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85278">
      <w:pPr>
        <w:pStyle w:val="2"/>
        <w:spacing w:line="560" w:lineRule="exact"/>
        <w:jc w:val="center"/>
        <w:outlineLvl w:val="0"/>
        <w:rPr>
          <w:rFonts w:ascii="Arial Unicode MS" w:hAnsi="Arial Unicode MS" w:eastAsia="Arial Unicode MS" w:cs="Arial Unicode MS"/>
          <w:b/>
          <w:bCs/>
          <w:color w:val="auto"/>
          <w:spacing w:val="-6"/>
          <w:sz w:val="44"/>
          <w:szCs w:val="44"/>
          <w:highlight w:val="none"/>
          <w:lang w:eastAsia="zh-CN"/>
        </w:rPr>
      </w:pPr>
      <w:r>
        <w:rPr>
          <w:rFonts w:hint="eastAsia" w:ascii="Arial Unicode MS" w:hAnsi="Arial Unicode MS" w:eastAsia="Arial Unicode MS" w:cs="Arial Unicode MS"/>
          <w:b/>
          <w:bCs/>
          <w:color w:val="auto"/>
          <w:spacing w:val="-6"/>
          <w:sz w:val="44"/>
          <w:szCs w:val="44"/>
          <w:highlight w:val="none"/>
          <w:lang w:eastAsia="zh-CN"/>
        </w:rPr>
        <w:t>购物中心装饰装修EPC</w:t>
      </w:r>
      <w:r>
        <w:rPr>
          <w:rFonts w:ascii="Arial Unicode MS" w:hAnsi="Arial Unicode MS" w:eastAsia="Arial Unicode MS" w:cs="Arial Unicode MS"/>
          <w:b/>
          <w:bCs/>
          <w:color w:val="auto"/>
          <w:spacing w:val="-6"/>
          <w:sz w:val="44"/>
          <w:szCs w:val="44"/>
          <w:highlight w:val="none"/>
          <w:lang w:eastAsia="zh-CN"/>
        </w:rPr>
        <w:t>工程</w:t>
      </w:r>
      <w:r>
        <w:rPr>
          <w:rFonts w:hint="eastAsia" w:ascii="Arial Unicode MS" w:hAnsi="Arial Unicode MS" w:eastAsia="Arial Unicode MS" w:cs="Arial Unicode MS"/>
          <w:b/>
          <w:bCs/>
          <w:color w:val="auto"/>
          <w:spacing w:val="-6"/>
          <w:sz w:val="44"/>
          <w:szCs w:val="44"/>
          <w:highlight w:val="none"/>
          <w:lang w:eastAsia="zh-CN"/>
        </w:rPr>
        <w:t>总承包</w:t>
      </w:r>
    </w:p>
    <w:p w14:paraId="70DC5A30">
      <w:pPr>
        <w:pStyle w:val="2"/>
        <w:spacing w:line="560" w:lineRule="exact"/>
        <w:jc w:val="center"/>
        <w:outlineLvl w:val="0"/>
        <w:rPr>
          <w:rFonts w:ascii="Arial Unicode MS" w:hAnsi="Arial Unicode MS" w:eastAsia="Arial Unicode MS" w:cs="Arial Unicode MS"/>
          <w:b/>
          <w:bCs/>
          <w:color w:val="auto"/>
          <w:spacing w:val="-6"/>
          <w:sz w:val="44"/>
          <w:szCs w:val="44"/>
          <w:highlight w:val="none"/>
          <w:lang w:eastAsia="zh-CN"/>
        </w:rPr>
      </w:pPr>
      <w:r>
        <w:rPr>
          <w:rFonts w:hint="eastAsia" w:ascii="Arial Unicode MS" w:hAnsi="Arial Unicode MS" w:eastAsia="Arial Unicode MS" w:cs="Arial Unicode MS"/>
          <w:b/>
          <w:bCs/>
          <w:color w:val="auto"/>
          <w:spacing w:val="-6"/>
          <w:sz w:val="44"/>
          <w:szCs w:val="44"/>
          <w:highlight w:val="none"/>
          <w:lang w:eastAsia="zh-CN"/>
        </w:rPr>
        <w:t>招标技术要求</w:t>
      </w:r>
    </w:p>
    <w:p w14:paraId="75E150ED">
      <w:pPr>
        <w:pStyle w:val="2"/>
        <w:spacing w:line="560" w:lineRule="exact"/>
        <w:jc w:val="center"/>
        <w:outlineLvl w:val="0"/>
        <w:rPr>
          <w:rFonts w:ascii="Arial Unicode MS" w:hAnsi="Arial Unicode MS" w:eastAsia="Arial Unicode MS" w:cs="Arial Unicode MS"/>
          <w:b/>
          <w:bCs/>
          <w:color w:val="auto"/>
          <w:spacing w:val="-6"/>
          <w:sz w:val="44"/>
          <w:szCs w:val="44"/>
          <w:highlight w:val="none"/>
          <w:lang w:eastAsia="zh-CN"/>
        </w:rPr>
      </w:pPr>
    </w:p>
    <w:p w14:paraId="05C22D69">
      <w:pPr>
        <w:pStyle w:val="2"/>
        <w:spacing w:line="560" w:lineRule="exact"/>
        <w:ind w:firstLine="595" w:firstLineChars="200"/>
        <w:outlineLvl w:val="1"/>
        <w:rPr>
          <w:rFonts w:ascii="黑体" w:hAnsi="黑体" w:eastAsia="黑体" w:cs="黑体"/>
          <w:color w:val="auto"/>
          <w:sz w:val="32"/>
          <w:szCs w:val="32"/>
          <w:highlight w:val="none"/>
          <w:lang w:eastAsia="zh-CN"/>
        </w:rPr>
      </w:pPr>
      <w:r>
        <w:rPr>
          <w:rFonts w:hint="eastAsia" w:ascii="黑体" w:hAnsi="黑体" w:eastAsia="黑体" w:cs="黑体"/>
          <w:b/>
          <w:bCs/>
          <w:color w:val="auto"/>
          <w:spacing w:val="-12"/>
          <w:sz w:val="32"/>
          <w:szCs w:val="32"/>
          <w:highlight w:val="none"/>
          <w:lang w:eastAsia="zh-CN"/>
        </w:rPr>
        <w:t>一、工程概况</w:t>
      </w:r>
    </w:p>
    <w:p w14:paraId="46B74021">
      <w:p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（一）项目概况：</w:t>
      </w:r>
    </w:p>
    <w:p w14:paraId="07DDC189">
      <w:pPr>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本项目位于广州市番禺区南村镇万博商圈，购物中心建筑面积为【65995.0606】平方米，地上8层，地下2层，其配套包括购物中心指定车位（负四层机动车位392个，负二层机械车位293个）。</w:t>
      </w:r>
    </w:p>
    <w:p w14:paraId="356A23FB">
      <w:pPr>
        <w:numPr>
          <w:ilvl w:val="0"/>
          <w:numId w:val="1"/>
        </w:numPr>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工程进度目标：</w:t>
      </w:r>
    </w:p>
    <w:p w14:paraId="3EA99A7A">
      <w:pPr>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设计施工总工期为273个日历天，自送达本项目中标通知书之日起计。</w:t>
      </w:r>
    </w:p>
    <w:p w14:paraId="0A37CF93">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工程</w:t>
      </w:r>
      <w:r>
        <w:rPr>
          <w:rFonts w:ascii="仿宋_GB2312" w:hAnsi="仿宋_GB2312" w:eastAsia="仿宋_GB2312" w:cs="仿宋_GB2312"/>
          <w:color w:val="auto"/>
          <w:spacing w:val="-1"/>
          <w:sz w:val="32"/>
          <w:szCs w:val="32"/>
          <w:highlight w:val="none"/>
          <w:lang w:eastAsia="zh-CN"/>
        </w:rPr>
        <w:t>节点：</w:t>
      </w:r>
    </w:p>
    <w:tbl>
      <w:tblPr>
        <w:tblStyle w:val="6"/>
        <w:tblW w:w="4856" w:type="pct"/>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3776"/>
        <w:gridCol w:w="3975"/>
      </w:tblGrid>
      <w:tr w14:paraId="1B6F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14:paraId="2549D59E">
            <w:pPr>
              <w:pStyle w:val="2"/>
              <w:spacing w:line="560" w:lineRule="exact"/>
              <w:jc w:val="center"/>
              <w:rPr>
                <w:rFonts w:ascii="仿宋_GB2312" w:hAnsi="仿宋_GB2312" w:eastAsia="仿宋_GB2312" w:cs="仿宋_GB2312"/>
                <w:color w:val="auto"/>
                <w:spacing w:val="-1"/>
                <w:sz w:val="32"/>
                <w:szCs w:val="32"/>
                <w:highlight w:val="none"/>
                <w:vertAlign w:val="baseline"/>
                <w:lang w:eastAsia="zh-CN"/>
              </w:rPr>
            </w:pPr>
          </w:p>
        </w:tc>
        <w:tc>
          <w:tcPr>
            <w:tcW w:w="2280" w:type="pct"/>
            <w:shd w:val="clear" w:color="auto" w:fill="auto"/>
            <w:vAlign w:val="center"/>
          </w:tcPr>
          <w:p w14:paraId="3C8CA441">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节点名称</w:t>
            </w:r>
          </w:p>
        </w:tc>
        <w:tc>
          <w:tcPr>
            <w:tcW w:w="2400" w:type="pct"/>
            <w:shd w:val="clear" w:color="auto" w:fill="auto"/>
            <w:vAlign w:val="center"/>
          </w:tcPr>
          <w:p w14:paraId="69000E3B">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完成时间</w:t>
            </w:r>
          </w:p>
        </w:tc>
      </w:tr>
      <w:tr w14:paraId="3900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vAlign w:val="center"/>
          </w:tcPr>
          <w:p w14:paraId="68B851C8">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1</w:t>
            </w:r>
          </w:p>
        </w:tc>
        <w:tc>
          <w:tcPr>
            <w:tcW w:w="2280" w:type="pct"/>
            <w:shd w:val="clear" w:color="auto" w:fill="auto"/>
            <w:vAlign w:val="center"/>
          </w:tcPr>
          <w:p w14:paraId="11A73A77">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完成方案设计</w:t>
            </w:r>
          </w:p>
        </w:tc>
        <w:tc>
          <w:tcPr>
            <w:tcW w:w="2400" w:type="pct"/>
            <w:shd w:val="clear" w:color="auto" w:fill="auto"/>
            <w:vAlign w:val="center"/>
          </w:tcPr>
          <w:p w14:paraId="4F98AA7F">
            <w:pPr>
              <w:pStyle w:val="2"/>
              <w:spacing w:line="560" w:lineRule="exact"/>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eastAsia="zh-CN"/>
              </w:rPr>
              <w:t>自送达本项目中标通知书之日起</w:t>
            </w:r>
            <w:r>
              <w:rPr>
                <w:rFonts w:hint="eastAsia" w:ascii="仿宋_GB2312" w:hAnsi="仿宋_GB2312" w:eastAsia="仿宋_GB2312" w:cs="仿宋_GB2312"/>
                <w:color w:val="auto"/>
                <w:spacing w:val="-1"/>
                <w:sz w:val="32"/>
                <w:szCs w:val="32"/>
                <w:highlight w:val="none"/>
                <w:lang w:val="en-US" w:eastAsia="zh-CN"/>
              </w:rPr>
              <w:t>15个日历天内完成</w:t>
            </w:r>
          </w:p>
        </w:tc>
      </w:tr>
      <w:tr w14:paraId="44BF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vAlign w:val="center"/>
          </w:tcPr>
          <w:p w14:paraId="3BE0AE4C">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2</w:t>
            </w:r>
          </w:p>
        </w:tc>
        <w:tc>
          <w:tcPr>
            <w:tcW w:w="2280" w:type="pct"/>
            <w:shd w:val="clear" w:color="auto" w:fill="auto"/>
            <w:vAlign w:val="center"/>
          </w:tcPr>
          <w:p w14:paraId="437FAEB4">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完成初步设计</w:t>
            </w:r>
          </w:p>
        </w:tc>
        <w:tc>
          <w:tcPr>
            <w:tcW w:w="2400" w:type="pct"/>
            <w:shd w:val="clear" w:color="auto" w:fill="auto"/>
            <w:vAlign w:val="center"/>
          </w:tcPr>
          <w:p w14:paraId="4652E07B">
            <w:pPr>
              <w:pStyle w:val="2"/>
              <w:spacing w:line="560" w:lineRule="exact"/>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eastAsia="zh-CN"/>
              </w:rPr>
              <w:t>自送达本项目中标通知书之日起30个日历天内完成</w:t>
            </w:r>
          </w:p>
        </w:tc>
      </w:tr>
      <w:tr w14:paraId="35C8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vAlign w:val="center"/>
          </w:tcPr>
          <w:p w14:paraId="59D2EE4D">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3</w:t>
            </w:r>
          </w:p>
        </w:tc>
        <w:tc>
          <w:tcPr>
            <w:tcW w:w="2280" w:type="pct"/>
            <w:shd w:val="clear" w:color="auto" w:fill="auto"/>
            <w:vAlign w:val="center"/>
          </w:tcPr>
          <w:p w14:paraId="5C132A95">
            <w:pPr>
              <w:pStyle w:val="2"/>
              <w:spacing w:line="560" w:lineRule="exact"/>
              <w:jc w:val="center"/>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完成施工图设计</w:t>
            </w:r>
          </w:p>
          <w:p w14:paraId="52C5A557">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（通过施工图设计审查）</w:t>
            </w:r>
          </w:p>
        </w:tc>
        <w:tc>
          <w:tcPr>
            <w:tcW w:w="2400" w:type="pct"/>
            <w:shd w:val="clear" w:color="auto" w:fill="auto"/>
            <w:vAlign w:val="center"/>
          </w:tcPr>
          <w:p w14:paraId="38619E3D">
            <w:pPr>
              <w:pStyle w:val="2"/>
              <w:spacing w:line="560" w:lineRule="exact"/>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eastAsia="zh-CN"/>
              </w:rPr>
              <w:t>自送达本项目中标通知书之日起60个日历天内完成</w:t>
            </w:r>
          </w:p>
        </w:tc>
      </w:tr>
      <w:tr w14:paraId="01AF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18" w:type="pct"/>
            <w:shd w:val="clear" w:color="auto" w:fill="auto"/>
            <w:vAlign w:val="center"/>
          </w:tcPr>
          <w:p w14:paraId="6B1AF3E0">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4</w:t>
            </w:r>
          </w:p>
        </w:tc>
        <w:tc>
          <w:tcPr>
            <w:tcW w:w="2280" w:type="pct"/>
            <w:shd w:val="clear" w:color="auto" w:fill="auto"/>
            <w:vAlign w:val="center"/>
          </w:tcPr>
          <w:p w14:paraId="4EB995BD">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取得施工许可证</w:t>
            </w:r>
          </w:p>
        </w:tc>
        <w:tc>
          <w:tcPr>
            <w:tcW w:w="2400" w:type="pct"/>
            <w:shd w:val="clear" w:color="auto" w:fill="auto"/>
            <w:vAlign w:val="center"/>
          </w:tcPr>
          <w:p w14:paraId="0B99C048">
            <w:pPr>
              <w:pStyle w:val="2"/>
              <w:spacing w:line="560" w:lineRule="exact"/>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eastAsia="zh-CN"/>
              </w:rPr>
              <w:t>自送达本项目中标通知书之日起64个日历天内完成</w:t>
            </w:r>
          </w:p>
        </w:tc>
      </w:tr>
      <w:tr w14:paraId="4259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vAlign w:val="center"/>
          </w:tcPr>
          <w:p w14:paraId="61BBE1CA">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val="en-US" w:eastAsia="zh-CN"/>
              </w:rPr>
              <w:t>5</w:t>
            </w:r>
          </w:p>
        </w:tc>
        <w:tc>
          <w:tcPr>
            <w:tcW w:w="2280" w:type="pct"/>
            <w:shd w:val="clear" w:color="auto" w:fill="auto"/>
            <w:vAlign w:val="center"/>
          </w:tcPr>
          <w:p w14:paraId="3682032D">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影院区域移交</w:t>
            </w:r>
          </w:p>
        </w:tc>
        <w:tc>
          <w:tcPr>
            <w:tcW w:w="2400" w:type="pct"/>
            <w:shd w:val="clear" w:color="auto" w:fill="auto"/>
            <w:vAlign w:val="center"/>
          </w:tcPr>
          <w:p w14:paraId="775529C9">
            <w:pPr>
              <w:pStyle w:val="2"/>
              <w:spacing w:line="560" w:lineRule="exact"/>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eastAsia="zh-CN"/>
              </w:rPr>
              <w:t>自送达本项目中标通知书之日起132个日历天内完成</w:t>
            </w:r>
          </w:p>
        </w:tc>
      </w:tr>
      <w:tr w14:paraId="21E0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vAlign w:val="center"/>
          </w:tcPr>
          <w:p w14:paraId="78BCF2A8">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val="en-US" w:eastAsia="zh-CN"/>
              </w:rPr>
              <w:t>6</w:t>
            </w:r>
          </w:p>
        </w:tc>
        <w:tc>
          <w:tcPr>
            <w:tcW w:w="2280" w:type="pct"/>
            <w:shd w:val="clear" w:color="auto" w:fill="auto"/>
            <w:vAlign w:val="center"/>
          </w:tcPr>
          <w:p w14:paraId="5F9A302B">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移交商户装修</w:t>
            </w:r>
          </w:p>
        </w:tc>
        <w:tc>
          <w:tcPr>
            <w:tcW w:w="2400" w:type="pct"/>
            <w:shd w:val="clear" w:color="auto" w:fill="auto"/>
            <w:vAlign w:val="center"/>
          </w:tcPr>
          <w:p w14:paraId="1626E6B0">
            <w:pPr>
              <w:pStyle w:val="2"/>
              <w:spacing w:line="560" w:lineRule="exact"/>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eastAsia="zh-CN"/>
              </w:rPr>
              <w:t>自送达本项目中标通知书之日起182个日历天内完成</w:t>
            </w:r>
          </w:p>
        </w:tc>
      </w:tr>
      <w:tr w14:paraId="3240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vAlign w:val="center"/>
          </w:tcPr>
          <w:p w14:paraId="20758515">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val="en-US" w:eastAsia="zh-CN"/>
              </w:rPr>
              <w:t>7</w:t>
            </w:r>
          </w:p>
        </w:tc>
        <w:tc>
          <w:tcPr>
            <w:tcW w:w="2280" w:type="pct"/>
            <w:shd w:val="clear" w:color="auto" w:fill="auto"/>
            <w:vAlign w:val="center"/>
          </w:tcPr>
          <w:p w14:paraId="29C2E009">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通过联合验收</w:t>
            </w:r>
          </w:p>
        </w:tc>
        <w:tc>
          <w:tcPr>
            <w:tcW w:w="2400" w:type="pct"/>
            <w:shd w:val="clear" w:color="auto" w:fill="auto"/>
            <w:vAlign w:val="center"/>
          </w:tcPr>
          <w:p w14:paraId="4F14E11A">
            <w:pPr>
              <w:pStyle w:val="2"/>
              <w:spacing w:line="560" w:lineRule="exact"/>
              <w:jc w:val="center"/>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eastAsia="zh-CN"/>
              </w:rPr>
              <w:t>自送达本项目中标通知书之日起268个日历天内完成</w:t>
            </w:r>
          </w:p>
        </w:tc>
      </w:tr>
      <w:tr w14:paraId="4E60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vAlign w:val="center"/>
          </w:tcPr>
          <w:p w14:paraId="20D54075">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val="en-US" w:eastAsia="zh-CN"/>
              </w:rPr>
              <w:t>8</w:t>
            </w:r>
          </w:p>
        </w:tc>
        <w:tc>
          <w:tcPr>
            <w:tcW w:w="2280" w:type="pct"/>
            <w:shd w:val="clear" w:color="auto" w:fill="auto"/>
            <w:vAlign w:val="center"/>
          </w:tcPr>
          <w:p w14:paraId="42BDF684">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通过开业前</w:t>
            </w:r>
            <w:r>
              <w:rPr>
                <w:rFonts w:ascii="仿宋_GB2312" w:hAnsi="仿宋_GB2312" w:eastAsia="仿宋_GB2312" w:cs="仿宋_GB2312"/>
                <w:color w:val="auto"/>
                <w:spacing w:val="-1"/>
                <w:sz w:val="32"/>
                <w:szCs w:val="32"/>
                <w:highlight w:val="none"/>
                <w:lang w:eastAsia="zh-CN"/>
              </w:rPr>
              <w:t>消防检查</w:t>
            </w:r>
          </w:p>
        </w:tc>
        <w:tc>
          <w:tcPr>
            <w:tcW w:w="2400" w:type="pct"/>
            <w:shd w:val="clear" w:color="auto" w:fill="auto"/>
            <w:vAlign w:val="center"/>
          </w:tcPr>
          <w:p w14:paraId="4D5A53CB">
            <w:pPr>
              <w:pStyle w:val="2"/>
              <w:spacing w:line="560" w:lineRule="exact"/>
              <w:jc w:val="center"/>
              <w:rPr>
                <w:rFonts w:ascii="仿宋_GB2312" w:hAnsi="仿宋_GB2312" w:eastAsia="仿宋_GB2312" w:cs="仿宋_GB2312"/>
                <w:snapToGrid w:val="0"/>
                <w:color w:val="auto"/>
                <w:spacing w:val="-1"/>
                <w:sz w:val="32"/>
                <w:szCs w:val="32"/>
                <w:highlight w:val="none"/>
                <w:lang w:val="en-US" w:eastAsia="zh-CN" w:bidi="ar-SA"/>
              </w:rPr>
            </w:pPr>
            <w:r>
              <w:rPr>
                <w:rFonts w:hint="eastAsia" w:ascii="仿宋_GB2312" w:hAnsi="仿宋_GB2312" w:eastAsia="仿宋_GB2312" w:cs="仿宋_GB2312"/>
                <w:color w:val="auto"/>
                <w:spacing w:val="-1"/>
                <w:sz w:val="32"/>
                <w:szCs w:val="32"/>
                <w:highlight w:val="none"/>
                <w:lang w:eastAsia="zh-CN"/>
              </w:rPr>
              <w:t>自送达本项目中标通知书之日起273个日历天内完成</w:t>
            </w:r>
          </w:p>
        </w:tc>
      </w:tr>
    </w:tbl>
    <w:p w14:paraId="14E8CA74">
      <w:pPr>
        <w:pStyle w:val="2"/>
        <w:spacing w:before="240" w:beforeLines="100" w:line="560" w:lineRule="exact"/>
        <w:ind w:firstLine="595" w:firstLineChars="200"/>
        <w:outlineLvl w:val="1"/>
        <w:rPr>
          <w:rFonts w:ascii="黑体" w:hAnsi="黑体" w:eastAsia="黑体" w:cs="黑体"/>
          <w:b/>
          <w:bCs/>
          <w:color w:val="auto"/>
          <w:spacing w:val="-12"/>
          <w:sz w:val="32"/>
          <w:szCs w:val="32"/>
          <w:highlight w:val="none"/>
          <w:lang w:eastAsia="zh-CN"/>
        </w:rPr>
      </w:pPr>
      <w:r>
        <w:rPr>
          <w:rFonts w:hint="eastAsia" w:ascii="黑体" w:hAnsi="黑体" w:eastAsia="黑体" w:cs="黑体"/>
          <w:b/>
          <w:bCs/>
          <w:color w:val="auto"/>
          <w:spacing w:val="-12"/>
          <w:sz w:val="32"/>
          <w:szCs w:val="32"/>
          <w:highlight w:val="none"/>
          <w:lang w:eastAsia="zh-CN"/>
        </w:rPr>
        <w:t>二、设计技术要求</w:t>
      </w:r>
    </w:p>
    <w:p w14:paraId="4BA22B33">
      <w:p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（一）设计范围及内容</w:t>
      </w:r>
    </w:p>
    <w:p w14:paraId="64999954">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1、设计范围</w:t>
      </w:r>
    </w:p>
    <w:p w14:paraId="628DDA86">
      <w:pPr>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本项目设计范围为：购物中心及室外的装饰装修、结构、机电设计；商铺间隔设计；商铺内消防、暖通、电气、给排水、智能化等改造（达到商铺交付标准）；景观设计；与其它已完成专业交界处收口设计，包括但不限于幕墙、结构、建筑、景观、给排水、机电等。</w:t>
      </w:r>
    </w:p>
    <w:tbl>
      <w:tblPr>
        <w:tblStyle w:val="5"/>
        <w:tblpPr w:leftFromText="180" w:rightFromText="180" w:vertAnchor="text" w:horzAnchor="page" w:tblpX="1930" w:tblpY="351"/>
        <w:tblOverlap w:val="never"/>
        <w:tblW w:w="81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979"/>
        <w:gridCol w:w="2300"/>
        <w:gridCol w:w="2882"/>
      </w:tblGrid>
      <w:tr w14:paraId="564F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197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楼层</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B5D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前场精装面积</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8D10">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后场装修面积</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DE9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室外改造</w:t>
            </w:r>
          </w:p>
        </w:tc>
      </w:tr>
      <w:tr w14:paraId="05F2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32C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B2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FA5D">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1583</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6376">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250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C17F">
            <w:pPr>
              <w:rPr>
                <w:rFonts w:hint="eastAsia" w:ascii="仿宋" w:hAnsi="仿宋" w:eastAsia="仿宋" w:cs="仿宋"/>
                <w:i w:val="0"/>
                <w:iCs w:val="0"/>
                <w:color w:val="auto"/>
                <w:sz w:val="28"/>
                <w:szCs w:val="28"/>
                <w:highlight w:val="none"/>
                <w:u w:val="none"/>
              </w:rPr>
            </w:pPr>
          </w:p>
        </w:tc>
      </w:tr>
      <w:tr w14:paraId="760F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FA3F">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B1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14F0">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4758</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49AA">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1000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1C40">
            <w:pPr>
              <w:rPr>
                <w:rFonts w:hint="eastAsia" w:ascii="仿宋" w:hAnsi="仿宋" w:eastAsia="仿宋" w:cs="仿宋"/>
                <w:i w:val="0"/>
                <w:iCs w:val="0"/>
                <w:color w:val="auto"/>
                <w:sz w:val="28"/>
                <w:szCs w:val="28"/>
                <w:highlight w:val="none"/>
                <w:u w:val="none"/>
              </w:rPr>
            </w:pPr>
          </w:p>
        </w:tc>
      </w:tr>
      <w:tr w14:paraId="6360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8F2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23A2">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1733</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825F">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550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DEF0">
            <w:pPr>
              <w:rPr>
                <w:rFonts w:hint="eastAsia" w:ascii="仿宋" w:hAnsi="仿宋" w:eastAsia="仿宋" w:cs="仿宋"/>
                <w:i w:val="0"/>
                <w:iCs w:val="0"/>
                <w:color w:val="auto"/>
                <w:sz w:val="28"/>
                <w:szCs w:val="28"/>
                <w:highlight w:val="none"/>
                <w:u w:val="none"/>
              </w:rPr>
            </w:pPr>
          </w:p>
        </w:tc>
      </w:tr>
      <w:tr w14:paraId="4144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D00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FC04">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1347</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3C0F">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400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9C2">
            <w:pPr>
              <w:rPr>
                <w:rFonts w:hint="eastAsia" w:ascii="仿宋" w:hAnsi="仿宋" w:eastAsia="仿宋" w:cs="仿宋"/>
                <w:i w:val="0"/>
                <w:iCs w:val="0"/>
                <w:color w:val="auto"/>
                <w:sz w:val="28"/>
                <w:szCs w:val="28"/>
                <w:highlight w:val="none"/>
                <w:u w:val="none"/>
              </w:rPr>
            </w:pPr>
          </w:p>
        </w:tc>
      </w:tr>
      <w:tr w14:paraId="7445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5664">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30E6">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2254</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EA1A">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400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CA5C">
            <w:pPr>
              <w:rPr>
                <w:rFonts w:hint="eastAsia" w:ascii="仿宋" w:hAnsi="仿宋" w:eastAsia="仿宋" w:cs="仿宋"/>
                <w:i w:val="0"/>
                <w:iCs w:val="0"/>
                <w:color w:val="auto"/>
                <w:sz w:val="28"/>
                <w:szCs w:val="28"/>
                <w:highlight w:val="none"/>
                <w:u w:val="none"/>
              </w:rPr>
            </w:pPr>
          </w:p>
        </w:tc>
      </w:tr>
      <w:tr w14:paraId="0A98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CF60">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5E73">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1827</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354E">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450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02DA">
            <w:pPr>
              <w:rPr>
                <w:rFonts w:hint="eastAsia" w:ascii="仿宋" w:hAnsi="仿宋" w:eastAsia="仿宋" w:cs="仿宋"/>
                <w:i w:val="0"/>
                <w:iCs w:val="0"/>
                <w:color w:val="auto"/>
                <w:sz w:val="28"/>
                <w:szCs w:val="28"/>
                <w:highlight w:val="none"/>
                <w:u w:val="none"/>
              </w:rPr>
            </w:pPr>
          </w:p>
        </w:tc>
      </w:tr>
      <w:tr w14:paraId="06A2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FC3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E7A4">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1199</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9BBA">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460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F55A">
            <w:pPr>
              <w:rPr>
                <w:rFonts w:hint="eastAsia" w:ascii="仿宋" w:hAnsi="仿宋" w:eastAsia="仿宋" w:cs="仿宋"/>
                <w:i w:val="0"/>
                <w:iCs w:val="0"/>
                <w:color w:val="auto"/>
                <w:sz w:val="28"/>
                <w:szCs w:val="28"/>
                <w:highlight w:val="none"/>
                <w:u w:val="none"/>
              </w:rPr>
            </w:pPr>
          </w:p>
        </w:tc>
      </w:tr>
      <w:tr w14:paraId="695E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A846">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815B">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756</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504F">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400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201B">
            <w:pPr>
              <w:rPr>
                <w:rFonts w:hint="eastAsia" w:ascii="仿宋" w:hAnsi="仿宋" w:eastAsia="仿宋" w:cs="仿宋"/>
                <w:i w:val="0"/>
                <w:iCs w:val="0"/>
                <w:color w:val="auto"/>
                <w:sz w:val="28"/>
                <w:szCs w:val="28"/>
                <w:highlight w:val="none"/>
                <w:u w:val="none"/>
              </w:rPr>
            </w:pPr>
          </w:p>
        </w:tc>
      </w:tr>
      <w:tr w14:paraId="034C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DB3F">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F441">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0</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C14B">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260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1AF8">
            <w:pPr>
              <w:rPr>
                <w:rFonts w:hint="eastAsia" w:ascii="仿宋" w:hAnsi="仿宋" w:eastAsia="仿宋" w:cs="仿宋"/>
                <w:i w:val="0"/>
                <w:iCs w:val="0"/>
                <w:color w:val="auto"/>
                <w:sz w:val="28"/>
                <w:szCs w:val="28"/>
                <w:highlight w:val="none"/>
                <w:u w:val="none"/>
              </w:rPr>
            </w:pPr>
          </w:p>
        </w:tc>
      </w:tr>
      <w:tr w14:paraId="2CF7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3702">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L8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DEEF">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0</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5734">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BE2C">
            <w:pPr>
              <w:rPr>
                <w:rFonts w:hint="eastAsia" w:ascii="仿宋" w:hAnsi="仿宋" w:eastAsia="仿宋" w:cs="仿宋"/>
                <w:i w:val="0"/>
                <w:iCs w:val="0"/>
                <w:color w:val="auto"/>
                <w:sz w:val="28"/>
                <w:szCs w:val="28"/>
                <w:highlight w:val="none"/>
                <w:u w:val="none"/>
              </w:rPr>
            </w:pPr>
          </w:p>
        </w:tc>
      </w:tr>
      <w:tr w14:paraId="5324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DE0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汇总</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95E0">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15457</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8FFF">
            <w:pPr>
              <w:keepNext w:val="0"/>
              <w:keepLines w:val="0"/>
              <w:widowControl/>
              <w:suppressLineNumbers w:val="0"/>
              <w:jc w:val="righ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4170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2DC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snapToGrid w:val="0"/>
                <w:color w:val="auto"/>
                <w:kern w:val="0"/>
                <w:sz w:val="28"/>
                <w:szCs w:val="28"/>
                <w:highlight w:val="none"/>
                <w:u w:val="none"/>
                <w:lang w:val="en-US" w:eastAsia="zh-CN" w:bidi="ar"/>
              </w:rPr>
              <w:t>钢构、下沉广场、幕墙、水池等改造</w:t>
            </w:r>
          </w:p>
        </w:tc>
      </w:tr>
    </w:tbl>
    <w:p w14:paraId="38F46B24">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以上面积是基于原设计平面图纸统计的公区面积，随着方案优化，面积可能产生变化。</w:t>
      </w:r>
      <w:bookmarkStart w:id="0" w:name="_GoBack"/>
      <w:bookmarkEnd w:id="0"/>
    </w:p>
    <w:p w14:paraId="7DB4F8DA">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2、装饰装修设计内容</w:t>
      </w:r>
    </w:p>
    <w:p w14:paraId="4D258C7C">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1）地下：地下一层、二层购物中心区域中庭及商业通道区域天地墙（包括动线优化及商铺间隔调整优化）；地下负一层至负四层的商业通道至公共卫生间、电梯厅、疏散楼梯等疏散通道区域；公共卫生间、电梯前厅、手扶电梯厅（包括商业街2#首层手扶梯厅）、楼梯前厅、消防电梯前厅、清洗间、工具间、</w:t>
      </w:r>
      <w:r>
        <w:rPr>
          <w:rFonts w:hint="eastAsia" w:ascii="仿宋_GB2312" w:hAnsi="仿宋_GB2312" w:eastAsia="仿宋_GB2312" w:cs="仿宋_GB2312"/>
          <w:color w:val="auto"/>
          <w:spacing w:val="-3"/>
          <w:sz w:val="32"/>
          <w:szCs w:val="32"/>
          <w:highlight w:val="none"/>
          <w:lang w:eastAsia="zh-CN"/>
        </w:rPr>
        <w:t>设备房、管井、</w:t>
      </w:r>
      <w:r>
        <w:rPr>
          <w:rFonts w:hint="eastAsia" w:ascii="Times New Roman" w:hAnsi="Times New Roman" w:eastAsia="仿宋_GB2312" w:cs="方正仿宋_GB2312"/>
          <w:color w:val="auto"/>
          <w:spacing w:val="-1"/>
          <w:sz w:val="32"/>
          <w:szCs w:val="32"/>
          <w:highlight w:val="none"/>
          <w:lang w:eastAsia="zh-CN"/>
        </w:rPr>
        <w:t>后勤通道等，购物中心配套功能用房；固定家具（包括展示柜、储物柜等）；下沉广场区域周边天花、墙身及地面；以上装饰区域的灯光设计。</w:t>
      </w:r>
    </w:p>
    <w:p w14:paraId="5BA658D3">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2）地上首层至8层商业：购物中心首层至8层中庭、商业通道及4层公共展示中心的公共区域设计天地墙（包括动线优化及商铺间隔调整优化）；购物中心商业通道至公共卫生间、电梯厅、疏散楼梯等疏散通道区域；公共卫生间、电梯前厅、手扶电梯厅、清洗间、工具间、</w:t>
      </w:r>
      <w:r>
        <w:rPr>
          <w:rFonts w:hint="eastAsia" w:ascii="仿宋_GB2312" w:hAnsi="仿宋_GB2312" w:eastAsia="仿宋_GB2312" w:cs="仿宋_GB2312"/>
          <w:color w:val="auto"/>
          <w:spacing w:val="-3"/>
          <w:sz w:val="32"/>
          <w:szCs w:val="32"/>
          <w:highlight w:val="none"/>
          <w:lang w:eastAsia="zh-CN"/>
        </w:rPr>
        <w:t>设备房、管井、</w:t>
      </w:r>
      <w:r>
        <w:rPr>
          <w:rFonts w:hint="eastAsia" w:ascii="Times New Roman" w:hAnsi="Times New Roman" w:eastAsia="仿宋_GB2312" w:cs="方正仿宋_GB2312"/>
          <w:color w:val="auto"/>
          <w:spacing w:val="-1"/>
          <w:sz w:val="32"/>
          <w:szCs w:val="32"/>
          <w:highlight w:val="none"/>
          <w:lang w:eastAsia="zh-CN"/>
        </w:rPr>
        <w:t>后勤通道等；购物中心配套功能后勤用房；固定家具（包括展示柜、储物柜等）；商场监控机房；幕墙改造；以上装饰区域的灯光设计等。</w:t>
      </w:r>
    </w:p>
    <w:p w14:paraId="2242946E">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（3）电梯轿厢及手扶电梯：电梯轿厢的设计内容包括电梯内部轿厢的天花、地面、墙面、照明以及电梯厅门的设计。手扶电梯：包括室内手扶电梯的天花、侧面栏板等设计；</w:t>
      </w:r>
    </w:p>
    <w:p w14:paraId="41A4E8DF">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（4）购物中心周边景观区域内（包括首层景观、各下沉广场及周边等）结构、园建、绿化、机电等改造设计，广场大钢构升级改造等设计</w:t>
      </w:r>
    </w:p>
    <w:p w14:paraId="3F869A85">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w:t>
      </w:r>
      <w:r>
        <w:rPr>
          <w:rFonts w:ascii="Times New Roman" w:hAnsi="Times New Roman" w:eastAsia="仿宋_GB2312" w:cs="方正仿宋_GB2312"/>
          <w:color w:val="auto"/>
          <w:spacing w:val="-1"/>
          <w:sz w:val="32"/>
          <w:szCs w:val="32"/>
          <w:highlight w:val="none"/>
          <w:lang w:eastAsia="zh-CN"/>
        </w:rPr>
        <w:t>5</w:t>
      </w:r>
      <w:r>
        <w:rPr>
          <w:rFonts w:hint="eastAsia" w:ascii="Times New Roman" w:hAnsi="Times New Roman" w:eastAsia="仿宋_GB2312" w:cs="方正仿宋_GB2312"/>
          <w:color w:val="auto"/>
          <w:spacing w:val="-1"/>
          <w:sz w:val="32"/>
          <w:szCs w:val="32"/>
          <w:highlight w:val="none"/>
          <w:lang w:eastAsia="zh-CN"/>
        </w:rPr>
        <w:t>）软装设计：购物中心装修区域内（包含商场、室外园林景观、下沉广场区域等）的天花、墙面、地面的包括但不限于固定或者可移动的家具、装饰画、雕塑、摆设、垃圾桶等设计。</w:t>
      </w:r>
    </w:p>
    <w:p w14:paraId="16691BB3">
      <w:pPr>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w:t>
      </w:r>
      <w:r>
        <w:rPr>
          <w:rFonts w:ascii="Times New Roman" w:hAnsi="Times New Roman" w:eastAsia="仿宋_GB2312" w:cs="方正仿宋_GB2312"/>
          <w:color w:val="auto"/>
          <w:spacing w:val="-1"/>
          <w:sz w:val="32"/>
          <w:szCs w:val="32"/>
          <w:highlight w:val="none"/>
          <w:lang w:eastAsia="zh-CN"/>
        </w:rPr>
        <w:t>6</w:t>
      </w:r>
      <w:r>
        <w:rPr>
          <w:rFonts w:hint="eastAsia" w:ascii="Times New Roman" w:hAnsi="Times New Roman" w:eastAsia="仿宋_GB2312" w:cs="方正仿宋_GB2312"/>
          <w:color w:val="auto"/>
          <w:spacing w:val="-1"/>
          <w:sz w:val="32"/>
          <w:szCs w:val="32"/>
          <w:highlight w:val="none"/>
          <w:lang w:eastAsia="zh-CN"/>
        </w:rPr>
        <w:t>）标识导视、</w:t>
      </w:r>
      <w:r>
        <w:rPr>
          <w:rFonts w:ascii="Times New Roman" w:hAnsi="Times New Roman" w:eastAsia="仿宋_GB2312" w:cs="方正仿宋_GB2312"/>
          <w:color w:val="auto"/>
          <w:spacing w:val="-1"/>
          <w:sz w:val="32"/>
          <w:szCs w:val="32"/>
          <w:highlight w:val="none"/>
          <w:lang w:eastAsia="zh-CN"/>
        </w:rPr>
        <w:t>广告灯箱</w:t>
      </w:r>
      <w:r>
        <w:rPr>
          <w:rFonts w:hint="eastAsia" w:ascii="Times New Roman" w:hAnsi="Times New Roman" w:eastAsia="仿宋_GB2312" w:cs="方正仿宋_GB2312"/>
          <w:color w:val="auto"/>
          <w:spacing w:val="-1"/>
          <w:sz w:val="32"/>
          <w:szCs w:val="32"/>
          <w:highlight w:val="none"/>
          <w:lang w:eastAsia="zh-CN"/>
        </w:rPr>
        <w:t>：购物中心装修区域内（包含地下商场、下沉广场、地下室到万博地铁站临时通道、3层连廊等）、整体室内（包括电梯轿厢）、室外的标识、标牌、指引系统设计（包括地下车库）、广告灯箱、广告围挡、广告等设计。</w:t>
      </w:r>
    </w:p>
    <w:p w14:paraId="16B8A44A">
      <w:pPr>
        <w:spacing w:line="560" w:lineRule="exact"/>
        <w:ind w:firstLine="636" w:firstLineChars="200"/>
        <w:rPr>
          <w:rFonts w:hint="eastAsia" w:ascii="Times New Roman" w:hAnsi="Times New Roman" w:eastAsia="仿宋_GB2312" w:cs="方正仿宋_GB2312"/>
          <w:color w:val="auto"/>
          <w:spacing w:val="-1"/>
          <w:sz w:val="32"/>
          <w:szCs w:val="32"/>
          <w:highlight w:val="none"/>
          <w:lang w:val="en-US" w:eastAsia="zh-CN"/>
        </w:rPr>
      </w:pPr>
      <w:r>
        <w:rPr>
          <w:rFonts w:hint="eastAsia" w:ascii="Times New Roman" w:hAnsi="Times New Roman" w:eastAsia="仿宋_GB2312" w:cs="方正仿宋_GB2312"/>
          <w:color w:val="auto"/>
          <w:spacing w:val="-1"/>
          <w:sz w:val="32"/>
          <w:szCs w:val="32"/>
          <w:highlight w:val="none"/>
          <w:lang w:eastAsia="zh-CN"/>
        </w:rPr>
        <w:t>（</w:t>
      </w:r>
      <w:r>
        <w:rPr>
          <w:rFonts w:hint="eastAsia" w:ascii="Times New Roman" w:hAnsi="Times New Roman" w:eastAsia="仿宋_GB2312" w:cs="方正仿宋_GB2312"/>
          <w:color w:val="auto"/>
          <w:spacing w:val="-1"/>
          <w:sz w:val="32"/>
          <w:szCs w:val="32"/>
          <w:highlight w:val="none"/>
          <w:lang w:val="en-US" w:eastAsia="zh-CN"/>
        </w:rPr>
        <w:t>7</w:t>
      </w:r>
      <w:r>
        <w:rPr>
          <w:rFonts w:hint="eastAsia" w:ascii="Times New Roman" w:hAnsi="Times New Roman" w:eastAsia="仿宋_GB2312" w:cs="方正仿宋_GB2312"/>
          <w:color w:val="auto"/>
          <w:spacing w:val="-1"/>
          <w:sz w:val="32"/>
          <w:szCs w:val="32"/>
          <w:highlight w:val="none"/>
          <w:lang w:eastAsia="zh-CN"/>
        </w:rPr>
        <w:t>）</w:t>
      </w:r>
      <w:r>
        <w:rPr>
          <w:rFonts w:hint="eastAsia" w:ascii="Times New Roman" w:hAnsi="Times New Roman" w:eastAsia="仿宋_GB2312" w:cs="方正仿宋_GB2312"/>
          <w:color w:val="auto"/>
          <w:spacing w:val="-1"/>
          <w:sz w:val="32"/>
          <w:szCs w:val="32"/>
          <w:highlight w:val="none"/>
          <w:lang w:val="en-US" w:eastAsia="zh-CN"/>
        </w:rPr>
        <w:t>LED屏：购物中心装修区域内（包含室内中庭、L3-L4中庭、下沉广场等）增加LED屏幕等设计。</w:t>
      </w:r>
    </w:p>
    <w:p w14:paraId="466E811C">
      <w:pPr>
        <w:spacing w:line="560" w:lineRule="exact"/>
        <w:ind w:firstLine="636" w:firstLineChars="200"/>
        <w:rPr>
          <w:rFonts w:hint="eastAsia" w:ascii="Times New Roman" w:hAnsi="Times New Roman" w:eastAsia="仿宋_GB2312" w:cs="方正仿宋_GB2312"/>
          <w:color w:val="auto"/>
          <w:spacing w:val="-1"/>
          <w:sz w:val="32"/>
          <w:szCs w:val="32"/>
          <w:highlight w:val="none"/>
          <w:lang w:val="en-US" w:eastAsia="zh-CN"/>
        </w:rPr>
      </w:pPr>
      <w:r>
        <w:rPr>
          <w:rFonts w:hint="eastAsia" w:ascii="Times New Roman" w:hAnsi="Times New Roman" w:eastAsia="仿宋_GB2312" w:cs="方正仿宋_GB2312"/>
          <w:color w:val="auto"/>
          <w:spacing w:val="-1"/>
          <w:sz w:val="32"/>
          <w:szCs w:val="32"/>
          <w:highlight w:val="none"/>
          <w:lang w:val="en-US" w:eastAsia="zh-CN"/>
        </w:rPr>
        <w:t>（8）外墙照明工程改造设计；</w:t>
      </w:r>
    </w:p>
    <w:p w14:paraId="74D10A60">
      <w:pPr>
        <w:spacing w:line="560" w:lineRule="exact"/>
        <w:ind w:firstLine="636" w:firstLineChars="200"/>
        <w:rPr>
          <w:rFonts w:hint="default" w:ascii="Times New Roman" w:hAnsi="Times New Roman" w:eastAsia="仿宋_GB2312" w:cs="方正仿宋_GB2312"/>
          <w:color w:val="auto"/>
          <w:spacing w:val="-1"/>
          <w:sz w:val="32"/>
          <w:szCs w:val="32"/>
          <w:highlight w:val="none"/>
          <w:lang w:val="en-US" w:eastAsia="zh-CN"/>
        </w:rPr>
      </w:pPr>
      <w:r>
        <w:rPr>
          <w:rFonts w:hint="eastAsia" w:ascii="Times New Roman" w:hAnsi="Times New Roman" w:eastAsia="仿宋_GB2312" w:cs="方正仿宋_GB2312"/>
          <w:color w:val="auto"/>
          <w:spacing w:val="-1"/>
          <w:sz w:val="32"/>
          <w:szCs w:val="32"/>
          <w:highlight w:val="none"/>
          <w:lang w:val="en-US" w:eastAsia="zh-CN"/>
        </w:rPr>
        <w:t>（9）商铺分户图（即按每个铺红线范围将水电暖通等工程条件单独截取输出）。</w:t>
      </w:r>
    </w:p>
    <w:p w14:paraId="70DE40A6">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3、与装饰装修相关的专业设计内容：</w:t>
      </w:r>
    </w:p>
    <w:p w14:paraId="6C274CB2">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（1）机电专业（含电气、给排水、消防、暖通及智能化等）：根据现状和</w:t>
      </w:r>
      <w:r>
        <w:rPr>
          <w:rFonts w:hint="eastAsia" w:ascii="Times New Roman" w:hAnsi="Times New Roman" w:eastAsia="仿宋_GB2312" w:cs="方正仿宋_GB2312"/>
          <w:color w:val="auto"/>
          <w:spacing w:val="-1"/>
          <w:sz w:val="32"/>
          <w:szCs w:val="32"/>
          <w:highlight w:val="none"/>
          <w:lang w:val="en-US" w:eastAsia="zh-CN"/>
        </w:rPr>
        <w:t>招标人</w:t>
      </w:r>
      <w:r>
        <w:rPr>
          <w:rFonts w:hint="eastAsia" w:ascii="Times New Roman" w:hAnsi="Times New Roman" w:eastAsia="仿宋_GB2312" w:cs="方正仿宋_GB2312"/>
          <w:color w:val="auto"/>
          <w:spacing w:val="-1"/>
          <w:sz w:val="32"/>
          <w:szCs w:val="32"/>
          <w:highlight w:val="none"/>
          <w:lang w:eastAsia="zh-CN"/>
        </w:rPr>
        <w:t>要求，完成本合同工程范围内所涉及的所有机电专业设备及系统末端设备的设计和定位，同时需充分考虑与原有系统的兼容性。</w:t>
      </w:r>
    </w:p>
    <w:p w14:paraId="67EFCD24">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2）结构专业：完成本合同工程范围内为满足装饰装修方案要求对原结构梁、板、柱及剪力墙等进行调整的结构设计；建筑设备间、管井间、设备机房、网络设备间等明显加大楼面荷载，对主体结构有影响的构件应进行加固设计；钢结构楼板、钢结构楼梯结构设计；天花型钢结构龙骨架设计；悬挂钢结构龙骨架结构设计。上述结构设计内容中，如涉及原主体结构安全性能的改造方案需经原设计单位复核确认。</w:t>
      </w:r>
    </w:p>
    <w:p w14:paraId="6A79C866">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上述以</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人确认的工程范围平面图和</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人要求范围为准，同时需包含工程范围内所有的施工、竣工图纸的审核确认，并加盖设计出图章。</w:t>
      </w:r>
    </w:p>
    <w:p w14:paraId="552426CC">
      <w:pPr>
        <w:numPr>
          <w:ilvl w:val="0"/>
          <w:numId w:val="2"/>
        </w:num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工程造价、设计限额：</w:t>
      </w:r>
    </w:p>
    <w:p w14:paraId="7B1C8720">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本项目为限额设计，宜本着节约投资的原则，要求依据建设和技术资料合理选择、运用技术经济多方案比选等技术手段，科学分析、系统考虑，不断优化设计方案、图纸。</w:t>
      </w:r>
    </w:p>
    <w:p w14:paraId="4242176F">
      <w:pPr>
        <w:numPr>
          <w:ilvl w:val="0"/>
          <w:numId w:val="3"/>
        </w:num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设计依据</w:t>
      </w:r>
    </w:p>
    <w:p w14:paraId="482654E7">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val="en-US" w:eastAsia="zh-CN"/>
        </w:rPr>
        <w:t>1、</w:t>
      </w:r>
      <w:r>
        <w:rPr>
          <w:rFonts w:hint="eastAsia" w:ascii="Times New Roman" w:hAnsi="Times New Roman" w:eastAsia="仿宋_GB2312" w:cs="方正仿宋_GB2312"/>
          <w:color w:val="auto"/>
          <w:spacing w:val="-1"/>
          <w:sz w:val="32"/>
          <w:szCs w:val="32"/>
          <w:highlight w:val="none"/>
          <w:lang w:eastAsia="zh-CN"/>
        </w:rPr>
        <w:t>国家、地区或行业的规范、设计标准及相关规定；</w:t>
      </w:r>
    </w:p>
    <w:p w14:paraId="286E84F5">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val="en-US" w:eastAsia="zh-CN"/>
        </w:rPr>
        <w:t>2、招标</w:t>
      </w:r>
      <w:r>
        <w:rPr>
          <w:rFonts w:hint="eastAsia" w:ascii="Times New Roman" w:hAnsi="Times New Roman" w:eastAsia="仿宋_GB2312" w:cs="方正仿宋_GB2312"/>
          <w:color w:val="auto"/>
          <w:spacing w:val="-1"/>
          <w:sz w:val="32"/>
          <w:szCs w:val="32"/>
          <w:highlight w:val="none"/>
          <w:lang w:eastAsia="zh-CN"/>
        </w:rPr>
        <w:t>人的商业策划及定位报告；</w:t>
      </w:r>
    </w:p>
    <w:p w14:paraId="2B986CB1">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3、</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人提供的设计任务书；</w:t>
      </w:r>
    </w:p>
    <w:p w14:paraId="60AF849A">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4、</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人提供的原建筑、结构、幕墙、机电、园林蓝图等基础资料；</w:t>
      </w:r>
    </w:p>
    <w:p w14:paraId="0CDC90C5">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5、</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人提供的本合同装饰设计各区域的造价限额；</w:t>
      </w:r>
    </w:p>
    <w:p w14:paraId="0D306F09">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6、合同双方签署的本合同及一切附件和补充文件；</w:t>
      </w:r>
    </w:p>
    <w:p w14:paraId="72AA87CB">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7、设计和建设过程中的政府审批意见，政府或</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人委托或组织的评分机构（会议）提出的及</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人发出的阶段性书面意见，双方来往的各类书面文件、会议纪要等；</w:t>
      </w:r>
    </w:p>
    <w:p w14:paraId="2B0473F9">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8、中标通知书；</w:t>
      </w:r>
    </w:p>
    <w:p w14:paraId="20523B1F">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9、招标文件；</w:t>
      </w:r>
    </w:p>
    <w:p w14:paraId="7EFAB393">
      <w:pPr>
        <w:pStyle w:val="2"/>
        <w:spacing w:line="560" w:lineRule="exact"/>
        <w:ind w:firstLine="636" w:firstLineChars="200"/>
        <w:rPr>
          <w:rFonts w:hint="eastAsia"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10、设计人参加投标的方案，以及评标委员会的意见、</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人提出的修改意见，使用权属于</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人的其它投标方案。</w:t>
      </w:r>
    </w:p>
    <w:p w14:paraId="7E7E0444">
      <w:pPr>
        <w:numPr>
          <w:ilvl w:val="0"/>
          <w:numId w:val="3"/>
        </w:num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工作内容及成果提交要求</w:t>
      </w:r>
    </w:p>
    <w:p w14:paraId="1A35CFB3">
      <w:pPr>
        <w:pStyle w:val="2"/>
        <w:numPr>
          <w:ilvl w:val="0"/>
          <w:numId w:val="4"/>
        </w:num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成果格式要求</w:t>
      </w:r>
    </w:p>
    <w:tbl>
      <w:tblPr>
        <w:tblStyle w:val="8"/>
        <w:tblW w:w="7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5827"/>
      </w:tblGrid>
      <w:tr w14:paraId="5B9D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701" w:type="dxa"/>
            <w:vAlign w:val="center"/>
          </w:tcPr>
          <w:p w14:paraId="4E8F20D1">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Dwg 文件</w:t>
            </w:r>
          </w:p>
        </w:tc>
        <w:tc>
          <w:tcPr>
            <w:tcW w:w="5827" w:type="dxa"/>
            <w:vAlign w:val="center"/>
          </w:tcPr>
          <w:p w14:paraId="6C3FFBD7">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要求为未加密原始文件。</w:t>
            </w:r>
          </w:p>
        </w:tc>
      </w:tr>
      <w:tr w14:paraId="75ECA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1" w:type="dxa"/>
            <w:vAlign w:val="center"/>
          </w:tcPr>
          <w:p w14:paraId="45BF064E">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JPG 文件</w:t>
            </w:r>
          </w:p>
        </w:tc>
        <w:tc>
          <w:tcPr>
            <w:tcW w:w="5827" w:type="dxa"/>
            <w:vAlign w:val="center"/>
          </w:tcPr>
          <w:p w14:paraId="30473577">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要求为未加密原始文件。</w:t>
            </w:r>
          </w:p>
        </w:tc>
      </w:tr>
      <w:tr w14:paraId="7A8F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701" w:type="dxa"/>
            <w:vAlign w:val="center"/>
          </w:tcPr>
          <w:p w14:paraId="0E2B9BCF">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Word 文件</w:t>
            </w:r>
          </w:p>
        </w:tc>
        <w:tc>
          <w:tcPr>
            <w:tcW w:w="5827" w:type="dxa"/>
            <w:vAlign w:val="center"/>
          </w:tcPr>
          <w:p w14:paraId="2FAD7EEA">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要求为未加密原始文件。</w:t>
            </w:r>
          </w:p>
        </w:tc>
      </w:tr>
      <w:tr w14:paraId="120E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701" w:type="dxa"/>
            <w:vAlign w:val="center"/>
          </w:tcPr>
          <w:p w14:paraId="4726DD50">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PDF文件</w:t>
            </w:r>
          </w:p>
        </w:tc>
        <w:tc>
          <w:tcPr>
            <w:tcW w:w="5827" w:type="dxa"/>
            <w:vAlign w:val="center"/>
          </w:tcPr>
          <w:p w14:paraId="3434B384">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要求为未加密原始文件。</w:t>
            </w:r>
          </w:p>
        </w:tc>
      </w:tr>
      <w:tr w14:paraId="38621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1" w:type="dxa"/>
            <w:vAlign w:val="center"/>
          </w:tcPr>
          <w:p w14:paraId="46FF589A">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文本</w:t>
            </w:r>
          </w:p>
        </w:tc>
        <w:tc>
          <w:tcPr>
            <w:tcW w:w="5827" w:type="dxa"/>
            <w:vAlign w:val="center"/>
          </w:tcPr>
          <w:p w14:paraId="5EA735B6">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要求为A3或</w:t>
            </w:r>
            <w:r>
              <w:rPr>
                <w:rFonts w:hint="eastAsia" w:ascii="Times New Roman" w:hAnsi="Times New Roman" w:eastAsia="仿宋_GB2312" w:cs="方正仿宋_GB2312"/>
                <w:color w:val="auto"/>
                <w:spacing w:val="-1"/>
                <w:sz w:val="32"/>
                <w:szCs w:val="32"/>
                <w:highlight w:val="none"/>
                <w:lang w:val="en-US" w:eastAsia="zh-CN"/>
              </w:rPr>
              <w:t>A4</w:t>
            </w:r>
            <w:r>
              <w:rPr>
                <w:rFonts w:hint="eastAsia" w:ascii="Times New Roman" w:hAnsi="Times New Roman" w:eastAsia="仿宋_GB2312" w:cs="方正仿宋_GB2312"/>
                <w:color w:val="auto"/>
                <w:spacing w:val="-1"/>
                <w:sz w:val="32"/>
                <w:szCs w:val="32"/>
                <w:highlight w:val="none"/>
                <w:lang w:eastAsia="zh-CN"/>
              </w:rPr>
              <w:t>文本。</w:t>
            </w:r>
          </w:p>
        </w:tc>
      </w:tr>
      <w:tr w14:paraId="0A59B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701" w:type="dxa"/>
            <w:vAlign w:val="center"/>
          </w:tcPr>
          <w:p w14:paraId="65AFF3AE">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图纸</w:t>
            </w:r>
          </w:p>
        </w:tc>
        <w:tc>
          <w:tcPr>
            <w:tcW w:w="5827" w:type="dxa"/>
            <w:vAlign w:val="center"/>
          </w:tcPr>
          <w:p w14:paraId="21E4DBCF">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按照国家制图标准提供合乎要求的图纸。</w:t>
            </w:r>
          </w:p>
        </w:tc>
      </w:tr>
      <w:tr w14:paraId="6D525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701" w:type="dxa"/>
            <w:vAlign w:val="center"/>
          </w:tcPr>
          <w:p w14:paraId="4B80ADAC">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三维模型</w:t>
            </w:r>
          </w:p>
        </w:tc>
        <w:tc>
          <w:tcPr>
            <w:tcW w:w="5827" w:type="dxa"/>
            <w:vAlign w:val="center"/>
          </w:tcPr>
          <w:p w14:paraId="4B4F6DD3">
            <w:pPr>
              <w:pStyle w:val="2"/>
              <w:spacing w:line="560" w:lineRule="exact"/>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要求为未加密原始文件。</w:t>
            </w:r>
          </w:p>
        </w:tc>
      </w:tr>
    </w:tbl>
    <w:p w14:paraId="3108B138">
      <w:pPr>
        <w:pStyle w:val="2"/>
        <w:numPr>
          <w:ilvl w:val="0"/>
          <w:numId w:val="4"/>
        </w:num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工作内容综述</w:t>
      </w:r>
    </w:p>
    <w:p w14:paraId="7E62C587">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本次设计工作包括四个阶段：方案设计阶段、初步设计阶段、施工图设计阶段及施工配合阶段（需要提供驻场服务）、</w:t>
      </w:r>
      <w:r>
        <w:rPr>
          <w:rFonts w:hint="eastAsia" w:ascii="Times New Roman" w:hAnsi="Times New Roman" w:eastAsia="仿宋_GB2312" w:cs="方正仿宋_GB2312"/>
          <w:color w:val="auto"/>
          <w:spacing w:val="-1"/>
          <w:sz w:val="32"/>
          <w:szCs w:val="32"/>
          <w:highlight w:val="none"/>
          <w:lang w:val="en-US" w:eastAsia="zh-CN"/>
        </w:rPr>
        <w:t>收尾阶段</w:t>
      </w:r>
      <w:r>
        <w:rPr>
          <w:rFonts w:hint="eastAsia" w:ascii="Times New Roman" w:hAnsi="Times New Roman" w:eastAsia="仿宋_GB2312" w:cs="方正仿宋_GB2312"/>
          <w:color w:val="auto"/>
          <w:spacing w:val="-1"/>
          <w:sz w:val="32"/>
          <w:szCs w:val="32"/>
          <w:highlight w:val="none"/>
          <w:lang w:eastAsia="zh-CN"/>
        </w:rPr>
        <w:t>。</w:t>
      </w:r>
    </w:p>
    <w:p w14:paraId="552F9E4D">
      <w:p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由于本项目规模较大，专业技术协调工作较为繁复，投标人应按招标人要求成立五个专业设计团队配合开展工作，分别是：项目管理团队、设计团队、材料团队、灯光设计团 队、驻场服务团队；每个团队都应具有经验及能力的负责人。各专业团队的职责如下（包括但不限于）：</w:t>
      </w:r>
    </w:p>
    <w:p w14:paraId="54AF86D1">
      <w:pPr>
        <w:spacing w:line="560" w:lineRule="exact"/>
        <w:ind w:firstLine="639" w:firstLineChars="200"/>
        <w:rPr>
          <w:rFonts w:ascii="Times New Roman" w:hAnsi="Times New Roman" w:eastAsia="仿宋_GB2312" w:cs="方正仿宋_GB2312"/>
          <w:color w:val="auto"/>
          <w:spacing w:val="-1"/>
          <w:sz w:val="32"/>
          <w:szCs w:val="32"/>
          <w:highlight w:val="none"/>
          <w:lang w:eastAsia="zh-CN"/>
        </w:rPr>
      </w:pPr>
      <w:r>
        <w:rPr>
          <w:rFonts w:hint="eastAsia" w:ascii="仿宋_GB2312" w:hAnsi="仿宋_GB2312" w:eastAsia="仿宋_GB2312" w:cs="仿宋_GB2312"/>
          <w:b/>
          <w:bCs/>
          <w:color w:val="auto"/>
          <w:spacing w:val="-1"/>
          <w:sz w:val="32"/>
          <w:szCs w:val="32"/>
          <w:highlight w:val="none"/>
          <w:lang w:eastAsia="zh-CN"/>
        </w:rPr>
        <w:t>（1）项目管理团队：</w:t>
      </w:r>
      <w:r>
        <w:rPr>
          <w:rFonts w:hint="eastAsia" w:ascii="Times New Roman" w:hAnsi="Times New Roman" w:eastAsia="仿宋_GB2312" w:cs="方正仿宋_GB2312"/>
          <w:color w:val="auto"/>
          <w:spacing w:val="-1"/>
          <w:sz w:val="32"/>
          <w:szCs w:val="32"/>
          <w:highlight w:val="none"/>
          <w:lang w:eastAsia="zh-CN"/>
        </w:rPr>
        <w:t>作为项目总体协调职责，负责与招标人作工作对接，同时也要根据需求与政府相关部门作工作配合；负责了解招标人的需求，形成设计任务指令回馈至设计团队内部，并组织设计团队进行工作；根据招标人提供的设计工作节点，编制内部设计工作进度，并按照设计进度组织内部团队开展工作；配合招标人召开相关技术研讨会议；配合招标人参与招投标技术标准的制定及讨论工作；配合招标人对相关投标单位进行考察；配合招标人进行材料厂家考察、材料报审资料审查、材料样板定板等工作；配合施工现场的技术服务；按需参加工地的工程例会、图纸会审、解决现场技术问题、设计答疑等。配合招标人进行购物中心的竣工验收工作，负责组织审核相关竣工图纸及竣工图纸的盖章工作。</w:t>
      </w:r>
    </w:p>
    <w:p w14:paraId="503EC04A">
      <w:pPr>
        <w:pStyle w:val="2"/>
        <w:spacing w:line="560" w:lineRule="exact"/>
        <w:ind w:firstLine="639" w:firstLineChars="200"/>
        <w:jc w:val="both"/>
        <w:rPr>
          <w:rFonts w:ascii="Times New Roman" w:hAnsi="Times New Roman" w:eastAsia="仿宋_GB2312" w:cs="方正仿宋_GB2312"/>
          <w:color w:val="auto"/>
          <w:spacing w:val="-1"/>
          <w:sz w:val="32"/>
          <w:szCs w:val="32"/>
          <w:highlight w:val="none"/>
          <w:lang w:eastAsia="zh-CN"/>
        </w:rPr>
      </w:pPr>
      <w:r>
        <w:rPr>
          <w:rFonts w:hint="eastAsia" w:ascii="仿宋_GB2312" w:hAnsi="仿宋_GB2312" w:eastAsia="仿宋_GB2312" w:cs="仿宋_GB2312"/>
          <w:b/>
          <w:bCs/>
          <w:color w:val="auto"/>
          <w:spacing w:val="-1"/>
          <w:sz w:val="32"/>
          <w:szCs w:val="32"/>
          <w:highlight w:val="none"/>
          <w:lang w:eastAsia="zh-CN"/>
        </w:rPr>
        <w:t>（2）设计团队：</w:t>
      </w:r>
      <w:r>
        <w:rPr>
          <w:rFonts w:hint="eastAsia" w:ascii="Times New Roman" w:hAnsi="Times New Roman" w:eastAsia="仿宋_GB2312" w:cs="方正仿宋_GB2312"/>
          <w:color w:val="auto"/>
          <w:spacing w:val="-1"/>
          <w:sz w:val="32"/>
          <w:szCs w:val="32"/>
          <w:highlight w:val="none"/>
          <w:lang w:eastAsia="zh-CN"/>
        </w:rPr>
        <w:t>完成从方案设计至施工图设计的全部图纸；参与招标人的产品设计讨论会和工作协调会，了解并清晰自身的工作界面及相互配合的要求，协调与之相关的设计收口问题；按照合同要求的设计阶段提供符合要求的设计成果；在设计过程中提出合理化建议，结合成本要求，提供先进的技术和材料供招标人参考。</w:t>
      </w:r>
    </w:p>
    <w:p w14:paraId="2C320170">
      <w:pPr>
        <w:pStyle w:val="2"/>
        <w:spacing w:line="560" w:lineRule="exact"/>
        <w:ind w:firstLine="639" w:firstLineChars="200"/>
        <w:jc w:val="both"/>
        <w:rPr>
          <w:rFonts w:ascii="Times New Roman" w:hAnsi="Times New Roman" w:eastAsia="仿宋_GB2312" w:cs="方正仿宋_GB2312"/>
          <w:color w:val="auto"/>
          <w:spacing w:val="-1"/>
          <w:sz w:val="32"/>
          <w:szCs w:val="32"/>
          <w:highlight w:val="none"/>
          <w:lang w:eastAsia="zh-CN"/>
        </w:rPr>
      </w:pPr>
      <w:r>
        <w:rPr>
          <w:rFonts w:hint="eastAsia" w:ascii="仿宋_GB2312" w:hAnsi="仿宋_GB2312" w:eastAsia="仿宋_GB2312" w:cs="仿宋_GB2312"/>
          <w:b/>
          <w:bCs/>
          <w:color w:val="auto"/>
          <w:spacing w:val="-1"/>
          <w:sz w:val="32"/>
          <w:szCs w:val="32"/>
          <w:highlight w:val="none"/>
          <w:lang w:eastAsia="zh-CN"/>
        </w:rPr>
        <w:t>（3）材料团队：</w:t>
      </w:r>
      <w:r>
        <w:rPr>
          <w:rFonts w:hint="eastAsia" w:ascii="Times New Roman" w:hAnsi="Times New Roman" w:eastAsia="仿宋_GB2312" w:cs="方正仿宋_GB2312"/>
          <w:color w:val="auto"/>
          <w:spacing w:val="-1"/>
          <w:sz w:val="32"/>
          <w:szCs w:val="32"/>
          <w:highlight w:val="none"/>
          <w:lang w:eastAsia="zh-CN"/>
        </w:rPr>
        <w:t>完成《室内设计材料文本》及材料样板提供；材料文本中应包括所有装饰材料的种类、名称、适用范围、参考图片、规格、型号、技术标准、参考品牌等。设计单位提供的材料参考品牌仅为参考，不作为招标人选定材料的唯一标准，而且设计单位不能选用具有唯一性的材料品牌给招标人。设计单位应提供三种或以上的同一档次的品牌作为参考品牌，同时在材料文本中要注明所选用的参考图片和型号是选择何种品牌型号。材料选用要结合招标人提供的成本控制要求，首选技术成熟、使用广泛，有实际案例的产品。天然材料的选择要考虑材料的稳定性，是否有放射性危害，是否易于维护保养。</w:t>
      </w:r>
    </w:p>
    <w:p w14:paraId="280044EA">
      <w:pPr>
        <w:pStyle w:val="2"/>
        <w:spacing w:line="560" w:lineRule="exact"/>
        <w:ind w:firstLine="636" w:firstLineChars="200"/>
        <w:jc w:val="both"/>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所有装饰材料都要严格按照消防规范所规定的耐火极限使用，特别是地下商场及超高层建筑范围内。配合招标人进行材料选择、厂家考察及材料定板工作；配合招标人完成工程总承包单位送样的审核工作；</w:t>
      </w:r>
    </w:p>
    <w:p w14:paraId="250DB0CB">
      <w:pPr>
        <w:pStyle w:val="2"/>
        <w:spacing w:line="560" w:lineRule="exact"/>
        <w:ind w:firstLine="639" w:firstLineChars="200"/>
        <w:jc w:val="both"/>
        <w:rPr>
          <w:color w:val="auto"/>
          <w:spacing w:val="-15"/>
          <w:highlight w:val="none"/>
          <w:lang w:eastAsia="zh-CN"/>
        </w:rPr>
      </w:pPr>
      <w:r>
        <w:rPr>
          <w:rFonts w:hint="eastAsia" w:ascii="仿宋_GB2312" w:hAnsi="仿宋_GB2312" w:eastAsia="仿宋_GB2312" w:cs="仿宋_GB2312"/>
          <w:b/>
          <w:bCs/>
          <w:color w:val="auto"/>
          <w:spacing w:val="-1"/>
          <w:sz w:val="32"/>
          <w:szCs w:val="32"/>
          <w:highlight w:val="none"/>
          <w:lang w:eastAsia="zh-CN"/>
        </w:rPr>
        <w:t>（4）灯光设计团队：</w:t>
      </w:r>
      <w:r>
        <w:rPr>
          <w:rFonts w:hint="eastAsia" w:ascii="Times New Roman" w:hAnsi="Times New Roman" w:eastAsia="仿宋_GB2312" w:cs="方正仿宋_GB2312"/>
          <w:color w:val="auto"/>
          <w:spacing w:val="-1"/>
          <w:sz w:val="32"/>
          <w:szCs w:val="32"/>
          <w:highlight w:val="none"/>
          <w:lang w:eastAsia="zh-CN"/>
        </w:rPr>
        <w:t>与招标人共同制定本项目室内照明技术标准，明确各区域的照度要求、氛围要求等，并且需符合规范及节能要求。根据设计标准进行各区域的照明模拟计算。完成《灯具文本》，灯具文本中要包括灯具选型、灯具技术标准及参考品牌。设计单位提供的灯具参考品牌仅为参考，不作为招标人选定灯具的唯一标准，而且设计单位不能选用具有唯一性的品牌给招标人。设计单位应提供三种或以上的同一档次的品牌作为参考品牌，同时在灯具文本中要注明所选用的参考图片和型号是选择何种品牌型号。配合招标人对工程总承包单位送审的灯具样板进行审核及确定；参与灯具工程完成后的现场调试工作</w:t>
      </w:r>
    </w:p>
    <w:p w14:paraId="1BD8F0B8">
      <w:pPr>
        <w:pStyle w:val="2"/>
        <w:spacing w:line="560" w:lineRule="exact"/>
        <w:ind w:firstLine="639" w:firstLineChars="200"/>
        <w:jc w:val="both"/>
        <w:rPr>
          <w:rFonts w:ascii="Times New Roman" w:hAnsi="Times New Roman" w:eastAsia="仿宋_GB2312" w:cs="方正仿宋_GB2312"/>
          <w:color w:val="auto"/>
          <w:spacing w:val="-1"/>
          <w:sz w:val="32"/>
          <w:szCs w:val="32"/>
          <w:highlight w:val="none"/>
          <w:lang w:eastAsia="zh-CN"/>
        </w:rPr>
      </w:pPr>
      <w:r>
        <w:rPr>
          <w:rFonts w:hint="eastAsia" w:ascii="仿宋_GB2312" w:hAnsi="仿宋_GB2312" w:eastAsia="仿宋_GB2312" w:cs="仿宋_GB2312"/>
          <w:b/>
          <w:bCs/>
          <w:color w:val="auto"/>
          <w:spacing w:val="-1"/>
          <w:sz w:val="32"/>
          <w:szCs w:val="32"/>
          <w:highlight w:val="none"/>
          <w:lang w:eastAsia="zh-CN"/>
        </w:rPr>
        <w:t>（5）驻场服务团队：</w:t>
      </w:r>
      <w:r>
        <w:rPr>
          <w:rFonts w:hint="eastAsia" w:ascii="Times New Roman" w:hAnsi="Times New Roman" w:eastAsia="仿宋_GB2312" w:cs="方正仿宋_GB2312"/>
          <w:color w:val="auto"/>
          <w:spacing w:val="-1"/>
          <w:sz w:val="32"/>
          <w:szCs w:val="32"/>
          <w:highlight w:val="none"/>
          <w:lang w:eastAsia="zh-CN"/>
        </w:rPr>
        <w:t>需要进驻现场配合施工过程中服务，包括参加工地召开的与设计有关的会议，按需配合招标人巡视现场及解决现场出现的收口问题。在施工阶段收集现场的技术问题，结合招标人工程成本部的要求完成设计变更的编制。驻场人员应具有丰富的现场经验，应尽量做到现场问题现场解决。清晰向设计团队阐述设计问题，指出问题重点，高效完成设计变更工作。</w:t>
      </w:r>
    </w:p>
    <w:p w14:paraId="0844F881">
      <w:pPr>
        <w:pStyle w:val="2"/>
        <w:numPr>
          <w:ilvl w:val="0"/>
          <w:numId w:val="4"/>
        </w:num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各阶段设计成果及工作周期</w:t>
      </w:r>
    </w:p>
    <w:p w14:paraId="258C8B23">
      <w:pPr>
        <w:pStyle w:val="2"/>
        <w:numPr>
          <w:ilvl w:val="0"/>
          <w:numId w:val="5"/>
        </w:numPr>
        <w:spacing w:line="560" w:lineRule="exact"/>
        <w:ind w:firstLine="636" w:firstLineChars="200"/>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方案设计阶段</w:t>
      </w:r>
    </w:p>
    <w:tbl>
      <w:tblPr>
        <w:tblStyle w:val="8"/>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69"/>
        <w:gridCol w:w="7147"/>
      </w:tblGrid>
      <w:tr w14:paraId="1EFB5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03" w:type="pct"/>
            <w:textDirection w:val="tbLrV"/>
            <w:vAlign w:val="center"/>
          </w:tcPr>
          <w:p w14:paraId="031907CC">
            <w:pPr>
              <w:pStyle w:val="9"/>
              <w:spacing w:before="41"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工作重点</w:t>
            </w:r>
          </w:p>
        </w:tc>
        <w:tc>
          <w:tcPr>
            <w:tcW w:w="4296" w:type="pct"/>
          </w:tcPr>
          <w:p w14:paraId="6A999559">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1)与招标人进行对接，了解产品设计风格、设计重点和专业需求；</w:t>
            </w:r>
          </w:p>
          <w:p w14:paraId="017A4D76">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2)根据招标人提供的原设计单位出具的设计图纸及说明，了解总体建筑设计理念，以保持整体设计风格的统一性；</w:t>
            </w:r>
          </w:p>
          <w:p w14:paraId="18990F69">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3)与招标人进行对接，明确项目各区域、各专业造价限额指标；</w:t>
            </w:r>
          </w:p>
          <w:p w14:paraId="31E47539">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4)根据上述要求进行方案设计；</w:t>
            </w:r>
          </w:p>
          <w:p w14:paraId="093BEA8C">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5)评估项目土建、结构、机电、消防等设计条件是否满足室内装饰设计需求，不满足的汇总详细清单；</w:t>
            </w:r>
          </w:p>
          <w:p w14:paraId="7713329F">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6）根据方案对成本进行建安工程造价估算、列明主要材料标准；</w:t>
            </w:r>
          </w:p>
          <w:p w14:paraId="186D8274">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7）配合设计方案汇报及方案比选、迭代。</w:t>
            </w:r>
          </w:p>
        </w:tc>
      </w:tr>
      <w:tr w14:paraId="54D4B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03" w:type="pct"/>
            <w:textDirection w:val="tbLrV"/>
            <w:vAlign w:val="center"/>
          </w:tcPr>
          <w:p w14:paraId="43C92B2E">
            <w:pPr>
              <w:pStyle w:val="9"/>
              <w:spacing w:before="34" w:line="220" w:lineRule="auto"/>
              <w:ind w:left="119"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成果内容</w:t>
            </w:r>
          </w:p>
        </w:tc>
        <w:tc>
          <w:tcPr>
            <w:tcW w:w="4296" w:type="pct"/>
          </w:tcPr>
          <w:p w14:paraId="44052EC2">
            <w:pPr>
              <w:pStyle w:val="9"/>
              <w:numPr>
                <w:ilvl w:val="0"/>
                <w:numId w:val="6"/>
              </w:numPr>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方案设计说明（含装修设计范围示意图及文字说明）；</w:t>
            </w:r>
          </w:p>
          <w:p w14:paraId="053F1F18">
            <w:pPr>
              <w:pStyle w:val="9"/>
              <w:numPr>
                <w:ilvl w:val="0"/>
                <w:numId w:val="6"/>
              </w:numPr>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《项目设计条件评估报告》；</w:t>
            </w:r>
          </w:p>
          <w:p w14:paraId="5183BE4E">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3）各层功能平面图、各层平面布置图；</w:t>
            </w:r>
          </w:p>
          <w:p w14:paraId="439CDA65">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4）重点区域放大平面布置图；</w:t>
            </w:r>
          </w:p>
          <w:p w14:paraId="7C68E2D8">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5）各层交通流线分析图；</w:t>
            </w:r>
          </w:p>
          <w:p w14:paraId="228CC137">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6）概念参考图（照明、材料等）；</w:t>
            </w:r>
          </w:p>
          <w:p w14:paraId="1BB7A3F5">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7）渲染效果图：</w:t>
            </w:r>
          </w:p>
          <w:p w14:paraId="575F3472">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中庭空间效果图；（每个中庭不少于2张）</w:t>
            </w:r>
          </w:p>
          <w:p w14:paraId="4DE37942">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电梯厅效果图；（不少于2张）</w:t>
            </w:r>
          </w:p>
          <w:p w14:paraId="666C23AF">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轿厢效果图；（不少于2张）</w:t>
            </w:r>
          </w:p>
          <w:p w14:paraId="043ADF70">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购物中心走廊空间效果图；（不少于2张）</w:t>
            </w:r>
          </w:p>
          <w:p w14:paraId="14AE59B2">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男女公共卫生间效果图；（不少于2张）</w:t>
            </w:r>
          </w:p>
          <w:p w14:paraId="395F99F7">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公共通道效果图；（不少于1张）</w:t>
            </w:r>
          </w:p>
          <w:p w14:paraId="25FEF065">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购物中心各主入口空间效果图；（各主入口不少于1张）</w:t>
            </w:r>
          </w:p>
          <w:p w14:paraId="491E4563">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下沉广场效果图；（每处下沉广场不少于1张）</w:t>
            </w:r>
          </w:p>
          <w:p w14:paraId="7866FEA4">
            <w:pPr>
              <w:pStyle w:val="9"/>
              <w:spacing w:line="560" w:lineRule="exact"/>
              <w:ind w:left="420" w:leftChars="200"/>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大钢构效果图；</w:t>
            </w:r>
            <w:r>
              <w:rPr>
                <w:rFonts w:ascii="仿宋_GB2312" w:hAnsi="仿宋_GB2312" w:eastAsia="仿宋_GB2312" w:cs="仿宋_GB2312"/>
                <w:color w:val="auto"/>
                <w:spacing w:val="-2"/>
                <w:sz w:val="32"/>
                <w:szCs w:val="32"/>
                <w:highlight w:val="none"/>
                <w:lang w:eastAsia="zh-CN"/>
              </w:rPr>
              <w:t>（不少于</w:t>
            </w:r>
            <w:r>
              <w:rPr>
                <w:rFonts w:hint="eastAsia" w:ascii="仿宋_GB2312" w:hAnsi="仿宋_GB2312" w:eastAsia="仿宋_GB2312" w:cs="仿宋_GB2312"/>
                <w:color w:val="auto"/>
                <w:spacing w:val="-2"/>
                <w:sz w:val="32"/>
                <w:szCs w:val="32"/>
                <w:highlight w:val="none"/>
                <w:lang w:eastAsia="zh-CN"/>
              </w:rPr>
              <w:t>2张</w:t>
            </w:r>
            <w:r>
              <w:rPr>
                <w:rFonts w:ascii="仿宋_GB2312" w:hAnsi="仿宋_GB2312" w:eastAsia="仿宋_GB2312" w:cs="仿宋_GB2312"/>
                <w:color w:val="auto"/>
                <w:spacing w:val="-2"/>
                <w:sz w:val="32"/>
                <w:szCs w:val="32"/>
                <w:highlight w:val="none"/>
                <w:lang w:eastAsia="zh-CN"/>
              </w:rPr>
              <w:t>）</w:t>
            </w:r>
          </w:p>
          <w:p w14:paraId="6F0AEE1A">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其他主要景观效果图；（2-3张）</w:t>
            </w:r>
          </w:p>
          <w:p w14:paraId="4ED87D4F">
            <w:pPr>
              <w:pStyle w:val="9"/>
              <w:adjustRightInd/>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8）三维模型；</w:t>
            </w:r>
          </w:p>
          <w:p w14:paraId="3261C0CC">
            <w:pPr>
              <w:pStyle w:val="9"/>
              <w:adjustRightInd/>
              <w:spacing w:line="560" w:lineRule="exact"/>
              <w:ind w:left="420" w:leftChars="200"/>
              <w:rPr>
                <w:rFonts w:ascii="仿宋_GB2312" w:hAnsi="仿宋_GB2312" w:eastAsia="仿宋_GB2312" w:cs="仿宋_GB2312"/>
                <w:color w:val="auto"/>
                <w:spacing w:val="-10"/>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9）方案建安工程造价估算。</w:t>
            </w:r>
          </w:p>
        </w:tc>
      </w:tr>
      <w:tr w14:paraId="478EF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703" w:type="pct"/>
            <w:textDirection w:val="tbLrV"/>
            <w:vAlign w:val="center"/>
          </w:tcPr>
          <w:p w14:paraId="0D57E09C">
            <w:pPr>
              <w:pStyle w:val="9"/>
              <w:spacing w:before="37" w:line="220" w:lineRule="auto"/>
              <w:ind w:left="119"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成果要求</w:t>
            </w:r>
          </w:p>
        </w:tc>
        <w:tc>
          <w:tcPr>
            <w:tcW w:w="4296" w:type="pct"/>
          </w:tcPr>
          <w:p w14:paraId="01254652">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1)A3图幅方案设计文本一式八份；</w:t>
            </w:r>
          </w:p>
          <w:p w14:paraId="0B6DDB78">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2)A2图幅彩色效果图展板一式二份；</w:t>
            </w:r>
          </w:p>
          <w:p w14:paraId="76DB8F56">
            <w:pPr>
              <w:pStyle w:val="9"/>
              <w:spacing w:line="560" w:lineRule="exact"/>
              <w:ind w:left="420" w:left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3)电子文件光盘一份。</w:t>
            </w:r>
          </w:p>
        </w:tc>
      </w:tr>
      <w:tr w14:paraId="4459F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03" w:type="pct"/>
            <w:textDirection w:val="tbLrV"/>
            <w:vAlign w:val="center"/>
          </w:tcPr>
          <w:p w14:paraId="18B97E91">
            <w:pPr>
              <w:pStyle w:val="9"/>
              <w:spacing w:before="39"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工作周期</w:t>
            </w:r>
          </w:p>
        </w:tc>
        <w:tc>
          <w:tcPr>
            <w:tcW w:w="4296" w:type="pct"/>
            <w:vAlign w:val="center"/>
          </w:tcPr>
          <w:p w14:paraId="57DDF7D8">
            <w:pPr>
              <w:pStyle w:val="9"/>
              <w:spacing w:line="221" w:lineRule="auto"/>
              <w:ind w:left="420" w:left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自送达本项目中标通知书之日起15个日历天内完成。</w:t>
            </w:r>
          </w:p>
        </w:tc>
      </w:tr>
    </w:tbl>
    <w:p w14:paraId="0321AFB5">
      <w:pPr>
        <w:pStyle w:val="2"/>
        <w:numPr>
          <w:ilvl w:val="0"/>
          <w:numId w:val="5"/>
        </w:numPr>
        <w:spacing w:line="560" w:lineRule="exact"/>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初步设计阶段</w:t>
      </w:r>
    </w:p>
    <w:tbl>
      <w:tblPr>
        <w:tblStyle w:val="8"/>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73"/>
        <w:gridCol w:w="7148"/>
      </w:tblGrid>
      <w:tr w14:paraId="6FAA9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705" w:type="pct"/>
            <w:textDirection w:val="tbLrV"/>
            <w:vAlign w:val="center"/>
          </w:tcPr>
          <w:p w14:paraId="5BE411E2">
            <w:pPr>
              <w:pStyle w:val="9"/>
              <w:spacing w:before="38"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工作重点</w:t>
            </w:r>
          </w:p>
        </w:tc>
        <w:tc>
          <w:tcPr>
            <w:tcW w:w="4294" w:type="pct"/>
            <w:vAlign w:val="center"/>
          </w:tcPr>
          <w:p w14:paraId="393F2E36">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1）根据已经确认的设计方案进行初步设计；</w:t>
            </w:r>
          </w:p>
          <w:p w14:paraId="0C3DD8FF">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2）结合初步设计成果同步编制初步设计概算；</w:t>
            </w:r>
          </w:p>
          <w:p w14:paraId="5EA1E54E">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3）配合初步设计审查；</w:t>
            </w:r>
          </w:p>
        </w:tc>
      </w:tr>
      <w:tr w14:paraId="7BA30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705" w:type="pct"/>
            <w:textDirection w:val="tbLrV"/>
            <w:vAlign w:val="center"/>
          </w:tcPr>
          <w:p w14:paraId="4D74F3F3">
            <w:pPr>
              <w:pStyle w:val="9"/>
              <w:spacing w:before="33" w:line="220" w:lineRule="auto"/>
              <w:ind w:left="119"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成果内容</w:t>
            </w:r>
          </w:p>
        </w:tc>
        <w:tc>
          <w:tcPr>
            <w:tcW w:w="4294" w:type="pct"/>
            <w:vAlign w:val="center"/>
          </w:tcPr>
          <w:p w14:paraId="2399B3A5">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1）设计说明；</w:t>
            </w:r>
          </w:p>
          <w:p w14:paraId="6C68886E">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2）各层平面布置图；</w:t>
            </w:r>
          </w:p>
          <w:p w14:paraId="7A876364">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3）建筑专业（含装修、幕墙）设计图纸；</w:t>
            </w:r>
          </w:p>
          <w:p w14:paraId="0BC7A60D">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4）结构专业设计图纸；</w:t>
            </w:r>
          </w:p>
          <w:p w14:paraId="226F304B">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5）机电各专业设计图纸（</w:t>
            </w:r>
            <w:r>
              <w:rPr>
                <w:rFonts w:hint="eastAsia" w:ascii="仿宋_GB2312" w:hAnsi="仿宋_GB2312" w:eastAsia="仿宋_GB2312" w:cs="仿宋_GB2312"/>
                <w:color w:val="auto"/>
                <w:spacing w:val="-2"/>
                <w:sz w:val="32"/>
                <w:szCs w:val="32"/>
                <w:highlight w:val="none"/>
                <w:lang w:val="en-US" w:eastAsia="zh-CN"/>
              </w:rPr>
              <w:t>含智能化</w:t>
            </w:r>
            <w:r>
              <w:rPr>
                <w:rFonts w:hint="eastAsia" w:ascii="仿宋_GB2312" w:hAnsi="仿宋_GB2312" w:eastAsia="仿宋_GB2312" w:cs="仿宋_GB2312"/>
                <w:color w:val="auto"/>
                <w:spacing w:val="-2"/>
                <w:sz w:val="32"/>
                <w:szCs w:val="32"/>
                <w:highlight w:val="none"/>
                <w:lang w:eastAsia="zh-CN"/>
              </w:rPr>
              <w:t>）；</w:t>
            </w:r>
          </w:p>
          <w:p w14:paraId="6DA3A753">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6）景观各专业设计图纸；</w:t>
            </w:r>
          </w:p>
          <w:p w14:paraId="18102D0B">
            <w:pPr>
              <w:pStyle w:val="9"/>
              <w:spacing w:line="560" w:lineRule="exact"/>
              <w:ind w:left="420" w:leftChars="200"/>
              <w:jc w:val="both"/>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7）标识导视、广告灯箱、</w:t>
            </w:r>
            <w:r>
              <w:rPr>
                <w:rFonts w:hint="eastAsia" w:ascii="仿宋_GB2312" w:hAnsi="仿宋_GB2312" w:eastAsia="仿宋_GB2312" w:cs="仿宋_GB2312"/>
                <w:color w:val="auto"/>
                <w:spacing w:val="-2"/>
                <w:sz w:val="32"/>
                <w:szCs w:val="32"/>
                <w:highlight w:val="none"/>
                <w:lang w:val="en-US" w:eastAsia="zh-CN"/>
              </w:rPr>
              <w:t>LED屏、大钢构升级改造、</w:t>
            </w:r>
            <w:r>
              <w:rPr>
                <w:rFonts w:hint="eastAsia" w:ascii="Times New Roman" w:hAnsi="Times New Roman" w:eastAsia="仿宋_GB2312" w:cs="方正仿宋_GB2312"/>
                <w:color w:val="auto"/>
                <w:spacing w:val="-1"/>
                <w:sz w:val="32"/>
                <w:szCs w:val="32"/>
                <w:highlight w:val="none"/>
                <w:lang w:val="en-US" w:eastAsia="zh-CN"/>
              </w:rPr>
              <w:t>外墙照明</w:t>
            </w:r>
            <w:r>
              <w:rPr>
                <w:rFonts w:hint="eastAsia" w:ascii="仿宋_GB2312" w:hAnsi="仿宋_GB2312" w:eastAsia="仿宋_GB2312" w:cs="仿宋_GB2312"/>
                <w:color w:val="auto"/>
                <w:spacing w:val="-2"/>
                <w:sz w:val="32"/>
                <w:szCs w:val="32"/>
                <w:highlight w:val="none"/>
                <w:lang w:val="en-US" w:eastAsia="zh-CN"/>
              </w:rPr>
              <w:t>等</w:t>
            </w:r>
            <w:r>
              <w:rPr>
                <w:rFonts w:hint="eastAsia" w:ascii="仿宋_GB2312" w:hAnsi="仿宋_GB2312" w:eastAsia="仿宋_GB2312" w:cs="仿宋_GB2312"/>
                <w:color w:val="auto"/>
                <w:spacing w:val="-2"/>
                <w:sz w:val="32"/>
                <w:szCs w:val="32"/>
                <w:highlight w:val="none"/>
                <w:lang w:eastAsia="zh-CN"/>
              </w:rPr>
              <w:t>各专业设计图纸；</w:t>
            </w:r>
          </w:p>
          <w:p w14:paraId="584F82E9">
            <w:pPr>
              <w:pStyle w:val="9"/>
              <w:spacing w:line="560" w:lineRule="exact"/>
              <w:ind w:left="420" w:leftChars="200"/>
              <w:jc w:val="both"/>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8）软装</w:t>
            </w:r>
            <w:r>
              <w:rPr>
                <w:rFonts w:hint="eastAsia" w:ascii="仿宋_GB2312" w:hAnsi="仿宋_GB2312" w:eastAsia="仿宋_GB2312" w:cs="仿宋_GB2312"/>
                <w:color w:val="auto"/>
                <w:spacing w:val="-2"/>
                <w:sz w:val="32"/>
                <w:szCs w:val="32"/>
                <w:highlight w:val="none"/>
                <w:lang w:eastAsia="zh-CN"/>
              </w:rPr>
              <w:t>专业设计图纸；</w:t>
            </w:r>
          </w:p>
          <w:p w14:paraId="2399D3BB">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val="en-US" w:eastAsia="zh-CN"/>
              </w:rPr>
              <w:t>9</w:t>
            </w:r>
            <w:r>
              <w:rPr>
                <w:rFonts w:hint="eastAsia" w:ascii="仿宋_GB2312" w:hAnsi="仿宋_GB2312" w:eastAsia="仿宋_GB2312" w:cs="仿宋_GB2312"/>
                <w:color w:val="auto"/>
                <w:spacing w:val="-2"/>
                <w:sz w:val="32"/>
                <w:szCs w:val="32"/>
                <w:highlight w:val="none"/>
                <w:lang w:eastAsia="zh-CN"/>
              </w:rPr>
              <w:t>）全专业初步设计设计概算；</w:t>
            </w:r>
          </w:p>
        </w:tc>
      </w:tr>
      <w:tr w14:paraId="06BC1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705" w:type="pct"/>
            <w:textDirection w:val="tbLrV"/>
            <w:vAlign w:val="center"/>
          </w:tcPr>
          <w:p w14:paraId="409178C6">
            <w:pPr>
              <w:pStyle w:val="9"/>
              <w:spacing w:before="40" w:line="220" w:lineRule="auto"/>
              <w:ind w:left="119"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成果要求</w:t>
            </w:r>
          </w:p>
        </w:tc>
        <w:tc>
          <w:tcPr>
            <w:tcW w:w="4294" w:type="pct"/>
            <w:vAlign w:val="center"/>
          </w:tcPr>
          <w:p w14:paraId="25B758E0">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1)A3图幅深化设计文本一式八份；</w:t>
            </w:r>
          </w:p>
          <w:p w14:paraId="33AF1012">
            <w:pPr>
              <w:pStyle w:val="9"/>
              <w:spacing w:line="560" w:lineRule="exact"/>
              <w:ind w:left="420" w:leftChars="200"/>
              <w:jc w:val="both"/>
              <w:rPr>
                <w:rFonts w:ascii="仿宋_GB2312" w:hAnsi="仿宋_GB2312" w:eastAsia="仿宋_GB2312" w:cs="仿宋_GB2312"/>
                <w:color w:val="auto"/>
                <w:spacing w:val="-5"/>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2)电子文件光盘一份（设计文件必须有DWG和PDF两种格式）。</w:t>
            </w:r>
          </w:p>
        </w:tc>
      </w:tr>
      <w:tr w14:paraId="4EA90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705" w:type="pct"/>
            <w:textDirection w:val="tbLrV"/>
            <w:vAlign w:val="center"/>
          </w:tcPr>
          <w:p w14:paraId="1420A01C">
            <w:pPr>
              <w:pStyle w:val="9"/>
              <w:spacing w:before="38"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工作周期</w:t>
            </w:r>
          </w:p>
        </w:tc>
        <w:tc>
          <w:tcPr>
            <w:tcW w:w="4294" w:type="pct"/>
            <w:vAlign w:val="center"/>
          </w:tcPr>
          <w:p w14:paraId="77BF14C1">
            <w:pPr>
              <w:pStyle w:val="9"/>
              <w:spacing w:line="560" w:lineRule="exact"/>
              <w:ind w:left="420" w:left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自送达本项目中标通知书之日起30个日历天内完成。</w:t>
            </w:r>
          </w:p>
        </w:tc>
      </w:tr>
    </w:tbl>
    <w:p w14:paraId="5DF46A5A">
      <w:pPr>
        <w:pStyle w:val="2"/>
        <w:numPr>
          <w:ilvl w:val="0"/>
          <w:numId w:val="5"/>
        </w:numPr>
        <w:spacing w:line="560" w:lineRule="exact"/>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施工图设计阶段</w:t>
      </w:r>
    </w:p>
    <w:tbl>
      <w:tblPr>
        <w:tblStyle w:val="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70"/>
        <w:gridCol w:w="7141"/>
      </w:tblGrid>
      <w:tr w14:paraId="7CE99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04" w:type="pct"/>
            <w:textDirection w:val="tbLrV"/>
            <w:vAlign w:val="center"/>
          </w:tcPr>
          <w:p w14:paraId="42924CD2">
            <w:pPr>
              <w:pStyle w:val="9"/>
              <w:spacing w:before="38"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工作重点</w:t>
            </w:r>
          </w:p>
        </w:tc>
        <w:tc>
          <w:tcPr>
            <w:tcW w:w="4295" w:type="pct"/>
          </w:tcPr>
          <w:p w14:paraId="70A7A6F3">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1）根据已经确认的初步设计开始施工图设计；</w:t>
            </w:r>
          </w:p>
          <w:p w14:paraId="1A84BCFB">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2）同步编制各专业施工图预算；</w:t>
            </w:r>
          </w:p>
          <w:p w14:paraId="75CEC6F0">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3）进行施工图审查、图纸会审、交底；</w:t>
            </w:r>
          </w:p>
        </w:tc>
      </w:tr>
      <w:tr w14:paraId="6298B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04" w:type="pct"/>
            <w:textDirection w:val="tbLrV"/>
            <w:vAlign w:val="center"/>
          </w:tcPr>
          <w:p w14:paraId="2B047736">
            <w:pPr>
              <w:pStyle w:val="9"/>
              <w:spacing w:before="38" w:line="220" w:lineRule="auto"/>
              <w:ind w:left="120" w:right="113"/>
              <w:jc w:val="center"/>
              <w:rPr>
                <w:rFonts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成果内容</w:t>
            </w:r>
          </w:p>
        </w:tc>
        <w:tc>
          <w:tcPr>
            <w:tcW w:w="4295" w:type="pct"/>
          </w:tcPr>
          <w:p w14:paraId="1EC2FCE3">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1）各专业施工图设计说明及工艺说明；</w:t>
            </w:r>
          </w:p>
          <w:p w14:paraId="4DD2C2E4">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2）建筑专业（含装修、幕墙）设计图纸；</w:t>
            </w:r>
          </w:p>
          <w:p w14:paraId="382E05D4">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3）结构专业设计图纸；</w:t>
            </w:r>
          </w:p>
          <w:p w14:paraId="08ECC712">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4）机电各专业设计图纸（</w:t>
            </w:r>
            <w:r>
              <w:rPr>
                <w:rFonts w:hint="eastAsia" w:ascii="仿宋_GB2312" w:hAnsi="仿宋_GB2312" w:eastAsia="仿宋_GB2312" w:cs="仿宋_GB2312"/>
                <w:color w:val="auto"/>
                <w:spacing w:val="-2"/>
                <w:sz w:val="32"/>
                <w:szCs w:val="32"/>
                <w:highlight w:val="none"/>
                <w:lang w:val="en-US" w:eastAsia="zh-CN"/>
              </w:rPr>
              <w:t>含智能化</w:t>
            </w:r>
            <w:r>
              <w:rPr>
                <w:rFonts w:hint="eastAsia" w:ascii="仿宋_GB2312" w:hAnsi="仿宋_GB2312" w:eastAsia="仿宋_GB2312" w:cs="仿宋_GB2312"/>
                <w:color w:val="auto"/>
                <w:spacing w:val="-2"/>
                <w:sz w:val="32"/>
                <w:szCs w:val="32"/>
                <w:highlight w:val="none"/>
                <w:lang w:eastAsia="zh-CN"/>
              </w:rPr>
              <w:t>）；</w:t>
            </w:r>
          </w:p>
          <w:p w14:paraId="22232F97">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5）《装饰材料文本》及材料样板；</w:t>
            </w:r>
          </w:p>
          <w:p w14:paraId="73966070">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6）《灯具设计文本》；</w:t>
            </w:r>
          </w:p>
          <w:p w14:paraId="48368087">
            <w:pPr>
              <w:pStyle w:val="9"/>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7）景观各专业设计图纸；</w:t>
            </w:r>
          </w:p>
          <w:p w14:paraId="501273B2">
            <w:pPr>
              <w:pStyle w:val="9"/>
              <w:spacing w:line="560" w:lineRule="exact"/>
              <w:ind w:left="420" w:leftChars="200"/>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8）标识导视、广告灯箱、</w:t>
            </w:r>
            <w:r>
              <w:rPr>
                <w:rFonts w:hint="eastAsia" w:ascii="仿宋_GB2312" w:hAnsi="仿宋_GB2312" w:eastAsia="仿宋_GB2312" w:cs="仿宋_GB2312"/>
                <w:color w:val="auto"/>
                <w:spacing w:val="-2"/>
                <w:sz w:val="32"/>
                <w:szCs w:val="32"/>
                <w:highlight w:val="none"/>
                <w:lang w:val="en-US" w:eastAsia="zh-CN"/>
              </w:rPr>
              <w:t>LED屏、大钢构升级改造、</w:t>
            </w:r>
            <w:r>
              <w:rPr>
                <w:rFonts w:hint="eastAsia" w:ascii="Times New Roman" w:hAnsi="Times New Roman" w:eastAsia="仿宋_GB2312" w:cs="方正仿宋_GB2312"/>
                <w:color w:val="auto"/>
                <w:spacing w:val="-1"/>
                <w:sz w:val="32"/>
                <w:szCs w:val="32"/>
                <w:highlight w:val="none"/>
                <w:lang w:val="en-US" w:eastAsia="zh-CN"/>
              </w:rPr>
              <w:t>外墙照明</w:t>
            </w:r>
            <w:r>
              <w:rPr>
                <w:rFonts w:hint="eastAsia" w:ascii="仿宋_GB2312" w:hAnsi="仿宋_GB2312" w:eastAsia="仿宋_GB2312" w:cs="仿宋_GB2312"/>
                <w:color w:val="auto"/>
                <w:spacing w:val="-2"/>
                <w:sz w:val="32"/>
                <w:szCs w:val="32"/>
                <w:highlight w:val="none"/>
                <w:lang w:eastAsia="zh-CN"/>
              </w:rPr>
              <w:t>各专业设计图纸；</w:t>
            </w:r>
          </w:p>
          <w:p w14:paraId="01CDCE08">
            <w:pPr>
              <w:pStyle w:val="9"/>
              <w:spacing w:line="560" w:lineRule="exact"/>
              <w:ind w:left="420" w:leftChars="200"/>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val="en-US" w:eastAsia="zh-CN"/>
              </w:rPr>
              <w:t>9）软装</w:t>
            </w:r>
            <w:r>
              <w:rPr>
                <w:rFonts w:hint="eastAsia" w:ascii="仿宋_GB2312" w:hAnsi="仿宋_GB2312" w:eastAsia="仿宋_GB2312" w:cs="仿宋_GB2312"/>
                <w:color w:val="auto"/>
                <w:spacing w:val="-2"/>
                <w:sz w:val="32"/>
                <w:szCs w:val="32"/>
                <w:highlight w:val="none"/>
                <w:lang w:eastAsia="zh-CN"/>
              </w:rPr>
              <w:t>专业设计图纸；</w:t>
            </w:r>
          </w:p>
          <w:p w14:paraId="5460F390">
            <w:pPr>
              <w:pStyle w:val="9"/>
              <w:spacing w:line="560" w:lineRule="exact"/>
              <w:ind w:left="420" w:leftChars="200"/>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10</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设备、建筑等拆改对比图纸</w:t>
            </w:r>
            <w:r>
              <w:rPr>
                <w:rFonts w:hint="eastAsia" w:ascii="仿宋_GB2312" w:hAnsi="仿宋_GB2312" w:eastAsia="仿宋_GB2312" w:cs="仿宋_GB2312"/>
                <w:color w:val="auto"/>
                <w:spacing w:val="-2"/>
                <w:sz w:val="32"/>
                <w:szCs w:val="32"/>
                <w:highlight w:val="none"/>
                <w:lang w:eastAsia="zh-CN"/>
              </w:rPr>
              <w:t>；</w:t>
            </w:r>
          </w:p>
          <w:p w14:paraId="374F22B8">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val="en-US" w:eastAsia="zh-CN"/>
              </w:rPr>
              <w:t>11</w:t>
            </w:r>
            <w:r>
              <w:rPr>
                <w:rFonts w:hint="eastAsia" w:ascii="仿宋_GB2312" w:hAnsi="仿宋_GB2312" w:eastAsia="仿宋_GB2312" w:cs="仿宋_GB2312"/>
                <w:color w:val="auto"/>
                <w:spacing w:val="-2"/>
                <w:sz w:val="32"/>
                <w:szCs w:val="32"/>
                <w:highlight w:val="none"/>
                <w:lang w:eastAsia="zh-CN"/>
              </w:rPr>
              <w:t>）满足本项目施工需求的其他设计图纸成果；</w:t>
            </w:r>
          </w:p>
          <w:p w14:paraId="43F09DC3">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w:t>
            </w: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lang w:eastAsia="zh-CN"/>
              </w:rPr>
              <w:t>）相关设计变更，设计变更或图纸变更必须以用云线标注修改的区域并同步编制变更预算。</w:t>
            </w:r>
          </w:p>
        </w:tc>
      </w:tr>
      <w:tr w14:paraId="7DA55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704" w:type="pct"/>
            <w:textDirection w:val="tbLrV"/>
            <w:vAlign w:val="center"/>
          </w:tcPr>
          <w:p w14:paraId="253DA492">
            <w:pPr>
              <w:pStyle w:val="9"/>
              <w:spacing w:before="38" w:line="220" w:lineRule="auto"/>
              <w:ind w:left="119"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成果要求</w:t>
            </w:r>
          </w:p>
        </w:tc>
        <w:tc>
          <w:tcPr>
            <w:tcW w:w="4295" w:type="pct"/>
          </w:tcPr>
          <w:p w14:paraId="7CFB8F08">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1）施工图出图前需提供一式二份A2图幅施工图审核白图；</w:t>
            </w:r>
          </w:p>
          <w:p w14:paraId="2FB6A654">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2）施工蓝图及《材料文本》一式</w:t>
            </w:r>
            <w:r>
              <w:rPr>
                <w:rFonts w:hint="eastAsia" w:ascii="仿宋_GB2312" w:hAnsi="仿宋_GB2312" w:eastAsia="仿宋_GB2312" w:cs="仿宋_GB2312"/>
                <w:color w:val="auto"/>
                <w:spacing w:val="-2"/>
                <w:sz w:val="32"/>
                <w:szCs w:val="32"/>
                <w:highlight w:val="none"/>
                <w:lang w:val="en-US" w:eastAsia="zh-CN"/>
              </w:rPr>
              <w:t>八</w:t>
            </w:r>
            <w:r>
              <w:rPr>
                <w:rFonts w:hint="eastAsia" w:ascii="仿宋_GB2312" w:hAnsi="仿宋_GB2312" w:eastAsia="仿宋_GB2312" w:cs="仿宋_GB2312"/>
                <w:color w:val="auto"/>
                <w:spacing w:val="-2"/>
                <w:sz w:val="32"/>
                <w:szCs w:val="32"/>
                <w:highlight w:val="none"/>
                <w:lang w:eastAsia="zh-CN"/>
              </w:rPr>
              <w:t>份；</w:t>
            </w:r>
          </w:p>
          <w:p w14:paraId="6B6F4ED8">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3）材料样板一式二份；</w:t>
            </w:r>
          </w:p>
          <w:p w14:paraId="35877FC6">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4）电子文件光盘两张（设计文件必须有DWG和PDF两种格式）；</w:t>
            </w:r>
          </w:p>
          <w:p w14:paraId="2E992761">
            <w:pPr>
              <w:pStyle w:val="9"/>
              <w:spacing w:line="560" w:lineRule="exact"/>
              <w:ind w:left="420" w:left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5) 施工蓝图必须符合国家和行业的制图规范，图纸比例应满足招标人及施工查看要求，蓝图及文本应打印清晰。</w:t>
            </w:r>
          </w:p>
        </w:tc>
      </w:tr>
      <w:tr w14:paraId="0A50B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704" w:type="pct"/>
            <w:textDirection w:val="tbLrV"/>
            <w:vAlign w:val="center"/>
          </w:tcPr>
          <w:p w14:paraId="7B6F7248">
            <w:pPr>
              <w:pStyle w:val="9"/>
              <w:spacing w:before="39"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工作周期</w:t>
            </w:r>
          </w:p>
        </w:tc>
        <w:tc>
          <w:tcPr>
            <w:tcW w:w="4295" w:type="pct"/>
            <w:vAlign w:val="center"/>
          </w:tcPr>
          <w:p w14:paraId="23B70F11">
            <w:pPr>
              <w:pStyle w:val="9"/>
              <w:numPr>
                <w:ilvl w:val="0"/>
                <w:numId w:val="7"/>
              </w:numPr>
              <w:spacing w:line="560" w:lineRule="exact"/>
              <w:ind w:left="420" w:leftChars="200"/>
              <w:jc w:val="both"/>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成果内容第</w:t>
            </w:r>
            <w:r>
              <w:rPr>
                <w:rFonts w:hint="eastAsia" w:ascii="仿宋_GB2312" w:hAnsi="仿宋_GB2312" w:eastAsia="仿宋_GB2312" w:cs="仿宋_GB2312"/>
                <w:color w:val="auto"/>
                <w:spacing w:val="-2"/>
                <w:sz w:val="32"/>
                <w:szCs w:val="32"/>
                <w:highlight w:val="none"/>
                <w:lang w:val="en-US" w:eastAsia="zh-CN"/>
              </w:rPr>
              <w:t>1</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10</w:t>
            </w:r>
            <w:r>
              <w:rPr>
                <w:rFonts w:hint="eastAsia" w:ascii="仿宋_GB2312" w:hAnsi="仿宋_GB2312" w:eastAsia="仿宋_GB2312" w:cs="仿宋_GB2312"/>
                <w:color w:val="auto"/>
                <w:spacing w:val="-2"/>
                <w:sz w:val="32"/>
                <w:szCs w:val="32"/>
                <w:highlight w:val="none"/>
                <w:lang w:eastAsia="zh-CN"/>
              </w:rPr>
              <w:t>项：自送达本项目中标通知书之日起60个日历天内完成。</w:t>
            </w:r>
          </w:p>
          <w:p w14:paraId="7EE2C2FC">
            <w:pPr>
              <w:pStyle w:val="9"/>
              <w:numPr>
                <w:ilvl w:val="0"/>
                <w:numId w:val="7"/>
              </w:numPr>
              <w:spacing w:line="560" w:lineRule="exact"/>
              <w:ind w:left="420" w:leftChars="200"/>
              <w:jc w:val="both"/>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成果内容第</w:t>
            </w:r>
            <w:r>
              <w:rPr>
                <w:rFonts w:hint="eastAsia" w:ascii="仿宋_GB2312" w:hAnsi="仿宋_GB2312" w:eastAsia="仿宋_GB2312" w:cs="仿宋_GB2312"/>
                <w:color w:val="auto"/>
                <w:spacing w:val="-2"/>
                <w:sz w:val="32"/>
                <w:szCs w:val="32"/>
                <w:highlight w:val="none"/>
                <w:lang w:val="en-US" w:eastAsia="zh-CN"/>
              </w:rPr>
              <w:t>11</w:t>
            </w:r>
            <w:r>
              <w:rPr>
                <w:rFonts w:hint="eastAsia" w:ascii="仿宋_GB2312" w:hAnsi="仿宋_GB2312" w:eastAsia="仿宋_GB2312" w:cs="仿宋_GB2312"/>
                <w:color w:val="auto"/>
                <w:spacing w:val="-2"/>
                <w:sz w:val="32"/>
                <w:szCs w:val="32"/>
                <w:highlight w:val="none"/>
                <w:lang w:eastAsia="zh-CN"/>
              </w:rPr>
              <w:t>-1</w:t>
            </w: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lang w:eastAsia="zh-CN"/>
              </w:rPr>
              <w:t>项：根据施工进度及实际需要提供。</w:t>
            </w:r>
          </w:p>
        </w:tc>
      </w:tr>
    </w:tbl>
    <w:p w14:paraId="7B3E3CBA">
      <w:pPr>
        <w:pStyle w:val="2"/>
        <w:numPr>
          <w:ilvl w:val="0"/>
          <w:numId w:val="5"/>
        </w:numPr>
        <w:spacing w:line="560" w:lineRule="exact"/>
        <w:rPr>
          <w:rFonts w:ascii="Times New Roman" w:hAnsi="Times New Roman" w:eastAsia="仿宋_GB2312" w:cs="方正仿宋_GB2312"/>
          <w:color w:val="auto"/>
          <w:spacing w:val="-1"/>
          <w:sz w:val="32"/>
          <w:szCs w:val="32"/>
          <w:highlight w:val="none"/>
          <w:lang w:eastAsia="zh-CN"/>
        </w:rPr>
      </w:pPr>
      <w:r>
        <w:rPr>
          <w:rFonts w:hint="eastAsia" w:ascii="Times New Roman" w:hAnsi="Times New Roman" w:eastAsia="仿宋_GB2312" w:cs="方正仿宋_GB2312"/>
          <w:color w:val="auto"/>
          <w:spacing w:val="-1"/>
          <w:sz w:val="32"/>
          <w:szCs w:val="32"/>
          <w:highlight w:val="none"/>
          <w:lang w:eastAsia="zh-CN"/>
        </w:rPr>
        <w:t>施工配合阶段</w:t>
      </w:r>
    </w:p>
    <w:tbl>
      <w:tblPr>
        <w:tblStyle w:val="8"/>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69"/>
        <w:gridCol w:w="7161"/>
      </w:tblGrid>
      <w:tr w14:paraId="60C18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702" w:type="pct"/>
            <w:textDirection w:val="tbLrV"/>
            <w:vAlign w:val="center"/>
          </w:tcPr>
          <w:p w14:paraId="0E4F6D8C">
            <w:pPr>
              <w:pStyle w:val="9"/>
              <w:spacing w:before="41"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工作重点</w:t>
            </w:r>
          </w:p>
        </w:tc>
        <w:tc>
          <w:tcPr>
            <w:tcW w:w="4297" w:type="pct"/>
          </w:tcPr>
          <w:p w14:paraId="42BFB3DA">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1）提供设计技术交底；</w:t>
            </w:r>
          </w:p>
          <w:p w14:paraId="4C2DF721">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2）及时解决施工中的设计技术问题；</w:t>
            </w:r>
          </w:p>
          <w:p w14:paraId="0B88D8B2">
            <w:pPr>
              <w:pStyle w:val="9"/>
              <w:spacing w:line="560" w:lineRule="exact"/>
              <w:ind w:left="420" w:left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3）参加竣工验收。</w:t>
            </w:r>
          </w:p>
        </w:tc>
      </w:tr>
      <w:tr w14:paraId="6D94A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702" w:type="pct"/>
            <w:textDirection w:val="tbLrV"/>
            <w:vAlign w:val="center"/>
          </w:tcPr>
          <w:p w14:paraId="275DBA0A">
            <w:pPr>
              <w:pStyle w:val="9"/>
              <w:spacing w:before="34"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工作内容</w:t>
            </w:r>
          </w:p>
        </w:tc>
        <w:tc>
          <w:tcPr>
            <w:tcW w:w="4297" w:type="pct"/>
          </w:tcPr>
          <w:p w14:paraId="3A829E6E">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1）参加现场技术会议，解决施工过程中室内设计的技术问题包括各专业（建筑、结构、机电等其他所有专业）现场收口与装饰造型有冲突或不匹配的问题并出具相关的变更；</w:t>
            </w:r>
          </w:p>
          <w:p w14:paraId="04C7D1ED">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2）在工程施工过程中对施工工艺、做法及细部处理进行现场指导，及时解决疑难问题，并根据现场具体情况和具体要求及时与招标人协商对施工图和文件做出合理的变更及洽商文件，经招标人确认后予以实施；</w:t>
            </w:r>
          </w:p>
          <w:p w14:paraId="74219389">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3）每周对现场的问题和进度进行梳理，需要包含的内容：装饰问题、与各专业界面收口的问题、现场进度的照片、出现方案调整的重大变更整理以及其他需要协调的问题共5个方面；</w:t>
            </w:r>
          </w:p>
          <w:p w14:paraId="61C37104">
            <w:pPr>
              <w:pStyle w:val="9"/>
              <w:spacing w:line="560" w:lineRule="exact"/>
              <w:ind w:left="420" w:left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4）参加材料封样和技术交底工作、工程阶段验收和竣工验收；</w:t>
            </w:r>
          </w:p>
          <w:p w14:paraId="73CC129B">
            <w:pPr>
              <w:pStyle w:val="9"/>
              <w:spacing w:line="560" w:lineRule="exact"/>
              <w:ind w:left="420" w:leftChars="200"/>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5）审核竣工图纸，确认与现场一致，并在竣工图加盖设计出图章。</w:t>
            </w:r>
          </w:p>
          <w:p w14:paraId="1175F1E5">
            <w:pPr>
              <w:pStyle w:val="9"/>
              <w:spacing w:line="560" w:lineRule="exact"/>
              <w:ind w:left="420" w:leftChars="200"/>
              <w:rPr>
                <w:rFonts w:hint="default" w:ascii="仿宋_GB2312" w:hAnsi="仿宋_GB2312" w:eastAsia="仿宋_GB2312" w:cs="仿宋_GB2312"/>
                <w:color w:val="auto"/>
                <w:spacing w:val="-2"/>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6）绘制各商铺分铺图（含电位、上下水位置等）</w:t>
            </w:r>
          </w:p>
        </w:tc>
      </w:tr>
      <w:tr w14:paraId="0FD43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Pr>
        <w:tc>
          <w:tcPr>
            <w:tcW w:w="702" w:type="pct"/>
            <w:textDirection w:val="tbLrV"/>
            <w:vAlign w:val="center"/>
          </w:tcPr>
          <w:p w14:paraId="06A663E7">
            <w:pPr>
              <w:pStyle w:val="9"/>
              <w:spacing w:before="41" w:line="220" w:lineRule="auto"/>
              <w:ind w:left="120" w:right="11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14:textOutline w14:w="4356" w14:cap="flat" w14:cmpd="sng" w14:algn="ctr">
                  <w14:solidFill>
                    <w14:srgbClr w14:val="000000"/>
                  </w14:solidFill>
                  <w14:prstDash w14:val="solid"/>
                  <w14:miter w14:val="0"/>
                </w14:textOutline>
              </w:rPr>
              <w:t>工作周期</w:t>
            </w:r>
          </w:p>
        </w:tc>
        <w:tc>
          <w:tcPr>
            <w:tcW w:w="4297" w:type="pct"/>
          </w:tcPr>
          <w:p w14:paraId="1C711353">
            <w:pPr>
              <w:pStyle w:val="9"/>
              <w:spacing w:line="560" w:lineRule="exact"/>
              <w:ind w:left="420" w:leftChars="200"/>
              <w:rPr>
                <w:rFonts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驻场服务开始时间：进场施工</w:t>
            </w:r>
          </w:p>
          <w:p w14:paraId="2FCD9FC8">
            <w:pPr>
              <w:pStyle w:val="9"/>
              <w:spacing w:line="560" w:lineRule="exact"/>
              <w:ind w:left="420" w:leftChars="200"/>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6"/>
                <w:sz w:val="32"/>
                <w:szCs w:val="32"/>
                <w:highlight w:val="none"/>
                <w:lang w:eastAsia="zh-CN"/>
              </w:rPr>
              <w:t>驻场服务结束时间：竣工验收</w:t>
            </w:r>
          </w:p>
        </w:tc>
      </w:tr>
    </w:tbl>
    <w:p w14:paraId="2E227D29">
      <w:pPr>
        <w:numPr>
          <w:ilvl w:val="0"/>
          <w:numId w:val="3"/>
        </w:num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工作难点与设计要求</w:t>
      </w:r>
    </w:p>
    <w:tbl>
      <w:tblPr>
        <w:tblStyle w:val="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9"/>
        <w:gridCol w:w="7312"/>
      </w:tblGrid>
      <w:tr w14:paraId="3AE3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01" w:type="pct"/>
            <w:textDirection w:val="tbLrV"/>
            <w:vAlign w:val="center"/>
          </w:tcPr>
          <w:p w14:paraId="0E9321FE">
            <w:pPr>
              <w:pStyle w:val="9"/>
              <w:spacing w:line="560" w:lineRule="exact"/>
              <w:jc w:val="center"/>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4"/>
                <w:position w:val="17"/>
                <w:sz w:val="32"/>
                <w:szCs w:val="32"/>
                <w:highlight w:val="none"/>
                <w14:textOutline w14:w="4356" w14:cap="flat" w14:cmpd="sng" w14:algn="ctr">
                  <w14:solidFill>
                    <w14:srgbClr w14:val="000000"/>
                  </w14:solidFill>
                  <w14:prstDash w14:val="solid"/>
                  <w14:miter w14:val="0"/>
                </w14:textOutline>
              </w:rPr>
              <w:t>工作</w:t>
            </w:r>
            <w:r>
              <w:rPr>
                <w:rFonts w:hint="eastAsia" w:ascii="仿宋_GB2312" w:hAnsi="仿宋_GB2312" w:eastAsia="仿宋_GB2312" w:cs="仿宋_GB2312"/>
                <w:color w:val="auto"/>
                <w:spacing w:val="-4"/>
                <w:position w:val="17"/>
                <w:sz w:val="32"/>
                <w:szCs w:val="32"/>
                <w:highlight w:val="none"/>
                <w:lang w:eastAsia="zh-CN"/>
                <w14:textOutline w14:w="4356" w14:cap="flat" w14:cmpd="sng" w14:algn="ctr">
                  <w14:solidFill>
                    <w14:srgbClr w14:val="000000"/>
                  </w14:solidFill>
                  <w14:prstDash w14:val="solid"/>
                  <w14:miter w14:val="0"/>
                </w14:textOutline>
              </w:rPr>
              <w:t>难点</w:t>
            </w:r>
          </w:p>
        </w:tc>
        <w:tc>
          <w:tcPr>
            <w:tcW w:w="4398" w:type="pct"/>
          </w:tcPr>
          <w:p w14:paraId="5AEDBED3">
            <w:pPr>
              <w:pStyle w:val="9"/>
              <w:spacing w:line="560" w:lineRule="exact"/>
              <w:ind w:left="632" w:leftChars="301"/>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1)本项目业态范围包括办公、酒店、商业和LOFT公寓等多种业态，各业态间相互连通，在不影响每种功能不同的风格特色的同时，也要形成地标项目统一的形象，对设计公司的综合能力要求较高。</w:t>
            </w:r>
          </w:p>
          <w:p w14:paraId="4CB714FF">
            <w:pPr>
              <w:pStyle w:val="9"/>
              <w:spacing w:line="560" w:lineRule="exact"/>
              <w:ind w:left="632" w:leftChars="301"/>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2)多专业设计协调和配合工作。</w:t>
            </w:r>
          </w:p>
          <w:p w14:paraId="41D1348D">
            <w:pPr>
              <w:pStyle w:val="9"/>
              <w:spacing w:line="560" w:lineRule="exact"/>
              <w:ind w:left="632" w:leftChars="301"/>
              <w:rPr>
                <w:rFonts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3)设计公司的现场配合程度；</w:t>
            </w:r>
          </w:p>
        </w:tc>
      </w:tr>
      <w:tr w14:paraId="37329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601" w:type="pct"/>
            <w:textDirection w:val="tbLrV"/>
            <w:vAlign w:val="center"/>
          </w:tcPr>
          <w:p w14:paraId="1CB9F434">
            <w:pPr>
              <w:pStyle w:val="9"/>
              <w:spacing w:line="560" w:lineRule="exact"/>
              <w:jc w:val="center"/>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3"/>
                <w:position w:val="17"/>
                <w:sz w:val="32"/>
                <w:szCs w:val="32"/>
                <w:highlight w:val="none"/>
                <w:lang w:eastAsia="zh-CN"/>
                <w14:textOutline w14:w="4356" w14:cap="flat" w14:cmpd="sng" w14:algn="ctr">
                  <w14:solidFill>
                    <w14:srgbClr w14:val="000000"/>
                  </w14:solidFill>
                  <w14:prstDash w14:val="solid"/>
                  <w14:miter w14:val="0"/>
                </w14:textOutline>
              </w:rPr>
              <w:t>设计要求</w:t>
            </w:r>
          </w:p>
        </w:tc>
        <w:tc>
          <w:tcPr>
            <w:tcW w:w="4398" w:type="pct"/>
          </w:tcPr>
          <w:p w14:paraId="730D3E2B">
            <w:pPr>
              <w:pStyle w:val="9"/>
              <w:spacing w:line="560" w:lineRule="exact"/>
              <w:ind w:left="632" w:leftChars="301"/>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1)设计单位对原主体设计单位所设计的分户隔墙、防火隔墙、防火分区墙体和卷帘、消防前室等重要的墙体不得随意更改，如需更改必须与原设计单位进行协商，待其确认对使用功能和消防报验没有影响才可修改；</w:t>
            </w:r>
          </w:p>
          <w:p w14:paraId="1EF441B2">
            <w:pPr>
              <w:pStyle w:val="9"/>
              <w:spacing w:line="560" w:lineRule="exact"/>
              <w:ind w:left="632" w:leftChars="301"/>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2)本项目墙体采用新型轻质墙体系统，设计单位在砌筑设计时应充分考虑墙体的特性和使用要求，做好墙体的收口处理；</w:t>
            </w:r>
          </w:p>
          <w:p w14:paraId="0326B095">
            <w:pPr>
              <w:pStyle w:val="9"/>
              <w:spacing w:line="560" w:lineRule="exact"/>
              <w:ind w:left="632" w:leftChars="301"/>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3)本项目装修区域面积大、功能较多，需要强有力的现场技术保障，需要提供驻场设计服务，项目驻场人员团队同时不得少于三人。驻场设计人员应配合招标人工程成本部进行巡场工作，现场配合图纸交底，施工问题的解答，设计变更要求的整理。驻场人员需与招标人工程成本部立即商定变更完成的时间，确定后应立刻组织设计团队进行设计修改。可以在现场完成的设计调整应立刻进行修改，并立刻与招标人工程成本部、施工方进行确认。设计单位专业负责人在施工阶段应定期按时参加招标人工程成本部组织的现场例会。如遇到现场紧急需求，需要专业负责人到现场的，必须在招标人设计部门电话通知的8小时内到达现场。</w:t>
            </w:r>
          </w:p>
        </w:tc>
      </w:tr>
    </w:tbl>
    <w:p w14:paraId="6CF19EED">
      <w:pPr>
        <w:numPr>
          <w:ilvl w:val="0"/>
          <w:numId w:val="3"/>
        </w:num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设计成果管理</w:t>
      </w:r>
    </w:p>
    <w:p w14:paraId="621AE70B">
      <w:pPr>
        <w:spacing w:line="560" w:lineRule="exact"/>
        <w:ind w:firstLine="632" w:firstLineChars="200"/>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投标人及招标人共同拥有全部设计成果的知识产权。</w:t>
      </w:r>
    </w:p>
    <w:p w14:paraId="55F0AB6C">
      <w:pPr>
        <w:pStyle w:val="2"/>
        <w:spacing w:before="240" w:beforeLines="100" w:line="560" w:lineRule="exact"/>
        <w:ind w:firstLine="595" w:firstLineChars="200"/>
        <w:outlineLvl w:val="1"/>
        <w:rPr>
          <w:rFonts w:ascii="黑体" w:hAnsi="黑体" w:eastAsia="黑体" w:cs="黑体"/>
          <w:b/>
          <w:bCs/>
          <w:color w:val="auto"/>
          <w:spacing w:val="-12"/>
          <w:sz w:val="32"/>
          <w:szCs w:val="32"/>
          <w:highlight w:val="none"/>
          <w:lang w:eastAsia="zh-CN"/>
        </w:rPr>
      </w:pPr>
      <w:r>
        <w:rPr>
          <w:rFonts w:hint="eastAsia" w:ascii="黑体" w:hAnsi="黑体" w:eastAsia="黑体" w:cs="黑体"/>
          <w:b/>
          <w:bCs/>
          <w:color w:val="auto"/>
          <w:spacing w:val="-12"/>
          <w:sz w:val="32"/>
          <w:szCs w:val="32"/>
          <w:highlight w:val="none"/>
          <w:lang w:eastAsia="zh-CN"/>
        </w:rPr>
        <w:t>三、施工技术要求</w:t>
      </w:r>
    </w:p>
    <w:p w14:paraId="2294B7B2">
      <w:pPr>
        <w:spacing w:line="560" w:lineRule="exact"/>
        <w:ind w:left="420" w:left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（一）工作内容</w:t>
      </w:r>
    </w:p>
    <w:p w14:paraId="40E6A056">
      <w:pPr>
        <w:spacing w:line="560" w:lineRule="exact"/>
        <w:ind w:firstLine="632" w:firstLineChars="200"/>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本工程为广晟财富商业广场购物中心公共区域的装修及配套工程。</w:t>
      </w:r>
      <w:r>
        <w:rPr>
          <w:rFonts w:hint="eastAsia" w:ascii="仿宋_GB2312" w:hAnsi="仿宋_GB2312" w:eastAsia="仿宋_GB2312" w:cs="仿宋_GB2312"/>
          <w:color w:val="auto"/>
          <w:spacing w:val="-2"/>
          <w:sz w:val="32"/>
          <w:szCs w:val="32"/>
          <w:highlight w:val="none"/>
          <w:lang w:val="en-US" w:eastAsia="zh-CN"/>
        </w:rPr>
        <w:t>中标</w:t>
      </w:r>
      <w:r>
        <w:rPr>
          <w:rFonts w:hint="eastAsia" w:ascii="仿宋_GB2312" w:hAnsi="仿宋_GB2312" w:eastAsia="仿宋_GB2312" w:cs="仿宋_GB2312"/>
          <w:color w:val="auto"/>
          <w:spacing w:val="-2"/>
          <w:sz w:val="32"/>
          <w:szCs w:val="32"/>
          <w:highlight w:val="none"/>
          <w:lang w:eastAsia="zh-CN"/>
        </w:rPr>
        <w:t>人负责向政府主管部门办理此工程的一切报建、验收手续及进行相关协调工作（包括但不限于施工图审查、规划报建、消防报建、联合验收、开业前消防检查等）。负责原设备的查验及维修；负责所有装修及配套工程范围内的材料送样、组织材料厂家及项目考察、材料采购、材料加工、材料运输吊装（包括二次转运）、材料仓储、材料保护、所有施工机械及设备、管线深化布置、施工图深化、施工措施、安全措施、运输吊装措施及施工成品保护、已完工程设备设施保护、施工垃圾清运、施工完成后的开荒保洁（达到</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w:t>
      </w:r>
      <w:r>
        <w:rPr>
          <w:rFonts w:hint="eastAsia" w:ascii="仿宋_GB2312" w:hAnsi="仿宋_GB2312" w:eastAsia="仿宋_GB2312" w:cs="仿宋_GB2312"/>
          <w:color w:val="auto"/>
          <w:spacing w:val="-2"/>
          <w:sz w:val="32"/>
          <w:szCs w:val="32"/>
          <w:highlight w:val="none"/>
          <w:lang w:eastAsia="zh-CN"/>
        </w:rPr>
        <w:t>开荒验收标准）；满足本项目安全管理及现场施工管理要求，满足本项目</w:t>
      </w:r>
      <w:r>
        <w:rPr>
          <w:rFonts w:hint="eastAsia" w:ascii="仿宋_GB2312" w:hAnsi="仿宋_GB2312" w:eastAsia="仿宋_GB2312" w:cs="仿宋_GB2312"/>
          <w:color w:val="auto"/>
          <w:spacing w:val="-2"/>
          <w:sz w:val="32"/>
          <w:szCs w:val="32"/>
          <w:highlight w:val="none"/>
          <w:lang w:val="en-US" w:eastAsia="zh-CN"/>
        </w:rPr>
        <w:t>招标人</w:t>
      </w:r>
      <w:r>
        <w:rPr>
          <w:rFonts w:hint="eastAsia" w:ascii="仿宋_GB2312" w:hAnsi="仿宋_GB2312" w:eastAsia="仿宋_GB2312" w:cs="仿宋_GB2312"/>
          <w:color w:val="auto"/>
          <w:spacing w:val="-2"/>
          <w:sz w:val="32"/>
          <w:szCs w:val="32"/>
          <w:highlight w:val="none"/>
          <w:lang w:eastAsia="zh-CN"/>
        </w:rPr>
        <w:t>和监理单位的各项管理要求。</w:t>
      </w:r>
    </w:p>
    <w:p w14:paraId="7644ABB3">
      <w:pPr>
        <w:numPr>
          <w:ilvl w:val="0"/>
          <w:numId w:val="8"/>
        </w:num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工程范围</w:t>
      </w:r>
    </w:p>
    <w:p w14:paraId="497DF782">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以招标人所提供或确认的招标文件、工程量清单、施工蓝图、设计变更及经招标人审批的深化图纸为准。工程</w:t>
      </w:r>
      <w:r>
        <w:rPr>
          <w:rFonts w:ascii="仿宋_GB2312" w:hAnsi="仿宋_GB2312" w:eastAsia="仿宋_GB2312" w:cs="仿宋_GB2312"/>
          <w:color w:val="auto"/>
          <w:spacing w:val="-1"/>
          <w:sz w:val="32"/>
          <w:szCs w:val="32"/>
          <w:highlight w:val="none"/>
          <w:lang w:eastAsia="zh-CN"/>
        </w:rPr>
        <w:t>范围包含：</w:t>
      </w:r>
    </w:p>
    <w:p w14:paraId="4629DC21">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eastAsia="zh-CN"/>
        </w:rPr>
        <w:t>1、购物中心：地下室至八层商业区域中庭及商业通道区域天地墙；商场商业通道至公共卫生间、电梯厅、疏散楼梯等疏散通道区域；公共卫生间、电梯前厅、手扶电梯厅（包括商业街2#首层手扶梯厅）、楼梯前厅，消防电梯前厅，清洗间、工具间、设备房、管井、后勤通道等的商场配套功能用房；空中连廊；下沉广场区域及周边天花、墙身及地面；商铺间隔墙、商场监控机房、</w:t>
      </w:r>
      <w:r>
        <w:rPr>
          <w:rFonts w:hint="eastAsia" w:ascii="仿宋_GB2312" w:hAnsi="仿宋_GB2312" w:eastAsia="仿宋_GB2312" w:cs="仿宋_GB2312"/>
          <w:color w:val="auto"/>
          <w:spacing w:val="-3"/>
          <w:sz w:val="32"/>
          <w:szCs w:val="32"/>
          <w:highlight w:val="none"/>
          <w:lang w:val="en-US" w:eastAsia="zh-CN"/>
        </w:rPr>
        <w:t>地下室通往天河城临时通道</w:t>
      </w:r>
      <w:r>
        <w:rPr>
          <w:rFonts w:hint="eastAsia" w:ascii="仿宋_GB2312" w:hAnsi="仿宋_GB2312" w:eastAsia="仿宋_GB2312" w:cs="仿宋_GB2312"/>
          <w:color w:val="auto"/>
          <w:spacing w:val="-3"/>
          <w:sz w:val="32"/>
          <w:szCs w:val="32"/>
          <w:highlight w:val="none"/>
          <w:lang w:eastAsia="zh-CN"/>
        </w:rPr>
        <w:t>；</w:t>
      </w:r>
    </w:p>
    <w:p w14:paraId="693E8688">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2、</w:t>
      </w:r>
      <w:r>
        <w:rPr>
          <w:rFonts w:hint="eastAsia" w:ascii="仿宋_GB2312" w:hAnsi="仿宋_GB2312" w:eastAsia="仿宋_GB2312" w:cs="仿宋_GB2312"/>
          <w:color w:val="auto"/>
          <w:spacing w:val="-3"/>
          <w:sz w:val="32"/>
          <w:szCs w:val="32"/>
          <w:highlight w:val="none"/>
          <w:lang w:eastAsia="zh-CN"/>
        </w:rPr>
        <w:t>电梯轿厢及手扶电梯：购物中心垂直客梯，施工内容包括电梯内部轿厢的天花、地面和墙面、照明以及电梯厅门；手扶电梯，施工内容包括室内手扶电梯的天花、侧面栏板，室外手扶电梯的天花、侧面栏板和顶棚；</w:t>
      </w:r>
    </w:p>
    <w:p w14:paraId="2564B5B9">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3、</w:t>
      </w:r>
      <w:r>
        <w:rPr>
          <w:rFonts w:hint="eastAsia" w:ascii="仿宋_GB2312" w:hAnsi="仿宋_GB2312" w:eastAsia="仿宋_GB2312" w:cs="仿宋_GB2312"/>
          <w:color w:val="auto"/>
          <w:spacing w:val="-3"/>
          <w:sz w:val="32"/>
          <w:szCs w:val="32"/>
          <w:highlight w:val="none"/>
          <w:lang w:eastAsia="zh-CN"/>
        </w:rPr>
        <w:t>景观：购物中心周边景观区域内（包括首层景观、各下沉广场及周边等）结构、园建、绿化、机电等</w:t>
      </w:r>
      <w:r>
        <w:rPr>
          <w:rFonts w:hint="eastAsia" w:ascii="仿宋_GB2312" w:hAnsi="仿宋_GB2312" w:eastAsia="仿宋_GB2312" w:cs="仿宋_GB2312"/>
          <w:color w:val="auto"/>
          <w:spacing w:val="-3"/>
          <w:sz w:val="32"/>
          <w:szCs w:val="32"/>
          <w:highlight w:val="none"/>
          <w:lang w:val="en-US" w:eastAsia="zh-CN"/>
        </w:rPr>
        <w:t>改造</w:t>
      </w:r>
      <w:r>
        <w:rPr>
          <w:rFonts w:hint="eastAsia" w:ascii="仿宋_GB2312" w:hAnsi="仿宋_GB2312" w:eastAsia="仿宋_GB2312" w:cs="仿宋_GB2312"/>
          <w:color w:val="auto"/>
          <w:spacing w:val="-3"/>
          <w:sz w:val="32"/>
          <w:szCs w:val="32"/>
          <w:highlight w:val="none"/>
          <w:lang w:eastAsia="zh-CN"/>
        </w:rPr>
        <w:t>施工，广场大钢构升级改造施工；</w:t>
      </w:r>
    </w:p>
    <w:p w14:paraId="06F60D89">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4、</w:t>
      </w:r>
      <w:r>
        <w:rPr>
          <w:rFonts w:hint="eastAsia" w:ascii="仿宋_GB2312" w:hAnsi="仿宋_GB2312" w:eastAsia="仿宋_GB2312" w:cs="仿宋_GB2312"/>
          <w:color w:val="auto"/>
          <w:spacing w:val="-3"/>
          <w:sz w:val="32"/>
          <w:szCs w:val="32"/>
          <w:highlight w:val="none"/>
          <w:lang w:eastAsia="zh-CN"/>
        </w:rPr>
        <w:t>标识导视、广告灯箱：购物中心装修区域内（包含地下商场、下沉广场、地下室到南村万博地铁站临时通道等）、整体室内（包括电梯轿厢）、室外的标识、标牌、指引系统设计（包括地下车库）、广告灯箱、广告围挡、广告等施工；</w:t>
      </w:r>
    </w:p>
    <w:p w14:paraId="0E292C41">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5、</w:t>
      </w:r>
      <w:r>
        <w:rPr>
          <w:rFonts w:hint="eastAsia" w:ascii="仿宋_GB2312" w:hAnsi="仿宋_GB2312" w:eastAsia="仿宋_GB2312" w:cs="仿宋_GB2312"/>
          <w:color w:val="auto"/>
          <w:spacing w:val="-3"/>
          <w:sz w:val="32"/>
          <w:szCs w:val="32"/>
          <w:highlight w:val="none"/>
          <w:lang w:eastAsia="zh-CN"/>
        </w:rPr>
        <w:t>LED屏：购物中心装修区域内（包含室内中庭、L3-L4中庭、下沉广场等）增加LED屏幕等施工；</w:t>
      </w:r>
    </w:p>
    <w:p w14:paraId="567BA2EB">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6、外墙照明工程改造施工；</w:t>
      </w:r>
    </w:p>
    <w:p w14:paraId="0F3A680E">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7、</w:t>
      </w:r>
      <w:r>
        <w:rPr>
          <w:rFonts w:hint="eastAsia" w:ascii="仿宋_GB2312" w:hAnsi="仿宋_GB2312" w:eastAsia="仿宋_GB2312" w:cs="仿宋_GB2312"/>
          <w:color w:val="auto"/>
          <w:spacing w:val="-3"/>
          <w:sz w:val="32"/>
          <w:szCs w:val="32"/>
          <w:highlight w:val="none"/>
          <w:lang w:eastAsia="zh-CN"/>
        </w:rPr>
        <w:t>机电工程（含消防、暖通、电气、给排水、智能化等）：工程范围内所有配套机电工程设备采购及施工，包括商铺内消防、暖通、电气、给排水、智能化等改造达到商铺交付标准，同时需充分考虑与原有系统的兼容性；</w:t>
      </w:r>
    </w:p>
    <w:p w14:paraId="3C3B6AC8">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val="en-US" w:eastAsia="zh-CN"/>
        </w:rPr>
      </w:pPr>
      <w:r>
        <w:rPr>
          <w:rFonts w:hint="eastAsia" w:ascii="仿宋_GB2312" w:hAnsi="仿宋_GB2312" w:eastAsia="仿宋_GB2312" w:cs="仿宋_GB2312"/>
          <w:color w:val="auto"/>
          <w:spacing w:val="-3"/>
          <w:sz w:val="32"/>
          <w:szCs w:val="32"/>
          <w:highlight w:val="none"/>
          <w:lang w:val="en-US" w:eastAsia="zh-CN"/>
        </w:rPr>
        <w:t>8、软装：购物中心装修区域内（包含商场、室外园林景观、下沉广场区域等）的天花、墙面、地面的包括但不限于固定或者可移动的家具、装饰画、雕塑、摆设、垃圾桶等施工。</w:t>
      </w:r>
    </w:p>
    <w:p w14:paraId="1EB09D64">
      <w:pPr>
        <w:pStyle w:val="2"/>
        <w:spacing w:line="560" w:lineRule="exact"/>
        <w:ind w:firstLine="628" w:firstLineChars="200"/>
        <w:rPr>
          <w:rFonts w:hint="eastAsia" w:ascii="仿宋_GB2312" w:hAnsi="仿宋_GB2312" w:eastAsia="仿宋_GB2312" w:cs="仿宋_GB2312"/>
          <w:color w:val="auto"/>
          <w:spacing w:val="-3"/>
          <w:sz w:val="32"/>
          <w:szCs w:val="32"/>
          <w:highlight w:val="none"/>
          <w:lang w:val="en-US" w:eastAsia="zh-CN"/>
        </w:rPr>
      </w:pPr>
      <w:r>
        <w:rPr>
          <w:rFonts w:hint="eastAsia" w:ascii="仿宋_GB2312" w:hAnsi="仿宋_GB2312" w:eastAsia="仿宋_GB2312" w:cs="仿宋_GB2312"/>
          <w:color w:val="auto"/>
          <w:spacing w:val="-3"/>
          <w:sz w:val="32"/>
          <w:szCs w:val="32"/>
          <w:highlight w:val="none"/>
          <w:lang w:val="en-US" w:eastAsia="zh-CN"/>
        </w:rPr>
        <w:t>上述第8项可由</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w:t>
      </w:r>
      <w:r>
        <w:rPr>
          <w:rFonts w:hint="eastAsia" w:ascii="仿宋_GB2312" w:hAnsi="仿宋_GB2312" w:eastAsia="仿宋_GB2312" w:cs="仿宋_GB2312"/>
          <w:color w:val="auto"/>
          <w:spacing w:val="-3"/>
          <w:sz w:val="32"/>
          <w:szCs w:val="32"/>
          <w:highlight w:val="none"/>
          <w:lang w:val="en-US" w:eastAsia="zh-CN"/>
        </w:rPr>
        <w:t xml:space="preserve">指定分包。 </w:t>
      </w:r>
    </w:p>
    <w:p w14:paraId="4B17BF64">
      <w:pPr>
        <w:pStyle w:val="2"/>
        <w:spacing w:line="560" w:lineRule="exact"/>
        <w:ind w:firstLine="628" w:firstLineChars="200"/>
        <w:rPr>
          <w:rFonts w:hint="default" w:ascii="仿宋_GB2312" w:hAnsi="仿宋_GB2312" w:eastAsia="仿宋_GB2312" w:cs="仿宋_GB2312"/>
          <w:color w:val="auto"/>
          <w:spacing w:val="-3"/>
          <w:sz w:val="32"/>
          <w:szCs w:val="32"/>
          <w:highlight w:val="none"/>
          <w:lang w:val="en-US" w:eastAsia="zh-CN"/>
        </w:rPr>
      </w:pPr>
      <w:r>
        <w:rPr>
          <w:rFonts w:hint="eastAsia" w:ascii="仿宋_GB2312" w:hAnsi="仿宋_GB2312" w:eastAsia="仿宋_GB2312" w:cs="仿宋_GB2312"/>
          <w:color w:val="auto"/>
          <w:spacing w:val="-3"/>
          <w:sz w:val="32"/>
          <w:szCs w:val="32"/>
          <w:highlight w:val="none"/>
          <w:lang w:val="en-US" w:eastAsia="zh-CN"/>
        </w:rPr>
        <w:t>指定分包工程的分包人由</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w:t>
      </w:r>
      <w:r>
        <w:rPr>
          <w:rFonts w:hint="eastAsia" w:ascii="仿宋_GB2312" w:hAnsi="仿宋_GB2312" w:eastAsia="仿宋_GB2312" w:cs="仿宋_GB2312"/>
          <w:color w:val="auto"/>
          <w:spacing w:val="-3"/>
          <w:sz w:val="32"/>
          <w:szCs w:val="32"/>
          <w:highlight w:val="none"/>
          <w:lang w:val="en-US" w:eastAsia="zh-CN"/>
        </w:rPr>
        <w:t>自行组织招标、定标，承包人予以配合（承包人可参与投标），承包人不能以此为由向</w:t>
      </w:r>
      <w:r>
        <w:rPr>
          <w:rFonts w:hint="eastAsia" w:ascii="Times New Roman" w:hAnsi="Times New Roman" w:eastAsia="仿宋_GB2312" w:cs="方正仿宋_GB2312"/>
          <w:color w:val="auto"/>
          <w:spacing w:val="-1"/>
          <w:sz w:val="32"/>
          <w:szCs w:val="32"/>
          <w:highlight w:val="none"/>
          <w:lang w:val="en-US" w:eastAsia="zh-CN"/>
        </w:rPr>
        <w:t>招标</w:t>
      </w:r>
      <w:r>
        <w:rPr>
          <w:rFonts w:hint="eastAsia" w:ascii="Times New Roman" w:hAnsi="Times New Roman" w:eastAsia="仿宋_GB2312" w:cs="方正仿宋_GB2312"/>
          <w:color w:val="auto"/>
          <w:spacing w:val="-1"/>
          <w:sz w:val="32"/>
          <w:szCs w:val="32"/>
          <w:highlight w:val="none"/>
          <w:lang w:eastAsia="zh-CN"/>
        </w:rPr>
        <w:t>人</w:t>
      </w:r>
      <w:r>
        <w:rPr>
          <w:rFonts w:hint="eastAsia" w:ascii="仿宋_GB2312" w:hAnsi="仿宋_GB2312" w:eastAsia="仿宋_GB2312" w:cs="仿宋_GB2312"/>
          <w:color w:val="auto"/>
          <w:spacing w:val="-3"/>
          <w:sz w:val="32"/>
          <w:szCs w:val="32"/>
          <w:highlight w:val="none"/>
          <w:lang w:val="en-US" w:eastAsia="zh-CN"/>
        </w:rPr>
        <w:t>索赔。定标后由招标人、承包人及分包人签署三方合同。承包人不得收取总包配合费。</w:t>
      </w:r>
    </w:p>
    <w:p w14:paraId="06903CA1">
      <w:pPr>
        <w:numPr>
          <w:ilvl w:val="0"/>
          <w:numId w:val="8"/>
        </w:num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施工内容</w:t>
      </w:r>
    </w:p>
    <w:p w14:paraId="21B5C54A">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按照招标文件及合同约定的范围和招标人批复的施工图进行施工总承包，包括但不限于包施工图预算编制、包工、包料、包设备、包工期、包质量、包造价控制、包安全、包文明施工、包项目承包人间协调管理、包验收移交、包保修、包竣工资料收集整理、包编制竣工图、包竣工资料盖章等。具体以招标人确认的施工图、经审定的施工图预算内容为准。</w:t>
      </w:r>
    </w:p>
    <w:p w14:paraId="2F5BDB40">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按招标人所提供或确认的招标文件、工程量清单、施工蓝图、设计变更以及经招标人审批的深化图纸所包含的拆除、砌筑、加固、消防、空调暖通、电气、给排水、智能化、装修和改造等施工内容，包括但不限于：</w:t>
      </w:r>
    </w:p>
    <w:p w14:paraId="3855A322">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w:t>
      </w:r>
      <w:r>
        <w:rPr>
          <w:rFonts w:hint="eastAsia" w:ascii="仿宋_GB2312" w:hAnsi="仿宋_GB2312" w:eastAsia="仿宋_GB2312" w:cs="仿宋_GB2312"/>
          <w:color w:val="auto"/>
          <w:spacing w:val="-1"/>
          <w:sz w:val="32"/>
          <w:szCs w:val="32"/>
          <w:highlight w:val="none"/>
          <w:lang w:eastAsia="zh-CN"/>
        </w:rPr>
        <w:t>工程范围内所有工程的测量、放线、脚手架、运输设备设施等施工措施；</w:t>
      </w:r>
    </w:p>
    <w:p w14:paraId="5C46B3B2">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2、</w:t>
      </w:r>
      <w:r>
        <w:rPr>
          <w:rFonts w:hint="eastAsia" w:ascii="仿宋_GB2312" w:hAnsi="仿宋_GB2312" w:eastAsia="仿宋_GB2312" w:cs="仿宋_GB2312"/>
          <w:color w:val="auto"/>
          <w:spacing w:val="-1"/>
          <w:sz w:val="32"/>
          <w:szCs w:val="32"/>
          <w:highlight w:val="none"/>
          <w:lang w:eastAsia="zh-CN"/>
        </w:rPr>
        <w:t>对原主体结构梁、柱、板和剪力墙等的打凿、增补、加固等；</w:t>
      </w:r>
    </w:p>
    <w:p w14:paraId="76DEDEE9">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3、</w:t>
      </w:r>
      <w:r>
        <w:rPr>
          <w:rFonts w:hint="eastAsia" w:ascii="仿宋_GB2312" w:hAnsi="仿宋_GB2312" w:eastAsia="仿宋_GB2312" w:cs="仿宋_GB2312"/>
          <w:color w:val="auto"/>
          <w:spacing w:val="-1"/>
          <w:sz w:val="32"/>
          <w:szCs w:val="32"/>
          <w:highlight w:val="none"/>
          <w:lang w:eastAsia="zh-CN"/>
        </w:rPr>
        <w:t>对原有墙体（包括轻钢龙骨隔墙和加气混凝土砖墙等）的拆除、打凿、填塞、修复、清运，新增商铺间隔墙体砌筑、抹灰及满足其他专业安装的打凿、填塞、修复等；</w:t>
      </w:r>
    </w:p>
    <w:p w14:paraId="1E4B5100">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4、</w:t>
      </w:r>
      <w:r>
        <w:rPr>
          <w:rFonts w:hint="eastAsia" w:ascii="仿宋_GB2312" w:hAnsi="仿宋_GB2312" w:eastAsia="仿宋_GB2312" w:cs="仿宋_GB2312"/>
          <w:color w:val="auto"/>
          <w:spacing w:val="-1"/>
          <w:sz w:val="32"/>
          <w:szCs w:val="32"/>
          <w:highlight w:val="none"/>
          <w:lang w:eastAsia="zh-CN"/>
        </w:rPr>
        <w:t>与其它已完成专业交界处收口处理，包括但不限于幕墙、结构、建筑、景观、给排水、机电等；</w:t>
      </w:r>
    </w:p>
    <w:p w14:paraId="3E3BE6FB">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5、</w:t>
      </w:r>
      <w:r>
        <w:rPr>
          <w:rFonts w:hint="eastAsia" w:ascii="仿宋_GB2312" w:hAnsi="仿宋_GB2312" w:eastAsia="仿宋_GB2312" w:cs="仿宋_GB2312"/>
          <w:color w:val="auto"/>
          <w:spacing w:val="-1"/>
          <w:sz w:val="32"/>
          <w:szCs w:val="32"/>
          <w:highlight w:val="none"/>
          <w:lang w:eastAsia="zh-CN"/>
        </w:rPr>
        <w:t>所有工程材料的采购、加工制作及安装等工程；</w:t>
      </w:r>
    </w:p>
    <w:p w14:paraId="11EBFA76">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6、</w:t>
      </w:r>
      <w:r>
        <w:rPr>
          <w:rFonts w:hint="eastAsia" w:ascii="仿宋_GB2312" w:hAnsi="仿宋_GB2312" w:eastAsia="仿宋_GB2312" w:cs="仿宋_GB2312"/>
          <w:color w:val="auto"/>
          <w:spacing w:val="-1"/>
          <w:sz w:val="32"/>
          <w:szCs w:val="32"/>
          <w:highlight w:val="none"/>
          <w:lang w:eastAsia="zh-CN"/>
        </w:rPr>
        <w:t>所有工程材料检测；</w:t>
      </w:r>
    </w:p>
    <w:p w14:paraId="23BFEA1D">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7、</w:t>
      </w:r>
      <w:r>
        <w:rPr>
          <w:rFonts w:hint="eastAsia" w:ascii="仿宋_GB2312" w:hAnsi="仿宋_GB2312" w:eastAsia="仿宋_GB2312" w:cs="仿宋_GB2312"/>
          <w:color w:val="auto"/>
          <w:spacing w:val="-1"/>
          <w:sz w:val="32"/>
          <w:szCs w:val="32"/>
          <w:highlight w:val="none"/>
          <w:lang w:eastAsia="zh-CN"/>
        </w:rPr>
        <w:t>所有工程材料的运输、吊装、存储、防盗、保护；</w:t>
      </w:r>
    </w:p>
    <w:p w14:paraId="2DBD28F1">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8、</w:t>
      </w:r>
      <w:r>
        <w:rPr>
          <w:rFonts w:hint="eastAsia" w:ascii="仿宋_GB2312" w:hAnsi="仿宋_GB2312" w:eastAsia="仿宋_GB2312" w:cs="仿宋_GB2312"/>
          <w:color w:val="auto"/>
          <w:spacing w:val="-1"/>
          <w:sz w:val="32"/>
          <w:szCs w:val="32"/>
          <w:highlight w:val="none"/>
          <w:lang w:eastAsia="zh-CN"/>
        </w:rPr>
        <w:t>施工运输使用的货梯的内部保护、电梯门保护及电梯门槛保护；</w:t>
      </w:r>
    </w:p>
    <w:p w14:paraId="5003A7B9">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9、</w:t>
      </w:r>
      <w:r>
        <w:rPr>
          <w:rFonts w:hint="eastAsia" w:ascii="仿宋_GB2312" w:hAnsi="仿宋_GB2312" w:eastAsia="仿宋_GB2312" w:cs="仿宋_GB2312"/>
          <w:color w:val="auto"/>
          <w:spacing w:val="-1"/>
          <w:sz w:val="32"/>
          <w:szCs w:val="32"/>
          <w:highlight w:val="none"/>
          <w:lang w:eastAsia="zh-CN"/>
        </w:rPr>
        <w:t>施工过程中安全防护、消防器材、消防安全及施工用电安全等；</w:t>
      </w:r>
    </w:p>
    <w:p w14:paraId="495DB4B4">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10、</w:t>
      </w:r>
      <w:r>
        <w:rPr>
          <w:rFonts w:hint="eastAsia" w:ascii="仿宋_GB2312" w:hAnsi="仿宋_GB2312" w:eastAsia="仿宋_GB2312" w:cs="仿宋_GB2312"/>
          <w:color w:val="auto"/>
          <w:spacing w:val="-1"/>
          <w:sz w:val="32"/>
          <w:szCs w:val="32"/>
          <w:highlight w:val="none"/>
          <w:lang w:eastAsia="zh-CN"/>
        </w:rPr>
        <w:t>水电：完成工程范围内所有给排水系统、电气系统等新增设备材料供应及安装、原设备材料拆改、报验、调试、验收、技术资料提供和人员培训及保修工作等，满足商铺交付标准；</w:t>
      </w:r>
    </w:p>
    <w:p w14:paraId="2DE689B2">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val="en-US" w:eastAsia="zh-CN"/>
        </w:rPr>
        <w:t>11、</w:t>
      </w:r>
      <w:r>
        <w:rPr>
          <w:rFonts w:hint="eastAsia" w:ascii="仿宋_GB2312" w:hAnsi="仿宋_GB2312" w:eastAsia="仿宋_GB2312" w:cs="仿宋_GB2312"/>
          <w:color w:val="auto"/>
          <w:spacing w:val="-1"/>
          <w:sz w:val="32"/>
          <w:szCs w:val="32"/>
          <w:highlight w:val="none"/>
          <w:lang w:eastAsia="zh-CN"/>
        </w:rPr>
        <w:t>消防：完成工程范围内消火栓系统、自动喷淋系统、火灾自动报警及消防联动系统、消防广播系统、漏电火灾报警系统、消防通信系统、消防设备电源监控系统、防火门监控系统、防火卷帘及控制系统、气体灭火系统、应急照明及疏散指示标志系统、防排烟系统等新增设备材料供应及安装、原设备材料拆改、报验（含第三方检测）、调试、报审工作、验收、技术资料提供和人员培训及保修工作、营业前的消防安全检查等，满足商铺交付标准；</w:t>
      </w:r>
    </w:p>
    <w:p w14:paraId="48CF60F9">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12、</w:t>
      </w:r>
      <w:r>
        <w:rPr>
          <w:rFonts w:hint="eastAsia" w:ascii="仿宋_GB2312" w:hAnsi="仿宋_GB2312" w:eastAsia="仿宋_GB2312" w:cs="仿宋_GB2312"/>
          <w:color w:val="auto"/>
          <w:spacing w:val="-1"/>
          <w:sz w:val="32"/>
          <w:szCs w:val="32"/>
          <w:highlight w:val="none"/>
          <w:lang w:eastAsia="zh-CN"/>
        </w:rPr>
        <w:t>暖通：完成工程范围内所有空调系统、通风系统、厨房排油烟系统等新增设备材料供应及安装、原设备材料拆改、报验、调试、验收、技术资料提供和人员培训及保修工作等，满足商铺交付标准；</w:t>
      </w:r>
    </w:p>
    <w:p w14:paraId="629F79A2">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13、</w:t>
      </w:r>
      <w:r>
        <w:rPr>
          <w:rFonts w:hint="eastAsia" w:ascii="仿宋_GB2312" w:hAnsi="仿宋_GB2312" w:eastAsia="仿宋_GB2312" w:cs="仿宋_GB2312"/>
          <w:color w:val="auto"/>
          <w:spacing w:val="-1"/>
          <w:sz w:val="32"/>
          <w:szCs w:val="32"/>
          <w:highlight w:val="none"/>
          <w:lang w:eastAsia="zh-CN"/>
        </w:rPr>
        <w:t>智能化：完成工程范围内所有智能化系统，手机信号覆盖及光纤入户系统新增设备材料供应及安装、原设备材料拆改、报验、调试、验收、技术资料提供和人员培训及保修工作等，满足商铺交付标准；</w:t>
      </w:r>
    </w:p>
    <w:p w14:paraId="3D290F7B">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14、</w:t>
      </w:r>
      <w:r>
        <w:rPr>
          <w:rFonts w:hint="eastAsia" w:ascii="仿宋_GB2312" w:hAnsi="仿宋_GB2312" w:eastAsia="仿宋_GB2312" w:cs="仿宋_GB2312"/>
          <w:color w:val="auto"/>
          <w:spacing w:val="-1"/>
          <w:sz w:val="32"/>
          <w:szCs w:val="32"/>
          <w:highlight w:val="none"/>
          <w:lang w:eastAsia="zh-CN"/>
        </w:rPr>
        <w:t>电梯：完成</w:t>
      </w:r>
      <w:r>
        <w:rPr>
          <w:rFonts w:hint="eastAsia" w:ascii="仿宋_GB2312" w:hAnsi="仿宋_GB2312" w:eastAsia="仿宋_GB2312" w:cs="仿宋_GB2312"/>
          <w:color w:val="auto"/>
          <w:spacing w:val="-1"/>
          <w:sz w:val="32"/>
          <w:szCs w:val="32"/>
          <w:highlight w:val="none"/>
          <w:lang w:val="en-US" w:eastAsia="zh-CN"/>
        </w:rPr>
        <w:t>工程范围</w:t>
      </w:r>
      <w:r>
        <w:rPr>
          <w:rFonts w:hint="eastAsia" w:ascii="仿宋_GB2312" w:hAnsi="仿宋_GB2312" w:eastAsia="仿宋_GB2312" w:cs="仿宋_GB2312"/>
          <w:color w:val="auto"/>
          <w:spacing w:val="-1"/>
          <w:sz w:val="32"/>
          <w:szCs w:val="32"/>
          <w:highlight w:val="none"/>
          <w:lang w:eastAsia="zh-CN"/>
        </w:rPr>
        <w:t>内所有电梯（垂梯和扶梯）的电梯内外装修材料的采购、加工制作及安装等工程，电梯外呼、按钮、指示灯、消防电梯操作盒等开孔及安装施工，以及可能发生的电梯变更（包括但不限于数量增减、停层及方向调整等）所产生的拆装、改造等施工，和上述施工内容所有相关的墙体洞口打凿、填塞、修补和封堵的施工，电梯开通涉及到的检验检测、并通过政府部门验收合格并取得《电梯使用标志》和《电梯使用登记证》；</w:t>
      </w:r>
    </w:p>
    <w:p w14:paraId="4D138EEB">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15、</w:t>
      </w:r>
      <w:r>
        <w:rPr>
          <w:rFonts w:hint="eastAsia" w:ascii="仿宋_GB2312" w:hAnsi="仿宋_GB2312" w:eastAsia="仿宋_GB2312" w:cs="仿宋_GB2312"/>
          <w:color w:val="auto"/>
          <w:spacing w:val="-1"/>
          <w:sz w:val="32"/>
          <w:szCs w:val="32"/>
          <w:highlight w:val="none"/>
          <w:lang w:eastAsia="zh-CN"/>
        </w:rPr>
        <w:t>标识导视、广告灯箱、LED屏等供应、安装及调试；</w:t>
      </w:r>
    </w:p>
    <w:p w14:paraId="67712ADB">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16、</w:t>
      </w:r>
      <w:r>
        <w:rPr>
          <w:rFonts w:hint="eastAsia" w:ascii="仿宋_GB2312" w:hAnsi="仿宋_GB2312" w:eastAsia="仿宋_GB2312" w:cs="仿宋_GB2312"/>
          <w:color w:val="auto"/>
          <w:spacing w:val="-1"/>
          <w:sz w:val="32"/>
          <w:szCs w:val="32"/>
          <w:highlight w:val="none"/>
          <w:lang w:eastAsia="zh-CN"/>
        </w:rPr>
        <w:t>大钢构升级改造、</w:t>
      </w:r>
      <w:r>
        <w:rPr>
          <w:rFonts w:hint="eastAsia" w:ascii="仿宋_GB2312" w:hAnsi="仿宋_GB2312" w:eastAsia="仿宋_GB2312" w:cs="仿宋_GB2312"/>
          <w:color w:val="auto"/>
          <w:spacing w:val="-1"/>
          <w:sz w:val="32"/>
          <w:szCs w:val="32"/>
          <w:highlight w:val="none"/>
          <w:lang w:val="en-US" w:eastAsia="zh-CN"/>
        </w:rPr>
        <w:t>外墙</w:t>
      </w:r>
      <w:r>
        <w:rPr>
          <w:rFonts w:hint="eastAsia" w:ascii="仿宋_GB2312" w:hAnsi="仿宋_GB2312" w:eastAsia="仿宋_GB2312" w:cs="仿宋_GB2312"/>
          <w:color w:val="auto"/>
          <w:spacing w:val="-1"/>
          <w:sz w:val="32"/>
          <w:szCs w:val="32"/>
          <w:highlight w:val="none"/>
          <w:lang w:eastAsia="zh-CN"/>
        </w:rPr>
        <w:t>照明</w:t>
      </w:r>
      <w:r>
        <w:rPr>
          <w:rFonts w:hint="eastAsia" w:ascii="仿宋_GB2312" w:hAnsi="仿宋_GB2312" w:eastAsia="仿宋_GB2312" w:cs="仿宋_GB2312"/>
          <w:color w:val="auto"/>
          <w:spacing w:val="-1"/>
          <w:sz w:val="32"/>
          <w:szCs w:val="32"/>
          <w:highlight w:val="none"/>
          <w:lang w:val="en-US" w:eastAsia="zh-CN"/>
        </w:rPr>
        <w:t>工程改造</w:t>
      </w:r>
      <w:r>
        <w:rPr>
          <w:rFonts w:hint="eastAsia" w:ascii="仿宋_GB2312" w:hAnsi="仿宋_GB2312" w:eastAsia="仿宋_GB2312" w:cs="仿宋_GB2312"/>
          <w:color w:val="auto"/>
          <w:spacing w:val="-1"/>
          <w:sz w:val="32"/>
          <w:szCs w:val="32"/>
          <w:highlight w:val="none"/>
          <w:lang w:eastAsia="zh-CN"/>
        </w:rPr>
        <w:t>、园林景观升级改造等施工；</w:t>
      </w:r>
    </w:p>
    <w:p w14:paraId="28004B43">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17、</w:t>
      </w:r>
      <w:r>
        <w:rPr>
          <w:rFonts w:hint="eastAsia" w:ascii="仿宋_GB2312" w:hAnsi="仿宋_GB2312" w:eastAsia="仿宋_GB2312" w:cs="仿宋_GB2312"/>
          <w:color w:val="auto"/>
          <w:spacing w:val="-1"/>
          <w:sz w:val="32"/>
          <w:szCs w:val="32"/>
          <w:highlight w:val="none"/>
          <w:lang w:eastAsia="zh-CN"/>
        </w:rPr>
        <w:t>施工完成后进行开荒清洁工作，需满足</w:t>
      </w:r>
      <w:r>
        <w:rPr>
          <w:rFonts w:hint="eastAsia" w:ascii="仿宋_GB2312" w:hAnsi="仿宋_GB2312" w:eastAsia="仿宋_GB2312" w:cs="仿宋_GB2312"/>
          <w:color w:val="auto"/>
          <w:spacing w:val="-1"/>
          <w:sz w:val="32"/>
          <w:szCs w:val="32"/>
          <w:highlight w:val="none"/>
          <w:lang w:val="en-US" w:eastAsia="zh-CN"/>
        </w:rPr>
        <w:t>招标</w:t>
      </w:r>
      <w:r>
        <w:rPr>
          <w:rFonts w:hint="eastAsia" w:ascii="仿宋_GB2312" w:hAnsi="仿宋_GB2312" w:eastAsia="仿宋_GB2312" w:cs="仿宋_GB2312"/>
          <w:color w:val="auto"/>
          <w:spacing w:val="-1"/>
          <w:sz w:val="32"/>
          <w:szCs w:val="32"/>
          <w:highlight w:val="none"/>
          <w:lang w:eastAsia="zh-CN"/>
        </w:rPr>
        <w:t>人要求；</w:t>
      </w:r>
    </w:p>
    <w:p w14:paraId="1BD6E8B8">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18、</w:t>
      </w:r>
      <w:r>
        <w:rPr>
          <w:rFonts w:hint="eastAsia" w:ascii="仿宋_GB2312" w:hAnsi="仿宋_GB2312" w:eastAsia="仿宋_GB2312" w:cs="仿宋_GB2312"/>
          <w:color w:val="auto"/>
          <w:spacing w:val="-1"/>
          <w:sz w:val="32"/>
          <w:szCs w:val="32"/>
          <w:highlight w:val="none"/>
          <w:lang w:eastAsia="zh-CN"/>
        </w:rPr>
        <w:t>施工成品的保护，出现施工成品破坏后负责材料后补和饰面修补施工；</w:t>
      </w:r>
    </w:p>
    <w:p w14:paraId="64247001">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19、</w:t>
      </w:r>
      <w:r>
        <w:rPr>
          <w:rFonts w:hint="eastAsia" w:ascii="仿宋_GB2312" w:hAnsi="仿宋_GB2312" w:eastAsia="仿宋_GB2312" w:cs="仿宋_GB2312"/>
          <w:color w:val="auto"/>
          <w:spacing w:val="-1"/>
          <w:sz w:val="32"/>
          <w:szCs w:val="32"/>
          <w:highlight w:val="none"/>
          <w:lang w:eastAsia="zh-CN"/>
        </w:rPr>
        <w:t>承担施工过程中的产生的水电费用，以及为满足施工用水用电所安装的设备设施、电线电缆、水管、连接安装措施等；</w:t>
      </w:r>
    </w:p>
    <w:p w14:paraId="61AF5C0E">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20、</w:t>
      </w:r>
      <w:r>
        <w:rPr>
          <w:rFonts w:hint="eastAsia" w:ascii="仿宋_GB2312" w:hAnsi="仿宋_GB2312" w:eastAsia="仿宋_GB2312" w:cs="仿宋_GB2312"/>
          <w:color w:val="auto"/>
          <w:spacing w:val="-1"/>
          <w:sz w:val="32"/>
          <w:szCs w:val="32"/>
          <w:highlight w:val="none"/>
          <w:lang w:eastAsia="zh-CN"/>
        </w:rPr>
        <w:t>负责工程范围内各专业材料、设备的检验检测及各类专项检测工作、通过政府相关部门验收合格并取得合格证明、营业前的消防安全检查等所产生的一切费用。</w:t>
      </w:r>
    </w:p>
    <w:p w14:paraId="2738C012">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凡施工图纸载明的、或隐含的、或按照施工惯例应当完成的工作都是承包</w:t>
      </w:r>
      <w:r>
        <w:rPr>
          <w:rFonts w:hint="eastAsia" w:ascii="仿宋_GB2312" w:hAnsi="仿宋_GB2312" w:eastAsia="仿宋_GB2312" w:cs="仿宋_GB2312"/>
          <w:color w:val="auto"/>
          <w:spacing w:val="-1"/>
          <w:sz w:val="32"/>
          <w:szCs w:val="32"/>
          <w:highlight w:val="none"/>
          <w:lang w:val="en-US" w:eastAsia="zh-CN"/>
        </w:rPr>
        <w:t>人</w:t>
      </w:r>
      <w:r>
        <w:rPr>
          <w:rFonts w:hint="eastAsia" w:ascii="仿宋_GB2312" w:hAnsi="仿宋_GB2312" w:eastAsia="仿宋_GB2312" w:cs="仿宋_GB2312"/>
          <w:color w:val="auto"/>
          <w:spacing w:val="-1"/>
          <w:sz w:val="32"/>
          <w:szCs w:val="32"/>
          <w:highlight w:val="none"/>
          <w:lang w:eastAsia="zh-CN"/>
        </w:rPr>
        <w:t>的工作内容，以及其他于图纸显示或规范说明范围内的工程内容。</w:t>
      </w:r>
    </w:p>
    <w:p w14:paraId="046396EC">
      <w:pPr>
        <w:numPr>
          <w:ilvl w:val="0"/>
          <w:numId w:val="8"/>
        </w:numPr>
        <w:spacing w:line="560" w:lineRule="exact"/>
        <w:ind w:firstLine="636" w:firstLineChars="200"/>
        <w:rPr>
          <w:rFonts w:ascii="楷体_GB2312" w:hAnsi="楷体_GB2312" w:eastAsia="楷体_GB2312" w:cs="楷体_GB2312"/>
          <w:bCs/>
          <w:color w:val="auto"/>
          <w:spacing w:val="-1"/>
          <w:sz w:val="32"/>
          <w:szCs w:val="32"/>
          <w:highlight w:val="none"/>
          <w:lang w:eastAsia="zh-CN"/>
        </w:rPr>
      </w:pPr>
      <w:r>
        <w:rPr>
          <w:rFonts w:hint="eastAsia" w:ascii="楷体_GB2312" w:hAnsi="楷体_GB2312" w:eastAsia="楷体_GB2312" w:cs="楷体_GB2312"/>
          <w:bCs/>
          <w:color w:val="auto"/>
          <w:spacing w:val="-1"/>
          <w:sz w:val="32"/>
          <w:szCs w:val="32"/>
          <w:highlight w:val="none"/>
          <w:lang w:eastAsia="zh-CN"/>
        </w:rPr>
        <w:t>技术要求</w:t>
      </w:r>
    </w:p>
    <w:p w14:paraId="096B50F6">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投标单位的施工质量标准包括但不限于以下方面。未详尽说明之处，投标单位必须遵守国家制定的最新现行施工及验收规范和质量评定标准。本工程要求施工质量达到合格标准，执行标准按：</w:t>
      </w:r>
    </w:p>
    <w:p w14:paraId="661B8E90">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1、《建筑装饰装修工程质量验收规范》（GB50210-2018）</w:t>
      </w:r>
    </w:p>
    <w:p w14:paraId="6A45F82F">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2、《建筑工程施工质量验收统一标准》GB50300-2021</w:t>
      </w:r>
    </w:p>
    <w:p w14:paraId="24CDCD67">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3、《高级建筑装饰工程质量检验评定标准》（DBJ01-27-2003）</w:t>
      </w:r>
    </w:p>
    <w:p w14:paraId="2088A21C">
      <w:pPr>
        <w:pStyle w:val="2"/>
        <w:spacing w:line="560" w:lineRule="exact"/>
        <w:ind w:firstLine="636" w:firstLineChars="200"/>
        <w:rPr>
          <w:rFonts w:hint="default"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val="en-US" w:eastAsia="zh-CN"/>
        </w:rPr>
        <w:t>4、《建筑工程检测试验技术管理规范》JGJ 190-2010</w:t>
      </w:r>
    </w:p>
    <w:p w14:paraId="1970CF8F">
      <w:pPr>
        <w:pStyle w:val="2"/>
        <w:spacing w:line="560" w:lineRule="exact"/>
        <w:ind w:firstLine="636" w:firstLineChars="200"/>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5、</w:t>
      </w:r>
      <w:r>
        <w:rPr>
          <w:rFonts w:hint="eastAsia" w:ascii="仿宋_GB2312" w:hAnsi="仿宋_GB2312" w:eastAsia="仿宋_GB2312" w:cs="仿宋_GB2312"/>
          <w:color w:val="auto"/>
          <w:spacing w:val="-1"/>
          <w:sz w:val="32"/>
          <w:szCs w:val="32"/>
          <w:highlight w:val="none"/>
          <w:lang w:eastAsia="zh-CN"/>
        </w:rPr>
        <w:t>《建筑材料不燃性试验方法》（GB/T5464-2010）</w:t>
      </w:r>
    </w:p>
    <w:p w14:paraId="2805061B">
      <w:pPr>
        <w:pStyle w:val="2"/>
        <w:spacing w:line="560" w:lineRule="exact"/>
        <w:ind w:firstLine="636" w:firstLineChars="200"/>
        <w:rPr>
          <w:rFonts w:hint="default"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pacing w:val="-1"/>
          <w:sz w:val="32"/>
          <w:szCs w:val="32"/>
          <w:highlight w:val="none"/>
          <w:lang w:val="en-US" w:eastAsia="zh-CN"/>
        </w:rPr>
        <w:t>6、</w:t>
      </w:r>
      <w:r>
        <w:rPr>
          <w:rFonts w:hint="eastAsia" w:ascii="仿宋_GB2312" w:hAnsi="仿宋_GB2312" w:eastAsia="仿宋_GB2312" w:cs="仿宋_GB2312"/>
          <w:color w:val="auto"/>
          <w:spacing w:val="-1"/>
          <w:sz w:val="32"/>
          <w:szCs w:val="32"/>
          <w:highlight w:val="none"/>
          <w:lang w:eastAsia="zh-CN"/>
        </w:rPr>
        <w:t>《防火门》（GB12955-2008）</w:t>
      </w:r>
    </w:p>
    <w:p w14:paraId="13C7FD4A">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等其他国家、地方及行业规范、标准。同时，有防火要求的建筑材料必须满足防火要求并送消防检测检验合格方可使用。本工程的保修期以通过竣工验收并移交使用为起始，并须按业主要求无条件地进行所有质量缺陷的维护维修工作。投标人必须承诺所有用于本项目工程的材料除达到国家规定的环保要求外，还必须达到相关建筑材料、建筑行业的规范要求。</w:t>
      </w:r>
    </w:p>
    <w:p w14:paraId="2D930164">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p>
    <w:p w14:paraId="65691A4B">
      <w:pPr>
        <w:pStyle w:val="2"/>
        <w:spacing w:line="560" w:lineRule="exact"/>
        <w:ind w:firstLine="636" w:firstLineChars="200"/>
        <w:rPr>
          <w:rFonts w:ascii="仿宋_GB2312" w:hAnsi="仿宋_GB2312" w:eastAsia="仿宋_GB2312" w:cs="仿宋_GB2312"/>
          <w:color w:val="auto"/>
          <w:spacing w:val="-1"/>
          <w:sz w:val="32"/>
          <w:szCs w:val="32"/>
          <w:highlight w:val="none"/>
          <w:lang w:eastAsia="zh-CN"/>
        </w:rPr>
      </w:pPr>
    </w:p>
    <w:p w14:paraId="5BCF0FCC">
      <w:pPr>
        <w:pStyle w:val="2"/>
        <w:spacing w:before="31" w:line="347" w:lineRule="auto"/>
        <w:ind w:right="536"/>
        <w:jc w:val="right"/>
        <w:rPr>
          <w:rFonts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1"/>
          <w:sz w:val="32"/>
          <w:szCs w:val="32"/>
          <w:highlight w:val="none"/>
          <w:lang w:eastAsia="zh-CN"/>
        </w:rPr>
        <w:t>广州市万舜投资管理有限公司</w:t>
      </w:r>
      <w:r>
        <w:rPr>
          <w:rFonts w:hint="eastAsia" w:ascii="仿宋_GB2312" w:hAnsi="仿宋_GB2312" w:eastAsia="仿宋_GB2312" w:cs="仿宋_GB2312"/>
          <w:color w:val="auto"/>
          <w:spacing w:val="2"/>
          <w:sz w:val="32"/>
          <w:szCs w:val="32"/>
          <w:highlight w:val="none"/>
          <w:lang w:eastAsia="zh-CN"/>
        </w:rPr>
        <w:t xml:space="preserve"> </w:t>
      </w:r>
    </w:p>
    <w:p w14:paraId="59090021">
      <w:pPr>
        <w:pStyle w:val="2"/>
        <w:spacing w:before="31" w:line="347" w:lineRule="auto"/>
        <w:ind w:right="536"/>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rPr>
        <w:t>20</w:t>
      </w:r>
      <w:r>
        <w:rPr>
          <w:rFonts w:hint="eastAsia" w:ascii="仿宋_GB2312" w:hAnsi="仿宋_GB2312" w:eastAsia="仿宋_GB2312" w:cs="仿宋_GB2312"/>
          <w:color w:val="auto"/>
          <w:spacing w:val="-7"/>
          <w:sz w:val="32"/>
          <w:szCs w:val="32"/>
          <w:highlight w:val="none"/>
          <w:lang w:eastAsia="zh-CN"/>
        </w:rPr>
        <w:t>24</w:t>
      </w:r>
      <w:r>
        <w:rPr>
          <w:rFonts w:hint="eastAsia" w:ascii="仿宋_GB2312" w:hAnsi="仿宋_GB2312" w:eastAsia="仿宋_GB2312" w:cs="仿宋_GB2312"/>
          <w:color w:val="auto"/>
          <w:spacing w:val="-7"/>
          <w:sz w:val="32"/>
          <w:szCs w:val="32"/>
          <w:highlight w:val="none"/>
        </w:rPr>
        <w:t>年</w:t>
      </w:r>
      <w:r>
        <w:rPr>
          <w:rFonts w:hint="eastAsia" w:ascii="仿宋_GB2312" w:hAnsi="仿宋_GB2312" w:eastAsia="仿宋_GB2312" w:cs="仿宋_GB2312"/>
          <w:color w:val="auto"/>
          <w:spacing w:val="-7"/>
          <w:sz w:val="32"/>
          <w:szCs w:val="32"/>
          <w:highlight w:val="none"/>
          <w:lang w:eastAsia="zh-CN"/>
        </w:rPr>
        <w:t>1</w:t>
      </w:r>
      <w:r>
        <w:rPr>
          <w:rFonts w:hint="eastAsia" w:ascii="仿宋_GB2312" w:hAnsi="仿宋_GB2312" w:eastAsia="仿宋_GB2312" w:cs="仿宋_GB2312"/>
          <w:color w:val="auto"/>
          <w:spacing w:val="-7"/>
          <w:sz w:val="32"/>
          <w:szCs w:val="32"/>
          <w:highlight w:val="none"/>
          <w:lang w:val="en-US" w:eastAsia="zh-CN"/>
        </w:rPr>
        <w:t>1</w:t>
      </w:r>
      <w:r>
        <w:rPr>
          <w:rFonts w:hint="eastAsia" w:ascii="仿宋_GB2312" w:hAnsi="仿宋_GB2312" w:eastAsia="仿宋_GB2312" w:cs="仿宋_GB2312"/>
          <w:color w:val="auto"/>
          <w:spacing w:val="-7"/>
          <w:sz w:val="32"/>
          <w:szCs w:val="32"/>
          <w:highlight w:val="none"/>
        </w:rPr>
        <w:t>月</w:t>
      </w:r>
      <w:r>
        <w:rPr>
          <w:rFonts w:hint="eastAsia" w:ascii="仿宋_GB2312" w:hAnsi="仿宋_GB2312" w:eastAsia="仿宋_GB2312" w:cs="仿宋_GB2312"/>
          <w:color w:val="auto"/>
          <w:spacing w:val="-7"/>
          <w:sz w:val="32"/>
          <w:szCs w:val="32"/>
          <w:highlight w:val="none"/>
          <w:lang w:val="en-US" w:eastAsia="zh-CN"/>
        </w:rPr>
        <w:t>25</w:t>
      </w:r>
      <w:r>
        <w:rPr>
          <w:rFonts w:hint="eastAsia" w:ascii="仿宋_GB2312" w:hAnsi="仿宋_GB2312" w:eastAsia="仿宋_GB2312" w:cs="仿宋_GB2312"/>
          <w:color w:val="auto"/>
          <w:spacing w:val="-7"/>
          <w:sz w:val="32"/>
          <w:szCs w:val="32"/>
          <w:highlight w:val="none"/>
        </w:rPr>
        <w:t>日</w:t>
      </w:r>
    </w:p>
    <w:sectPr>
      <w:headerReference r:id="rId3" w:type="default"/>
      <w:footerReference r:id="rId4" w:type="default"/>
      <w:pgSz w:w="11907" w:h="16839"/>
      <w:pgMar w:top="1440" w:right="1800" w:bottom="1440" w:left="1800" w:header="1092"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76F830-B353-463C-8C12-93E1D17E4F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embedRegular r:id="rId2" w:fontKey="{A1E5D74F-7074-4280-BE9F-C081FEE95830}"/>
  </w:font>
  <w:font w:name="楷体_GB2312">
    <w:panose1 w:val="02010609030101010101"/>
    <w:charset w:val="86"/>
    <w:family w:val="modern"/>
    <w:pitch w:val="default"/>
    <w:sig w:usb0="00000001" w:usb1="080E0000" w:usb2="00000000" w:usb3="00000000" w:csb0="00040000" w:csb1="00000000"/>
    <w:embedRegular r:id="rId3" w:fontKey="{C671DB0E-A741-46DA-A021-19A1C5EB39DF}"/>
  </w:font>
  <w:font w:name="仿宋_GB2312">
    <w:panose1 w:val="02010609030101010101"/>
    <w:charset w:val="86"/>
    <w:family w:val="modern"/>
    <w:pitch w:val="default"/>
    <w:sig w:usb0="00000001" w:usb1="080E0000" w:usb2="00000000" w:usb3="00000000" w:csb0="00040000" w:csb1="00000000"/>
    <w:embedRegular r:id="rId4" w:fontKey="{CCA05EE6-0BAA-4730-9238-21C4969B749E}"/>
  </w:font>
  <w:font w:name="方正仿宋_GB2312">
    <w:panose1 w:val="02000000000000000000"/>
    <w:charset w:val="86"/>
    <w:family w:val="auto"/>
    <w:pitch w:val="default"/>
    <w:sig w:usb0="A00002BF" w:usb1="184F6CFA" w:usb2="00000012" w:usb3="00000000" w:csb0="00040001" w:csb1="00000000"/>
    <w:embedRegular r:id="rId5" w:fontKey="{DA8DC2C9-ADA6-4484-A20B-C1551B456ED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6" w:fontKey="{41DB0E3E-138D-4637-8D77-15FE2F75FB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9809">
    <w:pPr>
      <w:spacing w:line="174" w:lineRule="auto"/>
      <w:ind w:left="45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2174875</wp:posOffset>
              </wp:positionH>
              <wp:positionV relativeFrom="paragraph">
                <wp:posOffset>-396875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5C4F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1.25pt;margin-top:-31.25pt;height:144pt;width:144pt;mso-position-horizontal-relative:margin;mso-wrap-style:none;z-index:251659264;mso-width-relative:page;mso-height-relative:page;" filled="f" stroked="f" coordsize="21600,21600" o:gfxdata="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osHyD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0AC5C4F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E122">
    <w:pPr>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5215C"/>
    <w:multiLevelType w:val="singleLevel"/>
    <w:tmpl w:val="C1F5215C"/>
    <w:lvl w:ilvl="0" w:tentative="0">
      <w:start w:val="2"/>
      <w:numFmt w:val="chineseCounting"/>
      <w:suff w:val="nothing"/>
      <w:lvlText w:val="（%1）"/>
      <w:lvlJc w:val="left"/>
      <w:rPr>
        <w:rFonts w:hint="eastAsia"/>
      </w:rPr>
    </w:lvl>
  </w:abstractNum>
  <w:abstractNum w:abstractNumId="1">
    <w:nsid w:val="CBC0E654"/>
    <w:multiLevelType w:val="singleLevel"/>
    <w:tmpl w:val="CBC0E654"/>
    <w:lvl w:ilvl="0" w:tentative="0">
      <w:start w:val="2"/>
      <w:numFmt w:val="chineseCounting"/>
      <w:suff w:val="nothing"/>
      <w:lvlText w:val="（%1）"/>
      <w:lvlJc w:val="left"/>
      <w:rPr>
        <w:rFonts w:hint="eastAsia"/>
      </w:rPr>
    </w:lvl>
  </w:abstractNum>
  <w:abstractNum w:abstractNumId="2">
    <w:nsid w:val="D2DFEDF2"/>
    <w:multiLevelType w:val="singleLevel"/>
    <w:tmpl w:val="D2DFEDF2"/>
    <w:lvl w:ilvl="0" w:tentative="0">
      <w:start w:val="1"/>
      <w:numFmt w:val="decimal"/>
      <w:suff w:val="nothing"/>
      <w:lvlText w:val="%1、"/>
      <w:lvlJc w:val="left"/>
    </w:lvl>
  </w:abstractNum>
  <w:abstractNum w:abstractNumId="3">
    <w:nsid w:val="EA4E99CC"/>
    <w:multiLevelType w:val="singleLevel"/>
    <w:tmpl w:val="EA4E99CC"/>
    <w:lvl w:ilvl="0" w:tentative="0">
      <w:start w:val="1"/>
      <w:numFmt w:val="decimal"/>
      <w:suff w:val="nothing"/>
      <w:lvlText w:val="（%1）"/>
      <w:lvlJc w:val="left"/>
    </w:lvl>
  </w:abstractNum>
  <w:abstractNum w:abstractNumId="4">
    <w:nsid w:val="0D1FBF05"/>
    <w:multiLevelType w:val="singleLevel"/>
    <w:tmpl w:val="0D1FBF05"/>
    <w:lvl w:ilvl="0" w:tentative="0">
      <w:start w:val="2"/>
      <w:numFmt w:val="chineseCounting"/>
      <w:suff w:val="nothing"/>
      <w:lvlText w:val="（%1）"/>
      <w:lvlJc w:val="left"/>
      <w:rPr>
        <w:rFonts w:hint="eastAsia"/>
      </w:rPr>
    </w:lvl>
  </w:abstractNum>
  <w:abstractNum w:abstractNumId="5">
    <w:nsid w:val="503F370D"/>
    <w:multiLevelType w:val="singleLevel"/>
    <w:tmpl w:val="503F370D"/>
    <w:lvl w:ilvl="0" w:tentative="0">
      <w:start w:val="1"/>
      <w:numFmt w:val="decimal"/>
      <w:suff w:val="nothing"/>
      <w:lvlText w:val="%1）"/>
      <w:lvlJc w:val="left"/>
    </w:lvl>
  </w:abstractNum>
  <w:abstractNum w:abstractNumId="6">
    <w:nsid w:val="7622A41C"/>
    <w:multiLevelType w:val="singleLevel"/>
    <w:tmpl w:val="7622A41C"/>
    <w:lvl w:ilvl="0" w:tentative="0">
      <w:start w:val="4"/>
      <w:numFmt w:val="decimal"/>
      <w:suff w:val="nothing"/>
      <w:lvlText w:val="%1、"/>
      <w:lvlJc w:val="left"/>
    </w:lvl>
  </w:abstractNum>
  <w:abstractNum w:abstractNumId="7">
    <w:nsid w:val="7962C8B2"/>
    <w:multiLevelType w:val="singleLevel"/>
    <w:tmpl w:val="7962C8B2"/>
    <w:lvl w:ilvl="0" w:tentative="0">
      <w:start w:val="1"/>
      <w:numFmt w:val="decimal"/>
      <w:lvlText w:val="%1)"/>
      <w:lvlJc w:val="left"/>
      <w:pPr>
        <w:tabs>
          <w:tab w:val="left" w:pos="312"/>
        </w:tabs>
      </w:pPr>
    </w:lvl>
  </w:abstractNum>
  <w:num w:numId="1">
    <w:abstractNumId w:val="1"/>
  </w:num>
  <w:num w:numId="2">
    <w:abstractNumId w:val="6"/>
  </w:num>
  <w:num w:numId="3">
    <w:abstractNumId w:val="4"/>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yN2I3MzI2MzcyODI4NWRlYmJlNWU5NmQyNzUwNzAifQ=="/>
  </w:docVars>
  <w:rsids>
    <w:rsidRoot w:val="00172A27"/>
    <w:rsid w:val="00013654"/>
    <w:rsid w:val="00132645"/>
    <w:rsid w:val="00133DB4"/>
    <w:rsid w:val="00172A27"/>
    <w:rsid w:val="003103DE"/>
    <w:rsid w:val="003441EA"/>
    <w:rsid w:val="00346BF4"/>
    <w:rsid w:val="003638F5"/>
    <w:rsid w:val="00414564"/>
    <w:rsid w:val="00423C6D"/>
    <w:rsid w:val="004B3C02"/>
    <w:rsid w:val="0069080D"/>
    <w:rsid w:val="006962A0"/>
    <w:rsid w:val="0073227A"/>
    <w:rsid w:val="00773916"/>
    <w:rsid w:val="00787D30"/>
    <w:rsid w:val="007A1658"/>
    <w:rsid w:val="007C6106"/>
    <w:rsid w:val="00890A3E"/>
    <w:rsid w:val="008D28EE"/>
    <w:rsid w:val="008D761E"/>
    <w:rsid w:val="008F6EFA"/>
    <w:rsid w:val="00946A3F"/>
    <w:rsid w:val="00975D66"/>
    <w:rsid w:val="00977044"/>
    <w:rsid w:val="009933ED"/>
    <w:rsid w:val="00A513CF"/>
    <w:rsid w:val="00A81A43"/>
    <w:rsid w:val="00AA68B9"/>
    <w:rsid w:val="00AF1302"/>
    <w:rsid w:val="00B05F1E"/>
    <w:rsid w:val="00B070F9"/>
    <w:rsid w:val="00B57584"/>
    <w:rsid w:val="00BE3D5A"/>
    <w:rsid w:val="00CB3C17"/>
    <w:rsid w:val="00CB77BE"/>
    <w:rsid w:val="00DE2A49"/>
    <w:rsid w:val="00EE518B"/>
    <w:rsid w:val="00EF16FF"/>
    <w:rsid w:val="00F33643"/>
    <w:rsid w:val="00F66804"/>
    <w:rsid w:val="00F713DA"/>
    <w:rsid w:val="00F9257D"/>
    <w:rsid w:val="01514167"/>
    <w:rsid w:val="015C2B0C"/>
    <w:rsid w:val="01993D60"/>
    <w:rsid w:val="01E46D89"/>
    <w:rsid w:val="02355837"/>
    <w:rsid w:val="028B36A9"/>
    <w:rsid w:val="02AB78A7"/>
    <w:rsid w:val="031B4B25"/>
    <w:rsid w:val="032A1114"/>
    <w:rsid w:val="034F46D6"/>
    <w:rsid w:val="0350044F"/>
    <w:rsid w:val="038F71C9"/>
    <w:rsid w:val="0394658D"/>
    <w:rsid w:val="03CC3F79"/>
    <w:rsid w:val="03F67248"/>
    <w:rsid w:val="04180F6C"/>
    <w:rsid w:val="04247911"/>
    <w:rsid w:val="042C0EBC"/>
    <w:rsid w:val="044004C3"/>
    <w:rsid w:val="04441D61"/>
    <w:rsid w:val="04471852"/>
    <w:rsid w:val="04762137"/>
    <w:rsid w:val="04AB3B8E"/>
    <w:rsid w:val="04CB5FDF"/>
    <w:rsid w:val="04F27A0F"/>
    <w:rsid w:val="05171224"/>
    <w:rsid w:val="05776166"/>
    <w:rsid w:val="059A0F23"/>
    <w:rsid w:val="05B20F4D"/>
    <w:rsid w:val="05CA098C"/>
    <w:rsid w:val="06471FDD"/>
    <w:rsid w:val="06510766"/>
    <w:rsid w:val="068C79F0"/>
    <w:rsid w:val="06913258"/>
    <w:rsid w:val="069A210C"/>
    <w:rsid w:val="06E25862"/>
    <w:rsid w:val="06FF4665"/>
    <w:rsid w:val="0728596A"/>
    <w:rsid w:val="074327A4"/>
    <w:rsid w:val="07500A1D"/>
    <w:rsid w:val="075524D7"/>
    <w:rsid w:val="07F46A00"/>
    <w:rsid w:val="080C528C"/>
    <w:rsid w:val="08406CE4"/>
    <w:rsid w:val="088932C4"/>
    <w:rsid w:val="08BC62FE"/>
    <w:rsid w:val="08DA2C94"/>
    <w:rsid w:val="08FF094D"/>
    <w:rsid w:val="090675AE"/>
    <w:rsid w:val="090B72F2"/>
    <w:rsid w:val="091F4B4B"/>
    <w:rsid w:val="09306D58"/>
    <w:rsid w:val="09750C0F"/>
    <w:rsid w:val="097A111F"/>
    <w:rsid w:val="098F1CD1"/>
    <w:rsid w:val="09C35E1E"/>
    <w:rsid w:val="09E33DCA"/>
    <w:rsid w:val="09F4422A"/>
    <w:rsid w:val="0A182626"/>
    <w:rsid w:val="0ADB7197"/>
    <w:rsid w:val="0AFB5144"/>
    <w:rsid w:val="0B460AB5"/>
    <w:rsid w:val="0B464611"/>
    <w:rsid w:val="0B753148"/>
    <w:rsid w:val="0B974E6D"/>
    <w:rsid w:val="0BA8707A"/>
    <w:rsid w:val="0BAB0918"/>
    <w:rsid w:val="0BD240F7"/>
    <w:rsid w:val="0BE8391A"/>
    <w:rsid w:val="0BF422BF"/>
    <w:rsid w:val="0C1B5A9E"/>
    <w:rsid w:val="0C7E7DDA"/>
    <w:rsid w:val="0D870F11"/>
    <w:rsid w:val="0DE93979"/>
    <w:rsid w:val="0E1C5AFD"/>
    <w:rsid w:val="0E287BC1"/>
    <w:rsid w:val="0F00541F"/>
    <w:rsid w:val="0F346E76"/>
    <w:rsid w:val="0F492922"/>
    <w:rsid w:val="0F672DA8"/>
    <w:rsid w:val="0F931DEF"/>
    <w:rsid w:val="0F933B9D"/>
    <w:rsid w:val="0FF3288D"/>
    <w:rsid w:val="10306ECF"/>
    <w:rsid w:val="10593038"/>
    <w:rsid w:val="10AD7440"/>
    <w:rsid w:val="10DC1574"/>
    <w:rsid w:val="10F7015B"/>
    <w:rsid w:val="11716160"/>
    <w:rsid w:val="1178129C"/>
    <w:rsid w:val="11A44B19"/>
    <w:rsid w:val="11AB1672"/>
    <w:rsid w:val="11BA18B5"/>
    <w:rsid w:val="11C75D80"/>
    <w:rsid w:val="11E46932"/>
    <w:rsid w:val="125E66E4"/>
    <w:rsid w:val="12A10CC7"/>
    <w:rsid w:val="12A61E39"/>
    <w:rsid w:val="12D40754"/>
    <w:rsid w:val="12D469A6"/>
    <w:rsid w:val="12F40DF6"/>
    <w:rsid w:val="12FC5EFD"/>
    <w:rsid w:val="13691E93"/>
    <w:rsid w:val="136E2957"/>
    <w:rsid w:val="13BD38DE"/>
    <w:rsid w:val="13C0517C"/>
    <w:rsid w:val="13FC61B5"/>
    <w:rsid w:val="14223741"/>
    <w:rsid w:val="14447B5C"/>
    <w:rsid w:val="145F04F1"/>
    <w:rsid w:val="148B578A"/>
    <w:rsid w:val="14DC7D94"/>
    <w:rsid w:val="14FE5F5C"/>
    <w:rsid w:val="1537146E"/>
    <w:rsid w:val="155C2C83"/>
    <w:rsid w:val="15613053"/>
    <w:rsid w:val="1565422D"/>
    <w:rsid w:val="160550C9"/>
    <w:rsid w:val="16135A37"/>
    <w:rsid w:val="167C182F"/>
    <w:rsid w:val="16924BAE"/>
    <w:rsid w:val="16C86822"/>
    <w:rsid w:val="16CE195E"/>
    <w:rsid w:val="16D76A65"/>
    <w:rsid w:val="16EF0253"/>
    <w:rsid w:val="17976E09"/>
    <w:rsid w:val="17D9680D"/>
    <w:rsid w:val="18711A77"/>
    <w:rsid w:val="1881137E"/>
    <w:rsid w:val="18980476"/>
    <w:rsid w:val="189E3CDE"/>
    <w:rsid w:val="18C64FE3"/>
    <w:rsid w:val="19371A3D"/>
    <w:rsid w:val="19600F94"/>
    <w:rsid w:val="196D36B1"/>
    <w:rsid w:val="198C4FA5"/>
    <w:rsid w:val="19CF7EC7"/>
    <w:rsid w:val="1A18361C"/>
    <w:rsid w:val="1A6E76E0"/>
    <w:rsid w:val="1A7C5AF5"/>
    <w:rsid w:val="1AC9700C"/>
    <w:rsid w:val="1AD75285"/>
    <w:rsid w:val="1AF26BB7"/>
    <w:rsid w:val="1B2F0255"/>
    <w:rsid w:val="1B8B6070"/>
    <w:rsid w:val="1BDD4B1E"/>
    <w:rsid w:val="1BE7774A"/>
    <w:rsid w:val="1BF105C9"/>
    <w:rsid w:val="1BF43C15"/>
    <w:rsid w:val="1C2D7127"/>
    <w:rsid w:val="1CA613B3"/>
    <w:rsid w:val="1CBA6C0D"/>
    <w:rsid w:val="1CBD04AB"/>
    <w:rsid w:val="1CBF2475"/>
    <w:rsid w:val="1CC25AC1"/>
    <w:rsid w:val="1CD83537"/>
    <w:rsid w:val="1CE66B61"/>
    <w:rsid w:val="1D01483C"/>
    <w:rsid w:val="1D126A49"/>
    <w:rsid w:val="1D306B94"/>
    <w:rsid w:val="1DAD60F4"/>
    <w:rsid w:val="1DF61EC7"/>
    <w:rsid w:val="1E206F43"/>
    <w:rsid w:val="1E6A4663"/>
    <w:rsid w:val="1EB83620"/>
    <w:rsid w:val="1EFD7285"/>
    <w:rsid w:val="1F1545CE"/>
    <w:rsid w:val="1F5B0159"/>
    <w:rsid w:val="1F5D7D23"/>
    <w:rsid w:val="1FB65DB1"/>
    <w:rsid w:val="1FB75686"/>
    <w:rsid w:val="20000DDB"/>
    <w:rsid w:val="202D76F6"/>
    <w:rsid w:val="202F16C0"/>
    <w:rsid w:val="203E4CF5"/>
    <w:rsid w:val="203E7B55"/>
    <w:rsid w:val="205253AE"/>
    <w:rsid w:val="20A21E92"/>
    <w:rsid w:val="20FB5A46"/>
    <w:rsid w:val="2100305C"/>
    <w:rsid w:val="21676C37"/>
    <w:rsid w:val="216B2BCB"/>
    <w:rsid w:val="218B501C"/>
    <w:rsid w:val="225E628C"/>
    <w:rsid w:val="22821F7B"/>
    <w:rsid w:val="22B42350"/>
    <w:rsid w:val="22BD2FB3"/>
    <w:rsid w:val="22DB78DD"/>
    <w:rsid w:val="22EF552E"/>
    <w:rsid w:val="23333275"/>
    <w:rsid w:val="236B6EB3"/>
    <w:rsid w:val="23700025"/>
    <w:rsid w:val="2392443F"/>
    <w:rsid w:val="23B26890"/>
    <w:rsid w:val="2435301D"/>
    <w:rsid w:val="2480698E"/>
    <w:rsid w:val="24AF4B7D"/>
    <w:rsid w:val="24BE3012"/>
    <w:rsid w:val="25844348"/>
    <w:rsid w:val="259F1096"/>
    <w:rsid w:val="25AE752B"/>
    <w:rsid w:val="25FB09B0"/>
    <w:rsid w:val="262D044F"/>
    <w:rsid w:val="26415CA9"/>
    <w:rsid w:val="26541E80"/>
    <w:rsid w:val="266D4CF0"/>
    <w:rsid w:val="26E66850"/>
    <w:rsid w:val="271E6EAE"/>
    <w:rsid w:val="271F52BE"/>
    <w:rsid w:val="272A2BE1"/>
    <w:rsid w:val="276460F3"/>
    <w:rsid w:val="27D019DA"/>
    <w:rsid w:val="283C0E1E"/>
    <w:rsid w:val="28431520"/>
    <w:rsid w:val="285C14C0"/>
    <w:rsid w:val="288D1679"/>
    <w:rsid w:val="28A80261"/>
    <w:rsid w:val="28C055AB"/>
    <w:rsid w:val="290731DA"/>
    <w:rsid w:val="296C74E1"/>
    <w:rsid w:val="298E633C"/>
    <w:rsid w:val="299D769A"/>
    <w:rsid w:val="29B33362"/>
    <w:rsid w:val="2A1E37B1"/>
    <w:rsid w:val="2AE65071"/>
    <w:rsid w:val="2AF05EF0"/>
    <w:rsid w:val="2B02634F"/>
    <w:rsid w:val="2B141BDE"/>
    <w:rsid w:val="2B4F2C16"/>
    <w:rsid w:val="2B6C7C6C"/>
    <w:rsid w:val="2B726905"/>
    <w:rsid w:val="2BBE79D8"/>
    <w:rsid w:val="2BEF7F55"/>
    <w:rsid w:val="2C7C3EDF"/>
    <w:rsid w:val="2CB43679"/>
    <w:rsid w:val="2CC82C80"/>
    <w:rsid w:val="2CF241A1"/>
    <w:rsid w:val="2D39592C"/>
    <w:rsid w:val="2D3C71CA"/>
    <w:rsid w:val="2D682673"/>
    <w:rsid w:val="2D92328E"/>
    <w:rsid w:val="2DD90EBD"/>
    <w:rsid w:val="2DEC6AD2"/>
    <w:rsid w:val="2E1819E5"/>
    <w:rsid w:val="2E1D6FFC"/>
    <w:rsid w:val="2E251A93"/>
    <w:rsid w:val="2E6115DE"/>
    <w:rsid w:val="2E7806D6"/>
    <w:rsid w:val="2E8C55BF"/>
    <w:rsid w:val="2E8E7EF9"/>
    <w:rsid w:val="2ED7364E"/>
    <w:rsid w:val="2EE47B19"/>
    <w:rsid w:val="2F300FB0"/>
    <w:rsid w:val="2F6A2714"/>
    <w:rsid w:val="2F7013AD"/>
    <w:rsid w:val="2F7215C9"/>
    <w:rsid w:val="2FD44032"/>
    <w:rsid w:val="301E4E37"/>
    <w:rsid w:val="304C5976"/>
    <w:rsid w:val="3062519A"/>
    <w:rsid w:val="30670A02"/>
    <w:rsid w:val="3082583C"/>
    <w:rsid w:val="30930421"/>
    <w:rsid w:val="3095336C"/>
    <w:rsid w:val="309F1F4A"/>
    <w:rsid w:val="31197F4E"/>
    <w:rsid w:val="31DC6E5B"/>
    <w:rsid w:val="31ED3189"/>
    <w:rsid w:val="31F6028F"/>
    <w:rsid w:val="323D7C6C"/>
    <w:rsid w:val="3284589B"/>
    <w:rsid w:val="32B10DDA"/>
    <w:rsid w:val="32C91500"/>
    <w:rsid w:val="32D06D32"/>
    <w:rsid w:val="32F12805"/>
    <w:rsid w:val="33E16D1D"/>
    <w:rsid w:val="33E34843"/>
    <w:rsid w:val="34012F1B"/>
    <w:rsid w:val="34272982"/>
    <w:rsid w:val="346516FC"/>
    <w:rsid w:val="34655258"/>
    <w:rsid w:val="34E15227"/>
    <w:rsid w:val="353D7F83"/>
    <w:rsid w:val="357C4F4F"/>
    <w:rsid w:val="35C10BB4"/>
    <w:rsid w:val="35DE3514"/>
    <w:rsid w:val="36405F7D"/>
    <w:rsid w:val="3676199F"/>
    <w:rsid w:val="36A22794"/>
    <w:rsid w:val="36B424C7"/>
    <w:rsid w:val="36E27034"/>
    <w:rsid w:val="36F823B4"/>
    <w:rsid w:val="372E04CB"/>
    <w:rsid w:val="37517D16"/>
    <w:rsid w:val="377063EE"/>
    <w:rsid w:val="379A16BD"/>
    <w:rsid w:val="37BE35FD"/>
    <w:rsid w:val="37C30C14"/>
    <w:rsid w:val="37CD3840"/>
    <w:rsid w:val="381E22EE"/>
    <w:rsid w:val="382316B2"/>
    <w:rsid w:val="383A69FC"/>
    <w:rsid w:val="38404012"/>
    <w:rsid w:val="38797524"/>
    <w:rsid w:val="387E4B3B"/>
    <w:rsid w:val="38A8605B"/>
    <w:rsid w:val="38D806EF"/>
    <w:rsid w:val="398C3287"/>
    <w:rsid w:val="39D53485"/>
    <w:rsid w:val="3A2B6F44"/>
    <w:rsid w:val="3A9C053F"/>
    <w:rsid w:val="3A9C574C"/>
    <w:rsid w:val="3AB605BC"/>
    <w:rsid w:val="3AC37C3A"/>
    <w:rsid w:val="3ACC6031"/>
    <w:rsid w:val="3B4068E3"/>
    <w:rsid w:val="3B64626A"/>
    <w:rsid w:val="3B742225"/>
    <w:rsid w:val="3BC82C9D"/>
    <w:rsid w:val="3BDC04F6"/>
    <w:rsid w:val="3C1C6B44"/>
    <w:rsid w:val="3C3025F0"/>
    <w:rsid w:val="3C4936B2"/>
    <w:rsid w:val="3C591B47"/>
    <w:rsid w:val="3C6A5B02"/>
    <w:rsid w:val="3CAD59EE"/>
    <w:rsid w:val="3CEA279F"/>
    <w:rsid w:val="3D000214"/>
    <w:rsid w:val="3DA54918"/>
    <w:rsid w:val="3DEE2762"/>
    <w:rsid w:val="3E1675C3"/>
    <w:rsid w:val="3E1A70B4"/>
    <w:rsid w:val="3E2D5039"/>
    <w:rsid w:val="3E467EA9"/>
    <w:rsid w:val="3E4E3201"/>
    <w:rsid w:val="3EA352FB"/>
    <w:rsid w:val="3F2301EA"/>
    <w:rsid w:val="3F7E18C4"/>
    <w:rsid w:val="3F8F3455"/>
    <w:rsid w:val="3FA550A3"/>
    <w:rsid w:val="3FB84DD6"/>
    <w:rsid w:val="40251D40"/>
    <w:rsid w:val="40463AB2"/>
    <w:rsid w:val="407A208B"/>
    <w:rsid w:val="407C4056"/>
    <w:rsid w:val="40874570"/>
    <w:rsid w:val="409F5F96"/>
    <w:rsid w:val="40A4535A"/>
    <w:rsid w:val="410A1661"/>
    <w:rsid w:val="411424E0"/>
    <w:rsid w:val="41195D48"/>
    <w:rsid w:val="41287D39"/>
    <w:rsid w:val="417E204F"/>
    <w:rsid w:val="41961147"/>
    <w:rsid w:val="41AF3FB7"/>
    <w:rsid w:val="41B96BE3"/>
    <w:rsid w:val="41C77552"/>
    <w:rsid w:val="422E3E2B"/>
    <w:rsid w:val="426D634C"/>
    <w:rsid w:val="42B850ED"/>
    <w:rsid w:val="42E63A08"/>
    <w:rsid w:val="42F223AD"/>
    <w:rsid w:val="43014CE6"/>
    <w:rsid w:val="433A3D54"/>
    <w:rsid w:val="435E5C94"/>
    <w:rsid w:val="437901B2"/>
    <w:rsid w:val="437D25BE"/>
    <w:rsid w:val="43972F54"/>
    <w:rsid w:val="43A318F9"/>
    <w:rsid w:val="43D9531B"/>
    <w:rsid w:val="44095C00"/>
    <w:rsid w:val="441B536A"/>
    <w:rsid w:val="44297709"/>
    <w:rsid w:val="44AC2A30"/>
    <w:rsid w:val="44B96E47"/>
    <w:rsid w:val="44ED72D0"/>
    <w:rsid w:val="453C3DB3"/>
    <w:rsid w:val="453E3FCF"/>
    <w:rsid w:val="45857508"/>
    <w:rsid w:val="459E681C"/>
    <w:rsid w:val="45BE457D"/>
    <w:rsid w:val="45D67D64"/>
    <w:rsid w:val="45F34DBA"/>
    <w:rsid w:val="46366A55"/>
    <w:rsid w:val="46535859"/>
    <w:rsid w:val="4695534A"/>
    <w:rsid w:val="46BD7176"/>
    <w:rsid w:val="473E2065"/>
    <w:rsid w:val="476B0980"/>
    <w:rsid w:val="476B6BD2"/>
    <w:rsid w:val="477B5067"/>
    <w:rsid w:val="47867568"/>
    <w:rsid w:val="47BD706B"/>
    <w:rsid w:val="48A979B2"/>
    <w:rsid w:val="48EB621C"/>
    <w:rsid w:val="48F13107"/>
    <w:rsid w:val="493279A7"/>
    <w:rsid w:val="49624AA9"/>
    <w:rsid w:val="498159E6"/>
    <w:rsid w:val="498D1081"/>
    <w:rsid w:val="49DC5B65"/>
    <w:rsid w:val="49F904C5"/>
    <w:rsid w:val="4A233794"/>
    <w:rsid w:val="4A253068"/>
    <w:rsid w:val="4A3970E6"/>
    <w:rsid w:val="4A6F2535"/>
    <w:rsid w:val="4AC27530"/>
    <w:rsid w:val="4B1355B6"/>
    <w:rsid w:val="4B2E23F0"/>
    <w:rsid w:val="4B307F16"/>
    <w:rsid w:val="4B35377F"/>
    <w:rsid w:val="4B6422B6"/>
    <w:rsid w:val="4BA91A77"/>
    <w:rsid w:val="4BC62629"/>
    <w:rsid w:val="4BDC009E"/>
    <w:rsid w:val="4C196BFC"/>
    <w:rsid w:val="4C4579F1"/>
    <w:rsid w:val="4C6360CA"/>
    <w:rsid w:val="4C83676C"/>
    <w:rsid w:val="4C9C4528"/>
    <w:rsid w:val="4CC90623"/>
    <w:rsid w:val="4D302450"/>
    <w:rsid w:val="4D3D691B"/>
    <w:rsid w:val="4D467EC5"/>
    <w:rsid w:val="4D510618"/>
    <w:rsid w:val="4D5C3245"/>
    <w:rsid w:val="4D761E2D"/>
    <w:rsid w:val="4D812CAB"/>
    <w:rsid w:val="4E296E9F"/>
    <w:rsid w:val="4E41068C"/>
    <w:rsid w:val="4E4361B3"/>
    <w:rsid w:val="4EB8094F"/>
    <w:rsid w:val="4F0040A4"/>
    <w:rsid w:val="4F035942"/>
    <w:rsid w:val="4F766114"/>
    <w:rsid w:val="4FD23C92"/>
    <w:rsid w:val="508825A3"/>
    <w:rsid w:val="50AF18DD"/>
    <w:rsid w:val="50BC224C"/>
    <w:rsid w:val="50C335DB"/>
    <w:rsid w:val="51141E57"/>
    <w:rsid w:val="512312C5"/>
    <w:rsid w:val="514C35D0"/>
    <w:rsid w:val="515D758B"/>
    <w:rsid w:val="51A60F32"/>
    <w:rsid w:val="51FF7392"/>
    <w:rsid w:val="52006879"/>
    <w:rsid w:val="523E73BD"/>
    <w:rsid w:val="525A1D1D"/>
    <w:rsid w:val="52CF6267"/>
    <w:rsid w:val="52F757BE"/>
    <w:rsid w:val="532207FA"/>
    <w:rsid w:val="53283BC9"/>
    <w:rsid w:val="536F35A6"/>
    <w:rsid w:val="53980D4F"/>
    <w:rsid w:val="53982AFD"/>
    <w:rsid w:val="53B13BBE"/>
    <w:rsid w:val="53B21688"/>
    <w:rsid w:val="53C27B7A"/>
    <w:rsid w:val="53DD0E57"/>
    <w:rsid w:val="53E977FC"/>
    <w:rsid w:val="54153EF4"/>
    <w:rsid w:val="548173AF"/>
    <w:rsid w:val="54A84FC1"/>
    <w:rsid w:val="54B576DE"/>
    <w:rsid w:val="54B971CF"/>
    <w:rsid w:val="54C47921"/>
    <w:rsid w:val="5527238A"/>
    <w:rsid w:val="55AC6D33"/>
    <w:rsid w:val="55B17EA6"/>
    <w:rsid w:val="55B8572E"/>
    <w:rsid w:val="55D65B5E"/>
    <w:rsid w:val="55FF3F8F"/>
    <w:rsid w:val="560A5808"/>
    <w:rsid w:val="56222B52"/>
    <w:rsid w:val="56301712"/>
    <w:rsid w:val="566D0271"/>
    <w:rsid w:val="56905D0D"/>
    <w:rsid w:val="57686C8A"/>
    <w:rsid w:val="578D049F"/>
    <w:rsid w:val="57961A49"/>
    <w:rsid w:val="57B95737"/>
    <w:rsid w:val="581B3CFC"/>
    <w:rsid w:val="586B6A32"/>
    <w:rsid w:val="58953AAF"/>
    <w:rsid w:val="589D0BB5"/>
    <w:rsid w:val="58B02697"/>
    <w:rsid w:val="58B06B3A"/>
    <w:rsid w:val="593C217C"/>
    <w:rsid w:val="599B50F5"/>
    <w:rsid w:val="5A0B6471"/>
    <w:rsid w:val="5A5359CF"/>
    <w:rsid w:val="5AB21156"/>
    <w:rsid w:val="5AC93EE4"/>
    <w:rsid w:val="5B0311A3"/>
    <w:rsid w:val="5B2353A2"/>
    <w:rsid w:val="5B266C40"/>
    <w:rsid w:val="5B4041A6"/>
    <w:rsid w:val="5B7C2D04"/>
    <w:rsid w:val="5BF8682E"/>
    <w:rsid w:val="5C1E200D"/>
    <w:rsid w:val="5C2313D1"/>
    <w:rsid w:val="5C2F5FC8"/>
    <w:rsid w:val="5C3B496D"/>
    <w:rsid w:val="5C4F0418"/>
    <w:rsid w:val="5C761E49"/>
    <w:rsid w:val="5CB169DD"/>
    <w:rsid w:val="5CEC5C67"/>
    <w:rsid w:val="5D0D6309"/>
    <w:rsid w:val="5D2C42B6"/>
    <w:rsid w:val="5D5A57D0"/>
    <w:rsid w:val="5D675C3A"/>
    <w:rsid w:val="5D852344"/>
    <w:rsid w:val="5D883BE2"/>
    <w:rsid w:val="5DE0757A"/>
    <w:rsid w:val="5E196F30"/>
    <w:rsid w:val="5E2A2EEB"/>
    <w:rsid w:val="5E652175"/>
    <w:rsid w:val="5E8048B9"/>
    <w:rsid w:val="5ED15115"/>
    <w:rsid w:val="5EEE5CC7"/>
    <w:rsid w:val="5EFF7ED4"/>
    <w:rsid w:val="5F0D4138"/>
    <w:rsid w:val="5F702B80"/>
    <w:rsid w:val="5FB54A36"/>
    <w:rsid w:val="5FEC289C"/>
    <w:rsid w:val="60397415"/>
    <w:rsid w:val="60C70EC5"/>
    <w:rsid w:val="6161770A"/>
    <w:rsid w:val="61D54F1C"/>
    <w:rsid w:val="61D778B6"/>
    <w:rsid w:val="61E84C4F"/>
    <w:rsid w:val="62AF39BF"/>
    <w:rsid w:val="62C05BCC"/>
    <w:rsid w:val="62C70D09"/>
    <w:rsid w:val="62CD5FF7"/>
    <w:rsid w:val="62DD052C"/>
    <w:rsid w:val="62DE6052"/>
    <w:rsid w:val="632443AD"/>
    <w:rsid w:val="637644DD"/>
    <w:rsid w:val="63864720"/>
    <w:rsid w:val="63C45248"/>
    <w:rsid w:val="63F91396"/>
    <w:rsid w:val="64044497"/>
    <w:rsid w:val="641E0DFC"/>
    <w:rsid w:val="64340620"/>
    <w:rsid w:val="643F32F0"/>
    <w:rsid w:val="645A795A"/>
    <w:rsid w:val="64E831B8"/>
    <w:rsid w:val="65046244"/>
    <w:rsid w:val="654F3237"/>
    <w:rsid w:val="65736F26"/>
    <w:rsid w:val="65841133"/>
    <w:rsid w:val="65B37C6A"/>
    <w:rsid w:val="65CE0600"/>
    <w:rsid w:val="65F242EE"/>
    <w:rsid w:val="668F1B3D"/>
    <w:rsid w:val="66B43C9A"/>
    <w:rsid w:val="66BC48FC"/>
    <w:rsid w:val="66DC6D4D"/>
    <w:rsid w:val="66F347C2"/>
    <w:rsid w:val="67A71109"/>
    <w:rsid w:val="68112A26"/>
    <w:rsid w:val="68210EBB"/>
    <w:rsid w:val="69006D22"/>
    <w:rsid w:val="69117181"/>
    <w:rsid w:val="69362FEB"/>
    <w:rsid w:val="69521CA1"/>
    <w:rsid w:val="69CF4224"/>
    <w:rsid w:val="69FC398E"/>
    <w:rsid w:val="6A0740E0"/>
    <w:rsid w:val="6A2B4273"/>
    <w:rsid w:val="6A636002"/>
    <w:rsid w:val="6A661DB2"/>
    <w:rsid w:val="6AB37DC4"/>
    <w:rsid w:val="6AC2028C"/>
    <w:rsid w:val="6AE461D0"/>
    <w:rsid w:val="6AFC79BD"/>
    <w:rsid w:val="6B0F76F1"/>
    <w:rsid w:val="6B39476E"/>
    <w:rsid w:val="6B4A0729"/>
    <w:rsid w:val="6B4F3F91"/>
    <w:rsid w:val="6B7439F8"/>
    <w:rsid w:val="6B792DBC"/>
    <w:rsid w:val="6B803BEB"/>
    <w:rsid w:val="6B95409A"/>
    <w:rsid w:val="6BA0659B"/>
    <w:rsid w:val="6BA442DD"/>
    <w:rsid w:val="6BA73DCD"/>
    <w:rsid w:val="6BA936A1"/>
    <w:rsid w:val="6BB81B36"/>
    <w:rsid w:val="6BF40694"/>
    <w:rsid w:val="6C702411"/>
    <w:rsid w:val="6C783074"/>
    <w:rsid w:val="6C877FE1"/>
    <w:rsid w:val="6D205BE5"/>
    <w:rsid w:val="6D8A7502"/>
    <w:rsid w:val="6DA305C4"/>
    <w:rsid w:val="6DB77BCC"/>
    <w:rsid w:val="6DC36570"/>
    <w:rsid w:val="6DDD7632"/>
    <w:rsid w:val="6DF130DE"/>
    <w:rsid w:val="6E0E5A3E"/>
    <w:rsid w:val="6E11552E"/>
    <w:rsid w:val="6E146DCC"/>
    <w:rsid w:val="6E1B015A"/>
    <w:rsid w:val="6E1D2124"/>
    <w:rsid w:val="6E3F209B"/>
    <w:rsid w:val="6E7B6E4B"/>
    <w:rsid w:val="6E92169B"/>
    <w:rsid w:val="6ED36C87"/>
    <w:rsid w:val="6F451933"/>
    <w:rsid w:val="6F6C3363"/>
    <w:rsid w:val="70313C65"/>
    <w:rsid w:val="70C26FB3"/>
    <w:rsid w:val="70D6480D"/>
    <w:rsid w:val="70DC0075"/>
    <w:rsid w:val="7101188A"/>
    <w:rsid w:val="710E6DE2"/>
    <w:rsid w:val="71290DE0"/>
    <w:rsid w:val="71B42DA0"/>
    <w:rsid w:val="71B92164"/>
    <w:rsid w:val="71D14601"/>
    <w:rsid w:val="7214383E"/>
    <w:rsid w:val="724063E2"/>
    <w:rsid w:val="72523032"/>
    <w:rsid w:val="726D0212"/>
    <w:rsid w:val="72E41463"/>
    <w:rsid w:val="72F316A6"/>
    <w:rsid w:val="731C0BFD"/>
    <w:rsid w:val="73903399"/>
    <w:rsid w:val="73C13552"/>
    <w:rsid w:val="73D96AEE"/>
    <w:rsid w:val="74085625"/>
    <w:rsid w:val="74980757"/>
    <w:rsid w:val="749B1FF5"/>
    <w:rsid w:val="75217546"/>
    <w:rsid w:val="75232716"/>
    <w:rsid w:val="752C0E9F"/>
    <w:rsid w:val="75365738"/>
    <w:rsid w:val="758F5FA3"/>
    <w:rsid w:val="75C4732A"/>
    <w:rsid w:val="75DD41A6"/>
    <w:rsid w:val="75E17719"/>
    <w:rsid w:val="75E35A02"/>
    <w:rsid w:val="7614205F"/>
    <w:rsid w:val="766C3C49"/>
    <w:rsid w:val="76BD44A5"/>
    <w:rsid w:val="76DF08BF"/>
    <w:rsid w:val="774424D0"/>
    <w:rsid w:val="77505319"/>
    <w:rsid w:val="77D5581E"/>
    <w:rsid w:val="77DC6BAC"/>
    <w:rsid w:val="77F03269"/>
    <w:rsid w:val="77FC724F"/>
    <w:rsid w:val="77FE6B23"/>
    <w:rsid w:val="782D7408"/>
    <w:rsid w:val="783267CC"/>
    <w:rsid w:val="78520C1D"/>
    <w:rsid w:val="786D3CA8"/>
    <w:rsid w:val="78852DA0"/>
    <w:rsid w:val="79110AD8"/>
    <w:rsid w:val="793F73F3"/>
    <w:rsid w:val="79870D9A"/>
    <w:rsid w:val="79E85CDC"/>
    <w:rsid w:val="7A1A39BC"/>
    <w:rsid w:val="7A3E3B4E"/>
    <w:rsid w:val="7A903C7E"/>
    <w:rsid w:val="7A910122"/>
    <w:rsid w:val="7A9C0875"/>
    <w:rsid w:val="7AC758F2"/>
    <w:rsid w:val="7AEE7323"/>
    <w:rsid w:val="7B5D1DB2"/>
    <w:rsid w:val="7B784E3E"/>
    <w:rsid w:val="7B890DF9"/>
    <w:rsid w:val="7B933A26"/>
    <w:rsid w:val="7BB874EA"/>
    <w:rsid w:val="7C1032C9"/>
    <w:rsid w:val="7C4371FA"/>
    <w:rsid w:val="7C480CB4"/>
    <w:rsid w:val="7C6453C2"/>
    <w:rsid w:val="7C8A4E29"/>
    <w:rsid w:val="7CD24A22"/>
    <w:rsid w:val="7CF404F4"/>
    <w:rsid w:val="7D3354C1"/>
    <w:rsid w:val="7D3B6123"/>
    <w:rsid w:val="7D3F20B7"/>
    <w:rsid w:val="7D626E50"/>
    <w:rsid w:val="7D697134"/>
    <w:rsid w:val="7D7A4E9D"/>
    <w:rsid w:val="7DFB58B2"/>
    <w:rsid w:val="7E991353"/>
    <w:rsid w:val="7EB443DF"/>
    <w:rsid w:val="7ECD724F"/>
    <w:rsid w:val="7EE50A3C"/>
    <w:rsid w:val="7F280929"/>
    <w:rsid w:val="7F376DBE"/>
    <w:rsid w:val="7F82628B"/>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qFormat/>
    <w:uiPriority w:val="0"/>
    <w:rPr>
      <w:rFonts w:ascii="宋体" w:hAnsi="宋体" w:eastAsia="宋体" w:cs="宋体"/>
      <w:sz w:val="24"/>
      <w:szCs w:val="24"/>
    </w:rPr>
  </w:style>
  <w:style w:type="paragraph" w:styleId="3">
    <w:name w:val="footer"/>
    <w:basedOn w:val="1"/>
    <w:link w:val="12"/>
    <w:qFormat/>
    <w:uiPriority w:val="0"/>
    <w:pPr>
      <w:tabs>
        <w:tab w:val="center" w:pos="4153"/>
        <w:tab w:val="right" w:pos="8306"/>
      </w:tabs>
    </w:pPr>
    <w:rPr>
      <w:sz w:val="18"/>
      <w:szCs w:val="18"/>
    </w:rPr>
  </w:style>
  <w:style w:type="paragraph" w:styleId="4">
    <w:name w:val="header"/>
    <w:basedOn w:val="1"/>
    <w:link w:val="11"/>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 w:type="character" w:customStyle="1" w:styleId="10">
    <w:name w:val="正文文本 字符"/>
    <w:basedOn w:val="7"/>
    <w:link w:val="2"/>
    <w:semiHidden/>
    <w:qFormat/>
    <w:uiPriority w:val="0"/>
    <w:rPr>
      <w:rFonts w:ascii="宋体" w:hAnsi="宋体" w:cs="宋体"/>
      <w:snapToGrid w:val="0"/>
      <w:color w:val="000000"/>
      <w:sz w:val="24"/>
      <w:szCs w:val="24"/>
      <w:lang w:eastAsia="en-US"/>
    </w:rPr>
  </w:style>
  <w:style w:type="character" w:customStyle="1" w:styleId="11">
    <w:name w:val="页眉 字符"/>
    <w:basedOn w:val="7"/>
    <w:link w:val="4"/>
    <w:qFormat/>
    <w:uiPriority w:val="0"/>
    <w:rPr>
      <w:rFonts w:ascii="Arial" w:hAnsi="Arial" w:eastAsia="Arial" w:cs="Arial"/>
      <w:snapToGrid w:val="0"/>
      <w:color w:val="000000"/>
      <w:sz w:val="18"/>
      <w:szCs w:val="18"/>
      <w:lang w:eastAsia="en-US"/>
    </w:rPr>
  </w:style>
  <w:style w:type="character" w:customStyle="1" w:styleId="12">
    <w:name w:val="页脚 字符"/>
    <w:basedOn w:val="7"/>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785</Words>
  <Characters>887</Characters>
  <Lines>66</Lines>
  <Paragraphs>18</Paragraphs>
  <TotalTime>8</TotalTime>
  <ScaleCrop>false</ScaleCrop>
  <LinksUpToDate>false</LinksUpToDate>
  <CharactersWithSpaces>887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2024-11-11T01:30:00Z</dcterms:created>
  <dc:creator>Windows 用户</dc:creator>
  <cp:lastModifiedBy>小静</cp:lastModifiedBy>
  <cp:lastPrinted>2024-11-15T02:47:00Z</cp:lastPrinted>
  <dcterms:modified xsi:type="dcterms:W3CDTF">2024-11-24T09:05:52Z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2024-08-01T16:27:28Z</vt:filetime>
  </property>
  <property fmtid="{D5CDD505-2E9C-101B-9397-08002B2CF9AE}" pid="4" name="KSOProductBuildVer">
    <vt:lpwstr>2052-12.1.0.18608</vt:lpwstr>
  </property>
  <property fmtid="{D5CDD505-2E9C-101B-9397-08002B2CF9AE}" pid="5" name="ICV">
    <vt:lpwstr>F3DBA13EE8134EE8A3046EF1DF86455F_13</vt:lpwstr>
  </property>
</Properties>
</file>