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附件十一 特殊调试项目</w:t>
      </w:r>
    </w:p>
    <w:p/>
    <w:p>
      <w:pPr>
        <w:bidi w:val="0"/>
        <w:jc w:val="left"/>
        <w:outlineLvl w:val="2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标的1标段1：云浮110千伏历洞输变电工程施工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特殊调试项目明细表</w:t>
      </w:r>
    </w:p>
    <w:tbl>
      <w:tblPr>
        <w:tblStyle w:val="6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云浮110千伏历洞变电站工程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电容器在额定电压下冲击合闸试验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绝缘油综合试验 三相电力变压器 40000kVA以下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GIS（HGIS、PASS）SF₆气体试验 不带断路器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GIS母线SF₆气体试验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互感器误差测试 电流互感器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220kV仁安站扩建110kV间隔工程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断路器交流耐压试验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接地引下线及接地网导通测试 变电站 220kV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110kV连滩站110kV间隔改造工程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bidi w:val="0"/>
        <w:jc w:val="left"/>
        <w:outlineLvl w:val="9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</w:p>
    <w:p>
      <w:pPr>
        <w:bidi w:val="0"/>
        <w:jc w:val="left"/>
        <w:outlineLvl w:val="2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标的2标段1：清远110千伏花清#1输变电工程施工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特殊调试项目明细表</w:t>
      </w:r>
    </w:p>
    <w:tbl>
      <w:tblPr>
        <w:tblStyle w:val="6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110kV花清#1变电站工程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变压器绕组连同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绝缘油综合试验 三相电力变压器 63000kVA以下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GIS（HGIS、PASS）SF₆气体试验 不带断路器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GIS母线SF₆气体试验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计量二次回路阻抗（负载）测试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电压互感器二次回路压降测试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110kV平湾站扩建110kV间隔工程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支柱绝缘子探伤试验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互感器局部放电试验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断路器SF₆气体试验（含电流互感器）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220kV滨河站扩建110kV间隔工程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GIS（HGIS、PASS）交流耐压试验 同频同相GIS交流耐压试验 220kV以下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断路器SF₆气体试验（含电流互感器）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bidi w:val="0"/>
        <w:jc w:val="left"/>
        <w:outlineLvl w:val="9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</w:p>
    <w:p>
      <w:pPr>
        <w:bidi w:val="0"/>
        <w:jc w:val="left"/>
        <w:outlineLvl w:val="2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标的2标段2：清远110千伏长隆输变电工程（变电部分）施工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特殊调试项目明细表</w:t>
      </w:r>
    </w:p>
    <w:p>
      <w:pPr>
        <w:bidi w:val="0"/>
        <w:jc w:val="left"/>
        <w:outlineLvl w:val="9"/>
        <w:rPr>
          <w:rFonts w:hint="default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highlight w:val="none"/>
          <w:lang w:val="en-US" w:eastAsia="zh-CN"/>
        </w:rPr>
        <w:t>无。</w:t>
      </w:r>
    </w:p>
    <w:p>
      <w:pPr>
        <w:bidi w:val="0"/>
        <w:jc w:val="left"/>
        <w:outlineLvl w:val="9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</w:p>
    <w:p>
      <w:pPr>
        <w:bidi w:val="0"/>
        <w:jc w:val="left"/>
        <w:outlineLvl w:val="2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标的3标段1：惠州博罗110千伏振通（殷屋）输变电工程施工</w:t>
      </w:r>
    </w:p>
    <w:p>
      <w:pPr>
        <w:bidi w:val="0"/>
        <w:jc w:val="left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特殊调试项目明细表</w:t>
      </w:r>
    </w:p>
    <w:tbl>
      <w:tblPr>
        <w:tblStyle w:val="6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740"/>
        <w:gridCol w:w="2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574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特殊调试项目</w:t>
            </w:r>
          </w:p>
        </w:tc>
        <w:tc>
          <w:tcPr>
            <w:tcW w:w="20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110kV振通变电站工程</w:t>
            </w:r>
          </w:p>
        </w:tc>
        <w:tc>
          <w:tcPr>
            <w:tcW w:w="20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变压器油纸电容型套管频域介电谱（FDS）测试 110kV</w:t>
            </w:r>
          </w:p>
        </w:tc>
        <w:tc>
          <w:tcPr>
            <w:tcW w:w="20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09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绝缘油综合试验 三相电力变压器 63000kVA以下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GIS（HGIS、PASS）SF₆气体试验 不带断路器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GIS母线SF₆气体试验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计量二次回路阻抗(负载)测试 110kV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0" w:type="auto"/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2090" w:type="dxa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bidi w:val="0"/>
        <w:jc w:val="left"/>
        <w:outlineLvl w:val="9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</w:p>
    <w:p>
      <w:pPr>
        <w:bidi w:val="0"/>
        <w:jc w:val="left"/>
        <w:outlineLvl w:val="2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标的4标段1：湛江110千伏学田输变电工程等2项工程施工</w:t>
      </w:r>
    </w:p>
    <w:p>
      <w:pPr>
        <w:bidi w:val="0"/>
        <w:jc w:val="left"/>
        <w:outlineLvl w:val="3"/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项目1：湛江110千伏学田输变电工程</w:t>
      </w:r>
    </w:p>
    <w:p>
      <w:pPr>
        <w:bidi w:val="0"/>
        <w:jc w:val="center"/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特殊调试项目明细表</w:t>
      </w:r>
    </w:p>
    <w:tbl>
      <w:tblPr>
        <w:tblStyle w:val="6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绝缘油综合试验 三相电力变压器 40000kVA以下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GIS（HGIS、PASS）SF₆气体试验 不带断路器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GIS母线SF₆气体试验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bidi w:val="0"/>
        <w:jc w:val="left"/>
        <w:outlineLvl w:val="9"/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</w:pPr>
    </w:p>
    <w:p>
      <w:pPr>
        <w:bidi w:val="0"/>
        <w:jc w:val="left"/>
        <w:outlineLvl w:val="3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项目2：湛江110千伏油库站改接入飞鼠田站线路工程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特殊调试项目明细表</w:t>
      </w:r>
    </w:p>
    <w:tbl>
      <w:tblPr>
        <w:tblStyle w:val="6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110kV飞鼠田站保护改造工程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互感器局部放电试验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bidi w:val="0"/>
        <w:jc w:val="left"/>
        <w:outlineLvl w:val="9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</w:p>
    <w:p>
      <w:pPr>
        <w:bidi w:val="0"/>
        <w:jc w:val="left"/>
        <w:outlineLvl w:val="2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标的5标段1：韶关武江110千伏奥园输变电工程施工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特殊调试项目明细表</w:t>
      </w:r>
    </w:p>
    <w:tbl>
      <w:tblPr>
        <w:tblStyle w:val="6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110kV奥园变电站工程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独立避雷针接地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三相电力变压器 40000kVA以下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电压互感器二次回路压降测试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电压互感器 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二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220kV武江站扩建110kV出线间隔工程</w:t>
            </w:r>
          </w:p>
        </w:tc>
        <w:tc>
          <w:tcPr>
            <w:tcW w:w="2220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断路器交流耐压试验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220kV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组</w:t>
            </w:r>
          </w:p>
        </w:tc>
      </w:tr>
    </w:tbl>
    <w:p>
      <w:pPr>
        <w:bidi w:val="0"/>
        <w:jc w:val="left"/>
        <w:outlineLvl w:val="9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</w:p>
    <w:p>
      <w:pPr>
        <w:bidi w:val="0"/>
        <w:jc w:val="left"/>
        <w:outlineLvl w:val="2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标的6标段1：潮州110千伏东龙输变电工程施工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特殊调试项目明细表</w:t>
      </w:r>
    </w:p>
    <w:tbl>
      <w:tblPr>
        <w:tblStyle w:val="6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潮州110千伏东龙输变电工程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110kV东龙变电站工程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变压器绕组连同套管的长时感应耐压试验带局部放电测量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变压器绕组变形试验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绝缘油综合试验 三相电力变压器 63000kVA以下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金属氧化物避雷器的工频参考电压和持续电流测量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接地网阻抗测试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接地引下线及接地网导通测试 变电站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GIS（HGIS、PASS）交流耐压试验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GIS（HGIS、PASS）局部放电带电检测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GIS母线SF₆气体试验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GIS（HGIS、PASS）SF₆气体试验 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GIS（HGIS、PASS）SF₆气体试验 不带断路器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SF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₆</w:t>
            </w:r>
            <w:r>
              <w:rPr>
                <w:rStyle w:val="8"/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 w:bidi="ar"/>
              </w:rPr>
              <w:t>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电压互感器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互感器误差测试 电流互感器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计量二次回路阻抗（负载）测试 110kV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bidi w:val="0"/>
        <w:jc w:val="left"/>
        <w:outlineLvl w:val="9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</w:p>
    <w:p>
      <w:pPr>
        <w:bidi w:val="0"/>
        <w:jc w:val="left"/>
        <w:outlineLvl w:val="2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标的7标段1：梅州大埔35千伏青溪输变电工程施工</w:t>
      </w:r>
    </w:p>
    <w:p>
      <w:pPr>
        <w:bidi w:val="0"/>
        <w:jc w:val="center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特殊调试项目明细表</w:t>
      </w:r>
    </w:p>
    <w:tbl>
      <w:tblPr>
        <w:tblStyle w:val="6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一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35kV青溪变电站工程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变压器绕组变形试验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接地网阻抗测试 变电站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接地引下线及接地网导通测试 变电站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电容器在额定电压下冲击合闸试验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绝缘油综合试验 三相电力变压器 20000kVA以下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绝缘油综合试验 互感器 220kV及以下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互感器局部放电试验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互感器误差测试 电流互感器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互感器误差测试 电压互感器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12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电压互感器二次回路压降测试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13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计量二次回路阻抗（负载）测试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14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互感器误差测试 电流互感器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15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互感器误差测试 电压互感器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16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电压互感器二次回路压降测试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17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计量二次回路阻抗（负载）测试 10kV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18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接地网阻抗测试 独立避雷针接地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二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highlight w:val="none"/>
                <w:lang w:bidi="ar"/>
              </w:rPr>
              <w:t>35kV松东站扩建35kV间隔工程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互感器局部放电试验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接地引下线及接地网导通测试 变电站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断路器SF₆气体试验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SF₆气体全分析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互感器误差测试 电流互感器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互感器误差测试 电压互感器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计量二次回路阻抗（负载）测试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bidi="ar"/>
              </w:rPr>
              <w:t>电压互感器二次回路压降测试 35kV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</w:p>
        </w:tc>
      </w:tr>
    </w:tbl>
    <w:p>
      <w:pPr>
        <w:bidi w:val="0"/>
        <w:jc w:val="left"/>
        <w:outlineLvl w:val="9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</w:p>
    <w:p>
      <w:pPr>
        <w:bidi w:val="0"/>
        <w:jc w:val="left"/>
        <w:outlineLvl w:val="2"/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highlight w:val="none"/>
          <w:lang w:val="en-US" w:eastAsia="zh-CN"/>
        </w:rPr>
        <w:t>标的8标段1：110kV元中站#1、#2主变更换（增容）等3项工程施工</w:t>
      </w:r>
    </w:p>
    <w:p>
      <w:pPr>
        <w:bidi w:val="0"/>
        <w:jc w:val="left"/>
        <w:outlineLvl w:val="3"/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项目1：110kV元中站#1、#2主变更换（增容）</w:t>
      </w:r>
    </w:p>
    <w:p>
      <w:pPr>
        <w:bidi w:val="0"/>
        <w:jc w:val="center"/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特殊调试项目明细表</w:t>
      </w:r>
    </w:p>
    <w:tbl>
      <w:tblPr>
        <w:tblStyle w:val="6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变压器绕组连同套管的长时间感应耐压及局部放电试验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变压器绕组变形试验（频率响应特性）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变压器绕组变形试验（低电压短路阻抗）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变电站接地网阻抗 交流法接地电阻、接触电势、跨步电压测试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变电站接地网电气完整性测试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变压器绝缘油试验 80000kVA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变压器中性点间隙工频放电电压试验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bidi w:val="0"/>
        <w:jc w:val="left"/>
        <w:outlineLvl w:val="9"/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</w:pPr>
    </w:p>
    <w:p>
      <w:pPr>
        <w:bidi w:val="0"/>
        <w:jc w:val="left"/>
        <w:outlineLvl w:val="3"/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项目2：110kV安阜站#1、#2主变更换（增容）</w:t>
      </w:r>
    </w:p>
    <w:p>
      <w:pPr>
        <w:bidi w:val="0"/>
        <w:jc w:val="center"/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特殊调试项目明细表</w:t>
      </w:r>
    </w:p>
    <w:tbl>
      <w:tblPr>
        <w:tblStyle w:val="6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变压器绕组连同套管的长时间感应耐压及局部放电试验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变压器绝缘油试验 80000kVA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电压互感器误差试验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变压器绕组变形试验（频率响应特性）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变压器绕组变形试验（低电压短路阻抗）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台（三相）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电流互感器误差试验 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变电站接地网阻抗 交流法接地电阻、接触电势、跨步电压测试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变电站接地网电气完整性测试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站</w:t>
            </w:r>
          </w:p>
        </w:tc>
      </w:tr>
    </w:tbl>
    <w:p>
      <w:pPr>
        <w:outlineLvl w:val="9"/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</w:pPr>
    </w:p>
    <w:p>
      <w:pPr>
        <w:outlineLvl w:val="3"/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  <w:t>项目3：110kV石岗站#1、#2主变更换（增容）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特殊调试项目明细表</w:t>
      </w:r>
    </w:p>
    <w:tbl>
      <w:tblPr>
        <w:tblStyle w:val="6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5610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序号</w:t>
            </w:r>
          </w:p>
        </w:tc>
        <w:tc>
          <w:tcPr>
            <w:tcW w:w="56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特殊调试项目</w:t>
            </w:r>
          </w:p>
        </w:tc>
        <w:tc>
          <w:tcPr>
            <w:tcW w:w="22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变压器绕组连同套管的交流耐压试验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变压器绕组连同套管的长时间感应耐压及局部放电试验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变压器绕组变形试验（频率响应特性）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变压器绕组变形试验（低电压短路阻抗）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电容器在额定电压下冲击合闸试验 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变电站接地网阻抗 交流法接地电阻、接触电势、跨步电压测试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变电站接地网电气完整性测试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变压器中性点间隙工频放电电压试验 110kV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变压器绝缘油试验 80000kVA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电能表校验 常规电能表误差校验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电流互感器误差试验 10kV</w:t>
            </w:r>
          </w:p>
        </w:tc>
        <w:tc>
          <w:tcPr>
            <w:tcW w:w="22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iMTBkZWE1Nzg4OWMwZGVlYjAxYjY2NWJmMzcwMGIifQ=="/>
  </w:docVars>
  <w:rsids>
    <w:rsidRoot w:val="00000000"/>
    <w:rsid w:val="10C25611"/>
    <w:rsid w:val="11F748B7"/>
    <w:rsid w:val="240370EB"/>
    <w:rsid w:val="42B3339C"/>
    <w:rsid w:val="5A5E105A"/>
    <w:rsid w:val="68297AC7"/>
    <w:rsid w:val="7A31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spacing w:line="360" w:lineRule="auto"/>
      <w:ind w:firstLine="200" w:firstLineChars="200"/>
      <w:jc w:val="left"/>
    </w:pPr>
    <w:rPr>
      <w:rFonts w:ascii="Times New Roman" w:hAnsi="Times New Roman"/>
      <w:smallCaps/>
      <w:szCs w:val="24"/>
      <w:lang w:val="zh-CN"/>
    </w:rPr>
  </w:style>
  <w:style w:type="paragraph" w:styleId="4">
    <w:name w:val="Body Text"/>
    <w:basedOn w:val="1"/>
    <w:next w:val="5"/>
    <w:unhideWhenUsed/>
    <w:qFormat/>
    <w:uiPriority w:val="99"/>
    <w:pPr>
      <w:spacing w:after="120"/>
    </w:pPr>
  </w:style>
  <w:style w:type="paragraph" w:customStyle="1" w:styleId="5">
    <w:name w:val="Body Text 21"/>
    <w:basedOn w:val="1"/>
    <w:qFormat/>
    <w:uiPriority w:val="0"/>
    <w:pPr>
      <w:spacing w:line="500" w:lineRule="exact"/>
    </w:pPr>
    <w:rPr>
      <w:rFonts w:ascii="宋体"/>
      <w:sz w:val="24"/>
    </w:rPr>
  </w:style>
  <w:style w:type="character" w:customStyle="1" w:styleId="8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2024-11-17T09:33:00Z</dcterms:created>
  <dc:creator>jiali</dc:creator>
  <cp:lastModifiedBy>许佳丽</cp:lastModifiedBy>
  <dcterms:modified xsi:type="dcterms:W3CDTF">2024-11-20T09:51:32Z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36B519AC4B7B4889B0D59FE022DC0CE3_13</vt:lpwstr>
  </property>
</Properties>
</file>