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38FD" w14:textId="77777777" w:rsidR="005B1E53" w:rsidRDefault="00B10D10">
      <w:pPr>
        <w:spacing w:line="560"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勘察设计任务书</w:t>
      </w:r>
    </w:p>
    <w:p w14:paraId="084868CA" w14:textId="77777777" w:rsidR="005B1E53" w:rsidRDefault="005B1E53">
      <w:pPr>
        <w:spacing w:line="560" w:lineRule="exact"/>
        <w:ind w:firstLineChars="200" w:firstLine="420"/>
        <w:jc w:val="center"/>
      </w:pPr>
    </w:p>
    <w:p w14:paraId="1E7F7232" w14:textId="77777777" w:rsidR="005B1E53" w:rsidRDefault="00B10D10">
      <w:pPr>
        <w:spacing w:line="560" w:lineRule="exact"/>
        <w:ind w:firstLineChars="177" w:firstLine="566"/>
        <w:rPr>
          <w:rFonts w:ascii="黑体" w:eastAsia="黑体" w:hAnsi="黑体"/>
          <w:sz w:val="32"/>
          <w:szCs w:val="32"/>
        </w:rPr>
      </w:pPr>
      <w:r>
        <w:rPr>
          <w:rFonts w:ascii="黑体" w:eastAsia="黑体" w:hAnsi="黑体" w:hint="eastAsia"/>
          <w:sz w:val="32"/>
          <w:szCs w:val="32"/>
        </w:rPr>
        <w:t>一、项目名称</w:t>
      </w:r>
    </w:p>
    <w:p w14:paraId="721ADB0C" w14:textId="77777777" w:rsidR="005B1E53" w:rsidRDefault="00B10D10">
      <w:pPr>
        <w:spacing w:line="560" w:lineRule="exact"/>
        <w:ind w:firstLineChars="177" w:firstLine="566"/>
        <w:rPr>
          <w:rFonts w:ascii="仿宋_GB2312" w:eastAsia="仿宋_GB2312"/>
          <w:sz w:val="32"/>
          <w:szCs w:val="32"/>
        </w:rPr>
      </w:pPr>
      <w:r>
        <w:rPr>
          <w:rFonts w:ascii="仿宋_GB2312" w:eastAsia="仿宋_GB2312" w:hint="eastAsia"/>
          <w:sz w:val="32"/>
          <w:szCs w:val="32"/>
        </w:rPr>
        <w:t>白云区学前教育基础设施项目</w:t>
      </w:r>
    </w:p>
    <w:p w14:paraId="4F434DD7" w14:textId="77777777" w:rsidR="005B1E53" w:rsidRDefault="005B1E53">
      <w:pPr>
        <w:spacing w:line="560" w:lineRule="exact"/>
        <w:ind w:firstLineChars="177" w:firstLine="566"/>
        <w:rPr>
          <w:rFonts w:ascii="仿宋_GB2312" w:eastAsia="仿宋_GB2312"/>
          <w:sz w:val="32"/>
          <w:szCs w:val="32"/>
        </w:rPr>
      </w:pPr>
    </w:p>
    <w:p w14:paraId="4D189363" w14:textId="77777777" w:rsidR="005B1E53" w:rsidRDefault="00B10D10">
      <w:pPr>
        <w:spacing w:line="560" w:lineRule="exact"/>
        <w:ind w:firstLineChars="177" w:firstLine="566"/>
        <w:rPr>
          <w:rFonts w:ascii="黑体" w:eastAsia="黑体" w:hAnsi="黑体"/>
          <w:sz w:val="32"/>
          <w:szCs w:val="32"/>
        </w:rPr>
      </w:pPr>
      <w:r>
        <w:rPr>
          <w:rFonts w:ascii="黑体" w:eastAsia="黑体" w:hAnsi="黑体" w:hint="eastAsia"/>
          <w:sz w:val="32"/>
          <w:szCs w:val="32"/>
        </w:rPr>
        <w:t>二、项目地点及项目概况</w:t>
      </w:r>
    </w:p>
    <w:p w14:paraId="57ED6618" w14:textId="77777777" w:rsidR="005B1E53" w:rsidRDefault="00B10D10">
      <w:pPr>
        <w:spacing w:line="560" w:lineRule="exact"/>
        <w:ind w:firstLineChars="177" w:firstLine="566"/>
        <w:rPr>
          <w:rFonts w:ascii="仿宋_GB2312" w:eastAsia="仿宋_GB2312"/>
          <w:sz w:val="32"/>
          <w:szCs w:val="32"/>
        </w:rPr>
      </w:pPr>
      <w:r>
        <w:rPr>
          <w:rFonts w:ascii="仿宋_GB2312" w:eastAsia="仿宋_GB2312" w:hint="eastAsia"/>
          <w:sz w:val="32"/>
          <w:szCs w:val="32"/>
        </w:rPr>
        <w:t>项目位于广东省广州市白云区。本项目分布在三元里街、景泰、新市、黄石、棠景、同德、石门、金沙、永平、同和、大源、人和、太和等街镇，共</w:t>
      </w:r>
      <w:r>
        <w:rPr>
          <w:rFonts w:ascii="仿宋_GB2312" w:eastAsia="仿宋_GB2312"/>
          <w:sz w:val="32"/>
          <w:szCs w:val="32"/>
        </w:rPr>
        <w:t>27</w:t>
      </w:r>
      <w:r>
        <w:rPr>
          <w:rFonts w:ascii="仿宋_GB2312" w:eastAsia="仿宋_GB2312" w:hint="eastAsia"/>
          <w:sz w:val="32"/>
          <w:szCs w:val="32"/>
        </w:rPr>
        <w:t>个幼儿园，涉及改造及建设的建筑总面积约7</w:t>
      </w:r>
      <w:r>
        <w:rPr>
          <w:rFonts w:ascii="仿宋_GB2312" w:eastAsia="仿宋_GB2312"/>
          <w:sz w:val="32"/>
          <w:szCs w:val="32"/>
        </w:rPr>
        <w:t>.6071</w:t>
      </w:r>
      <w:r>
        <w:rPr>
          <w:rFonts w:ascii="仿宋_GB2312" w:eastAsia="仿宋_GB2312" w:hint="eastAsia"/>
          <w:sz w:val="32"/>
          <w:szCs w:val="32"/>
        </w:rPr>
        <w:t>万平方米（详见附件1，最终面积数据以批复文件为准）。</w:t>
      </w:r>
    </w:p>
    <w:p w14:paraId="31E110E8" w14:textId="77777777" w:rsidR="005B1E53" w:rsidRDefault="005B1E53">
      <w:pPr>
        <w:spacing w:line="560" w:lineRule="exact"/>
        <w:ind w:firstLineChars="177" w:firstLine="566"/>
        <w:rPr>
          <w:rFonts w:ascii="仿宋_GB2312" w:eastAsia="仿宋_GB2312"/>
          <w:sz w:val="32"/>
          <w:szCs w:val="32"/>
        </w:rPr>
      </w:pPr>
    </w:p>
    <w:p w14:paraId="3034EBFD" w14:textId="77777777" w:rsidR="005B1E53" w:rsidRDefault="00B10D10">
      <w:pPr>
        <w:numPr>
          <w:ilvl w:val="0"/>
          <w:numId w:val="1"/>
        </w:numPr>
        <w:spacing w:line="560" w:lineRule="exact"/>
        <w:ind w:firstLine="577"/>
        <w:rPr>
          <w:rFonts w:ascii="黑体" w:eastAsia="黑体" w:hAnsi="黑体"/>
          <w:sz w:val="32"/>
          <w:szCs w:val="32"/>
        </w:rPr>
      </w:pPr>
      <w:r>
        <w:rPr>
          <w:rFonts w:ascii="黑体" w:eastAsia="黑体" w:hAnsi="黑体" w:hint="eastAsia"/>
          <w:sz w:val="32"/>
          <w:szCs w:val="32"/>
        </w:rPr>
        <w:t>设计内容</w:t>
      </w:r>
    </w:p>
    <w:p w14:paraId="35C9A3CD" w14:textId="77777777" w:rsidR="005B1E53" w:rsidRDefault="00B10D10">
      <w:pPr>
        <w:spacing w:line="560" w:lineRule="exact"/>
        <w:ind w:firstLineChars="177" w:firstLine="566"/>
        <w:rPr>
          <w:rFonts w:ascii="仿宋_GB2312" w:eastAsia="仿宋_GB2312"/>
          <w:sz w:val="32"/>
          <w:szCs w:val="32"/>
        </w:rPr>
      </w:pPr>
      <w:r>
        <w:rPr>
          <w:rFonts w:ascii="仿宋_GB2312" w:eastAsia="仿宋_GB2312" w:hint="eastAsia"/>
          <w:sz w:val="32"/>
          <w:szCs w:val="32"/>
        </w:rPr>
        <w:t>本项目2</w:t>
      </w:r>
      <w:r>
        <w:rPr>
          <w:rFonts w:ascii="仿宋_GB2312" w:eastAsia="仿宋_GB2312"/>
          <w:sz w:val="32"/>
          <w:szCs w:val="32"/>
        </w:rPr>
        <w:t>7</w:t>
      </w:r>
      <w:r>
        <w:rPr>
          <w:rFonts w:ascii="仿宋_GB2312" w:eastAsia="仿宋_GB2312" w:hint="eastAsia"/>
          <w:sz w:val="32"/>
          <w:szCs w:val="32"/>
        </w:rPr>
        <w:t>个幼儿园共分</w:t>
      </w:r>
      <w:r>
        <w:rPr>
          <w:rFonts w:ascii="仿宋_GB2312" w:eastAsia="仿宋_GB2312"/>
          <w:sz w:val="32"/>
          <w:szCs w:val="32"/>
        </w:rPr>
        <w:t xml:space="preserve">4个片区，分别为： </w:t>
      </w:r>
    </w:p>
    <w:p w14:paraId="139DC38C"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（一）片区一：景泰第二幼儿园锦翠苑园区、三元里第一幼儿园、景泰街中心幼儿园、三元里街中心幼儿园、三元里第三幼儿园、百事佳实验幼儿园和百事佳实验幼儿园华兴园区。</w:t>
      </w:r>
      <w:r>
        <w:rPr>
          <w:rFonts w:ascii="仿宋_GB2312" w:eastAsia="仿宋_GB2312"/>
          <w:sz w:val="32"/>
          <w:szCs w:val="32"/>
        </w:rPr>
        <w:t xml:space="preserve"> </w:t>
      </w:r>
    </w:p>
    <w:p w14:paraId="26637DB2"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（二）片区二：新市第二幼儿园、新市街中心幼儿园、黄石第二幼儿园、黄石第三幼儿园华益园、机场西幼儿园、黄石第一幼儿园、黄石第四幼儿园和保利阅云台地块幼儿园（暂定名）。</w:t>
      </w:r>
      <w:r>
        <w:rPr>
          <w:rFonts w:ascii="仿宋_GB2312" w:eastAsia="仿宋_GB2312"/>
          <w:sz w:val="32"/>
          <w:szCs w:val="32"/>
        </w:rPr>
        <w:t xml:space="preserve"> </w:t>
      </w:r>
    </w:p>
    <w:p w14:paraId="51D9D31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（三）片区三：石门第一实验幼儿园、同德街第三幼儿园、亭岗幼儿园（暂定名）、金沙洲幼儿园（暂定名）和同德第三幼儿园泽德分园（暂定名）。</w:t>
      </w:r>
      <w:r>
        <w:rPr>
          <w:rFonts w:ascii="仿宋_GB2312" w:eastAsia="仿宋_GB2312"/>
          <w:sz w:val="32"/>
          <w:szCs w:val="32"/>
        </w:rPr>
        <w:t xml:space="preserve"> </w:t>
      </w:r>
    </w:p>
    <w:p w14:paraId="2C848A8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（四）片区四：永平第九幼儿园、云裳丽影幼儿园（暂定名）、</w:t>
      </w:r>
      <w:r>
        <w:rPr>
          <w:rFonts w:ascii="仿宋_GB2312" w:eastAsia="仿宋_GB2312"/>
          <w:sz w:val="32"/>
          <w:szCs w:val="32"/>
        </w:rPr>
        <w:t xml:space="preserve"> 山水云悦幼儿园、同和中心幼儿园南湖半岛分园（暂定</w:t>
      </w:r>
      <w:r>
        <w:rPr>
          <w:rFonts w:ascii="仿宋_GB2312" w:eastAsia="仿宋_GB2312"/>
          <w:sz w:val="32"/>
          <w:szCs w:val="32"/>
        </w:rPr>
        <w:lastRenderedPageBreak/>
        <w:t xml:space="preserve">名）、云来花园幼儿园（暂定名）、保利锦绣公馆幼儿园（暂定名）和沙亭岗幼儿园 2（暂定名）。 </w:t>
      </w:r>
    </w:p>
    <w:p w14:paraId="0855FCD5" w14:textId="77777777" w:rsidR="005B1E53" w:rsidRDefault="00B10D10">
      <w:pPr>
        <w:spacing w:line="560" w:lineRule="exact"/>
        <w:ind w:firstLineChars="177" w:firstLine="566"/>
        <w:rPr>
          <w:rFonts w:ascii="仿宋_GB2312" w:eastAsia="仿宋_GB2312"/>
          <w:sz w:val="32"/>
          <w:szCs w:val="32"/>
        </w:rPr>
      </w:pPr>
      <w:r>
        <w:rPr>
          <w:rFonts w:ascii="仿宋_GB2312" w:eastAsia="仿宋_GB2312" w:hint="eastAsia"/>
          <w:sz w:val="32"/>
          <w:szCs w:val="32"/>
        </w:rPr>
        <w:t>项目主要建设内容包括：幼儿园功能室、办公室、厨房、食堂、卫生间、楼梯间和走廊等室内的修缮改造；消防设施改造；老旧</w:t>
      </w:r>
      <w:r>
        <w:rPr>
          <w:rFonts w:ascii="仿宋_GB2312" w:eastAsia="仿宋_GB2312"/>
          <w:sz w:val="32"/>
          <w:szCs w:val="32"/>
        </w:rPr>
        <w:t>管线设施改造；围墙改造；屋面和卫生间防水补漏；大门和保安室改造；建筑外墙治理；校园风雨连廊和雨篷建设；校园雨污分流改造；运动场、活动场地、室外器械存放等区域的环境整治；以及校园文化设施建设等</w:t>
      </w:r>
      <w:r>
        <w:rPr>
          <w:rFonts w:ascii="仿宋_GB2312" w:eastAsia="仿宋_GB2312" w:hint="eastAsia"/>
          <w:sz w:val="32"/>
          <w:szCs w:val="32"/>
        </w:rPr>
        <w:t>（具体内容以项目实施方案及有关资料为准）。</w:t>
      </w:r>
    </w:p>
    <w:p w14:paraId="2519B7FF" w14:textId="77777777" w:rsidR="005B1E53" w:rsidRDefault="005B1E53">
      <w:pPr>
        <w:spacing w:line="560" w:lineRule="exact"/>
        <w:ind w:firstLineChars="177" w:firstLine="566"/>
        <w:rPr>
          <w:rFonts w:ascii="仿宋_GB2312" w:eastAsia="仿宋_GB2312"/>
          <w:sz w:val="32"/>
          <w:szCs w:val="32"/>
        </w:rPr>
      </w:pPr>
    </w:p>
    <w:p w14:paraId="06477F39" w14:textId="77777777" w:rsidR="005B1E53" w:rsidRDefault="00B10D10">
      <w:pPr>
        <w:numPr>
          <w:ilvl w:val="0"/>
          <w:numId w:val="1"/>
        </w:numPr>
        <w:spacing w:line="560" w:lineRule="exact"/>
        <w:ind w:firstLine="640"/>
        <w:rPr>
          <w:rFonts w:ascii="黑体" w:eastAsia="黑体" w:hAnsi="黑体"/>
          <w:sz w:val="32"/>
          <w:szCs w:val="32"/>
        </w:rPr>
      </w:pPr>
      <w:r>
        <w:rPr>
          <w:rFonts w:ascii="黑体" w:eastAsia="黑体" w:hAnsi="黑体" w:hint="eastAsia"/>
          <w:sz w:val="32"/>
          <w:szCs w:val="32"/>
        </w:rPr>
        <w:t>设计要求</w:t>
      </w:r>
    </w:p>
    <w:p w14:paraId="33AC5A2D" w14:textId="77777777" w:rsidR="005B1E53" w:rsidRDefault="00B10D10">
      <w:pPr>
        <w:spacing w:line="560" w:lineRule="exact"/>
        <w:ind w:firstLineChars="221" w:firstLine="70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设计成果应达到建设部颁发的《建筑工程设计文件编制深度规定》。</w:t>
      </w:r>
    </w:p>
    <w:p w14:paraId="5B71980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本项目规划指标应严格满足规划设计条件的要求，设计方案应遵从相关要求进行设计。</w:t>
      </w:r>
    </w:p>
    <w:p w14:paraId="1E2D203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各专业图纸必须符合国家现行的技术规范及标准要求，达到《建筑工程设计文件编制深度规定》深度要求。施工阶段需要对施工单位深化设计成果进行审核确认。</w:t>
      </w:r>
    </w:p>
    <w:p w14:paraId="108006E2"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4.编制初步设计文件及初步设计概算，完成初步设计评审；概算深度满足概算评审要求。概算和初步设计以预算及施工图深度要求编制。设计文件是以满足概算评审、预算编制和现场施工为标准。保编制预算和现场施工为标准。保证就算有深化设计也能限额设计变更。如有施工单位深化设计，设计单位需对其成果进行审查确认，并加盖审核章。</w:t>
      </w:r>
    </w:p>
    <w:p w14:paraId="4B55421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5.完成施工图设计，确保施工图设计文件通过施工图审查。</w:t>
      </w:r>
    </w:p>
    <w:p w14:paraId="5B45CB6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6.负责各阶段方案比选、技术选型比选的投资分析、施工阶段的设计变更造价变化分析等（如有）。</w:t>
      </w:r>
    </w:p>
    <w:p w14:paraId="414F5CEA"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7.全过程设计服务及协调工作。配合开展前期报建报批、方案审查、专业报建、设计图纸评审、概预算评审、施工图审查及备案（含节能），以及从开工至项目竣工验收的现场服务及专人驻场服务（包括现场指导与监督、图纸修改、工程变更等工作）、配合完成工程验收和竣工图（含验收通过）等。除应按合同规定的时间和要求向发包人提出设计成果外，还应承担工程施工过程直至竣工验收前的设计服务等工作，保证设计变更满足施工进度要求，并按发包人要求准备汇报材料；</w:t>
      </w:r>
    </w:p>
    <w:p w14:paraId="2E69CD29"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8.负责根据建设要求组织各项专家评审，并承担相应的专家评审费用。</w:t>
      </w:r>
    </w:p>
    <w:p w14:paraId="15F3EA4C"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9.改造的图纸，拆除内容及新建改造内容应清晰在图中表述，以满足概算评审、预算编制、现场施工、结算为标准。</w:t>
      </w:r>
    </w:p>
    <w:p w14:paraId="64D505C5"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10.设计成果文件要求：按合同要求。</w:t>
      </w:r>
    </w:p>
    <w:p w14:paraId="70AAECC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11.项目如涉及危大工程需在图纸中有详细的说明。</w:t>
      </w:r>
    </w:p>
    <w:p w14:paraId="042DDA8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12.按有关主管部门、审核单位的要求执行新规范新标准。</w:t>
      </w:r>
    </w:p>
    <w:p w14:paraId="5BA52C88" w14:textId="77777777" w:rsidR="005B1E53" w:rsidRDefault="00B10D10">
      <w:pPr>
        <w:spacing w:line="560" w:lineRule="exact"/>
        <w:ind w:firstLineChars="200" w:firstLine="640"/>
        <w:rPr>
          <w:rFonts w:ascii="仿宋_GB2312" w:eastAsia="仿宋_GB2312"/>
          <w:sz w:val="32"/>
          <w:szCs w:val="32"/>
        </w:rPr>
      </w:pPr>
      <w:bookmarkStart w:id="0" w:name="OLE_LINK2"/>
      <w:r>
        <w:rPr>
          <w:rFonts w:ascii="仿宋_GB2312" w:eastAsia="仿宋_GB2312" w:hint="eastAsia"/>
          <w:sz w:val="32"/>
          <w:szCs w:val="32"/>
        </w:rPr>
        <w:t>13.提供海绵城市、智慧社区等专项设计。</w:t>
      </w:r>
    </w:p>
    <w:bookmarkEnd w:id="0"/>
    <w:p w14:paraId="4436805C" w14:textId="77777777" w:rsidR="005B1E53" w:rsidRDefault="005B1E53">
      <w:pPr>
        <w:spacing w:line="560" w:lineRule="exact"/>
        <w:ind w:firstLineChars="200" w:firstLine="640"/>
        <w:rPr>
          <w:rFonts w:ascii="仿宋_GB2312" w:eastAsia="仿宋_GB2312"/>
          <w:sz w:val="32"/>
          <w:szCs w:val="32"/>
        </w:rPr>
      </w:pPr>
    </w:p>
    <w:p w14:paraId="2643F706" w14:textId="77777777" w:rsidR="005B1E53" w:rsidRDefault="00B10D10">
      <w:pPr>
        <w:spacing w:line="560" w:lineRule="exact"/>
        <w:ind w:firstLineChars="200" w:firstLine="640"/>
        <w:rPr>
          <w:rFonts w:ascii="黑体" w:eastAsia="黑体" w:hAnsi="黑体"/>
          <w:sz w:val="32"/>
          <w:szCs w:val="32"/>
        </w:rPr>
      </w:pPr>
      <w:r>
        <w:rPr>
          <w:rFonts w:ascii="黑体" w:eastAsia="黑体" w:hAnsi="黑体" w:hint="eastAsia"/>
          <w:sz w:val="32"/>
          <w:szCs w:val="32"/>
        </w:rPr>
        <w:t>五、勘察内容</w:t>
      </w:r>
    </w:p>
    <w:p w14:paraId="2A548170" w14:textId="77777777" w:rsidR="005B1E53" w:rsidRDefault="00B10D10">
      <w:pPr>
        <w:spacing w:line="560" w:lineRule="exact"/>
        <w:ind w:firstLineChars="200" w:firstLine="640"/>
        <w:jc w:val="left"/>
        <w:rPr>
          <w:rFonts w:ascii="楷体_GB2312" w:eastAsia="楷体_GB2312" w:hAnsiTheme="minorEastAsia" w:cs="Cambria"/>
          <w:bCs/>
          <w:sz w:val="32"/>
          <w:szCs w:val="28"/>
        </w:rPr>
      </w:pPr>
      <w:r>
        <w:rPr>
          <w:rFonts w:ascii="楷体_GB2312" w:eastAsia="楷体_GB2312" w:hAnsiTheme="minorEastAsia" w:cs="Cambria" w:hint="eastAsia"/>
          <w:bCs/>
          <w:sz w:val="32"/>
          <w:szCs w:val="28"/>
        </w:rPr>
        <w:t>（一）勘察内容</w:t>
      </w:r>
    </w:p>
    <w:p w14:paraId="091114B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本项目的勘察工作，包括但不限于以下内容（具体以签订的合同为准）：</w:t>
      </w:r>
    </w:p>
    <w:p w14:paraId="4030B87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（1）工程物探（含地下管线探测）； </w:t>
      </w:r>
    </w:p>
    <w:p w14:paraId="41C7443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）工程测量；</w:t>
      </w:r>
    </w:p>
    <w:p w14:paraId="377FD455"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（3）岩土工程勘察；</w:t>
      </w:r>
    </w:p>
    <w:p w14:paraId="271FADD6" w14:textId="77777777" w:rsidR="005B1E53" w:rsidRDefault="005B1E53">
      <w:pPr>
        <w:spacing w:line="560" w:lineRule="exact"/>
        <w:ind w:firstLineChars="200" w:firstLine="640"/>
        <w:rPr>
          <w:rFonts w:ascii="仿宋_GB2312" w:eastAsia="仿宋_GB2312"/>
          <w:sz w:val="32"/>
          <w:szCs w:val="32"/>
        </w:rPr>
      </w:pPr>
    </w:p>
    <w:p w14:paraId="26DF4A4A" w14:textId="77777777" w:rsidR="005B1E53" w:rsidRDefault="00B10D10">
      <w:pPr>
        <w:spacing w:line="560" w:lineRule="exact"/>
        <w:ind w:firstLineChars="200" w:firstLine="640"/>
        <w:jc w:val="left"/>
        <w:rPr>
          <w:rFonts w:ascii="楷体_GB2312" w:eastAsia="楷体_GB2312" w:hAnsiTheme="minorEastAsia" w:cs="Cambria"/>
          <w:bCs/>
          <w:sz w:val="32"/>
          <w:szCs w:val="28"/>
        </w:rPr>
      </w:pPr>
      <w:r>
        <w:rPr>
          <w:rFonts w:ascii="楷体_GB2312" w:eastAsia="楷体_GB2312" w:hAnsiTheme="minorEastAsia" w:cs="Cambria" w:hint="eastAsia"/>
          <w:bCs/>
          <w:sz w:val="32"/>
          <w:szCs w:val="28"/>
        </w:rPr>
        <w:t>（二）物探</w:t>
      </w:r>
    </w:p>
    <w:p w14:paraId="53CC4EE3" w14:textId="77777777" w:rsidR="009763C9"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根据设计项目要求，对项目建设</w:t>
      </w:r>
      <w:r>
        <w:rPr>
          <w:rFonts w:ascii="仿宋_GB2312" w:eastAsia="仿宋_GB2312"/>
          <w:sz w:val="32"/>
          <w:szCs w:val="32"/>
        </w:rPr>
        <w:t>范围内</w:t>
      </w:r>
      <w:r>
        <w:rPr>
          <w:rFonts w:ascii="仿宋_GB2312" w:eastAsia="仿宋_GB2312" w:hint="eastAsia"/>
          <w:sz w:val="32"/>
          <w:szCs w:val="32"/>
        </w:rPr>
        <w:t>涉及地面开挖区域进行地下管线物探。物探面积暂以附件2为准，</w:t>
      </w:r>
      <w:r w:rsidR="009763C9" w:rsidRPr="009763C9">
        <w:rPr>
          <w:rFonts w:ascii="仿宋_GB2312" w:eastAsia="仿宋_GB2312" w:hint="eastAsia"/>
          <w:sz w:val="32"/>
          <w:szCs w:val="32"/>
        </w:rPr>
        <w:t>综合地下管线测量总长度不超过</w:t>
      </w:r>
      <w:r w:rsidR="009763C9" w:rsidRPr="009763C9">
        <w:rPr>
          <w:rFonts w:ascii="仿宋_GB2312" w:eastAsia="仿宋_GB2312"/>
          <w:sz w:val="32"/>
          <w:szCs w:val="32"/>
        </w:rPr>
        <w:t xml:space="preserve"> 20km。</w:t>
      </w:r>
    </w:p>
    <w:p w14:paraId="26F14190" w14:textId="43F2C715"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物探要求：</w:t>
      </w:r>
    </w:p>
    <w:p w14:paraId="09270F4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1．探测出现状管线的类别及其平面位置、管径、埋深、管材以及管顶标高等精确数据。</w:t>
      </w:r>
    </w:p>
    <w:p w14:paraId="39F470E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2．探测出现状地下构造物及其基础的位置、高程、尺寸和埋深等相关参数。</w:t>
      </w:r>
    </w:p>
    <w:p w14:paraId="35E5506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对测量范围内排水沟（渠道）的测量：包括明渠暗渠，特别是市政道路穿越街区的生活污水或雨水排水沟，应将排水沟的具体位置（即排水沟走向）、排水沟底标高和排水流向等要素在测量地形图上详细注明。</w:t>
      </w:r>
    </w:p>
    <w:p w14:paraId="5B1ED080"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4．对测量范围内可见部分的雨、污水井、电力通讯井及其他市政井的测量，应将上述各主要市政井的井面标高、井深、井的类别和与井衔接管的管径大小（主要指污水管）等要素在地形图上详细注明。</w:t>
      </w:r>
    </w:p>
    <w:p w14:paraId="1976F5CE" w14:textId="77777777" w:rsidR="005B1E53" w:rsidRDefault="00B10D10">
      <w:pPr>
        <w:spacing w:line="560" w:lineRule="exact"/>
        <w:ind w:firstLineChars="200" w:firstLine="640"/>
        <w:jc w:val="left"/>
        <w:rPr>
          <w:rFonts w:ascii="楷体_GB2312" w:eastAsia="楷体_GB2312" w:hAnsiTheme="minorEastAsia" w:cs="Cambria"/>
          <w:bCs/>
          <w:sz w:val="32"/>
          <w:szCs w:val="28"/>
        </w:rPr>
      </w:pPr>
      <w:r>
        <w:rPr>
          <w:rFonts w:ascii="楷体_GB2312" w:eastAsia="楷体_GB2312" w:hAnsiTheme="minorEastAsia" w:cs="Cambria" w:hint="eastAsia"/>
          <w:bCs/>
          <w:sz w:val="32"/>
          <w:szCs w:val="28"/>
        </w:rPr>
        <w:t>（三）工程测量</w:t>
      </w:r>
    </w:p>
    <w:p w14:paraId="5342BC8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根据设计项目要求，对改造范围内房屋外立面及房屋楼梯走道进行立面测绘、工程测量（缺地形资料的小区，以及地形图测量比例尺不满足精度要求的小区）。地形图测量面积暂按</w:t>
      </w:r>
      <w:r>
        <w:rPr>
          <w:rFonts w:ascii="仿宋_GB2312" w:eastAsia="仿宋_GB2312"/>
          <w:sz w:val="32"/>
          <w:szCs w:val="32"/>
        </w:rPr>
        <w:t>7.0044</w:t>
      </w:r>
      <w:r>
        <w:rPr>
          <w:rFonts w:ascii="仿宋_GB2312" w:eastAsia="仿宋_GB2312" w:hint="eastAsia"/>
          <w:sz w:val="32"/>
          <w:szCs w:val="32"/>
        </w:rPr>
        <w:t>万平方米，外立面测绘面积（包括楼道测绘）暂按</w:t>
      </w:r>
      <w:r>
        <w:rPr>
          <w:rFonts w:ascii="仿宋_GB2312" w:eastAsia="仿宋_GB2312"/>
          <w:sz w:val="32"/>
          <w:szCs w:val="32"/>
        </w:rPr>
        <w:t>1.0464</w:t>
      </w:r>
      <w:r>
        <w:rPr>
          <w:rFonts w:ascii="仿宋_GB2312" w:eastAsia="仿宋_GB2312" w:hint="eastAsia"/>
          <w:sz w:val="32"/>
          <w:szCs w:val="32"/>
        </w:rPr>
        <w:t>万平方米。</w:t>
      </w:r>
    </w:p>
    <w:p w14:paraId="4F0C3183" w14:textId="77777777" w:rsidR="005B1E53" w:rsidRDefault="00B10D10">
      <w:pPr>
        <w:spacing w:line="560" w:lineRule="exact"/>
        <w:ind w:firstLineChars="200" w:firstLine="640"/>
        <w:rPr>
          <w:rFonts w:ascii="仿宋_GB2312" w:eastAsia="仿宋_GB2312"/>
          <w:sz w:val="32"/>
          <w:szCs w:val="32"/>
        </w:rPr>
      </w:pPr>
      <w:bookmarkStart w:id="1" w:name="OLE_LINK1"/>
      <w:r>
        <w:rPr>
          <w:rFonts w:ascii="仿宋_GB2312" w:eastAsia="仿宋_GB2312" w:hint="eastAsia"/>
          <w:sz w:val="32"/>
          <w:szCs w:val="32"/>
        </w:rPr>
        <w:lastRenderedPageBreak/>
        <w:t>测量内容包括但不仅限于：电箱、广告栏、垃圾投放点、树木、树池花池、花架、明渠、休闲座椅、小区广场、小品等小区构筑物。</w:t>
      </w:r>
    </w:p>
    <w:bookmarkEnd w:id="1"/>
    <w:p w14:paraId="6ABC9F28" w14:textId="77777777" w:rsidR="005B1E53" w:rsidRDefault="00B10D10">
      <w:pPr>
        <w:spacing w:line="560" w:lineRule="exact"/>
        <w:ind w:firstLineChars="200" w:firstLine="640"/>
        <w:jc w:val="left"/>
        <w:rPr>
          <w:rFonts w:ascii="楷体_GB2312" w:eastAsia="楷体_GB2312" w:hAnsiTheme="minorEastAsia" w:cs="Cambria"/>
          <w:bCs/>
          <w:sz w:val="32"/>
          <w:szCs w:val="28"/>
        </w:rPr>
      </w:pPr>
      <w:r>
        <w:rPr>
          <w:rFonts w:ascii="楷体_GB2312" w:eastAsia="楷体_GB2312" w:hAnsiTheme="minorEastAsia" w:cs="Cambria" w:hint="eastAsia"/>
          <w:bCs/>
          <w:sz w:val="32"/>
          <w:szCs w:val="28"/>
        </w:rPr>
        <w:t>（四）岩土工程勘察</w:t>
      </w:r>
    </w:p>
    <w:p w14:paraId="33815A1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查明场地地形地貌特征、地层构造等。</w:t>
      </w:r>
    </w:p>
    <w:p w14:paraId="5D6EB862"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查明有无影响工程稳定性的不良地质作用。对场地地基的稳定性及适宜性作出评价，并确定其位置、深度及范围。</w:t>
      </w:r>
    </w:p>
    <w:p w14:paraId="5E1BD1D2"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查明有无可液化土层，并对液化可能性作出评价，判明地基土类型和建筑场地类别，提供抗震设计的有关参数。</w:t>
      </w:r>
    </w:p>
    <w:p w14:paraId="7756E74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查明建筑场地的地层结构、均匀性，以及各层土的物理力学指标，分析和评价地基的稳定性、均匀性和承载力，并提供相关的建议和参数。</w:t>
      </w:r>
    </w:p>
    <w:p w14:paraId="7DF06C26" w14:textId="77777777" w:rsidR="005B1E53" w:rsidRDefault="005B1E53">
      <w:pPr>
        <w:spacing w:line="560" w:lineRule="exact"/>
        <w:ind w:firstLineChars="200" w:firstLine="640"/>
        <w:rPr>
          <w:rFonts w:ascii="仿宋_GB2312" w:eastAsia="仿宋_GB2312"/>
          <w:sz w:val="32"/>
          <w:szCs w:val="32"/>
        </w:rPr>
      </w:pPr>
    </w:p>
    <w:p w14:paraId="07798D74" w14:textId="77777777" w:rsidR="005B1E53" w:rsidRDefault="00B10D10">
      <w:pPr>
        <w:spacing w:line="560" w:lineRule="exact"/>
        <w:ind w:firstLineChars="200" w:firstLine="640"/>
        <w:rPr>
          <w:rFonts w:ascii="黑体" w:eastAsia="黑体" w:hAnsi="黑体"/>
          <w:sz w:val="32"/>
          <w:szCs w:val="32"/>
        </w:rPr>
      </w:pPr>
      <w:r>
        <w:rPr>
          <w:rFonts w:ascii="黑体" w:eastAsia="黑体" w:hAnsi="黑体" w:hint="eastAsia"/>
          <w:sz w:val="32"/>
          <w:szCs w:val="32"/>
        </w:rPr>
        <w:t>六、周边环境现状</w:t>
      </w:r>
    </w:p>
    <w:p w14:paraId="6D9204F3"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投标单位现场自行收集。</w:t>
      </w:r>
    </w:p>
    <w:p w14:paraId="51771C5C" w14:textId="77777777" w:rsidR="005B1E53" w:rsidRDefault="005B1E53">
      <w:pPr>
        <w:spacing w:line="560" w:lineRule="exact"/>
        <w:ind w:firstLineChars="200" w:firstLine="640"/>
        <w:rPr>
          <w:rFonts w:ascii="仿宋_GB2312" w:eastAsia="仿宋_GB2312"/>
          <w:sz w:val="32"/>
          <w:szCs w:val="32"/>
        </w:rPr>
      </w:pPr>
    </w:p>
    <w:p w14:paraId="3B9CB5C5" w14:textId="77777777" w:rsidR="005B1E53" w:rsidRDefault="00B10D10">
      <w:pPr>
        <w:spacing w:line="560" w:lineRule="exact"/>
        <w:ind w:firstLineChars="200" w:firstLine="640"/>
        <w:rPr>
          <w:rFonts w:ascii="黑体" w:eastAsia="黑体" w:hAnsi="黑体"/>
          <w:sz w:val="32"/>
          <w:szCs w:val="32"/>
        </w:rPr>
      </w:pPr>
      <w:r>
        <w:rPr>
          <w:rFonts w:ascii="黑体" w:eastAsia="黑体" w:hAnsi="黑体" w:hint="eastAsia"/>
          <w:sz w:val="32"/>
          <w:szCs w:val="32"/>
        </w:rPr>
        <w:t>七、气候与地质条件</w:t>
      </w:r>
    </w:p>
    <w:p w14:paraId="026B8AE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投标单位自行收集。</w:t>
      </w:r>
    </w:p>
    <w:p w14:paraId="4282611E" w14:textId="77777777" w:rsidR="005B1E53" w:rsidRDefault="005B1E53">
      <w:pPr>
        <w:spacing w:line="560" w:lineRule="exact"/>
        <w:ind w:firstLineChars="200" w:firstLine="640"/>
        <w:rPr>
          <w:rFonts w:ascii="仿宋_GB2312" w:eastAsia="仿宋_GB2312"/>
          <w:sz w:val="32"/>
          <w:szCs w:val="32"/>
        </w:rPr>
      </w:pPr>
    </w:p>
    <w:p w14:paraId="689C9B7F" w14:textId="77777777" w:rsidR="005B1E53" w:rsidRDefault="00B10D10">
      <w:pPr>
        <w:spacing w:line="560" w:lineRule="exact"/>
        <w:ind w:firstLineChars="200" w:firstLine="640"/>
        <w:rPr>
          <w:rFonts w:ascii="黑体" w:eastAsia="黑体" w:hAnsi="黑体"/>
          <w:sz w:val="32"/>
          <w:szCs w:val="32"/>
        </w:rPr>
      </w:pPr>
      <w:r>
        <w:rPr>
          <w:rFonts w:ascii="黑体" w:eastAsia="黑体" w:hAnsi="黑体" w:hint="eastAsia"/>
          <w:sz w:val="32"/>
          <w:szCs w:val="32"/>
        </w:rPr>
        <w:t>八、限额设计</w:t>
      </w:r>
      <w:r>
        <w:rPr>
          <w:rFonts w:ascii="黑体" w:eastAsia="黑体" w:hAnsi="黑体"/>
          <w:sz w:val="32"/>
          <w:szCs w:val="32"/>
        </w:rPr>
        <w:t>要求</w:t>
      </w:r>
    </w:p>
    <w:p w14:paraId="16496188"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本工程项目投资必须按照建设单位及相关行政主管部门要求的投资限额要求严格控制。建设单位据此制定投资分解目标，实行限额设计。在保证设计质量的前提下，设计单位应按投资限额进行设计，严格控制施工图设计的变更，确保工程概、预算不突破限额目标。</w:t>
      </w:r>
    </w:p>
    <w:p w14:paraId="68ADDF78"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2.设计单位应遵循功能适用、标准合理、经济合理的原则开展设计，在投资限额目标的基础上结合项目设计内容进一步分解投资，明确投资控制主要目标，在编制设计概、预算时逐步细化落实。</w:t>
      </w:r>
    </w:p>
    <w:p w14:paraId="359B177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3.设计单位应在设计进展过程中及阶段设计完成时，及时对已经完成的图纸内容进行估价，并与限额设计指标进行比较，使设计满足限额设计指标的要求。</w:t>
      </w:r>
    </w:p>
    <w:p w14:paraId="6BB01DA5"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4.设计预算超过限额，应配合建设单位要求无偿重新调整或修改设计直至满足限额要求，并接受建设单位处罚。</w:t>
      </w:r>
    </w:p>
    <w:p w14:paraId="73667ADE" w14:textId="77777777" w:rsidR="005B1E53" w:rsidRDefault="005B1E53">
      <w:pPr>
        <w:spacing w:line="560" w:lineRule="exact"/>
        <w:ind w:firstLineChars="200" w:firstLine="640"/>
        <w:rPr>
          <w:rFonts w:ascii="仿宋_GB2312" w:eastAsia="仿宋_GB2312"/>
          <w:sz w:val="32"/>
          <w:szCs w:val="32"/>
        </w:rPr>
      </w:pPr>
    </w:p>
    <w:p w14:paraId="5A385E85" w14:textId="77777777" w:rsidR="005B1E53" w:rsidRDefault="00B10D10">
      <w:pPr>
        <w:spacing w:line="560" w:lineRule="exact"/>
        <w:ind w:firstLineChars="200" w:firstLine="640"/>
        <w:rPr>
          <w:rFonts w:ascii="黑体" w:eastAsia="黑体" w:hAnsi="黑体"/>
          <w:sz w:val="32"/>
          <w:szCs w:val="32"/>
        </w:rPr>
      </w:pPr>
      <w:r>
        <w:rPr>
          <w:rFonts w:ascii="黑体" w:eastAsia="黑体" w:hAnsi="黑体" w:hint="eastAsia"/>
          <w:sz w:val="32"/>
          <w:szCs w:val="32"/>
        </w:rPr>
        <w:t>九、成果要求</w:t>
      </w:r>
    </w:p>
    <w:p w14:paraId="36AA84FA"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设计成果应达到建设部颁发的《建筑工程设计文件编制深度规定》。</w:t>
      </w:r>
    </w:p>
    <w:p w14:paraId="13F5F2C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设计文件应满足广州市、白云区各专业部门的要求，如规划、国土、消防、民防、环保、卫生、交委、交警、地铁等部门的报建报审报批要求。在项目报建阶段应满足建设单位报批各种手续的要求，分阶段提供所需的设计文件。</w:t>
      </w:r>
    </w:p>
    <w:p w14:paraId="7C792C9C"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7526207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4、完成设计方案、初步设计8套及相应的电子文件、概算书及计算书共8套（含软件版）。</w:t>
      </w:r>
    </w:p>
    <w:p w14:paraId="195C7010"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5、完成施工图（盖施工图审查章）16套，及其余报批报审</w:t>
      </w:r>
      <w:r>
        <w:rPr>
          <w:rFonts w:ascii="仿宋_GB2312" w:eastAsia="仿宋_GB2312" w:hint="eastAsia"/>
          <w:sz w:val="32"/>
          <w:szCs w:val="32"/>
        </w:rPr>
        <w:lastRenderedPageBreak/>
        <w:t>的图纸各三套，及相应的电子文件（CAD和PDF格式）。</w:t>
      </w:r>
    </w:p>
    <w:p w14:paraId="5BD96BE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6、配合施工过程的现场服务和各专业的变更、备案验收。</w:t>
      </w:r>
    </w:p>
    <w:p w14:paraId="004E5350" w14:textId="77777777" w:rsidR="005B1E53" w:rsidRDefault="00B10D10">
      <w:pPr>
        <w:spacing w:line="560" w:lineRule="exact"/>
        <w:ind w:firstLineChars="200" w:firstLine="640"/>
        <w:rPr>
          <w:rFonts w:ascii="黑体" w:eastAsia="黑体" w:hAnsi="黑体"/>
          <w:sz w:val="32"/>
          <w:szCs w:val="32"/>
        </w:rPr>
      </w:pPr>
      <w:r>
        <w:rPr>
          <w:rFonts w:ascii="黑体" w:eastAsia="黑体" w:hAnsi="黑体" w:hint="eastAsia"/>
          <w:sz w:val="32"/>
          <w:szCs w:val="32"/>
        </w:rPr>
        <w:t>十.技术标准及依据</w:t>
      </w:r>
    </w:p>
    <w:p w14:paraId="72C38F78" w14:textId="77777777" w:rsidR="005B1E53" w:rsidRDefault="00B10D10">
      <w:pPr>
        <w:pStyle w:val="a3"/>
        <w:ind w:firstLine="640"/>
        <w:rPr>
          <w:rFonts w:eastAsia="仿宋_GB2312"/>
        </w:rPr>
      </w:pPr>
      <w:r>
        <w:rPr>
          <w:rFonts w:ascii="仿宋_GB2312" w:eastAsia="仿宋_GB2312" w:hint="eastAsia"/>
          <w:sz w:val="32"/>
          <w:szCs w:val="32"/>
        </w:rPr>
        <w:t>1. 设计</w:t>
      </w:r>
    </w:p>
    <w:p w14:paraId="5026CE73"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（1）《民用建筑设计统一标准》（GB50352-2019）；</w:t>
      </w:r>
    </w:p>
    <w:p w14:paraId="0CD1A1C3"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（2）《建筑给水排水设计规范》（GB50015-2003）；</w:t>
      </w:r>
    </w:p>
    <w:p w14:paraId="41C9186C"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（3）《屋面工程技术规范》（GB50345-2012）；</w:t>
      </w:r>
    </w:p>
    <w:p w14:paraId="27EAB673"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（4）《抹灰砂浆技术规程》（JGJ/T220-2010）；</w:t>
      </w:r>
    </w:p>
    <w:p w14:paraId="1551743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（5）《建筑设计防火规范》（GB50016-2014）；2018版；</w:t>
      </w:r>
    </w:p>
    <w:p w14:paraId="4DCF740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（6）《民用建筑可靠性鉴定标准》（GB 50292）；</w:t>
      </w:r>
    </w:p>
    <w:p w14:paraId="316E332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（7）《城市道路路面设计规范》（CJJ169-2012）；</w:t>
      </w:r>
    </w:p>
    <w:p w14:paraId="0BB04EA4"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（8）《城市道路交通设施设计规范》（GB 50688-201）；</w:t>
      </w:r>
    </w:p>
    <w:p w14:paraId="5DD03F77"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（9）《城市给水工程规划规范》（GB50282-98）；</w:t>
      </w:r>
    </w:p>
    <w:p w14:paraId="4818522E"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（10）《室外给水设计规范》（GB50013-2006）；</w:t>
      </w:r>
    </w:p>
    <w:p w14:paraId="12D0A015"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（11）《城镇给排水技术规范》（GB50788-2012）；</w:t>
      </w:r>
    </w:p>
    <w:p w14:paraId="6D7A536F"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（12）《室外排水设计规范》（GB50014－2006）（2016 年版）；</w:t>
      </w:r>
    </w:p>
    <w:p w14:paraId="0CB090E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（13）《城市工程管线综合规划规范》（GB50289-98）；</w:t>
      </w:r>
    </w:p>
    <w:p w14:paraId="16325530"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（14）《城市道路照明设计标准》（CJJ 45-2015 ）；</w:t>
      </w:r>
    </w:p>
    <w:p w14:paraId="02623B69"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（15）《市政公用工程设计文件编制深度规定》(2013年版)；</w:t>
      </w:r>
    </w:p>
    <w:p w14:paraId="34CB0994"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（16）《无障碍设计规范》（GB 50763-2012）；</w:t>
      </w:r>
    </w:p>
    <w:p w14:paraId="0F2F9B86"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（17）《民用建筑电气设计规范》(JGJ16-2008)；</w:t>
      </w:r>
    </w:p>
    <w:p w14:paraId="1485F8AA"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（18）《建筑内部装修设计防火规范》(GB50222-2017)；</w:t>
      </w:r>
    </w:p>
    <w:p w14:paraId="7907C6A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（19）《住宅建筑规范》(GB50368-2005)；</w:t>
      </w:r>
    </w:p>
    <w:p w14:paraId="7CCDC0D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（20）《住宅设计规范》(GB50096-2011)；</w:t>
      </w:r>
    </w:p>
    <w:p w14:paraId="7DB71FE0"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（21）《建筑结构荷载规范》（GB50009-2012）；</w:t>
      </w:r>
    </w:p>
    <w:p w14:paraId="76A200A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（22）《混凝土结构设计规范》（GB50010-2010）(2015年版)；</w:t>
      </w:r>
    </w:p>
    <w:p w14:paraId="34C0185F"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（23）《建筑抗震设计规范》（GB50011-2010）(2016年版)；</w:t>
      </w:r>
    </w:p>
    <w:p w14:paraId="126A5CB3"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（24）《钢结构设计标准》（GB50017-2017）；</w:t>
      </w:r>
    </w:p>
    <w:p w14:paraId="1EF043AD"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（25）《建筑地基基础设计规范》(GB50007-2011)；</w:t>
      </w:r>
    </w:p>
    <w:p w14:paraId="5E1B9B03"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6</w:t>
      </w:r>
      <w:r>
        <w:rPr>
          <w:rFonts w:ascii="仿宋_GB2312" w:eastAsia="仿宋_GB2312" w:hint="eastAsia"/>
          <w:sz w:val="32"/>
          <w:szCs w:val="32"/>
        </w:rPr>
        <w:t>）《既有建筑维护与改造通用规范》（</w:t>
      </w:r>
      <w:r>
        <w:rPr>
          <w:rFonts w:ascii="仿宋_GB2312" w:eastAsia="仿宋_GB2312"/>
          <w:sz w:val="32"/>
          <w:szCs w:val="32"/>
        </w:rPr>
        <w:t>GB55022-2021）</w:t>
      </w:r>
      <w:r>
        <w:rPr>
          <w:rFonts w:ascii="仿宋_GB2312" w:eastAsia="仿宋_GB2312" w:hint="eastAsia"/>
          <w:sz w:val="32"/>
          <w:szCs w:val="32"/>
        </w:rPr>
        <w:t>；</w:t>
      </w:r>
    </w:p>
    <w:p w14:paraId="75C874C2"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7</w:t>
      </w:r>
      <w:r>
        <w:rPr>
          <w:rFonts w:ascii="仿宋_GB2312" w:eastAsia="仿宋_GB2312" w:hint="eastAsia"/>
          <w:sz w:val="32"/>
          <w:szCs w:val="32"/>
        </w:rPr>
        <w:t>）《建筑与市政工程无障碍通用规范》（</w:t>
      </w:r>
      <w:r>
        <w:rPr>
          <w:rFonts w:ascii="仿宋_GB2312" w:eastAsia="仿宋_GB2312"/>
          <w:sz w:val="32"/>
          <w:szCs w:val="32"/>
        </w:rPr>
        <w:t>GB55019-2021</w:t>
      </w:r>
      <w:r>
        <w:rPr>
          <w:rFonts w:ascii="仿宋_GB2312" w:eastAsia="仿宋_GB2312" w:hint="eastAsia"/>
          <w:sz w:val="32"/>
          <w:szCs w:val="32"/>
        </w:rPr>
        <w:t>）；</w:t>
      </w:r>
    </w:p>
    <w:p w14:paraId="2D9CE455"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8</w:t>
      </w:r>
      <w:r>
        <w:rPr>
          <w:rFonts w:ascii="仿宋_GB2312" w:eastAsia="仿宋_GB2312" w:hint="eastAsia"/>
          <w:sz w:val="32"/>
          <w:szCs w:val="32"/>
        </w:rPr>
        <w:t>）《建筑与市政工程防水通用规范》（</w:t>
      </w:r>
      <w:r>
        <w:rPr>
          <w:rFonts w:ascii="仿宋_GB2312" w:eastAsia="仿宋_GB2312"/>
          <w:sz w:val="32"/>
          <w:szCs w:val="32"/>
        </w:rPr>
        <w:t>GB55030-2022</w:t>
      </w:r>
      <w:r>
        <w:rPr>
          <w:rFonts w:ascii="仿宋_GB2312" w:eastAsia="仿宋_GB2312" w:hint="eastAsia"/>
          <w:sz w:val="32"/>
          <w:szCs w:val="32"/>
        </w:rPr>
        <w:t>）；</w:t>
      </w:r>
    </w:p>
    <w:p w14:paraId="5E91624A"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9</w:t>
      </w:r>
      <w:r>
        <w:rPr>
          <w:rFonts w:ascii="仿宋_GB2312" w:eastAsia="仿宋_GB2312" w:hint="eastAsia"/>
          <w:sz w:val="32"/>
          <w:szCs w:val="32"/>
        </w:rPr>
        <w:t>）《既有建筑鉴定与加固通用规范》（</w:t>
      </w:r>
      <w:r>
        <w:rPr>
          <w:rFonts w:ascii="仿宋_GB2312" w:eastAsia="仿宋_GB2312"/>
          <w:sz w:val="32"/>
          <w:szCs w:val="32"/>
        </w:rPr>
        <w:t>GB55021-2021</w:t>
      </w:r>
      <w:r>
        <w:rPr>
          <w:rFonts w:ascii="仿宋_GB2312" w:eastAsia="仿宋_GB2312" w:hint="eastAsia"/>
          <w:sz w:val="32"/>
          <w:szCs w:val="32"/>
        </w:rPr>
        <w:t>）；</w:t>
      </w:r>
    </w:p>
    <w:p w14:paraId="414C9F50"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）《工程测量通用规范》（</w:t>
      </w:r>
      <w:r>
        <w:rPr>
          <w:rFonts w:ascii="仿宋_GB2312" w:eastAsia="仿宋_GB2312"/>
          <w:sz w:val="32"/>
          <w:szCs w:val="32"/>
        </w:rPr>
        <w:t>GB55018-2021</w:t>
      </w:r>
      <w:r>
        <w:rPr>
          <w:rFonts w:ascii="仿宋_GB2312" w:eastAsia="仿宋_GB2312" w:hint="eastAsia"/>
          <w:sz w:val="32"/>
          <w:szCs w:val="32"/>
        </w:rPr>
        <w:t>）；</w:t>
      </w:r>
    </w:p>
    <w:p w14:paraId="5862A10C"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w:t>
      </w:r>
      <w:r>
        <w:rPr>
          <w:rFonts w:ascii="仿宋_GB2312" w:eastAsia="仿宋_GB2312" w:hint="eastAsia"/>
          <w:sz w:val="32"/>
          <w:szCs w:val="32"/>
        </w:rPr>
        <w:t>）《房屋渗漏修缮技术规程》（</w:t>
      </w:r>
      <w:r>
        <w:rPr>
          <w:rFonts w:ascii="仿宋_GB2312" w:eastAsia="仿宋_GB2312"/>
          <w:sz w:val="32"/>
          <w:szCs w:val="32"/>
        </w:rPr>
        <w:t>JGJ/T53-2011）</w:t>
      </w:r>
      <w:r>
        <w:rPr>
          <w:rFonts w:ascii="仿宋_GB2312" w:eastAsia="仿宋_GB2312" w:hint="eastAsia"/>
          <w:sz w:val="32"/>
          <w:szCs w:val="32"/>
        </w:rPr>
        <w:t>；</w:t>
      </w:r>
    </w:p>
    <w:p w14:paraId="3297E78C"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（32）《消防设施通用规范》（</w:t>
      </w:r>
      <w:r>
        <w:rPr>
          <w:rFonts w:ascii="仿宋_GB2312" w:eastAsia="仿宋_GB2312"/>
          <w:sz w:val="32"/>
          <w:szCs w:val="32"/>
        </w:rPr>
        <w:t>GB55036</w:t>
      </w:r>
      <w:r>
        <w:rPr>
          <w:rFonts w:ascii="仿宋_GB2312" w:eastAsia="仿宋_GB2312" w:hint="eastAsia"/>
          <w:sz w:val="32"/>
          <w:szCs w:val="32"/>
        </w:rPr>
        <w:t>）</w:t>
      </w:r>
    </w:p>
    <w:p w14:paraId="6C51E63A"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（33）《消防给水及消火栓系统技术规范》（</w:t>
      </w:r>
      <w:r>
        <w:rPr>
          <w:rFonts w:ascii="仿宋_GB2312" w:eastAsia="仿宋_GB2312"/>
          <w:sz w:val="32"/>
          <w:szCs w:val="32"/>
        </w:rPr>
        <w:t>GB50974</w:t>
      </w:r>
      <w:r>
        <w:rPr>
          <w:rFonts w:ascii="仿宋_GB2312" w:eastAsia="仿宋_GB2312" w:hint="eastAsia"/>
          <w:sz w:val="32"/>
          <w:szCs w:val="32"/>
        </w:rPr>
        <w:t>）</w:t>
      </w:r>
    </w:p>
    <w:p w14:paraId="5F9B3D2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（34）《建筑外墙涂料通用技术要求》（JG/T 512）</w:t>
      </w:r>
    </w:p>
    <w:p w14:paraId="4E5FF57B"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（35）《民用建筑修缮工程查勘与设计标准》（JGJ/T 117）</w:t>
      </w:r>
    </w:p>
    <w:p w14:paraId="4B4D0425"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（36）《建筑工程施工质量验收统一标准》（GB50300）</w:t>
      </w:r>
    </w:p>
    <w:p w14:paraId="1527AAA1" w14:textId="77777777" w:rsidR="005B1E53" w:rsidRDefault="00B10D1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（37）《视频安防监控系统工程设计规范》（GB 50395）</w:t>
      </w:r>
    </w:p>
    <w:p w14:paraId="4C052B3E" w14:textId="77777777" w:rsidR="005B1E53" w:rsidRDefault="00B10D1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（38）《消防应急照明和疏散指示系统技术标准》（GB 51309）</w:t>
      </w:r>
    </w:p>
    <w:p w14:paraId="17FFAB34" w14:textId="77777777" w:rsidR="005B1E53" w:rsidRDefault="00B10D1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（39）《建筑电气与智能化通用规范》（GB55024(TD/T1062-2021)）</w:t>
      </w:r>
    </w:p>
    <w:p w14:paraId="10554CD6" w14:textId="77777777" w:rsidR="005B1E53" w:rsidRDefault="00B10D10">
      <w:pPr>
        <w:pStyle w:val="a3"/>
        <w:ind w:firstLine="640"/>
        <w:jc w:val="left"/>
        <w:rPr>
          <w:rFonts w:ascii="仿宋_GB2312" w:eastAsia="仿宋_GB2312"/>
          <w:sz w:val="32"/>
          <w:szCs w:val="32"/>
        </w:rPr>
      </w:pPr>
      <w:r>
        <w:rPr>
          <w:rFonts w:ascii="仿宋_GB2312" w:eastAsia="仿宋_GB2312" w:hint="eastAsia"/>
          <w:sz w:val="32"/>
          <w:szCs w:val="32"/>
        </w:rPr>
        <w:t>2. 勘察</w:t>
      </w:r>
    </w:p>
    <w:p w14:paraId="13CEC23F"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lastRenderedPageBreak/>
        <w:t>（</w:t>
      </w:r>
      <w:r>
        <w:rPr>
          <w:rFonts w:ascii="仿宋_GB2312" w:eastAsia="仿宋_GB2312" w:hint="eastAsia"/>
          <w:sz w:val="32"/>
          <w:szCs w:val="32"/>
        </w:rPr>
        <w:t>1</w:t>
      </w:r>
      <w:r>
        <w:rPr>
          <w:rFonts w:ascii="仿宋_GB2312" w:eastAsia="仿宋_GB2312" w:hint="eastAsia"/>
          <w:sz w:val="32"/>
          <w:szCs w:val="32"/>
          <w:lang w:val="zh-CN"/>
        </w:rPr>
        <w:t>）《岩土工程勘察规范》（GB50021-2001）（2009年版）</w:t>
      </w:r>
    </w:p>
    <w:p w14:paraId="14568D63"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2</w:t>
      </w:r>
      <w:r>
        <w:rPr>
          <w:rFonts w:ascii="仿宋_GB2312" w:eastAsia="仿宋_GB2312" w:hint="eastAsia"/>
          <w:sz w:val="32"/>
          <w:szCs w:val="32"/>
          <w:lang w:val="zh-CN"/>
        </w:rPr>
        <w:t>）《高层建筑岩土工程勘察规程》 （JGJ/T72-2017)</w:t>
      </w:r>
    </w:p>
    <w:p w14:paraId="1CB1B877"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3</w:t>
      </w:r>
      <w:r>
        <w:rPr>
          <w:rFonts w:ascii="仿宋_GB2312" w:eastAsia="仿宋_GB2312" w:hint="eastAsia"/>
          <w:sz w:val="32"/>
          <w:szCs w:val="32"/>
          <w:lang w:val="zh-CN"/>
        </w:rPr>
        <w:t>）《建筑桩基技术规范》（JGJ94-2008）</w:t>
      </w:r>
    </w:p>
    <w:p w14:paraId="7ED057BC"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4</w:t>
      </w:r>
      <w:r>
        <w:rPr>
          <w:rFonts w:ascii="仿宋_GB2312" w:eastAsia="仿宋_GB2312" w:hint="eastAsia"/>
          <w:sz w:val="32"/>
          <w:szCs w:val="32"/>
          <w:lang w:val="zh-CN"/>
        </w:rPr>
        <w:t>）《建筑抗震设计规范》（GB50011-2010）(2016年版）</w:t>
      </w:r>
    </w:p>
    <w:p w14:paraId="0733CE40"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5</w:t>
      </w:r>
      <w:r>
        <w:rPr>
          <w:rFonts w:ascii="仿宋_GB2312" w:eastAsia="仿宋_GB2312" w:hint="eastAsia"/>
          <w:sz w:val="32"/>
          <w:szCs w:val="32"/>
          <w:lang w:val="zh-CN"/>
        </w:rPr>
        <w:t>）《建筑工程地质勘探与取样技术规程》（JGJ/T87-2012）</w:t>
      </w:r>
    </w:p>
    <w:p w14:paraId="7DCBE322"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6</w:t>
      </w:r>
      <w:r>
        <w:rPr>
          <w:rFonts w:ascii="仿宋_GB2312" w:eastAsia="仿宋_GB2312" w:hint="eastAsia"/>
          <w:sz w:val="32"/>
          <w:szCs w:val="32"/>
          <w:lang w:val="zh-CN"/>
        </w:rPr>
        <w:t>）</w:t>
      </w:r>
      <w:r>
        <w:rPr>
          <w:rFonts w:ascii="仿宋_GB2312" w:eastAsia="仿宋_GB2312" w:hint="eastAsia"/>
          <w:sz w:val="32"/>
          <w:szCs w:val="32"/>
        </w:rPr>
        <w:t>.</w:t>
      </w:r>
      <w:r>
        <w:rPr>
          <w:rFonts w:ascii="仿宋_GB2312" w:eastAsia="仿宋_GB2312" w:hint="eastAsia"/>
          <w:sz w:val="32"/>
          <w:szCs w:val="32"/>
          <w:lang w:val="zh-CN"/>
        </w:rPr>
        <w:t>《静压预制混凝土桩基础技术规程》（DBJ/T15-94-2013)</w:t>
      </w:r>
    </w:p>
    <w:p w14:paraId="0F706DC8"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7</w:t>
      </w:r>
      <w:r>
        <w:rPr>
          <w:rFonts w:ascii="仿宋_GB2312" w:eastAsia="仿宋_GB2312" w:hint="eastAsia"/>
          <w:sz w:val="32"/>
          <w:szCs w:val="32"/>
          <w:lang w:val="zh-CN"/>
        </w:rPr>
        <w:t>）《建筑工程抗震设防分类标准》（GB50223-2008)</w:t>
      </w:r>
    </w:p>
    <w:p w14:paraId="54888696"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8</w:t>
      </w:r>
      <w:r>
        <w:rPr>
          <w:rFonts w:ascii="仿宋_GB2312" w:eastAsia="仿宋_GB2312" w:hint="eastAsia"/>
          <w:sz w:val="32"/>
          <w:szCs w:val="32"/>
          <w:lang w:val="zh-CN"/>
        </w:rPr>
        <w:t>）《民用建筑工程室内环境污染控制规范》（GB50325-2010) 2013年版</w:t>
      </w:r>
    </w:p>
    <w:p w14:paraId="20F618BB"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9</w:t>
      </w:r>
      <w:r>
        <w:rPr>
          <w:rFonts w:ascii="仿宋_GB2312" w:eastAsia="仿宋_GB2312" w:hint="eastAsia"/>
          <w:sz w:val="32"/>
          <w:szCs w:val="32"/>
          <w:lang w:val="zh-CN"/>
        </w:rPr>
        <w:t>）《 建筑基坑支护技术规范》（JGJ120-2012)</w:t>
      </w:r>
    </w:p>
    <w:p w14:paraId="60D26149"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10</w:t>
      </w:r>
      <w:r>
        <w:rPr>
          <w:rFonts w:ascii="仿宋_GB2312" w:eastAsia="仿宋_GB2312" w:hint="eastAsia"/>
          <w:sz w:val="32"/>
          <w:szCs w:val="32"/>
          <w:lang w:val="zh-CN"/>
        </w:rPr>
        <w:t>）《建筑基坑支护工程技术规程》（DBJ/T15-20-2016)</w:t>
      </w:r>
    </w:p>
    <w:p w14:paraId="0DBA6373"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11</w:t>
      </w:r>
      <w:r>
        <w:rPr>
          <w:rFonts w:ascii="仿宋_GB2312" w:eastAsia="仿宋_GB2312" w:hint="eastAsia"/>
          <w:sz w:val="32"/>
          <w:szCs w:val="32"/>
          <w:lang w:val="zh-CN"/>
        </w:rPr>
        <w:t>）《建筑地基处理技术规范》（JGJ79-2012，DBT15-38-2019)</w:t>
      </w:r>
    </w:p>
    <w:p w14:paraId="23801E4B"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12</w:t>
      </w:r>
      <w:r>
        <w:rPr>
          <w:rFonts w:ascii="仿宋_GB2312" w:eastAsia="仿宋_GB2312" w:hint="eastAsia"/>
          <w:sz w:val="32"/>
          <w:szCs w:val="32"/>
          <w:lang w:val="zh-CN"/>
        </w:rPr>
        <w:t>）《建筑工程地质勘探与取样技术规程》（JGJ/T87-2012)</w:t>
      </w:r>
    </w:p>
    <w:p w14:paraId="1F623D02" w14:textId="77777777" w:rsidR="005B1E53" w:rsidRDefault="00B10D10">
      <w:pPr>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w:t>
      </w:r>
      <w:r>
        <w:rPr>
          <w:rFonts w:ascii="仿宋_GB2312" w:eastAsia="仿宋_GB2312" w:hint="eastAsia"/>
          <w:sz w:val="32"/>
          <w:szCs w:val="32"/>
        </w:rPr>
        <w:t>13</w:t>
      </w:r>
      <w:r>
        <w:rPr>
          <w:rFonts w:ascii="仿宋_GB2312" w:eastAsia="仿宋_GB2312" w:hint="eastAsia"/>
          <w:sz w:val="32"/>
          <w:szCs w:val="32"/>
          <w:lang w:val="zh-CN"/>
        </w:rPr>
        <w:t>）广东省标准《建筑基坑工程技术规程》（DBJ/T15-20-2016）</w:t>
      </w:r>
    </w:p>
    <w:p w14:paraId="78EDBDF6" w14:textId="77777777" w:rsidR="005B1E53" w:rsidRDefault="00B10D1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3.本设计任务书、报装容量、招标文件的相关附录资料及设计合同。</w:t>
      </w:r>
    </w:p>
    <w:p w14:paraId="6213407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4.业主对各阶段设计图纸的评审意见。</w:t>
      </w:r>
    </w:p>
    <w:p w14:paraId="2CD506F4"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5.按照国家、行业以及现行的标准、规程、规范、技术条例进行设计，运用标准设计成果，严格掌握设计标准，控制工程造价。</w:t>
      </w:r>
    </w:p>
    <w:p w14:paraId="12201ED1" w14:textId="77777777" w:rsidR="005B1E53" w:rsidRDefault="00B10D10">
      <w:pPr>
        <w:spacing w:line="560" w:lineRule="exact"/>
        <w:ind w:firstLineChars="200" w:firstLine="640"/>
        <w:rPr>
          <w:rFonts w:ascii="仿宋_GB2312" w:eastAsia="仿宋_GB2312"/>
          <w:sz w:val="32"/>
          <w:szCs w:val="32"/>
        </w:rPr>
      </w:pPr>
      <w:r>
        <w:rPr>
          <w:rFonts w:ascii="仿宋_GB2312" w:eastAsia="仿宋_GB2312" w:hint="eastAsia"/>
          <w:sz w:val="32"/>
          <w:szCs w:val="32"/>
        </w:rPr>
        <w:t>6.严格执行国家现行的强制性条文，且应为其最新版本。</w:t>
      </w:r>
    </w:p>
    <w:p w14:paraId="06348F6D" w14:textId="77777777" w:rsidR="005B1E53" w:rsidRDefault="005B1E53">
      <w:pPr>
        <w:pStyle w:val="a3"/>
      </w:pPr>
    </w:p>
    <w:p w14:paraId="798C4E24" w14:textId="77777777" w:rsidR="005B1E53" w:rsidRDefault="005B1E53">
      <w:pPr>
        <w:spacing w:line="560" w:lineRule="exact"/>
        <w:ind w:firstLineChars="200" w:firstLine="640"/>
        <w:rPr>
          <w:rFonts w:ascii="仿宋_GB2312" w:eastAsia="仿宋_GB2312"/>
          <w:sz w:val="32"/>
          <w:szCs w:val="32"/>
        </w:rPr>
      </w:pPr>
    </w:p>
    <w:p w14:paraId="515CF4EF" w14:textId="77777777" w:rsidR="005B1E53" w:rsidRDefault="00B10D10">
      <w:pPr>
        <w:spacing w:line="360" w:lineRule="auto"/>
        <w:jc w:val="left"/>
        <w:rPr>
          <w:rFonts w:ascii="宋体" w:eastAsia="仿宋_GB2312" w:hAnsi="宋体" w:cs="宋体"/>
          <w:sz w:val="24"/>
          <w:szCs w:val="24"/>
        </w:rPr>
      </w:pPr>
      <w:bookmarkStart w:id="2" w:name="_Toc29019_WPSOffice_Level2"/>
      <w:bookmarkStart w:id="3" w:name="_Toc20736"/>
      <w:bookmarkStart w:id="4" w:name="_Toc47_WPSOffice_Level2"/>
      <w:bookmarkStart w:id="5" w:name="_Toc7690"/>
      <w:r>
        <w:rPr>
          <w:rFonts w:ascii="宋体" w:eastAsia="仿宋_GB2312" w:hAnsi="宋体" w:cs="宋体" w:hint="eastAsia"/>
          <w:sz w:val="24"/>
          <w:szCs w:val="24"/>
        </w:rPr>
        <w:t>附件</w:t>
      </w:r>
      <w:r>
        <w:rPr>
          <w:rFonts w:ascii="宋体" w:eastAsia="仿宋_GB2312" w:hAnsi="宋体" w:cs="宋体" w:hint="eastAsia"/>
          <w:sz w:val="24"/>
          <w:szCs w:val="24"/>
        </w:rPr>
        <w:t>1</w:t>
      </w:r>
      <w:r>
        <w:rPr>
          <w:rFonts w:ascii="宋体" w:eastAsia="仿宋_GB2312" w:hAnsi="宋体" w:cs="宋体" w:hint="eastAsia"/>
          <w:sz w:val="24"/>
          <w:szCs w:val="24"/>
        </w:rPr>
        <w:t>（最终面积数据以批复文件为准）</w:t>
      </w:r>
    </w:p>
    <w:tbl>
      <w:tblPr>
        <w:tblStyle w:val="ab"/>
        <w:tblW w:w="0" w:type="auto"/>
        <w:tblLook w:val="04A0" w:firstRow="1" w:lastRow="0" w:firstColumn="1" w:lastColumn="0" w:noHBand="0" w:noVBand="1"/>
      </w:tblPr>
      <w:tblGrid>
        <w:gridCol w:w="857"/>
        <w:gridCol w:w="505"/>
        <w:gridCol w:w="4020"/>
        <w:gridCol w:w="1559"/>
        <w:gridCol w:w="1779"/>
      </w:tblGrid>
      <w:tr w:rsidR="005B1E53" w14:paraId="316AFA08" w14:textId="77777777">
        <w:trPr>
          <w:trHeight w:val="600"/>
        </w:trPr>
        <w:tc>
          <w:tcPr>
            <w:tcW w:w="857" w:type="dxa"/>
          </w:tcPr>
          <w:p w14:paraId="2702BB93"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 xml:space="preserve">　</w:t>
            </w:r>
          </w:p>
        </w:tc>
        <w:tc>
          <w:tcPr>
            <w:tcW w:w="505" w:type="dxa"/>
          </w:tcPr>
          <w:p w14:paraId="2EE2CD8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序号</w:t>
            </w:r>
          </w:p>
        </w:tc>
        <w:tc>
          <w:tcPr>
            <w:tcW w:w="4020" w:type="dxa"/>
          </w:tcPr>
          <w:p w14:paraId="4DF430D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学校名称</w:t>
            </w:r>
          </w:p>
        </w:tc>
        <w:tc>
          <w:tcPr>
            <w:tcW w:w="1559" w:type="dxa"/>
          </w:tcPr>
          <w:p w14:paraId="2C02EF7E"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涉及改造及建设的建筑面积（</w:t>
            </w:r>
            <w:r>
              <w:rPr>
                <w:rFonts w:ascii="Segoe UI Symbol" w:eastAsia="Segoe UI Symbol" w:hAnsi="Segoe UI Symbol" w:cs="Segoe UI Symbol" w:hint="eastAsia"/>
                <w:sz w:val="24"/>
                <w:szCs w:val="24"/>
              </w:rPr>
              <w:t>㎡</w:t>
            </w:r>
            <w:r>
              <w:rPr>
                <w:rFonts w:ascii="仿宋_GB2312" w:eastAsia="仿宋_GB2312" w:hAnsi="仿宋_GB2312" w:cs="仿宋_GB2312" w:hint="eastAsia"/>
                <w:sz w:val="24"/>
                <w:szCs w:val="24"/>
              </w:rPr>
              <w:t>）</w:t>
            </w:r>
          </w:p>
        </w:tc>
        <w:tc>
          <w:tcPr>
            <w:tcW w:w="1779" w:type="dxa"/>
          </w:tcPr>
          <w:p w14:paraId="07AA758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室外场地改造面积（</w:t>
            </w:r>
            <w:r>
              <w:rPr>
                <w:rFonts w:ascii="Segoe UI Symbol" w:eastAsia="Segoe UI Symbol" w:hAnsi="Segoe UI Symbol" w:cs="Segoe UI Symbol" w:hint="eastAsia"/>
                <w:sz w:val="24"/>
                <w:szCs w:val="24"/>
              </w:rPr>
              <w:t>㎡</w:t>
            </w:r>
            <w:r>
              <w:rPr>
                <w:rFonts w:ascii="仿宋_GB2312" w:eastAsia="仿宋_GB2312" w:hAnsi="仿宋_GB2312" w:cs="仿宋_GB2312" w:hint="eastAsia"/>
                <w:sz w:val="24"/>
                <w:szCs w:val="24"/>
              </w:rPr>
              <w:t>）</w:t>
            </w:r>
          </w:p>
        </w:tc>
      </w:tr>
      <w:tr w:rsidR="005B1E53" w14:paraId="5A395A3F" w14:textId="77777777">
        <w:trPr>
          <w:trHeight w:val="662"/>
        </w:trPr>
        <w:tc>
          <w:tcPr>
            <w:tcW w:w="857" w:type="dxa"/>
            <w:vMerge w:val="restart"/>
          </w:tcPr>
          <w:p w14:paraId="7006DDC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片区一</w:t>
            </w:r>
          </w:p>
        </w:tc>
        <w:tc>
          <w:tcPr>
            <w:tcW w:w="505" w:type="dxa"/>
          </w:tcPr>
          <w:p w14:paraId="5276B8B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w:t>
            </w:r>
          </w:p>
        </w:tc>
        <w:tc>
          <w:tcPr>
            <w:tcW w:w="4020" w:type="dxa"/>
          </w:tcPr>
          <w:p w14:paraId="2F9A1356"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广州市白云区景泰第二幼儿园锦翠苑园区</w:t>
            </w:r>
          </w:p>
        </w:tc>
        <w:tc>
          <w:tcPr>
            <w:tcW w:w="1559" w:type="dxa"/>
          </w:tcPr>
          <w:p w14:paraId="44E49A9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834</w:t>
            </w:r>
          </w:p>
        </w:tc>
        <w:tc>
          <w:tcPr>
            <w:tcW w:w="1779" w:type="dxa"/>
          </w:tcPr>
          <w:p w14:paraId="110A7BB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350</w:t>
            </w:r>
          </w:p>
        </w:tc>
      </w:tr>
      <w:tr w:rsidR="005B1E53" w14:paraId="2C846D0D" w14:textId="77777777">
        <w:trPr>
          <w:trHeight w:val="137"/>
        </w:trPr>
        <w:tc>
          <w:tcPr>
            <w:tcW w:w="857" w:type="dxa"/>
            <w:vMerge/>
          </w:tcPr>
          <w:p w14:paraId="65480E42" w14:textId="77777777" w:rsidR="005B1E53" w:rsidRDefault="005B1E53">
            <w:pPr>
              <w:spacing w:line="360" w:lineRule="auto"/>
              <w:jc w:val="left"/>
              <w:rPr>
                <w:rFonts w:ascii="宋体" w:eastAsia="仿宋_GB2312" w:hAnsi="宋体" w:cs="宋体"/>
                <w:sz w:val="24"/>
                <w:szCs w:val="24"/>
              </w:rPr>
            </w:pPr>
          </w:p>
        </w:tc>
        <w:tc>
          <w:tcPr>
            <w:tcW w:w="505" w:type="dxa"/>
          </w:tcPr>
          <w:p w14:paraId="1857DEF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w:t>
            </w:r>
          </w:p>
        </w:tc>
        <w:tc>
          <w:tcPr>
            <w:tcW w:w="4020" w:type="dxa"/>
          </w:tcPr>
          <w:p w14:paraId="7E121753"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广州市白云区三元里第一幼儿园</w:t>
            </w:r>
          </w:p>
        </w:tc>
        <w:tc>
          <w:tcPr>
            <w:tcW w:w="1559" w:type="dxa"/>
          </w:tcPr>
          <w:p w14:paraId="1715CAA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1260</w:t>
            </w:r>
          </w:p>
        </w:tc>
        <w:tc>
          <w:tcPr>
            <w:tcW w:w="1779" w:type="dxa"/>
          </w:tcPr>
          <w:p w14:paraId="3A0D550B"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440</w:t>
            </w:r>
          </w:p>
        </w:tc>
      </w:tr>
      <w:tr w:rsidR="005B1E53" w14:paraId="48D2B652" w14:textId="77777777">
        <w:trPr>
          <w:trHeight w:val="510"/>
        </w:trPr>
        <w:tc>
          <w:tcPr>
            <w:tcW w:w="857" w:type="dxa"/>
            <w:vMerge/>
          </w:tcPr>
          <w:p w14:paraId="6F584E55" w14:textId="77777777" w:rsidR="005B1E53" w:rsidRDefault="005B1E53">
            <w:pPr>
              <w:spacing w:line="360" w:lineRule="auto"/>
              <w:jc w:val="left"/>
              <w:rPr>
                <w:rFonts w:ascii="宋体" w:eastAsia="仿宋_GB2312" w:hAnsi="宋体" w:cs="宋体"/>
                <w:sz w:val="24"/>
                <w:szCs w:val="24"/>
              </w:rPr>
            </w:pPr>
          </w:p>
        </w:tc>
        <w:tc>
          <w:tcPr>
            <w:tcW w:w="505" w:type="dxa"/>
          </w:tcPr>
          <w:p w14:paraId="29C1FF1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w:t>
            </w:r>
          </w:p>
        </w:tc>
        <w:tc>
          <w:tcPr>
            <w:tcW w:w="4020" w:type="dxa"/>
          </w:tcPr>
          <w:p w14:paraId="126360D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广州市白云区景泰街中心幼儿园</w:t>
            </w:r>
          </w:p>
        </w:tc>
        <w:tc>
          <w:tcPr>
            <w:tcW w:w="1559" w:type="dxa"/>
          </w:tcPr>
          <w:p w14:paraId="0986988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2657</w:t>
            </w:r>
          </w:p>
        </w:tc>
        <w:tc>
          <w:tcPr>
            <w:tcW w:w="1779" w:type="dxa"/>
          </w:tcPr>
          <w:p w14:paraId="0B975CE0"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460</w:t>
            </w:r>
          </w:p>
        </w:tc>
      </w:tr>
      <w:tr w:rsidR="005B1E53" w14:paraId="2A4438D0" w14:textId="77777777">
        <w:trPr>
          <w:trHeight w:val="70"/>
        </w:trPr>
        <w:tc>
          <w:tcPr>
            <w:tcW w:w="857" w:type="dxa"/>
            <w:vMerge/>
          </w:tcPr>
          <w:p w14:paraId="56A9436D" w14:textId="77777777" w:rsidR="005B1E53" w:rsidRDefault="005B1E53">
            <w:pPr>
              <w:spacing w:line="360" w:lineRule="auto"/>
              <w:jc w:val="left"/>
              <w:rPr>
                <w:rFonts w:ascii="宋体" w:eastAsia="仿宋_GB2312" w:hAnsi="宋体" w:cs="宋体"/>
                <w:sz w:val="24"/>
                <w:szCs w:val="24"/>
              </w:rPr>
            </w:pPr>
          </w:p>
        </w:tc>
        <w:tc>
          <w:tcPr>
            <w:tcW w:w="505" w:type="dxa"/>
          </w:tcPr>
          <w:p w14:paraId="368C8C0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w:t>
            </w:r>
          </w:p>
        </w:tc>
        <w:tc>
          <w:tcPr>
            <w:tcW w:w="4020" w:type="dxa"/>
          </w:tcPr>
          <w:p w14:paraId="48E5DEA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广州市白云区三元里街中心幼儿园</w:t>
            </w:r>
          </w:p>
        </w:tc>
        <w:tc>
          <w:tcPr>
            <w:tcW w:w="1559" w:type="dxa"/>
          </w:tcPr>
          <w:p w14:paraId="359BD09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2069</w:t>
            </w:r>
          </w:p>
        </w:tc>
        <w:tc>
          <w:tcPr>
            <w:tcW w:w="1779" w:type="dxa"/>
          </w:tcPr>
          <w:p w14:paraId="359EDAF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1605</w:t>
            </w:r>
          </w:p>
        </w:tc>
      </w:tr>
      <w:tr w:rsidR="005B1E53" w14:paraId="7E6DD23B" w14:textId="77777777">
        <w:trPr>
          <w:trHeight w:val="70"/>
        </w:trPr>
        <w:tc>
          <w:tcPr>
            <w:tcW w:w="857" w:type="dxa"/>
            <w:vMerge/>
          </w:tcPr>
          <w:p w14:paraId="164444AE" w14:textId="77777777" w:rsidR="005B1E53" w:rsidRDefault="005B1E53">
            <w:pPr>
              <w:spacing w:line="360" w:lineRule="auto"/>
              <w:jc w:val="left"/>
              <w:rPr>
                <w:rFonts w:ascii="宋体" w:eastAsia="仿宋_GB2312" w:hAnsi="宋体" w:cs="宋体"/>
                <w:sz w:val="24"/>
                <w:szCs w:val="24"/>
              </w:rPr>
            </w:pPr>
          </w:p>
        </w:tc>
        <w:tc>
          <w:tcPr>
            <w:tcW w:w="505" w:type="dxa"/>
          </w:tcPr>
          <w:p w14:paraId="540B74C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w:t>
            </w:r>
          </w:p>
        </w:tc>
        <w:tc>
          <w:tcPr>
            <w:tcW w:w="4020" w:type="dxa"/>
          </w:tcPr>
          <w:p w14:paraId="568B6DD3"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广州市白云区三元里第三幼儿园</w:t>
            </w:r>
          </w:p>
        </w:tc>
        <w:tc>
          <w:tcPr>
            <w:tcW w:w="1559" w:type="dxa"/>
          </w:tcPr>
          <w:p w14:paraId="3E0123B3"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931.87</w:t>
            </w:r>
          </w:p>
        </w:tc>
        <w:tc>
          <w:tcPr>
            <w:tcW w:w="1779" w:type="dxa"/>
          </w:tcPr>
          <w:p w14:paraId="4CC3610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390</w:t>
            </w:r>
          </w:p>
        </w:tc>
      </w:tr>
      <w:tr w:rsidR="005B1E53" w14:paraId="51160CE8" w14:textId="77777777">
        <w:trPr>
          <w:trHeight w:val="70"/>
        </w:trPr>
        <w:tc>
          <w:tcPr>
            <w:tcW w:w="857" w:type="dxa"/>
            <w:vMerge/>
          </w:tcPr>
          <w:p w14:paraId="56272455" w14:textId="77777777" w:rsidR="005B1E53" w:rsidRDefault="005B1E53">
            <w:pPr>
              <w:spacing w:line="360" w:lineRule="auto"/>
              <w:jc w:val="left"/>
              <w:rPr>
                <w:rFonts w:ascii="宋体" w:eastAsia="仿宋_GB2312" w:hAnsi="宋体" w:cs="宋体"/>
                <w:sz w:val="24"/>
                <w:szCs w:val="24"/>
              </w:rPr>
            </w:pPr>
          </w:p>
        </w:tc>
        <w:tc>
          <w:tcPr>
            <w:tcW w:w="505" w:type="dxa"/>
          </w:tcPr>
          <w:p w14:paraId="36A9B74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6</w:t>
            </w:r>
          </w:p>
        </w:tc>
        <w:tc>
          <w:tcPr>
            <w:tcW w:w="4020" w:type="dxa"/>
          </w:tcPr>
          <w:p w14:paraId="27EA10C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广州市白云区百事佳实验幼儿园</w:t>
            </w:r>
          </w:p>
        </w:tc>
        <w:tc>
          <w:tcPr>
            <w:tcW w:w="1559" w:type="dxa"/>
          </w:tcPr>
          <w:p w14:paraId="5992ECF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1019</w:t>
            </w:r>
          </w:p>
        </w:tc>
        <w:tc>
          <w:tcPr>
            <w:tcW w:w="1779" w:type="dxa"/>
          </w:tcPr>
          <w:p w14:paraId="7499F34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450</w:t>
            </w:r>
          </w:p>
        </w:tc>
      </w:tr>
      <w:tr w:rsidR="005B1E53" w14:paraId="2AE60E23" w14:textId="77777777">
        <w:trPr>
          <w:trHeight w:val="576"/>
        </w:trPr>
        <w:tc>
          <w:tcPr>
            <w:tcW w:w="857" w:type="dxa"/>
            <w:vMerge/>
          </w:tcPr>
          <w:p w14:paraId="55FA09B4" w14:textId="77777777" w:rsidR="005B1E53" w:rsidRDefault="005B1E53">
            <w:pPr>
              <w:spacing w:line="360" w:lineRule="auto"/>
              <w:jc w:val="left"/>
              <w:rPr>
                <w:rFonts w:ascii="宋体" w:eastAsia="仿宋_GB2312" w:hAnsi="宋体" w:cs="宋体"/>
                <w:sz w:val="24"/>
                <w:szCs w:val="24"/>
              </w:rPr>
            </w:pPr>
          </w:p>
        </w:tc>
        <w:tc>
          <w:tcPr>
            <w:tcW w:w="505" w:type="dxa"/>
          </w:tcPr>
          <w:p w14:paraId="74532E08"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7</w:t>
            </w:r>
          </w:p>
        </w:tc>
        <w:tc>
          <w:tcPr>
            <w:tcW w:w="4020" w:type="dxa"/>
          </w:tcPr>
          <w:p w14:paraId="3619DB7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广州市白云区百事佳实验幼儿园华兴园区</w:t>
            </w:r>
          </w:p>
        </w:tc>
        <w:tc>
          <w:tcPr>
            <w:tcW w:w="1559" w:type="dxa"/>
          </w:tcPr>
          <w:p w14:paraId="1905807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558</w:t>
            </w:r>
          </w:p>
        </w:tc>
        <w:tc>
          <w:tcPr>
            <w:tcW w:w="1779" w:type="dxa"/>
          </w:tcPr>
          <w:p w14:paraId="031DD7A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400</w:t>
            </w:r>
          </w:p>
        </w:tc>
      </w:tr>
      <w:tr w:rsidR="005B1E53" w14:paraId="1D5D94E8" w14:textId="77777777">
        <w:trPr>
          <w:trHeight w:val="288"/>
        </w:trPr>
        <w:tc>
          <w:tcPr>
            <w:tcW w:w="857" w:type="dxa"/>
            <w:vMerge w:val="restart"/>
          </w:tcPr>
          <w:p w14:paraId="56B9159B"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片区二</w:t>
            </w:r>
          </w:p>
        </w:tc>
        <w:tc>
          <w:tcPr>
            <w:tcW w:w="505" w:type="dxa"/>
          </w:tcPr>
          <w:p w14:paraId="157EB15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8</w:t>
            </w:r>
          </w:p>
        </w:tc>
        <w:tc>
          <w:tcPr>
            <w:tcW w:w="4020" w:type="dxa"/>
          </w:tcPr>
          <w:p w14:paraId="3865AB13"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广州市白云区新市第二幼儿园</w:t>
            </w:r>
          </w:p>
        </w:tc>
        <w:tc>
          <w:tcPr>
            <w:tcW w:w="1559" w:type="dxa"/>
          </w:tcPr>
          <w:p w14:paraId="2F60BD4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2055.4</w:t>
            </w:r>
          </w:p>
        </w:tc>
        <w:tc>
          <w:tcPr>
            <w:tcW w:w="1779" w:type="dxa"/>
          </w:tcPr>
          <w:p w14:paraId="2D4A7B0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905</w:t>
            </w:r>
          </w:p>
        </w:tc>
      </w:tr>
      <w:tr w:rsidR="005B1E53" w14:paraId="5CE3EE1C" w14:textId="77777777">
        <w:trPr>
          <w:trHeight w:val="70"/>
        </w:trPr>
        <w:tc>
          <w:tcPr>
            <w:tcW w:w="857" w:type="dxa"/>
            <w:vMerge/>
          </w:tcPr>
          <w:p w14:paraId="2A263CF5" w14:textId="77777777" w:rsidR="005B1E53" w:rsidRDefault="005B1E53">
            <w:pPr>
              <w:spacing w:line="360" w:lineRule="auto"/>
              <w:jc w:val="left"/>
              <w:rPr>
                <w:rFonts w:ascii="宋体" w:eastAsia="仿宋_GB2312" w:hAnsi="宋体" w:cs="宋体"/>
                <w:sz w:val="24"/>
                <w:szCs w:val="24"/>
              </w:rPr>
            </w:pPr>
          </w:p>
        </w:tc>
        <w:tc>
          <w:tcPr>
            <w:tcW w:w="505" w:type="dxa"/>
          </w:tcPr>
          <w:p w14:paraId="17FD511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9</w:t>
            </w:r>
          </w:p>
        </w:tc>
        <w:tc>
          <w:tcPr>
            <w:tcW w:w="4020" w:type="dxa"/>
          </w:tcPr>
          <w:p w14:paraId="6C1C507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广州市白云区新市街中心幼儿园</w:t>
            </w:r>
          </w:p>
        </w:tc>
        <w:tc>
          <w:tcPr>
            <w:tcW w:w="1559" w:type="dxa"/>
          </w:tcPr>
          <w:p w14:paraId="1546F9A3"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2100</w:t>
            </w:r>
          </w:p>
        </w:tc>
        <w:tc>
          <w:tcPr>
            <w:tcW w:w="1779" w:type="dxa"/>
          </w:tcPr>
          <w:p w14:paraId="5EE39BF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787</w:t>
            </w:r>
          </w:p>
        </w:tc>
      </w:tr>
      <w:tr w:rsidR="005B1E53" w14:paraId="30779135" w14:textId="77777777">
        <w:trPr>
          <w:trHeight w:val="70"/>
        </w:trPr>
        <w:tc>
          <w:tcPr>
            <w:tcW w:w="857" w:type="dxa"/>
            <w:vMerge/>
          </w:tcPr>
          <w:p w14:paraId="2F3280AA" w14:textId="77777777" w:rsidR="005B1E53" w:rsidRDefault="005B1E53">
            <w:pPr>
              <w:spacing w:line="360" w:lineRule="auto"/>
              <w:jc w:val="left"/>
              <w:rPr>
                <w:rFonts w:ascii="宋体" w:eastAsia="仿宋_GB2312" w:hAnsi="宋体" w:cs="宋体"/>
                <w:sz w:val="24"/>
                <w:szCs w:val="24"/>
              </w:rPr>
            </w:pPr>
          </w:p>
        </w:tc>
        <w:tc>
          <w:tcPr>
            <w:tcW w:w="505" w:type="dxa"/>
          </w:tcPr>
          <w:p w14:paraId="3F7EC11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10</w:t>
            </w:r>
          </w:p>
        </w:tc>
        <w:tc>
          <w:tcPr>
            <w:tcW w:w="4020" w:type="dxa"/>
          </w:tcPr>
          <w:p w14:paraId="7CC2663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广州市白云区黄石第二幼儿园</w:t>
            </w:r>
          </w:p>
        </w:tc>
        <w:tc>
          <w:tcPr>
            <w:tcW w:w="1559" w:type="dxa"/>
          </w:tcPr>
          <w:p w14:paraId="48D77A0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1626.6</w:t>
            </w:r>
          </w:p>
        </w:tc>
        <w:tc>
          <w:tcPr>
            <w:tcW w:w="1779" w:type="dxa"/>
          </w:tcPr>
          <w:p w14:paraId="0D7083A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735</w:t>
            </w:r>
          </w:p>
        </w:tc>
      </w:tr>
      <w:tr w:rsidR="005B1E53" w14:paraId="0FEEC8EC" w14:textId="77777777">
        <w:trPr>
          <w:trHeight w:val="574"/>
        </w:trPr>
        <w:tc>
          <w:tcPr>
            <w:tcW w:w="857" w:type="dxa"/>
            <w:vMerge/>
          </w:tcPr>
          <w:p w14:paraId="760A7B89" w14:textId="77777777" w:rsidR="005B1E53" w:rsidRDefault="005B1E53">
            <w:pPr>
              <w:spacing w:line="360" w:lineRule="auto"/>
              <w:jc w:val="left"/>
              <w:rPr>
                <w:rFonts w:ascii="宋体" w:eastAsia="仿宋_GB2312" w:hAnsi="宋体" w:cs="宋体"/>
                <w:sz w:val="24"/>
                <w:szCs w:val="24"/>
              </w:rPr>
            </w:pPr>
          </w:p>
        </w:tc>
        <w:tc>
          <w:tcPr>
            <w:tcW w:w="505" w:type="dxa"/>
          </w:tcPr>
          <w:p w14:paraId="0B323C7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11</w:t>
            </w:r>
          </w:p>
        </w:tc>
        <w:tc>
          <w:tcPr>
            <w:tcW w:w="4020" w:type="dxa"/>
          </w:tcPr>
          <w:p w14:paraId="214596B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广州市白云区黄石第三幼儿园华益园区</w:t>
            </w:r>
          </w:p>
        </w:tc>
        <w:tc>
          <w:tcPr>
            <w:tcW w:w="1559" w:type="dxa"/>
          </w:tcPr>
          <w:p w14:paraId="05B2BD66"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761.33</w:t>
            </w:r>
          </w:p>
        </w:tc>
        <w:tc>
          <w:tcPr>
            <w:tcW w:w="1779" w:type="dxa"/>
          </w:tcPr>
          <w:p w14:paraId="3518B54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600</w:t>
            </w:r>
          </w:p>
        </w:tc>
      </w:tr>
      <w:tr w:rsidR="005B1E53" w14:paraId="6EE69369" w14:textId="77777777">
        <w:trPr>
          <w:trHeight w:val="70"/>
        </w:trPr>
        <w:tc>
          <w:tcPr>
            <w:tcW w:w="857" w:type="dxa"/>
            <w:vMerge/>
          </w:tcPr>
          <w:p w14:paraId="569EC9B1" w14:textId="77777777" w:rsidR="005B1E53" w:rsidRDefault="005B1E53">
            <w:pPr>
              <w:spacing w:line="360" w:lineRule="auto"/>
              <w:jc w:val="left"/>
              <w:rPr>
                <w:rFonts w:ascii="宋体" w:eastAsia="仿宋_GB2312" w:hAnsi="宋体" w:cs="宋体"/>
                <w:sz w:val="24"/>
                <w:szCs w:val="24"/>
              </w:rPr>
            </w:pPr>
          </w:p>
        </w:tc>
        <w:tc>
          <w:tcPr>
            <w:tcW w:w="505" w:type="dxa"/>
          </w:tcPr>
          <w:p w14:paraId="24AC81D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12</w:t>
            </w:r>
          </w:p>
        </w:tc>
        <w:tc>
          <w:tcPr>
            <w:tcW w:w="4020" w:type="dxa"/>
          </w:tcPr>
          <w:p w14:paraId="08FDD63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广州市白云区机场西幼儿园</w:t>
            </w:r>
          </w:p>
        </w:tc>
        <w:tc>
          <w:tcPr>
            <w:tcW w:w="1559" w:type="dxa"/>
          </w:tcPr>
          <w:p w14:paraId="0D0FF64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1826.01</w:t>
            </w:r>
          </w:p>
        </w:tc>
        <w:tc>
          <w:tcPr>
            <w:tcW w:w="1779" w:type="dxa"/>
          </w:tcPr>
          <w:p w14:paraId="386752F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380</w:t>
            </w:r>
          </w:p>
        </w:tc>
      </w:tr>
      <w:tr w:rsidR="005B1E53" w14:paraId="012CF354" w14:textId="77777777">
        <w:trPr>
          <w:trHeight w:val="288"/>
        </w:trPr>
        <w:tc>
          <w:tcPr>
            <w:tcW w:w="857" w:type="dxa"/>
            <w:vMerge/>
          </w:tcPr>
          <w:p w14:paraId="1EB22080" w14:textId="77777777" w:rsidR="005B1E53" w:rsidRDefault="005B1E53">
            <w:pPr>
              <w:spacing w:line="360" w:lineRule="auto"/>
              <w:jc w:val="left"/>
              <w:rPr>
                <w:rFonts w:ascii="宋体" w:eastAsia="仿宋_GB2312" w:hAnsi="宋体" w:cs="宋体"/>
                <w:sz w:val="24"/>
                <w:szCs w:val="24"/>
              </w:rPr>
            </w:pPr>
          </w:p>
        </w:tc>
        <w:tc>
          <w:tcPr>
            <w:tcW w:w="505" w:type="dxa"/>
          </w:tcPr>
          <w:p w14:paraId="3295A3F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13</w:t>
            </w:r>
          </w:p>
        </w:tc>
        <w:tc>
          <w:tcPr>
            <w:tcW w:w="4020" w:type="dxa"/>
          </w:tcPr>
          <w:p w14:paraId="31C12AC8"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广州市白云区黄石第一幼儿园</w:t>
            </w:r>
          </w:p>
        </w:tc>
        <w:tc>
          <w:tcPr>
            <w:tcW w:w="1559" w:type="dxa"/>
          </w:tcPr>
          <w:p w14:paraId="5A92F686"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3409.41</w:t>
            </w:r>
          </w:p>
        </w:tc>
        <w:tc>
          <w:tcPr>
            <w:tcW w:w="1779" w:type="dxa"/>
          </w:tcPr>
          <w:p w14:paraId="5308518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1918</w:t>
            </w:r>
          </w:p>
        </w:tc>
      </w:tr>
      <w:tr w:rsidR="005B1E53" w14:paraId="2819483A" w14:textId="77777777">
        <w:trPr>
          <w:trHeight w:val="70"/>
        </w:trPr>
        <w:tc>
          <w:tcPr>
            <w:tcW w:w="857" w:type="dxa"/>
            <w:vMerge/>
          </w:tcPr>
          <w:p w14:paraId="347F88FA" w14:textId="77777777" w:rsidR="005B1E53" w:rsidRDefault="005B1E53">
            <w:pPr>
              <w:spacing w:line="360" w:lineRule="auto"/>
              <w:jc w:val="left"/>
              <w:rPr>
                <w:rFonts w:ascii="宋体" w:eastAsia="仿宋_GB2312" w:hAnsi="宋体" w:cs="宋体"/>
                <w:sz w:val="24"/>
                <w:szCs w:val="24"/>
              </w:rPr>
            </w:pPr>
          </w:p>
        </w:tc>
        <w:tc>
          <w:tcPr>
            <w:tcW w:w="505" w:type="dxa"/>
          </w:tcPr>
          <w:p w14:paraId="1BB69FC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14</w:t>
            </w:r>
          </w:p>
        </w:tc>
        <w:tc>
          <w:tcPr>
            <w:tcW w:w="4020" w:type="dxa"/>
          </w:tcPr>
          <w:p w14:paraId="481CB38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广州市白云区黄石第四幼儿园</w:t>
            </w:r>
          </w:p>
        </w:tc>
        <w:tc>
          <w:tcPr>
            <w:tcW w:w="1559" w:type="dxa"/>
          </w:tcPr>
          <w:p w14:paraId="101F370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1826.01</w:t>
            </w:r>
          </w:p>
        </w:tc>
        <w:tc>
          <w:tcPr>
            <w:tcW w:w="1779" w:type="dxa"/>
          </w:tcPr>
          <w:p w14:paraId="188E59D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1297</w:t>
            </w:r>
          </w:p>
        </w:tc>
      </w:tr>
      <w:tr w:rsidR="005B1E53" w14:paraId="6003B0CB" w14:textId="77777777">
        <w:trPr>
          <w:trHeight w:val="70"/>
        </w:trPr>
        <w:tc>
          <w:tcPr>
            <w:tcW w:w="857" w:type="dxa"/>
            <w:vMerge/>
          </w:tcPr>
          <w:p w14:paraId="6CF4989B" w14:textId="77777777" w:rsidR="005B1E53" w:rsidRDefault="005B1E53">
            <w:pPr>
              <w:spacing w:line="360" w:lineRule="auto"/>
              <w:jc w:val="left"/>
              <w:rPr>
                <w:rFonts w:ascii="宋体" w:eastAsia="仿宋_GB2312" w:hAnsi="宋体" w:cs="宋体"/>
                <w:sz w:val="24"/>
                <w:szCs w:val="24"/>
              </w:rPr>
            </w:pPr>
          </w:p>
        </w:tc>
        <w:tc>
          <w:tcPr>
            <w:tcW w:w="505" w:type="dxa"/>
          </w:tcPr>
          <w:p w14:paraId="7E8F73B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15</w:t>
            </w:r>
          </w:p>
        </w:tc>
        <w:tc>
          <w:tcPr>
            <w:tcW w:w="4020" w:type="dxa"/>
          </w:tcPr>
          <w:p w14:paraId="6056DB4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保利阅云台地块幼儿园</w:t>
            </w:r>
          </w:p>
        </w:tc>
        <w:tc>
          <w:tcPr>
            <w:tcW w:w="1559" w:type="dxa"/>
          </w:tcPr>
          <w:p w14:paraId="7F26AAE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3673</w:t>
            </w:r>
          </w:p>
        </w:tc>
        <w:tc>
          <w:tcPr>
            <w:tcW w:w="1779" w:type="dxa"/>
          </w:tcPr>
          <w:p w14:paraId="09781D2B"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900</w:t>
            </w:r>
          </w:p>
        </w:tc>
      </w:tr>
      <w:tr w:rsidR="005B1E53" w14:paraId="378B5E40" w14:textId="77777777">
        <w:trPr>
          <w:trHeight w:val="70"/>
        </w:trPr>
        <w:tc>
          <w:tcPr>
            <w:tcW w:w="857" w:type="dxa"/>
            <w:vMerge w:val="restart"/>
          </w:tcPr>
          <w:p w14:paraId="08A2421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lastRenderedPageBreak/>
              <w:t>片区三</w:t>
            </w:r>
          </w:p>
        </w:tc>
        <w:tc>
          <w:tcPr>
            <w:tcW w:w="505" w:type="dxa"/>
          </w:tcPr>
          <w:p w14:paraId="53CE979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16</w:t>
            </w:r>
          </w:p>
        </w:tc>
        <w:tc>
          <w:tcPr>
            <w:tcW w:w="4020" w:type="dxa"/>
          </w:tcPr>
          <w:p w14:paraId="3799716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石门第一实验幼儿园</w:t>
            </w:r>
          </w:p>
        </w:tc>
        <w:tc>
          <w:tcPr>
            <w:tcW w:w="1559" w:type="dxa"/>
          </w:tcPr>
          <w:p w14:paraId="149FC96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9040</w:t>
            </w:r>
          </w:p>
        </w:tc>
        <w:tc>
          <w:tcPr>
            <w:tcW w:w="1779" w:type="dxa"/>
          </w:tcPr>
          <w:p w14:paraId="50FDE6C8"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2068</w:t>
            </w:r>
          </w:p>
        </w:tc>
      </w:tr>
      <w:tr w:rsidR="005B1E53" w14:paraId="43AF704B" w14:textId="77777777">
        <w:trPr>
          <w:trHeight w:val="197"/>
        </w:trPr>
        <w:tc>
          <w:tcPr>
            <w:tcW w:w="857" w:type="dxa"/>
            <w:vMerge/>
          </w:tcPr>
          <w:p w14:paraId="78AB7DAF" w14:textId="77777777" w:rsidR="005B1E53" w:rsidRDefault="005B1E53">
            <w:pPr>
              <w:spacing w:line="360" w:lineRule="auto"/>
              <w:jc w:val="left"/>
              <w:rPr>
                <w:rFonts w:ascii="宋体" w:eastAsia="仿宋_GB2312" w:hAnsi="宋体" w:cs="宋体"/>
                <w:sz w:val="24"/>
                <w:szCs w:val="24"/>
              </w:rPr>
            </w:pPr>
          </w:p>
        </w:tc>
        <w:tc>
          <w:tcPr>
            <w:tcW w:w="505" w:type="dxa"/>
          </w:tcPr>
          <w:p w14:paraId="6601AADE"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17</w:t>
            </w:r>
          </w:p>
        </w:tc>
        <w:tc>
          <w:tcPr>
            <w:tcW w:w="4020" w:type="dxa"/>
          </w:tcPr>
          <w:p w14:paraId="6904F01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同德第三幼儿园</w:t>
            </w:r>
          </w:p>
        </w:tc>
        <w:tc>
          <w:tcPr>
            <w:tcW w:w="1559" w:type="dxa"/>
          </w:tcPr>
          <w:p w14:paraId="7D7AD22E"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2820</w:t>
            </w:r>
          </w:p>
        </w:tc>
        <w:tc>
          <w:tcPr>
            <w:tcW w:w="1779" w:type="dxa"/>
          </w:tcPr>
          <w:p w14:paraId="6BDE2146"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1940</w:t>
            </w:r>
          </w:p>
        </w:tc>
      </w:tr>
      <w:tr w:rsidR="005B1E53" w14:paraId="18FA4FA9" w14:textId="77777777">
        <w:trPr>
          <w:trHeight w:val="70"/>
        </w:trPr>
        <w:tc>
          <w:tcPr>
            <w:tcW w:w="857" w:type="dxa"/>
            <w:vMerge/>
          </w:tcPr>
          <w:p w14:paraId="3C73BC72" w14:textId="77777777" w:rsidR="005B1E53" w:rsidRDefault="005B1E53">
            <w:pPr>
              <w:spacing w:line="360" w:lineRule="auto"/>
              <w:jc w:val="left"/>
              <w:rPr>
                <w:rFonts w:ascii="宋体" w:eastAsia="仿宋_GB2312" w:hAnsi="宋体" w:cs="宋体"/>
                <w:sz w:val="24"/>
                <w:szCs w:val="24"/>
              </w:rPr>
            </w:pPr>
          </w:p>
        </w:tc>
        <w:tc>
          <w:tcPr>
            <w:tcW w:w="505" w:type="dxa"/>
          </w:tcPr>
          <w:p w14:paraId="3F113B0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18</w:t>
            </w:r>
          </w:p>
        </w:tc>
        <w:tc>
          <w:tcPr>
            <w:tcW w:w="4020" w:type="dxa"/>
          </w:tcPr>
          <w:p w14:paraId="13125EA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亭岗幼儿园</w:t>
            </w:r>
          </w:p>
        </w:tc>
        <w:tc>
          <w:tcPr>
            <w:tcW w:w="1559" w:type="dxa"/>
          </w:tcPr>
          <w:p w14:paraId="42C6D23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5795.49</w:t>
            </w:r>
          </w:p>
        </w:tc>
        <w:tc>
          <w:tcPr>
            <w:tcW w:w="1779" w:type="dxa"/>
          </w:tcPr>
          <w:p w14:paraId="607C3B4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5277</w:t>
            </w:r>
          </w:p>
        </w:tc>
      </w:tr>
      <w:tr w:rsidR="005B1E53" w14:paraId="343A8A3E" w14:textId="77777777">
        <w:trPr>
          <w:trHeight w:val="70"/>
        </w:trPr>
        <w:tc>
          <w:tcPr>
            <w:tcW w:w="857" w:type="dxa"/>
            <w:vMerge/>
          </w:tcPr>
          <w:p w14:paraId="55CEC376" w14:textId="77777777" w:rsidR="005B1E53" w:rsidRDefault="005B1E53">
            <w:pPr>
              <w:spacing w:line="360" w:lineRule="auto"/>
              <w:jc w:val="left"/>
              <w:rPr>
                <w:rFonts w:ascii="宋体" w:eastAsia="仿宋_GB2312" w:hAnsi="宋体" w:cs="宋体"/>
                <w:sz w:val="24"/>
                <w:szCs w:val="24"/>
              </w:rPr>
            </w:pPr>
          </w:p>
        </w:tc>
        <w:tc>
          <w:tcPr>
            <w:tcW w:w="505" w:type="dxa"/>
          </w:tcPr>
          <w:p w14:paraId="782D6120"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19</w:t>
            </w:r>
          </w:p>
        </w:tc>
        <w:tc>
          <w:tcPr>
            <w:tcW w:w="4020" w:type="dxa"/>
          </w:tcPr>
          <w:p w14:paraId="7FF411F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金沙洲幼儿园</w:t>
            </w:r>
          </w:p>
        </w:tc>
        <w:tc>
          <w:tcPr>
            <w:tcW w:w="1559" w:type="dxa"/>
          </w:tcPr>
          <w:p w14:paraId="51622EF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4497.53</w:t>
            </w:r>
          </w:p>
        </w:tc>
        <w:tc>
          <w:tcPr>
            <w:tcW w:w="1779" w:type="dxa"/>
          </w:tcPr>
          <w:p w14:paraId="3EB155E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4987</w:t>
            </w:r>
          </w:p>
        </w:tc>
      </w:tr>
      <w:tr w:rsidR="005B1E53" w14:paraId="3BCC88EA" w14:textId="77777777">
        <w:trPr>
          <w:trHeight w:val="70"/>
        </w:trPr>
        <w:tc>
          <w:tcPr>
            <w:tcW w:w="857" w:type="dxa"/>
            <w:vMerge/>
          </w:tcPr>
          <w:p w14:paraId="44D62CE3" w14:textId="77777777" w:rsidR="005B1E53" w:rsidRDefault="005B1E53">
            <w:pPr>
              <w:spacing w:line="360" w:lineRule="auto"/>
              <w:jc w:val="left"/>
              <w:rPr>
                <w:rFonts w:ascii="宋体" w:eastAsia="仿宋_GB2312" w:hAnsi="宋体" w:cs="宋体"/>
                <w:sz w:val="24"/>
                <w:szCs w:val="24"/>
              </w:rPr>
            </w:pPr>
          </w:p>
        </w:tc>
        <w:tc>
          <w:tcPr>
            <w:tcW w:w="505" w:type="dxa"/>
          </w:tcPr>
          <w:p w14:paraId="6784DB6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20</w:t>
            </w:r>
          </w:p>
        </w:tc>
        <w:tc>
          <w:tcPr>
            <w:tcW w:w="4020" w:type="dxa"/>
          </w:tcPr>
          <w:p w14:paraId="6EE2D21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同德第三幼儿园泽德分园</w:t>
            </w:r>
          </w:p>
        </w:tc>
        <w:tc>
          <w:tcPr>
            <w:tcW w:w="1559" w:type="dxa"/>
          </w:tcPr>
          <w:p w14:paraId="0EA1BE7B"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1772</w:t>
            </w:r>
          </w:p>
        </w:tc>
        <w:tc>
          <w:tcPr>
            <w:tcW w:w="1779" w:type="dxa"/>
          </w:tcPr>
          <w:p w14:paraId="6E15222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789</w:t>
            </w:r>
          </w:p>
        </w:tc>
      </w:tr>
      <w:tr w:rsidR="005B1E53" w14:paraId="2DEA142F" w14:textId="77777777">
        <w:trPr>
          <w:trHeight w:val="70"/>
        </w:trPr>
        <w:tc>
          <w:tcPr>
            <w:tcW w:w="857" w:type="dxa"/>
            <w:vMerge w:val="restart"/>
          </w:tcPr>
          <w:p w14:paraId="30AD42F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片区四</w:t>
            </w:r>
          </w:p>
        </w:tc>
        <w:tc>
          <w:tcPr>
            <w:tcW w:w="505" w:type="dxa"/>
          </w:tcPr>
          <w:p w14:paraId="01EEBBE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21</w:t>
            </w:r>
          </w:p>
        </w:tc>
        <w:tc>
          <w:tcPr>
            <w:tcW w:w="4020" w:type="dxa"/>
          </w:tcPr>
          <w:p w14:paraId="3EAC1D6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永平第九幼儿园</w:t>
            </w:r>
          </w:p>
        </w:tc>
        <w:tc>
          <w:tcPr>
            <w:tcW w:w="1559" w:type="dxa"/>
          </w:tcPr>
          <w:p w14:paraId="6BF1F6D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5048</w:t>
            </w:r>
          </w:p>
        </w:tc>
        <w:tc>
          <w:tcPr>
            <w:tcW w:w="1779" w:type="dxa"/>
          </w:tcPr>
          <w:p w14:paraId="3C97FDA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3497</w:t>
            </w:r>
          </w:p>
        </w:tc>
      </w:tr>
      <w:tr w:rsidR="005B1E53" w14:paraId="33DBE028" w14:textId="77777777">
        <w:trPr>
          <w:trHeight w:val="864"/>
        </w:trPr>
        <w:tc>
          <w:tcPr>
            <w:tcW w:w="857" w:type="dxa"/>
            <w:vMerge/>
          </w:tcPr>
          <w:p w14:paraId="08150ADF" w14:textId="77777777" w:rsidR="005B1E53" w:rsidRDefault="005B1E53">
            <w:pPr>
              <w:spacing w:line="360" w:lineRule="auto"/>
              <w:jc w:val="left"/>
              <w:rPr>
                <w:rFonts w:ascii="宋体" w:eastAsia="仿宋_GB2312" w:hAnsi="宋体" w:cs="宋体"/>
                <w:sz w:val="24"/>
                <w:szCs w:val="24"/>
              </w:rPr>
            </w:pPr>
          </w:p>
        </w:tc>
        <w:tc>
          <w:tcPr>
            <w:tcW w:w="505" w:type="dxa"/>
          </w:tcPr>
          <w:p w14:paraId="2A4EBE8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22</w:t>
            </w:r>
          </w:p>
        </w:tc>
        <w:tc>
          <w:tcPr>
            <w:tcW w:w="4020" w:type="dxa"/>
          </w:tcPr>
          <w:p w14:paraId="29F09072"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云裳丽影幼儿园</w:t>
            </w:r>
          </w:p>
        </w:tc>
        <w:tc>
          <w:tcPr>
            <w:tcW w:w="1559" w:type="dxa"/>
          </w:tcPr>
          <w:p w14:paraId="0CE236D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1800</w:t>
            </w:r>
          </w:p>
        </w:tc>
        <w:tc>
          <w:tcPr>
            <w:tcW w:w="1779" w:type="dxa"/>
          </w:tcPr>
          <w:p w14:paraId="5D5F80C5"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901</w:t>
            </w:r>
          </w:p>
        </w:tc>
      </w:tr>
      <w:tr w:rsidR="005B1E53" w14:paraId="21A7DAF3" w14:textId="77777777">
        <w:trPr>
          <w:trHeight w:val="70"/>
        </w:trPr>
        <w:tc>
          <w:tcPr>
            <w:tcW w:w="857" w:type="dxa"/>
            <w:vMerge/>
          </w:tcPr>
          <w:p w14:paraId="1533292A" w14:textId="77777777" w:rsidR="005B1E53" w:rsidRDefault="005B1E53">
            <w:pPr>
              <w:spacing w:line="360" w:lineRule="auto"/>
              <w:jc w:val="left"/>
              <w:rPr>
                <w:rFonts w:ascii="宋体" w:eastAsia="仿宋_GB2312" w:hAnsi="宋体" w:cs="宋体"/>
                <w:sz w:val="24"/>
                <w:szCs w:val="24"/>
              </w:rPr>
            </w:pPr>
          </w:p>
        </w:tc>
        <w:tc>
          <w:tcPr>
            <w:tcW w:w="505" w:type="dxa"/>
          </w:tcPr>
          <w:p w14:paraId="66BEE06F"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23</w:t>
            </w:r>
          </w:p>
        </w:tc>
        <w:tc>
          <w:tcPr>
            <w:tcW w:w="4020" w:type="dxa"/>
          </w:tcPr>
          <w:p w14:paraId="43B4FAA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山水云悦幼儿园</w:t>
            </w:r>
          </w:p>
        </w:tc>
        <w:tc>
          <w:tcPr>
            <w:tcW w:w="1559" w:type="dxa"/>
          </w:tcPr>
          <w:p w14:paraId="1100F44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4487.76</w:t>
            </w:r>
          </w:p>
        </w:tc>
        <w:tc>
          <w:tcPr>
            <w:tcW w:w="1779" w:type="dxa"/>
          </w:tcPr>
          <w:p w14:paraId="6CA8C55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5203</w:t>
            </w:r>
          </w:p>
        </w:tc>
      </w:tr>
      <w:tr w:rsidR="005B1E53" w14:paraId="5A4D1D95" w14:textId="77777777">
        <w:trPr>
          <w:trHeight w:val="70"/>
        </w:trPr>
        <w:tc>
          <w:tcPr>
            <w:tcW w:w="857" w:type="dxa"/>
            <w:vMerge/>
          </w:tcPr>
          <w:p w14:paraId="3F875A3E" w14:textId="77777777" w:rsidR="005B1E53" w:rsidRDefault="005B1E53">
            <w:pPr>
              <w:spacing w:line="360" w:lineRule="auto"/>
              <w:jc w:val="left"/>
              <w:rPr>
                <w:rFonts w:ascii="宋体" w:eastAsia="仿宋_GB2312" w:hAnsi="宋体" w:cs="宋体"/>
                <w:sz w:val="24"/>
                <w:szCs w:val="24"/>
              </w:rPr>
            </w:pPr>
          </w:p>
        </w:tc>
        <w:tc>
          <w:tcPr>
            <w:tcW w:w="505" w:type="dxa"/>
          </w:tcPr>
          <w:p w14:paraId="469DDEAE"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24</w:t>
            </w:r>
          </w:p>
        </w:tc>
        <w:tc>
          <w:tcPr>
            <w:tcW w:w="4020" w:type="dxa"/>
          </w:tcPr>
          <w:p w14:paraId="3174911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同和中心幼儿园南湖半岛分园</w:t>
            </w:r>
          </w:p>
        </w:tc>
        <w:tc>
          <w:tcPr>
            <w:tcW w:w="1559" w:type="dxa"/>
          </w:tcPr>
          <w:p w14:paraId="5FEF6EC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3159</w:t>
            </w:r>
          </w:p>
        </w:tc>
        <w:tc>
          <w:tcPr>
            <w:tcW w:w="1779" w:type="dxa"/>
          </w:tcPr>
          <w:p w14:paraId="7F78D9E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2347</w:t>
            </w:r>
          </w:p>
        </w:tc>
      </w:tr>
      <w:tr w:rsidR="005B1E53" w14:paraId="78229B79" w14:textId="77777777">
        <w:trPr>
          <w:trHeight w:val="70"/>
        </w:trPr>
        <w:tc>
          <w:tcPr>
            <w:tcW w:w="857" w:type="dxa"/>
            <w:vMerge/>
          </w:tcPr>
          <w:p w14:paraId="5B74B7DE" w14:textId="77777777" w:rsidR="005B1E53" w:rsidRDefault="005B1E53">
            <w:pPr>
              <w:spacing w:line="360" w:lineRule="auto"/>
              <w:jc w:val="left"/>
              <w:rPr>
                <w:rFonts w:ascii="宋体" w:eastAsia="仿宋_GB2312" w:hAnsi="宋体" w:cs="宋体"/>
                <w:sz w:val="24"/>
                <w:szCs w:val="24"/>
              </w:rPr>
            </w:pPr>
          </w:p>
        </w:tc>
        <w:tc>
          <w:tcPr>
            <w:tcW w:w="505" w:type="dxa"/>
          </w:tcPr>
          <w:p w14:paraId="27BE983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25</w:t>
            </w:r>
          </w:p>
        </w:tc>
        <w:tc>
          <w:tcPr>
            <w:tcW w:w="4020" w:type="dxa"/>
          </w:tcPr>
          <w:p w14:paraId="55E24448"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云来花园幼儿园</w:t>
            </w:r>
          </w:p>
        </w:tc>
        <w:tc>
          <w:tcPr>
            <w:tcW w:w="1559" w:type="dxa"/>
          </w:tcPr>
          <w:p w14:paraId="646250E0"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3485</w:t>
            </w:r>
          </w:p>
        </w:tc>
        <w:tc>
          <w:tcPr>
            <w:tcW w:w="1779" w:type="dxa"/>
          </w:tcPr>
          <w:p w14:paraId="2AC58F99"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899</w:t>
            </w:r>
          </w:p>
        </w:tc>
      </w:tr>
      <w:tr w:rsidR="005B1E53" w14:paraId="7EF1D45E" w14:textId="77777777">
        <w:trPr>
          <w:trHeight w:val="70"/>
        </w:trPr>
        <w:tc>
          <w:tcPr>
            <w:tcW w:w="857" w:type="dxa"/>
            <w:vMerge/>
          </w:tcPr>
          <w:p w14:paraId="62B36851" w14:textId="77777777" w:rsidR="005B1E53" w:rsidRDefault="005B1E53">
            <w:pPr>
              <w:spacing w:line="360" w:lineRule="auto"/>
              <w:jc w:val="left"/>
              <w:rPr>
                <w:rFonts w:ascii="宋体" w:eastAsia="仿宋_GB2312" w:hAnsi="宋体" w:cs="宋体"/>
                <w:sz w:val="24"/>
                <w:szCs w:val="24"/>
              </w:rPr>
            </w:pPr>
          </w:p>
        </w:tc>
        <w:tc>
          <w:tcPr>
            <w:tcW w:w="505" w:type="dxa"/>
          </w:tcPr>
          <w:p w14:paraId="17B5D2E8"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26</w:t>
            </w:r>
          </w:p>
        </w:tc>
        <w:tc>
          <w:tcPr>
            <w:tcW w:w="4020" w:type="dxa"/>
          </w:tcPr>
          <w:p w14:paraId="3568BBD7"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保利锦绣公馆幼儿园</w:t>
            </w:r>
          </w:p>
        </w:tc>
        <w:tc>
          <w:tcPr>
            <w:tcW w:w="1559" w:type="dxa"/>
          </w:tcPr>
          <w:p w14:paraId="0DFAEB5E"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2387.66</w:t>
            </w:r>
          </w:p>
        </w:tc>
        <w:tc>
          <w:tcPr>
            <w:tcW w:w="1779" w:type="dxa"/>
          </w:tcPr>
          <w:p w14:paraId="6E243AD4"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1081</w:t>
            </w:r>
          </w:p>
        </w:tc>
      </w:tr>
      <w:tr w:rsidR="005B1E53" w14:paraId="0A592120" w14:textId="77777777">
        <w:trPr>
          <w:trHeight w:val="70"/>
        </w:trPr>
        <w:tc>
          <w:tcPr>
            <w:tcW w:w="857" w:type="dxa"/>
            <w:vMerge/>
          </w:tcPr>
          <w:p w14:paraId="1E6D1602" w14:textId="77777777" w:rsidR="005B1E53" w:rsidRDefault="005B1E53">
            <w:pPr>
              <w:spacing w:line="360" w:lineRule="auto"/>
              <w:jc w:val="left"/>
              <w:rPr>
                <w:rFonts w:ascii="宋体" w:eastAsia="仿宋_GB2312" w:hAnsi="宋体" w:cs="宋体"/>
                <w:sz w:val="24"/>
                <w:szCs w:val="24"/>
              </w:rPr>
            </w:pPr>
          </w:p>
        </w:tc>
        <w:tc>
          <w:tcPr>
            <w:tcW w:w="505" w:type="dxa"/>
          </w:tcPr>
          <w:p w14:paraId="59F207F1"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27</w:t>
            </w:r>
          </w:p>
        </w:tc>
        <w:tc>
          <w:tcPr>
            <w:tcW w:w="4020" w:type="dxa"/>
          </w:tcPr>
          <w:p w14:paraId="352791C0"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沙亭岗幼儿园</w:t>
            </w:r>
            <w:r>
              <w:rPr>
                <w:rFonts w:ascii="宋体" w:eastAsia="仿宋_GB2312" w:hAnsi="宋体" w:cs="宋体" w:hint="eastAsia"/>
                <w:sz w:val="24"/>
                <w:szCs w:val="24"/>
              </w:rPr>
              <w:t>2</w:t>
            </w:r>
          </w:p>
        </w:tc>
        <w:tc>
          <w:tcPr>
            <w:tcW w:w="1559" w:type="dxa"/>
          </w:tcPr>
          <w:p w14:paraId="4A0F4D7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5118.25</w:t>
            </w:r>
          </w:p>
        </w:tc>
        <w:tc>
          <w:tcPr>
            <w:tcW w:w="1779" w:type="dxa"/>
          </w:tcPr>
          <w:p w14:paraId="481C8CFA"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3780</w:t>
            </w:r>
          </w:p>
        </w:tc>
      </w:tr>
      <w:tr w:rsidR="005B1E53" w14:paraId="38F834D9" w14:textId="77777777">
        <w:trPr>
          <w:trHeight w:val="70"/>
        </w:trPr>
        <w:tc>
          <w:tcPr>
            <w:tcW w:w="5382" w:type="dxa"/>
            <w:gridSpan w:val="3"/>
            <w:noWrap/>
          </w:tcPr>
          <w:p w14:paraId="185874F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合计</w:t>
            </w:r>
          </w:p>
        </w:tc>
        <w:tc>
          <w:tcPr>
            <w:tcW w:w="1559" w:type="dxa"/>
            <w:noWrap/>
          </w:tcPr>
          <w:p w14:paraId="148CAF68"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76017.32</w:t>
            </w:r>
          </w:p>
        </w:tc>
        <w:tc>
          <w:tcPr>
            <w:tcW w:w="1779" w:type="dxa"/>
            <w:noWrap/>
          </w:tcPr>
          <w:p w14:paraId="7431E3AC"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44386</w:t>
            </w:r>
          </w:p>
        </w:tc>
      </w:tr>
    </w:tbl>
    <w:p w14:paraId="79B9FEC4" w14:textId="77777777" w:rsidR="005B1E53" w:rsidRDefault="005B1E53">
      <w:pPr>
        <w:spacing w:line="360" w:lineRule="auto"/>
        <w:jc w:val="left"/>
        <w:rPr>
          <w:rFonts w:ascii="宋体" w:eastAsia="仿宋_GB2312" w:hAnsi="宋体" w:cs="宋体"/>
          <w:sz w:val="24"/>
          <w:szCs w:val="24"/>
        </w:rPr>
      </w:pPr>
    </w:p>
    <w:p w14:paraId="29FE0EF6" w14:textId="77777777" w:rsidR="005B1E53" w:rsidRDefault="005B1E53">
      <w:pPr>
        <w:spacing w:line="360" w:lineRule="auto"/>
        <w:jc w:val="left"/>
        <w:rPr>
          <w:rFonts w:ascii="宋体" w:eastAsia="仿宋_GB2312" w:hAnsi="宋体" w:cs="宋体"/>
          <w:sz w:val="24"/>
          <w:szCs w:val="24"/>
        </w:rPr>
      </w:pPr>
    </w:p>
    <w:p w14:paraId="53A52F66" w14:textId="77777777" w:rsidR="005B1E53" w:rsidRDefault="005B1E53">
      <w:pPr>
        <w:spacing w:line="360" w:lineRule="auto"/>
        <w:jc w:val="left"/>
        <w:rPr>
          <w:rFonts w:ascii="宋体" w:eastAsia="仿宋_GB2312" w:hAnsi="宋体" w:cs="宋体"/>
          <w:sz w:val="24"/>
          <w:szCs w:val="24"/>
        </w:rPr>
      </w:pPr>
    </w:p>
    <w:p w14:paraId="4426ED50" w14:textId="77777777" w:rsidR="005B1E53" w:rsidRDefault="005B1E53">
      <w:pPr>
        <w:spacing w:line="360" w:lineRule="auto"/>
        <w:jc w:val="left"/>
        <w:rPr>
          <w:rFonts w:ascii="宋体" w:eastAsia="仿宋_GB2312" w:hAnsi="宋体" w:cs="宋体"/>
          <w:sz w:val="24"/>
          <w:szCs w:val="24"/>
        </w:rPr>
      </w:pPr>
    </w:p>
    <w:p w14:paraId="32B962AA" w14:textId="77777777" w:rsidR="005B1E53" w:rsidRDefault="005B1E53">
      <w:pPr>
        <w:spacing w:line="360" w:lineRule="auto"/>
        <w:jc w:val="left"/>
        <w:rPr>
          <w:rFonts w:ascii="宋体" w:eastAsia="仿宋_GB2312" w:hAnsi="宋体" w:cs="宋体"/>
          <w:sz w:val="24"/>
          <w:szCs w:val="24"/>
        </w:rPr>
      </w:pPr>
    </w:p>
    <w:p w14:paraId="7527B0D3" w14:textId="77777777" w:rsidR="005B1E53" w:rsidRDefault="005B1E53">
      <w:pPr>
        <w:spacing w:line="360" w:lineRule="auto"/>
        <w:jc w:val="left"/>
        <w:rPr>
          <w:rFonts w:ascii="宋体" w:eastAsia="仿宋_GB2312" w:hAnsi="宋体" w:cs="宋体"/>
          <w:sz w:val="24"/>
          <w:szCs w:val="24"/>
        </w:rPr>
      </w:pPr>
    </w:p>
    <w:p w14:paraId="2F7AE124" w14:textId="77777777" w:rsidR="005B1E53" w:rsidRDefault="005B1E53">
      <w:pPr>
        <w:spacing w:line="360" w:lineRule="auto"/>
        <w:jc w:val="left"/>
        <w:rPr>
          <w:rFonts w:ascii="宋体" w:eastAsia="仿宋_GB2312" w:hAnsi="宋体" w:cs="宋体"/>
          <w:sz w:val="24"/>
          <w:szCs w:val="24"/>
        </w:rPr>
      </w:pPr>
    </w:p>
    <w:p w14:paraId="00550952" w14:textId="77777777" w:rsidR="005B1E53" w:rsidRDefault="005B1E53">
      <w:pPr>
        <w:spacing w:line="360" w:lineRule="auto"/>
        <w:jc w:val="left"/>
        <w:rPr>
          <w:rFonts w:ascii="宋体" w:eastAsia="仿宋_GB2312" w:hAnsi="宋体" w:cs="宋体"/>
          <w:sz w:val="24"/>
          <w:szCs w:val="24"/>
        </w:rPr>
      </w:pPr>
    </w:p>
    <w:p w14:paraId="69A661EF" w14:textId="77777777" w:rsidR="005B1E53" w:rsidRDefault="005B1E53">
      <w:pPr>
        <w:spacing w:line="360" w:lineRule="auto"/>
        <w:jc w:val="left"/>
        <w:rPr>
          <w:rFonts w:ascii="宋体" w:eastAsia="仿宋_GB2312" w:hAnsi="宋体" w:cs="宋体"/>
          <w:sz w:val="24"/>
          <w:szCs w:val="24"/>
        </w:rPr>
      </w:pPr>
    </w:p>
    <w:p w14:paraId="62F51560" w14:textId="77777777" w:rsidR="005B1E53" w:rsidRDefault="005B1E53">
      <w:pPr>
        <w:spacing w:line="360" w:lineRule="auto"/>
        <w:jc w:val="left"/>
        <w:rPr>
          <w:rFonts w:ascii="宋体" w:eastAsia="仿宋_GB2312" w:hAnsi="宋体" w:cs="宋体"/>
          <w:sz w:val="24"/>
          <w:szCs w:val="24"/>
        </w:rPr>
      </w:pPr>
    </w:p>
    <w:p w14:paraId="526127E9" w14:textId="77777777" w:rsidR="005B1E53" w:rsidRDefault="005B1E53">
      <w:pPr>
        <w:spacing w:line="360" w:lineRule="auto"/>
        <w:jc w:val="left"/>
        <w:rPr>
          <w:rFonts w:ascii="宋体" w:eastAsia="仿宋_GB2312" w:hAnsi="宋体" w:cs="宋体"/>
          <w:sz w:val="24"/>
          <w:szCs w:val="24"/>
        </w:rPr>
      </w:pPr>
    </w:p>
    <w:p w14:paraId="164A9B33" w14:textId="77777777" w:rsidR="005B1E53" w:rsidRDefault="005B1E53">
      <w:pPr>
        <w:spacing w:line="360" w:lineRule="auto"/>
        <w:jc w:val="left"/>
        <w:rPr>
          <w:rFonts w:ascii="宋体" w:eastAsia="仿宋_GB2312" w:hAnsi="宋体" w:cs="宋体"/>
          <w:sz w:val="24"/>
          <w:szCs w:val="24"/>
        </w:rPr>
      </w:pPr>
    </w:p>
    <w:p w14:paraId="3432789E" w14:textId="77777777" w:rsidR="005B1E53" w:rsidRDefault="005B1E53">
      <w:pPr>
        <w:spacing w:line="360" w:lineRule="auto"/>
        <w:jc w:val="left"/>
        <w:rPr>
          <w:rFonts w:ascii="宋体" w:eastAsia="仿宋_GB2312" w:hAnsi="宋体" w:cs="宋体"/>
          <w:sz w:val="24"/>
          <w:szCs w:val="24"/>
        </w:rPr>
      </w:pPr>
    </w:p>
    <w:p w14:paraId="28330921" w14:textId="77777777" w:rsidR="005B1E53" w:rsidRDefault="005B1E53">
      <w:pPr>
        <w:spacing w:line="360" w:lineRule="auto"/>
        <w:jc w:val="left"/>
        <w:rPr>
          <w:rFonts w:ascii="宋体" w:eastAsia="仿宋_GB2312" w:hAnsi="宋体" w:cs="宋体"/>
          <w:sz w:val="24"/>
          <w:szCs w:val="24"/>
        </w:rPr>
      </w:pPr>
    </w:p>
    <w:p w14:paraId="4218D8D1" w14:textId="4942545D" w:rsidR="005B1E53" w:rsidRDefault="005B1E53">
      <w:pPr>
        <w:spacing w:line="360" w:lineRule="auto"/>
        <w:jc w:val="left"/>
        <w:rPr>
          <w:rFonts w:ascii="宋体" w:eastAsia="仿宋_GB2312" w:hAnsi="宋体" w:cs="宋体" w:hint="eastAsia"/>
          <w:sz w:val="24"/>
          <w:szCs w:val="24"/>
        </w:rPr>
      </w:pPr>
      <w:bookmarkStart w:id="6" w:name="_GoBack"/>
      <w:bookmarkEnd w:id="6"/>
    </w:p>
    <w:p w14:paraId="784B94AD"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lastRenderedPageBreak/>
        <w:t>附件</w:t>
      </w:r>
      <w:r>
        <w:rPr>
          <w:rFonts w:ascii="宋体" w:eastAsia="仿宋_GB2312" w:hAnsi="宋体" w:cs="宋体" w:hint="eastAsia"/>
          <w:sz w:val="24"/>
          <w:szCs w:val="24"/>
        </w:rPr>
        <w:t>2</w:t>
      </w:r>
    </w:p>
    <w:tbl>
      <w:tblPr>
        <w:tblW w:w="9890" w:type="dxa"/>
        <w:tblInd w:w="98" w:type="dxa"/>
        <w:tblLook w:val="04A0" w:firstRow="1" w:lastRow="0" w:firstColumn="1" w:lastColumn="0" w:noHBand="0" w:noVBand="1"/>
      </w:tblPr>
      <w:tblGrid>
        <w:gridCol w:w="2080"/>
        <w:gridCol w:w="1066"/>
        <w:gridCol w:w="4680"/>
        <w:gridCol w:w="2066"/>
      </w:tblGrid>
      <w:tr w:rsidR="005B1E53" w14:paraId="7FDC9F8F" w14:textId="77777777">
        <w:trPr>
          <w:trHeight w:val="432"/>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2D499" w14:textId="77777777" w:rsidR="005B1E53" w:rsidRDefault="00B10D10">
            <w:pPr>
              <w:widowControl/>
              <w:jc w:val="center"/>
              <w:textAlignment w:val="center"/>
              <w:rPr>
                <w:rFonts w:ascii="仿宋_GB2312" w:eastAsia="仿宋_GB2312" w:hAnsi="等线" w:cs="仿宋_GB2312"/>
                <w:b/>
                <w:bCs/>
                <w:color w:val="000000"/>
                <w:sz w:val="32"/>
                <w:szCs w:val="32"/>
              </w:rPr>
            </w:pPr>
            <w:r>
              <w:rPr>
                <w:rFonts w:ascii="仿宋_GB2312" w:eastAsia="仿宋_GB2312" w:hAnsi="等线" w:cs="仿宋_GB2312"/>
                <w:b/>
                <w:bCs/>
                <w:color w:val="000000"/>
                <w:kern w:val="0"/>
                <w:sz w:val="32"/>
                <w:szCs w:val="32"/>
                <w:lang w:bidi="ar"/>
              </w:rPr>
              <w:t>白云区学前教育基础设施项目</w:t>
            </w:r>
          </w:p>
        </w:tc>
      </w:tr>
      <w:tr w:rsidR="005B1E53" w14:paraId="42007A4E" w14:textId="77777777">
        <w:trPr>
          <w:trHeight w:val="280"/>
        </w:trPr>
        <w:tc>
          <w:tcPr>
            <w:tcW w:w="2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007BDD"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C59E" w14:textId="77777777" w:rsidR="005B1E53" w:rsidRDefault="00B10D10">
            <w:pPr>
              <w:widowControl/>
              <w:jc w:val="center"/>
              <w:textAlignment w:val="center"/>
              <w:rPr>
                <w:rFonts w:ascii="仿宋_GB2312" w:eastAsia="仿宋_GB2312" w:hAnsi="等线" w:cs="仿宋_GB2312"/>
                <w:b/>
                <w:bCs/>
                <w:color w:val="000000"/>
                <w:sz w:val="22"/>
              </w:rPr>
            </w:pPr>
            <w:r>
              <w:rPr>
                <w:rFonts w:ascii="仿宋_GB2312" w:eastAsia="仿宋_GB2312" w:hAnsi="等线" w:cs="仿宋_GB2312"/>
                <w:b/>
                <w:bCs/>
                <w:color w:val="000000"/>
                <w:kern w:val="0"/>
                <w:sz w:val="22"/>
                <w:lang w:bidi="ar"/>
              </w:rPr>
              <w:t>序号</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460E" w14:textId="77777777" w:rsidR="005B1E53" w:rsidRDefault="00B10D10">
            <w:pPr>
              <w:widowControl/>
              <w:jc w:val="center"/>
              <w:textAlignment w:val="center"/>
              <w:rPr>
                <w:rFonts w:ascii="仿宋_GB2312" w:eastAsia="仿宋_GB2312" w:hAnsi="等线" w:cs="仿宋_GB2312"/>
                <w:b/>
                <w:bCs/>
                <w:color w:val="000000"/>
                <w:sz w:val="22"/>
              </w:rPr>
            </w:pPr>
            <w:r>
              <w:rPr>
                <w:rFonts w:ascii="仿宋_GB2312" w:eastAsia="仿宋_GB2312" w:hAnsi="等线" w:cs="仿宋_GB2312"/>
                <w:b/>
                <w:bCs/>
                <w:color w:val="000000"/>
                <w:kern w:val="0"/>
                <w:sz w:val="22"/>
                <w:lang w:bidi="ar"/>
              </w:rPr>
              <w:t>名称</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D506" w14:textId="77777777" w:rsidR="005B1E53" w:rsidRDefault="00B10D10">
            <w:pPr>
              <w:widowControl/>
              <w:jc w:val="center"/>
              <w:textAlignment w:val="center"/>
              <w:rPr>
                <w:rFonts w:ascii="仿宋_GB2312" w:eastAsia="仿宋_GB2312" w:hAnsi="等线" w:cs="仿宋_GB2312"/>
                <w:b/>
                <w:bCs/>
                <w:color w:val="000000"/>
                <w:sz w:val="22"/>
              </w:rPr>
            </w:pPr>
            <w:r>
              <w:rPr>
                <w:rFonts w:ascii="仿宋_GB2312" w:eastAsia="仿宋_GB2312" w:hAnsi="等线" w:cs="仿宋_GB2312"/>
                <w:b/>
                <w:bCs/>
                <w:color w:val="000000"/>
                <w:kern w:val="0"/>
                <w:sz w:val="22"/>
                <w:lang w:bidi="ar"/>
              </w:rPr>
              <w:t>物探面积</w:t>
            </w:r>
          </w:p>
        </w:tc>
      </w:tr>
      <w:tr w:rsidR="005B1E53" w14:paraId="563B94FF" w14:textId="77777777">
        <w:trPr>
          <w:trHeight w:val="280"/>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75468" w14:textId="77777777" w:rsidR="005B1E53" w:rsidRDefault="00B10D1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片区一</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4894"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014B"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广州市白云区景泰第二幼儿园锦翠苑园区</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1352"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810</w:t>
            </w:r>
          </w:p>
        </w:tc>
      </w:tr>
      <w:tr w:rsidR="005B1E53" w14:paraId="688E049E"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E7F12"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28C8"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40E8"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广州市白云区三元里第一幼儿园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C1E1"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568</w:t>
            </w:r>
          </w:p>
        </w:tc>
      </w:tr>
      <w:tr w:rsidR="005B1E53" w14:paraId="2A55A4F0"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E04AE"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8A3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4FB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广州市白云区景泰街中心幼儿园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3BC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1737</w:t>
            </w:r>
          </w:p>
        </w:tc>
      </w:tr>
      <w:tr w:rsidR="005B1E53" w14:paraId="447DFD2A"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E85FC"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E043"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CAB37"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广州市白云区三元里街中心幼儿园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051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2330</w:t>
            </w:r>
          </w:p>
        </w:tc>
      </w:tr>
      <w:tr w:rsidR="005B1E53" w14:paraId="6D11FDB1"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EA9BC"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5510"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48F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广州市白云区三元里第三幼儿园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93593"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840.39</w:t>
            </w:r>
          </w:p>
        </w:tc>
      </w:tr>
      <w:tr w:rsidR="005B1E53" w14:paraId="449854F7"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29650"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D29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6</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A6E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广州市白云区百事佳实验幼儿园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732B"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1130.13</w:t>
            </w:r>
          </w:p>
        </w:tc>
      </w:tr>
      <w:tr w:rsidR="005B1E53" w14:paraId="450E0C92"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6EEB3"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F222"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7</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F87F"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广州市白云区百事佳实验幼儿园华兴园区</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AF83"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756.14</w:t>
            </w:r>
          </w:p>
        </w:tc>
      </w:tr>
      <w:tr w:rsidR="005B1E53" w14:paraId="08431E74" w14:textId="77777777">
        <w:trPr>
          <w:trHeight w:val="288"/>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77CDB9" w14:textId="77777777" w:rsidR="005B1E53" w:rsidRDefault="00B10D1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片区二</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5943"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8</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D714"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广州市白云区新市第二幼儿园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D6E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1767</w:t>
            </w:r>
          </w:p>
        </w:tc>
      </w:tr>
      <w:tr w:rsidR="005B1E53" w14:paraId="566C97EF"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FD545"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2C1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9</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D3A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广州市白云区新市街中心幼儿园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2D1D"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1463</w:t>
            </w:r>
          </w:p>
        </w:tc>
      </w:tr>
      <w:tr w:rsidR="005B1E53" w14:paraId="26AF65E3"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A9B4A"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FCF1"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9164"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广州市白云区黄石第二幼儿园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2B84"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1583.2</w:t>
            </w:r>
          </w:p>
        </w:tc>
      </w:tr>
      <w:tr w:rsidR="005B1E53" w14:paraId="217877F0"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1A8F2"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153B"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46B3"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广州市白云区黄石第三幼儿园华益园区</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FB12"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931</w:t>
            </w:r>
          </w:p>
        </w:tc>
      </w:tr>
      <w:tr w:rsidR="005B1E53" w14:paraId="72D4F33B"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2B30C"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149B"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6DBF"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广州市白云区机场西幼儿园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252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1040.42</w:t>
            </w:r>
          </w:p>
        </w:tc>
      </w:tr>
      <w:tr w:rsidR="005B1E53" w14:paraId="43B63F9B"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29B8C"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EFAC7"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FE63"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广州市白云区黄石第一幼儿园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B95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2790.72</w:t>
            </w:r>
          </w:p>
        </w:tc>
      </w:tr>
      <w:tr w:rsidR="005B1E53" w14:paraId="3F48B778"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818EC"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416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53FD4"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广州市白云区黄石第四幼儿园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3F9F"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2000.94</w:t>
            </w:r>
          </w:p>
        </w:tc>
      </w:tr>
      <w:tr w:rsidR="005B1E53" w14:paraId="3470964B"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6EB64"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9280"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5DC7"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保利阅云台地块幼儿园（暂定名）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9D36"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026FAE09" w14:textId="77777777">
        <w:trPr>
          <w:trHeight w:val="280"/>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781693" w14:textId="77777777" w:rsidR="005B1E53" w:rsidRDefault="00B10D1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片区三</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8C71"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16</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3F91"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广州市白云区石门第一实验幼儿园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00E7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1C1D2AC4"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4BAA4"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2BF6"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17</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C72D"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广州市白云区同德街第三幼儿园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A9E7"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1805</w:t>
            </w:r>
          </w:p>
        </w:tc>
      </w:tr>
      <w:tr w:rsidR="005B1E53" w14:paraId="0F9FD6D1"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45B2C"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F8F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18</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268D"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亭岗幼儿园（暂定名）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6F4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7FABD0D6"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65C74"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5D88"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19</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9E4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金沙洲幼儿园（暂定名）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68C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608F5D68"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BD507"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0AA8"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C0A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同德第三幼儿园泽德分园（暂定名）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E95B"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1200</w:t>
            </w:r>
          </w:p>
        </w:tc>
      </w:tr>
      <w:tr w:rsidR="005B1E53" w14:paraId="022D8BBC" w14:textId="77777777">
        <w:trPr>
          <w:trHeight w:val="280"/>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28E40" w14:textId="77777777" w:rsidR="005B1E53" w:rsidRDefault="00B10D1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片区四</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E8A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29E6"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永平第九幼儿园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B6E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2449</w:t>
            </w:r>
          </w:p>
        </w:tc>
      </w:tr>
      <w:tr w:rsidR="005B1E53" w14:paraId="263DF26D"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750EA"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8288"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CC70"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云裳丽影幼儿园（暂定名）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AC118"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167C3E58"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5C230"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EE22"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ED96"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山水云悦幼儿园</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0BC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4330</w:t>
            </w:r>
          </w:p>
        </w:tc>
      </w:tr>
      <w:tr w:rsidR="005B1E53" w14:paraId="27053E0F"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33C44"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351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288D"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同和中心幼儿园南湖半岛分园（暂定名）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8A5C"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2595</w:t>
            </w:r>
          </w:p>
        </w:tc>
      </w:tr>
      <w:tr w:rsidR="005B1E53" w14:paraId="4C06CEA6"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74B24"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1906"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1FB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云来花园幼儿园（暂定名）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9C71"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4673BD1E"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AEEFE"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AA3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26</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5FA9"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保利锦绣公馆幼儿园（暂定名）</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070B"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55612058" w14:textId="77777777">
        <w:trPr>
          <w:trHeight w:val="280"/>
        </w:trPr>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84229" w14:textId="77777777" w:rsidR="005B1E53" w:rsidRDefault="005B1E53">
            <w:pPr>
              <w:jc w:val="center"/>
              <w:rPr>
                <w:rFonts w:ascii="等线" w:eastAsia="等线" w:hAnsi="等线" w:cs="等线"/>
                <w:b/>
                <w:bCs/>
                <w:color w:val="000000"/>
                <w:sz w:val="22"/>
              </w:rPr>
            </w:pPr>
          </w:p>
        </w:tc>
        <w:tc>
          <w:tcPr>
            <w:tcW w:w="1066" w:type="dxa"/>
            <w:tcBorders>
              <w:top w:val="single" w:sz="4" w:space="0" w:color="000000"/>
              <w:left w:val="single" w:sz="4" w:space="0" w:color="000000"/>
              <w:bottom w:val="nil"/>
              <w:right w:val="single" w:sz="4" w:space="0" w:color="000000"/>
            </w:tcBorders>
            <w:shd w:val="clear" w:color="auto" w:fill="auto"/>
            <w:vAlign w:val="center"/>
          </w:tcPr>
          <w:p w14:paraId="2B63E9F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27</w:t>
            </w:r>
          </w:p>
        </w:tc>
        <w:tc>
          <w:tcPr>
            <w:tcW w:w="4680" w:type="dxa"/>
            <w:tcBorders>
              <w:top w:val="single" w:sz="4" w:space="0" w:color="000000"/>
              <w:left w:val="single" w:sz="4" w:space="0" w:color="000000"/>
              <w:bottom w:val="nil"/>
              <w:right w:val="single" w:sz="4" w:space="0" w:color="000000"/>
            </w:tcBorders>
            <w:shd w:val="clear" w:color="auto" w:fill="auto"/>
            <w:vAlign w:val="center"/>
          </w:tcPr>
          <w:p w14:paraId="10CD835A"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沙亭岗幼儿园2（暂定名）</w:t>
            </w:r>
          </w:p>
        </w:tc>
        <w:tc>
          <w:tcPr>
            <w:tcW w:w="2066" w:type="dxa"/>
            <w:tcBorders>
              <w:top w:val="single" w:sz="4" w:space="0" w:color="000000"/>
              <w:left w:val="single" w:sz="4" w:space="0" w:color="000000"/>
              <w:bottom w:val="nil"/>
              <w:right w:val="single" w:sz="4" w:space="0" w:color="000000"/>
            </w:tcBorders>
            <w:shd w:val="clear" w:color="auto" w:fill="auto"/>
            <w:vAlign w:val="center"/>
          </w:tcPr>
          <w:p w14:paraId="767D844E" w14:textId="77777777" w:rsidR="005B1E53" w:rsidRDefault="00B10D10">
            <w:pPr>
              <w:widowControl/>
              <w:jc w:val="center"/>
              <w:textAlignment w:val="center"/>
              <w:rPr>
                <w:rFonts w:ascii="仿宋_GB2312" w:eastAsia="仿宋_GB2312" w:hAnsi="等线" w:cs="仿宋_GB2312"/>
                <w:color w:val="000000"/>
                <w:sz w:val="22"/>
              </w:rPr>
            </w:pPr>
            <w:r>
              <w:rPr>
                <w:rFonts w:ascii="仿宋_GB2312" w:eastAsia="仿宋_GB2312" w:hAnsi="等线" w:cs="仿宋_GB2312"/>
                <w:color w:val="000000"/>
                <w:kern w:val="0"/>
                <w:sz w:val="22"/>
                <w:lang w:bidi="ar"/>
              </w:rPr>
              <w:t>0</w:t>
            </w:r>
          </w:p>
        </w:tc>
      </w:tr>
      <w:tr w:rsidR="005B1E53" w14:paraId="47F88874" w14:textId="77777777">
        <w:trPr>
          <w:trHeight w:val="280"/>
        </w:trPr>
        <w:tc>
          <w:tcPr>
            <w:tcW w:w="782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7487853" w14:textId="77777777" w:rsidR="005B1E53" w:rsidRDefault="00B10D10">
            <w:pPr>
              <w:widowControl/>
              <w:jc w:val="center"/>
              <w:textAlignment w:val="bottom"/>
              <w:rPr>
                <w:rFonts w:ascii="等线" w:eastAsia="等线" w:hAnsi="等线" w:cs="等线"/>
                <w:color w:val="000000"/>
                <w:sz w:val="22"/>
              </w:rPr>
            </w:pPr>
            <w:r>
              <w:rPr>
                <w:rFonts w:ascii="等线" w:eastAsia="等线" w:hAnsi="等线" w:cs="等线" w:hint="eastAsia"/>
                <w:color w:val="000000"/>
                <w:kern w:val="0"/>
                <w:sz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36572" w14:textId="77777777" w:rsidR="005B1E53" w:rsidRDefault="00B10D10">
            <w:pPr>
              <w:widowControl/>
              <w:jc w:val="right"/>
              <w:textAlignment w:val="bottom"/>
              <w:rPr>
                <w:rFonts w:ascii="仿宋_GB2312" w:eastAsia="仿宋_GB2312" w:hAnsi="等线" w:cs="仿宋_GB2312"/>
                <w:color w:val="000000"/>
                <w:sz w:val="22"/>
              </w:rPr>
            </w:pPr>
            <w:r>
              <w:rPr>
                <w:rFonts w:ascii="仿宋_GB2312" w:eastAsia="仿宋_GB2312" w:hAnsi="等线" w:cs="仿宋_GB2312"/>
                <w:color w:val="000000"/>
                <w:kern w:val="0"/>
                <w:sz w:val="22"/>
                <w:lang w:bidi="ar"/>
              </w:rPr>
              <w:t>32126.94</w:t>
            </w:r>
          </w:p>
        </w:tc>
      </w:tr>
    </w:tbl>
    <w:p w14:paraId="4442BF75" w14:textId="35E0E104" w:rsidR="005B1E53" w:rsidRDefault="005B1E53">
      <w:pPr>
        <w:spacing w:line="360" w:lineRule="auto"/>
        <w:jc w:val="left"/>
        <w:rPr>
          <w:rFonts w:ascii="宋体" w:eastAsia="仿宋_GB2312" w:hAnsi="宋体" w:cs="宋体" w:hint="eastAsia"/>
          <w:sz w:val="24"/>
          <w:szCs w:val="24"/>
        </w:rPr>
      </w:pPr>
    </w:p>
    <w:p w14:paraId="52166736" w14:textId="77777777" w:rsidR="005B1E53" w:rsidRDefault="00B10D10">
      <w:pPr>
        <w:spacing w:line="360" w:lineRule="auto"/>
        <w:jc w:val="left"/>
        <w:rPr>
          <w:rFonts w:ascii="宋体" w:eastAsia="仿宋_GB2312" w:hAnsi="宋体" w:cs="宋体"/>
          <w:sz w:val="24"/>
          <w:szCs w:val="24"/>
        </w:rPr>
      </w:pPr>
      <w:r>
        <w:rPr>
          <w:rFonts w:ascii="宋体" w:eastAsia="仿宋_GB2312" w:hAnsi="宋体" w:cs="宋体" w:hint="eastAsia"/>
          <w:sz w:val="24"/>
          <w:szCs w:val="24"/>
        </w:rPr>
        <w:t>附件</w:t>
      </w:r>
      <w:r>
        <w:rPr>
          <w:rFonts w:ascii="宋体" w:eastAsia="仿宋_GB2312" w:hAnsi="宋体" w:cs="宋体" w:hint="eastAsia"/>
          <w:sz w:val="24"/>
          <w:szCs w:val="24"/>
        </w:rPr>
        <w:t>3</w:t>
      </w:r>
    </w:p>
    <w:p w14:paraId="3BA5EBCB" w14:textId="77777777" w:rsidR="005B1E53" w:rsidRDefault="00B10D10">
      <w:pPr>
        <w:spacing w:line="360" w:lineRule="auto"/>
        <w:jc w:val="center"/>
        <w:outlineLvl w:val="0"/>
        <w:rPr>
          <w:rFonts w:ascii="宋体" w:eastAsia="仿宋_GB2312" w:hAnsi="宋体" w:cs="宋体"/>
          <w:b/>
          <w:sz w:val="36"/>
          <w:szCs w:val="36"/>
        </w:rPr>
      </w:pPr>
      <w:r>
        <w:rPr>
          <w:rFonts w:ascii="宋体" w:eastAsia="仿宋_GB2312" w:hAnsi="宋体" w:cs="宋体" w:hint="eastAsia"/>
          <w:b/>
          <w:sz w:val="36"/>
          <w:szCs w:val="36"/>
        </w:rPr>
        <w:t>白云区学前教育基础设施项目</w:t>
      </w:r>
    </w:p>
    <w:p w14:paraId="5EC912DE" w14:textId="77777777" w:rsidR="005B1E53" w:rsidRDefault="00B10D10">
      <w:pPr>
        <w:spacing w:line="360" w:lineRule="auto"/>
        <w:jc w:val="center"/>
        <w:outlineLvl w:val="0"/>
        <w:rPr>
          <w:rFonts w:ascii="宋体" w:eastAsia="仿宋_GB2312" w:hAnsi="宋体" w:cs="宋体"/>
          <w:b/>
          <w:sz w:val="36"/>
          <w:szCs w:val="36"/>
        </w:rPr>
      </w:pPr>
      <w:r>
        <w:rPr>
          <w:rFonts w:ascii="宋体" w:eastAsia="仿宋_GB2312" w:hAnsi="宋体" w:cs="宋体"/>
          <w:b/>
          <w:sz w:val="36"/>
          <w:szCs w:val="36"/>
        </w:rPr>
        <w:t>勘察设计单位履约考核</w:t>
      </w:r>
      <w:r>
        <w:rPr>
          <w:rFonts w:ascii="宋体" w:eastAsia="仿宋_GB2312" w:hAnsi="宋体" w:cs="宋体" w:hint="eastAsia"/>
          <w:b/>
          <w:sz w:val="36"/>
          <w:szCs w:val="36"/>
        </w:rPr>
        <w:t>办法</w:t>
      </w:r>
    </w:p>
    <w:p w14:paraId="4304AE86" w14:textId="77777777" w:rsidR="005B1E53" w:rsidRDefault="005B1E53">
      <w:pPr>
        <w:spacing w:line="360" w:lineRule="auto"/>
        <w:ind w:firstLineChars="200" w:firstLine="560"/>
        <w:jc w:val="left"/>
        <w:rPr>
          <w:rFonts w:ascii="宋体" w:hAnsi="宋体" w:cs="Times New Roman"/>
          <w:b/>
          <w:spacing w:val="20"/>
          <w:sz w:val="24"/>
          <w:szCs w:val="20"/>
        </w:rPr>
      </w:pPr>
    </w:p>
    <w:p w14:paraId="01D23A77" w14:textId="77777777" w:rsidR="005B1E53" w:rsidRDefault="00B10D10">
      <w:pPr>
        <w:spacing w:line="360" w:lineRule="auto"/>
        <w:ind w:firstLine="480"/>
        <w:jc w:val="left"/>
        <w:rPr>
          <w:rFonts w:ascii="宋体" w:hAnsi="宋体" w:cs="Times New Roman"/>
          <w:sz w:val="24"/>
          <w:szCs w:val="20"/>
        </w:rPr>
      </w:pPr>
      <w:r>
        <w:rPr>
          <w:rFonts w:cs="Times New Roman" w:hint="eastAsia"/>
          <w:sz w:val="24"/>
          <w:szCs w:val="20"/>
        </w:rPr>
        <w:t>为加强对勘察设计单位的管控，确保勘察设计各阶段成果质量、设计进度能满</w:t>
      </w:r>
      <w:r>
        <w:rPr>
          <w:rFonts w:cs="Times New Roman" w:hint="eastAsia"/>
          <w:sz w:val="24"/>
          <w:szCs w:val="20"/>
        </w:rPr>
        <w:lastRenderedPageBreak/>
        <w:t>足总体计划要求，增加勘察设计单位的服务水平，在白云区学前教育基础设施项目的勘察或设计合同（以下简称“本项目合同”）的基础上，从勘察设计团队、勘察设计要求、勘察设计进度管理、勘察设计质量管理、勘察设计成本管理、勘察设计服务等方面对勘察设计单位进行考核，</w:t>
      </w:r>
      <w:r>
        <w:rPr>
          <w:rFonts w:ascii="宋体" w:hAnsi="宋体" w:cs="Times New Roman" w:hint="eastAsia"/>
          <w:sz w:val="24"/>
          <w:szCs w:val="20"/>
        </w:rPr>
        <w:t>制定本办法。</w:t>
      </w:r>
    </w:p>
    <w:p w14:paraId="01A67374" w14:textId="77777777" w:rsidR="005B1E53" w:rsidRDefault="00B10D10">
      <w:pPr>
        <w:spacing w:line="360" w:lineRule="auto"/>
        <w:ind w:firstLine="480"/>
        <w:jc w:val="left"/>
        <w:rPr>
          <w:rFonts w:cs="Times New Roman"/>
          <w:sz w:val="24"/>
          <w:szCs w:val="20"/>
        </w:rPr>
      </w:pPr>
      <w:r>
        <w:rPr>
          <w:rFonts w:cs="Times New Roman" w:hint="eastAsia"/>
          <w:sz w:val="24"/>
          <w:szCs w:val="20"/>
        </w:rPr>
        <w:t>勘察设计单位应重视《勘察设计单位履约考核表》所列条款内容并予以配合。《勘察设计单位履约考核表》仅对勘察设计单位考核评分，所列条款内容与本项目合同条款内容表述不一致，以本项目合同为准，考核项目涉及违约金及扣款的以本项目合同为准。</w:t>
      </w:r>
    </w:p>
    <w:p w14:paraId="04009E31" w14:textId="77777777" w:rsidR="005B1E53" w:rsidRDefault="00B10D10">
      <w:pPr>
        <w:spacing w:line="360" w:lineRule="auto"/>
        <w:ind w:firstLine="480"/>
        <w:jc w:val="left"/>
        <w:rPr>
          <w:rFonts w:cs="Times New Roman"/>
          <w:sz w:val="24"/>
          <w:szCs w:val="20"/>
        </w:rPr>
      </w:pPr>
      <w:r>
        <w:rPr>
          <w:rFonts w:cs="Times New Roman" w:hint="eastAsia"/>
          <w:sz w:val="24"/>
          <w:szCs w:val="20"/>
        </w:rPr>
        <w:t>一、考核办法</w:t>
      </w:r>
    </w:p>
    <w:p w14:paraId="3625D123" w14:textId="77777777" w:rsidR="005B1E53" w:rsidRDefault="00B10D10">
      <w:pPr>
        <w:spacing w:line="360" w:lineRule="auto"/>
        <w:ind w:firstLine="480"/>
        <w:jc w:val="left"/>
        <w:rPr>
          <w:rFonts w:cs="Times New Roman"/>
          <w:sz w:val="24"/>
          <w:szCs w:val="20"/>
        </w:rPr>
      </w:pPr>
      <w:r>
        <w:rPr>
          <w:rFonts w:cs="Times New Roman" w:hint="eastAsia"/>
          <w:sz w:val="24"/>
          <w:szCs w:val="20"/>
        </w:rPr>
        <w:t>1、考核人员：建设单位代表1人，代建单位代表4人（设计管理代表2人、合同代表1人、现场代表1人）。</w:t>
      </w:r>
    </w:p>
    <w:p w14:paraId="7CD16CAD" w14:textId="77777777" w:rsidR="005B1E53" w:rsidRDefault="00B10D10">
      <w:pPr>
        <w:spacing w:line="360" w:lineRule="auto"/>
        <w:ind w:firstLine="480"/>
        <w:jc w:val="left"/>
        <w:rPr>
          <w:rFonts w:cs="Times New Roman"/>
          <w:sz w:val="24"/>
          <w:szCs w:val="20"/>
        </w:rPr>
      </w:pPr>
      <w:r>
        <w:rPr>
          <w:rFonts w:cs="Times New Roman" w:hint="eastAsia"/>
          <w:sz w:val="24"/>
          <w:szCs w:val="20"/>
        </w:rPr>
        <w:t>2、考核期限：分为过程考核和项目考核，过程考核每半年组织一次，项目考核在完成项目竣工验收后实施，其中设计周期不足6个月的采用项目考核。</w:t>
      </w:r>
    </w:p>
    <w:p w14:paraId="5B14A4F7" w14:textId="77777777" w:rsidR="005B1E53" w:rsidRDefault="00B10D10">
      <w:pPr>
        <w:spacing w:line="360" w:lineRule="auto"/>
        <w:ind w:firstLine="480"/>
        <w:jc w:val="left"/>
        <w:rPr>
          <w:rFonts w:cs="Times New Roman"/>
          <w:sz w:val="24"/>
          <w:szCs w:val="20"/>
        </w:rPr>
      </w:pPr>
      <w:r>
        <w:rPr>
          <w:rFonts w:cs="Times New Roman" w:hint="eastAsia"/>
          <w:sz w:val="24"/>
          <w:szCs w:val="20"/>
        </w:rPr>
        <w:t>3、考核方式：考核采用勘察设计单位履约考核表，采用百分扣分制（总分100分），根据检查内容及扣分标准进行评分，考核结果分“优”</w:t>
      </w:r>
      <w:r>
        <w:rPr>
          <w:rFonts w:cs="Times New Roman" w:hint="eastAsia"/>
          <w:szCs w:val="21"/>
        </w:rPr>
        <w:t>（</w:t>
      </w:r>
      <w:r>
        <w:rPr>
          <w:rFonts w:cs="Times New Roman"/>
          <w:szCs w:val="21"/>
        </w:rPr>
        <w:t>得分</w:t>
      </w:r>
      <w:r>
        <w:rPr>
          <w:rFonts w:cs="Times New Roman" w:hint="eastAsia"/>
          <w:szCs w:val="21"/>
        </w:rPr>
        <w:t>≥</w:t>
      </w:r>
      <w:r>
        <w:rPr>
          <w:rFonts w:cs="Times New Roman"/>
          <w:szCs w:val="21"/>
        </w:rPr>
        <w:t>9</w:t>
      </w:r>
      <w:r>
        <w:rPr>
          <w:rFonts w:cs="Times New Roman" w:hint="eastAsia"/>
          <w:szCs w:val="21"/>
        </w:rPr>
        <w:t>0</w:t>
      </w:r>
      <w:r>
        <w:rPr>
          <w:rFonts w:cs="Times New Roman"/>
          <w:szCs w:val="21"/>
        </w:rPr>
        <w:t>分</w:t>
      </w:r>
      <w:r>
        <w:rPr>
          <w:rFonts w:cs="Times New Roman" w:hint="eastAsia"/>
          <w:szCs w:val="21"/>
        </w:rPr>
        <w:t>）</w:t>
      </w:r>
      <w:r>
        <w:rPr>
          <w:rFonts w:cs="Times New Roman" w:hint="eastAsia"/>
          <w:sz w:val="24"/>
          <w:szCs w:val="20"/>
        </w:rPr>
        <w:t>、 “良”</w:t>
      </w:r>
      <w:r>
        <w:rPr>
          <w:rFonts w:cs="Times New Roman" w:hint="eastAsia"/>
          <w:szCs w:val="21"/>
        </w:rPr>
        <w:t>（80</w:t>
      </w:r>
      <w:r>
        <w:rPr>
          <w:rFonts w:cs="Times New Roman"/>
          <w:szCs w:val="21"/>
        </w:rPr>
        <w:t>分≤得分＜9</w:t>
      </w:r>
      <w:r>
        <w:rPr>
          <w:rFonts w:cs="Times New Roman" w:hint="eastAsia"/>
          <w:szCs w:val="21"/>
        </w:rPr>
        <w:t>0</w:t>
      </w:r>
      <w:r>
        <w:rPr>
          <w:rFonts w:cs="Times New Roman"/>
          <w:szCs w:val="21"/>
        </w:rPr>
        <w:t>分</w:t>
      </w:r>
      <w:r>
        <w:rPr>
          <w:rFonts w:cs="Times New Roman" w:hint="eastAsia"/>
          <w:szCs w:val="21"/>
        </w:rPr>
        <w:t>）</w:t>
      </w:r>
      <w:r>
        <w:rPr>
          <w:rFonts w:cs="Times New Roman" w:hint="eastAsia"/>
          <w:sz w:val="24"/>
          <w:szCs w:val="20"/>
        </w:rPr>
        <w:t>、“中”</w:t>
      </w:r>
      <w:r>
        <w:rPr>
          <w:rFonts w:cs="Times New Roman" w:hint="eastAsia"/>
          <w:szCs w:val="21"/>
        </w:rPr>
        <w:t>（60</w:t>
      </w:r>
      <w:r>
        <w:rPr>
          <w:rFonts w:cs="Times New Roman"/>
          <w:szCs w:val="21"/>
        </w:rPr>
        <w:t>分≤得分＜80分</w:t>
      </w:r>
      <w:r>
        <w:rPr>
          <w:rFonts w:cs="Times New Roman" w:hint="eastAsia"/>
          <w:szCs w:val="21"/>
        </w:rPr>
        <w:t>）</w:t>
      </w:r>
      <w:r>
        <w:rPr>
          <w:rFonts w:cs="Times New Roman" w:hint="eastAsia"/>
          <w:sz w:val="24"/>
          <w:szCs w:val="20"/>
        </w:rPr>
        <w:t>、“差”</w:t>
      </w:r>
      <w:r>
        <w:rPr>
          <w:rFonts w:cs="Times New Roman" w:hint="eastAsia"/>
          <w:szCs w:val="21"/>
        </w:rPr>
        <w:t>（</w:t>
      </w:r>
      <w:r>
        <w:rPr>
          <w:rFonts w:cs="Times New Roman"/>
          <w:szCs w:val="21"/>
        </w:rPr>
        <w:t>得分＜</w:t>
      </w:r>
      <w:r>
        <w:rPr>
          <w:rFonts w:cs="Times New Roman" w:hint="eastAsia"/>
          <w:szCs w:val="21"/>
        </w:rPr>
        <w:t>60</w:t>
      </w:r>
      <w:r>
        <w:rPr>
          <w:rFonts w:cs="Times New Roman"/>
          <w:szCs w:val="21"/>
        </w:rPr>
        <w:t>分</w:t>
      </w:r>
      <w:r>
        <w:rPr>
          <w:rFonts w:cs="Times New Roman" w:hint="eastAsia"/>
          <w:szCs w:val="21"/>
        </w:rPr>
        <w:t>）</w:t>
      </w:r>
      <w:r>
        <w:rPr>
          <w:rFonts w:cs="Times New Roman" w:hint="eastAsia"/>
          <w:sz w:val="24"/>
          <w:szCs w:val="20"/>
        </w:rPr>
        <w:t>四个等次，结果通报勘察设计单位项目负责人签字确认。根据考核结果，结合勘察设计合同以及勘察设计单位考核奖惩办法进行相应的奖惩。</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6858"/>
        <w:gridCol w:w="866"/>
      </w:tblGrid>
      <w:tr w:rsidR="005B1E53" w14:paraId="7DCAACBE" w14:textId="77777777">
        <w:trPr>
          <w:trHeight w:val="605"/>
          <w:tblHeader/>
          <w:jc w:val="center"/>
        </w:trPr>
        <w:tc>
          <w:tcPr>
            <w:tcW w:w="8523" w:type="dxa"/>
            <w:gridSpan w:val="3"/>
            <w:tcBorders>
              <w:top w:val="single" w:sz="4" w:space="0" w:color="auto"/>
              <w:left w:val="single" w:sz="4" w:space="0" w:color="auto"/>
              <w:bottom w:val="single" w:sz="4" w:space="0" w:color="auto"/>
              <w:right w:val="single" w:sz="4" w:space="0" w:color="auto"/>
            </w:tcBorders>
            <w:vAlign w:val="center"/>
          </w:tcPr>
          <w:p w14:paraId="673139AF" w14:textId="77777777" w:rsidR="005B1E53" w:rsidRDefault="00B10D10">
            <w:pPr>
              <w:spacing w:line="320" w:lineRule="exact"/>
              <w:jc w:val="center"/>
              <w:rPr>
                <w:rFonts w:cs="Times New Roman"/>
                <w:sz w:val="24"/>
                <w:szCs w:val="20"/>
              </w:rPr>
            </w:pPr>
            <w:r>
              <w:rPr>
                <w:rFonts w:cs="Times New Roman" w:hint="eastAsia"/>
                <w:sz w:val="24"/>
                <w:szCs w:val="20"/>
              </w:rPr>
              <w:t>勘察设计单位履约考核表</w:t>
            </w:r>
          </w:p>
          <w:p w14:paraId="0AFAF497" w14:textId="77777777" w:rsidR="005B1E53" w:rsidRDefault="00B10D10">
            <w:pPr>
              <w:spacing w:line="320" w:lineRule="exact"/>
              <w:jc w:val="right"/>
              <w:rPr>
                <w:rFonts w:cs="Times New Roman"/>
                <w:sz w:val="24"/>
                <w:szCs w:val="20"/>
              </w:rPr>
            </w:pPr>
            <w:r>
              <w:rPr>
                <w:rFonts w:ascii="宋体" w:hAnsi="宋体" w:cs="Times New Roman" w:hint="eastAsia"/>
                <w:szCs w:val="21"/>
              </w:rPr>
              <w:t>□过程考核</w:t>
            </w:r>
            <w:r>
              <w:rPr>
                <w:rFonts w:ascii="宋体" w:hAnsi="宋体" w:cs="Times New Roman" w:hint="eastAsia"/>
                <w:szCs w:val="21"/>
              </w:rPr>
              <w:t xml:space="preserve"> </w:t>
            </w:r>
            <w:r>
              <w:rPr>
                <w:rFonts w:ascii="宋体" w:hAnsi="宋体" w:cs="Times New Roman"/>
                <w:szCs w:val="21"/>
              </w:rPr>
              <w:t xml:space="preserve"> </w:t>
            </w:r>
            <w:r>
              <w:rPr>
                <w:rFonts w:ascii="宋体" w:hAnsi="宋体" w:cs="Times New Roman" w:hint="eastAsia"/>
                <w:szCs w:val="21"/>
              </w:rPr>
              <w:t>□项目考核</w:t>
            </w:r>
          </w:p>
        </w:tc>
      </w:tr>
      <w:tr w:rsidR="005B1E53" w14:paraId="6FCEB119" w14:textId="77777777">
        <w:trPr>
          <w:trHeight w:val="326"/>
          <w:tblHeader/>
          <w:jc w:val="center"/>
        </w:trPr>
        <w:tc>
          <w:tcPr>
            <w:tcW w:w="7657" w:type="dxa"/>
            <w:gridSpan w:val="2"/>
            <w:tcBorders>
              <w:top w:val="single" w:sz="4" w:space="0" w:color="auto"/>
              <w:left w:val="single" w:sz="4" w:space="0" w:color="auto"/>
              <w:bottom w:val="single" w:sz="4" w:space="0" w:color="auto"/>
              <w:right w:val="single" w:sz="4" w:space="0" w:color="auto"/>
            </w:tcBorders>
            <w:vAlign w:val="center"/>
          </w:tcPr>
          <w:p w14:paraId="035B8007"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考核项目</w:t>
            </w:r>
          </w:p>
        </w:tc>
        <w:tc>
          <w:tcPr>
            <w:tcW w:w="866" w:type="dxa"/>
            <w:vMerge w:val="restart"/>
            <w:tcBorders>
              <w:top w:val="single" w:sz="4" w:space="0" w:color="auto"/>
              <w:left w:val="single" w:sz="4" w:space="0" w:color="auto"/>
              <w:right w:val="single" w:sz="4" w:space="0" w:color="auto"/>
            </w:tcBorders>
            <w:vAlign w:val="center"/>
          </w:tcPr>
          <w:p w14:paraId="182E7D12"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扣分</w:t>
            </w:r>
          </w:p>
          <w:p w14:paraId="786FDBA3"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分数</w:t>
            </w:r>
          </w:p>
        </w:tc>
      </w:tr>
      <w:tr w:rsidR="005B1E53" w14:paraId="090F4025" w14:textId="77777777">
        <w:trPr>
          <w:trHeight w:val="286"/>
          <w:tblHeader/>
          <w:jc w:val="center"/>
        </w:trPr>
        <w:tc>
          <w:tcPr>
            <w:tcW w:w="799" w:type="dxa"/>
            <w:tcBorders>
              <w:top w:val="single" w:sz="4" w:space="0" w:color="auto"/>
              <w:left w:val="single" w:sz="4" w:space="0" w:color="auto"/>
              <w:bottom w:val="single" w:sz="4" w:space="0" w:color="auto"/>
              <w:right w:val="single" w:sz="4" w:space="0" w:color="auto"/>
            </w:tcBorders>
            <w:vAlign w:val="center"/>
          </w:tcPr>
          <w:p w14:paraId="3F0D46ED"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序号</w:t>
            </w:r>
          </w:p>
        </w:tc>
        <w:tc>
          <w:tcPr>
            <w:tcW w:w="6858" w:type="dxa"/>
            <w:tcBorders>
              <w:top w:val="single" w:sz="4" w:space="0" w:color="auto"/>
              <w:left w:val="single" w:sz="4" w:space="0" w:color="auto"/>
              <w:bottom w:val="single" w:sz="4" w:space="0" w:color="auto"/>
              <w:right w:val="single" w:sz="4" w:space="0" w:color="auto"/>
            </w:tcBorders>
            <w:vAlign w:val="center"/>
          </w:tcPr>
          <w:p w14:paraId="7AD6010F"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检查内容及扣分标准</w:t>
            </w:r>
          </w:p>
        </w:tc>
        <w:tc>
          <w:tcPr>
            <w:tcW w:w="866" w:type="dxa"/>
            <w:vMerge/>
            <w:tcBorders>
              <w:left w:val="single" w:sz="4" w:space="0" w:color="auto"/>
              <w:bottom w:val="single" w:sz="4" w:space="0" w:color="auto"/>
              <w:right w:val="single" w:sz="4" w:space="0" w:color="auto"/>
            </w:tcBorders>
            <w:vAlign w:val="center"/>
          </w:tcPr>
          <w:p w14:paraId="58F5E87E" w14:textId="77777777" w:rsidR="005B1E53" w:rsidRDefault="005B1E53">
            <w:pPr>
              <w:spacing w:line="360" w:lineRule="exact"/>
              <w:jc w:val="center"/>
              <w:rPr>
                <w:rFonts w:ascii="宋体" w:hAnsi="宋体" w:cs="Times New Roman"/>
                <w:szCs w:val="21"/>
              </w:rPr>
            </w:pPr>
          </w:p>
        </w:tc>
      </w:tr>
      <w:tr w:rsidR="005B1E53" w14:paraId="389D84DF"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14B74AE2"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w:t>
            </w:r>
          </w:p>
        </w:tc>
        <w:tc>
          <w:tcPr>
            <w:tcW w:w="6858" w:type="dxa"/>
            <w:tcBorders>
              <w:top w:val="single" w:sz="4" w:space="0" w:color="auto"/>
              <w:left w:val="single" w:sz="4" w:space="0" w:color="auto"/>
              <w:bottom w:val="single" w:sz="4" w:space="0" w:color="auto"/>
              <w:right w:val="single" w:sz="4" w:space="0" w:color="auto"/>
            </w:tcBorders>
            <w:vAlign w:val="center"/>
          </w:tcPr>
          <w:p w14:paraId="7B69CFFC"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设计人员设置未达到合同约定的质量和数量要求。如实际人员与投标文件中设计团队人员以及职称不符或过程中随便安排不熟悉本项目或实习生的设计人员驻场等情况，扣</w:t>
            </w:r>
            <w:r>
              <w:rPr>
                <w:rFonts w:ascii="宋体" w:hAnsi="宋体" w:cs="Times New Roman" w:hint="eastAsia"/>
                <w:szCs w:val="21"/>
              </w:rPr>
              <w:t>20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49F1CADD" w14:textId="77777777" w:rsidR="005B1E53" w:rsidRDefault="005B1E53">
            <w:pPr>
              <w:spacing w:line="360" w:lineRule="exact"/>
              <w:jc w:val="center"/>
              <w:rPr>
                <w:rFonts w:ascii="宋体" w:hAnsi="宋体" w:cs="Times New Roman"/>
                <w:szCs w:val="21"/>
              </w:rPr>
            </w:pPr>
          </w:p>
        </w:tc>
      </w:tr>
      <w:tr w:rsidR="005B1E53" w14:paraId="54D05F67"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5C4A3389"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lastRenderedPageBreak/>
              <w:t>2</w:t>
            </w:r>
          </w:p>
        </w:tc>
        <w:tc>
          <w:tcPr>
            <w:tcW w:w="6858" w:type="dxa"/>
            <w:tcBorders>
              <w:top w:val="single" w:sz="4" w:space="0" w:color="auto"/>
              <w:left w:val="single" w:sz="4" w:space="0" w:color="auto"/>
              <w:bottom w:val="single" w:sz="4" w:space="0" w:color="auto"/>
              <w:right w:val="single" w:sz="4" w:space="0" w:color="auto"/>
            </w:tcBorders>
            <w:vAlign w:val="center"/>
          </w:tcPr>
          <w:p w14:paraId="7757CF97"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在未征得发包人同意的情况下对设计人员随意更换，每发生</w:t>
            </w:r>
            <w:r>
              <w:rPr>
                <w:rFonts w:ascii="宋体" w:hAnsi="宋体" w:cs="Times New Roman" w:hint="eastAsia"/>
                <w:szCs w:val="21"/>
              </w:rPr>
              <w:t>1</w:t>
            </w:r>
            <w:r>
              <w:rPr>
                <w:rFonts w:ascii="宋体" w:hAnsi="宋体" w:cs="Times New Roman" w:hint="eastAsia"/>
                <w:szCs w:val="21"/>
              </w:rPr>
              <w:t>人次扣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01DC0908" w14:textId="77777777" w:rsidR="005B1E53" w:rsidRDefault="005B1E53">
            <w:pPr>
              <w:spacing w:line="360" w:lineRule="exact"/>
              <w:jc w:val="center"/>
              <w:rPr>
                <w:rFonts w:ascii="宋体" w:hAnsi="宋体" w:cs="Times New Roman"/>
                <w:szCs w:val="21"/>
              </w:rPr>
            </w:pPr>
          </w:p>
        </w:tc>
      </w:tr>
      <w:tr w:rsidR="005B1E53" w14:paraId="5241B158"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1F3246F2"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3</w:t>
            </w:r>
          </w:p>
        </w:tc>
        <w:tc>
          <w:tcPr>
            <w:tcW w:w="6858" w:type="dxa"/>
            <w:tcBorders>
              <w:top w:val="single" w:sz="4" w:space="0" w:color="auto"/>
              <w:left w:val="single" w:sz="4" w:space="0" w:color="auto"/>
              <w:bottom w:val="single" w:sz="4" w:space="0" w:color="auto"/>
              <w:right w:val="single" w:sz="4" w:space="0" w:color="auto"/>
            </w:tcBorders>
            <w:vAlign w:val="center"/>
          </w:tcPr>
          <w:p w14:paraId="153A2516"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未按要求提交详细可行设计计划，扣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5A09753F" w14:textId="77777777" w:rsidR="005B1E53" w:rsidRDefault="005B1E53">
            <w:pPr>
              <w:spacing w:line="360" w:lineRule="exact"/>
              <w:jc w:val="center"/>
              <w:rPr>
                <w:rFonts w:ascii="宋体" w:hAnsi="宋体" w:cs="Times New Roman"/>
                <w:szCs w:val="21"/>
              </w:rPr>
            </w:pPr>
          </w:p>
        </w:tc>
      </w:tr>
      <w:tr w:rsidR="005B1E53" w14:paraId="17BAD0DC"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6429D568"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4</w:t>
            </w:r>
          </w:p>
        </w:tc>
        <w:tc>
          <w:tcPr>
            <w:tcW w:w="6858" w:type="dxa"/>
            <w:tcBorders>
              <w:top w:val="single" w:sz="4" w:space="0" w:color="auto"/>
              <w:left w:val="single" w:sz="4" w:space="0" w:color="auto"/>
              <w:bottom w:val="single" w:sz="4" w:space="0" w:color="auto"/>
              <w:right w:val="single" w:sz="4" w:space="0" w:color="auto"/>
            </w:tcBorders>
            <w:vAlign w:val="center"/>
          </w:tcPr>
          <w:p w14:paraId="0FE96331"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方案设计、初步设计、施工图设计、设计变更未按设计计划或开会商定好的时间节点提交成果，每发生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4CBEB212" w14:textId="77777777" w:rsidR="005B1E53" w:rsidRDefault="005B1E53">
            <w:pPr>
              <w:spacing w:line="360" w:lineRule="exact"/>
              <w:jc w:val="center"/>
              <w:rPr>
                <w:rFonts w:ascii="宋体" w:hAnsi="宋体" w:cs="Times New Roman"/>
                <w:szCs w:val="21"/>
              </w:rPr>
            </w:pPr>
          </w:p>
        </w:tc>
      </w:tr>
      <w:tr w:rsidR="005B1E53" w14:paraId="22989EA2"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5F6E696A"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5</w:t>
            </w:r>
          </w:p>
        </w:tc>
        <w:tc>
          <w:tcPr>
            <w:tcW w:w="6858" w:type="dxa"/>
            <w:tcBorders>
              <w:top w:val="single" w:sz="4" w:space="0" w:color="auto"/>
              <w:left w:val="single" w:sz="4" w:space="0" w:color="auto"/>
              <w:bottom w:val="single" w:sz="4" w:space="0" w:color="auto"/>
              <w:right w:val="single" w:sz="4" w:space="0" w:color="auto"/>
            </w:tcBorders>
            <w:vAlign w:val="center"/>
          </w:tcPr>
          <w:p w14:paraId="7DAF5959"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没有统筹协调分包设计单位，对分包设计单位（外电外水燃气及专业设计）衔接跟不上设计进度计划的，造成总进度延误的，每延误</w:t>
            </w:r>
            <w:r>
              <w:rPr>
                <w:rFonts w:ascii="宋体" w:hAnsi="宋体" w:cs="Times New Roman" w:hint="eastAsia"/>
                <w:szCs w:val="21"/>
              </w:rPr>
              <w:t>1</w:t>
            </w:r>
            <w:r>
              <w:rPr>
                <w:rFonts w:ascii="宋体" w:hAnsi="宋体" w:cs="Times New Roman" w:hint="eastAsia"/>
                <w:szCs w:val="21"/>
              </w:rPr>
              <w:t>天扣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746510AC" w14:textId="77777777" w:rsidR="005B1E53" w:rsidRDefault="005B1E53">
            <w:pPr>
              <w:spacing w:line="360" w:lineRule="exact"/>
              <w:jc w:val="center"/>
              <w:rPr>
                <w:rFonts w:ascii="宋体" w:hAnsi="宋体" w:cs="Times New Roman"/>
                <w:szCs w:val="21"/>
              </w:rPr>
            </w:pPr>
          </w:p>
        </w:tc>
      </w:tr>
      <w:tr w:rsidR="005B1E53" w14:paraId="133B3369"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4B3DABE3"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6</w:t>
            </w:r>
          </w:p>
        </w:tc>
        <w:tc>
          <w:tcPr>
            <w:tcW w:w="6858" w:type="dxa"/>
            <w:tcBorders>
              <w:top w:val="single" w:sz="4" w:space="0" w:color="auto"/>
              <w:left w:val="single" w:sz="4" w:space="0" w:color="auto"/>
              <w:bottom w:val="single" w:sz="4" w:space="0" w:color="auto"/>
              <w:right w:val="single" w:sz="4" w:space="0" w:color="auto"/>
            </w:tcBorders>
            <w:vAlign w:val="center"/>
          </w:tcPr>
          <w:p w14:paraId="31CFF7F0"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未按建设单位、项目管理单位、审图单位、造价咨询单位等各参建单位提供的修改意见进行完善图纸和回复说明，每发生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6AFA4732" w14:textId="77777777" w:rsidR="005B1E53" w:rsidRDefault="005B1E53">
            <w:pPr>
              <w:spacing w:line="360" w:lineRule="exact"/>
              <w:jc w:val="center"/>
              <w:rPr>
                <w:rFonts w:ascii="宋体" w:hAnsi="宋体" w:cs="Times New Roman"/>
                <w:szCs w:val="21"/>
              </w:rPr>
            </w:pPr>
          </w:p>
        </w:tc>
      </w:tr>
      <w:tr w:rsidR="005B1E53" w14:paraId="73425FFD"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1F47C929"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7</w:t>
            </w:r>
          </w:p>
        </w:tc>
        <w:tc>
          <w:tcPr>
            <w:tcW w:w="6858" w:type="dxa"/>
            <w:tcBorders>
              <w:top w:val="single" w:sz="4" w:space="0" w:color="auto"/>
              <w:left w:val="single" w:sz="4" w:space="0" w:color="auto"/>
              <w:bottom w:val="single" w:sz="4" w:space="0" w:color="auto"/>
              <w:right w:val="single" w:sz="4" w:space="0" w:color="auto"/>
            </w:tcBorders>
            <w:vAlign w:val="center"/>
          </w:tcPr>
          <w:p w14:paraId="4DC66858"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每次修改图纸后，图纸未标注修改的位置或标注不全，每发生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41343D48" w14:textId="77777777" w:rsidR="005B1E53" w:rsidRDefault="005B1E53">
            <w:pPr>
              <w:spacing w:line="360" w:lineRule="exact"/>
              <w:jc w:val="center"/>
              <w:rPr>
                <w:rFonts w:ascii="宋体" w:hAnsi="宋体" w:cs="Times New Roman"/>
                <w:szCs w:val="21"/>
              </w:rPr>
            </w:pPr>
          </w:p>
        </w:tc>
      </w:tr>
      <w:tr w:rsidR="005B1E53" w14:paraId="043B3C16"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5B1459C2"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8</w:t>
            </w:r>
          </w:p>
        </w:tc>
        <w:tc>
          <w:tcPr>
            <w:tcW w:w="6858" w:type="dxa"/>
            <w:tcBorders>
              <w:top w:val="single" w:sz="4" w:space="0" w:color="auto"/>
              <w:left w:val="single" w:sz="4" w:space="0" w:color="auto"/>
              <w:bottom w:val="single" w:sz="4" w:space="0" w:color="auto"/>
              <w:right w:val="single" w:sz="4" w:space="0" w:color="auto"/>
            </w:tcBorders>
            <w:vAlign w:val="center"/>
          </w:tcPr>
          <w:p w14:paraId="0D1CC55D"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设计单位不按流程私自向施工单位发放图纸（纸质或电子版）及工程资料，每发生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5842AC55" w14:textId="77777777" w:rsidR="005B1E53" w:rsidRDefault="005B1E53">
            <w:pPr>
              <w:spacing w:line="360" w:lineRule="exact"/>
              <w:jc w:val="center"/>
              <w:rPr>
                <w:rFonts w:ascii="宋体" w:hAnsi="宋体" w:cs="Times New Roman"/>
                <w:szCs w:val="21"/>
              </w:rPr>
            </w:pPr>
          </w:p>
        </w:tc>
      </w:tr>
      <w:tr w:rsidR="005B1E53" w14:paraId="447F6C1D"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09B0D555"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9</w:t>
            </w:r>
          </w:p>
        </w:tc>
        <w:tc>
          <w:tcPr>
            <w:tcW w:w="6858" w:type="dxa"/>
            <w:tcBorders>
              <w:top w:val="single" w:sz="4" w:space="0" w:color="auto"/>
              <w:left w:val="single" w:sz="4" w:space="0" w:color="auto"/>
              <w:bottom w:val="single" w:sz="4" w:space="0" w:color="auto"/>
              <w:right w:val="single" w:sz="4" w:space="0" w:color="auto"/>
            </w:tcBorders>
            <w:vAlign w:val="center"/>
          </w:tcPr>
          <w:p w14:paraId="0F5F2478"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设计单位没有经过代建和业主的同意，私自与施工单位沟通变更图纸，每发生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20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78E29B59" w14:textId="77777777" w:rsidR="005B1E53" w:rsidRDefault="005B1E53">
            <w:pPr>
              <w:spacing w:line="360" w:lineRule="exact"/>
              <w:jc w:val="center"/>
              <w:rPr>
                <w:rFonts w:ascii="宋体" w:hAnsi="宋体" w:cs="Times New Roman"/>
                <w:szCs w:val="21"/>
              </w:rPr>
            </w:pPr>
          </w:p>
        </w:tc>
      </w:tr>
      <w:tr w:rsidR="005B1E53" w14:paraId="7B2F3214"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0F53EE6B"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10</w:t>
            </w:r>
          </w:p>
        </w:tc>
        <w:tc>
          <w:tcPr>
            <w:tcW w:w="6858" w:type="dxa"/>
            <w:tcBorders>
              <w:top w:val="single" w:sz="4" w:space="0" w:color="auto"/>
              <w:left w:val="single" w:sz="4" w:space="0" w:color="auto"/>
              <w:bottom w:val="single" w:sz="4" w:space="0" w:color="auto"/>
              <w:right w:val="single" w:sz="4" w:space="0" w:color="auto"/>
            </w:tcBorders>
            <w:vAlign w:val="center"/>
          </w:tcPr>
          <w:p w14:paraId="73902E5B"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设计单位内部各专业之间对接失误，造成施工返工的或影响业主使用的，如管线产生冲突而导致施工返工的，或因管线布置不合理等情况，每发生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6CADE1E9" w14:textId="77777777" w:rsidR="005B1E53" w:rsidRDefault="005B1E53">
            <w:pPr>
              <w:spacing w:line="360" w:lineRule="exact"/>
              <w:jc w:val="center"/>
              <w:rPr>
                <w:rFonts w:ascii="宋体" w:hAnsi="宋体" w:cs="Times New Roman"/>
                <w:szCs w:val="21"/>
              </w:rPr>
            </w:pPr>
          </w:p>
        </w:tc>
      </w:tr>
      <w:tr w:rsidR="005B1E53" w14:paraId="351ECA1F"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511F347F"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11</w:t>
            </w:r>
          </w:p>
        </w:tc>
        <w:tc>
          <w:tcPr>
            <w:tcW w:w="6858" w:type="dxa"/>
            <w:tcBorders>
              <w:top w:val="single" w:sz="4" w:space="0" w:color="auto"/>
              <w:left w:val="single" w:sz="4" w:space="0" w:color="auto"/>
              <w:bottom w:val="single" w:sz="4" w:space="0" w:color="auto"/>
              <w:right w:val="single" w:sz="4" w:space="0" w:color="auto"/>
            </w:tcBorders>
            <w:vAlign w:val="center"/>
          </w:tcPr>
          <w:p w14:paraId="7D93DA72"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设计单位对现场地形和实际情况了解不到位或自身原因失误或对没按业主使用意图进行设计，造成返工的、错漏、耽误工期、预算漏项漏量，每发生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34330D79" w14:textId="77777777" w:rsidR="005B1E53" w:rsidRDefault="005B1E53">
            <w:pPr>
              <w:spacing w:line="360" w:lineRule="exact"/>
              <w:jc w:val="center"/>
              <w:rPr>
                <w:rFonts w:ascii="宋体" w:hAnsi="宋体" w:cs="Times New Roman"/>
                <w:szCs w:val="21"/>
              </w:rPr>
            </w:pPr>
          </w:p>
        </w:tc>
      </w:tr>
      <w:tr w:rsidR="005B1E53" w14:paraId="7EE2E4CD"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267CF234"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12</w:t>
            </w:r>
          </w:p>
        </w:tc>
        <w:tc>
          <w:tcPr>
            <w:tcW w:w="6858" w:type="dxa"/>
            <w:tcBorders>
              <w:top w:val="single" w:sz="4" w:space="0" w:color="auto"/>
              <w:left w:val="single" w:sz="4" w:space="0" w:color="auto"/>
              <w:bottom w:val="single" w:sz="4" w:space="0" w:color="auto"/>
              <w:right w:val="single" w:sz="4" w:space="0" w:color="auto"/>
            </w:tcBorders>
            <w:vAlign w:val="center"/>
          </w:tcPr>
          <w:p w14:paraId="3EC68236"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未达到限额设计，初步设计总概算超过可行性研究报告批复投资，扣</w:t>
            </w:r>
            <w:r>
              <w:rPr>
                <w:rFonts w:ascii="宋体" w:hAnsi="宋体" w:cs="Times New Roman" w:hint="eastAsia"/>
                <w:szCs w:val="21"/>
              </w:rPr>
              <w:t>20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712FA12B" w14:textId="77777777" w:rsidR="005B1E53" w:rsidRDefault="005B1E53">
            <w:pPr>
              <w:spacing w:line="360" w:lineRule="exact"/>
              <w:jc w:val="center"/>
              <w:rPr>
                <w:rFonts w:ascii="宋体" w:hAnsi="宋体" w:cs="Times New Roman"/>
                <w:szCs w:val="21"/>
              </w:rPr>
            </w:pPr>
          </w:p>
        </w:tc>
      </w:tr>
      <w:tr w:rsidR="005B1E53" w14:paraId="7DB1FAD4"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5780429F"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13</w:t>
            </w:r>
          </w:p>
        </w:tc>
        <w:tc>
          <w:tcPr>
            <w:tcW w:w="6858" w:type="dxa"/>
            <w:tcBorders>
              <w:top w:val="single" w:sz="4" w:space="0" w:color="auto"/>
              <w:left w:val="single" w:sz="4" w:space="0" w:color="auto"/>
              <w:bottom w:val="single" w:sz="4" w:space="0" w:color="auto"/>
              <w:right w:val="single" w:sz="4" w:space="0" w:color="auto"/>
            </w:tcBorders>
            <w:vAlign w:val="center"/>
          </w:tcPr>
          <w:p w14:paraId="0623CE92"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因设计原因引起的变更超过概算批复投资</w:t>
            </w:r>
            <w:r>
              <w:rPr>
                <w:rFonts w:ascii="宋体" w:hAnsi="宋体" w:cs="Times New Roman" w:hint="eastAsia"/>
                <w:szCs w:val="21"/>
              </w:rPr>
              <w:t>5%</w:t>
            </w:r>
            <w:r>
              <w:rPr>
                <w:rFonts w:ascii="宋体" w:hAnsi="宋体" w:cs="Times New Roman" w:hint="eastAsia"/>
                <w:szCs w:val="21"/>
              </w:rPr>
              <w:t>的，扣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71FF4866" w14:textId="77777777" w:rsidR="005B1E53" w:rsidRDefault="005B1E53">
            <w:pPr>
              <w:spacing w:line="360" w:lineRule="exact"/>
              <w:jc w:val="center"/>
              <w:rPr>
                <w:rFonts w:ascii="宋体" w:hAnsi="宋体" w:cs="Times New Roman"/>
                <w:szCs w:val="21"/>
              </w:rPr>
            </w:pPr>
          </w:p>
        </w:tc>
      </w:tr>
      <w:tr w:rsidR="005B1E53" w14:paraId="7DB68877"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41A752B2"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14</w:t>
            </w:r>
          </w:p>
        </w:tc>
        <w:tc>
          <w:tcPr>
            <w:tcW w:w="6858" w:type="dxa"/>
            <w:tcBorders>
              <w:top w:val="single" w:sz="4" w:space="0" w:color="auto"/>
              <w:left w:val="single" w:sz="4" w:space="0" w:color="auto"/>
              <w:bottom w:val="single" w:sz="4" w:space="0" w:color="auto"/>
              <w:right w:val="single" w:sz="4" w:space="0" w:color="auto"/>
            </w:tcBorders>
            <w:vAlign w:val="center"/>
          </w:tcPr>
          <w:p w14:paraId="5FA9C44B"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未提供概算总投资与可研批复总投资对比表，每发生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5</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23472589" w14:textId="77777777" w:rsidR="005B1E53" w:rsidRDefault="005B1E53">
            <w:pPr>
              <w:spacing w:line="360" w:lineRule="exact"/>
              <w:jc w:val="center"/>
              <w:rPr>
                <w:rFonts w:ascii="宋体" w:hAnsi="宋体" w:cs="Times New Roman"/>
                <w:szCs w:val="21"/>
              </w:rPr>
            </w:pPr>
          </w:p>
        </w:tc>
      </w:tr>
      <w:tr w:rsidR="005B1E53" w14:paraId="191A1466"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01447017"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15</w:t>
            </w:r>
          </w:p>
        </w:tc>
        <w:tc>
          <w:tcPr>
            <w:tcW w:w="6858" w:type="dxa"/>
            <w:tcBorders>
              <w:top w:val="single" w:sz="4" w:space="0" w:color="auto"/>
              <w:left w:val="single" w:sz="4" w:space="0" w:color="auto"/>
              <w:bottom w:val="single" w:sz="4" w:space="0" w:color="auto"/>
              <w:right w:val="single" w:sz="4" w:space="0" w:color="auto"/>
            </w:tcBorders>
            <w:vAlign w:val="center"/>
          </w:tcPr>
          <w:p w14:paraId="6ADA86D7"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未配合发包人提供比选方案，每发生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40C9B40E" w14:textId="77777777" w:rsidR="005B1E53" w:rsidRDefault="005B1E53">
            <w:pPr>
              <w:spacing w:line="360" w:lineRule="exact"/>
              <w:jc w:val="center"/>
              <w:rPr>
                <w:rFonts w:ascii="宋体" w:hAnsi="宋体" w:cs="Times New Roman"/>
                <w:szCs w:val="21"/>
              </w:rPr>
            </w:pPr>
          </w:p>
        </w:tc>
      </w:tr>
      <w:tr w:rsidR="005B1E53" w14:paraId="17451421"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3A511C87"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16</w:t>
            </w:r>
          </w:p>
        </w:tc>
        <w:tc>
          <w:tcPr>
            <w:tcW w:w="6858" w:type="dxa"/>
            <w:tcBorders>
              <w:top w:val="single" w:sz="4" w:space="0" w:color="auto"/>
              <w:left w:val="single" w:sz="4" w:space="0" w:color="auto"/>
              <w:bottom w:val="single" w:sz="4" w:space="0" w:color="auto"/>
              <w:right w:val="single" w:sz="4" w:space="0" w:color="auto"/>
            </w:tcBorders>
            <w:vAlign w:val="center"/>
          </w:tcPr>
          <w:p w14:paraId="06809BBC"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未积极主动配合发包人进行设计交底，每发生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531607EB" w14:textId="77777777" w:rsidR="005B1E53" w:rsidRDefault="005B1E53">
            <w:pPr>
              <w:spacing w:line="360" w:lineRule="exact"/>
              <w:jc w:val="center"/>
              <w:rPr>
                <w:rFonts w:ascii="宋体" w:hAnsi="宋体" w:cs="Times New Roman"/>
                <w:szCs w:val="21"/>
              </w:rPr>
            </w:pPr>
          </w:p>
        </w:tc>
      </w:tr>
      <w:tr w:rsidR="005B1E53" w14:paraId="30DE8C7B"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42F8AB20"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17</w:t>
            </w:r>
          </w:p>
        </w:tc>
        <w:tc>
          <w:tcPr>
            <w:tcW w:w="6858" w:type="dxa"/>
            <w:tcBorders>
              <w:top w:val="single" w:sz="4" w:space="0" w:color="auto"/>
              <w:left w:val="single" w:sz="4" w:space="0" w:color="auto"/>
              <w:bottom w:val="single" w:sz="4" w:space="0" w:color="auto"/>
              <w:right w:val="single" w:sz="4" w:space="0" w:color="auto"/>
            </w:tcBorders>
            <w:vAlign w:val="center"/>
          </w:tcPr>
          <w:p w14:paraId="36075564"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参加设计交底会人员不齐或设计交底不清晰，每发生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5E7A6873" w14:textId="77777777" w:rsidR="005B1E53" w:rsidRDefault="005B1E53">
            <w:pPr>
              <w:spacing w:line="360" w:lineRule="exact"/>
              <w:jc w:val="center"/>
              <w:rPr>
                <w:rFonts w:ascii="宋体" w:hAnsi="宋体" w:cs="Times New Roman"/>
                <w:szCs w:val="21"/>
              </w:rPr>
            </w:pPr>
          </w:p>
        </w:tc>
      </w:tr>
      <w:tr w:rsidR="005B1E53" w14:paraId="2D7310FB"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0BEE0FFC"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18</w:t>
            </w:r>
          </w:p>
        </w:tc>
        <w:tc>
          <w:tcPr>
            <w:tcW w:w="6858" w:type="dxa"/>
            <w:tcBorders>
              <w:top w:val="single" w:sz="4" w:space="0" w:color="auto"/>
              <w:left w:val="single" w:sz="4" w:space="0" w:color="auto"/>
              <w:bottom w:val="single" w:sz="4" w:space="0" w:color="auto"/>
              <w:right w:val="single" w:sz="4" w:space="0" w:color="auto"/>
            </w:tcBorders>
            <w:vAlign w:val="center"/>
          </w:tcPr>
          <w:p w14:paraId="39EB01C7"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对施工现场配合、地基验槽、中间验收、竣工验收等接到发包人电话未在规定的时间内赶到现场服务，每发生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55C2741B" w14:textId="77777777" w:rsidR="005B1E53" w:rsidRDefault="005B1E53">
            <w:pPr>
              <w:spacing w:line="360" w:lineRule="exact"/>
              <w:jc w:val="center"/>
              <w:rPr>
                <w:rFonts w:ascii="宋体" w:hAnsi="宋体" w:cs="Times New Roman"/>
                <w:szCs w:val="21"/>
              </w:rPr>
            </w:pPr>
          </w:p>
        </w:tc>
      </w:tr>
      <w:tr w:rsidR="005B1E53" w14:paraId="7F6D257C"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247CD9C5"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19</w:t>
            </w:r>
          </w:p>
        </w:tc>
        <w:tc>
          <w:tcPr>
            <w:tcW w:w="6858" w:type="dxa"/>
            <w:tcBorders>
              <w:top w:val="single" w:sz="4" w:space="0" w:color="auto"/>
              <w:left w:val="single" w:sz="4" w:space="0" w:color="auto"/>
              <w:bottom w:val="single" w:sz="4" w:space="0" w:color="auto"/>
              <w:right w:val="single" w:sz="4" w:space="0" w:color="auto"/>
            </w:tcBorders>
            <w:vAlign w:val="center"/>
          </w:tcPr>
          <w:p w14:paraId="65AB9EF4"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未积极配合发包人对政府审批部门提出的问题进行详细阐述和说明，每推诿</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1AF30A05" w14:textId="77777777" w:rsidR="005B1E53" w:rsidRDefault="005B1E53">
            <w:pPr>
              <w:spacing w:line="360" w:lineRule="exact"/>
              <w:jc w:val="center"/>
              <w:rPr>
                <w:rFonts w:ascii="宋体" w:hAnsi="宋体" w:cs="Times New Roman"/>
                <w:szCs w:val="21"/>
              </w:rPr>
            </w:pPr>
          </w:p>
        </w:tc>
      </w:tr>
      <w:tr w:rsidR="005B1E53" w14:paraId="4BF5BB25"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069AA13A" w14:textId="77777777" w:rsidR="005B1E53" w:rsidRDefault="00B10D10">
            <w:pPr>
              <w:spacing w:line="360" w:lineRule="exact"/>
              <w:jc w:val="center"/>
              <w:rPr>
                <w:rFonts w:ascii="宋体" w:hAnsi="宋体" w:cs="Times New Roman"/>
                <w:szCs w:val="21"/>
              </w:rPr>
            </w:pPr>
            <w:r>
              <w:rPr>
                <w:rFonts w:ascii="宋体" w:hAnsi="宋体" w:cs="Times New Roman"/>
                <w:szCs w:val="21"/>
              </w:rPr>
              <w:t>2</w:t>
            </w:r>
            <w:r>
              <w:rPr>
                <w:rFonts w:ascii="宋体" w:hAnsi="宋体" w:cs="Times New Roman" w:hint="eastAsia"/>
                <w:szCs w:val="21"/>
              </w:rPr>
              <w:t>0</w:t>
            </w:r>
          </w:p>
        </w:tc>
        <w:tc>
          <w:tcPr>
            <w:tcW w:w="6858" w:type="dxa"/>
            <w:tcBorders>
              <w:top w:val="single" w:sz="4" w:space="0" w:color="auto"/>
              <w:left w:val="single" w:sz="4" w:space="0" w:color="auto"/>
              <w:bottom w:val="single" w:sz="4" w:space="0" w:color="auto"/>
              <w:right w:val="single" w:sz="4" w:space="0" w:color="auto"/>
            </w:tcBorders>
            <w:vAlign w:val="center"/>
          </w:tcPr>
          <w:p w14:paraId="61086C04"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提交方案设计、初步设计、施工图设计、各专项方案时，未提交内部三</w:t>
            </w:r>
            <w:r>
              <w:rPr>
                <w:rFonts w:ascii="宋体" w:hAnsi="宋体" w:cs="Times New Roman" w:hint="eastAsia"/>
                <w:szCs w:val="21"/>
              </w:rPr>
              <w:lastRenderedPageBreak/>
              <w:t>级校审表，每发生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78F5E150" w14:textId="77777777" w:rsidR="005B1E53" w:rsidRDefault="005B1E53">
            <w:pPr>
              <w:spacing w:line="360" w:lineRule="exact"/>
              <w:jc w:val="center"/>
              <w:rPr>
                <w:rFonts w:ascii="宋体" w:hAnsi="宋体" w:cs="Times New Roman"/>
                <w:szCs w:val="21"/>
              </w:rPr>
            </w:pPr>
          </w:p>
        </w:tc>
      </w:tr>
      <w:tr w:rsidR="005B1E53" w14:paraId="1A4F9C0F"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4E67AB9D" w14:textId="77777777" w:rsidR="005B1E53" w:rsidRDefault="00B10D10">
            <w:pPr>
              <w:spacing w:line="360" w:lineRule="exact"/>
              <w:jc w:val="center"/>
              <w:rPr>
                <w:rFonts w:ascii="宋体" w:hAnsi="宋体" w:cs="Times New Roman"/>
                <w:szCs w:val="21"/>
              </w:rPr>
            </w:pPr>
            <w:r>
              <w:rPr>
                <w:rFonts w:ascii="宋体" w:hAnsi="宋体" w:cs="Times New Roman"/>
                <w:szCs w:val="21"/>
              </w:rPr>
              <w:lastRenderedPageBreak/>
              <w:t>2</w:t>
            </w:r>
            <w:r>
              <w:rPr>
                <w:rFonts w:ascii="宋体" w:hAnsi="宋体" w:cs="Times New Roman" w:hint="eastAsia"/>
                <w:szCs w:val="21"/>
              </w:rPr>
              <w:t>1</w:t>
            </w:r>
          </w:p>
        </w:tc>
        <w:tc>
          <w:tcPr>
            <w:tcW w:w="6858" w:type="dxa"/>
            <w:tcBorders>
              <w:top w:val="single" w:sz="4" w:space="0" w:color="auto"/>
              <w:left w:val="single" w:sz="4" w:space="0" w:color="auto"/>
              <w:bottom w:val="single" w:sz="4" w:space="0" w:color="auto"/>
              <w:right w:val="single" w:sz="4" w:space="0" w:color="auto"/>
            </w:tcBorders>
            <w:vAlign w:val="center"/>
          </w:tcPr>
          <w:p w14:paraId="3E84A282"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物探成果与实际不符的，实际施工发现与物探报告有其他管线没有表示出来的。每发生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20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2D89454A" w14:textId="77777777" w:rsidR="005B1E53" w:rsidRDefault="005B1E53">
            <w:pPr>
              <w:spacing w:line="360" w:lineRule="exact"/>
              <w:jc w:val="center"/>
              <w:rPr>
                <w:rFonts w:ascii="宋体" w:hAnsi="宋体" w:cs="Times New Roman"/>
                <w:szCs w:val="21"/>
              </w:rPr>
            </w:pPr>
          </w:p>
        </w:tc>
      </w:tr>
      <w:tr w:rsidR="005B1E53" w14:paraId="67C5BFFA"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6CD5F3D4" w14:textId="77777777" w:rsidR="005B1E53" w:rsidRDefault="00B10D10">
            <w:pPr>
              <w:spacing w:line="360" w:lineRule="exact"/>
              <w:jc w:val="center"/>
              <w:rPr>
                <w:rFonts w:ascii="宋体" w:hAnsi="宋体" w:cs="Times New Roman"/>
                <w:szCs w:val="21"/>
              </w:rPr>
            </w:pPr>
            <w:r>
              <w:rPr>
                <w:rFonts w:ascii="宋体" w:hAnsi="宋体" w:cs="Times New Roman"/>
                <w:szCs w:val="21"/>
              </w:rPr>
              <w:t>2</w:t>
            </w:r>
            <w:r>
              <w:rPr>
                <w:rFonts w:ascii="宋体" w:hAnsi="宋体" w:cs="Times New Roman" w:hint="eastAsia"/>
                <w:szCs w:val="21"/>
              </w:rPr>
              <w:t>2</w:t>
            </w:r>
          </w:p>
        </w:tc>
        <w:tc>
          <w:tcPr>
            <w:tcW w:w="6858" w:type="dxa"/>
            <w:tcBorders>
              <w:top w:val="single" w:sz="4" w:space="0" w:color="auto"/>
              <w:left w:val="single" w:sz="4" w:space="0" w:color="auto"/>
              <w:bottom w:val="single" w:sz="4" w:space="0" w:color="auto"/>
              <w:right w:val="single" w:sz="4" w:space="0" w:color="auto"/>
            </w:tcBorders>
            <w:vAlign w:val="center"/>
          </w:tcPr>
          <w:p w14:paraId="2F64D6F9"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勘察进度不能满足约定要求，每延误</w:t>
            </w:r>
            <w:r>
              <w:rPr>
                <w:rFonts w:ascii="宋体" w:hAnsi="宋体" w:cs="Times New Roman" w:hint="eastAsia"/>
                <w:szCs w:val="21"/>
              </w:rPr>
              <w:t>1</w:t>
            </w:r>
            <w:r>
              <w:rPr>
                <w:rFonts w:ascii="宋体" w:hAnsi="宋体" w:cs="Times New Roman" w:hint="eastAsia"/>
                <w:szCs w:val="21"/>
              </w:rPr>
              <w:t>天扣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0AEE3FE4" w14:textId="77777777" w:rsidR="005B1E53" w:rsidRDefault="005B1E53">
            <w:pPr>
              <w:spacing w:line="360" w:lineRule="exact"/>
              <w:jc w:val="center"/>
              <w:rPr>
                <w:rFonts w:ascii="宋体" w:hAnsi="宋体" w:cs="Times New Roman"/>
                <w:szCs w:val="21"/>
              </w:rPr>
            </w:pPr>
          </w:p>
        </w:tc>
      </w:tr>
      <w:tr w:rsidR="005B1E53" w14:paraId="1D0B836A"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7F280308" w14:textId="77777777" w:rsidR="005B1E53" w:rsidRDefault="00B10D10">
            <w:pPr>
              <w:spacing w:line="360" w:lineRule="exact"/>
              <w:jc w:val="center"/>
              <w:rPr>
                <w:rFonts w:ascii="宋体" w:hAnsi="宋体" w:cs="Times New Roman"/>
                <w:szCs w:val="21"/>
              </w:rPr>
            </w:pPr>
            <w:r>
              <w:rPr>
                <w:rFonts w:ascii="宋体" w:hAnsi="宋体" w:cs="Times New Roman"/>
                <w:szCs w:val="21"/>
              </w:rPr>
              <w:t>2</w:t>
            </w:r>
            <w:r>
              <w:rPr>
                <w:rFonts w:ascii="宋体" w:hAnsi="宋体" w:cs="Times New Roman" w:hint="eastAsia"/>
                <w:szCs w:val="21"/>
              </w:rPr>
              <w:t>3</w:t>
            </w:r>
          </w:p>
        </w:tc>
        <w:tc>
          <w:tcPr>
            <w:tcW w:w="6858" w:type="dxa"/>
            <w:tcBorders>
              <w:top w:val="single" w:sz="4" w:space="0" w:color="auto"/>
              <w:left w:val="single" w:sz="4" w:space="0" w:color="auto"/>
              <w:bottom w:val="single" w:sz="4" w:space="0" w:color="auto"/>
              <w:right w:val="single" w:sz="4" w:space="0" w:color="auto"/>
            </w:tcBorders>
            <w:vAlign w:val="center"/>
          </w:tcPr>
          <w:p w14:paraId="79C82DD4"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勘察单位造假，钻孔岩芯土样与真实不符，每发生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30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16DAAF83" w14:textId="77777777" w:rsidR="005B1E53" w:rsidRDefault="005B1E53">
            <w:pPr>
              <w:spacing w:line="360" w:lineRule="exact"/>
              <w:jc w:val="center"/>
              <w:rPr>
                <w:rFonts w:ascii="宋体" w:hAnsi="宋体" w:cs="Times New Roman"/>
                <w:szCs w:val="21"/>
              </w:rPr>
            </w:pPr>
          </w:p>
        </w:tc>
      </w:tr>
      <w:tr w:rsidR="005B1E53" w14:paraId="57124F71" w14:textId="77777777">
        <w:trPr>
          <w:trHeight w:val="624"/>
          <w:jc w:val="center"/>
        </w:trPr>
        <w:tc>
          <w:tcPr>
            <w:tcW w:w="799" w:type="dxa"/>
            <w:tcBorders>
              <w:top w:val="single" w:sz="4" w:space="0" w:color="auto"/>
              <w:left w:val="single" w:sz="4" w:space="0" w:color="auto"/>
              <w:bottom w:val="single" w:sz="4" w:space="0" w:color="auto"/>
              <w:right w:val="single" w:sz="4" w:space="0" w:color="auto"/>
            </w:tcBorders>
            <w:vAlign w:val="center"/>
          </w:tcPr>
          <w:p w14:paraId="1B2EAD36" w14:textId="77777777" w:rsidR="005B1E53" w:rsidRDefault="00B10D10">
            <w:pPr>
              <w:spacing w:line="360" w:lineRule="exact"/>
              <w:jc w:val="center"/>
              <w:rPr>
                <w:rFonts w:ascii="宋体" w:hAnsi="宋体" w:cs="Times New Roman"/>
                <w:szCs w:val="21"/>
              </w:rPr>
            </w:pPr>
            <w:r>
              <w:rPr>
                <w:rFonts w:ascii="宋体" w:hAnsi="宋体" w:cs="Times New Roman"/>
                <w:szCs w:val="21"/>
              </w:rPr>
              <w:t>2</w:t>
            </w:r>
            <w:r>
              <w:rPr>
                <w:rFonts w:ascii="宋体" w:hAnsi="宋体" w:cs="Times New Roman" w:hint="eastAsia"/>
                <w:szCs w:val="21"/>
              </w:rPr>
              <w:t>4</w:t>
            </w:r>
          </w:p>
        </w:tc>
        <w:tc>
          <w:tcPr>
            <w:tcW w:w="6858" w:type="dxa"/>
            <w:tcBorders>
              <w:top w:val="single" w:sz="4" w:space="0" w:color="auto"/>
              <w:left w:val="single" w:sz="4" w:space="0" w:color="auto"/>
              <w:bottom w:val="single" w:sz="4" w:space="0" w:color="auto"/>
              <w:right w:val="single" w:sz="4" w:space="0" w:color="auto"/>
            </w:tcBorders>
            <w:vAlign w:val="center"/>
          </w:tcPr>
          <w:p w14:paraId="062826A4"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超前钻与实际桩基础的桩位和深度相差超过</w:t>
            </w:r>
            <w:r>
              <w:rPr>
                <w:rFonts w:ascii="宋体" w:hAnsi="宋体" w:cs="Times New Roman" w:hint="eastAsia"/>
                <w:szCs w:val="21"/>
              </w:rPr>
              <w:t>1</w:t>
            </w:r>
            <w:r>
              <w:rPr>
                <w:rFonts w:ascii="宋体" w:hAnsi="宋体" w:cs="Times New Roman" w:hint="eastAsia"/>
                <w:szCs w:val="21"/>
              </w:rPr>
              <w:t>米以上，经核实为勘察单位责任的，每发生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7545E73B" w14:textId="77777777" w:rsidR="005B1E53" w:rsidRDefault="005B1E53">
            <w:pPr>
              <w:spacing w:line="360" w:lineRule="exact"/>
              <w:jc w:val="center"/>
              <w:rPr>
                <w:rFonts w:ascii="宋体" w:hAnsi="宋体" w:cs="Times New Roman"/>
                <w:szCs w:val="21"/>
              </w:rPr>
            </w:pPr>
          </w:p>
        </w:tc>
      </w:tr>
      <w:tr w:rsidR="005B1E53" w14:paraId="2DD652C2"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248CBF0F" w14:textId="77777777" w:rsidR="005B1E53" w:rsidRDefault="00B10D10">
            <w:pPr>
              <w:spacing w:line="360" w:lineRule="exact"/>
              <w:jc w:val="center"/>
              <w:rPr>
                <w:rFonts w:ascii="宋体" w:hAnsi="宋体" w:cs="Times New Roman"/>
                <w:szCs w:val="21"/>
              </w:rPr>
            </w:pPr>
            <w:r>
              <w:rPr>
                <w:rFonts w:ascii="宋体" w:hAnsi="宋体" w:cs="Times New Roman"/>
                <w:szCs w:val="21"/>
              </w:rPr>
              <w:t>2</w:t>
            </w:r>
            <w:r>
              <w:rPr>
                <w:rFonts w:ascii="宋体" w:hAnsi="宋体" w:cs="Times New Roman" w:hint="eastAsia"/>
                <w:szCs w:val="21"/>
              </w:rPr>
              <w:t>5</w:t>
            </w:r>
          </w:p>
        </w:tc>
        <w:tc>
          <w:tcPr>
            <w:tcW w:w="6858" w:type="dxa"/>
            <w:tcBorders>
              <w:top w:val="single" w:sz="4" w:space="0" w:color="auto"/>
              <w:left w:val="single" w:sz="4" w:space="0" w:color="auto"/>
              <w:bottom w:val="single" w:sz="4" w:space="0" w:color="auto"/>
              <w:right w:val="single" w:sz="4" w:space="0" w:color="auto"/>
            </w:tcBorders>
            <w:vAlign w:val="center"/>
          </w:tcPr>
          <w:p w14:paraId="41B78C7B"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勘察报告中岩芯抗压强度与实际桩基础抽芯持力层强度和描述差别较大的，每发生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10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03298F6D" w14:textId="77777777" w:rsidR="005B1E53" w:rsidRDefault="005B1E53">
            <w:pPr>
              <w:spacing w:line="360" w:lineRule="exact"/>
              <w:jc w:val="center"/>
              <w:rPr>
                <w:rFonts w:ascii="宋体" w:hAnsi="宋体" w:cs="Times New Roman"/>
                <w:szCs w:val="21"/>
              </w:rPr>
            </w:pPr>
          </w:p>
        </w:tc>
      </w:tr>
      <w:tr w:rsidR="005B1E53" w14:paraId="57E22B6C"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45317416" w14:textId="77777777" w:rsidR="005B1E53" w:rsidRDefault="00B10D10">
            <w:pPr>
              <w:spacing w:line="360" w:lineRule="exact"/>
              <w:jc w:val="center"/>
              <w:rPr>
                <w:rFonts w:ascii="宋体" w:hAnsi="宋体" w:cs="Times New Roman"/>
                <w:szCs w:val="21"/>
              </w:rPr>
            </w:pPr>
            <w:r>
              <w:rPr>
                <w:rFonts w:ascii="宋体" w:hAnsi="宋体" w:cs="Times New Roman"/>
                <w:szCs w:val="21"/>
              </w:rPr>
              <w:t>2</w:t>
            </w:r>
            <w:r>
              <w:rPr>
                <w:rFonts w:ascii="宋体" w:hAnsi="宋体" w:cs="Times New Roman" w:hint="eastAsia"/>
                <w:szCs w:val="21"/>
              </w:rPr>
              <w:t>6</w:t>
            </w:r>
          </w:p>
        </w:tc>
        <w:tc>
          <w:tcPr>
            <w:tcW w:w="6858" w:type="dxa"/>
            <w:tcBorders>
              <w:top w:val="single" w:sz="4" w:space="0" w:color="auto"/>
              <w:left w:val="single" w:sz="4" w:space="0" w:color="auto"/>
              <w:bottom w:val="single" w:sz="4" w:space="0" w:color="auto"/>
              <w:right w:val="single" w:sz="4" w:space="0" w:color="auto"/>
            </w:tcBorders>
            <w:vAlign w:val="center"/>
          </w:tcPr>
          <w:p w14:paraId="3AB872D6"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对于外地的勘察设计单位，提交成果（报建资料、图纸、变更手续等文件）时间超过约定时间，每发生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5</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67A8308D" w14:textId="77777777" w:rsidR="005B1E53" w:rsidRDefault="005B1E53">
            <w:pPr>
              <w:spacing w:line="360" w:lineRule="exact"/>
              <w:jc w:val="center"/>
              <w:rPr>
                <w:rFonts w:ascii="宋体" w:hAnsi="宋体" w:cs="Times New Roman"/>
                <w:szCs w:val="21"/>
              </w:rPr>
            </w:pPr>
          </w:p>
        </w:tc>
      </w:tr>
      <w:tr w:rsidR="005B1E53" w14:paraId="1102381D" w14:textId="77777777">
        <w:trPr>
          <w:trHeight w:val="286"/>
          <w:jc w:val="center"/>
        </w:trPr>
        <w:tc>
          <w:tcPr>
            <w:tcW w:w="799" w:type="dxa"/>
            <w:tcBorders>
              <w:top w:val="single" w:sz="4" w:space="0" w:color="auto"/>
              <w:left w:val="single" w:sz="4" w:space="0" w:color="auto"/>
              <w:bottom w:val="single" w:sz="4" w:space="0" w:color="auto"/>
              <w:right w:val="single" w:sz="4" w:space="0" w:color="auto"/>
            </w:tcBorders>
            <w:vAlign w:val="center"/>
          </w:tcPr>
          <w:p w14:paraId="450D44C9" w14:textId="77777777" w:rsidR="005B1E53" w:rsidRDefault="00B10D10">
            <w:pPr>
              <w:spacing w:line="360" w:lineRule="exact"/>
              <w:jc w:val="center"/>
              <w:rPr>
                <w:rFonts w:ascii="宋体" w:hAnsi="宋体" w:cs="Times New Roman"/>
                <w:szCs w:val="21"/>
              </w:rPr>
            </w:pPr>
            <w:r>
              <w:rPr>
                <w:rFonts w:ascii="宋体" w:hAnsi="宋体" w:cs="Times New Roman"/>
                <w:szCs w:val="21"/>
              </w:rPr>
              <w:t>27</w:t>
            </w:r>
          </w:p>
        </w:tc>
        <w:tc>
          <w:tcPr>
            <w:tcW w:w="6858" w:type="dxa"/>
            <w:tcBorders>
              <w:top w:val="single" w:sz="4" w:space="0" w:color="auto"/>
              <w:left w:val="single" w:sz="4" w:space="0" w:color="auto"/>
              <w:bottom w:val="single" w:sz="4" w:space="0" w:color="auto"/>
              <w:right w:val="single" w:sz="4" w:space="0" w:color="auto"/>
            </w:tcBorders>
            <w:vAlign w:val="center"/>
          </w:tcPr>
          <w:p w14:paraId="3BD14CE2" w14:textId="77777777" w:rsidR="005B1E53" w:rsidRDefault="00B10D10">
            <w:pPr>
              <w:spacing w:line="360" w:lineRule="exact"/>
              <w:jc w:val="left"/>
              <w:rPr>
                <w:rFonts w:ascii="宋体" w:hAnsi="宋体" w:cs="Times New Roman"/>
                <w:szCs w:val="21"/>
              </w:rPr>
            </w:pPr>
            <w:r>
              <w:rPr>
                <w:rFonts w:ascii="宋体" w:hAnsi="宋体" w:cs="Times New Roman" w:hint="eastAsia"/>
                <w:szCs w:val="21"/>
              </w:rPr>
              <w:t>未按要求提供各阶段的</w:t>
            </w:r>
            <w:r>
              <w:rPr>
                <w:rFonts w:ascii="宋体" w:hAnsi="宋体" w:cs="Times New Roman" w:hint="eastAsia"/>
                <w:szCs w:val="21"/>
              </w:rPr>
              <w:t>B</w:t>
            </w:r>
            <w:r>
              <w:rPr>
                <w:rFonts w:ascii="宋体" w:hAnsi="宋体" w:cs="Times New Roman"/>
                <w:szCs w:val="21"/>
              </w:rPr>
              <w:t>IM</w:t>
            </w:r>
            <w:r>
              <w:rPr>
                <w:rFonts w:ascii="宋体" w:hAnsi="宋体" w:cs="Times New Roman" w:hint="eastAsia"/>
                <w:szCs w:val="21"/>
              </w:rPr>
              <w:t>技术模型，每发生</w:t>
            </w:r>
            <w:r>
              <w:rPr>
                <w:rFonts w:ascii="宋体" w:hAnsi="宋体" w:cs="Times New Roman" w:hint="eastAsia"/>
                <w:szCs w:val="21"/>
              </w:rPr>
              <w:t>1</w:t>
            </w:r>
            <w:r>
              <w:rPr>
                <w:rFonts w:ascii="宋体" w:hAnsi="宋体" w:cs="Times New Roman" w:hint="eastAsia"/>
                <w:szCs w:val="21"/>
              </w:rPr>
              <w:t>次扣</w:t>
            </w:r>
            <w:r>
              <w:rPr>
                <w:rFonts w:ascii="宋体" w:hAnsi="宋体" w:cs="Times New Roman" w:hint="eastAsia"/>
                <w:szCs w:val="21"/>
              </w:rPr>
              <w:t>20</w:t>
            </w:r>
            <w:r>
              <w:rPr>
                <w:rFonts w:ascii="宋体" w:hAnsi="宋体" w:cs="Times New Roman" w:hint="eastAsia"/>
                <w:szCs w:val="21"/>
              </w:rPr>
              <w:t>分</w:t>
            </w:r>
          </w:p>
        </w:tc>
        <w:tc>
          <w:tcPr>
            <w:tcW w:w="866" w:type="dxa"/>
            <w:tcBorders>
              <w:top w:val="single" w:sz="4" w:space="0" w:color="auto"/>
              <w:left w:val="single" w:sz="4" w:space="0" w:color="auto"/>
              <w:bottom w:val="single" w:sz="4" w:space="0" w:color="auto"/>
              <w:right w:val="single" w:sz="4" w:space="0" w:color="auto"/>
            </w:tcBorders>
            <w:vAlign w:val="center"/>
          </w:tcPr>
          <w:p w14:paraId="2894E96E" w14:textId="77777777" w:rsidR="005B1E53" w:rsidRDefault="005B1E53">
            <w:pPr>
              <w:spacing w:line="360" w:lineRule="exact"/>
              <w:jc w:val="center"/>
              <w:rPr>
                <w:rFonts w:ascii="宋体" w:hAnsi="宋体" w:cs="Times New Roman"/>
                <w:szCs w:val="21"/>
              </w:rPr>
            </w:pPr>
          </w:p>
        </w:tc>
      </w:tr>
      <w:tr w:rsidR="005B1E53" w14:paraId="27F2F2A9" w14:textId="77777777">
        <w:trPr>
          <w:trHeight w:val="286"/>
          <w:jc w:val="center"/>
        </w:trPr>
        <w:tc>
          <w:tcPr>
            <w:tcW w:w="7657" w:type="dxa"/>
            <w:gridSpan w:val="2"/>
            <w:tcBorders>
              <w:top w:val="single" w:sz="4" w:space="0" w:color="auto"/>
              <w:left w:val="single" w:sz="4" w:space="0" w:color="auto"/>
              <w:bottom w:val="single" w:sz="4" w:space="0" w:color="auto"/>
              <w:right w:val="single" w:sz="4" w:space="0" w:color="auto"/>
            </w:tcBorders>
            <w:vAlign w:val="center"/>
          </w:tcPr>
          <w:p w14:paraId="78AED86E"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扣分总数</w:t>
            </w:r>
          </w:p>
        </w:tc>
        <w:tc>
          <w:tcPr>
            <w:tcW w:w="866" w:type="dxa"/>
            <w:tcBorders>
              <w:top w:val="single" w:sz="4" w:space="0" w:color="auto"/>
              <w:left w:val="single" w:sz="4" w:space="0" w:color="auto"/>
              <w:bottom w:val="single" w:sz="4" w:space="0" w:color="auto"/>
              <w:right w:val="single" w:sz="4" w:space="0" w:color="auto"/>
            </w:tcBorders>
            <w:vAlign w:val="center"/>
          </w:tcPr>
          <w:p w14:paraId="48A5ACFE" w14:textId="77777777" w:rsidR="005B1E53" w:rsidRDefault="005B1E53">
            <w:pPr>
              <w:spacing w:line="360" w:lineRule="exact"/>
              <w:jc w:val="center"/>
              <w:rPr>
                <w:rFonts w:ascii="宋体" w:hAnsi="宋体" w:cs="Times New Roman"/>
                <w:szCs w:val="21"/>
              </w:rPr>
            </w:pPr>
          </w:p>
        </w:tc>
      </w:tr>
      <w:tr w:rsidR="005B1E53" w14:paraId="3FCD01D7" w14:textId="77777777">
        <w:trPr>
          <w:trHeight w:val="286"/>
          <w:jc w:val="center"/>
        </w:trPr>
        <w:tc>
          <w:tcPr>
            <w:tcW w:w="7657" w:type="dxa"/>
            <w:gridSpan w:val="2"/>
            <w:tcBorders>
              <w:top w:val="single" w:sz="4" w:space="0" w:color="auto"/>
              <w:left w:val="single" w:sz="4" w:space="0" w:color="auto"/>
              <w:bottom w:val="single" w:sz="4" w:space="0" w:color="auto"/>
              <w:right w:val="single" w:sz="4" w:space="0" w:color="auto"/>
            </w:tcBorders>
            <w:vAlign w:val="center"/>
          </w:tcPr>
          <w:p w14:paraId="1B266BCF"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得分总数（</w:t>
            </w:r>
            <w:r>
              <w:rPr>
                <w:rFonts w:ascii="宋体" w:hAnsi="宋体" w:cs="Times New Roman" w:hint="eastAsia"/>
                <w:szCs w:val="21"/>
              </w:rPr>
              <w:t>100-</w:t>
            </w:r>
            <w:r>
              <w:rPr>
                <w:rFonts w:ascii="宋体" w:hAnsi="宋体" w:cs="Times New Roman" w:hint="eastAsia"/>
                <w:szCs w:val="21"/>
              </w:rPr>
              <w:t>扣分总数）</w:t>
            </w:r>
          </w:p>
        </w:tc>
        <w:tc>
          <w:tcPr>
            <w:tcW w:w="866" w:type="dxa"/>
            <w:tcBorders>
              <w:top w:val="single" w:sz="4" w:space="0" w:color="auto"/>
              <w:left w:val="single" w:sz="4" w:space="0" w:color="auto"/>
              <w:bottom w:val="single" w:sz="4" w:space="0" w:color="auto"/>
              <w:right w:val="single" w:sz="4" w:space="0" w:color="auto"/>
            </w:tcBorders>
            <w:vAlign w:val="center"/>
          </w:tcPr>
          <w:p w14:paraId="5E5505AC" w14:textId="77777777" w:rsidR="005B1E53" w:rsidRDefault="005B1E53">
            <w:pPr>
              <w:spacing w:line="360" w:lineRule="exact"/>
              <w:jc w:val="center"/>
              <w:rPr>
                <w:rFonts w:ascii="宋体" w:hAnsi="宋体" w:cs="Times New Roman"/>
                <w:szCs w:val="21"/>
              </w:rPr>
            </w:pPr>
          </w:p>
        </w:tc>
      </w:tr>
      <w:tr w:rsidR="005B1E53" w14:paraId="4036412F" w14:textId="77777777">
        <w:trPr>
          <w:trHeight w:val="286"/>
          <w:jc w:val="center"/>
        </w:trPr>
        <w:tc>
          <w:tcPr>
            <w:tcW w:w="7657" w:type="dxa"/>
            <w:gridSpan w:val="2"/>
            <w:tcBorders>
              <w:top w:val="single" w:sz="4" w:space="0" w:color="auto"/>
              <w:left w:val="single" w:sz="4" w:space="0" w:color="auto"/>
              <w:bottom w:val="single" w:sz="4" w:space="0" w:color="auto"/>
              <w:right w:val="single" w:sz="4" w:space="0" w:color="auto"/>
            </w:tcBorders>
            <w:vAlign w:val="center"/>
          </w:tcPr>
          <w:p w14:paraId="5604C9C2"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考核结果等次</w:t>
            </w:r>
          </w:p>
        </w:tc>
        <w:tc>
          <w:tcPr>
            <w:tcW w:w="866" w:type="dxa"/>
            <w:tcBorders>
              <w:top w:val="single" w:sz="4" w:space="0" w:color="auto"/>
              <w:left w:val="single" w:sz="4" w:space="0" w:color="auto"/>
              <w:bottom w:val="single" w:sz="4" w:space="0" w:color="auto"/>
              <w:right w:val="single" w:sz="4" w:space="0" w:color="auto"/>
            </w:tcBorders>
            <w:vAlign w:val="center"/>
          </w:tcPr>
          <w:p w14:paraId="55F73DBC" w14:textId="77777777" w:rsidR="005B1E53" w:rsidRDefault="005B1E53">
            <w:pPr>
              <w:spacing w:line="360" w:lineRule="exact"/>
              <w:jc w:val="center"/>
              <w:rPr>
                <w:rFonts w:ascii="宋体" w:hAnsi="宋体" w:cs="Times New Roman"/>
                <w:szCs w:val="21"/>
              </w:rPr>
            </w:pPr>
          </w:p>
        </w:tc>
      </w:tr>
      <w:tr w:rsidR="005B1E53" w14:paraId="3D58F50E" w14:textId="77777777">
        <w:trPr>
          <w:trHeight w:val="286"/>
          <w:jc w:val="center"/>
        </w:trPr>
        <w:tc>
          <w:tcPr>
            <w:tcW w:w="8523" w:type="dxa"/>
            <w:gridSpan w:val="3"/>
            <w:tcBorders>
              <w:top w:val="single" w:sz="4" w:space="0" w:color="auto"/>
              <w:left w:val="single" w:sz="4" w:space="0" w:color="auto"/>
              <w:bottom w:val="single" w:sz="4" w:space="0" w:color="auto"/>
              <w:right w:val="single" w:sz="4" w:space="0" w:color="auto"/>
            </w:tcBorders>
            <w:vAlign w:val="center"/>
          </w:tcPr>
          <w:p w14:paraId="06479997" w14:textId="77777777" w:rsidR="005B1E53" w:rsidRDefault="00B10D10">
            <w:pPr>
              <w:spacing w:line="360" w:lineRule="exact"/>
              <w:jc w:val="center"/>
              <w:rPr>
                <w:rFonts w:ascii="宋体" w:hAnsi="宋体" w:cs="Times New Roman"/>
                <w:szCs w:val="21"/>
              </w:rPr>
            </w:pPr>
            <w:r>
              <w:rPr>
                <w:rFonts w:ascii="宋体" w:hAnsi="宋体" w:cs="Times New Roman" w:hint="eastAsia"/>
                <w:szCs w:val="21"/>
              </w:rPr>
              <w:t>勘察设计单位项目负责人（签字）：</w:t>
            </w:r>
          </w:p>
        </w:tc>
      </w:tr>
    </w:tbl>
    <w:p w14:paraId="6E265FA2" w14:textId="77777777" w:rsidR="005B1E53" w:rsidRDefault="005B1E53">
      <w:pPr>
        <w:spacing w:line="360" w:lineRule="auto"/>
        <w:rPr>
          <w:rFonts w:ascii="宋体" w:eastAsia="仿宋_GB2312" w:hAnsi="Courier New" w:cs="Times New Roman"/>
          <w:sz w:val="19"/>
          <w:szCs w:val="20"/>
        </w:rPr>
      </w:pPr>
    </w:p>
    <w:p w14:paraId="5928A7A2" w14:textId="77777777" w:rsidR="005B1E53" w:rsidRDefault="005B1E53">
      <w:pPr>
        <w:jc w:val="right"/>
        <w:rPr>
          <w:rFonts w:cs="Times New Roman"/>
          <w:szCs w:val="21"/>
        </w:rPr>
      </w:pPr>
    </w:p>
    <w:p w14:paraId="2C8BF168" w14:textId="77777777" w:rsidR="005B1E53" w:rsidRDefault="00B10D10">
      <w:pPr>
        <w:spacing w:line="360" w:lineRule="auto"/>
        <w:ind w:firstLine="480"/>
        <w:jc w:val="left"/>
        <w:rPr>
          <w:rFonts w:cs="Times New Roman"/>
          <w:sz w:val="24"/>
          <w:szCs w:val="20"/>
        </w:rPr>
      </w:pPr>
      <w:bookmarkStart w:id="7" w:name="_Toc58255902"/>
      <w:r>
        <w:rPr>
          <w:rFonts w:cs="Times New Roman" w:hint="eastAsia"/>
          <w:sz w:val="24"/>
          <w:szCs w:val="20"/>
        </w:rPr>
        <w:t>二、设计单位考核处罚办法</w:t>
      </w:r>
      <w:bookmarkEnd w:id="7"/>
    </w:p>
    <w:p w14:paraId="3A4E58A3" w14:textId="77777777" w:rsidR="005B1E53" w:rsidRDefault="00B10D10">
      <w:pPr>
        <w:spacing w:line="360" w:lineRule="auto"/>
        <w:ind w:firstLine="480"/>
        <w:jc w:val="left"/>
        <w:rPr>
          <w:rFonts w:cs="Times New Roman"/>
          <w:sz w:val="24"/>
          <w:szCs w:val="20"/>
        </w:rPr>
      </w:pPr>
      <w:r>
        <w:rPr>
          <w:rFonts w:cs="Times New Roman" w:hint="eastAsia"/>
          <w:sz w:val="24"/>
          <w:szCs w:val="20"/>
        </w:rPr>
        <w:t xml:space="preserve">（1）当考核结果为“优”和“良”等次者。不做奖惩。  </w:t>
      </w:r>
    </w:p>
    <w:p w14:paraId="60A95A3D" w14:textId="77777777" w:rsidR="005B1E53" w:rsidRDefault="00B10D10">
      <w:pPr>
        <w:spacing w:line="360" w:lineRule="auto"/>
        <w:ind w:firstLine="480"/>
        <w:jc w:val="left"/>
        <w:rPr>
          <w:rFonts w:cs="Times New Roman"/>
          <w:sz w:val="24"/>
          <w:szCs w:val="20"/>
        </w:rPr>
      </w:pPr>
      <w:r>
        <w:rPr>
          <w:rFonts w:cs="Times New Roman" w:hint="eastAsia"/>
          <w:sz w:val="24"/>
          <w:szCs w:val="20"/>
        </w:rPr>
        <w:t>（2）当考核结果为“中”等次者，建设单位或项目管理单位将针对其存在的问题下达《项目监管函》促其整改，如无法完成限期整改，将下达《约谈法定代表人通知书》直至完成整改。</w:t>
      </w:r>
    </w:p>
    <w:p w14:paraId="36E8CB4D" w14:textId="77777777" w:rsidR="005B1E53" w:rsidRDefault="00B10D10">
      <w:pPr>
        <w:spacing w:line="360" w:lineRule="auto"/>
        <w:ind w:firstLine="480"/>
        <w:jc w:val="left"/>
        <w:rPr>
          <w:rFonts w:cs="Times New Roman"/>
          <w:sz w:val="24"/>
          <w:szCs w:val="20"/>
        </w:rPr>
      </w:pPr>
      <w:r>
        <w:rPr>
          <w:rFonts w:cs="Times New Roman" w:hint="eastAsia"/>
          <w:sz w:val="24"/>
          <w:szCs w:val="20"/>
        </w:rPr>
        <w:t>（3）当考核结果为“差”等次者，建设单位或项目管理单位将针对其存在的问题下达《约谈法定代表人通知书》促其整改，并根据整改情况和相关合同的约定采取扣罚履约保证金，如无法完成限期整改，建设单位或项目管理单位有权解除该项目勘察设计合同。</w:t>
      </w:r>
    </w:p>
    <w:p w14:paraId="41072E1C" w14:textId="77777777" w:rsidR="005B1E53" w:rsidRDefault="00B10D10">
      <w:pPr>
        <w:spacing w:line="360" w:lineRule="auto"/>
        <w:ind w:firstLine="480"/>
        <w:jc w:val="left"/>
        <w:rPr>
          <w:rFonts w:cs="Times New Roman"/>
          <w:sz w:val="24"/>
          <w:szCs w:val="20"/>
        </w:rPr>
      </w:pPr>
      <w:r>
        <w:rPr>
          <w:rFonts w:cs="Times New Roman" w:hint="eastAsia"/>
          <w:sz w:val="24"/>
          <w:szCs w:val="20"/>
        </w:rPr>
        <w:lastRenderedPageBreak/>
        <w:t>（4）对于连续两次考核结果为“差”等次者，建设单位或项目管理单位有权解除该项目勘察设计合同，将勘察设计单位列入黑名单，并按照有关规定处理。</w:t>
      </w:r>
    </w:p>
    <w:p w14:paraId="64924E91" w14:textId="77777777" w:rsidR="005B1E53" w:rsidRDefault="00B10D10">
      <w:pPr>
        <w:spacing w:line="360" w:lineRule="auto"/>
        <w:ind w:firstLine="480"/>
        <w:jc w:val="left"/>
        <w:rPr>
          <w:rFonts w:cs="Times New Roman"/>
          <w:sz w:val="24"/>
          <w:szCs w:val="20"/>
        </w:rPr>
      </w:pPr>
      <w:r>
        <w:rPr>
          <w:rFonts w:cs="Times New Roman"/>
          <w:sz w:val="24"/>
          <w:szCs w:val="20"/>
        </w:rPr>
        <w:t>（5）</w:t>
      </w:r>
      <w:r>
        <w:rPr>
          <w:rFonts w:cs="Times New Roman" w:hint="eastAsia"/>
          <w:sz w:val="24"/>
          <w:szCs w:val="20"/>
        </w:rPr>
        <w:t>考核结果在项目管理单位所有合作设计单位考核排名末位的，列入黑名单，并按照有关规定处理。</w:t>
      </w:r>
    </w:p>
    <w:p w14:paraId="3662FDE4" w14:textId="77777777" w:rsidR="005B1E53" w:rsidRDefault="00B10D10">
      <w:pPr>
        <w:spacing w:line="360" w:lineRule="auto"/>
        <w:ind w:firstLine="480"/>
        <w:jc w:val="left"/>
        <w:rPr>
          <w:rFonts w:cs="Times New Roman"/>
          <w:sz w:val="24"/>
          <w:szCs w:val="20"/>
        </w:rPr>
      </w:pPr>
      <w:r>
        <w:rPr>
          <w:rFonts w:cs="Times New Roman"/>
          <w:sz w:val="24"/>
          <w:szCs w:val="20"/>
        </w:rPr>
        <w:t>（6）</w:t>
      </w:r>
      <w:r>
        <w:rPr>
          <w:rFonts w:cs="Times New Roman" w:hint="eastAsia"/>
          <w:sz w:val="24"/>
          <w:szCs w:val="20"/>
        </w:rPr>
        <w:t>项目全过程，建设单位或项目管理单位的项目管理人员发现勘察设计单位存在《勘察设计单位履约考核表》中不配合的情况，扣分超过20（含20分），有权下达《项目监管函》促其整改，如无法完成限期整改，有权下达《约谈法定代表人通知书》。</w:t>
      </w:r>
    </w:p>
    <w:p w14:paraId="3433FE35" w14:textId="77777777" w:rsidR="005B1E53" w:rsidRDefault="00B10D10">
      <w:pPr>
        <w:spacing w:line="360" w:lineRule="auto"/>
        <w:ind w:firstLine="480"/>
        <w:jc w:val="left"/>
        <w:rPr>
          <w:rFonts w:cs="Times New Roman"/>
          <w:sz w:val="24"/>
          <w:szCs w:val="20"/>
        </w:rPr>
      </w:pPr>
      <w:r>
        <w:rPr>
          <w:rFonts w:cs="Times New Roman" w:hint="eastAsia"/>
          <w:sz w:val="24"/>
          <w:szCs w:val="20"/>
        </w:rPr>
        <w:t>（7）乙方每下发一份项目监管函扣罚合同价款5000元，乙方每下发一份约谈法人通知书扣罚合同价款10000元。</w:t>
      </w:r>
      <w:bookmarkEnd w:id="2"/>
      <w:bookmarkEnd w:id="3"/>
      <w:bookmarkEnd w:id="4"/>
      <w:bookmarkEnd w:id="5"/>
    </w:p>
    <w:p w14:paraId="5298EF5D" w14:textId="77777777" w:rsidR="005B1E53" w:rsidRDefault="005B1E53">
      <w:pPr>
        <w:spacing w:line="560" w:lineRule="exact"/>
        <w:ind w:left="284"/>
        <w:jc w:val="left"/>
        <w:rPr>
          <w:rFonts w:ascii="仿宋" w:eastAsia="仿宋" w:hAnsi="仿宋" w:cs="仿宋"/>
          <w:sz w:val="24"/>
        </w:rPr>
      </w:pPr>
    </w:p>
    <w:p w14:paraId="64125337" w14:textId="77777777" w:rsidR="005B1E53" w:rsidRDefault="005B1E53">
      <w:pPr>
        <w:spacing w:line="560" w:lineRule="exact"/>
      </w:pPr>
    </w:p>
    <w:p w14:paraId="7A1510BC" w14:textId="77777777" w:rsidR="005B1E53" w:rsidRDefault="005B1E53">
      <w:pPr>
        <w:autoSpaceDE w:val="0"/>
        <w:autoSpaceDN w:val="0"/>
        <w:spacing w:line="360" w:lineRule="auto"/>
        <w:ind w:firstLineChars="200" w:firstLine="420"/>
        <w:jc w:val="left"/>
      </w:pPr>
    </w:p>
    <w:p w14:paraId="5A6F79B7" w14:textId="77777777" w:rsidR="005B1E53" w:rsidRDefault="005B1E53">
      <w:pPr>
        <w:spacing w:line="560" w:lineRule="exact"/>
        <w:ind w:firstLineChars="200" w:firstLine="640"/>
        <w:rPr>
          <w:rFonts w:ascii="仿宋_GB2312" w:eastAsia="仿宋_GB2312"/>
          <w:sz w:val="32"/>
          <w:szCs w:val="32"/>
        </w:rPr>
      </w:pPr>
    </w:p>
    <w:p w14:paraId="61978EFC" w14:textId="77777777" w:rsidR="005B1E53" w:rsidRDefault="005B1E53">
      <w:pPr>
        <w:spacing w:line="560" w:lineRule="exact"/>
        <w:ind w:firstLineChars="200" w:firstLine="640"/>
        <w:rPr>
          <w:rFonts w:ascii="仿宋_GB2312" w:eastAsia="仿宋_GB2312"/>
          <w:sz w:val="32"/>
          <w:szCs w:val="32"/>
        </w:rPr>
      </w:pPr>
    </w:p>
    <w:sectPr w:rsidR="005B1E53">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2285" w14:textId="77777777" w:rsidR="0010074C" w:rsidRDefault="0010074C"/>
  </w:endnote>
  <w:endnote w:type="continuationSeparator" w:id="0">
    <w:p w14:paraId="389BD83E" w14:textId="77777777" w:rsidR="0010074C" w:rsidRDefault="0010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A5E43" w14:textId="77777777" w:rsidR="0010074C" w:rsidRDefault="0010074C"/>
  </w:footnote>
  <w:footnote w:type="continuationSeparator" w:id="0">
    <w:p w14:paraId="2B29AA3B" w14:textId="77777777" w:rsidR="0010074C" w:rsidRDefault="001007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0CBC5"/>
    <w:multiLevelType w:val="singleLevel"/>
    <w:tmpl w:val="7F20CBC5"/>
    <w:lvl w:ilvl="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ZGUwOTExYTQ4NGNhOTM5ZDQ0OTQyNWI2ZTU2ZTIifQ=="/>
    <w:docVar w:name="KSO_WPS_MARK_KEY" w:val="36d959a5-ebd9-46f4-9180-00d69b5651e0"/>
  </w:docVars>
  <w:rsids>
    <w:rsidRoot w:val="00FD3934"/>
    <w:rsid w:val="000323C0"/>
    <w:rsid w:val="00035385"/>
    <w:rsid w:val="00044E35"/>
    <w:rsid w:val="000E2694"/>
    <w:rsid w:val="0010074C"/>
    <w:rsid w:val="001031C3"/>
    <w:rsid w:val="00117070"/>
    <w:rsid w:val="001231B3"/>
    <w:rsid w:val="001729E9"/>
    <w:rsid w:val="00172F2A"/>
    <w:rsid w:val="001A51BC"/>
    <w:rsid w:val="001D1BB6"/>
    <w:rsid w:val="001D3DA5"/>
    <w:rsid w:val="001F467A"/>
    <w:rsid w:val="00245E88"/>
    <w:rsid w:val="002B36E1"/>
    <w:rsid w:val="00317954"/>
    <w:rsid w:val="00323BB2"/>
    <w:rsid w:val="003828F1"/>
    <w:rsid w:val="003F06EE"/>
    <w:rsid w:val="00416505"/>
    <w:rsid w:val="00425709"/>
    <w:rsid w:val="00447DB2"/>
    <w:rsid w:val="00452373"/>
    <w:rsid w:val="00473A6E"/>
    <w:rsid w:val="00490F97"/>
    <w:rsid w:val="004A3635"/>
    <w:rsid w:val="004B3E06"/>
    <w:rsid w:val="004D04C2"/>
    <w:rsid w:val="004D714B"/>
    <w:rsid w:val="004F478D"/>
    <w:rsid w:val="00503E94"/>
    <w:rsid w:val="0052327C"/>
    <w:rsid w:val="005B1E53"/>
    <w:rsid w:val="005F2B93"/>
    <w:rsid w:val="00603361"/>
    <w:rsid w:val="006048B3"/>
    <w:rsid w:val="006100A1"/>
    <w:rsid w:val="00611A78"/>
    <w:rsid w:val="006271B9"/>
    <w:rsid w:val="006557A9"/>
    <w:rsid w:val="006819CE"/>
    <w:rsid w:val="006F1305"/>
    <w:rsid w:val="00714637"/>
    <w:rsid w:val="00724A0E"/>
    <w:rsid w:val="00751E89"/>
    <w:rsid w:val="007670B8"/>
    <w:rsid w:val="00822B0F"/>
    <w:rsid w:val="00823727"/>
    <w:rsid w:val="00847B83"/>
    <w:rsid w:val="0085736C"/>
    <w:rsid w:val="00914207"/>
    <w:rsid w:val="0092756C"/>
    <w:rsid w:val="00953E6E"/>
    <w:rsid w:val="009763C9"/>
    <w:rsid w:val="009B3B54"/>
    <w:rsid w:val="009C2D33"/>
    <w:rsid w:val="009C5CD7"/>
    <w:rsid w:val="009E160E"/>
    <w:rsid w:val="00A01D1E"/>
    <w:rsid w:val="00A2239F"/>
    <w:rsid w:val="00A238AD"/>
    <w:rsid w:val="00A50C1E"/>
    <w:rsid w:val="00A73D71"/>
    <w:rsid w:val="00A92F15"/>
    <w:rsid w:val="00AC414D"/>
    <w:rsid w:val="00AE2515"/>
    <w:rsid w:val="00AE5583"/>
    <w:rsid w:val="00AE7240"/>
    <w:rsid w:val="00B10D10"/>
    <w:rsid w:val="00B56A66"/>
    <w:rsid w:val="00B92CF0"/>
    <w:rsid w:val="00BC0C30"/>
    <w:rsid w:val="00BC5FA9"/>
    <w:rsid w:val="00BF1A45"/>
    <w:rsid w:val="00C44D3A"/>
    <w:rsid w:val="00C473F6"/>
    <w:rsid w:val="00C50875"/>
    <w:rsid w:val="00C8299A"/>
    <w:rsid w:val="00C8528E"/>
    <w:rsid w:val="00C948F8"/>
    <w:rsid w:val="00CC5CA0"/>
    <w:rsid w:val="00CF52A9"/>
    <w:rsid w:val="00D65CDE"/>
    <w:rsid w:val="00D7756C"/>
    <w:rsid w:val="00E213C0"/>
    <w:rsid w:val="00E71E46"/>
    <w:rsid w:val="00E91B4A"/>
    <w:rsid w:val="00EA195B"/>
    <w:rsid w:val="00F044A2"/>
    <w:rsid w:val="00F32423"/>
    <w:rsid w:val="00F440FA"/>
    <w:rsid w:val="00F47373"/>
    <w:rsid w:val="00F85667"/>
    <w:rsid w:val="00FC1FFD"/>
    <w:rsid w:val="00FC77AD"/>
    <w:rsid w:val="00FD3934"/>
    <w:rsid w:val="07655109"/>
    <w:rsid w:val="0E2674F4"/>
    <w:rsid w:val="12F345D3"/>
    <w:rsid w:val="161D12E0"/>
    <w:rsid w:val="180838F8"/>
    <w:rsid w:val="19812363"/>
    <w:rsid w:val="1AC06CC1"/>
    <w:rsid w:val="1DEE7E81"/>
    <w:rsid w:val="20236115"/>
    <w:rsid w:val="258E5B07"/>
    <w:rsid w:val="262D2847"/>
    <w:rsid w:val="294B3543"/>
    <w:rsid w:val="2F5E3F72"/>
    <w:rsid w:val="37A843F7"/>
    <w:rsid w:val="3A556FAA"/>
    <w:rsid w:val="3ABA3748"/>
    <w:rsid w:val="3EBF0294"/>
    <w:rsid w:val="3F043BAC"/>
    <w:rsid w:val="44513CB6"/>
    <w:rsid w:val="561621D6"/>
    <w:rsid w:val="58BD5CFC"/>
    <w:rsid w:val="5A1F445D"/>
    <w:rsid w:val="5A3758BA"/>
    <w:rsid w:val="65395C59"/>
    <w:rsid w:val="661D5B90"/>
    <w:rsid w:val="67E261A6"/>
    <w:rsid w:val="705079C3"/>
    <w:rsid w:val="7857045D"/>
    <w:rsid w:val="7AFA4C0C"/>
    <w:rsid w:val="7CF10AC1"/>
    <w:rsid w:val="7F3F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CE88C"/>
  <w15:docId w15:val="{103CEB65-F47B-43F2-B5F9-BEC156DB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annotation text"/>
    <w:basedOn w:val="a"/>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pPr>
      <w:ind w:left="210"/>
      <w:jc w:val="left"/>
    </w:pPr>
    <w:rPr>
      <w:smallCaps/>
      <w:sz w:val="20"/>
      <w:szCs w:val="20"/>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lm1">
    <w:name w:val="lm1"/>
    <w:qFormat/>
    <w:rPr>
      <w:color w:val="000000"/>
      <w:sz w:val="20"/>
      <w:szCs w:val="20"/>
      <w:u w:val="none"/>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YunJie</dc:creator>
  <cp:lastModifiedBy>gu</cp:lastModifiedBy>
  <cp:revision>4</cp:revision>
  <cp:lastPrinted>2022-11-01T07:48:00Z</cp:lastPrinted>
  <dcterms:created xsi:type="dcterms:W3CDTF">2024-11-18T06:41:00Z</dcterms:created>
  <dcterms:modified xsi:type="dcterms:W3CDTF">2024-11-18T06:42:00Z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11D9EBBD324842ADA5B9D5D4E5B3467B_13</vt:lpwstr>
  </property>
</Properties>
</file>