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887" w:rsidRDefault="00D17887">
      <w:pPr>
        <w:pStyle w:val="a3"/>
        <w:ind w:firstLine="400"/>
        <w:rPr>
          <w:rFonts w:ascii="宋体" w:hAnsi="宋体" w:cs="宋体"/>
          <w:sz w:val="20"/>
          <w:szCs w:val="20"/>
        </w:rPr>
      </w:pPr>
    </w:p>
    <w:p w:rsidR="00D17887" w:rsidRDefault="00D17887">
      <w:pPr>
        <w:spacing w:line="400" w:lineRule="exact"/>
        <w:rPr>
          <w:rFonts w:ascii="宋体" w:hAnsi="宋体" w:cs="宋体"/>
        </w:rPr>
      </w:pPr>
    </w:p>
    <w:p w:rsidR="00D17887" w:rsidRDefault="00C629B1">
      <w:pPr>
        <w:spacing w:line="480" w:lineRule="auto"/>
        <w:jc w:val="center"/>
        <w:rPr>
          <w:rFonts w:ascii="宋体" w:hAnsi="宋体" w:cs="宋体"/>
          <w:sz w:val="44"/>
          <w:szCs w:val="44"/>
        </w:rPr>
      </w:pPr>
      <w:r>
        <w:rPr>
          <w:rFonts w:ascii="宋体" w:hAnsi="宋体" w:cs="宋体" w:hint="eastAsia"/>
          <w:sz w:val="44"/>
          <w:szCs w:val="44"/>
        </w:rPr>
        <w:t>东方宾馆一号楼南座2至4层综合维修保养项目设计与施工一体化</w:t>
      </w:r>
    </w:p>
    <w:p w:rsidR="00D17887" w:rsidRDefault="00D17887">
      <w:pPr>
        <w:spacing w:line="480" w:lineRule="auto"/>
        <w:rPr>
          <w:rFonts w:ascii="宋体" w:hAnsi="宋体" w:cs="宋体"/>
          <w:sz w:val="36"/>
          <w:szCs w:val="36"/>
        </w:rPr>
      </w:pPr>
    </w:p>
    <w:p w:rsidR="00D17887" w:rsidRDefault="00D17887">
      <w:pPr>
        <w:rPr>
          <w:rFonts w:ascii="宋体" w:hAnsi="宋体" w:cs="宋体"/>
          <w:sz w:val="28"/>
          <w:szCs w:val="28"/>
        </w:rPr>
      </w:pPr>
    </w:p>
    <w:p w:rsidR="00D17887" w:rsidRDefault="00D17887">
      <w:pPr>
        <w:pStyle w:val="21"/>
      </w:pPr>
    </w:p>
    <w:p w:rsidR="00D17887" w:rsidRDefault="00D17887">
      <w:pPr>
        <w:pStyle w:val="21"/>
      </w:pPr>
    </w:p>
    <w:p w:rsidR="00D17887" w:rsidRDefault="00D17887">
      <w:pPr>
        <w:pStyle w:val="21"/>
      </w:pPr>
    </w:p>
    <w:p w:rsidR="00D17887" w:rsidRDefault="00D17887">
      <w:pPr>
        <w:pStyle w:val="21"/>
      </w:pPr>
    </w:p>
    <w:p w:rsidR="00D17887" w:rsidRDefault="00D17887">
      <w:pPr>
        <w:pStyle w:val="21"/>
      </w:pPr>
    </w:p>
    <w:p w:rsidR="00D17887" w:rsidRDefault="00C629B1">
      <w:pPr>
        <w:jc w:val="center"/>
        <w:rPr>
          <w:rFonts w:ascii="宋体" w:hAnsi="宋体" w:cs="宋体"/>
          <w:sz w:val="96"/>
          <w:szCs w:val="96"/>
        </w:rPr>
      </w:pPr>
      <w:r>
        <w:rPr>
          <w:rFonts w:ascii="宋体" w:hAnsi="宋体" w:cs="宋体" w:hint="eastAsia"/>
          <w:sz w:val="96"/>
          <w:szCs w:val="96"/>
        </w:rPr>
        <w:t>招标文件</w:t>
      </w:r>
    </w:p>
    <w:p w:rsidR="00D17887" w:rsidRDefault="00D17887">
      <w:pPr>
        <w:spacing w:line="400" w:lineRule="exact"/>
        <w:rPr>
          <w:rFonts w:ascii="宋体" w:hAnsi="宋体" w:cs="宋体"/>
        </w:rPr>
      </w:pPr>
    </w:p>
    <w:p w:rsidR="00D17887" w:rsidRDefault="00D17887">
      <w:pPr>
        <w:spacing w:line="400" w:lineRule="exact"/>
        <w:rPr>
          <w:rFonts w:ascii="宋体" w:hAnsi="宋体" w:cs="宋体"/>
        </w:rPr>
      </w:pPr>
    </w:p>
    <w:p w:rsidR="00D17887" w:rsidRDefault="00D17887">
      <w:pPr>
        <w:spacing w:line="400" w:lineRule="exact"/>
        <w:rPr>
          <w:rFonts w:ascii="宋体" w:hAnsi="宋体" w:cs="宋体"/>
        </w:rPr>
      </w:pPr>
    </w:p>
    <w:p w:rsidR="00D17887" w:rsidRDefault="00D17887">
      <w:pPr>
        <w:spacing w:line="400" w:lineRule="exact"/>
        <w:rPr>
          <w:rFonts w:ascii="宋体" w:hAnsi="宋体" w:cs="宋体"/>
        </w:rPr>
      </w:pPr>
    </w:p>
    <w:p w:rsidR="00D17887" w:rsidRDefault="00C629B1">
      <w:pPr>
        <w:spacing w:line="400" w:lineRule="exact"/>
        <w:rPr>
          <w:rFonts w:ascii="宋体" w:hAnsi="宋体" w:cs="宋体"/>
        </w:rPr>
      </w:pPr>
      <w:r>
        <w:rPr>
          <w:rFonts w:ascii="宋体" w:hAnsi="宋体" w:cs="宋体" w:hint="eastAsia"/>
        </w:rPr>
        <w:t xml:space="preserve"> </w:t>
      </w:r>
    </w:p>
    <w:p w:rsidR="00D17887" w:rsidRDefault="00D17887">
      <w:pPr>
        <w:spacing w:line="400" w:lineRule="exact"/>
        <w:rPr>
          <w:rFonts w:ascii="宋体" w:hAnsi="宋体" w:cs="宋体"/>
        </w:rPr>
      </w:pPr>
    </w:p>
    <w:p w:rsidR="00D17887" w:rsidRDefault="00D17887">
      <w:pPr>
        <w:spacing w:line="400" w:lineRule="exact"/>
        <w:rPr>
          <w:rFonts w:ascii="宋体" w:hAnsi="宋体" w:cs="宋体"/>
        </w:rPr>
      </w:pPr>
    </w:p>
    <w:p w:rsidR="00D17887" w:rsidRDefault="00D17887">
      <w:pPr>
        <w:spacing w:line="400" w:lineRule="exact"/>
        <w:rPr>
          <w:rFonts w:ascii="宋体" w:hAnsi="宋体" w:cs="宋体"/>
        </w:rPr>
      </w:pPr>
    </w:p>
    <w:p w:rsidR="00D17887" w:rsidRDefault="00D17887">
      <w:pPr>
        <w:spacing w:line="400" w:lineRule="exact"/>
        <w:rPr>
          <w:rFonts w:ascii="宋体" w:hAnsi="宋体" w:cs="宋体"/>
        </w:rPr>
      </w:pPr>
    </w:p>
    <w:p w:rsidR="00D17887" w:rsidRDefault="00D17887">
      <w:pPr>
        <w:spacing w:line="400" w:lineRule="exact"/>
        <w:rPr>
          <w:rFonts w:ascii="宋体" w:hAnsi="宋体" w:cs="宋体"/>
        </w:rPr>
      </w:pPr>
    </w:p>
    <w:p w:rsidR="00D17887" w:rsidRDefault="00D17887">
      <w:pPr>
        <w:spacing w:line="400" w:lineRule="exact"/>
        <w:rPr>
          <w:rFonts w:ascii="宋体" w:hAnsi="宋体" w:cs="宋体"/>
        </w:rPr>
      </w:pPr>
    </w:p>
    <w:p w:rsidR="00D17887" w:rsidRDefault="00C629B1">
      <w:pPr>
        <w:jc w:val="center"/>
        <w:rPr>
          <w:rFonts w:ascii="宋体" w:hAnsi="宋体" w:cs="宋体"/>
          <w:sz w:val="28"/>
          <w:szCs w:val="28"/>
        </w:rPr>
      </w:pPr>
      <w:r>
        <w:rPr>
          <w:rFonts w:ascii="宋体" w:hAnsi="宋体" w:cs="宋体" w:hint="eastAsia"/>
          <w:sz w:val="28"/>
          <w:szCs w:val="28"/>
        </w:rPr>
        <w:t xml:space="preserve">    招标人：</w:t>
      </w:r>
      <w:r>
        <w:rPr>
          <w:rFonts w:ascii="宋体" w:hAnsi="宋体" w:cs="宋体" w:hint="eastAsia"/>
          <w:sz w:val="28"/>
          <w:szCs w:val="28"/>
          <w:u w:val="single"/>
        </w:rPr>
        <w:t>广州岭南集团控股股份有限公司东方宾馆分公司</w:t>
      </w:r>
    </w:p>
    <w:p w:rsidR="00D17887" w:rsidRDefault="00C629B1">
      <w:pPr>
        <w:ind w:firstLineChars="400" w:firstLine="1120"/>
        <w:rPr>
          <w:rFonts w:ascii="宋体" w:hAnsi="宋体" w:cs="宋体"/>
          <w:sz w:val="28"/>
          <w:szCs w:val="28"/>
          <w:u w:val="single"/>
        </w:rPr>
      </w:pPr>
      <w:r>
        <w:rPr>
          <w:rFonts w:ascii="宋体" w:hAnsi="宋体" w:cs="宋体" w:hint="eastAsia"/>
          <w:sz w:val="28"/>
          <w:szCs w:val="28"/>
        </w:rPr>
        <w:t>招标代理单位：</w:t>
      </w:r>
      <w:r>
        <w:rPr>
          <w:rFonts w:ascii="宋体" w:hAnsi="宋体" w:cs="宋体" w:hint="eastAsia"/>
          <w:sz w:val="28"/>
          <w:szCs w:val="28"/>
          <w:u w:val="single"/>
        </w:rPr>
        <w:t>广州建筑工程监理有限公司</w:t>
      </w:r>
    </w:p>
    <w:p w:rsidR="00D17887" w:rsidRDefault="00C629B1">
      <w:pPr>
        <w:jc w:val="center"/>
        <w:rPr>
          <w:rFonts w:ascii="宋体" w:hAnsi="宋体" w:cs="宋体"/>
          <w:sz w:val="28"/>
          <w:szCs w:val="28"/>
        </w:rPr>
      </w:pPr>
      <w:r>
        <w:rPr>
          <w:rFonts w:ascii="宋体" w:hAnsi="宋体" w:cs="宋体" w:hint="eastAsia"/>
          <w:sz w:val="28"/>
          <w:szCs w:val="28"/>
          <w:u w:val="single"/>
        </w:rPr>
        <w:t>2024</w:t>
      </w:r>
      <w:r>
        <w:rPr>
          <w:rFonts w:ascii="宋体" w:hAnsi="宋体" w:cs="宋体" w:hint="eastAsia"/>
          <w:sz w:val="28"/>
          <w:szCs w:val="28"/>
        </w:rPr>
        <w:t>年</w:t>
      </w:r>
      <w:r w:rsidR="002707E2">
        <w:rPr>
          <w:rFonts w:ascii="宋体" w:hAnsi="宋体" w:cs="宋体" w:hint="eastAsia"/>
          <w:sz w:val="28"/>
          <w:szCs w:val="28"/>
          <w:u w:val="single"/>
        </w:rPr>
        <w:t>11</w:t>
      </w:r>
      <w:r>
        <w:rPr>
          <w:rFonts w:ascii="宋体" w:hAnsi="宋体" w:cs="宋体" w:hint="eastAsia"/>
          <w:sz w:val="28"/>
          <w:szCs w:val="28"/>
        </w:rPr>
        <w:t>月</w:t>
      </w:r>
    </w:p>
    <w:p w:rsidR="00D17887" w:rsidRDefault="00D17887">
      <w:pPr>
        <w:spacing w:line="400" w:lineRule="exact"/>
        <w:rPr>
          <w:rFonts w:ascii="宋体" w:hAnsi="宋体" w:cs="宋体"/>
        </w:rPr>
        <w:sectPr w:rsidR="00D17887">
          <w:footerReference w:type="default" r:id="rId9"/>
          <w:pgSz w:w="11906" w:h="16838"/>
          <w:pgMar w:top="1440" w:right="1800" w:bottom="1440" w:left="1800" w:header="851" w:footer="992" w:gutter="0"/>
          <w:cols w:space="720"/>
          <w:docGrid w:type="lines" w:linePitch="312"/>
        </w:sectPr>
      </w:pPr>
      <w:bookmarkStart w:id="0" w:name="_Toc152042286"/>
      <w:bookmarkStart w:id="1" w:name="_Toc144974478"/>
    </w:p>
    <w:p w:rsidR="00D17887" w:rsidRDefault="00C629B1">
      <w:pPr>
        <w:pStyle w:val="1"/>
        <w:jc w:val="center"/>
        <w:rPr>
          <w:rFonts w:ascii="宋体" w:hAnsi="宋体" w:cs="宋体"/>
        </w:rPr>
      </w:pPr>
      <w:bookmarkStart w:id="2" w:name="_Toc73018089"/>
      <w:bookmarkStart w:id="3" w:name="_Toc300834926"/>
      <w:bookmarkStart w:id="4" w:name="_Toc11895"/>
      <w:bookmarkStart w:id="5" w:name="_Toc247527532"/>
      <w:r>
        <w:rPr>
          <w:rFonts w:ascii="宋体" w:hAnsi="宋体" w:cs="宋体" w:hint="eastAsia"/>
        </w:rPr>
        <w:lastRenderedPageBreak/>
        <w:t>目     录</w:t>
      </w:r>
      <w:bookmarkEnd w:id="0"/>
      <w:bookmarkEnd w:id="1"/>
      <w:bookmarkEnd w:id="2"/>
      <w:bookmarkEnd w:id="3"/>
      <w:bookmarkEnd w:id="4"/>
      <w:bookmarkEnd w:id="5"/>
    </w:p>
    <w:bookmarkStart w:id="6" w:name="_Toc247527533"/>
    <w:bookmarkStart w:id="7" w:name="_Toc247513932"/>
    <w:bookmarkStart w:id="8" w:name="_Toc144974479"/>
    <w:bookmarkStart w:id="9" w:name="_Toc152045511"/>
    <w:bookmarkStart w:id="10" w:name="_Toc152042287"/>
    <w:p w:rsidR="00D17887" w:rsidRDefault="00C629B1">
      <w:pPr>
        <w:pStyle w:val="10"/>
        <w:tabs>
          <w:tab w:val="right" w:leader="dot" w:pos="9628"/>
        </w:tabs>
        <w:rPr>
          <w:b w:val="0"/>
          <w:bCs w:val="0"/>
          <w:caps w:val="0"/>
          <w:sz w:val="21"/>
          <w:szCs w:val="24"/>
        </w:rPr>
      </w:pPr>
      <w:r>
        <w:rPr>
          <w:rFonts w:ascii="宋体" w:hAnsi="宋体" w:cs="宋体" w:hint="eastAsia"/>
          <w:caps w:val="0"/>
        </w:rPr>
        <w:fldChar w:fldCharType="begin"/>
      </w:r>
      <w:r>
        <w:rPr>
          <w:rFonts w:ascii="宋体" w:hAnsi="宋体" w:cs="宋体" w:hint="eastAsia"/>
          <w:caps w:val="0"/>
        </w:rPr>
        <w:instrText xml:space="preserve"> TOC \o "1-3" \h \z \u </w:instrText>
      </w:r>
      <w:r>
        <w:rPr>
          <w:rFonts w:ascii="宋体" w:hAnsi="宋体" w:cs="宋体" w:hint="eastAsia"/>
          <w:caps w:val="0"/>
        </w:rPr>
        <w:fldChar w:fldCharType="separate"/>
      </w:r>
      <w:hyperlink w:anchor="_Toc73018089" w:history="1">
        <w:r>
          <w:rPr>
            <w:rStyle w:val="af5"/>
            <w:rFonts w:ascii="宋体" w:hAnsi="宋体" w:cs="宋体" w:hint="eastAsia"/>
            <w:color w:val="auto"/>
          </w:rPr>
          <w:t>目</w:t>
        </w:r>
        <w:r>
          <w:rPr>
            <w:rStyle w:val="af5"/>
            <w:rFonts w:ascii="宋体" w:hAnsi="宋体" w:cs="宋体"/>
            <w:color w:val="auto"/>
          </w:rPr>
          <w:t xml:space="preserve">     </w:t>
        </w:r>
        <w:r>
          <w:rPr>
            <w:rStyle w:val="af5"/>
            <w:rFonts w:ascii="宋体" w:hAnsi="宋体" w:cs="宋体" w:hint="eastAsia"/>
            <w:color w:val="auto"/>
          </w:rPr>
          <w:t>录</w:t>
        </w:r>
        <w:r>
          <w:tab/>
        </w:r>
        <w:r>
          <w:fldChar w:fldCharType="begin"/>
        </w:r>
        <w:r>
          <w:instrText xml:space="preserve"> PAGEREF _Toc73018089 \h </w:instrText>
        </w:r>
        <w:r>
          <w:fldChar w:fldCharType="separate"/>
        </w:r>
        <w:r>
          <w:t>2</w:t>
        </w:r>
        <w:r>
          <w:fldChar w:fldCharType="end"/>
        </w:r>
      </w:hyperlink>
    </w:p>
    <w:p w:rsidR="00D17887" w:rsidRDefault="003114E8">
      <w:pPr>
        <w:pStyle w:val="10"/>
        <w:tabs>
          <w:tab w:val="right" w:leader="dot" w:pos="9628"/>
        </w:tabs>
        <w:rPr>
          <w:b w:val="0"/>
          <w:bCs w:val="0"/>
          <w:caps w:val="0"/>
          <w:sz w:val="21"/>
          <w:szCs w:val="24"/>
        </w:rPr>
      </w:pPr>
      <w:hyperlink w:anchor="_Toc73018090" w:history="1">
        <w:r w:rsidR="00C629B1">
          <w:rPr>
            <w:rStyle w:val="af5"/>
            <w:rFonts w:ascii="宋体" w:hAnsi="宋体" w:cs="宋体" w:hint="eastAsia"/>
            <w:color w:val="auto"/>
          </w:rPr>
          <w:t>第一卷</w:t>
        </w:r>
        <w:r w:rsidR="00C629B1">
          <w:tab/>
        </w:r>
        <w:r w:rsidR="00C629B1">
          <w:fldChar w:fldCharType="begin"/>
        </w:r>
        <w:r w:rsidR="00C629B1">
          <w:instrText xml:space="preserve"> PAGEREF _Toc73018090 \h </w:instrText>
        </w:r>
        <w:r w:rsidR="00C629B1">
          <w:fldChar w:fldCharType="separate"/>
        </w:r>
        <w:r w:rsidR="00C629B1">
          <w:t>4</w:t>
        </w:r>
        <w:r w:rsidR="00C629B1">
          <w:fldChar w:fldCharType="end"/>
        </w:r>
      </w:hyperlink>
    </w:p>
    <w:p w:rsidR="00D17887" w:rsidRDefault="003114E8">
      <w:pPr>
        <w:pStyle w:val="10"/>
        <w:tabs>
          <w:tab w:val="right" w:leader="dot" w:pos="9628"/>
        </w:tabs>
        <w:rPr>
          <w:b w:val="0"/>
          <w:bCs w:val="0"/>
          <w:caps w:val="0"/>
          <w:sz w:val="21"/>
          <w:szCs w:val="24"/>
        </w:rPr>
      </w:pPr>
      <w:hyperlink w:anchor="_Toc73018091" w:history="1">
        <w:r w:rsidR="00C629B1">
          <w:rPr>
            <w:rStyle w:val="af5"/>
            <w:rFonts w:ascii="宋体" w:hAnsi="宋体" w:cs="宋体" w:hint="eastAsia"/>
            <w:color w:val="auto"/>
          </w:rPr>
          <w:t>第一章</w:t>
        </w:r>
        <w:r w:rsidR="00C629B1">
          <w:rPr>
            <w:rStyle w:val="af5"/>
            <w:rFonts w:ascii="宋体" w:hAnsi="宋体" w:cs="宋体"/>
            <w:color w:val="auto"/>
          </w:rPr>
          <w:t xml:space="preserve"> </w:t>
        </w:r>
        <w:r w:rsidR="00C629B1">
          <w:rPr>
            <w:rStyle w:val="af5"/>
            <w:rFonts w:ascii="宋体" w:hAnsi="宋体" w:cs="宋体" w:hint="eastAsia"/>
            <w:color w:val="auto"/>
          </w:rPr>
          <w:t>招标公告</w:t>
        </w:r>
        <w:r w:rsidR="00C629B1">
          <w:tab/>
        </w:r>
        <w:r w:rsidR="00C629B1">
          <w:fldChar w:fldCharType="begin"/>
        </w:r>
        <w:r w:rsidR="00C629B1">
          <w:instrText xml:space="preserve"> PAGEREF _Toc73018091 \h </w:instrText>
        </w:r>
        <w:r w:rsidR="00C629B1">
          <w:fldChar w:fldCharType="separate"/>
        </w:r>
        <w:r w:rsidR="00C629B1">
          <w:t>5</w:t>
        </w:r>
        <w:r w:rsidR="00C629B1">
          <w:fldChar w:fldCharType="end"/>
        </w:r>
      </w:hyperlink>
    </w:p>
    <w:p w:rsidR="00D17887" w:rsidRDefault="003114E8">
      <w:pPr>
        <w:pStyle w:val="10"/>
        <w:tabs>
          <w:tab w:val="right" w:leader="dot" w:pos="9628"/>
        </w:tabs>
        <w:rPr>
          <w:b w:val="0"/>
          <w:bCs w:val="0"/>
          <w:caps w:val="0"/>
          <w:sz w:val="21"/>
          <w:szCs w:val="24"/>
        </w:rPr>
      </w:pPr>
      <w:hyperlink w:anchor="_Toc73018092" w:history="1">
        <w:r w:rsidR="00C629B1">
          <w:rPr>
            <w:rStyle w:val="af5"/>
            <w:rFonts w:ascii="宋体" w:hAnsi="宋体" w:cs="宋体" w:hint="eastAsia"/>
            <w:color w:val="auto"/>
          </w:rPr>
          <w:t>（另册）</w:t>
        </w:r>
        <w:r w:rsidR="00C629B1">
          <w:tab/>
        </w:r>
        <w:r w:rsidR="00C629B1">
          <w:fldChar w:fldCharType="begin"/>
        </w:r>
        <w:r w:rsidR="00C629B1">
          <w:instrText xml:space="preserve"> PAGEREF _Toc73018092 \h </w:instrText>
        </w:r>
        <w:r w:rsidR="00C629B1">
          <w:fldChar w:fldCharType="separate"/>
        </w:r>
        <w:r w:rsidR="00C629B1">
          <w:t>5</w:t>
        </w:r>
        <w:r w:rsidR="00C629B1">
          <w:fldChar w:fldCharType="end"/>
        </w:r>
      </w:hyperlink>
    </w:p>
    <w:p w:rsidR="00D17887" w:rsidRDefault="003114E8">
      <w:pPr>
        <w:pStyle w:val="10"/>
        <w:tabs>
          <w:tab w:val="right" w:leader="dot" w:pos="9628"/>
        </w:tabs>
        <w:rPr>
          <w:b w:val="0"/>
          <w:bCs w:val="0"/>
          <w:caps w:val="0"/>
          <w:sz w:val="21"/>
          <w:szCs w:val="24"/>
        </w:rPr>
      </w:pPr>
      <w:hyperlink w:anchor="_Toc73018093" w:history="1">
        <w:r w:rsidR="00C629B1">
          <w:rPr>
            <w:rStyle w:val="af5"/>
            <w:rFonts w:ascii="宋体" w:hAnsi="宋体" w:cs="宋体" w:hint="eastAsia"/>
            <w:color w:val="auto"/>
          </w:rPr>
          <w:t>第二章</w:t>
        </w:r>
        <w:r w:rsidR="00C629B1">
          <w:rPr>
            <w:rStyle w:val="af5"/>
            <w:rFonts w:ascii="宋体" w:hAnsi="宋体" w:cs="宋体"/>
            <w:color w:val="auto"/>
          </w:rPr>
          <w:t xml:space="preserve"> </w:t>
        </w:r>
        <w:r w:rsidR="00C629B1">
          <w:rPr>
            <w:rStyle w:val="af5"/>
            <w:rFonts w:ascii="宋体" w:hAnsi="宋体" w:cs="宋体" w:hint="eastAsia"/>
            <w:color w:val="auto"/>
          </w:rPr>
          <w:t>投标人须知</w:t>
        </w:r>
        <w:r w:rsidR="00C629B1">
          <w:tab/>
        </w:r>
        <w:r w:rsidR="00C629B1">
          <w:fldChar w:fldCharType="begin"/>
        </w:r>
        <w:r w:rsidR="00C629B1">
          <w:instrText xml:space="preserve"> PAGEREF _Toc73018093 \h </w:instrText>
        </w:r>
        <w:r w:rsidR="00C629B1">
          <w:fldChar w:fldCharType="separate"/>
        </w:r>
        <w:r w:rsidR="00C629B1">
          <w:t>6</w:t>
        </w:r>
        <w:r w:rsidR="00C629B1">
          <w:fldChar w:fldCharType="end"/>
        </w:r>
      </w:hyperlink>
    </w:p>
    <w:p w:rsidR="00D17887" w:rsidRDefault="003114E8">
      <w:pPr>
        <w:pStyle w:val="20"/>
        <w:tabs>
          <w:tab w:val="right" w:leader="dot" w:pos="9628"/>
        </w:tabs>
        <w:rPr>
          <w:smallCaps w:val="0"/>
          <w:sz w:val="21"/>
          <w:szCs w:val="24"/>
        </w:rPr>
      </w:pPr>
      <w:hyperlink w:anchor="_Toc73018094" w:history="1">
        <w:r w:rsidR="00C629B1">
          <w:rPr>
            <w:rStyle w:val="af5"/>
            <w:rFonts w:ascii="宋体" w:hAnsi="宋体" w:cs="宋体" w:hint="eastAsia"/>
            <w:color w:val="auto"/>
          </w:rPr>
          <w:t>投标人须知前附表</w:t>
        </w:r>
        <w:r w:rsidR="00C629B1">
          <w:tab/>
        </w:r>
        <w:r w:rsidR="00C629B1">
          <w:fldChar w:fldCharType="begin"/>
        </w:r>
        <w:r w:rsidR="00C629B1">
          <w:instrText xml:space="preserve"> PAGEREF _Toc73018094 \h </w:instrText>
        </w:r>
        <w:r w:rsidR="00C629B1">
          <w:fldChar w:fldCharType="separate"/>
        </w:r>
        <w:r w:rsidR="00C629B1">
          <w:t>6</w:t>
        </w:r>
        <w:r w:rsidR="00C629B1">
          <w:fldChar w:fldCharType="end"/>
        </w:r>
      </w:hyperlink>
    </w:p>
    <w:p w:rsidR="00D17887" w:rsidRDefault="003114E8">
      <w:pPr>
        <w:pStyle w:val="20"/>
        <w:tabs>
          <w:tab w:val="right" w:leader="dot" w:pos="9628"/>
        </w:tabs>
        <w:rPr>
          <w:smallCaps w:val="0"/>
          <w:sz w:val="21"/>
          <w:szCs w:val="24"/>
        </w:rPr>
      </w:pPr>
      <w:hyperlink w:anchor="_Toc73018095" w:history="1">
        <w:r w:rsidR="00C629B1">
          <w:rPr>
            <w:rStyle w:val="af5"/>
            <w:rFonts w:ascii="宋体" w:hAnsi="宋体" w:cs="宋体"/>
            <w:color w:val="auto"/>
          </w:rPr>
          <w:t xml:space="preserve">1. </w:t>
        </w:r>
        <w:r w:rsidR="00C629B1">
          <w:rPr>
            <w:rStyle w:val="af5"/>
            <w:rFonts w:ascii="宋体" w:hAnsi="宋体" w:cs="宋体" w:hint="eastAsia"/>
            <w:color w:val="auto"/>
          </w:rPr>
          <w:t>总则</w:t>
        </w:r>
        <w:r w:rsidR="00C629B1">
          <w:tab/>
        </w:r>
        <w:r w:rsidR="00C629B1">
          <w:fldChar w:fldCharType="begin"/>
        </w:r>
        <w:r w:rsidR="00C629B1">
          <w:instrText xml:space="preserve"> PAGEREF _Toc73018095 \h </w:instrText>
        </w:r>
        <w:r w:rsidR="00C629B1">
          <w:fldChar w:fldCharType="separate"/>
        </w:r>
        <w:r w:rsidR="00C629B1">
          <w:t>13</w:t>
        </w:r>
        <w:r w:rsidR="00C629B1">
          <w:fldChar w:fldCharType="end"/>
        </w:r>
      </w:hyperlink>
    </w:p>
    <w:p w:rsidR="00D17887" w:rsidRDefault="003114E8">
      <w:pPr>
        <w:pStyle w:val="31"/>
        <w:tabs>
          <w:tab w:val="right" w:leader="dot" w:pos="9628"/>
        </w:tabs>
        <w:rPr>
          <w:iCs w:val="0"/>
          <w:sz w:val="21"/>
          <w:szCs w:val="24"/>
        </w:rPr>
      </w:pPr>
      <w:hyperlink w:anchor="_Toc73018096" w:history="1">
        <w:r w:rsidR="00C629B1">
          <w:rPr>
            <w:rStyle w:val="af5"/>
            <w:rFonts w:ascii="宋体" w:cs="宋体"/>
            <w:color w:val="auto"/>
          </w:rPr>
          <w:t xml:space="preserve">1.1 </w:t>
        </w:r>
        <w:r w:rsidR="00C629B1">
          <w:rPr>
            <w:rStyle w:val="af5"/>
            <w:rFonts w:ascii="宋体" w:cs="宋体" w:hint="eastAsia"/>
            <w:color w:val="auto"/>
          </w:rPr>
          <w:t>项目概况</w:t>
        </w:r>
        <w:r w:rsidR="00C629B1">
          <w:tab/>
        </w:r>
        <w:r w:rsidR="00C629B1">
          <w:fldChar w:fldCharType="begin"/>
        </w:r>
        <w:r w:rsidR="00C629B1">
          <w:instrText xml:space="preserve"> PAGEREF _Toc73018096 \h </w:instrText>
        </w:r>
        <w:r w:rsidR="00C629B1">
          <w:fldChar w:fldCharType="separate"/>
        </w:r>
        <w:r w:rsidR="00C629B1">
          <w:t>13</w:t>
        </w:r>
        <w:r w:rsidR="00C629B1">
          <w:fldChar w:fldCharType="end"/>
        </w:r>
      </w:hyperlink>
    </w:p>
    <w:p w:rsidR="00D17887" w:rsidRDefault="003114E8">
      <w:pPr>
        <w:pStyle w:val="31"/>
        <w:tabs>
          <w:tab w:val="right" w:leader="dot" w:pos="9628"/>
        </w:tabs>
        <w:rPr>
          <w:iCs w:val="0"/>
          <w:sz w:val="21"/>
          <w:szCs w:val="24"/>
        </w:rPr>
      </w:pPr>
      <w:hyperlink w:anchor="_Toc73018097" w:history="1">
        <w:r w:rsidR="00C629B1">
          <w:rPr>
            <w:rStyle w:val="af5"/>
            <w:rFonts w:ascii="宋体" w:cs="宋体"/>
            <w:color w:val="auto"/>
          </w:rPr>
          <w:t xml:space="preserve">1.2 </w:t>
        </w:r>
        <w:r w:rsidR="00C629B1">
          <w:rPr>
            <w:rStyle w:val="af5"/>
            <w:rFonts w:ascii="宋体" w:cs="宋体" w:hint="eastAsia"/>
            <w:color w:val="auto"/>
          </w:rPr>
          <w:t>项目的资金来源和落实情况</w:t>
        </w:r>
        <w:r w:rsidR="00C629B1">
          <w:tab/>
        </w:r>
        <w:r w:rsidR="00C629B1">
          <w:fldChar w:fldCharType="begin"/>
        </w:r>
        <w:r w:rsidR="00C629B1">
          <w:instrText xml:space="preserve"> PAGEREF _Toc73018097 \h </w:instrText>
        </w:r>
        <w:r w:rsidR="00C629B1">
          <w:fldChar w:fldCharType="separate"/>
        </w:r>
        <w:r w:rsidR="00C629B1">
          <w:t>13</w:t>
        </w:r>
        <w:r w:rsidR="00C629B1">
          <w:fldChar w:fldCharType="end"/>
        </w:r>
      </w:hyperlink>
    </w:p>
    <w:p w:rsidR="00D17887" w:rsidRDefault="003114E8">
      <w:pPr>
        <w:pStyle w:val="31"/>
        <w:tabs>
          <w:tab w:val="right" w:leader="dot" w:pos="9628"/>
        </w:tabs>
        <w:rPr>
          <w:iCs w:val="0"/>
          <w:sz w:val="21"/>
          <w:szCs w:val="24"/>
        </w:rPr>
      </w:pPr>
      <w:hyperlink w:anchor="_Toc73018098" w:history="1">
        <w:r w:rsidR="00C629B1">
          <w:rPr>
            <w:rStyle w:val="af5"/>
            <w:rFonts w:ascii="宋体" w:cs="宋体"/>
            <w:color w:val="auto"/>
          </w:rPr>
          <w:t xml:space="preserve">1.3 </w:t>
        </w:r>
        <w:r w:rsidR="00C629B1">
          <w:rPr>
            <w:rStyle w:val="af5"/>
            <w:rFonts w:ascii="宋体" w:cs="宋体" w:hint="eastAsia"/>
            <w:color w:val="auto"/>
          </w:rPr>
          <w:t>招标范围、计划工期和质量标准</w:t>
        </w:r>
        <w:r w:rsidR="00C629B1">
          <w:tab/>
        </w:r>
        <w:r w:rsidR="00C629B1">
          <w:fldChar w:fldCharType="begin"/>
        </w:r>
        <w:r w:rsidR="00C629B1">
          <w:instrText xml:space="preserve"> PAGEREF _Toc73018098 \h </w:instrText>
        </w:r>
        <w:r w:rsidR="00C629B1">
          <w:fldChar w:fldCharType="separate"/>
        </w:r>
        <w:r w:rsidR="00C629B1">
          <w:t>13</w:t>
        </w:r>
        <w:r w:rsidR="00C629B1">
          <w:fldChar w:fldCharType="end"/>
        </w:r>
      </w:hyperlink>
    </w:p>
    <w:p w:rsidR="00D17887" w:rsidRDefault="003114E8">
      <w:pPr>
        <w:pStyle w:val="31"/>
        <w:tabs>
          <w:tab w:val="right" w:leader="dot" w:pos="9628"/>
        </w:tabs>
        <w:rPr>
          <w:iCs w:val="0"/>
          <w:sz w:val="21"/>
          <w:szCs w:val="24"/>
        </w:rPr>
      </w:pPr>
      <w:hyperlink w:anchor="_Toc73018099" w:history="1">
        <w:r w:rsidR="00C629B1">
          <w:rPr>
            <w:rStyle w:val="af5"/>
            <w:rFonts w:ascii="宋体" w:cs="宋体"/>
            <w:color w:val="auto"/>
          </w:rPr>
          <w:t xml:space="preserve">1.4 </w:t>
        </w:r>
        <w:r w:rsidR="00C629B1">
          <w:rPr>
            <w:rStyle w:val="af5"/>
            <w:rFonts w:ascii="宋体" w:cs="宋体" w:hint="eastAsia"/>
            <w:color w:val="auto"/>
          </w:rPr>
          <w:t>投标人资格要求</w:t>
        </w:r>
        <w:r w:rsidR="00C629B1">
          <w:rPr>
            <w:rStyle w:val="af5"/>
            <w:rFonts w:ascii="新宋体" w:eastAsia="新宋体" w:hAnsi="新宋体" w:cs="新宋体" w:hint="eastAsia"/>
            <w:color w:val="auto"/>
          </w:rPr>
          <w:t>（适用于未进行资格预审的）</w:t>
        </w:r>
        <w:r w:rsidR="00C629B1">
          <w:tab/>
        </w:r>
        <w:r w:rsidR="00C629B1">
          <w:fldChar w:fldCharType="begin"/>
        </w:r>
        <w:r w:rsidR="00C629B1">
          <w:instrText xml:space="preserve"> PAGEREF _Toc73018099 \h </w:instrText>
        </w:r>
        <w:r w:rsidR="00C629B1">
          <w:fldChar w:fldCharType="separate"/>
        </w:r>
        <w:r w:rsidR="00C629B1">
          <w:t>13</w:t>
        </w:r>
        <w:r w:rsidR="00C629B1">
          <w:fldChar w:fldCharType="end"/>
        </w:r>
      </w:hyperlink>
    </w:p>
    <w:p w:rsidR="00D17887" w:rsidRDefault="003114E8">
      <w:pPr>
        <w:pStyle w:val="31"/>
        <w:tabs>
          <w:tab w:val="right" w:leader="dot" w:pos="9628"/>
        </w:tabs>
        <w:rPr>
          <w:iCs w:val="0"/>
          <w:sz w:val="21"/>
          <w:szCs w:val="24"/>
        </w:rPr>
      </w:pPr>
      <w:hyperlink w:anchor="_Toc73018100" w:history="1">
        <w:r w:rsidR="00C629B1">
          <w:rPr>
            <w:rStyle w:val="af5"/>
            <w:rFonts w:ascii="宋体" w:cs="宋体"/>
            <w:color w:val="auto"/>
          </w:rPr>
          <w:t xml:space="preserve">1.5 </w:t>
        </w:r>
        <w:r w:rsidR="00C629B1">
          <w:rPr>
            <w:rStyle w:val="af5"/>
            <w:rFonts w:ascii="宋体" w:cs="宋体" w:hint="eastAsia"/>
            <w:color w:val="auto"/>
          </w:rPr>
          <w:t>费用承担和设计成果补偿</w:t>
        </w:r>
        <w:r w:rsidR="00C629B1">
          <w:tab/>
        </w:r>
        <w:r w:rsidR="00C629B1">
          <w:fldChar w:fldCharType="begin"/>
        </w:r>
        <w:r w:rsidR="00C629B1">
          <w:instrText xml:space="preserve"> PAGEREF _Toc73018100 \h </w:instrText>
        </w:r>
        <w:r w:rsidR="00C629B1">
          <w:fldChar w:fldCharType="separate"/>
        </w:r>
        <w:r w:rsidR="00C629B1">
          <w:t>14</w:t>
        </w:r>
        <w:r w:rsidR="00C629B1">
          <w:fldChar w:fldCharType="end"/>
        </w:r>
      </w:hyperlink>
    </w:p>
    <w:p w:rsidR="00D17887" w:rsidRDefault="003114E8">
      <w:pPr>
        <w:pStyle w:val="31"/>
        <w:tabs>
          <w:tab w:val="right" w:leader="dot" w:pos="9628"/>
        </w:tabs>
        <w:rPr>
          <w:iCs w:val="0"/>
          <w:sz w:val="21"/>
          <w:szCs w:val="24"/>
        </w:rPr>
      </w:pPr>
      <w:hyperlink w:anchor="_Toc73018101" w:history="1">
        <w:r w:rsidR="00C629B1">
          <w:rPr>
            <w:rStyle w:val="af5"/>
            <w:rFonts w:ascii="宋体" w:cs="宋体"/>
            <w:color w:val="auto"/>
          </w:rPr>
          <w:t xml:space="preserve">1.6 </w:t>
        </w:r>
        <w:r w:rsidR="00C629B1">
          <w:rPr>
            <w:rStyle w:val="af5"/>
            <w:rFonts w:ascii="宋体" w:cs="宋体" w:hint="eastAsia"/>
            <w:color w:val="auto"/>
          </w:rPr>
          <w:t>保密</w:t>
        </w:r>
        <w:r w:rsidR="00C629B1">
          <w:tab/>
        </w:r>
        <w:r w:rsidR="00C629B1">
          <w:fldChar w:fldCharType="begin"/>
        </w:r>
        <w:r w:rsidR="00C629B1">
          <w:instrText xml:space="preserve"> PAGEREF _Toc73018101 \h </w:instrText>
        </w:r>
        <w:r w:rsidR="00C629B1">
          <w:fldChar w:fldCharType="separate"/>
        </w:r>
        <w:r w:rsidR="00C629B1">
          <w:t>15</w:t>
        </w:r>
        <w:r w:rsidR="00C629B1">
          <w:fldChar w:fldCharType="end"/>
        </w:r>
      </w:hyperlink>
    </w:p>
    <w:p w:rsidR="00D17887" w:rsidRDefault="003114E8">
      <w:pPr>
        <w:pStyle w:val="31"/>
        <w:tabs>
          <w:tab w:val="right" w:leader="dot" w:pos="9628"/>
        </w:tabs>
        <w:rPr>
          <w:iCs w:val="0"/>
          <w:sz w:val="21"/>
          <w:szCs w:val="24"/>
        </w:rPr>
      </w:pPr>
      <w:hyperlink w:anchor="_Toc73018102" w:history="1">
        <w:r w:rsidR="00C629B1">
          <w:rPr>
            <w:rStyle w:val="af5"/>
            <w:rFonts w:ascii="宋体" w:cs="宋体"/>
            <w:color w:val="auto"/>
          </w:rPr>
          <w:t xml:space="preserve">1.7 </w:t>
        </w:r>
        <w:r w:rsidR="00C629B1">
          <w:rPr>
            <w:rStyle w:val="af5"/>
            <w:rFonts w:ascii="宋体" w:cs="宋体" w:hint="eastAsia"/>
            <w:color w:val="auto"/>
          </w:rPr>
          <w:t>语言文字</w:t>
        </w:r>
        <w:r w:rsidR="00C629B1">
          <w:tab/>
        </w:r>
        <w:r w:rsidR="00C629B1">
          <w:fldChar w:fldCharType="begin"/>
        </w:r>
        <w:r w:rsidR="00C629B1">
          <w:instrText xml:space="preserve"> PAGEREF _Toc73018102 \h </w:instrText>
        </w:r>
        <w:r w:rsidR="00C629B1">
          <w:fldChar w:fldCharType="separate"/>
        </w:r>
        <w:r w:rsidR="00C629B1">
          <w:t>15</w:t>
        </w:r>
        <w:r w:rsidR="00C629B1">
          <w:fldChar w:fldCharType="end"/>
        </w:r>
      </w:hyperlink>
    </w:p>
    <w:p w:rsidR="00D17887" w:rsidRDefault="003114E8">
      <w:pPr>
        <w:pStyle w:val="31"/>
        <w:tabs>
          <w:tab w:val="right" w:leader="dot" w:pos="9628"/>
        </w:tabs>
        <w:rPr>
          <w:iCs w:val="0"/>
          <w:sz w:val="21"/>
          <w:szCs w:val="24"/>
        </w:rPr>
      </w:pPr>
      <w:hyperlink w:anchor="_Toc73018103" w:history="1">
        <w:r w:rsidR="00C629B1">
          <w:rPr>
            <w:rStyle w:val="af5"/>
            <w:rFonts w:ascii="宋体" w:cs="宋体"/>
            <w:color w:val="auto"/>
          </w:rPr>
          <w:t xml:space="preserve">1.8 </w:t>
        </w:r>
        <w:r w:rsidR="00C629B1">
          <w:rPr>
            <w:rStyle w:val="af5"/>
            <w:rFonts w:ascii="宋体" w:cs="宋体" w:hint="eastAsia"/>
            <w:color w:val="auto"/>
          </w:rPr>
          <w:t>计量单位</w:t>
        </w:r>
        <w:r w:rsidR="00C629B1">
          <w:tab/>
        </w:r>
        <w:r w:rsidR="00C629B1">
          <w:fldChar w:fldCharType="begin"/>
        </w:r>
        <w:r w:rsidR="00C629B1">
          <w:instrText xml:space="preserve"> PAGEREF _Toc73018103 \h </w:instrText>
        </w:r>
        <w:r w:rsidR="00C629B1">
          <w:fldChar w:fldCharType="separate"/>
        </w:r>
        <w:r w:rsidR="00C629B1">
          <w:t>15</w:t>
        </w:r>
        <w:r w:rsidR="00C629B1">
          <w:fldChar w:fldCharType="end"/>
        </w:r>
      </w:hyperlink>
    </w:p>
    <w:p w:rsidR="00D17887" w:rsidRDefault="003114E8">
      <w:pPr>
        <w:pStyle w:val="31"/>
        <w:tabs>
          <w:tab w:val="right" w:leader="dot" w:pos="9628"/>
        </w:tabs>
        <w:rPr>
          <w:iCs w:val="0"/>
          <w:sz w:val="21"/>
          <w:szCs w:val="24"/>
        </w:rPr>
      </w:pPr>
      <w:hyperlink w:anchor="_Toc73018104" w:history="1">
        <w:r w:rsidR="00C629B1">
          <w:rPr>
            <w:rStyle w:val="af5"/>
            <w:rFonts w:ascii="宋体" w:cs="宋体"/>
            <w:color w:val="auto"/>
          </w:rPr>
          <w:t xml:space="preserve">1.9 </w:t>
        </w:r>
        <w:r w:rsidR="00C629B1">
          <w:rPr>
            <w:rStyle w:val="af5"/>
            <w:rFonts w:ascii="宋体" w:cs="宋体" w:hint="eastAsia"/>
            <w:color w:val="auto"/>
          </w:rPr>
          <w:t>踏勘现场</w:t>
        </w:r>
        <w:r w:rsidR="00C629B1">
          <w:tab/>
        </w:r>
        <w:r w:rsidR="00C629B1">
          <w:fldChar w:fldCharType="begin"/>
        </w:r>
        <w:r w:rsidR="00C629B1">
          <w:instrText xml:space="preserve"> PAGEREF _Toc73018104 \h </w:instrText>
        </w:r>
        <w:r w:rsidR="00C629B1">
          <w:fldChar w:fldCharType="separate"/>
        </w:r>
        <w:r w:rsidR="00C629B1">
          <w:t>15</w:t>
        </w:r>
        <w:r w:rsidR="00C629B1">
          <w:fldChar w:fldCharType="end"/>
        </w:r>
      </w:hyperlink>
    </w:p>
    <w:p w:rsidR="00D17887" w:rsidRDefault="003114E8">
      <w:pPr>
        <w:pStyle w:val="31"/>
        <w:tabs>
          <w:tab w:val="right" w:leader="dot" w:pos="9628"/>
        </w:tabs>
        <w:rPr>
          <w:iCs w:val="0"/>
          <w:sz w:val="21"/>
          <w:szCs w:val="24"/>
        </w:rPr>
      </w:pPr>
      <w:hyperlink w:anchor="_Toc73018105" w:history="1">
        <w:r w:rsidR="00C629B1">
          <w:rPr>
            <w:rStyle w:val="af5"/>
            <w:rFonts w:ascii="宋体" w:cs="宋体"/>
            <w:color w:val="auto"/>
          </w:rPr>
          <w:t xml:space="preserve">1.11 </w:t>
        </w:r>
        <w:r w:rsidR="00C629B1">
          <w:rPr>
            <w:rStyle w:val="af5"/>
            <w:rFonts w:ascii="宋体" w:cs="宋体" w:hint="eastAsia"/>
            <w:color w:val="auto"/>
          </w:rPr>
          <w:t>分包</w:t>
        </w:r>
        <w:r w:rsidR="00C629B1">
          <w:tab/>
        </w:r>
        <w:r w:rsidR="00C629B1">
          <w:fldChar w:fldCharType="begin"/>
        </w:r>
        <w:r w:rsidR="00C629B1">
          <w:instrText xml:space="preserve"> PAGEREF _Toc73018105 \h </w:instrText>
        </w:r>
        <w:r w:rsidR="00C629B1">
          <w:fldChar w:fldCharType="separate"/>
        </w:r>
        <w:r w:rsidR="00C629B1">
          <w:t>16</w:t>
        </w:r>
        <w:r w:rsidR="00C629B1">
          <w:fldChar w:fldCharType="end"/>
        </w:r>
      </w:hyperlink>
    </w:p>
    <w:p w:rsidR="00D17887" w:rsidRDefault="003114E8">
      <w:pPr>
        <w:pStyle w:val="31"/>
        <w:tabs>
          <w:tab w:val="right" w:leader="dot" w:pos="9628"/>
        </w:tabs>
        <w:rPr>
          <w:iCs w:val="0"/>
          <w:sz w:val="21"/>
          <w:szCs w:val="24"/>
        </w:rPr>
      </w:pPr>
      <w:hyperlink w:anchor="_Toc73018106" w:history="1">
        <w:r w:rsidR="00C629B1">
          <w:rPr>
            <w:rStyle w:val="af5"/>
            <w:rFonts w:ascii="宋体" w:cs="宋体"/>
            <w:color w:val="auto"/>
          </w:rPr>
          <w:t xml:space="preserve">1.12 </w:t>
        </w:r>
        <w:r w:rsidR="00C629B1">
          <w:rPr>
            <w:rStyle w:val="af5"/>
            <w:rFonts w:ascii="宋体" w:cs="宋体" w:hint="eastAsia"/>
            <w:color w:val="auto"/>
          </w:rPr>
          <w:t>偏离</w:t>
        </w:r>
        <w:r w:rsidR="00C629B1">
          <w:tab/>
        </w:r>
        <w:r w:rsidR="00C629B1">
          <w:fldChar w:fldCharType="begin"/>
        </w:r>
        <w:r w:rsidR="00C629B1">
          <w:instrText xml:space="preserve"> PAGEREF _Toc73018106 \h </w:instrText>
        </w:r>
        <w:r w:rsidR="00C629B1">
          <w:fldChar w:fldCharType="separate"/>
        </w:r>
        <w:r w:rsidR="00C629B1">
          <w:t>16</w:t>
        </w:r>
        <w:r w:rsidR="00C629B1">
          <w:fldChar w:fldCharType="end"/>
        </w:r>
      </w:hyperlink>
    </w:p>
    <w:p w:rsidR="00D17887" w:rsidRDefault="003114E8">
      <w:pPr>
        <w:pStyle w:val="20"/>
        <w:tabs>
          <w:tab w:val="right" w:leader="dot" w:pos="9628"/>
        </w:tabs>
        <w:rPr>
          <w:smallCaps w:val="0"/>
          <w:sz w:val="21"/>
          <w:szCs w:val="24"/>
        </w:rPr>
      </w:pPr>
      <w:hyperlink w:anchor="_Toc73018107" w:history="1">
        <w:r w:rsidR="00C629B1">
          <w:rPr>
            <w:rStyle w:val="af5"/>
            <w:rFonts w:ascii="宋体" w:hAnsi="宋体" w:cs="宋体"/>
            <w:color w:val="auto"/>
          </w:rPr>
          <w:t xml:space="preserve">2. </w:t>
        </w:r>
        <w:r w:rsidR="00C629B1">
          <w:rPr>
            <w:rStyle w:val="af5"/>
            <w:rFonts w:ascii="宋体" w:hAnsi="宋体" w:cs="宋体" w:hint="eastAsia"/>
            <w:color w:val="auto"/>
          </w:rPr>
          <w:t>招标文件</w:t>
        </w:r>
        <w:r w:rsidR="00C629B1">
          <w:tab/>
        </w:r>
        <w:r w:rsidR="00C629B1">
          <w:fldChar w:fldCharType="begin"/>
        </w:r>
        <w:r w:rsidR="00C629B1">
          <w:instrText xml:space="preserve"> PAGEREF _Toc73018107 \h </w:instrText>
        </w:r>
        <w:r w:rsidR="00C629B1">
          <w:fldChar w:fldCharType="separate"/>
        </w:r>
        <w:r w:rsidR="00C629B1">
          <w:t>16</w:t>
        </w:r>
        <w:r w:rsidR="00C629B1">
          <w:fldChar w:fldCharType="end"/>
        </w:r>
      </w:hyperlink>
    </w:p>
    <w:p w:rsidR="00D17887" w:rsidRDefault="003114E8">
      <w:pPr>
        <w:pStyle w:val="31"/>
        <w:tabs>
          <w:tab w:val="right" w:leader="dot" w:pos="9628"/>
        </w:tabs>
        <w:rPr>
          <w:iCs w:val="0"/>
          <w:sz w:val="21"/>
          <w:szCs w:val="24"/>
        </w:rPr>
      </w:pPr>
      <w:hyperlink w:anchor="_Toc73018108" w:history="1">
        <w:r w:rsidR="00C629B1">
          <w:rPr>
            <w:rStyle w:val="af5"/>
            <w:rFonts w:ascii="宋体" w:cs="宋体"/>
            <w:color w:val="auto"/>
          </w:rPr>
          <w:t xml:space="preserve">2.1 </w:t>
        </w:r>
        <w:r w:rsidR="00C629B1">
          <w:rPr>
            <w:rStyle w:val="af5"/>
            <w:rFonts w:ascii="宋体" w:cs="宋体" w:hint="eastAsia"/>
            <w:color w:val="auto"/>
          </w:rPr>
          <w:t>招标文件的组成</w:t>
        </w:r>
        <w:r w:rsidR="00C629B1">
          <w:tab/>
        </w:r>
        <w:r w:rsidR="00C629B1">
          <w:fldChar w:fldCharType="begin"/>
        </w:r>
        <w:r w:rsidR="00C629B1">
          <w:instrText xml:space="preserve"> PAGEREF _Toc73018108 \h </w:instrText>
        </w:r>
        <w:r w:rsidR="00C629B1">
          <w:fldChar w:fldCharType="separate"/>
        </w:r>
        <w:r w:rsidR="00C629B1">
          <w:t>16</w:t>
        </w:r>
        <w:r w:rsidR="00C629B1">
          <w:fldChar w:fldCharType="end"/>
        </w:r>
      </w:hyperlink>
    </w:p>
    <w:p w:rsidR="00D17887" w:rsidRDefault="003114E8">
      <w:pPr>
        <w:pStyle w:val="31"/>
        <w:tabs>
          <w:tab w:val="right" w:leader="dot" w:pos="9628"/>
        </w:tabs>
        <w:rPr>
          <w:iCs w:val="0"/>
          <w:sz w:val="21"/>
          <w:szCs w:val="24"/>
        </w:rPr>
      </w:pPr>
      <w:hyperlink w:anchor="_Toc73018109" w:history="1">
        <w:r w:rsidR="00C629B1">
          <w:rPr>
            <w:rStyle w:val="af5"/>
            <w:rFonts w:ascii="宋体" w:cs="宋体"/>
            <w:color w:val="auto"/>
          </w:rPr>
          <w:t xml:space="preserve">2.2 </w:t>
        </w:r>
        <w:r w:rsidR="00C629B1">
          <w:rPr>
            <w:rStyle w:val="af5"/>
            <w:rFonts w:ascii="宋体" w:cs="宋体" w:hint="eastAsia"/>
            <w:color w:val="auto"/>
          </w:rPr>
          <w:t>招标文件的澄清</w:t>
        </w:r>
        <w:r w:rsidR="00C629B1">
          <w:tab/>
        </w:r>
        <w:r w:rsidR="00C629B1">
          <w:fldChar w:fldCharType="begin"/>
        </w:r>
        <w:r w:rsidR="00C629B1">
          <w:instrText xml:space="preserve"> PAGEREF _Toc73018109 \h </w:instrText>
        </w:r>
        <w:r w:rsidR="00C629B1">
          <w:fldChar w:fldCharType="separate"/>
        </w:r>
        <w:r w:rsidR="00C629B1">
          <w:t>17</w:t>
        </w:r>
        <w:r w:rsidR="00C629B1">
          <w:fldChar w:fldCharType="end"/>
        </w:r>
      </w:hyperlink>
    </w:p>
    <w:p w:rsidR="00D17887" w:rsidRDefault="003114E8">
      <w:pPr>
        <w:pStyle w:val="31"/>
        <w:tabs>
          <w:tab w:val="right" w:leader="dot" w:pos="9628"/>
        </w:tabs>
        <w:rPr>
          <w:iCs w:val="0"/>
          <w:sz w:val="21"/>
          <w:szCs w:val="24"/>
        </w:rPr>
      </w:pPr>
      <w:hyperlink w:anchor="_Toc73018110" w:history="1">
        <w:r w:rsidR="00C629B1">
          <w:rPr>
            <w:rStyle w:val="af5"/>
            <w:rFonts w:ascii="宋体" w:cs="宋体"/>
            <w:color w:val="auto"/>
          </w:rPr>
          <w:t xml:space="preserve">2.3 </w:t>
        </w:r>
        <w:r w:rsidR="00C629B1">
          <w:rPr>
            <w:rStyle w:val="af5"/>
            <w:rFonts w:ascii="宋体" w:cs="宋体" w:hint="eastAsia"/>
            <w:color w:val="auto"/>
          </w:rPr>
          <w:t>招标文件的修改</w:t>
        </w:r>
        <w:r w:rsidR="00C629B1">
          <w:tab/>
        </w:r>
        <w:r w:rsidR="00C629B1">
          <w:fldChar w:fldCharType="begin"/>
        </w:r>
        <w:r w:rsidR="00C629B1">
          <w:instrText xml:space="preserve"> PAGEREF _Toc73018110 \h </w:instrText>
        </w:r>
        <w:r w:rsidR="00C629B1">
          <w:fldChar w:fldCharType="separate"/>
        </w:r>
        <w:r w:rsidR="00C629B1">
          <w:t>17</w:t>
        </w:r>
        <w:r w:rsidR="00C629B1">
          <w:fldChar w:fldCharType="end"/>
        </w:r>
      </w:hyperlink>
    </w:p>
    <w:p w:rsidR="00D17887" w:rsidRDefault="003114E8">
      <w:pPr>
        <w:pStyle w:val="20"/>
        <w:tabs>
          <w:tab w:val="right" w:leader="dot" w:pos="9628"/>
        </w:tabs>
        <w:rPr>
          <w:smallCaps w:val="0"/>
          <w:sz w:val="21"/>
          <w:szCs w:val="24"/>
        </w:rPr>
      </w:pPr>
      <w:hyperlink w:anchor="_Toc73018111" w:history="1">
        <w:r w:rsidR="00C629B1">
          <w:rPr>
            <w:rStyle w:val="af5"/>
            <w:rFonts w:ascii="宋体" w:hAnsi="宋体" w:cs="宋体"/>
            <w:color w:val="auto"/>
          </w:rPr>
          <w:t xml:space="preserve">3. </w:t>
        </w:r>
        <w:r w:rsidR="00C629B1">
          <w:rPr>
            <w:rStyle w:val="af5"/>
            <w:rFonts w:ascii="宋体" w:hAnsi="宋体" w:cs="宋体" w:hint="eastAsia"/>
            <w:color w:val="auto"/>
          </w:rPr>
          <w:t>投标文件</w:t>
        </w:r>
        <w:r w:rsidR="00C629B1">
          <w:tab/>
        </w:r>
        <w:r w:rsidR="00C629B1">
          <w:fldChar w:fldCharType="begin"/>
        </w:r>
        <w:r w:rsidR="00C629B1">
          <w:instrText xml:space="preserve"> PAGEREF _Toc73018111 \h </w:instrText>
        </w:r>
        <w:r w:rsidR="00C629B1">
          <w:fldChar w:fldCharType="separate"/>
        </w:r>
        <w:r w:rsidR="00C629B1">
          <w:t>17</w:t>
        </w:r>
        <w:r w:rsidR="00C629B1">
          <w:fldChar w:fldCharType="end"/>
        </w:r>
      </w:hyperlink>
    </w:p>
    <w:p w:rsidR="00D17887" w:rsidRDefault="003114E8">
      <w:pPr>
        <w:pStyle w:val="31"/>
        <w:tabs>
          <w:tab w:val="right" w:leader="dot" w:pos="9628"/>
        </w:tabs>
        <w:rPr>
          <w:iCs w:val="0"/>
          <w:sz w:val="21"/>
          <w:szCs w:val="24"/>
        </w:rPr>
      </w:pPr>
      <w:hyperlink w:anchor="_Toc73018112" w:history="1">
        <w:r w:rsidR="00C629B1">
          <w:rPr>
            <w:rStyle w:val="af5"/>
            <w:rFonts w:ascii="宋体" w:cs="宋体"/>
            <w:color w:val="auto"/>
          </w:rPr>
          <w:t xml:space="preserve">3.1 </w:t>
        </w:r>
        <w:r w:rsidR="00C629B1">
          <w:rPr>
            <w:rStyle w:val="af5"/>
            <w:rFonts w:ascii="宋体" w:cs="宋体" w:hint="eastAsia"/>
            <w:color w:val="auto"/>
          </w:rPr>
          <w:t>投标文件的组成</w:t>
        </w:r>
        <w:r w:rsidR="00C629B1">
          <w:tab/>
        </w:r>
        <w:r w:rsidR="00C629B1">
          <w:fldChar w:fldCharType="begin"/>
        </w:r>
        <w:r w:rsidR="00C629B1">
          <w:instrText xml:space="preserve"> PAGEREF _Toc73018112 \h </w:instrText>
        </w:r>
        <w:r w:rsidR="00C629B1">
          <w:fldChar w:fldCharType="separate"/>
        </w:r>
        <w:r w:rsidR="00C629B1">
          <w:t>17</w:t>
        </w:r>
        <w:r w:rsidR="00C629B1">
          <w:fldChar w:fldCharType="end"/>
        </w:r>
      </w:hyperlink>
    </w:p>
    <w:p w:rsidR="00D17887" w:rsidRDefault="003114E8">
      <w:pPr>
        <w:pStyle w:val="31"/>
        <w:tabs>
          <w:tab w:val="right" w:leader="dot" w:pos="9628"/>
        </w:tabs>
        <w:rPr>
          <w:iCs w:val="0"/>
          <w:sz w:val="21"/>
          <w:szCs w:val="24"/>
        </w:rPr>
      </w:pPr>
      <w:hyperlink w:anchor="_Toc73018113" w:history="1">
        <w:r w:rsidR="00C629B1">
          <w:rPr>
            <w:rStyle w:val="af5"/>
            <w:rFonts w:ascii="宋体" w:cs="宋体"/>
            <w:color w:val="auto"/>
          </w:rPr>
          <w:t xml:space="preserve">3.2 </w:t>
        </w:r>
        <w:r w:rsidR="00C629B1">
          <w:rPr>
            <w:rStyle w:val="af5"/>
            <w:rFonts w:ascii="宋体" w:cs="宋体" w:hint="eastAsia"/>
            <w:color w:val="auto"/>
          </w:rPr>
          <w:t>投标报价</w:t>
        </w:r>
        <w:r w:rsidR="00C629B1">
          <w:tab/>
        </w:r>
        <w:r w:rsidR="00C629B1">
          <w:fldChar w:fldCharType="begin"/>
        </w:r>
        <w:r w:rsidR="00C629B1">
          <w:instrText xml:space="preserve"> PAGEREF _Toc73018113 \h </w:instrText>
        </w:r>
        <w:r w:rsidR="00C629B1">
          <w:fldChar w:fldCharType="separate"/>
        </w:r>
        <w:r w:rsidR="00C629B1">
          <w:t>19</w:t>
        </w:r>
        <w:r w:rsidR="00C629B1">
          <w:fldChar w:fldCharType="end"/>
        </w:r>
      </w:hyperlink>
    </w:p>
    <w:p w:rsidR="00D17887" w:rsidRDefault="003114E8">
      <w:pPr>
        <w:pStyle w:val="31"/>
        <w:tabs>
          <w:tab w:val="right" w:leader="dot" w:pos="9628"/>
        </w:tabs>
        <w:rPr>
          <w:iCs w:val="0"/>
          <w:sz w:val="21"/>
          <w:szCs w:val="24"/>
        </w:rPr>
      </w:pPr>
      <w:hyperlink w:anchor="_Toc73018114" w:history="1">
        <w:r w:rsidR="00C629B1">
          <w:rPr>
            <w:rStyle w:val="af5"/>
            <w:rFonts w:ascii="宋体" w:cs="宋体"/>
            <w:color w:val="auto"/>
          </w:rPr>
          <w:t xml:space="preserve">3.3 </w:t>
        </w:r>
        <w:r w:rsidR="00C629B1">
          <w:rPr>
            <w:rStyle w:val="af5"/>
            <w:rFonts w:ascii="宋体" w:cs="宋体" w:hint="eastAsia"/>
            <w:color w:val="auto"/>
          </w:rPr>
          <w:t>投标有效期</w:t>
        </w:r>
        <w:r w:rsidR="00C629B1">
          <w:tab/>
        </w:r>
        <w:r w:rsidR="00C629B1">
          <w:fldChar w:fldCharType="begin"/>
        </w:r>
        <w:r w:rsidR="00C629B1">
          <w:instrText xml:space="preserve"> PAGEREF _Toc73018114 \h </w:instrText>
        </w:r>
        <w:r w:rsidR="00C629B1">
          <w:fldChar w:fldCharType="separate"/>
        </w:r>
        <w:r w:rsidR="00C629B1">
          <w:t>19</w:t>
        </w:r>
        <w:r w:rsidR="00C629B1">
          <w:fldChar w:fldCharType="end"/>
        </w:r>
      </w:hyperlink>
    </w:p>
    <w:p w:rsidR="00D17887" w:rsidRDefault="003114E8">
      <w:pPr>
        <w:pStyle w:val="31"/>
        <w:tabs>
          <w:tab w:val="right" w:leader="dot" w:pos="9628"/>
        </w:tabs>
        <w:rPr>
          <w:iCs w:val="0"/>
          <w:sz w:val="21"/>
          <w:szCs w:val="24"/>
        </w:rPr>
      </w:pPr>
      <w:hyperlink w:anchor="_Toc73018115" w:history="1">
        <w:r w:rsidR="00C629B1">
          <w:rPr>
            <w:rStyle w:val="af5"/>
            <w:rFonts w:ascii="宋体" w:cs="宋体"/>
            <w:color w:val="auto"/>
          </w:rPr>
          <w:t xml:space="preserve">3.4 </w:t>
        </w:r>
        <w:r w:rsidR="00C629B1">
          <w:rPr>
            <w:rStyle w:val="af5"/>
            <w:rFonts w:ascii="宋体" w:cs="宋体" w:hint="eastAsia"/>
            <w:color w:val="auto"/>
          </w:rPr>
          <w:t>投标保证金</w:t>
        </w:r>
        <w:r w:rsidR="00C629B1">
          <w:tab/>
        </w:r>
        <w:r w:rsidR="00C629B1">
          <w:fldChar w:fldCharType="begin"/>
        </w:r>
        <w:r w:rsidR="00C629B1">
          <w:instrText xml:space="preserve"> PAGEREF _Toc73018115 \h </w:instrText>
        </w:r>
        <w:r w:rsidR="00C629B1">
          <w:fldChar w:fldCharType="separate"/>
        </w:r>
        <w:r w:rsidR="00C629B1">
          <w:t>20</w:t>
        </w:r>
        <w:r w:rsidR="00C629B1">
          <w:fldChar w:fldCharType="end"/>
        </w:r>
      </w:hyperlink>
    </w:p>
    <w:p w:rsidR="00D17887" w:rsidRDefault="003114E8">
      <w:pPr>
        <w:pStyle w:val="31"/>
        <w:tabs>
          <w:tab w:val="right" w:leader="dot" w:pos="9628"/>
        </w:tabs>
        <w:rPr>
          <w:iCs w:val="0"/>
          <w:sz w:val="21"/>
          <w:szCs w:val="24"/>
        </w:rPr>
      </w:pPr>
      <w:hyperlink w:anchor="_Toc73018116" w:history="1">
        <w:r w:rsidR="00C629B1">
          <w:rPr>
            <w:rStyle w:val="af5"/>
            <w:rFonts w:ascii="宋体" w:cs="宋体"/>
            <w:color w:val="auto"/>
          </w:rPr>
          <w:t xml:space="preserve">3.5 </w:t>
        </w:r>
        <w:r w:rsidR="00C629B1">
          <w:rPr>
            <w:rStyle w:val="af5"/>
            <w:rFonts w:ascii="宋体" w:cs="宋体" w:hint="eastAsia"/>
            <w:color w:val="auto"/>
          </w:rPr>
          <w:t>资格审查资料（适用于未进行资格预审的）</w:t>
        </w:r>
        <w:r w:rsidR="00C629B1">
          <w:tab/>
        </w:r>
        <w:r w:rsidR="00C629B1">
          <w:fldChar w:fldCharType="begin"/>
        </w:r>
        <w:r w:rsidR="00C629B1">
          <w:instrText xml:space="preserve"> PAGEREF _Toc73018116 \h </w:instrText>
        </w:r>
        <w:r w:rsidR="00C629B1">
          <w:fldChar w:fldCharType="separate"/>
        </w:r>
        <w:r w:rsidR="00C629B1">
          <w:t>20</w:t>
        </w:r>
        <w:r w:rsidR="00C629B1">
          <w:fldChar w:fldCharType="end"/>
        </w:r>
      </w:hyperlink>
    </w:p>
    <w:p w:rsidR="00D17887" w:rsidRDefault="003114E8">
      <w:pPr>
        <w:pStyle w:val="31"/>
        <w:tabs>
          <w:tab w:val="right" w:leader="dot" w:pos="9628"/>
        </w:tabs>
        <w:rPr>
          <w:iCs w:val="0"/>
          <w:sz w:val="21"/>
          <w:szCs w:val="24"/>
        </w:rPr>
      </w:pPr>
      <w:hyperlink w:anchor="_Toc73018117" w:history="1">
        <w:r w:rsidR="00C629B1">
          <w:rPr>
            <w:rStyle w:val="af5"/>
            <w:rFonts w:ascii="宋体" w:cs="宋体"/>
            <w:color w:val="auto"/>
          </w:rPr>
          <w:t xml:space="preserve">3.6 </w:t>
        </w:r>
        <w:r w:rsidR="00C629B1">
          <w:rPr>
            <w:rStyle w:val="af5"/>
            <w:rFonts w:ascii="宋体" w:cs="宋体" w:hint="eastAsia"/>
            <w:color w:val="auto"/>
          </w:rPr>
          <w:t>备选投标方案</w:t>
        </w:r>
        <w:r w:rsidR="00C629B1">
          <w:tab/>
        </w:r>
        <w:r w:rsidR="00C629B1">
          <w:fldChar w:fldCharType="begin"/>
        </w:r>
        <w:r w:rsidR="00C629B1">
          <w:instrText xml:space="preserve"> PAGEREF _Toc73018117 \h </w:instrText>
        </w:r>
        <w:r w:rsidR="00C629B1">
          <w:fldChar w:fldCharType="separate"/>
        </w:r>
        <w:r w:rsidR="00C629B1">
          <w:t>20</w:t>
        </w:r>
        <w:r w:rsidR="00C629B1">
          <w:fldChar w:fldCharType="end"/>
        </w:r>
      </w:hyperlink>
    </w:p>
    <w:p w:rsidR="00D17887" w:rsidRDefault="003114E8">
      <w:pPr>
        <w:pStyle w:val="31"/>
        <w:tabs>
          <w:tab w:val="right" w:leader="dot" w:pos="9628"/>
        </w:tabs>
        <w:rPr>
          <w:iCs w:val="0"/>
          <w:sz w:val="21"/>
          <w:szCs w:val="24"/>
        </w:rPr>
      </w:pPr>
      <w:hyperlink w:anchor="_Toc73018118" w:history="1">
        <w:r w:rsidR="00C629B1">
          <w:rPr>
            <w:rStyle w:val="af5"/>
            <w:rFonts w:ascii="宋体" w:cs="宋体"/>
            <w:color w:val="auto"/>
          </w:rPr>
          <w:t xml:space="preserve">3.7 </w:t>
        </w:r>
        <w:r w:rsidR="00C629B1">
          <w:rPr>
            <w:rStyle w:val="af5"/>
            <w:rFonts w:ascii="宋体" w:cs="宋体" w:hint="eastAsia"/>
            <w:color w:val="auto"/>
          </w:rPr>
          <w:t>投标文件的编制</w:t>
        </w:r>
        <w:r w:rsidR="00C629B1">
          <w:tab/>
        </w:r>
        <w:r w:rsidR="00C629B1">
          <w:fldChar w:fldCharType="begin"/>
        </w:r>
        <w:r w:rsidR="00C629B1">
          <w:instrText xml:space="preserve"> PAGEREF _Toc73018118 \h </w:instrText>
        </w:r>
        <w:r w:rsidR="00C629B1">
          <w:fldChar w:fldCharType="separate"/>
        </w:r>
        <w:r w:rsidR="00C629B1">
          <w:t>20</w:t>
        </w:r>
        <w:r w:rsidR="00C629B1">
          <w:fldChar w:fldCharType="end"/>
        </w:r>
      </w:hyperlink>
    </w:p>
    <w:p w:rsidR="00D17887" w:rsidRDefault="003114E8">
      <w:pPr>
        <w:pStyle w:val="20"/>
        <w:tabs>
          <w:tab w:val="right" w:leader="dot" w:pos="9628"/>
        </w:tabs>
        <w:rPr>
          <w:smallCaps w:val="0"/>
          <w:sz w:val="21"/>
          <w:szCs w:val="24"/>
        </w:rPr>
      </w:pPr>
      <w:hyperlink w:anchor="_Toc73018119" w:history="1">
        <w:r w:rsidR="00C629B1">
          <w:rPr>
            <w:rStyle w:val="af5"/>
            <w:rFonts w:ascii="宋体" w:hAnsi="宋体" w:cs="宋体"/>
            <w:color w:val="auto"/>
          </w:rPr>
          <w:t xml:space="preserve">4. </w:t>
        </w:r>
        <w:r w:rsidR="00C629B1">
          <w:rPr>
            <w:rStyle w:val="af5"/>
            <w:rFonts w:ascii="宋体" w:hAnsi="宋体" w:cs="宋体" w:hint="eastAsia"/>
            <w:color w:val="auto"/>
          </w:rPr>
          <w:t>投标</w:t>
        </w:r>
        <w:r w:rsidR="00C629B1">
          <w:tab/>
        </w:r>
        <w:r w:rsidR="00C629B1">
          <w:fldChar w:fldCharType="begin"/>
        </w:r>
        <w:r w:rsidR="00C629B1">
          <w:instrText xml:space="preserve"> PAGEREF _Toc73018119 \h </w:instrText>
        </w:r>
        <w:r w:rsidR="00C629B1">
          <w:fldChar w:fldCharType="separate"/>
        </w:r>
        <w:r w:rsidR="00C629B1">
          <w:t>21</w:t>
        </w:r>
        <w:r w:rsidR="00C629B1">
          <w:fldChar w:fldCharType="end"/>
        </w:r>
      </w:hyperlink>
    </w:p>
    <w:p w:rsidR="00D17887" w:rsidRDefault="003114E8">
      <w:pPr>
        <w:pStyle w:val="31"/>
        <w:tabs>
          <w:tab w:val="right" w:leader="dot" w:pos="9628"/>
        </w:tabs>
        <w:rPr>
          <w:iCs w:val="0"/>
          <w:sz w:val="21"/>
          <w:szCs w:val="24"/>
        </w:rPr>
      </w:pPr>
      <w:hyperlink w:anchor="_Toc73018120" w:history="1">
        <w:r w:rsidR="00C629B1">
          <w:rPr>
            <w:rStyle w:val="af5"/>
            <w:rFonts w:ascii="宋体" w:cs="宋体"/>
            <w:color w:val="auto"/>
          </w:rPr>
          <w:t xml:space="preserve">4.1 </w:t>
        </w:r>
        <w:r w:rsidR="00C629B1">
          <w:rPr>
            <w:rStyle w:val="af5"/>
            <w:rFonts w:ascii="宋体" w:cs="宋体" w:hint="eastAsia"/>
            <w:color w:val="auto"/>
          </w:rPr>
          <w:t>投标文件的密封和标记</w:t>
        </w:r>
        <w:r w:rsidR="00C629B1">
          <w:tab/>
        </w:r>
        <w:r w:rsidR="00C629B1">
          <w:fldChar w:fldCharType="begin"/>
        </w:r>
        <w:r w:rsidR="00C629B1">
          <w:instrText xml:space="preserve"> PAGEREF _Toc73018120 \h </w:instrText>
        </w:r>
        <w:r w:rsidR="00C629B1">
          <w:fldChar w:fldCharType="separate"/>
        </w:r>
        <w:r w:rsidR="00C629B1">
          <w:t>21</w:t>
        </w:r>
        <w:r w:rsidR="00C629B1">
          <w:fldChar w:fldCharType="end"/>
        </w:r>
      </w:hyperlink>
    </w:p>
    <w:p w:rsidR="00D17887" w:rsidRDefault="003114E8">
      <w:pPr>
        <w:pStyle w:val="31"/>
        <w:tabs>
          <w:tab w:val="right" w:leader="dot" w:pos="9628"/>
        </w:tabs>
        <w:rPr>
          <w:iCs w:val="0"/>
          <w:sz w:val="21"/>
          <w:szCs w:val="24"/>
        </w:rPr>
      </w:pPr>
      <w:hyperlink w:anchor="_Toc73018121" w:history="1">
        <w:r w:rsidR="00C629B1">
          <w:rPr>
            <w:rStyle w:val="af5"/>
            <w:rFonts w:ascii="宋体" w:cs="宋体"/>
            <w:color w:val="auto"/>
          </w:rPr>
          <w:t xml:space="preserve">4.2 </w:t>
        </w:r>
        <w:r w:rsidR="00C629B1">
          <w:rPr>
            <w:rStyle w:val="af5"/>
            <w:rFonts w:ascii="宋体" w:cs="宋体" w:hint="eastAsia"/>
            <w:color w:val="auto"/>
          </w:rPr>
          <w:t>投标文件的递交</w:t>
        </w:r>
        <w:r w:rsidR="00C629B1">
          <w:tab/>
        </w:r>
        <w:r w:rsidR="00C629B1">
          <w:fldChar w:fldCharType="begin"/>
        </w:r>
        <w:r w:rsidR="00C629B1">
          <w:instrText xml:space="preserve"> PAGEREF _Toc73018121 \h </w:instrText>
        </w:r>
        <w:r w:rsidR="00C629B1">
          <w:fldChar w:fldCharType="separate"/>
        </w:r>
        <w:r w:rsidR="00C629B1">
          <w:t>21</w:t>
        </w:r>
        <w:r w:rsidR="00C629B1">
          <w:fldChar w:fldCharType="end"/>
        </w:r>
      </w:hyperlink>
    </w:p>
    <w:p w:rsidR="00D17887" w:rsidRDefault="003114E8">
      <w:pPr>
        <w:pStyle w:val="31"/>
        <w:tabs>
          <w:tab w:val="right" w:leader="dot" w:pos="9628"/>
        </w:tabs>
        <w:rPr>
          <w:iCs w:val="0"/>
          <w:sz w:val="21"/>
          <w:szCs w:val="24"/>
        </w:rPr>
      </w:pPr>
      <w:hyperlink w:anchor="_Toc73018122" w:history="1">
        <w:r w:rsidR="00C629B1">
          <w:rPr>
            <w:rStyle w:val="af5"/>
            <w:rFonts w:ascii="宋体" w:cs="宋体"/>
            <w:color w:val="auto"/>
          </w:rPr>
          <w:t xml:space="preserve">4.3 </w:t>
        </w:r>
        <w:r w:rsidR="00C629B1">
          <w:rPr>
            <w:rStyle w:val="af5"/>
            <w:rFonts w:ascii="宋体" w:cs="宋体" w:hint="eastAsia"/>
            <w:color w:val="auto"/>
          </w:rPr>
          <w:t>投标文件的修改与撤回</w:t>
        </w:r>
        <w:r w:rsidR="00C629B1">
          <w:tab/>
        </w:r>
        <w:r w:rsidR="00C629B1">
          <w:fldChar w:fldCharType="begin"/>
        </w:r>
        <w:r w:rsidR="00C629B1">
          <w:instrText xml:space="preserve"> PAGEREF _Toc73018122 \h </w:instrText>
        </w:r>
        <w:r w:rsidR="00C629B1">
          <w:fldChar w:fldCharType="separate"/>
        </w:r>
        <w:r w:rsidR="00C629B1">
          <w:t>21</w:t>
        </w:r>
        <w:r w:rsidR="00C629B1">
          <w:fldChar w:fldCharType="end"/>
        </w:r>
      </w:hyperlink>
    </w:p>
    <w:p w:rsidR="00D17887" w:rsidRDefault="003114E8">
      <w:pPr>
        <w:pStyle w:val="20"/>
        <w:tabs>
          <w:tab w:val="right" w:leader="dot" w:pos="9628"/>
        </w:tabs>
        <w:rPr>
          <w:smallCaps w:val="0"/>
          <w:sz w:val="21"/>
          <w:szCs w:val="24"/>
        </w:rPr>
      </w:pPr>
      <w:hyperlink w:anchor="_Toc73018123" w:history="1">
        <w:r w:rsidR="00C629B1">
          <w:rPr>
            <w:rStyle w:val="af5"/>
            <w:rFonts w:ascii="宋体" w:hAnsi="宋体" w:cs="宋体"/>
            <w:color w:val="auto"/>
          </w:rPr>
          <w:t xml:space="preserve">5. </w:t>
        </w:r>
        <w:r w:rsidR="00C629B1">
          <w:rPr>
            <w:rStyle w:val="af5"/>
            <w:rFonts w:ascii="宋体" w:hAnsi="宋体" w:cs="宋体" w:hint="eastAsia"/>
            <w:color w:val="auto"/>
          </w:rPr>
          <w:t>开标</w:t>
        </w:r>
        <w:r w:rsidR="00C629B1">
          <w:tab/>
        </w:r>
        <w:r w:rsidR="00C629B1">
          <w:fldChar w:fldCharType="begin"/>
        </w:r>
        <w:r w:rsidR="00C629B1">
          <w:instrText xml:space="preserve"> PAGEREF _Toc73018123 \h </w:instrText>
        </w:r>
        <w:r w:rsidR="00C629B1">
          <w:fldChar w:fldCharType="separate"/>
        </w:r>
        <w:r w:rsidR="00C629B1">
          <w:t>22</w:t>
        </w:r>
        <w:r w:rsidR="00C629B1">
          <w:fldChar w:fldCharType="end"/>
        </w:r>
      </w:hyperlink>
    </w:p>
    <w:p w:rsidR="00D17887" w:rsidRDefault="003114E8">
      <w:pPr>
        <w:pStyle w:val="31"/>
        <w:tabs>
          <w:tab w:val="right" w:leader="dot" w:pos="9628"/>
        </w:tabs>
        <w:rPr>
          <w:iCs w:val="0"/>
          <w:sz w:val="21"/>
          <w:szCs w:val="24"/>
        </w:rPr>
      </w:pPr>
      <w:hyperlink w:anchor="_Toc73018124" w:history="1">
        <w:r w:rsidR="00C629B1">
          <w:rPr>
            <w:rStyle w:val="af5"/>
            <w:rFonts w:ascii="宋体" w:cs="宋体"/>
            <w:color w:val="auto"/>
          </w:rPr>
          <w:t xml:space="preserve">5.1 </w:t>
        </w:r>
        <w:r w:rsidR="00C629B1">
          <w:rPr>
            <w:rStyle w:val="af5"/>
            <w:rFonts w:ascii="宋体" w:cs="宋体" w:hint="eastAsia"/>
            <w:color w:val="auto"/>
          </w:rPr>
          <w:t>开标时间和地点</w:t>
        </w:r>
        <w:r w:rsidR="00C629B1">
          <w:tab/>
        </w:r>
        <w:r w:rsidR="00C629B1">
          <w:fldChar w:fldCharType="begin"/>
        </w:r>
        <w:r w:rsidR="00C629B1">
          <w:instrText xml:space="preserve"> PAGEREF _Toc73018124 \h </w:instrText>
        </w:r>
        <w:r w:rsidR="00C629B1">
          <w:fldChar w:fldCharType="separate"/>
        </w:r>
        <w:r w:rsidR="00C629B1">
          <w:t>22</w:t>
        </w:r>
        <w:r w:rsidR="00C629B1">
          <w:fldChar w:fldCharType="end"/>
        </w:r>
      </w:hyperlink>
    </w:p>
    <w:p w:rsidR="00D17887" w:rsidRDefault="003114E8">
      <w:pPr>
        <w:pStyle w:val="31"/>
        <w:tabs>
          <w:tab w:val="right" w:leader="dot" w:pos="9628"/>
        </w:tabs>
        <w:rPr>
          <w:iCs w:val="0"/>
          <w:sz w:val="21"/>
          <w:szCs w:val="24"/>
        </w:rPr>
      </w:pPr>
      <w:hyperlink w:anchor="_Toc73018125" w:history="1">
        <w:r w:rsidR="00C629B1">
          <w:rPr>
            <w:rStyle w:val="af5"/>
            <w:rFonts w:ascii="宋体" w:cs="宋体"/>
            <w:color w:val="auto"/>
          </w:rPr>
          <w:t xml:space="preserve">5.2 </w:t>
        </w:r>
        <w:r w:rsidR="00C629B1">
          <w:rPr>
            <w:rStyle w:val="af5"/>
            <w:rFonts w:ascii="宋体" w:cs="宋体" w:hint="eastAsia"/>
            <w:color w:val="auto"/>
          </w:rPr>
          <w:t>开标程序</w:t>
        </w:r>
        <w:r w:rsidR="00C629B1">
          <w:tab/>
        </w:r>
        <w:r w:rsidR="00C629B1">
          <w:fldChar w:fldCharType="begin"/>
        </w:r>
        <w:r w:rsidR="00C629B1">
          <w:instrText xml:space="preserve"> PAGEREF _Toc73018125 \h </w:instrText>
        </w:r>
        <w:r w:rsidR="00C629B1">
          <w:fldChar w:fldCharType="separate"/>
        </w:r>
        <w:r w:rsidR="00C629B1">
          <w:t>22</w:t>
        </w:r>
        <w:r w:rsidR="00C629B1">
          <w:fldChar w:fldCharType="end"/>
        </w:r>
      </w:hyperlink>
    </w:p>
    <w:p w:rsidR="00D17887" w:rsidRDefault="003114E8">
      <w:pPr>
        <w:pStyle w:val="31"/>
        <w:tabs>
          <w:tab w:val="right" w:leader="dot" w:pos="9628"/>
        </w:tabs>
        <w:rPr>
          <w:iCs w:val="0"/>
          <w:sz w:val="21"/>
          <w:szCs w:val="24"/>
        </w:rPr>
      </w:pPr>
      <w:hyperlink w:anchor="_Toc73018126" w:history="1">
        <w:r w:rsidR="00C629B1">
          <w:rPr>
            <w:rStyle w:val="af5"/>
            <w:rFonts w:ascii="宋体" w:cs="宋体"/>
            <w:color w:val="auto"/>
          </w:rPr>
          <w:t xml:space="preserve">5.3 </w:t>
        </w:r>
        <w:r w:rsidR="00C629B1">
          <w:rPr>
            <w:rStyle w:val="af5"/>
            <w:rFonts w:ascii="宋体" w:cs="宋体" w:hint="eastAsia"/>
            <w:color w:val="auto"/>
          </w:rPr>
          <w:t>开标异议</w:t>
        </w:r>
        <w:r w:rsidR="00C629B1">
          <w:tab/>
        </w:r>
        <w:r w:rsidR="00C629B1">
          <w:fldChar w:fldCharType="begin"/>
        </w:r>
        <w:r w:rsidR="00C629B1">
          <w:instrText xml:space="preserve"> PAGEREF _Toc73018126 \h </w:instrText>
        </w:r>
        <w:r w:rsidR="00C629B1">
          <w:fldChar w:fldCharType="separate"/>
        </w:r>
        <w:r w:rsidR="00C629B1">
          <w:t>23</w:t>
        </w:r>
        <w:r w:rsidR="00C629B1">
          <w:fldChar w:fldCharType="end"/>
        </w:r>
      </w:hyperlink>
    </w:p>
    <w:p w:rsidR="00D17887" w:rsidRDefault="003114E8">
      <w:pPr>
        <w:pStyle w:val="31"/>
        <w:tabs>
          <w:tab w:val="right" w:leader="dot" w:pos="9628"/>
        </w:tabs>
        <w:rPr>
          <w:iCs w:val="0"/>
          <w:sz w:val="21"/>
          <w:szCs w:val="24"/>
        </w:rPr>
      </w:pPr>
      <w:hyperlink w:anchor="_Toc73018127" w:history="1">
        <w:r w:rsidR="00C629B1">
          <w:rPr>
            <w:rStyle w:val="af5"/>
            <w:rFonts w:ascii="宋体" w:cs="宋体"/>
            <w:color w:val="auto"/>
          </w:rPr>
          <w:t xml:space="preserve">6.2 </w:t>
        </w:r>
        <w:r w:rsidR="00C629B1">
          <w:rPr>
            <w:rStyle w:val="af5"/>
            <w:rFonts w:ascii="宋体" w:cs="宋体" w:hint="eastAsia"/>
            <w:color w:val="auto"/>
          </w:rPr>
          <w:t>评标原则</w:t>
        </w:r>
        <w:r w:rsidR="00C629B1">
          <w:tab/>
        </w:r>
        <w:r w:rsidR="00C629B1">
          <w:fldChar w:fldCharType="begin"/>
        </w:r>
        <w:r w:rsidR="00C629B1">
          <w:instrText xml:space="preserve"> PAGEREF _Toc73018127 \h </w:instrText>
        </w:r>
        <w:r w:rsidR="00C629B1">
          <w:fldChar w:fldCharType="separate"/>
        </w:r>
        <w:r w:rsidR="00C629B1">
          <w:t>23</w:t>
        </w:r>
        <w:r w:rsidR="00C629B1">
          <w:fldChar w:fldCharType="end"/>
        </w:r>
      </w:hyperlink>
    </w:p>
    <w:p w:rsidR="00D17887" w:rsidRDefault="003114E8">
      <w:pPr>
        <w:pStyle w:val="31"/>
        <w:tabs>
          <w:tab w:val="right" w:leader="dot" w:pos="9628"/>
        </w:tabs>
        <w:rPr>
          <w:iCs w:val="0"/>
          <w:sz w:val="21"/>
          <w:szCs w:val="24"/>
        </w:rPr>
      </w:pPr>
      <w:hyperlink w:anchor="_Toc73018128" w:history="1">
        <w:r w:rsidR="00C629B1">
          <w:rPr>
            <w:rStyle w:val="af5"/>
            <w:rFonts w:ascii="宋体" w:cs="宋体"/>
            <w:color w:val="auto"/>
          </w:rPr>
          <w:t xml:space="preserve">6.3 </w:t>
        </w:r>
        <w:r w:rsidR="00C629B1">
          <w:rPr>
            <w:rStyle w:val="af5"/>
            <w:rFonts w:ascii="宋体" w:cs="宋体" w:hint="eastAsia"/>
            <w:color w:val="auto"/>
          </w:rPr>
          <w:t>评标</w:t>
        </w:r>
        <w:r w:rsidR="00C629B1">
          <w:tab/>
        </w:r>
        <w:r w:rsidR="00C629B1">
          <w:fldChar w:fldCharType="begin"/>
        </w:r>
        <w:r w:rsidR="00C629B1">
          <w:instrText xml:space="preserve"> PAGEREF _Toc73018128 \h </w:instrText>
        </w:r>
        <w:r w:rsidR="00C629B1">
          <w:fldChar w:fldCharType="separate"/>
        </w:r>
        <w:r w:rsidR="00C629B1">
          <w:t>24</w:t>
        </w:r>
        <w:r w:rsidR="00C629B1">
          <w:fldChar w:fldCharType="end"/>
        </w:r>
      </w:hyperlink>
    </w:p>
    <w:p w:rsidR="00D17887" w:rsidRDefault="003114E8">
      <w:pPr>
        <w:pStyle w:val="20"/>
        <w:tabs>
          <w:tab w:val="right" w:leader="dot" w:pos="9628"/>
        </w:tabs>
        <w:rPr>
          <w:smallCaps w:val="0"/>
          <w:sz w:val="21"/>
          <w:szCs w:val="24"/>
        </w:rPr>
      </w:pPr>
      <w:hyperlink w:anchor="_Toc73018129" w:history="1">
        <w:r w:rsidR="00C629B1">
          <w:rPr>
            <w:rStyle w:val="af5"/>
            <w:rFonts w:ascii="宋体" w:hAnsi="宋体" w:cs="宋体"/>
            <w:color w:val="auto"/>
          </w:rPr>
          <w:t xml:space="preserve">7. </w:t>
        </w:r>
        <w:r w:rsidR="00C629B1">
          <w:rPr>
            <w:rStyle w:val="af5"/>
            <w:rFonts w:ascii="宋体" w:hAnsi="宋体" w:cs="宋体" w:hint="eastAsia"/>
            <w:color w:val="auto"/>
          </w:rPr>
          <w:t>合同授予</w:t>
        </w:r>
        <w:r w:rsidR="00C629B1">
          <w:tab/>
        </w:r>
        <w:r w:rsidR="00C629B1">
          <w:fldChar w:fldCharType="begin"/>
        </w:r>
        <w:r w:rsidR="00C629B1">
          <w:instrText xml:space="preserve"> PAGEREF _Toc73018129 \h </w:instrText>
        </w:r>
        <w:r w:rsidR="00C629B1">
          <w:fldChar w:fldCharType="separate"/>
        </w:r>
        <w:r w:rsidR="00C629B1">
          <w:t>24</w:t>
        </w:r>
        <w:r w:rsidR="00C629B1">
          <w:fldChar w:fldCharType="end"/>
        </w:r>
      </w:hyperlink>
    </w:p>
    <w:p w:rsidR="00D17887" w:rsidRDefault="003114E8">
      <w:pPr>
        <w:pStyle w:val="31"/>
        <w:tabs>
          <w:tab w:val="right" w:leader="dot" w:pos="9628"/>
        </w:tabs>
        <w:rPr>
          <w:iCs w:val="0"/>
          <w:sz w:val="21"/>
          <w:szCs w:val="24"/>
        </w:rPr>
      </w:pPr>
      <w:hyperlink w:anchor="_Toc73018130" w:history="1">
        <w:r w:rsidR="00C629B1">
          <w:rPr>
            <w:rStyle w:val="af5"/>
            <w:rFonts w:ascii="宋体" w:cs="宋体"/>
            <w:color w:val="auto"/>
          </w:rPr>
          <w:t xml:space="preserve">7.1 </w:t>
        </w:r>
        <w:r w:rsidR="00C629B1">
          <w:rPr>
            <w:rStyle w:val="af5"/>
            <w:rFonts w:ascii="宋体" w:cs="宋体" w:hint="eastAsia"/>
            <w:color w:val="auto"/>
          </w:rPr>
          <w:t>定标方式</w:t>
        </w:r>
        <w:r w:rsidR="00C629B1">
          <w:tab/>
        </w:r>
        <w:r w:rsidR="00C629B1">
          <w:fldChar w:fldCharType="begin"/>
        </w:r>
        <w:r w:rsidR="00C629B1">
          <w:instrText xml:space="preserve"> PAGEREF _Toc73018130 \h </w:instrText>
        </w:r>
        <w:r w:rsidR="00C629B1">
          <w:fldChar w:fldCharType="separate"/>
        </w:r>
        <w:r w:rsidR="00C629B1">
          <w:t>24</w:t>
        </w:r>
        <w:r w:rsidR="00C629B1">
          <w:fldChar w:fldCharType="end"/>
        </w:r>
      </w:hyperlink>
    </w:p>
    <w:p w:rsidR="00D17887" w:rsidRDefault="003114E8">
      <w:pPr>
        <w:pStyle w:val="31"/>
        <w:tabs>
          <w:tab w:val="right" w:leader="dot" w:pos="9628"/>
        </w:tabs>
        <w:rPr>
          <w:iCs w:val="0"/>
          <w:sz w:val="21"/>
          <w:szCs w:val="24"/>
        </w:rPr>
      </w:pPr>
      <w:hyperlink w:anchor="_Toc73018131" w:history="1">
        <w:r w:rsidR="00C629B1">
          <w:rPr>
            <w:rStyle w:val="af5"/>
            <w:rFonts w:ascii="宋体" w:cs="宋体"/>
            <w:color w:val="auto"/>
          </w:rPr>
          <w:t xml:space="preserve">7.2 </w:t>
        </w:r>
        <w:r w:rsidR="00C629B1">
          <w:rPr>
            <w:rStyle w:val="af5"/>
            <w:rFonts w:ascii="宋体" w:cs="宋体" w:hint="eastAsia"/>
            <w:color w:val="auto"/>
          </w:rPr>
          <w:t>中标候选人公示</w:t>
        </w:r>
        <w:r w:rsidR="00C629B1">
          <w:tab/>
        </w:r>
        <w:r w:rsidR="00C629B1">
          <w:fldChar w:fldCharType="begin"/>
        </w:r>
        <w:r w:rsidR="00C629B1">
          <w:instrText xml:space="preserve"> PAGEREF _Toc73018131 \h </w:instrText>
        </w:r>
        <w:r w:rsidR="00C629B1">
          <w:fldChar w:fldCharType="separate"/>
        </w:r>
        <w:r w:rsidR="00C629B1">
          <w:t>24</w:t>
        </w:r>
        <w:r w:rsidR="00C629B1">
          <w:fldChar w:fldCharType="end"/>
        </w:r>
      </w:hyperlink>
    </w:p>
    <w:p w:rsidR="00D17887" w:rsidRDefault="003114E8">
      <w:pPr>
        <w:pStyle w:val="31"/>
        <w:tabs>
          <w:tab w:val="right" w:leader="dot" w:pos="9628"/>
        </w:tabs>
        <w:rPr>
          <w:iCs w:val="0"/>
          <w:sz w:val="21"/>
          <w:szCs w:val="24"/>
        </w:rPr>
      </w:pPr>
      <w:hyperlink w:anchor="_Toc73018132" w:history="1">
        <w:r w:rsidR="00C629B1">
          <w:rPr>
            <w:rStyle w:val="af5"/>
            <w:rFonts w:ascii="宋体" w:cs="宋体"/>
            <w:color w:val="auto"/>
          </w:rPr>
          <w:t xml:space="preserve">7.3 </w:t>
        </w:r>
        <w:r w:rsidR="00C629B1">
          <w:rPr>
            <w:rStyle w:val="af5"/>
            <w:rFonts w:ascii="宋体" w:cs="宋体" w:hint="eastAsia"/>
            <w:color w:val="auto"/>
          </w:rPr>
          <w:t>中标通知</w:t>
        </w:r>
        <w:r w:rsidR="00C629B1">
          <w:tab/>
        </w:r>
        <w:r w:rsidR="00C629B1">
          <w:fldChar w:fldCharType="begin"/>
        </w:r>
        <w:r w:rsidR="00C629B1">
          <w:instrText xml:space="preserve"> PAGEREF _Toc73018132 \h </w:instrText>
        </w:r>
        <w:r w:rsidR="00C629B1">
          <w:fldChar w:fldCharType="separate"/>
        </w:r>
        <w:r w:rsidR="00C629B1">
          <w:t>24</w:t>
        </w:r>
        <w:r w:rsidR="00C629B1">
          <w:fldChar w:fldCharType="end"/>
        </w:r>
      </w:hyperlink>
    </w:p>
    <w:p w:rsidR="00D17887" w:rsidRDefault="003114E8">
      <w:pPr>
        <w:pStyle w:val="31"/>
        <w:tabs>
          <w:tab w:val="right" w:leader="dot" w:pos="9628"/>
        </w:tabs>
        <w:rPr>
          <w:iCs w:val="0"/>
          <w:sz w:val="21"/>
          <w:szCs w:val="24"/>
        </w:rPr>
      </w:pPr>
      <w:hyperlink w:anchor="_Toc73018133" w:history="1">
        <w:r w:rsidR="00C629B1">
          <w:rPr>
            <w:rStyle w:val="af5"/>
            <w:rFonts w:ascii="宋体" w:cs="宋体"/>
            <w:color w:val="auto"/>
          </w:rPr>
          <w:t xml:space="preserve">7.4 </w:t>
        </w:r>
        <w:r w:rsidR="00C629B1">
          <w:rPr>
            <w:rStyle w:val="af5"/>
            <w:rFonts w:ascii="宋体" w:cs="宋体" w:hint="eastAsia"/>
            <w:color w:val="auto"/>
          </w:rPr>
          <w:t>履约担保</w:t>
        </w:r>
        <w:r w:rsidR="00C629B1">
          <w:tab/>
        </w:r>
        <w:r w:rsidR="00C629B1">
          <w:fldChar w:fldCharType="begin"/>
        </w:r>
        <w:r w:rsidR="00C629B1">
          <w:instrText xml:space="preserve"> PAGEREF _Toc73018133 \h </w:instrText>
        </w:r>
        <w:r w:rsidR="00C629B1">
          <w:fldChar w:fldCharType="separate"/>
        </w:r>
        <w:r w:rsidR="00C629B1">
          <w:t>24</w:t>
        </w:r>
        <w:r w:rsidR="00C629B1">
          <w:fldChar w:fldCharType="end"/>
        </w:r>
      </w:hyperlink>
    </w:p>
    <w:p w:rsidR="00D17887" w:rsidRDefault="003114E8">
      <w:pPr>
        <w:pStyle w:val="31"/>
        <w:tabs>
          <w:tab w:val="right" w:leader="dot" w:pos="9628"/>
        </w:tabs>
        <w:rPr>
          <w:iCs w:val="0"/>
          <w:sz w:val="21"/>
          <w:szCs w:val="24"/>
        </w:rPr>
      </w:pPr>
      <w:hyperlink w:anchor="_Toc73018134" w:history="1">
        <w:r w:rsidR="00C629B1">
          <w:rPr>
            <w:rStyle w:val="af5"/>
            <w:rFonts w:ascii="宋体" w:cs="宋体"/>
            <w:color w:val="auto"/>
          </w:rPr>
          <w:t xml:space="preserve">7.5 </w:t>
        </w:r>
        <w:r w:rsidR="00C629B1">
          <w:rPr>
            <w:rStyle w:val="af5"/>
            <w:rFonts w:ascii="宋体" w:cs="宋体" w:hint="eastAsia"/>
            <w:color w:val="auto"/>
          </w:rPr>
          <w:t>签订合同</w:t>
        </w:r>
        <w:r w:rsidR="00C629B1">
          <w:tab/>
        </w:r>
        <w:r w:rsidR="00C629B1">
          <w:fldChar w:fldCharType="begin"/>
        </w:r>
        <w:r w:rsidR="00C629B1">
          <w:instrText xml:space="preserve"> PAGEREF _Toc73018134 \h </w:instrText>
        </w:r>
        <w:r w:rsidR="00C629B1">
          <w:fldChar w:fldCharType="separate"/>
        </w:r>
        <w:r w:rsidR="00C629B1">
          <w:t>25</w:t>
        </w:r>
        <w:r w:rsidR="00C629B1">
          <w:fldChar w:fldCharType="end"/>
        </w:r>
      </w:hyperlink>
    </w:p>
    <w:p w:rsidR="00D17887" w:rsidRDefault="003114E8">
      <w:pPr>
        <w:pStyle w:val="20"/>
        <w:tabs>
          <w:tab w:val="right" w:leader="dot" w:pos="9628"/>
        </w:tabs>
        <w:rPr>
          <w:smallCaps w:val="0"/>
          <w:sz w:val="21"/>
          <w:szCs w:val="24"/>
        </w:rPr>
      </w:pPr>
      <w:hyperlink w:anchor="_Toc73018135" w:history="1">
        <w:r w:rsidR="00C629B1">
          <w:rPr>
            <w:rStyle w:val="af5"/>
            <w:rFonts w:ascii="宋体" w:hAnsi="宋体" w:cs="宋体"/>
            <w:color w:val="auto"/>
          </w:rPr>
          <w:t xml:space="preserve">8. </w:t>
        </w:r>
        <w:r w:rsidR="00C629B1">
          <w:rPr>
            <w:rStyle w:val="af5"/>
            <w:rFonts w:ascii="宋体" w:hAnsi="宋体" w:cs="宋体" w:hint="eastAsia"/>
            <w:color w:val="auto"/>
          </w:rPr>
          <w:t>纪律和监督</w:t>
        </w:r>
        <w:r w:rsidR="00C629B1">
          <w:tab/>
        </w:r>
        <w:r w:rsidR="00C629B1">
          <w:fldChar w:fldCharType="begin"/>
        </w:r>
        <w:r w:rsidR="00C629B1">
          <w:instrText xml:space="preserve"> PAGEREF _Toc73018135 \h </w:instrText>
        </w:r>
        <w:r w:rsidR="00C629B1">
          <w:fldChar w:fldCharType="separate"/>
        </w:r>
        <w:r w:rsidR="00C629B1">
          <w:t>25</w:t>
        </w:r>
        <w:r w:rsidR="00C629B1">
          <w:fldChar w:fldCharType="end"/>
        </w:r>
      </w:hyperlink>
    </w:p>
    <w:p w:rsidR="00D17887" w:rsidRDefault="003114E8">
      <w:pPr>
        <w:pStyle w:val="31"/>
        <w:tabs>
          <w:tab w:val="right" w:leader="dot" w:pos="9628"/>
        </w:tabs>
        <w:rPr>
          <w:iCs w:val="0"/>
          <w:sz w:val="21"/>
          <w:szCs w:val="24"/>
        </w:rPr>
      </w:pPr>
      <w:hyperlink w:anchor="_Toc73018136" w:history="1">
        <w:r w:rsidR="00C629B1">
          <w:rPr>
            <w:rStyle w:val="af5"/>
            <w:rFonts w:ascii="宋体" w:cs="宋体"/>
            <w:color w:val="auto"/>
          </w:rPr>
          <w:t xml:space="preserve">8.1 </w:t>
        </w:r>
        <w:r w:rsidR="00C629B1">
          <w:rPr>
            <w:rStyle w:val="af5"/>
            <w:rFonts w:ascii="宋体" w:cs="宋体" w:hint="eastAsia"/>
            <w:color w:val="auto"/>
          </w:rPr>
          <w:t>对招标人的纪律要求</w:t>
        </w:r>
        <w:r w:rsidR="00C629B1">
          <w:tab/>
        </w:r>
        <w:r w:rsidR="00C629B1">
          <w:fldChar w:fldCharType="begin"/>
        </w:r>
        <w:r w:rsidR="00C629B1">
          <w:instrText xml:space="preserve"> PAGEREF _Toc73018136 \h </w:instrText>
        </w:r>
        <w:r w:rsidR="00C629B1">
          <w:fldChar w:fldCharType="separate"/>
        </w:r>
        <w:r w:rsidR="00C629B1">
          <w:t>25</w:t>
        </w:r>
        <w:r w:rsidR="00C629B1">
          <w:fldChar w:fldCharType="end"/>
        </w:r>
      </w:hyperlink>
    </w:p>
    <w:p w:rsidR="00D17887" w:rsidRDefault="003114E8">
      <w:pPr>
        <w:pStyle w:val="31"/>
        <w:tabs>
          <w:tab w:val="right" w:leader="dot" w:pos="9628"/>
        </w:tabs>
        <w:rPr>
          <w:iCs w:val="0"/>
          <w:sz w:val="21"/>
          <w:szCs w:val="24"/>
        </w:rPr>
      </w:pPr>
      <w:hyperlink w:anchor="_Toc73018137" w:history="1">
        <w:r w:rsidR="00C629B1">
          <w:rPr>
            <w:rStyle w:val="af5"/>
            <w:rFonts w:ascii="宋体" w:cs="宋体"/>
            <w:color w:val="auto"/>
          </w:rPr>
          <w:t xml:space="preserve">8.2 </w:t>
        </w:r>
        <w:r w:rsidR="00C629B1">
          <w:rPr>
            <w:rStyle w:val="af5"/>
            <w:rFonts w:ascii="宋体" w:cs="宋体" w:hint="eastAsia"/>
            <w:color w:val="auto"/>
          </w:rPr>
          <w:t>对投标人的纪律要求</w:t>
        </w:r>
        <w:r w:rsidR="00C629B1">
          <w:tab/>
        </w:r>
        <w:r w:rsidR="00C629B1">
          <w:fldChar w:fldCharType="begin"/>
        </w:r>
        <w:r w:rsidR="00C629B1">
          <w:instrText xml:space="preserve"> PAGEREF _Toc73018137 \h </w:instrText>
        </w:r>
        <w:r w:rsidR="00C629B1">
          <w:fldChar w:fldCharType="separate"/>
        </w:r>
        <w:r w:rsidR="00C629B1">
          <w:t>25</w:t>
        </w:r>
        <w:r w:rsidR="00C629B1">
          <w:fldChar w:fldCharType="end"/>
        </w:r>
      </w:hyperlink>
    </w:p>
    <w:p w:rsidR="00D17887" w:rsidRDefault="003114E8">
      <w:pPr>
        <w:pStyle w:val="31"/>
        <w:tabs>
          <w:tab w:val="right" w:leader="dot" w:pos="9628"/>
        </w:tabs>
        <w:rPr>
          <w:iCs w:val="0"/>
          <w:sz w:val="21"/>
          <w:szCs w:val="24"/>
        </w:rPr>
      </w:pPr>
      <w:hyperlink w:anchor="_Toc73018138" w:history="1">
        <w:r w:rsidR="00C629B1">
          <w:rPr>
            <w:rStyle w:val="af5"/>
            <w:rFonts w:ascii="宋体" w:cs="宋体"/>
            <w:color w:val="auto"/>
          </w:rPr>
          <w:t xml:space="preserve">8.3 </w:t>
        </w:r>
        <w:r w:rsidR="00C629B1">
          <w:rPr>
            <w:rStyle w:val="af5"/>
            <w:rFonts w:ascii="宋体" w:cs="宋体" w:hint="eastAsia"/>
            <w:color w:val="auto"/>
          </w:rPr>
          <w:t>对评标委员会成员的纪律要求</w:t>
        </w:r>
        <w:r w:rsidR="00C629B1">
          <w:tab/>
        </w:r>
        <w:r w:rsidR="00C629B1">
          <w:fldChar w:fldCharType="begin"/>
        </w:r>
        <w:r w:rsidR="00C629B1">
          <w:instrText xml:space="preserve"> PAGEREF _Toc73018138 \h </w:instrText>
        </w:r>
        <w:r w:rsidR="00C629B1">
          <w:fldChar w:fldCharType="separate"/>
        </w:r>
        <w:r w:rsidR="00C629B1">
          <w:t>25</w:t>
        </w:r>
        <w:r w:rsidR="00C629B1">
          <w:fldChar w:fldCharType="end"/>
        </w:r>
      </w:hyperlink>
    </w:p>
    <w:p w:rsidR="00D17887" w:rsidRDefault="003114E8">
      <w:pPr>
        <w:pStyle w:val="31"/>
        <w:tabs>
          <w:tab w:val="right" w:leader="dot" w:pos="9628"/>
        </w:tabs>
        <w:rPr>
          <w:iCs w:val="0"/>
          <w:sz w:val="21"/>
          <w:szCs w:val="24"/>
        </w:rPr>
      </w:pPr>
      <w:hyperlink w:anchor="_Toc73018139" w:history="1">
        <w:r w:rsidR="00C629B1">
          <w:rPr>
            <w:rStyle w:val="af5"/>
            <w:rFonts w:ascii="宋体" w:cs="宋体"/>
            <w:color w:val="auto"/>
          </w:rPr>
          <w:t xml:space="preserve">8.4 </w:t>
        </w:r>
        <w:r w:rsidR="00C629B1">
          <w:rPr>
            <w:rStyle w:val="af5"/>
            <w:rFonts w:ascii="宋体" w:cs="宋体" w:hint="eastAsia"/>
            <w:color w:val="auto"/>
          </w:rPr>
          <w:t>对与评标活动有关的工作人员的纪律要求</w:t>
        </w:r>
        <w:r w:rsidR="00C629B1">
          <w:tab/>
        </w:r>
        <w:r w:rsidR="00C629B1">
          <w:fldChar w:fldCharType="begin"/>
        </w:r>
        <w:r w:rsidR="00C629B1">
          <w:instrText xml:space="preserve"> PAGEREF _Toc73018139 \h </w:instrText>
        </w:r>
        <w:r w:rsidR="00C629B1">
          <w:fldChar w:fldCharType="separate"/>
        </w:r>
        <w:r w:rsidR="00C629B1">
          <w:t>25</w:t>
        </w:r>
        <w:r w:rsidR="00C629B1">
          <w:fldChar w:fldCharType="end"/>
        </w:r>
      </w:hyperlink>
    </w:p>
    <w:p w:rsidR="00D17887" w:rsidRDefault="003114E8">
      <w:pPr>
        <w:pStyle w:val="31"/>
        <w:tabs>
          <w:tab w:val="right" w:leader="dot" w:pos="9628"/>
        </w:tabs>
        <w:rPr>
          <w:iCs w:val="0"/>
          <w:sz w:val="21"/>
          <w:szCs w:val="24"/>
        </w:rPr>
      </w:pPr>
      <w:hyperlink w:anchor="_Toc73018140" w:history="1">
        <w:r w:rsidR="00C629B1">
          <w:rPr>
            <w:rStyle w:val="af5"/>
            <w:rFonts w:ascii="宋体" w:cs="宋体"/>
            <w:color w:val="auto"/>
          </w:rPr>
          <w:t xml:space="preserve">8.5 </w:t>
        </w:r>
        <w:r w:rsidR="00C629B1">
          <w:rPr>
            <w:rStyle w:val="af5"/>
            <w:rFonts w:ascii="宋体" w:cs="宋体" w:hint="eastAsia"/>
            <w:color w:val="auto"/>
          </w:rPr>
          <w:t>投诉</w:t>
        </w:r>
        <w:r w:rsidR="00C629B1">
          <w:tab/>
        </w:r>
        <w:r w:rsidR="00C629B1">
          <w:fldChar w:fldCharType="begin"/>
        </w:r>
        <w:r w:rsidR="00C629B1">
          <w:instrText xml:space="preserve"> PAGEREF _Toc73018140 \h </w:instrText>
        </w:r>
        <w:r w:rsidR="00C629B1">
          <w:fldChar w:fldCharType="separate"/>
        </w:r>
        <w:r w:rsidR="00C629B1">
          <w:t>26</w:t>
        </w:r>
        <w:r w:rsidR="00C629B1">
          <w:fldChar w:fldCharType="end"/>
        </w:r>
      </w:hyperlink>
    </w:p>
    <w:p w:rsidR="00D17887" w:rsidRDefault="003114E8">
      <w:pPr>
        <w:pStyle w:val="20"/>
        <w:tabs>
          <w:tab w:val="right" w:leader="dot" w:pos="9628"/>
        </w:tabs>
        <w:rPr>
          <w:smallCaps w:val="0"/>
          <w:sz w:val="21"/>
          <w:szCs w:val="24"/>
        </w:rPr>
      </w:pPr>
      <w:hyperlink w:anchor="_Toc73018141" w:history="1">
        <w:r w:rsidR="00C629B1">
          <w:rPr>
            <w:rStyle w:val="af5"/>
            <w:rFonts w:ascii="宋体" w:hAnsi="宋体" w:cs="宋体"/>
            <w:color w:val="auto"/>
          </w:rPr>
          <w:t xml:space="preserve">9. </w:t>
        </w:r>
        <w:r w:rsidR="00C629B1">
          <w:rPr>
            <w:rStyle w:val="af5"/>
            <w:rFonts w:ascii="宋体" w:hAnsi="宋体" w:cs="宋体" w:hint="eastAsia"/>
            <w:color w:val="auto"/>
          </w:rPr>
          <w:t>需要补充的其他内容</w:t>
        </w:r>
        <w:r w:rsidR="00C629B1">
          <w:tab/>
        </w:r>
        <w:r w:rsidR="00C629B1">
          <w:fldChar w:fldCharType="begin"/>
        </w:r>
        <w:r w:rsidR="00C629B1">
          <w:instrText xml:space="preserve"> PAGEREF _Toc73018141 \h </w:instrText>
        </w:r>
        <w:r w:rsidR="00C629B1">
          <w:fldChar w:fldCharType="separate"/>
        </w:r>
        <w:r w:rsidR="00C629B1">
          <w:t>26</w:t>
        </w:r>
        <w:r w:rsidR="00C629B1">
          <w:fldChar w:fldCharType="end"/>
        </w:r>
      </w:hyperlink>
    </w:p>
    <w:p w:rsidR="00D17887" w:rsidRDefault="003114E8">
      <w:pPr>
        <w:pStyle w:val="20"/>
        <w:tabs>
          <w:tab w:val="right" w:leader="dot" w:pos="9628"/>
        </w:tabs>
        <w:rPr>
          <w:smallCaps w:val="0"/>
          <w:sz w:val="21"/>
          <w:szCs w:val="24"/>
        </w:rPr>
      </w:pPr>
      <w:hyperlink w:anchor="_Toc73018142" w:history="1">
        <w:r w:rsidR="00C629B1">
          <w:rPr>
            <w:rStyle w:val="af5"/>
            <w:rFonts w:ascii="宋体" w:hAnsi="宋体" w:cs="宋体"/>
            <w:color w:val="auto"/>
          </w:rPr>
          <w:t xml:space="preserve">10. </w:t>
        </w:r>
        <w:r w:rsidR="00C629B1">
          <w:rPr>
            <w:rStyle w:val="af5"/>
            <w:rFonts w:ascii="宋体" w:hAnsi="宋体" w:cs="宋体" w:hint="eastAsia"/>
            <w:color w:val="auto"/>
          </w:rPr>
          <w:t>电子招标投标</w:t>
        </w:r>
        <w:r w:rsidR="00C629B1">
          <w:tab/>
        </w:r>
        <w:r w:rsidR="00C629B1">
          <w:fldChar w:fldCharType="begin"/>
        </w:r>
        <w:r w:rsidR="00C629B1">
          <w:instrText xml:space="preserve"> PAGEREF _Toc73018142 \h </w:instrText>
        </w:r>
        <w:r w:rsidR="00C629B1">
          <w:fldChar w:fldCharType="separate"/>
        </w:r>
        <w:r w:rsidR="00C629B1">
          <w:t>26</w:t>
        </w:r>
        <w:r w:rsidR="00C629B1">
          <w:fldChar w:fldCharType="end"/>
        </w:r>
      </w:hyperlink>
    </w:p>
    <w:p w:rsidR="00D17887" w:rsidRDefault="003114E8">
      <w:pPr>
        <w:pStyle w:val="31"/>
        <w:tabs>
          <w:tab w:val="right" w:leader="dot" w:pos="9628"/>
        </w:tabs>
        <w:rPr>
          <w:iCs w:val="0"/>
          <w:sz w:val="21"/>
          <w:szCs w:val="24"/>
        </w:rPr>
      </w:pPr>
      <w:hyperlink w:anchor="_Toc73018143" w:history="1">
        <w:r w:rsidR="00C629B1">
          <w:rPr>
            <w:rStyle w:val="af5"/>
            <w:rFonts w:ascii="宋体" w:cs="宋体" w:hint="eastAsia"/>
            <w:color w:val="auto"/>
          </w:rPr>
          <w:t>附件二：问题澄清通知</w:t>
        </w:r>
        <w:r w:rsidR="00C629B1">
          <w:tab/>
        </w:r>
        <w:r w:rsidR="00C629B1">
          <w:fldChar w:fldCharType="begin"/>
        </w:r>
        <w:r w:rsidR="00C629B1">
          <w:instrText xml:space="preserve"> PAGEREF _Toc73018143 \h </w:instrText>
        </w:r>
        <w:r w:rsidR="00C629B1">
          <w:fldChar w:fldCharType="separate"/>
        </w:r>
        <w:r w:rsidR="00C629B1">
          <w:t>28</w:t>
        </w:r>
        <w:r w:rsidR="00C629B1">
          <w:fldChar w:fldCharType="end"/>
        </w:r>
      </w:hyperlink>
    </w:p>
    <w:p w:rsidR="00D17887" w:rsidRDefault="003114E8">
      <w:pPr>
        <w:pStyle w:val="31"/>
        <w:tabs>
          <w:tab w:val="right" w:leader="dot" w:pos="9628"/>
        </w:tabs>
        <w:rPr>
          <w:iCs w:val="0"/>
          <w:sz w:val="21"/>
          <w:szCs w:val="24"/>
        </w:rPr>
      </w:pPr>
      <w:hyperlink w:anchor="_Toc73018144" w:history="1">
        <w:r w:rsidR="00C629B1">
          <w:rPr>
            <w:rStyle w:val="af5"/>
            <w:rFonts w:ascii="宋体" w:cs="宋体" w:hint="eastAsia"/>
            <w:color w:val="auto"/>
          </w:rPr>
          <w:t>附件三：问题的澄清</w:t>
        </w:r>
        <w:r w:rsidR="00C629B1">
          <w:tab/>
        </w:r>
        <w:r w:rsidR="00C629B1">
          <w:fldChar w:fldCharType="begin"/>
        </w:r>
        <w:r w:rsidR="00C629B1">
          <w:instrText xml:space="preserve"> PAGEREF _Toc73018144 \h </w:instrText>
        </w:r>
        <w:r w:rsidR="00C629B1">
          <w:fldChar w:fldCharType="separate"/>
        </w:r>
        <w:r w:rsidR="00C629B1">
          <w:t>29</w:t>
        </w:r>
        <w:r w:rsidR="00C629B1">
          <w:fldChar w:fldCharType="end"/>
        </w:r>
      </w:hyperlink>
    </w:p>
    <w:p w:rsidR="00D17887" w:rsidRDefault="003114E8">
      <w:pPr>
        <w:pStyle w:val="10"/>
        <w:tabs>
          <w:tab w:val="right" w:leader="dot" w:pos="9628"/>
        </w:tabs>
        <w:rPr>
          <w:b w:val="0"/>
          <w:bCs w:val="0"/>
          <w:caps w:val="0"/>
          <w:sz w:val="21"/>
          <w:szCs w:val="24"/>
        </w:rPr>
      </w:pPr>
      <w:hyperlink w:anchor="_Toc73018145" w:history="1">
        <w:r w:rsidR="00C629B1">
          <w:rPr>
            <w:rStyle w:val="af5"/>
            <w:rFonts w:ascii="宋体" w:hAnsi="宋体" w:cs="宋体" w:hint="eastAsia"/>
            <w:color w:val="auto"/>
          </w:rPr>
          <w:t>第三章</w:t>
        </w:r>
        <w:r w:rsidR="00C629B1">
          <w:rPr>
            <w:rStyle w:val="af5"/>
            <w:rFonts w:ascii="宋体" w:hAnsi="宋体" w:cs="宋体"/>
            <w:color w:val="auto"/>
          </w:rPr>
          <w:t xml:space="preserve"> </w:t>
        </w:r>
        <w:r w:rsidR="00C629B1">
          <w:rPr>
            <w:rStyle w:val="af5"/>
            <w:rFonts w:ascii="宋体" w:hAnsi="宋体" w:cs="宋体" w:hint="eastAsia"/>
            <w:color w:val="auto"/>
          </w:rPr>
          <w:t>评标办法（综合评估法）</w:t>
        </w:r>
        <w:r w:rsidR="00C629B1">
          <w:tab/>
        </w:r>
        <w:r w:rsidR="00C629B1">
          <w:fldChar w:fldCharType="begin"/>
        </w:r>
        <w:r w:rsidR="00C629B1">
          <w:instrText xml:space="preserve"> PAGEREF _Toc73018145 \h </w:instrText>
        </w:r>
        <w:r w:rsidR="00C629B1">
          <w:fldChar w:fldCharType="separate"/>
        </w:r>
        <w:r w:rsidR="00C629B1">
          <w:t>30</w:t>
        </w:r>
        <w:r w:rsidR="00C629B1">
          <w:fldChar w:fldCharType="end"/>
        </w:r>
      </w:hyperlink>
    </w:p>
    <w:p w:rsidR="00D17887" w:rsidRDefault="003114E8">
      <w:pPr>
        <w:pStyle w:val="20"/>
        <w:tabs>
          <w:tab w:val="right" w:leader="dot" w:pos="9628"/>
        </w:tabs>
        <w:rPr>
          <w:smallCaps w:val="0"/>
          <w:sz w:val="21"/>
          <w:szCs w:val="24"/>
        </w:rPr>
      </w:pPr>
      <w:hyperlink w:anchor="_Toc73018146" w:history="1">
        <w:r w:rsidR="00C629B1">
          <w:rPr>
            <w:rStyle w:val="af5"/>
            <w:rFonts w:ascii="宋体" w:hAnsi="宋体" w:cs="宋体" w:hint="eastAsia"/>
            <w:color w:val="auto"/>
          </w:rPr>
          <w:t>评标办法前附表</w:t>
        </w:r>
        <w:r w:rsidR="00C629B1">
          <w:tab/>
        </w:r>
        <w:r w:rsidR="00C629B1">
          <w:fldChar w:fldCharType="begin"/>
        </w:r>
        <w:r w:rsidR="00C629B1">
          <w:instrText xml:space="preserve"> PAGEREF _Toc73018146 \h </w:instrText>
        </w:r>
        <w:r w:rsidR="00C629B1">
          <w:fldChar w:fldCharType="separate"/>
        </w:r>
        <w:r w:rsidR="00C629B1">
          <w:t>30</w:t>
        </w:r>
        <w:r w:rsidR="00C629B1">
          <w:fldChar w:fldCharType="end"/>
        </w:r>
      </w:hyperlink>
    </w:p>
    <w:p w:rsidR="00D17887" w:rsidRDefault="003114E8">
      <w:pPr>
        <w:pStyle w:val="20"/>
        <w:tabs>
          <w:tab w:val="right" w:leader="dot" w:pos="9628"/>
        </w:tabs>
        <w:rPr>
          <w:smallCaps w:val="0"/>
          <w:sz w:val="21"/>
          <w:szCs w:val="24"/>
        </w:rPr>
      </w:pPr>
      <w:hyperlink w:anchor="_Toc73018147" w:history="1">
        <w:r w:rsidR="00C629B1">
          <w:rPr>
            <w:rStyle w:val="af5"/>
            <w:rFonts w:ascii="宋体" w:hAnsi="宋体" w:cs="宋体"/>
            <w:color w:val="auto"/>
          </w:rPr>
          <w:t xml:space="preserve">2. </w:t>
        </w:r>
        <w:r w:rsidR="00C629B1">
          <w:rPr>
            <w:rStyle w:val="af5"/>
            <w:rFonts w:ascii="宋体" w:hAnsi="宋体" w:cs="宋体" w:hint="eastAsia"/>
            <w:color w:val="auto"/>
          </w:rPr>
          <w:t>评审标准</w:t>
        </w:r>
        <w:r w:rsidR="00C629B1">
          <w:tab/>
        </w:r>
        <w:r w:rsidR="00C629B1">
          <w:fldChar w:fldCharType="begin"/>
        </w:r>
        <w:r w:rsidR="00C629B1">
          <w:instrText xml:space="preserve"> PAGEREF _Toc73018147 \h </w:instrText>
        </w:r>
        <w:r w:rsidR="00C629B1">
          <w:fldChar w:fldCharType="separate"/>
        </w:r>
        <w:r w:rsidR="00C629B1">
          <w:t>36</w:t>
        </w:r>
        <w:r w:rsidR="00C629B1">
          <w:fldChar w:fldCharType="end"/>
        </w:r>
      </w:hyperlink>
    </w:p>
    <w:p w:rsidR="00D17887" w:rsidRDefault="003114E8">
      <w:pPr>
        <w:pStyle w:val="31"/>
        <w:tabs>
          <w:tab w:val="right" w:leader="dot" w:pos="9628"/>
        </w:tabs>
        <w:rPr>
          <w:iCs w:val="0"/>
          <w:sz w:val="21"/>
          <w:szCs w:val="24"/>
        </w:rPr>
      </w:pPr>
      <w:hyperlink w:anchor="_Toc73018148" w:history="1">
        <w:r w:rsidR="00C629B1">
          <w:rPr>
            <w:rStyle w:val="af5"/>
            <w:rFonts w:ascii="宋体" w:cs="宋体"/>
            <w:color w:val="auto"/>
          </w:rPr>
          <w:t xml:space="preserve">2.1 </w:t>
        </w:r>
        <w:r w:rsidR="00C629B1">
          <w:rPr>
            <w:rStyle w:val="af5"/>
            <w:rFonts w:ascii="宋体" w:cs="宋体" w:hint="eastAsia"/>
            <w:color w:val="auto"/>
          </w:rPr>
          <w:t>初步评审标准</w:t>
        </w:r>
        <w:r w:rsidR="00C629B1">
          <w:tab/>
        </w:r>
        <w:r w:rsidR="00C629B1">
          <w:fldChar w:fldCharType="begin"/>
        </w:r>
        <w:r w:rsidR="00C629B1">
          <w:instrText xml:space="preserve"> PAGEREF _Toc73018148 \h </w:instrText>
        </w:r>
        <w:r w:rsidR="00C629B1">
          <w:fldChar w:fldCharType="separate"/>
        </w:r>
        <w:r w:rsidR="00C629B1">
          <w:t>36</w:t>
        </w:r>
        <w:r w:rsidR="00C629B1">
          <w:fldChar w:fldCharType="end"/>
        </w:r>
      </w:hyperlink>
    </w:p>
    <w:p w:rsidR="00D17887" w:rsidRDefault="003114E8">
      <w:pPr>
        <w:pStyle w:val="31"/>
        <w:tabs>
          <w:tab w:val="right" w:leader="dot" w:pos="9628"/>
        </w:tabs>
        <w:rPr>
          <w:iCs w:val="0"/>
          <w:sz w:val="21"/>
          <w:szCs w:val="24"/>
        </w:rPr>
      </w:pPr>
      <w:hyperlink w:anchor="_Toc73018149" w:history="1">
        <w:r w:rsidR="00C629B1">
          <w:rPr>
            <w:rStyle w:val="af5"/>
            <w:rFonts w:ascii="宋体" w:cs="宋体"/>
            <w:color w:val="auto"/>
          </w:rPr>
          <w:t xml:space="preserve">2.2 </w:t>
        </w:r>
        <w:r w:rsidR="00C629B1">
          <w:rPr>
            <w:rStyle w:val="af5"/>
            <w:rFonts w:ascii="宋体" w:cs="宋体" w:hint="eastAsia"/>
            <w:color w:val="auto"/>
          </w:rPr>
          <w:t>分值构成与评分标准</w:t>
        </w:r>
        <w:r w:rsidR="00C629B1">
          <w:tab/>
        </w:r>
        <w:r w:rsidR="00C629B1">
          <w:fldChar w:fldCharType="begin"/>
        </w:r>
        <w:r w:rsidR="00C629B1">
          <w:instrText xml:space="preserve"> PAGEREF _Toc73018149 \h </w:instrText>
        </w:r>
        <w:r w:rsidR="00C629B1">
          <w:fldChar w:fldCharType="separate"/>
        </w:r>
        <w:r w:rsidR="00C629B1">
          <w:t>36</w:t>
        </w:r>
        <w:r w:rsidR="00C629B1">
          <w:fldChar w:fldCharType="end"/>
        </w:r>
      </w:hyperlink>
    </w:p>
    <w:p w:rsidR="00D17887" w:rsidRDefault="003114E8">
      <w:pPr>
        <w:pStyle w:val="20"/>
        <w:tabs>
          <w:tab w:val="right" w:leader="dot" w:pos="9628"/>
        </w:tabs>
        <w:rPr>
          <w:smallCaps w:val="0"/>
          <w:sz w:val="21"/>
          <w:szCs w:val="24"/>
        </w:rPr>
      </w:pPr>
      <w:hyperlink w:anchor="_Toc73018150" w:history="1">
        <w:r w:rsidR="00C629B1">
          <w:rPr>
            <w:rStyle w:val="af5"/>
            <w:rFonts w:ascii="宋体" w:hAnsi="宋体" w:cs="宋体"/>
            <w:color w:val="auto"/>
          </w:rPr>
          <w:t xml:space="preserve">3. </w:t>
        </w:r>
        <w:r w:rsidR="00C629B1">
          <w:rPr>
            <w:rStyle w:val="af5"/>
            <w:rFonts w:ascii="宋体" w:hAnsi="宋体" w:cs="宋体" w:hint="eastAsia"/>
            <w:color w:val="auto"/>
          </w:rPr>
          <w:t>评标程序</w:t>
        </w:r>
        <w:r w:rsidR="00C629B1">
          <w:tab/>
        </w:r>
        <w:r w:rsidR="00C629B1">
          <w:fldChar w:fldCharType="begin"/>
        </w:r>
        <w:r w:rsidR="00C629B1">
          <w:instrText xml:space="preserve"> PAGEREF _Toc73018150 \h </w:instrText>
        </w:r>
        <w:r w:rsidR="00C629B1">
          <w:fldChar w:fldCharType="separate"/>
        </w:r>
        <w:r w:rsidR="00C629B1">
          <w:t>37</w:t>
        </w:r>
        <w:r w:rsidR="00C629B1">
          <w:fldChar w:fldCharType="end"/>
        </w:r>
      </w:hyperlink>
    </w:p>
    <w:p w:rsidR="00D17887" w:rsidRDefault="003114E8">
      <w:pPr>
        <w:pStyle w:val="31"/>
        <w:tabs>
          <w:tab w:val="right" w:leader="dot" w:pos="9628"/>
        </w:tabs>
        <w:rPr>
          <w:iCs w:val="0"/>
          <w:sz w:val="21"/>
          <w:szCs w:val="24"/>
        </w:rPr>
      </w:pPr>
      <w:hyperlink w:anchor="_Toc73018151" w:history="1">
        <w:r w:rsidR="00C629B1">
          <w:rPr>
            <w:rStyle w:val="af5"/>
            <w:rFonts w:ascii="宋体" w:cs="宋体"/>
            <w:color w:val="auto"/>
          </w:rPr>
          <w:t>3.1</w:t>
        </w:r>
        <w:r w:rsidR="00C629B1">
          <w:rPr>
            <w:rStyle w:val="af5"/>
            <w:rFonts w:ascii="宋体" w:cs="宋体" w:hint="eastAsia"/>
            <w:color w:val="auto"/>
          </w:rPr>
          <w:t>形式审查及资格审查</w:t>
        </w:r>
        <w:r w:rsidR="00C629B1">
          <w:tab/>
        </w:r>
        <w:r w:rsidR="00C629B1">
          <w:fldChar w:fldCharType="begin"/>
        </w:r>
        <w:r w:rsidR="00C629B1">
          <w:instrText xml:space="preserve"> PAGEREF _Toc73018151 \h </w:instrText>
        </w:r>
        <w:r w:rsidR="00C629B1">
          <w:fldChar w:fldCharType="separate"/>
        </w:r>
        <w:r w:rsidR="00C629B1">
          <w:t>37</w:t>
        </w:r>
        <w:r w:rsidR="00C629B1">
          <w:fldChar w:fldCharType="end"/>
        </w:r>
      </w:hyperlink>
    </w:p>
    <w:p w:rsidR="00D17887" w:rsidRDefault="003114E8">
      <w:pPr>
        <w:pStyle w:val="31"/>
        <w:tabs>
          <w:tab w:val="right" w:leader="dot" w:pos="9628"/>
        </w:tabs>
        <w:rPr>
          <w:iCs w:val="0"/>
          <w:sz w:val="21"/>
          <w:szCs w:val="24"/>
        </w:rPr>
      </w:pPr>
      <w:hyperlink w:anchor="_Toc73018152" w:history="1">
        <w:r w:rsidR="00C629B1">
          <w:rPr>
            <w:rStyle w:val="af5"/>
            <w:rFonts w:ascii="宋体" w:cs="宋体"/>
            <w:color w:val="auto"/>
          </w:rPr>
          <w:t>3.2</w:t>
        </w:r>
        <w:r w:rsidR="00C629B1">
          <w:rPr>
            <w:rStyle w:val="af5"/>
            <w:rFonts w:ascii="宋体" w:cs="宋体" w:hint="eastAsia"/>
            <w:color w:val="auto"/>
          </w:rPr>
          <w:t>工程承包实施方案评审</w:t>
        </w:r>
        <w:r w:rsidR="00C629B1">
          <w:tab/>
        </w:r>
        <w:r w:rsidR="00C629B1">
          <w:fldChar w:fldCharType="begin"/>
        </w:r>
        <w:r w:rsidR="00C629B1">
          <w:instrText xml:space="preserve"> PAGEREF _Toc73018152 \h </w:instrText>
        </w:r>
        <w:r w:rsidR="00C629B1">
          <w:fldChar w:fldCharType="separate"/>
        </w:r>
        <w:r w:rsidR="00C629B1">
          <w:t>37</w:t>
        </w:r>
        <w:r w:rsidR="00C629B1">
          <w:fldChar w:fldCharType="end"/>
        </w:r>
      </w:hyperlink>
    </w:p>
    <w:p w:rsidR="00D17887" w:rsidRDefault="003114E8">
      <w:pPr>
        <w:pStyle w:val="31"/>
        <w:tabs>
          <w:tab w:val="right" w:leader="dot" w:pos="9628"/>
        </w:tabs>
        <w:rPr>
          <w:iCs w:val="0"/>
          <w:sz w:val="21"/>
          <w:szCs w:val="24"/>
        </w:rPr>
      </w:pPr>
      <w:hyperlink w:anchor="_Toc73018153" w:history="1">
        <w:r w:rsidR="00C629B1">
          <w:rPr>
            <w:rStyle w:val="af5"/>
            <w:rFonts w:ascii="宋体" w:cs="宋体"/>
            <w:color w:val="auto"/>
          </w:rPr>
          <w:t>3.3</w:t>
        </w:r>
        <w:r w:rsidR="00C629B1">
          <w:rPr>
            <w:rStyle w:val="af5"/>
            <w:rFonts w:ascii="宋体" w:cs="宋体" w:hint="eastAsia"/>
            <w:color w:val="auto"/>
          </w:rPr>
          <w:t>投标报价得分</w:t>
        </w:r>
        <w:r w:rsidR="00C629B1">
          <w:tab/>
        </w:r>
        <w:r w:rsidR="00C629B1">
          <w:fldChar w:fldCharType="begin"/>
        </w:r>
        <w:r w:rsidR="00C629B1">
          <w:instrText xml:space="preserve"> PAGEREF _Toc73018153 \h </w:instrText>
        </w:r>
        <w:r w:rsidR="00C629B1">
          <w:fldChar w:fldCharType="separate"/>
        </w:r>
        <w:r w:rsidR="00C629B1">
          <w:t>38</w:t>
        </w:r>
        <w:r w:rsidR="00C629B1">
          <w:fldChar w:fldCharType="end"/>
        </w:r>
      </w:hyperlink>
    </w:p>
    <w:p w:rsidR="00D17887" w:rsidRDefault="003114E8">
      <w:pPr>
        <w:pStyle w:val="31"/>
        <w:tabs>
          <w:tab w:val="right" w:leader="dot" w:pos="9628"/>
        </w:tabs>
        <w:rPr>
          <w:iCs w:val="0"/>
          <w:sz w:val="21"/>
          <w:szCs w:val="24"/>
        </w:rPr>
      </w:pPr>
      <w:hyperlink w:anchor="_Toc73018154" w:history="1">
        <w:r w:rsidR="00C629B1">
          <w:rPr>
            <w:rStyle w:val="af5"/>
            <w:rFonts w:ascii="宋体" w:cs="宋体"/>
            <w:color w:val="auto"/>
          </w:rPr>
          <w:t>3.4</w:t>
        </w:r>
        <w:r w:rsidR="00C629B1">
          <w:rPr>
            <w:rStyle w:val="af5"/>
            <w:rFonts w:ascii="宋体" w:cs="宋体" w:hint="eastAsia"/>
            <w:color w:val="auto"/>
          </w:rPr>
          <w:t>评审汇总</w:t>
        </w:r>
        <w:r w:rsidR="00C629B1">
          <w:tab/>
        </w:r>
        <w:r w:rsidR="00C629B1">
          <w:fldChar w:fldCharType="begin"/>
        </w:r>
        <w:r w:rsidR="00C629B1">
          <w:instrText xml:space="preserve"> PAGEREF _Toc73018154 \h </w:instrText>
        </w:r>
        <w:r w:rsidR="00C629B1">
          <w:fldChar w:fldCharType="separate"/>
        </w:r>
        <w:r w:rsidR="00C629B1">
          <w:t>39</w:t>
        </w:r>
        <w:r w:rsidR="00C629B1">
          <w:fldChar w:fldCharType="end"/>
        </w:r>
      </w:hyperlink>
    </w:p>
    <w:p w:rsidR="00D17887" w:rsidRDefault="003114E8">
      <w:pPr>
        <w:pStyle w:val="31"/>
        <w:tabs>
          <w:tab w:val="right" w:leader="dot" w:pos="9628"/>
        </w:tabs>
        <w:rPr>
          <w:iCs w:val="0"/>
          <w:sz w:val="21"/>
          <w:szCs w:val="24"/>
        </w:rPr>
      </w:pPr>
      <w:hyperlink w:anchor="_Toc73018155" w:history="1">
        <w:r w:rsidR="00C629B1">
          <w:rPr>
            <w:rStyle w:val="af5"/>
            <w:rFonts w:ascii="宋体" w:cs="宋体"/>
            <w:color w:val="auto"/>
          </w:rPr>
          <w:t>3.5</w:t>
        </w:r>
        <w:r w:rsidR="00C629B1">
          <w:rPr>
            <w:rStyle w:val="af5"/>
            <w:rFonts w:ascii="宋体" w:cs="宋体" w:hint="eastAsia"/>
            <w:color w:val="auto"/>
          </w:rPr>
          <w:t>投标文件的澄清和补正</w:t>
        </w:r>
        <w:r w:rsidR="00C629B1">
          <w:tab/>
        </w:r>
        <w:r w:rsidR="00C629B1">
          <w:fldChar w:fldCharType="begin"/>
        </w:r>
        <w:r w:rsidR="00C629B1">
          <w:instrText xml:space="preserve"> PAGEREF _Toc73018155 \h </w:instrText>
        </w:r>
        <w:r w:rsidR="00C629B1">
          <w:fldChar w:fldCharType="separate"/>
        </w:r>
        <w:r w:rsidR="00C629B1">
          <w:t>39</w:t>
        </w:r>
        <w:r w:rsidR="00C629B1">
          <w:fldChar w:fldCharType="end"/>
        </w:r>
      </w:hyperlink>
    </w:p>
    <w:p w:rsidR="00D17887" w:rsidRDefault="003114E8">
      <w:pPr>
        <w:pStyle w:val="31"/>
        <w:tabs>
          <w:tab w:val="right" w:leader="dot" w:pos="9628"/>
        </w:tabs>
        <w:rPr>
          <w:iCs w:val="0"/>
          <w:sz w:val="21"/>
          <w:szCs w:val="24"/>
        </w:rPr>
      </w:pPr>
      <w:hyperlink w:anchor="_Toc73018156" w:history="1">
        <w:r w:rsidR="00C629B1">
          <w:rPr>
            <w:rStyle w:val="af5"/>
            <w:rFonts w:ascii="宋体" w:cs="宋体"/>
            <w:color w:val="auto"/>
          </w:rPr>
          <w:t>3.6</w:t>
        </w:r>
        <w:r w:rsidR="00C629B1">
          <w:rPr>
            <w:rStyle w:val="af5"/>
            <w:rFonts w:ascii="宋体" w:cs="宋体" w:hint="eastAsia"/>
            <w:color w:val="auto"/>
          </w:rPr>
          <w:t>评标结果</w:t>
        </w:r>
        <w:r w:rsidR="00C629B1">
          <w:tab/>
        </w:r>
        <w:r w:rsidR="00C629B1">
          <w:fldChar w:fldCharType="begin"/>
        </w:r>
        <w:r w:rsidR="00C629B1">
          <w:instrText xml:space="preserve"> PAGEREF _Toc73018156 \h </w:instrText>
        </w:r>
        <w:r w:rsidR="00C629B1">
          <w:fldChar w:fldCharType="separate"/>
        </w:r>
        <w:r w:rsidR="00C629B1">
          <w:t>39</w:t>
        </w:r>
        <w:r w:rsidR="00C629B1">
          <w:fldChar w:fldCharType="end"/>
        </w:r>
      </w:hyperlink>
    </w:p>
    <w:p w:rsidR="00D17887" w:rsidRDefault="003114E8">
      <w:pPr>
        <w:pStyle w:val="10"/>
        <w:tabs>
          <w:tab w:val="right" w:leader="dot" w:pos="9628"/>
        </w:tabs>
        <w:rPr>
          <w:b w:val="0"/>
          <w:bCs w:val="0"/>
          <w:caps w:val="0"/>
          <w:sz w:val="21"/>
          <w:szCs w:val="24"/>
        </w:rPr>
      </w:pPr>
      <w:hyperlink w:anchor="_Toc73018157" w:history="1">
        <w:r w:rsidR="00C629B1">
          <w:rPr>
            <w:rStyle w:val="af5"/>
            <w:rFonts w:ascii="宋体" w:hAnsi="宋体" w:cs="宋体" w:hint="eastAsia"/>
            <w:color w:val="auto"/>
          </w:rPr>
          <w:t>第四章</w:t>
        </w:r>
        <w:r w:rsidR="00C629B1">
          <w:rPr>
            <w:rStyle w:val="af5"/>
            <w:rFonts w:ascii="宋体" w:hAnsi="宋体" w:cs="宋体"/>
            <w:color w:val="auto"/>
          </w:rPr>
          <w:t xml:space="preserve"> </w:t>
        </w:r>
        <w:r w:rsidR="00C629B1">
          <w:rPr>
            <w:rStyle w:val="af5"/>
            <w:rFonts w:ascii="宋体" w:hAnsi="宋体" w:cs="宋体" w:hint="eastAsia"/>
            <w:color w:val="auto"/>
          </w:rPr>
          <w:t>合同条款及格式</w:t>
        </w:r>
        <w:r w:rsidR="00C629B1">
          <w:tab/>
        </w:r>
        <w:r w:rsidR="00C629B1">
          <w:fldChar w:fldCharType="begin"/>
        </w:r>
        <w:r w:rsidR="00C629B1">
          <w:instrText xml:space="preserve"> PAGEREF _Toc73018157 \h </w:instrText>
        </w:r>
        <w:r w:rsidR="00C629B1">
          <w:fldChar w:fldCharType="separate"/>
        </w:r>
        <w:r w:rsidR="00C629B1">
          <w:t>41</w:t>
        </w:r>
        <w:r w:rsidR="00C629B1">
          <w:fldChar w:fldCharType="end"/>
        </w:r>
      </w:hyperlink>
    </w:p>
    <w:p w:rsidR="00D17887" w:rsidRDefault="003114E8">
      <w:pPr>
        <w:pStyle w:val="10"/>
        <w:tabs>
          <w:tab w:val="right" w:leader="dot" w:pos="9628"/>
        </w:tabs>
        <w:rPr>
          <w:b w:val="0"/>
          <w:bCs w:val="0"/>
          <w:caps w:val="0"/>
          <w:sz w:val="21"/>
          <w:szCs w:val="24"/>
        </w:rPr>
      </w:pPr>
      <w:hyperlink w:anchor="_Toc73018158" w:history="1">
        <w:r w:rsidR="00C629B1">
          <w:rPr>
            <w:rStyle w:val="af5"/>
            <w:rFonts w:ascii="宋体" w:hAnsi="宋体" w:cs="宋体" w:hint="eastAsia"/>
            <w:color w:val="auto"/>
          </w:rPr>
          <w:t>第二卷</w:t>
        </w:r>
        <w:r w:rsidR="00C629B1">
          <w:tab/>
        </w:r>
        <w:r w:rsidR="00C629B1">
          <w:fldChar w:fldCharType="begin"/>
        </w:r>
        <w:r w:rsidR="00C629B1">
          <w:instrText xml:space="preserve"> PAGEREF _Toc73018158 \h </w:instrText>
        </w:r>
        <w:r w:rsidR="00C629B1">
          <w:fldChar w:fldCharType="separate"/>
        </w:r>
        <w:r w:rsidR="00C629B1">
          <w:t>42</w:t>
        </w:r>
        <w:r w:rsidR="00C629B1">
          <w:fldChar w:fldCharType="end"/>
        </w:r>
      </w:hyperlink>
    </w:p>
    <w:p w:rsidR="00D17887" w:rsidRDefault="003114E8">
      <w:pPr>
        <w:pStyle w:val="10"/>
        <w:tabs>
          <w:tab w:val="right" w:leader="dot" w:pos="9628"/>
        </w:tabs>
        <w:rPr>
          <w:b w:val="0"/>
          <w:bCs w:val="0"/>
          <w:caps w:val="0"/>
          <w:sz w:val="21"/>
          <w:szCs w:val="24"/>
        </w:rPr>
      </w:pPr>
      <w:hyperlink w:anchor="_Toc73018159" w:history="1">
        <w:r w:rsidR="00C629B1">
          <w:rPr>
            <w:rStyle w:val="af5"/>
            <w:rFonts w:ascii="宋体" w:hAnsi="宋体" w:cs="宋体" w:hint="eastAsia"/>
            <w:color w:val="auto"/>
          </w:rPr>
          <w:t>第五章</w:t>
        </w:r>
        <w:r w:rsidR="00C629B1">
          <w:rPr>
            <w:rStyle w:val="af5"/>
            <w:rFonts w:ascii="宋体" w:hAnsi="宋体" w:cs="宋体"/>
            <w:color w:val="auto"/>
          </w:rPr>
          <w:t xml:space="preserve">  </w:t>
        </w:r>
        <w:r w:rsidR="00C629B1">
          <w:rPr>
            <w:rStyle w:val="af5"/>
            <w:rFonts w:ascii="宋体" w:hAnsi="宋体" w:cs="宋体" w:hint="eastAsia"/>
            <w:color w:val="auto"/>
          </w:rPr>
          <w:t>招标人要求</w:t>
        </w:r>
        <w:r w:rsidR="00C629B1">
          <w:tab/>
        </w:r>
        <w:r w:rsidR="00C629B1">
          <w:fldChar w:fldCharType="begin"/>
        </w:r>
        <w:r w:rsidR="00C629B1">
          <w:instrText xml:space="preserve"> PAGEREF _Toc73018159 \h </w:instrText>
        </w:r>
        <w:r w:rsidR="00C629B1">
          <w:fldChar w:fldCharType="separate"/>
        </w:r>
        <w:r w:rsidR="00C629B1">
          <w:t>43</w:t>
        </w:r>
        <w:r w:rsidR="00C629B1">
          <w:fldChar w:fldCharType="end"/>
        </w:r>
      </w:hyperlink>
    </w:p>
    <w:p w:rsidR="00D17887" w:rsidRDefault="003114E8">
      <w:pPr>
        <w:pStyle w:val="10"/>
        <w:tabs>
          <w:tab w:val="right" w:leader="dot" w:pos="9628"/>
        </w:tabs>
        <w:rPr>
          <w:b w:val="0"/>
          <w:bCs w:val="0"/>
          <w:caps w:val="0"/>
          <w:sz w:val="21"/>
          <w:szCs w:val="24"/>
        </w:rPr>
      </w:pPr>
      <w:hyperlink w:anchor="_Toc73018160" w:history="1">
        <w:r w:rsidR="00C629B1">
          <w:rPr>
            <w:rStyle w:val="af5"/>
            <w:rFonts w:ascii="宋体" w:hAnsi="宋体" w:cs="宋体" w:hint="eastAsia"/>
            <w:color w:val="auto"/>
          </w:rPr>
          <w:t>第六章</w:t>
        </w:r>
        <w:r w:rsidR="00C629B1">
          <w:rPr>
            <w:rStyle w:val="af5"/>
            <w:rFonts w:ascii="宋体" w:hAnsi="宋体" w:cs="宋体"/>
            <w:color w:val="auto"/>
          </w:rPr>
          <w:t xml:space="preserve">  </w:t>
        </w:r>
        <w:r w:rsidR="00C629B1">
          <w:rPr>
            <w:rStyle w:val="af5"/>
            <w:rFonts w:ascii="宋体" w:hAnsi="宋体" w:cs="宋体" w:hint="eastAsia"/>
            <w:color w:val="auto"/>
          </w:rPr>
          <w:t>招标人提供的资料</w:t>
        </w:r>
        <w:r w:rsidR="00C629B1">
          <w:tab/>
        </w:r>
        <w:r w:rsidR="00C629B1">
          <w:fldChar w:fldCharType="begin"/>
        </w:r>
        <w:r w:rsidR="00C629B1">
          <w:instrText xml:space="preserve"> PAGEREF _Toc73018160 \h </w:instrText>
        </w:r>
        <w:r w:rsidR="00C629B1">
          <w:fldChar w:fldCharType="separate"/>
        </w:r>
        <w:r w:rsidR="00C629B1">
          <w:t>45</w:t>
        </w:r>
        <w:r w:rsidR="00C629B1">
          <w:fldChar w:fldCharType="end"/>
        </w:r>
      </w:hyperlink>
    </w:p>
    <w:p w:rsidR="00D17887" w:rsidRDefault="003114E8">
      <w:pPr>
        <w:pStyle w:val="10"/>
        <w:tabs>
          <w:tab w:val="right" w:leader="dot" w:pos="9628"/>
        </w:tabs>
        <w:rPr>
          <w:b w:val="0"/>
          <w:bCs w:val="0"/>
          <w:caps w:val="0"/>
          <w:sz w:val="21"/>
          <w:szCs w:val="24"/>
        </w:rPr>
      </w:pPr>
      <w:hyperlink w:anchor="_Toc73018161" w:history="1">
        <w:r w:rsidR="00C629B1">
          <w:rPr>
            <w:rStyle w:val="af5"/>
            <w:rFonts w:ascii="宋体" w:hAnsi="宋体" w:cs="宋体" w:hint="eastAsia"/>
            <w:color w:val="auto"/>
          </w:rPr>
          <w:t>第三卷</w:t>
        </w:r>
        <w:r w:rsidR="00C629B1">
          <w:tab/>
        </w:r>
        <w:r w:rsidR="00C629B1">
          <w:fldChar w:fldCharType="begin"/>
        </w:r>
        <w:r w:rsidR="00C629B1">
          <w:instrText xml:space="preserve"> PAGEREF _Toc73018161 \h </w:instrText>
        </w:r>
        <w:r w:rsidR="00C629B1">
          <w:fldChar w:fldCharType="separate"/>
        </w:r>
        <w:r w:rsidR="00C629B1">
          <w:t>47</w:t>
        </w:r>
        <w:r w:rsidR="00C629B1">
          <w:fldChar w:fldCharType="end"/>
        </w:r>
      </w:hyperlink>
    </w:p>
    <w:p w:rsidR="00D17887" w:rsidRDefault="003114E8">
      <w:pPr>
        <w:pStyle w:val="10"/>
        <w:tabs>
          <w:tab w:val="right" w:leader="dot" w:pos="9628"/>
        </w:tabs>
        <w:rPr>
          <w:b w:val="0"/>
          <w:bCs w:val="0"/>
          <w:caps w:val="0"/>
          <w:sz w:val="21"/>
          <w:szCs w:val="24"/>
        </w:rPr>
      </w:pPr>
      <w:hyperlink w:anchor="_Toc73018162" w:history="1">
        <w:r w:rsidR="00C629B1">
          <w:rPr>
            <w:rStyle w:val="af5"/>
            <w:rFonts w:ascii="宋体" w:hAnsi="宋体" w:cs="宋体" w:hint="eastAsia"/>
            <w:color w:val="auto"/>
          </w:rPr>
          <w:t>第七章</w:t>
        </w:r>
        <w:r w:rsidR="00C629B1">
          <w:rPr>
            <w:rStyle w:val="af5"/>
            <w:rFonts w:ascii="宋体" w:hAnsi="宋体" w:cs="宋体"/>
            <w:color w:val="auto"/>
          </w:rPr>
          <w:t xml:space="preserve">  </w:t>
        </w:r>
        <w:r w:rsidR="00C629B1">
          <w:rPr>
            <w:rStyle w:val="af5"/>
            <w:rFonts w:ascii="宋体" w:hAnsi="宋体" w:cs="宋体" w:hint="eastAsia"/>
            <w:color w:val="auto"/>
          </w:rPr>
          <w:t>投标文件格式</w:t>
        </w:r>
        <w:r w:rsidR="00C629B1">
          <w:tab/>
        </w:r>
        <w:r w:rsidR="00C629B1">
          <w:fldChar w:fldCharType="begin"/>
        </w:r>
        <w:r w:rsidR="00C629B1">
          <w:instrText xml:space="preserve"> PAGEREF _Toc73018162 \h </w:instrText>
        </w:r>
        <w:r w:rsidR="00C629B1">
          <w:fldChar w:fldCharType="separate"/>
        </w:r>
        <w:r w:rsidR="00C629B1">
          <w:t>48</w:t>
        </w:r>
        <w:r w:rsidR="00C629B1">
          <w:fldChar w:fldCharType="end"/>
        </w:r>
      </w:hyperlink>
    </w:p>
    <w:p w:rsidR="00D17887" w:rsidRDefault="00C629B1">
      <w:pPr>
        <w:pStyle w:val="1"/>
        <w:jc w:val="center"/>
        <w:rPr>
          <w:rFonts w:ascii="宋体" w:hAnsi="宋体" w:cs="宋体"/>
        </w:rPr>
        <w:sectPr w:rsidR="00D17887">
          <w:footerReference w:type="default" r:id="rId10"/>
          <w:pgSz w:w="11906" w:h="16838"/>
          <w:pgMar w:top="1418" w:right="1134" w:bottom="1418" w:left="1134" w:header="851" w:footer="992" w:gutter="0"/>
          <w:cols w:space="720"/>
          <w:docGrid w:type="lines" w:linePitch="312"/>
        </w:sectPr>
      </w:pPr>
      <w:r>
        <w:rPr>
          <w:rFonts w:ascii="宋体" w:hAnsi="宋体" w:cs="宋体" w:hint="eastAsia"/>
        </w:rPr>
        <w:fldChar w:fldCharType="end"/>
      </w:r>
    </w:p>
    <w:p w:rsidR="00D17887" w:rsidRDefault="00D17887">
      <w:pPr>
        <w:pStyle w:val="1"/>
        <w:jc w:val="center"/>
        <w:rPr>
          <w:rFonts w:ascii="宋体" w:hAnsi="宋体" w:cs="宋体"/>
          <w:caps/>
          <w:kern w:val="2"/>
          <w:sz w:val="20"/>
          <w:szCs w:val="20"/>
        </w:rPr>
      </w:pPr>
    </w:p>
    <w:p w:rsidR="00D17887" w:rsidRDefault="00C629B1">
      <w:pPr>
        <w:pStyle w:val="1"/>
        <w:jc w:val="center"/>
        <w:rPr>
          <w:rFonts w:ascii="宋体" w:hAnsi="宋体" w:cs="宋体"/>
        </w:rPr>
      </w:pPr>
      <w:bookmarkStart w:id="11" w:name="_Toc73018090"/>
      <w:bookmarkStart w:id="12" w:name="_Toc31879"/>
      <w:r>
        <w:rPr>
          <w:rFonts w:ascii="宋体" w:hAnsi="宋体" w:cs="宋体" w:hint="eastAsia"/>
        </w:rPr>
        <w:t>第一卷</w:t>
      </w:r>
      <w:bookmarkEnd w:id="6"/>
      <w:bookmarkEnd w:id="7"/>
      <w:bookmarkEnd w:id="11"/>
      <w:bookmarkEnd w:id="12"/>
    </w:p>
    <w:p w:rsidR="00D17887" w:rsidRDefault="00C629B1">
      <w:pPr>
        <w:pStyle w:val="1"/>
        <w:jc w:val="center"/>
        <w:rPr>
          <w:rFonts w:ascii="宋体" w:hAnsi="宋体" w:cs="宋体"/>
        </w:rPr>
      </w:pPr>
      <w:r>
        <w:rPr>
          <w:rFonts w:ascii="宋体" w:hAnsi="宋体" w:cs="宋体" w:hint="eastAsia"/>
        </w:rPr>
        <w:br w:type="page"/>
      </w:r>
    </w:p>
    <w:p w:rsidR="00D17887" w:rsidRDefault="00C629B1">
      <w:pPr>
        <w:pStyle w:val="1"/>
        <w:jc w:val="center"/>
        <w:rPr>
          <w:rFonts w:ascii="宋体" w:hAnsi="宋体" w:cs="宋体"/>
        </w:rPr>
      </w:pPr>
      <w:bookmarkStart w:id="13" w:name="_Toc247527534"/>
      <w:bookmarkStart w:id="14" w:name="_Toc29409"/>
      <w:bookmarkStart w:id="15" w:name="_Toc73018091"/>
      <w:bookmarkStart w:id="16" w:name="_Toc247513933"/>
      <w:r>
        <w:rPr>
          <w:rFonts w:ascii="宋体" w:hAnsi="宋体" w:cs="宋体" w:hint="eastAsia"/>
        </w:rPr>
        <w:lastRenderedPageBreak/>
        <w:t>第一章 招标公告</w:t>
      </w:r>
      <w:bookmarkEnd w:id="8"/>
      <w:bookmarkEnd w:id="9"/>
      <w:bookmarkEnd w:id="10"/>
      <w:bookmarkEnd w:id="13"/>
      <w:bookmarkEnd w:id="14"/>
      <w:bookmarkEnd w:id="15"/>
      <w:bookmarkEnd w:id="16"/>
    </w:p>
    <w:p w:rsidR="00D17887" w:rsidRDefault="00C629B1">
      <w:pPr>
        <w:pStyle w:val="1"/>
        <w:jc w:val="center"/>
        <w:rPr>
          <w:rFonts w:ascii="宋体" w:hAnsi="宋体" w:cs="宋体"/>
        </w:rPr>
      </w:pPr>
      <w:bookmarkStart w:id="17" w:name="_Toc73018092"/>
      <w:r>
        <w:rPr>
          <w:rFonts w:ascii="宋体" w:hAnsi="宋体" w:cs="宋体" w:hint="eastAsia"/>
        </w:rPr>
        <w:t>（另册）</w:t>
      </w:r>
      <w:bookmarkEnd w:id="17"/>
    </w:p>
    <w:p w:rsidR="00D17887" w:rsidRDefault="00D17887">
      <w:pPr>
        <w:rPr>
          <w:rFonts w:ascii="宋体" w:hAnsi="宋体" w:cs="宋体"/>
          <w:b/>
          <w:bCs/>
        </w:rPr>
      </w:pPr>
    </w:p>
    <w:p w:rsidR="00D17887" w:rsidRDefault="00D17887">
      <w:pPr>
        <w:pStyle w:val="a8"/>
        <w:rPr>
          <w:rFonts w:ascii="宋体" w:eastAsia="宋体" w:hAnsi="宋体" w:cs="宋体"/>
          <w:b/>
          <w:bCs/>
        </w:rPr>
      </w:pPr>
    </w:p>
    <w:p w:rsidR="00D17887" w:rsidRDefault="00D17887">
      <w:pPr>
        <w:pStyle w:val="a8"/>
        <w:rPr>
          <w:rFonts w:ascii="宋体" w:eastAsia="宋体" w:hAnsi="宋体" w:cs="宋体"/>
          <w:b/>
          <w:bCs/>
        </w:rPr>
      </w:pPr>
    </w:p>
    <w:p w:rsidR="00D17887" w:rsidRDefault="00D17887">
      <w:pPr>
        <w:pStyle w:val="a8"/>
        <w:rPr>
          <w:rFonts w:ascii="宋体" w:eastAsia="宋体" w:hAnsi="宋体" w:cs="宋体"/>
          <w:b/>
          <w:bCs/>
        </w:rPr>
      </w:pPr>
    </w:p>
    <w:p w:rsidR="00D17887" w:rsidRDefault="00D17887">
      <w:pPr>
        <w:pStyle w:val="a8"/>
        <w:rPr>
          <w:rFonts w:ascii="宋体" w:eastAsia="宋体" w:hAnsi="宋体" w:cs="宋体"/>
          <w:b/>
          <w:bCs/>
        </w:rPr>
      </w:pPr>
    </w:p>
    <w:p w:rsidR="00D17887" w:rsidRDefault="00D17887">
      <w:pPr>
        <w:pStyle w:val="a8"/>
        <w:rPr>
          <w:rFonts w:ascii="宋体" w:eastAsia="宋体" w:hAnsi="宋体" w:cs="宋体"/>
          <w:b/>
          <w:bCs/>
        </w:rPr>
      </w:pPr>
    </w:p>
    <w:p w:rsidR="00D17887" w:rsidRDefault="00D17887">
      <w:pPr>
        <w:pStyle w:val="a8"/>
        <w:rPr>
          <w:rFonts w:ascii="宋体" w:eastAsia="宋体" w:hAnsi="宋体" w:cs="宋体"/>
          <w:b/>
          <w:bCs/>
        </w:rPr>
      </w:pPr>
    </w:p>
    <w:p w:rsidR="00D17887" w:rsidRDefault="00D17887">
      <w:pPr>
        <w:pStyle w:val="a8"/>
        <w:rPr>
          <w:rFonts w:ascii="宋体" w:eastAsia="宋体" w:hAnsi="宋体" w:cs="宋体"/>
          <w:b/>
          <w:bCs/>
        </w:rPr>
      </w:pPr>
    </w:p>
    <w:p w:rsidR="00D17887" w:rsidRDefault="00D17887">
      <w:pPr>
        <w:pStyle w:val="a8"/>
        <w:rPr>
          <w:rFonts w:ascii="宋体" w:eastAsia="宋体" w:hAnsi="宋体" w:cs="宋体"/>
          <w:b/>
          <w:bCs/>
        </w:rPr>
      </w:pPr>
    </w:p>
    <w:p w:rsidR="00D17887" w:rsidRDefault="00D17887">
      <w:pPr>
        <w:pStyle w:val="a8"/>
        <w:rPr>
          <w:rFonts w:ascii="宋体" w:eastAsia="宋体" w:hAnsi="宋体" w:cs="宋体"/>
          <w:b/>
          <w:bCs/>
        </w:rPr>
      </w:pPr>
    </w:p>
    <w:p w:rsidR="00D17887" w:rsidRDefault="00D17887">
      <w:pPr>
        <w:pStyle w:val="a8"/>
        <w:rPr>
          <w:rFonts w:ascii="宋体" w:eastAsia="宋体" w:hAnsi="宋体" w:cs="宋体"/>
          <w:b/>
          <w:bCs/>
        </w:rPr>
      </w:pPr>
    </w:p>
    <w:p w:rsidR="00D17887" w:rsidRDefault="00D17887">
      <w:pPr>
        <w:pStyle w:val="a8"/>
        <w:rPr>
          <w:rFonts w:ascii="宋体" w:eastAsia="宋体" w:hAnsi="宋体" w:cs="宋体"/>
          <w:b/>
          <w:bCs/>
        </w:rPr>
      </w:pPr>
    </w:p>
    <w:p w:rsidR="00D17887" w:rsidRDefault="00D17887">
      <w:pPr>
        <w:pStyle w:val="a8"/>
        <w:rPr>
          <w:rFonts w:ascii="宋体" w:eastAsia="宋体" w:hAnsi="宋体" w:cs="宋体"/>
          <w:b/>
          <w:bCs/>
        </w:rPr>
      </w:pPr>
    </w:p>
    <w:p w:rsidR="00D17887" w:rsidRDefault="00D17887">
      <w:pPr>
        <w:pStyle w:val="a8"/>
        <w:rPr>
          <w:rFonts w:ascii="宋体" w:eastAsia="宋体" w:hAnsi="宋体" w:cs="宋体"/>
          <w:b/>
          <w:bCs/>
        </w:rPr>
      </w:pPr>
    </w:p>
    <w:p w:rsidR="00D17887" w:rsidRDefault="00D17887">
      <w:pPr>
        <w:pStyle w:val="a8"/>
        <w:rPr>
          <w:rFonts w:ascii="宋体" w:eastAsia="宋体" w:hAnsi="宋体" w:cs="宋体"/>
          <w:b/>
          <w:bCs/>
        </w:rPr>
      </w:pPr>
    </w:p>
    <w:p w:rsidR="00D17887" w:rsidRDefault="00D17887">
      <w:pPr>
        <w:pStyle w:val="a8"/>
        <w:rPr>
          <w:rFonts w:ascii="宋体" w:eastAsia="宋体" w:hAnsi="宋体" w:cs="宋体"/>
          <w:b/>
          <w:bCs/>
        </w:rPr>
      </w:pPr>
    </w:p>
    <w:p w:rsidR="00D17887" w:rsidRDefault="00D17887">
      <w:pPr>
        <w:pStyle w:val="a8"/>
        <w:rPr>
          <w:rFonts w:ascii="宋体" w:eastAsia="宋体" w:hAnsi="宋体" w:cs="宋体"/>
          <w:b/>
          <w:bCs/>
        </w:rPr>
      </w:pPr>
    </w:p>
    <w:p w:rsidR="00D17887" w:rsidRDefault="00D17887">
      <w:pPr>
        <w:pStyle w:val="a8"/>
        <w:rPr>
          <w:rFonts w:ascii="宋体" w:eastAsia="宋体" w:hAnsi="宋体" w:cs="宋体"/>
          <w:b/>
          <w:bCs/>
        </w:rPr>
      </w:pPr>
    </w:p>
    <w:p w:rsidR="00D17887" w:rsidRDefault="00D17887">
      <w:pPr>
        <w:pStyle w:val="a8"/>
        <w:rPr>
          <w:rFonts w:ascii="宋体" w:eastAsia="宋体" w:hAnsi="宋体" w:cs="宋体"/>
          <w:b/>
          <w:bCs/>
        </w:rPr>
      </w:pPr>
    </w:p>
    <w:p w:rsidR="00D17887" w:rsidRDefault="00D17887">
      <w:pPr>
        <w:rPr>
          <w:rFonts w:ascii="宋体" w:hAnsi="宋体" w:cs="宋体"/>
        </w:rPr>
      </w:pPr>
      <w:bookmarkStart w:id="18" w:name="_Toc28794"/>
    </w:p>
    <w:p w:rsidR="00D17887" w:rsidRDefault="00D17887">
      <w:pPr>
        <w:pStyle w:val="a8"/>
        <w:rPr>
          <w:rFonts w:ascii="宋体" w:eastAsia="宋体" w:hAnsi="宋体" w:cs="宋体"/>
        </w:rPr>
      </w:pPr>
    </w:p>
    <w:p w:rsidR="00D17887" w:rsidRDefault="00D17887"/>
    <w:p w:rsidR="00D17887" w:rsidRDefault="00D17887">
      <w:pPr>
        <w:pStyle w:val="a8"/>
        <w:rPr>
          <w:rFonts w:ascii="宋体" w:eastAsia="宋体" w:hAnsi="宋体" w:cs="宋体"/>
        </w:rPr>
      </w:pPr>
    </w:p>
    <w:p w:rsidR="00D17887" w:rsidRDefault="00D17887">
      <w:pPr>
        <w:pStyle w:val="a8"/>
        <w:rPr>
          <w:rFonts w:ascii="宋体" w:eastAsia="宋体" w:hAnsi="宋体" w:cs="宋体"/>
        </w:rPr>
      </w:pPr>
    </w:p>
    <w:p w:rsidR="00D17887" w:rsidRDefault="00D17887">
      <w:pPr>
        <w:pStyle w:val="a8"/>
        <w:rPr>
          <w:rFonts w:ascii="宋体" w:eastAsia="宋体" w:hAnsi="宋体" w:cs="宋体"/>
        </w:rPr>
      </w:pPr>
    </w:p>
    <w:p w:rsidR="00D17887" w:rsidRDefault="00D17887">
      <w:pPr>
        <w:pStyle w:val="a8"/>
        <w:rPr>
          <w:rFonts w:ascii="宋体" w:eastAsia="宋体" w:hAnsi="宋体" w:cs="宋体"/>
        </w:rPr>
      </w:pPr>
    </w:p>
    <w:bookmarkEnd w:id="18"/>
    <w:p w:rsidR="00D17887" w:rsidRDefault="00D17887">
      <w:pPr>
        <w:spacing w:line="400" w:lineRule="exact"/>
        <w:rPr>
          <w:rFonts w:ascii="宋体" w:hAnsi="宋体" w:cs="宋体"/>
        </w:rPr>
      </w:pPr>
    </w:p>
    <w:p w:rsidR="00D17887" w:rsidRDefault="00C629B1">
      <w:pPr>
        <w:widowControl/>
        <w:jc w:val="left"/>
        <w:rPr>
          <w:rFonts w:ascii="宋体" w:hAnsi="宋体" w:cs="宋体"/>
          <w:b/>
          <w:bCs/>
          <w:kern w:val="44"/>
          <w:sz w:val="44"/>
          <w:szCs w:val="44"/>
        </w:rPr>
      </w:pPr>
      <w:bookmarkStart w:id="19" w:name="_Toc144974495"/>
      <w:bookmarkStart w:id="20" w:name="_Toc73018093"/>
      <w:bookmarkStart w:id="21" w:name="_Toc152042303"/>
      <w:bookmarkStart w:id="22" w:name="_Toc152045527"/>
      <w:bookmarkStart w:id="23" w:name="_Toc16711"/>
      <w:bookmarkStart w:id="24" w:name="_Toc247527551"/>
      <w:bookmarkStart w:id="25" w:name="_Toc247513950"/>
      <w:r>
        <w:rPr>
          <w:rFonts w:ascii="宋体" w:hAnsi="宋体" w:cs="宋体"/>
        </w:rPr>
        <w:br w:type="page"/>
      </w:r>
    </w:p>
    <w:p w:rsidR="00D17887" w:rsidRDefault="00C629B1">
      <w:pPr>
        <w:pStyle w:val="1"/>
        <w:jc w:val="center"/>
        <w:rPr>
          <w:rFonts w:ascii="宋体" w:hAnsi="宋体" w:cs="宋体"/>
        </w:rPr>
      </w:pPr>
      <w:r>
        <w:rPr>
          <w:rFonts w:ascii="宋体" w:hAnsi="宋体" w:cs="宋体" w:hint="eastAsia"/>
        </w:rPr>
        <w:lastRenderedPageBreak/>
        <w:t>第二章 投标人须知</w:t>
      </w:r>
      <w:bookmarkEnd w:id="19"/>
      <w:bookmarkEnd w:id="20"/>
      <w:bookmarkEnd w:id="21"/>
      <w:bookmarkEnd w:id="22"/>
      <w:bookmarkEnd w:id="23"/>
      <w:bookmarkEnd w:id="24"/>
      <w:bookmarkEnd w:id="25"/>
    </w:p>
    <w:p w:rsidR="00D17887" w:rsidRDefault="00C629B1">
      <w:pPr>
        <w:pStyle w:val="2"/>
        <w:spacing w:before="0" w:after="0" w:line="0" w:lineRule="atLeast"/>
        <w:jc w:val="center"/>
        <w:rPr>
          <w:rFonts w:ascii="宋体" w:eastAsia="宋体" w:hAnsi="宋体" w:cs="宋体"/>
        </w:rPr>
      </w:pPr>
      <w:bookmarkStart w:id="26" w:name="_Toc144974496"/>
      <w:bookmarkStart w:id="27" w:name="_Toc9681"/>
      <w:bookmarkStart w:id="28" w:name="_Toc152045528"/>
      <w:bookmarkStart w:id="29" w:name="_Toc73018094"/>
      <w:bookmarkStart w:id="30" w:name="_Toc152042304"/>
      <w:bookmarkStart w:id="31" w:name="_Toc247513951"/>
      <w:bookmarkStart w:id="32" w:name="_Toc247527552"/>
      <w:r>
        <w:rPr>
          <w:rFonts w:ascii="宋体" w:eastAsia="宋体" w:hAnsi="宋体" w:cs="宋体" w:hint="eastAsia"/>
        </w:rPr>
        <w:t>投标人须知前附表</w:t>
      </w:r>
      <w:bookmarkEnd w:id="26"/>
      <w:bookmarkEnd w:id="27"/>
      <w:bookmarkEnd w:id="28"/>
      <w:bookmarkEnd w:id="29"/>
      <w:bookmarkEnd w:id="30"/>
      <w:bookmarkEnd w:id="31"/>
      <w:bookmarkEnd w:id="32"/>
    </w:p>
    <w:tbl>
      <w:tblPr>
        <w:tblW w:w="0" w:type="auto"/>
        <w:tblLayout w:type="fixed"/>
        <w:tblLook w:val="04A0" w:firstRow="1" w:lastRow="0" w:firstColumn="1" w:lastColumn="0" w:noHBand="0" w:noVBand="1"/>
      </w:tblPr>
      <w:tblGrid>
        <w:gridCol w:w="1165"/>
        <w:gridCol w:w="2345"/>
        <w:gridCol w:w="8"/>
        <w:gridCol w:w="5659"/>
      </w:tblGrid>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b/>
                <w:szCs w:val="21"/>
              </w:rPr>
            </w:pPr>
            <w:r>
              <w:rPr>
                <w:rFonts w:ascii="宋体" w:hAnsi="宋体" w:cs="宋体" w:hint="eastAsia"/>
                <w:b/>
                <w:szCs w:val="21"/>
              </w:rPr>
              <w:t>条款号</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b/>
                <w:szCs w:val="21"/>
              </w:rPr>
            </w:pPr>
            <w:r>
              <w:rPr>
                <w:rFonts w:ascii="宋体" w:hAnsi="宋体" w:cs="宋体" w:hint="eastAsia"/>
                <w:b/>
                <w:szCs w:val="21"/>
              </w:rPr>
              <w:t>条  款  名  称</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b/>
                <w:szCs w:val="21"/>
              </w:rPr>
            </w:pPr>
            <w:r>
              <w:rPr>
                <w:rFonts w:ascii="宋体" w:hAnsi="宋体" w:cs="宋体" w:hint="eastAsia"/>
                <w:b/>
                <w:szCs w:val="21"/>
              </w:rPr>
              <w:t>编  列  内  容</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1.1.2</w:t>
            </w:r>
          </w:p>
        </w:tc>
        <w:tc>
          <w:tcPr>
            <w:tcW w:w="234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招标人</w:t>
            </w:r>
          </w:p>
        </w:tc>
        <w:tc>
          <w:tcPr>
            <w:tcW w:w="5667"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szCs w:val="21"/>
              </w:rPr>
            </w:pPr>
            <w:r>
              <w:rPr>
                <w:rFonts w:ascii="宋体" w:hAnsi="宋体" w:cs="宋体" w:hint="eastAsia"/>
                <w:szCs w:val="21"/>
              </w:rPr>
              <w:t>名称：广州岭南集团控股股份有限公司东方宾馆分公司</w:t>
            </w:r>
          </w:p>
          <w:p w:rsidR="00D17887" w:rsidRDefault="00C629B1">
            <w:pPr>
              <w:spacing w:line="0" w:lineRule="atLeast"/>
              <w:rPr>
                <w:rFonts w:ascii="宋体" w:hAnsi="宋体" w:cs="宋体"/>
                <w:szCs w:val="21"/>
              </w:rPr>
            </w:pPr>
            <w:r>
              <w:rPr>
                <w:rFonts w:ascii="宋体" w:hAnsi="宋体" w:cs="宋体" w:hint="eastAsia"/>
                <w:szCs w:val="21"/>
              </w:rPr>
              <w:t>地址：广州市越秀区流花路120号</w:t>
            </w:r>
          </w:p>
          <w:p w:rsidR="00D17887" w:rsidRDefault="00C629B1">
            <w:pPr>
              <w:spacing w:line="0" w:lineRule="atLeast"/>
              <w:rPr>
                <w:rFonts w:ascii="宋体" w:hAnsi="宋体" w:cs="宋体"/>
                <w:szCs w:val="21"/>
              </w:rPr>
            </w:pPr>
            <w:r>
              <w:rPr>
                <w:rFonts w:ascii="宋体" w:hAnsi="宋体" w:cs="宋体" w:hint="eastAsia"/>
                <w:szCs w:val="21"/>
              </w:rPr>
              <w:t xml:space="preserve">联系人：高工 </w:t>
            </w:r>
          </w:p>
          <w:p w:rsidR="00D17887" w:rsidRDefault="00C629B1">
            <w:pPr>
              <w:spacing w:line="0" w:lineRule="atLeast"/>
              <w:rPr>
                <w:rFonts w:ascii="宋体" w:hAnsi="宋体" w:cs="宋体"/>
                <w:szCs w:val="21"/>
              </w:rPr>
            </w:pPr>
            <w:r>
              <w:rPr>
                <w:rFonts w:ascii="宋体" w:hAnsi="宋体" w:cs="宋体" w:hint="eastAsia"/>
                <w:szCs w:val="21"/>
              </w:rPr>
              <w:t>电话：</w:t>
            </w:r>
            <w:r>
              <w:rPr>
                <w:rFonts w:ascii="宋体" w:hAnsi="宋体" w:cs="宋体"/>
                <w:szCs w:val="21"/>
              </w:rPr>
              <w:tab/>
              <w:t>020-86669900-</w:t>
            </w:r>
            <w:r>
              <w:rPr>
                <w:rFonts w:ascii="宋体" w:hAnsi="宋体" w:cs="宋体" w:hint="eastAsia"/>
                <w:szCs w:val="21"/>
              </w:rPr>
              <w:t xml:space="preserve">7895  </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1.1.3</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招标代理机构</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szCs w:val="21"/>
              </w:rPr>
            </w:pPr>
            <w:r>
              <w:rPr>
                <w:rFonts w:ascii="宋体" w:hAnsi="宋体" w:cs="宋体" w:hint="eastAsia"/>
                <w:szCs w:val="21"/>
              </w:rPr>
              <w:t>名称：广州建筑工程监理有限公司</w:t>
            </w:r>
          </w:p>
          <w:p w:rsidR="00D17887" w:rsidRDefault="00C629B1">
            <w:pPr>
              <w:spacing w:line="0" w:lineRule="atLeast"/>
              <w:rPr>
                <w:rFonts w:ascii="宋体" w:hAnsi="宋体" w:cs="宋体"/>
                <w:szCs w:val="21"/>
              </w:rPr>
            </w:pPr>
            <w:r>
              <w:rPr>
                <w:rFonts w:ascii="宋体" w:hAnsi="宋体" w:cs="宋体" w:hint="eastAsia"/>
                <w:szCs w:val="21"/>
              </w:rPr>
              <w:t>地址：广州市越秀区广卫路4号18楼</w:t>
            </w:r>
          </w:p>
          <w:p w:rsidR="00D17887" w:rsidRDefault="00C629B1">
            <w:pPr>
              <w:spacing w:line="0" w:lineRule="atLeast"/>
              <w:rPr>
                <w:rFonts w:ascii="宋体" w:hAnsi="宋体" w:cs="宋体"/>
                <w:szCs w:val="21"/>
              </w:rPr>
            </w:pPr>
            <w:r>
              <w:rPr>
                <w:rFonts w:ascii="宋体" w:hAnsi="宋体" w:cs="宋体" w:hint="eastAsia"/>
                <w:szCs w:val="21"/>
              </w:rPr>
              <w:t>联系人：徐工</w:t>
            </w:r>
          </w:p>
          <w:p w:rsidR="00D17887" w:rsidRDefault="00C629B1">
            <w:pPr>
              <w:spacing w:line="0" w:lineRule="atLeast"/>
              <w:rPr>
                <w:rFonts w:ascii="宋体" w:hAnsi="宋体" w:cs="宋体"/>
                <w:szCs w:val="21"/>
              </w:rPr>
            </w:pPr>
            <w:r>
              <w:rPr>
                <w:rFonts w:ascii="宋体" w:hAnsi="宋体" w:cs="宋体" w:hint="eastAsia"/>
                <w:szCs w:val="21"/>
              </w:rPr>
              <w:t>电话： 020-61101333-1870</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1.1.4</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项目名称</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szCs w:val="21"/>
              </w:rPr>
            </w:pPr>
            <w:r>
              <w:rPr>
                <w:rFonts w:ascii="宋体" w:hAnsi="宋体" w:cs="宋体" w:hint="eastAsia"/>
                <w:szCs w:val="21"/>
              </w:rPr>
              <w:t>东方宾馆一号楼南座2至4层综合维修保养项目设计与施工一体化</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1.1.5</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建设地点</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szCs w:val="21"/>
              </w:rPr>
            </w:pPr>
            <w:r>
              <w:rPr>
                <w:rFonts w:ascii="宋体" w:hAnsi="宋体" w:cs="宋体" w:hint="eastAsia"/>
                <w:szCs w:val="21"/>
              </w:rPr>
              <w:t>详</w:t>
            </w:r>
            <w:r>
              <w:rPr>
                <w:rFonts w:ascii="宋体" w:hAnsi="宋体" w:cs="宋体" w:hint="eastAsia"/>
                <w:kern w:val="0"/>
                <w:szCs w:val="21"/>
              </w:rPr>
              <w:t>见本项目招标公告</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1.2.1</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资金来源及比例</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szCs w:val="21"/>
              </w:rPr>
            </w:pPr>
            <w:r>
              <w:rPr>
                <w:rFonts w:ascii="宋体" w:hAnsi="宋体" w:cs="宋体" w:hint="eastAsia"/>
                <w:szCs w:val="21"/>
              </w:rPr>
              <w:t>详</w:t>
            </w:r>
            <w:r>
              <w:rPr>
                <w:rFonts w:ascii="宋体" w:hAnsi="宋体" w:cs="宋体" w:hint="eastAsia"/>
                <w:kern w:val="0"/>
                <w:szCs w:val="21"/>
              </w:rPr>
              <w:t>见本项目招标公告</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1.2.2</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资金落实情况</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szCs w:val="21"/>
              </w:rPr>
            </w:pPr>
            <w:r>
              <w:rPr>
                <w:rFonts w:ascii="宋体" w:hAnsi="宋体" w:cs="宋体" w:hint="eastAsia"/>
                <w:szCs w:val="21"/>
              </w:rPr>
              <w:t>资金已落实</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1.3.1</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招标范围</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szCs w:val="21"/>
              </w:rPr>
            </w:pPr>
            <w:r>
              <w:rPr>
                <w:rFonts w:ascii="宋体" w:hAnsi="宋体" w:cs="宋体" w:hint="eastAsia"/>
                <w:szCs w:val="21"/>
              </w:rPr>
              <w:t>详见本项目招标公告及合同约定条款</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1.3.2</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计划工期</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szCs w:val="21"/>
              </w:rPr>
            </w:pPr>
            <w:r>
              <w:rPr>
                <w:rFonts w:ascii="宋体" w:hAnsi="宋体" w:cs="宋体" w:hint="eastAsia"/>
                <w:szCs w:val="21"/>
              </w:rPr>
              <w:t>总工期120个日历天，其中：设计工期3</w:t>
            </w:r>
            <w:r>
              <w:rPr>
                <w:rFonts w:ascii="宋体" w:hAnsi="宋体" w:cs="宋体"/>
                <w:szCs w:val="21"/>
              </w:rPr>
              <w:t>0</w:t>
            </w:r>
            <w:r>
              <w:rPr>
                <w:rFonts w:ascii="宋体" w:hAnsi="宋体" w:cs="宋体" w:hint="eastAsia"/>
                <w:szCs w:val="21"/>
              </w:rPr>
              <w:t>个日历天（</w:t>
            </w:r>
            <w:proofErr w:type="gramStart"/>
            <w:r>
              <w:rPr>
                <w:rFonts w:ascii="宋体" w:hAnsi="宋体" w:cs="宋体" w:hint="eastAsia"/>
                <w:szCs w:val="21"/>
              </w:rPr>
              <w:t>含施工</w:t>
            </w:r>
            <w:proofErr w:type="gramEnd"/>
            <w:r>
              <w:rPr>
                <w:rFonts w:ascii="宋体" w:hAnsi="宋体" w:cs="宋体" w:hint="eastAsia"/>
                <w:szCs w:val="21"/>
              </w:rPr>
              <w:t>前准备时间），施工工期90个日历天。以监理单位发出开</w:t>
            </w:r>
            <w:proofErr w:type="gramStart"/>
            <w:r>
              <w:rPr>
                <w:rFonts w:ascii="宋体" w:hAnsi="宋体" w:cs="宋体" w:hint="eastAsia"/>
                <w:szCs w:val="21"/>
              </w:rPr>
              <w:t>工令</w:t>
            </w:r>
            <w:proofErr w:type="gramEnd"/>
            <w:r>
              <w:rPr>
                <w:rFonts w:ascii="宋体" w:hAnsi="宋体" w:cs="宋体" w:hint="eastAsia"/>
                <w:szCs w:val="21"/>
              </w:rPr>
              <w:t>为准，招标人有权根据实际情况进行调整。</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1.3.3</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质量标准</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adjustRightInd w:val="0"/>
              <w:snapToGrid w:val="0"/>
              <w:ind w:right="11"/>
              <w:rPr>
                <w:rFonts w:ascii="宋体" w:hAnsi="宋体"/>
                <w:bCs/>
                <w:snapToGrid w:val="0"/>
                <w:kern w:val="0"/>
                <w:szCs w:val="21"/>
              </w:rPr>
            </w:pPr>
            <w:r>
              <w:rPr>
                <w:rFonts w:ascii="宋体" w:hAnsi="宋体" w:hint="eastAsia"/>
                <w:bCs/>
                <w:snapToGrid w:val="0"/>
                <w:kern w:val="0"/>
                <w:szCs w:val="21"/>
              </w:rPr>
              <w:t>1.设计要求：符合《建设工程质量管理条例》、《建设工程勘察设计管理条例》、《建筑工程设计文件编制深度规定（2016年版）》等国家及地方有关工程设计管理法规和规章，达到行业相关规范技术标准等要求。</w:t>
            </w:r>
          </w:p>
          <w:p w:rsidR="00D17887" w:rsidRDefault="00C629B1">
            <w:pPr>
              <w:spacing w:line="0" w:lineRule="atLeast"/>
              <w:rPr>
                <w:rFonts w:ascii="宋体" w:hAnsi="宋体" w:cs="宋体"/>
                <w:szCs w:val="21"/>
              </w:rPr>
            </w:pPr>
            <w:r>
              <w:rPr>
                <w:rFonts w:ascii="宋体" w:hAnsi="宋体" w:hint="eastAsia"/>
                <w:bCs/>
                <w:snapToGrid w:val="0"/>
                <w:kern w:val="0"/>
                <w:szCs w:val="21"/>
              </w:rPr>
              <w:t>2.施工要求：按照国家最新颁布《建筑工程施工质量验收统一标准》（GB 50300-2013）及相应配套的各专业验收规范，一次验收合格。</w:t>
            </w:r>
          </w:p>
        </w:tc>
      </w:tr>
      <w:tr w:rsidR="00D17887">
        <w:trPr>
          <w:trHeight w:val="3049"/>
        </w:trPr>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1.4.1</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投标人资质条件、能力和信誉</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新宋体" w:eastAsia="新宋体" w:hAnsi="新宋体" w:cs="新宋体"/>
                <w:szCs w:val="21"/>
              </w:rPr>
            </w:pPr>
            <w:r>
              <w:rPr>
                <w:rFonts w:ascii="新宋体" w:eastAsia="新宋体" w:hAnsi="新宋体" w:cs="新宋体" w:hint="eastAsia"/>
                <w:szCs w:val="21"/>
              </w:rPr>
              <w:t>资质条件：</w:t>
            </w:r>
            <w:r>
              <w:rPr>
                <w:rFonts w:ascii="新宋体" w:eastAsia="新宋体" w:hAnsi="新宋体" w:cs="新宋体" w:hint="eastAsia"/>
                <w:szCs w:val="21"/>
                <w:u w:val="single"/>
              </w:rPr>
              <w:t>见招标公告投标人资格要求。</w:t>
            </w:r>
          </w:p>
          <w:p w:rsidR="00D17887" w:rsidRDefault="00C629B1">
            <w:pPr>
              <w:spacing w:line="0" w:lineRule="atLeast"/>
              <w:rPr>
                <w:rFonts w:ascii="新宋体" w:eastAsia="新宋体" w:hAnsi="新宋体" w:cs="新宋体"/>
                <w:szCs w:val="21"/>
                <w:u w:val="single"/>
              </w:rPr>
            </w:pPr>
            <w:r>
              <w:rPr>
                <w:rFonts w:ascii="新宋体" w:eastAsia="新宋体" w:hAnsi="新宋体" w:cs="新宋体" w:hint="eastAsia"/>
                <w:szCs w:val="21"/>
              </w:rPr>
              <w:t>财务要求：</w:t>
            </w:r>
            <w:r>
              <w:rPr>
                <w:rFonts w:ascii="新宋体" w:eastAsia="新宋体" w:hAnsi="新宋体" w:cs="新宋体" w:hint="eastAsia"/>
                <w:u w:val="single"/>
              </w:rPr>
              <w:t>/。</w:t>
            </w:r>
          </w:p>
          <w:p w:rsidR="00D17887" w:rsidRDefault="00C629B1">
            <w:pPr>
              <w:spacing w:line="0" w:lineRule="atLeast"/>
              <w:rPr>
                <w:rFonts w:ascii="新宋体" w:eastAsia="新宋体" w:hAnsi="新宋体" w:cs="新宋体"/>
                <w:szCs w:val="21"/>
              </w:rPr>
            </w:pPr>
            <w:r>
              <w:rPr>
                <w:rFonts w:ascii="新宋体" w:eastAsia="新宋体" w:hAnsi="新宋体" w:cs="新宋体" w:hint="eastAsia"/>
                <w:szCs w:val="21"/>
              </w:rPr>
              <w:t>设计业绩要求：</w:t>
            </w:r>
            <w:r>
              <w:rPr>
                <w:rFonts w:ascii="新宋体" w:eastAsia="新宋体" w:hAnsi="新宋体" w:cs="新宋体" w:hint="eastAsia"/>
                <w:u w:val="single"/>
              </w:rPr>
              <w:t>/。</w:t>
            </w:r>
          </w:p>
          <w:p w:rsidR="00D17887" w:rsidRDefault="00C629B1">
            <w:pPr>
              <w:spacing w:line="0" w:lineRule="atLeast"/>
              <w:rPr>
                <w:rFonts w:ascii="新宋体" w:eastAsia="新宋体" w:hAnsi="新宋体" w:cs="新宋体"/>
                <w:szCs w:val="21"/>
              </w:rPr>
            </w:pPr>
            <w:r>
              <w:rPr>
                <w:rFonts w:ascii="新宋体" w:eastAsia="新宋体" w:hAnsi="新宋体" w:cs="新宋体" w:hint="eastAsia"/>
                <w:szCs w:val="21"/>
              </w:rPr>
              <w:t>施工业绩要求：</w:t>
            </w:r>
            <w:r>
              <w:rPr>
                <w:rFonts w:ascii="新宋体" w:eastAsia="新宋体" w:hAnsi="新宋体" w:cs="新宋体" w:hint="eastAsia"/>
                <w:u w:val="single"/>
              </w:rPr>
              <w:t>/。</w:t>
            </w:r>
          </w:p>
          <w:p w:rsidR="00D17887" w:rsidRDefault="00C629B1">
            <w:pPr>
              <w:spacing w:line="0" w:lineRule="atLeast"/>
              <w:rPr>
                <w:rFonts w:ascii="新宋体" w:eastAsia="新宋体" w:hAnsi="新宋体" w:cs="新宋体"/>
                <w:szCs w:val="21"/>
              </w:rPr>
            </w:pPr>
            <w:r>
              <w:rPr>
                <w:rFonts w:ascii="新宋体" w:eastAsia="新宋体" w:hAnsi="新宋体" w:cs="新宋体" w:hint="eastAsia"/>
                <w:szCs w:val="21"/>
              </w:rPr>
              <w:t>信誉要求：</w:t>
            </w:r>
            <w:r>
              <w:rPr>
                <w:rFonts w:ascii="新宋体" w:eastAsia="新宋体" w:hAnsi="新宋体" w:cs="新宋体" w:hint="eastAsia"/>
                <w:u w:val="single"/>
              </w:rPr>
              <w:t>/。</w:t>
            </w:r>
          </w:p>
          <w:p w:rsidR="00D17887" w:rsidRDefault="00C629B1">
            <w:pPr>
              <w:spacing w:line="0" w:lineRule="atLeast"/>
              <w:rPr>
                <w:rFonts w:ascii="新宋体" w:eastAsia="新宋体" w:hAnsi="新宋体" w:cs="新宋体"/>
                <w:szCs w:val="21"/>
              </w:rPr>
            </w:pPr>
            <w:r>
              <w:rPr>
                <w:rFonts w:ascii="新宋体" w:eastAsia="新宋体" w:hAnsi="新宋体" w:cs="新宋体" w:hint="eastAsia"/>
                <w:szCs w:val="21"/>
                <w:u w:val="single"/>
              </w:rPr>
              <w:t>项目负责人(</w:t>
            </w:r>
            <w:proofErr w:type="gramStart"/>
            <w:r>
              <w:rPr>
                <w:rFonts w:ascii="新宋体" w:eastAsia="新宋体" w:hAnsi="新宋体" w:cs="新宋体" w:hint="eastAsia"/>
                <w:szCs w:val="21"/>
                <w:u w:val="single"/>
              </w:rPr>
              <w:t>兼施工</w:t>
            </w:r>
            <w:proofErr w:type="gramEnd"/>
            <w:r>
              <w:rPr>
                <w:rFonts w:ascii="新宋体" w:eastAsia="新宋体" w:hAnsi="新宋体" w:cs="新宋体" w:hint="eastAsia"/>
                <w:szCs w:val="21"/>
                <w:u w:val="single"/>
              </w:rPr>
              <w:t>负责人)的资格要求</w:t>
            </w:r>
            <w:r>
              <w:rPr>
                <w:rFonts w:ascii="新宋体" w:eastAsia="新宋体" w:hAnsi="新宋体" w:cs="新宋体" w:hint="eastAsia"/>
                <w:szCs w:val="21"/>
              </w:rPr>
              <w:t>：</w:t>
            </w:r>
            <w:r>
              <w:rPr>
                <w:rFonts w:ascii="新宋体" w:eastAsia="新宋体" w:hAnsi="新宋体" w:cs="新宋体" w:hint="eastAsia"/>
                <w:szCs w:val="21"/>
                <w:u w:val="single"/>
              </w:rPr>
              <w:t>见招标公告投标人资格要求。</w:t>
            </w:r>
          </w:p>
          <w:p w:rsidR="00D17887" w:rsidRDefault="00C629B1">
            <w:pPr>
              <w:spacing w:line="0" w:lineRule="atLeast"/>
              <w:rPr>
                <w:rFonts w:ascii="新宋体" w:eastAsia="新宋体" w:hAnsi="新宋体" w:cs="新宋体"/>
                <w:szCs w:val="21"/>
              </w:rPr>
            </w:pPr>
            <w:r>
              <w:rPr>
                <w:rFonts w:ascii="新宋体" w:eastAsia="新宋体" w:hAnsi="新宋体" w:cs="新宋体" w:hint="eastAsia"/>
                <w:szCs w:val="21"/>
              </w:rPr>
              <w:t>设计负责人的资格要求：</w:t>
            </w:r>
            <w:r>
              <w:rPr>
                <w:rFonts w:ascii="新宋体" w:eastAsia="新宋体" w:hAnsi="新宋体" w:cs="新宋体" w:hint="eastAsia"/>
                <w:szCs w:val="21"/>
                <w:u w:val="single"/>
              </w:rPr>
              <w:t>见招标公告投标人资格要求。</w:t>
            </w:r>
          </w:p>
          <w:p w:rsidR="00D17887" w:rsidRDefault="00C629B1">
            <w:pPr>
              <w:spacing w:line="0" w:lineRule="atLeast"/>
              <w:rPr>
                <w:rFonts w:ascii="新宋体" w:eastAsia="新宋体" w:hAnsi="新宋体" w:cs="新宋体"/>
                <w:strike/>
                <w:szCs w:val="21"/>
              </w:rPr>
            </w:pPr>
            <w:r>
              <w:rPr>
                <w:rFonts w:ascii="新宋体" w:eastAsia="新宋体" w:hAnsi="新宋体" w:cs="新宋体" w:hint="eastAsia"/>
                <w:strike/>
                <w:szCs w:val="21"/>
              </w:rPr>
              <w:t>施工负责人的资格要求：</w:t>
            </w:r>
            <w:r>
              <w:rPr>
                <w:rFonts w:ascii="新宋体" w:eastAsia="新宋体" w:hAnsi="新宋体" w:cs="新宋体" w:hint="eastAsia"/>
                <w:strike/>
                <w:szCs w:val="21"/>
                <w:u w:val="single"/>
              </w:rPr>
              <w:t>见招标公告投标人资格要求。</w:t>
            </w:r>
          </w:p>
          <w:p w:rsidR="00D17887" w:rsidRDefault="00C629B1">
            <w:pPr>
              <w:spacing w:line="0" w:lineRule="atLeast"/>
              <w:rPr>
                <w:rFonts w:ascii="新宋体" w:eastAsia="新宋体" w:hAnsi="新宋体" w:cs="新宋体"/>
              </w:rPr>
            </w:pPr>
            <w:r>
              <w:rPr>
                <w:rFonts w:ascii="新宋体" w:eastAsia="新宋体" w:hAnsi="新宋体" w:cs="新宋体" w:hint="eastAsia"/>
              </w:rPr>
              <w:t>施工技术负责人资格要求 ：</w:t>
            </w:r>
            <w:r>
              <w:rPr>
                <w:rFonts w:ascii="新宋体" w:eastAsia="新宋体" w:hAnsi="新宋体" w:cs="新宋体" w:hint="eastAsia"/>
                <w:szCs w:val="21"/>
                <w:u w:val="single"/>
              </w:rPr>
              <w:t>见招标公告投标人资格要求。</w:t>
            </w:r>
          </w:p>
          <w:p w:rsidR="00D17887" w:rsidRDefault="00C629B1">
            <w:pPr>
              <w:spacing w:line="0" w:lineRule="atLeast"/>
              <w:rPr>
                <w:rFonts w:ascii="新宋体" w:eastAsia="新宋体" w:hAnsi="新宋体" w:cs="新宋体"/>
              </w:rPr>
            </w:pPr>
            <w:r>
              <w:rPr>
                <w:rFonts w:ascii="新宋体" w:eastAsia="新宋体" w:hAnsi="新宋体" w:cs="新宋体" w:hint="eastAsia"/>
              </w:rPr>
              <w:t>专职安全员资格要求：</w:t>
            </w:r>
            <w:r>
              <w:rPr>
                <w:rFonts w:ascii="新宋体" w:eastAsia="新宋体" w:hAnsi="新宋体" w:cs="新宋体" w:hint="eastAsia"/>
                <w:szCs w:val="21"/>
                <w:u w:val="single"/>
              </w:rPr>
              <w:t>见招标公告投标人资格要求。</w:t>
            </w:r>
          </w:p>
          <w:p w:rsidR="00D17887" w:rsidRDefault="00C629B1">
            <w:pPr>
              <w:spacing w:line="0" w:lineRule="atLeast"/>
              <w:rPr>
                <w:rFonts w:ascii="新宋体" w:eastAsia="新宋体" w:hAnsi="新宋体" w:cs="新宋体"/>
                <w:szCs w:val="21"/>
              </w:rPr>
            </w:pPr>
            <w:r>
              <w:rPr>
                <w:rFonts w:ascii="新宋体" w:eastAsia="新宋体" w:hAnsi="新宋体" w:cs="新宋体" w:hint="eastAsia"/>
                <w:szCs w:val="21"/>
              </w:rPr>
              <w:t>施工机械设备：</w:t>
            </w:r>
            <w:r>
              <w:rPr>
                <w:rFonts w:ascii="新宋体" w:eastAsia="新宋体" w:hAnsi="新宋体" w:cs="新宋体" w:hint="eastAsia"/>
                <w:u w:val="single"/>
              </w:rPr>
              <w:t>/。</w:t>
            </w:r>
          </w:p>
          <w:p w:rsidR="00D17887" w:rsidRDefault="00C629B1">
            <w:pPr>
              <w:spacing w:line="0" w:lineRule="atLeast"/>
              <w:rPr>
                <w:rFonts w:ascii="新宋体" w:eastAsia="新宋体" w:hAnsi="新宋体" w:cs="新宋体"/>
                <w:szCs w:val="21"/>
              </w:rPr>
            </w:pPr>
            <w:r>
              <w:rPr>
                <w:rFonts w:ascii="新宋体" w:eastAsia="新宋体" w:hAnsi="新宋体" w:cs="新宋体" w:hint="eastAsia"/>
                <w:szCs w:val="21"/>
              </w:rPr>
              <w:t>项目管理机构及人员：</w:t>
            </w:r>
            <w:r>
              <w:rPr>
                <w:rFonts w:ascii="新宋体" w:eastAsia="新宋体" w:hAnsi="新宋体" w:cs="新宋体" w:hint="eastAsia"/>
                <w:u w:val="single"/>
              </w:rPr>
              <w:t>/。</w:t>
            </w:r>
          </w:p>
          <w:p w:rsidR="00D17887" w:rsidRDefault="00C629B1">
            <w:pPr>
              <w:spacing w:line="0" w:lineRule="atLeast"/>
              <w:rPr>
                <w:rFonts w:ascii="宋体" w:hAnsi="宋体" w:cs="宋体"/>
                <w:szCs w:val="21"/>
              </w:rPr>
            </w:pPr>
            <w:r>
              <w:rPr>
                <w:rFonts w:ascii="新宋体" w:eastAsia="新宋体" w:hAnsi="新宋体" w:cs="新宋体" w:hint="eastAsia"/>
                <w:szCs w:val="21"/>
              </w:rPr>
              <w:t>其他要求：</w:t>
            </w:r>
            <w:r>
              <w:rPr>
                <w:rFonts w:ascii="新宋体" w:eastAsia="新宋体" w:hAnsi="新宋体" w:cs="新宋体" w:hint="eastAsia"/>
                <w:szCs w:val="21"/>
                <w:u w:val="single"/>
              </w:rPr>
              <w:t>见招标公告投标人资格要求。</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1.4.2</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是否接受联合体投标</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pStyle w:val="30"/>
              <w:topLinePunct/>
              <w:spacing w:line="0" w:lineRule="atLeast"/>
              <w:rPr>
                <w:rFonts w:hAnsi="宋体" w:cs="宋体"/>
                <w:sz w:val="21"/>
                <w:szCs w:val="21"/>
              </w:rPr>
            </w:pPr>
            <w:r>
              <w:rPr>
                <w:rFonts w:hAnsi="宋体" w:cs="宋体" w:hint="eastAsia"/>
                <w:sz w:val="32"/>
                <w:szCs w:val="32"/>
              </w:rPr>
              <w:t>□</w:t>
            </w:r>
            <w:r>
              <w:rPr>
                <w:rFonts w:hAnsi="宋体" w:cs="宋体" w:hint="eastAsia"/>
                <w:sz w:val="21"/>
                <w:szCs w:val="21"/>
              </w:rPr>
              <w:t>不接受</w:t>
            </w:r>
          </w:p>
          <w:p w:rsidR="00D17887" w:rsidRDefault="00C629B1">
            <w:pPr>
              <w:spacing w:line="0" w:lineRule="atLeast"/>
              <w:rPr>
                <w:rFonts w:ascii="宋体" w:hAnsi="宋体" w:cs="宋体"/>
                <w:szCs w:val="21"/>
              </w:rPr>
            </w:pPr>
            <w:r>
              <w:rPr>
                <w:rFonts w:ascii="宋体" w:hAnsi="宋体" w:cs="宋体" w:hint="eastAsia"/>
                <w:sz w:val="32"/>
                <w:szCs w:val="32"/>
              </w:rPr>
              <w:t>■</w:t>
            </w:r>
            <w:r>
              <w:rPr>
                <w:rFonts w:ascii="宋体" w:hAnsi="宋体" w:cs="宋体" w:hint="eastAsia"/>
                <w:szCs w:val="21"/>
              </w:rPr>
              <w:t>接受，应满足下列要求：见本项目招标公告要求。</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1.5</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费用承担和设计成果补偿</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szCs w:val="21"/>
              </w:rPr>
            </w:pPr>
            <w:r>
              <w:rPr>
                <w:rFonts w:ascii="宋体" w:hAnsi="宋体" w:cs="宋体" w:hint="eastAsia"/>
                <w:sz w:val="32"/>
                <w:szCs w:val="32"/>
              </w:rPr>
              <w:t>■</w:t>
            </w:r>
            <w:r>
              <w:rPr>
                <w:rFonts w:ascii="宋体" w:hAnsi="宋体" w:cs="宋体" w:hint="eastAsia"/>
                <w:szCs w:val="21"/>
              </w:rPr>
              <w:t>不补偿</w:t>
            </w:r>
          </w:p>
          <w:p w:rsidR="00D17887" w:rsidRDefault="00C629B1">
            <w:pPr>
              <w:spacing w:line="0" w:lineRule="atLeast"/>
              <w:rPr>
                <w:rFonts w:ascii="宋体" w:hAnsi="宋体" w:cs="宋体"/>
                <w:sz w:val="32"/>
                <w:szCs w:val="32"/>
              </w:rPr>
            </w:pPr>
            <w:r>
              <w:rPr>
                <w:rFonts w:ascii="宋体" w:hAnsi="宋体" w:cs="宋体" w:hint="eastAsia"/>
                <w:sz w:val="32"/>
                <w:szCs w:val="32"/>
              </w:rPr>
              <w:lastRenderedPageBreak/>
              <w:t>□</w:t>
            </w:r>
            <w:r>
              <w:rPr>
                <w:rFonts w:ascii="宋体" w:hAnsi="宋体" w:cs="宋体" w:hint="eastAsia"/>
                <w:szCs w:val="21"/>
              </w:rPr>
              <w:t>补偿，补偿标准：</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lastRenderedPageBreak/>
              <w:t>1.9.1</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踏勘</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ind w:firstLineChars="400" w:firstLine="1280"/>
              <w:rPr>
                <w:rFonts w:ascii="宋体" w:hAnsi="宋体" w:cs="宋体"/>
                <w:szCs w:val="21"/>
              </w:rPr>
            </w:pPr>
            <w:r>
              <w:rPr>
                <w:rFonts w:ascii="宋体" w:hAnsi="宋体" w:cs="宋体" w:hint="eastAsia"/>
                <w:sz w:val="32"/>
                <w:szCs w:val="32"/>
              </w:rPr>
              <w:t>/</w:t>
            </w:r>
          </w:p>
        </w:tc>
      </w:tr>
      <w:tr w:rsidR="00D17887">
        <w:trPr>
          <w:trHeight w:val="418"/>
        </w:trPr>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1.10.1</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投标预备会</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ind w:firstLineChars="400" w:firstLine="1280"/>
              <w:rPr>
                <w:rFonts w:ascii="宋体" w:hAnsi="宋体" w:cs="宋体"/>
                <w:szCs w:val="21"/>
              </w:rPr>
            </w:pPr>
            <w:r>
              <w:rPr>
                <w:rFonts w:ascii="宋体" w:hAnsi="宋体" w:cs="宋体" w:hint="eastAsia"/>
                <w:sz w:val="32"/>
                <w:szCs w:val="32"/>
              </w:rPr>
              <w:t>/</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1.10.2</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u w:val="single"/>
              </w:rPr>
            </w:pPr>
            <w:r>
              <w:rPr>
                <w:rFonts w:ascii="宋体" w:hAnsi="宋体" w:cs="宋体" w:hint="eastAsia"/>
                <w:szCs w:val="21"/>
                <w:u w:val="single"/>
              </w:rPr>
              <w:t>招标答疑</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kern w:val="0"/>
                <w:szCs w:val="21"/>
              </w:rPr>
            </w:pPr>
            <w:r>
              <w:rPr>
                <w:rFonts w:ascii="宋体" w:hAnsi="宋体" w:cs="宋体" w:hint="eastAsia"/>
                <w:kern w:val="0"/>
                <w:szCs w:val="21"/>
              </w:rPr>
              <w:t>1、本项目采用网上答疑方式。</w:t>
            </w:r>
          </w:p>
          <w:p w:rsidR="00D17887" w:rsidRDefault="00C629B1">
            <w:pPr>
              <w:spacing w:line="0" w:lineRule="atLeast"/>
              <w:rPr>
                <w:rFonts w:ascii="宋体" w:hAnsi="宋体" w:cs="宋体"/>
                <w:kern w:val="0"/>
                <w:szCs w:val="21"/>
              </w:rPr>
            </w:pPr>
            <w:r>
              <w:rPr>
                <w:rFonts w:ascii="宋体" w:hAnsi="宋体" w:cs="宋体" w:hint="eastAsia"/>
                <w:kern w:val="0"/>
                <w:szCs w:val="21"/>
              </w:rPr>
              <w:t>2、投标人疑问期限：在投标截止日期18日前，将投标疑问通过广州交易集团有限公司（广州公共资源交易中心）交易平台提交。</w:t>
            </w:r>
          </w:p>
          <w:p w:rsidR="00D17887" w:rsidRDefault="00C629B1">
            <w:pPr>
              <w:spacing w:line="0" w:lineRule="atLeast"/>
              <w:rPr>
                <w:rFonts w:ascii="宋体" w:hAnsi="宋体" w:cs="宋体"/>
                <w:kern w:val="0"/>
                <w:szCs w:val="21"/>
              </w:rPr>
            </w:pPr>
            <w:r>
              <w:rPr>
                <w:rFonts w:ascii="宋体" w:hAnsi="宋体" w:cs="宋体" w:hint="eastAsia"/>
                <w:kern w:val="0"/>
                <w:szCs w:val="21"/>
              </w:rPr>
              <w:t>3、招标人澄清、修补或答疑期限：在递交投标文件截止日期15日前，在广州交易集团有限公司（广州公共资源交易中心）网站“招标答疑”专区发布，一经在发布，视作已发放给所有投标人。</w:t>
            </w:r>
          </w:p>
          <w:p w:rsidR="00D17887" w:rsidRDefault="00C629B1">
            <w:pPr>
              <w:spacing w:line="0" w:lineRule="atLeast"/>
              <w:rPr>
                <w:rFonts w:ascii="宋体" w:hAnsi="宋体" w:cs="宋体"/>
                <w:szCs w:val="21"/>
              </w:rPr>
            </w:pPr>
            <w:r>
              <w:rPr>
                <w:rFonts w:ascii="宋体" w:hAnsi="宋体" w:cs="宋体" w:hint="eastAsia"/>
                <w:kern w:val="0"/>
                <w:szCs w:val="21"/>
              </w:rPr>
              <w:t>4、网上答疑的相关事项详见本章第2.2款。</w:t>
            </w:r>
          </w:p>
        </w:tc>
      </w:tr>
      <w:tr w:rsidR="00D17887">
        <w:trPr>
          <w:trHeight w:val="90"/>
        </w:trPr>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1.11.1</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招标人规定由分包人承担的工作</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szCs w:val="21"/>
              </w:rPr>
            </w:pPr>
            <w:r>
              <w:rPr>
                <w:rFonts w:ascii="宋体" w:hAnsi="宋体" w:cs="宋体" w:hint="eastAsia"/>
                <w:szCs w:val="21"/>
              </w:rPr>
              <w:t>无</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1.11.2</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投标人拟分包的工作</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pStyle w:val="30"/>
              <w:topLinePunct/>
              <w:spacing w:line="0" w:lineRule="atLeast"/>
              <w:rPr>
                <w:rFonts w:hAnsi="宋体" w:cs="宋体"/>
                <w:sz w:val="21"/>
                <w:szCs w:val="21"/>
              </w:rPr>
            </w:pPr>
            <w:r>
              <w:rPr>
                <w:rFonts w:hAnsi="宋体" w:cs="宋体" w:hint="eastAsia"/>
                <w:sz w:val="32"/>
                <w:szCs w:val="32"/>
              </w:rPr>
              <w:t>■</w:t>
            </w:r>
            <w:r>
              <w:rPr>
                <w:rFonts w:hAnsi="宋体" w:cs="宋体" w:hint="eastAsia"/>
                <w:sz w:val="21"/>
                <w:szCs w:val="21"/>
              </w:rPr>
              <w:t>不允许</w:t>
            </w:r>
          </w:p>
          <w:p w:rsidR="00D17887" w:rsidRDefault="00C629B1">
            <w:pPr>
              <w:spacing w:line="0" w:lineRule="atLeast"/>
              <w:rPr>
                <w:rFonts w:ascii="宋体" w:hAnsi="宋体" w:cs="宋体"/>
                <w:szCs w:val="21"/>
              </w:rPr>
            </w:pPr>
            <w:r>
              <w:rPr>
                <w:rFonts w:hAnsi="宋体" w:cs="宋体" w:hint="eastAsia"/>
                <w:sz w:val="32"/>
                <w:szCs w:val="32"/>
              </w:rPr>
              <w:t>□</w:t>
            </w:r>
            <w:r>
              <w:rPr>
                <w:rFonts w:ascii="宋体" w:hAnsi="宋体" w:cs="宋体" w:hint="eastAsia"/>
                <w:szCs w:val="21"/>
              </w:rPr>
              <w:t>允许:</w:t>
            </w:r>
            <w:r>
              <w:rPr>
                <w:rFonts w:hint="eastAsia"/>
              </w:rPr>
              <w:t xml:space="preserve"> </w:t>
            </w:r>
            <w:r>
              <w:rPr>
                <w:rFonts w:ascii="宋体" w:hAnsi="宋体" w:cs="宋体" w:hint="eastAsia"/>
                <w:szCs w:val="21"/>
              </w:rPr>
              <w:t>对于非主体、非关键性工程，承包人不具备相应资质的，需经发包人审核批准后分包给具有相应资质和能力的专业单位实施。</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1.12</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偏离</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pStyle w:val="30"/>
              <w:topLinePunct/>
              <w:spacing w:line="0" w:lineRule="atLeast"/>
              <w:rPr>
                <w:rFonts w:hAnsi="宋体" w:cs="宋体"/>
                <w:sz w:val="21"/>
                <w:szCs w:val="21"/>
              </w:rPr>
            </w:pPr>
            <w:r>
              <w:rPr>
                <w:rFonts w:hAnsi="宋体" w:cs="宋体" w:hint="eastAsia"/>
                <w:sz w:val="32"/>
                <w:szCs w:val="32"/>
              </w:rPr>
              <w:t>■</w:t>
            </w:r>
            <w:r>
              <w:rPr>
                <w:rFonts w:hAnsi="宋体" w:cs="宋体" w:hint="eastAsia"/>
                <w:sz w:val="21"/>
                <w:szCs w:val="21"/>
              </w:rPr>
              <w:t>不允许</w:t>
            </w:r>
          </w:p>
          <w:p w:rsidR="00D17887" w:rsidRDefault="00C629B1">
            <w:pPr>
              <w:pStyle w:val="30"/>
              <w:topLinePunct/>
              <w:spacing w:line="0" w:lineRule="atLeast"/>
              <w:rPr>
                <w:rFonts w:hAnsi="宋体" w:cs="宋体"/>
                <w:sz w:val="21"/>
                <w:szCs w:val="21"/>
              </w:rPr>
            </w:pPr>
            <w:r>
              <w:rPr>
                <w:rFonts w:hAnsi="宋体" w:cs="宋体" w:hint="eastAsia"/>
                <w:sz w:val="32"/>
                <w:szCs w:val="32"/>
              </w:rPr>
              <w:t>□</w:t>
            </w:r>
            <w:r>
              <w:rPr>
                <w:rFonts w:hAnsi="宋体" w:cs="宋体" w:hint="eastAsia"/>
                <w:sz w:val="21"/>
                <w:szCs w:val="21"/>
              </w:rPr>
              <w:t>允许，允许偏离的内容、偏离范围和幅度：</w:t>
            </w:r>
            <w:r>
              <w:rPr>
                <w:rFonts w:hAnsi="宋体" w:cs="宋体" w:hint="eastAsia"/>
                <w:sz w:val="21"/>
                <w:szCs w:val="21"/>
                <w:u w:val="single"/>
              </w:rPr>
              <w:t>/</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2.1</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构成招标文件的其他资料</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szCs w:val="21"/>
              </w:rPr>
            </w:pPr>
            <w:r>
              <w:rPr>
                <w:rFonts w:ascii="宋体" w:hAnsi="宋体" w:cs="宋体" w:hint="eastAsia"/>
                <w:szCs w:val="21"/>
              </w:rPr>
              <w:t>《设计任务书》、《工程量清单报价表》（模拟）</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2.2.1</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投标人要求澄清招标文件的截止时间</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szCs w:val="21"/>
              </w:rPr>
            </w:pPr>
            <w:r>
              <w:rPr>
                <w:rFonts w:ascii="宋体" w:hAnsi="宋体" w:cs="宋体" w:hint="eastAsia"/>
                <w:szCs w:val="21"/>
              </w:rPr>
              <w:t>同投标人提出问题的截止时间</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2.2.2</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投标截止时间</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szCs w:val="21"/>
              </w:rPr>
            </w:pPr>
            <w:r>
              <w:rPr>
                <w:rFonts w:ascii="宋体" w:hAnsi="宋体" w:cs="宋体" w:hint="eastAsia"/>
                <w:szCs w:val="21"/>
              </w:rPr>
              <w:t>详</w:t>
            </w:r>
            <w:r>
              <w:rPr>
                <w:rFonts w:ascii="宋体" w:hAnsi="宋体" w:cs="宋体" w:hint="eastAsia"/>
                <w:kern w:val="0"/>
                <w:szCs w:val="21"/>
              </w:rPr>
              <w:t>见本项目招标公告</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2.2.3</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投标人确认收到招标文件澄清的时间</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szCs w:val="21"/>
              </w:rPr>
            </w:pPr>
            <w:r>
              <w:rPr>
                <w:rFonts w:ascii="宋体" w:hAnsi="宋体" w:cs="宋体" w:hint="eastAsia"/>
                <w:szCs w:val="21"/>
              </w:rPr>
              <w:t>招标文件澄清在交易平台网站通过项目答疑专区网上公开发布，发出即视作收到，以交易平台网站发布时间作为送达时间。无需投标人确认。投标人应自行关注，招标人不再一一通知。</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2.3.2</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投标人确认收到招标文件修改的时间</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szCs w:val="21"/>
              </w:rPr>
            </w:pPr>
            <w:r>
              <w:rPr>
                <w:rFonts w:ascii="宋体" w:hAnsi="宋体" w:cs="宋体" w:hint="eastAsia"/>
                <w:szCs w:val="21"/>
              </w:rPr>
              <w:t>招标文件修改（或补充公告）一经在交易平台网站发布，视作已发放给所有投标人，以交易平台网站发布时间作为送达时间。无需投标人确认。投标人应自行关注，招标人不再一一通知。</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3.1.1</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构成投标文件的其他资料</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szCs w:val="21"/>
              </w:rPr>
            </w:pPr>
            <w:r>
              <w:rPr>
                <w:rFonts w:ascii="宋体" w:hAnsi="宋体" w:cs="宋体" w:hint="eastAsia"/>
                <w:szCs w:val="21"/>
              </w:rPr>
              <w:t>见第七章《投标文件格式》要求</w:t>
            </w:r>
          </w:p>
        </w:tc>
      </w:tr>
      <w:tr w:rsidR="00D17887">
        <w:trPr>
          <w:trHeight w:val="1437"/>
        </w:trPr>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rPr>
              <w:t>3.2.4</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最高投标限价或其计算方法</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pStyle w:val="a8"/>
              <w:spacing w:line="0" w:lineRule="atLeast"/>
              <w:rPr>
                <w:rFonts w:ascii="宋体" w:eastAsia="宋体" w:hAnsi="宋体" w:cs="宋体"/>
                <w:szCs w:val="21"/>
              </w:rPr>
            </w:pPr>
            <w:r>
              <w:rPr>
                <w:rFonts w:ascii="宋体" w:eastAsia="宋体" w:hAnsi="宋体" w:hint="eastAsia"/>
                <w:szCs w:val="24"/>
              </w:rPr>
              <w:t>本次招标最高投标限价为11794111.84元，其中：设计费最高投标限价为人民币440627.99元，施工费最高投标限价为人民币11353483.85元（建筑装修装饰工程10536789.87元、消防工程816693.98元）。</w:t>
            </w:r>
          </w:p>
          <w:p w:rsidR="00D17887" w:rsidRDefault="00C629B1">
            <w:pPr>
              <w:pStyle w:val="a8"/>
              <w:spacing w:line="0" w:lineRule="atLeast"/>
              <w:rPr>
                <w:rFonts w:ascii="宋体" w:eastAsia="宋体" w:hAnsi="宋体"/>
                <w:szCs w:val="21"/>
              </w:rPr>
            </w:pPr>
            <w:r>
              <w:rPr>
                <w:rFonts w:ascii="宋体" w:eastAsia="宋体" w:hAnsi="宋体" w:hint="eastAsia"/>
                <w:szCs w:val="21"/>
              </w:rPr>
              <w:t>非竞争费用：绿色施工安全防护措施费为513060.59元，暂列金额为459331.26元。（未按招标文件规定的金额填写的，由评标委员会按照招标文件规定的金额进行修正）</w:t>
            </w:r>
          </w:p>
          <w:p w:rsidR="00D17887" w:rsidRDefault="00C629B1">
            <w:pPr>
              <w:pStyle w:val="a8"/>
              <w:spacing w:line="0" w:lineRule="atLeast"/>
              <w:rPr>
                <w:rFonts w:ascii="Times New Roman" w:eastAsia="宋体" w:hAnsi="Times New Roman"/>
                <w:b/>
                <w:szCs w:val="24"/>
              </w:rPr>
            </w:pPr>
            <w:r>
              <w:rPr>
                <w:rFonts w:ascii="宋体" w:eastAsia="宋体" w:hAnsi="宋体" w:hint="eastAsia"/>
                <w:b/>
                <w:szCs w:val="24"/>
              </w:rPr>
              <w:t>备注：具体详见最高投标限价公布函，投标人的投标总价或设计费或施工费超过上述最高投标限价的为无效标。</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rPr>
            </w:pPr>
            <w:r>
              <w:rPr>
                <w:rFonts w:ascii="宋体" w:hAnsi="宋体" w:cs="宋体" w:hint="eastAsia"/>
              </w:rPr>
              <w:t>3.2.5</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投标报价的其他要求</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szCs w:val="21"/>
              </w:rPr>
            </w:pPr>
            <w:r>
              <w:rPr>
                <w:rFonts w:ascii="宋体" w:hAnsi="宋体" w:cs="宋体" w:hint="eastAsia"/>
                <w:szCs w:val="21"/>
              </w:rPr>
              <w:t>1、投标人必须详细审阅全部招标文件,充分考虑职责和义务,全面地理解招标文件对投标报价的要求,并按招标人提</w:t>
            </w:r>
            <w:r>
              <w:rPr>
                <w:rFonts w:ascii="宋体" w:hAnsi="宋体" w:cs="宋体" w:hint="eastAsia"/>
                <w:szCs w:val="21"/>
              </w:rPr>
              <w:lastRenderedPageBreak/>
              <w:t>出的条件及内容进行报价。</w:t>
            </w:r>
          </w:p>
          <w:p w:rsidR="00D17887" w:rsidRDefault="00C629B1">
            <w:pPr>
              <w:spacing w:line="0" w:lineRule="atLeast"/>
              <w:rPr>
                <w:rFonts w:ascii="宋体" w:hAnsi="宋体" w:cs="宋体"/>
                <w:szCs w:val="21"/>
              </w:rPr>
            </w:pPr>
            <w:r>
              <w:rPr>
                <w:rFonts w:ascii="宋体" w:hAnsi="宋体" w:cs="宋体" w:hint="eastAsia"/>
                <w:szCs w:val="21"/>
              </w:rPr>
              <w:t>（1）设计费：投标报价不得高于</w:t>
            </w:r>
            <w:r>
              <w:rPr>
                <w:rFonts w:ascii="宋体" w:hAnsi="宋体" w:hint="eastAsia"/>
                <w:kern w:val="0"/>
                <w:szCs w:val="21"/>
              </w:rPr>
              <w:t>设计费</w:t>
            </w:r>
            <w:r>
              <w:rPr>
                <w:rFonts w:ascii="宋体" w:hAnsi="宋体" w:hint="eastAsia"/>
              </w:rPr>
              <w:t>最高投标限价</w:t>
            </w:r>
            <w:r>
              <w:rPr>
                <w:rFonts w:ascii="宋体" w:hAnsi="宋体" w:cs="宋体" w:hint="eastAsia"/>
                <w:szCs w:val="21"/>
              </w:rPr>
              <w:t>。由投标人根据招标文件要求以及企业自身情况填报总价，采用固定总价包干方式计价，结算方式按照合同约定的相应条款执行。</w:t>
            </w:r>
          </w:p>
          <w:p w:rsidR="00D17887" w:rsidRDefault="00C629B1">
            <w:pPr>
              <w:spacing w:line="0" w:lineRule="atLeast"/>
              <w:jc w:val="left"/>
              <w:rPr>
                <w:rFonts w:ascii="宋体" w:hAnsi="宋体" w:cs="宋体"/>
                <w:szCs w:val="21"/>
              </w:rPr>
            </w:pPr>
            <w:r>
              <w:rPr>
                <w:rFonts w:ascii="宋体" w:hAnsi="宋体" w:cs="宋体" w:hint="eastAsia"/>
                <w:szCs w:val="21"/>
              </w:rPr>
              <w:t>（2）施工费： 投标报价不得高于</w:t>
            </w:r>
            <w:r>
              <w:rPr>
                <w:rFonts w:ascii="宋体" w:hAnsi="宋体" w:hint="eastAsia"/>
                <w:kern w:val="0"/>
                <w:szCs w:val="21"/>
              </w:rPr>
              <w:t>施工费</w:t>
            </w:r>
            <w:r>
              <w:rPr>
                <w:rFonts w:ascii="宋体" w:hAnsi="宋体" w:hint="eastAsia"/>
              </w:rPr>
              <w:t>最高投标限价</w:t>
            </w:r>
            <w:r>
              <w:rPr>
                <w:rFonts w:ascii="宋体" w:hAnsi="宋体" w:cs="宋体" w:hint="eastAsia"/>
                <w:szCs w:val="21"/>
              </w:rPr>
              <w:t>。由投标人根据招标文件要求以及企业自身情况填报投标报价；结算方式按照合同相关约定执行。</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lastRenderedPageBreak/>
              <w:t>3.3.1</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投标有效期</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szCs w:val="21"/>
              </w:rPr>
            </w:pPr>
            <w:r>
              <w:rPr>
                <w:rFonts w:ascii="宋体" w:hAnsi="宋体" w:cs="宋体" w:hint="eastAsia"/>
                <w:szCs w:val="21"/>
              </w:rPr>
              <w:t>120天</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3.4.1</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投标保证金</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szCs w:val="21"/>
              </w:rPr>
            </w:pPr>
            <w:r>
              <w:rPr>
                <w:rFonts w:ascii="宋体" w:hAnsi="宋体" w:cs="宋体" w:hint="eastAsia"/>
                <w:szCs w:val="21"/>
              </w:rPr>
              <w:t>投标保证金的金额：人民币5万元整 ,缴纳时间：在</w:t>
            </w:r>
            <w:r>
              <w:rPr>
                <w:rFonts w:ascii="宋体" w:hAnsi="宋体" w:cs="宋体" w:hint="eastAsia"/>
              </w:rPr>
              <w:t>投标截止时间之前</w:t>
            </w:r>
            <w:r>
              <w:rPr>
                <w:rFonts w:ascii="宋体" w:hAnsi="宋体" w:cs="宋体" w:hint="eastAsia"/>
                <w:szCs w:val="21"/>
              </w:rPr>
              <w:t>。</w:t>
            </w:r>
          </w:p>
          <w:p w:rsidR="00D17887" w:rsidRDefault="00C629B1">
            <w:pPr>
              <w:spacing w:line="0" w:lineRule="atLeast"/>
              <w:rPr>
                <w:rFonts w:ascii="宋体" w:hAnsi="宋体" w:cs="宋体"/>
                <w:szCs w:val="21"/>
              </w:rPr>
            </w:pPr>
            <w:r>
              <w:rPr>
                <w:rFonts w:ascii="宋体" w:hAnsi="宋体" w:cs="宋体" w:hint="eastAsia"/>
                <w:szCs w:val="21"/>
              </w:rPr>
              <w:t>投标保证金有效期：与投标有效期一致。</w:t>
            </w:r>
          </w:p>
          <w:p w:rsidR="00D17887" w:rsidRDefault="00C629B1">
            <w:pPr>
              <w:spacing w:line="0" w:lineRule="atLeast"/>
              <w:rPr>
                <w:rFonts w:ascii="宋体" w:hAnsi="宋体" w:cs="宋体"/>
                <w:szCs w:val="21"/>
              </w:rPr>
            </w:pPr>
            <w:r>
              <w:rPr>
                <w:rFonts w:ascii="宋体" w:hAnsi="宋体" w:cs="宋体" w:hint="eastAsia"/>
                <w:szCs w:val="21"/>
              </w:rPr>
              <w:t>投标保证金可采用现金、支票、投标保证保险、投标保函（银行或专业担保公司出具）的形式，须在递交投标文件截止时间前完成缴纳。</w:t>
            </w:r>
          </w:p>
          <w:p w:rsidR="00D17887" w:rsidRDefault="00C629B1">
            <w:pPr>
              <w:spacing w:line="0" w:lineRule="atLeast"/>
              <w:rPr>
                <w:rFonts w:ascii="宋体" w:hAnsi="宋体" w:cs="宋体"/>
                <w:szCs w:val="21"/>
              </w:rPr>
            </w:pPr>
            <w:r>
              <w:rPr>
                <w:rFonts w:ascii="宋体" w:hAnsi="宋体" w:cs="宋体" w:hint="eastAsia"/>
                <w:szCs w:val="21"/>
              </w:rPr>
              <w:t>1、投标保证金如采用现金或支票的形式提交的，投标保证金从投标人的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rsidR="00D17887" w:rsidRDefault="00C629B1">
            <w:pPr>
              <w:spacing w:line="0" w:lineRule="atLeast"/>
              <w:rPr>
                <w:rFonts w:ascii="宋体" w:hAnsi="宋体" w:cs="宋体"/>
                <w:szCs w:val="21"/>
              </w:rPr>
            </w:pPr>
            <w:r>
              <w:rPr>
                <w:rFonts w:ascii="宋体" w:hAnsi="宋体" w:cs="宋体" w:hint="eastAsia"/>
                <w:szCs w:val="21"/>
              </w:rPr>
              <w:t>2、如采用投标保证保险、投标保函（银行或专业担保公司出具）的形式提交的，在开标前不强制要求提交纸质原件，由中标候选人在中标候选人公示前提交并在网上公示，但投标人应在投标文件中提交投标保函或投标保证保险</w:t>
            </w:r>
            <w:proofErr w:type="gramStart"/>
            <w:r>
              <w:rPr>
                <w:rFonts w:ascii="宋体" w:hAnsi="宋体" w:cs="宋体" w:hint="eastAsia"/>
                <w:szCs w:val="21"/>
              </w:rPr>
              <w:t>扫描件并加盖</w:t>
            </w:r>
            <w:proofErr w:type="gramEnd"/>
            <w:r>
              <w:rPr>
                <w:rFonts w:ascii="宋体" w:hAnsi="宋体" w:cs="宋体" w:hint="eastAsia"/>
                <w:szCs w:val="21"/>
              </w:rPr>
              <w:t>投标人电子印章。</w:t>
            </w:r>
          </w:p>
          <w:p w:rsidR="00D17887" w:rsidRDefault="00C629B1">
            <w:pPr>
              <w:spacing w:line="0" w:lineRule="atLeast"/>
              <w:rPr>
                <w:rFonts w:ascii="宋体" w:hAnsi="宋体" w:cs="宋体"/>
                <w:szCs w:val="21"/>
              </w:rPr>
            </w:pPr>
            <w:r>
              <w:rPr>
                <w:rFonts w:ascii="宋体" w:hAnsi="宋体" w:cs="宋体" w:hint="eastAsia"/>
                <w:szCs w:val="21"/>
              </w:rPr>
              <w:t>3、开标时，对于未能按招标文件要求缴纳投标保证金的投标人，招标人将视为不响应招标文件而予以拒绝，其投标无效，责任由投标人自负。</w:t>
            </w:r>
          </w:p>
          <w:p w:rsidR="00D17887" w:rsidRDefault="00C629B1">
            <w:pPr>
              <w:spacing w:line="0" w:lineRule="atLeast"/>
              <w:rPr>
                <w:rFonts w:hAnsi="宋体" w:cs="宋体"/>
                <w:szCs w:val="21"/>
              </w:rPr>
            </w:pPr>
            <w:r>
              <w:rPr>
                <w:rFonts w:ascii="宋体" w:hAnsi="宋体" w:cs="宋体"/>
                <w:szCs w:val="21"/>
                <w:u w:val="single"/>
                <w:lang w:bidi="ar"/>
              </w:rPr>
              <w:t>4</w:t>
            </w:r>
            <w:r>
              <w:rPr>
                <w:rFonts w:ascii="宋体" w:hAnsi="宋体" w:cs="宋体" w:hint="eastAsia"/>
                <w:szCs w:val="21"/>
                <w:u w:val="single"/>
                <w:lang w:bidi="ar"/>
              </w:rPr>
              <w:t>、如联合体投标，投标保证金由联合体主办方缴纳。</w:t>
            </w:r>
            <w:r>
              <w:rPr>
                <w:rFonts w:ascii="宋体" w:hAnsi="宋体" w:cs="宋体" w:hint="eastAsia"/>
                <w:szCs w:val="21"/>
              </w:rPr>
              <w:t xml:space="preserve">  </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3.5.2</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近年财务状况</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szCs w:val="21"/>
              </w:rPr>
            </w:pPr>
            <w:r>
              <w:rPr>
                <w:rFonts w:ascii="宋体" w:hAnsi="宋体" w:cs="宋体" w:hint="eastAsia"/>
                <w:szCs w:val="21"/>
                <w:u w:val="single"/>
              </w:rPr>
              <w:t>/</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3.5.3</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近年完成的类似项目</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szCs w:val="21"/>
              </w:rPr>
            </w:pPr>
            <w:r>
              <w:rPr>
                <w:rFonts w:ascii="宋体" w:hAnsi="宋体" w:cs="宋体" w:hint="eastAsia"/>
                <w:szCs w:val="21"/>
                <w:u w:val="single"/>
              </w:rPr>
              <w:t>/</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3.5.5</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近年发生的重大诉讼及仲裁情况</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szCs w:val="21"/>
              </w:rPr>
            </w:pPr>
            <w:r>
              <w:rPr>
                <w:rFonts w:ascii="宋体" w:hAnsi="宋体" w:cs="宋体" w:hint="eastAsia"/>
                <w:szCs w:val="21"/>
                <w:u w:val="single"/>
              </w:rPr>
              <w:t>/</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3.6</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是否允许递交备选投标方案</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pStyle w:val="30"/>
              <w:topLinePunct/>
              <w:spacing w:line="0" w:lineRule="atLeast"/>
              <w:rPr>
                <w:rFonts w:hAnsi="宋体" w:cs="宋体"/>
                <w:sz w:val="21"/>
                <w:szCs w:val="21"/>
              </w:rPr>
            </w:pPr>
            <w:r>
              <w:rPr>
                <w:rFonts w:hAnsi="宋体" w:cs="宋体" w:hint="eastAsia"/>
                <w:sz w:val="32"/>
                <w:szCs w:val="32"/>
              </w:rPr>
              <w:t>■</w:t>
            </w:r>
            <w:r>
              <w:rPr>
                <w:rFonts w:hAnsi="宋体" w:cs="宋体" w:hint="eastAsia"/>
                <w:sz w:val="21"/>
                <w:szCs w:val="21"/>
              </w:rPr>
              <w:t>不允许</w:t>
            </w:r>
          </w:p>
          <w:p w:rsidR="00D17887" w:rsidRDefault="00C629B1">
            <w:pPr>
              <w:spacing w:line="0" w:lineRule="atLeast"/>
              <w:rPr>
                <w:rFonts w:ascii="宋体" w:hAnsi="宋体" w:cs="宋体"/>
                <w:szCs w:val="21"/>
              </w:rPr>
            </w:pPr>
            <w:r>
              <w:rPr>
                <w:rFonts w:ascii="宋体" w:hAnsi="宋体" w:cs="宋体" w:hint="eastAsia"/>
                <w:sz w:val="32"/>
                <w:szCs w:val="32"/>
              </w:rPr>
              <w:t>□</w:t>
            </w:r>
            <w:r>
              <w:rPr>
                <w:rFonts w:ascii="宋体" w:hAnsi="宋体" w:cs="宋体" w:hint="eastAsia"/>
                <w:szCs w:val="21"/>
              </w:rPr>
              <w:t>允许</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3.7.3</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签字或盖章要求</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szCs w:val="21"/>
              </w:rPr>
            </w:pPr>
            <w:r>
              <w:rPr>
                <w:rFonts w:ascii="宋体" w:hAnsi="宋体" w:cs="宋体" w:hint="eastAsia"/>
                <w:szCs w:val="21"/>
                <w:u w:val="single"/>
              </w:rPr>
              <w:t>投标人采用单位数字证书，按招标文件要求在相应位置加盖电子印章。投标文件中需个人签字或盖章的，应加盖个人电子印章或在线下完成后扫描上传。按照交易平台关于全流程电子化项目的相关指南进行操作，联合体投标的，除投标文件中的联合体协议书需联合体各方盖章、签字外，投标文件其他内容中的“投标人”、</w:t>
            </w:r>
            <w:r>
              <w:rPr>
                <w:rFonts w:ascii="宋体" w:hAnsi="宋体" w:cs="宋体" w:hint="eastAsia"/>
                <w:szCs w:val="21"/>
                <w:u w:val="single"/>
                <w:lang w:bidi="ar"/>
              </w:rPr>
              <w:t>“投标单位”、</w:t>
            </w:r>
            <w:r>
              <w:rPr>
                <w:rFonts w:ascii="宋体" w:hAnsi="宋体" w:cs="宋体" w:hint="eastAsia"/>
                <w:szCs w:val="21"/>
                <w:u w:val="single"/>
              </w:rPr>
              <w:t>“声明企业”应填写联合体各方的单位全称</w:t>
            </w:r>
            <w:r>
              <w:rPr>
                <w:rFonts w:ascii="宋体" w:hAnsi="宋体" w:cs="宋体" w:hint="eastAsia"/>
                <w:szCs w:val="21"/>
                <w:u w:val="single"/>
                <w:lang w:bidi="ar"/>
              </w:rPr>
              <w:t>【格式表示为：(主)XXXX公司,(成)XXXX公司,(成)XXXX公司,(成)XXXX公司】</w:t>
            </w:r>
            <w:r>
              <w:rPr>
                <w:rFonts w:ascii="宋体" w:hAnsi="宋体" w:cs="宋体" w:hint="eastAsia"/>
                <w:szCs w:val="21"/>
                <w:u w:val="single"/>
              </w:rPr>
              <w:t>，但由主办方盖章、签字即可。</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3.7.4</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投标文件副本份数</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szCs w:val="21"/>
              </w:rPr>
            </w:pPr>
            <w:r>
              <w:rPr>
                <w:rFonts w:ascii="宋体" w:hAnsi="宋体" w:cs="宋体" w:hint="eastAsia"/>
                <w:szCs w:val="21"/>
                <w:u w:val="single"/>
              </w:rPr>
              <w:t>/</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3.7.5</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装订要求</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szCs w:val="21"/>
              </w:rPr>
            </w:pPr>
            <w:r>
              <w:rPr>
                <w:rFonts w:ascii="宋体" w:hAnsi="宋体" w:cs="宋体" w:hint="eastAsia"/>
                <w:szCs w:val="21"/>
              </w:rPr>
              <w:t>/</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4.1.2</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封套上应载明的信息</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szCs w:val="21"/>
              </w:rPr>
            </w:pPr>
            <w:r>
              <w:rPr>
                <w:rFonts w:ascii="宋体" w:hAnsi="宋体" w:cs="宋体" w:hint="eastAsia"/>
                <w:szCs w:val="21"/>
              </w:rPr>
              <w:t>/</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lastRenderedPageBreak/>
              <w:t>4.2.2</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递交投标文件地点</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szCs w:val="21"/>
              </w:rPr>
            </w:pPr>
            <w:r>
              <w:rPr>
                <w:rFonts w:ascii="宋体" w:hAnsi="宋体" w:cs="宋体" w:hint="eastAsia"/>
                <w:szCs w:val="21"/>
              </w:rPr>
              <w:t>投标人应在截止时间前通过电子招标投标交易平台递交电子投标文件。</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4.2.3</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是否退还投标文件</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pStyle w:val="30"/>
              <w:topLinePunct/>
              <w:spacing w:line="0" w:lineRule="atLeast"/>
              <w:rPr>
                <w:rFonts w:hAnsi="宋体" w:cs="宋体"/>
                <w:sz w:val="21"/>
                <w:szCs w:val="21"/>
              </w:rPr>
            </w:pPr>
            <w:r>
              <w:rPr>
                <w:rFonts w:hAnsi="宋体" w:cs="宋体" w:hint="eastAsia"/>
                <w:sz w:val="32"/>
                <w:szCs w:val="32"/>
              </w:rPr>
              <w:t>■</w:t>
            </w:r>
            <w:r>
              <w:rPr>
                <w:rFonts w:hAnsi="宋体" w:cs="宋体" w:hint="eastAsia"/>
                <w:sz w:val="21"/>
                <w:szCs w:val="21"/>
              </w:rPr>
              <w:t>否</w:t>
            </w:r>
          </w:p>
          <w:p w:rsidR="00D17887" w:rsidRDefault="00C629B1">
            <w:pPr>
              <w:spacing w:line="0" w:lineRule="atLeast"/>
              <w:rPr>
                <w:rFonts w:ascii="宋体" w:hAnsi="宋体" w:cs="宋体"/>
                <w:szCs w:val="21"/>
              </w:rPr>
            </w:pPr>
            <w:r>
              <w:rPr>
                <w:rFonts w:ascii="宋体" w:hAnsi="宋体" w:cs="宋体" w:hint="eastAsia"/>
                <w:sz w:val="32"/>
                <w:szCs w:val="32"/>
              </w:rPr>
              <w:t>□</w:t>
            </w:r>
            <w:r>
              <w:rPr>
                <w:rFonts w:ascii="宋体" w:hAnsi="宋体" w:cs="宋体" w:hint="eastAsia"/>
                <w:szCs w:val="21"/>
              </w:rPr>
              <w:t>是</w:t>
            </w:r>
          </w:p>
        </w:tc>
      </w:tr>
      <w:tr w:rsidR="00D17887">
        <w:trPr>
          <w:trHeight w:val="880"/>
        </w:trPr>
        <w:tc>
          <w:tcPr>
            <w:tcW w:w="1165" w:type="dxa"/>
            <w:tcBorders>
              <w:top w:val="single" w:sz="4" w:space="0" w:color="auto"/>
              <w:left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5.1</w:t>
            </w:r>
          </w:p>
        </w:tc>
        <w:tc>
          <w:tcPr>
            <w:tcW w:w="2353" w:type="dxa"/>
            <w:gridSpan w:val="2"/>
            <w:tcBorders>
              <w:top w:val="single" w:sz="4" w:space="0" w:color="auto"/>
              <w:left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开标时间和地点</w:t>
            </w:r>
          </w:p>
        </w:tc>
        <w:tc>
          <w:tcPr>
            <w:tcW w:w="5659" w:type="dxa"/>
            <w:tcBorders>
              <w:top w:val="single" w:sz="4" w:space="0" w:color="auto"/>
              <w:left w:val="single" w:sz="4" w:space="0" w:color="auto"/>
              <w:right w:val="single" w:sz="4" w:space="0" w:color="auto"/>
            </w:tcBorders>
            <w:vAlign w:val="center"/>
          </w:tcPr>
          <w:p w:rsidR="00D17887" w:rsidRDefault="00C629B1">
            <w:pPr>
              <w:spacing w:line="0" w:lineRule="atLeast"/>
              <w:rPr>
                <w:rFonts w:ascii="宋体" w:hAnsi="宋体" w:cs="宋体"/>
                <w:szCs w:val="21"/>
              </w:rPr>
            </w:pPr>
            <w:r>
              <w:rPr>
                <w:rFonts w:ascii="宋体" w:hAnsi="宋体" w:cs="宋体" w:hint="eastAsia"/>
                <w:szCs w:val="21"/>
              </w:rPr>
              <w:t>开标时间同投标截止时间。在电子招标投标交易平台进行网上开标</w:t>
            </w:r>
          </w:p>
        </w:tc>
      </w:tr>
      <w:tr w:rsidR="00D17887">
        <w:trPr>
          <w:trHeight w:val="381"/>
        </w:trPr>
        <w:tc>
          <w:tcPr>
            <w:tcW w:w="1165" w:type="dxa"/>
            <w:tcBorders>
              <w:top w:val="single" w:sz="4" w:space="0" w:color="auto"/>
              <w:left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5.2</w:t>
            </w:r>
          </w:p>
        </w:tc>
        <w:tc>
          <w:tcPr>
            <w:tcW w:w="2353" w:type="dxa"/>
            <w:gridSpan w:val="2"/>
            <w:tcBorders>
              <w:top w:val="single" w:sz="4" w:space="0" w:color="auto"/>
              <w:left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开标程序</w:t>
            </w:r>
          </w:p>
        </w:tc>
        <w:tc>
          <w:tcPr>
            <w:tcW w:w="5659" w:type="dxa"/>
            <w:tcBorders>
              <w:top w:val="single" w:sz="4" w:space="0" w:color="auto"/>
              <w:left w:val="single" w:sz="4" w:space="0" w:color="auto"/>
              <w:right w:val="single" w:sz="4" w:space="0" w:color="auto"/>
            </w:tcBorders>
            <w:vAlign w:val="center"/>
          </w:tcPr>
          <w:p w:rsidR="00D17887" w:rsidRDefault="00C629B1">
            <w:pPr>
              <w:snapToGrid w:val="0"/>
              <w:spacing w:line="0" w:lineRule="atLeast"/>
              <w:rPr>
                <w:rFonts w:ascii="新宋体" w:eastAsia="新宋体" w:hAnsi="新宋体" w:cs="新宋体"/>
                <w:szCs w:val="21"/>
                <w:u w:val="single"/>
              </w:rPr>
            </w:pPr>
            <w:r>
              <w:rPr>
                <w:rFonts w:ascii="新宋体" w:eastAsia="新宋体" w:hAnsi="新宋体" w:cs="新宋体" w:hint="eastAsia"/>
                <w:szCs w:val="21"/>
                <w:u w:val="single"/>
              </w:rPr>
              <w:t>主持人按下列程序进行开标：</w:t>
            </w:r>
          </w:p>
          <w:p w:rsidR="00D17887" w:rsidRDefault="00C629B1">
            <w:pPr>
              <w:snapToGrid w:val="0"/>
              <w:spacing w:line="0" w:lineRule="atLeast"/>
              <w:rPr>
                <w:rFonts w:ascii="新宋体" w:eastAsia="新宋体" w:hAnsi="新宋体" w:cs="新宋体"/>
                <w:szCs w:val="21"/>
                <w:u w:val="single"/>
              </w:rPr>
            </w:pPr>
            <w:r>
              <w:rPr>
                <w:rFonts w:ascii="新宋体" w:eastAsia="新宋体" w:hAnsi="新宋体" w:cs="新宋体" w:hint="eastAsia"/>
                <w:szCs w:val="21"/>
                <w:u w:val="single"/>
              </w:rPr>
              <w:t>（1）宣布开标纪律；</w:t>
            </w:r>
          </w:p>
          <w:p w:rsidR="00D17887" w:rsidRDefault="00C629B1">
            <w:pPr>
              <w:snapToGrid w:val="0"/>
              <w:spacing w:line="0" w:lineRule="atLeast"/>
              <w:rPr>
                <w:rFonts w:ascii="新宋体" w:eastAsia="新宋体" w:hAnsi="新宋体" w:cs="新宋体"/>
                <w:szCs w:val="21"/>
                <w:u w:val="single"/>
              </w:rPr>
            </w:pPr>
            <w:r>
              <w:rPr>
                <w:rFonts w:ascii="新宋体" w:eastAsia="新宋体" w:hAnsi="新宋体" w:cs="新宋体" w:hint="eastAsia"/>
                <w:szCs w:val="21"/>
                <w:u w:val="single"/>
              </w:rPr>
              <w:t>（2）公布在投标截止时间前递交投标文件的投标人名称；</w:t>
            </w:r>
          </w:p>
          <w:p w:rsidR="00D17887" w:rsidRDefault="00C629B1">
            <w:pPr>
              <w:snapToGrid w:val="0"/>
              <w:spacing w:line="0" w:lineRule="atLeast"/>
              <w:rPr>
                <w:rFonts w:ascii="新宋体" w:eastAsia="新宋体" w:hAnsi="新宋体" w:cs="新宋体"/>
                <w:szCs w:val="21"/>
                <w:u w:val="single"/>
              </w:rPr>
            </w:pPr>
            <w:r>
              <w:rPr>
                <w:rFonts w:ascii="新宋体" w:eastAsia="新宋体" w:hAnsi="新宋体" w:cs="新宋体" w:hint="eastAsia"/>
                <w:szCs w:val="21"/>
                <w:u w:val="single"/>
              </w:rPr>
              <w:t>（3）在投标截止时间后30分钟内，投标人通过递交投标文件的交易平台对已递交的电子投标文件进行解密。投标人完成解密后，再由招标人进行解密（投标人只用执行一次解密，招标人执行解密次数根据招标文件开标次数确定）。</w:t>
            </w:r>
          </w:p>
          <w:p w:rsidR="00D17887" w:rsidRDefault="00C629B1">
            <w:pPr>
              <w:snapToGrid w:val="0"/>
              <w:spacing w:line="0" w:lineRule="atLeast"/>
              <w:rPr>
                <w:rFonts w:ascii="新宋体" w:eastAsia="新宋体" w:hAnsi="新宋体" w:cs="新宋体"/>
                <w:szCs w:val="21"/>
                <w:u w:val="single"/>
              </w:rPr>
            </w:pPr>
            <w:r>
              <w:rPr>
                <w:rFonts w:ascii="新宋体" w:eastAsia="新宋体" w:hAnsi="新宋体" w:cs="新宋体" w:hint="eastAsia"/>
                <w:szCs w:val="21"/>
                <w:u w:val="single"/>
              </w:rPr>
              <w:t>（4）解密完成后，公布：a投标人名称；b投标文件递交情况；c投标文件解密情况；d投标担保递交情况；e项目负责人(</w:t>
            </w:r>
            <w:proofErr w:type="gramStart"/>
            <w:r>
              <w:rPr>
                <w:rFonts w:ascii="新宋体" w:eastAsia="新宋体" w:hAnsi="新宋体" w:cs="新宋体" w:hint="eastAsia"/>
                <w:szCs w:val="21"/>
                <w:u w:val="single"/>
              </w:rPr>
              <w:t>兼施工</w:t>
            </w:r>
            <w:proofErr w:type="gramEnd"/>
            <w:r>
              <w:rPr>
                <w:rFonts w:ascii="新宋体" w:eastAsia="新宋体" w:hAnsi="新宋体" w:cs="新宋体" w:hint="eastAsia"/>
                <w:szCs w:val="21"/>
                <w:u w:val="single"/>
              </w:rPr>
              <w:t>负责人)、设计负责人、专职安全员；f投标报价（含勘察报价、设计报价和施工报价）；g工期；h质量标准；i投标人的加密打包投标文件电脑机器特征码等主要内容，并记录在案。未在规定时间内解密的投标文件不参与开标、评标。</w:t>
            </w:r>
          </w:p>
          <w:p w:rsidR="00D17887" w:rsidRDefault="00C629B1">
            <w:pPr>
              <w:snapToGrid w:val="0"/>
              <w:spacing w:line="0" w:lineRule="atLeast"/>
              <w:rPr>
                <w:rFonts w:ascii="新宋体" w:eastAsia="新宋体" w:hAnsi="新宋体" w:cs="新宋体"/>
                <w:szCs w:val="21"/>
                <w:u w:val="single"/>
              </w:rPr>
            </w:pPr>
            <w:r>
              <w:rPr>
                <w:rFonts w:ascii="新宋体" w:eastAsia="新宋体" w:hAnsi="新宋体" w:cs="新宋体" w:hint="eastAsia"/>
                <w:szCs w:val="21"/>
                <w:u w:val="single"/>
              </w:rPr>
              <w:t>（5）截标后，开标开始时间因故推迟的，相关评标信息仍以原定的开标开始时间的信息为准。</w:t>
            </w:r>
          </w:p>
          <w:p w:rsidR="00D17887" w:rsidRDefault="00C629B1">
            <w:pPr>
              <w:snapToGrid w:val="0"/>
              <w:spacing w:line="0" w:lineRule="atLeast"/>
              <w:rPr>
                <w:rFonts w:ascii="新宋体" w:eastAsia="新宋体" w:hAnsi="新宋体" w:cs="新宋体"/>
                <w:szCs w:val="21"/>
                <w:u w:val="single"/>
              </w:rPr>
            </w:pPr>
            <w:r>
              <w:rPr>
                <w:rFonts w:ascii="新宋体" w:eastAsia="新宋体" w:hAnsi="新宋体" w:cs="新宋体" w:hint="eastAsia"/>
                <w:szCs w:val="21"/>
                <w:u w:val="single"/>
              </w:rPr>
              <w:t>（6）备用光盘的读取按“10 电子招标投标”第6点的规定执行。</w:t>
            </w:r>
          </w:p>
          <w:p w:rsidR="00D17887" w:rsidRDefault="00C629B1">
            <w:pPr>
              <w:snapToGrid w:val="0"/>
              <w:spacing w:line="0" w:lineRule="atLeast"/>
              <w:rPr>
                <w:rFonts w:ascii="新宋体" w:eastAsia="新宋体" w:hAnsi="新宋体" w:cs="新宋体"/>
                <w:szCs w:val="21"/>
                <w:u w:val="single"/>
              </w:rPr>
            </w:pPr>
            <w:r>
              <w:rPr>
                <w:rFonts w:ascii="新宋体" w:eastAsia="新宋体" w:hAnsi="新宋体" w:cs="新宋体" w:hint="eastAsia"/>
                <w:szCs w:val="21"/>
                <w:u w:val="single"/>
              </w:rPr>
              <w:t>（7）开标方式采用电子开标和现场开标两种模式，投标人可选择在开标</w:t>
            </w:r>
            <w:proofErr w:type="gramStart"/>
            <w:r>
              <w:rPr>
                <w:rFonts w:ascii="新宋体" w:eastAsia="新宋体" w:hAnsi="新宋体" w:cs="新宋体" w:hint="eastAsia"/>
                <w:szCs w:val="21"/>
                <w:u w:val="single"/>
              </w:rPr>
              <w:t>室参与</w:t>
            </w:r>
            <w:proofErr w:type="gramEnd"/>
            <w:r>
              <w:rPr>
                <w:rFonts w:ascii="新宋体" w:eastAsia="新宋体" w:hAnsi="新宋体" w:cs="新宋体" w:hint="eastAsia"/>
                <w:szCs w:val="21"/>
                <w:u w:val="single"/>
              </w:rPr>
              <w:t>开标或准时在线参加开标，也可不参加开标。参加在线开标的投标人登录交易平台实时查看开标、唱标情况。交易平台生成开标记录并向社会公众公布。</w:t>
            </w:r>
          </w:p>
          <w:p w:rsidR="00D17887" w:rsidRDefault="00C629B1">
            <w:pPr>
              <w:snapToGrid w:val="0"/>
              <w:spacing w:line="0" w:lineRule="atLeast"/>
              <w:rPr>
                <w:rFonts w:ascii="新宋体" w:eastAsia="新宋体" w:hAnsi="新宋体" w:cs="新宋体"/>
                <w:szCs w:val="21"/>
                <w:u w:val="single"/>
              </w:rPr>
            </w:pPr>
            <w:r>
              <w:rPr>
                <w:rFonts w:ascii="新宋体" w:eastAsia="新宋体" w:hAnsi="新宋体" w:cs="新宋体" w:hint="eastAsia"/>
                <w:szCs w:val="21"/>
                <w:u w:val="single"/>
              </w:rPr>
              <w:t>（8）参加现场开标的投标人对开标结果有异议的，应当在开标现场提出，招标人应当当场</w:t>
            </w:r>
            <w:proofErr w:type="gramStart"/>
            <w:r>
              <w:rPr>
                <w:rFonts w:ascii="新宋体" w:eastAsia="新宋体" w:hAnsi="新宋体" w:cs="新宋体" w:hint="eastAsia"/>
                <w:szCs w:val="21"/>
                <w:u w:val="single"/>
              </w:rPr>
              <w:t>作出</w:t>
            </w:r>
            <w:proofErr w:type="gramEnd"/>
            <w:r>
              <w:rPr>
                <w:rFonts w:ascii="新宋体" w:eastAsia="新宋体" w:hAnsi="新宋体" w:cs="新宋体" w:hint="eastAsia"/>
                <w:szCs w:val="21"/>
                <w:u w:val="single"/>
              </w:rPr>
              <w:t>答复，并制作记录。参加在线开标的投标人对开标结果有异议的，应当在唱</w:t>
            </w:r>
            <w:proofErr w:type="gramStart"/>
            <w:r>
              <w:rPr>
                <w:rFonts w:ascii="新宋体" w:eastAsia="新宋体" w:hAnsi="新宋体" w:cs="新宋体" w:hint="eastAsia"/>
                <w:szCs w:val="21"/>
                <w:u w:val="single"/>
              </w:rPr>
              <w:t>标结束</w:t>
            </w:r>
            <w:proofErr w:type="gramEnd"/>
            <w:r>
              <w:rPr>
                <w:rFonts w:ascii="新宋体" w:eastAsia="新宋体" w:hAnsi="新宋体" w:cs="新宋体" w:hint="eastAsia"/>
                <w:szCs w:val="21"/>
                <w:u w:val="single"/>
              </w:rPr>
              <w:t>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rsidR="00D17887" w:rsidRDefault="00C629B1">
            <w:pPr>
              <w:snapToGrid w:val="0"/>
              <w:spacing w:line="0" w:lineRule="atLeast"/>
              <w:rPr>
                <w:rFonts w:ascii="新宋体" w:eastAsia="新宋体" w:hAnsi="新宋体" w:cs="新宋体"/>
                <w:szCs w:val="21"/>
                <w:u w:val="single"/>
              </w:rPr>
            </w:pPr>
            <w:r>
              <w:rPr>
                <w:rFonts w:ascii="新宋体" w:eastAsia="新宋体" w:hAnsi="新宋体" w:cs="新宋体" w:hint="eastAsia"/>
                <w:szCs w:val="21"/>
                <w:u w:val="single"/>
              </w:rPr>
              <w:t>（9）投标人未参加开标或在规定的时间内未提出异议的，视为对开标无异议。</w:t>
            </w:r>
          </w:p>
          <w:p w:rsidR="00D17887" w:rsidRDefault="00C629B1">
            <w:pPr>
              <w:snapToGrid w:val="0"/>
              <w:spacing w:line="0" w:lineRule="atLeast"/>
              <w:rPr>
                <w:rFonts w:ascii="新宋体" w:eastAsia="新宋体" w:hAnsi="新宋体" w:cs="新宋体"/>
                <w:szCs w:val="21"/>
                <w:u w:val="single"/>
              </w:rPr>
            </w:pPr>
            <w:r>
              <w:rPr>
                <w:rFonts w:ascii="新宋体" w:eastAsia="新宋体" w:hAnsi="新宋体" w:cs="新宋体" w:hint="eastAsia"/>
                <w:szCs w:val="21"/>
                <w:u w:val="single"/>
              </w:rPr>
              <w:t>（10）开标时，本项目两个（含两个）以上的投标人加密打包投标文件电脑机器特征码一致的，不参与下一程序，并由评标委员会否决其投标。</w:t>
            </w:r>
          </w:p>
          <w:p w:rsidR="00D17887" w:rsidRDefault="00C629B1">
            <w:pPr>
              <w:snapToGrid w:val="0"/>
              <w:spacing w:line="0" w:lineRule="atLeast"/>
              <w:rPr>
                <w:rFonts w:ascii="新宋体" w:eastAsia="新宋体" w:hAnsi="新宋体" w:cs="新宋体"/>
                <w:szCs w:val="21"/>
                <w:u w:val="single"/>
              </w:rPr>
            </w:pPr>
            <w:r>
              <w:rPr>
                <w:rFonts w:ascii="新宋体" w:eastAsia="新宋体" w:hAnsi="新宋体" w:cs="新宋体" w:hint="eastAsia"/>
                <w:szCs w:val="21"/>
                <w:u w:val="single"/>
              </w:rPr>
              <w:t>（11）投标人未参加开标或在规定的时间内未提出异议的，视为对开标无异议。</w:t>
            </w:r>
          </w:p>
          <w:p w:rsidR="00D17887" w:rsidRDefault="00C629B1">
            <w:pPr>
              <w:snapToGrid w:val="0"/>
              <w:spacing w:line="0" w:lineRule="atLeast"/>
              <w:rPr>
                <w:rFonts w:ascii="新宋体" w:eastAsia="新宋体" w:hAnsi="新宋体" w:cs="新宋体"/>
                <w:szCs w:val="21"/>
                <w:u w:val="single"/>
              </w:rPr>
            </w:pPr>
            <w:r>
              <w:rPr>
                <w:rFonts w:ascii="新宋体" w:eastAsia="新宋体" w:hAnsi="新宋体" w:cs="新宋体" w:hint="eastAsia"/>
                <w:szCs w:val="21"/>
                <w:u w:val="single"/>
              </w:rPr>
              <w:t>（12）投标人代表、招标人代表、</w:t>
            </w:r>
            <w:proofErr w:type="gramStart"/>
            <w:r>
              <w:rPr>
                <w:rFonts w:ascii="新宋体" w:eastAsia="新宋体" w:hAnsi="新宋体" w:cs="新宋体" w:hint="eastAsia"/>
                <w:szCs w:val="21"/>
                <w:u w:val="single"/>
              </w:rPr>
              <w:t>监标人</w:t>
            </w:r>
            <w:proofErr w:type="gramEnd"/>
            <w:r>
              <w:rPr>
                <w:rFonts w:ascii="新宋体" w:eastAsia="新宋体" w:hAnsi="新宋体" w:cs="新宋体" w:hint="eastAsia"/>
                <w:szCs w:val="21"/>
                <w:u w:val="single"/>
              </w:rPr>
              <w:t>、记录人等有关人员在开标记录上签字确认；若有关人员不签字的，不影响开标程序；</w:t>
            </w:r>
          </w:p>
          <w:p w:rsidR="00D17887" w:rsidRDefault="00C629B1">
            <w:pPr>
              <w:spacing w:line="0" w:lineRule="atLeast"/>
              <w:rPr>
                <w:rFonts w:ascii="宋体" w:hAnsi="宋体" w:cs="宋体"/>
                <w:szCs w:val="21"/>
              </w:rPr>
            </w:pPr>
            <w:r>
              <w:rPr>
                <w:rFonts w:ascii="新宋体" w:eastAsia="新宋体" w:hAnsi="新宋体" w:cs="新宋体" w:hint="eastAsia"/>
                <w:szCs w:val="21"/>
                <w:u w:val="single"/>
              </w:rPr>
              <w:t>（13）开标结束。</w:t>
            </w:r>
          </w:p>
        </w:tc>
      </w:tr>
      <w:tr w:rsidR="00D17887">
        <w:trPr>
          <w:trHeight w:val="533"/>
        </w:trPr>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6.1.1</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评标委员会的组建</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szCs w:val="21"/>
              </w:rPr>
            </w:pPr>
            <w:r>
              <w:rPr>
                <w:rFonts w:ascii="宋体" w:hAnsi="宋体" w:cs="宋体" w:hint="eastAsia"/>
                <w:szCs w:val="21"/>
              </w:rPr>
              <w:t>评标委员会由招标人依法组建。</w:t>
            </w:r>
          </w:p>
        </w:tc>
      </w:tr>
      <w:tr w:rsidR="00D17887">
        <w:trPr>
          <w:trHeight w:val="880"/>
        </w:trPr>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lastRenderedPageBreak/>
              <w:t>7.1</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是否授权评标委员会确定中标人</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szCs w:val="21"/>
              </w:rPr>
            </w:pPr>
            <w:r>
              <w:rPr>
                <w:rFonts w:ascii="宋体" w:hAnsi="宋体" w:cs="宋体" w:hint="eastAsia"/>
                <w:sz w:val="32"/>
                <w:szCs w:val="32"/>
              </w:rPr>
              <w:t>□</w:t>
            </w:r>
            <w:r>
              <w:rPr>
                <w:rFonts w:ascii="宋体" w:hAnsi="宋体" w:cs="宋体" w:hint="eastAsia"/>
                <w:szCs w:val="21"/>
              </w:rPr>
              <w:t>是</w:t>
            </w:r>
          </w:p>
          <w:p w:rsidR="00D17887" w:rsidRDefault="00C629B1">
            <w:pPr>
              <w:spacing w:line="0" w:lineRule="atLeast"/>
              <w:rPr>
                <w:rFonts w:ascii="宋体" w:hAnsi="宋体" w:cs="宋体"/>
                <w:szCs w:val="21"/>
              </w:rPr>
            </w:pPr>
            <w:r>
              <w:rPr>
                <w:rFonts w:ascii="宋体" w:hAnsi="宋体" w:cs="宋体" w:hint="eastAsia"/>
                <w:sz w:val="32"/>
                <w:szCs w:val="32"/>
              </w:rPr>
              <w:t>■</w:t>
            </w:r>
            <w:r>
              <w:rPr>
                <w:rFonts w:ascii="宋体" w:hAnsi="宋体" w:cs="宋体" w:hint="eastAsia"/>
                <w:szCs w:val="21"/>
              </w:rPr>
              <w:t>否，推荐的中标候选人数：3人。</w:t>
            </w:r>
          </w:p>
        </w:tc>
      </w:tr>
      <w:tr w:rsidR="00D17887">
        <w:trPr>
          <w:trHeight w:val="880"/>
        </w:trPr>
        <w:tc>
          <w:tcPr>
            <w:tcW w:w="1165" w:type="dxa"/>
            <w:tcBorders>
              <w:top w:val="single" w:sz="4" w:space="0" w:color="auto"/>
              <w:left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7.2</w:t>
            </w:r>
          </w:p>
        </w:tc>
        <w:tc>
          <w:tcPr>
            <w:tcW w:w="2353" w:type="dxa"/>
            <w:gridSpan w:val="2"/>
            <w:tcBorders>
              <w:top w:val="single" w:sz="4" w:space="0" w:color="auto"/>
              <w:left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中标候选人公示媒介</w:t>
            </w:r>
          </w:p>
        </w:tc>
        <w:tc>
          <w:tcPr>
            <w:tcW w:w="5659" w:type="dxa"/>
            <w:tcBorders>
              <w:top w:val="single" w:sz="4" w:space="0" w:color="auto"/>
              <w:left w:val="single" w:sz="4" w:space="0" w:color="auto"/>
              <w:right w:val="single" w:sz="4" w:space="0" w:color="auto"/>
            </w:tcBorders>
            <w:vAlign w:val="center"/>
          </w:tcPr>
          <w:p w:rsidR="00D17887" w:rsidRDefault="00C629B1">
            <w:pPr>
              <w:spacing w:line="0" w:lineRule="atLeast"/>
              <w:rPr>
                <w:rFonts w:ascii="宋体" w:hAnsi="宋体" w:cs="宋体"/>
                <w:szCs w:val="21"/>
              </w:rPr>
            </w:pPr>
            <w:r>
              <w:rPr>
                <w:rFonts w:ascii="宋体" w:hAnsi="宋体" w:cs="宋体" w:hint="eastAsia"/>
                <w:szCs w:val="21"/>
              </w:rPr>
              <w:t>中国招标投标公共服务平台、广东省招标投标监管网、广州公共资源交易网、广州国企阳光采购信息发布平台</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7.4.1</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履约担保</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szCs w:val="21"/>
              </w:rPr>
            </w:pPr>
            <w:r>
              <w:rPr>
                <w:rFonts w:ascii="宋体" w:hAnsi="宋体" w:cs="宋体" w:hint="eastAsia"/>
                <w:szCs w:val="21"/>
              </w:rPr>
              <w:t>履约担保的形式：</w:t>
            </w:r>
            <w:r>
              <w:rPr>
                <w:rFonts w:ascii="宋体" w:hAnsi="宋体" w:cs="宋体" w:hint="eastAsia"/>
                <w:kern w:val="0"/>
                <w:szCs w:val="21"/>
              </w:rPr>
              <w:t>以合同约定为准</w:t>
            </w:r>
            <w:r>
              <w:rPr>
                <w:rFonts w:ascii="宋体" w:hAnsi="宋体" w:cs="宋体" w:hint="eastAsia"/>
                <w:szCs w:val="21"/>
              </w:rPr>
              <w:t>。</w:t>
            </w:r>
          </w:p>
          <w:p w:rsidR="00D17887" w:rsidRDefault="00C629B1">
            <w:pPr>
              <w:spacing w:line="0" w:lineRule="atLeast"/>
              <w:rPr>
                <w:rFonts w:ascii="宋体" w:hAnsi="宋体" w:cs="宋体"/>
              </w:rPr>
            </w:pPr>
            <w:r>
              <w:rPr>
                <w:rFonts w:ascii="宋体" w:hAnsi="宋体" w:cs="宋体" w:hint="eastAsia"/>
                <w:szCs w:val="21"/>
              </w:rPr>
              <w:t>履约担保的金额：</w:t>
            </w:r>
            <w:r>
              <w:rPr>
                <w:rFonts w:ascii="宋体" w:hAnsi="宋体" w:cs="宋体" w:hint="eastAsia"/>
              </w:rPr>
              <w:t>中标总价的</w:t>
            </w:r>
            <w:r>
              <w:rPr>
                <w:rFonts w:ascii="宋体" w:hAnsi="宋体" w:cs="宋体" w:hint="eastAsia"/>
                <w:u w:val="single"/>
              </w:rPr>
              <w:t>10</w:t>
            </w:r>
            <w:r>
              <w:rPr>
                <w:rFonts w:ascii="宋体" w:hAnsi="宋体" w:cs="宋体" w:hint="eastAsia"/>
              </w:rPr>
              <w:t>%，联合体投标的由联合体主办方提供。</w:t>
            </w:r>
          </w:p>
          <w:p w:rsidR="00D17887" w:rsidRDefault="00C629B1">
            <w:pPr>
              <w:spacing w:line="0" w:lineRule="atLeast"/>
              <w:rPr>
                <w:rFonts w:ascii="宋体" w:hAnsi="宋体" w:cs="宋体"/>
                <w:szCs w:val="21"/>
              </w:rPr>
            </w:pPr>
            <w:r>
              <w:rPr>
                <w:rFonts w:ascii="宋体" w:hAnsi="宋体" w:cs="宋体" w:hint="eastAsia"/>
                <w:szCs w:val="21"/>
              </w:rPr>
              <w:t>担保期限从提供履约担保之日起至合同工程结算审定完成并移交工程档案后止。（履约保函到期但本项目</w:t>
            </w:r>
            <w:proofErr w:type="gramStart"/>
            <w:r>
              <w:rPr>
                <w:rFonts w:ascii="宋体" w:hAnsi="宋体" w:cs="宋体" w:hint="eastAsia"/>
                <w:szCs w:val="21"/>
              </w:rPr>
              <w:t>未工程</w:t>
            </w:r>
            <w:proofErr w:type="gramEnd"/>
            <w:r>
              <w:rPr>
                <w:rFonts w:ascii="宋体" w:hAnsi="宋体" w:cs="宋体" w:hint="eastAsia"/>
                <w:szCs w:val="21"/>
              </w:rPr>
              <w:t>结算的，无论何种原因，投标人承诺无条件续保，如履约保函到期不提供续保则承担一般违约责任）</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b/>
                <w:szCs w:val="21"/>
              </w:rPr>
            </w:pPr>
            <w:r>
              <w:rPr>
                <w:rFonts w:ascii="宋体" w:hAnsi="宋体" w:cs="宋体" w:hint="eastAsia"/>
                <w:b/>
                <w:szCs w:val="21"/>
              </w:rPr>
              <w:t>9</w:t>
            </w:r>
          </w:p>
        </w:tc>
        <w:tc>
          <w:tcPr>
            <w:tcW w:w="8012" w:type="dxa"/>
            <w:gridSpan w:val="3"/>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b/>
                <w:szCs w:val="21"/>
              </w:rPr>
            </w:pPr>
            <w:r>
              <w:rPr>
                <w:rFonts w:ascii="宋体" w:hAnsi="宋体" w:cs="宋体" w:hint="eastAsia"/>
                <w:b/>
                <w:szCs w:val="21"/>
              </w:rPr>
              <w:t>需要补充的其他内容</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9.1</w:t>
            </w:r>
          </w:p>
        </w:tc>
        <w:tc>
          <w:tcPr>
            <w:tcW w:w="8012" w:type="dxa"/>
            <w:gridSpan w:val="3"/>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rPr>
            </w:pPr>
            <w:r>
              <w:rPr>
                <w:rFonts w:ascii="宋体" w:hAnsi="宋体" w:cs="宋体" w:hint="eastAsia"/>
              </w:rPr>
              <w:t>建设工程质量检测单位：</w:t>
            </w:r>
          </w:p>
          <w:p w:rsidR="00D17887" w:rsidRDefault="00C629B1">
            <w:pPr>
              <w:spacing w:line="0" w:lineRule="atLeast"/>
              <w:jc w:val="left"/>
              <w:rPr>
                <w:rFonts w:ascii="宋体" w:hAnsi="宋体" w:cs="宋体"/>
                <w:b/>
                <w:szCs w:val="21"/>
              </w:rPr>
            </w:pPr>
            <w:r>
              <w:rPr>
                <w:rFonts w:ascii="宋体" w:hAnsi="宋体" w:cs="宋体" w:hint="eastAsia"/>
              </w:rPr>
              <w:t>建设单位和中标人均不得</w:t>
            </w:r>
            <w:proofErr w:type="gramStart"/>
            <w:r>
              <w:rPr>
                <w:rFonts w:ascii="宋体" w:hAnsi="宋体" w:cs="宋体" w:hint="eastAsia"/>
              </w:rPr>
              <w:t>委托近</w:t>
            </w:r>
            <w:proofErr w:type="gramEnd"/>
            <w:r>
              <w:rPr>
                <w:rFonts w:ascii="宋体" w:hAnsi="宋体" w:cs="宋体" w:hint="eastAsia"/>
              </w:rPr>
              <w:t>二年（从招标公告发布年度起逆推2年的1月1日起至投标截止时间止）因伪造检测数据、出具虚假检测报告被各级建设行政主管部门或市场监督管理部门行政处罚或通报的检测单位负责本项目的检测工作。</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9.2</w:t>
            </w:r>
          </w:p>
        </w:tc>
        <w:tc>
          <w:tcPr>
            <w:tcW w:w="8012" w:type="dxa"/>
            <w:gridSpan w:val="3"/>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rPr>
            </w:pPr>
            <w:r>
              <w:rPr>
                <w:rFonts w:ascii="宋体" w:hAnsi="宋体" w:cs="宋体" w:hint="eastAsia"/>
              </w:rPr>
              <w:t>在招标和合同实施期间，招标人要求投标人和承包人遵守最高的道德标准。</w:t>
            </w:r>
          </w:p>
          <w:p w:rsidR="00D17887" w:rsidRDefault="00C629B1">
            <w:pPr>
              <w:spacing w:line="0" w:lineRule="atLeast"/>
              <w:rPr>
                <w:rFonts w:ascii="宋体" w:hAnsi="宋体" w:cs="宋体"/>
              </w:rPr>
            </w:pPr>
            <w:r>
              <w:rPr>
                <w:rFonts w:ascii="宋体" w:hAnsi="宋体" w:cs="宋体" w:hint="eastAsia"/>
              </w:rPr>
              <w:t>1、对本条款的规定，特定</w:t>
            </w:r>
            <w:proofErr w:type="gramStart"/>
            <w:r>
              <w:rPr>
                <w:rFonts w:ascii="宋体" w:hAnsi="宋体" w:cs="宋体" w:hint="eastAsia"/>
              </w:rPr>
              <w:t>义如下</w:t>
            </w:r>
            <w:proofErr w:type="gramEnd"/>
            <w:r>
              <w:rPr>
                <w:rFonts w:ascii="宋体" w:hAnsi="宋体" w:cs="宋体" w:hint="eastAsia"/>
              </w:rPr>
              <w:t>词汇：</w:t>
            </w:r>
          </w:p>
          <w:p w:rsidR="00D17887" w:rsidRDefault="00C629B1">
            <w:pPr>
              <w:spacing w:line="0" w:lineRule="atLeast"/>
              <w:rPr>
                <w:rFonts w:ascii="宋体" w:hAnsi="宋体" w:cs="宋体"/>
              </w:rPr>
            </w:pPr>
            <w:r>
              <w:rPr>
                <w:rFonts w:ascii="宋体" w:hAnsi="宋体" w:cs="宋体" w:hint="eastAsia"/>
              </w:rPr>
              <w:t>1） “腐败行为”是指在招标或合同执行期间，通过提供、给予、接受或索要任何有价值的东西，从而影响招标人有关人员工作的行为；</w:t>
            </w:r>
          </w:p>
          <w:p w:rsidR="00D17887" w:rsidRDefault="00C629B1">
            <w:pPr>
              <w:spacing w:line="0" w:lineRule="atLeast"/>
              <w:rPr>
                <w:rFonts w:ascii="宋体" w:hAnsi="宋体" w:cs="宋体"/>
              </w:rPr>
            </w:pPr>
            <w:r>
              <w:rPr>
                <w:rFonts w:ascii="宋体" w:hAnsi="宋体" w:cs="宋体" w:hint="eastAsia"/>
              </w:rPr>
              <w:t>2） “欺诈行为”是指通过提供伪证影响招标或合同执行，从而损害招标人利益的行为；也包括投标人之间串通（在提交投标书之前或之后），人为地使招标过程失去竞争性，从而使招标人无法从公开的自由竞争中获得利益的行为。</w:t>
            </w:r>
          </w:p>
          <w:p w:rsidR="00D17887" w:rsidRDefault="00C629B1">
            <w:pPr>
              <w:spacing w:line="0" w:lineRule="atLeast"/>
              <w:jc w:val="left"/>
              <w:rPr>
                <w:rFonts w:ascii="宋体" w:hAnsi="宋体" w:cs="宋体"/>
              </w:rPr>
            </w:pPr>
            <w:r>
              <w:rPr>
                <w:rFonts w:ascii="宋体" w:hAnsi="宋体" w:cs="宋体" w:hint="eastAsia"/>
              </w:rPr>
              <w:t>2、如果投标人被认定在本招标的竞争中有腐败或欺诈行为，则会被取消投标资格。</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b/>
                <w:szCs w:val="21"/>
              </w:rPr>
            </w:pPr>
            <w:r>
              <w:rPr>
                <w:rFonts w:ascii="宋体" w:hAnsi="宋体" w:cs="宋体" w:hint="eastAsia"/>
                <w:szCs w:val="21"/>
              </w:rPr>
              <w:t>9.3</w:t>
            </w:r>
          </w:p>
        </w:tc>
        <w:tc>
          <w:tcPr>
            <w:tcW w:w="8012" w:type="dxa"/>
            <w:gridSpan w:val="3"/>
            <w:tcBorders>
              <w:top w:val="single" w:sz="4" w:space="0" w:color="auto"/>
              <w:left w:val="single" w:sz="4" w:space="0" w:color="auto"/>
              <w:bottom w:val="single" w:sz="4" w:space="0" w:color="auto"/>
              <w:right w:val="single" w:sz="4" w:space="0" w:color="auto"/>
            </w:tcBorders>
            <w:vAlign w:val="center"/>
          </w:tcPr>
          <w:p w:rsidR="00D17887" w:rsidRDefault="00C629B1">
            <w:pPr>
              <w:rPr>
                <w:rFonts w:ascii="宋体" w:hAnsi="宋体"/>
              </w:rPr>
            </w:pPr>
            <w:r>
              <w:rPr>
                <w:rFonts w:ascii="宋体" w:hAnsi="宋体" w:hint="eastAsia"/>
              </w:rPr>
              <w:t>1．职业健康安全管理目标：</w:t>
            </w:r>
          </w:p>
          <w:p w:rsidR="00D17887" w:rsidRDefault="00C629B1">
            <w:pPr>
              <w:rPr>
                <w:rFonts w:ascii="宋体" w:hAnsi="宋体"/>
                <w:szCs w:val="21"/>
              </w:rPr>
            </w:pPr>
            <w:r>
              <w:rPr>
                <w:rFonts w:ascii="宋体" w:hAnsi="宋体" w:hint="eastAsia"/>
                <w:szCs w:val="21"/>
              </w:rPr>
              <w:t>1）杜绝发生一般事故等级及以上的伤亡事故且工伤责任事故死亡人数为零。</w:t>
            </w:r>
          </w:p>
          <w:p w:rsidR="00D17887" w:rsidRDefault="00C629B1">
            <w:pPr>
              <w:rPr>
                <w:rFonts w:ascii="宋体" w:hAnsi="宋体"/>
                <w:szCs w:val="21"/>
              </w:rPr>
            </w:pPr>
            <w:r>
              <w:rPr>
                <w:rFonts w:ascii="宋体" w:hAnsi="宋体" w:hint="eastAsia"/>
                <w:szCs w:val="21"/>
              </w:rPr>
              <w:t>2．环境管理目标：按相关部门最新文件执行。</w:t>
            </w:r>
          </w:p>
          <w:p w:rsidR="00D17887" w:rsidRDefault="00C629B1">
            <w:pPr>
              <w:rPr>
                <w:rFonts w:ascii="宋体" w:hAnsi="宋体"/>
                <w:szCs w:val="21"/>
              </w:rPr>
            </w:pPr>
            <w:r>
              <w:rPr>
                <w:rFonts w:ascii="宋体" w:hAnsi="宋体" w:hint="eastAsia"/>
                <w:szCs w:val="21"/>
              </w:rPr>
              <w:t>3．质量目标：按招标文件质量标准要求，具体按合同约定；</w:t>
            </w:r>
          </w:p>
          <w:p w:rsidR="00D17887" w:rsidRDefault="00C629B1">
            <w:pPr>
              <w:rPr>
                <w:rFonts w:ascii="宋体" w:hAnsi="宋体"/>
                <w:szCs w:val="21"/>
              </w:rPr>
            </w:pPr>
            <w:r>
              <w:rPr>
                <w:rFonts w:ascii="宋体" w:hAnsi="宋体" w:hint="eastAsia"/>
                <w:szCs w:val="21"/>
              </w:rPr>
              <w:t>4．费用目标：确保项目总投资不超过工程概算金额，具体按合同约定；</w:t>
            </w:r>
          </w:p>
          <w:p w:rsidR="00D17887" w:rsidRDefault="00C629B1">
            <w:pPr>
              <w:rPr>
                <w:rFonts w:ascii="宋体" w:hAnsi="宋体"/>
                <w:szCs w:val="21"/>
              </w:rPr>
            </w:pPr>
            <w:r>
              <w:rPr>
                <w:rFonts w:ascii="宋体" w:hAnsi="宋体" w:hint="eastAsia"/>
                <w:szCs w:val="21"/>
              </w:rPr>
              <w:t>5．进度目标：确保项目建设进度满足招标文件工期要求，具体按合同约定。</w:t>
            </w:r>
          </w:p>
          <w:p w:rsidR="00D17887" w:rsidRDefault="00C629B1">
            <w:pPr>
              <w:spacing w:line="0" w:lineRule="atLeast"/>
              <w:rPr>
                <w:rFonts w:ascii="宋体" w:hAnsi="宋体" w:cs="宋体"/>
              </w:rPr>
            </w:pPr>
            <w:r>
              <w:rPr>
                <w:rFonts w:ascii="宋体" w:hAnsi="宋体" w:hint="eastAsia"/>
                <w:szCs w:val="21"/>
              </w:rPr>
              <w:t>6. 安全文明标准：</w:t>
            </w:r>
            <w:r>
              <w:rPr>
                <w:rFonts w:ascii="宋体" w:hAnsi="宋体" w:hint="eastAsia"/>
                <w:szCs w:val="21"/>
                <w:u w:val="single"/>
              </w:rPr>
              <w:t>需要达到安全文明样板工地标准。</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jc w:val="center"/>
              <w:rPr>
                <w:rFonts w:ascii="宋体" w:hAnsi="宋体"/>
                <w:szCs w:val="21"/>
              </w:rPr>
            </w:pPr>
            <w:r>
              <w:rPr>
                <w:rFonts w:ascii="宋体" w:hAnsi="宋体" w:hint="eastAsia"/>
                <w:szCs w:val="21"/>
              </w:rPr>
              <w:t>9.4</w:t>
            </w:r>
          </w:p>
        </w:tc>
        <w:tc>
          <w:tcPr>
            <w:tcW w:w="8012" w:type="dxa"/>
            <w:gridSpan w:val="3"/>
            <w:tcBorders>
              <w:top w:val="single" w:sz="4" w:space="0" w:color="auto"/>
              <w:left w:val="single" w:sz="4" w:space="0" w:color="auto"/>
              <w:bottom w:val="single" w:sz="4" w:space="0" w:color="auto"/>
              <w:right w:val="single" w:sz="4" w:space="0" w:color="auto"/>
            </w:tcBorders>
            <w:vAlign w:val="center"/>
          </w:tcPr>
          <w:p w:rsidR="00D17887" w:rsidRDefault="00C629B1">
            <w:pPr>
              <w:rPr>
                <w:rFonts w:ascii="宋体" w:hAnsi="宋体"/>
                <w:szCs w:val="21"/>
              </w:rPr>
            </w:pPr>
            <w:r>
              <w:rPr>
                <w:rFonts w:ascii="宋体" w:hAnsi="宋体" w:hint="eastAsia"/>
                <w:szCs w:val="21"/>
              </w:rPr>
              <w:t>施工保修期限：按照《建设工程质量管理条例》规定。</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jc w:val="center"/>
              <w:rPr>
                <w:rFonts w:ascii="宋体" w:hAnsi="宋体"/>
                <w:szCs w:val="21"/>
              </w:rPr>
            </w:pPr>
            <w:r>
              <w:rPr>
                <w:rFonts w:ascii="宋体" w:hAnsi="宋体" w:hint="eastAsia"/>
                <w:szCs w:val="21"/>
              </w:rPr>
              <w:t>9.5</w:t>
            </w:r>
          </w:p>
        </w:tc>
        <w:tc>
          <w:tcPr>
            <w:tcW w:w="8012" w:type="dxa"/>
            <w:gridSpan w:val="3"/>
            <w:tcBorders>
              <w:top w:val="single" w:sz="4" w:space="0" w:color="auto"/>
              <w:left w:val="single" w:sz="4" w:space="0" w:color="auto"/>
              <w:bottom w:val="single" w:sz="4" w:space="0" w:color="auto"/>
              <w:right w:val="single" w:sz="4" w:space="0" w:color="auto"/>
            </w:tcBorders>
            <w:vAlign w:val="center"/>
          </w:tcPr>
          <w:p w:rsidR="00D17887" w:rsidRDefault="00C629B1">
            <w:pPr>
              <w:rPr>
                <w:rFonts w:ascii="宋体" w:hAnsi="宋体"/>
                <w:bCs/>
                <w:snapToGrid w:val="0"/>
                <w:kern w:val="0"/>
                <w:szCs w:val="21"/>
              </w:rPr>
            </w:pPr>
            <w:r>
              <w:rPr>
                <w:rFonts w:ascii="宋体" w:hAnsi="宋体" w:hint="eastAsia"/>
              </w:rPr>
              <w:t>承包方式：</w:t>
            </w:r>
            <w:r>
              <w:rPr>
                <w:rFonts w:ascii="宋体" w:hAnsi="宋体" w:cs="宋体" w:hint="eastAsia"/>
                <w:u w:val="single"/>
              </w:rPr>
              <w:t>包设计（包括深化设计及编制工程概算、施工图设计）、包施工（包工、包料、包工期、包质量、包安全、包文明施工、包消防报建等、包联动调试、包验收（含消防等）、包保修）。</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jc w:val="center"/>
              <w:rPr>
                <w:rFonts w:ascii="宋体" w:hAnsi="宋体"/>
                <w:kern w:val="0"/>
                <w:szCs w:val="21"/>
              </w:rPr>
            </w:pPr>
            <w:r>
              <w:rPr>
                <w:rFonts w:ascii="宋体" w:hAnsi="宋体" w:hint="eastAsia"/>
                <w:kern w:val="0"/>
                <w:szCs w:val="21"/>
              </w:rPr>
              <w:t>9.6</w:t>
            </w:r>
          </w:p>
        </w:tc>
        <w:tc>
          <w:tcPr>
            <w:tcW w:w="8012" w:type="dxa"/>
            <w:gridSpan w:val="3"/>
            <w:tcBorders>
              <w:top w:val="single" w:sz="4" w:space="0" w:color="auto"/>
              <w:left w:val="single" w:sz="4" w:space="0" w:color="auto"/>
              <w:bottom w:val="single" w:sz="4" w:space="0" w:color="auto"/>
              <w:right w:val="single" w:sz="4" w:space="0" w:color="auto"/>
            </w:tcBorders>
            <w:vAlign w:val="center"/>
          </w:tcPr>
          <w:p w:rsidR="00D17887" w:rsidRDefault="00C629B1">
            <w:pPr>
              <w:widowControl/>
              <w:rPr>
                <w:rFonts w:ascii="宋体" w:hAnsi="宋体"/>
              </w:rPr>
            </w:pPr>
            <w:r>
              <w:rPr>
                <w:rFonts w:ascii="宋体" w:hAnsi="宋体" w:hint="eastAsia"/>
              </w:rPr>
              <w:t>根据相关规定本项目如需办理规划许可证的，投标人需根据相关文件协助招标人办理。</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jc w:val="center"/>
              <w:rPr>
                <w:rFonts w:ascii="宋体" w:hAnsi="宋体"/>
                <w:kern w:val="0"/>
                <w:szCs w:val="21"/>
              </w:rPr>
            </w:pPr>
            <w:r>
              <w:rPr>
                <w:rFonts w:ascii="宋体" w:hAnsi="宋体" w:hint="eastAsia"/>
                <w:kern w:val="0"/>
                <w:szCs w:val="21"/>
              </w:rPr>
              <w:t>9.7</w:t>
            </w:r>
          </w:p>
        </w:tc>
        <w:tc>
          <w:tcPr>
            <w:tcW w:w="8012" w:type="dxa"/>
            <w:gridSpan w:val="3"/>
            <w:tcBorders>
              <w:top w:val="single" w:sz="4" w:space="0" w:color="auto"/>
              <w:left w:val="single" w:sz="4" w:space="0" w:color="auto"/>
              <w:bottom w:val="single" w:sz="4" w:space="0" w:color="auto"/>
              <w:right w:val="single" w:sz="4" w:space="0" w:color="auto"/>
            </w:tcBorders>
            <w:vAlign w:val="center"/>
          </w:tcPr>
          <w:p w:rsidR="00D17887" w:rsidRDefault="00C629B1">
            <w:pPr>
              <w:widowControl/>
              <w:rPr>
                <w:rFonts w:ascii="宋体" w:hAnsi="宋体"/>
              </w:rPr>
            </w:pPr>
            <w:r>
              <w:rPr>
                <w:rFonts w:ascii="宋体" w:hAnsi="宋体" w:hint="eastAsia"/>
              </w:rPr>
              <w:t>投标总报价下浮大于6%不进入评标参考价计算。</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10</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电子招标投标</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rPr>
            </w:pPr>
            <w:r>
              <w:rPr>
                <w:rFonts w:ascii="宋体" w:hAnsi="宋体" w:cs="宋体" w:hint="eastAsia"/>
              </w:rPr>
              <w:t>□否</w:t>
            </w:r>
          </w:p>
          <w:p w:rsidR="00D17887" w:rsidRDefault="00C629B1">
            <w:pPr>
              <w:spacing w:line="0" w:lineRule="atLeast"/>
              <w:rPr>
                <w:rFonts w:ascii="宋体" w:hAnsi="宋体" w:cs="宋体"/>
              </w:rPr>
            </w:pPr>
            <w:r>
              <w:rPr>
                <w:rFonts w:ascii="宋体" w:hAnsi="宋体" w:cs="宋体" w:hint="eastAsia"/>
              </w:rPr>
              <w:t>■是，具体要求：</w:t>
            </w:r>
          </w:p>
          <w:p w:rsidR="00D17887" w:rsidRDefault="00C629B1">
            <w:pPr>
              <w:pStyle w:val="a8"/>
              <w:spacing w:line="0" w:lineRule="atLeast"/>
              <w:rPr>
                <w:rFonts w:ascii="宋体" w:eastAsia="宋体" w:hAnsi="宋体" w:cs="宋体"/>
              </w:rPr>
            </w:pPr>
            <w:r>
              <w:rPr>
                <w:rFonts w:ascii="宋体" w:eastAsia="宋体" w:hAnsi="宋体" w:cs="宋体" w:hint="eastAsia"/>
              </w:rPr>
              <w:t>1、投标文件形式：投标文件全部采用电子文档，投标文件应按交易平台相关操作指南编制。如不按上述要求编制引起系统无法检索、读取相关信息的，其后果由投标人承担。投标文件所附证书证件均为原件扫描件，并采用单位数字证书，按招标文件要求在相应位置加盖电子印章。投标文件中需个人签字或盖章的，应在线下完成后扫描上传。具体操作</w:t>
            </w:r>
            <w:r>
              <w:rPr>
                <w:rFonts w:ascii="宋体" w:eastAsia="宋体" w:hAnsi="宋体" w:cs="宋体" w:hint="eastAsia"/>
              </w:rPr>
              <w:lastRenderedPageBreak/>
              <w:t>详见交易平台相关操作指南。</w:t>
            </w:r>
          </w:p>
          <w:p w:rsidR="00D17887" w:rsidRDefault="00C629B1">
            <w:pPr>
              <w:pStyle w:val="a8"/>
              <w:spacing w:line="0" w:lineRule="atLeast"/>
              <w:rPr>
                <w:rFonts w:ascii="宋体" w:eastAsia="宋体" w:hAnsi="宋体" w:cs="宋体"/>
              </w:rPr>
            </w:pPr>
            <w:r>
              <w:rPr>
                <w:rFonts w:ascii="宋体" w:eastAsia="宋体" w:hAnsi="宋体" w:cs="宋体" w:hint="eastAsia"/>
              </w:rPr>
              <w:t>2、投标文件的修改与撤回：投标人修改或撤回已递交的投标文件，需在交易平台发出撤回通知，并按要求加盖电子印章。电子招标投标交易平台收到通知后，即时向投标人发出确认回执通知。</w:t>
            </w:r>
          </w:p>
          <w:p w:rsidR="00D17887" w:rsidRDefault="00C629B1">
            <w:pPr>
              <w:pStyle w:val="a8"/>
              <w:spacing w:line="0" w:lineRule="atLeast"/>
              <w:rPr>
                <w:rFonts w:ascii="宋体" w:eastAsia="宋体" w:hAnsi="宋体" w:cs="宋体"/>
              </w:rPr>
            </w:pPr>
            <w:r>
              <w:rPr>
                <w:rFonts w:ascii="宋体" w:eastAsia="宋体" w:hAnsi="宋体" w:cs="宋体" w:hint="eastAsia"/>
              </w:rPr>
              <w:t>3、（重要风险提示）备用光盘或u盘。投标人可使用投标文件制作工具生成非加密的电子投标文件载入光盘或u盘（1份，载体形式由投标人自选），在规定的时间、地点提交备用。(刻录好的投标文件光盘或u盘密封在密封袋中，并在封口处加盖投标人单位公章。密封袋上应写明项目名称和招标人名称。递交的投标文件光盘或u盘(备用)不得加密。光盘或u盘（备用投标文件）无法读取或导入的，则视为未提交投标文件光盘或u盘(备用)。如果投标人没有按规定通过交易平台网上递交电子投标文件的，不再读取提交的光盘或u盘。投标人也可不提交投标文件光盘或u盘(备用)。</w:t>
            </w:r>
          </w:p>
          <w:p w:rsidR="00D17887" w:rsidRDefault="00C629B1">
            <w:pPr>
              <w:pStyle w:val="a8"/>
              <w:spacing w:line="0" w:lineRule="atLeast"/>
              <w:rPr>
                <w:rFonts w:ascii="宋体" w:eastAsia="宋体" w:hAnsi="宋体" w:cs="宋体"/>
              </w:rPr>
            </w:pPr>
            <w:r>
              <w:rPr>
                <w:rFonts w:ascii="宋体" w:eastAsia="宋体" w:hAnsi="宋体" w:cs="宋体" w:hint="eastAsia"/>
              </w:rPr>
              <w:t>4、投标文件的递交：</w:t>
            </w:r>
          </w:p>
          <w:p w:rsidR="00D17887" w:rsidRDefault="00C629B1">
            <w:pPr>
              <w:pStyle w:val="a8"/>
              <w:spacing w:line="0" w:lineRule="atLeast"/>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 1 \* GB3 </w:instrText>
            </w:r>
            <w:r>
              <w:rPr>
                <w:rFonts w:ascii="宋体" w:eastAsia="宋体" w:hAnsi="宋体" w:cs="宋体" w:hint="eastAsia"/>
              </w:rPr>
              <w:fldChar w:fldCharType="separate"/>
            </w:r>
            <w:r>
              <w:rPr>
                <w:rFonts w:ascii="宋体" w:eastAsia="宋体" w:hAnsi="宋体" w:cs="宋体" w:hint="eastAsia"/>
              </w:rPr>
              <w:t>①</w:t>
            </w:r>
            <w:r>
              <w:rPr>
                <w:rFonts w:ascii="宋体" w:eastAsia="宋体" w:hAnsi="宋体" w:cs="宋体" w:hint="eastAsia"/>
              </w:rPr>
              <w:fldChar w:fldCharType="end"/>
            </w:r>
            <w:r>
              <w:rPr>
                <w:rFonts w:ascii="宋体" w:eastAsia="宋体" w:hAnsi="宋体" w:cs="宋体" w:hint="eastAsia"/>
              </w:rPr>
              <w:t>投标文件递交的截止时间（投标截止时间，下同）为2024年  月  日  时  分，投标人应在截止时间前通过电子招标投标交易平台递交电子投标文件。</w:t>
            </w:r>
          </w:p>
          <w:p w:rsidR="00D17887" w:rsidRDefault="00C629B1">
            <w:pPr>
              <w:pStyle w:val="a8"/>
              <w:spacing w:line="0" w:lineRule="atLeast"/>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 2 \* GB3 </w:instrText>
            </w:r>
            <w:r>
              <w:rPr>
                <w:rFonts w:ascii="宋体" w:eastAsia="宋体" w:hAnsi="宋体" w:cs="宋体" w:hint="eastAsia"/>
              </w:rPr>
              <w:fldChar w:fldCharType="separate"/>
            </w:r>
            <w:r>
              <w:rPr>
                <w:rFonts w:ascii="宋体" w:eastAsia="宋体" w:hAnsi="宋体" w:cs="宋体" w:hint="eastAsia"/>
              </w:rPr>
              <w:t>②</w:t>
            </w:r>
            <w:r>
              <w:rPr>
                <w:rFonts w:ascii="宋体" w:eastAsia="宋体" w:hAnsi="宋体" w:cs="宋体" w:hint="eastAsia"/>
              </w:rPr>
              <w:fldChar w:fldCharType="end"/>
            </w:r>
            <w:r>
              <w:rPr>
                <w:rFonts w:ascii="宋体" w:eastAsia="宋体" w:hAnsi="宋体" w:cs="宋体" w:hint="eastAsia"/>
              </w:rPr>
              <w:t>提交投标文件备用光盘或u盘。</w:t>
            </w:r>
          </w:p>
          <w:p w:rsidR="00D17887" w:rsidRDefault="00C629B1">
            <w:pPr>
              <w:pStyle w:val="a8"/>
              <w:spacing w:line="0" w:lineRule="atLeast"/>
              <w:rPr>
                <w:rFonts w:ascii="宋体" w:eastAsia="宋体" w:hAnsi="宋体" w:cs="宋体"/>
              </w:rPr>
            </w:pPr>
            <w:r>
              <w:rPr>
                <w:rFonts w:ascii="宋体" w:eastAsia="宋体" w:hAnsi="宋体" w:cs="宋体" w:hint="eastAsia"/>
              </w:rPr>
              <w:t>投标文件光盘或u盘(备用)递交时间：2024年  月  日  时  分至2024年  月  日  时  分，地点：广州公共资源交易中心第</w:t>
            </w:r>
            <w:r>
              <w:rPr>
                <w:rFonts w:ascii="宋体" w:eastAsia="宋体" w:hAnsi="宋体" w:cs="宋体" w:hint="eastAsia"/>
                <w:u w:val="single"/>
              </w:rPr>
              <w:t xml:space="preserve">    </w:t>
            </w:r>
            <w:r>
              <w:rPr>
                <w:rFonts w:ascii="宋体" w:eastAsia="宋体" w:hAnsi="宋体" w:cs="宋体" w:hint="eastAsia"/>
              </w:rPr>
              <w:t>室开标室。</w:t>
            </w:r>
          </w:p>
          <w:p w:rsidR="00D17887" w:rsidRDefault="00C629B1">
            <w:pPr>
              <w:pStyle w:val="a8"/>
              <w:spacing w:line="0" w:lineRule="atLeast"/>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 3 \* GB3 </w:instrText>
            </w:r>
            <w:r>
              <w:rPr>
                <w:rFonts w:ascii="宋体" w:eastAsia="宋体" w:hAnsi="宋体" w:cs="宋体" w:hint="eastAsia"/>
              </w:rPr>
              <w:fldChar w:fldCharType="separate"/>
            </w:r>
            <w:r>
              <w:rPr>
                <w:rFonts w:ascii="宋体" w:eastAsia="宋体" w:hAnsi="宋体" w:cs="宋体" w:hint="eastAsia"/>
              </w:rPr>
              <w:t>③</w:t>
            </w:r>
            <w:r>
              <w:rPr>
                <w:rFonts w:ascii="宋体" w:eastAsia="宋体" w:hAnsi="宋体" w:cs="宋体" w:hint="eastAsia"/>
              </w:rPr>
              <w:fldChar w:fldCharType="end"/>
            </w:r>
            <w:r>
              <w:rPr>
                <w:rFonts w:ascii="宋体" w:eastAsia="宋体" w:hAnsi="宋体" w:cs="宋体" w:hint="eastAsia"/>
              </w:rPr>
              <w:t>投标人完成电子投标上传后，电子招标投标交易平台即时向投标人发出递交回执通知。递交时间以递交回执通知载明的传输时间为准。</w:t>
            </w:r>
          </w:p>
          <w:p w:rsidR="00D17887" w:rsidRDefault="00C629B1">
            <w:pPr>
              <w:pStyle w:val="a8"/>
              <w:spacing w:line="0" w:lineRule="atLeast"/>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 4 \* GB3 </w:instrText>
            </w:r>
            <w:r>
              <w:rPr>
                <w:rFonts w:ascii="宋体" w:eastAsia="宋体" w:hAnsi="宋体" w:cs="宋体" w:hint="eastAsia"/>
              </w:rPr>
              <w:fldChar w:fldCharType="separate"/>
            </w:r>
            <w:r>
              <w:rPr>
                <w:rFonts w:ascii="宋体" w:eastAsia="宋体" w:hAnsi="宋体" w:cs="宋体" w:hint="eastAsia"/>
              </w:rPr>
              <w:t>④</w:t>
            </w:r>
            <w:r>
              <w:rPr>
                <w:rFonts w:ascii="宋体" w:eastAsia="宋体" w:hAnsi="宋体" w:cs="宋体" w:hint="eastAsia"/>
              </w:rPr>
              <w:fldChar w:fldCharType="end"/>
            </w:r>
            <w:r>
              <w:rPr>
                <w:rFonts w:ascii="宋体" w:eastAsia="宋体" w:hAnsi="宋体" w:cs="宋体" w:hint="eastAsia"/>
              </w:rPr>
              <w:t>逾期送达的投标文件，电子招标投标交易平台将予以拒收。</w:t>
            </w:r>
          </w:p>
          <w:p w:rsidR="00D17887" w:rsidRDefault="00C629B1">
            <w:pPr>
              <w:pStyle w:val="a8"/>
              <w:spacing w:line="0" w:lineRule="atLeast"/>
              <w:rPr>
                <w:rFonts w:ascii="宋体" w:eastAsia="宋体" w:hAnsi="宋体" w:cs="宋体"/>
              </w:rPr>
            </w:pPr>
            <w:r>
              <w:rPr>
                <w:rFonts w:ascii="宋体" w:eastAsia="宋体" w:hAnsi="宋体" w:cs="宋体" w:hint="eastAsia"/>
              </w:rPr>
              <w:t>5、投标文件加密要求：</w:t>
            </w:r>
          </w:p>
          <w:p w:rsidR="00D17887" w:rsidRDefault="00C629B1">
            <w:pPr>
              <w:pStyle w:val="a8"/>
              <w:spacing w:line="0" w:lineRule="atLeast"/>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 1 \* GB3 </w:instrText>
            </w:r>
            <w:r>
              <w:rPr>
                <w:rFonts w:ascii="宋体" w:eastAsia="宋体" w:hAnsi="宋体" w:cs="宋体" w:hint="eastAsia"/>
              </w:rPr>
              <w:fldChar w:fldCharType="separate"/>
            </w:r>
            <w:r>
              <w:rPr>
                <w:rFonts w:ascii="宋体" w:eastAsia="宋体" w:hAnsi="宋体" w:cs="宋体" w:hint="eastAsia"/>
              </w:rPr>
              <w:t>①</w:t>
            </w:r>
            <w:r>
              <w:rPr>
                <w:rFonts w:ascii="宋体" w:eastAsia="宋体" w:hAnsi="宋体" w:cs="宋体" w:hint="eastAsia"/>
              </w:rPr>
              <w:fldChar w:fldCharType="end"/>
            </w:r>
            <w:r>
              <w:rPr>
                <w:rFonts w:ascii="宋体" w:eastAsia="宋体" w:hAnsi="宋体" w:cs="宋体" w:hint="eastAsia"/>
              </w:rPr>
              <w:t>网上递交的电子投标文件须进行加密。具体操作详见交易平台相关操作指南。</w:t>
            </w:r>
          </w:p>
          <w:p w:rsidR="00D17887" w:rsidRDefault="00C629B1">
            <w:pPr>
              <w:pStyle w:val="a8"/>
              <w:spacing w:line="0" w:lineRule="atLeast"/>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 2 \* GB3 </w:instrText>
            </w:r>
            <w:r>
              <w:rPr>
                <w:rFonts w:ascii="宋体" w:eastAsia="宋体" w:hAnsi="宋体" w:cs="宋体" w:hint="eastAsia"/>
              </w:rPr>
              <w:fldChar w:fldCharType="separate"/>
            </w:r>
            <w:r>
              <w:rPr>
                <w:rFonts w:ascii="宋体" w:eastAsia="宋体" w:hAnsi="宋体" w:cs="宋体" w:hint="eastAsia"/>
              </w:rPr>
              <w:t>②</w:t>
            </w:r>
            <w:r>
              <w:rPr>
                <w:rFonts w:ascii="宋体" w:eastAsia="宋体" w:hAnsi="宋体" w:cs="宋体" w:hint="eastAsia"/>
              </w:rPr>
              <w:fldChar w:fldCharType="end"/>
            </w:r>
            <w:r>
              <w:rPr>
                <w:rFonts w:ascii="宋体" w:eastAsia="宋体" w:hAnsi="宋体" w:cs="宋体" w:hint="eastAsia"/>
              </w:rPr>
              <w:t>未按要求加密的投标文件，招标人将予以拒收。</w:t>
            </w:r>
          </w:p>
          <w:p w:rsidR="00D17887" w:rsidRDefault="00C629B1">
            <w:pPr>
              <w:pStyle w:val="a8"/>
              <w:spacing w:line="0" w:lineRule="atLeast"/>
              <w:rPr>
                <w:rFonts w:ascii="宋体" w:eastAsia="宋体" w:hAnsi="宋体" w:cs="宋体"/>
              </w:rPr>
            </w:pPr>
            <w:r>
              <w:rPr>
                <w:rFonts w:ascii="宋体" w:eastAsia="宋体" w:hAnsi="宋体" w:cs="宋体" w:hint="eastAsia"/>
              </w:rPr>
              <w:t>6、投标文件解密失败的补救方案：</w:t>
            </w:r>
          </w:p>
          <w:p w:rsidR="00D17887" w:rsidRDefault="00C629B1">
            <w:pPr>
              <w:pStyle w:val="a8"/>
              <w:spacing w:line="0" w:lineRule="atLeast"/>
              <w:rPr>
                <w:rFonts w:ascii="宋体" w:eastAsia="宋体" w:hAnsi="宋体" w:cs="宋体"/>
              </w:rPr>
            </w:pPr>
            <w:r>
              <w:rPr>
                <w:rFonts w:ascii="宋体" w:eastAsia="宋体" w:hAnsi="宋体" w:cs="宋体" w:hint="eastAsia"/>
              </w:rPr>
              <w:t>在规定时间内，因投标人之外原因(指网络瘫痪、服务器损坏、交易系统故障短期无法恢复)导致的电子投标文件解密失败，在开标现场读取光盘或u盘内容，继续开标程序。若出现招标人无法正常解密或导入开标系统的情况，在开标现场读取已成功解密、以及因投标人之外的原因导致电子投标文件解密失败的投标人递交的电子光盘或u盘内容。出现上述情况的，评标委员会对其投标文件的评审以光盘或u盘内容为准。因投标人之外原因解密失败且未递交电子光盘或u盘的，视为撤回投标文件。</w:t>
            </w:r>
          </w:p>
          <w:p w:rsidR="00D17887" w:rsidRDefault="00C629B1">
            <w:pPr>
              <w:pStyle w:val="a8"/>
              <w:spacing w:line="0" w:lineRule="atLeast"/>
              <w:rPr>
                <w:rFonts w:ascii="宋体" w:eastAsia="宋体" w:hAnsi="宋体" w:cs="宋体"/>
              </w:rPr>
            </w:pPr>
            <w:r>
              <w:rPr>
                <w:rFonts w:ascii="宋体" w:eastAsia="宋体" w:hAnsi="宋体" w:cs="宋体" w:hint="eastAsia"/>
              </w:rPr>
              <w:t>除发生上述情况外，开标评标均以投标人通过交易平台网上递交的电子投标文件为准。</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新宋体" w:eastAsia="新宋体" w:hAnsi="新宋体" w:cs="新宋体" w:hint="eastAsia"/>
                <w:szCs w:val="21"/>
              </w:rPr>
              <w:lastRenderedPageBreak/>
              <w:t>11</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napToGrid w:val="0"/>
              <w:spacing w:line="0" w:lineRule="atLeast"/>
              <w:jc w:val="center"/>
              <w:rPr>
                <w:rFonts w:ascii="宋体" w:hAnsi="宋体" w:cs="宋体"/>
                <w:szCs w:val="21"/>
              </w:rPr>
            </w:pPr>
            <w:r>
              <w:rPr>
                <w:rFonts w:ascii="新宋体" w:eastAsia="新宋体" w:hAnsi="新宋体" w:cs="新宋体" w:hint="eastAsia"/>
                <w:szCs w:val="21"/>
              </w:rPr>
              <w:t>投标人不得存在的情形</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napToGrid w:val="0"/>
              <w:spacing w:line="0" w:lineRule="atLeast"/>
              <w:rPr>
                <w:rFonts w:ascii="宋体" w:hAnsi="宋体" w:cs="宋体"/>
              </w:rPr>
            </w:pPr>
            <w:r>
              <w:rPr>
                <w:rFonts w:ascii="宋体" w:hAnsi="宋体" w:cs="新宋体" w:hint="eastAsia"/>
                <w:szCs w:val="21"/>
              </w:rPr>
              <w:t>删除“1.4.3 投标人不得存在下列情形之一”，投标人不得存在的情形以《投标人声明》第三点的规定为准。</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新宋体" w:eastAsia="新宋体" w:hAnsi="新宋体" w:cs="新宋体"/>
                <w:szCs w:val="21"/>
              </w:rPr>
            </w:pPr>
            <w:r>
              <w:rPr>
                <w:rFonts w:ascii="新宋体" w:eastAsia="新宋体" w:hAnsi="新宋体" w:cs="新宋体" w:hint="eastAsia"/>
                <w:szCs w:val="21"/>
              </w:rPr>
              <w:t>12</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napToGrid w:val="0"/>
              <w:spacing w:line="0" w:lineRule="atLeast"/>
              <w:rPr>
                <w:rFonts w:ascii="新宋体" w:eastAsia="新宋体" w:hAnsi="新宋体" w:cs="新宋体"/>
                <w:szCs w:val="21"/>
              </w:rPr>
            </w:pPr>
            <w:r>
              <w:rPr>
                <w:rFonts w:ascii="新宋体" w:eastAsia="新宋体" w:hAnsi="新宋体" w:cs="新宋体" w:hint="eastAsia"/>
                <w:szCs w:val="21"/>
              </w:rPr>
              <w:t>招标失败的情形</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szCs w:val="21"/>
                <w:u w:val="single"/>
              </w:rPr>
            </w:pPr>
            <w:r>
              <w:rPr>
                <w:rFonts w:ascii="宋体" w:hAnsi="宋体" w:cs="新宋体" w:hint="eastAsia"/>
              </w:rPr>
              <w:t>本项目满足资格形式评审、资格审查合格条件或通过初步评审的投标申请人不足3名时为招标失败。招标人分析招标失败原因，修正招标方案，报有关管理部门核准后，重新组织招标。</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lastRenderedPageBreak/>
              <w:t>13</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pStyle w:val="ad"/>
              <w:adjustRightInd w:val="0"/>
              <w:snapToGrid w:val="0"/>
              <w:spacing w:line="320" w:lineRule="exact"/>
              <w:rPr>
                <w:rFonts w:ascii="新宋体" w:eastAsia="新宋体" w:hAnsi="新宋体" w:cs="新宋体"/>
                <w:kern w:val="2"/>
                <w:sz w:val="21"/>
                <w:szCs w:val="21"/>
              </w:rPr>
            </w:pPr>
            <w:r>
              <w:rPr>
                <w:rFonts w:ascii="新宋体" w:eastAsia="新宋体" w:hAnsi="新宋体" w:cs="新宋体"/>
                <w:kern w:val="2"/>
                <w:sz w:val="21"/>
                <w:szCs w:val="21"/>
              </w:rPr>
              <w:t>关于使用混凝土</w:t>
            </w:r>
            <w:r>
              <w:rPr>
                <w:rFonts w:ascii="新宋体" w:eastAsia="新宋体" w:hAnsi="新宋体" w:cs="新宋体" w:hint="eastAsia"/>
                <w:kern w:val="2"/>
                <w:sz w:val="21"/>
                <w:szCs w:val="21"/>
              </w:rPr>
              <w:t>等</w:t>
            </w:r>
            <w:r>
              <w:rPr>
                <w:rFonts w:ascii="新宋体" w:eastAsia="新宋体" w:hAnsi="新宋体" w:cs="新宋体"/>
                <w:kern w:val="2"/>
                <w:sz w:val="21"/>
                <w:szCs w:val="21"/>
              </w:rPr>
              <w:t>建筑材料质量标准的约定</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pStyle w:val="ad"/>
              <w:adjustRightInd w:val="0"/>
              <w:snapToGrid w:val="0"/>
              <w:spacing w:line="320" w:lineRule="exact"/>
              <w:rPr>
                <w:rFonts w:ascii="新宋体" w:eastAsia="新宋体" w:hAnsi="新宋体" w:cs="新宋体"/>
                <w:kern w:val="2"/>
                <w:sz w:val="21"/>
                <w:szCs w:val="21"/>
              </w:rPr>
            </w:pPr>
            <w:r>
              <w:rPr>
                <w:rFonts w:ascii="新宋体" w:eastAsia="新宋体" w:hAnsi="新宋体" w:cs="新宋体" w:hint="eastAsia"/>
                <w:kern w:val="2"/>
                <w:sz w:val="21"/>
                <w:szCs w:val="21"/>
              </w:rPr>
              <w:t>根据《广州市散装水泥管理办公室关于对混凝土和砂浆企业质量监督检查的通报》，为确保工程质量安全，中标单位禁止使用不合格的混凝土和砂浆。</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hAnsi="宋体" w:cs="宋体"/>
                <w:szCs w:val="21"/>
              </w:rPr>
            </w:pPr>
            <w:r>
              <w:rPr>
                <w:rFonts w:ascii="宋体" w:hAnsi="宋体" w:cs="宋体" w:hint="eastAsia"/>
                <w:szCs w:val="21"/>
              </w:rPr>
              <w:t>14</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pStyle w:val="ad"/>
              <w:adjustRightInd w:val="0"/>
              <w:snapToGrid w:val="0"/>
              <w:spacing w:line="320" w:lineRule="exact"/>
              <w:jc w:val="center"/>
              <w:rPr>
                <w:rFonts w:ascii="新宋体" w:eastAsia="新宋体" w:hAnsi="新宋体" w:cs="新宋体"/>
                <w:kern w:val="2"/>
                <w:sz w:val="21"/>
                <w:szCs w:val="21"/>
              </w:rPr>
            </w:pPr>
            <w:r>
              <w:rPr>
                <w:rFonts w:ascii="新宋体" w:eastAsia="新宋体" w:hAnsi="新宋体" w:cs="新宋体"/>
                <w:kern w:val="2"/>
                <w:sz w:val="21"/>
                <w:szCs w:val="21"/>
              </w:rPr>
              <w:t>项目负责人证书锁定</w:t>
            </w:r>
          </w:p>
        </w:tc>
        <w:tc>
          <w:tcPr>
            <w:tcW w:w="5659" w:type="dxa"/>
            <w:tcBorders>
              <w:top w:val="single" w:sz="4" w:space="0" w:color="auto"/>
              <w:left w:val="single" w:sz="4" w:space="0" w:color="auto"/>
              <w:bottom w:val="single" w:sz="4" w:space="0" w:color="auto"/>
              <w:right w:val="single" w:sz="4" w:space="0" w:color="auto"/>
            </w:tcBorders>
            <w:vAlign w:val="center"/>
          </w:tcPr>
          <w:p w:rsidR="00D17887" w:rsidRDefault="00C629B1">
            <w:pPr>
              <w:pStyle w:val="ad"/>
              <w:adjustRightInd w:val="0"/>
              <w:snapToGrid w:val="0"/>
              <w:spacing w:line="320" w:lineRule="exact"/>
              <w:rPr>
                <w:rFonts w:ascii="新宋体" w:eastAsia="新宋体" w:hAnsi="新宋体" w:cs="新宋体"/>
                <w:kern w:val="2"/>
                <w:sz w:val="21"/>
                <w:szCs w:val="21"/>
              </w:rPr>
            </w:pPr>
            <w:r>
              <w:rPr>
                <w:rFonts w:ascii="新宋体" w:eastAsia="新宋体" w:hAnsi="新宋体" w:cs="新宋体" w:hint="eastAsia"/>
                <w:kern w:val="2"/>
                <w:sz w:val="21"/>
                <w:szCs w:val="21"/>
              </w:rPr>
              <w:t>投标前，投标人必须确保拟投入项目负责人为非锁定状态（在全国地区范围）。中标后如因项目负责人在其它地区项目未解锁，而导致未能办理施工许可证等相关报建工作，相关责任由中标人自行承担。</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宋体" w:eastAsia="新宋体" w:hAnsi="宋体" w:cs="宋体"/>
                <w:szCs w:val="21"/>
              </w:rPr>
            </w:pPr>
            <w:r>
              <w:rPr>
                <w:rFonts w:ascii="新宋体" w:eastAsia="新宋体" w:hAnsi="新宋体" w:cs="新宋体" w:hint="eastAsia"/>
                <w:szCs w:val="21"/>
              </w:rPr>
              <w:t>15</w:t>
            </w:r>
          </w:p>
        </w:tc>
        <w:tc>
          <w:tcPr>
            <w:tcW w:w="8012" w:type="dxa"/>
            <w:gridSpan w:val="3"/>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宋体" w:hAnsi="宋体" w:cs="宋体"/>
                <w:bCs/>
              </w:rPr>
            </w:pPr>
            <w:r>
              <w:rPr>
                <w:rFonts w:ascii="新宋体" w:eastAsia="新宋体" w:hAnsi="新宋体" w:cs="新宋体" w:hint="eastAsia"/>
                <w:szCs w:val="21"/>
              </w:rPr>
              <w:t>中标候选人公示后3天内第一中标候选人需提供与广州公共资源交易中心网站提交的电子投标文件一致的纸质版投标文件一正四副（加盖公章），合共5套投标文件提供给招标人，相关费用由中标候选人支付。</w:t>
            </w:r>
          </w:p>
        </w:tc>
      </w:tr>
      <w:tr w:rsidR="00D17887">
        <w:tc>
          <w:tcPr>
            <w:tcW w:w="1165"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jc w:val="center"/>
              <w:rPr>
                <w:rFonts w:ascii="新宋体" w:eastAsia="新宋体" w:hAnsi="新宋体" w:cs="新宋体"/>
                <w:szCs w:val="21"/>
              </w:rPr>
            </w:pPr>
            <w:r>
              <w:rPr>
                <w:rFonts w:ascii="新宋体" w:eastAsia="新宋体" w:hAnsi="新宋体" w:cs="新宋体" w:hint="eastAsia"/>
                <w:szCs w:val="21"/>
              </w:rPr>
              <w:t>16</w:t>
            </w:r>
          </w:p>
        </w:tc>
        <w:tc>
          <w:tcPr>
            <w:tcW w:w="8012" w:type="dxa"/>
            <w:gridSpan w:val="3"/>
            <w:tcBorders>
              <w:top w:val="single" w:sz="4" w:space="0" w:color="auto"/>
              <w:left w:val="single" w:sz="4" w:space="0" w:color="auto"/>
              <w:bottom w:val="single" w:sz="4" w:space="0" w:color="auto"/>
              <w:right w:val="single" w:sz="4" w:space="0" w:color="auto"/>
            </w:tcBorders>
            <w:vAlign w:val="center"/>
          </w:tcPr>
          <w:p w:rsidR="00D17887" w:rsidRDefault="00C629B1">
            <w:pPr>
              <w:spacing w:line="0" w:lineRule="atLeast"/>
              <w:rPr>
                <w:rFonts w:ascii="新宋体" w:eastAsia="新宋体" w:hAnsi="新宋体" w:cs="新宋体"/>
                <w:b/>
                <w:szCs w:val="21"/>
              </w:rPr>
            </w:pPr>
            <w:r>
              <w:rPr>
                <w:rFonts w:ascii="宋体" w:hAnsi="宋体" w:hint="eastAsia"/>
                <w:b/>
                <w:szCs w:val="21"/>
              </w:rPr>
              <w:t>联合体投标的，</w:t>
            </w:r>
            <w:r>
              <w:rPr>
                <w:rFonts w:ascii="宋体" w:hAnsi="宋体" w:hint="eastAsia"/>
                <w:b/>
              </w:rPr>
              <w:t>投标文件中的联合体协议书需联合体各方均盖章，投标文件其他内容中的“投标人”应填写联合体各方的单位全称，由主办方盖章、签字。</w:t>
            </w:r>
          </w:p>
        </w:tc>
      </w:tr>
    </w:tbl>
    <w:p w:rsidR="00D17887" w:rsidRDefault="00C629B1">
      <w:pPr>
        <w:pStyle w:val="2"/>
        <w:spacing w:before="0" w:after="0" w:line="0" w:lineRule="atLeast"/>
        <w:rPr>
          <w:rFonts w:ascii="宋体" w:eastAsia="宋体" w:hAnsi="宋体" w:cs="宋体"/>
        </w:rPr>
      </w:pPr>
      <w:bookmarkStart w:id="33" w:name="_Toc152045529"/>
      <w:bookmarkStart w:id="34" w:name="_Toc144974497"/>
      <w:bookmarkStart w:id="35" w:name="_Toc247527553"/>
      <w:bookmarkStart w:id="36" w:name="_Toc24193"/>
      <w:bookmarkStart w:id="37" w:name="_Toc152042305"/>
      <w:bookmarkStart w:id="38" w:name="_Toc247513952"/>
      <w:r>
        <w:rPr>
          <w:rFonts w:ascii="宋体" w:eastAsia="宋体" w:hAnsi="宋体" w:cs="宋体"/>
        </w:rPr>
        <w:br w:type="page"/>
      </w:r>
      <w:bookmarkStart w:id="39" w:name="_Toc73018095"/>
      <w:r>
        <w:rPr>
          <w:rFonts w:ascii="宋体" w:eastAsia="宋体" w:hAnsi="宋体" w:cs="宋体" w:hint="eastAsia"/>
        </w:rPr>
        <w:lastRenderedPageBreak/>
        <w:t>1. 总则</w:t>
      </w:r>
      <w:bookmarkEnd w:id="33"/>
      <w:bookmarkEnd w:id="34"/>
      <w:bookmarkEnd w:id="35"/>
      <w:bookmarkEnd w:id="36"/>
      <w:bookmarkEnd w:id="37"/>
      <w:bookmarkEnd w:id="38"/>
      <w:bookmarkEnd w:id="39"/>
    </w:p>
    <w:p w:rsidR="00D17887" w:rsidRDefault="00C629B1">
      <w:pPr>
        <w:pStyle w:val="3"/>
        <w:rPr>
          <w:rFonts w:ascii="宋体" w:eastAsia="宋体" w:cs="宋体"/>
        </w:rPr>
      </w:pPr>
      <w:bookmarkStart w:id="40" w:name="_Toc13369"/>
      <w:bookmarkStart w:id="41" w:name="_Toc152045530"/>
      <w:bookmarkStart w:id="42" w:name="_Toc247513953"/>
      <w:bookmarkStart w:id="43" w:name="_Toc73018096"/>
      <w:bookmarkStart w:id="44" w:name="_Toc152042306"/>
      <w:bookmarkStart w:id="45" w:name="_Toc247527554"/>
      <w:bookmarkStart w:id="46" w:name="_Toc144974498"/>
      <w:r>
        <w:rPr>
          <w:rFonts w:ascii="宋体" w:eastAsia="宋体" w:cs="宋体" w:hint="eastAsia"/>
        </w:rPr>
        <w:t>1.1 项目概况</w:t>
      </w:r>
      <w:bookmarkEnd w:id="40"/>
      <w:bookmarkEnd w:id="41"/>
      <w:bookmarkEnd w:id="42"/>
      <w:bookmarkEnd w:id="43"/>
      <w:bookmarkEnd w:id="44"/>
      <w:bookmarkEnd w:id="45"/>
      <w:bookmarkEnd w:id="46"/>
    </w:p>
    <w:p w:rsidR="00D17887" w:rsidRDefault="00C629B1">
      <w:pPr>
        <w:spacing w:line="400" w:lineRule="exact"/>
        <w:ind w:firstLineChars="200" w:firstLine="420"/>
        <w:rPr>
          <w:rFonts w:ascii="宋体" w:hAnsi="宋体" w:cs="宋体"/>
        </w:rPr>
      </w:pPr>
      <w:r>
        <w:rPr>
          <w:rFonts w:ascii="宋体" w:hAnsi="宋体" w:cs="宋体" w:hint="eastAsia"/>
        </w:rPr>
        <w:t>1.1.1根据《中华人民共和国招标投标法》等有关法律、法规和规章的规定，本招标项目已具备招标条件，现对该项目勘察设计施工进行一体化招标。</w:t>
      </w:r>
    </w:p>
    <w:p w:rsidR="00D17887" w:rsidRDefault="00C629B1">
      <w:pPr>
        <w:spacing w:line="400" w:lineRule="exact"/>
        <w:ind w:firstLineChars="200" w:firstLine="420"/>
        <w:rPr>
          <w:rFonts w:ascii="宋体" w:hAnsi="宋体" w:cs="宋体"/>
        </w:rPr>
      </w:pPr>
      <w:r>
        <w:rPr>
          <w:rFonts w:ascii="宋体" w:hAnsi="宋体" w:cs="宋体" w:hint="eastAsia"/>
        </w:rPr>
        <w:t>1.1.2 招标人：见投标人须知前附表。</w:t>
      </w:r>
    </w:p>
    <w:p w:rsidR="00D17887" w:rsidRDefault="00C629B1">
      <w:pPr>
        <w:spacing w:line="400" w:lineRule="exact"/>
        <w:ind w:firstLineChars="200" w:firstLine="420"/>
        <w:rPr>
          <w:rFonts w:ascii="宋体" w:hAnsi="宋体" w:cs="宋体"/>
        </w:rPr>
      </w:pPr>
      <w:r>
        <w:rPr>
          <w:rFonts w:ascii="宋体" w:hAnsi="宋体" w:cs="宋体" w:hint="eastAsia"/>
        </w:rPr>
        <w:t>1.1.3 招标代理机构：见投标人须知前附表。</w:t>
      </w:r>
    </w:p>
    <w:p w:rsidR="00D17887" w:rsidRDefault="00C629B1">
      <w:pPr>
        <w:spacing w:line="400" w:lineRule="exact"/>
        <w:ind w:firstLineChars="200" w:firstLine="420"/>
        <w:rPr>
          <w:rFonts w:ascii="宋体" w:hAnsi="宋体" w:cs="宋体"/>
        </w:rPr>
      </w:pPr>
      <w:r>
        <w:rPr>
          <w:rFonts w:ascii="宋体" w:hAnsi="宋体" w:cs="宋体" w:hint="eastAsia"/>
        </w:rPr>
        <w:t>1.1.4 招标项目名称：见投标人须知前附表。</w:t>
      </w:r>
    </w:p>
    <w:p w:rsidR="00D17887" w:rsidRDefault="00C629B1">
      <w:pPr>
        <w:spacing w:line="400" w:lineRule="exact"/>
        <w:ind w:firstLineChars="200" w:firstLine="420"/>
        <w:rPr>
          <w:rFonts w:ascii="宋体" w:hAnsi="宋体" w:cs="宋体"/>
        </w:rPr>
      </w:pPr>
      <w:r>
        <w:rPr>
          <w:rFonts w:ascii="宋体" w:hAnsi="宋体" w:cs="宋体" w:hint="eastAsia"/>
        </w:rPr>
        <w:t>1.1.5 项目建设地点：见投标人须知前附表。</w:t>
      </w:r>
    </w:p>
    <w:p w:rsidR="00D17887" w:rsidRDefault="00C629B1">
      <w:pPr>
        <w:pStyle w:val="3"/>
        <w:rPr>
          <w:rFonts w:ascii="宋体" w:eastAsia="宋体" w:cs="宋体"/>
        </w:rPr>
      </w:pPr>
      <w:bookmarkStart w:id="47" w:name="_Toc247527555"/>
      <w:bookmarkStart w:id="48" w:name="_Toc23462"/>
      <w:bookmarkStart w:id="49" w:name="_Toc247513954"/>
      <w:bookmarkStart w:id="50" w:name="_Toc73018097"/>
      <w:bookmarkStart w:id="51" w:name="_Toc152045531"/>
      <w:bookmarkStart w:id="52" w:name="_Toc152042307"/>
      <w:bookmarkStart w:id="53" w:name="_Toc144974499"/>
      <w:r>
        <w:rPr>
          <w:rFonts w:ascii="宋体" w:eastAsia="宋体" w:cs="宋体" w:hint="eastAsia"/>
        </w:rPr>
        <w:t>1.2 项目的资金来源和落实情况</w:t>
      </w:r>
      <w:bookmarkEnd w:id="47"/>
      <w:bookmarkEnd w:id="48"/>
      <w:bookmarkEnd w:id="49"/>
      <w:bookmarkEnd w:id="50"/>
      <w:bookmarkEnd w:id="51"/>
      <w:bookmarkEnd w:id="52"/>
      <w:bookmarkEnd w:id="53"/>
    </w:p>
    <w:p w:rsidR="00D17887" w:rsidRDefault="00C629B1">
      <w:pPr>
        <w:spacing w:line="400" w:lineRule="exact"/>
        <w:ind w:firstLineChars="200" w:firstLine="420"/>
        <w:rPr>
          <w:rFonts w:ascii="宋体" w:hAnsi="宋体" w:cs="宋体"/>
        </w:rPr>
      </w:pPr>
      <w:r>
        <w:rPr>
          <w:rFonts w:ascii="宋体" w:hAnsi="宋体" w:cs="宋体" w:hint="eastAsia"/>
        </w:rPr>
        <w:t>1.2.1 资金来源及比例：见投标人须知前附表。</w:t>
      </w:r>
    </w:p>
    <w:p w:rsidR="00D17887" w:rsidRDefault="00C629B1">
      <w:pPr>
        <w:spacing w:line="400" w:lineRule="exact"/>
        <w:ind w:firstLineChars="200" w:firstLine="420"/>
        <w:rPr>
          <w:rFonts w:ascii="宋体" w:hAnsi="宋体" w:cs="宋体"/>
        </w:rPr>
      </w:pPr>
      <w:r>
        <w:rPr>
          <w:rFonts w:ascii="宋体" w:hAnsi="宋体" w:cs="宋体" w:hint="eastAsia"/>
        </w:rPr>
        <w:t>1.2.2 资金落实情况：见投标人须知前附表。</w:t>
      </w:r>
    </w:p>
    <w:p w:rsidR="00D17887" w:rsidRDefault="00C629B1">
      <w:pPr>
        <w:pStyle w:val="3"/>
        <w:rPr>
          <w:rFonts w:ascii="宋体" w:eastAsia="宋体" w:cs="宋体"/>
        </w:rPr>
      </w:pPr>
      <w:bookmarkStart w:id="54" w:name="_Toc152042308"/>
      <w:bookmarkStart w:id="55" w:name="_Toc152045532"/>
      <w:bookmarkStart w:id="56" w:name="_Toc144974500"/>
      <w:bookmarkStart w:id="57" w:name="_Toc247527556"/>
      <w:bookmarkStart w:id="58" w:name="_Toc247513955"/>
      <w:bookmarkStart w:id="59" w:name="_Toc73018098"/>
      <w:bookmarkStart w:id="60" w:name="_Toc13265"/>
      <w:r>
        <w:rPr>
          <w:rFonts w:ascii="宋体" w:eastAsia="宋体" w:cs="宋体" w:hint="eastAsia"/>
        </w:rPr>
        <w:t>1.3 招标范围、计划工期和</w:t>
      </w:r>
      <w:bookmarkEnd w:id="54"/>
      <w:bookmarkEnd w:id="55"/>
      <w:bookmarkEnd w:id="56"/>
      <w:bookmarkEnd w:id="57"/>
      <w:bookmarkEnd w:id="58"/>
      <w:r>
        <w:rPr>
          <w:rFonts w:ascii="宋体" w:eastAsia="宋体" w:cs="宋体" w:hint="eastAsia"/>
        </w:rPr>
        <w:t>质量标准</w:t>
      </w:r>
      <w:bookmarkEnd w:id="59"/>
      <w:bookmarkEnd w:id="60"/>
    </w:p>
    <w:p w:rsidR="00D17887" w:rsidRDefault="00C629B1">
      <w:pPr>
        <w:spacing w:line="400" w:lineRule="exact"/>
        <w:ind w:firstLineChars="200" w:firstLine="420"/>
        <w:rPr>
          <w:rFonts w:ascii="宋体" w:hAnsi="宋体" w:cs="宋体"/>
        </w:rPr>
      </w:pPr>
      <w:r>
        <w:rPr>
          <w:rFonts w:ascii="宋体" w:hAnsi="宋体" w:cs="宋体" w:hint="eastAsia"/>
        </w:rPr>
        <w:t>1.3.1 招标范围：见投标人须知前附表。</w:t>
      </w:r>
    </w:p>
    <w:p w:rsidR="00D17887" w:rsidRDefault="00C629B1">
      <w:pPr>
        <w:spacing w:line="400" w:lineRule="exact"/>
        <w:ind w:firstLineChars="200" w:firstLine="420"/>
        <w:rPr>
          <w:rFonts w:ascii="宋体" w:hAnsi="宋体" w:cs="宋体"/>
        </w:rPr>
      </w:pPr>
      <w:r>
        <w:rPr>
          <w:rFonts w:ascii="宋体" w:hAnsi="宋体" w:cs="宋体" w:hint="eastAsia"/>
        </w:rPr>
        <w:t>1.3.2 计划工期：见投标人须知前附表。</w:t>
      </w:r>
    </w:p>
    <w:p w:rsidR="00D17887" w:rsidRDefault="00C629B1">
      <w:pPr>
        <w:spacing w:line="400" w:lineRule="exact"/>
        <w:ind w:firstLineChars="200" w:firstLine="420"/>
        <w:rPr>
          <w:rFonts w:ascii="宋体" w:hAnsi="宋体" w:cs="宋体"/>
        </w:rPr>
      </w:pPr>
      <w:r>
        <w:rPr>
          <w:rFonts w:ascii="宋体" w:hAnsi="宋体" w:cs="宋体" w:hint="eastAsia"/>
        </w:rPr>
        <w:t>1.3.3 质量标准：见投标人须知前附表。</w:t>
      </w:r>
    </w:p>
    <w:p w:rsidR="00D17887" w:rsidRDefault="00C629B1">
      <w:pPr>
        <w:pStyle w:val="3"/>
        <w:rPr>
          <w:rFonts w:ascii="宋体" w:eastAsia="宋体" w:cs="宋体"/>
        </w:rPr>
      </w:pPr>
      <w:bookmarkStart w:id="61" w:name="_Toc247513957"/>
      <w:bookmarkStart w:id="62" w:name="_Toc144974502"/>
      <w:bookmarkStart w:id="63" w:name="_Toc247527558"/>
      <w:bookmarkStart w:id="64" w:name="_Toc152045534"/>
      <w:bookmarkStart w:id="65" w:name="_Toc25105"/>
      <w:bookmarkStart w:id="66" w:name="_Toc152042310"/>
      <w:bookmarkStart w:id="67" w:name="_Toc73018099"/>
      <w:r>
        <w:rPr>
          <w:rFonts w:ascii="宋体" w:eastAsia="宋体" w:cs="宋体" w:hint="eastAsia"/>
        </w:rPr>
        <w:t>1.4 投标人资格要求</w:t>
      </w:r>
      <w:bookmarkEnd w:id="61"/>
      <w:bookmarkEnd w:id="62"/>
      <w:bookmarkEnd w:id="63"/>
      <w:bookmarkEnd w:id="64"/>
      <w:bookmarkEnd w:id="65"/>
      <w:bookmarkEnd w:id="66"/>
      <w:r>
        <w:rPr>
          <w:rFonts w:ascii="新宋体" w:eastAsia="新宋体" w:hAnsi="新宋体" w:cs="新宋体" w:hint="eastAsia"/>
        </w:rPr>
        <w:t>（适用于未进行资格预审的）</w:t>
      </w:r>
      <w:bookmarkEnd w:id="67"/>
    </w:p>
    <w:p w:rsidR="00D17887" w:rsidRDefault="00C629B1">
      <w:pPr>
        <w:spacing w:line="400" w:lineRule="exact"/>
        <w:ind w:firstLineChars="200" w:firstLine="420"/>
        <w:rPr>
          <w:rFonts w:ascii="宋体" w:hAnsi="宋体" w:cs="宋体"/>
        </w:rPr>
      </w:pPr>
      <w:bookmarkStart w:id="68" w:name="_Toc247513958"/>
      <w:bookmarkStart w:id="69" w:name="_Toc247527559"/>
      <w:bookmarkStart w:id="70" w:name="_Toc152042311"/>
      <w:bookmarkStart w:id="71" w:name="_Toc152045535"/>
      <w:bookmarkStart w:id="72" w:name="_Toc144974503"/>
      <w:bookmarkStart w:id="73" w:name="_Toc5312"/>
      <w:r>
        <w:rPr>
          <w:rFonts w:ascii="宋体" w:hAnsi="宋体" w:cs="宋体" w:hint="eastAsia"/>
        </w:rPr>
        <w:t>1.4.1 投标人应具备承担本招标项目资质条件、能力和信誉。</w:t>
      </w:r>
    </w:p>
    <w:p w:rsidR="00D17887" w:rsidRDefault="00C629B1">
      <w:pPr>
        <w:spacing w:line="440" w:lineRule="exact"/>
        <w:rPr>
          <w:rFonts w:ascii="新宋体" w:eastAsia="新宋体" w:hAnsi="新宋体" w:cs="新宋体"/>
          <w:szCs w:val="21"/>
          <w:u w:val="single"/>
        </w:rPr>
      </w:pPr>
      <w:r>
        <w:rPr>
          <w:rFonts w:ascii="宋体" w:hAnsi="宋体" w:cs="宋体" w:hint="eastAsia"/>
        </w:rPr>
        <w:t>（1）</w:t>
      </w:r>
      <w:r>
        <w:rPr>
          <w:rFonts w:ascii="新宋体" w:eastAsia="新宋体" w:hAnsi="新宋体" w:cs="新宋体" w:hint="eastAsia"/>
          <w:szCs w:val="21"/>
        </w:rPr>
        <w:t>资质条件：</w:t>
      </w:r>
      <w:r>
        <w:rPr>
          <w:rFonts w:ascii="新宋体" w:eastAsia="新宋体" w:hAnsi="新宋体" w:cs="新宋体" w:hint="eastAsia"/>
          <w:szCs w:val="21"/>
          <w:u w:val="single"/>
        </w:rPr>
        <w:t>见招标公告投标人资格要求。</w:t>
      </w:r>
    </w:p>
    <w:p w:rsidR="00D17887" w:rsidRDefault="00C629B1">
      <w:pPr>
        <w:pStyle w:val="a8"/>
        <w:rPr>
          <w:rFonts w:ascii="新宋体" w:eastAsia="新宋体" w:hAnsi="新宋体" w:cs="新宋体"/>
          <w:u w:val="single"/>
        </w:rPr>
      </w:pPr>
      <w:r>
        <w:rPr>
          <w:rFonts w:ascii="新宋体" w:eastAsia="新宋体" w:hAnsi="新宋体" w:cs="新宋体" w:hint="eastAsia"/>
          <w:szCs w:val="21"/>
        </w:rPr>
        <w:t>（2）财务要求：</w:t>
      </w:r>
      <w:r>
        <w:rPr>
          <w:rFonts w:ascii="新宋体" w:eastAsia="新宋体" w:hAnsi="新宋体" w:cs="新宋体" w:hint="eastAsia"/>
          <w:u w:val="single"/>
        </w:rPr>
        <w:t>/。</w:t>
      </w:r>
    </w:p>
    <w:p w:rsidR="00D17887" w:rsidRDefault="00C629B1">
      <w:pPr>
        <w:spacing w:line="440" w:lineRule="exact"/>
        <w:rPr>
          <w:rFonts w:ascii="新宋体" w:eastAsia="新宋体" w:hAnsi="新宋体" w:cs="新宋体"/>
          <w:szCs w:val="21"/>
        </w:rPr>
      </w:pPr>
      <w:r>
        <w:rPr>
          <w:rFonts w:ascii="新宋体" w:eastAsia="新宋体" w:hAnsi="新宋体" w:cs="新宋体" w:hint="eastAsia"/>
        </w:rPr>
        <w:t>（3）</w:t>
      </w:r>
      <w:r>
        <w:rPr>
          <w:rFonts w:ascii="新宋体" w:eastAsia="新宋体" w:hAnsi="新宋体" w:cs="新宋体" w:hint="eastAsia"/>
          <w:szCs w:val="21"/>
        </w:rPr>
        <w:t>设计业绩要求：</w:t>
      </w:r>
      <w:r>
        <w:rPr>
          <w:rFonts w:ascii="新宋体" w:eastAsia="新宋体" w:hAnsi="新宋体" w:cs="新宋体" w:hint="eastAsia"/>
          <w:u w:val="single"/>
        </w:rPr>
        <w:t>/。</w:t>
      </w:r>
    </w:p>
    <w:p w:rsidR="00D17887" w:rsidRDefault="00C629B1">
      <w:pPr>
        <w:spacing w:line="440" w:lineRule="exact"/>
        <w:rPr>
          <w:rFonts w:ascii="新宋体" w:eastAsia="新宋体" w:hAnsi="新宋体" w:cs="新宋体"/>
          <w:szCs w:val="21"/>
        </w:rPr>
      </w:pPr>
      <w:r>
        <w:rPr>
          <w:rFonts w:ascii="新宋体" w:eastAsia="新宋体" w:hAnsi="新宋体" w:cs="新宋体" w:hint="eastAsia"/>
          <w:szCs w:val="21"/>
        </w:rPr>
        <w:t>（4）施工业绩要求：</w:t>
      </w:r>
      <w:r>
        <w:rPr>
          <w:rFonts w:ascii="新宋体" w:eastAsia="新宋体" w:hAnsi="新宋体" w:cs="新宋体" w:hint="eastAsia"/>
          <w:u w:val="single"/>
        </w:rPr>
        <w:t>/。</w:t>
      </w:r>
    </w:p>
    <w:p w:rsidR="00D17887" w:rsidRDefault="00C629B1">
      <w:pPr>
        <w:spacing w:line="440" w:lineRule="exact"/>
        <w:rPr>
          <w:rFonts w:ascii="新宋体" w:eastAsia="新宋体" w:hAnsi="新宋体" w:cs="新宋体"/>
          <w:szCs w:val="21"/>
        </w:rPr>
      </w:pPr>
      <w:r>
        <w:rPr>
          <w:rFonts w:ascii="新宋体" w:eastAsia="新宋体" w:hAnsi="新宋体" w:cs="新宋体" w:hint="eastAsia"/>
          <w:szCs w:val="21"/>
        </w:rPr>
        <w:t>（5）信誉要求：</w:t>
      </w:r>
      <w:r>
        <w:rPr>
          <w:rFonts w:ascii="新宋体" w:eastAsia="新宋体" w:hAnsi="新宋体" w:cs="新宋体" w:hint="eastAsia"/>
          <w:u w:val="single"/>
        </w:rPr>
        <w:t>/。</w:t>
      </w:r>
    </w:p>
    <w:p w:rsidR="00D17887" w:rsidRDefault="00C629B1">
      <w:pPr>
        <w:spacing w:line="440" w:lineRule="exact"/>
        <w:rPr>
          <w:rFonts w:ascii="新宋体" w:eastAsia="新宋体" w:hAnsi="新宋体" w:cs="新宋体"/>
          <w:szCs w:val="21"/>
        </w:rPr>
      </w:pPr>
      <w:r>
        <w:rPr>
          <w:rFonts w:ascii="新宋体" w:eastAsia="新宋体" w:hAnsi="新宋体" w:cs="新宋体" w:hint="eastAsia"/>
          <w:szCs w:val="21"/>
          <w:u w:val="single"/>
        </w:rPr>
        <w:t>（6）项目负责人(</w:t>
      </w:r>
      <w:proofErr w:type="gramStart"/>
      <w:r>
        <w:rPr>
          <w:rFonts w:ascii="新宋体" w:eastAsia="新宋体" w:hAnsi="新宋体" w:cs="新宋体" w:hint="eastAsia"/>
          <w:szCs w:val="21"/>
          <w:u w:val="single"/>
        </w:rPr>
        <w:t>兼施工</w:t>
      </w:r>
      <w:proofErr w:type="gramEnd"/>
      <w:r>
        <w:rPr>
          <w:rFonts w:ascii="新宋体" w:eastAsia="新宋体" w:hAnsi="新宋体" w:cs="新宋体" w:hint="eastAsia"/>
          <w:szCs w:val="21"/>
          <w:u w:val="single"/>
        </w:rPr>
        <w:t>负责人)的资格要求</w:t>
      </w:r>
      <w:r>
        <w:rPr>
          <w:rFonts w:ascii="新宋体" w:eastAsia="新宋体" w:hAnsi="新宋体" w:cs="新宋体" w:hint="eastAsia"/>
          <w:szCs w:val="21"/>
        </w:rPr>
        <w:t>：</w:t>
      </w:r>
      <w:r>
        <w:rPr>
          <w:rFonts w:ascii="新宋体" w:eastAsia="新宋体" w:hAnsi="新宋体" w:cs="新宋体" w:hint="eastAsia"/>
          <w:szCs w:val="21"/>
          <w:u w:val="single"/>
        </w:rPr>
        <w:t>见招标公告投标人资格要求。</w:t>
      </w:r>
    </w:p>
    <w:p w:rsidR="00D17887" w:rsidRDefault="00C629B1">
      <w:pPr>
        <w:spacing w:line="440" w:lineRule="exact"/>
        <w:rPr>
          <w:rFonts w:ascii="新宋体" w:eastAsia="新宋体" w:hAnsi="新宋体" w:cs="新宋体"/>
          <w:szCs w:val="21"/>
        </w:rPr>
      </w:pPr>
      <w:r>
        <w:rPr>
          <w:rFonts w:ascii="新宋体" w:eastAsia="新宋体" w:hAnsi="新宋体" w:cs="新宋体" w:hint="eastAsia"/>
          <w:szCs w:val="21"/>
        </w:rPr>
        <w:t>（7）设计负责人的资格要求：</w:t>
      </w:r>
      <w:r>
        <w:rPr>
          <w:rFonts w:ascii="新宋体" w:eastAsia="新宋体" w:hAnsi="新宋体" w:cs="新宋体" w:hint="eastAsia"/>
          <w:szCs w:val="21"/>
          <w:u w:val="single"/>
        </w:rPr>
        <w:t>见招标公告投标人资格要求。</w:t>
      </w:r>
    </w:p>
    <w:p w:rsidR="00D17887" w:rsidRDefault="00C629B1">
      <w:pPr>
        <w:spacing w:line="440" w:lineRule="exact"/>
        <w:rPr>
          <w:rFonts w:ascii="新宋体" w:eastAsia="新宋体" w:hAnsi="新宋体" w:cs="新宋体"/>
          <w:strike/>
          <w:szCs w:val="21"/>
        </w:rPr>
      </w:pPr>
      <w:r>
        <w:rPr>
          <w:rFonts w:ascii="新宋体" w:eastAsia="新宋体" w:hAnsi="新宋体" w:cs="新宋体" w:hint="eastAsia"/>
          <w:strike/>
          <w:szCs w:val="21"/>
        </w:rPr>
        <w:t>（8）施工负责人的资格要求：</w:t>
      </w:r>
      <w:r>
        <w:rPr>
          <w:rFonts w:ascii="新宋体" w:eastAsia="新宋体" w:hAnsi="新宋体" w:cs="新宋体" w:hint="eastAsia"/>
          <w:strike/>
          <w:szCs w:val="21"/>
          <w:u w:val="single"/>
        </w:rPr>
        <w:t>见招标公告投标人资格要求。</w:t>
      </w:r>
    </w:p>
    <w:p w:rsidR="00D17887" w:rsidRDefault="00C629B1">
      <w:pPr>
        <w:spacing w:line="440" w:lineRule="exact"/>
        <w:rPr>
          <w:rFonts w:ascii="新宋体" w:eastAsia="新宋体" w:hAnsi="新宋体" w:cs="新宋体"/>
        </w:rPr>
      </w:pPr>
      <w:r>
        <w:rPr>
          <w:rFonts w:ascii="新宋体" w:eastAsia="新宋体" w:hAnsi="新宋体" w:cs="新宋体" w:hint="eastAsia"/>
        </w:rPr>
        <w:t>（9）施工技术负责人资格要求 ：</w:t>
      </w:r>
      <w:r>
        <w:rPr>
          <w:rFonts w:ascii="新宋体" w:eastAsia="新宋体" w:hAnsi="新宋体" w:cs="新宋体" w:hint="eastAsia"/>
          <w:szCs w:val="21"/>
          <w:u w:val="single"/>
        </w:rPr>
        <w:t>见招标公告投标人资格要求。</w:t>
      </w:r>
    </w:p>
    <w:p w:rsidR="00D17887" w:rsidRDefault="00C629B1">
      <w:pPr>
        <w:spacing w:line="440" w:lineRule="exact"/>
        <w:rPr>
          <w:rFonts w:ascii="新宋体" w:eastAsia="新宋体" w:hAnsi="新宋体" w:cs="新宋体"/>
        </w:rPr>
      </w:pPr>
      <w:r>
        <w:rPr>
          <w:rFonts w:ascii="新宋体" w:eastAsia="新宋体" w:hAnsi="新宋体" w:cs="新宋体" w:hint="eastAsia"/>
        </w:rPr>
        <w:lastRenderedPageBreak/>
        <w:t>（10）专职安全员资格要求：</w:t>
      </w:r>
      <w:r>
        <w:rPr>
          <w:rFonts w:ascii="新宋体" w:eastAsia="新宋体" w:hAnsi="新宋体" w:cs="新宋体" w:hint="eastAsia"/>
          <w:szCs w:val="21"/>
          <w:u w:val="single"/>
        </w:rPr>
        <w:t>见招标公告投标人资格要求。</w:t>
      </w:r>
    </w:p>
    <w:p w:rsidR="00D17887" w:rsidRDefault="00C629B1">
      <w:pPr>
        <w:spacing w:line="440" w:lineRule="exact"/>
        <w:rPr>
          <w:rFonts w:ascii="新宋体" w:eastAsia="新宋体" w:hAnsi="新宋体" w:cs="新宋体"/>
          <w:szCs w:val="21"/>
        </w:rPr>
      </w:pPr>
      <w:r>
        <w:rPr>
          <w:rFonts w:ascii="新宋体" w:eastAsia="新宋体" w:hAnsi="新宋体" w:cs="新宋体" w:hint="eastAsia"/>
          <w:szCs w:val="21"/>
        </w:rPr>
        <w:t>（11）施工机械设备：</w:t>
      </w:r>
      <w:r>
        <w:rPr>
          <w:rFonts w:ascii="新宋体" w:eastAsia="新宋体" w:hAnsi="新宋体" w:cs="新宋体" w:hint="eastAsia"/>
          <w:u w:val="single"/>
        </w:rPr>
        <w:t>/。</w:t>
      </w:r>
    </w:p>
    <w:p w:rsidR="00D17887" w:rsidRDefault="00C629B1">
      <w:pPr>
        <w:spacing w:line="440" w:lineRule="exact"/>
        <w:rPr>
          <w:rFonts w:ascii="新宋体" w:eastAsia="新宋体" w:hAnsi="新宋体" w:cs="新宋体"/>
        </w:rPr>
      </w:pPr>
      <w:r>
        <w:rPr>
          <w:rFonts w:ascii="新宋体" w:eastAsia="新宋体" w:hAnsi="新宋体" w:cs="新宋体" w:hint="eastAsia"/>
        </w:rPr>
        <w:t>（12）项目管理机构及人员：/。</w:t>
      </w:r>
    </w:p>
    <w:p w:rsidR="00D17887" w:rsidRDefault="00C629B1">
      <w:pPr>
        <w:spacing w:line="440" w:lineRule="exact"/>
        <w:rPr>
          <w:rFonts w:ascii="新宋体" w:eastAsia="新宋体" w:hAnsi="新宋体" w:cs="新宋体"/>
          <w:u w:val="single"/>
        </w:rPr>
      </w:pPr>
      <w:r>
        <w:rPr>
          <w:rFonts w:ascii="新宋体" w:eastAsia="新宋体" w:hAnsi="新宋体" w:cs="新宋体" w:hint="eastAsia"/>
        </w:rPr>
        <w:t>（13）其他要求：</w:t>
      </w:r>
      <w:r>
        <w:rPr>
          <w:rFonts w:ascii="新宋体" w:eastAsia="新宋体" w:hAnsi="新宋体" w:cs="新宋体" w:hint="eastAsia"/>
          <w:u w:val="single"/>
        </w:rPr>
        <w:t>见招标公告投标人资格要求。</w:t>
      </w:r>
    </w:p>
    <w:p w:rsidR="00D17887" w:rsidRDefault="00C629B1">
      <w:pPr>
        <w:spacing w:line="400" w:lineRule="exact"/>
        <w:ind w:firstLineChars="200" w:firstLine="420"/>
        <w:rPr>
          <w:rFonts w:ascii="宋体" w:hAnsi="宋体" w:cs="宋体"/>
        </w:rPr>
      </w:pPr>
      <w:r>
        <w:rPr>
          <w:rFonts w:ascii="宋体" w:hAnsi="宋体" w:cs="宋体" w:hint="eastAsia"/>
        </w:rPr>
        <w:t xml:space="preserve">1.4.2 投标人须知前附表规定接受联合体投标的，除应符合本章第1.4.1项和投标人须知前附表的要求外，还应遵守以下规定： </w:t>
      </w:r>
    </w:p>
    <w:p w:rsidR="00D17887" w:rsidRDefault="00C629B1">
      <w:pPr>
        <w:spacing w:line="400" w:lineRule="exact"/>
        <w:ind w:firstLineChars="200" w:firstLine="420"/>
        <w:rPr>
          <w:rFonts w:ascii="宋体" w:hAnsi="宋体" w:cs="宋体"/>
        </w:rPr>
      </w:pPr>
      <w:r>
        <w:rPr>
          <w:rFonts w:ascii="宋体" w:hAnsi="宋体" w:cs="宋体" w:hint="eastAsia"/>
        </w:rPr>
        <w:t>（1）联合体各方应按招标文件提供的格式签订联合体协议书，明确联合体主办人和各方权利义务；</w:t>
      </w:r>
    </w:p>
    <w:p w:rsidR="00D17887" w:rsidRDefault="00C629B1">
      <w:pPr>
        <w:spacing w:line="400" w:lineRule="exact"/>
        <w:ind w:firstLineChars="200" w:firstLine="420"/>
        <w:rPr>
          <w:rFonts w:ascii="宋体" w:hAnsi="宋体" w:cs="宋体"/>
        </w:rPr>
      </w:pPr>
      <w:r>
        <w:rPr>
          <w:rFonts w:ascii="宋体" w:hAnsi="宋体" w:cs="宋体" w:hint="eastAsia"/>
        </w:rPr>
        <w:t>（2）由同一专业的单位组成的联合体，按照资质等级较低的单位确定资质等级；</w:t>
      </w:r>
    </w:p>
    <w:p w:rsidR="00D17887" w:rsidRDefault="00C629B1">
      <w:pPr>
        <w:spacing w:line="400" w:lineRule="exact"/>
        <w:ind w:firstLineChars="200" w:firstLine="420"/>
        <w:rPr>
          <w:rFonts w:ascii="宋体" w:hAnsi="宋体" w:cs="宋体"/>
        </w:rPr>
      </w:pPr>
      <w:r>
        <w:rPr>
          <w:rFonts w:ascii="宋体" w:hAnsi="宋体" w:cs="宋体" w:hint="eastAsia"/>
        </w:rPr>
        <w:t>（3）联合体各方不得再以自己名义单独或参加其他联合体在本招标项目中投标。</w:t>
      </w:r>
    </w:p>
    <w:p w:rsidR="00D17887" w:rsidRDefault="00C629B1">
      <w:pPr>
        <w:spacing w:line="400" w:lineRule="exact"/>
        <w:ind w:firstLineChars="200" w:firstLine="420"/>
        <w:rPr>
          <w:rFonts w:ascii="新宋体" w:eastAsia="新宋体" w:hAnsi="新宋体" w:cs="新宋体"/>
        </w:rPr>
      </w:pPr>
      <w:r>
        <w:rPr>
          <w:rFonts w:ascii="新宋体" w:eastAsia="新宋体" w:hAnsi="新宋体" w:cs="新宋体" w:hint="eastAsia"/>
        </w:rPr>
        <w:t>1.4.3 投标人不得存在下列情形之一：</w:t>
      </w:r>
      <w:r>
        <w:rPr>
          <w:rFonts w:ascii="新宋体" w:eastAsia="新宋体" w:hAnsi="新宋体" w:cs="新宋体" w:hint="eastAsia"/>
          <w:u w:val="single"/>
        </w:rPr>
        <w:t>以《投标人声明》第三点的规定为准。</w:t>
      </w:r>
    </w:p>
    <w:p w:rsidR="00D17887" w:rsidRDefault="00C629B1">
      <w:pPr>
        <w:spacing w:line="400" w:lineRule="exact"/>
        <w:ind w:firstLineChars="150" w:firstLine="315"/>
        <w:rPr>
          <w:rFonts w:ascii="新宋体" w:eastAsia="新宋体" w:hAnsi="新宋体" w:cs="新宋体"/>
          <w:strike/>
        </w:rPr>
      </w:pPr>
      <w:r>
        <w:rPr>
          <w:rFonts w:ascii="新宋体" w:eastAsia="新宋体" w:hAnsi="新宋体" w:cs="新宋体" w:hint="eastAsia"/>
          <w:strike/>
        </w:rPr>
        <w:t xml:space="preserve">（1）为招标人不具有独立法人资格的附属机构（单位）； </w:t>
      </w:r>
    </w:p>
    <w:p w:rsidR="00D17887" w:rsidRDefault="00C629B1">
      <w:pPr>
        <w:spacing w:line="400" w:lineRule="exact"/>
        <w:ind w:firstLineChars="150" w:firstLine="315"/>
        <w:rPr>
          <w:rFonts w:ascii="新宋体" w:eastAsia="新宋体" w:hAnsi="新宋体" w:cs="新宋体"/>
          <w:strike/>
        </w:rPr>
      </w:pPr>
      <w:r>
        <w:rPr>
          <w:rFonts w:ascii="新宋体" w:eastAsia="新宋体" w:hAnsi="新宋体" w:cs="新宋体" w:hint="eastAsia"/>
          <w:strike/>
        </w:rPr>
        <w:t>（2）为招标项目前期工作提供咨询服务的；</w:t>
      </w:r>
    </w:p>
    <w:p w:rsidR="00D17887" w:rsidRDefault="00C629B1">
      <w:pPr>
        <w:spacing w:line="400" w:lineRule="exact"/>
        <w:ind w:firstLineChars="150" w:firstLine="315"/>
        <w:rPr>
          <w:rFonts w:ascii="新宋体" w:eastAsia="新宋体" w:hAnsi="新宋体" w:cs="新宋体"/>
          <w:strike/>
        </w:rPr>
      </w:pPr>
      <w:r>
        <w:rPr>
          <w:rFonts w:ascii="新宋体" w:eastAsia="新宋体" w:hAnsi="新宋体" w:cs="新宋体" w:hint="eastAsia"/>
          <w:strike/>
        </w:rPr>
        <w:t>（3）为本招标项目的监理人；</w:t>
      </w:r>
    </w:p>
    <w:p w:rsidR="00D17887" w:rsidRDefault="00C629B1">
      <w:pPr>
        <w:spacing w:line="400" w:lineRule="exact"/>
        <w:ind w:firstLineChars="150" w:firstLine="315"/>
        <w:rPr>
          <w:rFonts w:ascii="新宋体" w:eastAsia="新宋体" w:hAnsi="新宋体" w:cs="新宋体"/>
          <w:strike/>
        </w:rPr>
      </w:pPr>
      <w:r>
        <w:rPr>
          <w:rFonts w:ascii="新宋体" w:eastAsia="新宋体" w:hAnsi="新宋体" w:cs="新宋体" w:hint="eastAsia"/>
          <w:strike/>
        </w:rPr>
        <w:t xml:space="preserve">（4）为本招标项目的代建人； </w:t>
      </w:r>
    </w:p>
    <w:p w:rsidR="00D17887" w:rsidRDefault="00C629B1">
      <w:pPr>
        <w:spacing w:line="400" w:lineRule="exact"/>
        <w:ind w:firstLineChars="150" w:firstLine="315"/>
        <w:rPr>
          <w:rFonts w:ascii="新宋体" w:eastAsia="新宋体" w:hAnsi="新宋体" w:cs="新宋体"/>
          <w:strike/>
        </w:rPr>
      </w:pPr>
      <w:r>
        <w:rPr>
          <w:rFonts w:ascii="新宋体" w:eastAsia="新宋体" w:hAnsi="新宋体" w:cs="新宋体" w:hint="eastAsia"/>
          <w:strike/>
        </w:rPr>
        <w:t xml:space="preserve">（5）为本招标项目提供招标代理服务的； </w:t>
      </w:r>
    </w:p>
    <w:p w:rsidR="00D17887" w:rsidRDefault="00C629B1">
      <w:pPr>
        <w:spacing w:line="400" w:lineRule="exact"/>
        <w:ind w:firstLineChars="150" w:firstLine="315"/>
        <w:rPr>
          <w:rFonts w:ascii="新宋体" w:eastAsia="新宋体" w:hAnsi="新宋体" w:cs="新宋体"/>
          <w:strike/>
        </w:rPr>
      </w:pPr>
      <w:r>
        <w:rPr>
          <w:rFonts w:ascii="新宋体" w:eastAsia="新宋体" w:hAnsi="新宋体" w:cs="新宋体" w:hint="eastAsia"/>
          <w:strike/>
        </w:rPr>
        <w:t xml:space="preserve">（6）被责令停业的； </w:t>
      </w:r>
    </w:p>
    <w:p w:rsidR="00D17887" w:rsidRDefault="00C629B1">
      <w:pPr>
        <w:spacing w:line="400" w:lineRule="exact"/>
        <w:ind w:firstLineChars="150" w:firstLine="315"/>
        <w:rPr>
          <w:rFonts w:ascii="新宋体" w:eastAsia="新宋体" w:hAnsi="新宋体" w:cs="新宋体"/>
          <w:strike/>
        </w:rPr>
      </w:pPr>
      <w:r>
        <w:rPr>
          <w:rFonts w:ascii="新宋体" w:eastAsia="新宋体" w:hAnsi="新宋体" w:cs="新宋体" w:hint="eastAsia"/>
          <w:strike/>
        </w:rPr>
        <w:t xml:space="preserve">（7）被暂停或取消投标资格的； </w:t>
      </w:r>
    </w:p>
    <w:p w:rsidR="00D17887" w:rsidRDefault="00C629B1">
      <w:pPr>
        <w:spacing w:line="400" w:lineRule="exact"/>
        <w:ind w:firstLineChars="150" w:firstLine="315"/>
        <w:rPr>
          <w:rFonts w:ascii="新宋体" w:eastAsia="新宋体" w:hAnsi="新宋体" w:cs="新宋体"/>
          <w:strike/>
        </w:rPr>
      </w:pPr>
      <w:r>
        <w:rPr>
          <w:rFonts w:ascii="新宋体" w:eastAsia="新宋体" w:hAnsi="新宋体" w:cs="新宋体" w:hint="eastAsia"/>
          <w:strike/>
        </w:rPr>
        <w:t>（8）财产被接管或冻结的；</w:t>
      </w:r>
    </w:p>
    <w:p w:rsidR="00D17887" w:rsidRDefault="00C629B1">
      <w:pPr>
        <w:spacing w:line="400" w:lineRule="exact"/>
        <w:ind w:firstLineChars="150" w:firstLine="315"/>
        <w:rPr>
          <w:rFonts w:ascii="新宋体" w:eastAsia="新宋体" w:hAnsi="新宋体" w:cs="新宋体"/>
          <w:strike/>
        </w:rPr>
      </w:pPr>
      <w:r>
        <w:rPr>
          <w:rFonts w:ascii="新宋体" w:eastAsia="新宋体" w:hAnsi="新宋体" w:cs="新宋体" w:hint="eastAsia"/>
          <w:strike/>
        </w:rPr>
        <w:t>（9）在最近三年内有骗取中标或严重违约或重大工程质量问题的；</w:t>
      </w:r>
    </w:p>
    <w:p w:rsidR="00D17887" w:rsidRDefault="00C629B1">
      <w:pPr>
        <w:spacing w:line="400" w:lineRule="exact"/>
        <w:ind w:firstLineChars="150" w:firstLine="315"/>
        <w:rPr>
          <w:rFonts w:ascii="新宋体" w:eastAsia="新宋体" w:hAnsi="新宋体" w:cs="新宋体"/>
          <w:strike/>
        </w:rPr>
      </w:pPr>
      <w:r>
        <w:rPr>
          <w:rFonts w:ascii="新宋体" w:eastAsia="新宋体" w:hAnsi="新宋体" w:cs="新宋体" w:hint="eastAsia"/>
          <w:strike/>
        </w:rPr>
        <w:t>（10）与本招标项目的监理人或代建人或招标代理机构同为一个法定代表人的；</w:t>
      </w:r>
    </w:p>
    <w:p w:rsidR="00D17887" w:rsidRDefault="00C629B1">
      <w:pPr>
        <w:spacing w:line="400" w:lineRule="exact"/>
        <w:ind w:firstLineChars="150" w:firstLine="315"/>
        <w:rPr>
          <w:rFonts w:ascii="新宋体" w:eastAsia="新宋体" w:hAnsi="新宋体" w:cs="新宋体"/>
          <w:strike/>
        </w:rPr>
      </w:pPr>
      <w:r>
        <w:rPr>
          <w:rFonts w:ascii="新宋体" w:eastAsia="新宋体" w:hAnsi="新宋体" w:cs="新宋体" w:hint="eastAsia"/>
          <w:strike/>
        </w:rPr>
        <w:t>（11）与本招标项目的监理人或代建人或招标代理机构相互控股或参股的；</w:t>
      </w:r>
    </w:p>
    <w:p w:rsidR="00D17887" w:rsidRDefault="00C629B1">
      <w:pPr>
        <w:spacing w:line="400" w:lineRule="exact"/>
        <w:ind w:firstLineChars="150" w:firstLine="315"/>
        <w:rPr>
          <w:rFonts w:ascii="新宋体" w:eastAsia="新宋体" w:hAnsi="新宋体" w:cs="新宋体"/>
        </w:rPr>
      </w:pPr>
      <w:r>
        <w:rPr>
          <w:rFonts w:ascii="新宋体" w:eastAsia="新宋体" w:hAnsi="新宋体" w:cs="新宋体" w:hint="eastAsia"/>
          <w:strike/>
        </w:rPr>
        <w:t>（12）与本招标项目的监理人或代建人或招标代理机构相互任职或工作的。</w:t>
      </w:r>
    </w:p>
    <w:p w:rsidR="00D17887" w:rsidRDefault="00C629B1">
      <w:pPr>
        <w:spacing w:line="400" w:lineRule="exact"/>
        <w:ind w:firstLineChars="200" w:firstLine="420"/>
        <w:rPr>
          <w:rFonts w:ascii="新宋体" w:eastAsia="新宋体" w:hAnsi="新宋体" w:cs="新宋体"/>
        </w:rPr>
      </w:pPr>
      <w:r>
        <w:rPr>
          <w:rFonts w:ascii="新宋体" w:eastAsia="新宋体" w:hAnsi="新宋体" w:cs="新宋体" w:hint="eastAsia"/>
        </w:rPr>
        <w:t>1.4.4 单位负责人为同一人或者存在控股、管理关系的不同单位，不得同时参加本招标项目投标。</w:t>
      </w:r>
    </w:p>
    <w:p w:rsidR="00D17887" w:rsidRDefault="00C629B1">
      <w:pPr>
        <w:pStyle w:val="3"/>
        <w:rPr>
          <w:rFonts w:ascii="宋体" w:eastAsia="宋体" w:cs="宋体"/>
        </w:rPr>
      </w:pPr>
      <w:bookmarkStart w:id="74" w:name="_Toc73018100"/>
      <w:r>
        <w:rPr>
          <w:rFonts w:ascii="宋体" w:eastAsia="宋体" w:cs="宋体" w:hint="eastAsia"/>
        </w:rPr>
        <w:t>1.5 费用承担</w:t>
      </w:r>
      <w:bookmarkEnd w:id="68"/>
      <w:bookmarkEnd w:id="69"/>
      <w:bookmarkEnd w:id="70"/>
      <w:bookmarkEnd w:id="71"/>
      <w:bookmarkEnd w:id="72"/>
      <w:r>
        <w:rPr>
          <w:rFonts w:ascii="宋体" w:eastAsia="宋体" w:cs="宋体" w:hint="eastAsia"/>
        </w:rPr>
        <w:t>和设计成果补偿</w:t>
      </w:r>
      <w:bookmarkEnd w:id="73"/>
      <w:bookmarkEnd w:id="74"/>
    </w:p>
    <w:p w:rsidR="00D17887" w:rsidRDefault="00C629B1">
      <w:pPr>
        <w:spacing w:line="400" w:lineRule="exact"/>
        <w:ind w:firstLineChars="200" w:firstLine="420"/>
        <w:rPr>
          <w:rFonts w:ascii="宋体" w:hAnsi="宋体" w:cs="宋体"/>
        </w:rPr>
      </w:pPr>
      <w:r>
        <w:rPr>
          <w:rFonts w:ascii="宋体" w:hAnsi="宋体" w:cs="宋体" w:hint="eastAsia"/>
        </w:rPr>
        <w:t>1.5.1 投标人准备和参加投标活动发生的费用自理。</w:t>
      </w:r>
    </w:p>
    <w:p w:rsidR="00D17887" w:rsidRDefault="00C629B1">
      <w:pPr>
        <w:spacing w:line="400" w:lineRule="exact"/>
        <w:ind w:firstLineChars="200" w:firstLine="420"/>
        <w:rPr>
          <w:rFonts w:ascii="宋体" w:hAnsi="宋体" w:cs="宋体"/>
          <w:strike/>
        </w:rPr>
      </w:pPr>
      <w:r>
        <w:rPr>
          <w:rFonts w:ascii="宋体" w:hAnsi="宋体" w:cs="宋体" w:hint="eastAsia"/>
          <w:strike/>
        </w:rPr>
        <w:t>1.5.2 招标人对符合招标文件规定的未中标人的设计成果进行补偿的，按投标人须知前附表规定给予补偿，并有权免费使用未中标人设计成果。</w:t>
      </w:r>
    </w:p>
    <w:p w:rsidR="00D17887" w:rsidRDefault="00C629B1">
      <w:pPr>
        <w:pStyle w:val="3"/>
        <w:rPr>
          <w:rFonts w:ascii="宋体" w:eastAsia="宋体" w:cs="宋体"/>
        </w:rPr>
      </w:pPr>
      <w:bookmarkStart w:id="75" w:name="_Toc73018101"/>
      <w:bookmarkStart w:id="76" w:name="_Toc152042312"/>
      <w:bookmarkStart w:id="77" w:name="_Toc247513959"/>
      <w:bookmarkStart w:id="78" w:name="_Toc11231"/>
      <w:bookmarkStart w:id="79" w:name="_Toc152045536"/>
      <w:bookmarkStart w:id="80" w:name="_Toc247527560"/>
      <w:bookmarkStart w:id="81" w:name="_Toc144974504"/>
      <w:r>
        <w:rPr>
          <w:rFonts w:ascii="宋体" w:eastAsia="宋体" w:cs="宋体" w:hint="eastAsia"/>
        </w:rPr>
        <w:lastRenderedPageBreak/>
        <w:t>1.6 保密</w:t>
      </w:r>
      <w:bookmarkEnd w:id="75"/>
      <w:bookmarkEnd w:id="76"/>
      <w:bookmarkEnd w:id="77"/>
      <w:bookmarkEnd w:id="78"/>
      <w:bookmarkEnd w:id="79"/>
      <w:bookmarkEnd w:id="80"/>
      <w:bookmarkEnd w:id="81"/>
    </w:p>
    <w:p w:rsidR="00D17887" w:rsidRDefault="00C629B1">
      <w:pPr>
        <w:spacing w:line="400" w:lineRule="exact"/>
        <w:ind w:firstLineChars="200" w:firstLine="420"/>
        <w:rPr>
          <w:rFonts w:ascii="宋体" w:hAnsi="宋体" w:cs="宋体"/>
        </w:rPr>
      </w:pPr>
      <w:r>
        <w:rPr>
          <w:rFonts w:ascii="宋体" w:hAnsi="宋体" w:cs="宋体" w:hint="eastAsia"/>
        </w:rPr>
        <w:t xml:space="preserve">参与招标投标活动的各方应对招标文件和投标文件中的商业和技术等秘密保密，否则应承担相应的法律责任。 </w:t>
      </w:r>
    </w:p>
    <w:p w:rsidR="00D17887" w:rsidRDefault="00C629B1">
      <w:pPr>
        <w:pStyle w:val="3"/>
        <w:rPr>
          <w:rFonts w:ascii="宋体" w:eastAsia="宋体" w:cs="宋体"/>
        </w:rPr>
      </w:pPr>
      <w:bookmarkStart w:id="82" w:name="_Toc144974505"/>
      <w:bookmarkStart w:id="83" w:name="_Toc247527561"/>
      <w:bookmarkStart w:id="84" w:name="_Toc247513960"/>
      <w:bookmarkStart w:id="85" w:name="_Toc152042313"/>
      <w:bookmarkStart w:id="86" w:name="_Toc4973"/>
      <w:bookmarkStart w:id="87" w:name="_Toc73018102"/>
      <w:bookmarkStart w:id="88" w:name="_Toc152045537"/>
      <w:r>
        <w:rPr>
          <w:rFonts w:ascii="宋体" w:eastAsia="宋体" w:cs="宋体" w:hint="eastAsia"/>
        </w:rPr>
        <w:t>1.7 语言</w:t>
      </w:r>
      <w:bookmarkEnd w:id="82"/>
      <w:r>
        <w:rPr>
          <w:rFonts w:ascii="宋体" w:eastAsia="宋体" w:cs="宋体" w:hint="eastAsia"/>
        </w:rPr>
        <w:t>文字</w:t>
      </w:r>
      <w:bookmarkEnd w:id="83"/>
      <w:bookmarkEnd w:id="84"/>
      <w:bookmarkEnd w:id="85"/>
      <w:bookmarkEnd w:id="86"/>
      <w:bookmarkEnd w:id="87"/>
      <w:bookmarkEnd w:id="88"/>
    </w:p>
    <w:p w:rsidR="00D17887" w:rsidRDefault="00C629B1">
      <w:pPr>
        <w:spacing w:line="400" w:lineRule="exact"/>
        <w:ind w:firstLineChars="200" w:firstLine="420"/>
        <w:rPr>
          <w:rFonts w:ascii="宋体" w:hAnsi="宋体" w:cs="宋体"/>
        </w:rPr>
      </w:pPr>
      <w:r>
        <w:rPr>
          <w:rFonts w:ascii="宋体" w:hAnsi="宋体" w:cs="宋体" w:hint="eastAsia"/>
        </w:rPr>
        <w:t>招标投标文件使用的语言文字为中文。专用术语使用外文的，应附有中文注释。</w:t>
      </w:r>
    </w:p>
    <w:p w:rsidR="00D17887" w:rsidRDefault="00C629B1">
      <w:pPr>
        <w:pStyle w:val="3"/>
        <w:rPr>
          <w:rFonts w:ascii="宋体" w:eastAsia="宋体" w:cs="宋体"/>
        </w:rPr>
      </w:pPr>
      <w:bookmarkStart w:id="89" w:name="_Toc152042314"/>
      <w:bookmarkStart w:id="90" w:name="_Toc144974506"/>
      <w:bookmarkStart w:id="91" w:name="_Toc247527562"/>
      <w:bookmarkStart w:id="92" w:name="_Toc26287"/>
      <w:bookmarkStart w:id="93" w:name="_Toc73018103"/>
      <w:bookmarkStart w:id="94" w:name="_Toc152045538"/>
      <w:bookmarkStart w:id="95" w:name="_Toc247513961"/>
      <w:r>
        <w:rPr>
          <w:rFonts w:ascii="宋体" w:eastAsia="宋体" w:cs="宋体" w:hint="eastAsia"/>
        </w:rPr>
        <w:t>1.8 计量单位</w:t>
      </w:r>
      <w:bookmarkEnd w:id="89"/>
      <w:bookmarkEnd w:id="90"/>
      <w:bookmarkEnd w:id="91"/>
      <w:bookmarkEnd w:id="92"/>
      <w:bookmarkEnd w:id="93"/>
      <w:bookmarkEnd w:id="94"/>
      <w:bookmarkEnd w:id="95"/>
    </w:p>
    <w:p w:rsidR="00D17887" w:rsidRDefault="00C629B1">
      <w:pPr>
        <w:spacing w:line="400" w:lineRule="exact"/>
        <w:ind w:firstLineChars="200" w:firstLine="420"/>
        <w:rPr>
          <w:rFonts w:ascii="宋体" w:hAnsi="宋体" w:cs="宋体"/>
        </w:rPr>
      </w:pPr>
      <w:r>
        <w:rPr>
          <w:rFonts w:ascii="宋体" w:hAnsi="宋体" w:cs="宋体" w:hint="eastAsia"/>
        </w:rPr>
        <w:t>所有计量均采用中华人民共和国法定计量单位。</w:t>
      </w:r>
    </w:p>
    <w:p w:rsidR="00D17887" w:rsidRDefault="00C629B1">
      <w:pPr>
        <w:pStyle w:val="3"/>
        <w:rPr>
          <w:rFonts w:ascii="宋体" w:eastAsia="宋体" w:cs="宋体"/>
        </w:rPr>
      </w:pPr>
      <w:bookmarkStart w:id="96" w:name="_Toc152042315"/>
      <w:bookmarkStart w:id="97" w:name="_Toc73018104"/>
      <w:bookmarkStart w:id="98" w:name="_Toc247527563"/>
      <w:bookmarkStart w:id="99" w:name="_Toc23833"/>
      <w:bookmarkStart w:id="100" w:name="_Toc247513962"/>
      <w:bookmarkStart w:id="101" w:name="_Toc144974507"/>
      <w:bookmarkStart w:id="102" w:name="_Toc152045539"/>
      <w:r>
        <w:rPr>
          <w:rFonts w:ascii="宋体" w:eastAsia="宋体" w:cs="宋体" w:hint="eastAsia"/>
        </w:rPr>
        <w:t>1.9 踏勘现场</w:t>
      </w:r>
      <w:bookmarkEnd w:id="96"/>
      <w:bookmarkEnd w:id="97"/>
      <w:bookmarkEnd w:id="98"/>
      <w:bookmarkEnd w:id="99"/>
      <w:bookmarkEnd w:id="100"/>
      <w:bookmarkEnd w:id="101"/>
      <w:bookmarkEnd w:id="102"/>
    </w:p>
    <w:p w:rsidR="00D17887" w:rsidRDefault="00C629B1">
      <w:pPr>
        <w:spacing w:line="400" w:lineRule="exact"/>
        <w:ind w:firstLineChars="200" w:firstLine="420"/>
        <w:rPr>
          <w:rFonts w:ascii="宋体" w:hAnsi="宋体" w:cs="宋体"/>
        </w:rPr>
      </w:pPr>
      <w:bookmarkStart w:id="103" w:name="_Toc16251"/>
      <w:bookmarkStart w:id="104" w:name="_Toc144974508"/>
      <w:bookmarkStart w:id="105" w:name="_Toc247527564"/>
      <w:bookmarkStart w:id="106" w:name="_Toc152045540"/>
      <w:bookmarkStart w:id="107" w:name="_Toc152042316"/>
      <w:bookmarkStart w:id="108" w:name="_Toc247513963"/>
      <w:r>
        <w:rPr>
          <w:rFonts w:ascii="宋体" w:hAnsi="宋体" w:cs="宋体" w:hint="eastAsia"/>
        </w:rPr>
        <w:t>1.9.1</w:t>
      </w:r>
      <w:r>
        <w:rPr>
          <w:rFonts w:ascii="宋体" w:hAnsi="宋体" w:cs="宋体" w:hint="eastAsia"/>
          <w:lang w:bidi="ar"/>
        </w:rPr>
        <w:t>投标人须知前附表规定组织踏勘现场的，招标人按投标人须知前附表规定的时间、地点组织投标人踏勘项目现场。部分投标人未按时参加踏勘现场的，不影响踏勘现场的正常进行。</w:t>
      </w:r>
    </w:p>
    <w:p w:rsidR="00D17887" w:rsidRDefault="00C629B1">
      <w:pPr>
        <w:spacing w:line="400" w:lineRule="exact"/>
        <w:ind w:firstLineChars="200" w:firstLine="420"/>
        <w:rPr>
          <w:rFonts w:ascii="宋体" w:hAnsi="宋体" w:cs="宋体"/>
          <w:lang w:bidi="ar"/>
        </w:rPr>
      </w:pPr>
      <w:r>
        <w:rPr>
          <w:rFonts w:ascii="宋体" w:hAnsi="宋体" w:cs="宋体" w:hint="eastAsia"/>
          <w:lang w:bidi="ar"/>
        </w:rPr>
        <w:t>1.9.2投标人踏勘现场发生的费用自理。</w:t>
      </w:r>
    </w:p>
    <w:p w:rsidR="00D17887" w:rsidRDefault="00C629B1">
      <w:pPr>
        <w:spacing w:line="400" w:lineRule="exact"/>
        <w:ind w:firstLineChars="200" w:firstLine="420"/>
        <w:rPr>
          <w:rFonts w:ascii="宋体" w:hAnsi="宋体" w:cs="宋体"/>
          <w:lang w:bidi="ar"/>
        </w:rPr>
      </w:pPr>
      <w:r>
        <w:rPr>
          <w:rFonts w:ascii="宋体" w:hAnsi="宋体" w:cs="宋体" w:hint="eastAsia"/>
          <w:lang w:bidi="ar"/>
        </w:rPr>
        <w:t>1.9.3除招标人的原因外，投标人自行负责在踏勘现场中所发生的人员伤亡和财产损失。</w:t>
      </w:r>
    </w:p>
    <w:p w:rsidR="00D17887" w:rsidRDefault="00C629B1">
      <w:pPr>
        <w:spacing w:line="400" w:lineRule="exact"/>
        <w:ind w:firstLineChars="200" w:firstLine="420"/>
        <w:rPr>
          <w:rFonts w:ascii="宋体" w:hAnsi="宋体" w:cs="宋体"/>
          <w:u w:val="single"/>
        </w:rPr>
      </w:pPr>
      <w:r>
        <w:rPr>
          <w:rFonts w:ascii="宋体" w:hAnsi="宋体" w:cs="宋体" w:hint="eastAsia"/>
          <w:lang w:bidi="ar"/>
        </w:rPr>
        <w:t xml:space="preserve">1.9.4 </w:t>
      </w:r>
      <w:r>
        <w:rPr>
          <w:rFonts w:ascii="宋体" w:hAnsi="宋体" w:cs="宋体" w:hint="eastAsia"/>
          <w:u w:val="single"/>
          <w:lang w:bidi="ar"/>
        </w:rPr>
        <w:t>现场由投标人自行踏勘，投标人不进行踏勘的，视为已熟知现场条件，自行承担相关风险。招标人不对投标人自行踏勘现场</w:t>
      </w:r>
      <w:proofErr w:type="gramStart"/>
      <w:r>
        <w:rPr>
          <w:rFonts w:ascii="宋体" w:hAnsi="宋体" w:cs="宋体" w:hint="eastAsia"/>
          <w:u w:val="single"/>
          <w:lang w:bidi="ar"/>
        </w:rPr>
        <w:t>作出</w:t>
      </w:r>
      <w:proofErr w:type="gramEnd"/>
      <w:r>
        <w:rPr>
          <w:rFonts w:ascii="宋体" w:hAnsi="宋体" w:cs="宋体" w:hint="eastAsia"/>
          <w:u w:val="single"/>
          <w:lang w:bidi="ar"/>
        </w:rPr>
        <w:t>的判断和决策负责。</w:t>
      </w:r>
    </w:p>
    <w:p w:rsidR="00D17887" w:rsidRDefault="00D17887">
      <w:pPr>
        <w:pStyle w:val="a8"/>
      </w:pPr>
    </w:p>
    <w:p w:rsidR="00D17887" w:rsidRDefault="00C629B1">
      <w:pPr>
        <w:spacing w:line="400" w:lineRule="exact"/>
        <w:ind w:firstLineChars="200" w:firstLine="560"/>
        <w:rPr>
          <w:rFonts w:ascii="宋体" w:hAnsi="宋体" w:cs="宋体"/>
          <w:bCs/>
          <w:sz w:val="28"/>
          <w:szCs w:val="28"/>
        </w:rPr>
      </w:pPr>
      <w:r>
        <w:rPr>
          <w:rFonts w:ascii="宋体" w:hAnsi="宋体" w:cs="宋体" w:hint="eastAsia"/>
          <w:bCs/>
          <w:sz w:val="28"/>
          <w:szCs w:val="28"/>
        </w:rPr>
        <w:t xml:space="preserve">1.10 </w:t>
      </w:r>
      <w:bookmarkEnd w:id="103"/>
      <w:bookmarkEnd w:id="104"/>
      <w:bookmarkEnd w:id="105"/>
      <w:bookmarkEnd w:id="106"/>
      <w:bookmarkEnd w:id="107"/>
      <w:bookmarkEnd w:id="108"/>
      <w:r>
        <w:rPr>
          <w:rFonts w:ascii="宋体" w:hAnsi="宋体" w:cs="宋体" w:hint="eastAsia"/>
          <w:bCs/>
          <w:sz w:val="28"/>
          <w:szCs w:val="28"/>
          <w:u w:val="single"/>
        </w:rPr>
        <w:t>招标答疑</w:t>
      </w:r>
      <w:bookmarkStart w:id="109" w:name="_Toc16283"/>
      <w:bookmarkStart w:id="110" w:name="_Toc3889"/>
      <w:bookmarkStart w:id="111" w:name="_Toc247527565"/>
      <w:bookmarkStart w:id="112" w:name="_Toc152045541"/>
      <w:bookmarkStart w:id="113" w:name="_Toc247513964"/>
      <w:bookmarkStart w:id="114" w:name="_Toc17636"/>
      <w:bookmarkStart w:id="115" w:name="_Toc144974509"/>
      <w:bookmarkStart w:id="116" w:name="_Toc152042317"/>
    </w:p>
    <w:p w:rsidR="00D17887" w:rsidRDefault="00D17887">
      <w:pPr>
        <w:pStyle w:val="a8"/>
      </w:pPr>
    </w:p>
    <w:p w:rsidR="00D17887" w:rsidRDefault="00C629B1">
      <w:pPr>
        <w:spacing w:line="400" w:lineRule="exact"/>
        <w:ind w:firstLineChars="200" w:firstLine="420"/>
        <w:rPr>
          <w:rFonts w:ascii="宋体" w:hAnsi="宋体" w:cs="宋体"/>
          <w:szCs w:val="22"/>
          <w:u w:val="single"/>
          <w:lang w:bidi="ar"/>
        </w:rPr>
      </w:pPr>
      <w:bookmarkStart w:id="117" w:name="_Toc2020"/>
      <w:bookmarkStart w:id="118" w:name="_Toc23270"/>
      <w:bookmarkStart w:id="119" w:name="_Toc22640"/>
      <w:bookmarkEnd w:id="109"/>
      <w:bookmarkEnd w:id="110"/>
      <w:r>
        <w:rPr>
          <w:rFonts w:ascii="宋体" w:hAnsi="宋体" w:cs="宋体" w:hint="eastAsia"/>
          <w:u w:val="single"/>
        </w:rPr>
        <w:t xml:space="preserve">1.10.1 </w:t>
      </w:r>
      <w:r>
        <w:rPr>
          <w:rFonts w:ascii="宋体" w:hAnsi="宋体" w:cs="宋体" w:hint="eastAsia"/>
          <w:szCs w:val="22"/>
          <w:u w:val="single"/>
          <w:lang w:bidi="ar"/>
        </w:rPr>
        <w:t>本项目不召开投标预备会。</w:t>
      </w:r>
    </w:p>
    <w:p w:rsidR="00D17887" w:rsidRDefault="00C629B1">
      <w:pPr>
        <w:spacing w:line="400" w:lineRule="exact"/>
        <w:ind w:firstLineChars="200" w:firstLine="420"/>
        <w:rPr>
          <w:rFonts w:ascii="宋体" w:hAnsi="宋体" w:cs="宋体"/>
          <w:szCs w:val="22"/>
          <w:u w:val="single"/>
          <w:lang w:bidi="ar"/>
        </w:rPr>
      </w:pPr>
      <w:r>
        <w:rPr>
          <w:rFonts w:ascii="宋体" w:cs="宋体" w:hint="eastAsia"/>
          <w:bCs/>
          <w:u w:val="single"/>
        </w:rPr>
        <w:t>1.10.2</w:t>
      </w:r>
      <w:r>
        <w:rPr>
          <w:rFonts w:ascii="宋体" w:hAnsi="宋体" w:cs="宋体" w:hint="eastAsia"/>
          <w:lang w:bidi="ar"/>
        </w:rPr>
        <w:t>投标人</w:t>
      </w:r>
      <w:r>
        <w:rPr>
          <w:rFonts w:ascii="宋体" w:hAnsi="宋体" w:cs="宋体" w:hint="eastAsia"/>
          <w:u w:val="single"/>
          <w:lang w:bidi="ar"/>
        </w:rPr>
        <w:t>对本项目有疑问</w:t>
      </w:r>
      <w:r>
        <w:rPr>
          <w:rFonts w:ascii="宋体" w:hAnsi="宋体" w:cs="宋体" w:hint="eastAsia"/>
          <w:lang w:bidi="ar"/>
        </w:rPr>
        <w:t>应在投标人须知前附表规定的时间前，</w:t>
      </w:r>
      <w:r>
        <w:rPr>
          <w:rFonts w:ascii="宋体" w:hAnsi="宋体" w:cs="宋体" w:hint="eastAsia"/>
          <w:u w:val="single"/>
          <w:lang w:bidi="ar"/>
        </w:rPr>
        <w:t>通过登录广州公共资源交易中心网站交易系统将问题提交给招标人或招标代理机构。</w:t>
      </w:r>
      <w:bookmarkStart w:id="120" w:name="_Toc31603"/>
      <w:bookmarkStart w:id="121" w:name="_Toc22325"/>
      <w:bookmarkStart w:id="122" w:name="_Toc17089"/>
    </w:p>
    <w:p w:rsidR="00D17887" w:rsidRDefault="00C629B1">
      <w:pPr>
        <w:spacing w:line="400" w:lineRule="exact"/>
        <w:ind w:firstLineChars="200" w:firstLine="420"/>
        <w:rPr>
          <w:rFonts w:ascii="宋体" w:cs="宋体"/>
          <w:bCs/>
          <w:u w:val="single"/>
        </w:rPr>
      </w:pPr>
      <w:r>
        <w:rPr>
          <w:rFonts w:ascii="宋体" w:cs="宋体" w:hint="eastAsia"/>
          <w:bCs/>
          <w:u w:val="single"/>
        </w:rPr>
        <w:t>1.10.3</w:t>
      </w:r>
      <w:r>
        <w:rPr>
          <w:rFonts w:ascii="宋体" w:hAnsi="宋体" w:cs="宋体" w:hint="eastAsia"/>
          <w:lang w:bidi="ar"/>
        </w:rPr>
        <w:t xml:space="preserve"> 招标人在投标人须知前附表规定的时间内，将对投标人所提问题的澄清，</w:t>
      </w:r>
      <w:r>
        <w:rPr>
          <w:rFonts w:ascii="宋体" w:hAnsi="宋体" w:cs="宋体" w:hint="eastAsia"/>
          <w:u w:val="single"/>
          <w:lang w:bidi="ar"/>
        </w:rPr>
        <w:t>在广州公共资源交易网站通过项目答疑专区网上公开发布，发出即视作收到，以广州公共资源交易网站发布时间作为送达时间。无需投标人确认。投标人应自行关注，招标人不再一一通知。</w:t>
      </w:r>
      <w:r>
        <w:rPr>
          <w:rFonts w:ascii="宋体" w:hAnsi="宋体" w:cs="宋体" w:hint="eastAsia"/>
          <w:lang w:bidi="ar"/>
        </w:rPr>
        <w:t>该澄清内容为招标文件的组成部分。</w:t>
      </w:r>
      <w:bookmarkEnd w:id="120"/>
      <w:bookmarkEnd w:id="121"/>
      <w:bookmarkEnd w:id="122"/>
    </w:p>
    <w:p w:rsidR="00D17887" w:rsidRDefault="00C629B1">
      <w:pPr>
        <w:pStyle w:val="3"/>
        <w:rPr>
          <w:rFonts w:ascii="宋体" w:eastAsia="宋体" w:cs="宋体"/>
        </w:rPr>
      </w:pPr>
      <w:bookmarkStart w:id="123" w:name="_Toc73018105"/>
      <w:bookmarkEnd w:id="117"/>
      <w:bookmarkEnd w:id="118"/>
      <w:bookmarkEnd w:id="119"/>
      <w:r>
        <w:rPr>
          <w:rFonts w:ascii="宋体" w:eastAsia="宋体" w:cs="宋体" w:hint="eastAsia"/>
        </w:rPr>
        <w:t>1.11 分包</w:t>
      </w:r>
      <w:bookmarkEnd w:id="111"/>
      <w:bookmarkEnd w:id="112"/>
      <w:bookmarkEnd w:id="113"/>
      <w:bookmarkEnd w:id="114"/>
      <w:bookmarkEnd w:id="115"/>
      <w:bookmarkEnd w:id="116"/>
      <w:bookmarkEnd w:id="123"/>
    </w:p>
    <w:p w:rsidR="00D17887" w:rsidRDefault="00C629B1">
      <w:pPr>
        <w:spacing w:line="400" w:lineRule="exact"/>
        <w:ind w:firstLineChars="270" w:firstLine="567"/>
        <w:rPr>
          <w:rFonts w:ascii="宋体" w:hAnsi="宋体" w:cs="宋体"/>
        </w:rPr>
      </w:pPr>
      <w:r>
        <w:rPr>
          <w:rFonts w:ascii="宋体" w:hAnsi="宋体" w:cs="宋体"/>
        </w:rPr>
        <w:t xml:space="preserve">1.11.1 </w:t>
      </w:r>
      <w:r>
        <w:rPr>
          <w:rFonts w:ascii="宋体" w:hAnsi="宋体" w:cs="宋体" w:hint="eastAsia"/>
        </w:rPr>
        <w:t>投标人须知前附表规定应当由分包人实施的非主体、非关键性工作，投标人应当按照</w:t>
      </w:r>
      <w:r>
        <w:rPr>
          <w:rFonts w:ascii="宋体" w:hAnsi="宋体" w:cs="宋体" w:hint="eastAsia"/>
        </w:rPr>
        <w:lastRenderedPageBreak/>
        <w:t>第五章“招标人要求”的规定提供分包人侯选名单及其相应资料。</w:t>
      </w:r>
    </w:p>
    <w:p w:rsidR="00D17887" w:rsidRDefault="00C629B1">
      <w:pPr>
        <w:spacing w:line="400" w:lineRule="exact"/>
        <w:ind w:firstLineChars="270" w:firstLine="567"/>
        <w:rPr>
          <w:rFonts w:ascii="宋体" w:hAnsi="宋体" w:cs="宋体"/>
        </w:rPr>
      </w:pPr>
      <w:r>
        <w:rPr>
          <w:rFonts w:ascii="宋体" w:hAnsi="宋体" w:cs="宋体"/>
        </w:rPr>
        <w:t xml:space="preserve">1.11.2 </w:t>
      </w:r>
      <w:r>
        <w:rPr>
          <w:rFonts w:ascii="宋体" w:hAnsi="宋体" w:cs="宋体" w:hint="eastAsia"/>
        </w:rPr>
        <w:t>投标人拟在中标后将中标项目的部分非主体、非关键性工作进行分包的，应符合投标人须知前附表规定的分包内容、分包金额和资质要求等限制性条件。</w:t>
      </w:r>
    </w:p>
    <w:p w:rsidR="00D17887" w:rsidRDefault="00C629B1">
      <w:pPr>
        <w:pStyle w:val="3"/>
        <w:rPr>
          <w:rFonts w:ascii="宋体" w:eastAsia="宋体" w:cs="宋体"/>
        </w:rPr>
      </w:pPr>
      <w:bookmarkStart w:id="124" w:name="_Toc247527566"/>
      <w:bookmarkStart w:id="125" w:name="_Toc247513965"/>
      <w:bookmarkStart w:id="126" w:name="_Toc30381"/>
      <w:bookmarkStart w:id="127" w:name="_Toc73018106"/>
      <w:r>
        <w:rPr>
          <w:rFonts w:ascii="宋体" w:eastAsia="宋体" w:cs="宋体" w:hint="eastAsia"/>
        </w:rPr>
        <w:t>1.12 偏离</w:t>
      </w:r>
      <w:bookmarkEnd w:id="124"/>
      <w:bookmarkEnd w:id="125"/>
      <w:bookmarkEnd w:id="126"/>
      <w:bookmarkEnd w:id="127"/>
    </w:p>
    <w:p w:rsidR="00D17887" w:rsidRDefault="00C629B1">
      <w:pPr>
        <w:spacing w:line="400" w:lineRule="exact"/>
        <w:ind w:firstLineChars="171" w:firstLine="359"/>
        <w:rPr>
          <w:rFonts w:ascii="宋体" w:hAnsi="宋体" w:cs="宋体"/>
        </w:rPr>
      </w:pPr>
      <w:r>
        <w:rPr>
          <w:rFonts w:ascii="宋体" w:hAnsi="宋体" w:cs="宋体" w:hint="eastAsia"/>
        </w:rPr>
        <w:t>投标人须知前附表允许投标文件偏离招标文件某些要求的，偏离应当符合招标文件规定的偏离范围和幅度。</w:t>
      </w:r>
    </w:p>
    <w:p w:rsidR="00D17887" w:rsidRDefault="00C629B1">
      <w:pPr>
        <w:pStyle w:val="2"/>
        <w:rPr>
          <w:rFonts w:ascii="宋体" w:eastAsia="宋体" w:hAnsi="宋体" w:cs="宋体"/>
        </w:rPr>
      </w:pPr>
      <w:bookmarkStart w:id="128" w:name="_Toc152042318"/>
      <w:bookmarkStart w:id="129" w:name="_Toc247513966"/>
      <w:bookmarkStart w:id="130" w:name="_Toc152045542"/>
      <w:bookmarkStart w:id="131" w:name="_Toc73018107"/>
      <w:bookmarkStart w:id="132" w:name="_Toc1073"/>
      <w:bookmarkStart w:id="133" w:name="_Toc144974510"/>
      <w:bookmarkStart w:id="134" w:name="_Toc247527567"/>
      <w:r>
        <w:rPr>
          <w:rFonts w:ascii="宋体" w:eastAsia="宋体" w:hAnsi="宋体" w:cs="宋体" w:hint="eastAsia"/>
        </w:rPr>
        <w:t>2. 招标文件</w:t>
      </w:r>
      <w:bookmarkEnd w:id="128"/>
      <w:bookmarkEnd w:id="129"/>
      <w:bookmarkEnd w:id="130"/>
      <w:bookmarkEnd w:id="131"/>
      <w:bookmarkEnd w:id="132"/>
      <w:bookmarkEnd w:id="133"/>
      <w:bookmarkEnd w:id="134"/>
    </w:p>
    <w:p w:rsidR="00D17887" w:rsidRDefault="00C629B1">
      <w:pPr>
        <w:pStyle w:val="3"/>
        <w:rPr>
          <w:rFonts w:ascii="宋体" w:eastAsia="宋体" w:cs="宋体"/>
        </w:rPr>
      </w:pPr>
      <w:bookmarkStart w:id="135" w:name="_Toc152042319"/>
      <w:bookmarkStart w:id="136" w:name="_Toc30775"/>
      <w:bookmarkStart w:id="137" w:name="_Toc247527568"/>
      <w:bookmarkStart w:id="138" w:name="_Toc73018108"/>
      <w:bookmarkStart w:id="139" w:name="_Toc144974511"/>
      <w:bookmarkStart w:id="140" w:name="_Toc152045543"/>
      <w:bookmarkStart w:id="141" w:name="_Toc247513967"/>
      <w:r>
        <w:rPr>
          <w:rFonts w:ascii="宋体" w:eastAsia="宋体" w:cs="宋体" w:hint="eastAsia"/>
        </w:rPr>
        <w:t>2.1 招标文件的组成</w:t>
      </w:r>
      <w:bookmarkEnd w:id="135"/>
      <w:bookmarkEnd w:id="136"/>
      <w:bookmarkEnd w:id="137"/>
      <w:bookmarkEnd w:id="138"/>
      <w:bookmarkEnd w:id="139"/>
      <w:bookmarkEnd w:id="140"/>
      <w:bookmarkEnd w:id="141"/>
    </w:p>
    <w:p w:rsidR="00D17887" w:rsidRDefault="00C629B1">
      <w:pPr>
        <w:spacing w:line="400" w:lineRule="exact"/>
        <w:rPr>
          <w:rFonts w:ascii="宋体" w:hAnsi="宋体" w:cs="宋体"/>
        </w:rPr>
      </w:pPr>
      <w:r>
        <w:rPr>
          <w:rFonts w:ascii="宋体" w:hAnsi="宋体" w:cs="宋体" w:hint="eastAsia"/>
        </w:rPr>
        <w:t xml:space="preserve">　　本招标文件包括：</w:t>
      </w:r>
    </w:p>
    <w:p w:rsidR="00D17887" w:rsidRDefault="00C629B1">
      <w:pPr>
        <w:spacing w:line="400" w:lineRule="exact"/>
        <w:ind w:firstLineChars="171" w:firstLine="359"/>
        <w:rPr>
          <w:rFonts w:ascii="宋体" w:hAnsi="宋体" w:cs="宋体"/>
        </w:rPr>
      </w:pPr>
      <w:r>
        <w:rPr>
          <w:rFonts w:ascii="宋体" w:hAnsi="宋体" w:cs="宋体" w:hint="eastAsia"/>
        </w:rPr>
        <w:t>（1）招标公告</w:t>
      </w:r>
      <w:r>
        <w:rPr>
          <w:rFonts w:ascii="新宋体" w:eastAsia="新宋体" w:hAnsi="新宋体" w:cs="新宋体" w:hint="eastAsia"/>
          <w:strike/>
        </w:rPr>
        <w:t>（或投标邀请书）</w:t>
      </w:r>
      <w:r>
        <w:rPr>
          <w:rFonts w:ascii="宋体" w:hAnsi="宋体" w:cs="宋体" w:hint="eastAsia"/>
        </w:rPr>
        <w:t>；</w:t>
      </w:r>
    </w:p>
    <w:p w:rsidR="00D17887" w:rsidRDefault="00C629B1">
      <w:pPr>
        <w:spacing w:line="400" w:lineRule="exact"/>
        <w:ind w:firstLineChars="171" w:firstLine="359"/>
        <w:rPr>
          <w:rFonts w:ascii="宋体" w:hAnsi="宋体" w:cs="宋体"/>
        </w:rPr>
      </w:pPr>
      <w:r>
        <w:rPr>
          <w:rFonts w:ascii="宋体" w:hAnsi="宋体" w:cs="宋体" w:hint="eastAsia"/>
        </w:rPr>
        <w:t>（2）投标人须知；</w:t>
      </w:r>
    </w:p>
    <w:p w:rsidR="00D17887" w:rsidRDefault="00C629B1">
      <w:pPr>
        <w:spacing w:line="400" w:lineRule="exact"/>
        <w:ind w:firstLineChars="171" w:firstLine="359"/>
        <w:rPr>
          <w:rFonts w:ascii="宋体" w:hAnsi="宋体" w:cs="宋体"/>
        </w:rPr>
      </w:pPr>
      <w:r>
        <w:rPr>
          <w:rFonts w:ascii="宋体" w:hAnsi="宋体" w:cs="宋体" w:hint="eastAsia"/>
        </w:rPr>
        <w:t>（3）评标办法；</w:t>
      </w:r>
    </w:p>
    <w:p w:rsidR="00D17887" w:rsidRDefault="00C629B1">
      <w:pPr>
        <w:spacing w:line="400" w:lineRule="exact"/>
        <w:ind w:firstLineChars="171" w:firstLine="359"/>
        <w:rPr>
          <w:rFonts w:ascii="宋体" w:hAnsi="宋体" w:cs="宋体"/>
        </w:rPr>
      </w:pPr>
      <w:r>
        <w:rPr>
          <w:rFonts w:ascii="宋体" w:hAnsi="宋体" w:cs="宋体" w:hint="eastAsia"/>
        </w:rPr>
        <w:t>（4）合同条款及格式</w:t>
      </w:r>
      <w:r>
        <w:rPr>
          <w:rFonts w:ascii="宋体" w:hAnsi="宋体" w:cs="宋体" w:hint="eastAsia"/>
          <w:u w:val="single"/>
        </w:rPr>
        <w:t>(另册)；</w:t>
      </w:r>
    </w:p>
    <w:p w:rsidR="00D17887" w:rsidRDefault="00C629B1">
      <w:pPr>
        <w:spacing w:line="400" w:lineRule="exact"/>
        <w:ind w:firstLineChars="171" w:firstLine="359"/>
        <w:rPr>
          <w:rFonts w:ascii="宋体" w:hAnsi="宋体" w:cs="宋体"/>
        </w:rPr>
      </w:pPr>
      <w:r>
        <w:rPr>
          <w:rFonts w:ascii="宋体" w:hAnsi="宋体" w:cs="宋体" w:hint="eastAsia"/>
        </w:rPr>
        <w:t>（5）</w:t>
      </w:r>
      <w:r>
        <w:rPr>
          <w:rFonts w:ascii="宋体" w:hAnsi="宋体" w:cs="宋体" w:hint="eastAsia"/>
          <w:u w:val="single"/>
        </w:rPr>
        <w:t>招标人</w:t>
      </w:r>
      <w:r>
        <w:rPr>
          <w:rFonts w:ascii="宋体" w:hAnsi="宋体" w:cs="宋体" w:hint="eastAsia"/>
        </w:rPr>
        <w:t>要求；</w:t>
      </w:r>
    </w:p>
    <w:p w:rsidR="00D17887" w:rsidRDefault="00C629B1">
      <w:pPr>
        <w:spacing w:line="400" w:lineRule="exact"/>
        <w:ind w:firstLineChars="171" w:firstLine="359"/>
        <w:rPr>
          <w:rFonts w:ascii="宋体" w:hAnsi="宋体" w:cs="宋体"/>
        </w:rPr>
      </w:pPr>
      <w:r>
        <w:rPr>
          <w:rFonts w:ascii="宋体" w:hAnsi="宋体" w:cs="宋体" w:hint="eastAsia"/>
        </w:rPr>
        <w:t>（6）</w:t>
      </w:r>
      <w:r>
        <w:rPr>
          <w:rFonts w:ascii="宋体" w:hAnsi="宋体" w:cs="宋体" w:hint="eastAsia"/>
          <w:u w:val="single"/>
        </w:rPr>
        <w:t>招标人</w:t>
      </w:r>
      <w:r>
        <w:rPr>
          <w:rFonts w:ascii="宋体" w:hAnsi="宋体" w:cs="宋体" w:hint="eastAsia"/>
        </w:rPr>
        <w:t>提供的资料和条件（另册）；</w:t>
      </w:r>
    </w:p>
    <w:p w:rsidR="00D17887" w:rsidRDefault="00C629B1">
      <w:pPr>
        <w:spacing w:line="400" w:lineRule="exact"/>
        <w:ind w:firstLineChars="171" w:firstLine="359"/>
        <w:rPr>
          <w:rFonts w:ascii="宋体" w:hAnsi="宋体" w:cs="宋体"/>
        </w:rPr>
      </w:pPr>
      <w:r>
        <w:rPr>
          <w:rFonts w:ascii="宋体" w:hAnsi="宋体" w:cs="宋体" w:hint="eastAsia"/>
        </w:rPr>
        <w:t>（7）投标文件格式；</w:t>
      </w:r>
    </w:p>
    <w:p w:rsidR="00D17887" w:rsidRDefault="00C629B1">
      <w:pPr>
        <w:spacing w:line="400" w:lineRule="exact"/>
        <w:ind w:firstLineChars="171" w:firstLine="359"/>
        <w:rPr>
          <w:rFonts w:ascii="宋体" w:hAnsi="宋体" w:cs="宋体"/>
        </w:rPr>
      </w:pPr>
      <w:r>
        <w:rPr>
          <w:rFonts w:ascii="宋体" w:hAnsi="宋体" w:cs="宋体" w:hint="eastAsia"/>
        </w:rPr>
        <w:t>（8）投标人须知前附表规定的其他资料。</w:t>
      </w:r>
    </w:p>
    <w:p w:rsidR="00D17887" w:rsidRDefault="00C629B1">
      <w:pPr>
        <w:spacing w:line="400" w:lineRule="exact"/>
        <w:ind w:firstLineChars="200" w:firstLine="420"/>
        <w:rPr>
          <w:rFonts w:ascii="宋体" w:hAnsi="宋体" w:cs="宋体"/>
        </w:rPr>
      </w:pPr>
      <w:r>
        <w:rPr>
          <w:rFonts w:ascii="宋体" w:hAnsi="宋体" w:cs="宋体" w:hint="eastAsia"/>
        </w:rPr>
        <w:t>根据本章第1.10款、第2.2款和第2.3款对招标文件所作的澄清、修改，构成招标文件的组成部分。</w:t>
      </w:r>
    </w:p>
    <w:p w:rsidR="00D17887" w:rsidRDefault="00C629B1">
      <w:pPr>
        <w:pStyle w:val="3"/>
        <w:rPr>
          <w:rFonts w:ascii="宋体" w:eastAsia="宋体" w:cs="宋体"/>
        </w:rPr>
      </w:pPr>
      <w:bookmarkStart w:id="142" w:name="_Toc30434"/>
      <w:bookmarkStart w:id="143" w:name="_Toc152042320"/>
      <w:bookmarkStart w:id="144" w:name="_Toc152045544"/>
      <w:bookmarkStart w:id="145" w:name="_Toc247513968"/>
      <w:bookmarkStart w:id="146" w:name="_Toc144974512"/>
      <w:bookmarkStart w:id="147" w:name="_Toc247527569"/>
      <w:bookmarkStart w:id="148" w:name="_Toc73018109"/>
      <w:r>
        <w:rPr>
          <w:rFonts w:ascii="宋体" w:eastAsia="宋体" w:cs="宋体" w:hint="eastAsia"/>
        </w:rPr>
        <w:t>2.2 招标文件的澄清</w:t>
      </w:r>
      <w:bookmarkEnd w:id="142"/>
      <w:bookmarkEnd w:id="143"/>
      <w:bookmarkEnd w:id="144"/>
      <w:bookmarkEnd w:id="145"/>
      <w:bookmarkEnd w:id="146"/>
      <w:bookmarkEnd w:id="147"/>
      <w:bookmarkEnd w:id="148"/>
    </w:p>
    <w:p w:rsidR="00D17887" w:rsidRDefault="00C629B1">
      <w:pPr>
        <w:spacing w:line="400" w:lineRule="exact"/>
        <w:ind w:firstLineChars="200" w:firstLine="420"/>
        <w:rPr>
          <w:rFonts w:ascii="宋体" w:hAnsi="宋体" w:cs="宋体"/>
        </w:rPr>
      </w:pPr>
      <w:r>
        <w:rPr>
          <w:rFonts w:ascii="宋体" w:hAnsi="宋体" w:cs="宋体" w:hint="eastAsia"/>
        </w:rPr>
        <w:t>2.2.1 投标人应仔细阅读和检查招标文件的全部内容。</w:t>
      </w:r>
      <w:r>
        <w:rPr>
          <w:rFonts w:ascii="宋体" w:hAnsi="宋体" w:cs="宋体" w:hint="eastAsia"/>
          <w:szCs w:val="21"/>
        </w:rPr>
        <w:t>如发现缺页或附件不全，应及时向招标人提出，以便补齐。</w:t>
      </w:r>
      <w:r>
        <w:rPr>
          <w:rFonts w:ascii="宋体" w:hAnsi="宋体" w:cs="宋体" w:hint="eastAsia"/>
        </w:rPr>
        <w:t>如有疑问，应在投标人须知前附表规定的时间前</w:t>
      </w:r>
      <w:r>
        <w:rPr>
          <w:rFonts w:ascii="宋体" w:hAnsi="宋体" w:cs="宋体" w:hint="eastAsia"/>
          <w:u w:val="single"/>
        </w:rPr>
        <w:t>通过广州公共资源交易中心网站进入提问区域将问题提交给招标人或招标代理人</w:t>
      </w:r>
      <w:r>
        <w:rPr>
          <w:rFonts w:ascii="宋体" w:hAnsi="宋体" w:cs="宋体" w:hint="eastAsia"/>
        </w:rPr>
        <w:t>，要求招标人对招标文件予以澄清。</w:t>
      </w:r>
    </w:p>
    <w:p w:rsidR="00D17887" w:rsidRDefault="00C629B1">
      <w:pPr>
        <w:spacing w:line="400" w:lineRule="exact"/>
        <w:ind w:firstLineChars="200" w:firstLine="420"/>
        <w:rPr>
          <w:rFonts w:ascii="宋体" w:hAnsi="宋体" w:cs="宋体"/>
        </w:rPr>
      </w:pPr>
      <w:r>
        <w:rPr>
          <w:rFonts w:ascii="宋体" w:hAnsi="宋体" w:cs="宋体" w:hint="eastAsia"/>
        </w:rPr>
        <w:t>2.2.2 招标文件的澄清在</w:t>
      </w:r>
      <w:r>
        <w:rPr>
          <w:rFonts w:ascii="宋体" w:hAnsi="宋体" w:cs="宋体" w:hint="eastAsia"/>
          <w:u w:val="single"/>
        </w:rPr>
        <w:t>广州公共资源交易中心网站发布</w:t>
      </w:r>
      <w:r>
        <w:rPr>
          <w:rFonts w:ascii="宋体" w:hAnsi="宋体" w:cs="宋体" w:hint="eastAsia"/>
        </w:rPr>
        <w:t>发给所有投标人，但不指明澄清问题的来源。澄清发出的时间距投标人须知前附表规定的投标截止时间不足15天的，并且澄清内容影响投标文件编制的，将相应延长投标截止时间。</w:t>
      </w:r>
    </w:p>
    <w:p w:rsidR="00D17887" w:rsidRDefault="00C629B1">
      <w:pPr>
        <w:spacing w:line="400" w:lineRule="exact"/>
        <w:ind w:firstLineChars="200" w:firstLine="420"/>
        <w:rPr>
          <w:rFonts w:ascii="宋体" w:hAnsi="宋体" w:cs="宋体"/>
        </w:rPr>
      </w:pPr>
      <w:r>
        <w:rPr>
          <w:rFonts w:ascii="宋体" w:hAnsi="宋体" w:cs="宋体" w:hint="eastAsia"/>
        </w:rPr>
        <w:t xml:space="preserve">2.2.3 </w:t>
      </w:r>
      <w:r>
        <w:rPr>
          <w:rFonts w:ascii="宋体" w:hAnsi="宋体" w:cs="宋体" w:hint="eastAsia"/>
          <w:u w:val="single"/>
        </w:rPr>
        <w:t>招标文件澄清在交易平台网站通过项目答疑专区网上公开发布，发出即视作收到，以交</w:t>
      </w:r>
      <w:r>
        <w:rPr>
          <w:rFonts w:ascii="宋体" w:hAnsi="宋体" w:cs="宋体" w:hint="eastAsia"/>
          <w:u w:val="single"/>
        </w:rPr>
        <w:lastRenderedPageBreak/>
        <w:t>易平台网站发布时间作为送达时间。无需投标人确认。投标人应自行关注，招标人不再一一通知</w:t>
      </w:r>
      <w:r>
        <w:rPr>
          <w:rFonts w:ascii="宋体" w:hAnsi="宋体" w:cs="宋体" w:hint="eastAsia"/>
        </w:rPr>
        <w:t>。</w:t>
      </w:r>
    </w:p>
    <w:p w:rsidR="00D17887" w:rsidRDefault="00C629B1">
      <w:pPr>
        <w:pStyle w:val="3"/>
        <w:rPr>
          <w:rFonts w:ascii="宋体" w:eastAsia="宋体" w:cs="宋体"/>
        </w:rPr>
      </w:pPr>
      <w:bookmarkStart w:id="149" w:name="_Toc247527570"/>
      <w:bookmarkStart w:id="150" w:name="_Toc247513969"/>
      <w:bookmarkStart w:id="151" w:name="_Toc6494"/>
      <w:bookmarkStart w:id="152" w:name="_Toc152042321"/>
      <w:bookmarkStart w:id="153" w:name="_Toc144974513"/>
      <w:bookmarkStart w:id="154" w:name="_Toc73018110"/>
      <w:bookmarkStart w:id="155" w:name="_Toc152045545"/>
      <w:r>
        <w:rPr>
          <w:rFonts w:ascii="宋体" w:eastAsia="宋体" w:cs="宋体" w:hint="eastAsia"/>
        </w:rPr>
        <w:t>2.3 招标文件的修改</w:t>
      </w:r>
      <w:bookmarkEnd w:id="149"/>
      <w:bookmarkEnd w:id="150"/>
      <w:bookmarkEnd w:id="151"/>
      <w:bookmarkEnd w:id="152"/>
      <w:bookmarkEnd w:id="153"/>
      <w:bookmarkEnd w:id="154"/>
      <w:bookmarkEnd w:id="155"/>
    </w:p>
    <w:p w:rsidR="00D17887" w:rsidRDefault="00C629B1">
      <w:pPr>
        <w:spacing w:line="400" w:lineRule="exact"/>
        <w:ind w:firstLineChars="200" w:firstLine="420"/>
        <w:rPr>
          <w:rFonts w:ascii="宋体" w:hAnsi="宋体" w:cs="宋体"/>
        </w:rPr>
      </w:pPr>
      <w:r>
        <w:rPr>
          <w:rFonts w:ascii="宋体" w:hAnsi="宋体" w:cs="宋体" w:hint="eastAsia"/>
        </w:rPr>
        <w:t>2.3.1 招标人</w:t>
      </w:r>
      <w:r>
        <w:rPr>
          <w:rFonts w:ascii="宋体" w:hAnsi="宋体" w:cs="宋体" w:hint="eastAsia"/>
          <w:u w:val="single"/>
        </w:rPr>
        <w:t>在交易平台网站发布</w:t>
      </w:r>
      <w:r>
        <w:rPr>
          <w:rFonts w:ascii="宋体" w:hAnsi="宋体" w:cs="宋体" w:hint="eastAsia"/>
        </w:rPr>
        <w:t xml:space="preserve">形式修改招标文件。修改招标文件的时间距投标人须知前附表规定的投标截止时间不足15天的，并且澄清内容影响投标文件编制的，将相应延长投标截止时间。 </w:t>
      </w:r>
    </w:p>
    <w:p w:rsidR="00D17887" w:rsidRDefault="00C629B1">
      <w:pPr>
        <w:spacing w:line="400" w:lineRule="exact"/>
        <w:ind w:firstLineChars="200" w:firstLine="420"/>
        <w:rPr>
          <w:rFonts w:ascii="宋体" w:hAnsi="宋体" w:cs="宋体"/>
        </w:rPr>
      </w:pPr>
      <w:r>
        <w:rPr>
          <w:rFonts w:ascii="宋体" w:hAnsi="宋体" w:cs="宋体" w:hint="eastAsia"/>
        </w:rPr>
        <w:t xml:space="preserve">2.3.2 </w:t>
      </w:r>
      <w:r>
        <w:rPr>
          <w:rFonts w:ascii="宋体" w:hAnsi="宋体" w:cs="宋体" w:hint="eastAsia"/>
          <w:u w:val="single"/>
        </w:rPr>
        <w:t>招标文件</w:t>
      </w:r>
      <w:r>
        <w:rPr>
          <w:rFonts w:ascii="宋体" w:hAnsi="宋体" w:cs="宋体" w:hint="eastAsia"/>
          <w:szCs w:val="21"/>
          <w:u w:val="single"/>
        </w:rPr>
        <w:t>修改</w:t>
      </w:r>
      <w:r>
        <w:rPr>
          <w:rFonts w:ascii="宋体" w:hAnsi="宋体" w:cs="宋体" w:hint="eastAsia"/>
          <w:u w:val="single"/>
        </w:rPr>
        <w:t>（或补充公告）一经在交易平台网站发布，视作已发放给所有投标人，以交易平台网站发布时间作为送达时间。无需投标人确认。投标人应自行关注，招标人不再一一通知</w:t>
      </w:r>
      <w:r>
        <w:rPr>
          <w:rFonts w:ascii="宋体" w:hAnsi="宋体" w:cs="宋体" w:hint="eastAsia"/>
        </w:rPr>
        <w:t>。</w:t>
      </w:r>
    </w:p>
    <w:p w:rsidR="00D17887" w:rsidRDefault="00C629B1">
      <w:pPr>
        <w:pStyle w:val="af0"/>
        <w:spacing w:line="420" w:lineRule="exact"/>
        <w:ind w:firstLineChars="200" w:firstLine="400"/>
        <w:rPr>
          <w:rFonts w:ascii="宋体" w:hAnsi="宋体" w:cs="宋体"/>
          <w:szCs w:val="21"/>
          <w:u w:val="single"/>
        </w:rPr>
      </w:pPr>
      <w:r>
        <w:rPr>
          <w:rFonts w:ascii="宋体" w:hAnsi="宋体" w:cs="宋体" w:hint="eastAsia"/>
          <w:szCs w:val="21"/>
          <w:u w:val="single"/>
        </w:rPr>
        <w:t>2.3.3招标文件的修改均以广州公共资源交易中心网站发布的内容为准。当招标文件的修改在同一内容的表述不一致时，以广州公共资源交易中心网站最后发布的内容为准。</w:t>
      </w:r>
    </w:p>
    <w:p w:rsidR="00D17887" w:rsidRDefault="00C629B1">
      <w:pPr>
        <w:spacing w:line="400" w:lineRule="exact"/>
        <w:ind w:firstLineChars="200" w:firstLine="420"/>
        <w:rPr>
          <w:rFonts w:ascii="宋体" w:hAnsi="宋体" w:cs="宋体"/>
        </w:rPr>
      </w:pPr>
      <w:r>
        <w:rPr>
          <w:rFonts w:ascii="宋体" w:hAnsi="宋体" w:cs="宋体" w:hint="eastAsia"/>
          <w:szCs w:val="21"/>
          <w:u w:val="single"/>
        </w:rPr>
        <w:t>2.3.4为使投标人在编制投标文件时有充分的时间对招标文件的修改、补充等内容考虑进去，招标人将酌情延长提交投标文件的截止时间，具体时间将在招标文件的修改、补充通知中予以明确。若通知中没有明确延长时间，即表示投标时间不延长。</w:t>
      </w:r>
    </w:p>
    <w:p w:rsidR="00D17887" w:rsidRDefault="00C629B1">
      <w:pPr>
        <w:pStyle w:val="2"/>
        <w:rPr>
          <w:rFonts w:ascii="宋体" w:eastAsia="宋体" w:hAnsi="宋体" w:cs="宋体"/>
        </w:rPr>
      </w:pPr>
      <w:bookmarkStart w:id="156" w:name="_Toc152042322"/>
      <w:bookmarkStart w:id="157" w:name="_Toc152045546"/>
      <w:bookmarkStart w:id="158" w:name="_Toc144974514"/>
      <w:bookmarkStart w:id="159" w:name="_Toc247513970"/>
      <w:bookmarkStart w:id="160" w:name="_Toc247527571"/>
      <w:bookmarkStart w:id="161" w:name="_Toc2660"/>
      <w:bookmarkStart w:id="162" w:name="_Toc73018111"/>
      <w:r>
        <w:rPr>
          <w:rFonts w:ascii="宋体" w:eastAsia="宋体" w:hAnsi="宋体" w:cs="宋体" w:hint="eastAsia"/>
        </w:rPr>
        <w:t>3. 投标文件</w:t>
      </w:r>
      <w:bookmarkEnd w:id="156"/>
      <w:bookmarkEnd w:id="157"/>
      <w:bookmarkEnd w:id="158"/>
      <w:bookmarkEnd w:id="159"/>
      <w:bookmarkEnd w:id="160"/>
      <w:bookmarkEnd w:id="161"/>
      <w:bookmarkEnd w:id="162"/>
    </w:p>
    <w:p w:rsidR="00D17887" w:rsidRDefault="00C629B1">
      <w:pPr>
        <w:pStyle w:val="3"/>
        <w:ind w:firstLine="103"/>
        <w:rPr>
          <w:rFonts w:ascii="宋体" w:eastAsia="宋体" w:cs="宋体"/>
          <w:sz w:val="21"/>
          <w:szCs w:val="21"/>
        </w:rPr>
      </w:pPr>
      <w:bookmarkStart w:id="163" w:name="_Toc144974515"/>
      <w:bookmarkStart w:id="164" w:name="_Toc152045547"/>
      <w:bookmarkStart w:id="165" w:name="_Toc73018112"/>
      <w:bookmarkStart w:id="166" w:name="_Toc21008"/>
      <w:bookmarkStart w:id="167" w:name="_Toc152042323"/>
      <w:bookmarkStart w:id="168" w:name="_Toc247513971"/>
      <w:bookmarkStart w:id="169" w:name="_Toc247527572"/>
      <w:r>
        <w:rPr>
          <w:rFonts w:ascii="宋体" w:eastAsia="宋体" w:cs="宋体" w:hint="eastAsia"/>
          <w:sz w:val="21"/>
          <w:szCs w:val="21"/>
        </w:rPr>
        <w:t>3.1 投标文件的组成</w:t>
      </w:r>
      <w:bookmarkEnd w:id="163"/>
      <w:bookmarkEnd w:id="164"/>
      <w:bookmarkEnd w:id="165"/>
      <w:bookmarkEnd w:id="166"/>
      <w:bookmarkEnd w:id="167"/>
      <w:bookmarkEnd w:id="168"/>
      <w:bookmarkEnd w:id="169"/>
    </w:p>
    <w:p w:rsidR="00D17887" w:rsidRDefault="00C629B1">
      <w:pPr>
        <w:snapToGrid w:val="0"/>
        <w:spacing w:line="360" w:lineRule="auto"/>
        <w:ind w:firstLineChars="200" w:firstLine="420"/>
        <w:rPr>
          <w:rFonts w:ascii="宋体" w:hAnsi="宋体" w:cs="宋体"/>
          <w:szCs w:val="21"/>
          <w:u w:val="single"/>
        </w:rPr>
      </w:pPr>
      <w:r>
        <w:rPr>
          <w:rFonts w:ascii="宋体" w:hAnsi="宋体" w:cs="宋体" w:hint="eastAsia"/>
          <w:szCs w:val="21"/>
        </w:rPr>
        <w:t xml:space="preserve">　</w:t>
      </w:r>
      <w:r>
        <w:rPr>
          <w:rFonts w:ascii="宋体" w:hAnsi="宋体" w:cs="宋体" w:hint="eastAsia"/>
          <w:szCs w:val="21"/>
          <w:u w:val="single"/>
        </w:rPr>
        <w:t>3.1.1投标文件由资格审查文件、设计方案、工程承包实施方案三部分组成，各部分投标文件应分别编制。如招标文件没有格式规定的，由投标人自行编制。</w:t>
      </w:r>
    </w:p>
    <w:p w:rsidR="00D17887" w:rsidRDefault="00C629B1">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3.1.2资格审查文件</w:t>
      </w:r>
    </w:p>
    <w:p w:rsidR="00D17887" w:rsidRDefault="00C629B1">
      <w:pPr>
        <w:numPr>
          <w:ilvl w:val="0"/>
          <w:numId w:val="1"/>
        </w:numPr>
        <w:snapToGrid w:val="0"/>
        <w:spacing w:line="360" w:lineRule="auto"/>
        <w:ind w:firstLineChars="200" w:firstLine="420"/>
        <w:rPr>
          <w:rFonts w:ascii="宋体" w:hAnsi="宋体" w:cs="宋体"/>
          <w:szCs w:val="21"/>
          <w:u w:val="single"/>
        </w:rPr>
      </w:pPr>
      <w:r>
        <w:rPr>
          <w:rFonts w:ascii="宋体" w:hAnsi="宋体" w:cs="宋体" w:hint="eastAsia"/>
          <w:szCs w:val="21"/>
          <w:u w:val="single"/>
        </w:rPr>
        <w:t>封面</w:t>
      </w:r>
    </w:p>
    <w:p w:rsidR="00D17887" w:rsidRDefault="00C629B1">
      <w:pPr>
        <w:numPr>
          <w:ilvl w:val="0"/>
          <w:numId w:val="1"/>
        </w:numPr>
        <w:snapToGrid w:val="0"/>
        <w:spacing w:line="360" w:lineRule="auto"/>
        <w:ind w:firstLineChars="200" w:firstLine="420"/>
        <w:rPr>
          <w:rFonts w:ascii="宋体" w:hAnsi="宋体" w:cs="宋体"/>
          <w:szCs w:val="21"/>
          <w:u w:val="single"/>
        </w:rPr>
      </w:pPr>
      <w:r>
        <w:rPr>
          <w:rFonts w:ascii="宋体" w:hAnsi="宋体" w:cs="宋体" w:hint="eastAsia"/>
          <w:szCs w:val="21"/>
          <w:u w:val="single"/>
        </w:rPr>
        <w:t>目录</w:t>
      </w:r>
    </w:p>
    <w:p w:rsidR="00D17887" w:rsidRDefault="00C629B1">
      <w:pPr>
        <w:numPr>
          <w:ilvl w:val="0"/>
          <w:numId w:val="1"/>
        </w:numPr>
        <w:snapToGrid w:val="0"/>
        <w:spacing w:line="360" w:lineRule="auto"/>
        <w:ind w:firstLineChars="200" w:firstLine="420"/>
        <w:rPr>
          <w:rFonts w:ascii="宋体" w:hAnsi="宋体" w:cs="宋体"/>
          <w:szCs w:val="21"/>
          <w:u w:val="single"/>
        </w:rPr>
      </w:pPr>
      <w:r>
        <w:rPr>
          <w:rFonts w:ascii="宋体" w:hAnsi="宋体" w:cs="宋体" w:hint="eastAsia"/>
          <w:szCs w:val="21"/>
          <w:u w:val="single"/>
        </w:rPr>
        <w:t>投标单位法定代表人证明书及法人授权委托证明书</w:t>
      </w:r>
      <w:r>
        <w:rPr>
          <w:rFonts w:ascii="宋体" w:hAnsi="宋体" w:cs="宋体" w:hint="eastAsia"/>
          <w:szCs w:val="21"/>
          <w:u w:val="single"/>
          <w:lang w:val="zh-CN"/>
        </w:rPr>
        <w:t>（</w:t>
      </w:r>
      <w:r>
        <w:rPr>
          <w:rFonts w:ascii="宋体" w:hAnsi="宋体" w:cs="宋体" w:hint="eastAsia"/>
          <w:szCs w:val="21"/>
          <w:u w:val="single"/>
        </w:rPr>
        <w:t>按招标文件格式1要求填写)；</w:t>
      </w:r>
    </w:p>
    <w:p w:rsidR="00D17887" w:rsidRDefault="00C629B1">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（4）企业营业执照（联合体投标的，联合体各方均提供）；</w:t>
      </w:r>
    </w:p>
    <w:p w:rsidR="00D17887" w:rsidRDefault="00C629B1">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（5）资质证书（联合体投标的，联合体各方均提供）；</w:t>
      </w:r>
    </w:p>
    <w:p w:rsidR="00D17887" w:rsidRDefault="00C629B1">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（6）安全生产许可证（联合体投标的，联合体主办方提供）；</w:t>
      </w:r>
    </w:p>
    <w:p w:rsidR="00D17887" w:rsidRDefault="00C629B1">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（7）项目负责人（</w:t>
      </w:r>
      <w:proofErr w:type="gramStart"/>
      <w:r>
        <w:rPr>
          <w:rFonts w:ascii="宋体" w:hAnsi="宋体" w:cs="宋体" w:hint="eastAsia"/>
          <w:szCs w:val="21"/>
          <w:u w:val="single"/>
        </w:rPr>
        <w:t>兼施工</w:t>
      </w:r>
      <w:proofErr w:type="gramEnd"/>
      <w:r>
        <w:rPr>
          <w:rFonts w:ascii="宋体" w:hAnsi="宋体" w:cs="宋体" w:hint="eastAsia"/>
          <w:szCs w:val="21"/>
          <w:u w:val="single"/>
        </w:rPr>
        <w:t>项目负责人）的建造</w:t>
      </w:r>
      <w:proofErr w:type="gramStart"/>
      <w:r>
        <w:rPr>
          <w:rFonts w:ascii="宋体" w:hAnsi="宋体" w:cs="宋体" w:hint="eastAsia"/>
          <w:szCs w:val="21"/>
          <w:u w:val="single"/>
        </w:rPr>
        <w:t>师注册</w:t>
      </w:r>
      <w:proofErr w:type="gramEnd"/>
      <w:r>
        <w:rPr>
          <w:rFonts w:ascii="宋体" w:hAnsi="宋体" w:cs="宋体" w:hint="eastAsia"/>
          <w:szCs w:val="21"/>
          <w:u w:val="single"/>
        </w:rPr>
        <w:t xml:space="preserve">证书（以投标登记时选取的项目负责人为准），有效期内的安全生产考核合格证（B类），或能够提供广东省建筑施工企业管理人员安全生产考核信息系统安全生产管理人员证书信息； </w:t>
      </w:r>
    </w:p>
    <w:p w:rsidR="00D17887" w:rsidRDefault="00C629B1">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（8）设计负责人（联合体设计成员提供）的执业证书或职称证书（以投标登记时选取的设计负责人为准）；</w:t>
      </w:r>
    </w:p>
    <w:p w:rsidR="00D17887" w:rsidRDefault="00C629B1">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（9）投标人（或联合体主办方）拟派技术负责人职称证书；</w:t>
      </w:r>
    </w:p>
    <w:p w:rsidR="00D17887" w:rsidRDefault="00C629B1">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（10）投标人（或联合体主办方）拟派专职安全员须具有在有效期内安全生产考核合格证（C</w:t>
      </w:r>
      <w:r>
        <w:rPr>
          <w:rFonts w:ascii="宋体" w:hAnsi="宋体" w:cs="宋体" w:hint="eastAsia"/>
          <w:szCs w:val="21"/>
          <w:u w:val="single"/>
        </w:rPr>
        <w:lastRenderedPageBreak/>
        <w:t>证），或能够提供广东省建筑施工企业管理人员安全生产考核信息系统安全生产管理人员证书信息（以投标登记时选取的专职安全员为准）；</w:t>
      </w:r>
    </w:p>
    <w:p w:rsidR="00D17887" w:rsidRDefault="00C629B1">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（11）按招标公告附件一盖章签署的《投标人声明》；</w:t>
      </w:r>
    </w:p>
    <w:p w:rsidR="00D17887" w:rsidRDefault="00C629B1">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 xml:space="preserve">（12）按招标公告附件二盖章签署的联合体投标协议书（如有）； </w:t>
      </w:r>
    </w:p>
    <w:p w:rsidR="00D17887" w:rsidRDefault="00C629B1">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（13）资格审查前，投标人（含联合体各方）须建立企业信用档案及拟担任本工程项目负责人（</w:t>
      </w:r>
      <w:proofErr w:type="gramStart"/>
      <w:r>
        <w:rPr>
          <w:rFonts w:ascii="宋体" w:hAnsi="宋体" w:cs="宋体" w:hint="eastAsia"/>
          <w:szCs w:val="21"/>
          <w:u w:val="single"/>
        </w:rPr>
        <w:t>兼施工</w:t>
      </w:r>
      <w:proofErr w:type="gramEnd"/>
      <w:r>
        <w:rPr>
          <w:rFonts w:ascii="宋体" w:hAnsi="宋体" w:cs="宋体" w:hint="eastAsia"/>
          <w:szCs w:val="21"/>
          <w:u w:val="single"/>
        </w:rPr>
        <w:t>负责人）、设计负责人、专职安全员须是投标人企业信用档案中的在册人员（联合体投标的，人员在册情况为联合体协议分工对应企业库内信息）（需提供广州市住房和城乡建设局企业信用档案信息库内信息的网上打印页）。</w:t>
      </w:r>
    </w:p>
    <w:p w:rsidR="00D17887" w:rsidRDefault="00C629B1">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（14）投标人认为应该提供的其他资料</w:t>
      </w:r>
    </w:p>
    <w:p w:rsidR="00D17887" w:rsidRDefault="00C629B1">
      <w:pPr>
        <w:snapToGrid w:val="0"/>
        <w:spacing w:line="360" w:lineRule="auto"/>
        <w:ind w:firstLineChars="200" w:firstLine="420"/>
        <w:rPr>
          <w:rFonts w:ascii="宋体" w:hAnsi="宋体" w:cs="宋体"/>
          <w:szCs w:val="21"/>
          <w:u w:val="single"/>
        </w:rPr>
      </w:pPr>
      <w:r>
        <w:rPr>
          <w:rFonts w:ascii="宋体" w:hAnsi="宋体" w:cs="宋体"/>
          <w:szCs w:val="21"/>
          <w:u w:val="single"/>
        </w:rPr>
        <w:t>3.1.3设计方案（采用“暗标”形式，文件大小不得超过500M）</w:t>
      </w:r>
    </w:p>
    <w:p w:rsidR="00D17887" w:rsidRDefault="00C629B1">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设计方案中不得出现可以辨认投标人及专业技术人员身份的名称、印章、商标、图形等记认符号，也不得通过明标、暗标中包含的相同内容（如报价等）互相印证、辨认投标人身份。内容包括：</w:t>
      </w:r>
    </w:p>
    <w:p w:rsidR="00D17887" w:rsidRDefault="00C629B1">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（1）封面：</w:t>
      </w:r>
      <w:r>
        <w:rPr>
          <w:rFonts w:ascii="宋体" w:hAnsi="宋体" w:cs="宋体" w:hint="eastAsia"/>
          <w:b/>
          <w:bCs/>
          <w:szCs w:val="21"/>
          <w:u w:val="single"/>
        </w:rPr>
        <w:t>标明项目名称、“投标文件（设计方案部分）”字样、编制时间</w:t>
      </w:r>
    </w:p>
    <w:p w:rsidR="00D17887" w:rsidRDefault="00C629B1">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（2）目录</w:t>
      </w:r>
    </w:p>
    <w:p w:rsidR="00D17887" w:rsidRDefault="00C629B1">
      <w:pPr>
        <w:snapToGrid w:val="0"/>
        <w:spacing w:line="360" w:lineRule="auto"/>
        <w:ind w:firstLineChars="200" w:firstLine="420"/>
        <w:rPr>
          <w:rFonts w:ascii="宋体" w:hAnsi="宋体" w:cs="宋体"/>
          <w:dstrike/>
          <w:szCs w:val="21"/>
          <w:u w:val="single"/>
        </w:rPr>
      </w:pPr>
      <w:r>
        <w:rPr>
          <w:rFonts w:ascii="宋体" w:hAnsi="宋体" w:cs="宋体" w:hint="eastAsia"/>
          <w:szCs w:val="21"/>
          <w:u w:val="single"/>
        </w:rPr>
        <w:t>（3）设计方案</w:t>
      </w:r>
    </w:p>
    <w:p w:rsidR="00D17887" w:rsidRDefault="00C629B1">
      <w:pPr>
        <w:snapToGrid w:val="0"/>
        <w:spacing w:line="360" w:lineRule="auto"/>
        <w:ind w:firstLineChars="200" w:firstLine="420"/>
        <w:rPr>
          <w:rFonts w:ascii="宋体" w:hAnsi="宋体" w:cs="宋体"/>
          <w:szCs w:val="21"/>
          <w:u w:val="single"/>
        </w:rPr>
      </w:pPr>
      <w:bookmarkStart w:id="170" w:name="_Toc247513972"/>
      <w:bookmarkStart w:id="171" w:name="_Toc152045548"/>
      <w:bookmarkStart w:id="172" w:name="_Toc144974516"/>
      <w:bookmarkStart w:id="173" w:name="_Toc247527573"/>
      <w:bookmarkStart w:id="174" w:name="_Toc152042324"/>
      <w:bookmarkStart w:id="175" w:name="_Toc32322"/>
      <w:r>
        <w:rPr>
          <w:rFonts w:ascii="宋体" w:hAnsi="宋体" w:cs="宋体" w:hint="eastAsia"/>
          <w:szCs w:val="21"/>
          <w:u w:val="single"/>
        </w:rPr>
        <w:t>3.1.4工程承包实施方案（包括但不限于以下内容：）</w:t>
      </w:r>
    </w:p>
    <w:p w:rsidR="00D17887" w:rsidRDefault="00C629B1">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（1）封面</w:t>
      </w:r>
    </w:p>
    <w:p w:rsidR="00D17887" w:rsidRDefault="00C629B1">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（2）目录</w:t>
      </w:r>
    </w:p>
    <w:p w:rsidR="00D17887" w:rsidRDefault="00C629B1">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（3）投标书(按招标文件格式2要求填写)</w:t>
      </w:r>
    </w:p>
    <w:p w:rsidR="00D17887" w:rsidRDefault="00C629B1">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（4)</w:t>
      </w:r>
      <w:r>
        <w:rPr>
          <w:rFonts w:ascii="宋体" w:hAnsi="宋体" w:cs="宋体"/>
          <w:szCs w:val="21"/>
          <w:u w:val="single"/>
        </w:rPr>
        <w:t>投标人基本情况表（按招标文件格式</w:t>
      </w:r>
      <w:r>
        <w:rPr>
          <w:rFonts w:ascii="宋体" w:hAnsi="宋体" w:cs="宋体" w:hint="eastAsia"/>
          <w:szCs w:val="21"/>
          <w:u w:val="single"/>
        </w:rPr>
        <w:t>3</w:t>
      </w:r>
      <w:r>
        <w:rPr>
          <w:rFonts w:ascii="宋体" w:hAnsi="宋体" w:cs="宋体"/>
          <w:szCs w:val="21"/>
          <w:u w:val="single"/>
        </w:rPr>
        <w:t>要求填写)</w:t>
      </w:r>
    </w:p>
    <w:p w:rsidR="00D17887" w:rsidRDefault="00C629B1">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（5）投标承诺函（按招标文件格式4要求填写)</w:t>
      </w:r>
    </w:p>
    <w:p w:rsidR="00D17887" w:rsidRDefault="00C629B1">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(6)企业资信实力（如有，按评分</w:t>
      </w:r>
      <w:proofErr w:type="gramStart"/>
      <w:r>
        <w:rPr>
          <w:rFonts w:ascii="宋体" w:hAnsi="宋体" w:cs="宋体" w:hint="eastAsia"/>
          <w:szCs w:val="21"/>
          <w:u w:val="single"/>
        </w:rPr>
        <w:t>表要求</w:t>
      </w:r>
      <w:proofErr w:type="gramEnd"/>
      <w:r>
        <w:rPr>
          <w:rFonts w:ascii="宋体" w:hAnsi="宋体" w:cs="宋体" w:hint="eastAsia"/>
          <w:szCs w:val="21"/>
          <w:u w:val="single"/>
        </w:rPr>
        <w:t>提供）</w:t>
      </w:r>
    </w:p>
    <w:p w:rsidR="00D17887" w:rsidRDefault="00C629B1">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A.企业业绩资料（按招标文件格式5要求填写)</w:t>
      </w:r>
    </w:p>
    <w:p w:rsidR="00D17887" w:rsidRDefault="00C629B1">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B.企业获奖资料（按招标文件格式6要求填写)</w:t>
      </w:r>
    </w:p>
    <w:p w:rsidR="00D17887" w:rsidRDefault="00C629B1">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C.第三方评价资料</w:t>
      </w:r>
    </w:p>
    <w:p w:rsidR="00D17887" w:rsidRDefault="00C629B1">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（7）项目管理机构配备表（按招标文件格式7要求填写)</w:t>
      </w:r>
    </w:p>
    <w:p w:rsidR="00D17887" w:rsidRDefault="00C629B1">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（8）工程承包实施方案（投标人在编制施工组织设计或施工方案时应按照招标人提出的施工现场建筑垃圾源头减量的具体要求以及建筑垃圾综合利用产品的使用要求提供相应措施。）</w:t>
      </w:r>
    </w:p>
    <w:p w:rsidR="00D17887" w:rsidRDefault="00C629B1">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（9）投标文件编制人员名单（按招标文件提供的格式8填写）；</w:t>
      </w:r>
    </w:p>
    <w:p w:rsidR="00D17887" w:rsidRDefault="00C629B1">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（10）工程量清单报价表（按招标文件提供的格式9填写）；</w:t>
      </w:r>
    </w:p>
    <w:p w:rsidR="00D17887" w:rsidRDefault="00C629B1">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（11）投标人认为应该提供的其他资料。</w:t>
      </w:r>
    </w:p>
    <w:p w:rsidR="00D17887" w:rsidRDefault="00C629B1">
      <w:pPr>
        <w:pStyle w:val="3"/>
        <w:rPr>
          <w:rFonts w:ascii="宋体" w:eastAsia="宋体" w:cs="宋体"/>
        </w:rPr>
      </w:pPr>
      <w:bookmarkStart w:id="176" w:name="_Toc73018113"/>
      <w:r>
        <w:rPr>
          <w:rFonts w:ascii="宋体" w:eastAsia="宋体" w:cs="宋体" w:hint="eastAsia"/>
        </w:rPr>
        <w:lastRenderedPageBreak/>
        <w:t>3.2 投标报价</w:t>
      </w:r>
      <w:bookmarkEnd w:id="170"/>
      <w:bookmarkEnd w:id="171"/>
      <w:bookmarkEnd w:id="172"/>
      <w:bookmarkEnd w:id="173"/>
      <w:bookmarkEnd w:id="174"/>
      <w:bookmarkEnd w:id="175"/>
      <w:bookmarkEnd w:id="176"/>
      <w:r>
        <w:rPr>
          <w:rFonts w:ascii="宋体" w:eastAsia="宋体" w:cs="宋体" w:hint="eastAsia"/>
        </w:rPr>
        <w:t xml:space="preserve"> </w:t>
      </w:r>
    </w:p>
    <w:p w:rsidR="00D17887" w:rsidRDefault="00C629B1">
      <w:pPr>
        <w:spacing w:line="400" w:lineRule="exact"/>
        <w:ind w:firstLineChars="200" w:firstLine="420"/>
        <w:rPr>
          <w:rFonts w:ascii="宋体" w:hAnsi="宋体" w:cs="宋体"/>
        </w:rPr>
      </w:pPr>
      <w:r>
        <w:rPr>
          <w:rFonts w:ascii="宋体" w:hAnsi="宋体" w:cs="宋体" w:hint="eastAsia"/>
        </w:rPr>
        <w:t>3.2.1 投标人应按第七章“投标文件格式”的要求填写价格清单。</w:t>
      </w:r>
    </w:p>
    <w:p w:rsidR="00D17887" w:rsidRDefault="00C629B1">
      <w:pPr>
        <w:spacing w:line="440" w:lineRule="exact"/>
        <w:ind w:firstLineChars="200" w:firstLine="420"/>
        <w:rPr>
          <w:rFonts w:ascii="宋体" w:hAnsi="宋体" w:cs="宋体"/>
          <w:szCs w:val="21"/>
        </w:rPr>
      </w:pPr>
      <w:r>
        <w:rPr>
          <w:rFonts w:ascii="宋体" w:hAnsi="宋体" w:cs="宋体" w:hint="eastAsia"/>
        </w:rPr>
        <w:t xml:space="preserve">3.2.2 </w:t>
      </w:r>
      <w:r>
        <w:rPr>
          <w:rFonts w:ascii="宋体" w:hAnsi="宋体" w:cs="宋体" w:hint="eastAsia"/>
          <w:szCs w:val="21"/>
        </w:rPr>
        <w:t>投标人应充分了解施工场地的位置、周边环境、道路、装卸、保管、安装限制以及影响投标报价的其他要素。投标人根据投标设计，结合市场情况进行投标报价。</w:t>
      </w:r>
    </w:p>
    <w:p w:rsidR="00D17887" w:rsidRDefault="00C629B1">
      <w:pPr>
        <w:spacing w:line="400" w:lineRule="exact"/>
        <w:ind w:firstLineChars="200" w:firstLine="420"/>
        <w:rPr>
          <w:rFonts w:ascii="宋体" w:hAnsi="宋体" w:cs="宋体"/>
        </w:rPr>
      </w:pPr>
      <w:r>
        <w:rPr>
          <w:rFonts w:ascii="宋体" w:hAnsi="宋体" w:cs="宋体" w:hint="eastAsia"/>
        </w:rPr>
        <w:t>3.2.3 投标人在投标截止时间前修改投标函中的投标报价总额，应同时修改投标文件“价格清单”中的相应报价，投标报价总额为各分项金额之</w:t>
      </w:r>
      <w:proofErr w:type="gramStart"/>
      <w:r>
        <w:rPr>
          <w:rFonts w:ascii="宋体" w:hAnsi="宋体" w:cs="宋体" w:hint="eastAsia"/>
        </w:rPr>
        <w:t>和</w:t>
      </w:r>
      <w:proofErr w:type="gramEnd"/>
      <w:r>
        <w:rPr>
          <w:rFonts w:ascii="宋体" w:hAnsi="宋体" w:cs="宋体" w:hint="eastAsia"/>
        </w:rPr>
        <w:t>。此修改须符合本章第4.3款的有关要求。</w:t>
      </w:r>
    </w:p>
    <w:p w:rsidR="00D17887" w:rsidRDefault="00C629B1">
      <w:pPr>
        <w:spacing w:line="400" w:lineRule="exact"/>
        <w:ind w:firstLineChars="200" w:firstLine="420"/>
        <w:rPr>
          <w:rFonts w:ascii="宋体" w:hAnsi="宋体" w:cs="宋体"/>
        </w:rPr>
      </w:pPr>
      <w:r>
        <w:rPr>
          <w:rFonts w:ascii="宋体" w:hAnsi="宋体" w:cs="宋体" w:hint="eastAsia"/>
        </w:rPr>
        <w:t>3.2.4 招标人设有最高投标限价的，投标人的投标报价不得超过最高投标限价，最高投标限价或其计算方法在投标人须知前附表中载明。</w:t>
      </w:r>
    </w:p>
    <w:p w:rsidR="00D17887" w:rsidRDefault="00C629B1">
      <w:pPr>
        <w:spacing w:line="400" w:lineRule="exact"/>
        <w:ind w:firstLineChars="200" w:firstLine="420"/>
        <w:rPr>
          <w:rFonts w:ascii="宋体" w:hAnsi="宋体" w:cs="宋体"/>
        </w:rPr>
      </w:pPr>
      <w:r>
        <w:rPr>
          <w:rFonts w:ascii="宋体" w:hAnsi="宋体" w:cs="宋体" w:hint="eastAsia"/>
        </w:rPr>
        <w:t>3.2.5 投标报价的</w:t>
      </w:r>
      <w:proofErr w:type="gramStart"/>
      <w:r>
        <w:rPr>
          <w:rFonts w:ascii="宋体" w:hAnsi="宋体" w:cs="宋体" w:hint="eastAsia"/>
        </w:rPr>
        <w:t>其他要</w:t>
      </w:r>
      <w:proofErr w:type="gramEnd"/>
      <w:r>
        <w:rPr>
          <w:rFonts w:ascii="宋体" w:hAnsi="宋体" w:cs="宋体" w:hint="eastAsia"/>
        </w:rPr>
        <w:t>求见投标人须知前附表。</w:t>
      </w:r>
    </w:p>
    <w:p w:rsidR="00D17887" w:rsidRDefault="00C629B1">
      <w:pPr>
        <w:pStyle w:val="3"/>
        <w:rPr>
          <w:rFonts w:ascii="宋体" w:eastAsia="宋体" w:cs="宋体"/>
        </w:rPr>
      </w:pPr>
      <w:bookmarkStart w:id="177" w:name="_Toc247513973"/>
      <w:bookmarkStart w:id="178" w:name="_Toc152042325"/>
      <w:bookmarkStart w:id="179" w:name="_Toc247527574"/>
      <w:bookmarkStart w:id="180" w:name="_Toc152045549"/>
      <w:bookmarkStart w:id="181" w:name="_Toc144974517"/>
      <w:bookmarkStart w:id="182" w:name="_Toc73018114"/>
      <w:bookmarkStart w:id="183" w:name="_Toc13756"/>
      <w:r>
        <w:rPr>
          <w:rFonts w:ascii="宋体" w:eastAsia="宋体" w:cs="宋体" w:hint="eastAsia"/>
        </w:rPr>
        <w:t>3.3 投标有效期</w:t>
      </w:r>
      <w:bookmarkEnd w:id="177"/>
      <w:bookmarkEnd w:id="178"/>
      <w:bookmarkEnd w:id="179"/>
      <w:bookmarkEnd w:id="180"/>
      <w:bookmarkEnd w:id="181"/>
      <w:bookmarkEnd w:id="182"/>
      <w:bookmarkEnd w:id="183"/>
    </w:p>
    <w:p w:rsidR="00D17887" w:rsidRDefault="00C629B1">
      <w:pPr>
        <w:spacing w:line="400" w:lineRule="exact"/>
        <w:ind w:firstLineChars="200" w:firstLine="420"/>
        <w:rPr>
          <w:rFonts w:ascii="宋体" w:hAnsi="宋体" w:cs="宋体"/>
        </w:rPr>
      </w:pPr>
      <w:r>
        <w:rPr>
          <w:rFonts w:ascii="宋体" w:hAnsi="宋体" w:cs="宋体" w:hint="eastAsia"/>
        </w:rPr>
        <w:t>3.3.1 除投标人须知前附表另有规定外，投标有效期为120天。</w:t>
      </w:r>
    </w:p>
    <w:p w:rsidR="00D17887" w:rsidRDefault="00C629B1">
      <w:pPr>
        <w:spacing w:line="400" w:lineRule="exact"/>
        <w:ind w:firstLineChars="200" w:firstLine="420"/>
        <w:rPr>
          <w:rFonts w:ascii="宋体" w:hAnsi="宋体" w:cs="宋体"/>
        </w:rPr>
      </w:pPr>
      <w:r>
        <w:rPr>
          <w:rFonts w:ascii="宋体" w:hAnsi="宋体" w:cs="宋体" w:hint="eastAsia"/>
        </w:rPr>
        <w:t>3.3.2 在投标有效期内，投标人撤销或修改其投标文件的，应承担招标文件和法律规定的责任。</w:t>
      </w:r>
    </w:p>
    <w:p w:rsidR="00D17887" w:rsidRDefault="00C629B1">
      <w:pPr>
        <w:spacing w:line="400" w:lineRule="exact"/>
        <w:ind w:firstLineChars="200" w:firstLine="420"/>
        <w:rPr>
          <w:rFonts w:ascii="宋体" w:hAnsi="宋体" w:cs="宋体"/>
        </w:rPr>
      </w:pPr>
      <w:r>
        <w:rPr>
          <w:rFonts w:ascii="宋体" w:hAnsi="宋体" w:cs="宋体" w:hint="eastAsia"/>
        </w:rPr>
        <w:t xml:space="preserve">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rsidR="00D17887" w:rsidRDefault="00C629B1">
      <w:pPr>
        <w:pStyle w:val="3"/>
        <w:rPr>
          <w:rFonts w:ascii="宋体" w:eastAsia="宋体" w:cs="宋体"/>
        </w:rPr>
      </w:pPr>
      <w:bookmarkStart w:id="184" w:name="_Toc152045550"/>
      <w:bookmarkStart w:id="185" w:name="_Toc247513974"/>
      <w:bookmarkStart w:id="186" w:name="_Toc18959"/>
      <w:bookmarkStart w:id="187" w:name="_Toc73018115"/>
      <w:bookmarkStart w:id="188" w:name="_Toc247527575"/>
      <w:bookmarkStart w:id="189" w:name="_Toc144974518"/>
      <w:bookmarkStart w:id="190" w:name="_Toc152042326"/>
      <w:r>
        <w:rPr>
          <w:rFonts w:ascii="宋体" w:eastAsia="宋体" w:cs="宋体" w:hint="eastAsia"/>
        </w:rPr>
        <w:t>3.4 投标保证金</w:t>
      </w:r>
      <w:bookmarkEnd w:id="184"/>
      <w:bookmarkEnd w:id="185"/>
      <w:bookmarkEnd w:id="186"/>
      <w:bookmarkEnd w:id="187"/>
      <w:bookmarkEnd w:id="188"/>
      <w:bookmarkEnd w:id="189"/>
      <w:bookmarkEnd w:id="190"/>
    </w:p>
    <w:p w:rsidR="00D17887" w:rsidRDefault="00C629B1">
      <w:pPr>
        <w:spacing w:line="400" w:lineRule="exact"/>
        <w:ind w:firstLineChars="200" w:firstLine="420"/>
      </w:pPr>
      <w:bookmarkStart w:id="191" w:name="_Toc247527576"/>
      <w:bookmarkStart w:id="192" w:name="_Toc144974519"/>
      <w:bookmarkStart w:id="193" w:name="_Toc152042327"/>
      <w:bookmarkStart w:id="194" w:name="_Toc152045551"/>
      <w:bookmarkStart w:id="195" w:name="_Toc247513975"/>
      <w:bookmarkStart w:id="196" w:name="_Toc20478"/>
      <w:r>
        <w:rPr>
          <w:rFonts w:hint="eastAsia"/>
        </w:rPr>
        <w:t xml:space="preserve">3.4.1 </w:t>
      </w:r>
      <w:r>
        <w:rPr>
          <w:rFonts w:hint="eastAsia"/>
        </w:rPr>
        <w:t>投标人在递交投标文件的同时，应按投标人须知前附表规定的金额、担保形式和第七章“投标文件格式”规定的投标保证金格式递交投标保证金，并作为其投标文件的组成部分。联合体投标的，其投标保证金由主办人递交，并应符合投标人须知前附表的规定。</w:t>
      </w:r>
    </w:p>
    <w:p w:rsidR="00D17887" w:rsidRDefault="00C629B1">
      <w:pPr>
        <w:spacing w:line="400" w:lineRule="exact"/>
        <w:ind w:firstLineChars="200" w:firstLine="420"/>
      </w:pPr>
      <w:r>
        <w:rPr>
          <w:rFonts w:hint="eastAsia"/>
        </w:rPr>
        <w:t xml:space="preserve">3.4.2 </w:t>
      </w:r>
      <w:r>
        <w:rPr>
          <w:rFonts w:hint="eastAsia"/>
        </w:rPr>
        <w:t>投标人不按本章第</w:t>
      </w:r>
      <w:r>
        <w:rPr>
          <w:rFonts w:hint="eastAsia"/>
        </w:rPr>
        <w:t>3.4.1</w:t>
      </w:r>
      <w:r>
        <w:rPr>
          <w:rFonts w:hint="eastAsia"/>
        </w:rPr>
        <w:t>项要求提交投标保证金的，评标委员会将否决其投标。</w:t>
      </w:r>
    </w:p>
    <w:p w:rsidR="00D17887" w:rsidRDefault="00C629B1">
      <w:pPr>
        <w:spacing w:line="400" w:lineRule="exact"/>
        <w:ind w:firstLineChars="200" w:firstLine="420"/>
      </w:pPr>
      <w:r>
        <w:rPr>
          <w:rFonts w:hint="eastAsia"/>
        </w:rPr>
        <w:t xml:space="preserve">3.4.3 </w:t>
      </w:r>
      <w:r>
        <w:rPr>
          <w:rFonts w:hint="eastAsia"/>
        </w:rPr>
        <w:t>招标人与中标人签订合同后</w:t>
      </w:r>
      <w:r>
        <w:rPr>
          <w:rFonts w:hint="eastAsia"/>
        </w:rPr>
        <w:t>5</w:t>
      </w:r>
      <w:r>
        <w:rPr>
          <w:rFonts w:hint="eastAsia"/>
        </w:rPr>
        <w:t>日内，向未中标的投标人和中标人退还投标保证金及同期银行存款利息。</w:t>
      </w:r>
    </w:p>
    <w:p w:rsidR="00D17887" w:rsidRDefault="00C629B1">
      <w:pPr>
        <w:spacing w:line="400" w:lineRule="exact"/>
        <w:ind w:firstLineChars="200" w:firstLine="420"/>
      </w:pPr>
      <w:r>
        <w:rPr>
          <w:rFonts w:hint="eastAsia"/>
        </w:rPr>
        <w:t xml:space="preserve">3.4.4 </w:t>
      </w:r>
      <w:r>
        <w:rPr>
          <w:rFonts w:hint="eastAsia"/>
        </w:rPr>
        <w:t>有下列情形之一的，投标保证金将不予退还：</w:t>
      </w:r>
      <w:r>
        <w:rPr>
          <w:rFonts w:hint="eastAsia"/>
        </w:rPr>
        <w:t xml:space="preserve"> </w:t>
      </w:r>
    </w:p>
    <w:p w:rsidR="00D17887" w:rsidRDefault="00C629B1">
      <w:pPr>
        <w:spacing w:line="400" w:lineRule="exact"/>
        <w:ind w:firstLineChars="150" w:firstLine="315"/>
      </w:pPr>
      <w:r>
        <w:rPr>
          <w:rFonts w:hint="eastAsia"/>
        </w:rPr>
        <w:t>（</w:t>
      </w:r>
      <w:r>
        <w:rPr>
          <w:rFonts w:hint="eastAsia"/>
        </w:rPr>
        <w:t>1</w:t>
      </w:r>
      <w:r>
        <w:rPr>
          <w:rFonts w:hint="eastAsia"/>
        </w:rPr>
        <w:t>）投标人在规定的投标有效期内撤销或修改其投标文件；</w:t>
      </w:r>
    </w:p>
    <w:p w:rsidR="00D17887" w:rsidRDefault="00C629B1">
      <w:pPr>
        <w:spacing w:line="400" w:lineRule="exact"/>
        <w:ind w:firstLineChars="150" w:firstLine="315"/>
        <w:rPr>
          <w:rFonts w:ascii="宋体" w:hAnsi="宋体" w:cs="宋体"/>
          <w:u w:val="single"/>
        </w:rPr>
      </w:pPr>
      <w:r>
        <w:rPr>
          <w:rFonts w:hint="eastAsia"/>
        </w:rPr>
        <w:t>（</w:t>
      </w:r>
      <w:r>
        <w:rPr>
          <w:rFonts w:hint="eastAsia"/>
        </w:rPr>
        <w:t>2</w:t>
      </w:r>
      <w:r>
        <w:rPr>
          <w:rFonts w:hint="eastAsia"/>
        </w:rPr>
        <w:t>）中标人在收到中标通知书后，无正当理由拒签合同或未按招标文件规定提交履约担保。</w:t>
      </w:r>
    </w:p>
    <w:p w:rsidR="00D17887" w:rsidRDefault="00C629B1">
      <w:pPr>
        <w:pStyle w:val="3"/>
        <w:rPr>
          <w:rFonts w:ascii="宋体" w:eastAsia="宋体" w:cs="宋体"/>
        </w:rPr>
      </w:pPr>
      <w:bookmarkStart w:id="197" w:name="_Toc152042328"/>
      <w:bookmarkStart w:id="198" w:name="_Toc247527577"/>
      <w:bookmarkStart w:id="199" w:name="_Toc247513976"/>
      <w:bookmarkStart w:id="200" w:name="_Toc73018116"/>
      <w:bookmarkStart w:id="201" w:name="_Toc144974520"/>
      <w:bookmarkStart w:id="202" w:name="_Toc23531"/>
      <w:bookmarkStart w:id="203" w:name="_Toc152045552"/>
      <w:bookmarkEnd w:id="191"/>
      <w:bookmarkEnd w:id="192"/>
      <w:bookmarkEnd w:id="193"/>
      <w:bookmarkEnd w:id="194"/>
      <w:bookmarkEnd w:id="195"/>
      <w:bookmarkEnd w:id="196"/>
      <w:r>
        <w:rPr>
          <w:rFonts w:ascii="宋体" w:eastAsia="宋体" w:cs="宋体" w:hint="eastAsia"/>
        </w:rPr>
        <w:t>3.5 资格审查资料（适用于未进行资格预审的）</w:t>
      </w:r>
      <w:bookmarkEnd w:id="197"/>
      <w:bookmarkEnd w:id="198"/>
      <w:bookmarkEnd w:id="199"/>
      <w:bookmarkEnd w:id="200"/>
      <w:bookmarkEnd w:id="201"/>
      <w:bookmarkEnd w:id="202"/>
      <w:bookmarkEnd w:id="203"/>
    </w:p>
    <w:p w:rsidR="00D17887" w:rsidRDefault="00C629B1">
      <w:pPr>
        <w:spacing w:line="400" w:lineRule="exact"/>
        <w:ind w:firstLineChars="200" w:firstLine="420"/>
        <w:rPr>
          <w:rFonts w:ascii="新宋体" w:eastAsia="新宋体" w:hAnsi="新宋体" w:cs="新宋体"/>
          <w:u w:val="single"/>
        </w:rPr>
      </w:pPr>
      <w:r>
        <w:rPr>
          <w:rFonts w:ascii="新宋体" w:eastAsia="新宋体" w:hAnsi="新宋体" w:cs="新宋体" w:hint="eastAsia"/>
          <w:u w:val="single"/>
        </w:rPr>
        <w:t>资格审查资料要求详见本章3.1.2资格审查文件组成。</w:t>
      </w:r>
    </w:p>
    <w:p w:rsidR="00D17887" w:rsidRDefault="00C629B1">
      <w:pPr>
        <w:spacing w:line="400" w:lineRule="exact"/>
        <w:ind w:firstLineChars="200" w:firstLine="420"/>
        <w:rPr>
          <w:rFonts w:ascii="宋体" w:hAnsi="宋体" w:cs="宋体"/>
          <w:u w:val="single"/>
        </w:rPr>
      </w:pPr>
      <w:r>
        <w:rPr>
          <w:rFonts w:ascii="宋体" w:hAnsi="宋体" w:cs="宋体" w:hint="eastAsia"/>
          <w:u w:val="single"/>
        </w:rPr>
        <w:lastRenderedPageBreak/>
        <w:t>采用电子化资格后审</w:t>
      </w:r>
      <w:bookmarkStart w:id="204" w:name="_Toc356469198"/>
      <w:bookmarkStart w:id="205" w:name="_Toc439246018"/>
      <w:bookmarkStart w:id="206" w:name="_Toc357089532"/>
      <w:bookmarkStart w:id="207" w:name="_Toc300834971"/>
      <w:bookmarkStart w:id="208" w:name="_Toc439240619"/>
      <w:r>
        <w:rPr>
          <w:rFonts w:ascii="宋体" w:hAnsi="宋体" w:cs="宋体" w:hint="eastAsia"/>
          <w:u w:val="single"/>
        </w:rPr>
        <w:t>，由综合评标委员会负</w:t>
      </w:r>
      <w:bookmarkEnd w:id="204"/>
      <w:bookmarkEnd w:id="205"/>
      <w:bookmarkEnd w:id="206"/>
      <w:bookmarkEnd w:id="207"/>
      <w:bookmarkEnd w:id="208"/>
      <w:r>
        <w:rPr>
          <w:rFonts w:ascii="宋体" w:hAnsi="宋体" w:cs="宋体" w:hint="eastAsia"/>
          <w:u w:val="single"/>
        </w:rPr>
        <w:t>责对投标人的资格进行审查，评标时只对通过资格审查的投标人进行下一阶段的评审。</w:t>
      </w:r>
    </w:p>
    <w:p w:rsidR="00D17887" w:rsidRDefault="00C629B1">
      <w:pPr>
        <w:spacing w:line="400" w:lineRule="exact"/>
        <w:ind w:firstLineChars="200" w:firstLine="420"/>
        <w:rPr>
          <w:rFonts w:ascii="宋体" w:hAnsi="宋体" w:cs="宋体"/>
          <w:strike/>
        </w:rPr>
      </w:pPr>
      <w:r>
        <w:rPr>
          <w:rFonts w:ascii="宋体" w:hAnsi="宋体" w:cs="宋体" w:hint="eastAsia"/>
          <w:szCs w:val="21"/>
          <w:u w:val="single"/>
        </w:rPr>
        <w:t>本项目采用电子化资格后审，由综合评标委员会负责对投标人的资格进行审查，评标时只对通过资格审查的投标人进行下一阶段的评审。</w:t>
      </w:r>
    </w:p>
    <w:p w:rsidR="00D17887" w:rsidRDefault="00D17887">
      <w:pPr>
        <w:spacing w:line="400" w:lineRule="exact"/>
        <w:ind w:firstLineChars="200" w:firstLine="420"/>
        <w:rPr>
          <w:rFonts w:ascii="宋体" w:hAnsi="宋体" w:cs="宋体"/>
        </w:rPr>
      </w:pPr>
    </w:p>
    <w:p w:rsidR="00D17887" w:rsidRDefault="00C629B1">
      <w:pPr>
        <w:pStyle w:val="3"/>
        <w:rPr>
          <w:rFonts w:ascii="宋体" w:eastAsia="宋体" w:cs="宋体"/>
        </w:rPr>
      </w:pPr>
      <w:bookmarkStart w:id="209" w:name="_Toc73018117"/>
      <w:bookmarkStart w:id="210" w:name="_Toc27554"/>
      <w:bookmarkStart w:id="211" w:name="_Toc152045553"/>
      <w:bookmarkStart w:id="212" w:name="_Toc152042329"/>
      <w:bookmarkStart w:id="213" w:name="_Toc247527578"/>
      <w:bookmarkStart w:id="214" w:name="_Toc247513977"/>
      <w:bookmarkStart w:id="215" w:name="_Toc144974521"/>
      <w:r>
        <w:rPr>
          <w:rFonts w:ascii="宋体" w:eastAsia="宋体" w:cs="宋体" w:hint="eastAsia"/>
        </w:rPr>
        <w:t>3.6 备选投标方案</w:t>
      </w:r>
      <w:bookmarkEnd w:id="209"/>
      <w:bookmarkEnd w:id="210"/>
      <w:bookmarkEnd w:id="211"/>
      <w:bookmarkEnd w:id="212"/>
      <w:bookmarkEnd w:id="213"/>
      <w:bookmarkEnd w:id="214"/>
      <w:bookmarkEnd w:id="215"/>
    </w:p>
    <w:p w:rsidR="00D17887" w:rsidRDefault="00C629B1">
      <w:pPr>
        <w:spacing w:line="400" w:lineRule="exact"/>
        <w:ind w:firstLineChars="200" w:firstLine="420"/>
        <w:rPr>
          <w:rFonts w:ascii="宋体" w:hAnsi="宋体" w:cs="宋体"/>
          <w:strike/>
        </w:rPr>
      </w:pPr>
      <w:r>
        <w:rPr>
          <w:rFonts w:ascii="宋体" w:hAnsi="宋体" w:cs="宋体" w:hint="eastAsia"/>
        </w:rPr>
        <w:t>除投标人须知前附表另有规定外，投标人不得递交备选投标方案。</w:t>
      </w:r>
      <w:r>
        <w:rPr>
          <w:rFonts w:ascii="宋体" w:hAnsi="宋体" w:cs="宋体" w:hint="eastAsia"/>
          <w:strike/>
        </w:rPr>
        <w:t>允许投标人递交备选投标方案的，只有中标人所递交的备选投标方案方可予以考虑。评标委员会认为中标人的备选投标方案优于其按照招标文件要求编制的投标方案的，招标人可以接受该备选投标方案。</w:t>
      </w:r>
    </w:p>
    <w:p w:rsidR="00D17887" w:rsidRDefault="00C629B1">
      <w:pPr>
        <w:pStyle w:val="3"/>
        <w:rPr>
          <w:rFonts w:ascii="宋体" w:eastAsia="宋体" w:cs="宋体"/>
        </w:rPr>
      </w:pPr>
      <w:bookmarkStart w:id="216" w:name="_Toc152042330"/>
      <w:bookmarkStart w:id="217" w:name="_Toc73018118"/>
      <w:bookmarkStart w:id="218" w:name="_Toc15348"/>
      <w:bookmarkStart w:id="219" w:name="_Toc152045554"/>
      <w:bookmarkStart w:id="220" w:name="_Toc247527579"/>
      <w:bookmarkStart w:id="221" w:name="_Toc247513978"/>
      <w:bookmarkStart w:id="222" w:name="_Toc144974522"/>
      <w:r>
        <w:rPr>
          <w:rFonts w:ascii="宋体" w:eastAsia="宋体" w:cs="宋体" w:hint="eastAsia"/>
        </w:rPr>
        <w:t>3.7 投标文件的编制</w:t>
      </w:r>
      <w:bookmarkEnd w:id="216"/>
      <w:bookmarkEnd w:id="217"/>
      <w:bookmarkEnd w:id="218"/>
      <w:bookmarkEnd w:id="219"/>
      <w:bookmarkEnd w:id="220"/>
      <w:bookmarkEnd w:id="221"/>
      <w:bookmarkEnd w:id="222"/>
    </w:p>
    <w:p w:rsidR="00D17887" w:rsidRDefault="00C629B1">
      <w:pPr>
        <w:spacing w:line="400" w:lineRule="exact"/>
        <w:ind w:firstLineChars="200" w:firstLine="420"/>
        <w:rPr>
          <w:rFonts w:ascii="宋体" w:hAnsi="宋体" w:cs="宋体"/>
        </w:rPr>
      </w:pPr>
      <w:r>
        <w:rPr>
          <w:rFonts w:ascii="宋体" w:hAnsi="宋体" w:cs="宋体" w:hint="eastAsia"/>
        </w:rPr>
        <w:t>3.7.1 投标文件应按第七章“投标文件格式”进行编写，如有必要，可以增加附页，作为投标文件的组成部分。其中，投标函附录在满足招标文件实质性要求的基础上，可以提出比招标文件要求更有利于招标人的承诺。</w:t>
      </w:r>
    </w:p>
    <w:p w:rsidR="00D17887" w:rsidRDefault="00C629B1">
      <w:pPr>
        <w:spacing w:line="400" w:lineRule="exact"/>
        <w:ind w:firstLineChars="200" w:firstLine="420"/>
        <w:rPr>
          <w:rFonts w:ascii="宋体" w:hAnsi="宋体" w:cs="宋体"/>
          <w:szCs w:val="21"/>
        </w:rPr>
      </w:pPr>
      <w:r>
        <w:rPr>
          <w:rFonts w:ascii="宋体" w:hAnsi="宋体" w:cs="宋体" w:hint="eastAsia"/>
        </w:rPr>
        <w:t>3.7.2 投标文件应当对招标文件有关</w:t>
      </w:r>
      <w:r>
        <w:rPr>
          <w:rFonts w:ascii="宋体" w:hAnsi="宋体" w:cs="宋体" w:hint="eastAsia"/>
          <w:szCs w:val="21"/>
        </w:rPr>
        <w:t>招标范围、投标有效期、工期、质量标准、招标人要求等实质性内容</w:t>
      </w:r>
      <w:proofErr w:type="gramStart"/>
      <w:r>
        <w:rPr>
          <w:rFonts w:ascii="宋体" w:hAnsi="宋体" w:cs="宋体" w:hint="eastAsia"/>
          <w:szCs w:val="21"/>
        </w:rPr>
        <w:t>作出</w:t>
      </w:r>
      <w:proofErr w:type="gramEnd"/>
      <w:r>
        <w:rPr>
          <w:rFonts w:ascii="宋体" w:hAnsi="宋体" w:cs="宋体" w:hint="eastAsia"/>
          <w:szCs w:val="21"/>
        </w:rPr>
        <w:t>响应。</w:t>
      </w:r>
    </w:p>
    <w:p w:rsidR="00D17887" w:rsidRDefault="00C629B1">
      <w:pPr>
        <w:spacing w:line="400" w:lineRule="exact"/>
        <w:ind w:firstLineChars="200" w:firstLine="420"/>
        <w:rPr>
          <w:rFonts w:ascii="宋体" w:hAnsi="宋体" w:cs="宋体"/>
        </w:rPr>
      </w:pPr>
      <w:r>
        <w:rPr>
          <w:rFonts w:ascii="宋体" w:hAnsi="宋体" w:cs="宋体" w:hint="eastAsia"/>
        </w:rPr>
        <w:t>3.7.3</w:t>
      </w:r>
      <w:r>
        <w:rPr>
          <w:rFonts w:ascii="宋体" w:hAnsi="宋体" w:cs="宋体" w:hint="eastAsia"/>
          <w:szCs w:val="21"/>
          <w:u w:val="single"/>
        </w:rPr>
        <w:t>投标人采用单位数字证书，按招标文件要求在相应位置加盖电子印章。投标文件中需个人签字或盖章的，应加盖个人电子印章或在线下完成后扫描上传。按照交易平台关于全流程电子化项目的相关指南进行操作，联合体投标的，除投标文件中的联合体协议书需联合体各方盖章、签字外，投标文件其他内容中的“投标人”、</w:t>
      </w:r>
      <w:r>
        <w:rPr>
          <w:rFonts w:ascii="宋体" w:hAnsi="宋体" w:cs="宋体" w:hint="eastAsia"/>
          <w:szCs w:val="21"/>
          <w:u w:val="single"/>
          <w:lang w:bidi="ar"/>
        </w:rPr>
        <w:t>“投标单位”、</w:t>
      </w:r>
      <w:r>
        <w:rPr>
          <w:rFonts w:ascii="宋体" w:hAnsi="宋体" w:cs="宋体" w:hint="eastAsia"/>
          <w:szCs w:val="21"/>
          <w:u w:val="single"/>
        </w:rPr>
        <w:t>“声明企业”应填写联合体各方的单位全称</w:t>
      </w:r>
      <w:r>
        <w:rPr>
          <w:rFonts w:ascii="宋体" w:hAnsi="宋体" w:cs="宋体" w:hint="eastAsia"/>
          <w:szCs w:val="21"/>
          <w:u w:val="single"/>
          <w:lang w:bidi="ar"/>
        </w:rPr>
        <w:t>【格式表示为：(主)XXXX公司,(成)XXXX公司,(成)XXXX公司,(成)XXXX公司】</w:t>
      </w:r>
      <w:r>
        <w:rPr>
          <w:rFonts w:ascii="宋体" w:hAnsi="宋体" w:cs="宋体" w:hint="eastAsia"/>
          <w:szCs w:val="21"/>
          <w:u w:val="single"/>
        </w:rPr>
        <w:t>，但由主办方盖章、签字即可</w:t>
      </w:r>
      <w:r>
        <w:rPr>
          <w:rFonts w:ascii="宋体" w:hAnsi="宋体" w:cs="宋体" w:hint="eastAsia"/>
          <w:szCs w:val="21"/>
        </w:rPr>
        <w:t>。</w:t>
      </w:r>
      <w:r>
        <w:rPr>
          <w:rFonts w:ascii="宋体" w:hAnsi="宋体" w:cs="宋体" w:hint="eastAsia"/>
        </w:rPr>
        <w:t xml:space="preserve"> </w:t>
      </w:r>
    </w:p>
    <w:p w:rsidR="00D17887" w:rsidRDefault="00C629B1">
      <w:pPr>
        <w:spacing w:line="400" w:lineRule="exact"/>
        <w:ind w:firstLineChars="200" w:firstLine="420"/>
        <w:rPr>
          <w:rFonts w:ascii="宋体" w:hAnsi="宋体" w:cs="宋体"/>
          <w:strike/>
        </w:rPr>
      </w:pPr>
      <w:r>
        <w:rPr>
          <w:rFonts w:ascii="宋体" w:hAnsi="宋体" w:cs="宋体" w:hint="eastAsia"/>
          <w:strike/>
        </w:rPr>
        <w:t>3.7.4 投标文件正本一份, 副本份数见投标人须知前附表。正本和副本的封面上应清楚地标记“正本”或“副本”的字样。当副本和正本不一致时，以正本为准。</w:t>
      </w:r>
    </w:p>
    <w:p w:rsidR="00D17887" w:rsidRDefault="00C629B1">
      <w:pPr>
        <w:spacing w:line="400" w:lineRule="exact"/>
        <w:ind w:firstLineChars="200" w:firstLine="420"/>
        <w:rPr>
          <w:rFonts w:ascii="宋体" w:hAnsi="宋体" w:cs="宋体"/>
          <w:strike/>
        </w:rPr>
      </w:pPr>
      <w:r>
        <w:rPr>
          <w:rFonts w:ascii="宋体" w:hAnsi="宋体" w:cs="宋体" w:hint="eastAsia"/>
          <w:strike/>
        </w:rPr>
        <w:t>3.7.5 投标文件的正本与副本应分别装订成册，具体装订要求见投标人须知前附表规定。</w:t>
      </w:r>
    </w:p>
    <w:p w:rsidR="00D17887" w:rsidRDefault="00C629B1">
      <w:pPr>
        <w:pStyle w:val="2"/>
        <w:rPr>
          <w:rFonts w:ascii="宋体" w:eastAsia="宋体" w:hAnsi="宋体" w:cs="宋体"/>
        </w:rPr>
      </w:pPr>
      <w:bookmarkStart w:id="223" w:name="_Toc152045555"/>
      <w:bookmarkStart w:id="224" w:name="_Toc16074"/>
      <w:bookmarkStart w:id="225" w:name="_Toc152042331"/>
      <w:bookmarkStart w:id="226" w:name="_Toc247527580"/>
      <w:bookmarkStart w:id="227" w:name="_Toc144974523"/>
      <w:bookmarkStart w:id="228" w:name="_Toc247513979"/>
      <w:bookmarkStart w:id="229" w:name="_Toc73018119"/>
      <w:r>
        <w:rPr>
          <w:rFonts w:ascii="宋体" w:eastAsia="宋体" w:hAnsi="宋体" w:cs="宋体" w:hint="eastAsia"/>
        </w:rPr>
        <w:t>4. 投标</w:t>
      </w:r>
      <w:bookmarkEnd w:id="223"/>
      <w:bookmarkEnd w:id="224"/>
      <w:bookmarkEnd w:id="225"/>
      <w:bookmarkEnd w:id="226"/>
      <w:bookmarkEnd w:id="227"/>
      <w:bookmarkEnd w:id="228"/>
      <w:bookmarkEnd w:id="229"/>
    </w:p>
    <w:p w:rsidR="00D17887" w:rsidRDefault="00C629B1">
      <w:pPr>
        <w:pStyle w:val="3"/>
        <w:rPr>
          <w:rFonts w:ascii="宋体" w:eastAsia="宋体" w:cs="宋体"/>
        </w:rPr>
      </w:pPr>
      <w:bookmarkStart w:id="230" w:name="_Toc152042332"/>
      <w:bookmarkStart w:id="231" w:name="_Toc17494"/>
      <w:bookmarkStart w:id="232" w:name="_Toc247527581"/>
      <w:bookmarkStart w:id="233" w:name="_Toc152045556"/>
      <w:bookmarkStart w:id="234" w:name="_Toc247513980"/>
      <w:bookmarkStart w:id="235" w:name="_Toc144974524"/>
      <w:bookmarkStart w:id="236" w:name="_Toc73018120"/>
      <w:r>
        <w:rPr>
          <w:rFonts w:ascii="宋体" w:eastAsia="宋体" w:cs="宋体" w:hint="eastAsia"/>
        </w:rPr>
        <w:t>4.1 投标文件的密封和标记</w:t>
      </w:r>
      <w:bookmarkEnd w:id="230"/>
      <w:bookmarkEnd w:id="231"/>
      <w:bookmarkEnd w:id="232"/>
      <w:bookmarkEnd w:id="233"/>
      <w:bookmarkEnd w:id="234"/>
      <w:bookmarkEnd w:id="235"/>
      <w:bookmarkEnd w:id="236"/>
    </w:p>
    <w:p w:rsidR="00D17887" w:rsidRDefault="00C629B1">
      <w:pPr>
        <w:spacing w:line="400" w:lineRule="exact"/>
        <w:ind w:firstLineChars="200" w:firstLine="420"/>
        <w:rPr>
          <w:rFonts w:ascii="宋体" w:hAnsi="宋体" w:cs="宋体"/>
        </w:rPr>
      </w:pPr>
      <w:r>
        <w:rPr>
          <w:rFonts w:ascii="宋体" w:hAnsi="宋体" w:cs="宋体" w:hint="eastAsia"/>
        </w:rPr>
        <w:t xml:space="preserve">4.1.1 </w:t>
      </w:r>
      <w:r>
        <w:rPr>
          <w:rFonts w:ascii="宋体" w:hAnsi="宋体" w:cs="宋体" w:hint="eastAsia"/>
          <w:szCs w:val="21"/>
          <w:u w:val="single"/>
        </w:rPr>
        <w:t>投</w:t>
      </w:r>
      <w:r>
        <w:rPr>
          <w:rFonts w:ascii="宋体" w:hAnsi="宋体" w:cs="宋体" w:hint="eastAsia"/>
          <w:spacing w:val="-2"/>
          <w:szCs w:val="21"/>
          <w:u w:val="single"/>
        </w:rPr>
        <w:t>标</w:t>
      </w:r>
      <w:r>
        <w:rPr>
          <w:rFonts w:ascii="宋体" w:hAnsi="宋体" w:cs="宋体" w:hint="eastAsia"/>
          <w:szCs w:val="21"/>
          <w:u w:val="single"/>
        </w:rPr>
        <w:t>人</w:t>
      </w:r>
      <w:r>
        <w:rPr>
          <w:rFonts w:ascii="宋体" w:hAnsi="宋体" w:cs="宋体" w:hint="eastAsia"/>
          <w:spacing w:val="-2"/>
          <w:szCs w:val="21"/>
          <w:u w:val="single"/>
        </w:rPr>
        <w:t>应</w:t>
      </w:r>
      <w:r>
        <w:rPr>
          <w:rFonts w:ascii="宋体" w:hAnsi="宋体" w:cs="宋体" w:hint="eastAsia"/>
          <w:szCs w:val="21"/>
          <w:u w:val="single"/>
        </w:rPr>
        <w:t>当</w:t>
      </w:r>
      <w:r>
        <w:rPr>
          <w:rFonts w:ascii="宋体" w:hAnsi="宋体" w:cs="宋体" w:hint="eastAsia"/>
          <w:spacing w:val="-2"/>
          <w:szCs w:val="21"/>
          <w:u w:val="single"/>
        </w:rPr>
        <w:t>按</w:t>
      </w:r>
      <w:r>
        <w:rPr>
          <w:rFonts w:ascii="宋体" w:hAnsi="宋体" w:cs="宋体" w:hint="eastAsia"/>
          <w:szCs w:val="21"/>
          <w:u w:val="single"/>
        </w:rPr>
        <w:t>照招</w:t>
      </w:r>
      <w:r>
        <w:rPr>
          <w:rFonts w:ascii="宋体" w:hAnsi="宋体" w:cs="宋体" w:hint="eastAsia"/>
          <w:spacing w:val="-2"/>
          <w:szCs w:val="21"/>
          <w:u w:val="single"/>
        </w:rPr>
        <w:t>标</w:t>
      </w:r>
      <w:r>
        <w:rPr>
          <w:rFonts w:ascii="宋体" w:hAnsi="宋体" w:cs="宋体" w:hint="eastAsia"/>
          <w:szCs w:val="21"/>
          <w:u w:val="single"/>
        </w:rPr>
        <w:t>文</w:t>
      </w:r>
      <w:r>
        <w:rPr>
          <w:rFonts w:ascii="宋体" w:hAnsi="宋体" w:cs="宋体" w:hint="eastAsia"/>
          <w:spacing w:val="-2"/>
          <w:szCs w:val="21"/>
          <w:u w:val="single"/>
        </w:rPr>
        <w:t>件</w:t>
      </w:r>
      <w:r>
        <w:rPr>
          <w:rFonts w:ascii="宋体" w:hAnsi="宋体" w:cs="宋体" w:hint="eastAsia"/>
          <w:szCs w:val="21"/>
          <w:u w:val="single"/>
        </w:rPr>
        <w:t>和</w:t>
      </w:r>
      <w:r>
        <w:rPr>
          <w:rFonts w:ascii="宋体" w:hAnsi="宋体" w:cs="宋体" w:hint="eastAsia"/>
          <w:spacing w:val="-2"/>
          <w:szCs w:val="21"/>
          <w:u w:val="single"/>
        </w:rPr>
        <w:t>电</w:t>
      </w:r>
      <w:r>
        <w:rPr>
          <w:rFonts w:ascii="宋体" w:hAnsi="宋体" w:cs="宋体" w:hint="eastAsia"/>
          <w:szCs w:val="21"/>
          <w:u w:val="single"/>
        </w:rPr>
        <w:t>子</w:t>
      </w:r>
      <w:r>
        <w:rPr>
          <w:rFonts w:ascii="宋体" w:hAnsi="宋体" w:cs="宋体" w:hint="eastAsia"/>
          <w:spacing w:val="-2"/>
          <w:szCs w:val="21"/>
          <w:u w:val="single"/>
        </w:rPr>
        <w:t>招</w:t>
      </w:r>
      <w:r>
        <w:rPr>
          <w:rFonts w:ascii="宋体" w:hAnsi="宋体" w:cs="宋体" w:hint="eastAsia"/>
          <w:szCs w:val="21"/>
          <w:u w:val="single"/>
        </w:rPr>
        <w:t>标</w:t>
      </w:r>
      <w:r>
        <w:rPr>
          <w:rFonts w:ascii="宋体" w:hAnsi="宋体" w:cs="宋体" w:hint="eastAsia"/>
          <w:spacing w:val="-2"/>
          <w:szCs w:val="21"/>
          <w:u w:val="single"/>
        </w:rPr>
        <w:t>投</w:t>
      </w:r>
      <w:r>
        <w:rPr>
          <w:rFonts w:ascii="宋体" w:hAnsi="宋体" w:cs="宋体" w:hint="eastAsia"/>
          <w:szCs w:val="21"/>
          <w:u w:val="single"/>
        </w:rPr>
        <w:t>标交</w:t>
      </w:r>
      <w:r>
        <w:rPr>
          <w:rFonts w:ascii="宋体" w:hAnsi="宋体" w:cs="宋体" w:hint="eastAsia"/>
          <w:spacing w:val="-2"/>
          <w:szCs w:val="21"/>
          <w:u w:val="single"/>
        </w:rPr>
        <w:t>易</w:t>
      </w:r>
      <w:r>
        <w:rPr>
          <w:rFonts w:ascii="宋体" w:hAnsi="宋体" w:cs="宋体" w:hint="eastAsia"/>
          <w:szCs w:val="21"/>
          <w:u w:val="single"/>
        </w:rPr>
        <w:t>平</w:t>
      </w:r>
      <w:r>
        <w:rPr>
          <w:rFonts w:ascii="宋体" w:hAnsi="宋体" w:cs="宋体" w:hint="eastAsia"/>
          <w:spacing w:val="-2"/>
          <w:szCs w:val="21"/>
          <w:u w:val="single"/>
        </w:rPr>
        <w:t>台</w:t>
      </w:r>
      <w:r>
        <w:rPr>
          <w:rFonts w:ascii="宋体" w:hAnsi="宋体" w:cs="宋体" w:hint="eastAsia"/>
          <w:szCs w:val="21"/>
          <w:u w:val="single"/>
        </w:rPr>
        <w:t>的</w:t>
      </w:r>
      <w:r>
        <w:rPr>
          <w:rFonts w:ascii="宋体" w:hAnsi="宋体" w:cs="宋体" w:hint="eastAsia"/>
          <w:spacing w:val="-2"/>
          <w:szCs w:val="21"/>
          <w:u w:val="single"/>
        </w:rPr>
        <w:t>要</w:t>
      </w:r>
      <w:r>
        <w:rPr>
          <w:rFonts w:ascii="宋体" w:hAnsi="宋体" w:cs="宋体" w:hint="eastAsia"/>
          <w:szCs w:val="21"/>
          <w:u w:val="single"/>
        </w:rPr>
        <w:t>求</w:t>
      </w:r>
      <w:r>
        <w:rPr>
          <w:rFonts w:ascii="宋体" w:hAnsi="宋体" w:cs="宋体" w:hint="eastAsia"/>
          <w:spacing w:val="-2"/>
          <w:szCs w:val="21"/>
          <w:u w:val="single"/>
        </w:rPr>
        <w:t>加</w:t>
      </w:r>
      <w:r>
        <w:rPr>
          <w:rFonts w:ascii="宋体" w:hAnsi="宋体" w:cs="宋体" w:hint="eastAsia"/>
          <w:szCs w:val="21"/>
          <w:u w:val="single"/>
        </w:rPr>
        <w:t>密</w:t>
      </w:r>
      <w:r>
        <w:rPr>
          <w:rFonts w:ascii="宋体" w:hAnsi="宋体" w:cs="宋体" w:hint="eastAsia"/>
          <w:spacing w:val="-2"/>
          <w:szCs w:val="21"/>
          <w:u w:val="single"/>
        </w:rPr>
        <w:t>投</w:t>
      </w:r>
      <w:r>
        <w:rPr>
          <w:rFonts w:ascii="宋体" w:hAnsi="宋体" w:cs="宋体" w:hint="eastAsia"/>
          <w:szCs w:val="21"/>
          <w:u w:val="single"/>
        </w:rPr>
        <w:t>标文</w:t>
      </w:r>
      <w:r>
        <w:rPr>
          <w:rFonts w:ascii="宋体" w:hAnsi="宋体" w:cs="宋体" w:hint="eastAsia"/>
          <w:spacing w:val="-2"/>
          <w:szCs w:val="21"/>
          <w:u w:val="single"/>
        </w:rPr>
        <w:t>件，</w:t>
      </w:r>
      <w:r>
        <w:rPr>
          <w:rFonts w:ascii="宋体" w:hAnsi="宋体" w:cs="宋体" w:hint="eastAsia"/>
          <w:szCs w:val="21"/>
        </w:rPr>
        <w:t>具</w:t>
      </w:r>
      <w:r>
        <w:rPr>
          <w:rFonts w:ascii="宋体" w:hAnsi="宋体" w:cs="宋体" w:hint="eastAsia"/>
          <w:szCs w:val="21"/>
          <w:u w:val="single"/>
        </w:rPr>
        <w:t>体操作详见</w:t>
      </w:r>
      <w:r>
        <w:rPr>
          <w:rFonts w:ascii="宋体" w:hAnsi="宋体" w:cs="宋体" w:hint="eastAsia"/>
          <w:szCs w:val="21"/>
          <w:u w:val="single"/>
        </w:rPr>
        <w:lastRenderedPageBreak/>
        <w:t>《房屋建筑和市政基础设施工程全流程电子化项目专章》</w:t>
      </w:r>
      <w:r>
        <w:rPr>
          <w:rFonts w:ascii="宋体" w:hAnsi="宋体" w:cs="宋体" w:hint="eastAsia"/>
        </w:rPr>
        <w:t>。</w:t>
      </w:r>
    </w:p>
    <w:p w:rsidR="00D17887" w:rsidRDefault="00C629B1">
      <w:pPr>
        <w:spacing w:line="400" w:lineRule="exact"/>
        <w:ind w:firstLineChars="200" w:firstLine="420"/>
        <w:rPr>
          <w:rFonts w:ascii="宋体" w:hAnsi="宋体" w:cs="宋体"/>
        </w:rPr>
      </w:pPr>
      <w:r>
        <w:rPr>
          <w:rFonts w:ascii="宋体" w:hAnsi="宋体" w:cs="宋体" w:hint="eastAsia"/>
        </w:rPr>
        <w:t>4.1.2 投标文件封套上应写明的内容见投标人须知前附表。</w:t>
      </w:r>
    </w:p>
    <w:p w:rsidR="00D17887" w:rsidRDefault="00C629B1">
      <w:pPr>
        <w:spacing w:line="400" w:lineRule="exact"/>
        <w:ind w:firstLineChars="200" w:firstLine="420"/>
        <w:rPr>
          <w:rFonts w:ascii="宋体" w:hAnsi="宋体" w:cs="宋体"/>
        </w:rPr>
      </w:pPr>
      <w:r>
        <w:rPr>
          <w:rFonts w:ascii="宋体" w:hAnsi="宋体" w:cs="宋体" w:hint="eastAsia"/>
        </w:rPr>
        <w:t>4.1.3 未按本章第4.1.1项或第4.1.2项要求密封和加写标记的投标文件，招标人不予受理。</w:t>
      </w:r>
    </w:p>
    <w:p w:rsidR="00D17887" w:rsidRDefault="00C629B1">
      <w:pPr>
        <w:pStyle w:val="3"/>
        <w:rPr>
          <w:rFonts w:ascii="宋体" w:eastAsia="宋体" w:cs="宋体"/>
        </w:rPr>
      </w:pPr>
      <w:bookmarkStart w:id="237" w:name="_Toc152042333"/>
      <w:bookmarkStart w:id="238" w:name="_Toc152045557"/>
      <w:bookmarkStart w:id="239" w:name="_Toc144974525"/>
      <w:bookmarkStart w:id="240" w:name="_Toc247527582"/>
      <w:bookmarkStart w:id="241" w:name="_Toc3388"/>
      <w:bookmarkStart w:id="242" w:name="_Toc247513981"/>
      <w:bookmarkStart w:id="243" w:name="_Toc73018121"/>
      <w:r>
        <w:rPr>
          <w:rFonts w:ascii="宋体" w:eastAsia="宋体" w:cs="宋体" w:hint="eastAsia"/>
        </w:rPr>
        <w:t>4.2 投标文件的递交</w:t>
      </w:r>
      <w:bookmarkEnd w:id="237"/>
      <w:bookmarkEnd w:id="238"/>
      <w:bookmarkEnd w:id="239"/>
      <w:bookmarkEnd w:id="240"/>
      <w:bookmarkEnd w:id="241"/>
      <w:bookmarkEnd w:id="242"/>
      <w:bookmarkEnd w:id="243"/>
    </w:p>
    <w:p w:rsidR="00D17887" w:rsidRDefault="00C629B1">
      <w:pPr>
        <w:spacing w:line="400" w:lineRule="exact"/>
        <w:ind w:firstLineChars="200" w:firstLine="420"/>
        <w:rPr>
          <w:rFonts w:ascii="宋体" w:hAnsi="宋体" w:cs="宋体"/>
        </w:rPr>
      </w:pPr>
      <w:r>
        <w:rPr>
          <w:rFonts w:ascii="宋体" w:hAnsi="宋体" w:cs="宋体" w:hint="eastAsia"/>
        </w:rPr>
        <w:t>4.2.1 投标人应在第2.2.2项规定的投标截止时间前递交投标文件。</w:t>
      </w:r>
    </w:p>
    <w:p w:rsidR="00D17887" w:rsidRDefault="00C629B1">
      <w:pPr>
        <w:spacing w:line="400" w:lineRule="exact"/>
        <w:ind w:firstLineChars="200" w:firstLine="420"/>
        <w:rPr>
          <w:rFonts w:ascii="宋体" w:hAnsi="宋体" w:cs="宋体"/>
        </w:rPr>
      </w:pPr>
      <w:r>
        <w:rPr>
          <w:rFonts w:ascii="宋体" w:hAnsi="宋体" w:cs="宋体" w:hint="eastAsia"/>
        </w:rPr>
        <w:t>4.2.2 投标人递交投标文件的地点：见投标人须知前附表。</w:t>
      </w:r>
    </w:p>
    <w:p w:rsidR="00D17887" w:rsidRDefault="00C629B1">
      <w:pPr>
        <w:spacing w:line="400" w:lineRule="exact"/>
        <w:ind w:firstLineChars="200" w:firstLine="420"/>
        <w:rPr>
          <w:rFonts w:ascii="宋体" w:hAnsi="宋体" w:cs="宋体"/>
        </w:rPr>
      </w:pPr>
      <w:r>
        <w:rPr>
          <w:rFonts w:ascii="宋体" w:hAnsi="宋体" w:cs="宋体" w:hint="eastAsia"/>
        </w:rPr>
        <w:t>4.2.3 除投标人须知前附表另有规定外，投标人所递交的投标文件不予退还。</w:t>
      </w:r>
    </w:p>
    <w:p w:rsidR="00D17887" w:rsidRDefault="00C629B1">
      <w:pPr>
        <w:spacing w:line="400" w:lineRule="exact"/>
        <w:ind w:firstLineChars="200" w:firstLine="420"/>
        <w:rPr>
          <w:rFonts w:ascii="宋体" w:hAnsi="宋体" w:cs="宋体"/>
        </w:rPr>
      </w:pPr>
      <w:r>
        <w:rPr>
          <w:rFonts w:ascii="宋体" w:hAnsi="宋体" w:cs="宋体" w:hint="eastAsia"/>
        </w:rPr>
        <w:t xml:space="preserve">4.2.4 </w:t>
      </w:r>
      <w:r>
        <w:rPr>
          <w:rFonts w:ascii="宋体" w:hAnsi="宋体" w:cs="宋体" w:hint="eastAsia"/>
          <w:szCs w:val="21"/>
          <w:u w:val="single"/>
        </w:rPr>
        <w:t>投</w:t>
      </w:r>
      <w:r>
        <w:rPr>
          <w:rFonts w:ascii="宋体" w:hAnsi="宋体" w:cs="宋体" w:hint="eastAsia"/>
          <w:spacing w:val="-2"/>
          <w:szCs w:val="21"/>
          <w:u w:val="single"/>
        </w:rPr>
        <w:t>标</w:t>
      </w:r>
      <w:r>
        <w:rPr>
          <w:rFonts w:ascii="宋体" w:hAnsi="宋体" w:cs="宋体" w:hint="eastAsia"/>
          <w:szCs w:val="21"/>
          <w:u w:val="single"/>
        </w:rPr>
        <w:t>人</w:t>
      </w:r>
      <w:r>
        <w:rPr>
          <w:rFonts w:ascii="宋体" w:hAnsi="宋体" w:cs="宋体" w:hint="eastAsia"/>
          <w:spacing w:val="-2"/>
          <w:szCs w:val="21"/>
          <w:u w:val="single"/>
        </w:rPr>
        <w:t>完</w:t>
      </w:r>
      <w:r>
        <w:rPr>
          <w:rFonts w:ascii="宋体" w:hAnsi="宋体" w:cs="宋体" w:hint="eastAsia"/>
          <w:szCs w:val="21"/>
          <w:u w:val="single"/>
        </w:rPr>
        <w:t>成</w:t>
      </w:r>
      <w:r>
        <w:rPr>
          <w:rFonts w:ascii="宋体" w:hAnsi="宋体" w:cs="宋体" w:hint="eastAsia"/>
          <w:spacing w:val="-2"/>
          <w:szCs w:val="21"/>
          <w:u w:val="single"/>
        </w:rPr>
        <w:t>电</w:t>
      </w:r>
      <w:r>
        <w:rPr>
          <w:rFonts w:ascii="宋体" w:hAnsi="宋体" w:cs="宋体" w:hint="eastAsia"/>
          <w:szCs w:val="21"/>
          <w:u w:val="single"/>
        </w:rPr>
        <w:t>子投</w:t>
      </w:r>
      <w:r>
        <w:rPr>
          <w:rFonts w:ascii="宋体" w:hAnsi="宋体" w:cs="宋体" w:hint="eastAsia"/>
          <w:spacing w:val="-2"/>
          <w:szCs w:val="21"/>
          <w:u w:val="single"/>
        </w:rPr>
        <w:t>标</w:t>
      </w:r>
      <w:r>
        <w:rPr>
          <w:rFonts w:ascii="宋体" w:hAnsi="宋体" w:cs="宋体" w:hint="eastAsia"/>
          <w:szCs w:val="21"/>
          <w:u w:val="single"/>
        </w:rPr>
        <w:t>文</w:t>
      </w:r>
      <w:r>
        <w:rPr>
          <w:rFonts w:ascii="宋体" w:hAnsi="宋体" w:cs="宋体" w:hint="eastAsia"/>
          <w:spacing w:val="-2"/>
          <w:szCs w:val="21"/>
          <w:u w:val="single"/>
        </w:rPr>
        <w:t>件</w:t>
      </w:r>
      <w:r>
        <w:rPr>
          <w:rFonts w:ascii="宋体" w:hAnsi="宋体" w:cs="宋体" w:hint="eastAsia"/>
          <w:szCs w:val="21"/>
          <w:u w:val="single"/>
        </w:rPr>
        <w:t>上</w:t>
      </w:r>
      <w:r>
        <w:rPr>
          <w:rFonts w:ascii="宋体" w:hAnsi="宋体" w:cs="宋体" w:hint="eastAsia"/>
          <w:spacing w:val="-2"/>
          <w:szCs w:val="21"/>
          <w:u w:val="single"/>
        </w:rPr>
        <w:t>传</w:t>
      </w:r>
      <w:r>
        <w:rPr>
          <w:rFonts w:ascii="宋体" w:hAnsi="宋体" w:cs="宋体" w:hint="eastAsia"/>
          <w:szCs w:val="21"/>
          <w:u w:val="single"/>
        </w:rPr>
        <w:t>后</w:t>
      </w:r>
      <w:r>
        <w:rPr>
          <w:rFonts w:ascii="宋体" w:hAnsi="宋体" w:cs="宋体" w:hint="eastAsia"/>
          <w:spacing w:val="-5"/>
          <w:szCs w:val="21"/>
          <w:u w:val="single"/>
        </w:rPr>
        <w:t>，</w:t>
      </w:r>
      <w:r>
        <w:rPr>
          <w:rFonts w:ascii="宋体" w:hAnsi="宋体" w:cs="宋体" w:hint="eastAsia"/>
          <w:szCs w:val="21"/>
          <w:u w:val="single"/>
        </w:rPr>
        <w:t>电</w:t>
      </w:r>
      <w:r>
        <w:rPr>
          <w:rFonts w:ascii="宋体" w:hAnsi="宋体" w:cs="宋体" w:hint="eastAsia"/>
          <w:spacing w:val="-2"/>
          <w:szCs w:val="21"/>
          <w:u w:val="single"/>
        </w:rPr>
        <w:t>子</w:t>
      </w:r>
      <w:r>
        <w:rPr>
          <w:rFonts w:ascii="宋体" w:hAnsi="宋体" w:cs="宋体" w:hint="eastAsia"/>
          <w:szCs w:val="21"/>
          <w:u w:val="single"/>
        </w:rPr>
        <w:t>招标</w:t>
      </w:r>
      <w:r>
        <w:rPr>
          <w:rFonts w:ascii="宋体" w:hAnsi="宋体" w:cs="宋体" w:hint="eastAsia"/>
          <w:spacing w:val="-2"/>
          <w:szCs w:val="21"/>
          <w:u w:val="single"/>
        </w:rPr>
        <w:t>投</w:t>
      </w:r>
      <w:r>
        <w:rPr>
          <w:rFonts w:ascii="宋体" w:hAnsi="宋体" w:cs="宋体" w:hint="eastAsia"/>
          <w:szCs w:val="21"/>
          <w:u w:val="single"/>
        </w:rPr>
        <w:t>标</w:t>
      </w:r>
      <w:r>
        <w:rPr>
          <w:rFonts w:ascii="宋体" w:hAnsi="宋体" w:cs="宋体" w:hint="eastAsia"/>
          <w:spacing w:val="-2"/>
          <w:szCs w:val="21"/>
          <w:u w:val="single"/>
        </w:rPr>
        <w:t>交</w:t>
      </w:r>
      <w:r>
        <w:rPr>
          <w:rFonts w:ascii="宋体" w:hAnsi="宋体" w:cs="宋体" w:hint="eastAsia"/>
          <w:szCs w:val="21"/>
          <w:u w:val="single"/>
        </w:rPr>
        <w:t>易</w:t>
      </w:r>
      <w:r>
        <w:rPr>
          <w:rFonts w:ascii="宋体" w:hAnsi="宋体" w:cs="宋体" w:hint="eastAsia"/>
          <w:spacing w:val="-2"/>
          <w:szCs w:val="21"/>
          <w:u w:val="single"/>
        </w:rPr>
        <w:t>平</w:t>
      </w:r>
      <w:r>
        <w:rPr>
          <w:rFonts w:ascii="宋体" w:hAnsi="宋体" w:cs="宋体" w:hint="eastAsia"/>
          <w:szCs w:val="21"/>
          <w:u w:val="single"/>
        </w:rPr>
        <w:t>台</w:t>
      </w:r>
      <w:r>
        <w:rPr>
          <w:rFonts w:ascii="宋体" w:hAnsi="宋体" w:cs="宋体" w:hint="eastAsia"/>
          <w:spacing w:val="-2"/>
          <w:szCs w:val="21"/>
          <w:u w:val="single"/>
        </w:rPr>
        <w:t>即</w:t>
      </w:r>
      <w:r>
        <w:rPr>
          <w:rFonts w:ascii="宋体" w:hAnsi="宋体" w:cs="宋体" w:hint="eastAsia"/>
          <w:szCs w:val="21"/>
          <w:u w:val="single"/>
        </w:rPr>
        <w:t>时</w:t>
      </w:r>
      <w:r>
        <w:rPr>
          <w:rFonts w:ascii="宋体" w:hAnsi="宋体" w:cs="宋体" w:hint="eastAsia"/>
          <w:spacing w:val="-2"/>
          <w:szCs w:val="21"/>
          <w:u w:val="single"/>
        </w:rPr>
        <w:t>向</w:t>
      </w:r>
      <w:r>
        <w:rPr>
          <w:rFonts w:ascii="宋体" w:hAnsi="宋体" w:cs="宋体" w:hint="eastAsia"/>
          <w:szCs w:val="21"/>
          <w:u w:val="single"/>
        </w:rPr>
        <w:t>投标</w:t>
      </w:r>
      <w:r>
        <w:rPr>
          <w:rFonts w:ascii="宋体" w:hAnsi="宋体" w:cs="宋体" w:hint="eastAsia"/>
          <w:spacing w:val="-2"/>
          <w:szCs w:val="21"/>
          <w:u w:val="single"/>
        </w:rPr>
        <w:t>人</w:t>
      </w:r>
      <w:r>
        <w:rPr>
          <w:rFonts w:ascii="宋体" w:hAnsi="宋体" w:cs="宋体" w:hint="eastAsia"/>
          <w:szCs w:val="21"/>
          <w:u w:val="single"/>
        </w:rPr>
        <w:t>发</w:t>
      </w:r>
      <w:r>
        <w:rPr>
          <w:rFonts w:ascii="宋体" w:hAnsi="宋体" w:cs="宋体" w:hint="eastAsia"/>
          <w:spacing w:val="-2"/>
          <w:szCs w:val="21"/>
          <w:u w:val="single"/>
        </w:rPr>
        <w:t>出</w:t>
      </w:r>
      <w:r>
        <w:rPr>
          <w:rFonts w:ascii="宋体" w:hAnsi="宋体" w:cs="宋体" w:hint="eastAsia"/>
          <w:szCs w:val="21"/>
          <w:u w:val="single"/>
        </w:rPr>
        <w:t>递交回</w:t>
      </w:r>
      <w:r>
        <w:rPr>
          <w:rFonts w:ascii="宋体" w:hAnsi="宋体" w:cs="宋体" w:hint="eastAsia"/>
          <w:spacing w:val="-2"/>
          <w:szCs w:val="21"/>
          <w:u w:val="single"/>
        </w:rPr>
        <w:t>执</w:t>
      </w:r>
      <w:r>
        <w:rPr>
          <w:rFonts w:ascii="宋体" w:hAnsi="宋体" w:cs="宋体" w:hint="eastAsia"/>
          <w:szCs w:val="21"/>
          <w:u w:val="single"/>
        </w:rPr>
        <w:t>通</w:t>
      </w:r>
      <w:r>
        <w:rPr>
          <w:rFonts w:ascii="宋体" w:hAnsi="宋体" w:cs="宋体" w:hint="eastAsia"/>
          <w:spacing w:val="-3"/>
          <w:szCs w:val="21"/>
          <w:u w:val="single"/>
        </w:rPr>
        <w:t>知</w:t>
      </w:r>
      <w:r>
        <w:rPr>
          <w:rFonts w:ascii="宋体" w:hAnsi="宋体" w:cs="宋体" w:hint="eastAsia"/>
          <w:szCs w:val="21"/>
          <w:u w:val="single"/>
        </w:rPr>
        <w:t>。</w:t>
      </w:r>
      <w:r>
        <w:rPr>
          <w:rFonts w:ascii="宋体" w:hAnsi="宋体" w:cs="宋体" w:hint="eastAsia"/>
          <w:spacing w:val="-2"/>
          <w:szCs w:val="21"/>
          <w:u w:val="single"/>
        </w:rPr>
        <w:t>递</w:t>
      </w:r>
      <w:r>
        <w:rPr>
          <w:rFonts w:ascii="宋体" w:hAnsi="宋体" w:cs="宋体" w:hint="eastAsia"/>
          <w:szCs w:val="21"/>
          <w:u w:val="single"/>
        </w:rPr>
        <w:t>交</w:t>
      </w:r>
      <w:r>
        <w:rPr>
          <w:rFonts w:ascii="宋体" w:hAnsi="宋体" w:cs="宋体" w:hint="eastAsia"/>
          <w:spacing w:val="-2"/>
          <w:szCs w:val="21"/>
          <w:u w:val="single"/>
        </w:rPr>
        <w:t>时</w:t>
      </w:r>
      <w:r>
        <w:rPr>
          <w:rFonts w:ascii="宋体" w:hAnsi="宋体" w:cs="宋体" w:hint="eastAsia"/>
          <w:szCs w:val="21"/>
          <w:u w:val="single"/>
        </w:rPr>
        <w:t>间</w:t>
      </w:r>
      <w:r>
        <w:rPr>
          <w:rFonts w:ascii="宋体" w:hAnsi="宋体" w:cs="宋体" w:hint="eastAsia"/>
          <w:spacing w:val="-2"/>
          <w:szCs w:val="21"/>
          <w:u w:val="single"/>
        </w:rPr>
        <w:t>以</w:t>
      </w:r>
      <w:r>
        <w:rPr>
          <w:rFonts w:ascii="宋体" w:hAnsi="宋体" w:cs="宋体" w:hint="eastAsia"/>
          <w:szCs w:val="21"/>
          <w:u w:val="single"/>
        </w:rPr>
        <w:t>递交</w:t>
      </w:r>
      <w:r>
        <w:rPr>
          <w:rFonts w:ascii="宋体" w:hAnsi="宋体" w:cs="宋体" w:hint="eastAsia"/>
          <w:spacing w:val="-2"/>
          <w:szCs w:val="21"/>
          <w:u w:val="single"/>
        </w:rPr>
        <w:t>回</w:t>
      </w:r>
      <w:r>
        <w:rPr>
          <w:rFonts w:ascii="宋体" w:hAnsi="宋体" w:cs="宋体" w:hint="eastAsia"/>
          <w:szCs w:val="21"/>
          <w:u w:val="single"/>
        </w:rPr>
        <w:t>执</w:t>
      </w:r>
      <w:r>
        <w:rPr>
          <w:rFonts w:ascii="宋体" w:hAnsi="宋体" w:cs="宋体" w:hint="eastAsia"/>
          <w:spacing w:val="-2"/>
          <w:szCs w:val="21"/>
          <w:u w:val="single"/>
        </w:rPr>
        <w:t>通</w:t>
      </w:r>
      <w:r>
        <w:rPr>
          <w:rFonts w:ascii="宋体" w:hAnsi="宋体" w:cs="宋体" w:hint="eastAsia"/>
          <w:szCs w:val="21"/>
          <w:u w:val="single"/>
        </w:rPr>
        <w:t>知</w:t>
      </w:r>
      <w:r>
        <w:rPr>
          <w:rFonts w:ascii="宋体" w:hAnsi="宋体" w:cs="宋体" w:hint="eastAsia"/>
          <w:spacing w:val="-2"/>
          <w:szCs w:val="21"/>
          <w:u w:val="single"/>
        </w:rPr>
        <w:t>载</w:t>
      </w:r>
      <w:r>
        <w:rPr>
          <w:rFonts w:ascii="宋体" w:hAnsi="宋体" w:cs="宋体" w:hint="eastAsia"/>
          <w:szCs w:val="21"/>
          <w:u w:val="single"/>
        </w:rPr>
        <w:t>明</w:t>
      </w:r>
      <w:r>
        <w:rPr>
          <w:rFonts w:ascii="宋体" w:hAnsi="宋体" w:cs="宋体" w:hint="eastAsia"/>
          <w:spacing w:val="-2"/>
          <w:szCs w:val="21"/>
          <w:u w:val="single"/>
        </w:rPr>
        <w:t>的</w:t>
      </w:r>
      <w:r>
        <w:rPr>
          <w:rFonts w:ascii="宋体" w:hAnsi="宋体" w:cs="宋体" w:hint="eastAsia"/>
          <w:szCs w:val="21"/>
          <w:u w:val="single"/>
        </w:rPr>
        <w:t>传</w:t>
      </w:r>
      <w:r>
        <w:rPr>
          <w:rFonts w:ascii="宋体" w:hAnsi="宋体" w:cs="宋体" w:hint="eastAsia"/>
          <w:spacing w:val="-2"/>
          <w:szCs w:val="21"/>
          <w:u w:val="single"/>
        </w:rPr>
        <w:t>输</w:t>
      </w:r>
      <w:r>
        <w:rPr>
          <w:rFonts w:ascii="宋体" w:hAnsi="宋体" w:cs="宋体" w:hint="eastAsia"/>
          <w:szCs w:val="21"/>
          <w:u w:val="single"/>
        </w:rPr>
        <w:t>完成</w:t>
      </w:r>
      <w:r>
        <w:rPr>
          <w:rFonts w:ascii="宋体" w:hAnsi="宋体" w:cs="宋体" w:hint="eastAsia"/>
          <w:spacing w:val="-2"/>
          <w:szCs w:val="21"/>
          <w:u w:val="single"/>
        </w:rPr>
        <w:t>时</w:t>
      </w:r>
      <w:r>
        <w:rPr>
          <w:rFonts w:ascii="宋体" w:hAnsi="宋体" w:cs="宋体" w:hint="eastAsia"/>
          <w:szCs w:val="21"/>
          <w:u w:val="single"/>
        </w:rPr>
        <w:t>间</w:t>
      </w:r>
      <w:r>
        <w:rPr>
          <w:rFonts w:ascii="宋体" w:hAnsi="宋体" w:cs="宋体" w:hint="eastAsia"/>
          <w:spacing w:val="-2"/>
          <w:szCs w:val="21"/>
          <w:u w:val="single"/>
        </w:rPr>
        <w:t>为</w:t>
      </w:r>
      <w:r>
        <w:rPr>
          <w:rFonts w:ascii="宋体" w:hAnsi="宋体" w:cs="宋体" w:hint="eastAsia"/>
          <w:szCs w:val="21"/>
          <w:u w:val="single"/>
        </w:rPr>
        <w:t>准</w:t>
      </w:r>
      <w:r>
        <w:rPr>
          <w:rFonts w:ascii="宋体" w:hAnsi="宋体" w:cs="宋体" w:hint="eastAsia"/>
        </w:rPr>
        <w:t>。</w:t>
      </w:r>
    </w:p>
    <w:p w:rsidR="00D17887" w:rsidRDefault="00C629B1">
      <w:pPr>
        <w:spacing w:line="400" w:lineRule="exact"/>
        <w:ind w:firstLineChars="200" w:firstLine="420"/>
        <w:rPr>
          <w:rFonts w:ascii="宋体" w:hAnsi="宋体" w:cs="宋体"/>
        </w:rPr>
      </w:pPr>
      <w:r>
        <w:rPr>
          <w:rFonts w:ascii="宋体" w:hAnsi="宋体" w:cs="宋体" w:hint="eastAsia"/>
        </w:rPr>
        <w:t xml:space="preserve">4.2.5 </w:t>
      </w:r>
      <w:r>
        <w:rPr>
          <w:rFonts w:ascii="宋体" w:hAnsi="宋体" w:cs="宋体" w:hint="eastAsia"/>
          <w:spacing w:val="-2"/>
          <w:szCs w:val="21"/>
          <w:u w:val="single"/>
        </w:rPr>
        <w:t>逾</w:t>
      </w:r>
      <w:r>
        <w:rPr>
          <w:rFonts w:ascii="宋体" w:hAnsi="宋体" w:cs="宋体" w:hint="eastAsia"/>
          <w:szCs w:val="21"/>
          <w:u w:val="single"/>
        </w:rPr>
        <w:t>期</w:t>
      </w:r>
      <w:r>
        <w:rPr>
          <w:rFonts w:ascii="宋体" w:hAnsi="宋体" w:cs="宋体" w:hint="eastAsia"/>
          <w:spacing w:val="-2"/>
          <w:szCs w:val="21"/>
          <w:u w:val="single"/>
        </w:rPr>
        <w:t>送</w:t>
      </w:r>
      <w:r>
        <w:rPr>
          <w:rFonts w:ascii="宋体" w:hAnsi="宋体" w:cs="宋体" w:hint="eastAsia"/>
          <w:szCs w:val="21"/>
          <w:u w:val="single"/>
        </w:rPr>
        <w:t>达</w:t>
      </w:r>
      <w:r>
        <w:rPr>
          <w:rFonts w:ascii="宋体" w:hAnsi="宋体" w:cs="宋体" w:hint="eastAsia"/>
          <w:spacing w:val="-2"/>
          <w:szCs w:val="21"/>
          <w:u w:val="single"/>
        </w:rPr>
        <w:t>的投</w:t>
      </w:r>
      <w:r>
        <w:rPr>
          <w:rFonts w:ascii="宋体" w:hAnsi="宋体" w:cs="宋体" w:hint="eastAsia"/>
          <w:szCs w:val="21"/>
          <w:u w:val="single"/>
        </w:rPr>
        <w:t>标文</w:t>
      </w:r>
      <w:r>
        <w:rPr>
          <w:rFonts w:ascii="宋体" w:hAnsi="宋体" w:cs="宋体" w:hint="eastAsia"/>
          <w:spacing w:val="-2"/>
          <w:szCs w:val="21"/>
          <w:u w:val="single"/>
        </w:rPr>
        <w:t>件</w:t>
      </w:r>
      <w:r>
        <w:rPr>
          <w:rFonts w:ascii="宋体" w:hAnsi="宋体" w:cs="宋体" w:hint="eastAsia"/>
          <w:szCs w:val="21"/>
          <w:u w:val="single"/>
        </w:rPr>
        <w:t>，</w:t>
      </w:r>
      <w:r>
        <w:rPr>
          <w:rFonts w:ascii="宋体" w:hAnsi="宋体" w:cs="宋体" w:hint="eastAsia"/>
          <w:spacing w:val="-2"/>
          <w:szCs w:val="21"/>
          <w:u w:val="single"/>
        </w:rPr>
        <w:t>电</w:t>
      </w:r>
      <w:r>
        <w:rPr>
          <w:rFonts w:ascii="宋体" w:hAnsi="宋体" w:cs="宋体" w:hint="eastAsia"/>
          <w:szCs w:val="21"/>
          <w:u w:val="single"/>
        </w:rPr>
        <w:t>子</w:t>
      </w:r>
      <w:r>
        <w:rPr>
          <w:rFonts w:ascii="宋体" w:hAnsi="宋体" w:cs="宋体" w:hint="eastAsia"/>
          <w:spacing w:val="-2"/>
          <w:szCs w:val="21"/>
          <w:u w:val="single"/>
        </w:rPr>
        <w:t>招</w:t>
      </w:r>
      <w:r>
        <w:rPr>
          <w:rFonts w:ascii="宋体" w:hAnsi="宋体" w:cs="宋体" w:hint="eastAsia"/>
          <w:szCs w:val="21"/>
          <w:u w:val="single"/>
        </w:rPr>
        <w:t>标</w:t>
      </w:r>
      <w:r>
        <w:rPr>
          <w:rFonts w:ascii="宋体" w:hAnsi="宋体" w:cs="宋体" w:hint="eastAsia"/>
          <w:spacing w:val="-2"/>
          <w:szCs w:val="21"/>
          <w:u w:val="single"/>
        </w:rPr>
        <w:t>投</w:t>
      </w:r>
      <w:r>
        <w:rPr>
          <w:rFonts w:ascii="宋体" w:hAnsi="宋体" w:cs="宋体" w:hint="eastAsia"/>
          <w:szCs w:val="21"/>
          <w:u w:val="single"/>
        </w:rPr>
        <w:t>标</w:t>
      </w:r>
      <w:r>
        <w:rPr>
          <w:rFonts w:ascii="宋体" w:hAnsi="宋体" w:cs="宋体" w:hint="eastAsia"/>
          <w:spacing w:val="-2"/>
          <w:szCs w:val="21"/>
          <w:u w:val="single"/>
        </w:rPr>
        <w:t>交</w:t>
      </w:r>
      <w:r>
        <w:rPr>
          <w:rFonts w:ascii="宋体" w:hAnsi="宋体" w:cs="宋体" w:hint="eastAsia"/>
          <w:szCs w:val="21"/>
          <w:u w:val="single"/>
        </w:rPr>
        <w:t>易平</w:t>
      </w:r>
      <w:r>
        <w:rPr>
          <w:rFonts w:ascii="宋体" w:hAnsi="宋体" w:cs="宋体" w:hint="eastAsia"/>
          <w:spacing w:val="-2"/>
          <w:szCs w:val="21"/>
          <w:u w:val="single"/>
        </w:rPr>
        <w:t>台</w:t>
      </w:r>
      <w:r>
        <w:rPr>
          <w:rFonts w:ascii="宋体" w:hAnsi="宋体" w:cs="宋体" w:hint="eastAsia"/>
          <w:szCs w:val="21"/>
          <w:u w:val="single"/>
        </w:rPr>
        <w:t>将</w:t>
      </w:r>
      <w:r>
        <w:rPr>
          <w:rFonts w:ascii="宋体" w:hAnsi="宋体" w:cs="宋体" w:hint="eastAsia"/>
          <w:spacing w:val="-2"/>
          <w:szCs w:val="21"/>
          <w:u w:val="single"/>
        </w:rPr>
        <w:t>予</w:t>
      </w:r>
      <w:r>
        <w:rPr>
          <w:rFonts w:ascii="宋体" w:hAnsi="宋体" w:cs="宋体" w:hint="eastAsia"/>
          <w:szCs w:val="21"/>
          <w:u w:val="single"/>
        </w:rPr>
        <w:t>以</w:t>
      </w:r>
      <w:r>
        <w:rPr>
          <w:rFonts w:ascii="宋体" w:hAnsi="宋体" w:cs="宋体" w:hint="eastAsia"/>
          <w:spacing w:val="-2"/>
          <w:szCs w:val="21"/>
          <w:u w:val="single"/>
        </w:rPr>
        <w:t>拒</w:t>
      </w:r>
      <w:r>
        <w:rPr>
          <w:rFonts w:ascii="宋体" w:hAnsi="宋体" w:cs="宋体" w:hint="eastAsia"/>
          <w:szCs w:val="21"/>
          <w:u w:val="single"/>
        </w:rPr>
        <w:t>收</w:t>
      </w:r>
      <w:r>
        <w:rPr>
          <w:rFonts w:ascii="宋体" w:hAnsi="宋体" w:cs="宋体" w:hint="eastAsia"/>
        </w:rPr>
        <w:t>。</w:t>
      </w:r>
    </w:p>
    <w:p w:rsidR="00D17887" w:rsidRDefault="00C629B1">
      <w:pPr>
        <w:pStyle w:val="3"/>
        <w:rPr>
          <w:rFonts w:ascii="宋体" w:eastAsia="宋体" w:cs="宋体"/>
        </w:rPr>
      </w:pPr>
      <w:bookmarkStart w:id="244" w:name="_Toc247527583"/>
      <w:bookmarkStart w:id="245" w:name="_Toc247513982"/>
      <w:bookmarkStart w:id="246" w:name="_Toc73018122"/>
      <w:bookmarkStart w:id="247" w:name="_Toc144974526"/>
      <w:bookmarkStart w:id="248" w:name="_Toc23264"/>
      <w:bookmarkStart w:id="249" w:name="_Toc152042334"/>
      <w:bookmarkStart w:id="250" w:name="_Toc152045558"/>
      <w:r>
        <w:rPr>
          <w:rFonts w:ascii="宋体" w:eastAsia="宋体" w:cs="宋体" w:hint="eastAsia"/>
        </w:rPr>
        <w:t>4.3 投标文件的修改与撤回</w:t>
      </w:r>
      <w:bookmarkEnd w:id="244"/>
      <w:bookmarkEnd w:id="245"/>
      <w:bookmarkEnd w:id="246"/>
      <w:bookmarkEnd w:id="247"/>
      <w:bookmarkEnd w:id="248"/>
      <w:bookmarkEnd w:id="249"/>
      <w:bookmarkEnd w:id="250"/>
    </w:p>
    <w:p w:rsidR="00D17887" w:rsidRDefault="00C629B1">
      <w:pPr>
        <w:spacing w:line="400" w:lineRule="exact"/>
        <w:ind w:firstLineChars="200" w:firstLine="420"/>
        <w:rPr>
          <w:rFonts w:ascii="宋体" w:hAnsi="宋体" w:cs="宋体"/>
        </w:rPr>
      </w:pPr>
      <w:r>
        <w:rPr>
          <w:rFonts w:ascii="宋体" w:hAnsi="宋体" w:cs="宋体" w:hint="eastAsia"/>
        </w:rPr>
        <w:t>4.3.1 在本章第2.2.2项规定的投标截止时间前，投标人可以修改或撤回已递交的投标文件，但应以书面形式通知招标人。</w:t>
      </w:r>
    </w:p>
    <w:p w:rsidR="00D17887" w:rsidRDefault="00C629B1">
      <w:pPr>
        <w:spacing w:line="400" w:lineRule="exact"/>
        <w:ind w:firstLineChars="200" w:firstLine="420"/>
        <w:rPr>
          <w:rFonts w:ascii="宋体" w:hAnsi="宋体" w:cs="宋体"/>
        </w:rPr>
      </w:pPr>
      <w:r>
        <w:rPr>
          <w:rFonts w:ascii="宋体" w:hAnsi="宋体" w:cs="宋体" w:hint="eastAsia"/>
        </w:rPr>
        <w:t xml:space="preserve">4.3.2 </w:t>
      </w:r>
      <w:r>
        <w:rPr>
          <w:rFonts w:ascii="宋体" w:hAnsi="宋体" w:cs="宋体" w:hint="eastAsia"/>
          <w:spacing w:val="-2"/>
          <w:szCs w:val="21"/>
          <w:u w:val="single"/>
        </w:rPr>
        <w:t>投</w:t>
      </w:r>
      <w:r>
        <w:rPr>
          <w:rFonts w:ascii="宋体" w:hAnsi="宋体" w:cs="宋体" w:hint="eastAsia"/>
          <w:szCs w:val="21"/>
          <w:u w:val="single"/>
        </w:rPr>
        <w:t>标</w:t>
      </w:r>
      <w:r>
        <w:rPr>
          <w:rFonts w:ascii="宋体" w:hAnsi="宋体" w:cs="宋体" w:hint="eastAsia"/>
          <w:spacing w:val="-2"/>
          <w:szCs w:val="21"/>
          <w:u w:val="single"/>
        </w:rPr>
        <w:t>人</w:t>
      </w:r>
      <w:r>
        <w:rPr>
          <w:rFonts w:ascii="宋体" w:hAnsi="宋体" w:cs="宋体" w:hint="eastAsia"/>
          <w:szCs w:val="21"/>
          <w:u w:val="single"/>
        </w:rPr>
        <w:t>修</w:t>
      </w:r>
      <w:r>
        <w:rPr>
          <w:rFonts w:ascii="宋体" w:hAnsi="宋体" w:cs="宋体" w:hint="eastAsia"/>
          <w:spacing w:val="-2"/>
          <w:szCs w:val="21"/>
          <w:u w:val="single"/>
        </w:rPr>
        <w:t>改或</w:t>
      </w:r>
      <w:r>
        <w:rPr>
          <w:rFonts w:ascii="宋体" w:hAnsi="宋体" w:cs="宋体" w:hint="eastAsia"/>
          <w:szCs w:val="21"/>
          <w:u w:val="single"/>
        </w:rPr>
        <w:t>撤回</w:t>
      </w:r>
      <w:r>
        <w:rPr>
          <w:rFonts w:ascii="宋体" w:hAnsi="宋体" w:cs="宋体" w:hint="eastAsia"/>
          <w:spacing w:val="-2"/>
          <w:szCs w:val="21"/>
          <w:u w:val="single"/>
        </w:rPr>
        <w:t>已</w:t>
      </w:r>
      <w:r>
        <w:rPr>
          <w:rFonts w:ascii="宋体" w:hAnsi="宋体" w:cs="宋体" w:hint="eastAsia"/>
          <w:szCs w:val="21"/>
          <w:u w:val="single"/>
        </w:rPr>
        <w:t>递</w:t>
      </w:r>
      <w:r>
        <w:rPr>
          <w:rFonts w:ascii="宋体" w:hAnsi="宋体" w:cs="宋体" w:hint="eastAsia"/>
          <w:spacing w:val="-2"/>
          <w:szCs w:val="21"/>
          <w:u w:val="single"/>
        </w:rPr>
        <w:t>交</w:t>
      </w:r>
      <w:r>
        <w:rPr>
          <w:rFonts w:ascii="宋体" w:hAnsi="宋体" w:cs="宋体" w:hint="eastAsia"/>
          <w:szCs w:val="21"/>
          <w:u w:val="single"/>
        </w:rPr>
        <w:t>投</w:t>
      </w:r>
      <w:r>
        <w:rPr>
          <w:rFonts w:ascii="宋体" w:hAnsi="宋体" w:cs="宋体" w:hint="eastAsia"/>
          <w:spacing w:val="-2"/>
          <w:szCs w:val="21"/>
          <w:u w:val="single"/>
        </w:rPr>
        <w:t>标</w:t>
      </w:r>
      <w:r>
        <w:rPr>
          <w:rFonts w:ascii="宋体" w:hAnsi="宋体" w:cs="宋体" w:hint="eastAsia"/>
          <w:szCs w:val="21"/>
          <w:u w:val="single"/>
        </w:rPr>
        <w:t>文</w:t>
      </w:r>
      <w:r>
        <w:rPr>
          <w:rFonts w:ascii="宋体" w:hAnsi="宋体" w:cs="宋体" w:hint="eastAsia"/>
          <w:spacing w:val="-2"/>
          <w:szCs w:val="21"/>
          <w:u w:val="single"/>
        </w:rPr>
        <w:t>件</w:t>
      </w:r>
      <w:r>
        <w:rPr>
          <w:rFonts w:ascii="宋体" w:hAnsi="宋体" w:cs="宋体" w:hint="eastAsia"/>
          <w:szCs w:val="21"/>
          <w:u w:val="single"/>
        </w:rPr>
        <w:t>的</w:t>
      </w:r>
      <w:r>
        <w:rPr>
          <w:rFonts w:ascii="宋体" w:hAnsi="宋体" w:cs="宋体" w:hint="eastAsia"/>
          <w:spacing w:val="-2"/>
          <w:szCs w:val="21"/>
          <w:u w:val="single"/>
        </w:rPr>
        <w:t>通</w:t>
      </w:r>
      <w:r>
        <w:rPr>
          <w:rFonts w:ascii="宋体" w:hAnsi="宋体" w:cs="宋体" w:hint="eastAsia"/>
          <w:szCs w:val="21"/>
          <w:u w:val="single"/>
        </w:rPr>
        <w:t>知，</w:t>
      </w:r>
      <w:r>
        <w:rPr>
          <w:rFonts w:ascii="宋体" w:hAnsi="宋体" w:cs="宋体" w:hint="eastAsia"/>
          <w:spacing w:val="-2"/>
          <w:szCs w:val="21"/>
          <w:u w:val="single"/>
        </w:rPr>
        <w:t>应</w:t>
      </w:r>
      <w:r>
        <w:rPr>
          <w:rFonts w:ascii="宋体" w:hAnsi="宋体" w:cs="宋体" w:hint="eastAsia"/>
          <w:szCs w:val="21"/>
          <w:u w:val="single"/>
        </w:rPr>
        <w:t>按</w:t>
      </w:r>
      <w:r>
        <w:rPr>
          <w:rFonts w:ascii="宋体" w:hAnsi="宋体" w:cs="宋体" w:hint="eastAsia"/>
          <w:spacing w:val="-2"/>
          <w:szCs w:val="21"/>
          <w:u w:val="single"/>
        </w:rPr>
        <w:t>照</w:t>
      </w:r>
      <w:r>
        <w:rPr>
          <w:rFonts w:ascii="宋体" w:hAnsi="宋体" w:cs="宋体" w:hint="eastAsia"/>
          <w:szCs w:val="21"/>
          <w:u w:val="single"/>
        </w:rPr>
        <w:t>本</w:t>
      </w:r>
      <w:r>
        <w:rPr>
          <w:rFonts w:ascii="宋体" w:hAnsi="宋体" w:cs="宋体" w:hint="eastAsia"/>
          <w:spacing w:val="-2"/>
          <w:szCs w:val="21"/>
          <w:u w:val="single"/>
        </w:rPr>
        <w:t>章</w:t>
      </w:r>
      <w:r>
        <w:rPr>
          <w:rFonts w:ascii="宋体" w:hAnsi="宋体" w:cs="宋体" w:hint="eastAsia"/>
          <w:szCs w:val="21"/>
          <w:u w:val="single"/>
        </w:rPr>
        <w:t>第</w:t>
      </w:r>
      <w:r>
        <w:rPr>
          <w:rFonts w:ascii="宋体" w:hAnsi="宋体" w:cs="宋体" w:hint="eastAsia"/>
          <w:spacing w:val="12"/>
          <w:szCs w:val="21"/>
          <w:u w:val="single"/>
        </w:rPr>
        <w:t xml:space="preserve"> </w:t>
      </w:r>
      <w:r>
        <w:rPr>
          <w:rFonts w:ascii="宋体" w:hAnsi="宋体" w:cs="宋体" w:hint="eastAsia"/>
          <w:szCs w:val="21"/>
          <w:u w:val="single"/>
        </w:rPr>
        <w:t>3</w:t>
      </w:r>
      <w:r>
        <w:rPr>
          <w:rFonts w:ascii="宋体" w:hAnsi="宋体" w:cs="宋体" w:hint="eastAsia"/>
          <w:spacing w:val="-2"/>
          <w:szCs w:val="21"/>
          <w:u w:val="single"/>
        </w:rPr>
        <w:t>.</w:t>
      </w:r>
      <w:r>
        <w:rPr>
          <w:rFonts w:ascii="宋体" w:hAnsi="宋体" w:cs="宋体" w:hint="eastAsia"/>
          <w:szCs w:val="21"/>
          <w:u w:val="single"/>
        </w:rPr>
        <w:t>7.3项</w:t>
      </w:r>
      <w:r>
        <w:rPr>
          <w:rFonts w:ascii="宋体" w:hAnsi="宋体" w:cs="宋体" w:hint="eastAsia"/>
          <w:spacing w:val="-2"/>
          <w:szCs w:val="21"/>
          <w:u w:val="single"/>
        </w:rPr>
        <w:t>的</w:t>
      </w:r>
      <w:r>
        <w:rPr>
          <w:rFonts w:ascii="宋体" w:hAnsi="宋体" w:cs="宋体" w:hint="eastAsia"/>
          <w:szCs w:val="21"/>
          <w:u w:val="single"/>
        </w:rPr>
        <w:t>要求加盖</w:t>
      </w:r>
      <w:r>
        <w:rPr>
          <w:rFonts w:ascii="宋体" w:hAnsi="宋体" w:cs="宋体" w:hint="eastAsia"/>
          <w:spacing w:val="-2"/>
          <w:szCs w:val="21"/>
          <w:u w:val="single"/>
        </w:rPr>
        <w:t>电</w:t>
      </w:r>
      <w:r>
        <w:rPr>
          <w:rFonts w:ascii="宋体" w:hAnsi="宋体" w:cs="宋体" w:hint="eastAsia"/>
          <w:szCs w:val="21"/>
          <w:u w:val="single"/>
        </w:rPr>
        <w:t>子</w:t>
      </w:r>
      <w:r>
        <w:rPr>
          <w:rFonts w:ascii="宋体" w:hAnsi="宋体" w:cs="宋体" w:hint="eastAsia"/>
          <w:spacing w:val="-2"/>
          <w:szCs w:val="21"/>
          <w:u w:val="single"/>
        </w:rPr>
        <w:t>印</w:t>
      </w:r>
      <w:r>
        <w:rPr>
          <w:rFonts w:ascii="宋体" w:hAnsi="宋体" w:cs="宋体" w:hint="eastAsia"/>
          <w:szCs w:val="21"/>
          <w:u w:val="single"/>
        </w:rPr>
        <w:t>章</w:t>
      </w:r>
      <w:r>
        <w:rPr>
          <w:rFonts w:ascii="宋体" w:hAnsi="宋体" w:cs="宋体" w:hint="eastAsia"/>
          <w:spacing w:val="-3"/>
          <w:szCs w:val="21"/>
          <w:u w:val="single"/>
        </w:rPr>
        <w:t>。</w:t>
      </w:r>
      <w:r>
        <w:rPr>
          <w:rFonts w:ascii="宋体" w:hAnsi="宋体" w:cs="宋体" w:hint="eastAsia"/>
          <w:szCs w:val="21"/>
          <w:u w:val="single"/>
        </w:rPr>
        <w:t>电</w:t>
      </w:r>
      <w:r>
        <w:rPr>
          <w:rFonts w:ascii="宋体" w:hAnsi="宋体" w:cs="宋体" w:hint="eastAsia"/>
          <w:spacing w:val="-2"/>
          <w:szCs w:val="21"/>
          <w:u w:val="single"/>
        </w:rPr>
        <w:t>子</w:t>
      </w:r>
      <w:r>
        <w:rPr>
          <w:rFonts w:ascii="宋体" w:hAnsi="宋体" w:cs="宋体" w:hint="eastAsia"/>
          <w:szCs w:val="21"/>
          <w:u w:val="single"/>
        </w:rPr>
        <w:t>招</w:t>
      </w:r>
      <w:r>
        <w:rPr>
          <w:rFonts w:ascii="宋体" w:hAnsi="宋体" w:cs="宋体" w:hint="eastAsia"/>
          <w:spacing w:val="-2"/>
          <w:szCs w:val="21"/>
          <w:u w:val="single"/>
        </w:rPr>
        <w:t>标</w:t>
      </w:r>
      <w:r>
        <w:rPr>
          <w:rFonts w:ascii="宋体" w:hAnsi="宋体" w:cs="宋体" w:hint="eastAsia"/>
          <w:szCs w:val="21"/>
          <w:u w:val="single"/>
        </w:rPr>
        <w:t>投标</w:t>
      </w:r>
      <w:r>
        <w:rPr>
          <w:rFonts w:ascii="宋体" w:hAnsi="宋体" w:cs="宋体" w:hint="eastAsia"/>
          <w:spacing w:val="-2"/>
          <w:szCs w:val="21"/>
          <w:u w:val="single"/>
        </w:rPr>
        <w:t>交</w:t>
      </w:r>
      <w:r>
        <w:rPr>
          <w:rFonts w:ascii="宋体" w:hAnsi="宋体" w:cs="宋体" w:hint="eastAsia"/>
          <w:szCs w:val="21"/>
          <w:u w:val="single"/>
        </w:rPr>
        <w:t>易</w:t>
      </w:r>
      <w:r>
        <w:rPr>
          <w:rFonts w:ascii="宋体" w:hAnsi="宋体" w:cs="宋体" w:hint="eastAsia"/>
          <w:spacing w:val="-2"/>
          <w:szCs w:val="21"/>
          <w:u w:val="single"/>
        </w:rPr>
        <w:t>平</w:t>
      </w:r>
      <w:r>
        <w:rPr>
          <w:rFonts w:ascii="宋体" w:hAnsi="宋体" w:cs="宋体" w:hint="eastAsia"/>
          <w:szCs w:val="21"/>
          <w:u w:val="single"/>
        </w:rPr>
        <w:t>台</w:t>
      </w:r>
      <w:r>
        <w:rPr>
          <w:rFonts w:ascii="宋体" w:hAnsi="宋体" w:cs="宋体" w:hint="eastAsia"/>
          <w:spacing w:val="-2"/>
          <w:szCs w:val="21"/>
          <w:u w:val="single"/>
        </w:rPr>
        <w:t>收</w:t>
      </w:r>
      <w:r>
        <w:rPr>
          <w:rFonts w:ascii="宋体" w:hAnsi="宋体" w:cs="宋体" w:hint="eastAsia"/>
          <w:szCs w:val="21"/>
          <w:u w:val="single"/>
        </w:rPr>
        <w:t>到</w:t>
      </w:r>
      <w:r>
        <w:rPr>
          <w:rFonts w:ascii="宋体" w:hAnsi="宋体" w:cs="宋体" w:hint="eastAsia"/>
          <w:spacing w:val="-2"/>
          <w:szCs w:val="21"/>
          <w:u w:val="single"/>
        </w:rPr>
        <w:t>通</w:t>
      </w:r>
      <w:r>
        <w:rPr>
          <w:rFonts w:ascii="宋体" w:hAnsi="宋体" w:cs="宋体" w:hint="eastAsia"/>
          <w:szCs w:val="21"/>
          <w:u w:val="single"/>
        </w:rPr>
        <w:t>知</w:t>
      </w:r>
      <w:r>
        <w:rPr>
          <w:rFonts w:ascii="宋体" w:hAnsi="宋体" w:cs="宋体" w:hint="eastAsia"/>
          <w:spacing w:val="-2"/>
          <w:szCs w:val="21"/>
          <w:u w:val="single"/>
        </w:rPr>
        <w:t>后</w:t>
      </w:r>
      <w:r>
        <w:rPr>
          <w:rFonts w:ascii="宋体" w:hAnsi="宋体" w:cs="宋体" w:hint="eastAsia"/>
          <w:szCs w:val="21"/>
          <w:u w:val="single"/>
        </w:rPr>
        <w:t>，即</w:t>
      </w:r>
      <w:r>
        <w:rPr>
          <w:rFonts w:ascii="宋体" w:hAnsi="宋体" w:cs="宋体" w:hint="eastAsia"/>
          <w:spacing w:val="-2"/>
          <w:szCs w:val="21"/>
          <w:u w:val="single"/>
        </w:rPr>
        <w:t>时</w:t>
      </w:r>
      <w:r>
        <w:rPr>
          <w:rFonts w:ascii="宋体" w:hAnsi="宋体" w:cs="宋体" w:hint="eastAsia"/>
          <w:szCs w:val="21"/>
          <w:u w:val="single"/>
        </w:rPr>
        <w:t>向</w:t>
      </w:r>
      <w:r>
        <w:rPr>
          <w:rFonts w:ascii="宋体" w:hAnsi="宋体" w:cs="宋体" w:hint="eastAsia"/>
          <w:spacing w:val="-2"/>
          <w:szCs w:val="21"/>
          <w:u w:val="single"/>
        </w:rPr>
        <w:t>投</w:t>
      </w:r>
      <w:r>
        <w:rPr>
          <w:rFonts w:ascii="宋体" w:hAnsi="宋体" w:cs="宋体" w:hint="eastAsia"/>
          <w:szCs w:val="21"/>
          <w:u w:val="single"/>
        </w:rPr>
        <w:t>标</w:t>
      </w:r>
      <w:r>
        <w:rPr>
          <w:rFonts w:ascii="宋体" w:hAnsi="宋体" w:cs="宋体" w:hint="eastAsia"/>
          <w:spacing w:val="-2"/>
          <w:szCs w:val="21"/>
          <w:u w:val="single"/>
        </w:rPr>
        <w:t>人</w:t>
      </w:r>
      <w:r>
        <w:rPr>
          <w:rFonts w:ascii="宋体" w:hAnsi="宋体" w:cs="宋体" w:hint="eastAsia"/>
          <w:szCs w:val="21"/>
          <w:u w:val="single"/>
        </w:rPr>
        <w:t>发</w:t>
      </w:r>
      <w:r>
        <w:rPr>
          <w:rFonts w:ascii="宋体" w:hAnsi="宋体" w:cs="宋体" w:hint="eastAsia"/>
          <w:spacing w:val="-2"/>
          <w:szCs w:val="21"/>
          <w:u w:val="single"/>
        </w:rPr>
        <w:t>出</w:t>
      </w:r>
      <w:r>
        <w:rPr>
          <w:rFonts w:ascii="宋体" w:hAnsi="宋体" w:cs="宋体" w:hint="eastAsia"/>
          <w:szCs w:val="21"/>
          <w:u w:val="single"/>
        </w:rPr>
        <w:t>确</w:t>
      </w:r>
      <w:r>
        <w:rPr>
          <w:rFonts w:ascii="宋体" w:hAnsi="宋体" w:cs="宋体" w:hint="eastAsia"/>
          <w:spacing w:val="-2"/>
          <w:szCs w:val="21"/>
          <w:u w:val="single"/>
        </w:rPr>
        <w:t>认</w:t>
      </w:r>
      <w:r>
        <w:rPr>
          <w:rFonts w:ascii="宋体" w:hAnsi="宋体" w:cs="宋体" w:hint="eastAsia"/>
          <w:szCs w:val="21"/>
          <w:u w:val="single"/>
        </w:rPr>
        <w:t>回执</w:t>
      </w:r>
      <w:r>
        <w:rPr>
          <w:rFonts w:ascii="宋体" w:hAnsi="宋体" w:cs="宋体" w:hint="eastAsia"/>
          <w:spacing w:val="-2"/>
          <w:szCs w:val="21"/>
          <w:u w:val="single"/>
        </w:rPr>
        <w:t>通</w:t>
      </w:r>
      <w:r>
        <w:rPr>
          <w:rFonts w:ascii="宋体" w:hAnsi="宋体" w:cs="宋体" w:hint="eastAsia"/>
          <w:szCs w:val="21"/>
          <w:u w:val="single"/>
        </w:rPr>
        <w:t>知</w:t>
      </w:r>
      <w:r>
        <w:rPr>
          <w:rFonts w:ascii="宋体" w:hAnsi="宋体" w:cs="宋体" w:hint="eastAsia"/>
        </w:rPr>
        <w:t>。</w:t>
      </w:r>
    </w:p>
    <w:p w:rsidR="00D17887" w:rsidRDefault="00C629B1">
      <w:pPr>
        <w:spacing w:line="400" w:lineRule="exact"/>
        <w:ind w:firstLineChars="200" w:firstLine="420"/>
        <w:rPr>
          <w:rFonts w:ascii="宋体" w:hAnsi="宋体" w:cs="宋体"/>
        </w:rPr>
      </w:pPr>
      <w:r>
        <w:rPr>
          <w:rFonts w:ascii="宋体" w:hAnsi="宋体" w:cs="宋体" w:hint="eastAsia"/>
        </w:rPr>
        <w:t>4.3.3 投标人撤回投标文件的，招标人自收到投标人书面撤回通知之日起5日内退还已收取的投标保证金。</w:t>
      </w:r>
    </w:p>
    <w:p w:rsidR="00D17887" w:rsidRDefault="00C629B1">
      <w:pPr>
        <w:spacing w:line="400" w:lineRule="exact"/>
        <w:ind w:firstLineChars="200" w:firstLine="420"/>
        <w:rPr>
          <w:rFonts w:ascii="宋体" w:hAnsi="宋体" w:cs="宋体"/>
        </w:rPr>
      </w:pPr>
      <w:r>
        <w:rPr>
          <w:rFonts w:ascii="宋体" w:hAnsi="宋体" w:cs="宋体" w:hint="eastAsia"/>
        </w:rPr>
        <w:t>4.3.4 修改的内容为投标文件的组成部分。修改的投标文件应按照本章第3条、第4条规定进行编制、密封、标记和递交，并标明“修改”字样。</w:t>
      </w:r>
    </w:p>
    <w:p w:rsidR="00D17887" w:rsidRDefault="00C629B1">
      <w:pPr>
        <w:pStyle w:val="2"/>
        <w:rPr>
          <w:rFonts w:ascii="宋体" w:eastAsia="宋体" w:hAnsi="宋体" w:cs="宋体"/>
        </w:rPr>
      </w:pPr>
      <w:bookmarkStart w:id="251" w:name="_Toc144974527"/>
      <w:bookmarkStart w:id="252" w:name="_Toc73018123"/>
      <w:bookmarkStart w:id="253" w:name="_Toc152045559"/>
      <w:bookmarkStart w:id="254" w:name="_Toc152042335"/>
      <w:bookmarkStart w:id="255" w:name="_Toc6688"/>
      <w:bookmarkStart w:id="256" w:name="_Toc247527584"/>
      <w:bookmarkStart w:id="257" w:name="_Toc247513983"/>
      <w:r>
        <w:rPr>
          <w:rFonts w:ascii="宋体" w:eastAsia="宋体" w:hAnsi="宋体" w:cs="宋体" w:hint="eastAsia"/>
        </w:rPr>
        <w:t>5. 开标</w:t>
      </w:r>
      <w:bookmarkEnd w:id="251"/>
      <w:bookmarkEnd w:id="252"/>
      <w:bookmarkEnd w:id="253"/>
      <w:bookmarkEnd w:id="254"/>
      <w:bookmarkEnd w:id="255"/>
      <w:bookmarkEnd w:id="256"/>
      <w:bookmarkEnd w:id="257"/>
    </w:p>
    <w:p w:rsidR="00D17887" w:rsidRDefault="00C629B1">
      <w:pPr>
        <w:pStyle w:val="3"/>
        <w:rPr>
          <w:rFonts w:ascii="宋体" w:eastAsia="宋体" w:cs="宋体"/>
        </w:rPr>
      </w:pPr>
      <w:bookmarkStart w:id="258" w:name="_Toc152042336"/>
      <w:bookmarkStart w:id="259" w:name="_Toc144974528"/>
      <w:bookmarkStart w:id="260" w:name="_Toc16458"/>
      <w:bookmarkStart w:id="261" w:name="_Toc152045560"/>
      <w:bookmarkStart w:id="262" w:name="_Toc247527585"/>
      <w:bookmarkStart w:id="263" w:name="_Toc73018124"/>
      <w:bookmarkStart w:id="264" w:name="_Toc247513984"/>
      <w:r>
        <w:rPr>
          <w:rFonts w:ascii="宋体" w:eastAsia="宋体" w:cs="宋体" w:hint="eastAsia"/>
        </w:rPr>
        <w:t>5.1 开标时间和地点</w:t>
      </w:r>
      <w:bookmarkEnd w:id="258"/>
      <w:bookmarkEnd w:id="259"/>
      <w:bookmarkEnd w:id="260"/>
      <w:bookmarkEnd w:id="261"/>
      <w:bookmarkEnd w:id="262"/>
      <w:bookmarkEnd w:id="263"/>
      <w:bookmarkEnd w:id="264"/>
    </w:p>
    <w:p w:rsidR="00D17887" w:rsidRDefault="00C629B1">
      <w:pPr>
        <w:spacing w:line="400" w:lineRule="exact"/>
        <w:ind w:firstLineChars="200" w:firstLine="420"/>
        <w:rPr>
          <w:rFonts w:ascii="宋体" w:hAnsi="宋体" w:cs="宋体"/>
        </w:rPr>
      </w:pPr>
      <w:r>
        <w:rPr>
          <w:rFonts w:ascii="宋体" w:hAnsi="宋体" w:cs="宋体" w:hint="eastAsia"/>
        </w:rPr>
        <w:t>招标人在本章第2.2.2项规定的投标截止时间（开标时间）和投标人须知前附表规定的地点公开开标，并邀请所有投标人的法定代表人或其委托代理人准时参加。</w:t>
      </w:r>
    </w:p>
    <w:p w:rsidR="00D17887" w:rsidRDefault="00C629B1">
      <w:pPr>
        <w:pStyle w:val="3"/>
        <w:rPr>
          <w:rFonts w:ascii="宋体" w:eastAsia="宋体" w:cs="宋体"/>
        </w:rPr>
      </w:pPr>
      <w:bookmarkStart w:id="265" w:name="_Toc247527586"/>
      <w:bookmarkStart w:id="266" w:name="_Toc152045561"/>
      <w:bookmarkStart w:id="267" w:name="_Toc247513985"/>
      <w:bookmarkStart w:id="268" w:name="_Toc19643"/>
      <w:bookmarkStart w:id="269" w:name="_Toc152042337"/>
      <w:bookmarkStart w:id="270" w:name="_Toc144974529"/>
      <w:bookmarkStart w:id="271" w:name="_Toc73018125"/>
      <w:r>
        <w:rPr>
          <w:rFonts w:ascii="宋体" w:eastAsia="宋体" w:cs="宋体" w:hint="eastAsia"/>
        </w:rPr>
        <w:t>5.2 开标程序</w:t>
      </w:r>
      <w:bookmarkEnd w:id="265"/>
      <w:bookmarkEnd w:id="266"/>
      <w:bookmarkEnd w:id="267"/>
      <w:bookmarkEnd w:id="268"/>
      <w:bookmarkEnd w:id="269"/>
      <w:bookmarkEnd w:id="270"/>
      <w:bookmarkEnd w:id="271"/>
    </w:p>
    <w:p w:rsidR="00D17887" w:rsidRDefault="00C629B1">
      <w:pPr>
        <w:snapToGrid w:val="0"/>
        <w:spacing w:line="360" w:lineRule="auto"/>
        <w:ind w:firstLineChars="200" w:firstLine="420"/>
        <w:rPr>
          <w:rFonts w:ascii="新宋体" w:eastAsia="新宋体" w:hAnsi="新宋体" w:cs="新宋体"/>
          <w:szCs w:val="21"/>
          <w:u w:val="single"/>
        </w:rPr>
      </w:pPr>
      <w:bookmarkStart w:id="272" w:name="_Toc27275"/>
      <w:r>
        <w:rPr>
          <w:rFonts w:ascii="新宋体" w:eastAsia="新宋体" w:hAnsi="新宋体" w:cs="新宋体" w:hint="eastAsia"/>
          <w:szCs w:val="21"/>
          <w:u w:val="single"/>
        </w:rPr>
        <w:t>主持人按下列程序进行开标：</w:t>
      </w:r>
    </w:p>
    <w:p w:rsidR="00D17887" w:rsidRDefault="00C629B1">
      <w:pPr>
        <w:snapToGrid w:val="0"/>
        <w:spacing w:line="360" w:lineRule="auto"/>
        <w:ind w:firstLineChars="200" w:firstLine="420"/>
        <w:rPr>
          <w:rFonts w:ascii="新宋体" w:eastAsia="新宋体" w:hAnsi="新宋体" w:cs="新宋体"/>
          <w:szCs w:val="21"/>
          <w:u w:val="single"/>
        </w:rPr>
      </w:pPr>
      <w:r>
        <w:rPr>
          <w:rFonts w:ascii="新宋体" w:eastAsia="新宋体" w:hAnsi="新宋体" w:cs="新宋体" w:hint="eastAsia"/>
          <w:szCs w:val="21"/>
          <w:u w:val="single"/>
        </w:rPr>
        <w:lastRenderedPageBreak/>
        <w:t>（1）宣布开标纪律；</w:t>
      </w:r>
    </w:p>
    <w:p w:rsidR="00D17887" w:rsidRDefault="00C629B1">
      <w:pPr>
        <w:snapToGrid w:val="0"/>
        <w:spacing w:line="360" w:lineRule="auto"/>
        <w:ind w:firstLineChars="200" w:firstLine="420"/>
        <w:rPr>
          <w:rFonts w:ascii="新宋体" w:eastAsia="新宋体" w:hAnsi="新宋体" w:cs="新宋体"/>
          <w:szCs w:val="21"/>
          <w:u w:val="single"/>
        </w:rPr>
      </w:pPr>
      <w:r>
        <w:rPr>
          <w:rFonts w:ascii="新宋体" w:eastAsia="新宋体" w:hAnsi="新宋体" w:cs="新宋体" w:hint="eastAsia"/>
          <w:szCs w:val="21"/>
          <w:u w:val="single"/>
        </w:rPr>
        <w:t>（2）公布在投标截止时间前递交投标文件的投标人名称；</w:t>
      </w:r>
    </w:p>
    <w:p w:rsidR="00D17887" w:rsidRDefault="00C629B1">
      <w:pPr>
        <w:snapToGrid w:val="0"/>
        <w:spacing w:line="360" w:lineRule="auto"/>
        <w:ind w:firstLineChars="200" w:firstLine="420"/>
        <w:rPr>
          <w:rFonts w:ascii="新宋体" w:eastAsia="新宋体" w:hAnsi="新宋体" w:cs="新宋体"/>
          <w:szCs w:val="21"/>
          <w:u w:val="single"/>
        </w:rPr>
      </w:pPr>
      <w:r>
        <w:rPr>
          <w:rFonts w:ascii="新宋体" w:eastAsia="新宋体" w:hAnsi="新宋体" w:cs="新宋体" w:hint="eastAsia"/>
          <w:szCs w:val="21"/>
          <w:u w:val="single"/>
        </w:rPr>
        <w:t>（3）在投标截止时间后30分钟内，投标人通过递交投标文件的交易平台对已递交的电子投标文件进行解密。投标人完成解密后，再由招标人进行解密（投标人只用执行一次解密，招标人执行解密次数根据招标文件开标次数确定）。</w:t>
      </w:r>
    </w:p>
    <w:p w:rsidR="00D17887" w:rsidRDefault="00C629B1">
      <w:pPr>
        <w:snapToGrid w:val="0"/>
        <w:spacing w:line="360" w:lineRule="auto"/>
        <w:ind w:firstLineChars="200" w:firstLine="420"/>
        <w:rPr>
          <w:rFonts w:ascii="新宋体" w:eastAsia="新宋体" w:hAnsi="新宋体" w:cs="新宋体"/>
          <w:szCs w:val="21"/>
          <w:u w:val="single"/>
        </w:rPr>
      </w:pPr>
      <w:r>
        <w:rPr>
          <w:rFonts w:ascii="新宋体" w:eastAsia="新宋体" w:hAnsi="新宋体" w:cs="新宋体" w:hint="eastAsia"/>
          <w:szCs w:val="21"/>
          <w:u w:val="single"/>
        </w:rPr>
        <w:t>（4）解密完成后，公布：a投标人名称；b投标文件递交情况；c投标文件解密情况；d投标担保递交情况；e项目负责人(</w:t>
      </w:r>
      <w:proofErr w:type="gramStart"/>
      <w:r>
        <w:rPr>
          <w:rFonts w:ascii="新宋体" w:eastAsia="新宋体" w:hAnsi="新宋体" w:cs="新宋体" w:hint="eastAsia"/>
          <w:szCs w:val="21"/>
          <w:u w:val="single"/>
        </w:rPr>
        <w:t>兼施工</w:t>
      </w:r>
      <w:proofErr w:type="gramEnd"/>
      <w:r>
        <w:rPr>
          <w:rFonts w:ascii="新宋体" w:eastAsia="新宋体" w:hAnsi="新宋体" w:cs="新宋体" w:hint="eastAsia"/>
          <w:szCs w:val="21"/>
          <w:u w:val="single"/>
        </w:rPr>
        <w:t>负责人)、设计负责人、</w:t>
      </w:r>
      <w:r>
        <w:rPr>
          <w:rFonts w:ascii="新宋体" w:eastAsia="新宋体" w:hAnsi="新宋体" w:cs="新宋体" w:hint="eastAsia"/>
          <w:strike/>
          <w:szCs w:val="21"/>
          <w:u w:val="single"/>
        </w:rPr>
        <w:t>施工负责人、</w:t>
      </w:r>
      <w:r>
        <w:rPr>
          <w:rFonts w:ascii="新宋体" w:eastAsia="新宋体" w:hAnsi="新宋体" w:cs="新宋体" w:hint="eastAsia"/>
          <w:szCs w:val="21"/>
          <w:u w:val="single"/>
        </w:rPr>
        <w:t>专职安全员；f投标报价（含勘察报价、设计报价和施工报价）；g工期；h质量标准；i投标人的加密打包投标文件电脑机器特征码等主要内容，并记录在案。未在规定时间内解密的投标文件不参与开标、评标。</w:t>
      </w:r>
    </w:p>
    <w:p w:rsidR="00D17887" w:rsidRDefault="00C629B1">
      <w:pPr>
        <w:snapToGrid w:val="0"/>
        <w:spacing w:line="360" w:lineRule="auto"/>
        <w:ind w:firstLineChars="200" w:firstLine="420"/>
        <w:rPr>
          <w:rFonts w:ascii="新宋体" w:eastAsia="新宋体" w:hAnsi="新宋体" w:cs="新宋体"/>
          <w:szCs w:val="21"/>
          <w:u w:val="single"/>
        </w:rPr>
      </w:pPr>
      <w:r>
        <w:rPr>
          <w:rFonts w:ascii="新宋体" w:eastAsia="新宋体" w:hAnsi="新宋体" w:cs="新宋体" w:hint="eastAsia"/>
          <w:szCs w:val="21"/>
          <w:u w:val="single"/>
        </w:rPr>
        <w:t>（5）截标后，开标开始时间因故推迟的，相关评标信息仍以原定的开标开始时间的信息为准。</w:t>
      </w:r>
    </w:p>
    <w:p w:rsidR="00D17887" w:rsidRDefault="00C629B1">
      <w:pPr>
        <w:snapToGrid w:val="0"/>
        <w:spacing w:line="360" w:lineRule="auto"/>
        <w:ind w:firstLineChars="200" w:firstLine="420"/>
        <w:rPr>
          <w:rFonts w:ascii="新宋体" w:eastAsia="新宋体" w:hAnsi="新宋体" w:cs="新宋体"/>
          <w:szCs w:val="21"/>
          <w:u w:val="single"/>
        </w:rPr>
      </w:pPr>
      <w:r>
        <w:rPr>
          <w:rFonts w:ascii="新宋体" w:eastAsia="新宋体" w:hAnsi="新宋体" w:cs="新宋体" w:hint="eastAsia"/>
          <w:szCs w:val="21"/>
          <w:u w:val="single"/>
        </w:rPr>
        <w:t>（6）备用光盘的读取按“10 电子招标投标”第6点的规定执行。</w:t>
      </w:r>
    </w:p>
    <w:p w:rsidR="00D17887" w:rsidRDefault="00C629B1">
      <w:pPr>
        <w:snapToGrid w:val="0"/>
        <w:spacing w:line="360" w:lineRule="auto"/>
        <w:ind w:firstLineChars="200" w:firstLine="420"/>
        <w:rPr>
          <w:rFonts w:ascii="新宋体" w:eastAsia="新宋体" w:hAnsi="新宋体" w:cs="新宋体"/>
          <w:szCs w:val="21"/>
          <w:u w:val="single"/>
        </w:rPr>
      </w:pPr>
      <w:r>
        <w:rPr>
          <w:rFonts w:ascii="新宋体" w:eastAsia="新宋体" w:hAnsi="新宋体" w:cs="新宋体" w:hint="eastAsia"/>
          <w:szCs w:val="21"/>
          <w:u w:val="single"/>
        </w:rPr>
        <w:t>（7）开标方式采用电子开标和现场开标两种模式，投标人可选择在开标</w:t>
      </w:r>
      <w:proofErr w:type="gramStart"/>
      <w:r>
        <w:rPr>
          <w:rFonts w:ascii="新宋体" w:eastAsia="新宋体" w:hAnsi="新宋体" w:cs="新宋体" w:hint="eastAsia"/>
          <w:szCs w:val="21"/>
          <w:u w:val="single"/>
        </w:rPr>
        <w:t>室参与</w:t>
      </w:r>
      <w:proofErr w:type="gramEnd"/>
      <w:r>
        <w:rPr>
          <w:rFonts w:ascii="新宋体" w:eastAsia="新宋体" w:hAnsi="新宋体" w:cs="新宋体" w:hint="eastAsia"/>
          <w:szCs w:val="21"/>
          <w:u w:val="single"/>
        </w:rPr>
        <w:t>开标或准时在线参加开标，也可不参加开标。参加在线开标的投标人登录交易平台实时查看开标、唱标情况。交易平台生成开标记录并向社会公众公布。</w:t>
      </w:r>
    </w:p>
    <w:p w:rsidR="00D17887" w:rsidRDefault="00C629B1">
      <w:pPr>
        <w:snapToGrid w:val="0"/>
        <w:spacing w:line="360" w:lineRule="auto"/>
        <w:ind w:firstLineChars="200" w:firstLine="420"/>
        <w:rPr>
          <w:rFonts w:ascii="新宋体" w:eastAsia="新宋体" w:hAnsi="新宋体" w:cs="新宋体"/>
          <w:szCs w:val="21"/>
          <w:u w:val="single"/>
        </w:rPr>
      </w:pPr>
      <w:r>
        <w:rPr>
          <w:rFonts w:ascii="新宋体" w:eastAsia="新宋体" w:hAnsi="新宋体" w:cs="新宋体" w:hint="eastAsia"/>
          <w:szCs w:val="21"/>
          <w:u w:val="single"/>
        </w:rPr>
        <w:t>（8）参加现场开标的投标人对开标结果有异议的，应当在开标现场提出，招标人应当当场</w:t>
      </w:r>
      <w:proofErr w:type="gramStart"/>
      <w:r>
        <w:rPr>
          <w:rFonts w:ascii="新宋体" w:eastAsia="新宋体" w:hAnsi="新宋体" w:cs="新宋体" w:hint="eastAsia"/>
          <w:szCs w:val="21"/>
          <w:u w:val="single"/>
        </w:rPr>
        <w:t>作出</w:t>
      </w:r>
      <w:proofErr w:type="gramEnd"/>
      <w:r>
        <w:rPr>
          <w:rFonts w:ascii="新宋体" w:eastAsia="新宋体" w:hAnsi="新宋体" w:cs="新宋体" w:hint="eastAsia"/>
          <w:szCs w:val="21"/>
          <w:u w:val="single"/>
        </w:rPr>
        <w:t>答复，并制作记录。参加在线开标的投标人对开标结果有异议的，应当在唱</w:t>
      </w:r>
      <w:proofErr w:type="gramStart"/>
      <w:r>
        <w:rPr>
          <w:rFonts w:ascii="新宋体" w:eastAsia="新宋体" w:hAnsi="新宋体" w:cs="新宋体" w:hint="eastAsia"/>
          <w:szCs w:val="21"/>
          <w:u w:val="single"/>
        </w:rPr>
        <w:t>标结束</w:t>
      </w:r>
      <w:proofErr w:type="gramEnd"/>
      <w:r>
        <w:rPr>
          <w:rFonts w:ascii="新宋体" w:eastAsia="新宋体" w:hAnsi="新宋体" w:cs="新宋体" w:hint="eastAsia"/>
          <w:szCs w:val="21"/>
          <w:u w:val="single"/>
        </w:rPr>
        <w:t>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rsidR="00D17887" w:rsidRDefault="00C629B1">
      <w:pPr>
        <w:snapToGrid w:val="0"/>
        <w:spacing w:line="360" w:lineRule="auto"/>
        <w:ind w:firstLineChars="200" w:firstLine="420"/>
        <w:rPr>
          <w:rFonts w:ascii="新宋体" w:eastAsia="新宋体" w:hAnsi="新宋体" w:cs="新宋体"/>
          <w:szCs w:val="21"/>
          <w:u w:val="single"/>
        </w:rPr>
      </w:pPr>
      <w:r>
        <w:rPr>
          <w:rFonts w:ascii="新宋体" w:eastAsia="新宋体" w:hAnsi="新宋体" w:cs="新宋体" w:hint="eastAsia"/>
          <w:szCs w:val="21"/>
          <w:u w:val="single"/>
        </w:rPr>
        <w:t>（9）投标人未参加开标或在规定的时间内未提出异议的，视为对开标无异议。</w:t>
      </w:r>
    </w:p>
    <w:p w:rsidR="00D17887" w:rsidRDefault="00C629B1">
      <w:pPr>
        <w:snapToGrid w:val="0"/>
        <w:spacing w:line="360" w:lineRule="auto"/>
        <w:ind w:firstLineChars="200" w:firstLine="420"/>
        <w:rPr>
          <w:rFonts w:ascii="新宋体" w:eastAsia="新宋体" w:hAnsi="新宋体" w:cs="新宋体"/>
          <w:szCs w:val="21"/>
          <w:u w:val="single"/>
        </w:rPr>
      </w:pPr>
      <w:r>
        <w:rPr>
          <w:rFonts w:ascii="新宋体" w:eastAsia="新宋体" w:hAnsi="新宋体" w:cs="新宋体" w:hint="eastAsia"/>
          <w:szCs w:val="21"/>
          <w:u w:val="single"/>
        </w:rPr>
        <w:t>（10）开标时，本项目两个（含两个）以上的投标人加密打包投标文件电脑机器特征码一致的，不参与下一程序，并由评标委员会否决其投标。</w:t>
      </w:r>
    </w:p>
    <w:p w:rsidR="00D17887" w:rsidRDefault="00C629B1">
      <w:pPr>
        <w:snapToGrid w:val="0"/>
        <w:spacing w:line="360" w:lineRule="auto"/>
        <w:ind w:firstLineChars="200" w:firstLine="420"/>
        <w:rPr>
          <w:rFonts w:ascii="新宋体" w:eastAsia="新宋体" w:hAnsi="新宋体" w:cs="新宋体"/>
          <w:szCs w:val="21"/>
          <w:u w:val="single"/>
        </w:rPr>
      </w:pPr>
      <w:r>
        <w:rPr>
          <w:rFonts w:ascii="新宋体" w:eastAsia="新宋体" w:hAnsi="新宋体" w:cs="新宋体" w:hint="eastAsia"/>
          <w:szCs w:val="21"/>
          <w:u w:val="single"/>
        </w:rPr>
        <w:t>（11）投标文件（设计方案）开标时不得开启，在评标时由交易平台随机编号后开启，交由评标委员会进行评审。编号所对应的投标人在设计方案评审结束前不得告知评标委员会、交易平台工作人员、招标人或招标代理机构。</w:t>
      </w:r>
    </w:p>
    <w:p w:rsidR="00D17887" w:rsidRDefault="00C629B1">
      <w:pPr>
        <w:snapToGrid w:val="0"/>
        <w:spacing w:line="360" w:lineRule="auto"/>
        <w:ind w:firstLineChars="200" w:firstLine="420"/>
        <w:rPr>
          <w:rFonts w:ascii="新宋体" w:eastAsia="新宋体" w:hAnsi="新宋体" w:cs="新宋体"/>
          <w:szCs w:val="21"/>
          <w:u w:val="single"/>
        </w:rPr>
      </w:pPr>
      <w:r>
        <w:rPr>
          <w:rFonts w:ascii="新宋体" w:eastAsia="新宋体" w:hAnsi="新宋体" w:cs="新宋体" w:hint="eastAsia"/>
          <w:szCs w:val="21"/>
          <w:u w:val="single"/>
        </w:rPr>
        <w:t>（12）投标人未参加开标或在规定的时间内未提出异议的，视为对开标无异议。</w:t>
      </w:r>
    </w:p>
    <w:p w:rsidR="00D17887" w:rsidRDefault="00C629B1">
      <w:pPr>
        <w:snapToGrid w:val="0"/>
        <w:spacing w:line="360" w:lineRule="auto"/>
        <w:ind w:firstLineChars="200" w:firstLine="420"/>
        <w:rPr>
          <w:rFonts w:ascii="新宋体" w:eastAsia="新宋体" w:hAnsi="新宋体" w:cs="新宋体"/>
          <w:szCs w:val="21"/>
          <w:u w:val="single"/>
        </w:rPr>
      </w:pPr>
      <w:r>
        <w:rPr>
          <w:rFonts w:ascii="新宋体" w:eastAsia="新宋体" w:hAnsi="新宋体" w:cs="新宋体" w:hint="eastAsia"/>
          <w:szCs w:val="21"/>
          <w:u w:val="single"/>
        </w:rPr>
        <w:t>（13）投标人代表、招标人代表、</w:t>
      </w:r>
      <w:proofErr w:type="gramStart"/>
      <w:r>
        <w:rPr>
          <w:rFonts w:ascii="新宋体" w:eastAsia="新宋体" w:hAnsi="新宋体" w:cs="新宋体" w:hint="eastAsia"/>
          <w:szCs w:val="21"/>
          <w:u w:val="single"/>
        </w:rPr>
        <w:t>监标人</w:t>
      </w:r>
      <w:proofErr w:type="gramEnd"/>
      <w:r>
        <w:rPr>
          <w:rFonts w:ascii="新宋体" w:eastAsia="新宋体" w:hAnsi="新宋体" w:cs="新宋体" w:hint="eastAsia"/>
          <w:szCs w:val="21"/>
          <w:u w:val="single"/>
        </w:rPr>
        <w:t>、记录人等有关人员在开标记录上签字确认；若有关人员不签字的，不影响开标程序；</w:t>
      </w:r>
    </w:p>
    <w:p w:rsidR="00D17887" w:rsidRDefault="00C629B1">
      <w:pPr>
        <w:snapToGrid w:val="0"/>
        <w:spacing w:line="360" w:lineRule="auto"/>
        <w:ind w:firstLineChars="200" w:firstLine="420"/>
        <w:rPr>
          <w:rFonts w:ascii="新宋体" w:eastAsia="新宋体" w:hAnsi="新宋体" w:cs="新宋体"/>
          <w:szCs w:val="21"/>
          <w:u w:val="single"/>
        </w:rPr>
      </w:pPr>
      <w:r>
        <w:rPr>
          <w:rFonts w:ascii="新宋体" w:eastAsia="新宋体" w:hAnsi="新宋体" w:cs="新宋体" w:hint="eastAsia"/>
          <w:szCs w:val="21"/>
          <w:u w:val="single"/>
        </w:rPr>
        <w:t>（14）开标结束。</w:t>
      </w:r>
    </w:p>
    <w:p w:rsidR="00D17887" w:rsidRDefault="00C629B1">
      <w:pPr>
        <w:pStyle w:val="3"/>
        <w:rPr>
          <w:rFonts w:ascii="宋体" w:eastAsia="宋体" w:cs="宋体"/>
        </w:rPr>
      </w:pPr>
      <w:bookmarkStart w:id="273" w:name="_Toc73018126"/>
      <w:r>
        <w:rPr>
          <w:rFonts w:ascii="宋体" w:eastAsia="宋体" w:cs="宋体" w:hint="eastAsia"/>
        </w:rPr>
        <w:t>5.3 开标异议</w:t>
      </w:r>
      <w:bookmarkEnd w:id="272"/>
      <w:bookmarkEnd w:id="273"/>
    </w:p>
    <w:p w:rsidR="00D17887" w:rsidRDefault="00C629B1">
      <w:pPr>
        <w:spacing w:line="400" w:lineRule="exact"/>
        <w:ind w:firstLineChars="171" w:firstLine="359"/>
        <w:rPr>
          <w:rFonts w:ascii="宋体" w:hAnsi="宋体" w:cs="宋体"/>
        </w:rPr>
      </w:pPr>
      <w:r>
        <w:rPr>
          <w:rFonts w:ascii="宋体" w:hAnsi="宋体" w:cs="宋体" w:hint="eastAsia"/>
        </w:rPr>
        <w:t>投标人对开标有异议的，应当在</w:t>
      </w:r>
      <w:r>
        <w:rPr>
          <w:rFonts w:ascii="宋体" w:hAnsi="宋体" w:cs="宋体" w:hint="eastAsia"/>
          <w:u w:val="single"/>
        </w:rPr>
        <w:t>交易平台规定的时间内</w:t>
      </w:r>
      <w:r>
        <w:rPr>
          <w:rFonts w:ascii="宋体" w:hAnsi="宋体" w:cs="宋体" w:hint="eastAsia"/>
        </w:rPr>
        <w:t>提出，招标人当场</w:t>
      </w:r>
      <w:proofErr w:type="gramStart"/>
      <w:r>
        <w:rPr>
          <w:rFonts w:ascii="宋体" w:hAnsi="宋体" w:cs="宋体" w:hint="eastAsia"/>
        </w:rPr>
        <w:t>作出</w:t>
      </w:r>
      <w:proofErr w:type="gramEnd"/>
      <w:r>
        <w:rPr>
          <w:rFonts w:ascii="宋体" w:hAnsi="宋体" w:cs="宋体" w:hint="eastAsia"/>
        </w:rPr>
        <w:t>答复，并制作记</w:t>
      </w:r>
      <w:r>
        <w:rPr>
          <w:rFonts w:ascii="宋体" w:hAnsi="宋体" w:cs="宋体" w:hint="eastAsia"/>
        </w:rPr>
        <w:lastRenderedPageBreak/>
        <w:t>录。</w:t>
      </w:r>
      <w:bookmarkStart w:id="274" w:name="_Toc247527587"/>
      <w:bookmarkStart w:id="275" w:name="_Toc144974530"/>
      <w:bookmarkStart w:id="276" w:name="_Toc152045562"/>
      <w:bookmarkStart w:id="277" w:name="_Toc18405"/>
      <w:bookmarkStart w:id="278" w:name="_Toc152042338"/>
      <w:bookmarkStart w:id="279" w:name="_Toc247513986"/>
    </w:p>
    <w:p w:rsidR="00D17887" w:rsidRDefault="00D17887">
      <w:pPr>
        <w:spacing w:line="400" w:lineRule="exact"/>
        <w:ind w:firstLineChars="171" w:firstLine="359"/>
        <w:rPr>
          <w:rFonts w:ascii="宋体" w:hAnsi="宋体" w:cs="宋体"/>
        </w:rPr>
      </w:pPr>
    </w:p>
    <w:p w:rsidR="00D17887" w:rsidRDefault="00C629B1">
      <w:pPr>
        <w:numPr>
          <w:ilvl w:val="0"/>
          <w:numId w:val="2"/>
        </w:numPr>
        <w:spacing w:line="400" w:lineRule="exact"/>
        <w:ind w:firstLineChars="171" w:firstLine="479"/>
        <w:rPr>
          <w:rFonts w:ascii="宋体" w:hAnsi="宋体" w:cs="宋体"/>
          <w:bCs/>
          <w:sz w:val="28"/>
          <w:szCs w:val="28"/>
        </w:rPr>
      </w:pPr>
      <w:r>
        <w:rPr>
          <w:rFonts w:ascii="宋体" w:hAnsi="宋体" w:cs="宋体" w:hint="eastAsia"/>
          <w:bCs/>
          <w:sz w:val="28"/>
          <w:szCs w:val="28"/>
        </w:rPr>
        <w:t>评标</w:t>
      </w:r>
      <w:bookmarkStart w:id="280" w:name="_Toc152042339"/>
      <w:bookmarkStart w:id="281" w:name="_Toc144974531"/>
      <w:bookmarkStart w:id="282" w:name="_Toc247527588"/>
      <w:bookmarkStart w:id="283" w:name="_Toc152045563"/>
      <w:bookmarkStart w:id="284" w:name="_Toc19178"/>
      <w:bookmarkStart w:id="285" w:name="_Toc247513987"/>
      <w:bookmarkEnd w:id="274"/>
      <w:bookmarkEnd w:id="275"/>
      <w:bookmarkEnd w:id="276"/>
      <w:bookmarkEnd w:id="277"/>
      <w:bookmarkEnd w:id="278"/>
      <w:bookmarkEnd w:id="279"/>
    </w:p>
    <w:p w:rsidR="00D17887" w:rsidRDefault="00D17887">
      <w:pPr>
        <w:spacing w:line="400" w:lineRule="exact"/>
        <w:rPr>
          <w:rFonts w:ascii="宋体" w:hAnsi="宋体" w:cs="宋体"/>
        </w:rPr>
      </w:pPr>
    </w:p>
    <w:p w:rsidR="00D17887" w:rsidRDefault="00C629B1">
      <w:pPr>
        <w:spacing w:line="400" w:lineRule="exact"/>
        <w:ind w:firstLineChars="200" w:firstLine="420"/>
        <w:rPr>
          <w:rFonts w:ascii="宋体" w:hAnsi="宋体" w:cs="宋体"/>
        </w:rPr>
      </w:pPr>
      <w:r>
        <w:rPr>
          <w:rFonts w:ascii="宋体" w:hAnsi="宋体" w:cs="宋体" w:hint="eastAsia"/>
        </w:rPr>
        <w:t>6.1 评标委员会</w:t>
      </w:r>
      <w:bookmarkEnd w:id="280"/>
      <w:bookmarkEnd w:id="281"/>
      <w:bookmarkEnd w:id="282"/>
      <w:bookmarkEnd w:id="283"/>
      <w:bookmarkEnd w:id="284"/>
      <w:bookmarkEnd w:id="285"/>
    </w:p>
    <w:p w:rsidR="00D17887" w:rsidRDefault="00C629B1">
      <w:pPr>
        <w:spacing w:line="400" w:lineRule="exact"/>
        <w:ind w:firstLineChars="200" w:firstLine="420"/>
        <w:rPr>
          <w:rFonts w:ascii="宋体" w:hAnsi="宋体" w:cs="宋体"/>
        </w:rPr>
      </w:pPr>
      <w:r>
        <w:rPr>
          <w:rFonts w:ascii="宋体" w:hAnsi="宋体" w:cs="宋体" w:hint="eastAsia"/>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D17887" w:rsidRDefault="00C629B1">
      <w:pPr>
        <w:spacing w:line="400" w:lineRule="exact"/>
        <w:ind w:firstLineChars="200" w:firstLine="420"/>
        <w:rPr>
          <w:rFonts w:ascii="宋体" w:hAnsi="宋体" w:cs="宋体"/>
        </w:rPr>
      </w:pPr>
      <w:r>
        <w:rPr>
          <w:rFonts w:ascii="宋体" w:hAnsi="宋体" w:cs="宋体" w:hint="eastAsia"/>
        </w:rPr>
        <w:t>6.1.2 评标委员会成员有下列情形之一的，应当回避：</w:t>
      </w:r>
    </w:p>
    <w:p w:rsidR="00D17887" w:rsidRDefault="00C629B1">
      <w:pPr>
        <w:spacing w:line="400" w:lineRule="exact"/>
        <w:ind w:firstLineChars="342" w:firstLine="718"/>
        <w:rPr>
          <w:rFonts w:ascii="宋体" w:hAnsi="宋体" w:cs="宋体"/>
        </w:rPr>
      </w:pPr>
      <w:r>
        <w:rPr>
          <w:rFonts w:ascii="宋体" w:hAnsi="宋体" w:cs="宋体" w:hint="eastAsia"/>
        </w:rPr>
        <w:t>（1）投标人或投标人主要负责人的近亲属；</w:t>
      </w:r>
    </w:p>
    <w:p w:rsidR="00D17887" w:rsidRDefault="00C629B1">
      <w:pPr>
        <w:spacing w:line="400" w:lineRule="exact"/>
        <w:ind w:firstLineChars="342" w:firstLine="718"/>
        <w:rPr>
          <w:rFonts w:ascii="宋体" w:hAnsi="宋体" w:cs="宋体"/>
        </w:rPr>
      </w:pPr>
      <w:r>
        <w:rPr>
          <w:rFonts w:ascii="宋体" w:hAnsi="宋体" w:cs="宋体" w:hint="eastAsia"/>
        </w:rPr>
        <w:t>（2）项目主管部门或者行政监督部门的人员；</w:t>
      </w:r>
    </w:p>
    <w:p w:rsidR="00D17887" w:rsidRDefault="00C629B1">
      <w:pPr>
        <w:spacing w:line="400" w:lineRule="exact"/>
        <w:ind w:firstLineChars="342" w:firstLine="718"/>
        <w:rPr>
          <w:rFonts w:ascii="宋体" w:hAnsi="宋体" w:cs="宋体"/>
        </w:rPr>
      </w:pPr>
      <w:r>
        <w:rPr>
          <w:rFonts w:ascii="宋体" w:hAnsi="宋体" w:cs="宋体" w:hint="eastAsia"/>
        </w:rPr>
        <w:t>（3）与投标人有经济利益关系，可能影响对投标公正评审的；</w:t>
      </w:r>
    </w:p>
    <w:p w:rsidR="00D17887" w:rsidRDefault="00C629B1">
      <w:pPr>
        <w:spacing w:line="400" w:lineRule="exact"/>
        <w:ind w:firstLineChars="342" w:firstLine="718"/>
        <w:rPr>
          <w:rFonts w:ascii="宋体" w:hAnsi="宋体" w:cs="宋体"/>
        </w:rPr>
      </w:pPr>
      <w:r>
        <w:rPr>
          <w:rFonts w:ascii="宋体" w:hAnsi="宋体" w:cs="宋体" w:hint="eastAsia"/>
        </w:rPr>
        <w:t>（4）曾因在招标、评标以及其他与招标投标有关活动中从事违法行为而受过行政处罚或刑事处罚的；</w:t>
      </w:r>
    </w:p>
    <w:p w:rsidR="00D17887" w:rsidRDefault="00C629B1">
      <w:pPr>
        <w:spacing w:line="400" w:lineRule="exact"/>
        <w:ind w:firstLineChars="342" w:firstLine="718"/>
        <w:rPr>
          <w:rFonts w:ascii="宋体" w:hAnsi="宋体" w:cs="宋体"/>
        </w:rPr>
      </w:pPr>
      <w:r>
        <w:rPr>
          <w:rFonts w:ascii="宋体" w:hAnsi="宋体" w:cs="宋体" w:hint="eastAsia"/>
        </w:rPr>
        <w:t>（5）与投标人有其他利害关系。</w:t>
      </w:r>
    </w:p>
    <w:p w:rsidR="00D17887" w:rsidRDefault="00C629B1">
      <w:pPr>
        <w:pStyle w:val="af0"/>
        <w:rPr>
          <w:rFonts w:ascii="宋体" w:hAnsi="宋体" w:cs="宋体"/>
          <w:u w:val="single"/>
        </w:rPr>
      </w:pPr>
      <w:r>
        <w:rPr>
          <w:rFonts w:ascii="宋体" w:hAnsi="宋体" w:cs="宋体" w:hint="eastAsia"/>
          <w:u w:val="single"/>
        </w:rPr>
        <w:t>6.1.3 评标过程中，评标委员会成员有回避事由、擅离职守或者因健康等原因不能继续评标的，招标人有权更换。被更换的评标委员会成员</w:t>
      </w:r>
      <w:proofErr w:type="gramStart"/>
      <w:r>
        <w:rPr>
          <w:rFonts w:ascii="宋体" w:hAnsi="宋体" w:cs="宋体" w:hint="eastAsia"/>
          <w:u w:val="single"/>
        </w:rPr>
        <w:t>作出</w:t>
      </w:r>
      <w:proofErr w:type="gramEnd"/>
      <w:r>
        <w:rPr>
          <w:rFonts w:ascii="宋体" w:hAnsi="宋体" w:cs="宋体" w:hint="eastAsia"/>
          <w:u w:val="single"/>
        </w:rPr>
        <w:t>的评审结论无效，由更换后的评标委员会 成员重新进行评审。</w:t>
      </w:r>
    </w:p>
    <w:p w:rsidR="00D17887" w:rsidRDefault="00C629B1">
      <w:pPr>
        <w:pStyle w:val="3"/>
        <w:rPr>
          <w:rFonts w:ascii="宋体" w:eastAsia="宋体" w:cs="宋体"/>
        </w:rPr>
      </w:pPr>
      <w:bookmarkStart w:id="286" w:name="_Toc152045564"/>
      <w:bookmarkStart w:id="287" w:name="_Toc247513988"/>
      <w:bookmarkStart w:id="288" w:name="_Toc152042340"/>
      <w:bookmarkStart w:id="289" w:name="_Toc29261"/>
      <w:bookmarkStart w:id="290" w:name="_Toc73018127"/>
      <w:bookmarkStart w:id="291" w:name="_Toc247527589"/>
      <w:bookmarkStart w:id="292" w:name="_Toc144974532"/>
      <w:r>
        <w:rPr>
          <w:rFonts w:ascii="宋体" w:eastAsia="宋体" w:cs="宋体" w:hint="eastAsia"/>
        </w:rPr>
        <w:t>6.2 评标原则</w:t>
      </w:r>
      <w:bookmarkEnd w:id="286"/>
      <w:bookmarkEnd w:id="287"/>
      <w:bookmarkEnd w:id="288"/>
      <w:bookmarkEnd w:id="289"/>
      <w:bookmarkEnd w:id="290"/>
      <w:bookmarkEnd w:id="291"/>
      <w:bookmarkEnd w:id="292"/>
      <w:r>
        <w:rPr>
          <w:rFonts w:ascii="宋体" w:eastAsia="宋体" w:cs="宋体" w:hint="eastAsia"/>
        </w:rPr>
        <w:tab/>
      </w:r>
    </w:p>
    <w:p w:rsidR="00D17887" w:rsidRDefault="00C629B1">
      <w:pPr>
        <w:spacing w:line="400" w:lineRule="exact"/>
        <w:ind w:firstLineChars="200" w:firstLine="420"/>
        <w:rPr>
          <w:rFonts w:ascii="宋体" w:hAnsi="宋体" w:cs="宋体"/>
        </w:rPr>
      </w:pPr>
      <w:r>
        <w:rPr>
          <w:rFonts w:ascii="宋体" w:hAnsi="宋体" w:cs="宋体" w:hint="eastAsia"/>
        </w:rPr>
        <w:t>评标活动遵循公平、公正、科学和择优的原则。</w:t>
      </w:r>
    </w:p>
    <w:p w:rsidR="00D17887" w:rsidRDefault="00C629B1">
      <w:pPr>
        <w:pStyle w:val="3"/>
        <w:rPr>
          <w:rFonts w:ascii="宋体" w:eastAsia="宋体" w:cs="宋体"/>
        </w:rPr>
      </w:pPr>
      <w:bookmarkStart w:id="293" w:name="_Toc247527590"/>
      <w:bookmarkStart w:id="294" w:name="_Toc9663"/>
      <w:bookmarkStart w:id="295" w:name="_Toc152042341"/>
      <w:bookmarkStart w:id="296" w:name="_Toc247513989"/>
      <w:bookmarkStart w:id="297" w:name="_Toc152045565"/>
      <w:bookmarkStart w:id="298" w:name="_Toc144974533"/>
      <w:bookmarkStart w:id="299" w:name="_Toc73018128"/>
      <w:r>
        <w:rPr>
          <w:rFonts w:ascii="宋体" w:eastAsia="宋体" w:cs="宋体" w:hint="eastAsia"/>
        </w:rPr>
        <w:t>6.3 评标</w:t>
      </w:r>
      <w:bookmarkEnd w:id="293"/>
      <w:bookmarkEnd w:id="294"/>
      <w:bookmarkEnd w:id="295"/>
      <w:bookmarkEnd w:id="296"/>
      <w:bookmarkEnd w:id="297"/>
      <w:bookmarkEnd w:id="298"/>
      <w:bookmarkEnd w:id="299"/>
    </w:p>
    <w:p w:rsidR="00D17887" w:rsidRDefault="00C629B1">
      <w:pPr>
        <w:spacing w:line="400" w:lineRule="exact"/>
        <w:ind w:firstLineChars="200" w:firstLine="420"/>
        <w:rPr>
          <w:rFonts w:ascii="宋体" w:hAnsi="宋体" w:cs="宋体"/>
        </w:rPr>
      </w:pPr>
      <w:r>
        <w:rPr>
          <w:rFonts w:ascii="宋体" w:hAnsi="宋体" w:cs="宋体" w:hint="eastAsia"/>
        </w:rPr>
        <w:t>6.3.1评标委员会按照第三章“评标办法”规定的方法、评审因素、标准和程序对投标文件进行评审。第三章“评标办法”没有规定的方法、评审因素和标准，不作为评标依据。</w:t>
      </w:r>
    </w:p>
    <w:p w:rsidR="00D17887" w:rsidRDefault="00C629B1">
      <w:pPr>
        <w:spacing w:line="400" w:lineRule="exact"/>
        <w:ind w:firstLineChars="200" w:firstLine="420"/>
        <w:rPr>
          <w:rFonts w:ascii="宋体" w:hAnsi="宋体" w:cs="宋体"/>
          <w:u w:val="single"/>
        </w:rPr>
      </w:pPr>
      <w:r>
        <w:rPr>
          <w:rFonts w:ascii="宋体" w:hAnsi="宋体" w:cs="宋体" w:hint="eastAsia"/>
          <w:u w:val="single"/>
        </w:rPr>
        <w:t>6.3.2评标完成后，评标委员会应当向招标人提交书面评标报告和中标候选人名单。评标委 员会推荐中标候选人的人数见投标人须知前附表。</w:t>
      </w:r>
    </w:p>
    <w:p w:rsidR="00D17887" w:rsidRDefault="00D17887">
      <w:pPr>
        <w:spacing w:line="400" w:lineRule="exact"/>
        <w:ind w:firstLineChars="200" w:firstLine="420"/>
        <w:rPr>
          <w:rFonts w:ascii="宋体" w:hAnsi="宋体" w:cs="宋体"/>
        </w:rPr>
      </w:pPr>
    </w:p>
    <w:p w:rsidR="00D17887" w:rsidRDefault="00C629B1">
      <w:pPr>
        <w:pStyle w:val="2"/>
        <w:rPr>
          <w:rFonts w:ascii="宋体" w:eastAsia="宋体" w:hAnsi="宋体" w:cs="宋体"/>
        </w:rPr>
      </w:pPr>
      <w:bookmarkStart w:id="300" w:name="_Toc247513990"/>
      <w:bookmarkStart w:id="301" w:name="_Toc152045566"/>
      <w:bookmarkStart w:id="302" w:name="_Toc144974534"/>
      <w:bookmarkStart w:id="303" w:name="_Toc7626"/>
      <w:bookmarkStart w:id="304" w:name="_Toc152042342"/>
      <w:bookmarkStart w:id="305" w:name="_Toc247527591"/>
      <w:bookmarkStart w:id="306" w:name="_Toc73018129"/>
      <w:r>
        <w:rPr>
          <w:rFonts w:ascii="宋体" w:eastAsia="宋体" w:hAnsi="宋体" w:cs="宋体" w:hint="eastAsia"/>
        </w:rPr>
        <w:lastRenderedPageBreak/>
        <w:t>7. 合同授予</w:t>
      </w:r>
      <w:bookmarkEnd w:id="300"/>
      <w:bookmarkEnd w:id="301"/>
      <w:bookmarkEnd w:id="302"/>
      <w:bookmarkEnd w:id="303"/>
      <w:bookmarkEnd w:id="304"/>
      <w:bookmarkEnd w:id="305"/>
      <w:bookmarkEnd w:id="306"/>
    </w:p>
    <w:p w:rsidR="00D17887" w:rsidRDefault="00C629B1">
      <w:pPr>
        <w:pStyle w:val="3"/>
        <w:rPr>
          <w:rFonts w:ascii="宋体" w:eastAsia="宋体" w:cs="宋体"/>
        </w:rPr>
      </w:pPr>
      <w:bookmarkStart w:id="307" w:name="_Toc73018130"/>
      <w:bookmarkStart w:id="308" w:name="_Toc247513991"/>
      <w:bookmarkStart w:id="309" w:name="_Toc152042343"/>
      <w:bookmarkStart w:id="310" w:name="_Toc152045567"/>
      <w:bookmarkStart w:id="311" w:name="_Toc4338"/>
      <w:bookmarkStart w:id="312" w:name="_Toc247527592"/>
      <w:bookmarkStart w:id="313" w:name="_Toc144974535"/>
      <w:r>
        <w:rPr>
          <w:rFonts w:ascii="宋体" w:eastAsia="宋体" w:cs="宋体" w:hint="eastAsia"/>
        </w:rPr>
        <w:t>7.1 定标方式</w:t>
      </w:r>
      <w:bookmarkEnd w:id="307"/>
      <w:bookmarkEnd w:id="308"/>
      <w:bookmarkEnd w:id="309"/>
      <w:bookmarkEnd w:id="310"/>
      <w:bookmarkEnd w:id="311"/>
      <w:bookmarkEnd w:id="312"/>
      <w:bookmarkEnd w:id="313"/>
    </w:p>
    <w:p w:rsidR="00D17887" w:rsidRDefault="00C629B1">
      <w:pPr>
        <w:spacing w:line="400" w:lineRule="exact"/>
        <w:ind w:firstLineChars="200" w:firstLine="420"/>
        <w:rPr>
          <w:rFonts w:ascii="宋体" w:hAnsi="宋体" w:cs="宋体"/>
        </w:rPr>
      </w:pPr>
      <w:r>
        <w:rPr>
          <w:rFonts w:ascii="宋体" w:hAnsi="宋体" w:cs="宋体" w:hint="eastAsia"/>
        </w:rPr>
        <w:t>除投标人须知前附表规定评标委员会直接确定中标人外，招标人依据评标委员会推荐的中标候选人确定中标人，评标委员会推荐中标候选人的人数见投标人须知前附表。</w:t>
      </w:r>
    </w:p>
    <w:p w:rsidR="00D17887" w:rsidRDefault="00C629B1">
      <w:pPr>
        <w:pStyle w:val="3"/>
        <w:rPr>
          <w:rFonts w:ascii="宋体" w:eastAsia="宋体" w:cs="宋体"/>
        </w:rPr>
      </w:pPr>
      <w:bookmarkStart w:id="314" w:name="_Toc11852"/>
      <w:bookmarkStart w:id="315" w:name="_Toc73018131"/>
      <w:r>
        <w:rPr>
          <w:rFonts w:ascii="宋体" w:eastAsia="宋体" w:cs="宋体" w:hint="eastAsia"/>
        </w:rPr>
        <w:t>7.2 中标候选人公示</w:t>
      </w:r>
      <w:bookmarkEnd w:id="314"/>
      <w:bookmarkEnd w:id="315"/>
    </w:p>
    <w:p w:rsidR="00D17887" w:rsidRDefault="00C629B1">
      <w:pPr>
        <w:spacing w:line="400" w:lineRule="exact"/>
        <w:ind w:firstLineChars="200" w:firstLine="420"/>
        <w:rPr>
          <w:rFonts w:ascii="宋体" w:hAnsi="宋体" w:cs="宋体"/>
        </w:rPr>
      </w:pPr>
      <w:r>
        <w:rPr>
          <w:rFonts w:ascii="宋体" w:hAnsi="宋体" w:cs="宋体" w:hint="eastAsia"/>
        </w:rPr>
        <w:t>招标人在投标人须知前附表规定的媒介公示中标候选人。</w:t>
      </w:r>
    </w:p>
    <w:p w:rsidR="00D17887" w:rsidRDefault="00C629B1">
      <w:pPr>
        <w:pStyle w:val="3"/>
        <w:rPr>
          <w:rFonts w:ascii="宋体" w:eastAsia="宋体" w:cs="宋体"/>
        </w:rPr>
      </w:pPr>
      <w:bookmarkStart w:id="316" w:name="_Toc247513992"/>
      <w:bookmarkStart w:id="317" w:name="_Toc6076"/>
      <w:bookmarkStart w:id="318" w:name="_Toc152042344"/>
      <w:bookmarkStart w:id="319" w:name="_Toc144974536"/>
      <w:bookmarkStart w:id="320" w:name="_Toc247527593"/>
      <w:bookmarkStart w:id="321" w:name="_Toc73018132"/>
      <w:bookmarkStart w:id="322" w:name="_Toc152045568"/>
      <w:r>
        <w:rPr>
          <w:rFonts w:ascii="宋体" w:eastAsia="宋体" w:cs="宋体" w:hint="eastAsia"/>
        </w:rPr>
        <w:t>7.3 中标通知</w:t>
      </w:r>
      <w:bookmarkEnd w:id="316"/>
      <w:bookmarkEnd w:id="317"/>
      <w:bookmarkEnd w:id="318"/>
      <w:bookmarkEnd w:id="319"/>
      <w:bookmarkEnd w:id="320"/>
      <w:bookmarkEnd w:id="321"/>
      <w:bookmarkEnd w:id="322"/>
    </w:p>
    <w:p w:rsidR="00D17887" w:rsidRDefault="00C629B1">
      <w:pPr>
        <w:spacing w:line="400" w:lineRule="exact"/>
        <w:ind w:firstLineChars="200" w:firstLine="420"/>
        <w:rPr>
          <w:rFonts w:ascii="宋体" w:hAnsi="宋体" w:cs="宋体"/>
        </w:rPr>
      </w:pPr>
      <w:r>
        <w:rPr>
          <w:rFonts w:ascii="宋体" w:hAnsi="宋体" w:cs="宋体" w:hint="eastAsia"/>
        </w:rPr>
        <w:t>在本章第3.3款规定的投标有效期内，招标人以书面形式向中标人发出中标通知书，同时将中标结果通知未中标的投标人。中标通知书按本章附表格式填写。</w:t>
      </w:r>
    </w:p>
    <w:p w:rsidR="00D17887" w:rsidRDefault="00C629B1">
      <w:pPr>
        <w:pStyle w:val="3"/>
        <w:rPr>
          <w:rFonts w:ascii="宋体" w:eastAsia="宋体" w:cs="宋体"/>
        </w:rPr>
      </w:pPr>
      <w:bookmarkStart w:id="323" w:name="_Toc152042345"/>
      <w:bookmarkStart w:id="324" w:name="_Toc144974537"/>
      <w:bookmarkStart w:id="325" w:name="_Toc247513993"/>
      <w:bookmarkStart w:id="326" w:name="_Toc73018133"/>
      <w:bookmarkStart w:id="327" w:name="_Toc247527594"/>
      <w:bookmarkStart w:id="328" w:name="_Toc152045569"/>
      <w:bookmarkStart w:id="329" w:name="_Toc25890"/>
      <w:r>
        <w:rPr>
          <w:rFonts w:ascii="宋体" w:eastAsia="宋体" w:cs="宋体" w:hint="eastAsia"/>
        </w:rPr>
        <w:t>7.4 履约担保</w:t>
      </w:r>
      <w:bookmarkEnd w:id="323"/>
      <w:bookmarkEnd w:id="324"/>
      <w:bookmarkEnd w:id="325"/>
      <w:bookmarkEnd w:id="326"/>
      <w:bookmarkEnd w:id="327"/>
      <w:bookmarkEnd w:id="328"/>
      <w:bookmarkEnd w:id="329"/>
    </w:p>
    <w:p w:rsidR="00D17887" w:rsidRDefault="00C629B1">
      <w:pPr>
        <w:spacing w:line="400" w:lineRule="exact"/>
        <w:ind w:firstLineChars="200" w:firstLine="420"/>
        <w:rPr>
          <w:rFonts w:ascii="宋体" w:hAnsi="宋体" w:cs="宋体"/>
        </w:rPr>
      </w:pPr>
      <w:r>
        <w:rPr>
          <w:rFonts w:ascii="宋体" w:hAnsi="宋体" w:cs="宋体" w:hint="eastAsia"/>
        </w:rPr>
        <w:t>7.4.1 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联合体中标的，其履约担保由联合体各方或者联合体</w:t>
      </w:r>
      <w:proofErr w:type="gramStart"/>
      <w:r>
        <w:rPr>
          <w:rFonts w:ascii="宋体" w:hAnsi="宋体" w:cs="宋体" w:hint="eastAsia"/>
        </w:rPr>
        <w:t>中主办</w:t>
      </w:r>
      <w:proofErr w:type="gramEnd"/>
      <w:r>
        <w:rPr>
          <w:rFonts w:ascii="宋体" w:hAnsi="宋体" w:cs="宋体" w:hint="eastAsia"/>
        </w:rPr>
        <w:t>人的名义提交。</w:t>
      </w:r>
    </w:p>
    <w:p w:rsidR="00D17887" w:rsidRDefault="00C629B1">
      <w:pPr>
        <w:spacing w:line="400" w:lineRule="exact"/>
        <w:ind w:firstLineChars="200" w:firstLine="420"/>
        <w:rPr>
          <w:rFonts w:ascii="宋体" w:hAnsi="宋体" w:cs="宋体"/>
        </w:rPr>
      </w:pPr>
      <w:r>
        <w:rPr>
          <w:rFonts w:ascii="宋体" w:hAnsi="宋体" w:cs="宋体" w:hint="eastAsia"/>
        </w:rPr>
        <w:t>7.4.2 中标人不能按本章第7.4.1项要求提交履约担保的，视为放弃中标，其投标保证金不予退还，给招标人造成的损失超过投标保证金数额的，中标人还应当对超过部分予以赔偿。</w:t>
      </w:r>
    </w:p>
    <w:p w:rsidR="00D17887" w:rsidRDefault="00C629B1">
      <w:pPr>
        <w:pStyle w:val="3"/>
        <w:rPr>
          <w:rFonts w:ascii="宋体" w:eastAsia="宋体" w:cs="宋体"/>
        </w:rPr>
      </w:pPr>
      <w:bookmarkStart w:id="330" w:name="_Toc247513994"/>
      <w:bookmarkStart w:id="331" w:name="_Toc152042346"/>
      <w:bookmarkStart w:id="332" w:name="_Toc13630"/>
      <w:bookmarkStart w:id="333" w:name="_Toc247527595"/>
      <w:bookmarkStart w:id="334" w:name="_Toc73018134"/>
      <w:bookmarkStart w:id="335" w:name="_Toc144974538"/>
      <w:bookmarkStart w:id="336" w:name="_Toc152045570"/>
      <w:r>
        <w:rPr>
          <w:rFonts w:ascii="宋体" w:eastAsia="宋体" w:cs="宋体" w:hint="eastAsia"/>
        </w:rPr>
        <w:t>7.5 签订合同</w:t>
      </w:r>
      <w:bookmarkEnd w:id="330"/>
      <w:bookmarkEnd w:id="331"/>
      <w:bookmarkEnd w:id="332"/>
      <w:bookmarkEnd w:id="333"/>
      <w:bookmarkEnd w:id="334"/>
      <w:bookmarkEnd w:id="335"/>
      <w:bookmarkEnd w:id="336"/>
    </w:p>
    <w:p w:rsidR="00D17887" w:rsidRDefault="00C629B1">
      <w:pPr>
        <w:spacing w:line="400" w:lineRule="exact"/>
        <w:ind w:firstLineChars="200" w:firstLine="420"/>
        <w:rPr>
          <w:rFonts w:ascii="宋体" w:hAnsi="宋体" w:cs="宋体"/>
        </w:rPr>
      </w:pPr>
      <w:r>
        <w:rPr>
          <w:rFonts w:ascii="宋体" w:hAnsi="宋体" w:cs="宋体" w:hint="eastAsia"/>
        </w:rPr>
        <w:t xml:space="preserve">7.5.1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rsidR="00D17887" w:rsidRDefault="00C629B1">
      <w:pPr>
        <w:spacing w:line="400" w:lineRule="exact"/>
        <w:ind w:firstLineChars="200" w:firstLine="420"/>
        <w:rPr>
          <w:rFonts w:ascii="宋体" w:hAnsi="宋体" w:cs="宋体"/>
        </w:rPr>
      </w:pPr>
      <w:r>
        <w:rPr>
          <w:rFonts w:ascii="宋体" w:hAnsi="宋体" w:cs="宋体" w:hint="eastAsia"/>
        </w:rPr>
        <w:t xml:space="preserve">7.5.2 发出中标通知书后，招标人无正当理由拒签合同的，招标人向中标人退还投标保证金；给中标人造成损失的，还应当赔偿损失。 </w:t>
      </w:r>
    </w:p>
    <w:p w:rsidR="00D17887" w:rsidRDefault="00C629B1">
      <w:pPr>
        <w:pStyle w:val="2"/>
        <w:rPr>
          <w:rFonts w:ascii="宋体" w:eastAsia="宋体" w:hAnsi="宋体" w:cs="宋体"/>
        </w:rPr>
      </w:pPr>
      <w:bookmarkStart w:id="337" w:name="_Toc247513995"/>
      <w:bookmarkStart w:id="338" w:name="_Toc152042347"/>
      <w:bookmarkStart w:id="339" w:name="_Toc152045571"/>
      <w:bookmarkStart w:id="340" w:name="_Toc144974539"/>
      <w:bookmarkStart w:id="341" w:name="_Toc247527596"/>
      <w:bookmarkStart w:id="342" w:name="_Toc23477"/>
      <w:bookmarkStart w:id="343" w:name="_Toc73018135"/>
      <w:r>
        <w:rPr>
          <w:rFonts w:ascii="宋体" w:eastAsia="宋体" w:hAnsi="宋体" w:cs="宋体" w:hint="eastAsia"/>
        </w:rPr>
        <w:lastRenderedPageBreak/>
        <w:t>8.</w:t>
      </w:r>
      <w:bookmarkStart w:id="344" w:name="_Toc152042350"/>
      <w:bookmarkStart w:id="345" w:name="_Toc247513998"/>
      <w:bookmarkStart w:id="346" w:name="_Toc152045574"/>
      <w:bookmarkStart w:id="347" w:name="_Toc247527599"/>
      <w:bookmarkStart w:id="348" w:name="_Toc144974542"/>
      <w:bookmarkEnd w:id="337"/>
      <w:bookmarkEnd w:id="338"/>
      <w:bookmarkEnd w:id="339"/>
      <w:bookmarkEnd w:id="340"/>
      <w:bookmarkEnd w:id="341"/>
      <w:r>
        <w:rPr>
          <w:rFonts w:ascii="宋体" w:eastAsia="宋体" w:hAnsi="宋体" w:cs="宋体" w:hint="eastAsia"/>
        </w:rPr>
        <w:t xml:space="preserve"> 纪律和监督</w:t>
      </w:r>
      <w:bookmarkEnd w:id="342"/>
      <w:bookmarkEnd w:id="343"/>
      <w:bookmarkEnd w:id="344"/>
      <w:bookmarkEnd w:id="345"/>
      <w:bookmarkEnd w:id="346"/>
      <w:bookmarkEnd w:id="347"/>
      <w:bookmarkEnd w:id="348"/>
    </w:p>
    <w:p w:rsidR="00D17887" w:rsidRDefault="00C629B1">
      <w:pPr>
        <w:pStyle w:val="3"/>
        <w:rPr>
          <w:rFonts w:ascii="宋体" w:eastAsia="宋体" w:cs="宋体"/>
        </w:rPr>
      </w:pPr>
      <w:bookmarkStart w:id="349" w:name="_Toc144974543"/>
      <w:bookmarkStart w:id="350" w:name="_Toc73018136"/>
      <w:bookmarkStart w:id="351" w:name="_Toc247527600"/>
      <w:bookmarkStart w:id="352" w:name="_Toc152045575"/>
      <w:bookmarkStart w:id="353" w:name="_Toc152042351"/>
      <w:bookmarkStart w:id="354" w:name="_Toc9436"/>
      <w:bookmarkStart w:id="355" w:name="_Toc247513999"/>
      <w:r>
        <w:rPr>
          <w:rFonts w:ascii="宋体" w:eastAsia="宋体" w:cs="宋体" w:hint="eastAsia"/>
        </w:rPr>
        <w:t>8.1 对招标人的纪律要求</w:t>
      </w:r>
      <w:bookmarkEnd w:id="349"/>
      <w:bookmarkEnd w:id="350"/>
      <w:bookmarkEnd w:id="351"/>
      <w:bookmarkEnd w:id="352"/>
      <w:bookmarkEnd w:id="353"/>
      <w:bookmarkEnd w:id="354"/>
      <w:bookmarkEnd w:id="355"/>
    </w:p>
    <w:p w:rsidR="00D17887" w:rsidRDefault="00C629B1">
      <w:pPr>
        <w:spacing w:line="400" w:lineRule="exact"/>
        <w:ind w:firstLineChars="200" w:firstLine="420"/>
        <w:rPr>
          <w:rFonts w:ascii="宋体" w:hAnsi="宋体" w:cs="宋体"/>
        </w:rPr>
      </w:pPr>
      <w:r>
        <w:rPr>
          <w:rFonts w:ascii="宋体" w:hAnsi="宋体" w:cs="宋体" w:hint="eastAsia"/>
        </w:rPr>
        <w:t>招标人不得泄漏招标投标活动中应当保密的情况和资料，不得与投标人串通损害国家利益、社会公共利益或者他人合法权益。</w:t>
      </w:r>
    </w:p>
    <w:p w:rsidR="00D17887" w:rsidRDefault="00C629B1">
      <w:pPr>
        <w:pStyle w:val="3"/>
        <w:rPr>
          <w:rFonts w:ascii="宋体" w:eastAsia="宋体" w:cs="宋体"/>
        </w:rPr>
      </w:pPr>
      <w:bookmarkStart w:id="356" w:name="_Toc152045576"/>
      <w:bookmarkStart w:id="357" w:name="_Toc20721"/>
      <w:bookmarkStart w:id="358" w:name="_Toc144974544"/>
      <w:bookmarkStart w:id="359" w:name="_Toc247514000"/>
      <w:bookmarkStart w:id="360" w:name="_Toc247527601"/>
      <w:bookmarkStart w:id="361" w:name="_Toc73018137"/>
      <w:bookmarkStart w:id="362" w:name="_Toc152042352"/>
      <w:r>
        <w:rPr>
          <w:rFonts w:ascii="宋体" w:eastAsia="宋体" w:cs="宋体" w:hint="eastAsia"/>
        </w:rPr>
        <w:t>8.2 对投标人的纪律要求</w:t>
      </w:r>
      <w:bookmarkEnd w:id="356"/>
      <w:bookmarkEnd w:id="357"/>
      <w:bookmarkEnd w:id="358"/>
      <w:bookmarkEnd w:id="359"/>
      <w:bookmarkEnd w:id="360"/>
      <w:bookmarkEnd w:id="361"/>
      <w:bookmarkEnd w:id="362"/>
    </w:p>
    <w:p w:rsidR="00D17887" w:rsidRDefault="00C629B1">
      <w:pPr>
        <w:spacing w:line="400" w:lineRule="exact"/>
        <w:ind w:firstLineChars="200" w:firstLine="420"/>
        <w:rPr>
          <w:rFonts w:ascii="宋体" w:hAnsi="宋体" w:cs="宋体"/>
        </w:rPr>
      </w:pPr>
      <w:r>
        <w:rPr>
          <w:rFonts w:ascii="宋体" w:hAnsi="宋体" w:cs="宋体"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17887" w:rsidRDefault="00C629B1">
      <w:pPr>
        <w:pStyle w:val="3"/>
        <w:rPr>
          <w:rFonts w:ascii="宋体" w:eastAsia="宋体" w:cs="宋体"/>
        </w:rPr>
      </w:pPr>
      <w:bookmarkStart w:id="363" w:name="_Toc152042353"/>
      <w:bookmarkStart w:id="364" w:name="_Toc73018138"/>
      <w:bookmarkStart w:id="365" w:name="_Toc144974545"/>
      <w:bookmarkStart w:id="366" w:name="_Toc152045577"/>
      <w:bookmarkStart w:id="367" w:name="_Toc16012"/>
      <w:bookmarkStart w:id="368" w:name="_Toc247514001"/>
      <w:bookmarkStart w:id="369" w:name="_Toc247527602"/>
      <w:r>
        <w:rPr>
          <w:rFonts w:ascii="宋体" w:eastAsia="宋体" w:cs="宋体" w:hint="eastAsia"/>
        </w:rPr>
        <w:t>8.3 对评标委员会成员的纪律要求</w:t>
      </w:r>
      <w:bookmarkEnd w:id="363"/>
      <w:bookmarkEnd w:id="364"/>
      <w:bookmarkEnd w:id="365"/>
      <w:bookmarkEnd w:id="366"/>
      <w:bookmarkEnd w:id="367"/>
      <w:bookmarkEnd w:id="368"/>
      <w:bookmarkEnd w:id="369"/>
    </w:p>
    <w:p w:rsidR="00D17887" w:rsidRDefault="00C629B1">
      <w:pPr>
        <w:spacing w:line="400" w:lineRule="exact"/>
        <w:ind w:firstLineChars="200" w:firstLine="420"/>
        <w:rPr>
          <w:rFonts w:ascii="宋体" w:hAnsi="宋体" w:cs="宋体"/>
        </w:rPr>
      </w:pPr>
      <w:r>
        <w:rPr>
          <w:rFonts w:ascii="宋体" w:hAnsi="宋体" w:cs="宋体"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D17887" w:rsidRDefault="00C629B1">
      <w:pPr>
        <w:pStyle w:val="3"/>
        <w:rPr>
          <w:rFonts w:ascii="宋体" w:eastAsia="宋体" w:cs="宋体"/>
        </w:rPr>
      </w:pPr>
      <w:bookmarkStart w:id="370" w:name="_Toc152045578"/>
      <w:bookmarkStart w:id="371" w:name="_Toc73018139"/>
      <w:bookmarkStart w:id="372" w:name="_Toc18141"/>
      <w:bookmarkStart w:id="373" w:name="_Toc247527603"/>
      <w:bookmarkStart w:id="374" w:name="_Toc152042354"/>
      <w:bookmarkStart w:id="375" w:name="_Toc247514002"/>
      <w:bookmarkStart w:id="376" w:name="_Toc144974546"/>
      <w:r>
        <w:rPr>
          <w:rFonts w:ascii="宋体" w:eastAsia="宋体" w:cs="宋体" w:hint="eastAsia"/>
        </w:rPr>
        <w:t>8.4 对与评标活动有关的工作人员的纪律要求</w:t>
      </w:r>
      <w:bookmarkEnd w:id="370"/>
      <w:bookmarkEnd w:id="371"/>
      <w:bookmarkEnd w:id="372"/>
      <w:bookmarkEnd w:id="373"/>
      <w:bookmarkEnd w:id="374"/>
      <w:bookmarkEnd w:id="375"/>
    </w:p>
    <w:p w:rsidR="00D17887" w:rsidRDefault="00C629B1">
      <w:pPr>
        <w:spacing w:line="400" w:lineRule="exact"/>
        <w:ind w:firstLineChars="200" w:firstLine="420"/>
        <w:rPr>
          <w:rFonts w:ascii="宋体" w:hAnsi="宋体" w:cs="宋体"/>
        </w:rPr>
      </w:pPr>
      <w:bookmarkStart w:id="377" w:name="_Toc152042355"/>
      <w:r>
        <w:rPr>
          <w:rFonts w:ascii="宋体" w:hAnsi="宋体" w:cs="宋体"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77"/>
    </w:p>
    <w:p w:rsidR="00D17887" w:rsidRDefault="00C629B1">
      <w:pPr>
        <w:pStyle w:val="3"/>
        <w:rPr>
          <w:rFonts w:ascii="宋体" w:eastAsia="宋体" w:cs="宋体"/>
        </w:rPr>
      </w:pPr>
      <w:bookmarkStart w:id="378" w:name="_Toc1651"/>
      <w:bookmarkStart w:id="379" w:name="_Toc73018140"/>
      <w:bookmarkStart w:id="380" w:name="_Toc247527604"/>
      <w:bookmarkStart w:id="381" w:name="_Toc152045579"/>
      <w:bookmarkStart w:id="382" w:name="_Toc152042356"/>
      <w:bookmarkStart w:id="383" w:name="_Toc247514003"/>
      <w:r>
        <w:rPr>
          <w:rFonts w:ascii="宋体" w:eastAsia="宋体" w:cs="宋体" w:hint="eastAsia"/>
        </w:rPr>
        <w:t>8.5 投诉</w:t>
      </w:r>
      <w:bookmarkEnd w:id="376"/>
      <w:bookmarkEnd w:id="378"/>
      <w:bookmarkEnd w:id="379"/>
      <w:bookmarkEnd w:id="380"/>
      <w:bookmarkEnd w:id="381"/>
      <w:bookmarkEnd w:id="382"/>
      <w:bookmarkEnd w:id="383"/>
    </w:p>
    <w:p w:rsidR="00D17887" w:rsidRDefault="00C629B1">
      <w:pPr>
        <w:spacing w:line="400" w:lineRule="exact"/>
        <w:ind w:firstLineChars="200" w:firstLine="420"/>
        <w:rPr>
          <w:rFonts w:ascii="宋体" w:hAnsi="宋体" w:cs="宋体"/>
        </w:rPr>
      </w:pPr>
      <w:r>
        <w:rPr>
          <w:rFonts w:ascii="宋体" w:hAnsi="宋体" w:cs="宋体" w:hint="eastAsia"/>
        </w:rPr>
        <w:t>投标人和其他利害关系人认为本次招标活动违反法律、法规和规章规定的，有权向有关行政监督部门投诉。</w:t>
      </w:r>
    </w:p>
    <w:p w:rsidR="00D17887" w:rsidRDefault="00C629B1">
      <w:pPr>
        <w:pStyle w:val="2"/>
        <w:rPr>
          <w:rFonts w:ascii="宋体" w:eastAsia="宋体" w:hAnsi="宋体" w:cs="宋体"/>
        </w:rPr>
      </w:pPr>
      <w:bookmarkStart w:id="384" w:name="_Toc152045580"/>
      <w:bookmarkStart w:id="385" w:name="_Toc144974547"/>
      <w:bookmarkStart w:id="386" w:name="_Toc152042357"/>
      <w:bookmarkStart w:id="387" w:name="_Toc247514004"/>
      <w:bookmarkStart w:id="388" w:name="_Toc73018141"/>
      <w:bookmarkStart w:id="389" w:name="_Toc6725"/>
      <w:bookmarkStart w:id="390" w:name="_Toc247527605"/>
      <w:r>
        <w:rPr>
          <w:rFonts w:ascii="宋体" w:eastAsia="宋体" w:hAnsi="宋体" w:cs="宋体" w:hint="eastAsia"/>
        </w:rPr>
        <w:t>9. 需要补充的其他内容</w:t>
      </w:r>
      <w:bookmarkEnd w:id="384"/>
      <w:bookmarkEnd w:id="385"/>
      <w:bookmarkEnd w:id="386"/>
      <w:bookmarkEnd w:id="387"/>
      <w:bookmarkEnd w:id="388"/>
      <w:bookmarkEnd w:id="389"/>
      <w:bookmarkEnd w:id="390"/>
    </w:p>
    <w:p w:rsidR="00D17887" w:rsidRDefault="00C629B1">
      <w:pPr>
        <w:spacing w:line="400" w:lineRule="exact"/>
        <w:ind w:firstLineChars="200" w:firstLine="420"/>
        <w:rPr>
          <w:rFonts w:ascii="宋体" w:hAnsi="宋体" w:cs="宋体"/>
        </w:rPr>
      </w:pPr>
      <w:r>
        <w:rPr>
          <w:rFonts w:ascii="宋体" w:hAnsi="宋体" w:cs="宋体" w:hint="eastAsia"/>
        </w:rPr>
        <w:t>需要补充的其他内容：见投标人须知前附表。</w:t>
      </w:r>
    </w:p>
    <w:p w:rsidR="00D17887" w:rsidRDefault="00C629B1">
      <w:pPr>
        <w:pStyle w:val="2"/>
        <w:rPr>
          <w:rFonts w:ascii="宋体" w:eastAsia="宋体" w:hAnsi="宋体" w:cs="宋体"/>
        </w:rPr>
      </w:pPr>
      <w:bookmarkStart w:id="391" w:name="_Toc73018142"/>
      <w:bookmarkStart w:id="392" w:name="_Toc4738"/>
      <w:r>
        <w:rPr>
          <w:rFonts w:ascii="宋体" w:eastAsia="宋体" w:hAnsi="宋体" w:cs="宋体" w:hint="eastAsia"/>
        </w:rPr>
        <w:lastRenderedPageBreak/>
        <w:t>10. 电子招标投标</w:t>
      </w:r>
      <w:bookmarkEnd w:id="391"/>
      <w:bookmarkEnd w:id="392"/>
    </w:p>
    <w:p w:rsidR="00D17887" w:rsidRDefault="00C629B1">
      <w:pPr>
        <w:spacing w:line="400" w:lineRule="exact"/>
        <w:ind w:firstLineChars="200" w:firstLine="420"/>
        <w:rPr>
          <w:rFonts w:ascii="宋体" w:hAnsi="宋体" w:cs="宋体"/>
        </w:rPr>
      </w:pPr>
      <w:r>
        <w:rPr>
          <w:rFonts w:ascii="宋体" w:hAnsi="宋体" w:cs="宋体" w:hint="eastAsia"/>
        </w:rPr>
        <w:t>采用电子招标投标，对投标文件的编制、密封和标记、递交、开标、评标等具体要求，见投标人须知前附表。</w:t>
      </w:r>
      <w:r>
        <w:rPr>
          <w:rFonts w:ascii="宋体" w:hAnsi="宋体" w:cs="宋体" w:hint="eastAsia"/>
        </w:rPr>
        <w:br w:type="page"/>
      </w:r>
      <w:bookmarkStart w:id="393" w:name="_Toc247514005"/>
      <w:bookmarkStart w:id="394" w:name="_Toc152045581"/>
      <w:bookmarkStart w:id="395" w:name="_Toc19551"/>
      <w:bookmarkStart w:id="396" w:name="_Toc144974548"/>
      <w:bookmarkStart w:id="397" w:name="_Toc152042358"/>
      <w:bookmarkStart w:id="398" w:name="_Toc247527606"/>
      <w:r>
        <w:rPr>
          <w:rFonts w:ascii="宋体" w:hAnsi="宋体" w:cs="宋体" w:hint="eastAsia"/>
        </w:rPr>
        <w:lastRenderedPageBreak/>
        <w:t>附件一：开标记录表</w:t>
      </w:r>
      <w:bookmarkEnd w:id="393"/>
      <w:bookmarkEnd w:id="394"/>
      <w:bookmarkEnd w:id="395"/>
      <w:bookmarkEnd w:id="396"/>
      <w:bookmarkEnd w:id="397"/>
      <w:bookmarkEnd w:id="398"/>
    </w:p>
    <w:p w:rsidR="00D17887" w:rsidRDefault="00C629B1">
      <w:pPr>
        <w:spacing w:line="400" w:lineRule="exact"/>
        <w:rPr>
          <w:rFonts w:ascii="宋体" w:hAnsi="宋体" w:cs="宋体"/>
        </w:rPr>
      </w:pPr>
      <w:r>
        <w:rPr>
          <w:rFonts w:ascii="宋体" w:hAnsi="宋体" w:cs="宋体" w:hint="eastAsia"/>
        </w:rPr>
        <w:t xml:space="preserve">              </w:t>
      </w:r>
    </w:p>
    <w:p w:rsidR="00D17887" w:rsidRDefault="00C629B1">
      <w:pPr>
        <w:spacing w:line="400" w:lineRule="exact"/>
        <w:jc w:val="center"/>
        <w:rPr>
          <w:rFonts w:ascii="宋体" w:hAnsi="宋体" w:cs="宋体"/>
          <w:sz w:val="28"/>
          <w:szCs w:val="28"/>
        </w:rPr>
      </w:pPr>
      <w:r>
        <w:rPr>
          <w:rFonts w:ascii="宋体" w:hAnsi="宋体" w:cs="宋体" w:hint="eastAsia"/>
          <w:sz w:val="28"/>
          <w:szCs w:val="28"/>
          <w:u w:val="single"/>
        </w:rPr>
        <w:t xml:space="preserve">        </w:t>
      </w:r>
      <w:r>
        <w:rPr>
          <w:rFonts w:ascii="宋体" w:hAnsi="宋体" w:cs="宋体" w:hint="eastAsia"/>
          <w:sz w:val="28"/>
          <w:szCs w:val="28"/>
        </w:rPr>
        <w:t>（项目名称）招标开标记录表</w:t>
      </w:r>
    </w:p>
    <w:p w:rsidR="00D17887" w:rsidRDefault="00D17887">
      <w:pPr>
        <w:spacing w:line="400" w:lineRule="exact"/>
        <w:rPr>
          <w:rFonts w:ascii="宋体" w:hAnsi="宋体" w:cs="宋体"/>
        </w:rPr>
      </w:pPr>
    </w:p>
    <w:p w:rsidR="00D17887" w:rsidRDefault="00C629B1">
      <w:pPr>
        <w:spacing w:line="360" w:lineRule="auto"/>
        <w:ind w:right="420"/>
        <w:jc w:val="right"/>
        <w:rPr>
          <w:rFonts w:ascii="宋体" w:hAnsi="宋体" w:cs="宋体"/>
        </w:rPr>
      </w:pPr>
      <w:r>
        <w:rPr>
          <w:rFonts w:ascii="宋体" w:hAnsi="宋体" w:cs="宋体" w:hint="eastAsia"/>
        </w:rPr>
        <w:t>开标时间：</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r>
        <w:rPr>
          <w:rFonts w:ascii="宋体" w:hAnsi="宋体" w:cs="宋体" w:hint="eastAsia"/>
          <w:u w:val="single"/>
        </w:rPr>
        <w:t xml:space="preserve">      </w:t>
      </w:r>
      <w:r>
        <w:rPr>
          <w:rFonts w:ascii="宋体" w:hAnsi="宋体" w:cs="宋体" w:hint="eastAsia"/>
        </w:rPr>
        <w:t>时</w:t>
      </w:r>
      <w:r>
        <w:rPr>
          <w:rFonts w:ascii="宋体" w:hAnsi="宋体" w:cs="宋体" w:hint="eastAsia"/>
          <w:u w:val="single"/>
        </w:rPr>
        <w:t xml:space="preserve">      </w:t>
      </w:r>
      <w:r>
        <w:rPr>
          <w:rFonts w:ascii="宋体" w:hAnsi="宋体" w:cs="宋体" w:hint="eastAsia"/>
        </w:rPr>
        <w:t>分</w:t>
      </w: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840"/>
        <w:gridCol w:w="795"/>
        <w:gridCol w:w="720"/>
        <w:gridCol w:w="675"/>
        <w:gridCol w:w="769"/>
        <w:gridCol w:w="690"/>
        <w:gridCol w:w="585"/>
        <w:gridCol w:w="615"/>
        <w:gridCol w:w="661"/>
        <w:gridCol w:w="756"/>
        <w:gridCol w:w="709"/>
        <w:gridCol w:w="567"/>
        <w:gridCol w:w="425"/>
        <w:gridCol w:w="270"/>
        <w:gridCol w:w="433"/>
      </w:tblGrid>
      <w:tr w:rsidR="00D17887">
        <w:trPr>
          <w:trHeight w:val="780"/>
          <w:jc w:val="center"/>
        </w:trPr>
        <w:tc>
          <w:tcPr>
            <w:tcW w:w="501" w:type="dxa"/>
            <w:vAlign w:val="center"/>
          </w:tcPr>
          <w:p w:rsidR="00D17887" w:rsidRDefault="00C629B1">
            <w:pPr>
              <w:spacing w:line="360" w:lineRule="auto"/>
              <w:jc w:val="center"/>
              <w:rPr>
                <w:rFonts w:ascii="宋体" w:hAnsi="宋体" w:cs="宋体"/>
                <w:sz w:val="18"/>
                <w:szCs w:val="18"/>
              </w:rPr>
            </w:pPr>
            <w:r>
              <w:rPr>
                <w:rFonts w:ascii="宋体" w:hAnsi="宋体" w:cs="宋体" w:hint="eastAsia"/>
                <w:sz w:val="18"/>
                <w:szCs w:val="18"/>
              </w:rPr>
              <w:t>序号</w:t>
            </w:r>
          </w:p>
        </w:tc>
        <w:tc>
          <w:tcPr>
            <w:tcW w:w="840" w:type="dxa"/>
            <w:vAlign w:val="center"/>
          </w:tcPr>
          <w:p w:rsidR="00D17887" w:rsidRDefault="00C629B1">
            <w:pPr>
              <w:spacing w:line="360" w:lineRule="auto"/>
              <w:jc w:val="center"/>
              <w:rPr>
                <w:rFonts w:ascii="宋体" w:hAnsi="宋体" w:cs="宋体"/>
                <w:sz w:val="18"/>
                <w:szCs w:val="18"/>
              </w:rPr>
            </w:pPr>
            <w:r>
              <w:rPr>
                <w:rFonts w:ascii="宋体" w:hAnsi="宋体" w:cs="宋体" w:hint="eastAsia"/>
                <w:sz w:val="18"/>
                <w:szCs w:val="18"/>
              </w:rPr>
              <w:t>投标人名称</w:t>
            </w:r>
          </w:p>
        </w:tc>
        <w:tc>
          <w:tcPr>
            <w:tcW w:w="795" w:type="dxa"/>
            <w:vAlign w:val="center"/>
          </w:tcPr>
          <w:p w:rsidR="00D17887" w:rsidRDefault="00C629B1">
            <w:pPr>
              <w:spacing w:line="360" w:lineRule="auto"/>
              <w:jc w:val="center"/>
              <w:rPr>
                <w:rFonts w:ascii="宋体" w:hAnsi="宋体" w:cs="宋体"/>
                <w:sz w:val="18"/>
                <w:szCs w:val="18"/>
              </w:rPr>
            </w:pPr>
            <w:r>
              <w:rPr>
                <w:rFonts w:ascii="宋体" w:hAnsi="宋体" w:cs="宋体" w:hint="eastAsia"/>
                <w:sz w:val="18"/>
                <w:szCs w:val="18"/>
              </w:rPr>
              <w:t>投标文件递交情况</w:t>
            </w:r>
          </w:p>
        </w:tc>
        <w:tc>
          <w:tcPr>
            <w:tcW w:w="720" w:type="dxa"/>
            <w:vAlign w:val="center"/>
          </w:tcPr>
          <w:p w:rsidR="00D17887" w:rsidRDefault="00C629B1">
            <w:pPr>
              <w:spacing w:line="360" w:lineRule="auto"/>
              <w:jc w:val="center"/>
              <w:rPr>
                <w:rFonts w:ascii="宋体" w:hAnsi="宋体" w:cs="宋体"/>
                <w:sz w:val="18"/>
                <w:szCs w:val="18"/>
              </w:rPr>
            </w:pPr>
            <w:r>
              <w:rPr>
                <w:rFonts w:ascii="宋体" w:hAnsi="宋体" w:cs="宋体" w:hint="eastAsia"/>
                <w:sz w:val="18"/>
                <w:szCs w:val="18"/>
              </w:rPr>
              <w:t>投标文件解密情况</w:t>
            </w:r>
          </w:p>
        </w:tc>
        <w:tc>
          <w:tcPr>
            <w:tcW w:w="675" w:type="dxa"/>
            <w:vAlign w:val="center"/>
          </w:tcPr>
          <w:p w:rsidR="00D17887" w:rsidRDefault="00C629B1">
            <w:pPr>
              <w:spacing w:line="360" w:lineRule="auto"/>
              <w:jc w:val="center"/>
              <w:rPr>
                <w:rFonts w:ascii="宋体" w:hAnsi="宋体" w:cs="宋体"/>
                <w:strike/>
                <w:sz w:val="18"/>
                <w:szCs w:val="18"/>
              </w:rPr>
            </w:pPr>
            <w:r>
              <w:rPr>
                <w:rFonts w:ascii="宋体" w:hAnsi="宋体" w:cs="宋体" w:hint="eastAsia"/>
                <w:sz w:val="18"/>
                <w:szCs w:val="18"/>
              </w:rPr>
              <w:t>投标担保递交情况</w:t>
            </w:r>
          </w:p>
        </w:tc>
        <w:tc>
          <w:tcPr>
            <w:tcW w:w="769" w:type="dxa"/>
            <w:vAlign w:val="center"/>
          </w:tcPr>
          <w:p w:rsidR="00D17887" w:rsidRDefault="00C629B1">
            <w:pPr>
              <w:spacing w:line="360" w:lineRule="auto"/>
              <w:jc w:val="center"/>
              <w:rPr>
                <w:rFonts w:ascii="宋体" w:hAnsi="宋体" w:cs="宋体"/>
                <w:sz w:val="18"/>
                <w:szCs w:val="18"/>
              </w:rPr>
            </w:pPr>
            <w:r>
              <w:rPr>
                <w:rFonts w:ascii="宋体" w:hAnsi="宋体" w:cs="宋体" w:hint="eastAsia"/>
                <w:sz w:val="18"/>
                <w:szCs w:val="18"/>
                <w:u w:val="single"/>
              </w:rPr>
              <w:t>项目负责人（</w:t>
            </w:r>
            <w:proofErr w:type="gramStart"/>
            <w:r>
              <w:rPr>
                <w:rFonts w:ascii="宋体" w:hAnsi="宋体" w:cs="宋体" w:hint="eastAsia"/>
                <w:sz w:val="18"/>
                <w:szCs w:val="18"/>
                <w:u w:val="single"/>
              </w:rPr>
              <w:t>兼施工</w:t>
            </w:r>
            <w:proofErr w:type="gramEnd"/>
            <w:r>
              <w:rPr>
                <w:rFonts w:ascii="宋体" w:hAnsi="宋体" w:cs="宋体" w:hint="eastAsia"/>
                <w:sz w:val="18"/>
                <w:szCs w:val="18"/>
                <w:u w:val="single"/>
              </w:rPr>
              <w:t>负责人）</w:t>
            </w:r>
          </w:p>
        </w:tc>
        <w:tc>
          <w:tcPr>
            <w:tcW w:w="690" w:type="dxa"/>
            <w:vAlign w:val="center"/>
          </w:tcPr>
          <w:p w:rsidR="00D17887" w:rsidRDefault="00C629B1">
            <w:pPr>
              <w:spacing w:line="360" w:lineRule="auto"/>
              <w:jc w:val="center"/>
              <w:rPr>
                <w:rFonts w:ascii="宋体" w:hAnsi="宋体" w:cs="宋体"/>
                <w:sz w:val="18"/>
                <w:szCs w:val="18"/>
              </w:rPr>
            </w:pPr>
            <w:r>
              <w:rPr>
                <w:rFonts w:ascii="宋体" w:hAnsi="宋体" w:cs="宋体" w:hint="eastAsia"/>
                <w:sz w:val="18"/>
                <w:szCs w:val="18"/>
              </w:rPr>
              <w:t>设计负责人</w:t>
            </w:r>
          </w:p>
        </w:tc>
        <w:tc>
          <w:tcPr>
            <w:tcW w:w="585" w:type="dxa"/>
            <w:vAlign w:val="center"/>
          </w:tcPr>
          <w:p w:rsidR="00D17887" w:rsidRDefault="00C629B1">
            <w:pPr>
              <w:spacing w:line="360" w:lineRule="auto"/>
              <w:jc w:val="center"/>
              <w:rPr>
                <w:rFonts w:ascii="宋体" w:hAnsi="宋体" w:cs="宋体"/>
                <w:sz w:val="18"/>
                <w:szCs w:val="18"/>
              </w:rPr>
            </w:pPr>
            <w:r>
              <w:rPr>
                <w:rFonts w:ascii="新宋体" w:eastAsia="新宋体" w:hAnsi="新宋体" w:cs="新宋体" w:hint="eastAsia"/>
                <w:strike/>
                <w:sz w:val="18"/>
                <w:szCs w:val="18"/>
              </w:rPr>
              <w:t>施工负责人</w:t>
            </w:r>
          </w:p>
        </w:tc>
        <w:tc>
          <w:tcPr>
            <w:tcW w:w="615" w:type="dxa"/>
            <w:vAlign w:val="center"/>
          </w:tcPr>
          <w:p w:rsidR="00D17887" w:rsidRDefault="00C629B1">
            <w:pPr>
              <w:spacing w:line="360" w:lineRule="auto"/>
              <w:jc w:val="center"/>
              <w:rPr>
                <w:rFonts w:ascii="宋体" w:hAnsi="宋体" w:cs="宋体"/>
                <w:sz w:val="18"/>
                <w:szCs w:val="18"/>
              </w:rPr>
            </w:pPr>
            <w:r>
              <w:rPr>
                <w:rFonts w:ascii="宋体" w:hAnsi="宋体" w:cs="宋体" w:hint="eastAsia"/>
                <w:sz w:val="18"/>
                <w:szCs w:val="18"/>
              </w:rPr>
              <w:t>专职安全员</w:t>
            </w:r>
          </w:p>
        </w:tc>
        <w:tc>
          <w:tcPr>
            <w:tcW w:w="661" w:type="dxa"/>
            <w:vAlign w:val="center"/>
          </w:tcPr>
          <w:p w:rsidR="00D17887" w:rsidRDefault="00C629B1">
            <w:pPr>
              <w:spacing w:line="360" w:lineRule="auto"/>
              <w:jc w:val="center"/>
              <w:rPr>
                <w:rFonts w:ascii="宋体" w:hAnsi="宋体" w:cs="宋体"/>
                <w:sz w:val="18"/>
                <w:szCs w:val="18"/>
              </w:rPr>
            </w:pPr>
            <w:r>
              <w:rPr>
                <w:rFonts w:ascii="宋体" w:hAnsi="宋体" w:cs="宋体" w:hint="eastAsia"/>
                <w:sz w:val="18"/>
                <w:szCs w:val="18"/>
              </w:rPr>
              <w:t>投标总报价</w:t>
            </w:r>
          </w:p>
          <w:p w:rsidR="00D17887" w:rsidRDefault="00C629B1">
            <w:pPr>
              <w:spacing w:line="360" w:lineRule="auto"/>
              <w:jc w:val="center"/>
              <w:rPr>
                <w:rFonts w:ascii="宋体" w:hAnsi="宋体" w:cs="宋体"/>
                <w:sz w:val="18"/>
                <w:szCs w:val="18"/>
              </w:rPr>
            </w:pPr>
            <w:r>
              <w:rPr>
                <w:rFonts w:ascii="宋体" w:hAnsi="宋体" w:cs="宋体" w:hint="eastAsia"/>
                <w:sz w:val="18"/>
                <w:szCs w:val="18"/>
              </w:rPr>
              <w:t>（元）</w:t>
            </w:r>
          </w:p>
        </w:tc>
        <w:tc>
          <w:tcPr>
            <w:tcW w:w="756" w:type="dxa"/>
            <w:vAlign w:val="center"/>
          </w:tcPr>
          <w:p w:rsidR="00D17887" w:rsidRDefault="00C629B1">
            <w:pPr>
              <w:spacing w:line="360" w:lineRule="auto"/>
              <w:jc w:val="center"/>
              <w:rPr>
                <w:rFonts w:ascii="宋体" w:hAnsi="宋体" w:cs="宋体"/>
                <w:sz w:val="18"/>
                <w:szCs w:val="18"/>
              </w:rPr>
            </w:pPr>
            <w:r>
              <w:rPr>
                <w:rFonts w:ascii="宋体" w:hAnsi="宋体" w:cs="宋体" w:hint="eastAsia"/>
                <w:sz w:val="18"/>
                <w:szCs w:val="18"/>
              </w:rPr>
              <w:t>施工费报价</w:t>
            </w:r>
          </w:p>
          <w:p w:rsidR="00D17887" w:rsidRDefault="00C629B1">
            <w:pPr>
              <w:spacing w:line="360" w:lineRule="auto"/>
              <w:jc w:val="center"/>
              <w:rPr>
                <w:rFonts w:ascii="宋体" w:hAnsi="宋体" w:cs="宋体"/>
                <w:sz w:val="18"/>
                <w:szCs w:val="18"/>
              </w:rPr>
            </w:pPr>
            <w:r>
              <w:rPr>
                <w:rFonts w:ascii="宋体" w:hAnsi="宋体" w:cs="宋体" w:hint="eastAsia"/>
                <w:sz w:val="18"/>
                <w:szCs w:val="18"/>
              </w:rPr>
              <w:t>（元）</w:t>
            </w:r>
          </w:p>
        </w:tc>
        <w:tc>
          <w:tcPr>
            <w:tcW w:w="709" w:type="dxa"/>
            <w:vAlign w:val="center"/>
          </w:tcPr>
          <w:p w:rsidR="00D17887" w:rsidRDefault="00C629B1">
            <w:pPr>
              <w:spacing w:line="360" w:lineRule="auto"/>
              <w:jc w:val="center"/>
              <w:rPr>
                <w:rFonts w:ascii="宋体" w:hAnsi="宋体" w:cs="宋体"/>
                <w:sz w:val="18"/>
                <w:szCs w:val="18"/>
              </w:rPr>
            </w:pPr>
            <w:r>
              <w:rPr>
                <w:rFonts w:ascii="宋体" w:hAnsi="宋体" w:cs="宋体" w:hint="eastAsia"/>
                <w:sz w:val="18"/>
                <w:szCs w:val="18"/>
              </w:rPr>
              <w:t>设计费报价（元）</w:t>
            </w:r>
          </w:p>
        </w:tc>
        <w:tc>
          <w:tcPr>
            <w:tcW w:w="567" w:type="dxa"/>
            <w:vAlign w:val="center"/>
          </w:tcPr>
          <w:p w:rsidR="00D17887" w:rsidRDefault="00C629B1">
            <w:pPr>
              <w:spacing w:line="360" w:lineRule="auto"/>
              <w:jc w:val="center"/>
              <w:rPr>
                <w:rFonts w:ascii="宋体" w:hAnsi="宋体" w:cs="宋体"/>
                <w:sz w:val="18"/>
                <w:szCs w:val="18"/>
              </w:rPr>
            </w:pPr>
            <w:r>
              <w:rPr>
                <w:rFonts w:ascii="宋体" w:hAnsi="宋体" w:cs="宋体" w:hint="eastAsia"/>
                <w:sz w:val="18"/>
                <w:szCs w:val="18"/>
              </w:rPr>
              <w:t>工期</w:t>
            </w:r>
          </w:p>
        </w:tc>
        <w:tc>
          <w:tcPr>
            <w:tcW w:w="425" w:type="dxa"/>
            <w:vAlign w:val="center"/>
          </w:tcPr>
          <w:p w:rsidR="00D17887" w:rsidRDefault="00C629B1">
            <w:pPr>
              <w:spacing w:line="360" w:lineRule="auto"/>
              <w:jc w:val="center"/>
              <w:rPr>
                <w:rFonts w:ascii="宋体" w:hAnsi="宋体" w:cs="宋体"/>
                <w:sz w:val="18"/>
                <w:szCs w:val="18"/>
                <w:u w:val="single"/>
              </w:rPr>
            </w:pPr>
            <w:r>
              <w:rPr>
                <w:rFonts w:ascii="宋体" w:hAnsi="宋体" w:cs="宋体" w:hint="eastAsia"/>
                <w:sz w:val="18"/>
                <w:szCs w:val="18"/>
                <w:u w:val="single"/>
              </w:rPr>
              <w:t>质量标准</w:t>
            </w:r>
          </w:p>
        </w:tc>
        <w:tc>
          <w:tcPr>
            <w:tcW w:w="703" w:type="dxa"/>
            <w:gridSpan w:val="2"/>
            <w:vAlign w:val="center"/>
          </w:tcPr>
          <w:p w:rsidR="00D17887" w:rsidRDefault="00C629B1">
            <w:pPr>
              <w:spacing w:line="360" w:lineRule="auto"/>
              <w:jc w:val="center"/>
              <w:rPr>
                <w:rFonts w:ascii="宋体" w:hAnsi="宋体" w:cs="宋体"/>
                <w:sz w:val="18"/>
                <w:szCs w:val="18"/>
              </w:rPr>
            </w:pPr>
            <w:r>
              <w:rPr>
                <w:rFonts w:ascii="宋体" w:hAnsi="宋体" w:cs="宋体" w:hint="eastAsia"/>
                <w:sz w:val="18"/>
                <w:szCs w:val="18"/>
              </w:rPr>
              <w:t>电脑机器特征码</w:t>
            </w:r>
          </w:p>
        </w:tc>
      </w:tr>
      <w:tr w:rsidR="00D17887">
        <w:trPr>
          <w:jc w:val="center"/>
        </w:trPr>
        <w:tc>
          <w:tcPr>
            <w:tcW w:w="501" w:type="dxa"/>
          </w:tcPr>
          <w:p w:rsidR="00D17887" w:rsidRDefault="00D17887">
            <w:pPr>
              <w:spacing w:line="360" w:lineRule="auto"/>
              <w:rPr>
                <w:rFonts w:ascii="宋体" w:hAnsi="宋体" w:cs="宋体"/>
                <w:szCs w:val="21"/>
              </w:rPr>
            </w:pPr>
          </w:p>
        </w:tc>
        <w:tc>
          <w:tcPr>
            <w:tcW w:w="840" w:type="dxa"/>
          </w:tcPr>
          <w:p w:rsidR="00D17887" w:rsidRDefault="00D17887">
            <w:pPr>
              <w:spacing w:line="360" w:lineRule="auto"/>
              <w:rPr>
                <w:rFonts w:ascii="宋体" w:hAnsi="宋体" w:cs="宋体"/>
                <w:szCs w:val="21"/>
              </w:rPr>
            </w:pPr>
          </w:p>
        </w:tc>
        <w:tc>
          <w:tcPr>
            <w:tcW w:w="795" w:type="dxa"/>
          </w:tcPr>
          <w:p w:rsidR="00D17887" w:rsidRDefault="00D17887">
            <w:pPr>
              <w:spacing w:line="360" w:lineRule="auto"/>
              <w:rPr>
                <w:rFonts w:ascii="宋体" w:hAnsi="宋体" w:cs="宋体"/>
                <w:szCs w:val="21"/>
              </w:rPr>
            </w:pPr>
          </w:p>
        </w:tc>
        <w:tc>
          <w:tcPr>
            <w:tcW w:w="720" w:type="dxa"/>
          </w:tcPr>
          <w:p w:rsidR="00D17887" w:rsidRDefault="00D17887">
            <w:pPr>
              <w:spacing w:line="360" w:lineRule="auto"/>
              <w:rPr>
                <w:rFonts w:ascii="宋体" w:hAnsi="宋体" w:cs="宋体"/>
                <w:szCs w:val="21"/>
              </w:rPr>
            </w:pPr>
          </w:p>
        </w:tc>
        <w:tc>
          <w:tcPr>
            <w:tcW w:w="675" w:type="dxa"/>
          </w:tcPr>
          <w:p w:rsidR="00D17887" w:rsidRDefault="00D17887">
            <w:pPr>
              <w:spacing w:line="360" w:lineRule="auto"/>
              <w:rPr>
                <w:rFonts w:ascii="宋体" w:hAnsi="宋体" w:cs="宋体"/>
                <w:szCs w:val="21"/>
              </w:rPr>
            </w:pPr>
          </w:p>
        </w:tc>
        <w:tc>
          <w:tcPr>
            <w:tcW w:w="769" w:type="dxa"/>
          </w:tcPr>
          <w:p w:rsidR="00D17887" w:rsidRDefault="00D17887">
            <w:pPr>
              <w:spacing w:line="360" w:lineRule="auto"/>
              <w:rPr>
                <w:rFonts w:ascii="宋体" w:hAnsi="宋体" w:cs="宋体"/>
                <w:szCs w:val="21"/>
              </w:rPr>
            </w:pPr>
          </w:p>
        </w:tc>
        <w:tc>
          <w:tcPr>
            <w:tcW w:w="690" w:type="dxa"/>
          </w:tcPr>
          <w:p w:rsidR="00D17887" w:rsidRDefault="00D17887">
            <w:pPr>
              <w:spacing w:line="360" w:lineRule="auto"/>
              <w:rPr>
                <w:rFonts w:ascii="宋体" w:hAnsi="宋体" w:cs="宋体"/>
                <w:szCs w:val="21"/>
              </w:rPr>
            </w:pPr>
          </w:p>
        </w:tc>
        <w:tc>
          <w:tcPr>
            <w:tcW w:w="585" w:type="dxa"/>
          </w:tcPr>
          <w:p w:rsidR="00D17887" w:rsidRDefault="00D17887">
            <w:pPr>
              <w:spacing w:line="360" w:lineRule="auto"/>
              <w:rPr>
                <w:rFonts w:ascii="宋体" w:hAnsi="宋体" w:cs="宋体"/>
                <w:szCs w:val="21"/>
              </w:rPr>
            </w:pPr>
          </w:p>
        </w:tc>
        <w:tc>
          <w:tcPr>
            <w:tcW w:w="615" w:type="dxa"/>
          </w:tcPr>
          <w:p w:rsidR="00D17887" w:rsidRDefault="00D17887">
            <w:pPr>
              <w:spacing w:line="360" w:lineRule="auto"/>
              <w:rPr>
                <w:rFonts w:ascii="宋体" w:hAnsi="宋体" w:cs="宋体"/>
                <w:szCs w:val="21"/>
              </w:rPr>
            </w:pPr>
          </w:p>
        </w:tc>
        <w:tc>
          <w:tcPr>
            <w:tcW w:w="661" w:type="dxa"/>
          </w:tcPr>
          <w:p w:rsidR="00D17887" w:rsidRDefault="00D17887">
            <w:pPr>
              <w:spacing w:line="360" w:lineRule="auto"/>
              <w:rPr>
                <w:rFonts w:ascii="宋体" w:hAnsi="宋体" w:cs="宋体"/>
                <w:szCs w:val="21"/>
              </w:rPr>
            </w:pPr>
          </w:p>
        </w:tc>
        <w:tc>
          <w:tcPr>
            <w:tcW w:w="756" w:type="dxa"/>
          </w:tcPr>
          <w:p w:rsidR="00D17887" w:rsidRDefault="00D17887">
            <w:pPr>
              <w:spacing w:line="360" w:lineRule="auto"/>
              <w:rPr>
                <w:rFonts w:ascii="宋体" w:hAnsi="宋体" w:cs="宋体"/>
                <w:szCs w:val="21"/>
              </w:rPr>
            </w:pPr>
          </w:p>
        </w:tc>
        <w:tc>
          <w:tcPr>
            <w:tcW w:w="709" w:type="dxa"/>
            <w:vAlign w:val="center"/>
          </w:tcPr>
          <w:p w:rsidR="00D17887" w:rsidRDefault="00D17887">
            <w:pPr>
              <w:spacing w:line="360" w:lineRule="auto"/>
              <w:jc w:val="center"/>
              <w:rPr>
                <w:rFonts w:ascii="宋体" w:hAnsi="宋体" w:cs="宋体"/>
                <w:sz w:val="18"/>
                <w:szCs w:val="18"/>
              </w:rPr>
            </w:pPr>
          </w:p>
        </w:tc>
        <w:tc>
          <w:tcPr>
            <w:tcW w:w="567" w:type="dxa"/>
          </w:tcPr>
          <w:p w:rsidR="00D17887" w:rsidRDefault="00D17887">
            <w:pPr>
              <w:spacing w:line="360" w:lineRule="auto"/>
              <w:rPr>
                <w:rFonts w:ascii="宋体" w:hAnsi="宋体" w:cs="宋体"/>
                <w:szCs w:val="21"/>
              </w:rPr>
            </w:pPr>
          </w:p>
        </w:tc>
        <w:tc>
          <w:tcPr>
            <w:tcW w:w="425" w:type="dxa"/>
          </w:tcPr>
          <w:p w:rsidR="00D17887" w:rsidRDefault="00D17887">
            <w:pPr>
              <w:spacing w:line="360" w:lineRule="auto"/>
              <w:rPr>
                <w:rFonts w:ascii="宋体" w:hAnsi="宋体" w:cs="宋体"/>
                <w:szCs w:val="21"/>
              </w:rPr>
            </w:pPr>
          </w:p>
        </w:tc>
        <w:tc>
          <w:tcPr>
            <w:tcW w:w="703" w:type="dxa"/>
            <w:gridSpan w:val="2"/>
          </w:tcPr>
          <w:p w:rsidR="00D17887" w:rsidRDefault="00D17887">
            <w:pPr>
              <w:spacing w:line="360" w:lineRule="auto"/>
              <w:rPr>
                <w:rFonts w:ascii="宋体" w:hAnsi="宋体" w:cs="宋体"/>
                <w:szCs w:val="21"/>
              </w:rPr>
            </w:pPr>
          </w:p>
        </w:tc>
      </w:tr>
      <w:tr w:rsidR="00D17887">
        <w:trPr>
          <w:jc w:val="center"/>
        </w:trPr>
        <w:tc>
          <w:tcPr>
            <w:tcW w:w="501" w:type="dxa"/>
          </w:tcPr>
          <w:p w:rsidR="00D17887" w:rsidRDefault="00D17887">
            <w:pPr>
              <w:spacing w:line="360" w:lineRule="auto"/>
              <w:rPr>
                <w:rFonts w:ascii="宋体" w:hAnsi="宋体" w:cs="宋体"/>
                <w:szCs w:val="21"/>
              </w:rPr>
            </w:pPr>
          </w:p>
        </w:tc>
        <w:tc>
          <w:tcPr>
            <w:tcW w:w="840" w:type="dxa"/>
          </w:tcPr>
          <w:p w:rsidR="00D17887" w:rsidRDefault="00D17887">
            <w:pPr>
              <w:spacing w:line="360" w:lineRule="auto"/>
              <w:rPr>
                <w:rFonts w:ascii="宋体" w:hAnsi="宋体" w:cs="宋体"/>
                <w:szCs w:val="21"/>
              </w:rPr>
            </w:pPr>
          </w:p>
        </w:tc>
        <w:tc>
          <w:tcPr>
            <w:tcW w:w="795" w:type="dxa"/>
          </w:tcPr>
          <w:p w:rsidR="00D17887" w:rsidRDefault="00D17887">
            <w:pPr>
              <w:spacing w:line="360" w:lineRule="auto"/>
              <w:rPr>
                <w:rFonts w:ascii="宋体" w:hAnsi="宋体" w:cs="宋体"/>
                <w:szCs w:val="21"/>
              </w:rPr>
            </w:pPr>
          </w:p>
        </w:tc>
        <w:tc>
          <w:tcPr>
            <w:tcW w:w="720" w:type="dxa"/>
          </w:tcPr>
          <w:p w:rsidR="00D17887" w:rsidRDefault="00D17887">
            <w:pPr>
              <w:spacing w:line="360" w:lineRule="auto"/>
              <w:rPr>
                <w:rFonts w:ascii="宋体" w:hAnsi="宋体" w:cs="宋体"/>
                <w:szCs w:val="21"/>
              </w:rPr>
            </w:pPr>
          </w:p>
        </w:tc>
        <w:tc>
          <w:tcPr>
            <w:tcW w:w="675" w:type="dxa"/>
          </w:tcPr>
          <w:p w:rsidR="00D17887" w:rsidRDefault="00D17887">
            <w:pPr>
              <w:spacing w:line="360" w:lineRule="auto"/>
              <w:rPr>
                <w:rFonts w:ascii="宋体" w:hAnsi="宋体" w:cs="宋体"/>
                <w:szCs w:val="21"/>
              </w:rPr>
            </w:pPr>
          </w:p>
        </w:tc>
        <w:tc>
          <w:tcPr>
            <w:tcW w:w="769" w:type="dxa"/>
          </w:tcPr>
          <w:p w:rsidR="00D17887" w:rsidRDefault="00D17887">
            <w:pPr>
              <w:spacing w:line="360" w:lineRule="auto"/>
              <w:rPr>
                <w:rFonts w:ascii="宋体" w:hAnsi="宋体" w:cs="宋体"/>
                <w:szCs w:val="21"/>
              </w:rPr>
            </w:pPr>
          </w:p>
        </w:tc>
        <w:tc>
          <w:tcPr>
            <w:tcW w:w="690" w:type="dxa"/>
          </w:tcPr>
          <w:p w:rsidR="00D17887" w:rsidRDefault="00D17887">
            <w:pPr>
              <w:spacing w:line="360" w:lineRule="auto"/>
              <w:rPr>
                <w:rFonts w:ascii="宋体" w:hAnsi="宋体" w:cs="宋体"/>
                <w:szCs w:val="21"/>
              </w:rPr>
            </w:pPr>
          </w:p>
        </w:tc>
        <w:tc>
          <w:tcPr>
            <w:tcW w:w="585" w:type="dxa"/>
          </w:tcPr>
          <w:p w:rsidR="00D17887" w:rsidRDefault="00D17887">
            <w:pPr>
              <w:spacing w:line="360" w:lineRule="auto"/>
              <w:rPr>
                <w:rFonts w:ascii="宋体" w:hAnsi="宋体" w:cs="宋体"/>
                <w:szCs w:val="21"/>
              </w:rPr>
            </w:pPr>
          </w:p>
        </w:tc>
        <w:tc>
          <w:tcPr>
            <w:tcW w:w="615" w:type="dxa"/>
          </w:tcPr>
          <w:p w:rsidR="00D17887" w:rsidRDefault="00D17887">
            <w:pPr>
              <w:spacing w:line="360" w:lineRule="auto"/>
              <w:rPr>
                <w:rFonts w:ascii="宋体" w:hAnsi="宋体" w:cs="宋体"/>
                <w:szCs w:val="21"/>
              </w:rPr>
            </w:pPr>
          </w:p>
        </w:tc>
        <w:tc>
          <w:tcPr>
            <w:tcW w:w="661" w:type="dxa"/>
          </w:tcPr>
          <w:p w:rsidR="00D17887" w:rsidRDefault="00D17887">
            <w:pPr>
              <w:spacing w:line="360" w:lineRule="auto"/>
              <w:rPr>
                <w:rFonts w:ascii="宋体" w:hAnsi="宋体" w:cs="宋体"/>
                <w:szCs w:val="21"/>
              </w:rPr>
            </w:pPr>
          </w:p>
        </w:tc>
        <w:tc>
          <w:tcPr>
            <w:tcW w:w="756" w:type="dxa"/>
          </w:tcPr>
          <w:p w:rsidR="00D17887" w:rsidRDefault="00D17887">
            <w:pPr>
              <w:spacing w:line="360" w:lineRule="auto"/>
              <w:rPr>
                <w:rFonts w:ascii="宋体" w:hAnsi="宋体" w:cs="宋体"/>
                <w:szCs w:val="21"/>
              </w:rPr>
            </w:pPr>
          </w:p>
        </w:tc>
        <w:tc>
          <w:tcPr>
            <w:tcW w:w="709" w:type="dxa"/>
          </w:tcPr>
          <w:p w:rsidR="00D17887" w:rsidRDefault="00D17887">
            <w:pPr>
              <w:spacing w:line="360" w:lineRule="auto"/>
              <w:rPr>
                <w:rFonts w:ascii="宋体" w:hAnsi="宋体" w:cs="宋体"/>
                <w:szCs w:val="21"/>
              </w:rPr>
            </w:pPr>
          </w:p>
        </w:tc>
        <w:tc>
          <w:tcPr>
            <w:tcW w:w="567" w:type="dxa"/>
          </w:tcPr>
          <w:p w:rsidR="00D17887" w:rsidRDefault="00D17887">
            <w:pPr>
              <w:spacing w:line="360" w:lineRule="auto"/>
              <w:rPr>
                <w:rFonts w:ascii="宋体" w:hAnsi="宋体" w:cs="宋体"/>
                <w:szCs w:val="21"/>
              </w:rPr>
            </w:pPr>
          </w:p>
        </w:tc>
        <w:tc>
          <w:tcPr>
            <w:tcW w:w="425" w:type="dxa"/>
          </w:tcPr>
          <w:p w:rsidR="00D17887" w:rsidRDefault="00D17887">
            <w:pPr>
              <w:spacing w:line="360" w:lineRule="auto"/>
              <w:rPr>
                <w:rFonts w:ascii="宋体" w:hAnsi="宋体" w:cs="宋体"/>
                <w:szCs w:val="21"/>
              </w:rPr>
            </w:pPr>
          </w:p>
        </w:tc>
        <w:tc>
          <w:tcPr>
            <w:tcW w:w="703" w:type="dxa"/>
            <w:gridSpan w:val="2"/>
          </w:tcPr>
          <w:p w:rsidR="00D17887" w:rsidRDefault="00D17887">
            <w:pPr>
              <w:spacing w:line="360" w:lineRule="auto"/>
              <w:rPr>
                <w:rFonts w:ascii="宋体" w:hAnsi="宋体" w:cs="宋体"/>
                <w:szCs w:val="21"/>
              </w:rPr>
            </w:pPr>
          </w:p>
        </w:tc>
      </w:tr>
      <w:tr w:rsidR="00D17887">
        <w:trPr>
          <w:jc w:val="center"/>
        </w:trPr>
        <w:tc>
          <w:tcPr>
            <w:tcW w:w="501" w:type="dxa"/>
          </w:tcPr>
          <w:p w:rsidR="00D17887" w:rsidRDefault="00D17887">
            <w:pPr>
              <w:spacing w:line="360" w:lineRule="auto"/>
              <w:rPr>
                <w:rFonts w:ascii="宋体" w:hAnsi="宋体" w:cs="宋体"/>
                <w:szCs w:val="21"/>
              </w:rPr>
            </w:pPr>
          </w:p>
        </w:tc>
        <w:tc>
          <w:tcPr>
            <w:tcW w:w="840" w:type="dxa"/>
          </w:tcPr>
          <w:p w:rsidR="00D17887" w:rsidRDefault="00D17887">
            <w:pPr>
              <w:spacing w:line="360" w:lineRule="auto"/>
              <w:rPr>
                <w:rFonts w:ascii="宋体" w:hAnsi="宋体" w:cs="宋体"/>
                <w:szCs w:val="21"/>
              </w:rPr>
            </w:pPr>
          </w:p>
        </w:tc>
        <w:tc>
          <w:tcPr>
            <w:tcW w:w="795" w:type="dxa"/>
          </w:tcPr>
          <w:p w:rsidR="00D17887" w:rsidRDefault="00D17887">
            <w:pPr>
              <w:spacing w:line="360" w:lineRule="auto"/>
              <w:rPr>
                <w:rFonts w:ascii="宋体" w:hAnsi="宋体" w:cs="宋体"/>
                <w:szCs w:val="21"/>
              </w:rPr>
            </w:pPr>
          </w:p>
        </w:tc>
        <w:tc>
          <w:tcPr>
            <w:tcW w:w="720" w:type="dxa"/>
          </w:tcPr>
          <w:p w:rsidR="00D17887" w:rsidRDefault="00D17887">
            <w:pPr>
              <w:spacing w:line="360" w:lineRule="auto"/>
              <w:rPr>
                <w:rFonts w:ascii="宋体" w:hAnsi="宋体" w:cs="宋体"/>
                <w:szCs w:val="21"/>
              </w:rPr>
            </w:pPr>
          </w:p>
        </w:tc>
        <w:tc>
          <w:tcPr>
            <w:tcW w:w="675" w:type="dxa"/>
          </w:tcPr>
          <w:p w:rsidR="00D17887" w:rsidRDefault="00D17887">
            <w:pPr>
              <w:spacing w:line="360" w:lineRule="auto"/>
              <w:rPr>
                <w:rFonts w:ascii="宋体" w:hAnsi="宋体" w:cs="宋体"/>
                <w:szCs w:val="21"/>
              </w:rPr>
            </w:pPr>
          </w:p>
        </w:tc>
        <w:tc>
          <w:tcPr>
            <w:tcW w:w="769" w:type="dxa"/>
          </w:tcPr>
          <w:p w:rsidR="00D17887" w:rsidRDefault="00D17887">
            <w:pPr>
              <w:spacing w:line="360" w:lineRule="auto"/>
              <w:rPr>
                <w:rFonts w:ascii="宋体" w:hAnsi="宋体" w:cs="宋体"/>
                <w:szCs w:val="21"/>
              </w:rPr>
            </w:pPr>
          </w:p>
        </w:tc>
        <w:tc>
          <w:tcPr>
            <w:tcW w:w="690" w:type="dxa"/>
          </w:tcPr>
          <w:p w:rsidR="00D17887" w:rsidRDefault="00D17887">
            <w:pPr>
              <w:spacing w:line="360" w:lineRule="auto"/>
              <w:rPr>
                <w:rFonts w:ascii="宋体" w:hAnsi="宋体" w:cs="宋体"/>
                <w:szCs w:val="21"/>
              </w:rPr>
            </w:pPr>
          </w:p>
        </w:tc>
        <w:tc>
          <w:tcPr>
            <w:tcW w:w="585" w:type="dxa"/>
          </w:tcPr>
          <w:p w:rsidR="00D17887" w:rsidRDefault="00D17887">
            <w:pPr>
              <w:spacing w:line="360" w:lineRule="auto"/>
              <w:rPr>
                <w:rFonts w:ascii="宋体" w:hAnsi="宋体" w:cs="宋体"/>
                <w:szCs w:val="21"/>
              </w:rPr>
            </w:pPr>
          </w:p>
        </w:tc>
        <w:tc>
          <w:tcPr>
            <w:tcW w:w="615" w:type="dxa"/>
          </w:tcPr>
          <w:p w:rsidR="00D17887" w:rsidRDefault="00D17887">
            <w:pPr>
              <w:spacing w:line="360" w:lineRule="auto"/>
              <w:rPr>
                <w:rFonts w:ascii="宋体" w:hAnsi="宋体" w:cs="宋体"/>
                <w:szCs w:val="21"/>
              </w:rPr>
            </w:pPr>
          </w:p>
        </w:tc>
        <w:tc>
          <w:tcPr>
            <w:tcW w:w="661" w:type="dxa"/>
          </w:tcPr>
          <w:p w:rsidR="00D17887" w:rsidRDefault="00D17887">
            <w:pPr>
              <w:spacing w:line="360" w:lineRule="auto"/>
              <w:rPr>
                <w:rFonts w:ascii="宋体" w:hAnsi="宋体" w:cs="宋体"/>
                <w:szCs w:val="21"/>
              </w:rPr>
            </w:pPr>
          </w:p>
        </w:tc>
        <w:tc>
          <w:tcPr>
            <w:tcW w:w="756" w:type="dxa"/>
          </w:tcPr>
          <w:p w:rsidR="00D17887" w:rsidRDefault="00D17887">
            <w:pPr>
              <w:spacing w:line="360" w:lineRule="auto"/>
              <w:rPr>
                <w:rFonts w:ascii="宋体" w:hAnsi="宋体" w:cs="宋体"/>
                <w:szCs w:val="21"/>
              </w:rPr>
            </w:pPr>
          </w:p>
        </w:tc>
        <w:tc>
          <w:tcPr>
            <w:tcW w:w="709" w:type="dxa"/>
          </w:tcPr>
          <w:p w:rsidR="00D17887" w:rsidRDefault="00D17887">
            <w:pPr>
              <w:spacing w:line="360" w:lineRule="auto"/>
              <w:rPr>
                <w:rFonts w:ascii="宋体" w:hAnsi="宋体" w:cs="宋体"/>
                <w:szCs w:val="21"/>
              </w:rPr>
            </w:pPr>
          </w:p>
        </w:tc>
        <w:tc>
          <w:tcPr>
            <w:tcW w:w="567" w:type="dxa"/>
          </w:tcPr>
          <w:p w:rsidR="00D17887" w:rsidRDefault="00D17887">
            <w:pPr>
              <w:spacing w:line="360" w:lineRule="auto"/>
              <w:rPr>
                <w:rFonts w:ascii="宋体" w:hAnsi="宋体" w:cs="宋体"/>
                <w:szCs w:val="21"/>
              </w:rPr>
            </w:pPr>
          </w:p>
        </w:tc>
        <w:tc>
          <w:tcPr>
            <w:tcW w:w="425" w:type="dxa"/>
          </w:tcPr>
          <w:p w:rsidR="00D17887" w:rsidRDefault="00D17887">
            <w:pPr>
              <w:spacing w:line="360" w:lineRule="auto"/>
              <w:rPr>
                <w:rFonts w:ascii="宋体" w:hAnsi="宋体" w:cs="宋体"/>
                <w:szCs w:val="21"/>
              </w:rPr>
            </w:pPr>
          </w:p>
        </w:tc>
        <w:tc>
          <w:tcPr>
            <w:tcW w:w="703" w:type="dxa"/>
            <w:gridSpan w:val="2"/>
          </w:tcPr>
          <w:p w:rsidR="00D17887" w:rsidRDefault="00D17887">
            <w:pPr>
              <w:spacing w:line="360" w:lineRule="auto"/>
              <w:rPr>
                <w:rFonts w:ascii="宋体" w:hAnsi="宋体" w:cs="宋体"/>
                <w:szCs w:val="21"/>
              </w:rPr>
            </w:pPr>
          </w:p>
        </w:tc>
      </w:tr>
      <w:tr w:rsidR="00D17887">
        <w:trPr>
          <w:jc w:val="center"/>
        </w:trPr>
        <w:tc>
          <w:tcPr>
            <w:tcW w:w="501" w:type="dxa"/>
          </w:tcPr>
          <w:p w:rsidR="00D17887" w:rsidRDefault="00D17887">
            <w:pPr>
              <w:spacing w:line="360" w:lineRule="auto"/>
              <w:rPr>
                <w:rFonts w:ascii="宋体" w:hAnsi="宋体" w:cs="宋体"/>
                <w:szCs w:val="21"/>
              </w:rPr>
            </w:pPr>
          </w:p>
        </w:tc>
        <w:tc>
          <w:tcPr>
            <w:tcW w:w="840" w:type="dxa"/>
          </w:tcPr>
          <w:p w:rsidR="00D17887" w:rsidRDefault="00D17887">
            <w:pPr>
              <w:spacing w:line="360" w:lineRule="auto"/>
              <w:rPr>
                <w:rFonts w:ascii="宋体" w:hAnsi="宋体" w:cs="宋体"/>
                <w:szCs w:val="21"/>
              </w:rPr>
            </w:pPr>
          </w:p>
        </w:tc>
        <w:tc>
          <w:tcPr>
            <w:tcW w:w="795" w:type="dxa"/>
          </w:tcPr>
          <w:p w:rsidR="00D17887" w:rsidRDefault="00D17887">
            <w:pPr>
              <w:spacing w:line="360" w:lineRule="auto"/>
              <w:rPr>
                <w:rFonts w:ascii="宋体" w:hAnsi="宋体" w:cs="宋体"/>
                <w:szCs w:val="21"/>
              </w:rPr>
            </w:pPr>
          </w:p>
        </w:tc>
        <w:tc>
          <w:tcPr>
            <w:tcW w:w="720" w:type="dxa"/>
          </w:tcPr>
          <w:p w:rsidR="00D17887" w:rsidRDefault="00D17887">
            <w:pPr>
              <w:spacing w:line="360" w:lineRule="auto"/>
              <w:rPr>
                <w:rFonts w:ascii="宋体" w:hAnsi="宋体" w:cs="宋体"/>
                <w:szCs w:val="21"/>
              </w:rPr>
            </w:pPr>
          </w:p>
        </w:tc>
        <w:tc>
          <w:tcPr>
            <w:tcW w:w="675" w:type="dxa"/>
          </w:tcPr>
          <w:p w:rsidR="00D17887" w:rsidRDefault="00D17887">
            <w:pPr>
              <w:spacing w:line="360" w:lineRule="auto"/>
              <w:rPr>
                <w:rFonts w:ascii="宋体" w:hAnsi="宋体" w:cs="宋体"/>
                <w:szCs w:val="21"/>
              </w:rPr>
            </w:pPr>
          </w:p>
        </w:tc>
        <w:tc>
          <w:tcPr>
            <w:tcW w:w="769" w:type="dxa"/>
          </w:tcPr>
          <w:p w:rsidR="00D17887" w:rsidRDefault="00D17887">
            <w:pPr>
              <w:spacing w:line="360" w:lineRule="auto"/>
              <w:rPr>
                <w:rFonts w:ascii="宋体" w:hAnsi="宋体" w:cs="宋体"/>
                <w:szCs w:val="21"/>
              </w:rPr>
            </w:pPr>
          </w:p>
        </w:tc>
        <w:tc>
          <w:tcPr>
            <w:tcW w:w="690" w:type="dxa"/>
          </w:tcPr>
          <w:p w:rsidR="00D17887" w:rsidRDefault="00D17887">
            <w:pPr>
              <w:spacing w:line="360" w:lineRule="auto"/>
              <w:rPr>
                <w:rFonts w:ascii="宋体" w:hAnsi="宋体" w:cs="宋体"/>
                <w:szCs w:val="21"/>
              </w:rPr>
            </w:pPr>
          </w:p>
        </w:tc>
        <w:tc>
          <w:tcPr>
            <w:tcW w:w="585" w:type="dxa"/>
          </w:tcPr>
          <w:p w:rsidR="00D17887" w:rsidRDefault="00D17887">
            <w:pPr>
              <w:spacing w:line="360" w:lineRule="auto"/>
              <w:rPr>
                <w:rFonts w:ascii="宋体" w:hAnsi="宋体" w:cs="宋体"/>
                <w:szCs w:val="21"/>
              </w:rPr>
            </w:pPr>
          </w:p>
        </w:tc>
        <w:tc>
          <w:tcPr>
            <w:tcW w:w="615" w:type="dxa"/>
          </w:tcPr>
          <w:p w:rsidR="00D17887" w:rsidRDefault="00D17887">
            <w:pPr>
              <w:spacing w:line="360" w:lineRule="auto"/>
              <w:rPr>
                <w:rFonts w:ascii="宋体" w:hAnsi="宋体" w:cs="宋体"/>
                <w:szCs w:val="21"/>
              </w:rPr>
            </w:pPr>
          </w:p>
        </w:tc>
        <w:tc>
          <w:tcPr>
            <w:tcW w:w="661" w:type="dxa"/>
          </w:tcPr>
          <w:p w:rsidR="00D17887" w:rsidRDefault="00D17887">
            <w:pPr>
              <w:spacing w:line="360" w:lineRule="auto"/>
              <w:rPr>
                <w:rFonts w:ascii="宋体" w:hAnsi="宋体" w:cs="宋体"/>
                <w:szCs w:val="21"/>
              </w:rPr>
            </w:pPr>
          </w:p>
        </w:tc>
        <w:tc>
          <w:tcPr>
            <w:tcW w:w="756" w:type="dxa"/>
          </w:tcPr>
          <w:p w:rsidR="00D17887" w:rsidRDefault="00D17887">
            <w:pPr>
              <w:spacing w:line="360" w:lineRule="auto"/>
              <w:rPr>
                <w:rFonts w:ascii="宋体" w:hAnsi="宋体" w:cs="宋体"/>
                <w:szCs w:val="21"/>
              </w:rPr>
            </w:pPr>
          </w:p>
        </w:tc>
        <w:tc>
          <w:tcPr>
            <w:tcW w:w="709" w:type="dxa"/>
          </w:tcPr>
          <w:p w:rsidR="00D17887" w:rsidRDefault="00D17887">
            <w:pPr>
              <w:spacing w:line="360" w:lineRule="auto"/>
              <w:rPr>
                <w:rFonts w:ascii="宋体" w:hAnsi="宋体" w:cs="宋体"/>
                <w:szCs w:val="21"/>
              </w:rPr>
            </w:pPr>
          </w:p>
        </w:tc>
        <w:tc>
          <w:tcPr>
            <w:tcW w:w="567" w:type="dxa"/>
          </w:tcPr>
          <w:p w:rsidR="00D17887" w:rsidRDefault="00D17887">
            <w:pPr>
              <w:spacing w:line="360" w:lineRule="auto"/>
              <w:rPr>
                <w:rFonts w:ascii="宋体" w:hAnsi="宋体" w:cs="宋体"/>
                <w:szCs w:val="21"/>
              </w:rPr>
            </w:pPr>
          </w:p>
        </w:tc>
        <w:tc>
          <w:tcPr>
            <w:tcW w:w="425" w:type="dxa"/>
          </w:tcPr>
          <w:p w:rsidR="00D17887" w:rsidRDefault="00D17887">
            <w:pPr>
              <w:spacing w:line="360" w:lineRule="auto"/>
              <w:rPr>
                <w:rFonts w:ascii="宋体" w:hAnsi="宋体" w:cs="宋体"/>
                <w:szCs w:val="21"/>
              </w:rPr>
            </w:pPr>
          </w:p>
        </w:tc>
        <w:tc>
          <w:tcPr>
            <w:tcW w:w="703" w:type="dxa"/>
            <w:gridSpan w:val="2"/>
          </w:tcPr>
          <w:p w:rsidR="00D17887" w:rsidRDefault="00D17887">
            <w:pPr>
              <w:spacing w:line="360" w:lineRule="auto"/>
              <w:rPr>
                <w:rFonts w:ascii="宋体" w:hAnsi="宋体" w:cs="宋体"/>
                <w:szCs w:val="21"/>
              </w:rPr>
            </w:pPr>
          </w:p>
        </w:tc>
      </w:tr>
      <w:tr w:rsidR="00D17887">
        <w:trPr>
          <w:jc w:val="center"/>
        </w:trPr>
        <w:tc>
          <w:tcPr>
            <w:tcW w:w="501" w:type="dxa"/>
          </w:tcPr>
          <w:p w:rsidR="00D17887" w:rsidRDefault="00D17887">
            <w:pPr>
              <w:spacing w:line="360" w:lineRule="auto"/>
              <w:rPr>
                <w:rFonts w:ascii="宋体" w:hAnsi="宋体" w:cs="宋体"/>
                <w:szCs w:val="21"/>
              </w:rPr>
            </w:pPr>
          </w:p>
        </w:tc>
        <w:tc>
          <w:tcPr>
            <w:tcW w:w="840" w:type="dxa"/>
          </w:tcPr>
          <w:p w:rsidR="00D17887" w:rsidRDefault="00D17887">
            <w:pPr>
              <w:spacing w:line="360" w:lineRule="auto"/>
              <w:rPr>
                <w:rFonts w:ascii="宋体" w:hAnsi="宋体" w:cs="宋体"/>
                <w:szCs w:val="21"/>
              </w:rPr>
            </w:pPr>
          </w:p>
        </w:tc>
        <w:tc>
          <w:tcPr>
            <w:tcW w:w="795" w:type="dxa"/>
          </w:tcPr>
          <w:p w:rsidR="00D17887" w:rsidRDefault="00D17887">
            <w:pPr>
              <w:spacing w:line="360" w:lineRule="auto"/>
              <w:rPr>
                <w:rFonts w:ascii="宋体" w:hAnsi="宋体" w:cs="宋体"/>
                <w:szCs w:val="21"/>
              </w:rPr>
            </w:pPr>
          </w:p>
        </w:tc>
        <w:tc>
          <w:tcPr>
            <w:tcW w:w="720" w:type="dxa"/>
          </w:tcPr>
          <w:p w:rsidR="00D17887" w:rsidRDefault="00D17887">
            <w:pPr>
              <w:spacing w:line="360" w:lineRule="auto"/>
              <w:rPr>
                <w:rFonts w:ascii="宋体" w:hAnsi="宋体" w:cs="宋体"/>
                <w:szCs w:val="21"/>
              </w:rPr>
            </w:pPr>
          </w:p>
        </w:tc>
        <w:tc>
          <w:tcPr>
            <w:tcW w:w="675" w:type="dxa"/>
          </w:tcPr>
          <w:p w:rsidR="00D17887" w:rsidRDefault="00D17887">
            <w:pPr>
              <w:spacing w:line="360" w:lineRule="auto"/>
              <w:rPr>
                <w:rFonts w:ascii="宋体" w:hAnsi="宋体" w:cs="宋体"/>
                <w:szCs w:val="21"/>
              </w:rPr>
            </w:pPr>
          </w:p>
        </w:tc>
        <w:tc>
          <w:tcPr>
            <w:tcW w:w="769" w:type="dxa"/>
          </w:tcPr>
          <w:p w:rsidR="00D17887" w:rsidRDefault="00D17887">
            <w:pPr>
              <w:spacing w:line="360" w:lineRule="auto"/>
              <w:rPr>
                <w:rFonts w:ascii="宋体" w:hAnsi="宋体" w:cs="宋体"/>
                <w:szCs w:val="21"/>
              </w:rPr>
            </w:pPr>
          </w:p>
        </w:tc>
        <w:tc>
          <w:tcPr>
            <w:tcW w:w="690" w:type="dxa"/>
          </w:tcPr>
          <w:p w:rsidR="00D17887" w:rsidRDefault="00D17887">
            <w:pPr>
              <w:spacing w:line="360" w:lineRule="auto"/>
              <w:rPr>
                <w:rFonts w:ascii="宋体" w:hAnsi="宋体" w:cs="宋体"/>
                <w:szCs w:val="21"/>
              </w:rPr>
            </w:pPr>
          </w:p>
        </w:tc>
        <w:tc>
          <w:tcPr>
            <w:tcW w:w="585" w:type="dxa"/>
          </w:tcPr>
          <w:p w:rsidR="00D17887" w:rsidRDefault="00D17887">
            <w:pPr>
              <w:spacing w:line="360" w:lineRule="auto"/>
              <w:rPr>
                <w:rFonts w:ascii="宋体" w:hAnsi="宋体" w:cs="宋体"/>
                <w:szCs w:val="21"/>
              </w:rPr>
            </w:pPr>
          </w:p>
        </w:tc>
        <w:tc>
          <w:tcPr>
            <w:tcW w:w="615" w:type="dxa"/>
          </w:tcPr>
          <w:p w:rsidR="00D17887" w:rsidRDefault="00D17887">
            <w:pPr>
              <w:spacing w:line="360" w:lineRule="auto"/>
              <w:rPr>
                <w:rFonts w:ascii="宋体" w:hAnsi="宋体" w:cs="宋体"/>
                <w:szCs w:val="21"/>
              </w:rPr>
            </w:pPr>
          </w:p>
        </w:tc>
        <w:tc>
          <w:tcPr>
            <w:tcW w:w="661" w:type="dxa"/>
          </w:tcPr>
          <w:p w:rsidR="00D17887" w:rsidRDefault="00D17887">
            <w:pPr>
              <w:spacing w:line="360" w:lineRule="auto"/>
              <w:rPr>
                <w:rFonts w:ascii="宋体" w:hAnsi="宋体" w:cs="宋体"/>
                <w:szCs w:val="21"/>
              </w:rPr>
            </w:pPr>
          </w:p>
        </w:tc>
        <w:tc>
          <w:tcPr>
            <w:tcW w:w="756" w:type="dxa"/>
          </w:tcPr>
          <w:p w:rsidR="00D17887" w:rsidRDefault="00D17887">
            <w:pPr>
              <w:spacing w:line="360" w:lineRule="auto"/>
              <w:rPr>
                <w:rFonts w:ascii="宋体" w:hAnsi="宋体" w:cs="宋体"/>
                <w:szCs w:val="21"/>
              </w:rPr>
            </w:pPr>
          </w:p>
        </w:tc>
        <w:tc>
          <w:tcPr>
            <w:tcW w:w="709" w:type="dxa"/>
          </w:tcPr>
          <w:p w:rsidR="00D17887" w:rsidRDefault="00D17887">
            <w:pPr>
              <w:spacing w:line="360" w:lineRule="auto"/>
              <w:rPr>
                <w:rFonts w:ascii="宋体" w:hAnsi="宋体" w:cs="宋体"/>
                <w:szCs w:val="21"/>
              </w:rPr>
            </w:pPr>
          </w:p>
        </w:tc>
        <w:tc>
          <w:tcPr>
            <w:tcW w:w="567" w:type="dxa"/>
          </w:tcPr>
          <w:p w:rsidR="00D17887" w:rsidRDefault="00D17887">
            <w:pPr>
              <w:spacing w:line="360" w:lineRule="auto"/>
              <w:rPr>
                <w:rFonts w:ascii="宋体" w:hAnsi="宋体" w:cs="宋体"/>
                <w:szCs w:val="21"/>
              </w:rPr>
            </w:pPr>
          </w:p>
        </w:tc>
        <w:tc>
          <w:tcPr>
            <w:tcW w:w="425" w:type="dxa"/>
          </w:tcPr>
          <w:p w:rsidR="00D17887" w:rsidRDefault="00D17887">
            <w:pPr>
              <w:spacing w:line="360" w:lineRule="auto"/>
              <w:rPr>
                <w:rFonts w:ascii="宋体" w:hAnsi="宋体" w:cs="宋体"/>
                <w:szCs w:val="21"/>
              </w:rPr>
            </w:pPr>
          </w:p>
        </w:tc>
        <w:tc>
          <w:tcPr>
            <w:tcW w:w="703" w:type="dxa"/>
            <w:gridSpan w:val="2"/>
          </w:tcPr>
          <w:p w:rsidR="00D17887" w:rsidRDefault="00D17887">
            <w:pPr>
              <w:spacing w:line="360" w:lineRule="auto"/>
              <w:rPr>
                <w:rFonts w:ascii="宋体" w:hAnsi="宋体" w:cs="宋体"/>
                <w:szCs w:val="21"/>
              </w:rPr>
            </w:pPr>
          </w:p>
        </w:tc>
      </w:tr>
      <w:tr w:rsidR="00D17887">
        <w:trPr>
          <w:gridAfter w:val="1"/>
          <w:wAfter w:w="433" w:type="dxa"/>
          <w:jc w:val="center"/>
        </w:trPr>
        <w:tc>
          <w:tcPr>
            <w:tcW w:w="9578" w:type="dxa"/>
            <w:gridSpan w:val="15"/>
          </w:tcPr>
          <w:p w:rsidR="00D17887" w:rsidRDefault="00C629B1">
            <w:pPr>
              <w:spacing w:line="360" w:lineRule="auto"/>
              <w:rPr>
                <w:rFonts w:ascii="宋体" w:hAnsi="宋体" w:cs="宋体"/>
                <w:szCs w:val="21"/>
              </w:rPr>
            </w:pPr>
            <w:r>
              <w:rPr>
                <w:rFonts w:ascii="宋体" w:hAnsi="宋体" w:cs="宋体" w:hint="eastAsia"/>
                <w:kern w:val="1"/>
                <w:szCs w:val="21"/>
              </w:rPr>
              <w:t xml:space="preserve">投标最高限价：   </w:t>
            </w:r>
          </w:p>
        </w:tc>
      </w:tr>
    </w:tbl>
    <w:p w:rsidR="00D17887" w:rsidRDefault="00C629B1">
      <w:pPr>
        <w:spacing w:line="400" w:lineRule="exact"/>
        <w:ind w:right="420"/>
        <w:rPr>
          <w:rFonts w:ascii="宋体" w:hAnsi="宋体" w:cs="宋体"/>
          <w:szCs w:val="21"/>
        </w:rPr>
      </w:pPr>
      <w:r>
        <w:rPr>
          <w:rFonts w:ascii="宋体" w:hAnsi="宋体" w:cs="宋体" w:hint="eastAsia"/>
          <w:szCs w:val="21"/>
        </w:rPr>
        <w:t>招标人代表：</w:t>
      </w:r>
      <w:r>
        <w:rPr>
          <w:rFonts w:ascii="宋体" w:hAnsi="宋体" w:cs="宋体" w:hint="eastAsia"/>
          <w:szCs w:val="21"/>
          <w:u w:val="single"/>
        </w:rPr>
        <w:t xml:space="preserve">            </w:t>
      </w:r>
      <w:r>
        <w:rPr>
          <w:rFonts w:ascii="宋体" w:hAnsi="宋体" w:cs="宋体" w:hint="eastAsia"/>
          <w:szCs w:val="21"/>
        </w:rPr>
        <w:t xml:space="preserve"> 记录人：</w:t>
      </w:r>
      <w:r>
        <w:rPr>
          <w:rFonts w:ascii="宋体" w:hAnsi="宋体" w:cs="宋体" w:hint="eastAsia"/>
          <w:szCs w:val="21"/>
          <w:u w:val="single"/>
        </w:rPr>
        <w:t xml:space="preserve">            </w:t>
      </w:r>
      <w:r>
        <w:rPr>
          <w:rFonts w:ascii="宋体" w:hAnsi="宋体" w:cs="宋体" w:hint="eastAsia"/>
          <w:szCs w:val="21"/>
        </w:rPr>
        <w:t xml:space="preserve"> </w:t>
      </w:r>
      <w:proofErr w:type="gramStart"/>
      <w:r>
        <w:rPr>
          <w:rFonts w:ascii="宋体" w:hAnsi="宋体" w:cs="宋体" w:hint="eastAsia"/>
          <w:szCs w:val="21"/>
        </w:rPr>
        <w:t>监标人</w:t>
      </w:r>
      <w:proofErr w:type="gramEnd"/>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 xml:space="preserve"> </w:t>
      </w:r>
    </w:p>
    <w:p w:rsidR="00D17887" w:rsidRDefault="00C629B1">
      <w:pPr>
        <w:spacing w:line="620" w:lineRule="exact"/>
        <w:rPr>
          <w:rFonts w:ascii="宋体" w:hAnsi="宋体" w:cs="宋体"/>
          <w:sz w:val="20"/>
          <w:szCs w:val="20"/>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u w:val="single"/>
        </w:rPr>
        <w:t xml:space="preserve">      </w:t>
      </w:r>
      <w:r>
        <w:rPr>
          <w:rFonts w:ascii="宋体" w:hAnsi="宋体" w:cs="宋体" w:hint="eastAsia"/>
          <w:szCs w:val="21"/>
        </w:rPr>
        <w:t>年</w:t>
      </w:r>
      <w:r>
        <w:rPr>
          <w:rFonts w:ascii="宋体" w:hAnsi="宋体" w:cs="宋体" w:hint="eastAsia"/>
          <w:u w:val="single"/>
        </w:rPr>
        <w:t xml:space="preserve">      </w:t>
      </w:r>
      <w:r>
        <w:rPr>
          <w:rFonts w:ascii="宋体" w:hAnsi="宋体" w:cs="宋体" w:hint="eastAsia"/>
          <w:szCs w:val="21"/>
        </w:rPr>
        <w:t>月</w:t>
      </w:r>
      <w:r>
        <w:rPr>
          <w:rFonts w:ascii="宋体" w:hAnsi="宋体" w:cs="宋体" w:hint="eastAsia"/>
          <w:u w:val="single"/>
        </w:rPr>
        <w:t xml:space="preserve">      </w:t>
      </w:r>
      <w:r>
        <w:rPr>
          <w:rFonts w:ascii="宋体" w:hAnsi="宋体" w:cs="宋体" w:hint="eastAsia"/>
          <w:szCs w:val="21"/>
        </w:rPr>
        <w:t>日</w:t>
      </w:r>
    </w:p>
    <w:p w:rsidR="00D17887" w:rsidRDefault="00C629B1">
      <w:pPr>
        <w:pStyle w:val="3"/>
        <w:ind w:firstLine="118"/>
        <w:rPr>
          <w:rFonts w:ascii="宋体" w:eastAsia="宋体" w:cs="宋体"/>
        </w:rPr>
      </w:pPr>
      <w:r>
        <w:rPr>
          <w:rFonts w:ascii="宋体" w:eastAsia="宋体" w:cs="宋体" w:hint="eastAsia"/>
          <w:kern w:val="1"/>
          <w:sz w:val="24"/>
          <w:szCs w:val="24"/>
          <w:u w:val="single"/>
        </w:rPr>
        <w:t>本表仅供参考，具体以开标时的开标记录表为准。</w:t>
      </w:r>
      <w:r>
        <w:rPr>
          <w:rFonts w:ascii="宋体" w:eastAsia="宋体" w:cs="宋体" w:hint="eastAsia"/>
          <w:sz w:val="24"/>
          <w:szCs w:val="24"/>
        </w:rPr>
        <w:br w:type="page"/>
      </w:r>
      <w:bookmarkStart w:id="399" w:name="_Toc73018143"/>
      <w:r>
        <w:rPr>
          <w:rFonts w:ascii="宋体" w:eastAsia="宋体" w:cs="宋体" w:hint="eastAsia"/>
        </w:rPr>
        <w:lastRenderedPageBreak/>
        <w:t>附件二：问题澄清通知</w:t>
      </w:r>
      <w:bookmarkEnd w:id="399"/>
    </w:p>
    <w:p w:rsidR="00D17887" w:rsidRDefault="00D17887">
      <w:pPr>
        <w:spacing w:line="440" w:lineRule="exact"/>
        <w:jc w:val="center"/>
        <w:rPr>
          <w:rFonts w:ascii="宋体" w:hAnsi="宋体" w:cs="宋体"/>
          <w:szCs w:val="21"/>
        </w:rPr>
      </w:pPr>
    </w:p>
    <w:p w:rsidR="00D17887" w:rsidRDefault="00C629B1">
      <w:pPr>
        <w:spacing w:line="440" w:lineRule="exact"/>
        <w:jc w:val="center"/>
        <w:rPr>
          <w:rFonts w:ascii="宋体" w:hAnsi="宋体" w:cs="宋体"/>
          <w:sz w:val="28"/>
          <w:szCs w:val="28"/>
        </w:rPr>
      </w:pPr>
      <w:r>
        <w:rPr>
          <w:rFonts w:ascii="宋体" w:hAnsi="宋体" w:cs="宋体" w:hint="eastAsia"/>
          <w:sz w:val="28"/>
          <w:szCs w:val="28"/>
        </w:rPr>
        <w:t>问题澄清通知</w:t>
      </w:r>
    </w:p>
    <w:p w:rsidR="00D17887" w:rsidRDefault="00C629B1">
      <w:pPr>
        <w:spacing w:line="440" w:lineRule="exact"/>
        <w:rPr>
          <w:rFonts w:ascii="宋体" w:hAnsi="宋体" w:cs="宋体"/>
          <w:szCs w:val="21"/>
        </w:rPr>
      </w:pPr>
      <w:r>
        <w:rPr>
          <w:rFonts w:ascii="宋体" w:hAnsi="宋体" w:cs="宋体" w:hint="eastAsia"/>
          <w:szCs w:val="21"/>
        </w:rPr>
        <w:t xml:space="preserve">                               编号：</w:t>
      </w:r>
    </w:p>
    <w:p w:rsidR="00D17887" w:rsidRDefault="00D17887">
      <w:pPr>
        <w:spacing w:line="440" w:lineRule="exact"/>
        <w:rPr>
          <w:rFonts w:ascii="宋体" w:hAnsi="宋体" w:cs="宋体"/>
          <w:szCs w:val="21"/>
        </w:rPr>
      </w:pPr>
    </w:p>
    <w:p w:rsidR="00D17887" w:rsidRDefault="00C629B1">
      <w:pPr>
        <w:spacing w:line="440" w:lineRule="exact"/>
        <w:rPr>
          <w:rFonts w:ascii="宋体" w:hAnsi="宋体" w:cs="宋体"/>
          <w:szCs w:val="21"/>
        </w:rPr>
      </w:pPr>
      <w:r>
        <w:rPr>
          <w:rFonts w:ascii="宋体" w:hAnsi="宋体" w:cs="宋体" w:hint="eastAsia"/>
          <w:szCs w:val="21"/>
        </w:rPr>
        <w:t>（投标人名称）：</w:t>
      </w:r>
    </w:p>
    <w:p w:rsidR="00D17887" w:rsidRDefault="00D17887">
      <w:pPr>
        <w:spacing w:line="440" w:lineRule="exact"/>
        <w:rPr>
          <w:rFonts w:ascii="宋体" w:hAnsi="宋体" w:cs="宋体"/>
          <w:szCs w:val="21"/>
        </w:rPr>
      </w:pPr>
    </w:p>
    <w:p w:rsidR="00D17887" w:rsidRDefault="00C629B1">
      <w:pPr>
        <w:spacing w:line="440" w:lineRule="exact"/>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（项目名称）招标的评标委员会，对你方的投标文件进行了仔细的审查，现需你方对下列问题以书面形式予以澄清：</w:t>
      </w:r>
    </w:p>
    <w:p w:rsidR="00D17887" w:rsidRDefault="00C629B1">
      <w:pPr>
        <w:spacing w:line="440" w:lineRule="exact"/>
        <w:rPr>
          <w:rFonts w:ascii="宋体" w:hAnsi="宋体" w:cs="宋体"/>
          <w:szCs w:val="21"/>
        </w:rPr>
      </w:pPr>
      <w:r>
        <w:rPr>
          <w:rFonts w:ascii="宋体" w:hAnsi="宋体" w:cs="宋体" w:hint="eastAsia"/>
          <w:szCs w:val="21"/>
        </w:rPr>
        <w:t xml:space="preserve">　　</w:t>
      </w:r>
    </w:p>
    <w:p w:rsidR="00D17887" w:rsidRDefault="00C629B1">
      <w:pPr>
        <w:spacing w:line="440" w:lineRule="exact"/>
        <w:rPr>
          <w:rFonts w:ascii="宋体" w:hAnsi="宋体" w:cs="宋体"/>
          <w:szCs w:val="21"/>
        </w:rPr>
      </w:pPr>
      <w:r>
        <w:rPr>
          <w:rFonts w:ascii="宋体" w:hAnsi="宋体" w:cs="宋体" w:hint="eastAsia"/>
          <w:szCs w:val="21"/>
        </w:rPr>
        <w:t xml:space="preserve">    1.</w:t>
      </w:r>
    </w:p>
    <w:p w:rsidR="00D17887" w:rsidRDefault="00C629B1">
      <w:pPr>
        <w:spacing w:line="440" w:lineRule="exact"/>
        <w:rPr>
          <w:rFonts w:ascii="宋体" w:hAnsi="宋体" w:cs="宋体"/>
          <w:szCs w:val="21"/>
        </w:rPr>
      </w:pPr>
      <w:r>
        <w:rPr>
          <w:rFonts w:ascii="宋体" w:hAnsi="宋体" w:cs="宋体" w:hint="eastAsia"/>
          <w:szCs w:val="21"/>
        </w:rPr>
        <w:t xml:space="preserve">    2.</w:t>
      </w:r>
    </w:p>
    <w:p w:rsidR="00D17887" w:rsidRDefault="00C629B1">
      <w:pPr>
        <w:spacing w:line="440" w:lineRule="exact"/>
        <w:rPr>
          <w:rFonts w:ascii="宋体" w:hAnsi="宋体" w:cs="宋体"/>
          <w:szCs w:val="21"/>
        </w:rPr>
      </w:pPr>
      <w:r>
        <w:rPr>
          <w:rFonts w:ascii="宋体" w:hAnsi="宋体" w:cs="宋体" w:hint="eastAsia"/>
          <w:szCs w:val="21"/>
        </w:rPr>
        <w:t xml:space="preserve">     ......   </w:t>
      </w:r>
    </w:p>
    <w:p w:rsidR="00D17887" w:rsidRDefault="00C629B1">
      <w:pPr>
        <w:spacing w:line="440" w:lineRule="exact"/>
        <w:rPr>
          <w:rFonts w:ascii="宋体" w:hAnsi="宋体" w:cs="宋体"/>
          <w:szCs w:val="21"/>
        </w:rPr>
      </w:pPr>
      <w:r>
        <w:rPr>
          <w:rFonts w:ascii="宋体" w:hAnsi="宋体" w:cs="宋体" w:hint="eastAsia"/>
          <w:szCs w:val="21"/>
        </w:rPr>
        <w:t xml:space="preserve">　　　</w:t>
      </w:r>
    </w:p>
    <w:p w:rsidR="00D17887" w:rsidRDefault="00C629B1">
      <w:pPr>
        <w:spacing w:line="440" w:lineRule="exact"/>
        <w:rPr>
          <w:rFonts w:ascii="宋体" w:hAnsi="宋体" w:cs="宋体"/>
          <w:szCs w:val="21"/>
        </w:rPr>
      </w:pPr>
      <w:r>
        <w:rPr>
          <w:rFonts w:ascii="宋体" w:hAnsi="宋体" w:cs="宋体" w:hint="eastAsia"/>
          <w:szCs w:val="21"/>
        </w:rPr>
        <w:t xml:space="preserve">　　请将上述问题的澄清于年月日时前递交至（详细地址）或传真至</w:t>
      </w:r>
      <w:bookmarkStart w:id="400" w:name="_Toc439246049"/>
      <w:bookmarkStart w:id="401" w:name="_Toc247514006"/>
      <w:bookmarkStart w:id="402" w:name="_Toc300835003"/>
      <w:bookmarkStart w:id="403" w:name="_Toc439240650"/>
      <w:bookmarkStart w:id="404" w:name="_Toc247527607"/>
      <w:bookmarkStart w:id="405" w:name="_Toc356469229"/>
      <w:bookmarkStart w:id="406" w:name="_Toc152042359"/>
      <w:bookmarkStart w:id="407" w:name="_Toc144974549"/>
      <w:bookmarkStart w:id="408" w:name="_Toc152045582"/>
      <w:bookmarkStart w:id="409" w:name="_Toc357089563"/>
      <w:r>
        <w:rPr>
          <w:rFonts w:ascii="宋体" w:hAnsi="宋体" w:cs="宋体" w:hint="eastAsia"/>
          <w:szCs w:val="21"/>
        </w:rPr>
        <w:t>（传真号码</w:t>
      </w:r>
      <w:bookmarkEnd w:id="400"/>
      <w:bookmarkEnd w:id="401"/>
      <w:bookmarkEnd w:id="402"/>
      <w:bookmarkEnd w:id="403"/>
      <w:bookmarkEnd w:id="404"/>
      <w:bookmarkEnd w:id="405"/>
      <w:bookmarkEnd w:id="406"/>
      <w:bookmarkEnd w:id="407"/>
      <w:bookmarkEnd w:id="408"/>
      <w:bookmarkEnd w:id="409"/>
      <w:r>
        <w:rPr>
          <w:rFonts w:ascii="宋体" w:hAnsi="宋体" w:cs="宋体" w:hint="eastAsia"/>
          <w:szCs w:val="21"/>
        </w:rPr>
        <w:t>）。采用传真方式的，应在年月日时前将原件递交至（详细地址）。</w:t>
      </w:r>
    </w:p>
    <w:p w:rsidR="00D17887" w:rsidRDefault="00D17887">
      <w:pPr>
        <w:spacing w:line="440" w:lineRule="exact"/>
        <w:rPr>
          <w:rFonts w:ascii="宋体" w:hAnsi="宋体" w:cs="宋体"/>
          <w:szCs w:val="21"/>
        </w:rPr>
      </w:pPr>
    </w:p>
    <w:p w:rsidR="00D17887" w:rsidRDefault="00D17887">
      <w:pPr>
        <w:spacing w:line="440" w:lineRule="exact"/>
        <w:rPr>
          <w:rFonts w:ascii="宋体" w:hAnsi="宋体" w:cs="宋体"/>
          <w:szCs w:val="21"/>
        </w:rPr>
      </w:pPr>
    </w:p>
    <w:p w:rsidR="00D17887" w:rsidRDefault="00C629B1">
      <w:pPr>
        <w:spacing w:line="440" w:lineRule="exact"/>
        <w:jc w:val="center"/>
        <w:rPr>
          <w:rFonts w:ascii="宋体" w:hAnsi="宋体" w:cs="宋体"/>
          <w:szCs w:val="21"/>
        </w:rPr>
      </w:pPr>
      <w:r>
        <w:rPr>
          <w:rFonts w:ascii="宋体" w:hAnsi="宋体" w:cs="宋体" w:hint="eastAsia"/>
          <w:szCs w:val="21"/>
        </w:rPr>
        <w:t>评标委员会</w:t>
      </w:r>
    </w:p>
    <w:p w:rsidR="00D17887" w:rsidRDefault="00D17887">
      <w:pPr>
        <w:spacing w:line="440" w:lineRule="exact"/>
        <w:rPr>
          <w:rFonts w:ascii="宋体" w:hAnsi="宋体" w:cs="宋体"/>
          <w:szCs w:val="21"/>
        </w:rPr>
      </w:pPr>
    </w:p>
    <w:p w:rsidR="00D17887" w:rsidRDefault="00C629B1">
      <w:pPr>
        <w:spacing w:line="440" w:lineRule="exact"/>
        <w:ind w:firstLineChars="2700" w:firstLine="5670"/>
        <w:rPr>
          <w:rFonts w:ascii="宋体" w:hAnsi="宋体" w:cs="宋体"/>
          <w:szCs w:val="21"/>
        </w:rPr>
      </w:pPr>
      <w:r>
        <w:rPr>
          <w:rFonts w:ascii="宋体" w:hAnsi="宋体" w:cs="宋体" w:hint="eastAsia"/>
          <w:szCs w:val="21"/>
        </w:rPr>
        <w:t>年  月  日</w:t>
      </w:r>
    </w:p>
    <w:p w:rsidR="00D17887" w:rsidRDefault="00D17887">
      <w:pPr>
        <w:spacing w:line="400" w:lineRule="exact"/>
        <w:rPr>
          <w:rFonts w:ascii="宋体" w:hAnsi="宋体" w:cs="宋体"/>
        </w:rPr>
      </w:pPr>
    </w:p>
    <w:p w:rsidR="00D17887" w:rsidRDefault="00C629B1">
      <w:pPr>
        <w:spacing w:line="400" w:lineRule="exact"/>
        <w:rPr>
          <w:rFonts w:ascii="宋体" w:hAnsi="宋体" w:cs="宋体"/>
        </w:rPr>
      </w:pPr>
      <w:r>
        <w:rPr>
          <w:rFonts w:ascii="宋体" w:hAnsi="宋体" w:cs="宋体" w:hint="eastAsia"/>
        </w:rPr>
        <w:br w:type="page"/>
      </w:r>
    </w:p>
    <w:p w:rsidR="00D17887" w:rsidRDefault="00C629B1">
      <w:pPr>
        <w:pStyle w:val="3"/>
        <w:rPr>
          <w:rFonts w:ascii="宋体" w:eastAsia="宋体" w:cs="宋体"/>
        </w:rPr>
      </w:pPr>
      <w:bookmarkStart w:id="410" w:name="_Toc73018144"/>
      <w:r>
        <w:rPr>
          <w:rFonts w:ascii="宋体" w:eastAsia="宋体" w:cs="宋体" w:hint="eastAsia"/>
        </w:rPr>
        <w:lastRenderedPageBreak/>
        <w:t>附件三：问题的澄清</w:t>
      </w:r>
      <w:bookmarkEnd w:id="410"/>
    </w:p>
    <w:p w:rsidR="00D17887" w:rsidRDefault="00D17887">
      <w:pPr>
        <w:spacing w:line="400" w:lineRule="exact"/>
        <w:jc w:val="center"/>
        <w:rPr>
          <w:rFonts w:ascii="宋体" w:hAnsi="宋体" w:cs="宋体"/>
          <w:sz w:val="28"/>
          <w:szCs w:val="28"/>
        </w:rPr>
      </w:pPr>
    </w:p>
    <w:p w:rsidR="00D17887" w:rsidRDefault="00C629B1">
      <w:pPr>
        <w:spacing w:line="400" w:lineRule="exact"/>
        <w:jc w:val="center"/>
        <w:rPr>
          <w:rFonts w:ascii="宋体" w:hAnsi="宋体" w:cs="宋体"/>
          <w:sz w:val="28"/>
          <w:szCs w:val="28"/>
        </w:rPr>
      </w:pPr>
      <w:r>
        <w:rPr>
          <w:rFonts w:ascii="宋体" w:hAnsi="宋体" w:cs="宋体" w:hint="eastAsia"/>
          <w:sz w:val="28"/>
          <w:szCs w:val="28"/>
        </w:rPr>
        <w:t>问题的澄清</w:t>
      </w:r>
    </w:p>
    <w:p w:rsidR="00D17887" w:rsidRDefault="00C629B1">
      <w:pPr>
        <w:spacing w:line="400" w:lineRule="exact"/>
        <w:ind w:firstLineChars="1650" w:firstLine="3465"/>
        <w:rPr>
          <w:rFonts w:ascii="宋体" w:hAnsi="宋体" w:cs="宋体"/>
        </w:rPr>
      </w:pPr>
      <w:r>
        <w:rPr>
          <w:rFonts w:ascii="宋体" w:hAnsi="宋体" w:cs="宋体" w:hint="eastAsia"/>
        </w:rPr>
        <w:t xml:space="preserve">编号： </w:t>
      </w:r>
    </w:p>
    <w:p w:rsidR="00D17887" w:rsidRDefault="00D17887">
      <w:pPr>
        <w:spacing w:line="400" w:lineRule="exact"/>
        <w:rPr>
          <w:rFonts w:ascii="宋体" w:hAnsi="宋体" w:cs="宋体"/>
          <w:szCs w:val="21"/>
        </w:rPr>
      </w:pPr>
    </w:p>
    <w:p w:rsidR="00D17887" w:rsidRDefault="00C629B1">
      <w:pPr>
        <w:spacing w:line="440" w:lineRule="exact"/>
        <w:rPr>
          <w:rFonts w:ascii="宋体" w:hAnsi="宋体" w:cs="宋体"/>
          <w:szCs w:val="21"/>
        </w:rPr>
      </w:pPr>
      <w:r>
        <w:rPr>
          <w:rFonts w:ascii="宋体" w:hAnsi="宋体" w:cs="宋体" w:hint="eastAsia"/>
          <w:szCs w:val="21"/>
        </w:rPr>
        <w:t>（项目名称）招标评标委员会：</w:t>
      </w:r>
    </w:p>
    <w:p w:rsidR="00D17887" w:rsidRDefault="00D17887">
      <w:pPr>
        <w:spacing w:line="440" w:lineRule="exact"/>
        <w:rPr>
          <w:rFonts w:ascii="宋体" w:hAnsi="宋体" w:cs="宋体"/>
          <w:szCs w:val="21"/>
        </w:rPr>
      </w:pPr>
    </w:p>
    <w:p w:rsidR="00D17887" w:rsidRDefault="00C629B1">
      <w:pPr>
        <w:spacing w:line="440" w:lineRule="exact"/>
        <w:rPr>
          <w:rFonts w:ascii="宋体" w:hAnsi="宋体" w:cs="宋体"/>
          <w:szCs w:val="21"/>
        </w:rPr>
      </w:pPr>
      <w:r>
        <w:rPr>
          <w:rFonts w:ascii="宋体" w:hAnsi="宋体" w:cs="宋体" w:hint="eastAsia"/>
          <w:szCs w:val="21"/>
        </w:rPr>
        <w:t xml:space="preserve">　　问题澄清通知（编号：）已收悉，现澄清如下：</w:t>
      </w:r>
    </w:p>
    <w:p w:rsidR="00D17887" w:rsidRDefault="00C629B1">
      <w:pPr>
        <w:spacing w:line="440" w:lineRule="exact"/>
        <w:rPr>
          <w:rFonts w:ascii="宋体" w:hAnsi="宋体" w:cs="宋体"/>
          <w:szCs w:val="21"/>
        </w:rPr>
      </w:pPr>
      <w:r>
        <w:rPr>
          <w:rFonts w:ascii="宋体" w:hAnsi="宋体" w:cs="宋体" w:hint="eastAsia"/>
          <w:szCs w:val="21"/>
        </w:rPr>
        <w:t xml:space="preserve">　     1.</w:t>
      </w:r>
    </w:p>
    <w:p w:rsidR="00D17887" w:rsidRDefault="00C629B1">
      <w:pPr>
        <w:spacing w:line="440" w:lineRule="exact"/>
        <w:rPr>
          <w:rFonts w:ascii="宋体" w:hAnsi="宋体" w:cs="宋体"/>
          <w:szCs w:val="21"/>
        </w:rPr>
      </w:pPr>
      <w:r>
        <w:rPr>
          <w:rFonts w:ascii="宋体" w:hAnsi="宋体" w:cs="宋体" w:hint="eastAsia"/>
          <w:szCs w:val="21"/>
        </w:rPr>
        <w:t xml:space="preserve">　     2.</w:t>
      </w:r>
    </w:p>
    <w:p w:rsidR="00D17887" w:rsidRDefault="00C629B1">
      <w:pPr>
        <w:spacing w:line="440" w:lineRule="exact"/>
        <w:rPr>
          <w:rFonts w:ascii="宋体" w:hAnsi="宋体" w:cs="宋体"/>
          <w:szCs w:val="21"/>
        </w:rPr>
      </w:pPr>
      <w:r>
        <w:rPr>
          <w:rFonts w:ascii="宋体" w:hAnsi="宋体" w:cs="宋体" w:hint="eastAsia"/>
          <w:szCs w:val="21"/>
        </w:rPr>
        <w:t xml:space="preserve">　    .....</w:t>
      </w:r>
    </w:p>
    <w:p w:rsidR="00D17887" w:rsidRDefault="00D17887">
      <w:pPr>
        <w:spacing w:line="440" w:lineRule="exact"/>
        <w:rPr>
          <w:rFonts w:ascii="宋体" w:hAnsi="宋体" w:cs="宋体"/>
          <w:szCs w:val="21"/>
        </w:rPr>
      </w:pPr>
    </w:p>
    <w:p w:rsidR="00D17887" w:rsidRDefault="00C629B1">
      <w:pPr>
        <w:spacing w:line="440" w:lineRule="exact"/>
        <w:rPr>
          <w:rFonts w:ascii="宋体" w:hAnsi="宋体" w:cs="宋体"/>
          <w:szCs w:val="21"/>
        </w:rPr>
      </w:pPr>
      <w:r>
        <w:rPr>
          <w:rFonts w:ascii="宋体" w:hAnsi="宋体" w:cs="宋体" w:hint="eastAsia"/>
          <w:szCs w:val="21"/>
        </w:rPr>
        <w:t xml:space="preserve">　 </w:t>
      </w:r>
    </w:p>
    <w:p w:rsidR="00D17887" w:rsidRDefault="00D17887">
      <w:pPr>
        <w:spacing w:line="440" w:lineRule="exact"/>
        <w:rPr>
          <w:rFonts w:ascii="宋体" w:hAnsi="宋体" w:cs="宋体"/>
          <w:szCs w:val="21"/>
        </w:rPr>
      </w:pPr>
    </w:p>
    <w:p w:rsidR="00D17887" w:rsidRDefault="00D17887">
      <w:pPr>
        <w:spacing w:line="440" w:lineRule="exact"/>
        <w:rPr>
          <w:rFonts w:ascii="宋体" w:hAnsi="宋体" w:cs="宋体"/>
          <w:szCs w:val="21"/>
        </w:rPr>
      </w:pPr>
    </w:p>
    <w:p w:rsidR="00D17887" w:rsidRDefault="00D17887">
      <w:pPr>
        <w:spacing w:line="440" w:lineRule="exact"/>
        <w:rPr>
          <w:rFonts w:ascii="宋体" w:hAnsi="宋体" w:cs="宋体"/>
          <w:szCs w:val="21"/>
        </w:rPr>
      </w:pPr>
    </w:p>
    <w:p w:rsidR="00D17887" w:rsidRDefault="00D17887">
      <w:pPr>
        <w:spacing w:line="440" w:lineRule="exact"/>
        <w:rPr>
          <w:rFonts w:ascii="宋体" w:hAnsi="宋体" w:cs="宋体"/>
          <w:szCs w:val="21"/>
        </w:rPr>
      </w:pPr>
    </w:p>
    <w:p w:rsidR="00D17887" w:rsidRDefault="00C629B1">
      <w:pPr>
        <w:spacing w:line="440" w:lineRule="exact"/>
        <w:rPr>
          <w:rFonts w:ascii="宋体" w:hAnsi="宋体" w:cs="宋体"/>
          <w:szCs w:val="21"/>
        </w:rPr>
      </w:pPr>
      <w:r>
        <w:rPr>
          <w:rFonts w:ascii="宋体" w:hAnsi="宋体" w:cs="宋体" w:hint="eastAsia"/>
          <w:szCs w:val="21"/>
        </w:rPr>
        <w:t xml:space="preserve">　　　　　　　　　　　　　　　投标人：（盖单位章）</w:t>
      </w:r>
    </w:p>
    <w:p w:rsidR="00D17887" w:rsidRDefault="00C629B1">
      <w:pPr>
        <w:spacing w:line="440" w:lineRule="exact"/>
        <w:rPr>
          <w:rFonts w:ascii="宋体" w:hAnsi="宋体" w:cs="宋体"/>
          <w:szCs w:val="21"/>
        </w:rPr>
      </w:pPr>
      <w:r>
        <w:rPr>
          <w:rFonts w:ascii="宋体" w:hAnsi="宋体" w:cs="宋体" w:hint="eastAsia"/>
          <w:szCs w:val="21"/>
        </w:rPr>
        <w:t xml:space="preserve">　　　　　　　　　　　　　　　</w:t>
      </w:r>
    </w:p>
    <w:p w:rsidR="00D17887" w:rsidRDefault="00C629B1">
      <w:pPr>
        <w:spacing w:line="440" w:lineRule="exact"/>
        <w:rPr>
          <w:rFonts w:ascii="宋体" w:hAnsi="宋体" w:cs="宋体"/>
          <w:szCs w:val="21"/>
        </w:rPr>
      </w:pPr>
      <w:r>
        <w:rPr>
          <w:rFonts w:ascii="宋体" w:hAnsi="宋体" w:cs="宋体" w:hint="eastAsia"/>
          <w:szCs w:val="21"/>
        </w:rPr>
        <w:t xml:space="preserve">　　　　　　　　　　　　　　　法定代表人或其委托代理人：（签字）</w:t>
      </w:r>
    </w:p>
    <w:p w:rsidR="00D17887" w:rsidRDefault="00C629B1">
      <w:pPr>
        <w:spacing w:line="440" w:lineRule="exact"/>
        <w:rPr>
          <w:rFonts w:ascii="宋体" w:hAnsi="宋体" w:cs="宋体"/>
          <w:szCs w:val="21"/>
        </w:rPr>
      </w:pPr>
      <w:r>
        <w:rPr>
          <w:rFonts w:ascii="宋体" w:hAnsi="宋体" w:cs="宋体" w:hint="eastAsia"/>
          <w:szCs w:val="21"/>
        </w:rPr>
        <w:t xml:space="preserve">　　　　　　</w:t>
      </w:r>
      <w:bookmarkStart w:id="411" w:name="_Toc439246050"/>
      <w:bookmarkStart w:id="412" w:name="_Toc247514007"/>
      <w:bookmarkStart w:id="413" w:name="_Toc144974550"/>
      <w:bookmarkStart w:id="414" w:name="_Toc357089564"/>
      <w:bookmarkStart w:id="415" w:name="_Toc152045583"/>
      <w:bookmarkStart w:id="416" w:name="_Toc300835004"/>
      <w:bookmarkStart w:id="417" w:name="_Toc356469230"/>
      <w:bookmarkStart w:id="418" w:name="_Toc152042360"/>
      <w:bookmarkStart w:id="419" w:name="_Toc439240651"/>
      <w:bookmarkStart w:id="420" w:name="_Toc247527608"/>
      <w:r>
        <w:rPr>
          <w:rFonts w:ascii="宋体" w:hAnsi="宋体" w:cs="宋体" w:hint="eastAsia"/>
          <w:szCs w:val="21"/>
        </w:rPr>
        <w:t xml:space="preserve">　　　　　　　　　</w:t>
      </w:r>
      <w:bookmarkEnd w:id="411"/>
      <w:bookmarkEnd w:id="412"/>
      <w:bookmarkEnd w:id="413"/>
      <w:bookmarkEnd w:id="414"/>
      <w:bookmarkEnd w:id="415"/>
      <w:bookmarkEnd w:id="416"/>
      <w:bookmarkEnd w:id="417"/>
      <w:bookmarkEnd w:id="418"/>
      <w:bookmarkEnd w:id="419"/>
      <w:bookmarkEnd w:id="420"/>
    </w:p>
    <w:p w:rsidR="00D17887" w:rsidRDefault="00C629B1">
      <w:pPr>
        <w:spacing w:line="440" w:lineRule="exact"/>
        <w:rPr>
          <w:rFonts w:ascii="宋体" w:hAnsi="宋体" w:cs="宋体"/>
          <w:szCs w:val="21"/>
        </w:rPr>
      </w:pPr>
      <w:r>
        <w:rPr>
          <w:rFonts w:ascii="宋体" w:hAnsi="宋体" w:cs="宋体" w:hint="eastAsia"/>
          <w:szCs w:val="21"/>
        </w:rPr>
        <w:t xml:space="preserve">　　　　　　　　　　　　　　　        年  月   日</w:t>
      </w:r>
    </w:p>
    <w:p w:rsidR="00D17887" w:rsidRDefault="00D17887">
      <w:pPr>
        <w:spacing w:line="440" w:lineRule="exact"/>
        <w:rPr>
          <w:rFonts w:ascii="宋体" w:hAnsi="宋体" w:cs="宋体"/>
        </w:rPr>
      </w:pPr>
    </w:p>
    <w:p w:rsidR="00D17887" w:rsidRDefault="00D17887">
      <w:pPr>
        <w:pStyle w:val="af0"/>
        <w:rPr>
          <w:rFonts w:ascii="宋体" w:hAnsi="宋体" w:cs="宋体"/>
        </w:rPr>
      </w:pPr>
    </w:p>
    <w:p w:rsidR="00D17887" w:rsidRDefault="00D17887">
      <w:pPr>
        <w:pStyle w:val="af0"/>
        <w:rPr>
          <w:rFonts w:ascii="宋体" w:hAnsi="宋体" w:cs="宋体"/>
        </w:rPr>
      </w:pPr>
    </w:p>
    <w:p w:rsidR="00D17887" w:rsidRDefault="00C629B1">
      <w:pPr>
        <w:pStyle w:val="1"/>
        <w:jc w:val="center"/>
        <w:rPr>
          <w:rFonts w:ascii="宋体" w:hAnsi="宋体" w:cs="宋体"/>
        </w:rPr>
      </w:pPr>
      <w:bookmarkStart w:id="421" w:name="_Toc247514022"/>
      <w:bookmarkStart w:id="422" w:name="_Toc247527623"/>
      <w:bookmarkStart w:id="423" w:name="_Toc152045598"/>
      <w:bookmarkStart w:id="424" w:name="_Toc144974565"/>
      <w:bookmarkStart w:id="425" w:name="_Toc152042375"/>
      <w:bookmarkStart w:id="426" w:name="_Toc23959"/>
      <w:bookmarkStart w:id="427" w:name="_Toc73018145"/>
      <w:r>
        <w:rPr>
          <w:rFonts w:ascii="宋体" w:hAnsi="宋体" w:cs="宋体" w:hint="eastAsia"/>
        </w:rPr>
        <w:lastRenderedPageBreak/>
        <w:t xml:space="preserve">第三章 </w:t>
      </w:r>
      <w:bookmarkStart w:id="428" w:name="_Toc13796"/>
      <w:bookmarkStart w:id="429" w:name="_Toc152045609"/>
      <w:bookmarkStart w:id="430" w:name="_Toc247527634"/>
      <w:bookmarkStart w:id="431" w:name="_Toc144974577"/>
      <w:bookmarkStart w:id="432" w:name="_Toc152042387"/>
      <w:bookmarkStart w:id="433" w:name="_Toc247514033"/>
      <w:bookmarkEnd w:id="421"/>
      <w:bookmarkEnd w:id="422"/>
      <w:bookmarkEnd w:id="423"/>
      <w:bookmarkEnd w:id="424"/>
      <w:bookmarkEnd w:id="425"/>
      <w:bookmarkEnd w:id="426"/>
      <w:r>
        <w:rPr>
          <w:rFonts w:ascii="宋体" w:hAnsi="宋体" w:cs="宋体" w:hint="eastAsia"/>
        </w:rPr>
        <w:t>评标办法（综合评估法）</w:t>
      </w:r>
      <w:bookmarkStart w:id="434" w:name="_Toc152042376"/>
      <w:bookmarkStart w:id="435" w:name="_Toc152045599"/>
      <w:bookmarkStart w:id="436" w:name="_Toc247514023"/>
      <w:bookmarkStart w:id="437" w:name="_Toc144974566"/>
      <w:bookmarkStart w:id="438" w:name="_Toc247527624"/>
      <w:bookmarkEnd w:id="427"/>
    </w:p>
    <w:p w:rsidR="00D17887" w:rsidRDefault="00C629B1">
      <w:pPr>
        <w:pStyle w:val="2"/>
        <w:jc w:val="left"/>
        <w:rPr>
          <w:rFonts w:ascii="宋体" w:eastAsia="宋体" w:hAnsi="宋体" w:cs="宋体"/>
        </w:rPr>
      </w:pPr>
      <w:bookmarkStart w:id="439" w:name="_Toc73018146"/>
      <w:bookmarkStart w:id="440" w:name="_Toc10846"/>
      <w:r>
        <w:rPr>
          <w:rFonts w:ascii="宋体" w:eastAsia="宋体" w:hAnsi="宋体" w:cs="宋体" w:hint="eastAsia"/>
        </w:rPr>
        <w:t>评标办法前附表</w:t>
      </w:r>
      <w:bookmarkEnd w:id="434"/>
      <w:bookmarkEnd w:id="435"/>
      <w:bookmarkEnd w:id="436"/>
      <w:bookmarkEnd w:id="437"/>
      <w:bookmarkEnd w:id="438"/>
      <w:bookmarkEnd w:id="439"/>
      <w:bookmarkEnd w:id="440"/>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93"/>
        <w:gridCol w:w="1014"/>
        <w:gridCol w:w="986"/>
        <w:gridCol w:w="835"/>
        <w:gridCol w:w="371"/>
        <w:gridCol w:w="5157"/>
      </w:tblGrid>
      <w:tr w:rsidR="00D17887">
        <w:tc>
          <w:tcPr>
            <w:tcW w:w="2007" w:type="dxa"/>
            <w:gridSpan w:val="3"/>
            <w:tcBorders>
              <w:top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b/>
                <w:szCs w:val="21"/>
              </w:rPr>
            </w:pPr>
            <w:r>
              <w:rPr>
                <w:rFonts w:ascii="宋体" w:hAnsi="宋体" w:cs="宋体" w:hint="eastAsia"/>
                <w:b/>
                <w:szCs w:val="21"/>
              </w:rPr>
              <w:t>条款号</w:t>
            </w: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b/>
                <w:szCs w:val="21"/>
              </w:rPr>
            </w:pPr>
            <w:r>
              <w:rPr>
                <w:rFonts w:ascii="宋体" w:hAnsi="宋体" w:cs="宋体" w:hint="eastAsia"/>
                <w:b/>
                <w:szCs w:val="21"/>
              </w:rPr>
              <w:t>评审因素</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b/>
                <w:szCs w:val="21"/>
              </w:rPr>
            </w:pPr>
            <w:r>
              <w:rPr>
                <w:rFonts w:ascii="宋体" w:hAnsi="宋体" w:cs="宋体" w:hint="eastAsia"/>
                <w:b/>
                <w:szCs w:val="21"/>
              </w:rPr>
              <w:t>评审标准</w:t>
            </w:r>
          </w:p>
        </w:tc>
      </w:tr>
      <w:tr w:rsidR="00D17887">
        <w:tc>
          <w:tcPr>
            <w:tcW w:w="900" w:type="dxa"/>
            <w:vMerge w:val="restart"/>
            <w:tcBorders>
              <w:top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2.1.1</w:t>
            </w:r>
          </w:p>
        </w:tc>
        <w:tc>
          <w:tcPr>
            <w:tcW w:w="1107" w:type="dxa"/>
            <w:gridSpan w:val="2"/>
            <w:vMerge w:val="restart"/>
            <w:tcBorders>
              <w:top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形式评审标准</w:t>
            </w: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投标人名称</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rPr>
                <w:rFonts w:ascii="宋体" w:hAnsi="宋体" w:cs="宋体"/>
                <w:szCs w:val="21"/>
              </w:rPr>
            </w:pPr>
            <w:r>
              <w:rPr>
                <w:rFonts w:ascii="宋体" w:hAnsi="宋体" w:cs="宋体" w:hint="eastAsia"/>
                <w:szCs w:val="21"/>
              </w:rPr>
              <w:t>与营业执照、资质证书一致</w:t>
            </w:r>
          </w:p>
        </w:tc>
      </w:tr>
      <w:tr w:rsidR="00D17887">
        <w:tc>
          <w:tcPr>
            <w:tcW w:w="900" w:type="dxa"/>
            <w:vMerge/>
            <w:tcBorders>
              <w:right w:val="single" w:sz="4" w:space="0" w:color="auto"/>
            </w:tcBorders>
            <w:vAlign w:val="center"/>
          </w:tcPr>
          <w:p w:rsidR="00D17887" w:rsidRDefault="00D17887">
            <w:pPr>
              <w:spacing w:line="440" w:lineRule="exact"/>
              <w:jc w:val="center"/>
              <w:rPr>
                <w:rFonts w:ascii="宋体" w:hAnsi="宋体" w:cs="宋体"/>
                <w:szCs w:val="21"/>
              </w:rPr>
            </w:pPr>
          </w:p>
        </w:tc>
        <w:tc>
          <w:tcPr>
            <w:tcW w:w="1107" w:type="dxa"/>
            <w:gridSpan w:val="2"/>
            <w:vMerge/>
            <w:tcBorders>
              <w:right w:val="single" w:sz="4" w:space="0" w:color="auto"/>
            </w:tcBorders>
            <w:vAlign w:val="center"/>
          </w:tcPr>
          <w:p w:rsidR="00D17887" w:rsidRDefault="00D17887">
            <w:pPr>
              <w:spacing w:line="440" w:lineRule="exact"/>
              <w:jc w:val="center"/>
              <w:rPr>
                <w:rFonts w:ascii="宋体" w:hAnsi="宋体" w:cs="宋体"/>
                <w:szCs w:val="21"/>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法定代表人证明及授权</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rPr>
                <w:rFonts w:ascii="宋体" w:hAnsi="宋体" w:cs="宋体"/>
                <w:szCs w:val="21"/>
              </w:rPr>
            </w:pPr>
            <w:r>
              <w:rPr>
                <w:rFonts w:ascii="宋体" w:hAnsi="宋体" w:cs="宋体" w:hint="eastAsia"/>
                <w:szCs w:val="21"/>
              </w:rPr>
              <w:t>投标文件中有有效的法定代表人证明书，或由委托代理人签字或盖章的投标文件中有法定代表人证明书和授权委托证明书</w:t>
            </w:r>
          </w:p>
        </w:tc>
      </w:tr>
      <w:tr w:rsidR="00D17887">
        <w:tc>
          <w:tcPr>
            <w:tcW w:w="900" w:type="dxa"/>
            <w:vMerge/>
            <w:tcBorders>
              <w:top w:val="nil"/>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107" w:type="dxa"/>
            <w:gridSpan w:val="2"/>
            <w:vMerge/>
            <w:tcBorders>
              <w:top w:val="nil"/>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投标承诺函</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rPr>
                <w:rFonts w:ascii="宋体" w:hAnsi="宋体" w:cs="宋体"/>
                <w:szCs w:val="21"/>
              </w:rPr>
            </w:pPr>
            <w:r>
              <w:rPr>
                <w:rFonts w:ascii="宋体" w:hAnsi="宋体" w:cs="宋体" w:hint="eastAsia"/>
                <w:szCs w:val="21"/>
              </w:rPr>
              <w:t>投标承诺</w:t>
            </w:r>
            <w:proofErr w:type="gramStart"/>
            <w:r>
              <w:rPr>
                <w:rFonts w:ascii="宋体" w:hAnsi="宋体" w:cs="宋体" w:hint="eastAsia"/>
                <w:szCs w:val="21"/>
              </w:rPr>
              <w:t>函内容</w:t>
            </w:r>
            <w:proofErr w:type="gramEnd"/>
            <w:r>
              <w:rPr>
                <w:rFonts w:ascii="宋体" w:hAnsi="宋体" w:cs="宋体" w:hint="eastAsia"/>
                <w:szCs w:val="21"/>
              </w:rPr>
              <w:t>与招标文件规定一致，且按规定加盖投标人电子印章</w:t>
            </w:r>
          </w:p>
        </w:tc>
      </w:tr>
      <w:tr w:rsidR="00D17887">
        <w:tc>
          <w:tcPr>
            <w:tcW w:w="900" w:type="dxa"/>
            <w:vMerge/>
            <w:tcBorders>
              <w:top w:val="nil"/>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107" w:type="dxa"/>
            <w:gridSpan w:val="2"/>
            <w:vMerge/>
            <w:tcBorders>
              <w:top w:val="nil"/>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投标文件格式</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rPr>
                <w:rFonts w:ascii="宋体" w:hAnsi="宋体" w:cs="宋体"/>
                <w:szCs w:val="21"/>
              </w:rPr>
            </w:pPr>
            <w:r>
              <w:rPr>
                <w:rFonts w:ascii="宋体" w:hAnsi="宋体" w:cs="宋体" w:hint="eastAsia"/>
                <w:szCs w:val="21"/>
              </w:rPr>
              <w:t>符合第七章“投标文件格式” （格式二、四、八、九）的要求</w:t>
            </w:r>
          </w:p>
        </w:tc>
      </w:tr>
      <w:tr w:rsidR="00D17887">
        <w:trPr>
          <w:trHeight w:val="492"/>
        </w:trPr>
        <w:tc>
          <w:tcPr>
            <w:tcW w:w="900" w:type="dxa"/>
            <w:vMerge/>
            <w:tcBorders>
              <w:top w:val="nil"/>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107" w:type="dxa"/>
            <w:gridSpan w:val="2"/>
            <w:vMerge/>
            <w:tcBorders>
              <w:top w:val="nil"/>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821" w:type="dxa"/>
            <w:gridSpan w:val="2"/>
            <w:tcBorders>
              <w:top w:val="single" w:sz="4" w:space="0" w:color="auto"/>
              <w:left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报价唯一</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rPr>
                <w:rFonts w:ascii="宋体" w:hAnsi="宋体" w:cs="宋体"/>
                <w:szCs w:val="21"/>
              </w:rPr>
            </w:pPr>
            <w:r>
              <w:rPr>
                <w:rFonts w:ascii="宋体" w:hAnsi="宋体" w:cs="宋体" w:hint="eastAsia"/>
                <w:szCs w:val="21"/>
              </w:rPr>
              <w:t>只能有一个有效报价</w:t>
            </w:r>
          </w:p>
        </w:tc>
      </w:tr>
      <w:tr w:rsidR="00D17887">
        <w:trPr>
          <w:trHeight w:val="492"/>
        </w:trPr>
        <w:tc>
          <w:tcPr>
            <w:tcW w:w="900" w:type="dxa"/>
            <w:vMerge/>
            <w:tcBorders>
              <w:top w:val="nil"/>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107" w:type="dxa"/>
            <w:gridSpan w:val="2"/>
            <w:vMerge/>
            <w:tcBorders>
              <w:top w:val="nil"/>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821" w:type="dxa"/>
            <w:gridSpan w:val="2"/>
            <w:tcBorders>
              <w:top w:val="single" w:sz="4" w:space="0" w:color="auto"/>
              <w:left w:val="single" w:sz="4" w:space="0" w:color="auto"/>
              <w:right w:val="single" w:sz="4" w:space="0" w:color="auto"/>
            </w:tcBorders>
            <w:vAlign w:val="center"/>
          </w:tcPr>
          <w:p w:rsidR="00D17887" w:rsidRDefault="00C629B1">
            <w:pPr>
              <w:spacing w:line="440" w:lineRule="exact"/>
              <w:jc w:val="center"/>
              <w:rPr>
                <w:rFonts w:ascii="宋体" w:hAnsi="宋体" w:cs="宋体"/>
                <w:b/>
                <w:szCs w:val="21"/>
              </w:rPr>
            </w:pPr>
            <w:r>
              <w:rPr>
                <w:rFonts w:ascii="新宋体" w:eastAsia="新宋体" w:hAnsi="新宋体" w:cs="新宋体" w:hint="eastAsia"/>
                <w:b/>
                <w:szCs w:val="21"/>
              </w:rPr>
              <w:t>投标保证金递交情况</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rPr>
                <w:rFonts w:ascii="宋体" w:hAnsi="宋体" w:cs="宋体"/>
                <w:szCs w:val="21"/>
              </w:rPr>
            </w:pPr>
            <w:r>
              <w:rPr>
                <w:rFonts w:ascii="新宋体" w:eastAsia="新宋体" w:hAnsi="新宋体" w:cs="新宋体" w:hint="eastAsia"/>
                <w:szCs w:val="21"/>
              </w:rPr>
              <w:t>按招标文件要求递交投标保证金</w:t>
            </w:r>
          </w:p>
        </w:tc>
      </w:tr>
      <w:tr w:rsidR="00D17887">
        <w:tc>
          <w:tcPr>
            <w:tcW w:w="900" w:type="dxa"/>
            <w:vMerge/>
            <w:tcBorders>
              <w:top w:val="nil"/>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107" w:type="dxa"/>
            <w:gridSpan w:val="2"/>
            <w:vMerge/>
            <w:tcBorders>
              <w:top w:val="nil"/>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机器特征码一致</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rPr>
                <w:rFonts w:ascii="宋体" w:hAnsi="宋体" w:cs="宋体"/>
                <w:szCs w:val="21"/>
              </w:rPr>
            </w:pPr>
            <w:r>
              <w:rPr>
                <w:rFonts w:ascii="宋体" w:hAnsi="宋体" w:cs="宋体" w:hint="eastAsia"/>
                <w:szCs w:val="21"/>
              </w:rPr>
              <w:t>本项目不同投标人的加密打包投标文件电脑机器特征码不一致</w:t>
            </w:r>
          </w:p>
        </w:tc>
      </w:tr>
      <w:tr w:rsidR="00D17887">
        <w:trPr>
          <w:trHeight w:val="151"/>
        </w:trPr>
        <w:tc>
          <w:tcPr>
            <w:tcW w:w="900" w:type="dxa"/>
            <w:vMerge/>
            <w:tcBorders>
              <w:top w:val="nil"/>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107" w:type="dxa"/>
            <w:gridSpan w:val="2"/>
            <w:vMerge/>
            <w:tcBorders>
              <w:top w:val="nil"/>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360" w:lineRule="auto"/>
              <w:jc w:val="center"/>
              <w:rPr>
                <w:rFonts w:ascii="宋体" w:hAnsi="宋体" w:cs="宋体"/>
                <w:szCs w:val="21"/>
                <w:u w:val="single"/>
              </w:rPr>
            </w:pPr>
            <w:r>
              <w:rPr>
                <w:rFonts w:ascii="宋体" w:hAnsi="宋体" w:cs="宋体" w:hint="eastAsia"/>
                <w:szCs w:val="21"/>
                <w:u w:val="single"/>
              </w:rPr>
              <w:t>备选投标方案</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360" w:lineRule="auto"/>
              <w:rPr>
                <w:rFonts w:ascii="宋体" w:hAnsi="宋体" w:cs="宋体"/>
                <w:szCs w:val="21"/>
                <w:u w:val="single"/>
              </w:rPr>
            </w:pPr>
            <w:r>
              <w:rPr>
                <w:rFonts w:ascii="宋体" w:hAnsi="宋体" w:cs="宋体" w:hint="eastAsia"/>
                <w:szCs w:val="21"/>
                <w:u w:val="single"/>
              </w:rPr>
              <w:t>不允许</w:t>
            </w:r>
          </w:p>
        </w:tc>
      </w:tr>
      <w:tr w:rsidR="00D17887">
        <w:tc>
          <w:tcPr>
            <w:tcW w:w="900" w:type="dxa"/>
            <w:vMerge w:val="restart"/>
            <w:tcBorders>
              <w:top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2.1.2</w:t>
            </w:r>
          </w:p>
        </w:tc>
        <w:tc>
          <w:tcPr>
            <w:tcW w:w="1107" w:type="dxa"/>
            <w:gridSpan w:val="2"/>
            <w:vMerge w:val="restart"/>
            <w:tcBorders>
              <w:top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资格评审标准</w:t>
            </w: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营业执照</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rPr>
                <w:rFonts w:ascii="宋体" w:hAnsi="宋体" w:cs="宋体"/>
                <w:szCs w:val="21"/>
              </w:rPr>
            </w:pPr>
            <w:r>
              <w:rPr>
                <w:rFonts w:ascii="宋体" w:hAnsi="宋体" w:cs="宋体" w:hint="eastAsia"/>
                <w:szCs w:val="21"/>
              </w:rPr>
              <w:t>具备有效的营业执照</w:t>
            </w:r>
          </w:p>
        </w:tc>
      </w:tr>
      <w:tr w:rsidR="00D17887">
        <w:tc>
          <w:tcPr>
            <w:tcW w:w="900" w:type="dxa"/>
            <w:vMerge/>
            <w:tcBorders>
              <w:top w:val="nil"/>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107" w:type="dxa"/>
            <w:gridSpan w:val="2"/>
            <w:vMerge/>
            <w:tcBorders>
              <w:top w:val="nil"/>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资质等级</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rPr>
                <w:rFonts w:ascii="宋体" w:hAnsi="宋体" w:cs="宋体"/>
                <w:szCs w:val="21"/>
              </w:rPr>
            </w:pPr>
            <w:r>
              <w:rPr>
                <w:rFonts w:ascii="宋体" w:hAnsi="宋体" w:cs="宋体" w:hint="eastAsia"/>
                <w:szCs w:val="21"/>
              </w:rPr>
              <w:t>符合第二章“投标人须知”第1.4.1项规定</w:t>
            </w:r>
          </w:p>
        </w:tc>
      </w:tr>
      <w:tr w:rsidR="00D17887">
        <w:tc>
          <w:tcPr>
            <w:tcW w:w="900" w:type="dxa"/>
            <w:vMerge/>
            <w:tcBorders>
              <w:top w:val="nil"/>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107" w:type="dxa"/>
            <w:gridSpan w:val="2"/>
            <w:vMerge/>
            <w:tcBorders>
              <w:top w:val="nil"/>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新宋体" w:eastAsia="新宋体" w:hAnsi="新宋体" w:cs="新宋体"/>
                <w:strike/>
                <w:szCs w:val="21"/>
              </w:rPr>
            </w:pPr>
            <w:r>
              <w:rPr>
                <w:rFonts w:ascii="新宋体" w:eastAsia="新宋体" w:hAnsi="新宋体" w:cs="新宋体" w:hint="eastAsia"/>
                <w:strike/>
                <w:szCs w:val="21"/>
              </w:rPr>
              <w:t>财务状况</w:t>
            </w:r>
          </w:p>
        </w:tc>
        <w:tc>
          <w:tcPr>
            <w:tcW w:w="5528" w:type="dxa"/>
            <w:gridSpan w:val="2"/>
            <w:tcBorders>
              <w:top w:val="single" w:sz="4" w:space="0" w:color="auto"/>
              <w:left w:val="single" w:sz="4" w:space="0" w:color="auto"/>
              <w:bottom w:val="single" w:sz="4" w:space="0" w:color="auto"/>
              <w:right w:val="single" w:sz="4" w:space="0" w:color="auto"/>
            </w:tcBorders>
          </w:tcPr>
          <w:p w:rsidR="00D17887" w:rsidRDefault="00C629B1">
            <w:pPr>
              <w:spacing w:line="440" w:lineRule="exact"/>
              <w:jc w:val="left"/>
              <w:rPr>
                <w:rFonts w:ascii="新宋体" w:eastAsia="新宋体" w:hAnsi="新宋体" w:cs="新宋体"/>
                <w:strike/>
                <w:szCs w:val="21"/>
              </w:rPr>
            </w:pPr>
            <w:r>
              <w:rPr>
                <w:rFonts w:ascii="新宋体" w:eastAsia="新宋体" w:hAnsi="新宋体" w:cs="新宋体" w:hint="eastAsia"/>
                <w:strike/>
                <w:szCs w:val="21"/>
              </w:rPr>
              <w:t>符合第二章“投标人须知”第1.4.1项规定</w:t>
            </w:r>
          </w:p>
        </w:tc>
      </w:tr>
      <w:tr w:rsidR="00D17887">
        <w:tc>
          <w:tcPr>
            <w:tcW w:w="900" w:type="dxa"/>
            <w:vMerge/>
            <w:tcBorders>
              <w:top w:val="nil"/>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107" w:type="dxa"/>
            <w:gridSpan w:val="2"/>
            <w:vMerge/>
            <w:tcBorders>
              <w:top w:val="nil"/>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新宋体" w:eastAsia="新宋体" w:hAnsi="新宋体" w:cs="新宋体"/>
                <w:strike/>
                <w:szCs w:val="21"/>
              </w:rPr>
            </w:pPr>
            <w:r>
              <w:rPr>
                <w:rFonts w:ascii="新宋体" w:eastAsia="新宋体" w:hAnsi="新宋体" w:cs="新宋体" w:hint="eastAsia"/>
                <w:strike/>
                <w:szCs w:val="21"/>
              </w:rPr>
              <w:t>类似项目业绩</w:t>
            </w:r>
          </w:p>
        </w:tc>
        <w:tc>
          <w:tcPr>
            <w:tcW w:w="5528" w:type="dxa"/>
            <w:gridSpan w:val="2"/>
            <w:tcBorders>
              <w:top w:val="single" w:sz="4" w:space="0" w:color="auto"/>
              <w:left w:val="single" w:sz="4" w:space="0" w:color="auto"/>
              <w:bottom w:val="single" w:sz="4" w:space="0" w:color="auto"/>
              <w:right w:val="single" w:sz="4" w:space="0" w:color="auto"/>
            </w:tcBorders>
          </w:tcPr>
          <w:p w:rsidR="00D17887" w:rsidRDefault="00C629B1">
            <w:pPr>
              <w:spacing w:line="440" w:lineRule="exact"/>
              <w:jc w:val="left"/>
              <w:rPr>
                <w:rFonts w:ascii="新宋体" w:eastAsia="新宋体" w:hAnsi="新宋体" w:cs="新宋体"/>
                <w:strike/>
                <w:szCs w:val="21"/>
              </w:rPr>
            </w:pPr>
            <w:r>
              <w:rPr>
                <w:rFonts w:ascii="新宋体" w:eastAsia="新宋体" w:hAnsi="新宋体" w:cs="新宋体" w:hint="eastAsia"/>
                <w:strike/>
                <w:szCs w:val="21"/>
              </w:rPr>
              <w:t>符合第二章“投标人须知”第1.4.1项规定</w:t>
            </w:r>
          </w:p>
        </w:tc>
      </w:tr>
      <w:tr w:rsidR="00D17887">
        <w:tc>
          <w:tcPr>
            <w:tcW w:w="900" w:type="dxa"/>
            <w:vMerge/>
            <w:tcBorders>
              <w:top w:val="nil"/>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107" w:type="dxa"/>
            <w:gridSpan w:val="2"/>
            <w:vMerge/>
            <w:tcBorders>
              <w:top w:val="nil"/>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新宋体" w:eastAsia="新宋体" w:hAnsi="新宋体" w:cs="新宋体"/>
                <w:strike/>
                <w:szCs w:val="21"/>
              </w:rPr>
            </w:pPr>
            <w:r>
              <w:rPr>
                <w:rFonts w:ascii="新宋体" w:eastAsia="新宋体" w:hAnsi="新宋体" w:cs="新宋体" w:hint="eastAsia"/>
                <w:strike/>
                <w:szCs w:val="21"/>
              </w:rPr>
              <w:t>信誉</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rPr>
                <w:szCs w:val="21"/>
              </w:rPr>
            </w:pPr>
            <w:r>
              <w:rPr>
                <w:rFonts w:ascii="新宋体" w:eastAsia="新宋体" w:hAnsi="新宋体" w:cs="新宋体" w:hint="eastAsia"/>
                <w:strike/>
                <w:szCs w:val="21"/>
              </w:rPr>
              <w:t>符合第二章“投标人须知”第1.4.1项规定</w:t>
            </w:r>
          </w:p>
        </w:tc>
      </w:tr>
      <w:tr w:rsidR="00D17887">
        <w:tc>
          <w:tcPr>
            <w:tcW w:w="900" w:type="dxa"/>
            <w:vMerge/>
            <w:tcBorders>
              <w:top w:val="nil"/>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107" w:type="dxa"/>
            <w:gridSpan w:val="2"/>
            <w:vMerge/>
            <w:tcBorders>
              <w:top w:val="nil"/>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u w:val="single"/>
              </w:rPr>
              <w:t>项目负责人（</w:t>
            </w:r>
            <w:proofErr w:type="gramStart"/>
            <w:r>
              <w:rPr>
                <w:rFonts w:ascii="宋体" w:hAnsi="宋体" w:cs="宋体" w:hint="eastAsia"/>
                <w:szCs w:val="21"/>
                <w:u w:val="single"/>
              </w:rPr>
              <w:t>兼施工</w:t>
            </w:r>
            <w:proofErr w:type="gramEnd"/>
            <w:r>
              <w:rPr>
                <w:rFonts w:ascii="宋体" w:hAnsi="宋体" w:cs="宋体" w:hint="eastAsia"/>
                <w:szCs w:val="21"/>
                <w:u w:val="single"/>
              </w:rPr>
              <w:t>负责人）</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rPr>
                <w:rFonts w:ascii="宋体" w:hAnsi="宋体" w:cs="宋体"/>
                <w:szCs w:val="21"/>
              </w:rPr>
            </w:pPr>
            <w:r>
              <w:rPr>
                <w:rFonts w:ascii="宋体" w:hAnsi="宋体" w:cs="宋体" w:hint="eastAsia"/>
                <w:szCs w:val="21"/>
              </w:rPr>
              <w:t>符合第二章“投标人须知”第1.4.1项规定</w:t>
            </w:r>
          </w:p>
        </w:tc>
      </w:tr>
      <w:tr w:rsidR="00D17887">
        <w:trPr>
          <w:trHeight w:val="325"/>
        </w:trPr>
        <w:tc>
          <w:tcPr>
            <w:tcW w:w="900" w:type="dxa"/>
            <w:vMerge/>
            <w:tcBorders>
              <w:top w:val="nil"/>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107" w:type="dxa"/>
            <w:gridSpan w:val="2"/>
            <w:vMerge/>
            <w:tcBorders>
              <w:top w:val="nil"/>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设计负责人</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rPr>
                <w:rFonts w:ascii="宋体" w:hAnsi="宋体" w:cs="宋体"/>
                <w:szCs w:val="21"/>
              </w:rPr>
            </w:pPr>
            <w:r>
              <w:rPr>
                <w:rFonts w:ascii="宋体" w:hAnsi="宋体" w:cs="宋体" w:hint="eastAsia"/>
                <w:szCs w:val="21"/>
              </w:rPr>
              <w:t>符合第二章“投标人须知”第1.4.1项规定</w:t>
            </w:r>
          </w:p>
        </w:tc>
      </w:tr>
      <w:tr w:rsidR="00D17887">
        <w:trPr>
          <w:trHeight w:val="325"/>
        </w:trPr>
        <w:tc>
          <w:tcPr>
            <w:tcW w:w="900" w:type="dxa"/>
            <w:vMerge/>
            <w:tcBorders>
              <w:top w:val="nil"/>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107" w:type="dxa"/>
            <w:gridSpan w:val="2"/>
            <w:vMerge/>
            <w:tcBorders>
              <w:top w:val="nil"/>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新宋体" w:eastAsia="新宋体" w:hAnsi="新宋体" w:cs="新宋体" w:hint="eastAsia"/>
                <w:strike/>
                <w:szCs w:val="21"/>
              </w:rPr>
              <w:t>施工负责人</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left"/>
              <w:rPr>
                <w:rFonts w:ascii="新宋体" w:eastAsia="新宋体" w:hAnsi="新宋体" w:cs="新宋体"/>
                <w:strike/>
                <w:szCs w:val="21"/>
              </w:rPr>
            </w:pPr>
            <w:r>
              <w:rPr>
                <w:rFonts w:ascii="新宋体" w:eastAsia="新宋体" w:hAnsi="新宋体" w:cs="新宋体" w:hint="eastAsia"/>
                <w:strike/>
                <w:szCs w:val="21"/>
              </w:rPr>
              <w:t>符合第二章“投标人须知”第1.4.1项规定</w:t>
            </w:r>
          </w:p>
        </w:tc>
      </w:tr>
      <w:tr w:rsidR="00D17887">
        <w:tc>
          <w:tcPr>
            <w:tcW w:w="900" w:type="dxa"/>
            <w:vMerge/>
            <w:tcBorders>
              <w:top w:val="nil"/>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107" w:type="dxa"/>
            <w:gridSpan w:val="2"/>
            <w:vMerge/>
            <w:tcBorders>
              <w:top w:val="nil"/>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u w:val="single"/>
              </w:rPr>
            </w:pPr>
            <w:r>
              <w:rPr>
                <w:rFonts w:ascii="宋体" w:hAnsi="宋体" w:cs="宋体" w:hint="eastAsia"/>
                <w:szCs w:val="21"/>
                <w:u w:val="single"/>
              </w:rPr>
              <w:t>技术负责人</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rPr>
                <w:rFonts w:ascii="宋体" w:hAnsi="宋体" w:cs="宋体"/>
                <w:szCs w:val="21"/>
                <w:u w:val="single"/>
              </w:rPr>
            </w:pPr>
            <w:r>
              <w:rPr>
                <w:rFonts w:ascii="宋体" w:hAnsi="宋体" w:cs="宋体" w:hint="eastAsia"/>
                <w:szCs w:val="21"/>
                <w:u w:val="single"/>
              </w:rPr>
              <w:t>符合第二章“投标人须知”第1.4.1项规定</w:t>
            </w:r>
          </w:p>
        </w:tc>
      </w:tr>
      <w:tr w:rsidR="00D17887">
        <w:tc>
          <w:tcPr>
            <w:tcW w:w="900" w:type="dxa"/>
            <w:vMerge/>
            <w:tcBorders>
              <w:top w:val="nil"/>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107" w:type="dxa"/>
            <w:gridSpan w:val="2"/>
            <w:vMerge/>
            <w:tcBorders>
              <w:top w:val="nil"/>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专职安全员</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rPr>
                <w:rFonts w:ascii="宋体" w:hAnsi="宋体" w:cs="宋体"/>
                <w:szCs w:val="21"/>
              </w:rPr>
            </w:pPr>
            <w:r>
              <w:rPr>
                <w:rFonts w:ascii="宋体" w:hAnsi="宋体" w:cs="宋体" w:hint="eastAsia"/>
                <w:szCs w:val="21"/>
              </w:rPr>
              <w:t>符合第二章“投标人须知”第1.4.1项规定</w:t>
            </w:r>
          </w:p>
        </w:tc>
      </w:tr>
      <w:tr w:rsidR="00D17887">
        <w:tc>
          <w:tcPr>
            <w:tcW w:w="900" w:type="dxa"/>
            <w:vMerge/>
            <w:tcBorders>
              <w:top w:val="nil"/>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107" w:type="dxa"/>
            <w:gridSpan w:val="2"/>
            <w:vMerge/>
            <w:tcBorders>
              <w:top w:val="nil"/>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其他要求</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rPr>
                <w:rFonts w:ascii="宋体" w:hAnsi="宋体" w:cs="宋体"/>
                <w:szCs w:val="21"/>
              </w:rPr>
            </w:pPr>
            <w:r>
              <w:rPr>
                <w:rFonts w:ascii="宋体" w:hAnsi="宋体" w:cs="宋体" w:hint="eastAsia"/>
                <w:szCs w:val="21"/>
              </w:rPr>
              <w:t>符合第二章“投标人须知”第1.4.1项规定</w:t>
            </w:r>
          </w:p>
        </w:tc>
      </w:tr>
      <w:tr w:rsidR="00D17887">
        <w:trPr>
          <w:trHeight w:val="579"/>
        </w:trPr>
        <w:tc>
          <w:tcPr>
            <w:tcW w:w="900" w:type="dxa"/>
            <w:vMerge/>
            <w:tcBorders>
              <w:top w:val="nil"/>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107" w:type="dxa"/>
            <w:gridSpan w:val="2"/>
            <w:vMerge/>
            <w:tcBorders>
              <w:top w:val="nil"/>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821" w:type="dxa"/>
            <w:gridSpan w:val="2"/>
            <w:tcBorders>
              <w:top w:val="single" w:sz="4" w:space="0" w:color="auto"/>
              <w:left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联合体投标人</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rPr>
                <w:rFonts w:ascii="宋体" w:hAnsi="宋体" w:cs="宋体"/>
                <w:szCs w:val="21"/>
              </w:rPr>
            </w:pPr>
            <w:r>
              <w:rPr>
                <w:rFonts w:ascii="宋体" w:hAnsi="宋体" w:cs="宋体" w:hint="eastAsia"/>
                <w:szCs w:val="21"/>
              </w:rPr>
              <w:t>符合第二章“投标人须知”第1.4.2项规定</w:t>
            </w:r>
          </w:p>
        </w:tc>
      </w:tr>
      <w:tr w:rsidR="00D17887">
        <w:tc>
          <w:tcPr>
            <w:tcW w:w="900" w:type="dxa"/>
            <w:vMerge w:val="restart"/>
            <w:tcBorders>
              <w:top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2.1.3（1）</w:t>
            </w:r>
          </w:p>
        </w:tc>
        <w:tc>
          <w:tcPr>
            <w:tcW w:w="1107" w:type="dxa"/>
            <w:gridSpan w:val="2"/>
            <w:vMerge w:val="restart"/>
            <w:tcBorders>
              <w:top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设计方案文件响应性评审标准</w:t>
            </w: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暗标形式</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rPr>
                <w:rFonts w:ascii="宋体" w:hAnsi="宋体" w:cs="宋体"/>
                <w:szCs w:val="21"/>
              </w:rPr>
            </w:pPr>
            <w:r>
              <w:rPr>
                <w:rFonts w:ascii="宋体" w:hAnsi="宋体" w:cs="宋体" w:hint="eastAsia"/>
                <w:szCs w:val="21"/>
              </w:rPr>
              <w:t>投标人未在设计方案上标注或做任何可以辨认投标人及专业技术人员身份的名称、印章、商标、图形等</w:t>
            </w:r>
          </w:p>
        </w:tc>
      </w:tr>
      <w:tr w:rsidR="00D17887">
        <w:tc>
          <w:tcPr>
            <w:tcW w:w="900" w:type="dxa"/>
            <w:vMerge/>
            <w:tcBorders>
              <w:right w:val="single" w:sz="4" w:space="0" w:color="auto"/>
            </w:tcBorders>
            <w:vAlign w:val="center"/>
          </w:tcPr>
          <w:p w:rsidR="00D17887" w:rsidRDefault="00D17887">
            <w:pPr>
              <w:spacing w:line="440" w:lineRule="exact"/>
              <w:jc w:val="center"/>
              <w:rPr>
                <w:rFonts w:ascii="宋体" w:hAnsi="宋体" w:cs="宋体"/>
                <w:szCs w:val="21"/>
              </w:rPr>
            </w:pPr>
          </w:p>
        </w:tc>
        <w:tc>
          <w:tcPr>
            <w:tcW w:w="1107" w:type="dxa"/>
            <w:gridSpan w:val="2"/>
            <w:vMerge/>
            <w:tcBorders>
              <w:right w:val="single" w:sz="4" w:space="0" w:color="auto"/>
            </w:tcBorders>
            <w:vAlign w:val="center"/>
          </w:tcPr>
          <w:p w:rsidR="00D17887" w:rsidRDefault="00D17887">
            <w:pPr>
              <w:spacing w:line="440" w:lineRule="exact"/>
              <w:jc w:val="center"/>
              <w:rPr>
                <w:rFonts w:ascii="宋体" w:hAnsi="宋体" w:cs="宋体"/>
                <w:szCs w:val="21"/>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明标暗标互相印章</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rPr>
                <w:rFonts w:ascii="宋体" w:hAnsi="宋体" w:cs="宋体"/>
                <w:szCs w:val="21"/>
              </w:rPr>
            </w:pPr>
            <w:r>
              <w:rPr>
                <w:rFonts w:ascii="宋体" w:hAnsi="宋体" w:cs="宋体" w:hint="eastAsia"/>
                <w:szCs w:val="21"/>
              </w:rPr>
              <w:t>投标文件未通过明标、暗标中包含的相同内容（如报价等）互相印证、辨认投标人身份</w:t>
            </w:r>
          </w:p>
        </w:tc>
      </w:tr>
      <w:tr w:rsidR="00D17887">
        <w:tc>
          <w:tcPr>
            <w:tcW w:w="900" w:type="dxa"/>
            <w:vMerge/>
            <w:tcBorders>
              <w:right w:val="single" w:sz="4" w:space="0" w:color="auto"/>
            </w:tcBorders>
            <w:vAlign w:val="center"/>
          </w:tcPr>
          <w:p w:rsidR="00D17887" w:rsidRDefault="00D17887">
            <w:pPr>
              <w:spacing w:line="440" w:lineRule="exact"/>
              <w:jc w:val="center"/>
              <w:rPr>
                <w:rFonts w:ascii="宋体" w:hAnsi="宋体" w:cs="宋体"/>
                <w:szCs w:val="21"/>
              </w:rPr>
            </w:pPr>
          </w:p>
        </w:tc>
        <w:tc>
          <w:tcPr>
            <w:tcW w:w="1107" w:type="dxa"/>
            <w:gridSpan w:val="2"/>
            <w:vMerge/>
            <w:tcBorders>
              <w:right w:val="single" w:sz="4" w:space="0" w:color="auto"/>
            </w:tcBorders>
            <w:vAlign w:val="center"/>
          </w:tcPr>
          <w:p w:rsidR="00D17887" w:rsidRDefault="00D17887">
            <w:pPr>
              <w:spacing w:line="440" w:lineRule="exact"/>
              <w:jc w:val="center"/>
              <w:rPr>
                <w:rFonts w:ascii="宋体" w:hAnsi="宋体" w:cs="宋体"/>
                <w:szCs w:val="21"/>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u w:val="single"/>
              </w:rPr>
            </w:pPr>
            <w:r>
              <w:rPr>
                <w:rFonts w:ascii="宋体" w:hAnsi="宋体" w:cs="宋体" w:hint="eastAsia"/>
                <w:u w:val="single"/>
              </w:rPr>
              <w:t>抄袭行为</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rPr>
                <w:rFonts w:ascii="宋体" w:hAnsi="宋体" w:cs="宋体"/>
                <w:szCs w:val="21"/>
                <w:u w:val="single"/>
              </w:rPr>
            </w:pPr>
            <w:r>
              <w:rPr>
                <w:rFonts w:ascii="宋体" w:hAnsi="宋体" w:cs="宋体" w:hint="eastAsia"/>
                <w:szCs w:val="21"/>
                <w:u w:val="single"/>
              </w:rPr>
              <w:t>投标文件未</w:t>
            </w:r>
            <w:r>
              <w:rPr>
                <w:rFonts w:ascii="宋体" w:hAnsi="宋体" w:cs="宋体" w:hint="eastAsia"/>
                <w:u w:val="single"/>
              </w:rPr>
              <w:t>发现明显抄袭行为</w:t>
            </w:r>
          </w:p>
        </w:tc>
      </w:tr>
      <w:tr w:rsidR="00D17887">
        <w:tc>
          <w:tcPr>
            <w:tcW w:w="900" w:type="dxa"/>
            <w:vMerge/>
            <w:tcBorders>
              <w:right w:val="single" w:sz="4" w:space="0" w:color="auto"/>
            </w:tcBorders>
            <w:vAlign w:val="center"/>
          </w:tcPr>
          <w:p w:rsidR="00D17887" w:rsidRDefault="00D17887">
            <w:pPr>
              <w:spacing w:line="440" w:lineRule="exact"/>
              <w:jc w:val="center"/>
              <w:rPr>
                <w:rFonts w:ascii="宋体" w:hAnsi="宋体" w:cs="宋体"/>
                <w:szCs w:val="21"/>
              </w:rPr>
            </w:pPr>
          </w:p>
        </w:tc>
        <w:tc>
          <w:tcPr>
            <w:tcW w:w="1107" w:type="dxa"/>
            <w:gridSpan w:val="2"/>
            <w:vMerge/>
            <w:tcBorders>
              <w:right w:val="single" w:sz="4" w:space="0" w:color="auto"/>
            </w:tcBorders>
            <w:vAlign w:val="center"/>
          </w:tcPr>
          <w:p w:rsidR="00D17887" w:rsidRDefault="00D17887">
            <w:pPr>
              <w:spacing w:line="440" w:lineRule="exact"/>
              <w:jc w:val="center"/>
              <w:rPr>
                <w:rFonts w:ascii="宋体" w:hAnsi="宋体" w:cs="宋体"/>
                <w:szCs w:val="21"/>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u w:val="single"/>
              </w:rPr>
            </w:pPr>
            <w:r>
              <w:rPr>
                <w:rFonts w:ascii="宋体" w:hAnsi="宋体" w:cs="宋体" w:hint="eastAsia"/>
                <w:u w:val="single"/>
              </w:rPr>
              <w:t>著作权和特许权</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rPr>
                <w:rFonts w:ascii="宋体" w:hAnsi="宋体" w:cs="宋体"/>
                <w:szCs w:val="21"/>
                <w:u w:val="single"/>
              </w:rPr>
            </w:pPr>
            <w:r>
              <w:rPr>
                <w:rFonts w:ascii="宋体" w:hAnsi="宋体" w:cs="宋体" w:hint="eastAsia"/>
                <w:szCs w:val="21"/>
                <w:u w:val="single"/>
              </w:rPr>
              <w:t>投标文件未</w:t>
            </w:r>
            <w:r>
              <w:rPr>
                <w:rFonts w:ascii="宋体" w:hAnsi="宋体" w:cs="宋体" w:hint="eastAsia"/>
                <w:u w:val="single"/>
              </w:rPr>
              <w:t>发现侵犯他人著作权和特许权</w:t>
            </w:r>
          </w:p>
        </w:tc>
      </w:tr>
      <w:tr w:rsidR="00D17887">
        <w:tc>
          <w:tcPr>
            <w:tcW w:w="900" w:type="dxa"/>
            <w:vMerge/>
            <w:tcBorders>
              <w:right w:val="single" w:sz="4" w:space="0" w:color="auto"/>
            </w:tcBorders>
            <w:vAlign w:val="center"/>
          </w:tcPr>
          <w:p w:rsidR="00D17887" w:rsidRDefault="00D17887">
            <w:pPr>
              <w:spacing w:line="440" w:lineRule="exact"/>
              <w:jc w:val="center"/>
              <w:rPr>
                <w:rFonts w:ascii="宋体" w:hAnsi="宋体" w:cs="宋体"/>
                <w:szCs w:val="21"/>
              </w:rPr>
            </w:pPr>
          </w:p>
        </w:tc>
        <w:tc>
          <w:tcPr>
            <w:tcW w:w="1107" w:type="dxa"/>
            <w:gridSpan w:val="2"/>
            <w:vMerge/>
            <w:tcBorders>
              <w:right w:val="single" w:sz="4" w:space="0" w:color="auto"/>
            </w:tcBorders>
            <w:vAlign w:val="center"/>
          </w:tcPr>
          <w:p w:rsidR="00D17887" w:rsidRDefault="00D17887">
            <w:pPr>
              <w:spacing w:line="440" w:lineRule="exact"/>
              <w:jc w:val="center"/>
              <w:rPr>
                <w:rFonts w:ascii="宋体" w:hAnsi="宋体" w:cs="宋体"/>
                <w:szCs w:val="21"/>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合法合</w:t>
            </w:r>
            <w:proofErr w:type="gramStart"/>
            <w:r>
              <w:rPr>
                <w:rFonts w:ascii="宋体" w:hAnsi="宋体" w:cs="宋体" w:hint="eastAsia"/>
                <w:szCs w:val="21"/>
              </w:rPr>
              <w:t>规</w:t>
            </w:r>
            <w:proofErr w:type="gramEnd"/>
            <w:r>
              <w:rPr>
                <w:rFonts w:ascii="宋体" w:hAnsi="宋体" w:cs="宋体" w:hint="eastAsia"/>
                <w:szCs w:val="21"/>
              </w:rPr>
              <w:t>性</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rPr>
                <w:rFonts w:ascii="宋体" w:hAnsi="宋体" w:cs="宋体"/>
                <w:szCs w:val="21"/>
              </w:rPr>
            </w:pPr>
            <w:r>
              <w:rPr>
                <w:rFonts w:ascii="宋体" w:hAnsi="宋体" w:cs="宋体" w:hint="eastAsia"/>
                <w:szCs w:val="21"/>
              </w:rPr>
              <w:t>投标人之间不存在《广东省实施&lt;中华人民共和国招标投标法&gt;办法》第十六条所禁止的情形的</w:t>
            </w:r>
          </w:p>
        </w:tc>
      </w:tr>
      <w:tr w:rsidR="00D17887">
        <w:tc>
          <w:tcPr>
            <w:tcW w:w="900" w:type="dxa"/>
            <w:vMerge w:val="restart"/>
            <w:tcBorders>
              <w:top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2.1.3</w:t>
            </w:r>
          </w:p>
          <w:p w:rsidR="00D17887" w:rsidRDefault="00C629B1">
            <w:pPr>
              <w:spacing w:line="440" w:lineRule="exact"/>
              <w:jc w:val="center"/>
              <w:rPr>
                <w:rFonts w:ascii="宋体" w:hAnsi="宋体" w:cs="宋体"/>
                <w:szCs w:val="21"/>
              </w:rPr>
            </w:pPr>
            <w:r>
              <w:rPr>
                <w:rFonts w:ascii="宋体" w:hAnsi="宋体" w:cs="宋体" w:hint="eastAsia"/>
                <w:szCs w:val="21"/>
              </w:rPr>
              <w:t>（2）</w:t>
            </w:r>
          </w:p>
        </w:tc>
        <w:tc>
          <w:tcPr>
            <w:tcW w:w="1107" w:type="dxa"/>
            <w:gridSpan w:val="2"/>
            <w:vMerge w:val="restart"/>
            <w:tcBorders>
              <w:top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工程承包实施方案响应性评审标准</w:t>
            </w: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投标报价</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rPr>
                <w:rFonts w:ascii="宋体" w:hAnsi="宋体" w:cs="宋体"/>
                <w:szCs w:val="21"/>
              </w:rPr>
            </w:pPr>
            <w:r>
              <w:rPr>
                <w:rFonts w:ascii="宋体" w:hAnsi="宋体" w:cs="宋体" w:hint="eastAsia"/>
                <w:szCs w:val="21"/>
              </w:rPr>
              <w:t>符合第二章“投标人须知”第3.2.4项规定且不低于企业成本</w:t>
            </w:r>
          </w:p>
        </w:tc>
      </w:tr>
      <w:tr w:rsidR="00D17887">
        <w:tc>
          <w:tcPr>
            <w:tcW w:w="900" w:type="dxa"/>
            <w:vMerge/>
            <w:tcBorders>
              <w:top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107" w:type="dxa"/>
            <w:gridSpan w:val="2"/>
            <w:vMerge/>
            <w:tcBorders>
              <w:top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投标内容</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rPr>
                <w:rFonts w:ascii="宋体" w:hAnsi="宋体" w:cs="宋体"/>
                <w:szCs w:val="21"/>
              </w:rPr>
            </w:pPr>
            <w:r>
              <w:rPr>
                <w:rFonts w:ascii="宋体" w:hAnsi="宋体" w:cs="宋体" w:hint="eastAsia"/>
                <w:szCs w:val="21"/>
              </w:rPr>
              <w:t>符合第二章“投标人须知”第1.3.1项规定</w:t>
            </w:r>
          </w:p>
        </w:tc>
      </w:tr>
      <w:tr w:rsidR="00D17887">
        <w:tc>
          <w:tcPr>
            <w:tcW w:w="900" w:type="dxa"/>
            <w:vMerge/>
            <w:tcBorders>
              <w:right w:val="single" w:sz="4" w:space="0" w:color="auto"/>
            </w:tcBorders>
            <w:vAlign w:val="center"/>
          </w:tcPr>
          <w:p w:rsidR="00D17887" w:rsidRDefault="00D17887">
            <w:pPr>
              <w:spacing w:line="440" w:lineRule="exact"/>
              <w:jc w:val="center"/>
              <w:rPr>
                <w:rFonts w:ascii="宋体" w:hAnsi="宋体" w:cs="宋体"/>
                <w:szCs w:val="21"/>
              </w:rPr>
            </w:pPr>
          </w:p>
        </w:tc>
        <w:tc>
          <w:tcPr>
            <w:tcW w:w="1107" w:type="dxa"/>
            <w:gridSpan w:val="2"/>
            <w:vMerge/>
            <w:tcBorders>
              <w:right w:val="single" w:sz="4" w:space="0" w:color="auto"/>
            </w:tcBorders>
            <w:vAlign w:val="center"/>
          </w:tcPr>
          <w:p w:rsidR="00D17887" w:rsidRDefault="00D17887">
            <w:pPr>
              <w:spacing w:line="440" w:lineRule="exact"/>
              <w:jc w:val="center"/>
              <w:rPr>
                <w:rFonts w:ascii="宋体" w:hAnsi="宋体" w:cs="宋体"/>
                <w:szCs w:val="21"/>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工期</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rPr>
                <w:rFonts w:ascii="宋体" w:hAnsi="宋体" w:cs="宋体"/>
                <w:szCs w:val="21"/>
              </w:rPr>
            </w:pPr>
            <w:r>
              <w:rPr>
                <w:rFonts w:ascii="宋体" w:hAnsi="宋体" w:cs="宋体" w:hint="eastAsia"/>
                <w:szCs w:val="21"/>
              </w:rPr>
              <w:t>符合第二章“投标人须知”第1.3.2项规定</w:t>
            </w:r>
          </w:p>
        </w:tc>
      </w:tr>
      <w:tr w:rsidR="00D17887">
        <w:tc>
          <w:tcPr>
            <w:tcW w:w="900" w:type="dxa"/>
            <w:vMerge/>
            <w:tcBorders>
              <w:right w:val="single" w:sz="4" w:space="0" w:color="auto"/>
            </w:tcBorders>
            <w:vAlign w:val="center"/>
          </w:tcPr>
          <w:p w:rsidR="00D17887" w:rsidRDefault="00D17887">
            <w:pPr>
              <w:spacing w:line="440" w:lineRule="exact"/>
              <w:jc w:val="center"/>
              <w:rPr>
                <w:rFonts w:ascii="宋体" w:hAnsi="宋体" w:cs="宋体"/>
                <w:szCs w:val="21"/>
              </w:rPr>
            </w:pPr>
          </w:p>
        </w:tc>
        <w:tc>
          <w:tcPr>
            <w:tcW w:w="1107" w:type="dxa"/>
            <w:gridSpan w:val="2"/>
            <w:vMerge/>
            <w:tcBorders>
              <w:right w:val="single" w:sz="4" w:space="0" w:color="auto"/>
            </w:tcBorders>
            <w:vAlign w:val="center"/>
          </w:tcPr>
          <w:p w:rsidR="00D17887" w:rsidRDefault="00D17887">
            <w:pPr>
              <w:spacing w:line="440" w:lineRule="exact"/>
              <w:jc w:val="center"/>
              <w:rPr>
                <w:rFonts w:ascii="宋体" w:hAnsi="宋体" w:cs="宋体"/>
                <w:szCs w:val="21"/>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质量标准</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rPr>
                <w:rFonts w:ascii="宋体" w:hAnsi="宋体" w:cs="宋体"/>
                <w:szCs w:val="21"/>
              </w:rPr>
            </w:pPr>
            <w:r>
              <w:rPr>
                <w:rFonts w:ascii="宋体" w:hAnsi="宋体" w:cs="宋体" w:hint="eastAsia"/>
                <w:szCs w:val="21"/>
              </w:rPr>
              <w:t>符合第二章“投标人须知”第1.3.3项规定</w:t>
            </w:r>
          </w:p>
        </w:tc>
      </w:tr>
      <w:tr w:rsidR="00D17887">
        <w:tc>
          <w:tcPr>
            <w:tcW w:w="900" w:type="dxa"/>
            <w:vMerge/>
            <w:tcBorders>
              <w:right w:val="single" w:sz="4" w:space="0" w:color="auto"/>
            </w:tcBorders>
            <w:vAlign w:val="center"/>
          </w:tcPr>
          <w:p w:rsidR="00D17887" w:rsidRDefault="00D17887">
            <w:pPr>
              <w:spacing w:line="440" w:lineRule="exact"/>
              <w:jc w:val="center"/>
              <w:rPr>
                <w:rFonts w:ascii="宋体" w:hAnsi="宋体" w:cs="宋体"/>
                <w:szCs w:val="21"/>
              </w:rPr>
            </w:pPr>
          </w:p>
        </w:tc>
        <w:tc>
          <w:tcPr>
            <w:tcW w:w="1107" w:type="dxa"/>
            <w:gridSpan w:val="2"/>
            <w:vMerge/>
            <w:tcBorders>
              <w:right w:val="single" w:sz="4" w:space="0" w:color="auto"/>
            </w:tcBorders>
            <w:vAlign w:val="center"/>
          </w:tcPr>
          <w:p w:rsidR="00D17887" w:rsidRDefault="00D17887">
            <w:pPr>
              <w:spacing w:line="440" w:lineRule="exact"/>
              <w:jc w:val="center"/>
              <w:rPr>
                <w:rFonts w:ascii="宋体" w:hAnsi="宋体" w:cs="宋体"/>
                <w:szCs w:val="21"/>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投标有效期</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rPr>
                <w:rFonts w:ascii="宋体" w:hAnsi="宋体" w:cs="宋体"/>
                <w:szCs w:val="21"/>
              </w:rPr>
            </w:pPr>
            <w:r>
              <w:rPr>
                <w:rFonts w:ascii="宋体" w:hAnsi="宋体" w:cs="宋体" w:hint="eastAsia"/>
                <w:szCs w:val="21"/>
              </w:rPr>
              <w:t>符合第二章“投标人须知”第3.3.1项规定</w:t>
            </w:r>
          </w:p>
        </w:tc>
      </w:tr>
      <w:tr w:rsidR="00D17887">
        <w:trPr>
          <w:trHeight w:val="976"/>
        </w:trPr>
        <w:tc>
          <w:tcPr>
            <w:tcW w:w="900" w:type="dxa"/>
            <w:vMerge/>
            <w:tcBorders>
              <w:right w:val="single" w:sz="4" w:space="0" w:color="auto"/>
            </w:tcBorders>
            <w:vAlign w:val="center"/>
          </w:tcPr>
          <w:p w:rsidR="00D17887" w:rsidRDefault="00D17887">
            <w:pPr>
              <w:spacing w:line="440" w:lineRule="exact"/>
              <w:jc w:val="center"/>
              <w:rPr>
                <w:rFonts w:ascii="宋体" w:hAnsi="宋体" w:cs="宋体"/>
                <w:szCs w:val="21"/>
              </w:rPr>
            </w:pPr>
          </w:p>
        </w:tc>
        <w:tc>
          <w:tcPr>
            <w:tcW w:w="1107" w:type="dxa"/>
            <w:gridSpan w:val="2"/>
            <w:vMerge/>
            <w:tcBorders>
              <w:right w:val="single" w:sz="4" w:space="0" w:color="auto"/>
            </w:tcBorders>
            <w:vAlign w:val="center"/>
          </w:tcPr>
          <w:p w:rsidR="00D17887" w:rsidRDefault="00D17887">
            <w:pPr>
              <w:spacing w:line="440" w:lineRule="exact"/>
              <w:jc w:val="center"/>
              <w:rPr>
                <w:rFonts w:ascii="宋体" w:hAnsi="宋体" w:cs="宋体"/>
                <w:szCs w:val="21"/>
              </w:rPr>
            </w:pPr>
          </w:p>
        </w:tc>
        <w:tc>
          <w:tcPr>
            <w:tcW w:w="1821" w:type="dxa"/>
            <w:gridSpan w:val="2"/>
            <w:tcBorders>
              <w:top w:val="single" w:sz="4" w:space="0" w:color="auto"/>
              <w:left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算术复核</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rPr>
                <w:rFonts w:ascii="宋体" w:hAnsi="宋体" w:cs="宋体"/>
                <w:szCs w:val="21"/>
              </w:rPr>
            </w:pPr>
            <w:r>
              <w:rPr>
                <w:rFonts w:ascii="宋体" w:hAnsi="宋体" w:cs="宋体" w:hint="eastAsia"/>
                <w:szCs w:val="21"/>
              </w:rPr>
              <w:t>投标单位未存在算术复核后的投标报价与原投标报价相比存在1%或以上误差的；</w:t>
            </w:r>
          </w:p>
        </w:tc>
      </w:tr>
      <w:tr w:rsidR="00D17887">
        <w:tc>
          <w:tcPr>
            <w:tcW w:w="900" w:type="dxa"/>
            <w:vMerge/>
            <w:tcBorders>
              <w:bottom w:val="single" w:sz="4" w:space="0" w:color="auto"/>
              <w:right w:val="single" w:sz="4" w:space="0" w:color="auto"/>
            </w:tcBorders>
            <w:vAlign w:val="center"/>
          </w:tcPr>
          <w:p w:rsidR="00D17887" w:rsidRDefault="00D17887">
            <w:pPr>
              <w:spacing w:line="440" w:lineRule="exact"/>
              <w:rPr>
                <w:rFonts w:ascii="宋体" w:hAnsi="宋体" w:cs="宋体"/>
                <w:szCs w:val="21"/>
              </w:rPr>
            </w:pPr>
          </w:p>
        </w:tc>
        <w:tc>
          <w:tcPr>
            <w:tcW w:w="1107" w:type="dxa"/>
            <w:gridSpan w:val="2"/>
            <w:vMerge/>
            <w:tcBorders>
              <w:bottom w:val="single" w:sz="4" w:space="0" w:color="auto"/>
              <w:right w:val="single" w:sz="4" w:space="0" w:color="auto"/>
            </w:tcBorders>
            <w:vAlign w:val="center"/>
          </w:tcPr>
          <w:p w:rsidR="00D17887" w:rsidRDefault="00D17887">
            <w:pPr>
              <w:spacing w:line="440" w:lineRule="exact"/>
              <w:jc w:val="center"/>
              <w:rPr>
                <w:rFonts w:ascii="宋体" w:hAnsi="宋体" w:cs="宋体"/>
                <w:szCs w:val="21"/>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合法合</w:t>
            </w:r>
            <w:proofErr w:type="gramStart"/>
            <w:r>
              <w:rPr>
                <w:rFonts w:ascii="宋体" w:hAnsi="宋体" w:cs="宋体" w:hint="eastAsia"/>
                <w:szCs w:val="21"/>
              </w:rPr>
              <w:t>规</w:t>
            </w:r>
            <w:proofErr w:type="gramEnd"/>
            <w:r>
              <w:rPr>
                <w:rFonts w:ascii="宋体" w:hAnsi="宋体" w:cs="宋体" w:hint="eastAsia"/>
                <w:szCs w:val="21"/>
              </w:rPr>
              <w:t>性</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rPr>
                <w:rFonts w:ascii="宋体" w:hAnsi="宋体" w:cs="宋体"/>
                <w:szCs w:val="21"/>
              </w:rPr>
            </w:pPr>
            <w:r>
              <w:rPr>
                <w:rFonts w:ascii="宋体" w:hAnsi="宋体" w:cs="宋体" w:hint="eastAsia"/>
                <w:szCs w:val="21"/>
              </w:rPr>
              <w:t>投标人之间不存在《广东省实施&lt;中华人民共和国招标投标法&gt;办法》第十六条所禁止的情形的</w:t>
            </w:r>
          </w:p>
        </w:tc>
      </w:tr>
      <w:tr w:rsidR="00D17887">
        <w:tc>
          <w:tcPr>
            <w:tcW w:w="2007" w:type="dxa"/>
            <w:gridSpan w:val="3"/>
            <w:tcBorders>
              <w:bottom w:val="single" w:sz="4" w:space="0" w:color="auto"/>
              <w:right w:val="single" w:sz="4" w:space="0" w:color="auto"/>
            </w:tcBorders>
            <w:vAlign w:val="center"/>
          </w:tcPr>
          <w:p w:rsidR="00D17887" w:rsidRDefault="00C629B1">
            <w:pPr>
              <w:spacing w:line="440" w:lineRule="exact"/>
              <w:jc w:val="center"/>
              <w:rPr>
                <w:rFonts w:ascii="宋体" w:hAnsi="宋体" w:cs="宋体"/>
                <w:b/>
                <w:szCs w:val="21"/>
              </w:rPr>
            </w:pPr>
            <w:r>
              <w:rPr>
                <w:rFonts w:ascii="宋体" w:hAnsi="宋体" w:cs="宋体" w:hint="eastAsia"/>
                <w:b/>
                <w:szCs w:val="21"/>
              </w:rPr>
              <w:t>条款号</w:t>
            </w: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条款内容</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b/>
                <w:szCs w:val="21"/>
              </w:rPr>
              <w:t>编制内容</w:t>
            </w:r>
          </w:p>
        </w:tc>
      </w:tr>
      <w:tr w:rsidR="00D17887">
        <w:tc>
          <w:tcPr>
            <w:tcW w:w="2007" w:type="dxa"/>
            <w:gridSpan w:val="3"/>
            <w:tcBorders>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2.2.1</w:t>
            </w: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分值构成</w:t>
            </w:r>
          </w:p>
          <w:p w:rsidR="00D17887" w:rsidRDefault="00C629B1">
            <w:pPr>
              <w:spacing w:line="440" w:lineRule="exact"/>
              <w:jc w:val="center"/>
              <w:rPr>
                <w:rFonts w:ascii="宋体" w:hAnsi="宋体" w:cs="宋体"/>
                <w:szCs w:val="21"/>
              </w:rPr>
            </w:pPr>
            <w:r>
              <w:rPr>
                <w:rFonts w:ascii="宋体" w:hAnsi="宋体" w:cs="宋体" w:hint="eastAsia"/>
                <w:szCs w:val="21"/>
              </w:rPr>
              <w:t>(总分100分)</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pStyle w:val="af0"/>
              <w:ind w:firstLine="0"/>
              <w:rPr>
                <w:rFonts w:ascii="宋体" w:hAnsi="宋体"/>
                <w:kern w:val="2"/>
                <w:sz w:val="21"/>
                <w:szCs w:val="21"/>
              </w:rPr>
            </w:pPr>
            <w:r>
              <w:rPr>
                <w:rFonts w:ascii="宋体" w:hAnsi="宋体" w:hint="eastAsia"/>
                <w:kern w:val="2"/>
                <w:sz w:val="21"/>
                <w:szCs w:val="21"/>
              </w:rPr>
              <w:t>投标人总得分（满分100分）=设计</w:t>
            </w:r>
            <w:proofErr w:type="gramStart"/>
            <w:r>
              <w:rPr>
                <w:rFonts w:ascii="宋体" w:hAnsi="宋体" w:hint="eastAsia"/>
                <w:kern w:val="2"/>
                <w:sz w:val="21"/>
                <w:szCs w:val="21"/>
              </w:rPr>
              <w:t>标方案</w:t>
            </w:r>
            <w:proofErr w:type="gramEnd"/>
            <w:r>
              <w:rPr>
                <w:rFonts w:ascii="宋体" w:hAnsi="宋体" w:hint="eastAsia"/>
                <w:kern w:val="2"/>
                <w:sz w:val="21"/>
                <w:szCs w:val="21"/>
              </w:rPr>
              <w:t>部分得分</w:t>
            </w:r>
            <w:r w:rsidRPr="00E5565B">
              <w:rPr>
                <w:rFonts w:ascii="宋体" w:hAnsi="宋体" w:hint="eastAsia"/>
                <w:kern w:val="2"/>
                <w:sz w:val="21"/>
                <w:szCs w:val="21"/>
              </w:rPr>
              <w:t>（100分</w:t>
            </w:r>
            <w:r>
              <w:rPr>
                <w:rFonts w:ascii="宋体" w:hAnsi="宋体" w:hint="eastAsia"/>
                <w:kern w:val="2"/>
                <w:sz w:val="21"/>
                <w:szCs w:val="21"/>
              </w:rPr>
              <w:t>×权重 （30%）+施工标部分得分</w:t>
            </w:r>
            <w:r w:rsidRPr="00E5565B">
              <w:rPr>
                <w:rFonts w:ascii="宋体" w:hAnsi="宋体" w:hint="eastAsia"/>
                <w:kern w:val="2"/>
                <w:sz w:val="21"/>
                <w:szCs w:val="21"/>
              </w:rPr>
              <w:t>（100分）</w:t>
            </w:r>
            <w:r>
              <w:rPr>
                <w:rFonts w:ascii="宋体" w:hAnsi="宋体" w:hint="eastAsia"/>
                <w:kern w:val="2"/>
                <w:sz w:val="21"/>
                <w:szCs w:val="21"/>
              </w:rPr>
              <w:t>×权重（70%）</w:t>
            </w:r>
          </w:p>
          <w:p w:rsidR="00D17887" w:rsidRDefault="00C629B1">
            <w:pPr>
              <w:pStyle w:val="af0"/>
              <w:ind w:firstLine="0"/>
              <w:rPr>
                <w:rFonts w:ascii="宋体" w:hAnsi="宋体"/>
                <w:kern w:val="2"/>
                <w:sz w:val="21"/>
                <w:szCs w:val="21"/>
              </w:rPr>
            </w:pPr>
            <w:r>
              <w:rPr>
                <w:rFonts w:ascii="宋体" w:hAnsi="宋体" w:hint="eastAsia"/>
                <w:kern w:val="2"/>
                <w:sz w:val="21"/>
                <w:szCs w:val="21"/>
              </w:rPr>
              <w:t>其中：施工标部分得分=工程承包实施方案得分</w:t>
            </w:r>
            <w:r w:rsidRPr="00E5565B">
              <w:rPr>
                <w:rFonts w:ascii="宋体" w:hAnsi="宋体" w:hint="eastAsia"/>
                <w:kern w:val="2"/>
                <w:sz w:val="21"/>
                <w:szCs w:val="21"/>
              </w:rPr>
              <w:t>（100分）</w:t>
            </w:r>
            <w:r>
              <w:rPr>
                <w:rFonts w:ascii="宋体" w:hAnsi="宋体" w:hint="eastAsia"/>
                <w:kern w:val="2"/>
                <w:sz w:val="21"/>
                <w:szCs w:val="21"/>
              </w:rPr>
              <w:t>×权重（40%）+</w:t>
            </w:r>
            <w:r w:rsidRPr="004431A5">
              <w:rPr>
                <w:rFonts w:ascii="宋体" w:hAnsi="宋体" w:hint="eastAsia"/>
                <w:kern w:val="2"/>
                <w:sz w:val="21"/>
                <w:szCs w:val="21"/>
              </w:rPr>
              <w:t>投标报价</w:t>
            </w:r>
            <w:r>
              <w:rPr>
                <w:rFonts w:ascii="宋体" w:hAnsi="宋体" w:hint="eastAsia"/>
                <w:kern w:val="2"/>
                <w:sz w:val="21"/>
                <w:szCs w:val="21"/>
              </w:rPr>
              <w:t>得分</w:t>
            </w:r>
            <w:r w:rsidRPr="004431A5">
              <w:rPr>
                <w:rFonts w:ascii="宋体" w:hAnsi="宋体" w:hint="eastAsia"/>
                <w:kern w:val="2"/>
                <w:sz w:val="21"/>
                <w:szCs w:val="21"/>
              </w:rPr>
              <w:t>（100分）</w:t>
            </w:r>
            <w:r>
              <w:rPr>
                <w:rFonts w:ascii="宋体" w:hAnsi="宋体" w:hint="eastAsia"/>
                <w:kern w:val="2"/>
                <w:sz w:val="21"/>
                <w:szCs w:val="21"/>
              </w:rPr>
              <w:t>×权重（60%）</w:t>
            </w:r>
          </w:p>
        </w:tc>
      </w:tr>
      <w:tr w:rsidR="00D17887">
        <w:tc>
          <w:tcPr>
            <w:tcW w:w="2007" w:type="dxa"/>
            <w:gridSpan w:val="3"/>
            <w:tcBorders>
              <w:top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2.2.2</w:t>
            </w: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评标基准价计算方法</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pStyle w:val="af0"/>
              <w:ind w:firstLine="41"/>
              <w:jc w:val="left"/>
              <w:rPr>
                <w:rFonts w:ascii="宋体" w:hAnsi="宋体" w:cs="宋体"/>
                <w:kern w:val="2"/>
                <w:sz w:val="21"/>
                <w:szCs w:val="21"/>
                <w:lang w:val="zh-TW" w:eastAsia="zh-TW"/>
              </w:rPr>
            </w:pPr>
            <w:r>
              <w:rPr>
                <w:rFonts w:ascii="宋体" w:hAnsi="宋体" w:hint="eastAsia"/>
                <w:kern w:val="2"/>
                <w:sz w:val="21"/>
                <w:szCs w:val="21"/>
              </w:rPr>
              <w:t>通过工程承包实施方案响应性审查且经算术校核的投标总报价位于[投标总报价最高限价×94%，投标总报价最高限价]区间的投标人超过5家</w:t>
            </w:r>
            <w:bookmarkStart w:id="441" w:name="_GoBack"/>
            <w:bookmarkEnd w:id="441"/>
            <w:r>
              <w:rPr>
                <w:rFonts w:ascii="宋体" w:hAnsi="宋体" w:hint="eastAsia"/>
                <w:kern w:val="2"/>
                <w:sz w:val="21"/>
                <w:szCs w:val="21"/>
              </w:rPr>
              <w:t>时，在经算术校核的位于[投标总报价最高限价×94%，投标总报价最高限价]区间的投标人的投标总报价中，去掉一个</w:t>
            </w:r>
            <w:proofErr w:type="gramStart"/>
            <w:r>
              <w:rPr>
                <w:rFonts w:ascii="宋体" w:hAnsi="宋体" w:hint="eastAsia"/>
                <w:kern w:val="2"/>
                <w:sz w:val="21"/>
                <w:szCs w:val="21"/>
              </w:rPr>
              <w:t>最</w:t>
            </w:r>
            <w:proofErr w:type="gramEnd"/>
            <w:r>
              <w:rPr>
                <w:rFonts w:ascii="宋体" w:hAnsi="宋体" w:hint="eastAsia"/>
                <w:kern w:val="2"/>
                <w:sz w:val="21"/>
                <w:szCs w:val="21"/>
              </w:rPr>
              <w:t>高价和一个最低价后，取</w:t>
            </w:r>
            <w:r>
              <w:rPr>
                <w:rFonts w:ascii="宋体" w:hAnsi="宋体" w:hint="eastAsia"/>
                <w:kern w:val="2"/>
                <w:sz w:val="21"/>
                <w:szCs w:val="21"/>
              </w:rPr>
              <w:lastRenderedPageBreak/>
              <w:t>剩余报价的算术平均值为评标参考价；通过工程承包实施方案响应性审查且经算术校核的投标总报价位于[投标总报价最高限价×94%，投标总报价最高限价]区间的投标人少于5家（含5家）时，直接取全部投标总报价的算术平均值为评标参考价。</w:t>
            </w:r>
          </w:p>
        </w:tc>
      </w:tr>
      <w:tr w:rsidR="00D17887">
        <w:trPr>
          <w:trHeight w:val="902"/>
        </w:trPr>
        <w:tc>
          <w:tcPr>
            <w:tcW w:w="2007" w:type="dxa"/>
            <w:gridSpan w:val="3"/>
            <w:tcBorders>
              <w:top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lastRenderedPageBreak/>
              <w:t>2.2.3</w:t>
            </w:r>
          </w:p>
        </w:tc>
        <w:tc>
          <w:tcPr>
            <w:tcW w:w="1821" w:type="dxa"/>
            <w:gridSpan w:val="2"/>
            <w:tcBorders>
              <w:top w:val="single" w:sz="4" w:space="0" w:color="auto"/>
              <w:left w:val="single" w:sz="4" w:space="0" w:color="auto"/>
              <w:right w:val="single" w:sz="4" w:space="0" w:color="auto"/>
            </w:tcBorders>
            <w:vAlign w:val="center"/>
          </w:tcPr>
          <w:p w:rsidR="00D17887" w:rsidRDefault="00C629B1">
            <w:pPr>
              <w:spacing w:line="440" w:lineRule="exact"/>
              <w:jc w:val="center"/>
              <w:rPr>
                <w:rFonts w:ascii="宋体" w:hAnsi="宋体" w:cs="宋体"/>
                <w:szCs w:val="21"/>
                <w:lang w:val="zh-TW" w:eastAsia="zh-TW"/>
              </w:rPr>
            </w:pPr>
            <w:r>
              <w:rPr>
                <w:rFonts w:ascii="宋体" w:hAnsi="宋体" w:cs="宋体" w:hint="eastAsia"/>
                <w:szCs w:val="21"/>
                <w:lang w:val="zh-TW" w:eastAsia="zh-TW"/>
              </w:rPr>
              <w:t>投标报价的偏差率计算公式</w:t>
            </w:r>
          </w:p>
        </w:tc>
        <w:tc>
          <w:tcPr>
            <w:tcW w:w="5528" w:type="dxa"/>
            <w:gridSpan w:val="2"/>
            <w:tcBorders>
              <w:top w:val="single" w:sz="4" w:space="0" w:color="auto"/>
              <w:left w:val="single" w:sz="4" w:space="0" w:color="auto"/>
              <w:right w:val="single" w:sz="4" w:space="0" w:color="auto"/>
            </w:tcBorders>
            <w:vAlign w:val="center"/>
          </w:tcPr>
          <w:p w:rsidR="00D17887" w:rsidRDefault="00C629B1">
            <w:pPr>
              <w:spacing w:line="440" w:lineRule="exact"/>
              <w:jc w:val="center"/>
              <w:rPr>
                <w:rFonts w:ascii="宋体" w:hAnsi="宋体" w:cs="宋体"/>
                <w:szCs w:val="21"/>
                <w:lang w:val="zh-TW" w:eastAsia="zh-TW"/>
              </w:rPr>
            </w:pPr>
            <w:r>
              <w:rPr>
                <w:rFonts w:ascii="宋体" w:hAnsi="宋体" w:cs="宋体" w:hint="eastAsia"/>
                <w:szCs w:val="21"/>
                <w:lang w:val="zh-TW" w:eastAsia="zh-TW"/>
              </w:rPr>
              <w:t>偏差率=100%</w:t>
            </w:r>
            <w:r>
              <w:rPr>
                <w:rFonts w:ascii="宋体" w:hAnsi="宋体" w:cs="Arial"/>
                <w:szCs w:val="21"/>
                <w:lang w:val="zh-TW" w:eastAsia="zh-TW"/>
              </w:rPr>
              <w:t>×</w:t>
            </w:r>
            <w:r>
              <w:rPr>
                <w:rFonts w:ascii="宋体" w:hAnsi="宋体" w:cs="宋体" w:hint="eastAsia"/>
                <w:szCs w:val="21"/>
                <w:lang w:val="zh-TW" w:eastAsia="zh-TW"/>
              </w:rPr>
              <w:t>（投标人报价－评标基准价）/评标基准价</w:t>
            </w:r>
          </w:p>
        </w:tc>
      </w:tr>
      <w:tr w:rsidR="00D17887">
        <w:tc>
          <w:tcPr>
            <w:tcW w:w="2007" w:type="dxa"/>
            <w:gridSpan w:val="3"/>
            <w:tcBorders>
              <w:top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b/>
                <w:szCs w:val="21"/>
              </w:rPr>
              <w:t>条款号</w:t>
            </w: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评分因素</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b/>
                <w:szCs w:val="21"/>
              </w:rPr>
              <w:t>评分标准</w:t>
            </w:r>
          </w:p>
        </w:tc>
      </w:tr>
      <w:tr w:rsidR="00D17887">
        <w:tc>
          <w:tcPr>
            <w:tcW w:w="993" w:type="dxa"/>
            <w:gridSpan w:val="2"/>
            <w:vMerge w:val="restart"/>
            <w:tcBorders>
              <w:top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2.2.4（1）</w:t>
            </w:r>
          </w:p>
        </w:tc>
        <w:tc>
          <w:tcPr>
            <w:tcW w:w="1014" w:type="dxa"/>
            <w:vMerge w:val="restart"/>
            <w:tcBorders>
              <w:top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设计方案评分标准</w:t>
            </w: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lang w:val="zh-TW" w:eastAsia="zh-TW"/>
              </w:rPr>
            </w:pPr>
            <w:r>
              <w:rPr>
                <w:rFonts w:ascii="宋体" w:hAnsi="宋体" w:cs="宋体" w:hint="eastAsia"/>
                <w:szCs w:val="21"/>
                <w:lang w:val="zh-TW" w:eastAsia="zh-TW"/>
              </w:rPr>
              <w:t>设计水平、设计理念（</w:t>
            </w:r>
            <w:r>
              <w:rPr>
                <w:rFonts w:ascii="宋体" w:hAnsi="宋体" w:cs="宋体" w:hint="eastAsia"/>
                <w:szCs w:val="21"/>
              </w:rPr>
              <w:t>25</w:t>
            </w:r>
            <w:r>
              <w:rPr>
                <w:rFonts w:ascii="宋体" w:hAnsi="宋体" w:cs="宋体" w:hint="eastAsia"/>
                <w:szCs w:val="21"/>
                <w:lang w:val="zh-TW" w:eastAsia="zh-TW"/>
              </w:rPr>
              <w:t>分）</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320" w:lineRule="exact"/>
              <w:jc w:val="left"/>
              <w:rPr>
                <w:rFonts w:ascii="宋体" w:hAnsi="宋体"/>
                <w:szCs w:val="21"/>
              </w:rPr>
            </w:pPr>
            <w:r>
              <w:rPr>
                <w:rFonts w:ascii="宋体" w:hAnsi="宋体" w:hint="eastAsia"/>
                <w:szCs w:val="21"/>
              </w:rPr>
              <w:t>设计应有国际视野、国际标准，打造现代化先进星级酒店品质，对酒店公寓设计品质要求熟悉，采用大空间的设计手法，营造舒适环境。注重空间和谐统一，充分考虑对外展示形象。空间组合与周边环境和区域定位发展相协调性。</w:t>
            </w:r>
          </w:p>
          <w:p w:rsidR="00D17887" w:rsidRDefault="00C629B1">
            <w:pPr>
              <w:spacing w:line="320" w:lineRule="exact"/>
              <w:jc w:val="left"/>
              <w:rPr>
                <w:rFonts w:ascii="宋体" w:hAnsi="宋体"/>
                <w:szCs w:val="21"/>
              </w:rPr>
            </w:pPr>
            <w:proofErr w:type="gramStart"/>
            <w:r>
              <w:rPr>
                <w:rFonts w:ascii="宋体" w:hAnsi="宋体" w:hint="eastAsia"/>
                <w:szCs w:val="21"/>
              </w:rPr>
              <w:t>优得</w:t>
            </w:r>
            <w:proofErr w:type="gramEnd"/>
            <w:r>
              <w:rPr>
                <w:rFonts w:ascii="宋体" w:hAnsi="宋体" w:hint="eastAsia"/>
                <w:szCs w:val="21"/>
              </w:rPr>
              <w:t>[25-20)分；</w:t>
            </w:r>
            <w:proofErr w:type="gramStart"/>
            <w:r>
              <w:rPr>
                <w:rFonts w:ascii="宋体" w:hAnsi="宋体" w:hint="eastAsia"/>
                <w:szCs w:val="21"/>
              </w:rPr>
              <w:t>良得</w:t>
            </w:r>
            <w:proofErr w:type="gramEnd"/>
            <w:r>
              <w:rPr>
                <w:rFonts w:ascii="宋体" w:hAnsi="宋体" w:hint="eastAsia"/>
                <w:szCs w:val="21"/>
              </w:rPr>
              <w:t>[20-12）分；中得[12-5）分；差得[5-0]分；</w:t>
            </w:r>
          </w:p>
        </w:tc>
      </w:tr>
      <w:tr w:rsidR="00D17887">
        <w:tc>
          <w:tcPr>
            <w:tcW w:w="993" w:type="dxa"/>
            <w:gridSpan w:val="2"/>
            <w:vMerge/>
            <w:tcBorders>
              <w:right w:val="single" w:sz="4" w:space="0" w:color="auto"/>
            </w:tcBorders>
            <w:vAlign w:val="center"/>
          </w:tcPr>
          <w:p w:rsidR="00D17887" w:rsidRDefault="00D17887">
            <w:pPr>
              <w:spacing w:line="440" w:lineRule="exact"/>
              <w:jc w:val="center"/>
              <w:rPr>
                <w:rFonts w:ascii="宋体" w:hAnsi="宋体" w:cs="宋体"/>
                <w:b/>
                <w:szCs w:val="21"/>
              </w:rPr>
            </w:pPr>
          </w:p>
        </w:tc>
        <w:tc>
          <w:tcPr>
            <w:tcW w:w="1014" w:type="dxa"/>
            <w:vMerge/>
            <w:tcBorders>
              <w:right w:val="single" w:sz="4" w:space="0" w:color="auto"/>
            </w:tcBorders>
            <w:vAlign w:val="center"/>
          </w:tcPr>
          <w:p w:rsidR="00D17887" w:rsidRDefault="00D17887">
            <w:pPr>
              <w:spacing w:line="440" w:lineRule="exact"/>
              <w:jc w:val="center"/>
              <w:rPr>
                <w:rFonts w:ascii="宋体" w:hAnsi="宋体" w:cs="宋体"/>
                <w:b/>
                <w:szCs w:val="21"/>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lang w:val="zh-TW" w:eastAsia="zh-TW"/>
              </w:rPr>
            </w:pPr>
            <w:r>
              <w:rPr>
                <w:rFonts w:ascii="宋体" w:hAnsi="宋体" w:cs="宋体" w:hint="eastAsia"/>
                <w:szCs w:val="21"/>
                <w:lang w:val="zh-TW" w:eastAsia="zh-TW"/>
              </w:rPr>
              <w:t>动线、布局功能（20分）</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320" w:lineRule="exact"/>
              <w:jc w:val="left"/>
              <w:rPr>
                <w:rFonts w:ascii="宋体" w:hAnsi="宋体"/>
                <w:szCs w:val="21"/>
              </w:rPr>
            </w:pPr>
            <w:r>
              <w:rPr>
                <w:rFonts w:ascii="宋体" w:hAnsi="宋体" w:hint="eastAsia"/>
                <w:szCs w:val="21"/>
              </w:rPr>
              <w:t>符合相关规范和任务书的要求，综合统筹。功能分区明确，动线组织合理，方便运营管理。符合客人使用需求，考虑可持续发展。</w:t>
            </w:r>
          </w:p>
          <w:p w:rsidR="00D17887" w:rsidRDefault="00C629B1">
            <w:pPr>
              <w:spacing w:line="320" w:lineRule="exact"/>
              <w:jc w:val="left"/>
              <w:rPr>
                <w:rFonts w:ascii="宋体" w:hAnsi="宋体"/>
                <w:szCs w:val="21"/>
              </w:rPr>
            </w:pPr>
            <w:proofErr w:type="gramStart"/>
            <w:r>
              <w:rPr>
                <w:rFonts w:ascii="宋体" w:hAnsi="宋体" w:hint="eastAsia"/>
                <w:szCs w:val="21"/>
              </w:rPr>
              <w:t>优得</w:t>
            </w:r>
            <w:proofErr w:type="gramEnd"/>
            <w:r>
              <w:rPr>
                <w:rFonts w:ascii="宋体" w:hAnsi="宋体" w:hint="eastAsia"/>
                <w:szCs w:val="21"/>
              </w:rPr>
              <w:t>[20-15)分；</w:t>
            </w:r>
            <w:proofErr w:type="gramStart"/>
            <w:r>
              <w:rPr>
                <w:rFonts w:ascii="宋体" w:hAnsi="宋体" w:hint="eastAsia"/>
                <w:szCs w:val="21"/>
              </w:rPr>
              <w:t>良得</w:t>
            </w:r>
            <w:proofErr w:type="gramEnd"/>
            <w:r>
              <w:rPr>
                <w:rFonts w:ascii="宋体" w:hAnsi="宋体" w:hint="eastAsia"/>
                <w:szCs w:val="21"/>
              </w:rPr>
              <w:t>[15-10）分；中得[10-5）分；差得[5-0]分；</w:t>
            </w:r>
          </w:p>
        </w:tc>
      </w:tr>
      <w:tr w:rsidR="00D17887">
        <w:tc>
          <w:tcPr>
            <w:tcW w:w="993" w:type="dxa"/>
            <w:gridSpan w:val="2"/>
            <w:vMerge/>
            <w:tcBorders>
              <w:right w:val="single" w:sz="4" w:space="0" w:color="auto"/>
            </w:tcBorders>
            <w:vAlign w:val="center"/>
          </w:tcPr>
          <w:p w:rsidR="00D17887" w:rsidRDefault="00D17887">
            <w:pPr>
              <w:spacing w:line="440" w:lineRule="exact"/>
              <w:jc w:val="center"/>
              <w:rPr>
                <w:rFonts w:ascii="宋体" w:hAnsi="宋体" w:cs="宋体"/>
                <w:b/>
                <w:szCs w:val="21"/>
              </w:rPr>
            </w:pPr>
          </w:p>
        </w:tc>
        <w:tc>
          <w:tcPr>
            <w:tcW w:w="1014" w:type="dxa"/>
            <w:vMerge/>
            <w:tcBorders>
              <w:right w:val="single" w:sz="4" w:space="0" w:color="auto"/>
            </w:tcBorders>
            <w:vAlign w:val="center"/>
          </w:tcPr>
          <w:p w:rsidR="00D17887" w:rsidRDefault="00D17887">
            <w:pPr>
              <w:spacing w:line="440" w:lineRule="exact"/>
              <w:jc w:val="center"/>
              <w:rPr>
                <w:rFonts w:ascii="宋体" w:hAnsi="宋体" w:cs="宋体"/>
                <w:b/>
                <w:szCs w:val="21"/>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lang w:val="zh-TW" w:eastAsia="zh-TW"/>
              </w:rPr>
            </w:pPr>
            <w:r>
              <w:rPr>
                <w:rFonts w:ascii="宋体" w:hAnsi="宋体" w:cs="宋体" w:hint="eastAsia"/>
                <w:szCs w:val="21"/>
                <w:lang w:val="zh-TW" w:eastAsia="zh-TW"/>
              </w:rPr>
              <w:t>空间尺度设计（20分）</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320" w:lineRule="exact"/>
              <w:jc w:val="left"/>
              <w:rPr>
                <w:rFonts w:ascii="宋体" w:hAnsi="宋体"/>
                <w:szCs w:val="21"/>
              </w:rPr>
            </w:pPr>
            <w:r>
              <w:rPr>
                <w:rFonts w:ascii="宋体" w:hAnsi="宋体" w:hint="eastAsia"/>
                <w:szCs w:val="21"/>
              </w:rPr>
              <w:t>设计形式新颖、精致、大气，符合相应功能需求，可实施性强。尺度适宜，适应不同适用人群的使用要求。空间亲和的设计手法，在材料选择上应较为温和，体现温馨感。色彩、材质、家具搭配协调。灯光渲染气氛与功能需求匹配，色温、照度设计合理，考虑视力保护。</w:t>
            </w:r>
          </w:p>
          <w:p w:rsidR="00D17887" w:rsidRDefault="00C629B1">
            <w:pPr>
              <w:spacing w:line="320" w:lineRule="exact"/>
              <w:jc w:val="left"/>
              <w:rPr>
                <w:rFonts w:ascii="宋体" w:hAnsi="宋体"/>
                <w:szCs w:val="21"/>
              </w:rPr>
            </w:pPr>
            <w:proofErr w:type="gramStart"/>
            <w:r>
              <w:rPr>
                <w:rFonts w:ascii="宋体" w:hAnsi="宋体" w:hint="eastAsia"/>
                <w:szCs w:val="21"/>
              </w:rPr>
              <w:t>优得</w:t>
            </w:r>
            <w:proofErr w:type="gramEnd"/>
            <w:r>
              <w:rPr>
                <w:rFonts w:ascii="宋体" w:hAnsi="宋体" w:hint="eastAsia"/>
                <w:szCs w:val="21"/>
              </w:rPr>
              <w:t>[20-15)分；</w:t>
            </w:r>
            <w:proofErr w:type="gramStart"/>
            <w:r>
              <w:rPr>
                <w:rFonts w:ascii="宋体" w:hAnsi="宋体" w:hint="eastAsia"/>
                <w:szCs w:val="21"/>
              </w:rPr>
              <w:t>良得</w:t>
            </w:r>
            <w:proofErr w:type="gramEnd"/>
            <w:r>
              <w:rPr>
                <w:rFonts w:ascii="宋体" w:hAnsi="宋体" w:hint="eastAsia"/>
                <w:szCs w:val="21"/>
              </w:rPr>
              <w:t>[15-10）分；中得[10-5）分；差得[5-0]分；</w:t>
            </w:r>
          </w:p>
        </w:tc>
      </w:tr>
      <w:tr w:rsidR="00D17887">
        <w:tc>
          <w:tcPr>
            <w:tcW w:w="993" w:type="dxa"/>
            <w:gridSpan w:val="2"/>
            <w:vMerge/>
            <w:tcBorders>
              <w:right w:val="single" w:sz="4" w:space="0" w:color="auto"/>
            </w:tcBorders>
            <w:vAlign w:val="center"/>
          </w:tcPr>
          <w:p w:rsidR="00D17887" w:rsidRDefault="00D17887">
            <w:pPr>
              <w:spacing w:line="440" w:lineRule="exact"/>
              <w:jc w:val="center"/>
              <w:rPr>
                <w:rFonts w:ascii="宋体" w:hAnsi="宋体" w:cs="宋体"/>
                <w:b/>
                <w:szCs w:val="21"/>
              </w:rPr>
            </w:pPr>
          </w:p>
        </w:tc>
        <w:tc>
          <w:tcPr>
            <w:tcW w:w="1014" w:type="dxa"/>
            <w:vMerge/>
            <w:tcBorders>
              <w:right w:val="single" w:sz="4" w:space="0" w:color="auto"/>
            </w:tcBorders>
            <w:vAlign w:val="center"/>
          </w:tcPr>
          <w:p w:rsidR="00D17887" w:rsidRDefault="00D17887">
            <w:pPr>
              <w:spacing w:line="440" w:lineRule="exact"/>
              <w:jc w:val="center"/>
              <w:rPr>
                <w:rFonts w:ascii="宋体" w:hAnsi="宋体" w:cs="宋体"/>
                <w:b/>
                <w:szCs w:val="21"/>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napToGrid w:val="0"/>
              <w:jc w:val="center"/>
              <w:rPr>
                <w:rFonts w:ascii="宋体" w:hAnsi="宋体" w:cs="宋体"/>
                <w:szCs w:val="21"/>
                <w:lang w:val="zh-TW" w:eastAsia="zh-TW"/>
              </w:rPr>
            </w:pPr>
            <w:r>
              <w:rPr>
                <w:rFonts w:ascii="宋体" w:cs="宋体" w:hint="eastAsia"/>
                <w:szCs w:val="21"/>
              </w:rPr>
              <w:t>经济、艺术表现</w:t>
            </w:r>
            <w:r>
              <w:rPr>
                <w:rFonts w:ascii="宋体" w:hAnsi="宋体" w:cs="宋体" w:hint="eastAsia"/>
              </w:rPr>
              <w:t>（</w:t>
            </w:r>
            <w:r>
              <w:rPr>
                <w:rFonts w:ascii="宋体" w:hAnsi="宋体" w:cs="宋体"/>
              </w:rPr>
              <w:t>2</w:t>
            </w:r>
            <w:r>
              <w:rPr>
                <w:rFonts w:ascii="宋体" w:hAnsi="宋体" w:cs="宋体" w:hint="eastAsia"/>
              </w:rPr>
              <w:t>5分）</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320" w:lineRule="exact"/>
              <w:jc w:val="left"/>
              <w:rPr>
                <w:rFonts w:ascii="宋体" w:hAnsi="宋体"/>
                <w:szCs w:val="21"/>
              </w:rPr>
            </w:pPr>
            <w:r>
              <w:rPr>
                <w:rFonts w:ascii="宋体" w:hAnsi="宋体" w:hint="eastAsia"/>
                <w:szCs w:val="21"/>
              </w:rPr>
              <w:t>设计方案满足经济性和美观性要求。效果图表达应结合空间功能，充分考虑科技与艺术的结合，通过艺术、</w:t>
            </w:r>
            <w:proofErr w:type="gramStart"/>
            <w:r>
              <w:rPr>
                <w:rFonts w:ascii="宋体" w:hAnsi="宋体" w:hint="eastAsia"/>
                <w:szCs w:val="21"/>
              </w:rPr>
              <w:t>美陈等</w:t>
            </w:r>
            <w:proofErr w:type="gramEnd"/>
            <w:r>
              <w:rPr>
                <w:rFonts w:ascii="宋体" w:hAnsi="宋体" w:hint="eastAsia"/>
                <w:szCs w:val="21"/>
              </w:rPr>
              <w:t>设计手法，打造与别不同的室内空间环境，以适应新时代方明的可持续创新理念。</w:t>
            </w:r>
          </w:p>
          <w:p w:rsidR="00D17887" w:rsidRDefault="00C629B1">
            <w:pPr>
              <w:spacing w:line="320" w:lineRule="exact"/>
              <w:jc w:val="left"/>
              <w:rPr>
                <w:rFonts w:ascii="宋体" w:hAnsi="宋体"/>
                <w:szCs w:val="21"/>
              </w:rPr>
            </w:pPr>
            <w:proofErr w:type="gramStart"/>
            <w:r>
              <w:rPr>
                <w:rFonts w:ascii="宋体" w:hAnsi="宋体" w:hint="eastAsia"/>
                <w:szCs w:val="21"/>
              </w:rPr>
              <w:t>优得</w:t>
            </w:r>
            <w:proofErr w:type="gramEnd"/>
            <w:r>
              <w:rPr>
                <w:rFonts w:ascii="宋体" w:hAnsi="宋体" w:hint="eastAsia"/>
                <w:szCs w:val="21"/>
              </w:rPr>
              <w:t>[25-20)分；</w:t>
            </w:r>
            <w:proofErr w:type="gramStart"/>
            <w:r>
              <w:rPr>
                <w:rFonts w:ascii="宋体" w:hAnsi="宋体" w:hint="eastAsia"/>
                <w:szCs w:val="21"/>
              </w:rPr>
              <w:t>良得</w:t>
            </w:r>
            <w:proofErr w:type="gramEnd"/>
            <w:r>
              <w:rPr>
                <w:rFonts w:ascii="宋体" w:hAnsi="宋体" w:hint="eastAsia"/>
                <w:szCs w:val="21"/>
              </w:rPr>
              <w:t>[20-12）分；中得[12-5）分；差得[5-0]分；</w:t>
            </w:r>
          </w:p>
        </w:tc>
      </w:tr>
      <w:tr w:rsidR="00D17887">
        <w:tc>
          <w:tcPr>
            <w:tcW w:w="993" w:type="dxa"/>
            <w:gridSpan w:val="2"/>
            <w:vMerge/>
            <w:tcBorders>
              <w:right w:val="single" w:sz="4" w:space="0" w:color="auto"/>
            </w:tcBorders>
            <w:vAlign w:val="center"/>
          </w:tcPr>
          <w:p w:rsidR="00D17887" w:rsidRDefault="00D17887">
            <w:pPr>
              <w:spacing w:line="440" w:lineRule="exact"/>
              <w:jc w:val="center"/>
              <w:rPr>
                <w:rFonts w:ascii="宋体" w:hAnsi="宋体" w:cs="宋体"/>
                <w:b/>
                <w:szCs w:val="21"/>
              </w:rPr>
            </w:pPr>
          </w:p>
        </w:tc>
        <w:tc>
          <w:tcPr>
            <w:tcW w:w="1014" w:type="dxa"/>
            <w:vMerge/>
            <w:tcBorders>
              <w:right w:val="single" w:sz="4" w:space="0" w:color="auto"/>
            </w:tcBorders>
            <w:vAlign w:val="center"/>
          </w:tcPr>
          <w:p w:rsidR="00D17887" w:rsidRDefault="00D17887">
            <w:pPr>
              <w:spacing w:line="440" w:lineRule="exact"/>
              <w:jc w:val="center"/>
              <w:rPr>
                <w:rFonts w:ascii="宋体" w:hAnsi="宋体" w:cs="宋体"/>
                <w:b/>
                <w:szCs w:val="21"/>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napToGrid w:val="0"/>
              <w:jc w:val="center"/>
              <w:rPr>
                <w:rFonts w:ascii="Arial" w:hAnsi="Arial" w:cs="Arial"/>
                <w:szCs w:val="21"/>
              </w:rPr>
            </w:pPr>
            <w:r>
              <w:rPr>
                <w:rFonts w:ascii="Arial" w:hAnsi="Arial" w:cs="Arial" w:hint="eastAsia"/>
                <w:szCs w:val="21"/>
              </w:rPr>
              <w:t>绿色环保节能</w:t>
            </w:r>
            <w:r>
              <w:rPr>
                <w:rFonts w:ascii="宋体" w:hAnsi="宋体" w:cs="宋体" w:hint="eastAsia"/>
              </w:rPr>
              <w:t>（10分）</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320" w:lineRule="exact"/>
              <w:jc w:val="left"/>
              <w:rPr>
                <w:rFonts w:ascii="宋体" w:hAnsi="宋体"/>
                <w:szCs w:val="21"/>
              </w:rPr>
            </w:pPr>
            <w:r>
              <w:rPr>
                <w:rFonts w:ascii="宋体" w:hAnsi="宋体" w:hint="eastAsia"/>
                <w:szCs w:val="21"/>
              </w:rPr>
              <w:t>设计方案满足安全性、绿色和节能要求，充分利用新材料、新技术，体现智能化设计要求。在空间材料运用上符合绿色环保要求，利用节材与材料资源利用、室内环境质量、创新与提高达到绿色建筑评价指标。</w:t>
            </w:r>
          </w:p>
          <w:p w:rsidR="00D17887" w:rsidRDefault="00C629B1">
            <w:pPr>
              <w:spacing w:line="320" w:lineRule="exact"/>
              <w:jc w:val="left"/>
              <w:rPr>
                <w:rFonts w:ascii="宋体" w:hAnsi="宋体"/>
                <w:szCs w:val="21"/>
              </w:rPr>
            </w:pPr>
            <w:proofErr w:type="gramStart"/>
            <w:r>
              <w:rPr>
                <w:rFonts w:ascii="宋体" w:hAnsi="宋体" w:hint="eastAsia"/>
                <w:szCs w:val="21"/>
              </w:rPr>
              <w:t>优得</w:t>
            </w:r>
            <w:proofErr w:type="gramEnd"/>
            <w:r>
              <w:rPr>
                <w:rFonts w:ascii="宋体" w:hAnsi="宋体" w:hint="eastAsia"/>
                <w:szCs w:val="21"/>
              </w:rPr>
              <w:t>[10-8)分；</w:t>
            </w:r>
            <w:proofErr w:type="gramStart"/>
            <w:r>
              <w:rPr>
                <w:rFonts w:ascii="宋体" w:hAnsi="宋体" w:hint="eastAsia"/>
                <w:szCs w:val="21"/>
              </w:rPr>
              <w:t>良得</w:t>
            </w:r>
            <w:proofErr w:type="gramEnd"/>
            <w:r>
              <w:rPr>
                <w:rFonts w:ascii="宋体" w:hAnsi="宋体" w:hint="eastAsia"/>
                <w:szCs w:val="21"/>
              </w:rPr>
              <w:t>[8-5）分；中得[5-2）分；差得[2-0]分；</w:t>
            </w:r>
          </w:p>
        </w:tc>
      </w:tr>
      <w:tr w:rsidR="00D17887">
        <w:trPr>
          <w:trHeight w:val="699"/>
        </w:trPr>
        <w:tc>
          <w:tcPr>
            <w:tcW w:w="993" w:type="dxa"/>
            <w:gridSpan w:val="2"/>
            <w:vMerge w:val="restart"/>
            <w:tcBorders>
              <w:top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lastRenderedPageBreak/>
              <w:t>2.2.4（2）</w:t>
            </w:r>
          </w:p>
        </w:tc>
        <w:tc>
          <w:tcPr>
            <w:tcW w:w="1014" w:type="dxa"/>
            <w:vMerge w:val="restart"/>
            <w:tcBorders>
              <w:top w:val="single" w:sz="4" w:space="0" w:color="auto"/>
              <w:right w:val="single" w:sz="4" w:space="0" w:color="auto"/>
            </w:tcBorders>
          </w:tcPr>
          <w:p w:rsidR="00D17887" w:rsidRDefault="00D17887">
            <w:pPr>
              <w:spacing w:line="440" w:lineRule="exact"/>
              <w:jc w:val="center"/>
              <w:rPr>
                <w:rFonts w:ascii="宋体" w:hAnsi="宋体" w:cs="宋体"/>
                <w:szCs w:val="21"/>
              </w:rPr>
            </w:pPr>
          </w:p>
          <w:p w:rsidR="00D17887" w:rsidRDefault="00D17887">
            <w:pPr>
              <w:spacing w:line="440" w:lineRule="exact"/>
              <w:jc w:val="center"/>
              <w:rPr>
                <w:rFonts w:ascii="宋体" w:hAnsi="宋体" w:cs="宋体"/>
                <w:szCs w:val="21"/>
              </w:rPr>
            </w:pPr>
          </w:p>
          <w:p w:rsidR="00D17887" w:rsidRDefault="00D17887">
            <w:pPr>
              <w:spacing w:line="440" w:lineRule="exact"/>
              <w:jc w:val="center"/>
              <w:rPr>
                <w:rFonts w:ascii="宋体" w:hAnsi="宋体" w:cs="宋体"/>
                <w:szCs w:val="21"/>
              </w:rPr>
            </w:pPr>
          </w:p>
          <w:p w:rsidR="00D17887" w:rsidRDefault="00D17887">
            <w:pPr>
              <w:spacing w:line="440" w:lineRule="exact"/>
              <w:jc w:val="center"/>
              <w:rPr>
                <w:rFonts w:ascii="宋体" w:hAnsi="宋体" w:cs="宋体"/>
                <w:szCs w:val="21"/>
              </w:rPr>
            </w:pPr>
          </w:p>
          <w:p w:rsidR="00D17887" w:rsidRDefault="00D17887">
            <w:pPr>
              <w:spacing w:line="440" w:lineRule="exact"/>
              <w:jc w:val="center"/>
              <w:rPr>
                <w:rFonts w:ascii="宋体" w:hAnsi="宋体" w:cs="宋体"/>
                <w:szCs w:val="21"/>
              </w:rPr>
            </w:pPr>
          </w:p>
          <w:p w:rsidR="00D17887" w:rsidRDefault="00D17887">
            <w:pPr>
              <w:spacing w:line="440" w:lineRule="exact"/>
              <w:jc w:val="center"/>
              <w:rPr>
                <w:rFonts w:ascii="宋体" w:hAnsi="宋体" w:cs="宋体"/>
                <w:szCs w:val="21"/>
              </w:rPr>
            </w:pPr>
          </w:p>
          <w:p w:rsidR="00D17887" w:rsidRDefault="00D17887">
            <w:pPr>
              <w:spacing w:line="440" w:lineRule="exact"/>
              <w:jc w:val="center"/>
              <w:rPr>
                <w:rFonts w:ascii="宋体" w:hAnsi="宋体" w:cs="宋体"/>
                <w:szCs w:val="21"/>
              </w:rPr>
            </w:pPr>
          </w:p>
          <w:p w:rsidR="00D17887" w:rsidRDefault="00D17887">
            <w:pPr>
              <w:spacing w:line="440" w:lineRule="exact"/>
              <w:jc w:val="center"/>
              <w:rPr>
                <w:rFonts w:ascii="宋体" w:hAnsi="宋体" w:cs="宋体"/>
                <w:szCs w:val="21"/>
              </w:rPr>
            </w:pPr>
          </w:p>
          <w:p w:rsidR="00D17887" w:rsidRDefault="00D17887">
            <w:pPr>
              <w:spacing w:line="440" w:lineRule="exact"/>
              <w:jc w:val="center"/>
              <w:rPr>
                <w:rFonts w:ascii="宋体" w:hAnsi="宋体" w:cs="宋体"/>
                <w:szCs w:val="21"/>
              </w:rPr>
            </w:pPr>
          </w:p>
          <w:p w:rsidR="00D17887" w:rsidRDefault="00C629B1">
            <w:pPr>
              <w:spacing w:line="440" w:lineRule="exact"/>
              <w:jc w:val="center"/>
              <w:rPr>
                <w:rFonts w:ascii="宋体" w:hAnsi="宋体" w:cs="宋体"/>
                <w:szCs w:val="21"/>
              </w:rPr>
            </w:pPr>
            <w:r>
              <w:rPr>
                <w:rFonts w:ascii="宋体" w:hAnsi="宋体" w:cs="宋体" w:hint="eastAsia"/>
                <w:szCs w:val="21"/>
              </w:rPr>
              <w:t>工程承包实施方案评分标准</w:t>
            </w:r>
          </w:p>
        </w:tc>
        <w:tc>
          <w:tcPr>
            <w:tcW w:w="986" w:type="dxa"/>
            <w:vMerge w:val="restart"/>
            <w:tcBorders>
              <w:top w:val="single" w:sz="4" w:space="0" w:color="auto"/>
              <w:left w:val="single" w:sz="4" w:space="0" w:color="auto"/>
              <w:right w:val="single" w:sz="4" w:space="0" w:color="auto"/>
            </w:tcBorders>
            <w:vAlign w:val="center"/>
          </w:tcPr>
          <w:p w:rsidR="00D17887" w:rsidRDefault="00C629B1">
            <w:pPr>
              <w:spacing w:line="440" w:lineRule="exact"/>
              <w:rPr>
                <w:rFonts w:ascii="宋体" w:hAnsi="宋体" w:cs="宋体"/>
              </w:rPr>
            </w:pPr>
            <w:r>
              <w:rPr>
                <w:rFonts w:ascii="宋体" w:hAnsi="宋体" w:cs="宋体" w:hint="eastAsia"/>
              </w:rPr>
              <w:t>企业资信部分</w:t>
            </w:r>
          </w:p>
          <w:p w:rsidR="00D17887" w:rsidRDefault="00C629B1">
            <w:pPr>
              <w:spacing w:line="440" w:lineRule="exact"/>
              <w:jc w:val="center"/>
              <w:rPr>
                <w:rFonts w:ascii="宋体" w:hAnsi="宋体" w:cs="宋体"/>
                <w:szCs w:val="21"/>
              </w:rPr>
            </w:pPr>
            <w:r>
              <w:rPr>
                <w:rFonts w:ascii="宋体" w:hAnsi="宋体" w:cs="宋体" w:hint="eastAsia"/>
              </w:rPr>
              <w:t>（30分）</w:t>
            </w:r>
          </w:p>
        </w:tc>
        <w:tc>
          <w:tcPr>
            <w:tcW w:w="1206" w:type="dxa"/>
            <w:gridSpan w:val="2"/>
            <w:tcBorders>
              <w:top w:val="single" w:sz="4" w:space="0" w:color="auto"/>
              <w:left w:val="single" w:sz="4" w:space="0" w:color="auto"/>
              <w:right w:val="single" w:sz="4" w:space="0" w:color="auto"/>
            </w:tcBorders>
            <w:vAlign w:val="center"/>
          </w:tcPr>
          <w:p w:rsidR="00D17887" w:rsidRDefault="00C629B1">
            <w:pPr>
              <w:spacing w:line="440" w:lineRule="exact"/>
              <w:jc w:val="center"/>
              <w:rPr>
                <w:rFonts w:ascii="宋体" w:hAnsi="宋体" w:cs="宋体"/>
              </w:rPr>
            </w:pPr>
            <w:r>
              <w:rPr>
                <w:rFonts w:ascii="宋体" w:hAnsi="宋体" w:cs="宋体" w:hint="eastAsia"/>
              </w:rPr>
              <w:t>施工企业业绩</w:t>
            </w:r>
          </w:p>
          <w:p w:rsidR="00D17887" w:rsidRDefault="00C629B1">
            <w:pPr>
              <w:spacing w:line="440" w:lineRule="exact"/>
              <w:jc w:val="center"/>
              <w:rPr>
                <w:rFonts w:ascii="宋体" w:hAnsi="宋体" w:cs="宋体"/>
                <w:szCs w:val="21"/>
              </w:rPr>
            </w:pPr>
            <w:r>
              <w:rPr>
                <w:rFonts w:ascii="宋体" w:hAnsi="宋体" w:cs="宋体" w:hint="eastAsia"/>
              </w:rPr>
              <w:t>（8分）</w:t>
            </w:r>
          </w:p>
        </w:tc>
        <w:tc>
          <w:tcPr>
            <w:tcW w:w="5157"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320" w:lineRule="exact"/>
              <w:jc w:val="left"/>
              <w:rPr>
                <w:rFonts w:ascii="宋体" w:hAnsi="宋体" w:cstheme="minorBidi"/>
                <w:szCs w:val="21"/>
              </w:rPr>
            </w:pPr>
            <w:r>
              <w:rPr>
                <w:rFonts w:ascii="宋体" w:hAnsi="宋体" w:hint="eastAsia"/>
                <w:szCs w:val="21"/>
              </w:rPr>
              <w:t>2019年1月1日至今，投标人（主办方）完成过质量合格的类</w:t>
            </w:r>
            <w:proofErr w:type="gramStart"/>
            <w:r>
              <w:rPr>
                <w:rFonts w:ascii="宋体" w:hAnsi="宋体" w:hint="eastAsia"/>
                <w:szCs w:val="21"/>
              </w:rPr>
              <w:t>似项目</w:t>
            </w:r>
            <w:proofErr w:type="gramEnd"/>
            <w:r>
              <w:rPr>
                <w:rFonts w:ascii="宋体" w:hAnsi="宋体" w:hint="eastAsia"/>
                <w:szCs w:val="21"/>
              </w:rPr>
              <w:t>施工业绩情况：</w:t>
            </w:r>
          </w:p>
          <w:p w:rsidR="00D17887" w:rsidRDefault="00C629B1">
            <w:pPr>
              <w:spacing w:line="320" w:lineRule="exact"/>
              <w:jc w:val="left"/>
              <w:rPr>
                <w:rFonts w:ascii="宋体" w:hAnsi="宋体"/>
                <w:szCs w:val="21"/>
              </w:rPr>
            </w:pPr>
            <w:r>
              <w:rPr>
                <w:rFonts w:ascii="宋体" w:hAnsi="宋体" w:hint="eastAsia"/>
                <w:szCs w:val="21"/>
              </w:rPr>
              <w:t>（1）完成10项或以上的，得8分；</w:t>
            </w:r>
          </w:p>
          <w:p w:rsidR="00D17887" w:rsidRDefault="00C629B1">
            <w:pPr>
              <w:spacing w:line="320" w:lineRule="exact"/>
              <w:jc w:val="left"/>
              <w:rPr>
                <w:rFonts w:ascii="宋体" w:hAnsi="宋体"/>
                <w:szCs w:val="21"/>
              </w:rPr>
            </w:pPr>
            <w:r>
              <w:rPr>
                <w:rFonts w:ascii="宋体" w:hAnsi="宋体" w:hint="eastAsia"/>
                <w:szCs w:val="21"/>
              </w:rPr>
              <w:t>（2）完成5-9项的，得4分；</w:t>
            </w:r>
          </w:p>
          <w:p w:rsidR="00D17887" w:rsidRDefault="00C629B1">
            <w:pPr>
              <w:spacing w:line="320" w:lineRule="exact"/>
              <w:jc w:val="left"/>
              <w:rPr>
                <w:rFonts w:ascii="宋体" w:hAnsi="宋体"/>
                <w:szCs w:val="21"/>
              </w:rPr>
            </w:pPr>
            <w:r>
              <w:rPr>
                <w:rFonts w:ascii="宋体" w:hAnsi="宋体" w:hint="eastAsia"/>
                <w:szCs w:val="21"/>
              </w:rPr>
              <w:t xml:space="preserve">（3）完成1-4项的，得2分； </w:t>
            </w:r>
          </w:p>
          <w:p w:rsidR="00D17887" w:rsidRDefault="00C629B1">
            <w:pPr>
              <w:spacing w:line="320" w:lineRule="exact"/>
              <w:jc w:val="left"/>
              <w:rPr>
                <w:rFonts w:ascii="宋体" w:hAnsi="宋体"/>
                <w:szCs w:val="21"/>
              </w:rPr>
            </w:pPr>
            <w:r>
              <w:rPr>
                <w:rFonts w:ascii="宋体" w:hAnsi="宋体" w:hint="eastAsia"/>
                <w:szCs w:val="21"/>
              </w:rPr>
              <w:t>类似项目是指：工程造价大于或等于900万元的建筑装饰装修施工工程。</w:t>
            </w:r>
          </w:p>
        </w:tc>
      </w:tr>
      <w:tr w:rsidR="00D17887">
        <w:trPr>
          <w:trHeight w:val="216"/>
        </w:trPr>
        <w:tc>
          <w:tcPr>
            <w:tcW w:w="993" w:type="dxa"/>
            <w:gridSpan w:val="2"/>
            <w:vMerge/>
            <w:tcBorders>
              <w:right w:val="single" w:sz="4" w:space="0" w:color="auto"/>
            </w:tcBorders>
            <w:vAlign w:val="center"/>
          </w:tcPr>
          <w:p w:rsidR="00D17887" w:rsidRDefault="00D17887">
            <w:pPr>
              <w:spacing w:line="440" w:lineRule="exact"/>
              <w:jc w:val="center"/>
              <w:rPr>
                <w:rFonts w:ascii="宋体" w:hAnsi="宋体" w:cs="宋体"/>
              </w:rPr>
            </w:pPr>
          </w:p>
        </w:tc>
        <w:tc>
          <w:tcPr>
            <w:tcW w:w="1014" w:type="dxa"/>
            <w:vMerge/>
            <w:tcBorders>
              <w:right w:val="single" w:sz="4" w:space="0" w:color="auto"/>
            </w:tcBorders>
          </w:tcPr>
          <w:p w:rsidR="00D17887" w:rsidRDefault="00D17887">
            <w:pPr>
              <w:spacing w:line="440" w:lineRule="exact"/>
              <w:jc w:val="center"/>
              <w:rPr>
                <w:rFonts w:ascii="宋体" w:hAnsi="宋体" w:cs="宋体"/>
              </w:rPr>
            </w:pPr>
          </w:p>
        </w:tc>
        <w:tc>
          <w:tcPr>
            <w:tcW w:w="986" w:type="dxa"/>
            <w:vMerge/>
            <w:tcBorders>
              <w:left w:val="single" w:sz="4" w:space="0" w:color="auto"/>
              <w:right w:val="single" w:sz="4" w:space="0" w:color="auto"/>
            </w:tcBorders>
            <w:vAlign w:val="center"/>
          </w:tcPr>
          <w:p w:rsidR="00D17887" w:rsidRDefault="00D17887">
            <w:pPr>
              <w:spacing w:line="440" w:lineRule="exact"/>
              <w:jc w:val="center"/>
              <w:rPr>
                <w:rFonts w:ascii="宋体" w:hAnsi="宋体" w:cs="宋体"/>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rPr>
            </w:pPr>
            <w:r>
              <w:rPr>
                <w:rFonts w:ascii="宋体" w:hAnsi="宋体" w:cs="宋体" w:hint="eastAsia"/>
                <w:kern w:val="0"/>
              </w:rPr>
              <w:t>施工</w:t>
            </w:r>
            <w:r>
              <w:rPr>
                <w:rFonts w:ascii="宋体" w:hAnsi="宋体" w:cs="宋体" w:hint="eastAsia"/>
              </w:rPr>
              <w:t>企业获奖（12分）</w:t>
            </w:r>
          </w:p>
        </w:tc>
        <w:tc>
          <w:tcPr>
            <w:tcW w:w="5157"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320" w:lineRule="exact"/>
              <w:jc w:val="left"/>
              <w:rPr>
                <w:rFonts w:ascii="宋体" w:hAnsi="宋体" w:cstheme="minorBidi"/>
                <w:szCs w:val="21"/>
              </w:rPr>
            </w:pPr>
            <w:r>
              <w:rPr>
                <w:rFonts w:ascii="宋体" w:hAnsi="宋体" w:hint="eastAsia"/>
                <w:szCs w:val="21"/>
              </w:rPr>
              <w:t>2019年1月1日至今（以颁奖时间为准），投标人（主办方）参建或承建的建筑装修装饰工程获奖情况：</w:t>
            </w:r>
          </w:p>
          <w:p w:rsidR="00D17887" w:rsidRDefault="00C629B1">
            <w:pPr>
              <w:spacing w:line="320" w:lineRule="exact"/>
              <w:jc w:val="left"/>
              <w:rPr>
                <w:rFonts w:ascii="宋体" w:hAnsi="宋体"/>
                <w:szCs w:val="21"/>
              </w:rPr>
            </w:pPr>
            <w:r>
              <w:rPr>
                <w:rFonts w:ascii="宋体" w:hAnsi="宋体" w:hint="eastAsia"/>
                <w:szCs w:val="21"/>
              </w:rPr>
              <w:t>（1）国家级质量奖项的，每项得2分，最高得12分；</w:t>
            </w:r>
          </w:p>
          <w:p w:rsidR="00D17887" w:rsidRDefault="00C629B1">
            <w:pPr>
              <w:spacing w:line="320" w:lineRule="exact"/>
              <w:jc w:val="left"/>
              <w:rPr>
                <w:rFonts w:ascii="宋体" w:hAnsi="宋体"/>
                <w:szCs w:val="21"/>
              </w:rPr>
            </w:pPr>
            <w:r>
              <w:rPr>
                <w:rFonts w:ascii="宋体" w:hAnsi="宋体" w:hint="eastAsia"/>
                <w:szCs w:val="21"/>
              </w:rPr>
              <w:t>（2）省级质量奖项的，每项得1分，最高得6分；</w:t>
            </w:r>
          </w:p>
          <w:p w:rsidR="00D17887" w:rsidRDefault="00C629B1">
            <w:pPr>
              <w:spacing w:line="320" w:lineRule="exact"/>
              <w:jc w:val="left"/>
              <w:rPr>
                <w:rFonts w:ascii="宋体" w:hAnsi="宋体"/>
                <w:szCs w:val="21"/>
              </w:rPr>
            </w:pPr>
            <w:r>
              <w:rPr>
                <w:rFonts w:ascii="宋体" w:hAnsi="宋体" w:hint="eastAsia"/>
                <w:szCs w:val="21"/>
              </w:rPr>
              <w:t>（3）市级质量奖项，每项得0.5分，最高得3分。</w:t>
            </w:r>
          </w:p>
          <w:p w:rsidR="00D17887" w:rsidRDefault="00C629B1">
            <w:pPr>
              <w:spacing w:line="320" w:lineRule="exact"/>
              <w:jc w:val="left"/>
              <w:rPr>
                <w:rFonts w:ascii="宋体" w:hAnsi="宋体"/>
                <w:szCs w:val="21"/>
              </w:rPr>
            </w:pPr>
            <w:r>
              <w:rPr>
                <w:rFonts w:ascii="宋体" w:hAnsi="宋体" w:hint="eastAsia"/>
                <w:szCs w:val="21"/>
              </w:rPr>
              <w:t>不符合上述条件的不得分，本项合计最高得12分。</w:t>
            </w:r>
          </w:p>
        </w:tc>
      </w:tr>
      <w:tr w:rsidR="00D17887">
        <w:trPr>
          <w:trHeight w:val="216"/>
        </w:trPr>
        <w:tc>
          <w:tcPr>
            <w:tcW w:w="993" w:type="dxa"/>
            <w:gridSpan w:val="2"/>
            <w:vMerge/>
            <w:tcBorders>
              <w:right w:val="single" w:sz="4" w:space="0" w:color="auto"/>
            </w:tcBorders>
            <w:vAlign w:val="center"/>
          </w:tcPr>
          <w:p w:rsidR="00D17887" w:rsidRDefault="00D17887">
            <w:pPr>
              <w:spacing w:line="440" w:lineRule="exact"/>
              <w:jc w:val="center"/>
              <w:rPr>
                <w:rFonts w:ascii="宋体" w:hAnsi="宋体" w:cs="宋体"/>
              </w:rPr>
            </w:pPr>
          </w:p>
        </w:tc>
        <w:tc>
          <w:tcPr>
            <w:tcW w:w="1014" w:type="dxa"/>
            <w:vMerge/>
            <w:tcBorders>
              <w:right w:val="single" w:sz="4" w:space="0" w:color="auto"/>
            </w:tcBorders>
          </w:tcPr>
          <w:p w:rsidR="00D17887" w:rsidRDefault="00D17887">
            <w:pPr>
              <w:spacing w:line="440" w:lineRule="exact"/>
              <w:jc w:val="center"/>
              <w:rPr>
                <w:rFonts w:ascii="宋体" w:hAnsi="宋体" w:cs="宋体"/>
              </w:rPr>
            </w:pPr>
          </w:p>
        </w:tc>
        <w:tc>
          <w:tcPr>
            <w:tcW w:w="986" w:type="dxa"/>
            <w:vMerge/>
            <w:tcBorders>
              <w:left w:val="single" w:sz="4" w:space="0" w:color="auto"/>
              <w:right w:val="single" w:sz="4" w:space="0" w:color="auto"/>
            </w:tcBorders>
            <w:vAlign w:val="center"/>
          </w:tcPr>
          <w:p w:rsidR="00D17887" w:rsidRDefault="00D17887">
            <w:pPr>
              <w:spacing w:line="440" w:lineRule="exact"/>
              <w:jc w:val="center"/>
              <w:rPr>
                <w:rFonts w:ascii="宋体" w:hAnsi="宋体" w:cs="宋体"/>
              </w:rPr>
            </w:pPr>
          </w:p>
        </w:tc>
        <w:tc>
          <w:tcPr>
            <w:tcW w:w="1206" w:type="dxa"/>
            <w:gridSpan w:val="2"/>
            <w:vMerge w:val="restart"/>
            <w:tcBorders>
              <w:top w:val="single" w:sz="4" w:space="0" w:color="auto"/>
              <w:left w:val="single" w:sz="4" w:space="0" w:color="auto"/>
              <w:right w:val="single" w:sz="4" w:space="0" w:color="auto"/>
            </w:tcBorders>
            <w:vAlign w:val="center"/>
          </w:tcPr>
          <w:p w:rsidR="00D17887" w:rsidRDefault="00C629B1">
            <w:pPr>
              <w:spacing w:line="440" w:lineRule="exact"/>
              <w:jc w:val="center"/>
              <w:rPr>
                <w:rFonts w:ascii="宋体" w:hAnsi="宋体" w:cs="宋体"/>
              </w:rPr>
            </w:pPr>
            <w:r>
              <w:rPr>
                <w:rFonts w:ascii="宋体" w:hAnsi="宋体" w:cs="宋体" w:hint="eastAsia"/>
                <w:kern w:val="0"/>
              </w:rPr>
              <w:t>第三方评价（6分）</w:t>
            </w:r>
          </w:p>
        </w:tc>
        <w:tc>
          <w:tcPr>
            <w:tcW w:w="5157"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320" w:lineRule="exact"/>
              <w:jc w:val="left"/>
              <w:rPr>
                <w:rFonts w:ascii="宋体" w:hAnsi="宋体" w:cstheme="minorBidi"/>
                <w:szCs w:val="21"/>
              </w:rPr>
            </w:pPr>
            <w:r>
              <w:rPr>
                <w:rFonts w:ascii="宋体" w:hAnsi="宋体" w:hint="eastAsia"/>
                <w:szCs w:val="21"/>
              </w:rPr>
              <w:t>投标人（主办方）纳税情况（</w:t>
            </w:r>
            <w:r>
              <w:rPr>
                <w:rFonts w:ascii="宋体" w:hAnsi="宋体" w:cs="宋体" w:hint="eastAsia"/>
                <w:kern w:val="0"/>
                <w:szCs w:val="21"/>
              </w:rPr>
              <w:t>自2023年度往前算</w:t>
            </w:r>
            <w:r>
              <w:rPr>
                <w:rFonts w:ascii="宋体" w:hAnsi="宋体" w:hint="eastAsia"/>
                <w:szCs w:val="21"/>
              </w:rPr>
              <w:t>）：</w:t>
            </w:r>
          </w:p>
          <w:p w:rsidR="00D17887" w:rsidRDefault="00C629B1">
            <w:pPr>
              <w:rPr>
                <w:rFonts w:ascii="宋体" w:hAnsi="宋体"/>
                <w:szCs w:val="21"/>
              </w:rPr>
            </w:pPr>
            <w:r>
              <w:rPr>
                <w:rFonts w:ascii="宋体" w:hAnsi="宋体" w:hint="eastAsia"/>
                <w:szCs w:val="21"/>
              </w:rPr>
              <w:t>（1）连续5年（不含本数）以上获得“A级纳税人”称号的，得3分。</w:t>
            </w:r>
          </w:p>
          <w:p w:rsidR="00D17887" w:rsidRDefault="00C629B1">
            <w:pPr>
              <w:rPr>
                <w:rFonts w:ascii="宋体" w:hAnsi="宋体"/>
                <w:szCs w:val="21"/>
              </w:rPr>
            </w:pPr>
            <w:r>
              <w:rPr>
                <w:rFonts w:ascii="宋体" w:hAnsi="宋体" w:hint="eastAsia"/>
                <w:szCs w:val="21"/>
              </w:rPr>
              <w:t>（2）连续3-5年(含本数)获得“A级纳税人”称号的，得2分。</w:t>
            </w:r>
          </w:p>
          <w:p w:rsidR="00D17887" w:rsidRDefault="00C629B1">
            <w:pPr>
              <w:rPr>
                <w:rFonts w:ascii="宋体" w:hAnsi="宋体"/>
                <w:szCs w:val="21"/>
              </w:rPr>
            </w:pPr>
            <w:r>
              <w:rPr>
                <w:rFonts w:ascii="宋体" w:hAnsi="宋体" w:hint="eastAsia"/>
                <w:szCs w:val="21"/>
              </w:rPr>
              <w:t>（3）</w:t>
            </w:r>
            <w:r>
              <w:rPr>
                <w:rFonts w:ascii="宋体" w:hAnsi="宋体" w:cs="宋体" w:hint="eastAsia"/>
                <w:kern w:val="0"/>
                <w:szCs w:val="21"/>
              </w:rPr>
              <w:t>连续1-2年</w:t>
            </w:r>
            <w:r>
              <w:rPr>
                <w:rFonts w:ascii="宋体" w:hAnsi="宋体" w:hint="eastAsia"/>
                <w:szCs w:val="21"/>
              </w:rPr>
              <w:t>(含本数)获得“A级纳税人”称号的，得1分。</w:t>
            </w:r>
          </w:p>
          <w:p w:rsidR="00D17887" w:rsidRDefault="00C629B1">
            <w:pPr>
              <w:spacing w:line="320" w:lineRule="exact"/>
              <w:jc w:val="left"/>
              <w:rPr>
                <w:rFonts w:ascii="宋体" w:hAnsi="宋体"/>
                <w:szCs w:val="21"/>
              </w:rPr>
            </w:pPr>
            <w:r>
              <w:rPr>
                <w:rFonts w:ascii="宋体" w:hAnsi="宋体" w:hint="eastAsia"/>
                <w:szCs w:val="21"/>
              </w:rPr>
              <w:t>（4）不满足上述情况的，不得分。</w:t>
            </w:r>
          </w:p>
        </w:tc>
      </w:tr>
      <w:tr w:rsidR="00D17887">
        <w:trPr>
          <w:trHeight w:val="216"/>
        </w:trPr>
        <w:tc>
          <w:tcPr>
            <w:tcW w:w="993" w:type="dxa"/>
            <w:gridSpan w:val="2"/>
            <w:vMerge/>
            <w:tcBorders>
              <w:right w:val="single" w:sz="4" w:space="0" w:color="auto"/>
            </w:tcBorders>
            <w:vAlign w:val="center"/>
          </w:tcPr>
          <w:p w:rsidR="00D17887" w:rsidRDefault="00D17887">
            <w:pPr>
              <w:spacing w:line="440" w:lineRule="exact"/>
              <w:jc w:val="center"/>
              <w:rPr>
                <w:rFonts w:ascii="宋体" w:hAnsi="宋体" w:cs="宋体"/>
              </w:rPr>
            </w:pPr>
          </w:p>
        </w:tc>
        <w:tc>
          <w:tcPr>
            <w:tcW w:w="1014" w:type="dxa"/>
            <w:vMerge/>
            <w:tcBorders>
              <w:right w:val="single" w:sz="4" w:space="0" w:color="auto"/>
            </w:tcBorders>
          </w:tcPr>
          <w:p w:rsidR="00D17887" w:rsidRDefault="00D17887">
            <w:pPr>
              <w:spacing w:line="440" w:lineRule="exact"/>
              <w:jc w:val="center"/>
              <w:rPr>
                <w:rFonts w:ascii="宋体" w:hAnsi="宋体" w:cs="宋体"/>
              </w:rPr>
            </w:pPr>
          </w:p>
        </w:tc>
        <w:tc>
          <w:tcPr>
            <w:tcW w:w="986" w:type="dxa"/>
            <w:vMerge/>
            <w:tcBorders>
              <w:left w:val="single" w:sz="4" w:space="0" w:color="auto"/>
              <w:right w:val="single" w:sz="4" w:space="0" w:color="auto"/>
            </w:tcBorders>
            <w:vAlign w:val="center"/>
          </w:tcPr>
          <w:p w:rsidR="00D17887" w:rsidRDefault="00D17887">
            <w:pPr>
              <w:spacing w:line="440" w:lineRule="exact"/>
              <w:jc w:val="center"/>
              <w:rPr>
                <w:rFonts w:ascii="宋体" w:hAnsi="宋体" w:cs="宋体"/>
              </w:rPr>
            </w:pPr>
          </w:p>
        </w:tc>
        <w:tc>
          <w:tcPr>
            <w:tcW w:w="1206" w:type="dxa"/>
            <w:gridSpan w:val="2"/>
            <w:vMerge/>
            <w:tcBorders>
              <w:left w:val="single" w:sz="4" w:space="0" w:color="auto"/>
              <w:bottom w:val="single" w:sz="4" w:space="0" w:color="auto"/>
              <w:right w:val="single" w:sz="4" w:space="0" w:color="auto"/>
            </w:tcBorders>
            <w:vAlign w:val="center"/>
          </w:tcPr>
          <w:p w:rsidR="00D17887" w:rsidRDefault="00D17887">
            <w:pPr>
              <w:spacing w:line="440" w:lineRule="exact"/>
              <w:jc w:val="center"/>
              <w:rPr>
                <w:rFonts w:ascii="宋体" w:hAnsi="宋体" w:cs="宋体"/>
              </w:rPr>
            </w:pPr>
          </w:p>
        </w:tc>
        <w:tc>
          <w:tcPr>
            <w:tcW w:w="5157"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320" w:lineRule="exact"/>
              <w:jc w:val="left"/>
              <w:rPr>
                <w:rFonts w:ascii="宋体" w:hAnsi="宋体"/>
                <w:szCs w:val="21"/>
              </w:rPr>
            </w:pPr>
            <w:r>
              <w:rPr>
                <w:rFonts w:ascii="宋体" w:hAnsi="宋体" w:hint="eastAsia"/>
                <w:szCs w:val="21"/>
              </w:rPr>
              <w:t>投标人（主办方）具有有效的质量管理体系认证、环境管理体系认证、工程施工安全标准</w:t>
            </w:r>
            <w:proofErr w:type="gramStart"/>
            <w:r>
              <w:rPr>
                <w:rFonts w:ascii="宋体" w:hAnsi="宋体" w:hint="eastAsia"/>
                <w:szCs w:val="21"/>
              </w:rPr>
              <w:t>化评价</w:t>
            </w:r>
            <w:proofErr w:type="gramEnd"/>
            <w:r>
              <w:rPr>
                <w:rFonts w:ascii="宋体" w:hAnsi="宋体" w:hint="eastAsia"/>
                <w:szCs w:val="21"/>
              </w:rPr>
              <w:t>认证，每项得1分，最多得3分。</w:t>
            </w:r>
          </w:p>
        </w:tc>
      </w:tr>
      <w:tr w:rsidR="00D17887">
        <w:trPr>
          <w:trHeight w:val="216"/>
        </w:trPr>
        <w:tc>
          <w:tcPr>
            <w:tcW w:w="993" w:type="dxa"/>
            <w:gridSpan w:val="2"/>
            <w:vMerge/>
            <w:tcBorders>
              <w:right w:val="single" w:sz="4" w:space="0" w:color="auto"/>
            </w:tcBorders>
            <w:vAlign w:val="center"/>
          </w:tcPr>
          <w:p w:rsidR="00D17887" w:rsidRDefault="00D17887">
            <w:pPr>
              <w:spacing w:line="440" w:lineRule="exact"/>
              <w:jc w:val="center"/>
              <w:rPr>
                <w:rFonts w:ascii="宋体" w:hAnsi="宋体" w:cs="宋体"/>
              </w:rPr>
            </w:pPr>
          </w:p>
        </w:tc>
        <w:tc>
          <w:tcPr>
            <w:tcW w:w="1014" w:type="dxa"/>
            <w:vMerge/>
            <w:tcBorders>
              <w:right w:val="single" w:sz="4" w:space="0" w:color="auto"/>
            </w:tcBorders>
          </w:tcPr>
          <w:p w:rsidR="00D17887" w:rsidRDefault="00D17887">
            <w:pPr>
              <w:spacing w:line="440" w:lineRule="exact"/>
              <w:jc w:val="center"/>
              <w:rPr>
                <w:rFonts w:ascii="宋体" w:hAnsi="宋体" w:cs="宋体"/>
              </w:rPr>
            </w:pPr>
          </w:p>
        </w:tc>
        <w:tc>
          <w:tcPr>
            <w:tcW w:w="986" w:type="dxa"/>
            <w:vMerge/>
            <w:tcBorders>
              <w:left w:val="single" w:sz="4" w:space="0" w:color="auto"/>
              <w:right w:val="single" w:sz="4" w:space="0" w:color="auto"/>
            </w:tcBorders>
            <w:vAlign w:val="center"/>
          </w:tcPr>
          <w:p w:rsidR="00D17887" w:rsidRDefault="00D17887">
            <w:pPr>
              <w:spacing w:line="440" w:lineRule="exact"/>
              <w:jc w:val="center"/>
              <w:rPr>
                <w:rFonts w:ascii="宋体" w:hAnsi="宋体" w:cs="宋体"/>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rPr>
                <w:rFonts w:ascii="宋体" w:hAnsi="宋体" w:cs="宋体"/>
              </w:rPr>
            </w:pPr>
            <w:r>
              <w:rPr>
                <w:rFonts w:ascii="宋体" w:hAnsi="宋体" w:cs="宋体" w:hint="eastAsia"/>
                <w:kern w:val="0"/>
              </w:rPr>
              <w:t>工程研发能力（4分）</w:t>
            </w:r>
          </w:p>
        </w:tc>
        <w:tc>
          <w:tcPr>
            <w:tcW w:w="5157"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320" w:lineRule="exact"/>
              <w:jc w:val="left"/>
              <w:rPr>
                <w:rFonts w:ascii="宋体" w:hAnsi="宋体"/>
                <w:szCs w:val="21"/>
              </w:rPr>
            </w:pPr>
            <w:r>
              <w:rPr>
                <w:rFonts w:ascii="宋体" w:hAnsi="宋体" w:hint="eastAsia"/>
                <w:szCs w:val="21"/>
              </w:rPr>
              <w:t>投标人（主办方）具有有效的高新技术企业称号，得4分。</w:t>
            </w:r>
          </w:p>
        </w:tc>
      </w:tr>
      <w:tr w:rsidR="00D17887">
        <w:trPr>
          <w:trHeight w:val="699"/>
        </w:trPr>
        <w:tc>
          <w:tcPr>
            <w:tcW w:w="993" w:type="dxa"/>
            <w:gridSpan w:val="2"/>
            <w:vMerge/>
            <w:tcBorders>
              <w:right w:val="single" w:sz="4" w:space="0" w:color="auto"/>
            </w:tcBorders>
            <w:vAlign w:val="center"/>
          </w:tcPr>
          <w:p w:rsidR="00D17887" w:rsidRDefault="00D17887">
            <w:pPr>
              <w:spacing w:line="440" w:lineRule="exact"/>
              <w:jc w:val="center"/>
              <w:rPr>
                <w:rFonts w:ascii="宋体" w:hAnsi="宋体" w:cs="宋体"/>
              </w:rPr>
            </w:pPr>
          </w:p>
        </w:tc>
        <w:tc>
          <w:tcPr>
            <w:tcW w:w="1014" w:type="dxa"/>
            <w:vMerge/>
            <w:tcBorders>
              <w:right w:val="single" w:sz="4" w:space="0" w:color="auto"/>
            </w:tcBorders>
          </w:tcPr>
          <w:p w:rsidR="00D17887" w:rsidRDefault="00D17887">
            <w:pPr>
              <w:spacing w:line="440" w:lineRule="exact"/>
              <w:jc w:val="center"/>
              <w:rPr>
                <w:rFonts w:ascii="宋体" w:hAnsi="宋体" w:cs="宋体"/>
              </w:rPr>
            </w:pPr>
          </w:p>
        </w:tc>
        <w:tc>
          <w:tcPr>
            <w:tcW w:w="986" w:type="dxa"/>
            <w:tcBorders>
              <w:top w:val="single" w:sz="4" w:space="0" w:color="auto"/>
              <w:left w:val="single" w:sz="4" w:space="0" w:color="auto"/>
              <w:right w:val="single" w:sz="4" w:space="0" w:color="auto"/>
            </w:tcBorders>
            <w:vAlign w:val="center"/>
          </w:tcPr>
          <w:p w:rsidR="00D17887" w:rsidRDefault="00C629B1">
            <w:pPr>
              <w:jc w:val="left"/>
              <w:rPr>
                <w:rFonts w:ascii="宋体" w:hAnsi="宋体" w:cs="宋体"/>
                <w:szCs w:val="21"/>
                <w:lang w:val="zh-TW" w:eastAsia="zh-TW" w:bidi="zh-TW"/>
              </w:rPr>
            </w:pPr>
            <w:r>
              <w:rPr>
                <w:rFonts w:ascii="宋体" w:hAnsi="宋体" w:cs="宋体" w:hint="eastAsia"/>
                <w:szCs w:val="21"/>
                <w:lang w:val="zh-TW" w:bidi="zh-TW"/>
              </w:rPr>
              <w:t>工程实施方案（</w:t>
            </w:r>
            <w:r>
              <w:rPr>
                <w:rFonts w:ascii="宋体" w:hAnsi="宋体" w:cs="宋体" w:hint="eastAsia"/>
                <w:szCs w:val="21"/>
                <w:lang w:bidi="zh-TW"/>
              </w:rPr>
              <w:t>70分）</w:t>
            </w:r>
          </w:p>
        </w:tc>
        <w:tc>
          <w:tcPr>
            <w:tcW w:w="1206"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pStyle w:val="21"/>
              <w:ind w:leftChars="0" w:left="0" w:firstLineChars="0" w:firstLine="0"/>
            </w:pPr>
            <w:r>
              <w:rPr>
                <w:rFonts w:ascii="宋体" w:hAnsi="宋体" w:cs="宋体" w:hint="eastAsia"/>
              </w:rPr>
              <w:t>项目管理机构配置情况（30分）</w:t>
            </w:r>
          </w:p>
        </w:tc>
        <w:tc>
          <w:tcPr>
            <w:tcW w:w="5157" w:type="dxa"/>
            <w:tcBorders>
              <w:top w:val="single" w:sz="4" w:space="0" w:color="auto"/>
              <w:left w:val="single" w:sz="4" w:space="0" w:color="auto"/>
              <w:bottom w:val="single" w:sz="4" w:space="0" w:color="auto"/>
              <w:right w:val="single" w:sz="4" w:space="0" w:color="auto"/>
            </w:tcBorders>
            <w:vAlign w:val="center"/>
          </w:tcPr>
          <w:p w:rsidR="00D17887" w:rsidRDefault="00C629B1">
            <w:pPr>
              <w:rPr>
                <w:rFonts w:ascii="宋体" w:hAnsi="宋体"/>
                <w:szCs w:val="21"/>
              </w:rPr>
            </w:pPr>
            <w:r>
              <w:rPr>
                <w:rFonts w:ascii="宋体" w:hAnsi="宋体" w:hint="eastAsia"/>
                <w:szCs w:val="21"/>
              </w:rPr>
              <w:t>投标人（主办方）项目管理机构人员配备满足《投标人投入主要人员基本要求表》的</w:t>
            </w:r>
            <w:proofErr w:type="gramStart"/>
            <w:r>
              <w:rPr>
                <w:rFonts w:ascii="宋体" w:hAnsi="宋体" w:hint="eastAsia"/>
                <w:szCs w:val="21"/>
              </w:rPr>
              <w:t>得基础分</w:t>
            </w:r>
            <w:proofErr w:type="gramEnd"/>
            <w:r>
              <w:rPr>
                <w:rFonts w:ascii="宋体" w:hAnsi="宋体" w:hint="eastAsia"/>
                <w:szCs w:val="21"/>
              </w:rPr>
              <w:t>4分，不满足《投标人投入主要人员基本要求表》要求的，得0分。在满足《投标人投入主要人员基本要求表》的基础上（投标人员须一一对应）：</w:t>
            </w:r>
          </w:p>
          <w:p w:rsidR="00D17887" w:rsidRDefault="00C629B1">
            <w:pPr>
              <w:rPr>
                <w:rFonts w:ascii="宋体" w:hAnsi="宋体"/>
                <w:szCs w:val="21"/>
              </w:rPr>
            </w:pPr>
            <w:r>
              <w:rPr>
                <w:rFonts w:ascii="宋体" w:hAnsi="宋体" w:hint="eastAsia"/>
                <w:szCs w:val="21"/>
              </w:rPr>
              <w:t>（1）技术负责人：具有建筑装饰施工相关专业高级工程师职称或以上，加2分。</w:t>
            </w:r>
          </w:p>
          <w:p w:rsidR="00D17887" w:rsidRDefault="00C629B1">
            <w:pPr>
              <w:rPr>
                <w:rFonts w:ascii="宋体" w:hAnsi="宋体"/>
                <w:szCs w:val="21"/>
              </w:rPr>
            </w:pPr>
            <w:r>
              <w:rPr>
                <w:rFonts w:ascii="宋体" w:hAnsi="宋体" w:hint="eastAsia"/>
                <w:szCs w:val="21"/>
              </w:rPr>
              <w:t>（2）安全负责人：具有建筑施工相关专业高级工程师职称或以上，加2分；具有建筑施工相关专业中级工程师职称，加1分。</w:t>
            </w:r>
          </w:p>
          <w:p w:rsidR="00D17887" w:rsidRDefault="00C629B1">
            <w:pPr>
              <w:rPr>
                <w:rFonts w:ascii="宋体" w:hAnsi="宋体"/>
                <w:szCs w:val="21"/>
              </w:rPr>
            </w:pPr>
            <w:r>
              <w:rPr>
                <w:rFonts w:ascii="宋体" w:hAnsi="宋体" w:hint="eastAsia"/>
                <w:szCs w:val="21"/>
              </w:rPr>
              <w:t>（3）质量负责人：取得建筑装饰施工相关专业高级工程师职称或以上，加2分。</w:t>
            </w:r>
          </w:p>
          <w:p w:rsidR="00D17887" w:rsidRDefault="00C629B1">
            <w:pPr>
              <w:rPr>
                <w:rFonts w:ascii="宋体" w:hAnsi="宋体"/>
                <w:szCs w:val="21"/>
              </w:rPr>
            </w:pPr>
            <w:r>
              <w:rPr>
                <w:rFonts w:ascii="宋体" w:hAnsi="宋体" w:hint="eastAsia"/>
                <w:szCs w:val="21"/>
              </w:rPr>
              <w:t>（4）造价工程师：具有</w:t>
            </w:r>
            <w:r>
              <w:rPr>
                <w:rFonts w:ascii="宋体" w:hAnsi="宋体"/>
                <w:szCs w:val="21"/>
              </w:rPr>
              <w:t>建筑工程造价</w:t>
            </w:r>
            <w:r>
              <w:rPr>
                <w:rFonts w:ascii="宋体" w:hAnsi="宋体" w:hint="eastAsia"/>
                <w:szCs w:val="21"/>
              </w:rPr>
              <w:t>(或预结算)高级工程师职称或以上，每人加2分；具有</w:t>
            </w:r>
            <w:r>
              <w:rPr>
                <w:rFonts w:ascii="宋体" w:hAnsi="宋体"/>
                <w:szCs w:val="21"/>
              </w:rPr>
              <w:t>建筑工程造价</w:t>
            </w:r>
            <w:r>
              <w:rPr>
                <w:rFonts w:ascii="宋体" w:hAnsi="宋体" w:hint="eastAsia"/>
                <w:szCs w:val="21"/>
              </w:rPr>
              <w:t>(或预结算)中级工程师职称，每人加1分，最多加2分；本项最高加4分。</w:t>
            </w:r>
          </w:p>
          <w:p w:rsidR="00D17887" w:rsidRDefault="00C629B1">
            <w:pPr>
              <w:rPr>
                <w:rFonts w:ascii="宋体" w:hAnsi="宋体"/>
                <w:szCs w:val="21"/>
              </w:rPr>
            </w:pPr>
            <w:r>
              <w:rPr>
                <w:rFonts w:ascii="宋体" w:hAnsi="宋体" w:hint="eastAsia"/>
                <w:szCs w:val="21"/>
              </w:rPr>
              <w:lastRenderedPageBreak/>
              <w:t>（5）装修工程师：取得建筑装饰施工相关专业高级工程师职称或以上，每名加2分，最高加8分。</w:t>
            </w:r>
          </w:p>
          <w:p w:rsidR="00D17887" w:rsidRDefault="00C629B1">
            <w:pPr>
              <w:rPr>
                <w:rFonts w:ascii="宋体" w:hAnsi="宋体"/>
                <w:szCs w:val="21"/>
              </w:rPr>
            </w:pPr>
            <w:r>
              <w:rPr>
                <w:rFonts w:ascii="宋体" w:hAnsi="宋体" w:hint="eastAsia"/>
                <w:szCs w:val="21"/>
              </w:rPr>
              <w:t>（6）机电工程师，取得建筑机电设备安装相关专业高级工程师职称或以上，加2分。</w:t>
            </w:r>
          </w:p>
          <w:p w:rsidR="00D17887" w:rsidRDefault="00C629B1">
            <w:pPr>
              <w:rPr>
                <w:rFonts w:ascii="宋体" w:hAnsi="宋体"/>
                <w:szCs w:val="21"/>
              </w:rPr>
            </w:pPr>
            <w:r>
              <w:rPr>
                <w:rFonts w:ascii="宋体" w:hAnsi="宋体" w:hint="eastAsia"/>
                <w:szCs w:val="21"/>
              </w:rPr>
              <w:t>（7）暖通工程师，取得暖</w:t>
            </w:r>
            <w:proofErr w:type="gramStart"/>
            <w:r>
              <w:rPr>
                <w:rFonts w:ascii="宋体" w:hAnsi="宋体" w:hint="eastAsia"/>
                <w:szCs w:val="21"/>
              </w:rPr>
              <w:t>通相关</w:t>
            </w:r>
            <w:proofErr w:type="gramEnd"/>
            <w:r>
              <w:rPr>
                <w:rFonts w:ascii="宋体" w:hAnsi="宋体" w:hint="eastAsia"/>
                <w:szCs w:val="21"/>
              </w:rPr>
              <w:t>专业高级工程师职称或以上，每人加2分，最高加4分。</w:t>
            </w:r>
          </w:p>
          <w:p w:rsidR="00D17887" w:rsidRDefault="00C629B1">
            <w:pPr>
              <w:rPr>
                <w:rFonts w:ascii="宋体" w:hAnsi="宋体"/>
                <w:szCs w:val="21"/>
              </w:rPr>
            </w:pPr>
            <w:r>
              <w:rPr>
                <w:rFonts w:ascii="宋体" w:hAnsi="宋体" w:hint="eastAsia"/>
                <w:kern w:val="0"/>
                <w:szCs w:val="21"/>
              </w:rPr>
              <w:t>（8）给排水工程师：取得给排水</w:t>
            </w:r>
            <w:r>
              <w:rPr>
                <w:rFonts w:ascii="宋体" w:hAnsi="宋体" w:hint="eastAsia"/>
                <w:szCs w:val="21"/>
              </w:rPr>
              <w:t>相关专业</w:t>
            </w:r>
            <w:r>
              <w:rPr>
                <w:rFonts w:ascii="宋体" w:hAnsi="宋体" w:hint="eastAsia"/>
                <w:kern w:val="0"/>
                <w:szCs w:val="21"/>
              </w:rPr>
              <w:t>高级工程师职称或以上，加2分。</w:t>
            </w:r>
          </w:p>
        </w:tc>
      </w:tr>
      <w:tr w:rsidR="00D17887">
        <w:trPr>
          <w:trHeight w:val="216"/>
        </w:trPr>
        <w:tc>
          <w:tcPr>
            <w:tcW w:w="993" w:type="dxa"/>
            <w:gridSpan w:val="2"/>
            <w:tcBorders>
              <w:right w:val="single" w:sz="4" w:space="0" w:color="auto"/>
            </w:tcBorders>
            <w:vAlign w:val="center"/>
          </w:tcPr>
          <w:p w:rsidR="00D17887" w:rsidRDefault="00D17887">
            <w:pPr>
              <w:spacing w:line="440" w:lineRule="exact"/>
              <w:jc w:val="center"/>
              <w:rPr>
                <w:rFonts w:ascii="宋体" w:hAnsi="宋体" w:cs="宋体"/>
              </w:rPr>
            </w:pPr>
          </w:p>
        </w:tc>
        <w:tc>
          <w:tcPr>
            <w:tcW w:w="1014" w:type="dxa"/>
            <w:tcBorders>
              <w:right w:val="single" w:sz="4" w:space="0" w:color="auto"/>
            </w:tcBorders>
          </w:tcPr>
          <w:p w:rsidR="00D17887" w:rsidRDefault="00D17887">
            <w:pPr>
              <w:spacing w:line="440" w:lineRule="exact"/>
              <w:jc w:val="center"/>
              <w:rPr>
                <w:rFonts w:ascii="宋体" w:hAnsi="宋体" w:cs="宋体"/>
              </w:rPr>
            </w:pPr>
          </w:p>
        </w:tc>
        <w:tc>
          <w:tcPr>
            <w:tcW w:w="986" w:type="dxa"/>
            <w:tcBorders>
              <w:left w:val="single" w:sz="4" w:space="0" w:color="auto"/>
              <w:right w:val="single" w:sz="4" w:space="0" w:color="auto"/>
            </w:tcBorders>
            <w:vAlign w:val="center"/>
          </w:tcPr>
          <w:p w:rsidR="00D17887" w:rsidRDefault="00D17887">
            <w:pPr>
              <w:spacing w:line="440" w:lineRule="exact"/>
              <w:jc w:val="center"/>
              <w:rPr>
                <w:rFonts w:ascii="宋体" w:hAnsi="宋体" w:cs="宋体"/>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widowControl/>
              <w:jc w:val="center"/>
              <w:rPr>
                <w:rFonts w:ascii="宋体" w:hAnsi="宋体"/>
                <w:szCs w:val="22"/>
              </w:rPr>
            </w:pPr>
            <w:r>
              <w:rPr>
                <w:rFonts w:ascii="宋体" w:hAnsi="宋体" w:hint="eastAsia"/>
              </w:rPr>
              <w:t>进度计划及保证措施</w:t>
            </w:r>
            <w:r>
              <w:rPr>
                <w:rFonts w:ascii="宋体" w:hAnsi="宋体" w:cs="宋体" w:hint="eastAsia"/>
              </w:rPr>
              <w:t>（8分</w:t>
            </w:r>
          </w:p>
        </w:tc>
        <w:tc>
          <w:tcPr>
            <w:tcW w:w="5157"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320" w:lineRule="exact"/>
              <w:jc w:val="left"/>
              <w:rPr>
                <w:rFonts w:ascii="宋体" w:hAnsi="宋体" w:cstheme="minorBidi"/>
                <w:szCs w:val="21"/>
              </w:rPr>
            </w:pPr>
            <w:r>
              <w:rPr>
                <w:rFonts w:ascii="宋体" w:hAnsi="宋体" w:hint="eastAsia"/>
                <w:b/>
                <w:szCs w:val="21"/>
              </w:rPr>
              <w:t>[优]</w:t>
            </w:r>
            <w:r>
              <w:rPr>
                <w:rFonts w:hint="eastAsia"/>
              </w:rPr>
              <w:t xml:space="preserve"> </w:t>
            </w:r>
            <w:r>
              <w:rPr>
                <w:rFonts w:ascii="宋体" w:hAnsi="宋体" w:hint="eastAsia"/>
                <w:szCs w:val="21"/>
              </w:rPr>
              <w:t>工期合理、进度计划可行、合理、先进、保证措施具体。总工期比招标文件要求工期能提前5天或以上,得8分；</w:t>
            </w:r>
          </w:p>
          <w:p w:rsidR="00D17887" w:rsidRDefault="00C629B1">
            <w:pPr>
              <w:widowControl/>
              <w:spacing w:line="320" w:lineRule="exact"/>
              <w:jc w:val="left"/>
              <w:rPr>
                <w:rFonts w:ascii="宋体" w:hAnsi="宋体"/>
                <w:szCs w:val="21"/>
              </w:rPr>
            </w:pPr>
            <w:r>
              <w:rPr>
                <w:rFonts w:ascii="宋体" w:hAnsi="宋体" w:hint="eastAsia"/>
                <w:b/>
                <w:szCs w:val="21"/>
              </w:rPr>
              <w:t>[良]</w:t>
            </w:r>
            <w:r>
              <w:rPr>
                <w:rFonts w:hint="eastAsia"/>
              </w:rPr>
              <w:t xml:space="preserve"> </w:t>
            </w:r>
            <w:r>
              <w:rPr>
                <w:rFonts w:ascii="宋体" w:hAnsi="宋体" w:hint="eastAsia"/>
                <w:szCs w:val="21"/>
              </w:rPr>
              <w:t>工期较合理、进度计划可行、较合理、较先进、有保证措施。总工期比招标文件要求工期能提前[2-4]天,得6分。</w:t>
            </w:r>
          </w:p>
          <w:p w:rsidR="00D17887" w:rsidRDefault="00C629B1">
            <w:pPr>
              <w:widowControl/>
              <w:spacing w:line="320" w:lineRule="exact"/>
              <w:jc w:val="left"/>
              <w:rPr>
                <w:rFonts w:ascii="宋体" w:hAnsi="宋体"/>
                <w:szCs w:val="21"/>
              </w:rPr>
            </w:pPr>
            <w:r>
              <w:rPr>
                <w:rFonts w:ascii="宋体" w:hAnsi="宋体" w:hint="eastAsia"/>
                <w:b/>
                <w:szCs w:val="21"/>
              </w:rPr>
              <w:t>[中]</w:t>
            </w:r>
            <w:r>
              <w:rPr>
                <w:rFonts w:hint="eastAsia"/>
              </w:rPr>
              <w:t xml:space="preserve"> </w:t>
            </w:r>
            <w:r>
              <w:rPr>
                <w:rFonts w:ascii="宋体" w:hAnsi="宋体" w:hint="eastAsia"/>
                <w:szCs w:val="21"/>
              </w:rPr>
              <w:t>工期较合理、进度计划较可行、较合理、保证措施较差。总工期按照招标要求工期,得4分。</w:t>
            </w:r>
          </w:p>
          <w:p w:rsidR="00D17887" w:rsidRDefault="00C629B1">
            <w:pPr>
              <w:widowControl/>
              <w:spacing w:line="320" w:lineRule="exact"/>
              <w:jc w:val="left"/>
              <w:rPr>
                <w:rFonts w:ascii="宋体" w:hAnsi="宋体"/>
                <w:szCs w:val="21"/>
              </w:rPr>
            </w:pPr>
            <w:r>
              <w:rPr>
                <w:rFonts w:ascii="宋体" w:hAnsi="宋体" w:hint="eastAsia"/>
                <w:b/>
                <w:szCs w:val="21"/>
              </w:rPr>
              <w:t>[差]</w:t>
            </w:r>
            <w:r>
              <w:rPr>
                <w:rFonts w:ascii="宋体" w:hAnsi="宋体" w:hint="eastAsia"/>
                <w:szCs w:val="21"/>
              </w:rPr>
              <w:t xml:space="preserve"> 不满足上述要求的，得0分。</w:t>
            </w:r>
          </w:p>
        </w:tc>
      </w:tr>
      <w:tr w:rsidR="00D17887">
        <w:trPr>
          <w:trHeight w:val="1999"/>
        </w:trPr>
        <w:tc>
          <w:tcPr>
            <w:tcW w:w="993" w:type="dxa"/>
            <w:gridSpan w:val="2"/>
            <w:tcBorders>
              <w:right w:val="single" w:sz="4" w:space="0" w:color="auto"/>
            </w:tcBorders>
            <w:vAlign w:val="center"/>
          </w:tcPr>
          <w:p w:rsidR="00D17887" w:rsidRDefault="00D17887">
            <w:pPr>
              <w:spacing w:line="440" w:lineRule="exact"/>
              <w:jc w:val="center"/>
              <w:rPr>
                <w:rFonts w:ascii="宋体" w:hAnsi="宋体" w:cs="宋体"/>
              </w:rPr>
            </w:pPr>
          </w:p>
        </w:tc>
        <w:tc>
          <w:tcPr>
            <w:tcW w:w="1014" w:type="dxa"/>
            <w:tcBorders>
              <w:right w:val="single" w:sz="4" w:space="0" w:color="auto"/>
            </w:tcBorders>
          </w:tcPr>
          <w:p w:rsidR="00D17887" w:rsidRDefault="00D17887">
            <w:pPr>
              <w:spacing w:line="440" w:lineRule="exact"/>
              <w:jc w:val="center"/>
              <w:rPr>
                <w:rFonts w:ascii="宋体" w:hAnsi="宋体" w:cs="宋体"/>
              </w:rPr>
            </w:pPr>
          </w:p>
        </w:tc>
        <w:tc>
          <w:tcPr>
            <w:tcW w:w="986" w:type="dxa"/>
            <w:tcBorders>
              <w:left w:val="single" w:sz="4" w:space="0" w:color="auto"/>
              <w:right w:val="single" w:sz="4" w:space="0" w:color="auto"/>
            </w:tcBorders>
            <w:vAlign w:val="center"/>
          </w:tcPr>
          <w:p w:rsidR="00D17887" w:rsidRDefault="00D17887">
            <w:pPr>
              <w:spacing w:line="440" w:lineRule="exact"/>
              <w:jc w:val="center"/>
              <w:rPr>
                <w:rFonts w:ascii="宋体" w:hAnsi="宋体" w:cs="宋体"/>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jc w:val="center"/>
            </w:pPr>
            <w:r>
              <w:rPr>
                <w:rFonts w:hint="eastAsia"/>
              </w:rPr>
              <w:t>绿色节能控制措施（</w:t>
            </w:r>
            <w:r>
              <w:rPr>
                <w:rFonts w:hint="eastAsia"/>
              </w:rPr>
              <w:t>8</w:t>
            </w:r>
            <w:r>
              <w:rPr>
                <w:rFonts w:hint="eastAsia"/>
              </w:rPr>
              <w:t>分）</w:t>
            </w:r>
          </w:p>
        </w:tc>
        <w:tc>
          <w:tcPr>
            <w:tcW w:w="5157" w:type="dxa"/>
            <w:tcBorders>
              <w:top w:val="single" w:sz="4" w:space="0" w:color="auto"/>
              <w:left w:val="single" w:sz="4" w:space="0" w:color="auto"/>
              <w:bottom w:val="single" w:sz="4" w:space="0" w:color="auto"/>
              <w:right w:val="single" w:sz="4" w:space="0" w:color="auto"/>
            </w:tcBorders>
          </w:tcPr>
          <w:p w:rsidR="00D17887" w:rsidRDefault="00C629B1">
            <w:pPr>
              <w:spacing w:line="320" w:lineRule="exact"/>
              <w:jc w:val="left"/>
              <w:rPr>
                <w:rFonts w:ascii="宋体" w:hAnsi="宋体"/>
                <w:szCs w:val="21"/>
              </w:rPr>
            </w:pPr>
            <w:r>
              <w:rPr>
                <w:rFonts w:ascii="宋体" w:hAnsi="宋体" w:hint="eastAsia"/>
                <w:b/>
                <w:szCs w:val="21"/>
              </w:rPr>
              <w:t>[优]</w:t>
            </w:r>
            <w:r>
              <w:rPr>
                <w:rFonts w:ascii="宋体" w:hAnsi="宋体" w:hint="eastAsia"/>
                <w:szCs w:val="21"/>
              </w:rPr>
              <w:t>绿色节能措施明确、可行，承诺在施工过程中通过科学管理和先进的技术手段，最大限度地节约资源与减少对环境的负面影响，以达到四节</w:t>
            </w:r>
            <w:proofErr w:type="gramStart"/>
            <w:r>
              <w:rPr>
                <w:rFonts w:ascii="宋体" w:hAnsi="宋体" w:hint="eastAsia"/>
                <w:szCs w:val="21"/>
              </w:rPr>
              <w:t>一</w:t>
            </w:r>
            <w:proofErr w:type="gramEnd"/>
            <w:r>
              <w:rPr>
                <w:rFonts w:ascii="宋体" w:hAnsi="宋体" w:hint="eastAsia"/>
                <w:szCs w:val="21"/>
              </w:rPr>
              <w:t>环保（节能、节地、节水、节材和环境保护）的目标，得8分。</w:t>
            </w:r>
          </w:p>
          <w:p w:rsidR="00D17887" w:rsidRDefault="00C629B1">
            <w:pPr>
              <w:spacing w:line="320" w:lineRule="exact"/>
              <w:jc w:val="left"/>
              <w:rPr>
                <w:rFonts w:ascii="宋体" w:hAnsi="宋体"/>
                <w:szCs w:val="21"/>
              </w:rPr>
            </w:pPr>
            <w:r>
              <w:rPr>
                <w:rFonts w:ascii="宋体" w:hAnsi="宋体" w:hint="eastAsia"/>
                <w:b/>
                <w:szCs w:val="21"/>
              </w:rPr>
              <w:t>[良]</w:t>
            </w:r>
            <w:r>
              <w:rPr>
                <w:rFonts w:ascii="宋体" w:hAnsi="宋体" w:hint="eastAsia"/>
                <w:szCs w:val="21"/>
              </w:rPr>
              <w:t>绿色节能措施较明确、可行，承诺在施工过程中达到四节</w:t>
            </w:r>
            <w:proofErr w:type="gramStart"/>
            <w:r>
              <w:rPr>
                <w:rFonts w:ascii="宋体" w:hAnsi="宋体" w:hint="eastAsia"/>
                <w:szCs w:val="21"/>
              </w:rPr>
              <w:t>一</w:t>
            </w:r>
            <w:proofErr w:type="gramEnd"/>
            <w:r>
              <w:rPr>
                <w:rFonts w:ascii="宋体" w:hAnsi="宋体" w:hint="eastAsia"/>
                <w:szCs w:val="21"/>
              </w:rPr>
              <w:t>环保（节能、节地、节水、节材和环境保护）的目标，得6分。</w:t>
            </w:r>
          </w:p>
          <w:p w:rsidR="00D17887" w:rsidRDefault="00C629B1">
            <w:pPr>
              <w:spacing w:line="320" w:lineRule="exact"/>
              <w:jc w:val="left"/>
              <w:rPr>
                <w:rFonts w:ascii="宋体" w:hAnsi="宋体"/>
                <w:szCs w:val="21"/>
              </w:rPr>
            </w:pPr>
            <w:r>
              <w:rPr>
                <w:rFonts w:ascii="宋体" w:hAnsi="宋体" w:hint="eastAsia"/>
                <w:b/>
                <w:szCs w:val="21"/>
              </w:rPr>
              <w:t>[中]</w:t>
            </w:r>
            <w:r>
              <w:rPr>
                <w:rFonts w:ascii="宋体" w:hAnsi="宋体" w:hint="eastAsia"/>
                <w:szCs w:val="21"/>
              </w:rPr>
              <w:t>绿色节能措施一般，承诺在施工过程中的符合绿色节能的目标，得4分。</w:t>
            </w:r>
          </w:p>
          <w:p w:rsidR="00D17887" w:rsidRDefault="00C629B1">
            <w:pPr>
              <w:spacing w:line="320" w:lineRule="exact"/>
              <w:jc w:val="left"/>
            </w:pPr>
            <w:r>
              <w:rPr>
                <w:rFonts w:ascii="宋体" w:hAnsi="宋体" w:hint="eastAsia"/>
                <w:b/>
                <w:szCs w:val="21"/>
              </w:rPr>
              <w:t>[差]</w:t>
            </w:r>
            <w:r>
              <w:rPr>
                <w:rFonts w:ascii="宋体" w:hAnsi="宋体" w:hint="eastAsia"/>
                <w:szCs w:val="21"/>
              </w:rPr>
              <w:t>不满足上述要求的，得0分。</w:t>
            </w:r>
          </w:p>
        </w:tc>
      </w:tr>
      <w:tr w:rsidR="00D17887">
        <w:trPr>
          <w:trHeight w:val="216"/>
        </w:trPr>
        <w:tc>
          <w:tcPr>
            <w:tcW w:w="993" w:type="dxa"/>
            <w:gridSpan w:val="2"/>
            <w:tcBorders>
              <w:right w:val="single" w:sz="4" w:space="0" w:color="auto"/>
            </w:tcBorders>
            <w:vAlign w:val="center"/>
          </w:tcPr>
          <w:p w:rsidR="00D17887" w:rsidRDefault="00D17887">
            <w:pPr>
              <w:spacing w:line="440" w:lineRule="exact"/>
              <w:jc w:val="center"/>
              <w:rPr>
                <w:rFonts w:ascii="宋体" w:hAnsi="宋体" w:cs="宋体"/>
              </w:rPr>
            </w:pPr>
          </w:p>
        </w:tc>
        <w:tc>
          <w:tcPr>
            <w:tcW w:w="1014" w:type="dxa"/>
            <w:tcBorders>
              <w:right w:val="single" w:sz="4" w:space="0" w:color="auto"/>
            </w:tcBorders>
          </w:tcPr>
          <w:p w:rsidR="00D17887" w:rsidRDefault="00D17887">
            <w:pPr>
              <w:spacing w:line="440" w:lineRule="exact"/>
              <w:jc w:val="center"/>
              <w:rPr>
                <w:rFonts w:ascii="宋体" w:hAnsi="宋体" w:cs="宋体"/>
              </w:rPr>
            </w:pPr>
          </w:p>
        </w:tc>
        <w:tc>
          <w:tcPr>
            <w:tcW w:w="986" w:type="dxa"/>
            <w:tcBorders>
              <w:left w:val="single" w:sz="4" w:space="0" w:color="auto"/>
              <w:right w:val="single" w:sz="4" w:space="0" w:color="auto"/>
            </w:tcBorders>
            <w:vAlign w:val="center"/>
          </w:tcPr>
          <w:p w:rsidR="00D17887" w:rsidRDefault="00D17887">
            <w:pPr>
              <w:spacing w:line="440" w:lineRule="exact"/>
              <w:jc w:val="center"/>
              <w:rPr>
                <w:rFonts w:ascii="宋体" w:hAnsi="宋体" w:cs="宋体"/>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ind w:rightChars="100" w:right="210"/>
              <w:jc w:val="center"/>
              <w:rPr>
                <w:rFonts w:ascii="宋体" w:hAnsi="宋体"/>
                <w:szCs w:val="21"/>
              </w:rPr>
            </w:pPr>
            <w:r>
              <w:rPr>
                <w:rFonts w:ascii="宋体" w:hAnsi="宋体" w:hint="eastAsia"/>
                <w:szCs w:val="21"/>
              </w:rPr>
              <w:t>安全文明施工目标及保证措施</w:t>
            </w:r>
            <w:r>
              <w:rPr>
                <w:rFonts w:ascii="宋体" w:hAnsi="宋体" w:cs="宋体" w:hint="eastAsia"/>
              </w:rPr>
              <w:t>（8分）</w:t>
            </w:r>
          </w:p>
        </w:tc>
        <w:tc>
          <w:tcPr>
            <w:tcW w:w="5157"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320" w:lineRule="exact"/>
              <w:jc w:val="left"/>
              <w:rPr>
                <w:rFonts w:ascii="宋体" w:hAnsi="宋体" w:cstheme="minorBidi"/>
                <w:szCs w:val="21"/>
              </w:rPr>
            </w:pPr>
            <w:r>
              <w:rPr>
                <w:rFonts w:ascii="宋体" w:hAnsi="宋体" w:hint="eastAsia"/>
                <w:b/>
                <w:szCs w:val="21"/>
              </w:rPr>
              <w:t>[优]</w:t>
            </w:r>
            <w:r>
              <w:rPr>
                <w:rFonts w:hint="eastAsia"/>
              </w:rPr>
              <w:t xml:space="preserve"> </w:t>
            </w:r>
            <w:r>
              <w:rPr>
                <w:rFonts w:ascii="宋体" w:hAnsi="宋体" w:hint="eastAsia"/>
                <w:szCs w:val="21"/>
              </w:rPr>
              <w:t>针对性强，方案完整可行，能确保各个阶段良好的施工形象。对存在的安全等风险有充分认识，并具有可行的应急预案,得8分。</w:t>
            </w:r>
          </w:p>
          <w:p w:rsidR="00D17887" w:rsidRDefault="00C629B1">
            <w:pPr>
              <w:spacing w:line="320" w:lineRule="exact"/>
              <w:jc w:val="left"/>
              <w:rPr>
                <w:rFonts w:ascii="宋体" w:hAnsi="宋体"/>
                <w:szCs w:val="21"/>
              </w:rPr>
            </w:pPr>
            <w:r>
              <w:rPr>
                <w:rFonts w:ascii="宋体" w:hAnsi="宋体" w:hint="eastAsia"/>
                <w:b/>
                <w:szCs w:val="21"/>
              </w:rPr>
              <w:t>[良]</w:t>
            </w:r>
            <w:r>
              <w:rPr>
                <w:rFonts w:hint="eastAsia"/>
              </w:rPr>
              <w:t xml:space="preserve"> </w:t>
            </w:r>
            <w:r>
              <w:rPr>
                <w:rFonts w:ascii="宋体" w:hAnsi="宋体" w:hint="eastAsia"/>
                <w:szCs w:val="21"/>
              </w:rPr>
              <w:t>针对性一般，方案基本完整可行，基本能确保各个阶段良好的施工形象,得6分。</w:t>
            </w:r>
          </w:p>
          <w:p w:rsidR="00D17887" w:rsidRDefault="00C629B1">
            <w:pPr>
              <w:spacing w:line="320" w:lineRule="exact"/>
              <w:jc w:val="left"/>
              <w:rPr>
                <w:rFonts w:ascii="宋体" w:hAnsi="宋体"/>
                <w:szCs w:val="21"/>
              </w:rPr>
            </w:pPr>
            <w:r>
              <w:rPr>
                <w:rFonts w:ascii="宋体" w:hAnsi="宋体" w:hint="eastAsia"/>
                <w:b/>
                <w:szCs w:val="21"/>
              </w:rPr>
              <w:t>[中]</w:t>
            </w:r>
            <w:r>
              <w:rPr>
                <w:rFonts w:hint="eastAsia"/>
              </w:rPr>
              <w:t xml:space="preserve"> </w:t>
            </w:r>
            <w:r>
              <w:rPr>
                <w:rFonts w:ascii="宋体" w:hAnsi="宋体" w:hint="eastAsia"/>
                <w:szCs w:val="21"/>
              </w:rPr>
              <w:t>针对性差，方案不完整，可行性差,得4分。</w:t>
            </w:r>
          </w:p>
          <w:p w:rsidR="00D17887" w:rsidRDefault="00C629B1">
            <w:pPr>
              <w:spacing w:line="320" w:lineRule="exact"/>
              <w:jc w:val="left"/>
              <w:rPr>
                <w:rFonts w:ascii="宋体" w:hAnsi="宋体"/>
                <w:szCs w:val="21"/>
              </w:rPr>
            </w:pPr>
            <w:r>
              <w:rPr>
                <w:rFonts w:ascii="宋体" w:hAnsi="宋体" w:hint="eastAsia"/>
                <w:b/>
                <w:szCs w:val="21"/>
              </w:rPr>
              <w:t>[差]</w:t>
            </w:r>
            <w:r>
              <w:rPr>
                <w:rFonts w:ascii="宋体" w:hAnsi="宋体" w:hint="eastAsia"/>
                <w:szCs w:val="21"/>
              </w:rPr>
              <w:t xml:space="preserve"> 不满足上述要求的，得0分。</w:t>
            </w:r>
          </w:p>
        </w:tc>
      </w:tr>
      <w:tr w:rsidR="00D17887">
        <w:trPr>
          <w:trHeight w:val="216"/>
        </w:trPr>
        <w:tc>
          <w:tcPr>
            <w:tcW w:w="993" w:type="dxa"/>
            <w:gridSpan w:val="2"/>
            <w:tcBorders>
              <w:right w:val="single" w:sz="4" w:space="0" w:color="auto"/>
            </w:tcBorders>
            <w:vAlign w:val="center"/>
          </w:tcPr>
          <w:p w:rsidR="00D17887" w:rsidRDefault="00D17887">
            <w:pPr>
              <w:spacing w:line="440" w:lineRule="exact"/>
              <w:jc w:val="center"/>
              <w:rPr>
                <w:rFonts w:ascii="宋体" w:hAnsi="宋体" w:cs="宋体"/>
              </w:rPr>
            </w:pPr>
          </w:p>
        </w:tc>
        <w:tc>
          <w:tcPr>
            <w:tcW w:w="1014" w:type="dxa"/>
            <w:tcBorders>
              <w:right w:val="single" w:sz="4" w:space="0" w:color="auto"/>
            </w:tcBorders>
          </w:tcPr>
          <w:p w:rsidR="00D17887" w:rsidRDefault="00D17887">
            <w:pPr>
              <w:spacing w:line="440" w:lineRule="exact"/>
              <w:jc w:val="center"/>
              <w:rPr>
                <w:rFonts w:ascii="宋体" w:hAnsi="宋体" w:cs="宋体"/>
              </w:rPr>
            </w:pPr>
          </w:p>
        </w:tc>
        <w:tc>
          <w:tcPr>
            <w:tcW w:w="986" w:type="dxa"/>
            <w:tcBorders>
              <w:left w:val="single" w:sz="4" w:space="0" w:color="auto"/>
              <w:right w:val="single" w:sz="4" w:space="0" w:color="auto"/>
            </w:tcBorders>
            <w:vAlign w:val="center"/>
          </w:tcPr>
          <w:p w:rsidR="00D17887" w:rsidRDefault="00D17887">
            <w:pPr>
              <w:spacing w:line="440" w:lineRule="exact"/>
              <w:jc w:val="center"/>
              <w:rPr>
                <w:rFonts w:ascii="宋体" w:hAnsi="宋体" w:cs="宋体"/>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ind w:rightChars="100" w:right="210"/>
              <w:jc w:val="center"/>
              <w:rPr>
                <w:rFonts w:ascii="宋体" w:hAnsi="宋体"/>
                <w:szCs w:val="21"/>
              </w:rPr>
            </w:pPr>
            <w:r>
              <w:rPr>
                <w:rFonts w:ascii="宋体" w:hAnsi="宋体" w:hint="eastAsia"/>
                <w:szCs w:val="21"/>
              </w:rPr>
              <w:t>质量保证措施</w:t>
            </w:r>
            <w:r>
              <w:rPr>
                <w:rFonts w:ascii="宋体" w:hAnsi="宋体" w:cs="宋体" w:hint="eastAsia"/>
              </w:rPr>
              <w:t>（8分）</w:t>
            </w:r>
          </w:p>
        </w:tc>
        <w:tc>
          <w:tcPr>
            <w:tcW w:w="5157"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320" w:lineRule="exact"/>
              <w:jc w:val="left"/>
              <w:rPr>
                <w:rFonts w:ascii="宋体" w:hAnsi="宋体" w:cstheme="minorBidi"/>
                <w:szCs w:val="21"/>
              </w:rPr>
            </w:pPr>
            <w:r>
              <w:rPr>
                <w:rFonts w:ascii="宋体" w:hAnsi="宋体" w:hint="eastAsia"/>
                <w:b/>
                <w:szCs w:val="21"/>
              </w:rPr>
              <w:t>[优]</w:t>
            </w:r>
            <w:r>
              <w:rPr>
                <w:rFonts w:hint="eastAsia"/>
              </w:rPr>
              <w:t xml:space="preserve"> </w:t>
            </w:r>
            <w:r>
              <w:rPr>
                <w:rFonts w:ascii="宋体" w:hAnsi="宋体" w:hint="eastAsia"/>
                <w:szCs w:val="21"/>
              </w:rPr>
              <w:t>质量保证措施明确、具体、可行、各项措施落实；具有可行的工程实施方案；质量目标争创市级或以上奖项，得8分。</w:t>
            </w:r>
          </w:p>
          <w:p w:rsidR="00D17887" w:rsidRDefault="00C629B1">
            <w:pPr>
              <w:spacing w:line="320" w:lineRule="exact"/>
              <w:jc w:val="left"/>
              <w:rPr>
                <w:rFonts w:ascii="宋体" w:hAnsi="宋体"/>
                <w:szCs w:val="21"/>
              </w:rPr>
            </w:pPr>
            <w:r>
              <w:rPr>
                <w:rFonts w:ascii="宋体" w:hAnsi="宋体" w:hint="eastAsia"/>
                <w:b/>
                <w:szCs w:val="21"/>
              </w:rPr>
              <w:t>[良]</w:t>
            </w:r>
            <w:r>
              <w:rPr>
                <w:rFonts w:hint="eastAsia"/>
              </w:rPr>
              <w:t xml:space="preserve"> </w:t>
            </w:r>
            <w:r>
              <w:rPr>
                <w:rFonts w:ascii="宋体" w:hAnsi="宋体" w:hint="eastAsia"/>
                <w:szCs w:val="21"/>
              </w:rPr>
              <w:t>质量保证措施较明确、较具体、较可行、较落实，得6分。</w:t>
            </w:r>
          </w:p>
          <w:p w:rsidR="00D17887" w:rsidRDefault="00C629B1">
            <w:pPr>
              <w:spacing w:line="320" w:lineRule="exact"/>
              <w:jc w:val="left"/>
              <w:rPr>
                <w:rFonts w:ascii="宋体" w:hAnsi="宋体"/>
                <w:szCs w:val="21"/>
              </w:rPr>
            </w:pPr>
            <w:r>
              <w:rPr>
                <w:rFonts w:ascii="宋体" w:hAnsi="宋体" w:hint="eastAsia"/>
                <w:b/>
                <w:szCs w:val="21"/>
              </w:rPr>
              <w:t>[中]</w:t>
            </w:r>
            <w:r>
              <w:rPr>
                <w:rFonts w:hint="eastAsia"/>
              </w:rPr>
              <w:t xml:space="preserve"> </w:t>
            </w:r>
            <w:r>
              <w:rPr>
                <w:rFonts w:ascii="宋体" w:hAnsi="宋体" w:hint="eastAsia"/>
                <w:szCs w:val="21"/>
              </w:rPr>
              <w:t>质量保证措施一般、但对质量保证措施有认识，得4分。</w:t>
            </w:r>
          </w:p>
          <w:p w:rsidR="00D17887" w:rsidRDefault="00C629B1">
            <w:pPr>
              <w:spacing w:line="320" w:lineRule="exact"/>
              <w:jc w:val="left"/>
              <w:rPr>
                <w:rFonts w:ascii="宋体" w:hAnsi="宋体"/>
                <w:szCs w:val="21"/>
              </w:rPr>
            </w:pPr>
            <w:r>
              <w:rPr>
                <w:rFonts w:ascii="宋体" w:hAnsi="宋体" w:hint="eastAsia"/>
                <w:b/>
                <w:szCs w:val="21"/>
              </w:rPr>
              <w:t>[差]</w:t>
            </w:r>
            <w:r>
              <w:rPr>
                <w:rFonts w:ascii="宋体" w:hAnsi="宋体" w:hint="eastAsia"/>
                <w:szCs w:val="21"/>
              </w:rPr>
              <w:t xml:space="preserve"> 不满足上述要求的，得0分。</w:t>
            </w:r>
          </w:p>
        </w:tc>
      </w:tr>
      <w:tr w:rsidR="00D17887">
        <w:trPr>
          <w:trHeight w:val="216"/>
        </w:trPr>
        <w:tc>
          <w:tcPr>
            <w:tcW w:w="993" w:type="dxa"/>
            <w:gridSpan w:val="2"/>
            <w:tcBorders>
              <w:right w:val="single" w:sz="4" w:space="0" w:color="auto"/>
            </w:tcBorders>
            <w:vAlign w:val="center"/>
          </w:tcPr>
          <w:p w:rsidR="00D17887" w:rsidRDefault="00D17887">
            <w:pPr>
              <w:spacing w:line="440" w:lineRule="exact"/>
              <w:jc w:val="center"/>
              <w:rPr>
                <w:rFonts w:ascii="宋体" w:hAnsi="宋体" w:cs="宋体"/>
              </w:rPr>
            </w:pPr>
          </w:p>
        </w:tc>
        <w:tc>
          <w:tcPr>
            <w:tcW w:w="1014" w:type="dxa"/>
            <w:tcBorders>
              <w:right w:val="single" w:sz="4" w:space="0" w:color="auto"/>
            </w:tcBorders>
          </w:tcPr>
          <w:p w:rsidR="00D17887" w:rsidRDefault="00D17887">
            <w:pPr>
              <w:spacing w:line="440" w:lineRule="exact"/>
              <w:jc w:val="center"/>
              <w:rPr>
                <w:rFonts w:ascii="宋体" w:hAnsi="宋体" w:cs="宋体"/>
              </w:rPr>
            </w:pPr>
          </w:p>
        </w:tc>
        <w:tc>
          <w:tcPr>
            <w:tcW w:w="986" w:type="dxa"/>
            <w:tcBorders>
              <w:left w:val="single" w:sz="4" w:space="0" w:color="auto"/>
              <w:right w:val="single" w:sz="4" w:space="0" w:color="auto"/>
            </w:tcBorders>
            <w:vAlign w:val="center"/>
          </w:tcPr>
          <w:p w:rsidR="00D17887" w:rsidRDefault="00D17887">
            <w:pPr>
              <w:spacing w:line="440" w:lineRule="exact"/>
              <w:jc w:val="center"/>
              <w:rPr>
                <w:rFonts w:ascii="宋体" w:hAnsi="宋体" w:cs="宋体"/>
              </w:rPr>
            </w:pPr>
          </w:p>
        </w:tc>
        <w:tc>
          <w:tcPr>
            <w:tcW w:w="1206"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320" w:lineRule="exact"/>
              <w:jc w:val="center"/>
              <w:rPr>
                <w:rFonts w:ascii="宋体" w:hAnsi="宋体"/>
                <w:szCs w:val="21"/>
              </w:rPr>
            </w:pPr>
            <w:r>
              <w:rPr>
                <w:rFonts w:ascii="宋体" w:hAnsi="宋体" w:hint="eastAsia"/>
                <w:szCs w:val="21"/>
              </w:rPr>
              <w:t>本项目施工重点、难点分析及对策</w:t>
            </w:r>
            <w:r>
              <w:rPr>
                <w:rFonts w:ascii="宋体" w:hAnsi="宋体" w:cs="宋体" w:hint="eastAsia"/>
              </w:rPr>
              <w:t>（8分）</w:t>
            </w:r>
          </w:p>
        </w:tc>
        <w:tc>
          <w:tcPr>
            <w:tcW w:w="5157"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320" w:lineRule="exact"/>
              <w:jc w:val="left"/>
              <w:rPr>
                <w:rFonts w:ascii="宋体" w:hAnsi="宋体" w:cstheme="minorBidi"/>
                <w:szCs w:val="21"/>
              </w:rPr>
            </w:pPr>
            <w:r>
              <w:rPr>
                <w:rFonts w:ascii="宋体" w:hAnsi="宋体" w:hint="eastAsia"/>
                <w:b/>
                <w:szCs w:val="21"/>
              </w:rPr>
              <w:t>[优]</w:t>
            </w:r>
            <w:r>
              <w:rPr>
                <w:rFonts w:hint="eastAsia"/>
              </w:rPr>
              <w:t xml:space="preserve"> </w:t>
            </w:r>
            <w:r>
              <w:rPr>
                <w:rFonts w:ascii="宋体" w:hAnsi="宋体" w:hint="eastAsia"/>
                <w:bCs/>
                <w:szCs w:val="21"/>
              </w:rPr>
              <w:t>有重难点分析及对策，有成品</w:t>
            </w:r>
            <w:proofErr w:type="gramStart"/>
            <w:r>
              <w:rPr>
                <w:rFonts w:ascii="宋体" w:hAnsi="宋体" w:hint="eastAsia"/>
                <w:bCs/>
                <w:szCs w:val="21"/>
              </w:rPr>
              <w:t>保护重</w:t>
            </w:r>
            <w:proofErr w:type="gramEnd"/>
            <w:r>
              <w:rPr>
                <w:rFonts w:ascii="宋体" w:hAnsi="宋体" w:hint="eastAsia"/>
                <w:bCs/>
                <w:szCs w:val="21"/>
              </w:rPr>
              <w:t>难点分析及对策</w:t>
            </w:r>
            <w:r>
              <w:rPr>
                <w:rFonts w:ascii="宋体" w:hAnsi="宋体" w:hint="eastAsia"/>
                <w:szCs w:val="21"/>
              </w:rPr>
              <w:t>、分析准确，方案合理，针对性强，完全可行的，得8分；</w:t>
            </w:r>
          </w:p>
          <w:p w:rsidR="00D17887" w:rsidRDefault="00C629B1">
            <w:pPr>
              <w:widowControl/>
              <w:spacing w:line="320" w:lineRule="exact"/>
              <w:jc w:val="left"/>
              <w:rPr>
                <w:rFonts w:ascii="宋体" w:hAnsi="宋体"/>
                <w:szCs w:val="21"/>
              </w:rPr>
            </w:pPr>
            <w:r>
              <w:rPr>
                <w:rFonts w:ascii="宋体" w:hAnsi="宋体" w:hint="eastAsia"/>
                <w:b/>
                <w:szCs w:val="21"/>
              </w:rPr>
              <w:t>[良]</w:t>
            </w:r>
            <w:r>
              <w:rPr>
                <w:rFonts w:ascii="宋体" w:hAnsi="宋体" w:hint="eastAsia"/>
                <w:bCs/>
                <w:szCs w:val="21"/>
              </w:rPr>
              <w:t xml:space="preserve"> 有重难点分析及对策，有成品</w:t>
            </w:r>
            <w:proofErr w:type="gramStart"/>
            <w:r>
              <w:rPr>
                <w:rFonts w:ascii="宋体" w:hAnsi="宋体" w:hint="eastAsia"/>
                <w:bCs/>
                <w:szCs w:val="21"/>
              </w:rPr>
              <w:t>保护重</w:t>
            </w:r>
            <w:proofErr w:type="gramEnd"/>
            <w:r>
              <w:rPr>
                <w:rFonts w:ascii="宋体" w:hAnsi="宋体" w:hint="eastAsia"/>
                <w:bCs/>
                <w:szCs w:val="21"/>
              </w:rPr>
              <w:t>难点分析及对策</w:t>
            </w:r>
            <w:r>
              <w:rPr>
                <w:rFonts w:ascii="宋体" w:hAnsi="宋体" w:hint="eastAsia"/>
                <w:szCs w:val="21"/>
              </w:rPr>
              <w:t>、分析准确，方案合理，有一定针对性，可行的，得6分；</w:t>
            </w:r>
          </w:p>
          <w:p w:rsidR="00D17887" w:rsidRDefault="00C629B1">
            <w:pPr>
              <w:spacing w:line="320" w:lineRule="exact"/>
              <w:jc w:val="left"/>
              <w:rPr>
                <w:rFonts w:ascii="宋体" w:hAnsi="宋体"/>
                <w:szCs w:val="21"/>
              </w:rPr>
            </w:pPr>
            <w:r>
              <w:rPr>
                <w:rFonts w:ascii="宋体" w:hAnsi="宋体" w:hint="eastAsia"/>
                <w:b/>
                <w:szCs w:val="21"/>
              </w:rPr>
              <w:t>[中]</w:t>
            </w:r>
            <w:r>
              <w:rPr>
                <w:rFonts w:ascii="宋体" w:hAnsi="宋体" w:hint="eastAsia"/>
                <w:szCs w:val="21"/>
              </w:rPr>
              <w:t>分析基本准确，方案基本合理、可行，有一定针对性的，得4分；</w:t>
            </w:r>
          </w:p>
          <w:p w:rsidR="00D17887" w:rsidRDefault="00C629B1">
            <w:pPr>
              <w:spacing w:line="320" w:lineRule="exact"/>
              <w:jc w:val="left"/>
              <w:rPr>
                <w:rFonts w:ascii="宋体" w:hAnsi="宋体"/>
                <w:szCs w:val="21"/>
              </w:rPr>
            </w:pPr>
            <w:r>
              <w:rPr>
                <w:rFonts w:ascii="宋体" w:hAnsi="宋体" w:hint="eastAsia"/>
                <w:b/>
                <w:szCs w:val="21"/>
              </w:rPr>
              <w:t>[差]</w:t>
            </w:r>
            <w:r>
              <w:rPr>
                <w:rFonts w:ascii="宋体" w:hAnsi="宋体" w:hint="eastAsia"/>
                <w:szCs w:val="21"/>
              </w:rPr>
              <w:t>不满足上述要求的，得0分。</w:t>
            </w:r>
          </w:p>
        </w:tc>
      </w:tr>
      <w:tr w:rsidR="00D1788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330"/>
        </w:trPr>
        <w:tc>
          <w:tcPr>
            <w:tcW w:w="993"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2.2.4（3）</w:t>
            </w:r>
          </w:p>
        </w:tc>
        <w:tc>
          <w:tcPr>
            <w:tcW w:w="1014"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440" w:lineRule="exact"/>
              <w:jc w:val="center"/>
              <w:rPr>
                <w:rFonts w:ascii="宋体" w:hAnsi="宋体" w:cs="宋体"/>
                <w:szCs w:val="21"/>
              </w:rPr>
            </w:pPr>
            <w:r>
              <w:rPr>
                <w:rFonts w:ascii="宋体" w:hAnsi="宋体" w:cs="宋体" w:hint="eastAsia"/>
                <w:szCs w:val="21"/>
              </w:rPr>
              <w:t>投标报价评分标准</w:t>
            </w:r>
          </w:p>
        </w:tc>
        <w:tc>
          <w:tcPr>
            <w:tcW w:w="2192" w:type="dxa"/>
            <w:gridSpan w:val="3"/>
            <w:tcBorders>
              <w:top w:val="single" w:sz="4" w:space="0" w:color="auto"/>
              <w:left w:val="single" w:sz="4" w:space="0" w:color="auto"/>
              <w:bottom w:val="single" w:sz="4" w:space="0" w:color="auto"/>
              <w:right w:val="single" w:sz="4" w:space="0" w:color="auto"/>
            </w:tcBorders>
            <w:vAlign w:val="center"/>
          </w:tcPr>
          <w:p w:rsidR="00D17887" w:rsidRDefault="00C629B1">
            <w:pPr>
              <w:jc w:val="center"/>
              <w:rPr>
                <w:rFonts w:ascii="宋体" w:hAnsi="宋体" w:cs="宋体"/>
                <w:szCs w:val="21"/>
              </w:rPr>
            </w:pPr>
            <w:r>
              <w:rPr>
                <w:rFonts w:ascii="宋体" w:hAnsi="宋体" w:cs="宋体" w:hint="eastAsia"/>
                <w:szCs w:val="21"/>
              </w:rPr>
              <w:t>报价得分</w:t>
            </w:r>
          </w:p>
          <w:p w:rsidR="00D17887" w:rsidRDefault="00C629B1">
            <w:pPr>
              <w:widowControl/>
              <w:jc w:val="center"/>
              <w:rPr>
                <w:rFonts w:ascii="宋体" w:hAnsi="宋体"/>
              </w:rPr>
            </w:pPr>
            <w:r>
              <w:rPr>
                <w:rFonts w:ascii="宋体" w:hAnsi="宋体" w:hint="eastAsia"/>
              </w:rPr>
              <w:t>（</w:t>
            </w:r>
            <w:r>
              <w:rPr>
                <w:rFonts w:ascii="宋体" w:hAnsi="宋体"/>
              </w:rPr>
              <w:t>100</w:t>
            </w:r>
            <w:r>
              <w:rPr>
                <w:rFonts w:ascii="宋体" w:hAnsi="宋体" w:hint="eastAsia"/>
              </w:rPr>
              <w:t>分）</w:t>
            </w:r>
          </w:p>
        </w:tc>
        <w:tc>
          <w:tcPr>
            <w:tcW w:w="5157" w:type="dxa"/>
            <w:tcBorders>
              <w:top w:val="single" w:sz="4" w:space="0" w:color="auto"/>
              <w:left w:val="single" w:sz="4" w:space="0" w:color="auto"/>
              <w:bottom w:val="single" w:sz="4" w:space="0" w:color="auto"/>
              <w:right w:val="single" w:sz="4" w:space="0" w:color="auto"/>
            </w:tcBorders>
            <w:vAlign w:val="center"/>
          </w:tcPr>
          <w:p w:rsidR="00D17887" w:rsidRDefault="00C629B1">
            <w:pPr>
              <w:jc w:val="left"/>
              <w:rPr>
                <w:rFonts w:ascii="宋体" w:hAnsi="宋体" w:cs="宋体"/>
                <w:szCs w:val="21"/>
              </w:rPr>
            </w:pPr>
            <w:r>
              <w:rPr>
                <w:rFonts w:ascii="宋体" w:hAnsi="宋体" w:cs="宋体" w:hint="eastAsia"/>
                <w:lang w:bidi="zh-TW"/>
              </w:rPr>
              <w:t>当经算术校核的投标总报价等于评标参考价时得100分，报价每高于评标参考价1%，扣1分，每低于评标参考价1%，扣0.5分，扣至0分为止，得出投标报价得分，精确到小数点后两位。</w:t>
            </w:r>
          </w:p>
        </w:tc>
      </w:tr>
    </w:tbl>
    <w:p w:rsidR="00D17887" w:rsidRDefault="00C629B1">
      <w:pPr>
        <w:spacing w:line="320" w:lineRule="exact"/>
        <w:rPr>
          <w:rFonts w:ascii="宋体" w:hAnsi="宋体"/>
        </w:rPr>
      </w:pPr>
      <w:r>
        <w:rPr>
          <w:rFonts w:ascii="宋体" w:hAnsi="宋体" w:hint="eastAsia"/>
        </w:rPr>
        <w:t>注：1.【项目管理机构】：《投标人投入主要人员基本要求表》要求提供相关证明资料及本投标人（不含投标人的子公司或母公司人员，含分公司）2024年9月由社保行政主管部门出具的</w:t>
      </w:r>
      <w:proofErr w:type="gramStart"/>
      <w:r>
        <w:rPr>
          <w:rFonts w:ascii="宋体" w:hAnsi="宋体" w:hint="eastAsia"/>
        </w:rPr>
        <w:t>社保证明资料</w:t>
      </w:r>
      <w:proofErr w:type="gramEnd"/>
      <w:r>
        <w:rPr>
          <w:rFonts w:ascii="宋体" w:hAnsi="宋体" w:hint="eastAsia"/>
        </w:rPr>
        <w:t>并加盖投标人电子印章；未提供相应的证明资料或所提供的证明资料不符合要求的，该人员不予计算得分；</w:t>
      </w:r>
    </w:p>
    <w:p w:rsidR="00D17887" w:rsidRDefault="00C629B1">
      <w:pPr>
        <w:spacing w:line="320" w:lineRule="exact"/>
        <w:rPr>
          <w:rFonts w:ascii="宋体" w:hAnsi="宋体"/>
        </w:rPr>
      </w:pPr>
      <w:r>
        <w:rPr>
          <w:rFonts w:ascii="宋体" w:hAnsi="宋体" w:hint="eastAsia"/>
        </w:rPr>
        <w:t>2.【企业业绩】：业绩取自广州市住建行业信用管理平台。投标人须提供工程业绩的项目名称及业绩在广州市住建行业信用管理平台</w:t>
      </w:r>
      <w:proofErr w:type="gramStart"/>
      <w:r>
        <w:rPr>
          <w:rFonts w:ascii="宋体" w:hAnsi="宋体" w:hint="eastAsia"/>
        </w:rPr>
        <w:t>中项目</w:t>
      </w:r>
      <w:proofErr w:type="gramEnd"/>
      <w:r>
        <w:rPr>
          <w:rFonts w:ascii="宋体" w:hAnsi="宋体" w:hint="eastAsia"/>
        </w:rPr>
        <w:t>编号、相应业绩在广州市住建行业信用管理平台的网页信息截图（截图应至少显示有“住建行业信用管理平台”的“项目基本信息”、“验收材料”等信息）。不提供项目名称及项目编号、网页信息截图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投标文件中不需重复提交相关业绩上传件）。</w:t>
      </w:r>
    </w:p>
    <w:p w:rsidR="00D17887" w:rsidRDefault="00C629B1">
      <w:pPr>
        <w:spacing w:line="320" w:lineRule="exact"/>
        <w:rPr>
          <w:rFonts w:ascii="宋体" w:hAnsi="宋体"/>
        </w:rPr>
      </w:pPr>
      <w:r>
        <w:rPr>
          <w:rFonts w:ascii="宋体" w:hAnsi="宋体" w:hint="eastAsia"/>
        </w:rPr>
        <w:t>（1）建筑装修装饰工程金额以广州市住建行业信用管理平台</w:t>
      </w:r>
      <w:proofErr w:type="gramStart"/>
      <w:r>
        <w:rPr>
          <w:rFonts w:ascii="宋体" w:hAnsi="宋体" w:hint="eastAsia"/>
        </w:rPr>
        <w:t>中项目</w:t>
      </w:r>
      <w:proofErr w:type="gramEnd"/>
      <w:r>
        <w:rPr>
          <w:rFonts w:ascii="宋体" w:hAnsi="宋体" w:hint="eastAsia"/>
        </w:rPr>
        <w:t>业绩页面的“工程规模”栏中所记录“建筑装修装饰工程”的工程造价（须大于或等于900万元）为准。用于本项目投标的类似业绩，在平台中“工程对应的企业资质”栏中须登记有与本项目要求相对应的资质（具体资质要求：建筑装修装饰工程专业承包资质或建筑装饰装修工程设计与施工资质）。（2）技术指标需在广州市住建行业信用管理平台内业绩上传件中反映。（3）完成时间以子分部工程质量验收记录时间为准。未提供子分部工程质量验收记录的，完成时间以验收文件记录时间为准。验收记录或验收文件至少具有建设单位、设计、施工和监理单位盖章。（4）平台内业绩上传件不符合上述要求的或登记的工程资质内容与施工合同等业绩证明资料不相符的，该项业绩不予认定。</w:t>
      </w:r>
    </w:p>
    <w:p w:rsidR="00D17887" w:rsidRDefault="00C629B1">
      <w:pPr>
        <w:spacing w:line="320" w:lineRule="exact"/>
        <w:rPr>
          <w:rFonts w:ascii="宋体" w:hAnsi="宋体"/>
        </w:rPr>
      </w:pPr>
      <w:r>
        <w:rPr>
          <w:rFonts w:ascii="宋体" w:hAnsi="宋体" w:hint="eastAsia"/>
        </w:rPr>
        <w:t>3.【企业获奖】：（1）获奖信息可取自广州市住建行业信用管理平台或以投标人所提供的获奖证书原件扫描件为准。①取自平台的，投标人须提供在广州市住建行业信用管理平台的网页信息截图（网页信息</w:t>
      </w:r>
      <w:proofErr w:type="gramStart"/>
      <w:r>
        <w:rPr>
          <w:rFonts w:ascii="宋体" w:hAnsi="宋体" w:hint="eastAsia"/>
        </w:rPr>
        <w:t>截图须能</w:t>
      </w:r>
      <w:proofErr w:type="gramEnd"/>
      <w:r>
        <w:rPr>
          <w:rFonts w:ascii="宋体" w:hAnsi="宋体" w:hint="eastAsia"/>
        </w:rPr>
        <w:t>清晰显示带有“住建行业信用管理平台”名称，并至少包含“项目基本信息”、“奖项信息”等信息），不提供网页信息截图的业绩不予评审。评标委员会的评审以投标截止时间在平台内业绩上传件为依据（投标文件中不需重复提交上传件）。用于本项目投标的获奖业绩，在平台中“工程对应的企业资质”栏中须登记有与本项目要求相对应的资质（具体资质要求：建筑装修装饰工程专业承包资质或建筑装饰装修工程设计与施工资质）。</w:t>
      </w:r>
    </w:p>
    <w:p w:rsidR="00D17887" w:rsidRDefault="00C629B1">
      <w:pPr>
        <w:spacing w:line="320" w:lineRule="exact"/>
        <w:rPr>
          <w:rFonts w:ascii="宋体" w:hAnsi="宋体"/>
        </w:rPr>
      </w:pPr>
      <w:r>
        <w:rPr>
          <w:rFonts w:ascii="宋体" w:hAnsi="宋体" w:hint="eastAsia"/>
        </w:rPr>
        <w:t>②取自获奖证书原件扫描件的，投标人须提供获奖证书原件彩色扫描件，并同时提供获奖业绩的中</w:t>
      </w:r>
      <w:r>
        <w:rPr>
          <w:rFonts w:ascii="宋体" w:hAnsi="宋体" w:hint="eastAsia"/>
        </w:rPr>
        <w:lastRenderedPageBreak/>
        <w:t>标通知书(或免招标证明文件)、施工合同(不含补充合同)、竣工验收文件(验收文件至少具有建设单位、设计、施工和监理单位盖章)、竣工验收备案证明文件(备案证明须具有建设行政主管部门盖章确认)原件彩色扫描件及该获奖工程在“全国建筑市场监管公共服务平台”的网页信息截图（网页信息截</w:t>
      </w:r>
      <w:proofErr w:type="gramStart"/>
      <w:r>
        <w:rPr>
          <w:rFonts w:ascii="宋体" w:hAnsi="宋体" w:hint="eastAsia"/>
        </w:rPr>
        <w:t>图须显示</w:t>
      </w:r>
      <w:proofErr w:type="gramEnd"/>
      <w:r>
        <w:rPr>
          <w:rFonts w:ascii="宋体" w:hAnsi="宋体" w:hint="eastAsia"/>
        </w:rPr>
        <w:t>工程信息并具备中标信息、施工许可证、施工合同及竣工验收备案环节登记单位信息）并加盖投标人企业电子印章。不符合上述条件或上述资料相关信息不一致或提供的资料不齐全的获奖业绩不予评审。评标委员会对获奖业绩的评审以投标人提供的完整的证明资料为依据。</w:t>
      </w:r>
    </w:p>
    <w:p w:rsidR="00D17887" w:rsidRDefault="00C629B1">
      <w:pPr>
        <w:spacing w:line="320" w:lineRule="exact"/>
        <w:rPr>
          <w:rFonts w:ascii="宋体" w:hAnsi="宋体"/>
        </w:rPr>
      </w:pPr>
      <w:r>
        <w:rPr>
          <w:rFonts w:ascii="宋体" w:hAnsi="宋体" w:hint="eastAsia"/>
        </w:rPr>
        <w:t>（2）获奖时间以发证时间为准。</w:t>
      </w:r>
    </w:p>
    <w:p w:rsidR="00D17887" w:rsidRDefault="00C629B1">
      <w:pPr>
        <w:spacing w:line="320" w:lineRule="exact"/>
        <w:rPr>
          <w:rFonts w:ascii="宋体" w:hAnsi="宋体"/>
        </w:rPr>
      </w:pPr>
      <w:r>
        <w:rPr>
          <w:rFonts w:ascii="宋体" w:hAnsi="宋体" w:hint="eastAsia"/>
        </w:rPr>
        <w:t>（3）国家级质量奖项包括：中国建设工程鲁班奖、中国土木工程詹天佑奖、国家优质工程金质奖、国家优质工程奖、中国（全国）建筑工程装饰奖（不含设计、幕墙获奖）；省市级质量奖项指省、市级行政主管部门或行业协会颁发的工程质量方面的奖项（行业协会须在民政部门备案）。只计算建筑装修装饰工程获奖得分，非建筑装修装饰类工程项目获奖不得分。不符合上述条件不得分。</w:t>
      </w:r>
    </w:p>
    <w:p w:rsidR="00D17887" w:rsidRDefault="00C629B1">
      <w:pPr>
        <w:spacing w:line="320" w:lineRule="exact"/>
        <w:rPr>
          <w:rFonts w:ascii="宋体" w:hAnsi="宋体"/>
        </w:rPr>
      </w:pPr>
      <w:r>
        <w:rPr>
          <w:rFonts w:ascii="宋体" w:hAnsi="宋体" w:hint="eastAsia"/>
        </w:rPr>
        <w:t>（4）同一工程项目同时获得多个奖项的，只计算一次最高级别的奖项得分。</w:t>
      </w:r>
    </w:p>
    <w:p w:rsidR="00D17887" w:rsidRDefault="00C629B1">
      <w:pPr>
        <w:spacing w:line="320" w:lineRule="exact"/>
        <w:rPr>
          <w:rFonts w:ascii="宋体" w:hAnsi="宋体"/>
        </w:rPr>
      </w:pPr>
      <w:r>
        <w:rPr>
          <w:rFonts w:ascii="宋体" w:hAnsi="宋体" w:hint="eastAsia"/>
        </w:rPr>
        <w:t>4.【第三方评价】：（1）“纳税情况”以省级（含直辖市）或以上</w:t>
      </w:r>
      <w:proofErr w:type="gramStart"/>
      <w:r>
        <w:rPr>
          <w:rFonts w:ascii="宋体" w:hAnsi="宋体" w:hint="eastAsia"/>
        </w:rPr>
        <w:t>税务局官网的</w:t>
      </w:r>
      <w:proofErr w:type="gramEnd"/>
      <w:r>
        <w:rPr>
          <w:rFonts w:ascii="宋体" w:hAnsi="宋体" w:hint="eastAsia"/>
        </w:rPr>
        <w:t>“纳税信用A级纳税人名单公布栏”查询结果为准，须同时提交“纳税信用A级纳税人名单公布栏”查询结果(查询结果不包括子公司、分公司及分支机构)的网页截图和税务机关颁发的证书</w:t>
      </w:r>
      <w:proofErr w:type="gramStart"/>
      <w:r>
        <w:rPr>
          <w:rFonts w:ascii="宋体" w:hAnsi="宋体" w:hint="eastAsia"/>
        </w:rPr>
        <w:t>扫描件并加盖</w:t>
      </w:r>
      <w:proofErr w:type="gramEnd"/>
      <w:r>
        <w:rPr>
          <w:rFonts w:ascii="宋体" w:hAnsi="宋体" w:hint="eastAsia"/>
        </w:rPr>
        <w:t>投标人电子印章。须含最新评审年度（2023年度）。不符合条件或</w:t>
      </w:r>
      <w:proofErr w:type="gramStart"/>
      <w:r>
        <w:rPr>
          <w:rFonts w:ascii="宋体" w:hAnsi="宋体" w:hint="eastAsia"/>
        </w:rPr>
        <w:t>无提供</w:t>
      </w:r>
      <w:proofErr w:type="gramEnd"/>
      <w:r>
        <w:rPr>
          <w:rFonts w:ascii="宋体" w:hAnsi="宋体" w:hint="eastAsia"/>
        </w:rPr>
        <w:t>查询结果网页截图或</w:t>
      </w:r>
      <w:proofErr w:type="gramStart"/>
      <w:r>
        <w:rPr>
          <w:rFonts w:ascii="宋体" w:hAnsi="宋体" w:hint="eastAsia"/>
        </w:rPr>
        <w:t>无提供</w:t>
      </w:r>
      <w:proofErr w:type="gramEnd"/>
      <w:r>
        <w:rPr>
          <w:rFonts w:ascii="宋体" w:hAnsi="宋体" w:hint="eastAsia"/>
        </w:rPr>
        <w:t>证书彩色扫描件或无加盖投标人企业电子印章的不计分。</w:t>
      </w:r>
    </w:p>
    <w:p w:rsidR="00D17887" w:rsidRDefault="00C629B1">
      <w:pPr>
        <w:spacing w:line="320" w:lineRule="exact"/>
        <w:rPr>
          <w:rFonts w:ascii="宋体" w:hAnsi="宋体"/>
        </w:rPr>
      </w:pPr>
      <w:r>
        <w:rPr>
          <w:rFonts w:ascii="宋体" w:hAnsi="宋体" w:hint="eastAsia"/>
        </w:rPr>
        <w:t>（2）提供有效的体系认证证书</w:t>
      </w:r>
      <w:proofErr w:type="gramStart"/>
      <w:r>
        <w:rPr>
          <w:rFonts w:ascii="宋体" w:hAnsi="宋体" w:hint="eastAsia"/>
        </w:rPr>
        <w:t>扫描件并加盖</w:t>
      </w:r>
      <w:proofErr w:type="gramEnd"/>
      <w:r>
        <w:rPr>
          <w:rFonts w:ascii="宋体" w:hAnsi="宋体" w:hint="eastAsia"/>
        </w:rPr>
        <w:t>投标人电子印章，否则不得分。</w:t>
      </w:r>
    </w:p>
    <w:p w:rsidR="00D17887" w:rsidRDefault="00C629B1">
      <w:pPr>
        <w:spacing w:line="320" w:lineRule="exact"/>
        <w:rPr>
          <w:rFonts w:ascii="宋体" w:hAnsi="宋体"/>
        </w:rPr>
      </w:pPr>
      <w:r>
        <w:rPr>
          <w:rFonts w:ascii="宋体" w:hAnsi="宋体" w:hint="eastAsia"/>
        </w:rPr>
        <w:t>5、【工程研发能力】提供有效期内的“高新技术企业”证书扫描件及高新技术企业认定管理工作网站（http://www.innocom.gov.cn）查询结果网页截图并加盖投标人企业电子印章。不符合上述条件或未提供上述资料或无加盖投标人电子印章的不得分。</w:t>
      </w:r>
    </w:p>
    <w:p w:rsidR="00D17887" w:rsidRDefault="00C629B1">
      <w:pPr>
        <w:spacing w:line="320" w:lineRule="exact"/>
        <w:rPr>
          <w:rFonts w:ascii="宋体" w:hAnsi="宋体"/>
        </w:rPr>
      </w:pPr>
      <w:r>
        <w:rPr>
          <w:rFonts w:ascii="宋体" w:hAnsi="宋体" w:hint="eastAsia"/>
        </w:rPr>
        <w:t>6.如联合体投标的，【企业资信部分】、【项目管理机构配置情况】的评审均以联合体主办人的资料为准。</w:t>
      </w:r>
    </w:p>
    <w:p w:rsidR="00D17887" w:rsidRDefault="00C629B1">
      <w:pPr>
        <w:spacing w:line="320" w:lineRule="exact"/>
      </w:pPr>
      <w:r>
        <w:rPr>
          <w:rFonts w:ascii="宋体" w:hAnsi="宋体" w:hint="eastAsia"/>
        </w:rPr>
        <w:t>7.本表按百分制评分，所有评委总分汇总后的算术平均值为投标人的最终得分。分数出现小数点，保留小数点后二位小数，三位小数四舍五入。</w:t>
      </w:r>
      <w:r>
        <w:rPr>
          <w:rFonts w:hint="eastAsia"/>
        </w:rPr>
        <w:br w:type="page"/>
      </w:r>
    </w:p>
    <w:p w:rsidR="00D17887" w:rsidRDefault="00C629B1">
      <w:pPr>
        <w:jc w:val="center"/>
        <w:rPr>
          <w:rFonts w:ascii="宋体" w:hAnsi="宋体"/>
          <w:b/>
          <w:sz w:val="30"/>
          <w:szCs w:val="30"/>
        </w:rPr>
      </w:pPr>
      <w:r>
        <w:rPr>
          <w:rFonts w:ascii="宋体" w:hAnsi="宋体" w:hint="eastAsia"/>
          <w:b/>
          <w:sz w:val="30"/>
          <w:szCs w:val="30"/>
        </w:rPr>
        <w:lastRenderedPageBreak/>
        <w:t>《投标人投入主要人员基本要求表》</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723"/>
        <w:gridCol w:w="4427"/>
        <w:gridCol w:w="2447"/>
      </w:tblGrid>
      <w:tr w:rsidR="00D17887">
        <w:trPr>
          <w:trHeight w:val="495"/>
          <w:jc w:val="center"/>
        </w:trPr>
        <w:tc>
          <w:tcPr>
            <w:tcW w:w="1822"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line="256" w:lineRule="exact"/>
              <w:jc w:val="center"/>
              <w:rPr>
                <w:rFonts w:ascii="宋体" w:hAnsi="宋体" w:cs="宋体"/>
                <w:b/>
                <w:kern w:val="0"/>
                <w:szCs w:val="21"/>
              </w:rPr>
            </w:pPr>
            <w:r>
              <w:rPr>
                <w:rFonts w:ascii="宋体" w:hAnsi="宋体" w:cs="宋体" w:hint="eastAsia"/>
                <w:b/>
                <w:kern w:val="0"/>
                <w:szCs w:val="21"/>
              </w:rPr>
              <w:t>项目管理团队</w:t>
            </w:r>
          </w:p>
        </w:tc>
        <w:tc>
          <w:tcPr>
            <w:tcW w:w="723"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line="256" w:lineRule="exact"/>
              <w:jc w:val="center"/>
              <w:rPr>
                <w:rFonts w:ascii="宋体" w:hAnsi="宋体" w:cs="宋体"/>
                <w:b/>
                <w:kern w:val="0"/>
                <w:szCs w:val="21"/>
              </w:rPr>
            </w:pPr>
            <w:r>
              <w:rPr>
                <w:rFonts w:ascii="宋体" w:hAnsi="宋体" w:cs="宋体" w:hint="eastAsia"/>
                <w:b/>
                <w:kern w:val="0"/>
                <w:szCs w:val="21"/>
              </w:rPr>
              <w:t>数量</w:t>
            </w:r>
          </w:p>
        </w:tc>
        <w:tc>
          <w:tcPr>
            <w:tcW w:w="4426"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line="256" w:lineRule="exact"/>
              <w:jc w:val="center"/>
              <w:rPr>
                <w:rFonts w:ascii="宋体" w:hAnsi="宋体" w:cs="宋体"/>
                <w:b/>
                <w:kern w:val="0"/>
                <w:szCs w:val="21"/>
              </w:rPr>
            </w:pPr>
            <w:r>
              <w:rPr>
                <w:rFonts w:ascii="宋体" w:hAnsi="宋体" w:cs="宋体" w:hint="eastAsia"/>
                <w:b/>
                <w:kern w:val="0"/>
                <w:szCs w:val="21"/>
              </w:rPr>
              <w:t>基本要求</w:t>
            </w:r>
          </w:p>
        </w:tc>
        <w:tc>
          <w:tcPr>
            <w:tcW w:w="2446"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line="256" w:lineRule="exact"/>
              <w:jc w:val="center"/>
              <w:rPr>
                <w:rFonts w:ascii="宋体" w:hAnsi="宋体" w:cs="宋体"/>
                <w:b/>
                <w:kern w:val="0"/>
                <w:szCs w:val="21"/>
              </w:rPr>
            </w:pPr>
            <w:r>
              <w:rPr>
                <w:rFonts w:ascii="宋体" w:hAnsi="宋体" w:cs="宋体" w:hint="eastAsia"/>
                <w:b/>
                <w:kern w:val="0"/>
                <w:szCs w:val="21"/>
              </w:rPr>
              <w:t>备注</w:t>
            </w:r>
          </w:p>
        </w:tc>
      </w:tr>
      <w:tr w:rsidR="00D17887">
        <w:trPr>
          <w:trHeight w:val="680"/>
          <w:jc w:val="center"/>
        </w:trPr>
        <w:tc>
          <w:tcPr>
            <w:tcW w:w="1822"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line="256" w:lineRule="exact"/>
              <w:ind w:leftChars="-23" w:left="-48"/>
              <w:jc w:val="center"/>
              <w:rPr>
                <w:rFonts w:ascii="宋体" w:hAnsi="宋体" w:cs="宋体"/>
                <w:kern w:val="0"/>
                <w:szCs w:val="21"/>
              </w:rPr>
            </w:pPr>
            <w:r>
              <w:rPr>
                <w:rFonts w:ascii="宋体" w:hAnsi="宋体" w:cs="宋体" w:hint="eastAsia"/>
                <w:kern w:val="0"/>
                <w:szCs w:val="21"/>
              </w:rPr>
              <w:t>项目负责人</w:t>
            </w:r>
          </w:p>
        </w:tc>
        <w:tc>
          <w:tcPr>
            <w:tcW w:w="723"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line="256" w:lineRule="exact"/>
              <w:ind w:leftChars="-21" w:left="-44"/>
              <w:jc w:val="center"/>
              <w:rPr>
                <w:rFonts w:ascii="宋体" w:hAnsi="宋体" w:cs="宋体"/>
                <w:kern w:val="0"/>
                <w:szCs w:val="21"/>
              </w:rPr>
            </w:pPr>
            <w:r>
              <w:rPr>
                <w:rFonts w:ascii="宋体" w:hAnsi="宋体" w:cs="宋体" w:hint="eastAsia"/>
                <w:kern w:val="0"/>
                <w:szCs w:val="21"/>
              </w:rPr>
              <w:t>1</w:t>
            </w:r>
          </w:p>
        </w:tc>
        <w:tc>
          <w:tcPr>
            <w:tcW w:w="4426"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beforeLines="25" w:before="79" w:afterLines="25" w:after="79" w:line="256" w:lineRule="exact"/>
              <w:rPr>
                <w:rFonts w:ascii="宋体" w:hAnsi="宋体" w:cs="宋体"/>
                <w:kern w:val="0"/>
                <w:szCs w:val="21"/>
              </w:rPr>
            </w:pPr>
            <w:r>
              <w:rPr>
                <w:rFonts w:ascii="宋体" w:hAnsi="宋体" w:cs="宋体" w:hint="eastAsia"/>
                <w:kern w:val="0"/>
                <w:szCs w:val="21"/>
              </w:rPr>
              <w:t>按招标公告要求</w:t>
            </w:r>
          </w:p>
        </w:tc>
        <w:tc>
          <w:tcPr>
            <w:tcW w:w="2446"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beforeLines="25" w:before="79" w:afterLines="25" w:after="79" w:line="256" w:lineRule="exact"/>
              <w:rPr>
                <w:rFonts w:ascii="宋体" w:hAnsi="宋体" w:cs="宋体"/>
                <w:kern w:val="0"/>
                <w:szCs w:val="21"/>
              </w:rPr>
            </w:pPr>
            <w:r>
              <w:rPr>
                <w:rFonts w:ascii="宋体" w:hAnsi="宋体" w:cs="宋体" w:hint="eastAsia"/>
                <w:kern w:val="0"/>
                <w:szCs w:val="21"/>
              </w:rPr>
              <w:t>须按招标公告要求提供资料</w:t>
            </w:r>
          </w:p>
        </w:tc>
      </w:tr>
      <w:tr w:rsidR="00D17887">
        <w:trPr>
          <w:trHeight w:val="680"/>
          <w:jc w:val="center"/>
        </w:trPr>
        <w:tc>
          <w:tcPr>
            <w:tcW w:w="1822"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line="256" w:lineRule="exact"/>
              <w:ind w:leftChars="-23" w:left="-48"/>
              <w:jc w:val="center"/>
              <w:rPr>
                <w:rFonts w:ascii="宋体" w:hAnsi="宋体" w:cs="宋体"/>
                <w:kern w:val="0"/>
                <w:szCs w:val="21"/>
              </w:rPr>
            </w:pPr>
            <w:r>
              <w:rPr>
                <w:rFonts w:ascii="宋体" w:hAnsi="宋体" w:cs="宋体" w:hint="eastAsia"/>
                <w:kern w:val="0"/>
                <w:szCs w:val="21"/>
              </w:rPr>
              <w:t>技术负责人</w:t>
            </w:r>
          </w:p>
        </w:tc>
        <w:tc>
          <w:tcPr>
            <w:tcW w:w="723"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line="256" w:lineRule="exact"/>
              <w:ind w:leftChars="-21" w:left="-44"/>
              <w:jc w:val="center"/>
              <w:rPr>
                <w:rFonts w:ascii="宋体" w:hAnsi="宋体" w:cs="宋体"/>
                <w:kern w:val="0"/>
                <w:szCs w:val="21"/>
              </w:rPr>
            </w:pPr>
            <w:r>
              <w:rPr>
                <w:rFonts w:ascii="宋体" w:hAnsi="宋体" w:cs="宋体" w:hint="eastAsia"/>
                <w:kern w:val="0"/>
                <w:szCs w:val="21"/>
              </w:rPr>
              <w:t>1</w:t>
            </w:r>
          </w:p>
        </w:tc>
        <w:tc>
          <w:tcPr>
            <w:tcW w:w="4426"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beforeLines="25" w:before="79" w:afterLines="25" w:after="79" w:line="256" w:lineRule="exact"/>
              <w:rPr>
                <w:rFonts w:ascii="宋体" w:hAnsi="宋体" w:cs="宋体"/>
                <w:kern w:val="0"/>
                <w:szCs w:val="21"/>
              </w:rPr>
            </w:pPr>
            <w:r>
              <w:rPr>
                <w:rFonts w:ascii="宋体" w:hAnsi="宋体" w:cs="宋体" w:hint="eastAsia"/>
                <w:kern w:val="0"/>
                <w:szCs w:val="21"/>
              </w:rPr>
              <w:t>按招标公告要求</w:t>
            </w:r>
          </w:p>
        </w:tc>
        <w:tc>
          <w:tcPr>
            <w:tcW w:w="2446"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beforeLines="25" w:before="79" w:afterLines="25" w:after="79" w:line="256" w:lineRule="exact"/>
              <w:rPr>
                <w:rFonts w:ascii="宋体" w:hAnsi="宋体" w:cs="宋体"/>
                <w:kern w:val="0"/>
                <w:szCs w:val="21"/>
              </w:rPr>
            </w:pPr>
            <w:r>
              <w:rPr>
                <w:rFonts w:ascii="宋体" w:hAnsi="宋体" w:cs="宋体" w:hint="eastAsia"/>
                <w:kern w:val="0"/>
                <w:szCs w:val="21"/>
              </w:rPr>
              <w:t>须按招标公告要求提供资料</w:t>
            </w:r>
          </w:p>
        </w:tc>
      </w:tr>
      <w:tr w:rsidR="00D17887">
        <w:trPr>
          <w:trHeight w:val="680"/>
          <w:jc w:val="center"/>
        </w:trPr>
        <w:tc>
          <w:tcPr>
            <w:tcW w:w="1822"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line="256" w:lineRule="exact"/>
              <w:ind w:leftChars="-23" w:left="-48"/>
              <w:jc w:val="center"/>
              <w:rPr>
                <w:rFonts w:ascii="宋体" w:hAnsi="宋体" w:cs="宋体"/>
                <w:kern w:val="0"/>
                <w:szCs w:val="21"/>
              </w:rPr>
            </w:pPr>
            <w:r>
              <w:rPr>
                <w:rFonts w:ascii="宋体" w:hAnsi="宋体" w:cs="宋体" w:hint="eastAsia"/>
                <w:kern w:val="0"/>
                <w:szCs w:val="21"/>
              </w:rPr>
              <w:t>安全负责人</w:t>
            </w:r>
          </w:p>
        </w:tc>
        <w:tc>
          <w:tcPr>
            <w:tcW w:w="723"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line="256" w:lineRule="exact"/>
              <w:ind w:leftChars="-21" w:left="-44"/>
              <w:jc w:val="center"/>
              <w:rPr>
                <w:rFonts w:ascii="宋体" w:hAnsi="宋体" w:cs="宋体"/>
                <w:kern w:val="0"/>
                <w:szCs w:val="21"/>
              </w:rPr>
            </w:pPr>
            <w:r>
              <w:rPr>
                <w:rFonts w:ascii="宋体" w:hAnsi="宋体" w:cs="宋体" w:hint="eastAsia"/>
                <w:kern w:val="0"/>
                <w:szCs w:val="21"/>
              </w:rPr>
              <w:t>1</w:t>
            </w:r>
          </w:p>
        </w:tc>
        <w:tc>
          <w:tcPr>
            <w:tcW w:w="4426"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beforeLines="25" w:before="79" w:afterLines="25" w:after="79" w:line="256" w:lineRule="exact"/>
              <w:rPr>
                <w:rFonts w:ascii="宋体" w:hAnsi="宋体" w:cs="宋体"/>
                <w:kern w:val="0"/>
                <w:szCs w:val="21"/>
              </w:rPr>
            </w:pPr>
            <w:r>
              <w:rPr>
                <w:rFonts w:ascii="宋体" w:hAnsi="宋体" w:cs="宋体" w:hint="eastAsia"/>
                <w:kern w:val="0"/>
                <w:szCs w:val="21"/>
              </w:rPr>
              <w:t>具有建筑施工安全专业注册安全工程师执业资格（须在有效期内）</w:t>
            </w:r>
          </w:p>
        </w:tc>
        <w:tc>
          <w:tcPr>
            <w:tcW w:w="2446"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beforeLines="25" w:before="79" w:afterLines="25" w:after="79" w:line="256" w:lineRule="exact"/>
              <w:rPr>
                <w:rFonts w:ascii="宋体" w:hAnsi="宋体" w:cs="宋体"/>
                <w:kern w:val="0"/>
                <w:szCs w:val="21"/>
              </w:rPr>
            </w:pPr>
            <w:r>
              <w:rPr>
                <w:rFonts w:ascii="宋体" w:hAnsi="宋体" w:cs="宋体" w:hint="eastAsia"/>
                <w:kern w:val="0"/>
                <w:szCs w:val="21"/>
              </w:rPr>
              <w:t>须提供安全工程师执业资格证书、“中华人民共和国应急管理部”（https://zwfw.mem.gov.cn/zwthlw/pages/hlwmh/yyfw/zcaqgcscx/index.html）查询结果截图</w:t>
            </w:r>
          </w:p>
        </w:tc>
      </w:tr>
      <w:tr w:rsidR="00D17887">
        <w:trPr>
          <w:trHeight w:val="680"/>
          <w:jc w:val="center"/>
        </w:trPr>
        <w:tc>
          <w:tcPr>
            <w:tcW w:w="1822"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line="256" w:lineRule="exact"/>
              <w:ind w:leftChars="-23" w:left="-48"/>
              <w:jc w:val="center"/>
              <w:rPr>
                <w:rFonts w:ascii="宋体" w:hAnsi="宋体" w:cs="宋体"/>
                <w:kern w:val="0"/>
                <w:szCs w:val="21"/>
              </w:rPr>
            </w:pPr>
            <w:r>
              <w:rPr>
                <w:rFonts w:ascii="宋体" w:hAnsi="宋体" w:cs="宋体" w:hint="eastAsia"/>
                <w:kern w:val="0"/>
                <w:szCs w:val="21"/>
              </w:rPr>
              <w:t>质量负责人</w:t>
            </w:r>
          </w:p>
        </w:tc>
        <w:tc>
          <w:tcPr>
            <w:tcW w:w="723"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line="256" w:lineRule="exact"/>
              <w:ind w:leftChars="-21" w:left="-44"/>
              <w:jc w:val="center"/>
              <w:rPr>
                <w:rFonts w:ascii="宋体" w:hAnsi="宋体" w:cs="宋体"/>
                <w:kern w:val="0"/>
                <w:szCs w:val="21"/>
              </w:rPr>
            </w:pPr>
            <w:r>
              <w:rPr>
                <w:rFonts w:ascii="宋体" w:hAnsi="宋体" w:cs="宋体" w:hint="eastAsia"/>
                <w:kern w:val="0"/>
                <w:szCs w:val="21"/>
              </w:rPr>
              <w:t>1</w:t>
            </w:r>
          </w:p>
        </w:tc>
        <w:tc>
          <w:tcPr>
            <w:tcW w:w="4426"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beforeLines="25" w:before="79" w:afterLines="25" w:after="79" w:line="256" w:lineRule="exact"/>
              <w:rPr>
                <w:rFonts w:ascii="宋体" w:hAnsi="宋体" w:cs="宋体"/>
                <w:kern w:val="0"/>
                <w:szCs w:val="21"/>
              </w:rPr>
            </w:pPr>
            <w:r>
              <w:rPr>
                <w:rFonts w:ascii="宋体" w:hAnsi="宋体" w:cs="宋体" w:hint="eastAsia"/>
                <w:kern w:val="0"/>
                <w:szCs w:val="21"/>
              </w:rPr>
              <w:t>同时具有建筑装饰施工</w:t>
            </w:r>
            <w:r>
              <w:rPr>
                <w:rFonts w:ascii="宋体" w:hAnsi="宋体" w:hint="eastAsia"/>
                <w:szCs w:val="21"/>
              </w:rPr>
              <w:t>相关</w:t>
            </w:r>
            <w:r>
              <w:rPr>
                <w:rFonts w:ascii="宋体" w:hAnsi="宋体" w:cs="宋体" w:hint="eastAsia"/>
                <w:kern w:val="0"/>
                <w:szCs w:val="21"/>
              </w:rPr>
              <w:t>专业中级工程师(或以上)职称、</w:t>
            </w:r>
            <w:proofErr w:type="gramStart"/>
            <w:r>
              <w:rPr>
                <w:rFonts w:ascii="宋体" w:hAnsi="宋体" w:cs="宋体" w:hint="eastAsia"/>
                <w:kern w:val="0"/>
                <w:szCs w:val="21"/>
              </w:rPr>
              <w:t>质量员</w:t>
            </w:r>
            <w:proofErr w:type="gramEnd"/>
            <w:r>
              <w:rPr>
                <w:rFonts w:ascii="宋体" w:hAnsi="宋体" w:cs="宋体" w:hint="eastAsia"/>
                <w:kern w:val="0"/>
                <w:szCs w:val="21"/>
              </w:rPr>
              <w:t>岗位证或培训合格证件。</w:t>
            </w:r>
          </w:p>
        </w:tc>
        <w:tc>
          <w:tcPr>
            <w:tcW w:w="2446"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beforeLines="25" w:before="79" w:afterLines="25" w:after="79" w:line="256" w:lineRule="exact"/>
              <w:rPr>
                <w:rFonts w:ascii="宋体" w:hAnsi="宋体" w:cs="宋体"/>
                <w:kern w:val="0"/>
                <w:szCs w:val="21"/>
              </w:rPr>
            </w:pPr>
            <w:r>
              <w:rPr>
                <w:rFonts w:ascii="宋体" w:hAnsi="宋体" w:cs="宋体" w:hint="eastAsia"/>
                <w:kern w:val="0"/>
                <w:szCs w:val="21"/>
              </w:rPr>
              <w:t>须提供岗位证或培训证、职称证书</w:t>
            </w:r>
          </w:p>
        </w:tc>
      </w:tr>
      <w:tr w:rsidR="00D17887">
        <w:trPr>
          <w:trHeight w:val="680"/>
          <w:jc w:val="center"/>
        </w:trPr>
        <w:tc>
          <w:tcPr>
            <w:tcW w:w="1822"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line="256" w:lineRule="exact"/>
              <w:ind w:leftChars="-23" w:left="-48"/>
              <w:jc w:val="center"/>
              <w:rPr>
                <w:rFonts w:ascii="宋体" w:hAnsi="宋体" w:cs="宋体"/>
                <w:kern w:val="0"/>
                <w:szCs w:val="21"/>
              </w:rPr>
            </w:pPr>
            <w:r>
              <w:rPr>
                <w:rFonts w:ascii="宋体" w:hAnsi="宋体" w:cs="宋体" w:hint="eastAsia"/>
                <w:kern w:val="0"/>
                <w:szCs w:val="21"/>
              </w:rPr>
              <w:t>造价工程师</w:t>
            </w:r>
          </w:p>
        </w:tc>
        <w:tc>
          <w:tcPr>
            <w:tcW w:w="723"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line="256" w:lineRule="exact"/>
              <w:ind w:leftChars="-21" w:left="-44"/>
              <w:jc w:val="center"/>
              <w:rPr>
                <w:rFonts w:ascii="宋体" w:hAnsi="宋体" w:cs="宋体"/>
                <w:kern w:val="0"/>
                <w:szCs w:val="21"/>
              </w:rPr>
            </w:pPr>
            <w:r>
              <w:rPr>
                <w:rFonts w:ascii="宋体" w:hAnsi="宋体" w:cs="宋体" w:hint="eastAsia"/>
                <w:kern w:val="0"/>
                <w:szCs w:val="21"/>
              </w:rPr>
              <w:t>2</w:t>
            </w:r>
          </w:p>
        </w:tc>
        <w:tc>
          <w:tcPr>
            <w:tcW w:w="4426"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beforeLines="25" w:before="79" w:afterLines="25" w:after="79" w:line="256" w:lineRule="exact"/>
              <w:rPr>
                <w:rFonts w:ascii="宋体" w:hAnsi="宋体" w:cs="宋体"/>
                <w:kern w:val="0"/>
                <w:szCs w:val="21"/>
              </w:rPr>
            </w:pPr>
            <w:r>
              <w:rPr>
                <w:rFonts w:ascii="宋体" w:hAnsi="宋体" w:cs="宋体" w:hint="eastAsia"/>
                <w:kern w:val="0"/>
                <w:szCs w:val="21"/>
              </w:rPr>
              <w:t>具有土木建筑专业注册一级造价工程师执业资格（须在有效期内）</w:t>
            </w:r>
          </w:p>
        </w:tc>
        <w:tc>
          <w:tcPr>
            <w:tcW w:w="2446"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beforeLines="25" w:before="79" w:afterLines="25" w:after="79" w:line="256" w:lineRule="exact"/>
              <w:rPr>
                <w:rFonts w:ascii="宋体" w:hAnsi="宋体" w:cs="宋体"/>
                <w:kern w:val="0"/>
                <w:szCs w:val="21"/>
              </w:rPr>
            </w:pPr>
            <w:r>
              <w:rPr>
                <w:rFonts w:ascii="宋体" w:hAnsi="宋体" w:cs="宋体" w:hint="eastAsia"/>
                <w:kern w:val="0"/>
                <w:szCs w:val="21"/>
              </w:rPr>
              <w:t>须提供注册造价工程师证书</w:t>
            </w:r>
          </w:p>
        </w:tc>
      </w:tr>
      <w:tr w:rsidR="00D17887">
        <w:trPr>
          <w:trHeight w:val="691"/>
          <w:jc w:val="center"/>
        </w:trPr>
        <w:tc>
          <w:tcPr>
            <w:tcW w:w="1822"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line="256" w:lineRule="exact"/>
              <w:ind w:leftChars="-23" w:left="-48"/>
              <w:jc w:val="center"/>
              <w:rPr>
                <w:rFonts w:ascii="宋体" w:hAnsi="宋体" w:cs="宋体"/>
                <w:kern w:val="0"/>
                <w:szCs w:val="21"/>
              </w:rPr>
            </w:pPr>
            <w:r>
              <w:rPr>
                <w:rFonts w:ascii="宋体" w:hAnsi="宋体" w:cs="宋体" w:hint="eastAsia"/>
                <w:kern w:val="0"/>
                <w:szCs w:val="21"/>
              </w:rPr>
              <w:t>装修工程师</w:t>
            </w:r>
          </w:p>
        </w:tc>
        <w:tc>
          <w:tcPr>
            <w:tcW w:w="723"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line="256" w:lineRule="exact"/>
              <w:ind w:leftChars="-21" w:left="-44"/>
              <w:jc w:val="center"/>
              <w:rPr>
                <w:rFonts w:ascii="宋体" w:hAnsi="宋体" w:cs="宋体"/>
                <w:kern w:val="0"/>
                <w:szCs w:val="21"/>
              </w:rPr>
            </w:pPr>
            <w:r>
              <w:rPr>
                <w:rFonts w:ascii="宋体" w:hAnsi="宋体" w:cs="宋体" w:hint="eastAsia"/>
                <w:kern w:val="0"/>
                <w:szCs w:val="21"/>
              </w:rPr>
              <w:t>4</w:t>
            </w:r>
          </w:p>
        </w:tc>
        <w:tc>
          <w:tcPr>
            <w:tcW w:w="4426"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beforeLines="25" w:before="79" w:afterLines="25" w:after="79" w:line="256" w:lineRule="exact"/>
              <w:rPr>
                <w:rFonts w:ascii="宋体" w:hAnsi="宋体" w:cs="宋体"/>
                <w:kern w:val="0"/>
                <w:szCs w:val="21"/>
              </w:rPr>
            </w:pPr>
            <w:r>
              <w:rPr>
                <w:rFonts w:ascii="宋体" w:hAnsi="宋体" w:cs="宋体" w:hint="eastAsia"/>
                <w:kern w:val="0"/>
                <w:szCs w:val="21"/>
              </w:rPr>
              <w:t>具有建筑装饰施工</w:t>
            </w:r>
            <w:r>
              <w:rPr>
                <w:rFonts w:ascii="宋体" w:hAnsi="宋体" w:hint="eastAsia"/>
                <w:szCs w:val="21"/>
              </w:rPr>
              <w:t>相关</w:t>
            </w:r>
            <w:r>
              <w:rPr>
                <w:rFonts w:ascii="宋体" w:hAnsi="宋体" w:cs="宋体" w:hint="eastAsia"/>
                <w:kern w:val="0"/>
                <w:szCs w:val="21"/>
              </w:rPr>
              <w:t>专业中级工程师(或以上)职称。</w:t>
            </w:r>
          </w:p>
        </w:tc>
        <w:tc>
          <w:tcPr>
            <w:tcW w:w="2446"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beforeLines="25" w:before="79" w:afterLines="25" w:after="79" w:line="256" w:lineRule="exact"/>
              <w:rPr>
                <w:rFonts w:ascii="宋体" w:hAnsi="宋体" w:cs="宋体"/>
                <w:kern w:val="0"/>
                <w:szCs w:val="21"/>
              </w:rPr>
            </w:pPr>
            <w:r>
              <w:rPr>
                <w:rFonts w:ascii="宋体" w:hAnsi="宋体" w:cs="宋体" w:hint="eastAsia"/>
                <w:kern w:val="0"/>
                <w:szCs w:val="21"/>
              </w:rPr>
              <w:t>须提供职称证书</w:t>
            </w:r>
          </w:p>
        </w:tc>
      </w:tr>
      <w:tr w:rsidR="00D17887">
        <w:trPr>
          <w:trHeight w:val="680"/>
          <w:jc w:val="center"/>
        </w:trPr>
        <w:tc>
          <w:tcPr>
            <w:tcW w:w="1822"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line="256" w:lineRule="exact"/>
              <w:ind w:leftChars="-23" w:left="-48"/>
              <w:jc w:val="center"/>
              <w:rPr>
                <w:rFonts w:ascii="宋体" w:hAnsi="宋体" w:cs="宋体"/>
                <w:kern w:val="0"/>
                <w:szCs w:val="21"/>
              </w:rPr>
            </w:pPr>
            <w:r>
              <w:rPr>
                <w:rStyle w:val="font81"/>
                <w:rFonts w:hint="default"/>
                <w:color w:val="auto"/>
                <w:lang w:bidi="ar"/>
              </w:rPr>
              <w:t>机电工程师</w:t>
            </w:r>
          </w:p>
        </w:tc>
        <w:tc>
          <w:tcPr>
            <w:tcW w:w="723"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line="256" w:lineRule="exact"/>
              <w:ind w:leftChars="-21" w:left="-44"/>
              <w:jc w:val="center"/>
              <w:rPr>
                <w:rFonts w:ascii="宋体" w:hAnsi="宋体" w:cs="宋体"/>
                <w:kern w:val="0"/>
                <w:szCs w:val="21"/>
              </w:rPr>
            </w:pPr>
            <w:r>
              <w:rPr>
                <w:rFonts w:ascii="宋体" w:hAnsi="宋体" w:cs="宋体" w:hint="eastAsia"/>
                <w:kern w:val="0"/>
                <w:szCs w:val="21"/>
                <w:lang w:bidi="ar"/>
              </w:rPr>
              <w:t>1</w:t>
            </w:r>
          </w:p>
        </w:tc>
        <w:tc>
          <w:tcPr>
            <w:tcW w:w="4426" w:type="dxa"/>
            <w:tcBorders>
              <w:top w:val="single" w:sz="4" w:space="0" w:color="auto"/>
              <w:left w:val="single" w:sz="4" w:space="0" w:color="auto"/>
              <w:bottom w:val="single" w:sz="4" w:space="0" w:color="auto"/>
              <w:right w:val="single" w:sz="4" w:space="0" w:color="auto"/>
            </w:tcBorders>
          </w:tcPr>
          <w:p w:rsidR="00D17887" w:rsidRDefault="00C629B1">
            <w:pPr>
              <w:widowControl/>
              <w:spacing w:beforeLines="25" w:before="79" w:afterLines="25" w:after="79" w:line="256" w:lineRule="exact"/>
              <w:rPr>
                <w:rFonts w:ascii="宋体" w:hAnsi="宋体" w:cs="宋体"/>
                <w:kern w:val="0"/>
                <w:szCs w:val="21"/>
              </w:rPr>
            </w:pPr>
            <w:r>
              <w:rPr>
                <w:rFonts w:ascii="宋体" w:hAnsi="宋体" w:cs="宋体"/>
                <w:kern w:val="0"/>
                <w:szCs w:val="21"/>
              </w:rPr>
              <w:t>具有建筑机电设备安装</w:t>
            </w:r>
            <w:r>
              <w:rPr>
                <w:rFonts w:ascii="宋体" w:hAnsi="宋体" w:hint="eastAsia"/>
                <w:szCs w:val="21"/>
              </w:rPr>
              <w:t>相关</w:t>
            </w:r>
            <w:r>
              <w:rPr>
                <w:rFonts w:ascii="宋体" w:hAnsi="宋体" w:cs="宋体"/>
                <w:kern w:val="0"/>
                <w:szCs w:val="21"/>
              </w:rPr>
              <w:t>专业中级工程师</w:t>
            </w:r>
            <w:r>
              <w:rPr>
                <w:rFonts w:ascii="宋体" w:hAnsi="宋体" w:cs="宋体" w:hint="eastAsia"/>
                <w:kern w:val="0"/>
                <w:szCs w:val="21"/>
              </w:rPr>
              <w:t>(或以上)</w:t>
            </w:r>
            <w:r>
              <w:rPr>
                <w:rFonts w:ascii="宋体" w:hAnsi="宋体" w:cs="宋体"/>
                <w:kern w:val="0"/>
                <w:szCs w:val="21"/>
              </w:rPr>
              <w:t>职称。</w:t>
            </w:r>
          </w:p>
        </w:tc>
        <w:tc>
          <w:tcPr>
            <w:tcW w:w="2446"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beforeLines="25" w:before="79" w:afterLines="25" w:after="79" w:line="256" w:lineRule="exact"/>
              <w:rPr>
                <w:rFonts w:ascii="宋体" w:hAnsi="宋体" w:cs="宋体"/>
                <w:kern w:val="0"/>
                <w:szCs w:val="21"/>
              </w:rPr>
            </w:pPr>
            <w:r>
              <w:rPr>
                <w:rFonts w:ascii="宋体" w:hAnsi="宋体" w:cs="宋体" w:hint="eastAsia"/>
                <w:kern w:val="0"/>
                <w:szCs w:val="21"/>
              </w:rPr>
              <w:t>须提供职称证书</w:t>
            </w:r>
          </w:p>
        </w:tc>
      </w:tr>
      <w:tr w:rsidR="00D17887">
        <w:trPr>
          <w:trHeight w:val="680"/>
          <w:jc w:val="center"/>
        </w:trPr>
        <w:tc>
          <w:tcPr>
            <w:tcW w:w="1822"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line="256" w:lineRule="exact"/>
              <w:ind w:leftChars="-23" w:left="-48"/>
              <w:jc w:val="center"/>
              <w:rPr>
                <w:rStyle w:val="font81"/>
                <w:rFonts w:hint="default"/>
                <w:color w:val="auto"/>
                <w:lang w:bidi="ar"/>
              </w:rPr>
            </w:pPr>
            <w:r>
              <w:rPr>
                <w:rStyle w:val="font81"/>
                <w:rFonts w:hint="default"/>
                <w:color w:val="auto"/>
                <w:lang w:bidi="ar"/>
              </w:rPr>
              <w:t>暖通工程师</w:t>
            </w:r>
          </w:p>
        </w:tc>
        <w:tc>
          <w:tcPr>
            <w:tcW w:w="723"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line="256" w:lineRule="exact"/>
              <w:ind w:leftChars="-21" w:left="-44"/>
              <w:jc w:val="center"/>
              <w:rPr>
                <w:rFonts w:ascii="宋体" w:eastAsiaTheme="minorEastAsia" w:hAnsi="宋体" w:cs="宋体"/>
                <w:kern w:val="0"/>
                <w:szCs w:val="21"/>
                <w:lang w:bidi="ar"/>
              </w:rPr>
            </w:pPr>
            <w:r>
              <w:rPr>
                <w:rFonts w:ascii="宋体" w:hAnsi="宋体" w:cs="宋体" w:hint="eastAsia"/>
                <w:kern w:val="0"/>
                <w:szCs w:val="21"/>
                <w:lang w:bidi="ar"/>
              </w:rPr>
              <w:t>2</w:t>
            </w:r>
          </w:p>
        </w:tc>
        <w:tc>
          <w:tcPr>
            <w:tcW w:w="4426"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beforeLines="25" w:before="79" w:afterLines="25" w:after="79" w:line="256" w:lineRule="exact"/>
              <w:rPr>
                <w:rFonts w:ascii="宋体" w:hAnsi="宋体" w:cs="宋体"/>
                <w:kern w:val="0"/>
                <w:szCs w:val="21"/>
              </w:rPr>
            </w:pPr>
            <w:r>
              <w:rPr>
                <w:rFonts w:ascii="宋体" w:hAnsi="宋体" w:cs="宋体"/>
                <w:kern w:val="0"/>
                <w:szCs w:val="21"/>
              </w:rPr>
              <w:t>具有暖</w:t>
            </w:r>
            <w:proofErr w:type="gramStart"/>
            <w:r>
              <w:rPr>
                <w:rFonts w:ascii="宋体" w:hAnsi="宋体" w:cs="宋体"/>
                <w:kern w:val="0"/>
                <w:szCs w:val="21"/>
              </w:rPr>
              <w:t>通</w:t>
            </w:r>
            <w:r>
              <w:rPr>
                <w:rFonts w:ascii="宋体" w:hAnsi="宋体" w:hint="eastAsia"/>
                <w:szCs w:val="21"/>
              </w:rPr>
              <w:t>相关</w:t>
            </w:r>
            <w:proofErr w:type="gramEnd"/>
            <w:r>
              <w:rPr>
                <w:rFonts w:ascii="宋体" w:hAnsi="宋体" w:cs="宋体"/>
                <w:kern w:val="0"/>
                <w:szCs w:val="21"/>
              </w:rPr>
              <w:t>专业中级工程师</w:t>
            </w:r>
            <w:r>
              <w:rPr>
                <w:rFonts w:ascii="宋体" w:hAnsi="宋体" w:cs="宋体" w:hint="eastAsia"/>
                <w:kern w:val="0"/>
                <w:szCs w:val="21"/>
              </w:rPr>
              <w:t>(或以上)</w:t>
            </w:r>
            <w:r>
              <w:rPr>
                <w:rFonts w:ascii="宋体" w:hAnsi="宋体" w:cs="宋体"/>
                <w:kern w:val="0"/>
                <w:szCs w:val="21"/>
              </w:rPr>
              <w:t>职称。</w:t>
            </w:r>
          </w:p>
        </w:tc>
        <w:tc>
          <w:tcPr>
            <w:tcW w:w="2446"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beforeLines="25" w:before="79" w:afterLines="25" w:after="79" w:line="256" w:lineRule="exact"/>
              <w:rPr>
                <w:rFonts w:ascii="宋体" w:hAnsi="宋体" w:cs="宋体"/>
                <w:kern w:val="0"/>
                <w:szCs w:val="21"/>
              </w:rPr>
            </w:pPr>
            <w:r>
              <w:rPr>
                <w:rFonts w:ascii="宋体" w:hAnsi="宋体" w:cs="宋体" w:hint="eastAsia"/>
                <w:kern w:val="0"/>
                <w:szCs w:val="21"/>
              </w:rPr>
              <w:t>须提供职称证书</w:t>
            </w:r>
          </w:p>
        </w:tc>
      </w:tr>
      <w:tr w:rsidR="00D17887">
        <w:trPr>
          <w:trHeight w:val="680"/>
          <w:jc w:val="center"/>
        </w:trPr>
        <w:tc>
          <w:tcPr>
            <w:tcW w:w="1822"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line="256" w:lineRule="exact"/>
              <w:ind w:leftChars="-23" w:left="-48"/>
              <w:jc w:val="center"/>
              <w:rPr>
                <w:rFonts w:ascii="宋体" w:hAnsi="宋体" w:cs="宋体"/>
                <w:kern w:val="0"/>
                <w:szCs w:val="21"/>
              </w:rPr>
            </w:pPr>
            <w:r>
              <w:rPr>
                <w:rFonts w:ascii="宋体" w:hAnsi="宋体" w:cs="宋体" w:hint="eastAsia"/>
                <w:kern w:val="0"/>
                <w:szCs w:val="21"/>
              </w:rPr>
              <w:t>给排水工程师</w:t>
            </w:r>
          </w:p>
        </w:tc>
        <w:tc>
          <w:tcPr>
            <w:tcW w:w="723"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line="256" w:lineRule="exact"/>
              <w:ind w:leftChars="-21" w:left="-44"/>
              <w:jc w:val="center"/>
              <w:rPr>
                <w:rFonts w:ascii="宋体" w:hAnsi="宋体" w:cs="宋体"/>
                <w:kern w:val="0"/>
                <w:szCs w:val="21"/>
              </w:rPr>
            </w:pPr>
            <w:r>
              <w:rPr>
                <w:rFonts w:ascii="宋体" w:hAnsi="宋体" w:cs="宋体" w:hint="eastAsia"/>
                <w:kern w:val="0"/>
                <w:szCs w:val="21"/>
              </w:rPr>
              <w:t>1</w:t>
            </w:r>
          </w:p>
        </w:tc>
        <w:tc>
          <w:tcPr>
            <w:tcW w:w="4426"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beforeLines="25" w:before="79" w:afterLines="25" w:after="79" w:line="256" w:lineRule="exact"/>
              <w:rPr>
                <w:rFonts w:ascii="宋体" w:hAnsi="宋体" w:cs="宋体"/>
                <w:kern w:val="0"/>
                <w:szCs w:val="21"/>
              </w:rPr>
            </w:pPr>
            <w:r>
              <w:rPr>
                <w:rFonts w:ascii="宋体" w:hAnsi="宋体" w:cs="宋体" w:hint="eastAsia"/>
                <w:kern w:val="0"/>
                <w:szCs w:val="21"/>
              </w:rPr>
              <w:t>具有给排水</w:t>
            </w:r>
            <w:r>
              <w:rPr>
                <w:rFonts w:ascii="宋体" w:hAnsi="宋体" w:hint="eastAsia"/>
                <w:szCs w:val="21"/>
              </w:rPr>
              <w:t>相关专业</w:t>
            </w:r>
            <w:r>
              <w:rPr>
                <w:rFonts w:ascii="宋体" w:hAnsi="宋体" w:cs="宋体" w:hint="eastAsia"/>
                <w:kern w:val="0"/>
                <w:szCs w:val="21"/>
              </w:rPr>
              <w:t>中级工程师(或以上)职称。</w:t>
            </w:r>
          </w:p>
        </w:tc>
        <w:tc>
          <w:tcPr>
            <w:tcW w:w="2446"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beforeLines="25" w:before="79" w:afterLines="25" w:after="79" w:line="256" w:lineRule="exact"/>
              <w:rPr>
                <w:rFonts w:ascii="宋体" w:hAnsi="宋体" w:cs="宋体"/>
                <w:kern w:val="0"/>
                <w:szCs w:val="21"/>
              </w:rPr>
            </w:pPr>
            <w:r>
              <w:rPr>
                <w:rFonts w:ascii="宋体" w:hAnsi="宋体" w:cs="宋体" w:hint="eastAsia"/>
                <w:kern w:val="0"/>
                <w:szCs w:val="21"/>
              </w:rPr>
              <w:t>须提供职称证书</w:t>
            </w:r>
          </w:p>
        </w:tc>
      </w:tr>
      <w:tr w:rsidR="00D17887">
        <w:trPr>
          <w:trHeight w:val="680"/>
          <w:jc w:val="center"/>
        </w:trPr>
        <w:tc>
          <w:tcPr>
            <w:tcW w:w="1822"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line="256" w:lineRule="exact"/>
              <w:ind w:leftChars="-23" w:left="-48"/>
              <w:jc w:val="center"/>
              <w:rPr>
                <w:rFonts w:ascii="宋体" w:hAnsi="宋体" w:cs="宋体"/>
                <w:kern w:val="0"/>
                <w:szCs w:val="21"/>
              </w:rPr>
            </w:pPr>
            <w:r>
              <w:rPr>
                <w:rFonts w:ascii="宋体" w:hAnsi="宋体" w:cs="宋体" w:hint="eastAsia"/>
                <w:kern w:val="0"/>
                <w:szCs w:val="21"/>
              </w:rPr>
              <w:t>专职安全员</w:t>
            </w:r>
          </w:p>
        </w:tc>
        <w:tc>
          <w:tcPr>
            <w:tcW w:w="723"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line="256" w:lineRule="exact"/>
              <w:ind w:leftChars="-21" w:left="-44"/>
              <w:jc w:val="center"/>
              <w:rPr>
                <w:rFonts w:ascii="宋体" w:hAnsi="宋体" w:cs="宋体"/>
                <w:kern w:val="0"/>
                <w:szCs w:val="21"/>
              </w:rPr>
            </w:pPr>
            <w:r>
              <w:rPr>
                <w:rFonts w:ascii="宋体" w:hAnsi="宋体" w:cs="宋体" w:hint="eastAsia"/>
                <w:kern w:val="0"/>
                <w:szCs w:val="21"/>
              </w:rPr>
              <w:t>1</w:t>
            </w:r>
          </w:p>
        </w:tc>
        <w:tc>
          <w:tcPr>
            <w:tcW w:w="4426"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beforeLines="25" w:before="79" w:afterLines="25" w:after="79" w:line="256" w:lineRule="exact"/>
              <w:rPr>
                <w:rFonts w:ascii="宋体" w:hAnsi="宋体" w:cs="宋体"/>
                <w:kern w:val="0"/>
                <w:szCs w:val="21"/>
              </w:rPr>
            </w:pPr>
            <w:r>
              <w:rPr>
                <w:rFonts w:ascii="宋体" w:hAnsi="宋体" w:cs="宋体" w:hint="eastAsia"/>
                <w:kern w:val="0"/>
                <w:szCs w:val="21"/>
              </w:rPr>
              <w:t>按招标公告要求</w:t>
            </w:r>
          </w:p>
        </w:tc>
        <w:tc>
          <w:tcPr>
            <w:tcW w:w="2446" w:type="dxa"/>
            <w:tcBorders>
              <w:top w:val="single" w:sz="4" w:space="0" w:color="auto"/>
              <w:left w:val="single" w:sz="4" w:space="0" w:color="auto"/>
              <w:bottom w:val="single" w:sz="4" w:space="0" w:color="auto"/>
              <w:right w:val="single" w:sz="4" w:space="0" w:color="auto"/>
            </w:tcBorders>
            <w:vAlign w:val="center"/>
          </w:tcPr>
          <w:p w:rsidR="00D17887" w:rsidRDefault="00C629B1">
            <w:pPr>
              <w:widowControl/>
              <w:spacing w:beforeLines="25" w:before="79" w:afterLines="25" w:after="79" w:line="256" w:lineRule="exact"/>
              <w:rPr>
                <w:rFonts w:ascii="宋体" w:hAnsi="宋体" w:cs="宋体"/>
                <w:kern w:val="0"/>
                <w:szCs w:val="21"/>
              </w:rPr>
            </w:pPr>
            <w:r>
              <w:rPr>
                <w:rFonts w:ascii="宋体" w:hAnsi="宋体" w:cs="宋体" w:hint="eastAsia"/>
                <w:kern w:val="0"/>
                <w:szCs w:val="21"/>
              </w:rPr>
              <w:t>须按招标公告要求提供资料</w:t>
            </w:r>
          </w:p>
        </w:tc>
      </w:tr>
    </w:tbl>
    <w:p w:rsidR="00D17887" w:rsidRDefault="00C629B1">
      <w:pPr>
        <w:snapToGrid w:val="0"/>
        <w:spacing w:line="360" w:lineRule="auto"/>
        <w:rPr>
          <w:rFonts w:ascii="宋体" w:hAnsi="宋体" w:cs="宋体"/>
          <w:kern w:val="0"/>
          <w:szCs w:val="21"/>
        </w:rPr>
      </w:pPr>
      <w:r>
        <w:rPr>
          <w:rFonts w:ascii="宋体" w:hAnsi="宋体" w:cs="宋体" w:hint="eastAsia"/>
          <w:kern w:val="0"/>
          <w:szCs w:val="21"/>
        </w:rPr>
        <w:t>注：1、所有人员必须按要求提供相应证明材料和在本投标人（不含投标人的子公司或母公司人员，含分公司）2024年9月由社保行政主管部门出具的</w:t>
      </w:r>
      <w:proofErr w:type="gramStart"/>
      <w:r>
        <w:rPr>
          <w:rFonts w:ascii="宋体" w:hAnsi="宋体" w:cs="宋体" w:hint="eastAsia"/>
          <w:kern w:val="0"/>
          <w:szCs w:val="21"/>
        </w:rPr>
        <w:t>社保证明</w:t>
      </w:r>
      <w:proofErr w:type="gramEnd"/>
      <w:r>
        <w:rPr>
          <w:rFonts w:ascii="宋体" w:hAnsi="宋体" w:cs="宋体" w:hint="eastAsia"/>
          <w:kern w:val="0"/>
          <w:szCs w:val="21"/>
        </w:rPr>
        <w:t>资料。</w:t>
      </w:r>
    </w:p>
    <w:p w:rsidR="00D17887" w:rsidRDefault="00C629B1">
      <w:pPr>
        <w:snapToGrid w:val="0"/>
        <w:spacing w:line="360" w:lineRule="auto"/>
        <w:rPr>
          <w:rFonts w:ascii="宋体" w:hAnsi="宋体" w:cs="宋体"/>
          <w:kern w:val="0"/>
          <w:szCs w:val="21"/>
        </w:rPr>
      </w:pPr>
      <w:r>
        <w:rPr>
          <w:rFonts w:ascii="宋体" w:hAnsi="宋体" w:cs="宋体" w:hint="eastAsia"/>
          <w:kern w:val="0"/>
          <w:szCs w:val="21"/>
        </w:rPr>
        <w:t>2、上表中有少一人或有任</w:t>
      </w:r>
      <w:proofErr w:type="gramStart"/>
      <w:r>
        <w:rPr>
          <w:rFonts w:ascii="宋体" w:hAnsi="宋体" w:cs="宋体" w:hint="eastAsia"/>
          <w:kern w:val="0"/>
          <w:szCs w:val="21"/>
        </w:rPr>
        <w:t>一</w:t>
      </w:r>
      <w:proofErr w:type="gramEnd"/>
      <w:r>
        <w:rPr>
          <w:rFonts w:ascii="宋体" w:hAnsi="宋体" w:cs="宋体" w:hint="eastAsia"/>
          <w:kern w:val="0"/>
          <w:szCs w:val="21"/>
        </w:rPr>
        <w:t>人员不满足对应“基本要求”或未按对应备注要求提供的齐全且有效的材料的，均视为不满足《投标人投入主要人员基本要求表》。</w:t>
      </w:r>
    </w:p>
    <w:p w:rsidR="00D17887" w:rsidRDefault="00D17887">
      <w:pPr>
        <w:spacing w:line="320" w:lineRule="exact"/>
        <w:rPr>
          <w:rFonts w:ascii="宋体" w:hAnsi="宋体"/>
        </w:rPr>
        <w:sectPr w:rsidR="00D17887">
          <w:pgSz w:w="11906" w:h="16838"/>
          <w:pgMar w:top="1440" w:right="1417" w:bottom="1440" w:left="1417" w:header="851" w:footer="992" w:gutter="0"/>
          <w:cols w:space="720"/>
          <w:docGrid w:type="lines" w:linePitch="317"/>
        </w:sectPr>
      </w:pPr>
    </w:p>
    <w:p w:rsidR="00D17887" w:rsidRDefault="00C629B1">
      <w:pPr>
        <w:spacing w:line="360" w:lineRule="auto"/>
        <w:rPr>
          <w:rFonts w:ascii="宋体" w:hAnsi="宋体" w:cs="宋体"/>
        </w:rPr>
      </w:pPr>
      <w:bookmarkStart w:id="442" w:name="_Toc152045600"/>
      <w:bookmarkStart w:id="443" w:name="_Toc28120"/>
      <w:bookmarkStart w:id="444" w:name="_Toc144974567"/>
      <w:bookmarkStart w:id="445" w:name="_Toc152042377"/>
      <w:bookmarkStart w:id="446" w:name="_Toc247514024"/>
      <w:bookmarkStart w:id="447" w:name="_Toc247527625"/>
      <w:r>
        <w:rPr>
          <w:rFonts w:ascii="宋体" w:hAnsi="宋体" w:cs="宋体" w:hint="eastAsia"/>
          <w:b/>
          <w:bCs/>
          <w:sz w:val="32"/>
          <w:szCs w:val="32"/>
        </w:rPr>
        <w:lastRenderedPageBreak/>
        <w:t>1. 评标方法</w:t>
      </w:r>
      <w:bookmarkEnd w:id="442"/>
      <w:bookmarkEnd w:id="443"/>
      <w:bookmarkEnd w:id="444"/>
      <w:bookmarkEnd w:id="445"/>
      <w:bookmarkEnd w:id="446"/>
      <w:bookmarkEnd w:id="447"/>
    </w:p>
    <w:p w:rsidR="00D17887" w:rsidRDefault="00C629B1">
      <w:pPr>
        <w:spacing w:line="360" w:lineRule="auto"/>
        <w:ind w:firstLineChars="200" w:firstLine="420"/>
        <w:rPr>
          <w:rFonts w:ascii="宋体" w:hAnsi="宋体" w:cs="宋体"/>
          <w:u w:val="single"/>
        </w:rPr>
      </w:pPr>
      <w:bookmarkStart w:id="448" w:name="_Toc144974568"/>
      <w:bookmarkStart w:id="449" w:name="_Toc247527626"/>
      <w:bookmarkStart w:id="450" w:name="_Toc152042378"/>
      <w:bookmarkStart w:id="451" w:name="_Toc247514025"/>
      <w:bookmarkStart w:id="452" w:name="_Toc152045601"/>
      <w:bookmarkStart w:id="453" w:name="_Toc29422"/>
      <w:r>
        <w:rPr>
          <w:rFonts w:ascii="宋体" w:hAnsi="宋体" w:cs="宋体" w:hint="eastAsia"/>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w:t>
      </w:r>
      <w:r>
        <w:rPr>
          <w:rFonts w:ascii="宋体" w:hAnsi="宋体" w:cs="宋体" w:hint="eastAsia"/>
          <w:u w:val="single"/>
        </w:rPr>
        <w:t>总分相同的，以工程承包实施方案评审得分较高的排前；总分与工程承包实施方案评审得分均相同的投标文件，以投标报价得分高的排前；如仍存在相同情况，则对具有相同情况的投标人，按中标候选人数量规定，则由评标委员会采用记名投票以得票多优先，确定中标候选人的排序。评标委员会应</w:t>
      </w:r>
      <w:proofErr w:type="gramStart"/>
      <w:r>
        <w:rPr>
          <w:rFonts w:ascii="宋体" w:hAnsi="宋体" w:cs="宋体" w:hint="eastAsia"/>
          <w:u w:val="single"/>
        </w:rPr>
        <w:t>按排</w:t>
      </w:r>
      <w:proofErr w:type="gramEnd"/>
      <w:r>
        <w:rPr>
          <w:rFonts w:ascii="宋体" w:hAnsi="宋体" w:cs="宋体" w:hint="eastAsia"/>
          <w:u w:val="single"/>
        </w:rPr>
        <w:t>序先后，向招标人推荐前3名投标人依次为第一中标候选人至第三中标候选人，并编写评标报告</w:t>
      </w:r>
      <w:r>
        <w:rPr>
          <w:rFonts w:ascii="宋体" w:hAnsi="宋体" w:cs="宋体" w:hint="eastAsia"/>
        </w:rPr>
        <w:t>。</w:t>
      </w:r>
    </w:p>
    <w:p w:rsidR="00D17887" w:rsidRDefault="00C629B1">
      <w:pPr>
        <w:pStyle w:val="2"/>
        <w:spacing w:line="360" w:lineRule="auto"/>
        <w:rPr>
          <w:rFonts w:ascii="宋体" w:eastAsia="宋体" w:hAnsi="宋体" w:cs="宋体"/>
        </w:rPr>
      </w:pPr>
      <w:bookmarkStart w:id="454" w:name="_Toc73018147"/>
      <w:bookmarkStart w:id="455" w:name="_Toc27247"/>
      <w:r>
        <w:rPr>
          <w:rFonts w:ascii="宋体" w:eastAsia="宋体" w:hAnsi="宋体" w:cs="宋体" w:hint="eastAsia"/>
        </w:rPr>
        <w:t>2. 评审标准</w:t>
      </w:r>
      <w:bookmarkEnd w:id="448"/>
      <w:bookmarkEnd w:id="449"/>
      <w:bookmarkEnd w:id="450"/>
      <w:bookmarkEnd w:id="451"/>
      <w:bookmarkEnd w:id="452"/>
      <w:bookmarkEnd w:id="453"/>
      <w:bookmarkEnd w:id="454"/>
      <w:bookmarkEnd w:id="455"/>
    </w:p>
    <w:p w:rsidR="00D17887" w:rsidRDefault="00C629B1">
      <w:pPr>
        <w:pStyle w:val="3"/>
        <w:spacing w:line="360" w:lineRule="auto"/>
        <w:rPr>
          <w:rFonts w:ascii="宋体" w:eastAsia="宋体" w:cs="宋体"/>
        </w:rPr>
      </w:pPr>
      <w:bookmarkStart w:id="456" w:name="_Toc20046"/>
      <w:bookmarkStart w:id="457" w:name="_Toc20319"/>
      <w:bookmarkStart w:id="458" w:name="_Toc152045602"/>
      <w:bookmarkStart w:id="459" w:name="_Toc247514026"/>
      <w:bookmarkStart w:id="460" w:name="_Toc144974569"/>
      <w:bookmarkStart w:id="461" w:name="_Toc73018148"/>
      <w:bookmarkStart w:id="462" w:name="_Toc3043"/>
      <w:bookmarkStart w:id="463" w:name="_Toc152042379"/>
      <w:bookmarkStart w:id="464" w:name="_Toc247527627"/>
      <w:r>
        <w:rPr>
          <w:rFonts w:ascii="宋体" w:eastAsia="宋体" w:cs="宋体" w:hint="eastAsia"/>
        </w:rPr>
        <w:t>2.1 初步评审标准</w:t>
      </w:r>
      <w:bookmarkEnd w:id="456"/>
      <w:bookmarkEnd w:id="457"/>
      <w:bookmarkEnd w:id="458"/>
      <w:bookmarkEnd w:id="459"/>
      <w:bookmarkEnd w:id="460"/>
      <w:bookmarkEnd w:id="461"/>
      <w:bookmarkEnd w:id="462"/>
      <w:bookmarkEnd w:id="463"/>
      <w:bookmarkEnd w:id="464"/>
    </w:p>
    <w:p w:rsidR="00D17887" w:rsidRDefault="00C629B1">
      <w:pPr>
        <w:spacing w:line="360" w:lineRule="auto"/>
        <w:ind w:firstLineChars="200" w:firstLine="420"/>
        <w:rPr>
          <w:rFonts w:ascii="宋体" w:hAnsi="宋体" w:cs="宋体"/>
        </w:rPr>
      </w:pPr>
      <w:r>
        <w:rPr>
          <w:rFonts w:ascii="宋体" w:hAnsi="宋体" w:cs="宋体" w:hint="eastAsia"/>
        </w:rPr>
        <w:t>2.1.1 形式评审标准：见评标办法前附表。</w:t>
      </w:r>
    </w:p>
    <w:p w:rsidR="00D17887" w:rsidRDefault="00C629B1">
      <w:pPr>
        <w:spacing w:line="360" w:lineRule="auto"/>
        <w:ind w:firstLineChars="200" w:firstLine="420"/>
        <w:rPr>
          <w:rFonts w:ascii="宋体" w:hAnsi="宋体" w:cs="宋体"/>
        </w:rPr>
      </w:pPr>
      <w:r>
        <w:rPr>
          <w:rFonts w:ascii="宋体" w:hAnsi="宋体" w:cs="宋体" w:hint="eastAsia"/>
        </w:rPr>
        <w:t>2.1.2 资格评审标准：见评标办法前附表。</w:t>
      </w:r>
    </w:p>
    <w:p w:rsidR="00D17887" w:rsidRDefault="00C629B1">
      <w:pPr>
        <w:spacing w:line="360" w:lineRule="auto"/>
        <w:ind w:firstLineChars="200" w:firstLine="420"/>
        <w:rPr>
          <w:rFonts w:ascii="新宋体" w:eastAsia="新宋体" w:hAnsi="新宋体" w:cs="新宋体"/>
        </w:rPr>
      </w:pPr>
      <w:bookmarkStart w:id="465" w:name="_Toc10133"/>
      <w:bookmarkStart w:id="466" w:name="_Toc12471"/>
      <w:bookmarkStart w:id="467" w:name="_Toc15561"/>
      <w:bookmarkStart w:id="468" w:name="_Toc152045603"/>
      <w:bookmarkStart w:id="469" w:name="_Toc247527628"/>
      <w:bookmarkStart w:id="470" w:name="_Toc73018149"/>
      <w:bookmarkStart w:id="471" w:name="_Toc152042380"/>
      <w:bookmarkStart w:id="472" w:name="_Toc247514027"/>
      <w:bookmarkStart w:id="473" w:name="_Toc144974570"/>
      <w:r>
        <w:rPr>
          <w:rFonts w:ascii="新宋体" w:eastAsia="新宋体" w:hAnsi="新宋体" w:cs="新宋体" w:hint="eastAsia"/>
        </w:rPr>
        <w:t>2.1.3</w:t>
      </w:r>
      <w:r>
        <w:rPr>
          <w:rFonts w:ascii="新宋体" w:eastAsia="新宋体" w:hAnsi="新宋体" w:cs="新宋体" w:hint="eastAsia"/>
          <w:u w:val="single"/>
        </w:rPr>
        <w:t>设计方案文件响应性评审标准：见评标办法前附表。</w:t>
      </w:r>
    </w:p>
    <w:p w:rsidR="00D17887" w:rsidRDefault="00C629B1">
      <w:pPr>
        <w:spacing w:line="360" w:lineRule="auto"/>
        <w:ind w:firstLineChars="200" w:firstLine="420"/>
        <w:rPr>
          <w:rFonts w:ascii="新宋体" w:eastAsia="新宋体" w:hAnsi="新宋体" w:cs="新宋体"/>
        </w:rPr>
      </w:pPr>
      <w:r>
        <w:rPr>
          <w:rFonts w:ascii="新宋体" w:eastAsia="新宋体" w:hAnsi="新宋体" w:cs="新宋体" w:hint="eastAsia"/>
        </w:rPr>
        <w:t>2.1.4</w:t>
      </w:r>
      <w:r>
        <w:rPr>
          <w:rFonts w:ascii="宋体" w:hAnsi="宋体" w:cs="宋体" w:hint="eastAsia"/>
          <w:szCs w:val="21"/>
          <w:u w:val="single"/>
        </w:rPr>
        <w:t>工程承包实施方案</w:t>
      </w:r>
      <w:r>
        <w:rPr>
          <w:rFonts w:ascii="新宋体" w:eastAsia="新宋体" w:hAnsi="新宋体" w:cs="新宋体" w:hint="eastAsia"/>
          <w:u w:val="single"/>
        </w:rPr>
        <w:t>响应性评审标标准：见评标办法前附表</w:t>
      </w:r>
      <w:r>
        <w:rPr>
          <w:rFonts w:ascii="新宋体" w:eastAsia="新宋体" w:hAnsi="新宋体" w:cs="新宋体" w:hint="eastAsia"/>
        </w:rPr>
        <w:t>。</w:t>
      </w:r>
    </w:p>
    <w:p w:rsidR="00D17887" w:rsidRDefault="00C629B1">
      <w:pPr>
        <w:pStyle w:val="3"/>
        <w:spacing w:line="360" w:lineRule="auto"/>
        <w:rPr>
          <w:rFonts w:ascii="宋体" w:eastAsia="宋体" w:cs="宋体"/>
        </w:rPr>
      </w:pPr>
      <w:r>
        <w:rPr>
          <w:rFonts w:ascii="宋体" w:eastAsia="宋体" w:cs="宋体" w:hint="eastAsia"/>
        </w:rPr>
        <w:t>2.2 分值构成与评分标准</w:t>
      </w:r>
      <w:bookmarkEnd w:id="465"/>
      <w:bookmarkEnd w:id="466"/>
      <w:bookmarkEnd w:id="467"/>
      <w:bookmarkEnd w:id="468"/>
      <w:bookmarkEnd w:id="469"/>
      <w:bookmarkEnd w:id="470"/>
      <w:bookmarkEnd w:id="471"/>
      <w:bookmarkEnd w:id="472"/>
      <w:bookmarkEnd w:id="473"/>
    </w:p>
    <w:p w:rsidR="00D17887" w:rsidRDefault="00C629B1">
      <w:pPr>
        <w:spacing w:line="360" w:lineRule="auto"/>
        <w:ind w:firstLineChars="200" w:firstLine="420"/>
        <w:rPr>
          <w:rFonts w:ascii="宋体" w:hAnsi="宋体" w:cs="宋体"/>
        </w:rPr>
      </w:pPr>
      <w:r>
        <w:rPr>
          <w:rFonts w:ascii="宋体" w:hAnsi="宋体" w:cs="宋体" w:hint="eastAsia"/>
        </w:rPr>
        <w:t>2.2.1 分值构成</w:t>
      </w:r>
    </w:p>
    <w:p w:rsidR="00D17887" w:rsidRDefault="00C629B1">
      <w:pPr>
        <w:spacing w:line="360" w:lineRule="auto"/>
        <w:ind w:firstLineChars="200" w:firstLine="420"/>
        <w:rPr>
          <w:rFonts w:ascii="宋体" w:hAnsi="宋体" w:cs="宋体"/>
          <w:u w:val="single"/>
        </w:rPr>
      </w:pPr>
      <w:r>
        <w:rPr>
          <w:rFonts w:ascii="宋体" w:hAnsi="宋体" w:cs="宋体" w:hint="eastAsia"/>
          <w:u w:val="single"/>
        </w:rPr>
        <w:t>（1）设计方案：见评标办法前附表；</w:t>
      </w:r>
    </w:p>
    <w:p w:rsidR="00D17887" w:rsidRDefault="00C629B1">
      <w:pPr>
        <w:spacing w:line="360" w:lineRule="auto"/>
        <w:ind w:firstLineChars="200" w:firstLine="420"/>
        <w:rPr>
          <w:rFonts w:ascii="宋体" w:hAnsi="宋体" w:cs="宋体"/>
          <w:u w:val="single"/>
        </w:rPr>
      </w:pPr>
      <w:r>
        <w:rPr>
          <w:rFonts w:ascii="宋体" w:hAnsi="宋体" w:cs="宋体" w:hint="eastAsia"/>
          <w:u w:val="single"/>
        </w:rPr>
        <w:t>（2）工程承包实施方案：见评标办法前附表；</w:t>
      </w:r>
    </w:p>
    <w:p w:rsidR="00D17887" w:rsidRDefault="00C629B1">
      <w:pPr>
        <w:spacing w:line="360" w:lineRule="auto"/>
        <w:ind w:firstLineChars="200" w:firstLine="420"/>
        <w:rPr>
          <w:rFonts w:ascii="宋体" w:hAnsi="宋体" w:cs="宋体"/>
          <w:u w:val="single"/>
        </w:rPr>
      </w:pPr>
      <w:r>
        <w:rPr>
          <w:rFonts w:ascii="宋体" w:hAnsi="宋体" w:cs="宋体" w:hint="eastAsia"/>
          <w:u w:val="single"/>
        </w:rPr>
        <w:t>（3）投标报价：见评标办法前附表；</w:t>
      </w:r>
    </w:p>
    <w:p w:rsidR="00D17887" w:rsidRDefault="00C629B1">
      <w:pPr>
        <w:spacing w:line="360" w:lineRule="auto"/>
        <w:ind w:firstLineChars="200" w:firstLine="420"/>
        <w:rPr>
          <w:rFonts w:ascii="宋体" w:hAnsi="宋体" w:cs="宋体"/>
        </w:rPr>
      </w:pPr>
      <w:r>
        <w:rPr>
          <w:rFonts w:ascii="宋体" w:hAnsi="宋体" w:cs="宋体" w:hint="eastAsia"/>
        </w:rPr>
        <w:t>2.2.2 评标基准价计算</w:t>
      </w:r>
    </w:p>
    <w:p w:rsidR="00D17887" w:rsidRDefault="00C629B1">
      <w:pPr>
        <w:spacing w:line="360" w:lineRule="auto"/>
        <w:ind w:firstLineChars="200" w:firstLine="420"/>
        <w:rPr>
          <w:rFonts w:ascii="宋体" w:hAnsi="宋体" w:cs="宋体"/>
        </w:rPr>
      </w:pPr>
      <w:r>
        <w:rPr>
          <w:rFonts w:ascii="宋体" w:hAnsi="宋体" w:cs="宋体" w:hint="eastAsia"/>
        </w:rPr>
        <w:t>评标基准价计算方法：见评标办法前附表。</w:t>
      </w:r>
    </w:p>
    <w:p w:rsidR="00D17887" w:rsidRDefault="00C629B1">
      <w:pPr>
        <w:spacing w:line="360" w:lineRule="auto"/>
        <w:ind w:firstLineChars="200" w:firstLine="420"/>
        <w:rPr>
          <w:rFonts w:ascii="宋体" w:hAnsi="宋体" w:cs="宋体"/>
        </w:rPr>
      </w:pPr>
      <w:r>
        <w:rPr>
          <w:rFonts w:ascii="宋体" w:hAnsi="宋体" w:cs="宋体" w:hint="eastAsia"/>
        </w:rPr>
        <w:t>2.2.3 投标报价的偏差率计算</w:t>
      </w:r>
    </w:p>
    <w:p w:rsidR="00D17887" w:rsidRDefault="00C629B1">
      <w:pPr>
        <w:spacing w:line="360" w:lineRule="auto"/>
        <w:ind w:firstLineChars="200" w:firstLine="420"/>
        <w:rPr>
          <w:rFonts w:ascii="宋体" w:hAnsi="宋体" w:cs="宋体"/>
        </w:rPr>
      </w:pPr>
      <w:r>
        <w:rPr>
          <w:rFonts w:ascii="宋体" w:hAnsi="宋体" w:cs="宋体" w:hint="eastAsia"/>
        </w:rPr>
        <w:t>投标报价的偏差率计算公式：见评标办法前附表。</w:t>
      </w:r>
    </w:p>
    <w:p w:rsidR="00D17887" w:rsidRDefault="00C629B1">
      <w:pPr>
        <w:spacing w:line="360" w:lineRule="auto"/>
        <w:ind w:firstLineChars="200" w:firstLine="420"/>
        <w:rPr>
          <w:rFonts w:ascii="宋体" w:hAnsi="宋体" w:cs="宋体"/>
        </w:rPr>
      </w:pPr>
      <w:r>
        <w:rPr>
          <w:rFonts w:ascii="宋体" w:hAnsi="宋体" w:cs="宋体" w:hint="eastAsia"/>
        </w:rPr>
        <w:t>2.2.4 评分标准</w:t>
      </w:r>
    </w:p>
    <w:p w:rsidR="00D17887" w:rsidRDefault="00C629B1">
      <w:pPr>
        <w:spacing w:line="360" w:lineRule="auto"/>
        <w:ind w:firstLineChars="200" w:firstLine="420"/>
        <w:rPr>
          <w:rFonts w:ascii="宋体" w:hAnsi="宋体" w:cs="宋体"/>
          <w:u w:val="single"/>
        </w:rPr>
      </w:pPr>
      <w:bookmarkStart w:id="474" w:name="_Toc152042381"/>
      <w:bookmarkStart w:id="475" w:name="_Toc18562"/>
      <w:bookmarkStart w:id="476" w:name="_Toc73018150"/>
      <w:bookmarkStart w:id="477" w:name="_Toc152045604"/>
      <w:bookmarkStart w:id="478" w:name="_Toc247527629"/>
      <w:bookmarkStart w:id="479" w:name="_Toc247514028"/>
      <w:bookmarkStart w:id="480" w:name="_Toc20112"/>
      <w:bookmarkStart w:id="481" w:name="_Toc144974571"/>
      <w:r>
        <w:rPr>
          <w:rFonts w:ascii="宋体" w:hAnsi="宋体" w:cs="宋体" w:hint="eastAsia"/>
          <w:u w:val="single"/>
        </w:rPr>
        <w:t>（1）设计方案评分标准：见评标办法前附表；</w:t>
      </w:r>
    </w:p>
    <w:p w:rsidR="00D17887" w:rsidRDefault="00C629B1">
      <w:pPr>
        <w:spacing w:line="360" w:lineRule="auto"/>
        <w:ind w:firstLineChars="200" w:firstLine="420"/>
        <w:rPr>
          <w:rFonts w:ascii="宋体" w:hAnsi="宋体" w:cs="宋体"/>
          <w:u w:val="single"/>
        </w:rPr>
      </w:pPr>
      <w:r>
        <w:rPr>
          <w:rFonts w:ascii="宋体" w:hAnsi="宋体" w:cs="宋体" w:hint="eastAsia"/>
          <w:u w:val="single"/>
        </w:rPr>
        <w:lastRenderedPageBreak/>
        <w:t>（2）工程承包实施方案评分标准：见评标办法前附表；</w:t>
      </w:r>
    </w:p>
    <w:p w:rsidR="00D17887" w:rsidRDefault="00C629B1">
      <w:pPr>
        <w:spacing w:line="360" w:lineRule="auto"/>
        <w:ind w:firstLineChars="200" w:firstLine="420"/>
        <w:rPr>
          <w:rFonts w:ascii="宋体" w:hAnsi="宋体" w:cs="宋体"/>
          <w:u w:val="single"/>
        </w:rPr>
      </w:pPr>
      <w:r>
        <w:rPr>
          <w:rFonts w:ascii="宋体" w:hAnsi="宋体" w:cs="宋体" w:hint="eastAsia"/>
          <w:u w:val="single"/>
        </w:rPr>
        <w:t>（3）投标报价评分标准：见评标办法前附表；</w:t>
      </w:r>
    </w:p>
    <w:p w:rsidR="00D17887" w:rsidRDefault="00C629B1">
      <w:pPr>
        <w:pStyle w:val="2"/>
        <w:rPr>
          <w:rFonts w:ascii="宋体" w:eastAsia="宋体" w:hAnsi="宋体" w:cs="宋体"/>
        </w:rPr>
      </w:pPr>
      <w:r>
        <w:rPr>
          <w:rFonts w:ascii="宋体" w:eastAsia="宋体" w:hAnsi="宋体" w:cs="宋体" w:hint="eastAsia"/>
        </w:rPr>
        <w:t>3. 评标程序</w:t>
      </w:r>
      <w:bookmarkEnd w:id="474"/>
      <w:bookmarkEnd w:id="475"/>
      <w:bookmarkEnd w:id="476"/>
      <w:bookmarkEnd w:id="477"/>
      <w:bookmarkEnd w:id="478"/>
      <w:bookmarkEnd w:id="479"/>
      <w:bookmarkEnd w:id="480"/>
      <w:bookmarkEnd w:id="481"/>
    </w:p>
    <w:p w:rsidR="00D17887" w:rsidRDefault="00C629B1">
      <w:pPr>
        <w:spacing w:line="360" w:lineRule="auto"/>
        <w:ind w:firstLineChars="200" w:firstLine="420"/>
        <w:rPr>
          <w:rFonts w:ascii="宋体" w:hAnsi="宋体" w:cs="宋体"/>
          <w:szCs w:val="21"/>
          <w:u w:val="single"/>
        </w:rPr>
      </w:pPr>
      <w:r>
        <w:rPr>
          <w:rFonts w:ascii="宋体" w:hAnsi="宋体" w:cs="宋体" w:hint="eastAsia"/>
          <w:szCs w:val="21"/>
          <w:u w:val="single"/>
        </w:rPr>
        <w:t>本项目采取电子评标。投标文件设计方案、形式审查、资格审查（适用于资格后审项目）、工程承包实施方案和投标报价的评审及评审汇总由综合组评标委员会负责。</w:t>
      </w:r>
    </w:p>
    <w:p w:rsidR="00D17887" w:rsidRDefault="00C629B1">
      <w:pPr>
        <w:pStyle w:val="3"/>
        <w:spacing w:before="120" w:after="0" w:line="360" w:lineRule="auto"/>
        <w:rPr>
          <w:rFonts w:ascii="宋体" w:eastAsia="宋体" w:cs="宋体"/>
          <w:u w:val="single"/>
        </w:rPr>
      </w:pPr>
      <w:bookmarkStart w:id="482" w:name="_Toc31270"/>
      <w:bookmarkStart w:id="483" w:name="_Toc28552"/>
      <w:bookmarkStart w:id="484" w:name="_Toc25126"/>
      <w:bookmarkStart w:id="485" w:name="_Toc33695049"/>
      <w:bookmarkStart w:id="486" w:name="_Toc29241"/>
      <w:r>
        <w:rPr>
          <w:rFonts w:ascii="宋体" w:eastAsia="宋体" w:cs="宋体" w:hint="eastAsia"/>
          <w:u w:val="single"/>
        </w:rPr>
        <w:t>3.1设计方案评审</w:t>
      </w:r>
      <w:bookmarkEnd w:id="482"/>
      <w:bookmarkEnd w:id="483"/>
      <w:bookmarkEnd w:id="484"/>
      <w:bookmarkEnd w:id="485"/>
      <w:bookmarkEnd w:id="486"/>
    </w:p>
    <w:p w:rsidR="00D17887" w:rsidRDefault="00C629B1">
      <w:pPr>
        <w:spacing w:line="360" w:lineRule="auto"/>
        <w:ind w:firstLineChars="218" w:firstLine="458"/>
        <w:rPr>
          <w:rFonts w:ascii="宋体" w:hAnsi="宋体" w:cs="宋体"/>
          <w:szCs w:val="21"/>
          <w:u w:val="single"/>
        </w:rPr>
      </w:pPr>
      <w:r>
        <w:rPr>
          <w:rFonts w:ascii="宋体" w:hAnsi="宋体" w:cs="宋体" w:hint="eastAsia"/>
          <w:szCs w:val="21"/>
          <w:u w:val="single"/>
        </w:rPr>
        <w:t>3.1.1</w:t>
      </w:r>
      <w:r>
        <w:rPr>
          <w:rFonts w:ascii="宋体" w:cs="宋体" w:hint="eastAsia"/>
          <w:u w:val="single"/>
        </w:rPr>
        <w:t>评标委员会</w:t>
      </w:r>
      <w:r>
        <w:rPr>
          <w:rFonts w:ascii="宋体" w:hAnsi="宋体" w:cs="宋体" w:hint="eastAsia"/>
          <w:szCs w:val="21"/>
          <w:u w:val="single"/>
        </w:rPr>
        <w:t>评委按</w:t>
      </w:r>
      <w:r>
        <w:rPr>
          <w:rFonts w:ascii="宋体" w:hAnsi="宋体" w:cs="宋体" w:hint="eastAsia"/>
          <w:u w:val="single"/>
        </w:rPr>
        <w:t>设计方案文件响应性审查标准（详见前</w:t>
      </w:r>
      <w:r>
        <w:rPr>
          <w:rFonts w:ascii="宋体" w:hAnsi="宋体" w:cs="宋体" w:hint="eastAsia"/>
          <w:szCs w:val="21"/>
          <w:u w:val="single"/>
        </w:rPr>
        <w:t>附表</w:t>
      </w:r>
      <w:r>
        <w:rPr>
          <w:rFonts w:ascii="宋体" w:hAnsi="宋体" w:cs="宋体" w:hint="eastAsia"/>
          <w:u w:val="single"/>
        </w:rPr>
        <w:t>）</w:t>
      </w:r>
      <w:r>
        <w:rPr>
          <w:rFonts w:ascii="宋体" w:hAnsi="宋体" w:cs="宋体" w:hint="eastAsia"/>
          <w:szCs w:val="21"/>
          <w:u w:val="single"/>
        </w:rPr>
        <w:t>对所有成功解密的设计标投标文件进行评审，只有通过响应性审查的设计标投标文件方可进入下一阶段的评审。如果有否决投标提议，则</w:t>
      </w:r>
      <w:r>
        <w:rPr>
          <w:rFonts w:ascii="宋体" w:cs="宋体" w:hint="eastAsia"/>
          <w:u w:val="single"/>
        </w:rPr>
        <w:t>评标委员会</w:t>
      </w:r>
      <w:r>
        <w:rPr>
          <w:rFonts w:ascii="宋体" w:hAnsi="宋体" w:cs="宋体" w:hint="eastAsia"/>
          <w:szCs w:val="21"/>
          <w:u w:val="single"/>
        </w:rPr>
        <w:t>成员共同表决，按照少数服从多数的原则决定是否否决其投标。</w:t>
      </w:r>
    </w:p>
    <w:p w:rsidR="00D17887" w:rsidRDefault="00C629B1">
      <w:pPr>
        <w:spacing w:line="360" w:lineRule="auto"/>
        <w:ind w:firstLineChars="218" w:firstLine="458"/>
        <w:rPr>
          <w:rFonts w:ascii="宋体" w:hAnsi="宋体" w:cs="宋体"/>
          <w:szCs w:val="21"/>
          <w:u w:val="single"/>
        </w:rPr>
      </w:pPr>
      <w:r>
        <w:rPr>
          <w:rFonts w:ascii="宋体" w:hAnsi="宋体" w:cs="宋体" w:hint="eastAsia"/>
          <w:szCs w:val="21"/>
          <w:u w:val="single"/>
        </w:rPr>
        <w:t>3.1.2</w:t>
      </w:r>
      <w:r>
        <w:rPr>
          <w:rFonts w:ascii="宋体" w:cs="宋体" w:hint="eastAsia"/>
          <w:u w:val="single"/>
        </w:rPr>
        <w:t>评标委员会</w:t>
      </w:r>
      <w:r>
        <w:rPr>
          <w:rFonts w:ascii="宋体" w:hAnsi="宋体" w:cs="宋体" w:hint="eastAsia"/>
          <w:szCs w:val="21"/>
          <w:u w:val="single"/>
        </w:rPr>
        <w:t>评委按设计方案评分标准（详见前附表）对各设计标投标文件进行评分。</w:t>
      </w:r>
    </w:p>
    <w:p w:rsidR="00D17887" w:rsidRDefault="00C629B1">
      <w:pPr>
        <w:spacing w:line="360" w:lineRule="auto"/>
        <w:ind w:firstLineChars="218" w:firstLine="458"/>
        <w:rPr>
          <w:rFonts w:ascii="宋体" w:hAnsi="宋体" w:cs="宋体"/>
          <w:szCs w:val="21"/>
          <w:u w:val="single"/>
        </w:rPr>
      </w:pPr>
      <w:r>
        <w:rPr>
          <w:rFonts w:ascii="宋体" w:hAnsi="宋体" w:cs="宋体" w:hint="eastAsia"/>
          <w:szCs w:val="21"/>
          <w:u w:val="single"/>
        </w:rPr>
        <w:t>3.1.3算术平均各</w:t>
      </w:r>
      <w:r>
        <w:rPr>
          <w:rFonts w:ascii="宋体" w:cs="宋体" w:hint="eastAsia"/>
          <w:u w:val="single"/>
        </w:rPr>
        <w:t>评标委员会</w:t>
      </w:r>
      <w:r>
        <w:rPr>
          <w:rFonts w:ascii="宋体" w:hAnsi="宋体" w:cs="宋体" w:hint="eastAsia"/>
          <w:szCs w:val="21"/>
          <w:u w:val="single"/>
        </w:rPr>
        <w:t>评委评分，得出每个投标人设计方案部分得分，分数出现小数点，保留小数点后二位，第三位小数四舍五入。</w:t>
      </w:r>
    </w:p>
    <w:p w:rsidR="00D17887" w:rsidRDefault="00C629B1">
      <w:pPr>
        <w:spacing w:line="360" w:lineRule="auto"/>
        <w:ind w:firstLineChars="218" w:firstLine="458"/>
        <w:rPr>
          <w:rFonts w:ascii="宋体" w:hAnsi="宋体" w:cs="宋体"/>
          <w:szCs w:val="21"/>
          <w:u w:val="single"/>
        </w:rPr>
      </w:pPr>
      <w:r>
        <w:rPr>
          <w:rFonts w:ascii="宋体" w:hAnsi="宋体" w:cs="宋体" w:hint="eastAsia"/>
          <w:szCs w:val="21"/>
          <w:u w:val="single"/>
        </w:rPr>
        <w:t>3.1.4</w:t>
      </w:r>
      <w:r>
        <w:rPr>
          <w:rFonts w:ascii="宋体" w:cs="宋体" w:hint="eastAsia"/>
          <w:u w:val="single"/>
        </w:rPr>
        <w:t>评标委员会</w:t>
      </w:r>
      <w:r>
        <w:rPr>
          <w:rFonts w:ascii="宋体" w:hAnsi="宋体" w:cs="宋体" w:hint="eastAsia"/>
          <w:szCs w:val="21"/>
          <w:u w:val="single"/>
        </w:rPr>
        <w:t>评委揭晓投标人身份。</w:t>
      </w:r>
    </w:p>
    <w:p w:rsidR="00D17887" w:rsidRDefault="00C629B1">
      <w:pPr>
        <w:spacing w:line="360" w:lineRule="auto"/>
        <w:ind w:firstLineChars="218" w:firstLine="458"/>
        <w:rPr>
          <w:rFonts w:ascii="宋体" w:hAnsi="宋体" w:cs="宋体"/>
          <w:szCs w:val="21"/>
          <w:u w:val="single"/>
        </w:rPr>
      </w:pPr>
      <w:r>
        <w:rPr>
          <w:rFonts w:ascii="宋体" w:hAnsi="宋体" w:cs="宋体" w:hint="eastAsia"/>
          <w:szCs w:val="21"/>
          <w:u w:val="single"/>
        </w:rPr>
        <w:t>3.1.5</w:t>
      </w:r>
      <w:r>
        <w:rPr>
          <w:rFonts w:ascii="宋体" w:cs="宋体" w:hint="eastAsia"/>
          <w:u w:val="single"/>
        </w:rPr>
        <w:t>评标委员会</w:t>
      </w:r>
      <w:r>
        <w:rPr>
          <w:rFonts w:ascii="宋体" w:hAnsi="宋体" w:cs="宋体" w:hint="eastAsia"/>
          <w:szCs w:val="21"/>
          <w:u w:val="single"/>
        </w:rPr>
        <w:t>评委按只有通过响应性审查的投标人的投标文件方可进入下一阶段评审的评审原则，在揭晓投标人身份后，根据响应性审查结果，否决未通过响应性评审的投标人的投标，取消其得分，且不再进入得分汇总阶段。</w:t>
      </w:r>
      <w:r>
        <w:rPr>
          <w:rFonts w:ascii="宋体" w:cs="宋体" w:hint="eastAsia"/>
          <w:u w:val="single"/>
        </w:rPr>
        <w:t>评标委员会</w:t>
      </w:r>
      <w:r>
        <w:rPr>
          <w:rFonts w:ascii="宋体" w:hAnsi="宋体" w:cs="宋体" w:hint="eastAsia"/>
          <w:szCs w:val="21"/>
          <w:u w:val="single"/>
        </w:rPr>
        <w:t>评委汇总各投标人设计方案部分得分、编写、签署设计方案评标报告，评标报告由</w:t>
      </w:r>
      <w:r>
        <w:rPr>
          <w:rFonts w:ascii="宋体" w:cs="宋体" w:hint="eastAsia"/>
          <w:u w:val="single"/>
        </w:rPr>
        <w:t>评标委员会</w:t>
      </w:r>
      <w:r>
        <w:rPr>
          <w:rFonts w:ascii="宋体" w:hAnsi="宋体" w:cs="宋体" w:hint="eastAsia"/>
          <w:szCs w:val="21"/>
          <w:u w:val="single"/>
        </w:rPr>
        <w:t>评委全体成员签名，对评标结论持有异议的评标委员会成员可以书面方式阐述其不同意见和理由。</w:t>
      </w:r>
    </w:p>
    <w:p w:rsidR="00D17887" w:rsidRDefault="00C629B1">
      <w:pPr>
        <w:spacing w:line="360" w:lineRule="auto"/>
        <w:ind w:firstLineChars="200" w:firstLine="420"/>
        <w:rPr>
          <w:rFonts w:ascii="宋体" w:hAnsi="宋体" w:cs="宋体"/>
          <w:szCs w:val="21"/>
          <w:u w:val="single"/>
        </w:rPr>
      </w:pPr>
      <w:r>
        <w:rPr>
          <w:rFonts w:ascii="宋体" w:hAnsi="宋体" w:cs="宋体" w:hint="eastAsia"/>
          <w:szCs w:val="21"/>
          <w:u w:val="single"/>
        </w:rPr>
        <w:t>3.1.6</w:t>
      </w:r>
      <w:r>
        <w:rPr>
          <w:rFonts w:ascii="宋体" w:cs="宋体" w:hint="eastAsia"/>
          <w:u w:val="single"/>
        </w:rPr>
        <w:t>评标委员会</w:t>
      </w:r>
      <w:r>
        <w:rPr>
          <w:rFonts w:ascii="宋体" w:hAnsi="宋体" w:cs="宋体" w:hint="eastAsia"/>
          <w:szCs w:val="21"/>
          <w:u w:val="single"/>
        </w:rPr>
        <w:t>评委向招标人提交书面设计方案评标报告。</w:t>
      </w:r>
    </w:p>
    <w:p w:rsidR="00D17887" w:rsidRDefault="00C629B1">
      <w:pPr>
        <w:pStyle w:val="3"/>
        <w:spacing w:before="120" w:after="0" w:line="360" w:lineRule="auto"/>
        <w:rPr>
          <w:rFonts w:ascii="宋体" w:eastAsia="宋体" w:cs="宋体"/>
          <w:u w:val="single"/>
        </w:rPr>
      </w:pPr>
      <w:bookmarkStart w:id="487" w:name="_Toc33695048"/>
      <w:bookmarkStart w:id="488" w:name="_Toc4286"/>
      <w:bookmarkStart w:id="489" w:name="_Toc3343"/>
      <w:bookmarkStart w:id="490" w:name="_Toc27541"/>
      <w:bookmarkStart w:id="491" w:name="_Toc5650"/>
      <w:bookmarkStart w:id="492" w:name="_Toc439240660"/>
      <w:bookmarkStart w:id="493" w:name="_Toc439246059"/>
      <w:r>
        <w:rPr>
          <w:rFonts w:ascii="宋体" w:eastAsia="宋体" w:cs="宋体" w:hint="eastAsia"/>
          <w:u w:val="single"/>
        </w:rPr>
        <w:t>3.2形式审查及资格审查</w:t>
      </w:r>
      <w:bookmarkEnd w:id="487"/>
      <w:bookmarkEnd w:id="488"/>
      <w:bookmarkEnd w:id="489"/>
      <w:bookmarkEnd w:id="490"/>
      <w:bookmarkEnd w:id="491"/>
    </w:p>
    <w:p w:rsidR="00D17887" w:rsidRDefault="00C629B1">
      <w:pPr>
        <w:spacing w:line="360" w:lineRule="auto"/>
        <w:ind w:firstLineChars="200" w:firstLine="420"/>
        <w:rPr>
          <w:rFonts w:ascii="宋体" w:hAnsi="宋体" w:cs="宋体"/>
          <w:szCs w:val="21"/>
          <w:u w:val="single"/>
        </w:rPr>
      </w:pPr>
      <w:r>
        <w:rPr>
          <w:rFonts w:ascii="宋体" w:hAnsi="宋体" w:cs="宋体" w:hint="eastAsia"/>
          <w:szCs w:val="21"/>
          <w:u w:val="single"/>
        </w:rPr>
        <w:t>3.2.1 形式审查中全部符合形式评审标准（详见前附表）中规定情形的，为形式审查合格。否则为形式审查不合格，经</w:t>
      </w:r>
      <w:r>
        <w:rPr>
          <w:rFonts w:ascii="宋体" w:hAnsi="宋体" w:cs="宋体" w:hint="eastAsia"/>
          <w:u w:val="single"/>
        </w:rPr>
        <w:t>评标委员会评委共同</w:t>
      </w:r>
      <w:r>
        <w:rPr>
          <w:rFonts w:ascii="宋体" w:hAnsi="宋体" w:cs="宋体" w:hint="eastAsia"/>
          <w:szCs w:val="21"/>
          <w:u w:val="single"/>
        </w:rPr>
        <w:t>认定后，其投标文件将被拒绝。如</w:t>
      </w:r>
      <w:r>
        <w:rPr>
          <w:rFonts w:ascii="宋体" w:hAnsi="宋体" w:cs="宋体" w:hint="eastAsia"/>
          <w:u w:val="single"/>
        </w:rPr>
        <w:t>评标委员会</w:t>
      </w:r>
      <w:r>
        <w:rPr>
          <w:rFonts w:ascii="宋体" w:hAnsi="宋体" w:cs="宋体" w:hint="eastAsia"/>
          <w:szCs w:val="21"/>
          <w:u w:val="single"/>
        </w:rPr>
        <w:t>评委的评审意见不一致时，以</w:t>
      </w:r>
      <w:r>
        <w:rPr>
          <w:rFonts w:ascii="宋体" w:hAnsi="宋体" w:cs="宋体" w:hint="eastAsia"/>
          <w:u w:val="single"/>
        </w:rPr>
        <w:t>评标委员会</w:t>
      </w:r>
      <w:r>
        <w:rPr>
          <w:rFonts w:ascii="宋体" w:hAnsi="宋体" w:cs="宋体" w:hint="eastAsia"/>
          <w:szCs w:val="21"/>
          <w:u w:val="single"/>
        </w:rPr>
        <w:t>过半数成员的意见作为</w:t>
      </w:r>
      <w:r>
        <w:rPr>
          <w:rFonts w:ascii="宋体" w:hAnsi="宋体" w:cs="宋体" w:hint="eastAsia"/>
          <w:u w:val="single"/>
        </w:rPr>
        <w:t>评标委员会</w:t>
      </w:r>
      <w:r>
        <w:rPr>
          <w:rFonts w:ascii="宋体" w:hAnsi="宋体" w:cs="宋体" w:hint="eastAsia"/>
          <w:szCs w:val="21"/>
          <w:u w:val="single"/>
        </w:rPr>
        <w:t>对该情形的认定结论。</w:t>
      </w:r>
    </w:p>
    <w:p w:rsidR="00D17887" w:rsidRDefault="00C629B1">
      <w:pPr>
        <w:spacing w:line="360" w:lineRule="auto"/>
        <w:ind w:firstLineChars="200" w:firstLine="420"/>
        <w:rPr>
          <w:rFonts w:ascii="宋体" w:hAnsi="宋体" w:cs="宋体"/>
          <w:szCs w:val="21"/>
          <w:u w:val="single"/>
        </w:rPr>
      </w:pPr>
      <w:r>
        <w:rPr>
          <w:rFonts w:ascii="宋体" w:hAnsi="宋体" w:cs="宋体" w:hint="eastAsia"/>
          <w:szCs w:val="21"/>
          <w:u w:val="single"/>
        </w:rPr>
        <w:lastRenderedPageBreak/>
        <w:t>3.2.2 投标人有以下情形之一的，评标委员会应当否决其投标：</w:t>
      </w:r>
    </w:p>
    <w:p w:rsidR="00D17887" w:rsidRDefault="00C629B1">
      <w:pPr>
        <w:spacing w:line="360" w:lineRule="auto"/>
        <w:ind w:firstLineChars="200" w:firstLine="420"/>
        <w:rPr>
          <w:rFonts w:ascii="宋体" w:hAnsi="宋体" w:cs="宋体"/>
          <w:szCs w:val="21"/>
          <w:u w:val="single"/>
        </w:rPr>
      </w:pPr>
      <w:r>
        <w:rPr>
          <w:rFonts w:ascii="宋体" w:hAnsi="宋体" w:cs="宋体" w:hint="eastAsia"/>
          <w:szCs w:val="21"/>
          <w:u w:val="single"/>
        </w:rPr>
        <w:t>（1）第二章“投标人须知”第1.4.3项、第1.4.4项规定的任何一种情形的；</w:t>
      </w:r>
    </w:p>
    <w:p w:rsidR="00D17887" w:rsidRDefault="00C629B1">
      <w:pPr>
        <w:spacing w:line="360" w:lineRule="auto"/>
        <w:ind w:firstLineChars="200" w:firstLine="420"/>
        <w:rPr>
          <w:rFonts w:ascii="宋体" w:hAnsi="宋体" w:cs="宋体"/>
          <w:szCs w:val="21"/>
          <w:u w:val="single"/>
        </w:rPr>
      </w:pPr>
      <w:r>
        <w:rPr>
          <w:rFonts w:ascii="宋体" w:hAnsi="宋体" w:cs="宋体" w:hint="eastAsia"/>
          <w:szCs w:val="21"/>
          <w:u w:val="single"/>
        </w:rPr>
        <w:t>（2）串通投标或弄虚作假或有其他违法行为的；</w:t>
      </w:r>
    </w:p>
    <w:p w:rsidR="00D17887" w:rsidRDefault="00C629B1">
      <w:pPr>
        <w:spacing w:line="360" w:lineRule="auto"/>
        <w:ind w:firstLineChars="200" w:firstLine="420"/>
        <w:rPr>
          <w:rFonts w:ascii="宋体" w:hAnsi="宋体" w:cs="宋体"/>
          <w:szCs w:val="21"/>
          <w:u w:val="single"/>
        </w:rPr>
      </w:pPr>
      <w:r>
        <w:rPr>
          <w:rFonts w:ascii="宋体" w:hAnsi="宋体" w:cs="宋体" w:hint="eastAsia"/>
          <w:szCs w:val="21"/>
          <w:u w:val="single"/>
        </w:rPr>
        <w:t>（3）不按评标委员会要求澄清、说明或补正的。</w:t>
      </w:r>
    </w:p>
    <w:p w:rsidR="00D17887" w:rsidRDefault="00C629B1">
      <w:pPr>
        <w:spacing w:line="360" w:lineRule="auto"/>
        <w:ind w:firstLineChars="200" w:firstLine="420"/>
        <w:rPr>
          <w:rFonts w:ascii="宋体" w:hAnsi="宋体" w:cs="宋体"/>
          <w:szCs w:val="21"/>
          <w:u w:val="single"/>
        </w:rPr>
      </w:pPr>
      <w:r>
        <w:rPr>
          <w:rFonts w:ascii="宋体" w:hAnsi="宋体" w:cs="宋体" w:hint="eastAsia"/>
          <w:szCs w:val="21"/>
          <w:u w:val="single"/>
        </w:rPr>
        <w:t>3.2.3汇总形式审查情况，只有通过形式审查的投标人方可进入下一阶段的评审。形式审查合格的投标人少于3名的，则本项目招标失败。</w:t>
      </w:r>
    </w:p>
    <w:p w:rsidR="00D17887" w:rsidRDefault="00C629B1">
      <w:pPr>
        <w:spacing w:line="360" w:lineRule="auto"/>
        <w:ind w:firstLineChars="200" w:firstLine="420"/>
        <w:rPr>
          <w:rFonts w:ascii="宋体" w:hAnsi="宋体" w:cs="宋体"/>
          <w:szCs w:val="21"/>
          <w:u w:val="single"/>
        </w:rPr>
      </w:pPr>
      <w:r>
        <w:rPr>
          <w:rFonts w:ascii="宋体" w:hAnsi="宋体" w:cs="宋体" w:hint="eastAsia"/>
          <w:szCs w:val="21"/>
          <w:u w:val="single"/>
        </w:rPr>
        <w:t>3.2.4</w:t>
      </w:r>
      <w:r>
        <w:rPr>
          <w:rFonts w:ascii="宋体" w:hAnsi="宋体" w:cs="宋体" w:hint="eastAsia"/>
          <w:u w:val="single"/>
        </w:rPr>
        <w:t>评标委员会评委</w:t>
      </w:r>
      <w:r>
        <w:rPr>
          <w:rFonts w:ascii="宋体" w:hAnsi="宋体" w:cs="宋体" w:hint="eastAsia"/>
          <w:szCs w:val="21"/>
          <w:u w:val="single"/>
        </w:rPr>
        <w:t>对所有通过形式审查的投标人进行资格审查。资格审查文件中全部符合</w:t>
      </w:r>
      <w:r>
        <w:rPr>
          <w:rFonts w:ascii="宋体" w:hAnsi="宋体" w:cs="宋体" w:hint="eastAsia"/>
          <w:u w:val="single"/>
        </w:rPr>
        <w:t>资格评审标准（详见前附表）</w:t>
      </w:r>
      <w:r>
        <w:rPr>
          <w:rFonts w:ascii="宋体" w:hAnsi="宋体" w:cs="宋体" w:hint="eastAsia"/>
          <w:szCs w:val="21"/>
          <w:u w:val="single"/>
        </w:rPr>
        <w:t>中规定情形的，为资格审查合格。否则为资格审查不合格，经</w:t>
      </w:r>
      <w:r>
        <w:rPr>
          <w:rFonts w:ascii="宋体" w:hAnsi="宋体" w:cs="宋体" w:hint="eastAsia"/>
          <w:u w:val="single"/>
        </w:rPr>
        <w:t>评标委员会评委共同</w:t>
      </w:r>
      <w:r>
        <w:rPr>
          <w:rFonts w:ascii="宋体" w:hAnsi="宋体" w:cs="宋体" w:hint="eastAsia"/>
          <w:szCs w:val="21"/>
          <w:u w:val="single"/>
        </w:rPr>
        <w:t>认定后，其投标将被拒绝。如</w:t>
      </w:r>
      <w:r>
        <w:rPr>
          <w:rFonts w:ascii="宋体" w:hAnsi="宋体" w:cs="宋体" w:hint="eastAsia"/>
          <w:u w:val="single"/>
        </w:rPr>
        <w:t>评标委员会</w:t>
      </w:r>
      <w:r>
        <w:rPr>
          <w:rFonts w:ascii="宋体" w:hAnsi="宋体" w:cs="宋体" w:hint="eastAsia"/>
          <w:szCs w:val="21"/>
          <w:u w:val="single"/>
        </w:rPr>
        <w:t>评委的评审意见不一致时，以</w:t>
      </w:r>
      <w:r>
        <w:rPr>
          <w:rFonts w:ascii="宋体" w:hAnsi="宋体" w:cs="宋体" w:hint="eastAsia"/>
          <w:u w:val="single"/>
        </w:rPr>
        <w:t>评标委员会</w:t>
      </w:r>
      <w:r>
        <w:rPr>
          <w:rFonts w:ascii="宋体" w:hAnsi="宋体" w:cs="宋体" w:hint="eastAsia"/>
          <w:szCs w:val="21"/>
          <w:u w:val="single"/>
        </w:rPr>
        <w:t>过半数成员的意见作为评标委员会对该情形的认定结论。只有通过资格审查的投标人方可进入下一阶段的评审。</w:t>
      </w:r>
    </w:p>
    <w:p w:rsidR="00D17887" w:rsidRDefault="00C629B1">
      <w:pPr>
        <w:spacing w:line="360" w:lineRule="auto"/>
        <w:ind w:firstLineChars="200" w:firstLine="420"/>
        <w:rPr>
          <w:rFonts w:ascii="宋体" w:hAnsi="宋体" w:cs="宋体"/>
          <w:szCs w:val="21"/>
          <w:u w:val="single"/>
        </w:rPr>
      </w:pPr>
      <w:r>
        <w:rPr>
          <w:rFonts w:ascii="宋体" w:hAnsi="宋体" w:cs="宋体" w:hint="eastAsia"/>
          <w:szCs w:val="21"/>
          <w:u w:val="single"/>
        </w:rPr>
        <w:t>3.2.5汇总资格审查情况，编写资格审查报告。资格审查合格的投标人少于3名的，则本项目招标失败。</w:t>
      </w:r>
    </w:p>
    <w:p w:rsidR="00D17887" w:rsidRDefault="00C629B1">
      <w:pPr>
        <w:spacing w:line="360" w:lineRule="auto"/>
        <w:ind w:firstLineChars="200" w:firstLine="420"/>
        <w:rPr>
          <w:rFonts w:ascii="宋体" w:hAnsi="宋体" w:cs="宋体"/>
          <w:szCs w:val="21"/>
          <w:u w:val="single"/>
        </w:rPr>
      </w:pPr>
      <w:r>
        <w:rPr>
          <w:rFonts w:ascii="宋体" w:hAnsi="宋体" w:cs="宋体" w:hint="eastAsia"/>
          <w:szCs w:val="21"/>
          <w:u w:val="single"/>
        </w:rPr>
        <w:t>3.2.6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rsidR="00D17887" w:rsidRDefault="00C629B1">
      <w:pPr>
        <w:spacing w:line="360" w:lineRule="auto"/>
        <w:ind w:firstLineChars="200" w:firstLine="422"/>
        <w:rPr>
          <w:rFonts w:ascii="宋体" w:hAnsi="宋体" w:cs="宋体"/>
          <w:b/>
          <w:szCs w:val="21"/>
          <w:u w:val="single"/>
        </w:rPr>
      </w:pPr>
      <w:r>
        <w:rPr>
          <w:rFonts w:ascii="宋体" w:hAnsi="宋体" w:cs="宋体" w:hint="eastAsia"/>
          <w:b/>
          <w:szCs w:val="21"/>
          <w:u w:val="single"/>
        </w:rPr>
        <w:t>特别声明：</w:t>
      </w:r>
      <w:proofErr w:type="gramStart"/>
      <w:r>
        <w:rPr>
          <w:rFonts w:ascii="宋体" w:hAnsi="宋体" w:cs="宋体" w:hint="eastAsia"/>
          <w:b/>
          <w:szCs w:val="21"/>
          <w:u w:val="single"/>
        </w:rPr>
        <w:t>资审合格</w:t>
      </w:r>
      <w:proofErr w:type="gramEnd"/>
      <w:r>
        <w:rPr>
          <w:rFonts w:ascii="宋体" w:hAnsi="宋体" w:cs="宋体" w:hint="eastAsia"/>
          <w:b/>
          <w:szCs w:val="21"/>
          <w:u w:val="single"/>
        </w:rPr>
        <w:t>后，投标人的资格发生变化而不满足投标人合格条件，在发出中标通知书前，资格问题仍未解决的，招标人将取消其中标资格。</w:t>
      </w:r>
      <w:bookmarkEnd w:id="492"/>
      <w:bookmarkEnd w:id="493"/>
    </w:p>
    <w:p w:rsidR="00D17887" w:rsidRDefault="00C629B1">
      <w:pPr>
        <w:pStyle w:val="3"/>
        <w:spacing w:before="120" w:after="0" w:line="360" w:lineRule="auto"/>
        <w:rPr>
          <w:rFonts w:ascii="宋体" w:eastAsia="宋体" w:cs="宋体"/>
          <w:bCs w:val="0"/>
          <w:sz w:val="21"/>
          <w:szCs w:val="21"/>
          <w:u w:val="single"/>
        </w:rPr>
      </w:pPr>
      <w:bookmarkStart w:id="494" w:name="_Toc29953"/>
      <w:bookmarkStart w:id="495" w:name="_Toc439246060"/>
      <w:bookmarkStart w:id="496" w:name="_Toc33695050"/>
      <w:bookmarkStart w:id="497" w:name="_Toc28376"/>
      <w:bookmarkStart w:id="498" w:name="_Toc439240661"/>
      <w:bookmarkStart w:id="499" w:name="_Toc28052"/>
      <w:bookmarkStart w:id="500" w:name="_Toc414"/>
      <w:r>
        <w:rPr>
          <w:rFonts w:ascii="宋体" w:eastAsia="宋体" w:cs="宋体" w:hint="eastAsia"/>
          <w:u w:val="single"/>
        </w:rPr>
        <w:t>3.3工程承包实施方案评审</w:t>
      </w:r>
      <w:bookmarkEnd w:id="494"/>
      <w:bookmarkEnd w:id="495"/>
      <w:bookmarkEnd w:id="496"/>
      <w:bookmarkEnd w:id="497"/>
      <w:bookmarkEnd w:id="498"/>
      <w:bookmarkEnd w:id="499"/>
      <w:bookmarkEnd w:id="500"/>
    </w:p>
    <w:p w:rsidR="00D17887" w:rsidRDefault="00C629B1">
      <w:pPr>
        <w:spacing w:line="360" w:lineRule="auto"/>
        <w:ind w:firstLineChars="200" w:firstLine="420"/>
        <w:rPr>
          <w:rFonts w:ascii="宋体" w:hAnsi="宋体" w:cs="宋体"/>
          <w:szCs w:val="21"/>
          <w:u w:val="single"/>
        </w:rPr>
      </w:pPr>
      <w:r>
        <w:rPr>
          <w:rFonts w:ascii="宋体" w:hAnsi="宋体" w:cs="宋体" w:hint="eastAsia"/>
          <w:szCs w:val="21"/>
          <w:u w:val="single"/>
        </w:rPr>
        <w:t>3.3.1工程承包实施方案的响应性审查：通过资格审查的投标文件中没有任一种列于工程承包实施方案响应性评审标准（详见前附表）中情形的，为有效标书。否则为无效标书，经</w:t>
      </w:r>
      <w:r>
        <w:rPr>
          <w:rFonts w:ascii="宋体" w:hAnsi="宋体" w:cs="宋体" w:hint="eastAsia"/>
          <w:u w:val="single"/>
        </w:rPr>
        <w:t>评标委员会</w:t>
      </w:r>
      <w:r>
        <w:rPr>
          <w:rFonts w:ascii="宋体" w:hAnsi="宋体" w:cs="宋体" w:hint="eastAsia"/>
          <w:szCs w:val="21"/>
          <w:u w:val="single"/>
        </w:rPr>
        <w:t>评委共同认定后，其投标文件将被拒绝。如</w:t>
      </w:r>
      <w:r>
        <w:rPr>
          <w:rFonts w:ascii="宋体" w:hAnsi="宋体" w:cs="宋体" w:hint="eastAsia"/>
          <w:u w:val="single"/>
        </w:rPr>
        <w:t>评标委员会</w:t>
      </w:r>
      <w:r>
        <w:rPr>
          <w:rFonts w:ascii="宋体" w:hAnsi="宋体" w:cs="宋体" w:hint="eastAsia"/>
          <w:szCs w:val="21"/>
          <w:u w:val="single"/>
        </w:rPr>
        <w:t>评委的评审意见不一致时，以</w:t>
      </w:r>
      <w:r>
        <w:rPr>
          <w:rFonts w:ascii="宋体" w:hAnsi="宋体" w:cs="宋体" w:hint="eastAsia"/>
          <w:u w:val="single"/>
        </w:rPr>
        <w:t>评标委员会</w:t>
      </w:r>
      <w:r>
        <w:rPr>
          <w:rFonts w:ascii="宋体" w:hAnsi="宋体" w:cs="宋体" w:hint="eastAsia"/>
          <w:szCs w:val="21"/>
          <w:u w:val="single"/>
        </w:rPr>
        <w:t>评委过半数成员的意见作为评标委员会对该情形的认定结论。</w:t>
      </w:r>
    </w:p>
    <w:p w:rsidR="00D17887" w:rsidRDefault="00C629B1">
      <w:pPr>
        <w:spacing w:line="360" w:lineRule="auto"/>
        <w:ind w:firstLineChars="200" w:firstLine="420"/>
        <w:rPr>
          <w:rFonts w:ascii="宋体" w:hAnsi="宋体" w:cs="宋体"/>
          <w:szCs w:val="21"/>
          <w:u w:val="single"/>
        </w:rPr>
      </w:pPr>
      <w:r>
        <w:rPr>
          <w:rFonts w:ascii="宋体" w:hAnsi="宋体" w:cs="宋体" w:hint="eastAsia"/>
          <w:szCs w:val="21"/>
          <w:u w:val="single"/>
        </w:rPr>
        <w:t>3.3.2工程承包实施方案详细审查：</w:t>
      </w:r>
      <w:r>
        <w:rPr>
          <w:rFonts w:ascii="宋体" w:hAnsi="宋体" w:cs="宋体" w:hint="eastAsia"/>
          <w:u w:val="single"/>
        </w:rPr>
        <w:t>评标委员会</w:t>
      </w:r>
      <w:r>
        <w:rPr>
          <w:rFonts w:ascii="宋体" w:hAnsi="宋体" w:cs="宋体" w:hint="eastAsia"/>
          <w:szCs w:val="21"/>
          <w:u w:val="single"/>
        </w:rPr>
        <w:t>评委按照工程承包实施方案评分标准（详见前附表），对通过响应性审查的投标文件进行详细审查，评分。</w:t>
      </w:r>
    </w:p>
    <w:p w:rsidR="00D17887" w:rsidRDefault="00C629B1">
      <w:pPr>
        <w:spacing w:line="360" w:lineRule="auto"/>
        <w:ind w:firstLineChars="200" w:firstLine="420"/>
        <w:rPr>
          <w:rFonts w:ascii="宋体" w:hAnsi="宋体" w:cs="宋体"/>
          <w:szCs w:val="21"/>
          <w:u w:val="single"/>
        </w:rPr>
      </w:pPr>
      <w:r>
        <w:rPr>
          <w:rFonts w:ascii="宋体" w:hAnsi="宋体" w:cs="宋体" w:hint="eastAsia"/>
          <w:szCs w:val="21"/>
          <w:u w:val="single"/>
        </w:rPr>
        <w:t>3.3.3</w:t>
      </w:r>
      <w:proofErr w:type="gramStart"/>
      <w:r>
        <w:rPr>
          <w:rFonts w:ascii="宋体" w:hAnsi="宋体" w:cs="宋体" w:hint="eastAsia"/>
          <w:szCs w:val="21"/>
          <w:u w:val="single"/>
        </w:rPr>
        <w:t>各</w:t>
      </w:r>
      <w:proofErr w:type="gramEnd"/>
      <w:r>
        <w:rPr>
          <w:rFonts w:ascii="宋体" w:hAnsi="宋体" w:cs="宋体" w:hint="eastAsia"/>
          <w:szCs w:val="21"/>
          <w:u w:val="single"/>
        </w:rPr>
        <w:t>投标人工程承包实施方案得分为各评委评分的算术平均值，</w:t>
      </w:r>
      <w:r>
        <w:rPr>
          <w:rFonts w:ascii="宋体" w:hAnsi="宋体" w:cs="宋体" w:hint="eastAsia"/>
          <w:u w:val="single"/>
        </w:rPr>
        <w:t>评标委员会</w:t>
      </w:r>
      <w:r>
        <w:rPr>
          <w:rFonts w:ascii="宋体" w:hAnsi="宋体" w:cs="宋体" w:hint="eastAsia"/>
          <w:szCs w:val="21"/>
          <w:u w:val="single"/>
        </w:rPr>
        <w:t>评委按此汇总每个投标人工程承包实施方案详细审查得分，分数出现小数点，保留小数点后二位，第三位小数四舍五入。</w:t>
      </w:r>
    </w:p>
    <w:p w:rsidR="00D17887" w:rsidRDefault="00C629B1">
      <w:pPr>
        <w:pStyle w:val="3"/>
        <w:spacing w:before="120" w:after="0" w:line="360" w:lineRule="auto"/>
        <w:rPr>
          <w:rFonts w:ascii="宋体" w:eastAsia="宋体" w:cs="宋体"/>
          <w:u w:val="single"/>
        </w:rPr>
      </w:pPr>
      <w:bookmarkStart w:id="501" w:name="_Toc18805"/>
      <w:bookmarkStart w:id="502" w:name="_Toc33695051"/>
      <w:bookmarkStart w:id="503" w:name="_Toc439240662"/>
      <w:bookmarkStart w:id="504" w:name="_Toc8389"/>
      <w:bookmarkStart w:id="505" w:name="_Toc14774"/>
      <w:bookmarkStart w:id="506" w:name="_Toc11574"/>
      <w:bookmarkStart w:id="507" w:name="_Toc439246061"/>
      <w:r>
        <w:rPr>
          <w:rFonts w:ascii="宋体" w:eastAsia="宋体" w:cs="宋体" w:hint="eastAsia"/>
          <w:u w:val="single"/>
        </w:rPr>
        <w:lastRenderedPageBreak/>
        <w:t>3.4投标报价得分</w:t>
      </w:r>
      <w:bookmarkEnd w:id="501"/>
      <w:bookmarkEnd w:id="502"/>
      <w:bookmarkEnd w:id="503"/>
      <w:bookmarkEnd w:id="504"/>
      <w:bookmarkEnd w:id="505"/>
      <w:bookmarkEnd w:id="506"/>
      <w:bookmarkEnd w:id="507"/>
    </w:p>
    <w:p w:rsidR="00D17887" w:rsidRDefault="00C629B1">
      <w:pPr>
        <w:spacing w:line="360" w:lineRule="auto"/>
        <w:ind w:firstLineChars="200" w:firstLine="420"/>
        <w:rPr>
          <w:rFonts w:ascii="宋体" w:hAnsi="宋体" w:cs="宋体"/>
          <w:szCs w:val="21"/>
          <w:u w:val="single"/>
        </w:rPr>
      </w:pPr>
      <w:r>
        <w:rPr>
          <w:rFonts w:ascii="宋体" w:hAnsi="宋体" w:cs="宋体" w:hint="eastAsia"/>
          <w:szCs w:val="21"/>
          <w:u w:val="single"/>
        </w:rPr>
        <w:t>3.4.1投标报价的算术校核。</w:t>
      </w:r>
      <w:r>
        <w:rPr>
          <w:rFonts w:ascii="宋体" w:hAnsi="宋体" w:cs="宋体" w:hint="eastAsia"/>
          <w:u w:val="single"/>
        </w:rPr>
        <w:t>评标委员会</w:t>
      </w:r>
      <w:r>
        <w:rPr>
          <w:rFonts w:ascii="宋体" w:hAnsi="宋体" w:cs="宋体" w:hint="eastAsia"/>
          <w:szCs w:val="21"/>
          <w:u w:val="single"/>
        </w:rPr>
        <w:t>评委对通过工程承包实施方案响应性审查的投标文件的投标报进行算术校核，具体标准如下：</w:t>
      </w:r>
    </w:p>
    <w:p w:rsidR="00D17887" w:rsidRDefault="00C629B1">
      <w:pPr>
        <w:spacing w:line="360" w:lineRule="auto"/>
        <w:ind w:firstLineChars="200" w:firstLine="420"/>
        <w:rPr>
          <w:rFonts w:ascii="宋体" w:hAnsi="宋体" w:cs="宋体"/>
          <w:szCs w:val="21"/>
          <w:u w:val="single"/>
        </w:rPr>
      </w:pPr>
      <w:r>
        <w:rPr>
          <w:rFonts w:ascii="宋体" w:hAnsi="宋体" w:cs="宋体" w:hint="eastAsia"/>
          <w:szCs w:val="21"/>
          <w:u w:val="single"/>
        </w:rPr>
        <w:t>（1）</w:t>
      </w:r>
      <w:r>
        <w:rPr>
          <w:rFonts w:ascii="宋体" w:cs="宋体" w:hint="eastAsia"/>
          <w:szCs w:val="21"/>
          <w:u w:val="single"/>
        </w:rPr>
        <w:t>如果数字表示的金额和用文字表示的金额不一致时，应以文字表示的金额为准（有以下算术性错误需要修正的除外）；</w:t>
      </w:r>
    </w:p>
    <w:p w:rsidR="00D17887" w:rsidRDefault="00C629B1">
      <w:pPr>
        <w:spacing w:line="360" w:lineRule="auto"/>
        <w:ind w:firstLineChars="200" w:firstLine="420"/>
        <w:rPr>
          <w:rFonts w:ascii="宋体" w:hAnsi="宋体" w:cs="宋体"/>
          <w:szCs w:val="21"/>
          <w:u w:val="single"/>
        </w:rPr>
      </w:pPr>
      <w:r>
        <w:rPr>
          <w:rFonts w:ascii="宋体" w:hAnsi="宋体" w:cs="宋体" w:hint="eastAsia"/>
          <w:szCs w:val="21"/>
          <w:u w:val="single"/>
        </w:rPr>
        <w:t>（2）如果</w:t>
      </w:r>
      <w:proofErr w:type="gramStart"/>
      <w:r>
        <w:rPr>
          <w:rFonts w:ascii="宋体" w:hAnsi="宋体" w:cs="宋体" w:hint="eastAsia"/>
          <w:szCs w:val="21"/>
          <w:u w:val="single"/>
        </w:rPr>
        <w:t>下浮率</w:t>
      </w:r>
      <w:proofErr w:type="gramEnd"/>
      <w:r>
        <w:rPr>
          <w:rFonts w:ascii="宋体" w:hAnsi="宋体" w:cs="宋体" w:hint="eastAsia"/>
          <w:szCs w:val="21"/>
          <w:u w:val="single"/>
        </w:rPr>
        <w:t>与最高投标限价乘积不等于投标报价时，以</w:t>
      </w:r>
      <w:proofErr w:type="gramStart"/>
      <w:r>
        <w:rPr>
          <w:rFonts w:ascii="宋体" w:hAnsi="宋体" w:cs="宋体" w:hint="eastAsia"/>
          <w:szCs w:val="21"/>
          <w:u w:val="single"/>
        </w:rPr>
        <w:t>下浮率</w:t>
      </w:r>
      <w:proofErr w:type="gramEnd"/>
      <w:r>
        <w:rPr>
          <w:rFonts w:ascii="宋体" w:hAnsi="宋体" w:cs="宋体" w:hint="eastAsia"/>
          <w:szCs w:val="21"/>
          <w:u w:val="single"/>
        </w:rPr>
        <w:t>为准修正投标报价（</w:t>
      </w:r>
      <w:proofErr w:type="gramStart"/>
      <w:r>
        <w:rPr>
          <w:rFonts w:ascii="宋体" w:hAnsi="宋体" w:cs="宋体" w:hint="eastAsia"/>
          <w:szCs w:val="21"/>
          <w:u w:val="single"/>
        </w:rPr>
        <w:t>下浮率</w:t>
      </w:r>
      <w:proofErr w:type="gramEnd"/>
      <w:r>
        <w:rPr>
          <w:rFonts w:ascii="宋体" w:hAnsi="宋体" w:cs="宋体" w:hint="eastAsia"/>
          <w:szCs w:val="21"/>
          <w:u w:val="single"/>
        </w:rPr>
        <w:t>有明显的数量级错误的除外，此时应修正下浮率），若修正后的投标报价超过最高投标限价的，作否决投标处理；</w:t>
      </w:r>
    </w:p>
    <w:p w:rsidR="00D17887" w:rsidRDefault="00C629B1">
      <w:pPr>
        <w:spacing w:line="360" w:lineRule="auto"/>
        <w:ind w:firstLineChars="200" w:firstLine="420"/>
        <w:rPr>
          <w:rFonts w:ascii="宋体" w:hAnsi="宋体" w:cs="宋体"/>
          <w:szCs w:val="21"/>
          <w:u w:val="single"/>
        </w:rPr>
      </w:pPr>
      <w:r>
        <w:rPr>
          <w:rFonts w:ascii="宋体" w:hAnsi="宋体" w:cs="宋体" w:hint="eastAsia"/>
          <w:szCs w:val="21"/>
          <w:u w:val="single"/>
        </w:rPr>
        <w:t>（3）如果分项报价累加不等总价的，以分项报价累加为准，修正总价；</w:t>
      </w:r>
    </w:p>
    <w:p w:rsidR="00D17887" w:rsidRDefault="00C629B1">
      <w:pPr>
        <w:spacing w:line="360" w:lineRule="auto"/>
        <w:ind w:firstLineChars="200" w:firstLine="420"/>
        <w:rPr>
          <w:rFonts w:ascii="宋体" w:hAnsi="宋体" w:cs="宋体"/>
          <w:szCs w:val="21"/>
          <w:u w:val="single"/>
        </w:rPr>
      </w:pPr>
      <w:r>
        <w:rPr>
          <w:rFonts w:ascii="宋体" w:hAnsi="宋体" w:cs="宋体" w:hint="eastAsia"/>
          <w:szCs w:val="21"/>
          <w:u w:val="single"/>
        </w:rPr>
        <w:t>（4）投标文件存在其他计算性错误的，按就低不就高计算并修正；</w:t>
      </w:r>
    </w:p>
    <w:p w:rsidR="00D17887" w:rsidRDefault="00C629B1">
      <w:pPr>
        <w:spacing w:line="360" w:lineRule="auto"/>
        <w:ind w:firstLineChars="200" w:firstLine="420"/>
        <w:rPr>
          <w:rFonts w:ascii="宋体" w:hAnsi="宋体" w:cs="宋体"/>
          <w:szCs w:val="21"/>
          <w:u w:val="single"/>
        </w:rPr>
      </w:pPr>
      <w:r>
        <w:rPr>
          <w:rFonts w:ascii="宋体" w:hAnsi="宋体" w:cs="宋体" w:hint="eastAsia"/>
          <w:szCs w:val="21"/>
          <w:u w:val="single"/>
        </w:rPr>
        <w:t>（5）按上述修正错误的原则及方法调整或修正投标文件的投标报价，调整后的投标报价对投标人起约束作用。如果投标人不接受修正后的报价，则取消其投标资格或中标资格。</w:t>
      </w:r>
    </w:p>
    <w:p w:rsidR="00D17887" w:rsidRDefault="00C629B1">
      <w:pPr>
        <w:spacing w:line="360" w:lineRule="auto"/>
        <w:ind w:firstLineChars="200" w:firstLine="420"/>
        <w:rPr>
          <w:rFonts w:ascii="宋体" w:hAnsi="宋体" w:cs="宋体"/>
          <w:szCs w:val="21"/>
          <w:u w:val="single"/>
        </w:rPr>
      </w:pPr>
      <w:r>
        <w:rPr>
          <w:rFonts w:ascii="宋体" w:hAnsi="宋体" w:cs="宋体"/>
          <w:szCs w:val="21"/>
          <w:u w:val="single"/>
        </w:rPr>
        <w:t>3.4.2投标报价评分</w:t>
      </w:r>
    </w:p>
    <w:p w:rsidR="00D17887" w:rsidRDefault="00C629B1">
      <w:pPr>
        <w:spacing w:line="360" w:lineRule="auto"/>
        <w:ind w:firstLineChars="200" w:firstLine="420"/>
        <w:rPr>
          <w:rFonts w:ascii="宋体" w:hAnsi="宋体" w:cs="宋体"/>
          <w:szCs w:val="21"/>
          <w:u w:val="single"/>
        </w:rPr>
      </w:pPr>
      <w:r>
        <w:rPr>
          <w:rFonts w:ascii="宋体" w:hAnsi="宋体" w:cs="宋体" w:hint="eastAsia"/>
          <w:szCs w:val="21"/>
          <w:u w:val="single"/>
        </w:rPr>
        <w:t>（</w:t>
      </w:r>
      <w:r>
        <w:rPr>
          <w:rFonts w:ascii="宋体" w:hAnsi="宋体" w:cs="宋体"/>
          <w:szCs w:val="21"/>
          <w:u w:val="single"/>
        </w:rPr>
        <w:t>1）通过工程承包实施方案响应性审查且经算术校核的投标总报价位于[投标总报价最高限价×94%，投标总报价最高限价]区间的投标人超过5家时，在经算术校核的位于[投标总报价最高限价×94%，投标总报价最高限价]区间的投标人的投标总报价中，去掉一个</w:t>
      </w:r>
      <w:proofErr w:type="gramStart"/>
      <w:r>
        <w:rPr>
          <w:rFonts w:ascii="宋体" w:hAnsi="宋体" w:cs="宋体"/>
          <w:szCs w:val="21"/>
          <w:u w:val="single"/>
        </w:rPr>
        <w:t>最</w:t>
      </w:r>
      <w:proofErr w:type="gramEnd"/>
      <w:r>
        <w:rPr>
          <w:rFonts w:ascii="宋体" w:hAnsi="宋体" w:cs="宋体"/>
          <w:szCs w:val="21"/>
          <w:u w:val="single"/>
        </w:rPr>
        <w:t>高价和一个最低价后，取剩余报价的算术平均值为评标参考价；通过工程承包实施方案响应性审查且经算术校核的投标总报价位于[投标总报价最高限价×94%，投标总报价最高限价]区间的投标人少于5家（含5家）时，直接取</w:t>
      </w:r>
      <w:r>
        <w:rPr>
          <w:rFonts w:ascii="宋体" w:hAnsi="宋体" w:cs="宋体" w:hint="eastAsia"/>
          <w:szCs w:val="21"/>
          <w:u w:val="single"/>
        </w:rPr>
        <w:t>全</w:t>
      </w:r>
      <w:r>
        <w:rPr>
          <w:rFonts w:ascii="宋体" w:hAnsi="宋体" w:cs="宋体"/>
          <w:szCs w:val="21"/>
          <w:u w:val="single"/>
        </w:rPr>
        <w:t>部投标总报价的算术平均值为评标参考价。</w:t>
      </w:r>
    </w:p>
    <w:p w:rsidR="00D17887" w:rsidRDefault="00C629B1">
      <w:pPr>
        <w:spacing w:line="360" w:lineRule="auto"/>
        <w:ind w:firstLineChars="200" w:firstLine="420"/>
        <w:rPr>
          <w:rFonts w:ascii="宋体" w:hAnsi="宋体" w:cs="宋体"/>
          <w:szCs w:val="21"/>
          <w:u w:val="single"/>
        </w:rPr>
      </w:pPr>
      <w:r>
        <w:rPr>
          <w:rFonts w:ascii="宋体" w:hAnsi="宋体" w:cs="宋体" w:hint="eastAsia"/>
          <w:szCs w:val="21"/>
          <w:u w:val="single"/>
        </w:rPr>
        <w:t>（2）当经算术校核的投标总报价等于评标参考价时得100分，报价每高于评标参考价1%，扣1分，每低于评标参考价1%，扣0.5分，扣至0分为止，得出投标报价得分，精确到小数点后两位。</w:t>
      </w:r>
    </w:p>
    <w:p w:rsidR="00D17887" w:rsidRDefault="00C629B1">
      <w:pPr>
        <w:pStyle w:val="3"/>
        <w:spacing w:before="120" w:after="0" w:line="360" w:lineRule="auto"/>
        <w:rPr>
          <w:rFonts w:ascii="宋体" w:eastAsia="宋体" w:cs="宋体"/>
          <w:u w:val="single"/>
        </w:rPr>
      </w:pPr>
      <w:bookmarkStart w:id="508" w:name="_Toc2675447"/>
      <w:bookmarkStart w:id="509" w:name="_Toc31412"/>
      <w:bookmarkStart w:id="510" w:name="_Toc8695"/>
      <w:bookmarkStart w:id="511" w:name="_Toc33695052"/>
      <w:bookmarkStart w:id="512" w:name="_Toc24469"/>
      <w:bookmarkStart w:id="513" w:name="_Toc12088"/>
      <w:r>
        <w:rPr>
          <w:rFonts w:ascii="宋体" w:eastAsia="宋体" w:cs="宋体" w:hint="eastAsia"/>
          <w:u w:val="single"/>
        </w:rPr>
        <w:t>3.5</w:t>
      </w:r>
      <w:bookmarkStart w:id="514" w:name="_Toc2675448"/>
      <w:bookmarkEnd w:id="508"/>
      <w:r>
        <w:rPr>
          <w:rFonts w:ascii="宋体" w:eastAsia="宋体" w:cs="宋体" w:hint="eastAsia"/>
          <w:u w:val="single"/>
        </w:rPr>
        <w:t>评审汇总</w:t>
      </w:r>
      <w:bookmarkEnd w:id="509"/>
      <w:bookmarkEnd w:id="510"/>
      <w:bookmarkEnd w:id="511"/>
      <w:bookmarkEnd w:id="512"/>
      <w:bookmarkEnd w:id="513"/>
    </w:p>
    <w:p w:rsidR="00D17887" w:rsidRDefault="00C629B1">
      <w:pPr>
        <w:spacing w:line="360" w:lineRule="auto"/>
        <w:ind w:firstLineChars="200" w:firstLine="420"/>
        <w:rPr>
          <w:rFonts w:ascii="宋体" w:hAnsi="宋体" w:cs="宋体"/>
          <w:szCs w:val="21"/>
          <w:u w:val="single"/>
        </w:rPr>
      </w:pPr>
      <w:r>
        <w:rPr>
          <w:rFonts w:ascii="宋体" w:hAnsi="宋体" w:cs="宋体" w:hint="eastAsia"/>
          <w:szCs w:val="21"/>
          <w:u w:val="single"/>
        </w:rPr>
        <w:t>3.5.1投标人总得分满分为100分，各部分分值分配详见评标办法前附表。</w:t>
      </w:r>
    </w:p>
    <w:p w:rsidR="00D17887" w:rsidRDefault="00C629B1">
      <w:pPr>
        <w:spacing w:line="360" w:lineRule="auto"/>
        <w:ind w:firstLineChars="200" w:firstLine="420"/>
        <w:rPr>
          <w:rFonts w:ascii="宋体" w:hAnsi="宋体" w:cs="宋体"/>
          <w:szCs w:val="21"/>
          <w:u w:val="single"/>
        </w:rPr>
      </w:pPr>
      <w:r>
        <w:rPr>
          <w:rFonts w:ascii="宋体" w:hAnsi="宋体" w:cs="宋体" w:hint="eastAsia"/>
          <w:szCs w:val="21"/>
          <w:u w:val="single"/>
        </w:rPr>
        <w:t>3.5.2</w:t>
      </w:r>
      <w:r>
        <w:rPr>
          <w:rFonts w:ascii="宋体" w:hAnsi="宋体" w:cs="宋体" w:hint="eastAsia"/>
          <w:u w:val="single"/>
        </w:rPr>
        <w:t>评标委员会</w:t>
      </w:r>
      <w:r>
        <w:rPr>
          <w:rFonts w:ascii="宋体" w:hAnsi="宋体" w:cs="宋体" w:hint="eastAsia"/>
          <w:szCs w:val="21"/>
          <w:u w:val="single"/>
        </w:rPr>
        <w:t>汇总各有效投标文件的总分，并按照总分从高到低排列先后次序，只有通过形式审查、资格审查、</w:t>
      </w:r>
      <w:r>
        <w:rPr>
          <w:rFonts w:ascii="宋体" w:hAnsi="宋体" w:cs="宋体" w:hint="eastAsia"/>
          <w:u w:val="single"/>
        </w:rPr>
        <w:t>设计方案响应性审查和</w:t>
      </w:r>
      <w:r>
        <w:rPr>
          <w:rFonts w:ascii="宋体" w:hAnsi="宋体" w:cs="宋体" w:hint="eastAsia"/>
          <w:szCs w:val="21"/>
          <w:u w:val="single"/>
        </w:rPr>
        <w:t>工程承包实施方案</w:t>
      </w:r>
      <w:r>
        <w:rPr>
          <w:rFonts w:ascii="宋体" w:hAnsi="宋体" w:cs="宋体" w:hint="eastAsia"/>
          <w:u w:val="single"/>
        </w:rPr>
        <w:t>响应性审查</w:t>
      </w:r>
      <w:r>
        <w:rPr>
          <w:rFonts w:ascii="宋体" w:hAnsi="宋体" w:cs="宋体" w:hint="eastAsia"/>
          <w:szCs w:val="21"/>
          <w:u w:val="single"/>
        </w:rPr>
        <w:t>的投标文件方可计算总分。</w:t>
      </w:r>
      <w:r>
        <w:rPr>
          <w:rFonts w:ascii="宋体" w:hAnsi="宋体" w:cs="宋体" w:hint="eastAsia"/>
          <w:u w:val="single"/>
        </w:rPr>
        <w:t>总分相同的，以工程承包实施方案评审得分较高的排前；总分与工程承包实施方案评审得分均相同的投标文件，以投标报价得分高的排前；如仍存在相同情况，则对</w:t>
      </w:r>
      <w:r>
        <w:rPr>
          <w:rFonts w:ascii="宋体" w:hAnsi="宋体" w:cs="宋体" w:hint="eastAsia"/>
          <w:u w:val="single"/>
        </w:rPr>
        <w:lastRenderedPageBreak/>
        <w:t>具有相同情况的投标人，按中标候选人数量规定，则由评标委员会采用记名投票以得票多优先，确定中标候选人的排序。评标委员会应</w:t>
      </w:r>
      <w:proofErr w:type="gramStart"/>
      <w:r>
        <w:rPr>
          <w:rFonts w:ascii="宋体" w:hAnsi="宋体" w:cs="宋体" w:hint="eastAsia"/>
          <w:u w:val="single"/>
        </w:rPr>
        <w:t>按排</w:t>
      </w:r>
      <w:proofErr w:type="gramEnd"/>
      <w:r>
        <w:rPr>
          <w:rFonts w:ascii="宋体" w:hAnsi="宋体" w:cs="宋体" w:hint="eastAsia"/>
          <w:u w:val="single"/>
        </w:rPr>
        <w:t>序先后，向招标人推荐前3名投标人依次为第一中标候选人至第三中标候选人，并编写评标报告</w:t>
      </w:r>
      <w:r>
        <w:rPr>
          <w:rFonts w:ascii="宋体" w:hAnsi="宋体" w:cs="宋体" w:hint="eastAsia"/>
          <w:szCs w:val="21"/>
          <w:u w:val="single"/>
        </w:rPr>
        <w:t>。</w:t>
      </w:r>
    </w:p>
    <w:p w:rsidR="00D17887" w:rsidRDefault="00C629B1">
      <w:pPr>
        <w:spacing w:line="360" w:lineRule="auto"/>
        <w:ind w:firstLineChars="200" w:firstLine="420"/>
        <w:rPr>
          <w:rFonts w:ascii="宋体" w:hAnsi="宋体" w:cs="宋体"/>
          <w:szCs w:val="21"/>
          <w:u w:val="single"/>
        </w:rPr>
      </w:pPr>
      <w:r>
        <w:rPr>
          <w:rFonts w:ascii="宋体" w:hAnsi="宋体" w:cs="宋体" w:hint="eastAsia"/>
          <w:szCs w:val="21"/>
          <w:u w:val="single"/>
        </w:rPr>
        <w:t>3.5.3有效投标单位不足三家，应当依法重新组织招标。</w:t>
      </w:r>
    </w:p>
    <w:p w:rsidR="00D17887" w:rsidRDefault="00C629B1">
      <w:pPr>
        <w:pStyle w:val="3"/>
        <w:tabs>
          <w:tab w:val="left" w:pos="2356"/>
        </w:tabs>
        <w:spacing w:before="100" w:after="100" w:line="360" w:lineRule="auto"/>
        <w:rPr>
          <w:rFonts w:ascii="宋体" w:eastAsia="宋体" w:cs="宋体"/>
          <w:u w:val="single"/>
        </w:rPr>
      </w:pPr>
      <w:bookmarkStart w:id="515" w:name="_Toc31614"/>
      <w:bookmarkStart w:id="516" w:name="_Toc33695053"/>
      <w:bookmarkStart w:id="517" w:name="_Toc26291"/>
      <w:bookmarkStart w:id="518" w:name="_Toc28792"/>
      <w:bookmarkStart w:id="519" w:name="_Toc28206"/>
      <w:r>
        <w:rPr>
          <w:rFonts w:ascii="宋体" w:eastAsia="宋体" w:cs="宋体" w:hint="eastAsia"/>
          <w:u w:val="single"/>
        </w:rPr>
        <w:t>3.6投标文件的澄清和补正</w:t>
      </w:r>
      <w:bookmarkEnd w:id="514"/>
      <w:bookmarkEnd w:id="515"/>
      <w:bookmarkEnd w:id="516"/>
      <w:bookmarkEnd w:id="517"/>
      <w:bookmarkEnd w:id="518"/>
      <w:bookmarkEnd w:id="519"/>
    </w:p>
    <w:p w:rsidR="00D17887" w:rsidRDefault="00C629B1">
      <w:pPr>
        <w:spacing w:line="360" w:lineRule="auto"/>
        <w:ind w:firstLineChars="200" w:firstLine="420"/>
        <w:rPr>
          <w:rFonts w:ascii="宋体" w:hAnsi="宋体" w:cs="宋体"/>
          <w:u w:val="single"/>
        </w:rPr>
      </w:pPr>
      <w:r>
        <w:rPr>
          <w:rFonts w:ascii="宋体" w:hAnsi="宋体" w:cs="宋体" w:hint="eastAsia"/>
          <w:u w:val="single"/>
        </w:rPr>
        <w:t>3.6.1为有助于投标文件的审查、评价和比较，评标期间，经评标委员会中两人以上（含两人）的成员以书面形式提出动议，评标委员会应当书面发出澄清通知，要求投标人对投标文件含义不明确的内容</w:t>
      </w:r>
      <w:proofErr w:type="gramStart"/>
      <w:r>
        <w:rPr>
          <w:rFonts w:ascii="宋体" w:hAnsi="宋体" w:cs="宋体" w:hint="eastAsia"/>
          <w:u w:val="single"/>
        </w:rPr>
        <w:t>作出</w:t>
      </w:r>
      <w:proofErr w:type="gramEnd"/>
      <w:r>
        <w:rPr>
          <w:rFonts w:ascii="宋体" w:hAnsi="宋体" w:cs="宋体" w:hint="eastAsia"/>
          <w:u w:val="single"/>
        </w:rPr>
        <w:t>澄清。</w:t>
      </w:r>
    </w:p>
    <w:p w:rsidR="00D17887" w:rsidRDefault="00C629B1">
      <w:pPr>
        <w:spacing w:line="360" w:lineRule="auto"/>
        <w:ind w:firstLineChars="200" w:firstLine="420"/>
        <w:rPr>
          <w:rFonts w:ascii="宋体" w:hAnsi="宋体" w:cs="宋体"/>
          <w:u w:val="single"/>
        </w:rPr>
      </w:pPr>
      <w:r>
        <w:rPr>
          <w:rFonts w:ascii="宋体" w:hAnsi="宋体" w:cs="宋体" w:hint="eastAsia"/>
          <w:u w:val="single"/>
        </w:rPr>
        <w:t>3.6.2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rsidR="00D17887" w:rsidRDefault="00C629B1">
      <w:pPr>
        <w:spacing w:line="360" w:lineRule="auto"/>
        <w:ind w:firstLineChars="200" w:firstLine="420"/>
        <w:rPr>
          <w:rFonts w:ascii="宋体" w:hAnsi="宋体" w:cs="宋体"/>
          <w:u w:val="single"/>
        </w:rPr>
      </w:pPr>
      <w:r>
        <w:rPr>
          <w:rFonts w:ascii="宋体" w:hAnsi="宋体" w:cs="宋体" w:hint="eastAsia"/>
          <w:u w:val="single"/>
        </w:rPr>
        <w:t>3.6.3 评标委员会成员均应当阅读投标人的澄清，但应独立参考澄清对投标文件进行评审。</w:t>
      </w:r>
    </w:p>
    <w:p w:rsidR="00D17887" w:rsidRDefault="00C629B1">
      <w:pPr>
        <w:spacing w:line="360" w:lineRule="auto"/>
        <w:ind w:firstLineChars="200" w:firstLine="420"/>
        <w:rPr>
          <w:rFonts w:ascii="宋体" w:hAnsi="宋体" w:cs="宋体"/>
          <w:u w:val="single"/>
        </w:rPr>
      </w:pPr>
      <w:r>
        <w:rPr>
          <w:rFonts w:ascii="宋体" w:hAnsi="宋体" w:cs="宋体" w:hint="eastAsia"/>
          <w:u w:val="single"/>
        </w:rPr>
        <w:t>3.6.4如果投标文件实质上不响应招标文件的各项要求，评标委员会相应评审将按照响应性审查标准予以拒绝，不接受投标人通过修改或撤销其不符合要求的差异或保留，使之成为具有响应性的投标。</w:t>
      </w:r>
    </w:p>
    <w:p w:rsidR="00D17887" w:rsidRDefault="00C629B1">
      <w:pPr>
        <w:pStyle w:val="3"/>
        <w:spacing w:before="100" w:after="100" w:line="360" w:lineRule="auto"/>
        <w:rPr>
          <w:rFonts w:ascii="宋体" w:eastAsia="宋体" w:cs="宋体"/>
          <w:u w:val="single"/>
        </w:rPr>
      </w:pPr>
      <w:bookmarkStart w:id="520" w:name="_Toc2675449"/>
      <w:bookmarkStart w:id="521" w:name="_Toc15798"/>
      <w:bookmarkStart w:id="522" w:name="_Toc19558"/>
      <w:bookmarkStart w:id="523" w:name="_Toc27953"/>
      <w:bookmarkStart w:id="524" w:name="_Toc13739"/>
      <w:bookmarkStart w:id="525" w:name="_Toc33695054"/>
      <w:r>
        <w:rPr>
          <w:rFonts w:ascii="宋体" w:eastAsia="宋体" w:cs="宋体" w:hint="eastAsia"/>
          <w:u w:val="single"/>
        </w:rPr>
        <w:t>3.7评标结果</w:t>
      </w:r>
      <w:bookmarkEnd w:id="520"/>
      <w:bookmarkEnd w:id="521"/>
      <w:bookmarkEnd w:id="522"/>
      <w:bookmarkEnd w:id="523"/>
      <w:bookmarkEnd w:id="524"/>
      <w:bookmarkEnd w:id="525"/>
    </w:p>
    <w:p w:rsidR="00D17887" w:rsidRDefault="00C629B1">
      <w:pPr>
        <w:spacing w:line="360" w:lineRule="auto"/>
        <w:ind w:firstLineChars="200" w:firstLine="420"/>
        <w:rPr>
          <w:rFonts w:ascii="宋体" w:hAnsi="宋体" w:cs="宋体"/>
          <w:u w:val="single"/>
        </w:rPr>
      </w:pPr>
      <w:r>
        <w:rPr>
          <w:rFonts w:ascii="宋体" w:hAnsi="宋体" w:cs="宋体" w:hint="eastAsia"/>
          <w:u w:val="single"/>
        </w:rPr>
        <w:t>3.7.1 除第二章“投标人须知”前附表授权直接确定中标人外，评标委员会按照得分由高到低的顺序推荐中标候选人。</w:t>
      </w:r>
    </w:p>
    <w:p w:rsidR="00D17887" w:rsidRDefault="00C629B1">
      <w:pPr>
        <w:spacing w:line="360" w:lineRule="auto"/>
        <w:ind w:firstLineChars="200" w:firstLine="420"/>
        <w:rPr>
          <w:rFonts w:ascii="宋体" w:hAnsi="宋体" w:cs="宋体"/>
          <w:u w:val="single"/>
        </w:rPr>
      </w:pPr>
      <w:r>
        <w:rPr>
          <w:rFonts w:ascii="宋体" w:hAnsi="宋体" w:cs="宋体" w:hint="eastAsia"/>
          <w:u w:val="single"/>
        </w:rPr>
        <w:t>3.7.2 评标委员会完成评标后，应当向招标人提交书面评标报告。</w:t>
      </w:r>
    </w:p>
    <w:p w:rsidR="00D17887" w:rsidRDefault="00D17887">
      <w:pPr>
        <w:pStyle w:val="21"/>
      </w:pPr>
    </w:p>
    <w:p w:rsidR="00D17887" w:rsidRDefault="00D17887">
      <w:pPr>
        <w:pStyle w:val="21"/>
      </w:pPr>
    </w:p>
    <w:p w:rsidR="00D17887" w:rsidRDefault="00D17887">
      <w:pPr>
        <w:pStyle w:val="21"/>
      </w:pPr>
    </w:p>
    <w:p w:rsidR="00D17887" w:rsidRDefault="00D17887">
      <w:pPr>
        <w:pStyle w:val="21"/>
      </w:pPr>
    </w:p>
    <w:p w:rsidR="00D17887" w:rsidRDefault="00D17887">
      <w:pPr>
        <w:pStyle w:val="1"/>
        <w:jc w:val="center"/>
        <w:rPr>
          <w:rFonts w:ascii="宋体" w:hAnsi="宋体" w:cs="宋体"/>
        </w:rPr>
      </w:pPr>
    </w:p>
    <w:p w:rsidR="00D17887" w:rsidRDefault="00C629B1">
      <w:pPr>
        <w:pStyle w:val="1"/>
        <w:jc w:val="center"/>
        <w:rPr>
          <w:rFonts w:ascii="宋体" w:hAnsi="宋体" w:cs="宋体"/>
        </w:rPr>
      </w:pPr>
      <w:bookmarkStart w:id="526" w:name="_Toc73018157"/>
      <w:r>
        <w:rPr>
          <w:rFonts w:ascii="宋体" w:hAnsi="宋体" w:cs="宋体" w:hint="eastAsia"/>
        </w:rPr>
        <w:t>第四章 合同条款及格式</w:t>
      </w:r>
      <w:bookmarkStart w:id="527" w:name="_Toc152042388"/>
      <w:bookmarkStart w:id="528" w:name="_Toc144974578"/>
      <w:bookmarkStart w:id="529" w:name="_Toc247514034"/>
      <w:bookmarkStart w:id="530" w:name="_Toc152045610"/>
      <w:bookmarkStart w:id="531" w:name="_Toc184635097"/>
      <w:bookmarkStart w:id="532" w:name="_Toc247527635"/>
      <w:bookmarkEnd w:id="428"/>
      <w:bookmarkEnd w:id="429"/>
      <w:bookmarkEnd w:id="430"/>
      <w:bookmarkEnd w:id="431"/>
      <w:bookmarkEnd w:id="432"/>
      <w:bookmarkEnd w:id="433"/>
      <w:bookmarkEnd w:id="526"/>
    </w:p>
    <w:p w:rsidR="00D17887" w:rsidRDefault="00C629B1">
      <w:r>
        <w:rPr>
          <w:rFonts w:hint="eastAsia"/>
        </w:rPr>
        <w:t xml:space="preserve">　　　　　　　　　　　　　　　　　　　（另册）</w:t>
      </w:r>
    </w:p>
    <w:bookmarkEnd w:id="527"/>
    <w:bookmarkEnd w:id="528"/>
    <w:bookmarkEnd w:id="529"/>
    <w:bookmarkEnd w:id="530"/>
    <w:bookmarkEnd w:id="531"/>
    <w:bookmarkEnd w:id="532"/>
    <w:p w:rsidR="00D17887" w:rsidRDefault="00C629B1">
      <w:pPr>
        <w:pStyle w:val="1"/>
        <w:rPr>
          <w:rFonts w:ascii="宋体" w:hAnsi="宋体" w:cs="宋体"/>
        </w:rPr>
      </w:pPr>
      <w:r>
        <w:rPr>
          <w:rFonts w:ascii="宋体" w:hAnsi="宋体" w:cs="宋体" w:hint="eastAsia"/>
        </w:rPr>
        <w:br w:type="page"/>
      </w:r>
    </w:p>
    <w:p w:rsidR="00D17887" w:rsidRDefault="00C629B1">
      <w:pPr>
        <w:pStyle w:val="1"/>
        <w:jc w:val="center"/>
        <w:rPr>
          <w:rFonts w:ascii="宋体" w:hAnsi="宋体" w:cs="宋体"/>
        </w:rPr>
      </w:pPr>
      <w:bookmarkStart w:id="533" w:name="_Toc152045772"/>
      <w:bookmarkStart w:id="534" w:name="_Toc247514202"/>
      <w:bookmarkStart w:id="535" w:name="_Toc144974834"/>
      <w:bookmarkStart w:id="536" w:name="_Toc247527803"/>
      <w:bookmarkStart w:id="537" w:name="_Toc152042554"/>
      <w:r>
        <w:rPr>
          <w:rFonts w:ascii="宋体" w:hAnsi="宋体" w:cs="宋体" w:hint="eastAsia"/>
        </w:rPr>
        <w:lastRenderedPageBreak/>
        <w:t xml:space="preserve"> </w:t>
      </w:r>
      <w:bookmarkEnd w:id="533"/>
      <w:bookmarkEnd w:id="534"/>
      <w:bookmarkEnd w:id="535"/>
      <w:bookmarkEnd w:id="536"/>
      <w:bookmarkEnd w:id="537"/>
    </w:p>
    <w:p w:rsidR="00D17887" w:rsidRDefault="00D17887">
      <w:pPr>
        <w:spacing w:line="400" w:lineRule="exact"/>
        <w:rPr>
          <w:rFonts w:ascii="宋体" w:hAnsi="宋体" w:cs="宋体"/>
        </w:rPr>
      </w:pPr>
    </w:p>
    <w:p w:rsidR="00D17887" w:rsidRDefault="00C629B1">
      <w:pPr>
        <w:pStyle w:val="1"/>
        <w:jc w:val="center"/>
        <w:rPr>
          <w:rFonts w:ascii="宋体" w:hAnsi="宋体" w:cs="宋体"/>
          <w:sz w:val="20"/>
          <w:szCs w:val="20"/>
        </w:rPr>
      </w:pPr>
      <w:bookmarkStart w:id="538" w:name="_Toc247514232"/>
      <w:bookmarkStart w:id="539" w:name="_Toc247527819"/>
      <w:bookmarkStart w:id="540" w:name="_Toc73018158"/>
      <w:bookmarkStart w:id="541" w:name="_Toc25556"/>
      <w:r>
        <w:rPr>
          <w:rFonts w:ascii="宋体" w:hAnsi="宋体" w:cs="宋体" w:hint="eastAsia"/>
        </w:rPr>
        <w:t>第二卷</w:t>
      </w:r>
      <w:bookmarkEnd w:id="538"/>
      <w:bookmarkEnd w:id="539"/>
      <w:bookmarkEnd w:id="540"/>
      <w:r>
        <w:rPr>
          <w:rFonts w:ascii="宋体" w:hAnsi="宋体" w:cs="宋体" w:hint="eastAsia"/>
        </w:rPr>
        <w:br w:type="page"/>
      </w:r>
      <w:bookmarkEnd w:id="541"/>
    </w:p>
    <w:p w:rsidR="00D17887" w:rsidRDefault="00D17887">
      <w:pPr>
        <w:spacing w:line="440" w:lineRule="exact"/>
        <w:jc w:val="center"/>
        <w:rPr>
          <w:rFonts w:ascii="宋体" w:hAnsi="宋体" w:cs="宋体"/>
          <w:sz w:val="20"/>
          <w:szCs w:val="20"/>
        </w:rPr>
      </w:pPr>
    </w:p>
    <w:p w:rsidR="00D17887" w:rsidRDefault="00D17887">
      <w:pPr>
        <w:spacing w:line="440" w:lineRule="exact"/>
        <w:jc w:val="center"/>
        <w:rPr>
          <w:rFonts w:ascii="宋体" w:hAnsi="宋体" w:cs="宋体"/>
          <w:sz w:val="20"/>
          <w:szCs w:val="20"/>
        </w:rPr>
      </w:pPr>
    </w:p>
    <w:p w:rsidR="00D17887" w:rsidRDefault="00C629B1">
      <w:pPr>
        <w:pStyle w:val="1"/>
        <w:jc w:val="center"/>
        <w:rPr>
          <w:rFonts w:ascii="宋体" w:hAnsi="宋体" w:cs="宋体"/>
        </w:rPr>
      </w:pPr>
      <w:bookmarkStart w:id="542" w:name="_Toc152042571"/>
      <w:bookmarkStart w:id="543" w:name="_Toc152045782"/>
      <w:bookmarkStart w:id="544" w:name="_Toc247514233"/>
      <w:bookmarkStart w:id="545" w:name="_Toc144974851"/>
      <w:bookmarkStart w:id="546" w:name="_Toc247527820"/>
      <w:bookmarkStart w:id="547" w:name="_Toc73018159"/>
      <w:bookmarkStart w:id="548" w:name="_Toc16616"/>
      <w:r>
        <w:rPr>
          <w:rFonts w:ascii="宋体" w:hAnsi="宋体" w:cs="宋体" w:hint="eastAsia"/>
        </w:rPr>
        <w:t xml:space="preserve">第五章  </w:t>
      </w:r>
      <w:bookmarkEnd w:id="542"/>
      <w:bookmarkEnd w:id="543"/>
      <w:bookmarkEnd w:id="544"/>
      <w:bookmarkEnd w:id="545"/>
      <w:bookmarkEnd w:id="546"/>
      <w:r>
        <w:rPr>
          <w:rFonts w:ascii="宋体" w:hAnsi="宋体" w:cs="宋体" w:hint="eastAsia"/>
        </w:rPr>
        <w:t>招标人要求</w:t>
      </w:r>
      <w:bookmarkEnd w:id="547"/>
      <w:bookmarkEnd w:id="548"/>
    </w:p>
    <w:p w:rsidR="00D17887" w:rsidRDefault="00D17887">
      <w:pPr>
        <w:topLinePunct/>
        <w:spacing w:line="440" w:lineRule="exact"/>
        <w:jc w:val="center"/>
        <w:rPr>
          <w:rFonts w:ascii="宋体" w:hAnsi="宋体" w:cs="宋体"/>
        </w:rPr>
      </w:pPr>
    </w:p>
    <w:p w:rsidR="00D17887" w:rsidRDefault="00C629B1">
      <w:pPr>
        <w:spacing w:line="400" w:lineRule="exact"/>
        <w:jc w:val="center"/>
        <w:rPr>
          <w:rFonts w:ascii="宋体" w:hAnsi="宋体" w:cs="宋体"/>
        </w:rPr>
      </w:pPr>
      <w:r>
        <w:rPr>
          <w:rFonts w:ascii="宋体" w:hAnsi="宋体" w:cs="宋体" w:hint="eastAsia"/>
        </w:rPr>
        <w:br w:type="page"/>
      </w:r>
    </w:p>
    <w:p w:rsidR="00D17887" w:rsidRDefault="00C629B1">
      <w:pPr>
        <w:spacing w:line="800" w:lineRule="exact"/>
        <w:jc w:val="center"/>
        <w:rPr>
          <w:rFonts w:ascii="宋体" w:hAnsi="宋体"/>
          <w:b/>
          <w:sz w:val="44"/>
          <w:szCs w:val="44"/>
        </w:rPr>
      </w:pPr>
      <w:r>
        <w:rPr>
          <w:rFonts w:ascii="宋体" w:hAnsi="宋体" w:hint="eastAsia"/>
          <w:b/>
          <w:sz w:val="44"/>
          <w:szCs w:val="44"/>
        </w:rPr>
        <w:lastRenderedPageBreak/>
        <w:t>一、施工要求</w:t>
      </w:r>
    </w:p>
    <w:p w:rsidR="00D17887" w:rsidRDefault="00D17887">
      <w:pPr>
        <w:spacing w:line="360" w:lineRule="auto"/>
        <w:ind w:firstLine="480"/>
        <w:jc w:val="center"/>
        <w:rPr>
          <w:rFonts w:ascii="宋体" w:hAnsi="宋体"/>
          <w:b/>
          <w:bCs/>
          <w:sz w:val="32"/>
          <w:szCs w:val="32"/>
        </w:rPr>
      </w:pPr>
    </w:p>
    <w:p w:rsidR="00D17887" w:rsidRDefault="00C629B1">
      <w:pPr>
        <w:spacing w:line="360" w:lineRule="auto"/>
        <w:ind w:firstLine="480"/>
        <w:jc w:val="left"/>
        <w:rPr>
          <w:rFonts w:ascii="宋体" w:hAnsi="宋体"/>
          <w:b/>
          <w:bCs/>
          <w:sz w:val="24"/>
        </w:rPr>
      </w:pPr>
      <w:r>
        <w:rPr>
          <w:rFonts w:ascii="宋体" w:hAnsi="宋体" w:hint="eastAsia"/>
          <w:b/>
          <w:bCs/>
          <w:sz w:val="24"/>
        </w:rPr>
        <w:t>（投标人在编制施工组织设计或施工方案时应按照招标人提出的施工现场建筑垃圾源头减量的具体要求以及建筑垃圾综合利用产品的使用要求提供相应措施。）</w:t>
      </w:r>
    </w:p>
    <w:p w:rsidR="00D17887" w:rsidRDefault="00C629B1">
      <w:pPr>
        <w:spacing w:line="360" w:lineRule="auto"/>
        <w:ind w:firstLine="480"/>
        <w:jc w:val="left"/>
        <w:rPr>
          <w:rFonts w:ascii="宋体" w:hAnsi="宋体"/>
          <w:sz w:val="24"/>
        </w:rPr>
      </w:pPr>
      <w:r>
        <w:rPr>
          <w:rFonts w:ascii="宋体" w:hAnsi="宋体" w:hint="eastAsia"/>
          <w:sz w:val="24"/>
        </w:rPr>
        <w:t>1.本工程按照国家有关规定、规范进行施工、验收，具体以施工图纸及相关技术和验收标准、遵照招标人相关规定要求为准。</w:t>
      </w:r>
    </w:p>
    <w:p w:rsidR="00D17887" w:rsidRDefault="00C629B1">
      <w:pPr>
        <w:spacing w:line="360" w:lineRule="auto"/>
        <w:ind w:firstLine="480"/>
        <w:jc w:val="left"/>
        <w:rPr>
          <w:rFonts w:ascii="宋体" w:hAnsi="宋体"/>
          <w:sz w:val="24"/>
        </w:rPr>
      </w:pPr>
      <w:r>
        <w:rPr>
          <w:rFonts w:ascii="宋体" w:hAnsi="宋体" w:hint="eastAsia"/>
          <w:sz w:val="24"/>
        </w:rPr>
        <w:t>2.本工程采用的工程建设标准、规范必须遵守现行中华人民共和国以及广东省、广州市或行业最新的工程建设标准及规范，且必须满足设计文件的相关要求。</w:t>
      </w:r>
    </w:p>
    <w:p w:rsidR="00D17887" w:rsidRDefault="00C629B1">
      <w:pPr>
        <w:spacing w:line="360" w:lineRule="auto"/>
        <w:ind w:firstLineChars="200" w:firstLine="480"/>
        <w:rPr>
          <w:rFonts w:ascii="宋体" w:hAnsi="宋体" w:cs="宋体"/>
          <w:sz w:val="24"/>
        </w:rPr>
      </w:pPr>
      <w:r>
        <w:rPr>
          <w:rFonts w:ascii="宋体" w:hAnsi="宋体" w:cs="宋体" w:hint="eastAsia"/>
          <w:sz w:val="24"/>
        </w:rPr>
        <w:t>3.施工现场建筑垃圾源头减量的具体要求和建筑垃圾综合利用产品的使用要求：</w:t>
      </w:r>
    </w:p>
    <w:p w:rsidR="00D17887" w:rsidRDefault="00C629B1">
      <w:pPr>
        <w:spacing w:line="360" w:lineRule="auto"/>
        <w:ind w:firstLineChars="200" w:firstLine="480"/>
        <w:rPr>
          <w:rFonts w:ascii="宋体" w:hAnsi="宋体" w:cs="宋体"/>
          <w:sz w:val="24"/>
        </w:rPr>
      </w:pPr>
      <w:r>
        <w:rPr>
          <w:rFonts w:ascii="宋体" w:hAnsi="宋体" w:cs="宋体" w:hint="eastAsia"/>
          <w:sz w:val="24"/>
        </w:rPr>
        <w:t>3.1 工程施工单位应当编制建筑垃圾处理方案，采取污染防治措施，并在开工前</w:t>
      </w:r>
      <w:proofErr w:type="gramStart"/>
      <w:r>
        <w:rPr>
          <w:rFonts w:ascii="宋体" w:hAnsi="宋体" w:cs="宋体" w:hint="eastAsia"/>
          <w:sz w:val="24"/>
        </w:rPr>
        <w:t>报工程</w:t>
      </w:r>
      <w:proofErr w:type="gramEnd"/>
      <w:r>
        <w:rPr>
          <w:rFonts w:ascii="宋体" w:hAnsi="宋体" w:cs="宋体" w:hint="eastAsia"/>
          <w:sz w:val="24"/>
        </w:rPr>
        <w:t>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rsidR="00D17887" w:rsidRDefault="00C629B1">
      <w:pPr>
        <w:spacing w:line="360" w:lineRule="auto"/>
        <w:ind w:firstLineChars="200" w:firstLine="480"/>
        <w:rPr>
          <w:rFonts w:ascii="宋体" w:hAnsi="宋体" w:cs="宋体"/>
          <w:sz w:val="24"/>
        </w:rPr>
      </w:pPr>
      <w:r>
        <w:rPr>
          <w:rFonts w:ascii="宋体" w:hAnsi="宋体" w:cs="宋体" w:hint="eastAsia"/>
          <w:sz w:val="24"/>
        </w:rPr>
        <w:t>3.2 建筑垃圾应当按照国家有关规定进行分类，实行分类收集、分类贮存、分类运输、分类处置。</w:t>
      </w:r>
    </w:p>
    <w:p w:rsidR="00D17887" w:rsidRDefault="00C629B1">
      <w:pPr>
        <w:spacing w:line="360" w:lineRule="auto"/>
        <w:ind w:firstLineChars="200" w:firstLine="480"/>
        <w:rPr>
          <w:rFonts w:ascii="宋体" w:hAnsi="宋体" w:cs="宋体"/>
          <w:sz w:val="24"/>
        </w:rPr>
      </w:pPr>
      <w:r>
        <w:rPr>
          <w:rFonts w:ascii="宋体" w:hAnsi="宋体" w:cs="宋体" w:hint="eastAsia"/>
          <w:sz w:val="24"/>
        </w:rPr>
        <w:t>3.3 施工单位应当建立建筑垃圾管理台账，分类收集、贮存和及时清运施工过程中产生的建筑垃圾，采取有效措施防止混合已分类的建筑垃圾。</w:t>
      </w:r>
    </w:p>
    <w:p w:rsidR="00D17887" w:rsidRDefault="00C629B1">
      <w:pPr>
        <w:spacing w:line="360" w:lineRule="auto"/>
        <w:ind w:firstLineChars="200" w:firstLine="480"/>
        <w:rPr>
          <w:rFonts w:ascii="宋体" w:hAnsi="宋体" w:cs="宋体"/>
          <w:sz w:val="24"/>
        </w:rPr>
      </w:pPr>
      <w:r>
        <w:rPr>
          <w:rFonts w:ascii="宋体" w:hAnsi="宋体" w:cs="宋体" w:hint="eastAsia"/>
          <w:sz w:val="24"/>
        </w:rPr>
        <w:t>3.4工程施工单位应当将建筑垃圾的产生量与种类、清运时间、最终去向等信息在施工现场公示，接受社会监督。</w:t>
      </w:r>
    </w:p>
    <w:p w:rsidR="00D17887" w:rsidRDefault="00C629B1">
      <w:pPr>
        <w:spacing w:line="360" w:lineRule="auto"/>
        <w:ind w:firstLineChars="200" w:firstLine="480"/>
        <w:rPr>
          <w:rFonts w:ascii="宋体" w:hAnsi="宋体" w:cs="宋体"/>
          <w:sz w:val="24"/>
        </w:rPr>
      </w:pPr>
      <w:r>
        <w:rPr>
          <w:rFonts w:ascii="宋体" w:hAnsi="宋体" w:cs="宋体" w:hint="eastAsia"/>
          <w:sz w:val="24"/>
        </w:rPr>
        <w:t>3.5运输建筑垃圾应当遵守下列规定：（1）建立建筑垃圾运输管理台账；（2）不得将工程渣土、工程泥浆与其</w:t>
      </w:r>
      <w:proofErr w:type="gramStart"/>
      <w:r>
        <w:rPr>
          <w:rFonts w:ascii="宋体" w:hAnsi="宋体" w:cs="宋体" w:hint="eastAsia"/>
          <w:sz w:val="24"/>
        </w:rPr>
        <w:t>他建筑</w:t>
      </w:r>
      <w:proofErr w:type="gramEnd"/>
      <w:r>
        <w:rPr>
          <w:rFonts w:ascii="宋体" w:hAnsi="宋体" w:cs="宋体" w:hint="eastAsia"/>
          <w:sz w:val="24"/>
        </w:rPr>
        <w:t>垃圾混合运输；（3）保持运输车辆、船舶等运输工具的行驶记录、卫星定位等电子装置正常使用；（4）运输过程中保持运输工具整洁，采取密闭或者其他有效措施防止遗</w:t>
      </w:r>
      <w:proofErr w:type="gramStart"/>
      <w:r>
        <w:rPr>
          <w:rFonts w:ascii="宋体" w:hAnsi="宋体" w:cs="宋体" w:hint="eastAsia"/>
          <w:sz w:val="24"/>
        </w:rPr>
        <w:t>撒建筑</w:t>
      </w:r>
      <w:proofErr w:type="gramEnd"/>
      <w:r>
        <w:rPr>
          <w:rFonts w:ascii="宋体" w:hAnsi="宋体" w:cs="宋体" w:hint="eastAsia"/>
          <w:sz w:val="24"/>
        </w:rPr>
        <w:t>垃圾，不得擅自倾倒、抛</w:t>
      </w:r>
      <w:r>
        <w:rPr>
          <w:rFonts w:ascii="宋体" w:hAnsi="宋体" w:cs="宋体" w:hint="eastAsia"/>
          <w:sz w:val="24"/>
        </w:rPr>
        <w:lastRenderedPageBreak/>
        <w:t>撒建筑垃圾；（5）按照建筑垃圾处理方案确定的时间、路线、方式、场所进行运输。</w:t>
      </w:r>
    </w:p>
    <w:p w:rsidR="00D17887" w:rsidRDefault="00C629B1">
      <w:pPr>
        <w:spacing w:line="360" w:lineRule="auto"/>
        <w:ind w:firstLineChars="200" w:firstLine="480"/>
        <w:rPr>
          <w:rFonts w:ascii="宋体" w:hAnsi="宋体" w:cs="宋体"/>
          <w:sz w:val="24"/>
        </w:rPr>
      </w:pPr>
      <w:r>
        <w:rPr>
          <w:rFonts w:ascii="宋体" w:hAnsi="宋体" w:cs="宋体" w:hint="eastAsia"/>
          <w:sz w:val="24"/>
        </w:rPr>
        <w:t>3.6建筑垃圾运输车辆、船舶应当符合相应的载运技术条件。建筑垃圾处置场所为陆域的，不得采用开底式船舶运输建筑垃圾。</w:t>
      </w:r>
    </w:p>
    <w:p w:rsidR="00D17887" w:rsidRDefault="00C629B1">
      <w:pPr>
        <w:spacing w:line="360" w:lineRule="auto"/>
        <w:ind w:firstLineChars="200" w:firstLine="480"/>
        <w:rPr>
          <w:rFonts w:ascii="宋体" w:hAnsi="宋体" w:cs="宋体"/>
          <w:sz w:val="24"/>
        </w:rPr>
      </w:pPr>
      <w:r>
        <w:rPr>
          <w:rFonts w:ascii="宋体" w:hAnsi="宋体" w:cs="宋体" w:hint="eastAsia"/>
          <w:sz w:val="24"/>
        </w:rPr>
        <w:t>3.7工程泥浆应当在施工现场进行脱水固化处理。施工现场不具备条件的，应当采用罐装器具密闭运输</w:t>
      </w:r>
      <w:proofErr w:type="gramStart"/>
      <w:r>
        <w:rPr>
          <w:rFonts w:ascii="宋体" w:hAnsi="宋体" w:cs="宋体" w:hint="eastAsia"/>
          <w:sz w:val="24"/>
        </w:rPr>
        <w:t>至依法</w:t>
      </w:r>
      <w:proofErr w:type="gramEnd"/>
      <w:r>
        <w:rPr>
          <w:rFonts w:ascii="宋体" w:hAnsi="宋体" w:cs="宋体" w:hint="eastAsia"/>
          <w:sz w:val="24"/>
        </w:rPr>
        <w:t>设置的建筑垃圾处置场所进行处置。水上工程中依法无需经脱水处理的除外。</w:t>
      </w:r>
    </w:p>
    <w:p w:rsidR="00D17887" w:rsidRDefault="00C629B1">
      <w:pPr>
        <w:spacing w:line="360" w:lineRule="auto"/>
        <w:ind w:firstLineChars="200" w:firstLine="480"/>
        <w:rPr>
          <w:rFonts w:ascii="宋体" w:hAnsi="宋体" w:cs="宋体"/>
          <w:sz w:val="24"/>
        </w:rPr>
      </w:pPr>
      <w:r>
        <w:rPr>
          <w:rFonts w:ascii="宋体" w:hAnsi="宋体" w:cs="宋体" w:hint="eastAsia"/>
          <w:sz w:val="24"/>
        </w:rPr>
        <w:t>3.8 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w:t>
      </w:r>
    </w:p>
    <w:p w:rsidR="00D17887" w:rsidRDefault="00C629B1">
      <w:pPr>
        <w:spacing w:line="360" w:lineRule="auto"/>
        <w:ind w:firstLineChars="200" w:firstLine="480"/>
        <w:rPr>
          <w:rFonts w:ascii="宋体" w:hAnsi="宋体" w:cs="宋体"/>
          <w:sz w:val="24"/>
        </w:rPr>
      </w:pPr>
      <w:r>
        <w:rPr>
          <w:rFonts w:ascii="宋体" w:hAnsi="宋体" w:cs="宋体" w:hint="eastAsia"/>
          <w:sz w:val="24"/>
        </w:rPr>
        <w:t>3.9具备现场综合利用条件的建设工程，应当进行建筑垃圾现场综合利用。</w:t>
      </w:r>
    </w:p>
    <w:p w:rsidR="00D17887" w:rsidRDefault="00C629B1">
      <w:pPr>
        <w:spacing w:line="360" w:lineRule="auto"/>
        <w:ind w:firstLineChars="200" w:firstLine="480"/>
        <w:rPr>
          <w:rFonts w:ascii="宋体" w:hAnsi="宋体" w:cs="宋体"/>
          <w:sz w:val="24"/>
        </w:rPr>
      </w:pPr>
      <w:r>
        <w:rPr>
          <w:rFonts w:ascii="宋体" w:hAnsi="宋体" w:cs="宋体" w:hint="eastAsia"/>
          <w:sz w:val="24"/>
        </w:rPr>
        <w:t>3.10 建设单位和施工单位严格遵守并执行《广东省建筑垃圾管理条例》。</w:t>
      </w:r>
    </w:p>
    <w:p w:rsidR="00D17887" w:rsidRDefault="00D17887">
      <w:pPr>
        <w:spacing w:line="400" w:lineRule="exact"/>
        <w:rPr>
          <w:rFonts w:ascii="宋体" w:hAnsi="宋体" w:cs="宋体"/>
        </w:rPr>
      </w:pPr>
    </w:p>
    <w:p w:rsidR="00D17887" w:rsidRDefault="00D17887">
      <w:pPr>
        <w:spacing w:line="800" w:lineRule="exact"/>
        <w:jc w:val="center"/>
        <w:rPr>
          <w:rFonts w:ascii="宋体" w:hAnsi="宋体"/>
          <w:b/>
          <w:sz w:val="44"/>
          <w:szCs w:val="44"/>
        </w:rPr>
      </w:pPr>
    </w:p>
    <w:p w:rsidR="00D17887" w:rsidRDefault="00D17887">
      <w:pPr>
        <w:spacing w:line="800" w:lineRule="exact"/>
        <w:jc w:val="center"/>
        <w:rPr>
          <w:rFonts w:ascii="宋体" w:hAnsi="宋体"/>
          <w:b/>
          <w:sz w:val="44"/>
          <w:szCs w:val="44"/>
        </w:rPr>
      </w:pPr>
    </w:p>
    <w:p w:rsidR="00D17887" w:rsidRDefault="00D17887">
      <w:pPr>
        <w:spacing w:line="800" w:lineRule="exact"/>
        <w:jc w:val="center"/>
        <w:rPr>
          <w:rFonts w:ascii="宋体" w:hAnsi="宋体"/>
          <w:b/>
          <w:sz w:val="44"/>
          <w:szCs w:val="44"/>
        </w:rPr>
      </w:pPr>
    </w:p>
    <w:p w:rsidR="00D17887" w:rsidRDefault="00D17887">
      <w:pPr>
        <w:spacing w:line="800" w:lineRule="exact"/>
        <w:jc w:val="center"/>
        <w:rPr>
          <w:rFonts w:ascii="宋体" w:hAnsi="宋体"/>
          <w:b/>
          <w:sz w:val="44"/>
          <w:szCs w:val="44"/>
        </w:rPr>
      </w:pPr>
    </w:p>
    <w:p w:rsidR="00D17887" w:rsidRDefault="00D17887">
      <w:pPr>
        <w:spacing w:line="800" w:lineRule="exact"/>
        <w:jc w:val="center"/>
        <w:rPr>
          <w:rFonts w:ascii="宋体" w:hAnsi="宋体"/>
          <w:b/>
          <w:sz w:val="44"/>
          <w:szCs w:val="44"/>
        </w:rPr>
      </w:pPr>
    </w:p>
    <w:p w:rsidR="00D17887" w:rsidRDefault="00D17887">
      <w:pPr>
        <w:spacing w:line="800" w:lineRule="exact"/>
        <w:jc w:val="center"/>
        <w:rPr>
          <w:rFonts w:ascii="宋体" w:hAnsi="宋体"/>
          <w:b/>
          <w:sz w:val="44"/>
          <w:szCs w:val="44"/>
        </w:rPr>
      </w:pPr>
    </w:p>
    <w:p w:rsidR="00D17887" w:rsidRDefault="00D17887">
      <w:pPr>
        <w:spacing w:line="800" w:lineRule="exact"/>
        <w:jc w:val="center"/>
        <w:rPr>
          <w:rFonts w:ascii="宋体" w:hAnsi="宋体"/>
          <w:b/>
          <w:sz w:val="44"/>
          <w:szCs w:val="44"/>
        </w:rPr>
      </w:pPr>
    </w:p>
    <w:p w:rsidR="00D17887" w:rsidRDefault="00D17887">
      <w:pPr>
        <w:spacing w:line="800" w:lineRule="exact"/>
        <w:jc w:val="center"/>
        <w:rPr>
          <w:rFonts w:ascii="宋体" w:hAnsi="宋体"/>
          <w:b/>
          <w:sz w:val="44"/>
          <w:szCs w:val="44"/>
        </w:rPr>
      </w:pPr>
    </w:p>
    <w:p w:rsidR="00D17887" w:rsidRDefault="00D17887">
      <w:pPr>
        <w:spacing w:line="800" w:lineRule="exact"/>
        <w:jc w:val="center"/>
        <w:rPr>
          <w:rFonts w:ascii="宋体" w:hAnsi="宋体"/>
          <w:b/>
          <w:sz w:val="44"/>
          <w:szCs w:val="44"/>
        </w:rPr>
      </w:pPr>
    </w:p>
    <w:p w:rsidR="00D17887" w:rsidRDefault="00C629B1">
      <w:pPr>
        <w:spacing w:line="800" w:lineRule="exact"/>
        <w:jc w:val="center"/>
        <w:rPr>
          <w:rFonts w:ascii="宋体" w:hAnsi="宋体"/>
          <w:b/>
          <w:sz w:val="44"/>
          <w:szCs w:val="44"/>
        </w:rPr>
      </w:pPr>
      <w:r>
        <w:rPr>
          <w:rFonts w:ascii="宋体" w:hAnsi="宋体" w:hint="eastAsia"/>
          <w:b/>
          <w:sz w:val="44"/>
          <w:szCs w:val="44"/>
        </w:rPr>
        <w:lastRenderedPageBreak/>
        <w:t>二、设计任务书</w:t>
      </w:r>
    </w:p>
    <w:p w:rsidR="00D17887" w:rsidRDefault="00C629B1">
      <w:pPr>
        <w:numPr>
          <w:ilvl w:val="0"/>
          <w:numId w:val="3"/>
        </w:numPr>
        <w:snapToGrid w:val="0"/>
        <w:spacing w:line="360" w:lineRule="auto"/>
        <w:ind w:firstLineChars="200" w:firstLine="482"/>
        <w:rPr>
          <w:rFonts w:ascii="宋体" w:hAnsi="宋体" w:cs="宋体"/>
          <w:sz w:val="24"/>
        </w:rPr>
      </w:pPr>
      <w:r>
        <w:rPr>
          <w:rFonts w:ascii="宋体" w:hAnsi="宋体" w:cs="宋体" w:hint="eastAsia"/>
          <w:b/>
          <w:bCs/>
          <w:sz w:val="24"/>
        </w:rPr>
        <w:t>项目概况</w:t>
      </w:r>
    </w:p>
    <w:p w:rsidR="00D17887" w:rsidRDefault="00C629B1">
      <w:pPr>
        <w:snapToGrid w:val="0"/>
        <w:spacing w:line="360" w:lineRule="auto"/>
        <w:ind w:firstLineChars="200" w:firstLine="480"/>
        <w:rPr>
          <w:rFonts w:ascii="宋体" w:hAnsi="宋体" w:cs="宋体"/>
          <w:sz w:val="24"/>
        </w:rPr>
      </w:pPr>
      <w:r>
        <w:rPr>
          <w:rFonts w:ascii="宋体" w:hAnsi="宋体" w:cs="宋体" w:hint="eastAsia"/>
          <w:sz w:val="24"/>
        </w:rPr>
        <w:t>项目位置：广州市流花路120号东方宾馆，一号楼南座2-4层区域</w:t>
      </w:r>
    </w:p>
    <w:p w:rsidR="00D17887" w:rsidRDefault="00C629B1">
      <w:pPr>
        <w:snapToGrid w:val="0"/>
        <w:spacing w:line="360" w:lineRule="auto"/>
        <w:ind w:firstLineChars="200" w:firstLine="480"/>
        <w:rPr>
          <w:rFonts w:ascii="宋体" w:hAnsi="宋体" w:cs="宋体"/>
          <w:sz w:val="24"/>
        </w:rPr>
      </w:pPr>
      <w:r>
        <w:rPr>
          <w:rFonts w:ascii="宋体" w:hAnsi="宋体" w:cs="宋体" w:hint="eastAsia"/>
          <w:sz w:val="24"/>
        </w:rPr>
        <w:t>面积：3928平方米。</w:t>
      </w:r>
    </w:p>
    <w:p w:rsidR="00D17887" w:rsidRDefault="00C629B1">
      <w:pPr>
        <w:snapToGrid w:val="0"/>
        <w:spacing w:line="360" w:lineRule="auto"/>
        <w:ind w:firstLineChars="200" w:firstLine="480"/>
        <w:rPr>
          <w:rFonts w:ascii="宋体" w:hAnsi="宋体" w:cs="宋体"/>
          <w:sz w:val="24"/>
        </w:rPr>
      </w:pPr>
      <w:r>
        <w:rPr>
          <w:rFonts w:ascii="宋体" w:hAnsi="宋体" w:cs="宋体" w:hint="eastAsia"/>
          <w:sz w:val="24"/>
        </w:rPr>
        <w:t>主要功能：客房49间，共享空间三间、一楼电梯大堂、2-4楼电梯厅及走廊。客房内配置休息、备餐、洗衣、洗涤、智能网络电视电话等设施。</w:t>
      </w:r>
    </w:p>
    <w:p w:rsidR="00D17887" w:rsidRDefault="00C629B1">
      <w:pPr>
        <w:numPr>
          <w:ilvl w:val="0"/>
          <w:numId w:val="3"/>
        </w:numPr>
        <w:snapToGrid w:val="0"/>
        <w:spacing w:line="360" w:lineRule="auto"/>
        <w:ind w:firstLineChars="200" w:firstLine="482"/>
        <w:rPr>
          <w:rFonts w:ascii="宋体" w:hAnsi="宋体" w:cs="宋体"/>
          <w:b/>
          <w:bCs/>
          <w:sz w:val="24"/>
        </w:rPr>
      </w:pPr>
      <w:r>
        <w:rPr>
          <w:rFonts w:ascii="宋体" w:hAnsi="宋体" w:cs="宋体" w:hint="eastAsia"/>
          <w:b/>
          <w:bCs/>
          <w:sz w:val="24"/>
        </w:rPr>
        <w:t>项目定位</w:t>
      </w:r>
    </w:p>
    <w:p w:rsidR="00D17887" w:rsidRDefault="00C629B1">
      <w:pPr>
        <w:snapToGrid w:val="0"/>
        <w:spacing w:line="360" w:lineRule="auto"/>
        <w:ind w:firstLineChars="200" w:firstLine="480"/>
        <w:rPr>
          <w:rFonts w:ascii="宋体" w:hAnsi="宋体" w:cs="宋体"/>
          <w:sz w:val="24"/>
        </w:rPr>
      </w:pPr>
      <w:r>
        <w:rPr>
          <w:rFonts w:ascii="宋体" w:hAnsi="宋体" w:cs="宋体" w:hint="eastAsia"/>
          <w:sz w:val="24"/>
        </w:rPr>
        <w:t>东方宾馆于1961年建成开业，是第一家国营五星级宾馆，是“广州老字号”品牌酒店。宾馆秉承“知情达礼，乐于服务”的服务理念，以达成成为享誉中外的豪华酒店民族品牌为目标，以彰显“东方韵味、自然写意、宴乐悠扬、亲和友善”的品牌个性为着力点，致力为客户提供独具匠心旅居体验。</w:t>
      </w:r>
    </w:p>
    <w:p w:rsidR="00D17887" w:rsidRDefault="00C629B1">
      <w:pPr>
        <w:snapToGrid w:val="0"/>
        <w:spacing w:line="360" w:lineRule="auto"/>
        <w:ind w:firstLineChars="200" w:firstLine="480"/>
        <w:rPr>
          <w:rFonts w:ascii="宋体" w:hAnsi="宋体" w:cs="宋体"/>
          <w:sz w:val="24"/>
        </w:rPr>
      </w:pPr>
      <w:r>
        <w:rPr>
          <w:rFonts w:ascii="宋体" w:hAnsi="宋体" w:cs="宋体" w:hint="eastAsia"/>
          <w:sz w:val="24"/>
        </w:rPr>
        <w:t>宾馆一号楼建成于1973年，由岭南建筑旗手和现代岭南建筑学派杰出代表</w:t>
      </w:r>
      <w:proofErr w:type="gramStart"/>
      <w:r>
        <w:rPr>
          <w:rFonts w:ascii="宋体" w:hAnsi="宋体" w:cs="宋体" w:hint="eastAsia"/>
          <w:sz w:val="24"/>
        </w:rPr>
        <w:t>佘</w:t>
      </w:r>
      <w:proofErr w:type="gramEnd"/>
      <w:r>
        <w:rPr>
          <w:rFonts w:ascii="宋体" w:hAnsi="宋体" w:cs="宋体" w:hint="eastAsia"/>
          <w:sz w:val="24"/>
        </w:rPr>
        <w:t>畯南设计，被列入广州市第一批历史建筑名单。一号楼南座2-4层现为闲置场所，可通过对其维修保养，参照“岭居创享公寓”品牌的设计风格，重点升级改造为针对白领精英、小家庭住客、长租商务客等酒店式长租客房，进一步优化客源结构，拉动客房收入。</w:t>
      </w:r>
    </w:p>
    <w:p w:rsidR="00D17887" w:rsidRDefault="00C629B1">
      <w:pPr>
        <w:snapToGrid w:val="0"/>
        <w:spacing w:line="360" w:lineRule="auto"/>
        <w:ind w:firstLineChars="200" w:firstLine="480"/>
        <w:rPr>
          <w:rFonts w:ascii="宋体" w:hAnsi="宋体" w:cs="宋体"/>
          <w:sz w:val="24"/>
        </w:rPr>
      </w:pPr>
      <w:r>
        <w:rPr>
          <w:rFonts w:ascii="宋体" w:hAnsi="宋体" w:cs="宋体" w:hint="eastAsia"/>
          <w:sz w:val="24"/>
        </w:rPr>
        <w:t>本项目以“五星级”酒店内的“岭居创享公寓”为品牌定位，</w:t>
      </w:r>
      <w:proofErr w:type="gramStart"/>
      <w:r>
        <w:rPr>
          <w:rFonts w:ascii="宋体" w:hAnsi="宋体" w:cs="宋体" w:hint="eastAsia"/>
          <w:sz w:val="24"/>
        </w:rPr>
        <w:t>打造城央休闲</w:t>
      </w:r>
      <w:proofErr w:type="gramEnd"/>
      <w:r>
        <w:rPr>
          <w:rFonts w:ascii="宋体" w:hAnsi="宋体" w:cs="宋体" w:hint="eastAsia"/>
          <w:sz w:val="24"/>
        </w:rPr>
        <w:t>会展目的地及配套高端服务式酒店公寓客房，同时兼顾商务客房使用功能，本项目进一步</w:t>
      </w:r>
      <w:proofErr w:type="gramStart"/>
      <w:r>
        <w:rPr>
          <w:rFonts w:ascii="宋体" w:hAnsi="宋体" w:cs="宋体" w:hint="eastAsia"/>
          <w:sz w:val="24"/>
        </w:rPr>
        <w:t>丰富岭居产品</w:t>
      </w:r>
      <w:proofErr w:type="gramEnd"/>
      <w:r>
        <w:rPr>
          <w:rFonts w:ascii="宋体" w:hAnsi="宋体" w:cs="宋体" w:hint="eastAsia"/>
          <w:sz w:val="24"/>
        </w:rPr>
        <w:t>系列。公寓产品致力于重构繁华都市中的邻里关系，是既有前沿时尚的生活居所体验，更有</w:t>
      </w:r>
      <w:proofErr w:type="gramStart"/>
      <w:r>
        <w:rPr>
          <w:rFonts w:ascii="宋体" w:hAnsi="宋体" w:cs="宋体" w:hint="eastAsia"/>
          <w:sz w:val="24"/>
        </w:rPr>
        <w:t>岭南酒店</w:t>
      </w:r>
      <w:proofErr w:type="gramEnd"/>
      <w:r>
        <w:rPr>
          <w:rFonts w:ascii="宋体" w:hAnsi="宋体" w:cs="宋体" w:hint="eastAsia"/>
          <w:sz w:val="24"/>
        </w:rPr>
        <w:t>星级品质服务底蕴。以舒适环保居</w:t>
      </w:r>
      <w:proofErr w:type="gramStart"/>
      <w:r>
        <w:rPr>
          <w:rFonts w:ascii="宋体" w:hAnsi="宋体" w:cs="宋体" w:hint="eastAsia"/>
          <w:sz w:val="24"/>
        </w:rPr>
        <w:t>停空间</w:t>
      </w:r>
      <w:proofErr w:type="gramEnd"/>
      <w:r>
        <w:rPr>
          <w:rFonts w:ascii="宋体" w:hAnsi="宋体" w:cs="宋体" w:hint="eastAsia"/>
          <w:sz w:val="24"/>
        </w:rPr>
        <w:t>和精彩社区生活，致力于为追求生活质量，热爱城市生活的长居商旅精英提供优质入住体验，轻松享受旅居品质生活。同时，兼顾繁华商业区</w:t>
      </w:r>
      <w:proofErr w:type="gramStart"/>
      <w:r>
        <w:rPr>
          <w:rFonts w:ascii="宋体" w:hAnsi="宋体" w:cs="宋体" w:hint="eastAsia"/>
          <w:sz w:val="24"/>
        </w:rPr>
        <w:t>的城央休闲</w:t>
      </w:r>
      <w:proofErr w:type="gramEnd"/>
      <w:r>
        <w:rPr>
          <w:rFonts w:ascii="宋体" w:hAnsi="宋体" w:cs="宋体" w:hint="eastAsia"/>
          <w:sz w:val="24"/>
        </w:rPr>
        <w:t>会展目的地的短暂居停生活，为中高端客户和政商务客群，提供舒适、高效、便捷的居停服务，为顾客提供具有东方文化底蕴的“五星级”居住环境及服务体验。</w:t>
      </w:r>
    </w:p>
    <w:p w:rsidR="00D17887" w:rsidRDefault="00D17887">
      <w:pPr>
        <w:snapToGrid w:val="0"/>
        <w:spacing w:line="360" w:lineRule="auto"/>
        <w:ind w:firstLineChars="200" w:firstLine="480"/>
        <w:rPr>
          <w:rFonts w:ascii="宋体" w:hAnsi="宋体" w:cs="宋体"/>
          <w:sz w:val="24"/>
        </w:rPr>
      </w:pPr>
    </w:p>
    <w:p w:rsidR="00D17887" w:rsidRDefault="00C629B1">
      <w:pPr>
        <w:numPr>
          <w:ilvl w:val="0"/>
          <w:numId w:val="3"/>
        </w:numPr>
        <w:snapToGrid w:val="0"/>
        <w:spacing w:line="360" w:lineRule="auto"/>
        <w:ind w:firstLineChars="200" w:firstLine="482"/>
        <w:rPr>
          <w:rFonts w:ascii="宋体" w:hAnsi="宋体" w:cs="宋体"/>
          <w:b/>
          <w:bCs/>
          <w:sz w:val="24"/>
        </w:rPr>
      </w:pPr>
      <w:r>
        <w:rPr>
          <w:rFonts w:ascii="宋体" w:hAnsi="宋体" w:cs="宋体" w:hint="eastAsia"/>
          <w:b/>
          <w:bCs/>
          <w:sz w:val="24"/>
        </w:rPr>
        <w:t>设计范围及主要工作内容</w:t>
      </w:r>
    </w:p>
    <w:p w:rsidR="00D17887" w:rsidRDefault="00C629B1">
      <w:pPr>
        <w:snapToGrid w:val="0"/>
        <w:spacing w:line="360" w:lineRule="auto"/>
        <w:ind w:firstLineChars="200" w:firstLine="482"/>
        <w:rPr>
          <w:rFonts w:ascii="宋体" w:hAnsi="宋体" w:cs="宋体"/>
          <w:b/>
          <w:sz w:val="24"/>
        </w:rPr>
      </w:pPr>
      <w:r>
        <w:rPr>
          <w:rFonts w:ascii="宋体" w:hAnsi="宋体" w:cs="宋体" w:hint="eastAsia"/>
          <w:b/>
          <w:sz w:val="24"/>
        </w:rPr>
        <w:t>（一）本项目为室内装饰设计及配套机电、消防设计。</w:t>
      </w:r>
    </w:p>
    <w:p w:rsidR="00D17887" w:rsidRDefault="00D17887">
      <w:pPr>
        <w:snapToGrid w:val="0"/>
        <w:spacing w:line="360" w:lineRule="auto"/>
        <w:ind w:firstLineChars="200" w:firstLine="482"/>
        <w:rPr>
          <w:rFonts w:ascii="宋体" w:hAnsi="宋体" w:cs="宋体"/>
          <w:b/>
          <w:sz w:val="24"/>
        </w:rPr>
      </w:pPr>
    </w:p>
    <w:p w:rsidR="00D17887" w:rsidRDefault="00C629B1">
      <w:pPr>
        <w:numPr>
          <w:ilvl w:val="0"/>
          <w:numId w:val="4"/>
        </w:numPr>
        <w:snapToGrid w:val="0"/>
        <w:spacing w:line="360" w:lineRule="auto"/>
        <w:ind w:firstLineChars="200" w:firstLine="482"/>
        <w:rPr>
          <w:rFonts w:ascii="宋体" w:hAnsi="宋体" w:cs="宋体"/>
          <w:b/>
          <w:sz w:val="24"/>
        </w:rPr>
      </w:pPr>
      <w:r>
        <w:rPr>
          <w:rFonts w:ascii="宋体" w:hAnsi="宋体" w:cs="宋体" w:hint="eastAsia"/>
          <w:b/>
          <w:sz w:val="24"/>
        </w:rPr>
        <w:t>室内装饰设计主要工作内容：</w:t>
      </w:r>
    </w:p>
    <w:p w:rsidR="00D17887" w:rsidRDefault="00C629B1">
      <w:pPr>
        <w:snapToGrid w:val="0"/>
        <w:spacing w:line="360" w:lineRule="auto"/>
        <w:rPr>
          <w:rFonts w:ascii="宋体" w:hAnsi="宋体" w:cs="宋体"/>
          <w:bCs/>
          <w:sz w:val="24"/>
        </w:rPr>
      </w:pPr>
      <w:r>
        <w:rPr>
          <w:rFonts w:ascii="宋体" w:hAnsi="宋体" w:cs="宋体" w:hint="eastAsia"/>
          <w:bCs/>
          <w:sz w:val="24"/>
        </w:rPr>
        <w:lastRenderedPageBreak/>
        <w:t>a.装饰工程。一号楼南座2-4层49间公寓房、电梯厅、走廊、共享空间的装饰工程，及室内相关拆除工程、后勤区域翻新、客房导示系统工程。</w:t>
      </w:r>
    </w:p>
    <w:p w:rsidR="00D17887" w:rsidRDefault="00C629B1">
      <w:pPr>
        <w:snapToGrid w:val="0"/>
        <w:spacing w:line="360" w:lineRule="auto"/>
        <w:rPr>
          <w:rFonts w:ascii="宋体" w:hAnsi="宋体" w:cs="宋体"/>
          <w:bCs/>
          <w:sz w:val="24"/>
        </w:rPr>
      </w:pPr>
      <w:r>
        <w:rPr>
          <w:rFonts w:ascii="宋体" w:hAnsi="宋体" w:cs="宋体" w:hint="eastAsia"/>
          <w:bCs/>
          <w:sz w:val="24"/>
        </w:rPr>
        <w:t>b.电气系统。包括照明、动力系统、公寓电气，灯光控制系统等。</w:t>
      </w:r>
    </w:p>
    <w:p w:rsidR="00D17887" w:rsidRDefault="00C629B1">
      <w:pPr>
        <w:snapToGrid w:val="0"/>
        <w:spacing w:line="360" w:lineRule="auto"/>
        <w:rPr>
          <w:rFonts w:ascii="宋体" w:hAnsi="宋体" w:cs="宋体"/>
          <w:bCs/>
          <w:sz w:val="24"/>
        </w:rPr>
      </w:pPr>
      <w:r>
        <w:rPr>
          <w:rFonts w:ascii="宋体" w:hAnsi="宋体" w:cs="宋体" w:hint="eastAsia"/>
          <w:bCs/>
          <w:sz w:val="24"/>
        </w:rPr>
        <w:t>c.通风空调系统。包括中央空调未端、通风系统、空调水系统。</w:t>
      </w:r>
    </w:p>
    <w:p w:rsidR="00D17887" w:rsidRDefault="00C629B1">
      <w:pPr>
        <w:snapToGrid w:val="0"/>
        <w:spacing w:line="360" w:lineRule="auto"/>
        <w:rPr>
          <w:rFonts w:ascii="宋体" w:hAnsi="宋体" w:cs="宋体"/>
          <w:bCs/>
          <w:sz w:val="24"/>
        </w:rPr>
      </w:pPr>
      <w:r>
        <w:rPr>
          <w:rFonts w:ascii="宋体" w:hAnsi="宋体" w:cs="宋体" w:hint="eastAsia"/>
          <w:bCs/>
          <w:sz w:val="24"/>
        </w:rPr>
        <w:t>d、消防动力、疏散照明、自动报警、给排水及消防栓系统及喷淋系统、消防排烟及加压系统。</w:t>
      </w:r>
    </w:p>
    <w:p w:rsidR="00D17887" w:rsidRDefault="00C629B1">
      <w:pPr>
        <w:numPr>
          <w:ilvl w:val="0"/>
          <w:numId w:val="3"/>
        </w:numPr>
        <w:snapToGrid w:val="0"/>
        <w:spacing w:line="360" w:lineRule="auto"/>
        <w:ind w:firstLineChars="200" w:firstLine="482"/>
        <w:rPr>
          <w:rFonts w:ascii="宋体" w:hAnsi="宋体" w:cs="宋体"/>
          <w:b/>
          <w:bCs/>
          <w:sz w:val="24"/>
        </w:rPr>
      </w:pPr>
      <w:r>
        <w:rPr>
          <w:rFonts w:ascii="宋体" w:hAnsi="宋体" w:cs="宋体" w:hint="eastAsia"/>
          <w:b/>
          <w:bCs/>
          <w:sz w:val="24"/>
        </w:rPr>
        <w:t>设计要求 </w:t>
      </w:r>
    </w:p>
    <w:p w:rsidR="00D17887" w:rsidRDefault="00C629B1">
      <w:pPr>
        <w:numPr>
          <w:ilvl w:val="0"/>
          <w:numId w:val="5"/>
        </w:numPr>
        <w:snapToGrid w:val="0"/>
        <w:spacing w:line="360" w:lineRule="auto"/>
        <w:rPr>
          <w:rFonts w:ascii="宋体" w:hAnsi="宋体" w:cs="宋体"/>
          <w:b/>
          <w:sz w:val="24"/>
        </w:rPr>
      </w:pPr>
      <w:r>
        <w:rPr>
          <w:rFonts w:ascii="宋体" w:hAnsi="宋体" w:cs="宋体" w:hint="eastAsia"/>
          <w:b/>
          <w:sz w:val="24"/>
        </w:rPr>
        <w:t>功能需求</w:t>
      </w:r>
    </w:p>
    <w:p w:rsidR="00D17887" w:rsidRDefault="00C629B1">
      <w:pPr>
        <w:snapToGrid w:val="0"/>
        <w:spacing w:line="360" w:lineRule="auto"/>
        <w:ind w:firstLineChars="200" w:firstLine="480"/>
        <w:rPr>
          <w:rFonts w:ascii="宋体" w:hAnsi="宋体" w:cs="宋体"/>
          <w:sz w:val="24"/>
        </w:rPr>
      </w:pPr>
      <w:r>
        <w:rPr>
          <w:rFonts w:ascii="宋体" w:hAnsi="宋体" w:cs="宋体" w:hint="eastAsia"/>
          <w:sz w:val="24"/>
        </w:rPr>
        <w:t>客房49间，共享空间三间、一楼电梯大堂、2-4楼电梯厅及走廊。客房内配置睡眠、休闲、备餐、卫浴、洗涤、智能网络电视电话等家具及设施。</w:t>
      </w:r>
    </w:p>
    <w:p w:rsidR="00D17887" w:rsidRDefault="00C629B1">
      <w:pPr>
        <w:snapToGrid w:val="0"/>
        <w:spacing w:line="360" w:lineRule="auto"/>
        <w:ind w:firstLineChars="200" w:firstLine="482"/>
        <w:rPr>
          <w:rFonts w:ascii="宋体" w:hAnsi="宋体" w:cs="宋体"/>
          <w:b/>
          <w:sz w:val="24"/>
        </w:rPr>
      </w:pPr>
      <w:r>
        <w:rPr>
          <w:rFonts w:ascii="宋体" w:hAnsi="宋体" w:cs="宋体"/>
          <w:b/>
          <w:sz w:val="24"/>
        </w:rPr>
        <w:t>（二）</w:t>
      </w:r>
      <w:r>
        <w:rPr>
          <w:rFonts w:ascii="宋体" w:hAnsi="宋体" w:cs="宋体" w:hint="eastAsia"/>
          <w:b/>
          <w:sz w:val="24"/>
        </w:rPr>
        <w:t>设计要求及风格建议：</w:t>
      </w:r>
    </w:p>
    <w:p w:rsidR="00D17887" w:rsidRDefault="00C629B1">
      <w:pPr>
        <w:snapToGrid w:val="0"/>
        <w:spacing w:line="360" w:lineRule="auto"/>
        <w:ind w:firstLineChars="200" w:firstLine="480"/>
        <w:rPr>
          <w:rFonts w:ascii="宋体" w:hAnsi="宋体" w:cs="宋体"/>
          <w:sz w:val="24"/>
        </w:rPr>
      </w:pPr>
      <w:r>
        <w:rPr>
          <w:rFonts w:ascii="宋体" w:hAnsi="宋体" w:cs="宋体" w:hint="eastAsia"/>
          <w:sz w:val="24"/>
        </w:rPr>
        <w:t>1.功能布局合理，动线流畅，充分体现现代酒店式公寓客房方式和理念。</w:t>
      </w:r>
    </w:p>
    <w:p w:rsidR="00D17887" w:rsidRDefault="00C629B1">
      <w:pPr>
        <w:snapToGrid w:val="0"/>
        <w:spacing w:line="360" w:lineRule="auto"/>
        <w:ind w:firstLineChars="200" w:firstLine="480"/>
        <w:rPr>
          <w:rFonts w:ascii="宋体" w:hAnsi="宋体" w:cs="宋体"/>
          <w:sz w:val="24"/>
        </w:rPr>
      </w:pPr>
      <w:r>
        <w:rPr>
          <w:rFonts w:ascii="宋体" w:hAnsi="宋体" w:cs="宋体" w:hint="eastAsia"/>
          <w:sz w:val="24"/>
        </w:rPr>
        <w:t>2.关于设计风格的描述：本项目以简约、时尚的当代东方设计风格，参照岭</w:t>
      </w:r>
      <w:proofErr w:type="gramStart"/>
      <w:r>
        <w:rPr>
          <w:rFonts w:ascii="宋体" w:hAnsi="宋体" w:cs="宋体" w:hint="eastAsia"/>
          <w:sz w:val="24"/>
        </w:rPr>
        <w:t>居创享</w:t>
      </w:r>
      <w:proofErr w:type="gramEnd"/>
      <w:r>
        <w:rPr>
          <w:rFonts w:ascii="宋体" w:hAnsi="宋体" w:cs="宋体" w:hint="eastAsia"/>
          <w:sz w:val="24"/>
        </w:rPr>
        <w:t>公寓品牌标准进行设计。设计风格简约时尚，干练线条，使用天然原木色调，配以黑白灰几何装饰，从而凸显素雅沉稳、活力时尚、自然环保，并用暖色调点缀，意在打造温馨氛围，提升空间质感，融合文化时尚设计巧妙结合东方在地特色文化。</w:t>
      </w:r>
    </w:p>
    <w:p w:rsidR="00D17887" w:rsidRDefault="00C629B1">
      <w:pPr>
        <w:snapToGrid w:val="0"/>
        <w:spacing w:line="360" w:lineRule="auto"/>
        <w:ind w:firstLineChars="200" w:firstLine="480"/>
        <w:rPr>
          <w:rFonts w:ascii="宋体" w:hAnsi="宋体" w:cs="宋体"/>
          <w:sz w:val="24"/>
        </w:rPr>
      </w:pPr>
      <w:r>
        <w:rPr>
          <w:rFonts w:ascii="宋体" w:hAnsi="宋体" w:cs="宋体" w:hint="eastAsia"/>
          <w:sz w:val="24"/>
        </w:rPr>
        <w:t>3.需满足下列设计要求：</w:t>
      </w:r>
    </w:p>
    <w:p w:rsidR="00D17887" w:rsidRDefault="00C629B1">
      <w:pPr>
        <w:snapToGrid w:val="0"/>
        <w:spacing w:line="360" w:lineRule="auto"/>
        <w:ind w:firstLineChars="200" w:firstLine="480"/>
        <w:rPr>
          <w:rFonts w:ascii="宋体" w:hAnsi="宋体" w:cs="宋体"/>
          <w:sz w:val="24"/>
        </w:rPr>
      </w:pPr>
      <w:r>
        <w:rPr>
          <w:rFonts w:ascii="宋体" w:hAnsi="宋体" w:cs="宋体" w:hint="eastAsia"/>
          <w:sz w:val="24"/>
        </w:rPr>
        <w:t>完善室内空间组织和边界处理：要基于对原建筑空间进行充分理解及功能分析,采取适当设计手段弱化建筑空间的缺陷；</w:t>
      </w:r>
    </w:p>
    <w:p w:rsidR="00D17887" w:rsidRDefault="00C629B1">
      <w:pPr>
        <w:snapToGrid w:val="0"/>
        <w:spacing w:line="360" w:lineRule="auto"/>
        <w:ind w:firstLineChars="200" w:firstLine="480"/>
        <w:rPr>
          <w:rFonts w:ascii="宋体" w:hAnsi="宋体" w:cs="宋体"/>
          <w:sz w:val="24"/>
        </w:rPr>
      </w:pPr>
      <w:r>
        <w:rPr>
          <w:rFonts w:ascii="宋体" w:hAnsi="宋体" w:cs="宋体" w:hint="eastAsia"/>
          <w:sz w:val="24"/>
        </w:rPr>
        <w:t>室内照明设计：通过照明设计表现空间的形体、色彩和材料质感，以创造室内不同功能需要的环境气氛；</w:t>
      </w:r>
    </w:p>
    <w:p w:rsidR="00D17887" w:rsidRDefault="00C629B1">
      <w:pPr>
        <w:snapToGrid w:val="0"/>
        <w:spacing w:line="360" w:lineRule="auto"/>
        <w:ind w:firstLineChars="200" w:firstLine="480"/>
        <w:rPr>
          <w:rFonts w:ascii="宋体" w:hAnsi="宋体" w:cs="宋体"/>
          <w:sz w:val="24"/>
        </w:rPr>
      </w:pPr>
      <w:r>
        <w:rPr>
          <w:rFonts w:ascii="宋体" w:hAnsi="宋体" w:cs="宋体" w:hint="eastAsia"/>
          <w:sz w:val="24"/>
        </w:rPr>
        <w:t>色彩及材质：主材的选用,色彩的搭配，主要是借助于内部空间各部分色彩的选择和调配，增强对人的心理影响，以渲染和塑造室内特定的空间环境气氛；</w:t>
      </w:r>
    </w:p>
    <w:p w:rsidR="00D17887" w:rsidRDefault="00C629B1">
      <w:pPr>
        <w:snapToGrid w:val="0"/>
        <w:spacing w:line="360" w:lineRule="auto"/>
        <w:ind w:firstLineChars="200" w:firstLine="480"/>
        <w:rPr>
          <w:rFonts w:ascii="宋体" w:hAnsi="宋体" w:cs="宋体"/>
          <w:sz w:val="24"/>
        </w:rPr>
      </w:pPr>
      <w:r>
        <w:rPr>
          <w:rFonts w:ascii="宋体" w:hAnsi="宋体" w:cs="宋体" w:hint="eastAsia"/>
          <w:sz w:val="24"/>
        </w:rPr>
        <w:t>硬装家具布置:表现各室内空间的功能和场景,符合总体风格趋向。</w:t>
      </w:r>
    </w:p>
    <w:p w:rsidR="00D17887" w:rsidRDefault="00C629B1">
      <w:pPr>
        <w:snapToGrid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sz w:val="24"/>
        </w:rPr>
        <w:t>.</w:t>
      </w:r>
      <w:r>
        <w:rPr>
          <w:rFonts w:ascii="宋体" w:hAnsi="宋体" w:cs="宋体" w:hint="eastAsia"/>
          <w:sz w:val="24"/>
        </w:rPr>
        <w:t>设计要求不破坏原有结构。</w:t>
      </w:r>
    </w:p>
    <w:p w:rsidR="00D17887" w:rsidRDefault="00C629B1">
      <w:pPr>
        <w:snapToGrid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sz w:val="24"/>
        </w:rPr>
        <w:t>.</w:t>
      </w:r>
      <w:r>
        <w:rPr>
          <w:rFonts w:ascii="宋体" w:hAnsi="宋体" w:cs="宋体" w:hint="eastAsia"/>
          <w:sz w:val="24"/>
        </w:rPr>
        <w:t>设计须符合国家相关规范规定。</w:t>
      </w:r>
    </w:p>
    <w:p w:rsidR="00D17887" w:rsidRDefault="00C629B1">
      <w:pPr>
        <w:snapToGrid w:val="0"/>
        <w:spacing w:line="360" w:lineRule="auto"/>
        <w:ind w:firstLineChars="200" w:firstLine="480"/>
        <w:rPr>
          <w:rFonts w:ascii="宋体" w:hAnsi="宋体" w:cs="宋体"/>
          <w:sz w:val="24"/>
        </w:rPr>
      </w:pPr>
      <w:r>
        <w:rPr>
          <w:rFonts w:ascii="宋体" w:hAnsi="宋体" w:cs="宋体" w:hint="eastAsia"/>
          <w:sz w:val="24"/>
        </w:rPr>
        <w:t>6.消防报警设备与酒店现有系统相兼容。</w:t>
      </w:r>
    </w:p>
    <w:p w:rsidR="00D17887" w:rsidRDefault="00C629B1">
      <w:pPr>
        <w:snapToGrid w:val="0"/>
        <w:spacing w:line="360" w:lineRule="auto"/>
        <w:ind w:firstLineChars="200" w:firstLine="480"/>
        <w:rPr>
          <w:rFonts w:ascii="宋体" w:hAnsi="宋体" w:cs="宋体"/>
          <w:sz w:val="24"/>
        </w:rPr>
      </w:pPr>
      <w:r>
        <w:rPr>
          <w:rFonts w:ascii="宋体" w:hAnsi="宋体" w:cs="宋体" w:hint="eastAsia"/>
          <w:sz w:val="24"/>
        </w:rPr>
        <w:t>7.保证设计、施工实施过程全部材料符合国家环保、消防相关规范。完工后</w:t>
      </w:r>
      <w:r>
        <w:rPr>
          <w:rFonts w:ascii="宋体" w:hAnsi="宋体" w:cs="宋体" w:hint="eastAsia"/>
          <w:sz w:val="24"/>
        </w:rPr>
        <w:lastRenderedPageBreak/>
        <w:t>经第三方检测后，达到并不限于以下标准：</w:t>
      </w:r>
    </w:p>
    <w:p w:rsidR="00D17887" w:rsidRDefault="00C629B1">
      <w:pPr>
        <w:snapToGrid w:val="0"/>
        <w:spacing w:line="360" w:lineRule="auto"/>
        <w:ind w:firstLineChars="200" w:firstLine="480"/>
        <w:rPr>
          <w:rFonts w:ascii="宋体" w:hAnsi="宋体" w:cs="宋体"/>
          <w:sz w:val="24"/>
        </w:rPr>
      </w:pPr>
      <w:r>
        <w:rPr>
          <w:rFonts w:ascii="宋体" w:hAnsi="宋体" w:cs="宋体"/>
          <w:sz w:val="24"/>
        </w:rPr>
        <w:t>A</w:t>
      </w:r>
      <w:r>
        <w:rPr>
          <w:rFonts w:ascii="宋体" w:hAnsi="宋体" w:cs="宋体" w:hint="eastAsia"/>
          <w:sz w:val="24"/>
        </w:rPr>
        <w:t>、《民用建筑工程室内环境污染控制标准》</w:t>
      </w:r>
      <w:r>
        <w:rPr>
          <w:rFonts w:ascii="宋体" w:hAnsi="宋体" w:cs="宋体"/>
          <w:sz w:val="24"/>
        </w:rPr>
        <w:t>GB 50325-2020</w:t>
      </w:r>
    </w:p>
    <w:p w:rsidR="00D17887" w:rsidRDefault="00C629B1">
      <w:pPr>
        <w:snapToGrid w:val="0"/>
        <w:spacing w:line="360" w:lineRule="auto"/>
        <w:ind w:firstLineChars="200" w:firstLine="480"/>
        <w:rPr>
          <w:rFonts w:ascii="宋体" w:hAnsi="宋体" w:cs="宋体"/>
          <w:sz w:val="24"/>
        </w:rPr>
      </w:pPr>
      <w:r>
        <w:rPr>
          <w:rFonts w:ascii="宋体" w:hAnsi="宋体" w:cs="宋体"/>
          <w:sz w:val="24"/>
        </w:rPr>
        <w:t>B</w:t>
      </w:r>
      <w:r>
        <w:rPr>
          <w:rFonts w:ascii="宋体" w:hAnsi="宋体" w:cs="宋体" w:hint="eastAsia"/>
          <w:sz w:val="24"/>
        </w:rPr>
        <w:t>、《室内装饰装修材料人造板及其制品中甲醛释放限量》</w:t>
      </w:r>
      <w:r>
        <w:rPr>
          <w:rFonts w:ascii="宋体" w:hAnsi="宋体" w:cs="宋体"/>
          <w:sz w:val="24"/>
        </w:rPr>
        <w:t>GB18580-2017 </w:t>
      </w:r>
    </w:p>
    <w:p w:rsidR="00D17887" w:rsidRDefault="00C629B1">
      <w:pPr>
        <w:adjustRightInd w:val="0"/>
        <w:snapToGrid w:val="0"/>
        <w:spacing w:line="360" w:lineRule="auto"/>
        <w:ind w:firstLineChars="200" w:firstLine="480"/>
        <w:rPr>
          <w:rFonts w:ascii="宋体" w:hAnsi="宋体" w:cs="宋体"/>
          <w:sz w:val="24"/>
          <w:szCs w:val="21"/>
        </w:rPr>
      </w:pPr>
      <w:r>
        <w:rPr>
          <w:rFonts w:ascii="宋体" w:hAnsi="宋体" w:cs="宋体"/>
          <w:sz w:val="24"/>
          <w:szCs w:val="21"/>
        </w:rPr>
        <w:t>C</w:t>
      </w:r>
      <w:r>
        <w:rPr>
          <w:rFonts w:ascii="宋体" w:hAnsi="宋体" w:cs="宋体" w:hint="eastAsia"/>
          <w:sz w:val="24"/>
          <w:szCs w:val="21"/>
        </w:rPr>
        <w:t>、《建筑材料放射性核素限量》</w:t>
      </w:r>
      <w:r>
        <w:rPr>
          <w:rFonts w:ascii="宋体" w:hAnsi="宋体" w:cs="宋体"/>
          <w:sz w:val="24"/>
          <w:szCs w:val="21"/>
        </w:rPr>
        <w:t xml:space="preserve">GB 6566-2010 </w:t>
      </w:r>
    </w:p>
    <w:p w:rsidR="00D17887" w:rsidRDefault="00C629B1">
      <w:pPr>
        <w:adjustRightInd w:val="0"/>
        <w:snapToGrid w:val="0"/>
        <w:spacing w:line="360" w:lineRule="auto"/>
        <w:ind w:firstLineChars="200" w:firstLine="480"/>
        <w:rPr>
          <w:rFonts w:ascii="宋体" w:hAnsi="宋体" w:cs="宋体"/>
          <w:sz w:val="24"/>
          <w:szCs w:val="21"/>
        </w:rPr>
      </w:pPr>
      <w:r>
        <w:rPr>
          <w:rFonts w:ascii="宋体" w:hAnsi="宋体" w:cs="宋体"/>
          <w:sz w:val="24"/>
          <w:szCs w:val="21"/>
        </w:rPr>
        <w:t>D</w:t>
      </w:r>
      <w:r>
        <w:rPr>
          <w:rFonts w:ascii="宋体" w:hAnsi="宋体" w:cs="宋体" w:hint="eastAsia"/>
          <w:sz w:val="24"/>
          <w:szCs w:val="21"/>
        </w:rPr>
        <w:t>、《室空气质量标准》</w:t>
      </w:r>
      <w:r>
        <w:rPr>
          <w:rFonts w:ascii="宋体" w:hAnsi="宋体" w:cs="宋体"/>
          <w:sz w:val="24"/>
          <w:szCs w:val="21"/>
        </w:rPr>
        <w:t>GB/T18883-2002</w:t>
      </w:r>
    </w:p>
    <w:p w:rsidR="00D17887" w:rsidRDefault="00C629B1">
      <w:pPr>
        <w:adjustRightInd w:val="0"/>
        <w:snapToGrid w:val="0"/>
        <w:spacing w:line="360" w:lineRule="auto"/>
        <w:ind w:firstLineChars="200" w:firstLine="480"/>
        <w:rPr>
          <w:rFonts w:ascii="宋体" w:hAnsi="宋体" w:cs="宋体"/>
          <w:sz w:val="24"/>
          <w:szCs w:val="21"/>
        </w:rPr>
      </w:pPr>
      <w:r>
        <w:rPr>
          <w:rFonts w:ascii="宋体" w:hAnsi="宋体" w:cs="宋体"/>
          <w:sz w:val="24"/>
          <w:szCs w:val="21"/>
        </w:rPr>
        <w:t>E</w:t>
      </w:r>
      <w:r>
        <w:rPr>
          <w:rFonts w:ascii="宋体" w:hAnsi="宋体" w:cs="宋体" w:hint="eastAsia"/>
          <w:sz w:val="24"/>
          <w:szCs w:val="21"/>
        </w:rPr>
        <w:t>、《建筑内部装修设计防火规范》</w:t>
      </w:r>
      <w:r>
        <w:rPr>
          <w:rFonts w:ascii="宋体" w:hAnsi="宋体" w:cs="宋体"/>
          <w:sz w:val="24"/>
          <w:szCs w:val="21"/>
        </w:rPr>
        <w:t>GB 50222-2017</w:t>
      </w:r>
    </w:p>
    <w:p w:rsidR="00D17887" w:rsidRDefault="00D17887">
      <w:pPr>
        <w:snapToGrid w:val="0"/>
        <w:spacing w:line="360" w:lineRule="auto"/>
        <w:ind w:firstLineChars="200" w:firstLine="480"/>
        <w:rPr>
          <w:rFonts w:ascii="宋体" w:hAnsi="宋体" w:cs="宋体"/>
          <w:sz w:val="24"/>
        </w:rPr>
      </w:pPr>
    </w:p>
    <w:p w:rsidR="00D17887" w:rsidRDefault="00D17887">
      <w:pPr>
        <w:snapToGrid w:val="0"/>
        <w:spacing w:line="360" w:lineRule="auto"/>
        <w:rPr>
          <w:rFonts w:ascii="宋体" w:hAnsi="宋体" w:cs="宋体"/>
          <w:sz w:val="24"/>
        </w:rPr>
      </w:pPr>
    </w:p>
    <w:p w:rsidR="00D17887" w:rsidRDefault="00C629B1">
      <w:pPr>
        <w:snapToGrid w:val="0"/>
        <w:spacing w:line="360" w:lineRule="auto"/>
        <w:ind w:firstLineChars="200" w:firstLine="482"/>
        <w:rPr>
          <w:rFonts w:ascii="宋体" w:hAnsi="宋体" w:cs="宋体"/>
          <w:b/>
          <w:sz w:val="24"/>
        </w:rPr>
      </w:pPr>
      <w:r>
        <w:rPr>
          <w:rFonts w:ascii="宋体" w:hAnsi="宋体" w:cs="宋体"/>
          <w:b/>
          <w:sz w:val="24"/>
        </w:rPr>
        <w:t>（</w:t>
      </w:r>
      <w:r>
        <w:rPr>
          <w:rFonts w:ascii="宋体" w:hAnsi="宋体" w:cs="宋体" w:hint="eastAsia"/>
          <w:b/>
          <w:sz w:val="24"/>
        </w:rPr>
        <w:t>三</w:t>
      </w:r>
      <w:r>
        <w:rPr>
          <w:rFonts w:ascii="宋体" w:hAnsi="宋体" w:cs="宋体"/>
          <w:b/>
          <w:sz w:val="24"/>
        </w:rPr>
        <w:t>）</w:t>
      </w:r>
      <w:r>
        <w:rPr>
          <w:rFonts w:ascii="宋体" w:hAnsi="宋体" w:cs="宋体" w:hint="eastAsia"/>
          <w:b/>
          <w:sz w:val="24"/>
        </w:rPr>
        <w:t>造价控制要求：</w:t>
      </w:r>
    </w:p>
    <w:p w:rsidR="00D17887" w:rsidRDefault="00C629B1">
      <w:pPr>
        <w:snapToGrid w:val="0"/>
        <w:spacing w:line="360" w:lineRule="auto"/>
        <w:ind w:firstLineChars="200" w:firstLine="480"/>
        <w:rPr>
          <w:rFonts w:ascii="宋体" w:hAnsi="宋体" w:cs="宋体"/>
          <w:sz w:val="24"/>
        </w:rPr>
      </w:pPr>
      <w:r>
        <w:rPr>
          <w:rFonts w:ascii="宋体" w:hAnsi="宋体" w:cs="宋体" w:hint="eastAsia"/>
          <w:sz w:val="24"/>
        </w:rPr>
        <w:t>1.装饰部分及安装部分（层间户内电气、给排水、通风空调、弱电、消防）总造价需控制在</w:t>
      </w:r>
      <w:r>
        <w:rPr>
          <w:rFonts w:ascii="宋体" w:hAnsi="宋体" w:cs="宋体"/>
          <w:sz w:val="24"/>
          <w:u w:val="single"/>
        </w:rPr>
        <w:t>11353483.85</w:t>
      </w:r>
      <w:r>
        <w:rPr>
          <w:rFonts w:ascii="宋体" w:hAnsi="宋体" w:cs="宋体"/>
          <w:sz w:val="24"/>
        </w:rPr>
        <w:t>元以内</w:t>
      </w:r>
      <w:r>
        <w:rPr>
          <w:rFonts w:ascii="宋体" w:hAnsi="宋体" w:cs="宋体" w:hint="eastAsia"/>
          <w:sz w:val="24"/>
        </w:rPr>
        <w:t>。</w:t>
      </w:r>
    </w:p>
    <w:p w:rsidR="00D17887" w:rsidRDefault="00C629B1">
      <w:pPr>
        <w:snapToGrid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sz w:val="24"/>
        </w:rPr>
        <w:t>.上述总造价不包含</w:t>
      </w:r>
      <w:proofErr w:type="gramStart"/>
      <w:r>
        <w:rPr>
          <w:rFonts w:ascii="宋体" w:hAnsi="宋体" w:cs="宋体" w:hint="eastAsia"/>
          <w:sz w:val="24"/>
        </w:rPr>
        <w:t>弱电主</w:t>
      </w:r>
      <w:proofErr w:type="gramEnd"/>
      <w:r>
        <w:rPr>
          <w:rFonts w:ascii="宋体" w:hAnsi="宋体" w:cs="宋体" w:hint="eastAsia"/>
          <w:sz w:val="24"/>
        </w:rPr>
        <w:t>系统设备、消防设备主系统、活动家具、经营物资采购费用。</w:t>
      </w:r>
    </w:p>
    <w:p w:rsidR="00D17887" w:rsidRDefault="00C629B1">
      <w:pPr>
        <w:snapToGrid w:val="0"/>
        <w:spacing w:line="360" w:lineRule="auto"/>
        <w:ind w:firstLineChars="200" w:firstLine="480"/>
        <w:rPr>
          <w:rFonts w:ascii="宋体" w:hAnsi="宋体" w:cs="宋体"/>
          <w:sz w:val="24"/>
        </w:rPr>
      </w:pPr>
      <w:r>
        <w:rPr>
          <w:rFonts w:ascii="宋体" w:hAnsi="宋体" w:cs="宋体" w:hint="eastAsia"/>
          <w:sz w:val="24"/>
        </w:rPr>
        <w:t>3.按预算配置标准提供家具、</w:t>
      </w:r>
      <w:proofErr w:type="gramStart"/>
      <w:r>
        <w:rPr>
          <w:rFonts w:ascii="宋体" w:hAnsi="宋体" w:cs="宋体" w:hint="eastAsia"/>
          <w:sz w:val="24"/>
        </w:rPr>
        <w:t>软装选型</w:t>
      </w:r>
      <w:proofErr w:type="gramEnd"/>
      <w:r>
        <w:rPr>
          <w:rFonts w:ascii="宋体" w:hAnsi="宋体" w:cs="宋体" w:hint="eastAsia"/>
          <w:sz w:val="24"/>
        </w:rPr>
        <w:t>：</w:t>
      </w:r>
    </w:p>
    <w:p w:rsidR="00D17887" w:rsidRDefault="00C629B1">
      <w:pPr>
        <w:numPr>
          <w:ilvl w:val="0"/>
          <w:numId w:val="3"/>
        </w:numPr>
        <w:snapToGrid w:val="0"/>
        <w:spacing w:line="360" w:lineRule="auto"/>
        <w:ind w:firstLineChars="200" w:firstLine="482"/>
        <w:rPr>
          <w:rFonts w:ascii="宋体" w:hAnsi="宋体" w:cs="宋体"/>
          <w:b/>
          <w:bCs/>
          <w:sz w:val="24"/>
        </w:rPr>
      </w:pPr>
      <w:r>
        <w:rPr>
          <w:rFonts w:ascii="宋体" w:hAnsi="宋体" w:cs="宋体" w:hint="eastAsia"/>
          <w:b/>
          <w:bCs/>
          <w:sz w:val="24"/>
        </w:rPr>
        <w:t>设计阶段划分及主要工作内容</w:t>
      </w:r>
    </w:p>
    <w:p w:rsidR="00D17887" w:rsidRDefault="00C629B1">
      <w:pPr>
        <w:snapToGrid w:val="0"/>
        <w:spacing w:line="360" w:lineRule="auto"/>
        <w:ind w:firstLineChars="200" w:firstLine="480"/>
        <w:rPr>
          <w:rFonts w:ascii="宋体" w:hAnsi="宋体" w:cs="宋体"/>
          <w:sz w:val="24"/>
        </w:rPr>
      </w:pPr>
      <w:r>
        <w:rPr>
          <w:rFonts w:ascii="宋体" w:hAnsi="宋体" w:cs="宋体" w:hint="eastAsia"/>
          <w:sz w:val="24"/>
        </w:rPr>
        <w:t>设计单位必须清楚地了解设计范围及委托方的功能定位、进度要求及造价控制等相关要求，编排设计进度计划报委托方确认，并按设计进度展开各阶段设计工作。</w:t>
      </w:r>
    </w:p>
    <w:p w:rsidR="00D17887" w:rsidRDefault="00C629B1">
      <w:pPr>
        <w:snapToGrid w:val="0"/>
        <w:spacing w:line="360" w:lineRule="auto"/>
        <w:ind w:firstLineChars="200" w:firstLine="482"/>
        <w:rPr>
          <w:rFonts w:ascii="宋体" w:hAnsi="宋体" w:cs="宋体"/>
          <w:b/>
          <w:sz w:val="24"/>
        </w:rPr>
      </w:pPr>
      <w:r>
        <w:rPr>
          <w:rFonts w:ascii="宋体" w:hAnsi="宋体" w:cs="宋体" w:hint="eastAsia"/>
          <w:b/>
          <w:sz w:val="24"/>
        </w:rPr>
        <w:t>（一）概念设计阶段</w:t>
      </w:r>
    </w:p>
    <w:p w:rsidR="00D17887" w:rsidRDefault="00C629B1">
      <w:pPr>
        <w:snapToGrid w:val="0"/>
        <w:spacing w:line="360" w:lineRule="auto"/>
        <w:ind w:firstLineChars="200" w:firstLine="480"/>
        <w:rPr>
          <w:rFonts w:ascii="宋体" w:hAnsi="宋体" w:cs="宋体"/>
          <w:sz w:val="24"/>
        </w:rPr>
      </w:pPr>
      <w:r>
        <w:rPr>
          <w:rFonts w:ascii="宋体" w:hAnsi="宋体" w:cs="宋体" w:hint="eastAsia"/>
          <w:sz w:val="24"/>
        </w:rPr>
        <w:t>概念设计阶段需对设计理念、构思、表现手法特点进行阐述，采用参考资料图片、现场实景图片、文字说明以及手绘插图等多种表达方式。设计单位应对空间功能、人流组织、平面功能布局及主要空间区域效果风格定位、色调走向及材料搭配意向提供分析展示。对装饰性要求较高空间进行软装饰概念设计，如家具、窗帘、艺术品花艺等提供概念设计示意图片。以上概念设计均需以PPT格式提供电子文件。</w:t>
      </w:r>
    </w:p>
    <w:p w:rsidR="00D17887" w:rsidRDefault="00C629B1">
      <w:pPr>
        <w:snapToGrid w:val="0"/>
        <w:spacing w:line="360" w:lineRule="auto"/>
        <w:ind w:firstLineChars="200" w:firstLine="482"/>
        <w:rPr>
          <w:rFonts w:ascii="宋体" w:hAnsi="宋体" w:cs="宋体"/>
          <w:b/>
          <w:sz w:val="24"/>
        </w:rPr>
      </w:pPr>
      <w:r>
        <w:rPr>
          <w:rFonts w:ascii="宋体" w:hAnsi="宋体" w:cs="宋体" w:hint="eastAsia"/>
          <w:b/>
          <w:sz w:val="24"/>
        </w:rPr>
        <w:t>（二）初步方案设计阶段</w:t>
      </w:r>
    </w:p>
    <w:p w:rsidR="00D17887" w:rsidRDefault="00C629B1">
      <w:pPr>
        <w:snapToGrid w:val="0"/>
        <w:spacing w:line="360" w:lineRule="auto"/>
        <w:ind w:firstLineChars="200" w:firstLine="480"/>
        <w:rPr>
          <w:rFonts w:ascii="宋体" w:hAnsi="宋体" w:cs="宋体"/>
          <w:sz w:val="24"/>
        </w:rPr>
      </w:pPr>
      <w:r>
        <w:rPr>
          <w:rFonts w:ascii="宋体" w:hAnsi="宋体" w:cs="宋体"/>
          <w:sz w:val="24"/>
        </w:rPr>
        <w:t>1.</w:t>
      </w:r>
      <w:r>
        <w:rPr>
          <w:rFonts w:ascii="宋体" w:hAnsi="宋体" w:cs="宋体" w:hint="eastAsia"/>
          <w:sz w:val="24"/>
        </w:rPr>
        <w:t>设计单位在概念设计得到委托方确认的前提下，展开初步方案设计工作。对原有概念设计进行完善、优化和深化。</w:t>
      </w:r>
    </w:p>
    <w:p w:rsidR="00D17887" w:rsidRDefault="00C629B1">
      <w:pPr>
        <w:snapToGrid w:val="0"/>
        <w:spacing w:line="360" w:lineRule="auto"/>
        <w:ind w:firstLineChars="200" w:firstLine="480"/>
        <w:rPr>
          <w:rFonts w:ascii="宋体" w:hAnsi="宋体" w:cs="宋体"/>
          <w:sz w:val="24"/>
        </w:rPr>
      </w:pPr>
      <w:r>
        <w:rPr>
          <w:rFonts w:ascii="宋体" w:hAnsi="宋体" w:cs="宋体"/>
          <w:sz w:val="24"/>
        </w:rPr>
        <w:t>2.</w:t>
      </w:r>
      <w:r>
        <w:rPr>
          <w:rFonts w:ascii="宋体" w:hAnsi="宋体" w:cs="宋体" w:hint="eastAsia"/>
          <w:sz w:val="24"/>
        </w:rPr>
        <w:t>进一步调整各空间平面布置，对主要空间的装饰效果进行设计及效果图制</w:t>
      </w:r>
      <w:r>
        <w:rPr>
          <w:rFonts w:ascii="宋体" w:hAnsi="宋体" w:cs="宋体" w:hint="eastAsia"/>
          <w:sz w:val="24"/>
        </w:rPr>
        <w:lastRenderedPageBreak/>
        <w:t>作，效果图数量需以能全面表达空间装饰效果为原则。</w:t>
      </w:r>
    </w:p>
    <w:p w:rsidR="00D17887" w:rsidRDefault="00C629B1">
      <w:pPr>
        <w:snapToGrid w:val="0"/>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列出各主要空间的主材使用搭配方案及相应的技术指标。</w:t>
      </w:r>
    </w:p>
    <w:p w:rsidR="00D17887" w:rsidRDefault="00C629B1">
      <w:pPr>
        <w:snapToGrid w:val="0"/>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应初步明确家具、窗帘、工艺品等软装饰用品的初步方案及基本尺寸，并需与所属空间的硬装饰有合理搭配和良好视觉效果。</w:t>
      </w:r>
    </w:p>
    <w:p w:rsidR="00D17887" w:rsidRDefault="00C629B1">
      <w:pPr>
        <w:snapToGrid w:val="0"/>
        <w:spacing w:line="360" w:lineRule="auto"/>
        <w:ind w:firstLineChars="200" w:firstLine="482"/>
        <w:rPr>
          <w:rFonts w:ascii="宋体" w:hAnsi="宋体" w:cs="宋体"/>
          <w:b/>
          <w:sz w:val="24"/>
        </w:rPr>
      </w:pPr>
      <w:r>
        <w:rPr>
          <w:rFonts w:ascii="宋体" w:hAnsi="宋体" w:cs="宋体" w:hint="eastAsia"/>
          <w:b/>
          <w:sz w:val="24"/>
        </w:rPr>
        <w:t>（三）深化方案设计阶段</w:t>
      </w:r>
    </w:p>
    <w:p w:rsidR="00D17887" w:rsidRDefault="00C629B1">
      <w:pPr>
        <w:snapToGrid w:val="0"/>
        <w:spacing w:line="360" w:lineRule="auto"/>
        <w:ind w:firstLineChars="200" w:firstLine="480"/>
        <w:rPr>
          <w:rFonts w:ascii="宋体" w:hAnsi="宋体" w:cs="宋体"/>
          <w:sz w:val="24"/>
        </w:rPr>
      </w:pPr>
      <w:r>
        <w:rPr>
          <w:rFonts w:ascii="宋体" w:hAnsi="宋体" w:cs="宋体"/>
          <w:sz w:val="24"/>
        </w:rPr>
        <w:t>1.</w:t>
      </w:r>
      <w:r>
        <w:rPr>
          <w:rFonts w:ascii="宋体" w:hAnsi="宋体" w:cs="宋体" w:hint="eastAsia"/>
          <w:sz w:val="24"/>
        </w:rPr>
        <w:t>进一步细化各空间平面布置图、细化天花平面图及立面具体方案、明确主要饰面的工艺做法、材料运用。</w:t>
      </w:r>
    </w:p>
    <w:p w:rsidR="00D17887" w:rsidRDefault="00C629B1">
      <w:pPr>
        <w:snapToGrid w:val="0"/>
        <w:spacing w:line="360" w:lineRule="auto"/>
        <w:ind w:firstLineChars="200" w:firstLine="480"/>
        <w:rPr>
          <w:rFonts w:ascii="宋体" w:hAnsi="宋体" w:cs="宋体"/>
          <w:sz w:val="24"/>
        </w:rPr>
      </w:pPr>
      <w:r>
        <w:rPr>
          <w:rFonts w:ascii="宋体" w:hAnsi="宋体" w:cs="宋体"/>
          <w:sz w:val="24"/>
        </w:rPr>
        <w:t>2.</w:t>
      </w:r>
      <w:r>
        <w:rPr>
          <w:rFonts w:ascii="宋体" w:hAnsi="宋体" w:cs="宋体" w:hint="eastAsia"/>
          <w:sz w:val="24"/>
        </w:rPr>
        <w:t>设计单位对天花图的布置需与机电设计单位就空调、消防、强弱电等专业沟通，共同确认各专业末端设备的定位、安装方式，确保室内设计符合美观的同时也能达到相关规范和合理使用的要求，并在下阶段施工图中落实到位。</w:t>
      </w:r>
    </w:p>
    <w:p w:rsidR="00D17887" w:rsidRDefault="00C629B1">
      <w:pPr>
        <w:snapToGrid w:val="0"/>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对室内强弱电插座、开关位置、电话、网络、对给排水点位、监控、门禁等进行具体定位，并对相关其他专业的如喷淋点、烟感头、消防广播、消防疏散指示灯牌进行复核调整，对原有的用电负荷、供水量进行复核调整。</w:t>
      </w:r>
    </w:p>
    <w:p w:rsidR="00D17887" w:rsidRDefault="00C629B1">
      <w:pPr>
        <w:snapToGrid w:val="0"/>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对室内地面进行方案设计，对各功能空间地面的材质搭配、图案，相对标高进行方案设计并提供图案平面设计图及主材搭配手册。</w:t>
      </w:r>
    </w:p>
    <w:p w:rsidR="00D17887" w:rsidRDefault="00C629B1">
      <w:pPr>
        <w:snapToGrid w:val="0"/>
        <w:spacing w:line="360" w:lineRule="auto"/>
        <w:ind w:firstLineChars="200" w:firstLine="480"/>
        <w:rPr>
          <w:rFonts w:ascii="宋体" w:hAnsi="宋体" w:cs="宋体"/>
          <w:sz w:val="24"/>
        </w:rPr>
      </w:pPr>
      <w:r>
        <w:rPr>
          <w:rFonts w:ascii="宋体" w:hAnsi="宋体" w:cs="宋体"/>
          <w:sz w:val="24"/>
        </w:rPr>
        <w:t>5.</w:t>
      </w:r>
      <w:r>
        <w:rPr>
          <w:rFonts w:ascii="宋体" w:hAnsi="宋体" w:cs="宋体" w:hint="eastAsia"/>
          <w:sz w:val="24"/>
        </w:rPr>
        <w:t>对品牌标识导向系统进行本项目深化设计</w:t>
      </w:r>
    </w:p>
    <w:p w:rsidR="00D17887" w:rsidRDefault="00C629B1">
      <w:pPr>
        <w:snapToGrid w:val="0"/>
        <w:spacing w:line="360" w:lineRule="auto"/>
        <w:ind w:firstLineChars="200" w:firstLine="480"/>
        <w:rPr>
          <w:rFonts w:ascii="宋体" w:hAnsi="宋体" w:cs="宋体"/>
          <w:sz w:val="24"/>
        </w:rPr>
      </w:pPr>
      <w:r>
        <w:rPr>
          <w:rFonts w:ascii="宋体" w:hAnsi="宋体" w:cs="宋体"/>
          <w:sz w:val="24"/>
        </w:rPr>
        <w:t>6.</w:t>
      </w:r>
      <w:r>
        <w:rPr>
          <w:rFonts w:ascii="宋体" w:hAnsi="宋体" w:cs="宋体" w:hint="eastAsia"/>
          <w:sz w:val="24"/>
        </w:rPr>
        <w:t>对相关有声学要求空间进行专业深化设计及材料运用。</w:t>
      </w:r>
    </w:p>
    <w:p w:rsidR="00D17887" w:rsidRDefault="00C629B1">
      <w:pPr>
        <w:snapToGrid w:val="0"/>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sz w:val="24"/>
        </w:rPr>
        <w:t>.</w:t>
      </w:r>
      <w:r>
        <w:rPr>
          <w:rFonts w:ascii="宋体" w:hAnsi="宋体" w:cs="宋体" w:hint="eastAsia"/>
          <w:sz w:val="24"/>
        </w:rPr>
        <w:t>设计单位对室内的深化方案设计应与初步方案设计效果相符，如有较大调整时必须得到建设方的确认。</w:t>
      </w:r>
    </w:p>
    <w:p w:rsidR="00D17887" w:rsidRDefault="00C629B1">
      <w:pPr>
        <w:snapToGrid w:val="0"/>
        <w:spacing w:line="360" w:lineRule="auto"/>
        <w:ind w:firstLineChars="200" w:firstLine="482"/>
        <w:rPr>
          <w:rFonts w:ascii="宋体" w:hAnsi="宋体" w:cs="宋体"/>
          <w:b/>
          <w:sz w:val="24"/>
        </w:rPr>
      </w:pPr>
      <w:r>
        <w:rPr>
          <w:rFonts w:ascii="宋体" w:hAnsi="宋体" w:cs="宋体" w:hint="eastAsia"/>
          <w:b/>
          <w:sz w:val="24"/>
        </w:rPr>
        <w:t>（四）施工图设计阶段</w:t>
      </w:r>
    </w:p>
    <w:p w:rsidR="00D17887" w:rsidRDefault="00C629B1">
      <w:pPr>
        <w:snapToGrid w:val="0"/>
        <w:spacing w:line="360" w:lineRule="auto"/>
        <w:ind w:firstLineChars="200" w:firstLine="480"/>
        <w:rPr>
          <w:rFonts w:ascii="宋体" w:hAnsi="宋体" w:cs="宋体"/>
          <w:sz w:val="24"/>
        </w:rPr>
      </w:pPr>
      <w:r>
        <w:rPr>
          <w:rFonts w:ascii="宋体" w:hAnsi="宋体" w:cs="宋体"/>
          <w:sz w:val="24"/>
        </w:rPr>
        <w:t>1.</w:t>
      </w:r>
      <w:r>
        <w:rPr>
          <w:rFonts w:ascii="宋体" w:hAnsi="宋体" w:cs="宋体" w:hint="eastAsia"/>
          <w:sz w:val="24"/>
        </w:rPr>
        <w:t>在深化方案得到建设方确认的前提下，进一步对各空间平面布置、天花图、立面图的细化设计及所有节点的具体做法并提供相应大样节点图；</w:t>
      </w:r>
    </w:p>
    <w:p w:rsidR="00D17887" w:rsidRDefault="00C629B1">
      <w:pPr>
        <w:snapToGrid w:val="0"/>
        <w:spacing w:line="360" w:lineRule="auto"/>
        <w:ind w:firstLineChars="200" w:firstLine="480"/>
        <w:rPr>
          <w:rFonts w:ascii="宋体" w:hAnsi="宋体" w:cs="宋体"/>
          <w:sz w:val="24"/>
        </w:rPr>
      </w:pPr>
      <w:r>
        <w:rPr>
          <w:rFonts w:ascii="宋体" w:hAnsi="宋体" w:cs="宋体"/>
          <w:sz w:val="24"/>
        </w:rPr>
        <w:t>2.</w:t>
      </w:r>
      <w:r>
        <w:rPr>
          <w:rFonts w:ascii="宋体" w:hAnsi="宋体" w:cs="宋体" w:hint="eastAsia"/>
          <w:sz w:val="24"/>
        </w:rPr>
        <w:t>在施工图中应明确所有强弱电点位及走线和系统（电源插座、开关、各类照明灯具等）以及消防（喷淋、烟感、消防广播、消防疏散指示等）点位及弱电（监控、门禁、电话、网络、电视及视频等的点位设计并需与原有建筑设计相关专业进行协调；）</w:t>
      </w:r>
    </w:p>
    <w:p w:rsidR="00D17887" w:rsidRDefault="00C629B1">
      <w:pPr>
        <w:snapToGrid w:val="0"/>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应在施工图中明确所有饰面材料的规格和材料品质技术指标说明及相应参考图片，对主要材料提供材料实板；</w:t>
      </w:r>
    </w:p>
    <w:p w:rsidR="00D17887" w:rsidRDefault="00C629B1">
      <w:pPr>
        <w:snapToGrid w:val="0"/>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应在深化施工图阶段的所有软装饰品（如家具、织物、窗帘、工艺品、装</w:t>
      </w:r>
      <w:r>
        <w:rPr>
          <w:rFonts w:ascii="宋体" w:hAnsi="宋体" w:cs="宋体" w:hint="eastAsia"/>
          <w:sz w:val="24"/>
        </w:rPr>
        <w:lastRenderedPageBreak/>
        <w:t>饰灯具等）列出详细的设计清单，清单包含款式图片、控制规格、主要材质的运用说明、实物样板及数量等；</w:t>
      </w:r>
    </w:p>
    <w:p w:rsidR="00D17887" w:rsidRDefault="00C629B1">
      <w:pPr>
        <w:snapToGrid w:val="0"/>
        <w:spacing w:line="360" w:lineRule="auto"/>
        <w:ind w:firstLineChars="200" w:firstLine="480"/>
        <w:rPr>
          <w:rFonts w:ascii="宋体" w:hAnsi="宋体" w:cs="宋体"/>
          <w:sz w:val="24"/>
        </w:rPr>
      </w:pPr>
      <w:r>
        <w:rPr>
          <w:rFonts w:ascii="宋体" w:hAnsi="宋体" w:cs="宋体" w:hint="eastAsia"/>
          <w:sz w:val="24"/>
        </w:rPr>
        <w:t>5.配合施工图审查工作，</w:t>
      </w:r>
      <w:proofErr w:type="gramStart"/>
      <w:r>
        <w:rPr>
          <w:rFonts w:ascii="宋体" w:hAnsi="宋体" w:cs="宋体" w:hint="eastAsia"/>
          <w:sz w:val="24"/>
        </w:rPr>
        <w:t>准时落实</w:t>
      </w:r>
      <w:proofErr w:type="gramEnd"/>
      <w:r>
        <w:rPr>
          <w:rFonts w:ascii="宋体" w:hAnsi="宋体" w:cs="宋体" w:hint="eastAsia"/>
          <w:sz w:val="24"/>
        </w:rPr>
        <w:t>各项审查复核调整工作。</w:t>
      </w:r>
    </w:p>
    <w:p w:rsidR="00D17887" w:rsidRDefault="00C629B1">
      <w:pPr>
        <w:snapToGrid w:val="0"/>
        <w:spacing w:line="360" w:lineRule="auto"/>
        <w:ind w:firstLineChars="200" w:firstLine="482"/>
        <w:rPr>
          <w:rFonts w:ascii="宋体" w:hAnsi="宋体" w:cs="宋体"/>
          <w:b/>
          <w:sz w:val="24"/>
        </w:rPr>
      </w:pPr>
      <w:r>
        <w:rPr>
          <w:rFonts w:ascii="宋体" w:hAnsi="宋体" w:cs="宋体" w:hint="eastAsia"/>
          <w:b/>
          <w:sz w:val="24"/>
        </w:rPr>
        <w:t>（五）工程施工阶段</w:t>
      </w:r>
    </w:p>
    <w:p w:rsidR="00D17887" w:rsidRDefault="00C629B1">
      <w:pPr>
        <w:snapToGrid w:val="0"/>
        <w:spacing w:line="360" w:lineRule="auto"/>
        <w:ind w:firstLineChars="200" w:firstLine="480"/>
        <w:rPr>
          <w:rFonts w:ascii="宋体" w:hAnsi="宋体" w:cs="宋体"/>
          <w:sz w:val="24"/>
        </w:rPr>
      </w:pPr>
      <w:r>
        <w:rPr>
          <w:rFonts w:ascii="宋体" w:hAnsi="宋体" w:cs="宋体"/>
          <w:sz w:val="24"/>
        </w:rPr>
        <w:t>1.</w:t>
      </w:r>
      <w:r>
        <w:rPr>
          <w:rFonts w:ascii="宋体" w:hAnsi="宋体" w:cs="宋体" w:hint="eastAsia"/>
          <w:sz w:val="24"/>
        </w:rPr>
        <w:t>配合建设方进行装修工程报审和验收，并提供所需资料和技术支持；</w:t>
      </w:r>
    </w:p>
    <w:p w:rsidR="00D17887" w:rsidRDefault="00C629B1">
      <w:pPr>
        <w:snapToGrid w:val="0"/>
        <w:spacing w:line="360" w:lineRule="auto"/>
        <w:ind w:firstLineChars="200" w:firstLine="480"/>
        <w:rPr>
          <w:rFonts w:ascii="宋体" w:hAnsi="宋体" w:cs="宋体"/>
          <w:sz w:val="24"/>
        </w:rPr>
      </w:pPr>
      <w:r>
        <w:rPr>
          <w:rFonts w:ascii="宋体" w:hAnsi="宋体" w:cs="宋体"/>
          <w:sz w:val="24"/>
        </w:rPr>
        <w:t>2.</w:t>
      </w:r>
      <w:r>
        <w:rPr>
          <w:rFonts w:ascii="宋体" w:hAnsi="宋体" w:cs="宋体" w:hint="eastAsia"/>
          <w:sz w:val="24"/>
        </w:rPr>
        <w:t>配合建设方或相关审核部门对工程预算、增加项目及工程结算报价的确认提供技术支持；</w:t>
      </w:r>
    </w:p>
    <w:p w:rsidR="00D17887" w:rsidRDefault="00C629B1">
      <w:pPr>
        <w:snapToGrid w:val="0"/>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对施工单位提供的</w:t>
      </w:r>
      <w:proofErr w:type="gramStart"/>
      <w:r>
        <w:rPr>
          <w:rFonts w:ascii="宋体" w:hAnsi="宋体" w:cs="宋体" w:hint="eastAsia"/>
          <w:sz w:val="24"/>
        </w:rPr>
        <w:t>主材料实板</w:t>
      </w:r>
      <w:proofErr w:type="gramEnd"/>
      <w:r>
        <w:rPr>
          <w:rFonts w:ascii="宋体" w:hAnsi="宋体" w:cs="宋体" w:hint="eastAsia"/>
          <w:sz w:val="24"/>
        </w:rPr>
        <w:t>进行审核并签字确认；</w:t>
      </w:r>
    </w:p>
    <w:p w:rsidR="00D17887" w:rsidRDefault="00C629B1">
      <w:pPr>
        <w:snapToGrid w:val="0"/>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工程施工期间相关主设计师需根据工程进度对施工中技术问题进行现场处理，并对出现的技术问题及时解决，并编写设计变更通知书；</w:t>
      </w:r>
    </w:p>
    <w:p w:rsidR="00D17887" w:rsidRDefault="00C629B1">
      <w:pPr>
        <w:snapToGrid w:val="0"/>
        <w:spacing w:line="360" w:lineRule="auto"/>
        <w:ind w:firstLineChars="200" w:firstLine="480"/>
        <w:rPr>
          <w:rFonts w:ascii="宋体" w:hAnsi="宋体" w:cs="宋体"/>
          <w:sz w:val="24"/>
        </w:rPr>
      </w:pPr>
      <w:r>
        <w:rPr>
          <w:rFonts w:ascii="宋体" w:hAnsi="宋体" w:cs="宋体"/>
          <w:sz w:val="24"/>
        </w:rPr>
        <w:t>5.</w:t>
      </w:r>
      <w:r>
        <w:rPr>
          <w:rFonts w:ascii="宋体" w:hAnsi="宋体" w:cs="宋体" w:hint="eastAsia"/>
          <w:sz w:val="24"/>
        </w:rPr>
        <w:t>设计单位应配合建设方对供应商提供成品的装饰灯具、家具、窗帘、地毯及工艺品等提供验收工作中的技术指导；</w:t>
      </w:r>
    </w:p>
    <w:p w:rsidR="00D17887" w:rsidRDefault="00C629B1">
      <w:pPr>
        <w:snapToGrid w:val="0"/>
        <w:spacing w:line="360" w:lineRule="auto"/>
        <w:ind w:firstLineChars="200" w:firstLine="480"/>
        <w:rPr>
          <w:rFonts w:ascii="宋体" w:hAnsi="宋体" w:cs="宋体"/>
          <w:sz w:val="24"/>
        </w:rPr>
      </w:pPr>
      <w:r>
        <w:rPr>
          <w:rFonts w:ascii="宋体" w:hAnsi="宋体" w:cs="宋体"/>
          <w:sz w:val="24"/>
        </w:rPr>
        <w:t>6.</w:t>
      </w:r>
      <w:r>
        <w:rPr>
          <w:rFonts w:ascii="宋体" w:hAnsi="宋体" w:cs="宋体" w:hint="eastAsia"/>
          <w:sz w:val="24"/>
        </w:rPr>
        <w:t>配合建设方对施工质量和竣工验收提供相应的技术服务并参加相关会议；</w:t>
      </w:r>
    </w:p>
    <w:p w:rsidR="00D17887" w:rsidRDefault="00C629B1">
      <w:pPr>
        <w:numPr>
          <w:ilvl w:val="0"/>
          <w:numId w:val="3"/>
        </w:numPr>
        <w:snapToGrid w:val="0"/>
        <w:spacing w:line="360" w:lineRule="auto"/>
        <w:ind w:firstLineChars="200" w:firstLine="482"/>
        <w:rPr>
          <w:rFonts w:ascii="宋体" w:hAnsi="宋体" w:cs="宋体"/>
          <w:b/>
          <w:bCs/>
          <w:sz w:val="24"/>
        </w:rPr>
      </w:pPr>
      <w:r>
        <w:rPr>
          <w:rFonts w:ascii="宋体" w:hAnsi="宋体" w:cs="宋体" w:hint="eastAsia"/>
          <w:b/>
          <w:bCs/>
          <w:sz w:val="24"/>
        </w:rPr>
        <w:t xml:space="preserve">各阶段需完成的设计内容及成果要求：    </w:t>
      </w:r>
    </w:p>
    <w:p w:rsidR="00D17887" w:rsidRDefault="00C629B1">
      <w:pPr>
        <w:snapToGrid w:val="0"/>
        <w:spacing w:line="360" w:lineRule="auto"/>
        <w:ind w:firstLineChars="200" w:firstLine="480"/>
        <w:rPr>
          <w:rFonts w:ascii="宋体" w:hAnsi="宋体" w:cs="宋体"/>
          <w:sz w:val="24"/>
        </w:rPr>
      </w:pPr>
      <w:r>
        <w:rPr>
          <w:rFonts w:ascii="宋体" w:hAnsi="宋体" w:cs="宋体" w:hint="eastAsia"/>
          <w:sz w:val="24"/>
        </w:rPr>
        <w:t>1、概念方案设计：方案设计文本4套，内容应包含：设计说明，包含设计理念、构思、空间功能、人流组织等分析及功能定位分布；主要区域彩色效果图；各层平面布置图；主要区域的家具</w:t>
      </w:r>
      <w:proofErr w:type="gramStart"/>
      <w:r>
        <w:rPr>
          <w:rFonts w:ascii="宋体" w:hAnsi="宋体" w:cs="宋体" w:hint="eastAsia"/>
          <w:sz w:val="24"/>
        </w:rPr>
        <w:t>及软装示意图</w:t>
      </w:r>
      <w:proofErr w:type="gramEnd"/>
      <w:r>
        <w:rPr>
          <w:rFonts w:ascii="宋体" w:hAnsi="宋体" w:cs="宋体" w:hint="eastAsia"/>
          <w:sz w:val="24"/>
        </w:rPr>
        <w:t>；设计估算。</w:t>
      </w:r>
    </w:p>
    <w:p w:rsidR="00D17887" w:rsidRDefault="00C629B1">
      <w:pPr>
        <w:snapToGrid w:val="0"/>
        <w:spacing w:line="360" w:lineRule="auto"/>
        <w:ind w:firstLineChars="200" w:firstLine="480"/>
        <w:rPr>
          <w:rFonts w:ascii="宋体" w:hAnsi="宋体" w:cs="宋体"/>
          <w:sz w:val="24"/>
        </w:rPr>
      </w:pPr>
      <w:r>
        <w:rPr>
          <w:rFonts w:ascii="宋体" w:hAnsi="宋体" w:cs="宋体" w:hint="eastAsia"/>
          <w:sz w:val="24"/>
        </w:rPr>
        <w:t>2、初步方案设计：初步方案展示效果图册4套（A3图幅精装成册）。</w:t>
      </w:r>
    </w:p>
    <w:p w:rsidR="00D17887" w:rsidRDefault="00C629B1">
      <w:pPr>
        <w:snapToGrid w:val="0"/>
        <w:spacing w:line="360" w:lineRule="auto"/>
        <w:ind w:firstLineChars="200" w:firstLine="480"/>
        <w:rPr>
          <w:rFonts w:ascii="宋体" w:hAnsi="宋体" w:cs="宋体"/>
          <w:sz w:val="24"/>
        </w:rPr>
      </w:pPr>
      <w:r>
        <w:rPr>
          <w:rFonts w:ascii="宋体" w:hAnsi="宋体" w:cs="宋体" w:hint="eastAsia"/>
          <w:sz w:val="24"/>
        </w:rPr>
        <w:t>3、深化方案设计：设计文本4套，内容应包含：设计说明；主要区域效果图；各层平面布置图及机电点位图；立面图；天花造型、灯具布置图（显示原建筑结构梁位置）地面材料布置图；材料样板；家具</w:t>
      </w:r>
      <w:proofErr w:type="gramStart"/>
      <w:r>
        <w:rPr>
          <w:rFonts w:ascii="宋体" w:hAnsi="宋体" w:cs="宋体" w:hint="eastAsia"/>
          <w:sz w:val="24"/>
        </w:rPr>
        <w:t>及软装示意图</w:t>
      </w:r>
      <w:proofErr w:type="gramEnd"/>
      <w:r>
        <w:rPr>
          <w:rFonts w:ascii="宋体" w:hAnsi="宋体" w:cs="宋体" w:hint="eastAsia"/>
          <w:sz w:val="24"/>
        </w:rPr>
        <w:t>；设计概算。</w:t>
      </w:r>
    </w:p>
    <w:p w:rsidR="00D17887" w:rsidRDefault="00C629B1">
      <w:pPr>
        <w:snapToGrid w:val="0"/>
        <w:spacing w:line="360" w:lineRule="auto"/>
        <w:ind w:firstLineChars="200" w:firstLine="480"/>
        <w:rPr>
          <w:rFonts w:ascii="宋体" w:hAnsi="宋体" w:cs="宋体"/>
          <w:sz w:val="24"/>
        </w:rPr>
      </w:pPr>
      <w:r>
        <w:rPr>
          <w:rFonts w:ascii="宋体" w:hAnsi="宋体" w:cs="宋体" w:hint="eastAsia"/>
          <w:sz w:val="24"/>
        </w:rPr>
        <w:t>4、施工图设计：施工图蓝图8套。深度按相关标准。</w:t>
      </w:r>
    </w:p>
    <w:p w:rsidR="00D17887" w:rsidRDefault="00C629B1">
      <w:pPr>
        <w:snapToGrid w:val="0"/>
        <w:spacing w:line="360" w:lineRule="auto"/>
        <w:ind w:firstLineChars="200" w:firstLine="480"/>
        <w:rPr>
          <w:rFonts w:ascii="宋体" w:hAnsi="宋体" w:cs="宋体"/>
          <w:sz w:val="24"/>
        </w:rPr>
      </w:pPr>
      <w:r>
        <w:rPr>
          <w:rFonts w:ascii="宋体" w:hAnsi="宋体" w:cs="宋体"/>
          <w:sz w:val="24"/>
        </w:rPr>
        <w:t>5</w:t>
      </w:r>
      <w:r>
        <w:rPr>
          <w:rFonts w:ascii="宋体" w:hAnsi="宋体" w:cs="宋体" w:hint="eastAsia"/>
          <w:sz w:val="24"/>
        </w:rPr>
        <w:t>、竣工图审查盖章出图：竣工图蓝图</w:t>
      </w:r>
      <w:r>
        <w:rPr>
          <w:rFonts w:ascii="宋体" w:hAnsi="宋体" w:cs="宋体"/>
          <w:sz w:val="24"/>
        </w:rPr>
        <w:t>8</w:t>
      </w:r>
      <w:r>
        <w:rPr>
          <w:rFonts w:ascii="宋体" w:hAnsi="宋体" w:cs="宋体" w:hint="eastAsia"/>
          <w:sz w:val="24"/>
        </w:rPr>
        <w:t>套。深度按相关标准。</w:t>
      </w:r>
    </w:p>
    <w:p w:rsidR="00D17887" w:rsidRDefault="00D17887">
      <w:pPr>
        <w:spacing w:line="800" w:lineRule="exact"/>
        <w:rPr>
          <w:rFonts w:ascii="仿宋_GB2312" w:eastAsia="仿宋_GB2312"/>
          <w:sz w:val="32"/>
          <w:szCs w:val="32"/>
        </w:rPr>
      </w:pPr>
    </w:p>
    <w:p w:rsidR="00D17887" w:rsidRDefault="00D17887">
      <w:pPr>
        <w:spacing w:line="800" w:lineRule="exact"/>
        <w:rPr>
          <w:rFonts w:ascii="仿宋_GB2312" w:eastAsia="仿宋_GB2312"/>
          <w:sz w:val="36"/>
          <w:szCs w:val="36"/>
        </w:rPr>
      </w:pPr>
    </w:p>
    <w:p w:rsidR="00D17887" w:rsidRDefault="00D17887">
      <w:pPr>
        <w:spacing w:line="800" w:lineRule="exact"/>
        <w:rPr>
          <w:rFonts w:ascii="仿宋_GB2312" w:eastAsia="仿宋_GB2312"/>
          <w:sz w:val="32"/>
          <w:szCs w:val="32"/>
        </w:rPr>
      </w:pPr>
    </w:p>
    <w:p w:rsidR="00D17887" w:rsidRDefault="00D17887">
      <w:pPr>
        <w:spacing w:line="800" w:lineRule="exact"/>
        <w:rPr>
          <w:rFonts w:ascii="仿宋_GB2312" w:eastAsia="仿宋_GB2312"/>
          <w:sz w:val="32"/>
          <w:szCs w:val="32"/>
        </w:rPr>
      </w:pPr>
    </w:p>
    <w:p w:rsidR="00D17887" w:rsidRDefault="00D17887">
      <w:pPr>
        <w:spacing w:line="400" w:lineRule="exact"/>
        <w:jc w:val="center"/>
        <w:rPr>
          <w:rFonts w:ascii="宋体" w:hAnsi="宋体" w:cs="宋体"/>
          <w:szCs w:val="21"/>
        </w:rPr>
      </w:pPr>
    </w:p>
    <w:p w:rsidR="00D17887" w:rsidRDefault="00D17887">
      <w:pPr>
        <w:spacing w:line="400" w:lineRule="exact"/>
        <w:rPr>
          <w:rFonts w:ascii="宋体" w:hAnsi="宋体" w:cs="宋体"/>
          <w:szCs w:val="21"/>
        </w:rPr>
      </w:pPr>
    </w:p>
    <w:p w:rsidR="00D17887" w:rsidRDefault="00D17887">
      <w:pPr>
        <w:spacing w:line="360" w:lineRule="auto"/>
        <w:ind w:firstLine="420"/>
        <w:rPr>
          <w:rFonts w:ascii="宋体" w:hAnsi="宋体" w:cs="宋体"/>
          <w:szCs w:val="21"/>
        </w:rPr>
      </w:pPr>
    </w:p>
    <w:p w:rsidR="00D17887" w:rsidRDefault="00C629B1">
      <w:pPr>
        <w:pStyle w:val="1"/>
        <w:jc w:val="center"/>
        <w:rPr>
          <w:rFonts w:ascii="宋体" w:hAnsi="宋体" w:cs="宋体"/>
        </w:rPr>
      </w:pPr>
      <w:bookmarkStart w:id="549" w:name="_Toc73018160"/>
      <w:bookmarkStart w:id="550" w:name="_Toc23943"/>
      <w:r>
        <w:rPr>
          <w:rFonts w:ascii="宋体" w:hAnsi="宋体" w:cs="宋体" w:hint="eastAsia"/>
        </w:rPr>
        <w:t>第六章  招标人提供的资料</w:t>
      </w:r>
      <w:bookmarkEnd w:id="549"/>
      <w:bookmarkEnd w:id="550"/>
    </w:p>
    <w:p w:rsidR="00D17887" w:rsidRDefault="00C629B1">
      <w:pPr>
        <w:spacing w:line="360" w:lineRule="auto"/>
        <w:rPr>
          <w:rFonts w:ascii="宋体" w:hAnsi="宋体" w:cs="宋体"/>
        </w:rPr>
      </w:pPr>
      <w:r>
        <w:rPr>
          <w:rFonts w:ascii="宋体" w:hAnsi="宋体" w:cs="宋体" w:hint="eastAsia"/>
        </w:rPr>
        <w:br w:type="page"/>
      </w:r>
    </w:p>
    <w:p w:rsidR="00D17887" w:rsidRDefault="00C629B1">
      <w:pPr>
        <w:spacing w:line="400" w:lineRule="exact"/>
        <w:jc w:val="center"/>
        <w:rPr>
          <w:rFonts w:ascii="宋体" w:hAnsi="宋体" w:cs="宋体"/>
          <w:b/>
          <w:sz w:val="32"/>
          <w:szCs w:val="32"/>
        </w:rPr>
      </w:pPr>
      <w:r>
        <w:rPr>
          <w:rFonts w:ascii="宋体" w:hAnsi="宋体" w:cs="宋体" w:hint="eastAsia"/>
          <w:b/>
          <w:sz w:val="32"/>
          <w:szCs w:val="32"/>
        </w:rPr>
        <w:lastRenderedPageBreak/>
        <w:t>招标人提供的资料</w:t>
      </w:r>
    </w:p>
    <w:p w:rsidR="00D17887" w:rsidRDefault="00D17887">
      <w:pPr>
        <w:rPr>
          <w:rFonts w:ascii="宋体" w:hAnsi="宋体" w:cs="宋体"/>
          <w:b/>
          <w:sz w:val="30"/>
          <w:szCs w:val="30"/>
        </w:rPr>
      </w:pPr>
    </w:p>
    <w:p w:rsidR="00D17887" w:rsidRDefault="00C629B1">
      <w:pPr>
        <w:autoSpaceDE w:val="0"/>
        <w:autoSpaceDN w:val="0"/>
        <w:adjustRightInd w:val="0"/>
        <w:ind w:firstLineChars="1700" w:firstLine="4080"/>
        <w:jc w:val="left"/>
        <w:rPr>
          <w:rFonts w:ascii="宋体" w:hAnsi="宋体" w:cs="宋体"/>
          <w:sz w:val="24"/>
        </w:rPr>
      </w:pPr>
      <w:r>
        <w:rPr>
          <w:rFonts w:ascii="宋体" w:hAnsi="宋体" w:cs="宋体" w:hint="eastAsia"/>
          <w:sz w:val="24"/>
        </w:rPr>
        <w:t>另册</w:t>
      </w:r>
    </w:p>
    <w:p w:rsidR="00D17887" w:rsidRDefault="00D17887">
      <w:pPr>
        <w:spacing w:line="400" w:lineRule="exact"/>
        <w:rPr>
          <w:rFonts w:ascii="宋体" w:hAnsi="宋体" w:cs="宋体"/>
        </w:rPr>
      </w:pPr>
    </w:p>
    <w:p w:rsidR="00D17887" w:rsidRDefault="00D17887">
      <w:pPr>
        <w:spacing w:line="400" w:lineRule="exact"/>
        <w:rPr>
          <w:rFonts w:ascii="宋体" w:hAnsi="宋体" w:cs="宋体"/>
        </w:rPr>
      </w:pPr>
    </w:p>
    <w:p w:rsidR="00D17887" w:rsidRDefault="00D17887">
      <w:pPr>
        <w:spacing w:line="400" w:lineRule="exact"/>
        <w:rPr>
          <w:rFonts w:ascii="宋体" w:hAnsi="宋体" w:cs="宋体"/>
        </w:rPr>
      </w:pPr>
    </w:p>
    <w:p w:rsidR="00D17887" w:rsidRDefault="00D17887">
      <w:pPr>
        <w:pStyle w:val="a8"/>
        <w:rPr>
          <w:rFonts w:ascii="宋体" w:eastAsia="宋体" w:hAnsi="宋体" w:cs="宋体"/>
        </w:rPr>
      </w:pPr>
    </w:p>
    <w:p w:rsidR="00D17887" w:rsidRDefault="00D17887">
      <w:pPr>
        <w:rPr>
          <w:rFonts w:ascii="宋体" w:hAnsi="宋体" w:cs="宋体"/>
        </w:rPr>
      </w:pPr>
    </w:p>
    <w:p w:rsidR="00D17887" w:rsidRDefault="00D17887">
      <w:pPr>
        <w:pStyle w:val="a8"/>
        <w:rPr>
          <w:rFonts w:ascii="宋体" w:eastAsia="宋体" w:hAnsi="宋体" w:cs="宋体"/>
        </w:rPr>
      </w:pPr>
    </w:p>
    <w:p w:rsidR="00D17887" w:rsidRDefault="00D17887">
      <w:pPr>
        <w:rPr>
          <w:rFonts w:ascii="宋体" w:hAnsi="宋体" w:cs="宋体"/>
        </w:rPr>
      </w:pPr>
    </w:p>
    <w:p w:rsidR="00D17887" w:rsidRDefault="00D17887">
      <w:pPr>
        <w:pStyle w:val="a8"/>
        <w:rPr>
          <w:rFonts w:ascii="宋体" w:eastAsia="宋体" w:hAnsi="宋体" w:cs="宋体"/>
        </w:rPr>
      </w:pPr>
    </w:p>
    <w:p w:rsidR="00D17887" w:rsidRDefault="00D17887">
      <w:pPr>
        <w:rPr>
          <w:rFonts w:ascii="宋体" w:hAnsi="宋体" w:cs="宋体"/>
        </w:rPr>
      </w:pPr>
    </w:p>
    <w:p w:rsidR="00D17887" w:rsidRDefault="00D17887">
      <w:pPr>
        <w:pStyle w:val="a8"/>
        <w:rPr>
          <w:rFonts w:ascii="宋体" w:eastAsia="宋体" w:hAnsi="宋体" w:cs="宋体"/>
        </w:rPr>
      </w:pPr>
    </w:p>
    <w:p w:rsidR="00D17887" w:rsidRDefault="00D17887">
      <w:pPr>
        <w:rPr>
          <w:rFonts w:ascii="宋体" w:hAnsi="宋体" w:cs="宋体"/>
        </w:rPr>
      </w:pPr>
    </w:p>
    <w:p w:rsidR="00D17887" w:rsidRDefault="00D17887">
      <w:pPr>
        <w:pStyle w:val="a8"/>
        <w:rPr>
          <w:rFonts w:ascii="宋体" w:eastAsia="宋体" w:hAnsi="宋体" w:cs="宋体"/>
        </w:rPr>
      </w:pPr>
    </w:p>
    <w:p w:rsidR="00D17887" w:rsidRDefault="00D17887">
      <w:pPr>
        <w:rPr>
          <w:rFonts w:ascii="宋体" w:hAnsi="宋体" w:cs="宋体"/>
        </w:rPr>
      </w:pPr>
    </w:p>
    <w:p w:rsidR="00D17887" w:rsidRDefault="00D17887">
      <w:pPr>
        <w:pStyle w:val="a8"/>
        <w:rPr>
          <w:rFonts w:ascii="宋体" w:eastAsia="宋体" w:hAnsi="宋体" w:cs="宋体"/>
        </w:rPr>
      </w:pPr>
    </w:p>
    <w:p w:rsidR="00D17887" w:rsidRDefault="00D17887">
      <w:pPr>
        <w:rPr>
          <w:rFonts w:ascii="宋体" w:hAnsi="宋体" w:cs="宋体"/>
        </w:rPr>
      </w:pPr>
    </w:p>
    <w:p w:rsidR="00D17887" w:rsidRDefault="00D17887">
      <w:pPr>
        <w:pStyle w:val="a8"/>
        <w:rPr>
          <w:rFonts w:ascii="宋体" w:eastAsia="宋体" w:hAnsi="宋体" w:cs="宋体"/>
        </w:rPr>
      </w:pPr>
    </w:p>
    <w:p w:rsidR="00D17887" w:rsidRDefault="00D17887">
      <w:pPr>
        <w:rPr>
          <w:rFonts w:ascii="宋体" w:hAnsi="宋体" w:cs="宋体"/>
        </w:rPr>
      </w:pPr>
    </w:p>
    <w:p w:rsidR="00D17887" w:rsidRDefault="00D17887">
      <w:pPr>
        <w:pStyle w:val="a8"/>
        <w:rPr>
          <w:rFonts w:ascii="宋体" w:eastAsia="宋体" w:hAnsi="宋体" w:cs="宋体"/>
        </w:rPr>
      </w:pPr>
    </w:p>
    <w:p w:rsidR="00D17887" w:rsidRDefault="00D17887">
      <w:pPr>
        <w:rPr>
          <w:rFonts w:ascii="宋体" w:hAnsi="宋体" w:cs="宋体"/>
        </w:rPr>
      </w:pPr>
    </w:p>
    <w:p w:rsidR="00D17887" w:rsidRDefault="00D17887">
      <w:pPr>
        <w:pStyle w:val="a8"/>
        <w:rPr>
          <w:rFonts w:ascii="宋体" w:eastAsia="宋体" w:hAnsi="宋体" w:cs="宋体"/>
        </w:rPr>
      </w:pPr>
    </w:p>
    <w:p w:rsidR="00D17887" w:rsidRDefault="00D17887">
      <w:pPr>
        <w:rPr>
          <w:rFonts w:ascii="宋体" w:hAnsi="宋体" w:cs="宋体"/>
        </w:rPr>
      </w:pPr>
    </w:p>
    <w:p w:rsidR="00D17887" w:rsidRDefault="00D17887">
      <w:pPr>
        <w:pStyle w:val="a8"/>
        <w:rPr>
          <w:rFonts w:ascii="宋体" w:eastAsia="宋体" w:hAnsi="宋体" w:cs="宋体"/>
        </w:rPr>
      </w:pPr>
    </w:p>
    <w:p w:rsidR="00D17887" w:rsidRDefault="00D17887">
      <w:pPr>
        <w:rPr>
          <w:rFonts w:ascii="宋体" w:hAnsi="宋体" w:cs="宋体"/>
        </w:rPr>
      </w:pPr>
    </w:p>
    <w:p w:rsidR="00D17887" w:rsidRDefault="00D17887">
      <w:pPr>
        <w:pStyle w:val="a8"/>
        <w:rPr>
          <w:rFonts w:ascii="宋体" w:eastAsia="宋体" w:hAnsi="宋体" w:cs="宋体"/>
        </w:rPr>
      </w:pPr>
    </w:p>
    <w:p w:rsidR="00D17887" w:rsidRDefault="00D17887">
      <w:pPr>
        <w:rPr>
          <w:rFonts w:ascii="宋体" w:hAnsi="宋体" w:cs="宋体"/>
        </w:rPr>
      </w:pPr>
    </w:p>
    <w:p w:rsidR="00D17887" w:rsidRDefault="00D17887">
      <w:pPr>
        <w:pStyle w:val="a8"/>
        <w:rPr>
          <w:rFonts w:ascii="宋体" w:eastAsia="宋体" w:hAnsi="宋体" w:cs="宋体"/>
        </w:rPr>
      </w:pPr>
    </w:p>
    <w:p w:rsidR="00D17887" w:rsidRDefault="00D17887">
      <w:pPr>
        <w:rPr>
          <w:rFonts w:ascii="宋体" w:hAnsi="宋体" w:cs="宋体"/>
        </w:rPr>
      </w:pPr>
    </w:p>
    <w:p w:rsidR="00D17887" w:rsidRDefault="00D17887">
      <w:pPr>
        <w:pStyle w:val="a8"/>
        <w:rPr>
          <w:rFonts w:ascii="宋体" w:eastAsia="宋体" w:hAnsi="宋体" w:cs="宋体"/>
        </w:rPr>
      </w:pPr>
    </w:p>
    <w:p w:rsidR="00D17887" w:rsidRDefault="00D17887">
      <w:pPr>
        <w:rPr>
          <w:rFonts w:ascii="宋体" w:hAnsi="宋体" w:cs="宋体"/>
        </w:rPr>
      </w:pPr>
    </w:p>
    <w:p w:rsidR="00D17887" w:rsidRDefault="00D17887">
      <w:pPr>
        <w:pStyle w:val="a8"/>
        <w:rPr>
          <w:rFonts w:ascii="宋体" w:eastAsia="宋体" w:hAnsi="宋体" w:cs="宋体"/>
        </w:rPr>
      </w:pPr>
    </w:p>
    <w:p w:rsidR="00D17887" w:rsidRDefault="00D17887">
      <w:pPr>
        <w:rPr>
          <w:rFonts w:ascii="宋体" w:hAnsi="宋体" w:cs="宋体"/>
        </w:rPr>
      </w:pPr>
    </w:p>
    <w:p w:rsidR="00D17887" w:rsidRDefault="00D17887">
      <w:pPr>
        <w:pStyle w:val="a8"/>
      </w:pPr>
    </w:p>
    <w:p w:rsidR="00D17887" w:rsidRDefault="00D17887"/>
    <w:p w:rsidR="00D17887" w:rsidRDefault="00D17887">
      <w:pPr>
        <w:pStyle w:val="21"/>
      </w:pPr>
    </w:p>
    <w:p w:rsidR="00D17887" w:rsidRDefault="00D17887">
      <w:pPr>
        <w:pStyle w:val="21"/>
      </w:pPr>
    </w:p>
    <w:p w:rsidR="00D17887" w:rsidRDefault="00D17887">
      <w:pPr>
        <w:pStyle w:val="21"/>
      </w:pPr>
    </w:p>
    <w:p w:rsidR="00D17887" w:rsidRDefault="00D17887">
      <w:pPr>
        <w:spacing w:line="400" w:lineRule="exact"/>
        <w:rPr>
          <w:rFonts w:ascii="宋体" w:hAnsi="宋体" w:cs="宋体"/>
        </w:rPr>
      </w:pPr>
    </w:p>
    <w:p w:rsidR="00D17887" w:rsidRDefault="00D17887">
      <w:pPr>
        <w:pStyle w:val="1"/>
        <w:jc w:val="center"/>
        <w:rPr>
          <w:rFonts w:ascii="宋体" w:hAnsi="宋体" w:cs="宋体"/>
        </w:rPr>
      </w:pPr>
      <w:bookmarkStart w:id="551" w:name="_Toc247527825"/>
      <w:bookmarkStart w:id="552" w:name="_Toc247514244"/>
      <w:bookmarkStart w:id="553" w:name="_Toc15557"/>
      <w:bookmarkStart w:id="554" w:name="_Toc152045786"/>
      <w:bookmarkStart w:id="555" w:name="_Toc144974855"/>
      <w:bookmarkStart w:id="556" w:name="_Toc152042575"/>
    </w:p>
    <w:p w:rsidR="00D17887" w:rsidRDefault="00D17887">
      <w:pPr>
        <w:pStyle w:val="1"/>
        <w:jc w:val="center"/>
        <w:rPr>
          <w:rFonts w:ascii="宋体" w:hAnsi="宋体" w:cs="宋体"/>
        </w:rPr>
      </w:pPr>
    </w:p>
    <w:p w:rsidR="00D17887" w:rsidRDefault="00C629B1">
      <w:pPr>
        <w:pStyle w:val="1"/>
        <w:jc w:val="center"/>
        <w:rPr>
          <w:rFonts w:ascii="宋体" w:hAnsi="宋体" w:cs="宋体"/>
        </w:rPr>
      </w:pPr>
      <w:bookmarkStart w:id="557" w:name="_Toc73018161"/>
      <w:r>
        <w:rPr>
          <w:rFonts w:ascii="宋体" w:hAnsi="宋体" w:cs="宋体" w:hint="eastAsia"/>
        </w:rPr>
        <w:t>第三卷</w:t>
      </w:r>
      <w:bookmarkEnd w:id="551"/>
      <w:bookmarkEnd w:id="552"/>
      <w:bookmarkEnd w:id="553"/>
      <w:bookmarkEnd w:id="557"/>
    </w:p>
    <w:p w:rsidR="00D17887" w:rsidRDefault="00C629B1">
      <w:pPr>
        <w:spacing w:line="400" w:lineRule="exact"/>
        <w:jc w:val="center"/>
        <w:rPr>
          <w:rFonts w:ascii="宋体" w:hAnsi="宋体" w:cs="宋体"/>
        </w:rPr>
      </w:pPr>
      <w:r>
        <w:rPr>
          <w:rFonts w:ascii="宋体" w:hAnsi="宋体" w:cs="宋体" w:hint="eastAsia"/>
          <w:b/>
          <w:bCs/>
          <w:sz w:val="32"/>
        </w:rPr>
        <w:br w:type="page"/>
      </w:r>
    </w:p>
    <w:p w:rsidR="00D17887" w:rsidRDefault="00C629B1">
      <w:pPr>
        <w:pStyle w:val="1"/>
        <w:jc w:val="center"/>
        <w:rPr>
          <w:rFonts w:ascii="宋体" w:hAnsi="宋体" w:cs="宋体"/>
        </w:rPr>
      </w:pPr>
      <w:bookmarkStart w:id="558" w:name="_Toc247514245"/>
      <w:bookmarkStart w:id="559" w:name="_Toc19881"/>
      <w:bookmarkStart w:id="560" w:name="_Toc73018162"/>
      <w:bookmarkStart w:id="561" w:name="_Toc247527826"/>
      <w:r>
        <w:rPr>
          <w:rFonts w:ascii="宋体" w:hAnsi="宋体" w:cs="宋体" w:hint="eastAsia"/>
        </w:rPr>
        <w:lastRenderedPageBreak/>
        <w:t>第七章  投标文件格式</w:t>
      </w:r>
      <w:bookmarkEnd w:id="554"/>
      <w:bookmarkEnd w:id="555"/>
      <w:bookmarkEnd w:id="556"/>
      <w:bookmarkEnd w:id="558"/>
      <w:bookmarkEnd w:id="559"/>
      <w:bookmarkEnd w:id="560"/>
      <w:bookmarkEnd w:id="561"/>
    </w:p>
    <w:p w:rsidR="00D17887" w:rsidRDefault="00D17887">
      <w:pPr>
        <w:spacing w:line="400" w:lineRule="exact"/>
        <w:rPr>
          <w:rFonts w:ascii="宋体" w:hAnsi="宋体" w:cs="宋体"/>
        </w:rPr>
      </w:pPr>
    </w:p>
    <w:p w:rsidR="00D17887" w:rsidRDefault="00C629B1">
      <w:pPr>
        <w:jc w:val="center"/>
        <w:rPr>
          <w:rFonts w:ascii="宋体" w:hAnsi="宋体" w:cs="宋体"/>
        </w:rPr>
      </w:pPr>
      <w:r>
        <w:rPr>
          <w:rFonts w:ascii="宋体" w:hAnsi="宋体" w:cs="宋体" w:hint="eastAsia"/>
        </w:rPr>
        <w:br w:type="page"/>
      </w:r>
    </w:p>
    <w:p w:rsidR="00D17887" w:rsidRDefault="00D17887">
      <w:pPr>
        <w:pStyle w:val="21"/>
      </w:pPr>
    </w:p>
    <w:p w:rsidR="00D17887" w:rsidRDefault="00D17887">
      <w:pPr>
        <w:pStyle w:val="21"/>
      </w:pPr>
    </w:p>
    <w:p w:rsidR="00D17887" w:rsidRDefault="00C629B1">
      <w:pPr>
        <w:jc w:val="center"/>
        <w:rPr>
          <w:rFonts w:ascii="宋体" w:hAnsi="宋体" w:cs="宋体"/>
          <w:sz w:val="28"/>
          <w:szCs w:val="28"/>
        </w:rPr>
      </w:pPr>
      <w:r>
        <w:rPr>
          <w:rFonts w:ascii="宋体" w:hAnsi="宋体" w:cs="宋体" w:hint="eastAsia"/>
          <w:sz w:val="40"/>
          <w:szCs w:val="40"/>
          <w:u w:val="single"/>
        </w:rPr>
        <w:t xml:space="preserve">            </w:t>
      </w:r>
      <w:r>
        <w:rPr>
          <w:rFonts w:ascii="宋体" w:hAnsi="宋体" w:cs="宋体" w:hint="eastAsia"/>
          <w:sz w:val="40"/>
          <w:szCs w:val="40"/>
        </w:rPr>
        <w:t>（项目名称）设计与施工一体化</w:t>
      </w:r>
    </w:p>
    <w:p w:rsidR="00D17887" w:rsidRDefault="00D17887">
      <w:pPr>
        <w:rPr>
          <w:rFonts w:ascii="宋体" w:hAnsi="宋体" w:cs="宋体"/>
          <w:sz w:val="20"/>
          <w:szCs w:val="20"/>
        </w:rPr>
      </w:pPr>
    </w:p>
    <w:p w:rsidR="00D17887" w:rsidRDefault="00D17887">
      <w:pPr>
        <w:rPr>
          <w:rFonts w:ascii="宋体" w:hAnsi="宋体" w:cs="宋体"/>
          <w:sz w:val="20"/>
          <w:szCs w:val="20"/>
        </w:rPr>
      </w:pPr>
    </w:p>
    <w:p w:rsidR="00D17887" w:rsidRDefault="00C629B1">
      <w:pPr>
        <w:jc w:val="center"/>
        <w:rPr>
          <w:rFonts w:ascii="宋体" w:hAnsi="宋体" w:cs="宋体"/>
          <w:sz w:val="44"/>
          <w:szCs w:val="44"/>
        </w:rPr>
      </w:pPr>
      <w:r>
        <w:rPr>
          <w:rFonts w:ascii="宋体" w:hAnsi="宋体" w:cs="宋体" w:hint="eastAsia"/>
          <w:sz w:val="44"/>
          <w:szCs w:val="44"/>
        </w:rPr>
        <w:t>投  标  文  件</w:t>
      </w:r>
    </w:p>
    <w:p w:rsidR="00D17887" w:rsidRDefault="00C629B1">
      <w:pPr>
        <w:pStyle w:val="a8"/>
        <w:rPr>
          <w:rFonts w:eastAsia="宋体"/>
        </w:rPr>
      </w:pPr>
      <w:r>
        <w:rPr>
          <w:rFonts w:ascii="宋体" w:eastAsia="宋体" w:hAnsi="宋体" w:cs="宋体" w:hint="eastAsia"/>
          <w:sz w:val="44"/>
          <w:szCs w:val="44"/>
        </w:rPr>
        <w:t xml:space="preserve">         （资格审查文件部分）</w:t>
      </w:r>
    </w:p>
    <w:p w:rsidR="00D17887" w:rsidRDefault="00D17887">
      <w:pPr>
        <w:rPr>
          <w:rFonts w:ascii="宋体" w:hAnsi="宋体" w:cs="宋体"/>
          <w:sz w:val="28"/>
          <w:szCs w:val="28"/>
        </w:rPr>
      </w:pPr>
    </w:p>
    <w:p w:rsidR="00D17887" w:rsidRDefault="00D17887">
      <w:pPr>
        <w:rPr>
          <w:rFonts w:ascii="宋体" w:hAnsi="宋体" w:cs="宋体"/>
          <w:sz w:val="28"/>
          <w:szCs w:val="28"/>
        </w:rPr>
      </w:pPr>
    </w:p>
    <w:p w:rsidR="00D17887" w:rsidRDefault="00D17887">
      <w:pPr>
        <w:rPr>
          <w:rFonts w:ascii="宋体" w:hAnsi="宋体" w:cs="宋体"/>
          <w:sz w:val="28"/>
          <w:szCs w:val="28"/>
        </w:rPr>
      </w:pPr>
    </w:p>
    <w:p w:rsidR="00D17887" w:rsidRDefault="00D17887">
      <w:pPr>
        <w:rPr>
          <w:rFonts w:ascii="宋体" w:hAnsi="宋体" w:cs="宋体"/>
          <w:sz w:val="28"/>
          <w:szCs w:val="28"/>
        </w:rPr>
      </w:pPr>
    </w:p>
    <w:p w:rsidR="00D17887" w:rsidRDefault="00D17887">
      <w:pPr>
        <w:rPr>
          <w:rFonts w:ascii="宋体" w:hAnsi="宋体" w:cs="宋体"/>
          <w:sz w:val="28"/>
          <w:szCs w:val="28"/>
        </w:rPr>
      </w:pPr>
    </w:p>
    <w:p w:rsidR="00D17887" w:rsidRDefault="00D17887">
      <w:pPr>
        <w:rPr>
          <w:rFonts w:ascii="宋体" w:hAnsi="宋体" w:cs="宋体"/>
          <w:sz w:val="28"/>
          <w:szCs w:val="28"/>
        </w:rPr>
      </w:pPr>
    </w:p>
    <w:p w:rsidR="00D17887" w:rsidRDefault="00D17887">
      <w:pPr>
        <w:rPr>
          <w:rFonts w:ascii="宋体" w:hAnsi="宋体" w:cs="宋体"/>
          <w:sz w:val="28"/>
          <w:szCs w:val="28"/>
        </w:rPr>
      </w:pPr>
    </w:p>
    <w:p w:rsidR="00D17887" w:rsidRDefault="00D17887">
      <w:pPr>
        <w:rPr>
          <w:rFonts w:ascii="宋体" w:hAnsi="宋体" w:cs="宋体"/>
          <w:sz w:val="28"/>
          <w:szCs w:val="28"/>
        </w:rPr>
      </w:pPr>
    </w:p>
    <w:p w:rsidR="00D17887" w:rsidRDefault="00D17887">
      <w:pPr>
        <w:rPr>
          <w:rFonts w:ascii="宋体" w:hAnsi="宋体" w:cs="宋体"/>
          <w:sz w:val="28"/>
          <w:szCs w:val="28"/>
        </w:rPr>
      </w:pPr>
    </w:p>
    <w:p w:rsidR="00D17887" w:rsidRDefault="00D17887">
      <w:pPr>
        <w:rPr>
          <w:rFonts w:ascii="宋体" w:hAnsi="宋体" w:cs="宋体"/>
          <w:sz w:val="28"/>
          <w:szCs w:val="28"/>
        </w:rPr>
      </w:pPr>
    </w:p>
    <w:p w:rsidR="00D17887" w:rsidRDefault="00D17887">
      <w:pPr>
        <w:rPr>
          <w:rFonts w:ascii="宋体" w:hAnsi="宋体" w:cs="宋体"/>
          <w:sz w:val="28"/>
          <w:szCs w:val="28"/>
        </w:rPr>
      </w:pPr>
    </w:p>
    <w:p w:rsidR="00D17887" w:rsidRDefault="00C629B1">
      <w:pPr>
        <w:jc w:val="center"/>
        <w:rPr>
          <w:rFonts w:ascii="宋体" w:hAnsi="宋体" w:cs="宋体"/>
          <w:sz w:val="28"/>
          <w:szCs w:val="28"/>
          <w:u w:val="single"/>
        </w:rPr>
      </w:pPr>
      <w:r>
        <w:rPr>
          <w:rFonts w:ascii="宋体" w:hAnsi="宋体" w:cs="宋体" w:hint="eastAsia"/>
          <w:sz w:val="28"/>
          <w:szCs w:val="28"/>
        </w:rPr>
        <w:t>投标人：</w:t>
      </w:r>
      <w:r>
        <w:rPr>
          <w:rFonts w:ascii="宋体" w:hAnsi="宋体" w:cs="宋体" w:hint="eastAsia"/>
          <w:sz w:val="28"/>
          <w:szCs w:val="28"/>
          <w:u w:val="single"/>
        </w:rPr>
        <w:t xml:space="preserve">                              </w:t>
      </w:r>
      <w:r>
        <w:rPr>
          <w:rFonts w:ascii="宋体" w:hAnsi="宋体" w:cs="宋体" w:hint="eastAsia"/>
          <w:sz w:val="28"/>
          <w:szCs w:val="28"/>
        </w:rPr>
        <w:t>（盖单位章）</w:t>
      </w:r>
    </w:p>
    <w:p w:rsidR="00D17887" w:rsidRDefault="00C629B1">
      <w:pPr>
        <w:jc w:val="center"/>
        <w:rPr>
          <w:rFonts w:ascii="宋体" w:hAnsi="宋体" w:cs="宋体"/>
          <w:sz w:val="28"/>
          <w:szCs w:val="28"/>
        </w:rPr>
      </w:pPr>
      <w:r>
        <w:rPr>
          <w:rFonts w:ascii="宋体" w:hAnsi="宋体" w:cs="宋体" w:hint="eastAsia"/>
          <w:sz w:val="28"/>
          <w:szCs w:val="28"/>
        </w:rPr>
        <w:t>法定代表人或其委托代理人：</w:t>
      </w:r>
      <w:r>
        <w:rPr>
          <w:rFonts w:ascii="宋体" w:hAnsi="宋体" w:cs="宋体" w:hint="eastAsia"/>
          <w:sz w:val="28"/>
          <w:szCs w:val="28"/>
          <w:u w:val="single"/>
        </w:rPr>
        <w:t xml:space="preserve">                </w:t>
      </w:r>
      <w:r>
        <w:rPr>
          <w:rFonts w:ascii="宋体" w:hAnsi="宋体" w:cs="宋体" w:hint="eastAsia"/>
          <w:sz w:val="28"/>
          <w:szCs w:val="28"/>
        </w:rPr>
        <w:t>（签字）</w:t>
      </w:r>
    </w:p>
    <w:p w:rsidR="00D17887" w:rsidRDefault="00C629B1">
      <w:pPr>
        <w:jc w:val="center"/>
        <w:rPr>
          <w:rFonts w:ascii="宋体" w:hAnsi="宋体" w:cs="宋体"/>
          <w:sz w:val="28"/>
          <w:szCs w:val="28"/>
        </w:rPr>
      </w:pP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rsidR="00D17887" w:rsidRDefault="00D17887">
      <w:pPr>
        <w:pStyle w:val="a8"/>
        <w:rPr>
          <w:rFonts w:ascii="宋体" w:eastAsia="宋体" w:hAnsi="宋体" w:cs="宋体"/>
          <w:sz w:val="28"/>
          <w:szCs w:val="28"/>
        </w:rPr>
      </w:pPr>
    </w:p>
    <w:p w:rsidR="00D17887" w:rsidRDefault="00C629B1">
      <w:pPr>
        <w:rPr>
          <w:rFonts w:ascii="宋体" w:hAnsi="宋体" w:cs="宋体"/>
          <w:b/>
          <w:kern w:val="1"/>
          <w:sz w:val="24"/>
          <w:lang w:val="zh-CN"/>
        </w:rPr>
      </w:pPr>
      <w:r>
        <w:rPr>
          <w:rFonts w:ascii="宋体" w:hAnsi="宋体" w:cs="宋体"/>
          <w:b/>
          <w:kern w:val="1"/>
          <w:sz w:val="24"/>
          <w:lang w:val="zh-CN"/>
        </w:rPr>
        <w:br w:type="page"/>
      </w:r>
      <w:r>
        <w:rPr>
          <w:rFonts w:ascii="宋体" w:hAnsi="宋体" w:cs="宋体" w:hint="eastAsia"/>
          <w:b/>
          <w:kern w:val="1"/>
          <w:sz w:val="24"/>
          <w:lang w:val="zh-CN"/>
        </w:rPr>
        <w:lastRenderedPageBreak/>
        <w:t>格式</w:t>
      </w:r>
      <w:r>
        <w:rPr>
          <w:rFonts w:ascii="宋体" w:hAnsi="宋体" w:cs="宋体" w:hint="eastAsia"/>
          <w:b/>
          <w:kern w:val="1"/>
          <w:sz w:val="24"/>
        </w:rPr>
        <w:t>1</w:t>
      </w:r>
      <w:r>
        <w:rPr>
          <w:rFonts w:ascii="宋体" w:hAnsi="宋体" w:cs="宋体" w:hint="eastAsia"/>
          <w:b/>
          <w:kern w:val="1"/>
          <w:sz w:val="24"/>
          <w:lang w:val="zh-CN"/>
        </w:rPr>
        <w:t>：</w:t>
      </w:r>
    </w:p>
    <w:p w:rsidR="00D17887" w:rsidRDefault="00C629B1">
      <w:pPr>
        <w:autoSpaceDE w:val="0"/>
        <w:autoSpaceDN w:val="0"/>
        <w:adjustRightInd w:val="0"/>
        <w:spacing w:line="360" w:lineRule="auto"/>
        <w:jc w:val="center"/>
        <w:rPr>
          <w:rFonts w:ascii="宋体" w:hAnsi="宋体" w:cs="宋体"/>
          <w:b/>
          <w:bCs/>
          <w:sz w:val="32"/>
          <w:szCs w:val="32"/>
          <w:lang w:val="zh-CN"/>
        </w:rPr>
      </w:pPr>
      <w:r>
        <w:rPr>
          <w:rFonts w:ascii="宋体" w:hAnsi="宋体" w:cs="宋体" w:hint="eastAsia"/>
          <w:b/>
          <w:bCs/>
          <w:sz w:val="32"/>
          <w:szCs w:val="32"/>
          <w:lang w:val="zh-CN"/>
        </w:rPr>
        <w:t>法人代表证明书、授权委托证明书</w:t>
      </w:r>
    </w:p>
    <w:p w:rsidR="00D17887" w:rsidRDefault="00C629B1">
      <w:pPr>
        <w:autoSpaceDE w:val="0"/>
        <w:autoSpaceDN w:val="0"/>
        <w:adjustRightInd w:val="0"/>
        <w:spacing w:line="360" w:lineRule="auto"/>
        <w:jc w:val="center"/>
        <w:rPr>
          <w:rFonts w:ascii="宋体" w:hAnsi="宋体" w:cs="宋体"/>
          <w:b/>
          <w:bCs/>
          <w:sz w:val="28"/>
          <w:szCs w:val="28"/>
          <w:lang w:val="zh-CN"/>
        </w:rPr>
      </w:pPr>
      <w:r>
        <w:rPr>
          <w:rFonts w:ascii="宋体" w:hAnsi="宋体" w:cs="宋体" w:hint="eastAsia"/>
          <w:b/>
          <w:bCs/>
          <w:sz w:val="28"/>
          <w:szCs w:val="28"/>
          <w:lang w:val="zh-CN"/>
        </w:rPr>
        <w:t>法定代表人证明书</w:t>
      </w:r>
    </w:p>
    <w:p w:rsidR="00D17887" w:rsidRDefault="00C629B1">
      <w:pPr>
        <w:spacing w:line="360" w:lineRule="auto"/>
        <w:jc w:val="right"/>
        <w:rPr>
          <w:rFonts w:ascii="宋体" w:hAnsi="宋体" w:cs="宋体"/>
        </w:rPr>
      </w:pPr>
      <w:r>
        <w:rPr>
          <w:rFonts w:ascii="宋体" w:hAnsi="宋体" w:cs="宋体" w:hint="eastAsia"/>
        </w:rPr>
        <w:t>（   ）第   号</w:t>
      </w:r>
    </w:p>
    <w:tbl>
      <w:tblPr>
        <w:tblW w:w="0" w:type="auto"/>
        <w:jc w:val="center"/>
        <w:tblBorders>
          <w:top w:val="single" w:sz="4" w:space="0" w:color="auto"/>
          <w:left w:val="single" w:sz="4" w:space="0" w:color="auto"/>
          <w:bottom w:val="single" w:sz="4" w:space="0" w:color="auto"/>
          <w:right w:val="single" w:sz="4" w:space="0" w:color="auto"/>
          <w:insideH w:val="thinThickSmallGap" w:sz="24" w:space="0" w:color="339966"/>
        </w:tblBorders>
        <w:tblLayout w:type="fixed"/>
        <w:tblLook w:val="04A0" w:firstRow="1" w:lastRow="0" w:firstColumn="1" w:lastColumn="0" w:noHBand="0" w:noVBand="1"/>
      </w:tblPr>
      <w:tblGrid>
        <w:gridCol w:w="9498"/>
      </w:tblGrid>
      <w:tr w:rsidR="00D17887">
        <w:trPr>
          <w:jc w:val="center"/>
        </w:trPr>
        <w:tc>
          <w:tcPr>
            <w:tcW w:w="9498" w:type="dxa"/>
          </w:tcPr>
          <w:p w:rsidR="00D17887" w:rsidRDefault="00D17887">
            <w:pPr>
              <w:spacing w:line="360" w:lineRule="auto"/>
              <w:ind w:firstLineChars="200" w:firstLine="420"/>
              <w:rPr>
                <w:rFonts w:ascii="宋体" w:hAnsi="宋体" w:cs="宋体"/>
                <w:u w:val="single"/>
              </w:rPr>
            </w:pPr>
          </w:p>
          <w:p w:rsidR="00D17887" w:rsidRDefault="00C629B1">
            <w:pPr>
              <w:spacing w:line="360" w:lineRule="auto"/>
              <w:ind w:firstLineChars="200" w:firstLine="420"/>
              <w:rPr>
                <w:rFonts w:ascii="宋体" w:hAnsi="宋体" w:cs="宋体"/>
              </w:rPr>
            </w:pPr>
            <w:r>
              <w:rPr>
                <w:rFonts w:ascii="宋体" w:hAnsi="宋体" w:cs="宋体" w:hint="eastAsia"/>
              </w:rPr>
              <w:t>现任我公司职务，为法定代表人（负责人），特此证明。</w:t>
            </w:r>
          </w:p>
          <w:p w:rsidR="00D17887" w:rsidRDefault="00C629B1">
            <w:pPr>
              <w:spacing w:line="360" w:lineRule="auto"/>
              <w:ind w:firstLineChars="200" w:firstLine="420"/>
              <w:rPr>
                <w:rFonts w:ascii="宋体" w:hAnsi="宋体" w:cs="宋体"/>
                <w:u w:val="single"/>
              </w:rPr>
            </w:pPr>
            <w:r>
              <w:rPr>
                <w:rFonts w:ascii="宋体" w:hAnsi="宋体" w:cs="宋体" w:hint="eastAsia"/>
              </w:rPr>
              <w:t>有效期限：</w:t>
            </w:r>
          </w:p>
          <w:p w:rsidR="00D17887" w:rsidRDefault="00C629B1">
            <w:pPr>
              <w:snapToGrid w:val="0"/>
              <w:spacing w:line="360" w:lineRule="auto"/>
              <w:rPr>
                <w:rFonts w:ascii="宋体" w:hAnsi="宋体" w:cs="宋体"/>
                <w:u w:val="single"/>
              </w:rPr>
            </w:pPr>
            <w:r>
              <w:rPr>
                <w:rFonts w:ascii="宋体" w:hAnsi="宋体" w:cs="宋体" w:hint="eastAsia"/>
              </w:rPr>
              <w:t>附：法定代表人（负责人）性别：  年龄：  身份证号码：</w:t>
            </w:r>
          </w:p>
          <w:p w:rsidR="00D17887" w:rsidRDefault="00C629B1">
            <w:pPr>
              <w:snapToGrid w:val="0"/>
              <w:spacing w:line="360" w:lineRule="auto"/>
              <w:ind w:firstLine="570"/>
              <w:rPr>
                <w:rFonts w:ascii="宋体" w:hAnsi="宋体" w:cs="宋体"/>
                <w:u w:val="single"/>
              </w:rPr>
            </w:pPr>
            <w:r>
              <w:rPr>
                <w:rFonts w:ascii="宋体" w:hAnsi="宋体" w:cs="宋体" w:hint="eastAsia"/>
              </w:rPr>
              <w:t>统一社会信用代码：  企业类型：</w:t>
            </w:r>
          </w:p>
          <w:p w:rsidR="00D17887" w:rsidRDefault="00C629B1">
            <w:pPr>
              <w:snapToGrid w:val="0"/>
              <w:spacing w:line="360" w:lineRule="auto"/>
              <w:ind w:firstLine="570"/>
              <w:rPr>
                <w:rFonts w:ascii="宋体" w:hAnsi="宋体" w:cs="宋体"/>
                <w:u w:val="single"/>
              </w:rPr>
            </w:pPr>
            <w:r>
              <w:rPr>
                <w:rFonts w:ascii="宋体" w:hAnsi="宋体" w:cs="宋体" w:hint="eastAsia"/>
              </w:rPr>
              <w:t>经营范围：</w:t>
            </w:r>
          </w:p>
          <w:p w:rsidR="00D17887" w:rsidRDefault="00C629B1">
            <w:pPr>
              <w:snapToGrid w:val="0"/>
              <w:spacing w:line="360" w:lineRule="auto"/>
              <w:ind w:firstLine="570"/>
              <w:rPr>
                <w:rFonts w:ascii="宋体" w:hAnsi="宋体" w:cs="宋体"/>
              </w:rPr>
            </w:pPr>
            <w:r>
              <w:rPr>
                <w:rFonts w:ascii="宋体" w:hAnsi="宋体" w:cs="宋体" w:hint="eastAsia"/>
              </w:rPr>
              <w:t xml:space="preserve">                       单位：（盖章）</w:t>
            </w:r>
          </w:p>
          <w:p w:rsidR="00D17887" w:rsidRDefault="00C629B1">
            <w:pPr>
              <w:snapToGrid w:val="0"/>
              <w:spacing w:line="360" w:lineRule="auto"/>
              <w:ind w:firstLine="573"/>
              <w:rPr>
                <w:rFonts w:ascii="宋体" w:hAnsi="宋体" w:cs="宋体"/>
              </w:rPr>
            </w:pPr>
            <w:r>
              <w:rPr>
                <w:rFonts w:ascii="宋体" w:hAnsi="宋体" w:cs="宋体" w:hint="eastAsia"/>
              </w:rPr>
              <w:t xml:space="preserve">                                       年  月  日</w:t>
            </w:r>
          </w:p>
        </w:tc>
      </w:tr>
    </w:tbl>
    <w:p w:rsidR="00D17887" w:rsidRDefault="00C629B1">
      <w:pPr>
        <w:rPr>
          <w:rFonts w:ascii="宋体" w:hAnsi="宋体" w:cs="宋体"/>
          <w:szCs w:val="21"/>
        </w:rPr>
      </w:pPr>
      <w:r>
        <w:rPr>
          <w:rFonts w:ascii="宋体" w:hAnsi="宋体" w:cs="宋体" w:hint="eastAsia"/>
          <w:szCs w:val="21"/>
        </w:rPr>
        <w:t>注：1、法定代表人证明书也可以采用工商行政管理局统一印制的格式。</w:t>
      </w:r>
    </w:p>
    <w:p w:rsidR="00D17887" w:rsidRDefault="00C629B1">
      <w:pPr>
        <w:rPr>
          <w:rFonts w:ascii="宋体" w:hAnsi="宋体" w:cs="宋体"/>
          <w:szCs w:val="21"/>
        </w:rPr>
      </w:pPr>
      <w:r>
        <w:rPr>
          <w:rFonts w:ascii="宋体" w:hAnsi="宋体" w:cs="宋体" w:hint="eastAsia"/>
          <w:szCs w:val="21"/>
        </w:rPr>
        <w:t xml:space="preserve">    2、联合体投标的，本证明书由主办方出具，仅填写主办方单位名称并由主办方盖章即可。</w:t>
      </w:r>
    </w:p>
    <w:p w:rsidR="00D17887" w:rsidRDefault="00C629B1">
      <w:pPr>
        <w:autoSpaceDE w:val="0"/>
        <w:autoSpaceDN w:val="0"/>
        <w:adjustRightInd w:val="0"/>
        <w:spacing w:line="360" w:lineRule="auto"/>
        <w:jc w:val="center"/>
        <w:rPr>
          <w:rFonts w:ascii="宋体" w:hAnsi="宋体" w:cs="宋体"/>
          <w:b/>
          <w:bCs/>
          <w:sz w:val="28"/>
          <w:szCs w:val="28"/>
          <w:lang w:val="zh-CN"/>
        </w:rPr>
      </w:pPr>
      <w:r>
        <w:rPr>
          <w:rFonts w:ascii="宋体" w:hAnsi="宋体" w:cs="宋体" w:hint="eastAsia"/>
          <w:b/>
          <w:bCs/>
          <w:sz w:val="28"/>
          <w:szCs w:val="28"/>
          <w:lang w:val="zh-CN"/>
        </w:rPr>
        <w:t>法定代表人授权委托书</w:t>
      </w:r>
    </w:p>
    <w:p w:rsidR="00D17887" w:rsidRDefault="00C629B1">
      <w:pPr>
        <w:spacing w:line="360" w:lineRule="auto"/>
        <w:jc w:val="right"/>
        <w:rPr>
          <w:rFonts w:ascii="宋体" w:hAnsi="宋体" w:cs="宋体"/>
        </w:rPr>
      </w:pPr>
      <w:r>
        <w:rPr>
          <w:rFonts w:ascii="宋体" w:hAnsi="宋体" w:cs="宋体" w:hint="eastAsia"/>
        </w:rPr>
        <w:t>（   ）第   号</w:t>
      </w:r>
    </w:p>
    <w:tbl>
      <w:tblPr>
        <w:tblW w:w="0" w:type="auto"/>
        <w:tblInd w:w="-381" w:type="dxa"/>
        <w:tblBorders>
          <w:top w:val="single" w:sz="4" w:space="0" w:color="auto"/>
          <w:left w:val="single" w:sz="4" w:space="0" w:color="auto"/>
          <w:bottom w:val="single" w:sz="4" w:space="0" w:color="auto"/>
          <w:right w:val="single" w:sz="4" w:space="0" w:color="auto"/>
          <w:insideH w:val="thinThickSmallGap" w:sz="24" w:space="0" w:color="339966"/>
        </w:tblBorders>
        <w:tblLayout w:type="fixed"/>
        <w:tblLook w:val="04A0" w:firstRow="1" w:lastRow="0" w:firstColumn="1" w:lastColumn="0" w:noHBand="0" w:noVBand="1"/>
      </w:tblPr>
      <w:tblGrid>
        <w:gridCol w:w="9540"/>
      </w:tblGrid>
      <w:tr w:rsidR="00D17887">
        <w:trPr>
          <w:trHeight w:val="4080"/>
        </w:trPr>
        <w:tc>
          <w:tcPr>
            <w:tcW w:w="9540" w:type="dxa"/>
          </w:tcPr>
          <w:p w:rsidR="00D17887" w:rsidRDefault="00D17887">
            <w:pPr>
              <w:spacing w:line="360" w:lineRule="auto"/>
              <w:ind w:firstLineChars="200" w:firstLine="420"/>
              <w:rPr>
                <w:rFonts w:ascii="宋体" w:hAnsi="宋体" w:cs="宋体"/>
              </w:rPr>
            </w:pPr>
          </w:p>
          <w:p w:rsidR="00D17887" w:rsidRDefault="00C629B1">
            <w:pPr>
              <w:spacing w:line="360" w:lineRule="auto"/>
              <w:ind w:firstLineChars="200" w:firstLine="420"/>
              <w:rPr>
                <w:rFonts w:ascii="宋体" w:hAnsi="宋体" w:cs="宋体"/>
              </w:rPr>
            </w:pPr>
            <w:r>
              <w:rPr>
                <w:rFonts w:ascii="宋体" w:hAnsi="宋体" w:cs="宋体" w:hint="eastAsia"/>
              </w:rPr>
              <w:t>兹授权为我方委托代理人，其权限是：</w:t>
            </w:r>
            <w:r>
              <w:rPr>
                <w:rFonts w:ascii="宋体" w:hAnsi="宋体" w:cs="宋体" w:hint="eastAsia"/>
                <w:u w:val="single"/>
              </w:rPr>
              <w:t>负责办理         投标相关事宜</w:t>
            </w:r>
            <w:r>
              <w:rPr>
                <w:rFonts w:ascii="宋体" w:hAnsi="宋体" w:cs="宋体" w:hint="eastAsia"/>
              </w:rPr>
              <w:t>。</w:t>
            </w:r>
          </w:p>
          <w:p w:rsidR="00D17887" w:rsidRDefault="00C629B1">
            <w:pPr>
              <w:spacing w:line="360" w:lineRule="auto"/>
              <w:ind w:firstLineChars="200" w:firstLine="420"/>
              <w:rPr>
                <w:rFonts w:ascii="宋体" w:hAnsi="宋体" w:cs="宋体"/>
                <w:u w:val="single"/>
              </w:rPr>
            </w:pPr>
            <w:r>
              <w:rPr>
                <w:rFonts w:ascii="宋体" w:hAnsi="宋体" w:cs="宋体" w:hint="eastAsia"/>
              </w:rPr>
              <w:t>有效期限：</w:t>
            </w:r>
          </w:p>
          <w:p w:rsidR="00D17887" w:rsidRDefault="00C629B1">
            <w:pPr>
              <w:spacing w:line="360" w:lineRule="auto"/>
              <w:rPr>
                <w:rFonts w:ascii="宋体" w:hAnsi="宋体" w:cs="宋体"/>
                <w:u w:val="single"/>
              </w:rPr>
            </w:pPr>
            <w:r>
              <w:rPr>
                <w:rFonts w:ascii="宋体" w:hAnsi="宋体" w:cs="宋体" w:hint="eastAsia"/>
              </w:rPr>
              <w:t>附：代理人性别： 年龄： 身份证号码：</w:t>
            </w:r>
          </w:p>
          <w:p w:rsidR="00D17887" w:rsidRDefault="00C629B1">
            <w:pPr>
              <w:snapToGrid w:val="0"/>
              <w:spacing w:line="360" w:lineRule="auto"/>
              <w:ind w:firstLine="570"/>
              <w:rPr>
                <w:rFonts w:ascii="宋体" w:hAnsi="宋体" w:cs="宋体"/>
                <w:u w:val="single"/>
              </w:rPr>
            </w:pPr>
            <w:r>
              <w:rPr>
                <w:rFonts w:ascii="宋体" w:hAnsi="宋体" w:cs="宋体" w:hint="eastAsia"/>
              </w:rPr>
              <w:t>统一社会信用代码：  企业类型：</w:t>
            </w:r>
          </w:p>
          <w:p w:rsidR="00D17887" w:rsidRDefault="00C629B1">
            <w:pPr>
              <w:snapToGrid w:val="0"/>
              <w:spacing w:line="360" w:lineRule="auto"/>
              <w:ind w:firstLine="570"/>
              <w:rPr>
                <w:rFonts w:ascii="宋体" w:hAnsi="宋体" w:cs="宋体"/>
                <w:u w:val="single"/>
              </w:rPr>
            </w:pPr>
            <w:r>
              <w:rPr>
                <w:rFonts w:ascii="宋体" w:hAnsi="宋体" w:cs="宋体" w:hint="eastAsia"/>
              </w:rPr>
              <w:t>经营范围：</w:t>
            </w:r>
          </w:p>
          <w:p w:rsidR="00D17887" w:rsidRDefault="00D17887">
            <w:pPr>
              <w:snapToGrid w:val="0"/>
              <w:spacing w:line="360" w:lineRule="auto"/>
              <w:ind w:hanging="105"/>
              <w:rPr>
                <w:rFonts w:ascii="宋体" w:hAnsi="宋体" w:cs="宋体"/>
                <w:u w:val="single"/>
              </w:rPr>
            </w:pPr>
          </w:p>
          <w:p w:rsidR="00D17887" w:rsidRDefault="00C629B1">
            <w:pPr>
              <w:spacing w:line="360" w:lineRule="auto"/>
              <w:ind w:firstLineChars="200" w:firstLine="420"/>
              <w:rPr>
                <w:rFonts w:ascii="宋体" w:hAnsi="宋体" w:cs="宋体"/>
              </w:rPr>
            </w:pPr>
            <w:r>
              <w:rPr>
                <w:rFonts w:ascii="宋体" w:hAnsi="宋体" w:cs="宋体" w:hint="eastAsia"/>
              </w:rPr>
              <w:t>法定代表人（负责人）：（签名或盖章）</w:t>
            </w:r>
          </w:p>
          <w:p w:rsidR="00D17887" w:rsidRDefault="00C629B1">
            <w:pPr>
              <w:spacing w:line="360" w:lineRule="auto"/>
              <w:ind w:firstLineChars="200" w:firstLine="420"/>
              <w:rPr>
                <w:rFonts w:ascii="宋体" w:hAnsi="宋体" w:cs="宋体"/>
              </w:rPr>
            </w:pPr>
            <w:r>
              <w:rPr>
                <w:rFonts w:ascii="宋体" w:hAnsi="宋体" w:cs="宋体" w:hint="eastAsia"/>
              </w:rPr>
              <w:t>授权单位：（盖章）</w:t>
            </w:r>
          </w:p>
          <w:p w:rsidR="00D17887" w:rsidRDefault="00C629B1">
            <w:pPr>
              <w:snapToGrid w:val="0"/>
              <w:spacing w:line="360" w:lineRule="auto"/>
              <w:ind w:firstLine="570"/>
              <w:rPr>
                <w:rFonts w:ascii="宋体" w:hAnsi="宋体" w:cs="宋体"/>
              </w:rPr>
            </w:pPr>
            <w:r>
              <w:rPr>
                <w:rFonts w:ascii="宋体" w:hAnsi="宋体" w:cs="宋体" w:hint="eastAsia"/>
              </w:rPr>
              <w:t xml:space="preserve">                      年  月  日</w:t>
            </w:r>
          </w:p>
        </w:tc>
      </w:tr>
    </w:tbl>
    <w:p w:rsidR="00D17887" w:rsidRDefault="00C629B1">
      <w:pPr>
        <w:rPr>
          <w:rFonts w:ascii="宋体" w:hAnsi="宋体" w:cs="宋体"/>
          <w:szCs w:val="21"/>
        </w:rPr>
      </w:pPr>
      <w:r>
        <w:rPr>
          <w:rFonts w:ascii="宋体" w:hAnsi="宋体" w:cs="宋体" w:hint="eastAsia"/>
          <w:szCs w:val="21"/>
        </w:rPr>
        <w:t>注：1、法定代表人授权委托书也可以采用工商行政管理局统一印制的格式。</w:t>
      </w:r>
    </w:p>
    <w:p w:rsidR="00D17887" w:rsidRDefault="00C629B1">
      <w:pPr>
        <w:ind w:firstLine="420"/>
        <w:rPr>
          <w:rFonts w:ascii="宋体" w:hAnsi="宋体" w:cs="宋体"/>
          <w:szCs w:val="21"/>
        </w:rPr>
      </w:pPr>
      <w:r>
        <w:rPr>
          <w:rFonts w:ascii="宋体" w:hAnsi="宋体" w:cs="宋体" w:hint="eastAsia"/>
          <w:szCs w:val="21"/>
        </w:rPr>
        <w:t>2、联合体投标的，本授权书由主办方出具，仅填写主办方单位名称并由主办方签字或盖章即可。</w:t>
      </w:r>
    </w:p>
    <w:p w:rsidR="00D17887" w:rsidRDefault="00D17887">
      <w:pPr>
        <w:spacing w:line="360" w:lineRule="auto"/>
        <w:ind w:firstLine="420"/>
        <w:rPr>
          <w:rFonts w:ascii="宋体" w:hAnsi="宋体" w:cs="宋体"/>
          <w:szCs w:val="21"/>
        </w:rPr>
      </w:pPr>
    </w:p>
    <w:p w:rsidR="00D17887" w:rsidRDefault="00D17887">
      <w:pPr>
        <w:pStyle w:val="21"/>
      </w:pPr>
    </w:p>
    <w:p w:rsidR="00D17887" w:rsidRDefault="00D17887">
      <w:pPr>
        <w:pStyle w:val="21"/>
      </w:pPr>
    </w:p>
    <w:p w:rsidR="00D17887" w:rsidRDefault="00C629B1">
      <w:pPr>
        <w:jc w:val="center"/>
        <w:rPr>
          <w:rFonts w:ascii="宋体" w:hAnsi="宋体" w:cs="宋体"/>
          <w:sz w:val="40"/>
          <w:szCs w:val="40"/>
        </w:rPr>
      </w:pPr>
      <w:r>
        <w:rPr>
          <w:rFonts w:ascii="宋体" w:hAnsi="宋体" w:cs="宋体" w:hint="eastAsia"/>
          <w:sz w:val="40"/>
          <w:szCs w:val="40"/>
          <w:u w:val="single"/>
        </w:rPr>
        <w:t xml:space="preserve">            </w:t>
      </w:r>
      <w:r>
        <w:rPr>
          <w:rFonts w:ascii="宋体" w:hAnsi="宋体" w:cs="宋体" w:hint="eastAsia"/>
          <w:sz w:val="40"/>
          <w:szCs w:val="40"/>
        </w:rPr>
        <w:t>（项目名称）设计与施工一体化</w:t>
      </w:r>
    </w:p>
    <w:p w:rsidR="00D17887" w:rsidRDefault="00D17887">
      <w:pPr>
        <w:rPr>
          <w:rFonts w:ascii="宋体" w:hAnsi="宋体" w:cs="宋体"/>
          <w:sz w:val="20"/>
          <w:szCs w:val="20"/>
        </w:rPr>
      </w:pPr>
    </w:p>
    <w:p w:rsidR="00D17887" w:rsidRDefault="00D17887">
      <w:pPr>
        <w:rPr>
          <w:rFonts w:ascii="宋体" w:hAnsi="宋体" w:cs="宋体"/>
          <w:sz w:val="20"/>
          <w:szCs w:val="20"/>
        </w:rPr>
      </w:pPr>
    </w:p>
    <w:p w:rsidR="00D17887" w:rsidRDefault="00C629B1">
      <w:pPr>
        <w:jc w:val="center"/>
        <w:rPr>
          <w:rFonts w:ascii="宋体" w:hAnsi="宋体" w:cs="宋体"/>
          <w:sz w:val="44"/>
          <w:szCs w:val="44"/>
        </w:rPr>
      </w:pPr>
      <w:r>
        <w:rPr>
          <w:rFonts w:ascii="宋体" w:hAnsi="宋体" w:cs="宋体" w:hint="eastAsia"/>
          <w:sz w:val="44"/>
          <w:szCs w:val="44"/>
        </w:rPr>
        <w:t>投  标  文  件</w:t>
      </w:r>
    </w:p>
    <w:p w:rsidR="00D17887" w:rsidRDefault="00C629B1">
      <w:pPr>
        <w:pStyle w:val="a8"/>
        <w:jc w:val="center"/>
        <w:rPr>
          <w:rFonts w:eastAsia="宋体"/>
        </w:rPr>
      </w:pPr>
      <w:r>
        <w:rPr>
          <w:rFonts w:ascii="宋体" w:eastAsia="宋体" w:hAnsi="宋体" w:cs="宋体" w:hint="eastAsia"/>
          <w:sz w:val="44"/>
          <w:szCs w:val="44"/>
        </w:rPr>
        <w:t>（工程承包实施方案）</w:t>
      </w:r>
    </w:p>
    <w:p w:rsidR="00D17887" w:rsidRDefault="00D17887">
      <w:pPr>
        <w:rPr>
          <w:rFonts w:ascii="宋体" w:hAnsi="宋体" w:cs="宋体"/>
          <w:sz w:val="28"/>
          <w:szCs w:val="28"/>
        </w:rPr>
      </w:pPr>
    </w:p>
    <w:p w:rsidR="00D17887" w:rsidRDefault="00D17887">
      <w:pPr>
        <w:rPr>
          <w:rFonts w:ascii="宋体" w:hAnsi="宋体" w:cs="宋体"/>
          <w:sz w:val="28"/>
          <w:szCs w:val="28"/>
        </w:rPr>
      </w:pPr>
    </w:p>
    <w:p w:rsidR="00D17887" w:rsidRDefault="00D17887">
      <w:pPr>
        <w:rPr>
          <w:rFonts w:ascii="宋体" w:hAnsi="宋体" w:cs="宋体"/>
          <w:sz w:val="28"/>
          <w:szCs w:val="28"/>
        </w:rPr>
      </w:pPr>
    </w:p>
    <w:p w:rsidR="00D17887" w:rsidRDefault="00D17887">
      <w:pPr>
        <w:rPr>
          <w:rFonts w:ascii="宋体" w:hAnsi="宋体" w:cs="宋体"/>
          <w:sz w:val="28"/>
          <w:szCs w:val="28"/>
        </w:rPr>
      </w:pPr>
    </w:p>
    <w:p w:rsidR="00D17887" w:rsidRDefault="00D17887">
      <w:pPr>
        <w:rPr>
          <w:rFonts w:ascii="宋体" w:hAnsi="宋体" w:cs="宋体"/>
          <w:sz w:val="28"/>
          <w:szCs w:val="28"/>
        </w:rPr>
      </w:pPr>
    </w:p>
    <w:p w:rsidR="00D17887" w:rsidRDefault="00D17887">
      <w:pPr>
        <w:rPr>
          <w:rFonts w:ascii="宋体" w:hAnsi="宋体" w:cs="宋体"/>
          <w:sz w:val="28"/>
          <w:szCs w:val="28"/>
        </w:rPr>
      </w:pPr>
    </w:p>
    <w:p w:rsidR="00D17887" w:rsidRDefault="00D17887">
      <w:pPr>
        <w:rPr>
          <w:rFonts w:ascii="宋体" w:hAnsi="宋体" w:cs="宋体"/>
          <w:sz w:val="28"/>
          <w:szCs w:val="28"/>
        </w:rPr>
      </w:pPr>
    </w:p>
    <w:p w:rsidR="00D17887" w:rsidRDefault="00D17887">
      <w:pPr>
        <w:rPr>
          <w:rFonts w:ascii="宋体" w:hAnsi="宋体" w:cs="宋体"/>
          <w:sz w:val="28"/>
          <w:szCs w:val="28"/>
        </w:rPr>
      </w:pPr>
    </w:p>
    <w:p w:rsidR="00D17887" w:rsidRDefault="00D17887">
      <w:pPr>
        <w:rPr>
          <w:rFonts w:ascii="宋体" w:hAnsi="宋体" w:cs="宋体"/>
          <w:sz w:val="28"/>
          <w:szCs w:val="28"/>
        </w:rPr>
      </w:pPr>
    </w:p>
    <w:p w:rsidR="00D17887" w:rsidRDefault="00D17887">
      <w:pPr>
        <w:rPr>
          <w:rFonts w:ascii="宋体" w:hAnsi="宋体" w:cs="宋体"/>
          <w:sz w:val="28"/>
          <w:szCs w:val="28"/>
        </w:rPr>
      </w:pPr>
    </w:p>
    <w:p w:rsidR="00D17887" w:rsidRDefault="00D17887">
      <w:pPr>
        <w:rPr>
          <w:rFonts w:ascii="宋体" w:hAnsi="宋体" w:cs="宋体"/>
          <w:sz w:val="28"/>
          <w:szCs w:val="28"/>
        </w:rPr>
      </w:pPr>
    </w:p>
    <w:p w:rsidR="00D17887" w:rsidRDefault="00C629B1">
      <w:pPr>
        <w:jc w:val="center"/>
        <w:rPr>
          <w:rFonts w:ascii="宋体" w:hAnsi="宋体" w:cs="宋体"/>
          <w:sz w:val="28"/>
          <w:szCs w:val="28"/>
          <w:u w:val="single"/>
        </w:rPr>
      </w:pPr>
      <w:r>
        <w:rPr>
          <w:rFonts w:ascii="宋体" w:hAnsi="宋体" w:cs="宋体" w:hint="eastAsia"/>
          <w:sz w:val="28"/>
          <w:szCs w:val="28"/>
        </w:rPr>
        <w:t>投标人：</w:t>
      </w:r>
      <w:r>
        <w:rPr>
          <w:rFonts w:ascii="宋体" w:hAnsi="宋体" w:cs="宋体" w:hint="eastAsia"/>
          <w:sz w:val="28"/>
          <w:szCs w:val="28"/>
          <w:u w:val="single"/>
        </w:rPr>
        <w:t xml:space="preserve">                              </w:t>
      </w:r>
      <w:r>
        <w:rPr>
          <w:rFonts w:ascii="宋体" w:hAnsi="宋体" w:cs="宋体" w:hint="eastAsia"/>
          <w:sz w:val="28"/>
          <w:szCs w:val="28"/>
        </w:rPr>
        <w:t>（盖单位章）</w:t>
      </w:r>
    </w:p>
    <w:p w:rsidR="00D17887" w:rsidRDefault="00C629B1">
      <w:pPr>
        <w:jc w:val="center"/>
        <w:rPr>
          <w:rFonts w:ascii="宋体" w:hAnsi="宋体" w:cs="宋体"/>
          <w:sz w:val="28"/>
          <w:szCs w:val="28"/>
        </w:rPr>
      </w:pPr>
      <w:r>
        <w:rPr>
          <w:rFonts w:ascii="宋体" w:hAnsi="宋体" w:cs="宋体" w:hint="eastAsia"/>
          <w:sz w:val="28"/>
          <w:szCs w:val="28"/>
        </w:rPr>
        <w:t>法定代表人或其委托代理人：</w:t>
      </w:r>
      <w:r>
        <w:rPr>
          <w:rFonts w:ascii="宋体" w:hAnsi="宋体" w:cs="宋体" w:hint="eastAsia"/>
          <w:sz w:val="28"/>
          <w:szCs w:val="28"/>
          <w:u w:val="single"/>
        </w:rPr>
        <w:t xml:space="preserve">                </w:t>
      </w:r>
      <w:r>
        <w:rPr>
          <w:rFonts w:ascii="宋体" w:hAnsi="宋体" w:cs="宋体" w:hint="eastAsia"/>
          <w:sz w:val="28"/>
          <w:szCs w:val="28"/>
        </w:rPr>
        <w:t>（签字）</w:t>
      </w:r>
    </w:p>
    <w:p w:rsidR="00D17887" w:rsidRDefault="00C629B1">
      <w:pPr>
        <w:jc w:val="center"/>
        <w:rPr>
          <w:rFonts w:ascii="宋体" w:hAnsi="宋体" w:cs="宋体"/>
          <w:sz w:val="28"/>
          <w:szCs w:val="28"/>
        </w:rPr>
      </w:pP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rsidR="00D17887" w:rsidRDefault="00D17887">
      <w:pPr>
        <w:pStyle w:val="a8"/>
        <w:rPr>
          <w:rFonts w:ascii="宋体" w:eastAsia="宋体" w:hAnsi="宋体" w:cs="宋体"/>
          <w:sz w:val="28"/>
          <w:szCs w:val="28"/>
        </w:rPr>
      </w:pPr>
    </w:p>
    <w:p w:rsidR="00D17887" w:rsidRDefault="00D17887">
      <w:pPr>
        <w:spacing w:line="360" w:lineRule="auto"/>
        <w:jc w:val="left"/>
        <w:rPr>
          <w:rFonts w:ascii="宋体" w:hAnsi="宋体" w:cs="宋体"/>
          <w:b/>
          <w:kern w:val="1"/>
          <w:sz w:val="24"/>
          <w:lang w:val="zh-CN"/>
        </w:rPr>
      </w:pPr>
    </w:p>
    <w:p w:rsidR="00D17887" w:rsidRDefault="00D17887">
      <w:pPr>
        <w:pStyle w:val="21"/>
        <w:rPr>
          <w:lang w:val="zh-CN"/>
        </w:rPr>
      </w:pPr>
    </w:p>
    <w:p w:rsidR="00D17887" w:rsidRDefault="00D17887">
      <w:pPr>
        <w:pStyle w:val="21"/>
        <w:rPr>
          <w:lang w:val="zh-CN"/>
        </w:rPr>
      </w:pPr>
    </w:p>
    <w:p w:rsidR="00D17887" w:rsidRDefault="00C629B1">
      <w:pPr>
        <w:spacing w:line="540" w:lineRule="exact"/>
        <w:rPr>
          <w:rFonts w:ascii="宋体" w:hAnsi="宋体" w:cs="宋体"/>
          <w:b/>
          <w:kern w:val="1"/>
          <w:sz w:val="24"/>
        </w:rPr>
      </w:pPr>
      <w:r>
        <w:rPr>
          <w:rFonts w:ascii="宋体" w:hAnsi="宋体" w:cs="宋体" w:hint="eastAsia"/>
          <w:b/>
          <w:kern w:val="1"/>
          <w:sz w:val="24"/>
          <w:lang w:val="zh-CN"/>
        </w:rPr>
        <w:lastRenderedPageBreak/>
        <w:t>格式</w:t>
      </w:r>
      <w:r>
        <w:rPr>
          <w:rFonts w:ascii="宋体" w:hAnsi="宋体" w:cs="宋体" w:hint="eastAsia"/>
          <w:b/>
          <w:kern w:val="1"/>
          <w:sz w:val="24"/>
        </w:rPr>
        <w:t>2：</w:t>
      </w:r>
    </w:p>
    <w:p w:rsidR="00D17887" w:rsidRDefault="00C629B1">
      <w:pPr>
        <w:autoSpaceDE w:val="0"/>
        <w:autoSpaceDN w:val="0"/>
        <w:adjustRightInd w:val="0"/>
        <w:spacing w:line="360" w:lineRule="auto"/>
        <w:jc w:val="center"/>
        <w:rPr>
          <w:rFonts w:ascii="宋体" w:hAnsi="宋体" w:cs="宋体"/>
          <w:b/>
          <w:bCs/>
          <w:sz w:val="36"/>
          <w:szCs w:val="36"/>
          <w:lang w:val="zh-CN"/>
        </w:rPr>
      </w:pPr>
      <w:r>
        <w:rPr>
          <w:rFonts w:ascii="宋体" w:hAnsi="宋体" w:cs="宋体" w:hint="eastAsia"/>
          <w:b/>
          <w:bCs/>
          <w:sz w:val="36"/>
          <w:szCs w:val="36"/>
          <w:lang w:val="zh-CN"/>
        </w:rPr>
        <w:t>投标书</w:t>
      </w:r>
    </w:p>
    <w:p w:rsidR="00D17887" w:rsidRDefault="00D17887">
      <w:pPr>
        <w:spacing w:line="360" w:lineRule="auto"/>
        <w:rPr>
          <w:rFonts w:ascii="宋体" w:hAnsi="宋体" w:cs="宋体"/>
        </w:rPr>
      </w:pP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2163"/>
        <w:gridCol w:w="4376"/>
      </w:tblGrid>
      <w:tr w:rsidR="00D17887">
        <w:trPr>
          <w:trHeight w:val="613"/>
          <w:jc w:val="center"/>
        </w:trPr>
        <w:tc>
          <w:tcPr>
            <w:tcW w:w="2626"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360" w:lineRule="auto"/>
              <w:jc w:val="center"/>
              <w:rPr>
                <w:rFonts w:ascii="宋体" w:hAnsi="宋体" w:cs="宋体"/>
                <w:b/>
                <w:szCs w:val="21"/>
              </w:rPr>
            </w:pPr>
            <w:r>
              <w:rPr>
                <w:rFonts w:ascii="宋体" w:hAnsi="宋体" w:cs="宋体" w:hint="eastAsia"/>
                <w:b/>
                <w:szCs w:val="21"/>
                <w:lang w:val="zh-CN"/>
              </w:rPr>
              <w:t>项目名称</w:t>
            </w:r>
          </w:p>
        </w:tc>
        <w:tc>
          <w:tcPr>
            <w:tcW w:w="6539" w:type="dxa"/>
            <w:gridSpan w:val="2"/>
            <w:tcBorders>
              <w:top w:val="single" w:sz="4" w:space="0" w:color="auto"/>
              <w:left w:val="single" w:sz="4" w:space="0" w:color="auto"/>
              <w:bottom w:val="single" w:sz="4" w:space="0" w:color="auto"/>
              <w:right w:val="single" w:sz="4" w:space="0" w:color="auto"/>
            </w:tcBorders>
            <w:vAlign w:val="center"/>
          </w:tcPr>
          <w:p w:rsidR="00D17887" w:rsidRDefault="00D17887">
            <w:pPr>
              <w:spacing w:line="360" w:lineRule="auto"/>
              <w:jc w:val="center"/>
              <w:rPr>
                <w:rFonts w:ascii="宋体" w:hAnsi="宋体" w:cs="宋体"/>
                <w:b/>
                <w:sz w:val="28"/>
                <w:szCs w:val="28"/>
                <w:lang w:val="zh-CN"/>
              </w:rPr>
            </w:pPr>
          </w:p>
        </w:tc>
      </w:tr>
      <w:tr w:rsidR="00D17887">
        <w:trPr>
          <w:trHeight w:val="980"/>
          <w:jc w:val="center"/>
        </w:trPr>
        <w:tc>
          <w:tcPr>
            <w:tcW w:w="2626"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360" w:lineRule="auto"/>
              <w:jc w:val="center"/>
              <w:rPr>
                <w:rFonts w:ascii="宋体" w:hAnsi="宋体" w:cs="宋体"/>
                <w:b/>
                <w:szCs w:val="21"/>
              </w:rPr>
            </w:pPr>
            <w:r>
              <w:rPr>
                <w:rFonts w:ascii="宋体" w:hAnsi="宋体" w:cs="宋体" w:hint="eastAsia"/>
                <w:b/>
                <w:szCs w:val="21"/>
                <w:lang w:val="zh-CN"/>
              </w:rPr>
              <w:t>投标总报价（元）</w:t>
            </w:r>
          </w:p>
        </w:tc>
        <w:tc>
          <w:tcPr>
            <w:tcW w:w="6539"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napToGrid w:val="0"/>
              <w:spacing w:line="360" w:lineRule="auto"/>
              <w:jc w:val="left"/>
              <w:rPr>
                <w:rFonts w:ascii="宋体" w:hAnsi="宋体" w:cs="宋体"/>
                <w:b/>
                <w:szCs w:val="21"/>
              </w:rPr>
            </w:pPr>
            <w:r>
              <w:rPr>
                <w:rFonts w:ascii="宋体" w:hAnsi="宋体" w:cs="宋体" w:hint="eastAsia"/>
                <w:b/>
                <w:szCs w:val="21"/>
              </w:rPr>
              <w:t>大写：</w:t>
            </w:r>
          </w:p>
          <w:p w:rsidR="00D17887" w:rsidRDefault="00C629B1">
            <w:pPr>
              <w:spacing w:line="360" w:lineRule="auto"/>
              <w:jc w:val="left"/>
              <w:rPr>
                <w:rFonts w:ascii="宋体" w:hAnsi="宋体" w:cs="宋体"/>
                <w:b/>
                <w:szCs w:val="21"/>
              </w:rPr>
            </w:pPr>
            <w:r>
              <w:rPr>
                <w:rFonts w:ascii="宋体" w:hAnsi="宋体" w:cs="宋体" w:hint="eastAsia"/>
                <w:b/>
                <w:szCs w:val="21"/>
              </w:rPr>
              <w:t>小写：</w:t>
            </w:r>
          </w:p>
        </w:tc>
      </w:tr>
      <w:tr w:rsidR="00D17887">
        <w:trPr>
          <w:trHeight w:val="579"/>
          <w:jc w:val="center"/>
        </w:trPr>
        <w:tc>
          <w:tcPr>
            <w:tcW w:w="2626" w:type="dxa"/>
            <w:vMerge w:val="restart"/>
            <w:tcBorders>
              <w:top w:val="single" w:sz="4" w:space="0" w:color="auto"/>
              <w:left w:val="single" w:sz="4" w:space="0" w:color="auto"/>
              <w:right w:val="single" w:sz="4" w:space="0" w:color="auto"/>
            </w:tcBorders>
            <w:vAlign w:val="center"/>
          </w:tcPr>
          <w:p w:rsidR="00D17887" w:rsidRDefault="00C629B1">
            <w:pPr>
              <w:spacing w:line="360" w:lineRule="auto"/>
              <w:rPr>
                <w:rFonts w:ascii="宋体" w:hAnsi="宋体" w:cs="宋体"/>
                <w:b/>
                <w:szCs w:val="21"/>
              </w:rPr>
            </w:pPr>
            <w:r>
              <w:rPr>
                <w:rFonts w:ascii="宋体" w:hAnsi="宋体" w:cs="宋体" w:hint="eastAsia"/>
                <w:b/>
                <w:szCs w:val="21"/>
                <w:lang w:val="zh-CN"/>
              </w:rPr>
              <w:t>其中</w:t>
            </w:r>
            <w:r>
              <w:rPr>
                <w:rFonts w:ascii="宋体" w:hAnsi="宋体" w:cs="宋体" w:hint="eastAsia"/>
                <w:b/>
                <w:szCs w:val="21"/>
              </w:rPr>
              <w:t>：</w:t>
            </w:r>
            <w:r>
              <w:rPr>
                <w:rFonts w:ascii="宋体" w:hAnsi="宋体" w:cs="宋体" w:hint="eastAsia"/>
                <w:b/>
                <w:szCs w:val="21"/>
                <w:lang w:val="zh-CN"/>
              </w:rPr>
              <w:t>施工部分</w:t>
            </w:r>
            <w:r>
              <w:rPr>
                <w:rFonts w:ascii="宋体" w:hAnsi="宋体" w:cs="宋体" w:hint="eastAsia"/>
                <w:b/>
                <w:szCs w:val="21"/>
              </w:rPr>
              <w:t>（</w:t>
            </w:r>
            <w:r>
              <w:rPr>
                <w:rFonts w:ascii="宋体" w:hAnsi="宋体" w:cs="宋体" w:hint="eastAsia"/>
                <w:b/>
                <w:szCs w:val="21"/>
                <w:lang w:val="zh-CN"/>
              </w:rPr>
              <w:t>元</w:t>
            </w:r>
            <w:r>
              <w:rPr>
                <w:rFonts w:ascii="宋体" w:hAnsi="宋体" w:cs="宋体" w:hint="eastAsia"/>
                <w:b/>
                <w:szCs w:val="21"/>
              </w:rPr>
              <w:t>）</w:t>
            </w:r>
          </w:p>
        </w:tc>
        <w:tc>
          <w:tcPr>
            <w:tcW w:w="6539"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360" w:lineRule="auto"/>
              <w:jc w:val="left"/>
              <w:rPr>
                <w:rFonts w:ascii="宋体" w:hAnsi="宋体" w:cs="宋体"/>
                <w:b/>
                <w:szCs w:val="21"/>
              </w:rPr>
            </w:pPr>
            <w:r>
              <w:rPr>
                <w:rFonts w:ascii="宋体" w:hAnsi="宋体" w:cs="宋体" w:hint="eastAsia"/>
                <w:b/>
                <w:szCs w:val="21"/>
              </w:rPr>
              <w:t xml:space="preserve">小写：         </w:t>
            </w:r>
          </w:p>
        </w:tc>
      </w:tr>
      <w:tr w:rsidR="00D17887">
        <w:trPr>
          <w:trHeight w:val="579"/>
          <w:jc w:val="center"/>
        </w:trPr>
        <w:tc>
          <w:tcPr>
            <w:tcW w:w="2626" w:type="dxa"/>
            <w:vMerge/>
            <w:tcBorders>
              <w:left w:val="single" w:sz="4" w:space="0" w:color="auto"/>
              <w:right w:val="single" w:sz="4" w:space="0" w:color="auto"/>
            </w:tcBorders>
            <w:vAlign w:val="center"/>
          </w:tcPr>
          <w:p w:rsidR="00D17887" w:rsidRDefault="00D17887">
            <w:pPr>
              <w:spacing w:line="360" w:lineRule="auto"/>
              <w:rPr>
                <w:rFonts w:ascii="宋体" w:hAnsi="宋体" w:cs="宋体"/>
                <w:b/>
                <w:szCs w:val="21"/>
                <w:lang w:val="zh-CN"/>
              </w:rPr>
            </w:pPr>
          </w:p>
        </w:tc>
        <w:tc>
          <w:tcPr>
            <w:tcW w:w="6539"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360" w:lineRule="auto"/>
              <w:jc w:val="left"/>
              <w:rPr>
                <w:rFonts w:ascii="宋体" w:hAnsi="宋体" w:cs="宋体"/>
                <w:b/>
                <w:szCs w:val="21"/>
              </w:rPr>
            </w:pPr>
            <w:r>
              <w:rPr>
                <w:rFonts w:ascii="宋体" w:hAnsi="宋体" w:cs="宋体" w:hint="eastAsia"/>
                <w:b/>
                <w:szCs w:val="21"/>
              </w:rPr>
              <w:t>人工费：</w:t>
            </w:r>
          </w:p>
        </w:tc>
      </w:tr>
      <w:tr w:rsidR="00D17887">
        <w:trPr>
          <w:trHeight w:val="579"/>
          <w:jc w:val="center"/>
        </w:trPr>
        <w:tc>
          <w:tcPr>
            <w:tcW w:w="2626" w:type="dxa"/>
            <w:vMerge/>
            <w:tcBorders>
              <w:left w:val="single" w:sz="4" w:space="0" w:color="auto"/>
              <w:right w:val="single" w:sz="4" w:space="0" w:color="auto"/>
            </w:tcBorders>
            <w:vAlign w:val="center"/>
          </w:tcPr>
          <w:p w:rsidR="00D17887" w:rsidRDefault="00D17887">
            <w:pPr>
              <w:spacing w:line="360" w:lineRule="auto"/>
              <w:rPr>
                <w:rFonts w:ascii="宋体" w:hAnsi="宋体" w:cs="宋体"/>
                <w:b/>
                <w:szCs w:val="21"/>
                <w:lang w:val="zh-CN"/>
              </w:rPr>
            </w:pPr>
          </w:p>
        </w:tc>
        <w:tc>
          <w:tcPr>
            <w:tcW w:w="6539"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360" w:lineRule="auto"/>
              <w:jc w:val="left"/>
              <w:rPr>
                <w:rFonts w:ascii="宋体" w:hAnsi="宋体" w:cs="宋体"/>
                <w:b/>
                <w:szCs w:val="21"/>
              </w:rPr>
            </w:pPr>
            <w:r>
              <w:rPr>
                <w:rFonts w:ascii="宋体" w:hAnsi="宋体" w:cs="宋体" w:hint="eastAsia"/>
                <w:b/>
                <w:szCs w:val="21"/>
              </w:rPr>
              <w:t>绿色施工安全防护措施费：</w:t>
            </w:r>
          </w:p>
        </w:tc>
      </w:tr>
      <w:tr w:rsidR="00D17887">
        <w:trPr>
          <w:trHeight w:val="575"/>
          <w:jc w:val="center"/>
        </w:trPr>
        <w:tc>
          <w:tcPr>
            <w:tcW w:w="2626"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360" w:lineRule="auto"/>
              <w:ind w:firstLineChars="292" w:firstLine="616"/>
              <w:rPr>
                <w:rFonts w:ascii="宋体" w:hAnsi="宋体" w:cs="宋体"/>
                <w:b/>
                <w:szCs w:val="21"/>
                <w:lang w:val="zh-CN"/>
              </w:rPr>
            </w:pPr>
            <w:bookmarkStart w:id="562" w:name="_Toc439246066"/>
            <w:r>
              <w:rPr>
                <w:rFonts w:ascii="宋体" w:hAnsi="宋体" w:cs="宋体" w:hint="eastAsia"/>
                <w:b/>
                <w:szCs w:val="21"/>
                <w:lang w:val="zh-CN"/>
              </w:rPr>
              <w:t>设计部分（元）</w:t>
            </w:r>
          </w:p>
        </w:tc>
        <w:tc>
          <w:tcPr>
            <w:tcW w:w="6539"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360" w:lineRule="auto"/>
              <w:jc w:val="left"/>
              <w:rPr>
                <w:rFonts w:ascii="宋体" w:hAnsi="宋体" w:cs="宋体"/>
                <w:b/>
                <w:szCs w:val="21"/>
              </w:rPr>
            </w:pPr>
            <w:r>
              <w:rPr>
                <w:rFonts w:ascii="宋体" w:hAnsi="宋体" w:cs="宋体" w:hint="eastAsia"/>
                <w:b/>
                <w:szCs w:val="21"/>
              </w:rPr>
              <w:t xml:space="preserve">小写：         </w:t>
            </w:r>
          </w:p>
        </w:tc>
      </w:tr>
      <w:bookmarkEnd w:id="562"/>
      <w:tr w:rsidR="00D17887">
        <w:trPr>
          <w:trHeight w:val="575"/>
          <w:jc w:val="center"/>
        </w:trPr>
        <w:tc>
          <w:tcPr>
            <w:tcW w:w="2626"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360" w:lineRule="auto"/>
              <w:jc w:val="center"/>
              <w:rPr>
                <w:rFonts w:ascii="宋体" w:hAnsi="宋体" w:cs="宋体"/>
                <w:b/>
                <w:szCs w:val="21"/>
                <w:lang w:val="zh-CN"/>
              </w:rPr>
            </w:pPr>
            <w:r>
              <w:rPr>
                <w:rFonts w:ascii="宋体" w:hAnsi="宋体" w:cs="宋体" w:hint="eastAsia"/>
                <w:b/>
                <w:szCs w:val="21"/>
                <w:lang w:val="zh-CN"/>
              </w:rPr>
              <w:t>投标总工期（含勘察设计工期）</w:t>
            </w:r>
          </w:p>
        </w:tc>
        <w:tc>
          <w:tcPr>
            <w:tcW w:w="6539" w:type="dxa"/>
            <w:gridSpan w:val="2"/>
            <w:tcBorders>
              <w:top w:val="single" w:sz="4" w:space="0" w:color="auto"/>
              <w:left w:val="single" w:sz="4" w:space="0" w:color="auto"/>
              <w:bottom w:val="single" w:sz="4" w:space="0" w:color="auto"/>
              <w:right w:val="single" w:sz="4" w:space="0" w:color="auto"/>
            </w:tcBorders>
            <w:vAlign w:val="center"/>
          </w:tcPr>
          <w:p w:rsidR="00D17887" w:rsidRDefault="00D17887">
            <w:pPr>
              <w:spacing w:line="360" w:lineRule="auto"/>
              <w:rPr>
                <w:rFonts w:ascii="宋体" w:hAnsi="宋体" w:cs="宋体"/>
                <w:b/>
                <w:szCs w:val="21"/>
              </w:rPr>
            </w:pPr>
          </w:p>
        </w:tc>
      </w:tr>
      <w:tr w:rsidR="00D17887">
        <w:trPr>
          <w:trHeight w:val="575"/>
          <w:jc w:val="center"/>
        </w:trPr>
        <w:tc>
          <w:tcPr>
            <w:tcW w:w="2626"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360" w:lineRule="auto"/>
              <w:jc w:val="center"/>
              <w:rPr>
                <w:rFonts w:ascii="宋体" w:hAnsi="宋体" w:cs="宋体"/>
                <w:b/>
                <w:szCs w:val="21"/>
              </w:rPr>
            </w:pPr>
            <w:r>
              <w:rPr>
                <w:rFonts w:ascii="宋体" w:hAnsi="宋体" w:cs="宋体" w:hint="eastAsia"/>
                <w:b/>
                <w:szCs w:val="21"/>
                <w:lang w:val="zh-CN"/>
              </w:rPr>
              <w:t>工程质量标准</w:t>
            </w:r>
          </w:p>
        </w:tc>
        <w:tc>
          <w:tcPr>
            <w:tcW w:w="6539" w:type="dxa"/>
            <w:gridSpan w:val="2"/>
            <w:tcBorders>
              <w:top w:val="single" w:sz="4" w:space="0" w:color="auto"/>
              <w:left w:val="single" w:sz="4" w:space="0" w:color="auto"/>
              <w:bottom w:val="single" w:sz="4" w:space="0" w:color="auto"/>
              <w:right w:val="single" w:sz="4" w:space="0" w:color="auto"/>
            </w:tcBorders>
            <w:vAlign w:val="center"/>
          </w:tcPr>
          <w:p w:rsidR="00D17887" w:rsidRDefault="00D17887">
            <w:pPr>
              <w:spacing w:line="360" w:lineRule="auto"/>
              <w:rPr>
                <w:rFonts w:ascii="宋体" w:hAnsi="宋体" w:cs="宋体"/>
                <w:b/>
                <w:szCs w:val="21"/>
              </w:rPr>
            </w:pPr>
          </w:p>
        </w:tc>
      </w:tr>
      <w:tr w:rsidR="00D17887">
        <w:trPr>
          <w:trHeight w:val="575"/>
          <w:jc w:val="center"/>
        </w:trPr>
        <w:tc>
          <w:tcPr>
            <w:tcW w:w="2626"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360" w:lineRule="auto"/>
              <w:jc w:val="center"/>
              <w:rPr>
                <w:rFonts w:ascii="宋体" w:hAnsi="宋体" w:cs="宋体"/>
                <w:b/>
                <w:szCs w:val="21"/>
                <w:lang w:val="zh-CN"/>
              </w:rPr>
            </w:pPr>
            <w:r>
              <w:rPr>
                <w:rFonts w:ascii="宋体" w:hAnsi="宋体" w:cs="宋体" w:hint="eastAsia"/>
                <w:b/>
                <w:szCs w:val="21"/>
                <w:lang w:val="zh-CN"/>
              </w:rPr>
              <w:t>保修期限</w:t>
            </w:r>
          </w:p>
        </w:tc>
        <w:tc>
          <w:tcPr>
            <w:tcW w:w="6539" w:type="dxa"/>
            <w:gridSpan w:val="2"/>
            <w:tcBorders>
              <w:top w:val="single" w:sz="4" w:space="0" w:color="auto"/>
              <w:left w:val="single" w:sz="4" w:space="0" w:color="auto"/>
              <w:bottom w:val="single" w:sz="4" w:space="0" w:color="auto"/>
              <w:right w:val="single" w:sz="4" w:space="0" w:color="auto"/>
            </w:tcBorders>
            <w:vAlign w:val="center"/>
          </w:tcPr>
          <w:p w:rsidR="00D17887" w:rsidRDefault="00D17887">
            <w:pPr>
              <w:spacing w:line="360" w:lineRule="auto"/>
              <w:rPr>
                <w:rFonts w:ascii="宋体" w:hAnsi="宋体" w:cs="宋体"/>
                <w:b/>
                <w:szCs w:val="21"/>
              </w:rPr>
            </w:pPr>
          </w:p>
        </w:tc>
      </w:tr>
      <w:tr w:rsidR="00D17887">
        <w:trPr>
          <w:trHeight w:val="630"/>
          <w:jc w:val="center"/>
        </w:trPr>
        <w:tc>
          <w:tcPr>
            <w:tcW w:w="2626"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360" w:lineRule="auto"/>
              <w:jc w:val="center"/>
              <w:rPr>
                <w:rFonts w:ascii="宋体" w:hAnsi="宋体" w:cs="宋体"/>
                <w:b/>
                <w:szCs w:val="21"/>
                <w:lang w:val="zh-CN"/>
              </w:rPr>
            </w:pPr>
            <w:r>
              <w:rPr>
                <w:rFonts w:ascii="宋体" w:hAnsi="宋体" w:cs="宋体" w:hint="eastAsia"/>
                <w:b/>
                <w:szCs w:val="21"/>
                <w:lang w:val="zh-CN"/>
              </w:rPr>
              <w:t>委派的项目负责人</w:t>
            </w:r>
          </w:p>
        </w:tc>
        <w:tc>
          <w:tcPr>
            <w:tcW w:w="2163"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360" w:lineRule="auto"/>
              <w:jc w:val="center"/>
              <w:rPr>
                <w:rFonts w:ascii="宋体" w:hAnsi="宋体" w:cs="宋体"/>
                <w:b/>
                <w:szCs w:val="21"/>
                <w:lang w:val="zh-CN"/>
              </w:rPr>
            </w:pPr>
            <w:r>
              <w:rPr>
                <w:rFonts w:ascii="宋体" w:hAnsi="宋体" w:cs="宋体" w:hint="eastAsia"/>
                <w:b/>
                <w:szCs w:val="21"/>
                <w:lang w:val="zh-CN"/>
              </w:rPr>
              <w:t>姓    名</w:t>
            </w:r>
          </w:p>
        </w:tc>
        <w:tc>
          <w:tcPr>
            <w:tcW w:w="4376" w:type="dxa"/>
            <w:tcBorders>
              <w:top w:val="single" w:sz="4" w:space="0" w:color="auto"/>
              <w:left w:val="single" w:sz="4" w:space="0" w:color="auto"/>
              <w:bottom w:val="single" w:sz="4" w:space="0" w:color="auto"/>
              <w:right w:val="single" w:sz="4" w:space="0" w:color="auto"/>
            </w:tcBorders>
            <w:vAlign w:val="center"/>
          </w:tcPr>
          <w:p w:rsidR="00D17887" w:rsidRDefault="00D17887">
            <w:pPr>
              <w:spacing w:line="360" w:lineRule="auto"/>
              <w:rPr>
                <w:rFonts w:ascii="宋体" w:hAnsi="宋体" w:cs="宋体"/>
                <w:b/>
                <w:szCs w:val="21"/>
              </w:rPr>
            </w:pPr>
          </w:p>
        </w:tc>
      </w:tr>
      <w:tr w:rsidR="00D17887">
        <w:trPr>
          <w:trHeight w:val="630"/>
          <w:jc w:val="center"/>
        </w:trPr>
        <w:tc>
          <w:tcPr>
            <w:tcW w:w="2626"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360" w:lineRule="auto"/>
              <w:jc w:val="center"/>
              <w:rPr>
                <w:rFonts w:ascii="宋体" w:hAnsi="宋体" w:cs="宋体"/>
                <w:b/>
                <w:szCs w:val="21"/>
                <w:lang w:val="zh-CN"/>
              </w:rPr>
            </w:pPr>
            <w:r>
              <w:rPr>
                <w:rFonts w:ascii="宋体" w:hAnsi="宋体" w:cs="宋体" w:hint="eastAsia"/>
                <w:b/>
                <w:szCs w:val="21"/>
                <w:lang w:val="zh-CN"/>
              </w:rPr>
              <w:t>委派的安全员</w:t>
            </w:r>
          </w:p>
        </w:tc>
        <w:tc>
          <w:tcPr>
            <w:tcW w:w="2163"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360" w:lineRule="auto"/>
              <w:jc w:val="center"/>
              <w:rPr>
                <w:rFonts w:ascii="宋体" w:hAnsi="宋体" w:cs="宋体"/>
                <w:b/>
                <w:szCs w:val="21"/>
                <w:lang w:val="zh-CN"/>
              </w:rPr>
            </w:pPr>
            <w:r>
              <w:rPr>
                <w:rFonts w:ascii="宋体" w:hAnsi="宋体" w:cs="宋体" w:hint="eastAsia"/>
                <w:b/>
                <w:szCs w:val="21"/>
                <w:lang w:val="zh-CN"/>
              </w:rPr>
              <w:t>姓    名</w:t>
            </w:r>
          </w:p>
        </w:tc>
        <w:tc>
          <w:tcPr>
            <w:tcW w:w="4376" w:type="dxa"/>
            <w:tcBorders>
              <w:top w:val="single" w:sz="4" w:space="0" w:color="auto"/>
              <w:left w:val="single" w:sz="4" w:space="0" w:color="auto"/>
              <w:bottom w:val="single" w:sz="4" w:space="0" w:color="auto"/>
              <w:right w:val="single" w:sz="4" w:space="0" w:color="auto"/>
            </w:tcBorders>
            <w:vAlign w:val="center"/>
          </w:tcPr>
          <w:p w:rsidR="00D17887" w:rsidRDefault="00D17887">
            <w:pPr>
              <w:spacing w:line="360" w:lineRule="auto"/>
              <w:rPr>
                <w:rFonts w:ascii="宋体" w:hAnsi="宋体" w:cs="宋体"/>
                <w:b/>
                <w:szCs w:val="21"/>
              </w:rPr>
            </w:pPr>
          </w:p>
        </w:tc>
      </w:tr>
      <w:tr w:rsidR="00D17887">
        <w:trPr>
          <w:trHeight w:val="630"/>
          <w:jc w:val="center"/>
        </w:trPr>
        <w:tc>
          <w:tcPr>
            <w:tcW w:w="2626"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360" w:lineRule="auto"/>
              <w:jc w:val="center"/>
              <w:rPr>
                <w:rFonts w:ascii="宋体" w:hAnsi="宋体" w:cs="宋体"/>
                <w:b/>
                <w:szCs w:val="21"/>
                <w:lang w:val="zh-CN"/>
              </w:rPr>
            </w:pPr>
            <w:r>
              <w:rPr>
                <w:rFonts w:ascii="宋体" w:hAnsi="宋体" w:cs="宋体" w:hint="eastAsia"/>
                <w:b/>
                <w:szCs w:val="21"/>
                <w:lang w:val="zh-CN"/>
              </w:rPr>
              <w:t>委派的设计负责人</w:t>
            </w:r>
          </w:p>
        </w:tc>
        <w:tc>
          <w:tcPr>
            <w:tcW w:w="2163"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360" w:lineRule="auto"/>
              <w:jc w:val="center"/>
              <w:rPr>
                <w:rFonts w:ascii="宋体" w:hAnsi="宋体" w:cs="宋体"/>
                <w:b/>
                <w:szCs w:val="21"/>
                <w:lang w:val="zh-CN"/>
              </w:rPr>
            </w:pPr>
            <w:r>
              <w:rPr>
                <w:rFonts w:ascii="宋体" w:hAnsi="宋体" w:cs="宋体" w:hint="eastAsia"/>
                <w:b/>
                <w:szCs w:val="21"/>
                <w:lang w:val="zh-CN"/>
              </w:rPr>
              <w:t>姓    名</w:t>
            </w:r>
          </w:p>
        </w:tc>
        <w:tc>
          <w:tcPr>
            <w:tcW w:w="4376" w:type="dxa"/>
            <w:tcBorders>
              <w:top w:val="single" w:sz="4" w:space="0" w:color="auto"/>
              <w:left w:val="single" w:sz="4" w:space="0" w:color="auto"/>
              <w:bottom w:val="single" w:sz="4" w:space="0" w:color="auto"/>
              <w:right w:val="single" w:sz="4" w:space="0" w:color="auto"/>
            </w:tcBorders>
            <w:vAlign w:val="center"/>
          </w:tcPr>
          <w:p w:rsidR="00D17887" w:rsidRDefault="00D17887">
            <w:pPr>
              <w:spacing w:line="360" w:lineRule="auto"/>
              <w:rPr>
                <w:rFonts w:ascii="宋体" w:hAnsi="宋体" w:cs="宋体"/>
                <w:b/>
                <w:szCs w:val="21"/>
              </w:rPr>
            </w:pPr>
            <w:bookmarkStart w:id="563" w:name="_Toc355355216"/>
            <w:bookmarkStart w:id="564" w:name="_Toc260129717"/>
          </w:p>
        </w:tc>
      </w:tr>
      <w:tr w:rsidR="00D17887">
        <w:trPr>
          <w:trHeight w:val="493"/>
          <w:jc w:val="center"/>
        </w:trPr>
        <w:tc>
          <w:tcPr>
            <w:tcW w:w="2626"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360" w:lineRule="auto"/>
              <w:jc w:val="center"/>
              <w:rPr>
                <w:rFonts w:ascii="宋体" w:hAnsi="宋体" w:cs="宋体"/>
                <w:b/>
                <w:szCs w:val="21"/>
                <w:lang w:val="zh-CN"/>
              </w:rPr>
            </w:pPr>
            <w:r>
              <w:rPr>
                <w:rFonts w:ascii="宋体" w:hAnsi="宋体" w:cs="宋体" w:hint="eastAsia"/>
                <w:b/>
                <w:szCs w:val="21"/>
                <w:lang w:val="zh-CN"/>
              </w:rPr>
              <w:t>投标有效期</w:t>
            </w:r>
          </w:p>
        </w:tc>
        <w:tc>
          <w:tcPr>
            <w:tcW w:w="6539" w:type="dxa"/>
            <w:gridSpan w:val="2"/>
            <w:tcBorders>
              <w:top w:val="single" w:sz="4" w:space="0" w:color="auto"/>
              <w:left w:val="single" w:sz="4" w:space="0" w:color="auto"/>
              <w:bottom w:val="single" w:sz="4" w:space="0" w:color="auto"/>
              <w:right w:val="single" w:sz="4" w:space="0" w:color="auto"/>
            </w:tcBorders>
            <w:vAlign w:val="center"/>
          </w:tcPr>
          <w:p w:rsidR="00D17887" w:rsidRDefault="00C629B1">
            <w:pPr>
              <w:spacing w:line="360" w:lineRule="auto"/>
              <w:rPr>
                <w:rFonts w:ascii="宋体" w:hAnsi="宋体" w:cs="宋体"/>
                <w:b/>
                <w:szCs w:val="21"/>
              </w:rPr>
            </w:pPr>
            <w:bookmarkStart w:id="565" w:name="_Toc439246069"/>
            <w:bookmarkEnd w:id="563"/>
            <w:bookmarkEnd w:id="564"/>
            <w:r>
              <w:rPr>
                <w:rFonts w:ascii="宋体" w:hAnsi="宋体" w:cs="宋体" w:hint="eastAsia"/>
                <w:b/>
                <w:szCs w:val="21"/>
                <w:lang w:val="zh-CN"/>
              </w:rPr>
              <w:t>按招标文件要求</w:t>
            </w:r>
          </w:p>
        </w:tc>
        <w:bookmarkEnd w:id="565"/>
      </w:tr>
      <w:tr w:rsidR="00D17887">
        <w:trPr>
          <w:trHeight w:val="1140"/>
          <w:jc w:val="center"/>
        </w:trPr>
        <w:tc>
          <w:tcPr>
            <w:tcW w:w="2626"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360" w:lineRule="auto"/>
              <w:jc w:val="center"/>
              <w:rPr>
                <w:rFonts w:ascii="宋体" w:hAnsi="宋体" w:cs="宋体"/>
                <w:b/>
                <w:szCs w:val="21"/>
                <w:lang w:val="zh-CN"/>
              </w:rPr>
            </w:pPr>
            <w:bookmarkStart w:id="566" w:name="_Toc439240671"/>
            <w:bookmarkStart w:id="567" w:name="_Toc439246070"/>
            <w:r>
              <w:rPr>
                <w:rFonts w:ascii="宋体" w:hAnsi="宋体" w:cs="宋体" w:hint="eastAsia"/>
                <w:b/>
                <w:szCs w:val="21"/>
              </w:rPr>
              <w:t>法定代表</w:t>
            </w:r>
            <w:bookmarkEnd w:id="566"/>
            <w:bookmarkEnd w:id="567"/>
            <w:r>
              <w:rPr>
                <w:rFonts w:ascii="宋体" w:hAnsi="宋体" w:cs="宋体" w:hint="eastAsia"/>
                <w:b/>
                <w:szCs w:val="21"/>
              </w:rPr>
              <w:t>人或其委托代</w:t>
            </w:r>
            <w:bookmarkStart w:id="568" w:name="_Toc439246072"/>
            <w:r>
              <w:rPr>
                <w:rFonts w:ascii="宋体" w:hAnsi="宋体" w:cs="宋体" w:hint="eastAsia"/>
                <w:b/>
                <w:szCs w:val="21"/>
              </w:rPr>
              <w:t>理人（签字或盖章）</w:t>
            </w:r>
          </w:p>
        </w:tc>
        <w:tc>
          <w:tcPr>
            <w:tcW w:w="6539" w:type="dxa"/>
            <w:gridSpan w:val="2"/>
            <w:tcBorders>
              <w:top w:val="single" w:sz="4" w:space="0" w:color="auto"/>
              <w:left w:val="single" w:sz="4" w:space="0" w:color="auto"/>
              <w:bottom w:val="single" w:sz="4" w:space="0" w:color="auto"/>
              <w:right w:val="single" w:sz="4" w:space="0" w:color="auto"/>
            </w:tcBorders>
            <w:vAlign w:val="center"/>
          </w:tcPr>
          <w:p w:rsidR="00D17887" w:rsidRDefault="00D17887">
            <w:pPr>
              <w:spacing w:line="360" w:lineRule="auto"/>
              <w:rPr>
                <w:rFonts w:ascii="宋体" w:hAnsi="宋体" w:cs="宋体"/>
                <w:b/>
                <w:szCs w:val="21"/>
              </w:rPr>
            </w:pPr>
          </w:p>
        </w:tc>
        <w:bookmarkEnd w:id="568"/>
      </w:tr>
      <w:tr w:rsidR="00D17887">
        <w:trPr>
          <w:trHeight w:val="1140"/>
          <w:jc w:val="center"/>
        </w:trPr>
        <w:tc>
          <w:tcPr>
            <w:tcW w:w="2626" w:type="dxa"/>
            <w:tcBorders>
              <w:top w:val="single" w:sz="4" w:space="0" w:color="auto"/>
              <w:left w:val="single" w:sz="4" w:space="0" w:color="auto"/>
              <w:bottom w:val="single" w:sz="4" w:space="0" w:color="auto"/>
              <w:right w:val="single" w:sz="4" w:space="0" w:color="auto"/>
            </w:tcBorders>
            <w:vAlign w:val="center"/>
          </w:tcPr>
          <w:p w:rsidR="00D17887" w:rsidRDefault="00C629B1">
            <w:pPr>
              <w:spacing w:line="360" w:lineRule="auto"/>
              <w:jc w:val="center"/>
              <w:rPr>
                <w:rFonts w:ascii="宋体" w:hAnsi="宋体" w:cs="宋体"/>
                <w:b/>
                <w:szCs w:val="21"/>
                <w:lang w:val="zh-CN"/>
              </w:rPr>
            </w:pPr>
            <w:r>
              <w:rPr>
                <w:rFonts w:ascii="宋体" w:hAnsi="宋体" w:cs="宋体" w:hint="eastAsia"/>
                <w:b/>
                <w:szCs w:val="21"/>
                <w:lang w:val="zh-CN"/>
              </w:rPr>
              <w:t>投标单位（盖章）</w:t>
            </w:r>
          </w:p>
        </w:tc>
        <w:tc>
          <w:tcPr>
            <w:tcW w:w="6539" w:type="dxa"/>
            <w:gridSpan w:val="2"/>
            <w:tcBorders>
              <w:top w:val="single" w:sz="4" w:space="0" w:color="auto"/>
              <w:left w:val="single" w:sz="4" w:space="0" w:color="auto"/>
              <w:bottom w:val="single" w:sz="4" w:space="0" w:color="auto"/>
              <w:right w:val="single" w:sz="4" w:space="0" w:color="auto"/>
            </w:tcBorders>
            <w:vAlign w:val="center"/>
          </w:tcPr>
          <w:p w:rsidR="00D17887" w:rsidRDefault="00D17887">
            <w:pPr>
              <w:spacing w:line="360" w:lineRule="auto"/>
              <w:rPr>
                <w:rFonts w:ascii="宋体" w:hAnsi="宋体" w:cs="宋体"/>
                <w:b/>
                <w:szCs w:val="21"/>
              </w:rPr>
            </w:pPr>
          </w:p>
        </w:tc>
      </w:tr>
    </w:tbl>
    <w:p w:rsidR="00D17887" w:rsidRDefault="00C629B1">
      <w:pPr>
        <w:snapToGrid w:val="0"/>
        <w:ind w:firstLineChars="200" w:firstLine="422"/>
        <w:rPr>
          <w:rFonts w:ascii="宋体" w:hAnsi="宋体"/>
          <w:b/>
          <w:szCs w:val="21"/>
        </w:rPr>
      </w:pPr>
      <w:r>
        <w:rPr>
          <w:rFonts w:ascii="宋体" w:hAnsi="宋体" w:hint="eastAsia"/>
          <w:b/>
          <w:szCs w:val="21"/>
        </w:rPr>
        <w:t>注：1.联合体投标的，“投标单位”</w:t>
      </w:r>
      <w:proofErr w:type="gramStart"/>
      <w:r>
        <w:rPr>
          <w:rFonts w:ascii="宋体" w:hAnsi="宋体" w:hint="eastAsia"/>
          <w:b/>
          <w:szCs w:val="21"/>
        </w:rPr>
        <w:t>一栏需书写</w:t>
      </w:r>
      <w:proofErr w:type="gramEnd"/>
      <w:r>
        <w:rPr>
          <w:rFonts w:ascii="宋体" w:hAnsi="宋体" w:hint="eastAsia"/>
          <w:b/>
          <w:szCs w:val="21"/>
        </w:rPr>
        <w:t>所有联合体成员的单位全称，并由联合体主办方按要求签字或盖章，联合体其他成员可不签字或盖章。</w:t>
      </w:r>
    </w:p>
    <w:p w:rsidR="00D17887" w:rsidRDefault="00C629B1">
      <w:pPr>
        <w:snapToGrid w:val="0"/>
        <w:ind w:firstLineChars="200" w:firstLine="422"/>
        <w:rPr>
          <w:rFonts w:ascii="宋体" w:hAnsi="宋体"/>
          <w:b/>
          <w:szCs w:val="21"/>
        </w:rPr>
      </w:pPr>
      <w:r>
        <w:rPr>
          <w:rFonts w:ascii="宋体" w:hAnsi="宋体" w:hint="eastAsia"/>
          <w:b/>
          <w:szCs w:val="21"/>
        </w:rPr>
        <w:t>2.</w:t>
      </w:r>
      <w:r>
        <w:rPr>
          <w:rFonts w:hint="eastAsia"/>
          <w:b/>
        </w:rPr>
        <w:t xml:space="preserve"> </w:t>
      </w:r>
      <w:r>
        <w:rPr>
          <w:rFonts w:hint="eastAsia"/>
          <w:b/>
        </w:rPr>
        <w:t>投标总报价的大写金额和小写金额不一致的，以大写金额为准</w:t>
      </w:r>
      <w:r>
        <w:rPr>
          <w:rFonts w:ascii="宋体" w:hAnsi="宋体" w:hint="eastAsia"/>
          <w:b/>
          <w:szCs w:val="21"/>
        </w:rPr>
        <w:t>。</w:t>
      </w:r>
    </w:p>
    <w:p w:rsidR="00D17887" w:rsidRDefault="00D17887">
      <w:pPr>
        <w:spacing w:line="360" w:lineRule="auto"/>
        <w:ind w:firstLineChars="100" w:firstLine="241"/>
        <w:rPr>
          <w:rFonts w:ascii="宋体" w:hAnsi="宋体" w:cs="宋体"/>
          <w:b/>
          <w:kern w:val="0"/>
          <w:sz w:val="24"/>
        </w:rPr>
      </w:pPr>
    </w:p>
    <w:p w:rsidR="00D17887" w:rsidRDefault="00C629B1">
      <w:pPr>
        <w:spacing w:line="360" w:lineRule="auto"/>
        <w:jc w:val="left"/>
        <w:rPr>
          <w:rFonts w:ascii="宋体" w:hAnsi="宋体" w:cs="宋体"/>
          <w:b/>
          <w:kern w:val="1"/>
          <w:sz w:val="24"/>
          <w:lang w:val="zh-CN"/>
        </w:rPr>
      </w:pPr>
      <w:r>
        <w:rPr>
          <w:rFonts w:ascii="宋体" w:hAnsi="宋体" w:cs="宋体" w:hint="eastAsia"/>
          <w:b/>
          <w:kern w:val="1"/>
          <w:sz w:val="24"/>
          <w:lang w:val="zh-CN"/>
        </w:rPr>
        <w:lastRenderedPageBreak/>
        <w:t>格式</w:t>
      </w:r>
      <w:r>
        <w:rPr>
          <w:rFonts w:ascii="宋体" w:hAnsi="宋体" w:cs="宋体" w:hint="eastAsia"/>
          <w:b/>
          <w:kern w:val="1"/>
          <w:sz w:val="24"/>
        </w:rPr>
        <w:t>3</w:t>
      </w:r>
      <w:r>
        <w:rPr>
          <w:rFonts w:ascii="宋体" w:hAnsi="宋体" w:cs="宋体" w:hint="eastAsia"/>
          <w:b/>
          <w:kern w:val="1"/>
          <w:sz w:val="24"/>
          <w:lang w:val="zh-CN"/>
        </w:rPr>
        <w:t>：</w:t>
      </w:r>
    </w:p>
    <w:p w:rsidR="00D17887" w:rsidRDefault="00C629B1">
      <w:pPr>
        <w:spacing w:line="360" w:lineRule="auto"/>
        <w:jc w:val="center"/>
        <w:rPr>
          <w:rFonts w:ascii="宋体" w:hAnsi="宋体" w:cs="宋体"/>
          <w:b/>
          <w:bCs/>
          <w:sz w:val="36"/>
          <w:szCs w:val="36"/>
          <w:lang w:val="zh-CN"/>
        </w:rPr>
      </w:pPr>
      <w:r>
        <w:rPr>
          <w:rFonts w:ascii="宋体" w:hAnsi="宋体" w:cs="宋体" w:hint="eastAsia"/>
          <w:b/>
          <w:bCs/>
          <w:sz w:val="36"/>
          <w:szCs w:val="36"/>
          <w:lang w:val="zh-CN"/>
        </w:rPr>
        <w:t>投标人基本情况表</w:t>
      </w:r>
    </w:p>
    <w:tbl>
      <w:tblPr>
        <w:tblW w:w="0" w:type="auto"/>
        <w:jc w:val="center"/>
        <w:tblLayout w:type="fixed"/>
        <w:tblCellMar>
          <w:left w:w="0" w:type="dxa"/>
          <w:right w:w="0" w:type="dxa"/>
        </w:tblCellMar>
        <w:tblLook w:val="04A0" w:firstRow="1" w:lastRow="0" w:firstColumn="1" w:lastColumn="0" w:noHBand="0" w:noVBand="1"/>
      </w:tblPr>
      <w:tblGrid>
        <w:gridCol w:w="1885"/>
        <w:gridCol w:w="1102"/>
        <w:gridCol w:w="1214"/>
        <w:gridCol w:w="840"/>
        <w:gridCol w:w="425"/>
        <w:gridCol w:w="212"/>
        <w:gridCol w:w="1265"/>
        <w:gridCol w:w="204"/>
        <w:gridCol w:w="840"/>
        <w:gridCol w:w="1232"/>
      </w:tblGrid>
      <w:tr w:rsidR="00D17887">
        <w:trPr>
          <w:trHeight w:hRule="exact" w:val="500"/>
          <w:jc w:val="center"/>
        </w:trPr>
        <w:tc>
          <w:tcPr>
            <w:tcW w:w="1885" w:type="dxa"/>
            <w:tcBorders>
              <w:top w:val="single" w:sz="8" w:space="0" w:color="auto"/>
              <w:left w:val="single" w:sz="8" w:space="0" w:color="auto"/>
              <w:bottom w:val="single" w:sz="8" w:space="0" w:color="auto"/>
              <w:right w:val="single" w:sz="8" w:space="0" w:color="auto"/>
            </w:tcBorders>
            <w:vAlign w:val="center"/>
          </w:tcPr>
          <w:p w:rsidR="00D17887" w:rsidRDefault="00C629B1">
            <w:pPr>
              <w:adjustRightInd w:val="0"/>
              <w:snapToGrid w:val="0"/>
              <w:jc w:val="center"/>
              <w:rPr>
                <w:rFonts w:ascii="宋体" w:hAnsi="宋体" w:cs="宋体"/>
                <w:szCs w:val="21"/>
              </w:rPr>
            </w:pPr>
            <w:r>
              <w:rPr>
                <w:rFonts w:ascii="宋体" w:hAnsi="宋体" w:cs="宋体" w:hint="eastAsia"/>
                <w:kern w:val="0"/>
                <w:szCs w:val="21"/>
              </w:rPr>
              <w:t>投标人名称</w:t>
            </w:r>
          </w:p>
        </w:tc>
        <w:tc>
          <w:tcPr>
            <w:tcW w:w="7334" w:type="dxa"/>
            <w:gridSpan w:val="9"/>
            <w:tcBorders>
              <w:top w:val="single" w:sz="8" w:space="0" w:color="auto"/>
              <w:left w:val="single" w:sz="8" w:space="0" w:color="auto"/>
              <w:bottom w:val="single" w:sz="8" w:space="0" w:color="auto"/>
              <w:right w:val="single" w:sz="8" w:space="0" w:color="auto"/>
            </w:tcBorders>
            <w:vAlign w:val="center"/>
          </w:tcPr>
          <w:p w:rsidR="00D17887" w:rsidRDefault="00D17887">
            <w:pPr>
              <w:adjustRightInd w:val="0"/>
              <w:snapToGrid w:val="0"/>
              <w:jc w:val="center"/>
              <w:rPr>
                <w:rFonts w:ascii="宋体" w:hAnsi="宋体" w:cs="宋体"/>
                <w:szCs w:val="21"/>
              </w:rPr>
            </w:pPr>
          </w:p>
        </w:tc>
      </w:tr>
      <w:tr w:rsidR="00D17887">
        <w:trPr>
          <w:trHeight w:hRule="exact" w:val="520"/>
          <w:jc w:val="center"/>
        </w:trPr>
        <w:tc>
          <w:tcPr>
            <w:tcW w:w="1885" w:type="dxa"/>
            <w:tcBorders>
              <w:top w:val="single" w:sz="8" w:space="0" w:color="auto"/>
              <w:left w:val="single" w:sz="8" w:space="0" w:color="auto"/>
              <w:bottom w:val="single" w:sz="8" w:space="0" w:color="auto"/>
              <w:right w:val="single" w:sz="8" w:space="0" w:color="auto"/>
            </w:tcBorders>
            <w:vAlign w:val="center"/>
          </w:tcPr>
          <w:p w:rsidR="00D17887" w:rsidRDefault="00C629B1">
            <w:pPr>
              <w:adjustRightInd w:val="0"/>
              <w:snapToGrid w:val="0"/>
              <w:jc w:val="center"/>
              <w:rPr>
                <w:rFonts w:ascii="宋体" w:hAnsi="宋体" w:cs="宋体"/>
                <w:szCs w:val="21"/>
              </w:rPr>
            </w:pPr>
            <w:r>
              <w:rPr>
                <w:rFonts w:ascii="宋体" w:hAnsi="宋体" w:cs="宋体" w:hint="eastAsia"/>
                <w:kern w:val="0"/>
                <w:szCs w:val="21"/>
              </w:rPr>
              <w:t>注册地址</w:t>
            </w:r>
          </w:p>
        </w:tc>
        <w:tc>
          <w:tcPr>
            <w:tcW w:w="3793" w:type="dxa"/>
            <w:gridSpan w:val="5"/>
            <w:tcBorders>
              <w:top w:val="single" w:sz="8" w:space="0" w:color="auto"/>
              <w:left w:val="single" w:sz="8" w:space="0" w:color="auto"/>
              <w:bottom w:val="single" w:sz="8" w:space="0" w:color="auto"/>
              <w:right w:val="single" w:sz="8" w:space="0" w:color="auto"/>
            </w:tcBorders>
            <w:vAlign w:val="center"/>
          </w:tcPr>
          <w:p w:rsidR="00D17887" w:rsidRDefault="00D17887">
            <w:pPr>
              <w:adjustRightInd w:val="0"/>
              <w:snapToGrid w:val="0"/>
              <w:jc w:val="center"/>
              <w:rPr>
                <w:rFonts w:ascii="宋体" w:hAnsi="宋体" w:cs="宋体"/>
                <w:szCs w:val="21"/>
              </w:rPr>
            </w:pPr>
          </w:p>
        </w:tc>
        <w:tc>
          <w:tcPr>
            <w:tcW w:w="1265" w:type="dxa"/>
            <w:tcBorders>
              <w:top w:val="single" w:sz="8" w:space="0" w:color="auto"/>
              <w:left w:val="single" w:sz="8" w:space="0" w:color="auto"/>
              <w:bottom w:val="single" w:sz="8" w:space="0" w:color="auto"/>
              <w:right w:val="single" w:sz="8" w:space="0" w:color="auto"/>
            </w:tcBorders>
            <w:vAlign w:val="center"/>
          </w:tcPr>
          <w:p w:rsidR="00D17887" w:rsidRDefault="00C629B1">
            <w:pPr>
              <w:adjustRightInd w:val="0"/>
              <w:snapToGrid w:val="0"/>
              <w:jc w:val="center"/>
              <w:rPr>
                <w:rFonts w:ascii="宋体" w:hAnsi="宋体" w:cs="宋体"/>
                <w:szCs w:val="21"/>
              </w:rPr>
            </w:pPr>
            <w:r>
              <w:rPr>
                <w:rFonts w:ascii="宋体" w:hAnsi="宋体" w:cs="宋体" w:hint="eastAsia"/>
                <w:kern w:val="0"/>
                <w:szCs w:val="21"/>
              </w:rPr>
              <w:t>邮政编码</w:t>
            </w:r>
          </w:p>
        </w:tc>
        <w:tc>
          <w:tcPr>
            <w:tcW w:w="2276" w:type="dxa"/>
            <w:gridSpan w:val="3"/>
            <w:tcBorders>
              <w:top w:val="single" w:sz="8" w:space="0" w:color="auto"/>
              <w:left w:val="single" w:sz="8" w:space="0" w:color="auto"/>
              <w:bottom w:val="single" w:sz="8" w:space="0" w:color="auto"/>
              <w:right w:val="single" w:sz="8" w:space="0" w:color="auto"/>
            </w:tcBorders>
            <w:vAlign w:val="center"/>
          </w:tcPr>
          <w:p w:rsidR="00D17887" w:rsidRDefault="00D17887">
            <w:pPr>
              <w:adjustRightInd w:val="0"/>
              <w:snapToGrid w:val="0"/>
              <w:jc w:val="center"/>
              <w:rPr>
                <w:rFonts w:ascii="宋体" w:hAnsi="宋体" w:cs="宋体"/>
                <w:szCs w:val="21"/>
              </w:rPr>
            </w:pPr>
          </w:p>
        </w:tc>
      </w:tr>
      <w:tr w:rsidR="00D17887">
        <w:trPr>
          <w:cantSplit/>
          <w:trHeight w:hRule="exact" w:val="540"/>
          <w:jc w:val="center"/>
        </w:trPr>
        <w:tc>
          <w:tcPr>
            <w:tcW w:w="1885" w:type="dxa"/>
            <w:vMerge w:val="restart"/>
            <w:tcBorders>
              <w:top w:val="single" w:sz="8" w:space="0" w:color="auto"/>
              <w:left w:val="single" w:sz="8" w:space="0" w:color="auto"/>
              <w:bottom w:val="nil"/>
              <w:right w:val="single" w:sz="8" w:space="0" w:color="auto"/>
            </w:tcBorders>
            <w:vAlign w:val="center"/>
          </w:tcPr>
          <w:p w:rsidR="00D17887" w:rsidRDefault="00C629B1">
            <w:pPr>
              <w:adjustRightInd w:val="0"/>
              <w:snapToGrid w:val="0"/>
              <w:jc w:val="center"/>
              <w:rPr>
                <w:rFonts w:ascii="宋体" w:hAnsi="宋体" w:cs="宋体"/>
                <w:kern w:val="0"/>
                <w:szCs w:val="21"/>
              </w:rPr>
            </w:pPr>
            <w:r>
              <w:rPr>
                <w:rFonts w:ascii="宋体" w:hAnsi="宋体" w:cs="宋体" w:hint="eastAsia"/>
                <w:kern w:val="0"/>
                <w:szCs w:val="21"/>
              </w:rPr>
              <w:t>联系方式</w:t>
            </w:r>
          </w:p>
        </w:tc>
        <w:tc>
          <w:tcPr>
            <w:tcW w:w="1102" w:type="dxa"/>
            <w:tcBorders>
              <w:top w:val="single" w:sz="8" w:space="0" w:color="auto"/>
              <w:left w:val="single" w:sz="8" w:space="0" w:color="auto"/>
              <w:bottom w:val="single" w:sz="8" w:space="0" w:color="auto"/>
              <w:right w:val="single" w:sz="8" w:space="0" w:color="auto"/>
            </w:tcBorders>
            <w:vAlign w:val="center"/>
          </w:tcPr>
          <w:p w:rsidR="00D17887" w:rsidRDefault="00C629B1">
            <w:pPr>
              <w:adjustRightInd w:val="0"/>
              <w:snapToGrid w:val="0"/>
              <w:jc w:val="center"/>
              <w:rPr>
                <w:rFonts w:ascii="宋体" w:hAnsi="宋体" w:cs="宋体"/>
                <w:kern w:val="0"/>
                <w:szCs w:val="21"/>
              </w:rPr>
            </w:pPr>
            <w:r>
              <w:rPr>
                <w:rFonts w:ascii="宋体" w:hAnsi="宋体" w:cs="宋体" w:hint="eastAsia"/>
                <w:kern w:val="0"/>
                <w:szCs w:val="21"/>
              </w:rPr>
              <w:t>联系人</w:t>
            </w:r>
          </w:p>
        </w:tc>
        <w:tc>
          <w:tcPr>
            <w:tcW w:w="2691" w:type="dxa"/>
            <w:gridSpan w:val="4"/>
            <w:tcBorders>
              <w:top w:val="single" w:sz="8" w:space="0" w:color="auto"/>
              <w:left w:val="single" w:sz="8" w:space="0" w:color="auto"/>
              <w:bottom w:val="single" w:sz="8" w:space="0" w:color="auto"/>
              <w:right w:val="single" w:sz="8" w:space="0" w:color="auto"/>
            </w:tcBorders>
            <w:vAlign w:val="center"/>
          </w:tcPr>
          <w:p w:rsidR="00D17887" w:rsidRDefault="00D17887">
            <w:pPr>
              <w:adjustRightInd w:val="0"/>
              <w:snapToGrid w:val="0"/>
              <w:jc w:val="center"/>
              <w:rPr>
                <w:rFonts w:ascii="宋体" w:hAnsi="宋体" w:cs="宋体"/>
                <w:szCs w:val="21"/>
              </w:rPr>
            </w:pPr>
          </w:p>
        </w:tc>
        <w:tc>
          <w:tcPr>
            <w:tcW w:w="1265" w:type="dxa"/>
            <w:tcBorders>
              <w:top w:val="single" w:sz="8" w:space="0" w:color="auto"/>
              <w:left w:val="single" w:sz="8" w:space="0" w:color="auto"/>
              <w:bottom w:val="single" w:sz="8" w:space="0" w:color="auto"/>
              <w:right w:val="single" w:sz="8" w:space="0" w:color="auto"/>
            </w:tcBorders>
            <w:vAlign w:val="center"/>
          </w:tcPr>
          <w:p w:rsidR="00D17887" w:rsidRDefault="00C629B1">
            <w:pPr>
              <w:adjustRightInd w:val="0"/>
              <w:snapToGrid w:val="0"/>
              <w:jc w:val="center"/>
              <w:rPr>
                <w:rFonts w:ascii="宋体" w:hAnsi="宋体" w:cs="宋体"/>
                <w:szCs w:val="21"/>
              </w:rPr>
            </w:pPr>
            <w:r>
              <w:rPr>
                <w:rFonts w:ascii="宋体" w:hAnsi="宋体" w:cs="宋体" w:hint="eastAsia"/>
                <w:kern w:val="0"/>
                <w:szCs w:val="21"/>
              </w:rPr>
              <w:t>电话</w:t>
            </w:r>
          </w:p>
        </w:tc>
        <w:tc>
          <w:tcPr>
            <w:tcW w:w="2276" w:type="dxa"/>
            <w:gridSpan w:val="3"/>
            <w:tcBorders>
              <w:top w:val="single" w:sz="8" w:space="0" w:color="auto"/>
              <w:left w:val="single" w:sz="8" w:space="0" w:color="auto"/>
              <w:bottom w:val="single" w:sz="8" w:space="0" w:color="auto"/>
              <w:right w:val="single" w:sz="8" w:space="0" w:color="auto"/>
            </w:tcBorders>
            <w:vAlign w:val="center"/>
          </w:tcPr>
          <w:p w:rsidR="00D17887" w:rsidRDefault="00D17887">
            <w:pPr>
              <w:adjustRightInd w:val="0"/>
              <w:snapToGrid w:val="0"/>
              <w:jc w:val="center"/>
              <w:rPr>
                <w:rFonts w:ascii="宋体" w:hAnsi="宋体" w:cs="宋体"/>
                <w:szCs w:val="21"/>
              </w:rPr>
            </w:pPr>
          </w:p>
        </w:tc>
      </w:tr>
      <w:tr w:rsidR="00D17887">
        <w:trPr>
          <w:cantSplit/>
          <w:trHeight w:hRule="exact" w:val="520"/>
          <w:jc w:val="center"/>
        </w:trPr>
        <w:tc>
          <w:tcPr>
            <w:tcW w:w="1885" w:type="dxa"/>
            <w:vMerge/>
            <w:tcBorders>
              <w:top w:val="nil"/>
              <w:left w:val="single" w:sz="8" w:space="0" w:color="auto"/>
              <w:bottom w:val="single" w:sz="8" w:space="0" w:color="auto"/>
              <w:right w:val="single" w:sz="8" w:space="0" w:color="auto"/>
            </w:tcBorders>
            <w:vAlign w:val="center"/>
          </w:tcPr>
          <w:p w:rsidR="00D17887" w:rsidRDefault="00D17887">
            <w:pPr>
              <w:adjustRightInd w:val="0"/>
              <w:snapToGrid w:val="0"/>
              <w:jc w:val="center"/>
              <w:rPr>
                <w:rFonts w:ascii="宋体" w:hAnsi="宋体" w:cs="宋体"/>
                <w:kern w:val="0"/>
                <w:szCs w:val="21"/>
              </w:rPr>
            </w:pPr>
          </w:p>
        </w:tc>
        <w:tc>
          <w:tcPr>
            <w:tcW w:w="1102" w:type="dxa"/>
            <w:tcBorders>
              <w:top w:val="single" w:sz="8" w:space="0" w:color="auto"/>
              <w:left w:val="single" w:sz="8" w:space="0" w:color="auto"/>
              <w:bottom w:val="single" w:sz="8" w:space="0" w:color="auto"/>
              <w:right w:val="single" w:sz="8" w:space="0" w:color="auto"/>
            </w:tcBorders>
            <w:vAlign w:val="center"/>
          </w:tcPr>
          <w:p w:rsidR="00D17887" w:rsidRDefault="00C629B1">
            <w:pPr>
              <w:adjustRightInd w:val="0"/>
              <w:snapToGrid w:val="0"/>
              <w:jc w:val="center"/>
              <w:rPr>
                <w:rFonts w:ascii="宋体" w:hAnsi="宋体" w:cs="宋体"/>
                <w:szCs w:val="21"/>
              </w:rPr>
            </w:pPr>
            <w:r>
              <w:rPr>
                <w:rFonts w:ascii="宋体" w:hAnsi="宋体" w:cs="宋体" w:hint="eastAsia"/>
                <w:kern w:val="0"/>
                <w:szCs w:val="21"/>
              </w:rPr>
              <w:t>传真</w:t>
            </w:r>
          </w:p>
        </w:tc>
        <w:tc>
          <w:tcPr>
            <w:tcW w:w="2691" w:type="dxa"/>
            <w:gridSpan w:val="4"/>
            <w:tcBorders>
              <w:top w:val="single" w:sz="8" w:space="0" w:color="auto"/>
              <w:left w:val="single" w:sz="8" w:space="0" w:color="auto"/>
              <w:bottom w:val="single" w:sz="8" w:space="0" w:color="auto"/>
              <w:right w:val="single" w:sz="8" w:space="0" w:color="auto"/>
            </w:tcBorders>
            <w:vAlign w:val="center"/>
          </w:tcPr>
          <w:p w:rsidR="00D17887" w:rsidRDefault="00D17887">
            <w:pPr>
              <w:adjustRightInd w:val="0"/>
              <w:snapToGrid w:val="0"/>
              <w:jc w:val="center"/>
              <w:rPr>
                <w:rFonts w:ascii="宋体" w:hAnsi="宋体" w:cs="宋体"/>
                <w:szCs w:val="21"/>
              </w:rPr>
            </w:pPr>
          </w:p>
        </w:tc>
        <w:tc>
          <w:tcPr>
            <w:tcW w:w="1265" w:type="dxa"/>
            <w:tcBorders>
              <w:top w:val="single" w:sz="8" w:space="0" w:color="auto"/>
              <w:left w:val="single" w:sz="8" w:space="0" w:color="auto"/>
              <w:bottom w:val="single" w:sz="8" w:space="0" w:color="auto"/>
              <w:right w:val="single" w:sz="8" w:space="0" w:color="auto"/>
            </w:tcBorders>
            <w:vAlign w:val="center"/>
          </w:tcPr>
          <w:p w:rsidR="00D17887" w:rsidRDefault="00C629B1">
            <w:pPr>
              <w:adjustRightInd w:val="0"/>
              <w:snapToGrid w:val="0"/>
              <w:jc w:val="center"/>
              <w:rPr>
                <w:rFonts w:ascii="宋体" w:hAnsi="宋体" w:cs="宋体"/>
                <w:szCs w:val="21"/>
              </w:rPr>
            </w:pPr>
            <w:r>
              <w:rPr>
                <w:rFonts w:ascii="宋体" w:hAnsi="宋体" w:cs="宋体" w:hint="eastAsia"/>
                <w:kern w:val="0"/>
                <w:szCs w:val="21"/>
              </w:rPr>
              <w:t>电子邮件</w:t>
            </w:r>
          </w:p>
        </w:tc>
        <w:tc>
          <w:tcPr>
            <w:tcW w:w="2276" w:type="dxa"/>
            <w:gridSpan w:val="3"/>
            <w:tcBorders>
              <w:top w:val="single" w:sz="8" w:space="0" w:color="auto"/>
              <w:left w:val="single" w:sz="8" w:space="0" w:color="auto"/>
              <w:bottom w:val="single" w:sz="8" w:space="0" w:color="auto"/>
              <w:right w:val="single" w:sz="8" w:space="0" w:color="auto"/>
            </w:tcBorders>
            <w:vAlign w:val="center"/>
          </w:tcPr>
          <w:p w:rsidR="00D17887" w:rsidRDefault="00D17887">
            <w:pPr>
              <w:adjustRightInd w:val="0"/>
              <w:snapToGrid w:val="0"/>
              <w:jc w:val="center"/>
              <w:rPr>
                <w:rFonts w:ascii="宋体" w:hAnsi="宋体" w:cs="宋体"/>
                <w:szCs w:val="21"/>
              </w:rPr>
            </w:pPr>
          </w:p>
        </w:tc>
      </w:tr>
      <w:tr w:rsidR="00D17887">
        <w:trPr>
          <w:trHeight w:hRule="exact" w:val="520"/>
          <w:jc w:val="center"/>
        </w:trPr>
        <w:tc>
          <w:tcPr>
            <w:tcW w:w="1885" w:type="dxa"/>
            <w:tcBorders>
              <w:top w:val="single" w:sz="8" w:space="0" w:color="auto"/>
              <w:left w:val="single" w:sz="8" w:space="0" w:color="auto"/>
              <w:bottom w:val="single" w:sz="8" w:space="0" w:color="auto"/>
              <w:right w:val="single" w:sz="8" w:space="0" w:color="auto"/>
            </w:tcBorders>
            <w:vAlign w:val="center"/>
          </w:tcPr>
          <w:p w:rsidR="00D17887" w:rsidRDefault="00C629B1">
            <w:pPr>
              <w:adjustRightInd w:val="0"/>
              <w:snapToGrid w:val="0"/>
              <w:jc w:val="center"/>
              <w:rPr>
                <w:rFonts w:ascii="宋体" w:hAnsi="宋体" w:cs="宋体"/>
                <w:szCs w:val="21"/>
              </w:rPr>
            </w:pPr>
            <w:r>
              <w:rPr>
                <w:rFonts w:ascii="宋体" w:hAnsi="宋体" w:cs="宋体" w:hint="eastAsia"/>
                <w:kern w:val="0"/>
                <w:szCs w:val="21"/>
              </w:rPr>
              <w:t>法定代表人</w:t>
            </w:r>
          </w:p>
        </w:tc>
        <w:tc>
          <w:tcPr>
            <w:tcW w:w="1102" w:type="dxa"/>
            <w:tcBorders>
              <w:top w:val="single" w:sz="8" w:space="0" w:color="auto"/>
              <w:left w:val="single" w:sz="8" w:space="0" w:color="auto"/>
              <w:bottom w:val="single" w:sz="8" w:space="0" w:color="auto"/>
              <w:right w:val="single" w:sz="8" w:space="0" w:color="auto"/>
            </w:tcBorders>
            <w:vAlign w:val="center"/>
          </w:tcPr>
          <w:p w:rsidR="00D17887" w:rsidRDefault="00C629B1">
            <w:pPr>
              <w:adjustRightInd w:val="0"/>
              <w:snapToGrid w:val="0"/>
              <w:jc w:val="center"/>
              <w:rPr>
                <w:rFonts w:ascii="宋体" w:hAnsi="宋体" w:cs="宋体"/>
                <w:szCs w:val="21"/>
              </w:rPr>
            </w:pPr>
            <w:r>
              <w:rPr>
                <w:rFonts w:ascii="宋体" w:hAnsi="宋体" w:cs="宋体" w:hint="eastAsia"/>
                <w:kern w:val="0"/>
                <w:szCs w:val="21"/>
              </w:rPr>
              <w:t>姓名</w:t>
            </w:r>
          </w:p>
        </w:tc>
        <w:tc>
          <w:tcPr>
            <w:tcW w:w="1214" w:type="dxa"/>
            <w:tcBorders>
              <w:top w:val="single" w:sz="8" w:space="0" w:color="auto"/>
              <w:left w:val="single" w:sz="8" w:space="0" w:color="auto"/>
              <w:bottom w:val="single" w:sz="8" w:space="0" w:color="auto"/>
              <w:right w:val="single" w:sz="8" w:space="0" w:color="auto"/>
            </w:tcBorders>
            <w:vAlign w:val="center"/>
          </w:tcPr>
          <w:p w:rsidR="00D17887" w:rsidRDefault="00D17887">
            <w:pPr>
              <w:adjustRightInd w:val="0"/>
              <w:snapToGrid w:val="0"/>
              <w:jc w:val="center"/>
              <w:rPr>
                <w:rFonts w:ascii="宋体" w:hAnsi="宋体" w:cs="宋体"/>
                <w:szCs w:val="21"/>
              </w:rPr>
            </w:pPr>
          </w:p>
        </w:tc>
        <w:tc>
          <w:tcPr>
            <w:tcW w:w="1265" w:type="dxa"/>
            <w:gridSpan w:val="2"/>
            <w:tcBorders>
              <w:top w:val="single" w:sz="8" w:space="0" w:color="auto"/>
              <w:left w:val="single" w:sz="8" w:space="0" w:color="auto"/>
              <w:bottom w:val="single" w:sz="8" w:space="0" w:color="auto"/>
              <w:right w:val="single" w:sz="8" w:space="0" w:color="auto"/>
            </w:tcBorders>
            <w:vAlign w:val="center"/>
          </w:tcPr>
          <w:p w:rsidR="00D17887" w:rsidRDefault="00C629B1">
            <w:pPr>
              <w:adjustRightInd w:val="0"/>
              <w:snapToGrid w:val="0"/>
              <w:jc w:val="center"/>
              <w:rPr>
                <w:rFonts w:ascii="宋体" w:hAnsi="宋体" w:cs="宋体"/>
                <w:szCs w:val="21"/>
              </w:rPr>
            </w:pPr>
            <w:r>
              <w:rPr>
                <w:rFonts w:ascii="宋体" w:hAnsi="宋体" w:cs="宋体" w:hint="eastAsia"/>
                <w:kern w:val="0"/>
                <w:szCs w:val="21"/>
              </w:rPr>
              <w:t>技术职称</w:t>
            </w:r>
          </w:p>
        </w:tc>
        <w:tc>
          <w:tcPr>
            <w:tcW w:w="1681" w:type="dxa"/>
            <w:gridSpan w:val="3"/>
            <w:tcBorders>
              <w:top w:val="single" w:sz="8" w:space="0" w:color="auto"/>
              <w:left w:val="single" w:sz="8" w:space="0" w:color="auto"/>
              <w:bottom w:val="single" w:sz="8" w:space="0" w:color="auto"/>
              <w:right w:val="single" w:sz="8" w:space="0" w:color="auto"/>
            </w:tcBorders>
            <w:vAlign w:val="center"/>
          </w:tcPr>
          <w:p w:rsidR="00D17887" w:rsidRDefault="00D17887">
            <w:pPr>
              <w:adjustRightInd w:val="0"/>
              <w:snapToGrid w:val="0"/>
              <w:jc w:val="center"/>
              <w:rPr>
                <w:rFonts w:ascii="宋体" w:hAnsi="宋体" w:cs="宋体"/>
                <w:szCs w:val="21"/>
              </w:rPr>
            </w:pPr>
          </w:p>
        </w:tc>
        <w:tc>
          <w:tcPr>
            <w:tcW w:w="840" w:type="dxa"/>
            <w:tcBorders>
              <w:top w:val="single" w:sz="8" w:space="0" w:color="auto"/>
              <w:left w:val="single" w:sz="8" w:space="0" w:color="auto"/>
              <w:bottom w:val="single" w:sz="8" w:space="0" w:color="auto"/>
              <w:right w:val="single" w:sz="8" w:space="0" w:color="auto"/>
            </w:tcBorders>
            <w:vAlign w:val="center"/>
          </w:tcPr>
          <w:p w:rsidR="00D17887" w:rsidRDefault="00C629B1">
            <w:pPr>
              <w:adjustRightInd w:val="0"/>
              <w:snapToGrid w:val="0"/>
              <w:jc w:val="center"/>
              <w:rPr>
                <w:rFonts w:ascii="宋体" w:hAnsi="宋体" w:cs="宋体"/>
                <w:szCs w:val="21"/>
              </w:rPr>
            </w:pPr>
            <w:r>
              <w:rPr>
                <w:rFonts w:ascii="宋体" w:hAnsi="宋体" w:cs="宋体" w:hint="eastAsia"/>
                <w:kern w:val="0"/>
                <w:szCs w:val="21"/>
              </w:rPr>
              <w:t>电话</w:t>
            </w:r>
          </w:p>
        </w:tc>
        <w:tc>
          <w:tcPr>
            <w:tcW w:w="1232" w:type="dxa"/>
            <w:tcBorders>
              <w:top w:val="single" w:sz="8" w:space="0" w:color="auto"/>
              <w:left w:val="single" w:sz="8" w:space="0" w:color="auto"/>
              <w:bottom w:val="single" w:sz="8" w:space="0" w:color="auto"/>
              <w:right w:val="single" w:sz="8" w:space="0" w:color="auto"/>
            </w:tcBorders>
            <w:vAlign w:val="center"/>
          </w:tcPr>
          <w:p w:rsidR="00D17887" w:rsidRDefault="00D17887">
            <w:pPr>
              <w:adjustRightInd w:val="0"/>
              <w:snapToGrid w:val="0"/>
              <w:jc w:val="center"/>
              <w:rPr>
                <w:rFonts w:ascii="宋体" w:hAnsi="宋体" w:cs="宋体"/>
                <w:szCs w:val="21"/>
              </w:rPr>
            </w:pPr>
          </w:p>
        </w:tc>
      </w:tr>
      <w:tr w:rsidR="00D17887">
        <w:trPr>
          <w:trHeight w:hRule="exact" w:val="520"/>
          <w:jc w:val="center"/>
        </w:trPr>
        <w:tc>
          <w:tcPr>
            <w:tcW w:w="1885" w:type="dxa"/>
            <w:tcBorders>
              <w:top w:val="single" w:sz="8" w:space="0" w:color="auto"/>
              <w:left w:val="single" w:sz="8" w:space="0" w:color="auto"/>
              <w:bottom w:val="single" w:sz="8" w:space="0" w:color="auto"/>
              <w:right w:val="single" w:sz="8" w:space="0" w:color="auto"/>
            </w:tcBorders>
            <w:vAlign w:val="center"/>
          </w:tcPr>
          <w:p w:rsidR="00D17887" w:rsidRDefault="00C629B1">
            <w:pPr>
              <w:adjustRightInd w:val="0"/>
              <w:snapToGrid w:val="0"/>
              <w:jc w:val="center"/>
              <w:rPr>
                <w:rFonts w:ascii="宋体" w:hAnsi="宋体" w:cs="宋体"/>
                <w:szCs w:val="21"/>
              </w:rPr>
            </w:pPr>
            <w:r>
              <w:rPr>
                <w:rFonts w:ascii="宋体" w:hAnsi="宋体" w:cs="宋体" w:hint="eastAsia"/>
                <w:kern w:val="0"/>
                <w:szCs w:val="21"/>
              </w:rPr>
              <w:t>技术负责人</w:t>
            </w:r>
          </w:p>
        </w:tc>
        <w:tc>
          <w:tcPr>
            <w:tcW w:w="1102" w:type="dxa"/>
            <w:tcBorders>
              <w:top w:val="single" w:sz="8" w:space="0" w:color="auto"/>
              <w:left w:val="single" w:sz="8" w:space="0" w:color="auto"/>
              <w:bottom w:val="single" w:sz="8" w:space="0" w:color="auto"/>
              <w:right w:val="single" w:sz="8" w:space="0" w:color="auto"/>
            </w:tcBorders>
            <w:vAlign w:val="center"/>
          </w:tcPr>
          <w:p w:rsidR="00D17887" w:rsidRDefault="00C629B1">
            <w:pPr>
              <w:adjustRightInd w:val="0"/>
              <w:snapToGrid w:val="0"/>
              <w:jc w:val="center"/>
              <w:rPr>
                <w:rFonts w:ascii="宋体" w:hAnsi="宋体" w:cs="宋体"/>
                <w:szCs w:val="21"/>
              </w:rPr>
            </w:pPr>
            <w:r>
              <w:rPr>
                <w:rFonts w:ascii="宋体" w:hAnsi="宋体" w:cs="宋体" w:hint="eastAsia"/>
                <w:kern w:val="0"/>
                <w:szCs w:val="21"/>
              </w:rPr>
              <w:t>姓名</w:t>
            </w:r>
          </w:p>
        </w:tc>
        <w:tc>
          <w:tcPr>
            <w:tcW w:w="1214" w:type="dxa"/>
            <w:tcBorders>
              <w:top w:val="single" w:sz="8" w:space="0" w:color="auto"/>
              <w:left w:val="single" w:sz="8" w:space="0" w:color="auto"/>
              <w:bottom w:val="single" w:sz="8" w:space="0" w:color="auto"/>
              <w:right w:val="single" w:sz="8" w:space="0" w:color="auto"/>
            </w:tcBorders>
            <w:vAlign w:val="center"/>
          </w:tcPr>
          <w:p w:rsidR="00D17887" w:rsidRDefault="00D17887">
            <w:pPr>
              <w:adjustRightInd w:val="0"/>
              <w:snapToGrid w:val="0"/>
              <w:jc w:val="center"/>
              <w:rPr>
                <w:rFonts w:ascii="宋体" w:hAnsi="宋体" w:cs="宋体"/>
                <w:szCs w:val="21"/>
              </w:rPr>
            </w:pPr>
          </w:p>
        </w:tc>
        <w:tc>
          <w:tcPr>
            <w:tcW w:w="1265" w:type="dxa"/>
            <w:gridSpan w:val="2"/>
            <w:tcBorders>
              <w:top w:val="single" w:sz="8" w:space="0" w:color="auto"/>
              <w:left w:val="single" w:sz="8" w:space="0" w:color="auto"/>
              <w:bottom w:val="single" w:sz="8" w:space="0" w:color="auto"/>
              <w:right w:val="single" w:sz="8" w:space="0" w:color="auto"/>
            </w:tcBorders>
            <w:vAlign w:val="center"/>
          </w:tcPr>
          <w:p w:rsidR="00D17887" w:rsidRDefault="00C629B1">
            <w:pPr>
              <w:adjustRightInd w:val="0"/>
              <w:snapToGrid w:val="0"/>
              <w:jc w:val="center"/>
              <w:rPr>
                <w:rFonts w:ascii="宋体" w:hAnsi="宋体" w:cs="宋体"/>
                <w:szCs w:val="21"/>
              </w:rPr>
            </w:pPr>
            <w:r>
              <w:rPr>
                <w:rFonts w:ascii="宋体" w:hAnsi="宋体" w:cs="宋体" w:hint="eastAsia"/>
                <w:kern w:val="0"/>
                <w:szCs w:val="21"/>
              </w:rPr>
              <w:t>技术职称</w:t>
            </w:r>
          </w:p>
        </w:tc>
        <w:tc>
          <w:tcPr>
            <w:tcW w:w="1681" w:type="dxa"/>
            <w:gridSpan w:val="3"/>
            <w:tcBorders>
              <w:top w:val="single" w:sz="8" w:space="0" w:color="auto"/>
              <w:left w:val="single" w:sz="8" w:space="0" w:color="auto"/>
              <w:bottom w:val="single" w:sz="8" w:space="0" w:color="auto"/>
              <w:right w:val="single" w:sz="8" w:space="0" w:color="auto"/>
            </w:tcBorders>
            <w:vAlign w:val="center"/>
          </w:tcPr>
          <w:p w:rsidR="00D17887" w:rsidRDefault="00D17887">
            <w:pPr>
              <w:adjustRightInd w:val="0"/>
              <w:snapToGrid w:val="0"/>
              <w:jc w:val="center"/>
              <w:rPr>
                <w:rFonts w:ascii="宋体" w:hAnsi="宋体" w:cs="宋体"/>
                <w:szCs w:val="21"/>
              </w:rPr>
            </w:pPr>
          </w:p>
        </w:tc>
        <w:tc>
          <w:tcPr>
            <w:tcW w:w="840" w:type="dxa"/>
            <w:tcBorders>
              <w:top w:val="single" w:sz="8" w:space="0" w:color="auto"/>
              <w:left w:val="single" w:sz="8" w:space="0" w:color="auto"/>
              <w:bottom w:val="single" w:sz="8" w:space="0" w:color="auto"/>
              <w:right w:val="single" w:sz="8" w:space="0" w:color="auto"/>
            </w:tcBorders>
            <w:vAlign w:val="center"/>
          </w:tcPr>
          <w:p w:rsidR="00D17887" w:rsidRDefault="00C629B1">
            <w:pPr>
              <w:adjustRightInd w:val="0"/>
              <w:snapToGrid w:val="0"/>
              <w:jc w:val="center"/>
              <w:rPr>
                <w:rFonts w:ascii="宋体" w:hAnsi="宋体" w:cs="宋体"/>
                <w:szCs w:val="21"/>
              </w:rPr>
            </w:pPr>
            <w:r>
              <w:rPr>
                <w:rFonts w:ascii="宋体" w:hAnsi="宋体" w:cs="宋体" w:hint="eastAsia"/>
                <w:kern w:val="0"/>
                <w:szCs w:val="21"/>
              </w:rPr>
              <w:t>电话</w:t>
            </w:r>
          </w:p>
        </w:tc>
        <w:tc>
          <w:tcPr>
            <w:tcW w:w="1232" w:type="dxa"/>
            <w:tcBorders>
              <w:top w:val="single" w:sz="8" w:space="0" w:color="auto"/>
              <w:left w:val="single" w:sz="8" w:space="0" w:color="auto"/>
              <w:bottom w:val="single" w:sz="8" w:space="0" w:color="auto"/>
              <w:right w:val="single" w:sz="8" w:space="0" w:color="auto"/>
            </w:tcBorders>
            <w:vAlign w:val="center"/>
          </w:tcPr>
          <w:p w:rsidR="00D17887" w:rsidRDefault="00D17887">
            <w:pPr>
              <w:adjustRightInd w:val="0"/>
              <w:snapToGrid w:val="0"/>
              <w:jc w:val="center"/>
              <w:rPr>
                <w:rFonts w:ascii="宋体" w:hAnsi="宋体" w:cs="宋体"/>
                <w:szCs w:val="21"/>
              </w:rPr>
            </w:pPr>
          </w:p>
        </w:tc>
      </w:tr>
      <w:tr w:rsidR="00D17887">
        <w:trPr>
          <w:trHeight w:hRule="exact" w:val="540"/>
          <w:jc w:val="center"/>
        </w:trPr>
        <w:tc>
          <w:tcPr>
            <w:tcW w:w="1885" w:type="dxa"/>
            <w:tcBorders>
              <w:top w:val="single" w:sz="8" w:space="0" w:color="auto"/>
              <w:left w:val="single" w:sz="8" w:space="0" w:color="auto"/>
              <w:bottom w:val="single" w:sz="8" w:space="0" w:color="auto"/>
              <w:right w:val="single" w:sz="8" w:space="0" w:color="auto"/>
            </w:tcBorders>
            <w:vAlign w:val="center"/>
          </w:tcPr>
          <w:p w:rsidR="00D17887" w:rsidRDefault="00C629B1">
            <w:pPr>
              <w:adjustRightInd w:val="0"/>
              <w:snapToGrid w:val="0"/>
              <w:jc w:val="center"/>
              <w:rPr>
                <w:rFonts w:ascii="宋体" w:hAnsi="宋体" w:cs="宋体"/>
                <w:szCs w:val="21"/>
              </w:rPr>
            </w:pPr>
            <w:r>
              <w:rPr>
                <w:rFonts w:ascii="宋体" w:hAnsi="宋体" w:cs="宋体" w:hint="eastAsia"/>
                <w:kern w:val="0"/>
                <w:szCs w:val="21"/>
              </w:rPr>
              <w:t>成立时间</w:t>
            </w:r>
          </w:p>
        </w:tc>
        <w:tc>
          <w:tcPr>
            <w:tcW w:w="2316" w:type="dxa"/>
            <w:gridSpan w:val="2"/>
            <w:tcBorders>
              <w:top w:val="single" w:sz="8" w:space="0" w:color="auto"/>
              <w:left w:val="single" w:sz="8" w:space="0" w:color="auto"/>
              <w:bottom w:val="single" w:sz="8" w:space="0" w:color="auto"/>
              <w:right w:val="single" w:sz="8" w:space="0" w:color="auto"/>
            </w:tcBorders>
            <w:vAlign w:val="center"/>
          </w:tcPr>
          <w:p w:rsidR="00D17887" w:rsidRDefault="00D17887">
            <w:pPr>
              <w:adjustRightInd w:val="0"/>
              <w:snapToGrid w:val="0"/>
              <w:jc w:val="center"/>
              <w:rPr>
                <w:rFonts w:ascii="宋体" w:hAnsi="宋体" w:cs="宋体"/>
                <w:szCs w:val="21"/>
              </w:rPr>
            </w:pPr>
          </w:p>
        </w:tc>
        <w:tc>
          <w:tcPr>
            <w:tcW w:w="5018" w:type="dxa"/>
            <w:gridSpan w:val="7"/>
            <w:tcBorders>
              <w:top w:val="single" w:sz="8" w:space="0" w:color="auto"/>
              <w:left w:val="single" w:sz="8" w:space="0" w:color="auto"/>
              <w:bottom w:val="single" w:sz="8" w:space="0" w:color="auto"/>
              <w:right w:val="single" w:sz="8" w:space="0" w:color="auto"/>
            </w:tcBorders>
            <w:vAlign w:val="center"/>
          </w:tcPr>
          <w:p w:rsidR="00D17887" w:rsidRDefault="00C629B1">
            <w:pPr>
              <w:adjustRightInd w:val="0"/>
              <w:snapToGrid w:val="0"/>
              <w:jc w:val="center"/>
              <w:rPr>
                <w:rFonts w:ascii="宋体" w:hAnsi="宋体" w:cs="宋体"/>
                <w:szCs w:val="21"/>
              </w:rPr>
            </w:pPr>
            <w:r>
              <w:rPr>
                <w:rFonts w:ascii="宋体" w:hAnsi="宋体" w:cs="宋体" w:hint="eastAsia"/>
                <w:kern w:val="0"/>
                <w:szCs w:val="21"/>
              </w:rPr>
              <w:t>员工总人数：</w:t>
            </w:r>
          </w:p>
        </w:tc>
      </w:tr>
      <w:tr w:rsidR="00D17887">
        <w:trPr>
          <w:trHeight w:hRule="exact" w:val="500"/>
          <w:jc w:val="center"/>
        </w:trPr>
        <w:tc>
          <w:tcPr>
            <w:tcW w:w="1885" w:type="dxa"/>
            <w:tcBorders>
              <w:top w:val="single" w:sz="8" w:space="0" w:color="auto"/>
              <w:left w:val="single" w:sz="8" w:space="0" w:color="auto"/>
              <w:bottom w:val="single" w:sz="8" w:space="0" w:color="auto"/>
              <w:right w:val="single" w:sz="8" w:space="0" w:color="auto"/>
            </w:tcBorders>
            <w:vAlign w:val="center"/>
          </w:tcPr>
          <w:p w:rsidR="00D17887" w:rsidRDefault="00C629B1">
            <w:pPr>
              <w:adjustRightInd w:val="0"/>
              <w:snapToGrid w:val="0"/>
              <w:jc w:val="center"/>
              <w:rPr>
                <w:rFonts w:ascii="宋体" w:hAnsi="宋体" w:cs="宋体"/>
                <w:szCs w:val="21"/>
              </w:rPr>
            </w:pPr>
            <w:r>
              <w:rPr>
                <w:rFonts w:ascii="宋体" w:hAnsi="宋体" w:cs="宋体" w:hint="eastAsia"/>
                <w:kern w:val="0"/>
                <w:szCs w:val="21"/>
              </w:rPr>
              <w:t>企业资质等级</w:t>
            </w:r>
          </w:p>
        </w:tc>
        <w:tc>
          <w:tcPr>
            <w:tcW w:w="2316" w:type="dxa"/>
            <w:gridSpan w:val="2"/>
            <w:tcBorders>
              <w:top w:val="single" w:sz="8" w:space="0" w:color="auto"/>
              <w:left w:val="single" w:sz="8" w:space="0" w:color="auto"/>
              <w:bottom w:val="single" w:sz="8" w:space="0" w:color="auto"/>
              <w:right w:val="single" w:sz="8" w:space="0" w:color="auto"/>
            </w:tcBorders>
            <w:vAlign w:val="center"/>
          </w:tcPr>
          <w:p w:rsidR="00D17887" w:rsidRDefault="00D17887">
            <w:pPr>
              <w:adjustRightInd w:val="0"/>
              <w:snapToGrid w:val="0"/>
              <w:jc w:val="center"/>
              <w:rPr>
                <w:rFonts w:ascii="宋体" w:hAnsi="宋体" w:cs="宋体"/>
                <w:szCs w:val="21"/>
              </w:rPr>
            </w:pPr>
          </w:p>
        </w:tc>
        <w:tc>
          <w:tcPr>
            <w:tcW w:w="840" w:type="dxa"/>
            <w:vMerge w:val="restart"/>
            <w:tcBorders>
              <w:top w:val="single" w:sz="8" w:space="0" w:color="auto"/>
              <w:left w:val="single" w:sz="8" w:space="0" w:color="auto"/>
              <w:right w:val="single" w:sz="8" w:space="0" w:color="auto"/>
            </w:tcBorders>
            <w:vAlign w:val="center"/>
          </w:tcPr>
          <w:p w:rsidR="00D17887" w:rsidRDefault="00C629B1">
            <w:pPr>
              <w:adjustRightInd w:val="0"/>
              <w:snapToGrid w:val="0"/>
              <w:jc w:val="center"/>
              <w:rPr>
                <w:rFonts w:ascii="宋体" w:hAnsi="宋体" w:cs="宋体"/>
                <w:szCs w:val="21"/>
              </w:rPr>
            </w:pPr>
            <w:r>
              <w:rPr>
                <w:rFonts w:ascii="宋体" w:hAnsi="宋体" w:cs="宋体" w:hint="eastAsia"/>
                <w:kern w:val="0"/>
                <w:szCs w:val="21"/>
              </w:rPr>
              <w:t>其中</w:t>
            </w:r>
          </w:p>
        </w:tc>
        <w:tc>
          <w:tcPr>
            <w:tcW w:w="2106" w:type="dxa"/>
            <w:gridSpan w:val="4"/>
            <w:tcBorders>
              <w:top w:val="single" w:sz="8" w:space="0" w:color="auto"/>
              <w:left w:val="single" w:sz="8" w:space="0" w:color="auto"/>
              <w:bottom w:val="single" w:sz="8" w:space="0" w:color="auto"/>
              <w:right w:val="single" w:sz="8" w:space="0" w:color="auto"/>
            </w:tcBorders>
            <w:vAlign w:val="center"/>
          </w:tcPr>
          <w:p w:rsidR="00D17887" w:rsidRDefault="00C629B1">
            <w:pPr>
              <w:adjustRightInd w:val="0"/>
              <w:snapToGrid w:val="0"/>
              <w:jc w:val="center"/>
              <w:rPr>
                <w:rFonts w:ascii="宋体" w:hAnsi="宋体" w:cs="宋体"/>
                <w:szCs w:val="21"/>
              </w:rPr>
            </w:pPr>
            <w:r>
              <w:rPr>
                <w:rFonts w:ascii="宋体" w:hAnsi="宋体" w:cs="宋体" w:hint="eastAsia"/>
                <w:kern w:val="0"/>
                <w:szCs w:val="21"/>
              </w:rPr>
              <w:t>项目经理</w:t>
            </w:r>
          </w:p>
        </w:tc>
        <w:tc>
          <w:tcPr>
            <w:tcW w:w="2072" w:type="dxa"/>
            <w:gridSpan w:val="2"/>
            <w:tcBorders>
              <w:top w:val="single" w:sz="8" w:space="0" w:color="auto"/>
              <w:left w:val="single" w:sz="8" w:space="0" w:color="auto"/>
              <w:bottom w:val="single" w:sz="8" w:space="0" w:color="auto"/>
              <w:right w:val="single" w:sz="8" w:space="0" w:color="auto"/>
            </w:tcBorders>
            <w:vAlign w:val="center"/>
          </w:tcPr>
          <w:p w:rsidR="00D17887" w:rsidRDefault="00D17887">
            <w:pPr>
              <w:adjustRightInd w:val="0"/>
              <w:snapToGrid w:val="0"/>
              <w:jc w:val="center"/>
              <w:rPr>
                <w:rFonts w:ascii="宋体" w:hAnsi="宋体" w:cs="宋体"/>
                <w:szCs w:val="21"/>
              </w:rPr>
            </w:pPr>
          </w:p>
        </w:tc>
      </w:tr>
      <w:tr w:rsidR="00D17887">
        <w:trPr>
          <w:cantSplit/>
          <w:trHeight w:hRule="exact" w:val="540"/>
          <w:jc w:val="center"/>
        </w:trPr>
        <w:tc>
          <w:tcPr>
            <w:tcW w:w="1885" w:type="dxa"/>
            <w:tcBorders>
              <w:top w:val="single" w:sz="8" w:space="0" w:color="auto"/>
              <w:left w:val="single" w:sz="8" w:space="0" w:color="auto"/>
              <w:bottom w:val="single" w:sz="8" w:space="0" w:color="auto"/>
              <w:right w:val="single" w:sz="8" w:space="0" w:color="auto"/>
            </w:tcBorders>
            <w:vAlign w:val="center"/>
          </w:tcPr>
          <w:p w:rsidR="00D17887" w:rsidRDefault="00C629B1">
            <w:pPr>
              <w:adjustRightInd w:val="0"/>
              <w:snapToGrid w:val="0"/>
              <w:jc w:val="center"/>
              <w:rPr>
                <w:rFonts w:ascii="宋体" w:hAnsi="宋体" w:cs="宋体"/>
                <w:szCs w:val="21"/>
              </w:rPr>
            </w:pPr>
            <w:r>
              <w:rPr>
                <w:rFonts w:ascii="宋体" w:hAnsi="宋体" w:cs="宋体" w:hint="eastAsia"/>
                <w:kern w:val="0"/>
                <w:szCs w:val="21"/>
              </w:rPr>
              <w:t>营业执照号</w:t>
            </w:r>
          </w:p>
        </w:tc>
        <w:tc>
          <w:tcPr>
            <w:tcW w:w="2316" w:type="dxa"/>
            <w:gridSpan w:val="2"/>
            <w:tcBorders>
              <w:top w:val="single" w:sz="8" w:space="0" w:color="auto"/>
              <w:left w:val="single" w:sz="8" w:space="0" w:color="auto"/>
              <w:bottom w:val="single" w:sz="8" w:space="0" w:color="auto"/>
              <w:right w:val="single" w:sz="8" w:space="0" w:color="auto"/>
            </w:tcBorders>
            <w:vAlign w:val="center"/>
          </w:tcPr>
          <w:p w:rsidR="00D17887" w:rsidRDefault="00D17887">
            <w:pPr>
              <w:adjustRightInd w:val="0"/>
              <w:snapToGrid w:val="0"/>
              <w:jc w:val="center"/>
              <w:rPr>
                <w:rFonts w:ascii="宋体" w:hAnsi="宋体" w:cs="宋体"/>
                <w:szCs w:val="21"/>
              </w:rPr>
            </w:pPr>
          </w:p>
        </w:tc>
        <w:tc>
          <w:tcPr>
            <w:tcW w:w="840" w:type="dxa"/>
            <w:vMerge/>
            <w:tcBorders>
              <w:left w:val="single" w:sz="8" w:space="0" w:color="auto"/>
              <w:right w:val="single" w:sz="8" w:space="0" w:color="auto"/>
            </w:tcBorders>
            <w:vAlign w:val="center"/>
          </w:tcPr>
          <w:p w:rsidR="00D17887" w:rsidRDefault="00D17887">
            <w:pPr>
              <w:adjustRightInd w:val="0"/>
              <w:snapToGrid w:val="0"/>
              <w:jc w:val="center"/>
              <w:rPr>
                <w:rFonts w:ascii="宋体" w:hAnsi="宋体" w:cs="宋体"/>
                <w:szCs w:val="21"/>
              </w:rPr>
            </w:pPr>
          </w:p>
        </w:tc>
        <w:tc>
          <w:tcPr>
            <w:tcW w:w="2106" w:type="dxa"/>
            <w:gridSpan w:val="4"/>
            <w:tcBorders>
              <w:top w:val="single" w:sz="8" w:space="0" w:color="auto"/>
              <w:left w:val="single" w:sz="8" w:space="0" w:color="auto"/>
              <w:bottom w:val="single" w:sz="8" w:space="0" w:color="auto"/>
              <w:right w:val="single" w:sz="8" w:space="0" w:color="auto"/>
            </w:tcBorders>
            <w:vAlign w:val="center"/>
          </w:tcPr>
          <w:p w:rsidR="00D17887" w:rsidRDefault="00C629B1">
            <w:pPr>
              <w:adjustRightInd w:val="0"/>
              <w:snapToGrid w:val="0"/>
              <w:jc w:val="center"/>
              <w:rPr>
                <w:rFonts w:ascii="宋体" w:hAnsi="宋体" w:cs="宋体"/>
                <w:szCs w:val="21"/>
              </w:rPr>
            </w:pPr>
            <w:r>
              <w:rPr>
                <w:rFonts w:ascii="宋体" w:hAnsi="宋体" w:cs="宋体" w:hint="eastAsia"/>
                <w:kern w:val="0"/>
                <w:szCs w:val="21"/>
              </w:rPr>
              <w:t>高级职称人员</w:t>
            </w:r>
          </w:p>
        </w:tc>
        <w:tc>
          <w:tcPr>
            <w:tcW w:w="2072" w:type="dxa"/>
            <w:gridSpan w:val="2"/>
            <w:tcBorders>
              <w:top w:val="single" w:sz="8" w:space="0" w:color="auto"/>
              <w:left w:val="single" w:sz="8" w:space="0" w:color="auto"/>
              <w:bottom w:val="single" w:sz="8" w:space="0" w:color="auto"/>
              <w:right w:val="single" w:sz="8" w:space="0" w:color="auto"/>
            </w:tcBorders>
            <w:vAlign w:val="center"/>
          </w:tcPr>
          <w:p w:rsidR="00D17887" w:rsidRDefault="00D17887">
            <w:pPr>
              <w:adjustRightInd w:val="0"/>
              <w:snapToGrid w:val="0"/>
              <w:jc w:val="center"/>
              <w:rPr>
                <w:rFonts w:ascii="宋体" w:hAnsi="宋体" w:cs="宋体"/>
                <w:szCs w:val="21"/>
              </w:rPr>
            </w:pPr>
          </w:p>
        </w:tc>
      </w:tr>
      <w:tr w:rsidR="00D17887">
        <w:trPr>
          <w:trHeight w:hRule="exact" w:val="520"/>
          <w:jc w:val="center"/>
        </w:trPr>
        <w:tc>
          <w:tcPr>
            <w:tcW w:w="1885" w:type="dxa"/>
            <w:tcBorders>
              <w:top w:val="single" w:sz="8" w:space="0" w:color="auto"/>
              <w:left w:val="single" w:sz="8" w:space="0" w:color="auto"/>
              <w:bottom w:val="single" w:sz="8" w:space="0" w:color="auto"/>
              <w:right w:val="single" w:sz="8" w:space="0" w:color="auto"/>
            </w:tcBorders>
            <w:vAlign w:val="center"/>
          </w:tcPr>
          <w:p w:rsidR="00D17887" w:rsidRDefault="00C629B1">
            <w:pPr>
              <w:adjustRightInd w:val="0"/>
              <w:snapToGrid w:val="0"/>
              <w:jc w:val="center"/>
              <w:rPr>
                <w:rFonts w:ascii="宋体" w:hAnsi="宋体" w:cs="宋体"/>
                <w:szCs w:val="21"/>
              </w:rPr>
            </w:pPr>
            <w:r>
              <w:rPr>
                <w:rFonts w:ascii="宋体" w:hAnsi="宋体" w:cs="宋体" w:hint="eastAsia"/>
                <w:kern w:val="0"/>
                <w:szCs w:val="21"/>
              </w:rPr>
              <w:t>注册资金</w:t>
            </w:r>
          </w:p>
        </w:tc>
        <w:tc>
          <w:tcPr>
            <w:tcW w:w="2316" w:type="dxa"/>
            <w:gridSpan w:val="2"/>
            <w:tcBorders>
              <w:top w:val="single" w:sz="8" w:space="0" w:color="auto"/>
              <w:left w:val="single" w:sz="8" w:space="0" w:color="auto"/>
              <w:bottom w:val="single" w:sz="8" w:space="0" w:color="auto"/>
              <w:right w:val="single" w:sz="8" w:space="0" w:color="auto"/>
            </w:tcBorders>
            <w:vAlign w:val="center"/>
          </w:tcPr>
          <w:p w:rsidR="00D17887" w:rsidRDefault="00D17887">
            <w:pPr>
              <w:adjustRightInd w:val="0"/>
              <w:snapToGrid w:val="0"/>
              <w:jc w:val="center"/>
              <w:rPr>
                <w:rFonts w:ascii="宋体" w:hAnsi="宋体" w:cs="宋体"/>
                <w:szCs w:val="21"/>
              </w:rPr>
            </w:pPr>
          </w:p>
        </w:tc>
        <w:tc>
          <w:tcPr>
            <w:tcW w:w="840" w:type="dxa"/>
            <w:vMerge/>
            <w:tcBorders>
              <w:left w:val="single" w:sz="8" w:space="0" w:color="auto"/>
              <w:right w:val="single" w:sz="8" w:space="0" w:color="auto"/>
            </w:tcBorders>
            <w:vAlign w:val="center"/>
          </w:tcPr>
          <w:p w:rsidR="00D17887" w:rsidRDefault="00D17887">
            <w:pPr>
              <w:adjustRightInd w:val="0"/>
              <w:snapToGrid w:val="0"/>
              <w:jc w:val="center"/>
              <w:rPr>
                <w:rFonts w:ascii="宋体" w:hAnsi="宋体" w:cs="宋体"/>
                <w:szCs w:val="21"/>
              </w:rPr>
            </w:pPr>
          </w:p>
        </w:tc>
        <w:tc>
          <w:tcPr>
            <w:tcW w:w="2106" w:type="dxa"/>
            <w:gridSpan w:val="4"/>
            <w:tcBorders>
              <w:top w:val="single" w:sz="8" w:space="0" w:color="auto"/>
              <w:left w:val="single" w:sz="8" w:space="0" w:color="auto"/>
              <w:bottom w:val="single" w:sz="8" w:space="0" w:color="auto"/>
              <w:right w:val="single" w:sz="8" w:space="0" w:color="auto"/>
            </w:tcBorders>
            <w:vAlign w:val="center"/>
          </w:tcPr>
          <w:p w:rsidR="00D17887" w:rsidRDefault="00C629B1">
            <w:pPr>
              <w:adjustRightInd w:val="0"/>
              <w:snapToGrid w:val="0"/>
              <w:jc w:val="center"/>
              <w:rPr>
                <w:rFonts w:ascii="宋体" w:hAnsi="宋体" w:cs="宋体"/>
                <w:szCs w:val="21"/>
              </w:rPr>
            </w:pPr>
            <w:r>
              <w:rPr>
                <w:rFonts w:ascii="宋体" w:hAnsi="宋体" w:cs="宋体" w:hint="eastAsia"/>
                <w:kern w:val="0"/>
                <w:szCs w:val="21"/>
              </w:rPr>
              <w:t>中级职称人员</w:t>
            </w:r>
          </w:p>
        </w:tc>
        <w:tc>
          <w:tcPr>
            <w:tcW w:w="2072" w:type="dxa"/>
            <w:gridSpan w:val="2"/>
            <w:tcBorders>
              <w:top w:val="single" w:sz="8" w:space="0" w:color="auto"/>
              <w:left w:val="single" w:sz="8" w:space="0" w:color="auto"/>
              <w:bottom w:val="single" w:sz="8" w:space="0" w:color="auto"/>
              <w:right w:val="single" w:sz="8" w:space="0" w:color="auto"/>
            </w:tcBorders>
            <w:vAlign w:val="center"/>
          </w:tcPr>
          <w:p w:rsidR="00D17887" w:rsidRDefault="00D17887">
            <w:pPr>
              <w:adjustRightInd w:val="0"/>
              <w:snapToGrid w:val="0"/>
              <w:jc w:val="center"/>
              <w:rPr>
                <w:rFonts w:ascii="宋体" w:hAnsi="宋体" w:cs="宋体"/>
                <w:szCs w:val="21"/>
              </w:rPr>
            </w:pPr>
          </w:p>
        </w:tc>
      </w:tr>
      <w:tr w:rsidR="00D17887">
        <w:trPr>
          <w:cantSplit/>
          <w:trHeight w:hRule="exact" w:val="782"/>
          <w:jc w:val="center"/>
        </w:trPr>
        <w:tc>
          <w:tcPr>
            <w:tcW w:w="1885" w:type="dxa"/>
            <w:tcBorders>
              <w:top w:val="single" w:sz="8" w:space="0" w:color="auto"/>
              <w:left w:val="single" w:sz="8" w:space="0" w:color="auto"/>
              <w:bottom w:val="single" w:sz="8" w:space="0" w:color="auto"/>
              <w:right w:val="single" w:sz="8" w:space="0" w:color="auto"/>
            </w:tcBorders>
            <w:vAlign w:val="center"/>
          </w:tcPr>
          <w:p w:rsidR="00D17887" w:rsidRDefault="00C629B1">
            <w:pPr>
              <w:adjustRightInd w:val="0"/>
              <w:snapToGrid w:val="0"/>
              <w:jc w:val="center"/>
              <w:rPr>
                <w:rFonts w:ascii="宋体" w:hAnsi="宋体" w:cs="宋体"/>
                <w:szCs w:val="21"/>
              </w:rPr>
            </w:pPr>
            <w:r>
              <w:rPr>
                <w:rFonts w:ascii="宋体" w:hAnsi="宋体" w:cs="宋体" w:hint="eastAsia"/>
                <w:kern w:val="0"/>
                <w:szCs w:val="21"/>
              </w:rPr>
              <w:t>基本账户开户银行</w:t>
            </w:r>
          </w:p>
        </w:tc>
        <w:tc>
          <w:tcPr>
            <w:tcW w:w="2316" w:type="dxa"/>
            <w:gridSpan w:val="2"/>
            <w:tcBorders>
              <w:top w:val="single" w:sz="8" w:space="0" w:color="auto"/>
              <w:left w:val="single" w:sz="8" w:space="0" w:color="auto"/>
              <w:bottom w:val="single" w:sz="8" w:space="0" w:color="auto"/>
              <w:right w:val="single" w:sz="8" w:space="0" w:color="auto"/>
            </w:tcBorders>
            <w:vAlign w:val="center"/>
          </w:tcPr>
          <w:p w:rsidR="00D17887" w:rsidRDefault="00D17887">
            <w:pPr>
              <w:adjustRightInd w:val="0"/>
              <w:snapToGrid w:val="0"/>
              <w:jc w:val="center"/>
              <w:rPr>
                <w:rFonts w:ascii="宋体" w:hAnsi="宋体" w:cs="宋体"/>
                <w:szCs w:val="21"/>
              </w:rPr>
            </w:pPr>
          </w:p>
        </w:tc>
        <w:tc>
          <w:tcPr>
            <w:tcW w:w="840" w:type="dxa"/>
            <w:vMerge/>
            <w:tcBorders>
              <w:left w:val="single" w:sz="8" w:space="0" w:color="auto"/>
              <w:right w:val="single" w:sz="8" w:space="0" w:color="auto"/>
            </w:tcBorders>
            <w:vAlign w:val="center"/>
          </w:tcPr>
          <w:p w:rsidR="00D17887" w:rsidRDefault="00D17887">
            <w:pPr>
              <w:adjustRightInd w:val="0"/>
              <w:snapToGrid w:val="0"/>
              <w:jc w:val="center"/>
              <w:rPr>
                <w:rFonts w:ascii="宋体" w:hAnsi="宋体" w:cs="宋体"/>
                <w:szCs w:val="21"/>
              </w:rPr>
            </w:pPr>
          </w:p>
        </w:tc>
        <w:tc>
          <w:tcPr>
            <w:tcW w:w="2106" w:type="dxa"/>
            <w:gridSpan w:val="4"/>
            <w:tcBorders>
              <w:top w:val="single" w:sz="8" w:space="0" w:color="auto"/>
              <w:left w:val="single" w:sz="8" w:space="0" w:color="auto"/>
              <w:bottom w:val="single" w:sz="8" w:space="0" w:color="auto"/>
              <w:right w:val="single" w:sz="8" w:space="0" w:color="auto"/>
            </w:tcBorders>
            <w:vAlign w:val="center"/>
          </w:tcPr>
          <w:p w:rsidR="00D17887" w:rsidRDefault="00C629B1">
            <w:pPr>
              <w:adjustRightInd w:val="0"/>
              <w:snapToGrid w:val="0"/>
              <w:jc w:val="center"/>
              <w:rPr>
                <w:rFonts w:ascii="宋体" w:hAnsi="宋体" w:cs="宋体"/>
                <w:szCs w:val="21"/>
              </w:rPr>
            </w:pPr>
            <w:r>
              <w:rPr>
                <w:rFonts w:ascii="宋体" w:hAnsi="宋体" w:cs="宋体" w:hint="eastAsia"/>
                <w:kern w:val="0"/>
                <w:szCs w:val="21"/>
              </w:rPr>
              <w:t>初级职称人员</w:t>
            </w:r>
          </w:p>
        </w:tc>
        <w:tc>
          <w:tcPr>
            <w:tcW w:w="2072" w:type="dxa"/>
            <w:gridSpan w:val="2"/>
            <w:tcBorders>
              <w:top w:val="single" w:sz="8" w:space="0" w:color="auto"/>
              <w:left w:val="single" w:sz="8" w:space="0" w:color="auto"/>
              <w:bottom w:val="single" w:sz="8" w:space="0" w:color="auto"/>
              <w:right w:val="single" w:sz="8" w:space="0" w:color="auto"/>
            </w:tcBorders>
            <w:vAlign w:val="center"/>
          </w:tcPr>
          <w:p w:rsidR="00D17887" w:rsidRDefault="00D17887">
            <w:pPr>
              <w:adjustRightInd w:val="0"/>
              <w:snapToGrid w:val="0"/>
              <w:jc w:val="center"/>
              <w:rPr>
                <w:rFonts w:ascii="宋体" w:hAnsi="宋体" w:cs="宋体"/>
                <w:szCs w:val="21"/>
              </w:rPr>
            </w:pPr>
          </w:p>
        </w:tc>
      </w:tr>
      <w:tr w:rsidR="00D17887">
        <w:trPr>
          <w:cantSplit/>
          <w:trHeight w:hRule="exact" w:val="710"/>
          <w:jc w:val="center"/>
        </w:trPr>
        <w:tc>
          <w:tcPr>
            <w:tcW w:w="1885" w:type="dxa"/>
            <w:tcBorders>
              <w:top w:val="single" w:sz="8" w:space="0" w:color="auto"/>
              <w:left w:val="single" w:sz="8" w:space="0" w:color="auto"/>
              <w:bottom w:val="single" w:sz="8" w:space="0" w:color="auto"/>
              <w:right w:val="single" w:sz="8" w:space="0" w:color="auto"/>
            </w:tcBorders>
            <w:vAlign w:val="center"/>
          </w:tcPr>
          <w:p w:rsidR="00D17887" w:rsidRDefault="00C629B1">
            <w:pPr>
              <w:adjustRightInd w:val="0"/>
              <w:snapToGrid w:val="0"/>
              <w:jc w:val="center"/>
              <w:rPr>
                <w:rFonts w:ascii="宋体" w:hAnsi="宋体" w:cs="宋体"/>
                <w:szCs w:val="21"/>
              </w:rPr>
            </w:pPr>
            <w:r>
              <w:rPr>
                <w:rFonts w:ascii="宋体" w:hAnsi="宋体" w:cs="宋体" w:hint="eastAsia"/>
                <w:kern w:val="0"/>
                <w:szCs w:val="21"/>
              </w:rPr>
              <w:t>基本账户账号</w:t>
            </w:r>
          </w:p>
        </w:tc>
        <w:tc>
          <w:tcPr>
            <w:tcW w:w="2316" w:type="dxa"/>
            <w:gridSpan w:val="2"/>
            <w:tcBorders>
              <w:top w:val="single" w:sz="8" w:space="0" w:color="auto"/>
              <w:left w:val="single" w:sz="8" w:space="0" w:color="auto"/>
              <w:bottom w:val="single" w:sz="8" w:space="0" w:color="auto"/>
              <w:right w:val="single" w:sz="8" w:space="0" w:color="auto"/>
            </w:tcBorders>
            <w:vAlign w:val="center"/>
          </w:tcPr>
          <w:p w:rsidR="00D17887" w:rsidRDefault="00D17887">
            <w:pPr>
              <w:adjustRightInd w:val="0"/>
              <w:snapToGrid w:val="0"/>
              <w:jc w:val="center"/>
              <w:rPr>
                <w:rFonts w:ascii="宋体" w:hAnsi="宋体" w:cs="宋体"/>
                <w:szCs w:val="21"/>
              </w:rPr>
            </w:pPr>
          </w:p>
        </w:tc>
        <w:tc>
          <w:tcPr>
            <w:tcW w:w="840" w:type="dxa"/>
            <w:vMerge/>
            <w:tcBorders>
              <w:left w:val="single" w:sz="8" w:space="0" w:color="auto"/>
              <w:bottom w:val="single" w:sz="8" w:space="0" w:color="auto"/>
              <w:right w:val="single" w:sz="8" w:space="0" w:color="auto"/>
            </w:tcBorders>
            <w:vAlign w:val="center"/>
          </w:tcPr>
          <w:p w:rsidR="00D17887" w:rsidRDefault="00D17887">
            <w:pPr>
              <w:adjustRightInd w:val="0"/>
              <w:snapToGrid w:val="0"/>
              <w:jc w:val="center"/>
              <w:rPr>
                <w:rFonts w:ascii="宋体" w:hAnsi="宋体" w:cs="宋体"/>
                <w:szCs w:val="21"/>
              </w:rPr>
            </w:pPr>
          </w:p>
        </w:tc>
        <w:tc>
          <w:tcPr>
            <w:tcW w:w="2106" w:type="dxa"/>
            <w:gridSpan w:val="4"/>
            <w:tcBorders>
              <w:top w:val="single" w:sz="8" w:space="0" w:color="auto"/>
              <w:left w:val="single" w:sz="8" w:space="0" w:color="auto"/>
              <w:bottom w:val="single" w:sz="8" w:space="0" w:color="auto"/>
              <w:right w:val="single" w:sz="8" w:space="0" w:color="auto"/>
            </w:tcBorders>
            <w:vAlign w:val="center"/>
          </w:tcPr>
          <w:p w:rsidR="00D17887" w:rsidRDefault="00C629B1">
            <w:pPr>
              <w:adjustRightInd w:val="0"/>
              <w:snapToGrid w:val="0"/>
              <w:jc w:val="center"/>
              <w:rPr>
                <w:rFonts w:ascii="宋体" w:hAnsi="宋体" w:cs="宋体"/>
                <w:szCs w:val="21"/>
              </w:rPr>
            </w:pPr>
            <w:r>
              <w:rPr>
                <w:rFonts w:ascii="宋体" w:hAnsi="宋体" w:cs="宋体" w:hint="eastAsia"/>
                <w:kern w:val="0"/>
                <w:szCs w:val="21"/>
              </w:rPr>
              <w:t>技工</w:t>
            </w:r>
          </w:p>
        </w:tc>
        <w:tc>
          <w:tcPr>
            <w:tcW w:w="2072" w:type="dxa"/>
            <w:gridSpan w:val="2"/>
            <w:tcBorders>
              <w:top w:val="single" w:sz="8" w:space="0" w:color="auto"/>
              <w:left w:val="single" w:sz="8" w:space="0" w:color="auto"/>
              <w:bottom w:val="single" w:sz="8" w:space="0" w:color="auto"/>
              <w:right w:val="single" w:sz="8" w:space="0" w:color="auto"/>
            </w:tcBorders>
            <w:vAlign w:val="center"/>
          </w:tcPr>
          <w:p w:rsidR="00D17887" w:rsidRDefault="00D17887">
            <w:pPr>
              <w:adjustRightInd w:val="0"/>
              <w:snapToGrid w:val="0"/>
              <w:jc w:val="center"/>
              <w:rPr>
                <w:rFonts w:ascii="宋体" w:hAnsi="宋体" w:cs="宋体"/>
                <w:szCs w:val="21"/>
              </w:rPr>
            </w:pPr>
          </w:p>
        </w:tc>
      </w:tr>
      <w:tr w:rsidR="00D17887">
        <w:trPr>
          <w:trHeight w:hRule="exact" w:val="1676"/>
          <w:jc w:val="center"/>
        </w:trPr>
        <w:tc>
          <w:tcPr>
            <w:tcW w:w="1885" w:type="dxa"/>
            <w:tcBorders>
              <w:top w:val="single" w:sz="8" w:space="0" w:color="auto"/>
              <w:left w:val="single" w:sz="8" w:space="0" w:color="auto"/>
              <w:bottom w:val="single" w:sz="8" w:space="0" w:color="auto"/>
              <w:right w:val="single" w:sz="8" w:space="0" w:color="auto"/>
            </w:tcBorders>
            <w:vAlign w:val="center"/>
          </w:tcPr>
          <w:p w:rsidR="00D17887" w:rsidRDefault="00C629B1">
            <w:pPr>
              <w:adjustRightInd w:val="0"/>
              <w:snapToGrid w:val="0"/>
              <w:jc w:val="center"/>
              <w:rPr>
                <w:rFonts w:ascii="宋体" w:hAnsi="宋体" w:cs="宋体"/>
                <w:szCs w:val="21"/>
              </w:rPr>
            </w:pPr>
            <w:r>
              <w:rPr>
                <w:rFonts w:ascii="宋体" w:hAnsi="宋体" w:cs="宋体" w:hint="eastAsia"/>
                <w:kern w:val="0"/>
                <w:szCs w:val="21"/>
              </w:rPr>
              <w:t>经营范围</w:t>
            </w:r>
          </w:p>
        </w:tc>
        <w:tc>
          <w:tcPr>
            <w:tcW w:w="7334" w:type="dxa"/>
            <w:gridSpan w:val="9"/>
            <w:tcBorders>
              <w:top w:val="single" w:sz="8" w:space="0" w:color="auto"/>
              <w:left w:val="single" w:sz="8" w:space="0" w:color="auto"/>
              <w:bottom w:val="single" w:sz="8" w:space="0" w:color="auto"/>
              <w:right w:val="single" w:sz="8" w:space="0" w:color="auto"/>
            </w:tcBorders>
            <w:vAlign w:val="center"/>
          </w:tcPr>
          <w:p w:rsidR="00D17887" w:rsidRDefault="00D17887">
            <w:pPr>
              <w:adjustRightInd w:val="0"/>
              <w:snapToGrid w:val="0"/>
              <w:jc w:val="center"/>
              <w:rPr>
                <w:rFonts w:ascii="宋体" w:hAnsi="宋体" w:cs="宋体"/>
                <w:szCs w:val="21"/>
              </w:rPr>
            </w:pPr>
          </w:p>
        </w:tc>
      </w:tr>
      <w:tr w:rsidR="00D17887">
        <w:trPr>
          <w:trHeight w:hRule="exact" w:val="1421"/>
          <w:jc w:val="center"/>
        </w:trPr>
        <w:tc>
          <w:tcPr>
            <w:tcW w:w="1885" w:type="dxa"/>
            <w:tcBorders>
              <w:top w:val="single" w:sz="8" w:space="0" w:color="auto"/>
              <w:left w:val="single" w:sz="8" w:space="0" w:color="auto"/>
              <w:bottom w:val="single" w:sz="8" w:space="0" w:color="auto"/>
              <w:right w:val="single" w:sz="8" w:space="0" w:color="auto"/>
            </w:tcBorders>
            <w:vAlign w:val="center"/>
          </w:tcPr>
          <w:p w:rsidR="00D17887" w:rsidRDefault="00C629B1">
            <w:pPr>
              <w:adjustRightInd w:val="0"/>
              <w:snapToGrid w:val="0"/>
              <w:jc w:val="center"/>
              <w:rPr>
                <w:rFonts w:ascii="宋体" w:hAnsi="宋体" w:cs="宋体"/>
                <w:szCs w:val="21"/>
              </w:rPr>
            </w:pPr>
            <w:r>
              <w:rPr>
                <w:rFonts w:ascii="宋体" w:hAnsi="宋体" w:cs="宋体" w:hint="eastAsia"/>
                <w:kern w:val="0"/>
                <w:szCs w:val="21"/>
              </w:rPr>
              <w:t>企业简介</w:t>
            </w:r>
          </w:p>
        </w:tc>
        <w:tc>
          <w:tcPr>
            <w:tcW w:w="7334" w:type="dxa"/>
            <w:gridSpan w:val="9"/>
            <w:tcBorders>
              <w:top w:val="single" w:sz="8" w:space="0" w:color="auto"/>
              <w:left w:val="single" w:sz="8" w:space="0" w:color="auto"/>
              <w:bottom w:val="single" w:sz="8" w:space="0" w:color="auto"/>
              <w:right w:val="single" w:sz="8" w:space="0" w:color="auto"/>
            </w:tcBorders>
            <w:vAlign w:val="center"/>
          </w:tcPr>
          <w:p w:rsidR="00D17887" w:rsidRDefault="00C629B1">
            <w:pPr>
              <w:adjustRightInd w:val="0"/>
              <w:snapToGrid w:val="0"/>
              <w:jc w:val="center"/>
              <w:rPr>
                <w:rFonts w:ascii="宋体" w:hAnsi="宋体" w:cs="宋体"/>
                <w:szCs w:val="21"/>
              </w:rPr>
            </w:pPr>
            <w:r>
              <w:rPr>
                <w:rFonts w:ascii="宋体" w:hAnsi="宋体" w:cs="宋体" w:hint="eastAsia"/>
                <w:szCs w:val="21"/>
              </w:rPr>
              <w:t>（本项内容可另附页）</w:t>
            </w:r>
          </w:p>
        </w:tc>
      </w:tr>
      <w:tr w:rsidR="00D17887">
        <w:trPr>
          <w:trHeight w:hRule="exact" w:val="1084"/>
          <w:jc w:val="center"/>
        </w:trPr>
        <w:tc>
          <w:tcPr>
            <w:tcW w:w="1885" w:type="dxa"/>
            <w:tcBorders>
              <w:top w:val="single" w:sz="8" w:space="0" w:color="auto"/>
              <w:left w:val="single" w:sz="8" w:space="0" w:color="auto"/>
              <w:bottom w:val="single" w:sz="8" w:space="0" w:color="auto"/>
              <w:right w:val="single" w:sz="8" w:space="0" w:color="auto"/>
            </w:tcBorders>
            <w:vAlign w:val="center"/>
          </w:tcPr>
          <w:p w:rsidR="00D17887" w:rsidRDefault="00C629B1">
            <w:pPr>
              <w:adjustRightInd w:val="0"/>
              <w:snapToGrid w:val="0"/>
              <w:jc w:val="center"/>
              <w:rPr>
                <w:rFonts w:ascii="宋体" w:hAnsi="宋体" w:cs="宋体"/>
                <w:szCs w:val="21"/>
              </w:rPr>
            </w:pPr>
            <w:r>
              <w:rPr>
                <w:rFonts w:ascii="宋体" w:hAnsi="宋体" w:cs="宋体" w:hint="eastAsia"/>
                <w:kern w:val="0"/>
                <w:szCs w:val="21"/>
              </w:rPr>
              <w:t>备注</w:t>
            </w:r>
          </w:p>
        </w:tc>
        <w:tc>
          <w:tcPr>
            <w:tcW w:w="7334" w:type="dxa"/>
            <w:gridSpan w:val="9"/>
            <w:tcBorders>
              <w:top w:val="single" w:sz="8" w:space="0" w:color="auto"/>
              <w:left w:val="single" w:sz="8" w:space="0" w:color="auto"/>
              <w:bottom w:val="single" w:sz="8" w:space="0" w:color="auto"/>
              <w:right w:val="single" w:sz="8" w:space="0" w:color="auto"/>
            </w:tcBorders>
            <w:vAlign w:val="center"/>
          </w:tcPr>
          <w:p w:rsidR="00D17887" w:rsidRDefault="00D17887">
            <w:pPr>
              <w:adjustRightInd w:val="0"/>
              <w:snapToGrid w:val="0"/>
              <w:jc w:val="center"/>
              <w:rPr>
                <w:rFonts w:ascii="宋体" w:hAnsi="宋体" w:cs="宋体"/>
                <w:szCs w:val="21"/>
              </w:rPr>
            </w:pPr>
          </w:p>
        </w:tc>
      </w:tr>
    </w:tbl>
    <w:p w:rsidR="00D17887" w:rsidRDefault="00D17887">
      <w:pPr>
        <w:pStyle w:val="af0"/>
        <w:spacing w:line="360" w:lineRule="auto"/>
        <w:ind w:leftChars="-1" w:left="-2" w:firstLineChars="175" w:firstLine="422"/>
        <w:jc w:val="left"/>
        <w:rPr>
          <w:rFonts w:ascii="宋体" w:hAnsi="宋体" w:cs="宋体"/>
          <w:b/>
          <w:sz w:val="24"/>
        </w:rPr>
      </w:pPr>
    </w:p>
    <w:p w:rsidR="00D17887" w:rsidRDefault="00C629B1">
      <w:pPr>
        <w:pStyle w:val="af0"/>
        <w:spacing w:line="360" w:lineRule="auto"/>
        <w:ind w:leftChars="-1" w:left="-2" w:firstLineChars="175" w:firstLine="422"/>
        <w:jc w:val="left"/>
        <w:rPr>
          <w:rFonts w:ascii="宋体" w:hAnsi="宋体" w:cs="宋体"/>
          <w:b/>
          <w:sz w:val="24"/>
        </w:rPr>
      </w:pPr>
      <w:r>
        <w:rPr>
          <w:rFonts w:ascii="宋体" w:hAnsi="宋体" w:cs="宋体" w:hint="eastAsia"/>
          <w:b/>
          <w:sz w:val="24"/>
        </w:rPr>
        <w:t>注：由联合体主办方提供。</w:t>
      </w:r>
    </w:p>
    <w:p w:rsidR="00D17887" w:rsidRDefault="00D17887">
      <w:pPr>
        <w:rPr>
          <w:rFonts w:ascii="宋体" w:hAnsi="宋体" w:cs="宋体"/>
        </w:rPr>
      </w:pPr>
    </w:p>
    <w:p w:rsidR="00D17887" w:rsidRDefault="00C629B1">
      <w:pPr>
        <w:autoSpaceDE w:val="0"/>
        <w:autoSpaceDN w:val="0"/>
        <w:adjustRightInd w:val="0"/>
        <w:spacing w:line="360" w:lineRule="auto"/>
        <w:jc w:val="left"/>
        <w:rPr>
          <w:rFonts w:ascii="宋体" w:hAnsi="宋体" w:cs="宋体"/>
          <w:sz w:val="24"/>
        </w:rPr>
      </w:pPr>
      <w:r>
        <w:rPr>
          <w:rFonts w:ascii="宋体" w:hAnsi="宋体" w:cs="宋体" w:hint="eastAsia"/>
          <w:b/>
          <w:kern w:val="1"/>
          <w:sz w:val="24"/>
          <w:lang w:val="zh-CN"/>
        </w:rPr>
        <w:lastRenderedPageBreak/>
        <w:t>格式</w:t>
      </w:r>
      <w:r>
        <w:rPr>
          <w:rFonts w:ascii="宋体" w:hAnsi="宋体" w:cs="宋体" w:hint="eastAsia"/>
          <w:b/>
          <w:kern w:val="1"/>
          <w:sz w:val="24"/>
        </w:rPr>
        <w:t>4：</w:t>
      </w:r>
    </w:p>
    <w:p w:rsidR="00D17887" w:rsidRDefault="00C629B1">
      <w:pPr>
        <w:spacing w:line="540" w:lineRule="exact"/>
        <w:jc w:val="center"/>
        <w:rPr>
          <w:rFonts w:ascii="宋体" w:hAnsi="宋体" w:cs="宋体"/>
        </w:rPr>
      </w:pPr>
      <w:r>
        <w:rPr>
          <w:rFonts w:ascii="宋体" w:hAnsi="宋体" w:cs="宋体" w:hint="eastAsia"/>
          <w:b/>
          <w:sz w:val="28"/>
          <w:szCs w:val="28"/>
        </w:rPr>
        <w:t>投标承诺函</w:t>
      </w:r>
    </w:p>
    <w:p w:rsidR="00D17887" w:rsidRDefault="00D17887">
      <w:pPr>
        <w:spacing w:line="440" w:lineRule="exact"/>
        <w:rPr>
          <w:rFonts w:ascii="宋体" w:hAnsi="宋体" w:cs="宋体"/>
          <w:sz w:val="20"/>
          <w:szCs w:val="20"/>
        </w:rPr>
      </w:pPr>
    </w:p>
    <w:p w:rsidR="00D17887" w:rsidRDefault="00C629B1">
      <w:pPr>
        <w:spacing w:line="440" w:lineRule="exac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（招标人名称）：</w:t>
      </w:r>
    </w:p>
    <w:p w:rsidR="00D17887" w:rsidRDefault="00C629B1">
      <w:pPr>
        <w:spacing w:line="360" w:lineRule="auto"/>
        <w:ind w:firstLineChars="200" w:firstLine="420"/>
        <w:rPr>
          <w:rFonts w:ascii="宋体" w:hAnsi="宋体" w:cs="宋体"/>
          <w:szCs w:val="21"/>
        </w:rPr>
      </w:pPr>
      <w:r>
        <w:rPr>
          <w:rFonts w:ascii="宋体" w:hAnsi="宋体" w:cs="宋体" w:hint="eastAsia"/>
          <w:szCs w:val="21"/>
        </w:rPr>
        <w:t>1．我方已仔细研究了</w:t>
      </w:r>
      <w:r>
        <w:rPr>
          <w:rFonts w:ascii="宋体" w:hAnsi="宋体" w:cs="宋体" w:hint="eastAsia"/>
          <w:szCs w:val="21"/>
          <w:u w:val="single"/>
        </w:rPr>
        <w:t xml:space="preserve">               </w:t>
      </w:r>
      <w:r>
        <w:rPr>
          <w:rFonts w:ascii="宋体" w:hAnsi="宋体" w:cs="宋体" w:hint="eastAsia"/>
          <w:szCs w:val="21"/>
        </w:rPr>
        <w:t>（项目名称）招标文件的全部内容，愿意以《投标时》中承诺的投标报价和工期，按合同约定进行设计、实施和竣工承包工程，修补工程中的任何缺陷，实现工程目的。我方充分了解了现场条件对可能存在的所有风险都已充分考虑，我方放弃在此方面提出含糊意见或误解的一切权力，承认招标文件的所有条款，按招标文件规定条款完成本次招标项目的内容。</w:t>
      </w:r>
    </w:p>
    <w:p w:rsidR="00D17887" w:rsidRDefault="00C629B1">
      <w:pPr>
        <w:spacing w:line="360" w:lineRule="auto"/>
        <w:ind w:firstLineChars="200" w:firstLine="420"/>
        <w:rPr>
          <w:rFonts w:ascii="宋体" w:hAnsi="宋体" w:cs="宋体"/>
          <w:szCs w:val="21"/>
        </w:rPr>
      </w:pPr>
      <w:r>
        <w:rPr>
          <w:rFonts w:ascii="宋体" w:hAnsi="宋体" w:cs="宋体" w:hint="eastAsia"/>
          <w:szCs w:val="21"/>
        </w:rPr>
        <w:t>2. 我方已充分阅读了本项目招标文件并充分了解有关报价方式及变更、结算方式，我方</w:t>
      </w:r>
      <w:proofErr w:type="gramStart"/>
      <w:r>
        <w:rPr>
          <w:rFonts w:ascii="宋体" w:hAnsi="宋体" w:cs="宋体" w:hint="eastAsia"/>
          <w:szCs w:val="21"/>
        </w:rPr>
        <w:t>完全响应</w:t>
      </w:r>
      <w:proofErr w:type="gramEnd"/>
      <w:r>
        <w:rPr>
          <w:rFonts w:ascii="宋体" w:hAnsi="宋体" w:cs="宋体" w:hint="eastAsia"/>
          <w:szCs w:val="21"/>
        </w:rPr>
        <w:t>招标文件的规定。</w:t>
      </w:r>
    </w:p>
    <w:p w:rsidR="00D17887" w:rsidRDefault="00C629B1">
      <w:pPr>
        <w:spacing w:line="360" w:lineRule="auto"/>
        <w:ind w:firstLineChars="200" w:firstLine="420"/>
        <w:rPr>
          <w:rFonts w:ascii="宋体" w:hAnsi="宋体" w:cs="宋体"/>
          <w:szCs w:val="21"/>
        </w:rPr>
      </w:pPr>
      <w:r>
        <w:rPr>
          <w:rFonts w:ascii="宋体" w:hAnsi="宋体" w:cs="宋体" w:hint="eastAsia"/>
          <w:szCs w:val="21"/>
        </w:rPr>
        <w:t>3．我方承诺投标文件中的一切资料、数据是真实的，并承担由此引起的一切责任。</w:t>
      </w:r>
    </w:p>
    <w:p w:rsidR="00D17887" w:rsidRDefault="00C629B1">
      <w:pPr>
        <w:spacing w:line="440" w:lineRule="exact"/>
        <w:ind w:firstLineChars="200" w:firstLine="420"/>
        <w:rPr>
          <w:rFonts w:ascii="宋体" w:hAnsi="宋体" w:cs="宋体"/>
          <w:szCs w:val="21"/>
        </w:rPr>
      </w:pPr>
      <w:r>
        <w:rPr>
          <w:rFonts w:ascii="宋体" w:hAnsi="宋体" w:cs="宋体" w:hint="eastAsia"/>
          <w:szCs w:val="21"/>
        </w:rPr>
        <w:t>4．我方承诺在招标文件规定的投标有效期内不修改、撤销投标文件。</w:t>
      </w:r>
    </w:p>
    <w:p w:rsidR="00D17887" w:rsidRDefault="00C629B1">
      <w:pPr>
        <w:spacing w:line="440" w:lineRule="exact"/>
        <w:ind w:firstLineChars="200" w:firstLine="420"/>
        <w:rPr>
          <w:rFonts w:ascii="宋体" w:hAnsi="宋体" w:cs="宋体"/>
          <w:szCs w:val="21"/>
        </w:rPr>
      </w:pPr>
      <w:r>
        <w:rPr>
          <w:rFonts w:ascii="宋体" w:hAnsi="宋体" w:cs="宋体" w:hint="eastAsia"/>
          <w:szCs w:val="21"/>
        </w:rPr>
        <w:t>5．随同本投标函提交投标保证金一份，我方对招标文件中不予退还投标保证金的情形无异议。</w:t>
      </w:r>
    </w:p>
    <w:p w:rsidR="00D17887" w:rsidRDefault="00C629B1">
      <w:pPr>
        <w:spacing w:line="440" w:lineRule="exact"/>
        <w:ind w:firstLineChars="200" w:firstLine="420"/>
        <w:rPr>
          <w:rFonts w:ascii="宋体" w:hAnsi="宋体" w:cs="宋体"/>
          <w:szCs w:val="21"/>
        </w:rPr>
      </w:pPr>
      <w:r>
        <w:rPr>
          <w:rFonts w:ascii="宋体" w:hAnsi="宋体" w:cs="宋体" w:hint="eastAsia"/>
          <w:szCs w:val="21"/>
        </w:rPr>
        <w:t>6．我方如果中标，我方保证：</w:t>
      </w:r>
    </w:p>
    <w:p w:rsidR="00D17887" w:rsidRDefault="00C629B1">
      <w:pPr>
        <w:spacing w:line="440" w:lineRule="exact"/>
        <w:ind w:firstLineChars="200" w:firstLine="420"/>
        <w:rPr>
          <w:rFonts w:ascii="宋体" w:hAnsi="宋体" w:cs="宋体"/>
          <w:szCs w:val="21"/>
        </w:rPr>
      </w:pPr>
      <w:r>
        <w:rPr>
          <w:rFonts w:ascii="宋体" w:hAnsi="宋体" w:cs="宋体" w:hint="eastAsia"/>
          <w:szCs w:val="21"/>
        </w:rPr>
        <w:t>（1）保证履行招标文件以及招标文件修改书(如有)中的全部责任和义务，在中标通知书规定的时间内签订合同，并严格按国家有关法规履行我方的全部责任，按质、按量、按期完成合同约定的全部任务。</w:t>
      </w:r>
    </w:p>
    <w:p w:rsidR="00D17887" w:rsidRDefault="00C629B1">
      <w:pPr>
        <w:spacing w:line="440" w:lineRule="exact"/>
        <w:ind w:firstLineChars="200" w:firstLine="420"/>
        <w:rPr>
          <w:rFonts w:ascii="宋体" w:hAnsi="宋体" w:cs="宋体"/>
          <w:szCs w:val="21"/>
        </w:rPr>
      </w:pPr>
      <w:r>
        <w:rPr>
          <w:rFonts w:ascii="宋体" w:hAnsi="宋体" w:cs="宋体" w:hint="eastAsia"/>
          <w:szCs w:val="21"/>
        </w:rPr>
        <w:t>（2）保证将我方的资质承包范围不能涵盖或不具备相应能力(</w:t>
      </w:r>
      <w:proofErr w:type="gramStart"/>
      <w:r>
        <w:rPr>
          <w:rFonts w:ascii="宋体" w:hAnsi="宋体" w:cs="宋体" w:hint="eastAsia"/>
          <w:szCs w:val="21"/>
        </w:rPr>
        <w:t>该能力</w:t>
      </w:r>
      <w:proofErr w:type="gramEnd"/>
      <w:r>
        <w:rPr>
          <w:rFonts w:ascii="宋体" w:hAnsi="宋体" w:cs="宋体" w:hint="eastAsia"/>
          <w:szCs w:val="21"/>
        </w:rPr>
        <w:t>须保证进度和质量且须获得发包人认可)的部分专业工程（如果有），委托获得发包人批准的具备相应专业资质和能力的单位实施，确保项目质量及进度。</w:t>
      </w:r>
    </w:p>
    <w:p w:rsidR="00D17887" w:rsidRDefault="00C629B1">
      <w:pPr>
        <w:spacing w:line="440" w:lineRule="exact"/>
        <w:ind w:firstLineChars="200" w:firstLine="420"/>
        <w:rPr>
          <w:rFonts w:ascii="宋体" w:hAnsi="宋体" w:cs="宋体"/>
          <w:szCs w:val="21"/>
        </w:rPr>
      </w:pPr>
      <w:r>
        <w:rPr>
          <w:rFonts w:ascii="宋体" w:hAnsi="宋体" w:cs="宋体" w:hint="eastAsia"/>
          <w:szCs w:val="21"/>
        </w:rPr>
        <w:t>（3）保证所完成的设计将完全符合国家相关规范要求，符合或优于招标文件、技术条件、合同条款的要求。若我方完成的设计文件未能达到发包人（或相关政府部门）的要求，我方将无条件根据要求进行修改设计文件，直至得到发包人（及相关政府部门）的认可为止。</w:t>
      </w:r>
    </w:p>
    <w:p w:rsidR="00D17887" w:rsidRDefault="00C629B1">
      <w:pPr>
        <w:spacing w:line="440" w:lineRule="exact"/>
        <w:ind w:firstLineChars="200" w:firstLine="420"/>
        <w:rPr>
          <w:rFonts w:ascii="宋体" w:hAnsi="宋体" w:cs="宋体"/>
          <w:szCs w:val="21"/>
        </w:rPr>
      </w:pPr>
      <w:r>
        <w:rPr>
          <w:rFonts w:ascii="宋体" w:hAnsi="宋体" w:cs="宋体" w:hint="eastAsia"/>
          <w:szCs w:val="21"/>
        </w:rPr>
        <w:t>（4）保证尽一切力量确保投标承诺的竣工日期，若我方未能按投标承诺的工期完成本项目，除承担合同约定的违约责任外，发包人有权解除合同，我方承担由于违约解除合同退场造成的对发包人的一切损失。</w:t>
      </w:r>
    </w:p>
    <w:p w:rsidR="00D17887" w:rsidRDefault="00C629B1">
      <w:pPr>
        <w:spacing w:line="440" w:lineRule="exact"/>
        <w:ind w:firstLineChars="200" w:firstLine="420"/>
        <w:rPr>
          <w:rFonts w:ascii="宋体" w:hAnsi="宋体" w:cs="宋体"/>
          <w:szCs w:val="21"/>
        </w:rPr>
      </w:pPr>
      <w:r>
        <w:rPr>
          <w:rFonts w:ascii="宋体" w:hAnsi="宋体" w:cs="宋体" w:hint="eastAsia"/>
          <w:szCs w:val="21"/>
        </w:rPr>
        <w:t>（5）保证所投入本项目的主要材料、设备质量符合或优于招标文件要求，所投入本项目的辅助设备、材料与主主要材料、设备质量一致并有良好的配套性。</w:t>
      </w:r>
    </w:p>
    <w:p w:rsidR="00D17887" w:rsidRDefault="00C629B1">
      <w:pPr>
        <w:spacing w:line="440" w:lineRule="exact"/>
        <w:ind w:firstLineChars="200" w:firstLine="420"/>
        <w:rPr>
          <w:rFonts w:ascii="宋体" w:hAnsi="宋体" w:cs="宋体"/>
          <w:szCs w:val="21"/>
        </w:rPr>
      </w:pPr>
      <w:r>
        <w:rPr>
          <w:rFonts w:ascii="宋体" w:hAnsi="宋体" w:cs="宋体" w:hint="eastAsia"/>
          <w:szCs w:val="21"/>
        </w:rPr>
        <w:lastRenderedPageBreak/>
        <w:t>（6）保证按照招标文件的要求确保安全生产及文明施工，如有违反，我方愿意按合同约定承担违约责任，并为此负相关的法律责任。</w:t>
      </w:r>
    </w:p>
    <w:p w:rsidR="00D17887" w:rsidRDefault="00C629B1">
      <w:pPr>
        <w:spacing w:line="440" w:lineRule="exact"/>
        <w:ind w:firstLineChars="200" w:firstLine="420"/>
        <w:rPr>
          <w:rFonts w:ascii="宋体" w:hAnsi="宋体" w:cs="宋体"/>
          <w:szCs w:val="21"/>
        </w:rPr>
      </w:pPr>
      <w:r>
        <w:rPr>
          <w:rFonts w:ascii="宋体" w:hAnsi="宋体" w:cs="宋体" w:hint="eastAsia"/>
          <w:szCs w:val="21"/>
        </w:rPr>
        <w:t>（7）保证按国家的有关规定制订保证民工工资支付的方案及保证措施，否则，我方愿按合同条款规定承担违约责任并赔偿发包人的全部损失。</w:t>
      </w:r>
    </w:p>
    <w:p w:rsidR="00D17887" w:rsidRDefault="00C629B1">
      <w:pPr>
        <w:spacing w:line="440" w:lineRule="exact"/>
        <w:ind w:firstLineChars="200" w:firstLine="420"/>
        <w:rPr>
          <w:rFonts w:ascii="宋体" w:hAnsi="宋体" w:cs="宋体"/>
          <w:szCs w:val="21"/>
        </w:rPr>
      </w:pPr>
      <w:r>
        <w:rPr>
          <w:rFonts w:ascii="宋体" w:hAnsi="宋体" w:cs="宋体" w:hint="eastAsia"/>
          <w:szCs w:val="21"/>
        </w:rPr>
        <w:t>（8）保证按施工期</w:t>
      </w:r>
      <w:proofErr w:type="gramStart"/>
      <w:r>
        <w:rPr>
          <w:rFonts w:ascii="宋体" w:hAnsi="宋体" w:cs="宋体" w:hint="eastAsia"/>
          <w:szCs w:val="21"/>
        </w:rPr>
        <w:t>间做好</w:t>
      </w:r>
      <w:proofErr w:type="gramEnd"/>
      <w:r>
        <w:rPr>
          <w:rFonts w:ascii="宋体" w:hAnsi="宋体" w:cs="宋体" w:hint="eastAsia"/>
          <w:szCs w:val="21"/>
        </w:rPr>
        <w:t>安全文明和交通保证措施，施工区全封闭围挡，根据工程进度计划分段施工分期围挡。最大限度满足交通和市民出行方便，施工行为做到便民，</w:t>
      </w:r>
      <w:proofErr w:type="gramStart"/>
      <w:r>
        <w:rPr>
          <w:rFonts w:ascii="宋体" w:hAnsi="宋体" w:cs="宋体" w:hint="eastAsia"/>
          <w:szCs w:val="21"/>
        </w:rPr>
        <w:t>不</w:t>
      </w:r>
      <w:proofErr w:type="gramEnd"/>
      <w:r>
        <w:rPr>
          <w:rFonts w:ascii="宋体" w:hAnsi="宋体" w:cs="宋体" w:hint="eastAsia"/>
          <w:szCs w:val="21"/>
        </w:rPr>
        <w:t>扰民。</w:t>
      </w:r>
    </w:p>
    <w:p w:rsidR="00D17887" w:rsidRDefault="00C629B1">
      <w:pPr>
        <w:spacing w:line="440" w:lineRule="exact"/>
        <w:ind w:firstLineChars="200" w:firstLine="420"/>
        <w:rPr>
          <w:rFonts w:ascii="宋体" w:hAnsi="宋体" w:cs="宋体"/>
          <w:szCs w:val="21"/>
        </w:rPr>
      </w:pPr>
      <w:r>
        <w:rPr>
          <w:rFonts w:ascii="宋体" w:hAnsi="宋体" w:cs="宋体" w:hint="eastAsia"/>
          <w:szCs w:val="21"/>
        </w:rPr>
        <w:t>（9）保证按发包方工期要求编制施工进度计划，计划内用全面详实，根据项目特点合理组织分段施工，分段逐步移交。</w:t>
      </w:r>
    </w:p>
    <w:p w:rsidR="00D17887" w:rsidRDefault="00D17887">
      <w:pPr>
        <w:spacing w:line="440" w:lineRule="exact"/>
        <w:ind w:firstLineChars="200" w:firstLine="420"/>
        <w:rPr>
          <w:rFonts w:ascii="宋体" w:hAnsi="宋体" w:cs="宋体"/>
          <w:szCs w:val="21"/>
        </w:rPr>
      </w:pPr>
    </w:p>
    <w:p w:rsidR="00D17887" w:rsidRDefault="00D17887">
      <w:pPr>
        <w:spacing w:line="440" w:lineRule="exact"/>
        <w:ind w:firstLineChars="200" w:firstLine="420"/>
        <w:rPr>
          <w:rFonts w:ascii="宋体" w:hAnsi="宋体" w:cs="宋体"/>
          <w:szCs w:val="21"/>
        </w:rPr>
      </w:pPr>
    </w:p>
    <w:p w:rsidR="00D17887" w:rsidRDefault="00D17887">
      <w:pPr>
        <w:spacing w:line="440" w:lineRule="exact"/>
        <w:ind w:firstLineChars="2250" w:firstLine="4725"/>
        <w:rPr>
          <w:rFonts w:ascii="宋体" w:hAnsi="宋体" w:cs="宋体"/>
          <w:szCs w:val="21"/>
        </w:rPr>
      </w:pPr>
    </w:p>
    <w:p w:rsidR="00D17887" w:rsidRDefault="00C629B1">
      <w:pPr>
        <w:spacing w:line="440" w:lineRule="exact"/>
        <w:ind w:firstLineChars="200" w:firstLine="420"/>
        <w:jc w:val="right"/>
        <w:rPr>
          <w:rFonts w:ascii="宋体" w:hAnsi="宋体" w:cs="宋体"/>
          <w:szCs w:val="21"/>
        </w:rPr>
      </w:pPr>
      <w:r>
        <w:rPr>
          <w:rFonts w:ascii="宋体" w:hAnsi="宋体" w:cs="宋体" w:hint="eastAsia"/>
          <w:szCs w:val="21"/>
        </w:rPr>
        <w:t>投标人名称（盖法人公章）：</w:t>
      </w:r>
    </w:p>
    <w:p w:rsidR="00D17887" w:rsidRDefault="00C629B1">
      <w:pPr>
        <w:spacing w:line="440" w:lineRule="exact"/>
        <w:ind w:firstLineChars="200" w:firstLine="420"/>
        <w:jc w:val="right"/>
        <w:rPr>
          <w:rFonts w:ascii="宋体" w:hAnsi="宋体" w:cs="宋体"/>
          <w:szCs w:val="21"/>
        </w:rPr>
      </w:pPr>
      <w:r>
        <w:rPr>
          <w:rFonts w:ascii="宋体" w:hAnsi="宋体" w:cs="宋体" w:hint="eastAsia"/>
          <w:szCs w:val="21"/>
        </w:rPr>
        <w:t>法定代表人或被授权人（签字或盖章）：</w:t>
      </w:r>
    </w:p>
    <w:p w:rsidR="00D17887" w:rsidRDefault="00C629B1">
      <w:pPr>
        <w:spacing w:line="440" w:lineRule="exact"/>
        <w:ind w:firstLineChars="2800" w:firstLine="5880"/>
        <w:rPr>
          <w:rFonts w:ascii="宋体" w:hAnsi="宋体" w:cs="宋体"/>
          <w:szCs w:val="21"/>
        </w:rPr>
      </w:pPr>
      <w:r>
        <w:rPr>
          <w:rFonts w:ascii="宋体" w:hAnsi="宋体" w:cs="宋体" w:hint="eastAsia"/>
          <w:szCs w:val="21"/>
        </w:rPr>
        <w:t>日期：   年  月  日</w:t>
      </w:r>
    </w:p>
    <w:p w:rsidR="00D17887" w:rsidRDefault="00D17887">
      <w:pPr>
        <w:spacing w:line="440" w:lineRule="exact"/>
        <w:ind w:firstLineChars="2250" w:firstLine="4725"/>
        <w:rPr>
          <w:rFonts w:ascii="宋体" w:hAnsi="宋体" w:cs="宋体"/>
          <w:szCs w:val="21"/>
        </w:rPr>
      </w:pPr>
    </w:p>
    <w:p w:rsidR="00D17887" w:rsidRDefault="00C629B1">
      <w:pPr>
        <w:pStyle w:val="3"/>
        <w:spacing w:line="360" w:lineRule="auto"/>
        <w:ind w:firstLine="98"/>
        <w:rPr>
          <w:rFonts w:ascii="宋体" w:eastAsia="宋体" w:cs="宋体"/>
          <w:b/>
          <w:spacing w:val="20"/>
          <w:kern w:val="1"/>
        </w:rPr>
      </w:pPr>
      <w:r>
        <w:rPr>
          <w:rFonts w:ascii="宋体" w:eastAsia="宋体" w:cs="宋体" w:hint="eastAsia"/>
          <w:sz w:val="20"/>
          <w:szCs w:val="20"/>
        </w:rPr>
        <w:br w:type="page"/>
      </w:r>
      <w:bookmarkStart w:id="569" w:name="_Toc9033"/>
      <w:bookmarkStart w:id="570" w:name="_Toc73018163"/>
      <w:r>
        <w:rPr>
          <w:rFonts w:ascii="宋体" w:eastAsia="宋体" w:cs="宋体" w:hint="eastAsia"/>
          <w:b/>
          <w:bCs w:val="0"/>
          <w:kern w:val="1"/>
          <w:sz w:val="24"/>
          <w:szCs w:val="24"/>
          <w:lang w:val="zh-CN"/>
        </w:rPr>
        <w:lastRenderedPageBreak/>
        <w:t>格式</w:t>
      </w:r>
      <w:bookmarkEnd w:id="569"/>
      <w:r>
        <w:rPr>
          <w:rFonts w:ascii="宋体" w:eastAsia="宋体" w:cs="宋体" w:hint="eastAsia"/>
          <w:b/>
          <w:bCs w:val="0"/>
          <w:kern w:val="1"/>
          <w:sz w:val="24"/>
          <w:szCs w:val="24"/>
        </w:rPr>
        <w:t>5</w:t>
      </w:r>
      <w:bookmarkEnd w:id="570"/>
    </w:p>
    <w:p w:rsidR="00D17887" w:rsidRDefault="00C629B1">
      <w:pPr>
        <w:spacing w:line="480" w:lineRule="auto"/>
        <w:jc w:val="center"/>
        <w:rPr>
          <w:rFonts w:ascii="宋体" w:hAnsi="宋体" w:cs="宋体"/>
          <w:b/>
          <w:kern w:val="1"/>
          <w:sz w:val="28"/>
          <w:szCs w:val="28"/>
        </w:rPr>
      </w:pPr>
      <w:r>
        <w:rPr>
          <w:rFonts w:ascii="宋体" w:hAnsi="宋体" w:cs="宋体" w:hint="eastAsia"/>
          <w:b/>
          <w:kern w:val="1"/>
          <w:sz w:val="28"/>
          <w:szCs w:val="28"/>
          <w:lang w:val="zh-CN"/>
        </w:rPr>
        <w:t>企业类似工程业绩信息表</w:t>
      </w:r>
    </w:p>
    <w:tbl>
      <w:tblPr>
        <w:tblW w:w="4998" w:type="pct"/>
        <w:tblLook w:val="04A0" w:firstRow="1" w:lastRow="0" w:firstColumn="1" w:lastColumn="0" w:noHBand="0" w:noVBand="1"/>
      </w:tblPr>
      <w:tblGrid>
        <w:gridCol w:w="1187"/>
        <w:gridCol w:w="2048"/>
        <w:gridCol w:w="2048"/>
        <w:gridCol w:w="2048"/>
        <w:gridCol w:w="1188"/>
      </w:tblGrid>
      <w:tr w:rsidR="00D17887">
        <w:trPr>
          <w:trHeight w:val="880"/>
        </w:trPr>
        <w:tc>
          <w:tcPr>
            <w:tcW w:w="697" w:type="pct"/>
            <w:tcBorders>
              <w:top w:val="single" w:sz="4" w:space="0" w:color="000000"/>
              <w:left w:val="single" w:sz="4" w:space="0" w:color="000000"/>
              <w:bottom w:val="single" w:sz="4" w:space="0" w:color="000000"/>
              <w:right w:val="single" w:sz="4" w:space="0" w:color="000000"/>
            </w:tcBorders>
            <w:vAlign w:val="center"/>
          </w:tcPr>
          <w:p w:rsidR="00D17887" w:rsidRDefault="00C629B1">
            <w:pPr>
              <w:spacing w:line="440" w:lineRule="exact"/>
              <w:jc w:val="center"/>
              <w:rPr>
                <w:rFonts w:ascii="宋体" w:hAnsi="宋体" w:cs="宋体"/>
                <w:kern w:val="1"/>
                <w:sz w:val="28"/>
                <w:szCs w:val="28"/>
              </w:rPr>
            </w:pPr>
            <w:r>
              <w:rPr>
                <w:rFonts w:ascii="宋体" w:hAnsi="宋体" w:cs="宋体" w:hint="eastAsia"/>
                <w:kern w:val="1"/>
                <w:sz w:val="28"/>
                <w:szCs w:val="28"/>
                <w:lang w:val="zh-CN"/>
              </w:rPr>
              <w:t>序号</w:t>
            </w:r>
          </w:p>
        </w:tc>
        <w:tc>
          <w:tcPr>
            <w:tcW w:w="1201" w:type="pct"/>
            <w:tcBorders>
              <w:top w:val="single" w:sz="4" w:space="0" w:color="000000"/>
              <w:left w:val="single" w:sz="4" w:space="0" w:color="000000"/>
              <w:bottom w:val="single" w:sz="4" w:space="0" w:color="000000"/>
              <w:right w:val="single" w:sz="4" w:space="0" w:color="000000"/>
            </w:tcBorders>
            <w:vAlign w:val="center"/>
          </w:tcPr>
          <w:p w:rsidR="00D17887" w:rsidRDefault="00C629B1">
            <w:pPr>
              <w:spacing w:line="440" w:lineRule="exact"/>
              <w:jc w:val="center"/>
              <w:rPr>
                <w:rFonts w:ascii="宋体" w:hAnsi="宋体" w:cs="宋体"/>
                <w:kern w:val="1"/>
                <w:sz w:val="28"/>
                <w:szCs w:val="28"/>
              </w:rPr>
            </w:pPr>
            <w:r>
              <w:rPr>
                <w:rFonts w:ascii="宋体" w:hAnsi="宋体" w:cs="宋体" w:hint="eastAsia"/>
                <w:kern w:val="1"/>
                <w:sz w:val="28"/>
                <w:szCs w:val="28"/>
              </w:rPr>
              <w:t>项目编号</w:t>
            </w:r>
          </w:p>
        </w:tc>
        <w:tc>
          <w:tcPr>
            <w:tcW w:w="1201" w:type="pct"/>
            <w:tcBorders>
              <w:top w:val="single" w:sz="4" w:space="0" w:color="000000"/>
              <w:left w:val="single" w:sz="4" w:space="0" w:color="000000"/>
              <w:bottom w:val="single" w:sz="4" w:space="0" w:color="000000"/>
              <w:right w:val="single" w:sz="4" w:space="0" w:color="000000"/>
            </w:tcBorders>
            <w:vAlign w:val="center"/>
          </w:tcPr>
          <w:p w:rsidR="00D17887" w:rsidRDefault="00C629B1">
            <w:pPr>
              <w:spacing w:line="440" w:lineRule="exact"/>
              <w:jc w:val="center"/>
              <w:rPr>
                <w:rFonts w:ascii="宋体" w:hAnsi="宋体" w:cs="宋体"/>
                <w:kern w:val="1"/>
                <w:sz w:val="28"/>
                <w:szCs w:val="28"/>
              </w:rPr>
            </w:pPr>
            <w:r>
              <w:rPr>
                <w:rFonts w:ascii="宋体" w:hAnsi="宋体" w:cs="宋体" w:hint="eastAsia"/>
                <w:kern w:val="1"/>
                <w:sz w:val="28"/>
                <w:szCs w:val="28"/>
                <w:lang w:val="zh-CN"/>
              </w:rPr>
              <w:t>工程名称</w:t>
            </w:r>
          </w:p>
        </w:tc>
        <w:tc>
          <w:tcPr>
            <w:tcW w:w="1201" w:type="pct"/>
            <w:tcBorders>
              <w:top w:val="single" w:sz="4" w:space="0" w:color="000000"/>
              <w:left w:val="single" w:sz="4" w:space="0" w:color="000000"/>
              <w:bottom w:val="single" w:sz="4" w:space="0" w:color="000000"/>
              <w:right w:val="single" w:sz="4" w:space="0" w:color="000000"/>
            </w:tcBorders>
            <w:vAlign w:val="center"/>
          </w:tcPr>
          <w:p w:rsidR="00D17887" w:rsidRDefault="00C629B1">
            <w:pPr>
              <w:spacing w:line="440" w:lineRule="exact"/>
              <w:jc w:val="center"/>
              <w:rPr>
                <w:rFonts w:ascii="宋体" w:hAnsi="宋体" w:cs="宋体"/>
                <w:kern w:val="1"/>
                <w:sz w:val="28"/>
                <w:szCs w:val="28"/>
              </w:rPr>
            </w:pPr>
            <w:r>
              <w:rPr>
                <w:rFonts w:ascii="宋体" w:hAnsi="宋体" w:cs="宋体" w:hint="eastAsia"/>
                <w:kern w:val="1"/>
                <w:sz w:val="28"/>
                <w:szCs w:val="28"/>
              </w:rPr>
              <w:t>造价</w:t>
            </w:r>
          </w:p>
          <w:p w:rsidR="00D17887" w:rsidRDefault="00C629B1">
            <w:pPr>
              <w:spacing w:line="440" w:lineRule="exact"/>
              <w:jc w:val="center"/>
              <w:rPr>
                <w:rFonts w:ascii="宋体" w:hAnsi="宋体" w:cs="宋体"/>
                <w:kern w:val="1"/>
                <w:sz w:val="28"/>
                <w:szCs w:val="28"/>
              </w:rPr>
            </w:pPr>
            <w:r>
              <w:rPr>
                <w:rFonts w:ascii="宋体" w:hAnsi="宋体" w:cs="宋体" w:hint="eastAsia"/>
                <w:kern w:val="1"/>
                <w:sz w:val="28"/>
                <w:szCs w:val="28"/>
                <w:lang w:val="zh-CN"/>
              </w:rPr>
              <w:t>（万元）</w:t>
            </w:r>
          </w:p>
        </w:tc>
        <w:tc>
          <w:tcPr>
            <w:tcW w:w="697" w:type="pct"/>
            <w:tcBorders>
              <w:top w:val="single" w:sz="4" w:space="0" w:color="000000"/>
              <w:left w:val="single" w:sz="4" w:space="0" w:color="000000"/>
              <w:bottom w:val="single" w:sz="4" w:space="0" w:color="000000"/>
              <w:right w:val="single" w:sz="4" w:space="0" w:color="000000"/>
            </w:tcBorders>
            <w:vAlign w:val="center"/>
          </w:tcPr>
          <w:p w:rsidR="00D17887" w:rsidRDefault="00C629B1">
            <w:pPr>
              <w:spacing w:line="440" w:lineRule="exact"/>
              <w:jc w:val="center"/>
              <w:rPr>
                <w:rFonts w:ascii="宋体" w:hAnsi="宋体" w:cs="宋体"/>
                <w:kern w:val="1"/>
                <w:sz w:val="28"/>
                <w:szCs w:val="28"/>
              </w:rPr>
            </w:pPr>
            <w:r>
              <w:rPr>
                <w:rFonts w:ascii="宋体" w:hAnsi="宋体" w:cs="宋体" w:hint="eastAsia"/>
                <w:kern w:val="1"/>
                <w:sz w:val="28"/>
                <w:szCs w:val="28"/>
                <w:lang w:val="zh-CN"/>
              </w:rPr>
              <w:t>备注</w:t>
            </w:r>
          </w:p>
        </w:tc>
      </w:tr>
      <w:tr w:rsidR="00D17887">
        <w:trPr>
          <w:trHeight w:val="880"/>
        </w:trPr>
        <w:tc>
          <w:tcPr>
            <w:tcW w:w="697"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c>
          <w:tcPr>
            <w:tcW w:w="1201"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c>
          <w:tcPr>
            <w:tcW w:w="1201"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c>
          <w:tcPr>
            <w:tcW w:w="1201"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c>
          <w:tcPr>
            <w:tcW w:w="697"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r>
      <w:tr w:rsidR="00D17887">
        <w:trPr>
          <w:trHeight w:val="880"/>
        </w:trPr>
        <w:tc>
          <w:tcPr>
            <w:tcW w:w="697"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c>
          <w:tcPr>
            <w:tcW w:w="1201"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c>
          <w:tcPr>
            <w:tcW w:w="1201"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c>
          <w:tcPr>
            <w:tcW w:w="1201"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c>
          <w:tcPr>
            <w:tcW w:w="697"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r>
      <w:tr w:rsidR="00D17887">
        <w:trPr>
          <w:trHeight w:val="880"/>
        </w:trPr>
        <w:tc>
          <w:tcPr>
            <w:tcW w:w="697"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c>
          <w:tcPr>
            <w:tcW w:w="1201"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c>
          <w:tcPr>
            <w:tcW w:w="1201"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c>
          <w:tcPr>
            <w:tcW w:w="1201"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c>
          <w:tcPr>
            <w:tcW w:w="697"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r>
      <w:tr w:rsidR="00D17887">
        <w:trPr>
          <w:trHeight w:val="880"/>
        </w:trPr>
        <w:tc>
          <w:tcPr>
            <w:tcW w:w="697"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c>
          <w:tcPr>
            <w:tcW w:w="1201"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c>
          <w:tcPr>
            <w:tcW w:w="1201"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c>
          <w:tcPr>
            <w:tcW w:w="1201"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c>
          <w:tcPr>
            <w:tcW w:w="697"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r>
    </w:tbl>
    <w:p w:rsidR="00D17887" w:rsidRDefault="00D17887">
      <w:pPr>
        <w:pStyle w:val="21"/>
        <w:rPr>
          <w:lang w:val="zh-CN"/>
        </w:rPr>
      </w:pPr>
    </w:p>
    <w:p w:rsidR="00D17887" w:rsidRDefault="00C629B1">
      <w:pPr>
        <w:spacing w:line="440" w:lineRule="exact"/>
        <w:ind w:firstLineChars="200" w:firstLine="420"/>
        <w:jc w:val="right"/>
        <w:rPr>
          <w:rFonts w:ascii="宋体" w:hAnsi="宋体" w:cs="宋体"/>
          <w:szCs w:val="21"/>
        </w:rPr>
      </w:pPr>
      <w:r>
        <w:rPr>
          <w:rFonts w:ascii="宋体" w:hAnsi="宋体" w:cs="宋体" w:hint="eastAsia"/>
          <w:szCs w:val="21"/>
        </w:rPr>
        <w:t>投标人名称（盖法人公章）：</w:t>
      </w:r>
    </w:p>
    <w:p w:rsidR="00D17887" w:rsidRDefault="00C629B1">
      <w:pPr>
        <w:spacing w:line="440" w:lineRule="exact"/>
        <w:ind w:firstLineChars="200" w:firstLine="420"/>
        <w:jc w:val="right"/>
        <w:rPr>
          <w:rFonts w:ascii="宋体" w:hAnsi="宋体" w:cs="宋体"/>
          <w:szCs w:val="21"/>
        </w:rPr>
      </w:pPr>
      <w:r>
        <w:rPr>
          <w:rFonts w:ascii="宋体" w:hAnsi="宋体" w:cs="宋体" w:hint="eastAsia"/>
          <w:szCs w:val="21"/>
        </w:rPr>
        <w:t>法定代表人或被授权人（签字或盖章）：</w:t>
      </w:r>
    </w:p>
    <w:p w:rsidR="00D17887" w:rsidRDefault="00C629B1">
      <w:pPr>
        <w:spacing w:line="440" w:lineRule="exact"/>
        <w:ind w:firstLineChars="2700" w:firstLine="5670"/>
        <w:rPr>
          <w:rFonts w:ascii="宋体" w:hAnsi="宋体" w:cs="宋体"/>
          <w:szCs w:val="21"/>
        </w:rPr>
      </w:pPr>
      <w:r>
        <w:rPr>
          <w:rFonts w:ascii="宋体" w:hAnsi="宋体" w:cs="宋体" w:hint="eastAsia"/>
          <w:szCs w:val="21"/>
        </w:rPr>
        <w:t>日期：   年  月  日</w:t>
      </w:r>
    </w:p>
    <w:p w:rsidR="00D17887" w:rsidRDefault="00C629B1">
      <w:pPr>
        <w:spacing w:line="360" w:lineRule="auto"/>
        <w:rPr>
          <w:rFonts w:ascii="宋体" w:hAnsi="宋体" w:cs="宋体"/>
          <w:b/>
          <w:kern w:val="1"/>
          <w:sz w:val="24"/>
          <w:lang w:val="zh-CN"/>
        </w:rPr>
      </w:pPr>
      <w:r>
        <w:rPr>
          <w:rFonts w:ascii="宋体" w:hAnsi="宋体" w:cs="宋体" w:hint="eastAsia"/>
          <w:b/>
          <w:kern w:val="1"/>
          <w:sz w:val="24"/>
          <w:lang w:val="zh-CN"/>
        </w:rPr>
        <w:br w:type="page"/>
      </w:r>
      <w:r>
        <w:rPr>
          <w:rFonts w:ascii="宋体" w:hAnsi="宋体" w:cs="宋体" w:hint="eastAsia"/>
          <w:b/>
          <w:kern w:val="1"/>
          <w:sz w:val="24"/>
          <w:lang w:val="zh-CN"/>
        </w:rPr>
        <w:lastRenderedPageBreak/>
        <w:t>格式</w:t>
      </w:r>
      <w:r>
        <w:rPr>
          <w:rFonts w:ascii="宋体" w:hAnsi="宋体" w:cs="宋体" w:hint="eastAsia"/>
          <w:b/>
          <w:kern w:val="1"/>
          <w:sz w:val="24"/>
        </w:rPr>
        <w:t>6</w:t>
      </w:r>
    </w:p>
    <w:p w:rsidR="00D17887" w:rsidRDefault="00C629B1">
      <w:pPr>
        <w:spacing w:line="360" w:lineRule="auto"/>
        <w:jc w:val="center"/>
        <w:rPr>
          <w:rFonts w:ascii="宋体" w:hAnsi="宋体" w:cs="宋体"/>
          <w:kern w:val="1"/>
          <w:sz w:val="28"/>
          <w:szCs w:val="28"/>
        </w:rPr>
      </w:pPr>
      <w:r>
        <w:rPr>
          <w:rFonts w:ascii="宋体" w:hAnsi="宋体" w:cs="宋体" w:hint="eastAsia"/>
          <w:b/>
          <w:bCs/>
          <w:kern w:val="1"/>
          <w:sz w:val="28"/>
          <w:szCs w:val="28"/>
          <w:lang w:val="zh-CN"/>
        </w:rPr>
        <w:t>企业获奖情况业绩信息表</w:t>
      </w:r>
    </w:p>
    <w:tbl>
      <w:tblPr>
        <w:tblW w:w="4998" w:type="pct"/>
        <w:tblLook w:val="04A0" w:firstRow="1" w:lastRow="0" w:firstColumn="1" w:lastColumn="0" w:noHBand="0" w:noVBand="1"/>
      </w:tblPr>
      <w:tblGrid>
        <w:gridCol w:w="843"/>
        <w:gridCol w:w="1871"/>
        <w:gridCol w:w="1985"/>
        <w:gridCol w:w="2598"/>
        <w:gridCol w:w="1222"/>
      </w:tblGrid>
      <w:tr w:rsidR="00D17887">
        <w:trPr>
          <w:trHeight w:val="758"/>
        </w:trPr>
        <w:tc>
          <w:tcPr>
            <w:tcW w:w="494" w:type="pct"/>
            <w:tcBorders>
              <w:top w:val="single" w:sz="4" w:space="0" w:color="000000"/>
              <w:left w:val="single" w:sz="4" w:space="0" w:color="000000"/>
              <w:bottom w:val="single" w:sz="4" w:space="0" w:color="000000"/>
              <w:right w:val="single" w:sz="4" w:space="0" w:color="000000"/>
            </w:tcBorders>
            <w:vAlign w:val="center"/>
          </w:tcPr>
          <w:p w:rsidR="00D17887" w:rsidRDefault="00C629B1">
            <w:pPr>
              <w:spacing w:line="440" w:lineRule="exact"/>
              <w:jc w:val="center"/>
              <w:rPr>
                <w:rFonts w:ascii="宋体" w:hAnsi="宋体" w:cs="宋体"/>
                <w:kern w:val="1"/>
                <w:sz w:val="28"/>
                <w:szCs w:val="28"/>
              </w:rPr>
            </w:pPr>
            <w:r>
              <w:rPr>
                <w:rFonts w:ascii="宋体" w:hAnsi="宋体" w:cs="宋体" w:hint="eastAsia"/>
                <w:kern w:val="1"/>
                <w:sz w:val="28"/>
                <w:szCs w:val="28"/>
                <w:lang w:val="zh-CN"/>
              </w:rPr>
              <w:t>序号</w:t>
            </w:r>
          </w:p>
        </w:tc>
        <w:tc>
          <w:tcPr>
            <w:tcW w:w="1098" w:type="pct"/>
            <w:tcBorders>
              <w:top w:val="single" w:sz="4" w:space="0" w:color="000000"/>
              <w:left w:val="single" w:sz="4" w:space="0" w:color="000000"/>
              <w:bottom w:val="single" w:sz="4" w:space="0" w:color="000000"/>
              <w:right w:val="single" w:sz="4" w:space="0" w:color="000000"/>
            </w:tcBorders>
            <w:vAlign w:val="center"/>
          </w:tcPr>
          <w:p w:rsidR="00D17887" w:rsidRDefault="00C629B1">
            <w:pPr>
              <w:spacing w:line="440" w:lineRule="exact"/>
              <w:jc w:val="center"/>
              <w:rPr>
                <w:rFonts w:ascii="宋体" w:hAnsi="宋体" w:cs="宋体"/>
                <w:kern w:val="1"/>
                <w:sz w:val="28"/>
                <w:szCs w:val="28"/>
              </w:rPr>
            </w:pPr>
            <w:r>
              <w:rPr>
                <w:rFonts w:ascii="宋体" w:hAnsi="宋体" w:cs="宋体" w:hint="eastAsia"/>
                <w:kern w:val="1"/>
                <w:sz w:val="28"/>
                <w:szCs w:val="28"/>
              </w:rPr>
              <w:t>项目编号</w:t>
            </w:r>
          </w:p>
        </w:tc>
        <w:tc>
          <w:tcPr>
            <w:tcW w:w="1165" w:type="pct"/>
            <w:tcBorders>
              <w:top w:val="single" w:sz="4" w:space="0" w:color="000000"/>
              <w:left w:val="single" w:sz="4" w:space="0" w:color="000000"/>
              <w:bottom w:val="single" w:sz="4" w:space="0" w:color="000000"/>
              <w:right w:val="single" w:sz="4" w:space="0" w:color="000000"/>
            </w:tcBorders>
            <w:vAlign w:val="center"/>
          </w:tcPr>
          <w:p w:rsidR="00D17887" w:rsidRDefault="00C629B1">
            <w:pPr>
              <w:spacing w:line="440" w:lineRule="exact"/>
              <w:jc w:val="center"/>
              <w:rPr>
                <w:rFonts w:ascii="宋体" w:hAnsi="宋体" w:cs="宋体"/>
                <w:kern w:val="1"/>
                <w:sz w:val="28"/>
                <w:szCs w:val="28"/>
              </w:rPr>
            </w:pPr>
            <w:r>
              <w:rPr>
                <w:rFonts w:ascii="宋体" w:hAnsi="宋体" w:cs="宋体" w:hint="eastAsia"/>
                <w:kern w:val="1"/>
                <w:sz w:val="28"/>
                <w:szCs w:val="28"/>
                <w:lang w:val="zh-CN"/>
              </w:rPr>
              <w:t>工程名称</w:t>
            </w:r>
          </w:p>
        </w:tc>
        <w:tc>
          <w:tcPr>
            <w:tcW w:w="1524" w:type="pct"/>
            <w:tcBorders>
              <w:top w:val="single" w:sz="4" w:space="0" w:color="000000"/>
              <w:left w:val="single" w:sz="4" w:space="0" w:color="000000"/>
              <w:bottom w:val="single" w:sz="4" w:space="0" w:color="000000"/>
              <w:right w:val="single" w:sz="4" w:space="0" w:color="000000"/>
            </w:tcBorders>
            <w:vAlign w:val="center"/>
          </w:tcPr>
          <w:p w:rsidR="00D17887" w:rsidRDefault="00C629B1">
            <w:pPr>
              <w:spacing w:line="440" w:lineRule="exact"/>
              <w:jc w:val="center"/>
              <w:rPr>
                <w:rFonts w:ascii="宋体" w:hAnsi="宋体" w:cs="宋体"/>
                <w:kern w:val="1"/>
                <w:sz w:val="28"/>
                <w:szCs w:val="28"/>
              </w:rPr>
            </w:pPr>
            <w:r>
              <w:rPr>
                <w:rFonts w:ascii="宋体" w:hAnsi="宋体" w:cs="宋体" w:hint="eastAsia"/>
                <w:kern w:val="1"/>
                <w:sz w:val="28"/>
                <w:szCs w:val="28"/>
              </w:rPr>
              <w:t>获奖情况</w:t>
            </w:r>
          </w:p>
        </w:tc>
        <w:tc>
          <w:tcPr>
            <w:tcW w:w="717" w:type="pct"/>
            <w:tcBorders>
              <w:top w:val="single" w:sz="4" w:space="0" w:color="000000"/>
              <w:left w:val="single" w:sz="4" w:space="0" w:color="000000"/>
              <w:bottom w:val="single" w:sz="4" w:space="0" w:color="000000"/>
              <w:right w:val="single" w:sz="4" w:space="0" w:color="000000"/>
            </w:tcBorders>
            <w:vAlign w:val="center"/>
          </w:tcPr>
          <w:p w:rsidR="00D17887" w:rsidRDefault="00C629B1">
            <w:pPr>
              <w:spacing w:line="440" w:lineRule="exact"/>
              <w:jc w:val="center"/>
              <w:rPr>
                <w:rFonts w:ascii="宋体" w:hAnsi="宋体" w:cs="宋体"/>
                <w:kern w:val="1"/>
                <w:sz w:val="28"/>
                <w:szCs w:val="28"/>
              </w:rPr>
            </w:pPr>
            <w:r>
              <w:rPr>
                <w:rFonts w:ascii="宋体" w:hAnsi="宋体" w:cs="宋体" w:hint="eastAsia"/>
                <w:kern w:val="1"/>
                <w:sz w:val="28"/>
                <w:szCs w:val="28"/>
                <w:lang w:val="zh-CN"/>
              </w:rPr>
              <w:t>备注</w:t>
            </w:r>
          </w:p>
        </w:tc>
      </w:tr>
      <w:tr w:rsidR="00D17887">
        <w:trPr>
          <w:trHeight w:val="504"/>
        </w:trPr>
        <w:tc>
          <w:tcPr>
            <w:tcW w:w="494"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c>
          <w:tcPr>
            <w:tcW w:w="1098"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c>
          <w:tcPr>
            <w:tcW w:w="1165"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c>
          <w:tcPr>
            <w:tcW w:w="1524"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c>
          <w:tcPr>
            <w:tcW w:w="717"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r>
      <w:tr w:rsidR="00D17887">
        <w:trPr>
          <w:trHeight w:val="504"/>
        </w:trPr>
        <w:tc>
          <w:tcPr>
            <w:tcW w:w="494"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c>
          <w:tcPr>
            <w:tcW w:w="1098"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c>
          <w:tcPr>
            <w:tcW w:w="1165"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c>
          <w:tcPr>
            <w:tcW w:w="1524"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c>
          <w:tcPr>
            <w:tcW w:w="717"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r>
      <w:tr w:rsidR="00D17887">
        <w:trPr>
          <w:trHeight w:val="504"/>
        </w:trPr>
        <w:tc>
          <w:tcPr>
            <w:tcW w:w="494"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c>
          <w:tcPr>
            <w:tcW w:w="1098"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c>
          <w:tcPr>
            <w:tcW w:w="1165"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c>
          <w:tcPr>
            <w:tcW w:w="1524"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c>
          <w:tcPr>
            <w:tcW w:w="717"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r>
      <w:tr w:rsidR="00D17887">
        <w:trPr>
          <w:trHeight w:val="512"/>
        </w:trPr>
        <w:tc>
          <w:tcPr>
            <w:tcW w:w="494"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c>
          <w:tcPr>
            <w:tcW w:w="1098"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c>
          <w:tcPr>
            <w:tcW w:w="1165"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c>
          <w:tcPr>
            <w:tcW w:w="1524"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c>
          <w:tcPr>
            <w:tcW w:w="717" w:type="pct"/>
            <w:tcBorders>
              <w:top w:val="single" w:sz="4" w:space="0" w:color="000000"/>
              <w:left w:val="single" w:sz="4" w:space="0" w:color="000000"/>
              <w:bottom w:val="single" w:sz="4" w:space="0" w:color="000000"/>
              <w:right w:val="single" w:sz="4" w:space="0" w:color="000000"/>
            </w:tcBorders>
            <w:vAlign w:val="center"/>
          </w:tcPr>
          <w:p w:rsidR="00D17887" w:rsidRDefault="00D17887">
            <w:pPr>
              <w:spacing w:line="480" w:lineRule="auto"/>
              <w:jc w:val="center"/>
              <w:rPr>
                <w:rFonts w:ascii="宋体" w:hAnsi="宋体" w:cs="宋体"/>
                <w:kern w:val="1"/>
                <w:sz w:val="28"/>
                <w:szCs w:val="28"/>
              </w:rPr>
            </w:pPr>
          </w:p>
        </w:tc>
      </w:tr>
    </w:tbl>
    <w:p w:rsidR="00D17887" w:rsidRDefault="00D17887">
      <w:pPr>
        <w:tabs>
          <w:tab w:val="left" w:pos="7655"/>
        </w:tabs>
        <w:ind w:right="492"/>
        <w:jc w:val="center"/>
        <w:rPr>
          <w:rFonts w:ascii="宋体" w:hAnsi="宋体" w:cs="宋体"/>
          <w:sz w:val="18"/>
          <w:szCs w:val="18"/>
        </w:rPr>
      </w:pPr>
    </w:p>
    <w:p w:rsidR="00D17887" w:rsidRDefault="00D17887">
      <w:pPr>
        <w:tabs>
          <w:tab w:val="left" w:pos="7655"/>
        </w:tabs>
        <w:ind w:right="492"/>
        <w:jc w:val="center"/>
        <w:rPr>
          <w:rFonts w:ascii="宋体" w:hAnsi="宋体" w:cs="宋体"/>
          <w:dstrike/>
          <w:sz w:val="18"/>
          <w:szCs w:val="18"/>
        </w:rPr>
      </w:pPr>
    </w:p>
    <w:p w:rsidR="00D17887" w:rsidRDefault="00D17887">
      <w:pPr>
        <w:spacing w:line="540" w:lineRule="exact"/>
        <w:rPr>
          <w:rFonts w:ascii="宋体" w:hAnsi="宋体" w:cs="宋体"/>
          <w:b/>
          <w:dstrike/>
          <w:kern w:val="1"/>
          <w:sz w:val="24"/>
          <w:lang w:val="zh-CN"/>
        </w:rPr>
      </w:pPr>
    </w:p>
    <w:p w:rsidR="00D17887" w:rsidRDefault="00D17887">
      <w:pPr>
        <w:spacing w:line="540" w:lineRule="exact"/>
        <w:rPr>
          <w:rFonts w:ascii="宋体" w:hAnsi="宋体" w:cs="宋体"/>
          <w:b/>
          <w:kern w:val="1"/>
          <w:sz w:val="24"/>
          <w:lang w:val="zh-CN"/>
        </w:rPr>
      </w:pPr>
    </w:p>
    <w:p w:rsidR="00D17887" w:rsidRDefault="00C629B1">
      <w:pPr>
        <w:spacing w:line="440" w:lineRule="exact"/>
        <w:ind w:firstLineChars="200" w:firstLine="420"/>
        <w:jc w:val="right"/>
        <w:rPr>
          <w:rFonts w:ascii="宋体" w:hAnsi="宋体" w:cs="宋体"/>
          <w:szCs w:val="21"/>
        </w:rPr>
      </w:pPr>
      <w:r>
        <w:rPr>
          <w:rFonts w:ascii="宋体" w:hAnsi="宋体" w:cs="宋体" w:hint="eastAsia"/>
          <w:szCs w:val="21"/>
        </w:rPr>
        <w:t>投标人名称（盖法人公章）：</w:t>
      </w:r>
    </w:p>
    <w:p w:rsidR="00D17887" w:rsidRDefault="00C629B1">
      <w:pPr>
        <w:spacing w:line="440" w:lineRule="exact"/>
        <w:ind w:firstLineChars="200" w:firstLine="420"/>
        <w:jc w:val="right"/>
        <w:rPr>
          <w:rFonts w:ascii="宋体" w:hAnsi="宋体" w:cs="宋体"/>
          <w:szCs w:val="21"/>
        </w:rPr>
      </w:pPr>
      <w:r>
        <w:rPr>
          <w:rFonts w:ascii="宋体" w:hAnsi="宋体" w:cs="宋体" w:hint="eastAsia"/>
          <w:szCs w:val="21"/>
        </w:rPr>
        <w:t>法定代表人或被授权人（签字或盖章）：</w:t>
      </w:r>
    </w:p>
    <w:p w:rsidR="00D17887" w:rsidRDefault="00C629B1">
      <w:pPr>
        <w:spacing w:line="440" w:lineRule="exact"/>
        <w:ind w:firstLineChars="2900" w:firstLine="6090"/>
        <w:rPr>
          <w:rFonts w:ascii="宋体" w:hAnsi="宋体" w:cs="宋体"/>
          <w:szCs w:val="21"/>
        </w:rPr>
      </w:pPr>
      <w:r>
        <w:rPr>
          <w:rFonts w:ascii="宋体" w:hAnsi="宋体" w:cs="宋体" w:hint="eastAsia"/>
          <w:szCs w:val="21"/>
        </w:rPr>
        <w:t>日期：   年  月  日</w:t>
      </w:r>
    </w:p>
    <w:p w:rsidR="00D17887" w:rsidRDefault="00D17887">
      <w:pPr>
        <w:pStyle w:val="21"/>
        <w:rPr>
          <w:lang w:val="zh-CN"/>
        </w:rPr>
      </w:pPr>
    </w:p>
    <w:p w:rsidR="00D17887" w:rsidRDefault="00C629B1">
      <w:pPr>
        <w:spacing w:line="360" w:lineRule="auto"/>
        <w:jc w:val="left"/>
        <w:rPr>
          <w:rFonts w:ascii="宋体" w:hAnsi="宋体" w:cs="宋体"/>
          <w:b/>
          <w:kern w:val="1"/>
          <w:sz w:val="24"/>
          <w:lang w:val="zh-CN"/>
        </w:rPr>
      </w:pPr>
      <w:r>
        <w:rPr>
          <w:rFonts w:ascii="宋体" w:hAnsi="宋体" w:cs="宋体" w:hint="eastAsia"/>
          <w:b/>
          <w:kern w:val="1"/>
          <w:sz w:val="24"/>
          <w:lang w:val="zh-CN"/>
        </w:rPr>
        <w:br w:type="page"/>
      </w:r>
      <w:r>
        <w:rPr>
          <w:rFonts w:ascii="宋体" w:hAnsi="宋体" w:cs="宋体" w:hint="eastAsia"/>
          <w:b/>
          <w:kern w:val="1"/>
          <w:sz w:val="24"/>
          <w:lang w:val="zh-CN"/>
        </w:rPr>
        <w:lastRenderedPageBreak/>
        <w:t>格式</w:t>
      </w:r>
      <w:r>
        <w:rPr>
          <w:rFonts w:ascii="宋体" w:hAnsi="宋体" w:cs="宋体" w:hint="eastAsia"/>
          <w:b/>
          <w:kern w:val="1"/>
          <w:sz w:val="24"/>
        </w:rPr>
        <w:t>7</w:t>
      </w:r>
      <w:r>
        <w:rPr>
          <w:rFonts w:ascii="宋体" w:hAnsi="宋体" w:cs="宋体" w:hint="eastAsia"/>
          <w:b/>
          <w:kern w:val="1"/>
          <w:sz w:val="24"/>
          <w:lang w:val="zh-CN"/>
        </w:rPr>
        <w:t>：</w:t>
      </w:r>
    </w:p>
    <w:p w:rsidR="00D17887" w:rsidRDefault="00C629B1">
      <w:pPr>
        <w:autoSpaceDE w:val="0"/>
        <w:autoSpaceDN w:val="0"/>
        <w:adjustRightInd w:val="0"/>
        <w:spacing w:line="360" w:lineRule="auto"/>
        <w:jc w:val="center"/>
        <w:rPr>
          <w:rFonts w:ascii="宋体" w:hAnsi="宋体" w:cs="宋体"/>
          <w:b/>
          <w:bCs/>
          <w:sz w:val="28"/>
          <w:szCs w:val="28"/>
          <w:lang w:val="zh-CN"/>
        </w:rPr>
      </w:pPr>
      <w:r>
        <w:rPr>
          <w:rFonts w:ascii="宋体" w:hAnsi="宋体" w:cs="宋体" w:hint="eastAsia"/>
          <w:b/>
          <w:bCs/>
          <w:sz w:val="28"/>
          <w:szCs w:val="28"/>
          <w:lang w:val="zh-CN"/>
        </w:rPr>
        <w:t>项目管理机构配备表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1478"/>
        <w:gridCol w:w="992"/>
        <w:gridCol w:w="1069"/>
        <w:gridCol w:w="993"/>
        <w:gridCol w:w="1134"/>
        <w:gridCol w:w="930"/>
        <w:gridCol w:w="1236"/>
      </w:tblGrid>
      <w:tr w:rsidR="00D17887">
        <w:trPr>
          <w:trHeight w:val="943"/>
          <w:jc w:val="center"/>
        </w:trPr>
        <w:tc>
          <w:tcPr>
            <w:tcW w:w="509" w:type="dxa"/>
            <w:vAlign w:val="center"/>
          </w:tcPr>
          <w:p w:rsidR="00D17887" w:rsidRDefault="00C629B1">
            <w:pPr>
              <w:adjustRightInd w:val="0"/>
              <w:snapToGrid w:val="0"/>
              <w:jc w:val="center"/>
              <w:rPr>
                <w:rFonts w:ascii="宋体" w:hAnsi="宋体" w:cs="宋体"/>
                <w:szCs w:val="21"/>
              </w:rPr>
            </w:pPr>
            <w:r>
              <w:rPr>
                <w:rFonts w:ascii="宋体" w:hAnsi="宋体" w:cs="宋体" w:hint="eastAsia"/>
                <w:szCs w:val="21"/>
              </w:rPr>
              <w:t>序号</w:t>
            </w:r>
          </w:p>
        </w:tc>
        <w:tc>
          <w:tcPr>
            <w:tcW w:w="1478" w:type="dxa"/>
            <w:vAlign w:val="center"/>
          </w:tcPr>
          <w:p w:rsidR="00D17887" w:rsidRDefault="00C629B1">
            <w:pPr>
              <w:adjustRightInd w:val="0"/>
              <w:snapToGrid w:val="0"/>
              <w:jc w:val="center"/>
              <w:rPr>
                <w:rFonts w:ascii="宋体" w:hAnsi="宋体" w:cs="宋体"/>
                <w:szCs w:val="21"/>
              </w:rPr>
            </w:pPr>
            <w:r>
              <w:rPr>
                <w:rFonts w:ascii="宋体" w:hAnsi="宋体" w:cs="宋体" w:hint="eastAsia"/>
                <w:szCs w:val="21"/>
              </w:rPr>
              <w:t>拟在本项目任职</w:t>
            </w:r>
          </w:p>
        </w:tc>
        <w:tc>
          <w:tcPr>
            <w:tcW w:w="992" w:type="dxa"/>
            <w:vAlign w:val="center"/>
          </w:tcPr>
          <w:p w:rsidR="00D17887" w:rsidRDefault="00C629B1">
            <w:pPr>
              <w:adjustRightInd w:val="0"/>
              <w:snapToGrid w:val="0"/>
              <w:jc w:val="center"/>
              <w:rPr>
                <w:rFonts w:ascii="宋体" w:hAnsi="宋体" w:cs="宋体"/>
                <w:szCs w:val="21"/>
              </w:rPr>
            </w:pPr>
            <w:r>
              <w:rPr>
                <w:rFonts w:ascii="宋体" w:hAnsi="宋体" w:cs="宋体" w:hint="eastAsia"/>
                <w:szCs w:val="21"/>
              </w:rPr>
              <w:t>姓名</w:t>
            </w:r>
          </w:p>
        </w:tc>
        <w:tc>
          <w:tcPr>
            <w:tcW w:w="1069" w:type="dxa"/>
            <w:vAlign w:val="center"/>
          </w:tcPr>
          <w:p w:rsidR="00D17887" w:rsidRDefault="00C629B1">
            <w:pPr>
              <w:adjustRightInd w:val="0"/>
              <w:snapToGrid w:val="0"/>
              <w:jc w:val="center"/>
              <w:rPr>
                <w:rFonts w:ascii="宋体" w:hAnsi="宋体" w:cs="宋体"/>
                <w:szCs w:val="21"/>
              </w:rPr>
            </w:pPr>
            <w:r>
              <w:rPr>
                <w:rFonts w:ascii="宋体" w:hAnsi="宋体" w:cs="宋体" w:hint="eastAsia"/>
                <w:szCs w:val="21"/>
              </w:rPr>
              <w:t>年龄</w:t>
            </w:r>
          </w:p>
        </w:tc>
        <w:tc>
          <w:tcPr>
            <w:tcW w:w="993" w:type="dxa"/>
            <w:vAlign w:val="center"/>
          </w:tcPr>
          <w:p w:rsidR="00D17887" w:rsidRDefault="00C629B1">
            <w:pPr>
              <w:adjustRightInd w:val="0"/>
              <w:snapToGrid w:val="0"/>
              <w:jc w:val="center"/>
              <w:rPr>
                <w:rFonts w:ascii="宋体" w:hAnsi="宋体" w:cs="宋体"/>
                <w:szCs w:val="21"/>
              </w:rPr>
            </w:pPr>
            <w:r>
              <w:rPr>
                <w:rFonts w:ascii="宋体" w:hAnsi="宋体" w:cs="宋体" w:hint="eastAsia"/>
                <w:szCs w:val="21"/>
              </w:rPr>
              <w:t>注册证</w:t>
            </w:r>
          </w:p>
        </w:tc>
        <w:tc>
          <w:tcPr>
            <w:tcW w:w="1134" w:type="dxa"/>
            <w:vAlign w:val="center"/>
          </w:tcPr>
          <w:p w:rsidR="00D17887" w:rsidRDefault="00C629B1">
            <w:pPr>
              <w:adjustRightInd w:val="0"/>
              <w:snapToGrid w:val="0"/>
              <w:jc w:val="center"/>
              <w:rPr>
                <w:rFonts w:ascii="宋体" w:hAnsi="宋体" w:cs="宋体"/>
                <w:szCs w:val="21"/>
              </w:rPr>
            </w:pPr>
            <w:r>
              <w:rPr>
                <w:rFonts w:ascii="宋体" w:hAnsi="宋体" w:cs="宋体" w:hint="eastAsia"/>
                <w:szCs w:val="21"/>
              </w:rPr>
              <w:t>职称</w:t>
            </w:r>
          </w:p>
        </w:tc>
        <w:tc>
          <w:tcPr>
            <w:tcW w:w="930" w:type="dxa"/>
            <w:vAlign w:val="center"/>
          </w:tcPr>
          <w:p w:rsidR="00D17887" w:rsidRDefault="00C629B1">
            <w:pPr>
              <w:adjustRightInd w:val="0"/>
              <w:snapToGrid w:val="0"/>
              <w:jc w:val="center"/>
              <w:rPr>
                <w:rFonts w:ascii="宋体" w:hAnsi="宋体" w:cs="宋体"/>
                <w:szCs w:val="21"/>
              </w:rPr>
            </w:pPr>
            <w:r>
              <w:rPr>
                <w:rFonts w:ascii="宋体" w:hAnsi="宋体" w:cs="宋体" w:hint="eastAsia"/>
                <w:szCs w:val="21"/>
              </w:rPr>
              <w:t>学历</w:t>
            </w:r>
          </w:p>
        </w:tc>
        <w:tc>
          <w:tcPr>
            <w:tcW w:w="1236" w:type="dxa"/>
            <w:vAlign w:val="center"/>
          </w:tcPr>
          <w:p w:rsidR="00D17887" w:rsidRDefault="00C629B1">
            <w:pPr>
              <w:adjustRightInd w:val="0"/>
              <w:snapToGrid w:val="0"/>
              <w:jc w:val="center"/>
              <w:rPr>
                <w:rFonts w:ascii="宋体" w:hAnsi="宋体" w:cs="宋体"/>
                <w:szCs w:val="21"/>
              </w:rPr>
            </w:pPr>
            <w:r>
              <w:rPr>
                <w:rFonts w:ascii="宋体" w:hAnsi="宋体" w:cs="宋体" w:hint="eastAsia"/>
                <w:szCs w:val="21"/>
              </w:rPr>
              <w:t>工作年限（年）</w:t>
            </w:r>
          </w:p>
        </w:tc>
      </w:tr>
      <w:tr w:rsidR="00D17887">
        <w:trPr>
          <w:trHeight w:val="630"/>
          <w:jc w:val="center"/>
        </w:trPr>
        <w:tc>
          <w:tcPr>
            <w:tcW w:w="509" w:type="dxa"/>
            <w:vAlign w:val="center"/>
          </w:tcPr>
          <w:p w:rsidR="00D17887" w:rsidRDefault="00D17887">
            <w:pPr>
              <w:adjustRightInd w:val="0"/>
              <w:snapToGrid w:val="0"/>
              <w:jc w:val="center"/>
              <w:rPr>
                <w:rFonts w:ascii="宋体" w:hAnsi="宋体" w:cs="宋体"/>
                <w:szCs w:val="21"/>
              </w:rPr>
            </w:pPr>
          </w:p>
        </w:tc>
        <w:tc>
          <w:tcPr>
            <w:tcW w:w="1478" w:type="dxa"/>
            <w:vAlign w:val="center"/>
          </w:tcPr>
          <w:p w:rsidR="00D17887" w:rsidRDefault="00D17887">
            <w:pPr>
              <w:adjustRightInd w:val="0"/>
              <w:snapToGrid w:val="0"/>
              <w:jc w:val="center"/>
              <w:rPr>
                <w:rFonts w:ascii="宋体" w:hAnsi="宋体" w:cs="宋体"/>
                <w:szCs w:val="21"/>
              </w:rPr>
            </w:pPr>
          </w:p>
        </w:tc>
        <w:tc>
          <w:tcPr>
            <w:tcW w:w="992" w:type="dxa"/>
            <w:vAlign w:val="center"/>
          </w:tcPr>
          <w:p w:rsidR="00D17887" w:rsidRDefault="00D17887">
            <w:pPr>
              <w:adjustRightInd w:val="0"/>
              <w:snapToGrid w:val="0"/>
              <w:jc w:val="center"/>
              <w:rPr>
                <w:rFonts w:ascii="宋体" w:hAnsi="宋体" w:cs="宋体"/>
                <w:szCs w:val="21"/>
              </w:rPr>
            </w:pPr>
          </w:p>
        </w:tc>
        <w:tc>
          <w:tcPr>
            <w:tcW w:w="1069" w:type="dxa"/>
            <w:vAlign w:val="center"/>
          </w:tcPr>
          <w:p w:rsidR="00D17887" w:rsidRDefault="00D17887">
            <w:pPr>
              <w:adjustRightInd w:val="0"/>
              <w:snapToGrid w:val="0"/>
              <w:jc w:val="center"/>
              <w:rPr>
                <w:rFonts w:ascii="宋体" w:hAnsi="宋体" w:cs="宋体"/>
                <w:szCs w:val="21"/>
              </w:rPr>
            </w:pPr>
          </w:p>
        </w:tc>
        <w:tc>
          <w:tcPr>
            <w:tcW w:w="993" w:type="dxa"/>
            <w:vAlign w:val="center"/>
          </w:tcPr>
          <w:p w:rsidR="00D17887" w:rsidRDefault="00D17887">
            <w:pPr>
              <w:adjustRightInd w:val="0"/>
              <w:snapToGrid w:val="0"/>
              <w:jc w:val="center"/>
              <w:rPr>
                <w:rFonts w:ascii="宋体" w:hAnsi="宋体" w:cs="宋体"/>
                <w:szCs w:val="21"/>
              </w:rPr>
            </w:pPr>
          </w:p>
        </w:tc>
        <w:tc>
          <w:tcPr>
            <w:tcW w:w="1134" w:type="dxa"/>
            <w:vAlign w:val="center"/>
          </w:tcPr>
          <w:p w:rsidR="00D17887" w:rsidRDefault="00D17887">
            <w:pPr>
              <w:adjustRightInd w:val="0"/>
              <w:snapToGrid w:val="0"/>
              <w:jc w:val="center"/>
              <w:rPr>
                <w:rFonts w:ascii="宋体" w:hAnsi="宋体" w:cs="宋体"/>
                <w:szCs w:val="21"/>
              </w:rPr>
            </w:pPr>
          </w:p>
        </w:tc>
        <w:tc>
          <w:tcPr>
            <w:tcW w:w="930" w:type="dxa"/>
            <w:vAlign w:val="center"/>
          </w:tcPr>
          <w:p w:rsidR="00D17887" w:rsidRDefault="00D17887">
            <w:pPr>
              <w:adjustRightInd w:val="0"/>
              <w:snapToGrid w:val="0"/>
              <w:jc w:val="center"/>
              <w:rPr>
                <w:rFonts w:ascii="宋体" w:hAnsi="宋体" w:cs="宋体"/>
                <w:szCs w:val="21"/>
              </w:rPr>
            </w:pPr>
          </w:p>
        </w:tc>
        <w:tc>
          <w:tcPr>
            <w:tcW w:w="1236" w:type="dxa"/>
            <w:vAlign w:val="center"/>
          </w:tcPr>
          <w:p w:rsidR="00D17887" w:rsidRDefault="00D17887">
            <w:pPr>
              <w:adjustRightInd w:val="0"/>
              <w:snapToGrid w:val="0"/>
              <w:jc w:val="center"/>
              <w:rPr>
                <w:rFonts w:ascii="宋体" w:hAnsi="宋体" w:cs="宋体"/>
                <w:szCs w:val="21"/>
              </w:rPr>
            </w:pPr>
          </w:p>
        </w:tc>
      </w:tr>
      <w:tr w:rsidR="00D17887">
        <w:trPr>
          <w:trHeight w:val="630"/>
          <w:jc w:val="center"/>
        </w:trPr>
        <w:tc>
          <w:tcPr>
            <w:tcW w:w="509" w:type="dxa"/>
            <w:vAlign w:val="center"/>
          </w:tcPr>
          <w:p w:rsidR="00D17887" w:rsidRDefault="00D17887">
            <w:pPr>
              <w:adjustRightInd w:val="0"/>
              <w:snapToGrid w:val="0"/>
              <w:jc w:val="center"/>
              <w:rPr>
                <w:rFonts w:ascii="宋体" w:hAnsi="宋体" w:cs="宋体"/>
                <w:szCs w:val="21"/>
              </w:rPr>
            </w:pPr>
          </w:p>
        </w:tc>
        <w:tc>
          <w:tcPr>
            <w:tcW w:w="1478" w:type="dxa"/>
            <w:vAlign w:val="center"/>
          </w:tcPr>
          <w:p w:rsidR="00D17887" w:rsidRDefault="00D17887">
            <w:pPr>
              <w:adjustRightInd w:val="0"/>
              <w:snapToGrid w:val="0"/>
              <w:jc w:val="center"/>
              <w:rPr>
                <w:rFonts w:ascii="宋体" w:hAnsi="宋体" w:cs="宋体"/>
                <w:szCs w:val="21"/>
              </w:rPr>
            </w:pPr>
          </w:p>
        </w:tc>
        <w:tc>
          <w:tcPr>
            <w:tcW w:w="992" w:type="dxa"/>
            <w:vAlign w:val="center"/>
          </w:tcPr>
          <w:p w:rsidR="00D17887" w:rsidRDefault="00D17887">
            <w:pPr>
              <w:adjustRightInd w:val="0"/>
              <w:snapToGrid w:val="0"/>
              <w:jc w:val="center"/>
              <w:rPr>
                <w:rFonts w:ascii="宋体" w:hAnsi="宋体" w:cs="宋体"/>
                <w:szCs w:val="21"/>
              </w:rPr>
            </w:pPr>
          </w:p>
        </w:tc>
        <w:tc>
          <w:tcPr>
            <w:tcW w:w="1069" w:type="dxa"/>
            <w:vAlign w:val="center"/>
          </w:tcPr>
          <w:p w:rsidR="00D17887" w:rsidRDefault="00D17887">
            <w:pPr>
              <w:adjustRightInd w:val="0"/>
              <w:snapToGrid w:val="0"/>
              <w:jc w:val="center"/>
              <w:rPr>
                <w:rFonts w:ascii="宋体" w:hAnsi="宋体" w:cs="宋体"/>
                <w:szCs w:val="21"/>
              </w:rPr>
            </w:pPr>
          </w:p>
        </w:tc>
        <w:tc>
          <w:tcPr>
            <w:tcW w:w="993" w:type="dxa"/>
            <w:vAlign w:val="center"/>
          </w:tcPr>
          <w:p w:rsidR="00D17887" w:rsidRDefault="00D17887">
            <w:pPr>
              <w:adjustRightInd w:val="0"/>
              <w:snapToGrid w:val="0"/>
              <w:jc w:val="center"/>
              <w:rPr>
                <w:rFonts w:ascii="宋体" w:hAnsi="宋体" w:cs="宋体"/>
                <w:szCs w:val="21"/>
              </w:rPr>
            </w:pPr>
          </w:p>
        </w:tc>
        <w:tc>
          <w:tcPr>
            <w:tcW w:w="1134" w:type="dxa"/>
            <w:vAlign w:val="center"/>
          </w:tcPr>
          <w:p w:rsidR="00D17887" w:rsidRDefault="00D17887">
            <w:pPr>
              <w:adjustRightInd w:val="0"/>
              <w:snapToGrid w:val="0"/>
              <w:jc w:val="center"/>
              <w:rPr>
                <w:rFonts w:ascii="宋体" w:hAnsi="宋体" w:cs="宋体"/>
                <w:szCs w:val="21"/>
              </w:rPr>
            </w:pPr>
          </w:p>
        </w:tc>
        <w:tc>
          <w:tcPr>
            <w:tcW w:w="930" w:type="dxa"/>
            <w:vAlign w:val="center"/>
          </w:tcPr>
          <w:p w:rsidR="00D17887" w:rsidRDefault="00D17887">
            <w:pPr>
              <w:adjustRightInd w:val="0"/>
              <w:snapToGrid w:val="0"/>
              <w:jc w:val="center"/>
              <w:rPr>
                <w:rFonts w:ascii="宋体" w:hAnsi="宋体" w:cs="宋体"/>
                <w:szCs w:val="21"/>
              </w:rPr>
            </w:pPr>
          </w:p>
        </w:tc>
        <w:tc>
          <w:tcPr>
            <w:tcW w:w="1236" w:type="dxa"/>
            <w:vAlign w:val="center"/>
          </w:tcPr>
          <w:p w:rsidR="00D17887" w:rsidRDefault="00D17887">
            <w:pPr>
              <w:adjustRightInd w:val="0"/>
              <w:snapToGrid w:val="0"/>
              <w:jc w:val="center"/>
              <w:rPr>
                <w:rFonts w:ascii="宋体" w:hAnsi="宋体" w:cs="宋体"/>
                <w:szCs w:val="21"/>
              </w:rPr>
            </w:pPr>
          </w:p>
        </w:tc>
      </w:tr>
      <w:tr w:rsidR="00D17887">
        <w:trPr>
          <w:trHeight w:val="630"/>
          <w:jc w:val="center"/>
        </w:trPr>
        <w:tc>
          <w:tcPr>
            <w:tcW w:w="509" w:type="dxa"/>
            <w:vAlign w:val="center"/>
          </w:tcPr>
          <w:p w:rsidR="00D17887" w:rsidRDefault="00D17887">
            <w:pPr>
              <w:adjustRightInd w:val="0"/>
              <w:snapToGrid w:val="0"/>
              <w:jc w:val="center"/>
              <w:rPr>
                <w:rFonts w:ascii="宋体" w:hAnsi="宋体" w:cs="宋体"/>
                <w:szCs w:val="21"/>
              </w:rPr>
            </w:pPr>
          </w:p>
        </w:tc>
        <w:tc>
          <w:tcPr>
            <w:tcW w:w="1478" w:type="dxa"/>
            <w:vAlign w:val="center"/>
          </w:tcPr>
          <w:p w:rsidR="00D17887" w:rsidRDefault="00D17887">
            <w:pPr>
              <w:adjustRightInd w:val="0"/>
              <w:snapToGrid w:val="0"/>
              <w:jc w:val="center"/>
              <w:rPr>
                <w:rFonts w:ascii="宋体" w:hAnsi="宋体" w:cs="宋体"/>
                <w:szCs w:val="21"/>
              </w:rPr>
            </w:pPr>
          </w:p>
        </w:tc>
        <w:tc>
          <w:tcPr>
            <w:tcW w:w="992" w:type="dxa"/>
            <w:vAlign w:val="center"/>
          </w:tcPr>
          <w:p w:rsidR="00D17887" w:rsidRDefault="00D17887">
            <w:pPr>
              <w:adjustRightInd w:val="0"/>
              <w:snapToGrid w:val="0"/>
              <w:jc w:val="center"/>
              <w:rPr>
                <w:rFonts w:ascii="宋体" w:hAnsi="宋体" w:cs="宋体"/>
                <w:szCs w:val="21"/>
              </w:rPr>
            </w:pPr>
          </w:p>
        </w:tc>
        <w:tc>
          <w:tcPr>
            <w:tcW w:w="1069" w:type="dxa"/>
            <w:vAlign w:val="center"/>
          </w:tcPr>
          <w:p w:rsidR="00D17887" w:rsidRDefault="00D17887">
            <w:pPr>
              <w:adjustRightInd w:val="0"/>
              <w:snapToGrid w:val="0"/>
              <w:jc w:val="center"/>
              <w:rPr>
                <w:rFonts w:ascii="宋体" w:hAnsi="宋体" w:cs="宋体"/>
                <w:szCs w:val="21"/>
              </w:rPr>
            </w:pPr>
          </w:p>
        </w:tc>
        <w:tc>
          <w:tcPr>
            <w:tcW w:w="993" w:type="dxa"/>
            <w:vAlign w:val="center"/>
          </w:tcPr>
          <w:p w:rsidR="00D17887" w:rsidRDefault="00D17887">
            <w:pPr>
              <w:adjustRightInd w:val="0"/>
              <w:snapToGrid w:val="0"/>
              <w:jc w:val="center"/>
              <w:rPr>
                <w:rFonts w:ascii="宋体" w:hAnsi="宋体" w:cs="宋体"/>
                <w:szCs w:val="21"/>
              </w:rPr>
            </w:pPr>
          </w:p>
        </w:tc>
        <w:tc>
          <w:tcPr>
            <w:tcW w:w="1134" w:type="dxa"/>
            <w:vAlign w:val="center"/>
          </w:tcPr>
          <w:p w:rsidR="00D17887" w:rsidRDefault="00D17887">
            <w:pPr>
              <w:adjustRightInd w:val="0"/>
              <w:snapToGrid w:val="0"/>
              <w:jc w:val="center"/>
              <w:rPr>
                <w:rFonts w:ascii="宋体" w:hAnsi="宋体" w:cs="宋体"/>
                <w:szCs w:val="21"/>
              </w:rPr>
            </w:pPr>
          </w:p>
        </w:tc>
        <w:tc>
          <w:tcPr>
            <w:tcW w:w="930" w:type="dxa"/>
            <w:vAlign w:val="center"/>
          </w:tcPr>
          <w:p w:rsidR="00D17887" w:rsidRDefault="00D17887">
            <w:pPr>
              <w:adjustRightInd w:val="0"/>
              <w:snapToGrid w:val="0"/>
              <w:jc w:val="center"/>
              <w:rPr>
                <w:rFonts w:ascii="宋体" w:hAnsi="宋体" w:cs="宋体"/>
                <w:szCs w:val="21"/>
              </w:rPr>
            </w:pPr>
          </w:p>
        </w:tc>
        <w:tc>
          <w:tcPr>
            <w:tcW w:w="1236" w:type="dxa"/>
            <w:vAlign w:val="center"/>
          </w:tcPr>
          <w:p w:rsidR="00D17887" w:rsidRDefault="00D17887">
            <w:pPr>
              <w:adjustRightInd w:val="0"/>
              <w:snapToGrid w:val="0"/>
              <w:jc w:val="center"/>
              <w:rPr>
                <w:rFonts w:ascii="宋体" w:hAnsi="宋体" w:cs="宋体"/>
                <w:szCs w:val="21"/>
              </w:rPr>
            </w:pPr>
          </w:p>
        </w:tc>
      </w:tr>
      <w:tr w:rsidR="00D17887">
        <w:trPr>
          <w:trHeight w:val="630"/>
          <w:jc w:val="center"/>
        </w:trPr>
        <w:tc>
          <w:tcPr>
            <w:tcW w:w="509" w:type="dxa"/>
            <w:vAlign w:val="center"/>
          </w:tcPr>
          <w:p w:rsidR="00D17887" w:rsidRDefault="00D17887">
            <w:pPr>
              <w:adjustRightInd w:val="0"/>
              <w:snapToGrid w:val="0"/>
              <w:jc w:val="center"/>
              <w:rPr>
                <w:rFonts w:ascii="宋体" w:hAnsi="宋体" w:cs="宋体"/>
                <w:szCs w:val="21"/>
              </w:rPr>
            </w:pPr>
          </w:p>
        </w:tc>
        <w:tc>
          <w:tcPr>
            <w:tcW w:w="1478" w:type="dxa"/>
            <w:vAlign w:val="center"/>
          </w:tcPr>
          <w:p w:rsidR="00D17887" w:rsidRDefault="00D17887">
            <w:pPr>
              <w:adjustRightInd w:val="0"/>
              <w:snapToGrid w:val="0"/>
              <w:jc w:val="center"/>
              <w:rPr>
                <w:rFonts w:ascii="宋体" w:hAnsi="宋体" w:cs="宋体"/>
                <w:szCs w:val="21"/>
              </w:rPr>
            </w:pPr>
          </w:p>
        </w:tc>
        <w:tc>
          <w:tcPr>
            <w:tcW w:w="992" w:type="dxa"/>
            <w:vAlign w:val="center"/>
          </w:tcPr>
          <w:p w:rsidR="00D17887" w:rsidRDefault="00D17887">
            <w:pPr>
              <w:adjustRightInd w:val="0"/>
              <w:snapToGrid w:val="0"/>
              <w:jc w:val="center"/>
              <w:rPr>
                <w:rFonts w:ascii="宋体" w:hAnsi="宋体" w:cs="宋体"/>
                <w:szCs w:val="21"/>
              </w:rPr>
            </w:pPr>
          </w:p>
        </w:tc>
        <w:tc>
          <w:tcPr>
            <w:tcW w:w="1069" w:type="dxa"/>
            <w:vAlign w:val="center"/>
          </w:tcPr>
          <w:p w:rsidR="00D17887" w:rsidRDefault="00D17887">
            <w:pPr>
              <w:adjustRightInd w:val="0"/>
              <w:snapToGrid w:val="0"/>
              <w:jc w:val="center"/>
              <w:rPr>
                <w:rFonts w:ascii="宋体" w:hAnsi="宋体" w:cs="宋体"/>
                <w:szCs w:val="21"/>
              </w:rPr>
            </w:pPr>
          </w:p>
        </w:tc>
        <w:tc>
          <w:tcPr>
            <w:tcW w:w="993" w:type="dxa"/>
            <w:vAlign w:val="center"/>
          </w:tcPr>
          <w:p w:rsidR="00D17887" w:rsidRDefault="00D17887">
            <w:pPr>
              <w:adjustRightInd w:val="0"/>
              <w:snapToGrid w:val="0"/>
              <w:jc w:val="center"/>
              <w:rPr>
                <w:rFonts w:ascii="宋体" w:hAnsi="宋体" w:cs="宋体"/>
                <w:szCs w:val="21"/>
              </w:rPr>
            </w:pPr>
          </w:p>
        </w:tc>
        <w:tc>
          <w:tcPr>
            <w:tcW w:w="1134" w:type="dxa"/>
            <w:vAlign w:val="center"/>
          </w:tcPr>
          <w:p w:rsidR="00D17887" w:rsidRDefault="00D17887">
            <w:pPr>
              <w:adjustRightInd w:val="0"/>
              <w:snapToGrid w:val="0"/>
              <w:jc w:val="center"/>
              <w:rPr>
                <w:rFonts w:ascii="宋体" w:hAnsi="宋体" w:cs="宋体"/>
                <w:szCs w:val="21"/>
              </w:rPr>
            </w:pPr>
          </w:p>
        </w:tc>
        <w:tc>
          <w:tcPr>
            <w:tcW w:w="930" w:type="dxa"/>
            <w:vAlign w:val="center"/>
          </w:tcPr>
          <w:p w:rsidR="00D17887" w:rsidRDefault="00D17887">
            <w:pPr>
              <w:adjustRightInd w:val="0"/>
              <w:snapToGrid w:val="0"/>
              <w:jc w:val="center"/>
              <w:rPr>
                <w:rFonts w:ascii="宋体" w:hAnsi="宋体" w:cs="宋体"/>
                <w:szCs w:val="21"/>
              </w:rPr>
            </w:pPr>
          </w:p>
        </w:tc>
        <w:tc>
          <w:tcPr>
            <w:tcW w:w="1236" w:type="dxa"/>
            <w:vAlign w:val="center"/>
          </w:tcPr>
          <w:p w:rsidR="00D17887" w:rsidRDefault="00D17887">
            <w:pPr>
              <w:adjustRightInd w:val="0"/>
              <w:snapToGrid w:val="0"/>
              <w:jc w:val="center"/>
              <w:rPr>
                <w:rFonts w:ascii="宋体" w:hAnsi="宋体" w:cs="宋体"/>
                <w:szCs w:val="21"/>
              </w:rPr>
            </w:pPr>
          </w:p>
        </w:tc>
      </w:tr>
      <w:tr w:rsidR="00D17887">
        <w:trPr>
          <w:trHeight w:val="630"/>
          <w:jc w:val="center"/>
        </w:trPr>
        <w:tc>
          <w:tcPr>
            <w:tcW w:w="509" w:type="dxa"/>
            <w:vAlign w:val="center"/>
          </w:tcPr>
          <w:p w:rsidR="00D17887" w:rsidRDefault="00D17887">
            <w:pPr>
              <w:adjustRightInd w:val="0"/>
              <w:snapToGrid w:val="0"/>
              <w:jc w:val="center"/>
              <w:rPr>
                <w:rFonts w:ascii="宋体" w:hAnsi="宋体" w:cs="宋体"/>
                <w:szCs w:val="21"/>
              </w:rPr>
            </w:pPr>
          </w:p>
        </w:tc>
        <w:tc>
          <w:tcPr>
            <w:tcW w:w="1478" w:type="dxa"/>
            <w:vAlign w:val="center"/>
          </w:tcPr>
          <w:p w:rsidR="00D17887" w:rsidRDefault="00D17887">
            <w:pPr>
              <w:adjustRightInd w:val="0"/>
              <w:snapToGrid w:val="0"/>
              <w:jc w:val="center"/>
              <w:rPr>
                <w:rFonts w:ascii="宋体" w:hAnsi="宋体" w:cs="宋体"/>
                <w:szCs w:val="21"/>
              </w:rPr>
            </w:pPr>
          </w:p>
        </w:tc>
        <w:tc>
          <w:tcPr>
            <w:tcW w:w="992" w:type="dxa"/>
            <w:vAlign w:val="center"/>
          </w:tcPr>
          <w:p w:rsidR="00D17887" w:rsidRDefault="00D17887">
            <w:pPr>
              <w:adjustRightInd w:val="0"/>
              <w:snapToGrid w:val="0"/>
              <w:jc w:val="center"/>
              <w:rPr>
                <w:rFonts w:ascii="宋体" w:hAnsi="宋体" w:cs="宋体"/>
                <w:szCs w:val="21"/>
              </w:rPr>
            </w:pPr>
          </w:p>
        </w:tc>
        <w:tc>
          <w:tcPr>
            <w:tcW w:w="1069" w:type="dxa"/>
            <w:vAlign w:val="center"/>
          </w:tcPr>
          <w:p w:rsidR="00D17887" w:rsidRDefault="00D17887">
            <w:pPr>
              <w:adjustRightInd w:val="0"/>
              <w:snapToGrid w:val="0"/>
              <w:jc w:val="center"/>
              <w:rPr>
                <w:rFonts w:ascii="宋体" w:hAnsi="宋体" w:cs="宋体"/>
                <w:szCs w:val="21"/>
              </w:rPr>
            </w:pPr>
          </w:p>
        </w:tc>
        <w:tc>
          <w:tcPr>
            <w:tcW w:w="993" w:type="dxa"/>
            <w:vAlign w:val="center"/>
          </w:tcPr>
          <w:p w:rsidR="00D17887" w:rsidRDefault="00D17887">
            <w:pPr>
              <w:adjustRightInd w:val="0"/>
              <w:snapToGrid w:val="0"/>
              <w:jc w:val="center"/>
              <w:rPr>
                <w:rFonts w:ascii="宋体" w:hAnsi="宋体" w:cs="宋体"/>
                <w:szCs w:val="21"/>
              </w:rPr>
            </w:pPr>
          </w:p>
        </w:tc>
        <w:tc>
          <w:tcPr>
            <w:tcW w:w="1134" w:type="dxa"/>
            <w:vAlign w:val="center"/>
          </w:tcPr>
          <w:p w:rsidR="00D17887" w:rsidRDefault="00D17887">
            <w:pPr>
              <w:adjustRightInd w:val="0"/>
              <w:snapToGrid w:val="0"/>
              <w:jc w:val="center"/>
              <w:rPr>
                <w:rFonts w:ascii="宋体" w:hAnsi="宋体" w:cs="宋体"/>
                <w:szCs w:val="21"/>
              </w:rPr>
            </w:pPr>
          </w:p>
        </w:tc>
        <w:tc>
          <w:tcPr>
            <w:tcW w:w="930" w:type="dxa"/>
            <w:vAlign w:val="center"/>
          </w:tcPr>
          <w:p w:rsidR="00D17887" w:rsidRDefault="00D17887">
            <w:pPr>
              <w:adjustRightInd w:val="0"/>
              <w:snapToGrid w:val="0"/>
              <w:jc w:val="center"/>
              <w:rPr>
                <w:rFonts w:ascii="宋体" w:hAnsi="宋体" w:cs="宋体"/>
                <w:szCs w:val="21"/>
              </w:rPr>
            </w:pPr>
          </w:p>
        </w:tc>
        <w:tc>
          <w:tcPr>
            <w:tcW w:w="1236" w:type="dxa"/>
            <w:vAlign w:val="center"/>
          </w:tcPr>
          <w:p w:rsidR="00D17887" w:rsidRDefault="00D17887">
            <w:pPr>
              <w:adjustRightInd w:val="0"/>
              <w:snapToGrid w:val="0"/>
              <w:jc w:val="center"/>
              <w:rPr>
                <w:rFonts w:ascii="宋体" w:hAnsi="宋体" w:cs="宋体"/>
                <w:szCs w:val="21"/>
              </w:rPr>
            </w:pPr>
          </w:p>
        </w:tc>
      </w:tr>
      <w:tr w:rsidR="00D17887">
        <w:trPr>
          <w:trHeight w:val="630"/>
          <w:jc w:val="center"/>
        </w:trPr>
        <w:tc>
          <w:tcPr>
            <w:tcW w:w="509" w:type="dxa"/>
            <w:vAlign w:val="center"/>
          </w:tcPr>
          <w:p w:rsidR="00D17887" w:rsidRDefault="00D17887">
            <w:pPr>
              <w:adjustRightInd w:val="0"/>
              <w:snapToGrid w:val="0"/>
              <w:jc w:val="center"/>
              <w:rPr>
                <w:rFonts w:ascii="宋体" w:hAnsi="宋体" w:cs="宋体"/>
                <w:szCs w:val="21"/>
              </w:rPr>
            </w:pPr>
          </w:p>
        </w:tc>
        <w:tc>
          <w:tcPr>
            <w:tcW w:w="1478" w:type="dxa"/>
            <w:vAlign w:val="center"/>
          </w:tcPr>
          <w:p w:rsidR="00D17887" w:rsidRDefault="00D17887">
            <w:pPr>
              <w:adjustRightInd w:val="0"/>
              <w:snapToGrid w:val="0"/>
              <w:jc w:val="center"/>
              <w:rPr>
                <w:rFonts w:ascii="宋体" w:hAnsi="宋体" w:cs="宋体"/>
                <w:szCs w:val="21"/>
              </w:rPr>
            </w:pPr>
          </w:p>
        </w:tc>
        <w:tc>
          <w:tcPr>
            <w:tcW w:w="992" w:type="dxa"/>
            <w:vAlign w:val="center"/>
          </w:tcPr>
          <w:p w:rsidR="00D17887" w:rsidRDefault="00D17887">
            <w:pPr>
              <w:adjustRightInd w:val="0"/>
              <w:snapToGrid w:val="0"/>
              <w:jc w:val="center"/>
              <w:rPr>
                <w:rFonts w:ascii="宋体" w:hAnsi="宋体" w:cs="宋体"/>
                <w:szCs w:val="21"/>
              </w:rPr>
            </w:pPr>
          </w:p>
        </w:tc>
        <w:tc>
          <w:tcPr>
            <w:tcW w:w="1069" w:type="dxa"/>
            <w:vAlign w:val="center"/>
          </w:tcPr>
          <w:p w:rsidR="00D17887" w:rsidRDefault="00D17887">
            <w:pPr>
              <w:adjustRightInd w:val="0"/>
              <w:snapToGrid w:val="0"/>
              <w:jc w:val="center"/>
              <w:rPr>
                <w:rFonts w:ascii="宋体" w:hAnsi="宋体" w:cs="宋体"/>
                <w:szCs w:val="21"/>
              </w:rPr>
            </w:pPr>
          </w:p>
        </w:tc>
        <w:tc>
          <w:tcPr>
            <w:tcW w:w="993" w:type="dxa"/>
            <w:vAlign w:val="center"/>
          </w:tcPr>
          <w:p w:rsidR="00D17887" w:rsidRDefault="00D17887">
            <w:pPr>
              <w:adjustRightInd w:val="0"/>
              <w:snapToGrid w:val="0"/>
              <w:jc w:val="center"/>
              <w:rPr>
                <w:rFonts w:ascii="宋体" w:hAnsi="宋体" w:cs="宋体"/>
                <w:szCs w:val="21"/>
              </w:rPr>
            </w:pPr>
          </w:p>
        </w:tc>
        <w:tc>
          <w:tcPr>
            <w:tcW w:w="1134" w:type="dxa"/>
            <w:vAlign w:val="center"/>
          </w:tcPr>
          <w:p w:rsidR="00D17887" w:rsidRDefault="00D17887">
            <w:pPr>
              <w:adjustRightInd w:val="0"/>
              <w:snapToGrid w:val="0"/>
              <w:jc w:val="center"/>
              <w:rPr>
                <w:rFonts w:ascii="宋体" w:hAnsi="宋体" w:cs="宋体"/>
                <w:szCs w:val="21"/>
              </w:rPr>
            </w:pPr>
          </w:p>
        </w:tc>
        <w:tc>
          <w:tcPr>
            <w:tcW w:w="930" w:type="dxa"/>
            <w:vAlign w:val="center"/>
          </w:tcPr>
          <w:p w:rsidR="00D17887" w:rsidRDefault="00D17887">
            <w:pPr>
              <w:adjustRightInd w:val="0"/>
              <w:snapToGrid w:val="0"/>
              <w:jc w:val="center"/>
              <w:rPr>
                <w:rFonts w:ascii="宋体" w:hAnsi="宋体" w:cs="宋体"/>
                <w:szCs w:val="21"/>
              </w:rPr>
            </w:pPr>
          </w:p>
        </w:tc>
        <w:tc>
          <w:tcPr>
            <w:tcW w:w="1236" w:type="dxa"/>
            <w:vAlign w:val="center"/>
          </w:tcPr>
          <w:p w:rsidR="00D17887" w:rsidRDefault="00D17887">
            <w:pPr>
              <w:adjustRightInd w:val="0"/>
              <w:snapToGrid w:val="0"/>
              <w:jc w:val="center"/>
              <w:rPr>
                <w:rFonts w:ascii="宋体" w:hAnsi="宋体" w:cs="宋体"/>
                <w:szCs w:val="21"/>
              </w:rPr>
            </w:pPr>
          </w:p>
        </w:tc>
      </w:tr>
      <w:tr w:rsidR="00D17887">
        <w:trPr>
          <w:trHeight w:val="630"/>
          <w:jc w:val="center"/>
        </w:trPr>
        <w:tc>
          <w:tcPr>
            <w:tcW w:w="509" w:type="dxa"/>
            <w:vAlign w:val="center"/>
          </w:tcPr>
          <w:p w:rsidR="00D17887" w:rsidRDefault="00D17887">
            <w:pPr>
              <w:adjustRightInd w:val="0"/>
              <w:snapToGrid w:val="0"/>
              <w:jc w:val="center"/>
              <w:rPr>
                <w:rFonts w:ascii="宋体" w:hAnsi="宋体" w:cs="宋体"/>
                <w:szCs w:val="21"/>
              </w:rPr>
            </w:pPr>
          </w:p>
        </w:tc>
        <w:tc>
          <w:tcPr>
            <w:tcW w:w="1478" w:type="dxa"/>
            <w:vAlign w:val="center"/>
          </w:tcPr>
          <w:p w:rsidR="00D17887" w:rsidRDefault="00D17887">
            <w:pPr>
              <w:adjustRightInd w:val="0"/>
              <w:snapToGrid w:val="0"/>
              <w:jc w:val="center"/>
              <w:rPr>
                <w:rFonts w:ascii="宋体" w:hAnsi="宋体" w:cs="宋体"/>
                <w:szCs w:val="21"/>
              </w:rPr>
            </w:pPr>
          </w:p>
        </w:tc>
        <w:tc>
          <w:tcPr>
            <w:tcW w:w="992" w:type="dxa"/>
            <w:vAlign w:val="center"/>
          </w:tcPr>
          <w:p w:rsidR="00D17887" w:rsidRDefault="00D17887">
            <w:pPr>
              <w:adjustRightInd w:val="0"/>
              <w:snapToGrid w:val="0"/>
              <w:jc w:val="center"/>
              <w:rPr>
                <w:rFonts w:ascii="宋体" w:hAnsi="宋体" w:cs="宋体"/>
                <w:szCs w:val="21"/>
              </w:rPr>
            </w:pPr>
          </w:p>
        </w:tc>
        <w:tc>
          <w:tcPr>
            <w:tcW w:w="1069" w:type="dxa"/>
            <w:vAlign w:val="center"/>
          </w:tcPr>
          <w:p w:rsidR="00D17887" w:rsidRDefault="00D17887">
            <w:pPr>
              <w:adjustRightInd w:val="0"/>
              <w:snapToGrid w:val="0"/>
              <w:jc w:val="center"/>
              <w:rPr>
                <w:rFonts w:ascii="宋体" w:hAnsi="宋体" w:cs="宋体"/>
                <w:szCs w:val="21"/>
              </w:rPr>
            </w:pPr>
          </w:p>
        </w:tc>
        <w:tc>
          <w:tcPr>
            <w:tcW w:w="993" w:type="dxa"/>
            <w:vAlign w:val="center"/>
          </w:tcPr>
          <w:p w:rsidR="00D17887" w:rsidRDefault="00D17887">
            <w:pPr>
              <w:adjustRightInd w:val="0"/>
              <w:snapToGrid w:val="0"/>
              <w:jc w:val="center"/>
              <w:rPr>
                <w:rFonts w:ascii="宋体" w:hAnsi="宋体" w:cs="宋体"/>
                <w:szCs w:val="21"/>
              </w:rPr>
            </w:pPr>
          </w:p>
        </w:tc>
        <w:tc>
          <w:tcPr>
            <w:tcW w:w="1134" w:type="dxa"/>
            <w:vAlign w:val="center"/>
          </w:tcPr>
          <w:p w:rsidR="00D17887" w:rsidRDefault="00D17887">
            <w:pPr>
              <w:adjustRightInd w:val="0"/>
              <w:snapToGrid w:val="0"/>
              <w:jc w:val="center"/>
              <w:rPr>
                <w:rFonts w:ascii="宋体" w:hAnsi="宋体" w:cs="宋体"/>
                <w:szCs w:val="21"/>
              </w:rPr>
            </w:pPr>
          </w:p>
        </w:tc>
        <w:tc>
          <w:tcPr>
            <w:tcW w:w="930" w:type="dxa"/>
            <w:vAlign w:val="center"/>
          </w:tcPr>
          <w:p w:rsidR="00D17887" w:rsidRDefault="00D17887">
            <w:pPr>
              <w:adjustRightInd w:val="0"/>
              <w:snapToGrid w:val="0"/>
              <w:jc w:val="center"/>
              <w:rPr>
                <w:rFonts w:ascii="宋体" w:hAnsi="宋体" w:cs="宋体"/>
                <w:szCs w:val="21"/>
              </w:rPr>
            </w:pPr>
          </w:p>
        </w:tc>
        <w:tc>
          <w:tcPr>
            <w:tcW w:w="1236" w:type="dxa"/>
            <w:vAlign w:val="center"/>
          </w:tcPr>
          <w:p w:rsidR="00D17887" w:rsidRDefault="00D17887">
            <w:pPr>
              <w:adjustRightInd w:val="0"/>
              <w:snapToGrid w:val="0"/>
              <w:jc w:val="center"/>
              <w:rPr>
                <w:rFonts w:ascii="宋体" w:hAnsi="宋体" w:cs="宋体"/>
                <w:szCs w:val="21"/>
              </w:rPr>
            </w:pPr>
          </w:p>
        </w:tc>
      </w:tr>
      <w:tr w:rsidR="00D17887">
        <w:trPr>
          <w:trHeight w:val="630"/>
          <w:jc w:val="center"/>
        </w:trPr>
        <w:tc>
          <w:tcPr>
            <w:tcW w:w="509" w:type="dxa"/>
            <w:vAlign w:val="center"/>
          </w:tcPr>
          <w:p w:rsidR="00D17887" w:rsidRDefault="00D17887">
            <w:pPr>
              <w:adjustRightInd w:val="0"/>
              <w:snapToGrid w:val="0"/>
              <w:jc w:val="center"/>
              <w:rPr>
                <w:rFonts w:ascii="宋体" w:hAnsi="宋体" w:cs="宋体"/>
                <w:szCs w:val="21"/>
              </w:rPr>
            </w:pPr>
          </w:p>
        </w:tc>
        <w:tc>
          <w:tcPr>
            <w:tcW w:w="1478" w:type="dxa"/>
            <w:vAlign w:val="center"/>
          </w:tcPr>
          <w:p w:rsidR="00D17887" w:rsidRDefault="00D17887">
            <w:pPr>
              <w:adjustRightInd w:val="0"/>
              <w:snapToGrid w:val="0"/>
              <w:jc w:val="center"/>
              <w:rPr>
                <w:rFonts w:ascii="宋体" w:hAnsi="宋体" w:cs="宋体"/>
                <w:szCs w:val="21"/>
              </w:rPr>
            </w:pPr>
          </w:p>
        </w:tc>
        <w:tc>
          <w:tcPr>
            <w:tcW w:w="992" w:type="dxa"/>
            <w:vAlign w:val="center"/>
          </w:tcPr>
          <w:p w:rsidR="00D17887" w:rsidRDefault="00D17887">
            <w:pPr>
              <w:adjustRightInd w:val="0"/>
              <w:snapToGrid w:val="0"/>
              <w:jc w:val="center"/>
              <w:rPr>
                <w:rFonts w:ascii="宋体" w:hAnsi="宋体" w:cs="宋体"/>
                <w:szCs w:val="21"/>
              </w:rPr>
            </w:pPr>
          </w:p>
        </w:tc>
        <w:tc>
          <w:tcPr>
            <w:tcW w:w="1069" w:type="dxa"/>
            <w:vAlign w:val="center"/>
          </w:tcPr>
          <w:p w:rsidR="00D17887" w:rsidRDefault="00D17887">
            <w:pPr>
              <w:adjustRightInd w:val="0"/>
              <w:snapToGrid w:val="0"/>
              <w:jc w:val="center"/>
              <w:rPr>
                <w:rFonts w:ascii="宋体" w:hAnsi="宋体" w:cs="宋体"/>
                <w:szCs w:val="21"/>
              </w:rPr>
            </w:pPr>
          </w:p>
        </w:tc>
        <w:tc>
          <w:tcPr>
            <w:tcW w:w="993" w:type="dxa"/>
            <w:vAlign w:val="center"/>
          </w:tcPr>
          <w:p w:rsidR="00D17887" w:rsidRDefault="00D17887">
            <w:pPr>
              <w:adjustRightInd w:val="0"/>
              <w:snapToGrid w:val="0"/>
              <w:jc w:val="center"/>
              <w:rPr>
                <w:rFonts w:ascii="宋体" w:hAnsi="宋体" w:cs="宋体"/>
                <w:szCs w:val="21"/>
              </w:rPr>
            </w:pPr>
          </w:p>
        </w:tc>
        <w:tc>
          <w:tcPr>
            <w:tcW w:w="1134" w:type="dxa"/>
            <w:vAlign w:val="center"/>
          </w:tcPr>
          <w:p w:rsidR="00D17887" w:rsidRDefault="00D17887">
            <w:pPr>
              <w:adjustRightInd w:val="0"/>
              <w:snapToGrid w:val="0"/>
              <w:jc w:val="center"/>
              <w:rPr>
                <w:rFonts w:ascii="宋体" w:hAnsi="宋体" w:cs="宋体"/>
                <w:szCs w:val="21"/>
              </w:rPr>
            </w:pPr>
          </w:p>
        </w:tc>
        <w:tc>
          <w:tcPr>
            <w:tcW w:w="930" w:type="dxa"/>
            <w:vAlign w:val="center"/>
          </w:tcPr>
          <w:p w:rsidR="00D17887" w:rsidRDefault="00D17887">
            <w:pPr>
              <w:adjustRightInd w:val="0"/>
              <w:snapToGrid w:val="0"/>
              <w:jc w:val="center"/>
              <w:rPr>
                <w:rFonts w:ascii="宋体" w:hAnsi="宋体" w:cs="宋体"/>
                <w:szCs w:val="21"/>
              </w:rPr>
            </w:pPr>
          </w:p>
        </w:tc>
        <w:tc>
          <w:tcPr>
            <w:tcW w:w="1236" w:type="dxa"/>
            <w:vAlign w:val="center"/>
          </w:tcPr>
          <w:p w:rsidR="00D17887" w:rsidRDefault="00D17887">
            <w:pPr>
              <w:adjustRightInd w:val="0"/>
              <w:snapToGrid w:val="0"/>
              <w:jc w:val="center"/>
              <w:rPr>
                <w:rFonts w:ascii="宋体" w:hAnsi="宋体" w:cs="宋体"/>
                <w:szCs w:val="21"/>
              </w:rPr>
            </w:pPr>
          </w:p>
        </w:tc>
      </w:tr>
      <w:tr w:rsidR="00D17887">
        <w:trPr>
          <w:trHeight w:val="630"/>
          <w:jc w:val="center"/>
        </w:trPr>
        <w:tc>
          <w:tcPr>
            <w:tcW w:w="509" w:type="dxa"/>
            <w:vAlign w:val="center"/>
          </w:tcPr>
          <w:p w:rsidR="00D17887" w:rsidRDefault="00D17887">
            <w:pPr>
              <w:adjustRightInd w:val="0"/>
              <w:snapToGrid w:val="0"/>
              <w:jc w:val="center"/>
              <w:rPr>
                <w:rFonts w:ascii="宋体" w:hAnsi="宋体" w:cs="宋体"/>
                <w:szCs w:val="21"/>
              </w:rPr>
            </w:pPr>
          </w:p>
        </w:tc>
        <w:tc>
          <w:tcPr>
            <w:tcW w:w="1478" w:type="dxa"/>
            <w:vAlign w:val="center"/>
          </w:tcPr>
          <w:p w:rsidR="00D17887" w:rsidRDefault="00D17887">
            <w:pPr>
              <w:adjustRightInd w:val="0"/>
              <w:snapToGrid w:val="0"/>
              <w:jc w:val="center"/>
              <w:rPr>
                <w:rFonts w:ascii="宋体" w:hAnsi="宋体" w:cs="宋体"/>
                <w:szCs w:val="21"/>
              </w:rPr>
            </w:pPr>
          </w:p>
        </w:tc>
        <w:tc>
          <w:tcPr>
            <w:tcW w:w="992" w:type="dxa"/>
            <w:vAlign w:val="center"/>
          </w:tcPr>
          <w:p w:rsidR="00D17887" w:rsidRDefault="00D17887">
            <w:pPr>
              <w:adjustRightInd w:val="0"/>
              <w:snapToGrid w:val="0"/>
              <w:jc w:val="center"/>
              <w:rPr>
                <w:rFonts w:ascii="宋体" w:hAnsi="宋体" w:cs="宋体"/>
                <w:szCs w:val="21"/>
              </w:rPr>
            </w:pPr>
          </w:p>
        </w:tc>
        <w:tc>
          <w:tcPr>
            <w:tcW w:w="1069" w:type="dxa"/>
            <w:vAlign w:val="center"/>
          </w:tcPr>
          <w:p w:rsidR="00D17887" w:rsidRDefault="00D17887">
            <w:pPr>
              <w:adjustRightInd w:val="0"/>
              <w:snapToGrid w:val="0"/>
              <w:jc w:val="center"/>
              <w:rPr>
                <w:rFonts w:ascii="宋体" w:hAnsi="宋体" w:cs="宋体"/>
                <w:szCs w:val="21"/>
              </w:rPr>
            </w:pPr>
          </w:p>
        </w:tc>
        <w:tc>
          <w:tcPr>
            <w:tcW w:w="993" w:type="dxa"/>
            <w:vAlign w:val="center"/>
          </w:tcPr>
          <w:p w:rsidR="00D17887" w:rsidRDefault="00D17887">
            <w:pPr>
              <w:adjustRightInd w:val="0"/>
              <w:snapToGrid w:val="0"/>
              <w:jc w:val="center"/>
              <w:rPr>
                <w:rFonts w:ascii="宋体" w:hAnsi="宋体" w:cs="宋体"/>
                <w:szCs w:val="21"/>
              </w:rPr>
            </w:pPr>
          </w:p>
        </w:tc>
        <w:tc>
          <w:tcPr>
            <w:tcW w:w="1134" w:type="dxa"/>
            <w:vAlign w:val="center"/>
          </w:tcPr>
          <w:p w:rsidR="00D17887" w:rsidRDefault="00D17887">
            <w:pPr>
              <w:adjustRightInd w:val="0"/>
              <w:snapToGrid w:val="0"/>
              <w:jc w:val="center"/>
              <w:rPr>
                <w:rFonts w:ascii="宋体" w:hAnsi="宋体" w:cs="宋体"/>
                <w:szCs w:val="21"/>
              </w:rPr>
            </w:pPr>
          </w:p>
        </w:tc>
        <w:tc>
          <w:tcPr>
            <w:tcW w:w="930" w:type="dxa"/>
            <w:vAlign w:val="center"/>
          </w:tcPr>
          <w:p w:rsidR="00D17887" w:rsidRDefault="00D17887">
            <w:pPr>
              <w:adjustRightInd w:val="0"/>
              <w:snapToGrid w:val="0"/>
              <w:jc w:val="center"/>
              <w:rPr>
                <w:rFonts w:ascii="宋体" w:hAnsi="宋体" w:cs="宋体"/>
                <w:szCs w:val="21"/>
              </w:rPr>
            </w:pPr>
          </w:p>
        </w:tc>
        <w:tc>
          <w:tcPr>
            <w:tcW w:w="1236" w:type="dxa"/>
            <w:vAlign w:val="center"/>
          </w:tcPr>
          <w:p w:rsidR="00D17887" w:rsidRDefault="00D17887">
            <w:pPr>
              <w:adjustRightInd w:val="0"/>
              <w:snapToGrid w:val="0"/>
              <w:jc w:val="center"/>
              <w:rPr>
                <w:rFonts w:ascii="宋体" w:hAnsi="宋体" w:cs="宋体"/>
                <w:szCs w:val="21"/>
              </w:rPr>
            </w:pPr>
          </w:p>
        </w:tc>
      </w:tr>
      <w:tr w:rsidR="00D17887">
        <w:trPr>
          <w:trHeight w:val="630"/>
          <w:jc w:val="center"/>
        </w:trPr>
        <w:tc>
          <w:tcPr>
            <w:tcW w:w="509" w:type="dxa"/>
            <w:vAlign w:val="center"/>
          </w:tcPr>
          <w:p w:rsidR="00D17887" w:rsidRDefault="00D17887">
            <w:pPr>
              <w:adjustRightInd w:val="0"/>
              <w:snapToGrid w:val="0"/>
              <w:jc w:val="center"/>
              <w:rPr>
                <w:rFonts w:ascii="宋体" w:hAnsi="宋体" w:cs="宋体"/>
                <w:szCs w:val="21"/>
              </w:rPr>
            </w:pPr>
          </w:p>
        </w:tc>
        <w:tc>
          <w:tcPr>
            <w:tcW w:w="1478" w:type="dxa"/>
            <w:vAlign w:val="center"/>
          </w:tcPr>
          <w:p w:rsidR="00D17887" w:rsidRDefault="00D17887">
            <w:pPr>
              <w:adjustRightInd w:val="0"/>
              <w:snapToGrid w:val="0"/>
              <w:jc w:val="center"/>
              <w:rPr>
                <w:rFonts w:ascii="宋体" w:hAnsi="宋体" w:cs="宋体"/>
                <w:szCs w:val="21"/>
              </w:rPr>
            </w:pPr>
          </w:p>
        </w:tc>
        <w:tc>
          <w:tcPr>
            <w:tcW w:w="992" w:type="dxa"/>
            <w:vAlign w:val="center"/>
          </w:tcPr>
          <w:p w:rsidR="00D17887" w:rsidRDefault="00D17887">
            <w:pPr>
              <w:adjustRightInd w:val="0"/>
              <w:snapToGrid w:val="0"/>
              <w:jc w:val="center"/>
              <w:rPr>
                <w:rFonts w:ascii="宋体" w:hAnsi="宋体" w:cs="宋体"/>
                <w:szCs w:val="21"/>
              </w:rPr>
            </w:pPr>
          </w:p>
        </w:tc>
        <w:tc>
          <w:tcPr>
            <w:tcW w:w="1069" w:type="dxa"/>
            <w:vAlign w:val="center"/>
          </w:tcPr>
          <w:p w:rsidR="00D17887" w:rsidRDefault="00D17887">
            <w:pPr>
              <w:adjustRightInd w:val="0"/>
              <w:snapToGrid w:val="0"/>
              <w:jc w:val="center"/>
              <w:rPr>
                <w:rFonts w:ascii="宋体" w:hAnsi="宋体" w:cs="宋体"/>
                <w:szCs w:val="21"/>
              </w:rPr>
            </w:pPr>
          </w:p>
        </w:tc>
        <w:tc>
          <w:tcPr>
            <w:tcW w:w="993" w:type="dxa"/>
            <w:vAlign w:val="center"/>
          </w:tcPr>
          <w:p w:rsidR="00D17887" w:rsidRDefault="00D17887">
            <w:pPr>
              <w:adjustRightInd w:val="0"/>
              <w:snapToGrid w:val="0"/>
              <w:jc w:val="center"/>
              <w:rPr>
                <w:rFonts w:ascii="宋体" w:hAnsi="宋体" w:cs="宋体"/>
                <w:szCs w:val="21"/>
              </w:rPr>
            </w:pPr>
          </w:p>
        </w:tc>
        <w:tc>
          <w:tcPr>
            <w:tcW w:w="1134" w:type="dxa"/>
            <w:vAlign w:val="center"/>
          </w:tcPr>
          <w:p w:rsidR="00D17887" w:rsidRDefault="00D17887">
            <w:pPr>
              <w:adjustRightInd w:val="0"/>
              <w:snapToGrid w:val="0"/>
              <w:jc w:val="center"/>
              <w:rPr>
                <w:rFonts w:ascii="宋体" w:hAnsi="宋体" w:cs="宋体"/>
                <w:szCs w:val="21"/>
              </w:rPr>
            </w:pPr>
          </w:p>
        </w:tc>
        <w:tc>
          <w:tcPr>
            <w:tcW w:w="930" w:type="dxa"/>
            <w:vAlign w:val="center"/>
          </w:tcPr>
          <w:p w:rsidR="00D17887" w:rsidRDefault="00D17887">
            <w:pPr>
              <w:adjustRightInd w:val="0"/>
              <w:snapToGrid w:val="0"/>
              <w:jc w:val="center"/>
              <w:rPr>
                <w:rFonts w:ascii="宋体" w:hAnsi="宋体" w:cs="宋体"/>
                <w:szCs w:val="21"/>
              </w:rPr>
            </w:pPr>
          </w:p>
        </w:tc>
        <w:tc>
          <w:tcPr>
            <w:tcW w:w="1236" w:type="dxa"/>
            <w:vAlign w:val="center"/>
          </w:tcPr>
          <w:p w:rsidR="00D17887" w:rsidRDefault="00D17887">
            <w:pPr>
              <w:adjustRightInd w:val="0"/>
              <w:snapToGrid w:val="0"/>
              <w:jc w:val="center"/>
              <w:rPr>
                <w:rFonts w:ascii="宋体" w:hAnsi="宋体" w:cs="宋体"/>
                <w:szCs w:val="21"/>
              </w:rPr>
            </w:pPr>
          </w:p>
        </w:tc>
      </w:tr>
      <w:tr w:rsidR="00D17887">
        <w:trPr>
          <w:trHeight w:val="630"/>
          <w:jc w:val="center"/>
        </w:trPr>
        <w:tc>
          <w:tcPr>
            <w:tcW w:w="509" w:type="dxa"/>
            <w:vAlign w:val="center"/>
          </w:tcPr>
          <w:p w:rsidR="00D17887" w:rsidRDefault="00D17887">
            <w:pPr>
              <w:adjustRightInd w:val="0"/>
              <w:snapToGrid w:val="0"/>
              <w:jc w:val="center"/>
              <w:rPr>
                <w:rFonts w:ascii="宋体" w:hAnsi="宋体" w:cs="宋体"/>
                <w:szCs w:val="21"/>
              </w:rPr>
            </w:pPr>
          </w:p>
        </w:tc>
        <w:tc>
          <w:tcPr>
            <w:tcW w:w="1478" w:type="dxa"/>
            <w:vAlign w:val="center"/>
          </w:tcPr>
          <w:p w:rsidR="00D17887" w:rsidRDefault="00D17887">
            <w:pPr>
              <w:adjustRightInd w:val="0"/>
              <w:snapToGrid w:val="0"/>
              <w:jc w:val="center"/>
              <w:rPr>
                <w:rFonts w:ascii="宋体" w:hAnsi="宋体" w:cs="宋体"/>
                <w:szCs w:val="21"/>
              </w:rPr>
            </w:pPr>
          </w:p>
        </w:tc>
        <w:tc>
          <w:tcPr>
            <w:tcW w:w="992" w:type="dxa"/>
            <w:vAlign w:val="center"/>
          </w:tcPr>
          <w:p w:rsidR="00D17887" w:rsidRDefault="00D17887">
            <w:pPr>
              <w:adjustRightInd w:val="0"/>
              <w:snapToGrid w:val="0"/>
              <w:jc w:val="center"/>
              <w:rPr>
                <w:rFonts w:ascii="宋体" w:hAnsi="宋体" w:cs="宋体"/>
                <w:szCs w:val="21"/>
              </w:rPr>
            </w:pPr>
          </w:p>
        </w:tc>
        <w:tc>
          <w:tcPr>
            <w:tcW w:w="1069" w:type="dxa"/>
            <w:vAlign w:val="center"/>
          </w:tcPr>
          <w:p w:rsidR="00D17887" w:rsidRDefault="00D17887">
            <w:pPr>
              <w:adjustRightInd w:val="0"/>
              <w:snapToGrid w:val="0"/>
              <w:jc w:val="center"/>
              <w:rPr>
                <w:rFonts w:ascii="宋体" w:hAnsi="宋体" w:cs="宋体"/>
                <w:szCs w:val="21"/>
              </w:rPr>
            </w:pPr>
          </w:p>
        </w:tc>
        <w:tc>
          <w:tcPr>
            <w:tcW w:w="993" w:type="dxa"/>
            <w:vAlign w:val="center"/>
          </w:tcPr>
          <w:p w:rsidR="00D17887" w:rsidRDefault="00D17887">
            <w:pPr>
              <w:adjustRightInd w:val="0"/>
              <w:snapToGrid w:val="0"/>
              <w:jc w:val="center"/>
              <w:rPr>
                <w:rFonts w:ascii="宋体" w:hAnsi="宋体" w:cs="宋体"/>
                <w:szCs w:val="21"/>
              </w:rPr>
            </w:pPr>
          </w:p>
        </w:tc>
        <w:tc>
          <w:tcPr>
            <w:tcW w:w="1134" w:type="dxa"/>
            <w:vAlign w:val="center"/>
          </w:tcPr>
          <w:p w:rsidR="00D17887" w:rsidRDefault="00D17887">
            <w:pPr>
              <w:adjustRightInd w:val="0"/>
              <w:snapToGrid w:val="0"/>
              <w:jc w:val="center"/>
              <w:rPr>
                <w:rFonts w:ascii="宋体" w:hAnsi="宋体" w:cs="宋体"/>
                <w:szCs w:val="21"/>
              </w:rPr>
            </w:pPr>
          </w:p>
        </w:tc>
        <w:tc>
          <w:tcPr>
            <w:tcW w:w="930" w:type="dxa"/>
            <w:vAlign w:val="center"/>
          </w:tcPr>
          <w:p w:rsidR="00D17887" w:rsidRDefault="00D17887">
            <w:pPr>
              <w:adjustRightInd w:val="0"/>
              <w:snapToGrid w:val="0"/>
              <w:jc w:val="center"/>
              <w:rPr>
                <w:rFonts w:ascii="宋体" w:hAnsi="宋体" w:cs="宋体"/>
                <w:szCs w:val="21"/>
              </w:rPr>
            </w:pPr>
          </w:p>
        </w:tc>
        <w:tc>
          <w:tcPr>
            <w:tcW w:w="1236" w:type="dxa"/>
            <w:vAlign w:val="center"/>
          </w:tcPr>
          <w:p w:rsidR="00D17887" w:rsidRDefault="00D17887">
            <w:pPr>
              <w:adjustRightInd w:val="0"/>
              <w:snapToGrid w:val="0"/>
              <w:jc w:val="center"/>
              <w:rPr>
                <w:rFonts w:ascii="宋体" w:hAnsi="宋体" w:cs="宋体"/>
                <w:szCs w:val="21"/>
              </w:rPr>
            </w:pPr>
          </w:p>
        </w:tc>
      </w:tr>
      <w:tr w:rsidR="00D17887">
        <w:trPr>
          <w:trHeight w:val="630"/>
          <w:jc w:val="center"/>
        </w:trPr>
        <w:tc>
          <w:tcPr>
            <w:tcW w:w="509" w:type="dxa"/>
            <w:vAlign w:val="center"/>
          </w:tcPr>
          <w:p w:rsidR="00D17887" w:rsidRDefault="00D17887">
            <w:pPr>
              <w:adjustRightInd w:val="0"/>
              <w:snapToGrid w:val="0"/>
              <w:jc w:val="center"/>
              <w:rPr>
                <w:rFonts w:ascii="宋体" w:hAnsi="宋体" w:cs="宋体"/>
                <w:szCs w:val="21"/>
              </w:rPr>
            </w:pPr>
          </w:p>
        </w:tc>
        <w:tc>
          <w:tcPr>
            <w:tcW w:w="1478" w:type="dxa"/>
            <w:vAlign w:val="center"/>
          </w:tcPr>
          <w:p w:rsidR="00D17887" w:rsidRDefault="00D17887">
            <w:pPr>
              <w:adjustRightInd w:val="0"/>
              <w:snapToGrid w:val="0"/>
              <w:jc w:val="center"/>
              <w:rPr>
                <w:rFonts w:ascii="宋体" w:hAnsi="宋体" w:cs="宋体"/>
                <w:szCs w:val="21"/>
              </w:rPr>
            </w:pPr>
          </w:p>
        </w:tc>
        <w:tc>
          <w:tcPr>
            <w:tcW w:w="992" w:type="dxa"/>
            <w:vAlign w:val="center"/>
          </w:tcPr>
          <w:p w:rsidR="00D17887" w:rsidRDefault="00D17887">
            <w:pPr>
              <w:adjustRightInd w:val="0"/>
              <w:snapToGrid w:val="0"/>
              <w:jc w:val="center"/>
              <w:rPr>
                <w:rFonts w:ascii="宋体" w:hAnsi="宋体" w:cs="宋体"/>
                <w:szCs w:val="21"/>
              </w:rPr>
            </w:pPr>
          </w:p>
        </w:tc>
        <w:tc>
          <w:tcPr>
            <w:tcW w:w="1069" w:type="dxa"/>
            <w:vAlign w:val="center"/>
          </w:tcPr>
          <w:p w:rsidR="00D17887" w:rsidRDefault="00D17887">
            <w:pPr>
              <w:adjustRightInd w:val="0"/>
              <w:snapToGrid w:val="0"/>
              <w:jc w:val="center"/>
              <w:rPr>
                <w:rFonts w:ascii="宋体" w:hAnsi="宋体" w:cs="宋体"/>
                <w:szCs w:val="21"/>
              </w:rPr>
            </w:pPr>
          </w:p>
        </w:tc>
        <w:tc>
          <w:tcPr>
            <w:tcW w:w="993" w:type="dxa"/>
            <w:vAlign w:val="center"/>
          </w:tcPr>
          <w:p w:rsidR="00D17887" w:rsidRDefault="00D17887">
            <w:pPr>
              <w:adjustRightInd w:val="0"/>
              <w:snapToGrid w:val="0"/>
              <w:jc w:val="center"/>
              <w:rPr>
                <w:rFonts w:ascii="宋体" w:hAnsi="宋体" w:cs="宋体"/>
                <w:szCs w:val="21"/>
              </w:rPr>
            </w:pPr>
          </w:p>
        </w:tc>
        <w:tc>
          <w:tcPr>
            <w:tcW w:w="1134" w:type="dxa"/>
            <w:vAlign w:val="center"/>
          </w:tcPr>
          <w:p w:rsidR="00D17887" w:rsidRDefault="00D17887">
            <w:pPr>
              <w:adjustRightInd w:val="0"/>
              <w:snapToGrid w:val="0"/>
              <w:jc w:val="center"/>
              <w:rPr>
                <w:rFonts w:ascii="宋体" w:hAnsi="宋体" w:cs="宋体"/>
                <w:szCs w:val="21"/>
              </w:rPr>
            </w:pPr>
          </w:p>
        </w:tc>
        <w:tc>
          <w:tcPr>
            <w:tcW w:w="930" w:type="dxa"/>
            <w:vAlign w:val="center"/>
          </w:tcPr>
          <w:p w:rsidR="00D17887" w:rsidRDefault="00D17887">
            <w:pPr>
              <w:adjustRightInd w:val="0"/>
              <w:snapToGrid w:val="0"/>
              <w:jc w:val="center"/>
              <w:rPr>
                <w:rFonts w:ascii="宋体" w:hAnsi="宋体" w:cs="宋体"/>
                <w:szCs w:val="21"/>
              </w:rPr>
            </w:pPr>
          </w:p>
        </w:tc>
        <w:tc>
          <w:tcPr>
            <w:tcW w:w="1236" w:type="dxa"/>
            <w:vAlign w:val="center"/>
          </w:tcPr>
          <w:p w:rsidR="00D17887" w:rsidRDefault="00D17887">
            <w:pPr>
              <w:adjustRightInd w:val="0"/>
              <w:snapToGrid w:val="0"/>
              <w:jc w:val="center"/>
              <w:rPr>
                <w:rFonts w:ascii="宋体" w:hAnsi="宋体" w:cs="宋体"/>
                <w:szCs w:val="21"/>
              </w:rPr>
            </w:pPr>
          </w:p>
        </w:tc>
      </w:tr>
      <w:tr w:rsidR="00D17887">
        <w:trPr>
          <w:trHeight w:val="630"/>
          <w:jc w:val="center"/>
        </w:trPr>
        <w:tc>
          <w:tcPr>
            <w:tcW w:w="509" w:type="dxa"/>
            <w:vAlign w:val="center"/>
          </w:tcPr>
          <w:p w:rsidR="00D17887" w:rsidRDefault="00D17887">
            <w:pPr>
              <w:adjustRightInd w:val="0"/>
              <w:snapToGrid w:val="0"/>
              <w:jc w:val="center"/>
              <w:rPr>
                <w:rFonts w:ascii="宋体" w:hAnsi="宋体" w:cs="宋体"/>
                <w:szCs w:val="21"/>
              </w:rPr>
            </w:pPr>
          </w:p>
        </w:tc>
        <w:tc>
          <w:tcPr>
            <w:tcW w:w="1478" w:type="dxa"/>
            <w:vAlign w:val="center"/>
          </w:tcPr>
          <w:p w:rsidR="00D17887" w:rsidRDefault="00D17887">
            <w:pPr>
              <w:adjustRightInd w:val="0"/>
              <w:snapToGrid w:val="0"/>
              <w:jc w:val="center"/>
              <w:rPr>
                <w:rFonts w:ascii="宋体" w:hAnsi="宋体" w:cs="宋体"/>
                <w:szCs w:val="21"/>
              </w:rPr>
            </w:pPr>
          </w:p>
        </w:tc>
        <w:tc>
          <w:tcPr>
            <w:tcW w:w="992" w:type="dxa"/>
            <w:vAlign w:val="center"/>
          </w:tcPr>
          <w:p w:rsidR="00D17887" w:rsidRDefault="00D17887">
            <w:pPr>
              <w:adjustRightInd w:val="0"/>
              <w:snapToGrid w:val="0"/>
              <w:jc w:val="center"/>
              <w:rPr>
                <w:rFonts w:ascii="宋体" w:hAnsi="宋体" w:cs="宋体"/>
                <w:szCs w:val="21"/>
              </w:rPr>
            </w:pPr>
          </w:p>
        </w:tc>
        <w:tc>
          <w:tcPr>
            <w:tcW w:w="1069" w:type="dxa"/>
            <w:vAlign w:val="center"/>
          </w:tcPr>
          <w:p w:rsidR="00D17887" w:rsidRDefault="00D17887">
            <w:pPr>
              <w:adjustRightInd w:val="0"/>
              <w:snapToGrid w:val="0"/>
              <w:jc w:val="center"/>
              <w:rPr>
                <w:rFonts w:ascii="宋体" w:hAnsi="宋体" w:cs="宋体"/>
                <w:szCs w:val="21"/>
              </w:rPr>
            </w:pPr>
          </w:p>
        </w:tc>
        <w:tc>
          <w:tcPr>
            <w:tcW w:w="993" w:type="dxa"/>
            <w:vAlign w:val="center"/>
          </w:tcPr>
          <w:p w:rsidR="00D17887" w:rsidRDefault="00D17887">
            <w:pPr>
              <w:adjustRightInd w:val="0"/>
              <w:snapToGrid w:val="0"/>
              <w:jc w:val="center"/>
              <w:rPr>
                <w:rFonts w:ascii="宋体" w:hAnsi="宋体" w:cs="宋体"/>
                <w:szCs w:val="21"/>
              </w:rPr>
            </w:pPr>
          </w:p>
        </w:tc>
        <w:tc>
          <w:tcPr>
            <w:tcW w:w="1134" w:type="dxa"/>
            <w:vAlign w:val="center"/>
          </w:tcPr>
          <w:p w:rsidR="00D17887" w:rsidRDefault="00D17887">
            <w:pPr>
              <w:adjustRightInd w:val="0"/>
              <w:snapToGrid w:val="0"/>
              <w:jc w:val="center"/>
              <w:rPr>
                <w:rFonts w:ascii="宋体" w:hAnsi="宋体" w:cs="宋体"/>
                <w:szCs w:val="21"/>
              </w:rPr>
            </w:pPr>
          </w:p>
        </w:tc>
        <w:tc>
          <w:tcPr>
            <w:tcW w:w="930" w:type="dxa"/>
            <w:vAlign w:val="center"/>
          </w:tcPr>
          <w:p w:rsidR="00D17887" w:rsidRDefault="00D17887">
            <w:pPr>
              <w:adjustRightInd w:val="0"/>
              <w:snapToGrid w:val="0"/>
              <w:jc w:val="center"/>
              <w:rPr>
                <w:rFonts w:ascii="宋体" w:hAnsi="宋体" w:cs="宋体"/>
                <w:szCs w:val="21"/>
              </w:rPr>
            </w:pPr>
          </w:p>
        </w:tc>
        <w:tc>
          <w:tcPr>
            <w:tcW w:w="1236" w:type="dxa"/>
            <w:vAlign w:val="center"/>
          </w:tcPr>
          <w:p w:rsidR="00D17887" w:rsidRDefault="00D17887">
            <w:pPr>
              <w:adjustRightInd w:val="0"/>
              <w:snapToGrid w:val="0"/>
              <w:jc w:val="center"/>
              <w:rPr>
                <w:rFonts w:ascii="宋体" w:hAnsi="宋体" w:cs="宋体"/>
                <w:szCs w:val="21"/>
              </w:rPr>
            </w:pPr>
          </w:p>
        </w:tc>
      </w:tr>
      <w:tr w:rsidR="00D17887">
        <w:trPr>
          <w:trHeight w:val="630"/>
          <w:jc w:val="center"/>
        </w:trPr>
        <w:tc>
          <w:tcPr>
            <w:tcW w:w="509" w:type="dxa"/>
            <w:vAlign w:val="center"/>
          </w:tcPr>
          <w:p w:rsidR="00D17887" w:rsidRDefault="00D17887">
            <w:pPr>
              <w:adjustRightInd w:val="0"/>
              <w:snapToGrid w:val="0"/>
              <w:jc w:val="center"/>
              <w:rPr>
                <w:rFonts w:ascii="宋体" w:hAnsi="宋体" w:cs="宋体"/>
                <w:szCs w:val="21"/>
              </w:rPr>
            </w:pPr>
          </w:p>
        </w:tc>
        <w:tc>
          <w:tcPr>
            <w:tcW w:w="1478" w:type="dxa"/>
            <w:vAlign w:val="center"/>
          </w:tcPr>
          <w:p w:rsidR="00D17887" w:rsidRDefault="00D17887">
            <w:pPr>
              <w:adjustRightInd w:val="0"/>
              <w:snapToGrid w:val="0"/>
              <w:jc w:val="center"/>
              <w:rPr>
                <w:rFonts w:ascii="宋体" w:hAnsi="宋体" w:cs="宋体"/>
                <w:szCs w:val="21"/>
              </w:rPr>
            </w:pPr>
          </w:p>
        </w:tc>
        <w:tc>
          <w:tcPr>
            <w:tcW w:w="992" w:type="dxa"/>
            <w:vAlign w:val="center"/>
          </w:tcPr>
          <w:p w:rsidR="00D17887" w:rsidRDefault="00D17887">
            <w:pPr>
              <w:adjustRightInd w:val="0"/>
              <w:snapToGrid w:val="0"/>
              <w:jc w:val="center"/>
              <w:rPr>
                <w:rFonts w:ascii="宋体" w:hAnsi="宋体" w:cs="宋体"/>
                <w:szCs w:val="21"/>
              </w:rPr>
            </w:pPr>
          </w:p>
        </w:tc>
        <w:tc>
          <w:tcPr>
            <w:tcW w:w="1069" w:type="dxa"/>
            <w:vAlign w:val="center"/>
          </w:tcPr>
          <w:p w:rsidR="00D17887" w:rsidRDefault="00D17887">
            <w:pPr>
              <w:adjustRightInd w:val="0"/>
              <w:snapToGrid w:val="0"/>
              <w:jc w:val="center"/>
              <w:rPr>
                <w:rFonts w:ascii="宋体" w:hAnsi="宋体" w:cs="宋体"/>
                <w:szCs w:val="21"/>
              </w:rPr>
            </w:pPr>
          </w:p>
        </w:tc>
        <w:tc>
          <w:tcPr>
            <w:tcW w:w="993" w:type="dxa"/>
            <w:vAlign w:val="center"/>
          </w:tcPr>
          <w:p w:rsidR="00D17887" w:rsidRDefault="00D17887">
            <w:pPr>
              <w:adjustRightInd w:val="0"/>
              <w:snapToGrid w:val="0"/>
              <w:jc w:val="center"/>
              <w:rPr>
                <w:rFonts w:ascii="宋体" w:hAnsi="宋体" w:cs="宋体"/>
                <w:szCs w:val="21"/>
              </w:rPr>
            </w:pPr>
          </w:p>
        </w:tc>
        <w:tc>
          <w:tcPr>
            <w:tcW w:w="1134" w:type="dxa"/>
            <w:vAlign w:val="center"/>
          </w:tcPr>
          <w:p w:rsidR="00D17887" w:rsidRDefault="00D17887">
            <w:pPr>
              <w:adjustRightInd w:val="0"/>
              <w:snapToGrid w:val="0"/>
              <w:jc w:val="center"/>
              <w:rPr>
                <w:rFonts w:ascii="宋体" w:hAnsi="宋体" w:cs="宋体"/>
                <w:szCs w:val="21"/>
              </w:rPr>
            </w:pPr>
          </w:p>
        </w:tc>
        <w:tc>
          <w:tcPr>
            <w:tcW w:w="930" w:type="dxa"/>
            <w:vAlign w:val="center"/>
          </w:tcPr>
          <w:p w:rsidR="00D17887" w:rsidRDefault="00D17887">
            <w:pPr>
              <w:adjustRightInd w:val="0"/>
              <w:snapToGrid w:val="0"/>
              <w:jc w:val="center"/>
              <w:rPr>
                <w:rFonts w:ascii="宋体" w:hAnsi="宋体" w:cs="宋体"/>
                <w:szCs w:val="21"/>
              </w:rPr>
            </w:pPr>
          </w:p>
        </w:tc>
        <w:tc>
          <w:tcPr>
            <w:tcW w:w="1236" w:type="dxa"/>
            <w:vAlign w:val="center"/>
          </w:tcPr>
          <w:p w:rsidR="00D17887" w:rsidRDefault="00D17887">
            <w:pPr>
              <w:adjustRightInd w:val="0"/>
              <w:snapToGrid w:val="0"/>
              <w:jc w:val="center"/>
              <w:rPr>
                <w:rFonts w:ascii="宋体" w:hAnsi="宋体" w:cs="宋体"/>
                <w:szCs w:val="21"/>
              </w:rPr>
            </w:pPr>
          </w:p>
        </w:tc>
      </w:tr>
    </w:tbl>
    <w:p w:rsidR="00D17887" w:rsidRDefault="00C629B1">
      <w:pPr>
        <w:pStyle w:val="af8"/>
        <w:ind w:firstLineChars="0" w:firstLine="0"/>
        <w:rPr>
          <w:rFonts w:ascii="宋体" w:eastAsia="宋体" w:hAnsi="宋体" w:cs="宋体"/>
        </w:rPr>
      </w:pPr>
      <w:r>
        <w:rPr>
          <w:rFonts w:ascii="宋体" w:eastAsia="宋体" w:hAnsi="宋体" w:cs="宋体" w:hint="eastAsia"/>
          <w:spacing w:val="0"/>
          <w:kern w:val="2"/>
          <w:sz w:val="21"/>
          <w:szCs w:val="21"/>
        </w:rPr>
        <w:t>注：相应的证书附后。</w:t>
      </w:r>
    </w:p>
    <w:p w:rsidR="00D17887" w:rsidRDefault="00C629B1">
      <w:pPr>
        <w:spacing w:line="440" w:lineRule="exact"/>
        <w:ind w:firstLineChars="200" w:firstLine="420"/>
        <w:jc w:val="right"/>
        <w:rPr>
          <w:rFonts w:ascii="宋体" w:hAnsi="宋体" w:cs="宋体"/>
          <w:szCs w:val="21"/>
        </w:rPr>
      </w:pPr>
      <w:r>
        <w:rPr>
          <w:rFonts w:ascii="宋体" w:hAnsi="宋体" w:cs="宋体" w:hint="eastAsia"/>
          <w:szCs w:val="21"/>
        </w:rPr>
        <w:t>投标人名称（盖法人公章）：</w:t>
      </w:r>
    </w:p>
    <w:p w:rsidR="00D17887" w:rsidRDefault="00C629B1">
      <w:pPr>
        <w:spacing w:line="440" w:lineRule="exact"/>
        <w:ind w:firstLineChars="200" w:firstLine="420"/>
        <w:jc w:val="right"/>
        <w:rPr>
          <w:rFonts w:ascii="宋体" w:hAnsi="宋体" w:cs="宋体"/>
          <w:szCs w:val="21"/>
        </w:rPr>
      </w:pPr>
      <w:r>
        <w:rPr>
          <w:rFonts w:ascii="宋体" w:hAnsi="宋体" w:cs="宋体" w:hint="eastAsia"/>
          <w:szCs w:val="21"/>
        </w:rPr>
        <w:t>法定代表人或被授权人（签字或盖章）：</w:t>
      </w:r>
    </w:p>
    <w:p w:rsidR="00D17887" w:rsidRDefault="00C629B1">
      <w:pPr>
        <w:spacing w:line="440" w:lineRule="exact"/>
        <w:ind w:firstLineChars="2800" w:firstLine="5880"/>
        <w:rPr>
          <w:rFonts w:ascii="宋体" w:hAnsi="宋体" w:cs="宋体"/>
          <w:szCs w:val="21"/>
        </w:rPr>
      </w:pPr>
      <w:r>
        <w:rPr>
          <w:rFonts w:ascii="宋体" w:hAnsi="宋体" w:cs="宋体" w:hint="eastAsia"/>
          <w:szCs w:val="21"/>
        </w:rPr>
        <w:t>日期：   年  月  日</w:t>
      </w:r>
    </w:p>
    <w:p w:rsidR="00D17887" w:rsidRDefault="00D17887">
      <w:pPr>
        <w:pStyle w:val="21"/>
      </w:pPr>
    </w:p>
    <w:p w:rsidR="00D17887" w:rsidRDefault="00D17887">
      <w:pPr>
        <w:pStyle w:val="21"/>
      </w:pPr>
    </w:p>
    <w:p w:rsidR="00D17887" w:rsidRDefault="00C629B1">
      <w:pPr>
        <w:rPr>
          <w:rFonts w:ascii="宋体" w:hAnsi="宋体" w:cs="宋体"/>
          <w:b/>
          <w:kern w:val="1"/>
          <w:sz w:val="24"/>
        </w:rPr>
      </w:pPr>
      <w:bookmarkStart w:id="571" w:name="_Toc11799"/>
      <w:bookmarkStart w:id="572" w:name="_Toc23488"/>
      <w:bookmarkEnd w:id="571"/>
      <w:bookmarkEnd w:id="572"/>
      <w:r>
        <w:rPr>
          <w:rFonts w:ascii="宋体" w:hAnsi="宋体" w:cs="宋体" w:hint="eastAsia"/>
          <w:b/>
          <w:kern w:val="1"/>
          <w:sz w:val="24"/>
          <w:lang w:val="zh-CN"/>
        </w:rPr>
        <w:lastRenderedPageBreak/>
        <w:t>格式</w:t>
      </w:r>
      <w:r>
        <w:rPr>
          <w:rFonts w:ascii="宋体" w:hAnsi="宋体" w:cs="宋体" w:hint="eastAsia"/>
          <w:b/>
          <w:kern w:val="1"/>
          <w:sz w:val="24"/>
        </w:rPr>
        <w:t>8：</w:t>
      </w:r>
    </w:p>
    <w:p w:rsidR="00D17887" w:rsidRDefault="00C629B1">
      <w:pPr>
        <w:pStyle w:val="af0"/>
        <w:spacing w:after="0" w:line="360" w:lineRule="auto"/>
        <w:ind w:firstLineChars="200" w:firstLine="562"/>
        <w:jc w:val="center"/>
        <w:rPr>
          <w:rFonts w:ascii="宋体" w:hAnsi="宋体" w:cs="宋体"/>
          <w:sz w:val="18"/>
          <w:szCs w:val="18"/>
        </w:rPr>
      </w:pPr>
      <w:r>
        <w:rPr>
          <w:rFonts w:ascii="宋体" w:hAnsi="宋体" w:cs="宋体" w:hint="eastAsia"/>
          <w:b/>
          <w:sz w:val="28"/>
          <w:szCs w:val="28"/>
        </w:rPr>
        <w:t>投标文件编制人员名单</w:t>
      </w:r>
    </w:p>
    <w:tbl>
      <w:tblPr>
        <w:tblW w:w="0" w:type="auto"/>
        <w:tblLayout w:type="fixed"/>
        <w:tblLook w:val="04A0" w:firstRow="1" w:lastRow="0" w:firstColumn="1" w:lastColumn="0" w:noHBand="0" w:noVBand="1"/>
      </w:tblPr>
      <w:tblGrid>
        <w:gridCol w:w="1249"/>
        <w:gridCol w:w="1453"/>
        <w:gridCol w:w="2486"/>
        <w:gridCol w:w="2383"/>
        <w:gridCol w:w="1432"/>
      </w:tblGrid>
      <w:tr w:rsidR="00D17887">
        <w:trPr>
          <w:trHeight w:val="318"/>
        </w:trPr>
        <w:tc>
          <w:tcPr>
            <w:tcW w:w="9003" w:type="dxa"/>
            <w:gridSpan w:val="5"/>
            <w:tcBorders>
              <w:top w:val="single" w:sz="4" w:space="0" w:color="auto"/>
              <w:left w:val="single" w:sz="4" w:space="0" w:color="auto"/>
              <w:bottom w:val="single" w:sz="4" w:space="0" w:color="auto"/>
              <w:right w:val="single" w:sz="4" w:space="0" w:color="auto"/>
            </w:tcBorders>
            <w:vAlign w:val="center"/>
          </w:tcPr>
          <w:p w:rsidR="00D17887" w:rsidRDefault="00C629B1">
            <w:pPr>
              <w:tabs>
                <w:tab w:val="left" w:pos="720"/>
              </w:tabs>
              <w:snapToGrid w:val="0"/>
              <w:spacing w:line="360" w:lineRule="auto"/>
              <w:rPr>
                <w:rFonts w:ascii="宋体" w:hAnsi="宋体" w:cs="宋体"/>
                <w:sz w:val="18"/>
                <w:szCs w:val="18"/>
              </w:rPr>
            </w:pPr>
            <w:r>
              <w:rPr>
                <w:rFonts w:ascii="宋体" w:hAnsi="宋体" w:cs="宋体" w:hint="eastAsia"/>
                <w:sz w:val="18"/>
                <w:szCs w:val="18"/>
              </w:rPr>
              <w:t>投标单位名称：</w:t>
            </w:r>
          </w:p>
        </w:tc>
      </w:tr>
      <w:tr w:rsidR="00D17887">
        <w:trPr>
          <w:trHeight w:val="212"/>
        </w:trPr>
        <w:tc>
          <w:tcPr>
            <w:tcW w:w="1249" w:type="dxa"/>
            <w:tcBorders>
              <w:top w:val="single" w:sz="4" w:space="0" w:color="auto"/>
              <w:left w:val="single" w:sz="4" w:space="0" w:color="auto"/>
              <w:bottom w:val="single" w:sz="4" w:space="0" w:color="auto"/>
              <w:right w:val="single" w:sz="4" w:space="0" w:color="auto"/>
            </w:tcBorders>
            <w:vAlign w:val="center"/>
          </w:tcPr>
          <w:p w:rsidR="00D17887" w:rsidRDefault="00C629B1">
            <w:pPr>
              <w:tabs>
                <w:tab w:val="left" w:pos="720"/>
              </w:tabs>
              <w:snapToGrid w:val="0"/>
              <w:spacing w:line="360" w:lineRule="auto"/>
              <w:jc w:val="center"/>
              <w:rPr>
                <w:rFonts w:ascii="宋体" w:hAnsi="宋体" w:cs="宋体"/>
                <w:sz w:val="18"/>
                <w:szCs w:val="18"/>
              </w:rPr>
            </w:pPr>
            <w:r>
              <w:rPr>
                <w:rFonts w:ascii="宋体" w:hAnsi="宋体" w:cs="宋体" w:hint="eastAsia"/>
                <w:sz w:val="18"/>
                <w:szCs w:val="18"/>
              </w:rPr>
              <w:t>姓名</w:t>
            </w:r>
          </w:p>
        </w:tc>
        <w:tc>
          <w:tcPr>
            <w:tcW w:w="1453" w:type="dxa"/>
            <w:tcBorders>
              <w:top w:val="single" w:sz="4" w:space="0" w:color="auto"/>
              <w:left w:val="single" w:sz="4" w:space="0" w:color="auto"/>
              <w:bottom w:val="single" w:sz="4" w:space="0" w:color="auto"/>
              <w:right w:val="single" w:sz="4" w:space="0" w:color="auto"/>
            </w:tcBorders>
            <w:vAlign w:val="center"/>
          </w:tcPr>
          <w:p w:rsidR="00D17887" w:rsidRDefault="00C629B1">
            <w:pPr>
              <w:tabs>
                <w:tab w:val="left" w:pos="720"/>
              </w:tabs>
              <w:snapToGrid w:val="0"/>
              <w:spacing w:line="360" w:lineRule="auto"/>
              <w:jc w:val="center"/>
              <w:rPr>
                <w:rFonts w:ascii="宋体" w:hAnsi="宋体" w:cs="宋体"/>
                <w:sz w:val="18"/>
                <w:szCs w:val="18"/>
              </w:rPr>
            </w:pPr>
            <w:r>
              <w:rPr>
                <w:rFonts w:ascii="宋体" w:hAnsi="宋体" w:cs="宋体" w:hint="eastAsia"/>
                <w:sz w:val="18"/>
                <w:szCs w:val="18"/>
              </w:rPr>
              <w:t>职务</w:t>
            </w:r>
          </w:p>
        </w:tc>
        <w:tc>
          <w:tcPr>
            <w:tcW w:w="2486" w:type="dxa"/>
            <w:tcBorders>
              <w:top w:val="single" w:sz="4" w:space="0" w:color="auto"/>
              <w:left w:val="single" w:sz="4" w:space="0" w:color="auto"/>
              <w:bottom w:val="single" w:sz="4" w:space="0" w:color="auto"/>
              <w:right w:val="single" w:sz="4" w:space="0" w:color="auto"/>
            </w:tcBorders>
            <w:vAlign w:val="center"/>
          </w:tcPr>
          <w:p w:rsidR="00D17887" w:rsidRDefault="00C629B1">
            <w:pPr>
              <w:tabs>
                <w:tab w:val="left" w:pos="720"/>
              </w:tabs>
              <w:snapToGrid w:val="0"/>
              <w:spacing w:line="360" w:lineRule="auto"/>
              <w:jc w:val="center"/>
              <w:rPr>
                <w:rFonts w:ascii="宋体" w:hAnsi="宋体" w:cs="宋体"/>
                <w:sz w:val="18"/>
                <w:szCs w:val="18"/>
              </w:rPr>
            </w:pPr>
            <w:r>
              <w:rPr>
                <w:rFonts w:ascii="宋体" w:hAnsi="宋体" w:cs="宋体" w:hint="eastAsia"/>
                <w:sz w:val="18"/>
                <w:szCs w:val="18"/>
              </w:rPr>
              <w:t>所承担工作</w:t>
            </w:r>
          </w:p>
        </w:tc>
        <w:tc>
          <w:tcPr>
            <w:tcW w:w="2383" w:type="dxa"/>
            <w:tcBorders>
              <w:top w:val="single" w:sz="4" w:space="0" w:color="auto"/>
              <w:left w:val="single" w:sz="4" w:space="0" w:color="auto"/>
              <w:bottom w:val="single" w:sz="4" w:space="0" w:color="auto"/>
              <w:right w:val="single" w:sz="4" w:space="0" w:color="auto"/>
            </w:tcBorders>
            <w:vAlign w:val="center"/>
          </w:tcPr>
          <w:p w:rsidR="00D17887" w:rsidRDefault="00C629B1">
            <w:pPr>
              <w:tabs>
                <w:tab w:val="left" w:pos="720"/>
              </w:tabs>
              <w:snapToGrid w:val="0"/>
              <w:spacing w:line="360" w:lineRule="auto"/>
              <w:jc w:val="center"/>
              <w:rPr>
                <w:rFonts w:ascii="宋体" w:hAnsi="宋体" w:cs="宋体"/>
                <w:sz w:val="18"/>
                <w:szCs w:val="18"/>
              </w:rPr>
            </w:pPr>
            <w:r>
              <w:rPr>
                <w:rFonts w:ascii="宋体" w:hAnsi="宋体" w:cs="宋体" w:hint="eastAsia"/>
                <w:sz w:val="18"/>
                <w:szCs w:val="18"/>
              </w:rPr>
              <w:t>身份证号码</w:t>
            </w:r>
          </w:p>
        </w:tc>
        <w:tc>
          <w:tcPr>
            <w:tcW w:w="1432" w:type="dxa"/>
            <w:tcBorders>
              <w:top w:val="single" w:sz="4" w:space="0" w:color="auto"/>
              <w:left w:val="single" w:sz="4" w:space="0" w:color="auto"/>
              <w:bottom w:val="single" w:sz="4" w:space="0" w:color="auto"/>
              <w:right w:val="single" w:sz="4" w:space="0" w:color="auto"/>
            </w:tcBorders>
            <w:vAlign w:val="center"/>
          </w:tcPr>
          <w:p w:rsidR="00D17887" w:rsidRDefault="00C629B1">
            <w:pPr>
              <w:tabs>
                <w:tab w:val="left" w:pos="720"/>
              </w:tabs>
              <w:snapToGrid w:val="0"/>
              <w:spacing w:line="360" w:lineRule="auto"/>
              <w:jc w:val="center"/>
              <w:rPr>
                <w:rFonts w:ascii="宋体" w:hAnsi="宋体" w:cs="宋体"/>
                <w:sz w:val="18"/>
                <w:szCs w:val="18"/>
              </w:rPr>
            </w:pPr>
            <w:r>
              <w:rPr>
                <w:rFonts w:ascii="宋体" w:hAnsi="宋体" w:cs="宋体" w:hint="eastAsia"/>
                <w:sz w:val="18"/>
                <w:szCs w:val="18"/>
              </w:rPr>
              <w:t>本人签名栏</w:t>
            </w:r>
          </w:p>
        </w:tc>
      </w:tr>
      <w:tr w:rsidR="00D17887">
        <w:trPr>
          <w:trHeight w:val="58"/>
        </w:trPr>
        <w:tc>
          <w:tcPr>
            <w:tcW w:w="1249" w:type="dxa"/>
            <w:tcBorders>
              <w:top w:val="single" w:sz="4" w:space="0" w:color="auto"/>
              <w:left w:val="single" w:sz="4" w:space="0" w:color="auto"/>
              <w:bottom w:val="single" w:sz="4" w:space="0" w:color="auto"/>
              <w:right w:val="single" w:sz="4" w:space="0" w:color="auto"/>
            </w:tcBorders>
            <w:vAlign w:val="center"/>
          </w:tcPr>
          <w:p w:rsidR="00D17887" w:rsidRDefault="00D17887">
            <w:pPr>
              <w:tabs>
                <w:tab w:val="left" w:pos="720"/>
              </w:tabs>
              <w:snapToGrid w:val="0"/>
              <w:spacing w:line="360" w:lineRule="auto"/>
              <w:jc w:val="center"/>
              <w:rPr>
                <w:rFonts w:ascii="宋体" w:hAnsi="宋体" w:cs="宋体"/>
                <w:sz w:val="18"/>
                <w:szCs w:val="18"/>
              </w:rPr>
            </w:pPr>
          </w:p>
        </w:tc>
        <w:tc>
          <w:tcPr>
            <w:tcW w:w="1453" w:type="dxa"/>
            <w:tcBorders>
              <w:top w:val="single" w:sz="4" w:space="0" w:color="auto"/>
              <w:left w:val="single" w:sz="4" w:space="0" w:color="auto"/>
              <w:bottom w:val="single" w:sz="4" w:space="0" w:color="auto"/>
              <w:right w:val="single" w:sz="4" w:space="0" w:color="auto"/>
            </w:tcBorders>
            <w:vAlign w:val="center"/>
          </w:tcPr>
          <w:p w:rsidR="00D17887" w:rsidRDefault="00D17887">
            <w:pPr>
              <w:tabs>
                <w:tab w:val="left" w:pos="720"/>
              </w:tabs>
              <w:snapToGrid w:val="0"/>
              <w:spacing w:line="360" w:lineRule="auto"/>
              <w:jc w:val="center"/>
              <w:rPr>
                <w:rFonts w:ascii="宋体" w:hAnsi="宋体" w:cs="宋体"/>
                <w:sz w:val="18"/>
                <w:szCs w:val="18"/>
              </w:rPr>
            </w:pPr>
          </w:p>
        </w:tc>
        <w:tc>
          <w:tcPr>
            <w:tcW w:w="2486" w:type="dxa"/>
            <w:tcBorders>
              <w:top w:val="single" w:sz="4" w:space="0" w:color="auto"/>
              <w:left w:val="single" w:sz="4" w:space="0" w:color="auto"/>
              <w:bottom w:val="single" w:sz="4" w:space="0" w:color="auto"/>
              <w:right w:val="single" w:sz="4" w:space="0" w:color="auto"/>
            </w:tcBorders>
            <w:vAlign w:val="center"/>
          </w:tcPr>
          <w:p w:rsidR="00D17887" w:rsidRDefault="00D17887">
            <w:pPr>
              <w:tabs>
                <w:tab w:val="left" w:pos="720"/>
              </w:tabs>
              <w:snapToGrid w:val="0"/>
              <w:spacing w:line="360" w:lineRule="auto"/>
              <w:jc w:val="center"/>
              <w:rPr>
                <w:rFonts w:ascii="宋体" w:hAnsi="宋体" w:cs="宋体"/>
                <w:sz w:val="18"/>
                <w:szCs w:val="18"/>
              </w:rPr>
            </w:pPr>
          </w:p>
        </w:tc>
        <w:tc>
          <w:tcPr>
            <w:tcW w:w="2383" w:type="dxa"/>
            <w:tcBorders>
              <w:top w:val="single" w:sz="4" w:space="0" w:color="auto"/>
              <w:left w:val="single" w:sz="4" w:space="0" w:color="auto"/>
              <w:bottom w:val="single" w:sz="4" w:space="0" w:color="auto"/>
              <w:right w:val="single" w:sz="4" w:space="0" w:color="auto"/>
            </w:tcBorders>
            <w:vAlign w:val="center"/>
          </w:tcPr>
          <w:p w:rsidR="00D17887" w:rsidRDefault="00D17887">
            <w:pPr>
              <w:tabs>
                <w:tab w:val="left" w:pos="720"/>
              </w:tabs>
              <w:snapToGrid w:val="0"/>
              <w:spacing w:line="360" w:lineRule="auto"/>
              <w:jc w:val="center"/>
              <w:rPr>
                <w:rFonts w:ascii="宋体" w:hAnsi="宋体" w:cs="宋体"/>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tcPr>
          <w:p w:rsidR="00D17887" w:rsidRDefault="00D17887">
            <w:pPr>
              <w:tabs>
                <w:tab w:val="left" w:pos="720"/>
              </w:tabs>
              <w:snapToGrid w:val="0"/>
              <w:spacing w:line="360" w:lineRule="auto"/>
              <w:jc w:val="center"/>
              <w:rPr>
                <w:rFonts w:ascii="宋体" w:hAnsi="宋体" w:cs="宋体"/>
                <w:sz w:val="18"/>
                <w:szCs w:val="18"/>
              </w:rPr>
            </w:pPr>
          </w:p>
        </w:tc>
      </w:tr>
      <w:tr w:rsidR="00D17887">
        <w:trPr>
          <w:trHeight w:val="162"/>
        </w:trPr>
        <w:tc>
          <w:tcPr>
            <w:tcW w:w="1249" w:type="dxa"/>
            <w:tcBorders>
              <w:top w:val="single" w:sz="4" w:space="0" w:color="auto"/>
              <w:left w:val="single" w:sz="4" w:space="0" w:color="auto"/>
              <w:bottom w:val="single" w:sz="4" w:space="0" w:color="auto"/>
              <w:right w:val="single" w:sz="4" w:space="0" w:color="auto"/>
            </w:tcBorders>
            <w:vAlign w:val="center"/>
          </w:tcPr>
          <w:p w:rsidR="00D17887" w:rsidRDefault="00D17887">
            <w:pPr>
              <w:tabs>
                <w:tab w:val="left" w:pos="720"/>
              </w:tabs>
              <w:snapToGrid w:val="0"/>
              <w:spacing w:line="360" w:lineRule="auto"/>
              <w:jc w:val="center"/>
              <w:rPr>
                <w:rFonts w:ascii="宋体" w:hAnsi="宋体" w:cs="宋体"/>
                <w:sz w:val="18"/>
                <w:szCs w:val="18"/>
              </w:rPr>
            </w:pPr>
          </w:p>
        </w:tc>
        <w:tc>
          <w:tcPr>
            <w:tcW w:w="1453" w:type="dxa"/>
            <w:tcBorders>
              <w:top w:val="single" w:sz="4" w:space="0" w:color="auto"/>
              <w:left w:val="single" w:sz="4" w:space="0" w:color="auto"/>
              <w:bottom w:val="single" w:sz="4" w:space="0" w:color="auto"/>
              <w:right w:val="single" w:sz="4" w:space="0" w:color="auto"/>
            </w:tcBorders>
            <w:vAlign w:val="center"/>
          </w:tcPr>
          <w:p w:rsidR="00D17887" w:rsidRDefault="00D17887">
            <w:pPr>
              <w:tabs>
                <w:tab w:val="left" w:pos="720"/>
              </w:tabs>
              <w:snapToGrid w:val="0"/>
              <w:spacing w:line="360" w:lineRule="auto"/>
              <w:jc w:val="center"/>
              <w:rPr>
                <w:rFonts w:ascii="宋体" w:hAnsi="宋体" w:cs="宋体"/>
                <w:sz w:val="18"/>
                <w:szCs w:val="18"/>
              </w:rPr>
            </w:pPr>
          </w:p>
        </w:tc>
        <w:tc>
          <w:tcPr>
            <w:tcW w:w="2486" w:type="dxa"/>
            <w:tcBorders>
              <w:top w:val="single" w:sz="4" w:space="0" w:color="auto"/>
              <w:left w:val="single" w:sz="4" w:space="0" w:color="auto"/>
              <w:bottom w:val="single" w:sz="4" w:space="0" w:color="auto"/>
              <w:right w:val="single" w:sz="4" w:space="0" w:color="auto"/>
            </w:tcBorders>
            <w:vAlign w:val="center"/>
          </w:tcPr>
          <w:p w:rsidR="00D17887" w:rsidRDefault="00D17887">
            <w:pPr>
              <w:tabs>
                <w:tab w:val="left" w:pos="720"/>
              </w:tabs>
              <w:snapToGrid w:val="0"/>
              <w:spacing w:line="360" w:lineRule="auto"/>
              <w:jc w:val="center"/>
              <w:rPr>
                <w:rFonts w:ascii="宋体" w:hAnsi="宋体" w:cs="宋体"/>
                <w:sz w:val="18"/>
                <w:szCs w:val="18"/>
              </w:rPr>
            </w:pPr>
          </w:p>
        </w:tc>
        <w:tc>
          <w:tcPr>
            <w:tcW w:w="2383" w:type="dxa"/>
            <w:tcBorders>
              <w:top w:val="single" w:sz="4" w:space="0" w:color="auto"/>
              <w:left w:val="single" w:sz="4" w:space="0" w:color="auto"/>
              <w:bottom w:val="single" w:sz="4" w:space="0" w:color="auto"/>
              <w:right w:val="single" w:sz="4" w:space="0" w:color="auto"/>
            </w:tcBorders>
            <w:vAlign w:val="center"/>
          </w:tcPr>
          <w:p w:rsidR="00D17887" w:rsidRDefault="00D17887">
            <w:pPr>
              <w:tabs>
                <w:tab w:val="left" w:pos="720"/>
              </w:tabs>
              <w:snapToGrid w:val="0"/>
              <w:spacing w:line="360" w:lineRule="auto"/>
              <w:jc w:val="center"/>
              <w:rPr>
                <w:rFonts w:ascii="宋体" w:hAnsi="宋体" w:cs="宋体"/>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tcPr>
          <w:p w:rsidR="00D17887" w:rsidRDefault="00D17887">
            <w:pPr>
              <w:tabs>
                <w:tab w:val="left" w:pos="720"/>
              </w:tabs>
              <w:snapToGrid w:val="0"/>
              <w:spacing w:line="360" w:lineRule="auto"/>
              <w:jc w:val="center"/>
              <w:rPr>
                <w:rFonts w:ascii="宋体" w:hAnsi="宋体" w:cs="宋体"/>
                <w:sz w:val="18"/>
                <w:szCs w:val="18"/>
              </w:rPr>
            </w:pPr>
          </w:p>
        </w:tc>
      </w:tr>
      <w:tr w:rsidR="00D17887">
        <w:trPr>
          <w:trHeight w:val="123"/>
        </w:trPr>
        <w:tc>
          <w:tcPr>
            <w:tcW w:w="1249" w:type="dxa"/>
            <w:tcBorders>
              <w:top w:val="single" w:sz="4" w:space="0" w:color="auto"/>
              <w:left w:val="single" w:sz="4" w:space="0" w:color="auto"/>
              <w:bottom w:val="single" w:sz="4" w:space="0" w:color="auto"/>
              <w:right w:val="single" w:sz="4" w:space="0" w:color="auto"/>
            </w:tcBorders>
            <w:vAlign w:val="center"/>
          </w:tcPr>
          <w:p w:rsidR="00D17887" w:rsidRDefault="00D17887">
            <w:pPr>
              <w:tabs>
                <w:tab w:val="left" w:pos="720"/>
              </w:tabs>
              <w:snapToGrid w:val="0"/>
              <w:spacing w:line="360" w:lineRule="auto"/>
              <w:jc w:val="center"/>
              <w:rPr>
                <w:rFonts w:ascii="宋体" w:hAnsi="宋体" w:cs="宋体"/>
                <w:sz w:val="18"/>
                <w:szCs w:val="18"/>
              </w:rPr>
            </w:pPr>
          </w:p>
        </w:tc>
        <w:tc>
          <w:tcPr>
            <w:tcW w:w="1453" w:type="dxa"/>
            <w:tcBorders>
              <w:top w:val="single" w:sz="4" w:space="0" w:color="auto"/>
              <w:left w:val="single" w:sz="4" w:space="0" w:color="auto"/>
              <w:bottom w:val="single" w:sz="4" w:space="0" w:color="auto"/>
              <w:right w:val="single" w:sz="4" w:space="0" w:color="auto"/>
            </w:tcBorders>
            <w:vAlign w:val="center"/>
          </w:tcPr>
          <w:p w:rsidR="00D17887" w:rsidRDefault="00D17887">
            <w:pPr>
              <w:tabs>
                <w:tab w:val="left" w:pos="720"/>
              </w:tabs>
              <w:snapToGrid w:val="0"/>
              <w:spacing w:line="360" w:lineRule="auto"/>
              <w:jc w:val="center"/>
              <w:rPr>
                <w:rFonts w:ascii="宋体" w:hAnsi="宋体" w:cs="宋体"/>
                <w:sz w:val="18"/>
                <w:szCs w:val="18"/>
              </w:rPr>
            </w:pPr>
          </w:p>
        </w:tc>
        <w:tc>
          <w:tcPr>
            <w:tcW w:w="2486" w:type="dxa"/>
            <w:tcBorders>
              <w:top w:val="single" w:sz="4" w:space="0" w:color="auto"/>
              <w:left w:val="single" w:sz="4" w:space="0" w:color="auto"/>
              <w:bottom w:val="single" w:sz="4" w:space="0" w:color="auto"/>
              <w:right w:val="single" w:sz="4" w:space="0" w:color="auto"/>
            </w:tcBorders>
            <w:vAlign w:val="center"/>
          </w:tcPr>
          <w:p w:rsidR="00D17887" w:rsidRDefault="00D17887">
            <w:pPr>
              <w:tabs>
                <w:tab w:val="left" w:pos="720"/>
              </w:tabs>
              <w:snapToGrid w:val="0"/>
              <w:spacing w:line="360" w:lineRule="auto"/>
              <w:jc w:val="center"/>
              <w:rPr>
                <w:rFonts w:ascii="宋体" w:hAnsi="宋体" w:cs="宋体"/>
                <w:sz w:val="18"/>
                <w:szCs w:val="18"/>
              </w:rPr>
            </w:pPr>
          </w:p>
        </w:tc>
        <w:tc>
          <w:tcPr>
            <w:tcW w:w="2383" w:type="dxa"/>
            <w:tcBorders>
              <w:top w:val="single" w:sz="4" w:space="0" w:color="auto"/>
              <w:left w:val="single" w:sz="4" w:space="0" w:color="auto"/>
              <w:bottom w:val="single" w:sz="4" w:space="0" w:color="auto"/>
              <w:right w:val="single" w:sz="4" w:space="0" w:color="auto"/>
            </w:tcBorders>
            <w:vAlign w:val="center"/>
          </w:tcPr>
          <w:p w:rsidR="00D17887" w:rsidRDefault="00D17887">
            <w:pPr>
              <w:tabs>
                <w:tab w:val="left" w:pos="720"/>
              </w:tabs>
              <w:snapToGrid w:val="0"/>
              <w:spacing w:line="360" w:lineRule="auto"/>
              <w:jc w:val="center"/>
              <w:rPr>
                <w:rFonts w:ascii="宋体" w:hAnsi="宋体" w:cs="宋体"/>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tcPr>
          <w:p w:rsidR="00D17887" w:rsidRDefault="00D17887">
            <w:pPr>
              <w:tabs>
                <w:tab w:val="left" w:pos="720"/>
              </w:tabs>
              <w:snapToGrid w:val="0"/>
              <w:spacing w:line="360" w:lineRule="auto"/>
              <w:jc w:val="center"/>
              <w:rPr>
                <w:rFonts w:ascii="宋体" w:hAnsi="宋体" w:cs="宋体"/>
                <w:sz w:val="18"/>
                <w:szCs w:val="18"/>
              </w:rPr>
            </w:pPr>
          </w:p>
        </w:tc>
      </w:tr>
      <w:tr w:rsidR="00D17887">
        <w:trPr>
          <w:trHeight w:val="214"/>
        </w:trPr>
        <w:tc>
          <w:tcPr>
            <w:tcW w:w="1249" w:type="dxa"/>
            <w:tcBorders>
              <w:top w:val="single" w:sz="4" w:space="0" w:color="auto"/>
              <w:left w:val="single" w:sz="4" w:space="0" w:color="auto"/>
              <w:bottom w:val="single" w:sz="4" w:space="0" w:color="auto"/>
              <w:right w:val="single" w:sz="4" w:space="0" w:color="auto"/>
            </w:tcBorders>
            <w:vAlign w:val="center"/>
          </w:tcPr>
          <w:p w:rsidR="00D17887" w:rsidRDefault="00D17887">
            <w:pPr>
              <w:tabs>
                <w:tab w:val="left" w:pos="720"/>
              </w:tabs>
              <w:snapToGrid w:val="0"/>
              <w:spacing w:line="360" w:lineRule="auto"/>
              <w:jc w:val="center"/>
              <w:rPr>
                <w:rFonts w:ascii="宋体" w:hAnsi="宋体" w:cs="宋体"/>
                <w:sz w:val="18"/>
                <w:szCs w:val="18"/>
              </w:rPr>
            </w:pPr>
          </w:p>
        </w:tc>
        <w:tc>
          <w:tcPr>
            <w:tcW w:w="1453" w:type="dxa"/>
            <w:tcBorders>
              <w:top w:val="single" w:sz="4" w:space="0" w:color="auto"/>
              <w:left w:val="single" w:sz="4" w:space="0" w:color="auto"/>
              <w:bottom w:val="single" w:sz="4" w:space="0" w:color="auto"/>
              <w:right w:val="single" w:sz="4" w:space="0" w:color="auto"/>
            </w:tcBorders>
            <w:vAlign w:val="center"/>
          </w:tcPr>
          <w:p w:rsidR="00D17887" w:rsidRDefault="00D17887">
            <w:pPr>
              <w:tabs>
                <w:tab w:val="left" w:pos="720"/>
              </w:tabs>
              <w:snapToGrid w:val="0"/>
              <w:spacing w:line="360" w:lineRule="auto"/>
              <w:jc w:val="center"/>
              <w:rPr>
                <w:rFonts w:ascii="宋体" w:hAnsi="宋体" w:cs="宋体"/>
                <w:sz w:val="18"/>
                <w:szCs w:val="18"/>
              </w:rPr>
            </w:pPr>
          </w:p>
        </w:tc>
        <w:tc>
          <w:tcPr>
            <w:tcW w:w="2486" w:type="dxa"/>
            <w:tcBorders>
              <w:top w:val="single" w:sz="4" w:space="0" w:color="auto"/>
              <w:left w:val="single" w:sz="4" w:space="0" w:color="auto"/>
              <w:bottom w:val="single" w:sz="4" w:space="0" w:color="auto"/>
              <w:right w:val="single" w:sz="4" w:space="0" w:color="auto"/>
            </w:tcBorders>
            <w:vAlign w:val="center"/>
          </w:tcPr>
          <w:p w:rsidR="00D17887" w:rsidRDefault="00D17887">
            <w:pPr>
              <w:tabs>
                <w:tab w:val="left" w:pos="720"/>
              </w:tabs>
              <w:snapToGrid w:val="0"/>
              <w:spacing w:line="360" w:lineRule="auto"/>
              <w:jc w:val="center"/>
              <w:rPr>
                <w:rFonts w:ascii="宋体" w:hAnsi="宋体" w:cs="宋体"/>
                <w:sz w:val="18"/>
                <w:szCs w:val="18"/>
              </w:rPr>
            </w:pPr>
          </w:p>
        </w:tc>
        <w:tc>
          <w:tcPr>
            <w:tcW w:w="2383" w:type="dxa"/>
            <w:tcBorders>
              <w:top w:val="single" w:sz="4" w:space="0" w:color="auto"/>
              <w:left w:val="single" w:sz="4" w:space="0" w:color="auto"/>
              <w:bottom w:val="single" w:sz="4" w:space="0" w:color="auto"/>
              <w:right w:val="single" w:sz="4" w:space="0" w:color="auto"/>
            </w:tcBorders>
            <w:vAlign w:val="center"/>
          </w:tcPr>
          <w:p w:rsidR="00D17887" w:rsidRDefault="00D17887">
            <w:pPr>
              <w:tabs>
                <w:tab w:val="left" w:pos="720"/>
              </w:tabs>
              <w:snapToGrid w:val="0"/>
              <w:spacing w:line="360" w:lineRule="auto"/>
              <w:jc w:val="center"/>
              <w:rPr>
                <w:rFonts w:ascii="宋体" w:hAnsi="宋体" w:cs="宋体"/>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tcPr>
          <w:p w:rsidR="00D17887" w:rsidRDefault="00D17887">
            <w:pPr>
              <w:tabs>
                <w:tab w:val="left" w:pos="720"/>
              </w:tabs>
              <w:snapToGrid w:val="0"/>
              <w:spacing w:line="360" w:lineRule="auto"/>
              <w:jc w:val="center"/>
              <w:rPr>
                <w:rFonts w:ascii="宋体" w:hAnsi="宋体" w:cs="宋体"/>
                <w:sz w:val="18"/>
                <w:szCs w:val="18"/>
              </w:rPr>
            </w:pPr>
          </w:p>
        </w:tc>
      </w:tr>
      <w:tr w:rsidR="00D17887">
        <w:trPr>
          <w:trHeight w:val="175"/>
        </w:trPr>
        <w:tc>
          <w:tcPr>
            <w:tcW w:w="1249" w:type="dxa"/>
            <w:tcBorders>
              <w:top w:val="single" w:sz="4" w:space="0" w:color="auto"/>
              <w:left w:val="single" w:sz="4" w:space="0" w:color="auto"/>
              <w:bottom w:val="single" w:sz="4" w:space="0" w:color="auto"/>
              <w:right w:val="single" w:sz="4" w:space="0" w:color="auto"/>
            </w:tcBorders>
            <w:vAlign w:val="center"/>
          </w:tcPr>
          <w:p w:rsidR="00D17887" w:rsidRDefault="00D17887">
            <w:pPr>
              <w:tabs>
                <w:tab w:val="left" w:pos="720"/>
              </w:tabs>
              <w:snapToGrid w:val="0"/>
              <w:spacing w:line="360" w:lineRule="auto"/>
              <w:jc w:val="center"/>
              <w:rPr>
                <w:rFonts w:ascii="宋体" w:hAnsi="宋体" w:cs="宋体"/>
                <w:sz w:val="18"/>
                <w:szCs w:val="18"/>
              </w:rPr>
            </w:pPr>
          </w:p>
        </w:tc>
        <w:tc>
          <w:tcPr>
            <w:tcW w:w="1453" w:type="dxa"/>
            <w:tcBorders>
              <w:top w:val="single" w:sz="4" w:space="0" w:color="auto"/>
              <w:left w:val="single" w:sz="4" w:space="0" w:color="auto"/>
              <w:bottom w:val="single" w:sz="4" w:space="0" w:color="auto"/>
              <w:right w:val="single" w:sz="4" w:space="0" w:color="auto"/>
            </w:tcBorders>
            <w:vAlign w:val="center"/>
          </w:tcPr>
          <w:p w:rsidR="00D17887" w:rsidRDefault="00D17887">
            <w:pPr>
              <w:tabs>
                <w:tab w:val="left" w:pos="720"/>
              </w:tabs>
              <w:snapToGrid w:val="0"/>
              <w:spacing w:line="360" w:lineRule="auto"/>
              <w:jc w:val="center"/>
              <w:rPr>
                <w:rFonts w:ascii="宋体" w:hAnsi="宋体" w:cs="宋体"/>
                <w:sz w:val="18"/>
                <w:szCs w:val="18"/>
              </w:rPr>
            </w:pPr>
          </w:p>
        </w:tc>
        <w:tc>
          <w:tcPr>
            <w:tcW w:w="2486" w:type="dxa"/>
            <w:tcBorders>
              <w:top w:val="single" w:sz="4" w:space="0" w:color="auto"/>
              <w:left w:val="single" w:sz="4" w:space="0" w:color="auto"/>
              <w:bottom w:val="single" w:sz="4" w:space="0" w:color="auto"/>
              <w:right w:val="single" w:sz="4" w:space="0" w:color="auto"/>
            </w:tcBorders>
            <w:vAlign w:val="center"/>
          </w:tcPr>
          <w:p w:rsidR="00D17887" w:rsidRDefault="00D17887">
            <w:pPr>
              <w:tabs>
                <w:tab w:val="left" w:pos="720"/>
              </w:tabs>
              <w:snapToGrid w:val="0"/>
              <w:spacing w:line="360" w:lineRule="auto"/>
              <w:jc w:val="center"/>
              <w:rPr>
                <w:rFonts w:ascii="宋体" w:hAnsi="宋体" w:cs="宋体"/>
                <w:sz w:val="18"/>
                <w:szCs w:val="18"/>
              </w:rPr>
            </w:pPr>
          </w:p>
        </w:tc>
        <w:tc>
          <w:tcPr>
            <w:tcW w:w="2383" w:type="dxa"/>
            <w:tcBorders>
              <w:top w:val="single" w:sz="4" w:space="0" w:color="auto"/>
              <w:left w:val="single" w:sz="4" w:space="0" w:color="auto"/>
              <w:bottom w:val="single" w:sz="4" w:space="0" w:color="auto"/>
              <w:right w:val="single" w:sz="4" w:space="0" w:color="auto"/>
            </w:tcBorders>
            <w:vAlign w:val="center"/>
          </w:tcPr>
          <w:p w:rsidR="00D17887" w:rsidRDefault="00D17887">
            <w:pPr>
              <w:tabs>
                <w:tab w:val="left" w:pos="720"/>
              </w:tabs>
              <w:snapToGrid w:val="0"/>
              <w:spacing w:line="360" w:lineRule="auto"/>
              <w:jc w:val="center"/>
              <w:rPr>
                <w:rFonts w:ascii="宋体" w:hAnsi="宋体" w:cs="宋体"/>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tcPr>
          <w:p w:rsidR="00D17887" w:rsidRDefault="00D17887">
            <w:pPr>
              <w:tabs>
                <w:tab w:val="left" w:pos="720"/>
              </w:tabs>
              <w:snapToGrid w:val="0"/>
              <w:spacing w:line="360" w:lineRule="auto"/>
              <w:jc w:val="center"/>
              <w:rPr>
                <w:rFonts w:ascii="宋体" w:hAnsi="宋体" w:cs="宋体"/>
                <w:sz w:val="18"/>
                <w:szCs w:val="18"/>
              </w:rPr>
            </w:pPr>
          </w:p>
        </w:tc>
      </w:tr>
    </w:tbl>
    <w:p w:rsidR="00D17887" w:rsidRDefault="00D17887">
      <w:pPr>
        <w:pStyle w:val="af0"/>
        <w:spacing w:after="0" w:line="360" w:lineRule="auto"/>
        <w:ind w:leftChars="-1" w:left="-2" w:firstLine="0"/>
        <w:rPr>
          <w:rFonts w:ascii="宋体" w:hAnsi="宋体" w:cs="宋体"/>
          <w:sz w:val="18"/>
          <w:szCs w:val="18"/>
        </w:rPr>
      </w:pPr>
    </w:p>
    <w:p w:rsidR="00D17887" w:rsidRDefault="00C629B1">
      <w:pPr>
        <w:pStyle w:val="af0"/>
        <w:spacing w:after="0" w:line="360" w:lineRule="auto"/>
        <w:ind w:leftChars="-1" w:left="-2" w:firstLine="0"/>
        <w:rPr>
          <w:rFonts w:ascii="宋体" w:hAnsi="宋体" w:cs="宋体"/>
          <w:bCs/>
          <w:iCs/>
          <w:sz w:val="18"/>
          <w:szCs w:val="18"/>
        </w:rPr>
      </w:pPr>
      <w:r>
        <w:rPr>
          <w:rFonts w:ascii="宋体" w:hAnsi="宋体" w:cs="宋体" w:hint="eastAsia"/>
          <w:sz w:val="18"/>
          <w:szCs w:val="18"/>
        </w:rPr>
        <w:t>注：</w:t>
      </w:r>
      <w:r>
        <w:rPr>
          <w:rFonts w:ascii="宋体" w:hAnsi="宋体" w:cs="宋体" w:hint="eastAsia"/>
          <w:bCs/>
          <w:iCs/>
          <w:sz w:val="18"/>
          <w:szCs w:val="18"/>
        </w:rPr>
        <w:t>参与编制标书所有人员名单应包括如编制工程承包实施方案、投标报价、负责清样校对、负责加密打包、负责上传、负责密封、负责打印及复印等所有人员在内的人员名单。</w:t>
      </w:r>
    </w:p>
    <w:p w:rsidR="00D17887" w:rsidRDefault="00D17887">
      <w:pPr>
        <w:widowControl/>
        <w:jc w:val="left"/>
        <w:rPr>
          <w:rFonts w:ascii="宋体" w:hAnsi="宋体" w:cs="宋体"/>
          <w:b/>
          <w:kern w:val="1"/>
          <w:sz w:val="24"/>
          <w:lang w:val="zh-CN"/>
        </w:rPr>
      </w:pPr>
    </w:p>
    <w:p w:rsidR="00D17887" w:rsidRDefault="00D17887">
      <w:pPr>
        <w:widowControl/>
        <w:jc w:val="left"/>
        <w:rPr>
          <w:rFonts w:ascii="宋体" w:hAnsi="宋体" w:cs="宋体"/>
          <w:b/>
          <w:kern w:val="1"/>
          <w:sz w:val="24"/>
          <w:lang w:val="zh-CN"/>
        </w:rPr>
      </w:pPr>
    </w:p>
    <w:p w:rsidR="00D17887" w:rsidRDefault="00D17887">
      <w:pPr>
        <w:widowControl/>
        <w:jc w:val="left"/>
        <w:rPr>
          <w:rFonts w:ascii="宋体" w:hAnsi="宋体" w:cs="宋体"/>
          <w:b/>
          <w:kern w:val="1"/>
          <w:sz w:val="24"/>
          <w:lang w:val="zh-CN"/>
        </w:rPr>
      </w:pPr>
    </w:p>
    <w:p w:rsidR="00D17887" w:rsidRDefault="00D17887">
      <w:pPr>
        <w:pStyle w:val="af8"/>
        <w:ind w:firstLineChars="0" w:firstLine="0"/>
        <w:rPr>
          <w:rFonts w:ascii="宋体" w:eastAsia="宋体" w:hAnsi="宋体" w:cs="宋体"/>
        </w:rPr>
      </w:pPr>
    </w:p>
    <w:p w:rsidR="00D17887" w:rsidRDefault="00D17887">
      <w:pPr>
        <w:pStyle w:val="af8"/>
        <w:ind w:firstLineChars="0" w:firstLine="0"/>
        <w:rPr>
          <w:rFonts w:ascii="宋体" w:eastAsia="宋体" w:hAnsi="宋体" w:cs="宋体"/>
        </w:rPr>
      </w:pPr>
    </w:p>
    <w:p w:rsidR="00D17887" w:rsidRDefault="00D17887">
      <w:pPr>
        <w:pStyle w:val="af8"/>
        <w:ind w:firstLineChars="0" w:firstLine="0"/>
        <w:rPr>
          <w:rFonts w:ascii="宋体" w:eastAsia="宋体" w:hAnsi="宋体" w:cs="宋体"/>
        </w:rPr>
      </w:pPr>
    </w:p>
    <w:p w:rsidR="00D17887" w:rsidRDefault="00D17887">
      <w:pPr>
        <w:pStyle w:val="af8"/>
        <w:ind w:firstLineChars="0" w:firstLine="0"/>
        <w:rPr>
          <w:rFonts w:ascii="宋体" w:eastAsia="宋体" w:hAnsi="宋体" w:cs="宋体"/>
        </w:rPr>
      </w:pPr>
    </w:p>
    <w:p w:rsidR="00D17887" w:rsidRDefault="00D17887">
      <w:pPr>
        <w:pStyle w:val="af8"/>
        <w:ind w:firstLineChars="0" w:firstLine="0"/>
        <w:rPr>
          <w:rFonts w:ascii="宋体" w:eastAsia="宋体" w:hAnsi="宋体" w:cs="宋体"/>
        </w:rPr>
      </w:pPr>
    </w:p>
    <w:p w:rsidR="00D17887" w:rsidRDefault="00D17887">
      <w:pPr>
        <w:pStyle w:val="af8"/>
        <w:ind w:firstLineChars="0" w:firstLine="0"/>
        <w:rPr>
          <w:rFonts w:ascii="宋体" w:eastAsia="宋体" w:hAnsi="宋体" w:cs="宋体"/>
        </w:rPr>
      </w:pPr>
    </w:p>
    <w:p w:rsidR="00D17887" w:rsidRDefault="00D17887">
      <w:pPr>
        <w:pStyle w:val="af8"/>
        <w:ind w:firstLineChars="0" w:firstLine="0"/>
        <w:rPr>
          <w:rFonts w:ascii="宋体" w:eastAsia="宋体" w:hAnsi="宋体" w:cs="宋体"/>
        </w:rPr>
      </w:pPr>
    </w:p>
    <w:p w:rsidR="00D17887" w:rsidRDefault="00D17887">
      <w:pPr>
        <w:pStyle w:val="af8"/>
        <w:ind w:firstLineChars="0" w:firstLine="0"/>
        <w:rPr>
          <w:rFonts w:ascii="宋体" w:eastAsia="宋体" w:hAnsi="宋体" w:cs="宋体"/>
        </w:rPr>
      </w:pPr>
    </w:p>
    <w:p w:rsidR="00D17887" w:rsidRDefault="00D17887">
      <w:pPr>
        <w:pStyle w:val="af8"/>
        <w:ind w:firstLineChars="0" w:firstLine="0"/>
        <w:rPr>
          <w:rFonts w:ascii="宋体" w:eastAsia="宋体" w:hAnsi="宋体" w:cs="宋体"/>
        </w:rPr>
      </w:pPr>
    </w:p>
    <w:p w:rsidR="00D17887" w:rsidRDefault="00D17887">
      <w:pPr>
        <w:pStyle w:val="af8"/>
        <w:ind w:firstLineChars="0" w:firstLine="0"/>
        <w:rPr>
          <w:rFonts w:ascii="宋体" w:eastAsia="宋体" w:hAnsi="宋体" w:cs="宋体"/>
        </w:rPr>
      </w:pPr>
    </w:p>
    <w:p w:rsidR="00D17887" w:rsidRDefault="00D17887">
      <w:pPr>
        <w:pStyle w:val="af8"/>
        <w:ind w:firstLineChars="0" w:firstLine="0"/>
        <w:rPr>
          <w:rFonts w:ascii="宋体" w:eastAsia="宋体" w:hAnsi="宋体" w:cs="宋体"/>
        </w:rPr>
      </w:pPr>
    </w:p>
    <w:p w:rsidR="00D17887" w:rsidRDefault="00D17887">
      <w:pPr>
        <w:pStyle w:val="af8"/>
        <w:ind w:firstLineChars="0" w:firstLine="0"/>
        <w:rPr>
          <w:rFonts w:ascii="宋体" w:eastAsia="宋体" w:hAnsi="宋体" w:cs="宋体"/>
        </w:rPr>
      </w:pPr>
    </w:p>
    <w:p w:rsidR="00D17887" w:rsidRDefault="00D17887">
      <w:pPr>
        <w:pStyle w:val="af8"/>
        <w:ind w:firstLineChars="0" w:firstLine="0"/>
        <w:rPr>
          <w:rFonts w:ascii="宋体" w:eastAsia="宋体" w:hAnsi="宋体" w:cs="宋体"/>
        </w:rPr>
      </w:pPr>
    </w:p>
    <w:p w:rsidR="00D17887" w:rsidRDefault="00D17887">
      <w:pPr>
        <w:pStyle w:val="af8"/>
        <w:ind w:firstLineChars="0" w:firstLine="0"/>
        <w:rPr>
          <w:rFonts w:ascii="宋体" w:eastAsia="宋体" w:hAnsi="宋体" w:cs="宋体"/>
        </w:rPr>
      </w:pPr>
    </w:p>
    <w:p w:rsidR="00D17887" w:rsidRDefault="00D17887">
      <w:pPr>
        <w:pStyle w:val="af8"/>
        <w:ind w:firstLineChars="0" w:firstLine="0"/>
        <w:rPr>
          <w:rFonts w:ascii="宋体" w:eastAsia="宋体" w:hAnsi="宋体" w:cs="宋体"/>
        </w:rPr>
      </w:pPr>
    </w:p>
    <w:p w:rsidR="00D17887" w:rsidRDefault="00C629B1">
      <w:pPr>
        <w:pStyle w:val="af8"/>
        <w:ind w:firstLineChars="0" w:firstLine="0"/>
        <w:rPr>
          <w:rFonts w:ascii="宋体" w:eastAsia="宋体" w:hAnsi="宋体" w:cs="宋体"/>
          <w:b/>
          <w:spacing w:val="0"/>
          <w:kern w:val="1"/>
          <w:lang w:val="zh-CN"/>
        </w:rPr>
      </w:pPr>
      <w:r>
        <w:rPr>
          <w:rFonts w:ascii="宋体" w:eastAsia="宋体" w:hAnsi="宋体" w:cs="宋体"/>
          <w:b/>
          <w:spacing w:val="0"/>
          <w:kern w:val="1"/>
        </w:rPr>
        <w:br w:type="page"/>
      </w:r>
      <w:r>
        <w:rPr>
          <w:rFonts w:ascii="宋体" w:eastAsia="宋体" w:hAnsi="宋体" w:cs="宋体" w:hint="eastAsia"/>
          <w:b/>
          <w:spacing w:val="0"/>
          <w:kern w:val="1"/>
          <w:lang w:val="zh-CN"/>
        </w:rPr>
        <w:lastRenderedPageBreak/>
        <w:t>格式9</w:t>
      </w:r>
    </w:p>
    <w:p w:rsidR="00D17887" w:rsidRDefault="00C629B1">
      <w:pPr>
        <w:pStyle w:val="af8"/>
        <w:ind w:firstLine="578"/>
        <w:jc w:val="center"/>
        <w:rPr>
          <w:rFonts w:ascii="宋体" w:eastAsia="宋体" w:hAnsi="宋体" w:cs="宋体"/>
          <w:b/>
          <w:bCs/>
          <w:sz w:val="28"/>
        </w:rPr>
      </w:pPr>
      <w:r>
        <w:rPr>
          <w:rFonts w:ascii="宋体" w:eastAsia="宋体" w:hAnsi="宋体" w:cs="宋体" w:hint="eastAsia"/>
          <w:b/>
          <w:bCs/>
          <w:sz w:val="28"/>
        </w:rPr>
        <w:t>工程量清单报价表</w:t>
      </w:r>
    </w:p>
    <w:p w:rsidR="00D17887" w:rsidRDefault="00C629B1">
      <w:pPr>
        <w:pStyle w:val="af8"/>
        <w:ind w:firstLineChars="0" w:firstLine="0"/>
        <w:jc w:val="center"/>
        <w:rPr>
          <w:rFonts w:ascii="宋体" w:eastAsia="宋体" w:hAnsi="宋体" w:cs="宋体"/>
          <w:b/>
          <w:bCs/>
          <w:sz w:val="28"/>
        </w:rPr>
      </w:pPr>
      <w:r>
        <w:rPr>
          <w:rFonts w:ascii="宋体" w:eastAsia="宋体" w:hAnsi="宋体" w:cs="宋体" w:hint="eastAsia"/>
          <w:b/>
          <w:bCs/>
          <w:sz w:val="28"/>
        </w:rPr>
        <w:t xml:space="preserve">  （另册）</w:t>
      </w:r>
    </w:p>
    <w:p w:rsidR="00D17887" w:rsidRDefault="00D17887">
      <w:pPr>
        <w:pStyle w:val="af8"/>
        <w:ind w:firstLineChars="0" w:firstLine="0"/>
        <w:jc w:val="center"/>
        <w:rPr>
          <w:rFonts w:ascii="宋体" w:eastAsia="宋体" w:hAnsi="宋体" w:cs="宋体"/>
          <w:b/>
          <w:bCs/>
          <w:sz w:val="28"/>
        </w:rPr>
      </w:pPr>
    </w:p>
    <w:p w:rsidR="00D17887" w:rsidRDefault="00C629B1">
      <w:pPr>
        <w:pStyle w:val="af8"/>
        <w:ind w:firstLineChars="0" w:firstLine="0"/>
        <w:rPr>
          <w:rFonts w:ascii="宋体" w:eastAsia="宋体" w:hAnsi="宋体" w:cs="宋体"/>
          <w:b/>
          <w:spacing w:val="0"/>
          <w:kern w:val="1"/>
          <w:lang w:val="zh-CN"/>
        </w:rPr>
      </w:pPr>
      <w:r>
        <w:rPr>
          <w:rFonts w:ascii="宋体" w:eastAsia="宋体" w:hAnsi="宋体" w:cs="宋体" w:hint="eastAsia"/>
          <w:b/>
          <w:spacing w:val="0"/>
          <w:kern w:val="1"/>
          <w:lang w:val="zh-CN"/>
        </w:rPr>
        <w:t>格式10</w:t>
      </w:r>
    </w:p>
    <w:p w:rsidR="00D17887" w:rsidRDefault="00C629B1">
      <w:pPr>
        <w:pStyle w:val="af8"/>
        <w:ind w:firstLineChars="0" w:firstLine="0"/>
        <w:jc w:val="center"/>
        <w:rPr>
          <w:rFonts w:ascii="宋体" w:eastAsia="宋体" w:hAnsi="宋体" w:cs="宋体"/>
          <w:b/>
          <w:bCs/>
          <w:sz w:val="28"/>
        </w:rPr>
      </w:pPr>
      <w:r>
        <w:rPr>
          <w:rFonts w:ascii="宋体" w:eastAsia="宋体" w:hAnsi="宋体" w:cs="宋体" w:hint="eastAsia"/>
          <w:b/>
          <w:bCs/>
          <w:sz w:val="28"/>
        </w:rPr>
        <w:t>投标人认为应该补充的资料</w:t>
      </w:r>
    </w:p>
    <w:p w:rsidR="00D17887" w:rsidRDefault="00C629B1">
      <w:pPr>
        <w:pStyle w:val="af8"/>
        <w:ind w:firstLineChars="0" w:firstLine="0"/>
        <w:jc w:val="center"/>
        <w:rPr>
          <w:rFonts w:ascii="宋体" w:eastAsia="宋体" w:hAnsi="宋体" w:cs="宋体"/>
          <w:b/>
          <w:bCs/>
          <w:sz w:val="28"/>
        </w:rPr>
      </w:pPr>
      <w:r>
        <w:rPr>
          <w:rFonts w:ascii="宋体" w:eastAsia="宋体" w:hAnsi="宋体" w:cs="宋体" w:hint="eastAsia"/>
          <w:b/>
          <w:bCs/>
          <w:sz w:val="28"/>
        </w:rPr>
        <w:t>（内容格式自拟）</w:t>
      </w:r>
    </w:p>
    <w:p w:rsidR="00D17887" w:rsidRDefault="00D17887">
      <w:pPr>
        <w:widowControl/>
        <w:jc w:val="left"/>
        <w:rPr>
          <w:rFonts w:ascii="宋体" w:hAnsi="宋体" w:cs="宋体"/>
          <w:b/>
          <w:kern w:val="1"/>
          <w:sz w:val="24"/>
          <w:lang w:val="zh-CN"/>
        </w:rPr>
      </w:pPr>
    </w:p>
    <w:p w:rsidR="00D17887" w:rsidRDefault="00D17887">
      <w:pPr>
        <w:widowControl/>
        <w:jc w:val="left"/>
        <w:rPr>
          <w:rFonts w:ascii="宋体" w:hAnsi="宋体" w:cs="宋体"/>
          <w:b/>
          <w:kern w:val="1"/>
          <w:sz w:val="24"/>
          <w:lang w:val="zh-CN"/>
        </w:rPr>
      </w:pPr>
    </w:p>
    <w:p w:rsidR="00D17887" w:rsidRDefault="00D17887">
      <w:pPr>
        <w:widowControl/>
        <w:jc w:val="left"/>
        <w:rPr>
          <w:rFonts w:ascii="宋体" w:hAnsi="宋体" w:cs="宋体"/>
          <w:b/>
          <w:kern w:val="1"/>
          <w:sz w:val="24"/>
          <w:lang w:val="zh-CN"/>
        </w:rPr>
      </w:pPr>
    </w:p>
    <w:p w:rsidR="00D17887" w:rsidRDefault="00D17887">
      <w:pPr>
        <w:widowControl/>
        <w:jc w:val="left"/>
        <w:rPr>
          <w:rFonts w:ascii="宋体" w:hAnsi="宋体" w:cs="宋体"/>
          <w:b/>
          <w:kern w:val="1"/>
          <w:sz w:val="24"/>
          <w:lang w:val="zh-CN"/>
        </w:rPr>
      </w:pPr>
    </w:p>
    <w:p w:rsidR="00D17887" w:rsidRDefault="00D17887">
      <w:pPr>
        <w:widowControl/>
        <w:jc w:val="left"/>
        <w:rPr>
          <w:rFonts w:ascii="宋体" w:hAnsi="宋体" w:cs="宋体"/>
          <w:b/>
          <w:kern w:val="1"/>
          <w:sz w:val="24"/>
          <w:lang w:val="zh-CN"/>
        </w:rPr>
      </w:pPr>
    </w:p>
    <w:p w:rsidR="00D17887" w:rsidRDefault="00D17887">
      <w:pPr>
        <w:widowControl/>
        <w:jc w:val="left"/>
        <w:rPr>
          <w:rFonts w:ascii="宋体" w:hAnsi="宋体" w:cs="宋体"/>
          <w:b/>
          <w:kern w:val="1"/>
          <w:sz w:val="24"/>
          <w:lang w:val="zh-CN"/>
        </w:rPr>
      </w:pPr>
    </w:p>
    <w:p w:rsidR="00D17887" w:rsidRDefault="00D17887">
      <w:pPr>
        <w:widowControl/>
        <w:jc w:val="left"/>
        <w:rPr>
          <w:rFonts w:ascii="宋体" w:hAnsi="宋体" w:cs="宋体"/>
          <w:b/>
          <w:kern w:val="1"/>
          <w:sz w:val="24"/>
          <w:lang w:val="zh-CN"/>
        </w:rPr>
      </w:pPr>
    </w:p>
    <w:p w:rsidR="00D17887" w:rsidRDefault="00D17887">
      <w:pPr>
        <w:widowControl/>
        <w:jc w:val="left"/>
        <w:rPr>
          <w:rFonts w:ascii="宋体" w:hAnsi="宋体" w:cs="宋体"/>
          <w:b/>
          <w:kern w:val="1"/>
          <w:sz w:val="24"/>
          <w:lang w:val="zh-CN"/>
        </w:rPr>
      </w:pPr>
    </w:p>
    <w:p w:rsidR="00D17887" w:rsidRDefault="00D17887">
      <w:pPr>
        <w:widowControl/>
        <w:jc w:val="left"/>
        <w:rPr>
          <w:rFonts w:ascii="宋体" w:hAnsi="宋体" w:cs="宋体"/>
          <w:b/>
          <w:kern w:val="1"/>
          <w:sz w:val="24"/>
          <w:lang w:val="zh-CN"/>
        </w:rPr>
      </w:pPr>
    </w:p>
    <w:p w:rsidR="00D17887" w:rsidRDefault="00D17887">
      <w:pPr>
        <w:widowControl/>
        <w:jc w:val="left"/>
        <w:rPr>
          <w:rFonts w:ascii="宋体" w:hAnsi="宋体" w:cs="宋体"/>
          <w:b/>
          <w:kern w:val="1"/>
          <w:sz w:val="24"/>
          <w:lang w:val="zh-CN"/>
        </w:rPr>
      </w:pPr>
    </w:p>
    <w:p w:rsidR="00D17887" w:rsidRDefault="00D17887">
      <w:pPr>
        <w:widowControl/>
        <w:jc w:val="left"/>
        <w:rPr>
          <w:rFonts w:ascii="宋体" w:hAnsi="宋体" w:cs="宋体"/>
          <w:b/>
          <w:kern w:val="1"/>
          <w:sz w:val="24"/>
          <w:lang w:val="zh-CN"/>
        </w:rPr>
      </w:pPr>
    </w:p>
    <w:p w:rsidR="00D17887" w:rsidRDefault="00D17887">
      <w:pPr>
        <w:widowControl/>
        <w:jc w:val="left"/>
        <w:rPr>
          <w:rFonts w:ascii="宋体" w:hAnsi="宋体" w:cs="宋体"/>
          <w:b/>
          <w:kern w:val="1"/>
          <w:sz w:val="24"/>
          <w:lang w:val="zh-CN"/>
        </w:rPr>
      </w:pPr>
    </w:p>
    <w:p w:rsidR="00D17887" w:rsidRDefault="00D17887">
      <w:pPr>
        <w:widowControl/>
        <w:jc w:val="left"/>
        <w:rPr>
          <w:rFonts w:ascii="宋体" w:hAnsi="宋体" w:cs="宋体"/>
          <w:b/>
          <w:kern w:val="1"/>
          <w:sz w:val="24"/>
          <w:lang w:val="zh-CN"/>
        </w:rPr>
      </w:pPr>
    </w:p>
    <w:p w:rsidR="00D17887" w:rsidRDefault="00D17887">
      <w:pPr>
        <w:widowControl/>
        <w:jc w:val="left"/>
        <w:rPr>
          <w:rFonts w:ascii="宋体" w:hAnsi="宋体" w:cs="宋体"/>
          <w:b/>
          <w:kern w:val="1"/>
          <w:sz w:val="24"/>
          <w:lang w:val="zh-CN"/>
        </w:rPr>
      </w:pPr>
    </w:p>
    <w:p w:rsidR="00D17887" w:rsidRDefault="00D17887">
      <w:pPr>
        <w:widowControl/>
        <w:jc w:val="left"/>
        <w:rPr>
          <w:rFonts w:ascii="宋体" w:hAnsi="宋体" w:cs="宋体"/>
          <w:b/>
          <w:kern w:val="1"/>
          <w:sz w:val="24"/>
          <w:lang w:val="zh-CN"/>
        </w:rPr>
      </w:pPr>
    </w:p>
    <w:p w:rsidR="00D17887" w:rsidRDefault="00D17887">
      <w:pPr>
        <w:widowControl/>
        <w:jc w:val="left"/>
        <w:rPr>
          <w:rFonts w:ascii="宋体" w:hAnsi="宋体" w:cs="宋体"/>
          <w:b/>
          <w:kern w:val="1"/>
          <w:sz w:val="24"/>
          <w:lang w:val="zh-CN"/>
        </w:rPr>
      </w:pPr>
    </w:p>
    <w:p w:rsidR="00D17887" w:rsidRDefault="00D17887">
      <w:pPr>
        <w:widowControl/>
        <w:jc w:val="left"/>
        <w:rPr>
          <w:rFonts w:ascii="宋体" w:hAnsi="宋体" w:cs="宋体"/>
          <w:b/>
          <w:kern w:val="1"/>
          <w:sz w:val="24"/>
          <w:lang w:val="zh-CN"/>
        </w:rPr>
      </w:pPr>
    </w:p>
    <w:p w:rsidR="00D17887" w:rsidRDefault="00D17887">
      <w:pPr>
        <w:widowControl/>
        <w:jc w:val="left"/>
        <w:rPr>
          <w:rFonts w:ascii="宋体" w:hAnsi="宋体" w:cs="宋体"/>
          <w:b/>
          <w:kern w:val="1"/>
          <w:sz w:val="24"/>
          <w:lang w:val="zh-CN"/>
        </w:rPr>
      </w:pPr>
    </w:p>
    <w:p w:rsidR="00D17887" w:rsidRDefault="00D17887">
      <w:pPr>
        <w:widowControl/>
        <w:jc w:val="left"/>
        <w:rPr>
          <w:rFonts w:ascii="宋体" w:hAnsi="宋体" w:cs="宋体"/>
          <w:b/>
          <w:kern w:val="1"/>
          <w:sz w:val="24"/>
          <w:lang w:val="zh-CN"/>
        </w:rPr>
      </w:pPr>
    </w:p>
    <w:p w:rsidR="00D17887" w:rsidRDefault="00D17887">
      <w:pPr>
        <w:widowControl/>
        <w:jc w:val="left"/>
        <w:rPr>
          <w:rFonts w:ascii="宋体" w:hAnsi="宋体" w:cs="宋体"/>
          <w:b/>
          <w:kern w:val="1"/>
          <w:sz w:val="24"/>
          <w:lang w:val="zh-CN"/>
        </w:rPr>
      </w:pPr>
    </w:p>
    <w:p w:rsidR="00D17887" w:rsidRDefault="00D17887">
      <w:pPr>
        <w:widowControl/>
        <w:jc w:val="left"/>
        <w:rPr>
          <w:rFonts w:ascii="宋体" w:hAnsi="宋体" w:cs="宋体"/>
          <w:b/>
          <w:kern w:val="1"/>
          <w:sz w:val="24"/>
          <w:lang w:val="zh-CN"/>
        </w:rPr>
      </w:pPr>
    </w:p>
    <w:p w:rsidR="00D17887" w:rsidRDefault="00D17887">
      <w:pPr>
        <w:widowControl/>
        <w:jc w:val="left"/>
        <w:rPr>
          <w:rFonts w:ascii="宋体" w:hAnsi="宋体" w:cs="宋体"/>
          <w:b/>
          <w:kern w:val="1"/>
          <w:sz w:val="24"/>
          <w:lang w:val="zh-CN"/>
        </w:rPr>
      </w:pPr>
    </w:p>
    <w:p w:rsidR="00D17887" w:rsidRDefault="00D17887">
      <w:pPr>
        <w:widowControl/>
        <w:jc w:val="left"/>
        <w:rPr>
          <w:rFonts w:ascii="宋体" w:hAnsi="宋体" w:cs="宋体"/>
          <w:b/>
          <w:kern w:val="1"/>
          <w:sz w:val="24"/>
          <w:lang w:val="zh-CN"/>
        </w:rPr>
      </w:pPr>
    </w:p>
    <w:p w:rsidR="00D17887" w:rsidRDefault="00D17887">
      <w:pPr>
        <w:widowControl/>
        <w:jc w:val="left"/>
        <w:rPr>
          <w:rFonts w:ascii="宋体" w:hAnsi="宋体" w:cs="宋体"/>
          <w:b/>
          <w:kern w:val="1"/>
          <w:sz w:val="24"/>
          <w:lang w:val="zh-CN"/>
        </w:rPr>
      </w:pPr>
    </w:p>
    <w:p w:rsidR="00D17887" w:rsidRDefault="00D17887">
      <w:pPr>
        <w:widowControl/>
        <w:jc w:val="left"/>
        <w:rPr>
          <w:rFonts w:ascii="宋体" w:hAnsi="宋体" w:cs="宋体"/>
          <w:b/>
          <w:kern w:val="1"/>
          <w:sz w:val="24"/>
          <w:lang w:val="zh-CN"/>
        </w:rPr>
      </w:pPr>
    </w:p>
    <w:p w:rsidR="00D17887" w:rsidRDefault="00D17887">
      <w:pPr>
        <w:widowControl/>
        <w:jc w:val="left"/>
        <w:rPr>
          <w:rFonts w:ascii="宋体" w:hAnsi="宋体" w:cs="宋体"/>
          <w:b/>
          <w:kern w:val="1"/>
          <w:sz w:val="24"/>
          <w:lang w:val="zh-CN"/>
        </w:rPr>
      </w:pPr>
    </w:p>
    <w:p w:rsidR="00D17887" w:rsidRDefault="00D17887">
      <w:pPr>
        <w:widowControl/>
        <w:jc w:val="left"/>
        <w:rPr>
          <w:rFonts w:ascii="宋体" w:hAnsi="宋体" w:cs="宋体"/>
          <w:b/>
          <w:kern w:val="1"/>
          <w:sz w:val="24"/>
          <w:lang w:val="zh-CN"/>
        </w:rPr>
      </w:pPr>
    </w:p>
    <w:p w:rsidR="00D17887" w:rsidRDefault="00D17887">
      <w:pPr>
        <w:widowControl/>
        <w:jc w:val="left"/>
        <w:rPr>
          <w:rFonts w:ascii="宋体" w:hAnsi="宋体" w:cs="宋体"/>
          <w:b/>
          <w:kern w:val="1"/>
          <w:sz w:val="24"/>
          <w:lang w:val="zh-CN"/>
        </w:rPr>
      </w:pPr>
    </w:p>
    <w:p w:rsidR="00D17887" w:rsidRDefault="00D17887">
      <w:pPr>
        <w:widowControl/>
        <w:jc w:val="left"/>
        <w:rPr>
          <w:rFonts w:ascii="宋体" w:hAnsi="宋体" w:cs="宋体"/>
          <w:b/>
          <w:kern w:val="1"/>
          <w:sz w:val="24"/>
          <w:lang w:val="zh-CN"/>
        </w:rPr>
      </w:pPr>
    </w:p>
    <w:p w:rsidR="00D17887" w:rsidRDefault="00D17887">
      <w:pPr>
        <w:widowControl/>
        <w:jc w:val="left"/>
        <w:rPr>
          <w:rFonts w:ascii="宋体" w:hAnsi="宋体" w:cs="宋体"/>
          <w:b/>
          <w:kern w:val="1"/>
          <w:sz w:val="24"/>
          <w:lang w:val="zh-CN"/>
        </w:rPr>
      </w:pPr>
    </w:p>
    <w:p w:rsidR="00D17887" w:rsidRDefault="00D17887">
      <w:pPr>
        <w:pStyle w:val="a5"/>
        <w:rPr>
          <w:rFonts w:ascii="宋体" w:hAnsi="宋体" w:cs="宋体"/>
        </w:rPr>
      </w:pPr>
    </w:p>
    <w:sectPr w:rsidR="00D1788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4E8" w:rsidRDefault="003114E8">
      <w:r>
        <w:separator/>
      </w:r>
    </w:p>
  </w:endnote>
  <w:endnote w:type="continuationSeparator" w:id="0">
    <w:p w:rsidR="003114E8" w:rsidRDefault="0031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sto MT">
    <w:panose1 w:val="02040603050505030304"/>
    <w:charset w:val="00"/>
    <w:family w:val="roman"/>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887" w:rsidRDefault="00C629B1">
    <w:r>
      <w:rPr>
        <w:noProof/>
      </w:rPr>
      <mc:AlternateContent>
        <mc:Choice Requires="wps">
          <w:drawing>
            <wp:anchor distT="0" distB="0" distL="114300" distR="114300" simplePos="0" relativeHeight="251659264" behindDoc="0" locked="0" layoutInCell="1" allowOverlap="1" wp14:anchorId="68B7ABD9" wp14:editId="69488DC7">
              <wp:simplePos x="0" y="0"/>
              <wp:positionH relativeFrom="margin">
                <wp:align>center</wp:align>
              </wp:positionH>
              <wp:positionV relativeFrom="paragraph">
                <wp:posOffset>0</wp:posOffset>
              </wp:positionV>
              <wp:extent cx="57785" cy="131445"/>
              <wp:effectExtent l="0" t="0" r="0" b="1905"/>
              <wp:wrapNone/>
              <wp:docPr id="2"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D17887" w:rsidRDefault="00C629B1">
                          <w:pPr>
                            <w:pStyle w:val="ab"/>
                          </w:pPr>
                          <w:r>
                            <w:rPr>
                              <w:rFonts w:hint="eastAsia"/>
                            </w:rPr>
                            <w:fldChar w:fldCharType="begin"/>
                          </w:r>
                          <w:r>
                            <w:rPr>
                              <w:rFonts w:hint="eastAsia"/>
                            </w:rPr>
                            <w:instrText xml:space="preserve"> PAGE  \* MERGEFORMAT </w:instrText>
                          </w:r>
                          <w:r>
                            <w:rPr>
                              <w:rFonts w:hint="eastAsia"/>
                            </w:rPr>
                            <w:fldChar w:fldCharType="separate"/>
                          </w:r>
                          <w:r w:rsidR="004431A5">
                            <w:rPr>
                              <w:noProof/>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" filled="f" stroked="f">
              <v:textbox style="mso-fit-shape-to-text:t" inset="0,0,0,0">
                <w:txbxContent>
                  <w:p w:rsidR="00D17887" w:rsidRDefault="00C629B1">
                    <w:pPr>
                      <w:pStyle w:val="ab"/>
                    </w:pPr>
                    <w:r>
                      <w:rPr>
                        <w:rFonts w:hint="eastAsia"/>
                      </w:rPr>
                      <w:fldChar w:fldCharType="begin"/>
                    </w:r>
                    <w:r>
                      <w:rPr>
                        <w:rFonts w:hint="eastAsia"/>
                      </w:rPr>
                      <w:instrText xml:space="preserve"> PAGE  \* MERGEFORMAT </w:instrText>
                    </w:r>
                    <w:r>
                      <w:rPr>
                        <w:rFonts w:hint="eastAsia"/>
                      </w:rPr>
                      <w:fldChar w:fldCharType="separate"/>
                    </w:r>
                    <w:r w:rsidR="004431A5">
                      <w:rPr>
                        <w:noProof/>
                      </w:rPr>
                      <w:t>1</w:t>
                    </w:r>
                    <w:r>
                      <w:rPr>
                        <w:rFonts w:hint="eastAsia"/>
                      </w:rPr>
                      <w:fldChar w:fldCharType="end"/>
                    </w:r>
                  </w:p>
                </w:txbxContent>
              </v:textbox>
              <w10:wrap anchorx="margin"/>
            </v:shape>
          </w:pict>
        </mc:Fallback>
      </mc:AlternateContent>
    </w:r>
  </w:p>
  <w:p w:rsidR="00D17887" w:rsidRDefault="00D17887">
    <w:pPr>
      <w:pStyle w:val="ac"/>
      <w:pBdr>
        <w:bottom w:val="none" w:sz="0" w:space="0" w:color="auto"/>
      </w:pBdr>
    </w:pPr>
  </w:p>
  <w:p w:rsidR="00D17887" w:rsidRDefault="00D1788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887" w:rsidRDefault="00C629B1">
    <w:pPr>
      <w:pStyle w:val="ab"/>
    </w:pPr>
    <w:r>
      <w:rPr>
        <w:noProof/>
      </w:rPr>
      <mc:AlternateContent>
        <mc:Choice Requires="wps">
          <w:drawing>
            <wp:anchor distT="0" distB="0" distL="114300" distR="114300" simplePos="0" relativeHeight="251660288" behindDoc="0" locked="0" layoutInCell="1" allowOverlap="1" wp14:anchorId="1F74055A" wp14:editId="40FE236A">
              <wp:simplePos x="0" y="0"/>
              <wp:positionH relativeFrom="margin">
                <wp:align>center</wp:align>
              </wp:positionH>
              <wp:positionV relativeFrom="paragraph">
                <wp:posOffset>0</wp:posOffset>
              </wp:positionV>
              <wp:extent cx="57785" cy="131445"/>
              <wp:effectExtent l="0" t="0" r="0" b="1905"/>
              <wp:wrapNone/>
              <wp:docPr id="1" name="文本框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D17887" w:rsidRDefault="00C629B1">
                          <w:pPr>
                            <w:pStyle w:val="ab"/>
                          </w:pPr>
                          <w:r>
                            <w:rPr>
                              <w:rFonts w:hint="eastAsia"/>
                            </w:rPr>
                            <w:fldChar w:fldCharType="begin"/>
                          </w:r>
                          <w:r>
                            <w:rPr>
                              <w:rFonts w:hint="eastAsia"/>
                            </w:rPr>
                            <w:instrText xml:space="preserve"> PAGE  \* MERGEFORMAT </w:instrText>
                          </w:r>
                          <w:r>
                            <w:rPr>
                              <w:rFonts w:hint="eastAsia"/>
                            </w:rPr>
                            <w:fldChar w:fldCharType="separate"/>
                          </w:r>
                          <w:r w:rsidR="00E5565B">
                            <w:rPr>
                              <w:noProof/>
                            </w:rPr>
                            <w:t>31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6"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" filled="f" stroked="f">
              <v:textbox style="mso-fit-shape-to-text:t" inset="0,0,0,0">
                <w:txbxContent>
                  <w:p w:rsidR="00D17887" w:rsidRDefault="00C629B1">
                    <w:pPr>
                      <w:pStyle w:val="ab"/>
                    </w:pPr>
                    <w:r>
                      <w:rPr>
                        <w:rFonts w:hint="eastAsia"/>
                      </w:rPr>
                      <w:fldChar w:fldCharType="begin"/>
                    </w:r>
                    <w:r>
                      <w:rPr>
                        <w:rFonts w:hint="eastAsia"/>
                      </w:rPr>
                      <w:instrText xml:space="preserve"> PAGE  \* MERGEFORMAT </w:instrText>
                    </w:r>
                    <w:r>
                      <w:rPr>
                        <w:rFonts w:hint="eastAsia"/>
                      </w:rPr>
                      <w:fldChar w:fldCharType="separate"/>
                    </w:r>
                    <w:r w:rsidR="00E5565B">
                      <w:rPr>
                        <w:noProof/>
                      </w:rPr>
                      <w:t>31</w:t>
                    </w:r>
                    <w:r>
                      <w:rPr>
                        <w:rFonts w:hint="eastAsia"/>
                      </w:rPr>
                      <w:fldChar w:fldCharType="end"/>
                    </w:r>
                  </w:p>
                </w:txbxContent>
              </v:textbox>
              <w10:wrap anchorx="margin"/>
            </v:shape>
          </w:pict>
        </mc:Fallback>
      </mc:AlternateContent>
    </w:r>
  </w:p>
  <w:p w:rsidR="00D17887" w:rsidRDefault="00D17887"/>
  <w:p w:rsidR="00D17887" w:rsidRDefault="00D1788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4E8" w:rsidRDefault="003114E8">
      <w:r>
        <w:separator/>
      </w:r>
    </w:p>
  </w:footnote>
  <w:footnote w:type="continuationSeparator" w:id="0">
    <w:p w:rsidR="003114E8" w:rsidRDefault="00311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D7612C"/>
    <w:multiLevelType w:val="singleLevel"/>
    <w:tmpl w:val="8AD7612C"/>
    <w:lvl w:ilvl="0">
      <w:start w:val="6"/>
      <w:numFmt w:val="decimal"/>
      <w:suff w:val="space"/>
      <w:lvlText w:val="%1."/>
      <w:lvlJc w:val="left"/>
    </w:lvl>
  </w:abstractNum>
  <w:abstractNum w:abstractNumId="1">
    <w:nsid w:val="9415D8F5"/>
    <w:multiLevelType w:val="singleLevel"/>
    <w:tmpl w:val="9415D8F5"/>
    <w:lvl w:ilvl="0">
      <w:start w:val="2"/>
      <w:numFmt w:val="chineseCounting"/>
      <w:suff w:val="nothing"/>
      <w:lvlText w:val="（%1）"/>
      <w:lvlJc w:val="left"/>
      <w:rPr>
        <w:rFonts w:hint="eastAsia"/>
      </w:rPr>
    </w:lvl>
  </w:abstractNum>
  <w:abstractNum w:abstractNumId="2">
    <w:nsid w:val="0563A288"/>
    <w:multiLevelType w:val="singleLevel"/>
    <w:tmpl w:val="0563A288"/>
    <w:lvl w:ilvl="0">
      <w:start w:val="1"/>
      <w:numFmt w:val="decimal"/>
      <w:suff w:val="nothing"/>
      <w:lvlText w:val="（%1）"/>
      <w:lvlJc w:val="left"/>
    </w:lvl>
  </w:abstractNum>
  <w:abstractNum w:abstractNumId="3">
    <w:nsid w:val="58A7E998"/>
    <w:multiLevelType w:val="singleLevel"/>
    <w:tmpl w:val="58A7E998"/>
    <w:lvl w:ilvl="0">
      <w:start w:val="1"/>
      <w:numFmt w:val="chineseCounting"/>
      <w:suff w:val="nothing"/>
      <w:lvlText w:val="%1、"/>
      <w:lvlJc w:val="left"/>
    </w:lvl>
  </w:abstractNum>
  <w:abstractNum w:abstractNumId="4">
    <w:nsid w:val="6ECD0229"/>
    <w:multiLevelType w:val="multilevel"/>
    <w:tmpl w:val="6ECD022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9"/>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GWebUrl" w:val="http://10.168.30.10:7890/easoa/PositionServlet"/>
  </w:docVars>
  <w:rsids>
    <w:rsidRoot w:val="00172A27"/>
    <w:rsid w:val="00000393"/>
    <w:rsid w:val="00000DE9"/>
    <w:rsid w:val="0000133A"/>
    <w:rsid w:val="00001518"/>
    <w:rsid w:val="00001B17"/>
    <w:rsid w:val="0000378D"/>
    <w:rsid w:val="00003C7B"/>
    <w:rsid w:val="0000562D"/>
    <w:rsid w:val="0000771B"/>
    <w:rsid w:val="000108FA"/>
    <w:rsid w:val="00012E70"/>
    <w:rsid w:val="0001314A"/>
    <w:rsid w:val="00013409"/>
    <w:rsid w:val="0001673E"/>
    <w:rsid w:val="0001686B"/>
    <w:rsid w:val="00030637"/>
    <w:rsid w:val="00030BFA"/>
    <w:rsid w:val="00033FD3"/>
    <w:rsid w:val="00036079"/>
    <w:rsid w:val="00037489"/>
    <w:rsid w:val="0003765B"/>
    <w:rsid w:val="00040E20"/>
    <w:rsid w:val="00043F7E"/>
    <w:rsid w:val="0004572A"/>
    <w:rsid w:val="000473B5"/>
    <w:rsid w:val="0004768B"/>
    <w:rsid w:val="000527A5"/>
    <w:rsid w:val="0005291F"/>
    <w:rsid w:val="00052D5F"/>
    <w:rsid w:val="000538FB"/>
    <w:rsid w:val="000540B8"/>
    <w:rsid w:val="000547A0"/>
    <w:rsid w:val="000568C9"/>
    <w:rsid w:val="00060554"/>
    <w:rsid w:val="000609DC"/>
    <w:rsid w:val="00061B45"/>
    <w:rsid w:val="00061E2D"/>
    <w:rsid w:val="00062B5A"/>
    <w:rsid w:val="00066C21"/>
    <w:rsid w:val="00066E93"/>
    <w:rsid w:val="000677BD"/>
    <w:rsid w:val="0007044E"/>
    <w:rsid w:val="00071E5D"/>
    <w:rsid w:val="000728B4"/>
    <w:rsid w:val="00073ACE"/>
    <w:rsid w:val="0007578B"/>
    <w:rsid w:val="00075B15"/>
    <w:rsid w:val="00076D54"/>
    <w:rsid w:val="000773D6"/>
    <w:rsid w:val="000823A6"/>
    <w:rsid w:val="00082FEA"/>
    <w:rsid w:val="00083312"/>
    <w:rsid w:val="000842DE"/>
    <w:rsid w:val="00087775"/>
    <w:rsid w:val="000902A4"/>
    <w:rsid w:val="00093539"/>
    <w:rsid w:val="00094665"/>
    <w:rsid w:val="00096DB1"/>
    <w:rsid w:val="000974B7"/>
    <w:rsid w:val="00097D5C"/>
    <w:rsid w:val="00097E04"/>
    <w:rsid w:val="000A0AB8"/>
    <w:rsid w:val="000A10D2"/>
    <w:rsid w:val="000A401E"/>
    <w:rsid w:val="000A5AC8"/>
    <w:rsid w:val="000A68CC"/>
    <w:rsid w:val="000A6DC9"/>
    <w:rsid w:val="000A7CE9"/>
    <w:rsid w:val="000B22A1"/>
    <w:rsid w:val="000B2B70"/>
    <w:rsid w:val="000B36AD"/>
    <w:rsid w:val="000B5901"/>
    <w:rsid w:val="000B5A36"/>
    <w:rsid w:val="000B615E"/>
    <w:rsid w:val="000B7682"/>
    <w:rsid w:val="000B7757"/>
    <w:rsid w:val="000C1C5E"/>
    <w:rsid w:val="000C4A60"/>
    <w:rsid w:val="000C50C0"/>
    <w:rsid w:val="000C548B"/>
    <w:rsid w:val="000C5CD6"/>
    <w:rsid w:val="000C77AE"/>
    <w:rsid w:val="000C7F1C"/>
    <w:rsid w:val="000D1854"/>
    <w:rsid w:val="000D2806"/>
    <w:rsid w:val="000D4709"/>
    <w:rsid w:val="000D6EC1"/>
    <w:rsid w:val="000D7410"/>
    <w:rsid w:val="000E0542"/>
    <w:rsid w:val="000E3F41"/>
    <w:rsid w:val="000E64BF"/>
    <w:rsid w:val="000F0426"/>
    <w:rsid w:val="000F0E16"/>
    <w:rsid w:val="000F4262"/>
    <w:rsid w:val="000F4FE9"/>
    <w:rsid w:val="000F59AB"/>
    <w:rsid w:val="00100E67"/>
    <w:rsid w:val="00101757"/>
    <w:rsid w:val="0010359E"/>
    <w:rsid w:val="00104A71"/>
    <w:rsid w:val="00105273"/>
    <w:rsid w:val="0011035C"/>
    <w:rsid w:val="00111D53"/>
    <w:rsid w:val="00111F5F"/>
    <w:rsid w:val="0011205D"/>
    <w:rsid w:val="001132D2"/>
    <w:rsid w:val="00114E7E"/>
    <w:rsid w:val="00116540"/>
    <w:rsid w:val="001211A7"/>
    <w:rsid w:val="00121C2E"/>
    <w:rsid w:val="00122496"/>
    <w:rsid w:val="0012269E"/>
    <w:rsid w:val="00124134"/>
    <w:rsid w:val="001243AE"/>
    <w:rsid w:val="001245D3"/>
    <w:rsid w:val="0012543F"/>
    <w:rsid w:val="00126DDC"/>
    <w:rsid w:val="0013253A"/>
    <w:rsid w:val="00134893"/>
    <w:rsid w:val="001358F9"/>
    <w:rsid w:val="00136226"/>
    <w:rsid w:val="0013775A"/>
    <w:rsid w:val="001379A6"/>
    <w:rsid w:val="00140592"/>
    <w:rsid w:val="00140DC6"/>
    <w:rsid w:val="001415F6"/>
    <w:rsid w:val="001439D7"/>
    <w:rsid w:val="00144067"/>
    <w:rsid w:val="00144387"/>
    <w:rsid w:val="00146694"/>
    <w:rsid w:val="0015105C"/>
    <w:rsid w:val="00152925"/>
    <w:rsid w:val="0015336D"/>
    <w:rsid w:val="0015588E"/>
    <w:rsid w:val="00160969"/>
    <w:rsid w:val="00160F72"/>
    <w:rsid w:val="0016128D"/>
    <w:rsid w:val="00161F46"/>
    <w:rsid w:val="001630EA"/>
    <w:rsid w:val="0016373A"/>
    <w:rsid w:val="00163CC8"/>
    <w:rsid w:val="00165C2C"/>
    <w:rsid w:val="001667F7"/>
    <w:rsid w:val="00167C11"/>
    <w:rsid w:val="00167EEA"/>
    <w:rsid w:val="00170E33"/>
    <w:rsid w:val="00170F9F"/>
    <w:rsid w:val="001710EC"/>
    <w:rsid w:val="00171738"/>
    <w:rsid w:val="001724F4"/>
    <w:rsid w:val="00172A27"/>
    <w:rsid w:val="00176254"/>
    <w:rsid w:val="00177D2C"/>
    <w:rsid w:val="00181D3A"/>
    <w:rsid w:val="0018357F"/>
    <w:rsid w:val="0018385E"/>
    <w:rsid w:val="001853CD"/>
    <w:rsid w:val="00185E33"/>
    <w:rsid w:val="00186718"/>
    <w:rsid w:val="00187754"/>
    <w:rsid w:val="00187A83"/>
    <w:rsid w:val="001913B5"/>
    <w:rsid w:val="0019565B"/>
    <w:rsid w:val="001973D4"/>
    <w:rsid w:val="001A1BF6"/>
    <w:rsid w:val="001A346A"/>
    <w:rsid w:val="001A4C48"/>
    <w:rsid w:val="001A5612"/>
    <w:rsid w:val="001A7180"/>
    <w:rsid w:val="001A730F"/>
    <w:rsid w:val="001A7880"/>
    <w:rsid w:val="001B283F"/>
    <w:rsid w:val="001B32A6"/>
    <w:rsid w:val="001B39AC"/>
    <w:rsid w:val="001B4A13"/>
    <w:rsid w:val="001B5BF8"/>
    <w:rsid w:val="001B5DEE"/>
    <w:rsid w:val="001B62F8"/>
    <w:rsid w:val="001C143D"/>
    <w:rsid w:val="001C45BD"/>
    <w:rsid w:val="001C5C4F"/>
    <w:rsid w:val="001C614B"/>
    <w:rsid w:val="001C70DC"/>
    <w:rsid w:val="001C7EB3"/>
    <w:rsid w:val="001D13D5"/>
    <w:rsid w:val="001D2AC0"/>
    <w:rsid w:val="001D4370"/>
    <w:rsid w:val="001D4B15"/>
    <w:rsid w:val="001D4C1F"/>
    <w:rsid w:val="001E16C8"/>
    <w:rsid w:val="001E1759"/>
    <w:rsid w:val="001E17FC"/>
    <w:rsid w:val="001E2917"/>
    <w:rsid w:val="001E3DE6"/>
    <w:rsid w:val="001E4DE1"/>
    <w:rsid w:val="001F0447"/>
    <w:rsid w:val="001F0B11"/>
    <w:rsid w:val="001F1441"/>
    <w:rsid w:val="001F2AE7"/>
    <w:rsid w:val="001F4808"/>
    <w:rsid w:val="001F4EA1"/>
    <w:rsid w:val="001F6F0A"/>
    <w:rsid w:val="0020041E"/>
    <w:rsid w:val="00201111"/>
    <w:rsid w:val="00201ABD"/>
    <w:rsid w:val="002046B5"/>
    <w:rsid w:val="00204791"/>
    <w:rsid w:val="00204E1A"/>
    <w:rsid w:val="002074D8"/>
    <w:rsid w:val="00207A2B"/>
    <w:rsid w:val="00207E72"/>
    <w:rsid w:val="0021237C"/>
    <w:rsid w:val="00213DB0"/>
    <w:rsid w:val="00216226"/>
    <w:rsid w:val="00216350"/>
    <w:rsid w:val="00216982"/>
    <w:rsid w:val="00220CAC"/>
    <w:rsid w:val="00221377"/>
    <w:rsid w:val="00222071"/>
    <w:rsid w:val="00222AE0"/>
    <w:rsid w:val="00223225"/>
    <w:rsid w:val="00224318"/>
    <w:rsid w:val="00225C66"/>
    <w:rsid w:val="00230F5A"/>
    <w:rsid w:val="00232D5A"/>
    <w:rsid w:val="002363F8"/>
    <w:rsid w:val="0023665A"/>
    <w:rsid w:val="002378C5"/>
    <w:rsid w:val="00246CFF"/>
    <w:rsid w:val="002504BA"/>
    <w:rsid w:val="00251321"/>
    <w:rsid w:val="002513FB"/>
    <w:rsid w:val="002528C7"/>
    <w:rsid w:val="00253068"/>
    <w:rsid w:val="00254AF3"/>
    <w:rsid w:val="002609F1"/>
    <w:rsid w:val="00261799"/>
    <w:rsid w:val="00261A88"/>
    <w:rsid w:val="00261CA9"/>
    <w:rsid w:val="00262EC5"/>
    <w:rsid w:val="00263F40"/>
    <w:rsid w:val="00264E6E"/>
    <w:rsid w:val="00264EDB"/>
    <w:rsid w:val="00266162"/>
    <w:rsid w:val="00266B6C"/>
    <w:rsid w:val="00266D48"/>
    <w:rsid w:val="00267458"/>
    <w:rsid w:val="00267988"/>
    <w:rsid w:val="00267E84"/>
    <w:rsid w:val="002707E2"/>
    <w:rsid w:val="00270D15"/>
    <w:rsid w:val="0027131E"/>
    <w:rsid w:val="0027211D"/>
    <w:rsid w:val="0027400A"/>
    <w:rsid w:val="00274EC6"/>
    <w:rsid w:val="00275CAC"/>
    <w:rsid w:val="00276664"/>
    <w:rsid w:val="0027705D"/>
    <w:rsid w:val="00277F2C"/>
    <w:rsid w:val="00282818"/>
    <w:rsid w:val="00282C09"/>
    <w:rsid w:val="0028343D"/>
    <w:rsid w:val="00284D63"/>
    <w:rsid w:val="00285466"/>
    <w:rsid w:val="00286036"/>
    <w:rsid w:val="00287F11"/>
    <w:rsid w:val="00290E39"/>
    <w:rsid w:val="002915CD"/>
    <w:rsid w:val="00291ABE"/>
    <w:rsid w:val="00291E5D"/>
    <w:rsid w:val="0029268C"/>
    <w:rsid w:val="0029269C"/>
    <w:rsid w:val="00293037"/>
    <w:rsid w:val="00293BEC"/>
    <w:rsid w:val="00293C36"/>
    <w:rsid w:val="00294674"/>
    <w:rsid w:val="0029568C"/>
    <w:rsid w:val="00295708"/>
    <w:rsid w:val="00296277"/>
    <w:rsid w:val="002A0000"/>
    <w:rsid w:val="002A026C"/>
    <w:rsid w:val="002A0514"/>
    <w:rsid w:val="002A10D9"/>
    <w:rsid w:val="002A1B03"/>
    <w:rsid w:val="002A26AE"/>
    <w:rsid w:val="002A2DBA"/>
    <w:rsid w:val="002A30C4"/>
    <w:rsid w:val="002A317C"/>
    <w:rsid w:val="002A33E4"/>
    <w:rsid w:val="002A4006"/>
    <w:rsid w:val="002A43A5"/>
    <w:rsid w:val="002A5594"/>
    <w:rsid w:val="002A5913"/>
    <w:rsid w:val="002A62BD"/>
    <w:rsid w:val="002B2185"/>
    <w:rsid w:val="002B2CA4"/>
    <w:rsid w:val="002B3D06"/>
    <w:rsid w:val="002B4717"/>
    <w:rsid w:val="002C0033"/>
    <w:rsid w:val="002C18DD"/>
    <w:rsid w:val="002C2072"/>
    <w:rsid w:val="002C2F79"/>
    <w:rsid w:val="002C428C"/>
    <w:rsid w:val="002C58FE"/>
    <w:rsid w:val="002C6063"/>
    <w:rsid w:val="002D2274"/>
    <w:rsid w:val="002D2D65"/>
    <w:rsid w:val="002D35C5"/>
    <w:rsid w:val="002D68C0"/>
    <w:rsid w:val="002D70EB"/>
    <w:rsid w:val="002E0557"/>
    <w:rsid w:val="002E1FDF"/>
    <w:rsid w:val="002E202C"/>
    <w:rsid w:val="002E24F2"/>
    <w:rsid w:val="002E414B"/>
    <w:rsid w:val="002E43C5"/>
    <w:rsid w:val="002E7F95"/>
    <w:rsid w:val="002F01D0"/>
    <w:rsid w:val="002F3C62"/>
    <w:rsid w:val="002F3EA3"/>
    <w:rsid w:val="002F4079"/>
    <w:rsid w:val="002F5030"/>
    <w:rsid w:val="002F5281"/>
    <w:rsid w:val="002F5DA2"/>
    <w:rsid w:val="002F6332"/>
    <w:rsid w:val="002F7B55"/>
    <w:rsid w:val="0030093A"/>
    <w:rsid w:val="00300B06"/>
    <w:rsid w:val="003016BB"/>
    <w:rsid w:val="00303DBD"/>
    <w:rsid w:val="00304035"/>
    <w:rsid w:val="003050FC"/>
    <w:rsid w:val="00305258"/>
    <w:rsid w:val="0030662D"/>
    <w:rsid w:val="003074D3"/>
    <w:rsid w:val="003075E7"/>
    <w:rsid w:val="0031010C"/>
    <w:rsid w:val="003114E8"/>
    <w:rsid w:val="00312AA7"/>
    <w:rsid w:val="00313580"/>
    <w:rsid w:val="00314D9D"/>
    <w:rsid w:val="0031563E"/>
    <w:rsid w:val="0031593B"/>
    <w:rsid w:val="00315D5C"/>
    <w:rsid w:val="0031695B"/>
    <w:rsid w:val="003206FC"/>
    <w:rsid w:val="003217C5"/>
    <w:rsid w:val="00322579"/>
    <w:rsid w:val="00324276"/>
    <w:rsid w:val="00325081"/>
    <w:rsid w:val="00330509"/>
    <w:rsid w:val="0033058E"/>
    <w:rsid w:val="00332076"/>
    <w:rsid w:val="00333175"/>
    <w:rsid w:val="00334C0D"/>
    <w:rsid w:val="00335DBE"/>
    <w:rsid w:val="00336351"/>
    <w:rsid w:val="00336D5A"/>
    <w:rsid w:val="00337386"/>
    <w:rsid w:val="003376E5"/>
    <w:rsid w:val="00337E49"/>
    <w:rsid w:val="0034043A"/>
    <w:rsid w:val="00341D0C"/>
    <w:rsid w:val="00341DF6"/>
    <w:rsid w:val="00343460"/>
    <w:rsid w:val="00343A71"/>
    <w:rsid w:val="00344431"/>
    <w:rsid w:val="0034515A"/>
    <w:rsid w:val="00350009"/>
    <w:rsid w:val="00351A45"/>
    <w:rsid w:val="00351A93"/>
    <w:rsid w:val="00352BB1"/>
    <w:rsid w:val="00353155"/>
    <w:rsid w:val="00354E74"/>
    <w:rsid w:val="0035666E"/>
    <w:rsid w:val="003574C1"/>
    <w:rsid w:val="003608E3"/>
    <w:rsid w:val="00361DB2"/>
    <w:rsid w:val="00362FBE"/>
    <w:rsid w:val="00364051"/>
    <w:rsid w:val="00364812"/>
    <w:rsid w:val="0036481E"/>
    <w:rsid w:val="00364B3F"/>
    <w:rsid w:val="003654D3"/>
    <w:rsid w:val="00367C89"/>
    <w:rsid w:val="00367E75"/>
    <w:rsid w:val="0037065F"/>
    <w:rsid w:val="00370AA2"/>
    <w:rsid w:val="00372A67"/>
    <w:rsid w:val="00372B70"/>
    <w:rsid w:val="00373E82"/>
    <w:rsid w:val="00374C0D"/>
    <w:rsid w:val="003750F8"/>
    <w:rsid w:val="00376230"/>
    <w:rsid w:val="00377245"/>
    <w:rsid w:val="0037757B"/>
    <w:rsid w:val="003802FD"/>
    <w:rsid w:val="00380BDE"/>
    <w:rsid w:val="00382034"/>
    <w:rsid w:val="00383688"/>
    <w:rsid w:val="00390955"/>
    <w:rsid w:val="00391B4A"/>
    <w:rsid w:val="0039202F"/>
    <w:rsid w:val="0039216B"/>
    <w:rsid w:val="003943EC"/>
    <w:rsid w:val="00395588"/>
    <w:rsid w:val="00395D6F"/>
    <w:rsid w:val="003A01A8"/>
    <w:rsid w:val="003A2152"/>
    <w:rsid w:val="003A2934"/>
    <w:rsid w:val="003A307E"/>
    <w:rsid w:val="003A49AD"/>
    <w:rsid w:val="003A50B6"/>
    <w:rsid w:val="003A5178"/>
    <w:rsid w:val="003A532D"/>
    <w:rsid w:val="003B0F44"/>
    <w:rsid w:val="003B1493"/>
    <w:rsid w:val="003B2155"/>
    <w:rsid w:val="003B217C"/>
    <w:rsid w:val="003B2ED9"/>
    <w:rsid w:val="003B46DF"/>
    <w:rsid w:val="003C4211"/>
    <w:rsid w:val="003C6E0A"/>
    <w:rsid w:val="003D016E"/>
    <w:rsid w:val="003D0C46"/>
    <w:rsid w:val="003D12B1"/>
    <w:rsid w:val="003D228E"/>
    <w:rsid w:val="003D2D40"/>
    <w:rsid w:val="003D2DA1"/>
    <w:rsid w:val="003D3657"/>
    <w:rsid w:val="003D49B3"/>
    <w:rsid w:val="003D4DCB"/>
    <w:rsid w:val="003D6028"/>
    <w:rsid w:val="003D7279"/>
    <w:rsid w:val="003D7908"/>
    <w:rsid w:val="003E0B8A"/>
    <w:rsid w:val="003E212B"/>
    <w:rsid w:val="003E4EC4"/>
    <w:rsid w:val="003E5720"/>
    <w:rsid w:val="003E755A"/>
    <w:rsid w:val="003F061A"/>
    <w:rsid w:val="003F3181"/>
    <w:rsid w:val="003F3708"/>
    <w:rsid w:val="003F3BE3"/>
    <w:rsid w:val="003F58D2"/>
    <w:rsid w:val="003F6817"/>
    <w:rsid w:val="003F68B1"/>
    <w:rsid w:val="00402290"/>
    <w:rsid w:val="00402748"/>
    <w:rsid w:val="00402A04"/>
    <w:rsid w:val="00403310"/>
    <w:rsid w:val="00403946"/>
    <w:rsid w:val="00403D3F"/>
    <w:rsid w:val="0040475C"/>
    <w:rsid w:val="00404FBA"/>
    <w:rsid w:val="00405EE9"/>
    <w:rsid w:val="004062B8"/>
    <w:rsid w:val="00407BB4"/>
    <w:rsid w:val="00410FD3"/>
    <w:rsid w:val="00411E2F"/>
    <w:rsid w:val="00413A76"/>
    <w:rsid w:val="00413ADB"/>
    <w:rsid w:val="004145DD"/>
    <w:rsid w:val="00415CCB"/>
    <w:rsid w:val="00416E62"/>
    <w:rsid w:val="004225F2"/>
    <w:rsid w:val="0042475D"/>
    <w:rsid w:val="00424801"/>
    <w:rsid w:val="004261A1"/>
    <w:rsid w:val="00426552"/>
    <w:rsid w:val="0042732D"/>
    <w:rsid w:val="0043077C"/>
    <w:rsid w:val="004311D6"/>
    <w:rsid w:val="004314F9"/>
    <w:rsid w:val="00432EC2"/>
    <w:rsid w:val="004332AB"/>
    <w:rsid w:val="0043367A"/>
    <w:rsid w:val="00434018"/>
    <w:rsid w:val="004345AA"/>
    <w:rsid w:val="00435039"/>
    <w:rsid w:val="00436222"/>
    <w:rsid w:val="00436E8A"/>
    <w:rsid w:val="00440FCB"/>
    <w:rsid w:val="0044282A"/>
    <w:rsid w:val="004431A5"/>
    <w:rsid w:val="0044332C"/>
    <w:rsid w:val="00444B58"/>
    <w:rsid w:val="00445197"/>
    <w:rsid w:val="00447E46"/>
    <w:rsid w:val="004511DC"/>
    <w:rsid w:val="0045132C"/>
    <w:rsid w:val="004517CA"/>
    <w:rsid w:val="00451E12"/>
    <w:rsid w:val="00452710"/>
    <w:rsid w:val="004532CE"/>
    <w:rsid w:val="004554AE"/>
    <w:rsid w:val="00456AC9"/>
    <w:rsid w:val="00457B69"/>
    <w:rsid w:val="0046132E"/>
    <w:rsid w:val="00463196"/>
    <w:rsid w:val="00466B95"/>
    <w:rsid w:val="00467288"/>
    <w:rsid w:val="00467786"/>
    <w:rsid w:val="004708AE"/>
    <w:rsid w:val="00470C4D"/>
    <w:rsid w:val="00471DFE"/>
    <w:rsid w:val="00472135"/>
    <w:rsid w:val="00473409"/>
    <w:rsid w:val="00474B4B"/>
    <w:rsid w:val="00475F43"/>
    <w:rsid w:val="0047619C"/>
    <w:rsid w:val="004761F4"/>
    <w:rsid w:val="00476944"/>
    <w:rsid w:val="00476E80"/>
    <w:rsid w:val="0047733F"/>
    <w:rsid w:val="004776F2"/>
    <w:rsid w:val="004810C7"/>
    <w:rsid w:val="0048165B"/>
    <w:rsid w:val="004822E7"/>
    <w:rsid w:val="00485A1F"/>
    <w:rsid w:val="00486726"/>
    <w:rsid w:val="00486BCD"/>
    <w:rsid w:val="00487072"/>
    <w:rsid w:val="0048708A"/>
    <w:rsid w:val="00490990"/>
    <w:rsid w:val="00491555"/>
    <w:rsid w:val="00492495"/>
    <w:rsid w:val="00495415"/>
    <w:rsid w:val="004964B5"/>
    <w:rsid w:val="00497291"/>
    <w:rsid w:val="004A140F"/>
    <w:rsid w:val="004A196E"/>
    <w:rsid w:val="004A216C"/>
    <w:rsid w:val="004A3A93"/>
    <w:rsid w:val="004A4887"/>
    <w:rsid w:val="004A764F"/>
    <w:rsid w:val="004B0BAC"/>
    <w:rsid w:val="004B1D11"/>
    <w:rsid w:val="004B1F08"/>
    <w:rsid w:val="004B28B8"/>
    <w:rsid w:val="004B2904"/>
    <w:rsid w:val="004B30A2"/>
    <w:rsid w:val="004B3953"/>
    <w:rsid w:val="004B44F0"/>
    <w:rsid w:val="004B45C8"/>
    <w:rsid w:val="004B53B9"/>
    <w:rsid w:val="004B6A56"/>
    <w:rsid w:val="004C1025"/>
    <w:rsid w:val="004C164C"/>
    <w:rsid w:val="004C21FE"/>
    <w:rsid w:val="004C2804"/>
    <w:rsid w:val="004C6064"/>
    <w:rsid w:val="004C7092"/>
    <w:rsid w:val="004D20D4"/>
    <w:rsid w:val="004D35D1"/>
    <w:rsid w:val="004D3947"/>
    <w:rsid w:val="004D4FE6"/>
    <w:rsid w:val="004D67A0"/>
    <w:rsid w:val="004D7F6F"/>
    <w:rsid w:val="004E0253"/>
    <w:rsid w:val="004E1452"/>
    <w:rsid w:val="004E16E5"/>
    <w:rsid w:val="004E21E4"/>
    <w:rsid w:val="004E3270"/>
    <w:rsid w:val="004E4624"/>
    <w:rsid w:val="004E5415"/>
    <w:rsid w:val="004E6D71"/>
    <w:rsid w:val="004E7DB3"/>
    <w:rsid w:val="004F2D16"/>
    <w:rsid w:val="004F3137"/>
    <w:rsid w:val="004F3849"/>
    <w:rsid w:val="004F581C"/>
    <w:rsid w:val="00501C0C"/>
    <w:rsid w:val="00502DBE"/>
    <w:rsid w:val="00505472"/>
    <w:rsid w:val="00505774"/>
    <w:rsid w:val="00506327"/>
    <w:rsid w:val="0050639C"/>
    <w:rsid w:val="00506AF2"/>
    <w:rsid w:val="00507D99"/>
    <w:rsid w:val="00510DB1"/>
    <w:rsid w:val="00512CC1"/>
    <w:rsid w:val="00515834"/>
    <w:rsid w:val="00516DBE"/>
    <w:rsid w:val="00517889"/>
    <w:rsid w:val="00520C76"/>
    <w:rsid w:val="005215B7"/>
    <w:rsid w:val="005216C4"/>
    <w:rsid w:val="00524210"/>
    <w:rsid w:val="00524A00"/>
    <w:rsid w:val="00524B01"/>
    <w:rsid w:val="005258D9"/>
    <w:rsid w:val="00527C61"/>
    <w:rsid w:val="00530D73"/>
    <w:rsid w:val="005315D7"/>
    <w:rsid w:val="005317D3"/>
    <w:rsid w:val="00534307"/>
    <w:rsid w:val="00536185"/>
    <w:rsid w:val="0053694F"/>
    <w:rsid w:val="00537D7A"/>
    <w:rsid w:val="00537FC0"/>
    <w:rsid w:val="00540D29"/>
    <w:rsid w:val="005438E1"/>
    <w:rsid w:val="00544D54"/>
    <w:rsid w:val="00545BA3"/>
    <w:rsid w:val="00546B4B"/>
    <w:rsid w:val="005515A6"/>
    <w:rsid w:val="00551D70"/>
    <w:rsid w:val="005600E9"/>
    <w:rsid w:val="00560665"/>
    <w:rsid w:val="00561A4C"/>
    <w:rsid w:val="0056221A"/>
    <w:rsid w:val="00563394"/>
    <w:rsid w:val="00563C21"/>
    <w:rsid w:val="0056449B"/>
    <w:rsid w:val="005647D4"/>
    <w:rsid w:val="0056497C"/>
    <w:rsid w:val="005655E4"/>
    <w:rsid w:val="00566A2E"/>
    <w:rsid w:val="0056719F"/>
    <w:rsid w:val="0057155B"/>
    <w:rsid w:val="0057182E"/>
    <w:rsid w:val="0057330F"/>
    <w:rsid w:val="0057440E"/>
    <w:rsid w:val="005753CA"/>
    <w:rsid w:val="005758AD"/>
    <w:rsid w:val="00576E16"/>
    <w:rsid w:val="005773B8"/>
    <w:rsid w:val="00580C55"/>
    <w:rsid w:val="00581590"/>
    <w:rsid w:val="00581771"/>
    <w:rsid w:val="0058189D"/>
    <w:rsid w:val="00581ECF"/>
    <w:rsid w:val="00582E1A"/>
    <w:rsid w:val="00583902"/>
    <w:rsid w:val="0058536C"/>
    <w:rsid w:val="00586647"/>
    <w:rsid w:val="005866B0"/>
    <w:rsid w:val="005874E7"/>
    <w:rsid w:val="00587F25"/>
    <w:rsid w:val="005900D3"/>
    <w:rsid w:val="005914A6"/>
    <w:rsid w:val="00591F8E"/>
    <w:rsid w:val="005923BC"/>
    <w:rsid w:val="00592C33"/>
    <w:rsid w:val="00592F9B"/>
    <w:rsid w:val="005946A1"/>
    <w:rsid w:val="0059573E"/>
    <w:rsid w:val="00595818"/>
    <w:rsid w:val="005962F1"/>
    <w:rsid w:val="00596853"/>
    <w:rsid w:val="005A30B8"/>
    <w:rsid w:val="005A35F5"/>
    <w:rsid w:val="005A7594"/>
    <w:rsid w:val="005B1497"/>
    <w:rsid w:val="005B1653"/>
    <w:rsid w:val="005B4939"/>
    <w:rsid w:val="005B4DFB"/>
    <w:rsid w:val="005B534B"/>
    <w:rsid w:val="005B7B86"/>
    <w:rsid w:val="005B7F0A"/>
    <w:rsid w:val="005C0484"/>
    <w:rsid w:val="005C08F6"/>
    <w:rsid w:val="005C0A93"/>
    <w:rsid w:val="005C2A4E"/>
    <w:rsid w:val="005C390D"/>
    <w:rsid w:val="005C4C61"/>
    <w:rsid w:val="005C687E"/>
    <w:rsid w:val="005D3F8B"/>
    <w:rsid w:val="005E0519"/>
    <w:rsid w:val="005E09EC"/>
    <w:rsid w:val="005E1567"/>
    <w:rsid w:val="005E1B95"/>
    <w:rsid w:val="005E3A10"/>
    <w:rsid w:val="005E6061"/>
    <w:rsid w:val="005F0993"/>
    <w:rsid w:val="005F1753"/>
    <w:rsid w:val="005F294A"/>
    <w:rsid w:val="005F2FEF"/>
    <w:rsid w:val="005F3199"/>
    <w:rsid w:val="005F32A1"/>
    <w:rsid w:val="005F3B68"/>
    <w:rsid w:val="005F3D90"/>
    <w:rsid w:val="005F3E78"/>
    <w:rsid w:val="005F3F07"/>
    <w:rsid w:val="005F5BF9"/>
    <w:rsid w:val="005F649A"/>
    <w:rsid w:val="006019FF"/>
    <w:rsid w:val="00601C00"/>
    <w:rsid w:val="00601D4B"/>
    <w:rsid w:val="0060298C"/>
    <w:rsid w:val="00602D22"/>
    <w:rsid w:val="00602EF2"/>
    <w:rsid w:val="00604B92"/>
    <w:rsid w:val="006066FA"/>
    <w:rsid w:val="006070DF"/>
    <w:rsid w:val="006071D9"/>
    <w:rsid w:val="0060763B"/>
    <w:rsid w:val="00611513"/>
    <w:rsid w:val="00611994"/>
    <w:rsid w:val="00612EC4"/>
    <w:rsid w:val="0061399D"/>
    <w:rsid w:val="00613A07"/>
    <w:rsid w:val="00613C47"/>
    <w:rsid w:val="00614EE2"/>
    <w:rsid w:val="00616B4D"/>
    <w:rsid w:val="0061725E"/>
    <w:rsid w:val="00617E0D"/>
    <w:rsid w:val="00621291"/>
    <w:rsid w:val="00621D07"/>
    <w:rsid w:val="00623651"/>
    <w:rsid w:val="00623756"/>
    <w:rsid w:val="006239C7"/>
    <w:rsid w:val="00623F04"/>
    <w:rsid w:val="00626C90"/>
    <w:rsid w:val="006310A6"/>
    <w:rsid w:val="00631401"/>
    <w:rsid w:val="00631820"/>
    <w:rsid w:val="0063182E"/>
    <w:rsid w:val="00631A49"/>
    <w:rsid w:val="00634785"/>
    <w:rsid w:val="00634A1C"/>
    <w:rsid w:val="006352D5"/>
    <w:rsid w:val="00635B42"/>
    <w:rsid w:val="0063614B"/>
    <w:rsid w:val="00637EE9"/>
    <w:rsid w:val="00641825"/>
    <w:rsid w:val="00642860"/>
    <w:rsid w:val="00645A74"/>
    <w:rsid w:val="006475C6"/>
    <w:rsid w:val="00647C4D"/>
    <w:rsid w:val="006520B8"/>
    <w:rsid w:val="006522BD"/>
    <w:rsid w:val="0065254A"/>
    <w:rsid w:val="00654461"/>
    <w:rsid w:val="00655556"/>
    <w:rsid w:val="0065707C"/>
    <w:rsid w:val="006577F9"/>
    <w:rsid w:val="00657B07"/>
    <w:rsid w:val="00660056"/>
    <w:rsid w:val="006610F5"/>
    <w:rsid w:val="00661104"/>
    <w:rsid w:val="006634C8"/>
    <w:rsid w:val="0066428E"/>
    <w:rsid w:val="0066587F"/>
    <w:rsid w:val="00665F79"/>
    <w:rsid w:val="00666BE8"/>
    <w:rsid w:val="006671D1"/>
    <w:rsid w:val="00667B10"/>
    <w:rsid w:val="00667E02"/>
    <w:rsid w:val="00667FD8"/>
    <w:rsid w:val="00671213"/>
    <w:rsid w:val="0067233E"/>
    <w:rsid w:val="00672CBD"/>
    <w:rsid w:val="00673B0F"/>
    <w:rsid w:val="006749E4"/>
    <w:rsid w:val="00676EDB"/>
    <w:rsid w:val="00677FB1"/>
    <w:rsid w:val="00680D9C"/>
    <w:rsid w:val="006825C5"/>
    <w:rsid w:val="00683071"/>
    <w:rsid w:val="006834AC"/>
    <w:rsid w:val="006869CE"/>
    <w:rsid w:val="00686E9C"/>
    <w:rsid w:val="00690537"/>
    <w:rsid w:val="00693288"/>
    <w:rsid w:val="006958DB"/>
    <w:rsid w:val="00695FD6"/>
    <w:rsid w:val="00696295"/>
    <w:rsid w:val="00697849"/>
    <w:rsid w:val="00697AA5"/>
    <w:rsid w:val="006A0FFC"/>
    <w:rsid w:val="006A1B71"/>
    <w:rsid w:val="006A1C0F"/>
    <w:rsid w:val="006A1F8D"/>
    <w:rsid w:val="006A46B6"/>
    <w:rsid w:val="006A4838"/>
    <w:rsid w:val="006A6434"/>
    <w:rsid w:val="006A64E7"/>
    <w:rsid w:val="006B000C"/>
    <w:rsid w:val="006B04B3"/>
    <w:rsid w:val="006B0587"/>
    <w:rsid w:val="006B0D1A"/>
    <w:rsid w:val="006B0F09"/>
    <w:rsid w:val="006B1734"/>
    <w:rsid w:val="006B21A6"/>
    <w:rsid w:val="006B2A7A"/>
    <w:rsid w:val="006B417F"/>
    <w:rsid w:val="006B6E5A"/>
    <w:rsid w:val="006B78AA"/>
    <w:rsid w:val="006B7FA1"/>
    <w:rsid w:val="006C0A05"/>
    <w:rsid w:val="006C1FB8"/>
    <w:rsid w:val="006C2D26"/>
    <w:rsid w:val="006C2F49"/>
    <w:rsid w:val="006C34DE"/>
    <w:rsid w:val="006C394D"/>
    <w:rsid w:val="006C5637"/>
    <w:rsid w:val="006C5C8F"/>
    <w:rsid w:val="006C7175"/>
    <w:rsid w:val="006C71E6"/>
    <w:rsid w:val="006C7B70"/>
    <w:rsid w:val="006D0AE8"/>
    <w:rsid w:val="006D0CC2"/>
    <w:rsid w:val="006D2271"/>
    <w:rsid w:val="006D431C"/>
    <w:rsid w:val="006D4E53"/>
    <w:rsid w:val="006D640B"/>
    <w:rsid w:val="006E0902"/>
    <w:rsid w:val="006E23AE"/>
    <w:rsid w:val="006E56EF"/>
    <w:rsid w:val="006E7F22"/>
    <w:rsid w:val="006F0A9D"/>
    <w:rsid w:val="006F1BD1"/>
    <w:rsid w:val="006F252D"/>
    <w:rsid w:val="006F419F"/>
    <w:rsid w:val="006F4C77"/>
    <w:rsid w:val="006F56AF"/>
    <w:rsid w:val="006F5B87"/>
    <w:rsid w:val="006F6011"/>
    <w:rsid w:val="006F6D59"/>
    <w:rsid w:val="0070062F"/>
    <w:rsid w:val="007006CB"/>
    <w:rsid w:val="00701776"/>
    <w:rsid w:val="007023F0"/>
    <w:rsid w:val="00702D82"/>
    <w:rsid w:val="00703C34"/>
    <w:rsid w:val="00704ADB"/>
    <w:rsid w:val="007064A7"/>
    <w:rsid w:val="00706584"/>
    <w:rsid w:val="00707F7B"/>
    <w:rsid w:val="007115F4"/>
    <w:rsid w:val="007131D2"/>
    <w:rsid w:val="007145FB"/>
    <w:rsid w:val="00715658"/>
    <w:rsid w:val="00716A53"/>
    <w:rsid w:val="00716BBB"/>
    <w:rsid w:val="00720F6B"/>
    <w:rsid w:val="00721B8A"/>
    <w:rsid w:val="00721C17"/>
    <w:rsid w:val="00721F31"/>
    <w:rsid w:val="007233B0"/>
    <w:rsid w:val="00724248"/>
    <w:rsid w:val="007274BB"/>
    <w:rsid w:val="00730FDA"/>
    <w:rsid w:val="0073153F"/>
    <w:rsid w:val="00731603"/>
    <w:rsid w:val="007320D7"/>
    <w:rsid w:val="00736CB5"/>
    <w:rsid w:val="00736D0A"/>
    <w:rsid w:val="007373D6"/>
    <w:rsid w:val="007408E5"/>
    <w:rsid w:val="00741334"/>
    <w:rsid w:val="007422BB"/>
    <w:rsid w:val="00742475"/>
    <w:rsid w:val="00742AC9"/>
    <w:rsid w:val="00743608"/>
    <w:rsid w:val="00745D95"/>
    <w:rsid w:val="00746202"/>
    <w:rsid w:val="00746846"/>
    <w:rsid w:val="0074791F"/>
    <w:rsid w:val="00751A10"/>
    <w:rsid w:val="00751F11"/>
    <w:rsid w:val="00752231"/>
    <w:rsid w:val="007529BB"/>
    <w:rsid w:val="00753536"/>
    <w:rsid w:val="007541ED"/>
    <w:rsid w:val="00756044"/>
    <w:rsid w:val="00756B36"/>
    <w:rsid w:val="00756EBD"/>
    <w:rsid w:val="00761A28"/>
    <w:rsid w:val="00761E6F"/>
    <w:rsid w:val="007621CB"/>
    <w:rsid w:val="007635D8"/>
    <w:rsid w:val="007647B7"/>
    <w:rsid w:val="00764EFF"/>
    <w:rsid w:val="00766B32"/>
    <w:rsid w:val="00766F31"/>
    <w:rsid w:val="00771758"/>
    <w:rsid w:val="00772351"/>
    <w:rsid w:val="00772551"/>
    <w:rsid w:val="00773328"/>
    <w:rsid w:val="00773A85"/>
    <w:rsid w:val="007741CA"/>
    <w:rsid w:val="007750CC"/>
    <w:rsid w:val="00775B37"/>
    <w:rsid w:val="00775F7F"/>
    <w:rsid w:val="007762BD"/>
    <w:rsid w:val="00783F4E"/>
    <w:rsid w:val="007847BD"/>
    <w:rsid w:val="00791DEB"/>
    <w:rsid w:val="00795B75"/>
    <w:rsid w:val="0079629D"/>
    <w:rsid w:val="00797EAB"/>
    <w:rsid w:val="007A1CBD"/>
    <w:rsid w:val="007A1EC6"/>
    <w:rsid w:val="007A1FD5"/>
    <w:rsid w:val="007A25E5"/>
    <w:rsid w:val="007A26CB"/>
    <w:rsid w:val="007A2A89"/>
    <w:rsid w:val="007A31D6"/>
    <w:rsid w:val="007A3BCD"/>
    <w:rsid w:val="007A46A1"/>
    <w:rsid w:val="007A7023"/>
    <w:rsid w:val="007B0ADC"/>
    <w:rsid w:val="007B11E2"/>
    <w:rsid w:val="007B347B"/>
    <w:rsid w:val="007B3D88"/>
    <w:rsid w:val="007B557C"/>
    <w:rsid w:val="007B77E7"/>
    <w:rsid w:val="007C00C2"/>
    <w:rsid w:val="007C0685"/>
    <w:rsid w:val="007C07F5"/>
    <w:rsid w:val="007C0F83"/>
    <w:rsid w:val="007C1C1D"/>
    <w:rsid w:val="007C1D98"/>
    <w:rsid w:val="007C42BB"/>
    <w:rsid w:val="007C5E1D"/>
    <w:rsid w:val="007C6115"/>
    <w:rsid w:val="007C67A2"/>
    <w:rsid w:val="007D09C8"/>
    <w:rsid w:val="007D1589"/>
    <w:rsid w:val="007D2ADF"/>
    <w:rsid w:val="007D3209"/>
    <w:rsid w:val="007D35BB"/>
    <w:rsid w:val="007D41FF"/>
    <w:rsid w:val="007D5ABE"/>
    <w:rsid w:val="007E01D0"/>
    <w:rsid w:val="007E0759"/>
    <w:rsid w:val="007E0819"/>
    <w:rsid w:val="007E0A4E"/>
    <w:rsid w:val="007E0F4C"/>
    <w:rsid w:val="007E38D4"/>
    <w:rsid w:val="007E4F46"/>
    <w:rsid w:val="007E7FF1"/>
    <w:rsid w:val="007F0B17"/>
    <w:rsid w:val="007F1DD4"/>
    <w:rsid w:val="007F3CA4"/>
    <w:rsid w:val="007F3F75"/>
    <w:rsid w:val="007F54F1"/>
    <w:rsid w:val="007F63A3"/>
    <w:rsid w:val="007F6837"/>
    <w:rsid w:val="007F744C"/>
    <w:rsid w:val="008037AD"/>
    <w:rsid w:val="0080555F"/>
    <w:rsid w:val="00813085"/>
    <w:rsid w:val="00813760"/>
    <w:rsid w:val="00814224"/>
    <w:rsid w:val="008142EA"/>
    <w:rsid w:val="00815E9D"/>
    <w:rsid w:val="008169EF"/>
    <w:rsid w:val="0081736E"/>
    <w:rsid w:val="00820B12"/>
    <w:rsid w:val="00820B3C"/>
    <w:rsid w:val="00823B96"/>
    <w:rsid w:val="00826834"/>
    <w:rsid w:val="00826EB6"/>
    <w:rsid w:val="00827609"/>
    <w:rsid w:val="00827ED8"/>
    <w:rsid w:val="00830B52"/>
    <w:rsid w:val="008313F3"/>
    <w:rsid w:val="00831400"/>
    <w:rsid w:val="00831424"/>
    <w:rsid w:val="0083249F"/>
    <w:rsid w:val="00832629"/>
    <w:rsid w:val="00832F70"/>
    <w:rsid w:val="00834B33"/>
    <w:rsid w:val="00835FAA"/>
    <w:rsid w:val="00836A3D"/>
    <w:rsid w:val="00837377"/>
    <w:rsid w:val="00841741"/>
    <w:rsid w:val="00841B45"/>
    <w:rsid w:val="00842C3C"/>
    <w:rsid w:val="008439D4"/>
    <w:rsid w:val="00844CC6"/>
    <w:rsid w:val="00845B02"/>
    <w:rsid w:val="00847BB2"/>
    <w:rsid w:val="0085059A"/>
    <w:rsid w:val="00850A24"/>
    <w:rsid w:val="00850F37"/>
    <w:rsid w:val="0085384E"/>
    <w:rsid w:val="0085483E"/>
    <w:rsid w:val="00856025"/>
    <w:rsid w:val="00856E09"/>
    <w:rsid w:val="0085738E"/>
    <w:rsid w:val="0086111E"/>
    <w:rsid w:val="008616BD"/>
    <w:rsid w:val="00861B7D"/>
    <w:rsid w:val="00862CC8"/>
    <w:rsid w:val="00863581"/>
    <w:rsid w:val="00863898"/>
    <w:rsid w:val="00863F33"/>
    <w:rsid w:val="00864466"/>
    <w:rsid w:val="00865061"/>
    <w:rsid w:val="008655F3"/>
    <w:rsid w:val="00865908"/>
    <w:rsid w:val="00866623"/>
    <w:rsid w:val="00867B22"/>
    <w:rsid w:val="00872E05"/>
    <w:rsid w:val="00873BEE"/>
    <w:rsid w:val="008748C0"/>
    <w:rsid w:val="00874E79"/>
    <w:rsid w:val="00875006"/>
    <w:rsid w:val="0087532F"/>
    <w:rsid w:val="008818F0"/>
    <w:rsid w:val="00883408"/>
    <w:rsid w:val="00883BBF"/>
    <w:rsid w:val="00884CFF"/>
    <w:rsid w:val="008862CC"/>
    <w:rsid w:val="008862E3"/>
    <w:rsid w:val="00886816"/>
    <w:rsid w:val="0089100C"/>
    <w:rsid w:val="008928E5"/>
    <w:rsid w:val="00893A89"/>
    <w:rsid w:val="00894A47"/>
    <w:rsid w:val="008962C6"/>
    <w:rsid w:val="008A1B52"/>
    <w:rsid w:val="008A208E"/>
    <w:rsid w:val="008A3A59"/>
    <w:rsid w:val="008A3B8B"/>
    <w:rsid w:val="008A50EE"/>
    <w:rsid w:val="008A5442"/>
    <w:rsid w:val="008A641B"/>
    <w:rsid w:val="008B0143"/>
    <w:rsid w:val="008B254B"/>
    <w:rsid w:val="008B3768"/>
    <w:rsid w:val="008B50F8"/>
    <w:rsid w:val="008B5E01"/>
    <w:rsid w:val="008B5F1A"/>
    <w:rsid w:val="008B61CF"/>
    <w:rsid w:val="008B6D17"/>
    <w:rsid w:val="008B7410"/>
    <w:rsid w:val="008C0D26"/>
    <w:rsid w:val="008C4F23"/>
    <w:rsid w:val="008C7F75"/>
    <w:rsid w:val="008D0735"/>
    <w:rsid w:val="008D2C98"/>
    <w:rsid w:val="008D6BF0"/>
    <w:rsid w:val="008D7617"/>
    <w:rsid w:val="008D79EA"/>
    <w:rsid w:val="008E50B0"/>
    <w:rsid w:val="008E5861"/>
    <w:rsid w:val="008F15B1"/>
    <w:rsid w:val="008F1730"/>
    <w:rsid w:val="008F18F1"/>
    <w:rsid w:val="008F2ED5"/>
    <w:rsid w:val="008F37BD"/>
    <w:rsid w:val="008F3EDC"/>
    <w:rsid w:val="008F46C7"/>
    <w:rsid w:val="008F4895"/>
    <w:rsid w:val="008F4EDE"/>
    <w:rsid w:val="008F5C40"/>
    <w:rsid w:val="008F6D64"/>
    <w:rsid w:val="008F7EBD"/>
    <w:rsid w:val="00900C4B"/>
    <w:rsid w:val="00900E97"/>
    <w:rsid w:val="00903F29"/>
    <w:rsid w:val="009063F7"/>
    <w:rsid w:val="00906A27"/>
    <w:rsid w:val="009118B6"/>
    <w:rsid w:val="00912421"/>
    <w:rsid w:val="0091378B"/>
    <w:rsid w:val="0091756D"/>
    <w:rsid w:val="00921805"/>
    <w:rsid w:val="0092180F"/>
    <w:rsid w:val="00922FD6"/>
    <w:rsid w:val="009230E9"/>
    <w:rsid w:val="009238B5"/>
    <w:rsid w:val="009244EF"/>
    <w:rsid w:val="00924A12"/>
    <w:rsid w:val="00925DBA"/>
    <w:rsid w:val="009267E4"/>
    <w:rsid w:val="00930137"/>
    <w:rsid w:val="009302E8"/>
    <w:rsid w:val="00930EA6"/>
    <w:rsid w:val="009318EF"/>
    <w:rsid w:val="00932970"/>
    <w:rsid w:val="009332BD"/>
    <w:rsid w:val="00934EA6"/>
    <w:rsid w:val="00935977"/>
    <w:rsid w:val="00935D6B"/>
    <w:rsid w:val="009369BB"/>
    <w:rsid w:val="0093783D"/>
    <w:rsid w:val="00940493"/>
    <w:rsid w:val="00941067"/>
    <w:rsid w:val="009416A2"/>
    <w:rsid w:val="009435C7"/>
    <w:rsid w:val="00944ECD"/>
    <w:rsid w:val="00945087"/>
    <w:rsid w:val="00945C9B"/>
    <w:rsid w:val="00946513"/>
    <w:rsid w:val="009470B6"/>
    <w:rsid w:val="00950F66"/>
    <w:rsid w:val="00951E61"/>
    <w:rsid w:val="00955E2E"/>
    <w:rsid w:val="00957B69"/>
    <w:rsid w:val="00961A4A"/>
    <w:rsid w:val="00962A13"/>
    <w:rsid w:val="00963E5E"/>
    <w:rsid w:val="009644D4"/>
    <w:rsid w:val="00964B00"/>
    <w:rsid w:val="00966485"/>
    <w:rsid w:val="0097102D"/>
    <w:rsid w:val="009743FB"/>
    <w:rsid w:val="009750CA"/>
    <w:rsid w:val="00975BFE"/>
    <w:rsid w:val="00977DA9"/>
    <w:rsid w:val="009806E9"/>
    <w:rsid w:val="00981AB0"/>
    <w:rsid w:val="0098256F"/>
    <w:rsid w:val="00982816"/>
    <w:rsid w:val="00982936"/>
    <w:rsid w:val="00984DC3"/>
    <w:rsid w:val="009859E2"/>
    <w:rsid w:val="00987D11"/>
    <w:rsid w:val="00992237"/>
    <w:rsid w:val="00993C08"/>
    <w:rsid w:val="00995788"/>
    <w:rsid w:val="00995D75"/>
    <w:rsid w:val="00996298"/>
    <w:rsid w:val="00996FF5"/>
    <w:rsid w:val="00997177"/>
    <w:rsid w:val="009A01EE"/>
    <w:rsid w:val="009A1007"/>
    <w:rsid w:val="009A2D0A"/>
    <w:rsid w:val="009A2F21"/>
    <w:rsid w:val="009A38A0"/>
    <w:rsid w:val="009A393E"/>
    <w:rsid w:val="009A59F5"/>
    <w:rsid w:val="009A681C"/>
    <w:rsid w:val="009B1089"/>
    <w:rsid w:val="009B13C0"/>
    <w:rsid w:val="009B365C"/>
    <w:rsid w:val="009B6F9E"/>
    <w:rsid w:val="009C0137"/>
    <w:rsid w:val="009C0983"/>
    <w:rsid w:val="009C17AF"/>
    <w:rsid w:val="009C28B5"/>
    <w:rsid w:val="009C3F53"/>
    <w:rsid w:val="009C571B"/>
    <w:rsid w:val="009C630F"/>
    <w:rsid w:val="009C7ACA"/>
    <w:rsid w:val="009D0FD1"/>
    <w:rsid w:val="009D1005"/>
    <w:rsid w:val="009D1828"/>
    <w:rsid w:val="009D2049"/>
    <w:rsid w:val="009D2AEB"/>
    <w:rsid w:val="009D3F00"/>
    <w:rsid w:val="009D66C2"/>
    <w:rsid w:val="009E0DDE"/>
    <w:rsid w:val="009E2601"/>
    <w:rsid w:val="009E2677"/>
    <w:rsid w:val="009E2F1F"/>
    <w:rsid w:val="009E3064"/>
    <w:rsid w:val="009E4070"/>
    <w:rsid w:val="009E5525"/>
    <w:rsid w:val="009E60EC"/>
    <w:rsid w:val="009F0DBB"/>
    <w:rsid w:val="009F1397"/>
    <w:rsid w:val="009F1BA3"/>
    <w:rsid w:val="009F2A8F"/>
    <w:rsid w:val="009F420A"/>
    <w:rsid w:val="009F54BA"/>
    <w:rsid w:val="009F66BC"/>
    <w:rsid w:val="009F7596"/>
    <w:rsid w:val="009F77F6"/>
    <w:rsid w:val="00A014FC"/>
    <w:rsid w:val="00A01A8F"/>
    <w:rsid w:val="00A01EC3"/>
    <w:rsid w:val="00A01F84"/>
    <w:rsid w:val="00A04E4A"/>
    <w:rsid w:val="00A062FE"/>
    <w:rsid w:val="00A064BD"/>
    <w:rsid w:val="00A06B8F"/>
    <w:rsid w:val="00A07681"/>
    <w:rsid w:val="00A07BA7"/>
    <w:rsid w:val="00A109FA"/>
    <w:rsid w:val="00A10B34"/>
    <w:rsid w:val="00A13CEE"/>
    <w:rsid w:val="00A14102"/>
    <w:rsid w:val="00A142C3"/>
    <w:rsid w:val="00A15646"/>
    <w:rsid w:val="00A17372"/>
    <w:rsid w:val="00A1791E"/>
    <w:rsid w:val="00A20D25"/>
    <w:rsid w:val="00A21C2D"/>
    <w:rsid w:val="00A26D25"/>
    <w:rsid w:val="00A30B0E"/>
    <w:rsid w:val="00A33250"/>
    <w:rsid w:val="00A33B73"/>
    <w:rsid w:val="00A34A17"/>
    <w:rsid w:val="00A3543B"/>
    <w:rsid w:val="00A3657C"/>
    <w:rsid w:val="00A41B54"/>
    <w:rsid w:val="00A42397"/>
    <w:rsid w:val="00A42686"/>
    <w:rsid w:val="00A4295C"/>
    <w:rsid w:val="00A43863"/>
    <w:rsid w:val="00A43A38"/>
    <w:rsid w:val="00A4409C"/>
    <w:rsid w:val="00A4541B"/>
    <w:rsid w:val="00A479D3"/>
    <w:rsid w:val="00A47F19"/>
    <w:rsid w:val="00A50BE5"/>
    <w:rsid w:val="00A51C76"/>
    <w:rsid w:val="00A53E8F"/>
    <w:rsid w:val="00A54C91"/>
    <w:rsid w:val="00A54DFE"/>
    <w:rsid w:val="00A5520A"/>
    <w:rsid w:val="00A56818"/>
    <w:rsid w:val="00A61503"/>
    <w:rsid w:val="00A6275E"/>
    <w:rsid w:val="00A62DFC"/>
    <w:rsid w:val="00A654B3"/>
    <w:rsid w:val="00A65730"/>
    <w:rsid w:val="00A66BC4"/>
    <w:rsid w:val="00A67766"/>
    <w:rsid w:val="00A70218"/>
    <w:rsid w:val="00A70441"/>
    <w:rsid w:val="00A71E86"/>
    <w:rsid w:val="00A7390E"/>
    <w:rsid w:val="00A7430F"/>
    <w:rsid w:val="00A74755"/>
    <w:rsid w:val="00A74F96"/>
    <w:rsid w:val="00A74FDD"/>
    <w:rsid w:val="00A76040"/>
    <w:rsid w:val="00A76F9E"/>
    <w:rsid w:val="00A77427"/>
    <w:rsid w:val="00A77705"/>
    <w:rsid w:val="00A806EE"/>
    <w:rsid w:val="00A80BCF"/>
    <w:rsid w:val="00A81146"/>
    <w:rsid w:val="00A84EDA"/>
    <w:rsid w:val="00A852E8"/>
    <w:rsid w:val="00A853E3"/>
    <w:rsid w:val="00A91DE4"/>
    <w:rsid w:val="00A92C11"/>
    <w:rsid w:val="00A946D5"/>
    <w:rsid w:val="00A94960"/>
    <w:rsid w:val="00A9729B"/>
    <w:rsid w:val="00A97672"/>
    <w:rsid w:val="00A97760"/>
    <w:rsid w:val="00A97A87"/>
    <w:rsid w:val="00AA1351"/>
    <w:rsid w:val="00AA1AB1"/>
    <w:rsid w:val="00AA2DC0"/>
    <w:rsid w:val="00AA304E"/>
    <w:rsid w:val="00AA3630"/>
    <w:rsid w:val="00AA47E3"/>
    <w:rsid w:val="00AA55BD"/>
    <w:rsid w:val="00AA6244"/>
    <w:rsid w:val="00AA69AF"/>
    <w:rsid w:val="00AB0B5F"/>
    <w:rsid w:val="00AB1ECF"/>
    <w:rsid w:val="00AB2327"/>
    <w:rsid w:val="00AB276F"/>
    <w:rsid w:val="00AB27EB"/>
    <w:rsid w:val="00AB2E7E"/>
    <w:rsid w:val="00AB3D99"/>
    <w:rsid w:val="00AB4482"/>
    <w:rsid w:val="00AB4C8C"/>
    <w:rsid w:val="00AB569E"/>
    <w:rsid w:val="00AB755E"/>
    <w:rsid w:val="00AB7DBF"/>
    <w:rsid w:val="00AC0C73"/>
    <w:rsid w:val="00AC0E1B"/>
    <w:rsid w:val="00AC1603"/>
    <w:rsid w:val="00AC74D3"/>
    <w:rsid w:val="00AD03BE"/>
    <w:rsid w:val="00AD2263"/>
    <w:rsid w:val="00AD2D40"/>
    <w:rsid w:val="00AD2EA3"/>
    <w:rsid w:val="00AD3215"/>
    <w:rsid w:val="00AD549C"/>
    <w:rsid w:val="00AD6FC4"/>
    <w:rsid w:val="00AD759F"/>
    <w:rsid w:val="00AD75E0"/>
    <w:rsid w:val="00AD7800"/>
    <w:rsid w:val="00AE05E2"/>
    <w:rsid w:val="00AE0DF6"/>
    <w:rsid w:val="00AE1461"/>
    <w:rsid w:val="00AE1BB2"/>
    <w:rsid w:val="00AE27A7"/>
    <w:rsid w:val="00AE3E85"/>
    <w:rsid w:val="00AE59CA"/>
    <w:rsid w:val="00AE7F2E"/>
    <w:rsid w:val="00AF046E"/>
    <w:rsid w:val="00AF10EB"/>
    <w:rsid w:val="00AF5EC1"/>
    <w:rsid w:val="00AF6786"/>
    <w:rsid w:val="00AF7E28"/>
    <w:rsid w:val="00B004A2"/>
    <w:rsid w:val="00B00B6B"/>
    <w:rsid w:val="00B0321E"/>
    <w:rsid w:val="00B03FC2"/>
    <w:rsid w:val="00B0418A"/>
    <w:rsid w:val="00B05633"/>
    <w:rsid w:val="00B06839"/>
    <w:rsid w:val="00B06FF8"/>
    <w:rsid w:val="00B07FC9"/>
    <w:rsid w:val="00B10808"/>
    <w:rsid w:val="00B115E3"/>
    <w:rsid w:val="00B126C6"/>
    <w:rsid w:val="00B14486"/>
    <w:rsid w:val="00B14F6B"/>
    <w:rsid w:val="00B158F8"/>
    <w:rsid w:val="00B167E4"/>
    <w:rsid w:val="00B16985"/>
    <w:rsid w:val="00B17273"/>
    <w:rsid w:val="00B20889"/>
    <w:rsid w:val="00B2104C"/>
    <w:rsid w:val="00B21743"/>
    <w:rsid w:val="00B21AE8"/>
    <w:rsid w:val="00B23892"/>
    <w:rsid w:val="00B23D7F"/>
    <w:rsid w:val="00B25FF0"/>
    <w:rsid w:val="00B273A2"/>
    <w:rsid w:val="00B305B7"/>
    <w:rsid w:val="00B33AEC"/>
    <w:rsid w:val="00B35F69"/>
    <w:rsid w:val="00B36AFF"/>
    <w:rsid w:val="00B43DE9"/>
    <w:rsid w:val="00B43EA0"/>
    <w:rsid w:val="00B43F35"/>
    <w:rsid w:val="00B455B3"/>
    <w:rsid w:val="00B45854"/>
    <w:rsid w:val="00B45B7C"/>
    <w:rsid w:val="00B503E7"/>
    <w:rsid w:val="00B5175E"/>
    <w:rsid w:val="00B51BDC"/>
    <w:rsid w:val="00B52428"/>
    <w:rsid w:val="00B53BB9"/>
    <w:rsid w:val="00B53FE9"/>
    <w:rsid w:val="00B54011"/>
    <w:rsid w:val="00B553B8"/>
    <w:rsid w:val="00B57488"/>
    <w:rsid w:val="00B631CA"/>
    <w:rsid w:val="00B63268"/>
    <w:rsid w:val="00B6367B"/>
    <w:rsid w:val="00B64910"/>
    <w:rsid w:val="00B65221"/>
    <w:rsid w:val="00B65603"/>
    <w:rsid w:val="00B656A1"/>
    <w:rsid w:val="00B66203"/>
    <w:rsid w:val="00B66912"/>
    <w:rsid w:val="00B66A2D"/>
    <w:rsid w:val="00B7244A"/>
    <w:rsid w:val="00B75189"/>
    <w:rsid w:val="00B75BD3"/>
    <w:rsid w:val="00B7646C"/>
    <w:rsid w:val="00B76491"/>
    <w:rsid w:val="00B766B8"/>
    <w:rsid w:val="00B7722C"/>
    <w:rsid w:val="00B77267"/>
    <w:rsid w:val="00B77AE0"/>
    <w:rsid w:val="00B81346"/>
    <w:rsid w:val="00B81424"/>
    <w:rsid w:val="00B82BF5"/>
    <w:rsid w:val="00B83327"/>
    <w:rsid w:val="00B852B1"/>
    <w:rsid w:val="00B86838"/>
    <w:rsid w:val="00B872AF"/>
    <w:rsid w:val="00B9098C"/>
    <w:rsid w:val="00B91B72"/>
    <w:rsid w:val="00B93D95"/>
    <w:rsid w:val="00B962BC"/>
    <w:rsid w:val="00B970A7"/>
    <w:rsid w:val="00B974D4"/>
    <w:rsid w:val="00BA0FB1"/>
    <w:rsid w:val="00BA1EF7"/>
    <w:rsid w:val="00BA3623"/>
    <w:rsid w:val="00BA3941"/>
    <w:rsid w:val="00BA4457"/>
    <w:rsid w:val="00BB00E3"/>
    <w:rsid w:val="00BB0102"/>
    <w:rsid w:val="00BB02BA"/>
    <w:rsid w:val="00BB0EE5"/>
    <w:rsid w:val="00BB281B"/>
    <w:rsid w:val="00BB3483"/>
    <w:rsid w:val="00BB38ED"/>
    <w:rsid w:val="00BB3C79"/>
    <w:rsid w:val="00BB4E02"/>
    <w:rsid w:val="00BB6E9D"/>
    <w:rsid w:val="00BC03BA"/>
    <w:rsid w:val="00BC0E16"/>
    <w:rsid w:val="00BC0EAB"/>
    <w:rsid w:val="00BC16EF"/>
    <w:rsid w:val="00BC5059"/>
    <w:rsid w:val="00BC7540"/>
    <w:rsid w:val="00BD0EFF"/>
    <w:rsid w:val="00BD1E3F"/>
    <w:rsid w:val="00BD2A02"/>
    <w:rsid w:val="00BD341F"/>
    <w:rsid w:val="00BD4C7C"/>
    <w:rsid w:val="00BD4E11"/>
    <w:rsid w:val="00BD52E1"/>
    <w:rsid w:val="00BD7805"/>
    <w:rsid w:val="00BD7D3D"/>
    <w:rsid w:val="00BE00EF"/>
    <w:rsid w:val="00BE26A3"/>
    <w:rsid w:val="00BE2D59"/>
    <w:rsid w:val="00BE2E5F"/>
    <w:rsid w:val="00BE546D"/>
    <w:rsid w:val="00BE554F"/>
    <w:rsid w:val="00BE5DC9"/>
    <w:rsid w:val="00BE6FBF"/>
    <w:rsid w:val="00BE7055"/>
    <w:rsid w:val="00BE764A"/>
    <w:rsid w:val="00BE7A9C"/>
    <w:rsid w:val="00BF1561"/>
    <w:rsid w:val="00BF19D7"/>
    <w:rsid w:val="00BF1C96"/>
    <w:rsid w:val="00BF2163"/>
    <w:rsid w:val="00BF29DB"/>
    <w:rsid w:val="00BF2B9C"/>
    <w:rsid w:val="00BF2F11"/>
    <w:rsid w:val="00BF4A48"/>
    <w:rsid w:val="00BF5061"/>
    <w:rsid w:val="00BF5DD5"/>
    <w:rsid w:val="00BF692C"/>
    <w:rsid w:val="00BF77F8"/>
    <w:rsid w:val="00C01085"/>
    <w:rsid w:val="00C01768"/>
    <w:rsid w:val="00C0458C"/>
    <w:rsid w:val="00C04638"/>
    <w:rsid w:val="00C053CB"/>
    <w:rsid w:val="00C0786D"/>
    <w:rsid w:val="00C10A48"/>
    <w:rsid w:val="00C11B36"/>
    <w:rsid w:val="00C120DA"/>
    <w:rsid w:val="00C1287E"/>
    <w:rsid w:val="00C13CE3"/>
    <w:rsid w:val="00C14760"/>
    <w:rsid w:val="00C14874"/>
    <w:rsid w:val="00C15BBC"/>
    <w:rsid w:val="00C1634B"/>
    <w:rsid w:val="00C16AB1"/>
    <w:rsid w:val="00C17B41"/>
    <w:rsid w:val="00C20448"/>
    <w:rsid w:val="00C2196F"/>
    <w:rsid w:val="00C231AA"/>
    <w:rsid w:val="00C23948"/>
    <w:rsid w:val="00C271FC"/>
    <w:rsid w:val="00C276A6"/>
    <w:rsid w:val="00C276C9"/>
    <w:rsid w:val="00C30127"/>
    <w:rsid w:val="00C31031"/>
    <w:rsid w:val="00C32749"/>
    <w:rsid w:val="00C33169"/>
    <w:rsid w:val="00C33197"/>
    <w:rsid w:val="00C331CD"/>
    <w:rsid w:val="00C33EFE"/>
    <w:rsid w:val="00C35A4D"/>
    <w:rsid w:val="00C35E4D"/>
    <w:rsid w:val="00C368F3"/>
    <w:rsid w:val="00C37ADA"/>
    <w:rsid w:val="00C37FE7"/>
    <w:rsid w:val="00C40556"/>
    <w:rsid w:val="00C42B61"/>
    <w:rsid w:val="00C444BC"/>
    <w:rsid w:val="00C46733"/>
    <w:rsid w:val="00C4685E"/>
    <w:rsid w:val="00C51E21"/>
    <w:rsid w:val="00C53467"/>
    <w:rsid w:val="00C60C81"/>
    <w:rsid w:val="00C60E01"/>
    <w:rsid w:val="00C61329"/>
    <w:rsid w:val="00C61976"/>
    <w:rsid w:val="00C629B1"/>
    <w:rsid w:val="00C63FA0"/>
    <w:rsid w:val="00C646B0"/>
    <w:rsid w:val="00C64821"/>
    <w:rsid w:val="00C64F5D"/>
    <w:rsid w:val="00C67A5D"/>
    <w:rsid w:val="00C70958"/>
    <w:rsid w:val="00C71D13"/>
    <w:rsid w:val="00C7302F"/>
    <w:rsid w:val="00C73F2B"/>
    <w:rsid w:val="00C746A8"/>
    <w:rsid w:val="00C750A8"/>
    <w:rsid w:val="00C76C9A"/>
    <w:rsid w:val="00C77881"/>
    <w:rsid w:val="00C80B31"/>
    <w:rsid w:val="00C83261"/>
    <w:rsid w:val="00C84552"/>
    <w:rsid w:val="00C84EDA"/>
    <w:rsid w:val="00C851D0"/>
    <w:rsid w:val="00C8539D"/>
    <w:rsid w:val="00C862C0"/>
    <w:rsid w:val="00C87CCD"/>
    <w:rsid w:val="00C91022"/>
    <w:rsid w:val="00C919DB"/>
    <w:rsid w:val="00C92C73"/>
    <w:rsid w:val="00C93488"/>
    <w:rsid w:val="00C955AF"/>
    <w:rsid w:val="00C9573D"/>
    <w:rsid w:val="00C97326"/>
    <w:rsid w:val="00C97499"/>
    <w:rsid w:val="00C97A93"/>
    <w:rsid w:val="00C97CCE"/>
    <w:rsid w:val="00CA2156"/>
    <w:rsid w:val="00CA41B7"/>
    <w:rsid w:val="00CA603E"/>
    <w:rsid w:val="00CA6672"/>
    <w:rsid w:val="00CA7322"/>
    <w:rsid w:val="00CA7BE1"/>
    <w:rsid w:val="00CB198E"/>
    <w:rsid w:val="00CB294D"/>
    <w:rsid w:val="00CC0404"/>
    <w:rsid w:val="00CC0C3B"/>
    <w:rsid w:val="00CC17F2"/>
    <w:rsid w:val="00CC1996"/>
    <w:rsid w:val="00CC26AB"/>
    <w:rsid w:val="00CC2832"/>
    <w:rsid w:val="00CC2B90"/>
    <w:rsid w:val="00CC5687"/>
    <w:rsid w:val="00CD05E3"/>
    <w:rsid w:val="00CD0D93"/>
    <w:rsid w:val="00CD1B1A"/>
    <w:rsid w:val="00CD44E8"/>
    <w:rsid w:val="00CD46E2"/>
    <w:rsid w:val="00CD53C1"/>
    <w:rsid w:val="00CE043E"/>
    <w:rsid w:val="00CE1125"/>
    <w:rsid w:val="00CE29F0"/>
    <w:rsid w:val="00CE40CE"/>
    <w:rsid w:val="00CE42FA"/>
    <w:rsid w:val="00CE4CE9"/>
    <w:rsid w:val="00CE4DE9"/>
    <w:rsid w:val="00CE5369"/>
    <w:rsid w:val="00CE5DE4"/>
    <w:rsid w:val="00CE6809"/>
    <w:rsid w:val="00CE7788"/>
    <w:rsid w:val="00CF02E2"/>
    <w:rsid w:val="00CF09BC"/>
    <w:rsid w:val="00CF1C0B"/>
    <w:rsid w:val="00CF6E6C"/>
    <w:rsid w:val="00CF7142"/>
    <w:rsid w:val="00D005CF"/>
    <w:rsid w:val="00D00EC4"/>
    <w:rsid w:val="00D020B8"/>
    <w:rsid w:val="00D0227E"/>
    <w:rsid w:val="00D029F8"/>
    <w:rsid w:val="00D03224"/>
    <w:rsid w:val="00D03740"/>
    <w:rsid w:val="00D0503A"/>
    <w:rsid w:val="00D05C7B"/>
    <w:rsid w:val="00D05F79"/>
    <w:rsid w:val="00D12993"/>
    <w:rsid w:val="00D13400"/>
    <w:rsid w:val="00D14790"/>
    <w:rsid w:val="00D15A6E"/>
    <w:rsid w:val="00D15FC2"/>
    <w:rsid w:val="00D1757B"/>
    <w:rsid w:val="00D17887"/>
    <w:rsid w:val="00D17987"/>
    <w:rsid w:val="00D25EE9"/>
    <w:rsid w:val="00D2626E"/>
    <w:rsid w:val="00D26F03"/>
    <w:rsid w:val="00D27820"/>
    <w:rsid w:val="00D30A5C"/>
    <w:rsid w:val="00D318F3"/>
    <w:rsid w:val="00D31FAB"/>
    <w:rsid w:val="00D3394C"/>
    <w:rsid w:val="00D34578"/>
    <w:rsid w:val="00D34B2F"/>
    <w:rsid w:val="00D40664"/>
    <w:rsid w:val="00D41428"/>
    <w:rsid w:val="00D43690"/>
    <w:rsid w:val="00D458D5"/>
    <w:rsid w:val="00D46CE5"/>
    <w:rsid w:val="00D47C03"/>
    <w:rsid w:val="00D50B28"/>
    <w:rsid w:val="00D51640"/>
    <w:rsid w:val="00D52DE3"/>
    <w:rsid w:val="00D530A3"/>
    <w:rsid w:val="00D559F4"/>
    <w:rsid w:val="00D57DEE"/>
    <w:rsid w:val="00D628F5"/>
    <w:rsid w:val="00D637FB"/>
    <w:rsid w:val="00D63BDA"/>
    <w:rsid w:val="00D64660"/>
    <w:rsid w:val="00D6511B"/>
    <w:rsid w:val="00D668AF"/>
    <w:rsid w:val="00D66925"/>
    <w:rsid w:val="00D67D64"/>
    <w:rsid w:val="00D70919"/>
    <w:rsid w:val="00D7254F"/>
    <w:rsid w:val="00D737E1"/>
    <w:rsid w:val="00D73D75"/>
    <w:rsid w:val="00D74E43"/>
    <w:rsid w:val="00D76206"/>
    <w:rsid w:val="00D76409"/>
    <w:rsid w:val="00D8051B"/>
    <w:rsid w:val="00D80805"/>
    <w:rsid w:val="00D81E7D"/>
    <w:rsid w:val="00D85A89"/>
    <w:rsid w:val="00D86671"/>
    <w:rsid w:val="00D920B4"/>
    <w:rsid w:val="00D92795"/>
    <w:rsid w:val="00D96B76"/>
    <w:rsid w:val="00D96D07"/>
    <w:rsid w:val="00D96DC0"/>
    <w:rsid w:val="00D9718A"/>
    <w:rsid w:val="00D975F7"/>
    <w:rsid w:val="00D9775E"/>
    <w:rsid w:val="00DA2A78"/>
    <w:rsid w:val="00DA3435"/>
    <w:rsid w:val="00DA37F2"/>
    <w:rsid w:val="00DA3A12"/>
    <w:rsid w:val="00DA4CA8"/>
    <w:rsid w:val="00DA7846"/>
    <w:rsid w:val="00DA7C5B"/>
    <w:rsid w:val="00DB0BA1"/>
    <w:rsid w:val="00DB0F85"/>
    <w:rsid w:val="00DB1948"/>
    <w:rsid w:val="00DB1DF4"/>
    <w:rsid w:val="00DB239F"/>
    <w:rsid w:val="00DB3423"/>
    <w:rsid w:val="00DB34AE"/>
    <w:rsid w:val="00DB54CD"/>
    <w:rsid w:val="00DB587F"/>
    <w:rsid w:val="00DB664F"/>
    <w:rsid w:val="00DB6F97"/>
    <w:rsid w:val="00DB725E"/>
    <w:rsid w:val="00DC1AED"/>
    <w:rsid w:val="00DC2FC4"/>
    <w:rsid w:val="00DC4E3A"/>
    <w:rsid w:val="00DC6242"/>
    <w:rsid w:val="00DC6641"/>
    <w:rsid w:val="00DC7206"/>
    <w:rsid w:val="00DD2912"/>
    <w:rsid w:val="00DD4AD9"/>
    <w:rsid w:val="00DE0BE1"/>
    <w:rsid w:val="00DE0C61"/>
    <w:rsid w:val="00DE0FC3"/>
    <w:rsid w:val="00DE418A"/>
    <w:rsid w:val="00DE42D4"/>
    <w:rsid w:val="00DE4F70"/>
    <w:rsid w:val="00DE7026"/>
    <w:rsid w:val="00DE7C0E"/>
    <w:rsid w:val="00DF0FEB"/>
    <w:rsid w:val="00DF21B6"/>
    <w:rsid w:val="00DF4C88"/>
    <w:rsid w:val="00DF4F9A"/>
    <w:rsid w:val="00DF6207"/>
    <w:rsid w:val="00E008C8"/>
    <w:rsid w:val="00E01DE9"/>
    <w:rsid w:val="00E026BF"/>
    <w:rsid w:val="00E04250"/>
    <w:rsid w:val="00E043C7"/>
    <w:rsid w:val="00E04B49"/>
    <w:rsid w:val="00E0655B"/>
    <w:rsid w:val="00E0728C"/>
    <w:rsid w:val="00E10DD9"/>
    <w:rsid w:val="00E11139"/>
    <w:rsid w:val="00E121AC"/>
    <w:rsid w:val="00E139AA"/>
    <w:rsid w:val="00E17930"/>
    <w:rsid w:val="00E214FC"/>
    <w:rsid w:val="00E21B38"/>
    <w:rsid w:val="00E21BE6"/>
    <w:rsid w:val="00E24402"/>
    <w:rsid w:val="00E26F74"/>
    <w:rsid w:val="00E27B6A"/>
    <w:rsid w:val="00E307C5"/>
    <w:rsid w:val="00E32A92"/>
    <w:rsid w:val="00E32EDE"/>
    <w:rsid w:val="00E33D88"/>
    <w:rsid w:val="00E34E36"/>
    <w:rsid w:val="00E35579"/>
    <w:rsid w:val="00E37C19"/>
    <w:rsid w:val="00E37CED"/>
    <w:rsid w:val="00E37E2C"/>
    <w:rsid w:val="00E4009F"/>
    <w:rsid w:val="00E41414"/>
    <w:rsid w:val="00E4329C"/>
    <w:rsid w:val="00E436D8"/>
    <w:rsid w:val="00E4560D"/>
    <w:rsid w:val="00E460DA"/>
    <w:rsid w:val="00E46442"/>
    <w:rsid w:val="00E46F71"/>
    <w:rsid w:val="00E47371"/>
    <w:rsid w:val="00E47F06"/>
    <w:rsid w:val="00E51A41"/>
    <w:rsid w:val="00E53137"/>
    <w:rsid w:val="00E5565B"/>
    <w:rsid w:val="00E57051"/>
    <w:rsid w:val="00E618E4"/>
    <w:rsid w:val="00E61AE3"/>
    <w:rsid w:val="00E620D1"/>
    <w:rsid w:val="00E62D56"/>
    <w:rsid w:val="00E6486E"/>
    <w:rsid w:val="00E64BFC"/>
    <w:rsid w:val="00E64D22"/>
    <w:rsid w:val="00E64F43"/>
    <w:rsid w:val="00E65D76"/>
    <w:rsid w:val="00E71D3E"/>
    <w:rsid w:val="00E7207F"/>
    <w:rsid w:val="00E72798"/>
    <w:rsid w:val="00E7312C"/>
    <w:rsid w:val="00E74F53"/>
    <w:rsid w:val="00E75278"/>
    <w:rsid w:val="00E75DF8"/>
    <w:rsid w:val="00E774A0"/>
    <w:rsid w:val="00E80E88"/>
    <w:rsid w:val="00E8141E"/>
    <w:rsid w:val="00E84990"/>
    <w:rsid w:val="00E85061"/>
    <w:rsid w:val="00E85581"/>
    <w:rsid w:val="00E86B30"/>
    <w:rsid w:val="00E87500"/>
    <w:rsid w:val="00E92BF3"/>
    <w:rsid w:val="00E934A1"/>
    <w:rsid w:val="00E937EA"/>
    <w:rsid w:val="00E95A3C"/>
    <w:rsid w:val="00EA14EC"/>
    <w:rsid w:val="00EA1A84"/>
    <w:rsid w:val="00EA246D"/>
    <w:rsid w:val="00EA41A7"/>
    <w:rsid w:val="00EA6683"/>
    <w:rsid w:val="00EA6C77"/>
    <w:rsid w:val="00EB11D7"/>
    <w:rsid w:val="00EB12C0"/>
    <w:rsid w:val="00EB16A1"/>
    <w:rsid w:val="00EB2401"/>
    <w:rsid w:val="00EB2CAB"/>
    <w:rsid w:val="00EB2CB0"/>
    <w:rsid w:val="00EB3362"/>
    <w:rsid w:val="00EB473C"/>
    <w:rsid w:val="00EB4B9D"/>
    <w:rsid w:val="00EB66F9"/>
    <w:rsid w:val="00EC046B"/>
    <w:rsid w:val="00EC283E"/>
    <w:rsid w:val="00EC2DD1"/>
    <w:rsid w:val="00EC35BD"/>
    <w:rsid w:val="00EC3EA0"/>
    <w:rsid w:val="00EC5D55"/>
    <w:rsid w:val="00EC7945"/>
    <w:rsid w:val="00ED0925"/>
    <w:rsid w:val="00ED1279"/>
    <w:rsid w:val="00ED1728"/>
    <w:rsid w:val="00ED1C2E"/>
    <w:rsid w:val="00ED265A"/>
    <w:rsid w:val="00ED3C95"/>
    <w:rsid w:val="00ED438B"/>
    <w:rsid w:val="00ED448D"/>
    <w:rsid w:val="00ED4AFE"/>
    <w:rsid w:val="00ED6502"/>
    <w:rsid w:val="00EE060F"/>
    <w:rsid w:val="00EE068C"/>
    <w:rsid w:val="00EE08C8"/>
    <w:rsid w:val="00EE1507"/>
    <w:rsid w:val="00EE1EEC"/>
    <w:rsid w:val="00EE2025"/>
    <w:rsid w:val="00EE2BAE"/>
    <w:rsid w:val="00EE2E7E"/>
    <w:rsid w:val="00EE2F28"/>
    <w:rsid w:val="00EE4FEE"/>
    <w:rsid w:val="00EE70DB"/>
    <w:rsid w:val="00EE782F"/>
    <w:rsid w:val="00EF45C3"/>
    <w:rsid w:val="00EF4BED"/>
    <w:rsid w:val="00EF52B1"/>
    <w:rsid w:val="00EF5DD9"/>
    <w:rsid w:val="00EF7C8D"/>
    <w:rsid w:val="00F0158F"/>
    <w:rsid w:val="00F06C67"/>
    <w:rsid w:val="00F07A7A"/>
    <w:rsid w:val="00F10111"/>
    <w:rsid w:val="00F101A3"/>
    <w:rsid w:val="00F10BB0"/>
    <w:rsid w:val="00F11A57"/>
    <w:rsid w:val="00F136E0"/>
    <w:rsid w:val="00F15EE7"/>
    <w:rsid w:val="00F16359"/>
    <w:rsid w:val="00F16B59"/>
    <w:rsid w:val="00F22920"/>
    <w:rsid w:val="00F22CAD"/>
    <w:rsid w:val="00F233C1"/>
    <w:rsid w:val="00F24C34"/>
    <w:rsid w:val="00F254AD"/>
    <w:rsid w:val="00F3192F"/>
    <w:rsid w:val="00F32BE6"/>
    <w:rsid w:val="00F3415E"/>
    <w:rsid w:val="00F35A30"/>
    <w:rsid w:val="00F369F7"/>
    <w:rsid w:val="00F40C61"/>
    <w:rsid w:val="00F421E5"/>
    <w:rsid w:val="00F43FB8"/>
    <w:rsid w:val="00F442EF"/>
    <w:rsid w:val="00F449F9"/>
    <w:rsid w:val="00F44B91"/>
    <w:rsid w:val="00F47FC7"/>
    <w:rsid w:val="00F519E4"/>
    <w:rsid w:val="00F53257"/>
    <w:rsid w:val="00F533D5"/>
    <w:rsid w:val="00F5515A"/>
    <w:rsid w:val="00F5625A"/>
    <w:rsid w:val="00F5731E"/>
    <w:rsid w:val="00F604D4"/>
    <w:rsid w:val="00F63889"/>
    <w:rsid w:val="00F65DC3"/>
    <w:rsid w:val="00F6636A"/>
    <w:rsid w:val="00F71390"/>
    <w:rsid w:val="00F71DCE"/>
    <w:rsid w:val="00F76F95"/>
    <w:rsid w:val="00F80720"/>
    <w:rsid w:val="00F80FAB"/>
    <w:rsid w:val="00F82BC2"/>
    <w:rsid w:val="00F84186"/>
    <w:rsid w:val="00F859DA"/>
    <w:rsid w:val="00F905FA"/>
    <w:rsid w:val="00F9288D"/>
    <w:rsid w:val="00F93224"/>
    <w:rsid w:val="00F93895"/>
    <w:rsid w:val="00F9434D"/>
    <w:rsid w:val="00F94FE7"/>
    <w:rsid w:val="00F96A0F"/>
    <w:rsid w:val="00FA21A0"/>
    <w:rsid w:val="00FA2758"/>
    <w:rsid w:val="00FA4491"/>
    <w:rsid w:val="00FA49B8"/>
    <w:rsid w:val="00FA4A49"/>
    <w:rsid w:val="00FA61B1"/>
    <w:rsid w:val="00FA6D70"/>
    <w:rsid w:val="00FB007A"/>
    <w:rsid w:val="00FB16B5"/>
    <w:rsid w:val="00FB20BE"/>
    <w:rsid w:val="00FB230B"/>
    <w:rsid w:val="00FB272A"/>
    <w:rsid w:val="00FB28C4"/>
    <w:rsid w:val="00FB28E9"/>
    <w:rsid w:val="00FB2FE6"/>
    <w:rsid w:val="00FB34FE"/>
    <w:rsid w:val="00FB4D2B"/>
    <w:rsid w:val="00FB6A8E"/>
    <w:rsid w:val="00FB6F34"/>
    <w:rsid w:val="00FB7298"/>
    <w:rsid w:val="00FB752E"/>
    <w:rsid w:val="00FC2291"/>
    <w:rsid w:val="00FC22E4"/>
    <w:rsid w:val="00FC3E0F"/>
    <w:rsid w:val="00FC3FF6"/>
    <w:rsid w:val="00FC5C18"/>
    <w:rsid w:val="00FC60DB"/>
    <w:rsid w:val="00FC63FA"/>
    <w:rsid w:val="00FC6DDE"/>
    <w:rsid w:val="00FD2B05"/>
    <w:rsid w:val="00FD3369"/>
    <w:rsid w:val="00FD394A"/>
    <w:rsid w:val="00FD3EEF"/>
    <w:rsid w:val="00FD4A40"/>
    <w:rsid w:val="00FD4EF4"/>
    <w:rsid w:val="00FD5B7A"/>
    <w:rsid w:val="00FD60DD"/>
    <w:rsid w:val="00FE0116"/>
    <w:rsid w:val="00FE33B1"/>
    <w:rsid w:val="00FE368E"/>
    <w:rsid w:val="00FE374E"/>
    <w:rsid w:val="00FE40BE"/>
    <w:rsid w:val="00FE78F0"/>
    <w:rsid w:val="00FF30D4"/>
    <w:rsid w:val="00FF3A58"/>
    <w:rsid w:val="00FF5494"/>
    <w:rsid w:val="00FF7685"/>
    <w:rsid w:val="010F524E"/>
    <w:rsid w:val="014C40D5"/>
    <w:rsid w:val="01D94483"/>
    <w:rsid w:val="02B853D7"/>
    <w:rsid w:val="034C7AFF"/>
    <w:rsid w:val="03510B84"/>
    <w:rsid w:val="039321C0"/>
    <w:rsid w:val="03DF34E4"/>
    <w:rsid w:val="03E04A35"/>
    <w:rsid w:val="055A1B02"/>
    <w:rsid w:val="05DD1395"/>
    <w:rsid w:val="061B6D6D"/>
    <w:rsid w:val="06621996"/>
    <w:rsid w:val="069E1F4A"/>
    <w:rsid w:val="069E5DF6"/>
    <w:rsid w:val="06B06C5D"/>
    <w:rsid w:val="06D3303D"/>
    <w:rsid w:val="07313D00"/>
    <w:rsid w:val="07391B32"/>
    <w:rsid w:val="07623F84"/>
    <w:rsid w:val="07C26CA5"/>
    <w:rsid w:val="07FF3B44"/>
    <w:rsid w:val="089221ED"/>
    <w:rsid w:val="08AA40C0"/>
    <w:rsid w:val="08EC4C92"/>
    <w:rsid w:val="08F479AA"/>
    <w:rsid w:val="091E614B"/>
    <w:rsid w:val="09355DDA"/>
    <w:rsid w:val="09575226"/>
    <w:rsid w:val="09FD0E9F"/>
    <w:rsid w:val="0A2A4608"/>
    <w:rsid w:val="0A956A37"/>
    <w:rsid w:val="0B353EC5"/>
    <w:rsid w:val="0B666A61"/>
    <w:rsid w:val="0BC11374"/>
    <w:rsid w:val="0C3254DC"/>
    <w:rsid w:val="0C7D65BC"/>
    <w:rsid w:val="0CAD38AC"/>
    <w:rsid w:val="0CD52391"/>
    <w:rsid w:val="0CD90881"/>
    <w:rsid w:val="0CED7D8C"/>
    <w:rsid w:val="0D6A4AD7"/>
    <w:rsid w:val="0DD53DD4"/>
    <w:rsid w:val="0E8C7F2B"/>
    <w:rsid w:val="0F9D6B5D"/>
    <w:rsid w:val="1009014F"/>
    <w:rsid w:val="11214B6D"/>
    <w:rsid w:val="11D00633"/>
    <w:rsid w:val="133B3B5D"/>
    <w:rsid w:val="133F5C40"/>
    <w:rsid w:val="13B91FDD"/>
    <w:rsid w:val="14340E2C"/>
    <w:rsid w:val="151072FF"/>
    <w:rsid w:val="15C76D29"/>
    <w:rsid w:val="15F95707"/>
    <w:rsid w:val="1648040C"/>
    <w:rsid w:val="17134CD7"/>
    <w:rsid w:val="17153C0C"/>
    <w:rsid w:val="173F7C7B"/>
    <w:rsid w:val="18244E26"/>
    <w:rsid w:val="183506F4"/>
    <w:rsid w:val="18C04373"/>
    <w:rsid w:val="18C3178B"/>
    <w:rsid w:val="190301FC"/>
    <w:rsid w:val="19495575"/>
    <w:rsid w:val="19BA5D94"/>
    <w:rsid w:val="1B3A2A27"/>
    <w:rsid w:val="1B627C0A"/>
    <w:rsid w:val="1B7603DB"/>
    <w:rsid w:val="1B7A01CA"/>
    <w:rsid w:val="1C1D5C5A"/>
    <w:rsid w:val="1C8B2DC8"/>
    <w:rsid w:val="1CBD009F"/>
    <w:rsid w:val="1CD8377F"/>
    <w:rsid w:val="1D433820"/>
    <w:rsid w:val="1D5A77BF"/>
    <w:rsid w:val="1D667FFB"/>
    <w:rsid w:val="1DB218CD"/>
    <w:rsid w:val="1DC5334C"/>
    <w:rsid w:val="1E7563B9"/>
    <w:rsid w:val="1E764E95"/>
    <w:rsid w:val="1EB13227"/>
    <w:rsid w:val="1EF21687"/>
    <w:rsid w:val="1F2C68C3"/>
    <w:rsid w:val="1F843D72"/>
    <w:rsid w:val="1FF94A12"/>
    <w:rsid w:val="20AD0BF1"/>
    <w:rsid w:val="20F24498"/>
    <w:rsid w:val="22052962"/>
    <w:rsid w:val="222E39E5"/>
    <w:rsid w:val="225E0B69"/>
    <w:rsid w:val="22714EB1"/>
    <w:rsid w:val="2329499C"/>
    <w:rsid w:val="234F3F82"/>
    <w:rsid w:val="24B6742C"/>
    <w:rsid w:val="24D61B28"/>
    <w:rsid w:val="2546260F"/>
    <w:rsid w:val="260643AC"/>
    <w:rsid w:val="262558FD"/>
    <w:rsid w:val="26AC1B2A"/>
    <w:rsid w:val="26BE0D88"/>
    <w:rsid w:val="26CF1B23"/>
    <w:rsid w:val="26FC2A88"/>
    <w:rsid w:val="272378A0"/>
    <w:rsid w:val="27265A63"/>
    <w:rsid w:val="276F394A"/>
    <w:rsid w:val="27850DB9"/>
    <w:rsid w:val="27D76FC4"/>
    <w:rsid w:val="27E47E54"/>
    <w:rsid w:val="27EF5C4B"/>
    <w:rsid w:val="28426463"/>
    <w:rsid w:val="28BC438E"/>
    <w:rsid w:val="29845D0F"/>
    <w:rsid w:val="29F738D5"/>
    <w:rsid w:val="2A240F21"/>
    <w:rsid w:val="2A3E16D4"/>
    <w:rsid w:val="2B146FA7"/>
    <w:rsid w:val="2BBF30C3"/>
    <w:rsid w:val="2BC9660D"/>
    <w:rsid w:val="2C2038D9"/>
    <w:rsid w:val="2C9835CA"/>
    <w:rsid w:val="2CA11F33"/>
    <w:rsid w:val="2DAA7713"/>
    <w:rsid w:val="2E0C1D6B"/>
    <w:rsid w:val="2E2850C4"/>
    <w:rsid w:val="2E304BA3"/>
    <w:rsid w:val="2E375F69"/>
    <w:rsid w:val="2EAE1057"/>
    <w:rsid w:val="2ECE666B"/>
    <w:rsid w:val="2F450157"/>
    <w:rsid w:val="2FBF3F34"/>
    <w:rsid w:val="2FC52C51"/>
    <w:rsid w:val="30073B78"/>
    <w:rsid w:val="30A9322D"/>
    <w:rsid w:val="30B45F5A"/>
    <w:rsid w:val="311A54E9"/>
    <w:rsid w:val="312C2234"/>
    <w:rsid w:val="317957AA"/>
    <w:rsid w:val="317E36F8"/>
    <w:rsid w:val="3247367B"/>
    <w:rsid w:val="33D726ED"/>
    <w:rsid w:val="34347434"/>
    <w:rsid w:val="3441272A"/>
    <w:rsid w:val="3441319B"/>
    <w:rsid w:val="34682775"/>
    <w:rsid w:val="34B4528F"/>
    <w:rsid w:val="35007B1B"/>
    <w:rsid w:val="350D5220"/>
    <w:rsid w:val="35A250E3"/>
    <w:rsid w:val="35FB7A22"/>
    <w:rsid w:val="36ED0492"/>
    <w:rsid w:val="37154308"/>
    <w:rsid w:val="37A92E71"/>
    <w:rsid w:val="37F60D8B"/>
    <w:rsid w:val="385E6884"/>
    <w:rsid w:val="39B10819"/>
    <w:rsid w:val="39D32FD8"/>
    <w:rsid w:val="3A745884"/>
    <w:rsid w:val="3ACE574C"/>
    <w:rsid w:val="3B0B0AD5"/>
    <w:rsid w:val="3B6B19B8"/>
    <w:rsid w:val="3B6D5039"/>
    <w:rsid w:val="3C4E234C"/>
    <w:rsid w:val="3D303804"/>
    <w:rsid w:val="3D947A19"/>
    <w:rsid w:val="3E030956"/>
    <w:rsid w:val="3E3C2B86"/>
    <w:rsid w:val="3EA84E5D"/>
    <w:rsid w:val="3F0E09A9"/>
    <w:rsid w:val="3F2216AD"/>
    <w:rsid w:val="3FCD1DFE"/>
    <w:rsid w:val="401D7FC2"/>
    <w:rsid w:val="4044724E"/>
    <w:rsid w:val="408C16E3"/>
    <w:rsid w:val="41805DAA"/>
    <w:rsid w:val="41A62A24"/>
    <w:rsid w:val="42263950"/>
    <w:rsid w:val="427663E1"/>
    <w:rsid w:val="429172CC"/>
    <w:rsid w:val="42BB6E80"/>
    <w:rsid w:val="42CE0484"/>
    <w:rsid w:val="43054933"/>
    <w:rsid w:val="431F54B9"/>
    <w:rsid w:val="43FA7D96"/>
    <w:rsid w:val="443822C9"/>
    <w:rsid w:val="451F670F"/>
    <w:rsid w:val="455F36F2"/>
    <w:rsid w:val="45DB7850"/>
    <w:rsid w:val="460F75B1"/>
    <w:rsid w:val="4672373B"/>
    <w:rsid w:val="468731C3"/>
    <w:rsid w:val="46CA7B5A"/>
    <w:rsid w:val="46D16626"/>
    <w:rsid w:val="46F8000E"/>
    <w:rsid w:val="4704295F"/>
    <w:rsid w:val="47AD5B80"/>
    <w:rsid w:val="47B023EB"/>
    <w:rsid w:val="481C13BF"/>
    <w:rsid w:val="48D35B86"/>
    <w:rsid w:val="494E1C53"/>
    <w:rsid w:val="498F2A6E"/>
    <w:rsid w:val="49E905DC"/>
    <w:rsid w:val="4A01097D"/>
    <w:rsid w:val="4B202062"/>
    <w:rsid w:val="4B4E43A6"/>
    <w:rsid w:val="4B7F2792"/>
    <w:rsid w:val="4BB156FA"/>
    <w:rsid w:val="4BB64397"/>
    <w:rsid w:val="4BCE582C"/>
    <w:rsid w:val="4C290DCF"/>
    <w:rsid w:val="4C672C81"/>
    <w:rsid w:val="4CB952A0"/>
    <w:rsid w:val="4CC86CA3"/>
    <w:rsid w:val="4CE30117"/>
    <w:rsid w:val="4D077263"/>
    <w:rsid w:val="4D440B3B"/>
    <w:rsid w:val="4E83505D"/>
    <w:rsid w:val="4E9E3E16"/>
    <w:rsid w:val="4EB47032"/>
    <w:rsid w:val="4EDB0166"/>
    <w:rsid w:val="4EE53D72"/>
    <w:rsid w:val="4FF80565"/>
    <w:rsid w:val="505062AF"/>
    <w:rsid w:val="50DF58C1"/>
    <w:rsid w:val="512300E0"/>
    <w:rsid w:val="5128120B"/>
    <w:rsid w:val="5196418D"/>
    <w:rsid w:val="51980D4A"/>
    <w:rsid w:val="51A81F9C"/>
    <w:rsid w:val="51DD3CF4"/>
    <w:rsid w:val="51F91887"/>
    <w:rsid w:val="520E39C4"/>
    <w:rsid w:val="52A526FE"/>
    <w:rsid w:val="52E636C6"/>
    <w:rsid w:val="537B0041"/>
    <w:rsid w:val="53D40987"/>
    <w:rsid w:val="542A243C"/>
    <w:rsid w:val="542C153F"/>
    <w:rsid w:val="5451789C"/>
    <w:rsid w:val="548B0DE9"/>
    <w:rsid w:val="54CE0F89"/>
    <w:rsid w:val="55134FF8"/>
    <w:rsid w:val="554566F2"/>
    <w:rsid w:val="55D63080"/>
    <w:rsid w:val="562653FF"/>
    <w:rsid w:val="56383EDB"/>
    <w:rsid w:val="56DD22AA"/>
    <w:rsid w:val="56DF7CA4"/>
    <w:rsid w:val="571E1156"/>
    <w:rsid w:val="57764369"/>
    <w:rsid w:val="57A83A08"/>
    <w:rsid w:val="57CF2DE7"/>
    <w:rsid w:val="5899060A"/>
    <w:rsid w:val="589A168E"/>
    <w:rsid w:val="59D75B33"/>
    <w:rsid w:val="5A4C30A3"/>
    <w:rsid w:val="5A574D33"/>
    <w:rsid w:val="5B1D417B"/>
    <w:rsid w:val="5B2B6E12"/>
    <w:rsid w:val="5B845F39"/>
    <w:rsid w:val="5BC67A99"/>
    <w:rsid w:val="5BF73773"/>
    <w:rsid w:val="5C272945"/>
    <w:rsid w:val="5D506A1D"/>
    <w:rsid w:val="5D5750F2"/>
    <w:rsid w:val="5D8E6B86"/>
    <w:rsid w:val="5DBD092A"/>
    <w:rsid w:val="5E435949"/>
    <w:rsid w:val="5E756687"/>
    <w:rsid w:val="5E8F0379"/>
    <w:rsid w:val="5EDF13B1"/>
    <w:rsid w:val="5EED5BDD"/>
    <w:rsid w:val="5F011023"/>
    <w:rsid w:val="5F201E20"/>
    <w:rsid w:val="5F8D3CAC"/>
    <w:rsid w:val="5FD24066"/>
    <w:rsid w:val="60543434"/>
    <w:rsid w:val="608A76DC"/>
    <w:rsid w:val="60EA0C7D"/>
    <w:rsid w:val="611B2C3C"/>
    <w:rsid w:val="61DD0B9F"/>
    <w:rsid w:val="62ED5AA7"/>
    <w:rsid w:val="63D72461"/>
    <w:rsid w:val="64181EC5"/>
    <w:rsid w:val="648139C1"/>
    <w:rsid w:val="64C44984"/>
    <w:rsid w:val="6540070B"/>
    <w:rsid w:val="657659F9"/>
    <w:rsid w:val="65842F89"/>
    <w:rsid w:val="663522DE"/>
    <w:rsid w:val="668E0232"/>
    <w:rsid w:val="672E6309"/>
    <w:rsid w:val="67467314"/>
    <w:rsid w:val="67D02912"/>
    <w:rsid w:val="6871363F"/>
    <w:rsid w:val="68B23596"/>
    <w:rsid w:val="68EE6D01"/>
    <w:rsid w:val="691C5D7F"/>
    <w:rsid w:val="69331FB4"/>
    <w:rsid w:val="69644B5A"/>
    <w:rsid w:val="69666837"/>
    <w:rsid w:val="6A1422BF"/>
    <w:rsid w:val="6B085216"/>
    <w:rsid w:val="6C7146F7"/>
    <w:rsid w:val="6C965C75"/>
    <w:rsid w:val="6CA12577"/>
    <w:rsid w:val="6F2533C2"/>
    <w:rsid w:val="6F8F4467"/>
    <w:rsid w:val="6FA702DC"/>
    <w:rsid w:val="6FC84254"/>
    <w:rsid w:val="708422B7"/>
    <w:rsid w:val="70B54732"/>
    <w:rsid w:val="70E471AF"/>
    <w:rsid w:val="70FC649E"/>
    <w:rsid w:val="71662C52"/>
    <w:rsid w:val="716A441A"/>
    <w:rsid w:val="724A0232"/>
    <w:rsid w:val="729E2462"/>
    <w:rsid w:val="73536CF4"/>
    <w:rsid w:val="739D2CBD"/>
    <w:rsid w:val="73BA794D"/>
    <w:rsid w:val="741F515C"/>
    <w:rsid w:val="745131DF"/>
    <w:rsid w:val="749016E6"/>
    <w:rsid w:val="75BF44B0"/>
    <w:rsid w:val="76226699"/>
    <w:rsid w:val="766E2873"/>
    <w:rsid w:val="7776441B"/>
    <w:rsid w:val="77F064F7"/>
    <w:rsid w:val="78342545"/>
    <w:rsid w:val="78743EEF"/>
    <w:rsid w:val="78C82E8E"/>
    <w:rsid w:val="78DC45ED"/>
    <w:rsid w:val="7A256A27"/>
    <w:rsid w:val="7A374D14"/>
    <w:rsid w:val="7A7F5669"/>
    <w:rsid w:val="7B182646"/>
    <w:rsid w:val="7B475FAB"/>
    <w:rsid w:val="7B7E331B"/>
    <w:rsid w:val="7BBE2AF8"/>
    <w:rsid w:val="7BCD00F5"/>
    <w:rsid w:val="7CCF19CB"/>
    <w:rsid w:val="7E6D2268"/>
    <w:rsid w:val="7EE24B36"/>
    <w:rsid w:val="7F1555BA"/>
    <w:rsid w:val="7F580E55"/>
    <w:rsid w:val="7FF80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ind w:firstLineChars="49" w:firstLine="137"/>
      <w:outlineLvl w:val="2"/>
    </w:pPr>
    <w:rPr>
      <w:rFonts w:ascii="黑体" w:eastAsia="黑体" w:hAnsi="宋体"/>
      <w:bCs/>
      <w:sz w:val="28"/>
      <w:szCs w:val="28"/>
    </w:rPr>
  </w:style>
  <w:style w:type="paragraph" w:styleId="4">
    <w:name w:val="heading 4"/>
    <w:basedOn w:val="a"/>
    <w:next w:val="a"/>
    <w:link w:val="4Char"/>
    <w:qFormat/>
    <w:pPr>
      <w:keepNext/>
      <w:keepLines/>
      <w:spacing w:before="280" w:after="290" w:line="374" w:lineRule="auto"/>
      <w:outlineLvl w:val="3"/>
    </w:pPr>
    <w:rPr>
      <w:rFonts w:ascii="Arial" w:eastAsia="黑体" w:hAnsi="Arial"/>
      <w:b/>
      <w:bCs/>
      <w:sz w:val="28"/>
      <w:szCs w:val="28"/>
    </w:rPr>
  </w:style>
  <w:style w:type="paragraph" w:styleId="6">
    <w:name w:val="heading 6"/>
    <w:basedOn w:val="a"/>
    <w:next w:val="a"/>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qFormat/>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1260"/>
      <w:jc w:val="left"/>
    </w:pPr>
    <w:rPr>
      <w:sz w:val="18"/>
      <w:szCs w:val="18"/>
    </w:rPr>
  </w:style>
  <w:style w:type="paragraph" w:styleId="a3">
    <w:name w:val="Normal Indent"/>
    <w:basedOn w:val="a"/>
    <w:qFormat/>
    <w:pPr>
      <w:ind w:firstLineChars="200" w:firstLine="420"/>
    </w:pPr>
  </w:style>
  <w:style w:type="paragraph" w:styleId="a4">
    <w:name w:val="Document Map"/>
    <w:basedOn w:val="a"/>
    <w:link w:val="Char"/>
    <w:qFormat/>
    <w:pPr>
      <w:shd w:val="clear" w:color="auto" w:fill="000080"/>
    </w:pPr>
  </w:style>
  <w:style w:type="paragraph" w:styleId="a5">
    <w:name w:val="annotation text"/>
    <w:basedOn w:val="a"/>
    <w:link w:val="Char0"/>
    <w:qFormat/>
    <w:pPr>
      <w:jc w:val="left"/>
    </w:pPr>
  </w:style>
  <w:style w:type="paragraph" w:styleId="30">
    <w:name w:val="Body Text 3"/>
    <w:basedOn w:val="a"/>
    <w:link w:val="3Char0"/>
    <w:qFormat/>
    <w:rPr>
      <w:rFonts w:ascii="宋体"/>
      <w:sz w:val="24"/>
      <w:szCs w:val="20"/>
    </w:rPr>
  </w:style>
  <w:style w:type="paragraph" w:styleId="a6">
    <w:name w:val="Body Text"/>
    <w:basedOn w:val="a"/>
    <w:link w:val="Char1"/>
    <w:qFormat/>
    <w:pPr>
      <w:spacing w:after="120"/>
    </w:pPr>
  </w:style>
  <w:style w:type="paragraph" w:styleId="a7">
    <w:name w:val="Body Text Indent"/>
    <w:basedOn w:val="a"/>
    <w:qFormat/>
    <w:pPr>
      <w:spacing w:after="120"/>
      <w:ind w:leftChars="200" w:left="420"/>
    </w:pPr>
  </w:style>
  <w:style w:type="paragraph" w:styleId="5">
    <w:name w:val="toc 5"/>
    <w:basedOn w:val="a"/>
    <w:next w:val="a"/>
    <w:qFormat/>
    <w:pPr>
      <w:ind w:left="840"/>
      <w:jc w:val="left"/>
    </w:pPr>
    <w:rPr>
      <w:sz w:val="18"/>
      <w:szCs w:val="18"/>
    </w:rPr>
  </w:style>
  <w:style w:type="paragraph" w:styleId="31">
    <w:name w:val="toc 3"/>
    <w:basedOn w:val="a"/>
    <w:next w:val="a"/>
    <w:uiPriority w:val="39"/>
    <w:qFormat/>
    <w:pPr>
      <w:ind w:left="420"/>
      <w:jc w:val="left"/>
    </w:pPr>
    <w:rPr>
      <w:iCs/>
      <w:sz w:val="20"/>
      <w:szCs w:val="20"/>
    </w:rPr>
  </w:style>
  <w:style w:type="paragraph" w:styleId="a8">
    <w:name w:val="Plain Text"/>
    <w:basedOn w:val="a"/>
    <w:next w:val="a"/>
    <w:link w:val="Char10"/>
    <w:qFormat/>
    <w:rPr>
      <w:rFonts w:ascii="等线" w:eastAsia="等线" w:hAnsi="Courier New"/>
      <w:szCs w:val="22"/>
    </w:rPr>
  </w:style>
  <w:style w:type="paragraph" w:styleId="80">
    <w:name w:val="toc 8"/>
    <w:basedOn w:val="a"/>
    <w:next w:val="a"/>
    <w:qFormat/>
    <w:pPr>
      <w:ind w:left="1470"/>
      <w:jc w:val="left"/>
    </w:pPr>
    <w:rPr>
      <w:sz w:val="18"/>
      <w:szCs w:val="18"/>
    </w:rPr>
  </w:style>
  <w:style w:type="paragraph" w:styleId="a9">
    <w:name w:val="Date"/>
    <w:basedOn w:val="a"/>
    <w:next w:val="a"/>
    <w:link w:val="Char2"/>
    <w:qFormat/>
    <w:rPr>
      <w:sz w:val="24"/>
      <w:szCs w:val="20"/>
    </w:rPr>
  </w:style>
  <w:style w:type="paragraph" w:styleId="aa">
    <w:name w:val="Balloon Text"/>
    <w:basedOn w:val="a"/>
    <w:qFormat/>
    <w:rPr>
      <w:sz w:val="18"/>
      <w:szCs w:val="18"/>
    </w:rPr>
  </w:style>
  <w:style w:type="paragraph" w:styleId="ab">
    <w:name w:val="footer"/>
    <w:basedOn w:val="a"/>
    <w:link w:val="Char3"/>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0"/>
      <w:szCs w:val="20"/>
    </w:rPr>
  </w:style>
  <w:style w:type="paragraph" w:styleId="40">
    <w:name w:val="toc 4"/>
    <w:basedOn w:val="a"/>
    <w:next w:val="a"/>
    <w:qFormat/>
    <w:pPr>
      <w:ind w:left="630"/>
      <w:jc w:val="left"/>
    </w:pPr>
    <w:rPr>
      <w:sz w:val="18"/>
      <w:szCs w:val="18"/>
    </w:rPr>
  </w:style>
  <w:style w:type="paragraph" w:styleId="60">
    <w:name w:val="toc 6"/>
    <w:basedOn w:val="a"/>
    <w:next w:val="a"/>
    <w:qFormat/>
    <w:pPr>
      <w:ind w:left="1050"/>
      <w:jc w:val="left"/>
    </w:pPr>
    <w:rPr>
      <w:sz w:val="18"/>
      <w:szCs w:val="18"/>
    </w:rPr>
  </w:style>
  <w:style w:type="paragraph" w:styleId="32">
    <w:name w:val="Body Text Indent 3"/>
    <w:basedOn w:val="a"/>
    <w:qFormat/>
    <w:pPr>
      <w:spacing w:after="120"/>
      <w:ind w:leftChars="200" w:left="420"/>
    </w:pPr>
    <w:rPr>
      <w:sz w:val="16"/>
      <w:szCs w:val="16"/>
    </w:rPr>
  </w:style>
  <w:style w:type="paragraph" w:styleId="20">
    <w:name w:val="toc 2"/>
    <w:basedOn w:val="a"/>
    <w:next w:val="a"/>
    <w:uiPriority w:val="39"/>
    <w:qFormat/>
    <w:pPr>
      <w:ind w:left="210"/>
      <w:jc w:val="left"/>
    </w:pPr>
    <w:rPr>
      <w:smallCaps/>
      <w:sz w:val="20"/>
      <w:szCs w:val="20"/>
    </w:rPr>
  </w:style>
  <w:style w:type="paragraph" w:styleId="90">
    <w:name w:val="toc 9"/>
    <w:basedOn w:val="a"/>
    <w:next w:val="a"/>
    <w:qFormat/>
    <w:pPr>
      <w:ind w:left="1680"/>
      <w:jc w:val="left"/>
    </w:pPr>
    <w:rPr>
      <w:sz w:val="18"/>
      <w:szCs w:val="18"/>
    </w:rPr>
  </w:style>
  <w:style w:type="paragraph" w:styleId="ad">
    <w:name w:val="Normal (Web)"/>
    <w:basedOn w:val="a"/>
    <w:qFormat/>
    <w:pPr>
      <w:widowControl/>
      <w:spacing w:before="100" w:beforeAutospacing="1" w:after="100" w:afterAutospacing="1"/>
      <w:jc w:val="left"/>
    </w:pPr>
    <w:rPr>
      <w:rFonts w:ascii="宋体" w:eastAsia="楷体_GB2312"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e">
    <w:name w:val="Title"/>
    <w:basedOn w:val="a"/>
    <w:qFormat/>
    <w:pPr>
      <w:adjustRightInd w:val="0"/>
      <w:spacing w:before="240" w:after="60" w:line="420" w:lineRule="atLeast"/>
      <w:jc w:val="center"/>
      <w:textAlignment w:val="baseline"/>
      <w:outlineLvl w:val="0"/>
    </w:pPr>
    <w:rPr>
      <w:rFonts w:ascii="Arial" w:hAnsi="Arial"/>
      <w:b/>
      <w:kern w:val="0"/>
      <w:sz w:val="32"/>
      <w:szCs w:val="20"/>
    </w:rPr>
  </w:style>
  <w:style w:type="paragraph" w:styleId="af">
    <w:name w:val="annotation subject"/>
    <w:basedOn w:val="a5"/>
    <w:next w:val="a5"/>
    <w:link w:val="Char5"/>
    <w:qFormat/>
    <w:pPr>
      <w:jc w:val="both"/>
    </w:pPr>
    <w:rPr>
      <w:b/>
      <w:bCs/>
    </w:rPr>
  </w:style>
  <w:style w:type="paragraph" w:styleId="af0">
    <w:name w:val="Body Text First Indent"/>
    <w:basedOn w:val="a6"/>
    <w:link w:val="Char6"/>
    <w:qFormat/>
    <w:pPr>
      <w:spacing w:line="312" w:lineRule="auto"/>
      <w:ind w:firstLine="420"/>
    </w:pPr>
    <w:rPr>
      <w:kern w:val="0"/>
      <w:sz w:val="20"/>
      <w:szCs w:val="20"/>
    </w:rPr>
  </w:style>
  <w:style w:type="paragraph" w:styleId="21">
    <w:name w:val="Body Text First Indent 2"/>
    <w:basedOn w:val="a7"/>
    <w:unhideWhenUsed/>
    <w:qFormat/>
    <w:pPr>
      <w:ind w:firstLineChars="200" w:firstLine="420"/>
    </w:pPr>
  </w:style>
  <w:style w:type="table" w:styleId="af1">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qFormat/>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21"/>
      <w:szCs w:val="21"/>
    </w:rPr>
  </w:style>
  <w:style w:type="character" w:styleId="af7">
    <w:name w:val="footnote reference"/>
    <w:qFormat/>
    <w:rPr>
      <w:vertAlign w:val="superscript"/>
    </w:rPr>
  </w:style>
  <w:style w:type="character" w:customStyle="1" w:styleId="1Char">
    <w:name w:val="标题 1 Char"/>
    <w:link w:val="1"/>
    <w:qFormat/>
    <w:rPr>
      <w:rFonts w:eastAsia="宋体"/>
      <w:b/>
      <w:bCs/>
      <w:kern w:val="44"/>
      <w:sz w:val="44"/>
      <w:szCs w:val="44"/>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3Char">
    <w:name w:val="标题 3 Char"/>
    <w:link w:val="3"/>
    <w:qFormat/>
    <w:rPr>
      <w:rFonts w:ascii="黑体" w:eastAsia="黑体" w:hAnsi="宋体"/>
      <w:bCs/>
      <w:kern w:val="2"/>
      <w:sz w:val="28"/>
      <w:szCs w:val="28"/>
      <w:lang w:val="en-US" w:eastAsia="zh-CN" w:bidi="ar-SA"/>
    </w:rPr>
  </w:style>
  <w:style w:type="character" w:customStyle="1" w:styleId="4Char">
    <w:name w:val="标题 4 Char"/>
    <w:link w:val="4"/>
    <w:qFormat/>
    <w:rPr>
      <w:rFonts w:ascii="Arial" w:eastAsia="黑体" w:hAnsi="Arial"/>
      <w:b/>
      <w:bCs/>
      <w:kern w:val="2"/>
      <w:sz w:val="28"/>
      <w:szCs w:val="28"/>
      <w:lang w:val="en-US" w:eastAsia="zh-CN" w:bidi="ar-SA"/>
    </w:rPr>
  </w:style>
  <w:style w:type="character" w:customStyle="1" w:styleId="Char">
    <w:name w:val="文档结构图 Char"/>
    <w:link w:val="a4"/>
    <w:qFormat/>
    <w:rPr>
      <w:rFonts w:eastAsia="宋体"/>
      <w:kern w:val="2"/>
      <w:sz w:val="21"/>
      <w:szCs w:val="24"/>
      <w:lang w:val="en-US" w:eastAsia="zh-CN" w:bidi="ar-SA"/>
    </w:rPr>
  </w:style>
  <w:style w:type="character" w:customStyle="1" w:styleId="Char0">
    <w:name w:val="批注文字 Char"/>
    <w:link w:val="a5"/>
    <w:qFormat/>
    <w:rPr>
      <w:rFonts w:eastAsia="宋体"/>
      <w:kern w:val="2"/>
      <w:sz w:val="21"/>
      <w:szCs w:val="24"/>
      <w:lang w:val="en-US" w:eastAsia="zh-CN" w:bidi="ar-SA"/>
    </w:rPr>
  </w:style>
  <w:style w:type="character" w:customStyle="1" w:styleId="3Char0">
    <w:name w:val="正文文本 3 Char"/>
    <w:link w:val="30"/>
    <w:qFormat/>
    <w:rPr>
      <w:rFonts w:ascii="宋体"/>
      <w:kern w:val="2"/>
      <w:sz w:val="24"/>
    </w:rPr>
  </w:style>
  <w:style w:type="character" w:customStyle="1" w:styleId="Char1">
    <w:name w:val="正文文本 Char"/>
    <w:link w:val="a6"/>
    <w:qFormat/>
    <w:rPr>
      <w:rFonts w:eastAsia="宋体"/>
      <w:kern w:val="2"/>
      <w:sz w:val="21"/>
      <w:szCs w:val="24"/>
      <w:lang w:val="en-US" w:eastAsia="zh-CN" w:bidi="ar-SA"/>
    </w:rPr>
  </w:style>
  <w:style w:type="character" w:customStyle="1" w:styleId="Char10">
    <w:name w:val="纯文本 Char1"/>
    <w:link w:val="a8"/>
    <w:qFormat/>
    <w:rPr>
      <w:rFonts w:ascii="等线" w:eastAsia="等线" w:hAnsi="Courier New" w:cs="Courier New"/>
      <w:kern w:val="2"/>
      <w:sz w:val="21"/>
      <w:szCs w:val="22"/>
    </w:rPr>
  </w:style>
  <w:style w:type="character" w:customStyle="1" w:styleId="Char2">
    <w:name w:val="日期 Char"/>
    <w:link w:val="a9"/>
    <w:qFormat/>
    <w:rPr>
      <w:kern w:val="2"/>
      <w:sz w:val="24"/>
    </w:rPr>
  </w:style>
  <w:style w:type="character" w:customStyle="1" w:styleId="Char3">
    <w:name w:val="页脚 Char"/>
    <w:link w:val="ab"/>
    <w:qFormat/>
    <w:rPr>
      <w:rFonts w:eastAsia="宋体"/>
      <w:kern w:val="2"/>
      <w:sz w:val="18"/>
      <w:szCs w:val="18"/>
      <w:lang w:val="en-US" w:eastAsia="zh-CN" w:bidi="ar-SA"/>
    </w:rPr>
  </w:style>
  <w:style w:type="character" w:customStyle="1" w:styleId="Char4">
    <w:name w:val="页眉 Char"/>
    <w:link w:val="ac"/>
    <w:qFormat/>
    <w:rPr>
      <w:rFonts w:eastAsia="宋体"/>
      <w:kern w:val="2"/>
      <w:sz w:val="18"/>
      <w:szCs w:val="18"/>
      <w:lang w:val="en-US" w:eastAsia="zh-CN" w:bidi="ar-SA"/>
    </w:rPr>
  </w:style>
  <w:style w:type="character" w:customStyle="1" w:styleId="Char5">
    <w:name w:val="批注主题 Char"/>
    <w:link w:val="af"/>
    <w:qFormat/>
    <w:rPr>
      <w:rFonts w:eastAsia="宋体"/>
      <w:b/>
      <w:bCs/>
      <w:kern w:val="2"/>
      <w:sz w:val="21"/>
      <w:szCs w:val="24"/>
      <w:lang w:val="en-US" w:eastAsia="zh-CN" w:bidi="ar-SA"/>
    </w:rPr>
  </w:style>
  <w:style w:type="character" w:customStyle="1" w:styleId="Char6">
    <w:name w:val="正文首行缩进 Char"/>
    <w:link w:val="af0"/>
    <w:qFormat/>
    <w:rPr>
      <w:lang w:val="en-US" w:eastAsia="zh-CN" w:bidi="ar-SA"/>
    </w:rPr>
  </w:style>
  <w:style w:type="character" w:customStyle="1" w:styleId="Char11">
    <w:name w:val="批注文字 Char1"/>
    <w:semiHidden/>
    <w:qFormat/>
    <w:locked/>
    <w:rPr>
      <w:kern w:val="2"/>
      <w:sz w:val="21"/>
      <w:szCs w:val="22"/>
    </w:rPr>
  </w:style>
  <w:style w:type="character" w:customStyle="1" w:styleId="font161">
    <w:name w:val="font161"/>
    <w:qFormat/>
    <w:rPr>
      <w:b/>
      <w:bCs/>
      <w:sz w:val="32"/>
      <w:szCs w:val="32"/>
    </w:rPr>
  </w:style>
  <w:style w:type="character" w:customStyle="1" w:styleId="font11">
    <w:name w:val="font11"/>
    <w:qFormat/>
    <w:rPr>
      <w:rFonts w:ascii="仿宋" w:eastAsia="仿宋" w:hAnsi="仿宋" w:cs="仿宋" w:hint="eastAsia"/>
      <w:color w:val="000000"/>
      <w:sz w:val="28"/>
      <w:szCs w:val="28"/>
      <w:u w:val="none"/>
    </w:rPr>
  </w:style>
  <w:style w:type="character" w:customStyle="1" w:styleId="font21">
    <w:name w:val="font21"/>
    <w:qFormat/>
    <w:rPr>
      <w:rFonts w:ascii="仿宋" w:eastAsia="仿宋" w:hAnsi="仿宋" w:cs="仿宋" w:hint="eastAsia"/>
      <w:b/>
      <w:color w:val="000000"/>
      <w:sz w:val="28"/>
      <w:szCs w:val="28"/>
      <w:u w:val="none"/>
    </w:rPr>
  </w:style>
  <w:style w:type="character" w:customStyle="1" w:styleId="CharChar">
    <w:name w:val="文一 Char Char"/>
    <w:link w:val="af8"/>
    <w:qFormat/>
    <w:rPr>
      <w:rFonts w:ascii="等线" w:eastAsia="等线" w:hAnsi="等线"/>
      <w:spacing w:val="4"/>
      <w:sz w:val="24"/>
      <w:szCs w:val="24"/>
    </w:rPr>
  </w:style>
  <w:style w:type="paragraph" w:customStyle="1" w:styleId="af8">
    <w:name w:val="文一"/>
    <w:basedOn w:val="a"/>
    <w:link w:val="CharChar"/>
    <w:qFormat/>
    <w:pPr>
      <w:topLinePunct/>
      <w:adjustRightInd w:val="0"/>
      <w:snapToGrid w:val="0"/>
      <w:spacing w:line="360" w:lineRule="auto"/>
      <w:ind w:firstLineChars="200" w:firstLine="200"/>
    </w:pPr>
    <w:rPr>
      <w:rFonts w:ascii="等线" w:eastAsia="等线" w:hAnsi="等线"/>
      <w:spacing w:val="4"/>
      <w:kern w:val="0"/>
      <w:sz w:val="24"/>
    </w:rPr>
  </w:style>
  <w:style w:type="character" w:customStyle="1" w:styleId="fontstyle01">
    <w:name w:val="fontstyle01"/>
    <w:qFormat/>
    <w:rPr>
      <w:rFonts w:ascii="宋体" w:eastAsia="宋体" w:hAnsi="宋体" w:hint="eastAsia"/>
      <w:color w:val="000000"/>
      <w:sz w:val="22"/>
      <w:szCs w:val="22"/>
    </w:rPr>
  </w:style>
  <w:style w:type="character" w:customStyle="1" w:styleId="Char7">
    <w:name w:val="纯文本 Char"/>
    <w:qFormat/>
    <w:rPr>
      <w:rFonts w:ascii="等线" w:eastAsia="等线" w:hAnsi="Courier New"/>
      <w:kern w:val="2"/>
      <w:sz w:val="21"/>
      <w:szCs w:val="22"/>
      <w:lang w:bidi="ar-SA"/>
    </w:rPr>
  </w:style>
  <w:style w:type="character" w:customStyle="1" w:styleId="Char20">
    <w:name w:val="批注文字 Char2"/>
    <w:qFormat/>
  </w:style>
  <w:style w:type="paragraph" w:styleId="af9">
    <w:name w:val="List Paragraph"/>
    <w:basedOn w:val="a"/>
    <w:uiPriority w:val="99"/>
    <w:qFormat/>
    <w:pPr>
      <w:ind w:firstLineChars="200" w:firstLine="420"/>
    </w:pPr>
    <w:rPr>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cs="宋体"/>
      <w:bCs w:val="0"/>
      <w:sz w:val="24"/>
      <w:szCs w:val="20"/>
    </w:rPr>
  </w:style>
  <w:style w:type="paragraph" w:customStyle="1" w:styleId="12">
    <w:name w:val="修订1"/>
    <w:uiPriority w:val="99"/>
    <w:semiHidden/>
    <w:qFormat/>
    <w:rPr>
      <w:kern w:val="2"/>
      <w:sz w:val="21"/>
      <w:szCs w:val="24"/>
    </w:rPr>
  </w:style>
  <w:style w:type="paragraph" w:customStyle="1" w:styleId="afa">
    <w:name w:val="章节三"/>
    <w:basedOn w:val="a"/>
    <w:next w:val="a"/>
    <w:qFormat/>
    <w:pPr>
      <w:topLinePunct/>
      <w:adjustRightInd w:val="0"/>
      <w:snapToGrid w:val="0"/>
      <w:spacing w:beforeLines="50" w:afterLines="50"/>
      <w:jc w:val="left"/>
      <w:outlineLvl w:val="2"/>
    </w:pPr>
    <w:rPr>
      <w:rFonts w:ascii="黑体" w:eastAsia="黑体" w:hAnsi="宋体"/>
      <w:b/>
      <w:spacing w:val="4"/>
      <w:sz w:val="24"/>
    </w:rPr>
  </w:style>
  <w:style w:type="paragraph" w:customStyle="1" w:styleId="afb">
    <w:name w:val="表头"/>
    <w:basedOn w:val="a"/>
    <w:qFormat/>
    <w:pPr>
      <w:spacing w:line="360" w:lineRule="auto"/>
      <w:jc w:val="center"/>
    </w:pPr>
    <w:rPr>
      <w:rFonts w:ascii="黑体" w:eastAsia="黑体"/>
      <w:kern w:val="0"/>
      <w:sz w:val="24"/>
      <w:szCs w:val="20"/>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Other1">
    <w:name w:val="Other|1"/>
    <w:basedOn w:val="a"/>
    <w:qFormat/>
    <w:pPr>
      <w:spacing w:line="228" w:lineRule="exact"/>
    </w:pPr>
    <w:rPr>
      <w:rFonts w:ascii="宋体" w:hAnsi="宋体" w:cs="宋体"/>
      <w:sz w:val="17"/>
      <w:szCs w:val="17"/>
      <w:lang w:val="zh-TW" w:eastAsia="zh-TW" w:bidi="zh-TW"/>
    </w:rPr>
  </w:style>
  <w:style w:type="paragraph" w:customStyle="1" w:styleId="110">
    <w:name w:val="修订11"/>
    <w:qFormat/>
    <w:rPr>
      <w:kern w:val="2"/>
      <w:sz w:val="21"/>
      <w:szCs w:val="24"/>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22">
    <w:name w:val="样式2"/>
    <w:basedOn w:val="3"/>
    <w:qFormat/>
    <w:rPr>
      <w:i/>
    </w:rPr>
  </w:style>
  <w:style w:type="paragraph" w:customStyle="1" w:styleId="afc">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d">
    <w:name w:val="表格文字"/>
    <w:basedOn w:val="a"/>
    <w:qFormat/>
    <w:pPr>
      <w:adjustRightInd w:val="0"/>
      <w:spacing w:line="420" w:lineRule="atLeast"/>
      <w:jc w:val="left"/>
      <w:textAlignment w:val="baseline"/>
    </w:pPr>
    <w:rPr>
      <w:kern w:val="0"/>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Char12">
    <w:name w:val="Char1"/>
    <w:basedOn w:val="a"/>
    <w:qFormat/>
    <w:pPr>
      <w:tabs>
        <w:tab w:val="left" w:pos="360"/>
      </w:tabs>
    </w:pPr>
    <w:rPr>
      <w:sz w:val="24"/>
    </w:rPr>
  </w:style>
  <w:style w:type="paragraph" w:customStyle="1" w:styleId="afe">
    <w:name w:val="发文落款"/>
    <w:basedOn w:val="afc"/>
    <w:qFormat/>
    <w:pPr>
      <w:ind w:left="4094" w:right="607" w:firstLine="0"/>
      <w:jc w:val="center"/>
    </w:pPr>
  </w:style>
  <w:style w:type="paragraph" w:customStyle="1" w:styleId="13">
    <w:name w:val="1"/>
    <w:basedOn w:val="a"/>
    <w:qFormat/>
  </w:style>
  <w:style w:type="paragraph" w:customStyle="1" w:styleId="14">
    <w:name w:val="样式1"/>
    <w:basedOn w:val="a"/>
    <w:next w:val="4"/>
    <w:qFormat/>
    <w:pPr>
      <w:spacing w:line="360" w:lineRule="auto"/>
      <w:ind w:firstLineChars="200" w:firstLine="420"/>
    </w:pPr>
    <w:rPr>
      <w:rFonts w:ascii="宋体" w:hAnsi="宋体"/>
      <w:szCs w:val="21"/>
    </w:rPr>
  </w:style>
  <w:style w:type="paragraph" w:customStyle="1" w:styleId="aff">
    <w:name w:val="正题"/>
    <w:basedOn w:val="af8"/>
    <w:next w:val="af8"/>
    <w:qFormat/>
    <w:pPr>
      <w:ind w:firstLineChars="0" w:firstLine="0"/>
      <w:jc w:val="center"/>
    </w:pPr>
    <w:rPr>
      <w:rFonts w:eastAsia="黑体"/>
      <w:b/>
      <w:sz w:val="36"/>
      <w:szCs w:val="36"/>
    </w:rPr>
  </w:style>
  <w:style w:type="paragraph" w:customStyle="1" w:styleId="Char8">
    <w:name w:val="Char"/>
    <w:basedOn w:val="a"/>
    <w:qFormat/>
    <w:pPr>
      <w:tabs>
        <w:tab w:val="left" w:pos="360"/>
      </w:tabs>
    </w:pPr>
    <w:rPr>
      <w:sz w:val="24"/>
    </w:rPr>
  </w:style>
  <w:style w:type="paragraph" w:customStyle="1" w:styleId="Bodytext3">
    <w:name w:val="Body text|3"/>
    <w:basedOn w:val="a"/>
    <w:qFormat/>
    <w:rPr>
      <w:rFonts w:ascii="宋体" w:hAnsi="宋体" w:cs="宋体"/>
      <w:sz w:val="20"/>
      <w:szCs w:val="20"/>
      <w:lang w:val="zh-TW" w:eastAsia="zh-TW" w:bidi="zh-TW"/>
    </w:rPr>
  </w:style>
  <w:style w:type="paragraph" w:customStyle="1" w:styleId="aff0">
    <w:name w:val="表格"/>
    <w:basedOn w:val="a"/>
    <w:qFormat/>
    <w:pPr>
      <w:jc w:val="center"/>
      <w:textAlignment w:val="center"/>
    </w:pPr>
    <w:rPr>
      <w:rFonts w:ascii="华文细黑" w:hAnsi="华文细黑"/>
      <w:kern w:val="0"/>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font81">
    <w:name w:val="font81"/>
    <w:qFormat/>
    <w:rPr>
      <w:rFonts w:ascii="宋体" w:eastAsia="宋体" w:hAnsi="宋体" w:cs="宋体" w:hint="eastAsia"/>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ind w:firstLineChars="49" w:firstLine="137"/>
      <w:outlineLvl w:val="2"/>
    </w:pPr>
    <w:rPr>
      <w:rFonts w:ascii="黑体" w:eastAsia="黑体" w:hAnsi="宋体"/>
      <w:bCs/>
      <w:sz w:val="28"/>
      <w:szCs w:val="28"/>
    </w:rPr>
  </w:style>
  <w:style w:type="paragraph" w:styleId="4">
    <w:name w:val="heading 4"/>
    <w:basedOn w:val="a"/>
    <w:next w:val="a"/>
    <w:link w:val="4Char"/>
    <w:qFormat/>
    <w:pPr>
      <w:keepNext/>
      <w:keepLines/>
      <w:spacing w:before="280" w:after="290" w:line="374" w:lineRule="auto"/>
      <w:outlineLvl w:val="3"/>
    </w:pPr>
    <w:rPr>
      <w:rFonts w:ascii="Arial" w:eastAsia="黑体" w:hAnsi="Arial"/>
      <w:b/>
      <w:bCs/>
      <w:sz w:val="28"/>
      <w:szCs w:val="28"/>
    </w:rPr>
  </w:style>
  <w:style w:type="paragraph" w:styleId="6">
    <w:name w:val="heading 6"/>
    <w:basedOn w:val="a"/>
    <w:next w:val="a"/>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qFormat/>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1260"/>
      <w:jc w:val="left"/>
    </w:pPr>
    <w:rPr>
      <w:sz w:val="18"/>
      <w:szCs w:val="18"/>
    </w:rPr>
  </w:style>
  <w:style w:type="paragraph" w:styleId="a3">
    <w:name w:val="Normal Indent"/>
    <w:basedOn w:val="a"/>
    <w:qFormat/>
    <w:pPr>
      <w:ind w:firstLineChars="200" w:firstLine="420"/>
    </w:pPr>
  </w:style>
  <w:style w:type="paragraph" w:styleId="a4">
    <w:name w:val="Document Map"/>
    <w:basedOn w:val="a"/>
    <w:link w:val="Char"/>
    <w:qFormat/>
    <w:pPr>
      <w:shd w:val="clear" w:color="auto" w:fill="000080"/>
    </w:pPr>
  </w:style>
  <w:style w:type="paragraph" w:styleId="a5">
    <w:name w:val="annotation text"/>
    <w:basedOn w:val="a"/>
    <w:link w:val="Char0"/>
    <w:qFormat/>
    <w:pPr>
      <w:jc w:val="left"/>
    </w:pPr>
  </w:style>
  <w:style w:type="paragraph" w:styleId="30">
    <w:name w:val="Body Text 3"/>
    <w:basedOn w:val="a"/>
    <w:link w:val="3Char0"/>
    <w:qFormat/>
    <w:rPr>
      <w:rFonts w:ascii="宋体"/>
      <w:sz w:val="24"/>
      <w:szCs w:val="20"/>
    </w:rPr>
  </w:style>
  <w:style w:type="paragraph" w:styleId="a6">
    <w:name w:val="Body Text"/>
    <w:basedOn w:val="a"/>
    <w:link w:val="Char1"/>
    <w:qFormat/>
    <w:pPr>
      <w:spacing w:after="120"/>
    </w:pPr>
  </w:style>
  <w:style w:type="paragraph" w:styleId="a7">
    <w:name w:val="Body Text Indent"/>
    <w:basedOn w:val="a"/>
    <w:qFormat/>
    <w:pPr>
      <w:spacing w:after="120"/>
      <w:ind w:leftChars="200" w:left="420"/>
    </w:pPr>
  </w:style>
  <w:style w:type="paragraph" w:styleId="5">
    <w:name w:val="toc 5"/>
    <w:basedOn w:val="a"/>
    <w:next w:val="a"/>
    <w:qFormat/>
    <w:pPr>
      <w:ind w:left="840"/>
      <w:jc w:val="left"/>
    </w:pPr>
    <w:rPr>
      <w:sz w:val="18"/>
      <w:szCs w:val="18"/>
    </w:rPr>
  </w:style>
  <w:style w:type="paragraph" w:styleId="31">
    <w:name w:val="toc 3"/>
    <w:basedOn w:val="a"/>
    <w:next w:val="a"/>
    <w:uiPriority w:val="39"/>
    <w:qFormat/>
    <w:pPr>
      <w:ind w:left="420"/>
      <w:jc w:val="left"/>
    </w:pPr>
    <w:rPr>
      <w:iCs/>
      <w:sz w:val="20"/>
      <w:szCs w:val="20"/>
    </w:rPr>
  </w:style>
  <w:style w:type="paragraph" w:styleId="a8">
    <w:name w:val="Plain Text"/>
    <w:basedOn w:val="a"/>
    <w:next w:val="a"/>
    <w:link w:val="Char10"/>
    <w:qFormat/>
    <w:rPr>
      <w:rFonts w:ascii="等线" w:eastAsia="等线" w:hAnsi="Courier New"/>
      <w:szCs w:val="22"/>
    </w:rPr>
  </w:style>
  <w:style w:type="paragraph" w:styleId="80">
    <w:name w:val="toc 8"/>
    <w:basedOn w:val="a"/>
    <w:next w:val="a"/>
    <w:qFormat/>
    <w:pPr>
      <w:ind w:left="1470"/>
      <w:jc w:val="left"/>
    </w:pPr>
    <w:rPr>
      <w:sz w:val="18"/>
      <w:szCs w:val="18"/>
    </w:rPr>
  </w:style>
  <w:style w:type="paragraph" w:styleId="a9">
    <w:name w:val="Date"/>
    <w:basedOn w:val="a"/>
    <w:next w:val="a"/>
    <w:link w:val="Char2"/>
    <w:qFormat/>
    <w:rPr>
      <w:sz w:val="24"/>
      <w:szCs w:val="20"/>
    </w:rPr>
  </w:style>
  <w:style w:type="paragraph" w:styleId="aa">
    <w:name w:val="Balloon Text"/>
    <w:basedOn w:val="a"/>
    <w:qFormat/>
    <w:rPr>
      <w:sz w:val="18"/>
      <w:szCs w:val="18"/>
    </w:rPr>
  </w:style>
  <w:style w:type="paragraph" w:styleId="ab">
    <w:name w:val="footer"/>
    <w:basedOn w:val="a"/>
    <w:link w:val="Char3"/>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0"/>
      <w:szCs w:val="20"/>
    </w:rPr>
  </w:style>
  <w:style w:type="paragraph" w:styleId="40">
    <w:name w:val="toc 4"/>
    <w:basedOn w:val="a"/>
    <w:next w:val="a"/>
    <w:qFormat/>
    <w:pPr>
      <w:ind w:left="630"/>
      <w:jc w:val="left"/>
    </w:pPr>
    <w:rPr>
      <w:sz w:val="18"/>
      <w:szCs w:val="18"/>
    </w:rPr>
  </w:style>
  <w:style w:type="paragraph" w:styleId="60">
    <w:name w:val="toc 6"/>
    <w:basedOn w:val="a"/>
    <w:next w:val="a"/>
    <w:qFormat/>
    <w:pPr>
      <w:ind w:left="1050"/>
      <w:jc w:val="left"/>
    </w:pPr>
    <w:rPr>
      <w:sz w:val="18"/>
      <w:szCs w:val="18"/>
    </w:rPr>
  </w:style>
  <w:style w:type="paragraph" w:styleId="32">
    <w:name w:val="Body Text Indent 3"/>
    <w:basedOn w:val="a"/>
    <w:qFormat/>
    <w:pPr>
      <w:spacing w:after="120"/>
      <w:ind w:leftChars="200" w:left="420"/>
    </w:pPr>
    <w:rPr>
      <w:sz w:val="16"/>
      <w:szCs w:val="16"/>
    </w:rPr>
  </w:style>
  <w:style w:type="paragraph" w:styleId="20">
    <w:name w:val="toc 2"/>
    <w:basedOn w:val="a"/>
    <w:next w:val="a"/>
    <w:uiPriority w:val="39"/>
    <w:qFormat/>
    <w:pPr>
      <w:ind w:left="210"/>
      <w:jc w:val="left"/>
    </w:pPr>
    <w:rPr>
      <w:smallCaps/>
      <w:sz w:val="20"/>
      <w:szCs w:val="20"/>
    </w:rPr>
  </w:style>
  <w:style w:type="paragraph" w:styleId="90">
    <w:name w:val="toc 9"/>
    <w:basedOn w:val="a"/>
    <w:next w:val="a"/>
    <w:qFormat/>
    <w:pPr>
      <w:ind w:left="1680"/>
      <w:jc w:val="left"/>
    </w:pPr>
    <w:rPr>
      <w:sz w:val="18"/>
      <w:szCs w:val="18"/>
    </w:rPr>
  </w:style>
  <w:style w:type="paragraph" w:styleId="ad">
    <w:name w:val="Normal (Web)"/>
    <w:basedOn w:val="a"/>
    <w:qFormat/>
    <w:pPr>
      <w:widowControl/>
      <w:spacing w:before="100" w:beforeAutospacing="1" w:after="100" w:afterAutospacing="1"/>
      <w:jc w:val="left"/>
    </w:pPr>
    <w:rPr>
      <w:rFonts w:ascii="宋体" w:eastAsia="楷体_GB2312"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e">
    <w:name w:val="Title"/>
    <w:basedOn w:val="a"/>
    <w:qFormat/>
    <w:pPr>
      <w:adjustRightInd w:val="0"/>
      <w:spacing w:before="240" w:after="60" w:line="420" w:lineRule="atLeast"/>
      <w:jc w:val="center"/>
      <w:textAlignment w:val="baseline"/>
      <w:outlineLvl w:val="0"/>
    </w:pPr>
    <w:rPr>
      <w:rFonts w:ascii="Arial" w:hAnsi="Arial"/>
      <w:b/>
      <w:kern w:val="0"/>
      <w:sz w:val="32"/>
      <w:szCs w:val="20"/>
    </w:rPr>
  </w:style>
  <w:style w:type="paragraph" w:styleId="af">
    <w:name w:val="annotation subject"/>
    <w:basedOn w:val="a5"/>
    <w:next w:val="a5"/>
    <w:link w:val="Char5"/>
    <w:qFormat/>
    <w:pPr>
      <w:jc w:val="both"/>
    </w:pPr>
    <w:rPr>
      <w:b/>
      <w:bCs/>
    </w:rPr>
  </w:style>
  <w:style w:type="paragraph" w:styleId="af0">
    <w:name w:val="Body Text First Indent"/>
    <w:basedOn w:val="a6"/>
    <w:link w:val="Char6"/>
    <w:qFormat/>
    <w:pPr>
      <w:spacing w:line="312" w:lineRule="auto"/>
      <w:ind w:firstLine="420"/>
    </w:pPr>
    <w:rPr>
      <w:kern w:val="0"/>
      <w:sz w:val="20"/>
      <w:szCs w:val="20"/>
    </w:rPr>
  </w:style>
  <w:style w:type="paragraph" w:styleId="21">
    <w:name w:val="Body Text First Indent 2"/>
    <w:basedOn w:val="a7"/>
    <w:unhideWhenUsed/>
    <w:qFormat/>
    <w:pPr>
      <w:ind w:firstLineChars="200" w:firstLine="420"/>
    </w:pPr>
  </w:style>
  <w:style w:type="table" w:styleId="af1">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qFormat/>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21"/>
      <w:szCs w:val="21"/>
    </w:rPr>
  </w:style>
  <w:style w:type="character" w:styleId="af7">
    <w:name w:val="footnote reference"/>
    <w:qFormat/>
    <w:rPr>
      <w:vertAlign w:val="superscript"/>
    </w:rPr>
  </w:style>
  <w:style w:type="character" w:customStyle="1" w:styleId="1Char">
    <w:name w:val="标题 1 Char"/>
    <w:link w:val="1"/>
    <w:qFormat/>
    <w:rPr>
      <w:rFonts w:eastAsia="宋体"/>
      <w:b/>
      <w:bCs/>
      <w:kern w:val="44"/>
      <w:sz w:val="44"/>
      <w:szCs w:val="44"/>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3Char">
    <w:name w:val="标题 3 Char"/>
    <w:link w:val="3"/>
    <w:qFormat/>
    <w:rPr>
      <w:rFonts w:ascii="黑体" w:eastAsia="黑体" w:hAnsi="宋体"/>
      <w:bCs/>
      <w:kern w:val="2"/>
      <w:sz w:val="28"/>
      <w:szCs w:val="28"/>
      <w:lang w:val="en-US" w:eastAsia="zh-CN" w:bidi="ar-SA"/>
    </w:rPr>
  </w:style>
  <w:style w:type="character" w:customStyle="1" w:styleId="4Char">
    <w:name w:val="标题 4 Char"/>
    <w:link w:val="4"/>
    <w:qFormat/>
    <w:rPr>
      <w:rFonts w:ascii="Arial" w:eastAsia="黑体" w:hAnsi="Arial"/>
      <w:b/>
      <w:bCs/>
      <w:kern w:val="2"/>
      <w:sz w:val="28"/>
      <w:szCs w:val="28"/>
      <w:lang w:val="en-US" w:eastAsia="zh-CN" w:bidi="ar-SA"/>
    </w:rPr>
  </w:style>
  <w:style w:type="character" w:customStyle="1" w:styleId="Char">
    <w:name w:val="文档结构图 Char"/>
    <w:link w:val="a4"/>
    <w:qFormat/>
    <w:rPr>
      <w:rFonts w:eastAsia="宋体"/>
      <w:kern w:val="2"/>
      <w:sz w:val="21"/>
      <w:szCs w:val="24"/>
      <w:lang w:val="en-US" w:eastAsia="zh-CN" w:bidi="ar-SA"/>
    </w:rPr>
  </w:style>
  <w:style w:type="character" w:customStyle="1" w:styleId="Char0">
    <w:name w:val="批注文字 Char"/>
    <w:link w:val="a5"/>
    <w:qFormat/>
    <w:rPr>
      <w:rFonts w:eastAsia="宋体"/>
      <w:kern w:val="2"/>
      <w:sz w:val="21"/>
      <w:szCs w:val="24"/>
      <w:lang w:val="en-US" w:eastAsia="zh-CN" w:bidi="ar-SA"/>
    </w:rPr>
  </w:style>
  <w:style w:type="character" w:customStyle="1" w:styleId="3Char0">
    <w:name w:val="正文文本 3 Char"/>
    <w:link w:val="30"/>
    <w:qFormat/>
    <w:rPr>
      <w:rFonts w:ascii="宋体"/>
      <w:kern w:val="2"/>
      <w:sz w:val="24"/>
    </w:rPr>
  </w:style>
  <w:style w:type="character" w:customStyle="1" w:styleId="Char1">
    <w:name w:val="正文文本 Char"/>
    <w:link w:val="a6"/>
    <w:qFormat/>
    <w:rPr>
      <w:rFonts w:eastAsia="宋体"/>
      <w:kern w:val="2"/>
      <w:sz w:val="21"/>
      <w:szCs w:val="24"/>
      <w:lang w:val="en-US" w:eastAsia="zh-CN" w:bidi="ar-SA"/>
    </w:rPr>
  </w:style>
  <w:style w:type="character" w:customStyle="1" w:styleId="Char10">
    <w:name w:val="纯文本 Char1"/>
    <w:link w:val="a8"/>
    <w:qFormat/>
    <w:rPr>
      <w:rFonts w:ascii="等线" w:eastAsia="等线" w:hAnsi="Courier New" w:cs="Courier New"/>
      <w:kern w:val="2"/>
      <w:sz w:val="21"/>
      <w:szCs w:val="22"/>
    </w:rPr>
  </w:style>
  <w:style w:type="character" w:customStyle="1" w:styleId="Char2">
    <w:name w:val="日期 Char"/>
    <w:link w:val="a9"/>
    <w:qFormat/>
    <w:rPr>
      <w:kern w:val="2"/>
      <w:sz w:val="24"/>
    </w:rPr>
  </w:style>
  <w:style w:type="character" w:customStyle="1" w:styleId="Char3">
    <w:name w:val="页脚 Char"/>
    <w:link w:val="ab"/>
    <w:qFormat/>
    <w:rPr>
      <w:rFonts w:eastAsia="宋体"/>
      <w:kern w:val="2"/>
      <w:sz w:val="18"/>
      <w:szCs w:val="18"/>
      <w:lang w:val="en-US" w:eastAsia="zh-CN" w:bidi="ar-SA"/>
    </w:rPr>
  </w:style>
  <w:style w:type="character" w:customStyle="1" w:styleId="Char4">
    <w:name w:val="页眉 Char"/>
    <w:link w:val="ac"/>
    <w:qFormat/>
    <w:rPr>
      <w:rFonts w:eastAsia="宋体"/>
      <w:kern w:val="2"/>
      <w:sz w:val="18"/>
      <w:szCs w:val="18"/>
      <w:lang w:val="en-US" w:eastAsia="zh-CN" w:bidi="ar-SA"/>
    </w:rPr>
  </w:style>
  <w:style w:type="character" w:customStyle="1" w:styleId="Char5">
    <w:name w:val="批注主题 Char"/>
    <w:link w:val="af"/>
    <w:qFormat/>
    <w:rPr>
      <w:rFonts w:eastAsia="宋体"/>
      <w:b/>
      <w:bCs/>
      <w:kern w:val="2"/>
      <w:sz w:val="21"/>
      <w:szCs w:val="24"/>
      <w:lang w:val="en-US" w:eastAsia="zh-CN" w:bidi="ar-SA"/>
    </w:rPr>
  </w:style>
  <w:style w:type="character" w:customStyle="1" w:styleId="Char6">
    <w:name w:val="正文首行缩进 Char"/>
    <w:link w:val="af0"/>
    <w:qFormat/>
    <w:rPr>
      <w:lang w:val="en-US" w:eastAsia="zh-CN" w:bidi="ar-SA"/>
    </w:rPr>
  </w:style>
  <w:style w:type="character" w:customStyle="1" w:styleId="Char11">
    <w:name w:val="批注文字 Char1"/>
    <w:semiHidden/>
    <w:qFormat/>
    <w:locked/>
    <w:rPr>
      <w:kern w:val="2"/>
      <w:sz w:val="21"/>
      <w:szCs w:val="22"/>
    </w:rPr>
  </w:style>
  <w:style w:type="character" w:customStyle="1" w:styleId="font161">
    <w:name w:val="font161"/>
    <w:qFormat/>
    <w:rPr>
      <w:b/>
      <w:bCs/>
      <w:sz w:val="32"/>
      <w:szCs w:val="32"/>
    </w:rPr>
  </w:style>
  <w:style w:type="character" w:customStyle="1" w:styleId="font11">
    <w:name w:val="font11"/>
    <w:qFormat/>
    <w:rPr>
      <w:rFonts w:ascii="仿宋" w:eastAsia="仿宋" w:hAnsi="仿宋" w:cs="仿宋" w:hint="eastAsia"/>
      <w:color w:val="000000"/>
      <w:sz w:val="28"/>
      <w:szCs w:val="28"/>
      <w:u w:val="none"/>
    </w:rPr>
  </w:style>
  <w:style w:type="character" w:customStyle="1" w:styleId="font21">
    <w:name w:val="font21"/>
    <w:qFormat/>
    <w:rPr>
      <w:rFonts w:ascii="仿宋" w:eastAsia="仿宋" w:hAnsi="仿宋" w:cs="仿宋" w:hint="eastAsia"/>
      <w:b/>
      <w:color w:val="000000"/>
      <w:sz w:val="28"/>
      <w:szCs w:val="28"/>
      <w:u w:val="none"/>
    </w:rPr>
  </w:style>
  <w:style w:type="character" w:customStyle="1" w:styleId="CharChar">
    <w:name w:val="文一 Char Char"/>
    <w:link w:val="af8"/>
    <w:qFormat/>
    <w:rPr>
      <w:rFonts w:ascii="等线" w:eastAsia="等线" w:hAnsi="等线"/>
      <w:spacing w:val="4"/>
      <w:sz w:val="24"/>
      <w:szCs w:val="24"/>
    </w:rPr>
  </w:style>
  <w:style w:type="paragraph" w:customStyle="1" w:styleId="af8">
    <w:name w:val="文一"/>
    <w:basedOn w:val="a"/>
    <w:link w:val="CharChar"/>
    <w:qFormat/>
    <w:pPr>
      <w:topLinePunct/>
      <w:adjustRightInd w:val="0"/>
      <w:snapToGrid w:val="0"/>
      <w:spacing w:line="360" w:lineRule="auto"/>
      <w:ind w:firstLineChars="200" w:firstLine="200"/>
    </w:pPr>
    <w:rPr>
      <w:rFonts w:ascii="等线" w:eastAsia="等线" w:hAnsi="等线"/>
      <w:spacing w:val="4"/>
      <w:kern w:val="0"/>
      <w:sz w:val="24"/>
    </w:rPr>
  </w:style>
  <w:style w:type="character" w:customStyle="1" w:styleId="fontstyle01">
    <w:name w:val="fontstyle01"/>
    <w:qFormat/>
    <w:rPr>
      <w:rFonts w:ascii="宋体" w:eastAsia="宋体" w:hAnsi="宋体" w:hint="eastAsia"/>
      <w:color w:val="000000"/>
      <w:sz w:val="22"/>
      <w:szCs w:val="22"/>
    </w:rPr>
  </w:style>
  <w:style w:type="character" w:customStyle="1" w:styleId="Char7">
    <w:name w:val="纯文本 Char"/>
    <w:qFormat/>
    <w:rPr>
      <w:rFonts w:ascii="等线" w:eastAsia="等线" w:hAnsi="Courier New"/>
      <w:kern w:val="2"/>
      <w:sz w:val="21"/>
      <w:szCs w:val="22"/>
      <w:lang w:bidi="ar-SA"/>
    </w:rPr>
  </w:style>
  <w:style w:type="character" w:customStyle="1" w:styleId="Char20">
    <w:name w:val="批注文字 Char2"/>
    <w:qFormat/>
  </w:style>
  <w:style w:type="paragraph" w:styleId="af9">
    <w:name w:val="List Paragraph"/>
    <w:basedOn w:val="a"/>
    <w:uiPriority w:val="99"/>
    <w:qFormat/>
    <w:pPr>
      <w:ind w:firstLineChars="200" w:firstLine="420"/>
    </w:pPr>
    <w:rPr>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cs="宋体"/>
      <w:bCs w:val="0"/>
      <w:sz w:val="24"/>
      <w:szCs w:val="20"/>
    </w:rPr>
  </w:style>
  <w:style w:type="paragraph" w:customStyle="1" w:styleId="12">
    <w:name w:val="修订1"/>
    <w:uiPriority w:val="99"/>
    <w:semiHidden/>
    <w:qFormat/>
    <w:rPr>
      <w:kern w:val="2"/>
      <w:sz w:val="21"/>
      <w:szCs w:val="24"/>
    </w:rPr>
  </w:style>
  <w:style w:type="paragraph" w:customStyle="1" w:styleId="afa">
    <w:name w:val="章节三"/>
    <w:basedOn w:val="a"/>
    <w:next w:val="a"/>
    <w:qFormat/>
    <w:pPr>
      <w:topLinePunct/>
      <w:adjustRightInd w:val="0"/>
      <w:snapToGrid w:val="0"/>
      <w:spacing w:beforeLines="50" w:afterLines="50"/>
      <w:jc w:val="left"/>
      <w:outlineLvl w:val="2"/>
    </w:pPr>
    <w:rPr>
      <w:rFonts w:ascii="黑体" w:eastAsia="黑体" w:hAnsi="宋体"/>
      <w:b/>
      <w:spacing w:val="4"/>
      <w:sz w:val="24"/>
    </w:rPr>
  </w:style>
  <w:style w:type="paragraph" w:customStyle="1" w:styleId="afb">
    <w:name w:val="表头"/>
    <w:basedOn w:val="a"/>
    <w:qFormat/>
    <w:pPr>
      <w:spacing w:line="360" w:lineRule="auto"/>
      <w:jc w:val="center"/>
    </w:pPr>
    <w:rPr>
      <w:rFonts w:ascii="黑体" w:eastAsia="黑体"/>
      <w:kern w:val="0"/>
      <w:sz w:val="24"/>
      <w:szCs w:val="20"/>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Other1">
    <w:name w:val="Other|1"/>
    <w:basedOn w:val="a"/>
    <w:qFormat/>
    <w:pPr>
      <w:spacing w:line="228" w:lineRule="exact"/>
    </w:pPr>
    <w:rPr>
      <w:rFonts w:ascii="宋体" w:hAnsi="宋体" w:cs="宋体"/>
      <w:sz w:val="17"/>
      <w:szCs w:val="17"/>
      <w:lang w:val="zh-TW" w:eastAsia="zh-TW" w:bidi="zh-TW"/>
    </w:rPr>
  </w:style>
  <w:style w:type="paragraph" w:customStyle="1" w:styleId="110">
    <w:name w:val="修订11"/>
    <w:qFormat/>
    <w:rPr>
      <w:kern w:val="2"/>
      <w:sz w:val="21"/>
      <w:szCs w:val="24"/>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22">
    <w:name w:val="样式2"/>
    <w:basedOn w:val="3"/>
    <w:qFormat/>
    <w:rPr>
      <w:i/>
    </w:rPr>
  </w:style>
  <w:style w:type="paragraph" w:customStyle="1" w:styleId="afc">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d">
    <w:name w:val="表格文字"/>
    <w:basedOn w:val="a"/>
    <w:qFormat/>
    <w:pPr>
      <w:adjustRightInd w:val="0"/>
      <w:spacing w:line="420" w:lineRule="atLeast"/>
      <w:jc w:val="left"/>
      <w:textAlignment w:val="baseline"/>
    </w:pPr>
    <w:rPr>
      <w:kern w:val="0"/>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Char12">
    <w:name w:val="Char1"/>
    <w:basedOn w:val="a"/>
    <w:qFormat/>
    <w:pPr>
      <w:tabs>
        <w:tab w:val="left" w:pos="360"/>
      </w:tabs>
    </w:pPr>
    <w:rPr>
      <w:sz w:val="24"/>
    </w:rPr>
  </w:style>
  <w:style w:type="paragraph" w:customStyle="1" w:styleId="afe">
    <w:name w:val="发文落款"/>
    <w:basedOn w:val="afc"/>
    <w:qFormat/>
    <w:pPr>
      <w:ind w:left="4094" w:right="607" w:firstLine="0"/>
      <w:jc w:val="center"/>
    </w:pPr>
  </w:style>
  <w:style w:type="paragraph" w:customStyle="1" w:styleId="13">
    <w:name w:val="1"/>
    <w:basedOn w:val="a"/>
    <w:qFormat/>
  </w:style>
  <w:style w:type="paragraph" w:customStyle="1" w:styleId="14">
    <w:name w:val="样式1"/>
    <w:basedOn w:val="a"/>
    <w:next w:val="4"/>
    <w:qFormat/>
    <w:pPr>
      <w:spacing w:line="360" w:lineRule="auto"/>
      <w:ind w:firstLineChars="200" w:firstLine="420"/>
    </w:pPr>
    <w:rPr>
      <w:rFonts w:ascii="宋体" w:hAnsi="宋体"/>
      <w:szCs w:val="21"/>
    </w:rPr>
  </w:style>
  <w:style w:type="paragraph" w:customStyle="1" w:styleId="aff">
    <w:name w:val="正题"/>
    <w:basedOn w:val="af8"/>
    <w:next w:val="af8"/>
    <w:qFormat/>
    <w:pPr>
      <w:ind w:firstLineChars="0" w:firstLine="0"/>
      <w:jc w:val="center"/>
    </w:pPr>
    <w:rPr>
      <w:rFonts w:eastAsia="黑体"/>
      <w:b/>
      <w:sz w:val="36"/>
      <w:szCs w:val="36"/>
    </w:rPr>
  </w:style>
  <w:style w:type="paragraph" w:customStyle="1" w:styleId="Char8">
    <w:name w:val="Char"/>
    <w:basedOn w:val="a"/>
    <w:qFormat/>
    <w:pPr>
      <w:tabs>
        <w:tab w:val="left" w:pos="360"/>
      </w:tabs>
    </w:pPr>
    <w:rPr>
      <w:sz w:val="24"/>
    </w:rPr>
  </w:style>
  <w:style w:type="paragraph" w:customStyle="1" w:styleId="Bodytext3">
    <w:name w:val="Body text|3"/>
    <w:basedOn w:val="a"/>
    <w:qFormat/>
    <w:rPr>
      <w:rFonts w:ascii="宋体" w:hAnsi="宋体" w:cs="宋体"/>
      <w:sz w:val="20"/>
      <w:szCs w:val="20"/>
      <w:lang w:val="zh-TW" w:eastAsia="zh-TW" w:bidi="zh-TW"/>
    </w:rPr>
  </w:style>
  <w:style w:type="paragraph" w:customStyle="1" w:styleId="aff0">
    <w:name w:val="表格"/>
    <w:basedOn w:val="a"/>
    <w:qFormat/>
    <w:pPr>
      <w:jc w:val="center"/>
      <w:textAlignment w:val="center"/>
    </w:pPr>
    <w:rPr>
      <w:rFonts w:ascii="华文细黑" w:hAnsi="华文细黑"/>
      <w:kern w:val="0"/>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font81">
    <w:name w:val="font81"/>
    <w:qFormat/>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68</Pages>
  <Words>6392</Words>
  <Characters>36440</Characters>
  <Application>Microsoft Office Word</Application>
  <DocSecurity>0</DocSecurity>
  <Lines>303</Lines>
  <Paragraphs>85</Paragraphs>
  <ScaleCrop>false</ScaleCrop>
  <Company/>
  <LinksUpToDate>false</LinksUpToDate>
  <CharactersWithSpaces>42747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GCB-YJ</dc:creator>
  <cp:lastModifiedBy>administered</cp:lastModifiedBy>
  <cp:revision>84</cp:revision>
  <cp:lastPrinted>2021-05-28T03:28:00Z</cp:lastPrinted>
  <dcterms:created xsi:type="dcterms:W3CDTF">2022-08-11T08:10:00Z</dcterms:created>
  <dcterms:modified xsi:type="dcterms:W3CDTF">2024-11-08T07:00:00Z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97A73F546EC04E8185EBCB63C886D003_13</vt:lpwstr>
  </property>
</Properties>
</file>