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0103"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56C7966E" w14:textId="77777777" w:rsidR="005824A3" w:rsidRDefault="00782EF6">
      <w:pPr>
        <w:spacing w:line="360" w:lineRule="auto"/>
        <w:jc w:val="center"/>
        <w:rPr>
          <w:rFonts w:ascii="微软雅黑" w:eastAsia="微软雅黑" w:hAnsi="微软雅黑" w:cs="微软雅黑" w:hint="eastAsia"/>
          <w:b/>
          <w:bCs/>
          <w:color w:val="auto"/>
          <w:sz w:val="52"/>
          <w:szCs w:val="52"/>
        </w:rPr>
      </w:pPr>
      <w:r>
        <w:rPr>
          <w:rFonts w:ascii="微软雅黑" w:eastAsia="微软雅黑" w:hAnsi="微软雅黑" w:cs="微软雅黑" w:hint="eastAsia"/>
          <w:b/>
          <w:bCs/>
          <w:color w:val="auto"/>
          <w:sz w:val="52"/>
          <w:szCs w:val="52"/>
        </w:rPr>
        <w:t>花都区智都空港商业中心（一期）项目设计任务书</w:t>
      </w:r>
    </w:p>
    <w:p w14:paraId="41E2D4B3"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3606AF98"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398B2885"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2A9E490A"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1564CC7E"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5705B8AA"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118A491F" w14:textId="77777777" w:rsidR="005824A3" w:rsidRDefault="005824A3">
      <w:pPr>
        <w:pStyle w:val="a5"/>
        <w:spacing w:line="360" w:lineRule="auto"/>
        <w:rPr>
          <w:rFonts w:hint="eastAsia"/>
          <w:color w:val="auto"/>
          <w:lang w:val="en-US"/>
        </w:rPr>
      </w:pPr>
    </w:p>
    <w:p w14:paraId="0123EB4E"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4E7E0D7B"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54D7F875" w14:textId="77777777" w:rsidR="005824A3" w:rsidRDefault="005824A3">
      <w:pPr>
        <w:spacing w:line="360" w:lineRule="auto"/>
        <w:jc w:val="center"/>
        <w:rPr>
          <w:rFonts w:ascii="微软雅黑" w:eastAsia="微软雅黑" w:hAnsi="微软雅黑" w:cs="微软雅黑" w:hint="eastAsia"/>
          <w:b/>
          <w:bCs/>
          <w:color w:val="auto"/>
          <w:sz w:val="44"/>
          <w:szCs w:val="44"/>
        </w:rPr>
      </w:pPr>
    </w:p>
    <w:p w14:paraId="7C6372FF" w14:textId="77777777" w:rsidR="005824A3" w:rsidRDefault="00782EF6">
      <w:pPr>
        <w:spacing w:line="360" w:lineRule="auto"/>
        <w:jc w:val="center"/>
        <w:rPr>
          <w:rFonts w:ascii="微软雅黑" w:eastAsia="微软雅黑" w:hAnsi="微软雅黑" w:cs="微软雅黑" w:hint="eastAsia"/>
          <w:b/>
          <w:bCs/>
          <w:color w:val="auto"/>
          <w:sz w:val="28"/>
          <w:szCs w:val="28"/>
        </w:rPr>
      </w:pPr>
      <w:r>
        <w:rPr>
          <w:rFonts w:ascii="微软雅黑" w:eastAsia="微软雅黑" w:hAnsi="微软雅黑" w:cs="微软雅黑" w:hint="eastAsia"/>
          <w:b/>
          <w:bCs/>
          <w:color w:val="auto"/>
          <w:sz w:val="28"/>
          <w:szCs w:val="28"/>
        </w:rPr>
        <w:t>20</w:t>
      </w:r>
      <w:r>
        <w:rPr>
          <w:rFonts w:ascii="微软雅黑" w:eastAsia="微软雅黑" w:hAnsi="微软雅黑" w:cs="微软雅黑"/>
          <w:b/>
          <w:bCs/>
          <w:color w:val="auto"/>
          <w:sz w:val="28"/>
          <w:szCs w:val="28"/>
        </w:rPr>
        <w:t>2</w:t>
      </w:r>
      <w:r>
        <w:rPr>
          <w:rFonts w:ascii="微软雅黑" w:eastAsia="微软雅黑" w:hAnsi="微软雅黑" w:cs="微软雅黑" w:hint="eastAsia"/>
          <w:b/>
          <w:bCs/>
          <w:color w:val="auto"/>
          <w:sz w:val="28"/>
          <w:szCs w:val="28"/>
        </w:rPr>
        <w:t>4年11月</w:t>
      </w:r>
    </w:p>
    <w:p w14:paraId="0E3FA051" w14:textId="77777777" w:rsidR="005824A3" w:rsidRDefault="005824A3">
      <w:pPr>
        <w:spacing w:line="360" w:lineRule="auto"/>
        <w:jc w:val="center"/>
        <w:rPr>
          <w:rFonts w:ascii="微软雅黑" w:eastAsia="微软雅黑" w:hAnsi="微软雅黑" w:cs="微软雅黑" w:hint="eastAsia"/>
          <w:b/>
          <w:bCs/>
          <w:color w:val="auto"/>
          <w:sz w:val="28"/>
          <w:szCs w:val="28"/>
        </w:rPr>
      </w:pPr>
    </w:p>
    <w:p w14:paraId="39F60AAF" w14:textId="77777777" w:rsidR="005824A3" w:rsidRDefault="005824A3">
      <w:pPr>
        <w:spacing w:line="360" w:lineRule="auto"/>
        <w:jc w:val="center"/>
        <w:rPr>
          <w:rFonts w:ascii="微软雅黑" w:eastAsia="微软雅黑" w:hAnsi="微软雅黑" w:cs="微软雅黑" w:hint="eastAsia"/>
          <w:b/>
          <w:bCs/>
          <w:color w:val="auto"/>
          <w:sz w:val="28"/>
          <w:szCs w:val="28"/>
        </w:rPr>
      </w:pPr>
    </w:p>
    <w:p w14:paraId="3D08137F" w14:textId="77777777" w:rsidR="005824A3" w:rsidRDefault="00782EF6">
      <w:pPr>
        <w:snapToGrid w:val="0"/>
        <w:jc w:val="center"/>
        <w:rPr>
          <w:rFonts w:ascii="微软雅黑" w:eastAsia="微软雅黑" w:hAnsi="微软雅黑" w:cs="微软雅黑" w:hint="eastAsia"/>
          <w:b/>
          <w:bCs/>
          <w:color w:val="auto"/>
          <w:sz w:val="44"/>
          <w:szCs w:val="44"/>
        </w:rPr>
      </w:pPr>
      <w:r>
        <w:rPr>
          <w:rFonts w:ascii="微软雅黑" w:eastAsia="微软雅黑" w:hAnsi="微软雅黑" w:cs="微软雅黑" w:hint="eastAsia"/>
          <w:b/>
          <w:bCs/>
          <w:color w:val="auto"/>
          <w:sz w:val="44"/>
          <w:szCs w:val="44"/>
        </w:rPr>
        <w:lastRenderedPageBreak/>
        <w:t>花都区智都空港商业中心（一期）项目</w:t>
      </w:r>
    </w:p>
    <w:p w14:paraId="79E0CA79" w14:textId="77777777" w:rsidR="005824A3" w:rsidRDefault="00782EF6">
      <w:pPr>
        <w:snapToGrid w:val="0"/>
        <w:jc w:val="center"/>
        <w:rPr>
          <w:rFonts w:ascii="微软雅黑" w:eastAsia="微软雅黑" w:hAnsi="微软雅黑" w:cs="微软雅黑" w:hint="eastAsia"/>
          <w:b/>
          <w:bCs/>
          <w:color w:val="auto"/>
          <w:sz w:val="44"/>
          <w:szCs w:val="44"/>
        </w:rPr>
      </w:pPr>
      <w:r>
        <w:rPr>
          <w:rFonts w:ascii="微软雅黑" w:eastAsia="微软雅黑" w:hAnsi="微软雅黑" w:cs="微软雅黑" w:hint="eastAsia"/>
          <w:b/>
          <w:bCs/>
          <w:color w:val="auto"/>
          <w:sz w:val="44"/>
          <w:szCs w:val="44"/>
        </w:rPr>
        <w:t>设计任务书</w:t>
      </w:r>
    </w:p>
    <w:p w14:paraId="6DB93120" w14:textId="77777777" w:rsidR="005824A3" w:rsidRDefault="00782EF6">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一、项目概况</w:t>
      </w:r>
    </w:p>
    <w:p w14:paraId="2977AF4D" w14:textId="77777777" w:rsidR="005824A3" w:rsidRDefault="00782EF6">
      <w:pPr>
        <w:adjustRightInd w:val="0"/>
        <w:snapToGrid w:val="0"/>
        <w:spacing w:line="360" w:lineRule="auto"/>
        <w:ind w:firstLineChars="200" w:firstLine="480"/>
        <w:rPr>
          <w:rFonts w:ascii="仿宋" w:eastAsia="仿宋" w:hAnsi="仿宋" w:cs="仿宋" w:hint="eastAsia"/>
          <w:color w:val="auto"/>
          <w:sz w:val="24"/>
          <w:lang w:eastAsia="zh"/>
        </w:rPr>
      </w:pPr>
      <w:r>
        <w:rPr>
          <w:rFonts w:ascii="仿宋" w:eastAsia="仿宋" w:hAnsi="仿宋" w:cs="仿宋" w:hint="eastAsia"/>
          <w:color w:val="auto"/>
          <w:sz w:val="24"/>
          <w:lang w:eastAsia="zh"/>
        </w:rPr>
        <w:t>项目位于广州市花都区东部临空数字创新带范围内，距离花都站18.3 公里，距花都区政府 15.6 公里，距白云国际机场约7 公里，整体区位条件优越。北临近大广高速，东南临近广连高速，西侧临近花都大道，西接高信一路，南接先科一路，交通便利。</w:t>
      </w:r>
    </w:p>
    <w:p w14:paraId="7F12A01B" w14:textId="77777777" w:rsidR="005824A3" w:rsidRDefault="00782EF6">
      <w:pPr>
        <w:adjustRightInd w:val="0"/>
        <w:snapToGrid w:val="0"/>
        <w:spacing w:line="360" w:lineRule="auto"/>
        <w:rPr>
          <w:rFonts w:ascii="仿宋" w:eastAsia="仿宋" w:hAnsi="仿宋" w:cs="仿宋" w:hint="eastAsia"/>
          <w:b/>
          <w:color w:val="auto"/>
          <w:sz w:val="28"/>
          <w:szCs w:val="28"/>
        </w:rPr>
      </w:pPr>
      <w:r>
        <w:rPr>
          <w:rFonts w:ascii="仿宋" w:eastAsia="仿宋" w:hAnsi="仿宋" w:cs="仿宋" w:hint="eastAsia"/>
          <w:b/>
          <w:color w:val="auto"/>
          <w:sz w:val="28"/>
          <w:szCs w:val="28"/>
        </w:rPr>
        <w:t>二、建设内容与规模</w:t>
      </w:r>
    </w:p>
    <w:p w14:paraId="498B3A2F" w14:textId="77777777" w:rsidR="005824A3" w:rsidRDefault="00782EF6">
      <w:pPr>
        <w:spacing w:line="360" w:lineRule="auto"/>
        <w:ind w:firstLineChars="200" w:firstLine="480"/>
        <w:rPr>
          <w:rFonts w:ascii="仿宋" w:eastAsia="仿宋" w:hAnsi="仿宋" w:cs="仿宋" w:hint="eastAsia"/>
          <w:color w:val="FF0000"/>
          <w:sz w:val="24"/>
        </w:rPr>
      </w:pPr>
      <w:r>
        <w:rPr>
          <w:rFonts w:ascii="仿宋" w:eastAsia="仿宋" w:hAnsi="仿宋" w:cs="仿宋" w:hint="eastAsia"/>
          <w:color w:val="auto"/>
          <w:sz w:val="24"/>
          <w:lang w:eastAsia="zh"/>
        </w:rPr>
        <w:t>本项目用地性质为商业</w:t>
      </w:r>
      <w:r>
        <w:rPr>
          <w:rFonts w:ascii="仿宋" w:eastAsia="仿宋" w:hAnsi="仿宋" w:cs="仿宋" w:hint="eastAsia"/>
          <w:color w:val="auto"/>
          <w:sz w:val="24"/>
        </w:rPr>
        <w:t>用地B1兼容社会停车场用地S42，用地面积是9238.64㎡，地上容积率3.0，</w:t>
      </w:r>
      <w:r>
        <w:rPr>
          <w:rFonts w:ascii="仿宋" w:eastAsia="仿宋" w:hAnsi="仿宋" w:cs="仿宋" w:hint="eastAsia"/>
          <w:color w:val="auto"/>
          <w:sz w:val="24"/>
          <w:lang w:eastAsia="zh"/>
        </w:rPr>
        <w:t>计容建筑面积 27715</w:t>
      </w:r>
      <w:r>
        <w:rPr>
          <w:rFonts w:ascii="仿宋" w:eastAsia="仿宋" w:hAnsi="仿宋" w:cs="仿宋" w:hint="eastAsia"/>
          <w:color w:val="auto"/>
          <w:sz w:val="24"/>
        </w:rPr>
        <w:t>㎡</w:t>
      </w:r>
      <w:r>
        <w:rPr>
          <w:rFonts w:ascii="仿宋" w:eastAsia="仿宋" w:hAnsi="仿宋" w:cs="仿宋" w:hint="eastAsia"/>
          <w:color w:val="auto"/>
          <w:sz w:val="24"/>
          <w:lang w:eastAsia="zh"/>
        </w:rPr>
        <w:t xml:space="preserve"> ，建筑密度≤40%、绿地率≥35%，建筑限高以机场限高为准（位于120-135m机场限高区，85国家高程）。场地内高差约1米，整体地势平坦。</w:t>
      </w:r>
    </w:p>
    <w:p w14:paraId="2B0B6959" w14:textId="77777777" w:rsidR="005824A3" w:rsidRDefault="00782EF6">
      <w:pPr>
        <w:spacing w:line="360" w:lineRule="auto"/>
        <w:ind w:left="420"/>
        <w:jc w:val="left"/>
        <w:rPr>
          <w:rFonts w:ascii="仿宋" w:eastAsia="仿宋" w:hAnsi="仿宋" w:cs="仿宋" w:hint="eastAsia"/>
          <w:color w:val="auto"/>
          <w:sz w:val="24"/>
        </w:rPr>
      </w:pPr>
      <w:r>
        <w:rPr>
          <w:rFonts w:ascii="仿宋" w:eastAsia="仿宋" w:hAnsi="仿宋" w:cs="仿宋"/>
          <w:color w:val="auto"/>
          <w:sz w:val="24"/>
        </w:rPr>
        <w:t>2.1</w:t>
      </w:r>
      <w:r>
        <w:rPr>
          <w:rFonts w:ascii="仿宋" w:eastAsia="仿宋" w:hAnsi="仿宋" w:cs="仿宋" w:hint="eastAsia"/>
          <w:color w:val="auto"/>
          <w:sz w:val="24"/>
          <w:lang w:eastAsia="zh"/>
        </w:rPr>
        <w:t>商业</w:t>
      </w:r>
      <w:r>
        <w:rPr>
          <w:rFonts w:ascii="仿宋" w:eastAsia="仿宋" w:hAnsi="仿宋" w:cs="仿宋" w:hint="eastAsia"/>
          <w:color w:val="auto"/>
          <w:sz w:val="24"/>
        </w:rPr>
        <w:t>用房</w:t>
      </w:r>
    </w:p>
    <w:p w14:paraId="6FD5522C"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lang w:eastAsia="zh"/>
        </w:rPr>
        <w:t>项目</w:t>
      </w:r>
      <w:r>
        <w:rPr>
          <w:rFonts w:ascii="仿宋" w:eastAsia="仿宋" w:hAnsi="仿宋" w:cs="仿宋" w:hint="eastAsia"/>
          <w:color w:val="auto"/>
          <w:sz w:val="24"/>
        </w:rPr>
        <w:t>建筑设计满足穗规划资源业务函【</w:t>
      </w:r>
      <w:r>
        <w:rPr>
          <w:rFonts w:ascii="仿宋" w:eastAsia="仿宋" w:hAnsi="仿宋" w:cs="仿宋"/>
          <w:color w:val="auto"/>
          <w:sz w:val="24"/>
        </w:rPr>
        <w:t>202</w:t>
      </w:r>
      <w:r>
        <w:rPr>
          <w:rFonts w:ascii="仿宋" w:eastAsia="仿宋" w:hAnsi="仿宋" w:cs="仿宋" w:hint="eastAsia"/>
          <w:color w:val="auto"/>
          <w:sz w:val="24"/>
          <w:lang w:eastAsia="zh"/>
        </w:rPr>
        <w:t>4</w:t>
      </w:r>
      <w:r>
        <w:rPr>
          <w:rFonts w:ascii="仿宋" w:eastAsia="仿宋" w:hAnsi="仿宋" w:cs="仿宋"/>
          <w:color w:val="auto"/>
          <w:sz w:val="24"/>
        </w:rPr>
        <w:t>】</w:t>
      </w:r>
      <w:r>
        <w:rPr>
          <w:rFonts w:ascii="仿宋" w:eastAsia="仿宋" w:hAnsi="仿宋" w:cs="仿宋" w:hint="eastAsia"/>
          <w:color w:val="auto"/>
          <w:sz w:val="24"/>
          <w:lang w:eastAsia="zh"/>
        </w:rPr>
        <w:t>3871</w:t>
      </w:r>
      <w:r>
        <w:rPr>
          <w:rFonts w:ascii="仿宋" w:eastAsia="仿宋" w:hAnsi="仿宋" w:cs="仿宋"/>
          <w:color w:val="auto"/>
          <w:sz w:val="24"/>
        </w:rPr>
        <w:t>号《</w:t>
      </w:r>
      <w:r>
        <w:rPr>
          <w:rFonts w:ascii="仿宋" w:eastAsia="仿宋" w:hAnsi="仿宋" w:cs="仿宋" w:hint="eastAsia"/>
          <w:color w:val="auto"/>
          <w:sz w:val="24"/>
        </w:rPr>
        <w:t>广州市建设用地规划条件</w:t>
      </w:r>
      <w:r>
        <w:rPr>
          <w:rFonts w:ascii="仿宋" w:eastAsia="仿宋" w:hAnsi="仿宋" w:cs="仿宋"/>
          <w:color w:val="auto"/>
          <w:sz w:val="24"/>
        </w:rPr>
        <w:t>》</w:t>
      </w:r>
      <w:r>
        <w:rPr>
          <w:rFonts w:ascii="仿宋" w:eastAsia="仿宋" w:hAnsi="仿宋" w:cs="仿宋" w:hint="eastAsia"/>
          <w:color w:val="auto"/>
          <w:sz w:val="24"/>
        </w:rPr>
        <w:t>要求，另需根据招商要求定制化设计</w:t>
      </w:r>
      <w:r>
        <w:rPr>
          <w:rFonts w:ascii="仿宋" w:eastAsia="仿宋" w:hAnsi="仿宋" w:cs="仿宋"/>
          <w:color w:val="auto"/>
          <w:sz w:val="24"/>
        </w:rPr>
        <w:t>。</w:t>
      </w:r>
    </w:p>
    <w:p w14:paraId="65BE4FD4" w14:textId="77777777" w:rsidR="005824A3" w:rsidRDefault="00782EF6">
      <w:pPr>
        <w:spacing w:line="360" w:lineRule="auto"/>
        <w:ind w:left="420"/>
        <w:jc w:val="left"/>
        <w:rPr>
          <w:rFonts w:ascii="仿宋" w:eastAsia="仿宋" w:hAnsi="仿宋" w:cs="仿宋" w:hint="eastAsia"/>
          <w:color w:val="auto"/>
          <w:sz w:val="24"/>
          <w:lang w:eastAsia="zh"/>
        </w:rPr>
      </w:pPr>
      <w:r>
        <w:rPr>
          <w:rFonts w:ascii="仿宋" w:eastAsia="仿宋" w:hAnsi="仿宋" w:cs="仿宋"/>
          <w:color w:val="auto"/>
          <w:sz w:val="24"/>
        </w:rPr>
        <w:t>2.</w:t>
      </w:r>
      <w:r>
        <w:rPr>
          <w:rFonts w:ascii="仿宋" w:eastAsia="仿宋" w:hAnsi="仿宋" w:cs="仿宋" w:hint="eastAsia"/>
          <w:color w:val="auto"/>
          <w:sz w:val="24"/>
        </w:rPr>
        <w:t>2</w:t>
      </w:r>
      <w:r>
        <w:rPr>
          <w:rFonts w:ascii="仿宋" w:eastAsia="仿宋" w:hAnsi="仿宋" w:cs="仿宋"/>
          <w:color w:val="auto"/>
          <w:sz w:val="24"/>
        </w:rPr>
        <w:t>地下工程</w:t>
      </w:r>
    </w:p>
    <w:p w14:paraId="51095CF1" w14:textId="77777777" w:rsidR="005824A3" w:rsidRDefault="00782EF6">
      <w:pPr>
        <w:spacing w:line="360" w:lineRule="auto"/>
        <w:ind w:firstLineChars="200" w:firstLine="48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本项目按需设置地下室。</w:t>
      </w:r>
    </w:p>
    <w:p w14:paraId="6F3F7D16" w14:textId="77777777" w:rsidR="005824A3" w:rsidRDefault="00782EF6">
      <w:pPr>
        <w:spacing w:line="360" w:lineRule="auto"/>
        <w:ind w:left="420"/>
        <w:jc w:val="left"/>
        <w:rPr>
          <w:rFonts w:ascii="仿宋" w:eastAsia="仿宋" w:hAnsi="仿宋" w:cs="仿宋" w:hint="eastAsia"/>
          <w:color w:val="auto"/>
          <w:sz w:val="24"/>
        </w:rPr>
      </w:pPr>
      <w:r>
        <w:rPr>
          <w:rFonts w:ascii="仿宋" w:eastAsia="仿宋" w:hAnsi="仿宋" w:cs="仿宋"/>
          <w:color w:val="auto"/>
          <w:sz w:val="24"/>
        </w:rPr>
        <w:t>2.</w:t>
      </w:r>
      <w:r>
        <w:rPr>
          <w:rFonts w:ascii="仿宋" w:eastAsia="仿宋" w:hAnsi="仿宋" w:cs="仿宋" w:hint="eastAsia"/>
          <w:color w:val="auto"/>
          <w:sz w:val="24"/>
        </w:rPr>
        <w:t>3</w:t>
      </w:r>
      <w:r>
        <w:rPr>
          <w:rFonts w:ascii="仿宋" w:eastAsia="仿宋" w:hAnsi="仿宋" w:cs="仿宋"/>
          <w:color w:val="auto"/>
          <w:sz w:val="24"/>
        </w:rPr>
        <w:t>室外工程。</w:t>
      </w:r>
    </w:p>
    <w:p w14:paraId="71AEB8A3" w14:textId="77777777" w:rsidR="005824A3" w:rsidRDefault="00782EF6">
      <w:pPr>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根据场地条件设计广场、园区道路、景观绿化等。</w:t>
      </w:r>
    </w:p>
    <w:p w14:paraId="56EE4AF6"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（备注：以上建设内容和规模最终以建设管理部门和规划国土管理部门批复意见及建设单位需求为准。）</w:t>
      </w:r>
    </w:p>
    <w:p w14:paraId="0EBEA20D" w14:textId="7D9154C8" w:rsidR="005824A3" w:rsidRDefault="00782EF6">
      <w:pPr>
        <w:spacing w:line="360" w:lineRule="auto"/>
        <w:jc w:val="left"/>
        <w:rPr>
          <w:rFonts w:ascii="仿宋" w:eastAsia="仿宋" w:hAnsi="仿宋" w:cs="仿宋" w:hint="eastAsia"/>
          <w:b/>
          <w:color w:val="auto"/>
          <w:sz w:val="28"/>
          <w:szCs w:val="28"/>
          <w:lang w:eastAsia="zh"/>
        </w:rPr>
      </w:pPr>
      <w:r>
        <w:rPr>
          <w:rFonts w:ascii="仿宋" w:eastAsia="仿宋" w:hAnsi="仿宋" w:cs="仿宋" w:hint="eastAsia"/>
          <w:b/>
          <w:color w:val="auto"/>
          <w:sz w:val="28"/>
          <w:szCs w:val="28"/>
        </w:rPr>
        <w:t>三、设计范围</w:t>
      </w:r>
      <w:r w:rsidR="00D442E0">
        <w:rPr>
          <w:rFonts w:ascii="仿宋" w:eastAsia="仿宋" w:hAnsi="仿宋" w:cs="仿宋" w:hint="eastAsia"/>
          <w:b/>
          <w:color w:val="auto"/>
          <w:sz w:val="28"/>
          <w:szCs w:val="28"/>
        </w:rPr>
        <w:t>及</w:t>
      </w:r>
      <w:r>
        <w:rPr>
          <w:rFonts w:ascii="仿宋" w:eastAsia="仿宋" w:hAnsi="仿宋" w:cs="仿宋" w:hint="eastAsia"/>
          <w:b/>
          <w:color w:val="auto"/>
          <w:sz w:val="28"/>
          <w:szCs w:val="28"/>
        </w:rPr>
        <w:t>规划设计要求</w:t>
      </w:r>
    </w:p>
    <w:p w14:paraId="425B88AA"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3.1</w:t>
      </w:r>
      <w:r>
        <w:rPr>
          <w:rFonts w:ascii="仿宋" w:eastAsia="仿宋" w:hAnsi="仿宋" w:cs="仿宋" w:hint="eastAsia"/>
          <w:color w:val="auto"/>
          <w:sz w:val="24"/>
        </w:rPr>
        <w:t>设计范围</w:t>
      </w:r>
    </w:p>
    <w:p w14:paraId="4C96C796" w14:textId="77777777" w:rsidR="005824A3" w:rsidRDefault="00782EF6">
      <w:pPr>
        <w:spacing w:line="360" w:lineRule="auto"/>
        <w:ind w:firstLineChars="200" w:firstLine="480"/>
        <w:jc w:val="left"/>
        <w:rPr>
          <w:rFonts w:ascii="仿宋" w:eastAsia="仿宋" w:hAnsi="仿宋" w:cs="仿宋" w:hint="eastAsia"/>
          <w:color w:val="000000" w:themeColor="text1"/>
          <w:sz w:val="24"/>
          <w:lang w:eastAsia="zh"/>
        </w:rPr>
      </w:pPr>
      <w:r>
        <w:rPr>
          <w:rFonts w:ascii="仿宋" w:eastAsia="仿宋" w:hAnsi="仿宋" w:cs="仿宋" w:hint="eastAsia"/>
          <w:color w:val="auto"/>
          <w:sz w:val="24"/>
        </w:rPr>
        <w:t>本次设计范围详细规划设计条件中</w:t>
      </w:r>
      <w:r>
        <w:rPr>
          <w:rFonts w:ascii="仿宋" w:eastAsia="仿宋" w:hAnsi="仿宋" w:cs="仿宋"/>
          <w:color w:val="auto"/>
          <w:sz w:val="24"/>
        </w:rPr>
        <w:t>附件《建设用地规划红线图》</w:t>
      </w:r>
      <w:r>
        <w:rPr>
          <w:rFonts w:ascii="仿宋" w:eastAsia="仿宋" w:hAnsi="仿宋" w:cs="仿宋" w:hint="eastAsia"/>
          <w:color w:val="auto"/>
          <w:sz w:val="24"/>
        </w:rPr>
        <w:t>。本次项目设计范围为：</w:t>
      </w:r>
      <w:r>
        <w:rPr>
          <w:rFonts w:ascii="仿宋" w:eastAsia="仿宋" w:hAnsi="仿宋" w:cs="仿宋" w:hint="eastAsia"/>
          <w:color w:val="000000" w:themeColor="text1"/>
          <w:sz w:val="24"/>
        </w:rPr>
        <w:t>红线范围内项目整体修建性详细规划</w:t>
      </w:r>
      <w:r>
        <w:rPr>
          <w:rFonts w:ascii="仿宋" w:eastAsia="仿宋" w:hAnsi="仿宋" w:cs="仿宋" w:hint="eastAsia"/>
          <w:color w:val="000000" w:themeColor="text1"/>
          <w:sz w:val="24"/>
          <w:lang w:eastAsia="zh"/>
        </w:rPr>
        <w:t>，一期工程</w:t>
      </w:r>
      <w:r>
        <w:rPr>
          <w:rFonts w:ascii="仿宋" w:eastAsia="仿宋" w:hAnsi="仿宋" w:cs="仿宋" w:hint="eastAsia"/>
          <w:color w:val="000000" w:themeColor="text1"/>
          <w:sz w:val="24"/>
        </w:rPr>
        <w:t>的方案设计、</w:t>
      </w:r>
      <w:r>
        <w:rPr>
          <w:rFonts w:ascii="仿宋" w:eastAsia="仿宋" w:hAnsi="仿宋" w:cs="仿宋" w:hint="eastAsia"/>
          <w:color w:val="000000" w:themeColor="text1"/>
          <w:sz w:val="24"/>
          <w:lang w:eastAsia="zh"/>
        </w:rPr>
        <w:t>施工图设计及其他专项设计。</w:t>
      </w:r>
    </w:p>
    <w:p w14:paraId="6E6FA2C5"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w:t>
      </w:r>
      <w:r>
        <w:rPr>
          <w:rFonts w:ascii="仿宋" w:eastAsia="仿宋" w:hAnsi="仿宋" w:cs="仿宋" w:hint="eastAsia"/>
          <w:color w:val="auto"/>
          <w:sz w:val="24"/>
          <w:lang w:eastAsia="zh"/>
        </w:rPr>
        <w:t>2</w:t>
      </w:r>
      <w:r>
        <w:rPr>
          <w:rFonts w:ascii="仿宋" w:eastAsia="仿宋" w:hAnsi="仿宋" w:cs="仿宋" w:hint="eastAsia"/>
          <w:color w:val="auto"/>
          <w:sz w:val="24"/>
        </w:rPr>
        <w:t>规划专项要求</w:t>
      </w:r>
    </w:p>
    <w:p w14:paraId="4BC4458B"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lastRenderedPageBreak/>
        <w:t>3.</w:t>
      </w:r>
      <w:r>
        <w:rPr>
          <w:rFonts w:ascii="仿宋" w:eastAsia="仿宋" w:hAnsi="仿宋" w:cs="仿宋" w:hint="eastAsia"/>
          <w:color w:val="auto"/>
          <w:sz w:val="24"/>
          <w:lang w:eastAsia="zh"/>
        </w:rPr>
        <w:t>2</w:t>
      </w:r>
      <w:r>
        <w:rPr>
          <w:rFonts w:ascii="仿宋" w:eastAsia="仿宋" w:hAnsi="仿宋" w:cs="仿宋"/>
          <w:color w:val="auto"/>
          <w:sz w:val="24"/>
        </w:rPr>
        <w:t>.1</w:t>
      </w:r>
      <w:r>
        <w:rPr>
          <w:rFonts w:ascii="仿宋" w:eastAsia="仿宋" w:hAnsi="仿宋" w:cs="仿宋" w:hint="eastAsia"/>
          <w:color w:val="auto"/>
          <w:sz w:val="24"/>
        </w:rPr>
        <w:t>城市设计与市政要求：</w:t>
      </w:r>
    </w:p>
    <w:p w14:paraId="43ACC79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建筑退让及间距应满足《广州市城乡规划技术规定》要求；</w:t>
      </w:r>
    </w:p>
    <w:p w14:paraId="567149B0"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建筑设计方案应遵从相关城市设计导则要求执行（如有）；</w:t>
      </w:r>
    </w:p>
    <w:p w14:paraId="5324C55F"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建筑设计方案应</w:t>
      </w:r>
      <w:r>
        <w:rPr>
          <w:rFonts w:ascii="仿宋" w:eastAsia="仿宋" w:hAnsi="仿宋" w:cs="仿宋" w:hint="eastAsia"/>
          <w:color w:val="auto"/>
          <w:sz w:val="24"/>
        </w:rPr>
        <w:t>满足《广州市建设用地规划条件（</w:t>
      </w:r>
      <w:r>
        <w:rPr>
          <w:rFonts w:ascii="仿宋" w:eastAsia="仿宋" w:hAnsi="仿宋" w:cs="仿宋" w:hint="eastAsia"/>
          <w:color w:val="auto"/>
          <w:sz w:val="24"/>
          <w:lang w:eastAsia="zh"/>
        </w:rPr>
        <w:t>穗规划资源业务【2024】3871号）</w:t>
      </w:r>
      <w:r>
        <w:rPr>
          <w:rFonts w:ascii="仿宋" w:eastAsia="仿宋" w:hAnsi="仿宋" w:cs="仿宋"/>
          <w:color w:val="auto"/>
          <w:sz w:val="24"/>
        </w:rPr>
        <w:t>》要求；</w:t>
      </w:r>
    </w:p>
    <w:p w14:paraId="5F30FF5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与城市管网合理衔接，排水系统设计须考虑</w:t>
      </w:r>
      <w:r>
        <w:rPr>
          <w:rFonts w:ascii="仿宋" w:eastAsia="仿宋" w:hAnsi="仿宋" w:cs="仿宋" w:hint="eastAsia"/>
          <w:color w:val="auto"/>
          <w:sz w:val="24"/>
          <w:lang w:eastAsia="zh"/>
        </w:rPr>
        <w:t>生活</w:t>
      </w:r>
      <w:proofErr w:type="gramStart"/>
      <w:r>
        <w:rPr>
          <w:rFonts w:ascii="仿宋" w:eastAsia="仿宋" w:hAnsi="仿宋" w:cs="仿宋" w:hint="eastAsia"/>
          <w:color w:val="auto"/>
          <w:sz w:val="24"/>
          <w:lang w:eastAsia="zh"/>
        </w:rPr>
        <w:t>污</w:t>
      </w:r>
      <w:proofErr w:type="gramEnd"/>
      <w:r>
        <w:rPr>
          <w:rFonts w:ascii="仿宋" w:eastAsia="仿宋" w:hAnsi="仿宋" w:cs="仿宋" w:hint="eastAsia"/>
          <w:color w:val="auto"/>
          <w:sz w:val="24"/>
          <w:lang w:eastAsia="zh"/>
        </w:rPr>
        <w:t>废水</w:t>
      </w:r>
      <w:r>
        <w:rPr>
          <w:rFonts w:ascii="仿宋" w:eastAsia="仿宋" w:hAnsi="仿宋" w:cs="仿宋" w:hint="eastAsia"/>
          <w:color w:val="auto"/>
          <w:sz w:val="24"/>
        </w:rPr>
        <w:t>一次处理，处理</w:t>
      </w:r>
      <w:proofErr w:type="gramStart"/>
      <w:r>
        <w:rPr>
          <w:rFonts w:ascii="仿宋" w:eastAsia="仿宋" w:hAnsi="仿宋" w:cs="仿宋" w:hint="eastAsia"/>
          <w:color w:val="auto"/>
          <w:sz w:val="24"/>
        </w:rPr>
        <w:t>后按雨污水</w:t>
      </w:r>
      <w:proofErr w:type="gramEnd"/>
      <w:r>
        <w:rPr>
          <w:rFonts w:ascii="仿宋" w:eastAsia="仿宋" w:hAnsi="仿宋" w:cs="仿宋" w:hint="eastAsia"/>
          <w:color w:val="auto"/>
          <w:sz w:val="24"/>
        </w:rPr>
        <w:t>分流设计接入城市管网。</w:t>
      </w:r>
    </w:p>
    <w:p w14:paraId="67E3B700" w14:textId="77777777" w:rsidR="005824A3" w:rsidRDefault="00782EF6">
      <w:pPr>
        <w:spacing w:line="360" w:lineRule="auto"/>
        <w:ind w:firstLineChars="200" w:firstLine="480"/>
        <w:jc w:val="left"/>
        <w:rPr>
          <w:rFonts w:ascii="仿宋" w:eastAsia="仿宋" w:hAnsi="仿宋" w:cs="仿宋" w:hint="eastAsia"/>
          <w:color w:val="auto"/>
          <w:sz w:val="24"/>
          <w:lang w:eastAsia="zh"/>
        </w:rPr>
      </w:pPr>
      <w:r>
        <w:rPr>
          <w:rFonts w:ascii="仿宋" w:eastAsia="仿宋" w:hAnsi="仿宋" w:cs="仿宋"/>
          <w:color w:val="auto"/>
          <w:sz w:val="24"/>
        </w:rPr>
        <w:t>3.2.2</w:t>
      </w:r>
      <w:r>
        <w:rPr>
          <w:rFonts w:ascii="仿宋" w:eastAsia="仿宋" w:hAnsi="仿宋" w:cs="仿宋" w:hint="eastAsia"/>
          <w:color w:val="auto"/>
          <w:sz w:val="24"/>
        </w:rPr>
        <w:t>建筑形态及风格</w:t>
      </w:r>
    </w:p>
    <w:p w14:paraId="25F0676C"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本项目建筑形态根据项目功能定位和规划设计条件，按照功能分区明确、易于管理的原则进行设计；</w:t>
      </w:r>
    </w:p>
    <w:p w14:paraId="12BC6DB5" w14:textId="77777777" w:rsidR="005824A3" w:rsidRDefault="00782EF6">
      <w:pPr>
        <w:spacing w:line="360" w:lineRule="auto"/>
        <w:ind w:firstLineChars="200" w:firstLine="480"/>
        <w:rPr>
          <w:rFonts w:ascii="仿宋" w:eastAsia="仿宋" w:hAnsi="仿宋" w:cs="仿宋" w:hint="eastAsia"/>
          <w:color w:val="auto"/>
          <w:sz w:val="24"/>
        </w:rPr>
      </w:pPr>
      <w:r>
        <w:rPr>
          <w:rFonts w:ascii="仿宋" w:eastAsia="仿宋" w:hAnsi="仿宋" w:cs="仿宋" w:hint="eastAsia"/>
          <w:color w:val="auto"/>
          <w:sz w:val="24"/>
        </w:rPr>
        <w:t>建筑控高：建筑限高以机场限高为准（位于120-135m机场限高区，85国家高程）</w:t>
      </w:r>
    </w:p>
    <w:p w14:paraId="0AC389B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建筑立面：按照相关城市设计导则（如有）的相关要求执行。外立面设计</w:t>
      </w:r>
      <w:r>
        <w:rPr>
          <w:rFonts w:ascii="仿宋" w:eastAsia="仿宋" w:hAnsi="仿宋" w:cs="仿宋" w:hint="eastAsia"/>
          <w:color w:val="auto"/>
          <w:sz w:val="24"/>
          <w:lang w:eastAsia="zh"/>
        </w:rPr>
        <w:t>以</w:t>
      </w:r>
      <w:r>
        <w:rPr>
          <w:rFonts w:ascii="仿宋" w:eastAsia="仿宋" w:hAnsi="仿宋" w:cs="仿宋" w:hint="eastAsia"/>
          <w:color w:val="auto"/>
          <w:sz w:val="24"/>
        </w:rPr>
        <w:t>简洁、现代</w:t>
      </w:r>
      <w:r>
        <w:rPr>
          <w:rFonts w:ascii="仿宋" w:eastAsia="仿宋" w:hAnsi="仿宋" w:cs="仿宋" w:hint="eastAsia"/>
          <w:color w:val="auto"/>
          <w:sz w:val="24"/>
          <w:lang w:eastAsia="zh"/>
        </w:rPr>
        <w:t>、立体为原则，体现现代商业建筑特色的，独立唯一的现代建筑造型</w:t>
      </w:r>
      <w:r>
        <w:rPr>
          <w:rFonts w:ascii="仿宋" w:eastAsia="仿宋" w:hAnsi="仿宋" w:cs="仿宋" w:hint="eastAsia"/>
          <w:color w:val="auto"/>
          <w:sz w:val="24"/>
        </w:rPr>
        <w:t>，体现现代气息。</w:t>
      </w:r>
    </w:p>
    <w:p w14:paraId="09498E17"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3.2.3</w:t>
      </w:r>
      <w:r>
        <w:rPr>
          <w:rFonts w:ascii="仿宋" w:eastAsia="仿宋" w:hAnsi="仿宋" w:cs="仿宋" w:hint="eastAsia"/>
          <w:color w:val="auto"/>
          <w:sz w:val="24"/>
        </w:rPr>
        <w:t>停车配建</w:t>
      </w:r>
    </w:p>
    <w:p w14:paraId="65DCB6BC"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按照《广州市城乡规划技术规定》及规划设计条件的要求，满足广州市停车配建相关规定</w:t>
      </w:r>
      <w:r>
        <w:rPr>
          <w:rFonts w:ascii="仿宋" w:eastAsia="仿宋" w:hAnsi="仿宋" w:cs="仿宋"/>
          <w:color w:val="auto"/>
          <w:sz w:val="24"/>
        </w:rPr>
        <w:t>要求配建。</w:t>
      </w:r>
    </w:p>
    <w:p w14:paraId="5781F91A" w14:textId="77777777" w:rsidR="005824A3" w:rsidRDefault="00782EF6">
      <w:pPr>
        <w:spacing w:line="360" w:lineRule="auto"/>
        <w:jc w:val="left"/>
        <w:rPr>
          <w:rFonts w:ascii="仿宋" w:eastAsia="仿宋" w:hAnsi="仿宋" w:cs="仿宋" w:hint="eastAsia"/>
          <w:b/>
          <w:color w:val="auto"/>
          <w:sz w:val="28"/>
          <w:szCs w:val="28"/>
          <w:lang w:eastAsia="zh"/>
        </w:rPr>
      </w:pPr>
      <w:r>
        <w:rPr>
          <w:rFonts w:ascii="仿宋" w:eastAsia="仿宋" w:hAnsi="仿宋" w:cs="仿宋" w:hint="eastAsia"/>
          <w:b/>
          <w:color w:val="auto"/>
          <w:sz w:val="28"/>
          <w:szCs w:val="28"/>
        </w:rPr>
        <w:t>四、设计内容</w:t>
      </w:r>
    </w:p>
    <w:p w14:paraId="7E06265F" w14:textId="77777777" w:rsidR="005824A3" w:rsidRDefault="00782EF6">
      <w:pPr>
        <w:spacing w:line="360" w:lineRule="auto"/>
        <w:ind w:firstLineChars="200" w:firstLine="480"/>
        <w:jc w:val="left"/>
        <w:rPr>
          <w:rFonts w:ascii="仿宋" w:eastAsia="仿宋" w:hAnsi="仿宋" w:cs="仿宋" w:hint="eastAsia"/>
          <w:b/>
          <w:color w:val="auto"/>
          <w:sz w:val="28"/>
          <w:szCs w:val="28"/>
        </w:rPr>
      </w:pPr>
      <w:r>
        <w:rPr>
          <w:rFonts w:ascii="仿宋" w:eastAsia="仿宋" w:hAnsi="仿宋" w:cs="仿宋"/>
          <w:color w:val="auto"/>
          <w:sz w:val="24"/>
        </w:rPr>
        <w:t>3.1</w:t>
      </w:r>
      <w:r>
        <w:rPr>
          <w:rFonts w:ascii="仿宋" w:eastAsia="仿宋" w:hAnsi="仿宋" w:cs="仿宋" w:hint="eastAsia"/>
          <w:color w:val="auto"/>
          <w:sz w:val="24"/>
        </w:rPr>
        <w:t>设计范围</w:t>
      </w:r>
    </w:p>
    <w:p w14:paraId="4907278C"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设计内容包括以下工作：</w:t>
      </w:r>
    </w:p>
    <w:p w14:paraId="5E38C20C"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3</w:t>
      </w:r>
      <w:r>
        <w:rPr>
          <w:rFonts w:ascii="仿宋" w:eastAsia="仿宋" w:hAnsi="仿宋" w:cs="仿宋"/>
          <w:color w:val="auto"/>
          <w:sz w:val="24"/>
        </w:rPr>
        <w:t>.1.</w:t>
      </w:r>
      <w:r>
        <w:rPr>
          <w:rFonts w:ascii="仿宋" w:eastAsia="仿宋" w:hAnsi="仿宋" w:cs="仿宋"/>
          <w:color w:val="000000" w:themeColor="text1"/>
          <w:sz w:val="24"/>
        </w:rPr>
        <w:t>1</w:t>
      </w:r>
      <w:r>
        <w:rPr>
          <w:rFonts w:ascii="仿宋" w:eastAsia="仿宋" w:hAnsi="仿宋" w:cs="仿宋" w:hint="eastAsia"/>
          <w:color w:val="000000" w:themeColor="text1"/>
          <w:sz w:val="24"/>
        </w:rPr>
        <w:t>完成红线范围内项目整体修建性详细规划。</w:t>
      </w:r>
    </w:p>
    <w:p w14:paraId="328500F9" w14:textId="77777777" w:rsidR="005824A3" w:rsidRDefault="00782EF6">
      <w:pPr>
        <w:spacing w:line="360" w:lineRule="auto"/>
        <w:ind w:firstLineChars="200" w:firstLine="480"/>
        <w:jc w:val="left"/>
        <w:rPr>
          <w:rFonts w:ascii="仿宋" w:eastAsia="仿宋" w:hAnsi="仿宋" w:cs="仿宋" w:hint="eastAsia"/>
          <w:color w:val="auto"/>
          <w:sz w:val="24"/>
          <w:lang w:eastAsia="zh"/>
        </w:rPr>
      </w:pPr>
      <w:r>
        <w:rPr>
          <w:rFonts w:ascii="仿宋" w:eastAsia="仿宋" w:hAnsi="仿宋" w:cs="仿宋" w:hint="eastAsia"/>
          <w:color w:val="auto"/>
          <w:sz w:val="24"/>
        </w:rPr>
        <w:t>3</w:t>
      </w:r>
      <w:r>
        <w:rPr>
          <w:rFonts w:ascii="仿宋" w:eastAsia="仿宋" w:hAnsi="仿宋" w:cs="仿宋"/>
          <w:color w:val="auto"/>
          <w:sz w:val="24"/>
        </w:rPr>
        <w:t>.1.2</w:t>
      </w:r>
      <w:r>
        <w:rPr>
          <w:rFonts w:ascii="仿宋" w:eastAsia="仿宋" w:hAnsi="仿宋" w:cs="仿宋" w:hint="eastAsia"/>
          <w:color w:val="auto"/>
          <w:sz w:val="24"/>
        </w:rPr>
        <w:t>完成红线范围一期工程：（1）方案设计；（2）建筑单体报建图设计及报建通编制；（3）建筑工程；（4）结构工程；（5）给排水工程（含永久用水）；（6）电气工程（含永久用电、建筑智能化及泛光照明）；（7）通风空调工程；（8）抗震支架；（9）防雷节能；（10）绿色建筑；（11）装配式建筑（如有）；（12）海绵城市；（13）园林景观；（14）人防工程；（15）消防系统；（1</w:t>
      </w:r>
      <w:r>
        <w:rPr>
          <w:rFonts w:ascii="仿宋" w:eastAsia="仿宋" w:hAnsi="仿宋" w:cs="仿宋"/>
          <w:color w:val="auto"/>
          <w:sz w:val="24"/>
          <w:lang w:eastAsia="zh"/>
        </w:rPr>
        <w:t>6</w:t>
      </w:r>
      <w:r>
        <w:rPr>
          <w:rFonts w:ascii="仿宋" w:eastAsia="仿宋" w:hAnsi="仿宋" w:cs="仿宋" w:hint="eastAsia"/>
          <w:color w:val="auto"/>
          <w:sz w:val="24"/>
        </w:rPr>
        <w:t>）标志标识设计；（</w:t>
      </w:r>
      <w:r>
        <w:rPr>
          <w:rFonts w:ascii="仿宋" w:eastAsia="仿宋" w:hAnsi="仿宋" w:cs="仿宋" w:hint="eastAsia"/>
          <w:color w:val="auto"/>
          <w:sz w:val="24"/>
          <w:lang w:eastAsia="zh"/>
        </w:rPr>
        <w:t>1</w:t>
      </w:r>
      <w:r>
        <w:rPr>
          <w:rFonts w:ascii="仿宋" w:eastAsia="仿宋" w:hAnsi="仿宋" w:cs="仿宋"/>
          <w:color w:val="auto"/>
          <w:sz w:val="24"/>
          <w:lang w:eastAsia="zh"/>
        </w:rPr>
        <w:t>7</w:t>
      </w:r>
      <w:r>
        <w:rPr>
          <w:rFonts w:ascii="仿宋" w:eastAsia="仿宋" w:hAnsi="仿宋" w:cs="仿宋" w:hint="eastAsia"/>
          <w:color w:val="auto"/>
          <w:sz w:val="24"/>
        </w:rPr>
        <w:t>）室外与市政工程（给排水、电信）；（</w:t>
      </w:r>
      <w:r>
        <w:rPr>
          <w:rFonts w:ascii="仿宋" w:eastAsia="仿宋" w:hAnsi="仿宋" w:cs="仿宋" w:hint="eastAsia"/>
          <w:color w:val="auto"/>
          <w:sz w:val="24"/>
          <w:lang w:eastAsia="zh"/>
        </w:rPr>
        <w:t>1</w:t>
      </w:r>
      <w:r>
        <w:rPr>
          <w:rFonts w:ascii="仿宋" w:eastAsia="仿宋" w:hAnsi="仿宋" w:cs="仿宋"/>
          <w:color w:val="auto"/>
          <w:sz w:val="24"/>
          <w:lang w:eastAsia="zh"/>
        </w:rPr>
        <w:t>8</w:t>
      </w:r>
      <w:r>
        <w:rPr>
          <w:rFonts w:ascii="仿宋" w:eastAsia="仿宋" w:hAnsi="仿宋" w:cs="仿宋" w:hint="eastAsia"/>
          <w:color w:val="auto"/>
          <w:sz w:val="24"/>
        </w:rPr>
        <w:t>）BIM（符合政府相关部门规定及报建要求深度）；（</w:t>
      </w:r>
      <w:r>
        <w:rPr>
          <w:rFonts w:ascii="仿宋" w:eastAsia="仿宋" w:hAnsi="仿宋" w:cs="仿宋"/>
          <w:color w:val="auto"/>
          <w:sz w:val="24"/>
        </w:rPr>
        <w:t>19</w:t>
      </w:r>
      <w:r>
        <w:rPr>
          <w:rFonts w:ascii="仿宋" w:eastAsia="仿宋" w:hAnsi="仿宋" w:cs="仿宋" w:hint="eastAsia"/>
          <w:color w:val="auto"/>
          <w:sz w:val="24"/>
        </w:rPr>
        <w:t>）节能设计；</w:t>
      </w:r>
      <w:r>
        <w:rPr>
          <w:rFonts w:ascii="仿宋" w:eastAsia="仿宋" w:hAnsi="仿宋" w:cs="仿宋" w:hint="eastAsia"/>
          <w:color w:val="auto"/>
          <w:sz w:val="24"/>
        </w:rPr>
        <w:lastRenderedPageBreak/>
        <w:t>（</w:t>
      </w:r>
      <w:r>
        <w:rPr>
          <w:rFonts w:ascii="仿宋" w:eastAsia="仿宋" w:hAnsi="仿宋" w:cs="仿宋"/>
          <w:color w:val="auto"/>
          <w:sz w:val="24"/>
        </w:rPr>
        <w:t>20</w:t>
      </w:r>
      <w:r>
        <w:rPr>
          <w:rFonts w:ascii="仿宋" w:eastAsia="仿宋" w:hAnsi="仿宋" w:cs="仿宋" w:hint="eastAsia"/>
          <w:color w:val="auto"/>
          <w:sz w:val="24"/>
        </w:rPr>
        <w:t>）基坑支护（</w:t>
      </w:r>
      <w:proofErr w:type="gramStart"/>
      <w:r>
        <w:rPr>
          <w:rFonts w:ascii="仿宋" w:eastAsia="仿宋" w:hAnsi="仿宋" w:cs="仿宋" w:hint="eastAsia"/>
          <w:color w:val="auto"/>
          <w:sz w:val="24"/>
        </w:rPr>
        <w:t>含专家</w:t>
      </w:r>
      <w:proofErr w:type="gramEnd"/>
      <w:r>
        <w:rPr>
          <w:rFonts w:ascii="仿宋" w:eastAsia="仿宋" w:hAnsi="仿宋" w:cs="仿宋" w:hint="eastAsia"/>
          <w:color w:val="auto"/>
          <w:sz w:val="24"/>
        </w:rPr>
        <w:t>审查）；（2</w:t>
      </w:r>
      <w:r>
        <w:rPr>
          <w:rFonts w:ascii="仿宋" w:eastAsia="仿宋" w:hAnsi="仿宋" w:cs="仿宋"/>
          <w:color w:val="auto"/>
          <w:sz w:val="24"/>
          <w:lang w:eastAsia="zh"/>
        </w:rPr>
        <w:t>1</w:t>
      </w:r>
      <w:r>
        <w:rPr>
          <w:rFonts w:ascii="仿宋" w:eastAsia="仿宋" w:hAnsi="仿宋" w:cs="仿宋" w:hint="eastAsia"/>
          <w:color w:val="auto"/>
          <w:sz w:val="24"/>
        </w:rPr>
        <w:t>）幕墙设计；（2</w:t>
      </w:r>
      <w:r>
        <w:rPr>
          <w:rFonts w:ascii="仿宋" w:eastAsia="仿宋" w:hAnsi="仿宋" w:cs="仿宋"/>
          <w:color w:val="auto"/>
          <w:sz w:val="24"/>
          <w:lang w:eastAsia="zh"/>
        </w:rPr>
        <w:t>2</w:t>
      </w:r>
      <w:r>
        <w:rPr>
          <w:rFonts w:ascii="仿宋" w:eastAsia="仿宋" w:hAnsi="仿宋" w:cs="仿宋" w:hint="eastAsia"/>
          <w:color w:val="auto"/>
          <w:sz w:val="24"/>
        </w:rPr>
        <w:t>）泛光设计等。</w:t>
      </w:r>
    </w:p>
    <w:p w14:paraId="49427F8F" w14:textId="77777777" w:rsidR="005824A3" w:rsidRDefault="00782EF6">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五、各阶段的设计工作</w:t>
      </w:r>
    </w:p>
    <w:p w14:paraId="1724658C" w14:textId="77777777" w:rsidR="005824A3" w:rsidRDefault="00782EF6">
      <w:pPr>
        <w:spacing w:line="360" w:lineRule="auto"/>
        <w:ind w:rightChars="-27" w:right="-57" w:firstLineChars="200" w:firstLine="480"/>
        <w:rPr>
          <w:rFonts w:ascii="仿宋" w:eastAsia="仿宋" w:hAnsi="仿宋" w:cs="仿宋" w:hint="eastAsia"/>
          <w:color w:val="auto"/>
          <w:sz w:val="24"/>
        </w:rPr>
      </w:pPr>
      <w:r>
        <w:rPr>
          <w:rFonts w:ascii="仿宋" w:eastAsia="仿宋" w:hAnsi="仿宋" w:cs="仿宋" w:hint="eastAsia"/>
          <w:color w:val="auto"/>
          <w:sz w:val="24"/>
        </w:rPr>
        <w:t>设计单位应根据本项目工程建设的要求和中国及地方有关法律、法规、规范，完成包括以下工作：</w:t>
      </w:r>
    </w:p>
    <w:p w14:paraId="6A58621B" w14:textId="77777777" w:rsidR="005824A3" w:rsidRDefault="00782EF6">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5.1完成</w:t>
      </w:r>
      <w:r>
        <w:rPr>
          <w:rFonts w:ascii="仿宋" w:eastAsia="仿宋" w:hAnsi="仿宋" w:cs="仿宋" w:hint="eastAsia"/>
          <w:sz w:val="24"/>
          <w:szCs w:val="24"/>
        </w:rPr>
        <w:t>项目本项目工程</w:t>
      </w:r>
      <w:r>
        <w:rPr>
          <w:rFonts w:ascii="仿宋" w:eastAsia="仿宋" w:hAnsi="仿宋" w:cs="仿宋"/>
          <w:sz w:val="24"/>
          <w:szCs w:val="24"/>
        </w:rPr>
        <w:t>概念建筑方案的深化设计</w:t>
      </w:r>
      <w:r>
        <w:rPr>
          <w:rFonts w:ascii="仿宋" w:eastAsia="仿宋" w:hAnsi="仿宋" w:cs="仿宋" w:hint="eastAsia"/>
          <w:sz w:val="24"/>
          <w:szCs w:val="24"/>
        </w:rPr>
        <w:t>并负责与</w:t>
      </w:r>
      <w:r>
        <w:rPr>
          <w:rFonts w:ascii="仿宋" w:eastAsia="仿宋" w:hAnsi="仿宋" w:cs="仿宋"/>
          <w:sz w:val="24"/>
          <w:szCs w:val="24"/>
        </w:rPr>
        <w:t>政府各部门</w:t>
      </w:r>
      <w:r>
        <w:rPr>
          <w:rFonts w:ascii="仿宋" w:eastAsia="仿宋" w:hAnsi="仿宋" w:cs="仿宋" w:hint="eastAsia"/>
          <w:sz w:val="24"/>
          <w:szCs w:val="24"/>
        </w:rPr>
        <w:t>对接和向上级部门方案汇报和修改工作</w:t>
      </w:r>
      <w:r>
        <w:rPr>
          <w:rFonts w:ascii="仿宋" w:eastAsia="仿宋" w:hAnsi="仿宋" w:cs="仿宋"/>
          <w:sz w:val="24"/>
          <w:szCs w:val="24"/>
        </w:rPr>
        <w:t>，完成修详规及综合管线规划设计及报批；</w:t>
      </w:r>
    </w:p>
    <w:p w14:paraId="5BB89321" w14:textId="77777777" w:rsidR="005824A3" w:rsidRDefault="00782EF6">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5.2编制</w:t>
      </w:r>
      <w:r>
        <w:rPr>
          <w:rFonts w:ascii="仿宋" w:eastAsia="仿宋" w:hAnsi="仿宋" w:cs="仿宋" w:hint="eastAsia"/>
          <w:sz w:val="24"/>
          <w:szCs w:val="24"/>
        </w:rPr>
        <w:t>项目一期工程</w:t>
      </w:r>
      <w:r>
        <w:rPr>
          <w:rFonts w:ascii="仿宋" w:eastAsia="仿宋" w:hAnsi="仿宋" w:cs="仿宋"/>
          <w:sz w:val="24"/>
          <w:szCs w:val="24"/>
        </w:rPr>
        <w:t>初步设计文件及初步设计概算，完成初步设计评审</w:t>
      </w:r>
      <w:r>
        <w:rPr>
          <w:rFonts w:ascii="仿宋" w:eastAsia="仿宋" w:hAnsi="仿宋" w:cs="仿宋" w:hint="eastAsia"/>
          <w:sz w:val="24"/>
          <w:szCs w:val="24"/>
        </w:rPr>
        <w:t>、配合概算评审等工作</w:t>
      </w:r>
      <w:r>
        <w:rPr>
          <w:rFonts w:ascii="仿宋" w:eastAsia="仿宋" w:hAnsi="仿宋" w:cs="仿宋"/>
          <w:sz w:val="24"/>
          <w:szCs w:val="24"/>
        </w:rPr>
        <w:t>；</w:t>
      </w:r>
    </w:p>
    <w:p w14:paraId="52F1335A" w14:textId="77777777" w:rsidR="005824A3" w:rsidRDefault="00782EF6">
      <w:pPr>
        <w:pStyle w:val="Style6"/>
        <w:spacing w:line="360" w:lineRule="auto"/>
        <w:ind w:rightChars="-27" w:right="-57" w:firstLine="480"/>
        <w:rPr>
          <w:rFonts w:ascii="仿宋" w:eastAsia="仿宋" w:hAnsi="仿宋" w:cs="仿宋" w:hint="eastAsia"/>
          <w:sz w:val="24"/>
          <w:szCs w:val="24"/>
          <w:lang w:eastAsia="zh"/>
        </w:rPr>
      </w:pPr>
      <w:r>
        <w:rPr>
          <w:rFonts w:ascii="仿宋" w:eastAsia="仿宋" w:hAnsi="仿宋" w:cs="仿宋"/>
          <w:sz w:val="24"/>
          <w:szCs w:val="24"/>
        </w:rPr>
        <w:t>5.3完成</w:t>
      </w:r>
      <w:r>
        <w:rPr>
          <w:rFonts w:ascii="仿宋" w:eastAsia="仿宋" w:hAnsi="仿宋" w:cs="仿宋" w:hint="eastAsia"/>
          <w:sz w:val="24"/>
          <w:szCs w:val="24"/>
        </w:rPr>
        <w:t>项目一期工程</w:t>
      </w:r>
      <w:r>
        <w:rPr>
          <w:rFonts w:ascii="仿宋" w:eastAsia="仿宋" w:hAnsi="仿宋" w:cs="仿宋"/>
          <w:sz w:val="24"/>
          <w:szCs w:val="24"/>
        </w:rPr>
        <w:t>施工图设计，确保施工图设计文件通过施工图审查</w:t>
      </w:r>
      <w:r>
        <w:rPr>
          <w:rFonts w:ascii="仿宋" w:eastAsia="仿宋" w:hAnsi="仿宋" w:cs="仿宋" w:hint="eastAsia"/>
          <w:sz w:val="24"/>
          <w:szCs w:val="24"/>
        </w:rPr>
        <w:t>及消防设计审查</w:t>
      </w:r>
      <w:r>
        <w:rPr>
          <w:rFonts w:ascii="仿宋" w:eastAsia="仿宋" w:hAnsi="仿宋" w:cs="仿宋"/>
          <w:sz w:val="24"/>
          <w:szCs w:val="24"/>
        </w:rPr>
        <w:t>；</w:t>
      </w:r>
      <w:r>
        <w:rPr>
          <w:rFonts w:ascii="仿宋" w:eastAsia="仿宋" w:hAnsi="仿宋" w:cs="仿宋" w:hint="eastAsia"/>
          <w:sz w:val="24"/>
          <w:szCs w:val="24"/>
        </w:rPr>
        <w:t>并提交施工图内审文件</w:t>
      </w:r>
      <w:r>
        <w:rPr>
          <w:rFonts w:ascii="仿宋" w:eastAsia="仿宋" w:hAnsi="仿宋" w:cs="仿宋" w:hint="eastAsia"/>
          <w:sz w:val="24"/>
          <w:szCs w:val="24"/>
          <w:lang w:eastAsia="zh"/>
        </w:rPr>
        <w:t>；</w:t>
      </w:r>
    </w:p>
    <w:p w14:paraId="1BD4DE90" w14:textId="77777777" w:rsidR="005824A3" w:rsidRDefault="00782EF6">
      <w:pPr>
        <w:spacing w:line="360" w:lineRule="auto"/>
        <w:ind w:firstLineChars="200" w:firstLine="480"/>
        <w:jc w:val="left"/>
        <w:rPr>
          <w:rFonts w:ascii="仿宋" w:eastAsia="仿宋" w:hAnsi="仿宋" w:hint="eastAsia"/>
          <w:color w:val="auto"/>
          <w:sz w:val="24"/>
          <w:lang w:eastAsia="zh"/>
        </w:rPr>
      </w:pPr>
      <w:r>
        <w:rPr>
          <w:rFonts w:ascii="仿宋" w:eastAsia="仿宋" w:hAnsi="仿宋" w:cs="仿宋"/>
          <w:color w:val="auto"/>
          <w:sz w:val="24"/>
        </w:rPr>
        <w:t>5.4</w:t>
      </w:r>
      <w:r>
        <w:rPr>
          <w:rFonts w:ascii="仿宋" w:eastAsia="仿宋" w:hAnsi="仿宋" w:hint="eastAsia"/>
          <w:color w:val="auto"/>
          <w:sz w:val="24"/>
        </w:rPr>
        <w:t>配合开展</w:t>
      </w:r>
      <w:r>
        <w:rPr>
          <w:rFonts w:ascii="仿宋" w:eastAsia="仿宋" w:hAnsi="仿宋" w:cs="仿宋" w:hint="eastAsia"/>
          <w:sz w:val="24"/>
          <w:szCs w:val="24"/>
        </w:rPr>
        <w:t>一期工程</w:t>
      </w:r>
      <w:r>
        <w:rPr>
          <w:rFonts w:ascii="仿宋" w:eastAsia="仿宋" w:hAnsi="仿宋" w:hint="eastAsia"/>
          <w:color w:val="auto"/>
          <w:sz w:val="24"/>
        </w:rPr>
        <w:t>前期报建报批、方案审查、专业报建、设计图纸评审、概算评审、施工图审查，以及从开工至项目竣工验收的现场服务、配合完成工程验收等</w:t>
      </w:r>
      <w:r>
        <w:rPr>
          <w:rFonts w:ascii="仿宋" w:eastAsia="仿宋" w:hAnsi="仿宋" w:hint="eastAsia"/>
          <w:color w:val="auto"/>
          <w:sz w:val="24"/>
          <w:lang w:eastAsia="zh"/>
        </w:rPr>
        <w:t>；</w:t>
      </w:r>
    </w:p>
    <w:p w14:paraId="506B0B29" w14:textId="77777777" w:rsidR="005824A3" w:rsidRDefault="00782EF6">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sz w:val="24"/>
          <w:szCs w:val="24"/>
        </w:rPr>
        <w:t>5.5</w:t>
      </w:r>
      <w:r>
        <w:rPr>
          <w:rFonts w:ascii="仿宋" w:eastAsia="仿宋" w:hAnsi="仿宋" w:cs="仿宋" w:hint="eastAsia"/>
          <w:sz w:val="24"/>
          <w:szCs w:val="24"/>
        </w:rPr>
        <w:t>除应按合同规定的时间和要求向发包人提出设计成果外，还应承担工程施工过程直至竣工验收前的设计服务等工作，保证设计变更满足施工进度要求，并按发包人要求准备汇报材料；</w:t>
      </w:r>
    </w:p>
    <w:p w14:paraId="3597FD5C" w14:textId="77777777" w:rsidR="005824A3" w:rsidRDefault="00782EF6">
      <w:pPr>
        <w:pStyle w:val="Style6"/>
        <w:spacing w:line="360" w:lineRule="auto"/>
        <w:ind w:rightChars="-27" w:right="-57" w:firstLine="480"/>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sz w:val="24"/>
          <w:szCs w:val="24"/>
        </w:rPr>
        <w:t>6</w:t>
      </w:r>
      <w:r>
        <w:rPr>
          <w:rFonts w:ascii="仿宋" w:eastAsia="仿宋" w:hAnsi="仿宋" w:cs="仿宋" w:hint="eastAsia"/>
          <w:sz w:val="24"/>
          <w:szCs w:val="24"/>
        </w:rPr>
        <w:t>负责根据建设方要求组织各项专家评审（包含但不限于技术方案、设计变更、初步设计等）；</w:t>
      </w:r>
    </w:p>
    <w:p w14:paraId="74628007" w14:textId="77777777" w:rsidR="005824A3" w:rsidRDefault="00782EF6">
      <w:pPr>
        <w:pStyle w:val="af0"/>
        <w:spacing w:line="360" w:lineRule="auto"/>
        <w:ind w:firstLine="480"/>
        <w:rPr>
          <w:rFonts w:ascii="仿宋" w:eastAsia="仿宋" w:hAnsi="仿宋" w:cs="仿宋" w:hint="eastAsia"/>
          <w:sz w:val="24"/>
          <w:lang w:eastAsia="zh"/>
        </w:rPr>
      </w:pPr>
      <w:r>
        <w:rPr>
          <w:rFonts w:ascii="仿宋" w:eastAsia="仿宋" w:hAnsi="仿宋" w:cs="仿宋"/>
          <w:sz w:val="24"/>
        </w:rPr>
        <w:t>5.</w:t>
      </w:r>
      <w:r>
        <w:rPr>
          <w:rFonts w:ascii="仿宋" w:eastAsia="仿宋" w:hAnsi="仿宋" w:cs="仿宋"/>
          <w:sz w:val="24"/>
          <w:lang w:eastAsia="zh"/>
        </w:rPr>
        <w:t>7</w:t>
      </w:r>
      <w:r>
        <w:rPr>
          <w:rFonts w:ascii="仿宋" w:eastAsia="仿宋" w:hAnsi="仿宋" w:cs="仿宋" w:hint="eastAsia"/>
          <w:sz w:val="24"/>
        </w:rPr>
        <w:t>提供各阶段设计成果内审文件</w:t>
      </w:r>
      <w:r>
        <w:rPr>
          <w:rFonts w:ascii="仿宋" w:eastAsia="仿宋" w:hAnsi="仿宋" w:cs="仿宋" w:hint="eastAsia"/>
          <w:sz w:val="24"/>
          <w:lang w:eastAsia="zh"/>
        </w:rPr>
        <w:t>；</w:t>
      </w:r>
    </w:p>
    <w:p w14:paraId="246C2C65" w14:textId="77777777" w:rsidR="005824A3" w:rsidRDefault="00782EF6">
      <w:pPr>
        <w:pStyle w:val="Style6"/>
        <w:spacing w:line="360" w:lineRule="auto"/>
        <w:ind w:rightChars="-27" w:right="-57" w:firstLine="480"/>
        <w:rPr>
          <w:rFonts w:ascii="仿宋" w:eastAsia="仿宋" w:hAnsi="仿宋" w:cs="仿宋" w:hint="eastAsia"/>
          <w:sz w:val="24"/>
        </w:rPr>
      </w:pPr>
      <w:r>
        <w:rPr>
          <w:rFonts w:ascii="仿宋" w:eastAsia="仿宋" w:hAnsi="仿宋" w:cs="仿宋" w:hint="eastAsia"/>
          <w:sz w:val="24"/>
          <w:szCs w:val="24"/>
        </w:rPr>
        <w:t>5.</w:t>
      </w:r>
      <w:r>
        <w:rPr>
          <w:rFonts w:ascii="仿宋" w:eastAsia="仿宋" w:hAnsi="仿宋" w:cs="仿宋"/>
          <w:sz w:val="24"/>
          <w:szCs w:val="24"/>
          <w:lang w:eastAsia="zh"/>
        </w:rPr>
        <w:t>8</w:t>
      </w:r>
      <w:r>
        <w:rPr>
          <w:rFonts w:ascii="仿宋" w:eastAsia="仿宋" w:hAnsi="仿宋" w:cs="仿宋" w:hint="eastAsia"/>
          <w:sz w:val="24"/>
          <w:szCs w:val="24"/>
        </w:rPr>
        <w:t>负责项目竣工图审核及配合盖章工作。</w:t>
      </w:r>
    </w:p>
    <w:p w14:paraId="0F5E4FBB" w14:textId="77777777" w:rsidR="005824A3" w:rsidRDefault="00782EF6">
      <w:pPr>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28"/>
          <w:szCs w:val="28"/>
        </w:rPr>
        <w:t>六、设计要求</w:t>
      </w:r>
    </w:p>
    <w:p w14:paraId="302569B7"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6.1</w:t>
      </w:r>
      <w:r>
        <w:rPr>
          <w:rFonts w:ascii="仿宋" w:eastAsia="仿宋" w:hAnsi="仿宋" w:cs="仿宋" w:hint="eastAsia"/>
          <w:b/>
          <w:color w:val="auto"/>
          <w:sz w:val="24"/>
        </w:rPr>
        <w:t>总体要求</w:t>
      </w:r>
    </w:p>
    <w:p w14:paraId="26554E79" w14:textId="77777777" w:rsidR="005824A3" w:rsidRDefault="00782EF6">
      <w:pPr>
        <w:spacing w:line="360" w:lineRule="auto"/>
        <w:ind w:firstLineChars="150" w:firstLine="360"/>
        <w:rPr>
          <w:rFonts w:ascii="仿宋" w:eastAsia="仿宋" w:hAnsi="仿宋" w:cs="仿宋" w:hint="eastAsia"/>
          <w:color w:val="auto"/>
          <w:sz w:val="24"/>
          <w:szCs w:val="24"/>
        </w:rPr>
      </w:pPr>
      <w:r>
        <w:rPr>
          <w:rFonts w:ascii="仿宋" w:eastAsia="仿宋" w:hAnsi="仿宋" w:cs="仿宋"/>
          <w:color w:val="auto"/>
          <w:sz w:val="24"/>
          <w:szCs w:val="24"/>
        </w:rPr>
        <w:t>6.1.1设计文件包括以下内容：建筑、结构、电气、给排水、暖通、人防、</w:t>
      </w:r>
      <w:r>
        <w:rPr>
          <w:rFonts w:ascii="仿宋" w:eastAsia="仿宋" w:hAnsi="仿宋" w:cs="仿宋" w:hint="eastAsia"/>
          <w:color w:val="auto"/>
          <w:sz w:val="24"/>
          <w:szCs w:val="24"/>
        </w:rPr>
        <w:t>B</w:t>
      </w:r>
      <w:r>
        <w:rPr>
          <w:rFonts w:ascii="仿宋" w:eastAsia="仿宋" w:hAnsi="仿宋" w:cs="仿宋"/>
          <w:color w:val="auto"/>
          <w:sz w:val="24"/>
          <w:szCs w:val="24"/>
        </w:rPr>
        <w:t>IM</w:t>
      </w:r>
      <w:r>
        <w:rPr>
          <w:rFonts w:ascii="仿宋" w:eastAsia="仿宋" w:hAnsi="仿宋" w:cs="仿宋" w:hint="eastAsia"/>
          <w:color w:val="auto"/>
          <w:sz w:val="24"/>
          <w:szCs w:val="24"/>
        </w:rPr>
        <w:t>、</w:t>
      </w:r>
      <w:r>
        <w:rPr>
          <w:rFonts w:ascii="仿宋" w:eastAsia="仿宋" w:hAnsi="仿宋" w:cs="仿宋"/>
          <w:color w:val="auto"/>
          <w:sz w:val="24"/>
          <w:szCs w:val="24"/>
        </w:rPr>
        <w:t>消防、室内室外管线综合、幕墙、泛光、设计各阶段的节能专篇、消防专篇、防雷、抗震专篇、海绵城市专篇，初步设计概算以</w:t>
      </w:r>
      <w:r>
        <w:rPr>
          <w:rFonts w:ascii="仿宋" w:eastAsia="仿宋" w:hAnsi="仿宋" w:cs="仿宋" w:hint="eastAsia"/>
          <w:color w:val="auto"/>
          <w:sz w:val="24"/>
          <w:szCs w:val="24"/>
        </w:rPr>
        <w:t>及当地政府及行业报批报建所需的专业设计工作和成果。设计成果应达到建设部颁发的《建筑工程设计文件编制深度规定》（</w:t>
      </w:r>
      <w:r>
        <w:rPr>
          <w:rFonts w:ascii="仿宋" w:eastAsia="仿宋" w:hAnsi="仿宋" w:cs="仿宋"/>
          <w:color w:val="auto"/>
          <w:sz w:val="24"/>
          <w:szCs w:val="24"/>
        </w:rPr>
        <w:t>2016年版）。</w:t>
      </w:r>
    </w:p>
    <w:p w14:paraId="31B04C41" w14:textId="77777777" w:rsidR="005824A3" w:rsidRDefault="00782EF6">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t>6.1.2</w:t>
      </w:r>
      <w:r>
        <w:rPr>
          <w:rFonts w:ascii="仿宋" w:eastAsia="仿宋" w:hAnsi="仿宋" w:cs="仿宋" w:hint="eastAsia"/>
          <w:color w:val="auto"/>
          <w:sz w:val="24"/>
        </w:rPr>
        <w:t>本项目采用实行限额设计，具体规划指标应严格满足规划设计条件的要求，设计方案应遵从相关城市设计导则（如有）的要求进行设计。</w:t>
      </w:r>
    </w:p>
    <w:p w14:paraId="536A1A5A" w14:textId="77777777" w:rsidR="005824A3" w:rsidRDefault="00782EF6">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lastRenderedPageBreak/>
        <w:t>6.1.3</w:t>
      </w:r>
      <w:r>
        <w:rPr>
          <w:rFonts w:ascii="仿宋" w:eastAsia="仿宋" w:hAnsi="仿宋" w:cs="仿宋" w:hint="eastAsia"/>
          <w:color w:val="auto"/>
          <w:sz w:val="24"/>
        </w:rPr>
        <w:t>设计单位应依据建设单位的投资开发、招商入驻企业要求确定建筑物设计方案。同时应注意选用节能、环保、健康的材料，合理的施工技术和工期，严格控制成本造价，降低运营费用。</w:t>
      </w:r>
    </w:p>
    <w:p w14:paraId="2881C623" w14:textId="77777777" w:rsidR="005824A3" w:rsidRDefault="00782EF6">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t>6.1.4</w:t>
      </w:r>
      <w:r>
        <w:rPr>
          <w:rFonts w:ascii="仿宋" w:eastAsia="仿宋" w:hAnsi="仿宋" w:cs="仿宋" w:hint="eastAsia"/>
          <w:color w:val="auto"/>
          <w:sz w:val="24"/>
        </w:rPr>
        <w:t>在项目报建阶段满足建设单位报批各种手续的要求，分阶段提供所需的设计文件。</w:t>
      </w:r>
    </w:p>
    <w:p w14:paraId="159B0595" w14:textId="77777777" w:rsidR="005824A3" w:rsidRDefault="00782EF6">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szCs w:val="24"/>
        </w:rPr>
        <w:t>6.1.5</w:t>
      </w:r>
      <w:proofErr w:type="gramStart"/>
      <w:r>
        <w:rPr>
          <w:rFonts w:ascii="仿宋" w:eastAsia="仿宋" w:hAnsi="仿宋" w:cs="仿宋" w:hint="eastAsia"/>
          <w:color w:val="auto"/>
          <w:sz w:val="24"/>
        </w:rPr>
        <w:t>各</w:t>
      </w:r>
      <w:proofErr w:type="gramEnd"/>
      <w:r>
        <w:rPr>
          <w:rFonts w:ascii="仿宋" w:eastAsia="仿宋" w:hAnsi="仿宋" w:cs="仿宋" w:hint="eastAsia"/>
          <w:color w:val="auto"/>
          <w:sz w:val="24"/>
        </w:rPr>
        <w:t>专业图纸必须符合国家现行的技术规范及标准要求，达到《建筑工程设计文件编制深度规定》（</w:t>
      </w:r>
      <w:r>
        <w:rPr>
          <w:rFonts w:ascii="仿宋" w:eastAsia="仿宋" w:hAnsi="仿宋" w:cs="仿宋"/>
          <w:color w:val="auto"/>
          <w:sz w:val="24"/>
        </w:rPr>
        <w:t>2016年版）深度要求。施工阶段需要对施工单位深化设计成果进行确认，并加盖</w:t>
      </w:r>
      <w:r>
        <w:rPr>
          <w:rFonts w:ascii="仿宋" w:eastAsia="仿宋" w:hAnsi="仿宋" w:cs="仿宋" w:hint="eastAsia"/>
          <w:color w:val="auto"/>
          <w:sz w:val="24"/>
        </w:rPr>
        <w:t>审核章。</w:t>
      </w:r>
    </w:p>
    <w:p w14:paraId="50C227C9" w14:textId="77777777" w:rsidR="005824A3" w:rsidRDefault="00782EF6">
      <w:pPr>
        <w:spacing w:line="360" w:lineRule="auto"/>
        <w:ind w:firstLineChars="150" w:firstLine="360"/>
        <w:rPr>
          <w:rFonts w:ascii="仿宋" w:eastAsia="仿宋" w:hAnsi="仿宋" w:cs="仿宋" w:hint="eastAsia"/>
          <w:color w:val="auto"/>
          <w:sz w:val="24"/>
          <w:szCs w:val="24"/>
        </w:rPr>
      </w:pPr>
      <w:r>
        <w:rPr>
          <w:rFonts w:ascii="仿宋" w:eastAsia="仿宋" w:hAnsi="仿宋" w:cs="仿宋"/>
          <w:color w:val="auto"/>
          <w:sz w:val="24"/>
          <w:szCs w:val="24"/>
        </w:rPr>
        <w:t>6.1.</w:t>
      </w:r>
      <w:r>
        <w:rPr>
          <w:rFonts w:ascii="仿宋" w:eastAsia="仿宋" w:hAnsi="仿宋" w:cs="仿宋" w:hint="eastAsia"/>
          <w:color w:val="auto"/>
          <w:sz w:val="24"/>
          <w:szCs w:val="24"/>
          <w:lang w:eastAsia="zh"/>
        </w:rPr>
        <w:t>6</w:t>
      </w:r>
      <w:r>
        <w:rPr>
          <w:rFonts w:ascii="仿宋" w:eastAsia="仿宋" w:hAnsi="仿宋" w:cs="仿宋" w:hint="eastAsia"/>
          <w:color w:val="auto"/>
          <w:sz w:val="24"/>
          <w:szCs w:val="24"/>
        </w:rPr>
        <w:t>满足</w:t>
      </w:r>
      <w:r>
        <w:rPr>
          <w:rFonts w:ascii="仿宋" w:eastAsia="仿宋" w:hAnsi="仿宋" w:cs="仿宋" w:hint="eastAsia"/>
          <w:color w:val="auto"/>
          <w:sz w:val="24"/>
        </w:rPr>
        <w:t>海绵城市建设要求，同时按照《广州市建设项目雨水径流控制办法》的有关规定采取雨水径流控制措施。</w:t>
      </w:r>
    </w:p>
    <w:p w14:paraId="437D39BD"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6.2</w:t>
      </w:r>
      <w:r>
        <w:rPr>
          <w:rFonts w:ascii="仿宋" w:eastAsia="仿宋" w:hAnsi="仿宋" w:cs="仿宋" w:hint="eastAsia"/>
          <w:b/>
          <w:color w:val="auto"/>
          <w:sz w:val="24"/>
        </w:rPr>
        <w:t>建筑总图设计</w:t>
      </w:r>
    </w:p>
    <w:p w14:paraId="361CDAD5" w14:textId="77777777" w:rsidR="005824A3" w:rsidRDefault="00782EF6">
      <w:pPr>
        <w:spacing w:line="360" w:lineRule="auto"/>
        <w:ind w:firstLineChars="200" w:firstLine="480"/>
        <w:rPr>
          <w:rFonts w:ascii="仿宋" w:eastAsia="仿宋" w:hAnsi="仿宋" w:cs="仿宋" w:hint="eastAsia"/>
          <w:color w:val="auto"/>
          <w:sz w:val="24"/>
        </w:rPr>
      </w:pPr>
      <w:r>
        <w:rPr>
          <w:rFonts w:ascii="仿宋" w:eastAsia="仿宋" w:hAnsi="仿宋" w:cs="仿宋" w:hint="eastAsia"/>
          <w:color w:val="auto"/>
          <w:sz w:val="24"/>
        </w:rPr>
        <w:t>在修建性详细规划设计与建筑方案设计基础上，进行深化设计，主要完成总图专业各项内容的初步设计、技术设计和施工图设计，</w:t>
      </w:r>
      <w:proofErr w:type="gramStart"/>
      <w:r>
        <w:rPr>
          <w:rFonts w:ascii="仿宋" w:eastAsia="仿宋" w:hAnsi="仿宋" w:cs="仿宋" w:hint="eastAsia"/>
          <w:color w:val="auto"/>
          <w:sz w:val="24"/>
        </w:rPr>
        <w:t>含总平面设计</w:t>
      </w:r>
      <w:proofErr w:type="gramEnd"/>
      <w:r>
        <w:rPr>
          <w:rFonts w:ascii="仿宋" w:eastAsia="仿宋" w:hAnsi="仿宋" w:cs="仿宋" w:hint="eastAsia"/>
          <w:color w:val="auto"/>
          <w:sz w:val="24"/>
        </w:rPr>
        <w:t>、竖向标高设计、交通道路广场设计、景观绿化设计、总平面管线综合设计，在符合规划部门批复意见前提下，可合理优化布局。</w:t>
      </w:r>
    </w:p>
    <w:p w14:paraId="0C03E8AF" w14:textId="77777777" w:rsidR="005824A3" w:rsidRDefault="00782EF6">
      <w:pPr>
        <w:spacing w:line="360" w:lineRule="auto"/>
        <w:ind w:firstLineChars="150" w:firstLine="360"/>
        <w:rPr>
          <w:rFonts w:ascii="仿宋" w:eastAsia="仿宋" w:hAnsi="仿宋" w:cs="仿宋" w:hint="eastAsia"/>
          <w:color w:val="auto"/>
          <w:sz w:val="24"/>
        </w:rPr>
      </w:pPr>
      <w:r>
        <w:rPr>
          <w:rFonts w:ascii="仿宋" w:eastAsia="仿宋" w:hAnsi="仿宋" w:cs="仿宋"/>
          <w:color w:val="auto"/>
          <w:sz w:val="24"/>
        </w:rPr>
        <w:t>6.2.1完成汇总各层总体平面图（包括地下</w:t>
      </w:r>
      <w:r>
        <w:rPr>
          <w:rFonts w:ascii="仿宋" w:eastAsia="仿宋" w:hAnsi="仿宋" w:cs="仿宋" w:hint="eastAsia"/>
          <w:color w:val="auto"/>
          <w:sz w:val="24"/>
        </w:rPr>
        <w:t>及地上</w:t>
      </w:r>
      <w:r>
        <w:rPr>
          <w:rFonts w:ascii="仿宋" w:eastAsia="仿宋" w:hAnsi="仿宋" w:cs="仿宋"/>
          <w:color w:val="auto"/>
          <w:sz w:val="24"/>
        </w:rPr>
        <w:t>各层、总平面图等）。</w:t>
      </w:r>
    </w:p>
    <w:p w14:paraId="0D024A1C" w14:textId="77777777" w:rsidR="005824A3" w:rsidRDefault="00782EF6">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6.2.2应结合朝向、周围环境合理地组织自然通风和景观，同时处理好区域</w:t>
      </w:r>
      <w:r>
        <w:rPr>
          <w:rFonts w:ascii="仿宋" w:eastAsia="仿宋" w:hAnsi="仿宋" w:cs="仿宋" w:hint="eastAsia"/>
          <w:color w:val="auto"/>
          <w:sz w:val="24"/>
        </w:rPr>
        <w:t>内外的水、电、燃气、通信等市政设施的衔接。</w:t>
      </w:r>
    </w:p>
    <w:p w14:paraId="2BE1C10E" w14:textId="77777777" w:rsidR="005824A3" w:rsidRDefault="00782EF6">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6.2.3交通组织便捷、经济、合理，道路网络层次适当，架构清晰，衔接合理</w:t>
      </w:r>
      <w:r>
        <w:rPr>
          <w:rFonts w:ascii="仿宋" w:eastAsia="仿宋" w:hAnsi="仿宋" w:cs="仿宋" w:hint="eastAsia"/>
          <w:color w:val="auto"/>
          <w:sz w:val="24"/>
        </w:rPr>
        <w:t>，</w:t>
      </w:r>
      <w:r>
        <w:rPr>
          <w:rFonts w:ascii="仿宋" w:eastAsia="仿宋" w:hAnsi="仿宋" w:cs="仿宋"/>
          <w:color w:val="auto"/>
          <w:sz w:val="24"/>
        </w:rPr>
        <w:t>管线布置经济合理。</w:t>
      </w:r>
    </w:p>
    <w:p w14:paraId="0EB8085C" w14:textId="77777777" w:rsidR="005824A3" w:rsidRDefault="00782EF6">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6.2.4建筑布局应适应气候特点，满足通风、采光、遮阳、防水等功能使用要求。</w:t>
      </w:r>
    </w:p>
    <w:p w14:paraId="452575D5" w14:textId="77777777" w:rsidR="005824A3" w:rsidRDefault="00782EF6">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6.2.5总平面设计</w:t>
      </w:r>
      <w:r>
        <w:rPr>
          <w:rFonts w:ascii="仿宋" w:eastAsia="仿宋" w:hAnsi="仿宋" w:cs="仿宋" w:hint="eastAsia"/>
          <w:color w:val="auto"/>
          <w:sz w:val="24"/>
        </w:rPr>
        <w:t>满足方便、快捷、高效装卸货</w:t>
      </w:r>
      <w:r>
        <w:rPr>
          <w:rFonts w:ascii="仿宋" w:eastAsia="仿宋" w:hAnsi="仿宋" w:cs="仿宋"/>
          <w:color w:val="auto"/>
          <w:sz w:val="24"/>
        </w:rPr>
        <w:t>要求</w:t>
      </w:r>
      <w:r>
        <w:rPr>
          <w:rFonts w:ascii="仿宋" w:eastAsia="仿宋" w:hAnsi="仿宋" w:cs="仿宋" w:hint="eastAsia"/>
          <w:color w:val="auto"/>
          <w:sz w:val="24"/>
        </w:rPr>
        <w:t>，</w:t>
      </w:r>
      <w:r>
        <w:rPr>
          <w:rFonts w:ascii="仿宋" w:eastAsia="仿宋" w:hAnsi="仿宋" w:cs="仿宋"/>
          <w:color w:val="auto"/>
          <w:sz w:val="24"/>
        </w:rPr>
        <w:t>应符合无障碍设计要求，并应符合</w:t>
      </w:r>
      <w:proofErr w:type="gramStart"/>
      <w:r>
        <w:rPr>
          <w:rFonts w:ascii="仿宋" w:eastAsia="仿宋" w:hAnsi="仿宋" w:cs="仿宋"/>
          <w:color w:val="auto"/>
          <w:sz w:val="24"/>
        </w:rPr>
        <w:t>现行行业</w:t>
      </w:r>
      <w:proofErr w:type="gramEnd"/>
      <w:r>
        <w:rPr>
          <w:rFonts w:ascii="仿宋" w:eastAsia="仿宋" w:hAnsi="仿宋" w:cs="仿宋"/>
          <w:color w:val="auto"/>
          <w:sz w:val="24"/>
        </w:rPr>
        <w:t>标准《建筑与市政工程无障碍通用规范》（GB55019-2021）的有关规定。</w:t>
      </w:r>
    </w:p>
    <w:p w14:paraId="49264000" w14:textId="77777777" w:rsidR="005824A3" w:rsidRDefault="00782EF6">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6.2.6建筑退让间距，建筑间距，</w:t>
      </w:r>
      <w:proofErr w:type="gramStart"/>
      <w:r>
        <w:rPr>
          <w:rFonts w:ascii="仿宋" w:eastAsia="仿宋" w:hAnsi="仿宋" w:cs="仿宋"/>
          <w:color w:val="auto"/>
          <w:sz w:val="24"/>
        </w:rPr>
        <w:t>退界应</w:t>
      </w:r>
      <w:proofErr w:type="gramEnd"/>
      <w:r>
        <w:rPr>
          <w:rFonts w:ascii="仿宋" w:eastAsia="仿宋" w:hAnsi="仿宋" w:cs="仿宋"/>
          <w:color w:val="auto"/>
          <w:sz w:val="24"/>
        </w:rPr>
        <w:t>按照经批准的《广州市城乡规划技术规定》的要求执行。</w:t>
      </w:r>
    </w:p>
    <w:p w14:paraId="5B720EC0"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6.3</w:t>
      </w:r>
      <w:r>
        <w:rPr>
          <w:rFonts w:ascii="仿宋" w:eastAsia="仿宋" w:hAnsi="仿宋" w:cs="仿宋" w:hint="eastAsia"/>
          <w:b/>
          <w:color w:val="auto"/>
          <w:sz w:val="24"/>
        </w:rPr>
        <w:t>建筑设计</w:t>
      </w:r>
    </w:p>
    <w:p w14:paraId="41ACB1EB" w14:textId="77777777" w:rsidR="005824A3" w:rsidRDefault="00782EF6">
      <w:pPr>
        <w:spacing w:line="360" w:lineRule="auto"/>
        <w:ind w:firstLineChars="200" w:firstLine="480"/>
        <w:rPr>
          <w:rFonts w:ascii="仿宋" w:eastAsia="仿宋" w:hAnsi="仿宋" w:cs="仿宋" w:hint="eastAsia"/>
          <w:color w:val="auto"/>
          <w:sz w:val="24"/>
        </w:rPr>
      </w:pPr>
      <w:r>
        <w:rPr>
          <w:rFonts w:ascii="仿宋" w:eastAsia="仿宋" w:hAnsi="仿宋" w:cs="仿宋" w:hint="eastAsia"/>
          <w:color w:val="auto"/>
          <w:sz w:val="24"/>
        </w:rPr>
        <w:t>主要在修建性详细规划设计与建筑方案设计基础上，进行深化设计，完成建</w:t>
      </w:r>
      <w:r>
        <w:rPr>
          <w:rFonts w:ascii="仿宋" w:eastAsia="仿宋" w:hAnsi="仿宋" w:cs="仿宋" w:hint="eastAsia"/>
          <w:color w:val="auto"/>
          <w:sz w:val="24"/>
        </w:rPr>
        <w:lastRenderedPageBreak/>
        <w:t>筑各单体的初步设计、技术设计和施工图设计，具体如下：</w:t>
      </w:r>
    </w:p>
    <w:p w14:paraId="193259DE"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6.3.1</w:t>
      </w:r>
      <w:r>
        <w:rPr>
          <w:rFonts w:ascii="仿宋" w:eastAsia="仿宋" w:hAnsi="仿宋" w:cs="仿宋" w:hint="eastAsia"/>
          <w:color w:val="auto"/>
          <w:sz w:val="24"/>
        </w:rPr>
        <w:t>建筑设计标准：设计使用年限</w:t>
      </w:r>
      <w:r>
        <w:rPr>
          <w:rFonts w:ascii="仿宋" w:eastAsia="仿宋" w:hAnsi="仿宋" w:cs="仿宋"/>
          <w:color w:val="auto"/>
          <w:sz w:val="24"/>
        </w:rPr>
        <w:t>50年，建筑耐火等级按照《建筑设计防火规范》（GB50016-2018）要求执行，建筑公共区域的设计满足无障碍建筑设计要求。</w:t>
      </w:r>
    </w:p>
    <w:p w14:paraId="3BAE56CA" w14:textId="77777777" w:rsidR="005824A3" w:rsidRDefault="00782EF6">
      <w:pPr>
        <w:spacing w:line="360" w:lineRule="auto"/>
        <w:ind w:firstLineChars="200" w:firstLine="480"/>
        <w:jc w:val="left"/>
        <w:rPr>
          <w:color w:val="auto"/>
        </w:rPr>
      </w:pPr>
      <w:r>
        <w:rPr>
          <w:rFonts w:ascii="仿宋" w:eastAsia="仿宋" w:hAnsi="仿宋" w:cs="仿宋" w:hint="eastAsia"/>
          <w:color w:val="auto"/>
          <w:sz w:val="24"/>
        </w:rPr>
        <w:t>6.3.2建筑间距应符合《广州市城乡规划技术规定》有关要求，需满足我国现行建筑设计、建筑防火等规范要求，消防和防火安全间距应在本用地红线内落实</w:t>
      </w:r>
      <w:r>
        <w:rPr>
          <w:rFonts w:ascii="仿宋" w:eastAsia="仿宋" w:hAnsi="仿宋" w:cs="仿宋"/>
          <w:color w:val="auto"/>
          <w:sz w:val="24"/>
        </w:rPr>
        <w:t>。</w:t>
      </w:r>
    </w:p>
    <w:p w14:paraId="2A44659E" w14:textId="77777777" w:rsidR="005824A3" w:rsidRDefault="00782EF6">
      <w:pPr>
        <w:spacing w:line="360" w:lineRule="auto"/>
        <w:ind w:firstLineChars="200" w:firstLine="480"/>
        <w:rPr>
          <w:rFonts w:ascii="仿宋" w:eastAsia="仿宋" w:hAnsi="仿宋" w:cs="仿宋" w:hint="eastAsia"/>
          <w:color w:val="auto"/>
          <w:sz w:val="24"/>
        </w:rPr>
      </w:pPr>
      <w:r>
        <w:rPr>
          <w:rFonts w:ascii="仿宋" w:eastAsia="仿宋" w:hAnsi="仿宋" w:cs="仿宋"/>
          <w:bCs/>
          <w:color w:val="auto"/>
          <w:sz w:val="24"/>
        </w:rPr>
        <w:t>6.3.</w:t>
      </w:r>
      <w:r>
        <w:rPr>
          <w:rFonts w:ascii="仿宋" w:eastAsia="仿宋" w:hAnsi="仿宋" w:cs="仿宋" w:hint="eastAsia"/>
          <w:bCs/>
          <w:color w:val="auto"/>
          <w:sz w:val="24"/>
        </w:rPr>
        <w:t>3</w:t>
      </w:r>
      <w:r>
        <w:rPr>
          <w:rFonts w:ascii="仿宋" w:eastAsia="仿宋" w:hAnsi="仿宋" w:cs="仿宋" w:hint="eastAsia"/>
          <w:color w:val="auto"/>
          <w:sz w:val="24"/>
        </w:rPr>
        <w:t>根据规划设计条件完善建筑设计方案、建筑功能划分，细化流线设计及竖向设计。</w:t>
      </w:r>
    </w:p>
    <w:p w14:paraId="6ACB50B4" w14:textId="77777777" w:rsidR="005824A3" w:rsidRDefault="00782EF6">
      <w:pPr>
        <w:spacing w:line="360" w:lineRule="auto"/>
        <w:ind w:firstLineChars="200" w:firstLine="480"/>
        <w:jc w:val="left"/>
        <w:rPr>
          <w:rFonts w:ascii="仿宋" w:eastAsia="仿宋" w:hAnsi="仿宋" w:cs="仿宋" w:hint="eastAsia"/>
          <w:color w:val="auto"/>
          <w:sz w:val="24"/>
          <w:lang w:eastAsia="zh"/>
        </w:rPr>
      </w:pPr>
      <w:r>
        <w:rPr>
          <w:rFonts w:ascii="仿宋" w:eastAsia="仿宋" w:hAnsi="仿宋" w:cs="仿宋"/>
          <w:color w:val="auto"/>
          <w:sz w:val="24"/>
        </w:rPr>
        <w:t>6.3.</w:t>
      </w:r>
      <w:r>
        <w:rPr>
          <w:rFonts w:ascii="仿宋" w:eastAsia="仿宋" w:hAnsi="仿宋" w:cs="仿宋" w:hint="eastAsia"/>
          <w:color w:val="auto"/>
          <w:sz w:val="24"/>
        </w:rPr>
        <w:t>4</w:t>
      </w:r>
      <w:r>
        <w:rPr>
          <w:rFonts w:ascii="仿宋" w:eastAsia="仿宋" w:hAnsi="仿宋" w:cs="仿宋"/>
          <w:color w:val="auto"/>
          <w:sz w:val="24"/>
        </w:rPr>
        <w:t>建筑外立面：</w:t>
      </w:r>
      <w:r>
        <w:rPr>
          <w:rFonts w:ascii="仿宋" w:eastAsia="仿宋" w:hAnsi="仿宋" w:cs="仿宋" w:hint="eastAsia"/>
          <w:color w:val="auto"/>
          <w:sz w:val="24"/>
        </w:rPr>
        <w:t>建筑立面</w:t>
      </w:r>
      <w:r>
        <w:rPr>
          <w:rFonts w:ascii="仿宋" w:eastAsia="仿宋" w:hAnsi="仿宋" w:cs="仿宋" w:hint="eastAsia"/>
          <w:color w:val="auto"/>
          <w:sz w:val="24"/>
          <w:lang w:eastAsia="zh"/>
        </w:rPr>
        <w:t>设计</w:t>
      </w:r>
      <w:r>
        <w:rPr>
          <w:rFonts w:ascii="仿宋" w:eastAsia="仿宋" w:hAnsi="仿宋" w:cs="仿宋" w:hint="eastAsia"/>
          <w:color w:val="auto"/>
          <w:sz w:val="24"/>
        </w:rPr>
        <w:t>结合项目定位设计，体现</w:t>
      </w:r>
      <w:r>
        <w:rPr>
          <w:rFonts w:ascii="仿宋" w:eastAsia="仿宋" w:hAnsi="仿宋" w:cs="仿宋" w:hint="eastAsia"/>
          <w:color w:val="auto"/>
          <w:sz w:val="24"/>
          <w:lang w:eastAsia="zh"/>
        </w:rPr>
        <w:t>商业</w:t>
      </w:r>
      <w:r>
        <w:rPr>
          <w:rFonts w:ascii="仿宋" w:eastAsia="仿宋" w:hAnsi="仿宋" w:cs="仿宋" w:hint="eastAsia"/>
          <w:color w:val="auto"/>
          <w:sz w:val="24"/>
        </w:rPr>
        <w:t>建筑特色，以</w:t>
      </w:r>
      <w:r>
        <w:rPr>
          <w:rFonts w:ascii="仿宋" w:eastAsia="仿宋" w:hAnsi="仿宋" w:cs="仿宋" w:hint="eastAsia"/>
          <w:color w:val="auto"/>
          <w:sz w:val="24"/>
          <w:lang w:eastAsia="zh"/>
        </w:rPr>
        <w:t>吸引人流</w:t>
      </w:r>
      <w:r>
        <w:rPr>
          <w:rFonts w:ascii="仿宋" w:eastAsia="仿宋" w:hAnsi="仿宋" w:cs="仿宋" w:hint="eastAsia"/>
          <w:color w:val="auto"/>
          <w:sz w:val="24"/>
        </w:rPr>
        <w:t>，现代</w:t>
      </w:r>
      <w:r>
        <w:rPr>
          <w:rFonts w:ascii="仿宋" w:eastAsia="仿宋" w:hAnsi="仿宋" w:cs="仿宋" w:hint="eastAsia"/>
          <w:color w:val="auto"/>
          <w:sz w:val="24"/>
          <w:lang w:eastAsia="zh"/>
        </w:rPr>
        <w:t>化</w:t>
      </w:r>
      <w:r>
        <w:rPr>
          <w:rFonts w:ascii="仿宋" w:eastAsia="仿宋" w:hAnsi="仿宋" w:cs="仿宋" w:hint="eastAsia"/>
          <w:color w:val="auto"/>
          <w:sz w:val="24"/>
        </w:rPr>
        <w:t>的风格为主，</w:t>
      </w:r>
      <w:r>
        <w:rPr>
          <w:rFonts w:ascii="仿宋" w:eastAsia="仿宋" w:hAnsi="仿宋" w:cs="仿宋" w:hint="eastAsia"/>
          <w:color w:val="auto"/>
          <w:sz w:val="24"/>
          <w:lang w:eastAsia="zh"/>
        </w:rPr>
        <w:t>凸显商业楼的立面昭示性。</w:t>
      </w:r>
    </w:p>
    <w:p w14:paraId="05B5AC6D" w14:textId="77777777" w:rsidR="005824A3" w:rsidRDefault="00782EF6">
      <w:pPr>
        <w:spacing w:line="360" w:lineRule="auto"/>
        <w:ind w:firstLineChars="200" w:firstLine="480"/>
        <w:jc w:val="left"/>
        <w:rPr>
          <w:rFonts w:ascii="仿宋" w:eastAsia="仿宋" w:hAnsi="仿宋" w:cs="仿宋" w:hint="eastAsia"/>
          <w:bCs/>
          <w:color w:val="auto"/>
          <w:sz w:val="24"/>
        </w:rPr>
      </w:pPr>
      <w:r>
        <w:rPr>
          <w:rFonts w:ascii="仿宋" w:eastAsia="仿宋" w:hAnsi="仿宋" w:cs="仿宋"/>
          <w:bCs/>
          <w:color w:val="auto"/>
          <w:sz w:val="24"/>
        </w:rPr>
        <w:t>6.3.</w:t>
      </w:r>
      <w:r>
        <w:rPr>
          <w:rFonts w:ascii="仿宋" w:eastAsia="仿宋" w:hAnsi="仿宋" w:cs="仿宋" w:hint="eastAsia"/>
          <w:bCs/>
          <w:color w:val="auto"/>
          <w:sz w:val="24"/>
        </w:rPr>
        <w:t>5</w:t>
      </w:r>
      <w:r>
        <w:rPr>
          <w:rFonts w:ascii="仿宋" w:eastAsia="仿宋" w:hAnsi="仿宋" w:cs="仿宋" w:hint="eastAsia"/>
          <w:color w:val="auto"/>
          <w:sz w:val="24"/>
        </w:rPr>
        <w:t>停车配建：按照《广州市城乡规划技术规定》及规划设计条件</w:t>
      </w:r>
      <w:r>
        <w:rPr>
          <w:rFonts w:ascii="仿宋" w:eastAsia="仿宋" w:hAnsi="仿宋" w:cs="仿宋"/>
          <w:color w:val="auto"/>
          <w:sz w:val="24"/>
        </w:rPr>
        <w:t>核定，满足现行规范停车指标。</w:t>
      </w:r>
    </w:p>
    <w:p w14:paraId="25A49290" w14:textId="77777777" w:rsidR="005824A3" w:rsidRDefault="00782EF6">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w:t>
      </w:r>
      <w:r>
        <w:rPr>
          <w:rFonts w:ascii="仿宋" w:eastAsia="仿宋" w:hAnsi="仿宋" w:cs="仿宋" w:hint="eastAsia"/>
          <w:bCs/>
          <w:color w:val="auto"/>
          <w:sz w:val="24"/>
          <w:szCs w:val="22"/>
          <w:lang w:val="en-US" w:eastAsia="zh"/>
        </w:rPr>
        <w:t>6</w:t>
      </w:r>
      <w:r>
        <w:rPr>
          <w:rFonts w:ascii="仿宋" w:eastAsia="仿宋" w:hAnsi="仿宋" w:cs="仿宋"/>
          <w:bCs/>
          <w:color w:val="auto"/>
          <w:sz w:val="24"/>
          <w:szCs w:val="22"/>
          <w:lang w:val="en-US"/>
        </w:rPr>
        <w:t xml:space="preserve"> </w:t>
      </w:r>
      <w:r>
        <w:rPr>
          <w:rFonts w:ascii="仿宋" w:eastAsia="仿宋" w:hAnsi="仿宋" w:cs="仿宋" w:hint="eastAsia"/>
          <w:bCs/>
          <w:color w:val="auto"/>
          <w:sz w:val="24"/>
          <w:szCs w:val="22"/>
          <w:lang w:val="en-US"/>
        </w:rPr>
        <w:t>设计应全面考虑应设必设的设备机房、车道顶棚等必须满足报建建筑面积要求。门窗和幕墙满足使用需求：功能场</w:t>
      </w:r>
      <w:r>
        <w:rPr>
          <w:rFonts w:ascii="仿宋" w:eastAsia="仿宋" w:hAnsi="仿宋" w:cs="仿宋"/>
          <w:bCs/>
          <w:color w:val="auto"/>
          <w:sz w:val="24"/>
          <w:szCs w:val="22"/>
        </w:rPr>
        <w:t>所</w:t>
      </w:r>
      <w:r>
        <w:rPr>
          <w:rFonts w:ascii="仿宋" w:eastAsia="仿宋" w:hAnsi="仿宋" w:cs="仿宋" w:hint="eastAsia"/>
          <w:bCs/>
          <w:color w:val="auto"/>
          <w:sz w:val="24"/>
          <w:szCs w:val="22"/>
          <w:lang w:val="en-US"/>
        </w:rPr>
        <w:t>的透光私密性，各种外门的防雨雨棚设置、各种室内外标高的合理设置，防倒灌。市政和</w:t>
      </w:r>
      <w:r>
        <w:rPr>
          <w:rFonts w:ascii="仿宋" w:eastAsia="仿宋" w:hAnsi="仿宋" w:cs="仿宋"/>
          <w:bCs/>
          <w:color w:val="auto"/>
          <w:sz w:val="24"/>
          <w:szCs w:val="22"/>
        </w:rPr>
        <w:t>园</w:t>
      </w:r>
      <w:r>
        <w:rPr>
          <w:rFonts w:ascii="仿宋" w:eastAsia="仿宋" w:hAnsi="仿宋" w:cs="仿宋" w:hint="eastAsia"/>
          <w:bCs/>
          <w:color w:val="auto"/>
          <w:sz w:val="24"/>
          <w:szCs w:val="22"/>
          <w:lang w:val="en-US"/>
        </w:rPr>
        <w:t>区道路与室内标高的合理性。</w:t>
      </w:r>
    </w:p>
    <w:p w14:paraId="3597644C" w14:textId="77777777" w:rsidR="005824A3" w:rsidRDefault="00782EF6">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w:t>
      </w:r>
      <w:r>
        <w:rPr>
          <w:rFonts w:ascii="仿宋" w:eastAsia="仿宋" w:hAnsi="仿宋" w:cs="仿宋" w:hint="eastAsia"/>
          <w:bCs/>
          <w:color w:val="auto"/>
          <w:sz w:val="24"/>
          <w:szCs w:val="22"/>
          <w:lang w:val="en-US" w:eastAsia="zh"/>
        </w:rPr>
        <w:t>7</w:t>
      </w:r>
      <w:r>
        <w:rPr>
          <w:rFonts w:ascii="仿宋" w:eastAsia="仿宋" w:hAnsi="仿宋" w:cs="仿宋" w:hint="eastAsia"/>
          <w:bCs/>
          <w:color w:val="auto"/>
          <w:sz w:val="24"/>
          <w:szCs w:val="22"/>
          <w:lang w:val="en-US"/>
        </w:rPr>
        <w:t>建筑与各专业之间的协调配合性，设置每层</w:t>
      </w:r>
      <w:proofErr w:type="gramStart"/>
      <w:r>
        <w:rPr>
          <w:rFonts w:ascii="仿宋" w:eastAsia="仿宋" w:hAnsi="仿宋" w:cs="仿宋" w:hint="eastAsia"/>
          <w:bCs/>
          <w:color w:val="auto"/>
          <w:sz w:val="24"/>
          <w:szCs w:val="22"/>
          <w:lang w:val="en-US"/>
        </w:rPr>
        <w:t>强弱电间的</w:t>
      </w:r>
      <w:proofErr w:type="gramEnd"/>
      <w:r>
        <w:rPr>
          <w:rFonts w:ascii="仿宋" w:eastAsia="仿宋" w:hAnsi="仿宋" w:cs="仿宋" w:hint="eastAsia"/>
          <w:bCs/>
          <w:color w:val="auto"/>
          <w:sz w:val="24"/>
          <w:szCs w:val="22"/>
          <w:lang w:val="en-US"/>
        </w:rPr>
        <w:t>合理性，防止线路损耗。</w:t>
      </w:r>
    </w:p>
    <w:p w14:paraId="0BEF841D" w14:textId="77777777" w:rsidR="005824A3" w:rsidRDefault="00782EF6">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w:t>
      </w:r>
      <w:r>
        <w:rPr>
          <w:rFonts w:ascii="仿宋" w:eastAsia="仿宋" w:hAnsi="仿宋" w:cs="仿宋" w:hint="eastAsia"/>
          <w:bCs/>
          <w:color w:val="auto"/>
          <w:sz w:val="24"/>
          <w:szCs w:val="22"/>
          <w:lang w:val="en-US" w:eastAsia="zh"/>
        </w:rPr>
        <w:t>8</w:t>
      </w:r>
      <w:r>
        <w:rPr>
          <w:rFonts w:ascii="仿宋" w:eastAsia="仿宋" w:hAnsi="仿宋" w:cs="仿宋" w:hint="eastAsia"/>
          <w:bCs/>
          <w:color w:val="auto"/>
          <w:sz w:val="24"/>
          <w:szCs w:val="22"/>
          <w:lang w:val="en-US"/>
        </w:rPr>
        <w:t>设备（建筑大型设备）安装孔的预留设计</w:t>
      </w:r>
    </w:p>
    <w:p w14:paraId="7EAC1177" w14:textId="77777777" w:rsidR="005824A3" w:rsidRDefault="00782EF6">
      <w:pPr>
        <w:pStyle w:val="a5"/>
        <w:spacing w:line="360" w:lineRule="auto"/>
        <w:rPr>
          <w:rFonts w:ascii="仿宋" w:eastAsia="仿宋" w:hAnsi="仿宋" w:cs="仿宋" w:hint="eastAsia"/>
          <w:bCs/>
          <w:color w:val="auto"/>
          <w:sz w:val="24"/>
          <w:szCs w:val="22"/>
          <w:lang w:val="en-US"/>
        </w:rPr>
      </w:pPr>
      <w:r>
        <w:rPr>
          <w:rFonts w:ascii="仿宋" w:eastAsia="仿宋" w:hAnsi="仿宋" w:cs="仿宋" w:hint="eastAsia"/>
          <w:bCs/>
          <w:color w:val="auto"/>
          <w:sz w:val="24"/>
          <w:szCs w:val="22"/>
          <w:lang w:val="en-US"/>
        </w:rPr>
        <w:t xml:space="preserve">    6.3.</w:t>
      </w:r>
      <w:r>
        <w:rPr>
          <w:rFonts w:ascii="仿宋" w:eastAsia="仿宋" w:hAnsi="仿宋" w:cs="仿宋" w:hint="eastAsia"/>
          <w:bCs/>
          <w:color w:val="auto"/>
          <w:sz w:val="24"/>
          <w:szCs w:val="22"/>
          <w:lang w:val="en-US" w:eastAsia="zh"/>
        </w:rPr>
        <w:t>9</w:t>
      </w:r>
      <w:r>
        <w:rPr>
          <w:rFonts w:ascii="仿宋" w:eastAsia="仿宋" w:hAnsi="仿宋" w:cs="仿宋" w:hint="eastAsia"/>
          <w:bCs/>
          <w:color w:val="auto"/>
          <w:sz w:val="24"/>
          <w:szCs w:val="22"/>
          <w:lang w:val="en-US"/>
        </w:rPr>
        <w:t>各种管道后的天花净高满足使用要求。</w:t>
      </w:r>
    </w:p>
    <w:p w14:paraId="363626D4" w14:textId="77777777" w:rsidR="005824A3" w:rsidRDefault="00782EF6">
      <w:pPr>
        <w:pStyle w:val="a5"/>
        <w:spacing w:line="360" w:lineRule="auto"/>
        <w:rPr>
          <w:rFonts w:hint="eastAsia"/>
          <w:color w:val="auto"/>
        </w:rPr>
      </w:pPr>
      <w:r>
        <w:rPr>
          <w:rFonts w:ascii="仿宋" w:eastAsia="仿宋" w:hAnsi="仿宋" w:cs="仿宋"/>
          <w:bCs/>
          <w:color w:val="auto"/>
          <w:sz w:val="24"/>
          <w:szCs w:val="22"/>
          <w:lang w:val="en-US"/>
        </w:rPr>
        <w:t xml:space="preserve">    6.3.1</w:t>
      </w:r>
      <w:r>
        <w:rPr>
          <w:rFonts w:ascii="仿宋" w:eastAsia="仿宋" w:hAnsi="仿宋" w:cs="仿宋" w:hint="eastAsia"/>
          <w:bCs/>
          <w:color w:val="auto"/>
          <w:sz w:val="24"/>
          <w:szCs w:val="22"/>
          <w:lang w:val="en-US" w:eastAsia="zh"/>
        </w:rPr>
        <w:t>0</w:t>
      </w:r>
      <w:r>
        <w:rPr>
          <w:rFonts w:ascii="仿宋" w:eastAsia="仿宋" w:hAnsi="仿宋" w:cs="仿宋"/>
          <w:bCs/>
          <w:color w:val="auto"/>
          <w:sz w:val="24"/>
          <w:szCs w:val="22"/>
          <w:lang w:val="en-US"/>
        </w:rPr>
        <w:t>避免在高低压电房，开关房，信息机房等各类设备用房上方设置厕所等易漏水功能用房，避免各类排水管穿越设备用房。</w:t>
      </w:r>
    </w:p>
    <w:p w14:paraId="567C72C6"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6.4</w:t>
      </w:r>
      <w:r>
        <w:rPr>
          <w:rFonts w:ascii="仿宋" w:eastAsia="仿宋" w:hAnsi="仿宋" w:cs="仿宋" w:hint="eastAsia"/>
          <w:b/>
          <w:color w:val="auto"/>
          <w:sz w:val="24"/>
        </w:rPr>
        <w:t>结构设计</w:t>
      </w:r>
    </w:p>
    <w:p w14:paraId="20036130"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6.4.1结构设计基准期为50年，结构设计使用年限为50年。</w:t>
      </w:r>
    </w:p>
    <w:p w14:paraId="3CB433E6" w14:textId="77777777" w:rsidR="005824A3" w:rsidRDefault="00782EF6">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6.4.2具体抗震等级应根据具体部位的设防类别、烈度、结构类型和建筑高度确定。</w:t>
      </w:r>
    </w:p>
    <w:p w14:paraId="6837C0A4" w14:textId="77777777" w:rsidR="005824A3" w:rsidRDefault="00782EF6">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t>6.4.3风荷载按50年一遇的基本风压取值。特殊结构的风荷载体型系数应通过风洞试验确定。</w:t>
      </w:r>
    </w:p>
    <w:p w14:paraId="3DE6355C" w14:textId="77777777" w:rsidR="005824A3" w:rsidRDefault="00782EF6">
      <w:pPr>
        <w:spacing w:line="360" w:lineRule="auto"/>
        <w:ind w:firstLineChars="200" w:firstLine="480"/>
        <w:rPr>
          <w:rFonts w:ascii="仿宋" w:eastAsia="仿宋" w:hAnsi="仿宋" w:cs="仿宋" w:hint="eastAsia"/>
          <w:color w:val="auto"/>
          <w:sz w:val="24"/>
        </w:rPr>
      </w:pPr>
      <w:r>
        <w:rPr>
          <w:rFonts w:ascii="仿宋" w:eastAsia="仿宋" w:hAnsi="仿宋" w:cs="仿宋"/>
          <w:color w:val="auto"/>
          <w:sz w:val="24"/>
        </w:rPr>
        <w:lastRenderedPageBreak/>
        <w:t>6.4.4</w:t>
      </w:r>
      <w:r>
        <w:rPr>
          <w:rFonts w:ascii="仿宋" w:eastAsia="仿宋" w:hAnsi="仿宋" w:cs="仿宋" w:hint="eastAsia"/>
          <w:color w:val="auto"/>
          <w:sz w:val="24"/>
        </w:rPr>
        <w:t>结构设计应充分考虑广州地区建筑物抗震设防的特点，选择对抗震有利的结构体系，力求受力合理、安全可靠、舒适环保、节能、美观、经济耐用。建筑结构材料合理采用高性能混凝土、高强度钢。</w:t>
      </w:r>
    </w:p>
    <w:p w14:paraId="02130D4D" w14:textId="77777777" w:rsidR="005824A3" w:rsidRDefault="00782EF6">
      <w:pPr>
        <w:spacing w:line="360" w:lineRule="auto"/>
        <w:ind w:firstLineChars="200" w:firstLine="480"/>
        <w:rPr>
          <w:rFonts w:ascii="仿宋" w:eastAsia="仿宋" w:hAnsi="仿宋" w:cs="仿宋" w:hint="eastAsia"/>
          <w:sz w:val="24"/>
        </w:rPr>
      </w:pPr>
      <w:r>
        <w:rPr>
          <w:rFonts w:ascii="仿宋" w:eastAsia="仿宋" w:hAnsi="仿宋" w:cs="仿宋"/>
          <w:sz w:val="24"/>
        </w:rPr>
        <w:t>6.4.</w:t>
      </w:r>
      <w:r>
        <w:rPr>
          <w:rFonts w:ascii="仿宋" w:eastAsia="仿宋" w:hAnsi="仿宋" w:cs="仿宋" w:hint="eastAsia"/>
          <w:sz w:val="24"/>
          <w:lang w:eastAsia="zh"/>
        </w:rPr>
        <w:t>5</w:t>
      </w:r>
      <w:r>
        <w:rPr>
          <w:rFonts w:ascii="仿宋" w:eastAsia="仿宋" w:hAnsi="仿宋" w:cs="仿宋"/>
          <w:sz w:val="24"/>
        </w:rPr>
        <w:t>结构设计应阐述对特殊施工条件及验收标准的要求。</w:t>
      </w:r>
    </w:p>
    <w:p w14:paraId="2FF1EC2F" w14:textId="77777777" w:rsidR="005824A3" w:rsidRDefault="00782EF6">
      <w:pPr>
        <w:spacing w:line="360" w:lineRule="auto"/>
        <w:ind w:firstLineChars="200" w:firstLine="480"/>
        <w:rPr>
          <w:rFonts w:ascii="仿宋" w:eastAsia="仿宋" w:hAnsi="仿宋" w:cs="仿宋" w:hint="eastAsia"/>
          <w:sz w:val="24"/>
        </w:rPr>
      </w:pPr>
      <w:r>
        <w:rPr>
          <w:rFonts w:ascii="仿宋" w:eastAsia="仿宋" w:hAnsi="仿宋" w:cs="仿宋"/>
          <w:sz w:val="24"/>
        </w:rPr>
        <w:t>6.4.</w:t>
      </w:r>
      <w:r>
        <w:rPr>
          <w:rFonts w:ascii="仿宋" w:eastAsia="仿宋" w:hAnsi="仿宋" w:cs="仿宋" w:hint="eastAsia"/>
          <w:sz w:val="24"/>
          <w:lang w:eastAsia="zh"/>
        </w:rPr>
        <w:t>6</w:t>
      </w:r>
      <w:r>
        <w:rPr>
          <w:rFonts w:ascii="仿宋" w:eastAsia="仿宋" w:hAnsi="仿宋" w:cs="仿宋"/>
          <w:sz w:val="24"/>
        </w:rPr>
        <w:t>在确保工程质量与安全，对工期和工程造价影响不大的前提下，结构设计应积极采用和推广成熟的新结构、新技术、新材料和新工艺。</w:t>
      </w:r>
    </w:p>
    <w:p w14:paraId="6EFE9D2B" w14:textId="77777777" w:rsidR="005824A3" w:rsidRDefault="00782EF6">
      <w:pPr>
        <w:spacing w:line="360" w:lineRule="auto"/>
        <w:ind w:firstLineChars="200" w:firstLine="480"/>
        <w:rPr>
          <w:rFonts w:ascii="仿宋" w:eastAsia="仿宋" w:hAnsi="仿宋" w:cs="仿宋" w:hint="eastAsia"/>
          <w:sz w:val="24"/>
        </w:rPr>
      </w:pPr>
      <w:r>
        <w:rPr>
          <w:rFonts w:ascii="仿宋" w:eastAsia="仿宋" w:hAnsi="仿宋" w:cs="仿宋"/>
          <w:sz w:val="24"/>
        </w:rPr>
        <w:t>6.4.</w:t>
      </w:r>
      <w:r>
        <w:rPr>
          <w:rFonts w:ascii="仿宋" w:eastAsia="仿宋" w:hAnsi="仿宋" w:cs="仿宋" w:hint="eastAsia"/>
          <w:sz w:val="24"/>
          <w:lang w:eastAsia="zh"/>
        </w:rPr>
        <w:t>7</w:t>
      </w:r>
      <w:r>
        <w:rPr>
          <w:rFonts w:ascii="仿宋" w:eastAsia="仿宋" w:hAnsi="仿宋" w:cs="仿宋"/>
          <w:sz w:val="24"/>
        </w:rPr>
        <w:t>进行结构计算时，所使用的软件应通过有关部门的鉴定，计算软件的技术条件应符合现行工程建设标准的规定。</w:t>
      </w:r>
    </w:p>
    <w:p w14:paraId="38E06026" w14:textId="77777777" w:rsidR="005824A3" w:rsidRDefault="00782EF6">
      <w:pPr>
        <w:spacing w:line="360" w:lineRule="auto"/>
        <w:ind w:firstLineChars="200" w:firstLine="480"/>
        <w:rPr>
          <w:rFonts w:ascii="仿宋" w:eastAsia="仿宋" w:hAnsi="仿宋" w:cs="仿宋" w:hint="eastAsia"/>
          <w:sz w:val="24"/>
        </w:rPr>
      </w:pPr>
      <w:proofErr w:type="gramStart"/>
      <w:r>
        <w:rPr>
          <w:rFonts w:ascii="仿宋" w:eastAsia="仿宋" w:hAnsi="仿宋" w:cs="仿宋" w:hint="eastAsia"/>
          <w:sz w:val="24"/>
        </w:rPr>
        <w:t>当结构</w:t>
      </w:r>
      <w:proofErr w:type="gramEnd"/>
      <w:r>
        <w:rPr>
          <w:rFonts w:ascii="仿宋" w:eastAsia="仿宋" w:hAnsi="仿宋" w:cs="仿宋" w:hint="eastAsia"/>
          <w:sz w:val="24"/>
        </w:rPr>
        <w:t>体系复杂时，结构分析采用不少于两个不同的力学模型的软件进行计算，并对其计算结果分析比较，确认合理有效后方可用于工程设计。</w:t>
      </w:r>
    </w:p>
    <w:p w14:paraId="12D57071" w14:textId="77777777" w:rsidR="005824A3" w:rsidRDefault="00782EF6">
      <w:pPr>
        <w:spacing w:line="360" w:lineRule="auto"/>
        <w:ind w:firstLineChars="200" w:firstLine="480"/>
        <w:rPr>
          <w:rFonts w:ascii="仿宋" w:eastAsia="仿宋" w:hAnsi="仿宋" w:cs="仿宋" w:hint="eastAsia"/>
          <w:sz w:val="24"/>
        </w:rPr>
      </w:pPr>
      <w:r>
        <w:rPr>
          <w:rFonts w:ascii="仿宋" w:eastAsia="仿宋" w:hAnsi="仿宋" w:cs="仿宋"/>
          <w:sz w:val="24"/>
        </w:rPr>
        <w:t>6.4.</w:t>
      </w:r>
      <w:r>
        <w:rPr>
          <w:rFonts w:ascii="仿宋" w:eastAsia="仿宋" w:hAnsi="仿宋" w:cs="仿宋" w:hint="eastAsia"/>
          <w:sz w:val="24"/>
          <w:lang w:eastAsia="zh"/>
        </w:rPr>
        <w:t>8</w:t>
      </w:r>
      <w:r>
        <w:rPr>
          <w:rFonts w:ascii="仿宋" w:eastAsia="仿宋" w:hAnsi="仿宋" w:cs="仿宋"/>
          <w:sz w:val="24"/>
        </w:rPr>
        <w:t>对于复杂结构，如转换层、大悬臂等应进行必要的有限元分析</w:t>
      </w:r>
      <w:r>
        <w:rPr>
          <w:rFonts w:ascii="仿宋" w:eastAsia="仿宋" w:hAnsi="仿宋" w:cs="仿宋" w:hint="eastAsia"/>
          <w:sz w:val="24"/>
        </w:rPr>
        <w:t>；</w:t>
      </w:r>
      <w:proofErr w:type="gramStart"/>
      <w:r>
        <w:rPr>
          <w:rFonts w:ascii="仿宋" w:eastAsia="仿宋" w:hAnsi="仿宋" w:cs="仿宋" w:hint="eastAsia"/>
          <w:sz w:val="24"/>
        </w:rPr>
        <w:t>对于危大工程</w:t>
      </w:r>
      <w:proofErr w:type="gramEnd"/>
      <w:r>
        <w:rPr>
          <w:rFonts w:ascii="仿宋" w:eastAsia="仿宋" w:hAnsi="仿宋" w:cs="仿宋" w:hint="eastAsia"/>
          <w:sz w:val="24"/>
        </w:rPr>
        <w:t>必须提交专项设计文本和注明具体位置</w:t>
      </w:r>
      <w:r>
        <w:rPr>
          <w:rFonts w:ascii="仿宋" w:eastAsia="仿宋" w:hAnsi="仿宋" w:cs="仿宋"/>
          <w:sz w:val="24"/>
        </w:rPr>
        <w:t>。</w:t>
      </w:r>
    </w:p>
    <w:p w14:paraId="21476257" w14:textId="77777777" w:rsidR="005824A3" w:rsidRDefault="00782EF6">
      <w:pPr>
        <w:spacing w:line="360" w:lineRule="auto"/>
        <w:ind w:firstLineChars="200" w:firstLine="480"/>
        <w:rPr>
          <w:rFonts w:ascii="仿宋" w:eastAsia="仿宋" w:hAnsi="仿宋" w:cs="仿宋" w:hint="eastAsia"/>
          <w:sz w:val="24"/>
        </w:rPr>
      </w:pPr>
      <w:r>
        <w:rPr>
          <w:rFonts w:ascii="仿宋" w:eastAsia="仿宋" w:hAnsi="仿宋" w:cs="仿宋"/>
          <w:sz w:val="24"/>
        </w:rPr>
        <w:t>6.4.</w:t>
      </w:r>
      <w:r>
        <w:rPr>
          <w:rFonts w:ascii="仿宋" w:eastAsia="仿宋" w:hAnsi="仿宋" w:cs="仿宋" w:hint="eastAsia"/>
          <w:sz w:val="24"/>
          <w:lang w:eastAsia="zh"/>
        </w:rPr>
        <w:t>9</w:t>
      </w:r>
      <w:r>
        <w:rPr>
          <w:rFonts w:ascii="仿宋" w:eastAsia="仿宋" w:hAnsi="仿宋" w:cs="仿宋"/>
          <w:sz w:val="24"/>
        </w:rPr>
        <w:t>基础设计必须根据审查合格的工程地质详细勘察报告和物探报告进行。基础选型应根据工程地质和水文条件、建筑体型、荷载分布情况、施工条件，选择经济合理的基础形式。</w:t>
      </w:r>
    </w:p>
    <w:p w14:paraId="4A945B6D"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6.4.1</w:t>
      </w:r>
      <w:r>
        <w:rPr>
          <w:rFonts w:ascii="仿宋" w:eastAsia="仿宋" w:hAnsi="仿宋" w:cs="仿宋" w:hint="eastAsia"/>
          <w:sz w:val="24"/>
          <w:lang w:eastAsia="zh"/>
        </w:rPr>
        <w:t>0</w:t>
      </w:r>
      <w:r>
        <w:rPr>
          <w:rFonts w:ascii="仿宋" w:eastAsia="仿宋" w:hAnsi="仿宋" w:cs="仿宋"/>
          <w:sz w:val="24"/>
        </w:rPr>
        <w:t>在设计选材时考虑材料的可循环使用性能。</w:t>
      </w:r>
    </w:p>
    <w:p w14:paraId="38844ACD"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6.4.1</w:t>
      </w:r>
      <w:r>
        <w:rPr>
          <w:rFonts w:ascii="仿宋" w:eastAsia="仿宋" w:hAnsi="仿宋" w:cs="仿宋" w:hint="eastAsia"/>
          <w:sz w:val="24"/>
          <w:lang w:eastAsia="zh"/>
        </w:rPr>
        <w:t>1</w:t>
      </w:r>
      <w:r>
        <w:rPr>
          <w:rFonts w:ascii="仿宋" w:eastAsia="仿宋" w:hAnsi="仿宋" w:cs="仿宋"/>
          <w:sz w:val="24"/>
        </w:rPr>
        <w:t>新型结构或材料应进行试验或振动台试验进行验证。</w:t>
      </w:r>
    </w:p>
    <w:p w14:paraId="46366B05"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6.4.1</w:t>
      </w:r>
      <w:r>
        <w:rPr>
          <w:rFonts w:ascii="仿宋" w:eastAsia="仿宋" w:hAnsi="仿宋" w:cs="仿宋" w:hint="eastAsia"/>
          <w:sz w:val="24"/>
          <w:lang w:eastAsia="zh"/>
        </w:rPr>
        <w:t>2</w:t>
      </w:r>
      <w:r>
        <w:rPr>
          <w:rFonts w:ascii="仿宋" w:eastAsia="仿宋" w:hAnsi="仿宋" w:cs="仿宋"/>
          <w:sz w:val="24"/>
        </w:rPr>
        <w:t>如有需要，应配合进行超限建筑工程抗震设防专项审查。</w:t>
      </w:r>
    </w:p>
    <w:p w14:paraId="30B482C6" w14:textId="77777777" w:rsidR="005824A3" w:rsidRDefault="00782EF6">
      <w:pPr>
        <w:spacing w:line="360" w:lineRule="auto"/>
        <w:ind w:firstLineChars="200" w:firstLine="480"/>
        <w:rPr>
          <w:rFonts w:ascii="仿宋" w:eastAsia="仿宋" w:hAnsi="仿宋" w:cs="仿宋" w:hint="eastAsia"/>
          <w:sz w:val="24"/>
        </w:rPr>
      </w:pPr>
      <w:r>
        <w:rPr>
          <w:rFonts w:ascii="仿宋" w:eastAsia="仿宋" w:hAnsi="仿宋" w:cs="仿宋"/>
          <w:sz w:val="24"/>
        </w:rPr>
        <w:t>6.4.1</w:t>
      </w:r>
      <w:r>
        <w:rPr>
          <w:rFonts w:ascii="仿宋" w:eastAsia="仿宋" w:hAnsi="仿宋" w:cs="仿宋" w:hint="eastAsia"/>
          <w:sz w:val="24"/>
          <w:lang w:eastAsia="zh"/>
        </w:rPr>
        <w:t>3</w:t>
      </w:r>
      <w:r>
        <w:rPr>
          <w:rFonts w:ascii="仿宋" w:eastAsia="仿宋" w:hAnsi="仿宋" w:cs="仿宋"/>
          <w:sz w:val="24"/>
        </w:rPr>
        <w:t>选型设计及施工时尽量减少对周围环境的影响。</w:t>
      </w:r>
    </w:p>
    <w:p w14:paraId="1809A53F"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6.4.1</w:t>
      </w:r>
      <w:r>
        <w:rPr>
          <w:rFonts w:ascii="仿宋" w:eastAsia="仿宋" w:hAnsi="仿宋" w:cs="仿宋" w:hint="eastAsia"/>
          <w:sz w:val="24"/>
          <w:lang w:eastAsia="zh"/>
        </w:rPr>
        <w:t>4</w:t>
      </w:r>
      <w:r>
        <w:rPr>
          <w:rFonts w:ascii="仿宋" w:eastAsia="仿宋" w:hAnsi="仿宋" w:cs="仿宋" w:hint="eastAsia"/>
          <w:sz w:val="24"/>
        </w:rPr>
        <w:t>施工图</w:t>
      </w:r>
      <w:proofErr w:type="gramStart"/>
      <w:r>
        <w:rPr>
          <w:rFonts w:ascii="仿宋" w:eastAsia="仿宋" w:hAnsi="仿宋" w:cs="仿宋" w:hint="eastAsia"/>
          <w:sz w:val="24"/>
        </w:rPr>
        <w:t>包含危大工程</w:t>
      </w:r>
      <w:proofErr w:type="gramEnd"/>
      <w:r>
        <w:rPr>
          <w:rFonts w:ascii="仿宋" w:eastAsia="仿宋" w:hAnsi="仿宋" w:cs="仿宋" w:hint="eastAsia"/>
          <w:sz w:val="24"/>
        </w:rPr>
        <w:t>专篇。对高支模大跨度等部位要有指明和技术要求意见。</w:t>
      </w:r>
    </w:p>
    <w:p w14:paraId="45152805" w14:textId="77777777" w:rsidR="005824A3" w:rsidRDefault="00782EF6">
      <w:pPr>
        <w:pStyle w:val="a5"/>
        <w:spacing w:line="360" w:lineRule="auto"/>
        <w:rPr>
          <w:rFonts w:ascii="仿宋" w:eastAsia="仿宋" w:hAnsi="仿宋" w:cs="仿宋" w:hint="eastAsia"/>
          <w:sz w:val="24"/>
          <w:szCs w:val="22"/>
          <w:lang w:val="en-US"/>
        </w:rPr>
      </w:pPr>
      <w:r>
        <w:rPr>
          <w:rFonts w:ascii="仿宋" w:eastAsia="仿宋" w:hAnsi="仿宋" w:cs="仿宋" w:hint="eastAsia"/>
          <w:sz w:val="24"/>
          <w:szCs w:val="22"/>
          <w:lang w:val="en-US"/>
        </w:rPr>
        <w:t xml:space="preserve">    6.4.1</w:t>
      </w:r>
      <w:r>
        <w:rPr>
          <w:rFonts w:ascii="仿宋" w:eastAsia="仿宋" w:hAnsi="仿宋" w:cs="仿宋" w:hint="eastAsia"/>
          <w:sz w:val="24"/>
          <w:szCs w:val="22"/>
          <w:lang w:val="en-US" w:eastAsia="zh"/>
        </w:rPr>
        <w:t>5</w:t>
      </w:r>
      <w:r>
        <w:rPr>
          <w:rFonts w:ascii="仿宋" w:eastAsia="仿宋" w:hAnsi="仿宋" w:cs="仿宋" w:hint="eastAsia"/>
          <w:sz w:val="24"/>
          <w:szCs w:val="22"/>
          <w:lang w:val="en-US"/>
        </w:rPr>
        <w:t>提交满足施工进度要求的各项结构合理设计。满足造价和施工进度要求。</w:t>
      </w:r>
    </w:p>
    <w:p w14:paraId="57AD2241" w14:textId="77777777" w:rsidR="005824A3" w:rsidRDefault="00782EF6">
      <w:pPr>
        <w:pStyle w:val="a5"/>
        <w:spacing w:line="360" w:lineRule="auto"/>
        <w:ind w:firstLine="480"/>
        <w:rPr>
          <w:rFonts w:ascii="仿宋" w:eastAsia="仿宋" w:hAnsi="仿宋" w:cs="仿宋" w:hint="eastAsia"/>
          <w:sz w:val="24"/>
          <w:szCs w:val="22"/>
          <w:lang w:val="en-US"/>
        </w:rPr>
      </w:pPr>
      <w:r>
        <w:rPr>
          <w:rFonts w:ascii="仿宋" w:eastAsia="仿宋" w:hAnsi="仿宋" w:cs="仿宋" w:hint="eastAsia"/>
          <w:sz w:val="24"/>
          <w:szCs w:val="22"/>
          <w:lang w:val="en-US"/>
        </w:rPr>
        <w:t>6.4.1</w:t>
      </w:r>
      <w:r>
        <w:rPr>
          <w:rFonts w:ascii="仿宋" w:eastAsia="仿宋" w:hAnsi="仿宋" w:cs="仿宋" w:hint="eastAsia"/>
          <w:sz w:val="24"/>
          <w:szCs w:val="22"/>
          <w:lang w:val="en-US" w:eastAsia="zh"/>
        </w:rPr>
        <w:t>6</w:t>
      </w:r>
      <w:r>
        <w:rPr>
          <w:rFonts w:ascii="仿宋" w:eastAsia="仿宋" w:hAnsi="仿宋" w:cs="仿宋" w:hint="eastAsia"/>
          <w:sz w:val="24"/>
          <w:szCs w:val="22"/>
          <w:lang w:val="en-US"/>
        </w:rPr>
        <w:t>满足配合设备的结构荷载和尺寸规格的设计要求；</w:t>
      </w:r>
    </w:p>
    <w:p w14:paraId="2807FAAC" w14:textId="77777777" w:rsidR="005824A3" w:rsidRDefault="00782EF6">
      <w:pPr>
        <w:pStyle w:val="a5"/>
        <w:spacing w:line="360" w:lineRule="auto"/>
        <w:ind w:firstLine="480"/>
        <w:rPr>
          <w:rFonts w:ascii="仿宋" w:eastAsia="仿宋" w:hAnsi="仿宋" w:cs="仿宋" w:hint="eastAsia"/>
          <w:sz w:val="24"/>
          <w:szCs w:val="22"/>
          <w:lang w:val="en-US"/>
        </w:rPr>
      </w:pPr>
      <w:r>
        <w:rPr>
          <w:rFonts w:ascii="仿宋" w:eastAsia="仿宋" w:hAnsi="仿宋" w:cs="仿宋" w:hint="eastAsia"/>
          <w:sz w:val="24"/>
          <w:szCs w:val="22"/>
          <w:lang w:val="en-US"/>
        </w:rPr>
        <w:t>6.4.1</w:t>
      </w:r>
      <w:r>
        <w:rPr>
          <w:rFonts w:ascii="仿宋" w:eastAsia="仿宋" w:hAnsi="仿宋" w:cs="仿宋" w:hint="eastAsia"/>
          <w:sz w:val="24"/>
          <w:szCs w:val="22"/>
          <w:lang w:val="en-US" w:eastAsia="zh"/>
        </w:rPr>
        <w:t>7</w:t>
      </w:r>
      <w:r>
        <w:rPr>
          <w:rFonts w:ascii="仿宋" w:eastAsia="仿宋" w:hAnsi="仿宋" w:cs="仿宋" w:hint="eastAsia"/>
          <w:sz w:val="24"/>
          <w:szCs w:val="22"/>
          <w:lang w:val="en-US"/>
        </w:rPr>
        <w:t>建筑作为统筹协调的主体，保证各专业设备管道完成后满足使用空间（净空尺寸和高度）要求。</w:t>
      </w:r>
    </w:p>
    <w:p w14:paraId="06B4A582" w14:textId="77777777" w:rsidR="005824A3" w:rsidRDefault="00782EF6">
      <w:pPr>
        <w:pStyle w:val="a5"/>
        <w:spacing w:line="360" w:lineRule="auto"/>
        <w:ind w:firstLine="480"/>
        <w:rPr>
          <w:rFonts w:ascii="仿宋" w:eastAsia="仿宋" w:hAnsi="仿宋" w:cs="仿宋" w:hint="eastAsia"/>
          <w:sz w:val="24"/>
          <w:szCs w:val="22"/>
          <w:lang w:val="en-US"/>
        </w:rPr>
      </w:pPr>
      <w:r>
        <w:rPr>
          <w:rFonts w:ascii="仿宋" w:eastAsia="仿宋" w:hAnsi="仿宋" w:cs="仿宋" w:hint="eastAsia"/>
          <w:sz w:val="24"/>
          <w:szCs w:val="22"/>
          <w:lang w:val="en-US"/>
        </w:rPr>
        <w:t>6.4.</w:t>
      </w:r>
      <w:r>
        <w:rPr>
          <w:rFonts w:ascii="仿宋" w:eastAsia="仿宋" w:hAnsi="仿宋" w:cs="仿宋" w:hint="eastAsia"/>
          <w:sz w:val="24"/>
          <w:szCs w:val="22"/>
          <w:lang w:val="en-US" w:eastAsia="zh"/>
        </w:rPr>
        <w:t>18</w:t>
      </w:r>
      <w:r>
        <w:rPr>
          <w:rFonts w:ascii="仿宋" w:eastAsia="仿宋" w:hAnsi="仿宋" w:cs="仿宋" w:hint="eastAsia"/>
          <w:sz w:val="24"/>
          <w:szCs w:val="22"/>
          <w:lang w:val="en-US"/>
        </w:rPr>
        <w:t xml:space="preserve"> 结构形式</w:t>
      </w:r>
      <w:r>
        <w:rPr>
          <w:rFonts w:ascii="仿宋" w:eastAsia="仿宋" w:hAnsi="仿宋" w:cs="仿宋" w:hint="eastAsia"/>
          <w:sz w:val="24"/>
          <w:szCs w:val="22"/>
          <w:lang w:val="en-US" w:eastAsia="zh"/>
        </w:rPr>
        <w:t>、</w:t>
      </w:r>
      <w:r>
        <w:rPr>
          <w:rFonts w:ascii="仿宋" w:eastAsia="仿宋" w:hAnsi="仿宋" w:cs="仿宋" w:hint="eastAsia"/>
          <w:sz w:val="24"/>
          <w:szCs w:val="22"/>
          <w:lang w:val="en-US"/>
        </w:rPr>
        <w:t>基础形式等，需设计院经多方案比选并征得甲方同意。施工图需设计院内部经校对、审核并附上内部校对审核意见后提供给甲方，与图纸一起提供至甲方，方可算完成图纸节点。</w:t>
      </w:r>
    </w:p>
    <w:p w14:paraId="1C01D2E4" w14:textId="77777777" w:rsidR="005824A3" w:rsidRDefault="00782EF6">
      <w:pPr>
        <w:spacing w:line="360" w:lineRule="auto"/>
        <w:jc w:val="left"/>
        <w:rPr>
          <w:rFonts w:ascii="仿宋" w:eastAsia="仿宋" w:hAnsi="仿宋" w:cs="仿宋" w:hint="eastAsia"/>
          <w:b/>
          <w:sz w:val="24"/>
        </w:rPr>
      </w:pPr>
      <w:r>
        <w:rPr>
          <w:rFonts w:ascii="仿宋" w:eastAsia="仿宋" w:hAnsi="仿宋" w:cs="仿宋"/>
          <w:b/>
          <w:color w:val="auto"/>
          <w:sz w:val="24"/>
        </w:rPr>
        <w:lastRenderedPageBreak/>
        <w:t>6.5</w:t>
      </w:r>
      <w:r>
        <w:rPr>
          <w:rFonts w:ascii="仿宋" w:eastAsia="仿宋" w:hAnsi="仿宋" w:cs="仿宋" w:hint="eastAsia"/>
          <w:b/>
          <w:sz w:val="24"/>
        </w:rPr>
        <w:t>电气设计</w:t>
      </w:r>
    </w:p>
    <w:p w14:paraId="0D042FA6"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包含本项目高低压变配电的设计，具体包括：变配电系统、动力系统、照明配电系统、消防应急照明和疏散指示系统、防雷及接地系统</w:t>
      </w:r>
      <w:r>
        <w:rPr>
          <w:rFonts w:ascii="仿宋" w:eastAsia="仿宋" w:hAnsi="仿宋" w:cs="仿宋" w:hint="eastAsia"/>
          <w:sz w:val="24"/>
          <w:lang w:eastAsia="zh"/>
        </w:rPr>
        <w:t>、</w:t>
      </w:r>
      <w:r>
        <w:rPr>
          <w:rFonts w:ascii="仿宋" w:eastAsia="仿宋" w:hAnsi="仿宋" w:cs="仿宋" w:hint="eastAsia"/>
          <w:sz w:val="24"/>
        </w:rPr>
        <w:t>火灾自动报警系统、景观道路照明工程及提供</w:t>
      </w:r>
      <w:r>
        <w:rPr>
          <w:rFonts w:ascii="仿宋" w:eastAsia="仿宋" w:hAnsi="仿宋" w:cs="仿宋"/>
          <w:sz w:val="24"/>
        </w:rPr>
        <w:t>10kV市政电源接入条件和路由预</w:t>
      </w:r>
      <w:r>
        <w:rPr>
          <w:rFonts w:ascii="仿宋" w:eastAsia="仿宋" w:hAnsi="仿宋" w:cs="仿宋" w:hint="eastAsia"/>
          <w:sz w:val="24"/>
        </w:rPr>
        <w:t>留。</w:t>
      </w:r>
    </w:p>
    <w:p w14:paraId="74A4BD55"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6.5.1强电系统设计应满足运营基本要求。</w:t>
      </w:r>
    </w:p>
    <w:p w14:paraId="6F005166"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6.5.2以市电网电力为主要能源。由市电网引来</w:t>
      </w:r>
      <w:r>
        <w:rPr>
          <w:rFonts w:ascii="仿宋" w:eastAsia="仿宋" w:hAnsi="仿宋" w:cs="仿宋" w:hint="eastAsia"/>
          <w:sz w:val="24"/>
        </w:rPr>
        <w:t>10KV</w:t>
      </w:r>
      <w:r>
        <w:rPr>
          <w:rFonts w:ascii="仿宋" w:eastAsia="仿宋" w:hAnsi="仿宋" w:cs="仿宋"/>
          <w:sz w:val="24"/>
        </w:rPr>
        <w:t>电源</w:t>
      </w:r>
      <w:r>
        <w:rPr>
          <w:rFonts w:ascii="仿宋" w:eastAsia="仿宋" w:hAnsi="仿宋" w:cs="仿宋" w:hint="eastAsia"/>
          <w:sz w:val="24"/>
        </w:rPr>
        <w:t>，配备备用及应急电源系统。要求：确定</w:t>
      </w:r>
      <w:r>
        <w:rPr>
          <w:rFonts w:ascii="仿宋" w:eastAsia="仿宋" w:hAnsi="仿宋" w:cs="仿宋" w:hint="eastAsia"/>
          <w:sz w:val="24"/>
          <w:lang w:eastAsia="zh"/>
        </w:rPr>
        <w:t>用电设备</w:t>
      </w:r>
      <w:r>
        <w:rPr>
          <w:rFonts w:ascii="仿宋" w:eastAsia="仿宋" w:hAnsi="仿宋" w:cs="仿宋" w:hint="eastAsia"/>
          <w:sz w:val="24"/>
        </w:rPr>
        <w:t>负荷级别</w:t>
      </w:r>
      <w:r>
        <w:rPr>
          <w:rFonts w:ascii="仿宋" w:eastAsia="仿宋" w:hAnsi="仿宋" w:cs="仿宋"/>
          <w:sz w:val="24"/>
        </w:rPr>
        <w:t>,</w:t>
      </w:r>
      <w:r>
        <w:rPr>
          <w:rFonts w:ascii="仿宋" w:eastAsia="仿宋" w:hAnsi="仿宋" w:cs="仿宋" w:hint="eastAsia"/>
          <w:sz w:val="24"/>
          <w:lang w:eastAsia="zh"/>
        </w:rPr>
        <w:t>提供</w:t>
      </w:r>
      <w:r>
        <w:rPr>
          <w:rFonts w:ascii="仿宋" w:eastAsia="仿宋" w:hAnsi="仿宋" w:cs="仿宋"/>
          <w:sz w:val="24"/>
        </w:rPr>
        <w:t>负荷</w:t>
      </w:r>
      <w:r>
        <w:rPr>
          <w:rFonts w:ascii="仿宋" w:eastAsia="仿宋" w:hAnsi="仿宋" w:cs="仿宋" w:hint="eastAsia"/>
          <w:sz w:val="24"/>
          <w:lang w:eastAsia="zh"/>
        </w:rPr>
        <w:t>计算</w:t>
      </w:r>
      <w:r>
        <w:rPr>
          <w:rFonts w:ascii="仿宋" w:eastAsia="仿宋" w:hAnsi="仿宋" w:cs="仿宋" w:hint="eastAsia"/>
          <w:sz w:val="24"/>
        </w:rPr>
        <w:t>，充分预留</w:t>
      </w:r>
      <w:r>
        <w:rPr>
          <w:rFonts w:ascii="仿宋" w:eastAsia="仿宋" w:hAnsi="仿宋" w:cs="仿宋" w:hint="eastAsia"/>
          <w:sz w:val="24"/>
          <w:lang w:eastAsia="zh"/>
        </w:rPr>
        <w:t>商业</w:t>
      </w:r>
      <w:r>
        <w:rPr>
          <w:rFonts w:ascii="仿宋" w:eastAsia="仿宋" w:hAnsi="仿宋" w:cs="仿宋" w:hint="eastAsia"/>
          <w:sz w:val="24"/>
        </w:rPr>
        <w:t>电量，满足后续各业态租户的用电需求</w:t>
      </w:r>
      <w:r>
        <w:rPr>
          <w:rFonts w:ascii="仿宋" w:eastAsia="仿宋" w:hAnsi="仿宋" w:cs="仿宋"/>
          <w:sz w:val="24"/>
        </w:rPr>
        <w:t>；变、配电所及设备位置、数量、容量设置合理。</w:t>
      </w:r>
    </w:p>
    <w:p w14:paraId="7A3FA911"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6.5.3</w:t>
      </w:r>
      <w:r>
        <w:rPr>
          <w:rFonts w:ascii="仿宋" w:eastAsia="仿宋" w:hAnsi="仿宋" w:cs="仿宋" w:hint="eastAsia"/>
          <w:sz w:val="24"/>
        </w:rPr>
        <w:t>低压配电设计应尽量避免全部采用放射式供电，应与其它供电方式综合考虑，以减少低压柜出线回路数量。</w:t>
      </w:r>
    </w:p>
    <w:p w14:paraId="7745EA7B"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6.5.4</w:t>
      </w:r>
      <w:r>
        <w:rPr>
          <w:rFonts w:ascii="仿宋" w:eastAsia="仿宋" w:hAnsi="仿宋" w:cs="仿宋" w:hint="eastAsia"/>
          <w:sz w:val="24"/>
        </w:rPr>
        <w:t>变配电</w:t>
      </w:r>
      <w:proofErr w:type="gramStart"/>
      <w:r>
        <w:rPr>
          <w:rFonts w:ascii="仿宋" w:eastAsia="仿宋" w:hAnsi="仿宋" w:cs="仿宋" w:hint="eastAsia"/>
          <w:sz w:val="24"/>
        </w:rPr>
        <w:t>所设备</w:t>
      </w:r>
      <w:proofErr w:type="gramEnd"/>
      <w:r>
        <w:rPr>
          <w:rFonts w:ascii="仿宋" w:eastAsia="仿宋" w:hAnsi="仿宋" w:cs="仿宋" w:hint="eastAsia"/>
          <w:sz w:val="24"/>
        </w:rPr>
        <w:t>布置在满足供电局要求前提下尽量节约造价（如缩短密集母线长度），不能片面追求机房布置的舒适性。变配电所平面布置，优先考虑节省面积，对于机房内部的无用空间尽量用墙体分隔到机房以外，由建筑考虑其它用途或列为备用间。</w:t>
      </w:r>
    </w:p>
    <w:p w14:paraId="504173E2"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6.5.5</w:t>
      </w:r>
      <w:r>
        <w:rPr>
          <w:rFonts w:ascii="仿宋" w:eastAsia="仿宋" w:hAnsi="仿宋" w:cs="仿宋" w:hint="eastAsia"/>
          <w:sz w:val="24"/>
        </w:rPr>
        <w:t>航空障碍灯（如有）设置</w:t>
      </w:r>
      <w:proofErr w:type="gramStart"/>
      <w:r>
        <w:rPr>
          <w:rFonts w:ascii="仿宋" w:eastAsia="仿宋" w:hAnsi="仿宋" w:cs="仿宋" w:hint="eastAsia"/>
          <w:sz w:val="24"/>
        </w:rPr>
        <w:t>需咨询</w:t>
      </w:r>
      <w:proofErr w:type="gramEnd"/>
      <w:r>
        <w:rPr>
          <w:rFonts w:ascii="仿宋" w:eastAsia="仿宋" w:hAnsi="仿宋" w:cs="仿宋" w:hint="eastAsia"/>
          <w:sz w:val="24"/>
        </w:rPr>
        <w:t>当地航空管理局，符合相关要求。</w:t>
      </w:r>
    </w:p>
    <w:p w14:paraId="7A078109" w14:textId="77777777" w:rsidR="005824A3" w:rsidRDefault="00782EF6">
      <w:pPr>
        <w:pStyle w:val="a5"/>
        <w:spacing w:line="360" w:lineRule="auto"/>
        <w:ind w:firstLineChars="200" w:firstLine="480"/>
        <w:rPr>
          <w:rFonts w:ascii="仿宋" w:eastAsia="仿宋" w:hAnsi="仿宋" w:cs="仿宋" w:hint="eastAsia"/>
          <w:sz w:val="24"/>
        </w:rPr>
      </w:pPr>
      <w:r>
        <w:rPr>
          <w:rFonts w:ascii="仿宋" w:eastAsia="仿宋" w:hAnsi="仿宋" w:cs="仿宋"/>
          <w:sz w:val="24"/>
        </w:rPr>
        <w:t>6.5.6应采用适宜的照明设备，高效节能。</w:t>
      </w:r>
    </w:p>
    <w:p w14:paraId="0CEE319B" w14:textId="77777777" w:rsidR="005824A3" w:rsidRDefault="00782EF6">
      <w:pPr>
        <w:pStyle w:val="a5"/>
        <w:spacing w:line="360" w:lineRule="auto"/>
        <w:ind w:firstLineChars="200" w:firstLine="480"/>
        <w:rPr>
          <w:rFonts w:ascii="仿宋" w:eastAsia="仿宋" w:hAnsi="仿宋" w:cs="仿宋" w:hint="eastAsia"/>
          <w:sz w:val="24"/>
          <w:lang w:val="en-US"/>
        </w:rPr>
      </w:pPr>
      <w:r>
        <w:rPr>
          <w:rFonts w:ascii="仿宋" w:eastAsia="仿宋" w:hAnsi="仿宋" w:cs="仿宋" w:hint="eastAsia"/>
          <w:sz w:val="24"/>
          <w:lang w:val="en-US"/>
        </w:rPr>
        <w:t>6.5.7优先选用一路市政电源配置柴油发电机的供电方式，避免产生高可靠费。</w:t>
      </w:r>
    </w:p>
    <w:p w14:paraId="28F1BA30" w14:textId="77777777" w:rsidR="005824A3" w:rsidRDefault="00782EF6">
      <w:pPr>
        <w:pStyle w:val="a5"/>
        <w:spacing w:line="360" w:lineRule="auto"/>
        <w:ind w:firstLineChars="200" w:firstLine="480"/>
        <w:rPr>
          <w:rFonts w:ascii="仿宋" w:eastAsia="仿宋" w:hAnsi="仿宋" w:cs="仿宋" w:hint="eastAsia"/>
          <w:sz w:val="24"/>
          <w:lang w:val="en-US"/>
        </w:rPr>
      </w:pPr>
      <w:r>
        <w:rPr>
          <w:rFonts w:ascii="仿宋" w:eastAsia="仿宋" w:hAnsi="仿宋" w:cs="仿宋" w:hint="eastAsia"/>
          <w:sz w:val="24"/>
          <w:lang w:val="en-US"/>
        </w:rPr>
        <w:t>6.5.8永久用电报审必须由有广州市供电局承认的设计资质分包设计单位提交报审和施工图设计。</w:t>
      </w:r>
    </w:p>
    <w:p w14:paraId="5C8083B9" w14:textId="77777777" w:rsidR="005824A3" w:rsidRDefault="00782EF6">
      <w:pPr>
        <w:pStyle w:val="a5"/>
        <w:spacing w:line="360" w:lineRule="auto"/>
        <w:ind w:firstLineChars="200" w:firstLine="480"/>
        <w:rPr>
          <w:rFonts w:ascii="仿宋" w:eastAsia="仿宋" w:hAnsi="仿宋" w:cs="仿宋" w:hint="eastAsia"/>
          <w:sz w:val="24"/>
          <w:lang w:val="en-US"/>
        </w:rPr>
      </w:pPr>
      <w:r>
        <w:rPr>
          <w:rFonts w:ascii="仿宋" w:eastAsia="仿宋" w:hAnsi="仿宋" w:cs="仿宋" w:hint="eastAsia"/>
          <w:sz w:val="24"/>
          <w:lang w:val="en-US"/>
        </w:rPr>
        <w:t>6.5.9 涉及移交相关部门的配建工程（如道路等），应有独立对接供电局的计量电表。</w:t>
      </w:r>
    </w:p>
    <w:p w14:paraId="494A4A91" w14:textId="77777777" w:rsidR="005824A3" w:rsidRDefault="00782EF6">
      <w:pPr>
        <w:pStyle w:val="a5"/>
        <w:spacing w:line="360" w:lineRule="auto"/>
        <w:ind w:firstLineChars="200" w:firstLine="480"/>
        <w:rPr>
          <w:rFonts w:ascii="仿宋" w:eastAsia="仿宋" w:hAnsi="仿宋" w:cs="仿宋" w:hint="eastAsia"/>
          <w:sz w:val="24"/>
          <w:lang w:val="en-US"/>
        </w:rPr>
      </w:pPr>
      <w:r>
        <w:rPr>
          <w:rFonts w:ascii="仿宋" w:eastAsia="仿宋" w:hAnsi="仿宋" w:cs="仿宋" w:hint="eastAsia"/>
          <w:sz w:val="24"/>
          <w:lang w:val="en-US"/>
        </w:rPr>
        <w:t>6.5.10应采用适宜的照明设备，高效节能。涉及业主后续深化设计的区域需结合实际使用及未来发展需求预留足够用电。</w:t>
      </w:r>
    </w:p>
    <w:p w14:paraId="421B67E7" w14:textId="77777777" w:rsidR="005824A3" w:rsidRDefault="00782EF6">
      <w:pPr>
        <w:pStyle w:val="a5"/>
        <w:spacing w:line="360" w:lineRule="auto"/>
        <w:ind w:firstLineChars="200" w:firstLine="480"/>
        <w:rPr>
          <w:rFonts w:ascii="仿宋" w:eastAsia="仿宋" w:hAnsi="仿宋" w:cs="仿宋" w:hint="eastAsia"/>
          <w:sz w:val="24"/>
          <w:lang w:val="en-US"/>
        </w:rPr>
      </w:pPr>
      <w:r>
        <w:rPr>
          <w:rFonts w:ascii="仿宋" w:eastAsia="仿宋" w:hAnsi="仿宋" w:cs="仿宋" w:hint="eastAsia"/>
          <w:sz w:val="24"/>
          <w:lang w:val="en-US"/>
        </w:rPr>
        <w:t>6.5.11满足电梯、</w:t>
      </w:r>
      <w:proofErr w:type="gramStart"/>
      <w:r>
        <w:rPr>
          <w:rFonts w:ascii="仿宋" w:eastAsia="仿宋" w:hAnsi="仿宋" w:cs="仿宋" w:hint="eastAsia"/>
          <w:sz w:val="24"/>
          <w:lang w:val="en-US"/>
        </w:rPr>
        <w:t>厨电设备</w:t>
      </w:r>
      <w:proofErr w:type="gramEnd"/>
      <w:r>
        <w:rPr>
          <w:rFonts w:ascii="仿宋" w:eastAsia="仿宋" w:hAnsi="仿宋" w:cs="仿宋" w:hint="eastAsia"/>
          <w:sz w:val="24"/>
          <w:lang w:val="en-US"/>
        </w:rPr>
        <w:t>、标识工程等配电的深化设计审核。</w:t>
      </w:r>
    </w:p>
    <w:p w14:paraId="306DF0D8" w14:textId="77777777" w:rsidR="005824A3" w:rsidRDefault="00782EF6">
      <w:pPr>
        <w:pStyle w:val="a5"/>
        <w:spacing w:line="360" w:lineRule="auto"/>
        <w:ind w:firstLineChars="200" w:firstLine="480"/>
        <w:rPr>
          <w:rFonts w:ascii="仿宋" w:eastAsia="仿宋" w:hAnsi="仿宋" w:cs="仿宋" w:hint="eastAsia"/>
          <w:sz w:val="24"/>
          <w:lang w:val="en-US"/>
        </w:rPr>
      </w:pPr>
      <w:r>
        <w:rPr>
          <w:rFonts w:ascii="仿宋" w:eastAsia="仿宋" w:hAnsi="仿宋" w:cs="仿宋" w:hint="eastAsia"/>
          <w:sz w:val="24"/>
          <w:lang w:val="en-US"/>
        </w:rPr>
        <w:t>6.5.12合理配置层</w:t>
      </w:r>
      <w:proofErr w:type="gramStart"/>
      <w:r>
        <w:rPr>
          <w:rFonts w:ascii="仿宋" w:eastAsia="仿宋" w:hAnsi="仿宋" w:cs="仿宋" w:hint="eastAsia"/>
          <w:sz w:val="24"/>
          <w:lang w:val="en-US"/>
        </w:rPr>
        <w:t>强弱电间的</w:t>
      </w:r>
      <w:proofErr w:type="gramEnd"/>
      <w:r>
        <w:rPr>
          <w:rFonts w:ascii="仿宋" w:eastAsia="仿宋" w:hAnsi="仿宋" w:cs="仿宋" w:hint="eastAsia"/>
          <w:sz w:val="24"/>
          <w:lang w:val="en-US"/>
        </w:rPr>
        <w:t>设置，足够设备线路空间，并有一定的富余，减少线路损耗。</w:t>
      </w:r>
    </w:p>
    <w:p w14:paraId="70F894A3" w14:textId="77777777" w:rsidR="005824A3" w:rsidRDefault="00782EF6">
      <w:pPr>
        <w:spacing w:line="360" w:lineRule="auto"/>
        <w:jc w:val="left"/>
        <w:rPr>
          <w:rFonts w:ascii="仿宋" w:eastAsia="仿宋" w:hAnsi="仿宋" w:cs="仿宋" w:hint="eastAsia"/>
          <w:b/>
          <w:sz w:val="24"/>
        </w:rPr>
      </w:pPr>
      <w:r>
        <w:rPr>
          <w:rFonts w:ascii="仿宋" w:eastAsia="仿宋" w:hAnsi="仿宋" w:cs="仿宋"/>
          <w:b/>
          <w:sz w:val="24"/>
        </w:rPr>
        <w:t>6.6</w:t>
      </w:r>
      <w:r>
        <w:rPr>
          <w:rFonts w:ascii="仿宋" w:eastAsia="仿宋" w:hAnsi="仿宋" w:cs="仿宋" w:hint="eastAsia"/>
          <w:b/>
          <w:sz w:val="24"/>
        </w:rPr>
        <w:t>建筑智能化设计</w:t>
      </w:r>
    </w:p>
    <w:p w14:paraId="0B6B1F83"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sz w:val="24"/>
        </w:rPr>
        <w:lastRenderedPageBreak/>
        <w:t>建筑智能化各子系统的设计应保证为当</w:t>
      </w:r>
      <w:r>
        <w:rPr>
          <w:rFonts w:ascii="仿宋" w:eastAsia="仿宋" w:hAnsi="仿宋" w:cs="仿宋" w:hint="eastAsia"/>
          <w:color w:val="auto"/>
          <w:sz w:val="24"/>
        </w:rPr>
        <w:t>时先进、成熟的技术。各子系统在设计时，应充分考虑其兼容性、扩展性和先进性。合理安排竖井及中央控制机构位置及结构。本项目所有智能化系统设计内容，包括但不限于以下系统：</w:t>
      </w:r>
    </w:p>
    <w:p w14:paraId="27A4A67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6.6.1信息网络系统包括：</w:t>
      </w:r>
      <w:r>
        <w:rPr>
          <w:rFonts w:ascii="仿宋" w:eastAsia="仿宋" w:hAnsi="仿宋" w:cs="仿宋" w:hint="eastAsia"/>
          <w:color w:val="auto"/>
          <w:sz w:val="24"/>
          <w:lang w:eastAsia="zh"/>
        </w:rPr>
        <w:t>手机移动通讯信号覆盖系统（仅预留桥架）、光纤入户系统、</w:t>
      </w:r>
      <w:r>
        <w:rPr>
          <w:rFonts w:ascii="仿宋" w:eastAsia="仿宋" w:hAnsi="仿宋" w:cs="仿宋"/>
          <w:color w:val="auto"/>
          <w:sz w:val="24"/>
        </w:rPr>
        <w:t>综合布线系统、</w:t>
      </w:r>
      <w:r>
        <w:rPr>
          <w:rFonts w:ascii="仿宋" w:eastAsia="仿宋" w:hAnsi="仿宋" w:cs="仿宋" w:hint="eastAsia"/>
          <w:color w:val="auto"/>
          <w:sz w:val="24"/>
          <w:lang w:eastAsia="zh"/>
        </w:rPr>
        <w:t>计算机</w:t>
      </w:r>
      <w:r>
        <w:rPr>
          <w:rFonts w:ascii="仿宋" w:eastAsia="仿宋" w:hAnsi="仿宋" w:cs="仿宋"/>
          <w:color w:val="auto"/>
          <w:sz w:val="24"/>
        </w:rPr>
        <w:t>网络系统</w:t>
      </w:r>
      <w:r>
        <w:rPr>
          <w:rFonts w:ascii="仿宋" w:eastAsia="仿宋" w:hAnsi="仿宋" w:cs="仿宋" w:hint="eastAsia"/>
          <w:color w:val="auto"/>
          <w:sz w:val="24"/>
          <w:lang w:eastAsia="zh"/>
        </w:rPr>
        <w:t>（含无线网络系统）</w:t>
      </w:r>
      <w:r>
        <w:rPr>
          <w:rFonts w:ascii="仿宋" w:eastAsia="仿宋" w:hAnsi="仿宋" w:cs="仿宋"/>
          <w:color w:val="auto"/>
          <w:sz w:val="24"/>
        </w:rPr>
        <w:t>、</w:t>
      </w:r>
      <w:r>
        <w:rPr>
          <w:rFonts w:ascii="仿宋" w:eastAsia="仿宋" w:hAnsi="仿宋" w:cs="仿宋" w:hint="eastAsia"/>
          <w:color w:val="auto"/>
          <w:sz w:val="24"/>
          <w:lang w:eastAsia="zh"/>
        </w:rPr>
        <w:t>有线电视系统、无线对讲系统、</w:t>
      </w:r>
      <w:r>
        <w:rPr>
          <w:rFonts w:ascii="仿宋" w:eastAsia="仿宋" w:hAnsi="仿宋" w:cs="仿宋"/>
          <w:color w:val="auto"/>
          <w:sz w:val="24"/>
        </w:rPr>
        <w:t>公共广播系统、信息发布及导引系统等。</w:t>
      </w:r>
    </w:p>
    <w:p w14:paraId="72927D0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6.6.2建筑设备</w:t>
      </w:r>
      <w:r>
        <w:rPr>
          <w:rFonts w:ascii="仿宋" w:eastAsia="仿宋" w:hAnsi="仿宋" w:cs="仿宋" w:hint="eastAsia"/>
          <w:color w:val="auto"/>
          <w:sz w:val="24"/>
          <w:lang w:eastAsia="zh"/>
        </w:rPr>
        <w:t>管理</w:t>
      </w:r>
      <w:r>
        <w:rPr>
          <w:rFonts w:ascii="仿宋" w:eastAsia="仿宋" w:hAnsi="仿宋" w:cs="仿宋"/>
          <w:color w:val="auto"/>
          <w:sz w:val="24"/>
        </w:rPr>
        <w:t>系统：设置设备监控系统</w:t>
      </w:r>
      <w:r>
        <w:rPr>
          <w:rFonts w:ascii="仿宋" w:eastAsia="仿宋" w:hAnsi="仿宋" w:cs="仿宋" w:hint="eastAsia"/>
          <w:color w:val="auto"/>
          <w:sz w:val="24"/>
          <w:lang w:eastAsia="zh"/>
        </w:rPr>
        <w:t>、智能照明系统、建筑能效监管系统（远程计量）</w:t>
      </w:r>
      <w:r>
        <w:rPr>
          <w:rFonts w:ascii="仿宋" w:eastAsia="仿宋" w:hAnsi="仿宋" w:cs="仿宋"/>
          <w:color w:val="auto"/>
          <w:sz w:val="24"/>
        </w:rPr>
        <w:t>，对其内部的动力、电力、空调、照明、给排水、电梯、停车库</w:t>
      </w:r>
      <w:r>
        <w:rPr>
          <w:rFonts w:ascii="仿宋" w:eastAsia="仿宋" w:hAnsi="仿宋" w:cs="仿宋" w:hint="eastAsia"/>
          <w:color w:val="auto"/>
          <w:sz w:val="24"/>
        </w:rPr>
        <w:t>、污水处理设备</w:t>
      </w:r>
      <w:r>
        <w:rPr>
          <w:rFonts w:ascii="仿宋" w:eastAsia="仿宋" w:hAnsi="仿宋" w:cs="仿宋"/>
          <w:color w:val="auto"/>
          <w:sz w:val="24"/>
        </w:rPr>
        <w:t>等机电设备</w:t>
      </w:r>
      <w:r>
        <w:rPr>
          <w:rFonts w:ascii="仿宋" w:eastAsia="仿宋" w:hAnsi="仿宋" w:cs="仿宋" w:hint="eastAsia"/>
          <w:color w:val="auto"/>
          <w:sz w:val="24"/>
          <w:lang w:eastAsia="zh"/>
        </w:rPr>
        <w:t>状态及能耗</w:t>
      </w:r>
      <w:r>
        <w:rPr>
          <w:rFonts w:ascii="仿宋" w:eastAsia="仿宋" w:hAnsi="仿宋" w:cs="仿宋"/>
          <w:color w:val="auto"/>
          <w:sz w:val="24"/>
        </w:rPr>
        <w:t>进行监视、控制、协调、运行管理</w:t>
      </w:r>
      <w:r>
        <w:rPr>
          <w:rFonts w:ascii="仿宋" w:eastAsia="仿宋" w:hAnsi="仿宋" w:cs="仿宋" w:hint="eastAsia"/>
          <w:color w:val="auto"/>
          <w:sz w:val="24"/>
        </w:rPr>
        <w:t>，具体待后续方案汇报后再确定</w:t>
      </w:r>
      <w:r>
        <w:rPr>
          <w:rFonts w:ascii="仿宋" w:eastAsia="仿宋" w:hAnsi="仿宋" w:cs="仿宋"/>
          <w:color w:val="auto"/>
          <w:sz w:val="24"/>
        </w:rPr>
        <w:t>。</w:t>
      </w:r>
    </w:p>
    <w:p w14:paraId="78D2EA3A"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6.6.3安全防范系统包括：视频监控系统、出入口控制系统</w:t>
      </w:r>
      <w:r>
        <w:rPr>
          <w:rFonts w:ascii="仿宋" w:eastAsia="仿宋" w:hAnsi="仿宋" w:cs="仿宋" w:hint="eastAsia"/>
          <w:color w:val="auto"/>
          <w:sz w:val="24"/>
          <w:lang w:eastAsia="zh"/>
        </w:rPr>
        <w:t>（含</w:t>
      </w:r>
      <w:proofErr w:type="gramStart"/>
      <w:r>
        <w:rPr>
          <w:rFonts w:ascii="仿宋" w:eastAsia="仿宋" w:hAnsi="仿宋" w:cs="仿宋" w:hint="eastAsia"/>
          <w:color w:val="auto"/>
          <w:sz w:val="24"/>
          <w:lang w:eastAsia="zh"/>
        </w:rPr>
        <w:t>一</w:t>
      </w:r>
      <w:proofErr w:type="gramEnd"/>
      <w:r>
        <w:rPr>
          <w:rFonts w:ascii="仿宋" w:eastAsia="仿宋" w:hAnsi="仿宋" w:cs="仿宋" w:hint="eastAsia"/>
          <w:color w:val="auto"/>
          <w:sz w:val="24"/>
          <w:lang w:eastAsia="zh"/>
        </w:rPr>
        <w:t>卡通）</w:t>
      </w:r>
      <w:r>
        <w:rPr>
          <w:rFonts w:ascii="仿宋" w:eastAsia="仿宋" w:hAnsi="仿宋" w:cs="仿宋"/>
          <w:color w:val="auto"/>
          <w:sz w:val="24"/>
        </w:rPr>
        <w:t>、入侵报警系统、</w:t>
      </w:r>
      <w:r>
        <w:rPr>
          <w:rFonts w:ascii="仿宋" w:eastAsia="仿宋" w:hAnsi="仿宋" w:cs="仿宋" w:hint="eastAsia"/>
          <w:color w:val="auto"/>
          <w:sz w:val="24"/>
          <w:lang w:eastAsia="zh"/>
        </w:rPr>
        <w:t>电子巡查系统、电梯五方对讲系统、</w:t>
      </w:r>
      <w:r>
        <w:rPr>
          <w:rFonts w:ascii="仿宋" w:eastAsia="仿宋" w:hAnsi="仿宋" w:cs="仿宋"/>
          <w:color w:val="auto"/>
          <w:sz w:val="24"/>
        </w:rPr>
        <w:t>停车场管理系统、</w:t>
      </w:r>
      <w:r>
        <w:rPr>
          <w:rFonts w:ascii="仿宋" w:eastAsia="仿宋" w:hAnsi="仿宋" w:cs="仿宋" w:hint="eastAsia"/>
          <w:color w:val="auto"/>
          <w:sz w:val="24"/>
          <w:lang w:eastAsia="zh"/>
        </w:rPr>
        <w:t>车位引导与反向寻车系统</w:t>
      </w:r>
      <w:r>
        <w:rPr>
          <w:rFonts w:ascii="仿宋" w:eastAsia="仿宋" w:hAnsi="仿宋" w:cs="仿宋"/>
          <w:color w:val="auto"/>
          <w:sz w:val="24"/>
        </w:rPr>
        <w:t>、安全防范系统集成（设计范围内的所有建筑、公众区域、停车场、出入口通道等区域的安保设计）。</w:t>
      </w:r>
    </w:p>
    <w:p w14:paraId="5227B25E"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w:t>
      </w:r>
      <w:r>
        <w:rPr>
          <w:rFonts w:ascii="仿宋" w:eastAsia="仿宋" w:hAnsi="仿宋" w:cs="仿宋" w:hint="eastAsia"/>
          <w:color w:val="auto"/>
          <w:sz w:val="24"/>
          <w:lang w:eastAsia="zh"/>
        </w:rPr>
        <w:t>4</w:t>
      </w:r>
      <w:r>
        <w:rPr>
          <w:rFonts w:ascii="仿宋" w:eastAsia="仿宋" w:hAnsi="仿宋" w:cs="仿宋"/>
          <w:color w:val="auto"/>
          <w:sz w:val="24"/>
        </w:rPr>
        <w:t>智能化系统集成</w:t>
      </w:r>
      <w:r>
        <w:rPr>
          <w:rFonts w:ascii="仿宋" w:eastAsia="仿宋" w:hAnsi="仿宋" w:cs="仿宋" w:hint="eastAsia"/>
          <w:color w:val="auto"/>
          <w:sz w:val="24"/>
          <w:lang w:eastAsia="zh"/>
        </w:rPr>
        <w:t>：对智能化子系统统一集成管理</w:t>
      </w:r>
      <w:r>
        <w:rPr>
          <w:rFonts w:ascii="仿宋" w:eastAsia="仿宋" w:hAnsi="仿宋" w:cs="仿宋" w:hint="eastAsia"/>
          <w:color w:val="auto"/>
          <w:sz w:val="24"/>
        </w:rPr>
        <w:t>。</w:t>
      </w:r>
    </w:p>
    <w:p w14:paraId="146B89A8" w14:textId="7EE9A448" w:rsidR="005824A3" w:rsidRDefault="00782EF6">
      <w:pPr>
        <w:spacing w:line="360" w:lineRule="auto"/>
        <w:ind w:firstLineChars="200" w:firstLine="480"/>
        <w:jc w:val="left"/>
        <w:rPr>
          <w:rFonts w:ascii="仿宋" w:eastAsia="仿宋" w:hAnsi="仿宋" w:cs="仿宋" w:hint="eastAsia"/>
          <w:color w:val="auto"/>
          <w:sz w:val="24"/>
          <w:lang w:eastAsia="zh"/>
        </w:rPr>
      </w:pPr>
      <w:r>
        <w:rPr>
          <w:rFonts w:ascii="仿宋" w:eastAsia="仿宋" w:hAnsi="仿宋" w:cs="仿宋"/>
          <w:color w:val="auto"/>
          <w:sz w:val="24"/>
        </w:rPr>
        <w:t>6.6.</w:t>
      </w:r>
      <w:r>
        <w:rPr>
          <w:rFonts w:ascii="仿宋" w:eastAsia="仿宋" w:hAnsi="仿宋" w:cs="仿宋" w:hint="eastAsia"/>
          <w:color w:val="auto"/>
          <w:sz w:val="24"/>
          <w:lang w:eastAsia="zh"/>
        </w:rPr>
        <w:t>5</w:t>
      </w:r>
      <w:r>
        <w:rPr>
          <w:rFonts w:ascii="仿宋" w:eastAsia="仿宋" w:hAnsi="仿宋" w:cs="仿宋"/>
          <w:color w:val="auto"/>
          <w:sz w:val="24"/>
        </w:rPr>
        <w:t>机房工程</w:t>
      </w:r>
      <w:r>
        <w:rPr>
          <w:rFonts w:ascii="仿宋" w:eastAsia="仿宋" w:hAnsi="仿宋" w:cs="仿宋" w:hint="eastAsia"/>
          <w:color w:val="auto"/>
          <w:sz w:val="24"/>
          <w:lang w:eastAsia="zh"/>
        </w:rPr>
        <w:t>：主要包括UPS配电、机房照明、机房空调、防雷接地、弱电等。</w:t>
      </w:r>
    </w:p>
    <w:p w14:paraId="21BEFA56"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6.6.</w:t>
      </w:r>
      <w:r>
        <w:rPr>
          <w:rFonts w:ascii="仿宋" w:eastAsia="仿宋" w:hAnsi="仿宋" w:cs="仿宋" w:hint="eastAsia"/>
          <w:color w:val="auto"/>
          <w:sz w:val="24"/>
          <w:lang w:eastAsia="zh"/>
        </w:rPr>
        <w:t>6</w:t>
      </w:r>
      <w:r>
        <w:rPr>
          <w:rFonts w:ascii="仿宋" w:eastAsia="仿宋" w:hAnsi="仿宋" w:cs="仿宋" w:hint="eastAsia"/>
          <w:color w:val="auto"/>
          <w:sz w:val="24"/>
        </w:rPr>
        <w:t>应充分考虑物业管理和经营模式，以利于系统的设计能满足日后的使用管理要求。</w:t>
      </w:r>
    </w:p>
    <w:p w14:paraId="3696844B"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6.6.</w:t>
      </w:r>
      <w:r>
        <w:rPr>
          <w:rFonts w:ascii="仿宋" w:eastAsia="仿宋" w:hAnsi="仿宋" w:cs="仿宋" w:hint="eastAsia"/>
          <w:color w:val="auto"/>
          <w:sz w:val="24"/>
          <w:lang w:eastAsia="zh"/>
        </w:rPr>
        <w:t>7</w:t>
      </w:r>
      <w:r>
        <w:rPr>
          <w:rFonts w:ascii="仿宋" w:eastAsia="仿宋" w:hAnsi="仿宋" w:cs="仿宋" w:hint="eastAsia"/>
          <w:color w:val="auto"/>
          <w:sz w:val="24"/>
        </w:rPr>
        <w:t xml:space="preserve">大小配电箱的系统图必须满足施工深度要求。不能示意和仅有文字说明。 </w:t>
      </w:r>
    </w:p>
    <w:p w14:paraId="7BBCD51A"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6.7</w:t>
      </w:r>
      <w:r>
        <w:rPr>
          <w:rFonts w:ascii="仿宋" w:eastAsia="仿宋" w:hAnsi="仿宋" w:cs="仿宋" w:hint="eastAsia"/>
          <w:b/>
          <w:color w:val="auto"/>
          <w:sz w:val="24"/>
        </w:rPr>
        <w:t>建筑给排水设计：</w:t>
      </w:r>
    </w:p>
    <w:p w14:paraId="164851D1"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本项目用地范围内室内外给排水系统设计（建筑给水、排水、热水系统、水处理系统等）、用地内与市政管道的接驳、路由等满足通水的所有设计、消防给水系统设计等。</w:t>
      </w:r>
    </w:p>
    <w:p w14:paraId="6F776CB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6.7.1建筑给水排水设计应设室内外给排水及消防给水系统，以满足生活、</w:t>
      </w:r>
      <w:r>
        <w:rPr>
          <w:rFonts w:ascii="仿宋" w:eastAsia="仿宋" w:hAnsi="仿宋" w:cs="仿宋" w:hint="eastAsia"/>
          <w:color w:val="auto"/>
          <w:sz w:val="24"/>
        </w:rPr>
        <w:t>生产</w:t>
      </w:r>
      <w:r>
        <w:rPr>
          <w:rFonts w:ascii="仿宋" w:eastAsia="仿宋" w:hAnsi="仿宋" w:cs="仿宋"/>
          <w:color w:val="auto"/>
          <w:sz w:val="24"/>
        </w:rPr>
        <w:t>、冲洗道路和绿化及消防用水的要求。</w:t>
      </w:r>
    </w:p>
    <w:p w14:paraId="539234EB"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6.7.2在保障功能和经济性的条件下，尽可能使用可再生能源。</w:t>
      </w:r>
    </w:p>
    <w:p w14:paraId="2B04FB35"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6.7.3根据城市排水体制，生活污水与雨水分系统排入市政污水管道与雨</w:t>
      </w:r>
      <w:r>
        <w:rPr>
          <w:rFonts w:ascii="仿宋" w:eastAsia="仿宋" w:hAnsi="仿宋" w:cs="仿宋"/>
          <w:color w:val="auto"/>
          <w:sz w:val="24"/>
        </w:rPr>
        <w:lastRenderedPageBreak/>
        <w:t>水管道，生活污水中的粪水经室外化粪池处理后排至市政污水管道，厨房餐饮污水经隔油处理达到《城市污水排放标准》后排至室外污水管道</w:t>
      </w:r>
      <w:r>
        <w:rPr>
          <w:rFonts w:ascii="仿宋" w:eastAsia="仿宋" w:hAnsi="仿宋" w:cs="仿宋" w:hint="eastAsia"/>
          <w:color w:val="auto"/>
          <w:sz w:val="24"/>
        </w:rPr>
        <w:t>。地下室设置污水处理，工业生产产生污水经一次处理后排至市政污水管</w:t>
      </w:r>
      <w:r>
        <w:rPr>
          <w:rFonts w:ascii="仿宋" w:eastAsia="仿宋" w:hAnsi="仿宋" w:cs="仿宋"/>
          <w:color w:val="auto"/>
          <w:sz w:val="24"/>
        </w:rPr>
        <w:t xml:space="preserve">。 </w:t>
      </w:r>
    </w:p>
    <w:p w14:paraId="7925DFF1"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6.7.4采用节水型卫生器具。绿化灌溉宜采用节水浇灌方式，以满足绿色建筑设计要求。</w:t>
      </w:r>
    </w:p>
    <w:p w14:paraId="3D0D0987"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6.7.5建筑设备选型应考虑技术先进、维护方便、经济合理的原则；体现科技、环保、可持续发展的理念。</w:t>
      </w:r>
    </w:p>
    <w:p w14:paraId="383345F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6.7.6根据国家有关规范和广东省标准及所提供的资料对消防系统进行设计，包括室外消火栓系统、室内消火栓系统、自动喷水灭火系统和建筑灭火器配置设计。</w:t>
      </w:r>
    </w:p>
    <w:p w14:paraId="220F672D"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6.7.7应充分考虑物业管理和经营模式，以利于系统的设计能满足日后的计量及使用管理要求。</w:t>
      </w:r>
    </w:p>
    <w:p w14:paraId="43F5F267" w14:textId="77777777" w:rsidR="005824A3" w:rsidRDefault="00782EF6">
      <w:pPr>
        <w:pStyle w:val="a5"/>
        <w:spacing w:line="360" w:lineRule="auto"/>
        <w:ind w:firstLineChars="200" w:firstLine="400"/>
        <w:rPr>
          <w:rFonts w:ascii="仿宋" w:eastAsia="仿宋" w:hAnsi="仿宋" w:cs="仿宋" w:hint="eastAsia"/>
          <w:color w:val="auto"/>
          <w:sz w:val="24"/>
          <w:lang w:val="en-US"/>
        </w:rPr>
      </w:pPr>
      <w:r>
        <w:rPr>
          <w:rFonts w:hint="eastAsia"/>
          <w:color w:val="auto"/>
          <w:lang w:val="en-US"/>
        </w:rPr>
        <w:t xml:space="preserve"> </w:t>
      </w:r>
      <w:r>
        <w:rPr>
          <w:rFonts w:ascii="仿宋" w:eastAsia="仿宋" w:hAnsi="仿宋" w:cs="仿宋" w:hint="eastAsia"/>
          <w:color w:val="auto"/>
          <w:sz w:val="24"/>
          <w:lang w:val="en-US"/>
        </w:rPr>
        <w:t>6.7.8永久用水报审必须由有广州市自来水公司承认的设计资质分包设计单位提交报审和施工图设计。</w:t>
      </w:r>
    </w:p>
    <w:p w14:paraId="4D613714" w14:textId="77777777" w:rsidR="005824A3" w:rsidRDefault="00782EF6">
      <w:pPr>
        <w:pStyle w:val="a5"/>
        <w:spacing w:line="360" w:lineRule="auto"/>
        <w:ind w:firstLineChars="200" w:firstLine="480"/>
        <w:rPr>
          <w:rFonts w:ascii="仿宋" w:eastAsia="仿宋" w:hAnsi="仿宋" w:cs="仿宋" w:hint="eastAsia"/>
          <w:color w:val="auto"/>
          <w:sz w:val="24"/>
          <w:lang w:val="en-US"/>
        </w:rPr>
      </w:pPr>
      <w:r>
        <w:rPr>
          <w:rFonts w:ascii="仿宋" w:eastAsia="仿宋" w:hAnsi="仿宋" w:cs="仿宋" w:hint="eastAsia"/>
          <w:color w:val="auto"/>
          <w:sz w:val="24"/>
          <w:lang w:val="en-US"/>
        </w:rPr>
        <w:t>6.7.9 涉及移交相关部门的配建工程，应有独立永久的计量。</w:t>
      </w:r>
    </w:p>
    <w:p w14:paraId="1E5CF8D7" w14:textId="77777777" w:rsidR="005824A3" w:rsidRDefault="00782EF6">
      <w:pPr>
        <w:pStyle w:val="a5"/>
        <w:spacing w:line="360" w:lineRule="auto"/>
        <w:ind w:firstLineChars="200" w:firstLine="480"/>
        <w:rPr>
          <w:rFonts w:ascii="仿宋" w:eastAsia="仿宋" w:hAnsi="仿宋" w:cs="仿宋" w:hint="eastAsia"/>
          <w:color w:val="auto"/>
          <w:sz w:val="24"/>
          <w:lang w:val="en-US" w:eastAsia="zh"/>
        </w:rPr>
      </w:pPr>
      <w:r>
        <w:rPr>
          <w:rFonts w:ascii="仿宋" w:eastAsia="仿宋" w:hAnsi="仿宋" w:cs="仿宋" w:hint="eastAsia"/>
          <w:color w:val="auto"/>
          <w:sz w:val="24"/>
          <w:lang w:val="en-US" w:eastAsia="zh"/>
        </w:rPr>
        <w:t>6.7.10 各热水供水点采用分散式热水器提供热水水源。</w:t>
      </w:r>
    </w:p>
    <w:p w14:paraId="258AD60E" w14:textId="77777777" w:rsidR="005824A3" w:rsidRDefault="00782EF6">
      <w:pPr>
        <w:spacing w:line="360" w:lineRule="auto"/>
        <w:jc w:val="left"/>
        <w:rPr>
          <w:rFonts w:ascii="仿宋" w:eastAsia="仿宋" w:hAnsi="仿宋" w:cs="仿宋" w:hint="eastAsia"/>
          <w:color w:val="auto"/>
          <w:sz w:val="24"/>
        </w:rPr>
      </w:pPr>
      <w:r>
        <w:rPr>
          <w:rFonts w:ascii="仿宋" w:eastAsia="仿宋" w:hAnsi="仿宋" w:cs="仿宋"/>
          <w:b/>
          <w:color w:val="auto"/>
          <w:sz w:val="24"/>
        </w:rPr>
        <w:t>6.8</w:t>
      </w:r>
      <w:r>
        <w:rPr>
          <w:rFonts w:ascii="仿宋" w:eastAsia="仿宋" w:hAnsi="仿宋" w:cs="仿宋" w:hint="eastAsia"/>
          <w:b/>
          <w:color w:val="auto"/>
          <w:sz w:val="24"/>
        </w:rPr>
        <w:t>空调通风设计</w:t>
      </w:r>
      <w:r>
        <w:rPr>
          <w:rFonts w:ascii="仿宋" w:eastAsia="仿宋" w:hAnsi="仿宋" w:cs="仿宋" w:hint="eastAsia"/>
          <w:color w:val="auto"/>
          <w:sz w:val="24"/>
        </w:rPr>
        <w:t>：</w:t>
      </w:r>
      <w:r>
        <w:rPr>
          <w:rFonts w:ascii="仿宋" w:eastAsia="仿宋" w:hAnsi="仿宋" w:cs="仿宋"/>
          <w:color w:val="auto"/>
          <w:sz w:val="24"/>
        </w:rPr>
        <w:t xml:space="preserve"> </w:t>
      </w:r>
    </w:p>
    <w:p w14:paraId="5A429E1E"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包括但不限于建筑物内部空气调节系统、</w:t>
      </w:r>
      <w:r>
        <w:rPr>
          <w:rFonts w:ascii="仿宋" w:eastAsia="仿宋" w:hAnsi="仿宋" w:cs="仿宋" w:hint="eastAsia"/>
          <w:color w:val="auto"/>
          <w:sz w:val="24"/>
          <w:lang w:eastAsia="zh"/>
        </w:rPr>
        <w:t>防排烟</w:t>
      </w:r>
      <w:r>
        <w:rPr>
          <w:rFonts w:ascii="仿宋" w:eastAsia="仿宋" w:hAnsi="仿宋" w:cs="仿宋" w:hint="eastAsia"/>
          <w:color w:val="auto"/>
          <w:sz w:val="24"/>
        </w:rPr>
        <w:t>系统及通风系统设计。</w:t>
      </w:r>
    </w:p>
    <w:p w14:paraId="48B8C63B"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6.8.1采暖通风与空气调节设计应符合现行《民用建筑供暖通风与空气调节设计规范》GB50736的规定。</w:t>
      </w:r>
    </w:p>
    <w:p w14:paraId="73999D66"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6.8.2应结合不同区域的空间大小、使用特点进行设计，确保环保节能、使用灵活、计费方便。</w:t>
      </w:r>
      <w:proofErr w:type="gramStart"/>
      <w:r>
        <w:rPr>
          <w:rFonts w:ascii="仿宋" w:eastAsia="仿宋" w:hAnsi="仿宋" w:cs="仿宋"/>
          <w:color w:val="auto"/>
          <w:sz w:val="24"/>
        </w:rPr>
        <w:t>宜设置</w:t>
      </w:r>
      <w:proofErr w:type="gramEnd"/>
      <w:r>
        <w:rPr>
          <w:rFonts w:ascii="仿宋" w:eastAsia="仿宋" w:hAnsi="仿宋" w:cs="仿宋"/>
          <w:color w:val="auto"/>
          <w:sz w:val="24"/>
        </w:rPr>
        <w:t>室内空气</w:t>
      </w:r>
      <w:r>
        <w:rPr>
          <w:rFonts w:ascii="仿宋" w:eastAsia="仿宋" w:hAnsi="仿宋" w:cs="仿宋" w:hint="eastAsia"/>
          <w:color w:val="auto"/>
          <w:sz w:val="24"/>
          <w:lang w:eastAsia="zh"/>
        </w:rPr>
        <w:t>调节</w:t>
      </w:r>
      <w:r>
        <w:rPr>
          <w:rFonts w:ascii="仿宋" w:eastAsia="仿宋" w:hAnsi="仿宋" w:cs="仿宋"/>
          <w:color w:val="auto"/>
          <w:sz w:val="24"/>
        </w:rPr>
        <w:t>系统，保证健康舒适的室内环境。</w:t>
      </w:r>
    </w:p>
    <w:p w14:paraId="67383555"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6.8.3根据《建筑工程设计文件编制深度》（2016年版）的规定，空调、</w:t>
      </w:r>
      <w:r>
        <w:rPr>
          <w:rFonts w:ascii="仿宋" w:eastAsia="仿宋" w:hAnsi="仿宋" w:cs="仿宋" w:hint="eastAsia"/>
          <w:color w:val="auto"/>
          <w:sz w:val="24"/>
        </w:rPr>
        <w:t>制冷系统有自动监控时，宜绘制原理图，图中以图例绘出设备、传感器及执行器位置；说明控制要求和必要的控制参数。</w:t>
      </w:r>
    </w:p>
    <w:p w14:paraId="7262F1A4"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6.8.4根据《公共建筑节能设计标准》（GB50189-2015）的规定，在</w:t>
      </w:r>
      <w:r>
        <w:rPr>
          <w:rFonts w:ascii="仿宋" w:eastAsia="仿宋" w:hAnsi="仿宋" w:cs="仿宋" w:hint="eastAsia"/>
          <w:color w:val="auto"/>
          <w:sz w:val="24"/>
          <w:lang w:eastAsia="zh"/>
        </w:rPr>
        <w:t>不同人员活动</w:t>
      </w:r>
      <w:r>
        <w:rPr>
          <w:rFonts w:ascii="仿宋" w:eastAsia="仿宋" w:hAnsi="仿宋" w:cs="仿宋"/>
          <w:color w:val="auto"/>
          <w:sz w:val="24"/>
        </w:rPr>
        <w:t>的房间，</w:t>
      </w:r>
      <w:r>
        <w:rPr>
          <w:rFonts w:ascii="仿宋" w:eastAsia="仿宋" w:hAnsi="仿宋" w:cs="仿宋" w:hint="eastAsia"/>
          <w:color w:val="auto"/>
          <w:sz w:val="24"/>
          <w:lang w:eastAsia="zh"/>
        </w:rPr>
        <w:t>应</w:t>
      </w:r>
      <w:r>
        <w:rPr>
          <w:rFonts w:ascii="仿宋" w:eastAsia="仿宋" w:hAnsi="仿宋" w:cs="仿宋"/>
          <w:color w:val="auto"/>
          <w:sz w:val="24"/>
        </w:rPr>
        <w:t>采用新风</w:t>
      </w:r>
      <w:r>
        <w:rPr>
          <w:rFonts w:ascii="仿宋" w:eastAsia="仿宋" w:hAnsi="仿宋" w:cs="仿宋" w:hint="eastAsia"/>
          <w:color w:val="auto"/>
          <w:sz w:val="24"/>
          <w:lang w:eastAsia="zh"/>
        </w:rPr>
        <w:t>空调系统</w:t>
      </w:r>
      <w:r>
        <w:rPr>
          <w:rFonts w:ascii="仿宋" w:eastAsia="仿宋" w:hAnsi="仿宋" w:cs="仿宋"/>
          <w:color w:val="auto"/>
          <w:sz w:val="24"/>
        </w:rPr>
        <w:t>。即根据</w:t>
      </w:r>
      <w:r>
        <w:rPr>
          <w:rFonts w:ascii="仿宋" w:eastAsia="仿宋" w:hAnsi="仿宋" w:cs="仿宋" w:hint="eastAsia"/>
          <w:color w:val="auto"/>
          <w:sz w:val="24"/>
          <w:lang w:eastAsia="zh"/>
        </w:rPr>
        <w:t>房间使用人数及单位人员新风量确定相应的房间新风量</w:t>
      </w:r>
      <w:r>
        <w:rPr>
          <w:rFonts w:ascii="仿宋" w:eastAsia="仿宋" w:hAnsi="仿宋" w:cs="仿宋"/>
          <w:color w:val="auto"/>
          <w:sz w:val="24"/>
        </w:rPr>
        <w:t>，使CO2浓度始终维持在卫生标准规定的限制内。</w:t>
      </w:r>
    </w:p>
    <w:p w14:paraId="58DD12C5"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6.8.5根据《绿色建筑评价标准》（GB/T50378-2019</w:t>
      </w:r>
      <w:r>
        <w:rPr>
          <w:rFonts w:ascii="仿宋" w:eastAsia="仿宋" w:hAnsi="仿宋" w:cs="仿宋" w:hint="eastAsia"/>
          <w:color w:val="auto"/>
          <w:sz w:val="24"/>
        </w:rPr>
        <w:t>）的规定，新建的公</w:t>
      </w:r>
      <w:r>
        <w:rPr>
          <w:rFonts w:ascii="仿宋" w:eastAsia="仿宋" w:hAnsi="仿宋" w:cs="仿宋" w:hint="eastAsia"/>
          <w:color w:val="auto"/>
          <w:sz w:val="24"/>
        </w:rPr>
        <w:lastRenderedPageBreak/>
        <w:t>共建筑、冷热源、输配系统和照明等各部分能耗进行独立分项计量。空调系统应对以下设备及系统设置独立的电量计量装置：冷冻机、冷冻水泵、冷却水泵、冷却塔等。</w:t>
      </w:r>
    </w:p>
    <w:p w14:paraId="3425E283"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6.8.6</w:t>
      </w:r>
      <w:r>
        <w:rPr>
          <w:rFonts w:ascii="仿宋" w:eastAsia="仿宋" w:hAnsi="仿宋" w:cs="仿宋" w:hint="eastAsia"/>
          <w:color w:val="auto"/>
          <w:sz w:val="24"/>
        </w:rPr>
        <w:t>所有空调制冷设备、消防设备中的有关冷制剂不得采用对臭氧层破坏的物质，相关选材和型号应符合国家环保要求。</w:t>
      </w:r>
    </w:p>
    <w:p w14:paraId="2C6F985A"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6.8.7</w:t>
      </w:r>
      <w:r>
        <w:rPr>
          <w:rFonts w:ascii="仿宋" w:eastAsia="仿宋" w:hAnsi="仿宋" w:cs="仿宋" w:hint="eastAsia"/>
          <w:color w:val="auto"/>
          <w:sz w:val="24"/>
        </w:rPr>
        <w:t>设备选型应考虑技术先进、维护方便、经济合理的原则；体现科技、环保、可持续发展的理念。</w:t>
      </w:r>
    </w:p>
    <w:p w14:paraId="50348997"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6.8.8</w:t>
      </w:r>
      <w:r>
        <w:rPr>
          <w:rFonts w:ascii="仿宋" w:eastAsia="仿宋" w:hAnsi="仿宋" w:cs="仿宋" w:hint="eastAsia"/>
          <w:color w:val="auto"/>
          <w:sz w:val="24"/>
        </w:rPr>
        <w:t>应充分考虑物业管理和经营模式，以利于系统的设计能满足日后的计量及使用管理要求。</w:t>
      </w:r>
    </w:p>
    <w:p w14:paraId="0A8F37FB" w14:textId="77777777" w:rsidR="005824A3" w:rsidRDefault="00782EF6">
      <w:pPr>
        <w:pStyle w:val="a5"/>
        <w:spacing w:line="360" w:lineRule="auto"/>
        <w:ind w:firstLineChars="200"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6</w:t>
      </w:r>
      <w:r>
        <w:rPr>
          <w:rFonts w:ascii="仿宋" w:eastAsia="仿宋" w:hAnsi="仿宋" w:cs="仿宋"/>
          <w:color w:val="auto"/>
          <w:sz w:val="24"/>
          <w:szCs w:val="22"/>
          <w:lang w:val="en-US"/>
        </w:rPr>
        <w:t xml:space="preserve">.8.9 </w:t>
      </w:r>
      <w:r>
        <w:rPr>
          <w:rFonts w:ascii="仿宋" w:eastAsia="仿宋" w:hAnsi="仿宋" w:cs="仿宋" w:hint="eastAsia"/>
          <w:color w:val="auto"/>
          <w:sz w:val="24"/>
          <w:szCs w:val="22"/>
          <w:lang w:val="en-US"/>
        </w:rPr>
        <w:t>根据</w:t>
      </w:r>
      <w:r>
        <w:rPr>
          <w:rFonts w:ascii="仿宋" w:eastAsia="仿宋" w:hAnsi="仿宋" w:cs="仿宋" w:hint="eastAsia"/>
          <w:color w:val="auto"/>
          <w:sz w:val="24"/>
          <w:szCs w:val="22"/>
          <w:lang w:val="en-US" w:eastAsia="zh"/>
        </w:rPr>
        <w:t>商业餐饮业态</w:t>
      </w:r>
      <w:r>
        <w:rPr>
          <w:rFonts w:ascii="仿宋" w:eastAsia="仿宋" w:hAnsi="仿宋" w:cs="仿宋" w:hint="eastAsia"/>
          <w:color w:val="auto"/>
          <w:sz w:val="24"/>
          <w:szCs w:val="22"/>
          <w:lang w:val="en-US"/>
        </w:rPr>
        <w:t>要求，应预留</w:t>
      </w:r>
      <w:r>
        <w:rPr>
          <w:rFonts w:ascii="仿宋" w:eastAsia="仿宋" w:hAnsi="仿宋" w:cs="仿宋" w:hint="eastAsia"/>
          <w:color w:val="auto"/>
          <w:sz w:val="24"/>
          <w:szCs w:val="22"/>
          <w:lang w:val="en-US" w:eastAsia="zh"/>
        </w:rPr>
        <w:t>厨房油烟</w:t>
      </w:r>
      <w:r>
        <w:rPr>
          <w:rFonts w:ascii="仿宋" w:eastAsia="仿宋" w:hAnsi="仿宋" w:cs="仿宋" w:hint="eastAsia"/>
          <w:color w:val="auto"/>
          <w:sz w:val="24"/>
          <w:szCs w:val="22"/>
          <w:lang w:val="en-US"/>
        </w:rPr>
        <w:t>的独立排放系统。</w:t>
      </w:r>
    </w:p>
    <w:p w14:paraId="33634EA8" w14:textId="77777777" w:rsidR="005824A3" w:rsidRDefault="00782EF6">
      <w:pPr>
        <w:pStyle w:val="a5"/>
        <w:spacing w:line="360" w:lineRule="auto"/>
        <w:ind w:firstLineChars="200" w:firstLine="480"/>
        <w:rPr>
          <w:rFonts w:ascii="仿宋" w:eastAsia="仿宋" w:hAnsi="仿宋" w:cs="仿宋" w:hint="eastAsia"/>
          <w:color w:val="auto"/>
          <w:sz w:val="24"/>
          <w:szCs w:val="22"/>
          <w:lang w:val="en-US"/>
        </w:rPr>
      </w:pPr>
      <w:r>
        <w:rPr>
          <w:rFonts w:ascii="仿宋" w:eastAsia="仿宋" w:hAnsi="仿宋" w:cs="仿宋" w:hint="eastAsia"/>
          <w:color w:val="auto"/>
          <w:sz w:val="24"/>
        </w:rPr>
        <w:t>6.8.</w:t>
      </w:r>
      <w:r>
        <w:rPr>
          <w:rFonts w:ascii="仿宋" w:eastAsia="仿宋" w:hAnsi="仿宋" w:cs="仿宋" w:hint="eastAsia"/>
          <w:color w:val="auto"/>
          <w:sz w:val="24"/>
          <w:lang w:val="en-US"/>
        </w:rPr>
        <w:t>10</w:t>
      </w:r>
      <w:r>
        <w:rPr>
          <w:rFonts w:ascii="仿宋" w:eastAsia="仿宋" w:hAnsi="仿宋" w:cs="仿宋" w:hint="eastAsia"/>
          <w:color w:val="auto"/>
          <w:sz w:val="24"/>
        </w:rPr>
        <w:t>中央空调配电设备须单独设置，不能在低压房内混装。</w:t>
      </w:r>
    </w:p>
    <w:p w14:paraId="03CD5EE6"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6.9</w:t>
      </w:r>
      <w:r>
        <w:rPr>
          <w:rFonts w:ascii="仿宋" w:eastAsia="仿宋" w:hAnsi="仿宋" w:cs="仿宋" w:hint="eastAsia"/>
          <w:b/>
          <w:color w:val="auto"/>
          <w:sz w:val="24"/>
        </w:rPr>
        <w:t>消防设计</w:t>
      </w:r>
    </w:p>
    <w:p w14:paraId="78BE4530"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6.9.1建筑消防水池及消防泵房设在地下室，消防水泵房设甲级防火门并直通安全出口。</w:t>
      </w:r>
    </w:p>
    <w:p w14:paraId="36714603"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6.9.2建筑物内走道、楼梯、安全出口宽度、安全出口数量及安全疏散距离均按消防有关规范设计。</w:t>
      </w:r>
    </w:p>
    <w:p w14:paraId="3297B96E" w14:textId="77777777" w:rsidR="005824A3" w:rsidRDefault="00782EF6">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6.9.3各种构配件其燃烧性能及耐火极限均满足规范要求。</w:t>
      </w:r>
    </w:p>
    <w:p w14:paraId="01B190B9" w14:textId="77777777" w:rsidR="005824A3" w:rsidRDefault="00782EF6">
      <w:pPr>
        <w:spacing w:line="360" w:lineRule="auto"/>
        <w:ind w:firstLineChars="150" w:firstLine="360"/>
        <w:jc w:val="left"/>
        <w:rPr>
          <w:rFonts w:ascii="仿宋" w:eastAsia="仿宋" w:hAnsi="仿宋" w:cs="仿宋" w:hint="eastAsia"/>
          <w:color w:val="auto"/>
          <w:sz w:val="24"/>
        </w:rPr>
      </w:pPr>
      <w:r>
        <w:rPr>
          <w:rFonts w:ascii="仿宋" w:eastAsia="仿宋" w:hAnsi="仿宋" w:cs="仿宋"/>
          <w:color w:val="auto"/>
          <w:sz w:val="24"/>
        </w:rPr>
        <w:t>6.9.4</w:t>
      </w:r>
      <w:r>
        <w:rPr>
          <w:rFonts w:ascii="仿宋" w:eastAsia="仿宋" w:hAnsi="仿宋" w:cs="仿宋" w:hint="eastAsia"/>
          <w:color w:val="auto"/>
          <w:sz w:val="24"/>
        </w:rPr>
        <w:t>防排烟等系统</w:t>
      </w:r>
      <w:r>
        <w:rPr>
          <w:rFonts w:ascii="仿宋" w:eastAsia="仿宋" w:hAnsi="仿宋" w:cs="仿宋"/>
          <w:color w:val="auto"/>
          <w:sz w:val="24"/>
        </w:rPr>
        <w:t>按照《建筑设计防火规范》GB50016-2014（2018版）</w:t>
      </w:r>
      <w:r>
        <w:rPr>
          <w:rFonts w:ascii="仿宋" w:eastAsia="仿宋" w:hAnsi="仿宋" w:cs="仿宋" w:hint="eastAsia"/>
          <w:color w:val="auto"/>
          <w:sz w:val="24"/>
        </w:rPr>
        <w:t>、《民用建筑防火通用规范》</w:t>
      </w:r>
      <w:r>
        <w:rPr>
          <w:rFonts w:ascii="仿宋" w:eastAsia="仿宋" w:hAnsi="仿宋" w:cs="仿宋" w:hint="eastAsia"/>
          <w:color w:val="auto"/>
          <w:sz w:val="24"/>
        </w:rPr>
        <w:tab/>
        <w:t>GB55037-2022、《建筑防烟排烟系统技术标准》GB51251-2017、《消防设施通用规范》GB55036-2022</w:t>
      </w:r>
      <w:r>
        <w:rPr>
          <w:rFonts w:ascii="仿宋" w:eastAsia="仿宋" w:hAnsi="仿宋" w:cs="仿宋"/>
          <w:color w:val="auto"/>
          <w:sz w:val="24"/>
        </w:rPr>
        <w:t>进行设计。</w:t>
      </w:r>
    </w:p>
    <w:p w14:paraId="1409C1EE" w14:textId="77777777" w:rsidR="005824A3" w:rsidRDefault="00782EF6">
      <w:pPr>
        <w:spacing w:line="360" w:lineRule="auto"/>
        <w:jc w:val="left"/>
        <w:rPr>
          <w:rFonts w:ascii="仿宋" w:eastAsia="仿宋" w:hAnsi="仿宋" w:cs="仿宋" w:hint="eastAsia"/>
          <w:b/>
          <w:color w:val="auto"/>
          <w:sz w:val="24"/>
          <w:lang w:eastAsia="zh"/>
        </w:rPr>
      </w:pPr>
      <w:r>
        <w:rPr>
          <w:rFonts w:ascii="仿宋" w:eastAsia="仿宋" w:hAnsi="仿宋" w:cs="仿宋"/>
          <w:b/>
          <w:color w:val="auto"/>
          <w:sz w:val="24"/>
        </w:rPr>
        <w:t>6.</w:t>
      </w:r>
      <w:r>
        <w:rPr>
          <w:rFonts w:ascii="仿宋" w:eastAsia="仿宋" w:hAnsi="仿宋" w:cs="仿宋" w:hint="eastAsia"/>
          <w:b/>
          <w:color w:val="auto"/>
          <w:sz w:val="24"/>
          <w:lang w:eastAsia="zh"/>
        </w:rPr>
        <w:t>10园林</w:t>
      </w:r>
      <w:r>
        <w:rPr>
          <w:rFonts w:ascii="仿宋" w:eastAsia="仿宋" w:hAnsi="仿宋" w:cs="仿宋" w:hint="eastAsia"/>
          <w:b/>
          <w:color w:val="auto"/>
          <w:sz w:val="24"/>
        </w:rPr>
        <w:t>设计</w:t>
      </w:r>
    </w:p>
    <w:p w14:paraId="55618E32"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景观环境应在地形地貌的基础上，结合项目的交通设计、场地设计，形成区域环境有特色。并根据绿色建筑建设的要求选择适宜当地气候和土壤条件的乡土植物，且采用包含乔木、灌木的复层绿化，便于后期管养。须提交景观效果图以及关键出入口效果图，景观设计须与海绵城市措施结合考虑。</w:t>
      </w:r>
    </w:p>
    <w:p w14:paraId="4A4268B8"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6.1</w:t>
      </w:r>
      <w:r>
        <w:rPr>
          <w:rFonts w:ascii="仿宋" w:eastAsia="仿宋" w:hAnsi="仿宋" w:cs="仿宋" w:hint="eastAsia"/>
          <w:b/>
          <w:color w:val="auto"/>
          <w:sz w:val="24"/>
          <w:lang w:eastAsia="zh"/>
        </w:rPr>
        <w:t>1 绿色建筑</w:t>
      </w:r>
    </w:p>
    <w:p w14:paraId="756CDAD7" w14:textId="77777777" w:rsidR="005824A3" w:rsidRDefault="00782EF6">
      <w:pPr>
        <w:spacing w:line="360" w:lineRule="auto"/>
        <w:ind w:firstLineChars="200" w:firstLine="480"/>
        <w:rPr>
          <w:rFonts w:ascii="仿宋" w:eastAsia="仿宋" w:hAnsi="仿宋" w:cs="仿宋" w:hint="eastAsia"/>
          <w:color w:val="auto"/>
          <w:sz w:val="24"/>
          <w:lang w:eastAsia="zh"/>
        </w:rPr>
      </w:pPr>
      <w:r>
        <w:rPr>
          <w:rFonts w:ascii="仿宋" w:eastAsia="仿宋" w:hAnsi="仿宋" w:cs="仿宋" w:hint="eastAsia"/>
          <w:color w:val="auto"/>
          <w:sz w:val="24"/>
        </w:rPr>
        <w:t>本项目绿色建筑设计以创建环境友好、健康舒适、能源与资源消耗较低的公共建筑为基本理念。以建筑节能为基础，参照现行《绿色建筑评价标准》GB50378-2019</w:t>
      </w:r>
      <w:r>
        <w:rPr>
          <w:rFonts w:ascii="仿宋" w:eastAsia="仿宋" w:hAnsi="仿宋" w:cs="仿宋" w:hint="eastAsia"/>
          <w:color w:val="auto"/>
          <w:sz w:val="24"/>
          <w:lang w:eastAsia="zh"/>
        </w:rPr>
        <w:t>（2024版）</w:t>
      </w:r>
      <w:r>
        <w:rPr>
          <w:rFonts w:ascii="仿宋" w:eastAsia="仿宋" w:hAnsi="仿宋" w:cs="仿宋" w:hint="eastAsia"/>
          <w:color w:val="auto"/>
          <w:sz w:val="24"/>
        </w:rPr>
        <w:t>，</w:t>
      </w:r>
      <w:r>
        <w:rPr>
          <w:rFonts w:ascii="仿宋" w:eastAsia="仿宋" w:hAnsi="仿宋" w:cs="仿宋" w:hint="eastAsia"/>
          <w:color w:val="auto"/>
          <w:sz w:val="24"/>
          <w:lang w:eastAsia="zh"/>
        </w:rPr>
        <w:t>项目</w:t>
      </w:r>
      <w:proofErr w:type="gramStart"/>
      <w:r>
        <w:rPr>
          <w:rFonts w:ascii="仿宋" w:eastAsia="仿宋" w:hAnsi="仿宋" w:cs="仿宋" w:hint="eastAsia"/>
          <w:color w:val="auto"/>
          <w:sz w:val="24"/>
        </w:rPr>
        <w:t>暂执行</w:t>
      </w:r>
      <w:proofErr w:type="gramEnd"/>
      <w:r>
        <w:rPr>
          <w:rFonts w:ascii="仿宋" w:eastAsia="仿宋" w:hAnsi="仿宋" w:cs="仿宋" w:hint="eastAsia"/>
          <w:color w:val="auto"/>
          <w:sz w:val="24"/>
        </w:rPr>
        <w:t>二星级绿色建筑设计要求，统筹考虑建筑全寿命周</w:t>
      </w:r>
      <w:r>
        <w:rPr>
          <w:rFonts w:ascii="仿宋" w:eastAsia="仿宋" w:hAnsi="仿宋" w:cs="仿宋" w:hint="eastAsia"/>
          <w:color w:val="auto"/>
          <w:sz w:val="24"/>
        </w:rPr>
        <w:lastRenderedPageBreak/>
        <w:t>期内，安全耐久、健康舒适、生活便利、资源节约、环境宜</w:t>
      </w:r>
      <w:proofErr w:type="gramStart"/>
      <w:r>
        <w:rPr>
          <w:rFonts w:ascii="仿宋" w:eastAsia="仿宋" w:hAnsi="仿宋" w:cs="仿宋" w:hint="eastAsia"/>
          <w:color w:val="auto"/>
          <w:sz w:val="24"/>
        </w:rPr>
        <w:t>居以及</w:t>
      </w:r>
      <w:proofErr w:type="gramEnd"/>
      <w:r>
        <w:rPr>
          <w:rFonts w:ascii="仿宋" w:eastAsia="仿宋" w:hAnsi="仿宋" w:cs="仿宋" w:hint="eastAsia"/>
          <w:color w:val="auto"/>
          <w:sz w:val="24"/>
        </w:rPr>
        <w:t>满足使用功能之间的关系。通过采用综合优化设计、适宜</w:t>
      </w:r>
      <w:proofErr w:type="gramStart"/>
      <w:r>
        <w:rPr>
          <w:rFonts w:ascii="仿宋" w:eastAsia="仿宋" w:hAnsi="仿宋" w:cs="仿宋" w:hint="eastAsia"/>
          <w:color w:val="auto"/>
          <w:sz w:val="24"/>
        </w:rPr>
        <w:t>的绿建应用技术</w:t>
      </w:r>
      <w:proofErr w:type="gramEnd"/>
      <w:r>
        <w:rPr>
          <w:rFonts w:ascii="仿宋" w:eastAsia="仿宋" w:hAnsi="仿宋" w:cs="仿宋" w:hint="eastAsia"/>
          <w:color w:val="auto"/>
          <w:sz w:val="24"/>
        </w:rPr>
        <w:t>、施工控制及运营管理等措施，体现经济效益、社会效益和环境效益的统一</w:t>
      </w:r>
      <w:r>
        <w:rPr>
          <w:rFonts w:ascii="仿宋" w:eastAsia="仿宋" w:hAnsi="仿宋" w:cs="仿宋" w:hint="eastAsia"/>
          <w:color w:val="auto"/>
          <w:sz w:val="24"/>
          <w:lang w:eastAsia="zh"/>
        </w:rPr>
        <w:t>。</w:t>
      </w:r>
    </w:p>
    <w:p w14:paraId="7FC98CD6"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6.1</w:t>
      </w:r>
      <w:r>
        <w:rPr>
          <w:rFonts w:ascii="仿宋" w:eastAsia="仿宋" w:hAnsi="仿宋" w:cs="仿宋" w:hint="eastAsia"/>
          <w:b/>
          <w:color w:val="auto"/>
          <w:sz w:val="24"/>
          <w:lang w:eastAsia="zh"/>
        </w:rPr>
        <w:t>2 海绵城市</w:t>
      </w:r>
    </w:p>
    <w:p w14:paraId="08250F45"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项目位于广州市花都区</w:t>
      </w:r>
      <w:r>
        <w:rPr>
          <w:rFonts w:ascii="仿宋" w:eastAsia="仿宋" w:hAnsi="仿宋" w:cs="仿宋" w:hint="eastAsia"/>
          <w:color w:val="auto"/>
          <w:sz w:val="24"/>
          <w:lang w:eastAsia="zh"/>
        </w:rPr>
        <w:t>，为</w:t>
      </w:r>
      <w:r>
        <w:rPr>
          <w:rFonts w:ascii="仿宋" w:eastAsia="仿宋" w:hAnsi="仿宋" w:cs="仿宋" w:hint="eastAsia"/>
          <w:color w:val="auto"/>
          <w:sz w:val="24"/>
        </w:rPr>
        <w:t>新建</w:t>
      </w:r>
      <w:r>
        <w:rPr>
          <w:rFonts w:ascii="仿宋" w:eastAsia="仿宋" w:hAnsi="仿宋" w:cs="仿宋" w:hint="eastAsia"/>
          <w:color w:val="auto"/>
          <w:sz w:val="24"/>
          <w:lang w:eastAsia="zh"/>
        </w:rPr>
        <w:t>商业</w:t>
      </w:r>
      <w:r>
        <w:rPr>
          <w:rFonts w:ascii="仿宋" w:eastAsia="仿宋" w:hAnsi="仿宋" w:cs="仿宋" w:hint="eastAsia"/>
          <w:color w:val="auto"/>
          <w:sz w:val="24"/>
        </w:rPr>
        <w:t>用地，根据《广州市海绵城市专项规划（</w:t>
      </w:r>
      <w:r>
        <w:rPr>
          <w:rFonts w:ascii="仿宋" w:eastAsia="仿宋" w:hAnsi="仿宋" w:cs="仿宋"/>
          <w:color w:val="auto"/>
          <w:sz w:val="24"/>
        </w:rPr>
        <w:t>2016-2030</w:t>
      </w:r>
      <w:r>
        <w:rPr>
          <w:rFonts w:ascii="仿宋" w:eastAsia="仿宋" w:hAnsi="仿宋" w:cs="仿宋" w:hint="eastAsia"/>
          <w:color w:val="auto"/>
          <w:sz w:val="24"/>
        </w:rPr>
        <w:t>）》，</w:t>
      </w:r>
      <w:r>
        <w:rPr>
          <w:rFonts w:ascii="仿宋" w:eastAsia="仿宋" w:hAnsi="仿宋" w:cs="仿宋" w:hint="eastAsia"/>
          <w:color w:val="auto"/>
          <w:sz w:val="24"/>
          <w:lang w:eastAsia="zh"/>
        </w:rPr>
        <w:t>海绵的</w:t>
      </w:r>
      <w:r>
        <w:rPr>
          <w:rFonts w:ascii="仿宋" w:eastAsia="仿宋" w:hAnsi="仿宋" w:cs="仿宋" w:hint="eastAsia"/>
          <w:color w:val="auto"/>
          <w:sz w:val="24"/>
        </w:rPr>
        <w:t>控制目标为：年径流总量控制率不低于</w:t>
      </w:r>
      <w:r>
        <w:rPr>
          <w:rFonts w:ascii="仿宋" w:eastAsia="仿宋" w:hAnsi="仿宋" w:cs="仿宋" w:hint="eastAsia"/>
          <w:color w:val="auto"/>
          <w:sz w:val="24"/>
          <w:lang w:eastAsia="zh"/>
        </w:rPr>
        <w:t>80</w:t>
      </w:r>
      <w:r>
        <w:rPr>
          <w:rFonts w:ascii="仿宋" w:eastAsia="仿宋" w:hAnsi="仿宋" w:cs="仿宋"/>
          <w:color w:val="auto"/>
          <w:sz w:val="24"/>
        </w:rPr>
        <w:t>%</w:t>
      </w:r>
      <w:r>
        <w:rPr>
          <w:rFonts w:ascii="仿宋" w:eastAsia="仿宋" w:hAnsi="仿宋" w:cs="仿宋" w:hint="eastAsia"/>
          <w:color w:val="auto"/>
          <w:sz w:val="24"/>
          <w:lang w:eastAsia="zh"/>
        </w:rPr>
        <w:t>，</w:t>
      </w:r>
      <w:r>
        <w:rPr>
          <w:rFonts w:ascii="仿宋" w:eastAsia="仿宋" w:hAnsi="仿宋" w:cs="仿宋" w:hint="eastAsia"/>
          <w:color w:val="auto"/>
          <w:sz w:val="24"/>
        </w:rPr>
        <w:t xml:space="preserve">广州市新建项目污染物（以 </w:t>
      </w:r>
      <w:r>
        <w:rPr>
          <w:rFonts w:ascii="仿宋" w:eastAsia="仿宋" w:hAnsi="仿宋" w:cs="仿宋"/>
          <w:color w:val="auto"/>
          <w:sz w:val="24"/>
        </w:rPr>
        <w:t xml:space="preserve">SS </w:t>
      </w:r>
      <w:r>
        <w:rPr>
          <w:rFonts w:ascii="仿宋" w:eastAsia="仿宋" w:hAnsi="仿宋" w:cs="仿宋" w:hint="eastAsia"/>
          <w:color w:val="auto"/>
          <w:sz w:val="24"/>
        </w:rPr>
        <w:t>计）削减不低于</w:t>
      </w:r>
      <w:r>
        <w:rPr>
          <w:rFonts w:ascii="仿宋" w:eastAsia="仿宋" w:hAnsi="仿宋" w:cs="仿宋"/>
          <w:color w:val="auto"/>
          <w:sz w:val="24"/>
        </w:rPr>
        <w:t>50%</w:t>
      </w:r>
      <w:r>
        <w:rPr>
          <w:rFonts w:ascii="仿宋" w:eastAsia="仿宋" w:hAnsi="仿宋" w:cs="仿宋" w:hint="eastAsia"/>
          <w:color w:val="auto"/>
          <w:sz w:val="24"/>
        </w:rPr>
        <w:t>。</w:t>
      </w:r>
    </w:p>
    <w:p w14:paraId="145A69CA" w14:textId="77777777" w:rsidR="005824A3" w:rsidRDefault="00782EF6">
      <w:pPr>
        <w:spacing w:line="360" w:lineRule="auto"/>
        <w:ind w:firstLineChars="200" w:firstLine="480"/>
        <w:jc w:val="left"/>
        <w:rPr>
          <w:rFonts w:ascii="仿宋" w:hAnsi="仿宋" w:cs="仿宋" w:hint="eastAsia"/>
          <w:color w:val="auto"/>
          <w:sz w:val="24"/>
          <w:lang w:eastAsia="zh"/>
        </w:rPr>
      </w:pPr>
      <w:r>
        <w:rPr>
          <w:rFonts w:ascii="仿宋" w:eastAsia="仿宋" w:hAnsi="仿宋" w:cs="仿宋" w:hint="eastAsia"/>
          <w:color w:val="auto"/>
          <w:sz w:val="24"/>
        </w:rPr>
        <w:t>根据《广州市建设项目海绵城市建设管控指标分类指引（试行）》（</w:t>
      </w:r>
      <w:r>
        <w:rPr>
          <w:rFonts w:ascii="仿宋" w:eastAsia="仿宋" w:hAnsi="仿宋" w:cs="仿宋"/>
          <w:color w:val="auto"/>
          <w:sz w:val="24"/>
        </w:rPr>
        <w:t>2020</w:t>
      </w:r>
      <w:r>
        <w:rPr>
          <w:rFonts w:ascii="仿宋" w:eastAsia="仿宋" w:hAnsi="仿宋" w:cs="仿宋" w:hint="eastAsia"/>
          <w:color w:val="auto"/>
          <w:sz w:val="24"/>
        </w:rPr>
        <w:t>年</w:t>
      </w:r>
      <w:r>
        <w:rPr>
          <w:rFonts w:ascii="仿宋" w:eastAsia="仿宋" w:hAnsi="仿宋" w:cs="仿宋"/>
          <w:color w:val="auto"/>
          <w:sz w:val="24"/>
        </w:rPr>
        <w:t>10</w:t>
      </w:r>
      <w:r>
        <w:rPr>
          <w:rFonts w:ascii="仿宋" w:eastAsia="仿宋" w:hAnsi="仿宋" w:cs="仿宋" w:hint="eastAsia"/>
          <w:color w:val="auto"/>
          <w:sz w:val="24"/>
        </w:rPr>
        <w:t>月），其他海绵指标</w:t>
      </w:r>
      <w:r>
        <w:rPr>
          <w:rFonts w:ascii="仿宋" w:eastAsia="仿宋" w:hAnsi="仿宋" w:cs="仿宋" w:hint="eastAsia"/>
          <w:color w:val="auto"/>
          <w:sz w:val="24"/>
          <w:lang w:eastAsia="zh"/>
        </w:rPr>
        <w:t>要求为：</w:t>
      </w:r>
      <w:r>
        <w:rPr>
          <w:rFonts w:ascii="仿宋" w:eastAsia="仿宋" w:hAnsi="仿宋" w:cs="仿宋" w:hint="eastAsia"/>
          <w:color w:val="auto"/>
          <w:sz w:val="24"/>
        </w:rPr>
        <w:t>硬化地面室外可渗透地面率</w:t>
      </w:r>
      <w:r>
        <w:rPr>
          <w:rFonts w:ascii="仿宋" w:eastAsia="仿宋" w:hAnsi="仿宋" w:cs="仿宋"/>
          <w:color w:val="auto"/>
          <w:sz w:val="24"/>
        </w:rPr>
        <w:t>≥40%</w:t>
      </w:r>
      <w:r>
        <w:rPr>
          <w:rFonts w:ascii="仿宋" w:eastAsia="仿宋" w:hAnsi="仿宋" w:cs="仿宋" w:hint="eastAsia"/>
          <w:color w:val="auto"/>
          <w:sz w:val="24"/>
          <w:lang w:eastAsia="zh"/>
        </w:rPr>
        <w:t>、</w:t>
      </w:r>
      <w:r>
        <w:rPr>
          <w:rFonts w:ascii="仿宋" w:eastAsia="仿宋" w:hAnsi="仿宋" w:cs="仿宋" w:hint="eastAsia"/>
          <w:color w:val="auto"/>
          <w:sz w:val="24"/>
        </w:rPr>
        <w:t>单位硬化面积调蓄容积≥</w:t>
      </w:r>
      <w:r>
        <w:rPr>
          <w:rFonts w:ascii="仿宋" w:eastAsia="仿宋" w:hAnsi="仿宋" w:cs="仿宋"/>
          <w:color w:val="auto"/>
          <w:sz w:val="24"/>
        </w:rPr>
        <w:t>500m</w:t>
      </w:r>
      <w:r>
        <w:rPr>
          <w:rFonts w:ascii="仿宋" w:eastAsia="仿宋" w:hAnsi="仿宋" w:cs="仿宋" w:hint="eastAsia"/>
          <w:color w:val="auto"/>
          <w:sz w:val="24"/>
        </w:rPr>
        <w:t>³</w:t>
      </w:r>
      <w:r>
        <w:rPr>
          <w:rFonts w:ascii="仿宋" w:eastAsia="仿宋" w:hAnsi="仿宋" w:cs="仿宋"/>
          <w:color w:val="auto"/>
          <w:sz w:val="24"/>
        </w:rPr>
        <w:t>/ha</w:t>
      </w:r>
      <w:r>
        <w:rPr>
          <w:rFonts w:ascii="仿宋" w:eastAsia="仿宋" w:hAnsi="仿宋" w:cs="仿宋" w:hint="eastAsia"/>
          <w:color w:val="auto"/>
          <w:sz w:val="24"/>
          <w:lang w:eastAsia="zh"/>
        </w:rPr>
        <w:t>、</w:t>
      </w:r>
      <w:r>
        <w:rPr>
          <w:rFonts w:ascii="仿宋" w:eastAsia="仿宋" w:hAnsi="仿宋" w:cs="仿宋" w:hint="eastAsia"/>
          <w:color w:val="auto"/>
          <w:sz w:val="24"/>
        </w:rPr>
        <w:t>下沉式绿地率≥</w:t>
      </w:r>
      <w:r>
        <w:rPr>
          <w:rFonts w:ascii="仿宋" w:eastAsia="仿宋" w:hAnsi="仿宋" w:cs="仿宋"/>
          <w:color w:val="auto"/>
          <w:sz w:val="24"/>
        </w:rPr>
        <w:t>50%</w:t>
      </w:r>
      <w:r>
        <w:rPr>
          <w:rFonts w:ascii="仿宋" w:eastAsia="仿宋" w:hAnsi="仿宋" w:cs="仿宋" w:hint="eastAsia"/>
          <w:color w:val="auto"/>
          <w:sz w:val="24"/>
          <w:lang w:eastAsia="zh"/>
        </w:rPr>
        <w:t>。</w:t>
      </w:r>
    </w:p>
    <w:p w14:paraId="606C3180" w14:textId="77777777" w:rsidR="005824A3" w:rsidRDefault="00782EF6">
      <w:pPr>
        <w:spacing w:line="360" w:lineRule="auto"/>
        <w:ind w:firstLineChars="200" w:firstLine="480"/>
        <w:jc w:val="left"/>
        <w:rPr>
          <w:rFonts w:ascii="仿宋" w:eastAsia="仿宋" w:hAnsi="仿宋" w:cs="仿宋" w:hint="eastAsia"/>
          <w:color w:val="auto"/>
          <w:sz w:val="24"/>
          <w:lang w:eastAsia="zh"/>
        </w:rPr>
      </w:pPr>
      <w:r>
        <w:rPr>
          <w:rFonts w:ascii="仿宋" w:eastAsia="仿宋" w:hAnsi="仿宋" w:cs="仿宋" w:hint="eastAsia"/>
          <w:color w:val="auto"/>
          <w:sz w:val="24"/>
          <w:lang w:eastAsia="zh"/>
        </w:rPr>
        <w:t>根据用地规划条件，海绵设置雨水调蓄设施容积应满足263.4立方米。</w:t>
      </w:r>
    </w:p>
    <w:p w14:paraId="33E5B999" w14:textId="77777777" w:rsidR="005824A3" w:rsidRDefault="00782EF6">
      <w:pPr>
        <w:spacing w:line="360" w:lineRule="auto"/>
        <w:ind w:firstLineChars="200" w:firstLine="480"/>
        <w:jc w:val="left"/>
        <w:rPr>
          <w:rFonts w:ascii="仿宋" w:eastAsia="仿宋" w:hAnsi="仿宋" w:cs="仿宋" w:hint="eastAsia"/>
          <w:color w:val="auto"/>
          <w:sz w:val="24"/>
          <w:lang w:eastAsia="zh"/>
        </w:rPr>
      </w:pPr>
      <w:r>
        <w:rPr>
          <w:rFonts w:ascii="仿宋" w:eastAsia="仿宋" w:hAnsi="仿宋" w:cs="仿宋" w:hint="eastAsia"/>
          <w:color w:val="auto"/>
          <w:sz w:val="24"/>
        </w:rPr>
        <w:t>通过海绵城市建设，综合采取“渗、滞、蓄、净、用、排”等措施，最大限度地减少城市开发建设对生态环境的影响，使建设后的雨水径流量不超过建设前的雨水径流量。</w:t>
      </w:r>
    </w:p>
    <w:p w14:paraId="1A98F0A1" w14:textId="77777777" w:rsidR="005824A3" w:rsidRDefault="00782EF6">
      <w:pPr>
        <w:spacing w:line="360" w:lineRule="auto"/>
        <w:jc w:val="left"/>
        <w:rPr>
          <w:rFonts w:ascii="仿宋" w:eastAsia="仿宋" w:hAnsi="仿宋" w:cs="仿宋" w:hint="eastAsia"/>
          <w:b/>
          <w:color w:val="auto"/>
          <w:sz w:val="24"/>
        </w:rPr>
      </w:pPr>
      <w:r>
        <w:rPr>
          <w:rFonts w:ascii="仿宋" w:eastAsia="仿宋" w:hAnsi="仿宋" w:cs="仿宋"/>
          <w:b/>
          <w:color w:val="auto"/>
          <w:sz w:val="24"/>
        </w:rPr>
        <w:t>6.1</w:t>
      </w:r>
      <w:r>
        <w:rPr>
          <w:rFonts w:ascii="仿宋" w:eastAsia="仿宋" w:hAnsi="仿宋" w:cs="仿宋" w:hint="eastAsia"/>
          <w:b/>
          <w:color w:val="auto"/>
          <w:sz w:val="24"/>
          <w:lang w:eastAsia="zh"/>
        </w:rPr>
        <w:t>3</w:t>
      </w:r>
      <w:r>
        <w:rPr>
          <w:rFonts w:ascii="仿宋" w:eastAsia="仿宋" w:hAnsi="仿宋" w:cs="仿宋" w:hint="eastAsia"/>
          <w:b/>
          <w:color w:val="auto"/>
          <w:sz w:val="24"/>
        </w:rPr>
        <w:t>泛光设计</w:t>
      </w:r>
    </w:p>
    <w:p w14:paraId="78540981"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设计应充分考虑其定位，符合广州市光控要求，充分考虑设计时所有的技术性问题，对土建施工图纸进行深化，并保证与幕墙的整体性能要求。</w:t>
      </w:r>
    </w:p>
    <w:p w14:paraId="4AFDA2D5"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6.1</w:t>
      </w:r>
      <w:r>
        <w:rPr>
          <w:rFonts w:ascii="仿宋" w:eastAsia="仿宋" w:hAnsi="仿宋" w:cs="仿宋" w:hint="eastAsia"/>
          <w:sz w:val="24"/>
          <w:lang w:eastAsia="zh"/>
        </w:rPr>
        <w:t>3</w:t>
      </w:r>
      <w:r>
        <w:rPr>
          <w:rFonts w:ascii="仿宋" w:eastAsia="仿宋" w:hAnsi="仿宋" w:cs="仿宋"/>
          <w:sz w:val="24"/>
        </w:rPr>
        <w:t>.1泛光照明的所有材料必须满足建筑设计图纸上的建筑设计和使用功能要求；</w:t>
      </w:r>
    </w:p>
    <w:p w14:paraId="7F5CA0B7" w14:textId="77777777" w:rsidR="005824A3" w:rsidRDefault="00782EF6">
      <w:pPr>
        <w:spacing w:line="360" w:lineRule="auto"/>
        <w:ind w:left="480"/>
        <w:jc w:val="left"/>
        <w:rPr>
          <w:rFonts w:ascii="仿宋" w:eastAsia="仿宋" w:hAnsi="仿宋" w:cs="仿宋" w:hint="eastAsia"/>
          <w:sz w:val="24"/>
        </w:rPr>
      </w:pPr>
      <w:r>
        <w:rPr>
          <w:rFonts w:ascii="仿宋" w:eastAsia="仿宋" w:hAnsi="仿宋" w:cs="仿宋"/>
          <w:sz w:val="24"/>
        </w:rPr>
        <w:t>6.1</w:t>
      </w:r>
      <w:r>
        <w:rPr>
          <w:rFonts w:ascii="仿宋" w:eastAsia="仿宋" w:hAnsi="仿宋" w:cs="仿宋" w:hint="eastAsia"/>
          <w:sz w:val="24"/>
          <w:lang w:eastAsia="zh"/>
        </w:rPr>
        <w:t>3</w:t>
      </w:r>
      <w:r>
        <w:rPr>
          <w:rFonts w:ascii="仿宋" w:eastAsia="仿宋" w:hAnsi="仿宋" w:cs="仿宋"/>
          <w:sz w:val="24"/>
        </w:rPr>
        <w:t>.2</w:t>
      </w:r>
      <w:r>
        <w:rPr>
          <w:rFonts w:ascii="仿宋" w:eastAsia="仿宋" w:hAnsi="仿宋" w:cs="仿宋" w:hint="eastAsia"/>
          <w:sz w:val="24"/>
        </w:rPr>
        <w:t>综合考虑造价控制，泛光设计</w:t>
      </w:r>
      <w:r>
        <w:rPr>
          <w:rFonts w:ascii="仿宋" w:eastAsia="仿宋" w:hAnsi="仿宋" w:cs="仿宋"/>
          <w:sz w:val="24"/>
        </w:rPr>
        <w:t>有利于节约材料、减低成本；</w:t>
      </w:r>
    </w:p>
    <w:p w14:paraId="1F8E766E"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6.1</w:t>
      </w:r>
      <w:r>
        <w:rPr>
          <w:rFonts w:ascii="仿宋" w:eastAsia="仿宋" w:hAnsi="仿宋" w:cs="仿宋" w:hint="eastAsia"/>
          <w:sz w:val="24"/>
          <w:lang w:eastAsia="zh"/>
        </w:rPr>
        <w:t>3</w:t>
      </w:r>
      <w:r>
        <w:rPr>
          <w:rFonts w:ascii="仿宋" w:eastAsia="仿宋" w:hAnsi="仿宋" w:cs="仿宋"/>
          <w:sz w:val="24"/>
        </w:rPr>
        <w:t>.3明装灯、灯带不得破坏幕墙的外视效果，以满足立面整体的美观要求；</w:t>
      </w:r>
    </w:p>
    <w:p w14:paraId="37622DCE"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6.1</w:t>
      </w:r>
      <w:r>
        <w:rPr>
          <w:rFonts w:ascii="仿宋" w:eastAsia="仿宋" w:hAnsi="仿宋" w:cs="仿宋" w:hint="eastAsia"/>
          <w:sz w:val="24"/>
          <w:lang w:eastAsia="zh"/>
        </w:rPr>
        <w:t>3</w:t>
      </w:r>
      <w:r>
        <w:rPr>
          <w:rFonts w:ascii="仿宋" w:eastAsia="仿宋" w:hAnsi="仿宋" w:cs="仿宋"/>
          <w:sz w:val="24"/>
        </w:rPr>
        <w:t>.4突出照射建筑立面，使得它与周围环境形成明暗对比，充分发挥周围环境的陪衬作用；</w:t>
      </w:r>
    </w:p>
    <w:p w14:paraId="4C841B7D" w14:textId="77777777" w:rsidR="005824A3" w:rsidRDefault="00782EF6">
      <w:pPr>
        <w:spacing w:line="360" w:lineRule="auto"/>
        <w:ind w:firstLineChars="200" w:firstLine="480"/>
        <w:jc w:val="left"/>
        <w:rPr>
          <w:rFonts w:ascii="仿宋" w:eastAsia="仿宋" w:hAnsi="仿宋" w:cs="仿宋" w:hint="eastAsia"/>
          <w:sz w:val="24"/>
        </w:rPr>
      </w:pPr>
      <w:r>
        <w:rPr>
          <w:rFonts w:ascii="仿宋" w:eastAsia="仿宋" w:hAnsi="仿宋" w:cs="仿宋"/>
          <w:sz w:val="24"/>
        </w:rPr>
        <w:t>6.1</w:t>
      </w:r>
      <w:r>
        <w:rPr>
          <w:rFonts w:ascii="仿宋" w:eastAsia="仿宋" w:hAnsi="仿宋" w:cs="仿宋" w:hint="eastAsia"/>
          <w:sz w:val="24"/>
          <w:lang w:eastAsia="zh"/>
        </w:rPr>
        <w:t>3</w:t>
      </w:r>
      <w:r>
        <w:rPr>
          <w:rFonts w:ascii="仿宋" w:eastAsia="仿宋" w:hAnsi="仿宋" w:cs="仿宋"/>
          <w:sz w:val="24"/>
        </w:rPr>
        <w:t>.5从几个不同的角度照射，以便产生显著的立体感，特别是产生光色的层次效果。</w:t>
      </w:r>
    </w:p>
    <w:p w14:paraId="031F7A95" w14:textId="77777777" w:rsidR="005824A3" w:rsidRDefault="00782EF6">
      <w:pPr>
        <w:spacing w:line="360" w:lineRule="auto"/>
        <w:jc w:val="left"/>
        <w:rPr>
          <w:rFonts w:ascii="仿宋" w:eastAsia="仿宋" w:hAnsi="仿宋" w:cs="仿宋" w:hint="eastAsia"/>
          <w:b/>
          <w:color w:val="auto"/>
          <w:sz w:val="24"/>
          <w:lang w:eastAsia="zh"/>
        </w:rPr>
      </w:pPr>
      <w:r>
        <w:rPr>
          <w:rFonts w:ascii="仿宋" w:eastAsia="仿宋" w:hAnsi="仿宋" w:cs="仿宋"/>
          <w:b/>
          <w:color w:val="auto"/>
          <w:sz w:val="24"/>
        </w:rPr>
        <w:t>6.1</w:t>
      </w:r>
      <w:r>
        <w:rPr>
          <w:rFonts w:ascii="仿宋" w:eastAsia="仿宋" w:hAnsi="仿宋" w:cs="仿宋" w:hint="eastAsia"/>
          <w:b/>
          <w:color w:val="auto"/>
          <w:sz w:val="24"/>
          <w:lang w:eastAsia="zh"/>
        </w:rPr>
        <w:t>4</w:t>
      </w:r>
      <w:r>
        <w:rPr>
          <w:rFonts w:ascii="仿宋" w:eastAsia="仿宋" w:hAnsi="仿宋" w:cs="仿宋" w:hint="eastAsia"/>
          <w:b/>
          <w:color w:val="auto"/>
          <w:sz w:val="24"/>
        </w:rPr>
        <w:t>幕墙工程设计</w:t>
      </w:r>
    </w:p>
    <w:p w14:paraId="69AE5661"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幕墙设计应力</w:t>
      </w:r>
      <w:proofErr w:type="gramStart"/>
      <w:r>
        <w:rPr>
          <w:rFonts w:ascii="仿宋" w:eastAsia="仿宋" w:hAnsi="仿宋" w:cs="仿宋" w:hint="eastAsia"/>
          <w:color w:val="auto"/>
          <w:sz w:val="24"/>
        </w:rPr>
        <w:t>求把握</w:t>
      </w:r>
      <w:proofErr w:type="gramEnd"/>
      <w:r>
        <w:rPr>
          <w:rFonts w:ascii="仿宋" w:eastAsia="仿宋" w:hAnsi="仿宋" w:cs="仿宋" w:hint="eastAsia"/>
          <w:color w:val="auto"/>
          <w:sz w:val="24"/>
        </w:rPr>
        <w:t>建筑外立面设计思想，满足建筑使用功能要求，符合国家、广州市有关幕墙设计规范与标准。</w:t>
      </w:r>
    </w:p>
    <w:p w14:paraId="6034C68B"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lastRenderedPageBreak/>
        <w:t>6.1</w:t>
      </w:r>
      <w:r>
        <w:rPr>
          <w:rFonts w:ascii="仿宋" w:eastAsia="仿宋" w:hAnsi="仿宋" w:cs="仿宋" w:hint="eastAsia"/>
          <w:color w:val="auto"/>
          <w:sz w:val="24"/>
          <w:lang w:eastAsia="zh"/>
        </w:rPr>
        <w:t>4</w:t>
      </w:r>
      <w:r>
        <w:rPr>
          <w:rFonts w:ascii="仿宋" w:eastAsia="仿宋" w:hAnsi="仿宋" w:cs="仿宋"/>
          <w:color w:val="auto"/>
          <w:sz w:val="24"/>
        </w:rPr>
        <w:t>.1应灵活运用国内外幕墙设计已应用成熟的新理念、新工艺、新材料，充分发挥想象力，采用技术先进、成熟、经济、适用、耐久，并能在施工中顺利实现。</w:t>
      </w:r>
    </w:p>
    <w:p w14:paraId="63B1A447"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w:t>
      </w:r>
      <w:r>
        <w:rPr>
          <w:rFonts w:ascii="仿宋" w:eastAsia="仿宋" w:hAnsi="仿宋" w:cs="仿宋" w:hint="eastAsia"/>
          <w:color w:val="auto"/>
          <w:sz w:val="24"/>
          <w:lang w:eastAsia="zh"/>
        </w:rPr>
        <w:t>4</w:t>
      </w:r>
      <w:r>
        <w:rPr>
          <w:rFonts w:ascii="仿宋" w:eastAsia="仿宋" w:hAnsi="仿宋" w:cs="仿宋"/>
          <w:color w:val="auto"/>
          <w:sz w:val="24"/>
        </w:rPr>
        <w:t>.2必须充分考虑幕墙通风、与照明设置配套、防火、保温、防噪、安全及清洁等后续服务问题。</w:t>
      </w:r>
    </w:p>
    <w:p w14:paraId="30F81335"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w:t>
      </w:r>
      <w:r>
        <w:rPr>
          <w:rFonts w:ascii="仿宋" w:eastAsia="仿宋" w:hAnsi="仿宋" w:cs="仿宋" w:hint="eastAsia"/>
          <w:color w:val="auto"/>
          <w:sz w:val="24"/>
          <w:lang w:eastAsia="zh"/>
        </w:rPr>
        <w:t>4</w:t>
      </w:r>
      <w:r>
        <w:rPr>
          <w:rFonts w:ascii="仿宋" w:eastAsia="仿宋" w:hAnsi="仿宋" w:cs="仿宋"/>
          <w:color w:val="auto"/>
          <w:sz w:val="24"/>
        </w:rPr>
        <w:t>.3需考虑土建主体和幕墙本身因受到生产、安装、温度变化、风压、荷载、结构偏差、地震等因素导致的移动及整栋产生的破损应力对幕墙的破坏。</w:t>
      </w:r>
    </w:p>
    <w:p w14:paraId="3805A2CF" w14:textId="77777777" w:rsidR="005824A3" w:rsidRDefault="00782EF6">
      <w:pPr>
        <w:spacing w:line="360" w:lineRule="auto"/>
        <w:jc w:val="left"/>
        <w:rPr>
          <w:rFonts w:ascii="仿宋" w:eastAsia="仿宋" w:hAnsi="仿宋" w:cs="仿宋" w:hint="eastAsia"/>
          <w:color w:val="auto"/>
          <w:sz w:val="24"/>
        </w:rPr>
      </w:pPr>
      <w:r>
        <w:rPr>
          <w:rFonts w:ascii="仿宋" w:eastAsia="仿宋" w:hAnsi="仿宋" w:cs="仿宋"/>
          <w:color w:val="auto"/>
          <w:sz w:val="24"/>
        </w:rPr>
        <w:t>采取适当的措施避免因热胀冷缩使幕墙金属原件及构建挠曲而产生爆裂。</w:t>
      </w:r>
    </w:p>
    <w:p w14:paraId="4B43AEC6"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6.1</w:t>
      </w:r>
      <w:r>
        <w:rPr>
          <w:rFonts w:ascii="仿宋" w:eastAsia="仿宋" w:hAnsi="仿宋" w:cs="仿宋" w:hint="eastAsia"/>
          <w:color w:val="auto"/>
          <w:sz w:val="24"/>
          <w:lang w:eastAsia="zh"/>
        </w:rPr>
        <w:t>4</w:t>
      </w:r>
      <w:r>
        <w:rPr>
          <w:rFonts w:ascii="仿宋" w:eastAsia="仿宋" w:hAnsi="仿宋" w:cs="仿宋"/>
          <w:color w:val="auto"/>
          <w:sz w:val="24"/>
        </w:rPr>
        <w:t>.</w:t>
      </w:r>
      <w:r>
        <w:rPr>
          <w:rFonts w:ascii="仿宋" w:eastAsia="仿宋" w:hAnsi="仿宋" w:cs="仿宋" w:hint="eastAsia"/>
          <w:color w:val="auto"/>
          <w:sz w:val="24"/>
          <w:lang w:eastAsia="zh"/>
        </w:rPr>
        <w:t>4</w:t>
      </w:r>
      <w:r>
        <w:rPr>
          <w:rFonts w:ascii="仿宋" w:eastAsia="仿宋" w:hAnsi="仿宋" w:cs="仿宋"/>
          <w:color w:val="auto"/>
          <w:sz w:val="24"/>
        </w:rPr>
        <w:t>工程设计、制作、安装应保证整片幕墙框架具有</w:t>
      </w:r>
      <w:proofErr w:type="gramStart"/>
      <w:r>
        <w:rPr>
          <w:rFonts w:ascii="仿宋" w:eastAsia="仿宋" w:hAnsi="仿宋" w:cs="仿宋"/>
          <w:color w:val="auto"/>
          <w:sz w:val="24"/>
        </w:rPr>
        <w:t>连续面有效</w:t>
      </w:r>
      <w:proofErr w:type="gramEnd"/>
      <w:r>
        <w:rPr>
          <w:rFonts w:ascii="仿宋" w:eastAsia="仿宋" w:hAnsi="仿宋" w:cs="仿宋"/>
          <w:color w:val="auto"/>
          <w:sz w:val="24"/>
        </w:rPr>
        <w:t>电传导性，并进行导电性检测，提供检测报告。应提供幕墙所需的防雷保护措施设计。</w:t>
      </w:r>
    </w:p>
    <w:p w14:paraId="7E94B805"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6.1</w:t>
      </w:r>
      <w:r>
        <w:rPr>
          <w:rFonts w:ascii="仿宋" w:eastAsia="仿宋" w:hAnsi="仿宋" w:cs="仿宋" w:hint="eastAsia"/>
          <w:color w:val="auto"/>
          <w:sz w:val="24"/>
          <w:lang w:eastAsia="zh"/>
        </w:rPr>
        <w:t>4</w:t>
      </w:r>
      <w:r>
        <w:rPr>
          <w:rFonts w:ascii="仿宋" w:eastAsia="仿宋" w:hAnsi="仿宋" w:cs="仿宋" w:hint="eastAsia"/>
          <w:color w:val="auto"/>
          <w:sz w:val="24"/>
        </w:rPr>
        <w:t>.</w:t>
      </w:r>
      <w:r>
        <w:rPr>
          <w:rFonts w:ascii="仿宋" w:eastAsia="仿宋" w:hAnsi="仿宋" w:cs="仿宋" w:hint="eastAsia"/>
          <w:color w:val="auto"/>
          <w:sz w:val="24"/>
          <w:lang w:eastAsia="zh"/>
        </w:rPr>
        <w:t>5</w:t>
      </w:r>
      <w:r>
        <w:rPr>
          <w:rFonts w:ascii="仿宋" w:eastAsia="仿宋" w:hAnsi="仿宋" w:cs="仿宋" w:hint="eastAsia"/>
          <w:color w:val="auto"/>
          <w:sz w:val="24"/>
        </w:rPr>
        <w:t xml:space="preserve"> 需结合</w:t>
      </w:r>
      <w:r>
        <w:rPr>
          <w:rFonts w:ascii="仿宋" w:eastAsia="仿宋" w:hAnsi="仿宋" w:cs="仿宋" w:hint="eastAsia"/>
          <w:color w:val="auto"/>
          <w:sz w:val="24"/>
          <w:lang w:eastAsia="zh"/>
        </w:rPr>
        <w:t>周边市政道路的</w:t>
      </w:r>
      <w:r>
        <w:rPr>
          <w:rFonts w:ascii="仿宋" w:eastAsia="仿宋" w:hAnsi="仿宋" w:cs="仿宋" w:hint="eastAsia"/>
          <w:color w:val="auto"/>
          <w:sz w:val="24"/>
        </w:rPr>
        <w:t>噪音情况，采用合理的降噪措施。</w:t>
      </w:r>
    </w:p>
    <w:p w14:paraId="5EB9B45B" w14:textId="77777777" w:rsidR="005824A3" w:rsidRDefault="00782EF6">
      <w:pPr>
        <w:spacing w:line="360" w:lineRule="auto"/>
        <w:jc w:val="left"/>
        <w:rPr>
          <w:rFonts w:ascii="仿宋" w:eastAsia="仿宋" w:hAnsi="仿宋" w:cs="仿宋" w:hint="eastAsia"/>
          <w:b/>
          <w:color w:val="auto"/>
          <w:sz w:val="24"/>
          <w:lang w:eastAsia="zh"/>
        </w:rPr>
      </w:pPr>
      <w:r>
        <w:rPr>
          <w:rFonts w:ascii="仿宋" w:eastAsia="仿宋" w:hAnsi="仿宋" w:cs="仿宋"/>
          <w:b/>
          <w:color w:val="auto"/>
          <w:sz w:val="24"/>
        </w:rPr>
        <w:t>6.1</w:t>
      </w:r>
      <w:r>
        <w:rPr>
          <w:rFonts w:ascii="仿宋" w:eastAsia="仿宋" w:hAnsi="仿宋" w:cs="仿宋" w:hint="eastAsia"/>
          <w:b/>
          <w:color w:val="auto"/>
          <w:sz w:val="24"/>
        </w:rPr>
        <w:t>5其他专业设计</w:t>
      </w:r>
    </w:p>
    <w:p w14:paraId="1548F6C8"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按照相关规范要求执行。</w:t>
      </w:r>
    </w:p>
    <w:p w14:paraId="2B300377"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如铝合金门窗二次深化设计，范围包括铝合金门、铝合金门联窗、铝合金窗、铝合金百叶四个部分。设计内容包括：设计说明、立面图、大样图、节点图、型材截面图等、相应计算书。</w:t>
      </w:r>
    </w:p>
    <w:p w14:paraId="6C01B788" w14:textId="77777777" w:rsidR="005824A3" w:rsidRDefault="00782EF6">
      <w:pPr>
        <w:spacing w:line="360" w:lineRule="auto"/>
        <w:ind w:firstLineChars="200" w:firstLine="420"/>
        <w:jc w:val="left"/>
        <w:rPr>
          <w:rFonts w:ascii="仿宋" w:eastAsia="仿宋" w:hAnsi="仿宋" w:cs="仿宋" w:hint="eastAsia"/>
          <w:color w:val="auto"/>
          <w:sz w:val="24"/>
        </w:rPr>
      </w:pPr>
      <w:r>
        <w:rPr>
          <w:rFonts w:hint="eastAsia"/>
          <w:color w:val="auto"/>
        </w:rPr>
        <w:t xml:space="preserve"> </w:t>
      </w:r>
      <w:r>
        <w:rPr>
          <w:rFonts w:ascii="仿宋" w:eastAsia="仿宋" w:hAnsi="仿宋" w:cs="仿宋" w:hint="eastAsia"/>
          <w:color w:val="auto"/>
          <w:sz w:val="24"/>
        </w:rPr>
        <w:t>其他如钢结构、电梯、抗震支架等深化设计，需要提交厂家资质和营业执照、具有开料深度的深化施工图。提交参建单位审查并盖章。深化设计不得超越概算造价。</w:t>
      </w:r>
    </w:p>
    <w:p w14:paraId="6DF5629D"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hint="eastAsia"/>
          <w:color w:val="auto"/>
          <w:sz w:val="24"/>
        </w:rPr>
        <w:t>雨污排放检查口确定，必须按照</w:t>
      </w:r>
      <w:r>
        <w:rPr>
          <w:rFonts w:ascii="仿宋" w:eastAsia="仿宋" w:hAnsi="仿宋" w:cs="仿宋" w:hint="eastAsia"/>
          <w:color w:val="auto"/>
          <w:sz w:val="24"/>
          <w:lang w:eastAsia="zh"/>
        </w:rPr>
        <w:t>花都</w:t>
      </w:r>
      <w:r>
        <w:rPr>
          <w:rFonts w:ascii="仿宋" w:eastAsia="仿宋" w:hAnsi="仿宋" w:cs="仿宋" w:hint="eastAsia"/>
          <w:color w:val="auto"/>
          <w:sz w:val="24"/>
        </w:rPr>
        <w:t>区水</w:t>
      </w:r>
      <w:proofErr w:type="gramStart"/>
      <w:r>
        <w:rPr>
          <w:rFonts w:ascii="仿宋" w:eastAsia="仿宋" w:hAnsi="仿宋" w:cs="仿宋" w:hint="eastAsia"/>
          <w:color w:val="auto"/>
          <w:sz w:val="24"/>
        </w:rPr>
        <w:t>务</w:t>
      </w:r>
      <w:proofErr w:type="gramEnd"/>
      <w:r>
        <w:rPr>
          <w:rFonts w:ascii="仿宋" w:eastAsia="仿宋" w:hAnsi="仿宋" w:cs="仿宋" w:hint="eastAsia"/>
          <w:color w:val="auto"/>
          <w:sz w:val="24"/>
        </w:rPr>
        <w:t>局要求指定的位置进行室外雨水分流管井的标高调整设计施工图。</w:t>
      </w:r>
    </w:p>
    <w:p w14:paraId="2600DA6A" w14:textId="77777777" w:rsidR="005824A3" w:rsidRDefault="00782EF6">
      <w:pPr>
        <w:spacing w:line="360" w:lineRule="auto"/>
        <w:jc w:val="left"/>
        <w:rPr>
          <w:rFonts w:ascii="仿宋" w:eastAsia="仿宋" w:hAnsi="仿宋" w:cs="仿宋" w:hint="eastAsia"/>
          <w:b/>
          <w:color w:val="auto"/>
          <w:sz w:val="28"/>
          <w:szCs w:val="28"/>
          <w:lang w:eastAsia="zh"/>
        </w:rPr>
      </w:pPr>
      <w:bookmarkStart w:id="0" w:name="_Toc356777682"/>
      <w:bookmarkStart w:id="1" w:name="_Toc356777878"/>
      <w:r>
        <w:rPr>
          <w:rFonts w:ascii="仿宋" w:eastAsia="仿宋" w:hAnsi="仿宋" w:cs="仿宋" w:hint="eastAsia"/>
          <w:b/>
          <w:color w:val="auto"/>
          <w:sz w:val="28"/>
          <w:szCs w:val="28"/>
        </w:rPr>
        <w:t>七、设计文件要求</w:t>
      </w:r>
      <w:bookmarkEnd w:id="0"/>
      <w:bookmarkEnd w:id="1"/>
    </w:p>
    <w:p w14:paraId="09C7CC2F"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7.1设计成果应达到建设部颁发的《建筑工程设计文件编制深度规定》（2016年版）。</w:t>
      </w:r>
    </w:p>
    <w:p w14:paraId="50F0D8FA"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7.2设计文件应满足广州市、</w:t>
      </w:r>
      <w:r>
        <w:rPr>
          <w:rFonts w:ascii="仿宋" w:eastAsia="仿宋" w:hAnsi="仿宋" w:cs="仿宋" w:hint="eastAsia"/>
          <w:color w:val="auto"/>
          <w:sz w:val="24"/>
        </w:rPr>
        <w:t>花都</w:t>
      </w:r>
      <w:r>
        <w:rPr>
          <w:rFonts w:ascii="仿宋" w:eastAsia="仿宋" w:hAnsi="仿宋" w:cs="仿宋"/>
          <w:color w:val="auto"/>
          <w:sz w:val="24"/>
        </w:rPr>
        <w:t>区各专业部门的要求，如规划、国土、消防、民防、环保、卫生、交委、交警等部门的报建报审报批要求。在项目报建阶段应满足建设单位报批各种手续的要求，分阶段提供所需的设计文件。</w:t>
      </w:r>
    </w:p>
    <w:p w14:paraId="42C0C79C"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lastRenderedPageBreak/>
        <w:t>7.3</w:t>
      </w:r>
      <w:proofErr w:type="gramStart"/>
      <w:r>
        <w:rPr>
          <w:rFonts w:ascii="仿宋" w:eastAsia="仿宋" w:hAnsi="仿宋" w:cs="仿宋"/>
          <w:color w:val="auto"/>
          <w:sz w:val="24"/>
        </w:rPr>
        <w:t>各</w:t>
      </w:r>
      <w:proofErr w:type="gramEnd"/>
      <w:r>
        <w:rPr>
          <w:rFonts w:ascii="仿宋" w:eastAsia="仿宋" w:hAnsi="仿宋" w:cs="仿宋"/>
          <w:color w:val="auto"/>
          <w:sz w:val="24"/>
        </w:rPr>
        <w:t>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78B68EE0" w14:textId="77777777" w:rsidR="005824A3" w:rsidRDefault="00782EF6">
      <w:pPr>
        <w:spacing w:line="360" w:lineRule="auto"/>
        <w:ind w:firstLineChars="200" w:firstLine="480"/>
        <w:jc w:val="left"/>
        <w:rPr>
          <w:rFonts w:ascii="仿宋" w:eastAsia="仿宋" w:hAnsi="仿宋" w:cs="仿宋" w:hint="eastAsia"/>
          <w:color w:val="auto"/>
          <w:sz w:val="24"/>
        </w:rPr>
      </w:pPr>
      <w:r>
        <w:rPr>
          <w:rFonts w:ascii="仿宋" w:eastAsia="仿宋" w:hAnsi="仿宋" w:cs="仿宋"/>
          <w:color w:val="auto"/>
          <w:sz w:val="24"/>
        </w:rPr>
        <w:t>7.4设计成果要求：总平面布置图、景观绿化总体规划、竖向关系规划、总体功能布局、效果图、鸟瞰图，以及景观绿化广场等各类型建筑单体的平面图（标准层、首层、</w:t>
      </w:r>
      <w:r>
        <w:rPr>
          <w:rFonts w:ascii="仿宋" w:eastAsia="仿宋" w:hAnsi="仿宋" w:cs="仿宋" w:hint="eastAsia"/>
          <w:color w:val="auto"/>
          <w:sz w:val="24"/>
          <w:lang w:eastAsia="zh"/>
        </w:rPr>
        <w:t>屋顶层、地下室</w:t>
      </w:r>
      <w:r>
        <w:rPr>
          <w:rFonts w:ascii="仿宋" w:eastAsia="仿宋" w:hAnsi="仿宋" w:cs="仿宋"/>
          <w:color w:val="auto"/>
          <w:sz w:val="24"/>
        </w:rPr>
        <w:t>等）和立面图及其他相关图纸等。</w:t>
      </w:r>
    </w:p>
    <w:p w14:paraId="3FAA5771" w14:textId="77777777" w:rsidR="005824A3" w:rsidRDefault="00782EF6">
      <w:pPr>
        <w:pStyle w:val="a5"/>
        <w:spacing w:line="360" w:lineRule="auto"/>
        <w:ind w:firstLineChars="200"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7.</w:t>
      </w:r>
      <w:r>
        <w:rPr>
          <w:rFonts w:ascii="仿宋" w:eastAsia="仿宋" w:hAnsi="仿宋" w:cs="仿宋"/>
          <w:color w:val="auto"/>
          <w:sz w:val="24"/>
          <w:szCs w:val="22"/>
          <w:lang w:val="en-US" w:eastAsia="zh"/>
        </w:rPr>
        <w:t>5</w:t>
      </w:r>
      <w:r>
        <w:rPr>
          <w:rFonts w:ascii="仿宋" w:eastAsia="仿宋" w:hAnsi="仿宋" w:cs="仿宋" w:hint="eastAsia"/>
          <w:color w:val="auto"/>
          <w:sz w:val="24"/>
          <w:szCs w:val="22"/>
          <w:lang w:val="en-US"/>
        </w:rPr>
        <w:t>设计文件需满足相关主管部门和相关单位的概算审核要求。</w:t>
      </w:r>
    </w:p>
    <w:p w14:paraId="04E95505" w14:textId="77777777" w:rsidR="005824A3" w:rsidRDefault="00782EF6">
      <w:pPr>
        <w:pStyle w:val="a5"/>
        <w:spacing w:line="360" w:lineRule="auto"/>
        <w:ind w:firstLineChars="200" w:firstLine="480"/>
        <w:rPr>
          <w:rFonts w:ascii="仿宋" w:eastAsia="仿宋" w:hAnsi="仿宋" w:cs="仿宋" w:hint="eastAsia"/>
          <w:color w:val="auto"/>
          <w:sz w:val="24"/>
          <w:szCs w:val="22"/>
          <w:lang w:val="en-US"/>
        </w:rPr>
      </w:pPr>
      <w:r>
        <w:rPr>
          <w:rFonts w:ascii="仿宋" w:eastAsia="仿宋" w:hAnsi="仿宋" w:cs="仿宋" w:hint="eastAsia"/>
          <w:color w:val="auto"/>
          <w:sz w:val="24"/>
          <w:szCs w:val="22"/>
          <w:lang w:val="en-US"/>
        </w:rPr>
        <w:t>7.</w:t>
      </w:r>
      <w:r>
        <w:rPr>
          <w:rFonts w:ascii="仿宋" w:eastAsia="仿宋" w:hAnsi="仿宋" w:cs="仿宋"/>
          <w:color w:val="auto"/>
          <w:sz w:val="24"/>
          <w:szCs w:val="22"/>
          <w:lang w:val="en-US"/>
        </w:rPr>
        <w:t>6</w:t>
      </w:r>
      <w:r>
        <w:rPr>
          <w:rFonts w:ascii="仿宋" w:eastAsia="仿宋" w:hAnsi="仿宋" w:cs="仿宋" w:hint="eastAsia"/>
          <w:color w:val="auto"/>
          <w:sz w:val="24"/>
          <w:szCs w:val="22"/>
          <w:lang w:val="en-US"/>
        </w:rPr>
        <w:t>设计文件含盖施工图审查章蓝图8份，CAD和PDF电子版文件光盘一个。满足广州市工程建设项目联合审批平台——联合审图备案条件。以及报审各部门所需要的图纸份数。</w:t>
      </w:r>
    </w:p>
    <w:sectPr w:rsidR="00582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Bold r:id="rId1" w:subsetted="1" w:fontKey="{B1BC43E5-7910-4F87-8BCD-534DDD46C592}"/>
  </w:font>
  <w:font w:name="仿宋">
    <w:panose1 w:val="02010609060101010101"/>
    <w:charset w:val="86"/>
    <w:family w:val="modern"/>
    <w:pitch w:val="fixed"/>
    <w:sig w:usb0="800002BF" w:usb1="38CF7CFA" w:usb2="00000016" w:usb3="00000000" w:csb0="00040001" w:csb1="00000000"/>
    <w:embedRegular r:id="rId2" w:subsetted="1" w:fontKey="{30D98424-A3D7-4004-9B4F-19FF3EED92DA}"/>
    <w:embedBold r:id="rId3" w:subsetted="1" w:fontKey="{626779CC-7ED2-48E1-B759-B186BB5FDB4F}"/>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4OTg2NWVlYmYwODllZDJlNTg5MmI4ZTJhZmUwNmIifQ=="/>
    <w:docVar w:name="KSO_WPS_MARK_KEY" w:val="25aa4587-70af-430c-8dff-0d46388631c8"/>
  </w:docVars>
  <w:rsids>
    <w:rsidRoot w:val="00A41E73"/>
    <w:rsid w:val="8FF3E386"/>
    <w:rsid w:val="93BFE9D2"/>
    <w:rsid w:val="9DFD9A76"/>
    <w:rsid w:val="AEF36736"/>
    <w:rsid w:val="AF1D6CFE"/>
    <w:rsid w:val="B6F69B33"/>
    <w:rsid w:val="B7FEB745"/>
    <w:rsid w:val="BA2F54A0"/>
    <w:rsid w:val="BB7F6AF1"/>
    <w:rsid w:val="BCF733C6"/>
    <w:rsid w:val="BD4D0410"/>
    <w:rsid w:val="BDCF1E24"/>
    <w:rsid w:val="BDF73591"/>
    <w:rsid w:val="BDFF065C"/>
    <w:rsid w:val="BF726FF6"/>
    <w:rsid w:val="BFDAF356"/>
    <w:rsid w:val="BFF65841"/>
    <w:rsid w:val="BFFB7962"/>
    <w:rsid w:val="C5FF7B63"/>
    <w:rsid w:val="CDF3D07D"/>
    <w:rsid w:val="CEC99F81"/>
    <w:rsid w:val="D3FB119A"/>
    <w:rsid w:val="D46E91CA"/>
    <w:rsid w:val="D48AF3F0"/>
    <w:rsid w:val="D5EB3CE1"/>
    <w:rsid w:val="D6B6EA3F"/>
    <w:rsid w:val="D6EFF859"/>
    <w:rsid w:val="D7F7F20A"/>
    <w:rsid w:val="DAFD95D5"/>
    <w:rsid w:val="DD3B78A2"/>
    <w:rsid w:val="DED91B39"/>
    <w:rsid w:val="DF6F04C5"/>
    <w:rsid w:val="DF7E34A8"/>
    <w:rsid w:val="DFED195C"/>
    <w:rsid w:val="DFEFE428"/>
    <w:rsid w:val="DFF439AF"/>
    <w:rsid w:val="DFF7155C"/>
    <w:rsid w:val="E65B892C"/>
    <w:rsid w:val="E9BF8143"/>
    <w:rsid w:val="ECDBAEF0"/>
    <w:rsid w:val="EEAE2649"/>
    <w:rsid w:val="EFAF5BE9"/>
    <w:rsid w:val="EFD740B8"/>
    <w:rsid w:val="EFDEC1D8"/>
    <w:rsid w:val="EFF706B9"/>
    <w:rsid w:val="F0FE039A"/>
    <w:rsid w:val="F59F6240"/>
    <w:rsid w:val="F6DE46B7"/>
    <w:rsid w:val="F6FFCE83"/>
    <w:rsid w:val="F779C18D"/>
    <w:rsid w:val="F7B117BC"/>
    <w:rsid w:val="F7B7A1C6"/>
    <w:rsid w:val="F7EBF864"/>
    <w:rsid w:val="FA4F4008"/>
    <w:rsid w:val="FA9D231B"/>
    <w:rsid w:val="FAFA75A7"/>
    <w:rsid w:val="FB0F4118"/>
    <w:rsid w:val="FBAF5695"/>
    <w:rsid w:val="FBEFF0A6"/>
    <w:rsid w:val="FBFB72C5"/>
    <w:rsid w:val="FBFD4EA1"/>
    <w:rsid w:val="FBFE29FA"/>
    <w:rsid w:val="FCFFECDF"/>
    <w:rsid w:val="FDDFE00D"/>
    <w:rsid w:val="FE65CF8D"/>
    <w:rsid w:val="FE7BC808"/>
    <w:rsid w:val="FECF712F"/>
    <w:rsid w:val="FEF78014"/>
    <w:rsid w:val="FF7EB905"/>
    <w:rsid w:val="FF9BF781"/>
    <w:rsid w:val="FF9F02D7"/>
    <w:rsid w:val="FFBB155A"/>
    <w:rsid w:val="FFDD7B2F"/>
    <w:rsid w:val="FFFB41AC"/>
    <w:rsid w:val="FFFF97CE"/>
    <w:rsid w:val="00026782"/>
    <w:rsid w:val="00050214"/>
    <w:rsid w:val="000A3974"/>
    <w:rsid w:val="000C0222"/>
    <w:rsid w:val="00124574"/>
    <w:rsid w:val="001C08EE"/>
    <w:rsid w:val="00233533"/>
    <w:rsid w:val="002511F0"/>
    <w:rsid w:val="00257859"/>
    <w:rsid w:val="00292725"/>
    <w:rsid w:val="0045466D"/>
    <w:rsid w:val="004F0256"/>
    <w:rsid w:val="005824A3"/>
    <w:rsid w:val="00591BC2"/>
    <w:rsid w:val="0059653A"/>
    <w:rsid w:val="006C4651"/>
    <w:rsid w:val="006C4904"/>
    <w:rsid w:val="007278E5"/>
    <w:rsid w:val="00782EF6"/>
    <w:rsid w:val="007D3ADE"/>
    <w:rsid w:val="008116EF"/>
    <w:rsid w:val="00815CAC"/>
    <w:rsid w:val="00872CAD"/>
    <w:rsid w:val="008F0251"/>
    <w:rsid w:val="009364F4"/>
    <w:rsid w:val="00962A28"/>
    <w:rsid w:val="0097657A"/>
    <w:rsid w:val="0099238A"/>
    <w:rsid w:val="009B3F22"/>
    <w:rsid w:val="00A41E73"/>
    <w:rsid w:val="00AF62AA"/>
    <w:rsid w:val="00B01BF6"/>
    <w:rsid w:val="00B40A4A"/>
    <w:rsid w:val="00B84910"/>
    <w:rsid w:val="00B92737"/>
    <w:rsid w:val="00CB356D"/>
    <w:rsid w:val="00CF2F59"/>
    <w:rsid w:val="00D442E0"/>
    <w:rsid w:val="00D7140E"/>
    <w:rsid w:val="00E33379"/>
    <w:rsid w:val="00E420F0"/>
    <w:rsid w:val="024A658A"/>
    <w:rsid w:val="06C90C44"/>
    <w:rsid w:val="0C156155"/>
    <w:rsid w:val="0E652D53"/>
    <w:rsid w:val="13FA1706"/>
    <w:rsid w:val="1678CC56"/>
    <w:rsid w:val="19EFC09E"/>
    <w:rsid w:val="1B6CFE4F"/>
    <w:rsid w:val="1B8FC9E2"/>
    <w:rsid w:val="1BFA1159"/>
    <w:rsid w:val="1FF8690F"/>
    <w:rsid w:val="26937C58"/>
    <w:rsid w:val="273D3B01"/>
    <w:rsid w:val="27EEAAA3"/>
    <w:rsid w:val="27EF7DD6"/>
    <w:rsid w:val="2A832D34"/>
    <w:rsid w:val="2FFE0E60"/>
    <w:rsid w:val="3177AF27"/>
    <w:rsid w:val="31BE7B32"/>
    <w:rsid w:val="33B6C733"/>
    <w:rsid w:val="3BBF0032"/>
    <w:rsid w:val="3C0730DF"/>
    <w:rsid w:val="3DFBE42C"/>
    <w:rsid w:val="3EEFEB1F"/>
    <w:rsid w:val="3F9746D1"/>
    <w:rsid w:val="3FBDB95B"/>
    <w:rsid w:val="3FDFAA90"/>
    <w:rsid w:val="3FF558DE"/>
    <w:rsid w:val="40DE5DF9"/>
    <w:rsid w:val="417FB4CD"/>
    <w:rsid w:val="45A8769B"/>
    <w:rsid w:val="46843C64"/>
    <w:rsid w:val="476FCDD1"/>
    <w:rsid w:val="49FA159D"/>
    <w:rsid w:val="4D7D74FE"/>
    <w:rsid w:val="4ED9835A"/>
    <w:rsid w:val="4FFE1D4B"/>
    <w:rsid w:val="52824B50"/>
    <w:rsid w:val="568EA9CF"/>
    <w:rsid w:val="57B8C6B9"/>
    <w:rsid w:val="57DC640F"/>
    <w:rsid w:val="57F3BCC1"/>
    <w:rsid w:val="599F565C"/>
    <w:rsid w:val="5A76D65C"/>
    <w:rsid w:val="5A7BD6B4"/>
    <w:rsid w:val="5AFA604E"/>
    <w:rsid w:val="5BF7C5BE"/>
    <w:rsid w:val="5C5F6652"/>
    <w:rsid w:val="5EEF3A9A"/>
    <w:rsid w:val="5EFDCA25"/>
    <w:rsid w:val="5FC3FEF0"/>
    <w:rsid w:val="62D32618"/>
    <w:rsid w:val="63BDB74D"/>
    <w:rsid w:val="67E76A80"/>
    <w:rsid w:val="6ACC71B7"/>
    <w:rsid w:val="6BBA4E16"/>
    <w:rsid w:val="6BC30F66"/>
    <w:rsid w:val="6BFDFEB2"/>
    <w:rsid w:val="6EE05998"/>
    <w:rsid w:val="6EE7BB40"/>
    <w:rsid w:val="6EF532BA"/>
    <w:rsid w:val="6F750F69"/>
    <w:rsid w:val="6FF5AFF4"/>
    <w:rsid w:val="71776FA6"/>
    <w:rsid w:val="72BFB8DC"/>
    <w:rsid w:val="736F234C"/>
    <w:rsid w:val="73A7A1E8"/>
    <w:rsid w:val="74F99577"/>
    <w:rsid w:val="74FB990D"/>
    <w:rsid w:val="74FF91E8"/>
    <w:rsid w:val="75225808"/>
    <w:rsid w:val="75E729BA"/>
    <w:rsid w:val="75FED38B"/>
    <w:rsid w:val="78D7A10E"/>
    <w:rsid w:val="78DFA5DD"/>
    <w:rsid w:val="79EEAC4F"/>
    <w:rsid w:val="7A2F4F70"/>
    <w:rsid w:val="7AAD7E28"/>
    <w:rsid w:val="7B7CB9B2"/>
    <w:rsid w:val="7BCF1431"/>
    <w:rsid w:val="7BF4CEA3"/>
    <w:rsid w:val="7BFB9018"/>
    <w:rsid w:val="7BFE202D"/>
    <w:rsid w:val="7BFFA47A"/>
    <w:rsid w:val="7CED73F0"/>
    <w:rsid w:val="7D7D2EA9"/>
    <w:rsid w:val="7DAF2E83"/>
    <w:rsid w:val="7DDF385A"/>
    <w:rsid w:val="7DF1D667"/>
    <w:rsid w:val="7DF7BDCE"/>
    <w:rsid w:val="7EBF478E"/>
    <w:rsid w:val="7EBFBD00"/>
    <w:rsid w:val="7EDB4CB2"/>
    <w:rsid w:val="7EFF9E7B"/>
    <w:rsid w:val="7F3EBCD2"/>
    <w:rsid w:val="7F59B9A7"/>
    <w:rsid w:val="7F5F288E"/>
    <w:rsid w:val="7F6EF927"/>
    <w:rsid w:val="7F76AE1C"/>
    <w:rsid w:val="7FD38742"/>
    <w:rsid w:val="7FD53FD7"/>
    <w:rsid w:val="7FDF09C0"/>
    <w:rsid w:val="7FFD55F2"/>
    <w:rsid w:val="7FFE2057"/>
    <w:rsid w:val="7FFEC6BA"/>
    <w:rsid w:val="7FFF501A"/>
    <w:rsid w:val="7FFF5100"/>
    <w:rsid w:val="7FFFCFC5"/>
    <w:rsid w:val="7FFFD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CCF7B"/>
  <w15:docId w15:val="{5EEF585D-2365-45AB-B3CF-24310018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alibri"/>
      <w:color w:val="000000"/>
      <w:sz w:val="21"/>
      <w:szCs w:val="22"/>
    </w:rPr>
  </w:style>
  <w:style w:type="paragraph" w:styleId="3">
    <w:name w:val="heading 3"/>
    <w:basedOn w:val="a"/>
    <w:next w:val="a"/>
    <w:qFormat/>
    <w:pPr>
      <w:keepNext/>
      <w:keepLines/>
      <w:spacing w:before="260" w:after="260" w:line="413" w:lineRule="auto"/>
      <w:ind w:firstLine="137"/>
      <w:outlineLvl w:val="2"/>
    </w:pPr>
    <w:rPr>
      <w:rFonts w:ascii="黑体" w:eastAsia="黑体" w:hAnsi="黑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qFormat/>
    <w:rPr>
      <w:rFonts w:ascii="宋体" w:hAnsi="宋体" w:cs="Courier New"/>
      <w:sz w:val="20"/>
      <w:szCs w:val="20"/>
      <w:lang w:val="zh-CN"/>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jc w:val="left"/>
    </w:pPr>
    <w:rPr>
      <w:rFonts w:cs="Times New Roman"/>
      <w:color w:val="auto"/>
      <w:sz w:val="18"/>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Pr>
      <w:sz w:val="24"/>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Style6">
    <w:name w:val="_Style 6"/>
    <w:basedOn w:val="a"/>
    <w:next w:val="af0"/>
    <w:uiPriority w:val="34"/>
    <w:qFormat/>
    <w:pPr>
      <w:adjustRightInd w:val="0"/>
      <w:snapToGrid w:val="0"/>
      <w:spacing w:line="312" w:lineRule="auto"/>
      <w:ind w:firstLineChars="200" w:firstLine="420"/>
    </w:pPr>
    <w:rPr>
      <w:rFonts w:cs="Times New Roman"/>
      <w:color w:val="auto"/>
      <w:kern w:val="2"/>
      <w:sz w:val="20"/>
      <w:szCs w:val="20"/>
    </w:rPr>
  </w:style>
  <w:style w:type="paragraph" w:styleId="af0">
    <w:name w:val="List Paragraph"/>
    <w:basedOn w:val="a"/>
    <w:uiPriority w:val="99"/>
    <w:qFormat/>
    <w:pPr>
      <w:ind w:firstLineChars="200" w:firstLine="420"/>
    </w:pPr>
    <w:rPr>
      <w:rFonts w:cs="Times New Roman"/>
      <w:color w:val="auto"/>
      <w:kern w:val="2"/>
      <w:szCs w:val="24"/>
    </w:rPr>
  </w:style>
  <w:style w:type="paragraph" w:customStyle="1" w:styleId="11">
    <w:name w:val="纯文本11"/>
    <w:basedOn w:val="a"/>
    <w:qFormat/>
    <w:rPr>
      <w:rFonts w:ascii="宋体" w:hAnsi="Courier New" w:cs="Courier New"/>
      <w:szCs w:val="21"/>
    </w:rPr>
  </w:style>
  <w:style w:type="character" w:customStyle="1" w:styleId="aa">
    <w:name w:val="页眉 字符"/>
    <w:basedOn w:val="a0"/>
    <w:link w:val="a9"/>
    <w:qFormat/>
    <w:rPr>
      <w:rFonts w:cs="Calibri"/>
      <w:color w:val="000000"/>
      <w:sz w:val="18"/>
      <w:szCs w:val="18"/>
    </w:rPr>
  </w:style>
  <w:style w:type="character" w:customStyle="1" w:styleId="a7">
    <w:name w:val="批注框文本 字符"/>
    <w:basedOn w:val="a0"/>
    <w:link w:val="a6"/>
    <w:qFormat/>
    <w:rPr>
      <w:rFonts w:cs="Calibri"/>
      <w:color w:val="000000"/>
      <w:sz w:val="18"/>
      <w:szCs w:val="18"/>
    </w:rPr>
  </w:style>
  <w:style w:type="character" w:customStyle="1" w:styleId="a4">
    <w:name w:val="批注文字 字符"/>
    <w:basedOn w:val="a0"/>
    <w:link w:val="a3"/>
    <w:qFormat/>
    <w:rPr>
      <w:rFonts w:cs="Calibri"/>
      <w:color w:val="000000"/>
      <w:sz w:val="21"/>
      <w:szCs w:val="22"/>
    </w:rPr>
  </w:style>
  <w:style w:type="character" w:customStyle="1" w:styleId="ad">
    <w:name w:val="批注主题 字符"/>
    <w:basedOn w:val="a4"/>
    <w:link w:val="ac"/>
    <w:qFormat/>
    <w:rPr>
      <w:rFonts w:cs="Calibri"/>
      <w:b/>
      <w:bCs/>
      <w:color w:val="000000"/>
      <w:sz w:val="21"/>
      <w:szCs w:val="22"/>
    </w:rPr>
  </w:style>
  <w:style w:type="paragraph" w:customStyle="1" w:styleId="1">
    <w:name w:val="修订1"/>
    <w:hidden/>
    <w:uiPriority w:val="99"/>
    <w:unhideWhenUsed/>
    <w:qFormat/>
    <w:rPr>
      <w:rFonts w:cs="Calibri"/>
      <w:color w:val="000000"/>
      <w:sz w:val="21"/>
      <w:szCs w:val="22"/>
    </w:rPr>
  </w:style>
  <w:style w:type="paragraph" w:customStyle="1" w:styleId="2">
    <w:name w:val="修订2"/>
    <w:hidden/>
    <w:uiPriority w:val="99"/>
    <w:unhideWhenUsed/>
    <w:qFormat/>
    <w:rPr>
      <w:rFonts w:cs="Calibri"/>
      <w:color w:val="000000"/>
      <w:sz w:val="21"/>
      <w:szCs w:val="22"/>
    </w:rPr>
  </w:style>
  <w:style w:type="paragraph" w:styleId="af1">
    <w:name w:val="Revision"/>
    <w:hidden/>
    <w:uiPriority w:val="99"/>
    <w:semiHidden/>
    <w:rsid w:val="006C4651"/>
    <w:rPr>
      <w:rFonts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083D-D469-45AE-87A4-8A41027F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1388</Words>
  <Characters>7914</Characters>
  <Application>Microsoft Office Word</Application>
  <DocSecurity>0</DocSecurity>
  <Lines>65</Lines>
  <Paragraphs>18</Paragraphs>
  <ScaleCrop>false</ScaleCrop>
  <Company>Microsoft</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罗辉凤</dc:creator>
  <cp:lastModifiedBy>杨</cp:lastModifiedBy>
  <cp:revision>3</cp:revision>
  <cp:lastPrinted>2024-10-09T08:14:00Z</cp:lastPrinted>
  <dcterms:created xsi:type="dcterms:W3CDTF">2024-11-07T08:42:00Z</dcterms:created>
  <dcterms:modified xsi:type="dcterms:W3CDTF">2024-11-07T09:12:00Z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8ECEBAED41E142109AE8756D2D3045DC_13</vt:lpwstr>
  </property>
</Properties>
</file>