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0BC" w:rsidRPr="009B60BC" w:rsidRDefault="009B60BC" w:rsidP="009B60BC">
      <w:pPr>
        <w:ind w:firstLine="420"/>
        <w:rPr>
          <w:rFonts w:cs="Calibri"/>
          <w:szCs w:val="20"/>
        </w:rPr>
      </w:pPr>
    </w:p>
    <w:p w:rsidR="009B60BC" w:rsidRPr="009B60BC" w:rsidRDefault="009B60BC" w:rsidP="009B60BC">
      <w:pPr>
        <w:ind w:firstLine="420"/>
        <w:rPr>
          <w:rFonts w:cs="Calibri"/>
          <w:szCs w:val="20"/>
        </w:rPr>
      </w:pPr>
    </w:p>
    <w:p w:rsidR="009B60BC" w:rsidRPr="009B60BC" w:rsidRDefault="009B60BC" w:rsidP="009B60BC">
      <w:pPr>
        <w:ind w:firstLine="420"/>
        <w:rPr>
          <w:rFonts w:cs="Calibri"/>
          <w:szCs w:val="20"/>
        </w:rPr>
      </w:pPr>
    </w:p>
    <w:p w:rsidR="009B60BC" w:rsidRPr="009B60BC" w:rsidRDefault="009B60BC" w:rsidP="009B60BC">
      <w:pPr>
        <w:ind w:firstLine="480"/>
        <w:rPr>
          <w:rFonts w:cs="Calibri"/>
          <w:szCs w:val="20"/>
        </w:rPr>
      </w:pPr>
    </w:p>
    <w:p w:rsidR="009B60BC" w:rsidRPr="009B60BC" w:rsidRDefault="009B60BC" w:rsidP="009B60BC">
      <w:pPr>
        <w:spacing w:line="360" w:lineRule="auto"/>
        <w:jc w:val="center"/>
        <w:rPr>
          <w:rFonts w:ascii="宋体" w:cs="Calibri"/>
          <w:b/>
          <w:spacing w:val="26"/>
          <w:sz w:val="110"/>
          <w:szCs w:val="110"/>
        </w:rPr>
      </w:pPr>
      <w:r w:rsidRPr="009B60BC">
        <w:rPr>
          <w:rFonts w:ascii="宋体" w:hAnsi="宋体" w:cs="宋体" w:hint="eastAsia"/>
          <w:b/>
          <w:spacing w:val="40"/>
          <w:sz w:val="48"/>
          <w:szCs w:val="48"/>
        </w:rPr>
        <w:t>广州飞碟训练中心综合楼建设项目施工总承包</w:t>
      </w:r>
    </w:p>
    <w:p w:rsidR="009B60BC" w:rsidRPr="009B60BC" w:rsidRDefault="009B60BC" w:rsidP="009B60BC">
      <w:pPr>
        <w:spacing w:line="360" w:lineRule="auto"/>
        <w:ind w:firstLineChars="150" w:firstLine="1734"/>
        <w:rPr>
          <w:rFonts w:ascii="宋体" w:cs="Calibri"/>
          <w:b/>
          <w:spacing w:val="26"/>
          <w:sz w:val="110"/>
          <w:szCs w:val="110"/>
        </w:rPr>
      </w:pPr>
    </w:p>
    <w:p w:rsidR="009B60BC" w:rsidRPr="009B60BC" w:rsidRDefault="009B60BC" w:rsidP="009B60BC">
      <w:pPr>
        <w:spacing w:line="360" w:lineRule="auto"/>
        <w:ind w:firstLineChars="150" w:firstLine="1734"/>
        <w:rPr>
          <w:rFonts w:ascii="宋体" w:cs="Calibri"/>
          <w:b/>
          <w:spacing w:val="26"/>
          <w:sz w:val="110"/>
          <w:szCs w:val="110"/>
        </w:rPr>
      </w:pPr>
      <w:r w:rsidRPr="009B60BC">
        <w:rPr>
          <w:rFonts w:ascii="宋体" w:hAnsi="宋体" w:cs="宋体" w:hint="eastAsia"/>
          <w:b/>
          <w:spacing w:val="26"/>
          <w:sz w:val="110"/>
          <w:szCs w:val="110"/>
        </w:rPr>
        <w:t>招标文件</w:t>
      </w:r>
    </w:p>
    <w:p w:rsidR="009B60BC" w:rsidRPr="009B60BC" w:rsidRDefault="009B60BC" w:rsidP="009B60BC">
      <w:pPr>
        <w:spacing w:line="360" w:lineRule="auto"/>
        <w:ind w:firstLine="964"/>
        <w:jc w:val="center"/>
        <w:rPr>
          <w:rFonts w:ascii="宋体" w:hAnsi="宋体" w:cs="宋体"/>
          <w:b/>
          <w:sz w:val="48"/>
          <w:szCs w:val="48"/>
        </w:rPr>
      </w:pPr>
    </w:p>
    <w:p w:rsidR="009B60BC" w:rsidRPr="009B60BC" w:rsidRDefault="009B60BC" w:rsidP="009B60BC">
      <w:pPr>
        <w:spacing w:line="360" w:lineRule="auto"/>
        <w:ind w:firstLine="964"/>
        <w:jc w:val="center"/>
        <w:rPr>
          <w:rFonts w:ascii="宋体" w:hAnsi="宋体" w:cs="宋体"/>
          <w:b/>
          <w:sz w:val="48"/>
          <w:szCs w:val="48"/>
        </w:rPr>
      </w:pPr>
    </w:p>
    <w:p w:rsidR="009B60BC" w:rsidRPr="009B60BC" w:rsidRDefault="009B60BC" w:rsidP="009B60BC">
      <w:pPr>
        <w:spacing w:line="360" w:lineRule="auto"/>
        <w:ind w:firstLine="964"/>
        <w:jc w:val="center"/>
        <w:rPr>
          <w:rFonts w:ascii="宋体" w:cs="Calibri"/>
          <w:b/>
          <w:sz w:val="48"/>
          <w:szCs w:val="48"/>
        </w:rPr>
      </w:pPr>
      <w:r w:rsidRPr="009B60BC">
        <w:rPr>
          <w:rFonts w:ascii="宋体" w:hAnsi="宋体" w:cs="宋体" w:hint="eastAsia"/>
          <w:b/>
          <w:sz w:val="48"/>
          <w:szCs w:val="48"/>
        </w:rPr>
        <w:t>第三章合同条款</w:t>
      </w:r>
      <w:r w:rsidRPr="009B60BC">
        <w:rPr>
          <w:rFonts w:ascii="宋体" w:hAnsi="宋体" w:cs="宋体"/>
          <w:b/>
          <w:sz w:val="48"/>
          <w:szCs w:val="48"/>
        </w:rPr>
        <w:t>(</w:t>
      </w:r>
      <w:r w:rsidRPr="009B60BC">
        <w:rPr>
          <w:rFonts w:ascii="宋体" w:hAnsi="宋体" w:cs="宋体" w:hint="eastAsia"/>
          <w:b/>
          <w:sz w:val="48"/>
          <w:szCs w:val="48"/>
        </w:rPr>
        <w:t>格式）</w:t>
      </w:r>
    </w:p>
    <w:p w:rsidR="009B60BC" w:rsidRPr="009B60BC" w:rsidRDefault="009B60BC" w:rsidP="009B60BC">
      <w:pPr>
        <w:spacing w:line="360" w:lineRule="auto"/>
        <w:ind w:firstLineChars="800" w:firstLine="2560"/>
        <w:rPr>
          <w:rFonts w:ascii="宋体" w:cs="Calibri"/>
          <w:sz w:val="32"/>
          <w:szCs w:val="32"/>
        </w:rPr>
      </w:pPr>
    </w:p>
    <w:p w:rsidR="009B60BC" w:rsidRPr="009B60BC" w:rsidRDefault="009B60BC" w:rsidP="009B60BC">
      <w:pPr>
        <w:spacing w:line="360" w:lineRule="auto"/>
        <w:ind w:firstLine="1040"/>
        <w:rPr>
          <w:rFonts w:ascii="宋体" w:cs="Calibri"/>
          <w:sz w:val="52"/>
          <w:szCs w:val="52"/>
        </w:rPr>
      </w:pPr>
    </w:p>
    <w:p w:rsidR="009B60BC" w:rsidRPr="009B60BC" w:rsidRDefault="009B60BC" w:rsidP="009B60BC">
      <w:pPr>
        <w:ind w:firstLine="480"/>
        <w:rPr>
          <w:rFonts w:cs="Calibri"/>
          <w:szCs w:val="20"/>
        </w:rPr>
      </w:pPr>
    </w:p>
    <w:p w:rsidR="009B60BC" w:rsidRPr="009B60BC" w:rsidRDefault="009B60BC" w:rsidP="009B60BC">
      <w:pPr>
        <w:ind w:firstLine="480"/>
        <w:rPr>
          <w:rFonts w:cs="Calibri"/>
          <w:szCs w:val="20"/>
        </w:rPr>
      </w:pPr>
    </w:p>
    <w:p w:rsidR="009B60BC" w:rsidRPr="009B60BC" w:rsidRDefault="009B60BC" w:rsidP="009B60BC">
      <w:pPr>
        <w:ind w:firstLine="480"/>
        <w:rPr>
          <w:rFonts w:cs="Calibri"/>
        </w:rPr>
      </w:pPr>
    </w:p>
    <w:p w:rsidR="009B60BC" w:rsidRPr="009B60BC" w:rsidRDefault="009B60BC" w:rsidP="009B60BC">
      <w:pPr>
        <w:ind w:firstLine="480"/>
        <w:rPr>
          <w:rFonts w:cs="Calibri"/>
          <w:szCs w:val="20"/>
        </w:rPr>
      </w:pPr>
    </w:p>
    <w:p w:rsidR="009B60BC" w:rsidRPr="009B60BC" w:rsidRDefault="009B60BC" w:rsidP="009B60BC">
      <w:pPr>
        <w:spacing w:line="360" w:lineRule="auto"/>
        <w:ind w:firstLineChars="400" w:firstLine="1200"/>
        <w:rPr>
          <w:rFonts w:ascii="宋体" w:cs="Calibri"/>
          <w:sz w:val="30"/>
          <w:szCs w:val="30"/>
          <w:u w:val="single"/>
        </w:rPr>
      </w:pPr>
      <w:r w:rsidRPr="009B60BC">
        <w:rPr>
          <w:rFonts w:ascii="宋体" w:hAnsi="宋体" w:cs="宋体" w:hint="eastAsia"/>
          <w:sz w:val="30"/>
          <w:szCs w:val="30"/>
        </w:rPr>
        <w:t>招标单位：</w:t>
      </w:r>
      <w:r w:rsidRPr="009B60BC">
        <w:rPr>
          <w:rFonts w:ascii="宋体" w:hAnsi="宋体" w:cs="宋体" w:hint="eastAsia"/>
          <w:sz w:val="30"/>
          <w:szCs w:val="30"/>
          <w:u w:val="single"/>
        </w:rPr>
        <w:t>广州市重点公共建设项目管理中心</w:t>
      </w:r>
    </w:p>
    <w:p w:rsidR="009B60BC" w:rsidRPr="009B60BC" w:rsidRDefault="009B60BC" w:rsidP="009B60BC">
      <w:pPr>
        <w:spacing w:line="360" w:lineRule="auto"/>
        <w:ind w:firstLineChars="415" w:firstLine="1245"/>
        <w:rPr>
          <w:rFonts w:ascii="宋体" w:cs="Calibri"/>
          <w:sz w:val="30"/>
          <w:szCs w:val="30"/>
          <w:u w:val="single"/>
        </w:rPr>
      </w:pPr>
      <w:r w:rsidRPr="009B60BC">
        <w:rPr>
          <w:rFonts w:ascii="宋体" w:hAnsi="宋体" w:cs="宋体" w:hint="eastAsia"/>
          <w:sz w:val="30"/>
          <w:szCs w:val="30"/>
        </w:rPr>
        <w:t>招标代理单位：</w:t>
      </w:r>
      <w:r w:rsidRPr="009B60BC">
        <w:rPr>
          <w:rFonts w:ascii="宋体" w:hAnsi="宋体" w:cs="宋体" w:hint="eastAsia"/>
          <w:sz w:val="30"/>
          <w:szCs w:val="30"/>
          <w:u w:val="single"/>
        </w:rPr>
        <w:t>广东工程建设监理有限公司</w:t>
      </w:r>
    </w:p>
    <w:p w:rsidR="009B60BC" w:rsidRPr="009B60BC" w:rsidRDefault="009B60BC" w:rsidP="009B60BC">
      <w:pPr>
        <w:spacing w:line="360" w:lineRule="auto"/>
        <w:ind w:firstLineChars="795" w:firstLine="2385"/>
        <w:rPr>
          <w:rFonts w:ascii="宋体" w:cs="Calibri"/>
          <w:sz w:val="30"/>
          <w:szCs w:val="30"/>
        </w:rPr>
      </w:pPr>
      <w:r w:rsidRPr="009B60BC">
        <w:rPr>
          <w:rFonts w:ascii="宋体" w:hAnsi="宋体" w:cs="宋体" w:hint="eastAsia"/>
          <w:sz w:val="30"/>
          <w:szCs w:val="30"/>
        </w:rPr>
        <w:t>日期：</w:t>
      </w:r>
      <w:r w:rsidRPr="009B60BC">
        <w:rPr>
          <w:rFonts w:ascii="宋体" w:hAnsi="宋体" w:cs="宋体"/>
          <w:sz w:val="30"/>
          <w:szCs w:val="30"/>
          <w:u w:val="single"/>
        </w:rPr>
        <w:t>2024</w:t>
      </w:r>
      <w:r w:rsidRPr="009B60BC">
        <w:rPr>
          <w:rFonts w:ascii="宋体" w:hAnsi="宋体" w:cs="宋体" w:hint="eastAsia"/>
          <w:sz w:val="30"/>
          <w:szCs w:val="30"/>
        </w:rPr>
        <w:t>年</w:t>
      </w:r>
      <w:r w:rsidRPr="009B60BC">
        <w:rPr>
          <w:rFonts w:ascii="宋体" w:hAnsi="宋体" w:cs="宋体"/>
          <w:sz w:val="30"/>
          <w:szCs w:val="30"/>
          <w:u w:val="single"/>
        </w:rPr>
        <w:t xml:space="preserve"> 11 </w:t>
      </w:r>
      <w:r w:rsidRPr="009B60BC">
        <w:rPr>
          <w:rFonts w:ascii="宋体" w:hAnsi="宋体" w:cs="宋体" w:hint="eastAsia"/>
          <w:sz w:val="30"/>
          <w:szCs w:val="30"/>
        </w:rPr>
        <w:t>月</w:t>
      </w:r>
    </w:p>
    <w:p w:rsidR="009B60BC" w:rsidRPr="009B60BC" w:rsidRDefault="009B60BC" w:rsidP="009B60BC">
      <w:pPr>
        <w:spacing w:line="360" w:lineRule="auto"/>
        <w:ind w:firstLine="723"/>
        <w:jc w:val="center"/>
        <w:rPr>
          <w:rFonts w:ascii="宋体" w:cs="Calibri"/>
          <w:b/>
          <w:sz w:val="36"/>
          <w:szCs w:val="36"/>
        </w:rPr>
      </w:pPr>
      <w:r w:rsidRPr="009B60BC">
        <w:rPr>
          <w:rFonts w:ascii="宋体" w:cs="Calibri"/>
          <w:b/>
          <w:sz w:val="36"/>
          <w:szCs w:val="36"/>
        </w:rPr>
        <w:br w:type="page"/>
      </w:r>
      <w:r w:rsidRPr="009B60BC">
        <w:rPr>
          <w:rFonts w:ascii="宋体" w:hAnsi="宋体" w:cs="宋体" w:hint="eastAsia"/>
          <w:b/>
          <w:sz w:val="36"/>
          <w:szCs w:val="36"/>
        </w:rPr>
        <w:lastRenderedPageBreak/>
        <w:t>重要提示</w:t>
      </w:r>
    </w:p>
    <w:p w:rsidR="009B60BC" w:rsidRPr="009B60BC" w:rsidRDefault="009B60BC" w:rsidP="009B60BC">
      <w:pPr>
        <w:widowControl/>
        <w:topLinePunct/>
        <w:adjustRightInd w:val="0"/>
        <w:snapToGrid w:val="0"/>
        <w:spacing w:before="100" w:beforeAutospacing="1" w:after="100" w:afterAutospacing="1" w:line="360" w:lineRule="auto"/>
        <w:ind w:firstLineChars="200" w:firstLine="498"/>
        <w:jc w:val="left"/>
        <w:rPr>
          <w:rFonts w:ascii="宋体" w:hAnsi="宋体" w:cs="Calibri"/>
          <w:b/>
          <w:spacing w:val="4"/>
          <w:kern w:val="0"/>
          <w:sz w:val="24"/>
          <w:szCs w:val="24"/>
        </w:rPr>
      </w:pPr>
    </w:p>
    <w:p w:rsidR="009B60BC" w:rsidRPr="009B60BC" w:rsidRDefault="009B60BC" w:rsidP="009B60BC">
      <w:pPr>
        <w:adjustRightInd w:val="0"/>
        <w:snapToGrid w:val="0"/>
        <w:spacing w:line="360" w:lineRule="auto"/>
        <w:ind w:firstLineChars="196" w:firstLine="551"/>
        <w:rPr>
          <w:rFonts w:ascii="宋体" w:cs="Calibri"/>
          <w:b/>
          <w:kern w:val="0"/>
          <w:sz w:val="28"/>
          <w:szCs w:val="28"/>
        </w:rPr>
      </w:pPr>
      <w:r w:rsidRPr="009B60BC">
        <w:rPr>
          <w:rFonts w:ascii="宋体" w:hAnsi="宋体" w:cs="宋体"/>
          <w:b/>
          <w:kern w:val="0"/>
          <w:sz w:val="28"/>
          <w:szCs w:val="28"/>
        </w:rPr>
        <w:t>1.</w:t>
      </w:r>
      <w:r w:rsidRPr="009B60BC">
        <w:rPr>
          <w:rFonts w:ascii="宋体" w:hAnsi="宋体" w:cs="宋体" w:hint="eastAsia"/>
          <w:b/>
          <w:kern w:val="0"/>
          <w:sz w:val="28"/>
          <w:szCs w:val="28"/>
        </w:rPr>
        <w:t>本章由“合同选择补充文本”和“合同范本”两部分组成。“合同选择补充文本”部分根据本招标项目的实际情况对合同范本中的合同协议书、合同专用条款、合同附件的部分内容进行了选择、填充或修改，其中：选择项以“□”标示，标注“√”的选项即为本招标项目合同采用，标注“×”的选项为本招标项目合同不采用；填充或修改的以下划线标示。两部分如有不一致的表述，以“合同选择补充文本”优先适用。</w:t>
      </w:r>
    </w:p>
    <w:p w:rsidR="009B60BC" w:rsidRPr="009B60BC" w:rsidRDefault="009B60BC" w:rsidP="009B60BC">
      <w:pPr>
        <w:widowControl/>
        <w:topLinePunct/>
        <w:adjustRightInd w:val="0"/>
        <w:snapToGrid w:val="0"/>
        <w:spacing w:before="100" w:beforeAutospacing="1" w:after="100" w:afterAutospacing="1" w:line="360" w:lineRule="auto"/>
        <w:ind w:firstLineChars="200" w:firstLine="578"/>
        <w:jc w:val="left"/>
        <w:rPr>
          <w:rFonts w:ascii="宋体" w:hAnsi="宋体" w:cs="Calibri"/>
          <w:b/>
          <w:spacing w:val="4"/>
          <w:kern w:val="0"/>
          <w:sz w:val="28"/>
          <w:szCs w:val="28"/>
        </w:rPr>
      </w:pPr>
      <w:r w:rsidRPr="009B60BC">
        <w:rPr>
          <w:rFonts w:ascii="宋体" w:hAnsi="宋体" w:cs="宋体"/>
          <w:b/>
          <w:spacing w:val="4"/>
          <w:kern w:val="0"/>
          <w:sz w:val="28"/>
          <w:szCs w:val="28"/>
        </w:rPr>
        <w:t>2.</w:t>
      </w:r>
      <w:r w:rsidRPr="009B60BC">
        <w:rPr>
          <w:rFonts w:ascii="宋体" w:hAnsi="宋体" w:cs="宋体" w:hint="eastAsia"/>
          <w:b/>
          <w:spacing w:val="4"/>
          <w:kern w:val="0"/>
          <w:sz w:val="28"/>
          <w:szCs w:val="28"/>
        </w:rPr>
        <w:t>本招标项目使用的合同范本是指《广州市重点公共建设项目管理中心施工总承包合同范本》（</w:t>
      </w:r>
      <w:r w:rsidRPr="009B60BC">
        <w:rPr>
          <w:rFonts w:ascii="宋体" w:hAnsi="宋体" w:cs="宋体"/>
          <w:b/>
          <w:spacing w:val="4"/>
          <w:kern w:val="0"/>
          <w:sz w:val="28"/>
          <w:szCs w:val="28"/>
        </w:rPr>
        <w:t>2015</w:t>
      </w:r>
      <w:r w:rsidRPr="009B60BC">
        <w:rPr>
          <w:rFonts w:ascii="宋体" w:hAnsi="宋体" w:cs="宋体" w:hint="eastAsia"/>
          <w:b/>
          <w:spacing w:val="4"/>
          <w:kern w:val="0"/>
          <w:sz w:val="28"/>
          <w:szCs w:val="28"/>
        </w:rPr>
        <w:t>年</w:t>
      </w:r>
      <w:r w:rsidRPr="009B60BC">
        <w:rPr>
          <w:rFonts w:ascii="宋体" w:hAnsi="宋体" w:cs="宋体"/>
          <w:b/>
          <w:spacing w:val="4"/>
          <w:kern w:val="0"/>
          <w:sz w:val="28"/>
          <w:szCs w:val="28"/>
        </w:rPr>
        <w:t>8</w:t>
      </w:r>
      <w:r w:rsidRPr="009B60BC">
        <w:rPr>
          <w:rFonts w:ascii="宋体" w:hAnsi="宋体" w:cs="宋体" w:hint="eastAsia"/>
          <w:b/>
          <w:spacing w:val="4"/>
          <w:kern w:val="0"/>
          <w:sz w:val="28"/>
          <w:szCs w:val="28"/>
        </w:rPr>
        <w:t>月版，</w:t>
      </w:r>
      <w:r w:rsidRPr="009B60BC">
        <w:rPr>
          <w:rFonts w:ascii="宋体" w:hAnsi="宋体" w:cs="宋体"/>
          <w:b/>
          <w:spacing w:val="4"/>
          <w:kern w:val="0"/>
          <w:sz w:val="28"/>
          <w:szCs w:val="28"/>
        </w:rPr>
        <w:t>2018</w:t>
      </w:r>
      <w:r w:rsidRPr="009B60BC">
        <w:rPr>
          <w:rFonts w:ascii="宋体" w:hAnsi="宋体" w:cs="宋体" w:hint="eastAsia"/>
          <w:b/>
          <w:spacing w:val="4"/>
          <w:kern w:val="0"/>
          <w:sz w:val="28"/>
          <w:szCs w:val="28"/>
        </w:rPr>
        <w:t>年修订）。</w:t>
      </w:r>
    </w:p>
    <w:p w:rsidR="009B60BC" w:rsidRPr="009B60BC" w:rsidRDefault="009B60BC" w:rsidP="009B60BC">
      <w:pPr>
        <w:widowControl/>
        <w:topLinePunct/>
        <w:adjustRightInd w:val="0"/>
        <w:snapToGrid w:val="0"/>
        <w:spacing w:before="100" w:beforeAutospacing="1" w:after="100" w:afterAutospacing="1" w:line="360" w:lineRule="auto"/>
        <w:ind w:firstLineChars="200" w:firstLine="578"/>
        <w:jc w:val="left"/>
        <w:rPr>
          <w:rFonts w:ascii="宋体" w:hAnsi="宋体" w:cs="Calibri"/>
          <w:b/>
          <w:spacing w:val="4"/>
          <w:kern w:val="0"/>
          <w:sz w:val="28"/>
          <w:szCs w:val="28"/>
        </w:rPr>
      </w:pPr>
      <w:r w:rsidRPr="009B60BC">
        <w:rPr>
          <w:rFonts w:ascii="宋体" w:hAnsi="宋体" w:cs="宋体"/>
          <w:b/>
          <w:spacing w:val="4"/>
          <w:kern w:val="0"/>
          <w:sz w:val="28"/>
          <w:szCs w:val="28"/>
        </w:rPr>
        <w:t>3.</w:t>
      </w:r>
      <w:r w:rsidRPr="009B60BC">
        <w:rPr>
          <w:rFonts w:ascii="宋体" w:hAnsi="宋体" w:cs="宋体" w:hint="eastAsia"/>
          <w:b/>
          <w:spacing w:val="4"/>
          <w:kern w:val="0"/>
          <w:sz w:val="28"/>
          <w:szCs w:val="28"/>
        </w:rPr>
        <w:t>正式合同依据本章、招标文件其他相关部分和中标人的投标文件签订。</w:t>
      </w:r>
    </w:p>
    <w:p w:rsidR="009B60BC" w:rsidRPr="009B60BC" w:rsidRDefault="009B60BC" w:rsidP="009B60BC">
      <w:pPr>
        <w:widowControl/>
        <w:topLinePunct/>
        <w:adjustRightInd w:val="0"/>
        <w:snapToGrid w:val="0"/>
        <w:spacing w:before="100" w:beforeAutospacing="1" w:after="100" w:afterAutospacing="1" w:line="360" w:lineRule="auto"/>
        <w:ind w:firstLineChars="200" w:firstLine="578"/>
        <w:jc w:val="left"/>
        <w:rPr>
          <w:rFonts w:ascii="宋体" w:hAnsi="宋体" w:cs="Calibri"/>
          <w:b/>
          <w:spacing w:val="4"/>
          <w:kern w:val="0"/>
          <w:sz w:val="28"/>
          <w:szCs w:val="28"/>
        </w:rPr>
      </w:pPr>
      <w:r w:rsidRPr="009B60BC">
        <w:rPr>
          <w:rFonts w:ascii="宋体" w:hAnsi="宋体" w:cs="宋体"/>
          <w:b/>
          <w:spacing w:val="4"/>
          <w:kern w:val="0"/>
          <w:sz w:val="28"/>
          <w:szCs w:val="28"/>
        </w:rPr>
        <w:t>4.</w:t>
      </w:r>
      <w:r w:rsidRPr="009B60BC">
        <w:rPr>
          <w:rFonts w:ascii="宋体" w:hAnsi="宋体" w:cs="宋体" w:hint="eastAsia"/>
          <w:b/>
          <w:spacing w:val="4"/>
          <w:kern w:val="0"/>
          <w:sz w:val="28"/>
          <w:szCs w:val="28"/>
        </w:rPr>
        <w:t>发包人确定中标单位后，将组织招标代理按照招标文件的要求对中标单位的投标文件进行全面复核，主要复核中标单位投标文件中的项目经理部投入人员情况、主要施工机械设备投入情况、投标报价等。如有不利于本合同履行的事项，中标人应在签订合同前提供相关</w:t>
      </w:r>
      <w:proofErr w:type="gramStart"/>
      <w:r w:rsidRPr="009B60BC">
        <w:rPr>
          <w:rFonts w:ascii="宋体" w:hAnsi="宋体" w:cs="宋体" w:hint="eastAsia"/>
          <w:b/>
          <w:spacing w:val="4"/>
          <w:kern w:val="0"/>
          <w:sz w:val="28"/>
          <w:szCs w:val="28"/>
        </w:rPr>
        <w:t>承诺函以保证</w:t>
      </w:r>
      <w:proofErr w:type="gramEnd"/>
      <w:r w:rsidRPr="009B60BC">
        <w:rPr>
          <w:rFonts w:ascii="宋体" w:hAnsi="宋体" w:cs="宋体" w:hint="eastAsia"/>
          <w:b/>
          <w:spacing w:val="4"/>
          <w:kern w:val="0"/>
          <w:sz w:val="28"/>
          <w:szCs w:val="28"/>
        </w:rPr>
        <w:t>项目顺利推进，该</w:t>
      </w:r>
      <w:proofErr w:type="gramStart"/>
      <w:r w:rsidRPr="009B60BC">
        <w:rPr>
          <w:rFonts w:ascii="宋体" w:hAnsi="宋体" w:cs="宋体" w:hint="eastAsia"/>
          <w:b/>
          <w:spacing w:val="4"/>
          <w:kern w:val="0"/>
          <w:sz w:val="28"/>
          <w:szCs w:val="28"/>
        </w:rPr>
        <w:t>承诺函将作为</w:t>
      </w:r>
      <w:proofErr w:type="gramEnd"/>
      <w:r w:rsidRPr="009B60BC">
        <w:rPr>
          <w:rFonts w:ascii="宋体" w:hAnsi="宋体" w:cs="宋体" w:hint="eastAsia"/>
          <w:b/>
          <w:spacing w:val="4"/>
          <w:kern w:val="0"/>
          <w:sz w:val="28"/>
          <w:szCs w:val="28"/>
        </w:rPr>
        <w:t>本合同的附件。</w:t>
      </w:r>
    </w:p>
    <w:p w:rsidR="009B60BC" w:rsidRPr="009B60BC" w:rsidRDefault="009B60BC" w:rsidP="009B60BC">
      <w:pPr>
        <w:widowControl/>
        <w:topLinePunct/>
        <w:adjustRightInd w:val="0"/>
        <w:snapToGrid w:val="0"/>
        <w:spacing w:before="100" w:beforeAutospacing="1" w:after="100" w:afterAutospacing="1" w:line="360" w:lineRule="auto"/>
        <w:ind w:firstLineChars="200" w:firstLine="578"/>
        <w:jc w:val="left"/>
        <w:rPr>
          <w:rFonts w:ascii="宋体" w:hAnsi="宋体" w:cs="Calibri"/>
          <w:b/>
          <w:spacing w:val="4"/>
          <w:kern w:val="0"/>
          <w:sz w:val="28"/>
          <w:szCs w:val="28"/>
        </w:rPr>
      </w:pPr>
    </w:p>
    <w:p w:rsidR="009B60BC" w:rsidRPr="009B60BC" w:rsidRDefault="009B60BC" w:rsidP="009B60BC">
      <w:pPr>
        <w:widowControl/>
        <w:topLinePunct/>
        <w:adjustRightInd w:val="0"/>
        <w:snapToGrid w:val="0"/>
        <w:spacing w:beforeLines="50" w:before="156" w:beforeAutospacing="1" w:after="100" w:afterAutospacing="1"/>
        <w:ind w:firstLine="618"/>
        <w:jc w:val="left"/>
        <w:outlineLvl w:val="1"/>
        <w:rPr>
          <w:rFonts w:ascii="宋体" w:hAnsi="宋体" w:cs="Calibri"/>
          <w:b/>
          <w:spacing w:val="4"/>
          <w:kern w:val="0"/>
          <w:sz w:val="30"/>
          <w:szCs w:val="30"/>
        </w:rPr>
      </w:pPr>
    </w:p>
    <w:p w:rsidR="009B60BC" w:rsidRPr="009B60BC" w:rsidRDefault="009B60BC" w:rsidP="009B60BC">
      <w:pPr>
        <w:widowControl/>
        <w:topLinePunct/>
        <w:adjustRightInd w:val="0"/>
        <w:snapToGrid w:val="0"/>
        <w:spacing w:beforeLines="50" w:before="156" w:beforeAutospacing="1" w:after="100" w:afterAutospacing="1"/>
        <w:ind w:firstLine="618"/>
        <w:jc w:val="center"/>
        <w:outlineLvl w:val="1"/>
        <w:rPr>
          <w:rFonts w:ascii="宋体" w:hAnsi="宋体" w:cs="Calibri"/>
          <w:b/>
          <w:spacing w:val="4"/>
          <w:kern w:val="0"/>
          <w:sz w:val="44"/>
          <w:szCs w:val="44"/>
        </w:rPr>
      </w:pPr>
      <w:r w:rsidRPr="009B60BC">
        <w:rPr>
          <w:rFonts w:ascii="宋体" w:eastAsia="黑体" w:hAnsi="宋体" w:cs="Calibri"/>
          <w:b/>
          <w:spacing w:val="4"/>
          <w:kern w:val="0"/>
          <w:sz w:val="30"/>
          <w:szCs w:val="30"/>
        </w:rPr>
        <w:br w:type="page"/>
      </w:r>
      <w:r w:rsidRPr="009B60BC">
        <w:rPr>
          <w:rFonts w:ascii="宋体" w:hAnsi="宋体" w:cs="宋体" w:hint="eastAsia"/>
          <w:b/>
          <w:spacing w:val="4"/>
          <w:kern w:val="0"/>
          <w:sz w:val="44"/>
          <w:szCs w:val="44"/>
        </w:rPr>
        <w:lastRenderedPageBreak/>
        <w:t>一、合同选择补充文本</w:t>
      </w:r>
    </w:p>
    <w:p w:rsidR="009B60BC" w:rsidRPr="009B60BC" w:rsidRDefault="009B60BC" w:rsidP="009B60BC">
      <w:pPr>
        <w:adjustRightInd w:val="0"/>
        <w:snapToGrid w:val="0"/>
        <w:spacing w:line="360" w:lineRule="auto"/>
        <w:ind w:firstLine="883"/>
        <w:jc w:val="center"/>
        <w:rPr>
          <w:rFonts w:ascii="宋体" w:cs="Calibri"/>
          <w:b/>
          <w:kern w:val="0"/>
          <w:sz w:val="44"/>
          <w:szCs w:val="44"/>
        </w:rPr>
      </w:pPr>
      <w:r w:rsidRPr="009B60BC">
        <w:rPr>
          <w:rFonts w:ascii="宋体" w:hAnsi="宋体" w:cs="宋体" w:hint="eastAsia"/>
          <w:b/>
          <w:kern w:val="0"/>
          <w:sz w:val="44"/>
          <w:szCs w:val="44"/>
        </w:rPr>
        <w:t>第一篇合同协议书</w:t>
      </w:r>
    </w:p>
    <w:p w:rsidR="009B60BC" w:rsidRPr="009B60BC" w:rsidRDefault="009B60BC" w:rsidP="009B60BC">
      <w:pPr>
        <w:adjustRightInd w:val="0"/>
        <w:snapToGrid w:val="0"/>
        <w:spacing w:line="360" w:lineRule="auto"/>
        <w:ind w:right="11" w:firstLine="480"/>
        <w:rPr>
          <w:rFonts w:ascii="宋体" w:cs="Calibri"/>
          <w:kern w:val="0"/>
          <w:sz w:val="24"/>
          <w:szCs w:val="24"/>
        </w:rPr>
      </w:pPr>
    </w:p>
    <w:p w:rsidR="009B60BC" w:rsidRPr="009B60BC" w:rsidRDefault="009B60BC" w:rsidP="009B60BC">
      <w:pPr>
        <w:spacing w:line="360" w:lineRule="auto"/>
        <w:ind w:firstLine="482"/>
        <w:jc w:val="left"/>
        <w:rPr>
          <w:rFonts w:ascii="宋体" w:cs="Calibri"/>
          <w:b/>
          <w:kern w:val="0"/>
          <w:sz w:val="24"/>
          <w:szCs w:val="24"/>
        </w:rPr>
      </w:pPr>
      <w:r w:rsidRPr="009B60BC">
        <w:rPr>
          <w:rFonts w:ascii="宋体" w:hAnsi="宋体" w:cs="宋体" w:hint="eastAsia"/>
          <w:b/>
          <w:kern w:val="0"/>
          <w:sz w:val="24"/>
          <w:szCs w:val="24"/>
        </w:rPr>
        <w:t>广州市重点公共建设项目管理中心</w:t>
      </w:r>
      <w:r w:rsidRPr="009B60BC">
        <w:rPr>
          <w:rFonts w:ascii="宋体" w:hAnsi="宋体" w:cs="宋体" w:hint="eastAsia"/>
          <w:kern w:val="0"/>
          <w:sz w:val="24"/>
          <w:szCs w:val="24"/>
        </w:rPr>
        <w:t>（以下称发包人）与（以下称承包人）依照《中华人民共和国民法典》、《中华人民共和国建筑法》、《中华人民共和国招</w:t>
      </w:r>
      <w:r w:rsidRPr="009B60BC">
        <w:rPr>
          <w:rFonts w:ascii="宋体" w:hAnsi="宋体" w:cs="宋体"/>
          <w:kern w:val="0"/>
          <w:sz w:val="24"/>
          <w:szCs w:val="24"/>
        </w:rPr>
        <w:t>标</w:t>
      </w:r>
      <w:r w:rsidRPr="009B60BC">
        <w:rPr>
          <w:rFonts w:ascii="宋体" w:hAnsi="宋体" w:cs="宋体" w:hint="eastAsia"/>
          <w:kern w:val="0"/>
          <w:sz w:val="24"/>
          <w:szCs w:val="24"/>
        </w:rPr>
        <w:t>投标法》及其他有关法律、行政法规、部门规章、地方性法规和规章，遵循平等、自愿、公平和诚实信用的原则，就</w:t>
      </w:r>
      <w:r w:rsidRPr="009B60BC">
        <w:rPr>
          <w:rFonts w:ascii="宋体" w:hAnsi="宋体" w:cs="宋体" w:hint="eastAsia"/>
          <w:sz w:val="24"/>
          <w:szCs w:val="24"/>
          <w:u w:val="single"/>
        </w:rPr>
        <w:t>广州飞碟训练中心综合楼建设项目施工总承包</w:t>
      </w:r>
      <w:r w:rsidRPr="009B60BC">
        <w:rPr>
          <w:rFonts w:ascii="宋体" w:hAnsi="宋体" w:cs="宋体" w:hint="eastAsia"/>
          <w:kern w:val="0"/>
          <w:sz w:val="24"/>
          <w:szCs w:val="24"/>
        </w:rPr>
        <w:t>（以下称本工程）事宜协商一致，订立本合同。</w:t>
      </w:r>
    </w:p>
    <w:p w:rsidR="009B60BC" w:rsidRPr="009B60BC" w:rsidRDefault="009B60BC" w:rsidP="009B60BC">
      <w:pPr>
        <w:spacing w:line="360" w:lineRule="auto"/>
        <w:ind w:firstLine="482"/>
        <w:jc w:val="left"/>
        <w:rPr>
          <w:rFonts w:ascii="宋体" w:cs="Calibri"/>
          <w:kern w:val="0"/>
          <w:sz w:val="24"/>
          <w:szCs w:val="24"/>
        </w:rPr>
      </w:pPr>
      <w:r w:rsidRPr="009B60BC">
        <w:rPr>
          <w:rFonts w:ascii="宋体" w:hAnsi="宋体" w:cs="宋体"/>
          <w:b/>
          <w:kern w:val="0"/>
          <w:sz w:val="24"/>
          <w:szCs w:val="24"/>
        </w:rPr>
        <w:t>1</w:t>
      </w:r>
      <w:r w:rsidRPr="009B60BC">
        <w:rPr>
          <w:rFonts w:ascii="宋体" w:hAnsi="宋体" w:cs="宋体" w:hint="eastAsia"/>
          <w:b/>
          <w:kern w:val="0"/>
          <w:sz w:val="24"/>
          <w:szCs w:val="24"/>
        </w:rPr>
        <w:t>、工程概况</w:t>
      </w:r>
    </w:p>
    <w:p w:rsidR="009B60BC" w:rsidRPr="009B60BC" w:rsidRDefault="009B60BC" w:rsidP="009B60BC">
      <w:pPr>
        <w:spacing w:line="360" w:lineRule="auto"/>
        <w:ind w:firstLine="480"/>
        <w:jc w:val="left"/>
        <w:rPr>
          <w:rFonts w:ascii="宋体" w:cs="Calibri"/>
          <w:kern w:val="0"/>
          <w:sz w:val="24"/>
          <w:szCs w:val="24"/>
        </w:rPr>
      </w:pPr>
      <w:r w:rsidRPr="009B60BC">
        <w:rPr>
          <w:rFonts w:ascii="宋体" w:hAnsi="宋体" w:cs="宋体" w:hint="eastAsia"/>
          <w:kern w:val="0"/>
          <w:sz w:val="24"/>
          <w:szCs w:val="24"/>
        </w:rPr>
        <w:t>（</w:t>
      </w:r>
      <w:r w:rsidRPr="009B60BC">
        <w:rPr>
          <w:rFonts w:ascii="宋体" w:hAnsi="宋体" w:cs="宋体"/>
          <w:kern w:val="0"/>
          <w:sz w:val="24"/>
          <w:szCs w:val="24"/>
        </w:rPr>
        <w:t>1</w:t>
      </w:r>
      <w:r w:rsidRPr="009B60BC">
        <w:rPr>
          <w:rFonts w:ascii="宋体" w:hAnsi="宋体" w:cs="宋体" w:hint="eastAsia"/>
          <w:kern w:val="0"/>
          <w:sz w:val="24"/>
          <w:szCs w:val="24"/>
        </w:rPr>
        <w:t>）工程名称：</w:t>
      </w:r>
      <w:r w:rsidRPr="009B60BC">
        <w:rPr>
          <w:rFonts w:ascii="宋体" w:hAnsi="宋体" w:cs="宋体" w:hint="eastAsia"/>
          <w:sz w:val="24"/>
          <w:szCs w:val="24"/>
          <w:u w:val="single"/>
        </w:rPr>
        <w:t>广州飞碟训练中心综合楼建设项目施工总承包</w:t>
      </w:r>
      <w:r w:rsidRPr="009B60BC">
        <w:rPr>
          <w:rFonts w:ascii="宋体" w:hAnsi="宋体" w:cs="宋体" w:hint="eastAsia"/>
          <w:kern w:val="0"/>
          <w:sz w:val="24"/>
          <w:szCs w:val="24"/>
        </w:rPr>
        <w:t>。</w:t>
      </w:r>
    </w:p>
    <w:p w:rsidR="009B60BC" w:rsidRPr="009B60BC" w:rsidRDefault="009B60BC" w:rsidP="009B60BC">
      <w:pPr>
        <w:spacing w:line="360" w:lineRule="auto"/>
        <w:ind w:firstLine="480"/>
        <w:jc w:val="left"/>
        <w:rPr>
          <w:rFonts w:ascii="宋体" w:cs="Calibri"/>
          <w:kern w:val="0"/>
          <w:sz w:val="24"/>
          <w:szCs w:val="24"/>
        </w:rPr>
      </w:pPr>
      <w:r w:rsidRPr="009B60BC">
        <w:rPr>
          <w:rFonts w:ascii="宋体" w:hAnsi="宋体" w:cs="宋体" w:hint="eastAsia"/>
          <w:kern w:val="0"/>
          <w:sz w:val="24"/>
          <w:szCs w:val="24"/>
        </w:rPr>
        <w:t>（</w:t>
      </w:r>
      <w:r w:rsidRPr="009B60BC">
        <w:rPr>
          <w:rFonts w:ascii="宋体" w:hAnsi="宋体" w:cs="宋体"/>
          <w:kern w:val="0"/>
          <w:sz w:val="24"/>
          <w:szCs w:val="24"/>
        </w:rPr>
        <w:t>2</w:t>
      </w:r>
      <w:r w:rsidRPr="009B60BC">
        <w:rPr>
          <w:rFonts w:ascii="宋体" w:hAnsi="宋体" w:cs="宋体" w:hint="eastAsia"/>
          <w:kern w:val="0"/>
          <w:sz w:val="24"/>
          <w:szCs w:val="24"/>
        </w:rPr>
        <w:t>）工程地点：</w:t>
      </w:r>
      <w:r w:rsidRPr="009B60BC">
        <w:rPr>
          <w:rFonts w:ascii="宋体" w:hAnsi="宋体" w:cs="宋体" w:hint="eastAsia"/>
          <w:kern w:val="0"/>
          <w:sz w:val="24"/>
          <w:szCs w:val="24"/>
          <w:u w:val="single"/>
        </w:rPr>
        <w:t>广东省广州市增城区派潭镇飞碟路</w:t>
      </w:r>
      <w:r w:rsidRPr="009B60BC">
        <w:rPr>
          <w:rFonts w:ascii="宋体" w:hAnsi="宋体" w:cs="宋体"/>
          <w:kern w:val="0"/>
          <w:sz w:val="24"/>
          <w:szCs w:val="24"/>
          <w:u w:val="single"/>
        </w:rPr>
        <w:t>28号</w:t>
      </w:r>
      <w:r w:rsidRPr="009B60BC">
        <w:rPr>
          <w:rFonts w:ascii="宋体" w:hAnsi="宋体" w:cs="宋体" w:hint="eastAsia"/>
          <w:kern w:val="0"/>
          <w:sz w:val="24"/>
          <w:szCs w:val="24"/>
          <w:u w:val="single"/>
        </w:rPr>
        <w:t>。</w:t>
      </w:r>
    </w:p>
    <w:p w:rsidR="009B60BC" w:rsidRPr="009B60BC" w:rsidRDefault="009B60BC" w:rsidP="009B60BC">
      <w:pPr>
        <w:spacing w:line="360" w:lineRule="auto"/>
        <w:ind w:firstLine="480"/>
        <w:jc w:val="left"/>
        <w:rPr>
          <w:rFonts w:ascii="宋体" w:cs="Calibri"/>
          <w:kern w:val="0"/>
          <w:sz w:val="24"/>
          <w:szCs w:val="24"/>
        </w:rPr>
      </w:pPr>
      <w:r w:rsidRPr="009B60BC">
        <w:rPr>
          <w:rFonts w:ascii="宋体" w:hAnsi="宋体" w:cs="宋体" w:hint="eastAsia"/>
          <w:kern w:val="0"/>
          <w:sz w:val="24"/>
          <w:szCs w:val="24"/>
        </w:rPr>
        <w:t>（</w:t>
      </w:r>
      <w:r w:rsidRPr="009B60BC">
        <w:rPr>
          <w:rFonts w:ascii="宋体" w:hAnsi="宋体" w:cs="宋体"/>
          <w:kern w:val="0"/>
          <w:sz w:val="24"/>
          <w:szCs w:val="24"/>
        </w:rPr>
        <w:t>3</w:t>
      </w:r>
      <w:r w:rsidRPr="009B60BC">
        <w:rPr>
          <w:rFonts w:ascii="宋体" w:hAnsi="宋体" w:cs="宋体" w:hint="eastAsia"/>
          <w:kern w:val="0"/>
          <w:sz w:val="24"/>
          <w:szCs w:val="24"/>
        </w:rPr>
        <w:t>）工程立项批准文号：</w:t>
      </w:r>
      <w:proofErr w:type="gramStart"/>
      <w:r w:rsidRPr="009B60BC">
        <w:rPr>
          <w:rFonts w:ascii="宋体" w:hAnsi="宋体" w:cs="宋体" w:hint="eastAsia"/>
          <w:kern w:val="0"/>
          <w:sz w:val="24"/>
          <w:szCs w:val="24"/>
          <w:u w:val="single"/>
        </w:rPr>
        <w:t>穗发改投批</w:t>
      </w:r>
      <w:proofErr w:type="gramEnd"/>
      <w:r w:rsidRPr="009B60BC">
        <w:rPr>
          <w:rFonts w:ascii="宋体" w:hAnsi="宋体" w:cs="宋体" w:hint="eastAsia"/>
          <w:kern w:val="0"/>
          <w:sz w:val="24"/>
          <w:szCs w:val="24"/>
          <w:u w:val="single"/>
        </w:rPr>
        <w:t>〔</w:t>
      </w:r>
      <w:r w:rsidRPr="009B60BC">
        <w:rPr>
          <w:rFonts w:ascii="宋体" w:hAnsi="宋体" w:cs="宋体"/>
          <w:kern w:val="0"/>
          <w:sz w:val="24"/>
          <w:szCs w:val="24"/>
          <w:u w:val="single"/>
        </w:rPr>
        <w:t>2024〕154号</w:t>
      </w:r>
      <w:r w:rsidRPr="009B60BC">
        <w:rPr>
          <w:rFonts w:ascii="宋体" w:hAnsi="宋体" w:cs="宋体" w:hint="eastAsia"/>
          <w:kern w:val="0"/>
          <w:sz w:val="24"/>
          <w:szCs w:val="24"/>
        </w:rPr>
        <w:t>。</w:t>
      </w:r>
    </w:p>
    <w:p w:rsidR="009B60BC" w:rsidRPr="009B60BC" w:rsidRDefault="009B60BC" w:rsidP="009B60BC">
      <w:pPr>
        <w:spacing w:line="360" w:lineRule="auto"/>
        <w:ind w:firstLine="480"/>
        <w:jc w:val="left"/>
        <w:rPr>
          <w:rFonts w:ascii="宋体" w:hAnsi="宋体" w:cs="宋体"/>
          <w:sz w:val="24"/>
          <w:szCs w:val="24"/>
        </w:rPr>
      </w:pPr>
      <w:r w:rsidRPr="009B60BC">
        <w:rPr>
          <w:rFonts w:ascii="宋体" w:hAnsi="宋体" w:cs="宋体" w:hint="eastAsia"/>
          <w:kern w:val="0"/>
          <w:sz w:val="24"/>
          <w:szCs w:val="24"/>
        </w:rPr>
        <w:t>（</w:t>
      </w:r>
      <w:r w:rsidRPr="009B60BC">
        <w:rPr>
          <w:rFonts w:ascii="宋体" w:hAnsi="宋体" w:cs="宋体"/>
          <w:kern w:val="0"/>
          <w:sz w:val="24"/>
          <w:szCs w:val="24"/>
        </w:rPr>
        <w:t>4</w:t>
      </w:r>
      <w:r w:rsidRPr="009B60BC">
        <w:rPr>
          <w:rFonts w:ascii="宋体" w:hAnsi="宋体" w:cs="宋体" w:hint="eastAsia"/>
          <w:kern w:val="0"/>
          <w:sz w:val="24"/>
          <w:szCs w:val="24"/>
        </w:rPr>
        <w:t>）资金来源：</w:t>
      </w:r>
      <w:r w:rsidRPr="009B60BC">
        <w:rPr>
          <w:rFonts w:ascii="宋体" w:hAnsi="宋体" w:cs="宋体" w:hint="eastAsia"/>
          <w:kern w:val="0"/>
          <w:sz w:val="24"/>
          <w:szCs w:val="24"/>
          <w:u w:val="single"/>
        </w:rPr>
        <w:t>市本级基本建设统筹资金</w:t>
      </w:r>
      <w:r w:rsidRPr="009B60BC">
        <w:rPr>
          <w:rFonts w:ascii="宋体" w:hAnsi="宋体" w:cs="宋体" w:hint="eastAsia"/>
          <w:sz w:val="24"/>
          <w:szCs w:val="24"/>
        </w:rPr>
        <w:t>。</w:t>
      </w:r>
    </w:p>
    <w:p w:rsidR="009B60BC" w:rsidRPr="009B60BC" w:rsidRDefault="009B60BC" w:rsidP="009B60BC">
      <w:pPr>
        <w:spacing w:line="360" w:lineRule="auto"/>
        <w:ind w:firstLine="480"/>
        <w:jc w:val="left"/>
        <w:rPr>
          <w:rFonts w:ascii="宋体" w:hAnsi="宋体" w:cs="宋体"/>
          <w:sz w:val="24"/>
          <w:szCs w:val="24"/>
        </w:rPr>
      </w:pPr>
      <w:r w:rsidRPr="009B60BC">
        <w:rPr>
          <w:rFonts w:ascii="宋体" w:hAnsi="宋体" w:cs="宋体" w:hint="eastAsia"/>
          <w:sz w:val="24"/>
          <w:szCs w:val="24"/>
          <w:lang w:bidi="ar"/>
        </w:rPr>
        <w:t>（5）项目代码：2308-440118-04-01-909211</w:t>
      </w:r>
    </w:p>
    <w:p w:rsidR="009B60BC" w:rsidRPr="009B60BC" w:rsidRDefault="009B60BC" w:rsidP="009B60BC">
      <w:pPr>
        <w:spacing w:line="360" w:lineRule="auto"/>
        <w:ind w:firstLine="482"/>
        <w:jc w:val="left"/>
        <w:rPr>
          <w:rFonts w:ascii="宋体" w:cs="Calibri"/>
          <w:kern w:val="0"/>
          <w:sz w:val="24"/>
          <w:szCs w:val="24"/>
        </w:rPr>
      </w:pPr>
      <w:r w:rsidRPr="009B60BC">
        <w:rPr>
          <w:rFonts w:ascii="宋体" w:hAnsi="宋体" w:cs="宋体"/>
          <w:b/>
          <w:kern w:val="0"/>
          <w:sz w:val="24"/>
          <w:szCs w:val="24"/>
        </w:rPr>
        <w:t>2</w:t>
      </w:r>
      <w:r w:rsidRPr="009B60BC">
        <w:rPr>
          <w:rFonts w:ascii="宋体" w:hAnsi="宋体" w:cs="宋体" w:hint="eastAsia"/>
          <w:b/>
          <w:kern w:val="0"/>
          <w:sz w:val="24"/>
          <w:szCs w:val="24"/>
        </w:rPr>
        <w:t>、工程内容、承包范围和承包方式</w:t>
      </w:r>
    </w:p>
    <w:p w:rsidR="009B60BC" w:rsidRPr="009B60BC" w:rsidRDefault="009B60BC" w:rsidP="009B60BC">
      <w:pPr>
        <w:spacing w:line="360" w:lineRule="auto"/>
        <w:ind w:firstLineChars="224" w:firstLine="538"/>
        <w:rPr>
          <w:rFonts w:ascii="宋体" w:hAnsi="宋体" w:cs="宋体"/>
          <w:kern w:val="0"/>
          <w:sz w:val="24"/>
          <w:szCs w:val="24"/>
          <w:u w:val="single"/>
        </w:rPr>
      </w:pPr>
      <w:r w:rsidRPr="009B60BC">
        <w:rPr>
          <w:rFonts w:ascii="宋体" w:hAnsi="宋体" w:cs="宋体"/>
          <w:kern w:val="0"/>
          <w:sz w:val="24"/>
          <w:szCs w:val="24"/>
        </w:rPr>
        <w:t>2.1</w:t>
      </w:r>
      <w:r w:rsidRPr="009B60BC">
        <w:rPr>
          <w:rFonts w:ascii="宋体" w:hAnsi="宋体" w:cs="宋体" w:hint="eastAsia"/>
          <w:kern w:val="0"/>
          <w:sz w:val="24"/>
          <w:szCs w:val="24"/>
        </w:rPr>
        <w:t>工程内容：</w:t>
      </w:r>
      <w:r w:rsidRPr="009B60BC">
        <w:rPr>
          <w:rFonts w:ascii="宋体" w:hAnsi="宋体" w:cs="宋体" w:hint="eastAsia"/>
          <w:kern w:val="0"/>
          <w:sz w:val="24"/>
          <w:szCs w:val="24"/>
          <w:u w:val="single"/>
        </w:rPr>
        <w:t>项目拟新建总建筑面积</w:t>
      </w:r>
      <w:r w:rsidRPr="009B60BC">
        <w:rPr>
          <w:rFonts w:ascii="宋体" w:hAnsi="宋体" w:cs="宋体"/>
          <w:kern w:val="0"/>
          <w:sz w:val="24"/>
          <w:szCs w:val="24"/>
          <w:u w:val="single"/>
        </w:rPr>
        <w:t>9152㎡，其中计容建筑面积8380㎡，不计容建筑面积772㎡，最大建筑高度6层约25.2米，最大单</w:t>
      </w:r>
      <w:proofErr w:type="gramStart"/>
      <w:r w:rsidRPr="009B60BC">
        <w:rPr>
          <w:rFonts w:ascii="宋体" w:hAnsi="宋体" w:cs="宋体"/>
          <w:kern w:val="0"/>
          <w:sz w:val="24"/>
          <w:szCs w:val="24"/>
          <w:u w:val="single"/>
        </w:rPr>
        <w:t>跨</w:t>
      </w:r>
      <w:proofErr w:type="gramEnd"/>
      <w:r w:rsidRPr="009B60BC">
        <w:rPr>
          <w:rFonts w:ascii="宋体" w:hAnsi="宋体" w:cs="宋体"/>
          <w:kern w:val="0"/>
          <w:sz w:val="24"/>
          <w:szCs w:val="24"/>
          <w:u w:val="single"/>
        </w:rPr>
        <w:t>跨度14米，最大单体建筑面积4450.66㎡，主要建设内容包括新建1#、2#两栋宿舍楼、3#食堂以及室外配套工程等。</w:t>
      </w:r>
    </w:p>
    <w:p w:rsidR="009B60BC" w:rsidRPr="009B60BC" w:rsidRDefault="009B60BC" w:rsidP="009B60BC">
      <w:pPr>
        <w:spacing w:line="360" w:lineRule="auto"/>
        <w:ind w:firstLineChars="224" w:firstLine="556"/>
        <w:rPr>
          <w:rFonts w:ascii="宋体" w:hAnsi="宋体" w:cs="宋体"/>
          <w:spacing w:val="4"/>
          <w:sz w:val="24"/>
          <w:szCs w:val="24"/>
        </w:rPr>
      </w:pPr>
      <w:r w:rsidRPr="009B60BC">
        <w:rPr>
          <w:rFonts w:ascii="宋体" w:hAnsi="宋体" w:cs="宋体"/>
          <w:spacing w:val="4"/>
          <w:sz w:val="24"/>
          <w:szCs w:val="24"/>
        </w:rPr>
        <w:t>2.2</w:t>
      </w:r>
      <w:r w:rsidRPr="009B60BC">
        <w:rPr>
          <w:rFonts w:ascii="宋体" w:hAnsi="宋体" w:cs="宋体" w:hint="eastAsia"/>
          <w:spacing w:val="4"/>
          <w:sz w:val="24"/>
          <w:szCs w:val="24"/>
        </w:rPr>
        <w:t>承包范围：</w:t>
      </w:r>
    </w:p>
    <w:p w:rsidR="009B60BC" w:rsidRPr="009B60BC" w:rsidRDefault="009B60BC" w:rsidP="009B60BC">
      <w:pPr>
        <w:spacing w:line="360" w:lineRule="auto"/>
        <w:ind w:firstLineChars="224" w:firstLine="538"/>
        <w:rPr>
          <w:rFonts w:ascii="宋体" w:hAnsi="宋体" w:cs="宋体"/>
          <w:sz w:val="24"/>
          <w:szCs w:val="24"/>
          <w:u w:val="single"/>
          <w:lang w:bidi="ar"/>
        </w:rPr>
      </w:pPr>
      <w:r w:rsidRPr="009B60BC">
        <w:rPr>
          <w:rFonts w:ascii="宋体" w:hAnsi="宋体" w:cs="宋体" w:hint="eastAsia"/>
          <w:sz w:val="24"/>
          <w:szCs w:val="24"/>
          <w:u w:val="single"/>
          <w:lang w:bidi="ar"/>
        </w:rPr>
        <w:t>按本项目可</w:t>
      </w:r>
      <w:proofErr w:type="gramStart"/>
      <w:r w:rsidRPr="009B60BC">
        <w:rPr>
          <w:rFonts w:ascii="宋体" w:hAnsi="宋体" w:cs="宋体" w:hint="eastAsia"/>
          <w:sz w:val="24"/>
          <w:szCs w:val="24"/>
          <w:u w:val="single"/>
          <w:lang w:bidi="ar"/>
        </w:rPr>
        <w:t>研</w:t>
      </w:r>
      <w:proofErr w:type="gramEnd"/>
      <w:r w:rsidRPr="009B60BC">
        <w:rPr>
          <w:rFonts w:ascii="宋体" w:hAnsi="宋体" w:cs="宋体" w:hint="eastAsia"/>
          <w:sz w:val="24"/>
          <w:szCs w:val="24"/>
          <w:u w:val="single"/>
          <w:lang w:bidi="ar"/>
        </w:rPr>
        <w:t>、招标文件、施工图纸、工程量清单及相关资料完成本项目所有建设内容，包括但不限于：前期工程、土建工程、装饰装修工程、机电安装工程（含电气照明、给排水系统、消防系统、通风空调系统、建筑智能化系统、电梯等）</w:t>
      </w:r>
      <w:r w:rsidRPr="009B60BC">
        <w:rPr>
          <w:rFonts w:ascii="宋体" w:hAnsi="宋体" w:cs="宋体"/>
          <w:sz w:val="24"/>
          <w:szCs w:val="24"/>
          <w:u w:val="single"/>
          <w:lang w:bidi="ar"/>
        </w:rPr>
        <w:t>、10KV供配电工程</w:t>
      </w:r>
      <w:r w:rsidRPr="009B60BC">
        <w:rPr>
          <w:rFonts w:ascii="宋体" w:hAnsi="宋体" w:cs="宋体" w:hint="eastAsia"/>
          <w:sz w:val="24"/>
          <w:szCs w:val="24"/>
          <w:u w:val="single"/>
          <w:lang w:bidi="ar"/>
        </w:rPr>
        <w:t>等。具体以招标文件、招标图纸、工程量清单及有关资料说明为准</w:t>
      </w:r>
      <w:r w:rsidRPr="009B60BC">
        <w:rPr>
          <w:rFonts w:ascii="宋体" w:hAnsi="宋体" w:cs="宋体"/>
          <w:sz w:val="24"/>
          <w:szCs w:val="24"/>
          <w:u w:val="single"/>
          <w:lang w:bidi="ar"/>
        </w:rPr>
        <w:t>。施工总承包管理和配合服务，具体以招标文件为准。</w:t>
      </w:r>
      <w:r w:rsidRPr="009B60BC">
        <w:rPr>
          <w:rFonts w:ascii="宋体" w:hAnsi="宋体" w:cs="宋体"/>
          <w:sz w:val="24"/>
          <w:szCs w:val="24"/>
        </w:rPr>
        <w:t xml:space="preserve"> </w:t>
      </w:r>
    </w:p>
    <w:p w:rsidR="009B60BC" w:rsidRPr="009B60BC" w:rsidRDefault="009B60BC" w:rsidP="009B60BC">
      <w:pPr>
        <w:adjustRightInd w:val="0"/>
        <w:snapToGrid w:val="0"/>
        <w:spacing w:line="360" w:lineRule="auto"/>
        <w:ind w:right="11" w:firstLineChars="200" w:firstLine="480"/>
        <w:rPr>
          <w:rFonts w:ascii="宋体" w:cs="Calibri"/>
          <w:kern w:val="0"/>
          <w:sz w:val="24"/>
          <w:szCs w:val="24"/>
        </w:rPr>
      </w:pPr>
      <w:r w:rsidRPr="009B60BC">
        <w:rPr>
          <w:rFonts w:ascii="宋体" w:hAnsi="宋体" w:cs="宋体"/>
          <w:kern w:val="0"/>
          <w:sz w:val="24"/>
          <w:szCs w:val="24"/>
        </w:rPr>
        <w:t>2.3</w:t>
      </w:r>
      <w:r w:rsidRPr="009B60BC">
        <w:rPr>
          <w:rFonts w:ascii="宋体" w:hAnsi="宋体" w:cs="宋体" w:hint="eastAsia"/>
          <w:kern w:val="0"/>
          <w:sz w:val="24"/>
          <w:szCs w:val="24"/>
        </w:rPr>
        <w:t>承包方式：</w:t>
      </w:r>
      <w:r w:rsidRPr="009B60BC">
        <w:rPr>
          <w:rFonts w:ascii="宋体" w:cs="Calibri"/>
          <w:kern w:val="0"/>
          <w:sz w:val="24"/>
          <w:szCs w:val="24"/>
        </w:rPr>
        <w:tab/>
      </w:r>
    </w:p>
    <w:p w:rsidR="009B60BC" w:rsidRPr="009B60BC" w:rsidRDefault="009B60BC" w:rsidP="009B60BC">
      <w:pPr>
        <w:adjustRightInd w:val="0"/>
        <w:snapToGrid w:val="0"/>
        <w:spacing w:line="360" w:lineRule="auto"/>
        <w:ind w:firstLineChars="200" w:firstLine="480"/>
        <w:rPr>
          <w:rFonts w:ascii="宋体" w:cs="Calibri"/>
          <w:kern w:val="0"/>
          <w:sz w:val="24"/>
          <w:szCs w:val="24"/>
        </w:rPr>
      </w:pPr>
      <w:r w:rsidRPr="009B60BC">
        <w:rPr>
          <w:rFonts w:ascii="宋体" w:hAnsi="宋体" w:cs="宋体" w:hint="eastAsia"/>
          <w:kern w:val="0"/>
          <w:sz w:val="24"/>
          <w:szCs w:val="24"/>
        </w:rPr>
        <w:t>由承包人按照本合同约定范围和图纸内容实行工程施工总承包，包括但不限于包工、包料（</w:t>
      </w:r>
      <w:r w:rsidRPr="009B60BC">
        <w:rPr>
          <w:rFonts w:ascii="宋体" w:hAnsi="宋体" w:cs="宋体" w:hint="eastAsia"/>
          <w:b/>
          <w:kern w:val="0"/>
          <w:szCs w:val="21"/>
          <w:bdr w:val="single" w:sz="4" w:space="0" w:color="auto"/>
        </w:rPr>
        <w:t>×</w:t>
      </w:r>
      <w:proofErr w:type="gramStart"/>
      <w:r w:rsidRPr="009B60BC">
        <w:rPr>
          <w:rFonts w:ascii="宋体" w:hAnsi="宋体" w:cs="宋体" w:hint="eastAsia"/>
          <w:kern w:val="0"/>
          <w:sz w:val="24"/>
          <w:szCs w:val="24"/>
        </w:rPr>
        <w:t>甲供材料</w:t>
      </w:r>
      <w:proofErr w:type="gramEnd"/>
      <w:r w:rsidRPr="009B60BC">
        <w:rPr>
          <w:rFonts w:ascii="宋体" w:hAnsi="宋体" w:cs="宋体" w:hint="eastAsia"/>
          <w:kern w:val="0"/>
          <w:sz w:val="24"/>
          <w:szCs w:val="24"/>
        </w:rPr>
        <w:t>设备除外）、包工期、包质量、包安全生产、包文明</w:t>
      </w:r>
      <w:r w:rsidRPr="009B60BC">
        <w:rPr>
          <w:rFonts w:ascii="宋体" w:hAnsi="宋体" w:cs="宋体" w:hint="eastAsia"/>
          <w:kern w:val="0"/>
          <w:sz w:val="24"/>
          <w:szCs w:val="24"/>
        </w:rPr>
        <w:lastRenderedPageBreak/>
        <w:t>施工、包各系统调试及联合调试、</w:t>
      </w:r>
      <w:proofErr w:type="gramStart"/>
      <w:r w:rsidRPr="009B60BC">
        <w:rPr>
          <w:rFonts w:ascii="宋体" w:hAnsi="宋体" w:cs="宋体" w:hint="eastAsia"/>
          <w:kern w:val="0"/>
          <w:sz w:val="24"/>
          <w:szCs w:val="24"/>
        </w:rPr>
        <w:t>包承包</w:t>
      </w:r>
      <w:proofErr w:type="gramEnd"/>
      <w:r w:rsidRPr="009B60BC">
        <w:rPr>
          <w:rFonts w:ascii="宋体" w:hAnsi="宋体" w:cs="宋体" w:hint="eastAsia"/>
          <w:kern w:val="0"/>
          <w:sz w:val="24"/>
          <w:szCs w:val="24"/>
        </w:rPr>
        <w:t>范围内工程竣工验收通过、包移交、包结算、</w:t>
      </w:r>
      <w:proofErr w:type="gramStart"/>
      <w:r w:rsidRPr="009B60BC">
        <w:rPr>
          <w:rFonts w:ascii="宋体" w:hAnsi="宋体" w:cs="宋体" w:hint="eastAsia"/>
          <w:kern w:val="0"/>
          <w:sz w:val="24"/>
          <w:szCs w:val="24"/>
        </w:rPr>
        <w:t>包运行</w:t>
      </w:r>
      <w:proofErr w:type="gramEnd"/>
      <w:r w:rsidRPr="009B60BC">
        <w:rPr>
          <w:rFonts w:ascii="宋体" w:hAnsi="宋体" w:cs="宋体" w:hint="eastAsia"/>
          <w:kern w:val="0"/>
          <w:sz w:val="24"/>
          <w:szCs w:val="24"/>
        </w:rPr>
        <w:t>维护管理及相关部门报建</w:t>
      </w:r>
      <w:r w:rsidRPr="009B60BC">
        <w:rPr>
          <w:rFonts w:ascii="宋体" w:hAnsi="宋体" w:cs="宋体"/>
          <w:kern w:val="0"/>
          <w:sz w:val="24"/>
          <w:szCs w:val="24"/>
        </w:rPr>
        <w:t>/</w:t>
      </w:r>
      <w:r w:rsidRPr="009B60BC">
        <w:rPr>
          <w:rFonts w:ascii="宋体" w:hAnsi="宋体" w:cs="宋体" w:hint="eastAsia"/>
          <w:kern w:val="0"/>
          <w:sz w:val="24"/>
          <w:szCs w:val="24"/>
        </w:rPr>
        <w:t>报批手续、包创优工程的组织实施工作和资料整理</w:t>
      </w:r>
      <w:r w:rsidRPr="009B60BC">
        <w:rPr>
          <w:rFonts w:ascii="宋体" w:hAnsi="宋体" w:cs="宋体"/>
          <w:kern w:val="0"/>
          <w:sz w:val="24"/>
          <w:szCs w:val="24"/>
        </w:rPr>
        <w:t>（如有）、</w:t>
      </w:r>
      <w:proofErr w:type="gramStart"/>
      <w:r w:rsidRPr="009B60BC">
        <w:rPr>
          <w:rFonts w:ascii="宋体" w:hAnsi="宋体" w:cs="宋体"/>
          <w:kern w:val="0"/>
          <w:sz w:val="24"/>
          <w:szCs w:val="24"/>
        </w:rPr>
        <w:t>包城市</w:t>
      </w:r>
      <w:proofErr w:type="gramEnd"/>
      <w:r w:rsidRPr="009B60BC">
        <w:rPr>
          <w:rFonts w:ascii="宋体" w:hAnsi="宋体" w:cs="宋体"/>
          <w:kern w:val="0"/>
          <w:sz w:val="24"/>
          <w:szCs w:val="24"/>
        </w:rPr>
        <w:t>建设</w:t>
      </w:r>
      <w:proofErr w:type="gramStart"/>
      <w:r w:rsidRPr="009B60BC">
        <w:rPr>
          <w:rFonts w:ascii="宋体" w:hAnsi="宋体" w:cs="宋体"/>
          <w:kern w:val="0"/>
          <w:sz w:val="24"/>
          <w:szCs w:val="24"/>
        </w:rPr>
        <w:t>档案组卷移交</w:t>
      </w:r>
      <w:proofErr w:type="gramEnd"/>
      <w:r w:rsidRPr="009B60BC">
        <w:rPr>
          <w:rFonts w:ascii="宋体" w:hAnsi="宋体" w:cs="宋体"/>
          <w:kern w:val="0"/>
          <w:sz w:val="24"/>
          <w:szCs w:val="24"/>
        </w:rPr>
        <w:t>和市重点建设项目</w:t>
      </w:r>
      <w:proofErr w:type="gramStart"/>
      <w:r w:rsidRPr="009B60BC">
        <w:rPr>
          <w:rFonts w:ascii="宋体" w:hAnsi="宋体" w:cs="宋体"/>
          <w:kern w:val="0"/>
          <w:sz w:val="24"/>
          <w:szCs w:val="24"/>
        </w:rPr>
        <w:t>档案组卷移交</w:t>
      </w:r>
      <w:proofErr w:type="gramEnd"/>
      <w:r w:rsidRPr="009B60BC">
        <w:rPr>
          <w:rFonts w:ascii="宋体" w:hAnsi="宋体" w:cs="宋体"/>
          <w:kern w:val="0"/>
          <w:sz w:val="24"/>
          <w:szCs w:val="24"/>
        </w:rPr>
        <w:t>（如有）</w:t>
      </w:r>
      <w:r w:rsidRPr="009B60BC">
        <w:rPr>
          <w:rFonts w:ascii="宋体" w:hAnsi="宋体" w:cs="宋体" w:hint="eastAsia"/>
          <w:kern w:val="0"/>
          <w:sz w:val="24"/>
          <w:szCs w:val="24"/>
        </w:rPr>
        <w:t>、</w:t>
      </w:r>
      <w:r w:rsidRPr="009B60BC">
        <w:rPr>
          <w:rFonts w:ascii="宋体" w:hAnsi="宋体" w:cs="宋体" w:hint="eastAsia"/>
          <w:kern w:val="0"/>
          <w:szCs w:val="21"/>
          <w:bdr w:val="single" w:sz="4" w:space="0" w:color="auto"/>
        </w:rPr>
        <w:t>√</w:t>
      </w:r>
      <w:proofErr w:type="gramStart"/>
      <w:r w:rsidRPr="009B60BC">
        <w:rPr>
          <w:rFonts w:ascii="宋体" w:hAnsi="宋体" w:cs="宋体" w:hint="eastAsia"/>
          <w:kern w:val="0"/>
          <w:sz w:val="24"/>
          <w:szCs w:val="24"/>
        </w:rPr>
        <w:t>包施工</w:t>
      </w:r>
      <w:proofErr w:type="gramEnd"/>
      <w:r w:rsidRPr="009B60BC">
        <w:rPr>
          <w:rFonts w:ascii="宋体" w:hAnsi="宋体" w:cs="宋体" w:hint="eastAsia"/>
          <w:kern w:val="0"/>
          <w:sz w:val="24"/>
          <w:szCs w:val="24"/>
        </w:rPr>
        <w:t>总承包管理和现场整体组织、</w:t>
      </w:r>
      <w:proofErr w:type="gramStart"/>
      <w:r w:rsidRPr="009B60BC">
        <w:rPr>
          <w:rFonts w:ascii="宋体" w:hAnsi="宋体" w:cs="宋体" w:hint="eastAsia"/>
          <w:kern w:val="0"/>
          <w:sz w:val="24"/>
          <w:szCs w:val="24"/>
        </w:rPr>
        <w:t>包专业</w:t>
      </w:r>
      <w:proofErr w:type="gramEnd"/>
      <w:r w:rsidRPr="009B60BC">
        <w:rPr>
          <w:rFonts w:ascii="宋体" w:hAnsi="宋体" w:cs="宋体" w:hint="eastAsia"/>
          <w:kern w:val="0"/>
          <w:sz w:val="24"/>
          <w:szCs w:val="24"/>
        </w:rPr>
        <w:t>协调及配合</w:t>
      </w:r>
      <w:r w:rsidRPr="009B60BC">
        <w:rPr>
          <w:rFonts w:ascii="宋体" w:hAnsi="宋体" w:cs="宋体"/>
          <w:kern w:val="0"/>
          <w:sz w:val="24"/>
          <w:szCs w:val="24"/>
        </w:rPr>
        <w:t>、</w:t>
      </w:r>
      <w:r w:rsidRPr="009B60BC">
        <w:rPr>
          <w:rFonts w:ascii="宋体" w:hAnsi="宋体" w:cs="宋体" w:hint="eastAsia"/>
          <w:sz w:val="24"/>
          <w:szCs w:val="24"/>
          <w:u w:val="single"/>
        </w:rPr>
        <w:t>包工程保险（含建筑（安装）工程一切险、</w:t>
      </w:r>
      <w:r w:rsidRPr="009B60BC">
        <w:rPr>
          <w:rFonts w:ascii="宋体" w:hAnsi="宋体" w:cs="宋体" w:hint="eastAsia"/>
          <w:sz w:val="24"/>
          <w:szCs w:val="24"/>
          <w:u w:val="single"/>
          <w:lang w:bidi="ar"/>
        </w:rPr>
        <w:t>安全生产责任险</w:t>
      </w:r>
      <w:r w:rsidRPr="009B60BC">
        <w:rPr>
          <w:rFonts w:ascii="宋体" w:hAnsi="宋体" w:cs="宋体" w:hint="eastAsia"/>
          <w:sz w:val="24"/>
          <w:szCs w:val="24"/>
          <w:u w:val="single"/>
        </w:rPr>
        <w:t>及其他保险）</w:t>
      </w:r>
      <w:r w:rsidRPr="009B60BC">
        <w:rPr>
          <w:rFonts w:ascii="宋体" w:hAnsi="宋体" w:cs="宋体" w:hint="eastAsia"/>
          <w:b/>
          <w:sz w:val="24"/>
          <w:szCs w:val="24"/>
          <w:u w:val="single"/>
        </w:rPr>
        <w:t>、</w:t>
      </w:r>
      <w:r w:rsidRPr="009B60BC">
        <w:rPr>
          <w:rFonts w:ascii="宋体" w:hAnsi="宋体" w:cs="宋体" w:hint="eastAsia"/>
          <w:sz w:val="24"/>
          <w:szCs w:val="24"/>
          <w:u w:val="single"/>
        </w:rPr>
        <w:t>包竣工图编制（须满足规划等各专项验收要求）</w:t>
      </w:r>
      <w:r w:rsidRPr="009B60BC">
        <w:rPr>
          <w:rFonts w:ascii="宋体" w:hAnsi="宋体" w:cs="宋体" w:hint="eastAsia"/>
          <w:kern w:val="0"/>
          <w:sz w:val="24"/>
          <w:szCs w:val="24"/>
        </w:rPr>
        <w:t>等。合同价款按如下约定执行：</w:t>
      </w:r>
    </w:p>
    <w:p w:rsidR="009B60BC" w:rsidRPr="009B60BC" w:rsidRDefault="009B60BC" w:rsidP="009B60BC">
      <w:pPr>
        <w:adjustRightInd w:val="0"/>
        <w:snapToGrid w:val="0"/>
        <w:spacing w:line="360" w:lineRule="auto"/>
        <w:ind w:right="11" w:firstLineChars="200" w:firstLine="420"/>
        <w:rPr>
          <w:rFonts w:ascii="宋体" w:cs="Calibri"/>
          <w:kern w:val="0"/>
          <w:sz w:val="24"/>
          <w:szCs w:val="24"/>
        </w:rPr>
      </w:pPr>
      <w:r w:rsidRPr="009B60BC">
        <w:rPr>
          <w:rFonts w:ascii="宋体" w:hAnsi="宋体" w:cs="宋体" w:hint="eastAsia"/>
          <w:kern w:val="0"/>
          <w:szCs w:val="21"/>
          <w:bdr w:val="single" w:sz="4" w:space="0" w:color="auto"/>
        </w:rPr>
        <w:t>×</w:t>
      </w:r>
      <w:r w:rsidRPr="009B60BC">
        <w:rPr>
          <w:rFonts w:ascii="宋体" w:hAnsi="宋体" w:cs="宋体" w:hint="eastAsia"/>
          <w:kern w:val="0"/>
          <w:sz w:val="24"/>
          <w:szCs w:val="24"/>
        </w:rPr>
        <w:t>（</w:t>
      </w:r>
      <w:r w:rsidRPr="009B60BC">
        <w:rPr>
          <w:rFonts w:ascii="宋体" w:hAnsi="宋体" w:cs="宋体"/>
          <w:kern w:val="0"/>
          <w:sz w:val="24"/>
          <w:szCs w:val="24"/>
        </w:rPr>
        <w:t>1</w:t>
      </w:r>
      <w:r w:rsidRPr="009B60BC">
        <w:rPr>
          <w:rFonts w:ascii="宋体" w:hAnsi="宋体" w:cs="宋体" w:hint="eastAsia"/>
          <w:kern w:val="0"/>
          <w:sz w:val="24"/>
          <w:szCs w:val="24"/>
        </w:rPr>
        <w:t>）合同价款固定不变，结算价即为合同价（暂列金额除外）。</w:t>
      </w:r>
    </w:p>
    <w:p w:rsidR="009B60BC" w:rsidRPr="009B60BC" w:rsidRDefault="009B60BC" w:rsidP="009B60BC">
      <w:pPr>
        <w:adjustRightInd w:val="0"/>
        <w:snapToGrid w:val="0"/>
        <w:spacing w:line="360" w:lineRule="auto"/>
        <w:ind w:right="11" w:firstLineChars="200" w:firstLine="420"/>
        <w:rPr>
          <w:rFonts w:ascii="宋体" w:cs="Calibri"/>
          <w:kern w:val="0"/>
          <w:sz w:val="24"/>
          <w:szCs w:val="24"/>
        </w:rPr>
      </w:pPr>
      <w:r w:rsidRPr="009B60BC">
        <w:rPr>
          <w:rFonts w:ascii="宋体" w:hAnsi="宋体" w:cs="宋体" w:hint="eastAsia"/>
          <w:kern w:val="0"/>
          <w:szCs w:val="21"/>
          <w:bdr w:val="single" w:sz="4" w:space="0" w:color="auto"/>
        </w:rPr>
        <w:t>×</w:t>
      </w:r>
      <w:r w:rsidRPr="009B60BC">
        <w:rPr>
          <w:rFonts w:ascii="宋体" w:hAnsi="宋体" w:cs="宋体" w:hint="eastAsia"/>
          <w:kern w:val="0"/>
          <w:sz w:val="24"/>
          <w:szCs w:val="24"/>
        </w:rPr>
        <w:t>（</w:t>
      </w:r>
      <w:r w:rsidRPr="009B60BC">
        <w:rPr>
          <w:rFonts w:ascii="宋体" w:hAnsi="宋体" w:cs="宋体"/>
          <w:kern w:val="0"/>
          <w:sz w:val="24"/>
          <w:szCs w:val="24"/>
        </w:rPr>
        <w:t>2</w:t>
      </w:r>
      <w:r w:rsidRPr="009B60BC">
        <w:rPr>
          <w:rFonts w:ascii="宋体" w:hAnsi="宋体" w:cs="宋体" w:hint="eastAsia"/>
          <w:kern w:val="0"/>
          <w:sz w:val="24"/>
          <w:szCs w:val="24"/>
        </w:rPr>
        <w:t>）合同价款总价包干，若招标范围和承包内容不发生变化，则本工程结算价即为合同价（招标文件及本合同另有约定可以调整的项目除外）。</w:t>
      </w:r>
    </w:p>
    <w:p w:rsidR="009B60BC" w:rsidRPr="009B60BC" w:rsidRDefault="009B60BC" w:rsidP="009B60BC">
      <w:pPr>
        <w:adjustRightInd w:val="0"/>
        <w:snapToGrid w:val="0"/>
        <w:spacing w:line="360" w:lineRule="auto"/>
        <w:ind w:firstLineChars="200" w:firstLine="420"/>
        <w:rPr>
          <w:rFonts w:ascii="宋体" w:cs="Calibri"/>
          <w:kern w:val="0"/>
          <w:sz w:val="24"/>
          <w:szCs w:val="24"/>
        </w:rPr>
      </w:pPr>
      <w:r w:rsidRPr="009B60BC">
        <w:rPr>
          <w:rFonts w:ascii="宋体" w:hAnsi="宋体" w:cs="宋体" w:hint="eastAsia"/>
          <w:kern w:val="0"/>
          <w:szCs w:val="21"/>
          <w:bdr w:val="single" w:sz="4" w:space="0" w:color="auto"/>
        </w:rPr>
        <w:t>√</w:t>
      </w:r>
      <w:r w:rsidRPr="009B60BC">
        <w:rPr>
          <w:rFonts w:ascii="宋体" w:hAnsi="宋体" w:cs="宋体" w:hint="eastAsia"/>
          <w:kern w:val="0"/>
          <w:sz w:val="24"/>
          <w:szCs w:val="24"/>
        </w:rPr>
        <w:t>（</w:t>
      </w:r>
      <w:r w:rsidRPr="009B60BC">
        <w:rPr>
          <w:rFonts w:ascii="宋体" w:hAnsi="宋体" w:cs="宋体"/>
          <w:kern w:val="0"/>
          <w:sz w:val="24"/>
          <w:szCs w:val="24"/>
        </w:rPr>
        <w:t>3</w:t>
      </w:r>
      <w:r w:rsidRPr="009B60BC">
        <w:rPr>
          <w:rFonts w:ascii="宋体" w:hAnsi="宋体" w:cs="宋体" w:hint="eastAsia"/>
          <w:kern w:val="0"/>
          <w:sz w:val="24"/>
          <w:szCs w:val="24"/>
        </w:rPr>
        <w:t>）工程量清单综合单价包干和综合</w:t>
      </w:r>
      <w:proofErr w:type="gramStart"/>
      <w:r w:rsidRPr="009B60BC">
        <w:rPr>
          <w:rFonts w:ascii="宋体" w:hAnsi="宋体" w:cs="宋体" w:hint="eastAsia"/>
          <w:kern w:val="0"/>
          <w:sz w:val="24"/>
          <w:szCs w:val="24"/>
        </w:rPr>
        <w:t>合价项目</w:t>
      </w:r>
      <w:proofErr w:type="gramEnd"/>
      <w:r w:rsidRPr="009B60BC">
        <w:rPr>
          <w:rFonts w:ascii="宋体" w:hAnsi="宋体" w:cs="宋体" w:hint="eastAsia"/>
          <w:kern w:val="0"/>
          <w:sz w:val="24"/>
          <w:szCs w:val="24"/>
        </w:rPr>
        <w:t>包干且不因施工期间人工、材料及机械价格变化、施工条件、工程规模的变化和政府造价管理部门调整各项收费等而调整，招标文件及本合同另有约定的除外。最终以有权结算终审部门审定为准。</w:t>
      </w:r>
    </w:p>
    <w:p w:rsidR="009B60BC" w:rsidRPr="009B60BC" w:rsidRDefault="009B60BC" w:rsidP="009B60BC">
      <w:pPr>
        <w:adjustRightInd w:val="0"/>
        <w:snapToGrid w:val="0"/>
        <w:spacing w:line="360" w:lineRule="auto"/>
        <w:ind w:right="11" w:firstLineChars="200" w:firstLine="420"/>
        <w:rPr>
          <w:rFonts w:ascii="宋体" w:cs="Calibri"/>
          <w:kern w:val="0"/>
          <w:sz w:val="24"/>
          <w:szCs w:val="24"/>
        </w:rPr>
      </w:pPr>
      <w:r w:rsidRPr="009B60BC">
        <w:rPr>
          <w:rFonts w:ascii="宋体" w:hAnsi="宋体" w:cs="宋体" w:hint="eastAsia"/>
          <w:kern w:val="0"/>
          <w:szCs w:val="21"/>
          <w:bdr w:val="single" w:sz="4" w:space="0" w:color="auto"/>
        </w:rPr>
        <w:t>×</w:t>
      </w:r>
      <w:r w:rsidRPr="009B60BC">
        <w:rPr>
          <w:rFonts w:ascii="宋体" w:hAnsi="宋体" w:cs="宋体" w:hint="eastAsia"/>
          <w:kern w:val="0"/>
          <w:sz w:val="24"/>
          <w:szCs w:val="24"/>
        </w:rPr>
        <w:t>（</w:t>
      </w:r>
      <w:r w:rsidRPr="009B60BC">
        <w:rPr>
          <w:rFonts w:ascii="宋体" w:hAnsi="宋体" w:cs="宋体"/>
          <w:kern w:val="0"/>
          <w:sz w:val="24"/>
          <w:szCs w:val="24"/>
        </w:rPr>
        <w:t>4</w:t>
      </w:r>
      <w:r w:rsidRPr="009B60BC">
        <w:rPr>
          <w:rFonts w:ascii="宋体" w:hAnsi="宋体" w:cs="宋体" w:hint="eastAsia"/>
          <w:kern w:val="0"/>
          <w:sz w:val="24"/>
          <w:szCs w:val="24"/>
        </w:rPr>
        <w:t>）其他：</w:t>
      </w:r>
      <w:r w:rsidRPr="009B60BC">
        <w:rPr>
          <w:rFonts w:ascii="宋体" w:hAnsi="宋体" w:cs="宋体"/>
          <w:kern w:val="0"/>
          <w:sz w:val="24"/>
          <w:szCs w:val="24"/>
          <w:u w:val="single"/>
        </w:rPr>
        <w:t xml:space="preserve">   </w:t>
      </w:r>
      <w:r w:rsidRPr="009B60BC">
        <w:rPr>
          <w:rFonts w:ascii="宋体" w:hAnsi="宋体" w:cs="宋体" w:hint="eastAsia"/>
          <w:kern w:val="0"/>
          <w:sz w:val="24"/>
          <w:szCs w:val="24"/>
        </w:rPr>
        <w:t>。</w:t>
      </w:r>
    </w:p>
    <w:p w:rsidR="009B60BC" w:rsidRPr="009B60BC" w:rsidRDefault="009B60BC" w:rsidP="009B60BC">
      <w:pPr>
        <w:spacing w:line="360" w:lineRule="auto"/>
        <w:ind w:firstLineChars="235" w:firstLine="564"/>
        <w:rPr>
          <w:rFonts w:ascii="宋体" w:cs="Calibri"/>
          <w:kern w:val="0"/>
          <w:sz w:val="24"/>
          <w:szCs w:val="24"/>
        </w:rPr>
      </w:pPr>
      <w:r w:rsidRPr="009B60BC">
        <w:rPr>
          <w:rFonts w:ascii="宋体" w:hAnsi="宋体" w:cs="宋体"/>
          <w:kern w:val="0"/>
          <w:sz w:val="24"/>
          <w:szCs w:val="24"/>
        </w:rPr>
        <w:t>2.4</w:t>
      </w:r>
      <w:r w:rsidRPr="009B60BC">
        <w:rPr>
          <w:rFonts w:ascii="宋体" w:hAnsi="宋体" w:cs="宋体" w:hint="eastAsia"/>
          <w:kern w:val="0"/>
          <w:sz w:val="24"/>
          <w:szCs w:val="24"/>
        </w:rPr>
        <w:t>发包人根据工程实施情况，有权对承包人的承包范围及内容进行适当调整，并按合同专用条款第</w:t>
      </w:r>
      <w:r w:rsidRPr="009B60BC">
        <w:rPr>
          <w:rFonts w:ascii="宋体" w:hAnsi="宋体" w:cs="宋体"/>
          <w:kern w:val="0"/>
          <w:sz w:val="24"/>
          <w:szCs w:val="24"/>
        </w:rPr>
        <w:t>50.4</w:t>
      </w:r>
      <w:r w:rsidRPr="009B60BC">
        <w:rPr>
          <w:rFonts w:ascii="宋体" w:hAnsi="宋体" w:cs="宋体" w:hint="eastAsia"/>
          <w:kern w:val="0"/>
          <w:sz w:val="24"/>
          <w:szCs w:val="24"/>
        </w:rPr>
        <w:t>（</w:t>
      </w:r>
      <w:r w:rsidRPr="009B60BC">
        <w:rPr>
          <w:rFonts w:ascii="宋体" w:hAnsi="宋体" w:cs="宋体"/>
          <w:kern w:val="0"/>
          <w:sz w:val="24"/>
          <w:szCs w:val="24"/>
        </w:rPr>
        <w:t>2</w:t>
      </w:r>
      <w:r w:rsidRPr="009B60BC">
        <w:rPr>
          <w:rFonts w:ascii="宋体" w:hAnsi="宋体" w:cs="宋体" w:hint="eastAsia"/>
          <w:kern w:val="0"/>
          <w:sz w:val="24"/>
          <w:szCs w:val="24"/>
        </w:rPr>
        <w:t>）款的约定处理，承包人必须无条件服从。</w:t>
      </w:r>
    </w:p>
    <w:p w:rsidR="009B60BC" w:rsidRPr="009B60BC" w:rsidRDefault="009B60BC" w:rsidP="009B60BC">
      <w:pPr>
        <w:adjustRightInd w:val="0"/>
        <w:snapToGrid w:val="0"/>
        <w:spacing w:line="360" w:lineRule="auto"/>
        <w:ind w:right="11" w:firstLineChars="200" w:firstLine="482"/>
        <w:rPr>
          <w:rFonts w:ascii="宋体" w:cs="Calibri"/>
          <w:b/>
          <w:kern w:val="0"/>
          <w:sz w:val="24"/>
          <w:szCs w:val="24"/>
        </w:rPr>
      </w:pPr>
      <w:r w:rsidRPr="009B60BC">
        <w:rPr>
          <w:rFonts w:ascii="宋体" w:hAnsi="宋体" w:cs="宋体"/>
          <w:b/>
          <w:kern w:val="0"/>
          <w:sz w:val="24"/>
          <w:szCs w:val="24"/>
        </w:rPr>
        <w:t>3</w:t>
      </w:r>
      <w:r w:rsidRPr="009B60BC">
        <w:rPr>
          <w:rFonts w:ascii="宋体" w:hAnsi="宋体" w:cs="宋体" w:hint="eastAsia"/>
          <w:b/>
          <w:kern w:val="0"/>
          <w:sz w:val="24"/>
          <w:szCs w:val="24"/>
        </w:rPr>
        <w:t>、合同工期</w:t>
      </w:r>
    </w:p>
    <w:p w:rsidR="009B60BC" w:rsidRPr="009B60BC" w:rsidRDefault="009B60BC" w:rsidP="009B60BC">
      <w:pPr>
        <w:adjustRightInd w:val="0"/>
        <w:snapToGrid w:val="0"/>
        <w:spacing w:line="360" w:lineRule="auto"/>
        <w:ind w:right="11" w:firstLineChars="200" w:firstLine="480"/>
        <w:rPr>
          <w:rFonts w:ascii="宋体" w:hAnsi="宋体" w:cs="宋体"/>
          <w:kern w:val="0"/>
          <w:sz w:val="24"/>
          <w:szCs w:val="24"/>
        </w:rPr>
      </w:pPr>
      <w:r w:rsidRPr="009B60BC">
        <w:rPr>
          <w:rFonts w:ascii="宋体" w:hAnsi="宋体" w:cs="宋体"/>
          <w:kern w:val="0"/>
          <w:sz w:val="24"/>
          <w:szCs w:val="24"/>
          <w:lang w:bidi="ar"/>
        </w:rPr>
        <w:t>3.1本工程总工期为</w:t>
      </w:r>
      <w:r w:rsidRPr="009B60BC">
        <w:rPr>
          <w:rFonts w:ascii="宋体" w:hAnsi="宋体" w:cs="宋体"/>
          <w:kern w:val="0"/>
          <w:sz w:val="24"/>
          <w:szCs w:val="24"/>
          <w:u w:val="single"/>
          <w:lang w:bidi="ar"/>
        </w:rPr>
        <w:t xml:space="preserve">   </w:t>
      </w:r>
      <w:proofErr w:type="gramStart"/>
      <w:r w:rsidRPr="009B60BC">
        <w:rPr>
          <w:rFonts w:ascii="宋体" w:hAnsi="宋体" w:cs="宋体" w:hint="eastAsia"/>
          <w:kern w:val="0"/>
          <w:sz w:val="24"/>
          <w:szCs w:val="24"/>
          <w:lang w:bidi="ar"/>
        </w:rPr>
        <w:t>个</w:t>
      </w:r>
      <w:proofErr w:type="gramEnd"/>
      <w:r w:rsidRPr="009B60BC">
        <w:rPr>
          <w:rFonts w:ascii="宋体" w:hAnsi="宋体" w:cs="宋体" w:hint="eastAsia"/>
          <w:kern w:val="0"/>
          <w:sz w:val="24"/>
          <w:szCs w:val="24"/>
          <w:lang w:bidi="ar"/>
        </w:rPr>
        <w:t>日历天，计划</w:t>
      </w:r>
      <w:r w:rsidRPr="009B60BC">
        <w:rPr>
          <w:rFonts w:ascii="宋体" w:hAnsi="宋体" w:cs="宋体"/>
          <w:kern w:val="0"/>
          <w:sz w:val="24"/>
          <w:szCs w:val="24"/>
          <w:u w:val="single"/>
          <w:lang w:bidi="ar"/>
        </w:rPr>
        <w:t xml:space="preserve">     </w:t>
      </w:r>
      <w:r w:rsidRPr="009B60BC">
        <w:rPr>
          <w:rFonts w:ascii="宋体" w:hAnsi="宋体" w:cs="宋体" w:hint="eastAsia"/>
          <w:kern w:val="0"/>
          <w:sz w:val="24"/>
          <w:szCs w:val="24"/>
          <w:lang w:bidi="ar"/>
        </w:rPr>
        <w:t>年</w:t>
      </w:r>
      <w:r w:rsidRPr="009B60BC">
        <w:rPr>
          <w:rFonts w:ascii="宋体" w:hAnsi="宋体" w:cs="宋体"/>
          <w:kern w:val="0"/>
          <w:sz w:val="24"/>
          <w:szCs w:val="24"/>
          <w:u w:val="single"/>
          <w:lang w:bidi="ar"/>
        </w:rPr>
        <w:t xml:space="preserve">  </w:t>
      </w:r>
      <w:r w:rsidRPr="009B60BC">
        <w:rPr>
          <w:rFonts w:ascii="宋体" w:hAnsi="宋体" w:cs="宋体" w:hint="eastAsia"/>
          <w:kern w:val="0"/>
          <w:sz w:val="24"/>
          <w:szCs w:val="24"/>
          <w:lang w:bidi="ar"/>
        </w:rPr>
        <w:t>月</w:t>
      </w:r>
      <w:r w:rsidRPr="009B60BC">
        <w:rPr>
          <w:rFonts w:ascii="宋体" w:hAnsi="宋体" w:cs="宋体"/>
          <w:kern w:val="0"/>
          <w:sz w:val="24"/>
          <w:szCs w:val="24"/>
          <w:u w:val="single"/>
          <w:lang w:bidi="ar"/>
        </w:rPr>
        <w:t xml:space="preserve">  </w:t>
      </w:r>
      <w:r w:rsidRPr="009B60BC">
        <w:rPr>
          <w:rFonts w:ascii="宋体" w:hAnsi="宋体" w:cs="宋体" w:hint="eastAsia"/>
          <w:kern w:val="0"/>
          <w:sz w:val="24"/>
          <w:szCs w:val="24"/>
          <w:lang w:bidi="ar"/>
        </w:rPr>
        <w:t>日开工，</w:t>
      </w:r>
      <w:r w:rsidRPr="009B60BC">
        <w:rPr>
          <w:rFonts w:ascii="宋体" w:hAnsi="宋体" w:cs="宋体"/>
          <w:kern w:val="0"/>
          <w:sz w:val="24"/>
          <w:szCs w:val="24"/>
          <w:u w:val="single"/>
          <w:lang w:bidi="ar"/>
        </w:rPr>
        <w:t xml:space="preserve">   </w:t>
      </w:r>
      <w:r w:rsidRPr="009B60BC">
        <w:rPr>
          <w:rFonts w:ascii="宋体" w:hAnsi="宋体" w:cs="宋体" w:hint="eastAsia"/>
          <w:sz w:val="24"/>
          <w:szCs w:val="24"/>
          <w:lang w:bidi="ar"/>
        </w:rPr>
        <w:t>年</w:t>
      </w:r>
      <w:r w:rsidRPr="009B60BC">
        <w:rPr>
          <w:rFonts w:ascii="宋体" w:hAnsi="宋体" w:cs="宋体"/>
          <w:kern w:val="0"/>
          <w:sz w:val="24"/>
          <w:szCs w:val="24"/>
          <w:u w:val="single"/>
          <w:lang w:bidi="ar"/>
        </w:rPr>
        <w:t xml:space="preserve">  </w:t>
      </w:r>
      <w:r w:rsidRPr="009B60BC">
        <w:rPr>
          <w:rFonts w:ascii="宋体" w:hAnsi="宋体" w:cs="宋体" w:hint="eastAsia"/>
          <w:sz w:val="24"/>
          <w:szCs w:val="24"/>
          <w:lang w:bidi="ar"/>
        </w:rPr>
        <w:t>月</w:t>
      </w:r>
      <w:r w:rsidRPr="009B60BC">
        <w:rPr>
          <w:rFonts w:ascii="宋体" w:hAnsi="宋体" w:cs="宋体"/>
          <w:sz w:val="24"/>
          <w:szCs w:val="24"/>
          <w:u w:val="single"/>
          <w:lang w:bidi="ar"/>
        </w:rPr>
        <w:t xml:space="preserve">    </w:t>
      </w:r>
      <w:r w:rsidRPr="009B60BC">
        <w:rPr>
          <w:rFonts w:ascii="宋体" w:hAnsi="宋体" w:cs="宋体" w:hint="eastAsia"/>
          <w:sz w:val="24"/>
          <w:szCs w:val="24"/>
          <w:lang w:bidi="ar"/>
        </w:rPr>
        <w:t>日</w:t>
      </w:r>
      <w:r w:rsidRPr="009B60BC">
        <w:rPr>
          <w:rFonts w:ascii="宋体" w:hAnsi="宋体" w:cs="宋体" w:hint="eastAsia"/>
          <w:kern w:val="0"/>
          <w:sz w:val="24"/>
          <w:szCs w:val="24"/>
          <w:lang w:bidi="ar"/>
        </w:rPr>
        <w:t>竣工验收，具体开工日期以总监理工程师发出的开</w:t>
      </w:r>
      <w:proofErr w:type="gramStart"/>
      <w:r w:rsidRPr="009B60BC">
        <w:rPr>
          <w:rFonts w:ascii="宋体" w:hAnsi="宋体" w:cs="宋体" w:hint="eastAsia"/>
          <w:kern w:val="0"/>
          <w:sz w:val="24"/>
          <w:szCs w:val="24"/>
          <w:lang w:bidi="ar"/>
        </w:rPr>
        <w:t>工令</w:t>
      </w:r>
      <w:proofErr w:type="gramEnd"/>
      <w:r w:rsidRPr="009B60BC">
        <w:rPr>
          <w:rFonts w:ascii="宋体" w:hAnsi="宋体" w:cs="宋体" w:hint="eastAsia"/>
          <w:kern w:val="0"/>
          <w:sz w:val="24"/>
          <w:szCs w:val="24"/>
          <w:lang w:bidi="ar"/>
        </w:rPr>
        <w:t>为准。</w:t>
      </w:r>
    </w:p>
    <w:p w:rsidR="009B60BC" w:rsidRPr="009B60BC" w:rsidRDefault="009B60BC" w:rsidP="009B60BC">
      <w:pPr>
        <w:adjustRightInd w:val="0"/>
        <w:snapToGrid w:val="0"/>
        <w:spacing w:line="360" w:lineRule="auto"/>
        <w:ind w:right="11" w:firstLineChars="200" w:firstLine="480"/>
        <w:rPr>
          <w:rFonts w:ascii="宋体" w:hAnsi="宋体" w:cs="宋体"/>
          <w:kern w:val="0"/>
          <w:sz w:val="24"/>
          <w:szCs w:val="24"/>
          <w:lang w:bidi="ar"/>
        </w:rPr>
      </w:pPr>
      <w:r w:rsidRPr="009B60BC">
        <w:rPr>
          <w:rFonts w:ascii="宋体" w:hAnsi="宋体" w:cs="宋体"/>
          <w:kern w:val="0"/>
          <w:sz w:val="24"/>
          <w:szCs w:val="24"/>
        </w:rPr>
        <w:t>3.2</w:t>
      </w:r>
      <w:r w:rsidRPr="009B60BC">
        <w:rPr>
          <w:rFonts w:ascii="宋体" w:hAnsi="宋体" w:cs="宋体" w:hint="eastAsia"/>
          <w:kern w:val="0"/>
          <w:sz w:val="24"/>
          <w:szCs w:val="24"/>
        </w:rPr>
        <w:t>关键节点工期要求：</w:t>
      </w:r>
      <w:r w:rsidRPr="009B60BC">
        <w:rPr>
          <w:rFonts w:ascii="宋体" w:hAnsi="宋体" w:cs="宋体"/>
          <w:kern w:val="0"/>
          <w:sz w:val="24"/>
          <w:szCs w:val="24"/>
          <w:u w:val="single"/>
        </w:rPr>
        <w:t xml:space="preserve">   </w:t>
      </w:r>
      <w:r w:rsidRPr="009B60BC">
        <w:rPr>
          <w:rFonts w:ascii="宋体" w:hAnsi="宋体" w:cs="宋体" w:hint="eastAsia"/>
          <w:kern w:val="0"/>
          <w:sz w:val="24"/>
          <w:szCs w:val="24"/>
          <w:lang w:bidi="ar"/>
        </w:rPr>
        <w:t>。</w:t>
      </w:r>
    </w:p>
    <w:p w:rsidR="009B60BC" w:rsidRPr="009B60BC" w:rsidRDefault="009B60BC" w:rsidP="009B60BC">
      <w:pPr>
        <w:adjustRightInd w:val="0"/>
        <w:snapToGrid w:val="0"/>
        <w:spacing w:line="360" w:lineRule="auto"/>
        <w:ind w:right="11" w:firstLineChars="200" w:firstLine="480"/>
        <w:rPr>
          <w:rFonts w:ascii="宋体" w:cs="Calibri"/>
          <w:kern w:val="0"/>
          <w:sz w:val="24"/>
          <w:szCs w:val="24"/>
        </w:rPr>
      </w:pPr>
      <w:r w:rsidRPr="009B60BC">
        <w:rPr>
          <w:rFonts w:ascii="宋体" w:hAnsi="宋体" w:cs="宋体"/>
          <w:kern w:val="0"/>
          <w:sz w:val="24"/>
          <w:szCs w:val="24"/>
        </w:rPr>
        <w:t>3.3</w:t>
      </w:r>
      <w:r w:rsidRPr="009B60BC">
        <w:rPr>
          <w:rFonts w:ascii="宋体" w:hAnsi="宋体" w:cs="宋体" w:hint="eastAsia"/>
          <w:kern w:val="0"/>
          <w:sz w:val="24"/>
          <w:szCs w:val="24"/>
        </w:rPr>
        <w:t>发包人根据工程实施情况，有权对本合同工程工期（包括关键节点工期和竣工日期）进行适当调整，并按合同专用条款第</w:t>
      </w:r>
      <w:r w:rsidRPr="009B60BC">
        <w:rPr>
          <w:rFonts w:ascii="宋体" w:hAnsi="宋体" w:cs="宋体"/>
          <w:kern w:val="0"/>
          <w:sz w:val="24"/>
          <w:szCs w:val="24"/>
        </w:rPr>
        <w:t>50.4</w:t>
      </w:r>
      <w:r w:rsidRPr="009B60BC">
        <w:rPr>
          <w:rFonts w:ascii="宋体" w:hAnsi="宋体" w:cs="宋体" w:hint="eastAsia"/>
          <w:kern w:val="0"/>
          <w:sz w:val="24"/>
          <w:szCs w:val="24"/>
        </w:rPr>
        <w:t>（</w:t>
      </w:r>
      <w:r w:rsidRPr="009B60BC">
        <w:rPr>
          <w:rFonts w:ascii="宋体" w:hAnsi="宋体" w:cs="宋体"/>
          <w:kern w:val="0"/>
          <w:sz w:val="24"/>
          <w:szCs w:val="24"/>
        </w:rPr>
        <w:t>1</w:t>
      </w:r>
      <w:r w:rsidRPr="009B60BC">
        <w:rPr>
          <w:rFonts w:ascii="宋体" w:hAnsi="宋体" w:cs="宋体" w:hint="eastAsia"/>
          <w:kern w:val="0"/>
          <w:sz w:val="24"/>
          <w:szCs w:val="24"/>
        </w:rPr>
        <w:t>）款的约定处理，承包人必须采取一切有效措施保证竣工日期，不得延误，并不得要求另行增加费用；如不能按经发包人批准或下达的计划完成任务，由承包人按合同专用条款第</w:t>
      </w:r>
      <w:r w:rsidRPr="009B60BC">
        <w:rPr>
          <w:rFonts w:ascii="宋体" w:hAnsi="宋体" w:cs="宋体"/>
          <w:kern w:val="0"/>
          <w:sz w:val="24"/>
          <w:szCs w:val="24"/>
        </w:rPr>
        <w:t>38.8</w:t>
      </w:r>
      <w:r w:rsidRPr="009B60BC">
        <w:rPr>
          <w:rFonts w:ascii="宋体" w:hAnsi="宋体" w:cs="宋体" w:hint="eastAsia"/>
          <w:kern w:val="0"/>
          <w:sz w:val="24"/>
          <w:szCs w:val="24"/>
        </w:rPr>
        <w:t>（</w:t>
      </w:r>
      <w:r w:rsidRPr="009B60BC">
        <w:rPr>
          <w:rFonts w:ascii="宋体" w:hAnsi="宋体" w:cs="宋体"/>
          <w:kern w:val="0"/>
          <w:sz w:val="24"/>
          <w:szCs w:val="24"/>
        </w:rPr>
        <w:t>5</w:t>
      </w:r>
      <w:r w:rsidRPr="009B60BC">
        <w:rPr>
          <w:rFonts w:ascii="宋体" w:hAnsi="宋体" w:cs="宋体" w:hint="eastAsia"/>
          <w:kern w:val="0"/>
          <w:sz w:val="24"/>
          <w:szCs w:val="24"/>
        </w:rPr>
        <w:t>）款的约定承担违约责任。</w:t>
      </w:r>
    </w:p>
    <w:p w:rsidR="009B60BC" w:rsidRPr="009B60BC" w:rsidRDefault="009B60BC" w:rsidP="009B60BC">
      <w:pPr>
        <w:adjustRightInd w:val="0"/>
        <w:snapToGrid w:val="0"/>
        <w:spacing w:line="360" w:lineRule="auto"/>
        <w:ind w:right="11" w:firstLineChars="200" w:firstLine="482"/>
        <w:rPr>
          <w:rFonts w:ascii="宋体" w:cs="Calibri"/>
          <w:b/>
          <w:kern w:val="0"/>
          <w:sz w:val="24"/>
          <w:szCs w:val="24"/>
        </w:rPr>
      </w:pPr>
      <w:r w:rsidRPr="009B60BC">
        <w:rPr>
          <w:rFonts w:ascii="宋体" w:hAnsi="宋体" w:cs="宋体"/>
          <w:b/>
          <w:kern w:val="0"/>
          <w:sz w:val="24"/>
          <w:szCs w:val="24"/>
        </w:rPr>
        <w:t>4</w:t>
      </w:r>
      <w:r w:rsidRPr="009B60BC">
        <w:rPr>
          <w:rFonts w:ascii="宋体" w:hAnsi="宋体" w:cs="宋体" w:hint="eastAsia"/>
          <w:b/>
          <w:kern w:val="0"/>
          <w:sz w:val="24"/>
          <w:szCs w:val="24"/>
        </w:rPr>
        <w:t>、质量标准和目标（如有更新则按更新后的执行，下同）</w:t>
      </w:r>
    </w:p>
    <w:p w:rsidR="009B60BC" w:rsidRPr="009B60BC" w:rsidRDefault="009B60BC" w:rsidP="009B60BC">
      <w:pPr>
        <w:adjustRightInd w:val="0"/>
        <w:snapToGrid w:val="0"/>
        <w:spacing w:line="360" w:lineRule="auto"/>
        <w:ind w:right="11" w:firstLineChars="200" w:firstLine="480"/>
        <w:rPr>
          <w:rFonts w:ascii="宋体" w:cs="Calibri"/>
          <w:kern w:val="0"/>
          <w:sz w:val="24"/>
          <w:szCs w:val="24"/>
        </w:rPr>
      </w:pPr>
      <w:r w:rsidRPr="009B60BC">
        <w:rPr>
          <w:rFonts w:ascii="宋体" w:hAnsi="宋体" w:cs="宋体" w:hint="eastAsia"/>
          <w:kern w:val="0"/>
          <w:sz w:val="24"/>
          <w:szCs w:val="24"/>
        </w:rPr>
        <w:t>（</w:t>
      </w:r>
      <w:r w:rsidRPr="009B60BC">
        <w:rPr>
          <w:rFonts w:ascii="宋体" w:hAnsi="宋体" w:cs="宋体"/>
          <w:kern w:val="0"/>
          <w:sz w:val="24"/>
          <w:szCs w:val="24"/>
        </w:rPr>
        <w:t>1</w:t>
      </w:r>
      <w:r w:rsidRPr="009B60BC">
        <w:rPr>
          <w:rFonts w:ascii="宋体" w:hAnsi="宋体" w:cs="宋体" w:hint="eastAsia"/>
          <w:kern w:val="0"/>
          <w:sz w:val="24"/>
          <w:szCs w:val="24"/>
        </w:rPr>
        <w:t>）质量标准：</w:t>
      </w:r>
    </w:p>
    <w:p w:rsidR="009B60BC" w:rsidRPr="009B60BC" w:rsidRDefault="009B60BC" w:rsidP="009B60BC">
      <w:pPr>
        <w:adjustRightInd w:val="0"/>
        <w:snapToGrid w:val="0"/>
        <w:spacing w:line="360" w:lineRule="auto"/>
        <w:ind w:right="11" w:firstLineChars="192" w:firstLine="403"/>
        <w:rPr>
          <w:rFonts w:ascii="宋体" w:cs="Calibri"/>
          <w:kern w:val="0"/>
          <w:sz w:val="24"/>
          <w:szCs w:val="24"/>
        </w:rPr>
      </w:pPr>
      <w:r w:rsidRPr="009B60BC">
        <w:rPr>
          <w:rFonts w:ascii="宋体" w:hAnsi="宋体" w:cs="宋体" w:hint="eastAsia"/>
          <w:kern w:val="0"/>
          <w:szCs w:val="21"/>
          <w:bdr w:val="single" w:sz="4" w:space="0" w:color="auto"/>
        </w:rPr>
        <w:t>√</w:t>
      </w:r>
      <w:r w:rsidRPr="009B60BC">
        <w:rPr>
          <w:rFonts w:ascii="宋体" w:hAnsi="宋体" w:cs="宋体"/>
          <w:kern w:val="0"/>
          <w:sz w:val="24"/>
          <w:szCs w:val="24"/>
        </w:rPr>
        <w:t>1</w:t>
      </w:r>
      <w:r w:rsidRPr="009B60BC">
        <w:rPr>
          <w:rFonts w:ascii="宋体" w:hAnsi="宋体" w:cs="宋体" w:hint="eastAsia"/>
          <w:kern w:val="0"/>
          <w:sz w:val="24"/>
          <w:szCs w:val="24"/>
        </w:rPr>
        <w:t>）《建筑工程施工质量验收统一标准》</w:t>
      </w:r>
      <w:r w:rsidRPr="009B60BC">
        <w:rPr>
          <w:rFonts w:ascii="宋体" w:hAnsi="宋体" w:cs="宋体" w:hint="eastAsia"/>
          <w:kern w:val="0"/>
          <w:sz w:val="24"/>
          <w:szCs w:val="24"/>
          <w:u w:val="single"/>
        </w:rPr>
        <w:t>（</w:t>
      </w:r>
      <w:r w:rsidRPr="009B60BC">
        <w:rPr>
          <w:rFonts w:ascii="宋体" w:hAnsi="宋体" w:cs="宋体"/>
          <w:kern w:val="0"/>
          <w:sz w:val="24"/>
          <w:szCs w:val="24"/>
          <w:u w:val="single"/>
        </w:rPr>
        <w:t>GB50300-2013</w:t>
      </w:r>
      <w:r w:rsidRPr="009B60BC">
        <w:rPr>
          <w:rFonts w:ascii="宋体" w:hAnsi="宋体" w:cs="宋体" w:hint="eastAsia"/>
          <w:kern w:val="0"/>
          <w:sz w:val="24"/>
          <w:szCs w:val="24"/>
          <w:u w:val="single"/>
        </w:rPr>
        <w:t>）</w:t>
      </w:r>
      <w:r w:rsidRPr="009B60BC">
        <w:rPr>
          <w:rFonts w:ascii="宋体" w:hAnsi="宋体" w:cs="宋体" w:hint="eastAsia"/>
          <w:kern w:val="0"/>
          <w:sz w:val="24"/>
          <w:szCs w:val="24"/>
        </w:rPr>
        <w:t>及相应配套的各专业验收规范等。</w:t>
      </w:r>
    </w:p>
    <w:p w:rsidR="009B60BC" w:rsidRPr="009B60BC" w:rsidRDefault="009B60BC" w:rsidP="009B60BC">
      <w:pPr>
        <w:adjustRightInd w:val="0"/>
        <w:snapToGrid w:val="0"/>
        <w:spacing w:line="360" w:lineRule="auto"/>
        <w:ind w:right="11" w:firstLineChars="200" w:firstLine="420"/>
        <w:rPr>
          <w:rFonts w:ascii="宋体" w:cs="Calibri"/>
          <w:kern w:val="0"/>
          <w:sz w:val="24"/>
          <w:szCs w:val="24"/>
        </w:rPr>
      </w:pPr>
      <w:r w:rsidRPr="009B60BC">
        <w:rPr>
          <w:rFonts w:ascii="宋体" w:hAnsi="宋体" w:cs="宋体" w:hint="eastAsia"/>
          <w:kern w:val="0"/>
          <w:szCs w:val="21"/>
          <w:bdr w:val="single" w:sz="4" w:space="0" w:color="auto"/>
        </w:rPr>
        <w:t>√</w:t>
      </w:r>
      <w:r w:rsidRPr="009B60BC">
        <w:rPr>
          <w:rFonts w:ascii="宋体" w:hAnsi="宋体" w:cs="宋体"/>
          <w:kern w:val="0"/>
          <w:sz w:val="24"/>
          <w:szCs w:val="24"/>
        </w:rPr>
        <w:t>2</w:t>
      </w:r>
      <w:r w:rsidRPr="009B60BC">
        <w:rPr>
          <w:rFonts w:ascii="宋体" w:hAnsi="宋体" w:cs="宋体" w:hint="eastAsia"/>
          <w:kern w:val="0"/>
          <w:sz w:val="24"/>
          <w:szCs w:val="24"/>
        </w:rPr>
        <w:t>）《城镇道路工程施工与质量验收规范》（</w:t>
      </w:r>
      <w:r w:rsidRPr="009B60BC">
        <w:rPr>
          <w:rFonts w:ascii="宋体" w:hAnsi="宋体" w:cs="宋体"/>
          <w:kern w:val="0"/>
          <w:sz w:val="24"/>
          <w:szCs w:val="24"/>
        </w:rPr>
        <w:t>CJJ1-2008</w:t>
      </w:r>
      <w:r w:rsidRPr="009B60BC">
        <w:rPr>
          <w:rFonts w:ascii="宋体" w:hAnsi="宋体" w:cs="宋体" w:hint="eastAsia"/>
          <w:kern w:val="0"/>
          <w:sz w:val="24"/>
          <w:szCs w:val="24"/>
        </w:rPr>
        <w:t>）、《城市桥梁工</w:t>
      </w:r>
      <w:r w:rsidRPr="009B60BC">
        <w:rPr>
          <w:rFonts w:ascii="宋体" w:hAnsi="宋体" w:cs="宋体" w:hint="eastAsia"/>
          <w:kern w:val="0"/>
          <w:sz w:val="24"/>
          <w:szCs w:val="24"/>
        </w:rPr>
        <w:lastRenderedPageBreak/>
        <w:t>程施工与质量验收规范》（</w:t>
      </w:r>
      <w:r w:rsidRPr="009B60BC">
        <w:rPr>
          <w:rFonts w:ascii="宋体" w:hAnsi="宋体" w:cs="宋体"/>
          <w:kern w:val="0"/>
          <w:sz w:val="24"/>
          <w:szCs w:val="24"/>
        </w:rPr>
        <w:t>CJJ2-2008</w:t>
      </w:r>
      <w:r w:rsidRPr="009B60BC">
        <w:rPr>
          <w:rFonts w:ascii="宋体" w:hAnsi="宋体" w:cs="宋体" w:hint="eastAsia"/>
          <w:kern w:val="0"/>
          <w:sz w:val="24"/>
          <w:szCs w:val="24"/>
        </w:rPr>
        <w:t>）、《给水排水管道工程施工及验收规范》（</w:t>
      </w:r>
      <w:r w:rsidRPr="009B60BC">
        <w:rPr>
          <w:rFonts w:ascii="宋体" w:hAnsi="宋体" w:cs="宋体"/>
          <w:kern w:val="0"/>
          <w:sz w:val="24"/>
          <w:szCs w:val="24"/>
        </w:rPr>
        <w:t>GB 50268-2008</w:t>
      </w:r>
      <w:r w:rsidRPr="009B60BC">
        <w:rPr>
          <w:rFonts w:ascii="宋体" w:hAnsi="宋体" w:cs="宋体" w:hint="eastAsia"/>
          <w:kern w:val="0"/>
          <w:sz w:val="24"/>
          <w:szCs w:val="24"/>
        </w:rPr>
        <w:t>）及相应配套的各专业验收规范等。</w:t>
      </w:r>
    </w:p>
    <w:p w:rsidR="009B60BC" w:rsidRPr="009B60BC" w:rsidRDefault="009B60BC" w:rsidP="009B60BC">
      <w:pPr>
        <w:adjustRightInd w:val="0"/>
        <w:snapToGrid w:val="0"/>
        <w:spacing w:line="360" w:lineRule="auto"/>
        <w:ind w:right="11" w:firstLineChars="200" w:firstLine="420"/>
        <w:rPr>
          <w:rFonts w:ascii="宋体" w:cs="Calibri"/>
          <w:kern w:val="0"/>
          <w:sz w:val="24"/>
          <w:szCs w:val="24"/>
        </w:rPr>
      </w:pPr>
      <w:r w:rsidRPr="009B60BC">
        <w:rPr>
          <w:rFonts w:ascii="宋体" w:hAnsi="宋体" w:cs="宋体" w:hint="eastAsia"/>
          <w:kern w:val="0"/>
          <w:szCs w:val="21"/>
          <w:bdr w:val="single" w:sz="4" w:space="0" w:color="auto"/>
        </w:rPr>
        <w:t>√</w:t>
      </w:r>
      <w:r w:rsidRPr="009B60BC">
        <w:rPr>
          <w:rFonts w:ascii="宋体" w:hAnsi="宋体" w:cs="宋体"/>
          <w:kern w:val="0"/>
          <w:sz w:val="24"/>
          <w:szCs w:val="24"/>
        </w:rPr>
        <w:t>3</w:t>
      </w:r>
      <w:r w:rsidRPr="009B60BC">
        <w:rPr>
          <w:rFonts w:ascii="宋体" w:hAnsi="宋体" w:cs="宋体" w:hint="eastAsia"/>
          <w:kern w:val="0"/>
          <w:sz w:val="24"/>
          <w:szCs w:val="24"/>
        </w:rPr>
        <w:t>）《园林绿化工程施工及验收规范》（</w:t>
      </w:r>
      <w:r w:rsidRPr="009B60BC">
        <w:rPr>
          <w:rFonts w:ascii="宋体" w:hAnsi="宋体" w:cs="宋体"/>
          <w:kern w:val="0"/>
          <w:sz w:val="24"/>
          <w:szCs w:val="24"/>
        </w:rPr>
        <w:t>CJJ82-2012</w:t>
      </w:r>
      <w:r w:rsidRPr="009B60BC">
        <w:rPr>
          <w:rFonts w:ascii="宋体" w:hAnsi="宋体" w:cs="宋体" w:hint="eastAsia"/>
          <w:kern w:val="0"/>
          <w:sz w:val="24"/>
          <w:szCs w:val="24"/>
        </w:rPr>
        <w:t>）、《城市绿化工程施工及验收规范》（</w:t>
      </w:r>
      <w:r w:rsidRPr="009B60BC">
        <w:rPr>
          <w:rFonts w:ascii="宋体" w:hAnsi="宋体" w:cs="宋体"/>
          <w:kern w:val="0"/>
          <w:sz w:val="24"/>
          <w:szCs w:val="24"/>
        </w:rPr>
        <w:t>DB440100/T114-2007</w:t>
      </w:r>
      <w:r w:rsidRPr="009B60BC">
        <w:rPr>
          <w:rFonts w:ascii="宋体" w:hAnsi="宋体" w:cs="宋体" w:hint="eastAsia"/>
          <w:kern w:val="0"/>
          <w:sz w:val="24"/>
          <w:szCs w:val="24"/>
        </w:rPr>
        <w:t>）及相应配套的各专业验收规范等。</w:t>
      </w:r>
    </w:p>
    <w:p w:rsidR="009B60BC" w:rsidRPr="009B60BC" w:rsidRDefault="009B60BC" w:rsidP="009B60BC">
      <w:pPr>
        <w:adjustRightInd w:val="0"/>
        <w:snapToGrid w:val="0"/>
        <w:spacing w:line="360" w:lineRule="auto"/>
        <w:ind w:right="11" w:firstLineChars="200" w:firstLine="480"/>
        <w:rPr>
          <w:rFonts w:ascii="宋体" w:cs="Calibri"/>
          <w:kern w:val="0"/>
          <w:sz w:val="24"/>
          <w:szCs w:val="24"/>
        </w:rPr>
      </w:pPr>
      <w:r w:rsidRPr="009B60BC">
        <w:rPr>
          <w:rFonts w:ascii="宋体" w:hAnsi="宋体" w:cs="宋体" w:hint="eastAsia"/>
          <w:kern w:val="0"/>
          <w:sz w:val="24"/>
          <w:szCs w:val="24"/>
        </w:rPr>
        <w:t>（</w:t>
      </w:r>
      <w:r w:rsidRPr="009B60BC">
        <w:rPr>
          <w:rFonts w:ascii="宋体" w:hAnsi="宋体" w:cs="宋体"/>
          <w:kern w:val="0"/>
          <w:sz w:val="24"/>
          <w:szCs w:val="24"/>
        </w:rPr>
        <w:t>2</w:t>
      </w:r>
      <w:r w:rsidRPr="009B60BC">
        <w:rPr>
          <w:rFonts w:ascii="宋体" w:hAnsi="宋体" w:cs="宋体" w:hint="eastAsia"/>
          <w:kern w:val="0"/>
          <w:sz w:val="24"/>
          <w:szCs w:val="24"/>
        </w:rPr>
        <w:t>）质量目标：</w:t>
      </w:r>
    </w:p>
    <w:p w:rsidR="009B60BC" w:rsidRPr="009B60BC" w:rsidRDefault="009B60BC" w:rsidP="009B60BC">
      <w:pPr>
        <w:adjustRightInd w:val="0"/>
        <w:snapToGrid w:val="0"/>
        <w:spacing w:line="360" w:lineRule="auto"/>
        <w:ind w:right="11" w:firstLineChars="200" w:firstLine="480"/>
        <w:rPr>
          <w:rFonts w:ascii="宋体" w:cs="宋体"/>
          <w:kern w:val="0"/>
          <w:sz w:val="24"/>
          <w:szCs w:val="24"/>
        </w:rPr>
      </w:pPr>
      <w:r w:rsidRPr="009B60BC">
        <w:rPr>
          <w:rFonts w:ascii="宋体" w:hAnsi="宋体" w:cs="宋体" w:hint="eastAsia"/>
          <w:kern w:val="0"/>
          <w:sz w:val="24"/>
          <w:szCs w:val="24"/>
        </w:rPr>
        <w:t>一次竣工验收合格。</w:t>
      </w:r>
    </w:p>
    <w:p w:rsidR="009B60BC" w:rsidRPr="009B60BC" w:rsidRDefault="009B60BC" w:rsidP="009B60BC">
      <w:pPr>
        <w:adjustRightInd w:val="0"/>
        <w:snapToGrid w:val="0"/>
        <w:spacing w:line="360" w:lineRule="auto"/>
        <w:ind w:right="11" w:firstLineChars="200" w:firstLine="420"/>
        <w:rPr>
          <w:rFonts w:ascii="宋体" w:cs="Calibri"/>
          <w:kern w:val="0"/>
          <w:sz w:val="24"/>
          <w:szCs w:val="24"/>
        </w:rPr>
      </w:pPr>
      <w:r w:rsidRPr="009B60BC">
        <w:rPr>
          <w:rFonts w:ascii="宋体" w:hAnsi="宋体" w:cs="宋体" w:hint="eastAsia"/>
          <w:kern w:val="0"/>
          <w:szCs w:val="21"/>
          <w:bdr w:val="single" w:sz="4" w:space="0" w:color="auto"/>
        </w:rPr>
        <w:t>×</w:t>
      </w:r>
      <w:r w:rsidRPr="009B60BC">
        <w:rPr>
          <w:rFonts w:ascii="宋体" w:hAnsi="宋体" w:cs="宋体" w:hint="eastAsia"/>
          <w:kern w:val="0"/>
          <w:sz w:val="24"/>
          <w:szCs w:val="24"/>
        </w:rPr>
        <w:t>必须取得广州市建筑装饰建设工程优质奖。</w:t>
      </w:r>
    </w:p>
    <w:p w:rsidR="009B60BC" w:rsidRPr="009B60BC" w:rsidRDefault="009B60BC" w:rsidP="009B60BC">
      <w:pPr>
        <w:adjustRightInd w:val="0"/>
        <w:snapToGrid w:val="0"/>
        <w:spacing w:line="360" w:lineRule="auto"/>
        <w:ind w:right="11" w:firstLineChars="200" w:firstLine="420"/>
        <w:rPr>
          <w:rFonts w:ascii="宋体" w:cs="Calibri"/>
          <w:kern w:val="0"/>
          <w:sz w:val="24"/>
          <w:szCs w:val="24"/>
        </w:rPr>
      </w:pPr>
      <w:r w:rsidRPr="009B60BC">
        <w:rPr>
          <w:rFonts w:ascii="宋体" w:hAnsi="宋体" w:cs="宋体" w:hint="eastAsia"/>
          <w:kern w:val="0"/>
          <w:szCs w:val="21"/>
          <w:bdr w:val="single" w:sz="4" w:space="0" w:color="auto"/>
        </w:rPr>
        <w:t>×</w:t>
      </w:r>
      <w:r w:rsidRPr="009B60BC">
        <w:rPr>
          <w:rFonts w:ascii="宋体" w:hAnsi="宋体" w:cs="宋体" w:hint="eastAsia"/>
          <w:kern w:val="0"/>
          <w:sz w:val="24"/>
          <w:szCs w:val="24"/>
        </w:rPr>
        <w:t>必须取得广州市建设工程优质奖，争创广东省建设工程优质奖。</w:t>
      </w:r>
    </w:p>
    <w:p w:rsidR="009B60BC" w:rsidRPr="009B60BC" w:rsidRDefault="009B60BC" w:rsidP="009B60BC">
      <w:pPr>
        <w:adjustRightInd w:val="0"/>
        <w:snapToGrid w:val="0"/>
        <w:spacing w:line="360" w:lineRule="auto"/>
        <w:ind w:right="11" w:firstLineChars="200" w:firstLine="420"/>
        <w:rPr>
          <w:rFonts w:ascii="宋体" w:cs="Calibri"/>
          <w:kern w:val="0"/>
          <w:sz w:val="24"/>
          <w:szCs w:val="24"/>
        </w:rPr>
      </w:pPr>
      <w:r w:rsidRPr="009B60BC">
        <w:rPr>
          <w:rFonts w:ascii="宋体" w:hAnsi="宋体" w:cs="宋体" w:hint="eastAsia"/>
          <w:kern w:val="0"/>
          <w:szCs w:val="21"/>
          <w:bdr w:val="single" w:sz="4" w:space="0" w:color="auto"/>
        </w:rPr>
        <w:t>×</w:t>
      </w:r>
      <w:r w:rsidRPr="009B60BC">
        <w:rPr>
          <w:rFonts w:ascii="宋体" w:hAnsi="宋体" w:cs="宋体" w:hint="eastAsia"/>
          <w:kern w:val="0"/>
          <w:sz w:val="24"/>
          <w:szCs w:val="24"/>
        </w:rPr>
        <w:t>必须取得广东省建设工程优质奖，争创国家优质工程奖。</w:t>
      </w:r>
    </w:p>
    <w:p w:rsidR="009B60BC" w:rsidRPr="009B60BC" w:rsidRDefault="009B60BC" w:rsidP="009B60BC">
      <w:pPr>
        <w:adjustRightInd w:val="0"/>
        <w:snapToGrid w:val="0"/>
        <w:spacing w:line="360" w:lineRule="auto"/>
        <w:ind w:right="11" w:firstLineChars="200" w:firstLine="420"/>
        <w:rPr>
          <w:rFonts w:ascii="宋体" w:cs="宋体"/>
          <w:kern w:val="0"/>
          <w:sz w:val="24"/>
          <w:szCs w:val="24"/>
        </w:rPr>
      </w:pPr>
      <w:r w:rsidRPr="009B60BC">
        <w:rPr>
          <w:rFonts w:ascii="宋体" w:hAnsi="宋体" w:cs="宋体" w:hint="eastAsia"/>
          <w:kern w:val="0"/>
          <w:szCs w:val="21"/>
          <w:bdr w:val="single" w:sz="4" w:space="0" w:color="auto"/>
        </w:rPr>
        <w:t>×</w:t>
      </w:r>
      <w:r w:rsidRPr="009B60BC">
        <w:rPr>
          <w:rFonts w:ascii="宋体" w:hAnsi="宋体" w:cs="宋体" w:hint="eastAsia"/>
          <w:kern w:val="0"/>
          <w:sz w:val="24"/>
          <w:szCs w:val="24"/>
        </w:rPr>
        <w:t>其他：</w:t>
      </w:r>
      <w:r w:rsidRPr="009B60BC">
        <w:rPr>
          <w:rFonts w:ascii="宋体" w:hAnsi="宋体" w:cs="宋体"/>
          <w:kern w:val="0"/>
          <w:sz w:val="24"/>
          <w:szCs w:val="24"/>
          <w:u w:val="single"/>
        </w:rPr>
        <w:t xml:space="preserve"> / </w:t>
      </w:r>
      <w:r w:rsidRPr="009B60BC">
        <w:rPr>
          <w:rFonts w:ascii="宋体" w:hAnsi="宋体" w:cs="宋体" w:hint="eastAsia"/>
          <w:kern w:val="0"/>
          <w:sz w:val="24"/>
          <w:szCs w:val="24"/>
        </w:rPr>
        <w:t>。</w:t>
      </w:r>
    </w:p>
    <w:p w:rsidR="009B60BC" w:rsidRPr="009B60BC" w:rsidRDefault="009B60BC" w:rsidP="009B60BC">
      <w:pPr>
        <w:adjustRightInd w:val="0"/>
        <w:snapToGrid w:val="0"/>
        <w:spacing w:line="360" w:lineRule="auto"/>
        <w:ind w:right="11" w:firstLineChars="200" w:firstLine="482"/>
        <w:rPr>
          <w:rFonts w:ascii="宋体" w:cs="Calibri"/>
          <w:b/>
          <w:kern w:val="0"/>
          <w:sz w:val="24"/>
          <w:szCs w:val="24"/>
        </w:rPr>
      </w:pPr>
      <w:r w:rsidRPr="009B60BC">
        <w:rPr>
          <w:rFonts w:ascii="宋体" w:hAnsi="宋体" w:cs="宋体"/>
          <w:b/>
          <w:kern w:val="0"/>
          <w:sz w:val="24"/>
          <w:szCs w:val="24"/>
        </w:rPr>
        <w:t>5</w:t>
      </w:r>
      <w:r w:rsidRPr="009B60BC">
        <w:rPr>
          <w:rFonts w:ascii="宋体" w:hAnsi="宋体" w:cs="宋体" w:hint="eastAsia"/>
          <w:b/>
          <w:kern w:val="0"/>
          <w:sz w:val="24"/>
          <w:szCs w:val="24"/>
        </w:rPr>
        <w:t>、职业健康安全管理目标和环境管理目标</w:t>
      </w:r>
    </w:p>
    <w:p w:rsidR="009B60BC" w:rsidRPr="009B60BC" w:rsidRDefault="009B60BC" w:rsidP="009B60BC">
      <w:pPr>
        <w:adjustRightInd w:val="0"/>
        <w:snapToGrid w:val="0"/>
        <w:spacing w:line="360" w:lineRule="auto"/>
        <w:ind w:right="11" w:firstLineChars="200" w:firstLine="480"/>
        <w:rPr>
          <w:rFonts w:ascii="宋体" w:cs="Calibri"/>
          <w:kern w:val="0"/>
          <w:sz w:val="24"/>
          <w:szCs w:val="24"/>
        </w:rPr>
      </w:pPr>
      <w:r w:rsidRPr="009B60BC">
        <w:rPr>
          <w:rFonts w:ascii="宋体" w:hAnsi="宋体" w:cs="宋体" w:hint="eastAsia"/>
          <w:kern w:val="0"/>
          <w:sz w:val="24"/>
          <w:szCs w:val="24"/>
        </w:rPr>
        <w:t>（</w:t>
      </w:r>
      <w:r w:rsidRPr="009B60BC">
        <w:rPr>
          <w:rFonts w:ascii="宋体" w:hAnsi="宋体" w:cs="宋体"/>
          <w:kern w:val="0"/>
          <w:sz w:val="24"/>
          <w:szCs w:val="24"/>
        </w:rPr>
        <w:t>1</w:t>
      </w:r>
      <w:r w:rsidRPr="009B60BC">
        <w:rPr>
          <w:rFonts w:ascii="宋体" w:hAnsi="宋体" w:cs="宋体" w:hint="eastAsia"/>
          <w:kern w:val="0"/>
          <w:sz w:val="24"/>
          <w:szCs w:val="24"/>
        </w:rPr>
        <w:t>）职业健康安全管理目标：事故隐患排查治理覆盖率</w:t>
      </w:r>
      <w:r w:rsidRPr="009B60BC">
        <w:rPr>
          <w:rFonts w:ascii="宋体" w:hAnsi="宋体" w:cs="宋体"/>
          <w:kern w:val="0"/>
          <w:sz w:val="24"/>
          <w:szCs w:val="24"/>
        </w:rPr>
        <w:t>100%</w:t>
      </w:r>
      <w:r w:rsidRPr="009B60BC">
        <w:rPr>
          <w:rFonts w:ascii="宋体" w:hAnsi="宋体" w:cs="宋体" w:hint="eastAsia"/>
          <w:kern w:val="0"/>
          <w:sz w:val="24"/>
          <w:szCs w:val="24"/>
        </w:rPr>
        <w:t>，一般事故隐患整改率</w:t>
      </w:r>
      <w:r w:rsidRPr="009B60BC">
        <w:rPr>
          <w:rFonts w:ascii="宋体" w:hAnsi="宋体" w:cs="宋体"/>
          <w:kern w:val="0"/>
          <w:sz w:val="24"/>
          <w:szCs w:val="24"/>
        </w:rPr>
        <w:t>100%</w:t>
      </w:r>
      <w:r w:rsidRPr="009B60BC">
        <w:rPr>
          <w:rFonts w:ascii="宋体" w:hAnsi="宋体" w:cs="宋体" w:hint="eastAsia"/>
          <w:kern w:val="0"/>
          <w:sz w:val="24"/>
          <w:szCs w:val="24"/>
        </w:rPr>
        <w:t>，重大事故隐患挂牌督办率</w:t>
      </w:r>
      <w:r w:rsidRPr="009B60BC">
        <w:rPr>
          <w:rFonts w:ascii="宋体" w:hAnsi="宋体" w:cs="宋体"/>
          <w:kern w:val="0"/>
          <w:sz w:val="24"/>
          <w:szCs w:val="24"/>
        </w:rPr>
        <w:t>100%</w:t>
      </w:r>
      <w:r w:rsidRPr="009B60BC">
        <w:rPr>
          <w:rFonts w:ascii="宋体" w:hAnsi="宋体" w:cs="宋体" w:hint="eastAsia"/>
          <w:kern w:val="0"/>
          <w:sz w:val="24"/>
          <w:szCs w:val="24"/>
        </w:rPr>
        <w:t>、整改率</w:t>
      </w:r>
      <w:r w:rsidRPr="009B60BC">
        <w:rPr>
          <w:rFonts w:ascii="宋体" w:hAnsi="宋体" w:cs="宋体"/>
          <w:kern w:val="0"/>
          <w:sz w:val="24"/>
          <w:szCs w:val="24"/>
        </w:rPr>
        <w:t>100%</w:t>
      </w:r>
      <w:r w:rsidRPr="009B60BC">
        <w:rPr>
          <w:rFonts w:ascii="宋体" w:hAnsi="宋体" w:cs="宋体" w:hint="eastAsia"/>
          <w:kern w:val="0"/>
          <w:sz w:val="24"/>
          <w:szCs w:val="24"/>
        </w:rPr>
        <w:t>；安全生产非法违法行为举报投诉查办率达到</w:t>
      </w:r>
      <w:r w:rsidRPr="009B60BC">
        <w:rPr>
          <w:rFonts w:ascii="宋体" w:hAnsi="宋体" w:cs="宋体"/>
          <w:kern w:val="0"/>
          <w:sz w:val="24"/>
          <w:szCs w:val="24"/>
        </w:rPr>
        <w:t>100%</w:t>
      </w:r>
      <w:r w:rsidRPr="009B60BC">
        <w:rPr>
          <w:rFonts w:ascii="宋体" w:hAnsi="宋体" w:cs="宋体" w:hint="eastAsia"/>
          <w:kern w:val="0"/>
          <w:sz w:val="24"/>
          <w:szCs w:val="24"/>
        </w:rPr>
        <w:t>。</w:t>
      </w:r>
    </w:p>
    <w:p w:rsidR="009B60BC" w:rsidRPr="009B60BC" w:rsidRDefault="009B60BC" w:rsidP="009B60BC">
      <w:pPr>
        <w:adjustRightInd w:val="0"/>
        <w:snapToGrid w:val="0"/>
        <w:spacing w:line="360" w:lineRule="auto"/>
        <w:ind w:right="11" w:firstLineChars="200" w:firstLine="480"/>
        <w:rPr>
          <w:rFonts w:ascii="宋体" w:cs="Calibri"/>
          <w:kern w:val="0"/>
          <w:sz w:val="24"/>
          <w:szCs w:val="24"/>
        </w:rPr>
      </w:pPr>
      <w:r w:rsidRPr="009B60BC">
        <w:rPr>
          <w:rFonts w:ascii="宋体" w:hAnsi="宋体" w:cs="宋体"/>
          <w:kern w:val="0"/>
          <w:sz w:val="24"/>
          <w:szCs w:val="24"/>
        </w:rPr>
        <w:t>1</w:t>
      </w:r>
      <w:r w:rsidRPr="009B60BC">
        <w:rPr>
          <w:rFonts w:ascii="宋体" w:hAnsi="宋体" w:cs="宋体" w:hint="eastAsia"/>
          <w:kern w:val="0"/>
          <w:sz w:val="24"/>
          <w:szCs w:val="24"/>
        </w:rPr>
        <w:t>）杜绝发生一般事故等级及以上的伤亡事故且工伤责任事故死亡人数为零。</w:t>
      </w:r>
    </w:p>
    <w:p w:rsidR="009B60BC" w:rsidRPr="009B60BC" w:rsidRDefault="009B60BC" w:rsidP="009B60BC">
      <w:pPr>
        <w:adjustRightInd w:val="0"/>
        <w:snapToGrid w:val="0"/>
        <w:spacing w:line="360" w:lineRule="auto"/>
        <w:ind w:right="11" w:firstLineChars="200" w:firstLine="480"/>
        <w:rPr>
          <w:rFonts w:ascii="宋体" w:cs="Calibri"/>
          <w:kern w:val="0"/>
          <w:sz w:val="24"/>
          <w:szCs w:val="24"/>
        </w:rPr>
      </w:pPr>
      <w:r w:rsidRPr="009B60BC">
        <w:rPr>
          <w:rFonts w:ascii="宋体" w:hAnsi="宋体" w:cs="宋体"/>
          <w:kern w:val="0"/>
          <w:sz w:val="24"/>
          <w:szCs w:val="24"/>
        </w:rPr>
        <w:t>2</w:t>
      </w:r>
      <w:r w:rsidRPr="009B60BC">
        <w:rPr>
          <w:rFonts w:ascii="宋体" w:hAnsi="宋体" w:cs="宋体" w:hint="eastAsia"/>
          <w:kern w:val="0"/>
          <w:sz w:val="24"/>
          <w:szCs w:val="24"/>
        </w:rPr>
        <w:t>）确保</w:t>
      </w:r>
    </w:p>
    <w:p w:rsidR="009B60BC" w:rsidRPr="009B60BC" w:rsidRDefault="009B60BC" w:rsidP="009B60BC">
      <w:pPr>
        <w:topLinePunct/>
        <w:adjustRightInd w:val="0"/>
        <w:snapToGrid w:val="0"/>
        <w:spacing w:before="100" w:after="100" w:line="360" w:lineRule="auto"/>
        <w:ind w:firstLineChars="200" w:firstLine="420"/>
        <w:rPr>
          <w:rFonts w:cs="Calibri"/>
          <w:kern w:val="0"/>
          <w:sz w:val="24"/>
          <w:szCs w:val="24"/>
        </w:rPr>
      </w:pPr>
      <w:r w:rsidRPr="009B60BC">
        <w:rPr>
          <w:rFonts w:ascii="宋体" w:hAnsi="宋体" w:cs="宋体" w:hint="eastAsia"/>
          <w:kern w:val="0"/>
          <w:szCs w:val="21"/>
          <w:bdr w:val="single" w:sz="4" w:space="0" w:color="auto"/>
        </w:rPr>
        <w:t>×</w:t>
      </w:r>
      <w:r w:rsidRPr="009B60BC">
        <w:rPr>
          <w:rFonts w:ascii="宋体" w:hAnsi="宋体" w:cs="宋体" w:hint="eastAsia"/>
          <w:kern w:val="0"/>
          <w:sz w:val="24"/>
          <w:szCs w:val="24"/>
        </w:rPr>
        <w:t>达到广州市安全文明样板工地标准。</w:t>
      </w:r>
    </w:p>
    <w:p w:rsidR="009B60BC" w:rsidRPr="009B60BC" w:rsidRDefault="009B60BC" w:rsidP="009B60BC">
      <w:pPr>
        <w:adjustRightInd w:val="0"/>
        <w:snapToGrid w:val="0"/>
        <w:spacing w:line="360" w:lineRule="auto"/>
        <w:ind w:right="11" w:firstLineChars="200" w:firstLine="420"/>
        <w:rPr>
          <w:rFonts w:ascii="宋体" w:cs="宋体"/>
          <w:kern w:val="0"/>
          <w:sz w:val="24"/>
          <w:szCs w:val="24"/>
        </w:rPr>
      </w:pPr>
      <w:r w:rsidRPr="009B60BC">
        <w:rPr>
          <w:rFonts w:cs="宋体" w:hint="eastAsia"/>
          <w:szCs w:val="21"/>
          <w:bdr w:val="single" w:sz="4" w:space="0" w:color="auto"/>
        </w:rPr>
        <w:t>×</w:t>
      </w:r>
      <w:r w:rsidRPr="009B60BC">
        <w:rPr>
          <w:rFonts w:ascii="宋体" w:hAnsi="宋体" w:cs="宋体" w:hint="eastAsia"/>
          <w:kern w:val="0"/>
          <w:sz w:val="24"/>
          <w:szCs w:val="24"/>
        </w:rPr>
        <w:t>广州市安全文明样板工地，争创广东省安全文明样板工地。</w:t>
      </w:r>
    </w:p>
    <w:p w:rsidR="009B60BC" w:rsidRPr="009B60BC" w:rsidRDefault="009B60BC" w:rsidP="009B60BC">
      <w:pPr>
        <w:adjustRightInd w:val="0"/>
        <w:snapToGrid w:val="0"/>
        <w:spacing w:line="360" w:lineRule="auto"/>
        <w:ind w:firstLineChars="200" w:firstLine="420"/>
        <w:rPr>
          <w:rFonts w:ascii="宋体" w:hAnsi="宋体" w:cs="宋体"/>
          <w:sz w:val="24"/>
          <w:szCs w:val="24"/>
        </w:rPr>
      </w:pPr>
      <w:r w:rsidRPr="009B60BC">
        <w:rPr>
          <w:rFonts w:cs="宋体" w:hint="eastAsia"/>
          <w:szCs w:val="21"/>
          <w:bdr w:val="single" w:sz="4" w:space="0" w:color="auto"/>
        </w:rPr>
        <w:t>×</w:t>
      </w:r>
      <w:r w:rsidRPr="009B60BC">
        <w:rPr>
          <w:rFonts w:ascii="宋体" w:hAnsi="宋体" w:cs="宋体" w:hint="eastAsia"/>
          <w:kern w:val="0"/>
          <w:sz w:val="24"/>
          <w:szCs w:val="24"/>
        </w:rPr>
        <w:t>其他：达到广东省建设工程安全生产文明施工优良样板工地</w:t>
      </w:r>
      <w:r w:rsidRPr="009B60BC">
        <w:rPr>
          <w:rFonts w:ascii="宋体" w:hAnsi="宋体" w:cs="宋体" w:hint="eastAsia"/>
          <w:sz w:val="24"/>
          <w:szCs w:val="24"/>
          <w:lang w:bidi="ar"/>
        </w:rPr>
        <w:t>。</w:t>
      </w:r>
    </w:p>
    <w:p w:rsidR="009B60BC" w:rsidRPr="009B60BC" w:rsidRDefault="009B60BC" w:rsidP="009B60BC">
      <w:pPr>
        <w:adjustRightInd w:val="0"/>
        <w:snapToGrid w:val="0"/>
        <w:spacing w:line="360" w:lineRule="auto"/>
        <w:ind w:right="11" w:firstLineChars="200" w:firstLine="480"/>
        <w:rPr>
          <w:rFonts w:ascii="宋体" w:cs="Calibri"/>
          <w:kern w:val="0"/>
          <w:sz w:val="24"/>
          <w:szCs w:val="24"/>
        </w:rPr>
      </w:pPr>
      <w:r w:rsidRPr="009B60BC">
        <w:rPr>
          <w:rFonts w:ascii="宋体" w:hAnsi="宋体" w:cs="宋体" w:hint="eastAsia"/>
          <w:kern w:val="0"/>
          <w:sz w:val="24"/>
          <w:szCs w:val="24"/>
        </w:rPr>
        <w:t>（</w:t>
      </w:r>
      <w:r w:rsidRPr="009B60BC">
        <w:rPr>
          <w:rFonts w:ascii="宋体" w:hAnsi="宋体" w:cs="宋体"/>
          <w:kern w:val="0"/>
          <w:sz w:val="24"/>
          <w:szCs w:val="24"/>
        </w:rPr>
        <w:t>2</w:t>
      </w:r>
      <w:r w:rsidRPr="009B60BC">
        <w:rPr>
          <w:rFonts w:ascii="宋体" w:hAnsi="宋体" w:cs="宋体" w:hint="eastAsia"/>
          <w:kern w:val="0"/>
          <w:sz w:val="24"/>
          <w:szCs w:val="24"/>
        </w:rPr>
        <w:t>）环境管理目标：</w:t>
      </w:r>
    </w:p>
    <w:p w:rsidR="009B60BC" w:rsidRPr="009B60BC" w:rsidRDefault="009B60BC" w:rsidP="009B60BC">
      <w:pPr>
        <w:adjustRightInd w:val="0"/>
        <w:snapToGrid w:val="0"/>
        <w:spacing w:line="360" w:lineRule="auto"/>
        <w:ind w:firstLineChars="200" w:firstLine="480"/>
        <w:rPr>
          <w:rFonts w:ascii="宋体" w:cs="宋体"/>
          <w:sz w:val="24"/>
          <w:szCs w:val="24"/>
        </w:rPr>
      </w:pPr>
      <w:r w:rsidRPr="009B60BC">
        <w:rPr>
          <w:rFonts w:ascii="宋体" w:hAnsi="宋体" w:cs="宋体" w:hint="eastAsia"/>
          <w:kern w:val="0"/>
          <w:sz w:val="24"/>
          <w:szCs w:val="24"/>
        </w:rPr>
        <w:t>严格执行《广州市重点公共建设项目管理办公室建设项目环境管理规定》、《广州市重点公共建设项目管理办公室建设项目环境管理文明施工标准》、《广州市建设工程现场文明施工管理办法》（</w:t>
      </w:r>
      <w:proofErr w:type="gramStart"/>
      <w:r w:rsidRPr="009B60BC">
        <w:rPr>
          <w:rFonts w:ascii="宋体" w:hAnsi="宋体" w:cs="宋体" w:hint="eastAsia"/>
          <w:kern w:val="0"/>
          <w:sz w:val="24"/>
          <w:szCs w:val="24"/>
        </w:rPr>
        <w:t>穗建质〔</w:t>
      </w:r>
      <w:r w:rsidRPr="009B60BC">
        <w:rPr>
          <w:rFonts w:ascii="宋体" w:hAnsi="宋体" w:cs="宋体"/>
          <w:kern w:val="0"/>
          <w:sz w:val="24"/>
          <w:szCs w:val="24"/>
        </w:rPr>
        <w:t>2008</w:t>
      </w:r>
      <w:r w:rsidRPr="009B60BC">
        <w:rPr>
          <w:rFonts w:ascii="宋体" w:hAnsi="宋体" w:cs="宋体" w:hint="eastAsia"/>
          <w:kern w:val="0"/>
          <w:sz w:val="24"/>
          <w:szCs w:val="24"/>
        </w:rPr>
        <w:t>〕</w:t>
      </w:r>
      <w:proofErr w:type="gramEnd"/>
      <w:r w:rsidRPr="009B60BC">
        <w:rPr>
          <w:rFonts w:ascii="宋体" w:hAnsi="宋体" w:cs="宋体"/>
          <w:kern w:val="0"/>
          <w:sz w:val="24"/>
          <w:szCs w:val="24"/>
        </w:rPr>
        <w:t>937</w:t>
      </w:r>
      <w:r w:rsidRPr="009B60BC">
        <w:rPr>
          <w:rFonts w:ascii="宋体" w:hAnsi="宋体" w:cs="宋体" w:hint="eastAsia"/>
          <w:kern w:val="0"/>
          <w:sz w:val="24"/>
          <w:szCs w:val="24"/>
        </w:rPr>
        <w:t>号）、《广州市城乡建设委员会关于印发广州市加强建筑工地环保管理工作方案的通知》</w:t>
      </w:r>
      <w:r w:rsidRPr="009B60BC">
        <w:rPr>
          <w:rFonts w:ascii="宋体" w:hAnsi="宋体" w:cs="宋体"/>
          <w:kern w:val="0"/>
          <w:sz w:val="24"/>
          <w:szCs w:val="24"/>
        </w:rPr>
        <w:t>(</w:t>
      </w:r>
      <w:proofErr w:type="gramStart"/>
      <w:r w:rsidRPr="009B60BC">
        <w:rPr>
          <w:rFonts w:ascii="宋体" w:hAnsi="宋体" w:cs="宋体" w:hint="eastAsia"/>
          <w:kern w:val="0"/>
          <w:sz w:val="24"/>
          <w:szCs w:val="24"/>
        </w:rPr>
        <w:t>穗建质〔</w:t>
      </w:r>
      <w:r w:rsidRPr="009B60BC">
        <w:rPr>
          <w:rFonts w:ascii="宋体" w:hAnsi="宋体" w:cs="宋体"/>
          <w:kern w:val="0"/>
          <w:sz w:val="24"/>
          <w:szCs w:val="24"/>
        </w:rPr>
        <w:t>2014</w:t>
      </w:r>
      <w:r w:rsidRPr="009B60BC">
        <w:rPr>
          <w:rFonts w:ascii="宋体" w:hAnsi="宋体" w:cs="宋体" w:hint="eastAsia"/>
          <w:kern w:val="0"/>
          <w:sz w:val="24"/>
          <w:szCs w:val="24"/>
        </w:rPr>
        <w:t>〕</w:t>
      </w:r>
      <w:proofErr w:type="gramEnd"/>
      <w:r w:rsidRPr="009B60BC">
        <w:rPr>
          <w:rFonts w:ascii="宋体" w:hAnsi="宋体" w:cs="宋体"/>
          <w:kern w:val="0"/>
          <w:sz w:val="24"/>
          <w:szCs w:val="24"/>
        </w:rPr>
        <w:t>754</w:t>
      </w:r>
      <w:r w:rsidRPr="009B60BC">
        <w:rPr>
          <w:rFonts w:ascii="宋体" w:hAnsi="宋体" w:cs="宋体" w:hint="eastAsia"/>
          <w:kern w:val="0"/>
          <w:sz w:val="24"/>
          <w:szCs w:val="24"/>
        </w:rPr>
        <w:t>号</w:t>
      </w:r>
      <w:r w:rsidRPr="009B60BC">
        <w:rPr>
          <w:rFonts w:ascii="宋体" w:hAnsi="宋体" w:cs="宋体"/>
          <w:kern w:val="0"/>
          <w:sz w:val="24"/>
          <w:szCs w:val="24"/>
        </w:rPr>
        <w:t xml:space="preserve">) </w:t>
      </w:r>
      <w:r w:rsidRPr="009B60BC">
        <w:rPr>
          <w:rFonts w:ascii="宋体" w:hAnsi="宋体" w:cs="宋体" w:hint="eastAsia"/>
          <w:kern w:val="0"/>
          <w:sz w:val="24"/>
          <w:szCs w:val="24"/>
        </w:rPr>
        <w:t>、《广州市提升建设工程安全文明施工管理水平的工作指引》（</w:t>
      </w:r>
      <w:proofErr w:type="gramStart"/>
      <w:r w:rsidRPr="009B60BC">
        <w:rPr>
          <w:rFonts w:ascii="宋体" w:hAnsi="宋体" w:cs="宋体" w:hint="eastAsia"/>
          <w:kern w:val="0"/>
          <w:sz w:val="24"/>
          <w:szCs w:val="24"/>
        </w:rPr>
        <w:t>穗建质〔</w:t>
      </w:r>
      <w:r w:rsidRPr="009B60BC">
        <w:rPr>
          <w:rFonts w:ascii="宋体" w:hAnsi="宋体" w:cs="宋体"/>
          <w:kern w:val="0"/>
          <w:sz w:val="24"/>
          <w:szCs w:val="24"/>
        </w:rPr>
        <w:t>2017</w:t>
      </w:r>
      <w:r w:rsidRPr="009B60BC">
        <w:rPr>
          <w:rFonts w:ascii="宋体" w:hAnsi="宋体" w:cs="宋体" w:hint="eastAsia"/>
          <w:kern w:val="0"/>
          <w:sz w:val="24"/>
          <w:szCs w:val="24"/>
        </w:rPr>
        <w:t>〕</w:t>
      </w:r>
      <w:proofErr w:type="gramEnd"/>
      <w:r w:rsidRPr="009B60BC">
        <w:rPr>
          <w:rFonts w:ascii="宋体" w:hAnsi="宋体" w:cs="宋体"/>
          <w:kern w:val="0"/>
          <w:sz w:val="24"/>
          <w:szCs w:val="24"/>
        </w:rPr>
        <w:t>815</w:t>
      </w:r>
      <w:r w:rsidRPr="009B60BC">
        <w:rPr>
          <w:rFonts w:ascii="宋体" w:hAnsi="宋体" w:cs="宋体" w:hint="eastAsia"/>
          <w:kern w:val="0"/>
          <w:sz w:val="24"/>
          <w:szCs w:val="24"/>
        </w:rPr>
        <w:t>号）、《广州市建设工程安全文明施工规程（试行版）》（穗建质</w:t>
      </w:r>
      <w:proofErr w:type="gramStart"/>
      <w:r w:rsidRPr="009B60BC">
        <w:rPr>
          <w:rFonts w:ascii="宋体" w:hAnsi="宋体" w:cs="宋体" w:hint="eastAsia"/>
          <w:kern w:val="0"/>
          <w:sz w:val="24"/>
          <w:szCs w:val="24"/>
        </w:rPr>
        <w:t>〔</w:t>
      </w:r>
      <w:proofErr w:type="gramEnd"/>
      <w:r w:rsidRPr="009B60BC">
        <w:rPr>
          <w:rFonts w:ascii="宋体" w:hAnsi="宋体" w:cs="宋体"/>
          <w:kern w:val="0"/>
          <w:sz w:val="24"/>
          <w:szCs w:val="24"/>
        </w:rPr>
        <w:t xml:space="preserve">2021) 316 </w:t>
      </w:r>
      <w:r w:rsidRPr="009B60BC">
        <w:rPr>
          <w:rFonts w:ascii="宋体" w:hAnsi="宋体" w:cs="宋体" w:hint="eastAsia"/>
          <w:kern w:val="0"/>
          <w:sz w:val="24"/>
          <w:szCs w:val="24"/>
        </w:rPr>
        <w:t>号）、《危险性较大的分部分项工程安全管理规定》</w:t>
      </w:r>
      <w:r w:rsidRPr="009B60BC">
        <w:rPr>
          <w:rFonts w:ascii="宋体" w:hAnsi="宋体" w:cs="宋体"/>
          <w:kern w:val="0"/>
          <w:sz w:val="24"/>
          <w:szCs w:val="24"/>
        </w:rPr>
        <w:t>(</w:t>
      </w:r>
      <w:r w:rsidRPr="009B60BC">
        <w:rPr>
          <w:rFonts w:ascii="宋体" w:hAnsi="宋体" w:cs="宋体" w:hint="eastAsia"/>
          <w:kern w:val="0"/>
          <w:sz w:val="24"/>
          <w:szCs w:val="24"/>
        </w:rPr>
        <w:t>中华人民共和国住房和城乡建设部令第</w:t>
      </w:r>
      <w:r w:rsidRPr="009B60BC">
        <w:rPr>
          <w:rFonts w:ascii="宋体" w:hAnsi="宋体" w:cs="宋体"/>
          <w:kern w:val="0"/>
          <w:sz w:val="24"/>
          <w:szCs w:val="24"/>
        </w:rPr>
        <w:t>37</w:t>
      </w:r>
      <w:r w:rsidRPr="009B60BC">
        <w:rPr>
          <w:rFonts w:ascii="宋体" w:hAnsi="宋体" w:cs="宋体" w:hint="eastAsia"/>
          <w:kern w:val="0"/>
          <w:sz w:val="24"/>
          <w:szCs w:val="24"/>
        </w:rPr>
        <w:t>号</w:t>
      </w:r>
      <w:r w:rsidRPr="009B60BC">
        <w:rPr>
          <w:rFonts w:ascii="宋体" w:hAnsi="宋体" w:cs="宋体"/>
          <w:kern w:val="0"/>
          <w:sz w:val="24"/>
          <w:szCs w:val="24"/>
        </w:rPr>
        <w:t>)</w:t>
      </w:r>
      <w:r w:rsidRPr="009B60BC">
        <w:rPr>
          <w:rFonts w:ascii="宋体" w:hAnsi="宋体" w:cs="宋体" w:hint="eastAsia"/>
          <w:kern w:val="0"/>
          <w:sz w:val="24"/>
          <w:szCs w:val="24"/>
        </w:rPr>
        <w:t>、《关于加强建设工程安全生产管理落实建设各方主体责任的暂行规定》（穗建</w:t>
      </w:r>
      <w:proofErr w:type="gramStart"/>
      <w:r w:rsidRPr="009B60BC">
        <w:rPr>
          <w:rFonts w:ascii="宋体" w:hAnsi="宋体" w:cs="宋体" w:hint="eastAsia"/>
          <w:kern w:val="0"/>
          <w:sz w:val="24"/>
          <w:szCs w:val="24"/>
        </w:rPr>
        <w:t>规</w:t>
      </w:r>
      <w:proofErr w:type="gramEnd"/>
      <w:r w:rsidRPr="009B60BC">
        <w:rPr>
          <w:rFonts w:ascii="宋体" w:hAnsi="宋体" w:cs="宋体" w:hint="eastAsia"/>
          <w:kern w:val="0"/>
          <w:sz w:val="24"/>
          <w:szCs w:val="24"/>
        </w:rPr>
        <w:t>字</w:t>
      </w:r>
      <w:proofErr w:type="gramStart"/>
      <w:r w:rsidRPr="009B60BC">
        <w:rPr>
          <w:rFonts w:ascii="宋体" w:hAnsi="宋体" w:cs="宋体" w:hint="eastAsia"/>
          <w:kern w:val="0"/>
          <w:sz w:val="24"/>
          <w:szCs w:val="24"/>
        </w:rPr>
        <w:t>〔</w:t>
      </w:r>
      <w:proofErr w:type="gramEnd"/>
      <w:r w:rsidRPr="009B60BC">
        <w:rPr>
          <w:rFonts w:ascii="宋体" w:hAnsi="宋体" w:cs="宋体"/>
          <w:spacing w:val="4"/>
          <w:kern w:val="0"/>
          <w:sz w:val="24"/>
          <w:szCs w:val="24"/>
        </w:rPr>
        <w:t>2020</w:t>
      </w:r>
      <w:proofErr w:type="gramStart"/>
      <w:r w:rsidRPr="009B60BC">
        <w:rPr>
          <w:rFonts w:ascii="宋体" w:hAnsi="宋体" w:cs="宋体" w:hint="eastAsia"/>
          <w:spacing w:val="4"/>
          <w:kern w:val="0"/>
          <w:sz w:val="24"/>
          <w:szCs w:val="24"/>
        </w:rPr>
        <w:t>〕</w:t>
      </w:r>
      <w:proofErr w:type="gramEnd"/>
      <w:r w:rsidRPr="009B60BC">
        <w:rPr>
          <w:rFonts w:ascii="宋体" w:hAnsi="宋体" w:cs="宋体"/>
          <w:spacing w:val="4"/>
          <w:kern w:val="0"/>
          <w:sz w:val="24"/>
          <w:szCs w:val="24"/>
        </w:rPr>
        <w:t>34</w:t>
      </w:r>
      <w:r w:rsidRPr="009B60BC">
        <w:rPr>
          <w:rFonts w:ascii="宋体" w:hAnsi="宋体" w:cs="宋体" w:hint="eastAsia"/>
          <w:spacing w:val="4"/>
          <w:kern w:val="0"/>
          <w:sz w:val="24"/>
          <w:szCs w:val="24"/>
        </w:rPr>
        <w:t>号）</w:t>
      </w:r>
      <w:r w:rsidRPr="009B60BC">
        <w:rPr>
          <w:rFonts w:ascii="宋体" w:hAnsi="宋体" w:cs="宋体" w:hint="eastAsia"/>
          <w:kern w:val="0"/>
          <w:sz w:val="24"/>
          <w:szCs w:val="24"/>
        </w:rPr>
        <w:t>、《广州市住</w:t>
      </w:r>
      <w:r w:rsidRPr="009B60BC">
        <w:rPr>
          <w:rFonts w:ascii="宋体" w:hAnsi="宋体" w:cs="宋体" w:hint="eastAsia"/>
          <w:kern w:val="0"/>
          <w:sz w:val="24"/>
          <w:szCs w:val="24"/>
        </w:rPr>
        <w:lastRenderedPageBreak/>
        <w:t>房和城乡建设局等</w:t>
      </w:r>
      <w:r w:rsidRPr="009B60BC">
        <w:rPr>
          <w:rFonts w:ascii="宋体" w:hAnsi="宋体" w:cs="宋体"/>
          <w:kern w:val="0"/>
          <w:sz w:val="24"/>
          <w:szCs w:val="24"/>
        </w:rPr>
        <w:t xml:space="preserve">8 </w:t>
      </w:r>
      <w:r w:rsidRPr="009B60BC">
        <w:rPr>
          <w:rFonts w:ascii="宋体" w:hAnsi="宋体" w:cs="宋体" w:hint="eastAsia"/>
          <w:kern w:val="0"/>
          <w:sz w:val="24"/>
          <w:szCs w:val="24"/>
        </w:rPr>
        <w:t>部门关于印发建设工程扬尘防治“</w:t>
      </w:r>
      <w:r w:rsidRPr="009B60BC">
        <w:rPr>
          <w:rFonts w:ascii="宋体" w:hAnsi="宋体" w:cs="宋体"/>
          <w:kern w:val="0"/>
          <w:sz w:val="24"/>
          <w:szCs w:val="24"/>
        </w:rPr>
        <w:t xml:space="preserve">6 </w:t>
      </w:r>
      <w:r w:rsidRPr="009B60BC">
        <w:rPr>
          <w:rFonts w:ascii="宋体" w:hAnsi="宋体" w:cs="宋体" w:hint="eastAsia"/>
          <w:kern w:val="0"/>
          <w:sz w:val="24"/>
          <w:szCs w:val="24"/>
        </w:rPr>
        <w:t>个</w:t>
      </w:r>
      <w:r w:rsidRPr="009B60BC">
        <w:rPr>
          <w:rFonts w:ascii="宋体" w:hAnsi="宋体" w:cs="宋体"/>
          <w:kern w:val="0"/>
          <w:sz w:val="24"/>
          <w:szCs w:val="24"/>
        </w:rPr>
        <w:t xml:space="preserve"> 100%</w:t>
      </w:r>
      <w:r w:rsidRPr="009B60BC">
        <w:rPr>
          <w:rFonts w:ascii="宋体" w:hAnsi="宋体" w:cs="宋体" w:hint="eastAsia"/>
          <w:kern w:val="0"/>
          <w:sz w:val="24"/>
          <w:szCs w:val="24"/>
        </w:rPr>
        <w:t>”管理标准图集（</w:t>
      </w:r>
      <w:r w:rsidRPr="009B60BC">
        <w:rPr>
          <w:rFonts w:ascii="宋体" w:hAnsi="宋体" w:cs="宋体"/>
          <w:kern w:val="0"/>
          <w:sz w:val="24"/>
          <w:szCs w:val="24"/>
        </w:rPr>
        <w:t>V2.0</w:t>
      </w:r>
      <w:r w:rsidRPr="009B60BC">
        <w:rPr>
          <w:rFonts w:ascii="宋体" w:hAnsi="宋体" w:cs="宋体" w:hint="eastAsia"/>
          <w:kern w:val="0"/>
          <w:sz w:val="24"/>
          <w:szCs w:val="24"/>
        </w:rPr>
        <w:t>版）的通知》《广州市住房和城乡建设委员会关于印发建设工程扬尘防治“</w:t>
      </w:r>
      <w:r w:rsidRPr="009B60BC">
        <w:rPr>
          <w:rFonts w:ascii="宋体" w:hAnsi="宋体" w:cs="宋体"/>
          <w:kern w:val="0"/>
          <w:sz w:val="24"/>
          <w:szCs w:val="24"/>
        </w:rPr>
        <w:t>6</w:t>
      </w:r>
      <w:r w:rsidRPr="009B60BC">
        <w:rPr>
          <w:rFonts w:ascii="宋体" w:hAnsi="宋体" w:cs="宋体" w:hint="eastAsia"/>
          <w:kern w:val="0"/>
          <w:sz w:val="24"/>
          <w:szCs w:val="24"/>
        </w:rPr>
        <w:t>个</w:t>
      </w:r>
      <w:r w:rsidRPr="009B60BC">
        <w:rPr>
          <w:rFonts w:ascii="宋体" w:hAnsi="宋体" w:cs="宋体"/>
          <w:kern w:val="0"/>
          <w:sz w:val="24"/>
          <w:szCs w:val="24"/>
        </w:rPr>
        <w:t>100%</w:t>
      </w:r>
      <w:r w:rsidRPr="009B60BC">
        <w:rPr>
          <w:rFonts w:ascii="宋体" w:hAnsi="宋体" w:cs="宋体" w:hint="eastAsia"/>
          <w:kern w:val="0"/>
          <w:sz w:val="24"/>
          <w:szCs w:val="24"/>
        </w:rPr>
        <w:t>”管理标准细化措施的通知》（</w:t>
      </w:r>
      <w:proofErr w:type="gramStart"/>
      <w:r w:rsidRPr="009B60BC">
        <w:rPr>
          <w:rFonts w:ascii="宋体" w:hAnsi="宋体" w:cs="宋体" w:hint="eastAsia"/>
          <w:kern w:val="0"/>
          <w:sz w:val="24"/>
          <w:szCs w:val="24"/>
        </w:rPr>
        <w:t>穗建质〔</w:t>
      </w:r>
      <w:r w:rsidRPr="009B60BC">
        <w:rPr>
          <w:rFonts w:ascii="宋体" w:hAnsi="宋体" w:cs="宋体"/>
          <w:kern w:val="0"/>
          <w:sz w:val="24"/>
          <w:szCs w:val="24"/>
        </w:rPr>
        <w:t>2018</w:t>
      </w:r>
      <w:r w:rsidRPr="009B60BC">
        <w:rPr>
          <w:rFonts w:ascii="宋体" w:hAnsi="宋体" w:cs="宋体" w:hint="eastAsia"/>
          <w:kern w:val="0"/>
          <w:sz w:val="24"/>
          <w:szCs w:val="24"/>
        </w:rPr>
        <w:t>〕</w:t>
      </w:r>
      <w:proofErr w:type="gramEnd"/>
      <w:r w:rsidRPr="009B60BC">
        <w:rPr>
          <w:rFonts w:ascii="宋体" w:hAnsi="宋体" w:cs="宋体"/>
          <w:kern w:val="0"/>
          <w:sz w:val="24"/>
          <w:szCs w:val="24"/>
        </w:rPr>
        <w:t>1394</w:t>
      </w:r>
      <w:r w:rsidRPr="009B60BC">
        <w:rPr>
          <w:rFonts w:ascii="宋体" w:hAnsi="宋体" w:cs="宋体" w:hint="eastAsia"/>
          <w:kern w:val="0"/>
          <w:sz w:val="24"/>
          <w:szCs w:val="24"/>
        </w:rPr>
        <w:t>号）、</w:t>
      </w:r>
      <w:r w:rsidRPr="009B60BC">
        <w:rPr>
          <w:rFonts w:ascii="宋体" w:hAnsi="宋体" w:cs="宋体" w:hint="eastAsia"/>
          <w:sz w:val="24"/>
          <w:szCs w:val="24"/>
        </w:rPr>
        <w:t>广州市住房和城乡建设局关于印发广州市房屋建筑工程安全防护指导图集（防高坠篇）的通知、《广州市建设工程绿色施工围蔽指导图集（</w:t>
      </w:r>
      <w:r w:rsidRPr="009B60BC">
        <w:rPr>
          <w:rFonts w:ascii="宋体" w:hAnsi="宋体" w:cs="宋体"/>
          <w:sz w:val="24"/>
          <w:szCs w:val="24"/>
        </w:rPr>
        <w:t>V2.0</w:t>
      </w:r>
      <w:r w:rsidRPr="009B60BC">
        <w:rPr>
          <w:rFonts w:ascii="宋体" w:hAnsi="宋体" w:cs="宋体" w:hint="eastAsia"/>
          <w:sz w:val="24"/>
          <w:szCs w:val="24"/>
        </w:rPr>
        <w:t>版）》（</w:t>
      </w:r>
      <w:proofErr w:type="gramStart"/>
      <w:r w:rsidRPr="009B60BC">
        <w:rPr>
          <w:rFonts w:ascii="宋体" w:hAnsi="宋体" w:cs="宋体" w:hint="eastAsia"/>
          <w:sz w:val="24"/>
          <w:szCs w:val="24"/>
        </w:rPr>
        <w:t>穗建质</w:t>
      </w:r>
      <w:r w:rsidRPr="009B60BC">
        <w:rPr>
          <w:rFonts w:ascii="宋体" w:hAnsi="宋体" w:cs="宋体" w:hint="eastAsia"/>
          <w:kern w:val="0"/>
          <w:sz w:val="24"/>
          <w:szCs w:val="24"/>
        </w:rPr>
        <w:t>〔</w:t>
      </w:r>
      <w:r w:rsidRPr="009B60BC">
        <w:rPr>
          <w:rFonts w:ascii="宋体" w:hAnsi="宋体" w:cs="宋体"/>
          <w:kern w:val="0"/>
          <w:sz w:val="24"/>
          <w:szCs w:val="24"/>
        </w:rPr>
        <w:t>2020</w:t>
      </w:r>
      <w:r w:rsidRPr="009B60BC">
        <w:rPr>
          <w:rFonts w:ascii="宋体" w:hAnsi="宋体" w:cs="宋体" w:hint="eastAsia"/>
          <w:kern w:val="0"/>
          <w:sz w:val="24"/>
          <w:szCs w:val="24"/>
        </w:rPr>
        <w:t>〕</w:t>
      </w:r>
      <w:proofErr w:type="gramEnd"/>
      <w:r w:rsidRPr="009B60BC">
        <w:rPr>
          <w:rFonts w:ascii="宋体" w:hAnsi="宋体" w:cs="宋体"/>
          <w:kern w:val="0"/>
          <w:sz w:val="24"/>
          <w:szCs w:val="24"/>
        </w:rPr>
        <w:t>1</w:t>
      </w:r>
      <w:r w:rsidRPr="009B60BC">
        <w:rPr>
          <w:rFonts w:ascii="宋体" w:hAnsi="宋体" w:cs="宋体" w:hint="eastAsia"/>
          <w:kern w:val="0"/>
          <w:sz w:val="24"/>
          <w:szCs w:val="24"/>
        </w:rPr>
        <w:t>号</w:t>
      </w:r>
      <w:r w:rsidRPr="009B60BC">
        <w:rPr>
          <w:rFonts w:ascii="宋体" w:hAnsi="宋体" w:cs="宋体" w:hint="eastAsia"/>
          <w:sz w:val="24"/>
          <w:szCs w:val="24"/>
        </w:rPr>
        <w:t>）和《广东省建筑垃圾管理条例》（广东省第十三届人民代表大会常务委员会公告第</w:t>
      </w:r>
      <w:r w:rsidRPr="009B60BC">
        <w:rPr>
          <w:rFonts w:ascii="宋体" w:hAnsi="宋体" w:cs="宋体"/>
          <w:sz w:val="24"/>
          <w:szCs w:val="24"/>
        </w:rPr>
        <w:t>126</w:t>
      </w:r>
      <w:r w:rsidRPr="009B60BC">
        <w:rPr>
          <w:rFonts w:ascii="宋体" w:hAnsi="宋体" w:cs="宋体" w:hint="eastAsia"/>
          <w:sz w:val="24"/>
          <w:szCs w:val="24"/>
        </w:rPr>
        <w:t>号）</w:t>
      </w:r>
      <w:r w:rsidRPr="009B60BC">
        <w:rPr>
          <w:rFonts w:ascii="宋体" w:hAnsi="宋体" w:cs="宋体" w:hint="eastAsia"/>
          <w:kern w:val="0"/>
          <w:sz w:val="24"/>
          <w:szCs w:val="24"/>
        </w:rPr>
        <w:t>等国家、省、市现行标准、规定和文件要求</w:t>
      </w:r>
      <w:r w:rsidRPr="009B60BC">
        <w:rPr>
          <w:rFonts w:ascii="宋体" w:hAnsi="宋体" w:cs="宋体" w:hint="eastAsia"/>
          <w:sz w:val="24"/>
          <w:szCs w:val="24"/>
        </w:rPr>
        <w:t>，</w:t>
      </w:r>
      <w:r w:rsidRPr="009B60BC">
        <w:rPr>
          <w:rFonts w:ascii="宋体" w:hAnsi="宋体" w:cs="宋体" w:hint="eastAsia"/>
          <w:sz w:val="24"/>
          <w:szCs w:val="24"/>
          <w:u w:val="single"/>
        </w:rPr>
        <w:t>确保噪声污染、扬尘污染等环境污染问题零投诉</w:t>
      </w:r>
      <w:r w:rsidRPr="009B60BC">
        <w:rPr>
          <w:rFonts w:ascii="宋体" w:hAnsi="宋体" w:cs="宋体" w:hint="eastAsia"/>
          <w:kern w:val="0"/>
          <w:sz w:val="24"/>
          <w:szCs w:val="24"/>
        </w:rPr>
        <w:t>。</w:t>
      </w:r>
    </w:p>
    <w:p w:rsidR="009B60BC" w:rsidRPr="009B60BC" w:rsidRDefault="009B60BC" w:rsidP="009B60BC">
      <w:pPr>
        <w:adjustRightInd w:val="0"/>
        <w:snapToGrid w:val="0"/>
        <w:spacing w:line="360" w:lineRule="auto"/>
        <w:ind w:right="11" w:firstLineChars="200" w:firstLine="482"/>
        <w:rPr>
          <w:rFonts w:ascii="宋体" w:cs="Calibri"/>
          <w:b/>
          <w:kern w:val="0"/>
          <w:sz w:val="24"/>
          <w:szCs w:val="24"/>
        </w:rPr>
      </w:pPr>
      <w:r w:rsidRPr="009B60BC">
        <w:rPr>
          <w:rFonts w:ascii="宋体" w:hAnsi="宋体" w:cs="宋体"/>
          <w:b/>
          <w:kern w:val="0"/>
          <w:sz w:val="24"/>
          <w:szCs w:val="24"/>
        </w:rPr>
        <w:t>6</w:t>
      </w:r>
      <w:r w:rsidRPr="009B60BC">
        <w:rPr>
          <w:rFonts w:ascii="宋体" w:hAnsi="宋体" w:cs="宋体" w:hint="eastAsia"/>
          <w:b/>
          <w:kern w:val="0"/>
          <w:sz w:val="24"/>
          <w:szCs w:val="24"/>
        </w:rPr>
        <w:t>、合同价款</w:t>
      </w:r>
    </w:p>
    <w:p w:rsidR="009B60BC" w:rsidRPr="009B60BC" w:rsidRDefault="009B60BC" w:rsidP="009B60BC">
      <w:pPr>
        <w:adjustRightInd w:val="0"/>
        <w:snapToGrid w:val="0"/>
        <w:spacing w:line="360" w:lineRule="auto"/>
        <w:ind w:right="11" w:firstLineChars="200" w:firstLine="480"/>
        <w:rPr>
          <w:rFonts w:ascii="宋体" w:cs="Calibri"/>
          <w:kern w:val="0"/>
          <w:sz w:val="24"/>
          <w:szCs w:val="24"/>
        </w:rPr>
      </w:pPr>
      <w:r w:rsidRPr="009B60BC">
        <w:rPr>
          <w:rFonts w:ascii="宋体" w:hAnsi="宋体" w:cs="宋体"/>
          <w:kern w:val="0"/>
          <w:sz w:val="24"/>
          <w:szCs w:val="24"/>
        </w:rPr>
        <w:t>6.1</w:t>
      </w:r>
      <w:r w:rsidRPr="009B60BC">
        <w:rPr>
          <w:rFonts w:ascii="宋体" w:hAnsi="宋体" w:cs="宋体" w:hint="eastAsia"/>
          <w:kern w:val="0"/>
          <w:sz w:val="24"/>
          <w:szCs w:val="24"/>
        </w:rPr>
        <w:t>本合同以人民币为报价和结算货币，除非发包人、承包人双方另有约定。</w:t>
      </w:r>
    </w:p>
    <w:p w:rsidR="009B60BC" w:rsidRPr="009B60BC" w:rsidRDefault="009B60BC" w:rsidP="009B60BC">
      <w:pPr>
        <w:adjustRightInd w:val="0"/>
        <w:snapToGrid w:val="0"/>
        <w:spacing w:line="360" w:lineRule="auto"/>
        <w:ind w:right="11" w:firstLineChars="200" w:firstLine="480"/>
        <w:rPr>
          <w:rFonts w:ascii="宋体" w:cs="Calibri"/>
          <w:kern w:val="0"/>
          <w:sz w:val="24"/>
          <w:szCs w:val="24"/>
        </w:rPr>
      </w:pPr>
      <w:r w:rsidRPr="009B60BC">
        <w:rPr>
          <w:rFonts w:ascii="宋体" w:hAnsi="宋体" w:cs="宋体"/>
          <w:kern w:val="0"/>
          <w:sz w:val="24"/>
          <w:szCs w:val="24"/>
        </w:rPr>
        <w:t>6.2</w:t>
      </w:r>
      <w:r w:rsidRPr="009B60BC">
        <w:rPr>
          <w:rFonts w:ascii="宋体" w:hAnsi="宋体" w:cs="宋体" w:hint="eastAsia"/>
          <w:kern w:val="0"/>
          <w:sz w:val="24"/>
          <w:szCs w:val="24"/>
        </w:rPr>
        <w:t>本合同价款为</w:t>
      </w:r>
      <w:r w:rsidRPr="009B60BC">
        <w:rPr>
          <w:rFonts w:ascii="宋体" w:hAnsi="宋体" w:cs="宋体"/>
          <w:kern w:val="0"/>
          <w:sz w:val="24"/>
          <w:szCs w:val="24"/>
          <w:u w:val="single"/>
        </w:rPr>
        <w:t xml:space="preserve">   </w:t>
      </w:r>
      <w:r w:rsidRPr="009B60BC">
        <w:rPr>
          <w:rFonts w:ascii="宋体" w:hAnsi="宋体" w:cs="宋体" w:hint="eastAsia"/>
          <w:b/>
          <w:kern w:val="0"/>
          <w:sz w:val="24"/>
          <w:szCs w:val="24"/>
        </w:rPr>
        <w:t>元</w:t>
      </w:r>
      <w:r w:rsidRPr="009B60BC">
        <w:rPr>
          <w:rFonts w:ascii="宋体" w:hAnsi="宋体" w:cs="宋体" w:hint="eastAsia"/>
          <w:kern w:val="0"/>
          <w:sz w:val="24"/>
          <w:szCs w:val="24"/>
        </w:rPr>
        <w:t>（大写：）（其中，人工费金额为</w:t>
      </w:r>
      <w:r w:rsidRPr="009B60BC">
        <w:rPr>
          <w:rFonts w:ascii="宋体" w:hAnsi="宋体" w:cs="宋体"/>
          <w:kern w:val="0"/>
          <w:sz w:val="24"/>
          <w:szCs w:val="24"/>
          <w:u w:val="single"/>
        </w:rPr>
        <w:t xml:space="preserve">   </w:t>
      </w:r>
      <w:r w:rsidRPr="009B60BC">
        <w:rPr>
          <w:rFonts w:ascii="宋体" w:hAnsi="宋体" w:cs="宋体" w:hint="eastAsia"/>
          <w:b/>
          <w:kern w:val="0"/>
          <w:sz w:val="24"/>
          <w:szCs w:val="24"/>
        </w:rPr>
        <w:t>元</w:t>
      </w:r>
      <w:r w:rsidRPr="009B60BC">
        <w:rPr>
          <w:rFonts w:ascii="宋体" w:hAnsi="宋体" w:cs="宋体" w:hint="eastAsia"/>
          <w:kern w:val="0"/>
          <w:sz w:val="24"/>
          <w:szCs w:val="24"/>
        </w:rPr>
        <w:t>），由以下四部分费用组成：</w:t>
      </w:r>
    </w:p>
    <w:p w:rsidR="009B60BC" w:rsidRPr="009B60BC" w:rsidRDefault="009B60BC" w:rsidP="009B60BC">
      <w:pPr>
        <w:adjustRightInd w:val="0"/>
        <w:snapToGrid w:val="0"/>
        <w:spacing w:line="360" w:lineRule="auto"/>
        <w:ind w:right="11" w:firstLineChars="200" w:firstLine="480"/>
        <w:rPr>
          <w:rFonts w:ascii="宋体" w:cs="Calibri"/>
          <w:kern w:val="0"/>
          <w:sz w:val="24"/>
          <w:szCs w:val="24"/>
        </w:rPr>
      </w:pPr>
      <w:r w:rsidRPr="009B60BC">
        <w:rPr>
          <w:rFonts w:ascii="宋体" w:hAnsi="宋体" w:cs="宋体" w:hint="eastAsia"/>
          <w:kern w:val="0"/>
          <w:sz w:val="24"/>
          <w:szCs w:val="24"/>
        </w:rPr>
        <w:t>（</w:t>
      </w:r>
      <w:r w:rsidRPr="009B60BC">
        <w:rPr>
          <w:rFonts w:ascii="宋体" w:hAnsi="宋体" w:cs="宋体"/>
          <w:kern w:val="0"/>
          <w:sz w:val="24"/>
          <w:szCs w:val="24"/>
        </w:rPr>
        <w:t>1</w:t>
      </w:r>
      <w:r w:rsidRPr="009B60BC">
        <w:rPr>
          <w:rFonts w:ascii="宋体" w:hAnsi="宋体" w:cs="宋体" w:hint="eastAsia"/>
          <w:kern w:val="0"/>
          <w:sz w:val="24"/>
          <w:szCs w:val="24"/>
        </w:rPr>
        <w:t>）分部分项工程量清单计价汇总合计</w:t>
      </w:r>
      <w:r w:rsidRPr="009B60BC">
        <w:rPr>
          <w:rFonts w:ascii="宋体" w:hAnsi="宋体" w:cs="宋体"/>
          <w:kern w:val="0"/>
          <w:sz w:val="24"/>
          <w:szCs w:val="24"/>
          <w:u w:val="single"/>
        </w:rPr>
        <w:t xml:space="preserve">   </w:t>
      </w:r>
      <w:r w:rsidRPr="009B60BC">
        <w:rPr>
          <w:rFonts w:ascii="宋体" w:hAnsi="宋体" w:cs="宋体" w:hint="eastAsia"/>
          <w:kern w:val="0"/>
          <w:sz w:val="24"/>
          <w:szCs w:val="24"/>
        </w:rPr>
        <w:t>元；</w:t>
      </w:r>
    </w:p>
    <w:p w:rsidR="009B60BC" w:rsidRPr="009B60BC" w:rsidRDefault="009B60BC" w:rsidP="009B60BC">
      <w:pPr>
        <w:adjustRightInd w:val="0"/>
        <w:snapToGrid w:val="0"/>
        <w:spacing w:line="360" w:lineRule="auto"/>
        <w:ind w:right="11" w:firstLineChars="200" w:firstLine="480"/>
        <w:rPr>
          <w:rFonts w:ascii="宋体" w:cs="Calibri"/>
          <w:kern w:val="0"/>
          <w:sz w:val="24"/>
          <w:szCs w:val="24"/>
        </w:rPr>
      </w:pPr>
      <w:r w:rsidRPr="009B60BC">
        <w:rPr>
          <w:rFonts w:ascii="宋体" w:hAnsi="宋体" w:cs="宋体" w:hint="eastAsia"/>
          <w:kern w:val="0"/>
          <w:sz w:val="24"/>
          <w:szCs w:val="24"/>
        </w:rPr>
        <w:t>（</w:t>
      </w:r>
      <w:r w:rsidRPr="009B60BC">
        <w:rPr>
          <w:rFonts w:ascii="宋体" w:hAnsi="宋体" w:cs="宋体"/>
          <w:kern w:val="0"/>
          <w:sz w:val="24"/>
          <w:szCs w:val="24"/>
        </w:rPr>
        <w:t>2</w:t>
      </w:r>
      <w:r w:rsidRPr="009B60BC">
        <w:rPr>
          <w:rFonts w:ascii="宋体" w:hAnsi="宋体" w:cs="宋体" w:hint="eastAsia"/>
          <w:kern w:val="0"/>
          <w:sz w:val="24"/>
          <w:szCs w:val="24"/>
        </w:rPr>
        <w:t>）措施项目清单计价汇总合计</w:t>
      </w:r>
      <w:r w:rsidRPr="009B60BC">
        <w:rPr>
          <w:rFonts w:ascii="宋体" w:hAnsi="宋体" w:cs="宋体"/>
          <w:kern w:val="0"/>
          <w:sz w:val="24"/>
          <w:szCs w:val="24"/>
          <w:u w:val="single"/>
        </w:rPr>
        <w:t xml:space="preserve">   </w:t>
      </w:r>
      <w:r w:rsidRPr="009B60BC">
        <w:rPr>
          <w:rFonts w:ascii="宋体" w:hAnsi="宋体" w:cs="宋体" w:hint="eastAsia"/>
          <w:kern w:val="0"/>
          <w:sz w:val="24"/>
          <w:szCs w:val="24"/>
        </w:rPr>
        <w:t>元，其中，绿色施工安全防护措施费</w:t>
      </w:r>
      <w:r w:rsidRPr="009B60BC">
        <w:rPr>
          <w:rFonts w:ascii="宋体" w:hAnsi="宋体" w:cs="宋体"/>
          <w:kern w:val="0"/>
          <w:sz w:val="24"/>
          <w:szCs w:val="24"/>
          <w:u w:val="single"/>
        </w:rPr>
        <w:t xml:space="preserve">   </w:t>
      </w:r>
      <w:r w:rsidRPr="009B60BC">
        <w:rPr>
          <w:rFonts w:ascii="宋体" w:hAnsi="宋体" w:cs="宋体" w:hint="eastAsia"/>
          <w:kern w:val="0"/>
          <w:sz w:val="24"/>
          <w:szCs w:val="24"/>
        </w:rPr>
        <w:t>元；</w:t>
      </w:r>
    </w:p>
    <w:p w:rsidR="009B60BC" w:rsidRPr="009B60BC" w:rsidRDefault="009B60BC" w:rsidP="009B60BC">
      <w:pPr>
        <w:adjustRightInd w:val="0"/>
        <w:snapToGrid w:val="0"/>
        <w:spacing w:line="360" w:lineRule="auto"/>
        <w:ind w:right="11" w:firstLineChars="200" w:firstLine="480"/>
        <w:rPr>
          <w:rFonts w:ascii="宋体" w:cs="Calibri"/>
          <w:kern w:val="0"/>
          <w:sz w:val="24"/>
          <w:szCs w:val="24"/>
        </w:rPr>
      </w:pPr>
      <w:r w:rsidRPr="009B60BC">
        <w:rPr>
          <w:rFonts w:ascii="宋体" w:hAnsi="宋体" w:cs="宋体" w:hint="eastAsia"/>
          <w:kern w:val="0"/>
          <w:sz w:val="24"/>
          <w:szCs w:val="24"/>
        </w:rPr>
        <w:t>（</w:t>
      </w:r>
      <w:r w:rsidRPr="009B60BC">
        <w:rPr>
          <w:rFonts w:ascii="宋体" w:hAnsi="宋体" w:cs="宋体"/>
          <w:kern w:val="0"/>
          <w:sz w:val="24"/>
          <w:szCs w:val="24"/>
        </w:rPr>
        <w:t>3</w:t>
      </w:r>
      <w:r w:rsidRPr="009B60BC">
        <w:rPr>
          <w:rFonts w:ascii="宋体" w:hAnsi="宋体" w:cs="宋体" w:hint="eastAsia"/>
          <w:kern w:val="0"/>
          <w:sz w:val="24"/>
          <w:szCs w:val="24"/>
        </w:rPr>
        <w:t>）其他项目清单计价汇总合计</w:t>
      </w:r>
      <w:r w:rsidRPr="009B60BC">
        <w:rPr>
          <w:rFonts w:ascii="宋体" w:hAnsi="宋体" w:cs="宋体"/>
          <w:kern w:val="0"/>
          <w:sz w:val="24"/>
          <w:szCs w:val="24"/>
          <w:u w:val="single"/>
        </w:rPr>
        <w:t xml:space="preserve">   </w:t>
      </w:r>
      <w:r w:rsidRPr="009B60BC">
        <w:rPr>
          <w:rFonts w:ascii="宋体" w:hAnsi="宋体" w:cs="宋体" w:hint="eastAsia"/>
          <w:kern w:val="0"/>
          <w:sz w:val="24"/>
          <w:szCs w:val="24"/>
        </w:rPr>
        <w:t>元，其中，暂列金额</w:t>
      </w:r>
      <w:r w:rsidRPr="009B60BC">
        <w:rPr>
          <w:rFonts w:ascii="宋体" w:hAnsi="宋体" w:cs="宋体"/>
          <w:kern w:val="0"/>
          <w:sz w:val="24"/>
          <w:szCs w:val="24"/>
          <w:u w:val="single"/>
        </w:rPr>
        <w:t xml:space="preserve">   </w:t>
      </w:r>
      <w:r w:rsidRPr="009B60BC">
        <w:rPr>
          <w:rFonts w:ascii="宋体" w:hAnsi="宋体" w:cs="宋体" w:hint="eastAsia"/>
          <w:kern w:val="0"/>
          <w:sz w:val="24"/>
          <w:szCs w:val="24"/>
        </w:rPr>
        <w:t>元；</w:t>
      </w:r>
    </w:p>
    <w:p w:rsidR="009B60BC" w:rsidRPr="009B60BC" w:rsidRDefault="009B60BC" w:rsidP="009B60BC">
      <w:pPr>
        <w:adjustRightInd w:val="0"/>
        <w:snapToGrid w:val="0"/>
        <w:spacing w:line="360" w:lineRule="auto"/>
        <w:ind w:right="11" w:firstLineChars="200" w:firstLine="480"/>
        <w:rPr>
          <w:rFonts w:ascii="宋体" w:cs="Calibri"/>
          <w:kern w:val="0"/>
          <w:sz w:val="24"/>
          <w:szCs w:val="24"/>
        </w:rPr>
      </w:pPr>
      <w:r w:rsidRPr="009B60BC">
        <w:rPr>
          <w:rFonts w:ascii="宋体" w:hAnsi="宋体" w:cs="宋体" w:hint="eastAsia"/>
          <w:kern w:val="0"/>
          <w:sz w:val="24"/>
          <w:szCs w:val="24"/>
        </w:rPr>
        <w:t>（</w:t>
      </w:r>
      <w:r w:rsidRPr="009B60BC">
        <w:rPr>
          <w:rFonts w:ascii="宋体" w:hAnsi="宋体" w:cs="宋体"/>
          <w:kern w:val="0"/>
          <w:sz w:val="24"/>
          <w:szCs w:val="24"/>
        </w:rPr>
        <w:t>4</w:t>
      </w:r>
      <w:r w:rsidRPr="009B60BC">
        <w:rPr>
          <w:rFonts w:ascii="宋体" w:hAnsi="宋体" w:cs="宋体" w:hint="eastAsia"/>
          <w:kern w:val="0"/>
          <w:sz w:val="24"/>
          <w:szCs w:val="24"/>
        </w:rPr>
        <w:t>）税金项目计价汇总合计</w:t>
      </w:r>
      <w:r w:rsidRPr="009B60BC">
        <w:rPr>
          <w:rFonts w:ascii="宋体" w:hAnsi="宋体" w:cs="宋体"/>
          <w:kern w:val="0"/>
          <w:sz w:val="24"/>
          <w:szCs w:val="24"/>
          <w:u w:val="single"/>
        </w:rPr>
        <w:t xml:space="preserve">   </w:t>
      </w:r>
      <w:r w:rsidRPr="009B60BC">
        <w:rPr>
          <w:rFonts w:ascii="宋体" w:hAnsi="宋体" w:cs="宋体" w:hint="eastAsia"/>
          <w:kern w:val="0"/>
          <w:sz w:val="24"/>
          <w:szCs w:val="24"/>
        </w:rPr>
        <w:t>元。</w:t>
      </w:r>
    </w:p>
    <w:p w:rsidR="009B60BC" w:rsidRPr="009B60BC" w:rsidRDefault="009B60BC" w:rsidP="009B60BC">
      <w:pPr>
        <w:adjustRightInd w:val="0"/>
        <w:snapToGrid w:val="0"/>
        <w:spacing w:line="360" w:lineRule="auto"/>
        <w:ind w:firstLineChars="200" w:firstLine="480"/>
        <w:rPr>
          <w:rFonts w:ascii="宋体" w:cs="Calibri"/>
          <w:kern w:val="0"/>
          <w:sz w:val="24"/>
          <w:szCs w:val="24"/>
        </w:rPr>
      </w:pPr>
      <w:r w:rsidRPr="009B60BC">
        <w:rPr>
          <w:rFonts w:ascii="宋体" w:hAnsi="宋体" w:cs="宋体"/>
          <w:kern w:val="0"/>
          <w:sz w:val="24"/>
          <w:szCs w:val="24"/>
        </w:rPr>
        <w:t>6.3</w:t>
      </w:r>
      <w:r w:rsidRPr="009B60BC">
        <w:rPr>
          <w:rFonts w:ascii="宋体" w:hAnsi="宋体" w:cs="宋体" w:hint="eastAsia"/>
          <w:kern w:val="0"/>
          <w:sz w:val="24"/>
          <w:szCs w:val="24"/>
          <w:lang w:bidi="ar"/>
        </w:rPr>
        <w:t>本工程执行《建设工程工程量清单计价规范（</w:t>
      </w:r>
      <w:r w:rsidRPr="009B60BC">
        <w:rPr>
          <w:rFonts w:ascii="宋体" w:hAnsi="宋体" w:cs="宋体"/>
          <w:kern w:val="0"/>
          <w:sz w:val="24"/>
          <w:szCs w:val="24"/>
          <w:lang w:bidi="ar"/>
        </w:rPr>
        <w:t>GB50500-2013）》、《广东省建设工程计价依据的通知（2018）》（粤建市〔2019〕6号）的相关规定。国家及广东省、广州市有最新规定的，从其规定。</w:t>
      </w:r>
    </w:p>
    <w:p w:rsidR="009B60BC" w:rsidRPr="009B60BC" w:rsidRDefault="009B60BC" w:rsidP="009B60BC">
      <w:pPr>
        <w:adjustRightInd w:val="0"/>
        <w:snapToGrid w:val="0"/>
        <w:spacing w:line="360" w:lineRule="auto"/>
        <w:ind w:firstLineChars="200" w:firstLine="480"/>
        <w:rPr>
          <w:rFonts w:ascii="宋体" w:cs="Calibri"/>
          <w:kern w:val="0"/>
          <w:sz w:val="24"/>
          <w:szCs w:val="24"/>
        </w:rPr>
      </w:pPr>
      <w:r w:rsidRPr="009B60BC">
        <w:rPr>
          <w:rFonts w:ascii="宋体" w:hAnsi="宋体" w:cs="宋体"/>
          <w:kern w:val="0"/>
          <w:sz w:val="24"/>
          <w:szCs w:val="24"/>
        </w:rPr>
        <w:t>6.4</w:t>
      </w:r>
      <w:r w:rsidRPr="009B60BC">
        <w:rPr>
          <w:rFonts w:ascii="宋体" w:hAnsi="宋体" w:cs="宋体" w:hint="eastAsia"/>
          <w:kern w:val="0"/>
          <w:sz w:val="24"/>
          <w:szCs w:val="24"/>
        </w:rPr>
        <w:t>承包人应在本工程开工前按《广东省人力资源和社会保障厅广东省财政厅国家税务总局广东省税务局关于印发广东省工伤保险基金省级统筹实施方案的通知》（粤人社规</w:t>
      </w:r>
      <w:r w:rsidRPr="009B60BC">
        <w:rPr>
          <w:rFonts w:ascii="宋体" w:hAnsi="宋体" w:cs="宋体"/>
          <w:kern w:val="0"/>
          <w:sz w:val="24"/>
          <w:szCs w:val="24"/>
        </w:rPr>
        <w:t>[2019]20</w:t>
      </w:r>
      <w:r w:rsidRPr="009B60BC">
        <w:rPr>
          <w:rFonts w:ascii="宋体" w:hAnsi="宋体" w:cs="宋体" w:hint="eastAsia"/>
          <w:kern w:val="0"/>
          <w:sz w:val="24"/>
          <w:szCs w:val="24"/>
        </w:rPr>
        <w:t>号）</w:t>
      </w:r>
      <w:r w:rsidRPr="009B60BC">
        <w:rPr>
          <w:rFonts w:ascii="宋体" w:hAnsi="宋体" w:cs="宋体" w:hint="eastAsia"/>
          <w:sz w:val="24"/>
          <w:szCs w:val="24"/>
        </w:rPr>
        <w:t>和《关于进一步做好我省建筑业工伤保险工作的实施意见》（粤人社规﹝</w:t>
      </w:r>
      <w:r w:rsidRPr="009B60BC">
        <w:rPr>
          <w:rFonts w:cs="Calibri"/>
          <w:sz w:val="24"/>
          <w:szCs w:val="24"/>
        </w:rPr>
        <w:t>2015</w:t>
      </w:r>
      <w:r w:rsidRPr="009B60BC">
        <w:rPr>
          <w:rFonts w:ascii="宋体" w:hAnsi="宋体" w:cs="宋体" w:hint="eastAsia"/>
          <w:sz w:val="24"/>
          <w:szCs w:val="24"/>
        </w:rPr>
        <w:t>﹞</w:t>
      </w:r>
      <w:r w:rsidRPr="009B60BC">
        <w:rPr>
          <w:rFonts w:cs="Calibri"/>
          <w:sz w:val="24"/>
          <w:szCs w:val="24"/>
        </w:rPr>
        <w:t>5</w:t>
      </w:r>
      <w:r w:rsidRPr="009B60BC">
        <w:rPr>
          <w:rFonts w:ascii="宋体" w:hAnsi="宋体" w:cs="宋体" w:hint="eastAsia"/>
          <w:sz w:val="24"/>
          <w:szCs w:val="24"/>
        </w:rPr>
        <w:t>号）</w:t>
      </w:r>
      <w:r w:rsidRPr="009B60BC">
        <w:rPr>
          <w:rFonts w:ascii="宋体" w:hAnsi="宋体" w:cs="宋体" w:hint="eastAsia"/>
          <w:kern w:val="0"/>
          <w:sz w:val="24"/>
          <w:szCs w:val="24"/>
        </w:rPr>
        <w:t>的规定缴纳工伤保险费</w:t>
      </w:r>
      <w:r w:rsidRPr="009B60BC">
        <w:rPr>
          <w:rFonts w:ascii="宋体" w:hAnsi="宋体" w:cs="宋体"/>
          <w:kern w:val="0"/>
          <w:sz w:val="24"/>
          <w:szCs w:val="24"/>
        </w:rPr>
        <w:t>；</w:t>
      </w:r>
      <w:r w:rsidRPr="009B60BC">
        <w:rPr>
          <w:rFonts w:ascii="宋体" w:hAnsi="宋体" w:cs="宋体" w:hint="eastAsia"/>
          <w:kern w:val="0"/>
          <w:sz w:val="24"/>
          <w:szCs w:val="24"/>
          <w:lang w:bidi="ar"/>
        </w:rPr>
        <w:t>按照《广州市住房和城乡建设局关于全面推进房屋建筑工程安全生产责任保险工作的通知》（</w:t>
      </w:r>
      <w:proofErr w:type="gramStart"/>
      <w:r w:rsidRPr="009B60BC">
        <w:rPr>
          <w:rFonts w:ascii="宋体" w:hAnsi="宋体" w:cs="宋体" w:hint="eastAsia"/>
          <w:kern w:val="0"/>
          <w:sz w:val="24"/>
          <w:szCs w:val="24"/>
          <w:lang w:bidi="ar"/>
        </w:rPr>
        <w:t>穗建质</w:t>
      </w:r>
      <w:proofErr w:type="gramEnd"/>
      <w:r w:rsidRPr="009B60BC">
        <w:rPr>
          <w:rFonts w:ascii="宋体" w:hAnsi="宋体" w:cs="宋体"/>
          <w:kern w:val="0"/>
          <w:sz w:val="24"/>
          <w:szCs w:val="24"/>
          <w:lang w:bidi="ar"/>
        </w:rPr>
        <w:t>[2023]689号）足额投保安全生产责任</w:t>
      </w:r>
      <w:r w:rsidRPr="009B60BC">
        <w:rPr>
          <w:rFonts w:ascii="宋体" w:hAnsi="宋体" w:cs="宋体" w:hint="eastAsia"/>
          <w:kern w:val="0"/>
          <w:sz w:val="24"/>
          <w:szCs w:val="24"/>
          <w:lang w:bidi="ar"/>
        </w:rPr>
        <w:t>险。</w:t>
      </w:r>
      <w:r w:rsidRPr="009B60BC">
        <w:rPr>
          <w:rFonts w:ascii="宋体" w:hAnsi="宋体" w:cs="宋体" w:hint="eastAsia"/>
          <w:kern w:val="0"/>
          <w:sz w:val="24"/>
          <w:szCs w:val="24"/>
        </w:rPr>
        <w:t>如因承包人未按规定缴纳</w:t>
      </w:r>
      <w:r w:rsidRPr="009B60BC">
        <w:rPr>
          <w:rFonts w:ascii="宋体" w:hAnsi="宋体" w:cs="宋体" w:hint="eastAsia"/>
          <w:kern w:val="0"/>
          <w:sz w:val="24"/>
          <w:szCs w:val="24"/>
          <w:lang w:bidi="ar"/>
        </w:rPr>
        <w:t>以上保险费</w:t>
      </w:r>
      <w:r w:rsidRPr="009B60BC">
        <w:rPr>
          <w:rFonts w:ascii="宋体" w:hAnsi="宋体" w:cs="宋体"/>
          <w:kern w:val="0"/>
          <w:sz w:val="24"/>
          <w:szCs w:val="24"/>
        </w:rPr>
        <w:t>或投保</w:t>
      </w:r>
      <w:r w:rsidRPr="009B60BC">
        <w:rPr>
          <w:rFonts w:ascii="宋体" w:hAnsi="宋体" w:cs="宋体" w:hint="eastAsia"/>
          <w:kern w:val="0"/>
          <w:sz w:val="24"/>
          <w:szCs w:val="24"/>
        </w:rPr>
        <w:t>导致本工程施工许可证未能如期</w:t>
      </w:r>
      <w:r w:rsidRPr="009B60BC">
        <w:rPr>
          <w:rFonts w:ascii="宋体" w:hAnsi="宋体" w:cs="宋体"/>
          <w:kern w:val="0"/>
          <w:sz w:val="24"/>
          <w:szCs w:val="24"/>
        </w:rPr>
        <w:t>取得</w:t>
      </w:r>
      <w:r w:rsidRPr="009B60BC">
        <w:rPr>
          <w:rFonts w:ascii="宋体" w:hAnsi="宋体" w:cs="宋体" w:hint="eastAsia"/>
          <w:kern w:val="0"/>
          <w:sz w:val="24"/>
          <w:szCs w:val="24"/>
        </w:rPr>
        <w:t>的，由此引起的相关责任全部由承包人承担。</w:t>
      </w:r>
    </w:p>
    <w:p w:rsidR="009B60BC" w:rsidRPr="009B60BC" w:rsidRDefault="009B60BC" w:rsidP="009B60BC">
      <w:pPr>
        <w:adjustRightInd w:val="0"/>
        <w:snapToGrid w:val="0"/>
        <w:spacing w:line="360" w:lineRule="auto"/>
        <w:ind w:firstLineChars="200" w:firstLine="480"/>
        <w:rPr>
          <w:rFonts w:ascii="宋体" w:cs="Calibri"/>
          <w:kern w:val="0"/>
          <w:sz w:val="24"/>
          <w:szCs w:val="24"/>
        </w:rPr>
      </w:pPr>
      <w:r w:rsidRPr="009B60BC">
        <w:rPr>
          <w:rFonts w:ascii="宋体" w:hAnsi="宋体" w:cs="宋体"/>
          <w:kern w:val="0"/>
          <w:sz w:val="24"/>
          <w:szCs w:val="24"/>
        </w:rPr>
        <w:t>6.5</w:t>
      </w:r>
      <w:r w:rsidRPr="009B60BC">
        <w:rPr>
          <w:rFonts w:ascii="宋体" w:hAnsi="宋体" w:cs="宋体" w:hint="eastAsia"/>
          <w:kern w:val="0"/>
          <w:sz w:val="24"/>
          <w:szCs w:val="24"/>
        </w:rPr>
        <w:t>承包人应在本工程开工前按</w:t>
      </w:r>
      <w:r w:rsidRPr="009B60BC">
        <w:rPr>
          <w:rFonts w:ascii="宋体" w:hAnsi="宋体" w:cs="宋体" w:hint="eastAsia"/>
          <w:b/>
          <w:kern w:val="0"/>
          <w:sz w:val="24"/>
          <w:szCs w:val="24"/>
          <w:u w:val="single"/>
        </w:rPr>
        <w:t>《广州市建设领域工人工资支付分账管理实施细则》（穗建</w:t>
      </w:r>
      <w:proofErr w:type="gramStart"/>
      <w:r w:rsidRPr="009B60BC">
        <w:rPr>
          <w:rFonts w:ascii="宋体" w:hAnsi="宋体" w:cs="宋体" w:hint="eastAsia"/>
          <w:b/>
          <w:kern w:val="0"/>
          <w:sz w:val="24"/>
          <w:szCs w:val="24"/>
          <w:u w:val="single"/>
        </w:rPr>
        <w:t>规</w:t>
      </w:r>
      <w:proofErr w:type="gramEnd"/>
      <w:r w:rsidRPr="009B60BC">
        <w:rPr>
          <w:rFonts w:ascii="宋体" w:hAnsi="宋体" w:cs="宋体" w:hint="eastAsia"/>
          <w:b/>
          <w:kern w:val="0"/>
          <w:sz w:val="24"/>
          <w:szCs w:val="24"/>
          <w:u w:val="single"/>
        </w:rPr>
        <w:t>字〔</w:t>
      </w:r>
      <w:r w:rsidRPr="009B60BC">
        <w:rPr>
          <w:rFonts w:ascii="宋体" w:hAnsi="宋体" w:cs="宋体"/>
          <w:b/>
          <w:kern w:val="0"/>
          <w:sz w:val="24"/>
          <w:szCs w:val="24"/>
          <w:u w:val="single"/>
        </w:rPr>
        <w:t>2020</w:t>
      </w:r>
      <w:r w:rsidRPr="009B60BC">
        <w:rPr>
          <w:rFonts w:ascii="宋体" w:hAnsi="宋体" w:cs="宋体" w:hint="eastAsia"/>
          <w:b/>
          <w:kern w:val="0"/>
          <w:sz w:val="24"/>
          <w:szCs w:val="24"/>
          <w:u w:val="single"/>
        </w:rPr>
        <w:t>〕</w:t>
      </w:r>
      <w:r w:rsidRPr="009B60BC">
        <w:rPr>
          <w:rFonts w:ascii="宋体" w:hAnsi="宋体" w:cs="宋体"/>
          <w:b/>
          <w:kern w:val="0"/>
          <w:sz w:val="24"/>
          <w:szCs w:val="24"/>
          <w:u w:val="single"/>
        </w:rPr>
        <w:t>37</w:t>
      </w:r>
      <w:r w:rsidRPr="009B60BC">
        <w:rPr>
          <w:rFonts w:ascii="宋体" w:hAnsi="宋体" w:cs="宋体" w:hint="eastAsia"/>
          <w:b/>
          <w:kern w:val="0"/>
          <w:sz w:val="24"/>
          <w:szCs w:val="24"/>
          <w:u w:val="single"/>
        </w:rPr>
        <w:t>号）</w:t>
      </w:r>
      <w:r w:rsidRPr="009B60BC">
        <w:rPr>
          <w:rFonts w:ascii="宋体" w:hAnsi="宋体" w:cs="宋体" w:hint="eastAsia"/>
          <w:kern w:val="0"/>
          <w:sz w:val="24"/>
          <w:szCs w:val="24"/>
        </w:rPr>
        <w:t>的规定开立工人工资支付专用账户</w:t>
      </w:r>
      <w:r w:rsidRPr="009B60BC">
        <w:rPr>
          <w:rFonts w:ascii="宋体" w:hAnsi="宋体" w:cs="宋体" w:hint="eastAsia"/>
          <w:kern w:val="0"/>
          <w:sz w:val="24"/>
          <w:szCs w:val="24"/>
          <w:lang w:bidi="ar"/>
        </w:rPr>
        <w:t>，并按</w:t>
      </w:r>
      <w:r w:rsidRPr="009B60BC">
        <w:rPr>
          <w:rFonts w:ascii="宋体" w:hAnsi="宋体" w:cs="宋体" w:hint="eastAsia"/>
          <w:kern w:val="0"/>
          <w:sz w:val="24"/>
          <w:szCs w:val="24"/>
          <w:lang w:bidi="ar"/>
        </w:rPr>
        <w:lastRenderedPageBreak/>
        <w:t>《广州市住房和城乡建设局</w:t>
      </w:r>
      <w:r w:rsidRPr="009B60BC">
        <w:rPr>
          <w:rFonts w:ascii="宋体" w:hAnsi="宋体" w:cs="宋体"/>
          <w:kern w:val="0"/>
          <w:sz w:val="24"/>
          <w:szCs w:val="24"/>
          <w:lang w:bidi="ar"/>
        </w:rPr>
        <w:t xml:space="preserve"> </w:t>
      </w:r>
      <w:r w:rsidRPr="009B60BC">
        <w:rPr>
          <w:rFonts w:ascii="宋体" w:hAnsi="宋体" w:cs="宋体" w:hint="eastAsia"/>
          <w:kern w:val="0"/>
          <w:sz w:val="24"/>
          <w:szCs w:val="24"/>
          <w:lang w:bidi="ar"/>
        </w:rPr>
        <w:t>广州市人力资源和社会保障局关于加强房屋建筑工程实名制管理保障农民工工资的通知》（</w:t>
      </w:r>
      <w:proofErr w:type="gramStart"/>
      <w:r w:rsidRPr="009B60BC">
        <w:rPr>
          <w:rFonts w:ascii="宋体" w:hAnsi="宋体" w:cs="宋体" w:hint="eastAsia"/>
          <w:kern w:val="0"/>
          <w:sz w:val="24"/>
          <w:szCs w:val="24"/>
          <w:lang w:bidi="ar"/>
        </w:rPr>
        <w:t>穗建筑</w:t>
      </w:r>
      <w:proofErr w:type="gramEnd"/>
      <w:r w:rsidRPr="009B60BC">
        <w:rPr>
          <w:rFonts w:ascii="宋体" w:hAnsi="宋体" w:cs="宋体" w:hint="eastAsia"/>
          <w:kern w:val="0"/>
          <w:sz w:val="24"/>
          <w:szCs w:val="24"/>
          <w:lang w:bidi="ar"/>
        </w:rPr>
        <w:t>〔</w:t>
      </w:r>
      <w:r w:rsidRPr="009B60BC">
        <w:rPr>
          <w:rFonts w:ascii="宋体" w:hAnsi="宋体" w:cs="宋体"/>
          <w:kern w:val="0"/>
          <w:sz w:val="24"/>
          <w:szCs w:val="24"/>
          <w:lang w:bidi="ar"/>
        </w:rPr>
        <w:t>2024〕263号）的要求保障工人工资发放。</w:t>
      </w:r>
      <w:r w:rsidRPr="009B60BC">
        <w:rPr>
          <w:rFonts w:ascii="宋体" w:hAnsi="宋体" w:cs="宋体" w:hint="eastAsia"/>
          <w:kern w:val="0"/>
          <w:sz w:val="24"/>
          <w:szCs w:val="24"/>
        </w:rPr>
        <w:t>如因承包人未按规定开立、使用、变更、撤销工人工资支付专用账户导致本工程施工许可证未能如期办理、拖欠或克扣工人工资造成群体性事件或其他不良行为的，由此引起的相关责任全部由承包人承担。</w:t>
      </w:r>
    </w:p>
    <w:p w:rsidR="009B60BC" w:rsidRPr="009B60BC" w:rsidRDefault="009B60BC" w:rsidP="009B60BC">
      <w:pPr>
        <w:adjustRightInd w:val="0"/>
        <w:snapToGrid w:val="0"/>
        <w:spacing w:line="360" w:lineRule="auto"/>
        <w:ind w:firstLineChars="200" w:firstLine="480"/>
        <w:rPr>
          <w:rFonts w:ascii="微软雅黑" w:eastAsia="微软雅黑" w:cs="Calibri"/>
          <w:sz w:val="24"/>
          <w:szCs w:val="24"/>
        </w:rPr>
      </w:pPr>
      <w:r w:rsidRPr="009B60BC">
        <w:rPr>
          <w:rFonts w:ascii="宋体" w:hAnsi="宋体" w:cs="宋体"/>
          <w:kern w:val="0"/>
          <w:sz w:val="24"/>
          <w:szCs w:val="24"/>
        </w:rPr>
        <w:t>6.6</w:t>
      </w:r>
      <w:r w:rsidRPr="009B60BC">
        <w:rPr>
          <w:rFonts w:ascii="宋体" w:hAnsi="宋体" w:cs="宋体" w:hint="eastAsia"/>
          <w:kern w:val="0"/>
          <w:sz w:val="24"/>
          <w:szCs w:val="24"/>
        </w:rPr>
        <w:t>承包人应当按照</w:t>
      </w:r>
      <w:r w:rsidRPr="009B60BC">
        <w:rPr>
          <w:rFonts w:ascii="宋体" w:hAnsi="宋体" w:cs="宋体" w:hint="eastAsia"/>
          <w:sz w:val="24"/>
          <w:szCs w:val="24"/>
        </w:rPr>
        <w:t>《广州市住房和城乡建设局关于印发</w:t>
      </w:r>
      <w:r w:rsidRPr="009B60BC">
        <w:rPr>
          <w:rFonts w:ascii="宋体" w:hAnsi="宋体" w:cs="宋体"/>
          <w:sz w:val="24"/>
          <w:szCs w:val="24"/>
        </w:rPr>
        <w:t>&lt;</w:t>
      </w:r>
      <w:r w:rsidRPr="009B60BC">
        <w:rPr>
          <w:rFonts w:ascii="宋体" w:hAnsi="宋体" w:cs="宋体" w:hint="eastAsia"/>
          <w:sz w:val="24"/>
          <w:szCs w:val="24"/>
        </w:rPr>
        <w:t>广州市建筑施工实名制管理办法</w:t>
      </w:r>
      <w:r w:rsidRPr="009B60BC">
        <w:rPr>
          <w:rFonts w:ascii="宋体" w:hAnsi="宋体" w:cs="宋体"/>
          <w:sz w:val="24"/>
          <w:szCs w:val="24"/>
        </w:rPr>
        <w:t>&gt;</w:t>
      </w:r>
      <w:r w:rsidRPr="009B60BC">
        <w:rPr>
          <w:rFonts w:ascii="宋体" w:hAnsi="宋体" w:cs="宋体" w:hint="eastAsia"/>
          <w:sz w:val="24"/>
          <w:szCs w:val="24"/>
        </w:rPr>
        <w:t>的通知》（穗建</w:t>
      </w:r>
      <w:proofErr w:type="gramStart"/>
      <w:r w:rsidRPr="009B60BC">
        <w:rPr>
          <w:rFonts w:ascii="宋体" w:hAnsi="宋体" w:cs="宋体" w:hint="eastAsia"/>
          <w:sz w:val="24"/>
          <w:szCs w:val="24"/>
        </w:rPr>
        <w:t>规</w:t>
      </w:r>
      <w:proofErr w:type="gramEnd"/>
      <w:r w:rsidRPr="009B60BC">
        <w:rPr>
          <w:rFonts w:ascii="宋体" w:hAnsi="宋体" w:cs="宋体" w:hint="eastAsia"/>
          <w:sz w:val="24"/>
          <w:szCs w:val="24"/>
        </w:rPr>
        <w:t>字〔</w:t>
      </w:r>
      <w:r w:rsidRPr="009B60BC">
        <w:rPr>
          <w:rFonts w:ascii="宋体" w:hAnsi="宋体" w:cs="宋体"/>
          <w:sz w:val="24"/>
          <w:szCs w:val="24"/>
        </w:rPr>
        <w:t>2020</w:t>
      </w:r>
      <w:r w:rsidRPr="009B60BC">
        <w:rPr>
          <w:rFonts w:ascii="宋体" w:hAnsi="宋体" w:cs="宋体" w:hint="eastAsia"/>
          <w:sz w:val="24"/>
          <w:szCs w:val="24"/>
        </w:rPr>
        <w:t>〕</w:t>
      </w:r>
      <w:r w:rsidRPr="009B60BC">
        <w:rPr>
          <w:rFonts w:ascii="宋体" w:hAnsi="宋体" w:cs="宋体"/>
          <w:sz w:val="24"/>
          <w:szCs w:val="24"/>
        </w:rPr>
        <w:t>18</w:t>
      </w:r>
      <w:r w:rsidRPr="009B60BC">
        <w:rPr>
          <w:rFonts w:ascii="宋体" w:hAnsi="宋体" w:cs="宋体" w:hint="eastAsia"/>
          <w:sz w:val="24"/>
          <w:szCs w:val="24"/>
        </w:rPr>
        <w:t>号）</w:t>
      </w:r>
      <w:r w:rsidRPr="009B60BC">
        <w:rPr>
          <w:rFonts w:ascii="宋体" w:hAnsi="宋体" w:cs="宋体" w:hint="eastAsia"/>
          <w:sz w:val="24"/>
          <w:szCs w:val="24"/>
          <w:lang w:bidi="ar"/>
        </w:rPr>
        <w:t>和《广州市住房和城乡建设局</w:t>
      </w:r>
      <w:r w:rsidRPr="009B60BC">
        <w:rPr>
          <w:rFonts w:ascii="宋体" w:hAnsi="宋体" w:cs="宋体"/>
          <w:sz w:val="24"/>
          <w:szCs w:val="24"/>
          <w:lang w:bidi="ar"/>
        </w:rPr>
        <w:t xml:space="preserve"> </w:t>
      </w:r>
      <w:r w:rsidRPr="009B60BC">
        <w:rPr>
          <w:rFonts w:ascii="宋体" w:hAnsi="宋体" w:cs="宋体" w:hint="eastAsia"/>
          <w:sz w:val="24"/>
          <w:szCs w:val="24"/>
          <w:lang w:bidi="ar"/>
        </w:rPr>
        <w:t>广州市人力资源和社会保障局关于加强房屋建筑工程实名制管理保障农民工工资的通知》（</w:t>
      </w:r>
      <w:proofErr w:type="gramStart"/>
      <w:r w:rsidRPr="009B60BC">
        <w:rPr>
          <w:rFonts w:ascii="宋体" w:hAnsi="宋体" w:cs="宋体" w:hint="eastAsia"/>
          <w:sz w:val="24"/>
          <w:szCs w:val="24"/>
          <w:lang w:bidi="ar"/>
        </w:rPr>
        <w:t>穗建筑</w:t>
      </w:r>
      <w:proofErr w:type="gramEnd"/>
      <w:r w:rsidRPr="009B60BC">
        <w:rPr>
          <w:rFonts w:ascii="宋体" w:hAnsi="宋体" w:cs="宋体" w:hint="eastAsia"/>
          <w:sz w:val="24"/>
          <w:szCs w:val="24"/>
          <w:lang w:bidi="ar"/>
        </w:rPr>
        <w:t>〔</w:t>
      </w:r>
      <w:r w:rsidRPr="009B60BC">
        <w:rPr>
          <w:rFonts w:ascii="宋体" w:hAnsi="宋体" w:cs="宋体"/>
          <w:sz w:val="24"/>
          <w:szCs w:val="24"/>
          <w:lang w:bidi="ar"/>
        </w:rPr>
        <w:t>2024〕263号）等文件</w:t>
      </w:r>
      <w:r w:rsidRPr="009B60BC">
        <w:rPr>
          <w:rFonts w:ascii="宋体" w:hAnsi="宋体" w:cs="宋体" w:hint="eastAsia"/>
          <w:kern w:val="0"/>
          <w:sz w:val="24"/>
          <w:szCs w:val="24"/>
        </w:rPr>
        <w:t>的有关要求，利用信息技术手段，为施工现场人员（即实名管理对象，指建筑项目负责人、现场管理人员和作业工人）建立实名制管理机构，建立健全实名制信息采集、登记、报送、审核和档案管理的有关制度，落实实名管理制度。如</w:t>
      </w:r>
      <w:r w:rsidRPr="009B60BC">
        <w:rPr>
          <w:rFonts w:ascii="宋体" w:hAnsi="宋体" w:cs="宋体" w:hint="eastAsia"/>
          <w:sz w:val="24"/>
          <w:szCs w:val="24"/>
        </w:rPr>
        <w:t>未按规定建立建筑施工实名制信息登记档案或档案不符合规定标准的，由此引起的一切责任和后果（包括不限于被纳入企业“黑名单”、按招标及合同文件规定被发包人拒绝参与其后续工程招标项目投标等）均由承包人自行承担。</w:t>
      </w:r>
    </w:p>
    <w:p w:rsidR="009B60BC" w:rsidRPr="009B60BC" w:rsidRDefault="009B60BC" w:rsidP="009B60BC">
      <w:pPr>
        <w:adjustRightInd w:val="0"/>
        <w:snapToGrid w:val="0"/>
        <w:spacing w:line="360" w:lineRule="auto"/>
        <w:ind w:right="11" w:firstLineChars="200" w:firstLine="480"/>
        <w:rPr>
          <w:rFonts w:ascii="宋体" w:cs="Calibri"/>
          <w:kern w:val="0"/>
          <w:sz w:val="24"/>
          <w:szCs w:val="24"/>
        </w:rPr>
      </w:pPr>
      <w:r w:rsidRPr="009B60BC">
        <w:rPr>
          <w:rFonts w:ascii="宋体" w:hAnsi="宋体" w:cs="宋体" w:hint="eastAsia"/>
          <w:kern w:val="0"/>
          <w:sz w:val="24"/>
          <w:szCs w:val="24"/>
        </w:rPr>
        <w:t>承包人对实名管理负总责，应当对其专业分包单位和劳务分包单位实施统一管理，监督其用工单位按时足额支付作业工人工资，督促其落实实名管理制度。发包人直接发包的专业承包单位应按照其与承包人签订的附件《施工总承包管理协议书》的约定和承包人的要求开展实名管理的相关工作。</w:t>
      </w:r>
    </w:p>
    <w:p w:rsidR="009B60BC" w:rsidRPr="009B60BC" w:rsidRDefault="009B60BC" w:rsidP="009B60BC">
      <w:pPr>
        <w:adjustRightInd w:val="0"/>
        <w:snapToGrid w:val="0"/>
        <w:spacing w:line="360" w:lineRule="auto"/>
        <w:ind w:right="11" w:firstLineChars="200" w:firstLine="480"/>
        <w:rPr>
          <w:rFonts w:ascii="宋体" w:hAnsi="宋体" w:cs="宋体"/>
          <w:kern w:val="0"/>
          <w:sz w:val="24"/>
          <w:szCs w:val="24"/>
        </w:rPr>
      </w:pPr>
      <w:r w:rsidRPr="009B60BC">
        <w:rPr>
          <w:rFonts w:ascii="宋体" w:hAnsi="宋体" w:cs="宋体"/>
          <w:kern w:val="0"/>
          <w:sz w:val="24"/>
          <w:szCs w:val="24"/>
        </w:rPr>
        <w:t>6.7</w:t>
      </w:r>
      <w:r w:rsidRPr="009B60BC">
        <w:rPr>
          <w:rFonts w:ascii="宋体" w:hAnsi="宋体" w:cs="宋体" w:hint="eastAsia"/>
          <w:sz w:val="24"/>
          <w:szCs w:val="24"/>
        </w:rPr>
        <w:t>发包人、承包人双方一致同意，</w:t>
      </w:r>
      <w:r w:rsidRPr="009B60BC">
        <w:rPr>
          <w:rFonts w:ascii="宋体" w:hAnsi="宋体" w:cs="宋体" w:hint="eastAsia"/>
          <w:kern w:val="0"/>
          <w:sz w:val="24"/>
          <w:szCs w:val="24"/>
        </w:rPr>
        <w:t>如本合同工程纳入广州市年度审计项目计划，且审计机关对于结算评审提出修正意见的，双方应当本着实事求是的原则予以纠正。</w:t>
      </w:r>
    </w:p>
    <w:p w:rsidR="009B60BC" w:rsidRPr="009B60BC" w:rsidRDefault="009B60BC" w:rsidP="009B60BC">
      <w:pPr>
        <w:adjustRightInd w:val="0"/>
        <w:snapToGrid w:val="0"/>
        <w:spacing w:line="360" w:lineRule="auto"/>
        <w:ind w:right="11" w:firstLineChars="200" w:firstLine="480"/>
        <w:rPr>
          <w:rFonts w:ascii="宋体" w:hAnsi="宋体" w:cs="宋体"/>
          <w:kern w:val="0"/>
          <w:sz w:val="24"/>
          <w:szCs w:val="24"/>
        </w:rPr>
      </w:pPr>
      <w:r w:rsidRPr="009B60BC">
        <w:rPr>
          <w:rFonts w:ascii="宋体" w:hAnsi="宋体" w:cs="宋体"/>
          <w:kern w:val="0"/>
          <w:sz w:val="24"/>
          <w:szCs w:val="24"/>
          <w:lang w:bidi="ar"/>
        </w:rPr>
        <w:t>6.8发包人受项目业主单位委托，实施本项目建设管理，项目建设资金由项目业主单位负责落实，本合同款项支付方式如下：</w:t>
      </w:r>
    </w:p>
    <w:p w:rsidR="009B60BC" w:rsidRPr="009B60BC" w:rsidRDefault="009B60BC" w:rsidP="009B60BC">
      <w:pPr>
        <w:adjustRightInd w:val="0"/>
        <w:snapToGrid w:val="0"/>
        <w:spacing w:line="360" w:lineRule="auto"/>
        <w:ind w:right="11" w:firstLineChars="200" w:firstLine="480"/>
        <w:rPr>
          <w:rFonts w:ascii="宋体" w:hAnsi="宋体" w:cs="宋体"/>
          <w:kern w:val="0"/>
          <w:sz w:val="24"/>
          <w:szCs w:val="24"/>
        </w:rPr>
      </w:pPr>
      <w:r w:rsidRPr="009B60BC">
        <w:rPr>
          <w:rFonts w:ascii="宋体" w:hAnsi="宋体" w:cs="宋体" w:hint="eastAsia"/>
          <w:kern w:val="0"/>
          <w:sz w:val="24"/>
          <w:szCs w:val="24"/>
          <w:lang w:bidi="ar"/>
        </w:rPr>
        <w:t>承包人在达到本合同付款条件并按照合同约定申请支付本合同款项时，应向发包人提交相应合法有效的支付申请材料和收款票据（票据类型包括但不限于发票，下同；由承包人向项目业主单位开具，即付款方名称为“广州市</w:t>
      </w:r>
      <w:r w:rsidRPr="009B60BC">
        <w:rPr>
          <w:rFonts w:ascii="宋体" w:hAnsi="宋体" w:cs="宋体"/>
          <w:kern w:val="0"/>
          <w:sz w:val="24"/>
          <w:szCs w:val="24"/>
          <w:lang w:bidi="ar"/>
        </w:rPr>
        <w:t>越秀山体育中心</w:t>
      </w:r>
      <w:r w:rsidRPr="009B60BC">
        <w:rPr>
          <w:rFonts w:ascii="宋体" w:hAnsi="宋体" w:cs="宋体" w:hint="eastAsia"/>
          <w:kern w:val="0"/>
          <w:sz w:val="24"/>
          <w:szCs w:val="24"/>
          <w:lang w:bidi="ar"/>
        </w:rPr>
        <w:t>”）。</w:t>
      </w:r>
    </w:p>
    <w:p w:rsidR="009B60BC" w:rsidRPr="009B60BC" w:rsidRDefault="009B60BC" w:rsidP="009B60BC">
      <w:pPr>
        <w:adjustRightInd w:val="0"/>
        <w:snapToGrid w:val="0"/>
        <w:spacing w:line="360" w:lineRule="auto"/>
        <w:ind w:firstLineChars="200" w:firstLine="480"/>
        <w:rPr>
          <w:rFonts w:ascii="宋体" w:hAnsi="宋体" w:cs="宋体"/>
          <w:kern w:val="0"/>
          <w:sz w:val="24"/>
          <w:szCs w:val="24"/>
          <w:lang w:bidi="ar"/>
        </w:rPr>
      </w:pPr>
      <w:r w:rsidRPr="009B60BC">
        <w:rPr>
          <w:rFonts w:ascii="宋体" w:hAnsi="宋体" w:cs="宋体" w:hint="eastAsia"/>
          <w:kern w:val="0"/>
          <w:sz w:val="24"/>
          <w:szCs w:val="24"/>
          <w:lang w:bidi="ar"/>
        </w:rPr>
        <w:t>承包人按相关规定及财务制度（含发包人的财务管理制度）提交完备且无误的支付申请材料后，发包人对承包人提交的支付申请材料进行审核，发包人在审</w:t>
      </w:r>
      <w:r w:rsidRPr="009B60BC">
        <w:rPr>
          <w:rFonts w:ascii="宋体" w:hAnsi="宋体" w:cs="宋体" w:hint="eastAsia"/>
          <w:kern w:val="0"/>
          <w:sz w:val="24"/>
          <w:szCs w:val="24"/>
          <w:lang w:bidi="ar"/>
        </w:rPr>
        <w:lastRenderedPageBreak/>
        <w:t>核确定且项目资金到位后把相关资料连同承包人提交的发票向□资金核拨管理部门□项目业主单位申请拨付有关款项至承包人，具体支付时间以财政部门或资金主管部门实际支付时间为准。承包人承诺不因财政或上级主管部门等原因导致的支付延迟而向发包人索赔费用或主张相关违约责任，并且此情况不能成为承包人中止或拒绝履行合同约定义务的理由。</w:t>
      </w:r>
    </w:p>
    <w:p w:rsidR="009B60BC" w:rsidRPr="009B60BC" w:rsidRDefault="009B60BC" w:rsidP="009B60BC">
      <w:pPr>
        <w:adjustRightInd w:val="0"/>
        <w:snapToGrid w:val="0"/>
        <w:spacing w:line="360" w:lineRule="auto"/>
        <w:ind w:right="11" w:firstLineChars="200" w:firstLine="480"/>
        <w:rPr>
          <w:rFonts w:ascii="宋体" w:hAnsi="宋体" w:cs="宋体"/>
          <w:kern w:val="0"/>
          <w:sz w:val="24"/>
          <w:szCs w:val="24"/>
          <w:lang w:bidi="ar"/>
        </w:rPr>
      </w:pPr>
      <w:r w:rsidRPr="009B60BC">
        <w:rPr>
          <w:rFonts w:ascii="宋体" w:hAnsi="宋体" w:cs="宋体" w:hint="eastAsia"/>
          <w:kern w:val="0"/>
          <w:sz w:val="24"/>
          <w:szCs w:val="24"/>
          <w:lang w:bidi="ar"/>
        </w:rPr>
        <w:t>具体要求按发包人、承包人与项目业主单位签订的三方协议执行。</w:t>
      </w:r>
    </w:p>
    <w:p w:rsidR="009B60BC" w:rsidRPr="009B60BC" w:rsidRDefault="009B60BC" w:rsidP="009B60BC">
      <w:pPr>
        <w:adjustRightInd w:val="0"/>
        <w:snapToGrid w:val="0"/>
        <w:spacing w:line="360" w:lineRule="auto"/>
        <w:ind w:right="11" w:firstLineChars="200" w:firstLine="480"/>
        <w:rPr>
          <w:rFonts w:ascii="宋体" w:hAnsi="宋体" w:cs="宋体"/>
          <w:kern w:val="0"/>
          <w:sz w:val="24"/>
          <w:szCs w:val="24"/>
        </w:rPr>
      </w:pPr>
      <w:r w:rsidRPr="009B60BC">
        <w:rPr>
          <w:rFonts w:ascii="宋体" w:hAnsi="宋体" w:cs="宋体"/>
          <w:kern w:val="0"/>
          <w:sz w:val="24"/>
          <w:szCs w:val="24"/>
          <w:lang w:bidi="ar"/>
        </w:rPr>
        <w:t>6.9本工程竣工验收且移交给项目业主单位（或项目使用单位）使用管理后，本合同项下属于发包人在工程质量保修阶段所涉及的权利和义务即由项目业主单位（或项目使用单位）享有和承担，即：由项目业主单位（或项目使用单位）牵头组织完成项目合同约定范围内的工程质量保修期服务，发包人负责监督协调，承包人在本合同中约定的工程质量保修所涉及的权利和义务不变。</w:t>
      </w:r>
    </w:p>
    <w:p w:rsidR="009B60BC" w:rsidRPr="009B60BC" w:rsidRDefault="009B60BC" w:rsidP="009B60BC">
      <w:pPr>
        <w:adjustRightInd w:val="0"/>
        <w:snapToGrid w:val="0"/>
        <w:spacing w:line="360" w:lineRule="auto"/>
        <w:ind w:right="11" w:firstLineChars="200" w:firstLine="480"/>
        <w:rPr>
          <w:rFonts w:ascii="宋体" w:hAnsi="宋体" w:cs="宋体"/>
          <w:kern w:val="0"/>
          <w:sz w:val="24"/>
          <w:szCs w:val="24"/>
        </w:rPr>
      </w:pPr>
      <w:r w:rsidRPr="009B60BC">
        <w:rPr>
          <w:rFonts w:ascii="宋体" w:hAnsi="宋体" w:cs="宋体" w:hint="eastAsia"/>
          <w:kern w:val="0"/>
          <w:sz w:val="24"/>
          <w:szCs w:val="24"/>
          <w:lang w:bidi="ar"/>
        </w:rPr>
        <w:t>本工程的工程质量保证金，由承包人向项目业主单位（或项目使用单位）提交申请支付资料，项目业主单位（或项目使用单位）按相关审批手续组织审核后，由项目业主单位（或项目使用单位）将相关付款资料和承包人提交的发票送财政部门或资金主管部门办理拨款手续。</w:t>
      </w:r>
    </w:p>
    <w:p w:rsidR="009B60BC" w:rsidRPr="009B60BC" w:rsidRDefault="009B60BC" w:rsidP="009B60BC">
      <w:pPr>
        <w:adjustRightInd w:val="0"/>
        <w:snapToGrid w:val="0"/>
        <w:spacing w:line="360" w:lineRule="auto"/>
        <w:ind w:right="11" w:firstLineChars="200" w:firstLine="482"/>
        <w:rPr>
          <w:rFonts w:ascii="宋体" w:cs="Calibri"/>
          <w:b/>
          <w:kern w:val="0"/>
          <w:sz w:val="24"/>
          <w:szCs w:val="24"/>
        </w:rPr>
      </w:pPr>
      <w:r w:rsidRPr="009B60BC">
        <w:rPr>
          <w:rFonts w:ascii="宋体" w:hAnsi="宋体" w:cs="宋体"/>
          <w:b/>
          <w:kern w:val="0"/>
          <w:sz w:val="24"/>
          <w:szCs w:val="24"/>
        </w:rPr>
        <w:t>7</w:t>
      </w:r>
      <w:r w:rsidRPr="009B60BC">
        <w:rPr>
          <w:rFonts w:ascii="宋体" w:hAnsi="宋体" w:cs="宋体" w:hint="eastAsia"/>
          <w:b/>
          <w:kern w:val="0"/>
          <w:sz w:val="24"/>
          <w:szCs w:val="24"/>
        </w:rPr>
        <w:t>、组成合同的文件</w:t>
      </w:r>
    </w:p>
    <w:p w:rsidR="009B60BC" w:rsidRPr="009B60BC" w:rsidRDefault="009B60BC" w:rsidP="009B60BC">
      <w:pPr>
        <w:adjustRightInd w:val="0"/>
        <w:snapToGrid w:val="0"/>
        <w:spacing w:line="360" w:lineRule="auto"/>
        <w:ind w:right="11" w:firstLineChars="200" w:firstLine="480"/>
        <w:rPr>
          <w:rFonts w:ascii="宋体" w:cs="Calibri"/>
          <w:kern w:val="0"/>
          <w:sz w:val="24"/>
          <w:szCs w:val="24"/>
        </w:rPr>
      </w:pPr>
      <w:r w:rsidRPr="009B60BC">
        <w:rPr>
          <w:rFonts w:ascii="宋体" w:hAnsi="宋体" w:cs="宋体" w:hint="eastAsia"/>
          <w:kern w:val="0"/>
          <w:sz w:val="24"/>
          <w:szCs w:val="24"/>
        </w:rPr>
        <w:t>下列文件应被认为是组成本合同的一部分，并互为补充和解释，如各文件存在冲突之处，以如下排列次序在前者优先适用：</w:t>
      </w:r>
    </w:p>
    <w:p w:rsidR="009B60BC" w:rsidRPr="009B60BC" w:rsidRDefault="009B60BC" w:rsidP="009B60BC">
      <w:pPr>
        <w:adjustRightInd w:val="0"/>
        <w:snapToGrid w:val="0"/>
        <w:spacing w:line="360" w:lineRule="auto"/>
        <w:ind w:right="11" w:firstLineChars="200" w:firstLine="480"/>
        <w:rPr>
          <w:rFonts w:ascii="宋体" w:cs="Calibri"/>
          <w:kern w:val="0"/>
          <w:sz w:val="24"/>
          <w:szCs w:val="24"/>
        </w:rPr>
      </w:pPr>
      <w:r w:rsidRPr="009B60BC">
        <w:rPr>
          <w:rFonts w:ascii="宋体" w:hAnsi="宋体" w:cs="宋体" w:hint="eastAsia"/>
          <w:kern w:val="0"/>
          <w:sz w:val="24"/>
          <w:szCs w:val="24"/>
        </w:rPr>
        <w:t>（</w:t>
      </w:r>
      <w:r w:rsidRPr="009B60BC">
        <w:rPr>
          <w:rFonts w:ascii="宋体" w:hAnsi="宋体" w:cs="宋体"/>
          <w:kern w:val="0"/>
          <w:sz w:val="24"/>
          <w:szCs w:val="24"/>
        </w:rPr>
        <w:t>1</w:t>
      </w:r>
      <w:r w:rsidRPr="009B60BC">
        <w:rPr>
          <w:rFonts w:ascii="宋体" w:hAnsi="宋体" w:cs="宋体" w:hint="eastAsia"/>
          <w:kern w:val="0"/>
          <w:sz w:val="24"/>
          <w:szCs w:val="24"/>
        </w:rPr>
        <w:t>）相关政府主管部门关于本工程的有关文件；</w:t>
      </w:r>
    </w:p>
    <w:p w:rsidR="009B60BC" w:rsidRPr="009B60BC" w:rsidRDefault="009B60BC" w:rsidP="009B60BC">
      <w:pPr>
        <w:adjustRightInd w:val="0"/>
        <w:snapToGrid w:val="0"/>
        <w:spacing w:line="360" w:lineRule="auto"/>
        <w:ind w:right="11" w:firstLineChars="200" w:firstLine="480"/>
        <w:rPr>
          <w:rFonts w:ascii="宋体" w:cs="Calibri"/>
          <w:kern w:val="0"/>
          <w:sz w:val="24"/>
          <w:szCs w:val="24"/>
        </w:rPr>
      </w:pPr>
      <w:r w:rsidRPr="009B60BC">
        <w:rPr>
          <w:rFonts w:ascii="宋体" w:hAnsi="宋体" w:cs="宋体" w:hint="eastAsia"/>
          <w:kern w:val="0"/>
          <w:sz w:val="24"/>
          <w:szCs w:val="24"/>
        </w:rPr>
        <w:t>（</w:t>
      </w:r>
      <w:r w:rsidRPr="009B60BC">
        <w:rPr>
          <w:rFonts w:ascii="宋体" w:hAnsi="宋体" w:cs="宋体"/>
          <w:kern w:val="0"/>
          <w:sz w:val="24"/>
          <w:szCs w:val="24"/>
        </w:rPr>
        <w:t>2</w:t>
      </w:r>
      <w:r w:rsidRPr="009B60BC">
        <w:rPr>
          <w:rFonts w:ascii="宋体" w:hAnsi="宋体" w:cs="宋体" w:hint="eastAsia"/>
          <w:kern w:val="0"/>
          <w:sz w:val="24"/>
          <w:szCs w:val="24"/>
        </w:rPr>
        <w:t>）本合同履行期间发包人与承包人双方签订的补充合同（协议）或修正文件；</w:t>
      </w:r>
    </w:p>
    <w:p w:rsidR="009B60BC" w:rsidRPr="009B60BC" w:rsidRDefault="009B60BC" w:rsidP="009B60BC">
      <w:pPr>
        <w:adjustRightInd w:val="0"/>
        <w:snapToGrid w:val="0"/>
        <w:spacing w:line="360" w:lineRule="auto"/>
        <w:ind w:right="11" w:firstLineChars="200" w:firstLine="480"/>
        <w:rPr>
          <w:rFonts w:ascii="宋体" w:cs="Calibri"/>
          <w:kern w:val="0"/>
          <w:sz w:val="24"/>
          <w:szCs w:val="24"/>
        </w:rPr>
      </w:pPr>
      <w:r w:rsidRPr="009B60BC">
        <w:rPr>
          <w:rFonts w:ascii="宋体" w:hAnsi="宋体" w:cs="宋体" w:hint="eastAsia"/>
          <w:kern w:val="0"/>
          <w:sz w:val="24"/>
          <w:szCs w:val="24"/>
        </w:rPr>
        <w:t>（</w:t>
      </w:r>
      <w:r w:rsidRPr="009B60BC">
        <w:rPr>
          <w:rFonts w:ascii="宋体" w:hAnsi="宋体" w:cs="宋体"/>
          <w:kern w:val="0"/>
          <w:sz w:val="24"/>
          <w:szCs w:val="24"/>
        </w:rPr>
        <w:t>3</w:t>
      </w:r>
      <w:r w:rsidRPr="009B60BC">
        <w:rPr>
          <w:rFonts w:ascii="宋体" w:hAnsi="宋体" w:cs="宋体" w:hint="eastAsia"/>
          <w:kern w:val="0"/>
          <w:sz w:val="24"/>
          <w:szCs w:val="24"/>
        </w:rPr>
        <w:t>）合同协议书；</w:t>
      </w:r>
    </w:p>
    <w:p w:rsidR="009B60BC" w:rsidRPr="009B60BC" w:rsidRDefault="009B60BC" w:rsidP="009B60BC">
      <w:pPr>
        <w:adjustRightInd w:val="0"/>
        <w:snapToGrid w:val="0"/>
        <w:spacing w:line="360" w:lineRule="auto"/>
        <w:ind w:right="11" w:firstLineChars="200" w:firstLine="480"/>
        <w:rPr>
          <w:rFonts w:ascii="宋体" w:cs="Calibri"/>
          <w:kern w:val="0"/>
          <w:sz w:val="24"/>
          <w:szCs w:val="24"/>
        </w:rPr>
      </w:pPr>
      <w:r w:rsidRPr="009B60BC">
        <w:rPr>
          <w:rFonts w:ascii="宋体" w:hAnsi="宋体" w:cs="宋体" w:hint="eastAsia"/>
          <w:kern w:val="0"/>
          <w:sz w:val="24"/>
          <w:szCs w:val="24"/>
        </w:rPr>
        <w:t>（</w:t>
      </w:r>
      <w:r w:rsidRPr="009B60BC">
        <w:rPr>
          <w:rFonts w:ascii="宋体" w:hAnsi="宋体" w:cs="宋体"/>
          <w:kern w:val="0"/>
          <w:sz w:val="24"/>
          <w:szCs w:val="24"/>
        </w:rPr>
        <w:t>4</w:t>
      </w:r>
      <w:r w:rsidRPr="009B60BC">
        <w:rPr>
          <w:rFonts w:ascii="宋体" w:hAnsi="宋体" w:cs="宋体" w:hint="eastAsia"/>
          <w:kern w:val="0"/>
          <w:sz w:val="24"/>
          <w:szCs w:val="24"/>
        </w:rPr>
        <w:t>）中标通知书；</w:t>
      </w:r>
    </w:p>
    <w:p w:rsidR="009B60BC" w:rsidRPr="009B60BC" w:rsidRDefault="009B60BC" w:rsidP="009B60BC">
      <w:pPr>
        <w:adjustRightInd w:val="0"/>
        <w:snapToGrid w:val="0"/>
        <w:spacing w:line="360" w:lineRule="auto"/>
        <w:ind w:right="11" w:firstLineChars="200" w:firstLine="480"/>
        <w:rPr>
          <w:rFonts w:ascii="宋体" w:cs="Calibri"/>
          <w:kern w:val="0"/>
          <w:sz w:val="24"/>
          <w:szCs w:val="24"/>
        </w:rPr>
      </w:pPr>
      <w:r w:rsidRPr="009B60BC">
        <w:rPr>
          <w:rFonts w:ascii="宋体" w:hAnsi="宋体" w:cs="宋体" w:hint="eastAsia"/>
          <w:kern w:val="0"/>
          <w:sz w:val="24"/>
          <w:szCs w:val="24"/>
        </w:rPr>
        <w:t>（</w:t>
      </w:r>
      <w:r w:rsidRPr="009B60BC">
        <w:rPr>
          <w:rFonts w:ascii="宋体" w:hAnsi="宋体" w:cs="宋体"/>
          <w:kern w:val="0"/>
          <w:sz w:val="24"/>
          <w:szCs w:val="24"/>
        </w:rPr>
        <w:t>5</w:t>
      </w:r>
      <w:r w:rsidRPr="009B60BC">
        <w:rPr>
          <w:rFonts w:ascii="宋体" w:hAnsi="宋体" w:cs="宋体" w:hint="eastAsia"/>
          <w:kern w:val="0"/>
          <w:sz w:val="24"/>
          <w:szCs w:val="24"/>
        </w:rPr>
        <w:t>）合同专用条款；</w:t>
      </w:r>
    </w:p>
    <w:p w:rsidR="009B60BC" w:rsidRPr="009B60BC" w:rsidRDefault="009B60BC" w:rsidP="009B60BC">
      <w:pPr>
        <w:adjustRightInd w:val="0"/>
        <w:snapToGrid w:val="0"/>
        <w:spacing w:line="360" w:lineRule="auto"/>
        <w:ind w:right="11" w:firstLineChars="200" w:firstLine="480"/>
        <w:rPr>
          <w:rFonts w:ascii="宋体" w:cs="Calibri"/>
          <w:kern w:val="0"/>
          <w:sz w:val="24"/>
          <w:szCs w:val="24"/>
        </w:rPr>
      </w:pPr>
      <w:r w:rsidRPr="009B60BC">
        <w:rPr>
          <w:rFonts w:ascii="宋体" w:hAnsi="宋体" w:cs="宋体" w:hint="eastAsia"/>
          <w:kern w:val="0"/>
          <w:sz w:val="24"/>
          <w:szCs w:val="24"/>
        </w:rPr>
        <w:t>（</w:t>
      </w:r>
      <w:r w:rsidRPr="009B60BC">
        <w:rPr>
          <w:rFonts w:ascii="宋体" w:hAnsi="宋体" w:cs="宋体"/>
          <w:kern w:val="0"/>
          <w:sz w:val="24"/>
          <w:szCs w:val="24"/>
        </w:rPr>
        <w:t>6</w:t>
      </w:r>
      <w:r w:rsidRPr="009B60BC">
        <w:rPr>
          <w:rFonts w:ascii="宋体" w:hAnsi="宋体" w:cs="宋体" w:hint="eastAsia"/>
          <w:kern w:val="0"/>
          <w:sz w:val="24"/>
          <w:szCs w:val="24"/>
        </w:rPr>
        <w:t>）发包人针对工程管理的各项制度、规定</w:t>
      </w:r>
      <w:r w:rsidRPr="009B60BC">
        <w:rPr>
          <w:rFonts w:ascii="宋体" w:hAnsi="宋体" w:cs="宋体"/>
          <w:kern w:val="0"/>
          <w:sz w:val="24"/>
          <w:szCs w:val="24"/>
        </w:rPr>
        <w:t>，</w:t>
      </w:r>
      <w:r w:rsidRPr="009B60BC">
        <w:rPr>
          <w:rFonts w:ascii="宋体" w:hAnsi="宋体" w:cs="宋体" w:hint="eastAsia"/>
          <w:b/>
          <w:kern w:val="0"/>
          <w:sz w:val="24"/>
          <w:szCs w:val="24"/>
        </w:rPr>
        <w:t>包括继续沿用发包人更名</w:t>
      </w:r>
      <w:proofErr w:type="gramStart"/>
      <w:r w:rsidRPr="009B60BC">
        <w:rPr>
          <w:rFonts w:ascii="宋体" w:hAnsi="宋体" w:cs="宋体" w:hint="eastAsia"/>
          <w:b/>
          <w:kern w:val="0"/>
          <w:sz w:val="24"/>
          <w:szCs w:val="24"/>
        </w:rPr>
        <w:t>前相关</w:t>
      </w:r>
      <w:proofErr w:type="gramEnd"/>
      <w:r w:rsidRPr="009B60BC">
        <w:rPr>
          <w:rFonts w:ascii="宋体" w:hAnsi="宋体" w:cs="宋体" w:hint="eastAsia"/>
          <w:b/>
          <w:kern w:val="0"/>
          <w:sz w:val="24"/>
          <w:szCs w:val="24"/>
        </w:rPr>
        <w:t>制度、规定（</w:t>
      </w:r>
      <w:r w:rsidRPr="009B60BC">
        <w:rPr>
          <w:rFonts w:ascii="宋体" w:hAnsi="宋体" w:cs="宋体" w:hint="eastAsia"/>
          <w:kern w:val="0"/>
          <w:sz w:val="24"/>
          <w:szCs w:val="24"/>
        </w:rPr>
        <w:t>如有更新则按更新后的执行，下同）；</w:t>
      </w:r>
    </w:p>
    <w:p w:rsidR="009B60BC" w:rsidRPr="009B60BC" w:rsidRDefault="009B60BC" w:rsidP="009B60BC">
      <w:pPr>
        <w:adjustRightInd w:val="0"/>
        <w:snapToGrid w:val="0"/>
        <w:spacing w:line="360" w:lineRule="auto"/>
        <w:ind w:right="11" w:firstLineChars="200" w:firstLine="480"/>
        <w:rPr>
          <w:rFonts w:ascii="宋体" w:cs="Calibri"/>
          <w:kern w:val="0"/>
          <w:sz w:val="24"/>
          <w:szCs w:val="24"/>
        </w:rPr>
      </w:pPr>
      <w:r w:rsidRPr="009B60BC">
        <w:rPr>
          <w:rFonts w:ascii="宋体" w:hAnsi="宋体" w:cs="宋体" w:hint="eastAsia"/>
          <w:kern w:val="0"/>
          <w:sz w:val="24"/>
          <w:szCs w:val="24"/>
        </w:rPr>
        <w:t>（</w:t>
      </w:r>
      <w:r w:rsidRPr="009B60BC">
        <w:rPr>
          <w:rFonts w:ascii="宋体" w:hAnsi="宋体" w:cs="宋体"/>
          <w:kern w:val="0"/>
          <w:sz w:val="24"/>
          <w:szCs w:val="24"/>
        </w:rPr>
        <w:t>7</w:t>
      </w:r>
      <w:r w:rsidRPr="009B60BC">
        <w:rPr>
          <w:rFonts w:ascii="宋体" w:hAnsi="宋体" w:cs="宋体" w:hint="eastAsia"/>
          <w:kern w:val="0"/>
          <w:sz w:val="24"/>
          <w:szCs w:val="24"/>
        </w:rPr>
        <w:t>）合同附件</w:t>
      </w:r>
      <w:r w:rsidRPr="009B60BC">
        <w:rPr>
          <w:rFonts w:ascii="宋体" w:hAnsi="宋体" w:cs="宋体"/>
          <w:kern w:val="0"/>
          <w:sz w:val="24"/>
          <w:szCs w:val="24"/>
        </w:rPr>
        <w:t>[</w:t>
      </w:r>
      <w:r w:rsidRPr="009B60BC">
        <w:rPr>
          <w:rFonts w:ascii="宋体" w:hAnsi="宋体" w:cs="宋体" w:hint="eastAsia"/>
          <w:kern w:val="0"/>
          <w:sz w:val="24"/>
          <w:szCs w:val="24"/>
        </w:rPr>
        <w:t>属本条第（</w:t>
      </w:r>
      <w:r w:rsidRPr="009B60BC">
        <w:rPr>
          <w:rFonts w:ascii="宋体" w:hAnsi="宋体" w:cs="宋体"/>
          <w:kern w:val="0"/>
          <w:sz w:val="24"/>
          <w:szCs w:val="24"/>
        </w:rPr>
        <w:t>1</w:t>
      </w:r>
      <w:r w:rsidRPr="009B60BC">
        <w:rPr>
          <w:rFonts w:ascii="宋体" w:hAnsi="宋体" w:cs="宋体" w:hint="eastAsia"/>
          <w:kern w:val="0"/>
          <w:sz w:val="24"/>
          <w:szCs w:val="24"/>
        </w:rPr>
        <w:t>）项和第（</w:t>
      </w:r>
      <w:r w:rsidRPr="009B60BC">
        <w:rPr>
          <w:rFonts w:ascii="宋体" w:hAnsi="宋体" w:cs="宋体"/>
          <w:kern w:val="0"/>
          <w:sz w:val="24"/>
          <w:szCs w:val="24"/>
        </w:rPr>
        <w:t>6</w:t>
      </w:r>
      <w:r w:rsidRPr="009B60BC">
        <w:rPr>
          <w:rFonts w:ascii="宋体" w:hAnsi="宋体" w:cs="宋体" w:hint="eastAsia"/>
          <w:kern w:val="0"/>
          <w:sz w:val="24"/>
          <w:szCs w:val="24"/>
        </w:rPr>
        <w:t>）项内容的除外</w:t>
      </w:r>
      <w:r w:rsidRPr="009B60BC">
        <w:rPr>
          <w:rFonts w:ascii="宋体" w:hAnsi="宋体" w:cs="宋体"/>
          <w:kern w:val="0"/>
          <w:sz w:val="24"/>
          <w:szCs w:val="24"/>
        </w:rPr>
        <w:t>]</w:t>
      </w:r>
      <w:r w:rsidRPr="009B60BC">
        <w:rPr>
          <w:rFonts w:ascii="宋体" w:hAnsi="宋体" w:cs="宋体" w:hint="eastAsia"/>
          <w:kern w:val="0"/>
          <w:sz w:val="24"/>
          <w:szCs w:val="24"/>
        </w:rPr>
        <w:t>；</w:t>
      </w:r>
    </w:p>
    <w:p w:rsidR="009B60BC" w:rsidRPr="009B60BC" w:rsidRDefault="009B60BC" w:rsidP="009B60BC">
      <w:pPr>
        <w:adjustRightInd w:val="0"/>
        <w:snapToGrid w:val="0"/>
        <w:spacing w:line="360" w:lineRule="auto"/>
        <w:ind w:right="11" w:firstLineChars="200" w:firstLine="480"/>
        <w:rPr>
          <w:rFonts w:ascii="宋体" w:cs="Calibri"/>
          <w:kern w:val="0"/>
          <w:sz w:val="24"/>
          <w:szCs w:val="24"/>
        </w:rPr>
      </w:pPr>
      <w:r w:rsidRPr="009B60BC">
        <w:rPr>
          <w:rFonts w:ascii="宋体" w:hAnsi="宋体" w:cs="宋体" w:hint="eastAsia"/>
          <w:kern w:val="0"/>
          <w:sz w:val="24"/>
          <w:szCs w:val="24"/>
        </w:rPr>
        <w:t>（</w:t>
      </w:r>
      <w:r w:rsidRPr="009B60BC">
        <w:rPr>
          <w:rFonts w:ascii="宋体" w:hAnsi="宋体" w:cs="宋体"/>
          <w:kern w:val="0"/>
          <w:sz w:val="24"/>
          <w:szCs w:val="24"/>
        </w:rPr>
        <w:t>8</w:t>
      </w:r>
      <w:r w:rsidRPr="009B60BC">
        <w:rPr>
          <w:rFonts w:ascii="宋体" w:hAnsi="宋体" w:cs="宋体" w:hint="eastAsia"/>
          <w:kern w:val="0"/>
          <w:sz w:val="24"/>
          <w:szCs w:val="24"/>
        </w:rPr>
        <w:t>）合同通用条款；</w:t>
      </w:r>
    </w:p>
    <w:p w:rsidR="009B60BC" w:rsidRPr="009B60BC" w:rsidRDefault="009B60BC" w:rsidP="009B60BC">
      <w:pPr>
        <w:adjustRightInd w:val="0"/>
        <w:snapToGrid w:val="0"/>
        <w:spacing w:line="360" w:lineRule="auto"/>
        <w:ind w:right="11" w:firstLineChars="200" w:firstLine="480"/>
        <w:rPr>
          <w:rFonts w:ascii="宋体" w:cs="Calibri"/>
          <w:kern w:val="0"/>
          <w:sz w:val="24"/>
          <w:szCs w:val="24"/>
        </w:rPr>
      </w:pPr>
      <w:r w:rsidRPr="009B60BC">
        <w:rPr>
          <w:rFonts w:ascii="宋体" w:hAnsi="宋体" w:cs="宋体" w:hint="eastAsia"/>
          <w:kern w:val="0"/>
          <w:sz w:val="24"/>
          <w:szCs w:val="24"/>
        </w:rPr>
        <w:t>（</w:t>
      </w:r>
      <w:r w:rsidRPr="009B60BC">
        <w:rPr>
          <w:rFonts w:ascii="宋体" w:hAnsi="宋体" w:cs="宋体"/>
          <w:kern w:val="0"/>
          <w:sz w:val="24"/>
          <w:szCs w:val="24"/>
        </w:rPr>
        <w:t>9</w:t>
      </w:r>
      <w:r w:rsidRPr="009B60BC">
        <w:rPr>
          <w:rFonts w:ascii="宋体" w:hAnsi="宋体" w:cs="宋体" w:hint="eastAsia"/>
          <w:kern w:val="0"/>
          <w:sz w:val="24"/>
          <w:szCs w:val="24"/>
        </w:rPr>
        <w:t>）招标文件</w:t>
      </w:r>
      <w:r w:rsidRPr="009B60BC">
        <w:rPr>
          <w:rFonts w:ascii="宋体" w:hAnsi="宋体" w:cs="宋体"/>
          <w:kern w:val="0"/>
          <w:sz w:val="24"/>
          <w:szCs w:val="24"/>
        </w:rPr>
        <w:t>[</w:t>
      </w:r>
      <w:r w:rsidRPr="009B60BC">
        <w:rPr>
          <w:rFonts w:ascii="宋体" w:hAnsi="宋体" w:cs="宋体" w:hint="eastAsia"/>
          <w:kern w:val="0"/>
          <w:sz w:val="24"/>
          <w:szCs w:val="24"/>
        </w:rPr>
        <w:t>含招标文件补充文件、澄清文件、答疑文件、招标图等，属本条第（</w:t>
      </w:r>
      <w:r w:rsidRPr="009B60BC">
        <w:rPr>
          <w:rFonts w:ascii="宋体" w:hAnsi="宋体" w:cs="宋体"/>
          <w:kern w:val="0"/>
          <w:sz w:val="24"/>
          <w:szCs w:val="24"/>
        </w:rPr>
        <w:t>7</w:t>
      </w:r>
      <w:r w:rsidRPr="009B60BC">
        <w:rPr>
          <w:rFonts w:ascii="宋体" w:hAnsi="宋体" w:cs="宋体" w:hint="eastAsia"/>
          <w:kern w:val="0"/>
          <w:sz w:val="24"/>
          <w:szCs w:val="24"/>
        </w:rPr>
        <w:t>）项内容的除外</w:t>
      </w:r>
      <w:r w:rsidRPr="009B60BC">
        <w:rPr>
          <w:rFonts w:ascii="宋体" w:hAnsi="宋体" w:cs="宋体"/>
          <w:kern w:val="0"/>
          <w:sz w:val="24"/>
          <w:szCs w:val="24"/>
        </w:rPr>
        <w:t>]</w:t>
      </w:r>
      <w:r w:rsidRPr="009B60BC">
        <w:rPr>
          <w:rFonts w:ascii="宋体" w:hAnsi="宋体" w:cs="宋体" w:hint="eastAsia"/>
          <w:kern w:val="0"/>
          <w:sz w:val="24"/>
          <w:szCs w:val="24"/>
        </w:rPr>
        <w:t>；</w:t>
      </w:r>
    </w:p>
    <w:p w:rsidR="009B60BC" w:rsidRPr="009B60BC" w:rsidRDefault="009B60BC" w:rsidP="009B60BC">
      <w:pPr>
        <w:adjustRightInd w:val="0"/>
        <w:snapToGrid w:val="0"/>
        <w:spacing w:line="360" w:lineRule="auto"/>
        <w:ind w:right="11" w:firstLineChars="200" w:firstLine="480"/>
        <w:rPr>
          <w:rFonts w:ascii="宋体" w:cs="Calibri"/>
          <w:kern w:val="0"/>
          <w:sz w:val="24"/>
          <w:szCs w:val="24"/>
        </w:rPr>
      </w:pPr>
      <w:r w:rsidRPr="009B60BC">
        <w:rPr>
          <w:rFonts w:ascii="宋体" w:hAnsi="宋体" w:cs="宋体" w:hint="eastAsia"/>
          <w:kern w:val="0"/>
          <w:sz w:val="24"/>
          <w:szCs w:val="24"/>
        </w:rPr>
        <w:lastRenderedPageBreak/>
        <w:t>（</w:t>
      </w:r>
      <w:r w:rsidRPr="009B60BC">
        <w:rPr>
          <w:rFonts w:ascii="宋体" w:hAnsi="宋体" w:cs="宋体"/>
          <w:kern w:val="0"/>
          <w:sz w:val="24"/>
          <w:szCs w:val="24"/>
        </w:rPr>
        <w:t>10</w:t>
      </w:r>
      <w:r w:rsidRPr="009B60BC">
        <w:rPr>
          <w:rFonts w:ascii="宋体" w:hAnsi="宋体" w:cs="宋体" w:hint="eastAsia"/>
          <w:kern w:val="0"/>
          <w:sz w:val="24"/>
          <w:szCs w:val="24"/>
        </w:rPr>
        <w:t>）承包人投标文件及其附件</w:t>
      </w:r>
      <w:r w:rsidRPr="009B60BC">
        <w:rPr>
          <w:rFonts w:ascii="宋体" w:hAnsi="宋体" w:cs="宋体"/>
          <w:kern w:val="0"/>
          <w:sz w:val="24"/>
          <w:szCs w:val="24"/>
        </w:rPr>
        <w:t>[</w:t>
      </w:r>
      <w:r w:rsidRPr="009B60BC">
        <w:rPr>
          <w:rFonts w:ascii="宋体" w:hAnsi="宋体" w:cs="宋体" w:hint="eastAsia"/>
          <w:kern w:val="0"/>
          <w:sz w:val="24"/>
          <w:szCs w:val="24"/>
        </w:rPr>
        <w:t>含投标文件澄清等，属本条第（</w:t>
      </w:r>
      <w:r w:rsidRPr="009B60BC">
        <w:rPr>
          <w:rFonts w:ascii="宋体" w:hAnsi="宋体" w:cs="宋体"/>
          <w:kern w:val="0"/>
          <w:sz w:val="24"/>
          <w:szCs w:val="24"/>
        </w:rPr>
        <w:t>7</w:t>
      </w:r>
      <w:r w:rsidRPr="009B60BC">
        <w:rPr>
          <w:rFonts w:ascii="宋体" w:hAnsi="宋体" w:cs="宋体" w:hint="eastAsia"/>
          <w:kern w:val="0"/>
          <w:sz w:val="24"/>
          <w:szCs w:val="24"/>
        </w:rPr>
        <w:t>）项内容的除外</w:t>
      </w:r>
      <w:r w:rsidRPr="009B60BC">
        <w:rPr>
          <w:rFonts w:ascii="宋体" w:hAnsi="宋体" w:cs="宋体"/>
          <w:kern w:val="0"/>
          <w:sz w:val="24"/>
          <w:szCs w:val="24"/>
        </w:rPr>
        <w:t>]</w:t>
      </w:r>
      <w:r w:rsidRPr="009B60BC">
        <w:rPr>
          <w:rFonts w:ascii="宋体" w:hAnsi="宋体" w:cs="宋体" w:hint="eastAsia"/>
          <w:kern w:val="0"/>
          <w:sz w:val="24"/>
          <w:szCs w:val="24"/>
        </w:rPr>
        <w:t>；</w:t>
      </w:r>
    </w:p>
    <w:p w:rsidR="009B60BC" w:rsidRPr="009B60BC" w:rsidRDefault="009B60BC" w:rsidP="009B60BC">
      <w:pPr>
        <w:adjustRightInd w:val="0"/>
        <w:snapToGrid w:val="0"/>
        <w:spacing w:line="360" w:lineRule="auto"/>
        <w:ind w:right="11" w:firstLineChars="200" w:firstLine="480"/>
        <w:rPr>
          <w:rFonts w:ascii="宋体" w:cs="Calibri"/>
          <w:kern w:val="0"/>
          <w:sz w:val="24"/>
          <w:szCs w:val="24"/>
        </w:rPr>
      </w:pPr>
      <w:r w:rsidRPr="009B60BC">
        <w:rPr>
          <w:rFonts w:ascii="宋体" w:hAnsi="宋体" w:cs="宋体" w:hint="eastAsia"/>
          <w:kern w:val="0"/>
          <w:sz w:val="24"/>
          <w:szCs w:val="24"/>
        </w:rPr>
        <w:t>（</w:t>
      </w:r>
      <w:r w:rsidRPr="009B60BC">
        <w:rPr>
          <w:rFonts w:ascii="宋体" w:hAnsi="宋体" w:cs="宋体"/>
          <w:kern w:val="0"/>
          <w:sz w:val="24"/>
          <w:szCs w:val="24"/>
        </w:rPr>
        <w:t>11</w:t>
      </w:r>
      <w:r w:rsidRPr="009B60BC">
        <w:rPr>
          <w:rFonts w:ascii="宋体" w:hAnsi="宋体" w:cs="宋体" w:hint="eastAsia"/>
          <w:kern w:val="0"/>
          <w:sz w:val="24"/>
          <w:szCs w:val="24"/>
        </w:rPr>
        <w:t>）国家及广东省、广州市的标准、规范及有关技术文件；</w:t>
      </w:r>
    </w:p>
    <w:p w:rsidR="009B60BC" w:rsidRPr="009B60BC" w:rsidRDefault="009B60BC" w:rsidP="009B60BC">
      <w:pPr>
        <w:adjustRightInd w:val="0"/>
        <w:snapToGrid w:val="0"/>
        <w:spacing w:line="360" w:lineRule="auto"/>
        <w:ind w:right="11" w:firstLineChars="200" w:firstLine="480"/>
        <w:rPr>
          <w:rFonts w:ascii="宋体" w:cs="Calibri"/>
          <w:kern w:val="0"/>
          <w:sz w:val="24"/>
          <w:szCs w:val="24"/>
        </w:rPr>
      </w:pPr>
      <w:r w:rsidRPr="009B60BC">
        <w:rPr>
          <w:rFonts w:ascii="宋体" w:hAnsi="宋体" w:cs="宋体" w:hint="eastAsia"/>
          <w:kern w:val="0"/>
          <w:sz w:val="24"/>
          <w:szCs w:val="24"/>
        </w:rPr>
        <w:t>（</w:t>
      </w:r>
      <w:r w:rsidRPr="009B60BC">
        <w:rPr>
          <w:rFonts w:ascii="宋体" w:hAnsi="宋体" w:cs="宋体"/>
          <w:kern w:val="0"/>
          <w:sz w:val="24"/>
          <w:szCs w:val="24"/>
        </w:rPr>
        <w:t>12</w:t>
      </w:r>
      <w:r w:rsidRPr="009B60BC">
        <w:rPr>
          <w:rFonts w:ascii="宋体" w:hAnsi="宋体" w:cs="宋体" w:hint="eastAsia"/>
          <w:kern w:val="0"/>
          <w:sz w:val="24"/>
          <w:szCs w:val="24"/>
        </w:rPr>
        <w:t>）组成合同的其他文件。</w:t>
      </w:r>
    </w:p>
    <w:p w:rsidR="009B60BC" w:rsidRPr="009B60BC" w:rsidRDefault="009B60BC" w:rsidP="009B60BC">
      <w:pPr>
        <w:adjustRightInd w:val="0"/>
        <w:snapToGrid w:val="0"/>
        <w:spacing w:line="360" w:lineRule="auto"/>
        <w:ind w:firstLineChars="200" w:firstLine="480"/>
        <w:rPr>
          <w:rFonts w:ascii="宋体" w:cs="Calibri"/>
          <w:kern w:val="0"/>
          <w:sz w:val="24"/>
          <w:szCs w:val="24"/>
        </w:rPr>
      </w:pPr>
      <w:r w:rsidRPr="009B60BC">
        <w:rPr>
          <w:rFonts w:ascii="宋体" w:hAnsi="宋体" w:cs="宋体" w:hint="eastAsia"/>
          <w:kern w:val="0"/>
          <w:sz w:val="24"/>
          <w:szCs w:val="24"/>
        </w:rPr>
        <w:t>通过上述顺序解释仍无法明确的事项，由发包人与承包人协商解决；如协商不成，由发包人按照公平合理和有利于本工程建设的原则</w:t>
      </w:r>
      <w:proofErr w:type="gramStart"/>
      <w:r w:rsidRPr="009B60BC">
        <w:rPr>
          <w:rFonts w:ascii="宋体" w:hAnsi="宋体" w:cs="宋体" w:hint="eastAsia"/>
          <w:kern w:val="0"/>
          <w:sz w:val="24"/>
          <w:szCs w:val="24"/>
        </w:rPr>
        <w:t>作出</w:t>
      </w:r>
      <w:proofErr w:type="gramEnd"/>
      <w:r w:rsidRPr="009B60BC">
        <w:rPr>
          <w:rFonts w:ascii="宋体" w:hAnsi="宋体" w:cs="宋体" w:hint="eastAsia"/>
          <w:kern w:val="0"/>
          <w:sz w:val="24"/>
          <w:szCs w:val="24"/>
        </w:rPr>
        <w:t>决定，如承包人对此决定不服的，应在接到发包人决定之日起三日内提出书面异议。如期满不提出书面异议的，视为同意发包人的决定。发包人收到承包人的书面异议后应</w:t>
      </w:r>
      <w:proofErr w:type="gramStart"/>
      <w:r w:rsidRPr="009B60BC">
        <w:rPr>
          <w:rFonts w:ascii="宋体" w:hAnsi="宋体" w:cs="宋体" w:hint="eastAsia"/>
          <w:kern w:val="0"/>
          <w:sz w:val="24"/>
          <w:szCs w:val="24"/>
        </w:rPr>
        <w:t>作出</w:t>
      </w:r>
      <w:proofErr w:type="gramEnd"/>
      <w:r w:rsidRPr="009B60BC">
        <w:rPr>
          <w:rFonts w:ascii="宋体" w:hAnsi="宋体" w:cs="宋体" w:hint="eastAsia"/>
          <w:kern w:val="0"/>
          <w:sz w:val="24"/>
          <w:szCs w:val="24"/>
        </w:rPr>
        <w:t>进一步的决定。如承包人还不服的，可按合同专用条款第</w:t>
      </w:r>
      <w:r w:rsidRPr="009B60BC">
        <w:rPr>
          <w:rFonts w:ascii="宋体" w:hAnsi="宋体" w:cs="宋体"/>
          <w:kern w:val="0"/>
          <w:sz w:val="24"/>
          <w:szCs w:val="24"/>
        </w:rPr>
        <w:t>40</w:t>
      </w:r>
      <w:r w:rsidRPr="009B60BC">
        <w:rPr>
          <w:rFonts w:ascii="宋体" w:hAnsi="宋体" w:cs="宋体" w:hint="eastAsia"/>
          <w:kern w:val="0"/>
          <w:sz w:val="24"/>
          <w:szCs w:val="24"/>
        </w:rPr>
        <w:t>条的约定处理，但在有关部门没有</w:t>
      </w:r>
      <w:proofErr w:type="gramStart"/>
      <w:r w:rsidRPr="009B60BC">
        <w:rPr>
          <w:rFonts w:ascii="宋体" w:hAnsi="宋体" w:cs="宋体" w:hint="eastAsia"/>
          <w:kern w:val="0"/>
          <w:sz w:val="24"/>
          <w:szCs w:val="24"/>
        </w:rPr>
        <w:t>作出</w:t>
      </w:r>
      <w:proofErr w:type="gramEnd"/>
      <w:r w:rsidRPr="009B60BC">
        <w:rPr>
          <w:rFonts w:ascii="宋体" w:hAnsi="宋体" w:cs="宋体" w:hint="eastAsia"/>
          <w:kern w:val="0"/>
          <w:sz w:val="24"/>
          <w:szCs w:val="24"/>
        </w:rPr>
        <w:t>正式裁决之前，承包人必须无条件先行执行发包人的决定。</w:t>
      </w:r>
    </w:p>
    <w:p w:rsidR="009B60BC" w:rsidRPr="009B60BC" w:rsidRDefault="009B60BC" w:rsidP="009B60BC">
      <w:pPr>
        <w:adjustRightInd w:val="0"/>
        <w:snapToGrid w:val="0"/>
        <w:spacing w:line="360" w:lineRule="auto"/>
        <w:ind w:right="11" w:firstLineChars="200" w:firstLine="482"/>
        <w:rPr>
          <w:rFonts w:ascii="宋体" w:cs="Calibri"/>
          <w:kern w:val="0"/>
          <w:sz w:val="24"/>
          <w:szCs w:val="24"/>
        </w:rPr>
      </w:pPr>
      <w:r w:rsidRPr="009B60BC">
        <w:rPr>
          <w:rFonts w:ascii="宋体" w:hAnsi="宋体" w:cs="宋体"/>
          <w:b/>
          <w:kern w:val="0"/>
          <w:sz w:val="24"/>
          <w:szCs w:val="24"/>
        </w:rPr>
        <w:t>8</w:t>
      </w:r>
      <w:r w:rsidRPr="009B60BC">
        <w:rPr>
          <w:rFonts w:ascii="宋体" w:hAnsi="宋体" w:cs="宋体" w:hint="eastAsia"/>
          <w:b/>
          <w:kern w:val="0"/>
          <w:sz w:val="24"/>
          <w:szCs w:val="24"/>
        </w:rPr>
        <w:t>、</w:t>
      </w:r>
      <w:r w:rsidRPr="009B60BC">
        <w:rPr>
          <w:rFonts w:ascii="宋体" w:hAnsi="宋体" w:cs="宋体" w:hint="eastAsia"/>
          <w:kern w:val="0"/>
          <w:sz w:val="24"/>
          <w:szCs w:val="24"/>
        </w:rPr>
        <w:t>承包人应在收到中标通知书之日起</w:t>
      </w:r>
      <w:r w:rsidRPr="009B60BC">
        <w:rPr>
          <w:rFonts w:ascii="宋体" w:hAnsi="宋体" w:cs="宋体"/>
          <w:kern w:val="0"/>
          <w:sz w:val="24"/>
          <w:szCs w:val="24"/>
        </w:rPr>
        <w:t>5</w:t>
      </w:r>
      <w:r w:rsidRPr="009B60BC">
        <w:rPr>
          <w:rFonts w:ascii="宋体" w:hAnsi="宋体" w:cs="宋体" w:hint="eastAsia"/>
          <w:kern w:val="0"/>
          <w:sz w:val="24"/>
          <w:szCs w:val="24"/>
        </w:rPr>
        <w:t>日内以书面形式向发包人提交其法定代表人、本工程指挥长、项目经理（项目负责人）的姓名、身份证复印件、职务、职称、联系方式（包括办公电话、手机、传真号码）、通信地址等信息作为合同附件。</w:t>
      </w:r>
    </w:p>
    <w:p w:rsidR="009B60BC" w:rsidRPr="009B60BC" w:rsidRDefault="009B60BC" w:rsidP="009B60BC">
      <w:pPr>
        <w:adjustRightInd w:val="0"/>
        <w:snapToGrid w:val="0"/>
        <w:spacing w:line="360" w:lineRule="auto"/>
        <w:ind w:right="11" w:firstLineChars="200" w:firstLine="482"/>
        <w:rPr>
          <w:rFonts w:ascii="宋体" w:cs="Calibri"/>
          <w:kern w:val="0"/>
          <w:sz w:val="24"/>
          <w:szCs w:val="24"/>
        </w:rPr>
      </w:pPr>
      <w:r w:rsidRPr="009B60BC">
        <w:rPr>
          <w:rFonts w:ascii="宋体" w:hAnsi="宋体" w:cs="宋体"/>
          <w:b/>
          <w:kern w:val="0"/>
          <w:sz w:val="24"/>
          <w:szCs w:val="24"/>
        </w:rPr>
        <w:t>9</w:t>
      </w:r>
      <w:r w:rsidRPr="009B60BC">
        <w:rPr>
          <w:rFonts w:ascii="宋体" w:hAnsi="宋体" w:cs="宋体" w:hint="eastAsia"/>
          <w:b/>
          <w:kern w:val="0"/>
          <w:sz w:val="24"/>
          <w:szCs w:val="24"/>
        </w:rPr>
        <w:t>、</w:t>
      </w:r>
      <w:r w:rsidRPr="009B60BC">
        <w:rPr>
          <w:rFonts w:ascii="宋体" w:hAnsi="宋体" w:cs="宋体" w:hint="eastAsia"/>
          <w:kern w:val="0"/>
          <w:sz w:val="24"/>
          <w:szCs w:val="24"/>
        </w:rPr>
        <w:t>在本合同有效期内，承包人的单位名称变更的，应及时以书面形式通知发包人并附上变更登记资料；法定代表人变更的，应在变更后</w:t>
      </w:r>
      <w:r w:rsidRPr="009B60BC">
        <w:rPr>
          <w:rFonts w:ascii="宋体" w:hAnsi="宋体" w:cs="宋体"/>
          <w:kern w:val="0"/>
          <w:sz w:val="24"/>
          <w:szCs w:val="24"/>
        </w:rPr>
        <w:t>15</w:t>
      </w:r>
      <w:r w:rsidRPr="009B60BC">
        <w:rPr>
          <w:rFonts w:ascii="宋体" w:hAnsi="宋体" w:cs="宋体" w:hint="eastAsia"/>
          <w:kern w:val="0"/>
          <w:sz w:val="24"/>
          <w:szCs w:val="24"/>
        </w:rPr>
        <w:t>日内向发包人提交新法定代表人的姓名、身份证复印件、职务、职称、联系电话、通信地址等信息。</w:t>
      </w:r>
    </w:p>
    <w:p w:rsidR="009B60BC" w:rsidRPr="009B60BC" w:rsidRDefault="009B60BC" w:rsidP="009B60BC">
      <w:pPr>
        <w:adjustRightInd w:val="0"/>
        <w:snapToGrid w:val="0"/>
        <w:spacing w:line="360" w:lineRule="auto"/>
        <w:ind w:right="11" w:firstLineChars="200" w:firstLine="482"/>
        <w:rPr>
          <w:rFonts w:ascii="宋体" w:cs="Calibri"/>
          <w:kern w:val="0"/>
          <w:sz w:val="24"/>
          <w:szCs w:val="24"/>
        </w:rPr>
      </w:pPr>
      <w:r w:rsidRPr="009B60BC">
        <w:rPr>
          <w:rFonts w:ascii="宋体" w:hAnsi="宋体" w:cs="宋体"/>
          <w:b/>
          <w:kern w:val="0"/>
          <w:sz w:val="24"/>
          <w:szCs w:val="24"/>
        </w:rPr>
        <w:t>10</w:t>
      </w:r>
      <w:r w:rsidRPr="009B60BC">
        <w:rPr>
          <w:rFonts w:ascii="宋体" w:hAnsi="宋体" w:cs="宋体" w:hint="eastAsia"/>
          <w:b/>
          <w:kern w:val="0"/>
          <w:sz w:val="24"/>
          <w:szCs w:val="24"/>
        </w:rPr>
        <w:t>、</w:t>
      </w:r>
      <w:r w:rsidRPr="009B60BC">
        <w:rPr>
          <w:rFonts w:ascii="宋体" w:hAnsi="宋体" w:cs="宋体" w:hint="eastAsia"/>
          <w:kern w:val="0"/>
          <w:sz w:val="24"/>
          <w:szCs w:val="24"/>
        </w:rPr>
        <w:t>在本合同有效期内，现场管理机构各部主要组织管理人员</w:t>
      </w:r>
      <w:r w:rsidRPr="009B60BC">
        <w:rPr>
          <w:rFonts w:ascii="宋体" w:hAnsi="宋体" w:cs="宋体"/>
          <w:kern w:val="0"/>
          <w:sz w:val="24"/>
          <w:szCs w:val="24"/>
        </w:rPr>
        <w:t>[</w:t>
      </w:r>
      <w:r w:rsidRPr="009B60BC">
        <w:rPr>
          <w:rFonts w:ascii="宋体" w:hAnsi="宋体" w:cs="宋体" w:hint="eastAsia"/>
          <w:kern w:val="0"/>
          <w:sz w:val="24"/>
          <w:szCs w:val="24"/>
        </w:rPr>
        <w:t>包括但不限于工程指挥长、项目经理（项目负责人）、技术负责人</w:t>
      </w:r>
      <w:r w:rsidRPr="009B60BC">
        <w:rPr>
          <w:rFonts w:ascii="宋体" w:hAnsi="宋体" w:cs="宋体"/>
          <w:kern w:val="0"/>
          <w:sz w:val="24"/>
          <w:szCs w:val="24"/>
        </w:rPr>
        <w:t>]</w:t>
      </w:r>
      <w:r w:rsidRPr="009B60BC">
        <w:rPr>
          <w:rFonts w:ascii="宋体" w:hAnsi="宋体" w:cs="宋体" w:hint="eastAsia"/>
          <w:kern w:val="0"/>
          <w:sz w:val="24"/>
          <w:szCs w:val="24"/>
        </w:rPr>
        <w:t>应与投标文件保持一致，且需常驻工地。发包人不要求更换时不得更换。因特殊情况需要更换的，承包人应以书面形式向监理单位提出意向（附前任和后任人员的详细履历资料），经总监理工程师签署意见后向发包人提出申请，征得发包人及项目业主同意后方可更换。出现前述情形，承包人除按合同专用条款的有关约定承担违约责任外，还应在更换后</w:t>
      </w:r>
      <w:r w:rsidRPr="009B60BC">
        <w:rPr>
          <w:rFonts w:ascii="宋体" w:hAnsi="宋体" w:cs="宋体"/>
          <w:kern w:val="0"/>
          <w:sz w:val="24"/>
          <w:szCs w:val="24"/>
        </w:rPr>
        <w:t>7</w:t>
      </w:r>
      <w:r w:rsidRPr="009B60BC">
        <w:rPr>
          <w:rFonts w:ascii="宋体" w:hAnsi="宋体" w:cs="宋体" w:hint="eastAsia"/>
          <w:kern w:val="0"/>
          <w:sz w:val="24"/>
          <w:szCs w:val="24"/>
        </w:rPr>
        <w:t>日内将新指挥长、新项目经理（项目负责人）的姓名、职务、职称、联系电话、通信地址等信息提交给发包人。</w:t>
      </w:r>
    </w:p>
    <w:p w:rsidR="009B60BC" w:rsidRPr="009B60BC" w:rsidRDefault="009B60BC" w:rsidP="009B60BC">
      <w:pPr>
        <w:adjustRightInd w:val="0"/>
        <w:snapToGrid w:val="0"/>
        <w:spacing w:line="360" w:lineRule="auto"/>
        <w:ind w:right="11" w:firstLineChars="200" w:firstLine="482"/>
        <w:rPr>
          <w:rFonts w:ascii="宋体" w:hAnsi="宋体" w:cs="宋体"/>
          <w:kern w:val="0"/>
          <w:sz w:val="24"/>
          <w:szCs w:val="24"/>
        </w:rPr>
      </w:pPr>
      <w:r w:rsidRPr="009B60BC">
        <w:rPr>
          <w:rFonts w:ascii="宋体" w:hAnsi="宋体" w:cs="宋体"/>
          <w:b/>
          <w:kern w:val="0"/>
          <w:sz w:val="24"/>
          <w:szCs w:val="24"/>
        </w:rPr>
        <w:t>11</w:t>
      </w:r>
      <w:r w:rsidRPr="009B60BC">
        <w:rPr>
          <w:rFonts w:ascii="宋体" w:hAnsi="宋体" w:cs="宋体" w:hint="eastAsia"/>
          <w:b/>
          <w:kern w:val="0"/>
          <w:sz w:val="24"/>
          <w:szCs w:val="24"/>
        </w:rPr>
        <w:t>、</w:t>
      </w:r>
      <w:r w:rsidRPr="009B60BC">
        <w:rPr>
          <w:rFonts w:ascii="宋体" w:hAnsi="宋体" w:cs="宋体" w:hint="eastAsia"/>
          <w:kern w:val="0"/>
          <w:sz w:val="24"/>
          <w:szCs w:val="24"/>
        </w:rPr>
        <w:t>发包人已建立工程项目信息管理系统，承包人应投入足够的人员并配备足够的设备与该系统连接，确保及时准确地按发包人要求进行信息沟通及管理。</w:t>
      </w:r>
    </w:p>
    <w:p w:rsidR="009B60BC" w:rsidRPr="009B60BC" w:rsidRDefault="009B60BC" w:rsidP="009B60BC">
      <w:pPr>
        <w:adjustRightInd w:val="0"/>
        <w:snapToGrid w:val="0"/>
        <w:spacing w:line="360" w:lineRule="auto"/>
        <w:ind w:right="11" w:firstLineChars="200" w:firstLine="480"/>
        <w:rPr>
          <w:rFonts w:ascii="宋体" w:hAnsi="宋体" w:cs="宋体"/>
          <w:kern w:val="0"/>
          <w:sz w:val="24"/>
          <w:szCs w:val="24"/>
        </w:rPr>
      </w:pPr>
      <w:r w:rsidRPr="009B60BC">
        <w:rPr>
          <w:rFonts w:ascii="宋体" w:hAnsi="宋体" w:cs="宋体"/>
          <w:kern w:val="0"/>
          <w:sz w:val="24"/>
          <w:szCs w:val="24"/>
        </w:rPr>
        <w:t>承包人应就本合同在发包人工程项目信息管理系统开通账号，账号操作人在该系统上的所有操作行为均视为承包人行为、已获得承包人授权及认可；通过该</w:t>
      </w:r>
      <w:r w:rsidRPr="009B60BC">
        <w:rPr>
          <w:rFonts w:ascii="宋体" w:hAnsi="宋体" w:cs="宋体"/>
          <w:kern w:val="0"/>
          <w:sz w:val="24"/>
          <w:szCs w:val="24"/>
        </w:rPr>
        <w:lastRenderedPageBreak/>
        <w:t>账号提交的信息、文件与资料，无论是否加盖承包人公章，均视为已获得承包人认可并属承包人向发包人提交的正式文件与资料。与该账号操作相关的行为与内容，其法律效果和法律责任一律由承包人承受及承担。前述信息、文件与资料如有需要形成纸质文件并加盖公章的，承包人必须按发包人要求提供。</w:t>
      </w:r>
    </w:p>
    <w:p w:rsidR="009B60BC" w:rsidRPr="009B60BC" w:rsidRDefault="009B60BC" w:rsidP="009B60BC">
      <w:pPr>
        <w:adjustRightInd w:val="0"/>
        <w:snapToGrid w:val="0"/>
        <w:spacing w:line="360" w:lineRule="auto"/>
        <w:ind w:right="11" w:firstLineChars="200" w:firstLine="482"/>
        <w:rPr>
          <w:rFonts w:ascii="宋体" w:cs="Calibri"/>
          <w:kern w:val="0"/>
          <w:sz w:val="24"/>
          <w:szCs w:val="24"/>
        </w:rPr>
      </w:pPr>
      <w:r w:rsidRPr="009B60BC">
        <w:rPr>
          <w:rFonts w:ascii="宋体" w:hAnsi="宋体" w:cs="宋体"/>
          <w:b/>
          <w:kern w:val="0"/>
          <w:sz w:val="24"/>
          <w:szCs w:val="24"/>
        </w:rPr>
        <w:t>12</w:t>
      </w:r>
      <w:r w:rsidRPr="009B60BC">
        <w:rPr>
          <w:rFonts w:ascii="宋体" w:hAnsi="宋体" w:cs="宋体" w:hint="eastAsia"/>
          <w:b/>
          <w:kern w:val="0"/>
          <w:sz w:val="24"/>
          <w:szCs w:val="24"/>
        </w:rPr>
        <w:t>、</w:t>
      </w:r>
      <w:r w:rsidRPr="009B60BC">
        <w:rPr>
          <w:rFonts w:ascii="宋体" w:hAnsi="宋体" w:cs="宋体" w:hint="eastAsia"/>
          <w:kern w:val="0"/>
          <w:sz w:val="24"/>
          <w:szCs w:val="24"/>
        </w:rPr>
        <w:t>合同协议书中有关词语含义与合同通用条款、合同专用条款中分别赋予它们的定义相同。</w:t>
      </w:r>
    </w:p>
    <w:p w:rsidR="009B60BC" w:rsidRPr="009B60BC" w:rsidRDefault="009B60BC" w:rsidP="009B60BC">
      <w:pPr>
        <w:adjustRightInd w:val="0"/>
        <w:snapToGrid w:val="0"/>
        <w:spacing w:line="360" w:lineRule="auto"/>
        <w:ind w:right="11" w:firstLineChars="200" w:firstLine="482"/>
        <w:rPr>
          <w:rFonts w:ascii="宋体" w:cs="Calibri"/>
          <w:kern w:val="0"/>
          <w:sz w:val="24"/>
          <w:szCs w:val="24"/>
        </w:rPr>
      </w:pPr>
      <w:r w:rsidRPr="009B60BC">
        <w:rPr>
          <w:rFonts w:ascii="宋体" w:hAnsi="宋体" w:cs="宋体"/>
          <w:b/>
          <w:bCs/>
          <w:kern w:val="0"/>
          <w:sz w:val="24"/>
          <w:szCs w:val="24"/>
        </w:rPr>
        <w:t>13</w:t>
      </w:r>
      <w:r w:rsidRPr="009B60BC">
        <w:rPr>
          <w:rFonts w:ascii="宋体" w:hAnsi="宋体" w:cs="宋体" w:hint="eastAsia"/>
          <w:b/>
          <w:bCs/>
          <w:kern w:val="0"/>
          <w:sz w:val="24"/>
          <w:szCs w:val="24"/>
        </w:rPr>
        <w:t>、</w:t>
      </w:r>
      <w:r w:rsidRPr="009B60BC">
        <w:rPr>
          <w:rFonts w:ascii="宋体" w:hAnsi="宋体" w:cs="宋体" w:hint="eastAsia"/>
          <w:kern w:val="0"/>
          <w:sz w:val="24"/>
          <w:szCs w:val="24"/>
        </w:rPr>
        <w:t>承包人向发包人承诺按照合同约定进行采购、施工、竣工验收、移交、结算、管理及配合服务，并在缺陷责任期及质量保修期内承担相应的工程维修责任</w:t>
      </w:r>
      <w:r w:rsidRPr="009B60BC">
        <w:rPr>
          <w:rFonts w:ascii="宋体" w:hAnsi="宋体" w:cs="宋体"/>
          <w:kern w:val="0"/>
          <w:sz w:val="24"/>
          <w:szCs w:val="24"/>
        </w:rPr>
        <w:t xml:space="preserve">  </w:t>
      </w:r>
      <w:r w:rsidRPr="009B60BC">
        <w:rPr>
          <w:rFonts w:ascii="宋体" w:hAnsi="宋体" w:cs="宋体" w:hint="eastAsia"/>
          <w:kern w:val="0"/>
          <w:sz w:val="24"/>
          <w:szCs w:val="24"/>
        </w:rPr>
        <w:t>。</w:t>
      </w:r>
    </w:p>
    <w:p w:rsidR="009B60BC" w:rsidRPr="009B60BC" w:rsidRDefault="009B60BC" w:rsidP="009B60BC">
      <w:pPr>
        <w:adjustRightInd w:val="0"/>
        <w:snapToGrid w:val="0"/>
        <w:spacing w:line="360" w:lineRule="auto"/>
        <w:ind w:right="11" w:firstLineChars="200" w:firstLine="482"/>
        <w:rPr>
          <w:rFonts w:ascii="宋体" w:cs="Calibri"/>
          <w:kern w:val="0"/>
          <w:sz w:val="24"/>
          <w:szCs w:val="24"/>
        </w:rPr>
      </w:pPr>
      <w:r w:rsidRPr="009B60BC">
        <w:rPr>
          <w:rFonts w:ascii="宋体" w:hAnsi="宋体" w:cs="宋体"/>
          <w:b/>
          <w:kern w:val="0"/>
          <w:sz w:val="24"/>
          <w:szCs w:val="24"/>
        </w:rPr>
        <w:t>14</w:t>
      </w:r>
      <w:r w:rsidRPr="009B60BC">
        <w:rPr>
          <w:rFonts w:ascii="宋体" w:hAnsi="宋体" w:cs="宋体" w:hint="eastAsia"/>
          <w:b/>
          <w:kern w:val="0"/>
          <w:sz w:val="24"/>
          <w:szCs w:val="24"/>
        </w:rPr>
        <w:t>、</w:t>
      </w:r>
      <w:r w:rsidRPr="009B60BC">
        <w:rPr>
          <w:rFonts w:ascii="宋体" w:hAnsi="宋体" w:cs="宋体" w:hint="eastAsia"/>
          <w:kern w:val="0"/>
          <w:sz w:val="24"/>
          <w:szCs w:val="24"/>
        </w:rPr>
        <w:t>发包人向承包人承诺按照合同约定的期限和方式支付合同价款及按合同约定应支付的其他款项。</w:t>
      </w:r>
    </w:p>
    <w:p w:rsidR="009B60BC" w:rsidRPr="009B60BC" w:rsidRDefault="009B60BC" w:rsidP="009B60BC">
      <w:pPr>
        <w:adjustRightInd w:val="0"/>
        <w:snapToGrid w:val="0"/>
        <w:spacing w:line="360" w:lineRule="auto"/>
        <w:ind w:right="11" w:firstLineChars="200" w:firstLine="482"/>
        <w:rPr>
          <w:rFonts w:ascii="宋体" w:cs="Calibri"/>
          <w:kern w:val="0"/>
          <w:sz w:val="24"/>
          <w:szCs w:val="24"/>
          <w:u w:val="single"/>
        </w:rPr>
      </w:pPr>
      <w:r w:rsidRPr="009B60BC">
        <w:rPr>
          <w:rFonts w:ascii="宋体" w:hAnsi="宋体" w:cs="宋体"/>
          <w:b/>
          <w:kern w:val="0"/>
          <w:sz w:val="24"/>
          <w:szCs w:val="24"/>
        </w:rPr>
        <w:t>15</w:t>
      </w:r>
      <w:r w:rsidRPr="009B60BC">
        <w:rPr>
          <w:rFonts w:ascii="宋体" w:hAnsi="宋体" w:cs="宋体" w:hint="eastAsia"/>
          <w:b/>
          <w:kern w:val="0"/>
          <w:sz w:val="24"/>
          <w:szCs w:val="24"/>
        </w:rPr>
        <w:t>、</w:t>
      </w:r>
      <w:r w:rsidRPr="009B60BC">
        <w:rPr>
          <w:rFonts w:ascii="宋体" w:hAnsi="宋体" w:cs="宋体" w:hint="eastAsia"/>
          <w:b/>
          <w:kern w:val="0"/>
          <w:sz w:val="24"/>
          <w:szCs w:val="24"/>
          <w:u w:val="single"/>
        </w:rPr>
        <w:t>在出现以下情况时，发包人有权拒绝承包人参与发包人后续招标项目的投标：</w:t>
      </w:r>
    </w:p>
    <w:p w:rsidR="009B60BC" w:rsidRPr="009B60BC" w:rsidRDefault="009B60BC" w:rsidP="009B60BC">
      <w:pPr>
        <w:adjustRightInd w:val="0"/>
        <w:snapToGrid w:val="0"/>
        <w:spacing w:line="360" w:lineRule="auto"/>
        <w:ind w:right="11" w:firstLineChars="200" w:firstLine="480"/>
        <w:rPr>
          <w:rFonts w:ascii="宋体" w:cs="Calibri"/>
          <w:kern w:val="0"/>
          <w:sz w:val="24"/>
          <w:szCs w:val="24"/>
          <w:u w:val="single"/>
        </w:rPr>
      </w:pPr>
      <w:r w:rsidRPr="009B60BC">
        <w:rPr>
          <w:rFonts w:ascii="宋体" w:hAnsi="宋体" w:cs="宋体" w:hint="eastAsia"/>
          <w:kern w:val="0"/>
          <w:sz w:val="24"/>
          <w:szCs w:val="24"/>
          <w:u w:val="single"/>
        </w:rPr>
        <w:t>（</w:t>
      </w:r>
      <w:r w:rsidRPr="009B60BC">
        <w:rPr>
          <w:rFonts w:ascii="宋体" w:hAnsi="宋体" w:cs="宋体"/>
          <w:kern w:val="0"/>
          <w:sz w:val="24"/>
          <w:szCs w:val="24"/>
          <w:u w:val="single"/>
        </w:rPr>
        <w:t>1</w:t>
      </w:r>
      <w:r w:rsidRPr="009B60BC">
        <w:rPr>
          <w:rFonts w:ascii="宋体" w:hAnsi="宋体" w:cs="宋体" w:hint="eastAsia"/>
          <w:kern w:val="0"/>
          <w:sz w:val="24"/>
          <w:szCs w:val="24"/>
          <w:u w:val="single"/>
        </w:rPr>
        <w:t>）承包人因过错行为被生效法律文书认定承担违约或侵权责任的；</w:t>
      </w:r>
    </w:p>
    <w:p w:rsidR="009B60BC" w:rsidRPr="009B60BC" w:rsidRDefault="009B60BC" w:rsidP="009B60BC">
      <w:pPr>
        <w:adjustRightInd w:val="0"/>
        <w:snapToGrid w:val="0"/>
        <w:spacing w:line="360" w:lineRule="auto"/>
        <w:ind w:right="11" w:firstLineChars="200" w:firstLine="480"/>
        <w:rPr>
          <w:rFonts w:ascii="宋体" w:cs="Calibri"/>
          <w:kern w:val="0"/>
          <w:sz w:val="24"/>
          <w:szCs w:val="24"/>
          <w:u w:val="single"/>
        </w:rPr>
      </w:pPr>
      <w:r w:rsidRPr="009B60BC">
        <w:rPr>
          <w:rFonts w:ascii="宋体" w:hAnsi="宋体" w:cs="宋体" w:hint="eastAsia"/>
          <w:kern w:val="0"/>
          <w:sz w:val="24"/>
          <w:szCs w:val="24"/>
          <w:u w:val="single"/>
        </w:rPr>
        <w:t>（</w:t>
      </w:r>
      <w:r w:rsidRPr="009B60BC">
        <w:rPr>
          <w:rFonts w:ascii="宋体" w:hAnsi="宋体" w:cs="宋体"/>
          <w:kern w:val="0"/>
          <w:sz w:val="24"/>
          <w:szCs w:val="24"/>
          <w:u w:val="single"/>
        </w:rPr>
        <w:t>2</w:t>
      </w:r>
      <w:r w:rsidRPr="009B60BC">
        <w:rPr>
          <w:rFonts w:ascii="宋体" w:hAnsi="宋体" w:cs="宋体" w:hint="eastAsia"/>
          <w:kern w:val="0"/>
          <w:sz w:val="24"/>
          <w:szCs w:val="24"/>
          <w:u w:val="single"/>
        </w:rPr>
        <w:t>）承包人就其与发包人之间的争议问题向人民法院提起诉讼或向仲裁机构提请仲裁，且该诉讼（或仲裁）案件尚未审理终结的；</w:t>
      </w:r>
    </w:p>
    <w:p w:rsidR="009B60BC" w:rsidRPr="009B60BC" w:rsidRDefault="009B60BC" w:rsidP="009B60BC">
      <w:pPr>
        <w:adjustRightInd w:val="0"/>
        <w:snapToGrid w:val="0"/>
        <w:spacing w:line="360" w:lineRule="auto"/>
        <w:ind w:right="11" w:firstLineChars="200" w:firstLine="480"/>
        <w:rPr>
          <w:rFonts w:ascii="宋体" w:cs="Calibri"/>
          <w:kern w:val="0"/>
          <w:sz w:val="24"/>
          <w:szCs w:val="24"/>
          <w:u w:val="single"/>
        </w:rPr>
      </w:pPr>
      <w:r w:rsidRPr="009B60BC">
        <w:rPr>
          <w:rFonts w:ascii="宋体" w:hAnsi="宋体" w:cs="宋体" w:hint="eastAsia"/>
          <w:kern w:val="0"/>
          <w:sz w:val="24"/>
          <w:szCs w:val="24"/>
          <w:u w:val="single"/>
        </w:rPr>
        <w:t>（</w:t>
      </w:r>
      <w:r w:rsidRPr="009B60BC">
        <w:rPr>
          <w:rFonts w:ascii="宋体" w:hAnsi="宋体" w:cs="宋体"/>
          <w:kern w:val="0"/>
          <w:sz w:val="24"/>
          <w:szCs w:val="24"/>
          <w:u w:val="single"/>
        </w:rPr>
        <w:t>3</w:t>
      </w:r>
      <w:r w:rsidRPr="009B60BC">
        <w:rPr>
          <w:rFonts w:ascii="宋体" w:hAnsi="宋体" w:cs="宋体" w:hint="eastAsia"/>
          <w:kern w:val="0"/>
          <w:sz w:val="24"/>
          <w:szCs w:val="24"/>
          <w:u w:val="single"/>
        </w:rPr>
        <w:t>）承包人不按合同及有关规定按时、足额支付分包单位合同价款及工人工资被投诉，经发包人查证属实的，或因此致使工人集体上访、集聚围阻而造成社会不良影响的；</w:t>
      </w:r>
    </w:p>
    <w:p w:rsidR="009B60BC" w:rsidRPr="009B60BC" w:rsidRDefault="009B60BC" w:rsidP="009B60BC">
      <w:pPr>
        <w:adjustRightInd w:val="0"/>
        <w:snapToGrid w:val="0"/>
        <w:spacing w:line="360" w:lineRule="auto"/>
        <w:ind w:right="11" w:firstLineChars="200" w:firstLine="480"/>
        <w:rPr>
          <w:rFonts w:ascii="宋体" w:cs="Calibri"/>
          <w:kern w:val="0"/>
          <w:sz w:val="24"/>
          <w:szCs w:val="24"/>
          <w:u w:val="single"/>
        </w:rPr>
      </w:pPr>
      <w:r w:rsidRPr="009B60BC">
        <w:rPr>
          <w:rFonts w:ascii="宋体" w:hAnsi="宋体" w:cs="宋体" w:hint="eastAsia"/>
          <w:kern w:val="0"/>
          <w:sz w:val="24"/>
          <w:szCs w:val="24"/>
          <w:u w:val="single"/>
        </w:rPr>
        <w:t>（</w:t>
      </w:r>
      <w:r w:rsidRPr="009B60BC">
        <w:rPr>
          <w:rFonts w:ascii="宋体" w:hAnsi="宋体" w:cs="宋体"/>
          <w:kern w:val="0"/>
          <w:sz w:val="24"/>
          <w:szCs w:val="24"/>
          <w:u w:val="single"/>
        </w:rPr>
        <w:t>4</w:t>
      </w:r>
      <w:r w:rsidRPr="009B60BC">
        <w:rPr>
          <w:rFonts w:ascii="宋体" w:hAnsi="宋体" w:cs="宋体" w:hint="eastAsia"/>
          <w:kern w:val="0"/>
          <w:sz w:val="24"/>
          <w:szCs w:val="24"/>
          <w:u w:val="single"/>
        </w:rPr>
        <w:t>）因承包人原因导致发包人被其他单位或个人以诉讼或仲裁方式追索工程款或其他费用，但承包人未按照合同约定承担发包人由此产生的一切经济损失（包括但不限于发包人由此支出的所有诉讼或仲裁费用、律师代理费及其他费用），在收到发包人赔付通知后拒绝赔付的；</w:t>
      </w:r>
    </w:p>
    <w:p w:rsidR="009B60BC" w:rsidRPr="009B60BC" w:rsidRDefault="009B60BC" w:rsidP="009B60BC">
      <w:pPr>
        <w:adjustRightInd w:val="0"/>
        <w:snapToGrid w:val="0"/>
        <w:spacing w:line="360" w:lineRule="auto"/>
        <w:ind w:right="11" w:firstLineChars="200" w:firstLine="480"/>
        <w:rPr>
          <w:rFonts w:ascii="宋体" w:cs="Calibri"/>
          <w:kern w:val="0"/>
          <w:sz w:val="24"/>
          <w:szCs w:val="24"/>
          <w:u w:val="single"/>
        </w:rPr>
      </w:pPr>
      <w:r w:rsidRPr="009B60BC">
        <w:rPr>
          <w:rFonts w:ascii="宋体" w:hAnsi="宋体" w:cs="宋体" w:hint="eastAsia"/>
          <w:kern w:val="0"/>
          <w:sz w:val="24"/>
          <w:szCs w:val="24"/>
          <w:u w:val="single"/>
        </w:rPr>
        <w:t>（</w:t>
      </w:r>
      <w:r w:rsidRPr="009B60BC">
        <w:rPr>
          <w:rFonts w:ascii="宋体" w:hAnsi="宋体" w:cs="宋体"/>
          <w:kern w:val="0"/>
          <w:sz w:val="24"/>
          <w:szCs w:val="24"/>
          <w:u w:val="single"/>
        </w:rPr>
        <w:t>5</w:t>
      </w:r>
      <w:r w:rsidRPr="009B60BC">
        <w:rPr>
          <w:rFonts w:ascii="宋体" w:hAnsi="宋体" w:cs="宋体" w:hint="eastAsia"/>
          <w:kern w:val="0"/>
          <w:sz w:val="24"/>
          <w:szCs w:val="24"/>
          <w:u w:val="single"/>
        </w:rPr>
        <w:t>）承包人违反合同约定应承担两次以上严重违约责任的；</w:t>
      </w:r>
    </w:p>
    <w:p w:rsidR="009B60BC" w:rsidRPr="009B60BC" w:rsidRDefault="009B60BC" w:rsidP="009B60BC">
      <w:pPr>
        <w:adjustRightInd w:val="0"/>
        <w:snapToGrid w:val="0"/>
        <w:spacing w:line="360" w:lineRule="auto"/>
        <w:ind w:right="11" w:firstLineChars="200" w:firstLine="480"/>
        <w:rPr>
          <w:rFonts w:ascii="宋体" w:cs="Calibri"/>
          <w:kern w:val="0"/>
          <w:sz w:val="24"/>
          <w:szCs w:val="24"/>
          <w:u w:val="single"/>
        </w:rPr>
      </w:pPr>
      <w:r w:rsidRPr="009B60BC">
        <w:rPr>
          <w:rFonts w:ascii="宋体" w:hAnsi="宋体" w:cs="宋体" w:hint="eastAsia"/>
          <w:kern w:val="0"/>
          <w:sz w:val="24"/>
          <w:szCs w:val="24"/>
          <w:u w:val="single"/>
        </w:rPr>
        <w:t>（</w:t>
      </w:r>
      <w:r w:rsidRPr="009B60BC">
        <w:rPr>
          <w:rFonts w:ascii="宋体" w:hAnsi="宋体" w:cs="宋体"/>
          <w:kern w:val="0"/>
          <w:sz w:val="24"/>
          <w:szCs w:val="24"/>
          <w:u w:val="single"/>
        </w:rPr>
        <w:t>6</w:t>
      </w:r>
      <w:r w:rsidRPr="009B60BC">
        <w:rPr>
          <w:rFonts w:ascii="宋体" w:hAnsi="宋体" w:cs="宋体" w:hint="eastAsia"/>
          <w:kern w:val="0"/>
          <w:sz w:val="24"/>
          <w:szCs w:val="24"/>
          <w:u w:val="single"/>
        </w:rPr>
        <w:t>）承包人自行调换或未按照发包人要求及时更换项目经理的。经发包人同意撤换的项目经理，该项目经理自撤换之日起半年内不允许其参加发包人后续工程项目的投标；</w:t>
      </w:r>
    </w:p>
    <w:p w:rsidR="009B60BC" w:rsidRPr="009B60BC" w:rsidRDefault="009B60BC" w:rsidP="009B60BC">
      <w:pPr>
        <w:adjustRightInd w:val="0"/>
        <w:snapToGrid w:val="0"/>
        <w:spacing w:line="360" w:lineRule="auto"/>
        <w:ind w:right="11" w:firstLineChars="200" w:firstLine="480"/>
        <w:rPr>
          <w:rFonts w:ascii="宋体" w:cs="Calibri"/>
          <w:kern w:val="0"/>
          <w:sz w:val="24"/>
          <w:szCs w:val="24"/>
          <w:u w:val="single"/>
        </w:rPr>
      </w:pPr>
      <w:r w:rsidRPr="009B60BC">
        <w:rPr>
          <w:rFonts w:ascii="宋体" w:hAnsi="宋体" w:cs="宋体" w:hint="eastAsia"/>
          <w:kern w:val="0"/>
          <w:sz w:val="24"/>
          <w:szCs w:val="24"/>
          <w:u w:val="single"/>
        </w:rPr>
        <w:t>（</w:t>
      </w:r>
      <w:r w:rsidRPr="009B60BC">
        <w:rPr>
          <w:rFonts w:ascii="宋体" w:hAnsi="宋体" w:cs="宋体"/>
          <w:kern w:val="0"/>
          <w:sz w:val="24"/>
          <w:szCs w:val="24"/>
          <w:u w:val="single"/>
        </w:rPr>
        <w:t>7</w:t>
      </w:r>
      <w:r w:rsidRPr="009B60BC">
        <w:rPr>
          <w:rFonts w:ascii="宋体" w:hAnsi="宋体" w:cs="宋体" w:hint="eastAsia"/>
          <w:kern w:val="0"/>
          <w:sz w:val="24"/>
          <w:szCs w:val="24"/>
          <w:u w:val="single"/>
        </w:rPr>
        <w:t>）承包人委派的项目经理长期不到位（即连续三个月或以上达不到合同约定的出勤率）。</w:t>
      </w:r>
    </w:p>
    <w:p w:rsidR="009B60BC" w:rsidRPr="009B60BC" w:rsidRDefault="009B60BC" w:rsidP="009B60BC">
      <w:pPr>
        <w:adjustRightInd w:val="0"/>
        <w:snapToGrid w:val="0"/>
        <w:spacing w:line="360" w:lineRule="auto"/>
        <w:ind w:right="11" w:firstLineChars="200" w:firstLine="482"/>
        <w:rPr>
          <w:rFonts w:ascii="宋体" w:cs="Calibri"/>
          <w:b/>
          <w:kern w:val="0"/>
          <w:sz w:val="24"/>
          <w:szCs w:val="24"/>
        </w:rPr>
      </w:pPr>
      <w:r w:rsidRPr="009B60BC">
        <w:rPr>
          <w:rFonts w:ascii="宋体" w:hAnsi="宋体" w:cs="宋体"/>
          <w:b/>
          <w:kern w:val="0"/>
          <w:sz w:val="24"/>
          <w:szCs w:val="24"/>
        </w:rPr>
        <w:t>16</w:t>
      </w:r>
      <w:r w:rsidRPr="009B60BC">
        <w:rPr>
          <w:rFonts w:ascii="宋体" w:hAnsi="宋体" w:cs="宋体" w:hint="eastAsia"/>
          <w:b/>
          <w:kern w:val="0"/>
          <w:sz w:val="24"/>
          <w:szCs w:val="24"/>
        </w:rPr>
        <w:t>、合同生效</w:t>
      </w:r>
    </w:p>
    <w:p w:rsidR="009B60BC" w:rsidRPr="009B60BC" w:rsidRDefault="009B60BC" w:rsidP="009B60BC">
      <w:pPr>
        <w:adjustRightInd w:val="0"/>
        <w:snapToGrid w:val="0"/>
        <w:spacing w:line="360" w:lineRule="auto"/>
        <w:ind w:right="11" w:firstLineChars="200" w:firstLine="480"/>
        <w:rPr>
          <w:rFonts w:ascii="宋体" w:cs="Calibri"/>
          <w:kern w:val="0"/>
          <w:sz w:val="24"/>
          <w:szCs w:val="24"/>
        </w:rPr>
      </w:pPr>
      <w:r w:rsidRPr="009B60BC">
        <w:rPr>
          <w:rFonts w:ascii="宋体" w:hAnsi="宋体" w:cs="宋体" w:hint="eastAsia"/>
          <w:kern w:val="0"/>
          <w:sz w:val="24"/>
          <w:szCs w:val="24"/>
        </w:rPr>
        <w:lastRenderedPageBreak/>
        <w:t>本合同自发包人、承包人双方签字盖章（公章或合同专用章）之日起生效，委托代理人签字的需经另一方书面同意。本合同有效期至本工程质量保修期满且竣工结算满</w:t>
      </w:r>
      <w:r w:rsidRPr="009B60BC">
        <w:rPr>
          <w:rFonts w:ascii="宋体" w:hAnsi="宋体" w:cs="宋体"/>
          <w:kern w:val="0"/>
          <w:sz w:val="24"/>
          <w:szCs w:val="24"/>
        </w:rPr>
        <w:t>60</w:t>
      </w:r>
      <w:r w:rsidRPr="009B60BC">
        <w:rPr>
          <w:rFonts w:ascii="宋体" w:hAnsi="宋体" w:cs="宋体" w:hint="eastAsia"/>
          <w:kern w:val="0"/>
          <w:sz w:val="24"/>
          <w:szCs w:val="24"/>
        </w:rPr>
        <w:t>日及双方的责任、义务履行完毕时终止。</w:t>
      </w:r>
    </w:p>
    <w:p w:rsidR="009B60BC" w:rsidRPr="009B60BC" w:rsidRDefault="009B60BC" w:rsidP="009B60BC">
      <w:pPr>
        <w:adjustRightInd w:val="0"/>
        <w:snapToGrid w:val="0"/>
        <w:spacing w:line="360" w:lineRule="auto"/>
        <w:ind w:right="11" w:firstLineChars="200" w:firstLine="482"/>
        <w:outlineLvl w:val="1"/>
        <w:rPr>
          <w:rFonts w:ascii="宋体" w:cs="Calibri"/>
          <w:b/>
          <w:kern w:val="0"/>
          <w:sz w:val="24"/>
          <w:szCs w:val="24"/>
        </w:rPr>
      </w:pPr>
      <w:r w:rsidRPr="009B60BC">
        <w:rPr>
          <w:rFonts w:ascii="宋体" w:hAnsi="宋体" w:cs="宋体"/>
          <w:b/>
          <w:kern w:val="0"/>
          <w:sz w:val="24"/>
          <w:szCs w:val="24"/>
        </w:rPr>
        <w:t>17</w:t>
      </w:r>
      <w:r w:rsidRPr="009B60BC">
        <w:rPr>
          <w:rFonts w:ascii="宋体" w:hAnsi="宋体" w:cs="宋体" w:hint="eastAsia"/>
          <w:b/>
          <w:kern w:val="0"/>
          <w:sz w:val="24"/>
          <w:szCs w:val="24"/>
        </w:rPr>
        <w:t>、合同份数</w:t>
      </w:r>
    </w:p>
    <w:p w:rsidR="009B60BC" w:rsidRPr="009B60BC" w:rsidRDefault="009B60BC" w:rsidP="009B60BC">
      <w:pPr>
        <w:adjustRightInd w:val="0"/>
        <w:snapToGrid w:val="0"/>
        <w:spacing w:line="360" w:lineRule="auto"/>
        <w:ind w:right="11" w:firstLineChars="200" w:firstLine="480"/>
        <w:rPr>
          <w:rFonts w:ascii="宋体" w:cs="Calibri"/>
          <w:kern w:val="0"/>
          <w:sz w:val="24"/>
          <w:szCs w:val="24"/>
        </w:rPr>
      </w:pPr>
      <w:r w:rsidRPr="009B60BC">
        <w:rPr>
          <w:rFonts w:ascii="宋体" w:hAnsi="宋体" w:cs="宋体" w:hint="eastAsia"/>
          <w:kern w:val="0"/>
          <w:sz w:val="24"/>
          <w:szCs w:val="24"/>
        </w:rPr>
        <w:t>本合同正本一式两份，发包人、承包人各执一份；副本八份，其中发包人执六份，承包人执两份。合同正、副本具有同等效力，但当合同正本与副本的表述不一致时，以合同正本为准。</w:t>
      </w:r>
    </w:p>
    <w:p w:rsidR="009B60BC" w:rsidRPr="009B60BC" w:rsidRDefault="009B60BC" w:rsidP="009B60BC">
      <w:pPr>
        <w:adjustRightInd w:val="0"/>
        <w:snapToGrid w:val="0"/>
        <w:spacing w:line="360" w:lineRule="auto"/>
        <w:ind w:right="11" w:firstLineChars="200" w:firstLine="482"/>
        <w:rPr>
          <w:rFonts w:ascii="宋体" w:cs="Calibri"/>
          <w:kern w:val="0"/>
          <w:sz w:val="24"/>
          <w:szCs w:val="24"/>
        </w:rPr>
      </w:pPr>
      <w:r w:rsidRPr="009B60BC">
        <w:rPr>
          <w:rFonts w:ascii="宋体" w:hAnsi="宋体" w:cs="宋体"/>
          <w:b/>
          <w:kern w:val="0"/>
          <w:sz w:val="24"/>
          <w:szCs w:val="24"/>
        </w:rPr>
        <w:t>18</w:t>
      </w:r>
      <w:r w:rsidRPr="009B60BC">
        <w:rPr>
          <w:rFonts w:ascii="宋体" w:hAnsi="宋体" w:cs="宋体" w:hint="eastAsia"/>
          <w:b/>
          <w:kern w:val="0"/>
          <w:sz w:val="24"/>
          <w:szCs w:val="24"/>
        </w:rPr>
        <w:t>、</w:t>
      </w:r>
      <w:r w:rsidRPr="009B60BC">
        <w:rPr>
          <w:rFonts w:ascii="宋体" w:hAnsi="宋体" w:cs="宋体" w:hint="eastAsia"/>
          <w:kern w:val="0"/>
          <w:sz w:val="24"/>
          <w:szCs w:val="24"/>
        </w:rPr>
        <w:t>中标通知书和招标答疑及澄清文件附在合同协议书后。</w:t>
      </w:r>
    </w:p>
    <w:p w:rsidR="009B60BC" w:rsidRPr="009B60BC" w:rsidRDefault="009B60BC" w:rsidP="009B60BC">
      <w:pPr>
        <w:adjustRightInd w:val="0"/>
        <w:snapToGrid w:val="0"/>
        <w:spacing w:line="360" w:lineRule="auto"/>
        <w:ind w:right="11" w:firstLineChars="200" w:firstLine="482"/>
        <w:rPr>
          <w:rFonts w:ascii="宋体" w:cs="Calibri"/>
          <w:b/>
          <w:kern w:val="0"/>
          <w:sz w:val="24"/>
          <w:szCs w:val="24"/>
        </w:rPr>
      </w:pPr>
    </w:p>
    <w:p w:rsidR="009B60BC" w:rsidRPr="009B60BC" w:rsidRDefault="009B60BC" w:rsidP="009B60BC">
      <w:pPr>
        <w:adjustRightInd w:val="0"/>
        <w:snapToGrid w:val="0"/>
        <w:spacing w:before="100" w:beforeAutospacing="1" w:after="120" w:line="360" w:lineRule="auto"/>
        <w:ind w:right="11" w:firstLine="420"/>
        <w:rPr>
          <w:rFonts w:cs="Calibri"/>
          <w:szCs w:val="21"/>
        </w:rPr>
      </w:pPr>
      <w:r w:rsidRPr="009B60BC">
        <w:rPr>
          <w:rFonts w:ascii="宋体" w:hAnsi="宋体" w:cs="宋体" w:hint="eastAsia"/>
          <w:szCs w:val="21"/>
        </w:rPr>
        <w:t>（本页以下无正文）</w:t>
      </w:r>
    </w:p>
    <w:p w:rsidR="009B60BC" w:rsidRPr="009B60BC" w:rsidRDefault="009B60BC" w:rsidP="009B60BC">
      <w:pPr>
        <w:adjustRightInd w:val="0"/>
        <w:snapToGrid w:val="0"/>
        <w:spacing w:line="360" w:lineRule="auto"/>
        <w:ind w:right="11" w:firstLine="400"/>
        <w:rPr>
          <w:rFonts w:ascii="宋体" w:cs="Calibri"/>
          <w:spacing w:val="-20"/>
          <w:kern w:val="0"/>
          <w:sz w:val="24"/>
          <w:szCs w:val="24"/>
        </w:rPr>
      </w:pPr>
    </w:p>
    <w:p w:rsidR="009B60BC" w:rsidRPr="009B60BC" w:rsidRDefault="009B60BC" w:rsidP="009B60BC">
      <w:pPr>
        <w:adjustRightInd w:val="0"/>
        <w:snapToGrid w:val="0"/>
        <w:spacing w:line="360" w:lineRule="auto"/>
        <w:ind w:right="11" w:firstLine="400"/>
        <w:rPr>
          <w:rFonts w:ascii="宋体" w:cs="Calibri"/>
          <w:spacing w:val="-20"/>
          <w:kern w:val="0"/>
          <w:sz w:val="24"/>
          <w:szCs w:val="24"/>
        </w:rPr>
      </w:pPr>
      <w:r w:rsidRPr="009B60BC">
        <w:rPr>
          <w:rFonts w:ascii="宋体" w:hAnsi="宋体" w:cs="宋体" w:hint="eastAsia"/>
          <w:spacing w:val="-20"/>
          <w:kern w:val="0"/>
          <w:sz w:val="24"/>
          <w:szCs w:val="24"/>
        </w:rPr>
        <w:t>发包人：</w:t>
      </w:r>
      <w:r w:rsidRPr="009B60BC">
        <w:rPr>
          <w:rFonts w:ascii="宋体" w:hAnsi="宋体" w:cs="宋体" w:hint="eastAsia"/>
          <w:b/>
          <w:spacing w:val="-20"/>
          <w:kern w:val="0"/>
          <w:sz w:val="24"/>
          <w:szCs w:val="24"/>
        </w:rPr>
        <w:t>广州市重点公共建设项目管理中心</w:t>
      </w:r>
      <w:r w:rsidRPr="009B60BC">
        <w:rPr>
          <w:rFonts w:ascii="宋体" w:hAnsi="宋体" w:cs="宋体"/>
          <w:b/>
          <w:spacing w:val="-20"/>
          <w:kern w:val="0"/>
          <w:sz w:val="24"/>
          <w:szCs w:val="24"/>
        </w:rPr>
        <w:t xml:space="preserve">            </w:t>
      </w:r>
      <w:r w:rsidRPr="009B60BC">
        <w:rPr>
          <w:rFonts w:ascii="宋体" w:hAnsi="宋体" w:cs="宋体" w:hint="eastAsia"/>
          <w:spacing w:val="-20"/>
          <w:kern w:val="0"/>
          <w:sz w:val="24"/>
          <w:szCs w:val="24"/>
        </w:rPr>
        <w:t>承包人：</w:t>
      </w:r>
    </w:p>
    <w:p w:rsidR="009B60BC" w:rsidRPr="009B60BC" w:rsidRDefault="009B60BC" w:rsidP="009B60BC">
      <w:pPr>
        <w:adjustRightInd w:val="0"/>
        <w:snapToGrid w:val="0"/>
        <w:spacing w:line="360" w:lineRule="auto"/>
        <w:ind w:right="11" w:firstLineChars="1100" w:firstLine="2640"/>
        <w:rPr>
          <w:rFonts w:ascii="宋体" w:cs="Calibri"/>
          <w:kern w:val="0"/>
          <w:sz w:val="24"/>
          <w:szCs w:val="24"/>
        </w:rPr>
      </w:pPr>
      <w:r w:rsidRPr="009B60BC">
        <w:rPr>
          <w:rFonts w:ascii="宋体" w:hAnsi="宋体" w:cs="宋体" w:hint="eastAsia"/>
          <w:kern w:val="0"/>
          <w:sz w:val="24"/>
          <w:szCs w:val="24"/>
        </w:rPr>
        <w:t>（盖章）</w:t>
      </w:r>
      <w:r w:rsidRPr="009B60BC">
        <w:rPr>
          <w:rFonts w:ascii="宋体" w:hAnsi="宋体" w:cs="宋体"/>
          <w:kern w:val="0"/>
          <w:sz w:val="24"/>
          <w:szCs w:val="24"/>
        </w:rPr>
        <w:t xml:space="preserve">                   </w:t>
      </w:r>
      <w:r w:rsidRPr="009B60BC">
        <w:rPr>
          <w:rFonts w:ascii="宋体" w:hAnsi="宋体" w:cs="宋体" w:hint="eastAsia"/>
          <w:kern w:val="0"/>
          <w:sz w:val="24"/>
          <w:szCs w:val="24"/>
        </w:rPr>
        <w:t>（盖章）</w:t>
      </w:r>
    </w:p>
    <w:p w:rsidR="009B60BC" w:rsidRPr="009B60BC" w:rsidRDefault="009B60BC" w:rsidP="009B60BC">
      <w:pPr>
        <w:adjustRightInd w:val="0"/>
        <w:snapToGrid w:val="0"/>
        <w:spacing w:line="360" w:lineRule="auto"/>
        <w:ind w:right="11" w:firstLine="480"/>
        <w:rPr>
          <w:rFonts w:ascii="宋体" w:cs="Calibri"/>
          <w:kern w:val="0"/>
          <w:sz w:val="24"/>
          <w:szCs w:val="24"/>
        </w:rPr>
      </w:pPr>
      <w:r w:rsidRPr="009B60BC">
        <w:rPr>
          <w:rFonts w:ascii="宋体" w:cs="Calibri"/>
          <w:kern w:val="0"/>
          <w:sz w:val="24"/>
          <w:szCs w:val="24"/>
        </w:rPr>
        <w:tab/>
      </w:r>
    </w:p>
    <w:p w:rsidR="009B60BC" w:rsidRPr="009B60BC" w:rsidRDefault="009B60BC" w:rsidP="009B60BC">
      <w:pPr>
        <w:adjustRightInd w:val="0"/>
        <w:snapToGrid w:val="0"/>
        <w:spacing w:line="360" w:lineRule="auto"/>
        <w:ind w:right="11" w:firstLine="480"/>
        <w:rPr>
          <w:rFonts w:ascii="宋体" w:cs="Calibri"/>
          <w:kern w:val="0"/>
          <w:sz w:val="24"/>
          <w:szCs w:val="24"/>
        </w:rPr>
      </w:pPr>
      <w:r w:rsidRPr="009B60BC">
        <w:rPr>
          <w:rFonts w:ascii="宋体" w:hAnsi="宋体" w:cs="宋体" w:hint="eastAsia"/>
          <w:kern w:val="0"/>
          <w:sz w:val="24"/>
          <w:szCs w:val="24"/>
        </w:rPr>
        <w:t>法定代表人：</w:t>
      </w:r>
      <w:r w:rsidRPr="009B60BC">
        <w:rPr>
          <w:rFonts w:ascii="宋体" w:hAnsi="宋体" w:cs="宋体"/>
          <w:kern w:val="0"/>
          <w:sz w:val="24"/>
          <w:szCs w:val="24"/>
        </w:rPr>
        <w:t xml:space="preserve">                           </w:t>
      </w:r>
      <w:r w:rsidRPr="009B60BC">
        <w:rPr>
          <w:rFonts w:ascii="宋体" w:hAnsi="宋体" w:cs="宋体" w:hint="eastAsia"/>
          <w:kern w:val="0"/>
          <w:sz w:val="24"/>
          <w:szCs w:val="24"/>
        </w:rPr>
        <w:t>法定代表人：</w:t>
      </w:r>
    </w:p>
    <w:p w:rsidR="009B60BC" w:rsidRPr="009B60BC" w:rsidRDefault="009B60BC" w:rsidP="009B60BC">
      <w:pPr>
        <w:adjustRightInd w:val="0"/>
        <w:snapToGrid w:val="0"/>
        <w:spacing w:line="360" w:lineRule="auto"/>
        <w:ind w:leftChars="-1" w:left="-2" w:right="11" w:firstLine="480"/>
        <w:rPr>
          <w:rFonts w:ascii="宋体" w:cs="Calibri"/>
          <w:kern w:val="0"/>
          <w:sz w:val="24"/>
          <w:szCs w:val="24"/>
        </w:rPr>
      </w:pPr>
      <w:r w:rsidRPr="009B60BC">
        <w:rPr>
          <w:rFonts w:ascii="宋体" w:hAnsi="宋体" w:cs="宋体" w:hint="eastAsia"/>
          <w:kern w:val="0"/>
          <w:sz w:val="24"/>
          <w:szCs w:val="24"/>
        </w:rPr>
        <w:t>地址：广州市广州大学城内环东</w:t>
      </w:r>
      <w:proofErr w:type="gramStart"/>
      <w:r w:rsidRPr="009B60BC">
        <w:rPr>
          <w:rFonts w:ascii="宋体" w:hAnsi="宋体" w:cs="宋体" w:hint="eastAsia"/>
          <w:kern w:val="0"/>
          <w:sz w:val="24"/>
          <w:szCs w:val="24"/>
        </w:rPr>
        <w:t>星运路</w:t>
      </w:r>
      <w:r w:rsidRPr="009B60BC">
        <w:rPr>
          <w:rFonts w:ascii="宋体" w:hAnsi="宋体" w:cs="宋体"/>
          <w:kern w:val="0"/>
          <w:sz w:val="24"/>
          <w:szCs w:val="24"/>
        </w:rPr>
        <w:t>1</w:t>
      </w:r>
      <w:r w:rsidRPr="009B60BC">
        <w:rPr>
          <w:rFonts w:ascii="宋体" w:hAnsi="宋体" w:cs="宋体" w:hint="eastAsia"/>
          <w:kern w:val="0"/>
          <w:sz w:val="24"/>
          <w:szCs w:val="24"/>
        </w:rPr>
        <w:t>号</w:t>
      </w:r>
      <w:proofErr w:type="gramEnd"/>
      <w:r w:rsidRPr="009B60BC">
        <w:rPr>
          <w:rFonts w:ascii="宋体" w:hAnsi="宋体" w:cs="宋体"/>
          <w:kern w:val="0"/>
          <w:sz w:val="24"/>
          <w:szCs w:val="24"/>
        </w:rPr>
        <w:t xml:space="preserve"> </w:t>
      </w:r>
      <w:r w:rsidRPr="009B60BC">
        <w:rPr>
          <w:rFonts w:ascii="宋体" w:hAnsi="宋体" w:cs="宋体" w:hint="eastAsia"/>
          <w:kern w:val="0"/>
          <w:sz w:val="24"/>
          <w:szCs w:val="24"/>
        </w:rPr>
        <w:t>地址：</w:t>
      </w:r>
    </w:p>
    <w:p w:rsidR="009B60BC" w:rsidRPr="009B60BC" w:rsidRDefault="009B60BC" w:rsidP="009B60BC">
      <w:pPr>
        <w:adjustRightInd w:val="0"/>
        <w:snapToGrid w:val="0"/>
        <w:spacing w:line="360" w:lineRule="auto"/>
        <w:ind w:right="11" w:firstLine="480"/>
        <w:rPr>
          <w:rFonts w:ascii="宋体" w:cs="Calibri"/>
          <w:kern w:val="0"/>
          <w:sz w:val="24"/>
          <w:szCs w:val="24"/>
        </w:rPr>
      </w:pPr>
      <w:r w:rsidRPr="009B60BC">
        <w:rPr>
          <w:rFonts w:ascii="宋体" w:hAnsi="宋体" w:cs="宋体" w:hint="eastAsia"/>
          <w:kern w:val="0"/>
          <w:sz w:val="24"/>
          <w:szCs w:val="24"/>
        </w:rPr>
        <w:t>邮政编码：</w:t>
      </w:r>
      <w:r w:rsidRPr="009B60BC">
        <w:rPr>
          <w:rFonts w:ascii="宋体" w:hAnsi="宋体" w:cs="宋体"/>
          <w:kern w:val="0"/>
          <w:sz w:val="24"/>
          <w:szCs w:val="24"/>
        </w:rPr>
        <w:t xml:space="preserve">510006                       </w:t>
      </w:r>
      <w:r w:rsidRPr="009B60BC">
        <w:rPr>
          <w:rFonts w:ascii="宋体" w:hAnsi="宋体" w:cs="宋体" w:hint="eastAsia"/>
          <w:kern w:val="0"/>
          <w:sz w:val="24"/>
          <w:szCs w:val="24"/>
        </w:rPr>
        <w:t>邮政编码：</w:t>
      </w:r>
    </w:p>
    <w:p w:rsidR="009B60BC" w:rsidRPr="009B60BC" w:rsidRDefault="009B60BC" w:rsidP="009B60BC">
      <w:pPr>
        <w:adjustRightInd w:val="0"/>
        <w:snapToGrid w:val="0"/>
        <w:spacing w:line="360" w:lineRule="auto"/>
        <w:ind w:right="11" w:firstLine="480"/>
        <w:rPr>
          <w:rFonts w:ascii="宋体" w:cs="Calibri"/>
          <w:kern w:val="0"/>
          <w:sz w:val="24"/>
          <w:szCs w:val="24"/>
        </w:rPr>
      </w:pPr>
      <w:r w:rsidRPr="009B60BC">
        <w:rPr>
          <w:rFonts w:ascii="宋体" w:hAnsi="宋体" w:cs="宋体" w:hint="eastAsia"/>
          <w:kern w:val="0"/>
          <w:sz w:val="24"/>
          <w:szCs w:val="24"/>
        </w:rPr>
        <w:t>电话：</w:t>
      </w:r>
      <w:r w:rsidRPr="009B60BC">
        <w:rPr>
          <w:rFonts w:ascii="宋体" w:hAnsi="宋体" w:cs="宋体"/>
          <w:kern w:val="0"/>
          <w:sz w:val="24"/>
          <w:szCs w:val="24"/>
        </w:rPr>
        <w:t xml:space="preserve">                    </w:t>
      </w:r>
      <w:r w:rsidRPr="009B60BC">
        <w:rPr>
          <w:rFonts w:ascii="宋体" w:hAnsi="宋体" w:cs="宋体" w:hint="eastAsia"/>
          <w:kern w:val="0"/>
          <w:sz w:val="24"/>
          <w:szCs w:val="24"/>
        </w:rPr>
        <w:t>电话：</w:t>
      </w:r>
    </w:p>
    <w:p w:rsidR="009B60BC" w:rsidRPr="009B60BC" w:rsidRDefault="009B60BC" w:rsidP="009B60BC">
      <w:pPr>
        <w:adjustRightInd w:val="0"/>
        <w:snapToGrid w:val="0"/>
        <w:spacing w:line="360" w:lineRule="auto"/>
        <w:ind w:right="11" w:firstLine="480"/>
        <w:rPr>
          <w:rFonts w:ascii="宋体" w:cs="Calibri"/>
          <w:kern w:val="0"/>
          <w:sz w:val="24"/>
          <w:szCs w:val="24"/>
        </w:rPr>
      </w:pPr>
      <w:r w:rsidRPr="009B60BC">
        <w:rPr>
          <w:rFonts w:ascii="宋体" w:hAnsi="宋体" w:cs="宋体" w:hint="eastAsia"/>
          <w:kern w:val="0"/>
          <w:sz w:val="24"/>
          <w:szCs w:val="24"/>
        </w:rPr>
        <w:t>传真：</w:t>
      </w:r>
      <w:r w:rsidRPr="009B60BC">
        <w:rPr>
          <w:rFonts w:ascii="宋体" w:hAnsi="宋体" w:cs="宋体"/>
          <w:kern w:val="0"/>
          <w:sz w:val="24"/>
          <w:szCs w:val="24"/>
        </w:rPr>
        <w:t xml:space="preserve">                    </w:t>
      </w:r>
      <w:r w:rsidRPr="009B60BC">
        <w:rPr>
          <w:rFonts w:ascii="宋体" w:hAnsi="宋体" w:cs="宋体" w:hint="eastAsia"/>
          <w:kern w:val="0"/>
          <w:sz w:val="24"/>
          <w:szCs w:val="24"/>
        </w:rPr>
        <w:t>传真：</w:t>
      </w:r>
    </w:p>
    <w:p w:rsidR="009B60BC" w:rsidRPr="009B60BC" w:rsidRDefault="009B60BC" w:rsidP="009B60BC">
      <w:pPr>
        <w:adjustRightInd w:val="0"/>
        <w:snapToGrid w:val="0"/>
        <w:spacing w:line="360" w:lineRule="auto"/>
        <w:ind w:leftChars="-1" w:left="-2" w:right="11" w:firstLineChars="2250" w:firstLine="5400"/>
        <w:rPr>
          <w:rFonts w:ascii="宋体" w:cs="Calibri"/>
          <w:kern w:val="0"/>
          <w:sz w:val="24"/>
          <w:szCs w:val="24"/>
        </w:rPr>
      </w:pPr>
      <w:r w:rsidRPr="009B60BC">
        <w:rPr>
          <w:rFonts w:ascii="宋体" w:hAnsi="宋体" w:cs="宋体" w:hint="eastAsia"/>
          <w:kern w:val="0"/>
          <w:sz w:val="24"/>
          <w:szCs w:val="24"/>
        </w:rPr>
        <w:t>开户银行：</w:t>
      </w:r>
    </w:p>
    <w:p w:rsidR="009B60BC" w:rsidRPr="009B60BC" w:rsidRDefault="009B60BC" w:rsidP="009B60BC">
      <w:pPr>
        <w:adjustRightInd w:val="0"/>
        <w:snapToGrid w:val="0"/>
        <w:spacing w:line="360" w:lineRule="auto"/>
        <w:ind w:right="11" w:firstLineChars="2300" w:firstLine="5520"/>
        <w:rPr>
          <w:rFonts w:ascii="宋体" w:cs="Calibri"/>
          <w:kern w:val="0"/>
          <w:sz w:val="24"/>
          <w:szCs w:val="24"/>
        </w:rPr>
      </w:pPr>
      <w:r w:rsidRPr="009B60BC">
        <w:rPr>
          <w:rFonts w:ascii="宋体" w:hAnsi="宋体" w:cs="宋体" w:hint="eastAsia"/>
          <w:kern w:val="0"/>
          <w:sz w:val="24"/>
          <w:szCs w:val="24"/>
        </w:rPr>
        <w:t>银行账号：</w:t>
      </w:r>
    </w:p>
    <w:p w:rsidR="009B60BC" w:rsidRPr="009B60BC" w:rsidRDefault="009B60BC" w:rsidP="009B60BC">
      <w:pPr>
        <w:adjustRightInd w:val="0"/>
        <w:snapToGrid w:val="0"/>
        <w:spacing w:line="360" w:lineRule="auto"/>
        <w:ind w:leftChars="-1" w:left="-2" w:right="11" w:firstLineChars="2250" w:firstLine="5400"/>
        <w:rPr>
          <w:rFonts w:ascii="宋体" w:cs="Calibri"/>
          <w:kern w:val="0"/>
          <w:sz w:val="24"/>
          <w:szCs w:val="24"/>
        </w:rPr>
      </w:pPr>
      <w:r w:rsidRPr="009B60BC">
        <w:rPr>
          <w:rFonts w:ascii="宋体" w:hAnsi="宋体" w:cs="宋体" w:hint="eastAsia"/>
          <w:kern w:val="0"/>
          <w:sz w:val="24"/>
          <w:szCs w:val="24"/>
        </w:rPr>
        <w:t>纳税人识别号：</w:t>
      </w:r>
    </w:p>
    <w:p w:rsidR="009B60BC" w:rsidRPr="009B60BC" w:rsidRDefault="009B60BC" w:rsidP="009B60BC">
      <w:pPr>
        <w:adjustRightInd w:val="0"/>
        <w:snapToGrid w:val="0"/>
        <w:spacing w:line="360" w:lineRule="auto"/>
        <w:ind w:leftChars="-1" w:left="-2" w:right="11" w:firstLine="480"/>
        <w:rPr>
          <w:rFonts w:ascii="宋体" w:cs="Calibri"/>
          <w:kern w:val="0"/>
          <w:sz w:val="24"/>
          <w:szCs w:val="24"/>
        </w:rPr>
      </w:pPr>
      <w:r w:rsidRPr="009B60BC">
        <w:rPr>
          <w:rFonts w:ascii="宋体" w:hAnsi="宋体" w:cs="宋体" w:hint="eastAsia"/>
          <w:kern w:val="0"/>
          <w:sz w:val="24"/>
          <w:szCs w:val="24"/>
        </w:rPr>
        <w:t>签订时间：</w:t>
      </w:r>
      <w:r w:rsidRPr="009B60BC">
        <w:rPr>
          <w:rFonts w:ascii="宋体" w:hAnsi="宋体" w:cs="宋体"/>
          <w:kern w:val="0"/>
          <w:sz w:val="24"/>
          <w:szCs w:val="24"/>
        </w:rPr>
        <w:t xml:space="preserve"> 年 月 日                      签订时间： 年 月 日</w:t>
      </w:r>
    </w:p>
    <w:p w:rsidR="009B60BC" w:rsidRPr="009B60BC" w:rsidRDefault="009B60BC" w:rsidP="009B60BC">
      <w:pPr>
        <w:adjustRightInd w:val="0"/>
        <w:snapToGrid w:val="0"/>
        <w:spacing w:line="360" w:lineRule="auto"/>
        <w:ind w:leftChars="-1" w:left="-2" w:right="11" w:firstLine="480"/>
        <w:jc w:val="center"/>
        <w:rPr>
          <w:rFonts w:ascii="宋体" w:cs="Calibri"/>
          <w:b/>
          <w:kern w:val="0"/>
          <w:sz w:val="44"/>
          <w:szCs w:val="44"/>
        </w:rPr>
      </w:pPr>
      <w:r w:rsidRPr="009B60BC">
        <w:rPr>
          <w:rFonts w:ascii="宋体" w:hAnsi="宋体" w:cs="宋体" w:hint="eastAsia"/>
          <w:kern w:val="0"/>
          <w:sz w:val="24"/>
          <w:szCs w:val="24"/>
        </w:rPr>
        <w:t>合同订立地点：广东省广州市番禺区。</w:t>
      </w:r>
      <w:r w:rsidRPr="009B60BC">
        <w:rPr>
          <w:rFonts w:ascii="宋体" w:cs="Calibri"/>
          <w:b/>
          <w:kern w:val="0"/>
          <w:sz w:val="44"/>
          <w:szCs w:val="44"/>
        </w:rPr>
        <w:br w:type="page"/>
      </w:r>
      <w:r w:rsidRPr="009B60BC">
        <w:rPr>
          <w:rFonts w:ascii="宋体" w:hAnsi="宋体" w:cs="宋体" w:hint="eastAsia"/>
          <w:b/>
          <w:kern w:val="0"/>
          <w:sz w:val="44"/>
          <w:szCs w:val="44"/>
        </w:rPr>
        <w:lastRenderedPageBreak/>
        <w:t>第二篇合同专用条款</w:t>
      </w:r>
    </w:p>
    <w:p w:rsidR="009B60BC" w:rsidRPr="009B60BC" w:rsidRDefault="009B60BC" w:rsidP="009B60BC">
      <w:pPr>
        <w:adjustRightInd w:val="0"/>
        <w:spacing w:line="300" w:lineRule="auto"/>
        <w:ind w:firstLine="643"/>
        <w:jc w:val="center"/>
        <w:outlineLvl w:val="0"/>
        <w:rPr>
          <w:rFonts w:ascii="宋体" w:cs="Calibri"/>
          <w:b/>
          <w:sz w:val="32"/>
          <w:szCs w:val="32"/>
        </w:rPr>
      </w:pPr>
      <w:r w:rsidRPr="009B60BC">
        <w:rPr>
          <w:rFonts w:ascii="宋体" w:hAnsi="宋体" w:cs="宋体"/>
          <w:b/>
          <w:sz w:val="32"/>
          <w:szCs w:val="32"/>
        </w:rPr>
        <w:t>(</w:t>
      </w:r>
      <w:proofErr w:type="gramStart"/>
      <w:r w:rsidRPr="009B60BC">
        <w:rPr>
          <w:rFonts w:ascii="宋体" w:hAnsi="宋体" w:cs="宋体" w:hint="eastAsia"/>
          <w:b/>
          <w:sz w:val="32"/>
          <w:szCs w:val="32"/>
        </w:rPr>
        <w:t>一</w:t>
      </w:r>
      <w:proofErr w:type="gramEnd"/>
      <w:r w:rsidRPr="009B60BC">
        <w:rPr>
          <w:rFonts w:ascii="宋体" w:hAnsi="宋体" w:cs="宋体"/>
          <w:b/>
          <w:sz w:val="32"/>
          <w:szCs w:val="32"/>
        </w:rPr>
        <w:t xml:space="preserve">) </w:t>
      </w:r>
      <w:r w:rsidRPr="009B60BC">
        <w:rPr>
          <w:rFonts w:ascii="宋体" w:hAnsi="宋体" w:cs="宋体" w:hint="eastAsia"/>
          <w:b/>
          <w:sz w:val="32"/>
          <w:szCs w:val="32"/>
        </w:rPr>
        <w:t>合同专用条款填充表（填“无”的表示没有该项内容）</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0"/>
      </w:tblGrid>
      <w:tr w:rsidR="009B60BC" w:rsidRPr="009B60BC" w:rsidTr="009E6D7E">
        <w:trPr>
          <w:trHeight w:val="764"/>
          <w:jc w:val="center"/>
        </w:trPr>
        <w:tc>
          <w:tcPr>
            <w:tcW w:w="750" w:type="dxa"/>
            <w:noWrap/>
            <w:vAlign w:val="center"/>
          </w:tcPr>
          <w:p w:rsidR="009B60BC" w:rsidRPr="009B60BC" w:rsidRDefault="009B60BC" w:rsidP="009B60BC">
            <w:pPr>
              <w:adjustRightInd w:val="0"/>
              <w:snapToGrid w:val="0"/>
              <w:spacing w:line="300" w:lineRule="auto"/>
              <w:jc w:val="center"/>
              <w:rPr>
                <w:rFonts w:ascii="宋体"/>
                <w:kern w:val="0"/>
                <w:szCs w:val="21"/>
              </w:rPr>
            </w:pPr>
            <w:r w:rsidRPr="009B60BC">
              <w:rPr>
                <w:rFonts w:ascii="宋体" w:hAnsi="宋体" w:cs="宋体" w:hint="eastAsia"/>
                <w:kern w:val="0"/>
                <w:szCs w:val="21"/>
              </w:rPr>
              <w:t>序号</w:t>
            </w:r>
          </w:p>
        </w:tc>
        <w:tc>
          <w:tcPr>
            <w:tcW w:w="7350" w:type="dxa"/>
            <w:tcBorders>
              <w:left w:val="nil"/>
            </w:tcBorders>
            <w:noWrap/>
            <w:vAlign w:val="center"/>
          </w:tcPr>
          <w:p w:rsidR="009B60BC" w:rsidRPr="009B60BC" w:rsidRDefault="009B60BC" w:rsidP="009B60BC">
            <w:pPr>
              <w:adjustRightInd w:val="0"/>
              <w:snapToGrid w:val="0"/>
              <w:spacing w:line="300" w:lineRule="auto"/>
              <w:jc w:val="center"/>
              <w:rPr>
                <w:rFonts w:ascii="宋体"/>
                <w:kern w:val="0"/>
                <w:szCs w:val="21"/>
              </w:rPr>
            </w:pPr>
            <w:r w:rsidRPr="009B60BC">
              <w:rPr>
                <w:rFonts w:ascii="宋体" w:hAnsi="宋体" w:cs="宋体" w:hint="eastAsia"/>
                <w:kern w:val="0"/>
                <w:szCs w:val="21"/>
              </w:rPr>
              <w:t>需要填充的条款编号及内容</w:t>
            </w:r>
          </w:p>
        </w:tc>
      </w:tr>
      <w:tr w:rsidR="009B60BC" w:rsidRPr="009B60BC" w:rsidTr="009E6D7E">
        <w:trPr>
          <w:trHeight w:val="795"/>
          <w:jc w:val="center"/>
        </w:trPr>
        <w:tc>
          <w:tcPr>
            <w:tcW w:w="750" w:type="dxa"/>
            <w:noWrap/>
            <w:vAlign w:val="center"/>
          </w:tcPr>
          <w:p w:rsidR="009B60BC" w:rsidRPr="009B60BC" w:rsidRDefault="009B60BC" w:rsidP="009B60BC">
            <w:pPr>
              <w:adjustRightInd w:val="0"/>
              <w:snapToGrid w:val="0"/>
              <w:spacing w:line="300" w:lineRule="auto"/>
              <w:jc w:val="center"/>
              <w:rPr>
                <w:rFonts w:ascii="宋体"/>
                <w:kern w:val="0"/>
                <w:szCs w:val="21"/>
              </w:rPr>
            </w:pPr>
          </w:p>
        </w:tc>
        <w:tc>
          <w:tcPr>
            <w:tcW w:w="7350" w:type="dxa"/>
            <w:tcBorders>
              <w:left w:val="nil"/>
            </w:tcBorders>
            <w:noWrap/>
            <w:vAlign w:val="center"/>
          </w:tcPr>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kern w:val="0"/>
                <w:szCs w:val="21"/>
              </w:rPr>
              <w:t>1.6</w:t>
            </w:r>
            <w:r w:rsidRPr="009B60BC">
              <w:rPr>
                <w:rFonts w:ascii="宋体" w:hAnsi="宋体" w:cs="宋体" w:hint="eastAsia"/>
                <w:kern w:val="0"/>
                <w:szCs w:val="21"/>
              </w:rPr>
              <w:t>设计单位</w:t>
            </w:r>
          </w:p>
          <w:p w:rsidR="009B60BC" w:rsidRPr="009B60BC" w:rsidRDefault="009B60BC" w:rsidP="009B60BC">
            <w:pPr>
              <w:topLinePunct/>
              <w:adjustRightInd w:val="0"/>
              <w:snapToGrid w:val="0"/>
              <w:spacing w:before="100" w:after="100" w:line="360" w:lineRule="auto"/>
              <w:rPr>
                <w:rFonts w:ascii="宋体" w:hAnsi="宋体"/>
                <w:kern w:val="0"/>
                <w:szCs w:val="21"/>
                <w:u w:val="single"/>
              </w:rPr>
            </w:pPr>
            <w:r w:rsidRPr="009B60BC">
              <w:rPr>
                <w:rFonts w:ascii="宋体" w:hAnsi="宋体" w:cs="宋体" w:hint="eastAsia"/>
                <w:kern w:val="0"/>
                <w:szCs w:val="21"/>
              </w:rPr>
              <w:t>本工程的设计单位：</w:t>
            </w:r>
            <w:r w:rsidRPr="009B60BC">
              <w:rPr>
                <w:rFonts w:ascii="宋体" w:hAnsi="宋体" w:cs="宋体" w:hint="eastAsia"/>
                <w:kern w:val="0"/>
                <w:szCs w:val="21"/>
                <w:u w:val="single"/>
              </w:rPr>
              <w:t>广州地铁设计研究院股份有限公司。</w:t>
            </w:r>
          </w:p>
        </w:tc>
      </w:tr>
      <w:tr w:rsidR="009B60BC" w:rsidRPr="009B60BC" w:rsidTr="009E6D7E">
        <w:trPr>
          <w:trHeight w:val="795"/>
          <w:jc w:val="center"/>
        </w:trPr>
        <w:tc>
          <w:tcPr>
            <w:tcW w:w="750" w:type="dxa"/>
            <w:noWrap/>
            <w:vAlign w:val="center"/>
          </w:tcPr>
          <w:p w:rsidR="009B60BC" w:rsidRPr="009B60BC" w:rsidRDefault="009B60BC" w:rsidP="009B60BC">
            <w:pPr>
              <w:adjustRightInd w:val="0"/>
              <w:snapToGrid w:val="0"/>
              <w:spacing w:line="300" w:lineRule="auto"/>
              <w:jc w:val="center"/>
              <w:rPr>
                <w:rFonts w:ascii="宋体"/>
                <w:kern w:val="0"/>
                <w:szCs w:val="21"/>
              </w:rPr>
            </w:pPr>
          </w:p>
        </w:tc>
        <w:tc>
          <w:tcPr>
            <w:tcW w:w="7350" w:type="dxa"/>
            <w:tcBorders>
              <w:left w:val="nil"/>
            </w:tcBorders>
            <w:noWrap/>
            <w:vAlign w:val="center"/>
          </w:tcPr>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kern w:val="0"/>
                <w:szCs w:val="21"/>
              </w:rPr>
              <w:t>1.7</w:t>
            </w:r>
            <w:r w:rsidRPr="009B60BC">
              <w:rPr>
                <w:rFonts w:ascii="宋体" w:hAnsi="宋体" w:cs="宋体" w:hint="eastAsia"/>
                <w:kern w:val="0"/>
                <w:szCs w:val="21"/>
              </w:rPr>
              <w:t>监理单位</w:t>
            </w:r>
          </w:p>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hint="eastAsia"/>
                <w:kern w:val="0"/>
                <w:szCs w:val="21"/>
              </w:rPr>
              <w:t>本工程的监理单位是：</w:t>
            </w:r>
            <w:r w:rsidRPr="009B60BC">
              <w:rPr>
                <w:rFonts w:ascii="宋体" w:hAnsi="宋体" w:cs="宋体"/>
                <w:kern w:val="0"/>
                <w:szCs w:val="21"/>
                <w:u w:val="single"/>
              </w:rPr>
              <w:t>（另行通知）</w:t>
            </w:r>
            <w:r w:rsidRPr="009B60BC">
              <w:rPr>
                <w:rFonts w:ascii="宋体" w:hAnsi="宋体" w:cs="宋体" w:hint="eastAsia"/>
                <w:szCs w:val="21"/>
                <w:u w:val="single"/>
              </w:rPr>
              <w:t>。</w:t>
            </w:r>
          </w:p>
        </w:tc>
      </w:tr>
      <w:tr w:rsidR="009B60BC" w:rsidRPr="009B60BC" w:rsidTr="009E6D7E">
        <w:trPr>
          <w:trHeight w:val="795"/>
          <w:jc w:val="center"/>
        </w:trPr>
        <w:tc>
          <w:tcPr>
            <w:tcW w:w="750" w:type="dxa"/>
            <w:noWrap/>
            <w:vAlign w:val="center"/>
          </w:tcPr>
          <w:p w:rsidR="009B60BC" w:rsidRPr="009B60BC" w:rsidRDefault="009B60BC" w:rsidP="009B60BC">
            <w:pPr>
              <w:adjustRightInd w:val="0"/>
              <w:snapToGrid w:val="0"/>
              <w:spacing w:line="300" w:lineRule="auto"/>
              <w:jc w:val="center"/>
              <w:rPr>
                <w:rFonts w:ascii="宋体"/>
                <w:kern w:val="0"/>
                <w:szCs w:val="21"/>
              </w:rPr>
            </w:pPr>
          </w:p>
        </w:tc>
        <w:tc>
          <w:tcPr>
            <w:tcW w:w="7350" w:type="dxa"/>
            <w:tcBorders>
              <w:left w:val="nil"/>
            </w:tcBorders>
            <w:noWrap/>
            <w:vAlign w:val="center"/>
          </w:tcPr>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kern w:val="0"/>
                <w:szCs w:val="21"/>
              </w:rPr>
              <w:t>1.33</w:t>
            </w:r>
            <w:r w:rsidRPr="009B60BC">
              <w:rPr>
                <w:rFonts w:ascii="宋体" w:hAnsi="宋体" w:cs="宋体" w:hint="eastAsia"/>
                <w:kern w:val="0"/>
                <w:szCs w:val="21"/>
              </w:rPr>
              <w:t>施工图审查单位</w:t>
            </w:r>
          </w:p>
          <w:tbl>
            <w:tblPr>
              <w:tblW w:w="7134" w:type="dxa"/>
              <w:tblCellSpacing w:w="0" w:type="dxa"/>
              <w:tblLayout w:type="fixed"/>
              <w:tblCellMar>
                <w:left w:w="0" w:type="dxa"/>
                <w:right w:w="0" w:type="dxa"/>
              </w:tblCellMar>
              <w:tblLook w:val="04A0" w:firstRow="1" w:lastRow="0" w:firstColumn="1" w:lastColumn="0" w:noHBand="0" w:noVBand="1"/>
            </w:tblPr>
            <w:tblGrid>
              <w:gridCol w:w="7134"/>
            </w:tblGrid>
            <w:tr w:rsidR="009B60BC" w:rsidRPr="009B60BC" w:rsidTr="009E6D7E">
              <w:trPr>
                <w:tblCellSpacing w:w="0" w:type="dxa"/>
              </w:trPr>
              <w:tc>
                <w:tcPr>
                  <w:tcW w:w="7134" w:type="dxa"/>
                  <w:tcMar>
                    <w:left w:w="45" w:type="dxa"/>
                    <w:right w:w="45" w:type="dxa"/>
                  </w:tcMar>
                </w:tcPr>
                <w:tbl>
                  <w:tblPr>
                    <w:tblW w:w="7044" w:type="dxa"/>
                    <w:jc w:val="center"/>
                    <w:tblCellSpacing w:w="0" w:type="dxa"/>
                    <w:tblLayout w:type="fixed"/>
                    <w:tblCellMar>
                      <w:top w:w="45" w:type="dxa"/>
                      <w:left w:w="45" w:type="dxa"/>
                      <w:bottom w:w="45" w:type="dxa"/>
                      <w:right w:w="45" w:type="dxa"/>
                    </w:tblCellMar>
                    <w:tblLook w:val="04A0" w:firstRow="1" w:lastRow="0" w:firstColumn="1" w:lastColumn="0" w:noHBand="0" w:noVBand="1"/>
                  </w:tblPr>
                  <w:tblGrid>
                    <w:gridCol w:w="7044"/>
                  </w:tblGrid>
                  <w:tr w:rsidR="009B60BC" w:rsidRPr="009B60BC" w:rsidTr="009E6D7E">
                    <w:trPr>
                      <w:tblCellSpacing w:w="0" w:type="dxa"/>
                      <w:jc w:val="center"/>
                    </w:trPr>
                    <w:tc>
                      <w:tcPr>
                        <w:tcW w:w="7044" w:type="dxa"/>
                        <w:vAlign w:val="center"/>
                      </w:tcPr>
                      <w:p w:rsidR="009B60BC" w:rsidRPr="009B60BC" w:rsidRDefault="009B60BC" w:rsidP="009B60BC">
                        <w:pPr>
                          <w:widowControl/>
                          <w:jc w:val="left"/>
                        </w:pPr>
                        <w:r w:rsidRPr="009B60BC">
                          <w:rPr>
                            <w:rFonts w:ascii="宋体" w:hAnsi="宋体" w:cs="宋体" w:hint="eastAsia"/>
                            <w:kern w:val="0"/>
                            <w:szCs w:val="21"/>
                          </w:rPr>
                          <w:t>本工程的施工图审查单位是：</w:t>
                        </w:r>
                        <w:r w:rsidRPr="009B60BC">
                          <w:rPr>
                            <w:rFonts w:ascii="宋体" w:hAnsi="宋体" w:cs="宋体"/>
                            <w:kern w:val="0"/>
                            <w:szCs w:val="21"/>
                            <w:u w:val="single"/>
                          </w:rPr>
                          <w:t xml:space="preserve"> （另行通知）</w:t>
                        </w:r>
                        <w:r w:rsidRPr="009B60BC">
                          <w:rPr>
                            <w:rFonts w:ascii="宋体" w:hAnsi="宋体" w:cs="宋体" w:hint="eastAsia"/>
                            <w:kern w:val="0"/>
                            <w:szCs w:val="21"/>
                            <w:u w:val="single"/>
                          </w:rPr>
                          <w:t>。</w:t>
                        </w:r>
                      </w:p>
                    </w:tc>
                  </w:tr>
                </w:tbl>
                <w:p w:rsidR="009B60BC" w:rsidRPr="009B60BC" w:rsidRDefault="009B60BC" w:rsidP="009B60BC"/>
              </w:tc>
            </w:tr>
          </w:tbl>
          <w:p w:rsidR="009B60BC" w:rsidRPr="009B60BC" w:rsidRDefault="009B60BC" w:rsidP="009B60BC">
            <w:pPr>
              <w:adjustRightInd w:val="0"/>
              <w:snapToGrid w:val="0"/>
              <w:spacing w:line="300" w:lineRule="auto"/>
              <w:rPr>
                <w:rFonts w:ascii="宋体"/>
                <w:kern w:val="0"/>
                <w:szCs w:val="21"/>
              </w:rPr>
            </w:pPr>
          </w:p>
        </w:tc>
      </w:tr>
      <w:tr w:rsidR="009B60BC" w:rsidRPr="009B60BC" w:rsidTr="009E6D7E">
        <w:trPr>
          <w:trHeight w:val="795"/>
          <w:jc w:val="center"/>
        </w:trPr>
        <w:tc>
          <w:tcPr>
            <w:tcW w:w="750" w:type="dxa"/>
            <w:noWrap/>
            <w:vAlign w:val="center"/>
          </w:tcPr>
          <w:p w:rsidR="009B60BC" w:rsidRPr="009B60BC" w:rsidRDefault="009B60BC" w:rsidP="009B60BC">
            <w:pPr>
              <w:adjustRightInd w:val="0"/>
              <w:snapToGrid w:val="0"/>
              <w:spacing w:line="300" w:lineRule="auto"/>
              <w:jc w:val="center"/>
              <w:rPr>
                <w:rFonts w:ascii="宋体"/>
                <w:kern w:val="0"/>
                <w:szCs w:val="21"/>
              </w:rPr>
            </w:pPr>
          </w:p>
        </w:tc>
        <w:tc>
          <w:tcPr>
            <w:tcW w:w="7350" w:type="dxa"/>
            <w:tcBorders>
              <w:left w:val="nil"/>
            </w:tcBorders>
            <w:noWrap/>
            <w:vAlign w:val="center"/>
          </w:tcPr>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kern w:val="0"/>
                <w:szCs w:val="21"/>
              </w:rPr>
              <w:t>1.34</w:t>
            </w:r>
            <w:r w:rsidRPr="009B60BC">
              <w:rPr>
                <w:rFonts w:ascii="宋体" w:hAnsi="宋体" w:cs="宋体" w:hint="eastAsia"/>
                <w:kern w:val="0"/>
                <w:szCs w:val="21"/>
              </w:rPr>
              <w:t>设计咨询单位</w:t>
            </w:r>
          </w:p>
          <w:tbl>
            <w:tblPr>
              <w:tblW w:w="7134" w:type="dxa"/>
              <w:tblCellSpacing w:w="0" w:type="dxa"/>
              <w:tblLayout w:type="fixed"/>
              <w:tblCellMar>
                <w:left w:w="0" w:type="dxa"/>
                <w:right w:w="0" w:type="dxa"/>
              </w:tblCellMar>
              <w:tblLook w:val="04A0" w:firstRow="1" w:lastRow="0" w:firstColumn="1" w:lastColumn="0" w:noHBand="0" w:noVBand="1"/>
            </w:tblPr>
            <w:tblGrid>
              <w:gridCol w:w="7134"/>
            </w:tblGrid>
            <w:tr w:rsidR="009B60BC" w:rsidRPr="009B60BC" w:rsidTr="009E6D7E">
              <w:trPr>
                <w:tblCellSpacing w:w="0" w:type="dxa"/>
              </w:trPr>
              <w:tc>
                <w:tcPr>
                  <w:tcW w:w="7134" w:type="dxa"/>
                  <w:tcMar>
                    <w:left w:w="45" w:type="dxa"/>
                    <w:right w:w="45" w:type="dxa"/>
                  </w:tcMar>
                </w:tcPr>
                <w:tbl>
                  <w:tblPr>
                    <w:tblW w:w="7044" w:type="dxa"/>
                    <w:jc w:val="center"/>
                    <w:tblCellSpacing w:w="0" w:type="dxa"/>
                    <w:tblLayout w:type="fixed"/>
                    <w:tblCellMar>
                      <w:top w:w="45" w:type="dxa"/>
                      <w:left w:w="45" w:type="dxa"/>
                      <w:bottom w:w="45" w:type="dxa"/>
                      <w:right w:w="45" w:type="dxa"/>
                    </w:tblCellMar>
                    <w:tblLook w:val="04A0" w:firstRow="1" w:lastRow="0" w:firstColumn="1" w:lastColumn="0" w:noHBand="0" w:noVBand="1"/>
                  </w:tblPr>
                  <w:tblGrid>
                    <w:gridCol w:w="7044"/>
                  </w:tblGrid>
                  <w:tr w:rsidR="009B60BC" w:rsidRPr="009B60BC" w:rsidTr="009E6D7E">
                    <w:trPr>
                      <w:tblCellSpacing w:w="0" w:type="dxa"/>
                      <w:jc w:val="center"/>
                    </w:trPr>
                    <w:tc>
                      <w:tcPr>
                        <w:tcW w:w="7044" w:type="dxa"/>
                        <w:vAlign w:val="center"/>
                      </w:tcPr>
                      <w:p w:rsidR="009B60BC" w:rsidRPr="009B60BC" w:rsidRDefault="009B60BC" w:rsidP="009B60BC">
                        <w:pPr>
                          <w:widowControl/>
                          <w:jc w:val="left"/>
                          <w:rPr>
                            <w:rFonts w:ascii="宋体" w:hAnsi="宋体" w:cs="宋体"/>
                            <w:kern w:val="0"/>
                            <w:szCs w:val="21"/>
                            <w:u w:val="single"/>
                          </w:rPr>
                        </w:pPr>
                        <w:r w:rsidRPr="009B60BC">
                          <w:rPr>
                            <w:rFonts w:ascii="宋体" w:hAnsi="宋体" w:cs="宋体" w:hint="eastAsia"/>
                            <w:kern w:val="0"/>
                            <w:szCs w:val="21"/>
                          </w:rPr>
                          <w:t>本工程的设计咨询单位是：</w:t>
                        </w:r>
                        <w:r w:rsidRPr="009B60BC">
                          <w:rPr>
                            <w:rFonts w:ascii="宋体" w:hAnsi="宋体" w:cs="宋体"/>
                            <w:kern w:val="0"/>
                            <w:szCs w:val="21"/>
                            <w:u w:val="single"/>
                          </w:rPr>
                          <w:t xml:space="preserve">   /</w:t>
                        </w:r>
                        <w:r w:rsidRPr="009B60BC">
                          <w:rPr>
                            <w:rFonts w:cs="宋体" w:hint="eastAsia"/>
                            <w:szCs w:val="21"/>
                            <w:u w:val="single"/>
                          </w:rPr>
                          <w:t xml:space="preserve"> </w:t>
                        </w:r>
                        <w:r w:rsidRPr="009B60BC">
                          <w:rPr>
                            <w:rFonts w:cs="宋体"/>
                            <w:szCs w:val="21"/>
                            <w:u w:val="single"/>
                          </w:rPr>
                          <w:t xml:space="preserve">   </w:t>
                        </w:r>
                        <w:r w:rsidRPr="009B60BC">
                          <w:rPr>
                            <w:rFonts w:ascii="宋体" w:hAnsi="宋体" w:cs="宋体" w:hint="eastAsia"/>
                            <w:kern w:val="0"/>
                            <w:szCs w:val="21"/>
                            <w:u w:val="single"/>
                            <w:lang w:bidi="ar"/>
                          </w:rPr>
                          <w:t>。</w:t>
                        </w:r>
                      </w:p>
                    </w:tc>
                  </w:tr>
                </w:tbl>
                <w:p w:rsidR="009B60BC" w:rsidRPr="009B60BC" w:rsidRDefault="009B60BC" w:rsidP="009B60BC">
                  <w:pPr>
                    <w:rPr>
                      <w:rFonts w:ascii="宋体" w:hAnsi="宋体" w:cs="宋体"/>
                      <w:kern w:val="0"/>
                      <w:szCs w:val="21"/>
                      <w:u w:val="single"/>
                    </w:rPr>
                  </w:pPr>
                </w:p>
              </w:tc>
            </w:tr>
          </w:tbl>
          <w:p w:rsidR="009B60BC" w:rsidRPr="009B60BC" w:rsidRDefault="009B60BC" w:rsidP="009B60BC">
            <w:pPr>
              <w:widowControl/>
              <w:jc w:val="left"/>
              <w:rPr>
                <w:rFonts w:ascii="宋体"/>
                <w:kern w:val="0"/>
                <w:szCs w:val="21"/>
              </w:rPr>
            </w:pPr>
          </w:p>
        </w:tc>
      </w:tr>
      <w:tr w:rsidR="009B60BC" w:rsidRPr="009B60BC" w:rsidTr="009E6D7E">
        <w:trPr>
          <w:trHeight w:val="795"/>
          <w:jc w:val="center"/>
        </w:trPr>
        <w:tc>
          <w:tcPr>
            <w:tcW w:w="750" w:type="dxa"/>
            <w:noWrap/>
            <w:vAlign w:val="center"/>
          </w:tcPr>
          <w:p w:rsidR="009B60BC" w:rsidRPr="009B60BC" w:rsidRDefault="009B60BC" w:rsidP="009B60BC">
            <w:pPr>
              <w:adjustRightInd w:val="0"/>
              <w:snapToGrid w:val="0"/>
              <w:spacing w:line="300" w:lineRule="auto"/>
              <w:jc w:val="center"/>
              <w:rPr>
                <w:rFonts w:ascii="宋体"/>
                <w:kern w:val="0"/>
                <w:szCs w:val="21"/>
              </w:rPr>
            </w:pPr>
          </w:p>
        </w:tc>
        <w:tc>
          <w:tcPr>
            <w:tcW w:w="7350" w:type="dxa"/>
            <w:tcBorders>
              <w:left w:val="nil"/>
            </w:tcBorders>
            <w:noWrap/>
            <w:vAlign w:val="center"/>
          </w:tcPr>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kern w:val="0"/>
                <w:szCs w:val="21"/>
              </w:rPr>
              <w:t>1.35</w:t>
            </w:r>
            <w:r w:rsidRPr="009B60BC">
              <w:rPr>
                <w:rFonts w:ascii="宋体" w:hAnsi="宋体" w:cs="宋体" w:hint="eastAsia"/>
                <w:kern w:val="0"/>
                <w:szCs w:val="21"/>
              </w:rPr>
              <w:t>技术督导单位</w:t>
            </w:r>
          </w:p>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hint="eastAsia"/>
                <w:kern w:val="0"/>
                <w:szCs w:val="21"/>
              </w:rPr>
              <w:t>本工程的技术督导单位是：</w:t>
            </w:r>
            <w:r w:rsidRPr="009B60BC">
              <w:rPr>
                <w:rFonts w:ascii="宋体" w:hAnsi="宋体" w:cs="宋体"/>
                <w:kern w:val="0"/>
                <w:szCs w:val="21"/>
                <w:u w:val="single"/>
              </w:rPr>
              <w:t xml:space="preserve">       /        </w:t>
            </w:r>
            <w:r w:rsidRPr="009B60BC">
              <w:rPr>
                <w:rFonts w:ascii="宋体" w:hAnsi="宋体" w:cs="宋体" w:hint="eastAsia"/>
                <w:kern w:val="0"/>
                <w:szCs w:val="21"/>
              </w:rPr>
              <w:t>。</w:t>
            </w:r>
          </w:p>
        </w:tc>
      </w:tr>
      <w:tr w:rsidR="009B60BC" w:rsidRPr="009B60BC" w:rsidTr="009E6D7E">
        <w:trPr>
          <w:trHeight w:val="795"/>
          <w:jc w:val="center"/>
        </w:trPr>
        <w:tc>
          <w:tcPr>
            <w:tcW w:w="750" w:type="dxa"/>
            <w:noWrap/>
            <w:vAlign w:val="center"/>
          </w:tcPr>
          <w:p w:rsidR="009B60BC" w:rsidRPr="009B60BC" w:rsidRDefault="009B60BC" w:rsidP="009B60BC">
            <w:pPr>
              <w:adjustRightInd w:val="0"/>
              <w:snapToGrid w:val="0"/>
              <w:spacing w:line="300" w:lineRule="auto"/>
              <w:jc w:val="center"/>
              <w:rPr>
                <w:rFonts w:ascii="宋体"/>
                <w:kern w:val="0"/>
                <w:szCs w:val="21"/>
              </w:rPr>
            </w:pPr>
          </w:p>
        </w:tc>
        <w:tc>
          <w:tcPr>
            <w:tcW w:w="7350" w:type="dxa"/>
            <w:tcBorders>
              <w:left w:val="nil"/>
            </w:tcBorders>
            <w:noWrap/>
            <w:vAlign w:val="center"/>
          </w:tcPr>
          <w:p w:rsidR="009B60BC" w:rsidRPr="009B60BC" w:rsidRDefault="009B60BC" w:rsidP="009B60BC">
            <w:pPr>
              <w:adjustRightInd w:val="0"/>
              <w:snapToGrid w:val="0"/>
              <w:spacing w:line="300" w:lineRule="auto"/>
              <w:ind w:right="11"/>
              <w:rPr>
                <w:rFonts w:ascii="宋体"/>
                <w:kern w:val="0"/>
                <w:szCs w:val="21"/>
              </w:rPr>
            </w:pPr>
            <w:r w:rsidRPr="009B60BC">
              <w:rPr>
                <w:rFonts w:ascii="宋体" w:hAnsi="宋体" w:cs="宋体"/>
                <w:kern w:val="0"/>
                <w:szCs w:val="21"/>
              </w:rPr>
              <w:t>1.36</w:t>
            </w:r>
            <w:r w:rsidRPr="009B60BC">
              <w:rPr>
                <w:rFonts w:ascii="宋体" w:hAnsi="宋体" w:cs="宋体" w:hint="eastAsia"/>
                <w:kern w:val="0"/>
                <w:szCs w:val="21"/>
              </w:rPr>
              <w:t>施工总承包管理单位：（</w:t>
            </w:r>
            <w:r w:rsidRPr="009B60BC">
              <w:rPr>
                <w:rFonts w:ascii="宋体" w:hAnsi="宋体" w:cs="宋体" w:hint="eastAsia"/>
                <w:kern w:val="0"/>
                <w:szCs w:val="21"/>
                <w:u w:val="single"/>
              </w:rPr>
              <w:t>特指本项目中标单位）。</w:t>
            </w:r>
          </w:p>
        </w:tc>
      </w:tr>
      <w:tr w:rsidR="009B60BC" w:rsidRPr="009B60BC" w:rsidTr="009E6D7E">
        <w:trPr>
          <w:trHeight w:val="795"/>
          <w:jc w:val="center"/>
        </w:trPr>
        <w:tc>
          <w:tcPr>
            <w:tcW w:w="750" w:type="dxa"/>
            <w:noWrap/>
            <w:vAlign w:val="center"/>
          </w:tcPr>
          <w:p w:rsidR="009B60BC" w:rsidRPr="009B60BC" w:rsidRDefault="009B60BC" w:rsidP="009B60BC">
            <w:pPr>
              <w:adjustRightInd w:val="0"/>
              <w:snapToGrid w:val="0"/>
              <w:spacing w:line="300" w:lineRule="auto"/>
              <w:jc w:val="center"/>
              <w:rPr>
                <w:rFonts w:ascii="宋体"/>
                <w:kern w:val="0"/>
                <w:szCs w:val="21"/>
              </w:rPr>
            </w:pPr>
          </w:p>
        </w:tc>
        <w:tc>
          <w:tcPr>
            <w:tcW w:w="7350" w:type="dxa"/>
            <w:tcBorders>
              <w:left w:val="nil"/>
            </w:tcBorders>
            <w:noWrap/>
            <w:vAlign w:val="center"/>
          </w:tcPr>
          <w:p w:rsidR="009B60BC" w:rsidRPr="009B60BC" w:rsidRDefault="009B60BC" w:rsidP="009B60BC">
            <w:pPr>
              <w:adjustRightInd w:val="0"/>
              <w:snapToGrid w:val="0"/>
              <w:spacing w:line="300" w:lineRule="auto"/>
              <w:ind w:leftChars="50" w:left="105"/>
              <w:rPr>
                <w:rFonts w:ascii="宋体"/>
                <w:kern w:val="0"/>
                <w:szCs w:val="21"/>
              </w:rPr>
            </w:pPr>
            <w:r w:rsidRPr="009B60BC">
              <w:rPr>
                <w:rFonts w:ascii="宋体" w:hAnsi="宋体" w:cs="宋体"/>
                <w:kern w:val="0"/>
                <w:szCs w:val="21"/>
              </w:rPr>
              <w:t>1.43</w:t>
            </w:r>
            <w:r w:rsidRPr="009B60BC">
              <w:rPr>
                <w:rFonts w:ascii="宋体" w:hAnsi="宋体" w:cs="宋体" w:hint="eastAsia"/>
                <w:kern w:val="0"/>
                <w:szCs w:val="21"/>
              </w:rPr>
              <w:t>招标当期：</w:t>
            </w:r>
            <w:r w:rsidRPr="009B60BC">
              <w:rPr>
                <w:rFonts w:ascii="宋体" w:hAnsi="宋体" w:cs="宋体" w:hint="eastAsia"/>
                <w:kern w:val="0"/>
                <w:szCs w:val="21"/>
                <w:lang w:bidi="ar"/>
              </w:rPr>
              <w:t>《广州地区建设工程常用材料税前综合价格》指</w:t>
            </w:r>
            <w:r w:rsidRPr="009B60BC">
              <w:rPr>
                <w:rFonts w:ascii="宋体" w:hAnsi="宋体" w:cs="宋体"/>
                <w:kern w:val="0"/>
                <w:szCs w:val="21"/>
                <w:lang w:bidi="ar"/>
              </w:rPr>
              <w:t xml:space="preserve">2024年9月份，《广州地区建设工程材料（设备）厂商价格信息》指 2024 </w:t>
            </w:r>
            <w:r w:rsidRPr="009B60BC">
              <w:rPr>
                <w:rFonts w:ascii="宋体" w:hAnsi="宋体" w:cs="宋体" w:hint="eastAsia"/>
                <w:kern w:val="0"/>
                <w:szCs w:val="21"/>
                <w:lang w:bidi="ar"/>
              </w:rPr>
              <w:t>年第</w:t>
            </w:r>
            <w:r w:rsidRPr="009B60BC">
              <w:rPr>
                <w:rFonts w:ascii="宋体" w:hAnsi="宋体" w:cs="宋体"/>
                <w:kern w:val="0"/>
                <w:szCs w:val="21"/>
                <w:lang w:bidi="ar"/>
              </w:rPr>
              <w:t>二</w:t>
            </w:r>
            <w:r w:rsidRPr="009B60BC">
              <w:rPr>
                <w:rFonts w:ascii="宋体" w:hAnsi="宋体" w:cs="宋体" w:hint="eastAsia"/>
                <w:kern w:val="0"/>
                <w:szCs w:val="21"/>
                <w:lang w:bidi="ar"/>
              </w:rPr>
              <w:t>季度。</w:t>
            </w:r>
          </w:p>
        </w:tc>
      </w:tr>
      <w:tr w:rsidR="009B60BC" w:rsidRPr="009B60BC" w:rsidTr="009E6D7E">
        <w:trPr>
          <w:trHeight w:val="936"/>
          <w:jc w:val="center"/>
        </w:trPr>
        <w:tc>
          <w:tcPr>
            <w:tcW w:w="750" w:type="dxa"/>
            <w:noWrap/>
            <w:vAlign w:val="center"/>
          </w:tcPr>
          <w:p w:rsidR="009B60BC" w:rsidRPr="009B60BC" w:rsidRDefault="009B60BC" w:rsidP="009B60BC">
            <w:pPr>
              <w:adjustRightInd w:val="0"/>
              <w:snapToGrid w:val="0"/>
              <w:spacing w:line="300" w:lineRule="auto"/>
              <w:jc w:val="center"/>
              <w:rPr>
                <w:rFonts w:ascii="宋体"/>
                <w:kern w:val="0"/>
                <w:szCs w:val="21"/>
              </w:rPr>
            </w:pPr>
          </w:p>
        </w:tc>
        <w:tc>
          <w:tcPr>
            <w:tcW w:w="7350" w:type="dxa"/>
            <w:tcBorders>
              <w:left w:val="nil"/>
            </w:tcBorders>
            <w:noWrap/>
            <w:vAlign w:val="center"/>
          </w:tcPr>
          <w:p w:rsidR="009B60BC" w:rsidRPr="009B60BC" w:rsidRDefault="009B60BC" w:rsidP="009B60BC">
            <w:pPr>
              <w:adjustRightInd w:val="0"/>
              <w:snapToGrid w:val="0"/>
              <w:spacing w:line="300" w:lineRule="auto"/>
              <w:ind w:right="11"/>
              <w:rPr>
                <w:rFonts w:ascii="宋体"/>
                <w:kern w:val="0"/>
                <w:szCs w:val="21"/>
              </w:rPr>
            </w:pPr>
            <w:r w:rsidRPr="009B60BC">
              <w:rPr>
                <w:rFonts w:ascii="宋体" w:hAnsi="宋体" w:cs="宋体"/>
                <w:kern w:val="0"/>
                <w:szCs w:val="21"/>
              </w:rPr>
              <w:t>5.1</w:t>
            </w:r>
            <w:r w:rsidRPr="009B60BC">
              <w:rPr>
                <w:rFonts w:ascii="宋体" w:hAnsi="宋体" w:cs="宋体" w:hint="eastAsia"/>
                <w:kern w:val="0"/>
                <w:szCs w:val="21"/>
              </w:rPr>
              <w:t>监理单位</w:t>
            </w:r>
          </w:p>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hint="eastAsia"/>
                <w:kern w:val="0"/>
                <w:szCs w:val="21"/>
              </w:rPr>
              <w:t>发包人委托</w:t>
            </w:r>
            <w:r w:rsidRPr="009B60BC">
              <w:rPr>
                <w:rFonts w:ascii="宋体" w:cs="宋体"/>
                <w:kern w:val="0"/>
                <w:szCs w:val="21"/>
                <w:u w:val="single"/>
              </w:rPr>
              <w:t> </w:t>
            </w:r>
            <w:r w:rsidRPr="009B60BC">
              <w:rPr>
                <w:rFonts w:ascii="宋体" w:hAnsi="宋体" w:cs="宋体" w:hint="eastAsia"/>
                <w:kern w:val="0"/>
                <w:szCs w:val="21"/>
                <w:u w:val="single"/>
              </w:rPr>
              <w:t>（另行通知）</w:t>
            </w:r>
            <w:r w:rsidRPr="009B60BC">
              <w:rPr>
                <w:rFonts w:ascii="宋体" w:hAnsi="宋体" w:cs="宋体" w:hint="eastAsia"/>
                <w:kern w:val="0"/>
                <w:szCs w:val="21"/>
              </w:rPr>
              <w:t>为本工程的监理单位，总监理工程师为</w:t>
            </w:r>
            <w:r w:rsidRPr="009B60BC">
              <w:rPr>
                <w:rFonts w:ascii="宋体" w:cs="宋体"/>
                <w:kern w:val="0"/>
                <w:szCs w:val="21"/>
                <w:u w:val="single"/>
              </w:rPr>
              <w:t> </w:t>
            </w:r>
            <w:r w:rsidRPr="009B60BC">
              <w:rPr>
                <w:rFonts w:ascii="宋体" w:hAnsi="宋体" w:cs="宋体" w:hint="eastAsia"/>
                <w:kern w:val="0"/>
                <w:szCs w:val="21"/>
                <w:u w:val="single"/>
              </w:rPr>
              <w:t>（另行通知）</w:t>
            </w:r>
            <w:r w:rsidRPr="009B60BC">
              <w:rPr>
                <w:rFonts w:ascii="宋体" w:hAnsi="宋体" w:cs="宋体" w:hint="eastAsia"/>
                <w:kern w:val="0"/>
                <w:szCs w:val="21"/>
              </w:rPr>
              <w:t>。监理单位的职责以发包人与监理单位签订的《委托监理合同》为准。</w:t>
            </w:r>
          </w:p>
        </w:tc>
      </w:tr>
      <w:tr w:rsidR="009B60BC" w:rsidRPr="009B60BC" w:rsidTr="009E6D7E">
        <w:trPr>
          <w:trHeight w:val="795"/>
          <w:jc w:val="center"/>
        </w:trPr>
        <w:tc>
          <w:tcPr>
            <w:tcW w:w="750" w:type="dxa"/>
            <w:noWrap/>
            <w:vAlign w:val="center"/>
          </w:tcPr>
          <w:p w:rsidR="009B60BC" w:rsidRPr="009B60BC" w:rsidRDefault="009B60BC" w:rsidP="009B60BC">
            <w:pPr>
              <w:adjustRightInd w:val="0"/>
              <w:snapToGrid w:val="0"/>
              <w:spacing w:line="300" w:lineRule="auto"/>
              <w:jc w:val="center"/>
              <w:rPr>
                <w:rFonts w:ascii="宋体"/>
                <w:kern w:val="0"/>
                <w:szCs w:val="21"/>
              </w:rPr>
            </w:pPr>
          </w:p>
        </w:tc>
        <w:tc>
          <w:tcPr>
            <w:tcW w:w="7350" w:type="dxa"/>
            <w:tcBorders>
              <w:left w:val="nil"/>
            </w:tcBorders>
            <w:noWrap/>
            <w:vAlign w:val="center"/>
          </w:tcPr>
          <w:p w:rsidR="009B60BC" w:rsidRPr="009B60BC" w:rsidRDefault="009B60BC" w:rsidP="009B60BC">
            <w:pPr>
              <w:adjustRightInd w:val="0"/>
              <w:snapToGrid w:val="0"/>
              <w:spacing w:line="300" w:lineRule="auto"/>
              <w:ind w:right="11"/>
              <w:rPr>
                <w:rFonts w:ascii="宋体"/>
                <w:kern w:val="0"/>
                <w:szCs w:val="21"/>
              </w:rPr>
            </w:pPr>
            <w:r w:rsidRPr="009B60BC">
              <w:rPr>
                <w:rFonts w:ascii="宋体" w:hAnsi="宋体" w:cs="宋体"/>
                <w:kern w:val="0"/>
                <w:szCs w:val="21"/>
              </w:rPr>
              <w:t>5.2</w:t>
            </w:r>
            <w:r w:rsidRPr="009B60BC">
              <w:rPr>
                <w:rFonts w:ascii="宋体" w:hAnsi="宋体" w:cs="宋体" w:hint="eastAsia"/>
                <w:kern w:val="0"/>
                <w:szCs w:val="21"/>
              </w:rPr>
              <w:t>技术督导单位</w:t>
            </w:r>
          </w:p>
          <w:p w:rsidR="009B60BC" w:rsidRPr="009B60BC" w:rsidRDefault="009B60BC" w:rsidP="009B60BC">
            <w:pPr>
              <w:adjustRightInd w:val="0"/>
              <w:snapToGrid w:val="0"/>
              <w:spacing w:line="300" w:lineRule="auto"/>
              <w:ind w:right="11"/>
              <w:rPr>
                <w:rFonts w:ascii="宋体"/>
                <w:kern w:val="0"/>
                <w:szCs w:val="21"/>
                <w:u w:val="single"/>
              </w:rPr>
            </w:pPr>
            <w:r w:rsidRPr="009B60BC">
              <w:rPr>
                <w:rFonts w:ascii="宋体" w:hAnsi="宋体" w:cs="宋体" w:hint="eastAsia"/>
                <w:kern w:val="0"/>
                <w:szCs w:val="21"/>
              </w:rPr>
              <w:t>发包人委托</w:t>
            </w:r>
            <w:r w:rsidRPr="009B60BC">
              <w:rPr>
                <w:rFonts w:ascii="宋体" w:hAnsi="宋体" w:cs="宋体"/>
                <w:kern w:val="0"/>
                <w:szCs w:val="21"/>
                <w:u w:val="single"/>
              </w:rPr>
              <w:t xml:space="preserve">       /       </w:t>
            </w:r>
            <w:r w:rsidRPr="009B60BC">
              <w:rPr>
                <w:rFonts w:ascii="宋体" w:hAnsi="宋体" w:cs="宋体" w:hint="eastAsia"/>
                <w:kern w:val="0"/>
                <w:szCs w:val="21"/>
              </w:rPr>
              <w:t>为本工程的技术督导单位，总督导工程师为</w:t>
            </w:r>
          </w:p>
          <w:p w:rsidR="009B60BC" w:rsidRPr="009B60BC" w:rsidRDefault="009B60BC" w:rsidP="009B60BC">
            <w:pPr>
              <w:adjustRightInd w:val="0"/>
              <w:snapToGrid w:val="0"/>
              <w:spacing w:line="300" w:lineRule="auto"/>
              <w:ind w:right="11"/>
              <w:rPr>
                <w:rFonts w:ascii="宋体"/>
                <w:kern w:val="0"/>
                <w:szCs w:val="21"/>
              </w:rPr>
            </w:pPr>
            <w:r w:rsidRPr="009B60BC">
              <w:rPr>
                <w:rFonts w:ascii="宋体" w:hAnsi="宋体" w:cs="宋体"/>
                <w:kern w:val="0"/>
                <w:szCs w:val="21"/>
                <w:u w:val="single"/>
              </w:rPr>
              <w:t xml:space="preserve">/  </w:t>
            </w:r>
            <w:r w:rsidRPr="009B60BC">
              <w:rPr>
                <w:rFonts w:ascii="宋体" w:hAnsi="宋体" w:cs="宋体" w:hint="eastAsia"/>
                <w:kern w:val="0"/>
                <w:szCs w:val="21"/>
              </w:rPr>
              <w:t>。技术督导单位的职责以发包人与技术督导单位签订的《技术督导（管理）合同》为准。</w:t>
            </w:r>
          </w:p>
        </w:tc>
      </w:tr>
      <w:tr w:rsidR="009B60BC" w:rsidRPr="009B60BC" w:rsidTr="009E6D7E">
        <w:trPr>
          <w:trHeight w:val="795"/>
          <w:jc w:val="center"/>
        </w:trPr>
        <w:tc>
          <w:tcPr>
            <w:tcW w:w="750" w:type="dxa"/>
            <w:noWrap/>
            <w:vAlign w:val="center"/>
          </w:tcPr>
          <w:p w:rsidR="009B60BC" w:rsidRPr="009B60BC" w:rsidRDefault="009B60BC" w:rsidP="009B60BC">
            <w:pPr>
              <w:adjustRightInd w:val="0"/>
              <w:snapToGrid w:val="0"/>
              <w:spacing w:line="300" w:lineRule="auto"/>
              <w:jc w:val="center"/>
              <w:rPr>
                <w:rFonts w:ascii="宋体"/>
                <w:kern w:val="0"/>
                <w:szCs w:val="21"/>
              </w:rPr>
            </w:pPr>
          </w:p>
        </w:tc>
        <w:tc>
          <w:tcPr>
            <w:tcW w:w="7350" w:type="dxa"/>
            <w:tcBorders>
              <w:left w:val="nil"/>
            </w:tcBorders>
            <w:noWrap/>
            <w:vAlign w:val="center"/>
          </w:tcPr>
          <w:p w:rsidR="009B60BC" w:rsidRPr="009B60BC" w:rsidRDefault="009B60BC" w:rsidP="009B60BC">
            <w:pPr>
              <w:adjustRightInd w:val="0"/>
              <w:snapToGrid w:val="0"/>
              <w:spacing w:line="300" w:lineRule="auto"/>
              <w:ind w:right="11"/>
              <w:rPr>
                <w:rFonts w:ascii="宋体"/>
                <w:kern w:val="0"/>
                <w:szCs w:val="21"/>
              </w:rPr>
            </w:pPr>
            <w:r w:rsidRPr="009B60BC">
              <w:rPr>
                <w:rFonts w:ascii="宋体" w:hAnsi="宋体" w:cs="宋体"/>
                <w:kern w:val="0"/>
                <w:szCs w:val="21"/>
              </w:rPr>
              <w:t>50.7</w:t>
            </w:r>
            <w:r w:rsidRPr="009B60BC">
              <w:rPr>
                <w:rFonts w:ascii="宋体" w:hAnsi="宋体" w:cs="宋体" w:hint="eastAsia"/>
                <w:kern w:val="0"/>
                <w:szCs w:val="21"/>
              </w:rPr>
              <w:t>其他约定事项：</w:t>
            </w:r>
            <w:r w:rsidRPr="009B60BC">
              <w:rPr>
                <w:rFonts w:ascii="宋体" w:hAnsi="宋体" w:cs="宋体" w:hint="eastAsia"/>
                <w:kern w:val="0"/>
                <w:szCs w:val="21"/>
                <w:u w:val="single"/>
              </w:rPr>
              <w:t>无。</w:t>
            </w:r>
          </w:p>
        </w:tc>
      </w:tr>
    </w:tbl>
    <w:p w:rsidR="009B60BC" w:rsidRPr="009B60BC" w:rsidRDefault="009B60BC" w:rsidP="009B60BC">
      <w:pPr>
        <w:adjustRightInd w:val="0"/>
        <w:snapToGrid w:val="0"/>
        <w:spacing w:line="300" w:lineRule="auto"/>
        <w:ind w:firstLine="482"/>
        <w:rPr>
          <w:rFonts w:ascii="宋体" w:cs="Calibri"/>
          <w:b/>
          <w:kern w:val="0"/>
          <w:sz w:val="24"/>
          <w:szCs w:val="24"/>
        </w:rPr>
      </w:pPr>
    </w:p>
    <w:p w:rsidR="009B60BC" w:rsidRPr="009B60BC" w:rsidRDefault="009B60BC" w:rsidP="009B60BC">
      <w:pPr>
        <w:adjustRightInd w:val="0"/>
        <w:snapToGrid w:val="0"/>
        <w:spacing w:line="300" w:lineRule="auto"/>
        <w:ind w:firstLine="482"/>
        <w:jc w:val="center"/>
        <w:rPr>
          <w:rFonts w:ascii="宋体" w:cs="Calibri"/>
          <w:b/>
          <w:sz w:val="32"/>
          <w:szCs w:val="32"/>
        </w:rPr>
      </w:pPr>
      <w:r w:rsidRPr="009B60BC">
        <w:rPr>
          <w:rFonts w:ascii="宋体" w:cs="Calibri"/>
          <w:b/>
          <w:kern w:val="0"/>
          <w:sz w:val="24"/>
          <w:szCs w:val="24"/>
        </w:rPr>
        <w:br w:type="page"/>
      </w:r>
      <w:r w:rsidRPr="009B60BC">
        <w:rPr>
          <w:rFonts w:ascii="宋体" w:hAnsi="宋体" w:cs="宋体"/>
          <w:b/>
          <w:sz w:val="32"/>
          <w:szCs w:val="32"/>
        </w:rPr>
        <w:lastRenderedPageBreak/>
        <w:t>(</w:t>
      </w:r>
      <w:r w:rsidRPr="009B60BC">
        <w:rPr>
          <w:rFonts w:ascii="宋体" w:hAnsi="宋体" w:cs="宋体" w:hint="eastAsia"/>
          <w:b/>
          <w:sz w:val="32"/>
          <w:szCs w:val="32"/>
        </w:rPr>
        <w:t>二</w:t>
      </w:r>
      <w:r w:rsidRPr="009B60BC">
        <w:rPr>
          <w:rFonts w:ascii="宋体" w:hAnsi="宋体" w:cs="宋体"/>
          <w:b/>
          <w:sz w:val="32"/>
          <w:szCs w:val="32"/>
        </w:rPr>
        <w:t xml:space="preserve">) </w:t>
      </w:r>
      <w:r w:rsidRPr="009B60BC">
        <w:rPr>
          <w:rFonts w:ascii="宋体" w:hAnsi="宋体" w:cs="宋体" w:hint="eastAsia"/>
          <w:b/>
          <w:sz w:val="32"/>
          <w:szCs w:val="32"/>
        </w:rPr>
        <w:t>合同专用条款选择表</w:t>
      </w:r>
    </w:p>
    <w:tbl>
      <w:tblPr>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8215"/>
      </w:tblGrid>
      <w:tr w:rsidR="009B60BC" w:rsidRPr="009B60BC" w:rsidTr="009E6D7E">
        <w:trPr>
          <w:trHeight w:val="764"/>
          <w:jc w:val="center"/>
        </w:trPr>
        <w:tc>
          <w:tcPr>
            <w:tcW w:w="644" w:type="dxa"/>
            <w:noWrap/>
            <w:vAlign w:val="center"/>
          </w:tcPr>
          <w:p w:rsidR="009B60BC" w:rsidRPr="009B60BC" w:rsidRDefault="009B60BC" w:rsidP="009B60BC">
            <w:pPr>
              <w:adjustRightInd w:val="0"/>
              <w:snapToGrid w:val="0"/>
              <w:spacing w:line="300" w:lineRule="auto"/>
              <w:jc w:val="center"/>
              <w:rPr>
                <w:rFonts w:ascii="宋体"/>
                <w:kern w:val="0"/>
                <w:szCs w:val="21"/>
              </w:rPr>
            </w:pPr>
            <w:r w:rsidRPr="009B60BC">
              <w:rPr>
                <w:rFonts w:ascii="宋体" w:hAnsi="宋体" w:cs="宋体" w:hint="eastAsia"/>
                <w:kern w:val="0"/>
                <w:szCs w:val="21"/>
              </w:rPr>
              <w:t>序号</w:t>
            </w:r>
          </w:p>
        </w:tc>
        <w:tc>
          <w:tcPr>
            <w:tcW w:w="8215" w:type="dxa"/>
            <w:tcBorders>
              <w:left w:val="nil"/>
            </w:tcBorders>
            <w:noWrap/>
            <w:vAlign w:val="center"/>
          </w:tcPr>
          <w:p w:rsidR="009B60BC" w:rsidRPr="009B60BC" w:rsidRDefault="009B60BC" w:rsidP="009B60BC">
            <w:pPr>
              <w:adjustRightInd w:val="0"/>
              <w:snapToGrid w:val="0"/>
              <w:spacing w:line="300" w:lineRule="auto"/>
              <w:jc w:val="center"/>
              <w:rPr>
                <w:rFonts w:ascii="宋体"/>
                <w:kern w:val="0"/>
                <w:szCs w:val="21"/>
              </w:rPr>
            </w:pPr>
            <w:r w:rsidRPr="009B60BC">
              <w:rPr>
                <w:rFonts w:ascii="宋体" w:hAnsi="宋体" w:cs="宋体" w:hint="eastAsia"/>
                <w:kern w:val="0"/>
                <w:szCs w:val="21"/>
              </w:rPr>
              <w:t>需要选择的条款编号及内容</w:t>
            </w:r>
          </w:p>
        </w:tc>
      </w:tr>
      <w:tr w:rsidR="009B60BC" w:rsidRPr="009B60BC" w:rsidTr="009E6D7E">
        <w:trPr>
          <w:trHeight w:val="795"/>
          <w:jc w:val="center"/>
        </w:trPr>
        <w:tc>
          <w:tcPr>
            <w:tcW w:w="644" w:type="dxa"/>
            <w:noWrap/>
            <w:vAlign w:val="center"/>
          </w:tcPr>
          <w:p w:rsidR="009B60BC" w:rsidRPr="009B60BC" w:rsidRDefault="009B60BC" w:rsidP="009B60BC">
            <w:pPr>
              <w:adjustRightInd w:val="0"/>
              <w:snapToGrid w:val="0"/>
              <w:spacing w:line="300" w:lineRule="auto"/>
              <w:jc w:val="center"/>
              <w:rPr>
                <w:rFonts w:ascii="宋体"/>
                <w:kern w:val="0"/>
                <w:szCs w:val="21"/>
              </w:rPr>
            </w:pPr>
          </w:p>
        </w:tc>
        <w:tc>
          <w:tcPr>
            <w:tcW w:w="8215" w:type="dxa"/>
            <w:tcBorders>
              <w:left w:val="nil"/>
            </w:tcBorders>
            <w:noWrap/>
            <w:vAlign w:val="center"/>
          </w:tcPr>
          <w:p w:rsidR="009B60BC" w:rsidRPr="009B60BC" w:rsidRDefault="009B60BC" w:rsidP="009B60BC">
            <w:pPr>
              <w:adjustRightInd w:val="0"/>
              <w:snapToGrid w:val="0"/>
              <w:spacing w:line="300" w:lineRule="auto"/>
              <w:rPr>
                <w:rFonts w:ascii="宋体"/>
                <w:b/>
                <w:kern w:val="0"/>
                <w:szCs w:val="21"/>
              </w:rPr>
            </w:pPr>
            <w:r w:rsidRPr="009B60BC">
              <w:rPr>
                <w:rFonts w:ascii="宋体" w:hAnsi="宋体" w:cs="宋体" w:hint="eastAsia"/>
                <w:kern w:val="0"/>
                <w:szCs w:val="21"/>
                <w:bdr w:val="single" w:sz="4" w:space="0" w:color="auto"/>
              </w:rPr>
              <w:t>×</w:t>
            </w:r>
            <w:r w:rsidRPr="009B60BC">
              <w:rPr>
                <w:rFonts w:ascii="宋体" w:hAnsi="宋体" w:cs="宋体"/>
                <w:kern w:val="0"/>
                <w:szCs w:val="21"/>
              </w:rPr>
              <w:t xml:space="preserve"> 1.39</w:t>
            </w:r>
            <w:proofErr w:type="gramStart"/>
            <w:r w:rsidRPr="009B60BC">
              <w:rPr>
                <w:rFonts w:ascii="宋体" w:hAnsi="宋体" w:cs="宋体" w:hint="eastAsia"/>
                <w:kern w:val="0"/>
                <w:szCs w:val="21"/>
              </w:rPr>
              <w:t>甲供材料</w:t>
            </w:r>
            <w:proofErr w:type="gramEnd"/>
            <w:r w:rsidRPr="009B60BC">
              <w:rPr>
                <w:rFonts w:ascii="宋体" w:hAnsi="宋体" w:cs="宋体" w:hint="eastAsia"/>
                <w:kern w:val="0"/>
                <w:szCs w:val="21"/>
              </w:rPr>
              <w:t>设备管理费</w:t>
            </w:r>
          </w:p>
        </w:tc>
      </w:tr>
      <w:tr w:rsidR="009B60BC" w:rsidRPr="009B60BC" w:rsidTr="009E6D7E">
        <w:trPr>
          <w:trHeight w:val="795"/>
          <w:jc w:val="center"/>
        </w:trPr>
        <w:tc>
          <w:tcPr>
            <w:tcW w:w="644" w:type="dxa"/>
            <w:noWrap/>
            <w:vAlign w:val="center"/>
          </w:tcPr>
          <w:p w:rsidR="009B60BC" w:rsidRPr="009B60BC" w:rsidRDefault="009B60BC" w:rsidP="009B60BC">
            <w:pPr>
              <w:adjustRightInd w:val="0"/>
              <w:snapToGrid w:val="0"/>
              <w:spacing w:line="300" w:lineRule="auto"/>
              <w:jc w:val="center"/>
              <w:rPr>
                <w:rFonts w:ascii="宋体"/>
                <w:kern w:val="0"/>
                <w:szCs w:val="21"/>
              </w:rPr>
            </w:pPr>
          </w:p>
        </w:tc>
        <w:tc>
          <w:tcPr>
            <w:tcW w:w="8215" w:type="dxa"/>
            <w:tcBorders>
              <w:left w:val="nil"/>
            </w:tcBorders>
            <w:noWrap/>
            <w:vAlign w:val="center"/>
          </w:tcPr>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hint="eastAsia"/>
                <w:kern w:val="0"/>
                <w:szCs w:val="21"/>
                <w:bdr w:val="single" w:sz="4" w:space="0" w:color="auto"/>
              </w:rPr>
              <w:t>×</w:t>
            </w:r>
            <w:r w:rsidRPr="009B60BC">
              <w:rPr>
                <w:rFonts w:ascii="宋体" w:hAnsi="宋体" w:cs="宋体"/>
                <w:kern w:val="0"/>
                <w:szCs w:val="21"/>
              </w:rPr>
              <w:t xml:space="preserve"> 1.40</w:t>
            </w:r>
            <w:proofErr w:type="gramStart"/>
            <w:r w:rsidRPr="009B60BC">
              <w:rPr>
                <w:rFonts w:ascii="宋体" w:hAnsi="宋体" w:cs="宋体" w:hint="eastAsia"/>
                <w:kern w:val="0"/>
                <w:szCs w:val="21"/>
              </w:rPr>
              <w:t>甲招乙供</w:t>
            </w:r>
            <w:proofErr w:type="gramEnd"/>
            <w:r w:rsidRPr="009B60BC">
              <w:rPr>
                <w:rFonts w:ascii="宋体" w:hAnsi="宋体" w:cs="宋体" w:hint="eastAsia"/>
                <w:kern w:val="0"/>
                <w:szCs w:val="21"/>
              </w:rPr>
              <w:t>材料设备管理费</w:t>
            </w:r>
          </w:p>
        </w:tc>
      </w:tr>
      <w:tr w:rsidR="009B60BC" w:rsidRPr="009B60BC" w:rsidTr="009E6D7E">
        <w:trPr>
          <w:trHeight w:val="795"/>
          <w:jc w:val="center"/>
        </w:trPr>
        <w:tc>
          <w:tcPr>
            <w:tcW w:w="644" w:type="dxa"/>
            <w:noWrap/>
            <w:vAlign w:val="center"/>
          </w:tcPr>
          <w:p w:rsidR="009B60BC" w:rsidRPr="009B60BC" w:rsidRDefault="009B60BC" w:rsidP="009B60BC">
            <w:pPr>
              <w:adjustRightInd w:val="0"/>
              <w:snapToGrid w:val="0"/>
              <w:spacing w:line="300" w:lineRule="auto"/>
              <w:jc w:val="center"/>
              <w:rPr>
                <w:rFonts w:ascii="宋体"/>
                <w:kern w:val="0"/>
                <w:szCs w:val="21"/>
              </w:rPr>
            </w:pPr>
          </w:p>
        </w:tc>
        <w:tc>
          <w:tcPr>
            <w:tcW w:w="8215" w:type="dxa"/>
            <w:tcBorders>
              <w:left w:val="nil"/>
            </w:tcBorders>
            <w:noWrap/>
            <w:vAlign w:val="center"/>
          </w:tcPr>
          <w:p w:rsidR="009B60BC" w:rsidRPr="009B60BC" w:rsidRDefault="009B60BC" w:rsidP="009B60BC">
            <w:pPr>
              <w:adjustRightInd w:val="0"/>
              <w:snapToGrid w:val="0"/>
              <w:spacing w:line="300" w:lineRule="auto"/>
              <w:rPr>
                <w:rFonts w:ascii="宋体"/>
                <w:b/>
                <w:kern w:val="0"/>
                <w:szCs w:val="21"/>
              </w:rPr>
            </w:pPr>
            <w:r w:rsidRPr="009B60BC">
              <w:rPr>
                <w:rFonts w:ascii="宋体" w:hAnsi="宋体" w:cs="宋体" w:hint="eastAsia"/>
                <w:kern w:val="0"/>
                <w:szCs w:val="21"/>
                <w:bdr w:val="single" w:sz="4" w:space="0" w:color="auto"/>
              </w:rPr>
              <w:t>√</w:t>
            </w:r>
            <w:r w:rsidRPr="009B60BC">
              <w:rPr>
                <w:rFonts w:ascii="宋体" w:cs="宋体"/>
                <w:b/>
                <w:kern w:val="0"/>
                <w:szCs w:val="21"/>
              </w:rPr>
              <w:t> </w:t>
            </w:r>
            <w:r w:rsidRPr="009B60BC">
              <w:rPr>
                <w:rFonts w:ascii="宋体" w:hAnsi="宋体" w:cs="宋体"/>
                <w:kern w:val="0"/>
                <w:szCs w:val="21"/>
              </w:rPr>
              <w:t>1.42</w:t>
            </w:r>
            <w:r w:rsidRPr="009B60BC">
              <w:rPr>
                <w:rFonts w:ascii="宋体" w:hAnsi="宋体" w:cs="宋体" w:hint="eastAsia"/>
                <w:kern w:val="0"/>
                <w:szCs w:val="21"/>
              </w:rPr>
              <w:t>本工程综合考评委员会：指在本工程建设期间，由发包人组建的、代表发包人对各参建单位合同履约情况进行考核的机构。</w:t>
            </w:r>
          </w:p>
        </w:tc>
      </w:tr>
      <w:tr w:rsidR="009B60BC" w:rsidRPr="009B60BC" w:rsidTr="009E6D7E">
        <w:trPr>
          <w:trHeight w:val="795"/>
          <w:jc w:val="center"/>
        </w:trPr>
        <w:tc>
          <w:tcPr>
            <w:tcW w:w="644" w:type="dxa"/>
            <w:noWrap/>
            <w:vAlign w:val="center"/>
          </w:tcPr>
          <w:p w:rsidR="009B60BC" w:rsidRPr="009B60BC" w:rsidRDefault="009B60BC" w:rsidP="009B60BC">
            <w:pPr>
              <w:adjustRightInd w:val="0"/>
              <w:snapToGrid w:val="0"/>
              <w:spacing w:line="300" w:lineRule="auto"/>
              <w:jc w:val="center"/>
              <w:rPr>
                <w:rFonts w:ascii="宋体"/>
                <w:kern w:val="0"/>
                <w:szCs w:val="21"/>
              </w:rPr>
            </w:pPr>
          </w:p>
        </w:tc>
        <w:tc>
          <w:tcPr>
            <w:tcW w:w="8215" w:type="dxa"/>
            <w:tcBorders>
              <w:left w:val="nil"/>
            </w:tcBorders>
            <w:noWrap/>
            <w:vAlign w:val="center"/>
          </w:tcPr>
          <w:p w:rsidR="009B60BC" w:rsidRPr="009B60BC" w:rsidRDefault="009B60BC" w:rsidP="009B60BC">
            <w:pPr>
              <w:adjustRightInd w:val="0"/>
              <w:snapToGrid w:val="0"/>
              <w:spacing w:line="360" w:lineRule="auto"/>
              <w:ind w:right="11" w:firstLineChars="200" w:firstLine="420"/>
              <w:outlineLvl w:val="3"/>
              <w:rPr>
                <w:rFonts w:ascii="宋体" w:hAnsi="宋体" w:cs="宋体"/>
                <w:kern w:val="0"/>
                <w:szCs w:val="21"/>
              </w:rPr>
            </w:pPr>
            <w:r w:rsidRPr="009B60BC">
              <w:rPr>
                <w:rFonts w:ascii="宋体" w:hAnsi="宋体" w:cs="宋体"/>
                <w:kern w:val="0"/>
                <w:szCs w:val="21"/>
              </w:rPr>
              <w:t>9.3</w:t>
            </w:r>
            <w:r w:rsidRPr="009B60BC">
              <w:rPr>
                <w:rFonts w:ascii="宋体" w:hAnsi="宋体" w:cs="宋体" w:hint="eastAsia"/>
                <w:kern w:val="0"/>
                <w:szCs w:val="21"/>
              </w:rPr>
              <w:t>根据工程需要，承包人应采用计算机信息管理，与发包人的工程管理系统接口一致，建立相应的信息交换网络，以便发包人及各有关单位与其进行数据交换，提高工作效率。</w:t>
            </w:r>
            <w:r w:rsidRPr="009B60BC">
              <w:rPr>
                <w:rFonts w:ascii="宋体" w:hAnsi="宋体" w:cs="宋体" w:hint="eastAsia"/>
                <w:kern w:val="0"/>
                <w:szCs w:val="21"/>
                <w:lang w:bidi="ar"/>
              </w:rPr>
              <w:t>对于智慧工地的建设按照《广州市住房和城乡建设局关于进一步推进全市房屋建筑工程智慧工地建设的通知（试行）》（</w:t>
            </w:r>
            <w:proofErr w:type="gramStart"/>
            <w:r w:rsidRPr="009B60BC">
              <w:rPr>
                <w:rFonts w:ascii="宋体" w:hAnsi="宋体" w:cs="宋体" w:hint="eastAsia"/>
                <w:kern w:val="0"/>
                <w:szCs w:val="21"/>
                <w:lang w:bidi="ar"/>
              </w:rPr>
              <w:t>穗建质</w:t>
            </w:r>
            <w:proofErr w:type="gramEnd"/>
            <w:r w:rsidRPr="009B60BC">
              <w:rPr>
                <w:rFonts w:ascii="宋体" w:hAnsi="宋体" w:cs="宋体"/>
                <w:kern w:val="0"/>
                <w:szCs w:val="21"/>
                <w:lang w:bidi="ar"/>
              </w:rPr>
              <w:t>[2023]683号文）的相关要求执行。</w:t>
            </w:r>
          </w:p>
          <w:p w:rsidR="009B60BC" w:rsidRPr="009B60BC" w:rsidRDefault="009B60BC" w:rsidP="009B60BC">
            <w:pPr>
              <w:adjustRightInd w:val="0"/>
              <w:snapToGrid w:val="0"/>
              <w:spacing w:line="300" w:lineRule="auto"/>
              <w:ind w:right="11"/>
              <w:rPr>
                <w:rFonts w:ascii="宋体"/>
                <w:kern w:val="0"/>
                <w:szCs w:val="21"/>
              </w:rPr>
            </w:pPr>
            <w:r w:rsidRPr="009B60BC">
              <w:rPr>
                <w:rFonts w:ascii="宋体" w:hAnsi="宋体" w:cs="宋体" w:hint="eastAsia"/>
                <w:kern w:val="0"/>
                <w:szCs w:val="21"/>
                <w:bdr w:val="single" w:sz="4" w:space="0" w:color="auto"/>
              </w:rPr>
              <w:t>√</w:t>
            </w:r>
            <w:r w:rsidRPr="009B60BC">
              <w:rPr>
                <w:rFonts w:ascii="宋体" w:hAnsi="宋体" w:cs="宋体" w:hint="eastAsia"/>
                <w:kern w:val="0"/>
                <w:szCs w:val="21"/>
              </w:rPr>
              <w:t>（</w:t>
            </w:r>
            <w:r w:rsidRPr="009B60BC">
              <w:rPr>
                <w:rFonts w:ascii="宋体" w:hAnsi="宋体" w:cs="宋体"/>
                <w:kern w:val="0"/>
                <w:szCs w:val="21"/>
              </w:rPr>
              <w:t>8</w:t>
            </w:r>
            <w:r w:rsidRPr="009B60BC">
              <w:rPr>
                <w:rFonts w:ascii="宋体" w:hAnsi="宋体" w:cs="宋体" w:hint="eastAsia"/>
                <w:kern w:val="0"/>
                <w:szCs w:val="21"/>
              </w:rPr>
              <w:t>）网络视频监控要求</w:t>
            </w:r>
          </w:p>
          <w:p w:rsidR="009B60BC" w:rsidRPr="009B60BC" w:rsidRDefault="009B60BC" w:rsidP="009B60BC">
            <w:pPr>
              <w:adjustRightInd w:val="0"/>
              <w:snapToGrid w:val="0"/>
              <w:spacing w:line="300" w:lineRule="auto"/>
              <w:ind w:right="11"/>
              <w:rPr>
                <w:rFonts w:ascii="宋体"/>
                <w:kern w:val="0"/>
                <w:szCs w:val="21"/>
              </w:rPr>
            </w:pPr>
            <w:r w:rsidRPr="009B60BC">
              <w:rPr>
                <w:rFonts w:ascii="宋体" w:hAnsi="宋体" w:cs="宋体" w:hint="eastAsia"/>
                <w:kern w:val="0"/>
                <w:szCs w:val="21"/>
              </w:rPr>
              <w:t>网络视频监控要求（</w:t>
            </w:r>
            <w:r w:rsidRPr="009B60BC">
              <w:rPr>
                <w:rFonts w:ascii="宋体" w:hAnsi="宋体" w:cs="宋体" w:hint="eastAsia"/>
                <w:kern w:val="0"/>
                <w:szCs w:val="21"/>
                <w:bdr w:val="single" w:sz="4" w:space="0" w:color="auto"/>
              </w:rPr>
              <w:t>√</w:t>
            </w:r>
            <w:r w:rsidRPr="009B60BC">
              <w:rPr>
                <w:rFonts w:ascii="宋体" w:hAnsi="宋体" w:cs="宋体" w:hint="eastAsia"/>
                <w:kern w:val="0"/>
                <w:szCs w:val="21"/>
              </w:rPr>
              <w:t>需满足建委要求的视频监控</w:t>
            </w:r>
            <w:r w:rsidRPr="009B60BC">
              <w:rPr>
                <w:rFonts w:ascii="宋体" w:hAnsi="宋体" w:cs="宋体" w:hint="eastAsia"/>
                <w:kern w:val="0"/>
                <w:szCs w:val="21"/>
                <w:bdr w:val="single" w:sz="4" w:space="0" w:color="auto"/>
              </w:rPr>
              <w:t>√</w:t>
            </w:r>
            <w:r w:rsidRPr="009B60BC">
              <w:rPr>
                <w:rFonts w:ascii="宋体" w:cs="宋体"/>
                <w:b/>
                <w:kern w:val="0"/>
                <w:szCs w:val="21"/>
              </w:rPr>
              <w:t> </w:t>
            </w:r>
            <w:r w:rsidRPr="009B60BC">
              <w:rPr>
                <w:rFonts w:ascii="宋体" w:hAnsi="宋体" w:cs="宋体" w:hint="eastAsia"/>
                <w:kern w:val="0"/>
                <w:szCs w:val="21"/>
              </w:rPr>
              <w:t>及需满足发包人调度使用的远程工地视频监控系统）</w:t>
            </w:r>
          </w:p>
          <w:p w:rsidR="009B60BC" w:rsidRPr="009B60BC" w:rsidRDefault="009B60BC" w:rsidP="009B60BC">
            <w:pPr>
              <w:adjustRightInd w:val="0"/>
              <w:snapToGrid w:val="0"/>
              <w:spacing w:line="300" w:lineRule="auto"/>
              <w:ind w:right="11"/>
              <w:rPr>
                <w:rFonts w:ascii="宋体"/>
                <w:kern w:val="0"/>
                <w:szCs w:val="21"/>
              </w:rPr>
            </w:pPr>
            <w:r w:rsidRPr="009B60BC">
              <w:rPr>
                <w:rFonts w:ascii="宋体" w:hAnsi="宋体" w:cs="宋体"/>
                <w:kern w:val="0"/>
                <w:szCs w:val="21"/>
              </w:rPr>
              <w:t>1</w:t>
            </w:r>
            <w:r w:rsidRPr="009B60BC">
              <w:rPr>
                <w:rFonts w:ascii="宋体" w:hAnsi="宋体" w:cs="宋体" w:hint="eastAsia"/>
                <w:kern w:val="0"/>
                <w:szCs w:val="21"/>
              </w:rPr>
              <w:t>）承包人必须遵照《关于广州市建筑工地安装视频监控装置的通知》（</w:t>
            </w:r>
            <w:proofErr w:type="gramStart"/>
            <w:r w:rsidRPr="009B60BC">
              <w:rPr>
                <w:rFonts w:ascii="宋体" w:hAnsi="宋体" w:cs="宋体" w:hint="eastAsia"/>
                <w:kern w:val="0"/>
                <w:szCs w:val="21"/>
              </w:rPr>
              <w:t>穗建筑</w:t>
            </w:r>
            <w:proofErr w:type="gramEnd"/>
            <w:r w:rsidRPr="009B60BC">
              <w:rPr>
                <w:rFonts w:ascii="宋体" w:hAnsi="宋体" w:cs="宋体" w:hint="eastAsia"/>
                <w:kern w:val="0"/>
                <w:szCs w:val="21"/>
              </w:rPr>
              <w:t>【</w:t>
            </w:r>
            <w:r w:rsidRPr="009B60BC">
              <w:rPr>
                <w:rFonts w:ascii="宋体" w:hAnsi="宋体" w:cs="宋体"/>
                <w:kern w:val="0"/>
                <w:szCs w:val="21"/>
              </w:rPr>
              <w:t>2006</w:t>
            </w:r>
            <w:r w:rsidRPr="009B60BC">
              <w:rPr>
                <w:rFonts w:ascii="宋体" w:hAnsi="宋体" w:cs="宋体" w:hint="eastAsia"/>
                <w:kern w:val="0"/>
                <w:szCs w:val="21"/>
              </w:rPr>
              <w:t>】</w:t>
            </w:r>
            <w:r w:rsidRPr="009B60BC">
              <w:rPr>
                <w:rFonts w:ascii="宋体" w:hAnsi="宋体" w:cs="宋体"/>
                <w:kern w:val="0"/>
                <w:szCs w:val="21"/>
              </w:rPr>
              <w:t>551</w:t>
            </w:r>
            <w:r w:rsidRPr="009B60BC">
              <w:rPr>
                <w:rFonts w:ascii="宋体" w:hAnsi="宋体" w:cs="宋体" w:hint="eastAsia"/>
                <w:kern w:val="0"/>
                <w:szCs w:val="21"/>
              </w:rPr>
              <w:t>号）、《关于全面启动广州市社会治安视频监控系统建设有关问题的通知》（穗</w:t>
            </w:r>
            <w:proofErr w:type="gramStart"/>
            <w:r w:rsidRPr="009B60BC">
              <w:rPr>
                <w:rFonts w:ascii="宋体" w:hAnsi="宋体" w:cs="宋体" w:hint="eastAsia"/>
                <w:kern w:val="0"/>
                <w:szCs w:val="21"/>
              </w:rPr>
              <w:t>视频建</w:t>
            </w:r>
            <w:proofErr w:type="gramEnd"/>
            <w:r w:rsidRPr="009B60BC">
              <w:rPr>
                <w:rFonts w:ascii="宋体" w:hAnsi="宋体" w:cs="宋体" w:hint="eastAsia"/>
                <w:kern w:val="0"/>
                <w:szCs w:val="21"/>
              </w:rPr>
              <w:t>字【</w:t>
            </w:r>
            <w:r w:rsidRPr="009B60BC">
              <w:rPr>
                <w:rFonts w:ascii="宋体" w:hAnsi="宋体" w:cs="宋体"/>
                <w:kern w:val="0"/>
                <w:szCs w:val="21"/>
              </w:rPr>
              <w:t>2006</w:t>
            </w:r>
            <w:r w:rsidRPr="009B60BC">
              <w:rPr>
                <w:rFonts w:ascii="宋体" w:hAnsi="宋体" w:cs="宋体" w:hint="eastAsia"/>
                <w:kern w:val="0"/>
                <w:szCs w:val="21"/>
              </w:rPr>
              <w:t>】</w:t>
            </w:r>
            <w:r w:rsidRPr="009B60BC">
              <w:rPr>
                <w:rFonts w:ascii="宋体" w:hAnsi="宋体" w:cs="宋体"/>
                <w:kern w:val="0"/>
                <w:szCs w:val="21"/>
              </w:rPr>
              <w:t>1</w:t>
            </w:r>
            <w:r w:rsidRPr="009B60BC">
              <w:rPr>
                <w:rFonts w:ascii="宋体" w:hAnsi="宋体" w:cs="宋体" w:hint="eastAsia"/>
                <w:kern w:val="0"/>
                <w:szCs w:val="21"/>
              </w:rPr>
              <w:t>号）</w:t>
            </w:r>
            <w:r w:rsidRPr="009B60BC">
              <w:rPr>
                <w:rFonts w:ascii="宋体" w:hAnsi="宋体" w:cs="宋体" w:hint="eastAsia"/>
                <w:kern w:val="0"/>
                <w:szCs w:val="21"/>
                <w:u w:val="single"/>
              </w:rPr>
              <w:t>和《广州市住房和城乡建设委员会关于全市建设工地纳入视频监管的通知》（</w:t>
            </w:r>
            <w:proofErr w:type="gramStart"/>
            <w:r w:rsidRPr="009B60BC">
              <w:rPr>
                <w:rFonts w:ascii="宋体" w:hAnsi="宋体" w:cs="宋体" w:hint="eastAsia"/>
                <w:kern w:val="0"/>
                <w:szCs w:val="21"/>
                <w:u w:val="single"/>
              </w:rPr>
              <w:t>穗建质</w:t>
            </w:r>
            <w:proofErr w:type="gramEnd"/>
            <w:r w:rsidRPr="009B60BC">
              <w:rPr>
                <w:rFonts w:ascii="宋体" w:hAnsi="宋体" w:cs="宋体"/>
                <w:kern w:val="0"/>
                <w:szCs w:val="21"/>
                <w:u w:val="single"/>
              </w:rPr>
              <w:t>[2017]1166</w:t>
            </w:r>
            <w:r w:rsidRPr="009B60BC">
              <w:rPr>
                <w:rFonts w:ascii="宋体" w:hAnsi="宋体" w:cs="宋体" w:hint="eastAsia"/>
                <w:kern w:val="0"/>
                <w:szCs w:val="21"/>
                <w:u w:val="single"/>
              </w:rPr>
              <w:t>号）</w:t>
            </w:r>
            <w:r w:rsidRPr="009B60BC">
              <w:rPr>
                <w:rFonts w:ascii="宋体" w:hAnsi="宋体" w:cs="宋体" w:hint="eastAsia"/>
                <w:kern w:val="0"/>
                <w:szCs w:val="21"/>
              </w:rPr>
              <w:t>的要求，建立满足隐蔽工程和关键工序质量监控、安全文明施工监控、验收监控等需要的视频监控系统（以通过发包人验收为准）。</w:t>
            </w:r>
          </w:p>
          <w:p w:rsidR="009B60BC" w:rsidRPr="009B60BC" w:rsidRDefault="009B60BC" w:rsidP="009B60BC">
            <w:pPr>
              <w:adjustRightInd w:val="0"/>
              <w:snapToGrid w:val="0"/>
              <w:spacing w:line="300" w:lineRule="auto"/>
              <w:ind w:right="11"/>
              <w:rPr>
                <w:rFonts w:ascii="宋体"/>
                <w:kern w:val="0"/>
                <w:szCs w:val="21"/>
              </w:rPr>
            </w:pPr>
            <w:r w:rsidRPr="009B60BC">
              <w:rPr>
                <w:rFonts w:ascii="宋体" w:hAnsi="宋体" w:cs="宋体"/>
                <w:kern w:val="0"/>
                <w:szCs w:val="21"/>
              </w:rPr>
              <w:t>2</w:t>
            </w:r>
            <w:r w:rsidRPr="009B60BC">
              <w:rPr>
                <w:rFonts w:ascii="宋体" w:hAnsi="宋体" w:cs="宋体" w:hint="eastAsia"/>
                <w:kern w:val="0"/>
                <w:szCs w:val="21"/>
              </w:rPr>
              <w:t>）施工现场视频监控的部位应当覆盖以下基本部位：大门及围墙、临时用电设施、深基坑、高支摸体系、附着式升降脚手架（整体提升架或爬架）、外用电梯、塔吊、物料提升机（龙门架、井字架）等。</w:t>
            </w:r>
          </w:p>
          <w:p w:rsidR="009B60BC" w:rsidRPr="009B60BC" w:rsidRDefault="009B60BC" w:rsidP="009B60BC">
            <w:pPr>
              <w:adjustRightInd w:val="0"/>
              <w:snapToGrid w:val="0"/>
              <w:spacing w:line="300" w:lineRule="auto"/>
              <w:ind w:right="11"/>
              <w:rPr>
                <w:rFonts w:ascii="宋体"/>
                <w:kern w:val="0"/>
                <w:szCs w:val="21"/>
              </w:rPr>
            </w:pPr>
            <w:r w:rsidRPr="009B60BC">
              <w:rPr>
                <w:rFonts w:ascii="宋体" w:hAnsi="宋体" w:cs="宋体"/>
                <w:kern w:val="0"/>
                <w:szCs w:val="21"/>
              </w:rPr>
              <w:t>3</w:t>
            </w:r>
            <w:r w:rsidRPr="009B60BC">
              <w:rPr>
                <w:rFonts w:ascii="宋体" w:hAnsi="宋体" w:cs="宋体" w:hint="eastAsia"/>
                <w:kern w:val="0"/>
                <w:szCs w:val="21"/>
              </w:rPr>
              <w:t>）承包人应建立视频监控系统资料的收集、查阅、检索等档案系统，并安排专人负责。</w:t>
            </w:r>
          </w:p>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hint="eastAsia"/>
                <w:kern w:val="0"/>
                <w:szCs w:val="21"/>
                <w:bdr w:val="single" w:sz="4" w:space="0" w:color="auto"/>
              </w:rPr>
              <w:t>√</w:t>
            </w:r>
            <w:r w:rsidRPr="009B60BC">
              <w:rPr>
                <w:rFonts w:ascii="宋体" w:hAnsi="宋体" w:cs="宋体" w:hint="eastAsia"/>
                <w:b/>
                <w:kern w:val="0"/>
                <w:szCs w:val="21"/>
              </w:rPr>
              <w:t>远程工地视频监控系统</w:t>
            </w:r>
          </w:p>
        </w:tc>
      </w:tr>
      <w:tr w:rsidR="009B60BC" w:rsidRPr="009B60BC" w:rsidTr="009E6D7E">
        <w:trPr>
          <w:trHeight w:val="795"/>
          <w:jc w:val="center"/>
        </w:trPr>
        <w:tc>
          <w:tcPr>
            <w:tcW w:w="644" w:type="dxa"/>
            <w:noWrap/>
            <w:vAlign w:val="center"/>
          </w:tcPr>
          <w:p w:rsidR="009B60BC" w:rsidRPr="009B60BC" w:rsidRDefault="009B60BC" w:rsidP="009B60BC">
            <w:pPr>
              <w:adjustRightInd w:val="0"/>
              <w:snapToGrid w:val="0"/>
              <w:spacing w:line="300" w:lineRule="auto"/>
              <w:jc w:val="center"/>
              <w:rPr>
                <w:rFonts w:ascii="宋体"/>
                <w:kern w:val="0"/>
                <w:szCs w:val="21"/>
              </w:rPr>
            </w:pPr>
          </w:p>
        </w:tc>
        <w:tc>
          <w:tcPr>
            <w:tcW w:w="8215" w:type="dxa"/>
            <w:tcBorders>
              <w:left w:val="nil"/>
            </w:tcBorders>
            <w:noWrap/>
            <w:vAlign w:val="center"/>
          </w:tcPr>
          <w:p w:rsidR="009B60BC" w:rsidRPr="009B60BC" w:rsidRDefault="009B60BC" w:rsidP="009B60BC">
            <w:pPr>
              <w:adjustRightInd w:val="0"/>
              <w:snapToGrid w:val="0"/>
              <w:spacing w:line="300" w:lineRule="auto"/>
              <w:rPr>
                <w:rFonts w:ascii="宋体"/>
                <w:kern w:val="0"/>
                <w:szCs w:val="21"/>
              </w:rPr>
            </w:pPr>
            <w:r w:rsidRPr="009B60BC">
              <w:rPr>
                <w:rFonts w:ascii="宋体" w:cs="宋体"/>
                <w:b/>
                <w:kern w:val="0"/>
                <w:szCs w:val="21"/>
              </w:rPr>
              <w:t> </w:t>
            </w:r>
            <w:r w:rsidRPr="009B60BC">
              <w:rPr>
                <w:rFonts w:ascii="宋体" w:hAnsi="宋体" w:cs="宋体"/>
                <w:kern w:val="0"/>
                <w:szCs w:val="21"/>
              </w:rPr>
              <w:t>9.6</w:t>
            </w:r>
            <w:r w:rsidRPr="009B60BC">
              <w:rPr>
                <w:rFonts w:ascii="宋体" w:hAnsi="宋体" w:cs="宋体" w:hint="eastAsia"/>
                <w:kern w:val="0"/>
                <w:szCs w:val="21"/>
              </w:rPr>
              <w:t>施工总承包管理单位须按照本合同约定履行总承包管理和配合服务，包括但不限于下列工作内容：</w:t>
            </w:r>
          </w:p>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hint="eastAsia"/>
                <w:kern w:val="0"/>
                <w:szCs w:val="21"/>
              </w:rPr>
              <w:t>（</w:t>
            </w:r>
            <w:r w:rsidRPr="009B60BC">
              <w:rPr>
                <w:rFonts w:ascii="宋体" w:hAnsi="宋体" w:cs="宋体"/>
                <w:kern w:val="0"/>
                <w:szCs w:val="21"/>
              </w:rPr>
              <w:t>8</w:t>
            </w:r>
            <w:r w:rsidRPr="009B60BC">
              <w:rPr>
                <w:rFonts w:ascii="宋体" w:hAnsi="宋体" w:cs="宋体" w:hint="eastAsia"/>
                <w:kern w:val="0"/>
                <w:szCs w:val="21"/>
              </w:rPr>
              <w:t>）对发包人另行发包的专业工程（含</w:t>
            </w:r>
            <w:r w:rsidRPr="009B60BC">
              <w:rPr>
                <w:rFonts w:ascii="宋体" w:hAnsi="宋体" w:cs="宋体" w:hint="eastAsia"/>
                <w:kern w:val="0"/>
                <w:szCs w:val="21"/>
                <w:bdr w:val="single" w:sz="4" w:space="0" w:color="auto"/>
              </w:rPr>
              <w:t>×</w:t>
            </w:r>
            <w:proofErr w:type="gramStart"/>
            <w:r w:rsidRPr="009B60BC">
              <w:rPr>
                <w:rFonts w:ascii="宋体" w:hAnsi="宋体" w:cs="宋体" w:hint="eastAsia"/>
                <w:kern w:val="0"/>
                <w:szCs w:val="21"/>
              </w:rPr>
              <w:t>甲供材料</w:t>
            </w:r>
            <w:proofErr w:type="gramEnd"/>
            <w:r w:rsidRPr="009B60BC">
              <w:rPr>
                <w:rFonts w:ascii="宋体" w:hAnsi="宋体" w:cs="宋体" w:hint="eastAsia"/>
                <w:kern w:val="0"/>
                <w:szCs w:val="21"/>
              </w:rPr>
              <w:t>设备</w:t>
            </w:r>
            <w:r w:rsidRPr="009B60BC">
              <w:rPr>
                <w:rFonts w:ascii="宋体" w:hAnsi="宋体" w:cs="宋体" w:hint="eastAsia"/>
                <w:kern w:val="0"/>
                <w:szCs w:val="21"/>
                <w:bdr w:val="single" w:sz="4" w:space="0" w:color="auto"/>
              </w:rPr>
              <w:t>×</w:t>
            </w:r>
            <w:proofErr w:type="gramStart"/>
            <w:r w:rsidRPr="009B60BC">
              <w:rPr>
                <w:rFonts w:ascii="宋体" w:hAnsi="宋体" w:cs="宋体" w:hint="eastAsia"/>
                <w:kern w:val="0"/>
                <w:szCs w:val="21"/>
              </w:rPr>
              <w:t>甲招乙供</w:t>
            </w:r>
            <w:proofErr w:type="gramEnd"/>
            <w:r w:rsidRPr="009B60BC">
              <w:rPr>
                <w:rFonts w:ascii="宋体" w:hAnsi="宋体" w:cs="宋体" w:hint="eastAsia"/>
                <w:kern w:val="0"/>
                <w:szCs w:val="21"/>
              </w:rPr>
              <w:t>材料设备</w:t>
            </w:r>
            <w:r w:rsidRPr="009B60BC">
              <w:rPr>
                <w:rFonts w:ascii="宋体" w:hAnsi="宋体" w:cs="宋体" w:hint="eastAsia"/>
                <w:kern w:val="0"/>
                <w:szCs w:val="21"/>
                <w:bdr w:val="single" w:sz="4" w:space="0" w:color="auto"/>
              </w:rPr>
              <w:t>×</w:t>
            </w:r>
            <w:r w:rsidRPr="009B60BC">
              <w:rPr>
                <w:rFonts w:ascii="宋体" w:hAnsi="宋体" w:cs="宋体" w:hint="eastAsia"/>
                <w:kern w:val="0"/>
                <w:szCs w:val="21"/>
              </w:rPr>
              <w:t>甲</w:t>
            </w:r>
            <w:proofErr w:type="gramStart"/>
            <w:r w:rsidRPr="009B60BC">
              <w:rPr>
                <w:rFonts w:ascii="宋体" w:hAnsi="宋体" w:cs="宋体" w:hint="eastAsia"/>
                <w:kern w:val="0"/>
                <w:szCs w:val="21"/>
              </w:rPr>
              <w:t>管乙供</w:t>
            </w:r>
            <w:proofErr w:type="gramEnd"/>
            <w:r w:rsidRPr="009B60BC">
              <w:rPr>
                <w:rFonts w:ascii="宋体" w:hAnsi="宋体" w:cs="宋体" w:hint="eastAsia"/>
                <w:kern w:val="0"/>
                <w:szCs w:val="21"/>
              </w:rPr>
              <w:t>材料设备）的总承包管理及配合服务；</w:t>
            </w:r>
          </w:p>
        </w:tc>
      </w:tr>
      <w:tr w:rsidR="009B60BC" w:rsidRPr="009B60BC" w:rsidTr="009E6D7E">
        <w:trPr>
          <w:trHeight w:val="302"/>
          <w:jc w:val="center"/>
        </w:trPr>
        <w:tc>
          <w:tcPr>
            <w:tcW w:w="644" w:type="dxa"/>
            <w:noWrap/>
            <w:vAlign w:val="center"/>
          </w:tcPr>
          <w:p w:rsidR="009B60BC" w:rsidRPr="009B60BC" w:rsidRDefault="009B60BC" w:rsidP="009B60BC">
            <w:pPr>
              <w:adjustRightInd w:val="0"/>
              <w:snapToGrid w:val="0"/>
              <w:spacing w:line="300" w:lineRule="auto"/>
              <w:jc w:val="center"/>
              <w:rPr>
                <w:rFonts w:ascii="宋体"/>
                <w:kern w:val="0"/>
                <w:szCs w:val="21"/>
              </w:rPr>
            </w:pPr>
          </w:p>
        </w:tc>
        <w:tc>
          <w:tcPr>
            <w:tcW w:w="8215" w:type="dxa"/>
            <w:tcBorders>
              <w:left w:val="nil"/>
            </w:tcBorders>
            <w:noWrap/>
            <w:vAlign w:val="center"/>
          </w:tcPr>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hint="eastAsia"/>
                <w:kern w:val="0"/>
                <w:szCs w:val="21"/>
                <w:bdr w:val="single" w:sz="4" w:space="0" w:color="auto"/>
              </w:rPr>
              <w:t>×</w:t>
            </w:r>
            <w:r w:rsidRPr="009B60BC">
              <w:rPr>
                <w:rFonts w:ascii="宋体" w:cs="宋体"/>
                <w:b/>
                <w:kern w:val="0"/>
                <w:szCs w:val="21"/>
              </w:rPr>
              <w:t> </w:t>
            </w:r>
            <w:r w:rsidRPr="009B60BC">
              <w:rPr>
                <w:rFonts w:ascii="宋体" w:hAnsi="宋体" w:cs="宋体"/>
                <w:kern w:val="0"/>
                <w:szCs w:val="21"/>
              </w:rPr>
              <w:t>9.8</w:t>
            </w:r>
            <w:r w:rsidRPr="009B60BC">
              <w:rPr>
                <w:rFonts w:ascii="宋体" w:hAnsi="宋体" w:cs="宋体" w:hint="eastAsia"/>
                <w:kern w:val="0"/>
                <w:szCs w:val="21"/>
              </w:rPr>
              <w:t>分部验收工作计划的提交要求</w:t>
            </w:r>
          </w:p>
        </w:tc>
      </w:tr>
      <w:tr w:rsidR="009B60BC" w:rsidRPr="009B60BC" w:rsidTr="009E6D7E">
        <w:trPr>
          <w:trHeight w:val="795"/>
          <w:jc w:val="center"/>
        </w:trPr>
        <w:tc>
          <w:tcPr>
            <w:tcW w:w="644" w:type="dxa"/>
            <w:noWrap/>
            <w:vAlign w:val="center"/>
          </w:tcPr>
          <w:p w:rsidR="009B60BC" w:rsidRPr="009B60BC" w:rsidRDefault="009B60BC" w:rsidP="009B60BC">
            <w:pPr>
              <w:adjustRightInd w:val="0"/>
              <w:snapToGrid w:val="0"/>
              <w:spacing w:line="300" w:lineRule="auto"/>
              <w:jc w:val="center"/>
              <w:rPr>
                <w:rFonts w:ascii="宋体"/>
                <w:kern w:val="0"/>
                <w:szCs w:val="21"/>
              </w:rPr>
            </w:pPr>
          </w:p>
        </w:tc>
        <w:tc>
          <w:tcPr>
            <w:tcW w:w="8215" w:type="dxa"/>
            <w:tcBorders>
              <w:left w:val="nil"/>
            </w:tcBorders>
            <w:noWrap/>
            <w:vAlign w:val="center"/>
          </w:tcPr>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hint="eastAsia"/>
                <w:kern w:val="0"/>
                <w:szCs w:val="21"/>
                <w:bdr w:val="single" w:sz="4" w:space="0" w:color="auto"/>
              </w:rPr>
              <w:t>×</w:t>
            </w:r>
            <w:r w:rsidRPr="009B60BC">
              <w:rPr>
                <w:rFonts w:ascii="宋体" w:hAnsi="宋体" w:cs="宋体"/>
                <w:kern w:val="0"/>
                <w:szCs w:val="21"/>
              </w:rPr>
              <w:t xml:space="preserve"> 9.9</w:t>
            </w:r>
            <w:r w:rsidRPr="009B60BC">
              <w:rPr>
                <w:rFonts w:ascii="宋体" w:hAnsi="宋体" w:cs="宋体" w:hint="eastAsia"/>
                <w:kern w:val="0"/>
                <w:szCs w:val="21"/>
              </w:rPr>
              <w:t>分段结算工作计划的提交要求</w:t>
            </w:r>
          </w:p>
        </w:tc>
      </w:tr>
      <w:tr w:rsidR="009B60BC" w:rsidRPr="009B60BC" w:rsidTr="009E6D7E">
        <w:trPr>
          <w:trHeight w:val="795"/>
          <w:jc w:val="center"/>
        </w:trPr>
        <w:tc>
          <w:tcPr>
            <w:tcW w:w="644" w:type="dxa"/>
            <w:noWrap/>
            <w:vAlign w:val="center"/>
          </w:tcPr>
          <w:p w:rsidR="009B60BC" w:rsidRPr="009B60BC" w:rsidRDefault="009B60BC" w:rsidP="009B60BC">
            <w:pPr>
              <w:adjustRightInd w:val="0"/>
              <w:snapToGrid w:val="0"/>
              <w:spacing w:line="300" w:lineRule="auto"/>
              <w:jc w:val="center"/>
              <w:rPr>
                <w:rFonts w:ascii="宋体"/>
                <w:kern w:val="0"/>
                <w:szCs w:val="21"/>
              </w:rPr>
            </w:pPr>
          </w:p>
        </w:tc>
        <w:tc>
          <w:tcPr>
            <w:tcW w:w="8215" w:type="dxa"/>
            <w:tcBorders>
              <w:left w:val="nil"/>
            </w:tcBorders>
            <w:noWrap/>
            <w:vAlign w:val="center"/>
          </w:tcPr>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hint="eastAsia"/>
                <w:kern w:val="0"/>
                <w:szCs w:val="21"/>
                <w:bdr w:val="single" w:sz="4" w:space="0" w:color="auto"/>
              </w:rPr>
              <w:t>×</w:t>
            </w:r>
            <w:r w:rsidRPr="009B60BC">
              <w:rPr>
                <w:rFonts w:ascii="宋体" w:hAnsi="宋体" w:cs="宋体"/>
                <w:kern w:val="0"/>
                <w:szCs w:val="21"/>
              </w:rPr>
              <w:t xml:space="preserve"> 9.10</w:t>
            </w:r>
            <w:r w:rsidRPr="009B60BC">
              <w:rPr>
                <w:rFonts w:ascii="宋体" w:hAnsi="宋体" w:cs="宋体" w:hint="eastAsia"/>
                <w:kern w:val="0"/>
                <w:szCs w:val="21"/>
              </w:rPr>
              <w:t>分段结算工程结算资料提交要求</w:t>
            </w:r>
          </w:p>
        </w:tc>
      </w:tr>
      <w:tr w:rsidR="009B60BC" w:rsidRPr="009B60BC" w:rsidTr="009E6D7E">
        <w:trPr>
          <w:trHeight w:val="346"/>
          <w:jc w:val="center"/>
        </w:trPr>
        <w:tc>
          <w:tcPr>
            <w:tcW w:w="644" w:type="dxa"/>
            <w:noWrap/>
            <w:vAlign w:val="center"/>
          </w:tcPr>
          <w:p w:rsidR="009B60BC" w:rsidRPr="009B60BC" w:rsidRDefault="009B60BC" w:rsidP="009B60BC">
            <w:pPr>
              <w:adjustRightInd w:val="0"/>
              <w:snapToGrid w:val="0"/>
              <w:spacing w:line="300" w:lineRule="auto"/>
              <w:jc w:val="center"/>
              <w:rPr>
                <w:rFonts w:ascii="宋体"/>
                <w:kern w:val="0"/>
                <w:szCs w:val="21"/>
              </w:rPr>
            </w:pPr>
          </w:p>
        </w:tc>
        <w:tc>
          <w:tcPr>
            <w:tcW w:w="8215" w:type="dxa"/>
            <w:tcBorders>
              <w:left w:val="nil"/>
            </w:tcBorders>
            <w:noWrap/>
            <w:vAlign w:val="center"/>
          </w:tcPr>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kern w:val="0"/>
                <w:szCs w:val="21"/>
              </w:rPr>
              <w:t>15.1</w:t>
            </w:r>
            <w:r w:rsidRPr="009B60BC">
              <w:rPr>
                <w:rFonts w:ascii="宋体" w:hAnsi="宋体" w:cs="宋体" w:hint="eastAsia"/>
                <w:kern w:val="0"/>
                <w:szCs w:val="21"/>
              </w:rPr>
              <w:t>工程质量标准</w:t>
            </w:r>
          </w:p>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hint="eastAsia"/>
                <w:kern w:val="0"/>
                <w:szCs w:val="21"/>
                <w:bdr w:val="single" w:sz="4" w:space="0" w:color="auto"/>
              </w:rPr>
              <w:lastRenderedPageBreak/>
              <w:t>×</w:t>
            </w:r>
            <w:r w:rsidRPr="009B60BC">
              <w:rPr>
                <w:rFonts w:ascii="宋体" w:hAnsi="宋体" w:cs="宋体" w:hint="eastAsia"/>
                <w:kern w:val="0"/>
                <w:szCs w:val="21"/>
              </w:rPr>
              <w:t>（</w:t>
            </w:r>
            <w:r w:rsidRPr="009B60BC">
              <w:rPr>
                <w:rFonts w:ascii="宋体" w:hAnsi="宋体" w:cs="宋体"/>
                <w:kern w:val="0"/>
                <w:szCs w:val="21"/>
              </w:rPr>
              <w:t>3</w:t>
            </w:r>
            <w:r w:rsidRPr="009B60BC">
              <w:rPr>
                <w:rFonts w:ascii="宋体" w:hAnsi="宋体" w:cs="宋体" w:hint="eastAsia"/>
                <w:kern w:val="0"/>
                <w:szCs w:val="21"/>
              </w:rPr>
              <w:t>）本工程推行分段结算，为配合分段结算工作，本工程的分部验收工作应按经发包人审定的分部验收工作计划执行。</w:t>
            </w:r>
          </w:p>
        </w:tc>
      </w:tr>
      <w:tr w:rsidR="009B60BC" w:rsidRPr="009B60BC" w:rsidTr="009E6D7E">
        <w:trPr>
          <w:trHeight w:val="795"/>
          <w:jc w:val="center"/>
        </w:trPr>
        <w:tc>
          <w:tcPr>
            <w:tcW w:w="644" w:type="dxa"/>
            <w:noWrap/>
            <w:vAlign w:val="center"/>
          </w:tcPr>
          <w:p w:rsidR="009B60BC" w:rsidRPr="009B60BC" w:rsidRDefault="009B60BC" w:rsidP="009B60BC">
            <w:pPr>
              <w:adjustRightInd w:val="0"/>
              <w:snapToGrid w:val="0"/>
              <w:spacing w:line="300" w:lineRule="auto"/>
              <w:jc w:val="center"/>
              <w:rPr>
                <w:rFonts w:ascii="宋体"/>
                <w:kern w:val="0"/>
                <w:szCs w:val="21"/>
              </w:rPr>
            </w:pPr>
          </w:p>
        </w:tc>
        <w:tc>
          <w:tcPr>
            <w:tcW w:w="8215" w:type="dxa"/>
            <w:tcBorders>
              <w:left w:val="nil"/>
            </w:tcBorders>
            <w:noWrap/>
            <w:vAlign w:val="center"/>
          </w:tcPr>
          <w:p w:rsidR="009B60BC" w:rsidRPr="009B60BC" w:rsidRDefault="009B60BC" w:rsidP="009B60BC">
            <w:pPr>
              <w:autoSpaceDE w:val="0"/>
              <w:autoSpaceDN w:val="0"/>
              <w:adjustRightInd w:val="0"/>
              <w:snapToGrid w:val="0"/>
              <w:spacing w:line="300" w:lineRule="auto"/>
              <w:ind w:right="11"/>
              <w:rPr>
                <w:rFonts w:ascii="宋体" w:cs="宋体"/>
                <w:kern w:val="0"/>
                <w:szCs w:val="21"/>
              </w:rPr>
            </w:pPr>
            <w:r w:rsidRPr="009B60BC">
              <w:rPr>
                <w:rFonts w:ascii="宋体" w:hAnsi="宋体" w:cs="宋体"/>
                <w:kern w:val="0"/>
                <w:szCs w:val="21"/>
              </w:rPr>
              <w:t>24.2</w:t>
            </w:r>
            <w:r w:rsidRPr="009B60BC">
              <w:rPr>
                <w:rFonts w:ascii="宋体" w:hAnsi="宋体" w:cs="宋体" w:hint="eastAsia"/>
                <w:kern w:val="0"/>
                <w:szCs w:val="21"/>
              </w:rPr>
              <w:t>承包人应在进入现场前提交施工期间的环境保护方案一式四份，经总监理工程师批准后实施。环境保护方案必须包括：施工现场所必须的照明灯光、护板、围护、栅栏、警告标志和值班人员名单，以及建筑垃圾、施工和生活污水、噪音、粉尘的处理排放方案。在实施过程中所采用的材料、设备等应使总监理工程师和发包人满意。</w:t>
            </w:r>
          </w:p>
          <w:p w:rsidR="009B60BC" w:rsidRPr="009B60BC" w:rsidRDefault="009B60BC" w:rsidP="009B60BC">
            <w:pPr>
              <w:autoSpaceDE w:val="0"/>
              <w:autoSpaceDN w:val="0"/>
              <w:adjustRightInd w:val="0"/>
              <w:snapToGrid w:val="0"/>
              <w:spacing w:line="300" w:lineRule="auto"/>
              <w:rPr>
                <w:rFonts w:ascii="宋体" w:cs="宋体"/>
                <w:kern w:val="0"/>
                <w:szCs w:val="21"/>
              </w:rPr>
            </w:pPr>
            <w:r w:rsidRPr="009B60BC">
              <w:rPr>
                <w:rFonts w:ascii="宋体" w:hAnsi="宋体" w:cs="宋体" w:hint="eastAsia"/>
                <w:kern w:val="0"/>
                <w:szCs w:val="21"/>
              </w:rPr>
              <w:t>承包人应在现场布置足量洒水车，消除扬尘，并使总监理工程师和发包人满意。</w:t>
            </w:r>
          </w:p>
          <w:p w:rsidR="009B60BC" w:rsidRPr="009B60BC" w:rsidRDefault="009B60BC" w:rsidP="009B60BC">
            <w:pPr>
              <w:autoSpaceDE w:val="0"/>
              <w:autoSpaceDN w:val="0"/>
              <w:adjustRightInd w:val="0"/>
              <w:snapToGrid w:val="0"/>
              <w:spacing w:line="300" w:lineRule="auto"/>
              <w:rPr>
                <w:rFonts w:ascii="宋体" w:cs="宋体"/>
                <w:kern w:val="0"/>
                <w:szCs w:val="21"/>
              </w:rPr>
            </w:pPr>
            <w:r w:rsidRPr="009B60BC">
              <w:rPr>
                <w:rFonts w:ascii="宋体" w:hAnsi="宋体" w:cs="宋体" w:hint="eastAsia"/>
                <w:kern w:val="0"/>
                <w:szCs w:val="21"/>
              </w:rPr>
              <w:t>对于承包人施工过程中造成的环境污染问题，经发包人或者总监理工程师指出后，承包人未能在</w:t>
            </w:r>
            <w:r w:rsidRPr="009B60BC">
              <w:rPr>
                <w:rFonts w:ascii="宋体" w:hAnsi="宋体" w:cs="宋体"/>
                <w:kern w:val="0"/>
                <w:szCs w:val="21"/>
              </w:rPr>
              <w:t>24</w:t>
            </w:r>
            <w:r w:rsidRPr="009B60BC">
              <w:rPr>
                <w:rFonts w:ascii="宋体" w:hAnsi="宋体" w:cs="宋体" w:hint="eastAsia"/>
                <w:kern w:val="0"/>
                <w:szCs w:val="21"/>
              </w:rPr>
              <w:t>小时之内采取整治措施，或者所采取的整治措施未能有效消除污染的，发包人可以自行或者委托他人代为整治，由此所产生的一切损失、费用均由承包人承担。</w:t>
            </w:r>
          </w:p>
          <w:p w:rsidR="009B60BC" w:rsidRPr="009B60BC" w:rsidRDefault="009B60BC" w:rsidP="009B60BC">
            <w:pPr>
              <w:autoSpaceDE w:val="0"/>
              <w:autoSpaceDN w:val="0"/>
              <w:adjustRightInd w:val="0"/>
              <w:snapToGrid w:val="0"/>
              <w:spacing w:line="300" w:lineRule="auto"/>
              <w:ind w:right="11"/>
              <w:rPr>
                <w:rFonts w:ascii="宋体" w:cs="宋体"/>
                <w:kern w:val="0"/>
                <w:szCs w:val="21"/>
              </w:rPr>
            </w:pPr>
            <w:r w:rsidRPr="009B60BC">
              <w:rPr>
                <w:rFonts w:ascii="宋体" w:hAnsi="宋体" w:cs="宋体" w:hint="eastAsia"/>
                <w:kern w:val="0"/>
                <w:szCs w:val="21"/>
              </w:rPr>
              <w:t>对于发包人直接发包的专业承包单位在施工过程中造成的环境污染（包括文明施工混乱），承包人必须配合发包人及监理单位，督促该专业承包单位立即采取整治措施，如果该专业承包单位不服从承包人的整治要求，承包人必须自行组织及时完成环境污染的整治工作并向总监理工程师及发包人书面汇报其过程及效果，由此产生的费用经总监理工程师及发包人审核确认，从该专业承包单位的工程款项中扣除，由发包人将该笔款项直接支付给承包人。由于承包人管理督促不力或漠视不理，以致专业承包单位未能及时整治或不进行整治而造成的一切损失均由承包人承担，同时承包人还必须按合同专用条款第</w:t>
            </w:r>
            <w:r w:rsidRPr="009B60BC">
              <w:rPr>
                <w:rFonts w:ascii="宋体" w:hAnsi="宋体" w:cs="宋体"/>
                <w:kern w:val="0"/>
                <w:szCs w:val="21"/>
              </w:rPr>
              <w:t>38.12</w:t>
            </w:r>
            <w:r w:rsidRPr="009B60BC">
              <w:rPr>
                <w:rFonts w:ascii="宋体" w:hAnsi="宋体" w:cs="宋体" w:hint="eastAsia"/>
                <w:kern w:val="0"/>
                <w:szCs w:val="21"/>
              </w:rPr>
              <w:t>款</w:t>
            </w:r>
            <w:r w:rsidRPr="009B60BC">
              <w:rPr>
                <w:rFonts w:ascii="宋体" w:hAnsi="宋体" w:cs="宋体"/>
                <w:kern w:val="0"/>
                <w:szCs w:val="21"/>
              </w:rPr>
              <w:t>[</w:t>
            </w:r>
            <w:r w:rsidRPr="009B60BC">
              <w:rPr>
                <w:rFonts w:ascii="宋体" w:hAnsi="宋体" w:cs="宋体" w:hint="eastAsia"/>
                <w:kern w:val="0"/>
                <w:szCs w:val="21"/>
              </w:rPr>
              <w:t>√和第</w:t>
            </w:r>
            <w:r w:rsidRPr="009B60BC">
              <w:rPr>
                <w:rFonts w:ascii="宋体" w:hAnsi="宋体" w:cs="宋体"/>
                <w:kern w:val="0"/>
                <w:szCs w:val="21"/>
              </w:rPr>
              <w:t>38.7</w:t>
            </w:r>
            <w:r w:rsidRPr="009B60BC">
              <w:rPr>
                <w:rFonts w:ascii="宋体" w:hAnsi="宋体" w:cs="宋体" w:hint="eastAsia"/>
                <w:kern w:val="0"/>
                <w:szCs w:val="21"/>
              </w:rPr>
              <w:t>（</w:t>
            </w:r>
            <w:r w:rsidRPr="009B60BC">
              <w:rPr>
                <w:rFonts w:ascii="宋体" w:hAnsi="宋体" w:cs="宋体"/>
                <w:kern w:val="0"/>
                <w:szCs w:val="21"/>
              </w:rPr>
              <w:t>5</w:t>
            </w:r>
            <w:r w:rsidRPr="009B60BC">
              <w:rPr>
                <w:rFonts w:ascii="宋体" w:hAnsi="宋体" w:cs="宋体" w:hint="eastAsia"/>
                <w:kern w:val="0"/>
                <w:szCs w:val="21"/>
              </w:rPr>
              <w:t>）款</w:t>
            </w:r>
            <w:r w:rsidRPr="009B60BC">
              <w:rPr>
                <w:rFonts w:ascii="宋体" w:hAnsi="宋体" w:cs="宋体"/>
                <w:kern w:val="0"/>
                <w:szCs w:val="21"/>
              </w:rPr>
              <w:t>]</w:t>
            </w:r>
            <w:r w:rsidRPr="009B60BC">
              <w:rPr>
                <w:rFonts w:ascii="宋体" w:hAnsi="宋体" w:cs="宋体" w:hint="eastAsia"/>
                <w:kern w:val="0"/>
                <w:szCs w:val="21"/>
              </w:rPr>
              <w:t>的约定承担相应的违约责任。</w:t>
            </w:r>
          </w:p>
        </w:tc>
      </w:tr>
      <w:tr w:rsidR="009B60BC" w:rsidRPr="009B60BC" w:rsidTr="009E6D7E">
        <w:trPr>
          <w:trHeight w:val="795"/>
          <w:jc w:val="center"/>
        </w:trPr>
        <w:tc>
          <w:tcPr>
            <w:tcW w:w="644" w:type="dxa"/>
            <w:noWrap/>
            <w:vAlign w:val="center"/>
          </w:tcPr>
          <w:p w:rsidR="009B60BC" w:rsidRPr="009B60BC" w:rsidRDefault="009B60BC" w:rsidP="009B60BC">
            <w:pPr>
              <w:adjustRightInd w:val="0"/>
              <w:snapToGrid w:val="0"/>
              <w:spacing w:line="300" w:lineRule="auto"/>
              <w:jc w:val="center"/>
              <w:rPr>
                <w:rFonts w:ascii="宋体"/>
                <w:kern w:val="0"/>
                <w:szCs w:val="21"/>
              </w:rPr>
            </w:pPr>
          </w:p>
        </w:tc>
        <w:tc>
          <w:tcPr>
            <w:tcW w:w="8215" w:type="dxa"/>
            <w:tcBorders>
              <w:left w:val="nil"/>
            </w:tcBorders>
            <w:noWrap/>
            <w:vAlign w:val="center"/>
          </w:tcPr>
          <w:p w:rsidR="009B60BC" w:rsidRPr="009B60BC" w:rsidRDefault="009B60BC" w:rsidP="009B60BC">
            <w:pPr>
              <w:autoSpaceDE w:val="0"/>
              <w:autoSpaceDN w:val="0"/>
              <w:adjustRightInd w:val="0"/>
              <w:snapToGrid w:val="0"/>
              <w:spacing w:line="300" w:lineRule="auto"/>
              <w:ind w:right="11"/>
              <w:rPr>
                <w:rFonts w:ascii="宋体" w:cs="宋体"/>
                <w:kern w:val="0"/>
                <w:szCs w:val="21"/>
              </w:rPr>
            </w:pPr>
            <w:r w:rsidRPr="009B60BC">
              <w:rPr>
                <w:rFonts w:ascii="宋体" w:hAnsi="宋体" w:cs="宋体"/>
                <w:kern w:val="0"/>
                <w:szCs w:val="21"/>
              </w:rPr>
              <w:t>25.2</w:t>
            </w:r>
            <w:r w:rsidRPr="009B60BC">
              <w:rPr>
                <w:rFonts w:ascii="宋体" w:hAnsi="宋体" w:cs="宋体" w:hint="eastAsia"/>
                <w:kern w:val="0"/>
                <w:szCs w:val="21"/>
              </w:rPr>
              <w:t>确定合同价款的方式</w:t>
            </w:r>
          </w:p>
          <w:p w:rsidR="009B60BC" w:rsidRPr="009B60BC" w:rsidRDefault="009B60BC" w:rsidP="009B60BC">
            <w:pPr>
              <w:autoSpaceDE w:val="0"/>
              <w:autoSpaceDN w:val="0"/>
              <w:adjustRightInd w:val="0"/>
              <w:snapToGrid w:val="0"/>
              <w:spacing w:line="300" w:lineRule="auto"/>
              <w:ind w:right="11"/>
              <w:rPr>
                <w:rFonts w:ascii="宋体" w:cs="宋体"/>
                <w:kern w:val="0"/>
                <w:szCs w:val="21"/>
              </w:rPr>
            </w:pPr>
            <w:r w:rsidRPr="009B60BC">
              <w:rPr>
                <w:rFonts w:ascii="宋体" w:hAnsi="宋体" w:cs="宋体" w:hint="eastAsia"/>
                <w:kern w:val="0"/>
                <w:szCs w:val="21"/>
                <w:bdr w:val="single" w:sz="4" w:space="0" w:color="auto"/>
              </w:rPr>
              <w:t>×</w:t>
            </w:r>
            <w:r w:rsidRPr="009B60BC">
              <w:rPr>
                <w:rFonts w:ascii="宋体" w:hAnsi="宋体" w:cs="宋体" w:hint="eastAsia"/>
                <w:kern w:val="0"/>
                <w:szCs w:val="21"/>
              </w:rPr>
              <w:t>（</w:t>
            </w:r>
            <w:r w:rsidRPr="009B60BC">
              <w:rPr>
                <w:rFonts w:ascii="宋体" w:hAnsi="宋体" w:cs="宋体"/>
                <w:kern w:val="0"/>
                <w:szCs w:val="21"/>
              </w:rPr>
              <w:t>1</w:t>
            </w:r>
            <w:r w:rsidRPr="009B60BC">
              <w:rPr>
                <w:rFonts w:ascii="宋体" w:hAnsi="宋体" w:cs="宋体" w:hint="eastAsia"/>
                <w:kern w:val="0"/>
                <w:szCs w:val="21"/>
              </w:rPr>
              <w:t>）采用合同协议书第</w:t>
            </w:r>
            <w:r w:rsidRPr="009B60BC">
              <w:rPr>
                <w:rFonts w:ascii="宋体" w:hAnsi="宋体" w:cs="宋体"/>
                <w:kern w:val="0"/>
                <w:szCs w:val="21"/>
              </w:rPr>
              <w:t>2.3</w:t>
            </w:r>
            <w:r w:rsidRPr="009B60BC">
              <w:rPr>
                <w:rFonts w:ascii="宋体" w:hAnsi="宋体" w:cs="宋体" w:hint="eastAsia"/>
                <w:kern w:val="0"/>
                <w:szCs w:val="21"/>
              </w:rPr>
              <w:t>款约定的合同价款固定不变。</w:t>
            </w:r>
          </w:p>
          <w:p w:rsidR="009B60BC" w:rsidRPr="009B60BC" w:rsidRDefault="009B60BC" w:rsidP="009B60BC">
            <w:pPr>
              <w:autoSpaceDE w:val="0"/>
              <w:autoSpaceDN w:val="0"/>
              <w:adjustRightInd w:val="0"/>
              <w:snapToGrid w:val="0"/>
              <w:spacing w:line="300" w:lineRule="auto"/>
              <w:ind w:right="11"/>
              <w:rPr>
                <w:rFonts w:ascii="宋体" w:cs="宋体"/>
                <w:b/>
                <w:kern w:val="0"/>
                <w:szCs w:val="21"/>
              </w:rPr>
            </w:pPr>
            <w:r w:rsidRPr="009B60BC">
              <w:rPr>
                <w:rFonts w:ascii="宋体" w:hAnsi="宋体" w:cs="宋体" w:hint="eastAsia"/>
                <w:kern w:val="0"/>
                <w:szCs w:val="21"/>
                <w:bdr w:val="single" w:sz="4" w:space="0" w:color="auto"/>
              </w:rPr>
              <w:t>×</w:t>
            </w:r>
            <w:r w:rsidRPr="009B60BC">
              <w:rPr>
                <w:rFonts w:ascii="宋体" w:hAnsi="宋体" w:cs="宋体" w:hint="eastAsia"/>
                <w:kern w:val="0"/>
                <w:szCs w:val="21"/>
              </w:rPr>
              <w:t>（</w:t>
            </w:r>
            <w:r w:rsidRPr="009B60BC">
              <w:rPr>
                <w:rFonts w:ascii="宋体" w:hAnsi="宋体" w:cs="宋体"/>
                <w:kern w:val="0"/>
                <w:szCs w:val="21"/>
              </w:rPr>
              <w:t>2</w:t>
            </w:r>
            <w:r w:rsidRPr="009B60BC">
              <w:rPr>
                <w:rFonts w:ascii="宋体" w:hAnsi="宋体" w:cs="宋体" w:hint="eastAsia"/>
                <w:kern w:val="0"/>
                <w:szCs w:val="21"/>
              </w:rPr>
              <w:t>）合同价款总价包干，若招标范围和承包内容不发生变化，则本工程结算价即为合同价（招标文件及本合同另有约定可以调整的项目除外）。</w:t>
            </w:r>
          </w:p>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hint="eastAsia"/>
                <w:kern w:val="0"/>
                <w:szCs w:val="21"/>
                <w:bdr w:val="single" w:sz="4" w:space="0" w:color="auto"/>
              </w:rPr>
              <w:t>√</w:t>
            </w:r>
            <w:r w:rsidRPr="009B60BC">
              <w:rPr>
                <w:rFonts w:ascii="宋体" w:hAnsi="宋体" w:cs="宋体" w:hint="eastAsia"/>
                <w:kern w:val="0"/>
                <w:szCs w:val="21"/>
              </w:rPr>
              <w:t>（</w:t>
            </w:r>
            <w:r w:rsidRPr="009B60BC">
              <w:rPr>
                <w:rFonts w:ascii="宋体" w:hAnsi="宋体" w:cs="宋体"/>
                <w:kern w:val="0"/>
                <w:szCs w:val="21"/>
              </w:rPr>
              <w:t>3</w:t>
            </w:r>
            <w:r w:rsidRPr="009B60BC">
              <w:rPr>
                <w:rFonts w:ascii="宋体" w:hAnsi="宋体" w:cs="宋体" w:hint="eastAsia"/>
                <w:kern w:val="0"/>
                <w:szCs w:val="21"/>
              </w:rPr>
              <w:t>）采用合同协议书第</w:t>
            </w:r>
            <w:r w:rsidRPr="009B60BC">
              <w:rPr>
                <w:rFonts w:ascii="宋体" w:hAnsi="宋体" w:cs="宋体"/>
                <w:kern w:val="0"/>
                <w:szCs w:val="21"/>
              </w:rPr>
              <w:t>2.3</w:t>
            </w:r>
            <w:r w:rsidRPr="009B60BC">
              <w:rPr>
                <w:rFonts w:ascii="宋体" w:hAnsi="宋体" w:cs="宋体" w:hint="eastAsia"/>
                <w:kern w:val="0"/>
                <w:szCs w:val="21"/>
              </w:rPr>
              <w:t>款约定的工程量清单综合单价包干及综合</w:t>
            </w:r>
            <w:proofErr w:type="gramStart"/>
            <w:r w:rsidRPr="009B60BC">
              <w:rPr>
                <w:rFonts w:ascii="宋体" w:hAnsi="宋体" w:cs="宋体" w:hint="eastAsia"/>
                <w:kern w:val="0"/>
                <w:szCs w:val="21"/>
              </w:rPr>
              <w:t>合价项目</w:t>
            </w:r>
            <w:proofErr w:type="gramEnd"/>
            <w:r w:rsidRPr="009B60BC">
              <w:rPr>
                <w:rFonts w:ascii="宋体" w:hAnsi="宋体" w:cs="宋体" w:hint="eastAsia"/>
                <w:kern w:val="0"/>
                <w:szCs w:val="21"/>
              </w:rPr>
              <w:t>包干并按本条第</w:t>
            </w:r>
            <w:r w:rsidRPr="009B60BC">
              <w:rPr>
                <w:rFonts w:ascii="宋体" w:hAnsi="宋体" w:cs="宋体"/>
                <w:kern w:val="0"/>
                <w:szCs w:val="21"/>
              </w:rPr>
              <w:t>25.3</w:t>
            </w:r>
            <w:r w:rsidRPr="009B60BC">
              <w:rPr>
                <w:rFonts w:ascii="宋体" w:hAnsi="宋体" w:cs="宋体" w:hint="eastAsia"/>
                <w:kern w:val="0"/>
                <w:szCs w:val="21"/>
              </w:rPr>
              <w:t>款的约定执行</w:t>
            </w:r>
            <w:r w:rsidRPr="009B60BC">
              <w:rPr>
                <w:rFonts w:ascii="宋体" w:hAnsi="宋体" w:cs="宋体" w:hint="eastAsia"/>
                <w:kern w:val="0"/>
                <w:szCs w:val="21"/>
                <w:lang w:bidi="ar"/>
              </w:rPr>
              <w:t>，且</w:t>
            </w:r>
            <w:r w:rsidRPr="009B60BC">
              <w:rPr>
                <w:rFonts w:ascii="宋体" w:hAnsi="宋体" w:cs="宋体" w:hint="eastAsia"/>
                <w:kern w:val="0"/>
                <w:szCs w:val="21"/>
              </w:rPr>
              <w:t>最终按有权结算终审部门审定价结算。</w:t>
            </w:r>
          </w:p>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hint="eastAsia"/>
                <w:kern w:val="0"/>
                <w:szCs w:val="21"/>
                <w:bdr w:val="single" w:sz="4" w:space="0" w:color="auto"/>
              </w:rPr>
              <w:t>×</w:t>
            </w:r>
            <w:r w:rsidRPr="009B60BC">
              <w:rPr>
                <w:rFonts w:ascii="宋体" w:hAnsi="宋体" w:cs="宋体" w:hint="eastAsia"/>
                <w:kern w:val="0"/>
                <w:szCs w:val="21"/>
              </w:rPr>
              <w:t>（</w:t>
            </w:r>
            <w:r w:rsidRPr="009B60BC">
              <w:rPr>
                <w:rFonts w:ascii="宋体" w:hAnsi="宋体" w:cs="宋体"/>
                <w:kern w:val="0"/>
                <w:szCs w:val="21"/>
              </w:rPr>
              <w:t>4</w:t>
            </w:r>
            <w:r w:rsidRPr="009B60BC">
              <w:rPr>
                <w:rFonts w:ascii="宋体" w:hAnsi="宋体" w:cs="宋体" w:hint="eastAsia"/>
                <w:kern w:val="0"/>
                <w:szCs w:val="21"/>
              </w:rPr>
              <w:t>）其他：</w:t>
            </w:r>
            <w:r w:rsidRPr="009B60BC">
              <w:rPr>
                <w:rFonts w:ascii="宋体" w:hAnsi="宋体" w:cs="宋体"/>
                <w:kern w:val="0"/>
                <w:szCs w:val="21"/>
                <w:u w:val="single"/>
              </w:rPr>
              <w:t xml:space="preserve">    /       </w:t>
            </w:r>
            <w:r w:rsidRPr="009B60BC">
              <w:rPr>
                <w:rFonts w:ascii="宋体" w:hAnsi="宋体" w:cs="宋体" w:hint="eastAsia"/>
                <w:kern w:val="0"/>
                <w:szCs w:val="21"/>
              </w:rPr>
              <w:t>。</w:t>
            </w:r>
          </w:p>
        </w:tc>
      </w:tr>
      <w:tr w:rsidR="009B60BC" w:rsidRPr="009B60BC" w:rsidTr="009E6D7E">
        <w:trPr>
          <w:trHeight w:val="795"/>
          <w:jc w:val="center"/>
        </w:trPr>
        <w:tc>
          <w:tcPr>
            <w:tcW w:w="644" w:type="dxa"/>
            <w:noWrap/>
            <w:vAlign w:val="center"/>
          </w:tcPr>
          <w:p w:rsidR="009B60BC" w:rsidRPr="009B60BC" w:rsidRDefault="009B60BC" w:rsidP="009B60BC">
            <w:pPr>
              <w:adjustRightInd w:val="0"/>
              <w:snapToGrid w:val="0"/>
              <w:spacing w:line="300" w:lineRule="auto"/>
              <w:jc w:val="center"/>
              <w:rPr>
                <w:rFonts w:ascii="宋体"/>
                <w:kern w:val="0"/>
                <w:szCs w:val="21"/>
              </w:rPr>
            </w:pPr>
          </w:p>
        </w:tc>
        <w:tc>
          <w:tcPr>
            <w:tcW w:w="8215" w:type="dxa"/>
            <w:tcBorders>
              <w:left w:val="nil"/>
            </w:tcBorders>
            <w:noWrap/>
            <w:vAlign w:val="center"/>
          </w:tcPr>
          <w:p w:rsidR="009B60BC" w:rsidRPr="009B60BC" w:rsidRDefault="009B60BC" w:rsidP="009B60BC">
            <w:pPr>
              <w:adjustRightInd w:val="0"/>
              <w:snapToGrid w:val="0"/>
              <w:spacing w:line="300" w:lineRule="auto"/>
              <w:ind w:right="11"/>
              <w:rPr>
                <w:rFonts w:ascii="宋体"/>
                <w:kern w:val="0"/>
                <w:szCs w:val="21"/>
              </w:rPr>
            </w:pPr>
            <w:r w:rsidRPr="009B60BC">
              <w:rPr>
                <w:rFonts w:ascii="宋体" w:hAnsi="宋体" w:cs="宋体"/>
                <w:kern w:val="0"/>
                <w:szCs w:val="21"/>
              </w:rPr>
              <w:t>25.3</w:t>
            </w:r>
            <w:r w:rsidRPr="009B60BC">
              <w:rPr>
                <w:rFonts w:ascii="宋体" w:hAnsi="宋体" w:cs="宋体" w:hint="eastAsia"/>
                <w:kern w:val="0"/>
                <w:szCs w:val="21"/>
              </w:rPr>
              <w:t>综合单价包干的合同价款的调整</w:t>
            </w:r>
          </w:p>
          <w:p w:rsidR="009B60BC" w:rsidRPr="009B60BC" w:rsidRDefault="009B60BC" w:rsidP="009B60BC">
            <w:pPr>
              <w:adjustRightInd w:val="0"/>
              <w:snapToGrid w:val="0"/>
              <w:spacing w:line="300" w:lineRule="auto"/>
              <w:ind w:right="11"/>
              <w:rPr>
                <w:rFonts w:ascii="宋体"/>
                <w:kern w:val="0"/>
                <w:szCs w:val="21"/>
              </w:rPr>
            </w:pPr>
            <w:r w:rsidRPr="009B60BC">
              <w:rPr>
                <w:rFonts w:ascii="宋体" w:hAnsi="宋体" w:cs="宋体" w:hint="eastAsia"/>
                <w:kern w:val="0"/>
                <w:szCs w:val="21"/>
              </w:rPr>
              <w:t>合同价款的调整按照如下约定执行：</w:t>
            </w:r>
          </w:p>
          <w:p w:rsidR="009B60BC" w:rsidRPr="009B60BC" w:rsidRDefault="009B60BC" w:rsidP="009B60BC">
            <w:pPr>
              <w:adjustRightInd w:val="0"/>
              <w:snapToGrid w:val="0"/>
              <w:spacing w:line="300" w:lineRule="auto"/>
              <w:ind w:right="11"/>
              <w:rPr>
                <w:rFonts w:ascii="宋体"/>
                <w:kern w:val="0"/>
                <w:szCs w:val="21"/>
              </w:rPr>
            </w:pPr>
            <w:r w:rsidRPr="009B60BC">
              <w:rPr>
                <w:rFonts w:ascii="宋体" w:hAnsi="宋体" w:cs="宋体" w:hint="eastAsia"/>
                <w:kern w:val="0"/>
                <w:szCs w:val="21"/>
                <w:bdr w:val="single" w:sz="4" w:space="0" w:color="auto"/>
              </w:rPr>
              <w:t>√</w:t>
            </w:r>
            <w:r w:rsidRPr="009B60BC">
              <w:rPr>
                <w:rFonts w:ascii="宋体" w:hAnsi="宋体" w:cs="宋体" w:hint="eastAsia"/>
                <w:kern w:val="0"/>
                <w:szCs w:val="21"/>
              </w:rPr>
              <w:t>（</w:t>
            </w:r>
            <w:r w:rsidRPr="009B60BC">
              <w:rPr>
                <w:rFonts w:ascii="宋体" w:hAnsi="宋体" w:cs="宋体"/>
                <w:kern w:val="0"/>
                <w:szCs w:val="21"/>
              </w:rPr>
              <w:t>1</w:t>
            </w:r>
            <w:r w:rsidRPr="009B60BC">
              <w:rPr>
                <w:rFonts w:ascii="宋体" w:hAnsi="宋体" w:cs="宋体" w:hint="eastAsia"/>
                <w:kern w:val="0"/>
                <w:szCs w:val="21"/>
              </w:rPr>
              <w:t>）合同价款的调整。当发生下列情况时，可对合同价款进行调整：</w:t>
            </w:r>
          </w:p>
          <w:p w:rsidR="009B60BC" w:rsidRPr="009B60BC" w:rsidRDefault="009B60BC" w:rsidP="009B60BC">
            <w:pPr>
              <w:adjustRightInd w:val="0"/>
              <w:snapToGrid w:val="0"/>
              <w:spacing w:line="300" w:lineRule="auto"/>
              <w:ind w:right="11"/>
              <w:rPr>
                <w:rFonts w:ascii="宋体"/>
                <w:kern w:val="0"/>
                <w:szCs w:val="21"/>
              </w:rPr>
            </w:pPr>
            <w:r w:rsidRPr="009B60BC">
              <w:rPr>
                <w:rFonts w:ascii="宋体" w:hAnsi="宋体" w:cs="宋体" w:hint="eastAsia"/>
                <w:kern w:val="0"/>
                <w:szCs w:val="21"/>
                <w:bdr w:val="single" w:sz="4" w:space="0" w:color="auto"/>
              </w:rPr>
              <w:t>√</w:t>
            </w:r>
            <w:r w:rsidRPr="009B60BC">
              <w:rPr>
                <w:rFonts w:ascii="宋体" w:hAnsi="宋体" w:cs="宋体"/>
                <w:kern w:val="0"/>
                <w:szCs w:val="21"/>
              </w:rPr>
              <w:t xml:space="preserve"> 1</w:t>
            </w:r>
            <w:r w:rsidRPr="009B60BC">
              <w:rPr>
                <w:rFonts w:ascii="宋体" w:hAnsi="宋体" w:cs="宋体" w:hint="eastAsia"/>
                <w:kern w:val="0"/>
                <w:szCs w:val="21"/>
              </w:rPr>
              <w:t>）发包人及监理单位共同确认的工程量增减。</w:t>
            </w:r>
          </w:p>
          <w:p w:rsidR="009B60BC" w:rsidRPr="009B60BC" w:rsidRDefault="009B60BC" w:rsidP="009B60BC">
            <w:pPr>
              <w:adjustRightInd w:val="0"/>
              <w:snapToGrid w:val="0"/>
              <w:spacing w:line="300" w:lineRule="auto"/>
              <w:ind w:right="11"/>
              <w:rPr>
                <w:rFonts w:ascii="宋体"/>
                <w:kern w:val="0"/>
                <w:szCs w:val="21"/>
              </w:rPr>
            </w:pPr>
            <w:r w:rsidRPr="009B60BC">
              <w:rPr>
                <w:rFonts w:ascii="宋体" w:hAnsi="宋体" w:cs="宋体" w:hint="eastAsia"/>
                <w:kern w:val="0"/>
                <w:szCs w:val="21"/>
                <w:bdr w:val="single" w:sz="4" w:space="0" w:color="auto"/>
              </w:rPr>
              <w:t>√</w:t>
            </w:r>
            <w:r w:rsidRPr="009B60BC">
              <w:rPr>
                <w:rFonts w:ascii="宋体" w:hAnsi="宋体" w:cs="宋体"/>
                <w:kern w:val="0"/>
                <w:szCs w:val="21"/>
              </w:rPr>
              <w:t xml:space="preserve"> 2</w:t>
            </w:r>
            <w:r w:rsidRPr="009B60BC">
              <w:rPr>
                <w:rFonts w:ascii="宋体" w:hAnsi="宋体" w:cs="宋体" w:hint="eastAsia"/>
                <w:kern w:val="0"/>
                <w:szCs w:val="21"/>
              </w:rPr>
              <w:t>）发包人及监理单位共同确认的变更工程和新增工程。</w:t>
            </w:r>
          </w:p>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hint="eastAsia"/>
                <w:kern w:val="0"/>
                <w:szCs w:val="21"/>
                <w:bdr w:val="single" w:sz="4" w:space="0" w:color="auto"/>
              </w:rPr>
              <w:t>√</w:t>
            </w:r>
            <w:r w:rsidRPr="009B60BC">
              <w:rPr>
                <w:rFonts w:ascii="宋体" w:hAnsi="宋体" w:cs="宋体" w:hint="eastAsia"/>
                <w:kern w:val="0"/>
                <w:szCs w:val="21"/>
              </w:rPr>
              <w:t>（</w:t>
            </w:r>
            <w:r w:rsidRPr="009B60BC">
              <w:rPr>
                <w:rFonts w:ascii="宋体" w:hAnsi="宋体" w:cs="宋体"/>
                <w:kern w:val="0"/>
                <w:szCs w:val="21"/>
              </w:rPr>
              <w:t>2</w:t>
            </w:r>
            <w:r w:rsidRPr="009B60BC">
              <w:rPr>
                <w:rFonts w:ascii="宋体" w:hAnsi="宋体" w:cs="宋体" w:hint="eastAsia"/>
                <w:kern w:val="0"/>
                <w:szCs w:val="21"/>
              </w:rPr>
              <w:t>）所有变更工程和新增工程的单价或价格，均按照合同专用条款第</w:t>
            </w:r>
            <w:r w:rsidRPr="009B60BC">
              <w:rPr>
                <w:rFonts w:ascii="宋体" w:hAnsi="宋体" w:cs="宋体"/>
                <w:kern w:val="0"/>
                <w:szCs w:val="21"/>
              </w:rPr>
              <w:t>33</w:t>
            </w:r>
            <w:r w:rsidRPr="009B60BC">
              <w:rPr>
                <w:rFonts w:ascii="宋体" w:hAnsi="宋体" w:cs="宋体" w:hint="eastAsia"/>
                <w:kern w:val="0"/>
                <w:szCs w:val="21"/>
              </w:rPr>
              <w:t>条执行。</w:t>
            </w:r>
          </w:p>
        </w:tc>
      </w:tr>
      <w:tr w:rsidR="009B60BC" w:rsidRPr="009B60BC" w:rsidTr="009E6D7E">
        <w:trPr>
          <w:trHeight w:val="795"/>
          <w:jc w:val="center"/>
        </w:trPr>
        <w:tc>
          <w:tcPr>
            <w:tcW w:w="644" w:type="dxa"/>
            <w:noWrap/>
            <w:vAlign w:val="center"/>
          </w:tcPr>
          <w:p w:rsidR="009B60BC" w:rsidRPr="009B60BC" w:rsidRDefault="009B60BC" w:rsidP="009B60BC">
            <w:pPr>
              <w:adjustRightInd w:val="0"/>
              <w:snapToGrid w:val="0"/>
              <w:spacing w:line="300" w:lineRule="auto"/>
              <w:jc w:val="center"/>
              <w:rPr>
                <w:rFonts w:ascii="宋体"/>
                <w:kern w:val="0"/>
                <w:szCs w:val="21"/>
              </w:rPr>
            </w:pPr>
          </w:p>
        </w:tc>
        <w:tc>
          <w:tcPr>
            <w:tcW w:w="8215" w:type="dxa"/>
            <w:tcBorders>
              <w:left w:val="nil"/>
            </w:tcBorders>
            <w:noWrap/>
            <w:vAlign w:val="center"/>
          </w:tcPr>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kern w:val="0"/>
                <w:szCs w:val="21"/>
              </w:rPr>
              <w:t>25.4</w:t>
            </w:r>
            <w:r w:rsidRPr="009B60BC">
              <w:rPr>
                <w:rFonts w:ascii="宋体" w:hAnsi="宋体" w:cs="宋体" w:hint="eastAsia"/>
                <w:kern w:val="0"/>
                <w:szCs w:val="21"/>
              </w:rPr>
              <w:t>承包人应在本条第</w:t>
            </w:r>
            <w:r w:rsidRPr="009B60BC">
              <w:rPr>
                <w:rFonts w:ascii="宋体" w:hAnsi="宋体" w:cs="宋体"/>
                <w:kern w:val="0"/>
                <w:szCs w:val="21"/>
              </w:rPr>
              <w:t>25.3</w:t>
            </w:r>
            <w:r w:rsidRPr="009B60BC">
              <w:rPr>
                <w:rFonts w:ascii="宋体" w:hAnsi="宋体" w:cs="宋体" w:hint="eastAsia"/>
                <w:kern w:val="0"/>
                <w:szCs w:val="21"/>
              </w:rPr>
              <w:t>（</w:t>
            </w:r>
            <w:r w:rsidRPr="009B60BC">
              <w:rPr>
                <w:rFonts w:ascii="宋体" w:hAnsi="宋体" w:cs="宋体"/>
                <w:kern w:val="0"/>
                <w:szCs w:val="21"/>
              </w:rPr>
              <w:t>1</w:t>
            </w:r>
            <w:r w:rsidRPr="009B60BC">
              <w:rPr>
                <w:rFonts w:ascii="宋体" w:hAnsi="宋体" w:cs="宋体" w:hint="eastAsia"/>
                <w:kern w:val="0"/>
                <w:szCs w:val="21"/>
              </w:rPr>
              <w:t>）款情况发生后</w:t>
            </w:r>
            <w:r w:rsidRPr="009B60BC">
              <w:rPr>
                <w:rFonts w:ascii="宋体" w:hAnsi="宋体" w:cs="宋体"/>
                <w:kern w:val="0"/>
                <w:szCs w:val="21"/>
              </w:rPr>
              <w:t>5</w:t>
            </w:r>
            <w:r w:rsidRPr="009B60BC">
              <w:rPr>
                <w:rFonts w:ascii="宋体" w:hAnsi="宋体" w:cs="宋体" w:hint="eastAsia"/>
                <w:kern w:val="0"/>
                <w:szCs w:val="21"/>
              </w:rPr>
              <w:t>天内将调整原因、金额以书面形式通知监理单位，经监理单位和发包人批准后作为调整合同价款及拨付工程进度款的依据。监理单位收到后</w:t>
            </w:r>
            <w:r w:rsidRPr="009B60BC">
              <w:rPr>
                <w:rFonts w:ascii="宋体" w:hAnsi="宋体" w:cs="宋体"/>
                <w:kern w:val="0"/>
                <w:szCs w:val="21"/>
              </w:rPr>
              <w:t>3</w:t>
            </w:r>
            <w:r w:rsidRPr="009B60BC">
              <w:rPr>
                <w:rFonts w:ascii="宋体" w:hAnsi="宋体" w:cs="宋体" w:hint="eastAsia"/>
                <w:kern w:val="0"/>
                <w:szCs w:val="21"/>
              </w:rPr>
              <w:t>天内审核并签署意见（</w:t>
            </w:r>
            <w:r w:rsidRPr="009B60BC">
              <w:rPr>
                <w:rFonts w:ascii="宋体" w:hAnsi="宋体" w:cs="宋体" w:hint="eastAsia"/>
                <w:kern w:val="0"/>
                <w:szCs w:val="21"/>
                <w:bdr w:val="single" w:sz="4" w:space="0" w:color="auto"/>
              </w:rPr>
              <w:t>×</w:t>
            </w:r>
            <w:r w:rsidRPr="009B60BC">
              <w:rPr>
                <w:rFonts w:ascii="宋体" w:hAnsi="宋体" w:cs="宋体" w:hint="eastAsia"/>
                <w:kern w:val="0"/>
                <w:szCs w:val="21"/>
              </w:rPr>
              <w:t>舞台机械</w:t>
            </w:r>
            <w:r w:rsidRPr="009B60BC">
              <w:rPr>
                <w:rFonts w:ascii="宋体" w:hAnsi="宋体" w:cs="宋体" w:hint="eastAsia"/>
                <w:kern w:val="0"/>
                <w:szCs w:val="21"/>
                <w:bdr w:val="single" w:sz="4" w:space="0" w:color="auto"/>
              </w:rPr>
              <w:t>×</w:t>
            </w:r>
            <w:r w:rsidRPr="009B60BC">
              <w:rPr>
                <w:rFonts w:ascii="宋体" w:hAnsi="宋体" w:cs="宋体" w:hint="eastAsia"/>
                <w:kern w:val="0"/>
                <w:szCs w:val="21"/>
              </w:rPr>
              <w:t>舞台灯光</w:t>
            </w:r>
            <w:r w:rsidRPr="009B60BC">
              <w:rPr>
                <w:rFonts w:ascii="宋体" w:hAnsi="宋体" w:cs="宋体" w:hint="eastAsia"/>
                <w:kern w:val="0"/>
                <w:szCs w:val="21"/>
                <w:bdr w:val="single" w:sz="4" w:space="0" w:color="auto"/>
              </w:rPr>
              <w:t>×</w:t>
            </w:r>
            <w:r w:rsidRPr="009B60BC">
              <w:rPr>
                <w:rFonts w:ascii="宋体" w:hAnsi="宋体" w:cs="宋体" w:hint="eastAsia"/>
                <w:kern w:val="0"/>
                <w:szCs w:val="21"/>
              </w:rPr>
              <w:t>智能化（如有）</w:t>
            </w:r>
            <w:r w:rsidRPr="009B60BC">
              <w:rPr>
                <w:rFonts w:ascii="宋体" w:hAnsi="宋体" w:cs="宋体" w:hint="eastAsia"/>
                <w:kern w:val="0"/>
                <w:szCs w:val="21"/>
                <w:bdr w:val="single" w:sz="4" w:space="0" w:color="auto"/>
              </w:rPr>
              <w:t>×</w:t>
            </w:r>
            <w:r w:rsidRPr="009B60BC">
              <w:rPr>
                <w:rFonts w:ascii="宋体" w:hAnsi="宋体" w:cs="宋体" w:hint="eastAsia"/>
                <w:kern w:val="0"/>
                <w:szCs w:val="21"/>
              </w:rPr>
              <w:t>体育工艺（如有）</w:t>
            </w:r>
            <w:r w:rsidRPr="009B60BC">
              <w:rPr>
                <w:rFonts w:ascii="宋体" w:hAnsi="宋体" w:cs="宋体" w:hint="eastAsia"/>
                <w:kern w:val="0"/>
                <w:szCs w:val="21"/>
                <w:bdr w:val="single" w:sz="4" w:space="0" w:color="auto"/>
              </w:rPr>
              <w:t>×</w:t>
            </w:r>
            <w:r w:rsidRPr="009B60BC">
              <w:rPr>
                <w:rFonts w:ascii="宋体" w:hAnsi="宋体" w:cs="宋体" w:hint="eastAsia"/>
                <w:kern w:val="0"/>
                <w:szCs w:val="21"/>
              </w:rPr>
              <w:t>声学等项目（如有）的增减或变更需先送技术督导单位（如有）审核后再送监理单位审核），发包人在</w:t>
            </w:r>
            <w:r w:rsidRPr="009B60BC">
              <w:rPr>
                <w:rFonts w:ascii="宋体" w:hAnsi="宋体" w:cs="宋体"/>
                <w:kern w:val="0"/>
                <w:szCs w:val="21"/>
              </w:rPr>
              <w:t>10</w:t>
            </w:r>
            <w:r w:rsidRPr="009B60BC">
              <w:rPr>
                <w:rFonts w:ascii="宋体" w:hAnsi="宋体" w:cs="宋体" w:hint="eastAsia"/>
                <w:kern w:val="0"/>
                <w:szCs w:val="21"/>
              </w:rPr>
              <w:t>天内审定并批准执行。</w:t>
            </w:r>
          </w:p>
        </w:tc>
      </w:tr>
      <w:tr w:rsidR="009B60BC" w:rsidRPr="009B60BC" w:rsidTr="009E6D7E">
        <w:trPr>
          <w:trHeight w:val="795"/>
          <w:jc w:val="center"/>
        </w:trPr>
        <w:tc>
          <w:tcPr>
            <w:tcW w:w="644" w:type="dxa"/>
            <w:noWrap/>
            <w:vAlign w:val="center"/>
          </w:tcPr>
          <w:p w:rsidR="009B60BC" w:rsidRPr="009B60BC" w:rsidRDefault="009B60BC" w:rsidP="009B60BC">
            <w:pPr>
              <w:adjustRightInd w:val="0"/>
              <w:snapToGrid w:val="0"/>
              <w:spacing w:line="300" w:lineRule="auto"/>
              <w:jc w:val="center"/>
              <w:rPr>
                <w:rFonts w:ascii="宋体"/>
                <w:kern w:val="0"/>
                <w:szCs w:val="21"/>
              </w:rPr>
            </w:pPr>
          </w:p>
        </w:tc>
        <w:tc>
          <w:tcPr>
            <w:tcW w:w="8215" w:type="dxa"/>
            <w:tcBorders>
              <w:left w:val="nil"/>
            </w:tcBorders>
            <w:noWrap/>
            <w:vAlign w:val="center"/>
          </w:tcPr>
          <w:p w:rsidR="009B60BC" w:rsidRPr="009B60BC" w:rsidRDefault="009B60BC" w:rsidP="009B60BC">
            <w:pPr>
              <w:adjustRightInd w:val="0"/>
              <w:snapToGrid w:val="0"/>
              <w:spacing w:line="360" w:lineRule="auto"/>
              <w:outlineLvl w:val="3"/>
              <w:rPr>
                <w:rFonts w:ascii="宋体" w:cs="仿宋"/>
                <w:b/>
                <w:strike/>
                <w:szCs w:val="21"/>
              </w:rPr>
            </w:pPr>
            <w:r w:rsidRPr="009B60BC">
              <w:rPr>
                <w:rFonts w:ascii="宋体" w:hAnsi="宋体" w:cs="仿宋"/>
                <w:szCs w:val="21"/>
              </w:rPr>
              <w:t>26.1</w:t>
            </w:r>
            <w:r w:rsidRPr="009B60BC">
              <w:rPr>
                <w:rFonts w:ascii="宋体" w:hAnsi="宋体" w:cs="宋体" w:hint="eastAsia"/>
                <w:snapToGrid w:val="0"/>
                <w:kern w:val="0"/>
                <w:szCs w:val="21"/>
              </w:rPr>
              <w:t>承包人按招标文件及合同专用条款第</w:t>
            </w:r>
            <w:r w:rsidRPr="009B60BC">
              <w:rPr>
                <w:rFonts w:ascii="宋体" w:hAnsi="宋体" w:cs="宋体"/>
                <w:kern w:val="0"/>
                <w:szCs w:val="21"/>
              </w:rPr>
              <w:t>44</w:t>
            </w:r>
            <w:r w:rsidRPr="009B60BC">
              <w:rPr>
                <w:rFonts w:ascii="宋体" w:hAnsi="宋体" w:cs="宋体" w:hint="eastAsia"/>
                <w:snapToGrid w:val="0"/>
                <w:kern w:val="0"/>
                <w:szCs w:val="21"/>
              </w:rPr>
              <w:t>条的要求提交</w:t>
            </w:r>
            <w:r w:rsidRPr="009B60BC">
              <w:rPr>
                <w:rFonts w:ascii="宋体" w:hAnsi="宋体" w:cs="宋体" w:hint="eastAsia"/>
                <w:kern w:val="0"/>
                <w:szCs w:val="21"/>
                <w:u w:val="single"/>
              </w:rPr>
              <w:t>履约担保</w:t>
            </w:r>
            <w:r w:rsidRPr="009B60BC">
              <w:rPr>
                <w:rFonts w:ascii="宋体" w:hAnsi="宋体" w:cs="宋体" w:hint="eastAsia"/>
                <w:b/>
                <w:szCs w:val="21"/>
                <w:u w:val="single"/>
                <w:lang w:bidi="ar"/>
              </w:rPr>
              <w:t>或提交《关于按时提交履约</w:t>
            </w:r>
            <w:r w:rsidRPr="009B60BC">
              <w:rPr>
                <w:rFonts w:ascii="宋体" w:hAnsi="宋体" w:cs="宋体"/>
                <w:b/>
                <w:szCs w:val="21"/>
                <w:u w:val="single"/>
                <w:lang w:bidi="ar"/>
              </w:rPr>
              <w:t>担保</w:t>
            </w:r>
            <w:r w:rsidRPr="009B60BC">
              <w:rPr>
                <w:rFonts w:ascii="宋体" w:hAnsi="宋体" w:cs="宋体" w:hint="eastAsia"/>
                <w:b/>
                <w:szCs w:val="21"/>
                <w:u w:val="single"/>
                <w:lang w:bidi="ar"/>
              </w:rPr>
              <w:t>的承诺书》</w:t>
            </w:r>
            <w:r w:rsidRPr="009B60BC">
              <w:rPr>
                <w:rFonts w:ascii="宋体" w:hAnsi="宋体" w:cs="宋体" w:hint="eastAsia"/>
                <w:snapToGrid w:val="0"/>
                <w:kern w:val="0"/>
                <w:szCs w:val="21"/>
              </w:rPr>
              <w:t>且本合同签订后，承包人提交工程预付款申请书，发包人收到后</w:t>
            </w:r>
            <w:r w:rsidRPr="009B60BC">
              <w:rPr>
                <w:rFonts w:ascii="宋体" w:hAnsi="宋体" w:cs="宋体"/>
                <w:kern w:val="0"/>
                <w:szCs w:val="21"/>
              </w:rPr>
              <w:t>14</w:t>
            </w:r>
            <w:r w:rsidRPr="009B60BC">
              <w:rPr>
                <w:rFonts w:ascii="宋体" w:hAnsi="宋体" w:cs="宋体" w:hint="eastAsia"/>
                <w:snapToGrid w:val="0"/>
                <w:kern w:val="0"/>
                <w:szCs w:val="21"/>
              </w:rPr>
              <w:t>天内向承包人支付分部分项工程量清单计价的</w:t>
            </w:r>
            <w:r w:rsidRPr="009B60BC">
              <w:rPr>
                <w:rFonts w:ascii="宋体" w:hAnsi="宋体" w:cs="宋体"/>
                <w:snapToGrid w:val="0"/>
                <w:kern w:val="0"/>
                <w:szCs w:val="21"/>
                <w:u w:val="single"/>
              </w:rPr>
              <w:t>3</w:t>
            </w:r>
            <w:r w:rsidRPr="009B60BC">
              <w:rPr>
                <w:rFonts w:ascii="宋体" w:hAnsi="宋体" w:cs="宋体"/>
                <w:kern w:val="0"/>
                <w:szCs w:val="21"/>
                <w:u w:val="single"/>
              </w:rPr>
              <w:t>0</w:t>
            </w:r>
            <w:r w:rsidRPr="009B60BC">
              <w:rPr>
                <w:rFonts w:ascii="宋体" w:hAnsi="宋体" w:cs="宋体"/>
                <w:kern w:val="0"/>
                <w:szCs w:val="21"/>
              </w:rPr>
              <w:t>% (</w:t>
            </w:r>
            <w:r w:rsidRPr="009B60BC">
              <w:rPr>
                <w:rFonts w:ascii="宋体" w:hAnsi="宋体" w:cs="宋体" w:hint="eastAsia"/>
                <w:snapToGrid w:val="0"/>
                <w:kern w:val="0"/>
                <w:szCs w:val="21"/>
              </w:rPr>
              <w:t>根据实际测算情况填写，可为</w:t>
            </w:r>
            <w:r w:rsidRPr="009B60BC">
              <w:rPr>
                <w:rFonts w:ascii="宋体" w:hAnsi="宋体" w:cs="宋体"/>
                <w:kern w:val="0"/>
                <w:szCs w:val="21"/>
              </w:rPr>
              <w:lastRenderedPageBreak/>
              <w:t>15%</w:t>
            </w:r>
            <w:r w:rsidRPr="009B60BC">
              <w:rPr>
                <w:rFonts w:ascii="宋体" w:hAnsi="宋体" w:cs="宋体" w:hint="eastAsia"/>
                <w:snapToGrid w:val="0"/>
                <w:kern w:val="0"/>
                <w:szCs w:val="21"/>
              </w:rPr>
              <w:t>、</w:t>
            </w:r>
            <w:r w:rsidRPr="009B60BC">
              <w:rPr>
                <w:rFonts w:ascii="宋体" w:hAnsi="宋体" w:cs="宋体"/>
                <w:kern w:val="0"/>
                <w:szCs w:val="21"/>
              </w:rPr>
              <w:t>20%</w:t>
            </w:r>
            <w:r w:rsidRPr="009B60BC">
              <w:rPr>
                <w:rFonts w:ascii="宋体" w:hAnsi="宋体" w:cs="宋体" w:hint="eastAsia"/>
                <w:snapToGrid w:val="0"/>
                <w:kern w:val="0"/>
                <w:szCs w:val="21"/>
              </w:rPr>
              <w:t>、</w:t>
            </w:r>
            <w:r w:rsidRPr="009B60BC">
              <w:rPr>
                <w:rFonts w:ascii="宋体" w:hAnsi="宋体" w:cs="宋体"/>
                <w:kern w:val="0"/>
                <w:szCs w:val="21"/>
              </w:rPr>
              <w:t>25%</w:t>
            </w:r>
            <w:r w:rsidRPr="009B60BC">
              <w:rPr>
                <w:rFonts w:ascii="宋体" w:hAnsi="宋体" w:cs="宋体" w:hint="eastAsia"/>
                <w:snapToGrid w:val="0"/>
                <w:kern w:val="0"/>
                <w:szCs w:val="21"/>
              </w:rPr>
              <w:t>、</w:t>
            </w:r>
            <w:r w:rsidRPr="009B60BC">
              <w:rPr>
                <w:rFonts w:ascii="宋体" w:hAnsi="宋体" w:cs="宋体"/>
                <w:kern w:val="0"/>
                <w:szCs w:val="21"/>
              </w:rPr>
              <w:t>30%</w:t>
            </w:r>
            <w:r w:rsidRPr="009B60BC">
              <w:rPr>
                <w:rFonts w:ascii="宋体" w:hAnsi="宋体" w:cs="宋体" w:hint="eastAsia"/>
                <w:snapToGrid w:val="0"/>
                <w:kern w:val="0"/>
                <w:szCs w:val="21"/>
              </w:rPr>
              <w:t>，最多不超过</w:t>
            </w:r>
            <w:r w:rsidRPr="009B60BC">
              <w:rPr>
                <w:rFonts w:ascii="宋体" w:hAnsi="宋体" w:cs="宋体"/>
                <w:kern w:val="0"/>
                <w:szCs w:val="21"/>
              </w:rPr>
              <w:t>30%</w:t>
            </w:r>
            <w:r w:rsidRPr="009B60BC">
              <w:rPr>
                <w:rFonts w:ascii="宋体" w:hAnsi="宋体" w:cs="宋体" w:hint="eastAsia"/>
                <w:snapToGrid w:val="0"/>
                <w:kern w:val="0"/>
                <w:szCs w:val="21"/>
              </w:rPr>
              <w:t>）</w:t>
            </w:r>
            <w:r w:rsidRPr="009B60BC">
              <w:rPr>
                <w:rFonts w:ascii="宋体" w:hAnsi="宋体" w:cs="宋体"/>
                <w:snapToGrid w:val="0"/>
                <w:kern w:val="0"/>
                <w:szCs w:val="21"/>
              </w:rPr>
              <w:t>(即占合同价款的</w:t>
            </w:r>
            <w:r w:rsidRPr="009B60BC">
              <w:rPr>
                <w:rFonts w:ascii="宋体" w:hAnsi="宋体" w:cs="宋体"/>
                <w:kern w:val="0"/>
                <w:szCs w:val="21"/>
                <w:u w:val="single"/>
              </w:rPr>
              <w:t xml:space="preserve">   </w:t>
            </w:r>
            <w:r w:rsidRPr="009B60BC">
              <w:rPr>
                <w:rFonts w:ascii="宋体" w:hAnsi="宋体" w:cs="宋体"/>
                <w:kern w:val="0"/>
                <w:szCs w:val="21"/>
              </w:rPr>
              <w:t>%</w:t>
            </w:r>
            <w:r w:rsidRPr="009B60BC">
              <w:rPr>
                <w:rFonts w:ascii="宋体" w:hAnsi="宋体" w:cs="宋体"/>
                <w:snapToGrid w:val="0"/>
                <w:kern w:val="0"/>
                <w:szCs w:val="21"/>
              </w:rPr>
              <w:t>)</w:t>
            </w:r>
            <w:r w:rsidRPr="009B60BC">
              <w:rPr>
                <w:rFonts w:ascii="宋体" w:hAnsi="宋体" w:cs="宋体" w:hint="eastAsia"/>
                <w:snapToGrid w:val="0"/>
                <w:kern w:val="0"/>
                <w:szCs w:val="21"/>
              </w:rPr>
              <w:t>，即</w:t>
            </w:r>
            <w:r w:rsidRPr="009B60BC">
              <w:rPr>
                <w:rFonts w:ascii="宋体" w:hAnsi="宋体" w:cs="宋体"/>
                <w:snapToGrid w:val="0"/>
                <w:kern w:val="0"/>
                <w:szCs w:val="21"/>
                <w:u w:val="single"/>
              </w:rPr>
              <w:t xml:space="preserve">       </w:t>
            </w:r>
            <w:r w:rsidRPr="009B60BC">
              <w:rPr>
                <w:rFonts w:ascii="宋体" w:hAnsi="宋体" w:cs="宋体" w:hint="eastAsia"/>
                <w:snapToGrid w:val="0"/>
                <w:kern w:val="0"/>
                <w:szCs w:val="21"/>
                <w:u w:val="single"/>
              </w:rPr>
              <w:t>元</w:t>
            </w:r>
            <w:r w:rsidRPr="009B60BC">
              <w:rPr>
                <w:rFonts w:ascii="宋体" w:hAnsi="宋体" w:cs="宋体" w:hint="eastAsia"/>
                <w:snapToGrid w:val="0"/>
                <w:kern w:val="0"/>
                <w:szCs w:val="21"/>
              </w:rPr>
              <w:t>作为工程预付款</w:t>
            </w:r>
            <w:r w:rsidRPr="009B60BC">
              <w:rPr>
                <w:rFonts w:ascii="宋体" w:hAnsi="宋体" w:cs="仿宋" w:hint="eastAsia"/>
                <w:szCs w:val="21"/>
              </w:rPr>
              <w:t>（发包人有权根据项目资金落实情况进行分批支付工程预付款）；</w:t>
            </w:r>
            <w:r w:rsidRPr="009B60BC">
              <w:rPr>
                <w:rFonts w:ascii="宋体" w:hAnsi="宋体" w:cs="仿宋" w:hint="eastAsia"/>
                <w:b/>
                <w:szCs w:val="21"/>
              </w:rPr>
              <w:t>其中属于人工费用预付款部分的金额为本合同总价的</w:t>
            </w:r>
            <w:r w:rsidRPr="009B60BC">
              <w:rPr>
                <w:rFonts w:ascii="宋体" w:hAnsi="宋体" w:cs="仿宋"/>
                <w:b/>
                <w:szCs w:val="21"/>
              </w:rPr>
              <w:t>1%</w:t>
            </w:r>
            <w:r w:rsidRPr="009B60BC">
              <w:rPr>
                <w:rFonts w:ascii="宋体" w:hAnsi="宋体" w:cs="仿宋" w:hint="eastAsia"/>
                <w:b/>
                <w:szCs w:val="21"/>
              </w:rPr>
              <w:t>，即</w:t>
            </w:r>
            <w:r w:rsidRPr="009B60BC">
              <w:rPr>
                <w:rFonts w:ascii="宋体" w:hAnsi="宋体" w:cs="宋体"/>
                <w:b/>
                <w:bCs/>
                <w:kern w:val="0"/>
                <w:szCs w:val="21"/>
                <w:u w:val="single"/>
                <w:lang w:bidi="ar"/>
              </w:rPr>
              <w:t xml:space="preserve">    元</w:t>
            </w:r>
            <w:r w:rsidRPr="009B60BC">
              <w:rPr>
                <w:rFonts w:ascii="宋体" w:hAnsi="宋体" w:cs="仿宋" w:hint="eastAsia"/>
                <w:kern w:val="0"/>
                <w:szCs w:val="21"/>
              </w:rPr>
              <w:t>，一次性拨付到工人工资支付专用账户；</w:t>
            </w:r>
            <w:r w:rsidRPr="009B60BC">
              <w:rPr>
                <w:rFonts w:ascii="宋体" w:hAnsi="宋体" w:cs="仿宋" w:hint="eastAsia"/>
                <w:szCs w:val="21"/>
              </w:rPr>
              <w:t>并从工程预付款中扣除已含在合同价款中但由发包人预交的款项及承包人的相关人员（包括项目经理、技术负责人、专职安全员、</w:t>
            </w:r>
            <w:r w:rsidRPr="009B60BC">
              <w:rPr>
                <w:rFonts w:ascii="宋体" w:hAnsi="宋体" w:cs="宋体" w:hint="eastAsia"/>
                <w:kern w:val="0"/>
                <w:szCs w:val="21"/>
                <w:bdr w:val="single" w:sz="4" w:space="0" w:color="auto"/>
              </w:rPr>
              <w:t>×</w:t>
            </w:r>
            <w:r w:rsidRPr="009B60BC">
              <w:rPr>
                <w:rFonts w:ascii="宋体" w:hAnsi="宋体" w:cs="仿宋" w:hint="eastAsia"/>
                <w:szCs w:val="21"/>
              </w:rPr>
              <w:t>造价人员及资料员）现场组织实施管理费（以下简称“现场组织实施管理费”）</w:t>
            </w:r>
            <w:r w:rsidRPr="009B60BC">
              <w:rPr>
                <w:rFonts w:ascii="宋体" w:hAnsi="宋体" w:cs="仿宋"/>
                <w:szCs w:val="21"/>
              </w:rPr>
              <w:t>（扣除后，预付款支付金额不低于合同价款的10%）</w:t>
            </w:r>
            <w:r w:rsidRPr="009B60BC">
              <w:rPr>
                <w:rFonts w:ascii="宋体" w:hAnsi="宋体" w:cs="仿宋" w:hint="eastAsia"/>
                <w:szCs w:val="21"/>
              </w:rPr>
              <w:t>。</w:t>
            </w:r>
          </w:p>
          <w:p w:rsidR="009B60BC" w:rsidRPr="009B60BC" w:rsidRDefault="009B60BC" w:rsidP="009B60BC">
            <w:pPr>
              <w:adjustRightInd w:val="0"/>
              <w:snapToGrid w:val="0"/>
              <w:spacing w:line="360" w:lineRule="auto"/>
              <w:outlineLvl w:val="3"/>
              <w:rPr>
                <w:rFonts w:ascii="宋体" w:cs="仿宋"/>
                <w:b/>
                <w:szCs w:val="21"/>
              </w:rPr>
            </w:pPr>
            <w:r w:rsidRPr="009B60BC">
              <w:rPr>
                <w:rFonts w:ascii="宋体" w:hAnsi="宋体" w:cs="仿宋" w:hint="eastAsia"/>
                <w:szCs w:val="21"/>
              </w:rPr>
              <w:t>（</w:t>
            </w:r>
            <w:r w:rsidRPr="009B60BC">
              <w:rPr>
                <w:rFonts w:ascii="宋体" w:hAnsi="宋体" w:cs="宋体" w:hint="eastAsia"/>
                <w:kern w:val="0"/>
                <w:szCs w:val="21"/>
                <w:bdr w:val="single" w:sz="4" w:space="0" w:color="auto"/>
              </w:rPr>
              <w:t>×</w:t>
            </w:r>
            <w:r w:rsidRPr="009B60BC">
              <w:rPr>
                <w:rFonts w:ascii="宋体" w:hAnsi="宋体" w:cs="仿宋" w:hint="eastAsia"/>
                <w:szCs w:val="21"/>
              </w:rPr>
              <w:t>若有</w:t>
            </w:r>
            <w:r w:rsidRPr="009B60BC">
              <w:rPr>
                <w:rFonts w:ascii="宋体" w:hAnsi="宋体" w:cs="宋体" w:hint="eastAsia"/>
                <w:kern w:val="0"/>
                <w:szCs w:val="21"/>
                <w:bdr w:val="single" w:sz="4" w:space="0" w:color="auto"/>
              </w:rPr>
              <w:t>×</w:t>
            </w:r>
            <w:proofErr w:type="gramStart"/>
            <w:r w:rsidRPr="009B60BC">
              <w:rPr>
                <w:rFonts w:ascii="宋体" w:hAnsi="宋体" w:cs="仿宋" w:hint="eastAsia"/>
                <w:szCs w:val="21"/>
              </w:rPr>
              <w:t>甲招乙供</w:t>
            </w:r>
            <w:proofErr w:type="gramEnd"/>
            <w:r w:rsidRPr="009B60BC">
              <w:rPr>
                <w:rFonts w:ascii="宋体" w:hAnsi="宋体" w:cs="仿宋" w:hint="eastAsia"/>
                <w:szCs w:val="21"/>
              </w:rPr>
              <w:t>材料设备和</w:t>
            </w:r>
            <w:r w:rsidRPr="009B60BC">
              <w:rPr>
                <w:rFonts w:ascii="宋体" w:hAnsi="宋体" w:cs="宋体" w:hint="eastAsia"/>
                <w:kern w:val="0"/>
                <w:szCs w:val="21"/>
                <w:bdr w:val="single" w:sz="4" w:space="0" w:color="auto"/>
              </w:rPr>
              <w:t>×</w:t>
            </w:r>
            <w:r w:rsidRPr="009B60BC">
              <w:rPr>
                <w:rFonts w:ascii="宋体" w:hAnsi="宋体" w:cs="仿宋" w:hint="eastAsia"/>
                <w:szCs w:val="21"/>
              </w:rPr>
              <w:t>甲</w:t>
            </w:r>
            <w:proofErr w:type="gramStart"/>
            <w:r w:rsidRPr="009B60BC">
              <w:rPr>
                <w:rFonts w:ascii="宋体" w:hAnsi="宋体" w:cs="仿宋" w:hint="eastAsia"/>
                <w:szCs w:val="21"/>
              </w:rPr>
              <w:t>管乙供</w:t>
            </w:r>
            <w:proofErr w:type="gramEnd"/>
            <w:r w:rsidRPr="009B60BC">
              <w:rPr>
                <w:rFonts w:ascii="宋体" w:hAnsi="宋体" w:cs="仿宋" w:hint="eastAsia"/>
                <w:szCs w:val="21"/>
              </w:rPr>
              <w:t>材料设备的，按分部分项工程量报价清单一定比例计算的工程预付款已</w:t>
            </w:r>
            <w:proofErr w:type="gramStart"/>
            <w:r w:rsidRPr="009B60BC">
              <w:rPr>
                <w:rFonts w:ascii="宋体" w:hAnsi="宋体" w:cs="仿宋" w:hint="eastAsia"/>
                <w:szCs w:val="21"/>
              </w:rPr>
              <w:t>包含甲招乙供</w:t>
            </w:r>
            <w:proofErr w:type="gramEnd"/>
            <w:r w:rsidRPr="009B60BC">
              <w:rPr>
                <w:rFonts w:ascii="宋体" w:hAnsi="宋体" w:cs="仿宋" w:hint="eastAsia"/>
                <w:szCs w:val="21"/>
              </w:rPr>
              <w:t>材料设备和甲</w:t>
            </w:r>
            <w:proofErr w:type="gramStart"/>
            <w:r w:rsidRPr="009B60BC">
              <w:rPr>
                <w:rFonts w:ascii="宋体" w:hAnsi="宋体" w:cs="仿宋" w:hint="eastAsia"/>
                <w:szCs w:val="21"/>
              </w:rPr>
              <w:t>管乙供</w:t>
            </w:r>
            <w:proofErr w:type="gramEnd"/>
            <w:r w:rsidRPr="009B60BC">
              <w:rPr>
                <w:rFonts w:ascii="宋体" w:hAnsi="宋体" w:cs="仿宋" w:hint="eastAsia"/>
                <w:szCs w:val="21"/>
              </w:rPr>
              <w:t>材料设备款，并须按本条第</w:t>
            </w:r>
            <w:r w:rsidRPr="009B60BC">
              <w:rPr>
                <w:rFonts w:ascii="宋体" w:hAnsi="宋体" w:cs="仿宋"/>
                <w:szCs w:val="21"/>
              </w:rPr>
              <w:t>26.2</w:t>
            </w:r>
            <w:r w:rsidRPr="009B60BC">
              <w:rPr>
                <w:rFonts w:ascii="宋体" w:hAnsi="宋体" w:cs="仿宋" w:hint="eastAsia"/>
                <w:szCs w:val="21"/>
              </w:rPr>
              <w:t>款及</w:t>
            </w:r>
            <w:r w:rsidRPr="009B60BC">
              <w:rPr>
                <w:rFonts w:ascii="宋体" w:hAnsi="宋体" w:cs="仿宋"/>
                <w:szCs w:val="21"/>
              </w:rPr>
              <w:t>26.3</w:t>
            </w:r>
            <w:r w:rsidRPr="009B60BC">
              <w:rPr>
                <w:rFonts w:ascii="宋体" w:hAnsi="宋体" w:cs="仿宋" w:hint="eastAsia"/>
                <w:szCs w:val="21"/>
              </w:rPr>
              <w:t>款的约定一并考虑执行）。建筑业职工工伤保险费已包含在工程预付款中，发包人</w:t>
            </w:r>
            <w:proofErr w:type="gramStart"/>
            <w:r w:rsidRPr="009B60BC">
              <w:rPr>
                <w:rFonts w:ascii="宋体" w:hAnsi="宋体" w:cs="仿宋" w:hint="eastAsia"/>
                <w:szCs w:val="21"/>
              </w:rPr>
              <w:t>不</w:t>
            </w:r>
            <w:proofErr w:type="gramEnd"/>
            <w:r w:rsidRPr="009B60BC">
              <w:rPr>
                <w:rFonts w:ascii="宋体" w:hAnsi="宋体" w:cs="仿宋" w:hint="eastAsia"/>
                <w:szCs w:val="21"/>
              </w:rPr>
              <w:t>另行支付。</w:t>
            </w:r>
          </w:p>
          <w:p w:rsidR="009B60BC" w:rsidRPr="009B60BC" w:rsidRDefault="009B60BC" w:rsidP="009B60BC">
            <w:pPr>
              <w:adjustRightInd w:val="0"/>
              <w:snapToGrid w:val="0"/>
              <w:spacing w:line="360" w:lineRule="auto"/>
              <w:outlineLvl w:val="3"/>
              <w:rPr>
                <w:rFonts w:ascii="宋体" w:cs="仿宋"/>
                <w:szCs w:val="21"/>
              </w:rPr>
            </w:pPr>
            <w:r w:rsidRPr="009B60BC">
              <w:rPr>
                <w:rFonts w:ascii="宋体" w:hAnsi="宋体" w:cs="仿宋" w:hint="eastAsia"/>
                <w:szCs w:val="21"/>
              </w:rPr>
              <w:t>承包人在收到发包人工程预付款后，应及时向作业班组、分包单位、供应商支付人工费用、备料款等相关费用。承包人如挪用预付款，或未及时向作业班组、分包单位、供应商支付人工费用、备料</w:t>
            </w:r>
            <w:proofErr w:type="gramStart"/>
            <w:r w:rsidRPr="009B60BC">
              <w:rPr>
                <w:rFonts w:ascii="宋体" w:hAnsi="宋体" w:cs="仿宋" w:hint="eastAsia"/>
                <w:szCs w:val="21"/>
              </w:rPr>
              <w:t>款导致</w:t>
            </w:r>
            <w:proofErr w:type="gramEnd"/>
            <w:r w:rsidRPr="009B60BC">
              <w:rPr>
                <w:rFonts w:ascii="宋体" w:hAnsi="宋体" w:cs="仿宋" w:hint="eastAsia"/>
                <w:szCs w:val="21"/>
              </w:rPr>
              <w:t>工期延误的，发包人一经查实，承包人承担严重违约责任。</w:t>
            </w:r>
          </w:p>
        </w:tc>
      </w:tr>
      <w:tr w:rsidR="009B60BC" w:rsidRPr="009B60BC" w:rsidTr="009E6D7E">
        <w:trPr>
          <w:trHeight w:val="795"/>
          <w:jc w:val="center"/>
        </w:trPr>
        <w:tc>
          <w:tcPr>
            <w:tcW w:w="644" w:type="dxa"/>
            <w:noWrap/>
            <w:vAlign w:val="center"/>
          </w:tcPr>
          <w:p w:rsidR="009B60BC" w:rsidRPr="009B60BC" w:rsidRDefault="009B60BC" w:rsidP="009B60BC">
            <w:pPr>
              <w:adjustRightInd w:val="0"/>
              <w:snapToGrid w:val="0"/>
              <w:spacing w:line="300" w:lineRule="auto"/>
              <w:jc w:val="center"/>
              <w:rPr>
                <w:rFonts w:ascii="宋体"/>
                <w:kern w:val="0"/>
                <w:szCs w:val="21"/>
              </w:rPr>
            </w:pPr>
          </w:p>
        </w:tc>
        <w:tc>
          <w:tcPr>
            <w:tcW w:w="8215" w:type="dxa"/>
            <w:tcBorders>
              <w:left w:val="nil"/>
            </w:tcBorders>
            <w:noWrap/>
            <w:vAlign w:val="center"/>
          </w:tcPr>
          <w:p w:rsidR="009B60BC" w:rsidRPr="009B60BC" w:rsidRDefault="009B60BC" w:rsidP="009B60BC">
            <w:pPr>
              <w:adjustRightInd w:val="0"/>
              <w:snapToGrid w:val="0"/>
              <w:spacing w:line="300" w:lineRule="auto"/>
              <w:rPr>
                <w:rFonts w:ascii="宋体"/>
                <w:b/>
                <w:kern w:val="0"/>
                <w:szCs w:val="21"/>
              </w:rPr>
            </w:pPr>
            <w:r w:rsidRPr="009B60BC">
              <w:rPr>
                <w:rFonts w:ascii="宋体" w:hAnsi="宋体" w:cs="宋体" w:hint="eastAsia"/>
                <w:kern w:val="0"/>
                <w:szCs w:val="21"/>
                <w:bdr w:val="single" w:sz="4" w:space="0" w:color="auto"/>
              </w:rPr>
              <w:t>×</w:t>
            </w:r>
            <w:r w:rsidRPr="009B60BC">
              <w:rPr>
                <w:rFonts w:ascii="宋体" w:cs="宋体"/>
                <w:b/>
                <w:kern w:val="0"/>
                <w:szCs w:val="21"/>
              </w:rPr>
              <w:t> </w:t>
            </w:r>
            <w:r w:rsidRPr="009B60BC">
              <w:rPr>
                <w:rFonts w:ascii="宋体" w:hAnsi="宋体" w:cs="宋体"/>
                <w:kern w:val="0"/>
                <w:szCs w:val="21"/>
              </w:rPr>
              <w:t>26.2</w:t>
            </w:r>
            <w:r w:rsidRPr="009B60BC">
              <w:rPr>
                <w:rFonts w:ascii="宋体" w:hAnsi="宋体" w:cs="宋体" w:hint="eastAsia"/>
                <w:kern w:val="0"/>
                <w:szCs w:val="21"/>
              </w:rPr>
              <w:t>若本工程含有</w:t>
            </w:r>
            <w:proofErr w:type="gramStart"/>
            <w:r w:rsidRPr="009B60BC">
              <w:rPr>
                <w:rFonts w:ascii="宋体" w:hAnsi="宋体" w:cs="宋体" w:hint="eastAsia"/>
                <w:kern w:val="0"/>
                <w:szCs w:val="21"/>
              </w:rPr>
              <w:t>甲招乙供</w:t>
            </w:r>
            <w:proofErr w:type="gramEnd"/>
            <w:r w:rsidRPr="009B60BC">
              <w:rPr>
                <w:rFonts w:ascii="宋体" w:hAnsi="宋体" w:cs="宋体" w:hint="eastAsia"/>
                <w:kern w:val="0"/>
                <w:szCs w:val="21"/>
              </w:rPr>
              <w:t>材料设备，承包人应严格按照本合同、招标文件及与</w:t>
            </w:r>
            <w:proofErr w:type="gramStart"/>
            <w:r w:rsidRPr="009B60BC">
              <w:rPr>
                <w:rFonts w:ascii="宋体" w:hAnsi="宋体" w:cs="宋体" w:hint="eastAsia"/>
                <w:kern w:val="0"/>
                <w:szCs w:val="21"/>
              </w:rPr>
              <w:t>甲招乙供</w:t>
            </w:r>
            <w:proofErr w:type="gramEnd"/>
            <w:r w:rsidRPr="009B60BC">
              <w:rPr>
                <w:rFonts w:ascii="宋体" w:hAnsi="宋体" w:cs="宋体" w:hint="eastAsia"/>
                <w:kern w:val="0"/>
                <w:szCs w:val="21"/>
              </w:rPr>
              <w:t>材料设备供应商所签合同的约定及时审核、申请</w:t>
            </w:r>
            <w:proofErr w:type="gramStart"/>
            <w:r w:rsidRPr="009B60BC">
              <w:rPr>
                <w:rFonts w:ascii="宋体" w:hAnsi="宋体" w:cs="宋体" w:hint="eastAsia"/>
                <w:kern w:val="0"/>
                <w:szCs w:val="21"/>
              </w:rPr>
              <w:t>支付甲招乙供</w:t>
            </w:r>
            <w:proofErr w:type="gramEnd"/>
            <w:r w:rsidRPr="009B60BC">
              <w:rPr>
                <w:rFonts w:ascii="宋体" w:hAnsi="宋体" w:cs="宋体" w:hint="eastAsia"/>
                <w:kern w:val="0"/>
                <w:szCs w:val="21"/>
              </w:rPr>
              <w:t>材料设备预付款，并在银行的监控下，按照发包人的要求直接将</w:t>
            </w:r>
            <w:proofErr w:type="gramStart"/>
            <w:r w:rsidRPr="009B60BC">
              <w:rPr>
                <w:rFonts w:ascii="宋体" w:hAnsi="宋体" w:cs="宋体" w:hint="eastAsia"/>
                <w:kern w:val="0"/>
                <w:szCs w:val="21"/>
              </w:rPr>
              <w:t>甲招乙供</w:t>
            </w:r>
            <w:proofErr w:type="gramEnd"/>
            <w:r w:rsidRPr="009B60BC">
              <w:rPr>
                <w:rFonts w:ascii="宋体" w:hAnsi="宋体" w:cs="宋体" w:hint="eastAsia"/>
                <w:kern w:val="0"/>
                <w:szCs w:val="21"/>
              </w:rPr>
              <w:t>材料设备款项按合同专用条款第</w:t>
            </w:r>
            <w:r w:rsidRPr="009B60BC">
              <w:rPr>
                <w:rFonts w:ascii="宋体" w:hAnsi="宋体" w:cs="宋体"/>
                <w:kern w:val="0"/>
                <w:szCs w:val="21"/>
              </w:rPr>
              <w:t>30.7</w:t>
            </w:r>
            <w:r w:rsidRPr="009B60BC">
              <w:rPr>
                <w:rFonts w:ascii="宋体" w:hAnsi="宋体" w:cs="宋体" w:hint="eastAsia"/>
                <w:kern w:val="0"/>
                <w:szCs w:val="21"/>
              </w:rPr>
              <w:t>（</w:t>
            </w:r>
            <w:r w:rsidRPr="009B60BC">
              <w:rPr>
                <w:rFonts w:ascii="宋体" w:hAnsi="宋体" w:cs="宋体"/>
                <w:kern w:val="0"/>
                <w:szCs w:val="21"/>
              </w:rPr>
              <w:t>8</w:t>
            </w:r>
            <w:r w:rsidRPr="009B60BC">
              <w:rPr>
                <w:rFonts w:ascii="宋体" w:hAnsi="宋体" w:cs="宋体" w:hint="eastAsia"/>
                <w:kern w:val="0"/>
                <w:szCs w:val="21"/>
              </w:rPr>
              <w:t>）款的约定支付给材料设备供应商，否则应按合同专用条款第</w:t>
            </w:r>
            <w:r w:rsidRPr="009B60BC">
              <w:rPr>
                <w:rFonts w:ascii="宋体" w:hAnsi="宋体" w:cs="宋体"/>
                <w:kern w:val="0"/>
                <w:szCs w:val="21"/>
              </w:rPr>
              <w:t>38.15</w:t>
            </w:r>
            <w:r w:rsidRPr="009B60BC">
              <w:rPr>
                <w:rFonts w:ascii="宋体" w:hAnsi="宋体" w:cs="宋体" w:hint="eastAsia"/>
                <w:kern w:val="0"/>
                <w:szCs w:val="21"/>
              </w:rPr>
              <w:t>款承担违约责任。</w:t>
            </w:r>
          </w:p>
        </w:tc>
      </w:tr>
      <w:tr w:rsidR="009B60BC" w:rsidRPr="009B60BC" w:rsidTr="009E6D7E">
        <w:trPr>
          <w:trHeight w:val="795"/>
          <w:jc w:val="center"/>
        </w:trPr>
        <w:tc>
          <w:tcPr>
            <w:tcW w:w="644" w:type="dxa"/>
            <w:noWrap/>
            <w:vAlign w:val="center"/>
          </w:tcPr>
          <w:p w:rsidR="009B60BC" w:rsidRPr="009B60BC" w:rsidRDefault="009B60BC" w:rsidP="009B60BC">
            <w:pPr>
              <w:adjustRightInd w:val="0"/>
              <w:snapToGrid w:val="0"/>
              <w:spacing w:line="300" w:lineRule="auto"/>
              <w:jc w:val="center"/>
              <w:rPr>
                <w:rFonts w:ascii="宋体"/>
                <w:kern w:val="0"/>
                <w:szCs w:val="21"/>
              </w:rPr>
            </w:pPr>
          </w:p>
        </w:tc>
        <w:tc>
          <w:tcPr>
            <w:tcW w:w="8215" w:type="dxa"/>
            <w:tcBorders>
              <w:left w:val="nil"/>
            </w:tcBorders>
            <w:noWrap/>
            <w:vAlign w:val="center"/>
          </w:tcPr>
          <w:p w:rsidR="009B60BC" w:rsidRPr="009B60BC" w:rsidRDefault="009B60BC" w:rsidP="009B60BC">
            <w:pPr>
              <w:adjustRightInd w:val="0"/>
              <w:snapToGrid w:val="0"/>
              <w:spacing w:line="300" w:lineRule="auto"/>
              <w:rPr>
                <w:rFonts w:ascii="宋体"/>
                <w:b/>
                <w:kern w:val="0"/>
                <w:szCs w:val="21"/>
              </w:rPr>
            </w:pPr>
            <w:r w:rsidRPr="009B60BC">
              <w:rPr>
                <w:rFonts w:ascii="宋体" w:hAnsi="宋体" w:cs="宋体" w:hint="eastAsia"/>
                <w:kern w:val="0"/>
                <w:szCs w:val="21"/>
                <w:bdr w:val="single" w:sz="4" w:space="0" w:color="auto"/>
              </w:rPr>
              <w:t>×</w:t>
            </w:r>
            <w:r w:rsidRPr="009B60BC">
              <w:rPr>
                <w:rFonts w:ascii="宋体" w:cs="宋体"/>
                <w:b/>
                <w:kern w:val="0"/>
                <w:szCs w:val="21"/>
              </w:rPr>
              <w:t> </w:t>
            </w:r>
            <w:r w:rsidRPr="009B60BC">
              <w:rPr>
                <w:rFonts w:ascii="宋体" w:hAnsi="宋体" w:cs="宋体"/>
                <w:kern w:val="0"/>
                <w:szCs w:val="21"/>
              </w:rPr>
              <w:t>26.3</w:t>
            </w:r>
            <w:r w:rsidRPr="009B60BC">
              <w:rPr>
                <w:rFonts w:ascii="宋体" w:hAnsi="宋体" w:cs="宋体" w:hint="eastAsia"/>
                <w:kern w:val="0"/>
                <w:szCs w:val="21"/>
              </w:rPr>
              <w:t>如本工程含有甲</w:t>
            </w:r>
            <w:proofErr w:type="gramStart"/>
            <w:r w:rsidRPr="009B60BC">
              <w:rPr>
                <w:rFonts w:ascii="宋体" w:hAnsi="宋体" w:cs="宋体" w:hint="eastAsia"/>
                <w:kern w:val="0"/>
                <w:szCs w:val="21"/>
              </w:rPr>
              <w:t>管乙供</w:t>
            </w:r>
            <w:proofErr w:type="gramEnd"/>
            <w:r w:rsidRPr="009B60BC">
              <w:rPr>
                <w:rFonts w:ascii="宋体" w:hAnsi="宋体" w:cs="宋体" w:hint="eastAsia"/>
                <w:kern w:val="0"/>
                <w:szCs w:val="21"/>
              </w:rPr>
              <w:t>材料设备，承包人应严格按照本合同、招标文件或公开择优竞价文件及与甲</w:t>
            </w:r>
            <w:proofErr w:type="gramStart"/>
            <w:r w:rsidRPr="009B60BC">
              <w:rPr>
                <w:rFonts w:ascii="宋体" w:hAnsi="宋体" w:cs="宋体" w:hint="eastAsia"/>
                <w:kern w:val="0"/>
                <w:szCs w:val="21"/>
              </w:rPr>
              <w:t>管乙供</w:t>
            </w:r>
            <w:proofErr w:type="gramEnd"/>
            <w:r w:rsidRPr="009B60BC">
              <w:rPr>
                <w:rFonts w:ascii="宋体" w:hAnsi="宋体" w:cs="宋体" w:hint="eastAsia"/>
                <w:kern w:val="0"/>
                <w:szCs w:val="21"/>
              </w:rPr>
              <w:t>材料设备供应商所签合同的约定及时审核、申请</w:t>
            </w:r>
            <w:proofErr w:type="gramStart"/>
            <w:r w:rsidRPr="009B60BC">
              <w:rPr>
                <w:rFonts w:ascii="宋体" w:hAnsi="宋体" w:cs="宋体" w:hint="eastAsia"/>
                <w:kern w:val="0"/>
                <w:szCs w:val="21"/>
              </w:rPr>
              <w:t>支付甲管乙供</w:t>
            </w:r>
            <w:proofErr w:type="gramEnd"/>
            <w:r w:rsidRPr="009B60BC">
              <w:rPr>
                <w:rFonts w:ascii="宋体" w:hAnsi="宋体" w:cs="宋体" w:hint="eastAsia"/>
                <w:kern w:val="0"/>
                <w:szCs w:val="21"/>
              </w:rPr>
              <w:t>材料设备预付款，且在收到发包人支付的款项后三个工作日内将该款项支付给甲</w:t>
            </w:r>
            <w:proofErr w:type="gramStart"/>
            <w:r w:rsidRPr="009B60BC">
              <w:rPr>
                <w:rFonts w:ascii="宋体" w:hAnsi="宋体" w:cs="宋体" w:hint="eastAsia"/>
                <w:kern w:val="0"/>
                <w:szCs w:val="21"/>
              </w:rPr>
              <w:t>管乙供</w:t>
            </w:r>
            <w:proofErr w:type="gramEnd"/>
            <w:r w:rsidRPr="009B60BC">
              <w:rPr>
                <w:rFonts w:ascii="宋体" w:hAnsi="宋体" w:cs="宋体" w:hint="eastAsia"/>
                <w:kern w:val="0"/>
                <w:szCs w:val="21"/>
              </w:rPr>
              <w:t>材料设备供应商，并在下一次申请付款时向发包人提交本次支付凭证复印件作为支持材料，否则应按合同专用条款第</w:t>
            </w:r>
            <w:r w:rsidRPr="009B60BC">
              <w:rPr>
                <w:rFonts w:ascii="宋体" w:hAnsi="宋体" w:cs="宋体"/>
                <w:kern w:val="0"/>
                <w:szCs w:val="21"/>
              </w:rPr>
              <w:t>38.15</w:t>
            </w:r>
            <w:r w:rsidRPr="009B60BC">
              <w:rPr>
                <w:rFonts w:ascii="宋体" w:hAnsi="宋体" w:cs="宋体" w:hint="eastAsia"/>
                <w:kern w:val="0"/>
                <w:szCs w:val="21"/>
              </w:rPr>
              <w:t>款承担违约责任。</w:t>
            </w:r>
          </w:p>
        </w:tc>
      </w:tr>
      <w:tr w:rsidR="009B60BC" w:rsidRPr="009B60BC" w:rsidTr="009E6D7E">
        <w:trPr>
          <w:trHeight w:val="1833"/>
          <w:jc w:val="center"/>
        </w:trPr>
        <w:tc>
          <w:tcPr>
            <w:tcW w:w="644" w:type="dxa"/>
            <w:noWrap/>
            <w:vAlign w:val="center"/>
          </w:tcPr>
          <w:p w:rsidR="009B60BC" w:rsidRPr="009B60BC" w:rsidRDefault="009B60BC" w:rsidP="009B60BC">
            <w:pPr>
              <w:adjustRightInd w:val="0"/>
              <w:snapToGrid w:val="0"/>
              <w:spacing w:line="300" w:lineRule="auto"/>
              <w:rPr>
                <w:rFonts w:ascii="宋体"/>
                <w:kern w:val="0"/>
                <w:szCs w:val="21"/>
              </w:rPr>
            </w:pPr>
          </w:p>
        </w:tc>
        <w:tc>
          <w:tcPr>
            <w:tcW w:w="8215" w:type="dxa"/>
            <w:tcBorders>
              <w:left w:val="nil"/>
            </w:tcBorders>
            <w:noWrap/>
            <w:vAlign w:val="center"/>
          </w:tcPr>
          <w:p w:rsidR="009B60BC" w:rsidRPr="009B60BC" w:rsidRDefault="009B60BC" w:rsidP="009B60BC">
            <w:pPr>
              <w:autoSpaceDE w:val="0"/>
              <w:autoSpaceDN w:val="0"/>
              <w:adjustRightInd w:val="0"/>
              <w:snapToGrid w:val="0"/>
              <w:spacing w:line="300" w:lineRule="auto"/>
              <w:ind w:right="11"/>
              <w:rPr>
                <w:rFonts w:ascii="宋体" w:cs="宋体"/>
                <w:kern w:val="0"/>
                <w:szCs w:val="21"/>
              </w:rPr>
            </w:pPr>
            <w:r w:rsidRPr="009B60BC">
              <w:rPr>
                <w:rFonts w:ascii="宋体" w:hAnsi="宋体" w:cs="宋体"/>
                <w:kern w:val="0"/>
                <w:szCs w:val="21"/>
              </w:rPr>
              <w:t>28.2双方约定的工程进度款支付方式</w:t>
            </w:r>
          </w:p>
          <w:p w:rsidR="009B60BC" w:rsidRPr="009B60BC" w:rsidRDefault="009B60BC" w:rsidP="009B60BC">
            <w:pPr>
              <w:autoSpaceDE w:val="0"/>
              <w:autoSpaceDN w:val="0"/>
              <w:adjustRightInd w:val="0"/>
              <w:snapToGrid w:val="0"/>
              <w:spacing w:line="300" w:lineRule="auto"/>
              <w:ind w:right="11"/>
              <w:rPr>
                <w:rFonts w:ascii="宋体" w:cs="宋体"/>
                <w:bCs/>
                <w:snapToGrid w:val="0"/>
                <w:kern w:val="0"/>
                <w:szCs w:val="21"/>
                <w:lang w:val="zh-CN"/>
              </w:rPr>
            </w:pPr>
            <w:r w:rsidRPr="009B60BC">
              <w:rPr>
                <w:rFonts w:ascii="宋体" w:hAnsi="宋体" w:cs="宋体" w:hint="eastAsia"/>
                <w:bCs/>
                <w:snapToGrid w:val="0"/>
                <w:kern w:val="0"/>
                <w:szCs w:val="21"/>
                <w:lang w:val="zh-CN"/>
              </w:rPr>
              <w:t>（</w:t>
            </w:r>
            <w:r w:rsidRPr="009B60BC">
              <w:rPr>
                <w:rFonts w:ascii="宋体" w:hAnsi="宋体" w:cs="宋体"/>
                <w:bCs/>
                <w:snapToGrid w:val="0"/>
                <w:kern w:val="0"/>
                <w:szCs w:val="21"/>
                <w:lang w:val="zh-CN"/>
              </w:rPr>
              <w:t>1）分部分项工程量清单项目</w:t>
            </w:r>
            <w:r w:rsidRPr="009B60BC">
              <w:rPr>
                <w:rFonts w:ascii="宋体" w:hAnsi="宋体" w:cs="宋体" w:hint="eastAsia"/>
                <w:snapToGrid w:val="0"/>
                <w:kern w:val="0"/>
                <w:szCs w:val="21"/>
              </w:rPr>
              <w:t>工程进度款的支付方式</w:t>
            </w:r>
          </w:p>
          <w:p w:rsidR="009B60BC" w:rsidRPr="009B60BC" w:rsidRDefault="009B60BC" w:rsidP="009B60BC">
            <w:pPr>
              <w:adjustRightInd w:val="0"/>
              <w:snapToGrid w:val="0"/>
              <w:spacing w:line="300" w:lineRule="auto"/>
              <w:ind w:right="11"/>
              <w:rPr>
                <w:rFonts w:ascii="宋体" w:cs="宋体"/>
                <w:b/>
                <w:iCs/>
                <w:kern w:val="0"/>
                <w:szCs w:val="21"/>
              </w:rPr>
            </w:pPr>
            <w:r w:rsidRPr="009B60BC">
              <w:rPr>
                <w:rFonts w:ascii="宋体" w:hAnsi="宋体" w:cs="宋体" w:hint="eastAsia"/>
                <w:bCs/>
                <w:snapToGrid w:val="0"/>
                <w:kern w:val="0"/>
                <w:szCs w:val="21"/>
                <w:bdr w:val="single" w:sz="4" w:space="0" w:color="auto"/>
              </w:rPr>
              <w:t>√</w:t>
            </w:r>
            <w:r w:rsidRPr="009B60BC">
              <w:rPr>
                <w:rFonts w:ascii="宋体" w:hAnsi="宋体" w:cs="宋体"/>
                <w:b/>
                <w:iCs/>
                <w:snapToGrid w:val="0"/>
                <w:kern w:val="0"/>
                <w:szCs w:val="21"/>
              </w:rPr>
              <w:t xml:space="preserve"> 房屋建筑、装饰装修、机电安装及市政施工等项目：</w:t>
            </w:r>
          </w:p>
          <w:p w:rsidR="009B60BC" w:rsidRPr="009B60BC" w:rsidRDefault="009B60BC" w:rsidP="009B60BC">
            <w:pPr>
              <w:adjustRightInd w:val="0"/>
              <w:snapToGrid w:val="0"/>
              <w:spacing w:line="300" w:lineRule="auto"/>
              <w:rPr>
                <w:rFonts w:ascii="宋体" w:cs="宋体"/>
                <w:b/>
                <w:iCs/>
                <w:kern w:val="0"/>
                <w:szCs w:val="21"/>
              </w:rPr>
            </w:pPr>
            <w:r w:rsidRPr="009B60BC">
              <w:rPr>
                <w:rFonts w:ascii="宋体" w:hAnsi="宋体" w:cs="宋体"/>
                <w:bCs/>
                <w:snapToGrid w:val="0"/>
                <w:kern w:val="0"/>
                <w:szCs w:val="21"/>
                <w:bdr w:val="single" w:sz="4" w:space="0" w:color="auto"/>
              </w:rPr>
              <w:t>×</w:t>
            </w:r>
            <w:r w:rsidRPr="009B60BC">
              <w:rPr>
                <w:rFonts w:ascii="宋体" w:hAnsi="宋体" w:cs="宋体"/>
                <w:b/>
                <w:iCs/>
                <w:snapToGrid w:val="0"/>
                <w:kern w:val="0"/>
                <w:szCs w:val="21"/>
              </w:rPr>
              <w:t xml:space="preserve"> 智能化工程项目：</w:t>
            </w:r>
          </w:p>
          <w:p w:rsidR="009B60BC" w:rsidRPr="009B60BC" w:rsidRDefault="009B60BC" w:rsidP="009B60BC">
            <w:pPr>
              <w:adjustRightInd w:val="0"/>
              <w:snapToGrid w:val="0"/>
              <w:spacing w:line="300" w:lineRule="auto"/>
              <w:ind w:right="11"/>
              <w:rPr>
                <w:rFonts w:ascii="宋体" w:cs="宋体"/>
                <w:b/>
                <w:iCs/>
                <w:kern w:val="0"/>
                <w:szCs w:val="21"/>
              </w:rPr>
            </w:pPr>
            <w:r w:rsidRPr="009B60BC">
              <w:rPr>
                <w:rFonts w:ascii="宋体" w:hAnsi="宋体" w:cs="宋体" w:hint="eastAsia"/>
                <w:bCs/>
                <w:snapToGrid w:val="0"/>
                <w:kern w:val="0"/>
                <w:szCs w:val="21"/>
                <w:bdr w:val="single" w:sz="4" w:space="0" w:color="auto"/>
              </w:rPr>
              <w:t>√</w:t>
            </w:r>
            <w:r w:rsidRPr="009B60BC">
              <w:rPr>
                <w:rFonts w:ascii="宋体" w:hAnsi="宋体" w:cs="宋体"/>
                <w:b/>
                <w:iCs/>
                <w:snapToGrid w:val="0"/>
                <w:kern w:val="0"/>
                <w:szCs w:val="21"/>
              </w:rPr>
              <w:t xml:space="preserve"> 园林绿化景观工程项目：</w:t>
            </w:r>
          </w:p>
          <w:p w:rsidR="009B60BC" w:rsidRPr="009B60BC" w:rsidRDefault="009B60BC" w:rsidP="009B60BC">
            <w:pPr>
              <w:adjustRightInd w:val="0"/>
              <w:snapToGrid w:val="0"/>
              <w:spacing w:line="300" w:lineRule="auto"/>
              <w:ind w:right="11"/>
              <w:rPr>
                <w:rFonts w:ascii="宋体" w:cs="宋体"/>
                <w:snapToGrid w:val="0"/>
                <w:kern w:val="0"/>
                <w:szCs w:val="21"/>
              </w:rPr>
            </w:pPr>
            <w:r w:rsidRPr="009B60BC">
              <w:rPr>
                <w:rFonts w:ascii="宋体" w:hAnsi="宋体" w:cs="宋体" w:hint="eastAsia"/>
                <w:bCs/>
                <w:snapToGrid w:val="0"/>
                <w:kern w:val="0"/>
                <w:szCs w:val="21"/>
                <w:lang w:val="zh-CN"/>
              </w:rPr>
              <w:t>（</w:t>
            </w:r>
            <w:r w:rsidRPr="009B60BC">
              <w:rPr>
                <w:rFonts w:ascii="宋体" w:hAnsi="宋体" w:cs="宋体"/>
                <w:bCs/>
                <w:snapToGrid w:val="0"/>
                <w:kern w:val="0"/>
                <w:szCs w:val="21"/>
                <w:lang w:val="zh-CN"/>
              </w:rPr>
              <w:t>2）措施项目费和其他项目费的支付方式</w:t>
            </w:r>
          </w:p>
          <w:p w:rsidR="009B60BC" w:rsidRPr="009B60BC" w:rsidRDefault="009B60BC" w:rsidP="009B60BC">
            <w:pPr>
              <w:adjustRightInd w:val="0"/>
              <w:snapToGrid w:val="0"/>
              <w:spacing w:line="300" w:lineRule="auto"/>
              <w:ind w:right="11"/>
              <w:rPr>
                <w:rFonts w:ascii="宋体" w:cs="宋体"/>
                <w:snapToGrid w:val="0"/>
                <w:kern w:val="0"/>
                <w:szCs w:val="21"/>
              </w:rPr>
            </w:pPr>
            <w:r w:rsidRPr="009B60BC">
              <w:rPr>
                <w:rFonts w:ascii="宋体" w:hAnsi="宋体" w:cs="宋体"/>
                <w:snapToGrid w:val="0"/>
                <w:kern w:val="0"/>
                <w:szCs w:val="21"/>
              </w:rPr>
              <w:t>1）措施项目费的支付</w:t>
            </w:r>
          </w:p>
          <w:tbl>
            <w:tblPr>
              <w:tblW w:w="7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
              <w:gridCol w:w="453"/>
              <w:gridCol w:w="2610"/>
              <w:gridCol w:w="4224"/>
            </w:tblGrid>
            <w:tr w:rsidR="009B60BC" w:rsidRPr="009B60BC" w:rsidTr="009E6D7E">
              <w:trPr>
                <w:trHeight w:val="369"/>
                <w:jc w:val="center"/>
              </w:trPr>
              <w:tc>
                <w:tcPr>
                  <w:tcW w:w="453"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widowControl/>
                    <w:adjustRightInd w:val="0"/>
                    <w:snapToGrid w:val="0"/>
                    <w:spacing w:line="276" w:lineRule="auto"/>
                    <w:jc w:val="center"/>
                    <w:rPr>
                      <w:rFonts w:ascii="宋体" w:cs="宋体"/>
                      <w:b/>
                      <w:kern w:val="0"/>
                      <w:sz w:val="18"/>
                      <w:szCs w:val="18"/>
                    </w:rPr>
                  </w:pPr>
                  <w:r w:rsidRPr="009B60BC">
                    <w:rPr>
                      <w:rFonts w:ascii="宋体" w:hAnsi="宋体" w:cs="宋体" w:hint="eastAsia"/>
                      <w:b/>
                      <w:snapToGrid w:val="0"/>
                      <w:kern w:val="0"/>
                      <w:sz w:val="18"/>
                      <w:szCs w:val="18"/>
                    </w:rPr>
                    <w:t>选项</w:t>
                  </w:r>
                </w:p>
              </w:tc>
              <w:tc>
                <w:tcPr>
                  <w:tcW w:w="453"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widowControl/>
                    <w:adjustRightInd w:val="0"/>
                    <w:snapToGrid w:val="0"/>
                    <w:spacing w:line="276" w:lineRule="auto"/>
                    <w:jc w:val="center"/>
                    <w:rPr>
                      <w:rFonts w:ascii="宋体" w:cs="宋体"/>
                      <w:b/>
                      <w:kern w:val="0"/>
                      <w:sz w:val="18"/>
                      <w:szCs w:val="18"/>
                    </w:rPr>
                  </w:pPr>
                  <w:r w:rsidRPr="009B60BC">
                    <w:rPr>
                      <w:rFonts w:ascii="宋体" w:hAnsi="宋体" w:cs="宋体" w:hint="eastAsia"/>
                      <w:b/>
                      <w:snapToGrid w:val="0"/>
                      <w:kern w:val="0"/>
                      <w:sz w:val="18"/>
                      <w:szCs w:val="18"/>
                    </w:rPr>
                    <w:t>序号</w:t>
                  </w:r>
                </w:p>
              </w:tc>
              <w:tc>
                <w:tcPr>
                  <w:tcW w:w="2610"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widowControl/>
                    <w:adjustRightInd w:val="0"/>
                    <w:snapToGrid w:val="0"/>
                    <w:spacing w:line="276" w:lineRule="auto"/>
                    <w:jc w:val="center"/>
                    <w:rPr>
                      <w:rFonts w:ascii="宋体" w:cs="宋体"/>
                      <w:b/>
                      <w:kern w:val="0"/>
                      <w:sz w:val="18"/>
                      <w:szCs w:val="18"/>
                    </w:rPr>
                  </w:pPr>
                  <w:r w:rsidRPr="009B60BC">
                    <w:rPr>
                      <w:rFonts w:ascii="宋体" w:hAnsi="宋体" w:cs="宋体" w:hint="eastAsia"/>
                      <w:b/>
                      <w:snapToGrid w:val="0"/>
                      <w:kern w:val="0"/>
                      <w:sz w:val="18"/>
                      <w:szCs w:val="18"/>
                    </w:rPr>
                    <w:t>项目名称</w:t>
                  </w:r>
                </w:p>
              </w:tc>
              <w:tc>
                <w:tcPr>
                  <w:tcW w:w="4224"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widowControl/>
                    <w:adjustRightInd w:val="0"/>
                    <w:snapToGrid w:val="0"/>
                    <w:spacing w:line="276" w:lineRule="auto"/>
                    <w:jc w:val="center"/>
                    <w:rPr>
                      <w:rFonts w:ascii="宋体" w:cs="宋体"/>
                      <w:b/>
                      <w:kern w:val="0"/>
                      <w:sz w:val="18"/>
                      <w:szCs w:val="18"/>
                    </w:rPr>
                  </w:pPr>
                  <w:r w:rsidRPr="009B60BC">
                    <w:rPr>
                      <w:rFonts w:ascii="宋体" w:hAnsi="宋体" w:cs="宋体" w:hint="eastAsia"/>
                      <w:b/>
                      <w:snapToGrid w:val="0"/>
                      <w:kern w:val="0"/>
                      <w:sz w:val="18"/>
                      <w:szCs w:val="18"/>
                    </w:rPr>
                    <w:t>计量方式</w:t>
                  </w:r>
                </w:p>
              </w:tc>
            </w:tr>
            <w:tr w:rsidR="009B60BC" w:rsidRPr="009B60BC" w:rsidTr="009E6D7E">
              <w:trPr>
                <w:trHeight w:val="369"/>
                <w:jc w:val="center"/>
              </w:trPr>
              <w:tc>
                <w:tcPr>
                  <w:tcW w:w="453"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276" w:lineRule="auto"/>
                    <w:jc w:val="center"/>
                    <w:rPr>
                      <w:rFonts w:ascii="宋体" w:cs="宋体"/>
                      <w:snapToGrid w:val="0"/>
                      <w:kern w:val="0"/>
                      <w:sz w:val="18"/>
                      <w:szCs w:val="18"/>
                    </w:rPr>
                  </w:pPr>
                  <w:r w:rsidRPr="009B60BC">
                    <w:rPr>
                      <w:rFonts w:ascii="宋体" w:hAnsi="宋体" w:cs="宋体" w:hint="eastAsia"/>
                      <w:bCs/>
                      <w:snapToGrid w:val="0"/>
                      <w:kern w:val="0"/>
                      <w:sz w:val="18"/>
                      <w:szCs w:val="18"/>
                      <w:bdr w:val="single" w:sz="4" w:space="0" w:color="auto"/>
                    </w:rPr>
                    <w:t>√</w:t>
                  </w:r>
                </w:p>
              </w:tc>
              <w:tc>
                <w:tcPr>
                  <w:tcW w:w="453"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276" w:lineRule="auto"/>
                    <w:jc w:val="center"/>
                    <w:rPr>
                      <w:rFonts w:ascii="宋体" w:cs="宋体"/>
                      <w:kern w:val="0"/>
                      <w:sz w:val="18"/>
                      <w:szCs w:val="18"/>
                    </w:rPr>
                  </w:pPr>
                  <w:proofErr w:type="gramStart"/>
                  <w:r w:rsidRPr="009B60BC">
                    <w:rPr>
                      <w:rFonts w:ascii="宋体" w:hAnsi="宋体" w:cs="宋体" w:hint="eastAsia"/>
                      <w:snapToGrid w:val="0"/>
                      <w:kern w:val="0"/>
                      <w:sz w:val="18"/>
                      <w:szCs w:val="18"/>
                    </w:rPr>
                    <w:t>一</w:t>
                  </w:r>
                  <w:proofErr w:type="gramEnd"/>
                </w:p>
              </w:tc>
              <w:tc>
                <w:tcPr>
                  <w:tcW w:w="2610"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300" w:lineRule="auto"/>
                    <w:rPr>
                      <w:rFonts w:ascii="宋体" w:cs="宋体"/>
                      <w:kern w:val="0"/>
                      <w:sz w:val="18"/>
                      <w:szCs w:val="18"/>
                    </w:rPr>
                  </w:pPr>
                  <w:r w:rsidRPr="009B60BC">
                    <w:rPr>
                      <w:rFonts w:ascii="宋体" w:hAnsi="宋体" w:cs="宋体" w:hint="eastAsia"/>
                      <w:snapToGrid w:val="0"/>
                      <w:kern w:val="0"/>
                      <w:sz w:val="18"/>
                      <w:szCs w:val="18"/>
                    </w:rPr>
                    <w:t>绿色施工安全防护措施费</w:t>
                  </w:r>
                </w:p>
              </w:tc>
              <w:tc>
                <w:tcPr>
                  <w:tcW w:w="4224"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300" w:lineRule="auto"/>
                    <w:rPr>
                      <w:rFonts w:ascii="宋体" w:cs="宋体"/>
                      <w:snapToGrid w:val="0"/>
                      <w:kern w:val="0"/>
                      <w:sz w:val="18"/>
                      <w:szCs w:val="18"/>
                    </w:rPr>
                  </w:pPr>
                </w:p>
              </w:tc>
            </w:tr>
            <w:tr w:rsidR="009B60BC" w:rsidRPr="009B60BC" w:rsidTr="009E6D7E">
              <w:trPr>
                <w:trHeight w:val="994"/>
                <w:jc w:val="center"/>
              </w:trPr>
              <w:tc>
                <w:tcPr>
                  <w:tcW w:w="453"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276" w:lineRule="auto"/>
                    <w:jc w:val="center"/>
                    <w:rPr>
                      <w:rFonts w:ascii="宋体" w:cs="宋体"/>
                      <w:snapToGrid w:val="0"/>
                      <w:kern w:val="0"/>
                      <w:sz w:val="18"/>
                      <w:szCs w:val="18"/>
                    </w:rPr>
                  </w:pPr>
                  <w:r w:rsidRPr="009B60BC">
                    <w:rPr>
                      <w:rFonts w:ascii="宋体" w:hAnsi="宋体" w:cs="宋体" w:hint="eastAsia"/>
                      <w:bCs/>
                      <w:snapToGrid w:val="0"/>
                      <w:kern w:val="0"/>
                      <w:sz w:val="18"/>
                      <w:szCs w:val="18"/>
                      <w:bdr w:val="single" w:sz="4" w:space="0" w:color="auto"/>
                    </w:rPr>
                    <w:t>√</w:t>
                  </w:r>
                </w:p>
              </w:tc>
              <w:tc>
                <w:tcPr>
                  <w:tcW w:w="453"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276" w:lineRule="auto"/>
                    <w:jc w:val="center"/>
                    <w:rPr>
                      <w:rFonts w:ascii="宋体" w:cs="宋体"/>
                      <w:snapToGrid w:val="0"/>
                      <w:kern w:val="0"/>
                      <w:sz w:val="18"/>
                      <w:szCs w:val="18"/>
                    </w:rPr>
                  </w:pPr>
                  <w:r w:rsidRPr="009B60BC">
                    <w:rPr>
                      <w:rFonts w:ascii="宋体" w:hAnsi="宋体" w:cs="宋体"/>
                      <w:snapToGrid w:val="0"/>
                      <w:kern w:val="0"/>
                      <w:sz w:val="18"/>
                      <w:szCs w:val="18"/>
                    </w:rPr>
                    <w:t>1</w:t>
                  </w:r>
                </w:p>
              </w:tc>
              <w:tc>
                <w:tcPr>
                  <w:tcW w:w="2610"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300" w:lineRule="auto"/>
                    <w:rPr>
                      <w:rFonts w:ascii="宋体" w:cs="宋体"/>
                      <w:kern w:val="0"/>
                      <w:sz w:val="18"/>
                      <w:szCs w:val="18"/>
                    </w:rPr>
                  </w:pPr>
                  <w:r w:rsidRPr="009B60BC">
                    <w:rPr>
                      <w:rFonts w:ascii="宋体" w:hAnsi="宋体" w:cs="宋体" w:hint="eastAsia"/>
                      <w:snapToGrid w:val="0"/>
                      <w:kern w:val="0"/>
                      <w:sz w:val="18"/>
                      <w:szCs w:val="18"/>
                    </w:rPr>
                    <w:t>绿色施工安全防护措施费（按系数计算）</w:t>
                  </w:r>
                </w:p>
              </w:tc>
              <w:tc>
                <w:tcPr>
                  <w:tcW w:w="4224"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300" w:lineRule="auto"/>
                    <w:rPr>
                      <w:rFonts w:ascii="宋体" w:cs="宋体"/>
                      <w:kern w:val="0"/>
                      <w:sz w:val="18"/>
                      <w:szCs w:val="18"/>
                    </w:rPr>
                  </w:pPr>
                  <w:r w:rsidRPr="009B60BC">
                    <w:rPr>
                      <w:rFonts w:ascii="宋体" w:hAnsi="宋体" w:cs="宋体" w:hint="eastAsia"/>
                      <w:snapToGrid w:val="0"/>
                      <w:kern w:val="0"/>
                      <w:sz w:val="18"/>
                      <w:szCs w:val="18"/>
                    </w:rPr>
                    <w:t>该项价款的</w:t>
                  </w:r>
                  <w:r w:rsidRPr="009B60BC">
                    <w:rPr>
                      <w:rFonts w:ascii="宋体" w:hAnsi="宋体" w:cs="宋体"/>
                      <w:kern w:val="0"/>
                      <w:sz w:val="18"/>
                      <w:szCs w:val="18"/>
                    </w:rPr>
                    <w:t>50%</w:t>
                  </w:r>
                  <w:r w:rsidRPr="009B60BC">
                    <w:rPr>
                      <w:rFonts w:ascii="宋体" w:hAnsi="宋体" w:cs="宋体" w:hint="eastAsia"/>
                      <w:snapToGrid w:val="0"/>
                      <w:kern w:val="0"/>
                      <w:sz w:val="18"/>
                      <w:szCs w:val="18"/>
                    </w:rPr>
                    <w:t>经发包人审查符合进场条件支付；</w:t>
                  </w:r>
                  <w:r w:rsidRPr="009B60BC">
                    <w:rPr>
                      <w:rFonts w:ascii="宋体" w:hAnsi="宋体" w:cs="宋体"/>
                      <w:kern w:val="0"/>
                      <w:sz w:val="18"/>
                      <w:szCs w:val="18"/>
                    </w:rPr>
                    <w:t>40%</w:t>
                  </w:r>
                  <w:r w:rsidRPr="009B60BC">
                    <w:rPr>
                      <w:rFonts w:ascii="宋体" w:hAnsi="宋体" w:cs="宋体" w:hint="eastAsia"/>
                      <w:snapToGrid w:val="0"/>
                      <w:kern w:val="0"/>
                      <w:sz w:val="18"/>
                      <w:szCs w:val="18"/>
                    </w:rPr>
                    <w:t>以月度安全文明检查评价结果为依据按月平均支付；剩余</w:t>
                  </w:r>
                  <w:r w:rsidRPr="009B60BC">
                    <w:rPr>
                      <w:rFonts w:ascii="宋体" w:hAnsi="宋体" w:cs="宋体"/>
                      <w:kern w:val="0"/>
                      <w:sz w:val="18"/>
                      <w:szCs w:val="18"/>
                    </w:rPr>
                    <w:t>10%</w:t>
                  </w:r>
                  <w:r w:rsidRPr="009B60BC">
                    <w:rPr>
                      <w:rFonts w:ascii="宋体" w:hAnsi="宋体" w:cs="宋体" w:hint="eastAsia"/>
                      <w:snapToGrid w:val="0"/>
                      <w:kern w:val="0"/>
                      <w:sz w:val="18"/>
                      <w:szCs w:val="18"/>
                    </w:rPr>
                    <w:t>在工程竣工安全评价合格后支付。</w:t>
                  </w:r>
                </w:p>
              </w:tc>
            </w:tr>
            <w:tr w:rsidR="009B60BC" w:rsidRPr="009B60BC" w:rsidTr="009E6D7E">
              <w:trPr>
                <w:trHeight w:val="369"/>
                <w:jc w:val="center"/>
              </w:trPr>
              <w:tc>
                <w:tcPr>
                  <w:tcW w:w="453"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276" w:lineRule="auto"/>
                    <w:jc w:val="center"/>
                    <w:rPr>
                      <w:rFonts w:ascii="宋体" w:cs="宋体"/>
                      <w:snapToGrid w:val="0"/>
                      <w:kern w:val="0"/>
                      <w:sz w:val="18"/>
                      <w:szCs w:val="18"/>
                    </w:rPr>
                  </w:pPr>
                  <w:r w:rsidRPr="009B60BC">
                    <w:rPr>
                      <w:rFonts w:ascii="宋体" w:hAnsi="宋体" w:cs="宋体" w:hint="eastAsia"/>
                      <w:bCs/>
                      <w:snapToGrid w:val="0"/>
                      <w:kern w:val="0"/>
                      <w:sz w:val="18"/>
                      <w:szCs w:val="18"/>
                      <w:bdr w:val="single" w:sz="4" w:space="0" w:color="auto"/>
                    </w:rPr>
                    <w:lastRenderedPageBreak/>
                    <w:t>√</w:t>
                  </w:r>
                </w:p>
              </w:tc>
              <w:tc>
                <w:tcPr>
                  <w:tcW w:w="453"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276" w:lineRule="auto"/>
                    <w:jc w:val="center"/>
                    <w:rPr>
                      <w:rFonts w:ascii="宋体" w:cs="宋体"/>
                      <w:snapToGrid w:val="0"/>
                      <w:kern w:val="0"/>
                      <w:sz w:val="18"/>
                      <w:szCs w:val="18"/>
                    </w:rPr>
                  </w:pPr>
                  <w:r w:rsidRPr="009B60BC">
                    <w:rPr>
                      <w:rFonts w:ascii="宋体" w:hAnsi="宋体" w:cs="宋体"/>
                      <w:snapToGrid w:val="0"/>
                      <w:kern w:val="0"/>
                      <w:sz w:val="18"/>
                      <w:szCs w:val="18"/>
                    </w:rPr>
                    <w:t>2</w:t>
                  </w:r>
                </w:p>
              </w:tc>
              <w:tc>
                <w:tcPr>
                  <w:tcW w:w="2610"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300" w:lineRule="auto"/>
                    <w:rPr>
                      <w:rFonts w:ascii="宋体" w:cs="宋体"/>
                      <w:kern w:val="0"/>
                      <w:sz w:val="18"/>
                      <w:szCs w:val="18"/>
                    </w:rPr>
                  </w:pPr>
                  <w:r w:rsidRPr="009B60BC">
                    <w:rPr>
                      <w:rFonts w:ascii="宋体" w:hAnsi="宋体" w:cs="宋体" w:hint="eastAsia"/>
                      <w:snapToGrid w:val="0"/>
                      <w:kern w:val="0"/>
                      <w:sz w:val="18"/>
                      <w:szCs w:val="18"/>
                    </w:rPr>
                    <w:t>绿色施工安全防护措施费（按子目计算）</w:t>
                  </w:r>
                </w:p>
              </w:tc>
              <w:tc>
                <w:tcPr>
                  <w:tcW w:w="4224"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300" w:lineRule="auto"/>
                    <w:rPr>
                      <w:rFonts w:ascii="宋体" w:cs="宋体"/>
                      <w:kern w:val="0"/>
                      <w:sz w:val="18"/>
                      <w:szCs w:val="18"/>
                    </w:rPr>
                  </w:pPr>
                  <w:r w:rsidRPr="009B60BC">
                    <w:rPr>
                      <w:rFonts w:ascii="宋体" w:hAnsi="宋体" w:cs="宋体" w:hint="eastAsia"/>
                      <w:snapToGrid w:val="0"/>
                      <w:kern w:val="0"/>
                      <w:sz w:val="18"/>
                      <w:szCs w:val="18"/>
                    </w:rPr>
                    <w:t>总价包干项目，按分部分项工程量清单项目的支付方式。</w:t>
                  </w:r>
                </w:p>
              </w:tc>
            </w:tr>
            <w:tr w:rsidR="009B60BC" w:rsidRPr="009B60BC" w:rsidTr="009E6D7E">
              <w:trPr>
                <w:trHeight w:val="369"/>
                <w:jc w:val="center"/>
              </w:trPr>
              <w:tc>
                <w:tcPr>
                  <w:tcW w:w="453"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276" w:lineRule="auto"/>
                    <w:jc w:val="center"/>
                    <w:rPr>
                      <w:rFonts w:ascii="宋体" w:cs="宋体"/>
                      <w:snapToGrid w:val="0"/>
                      <w:kern w:val="0"/>
                      <w:sz w:val="18"/>
                      <w:szCs w:val="18"/>
                    </w:rPr>
                  </w:pPr>
                </w:p>
              </w:tc>
              <w:tc>
                <w:tcPr>
                  <w:tcW w:w="453"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276" w:lineRule="auto"/>
                    <w:jc w:val="center"/>
                    <w:rPr>
                      <w:rFonts w:ascii="宋体" w:cs="宋体"/>
                      <w:kern w:val="0"/>
                      <w:sz w:val="18"/>
                      <w:szCs w:val="18"/>
                    </w:rPr>
                  </w:pPr>
                  <w:r w:rsidRPr="009B60BC">
                    <w:rPr>
                      <w:rFonts w:ascii="宋体" w:hAnsi="宋体" w:cs="宋体" w:hint="eastAsia"/>
                      <w:snapToGrid w:val="0"/>
                      <w:kern w:val="0"/>
                      <w:sz w:val="18"/>
                      <w:szCs w:val="18"/>
                    </w:rPr>
                    <w:t>二</w:t>
                  </w:r>
                </w:p>
              </w:tc>
              <w:tc>
                <w:tcPr>
                  <w:tcW w:w="2610"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276" w:lineRule="auto"/>
                    <w:rPr>
                      <w:rFonts w:ascii="宋体" w:cs="宋体"/>
                      <w:kern w:val="0"/>
                      <w:sz w:val="18"/>
                      <w:szCs w:val="18"/>
                    </w:rPr>
                  </w:pPr>
                  <w:r w:rsidRPr="009B60BC">
                    <w:rPr>
                      <w:rFonts w:ascii="宋体" w:hAnsi="宋体" w:cs="宋体" w:hint="eastAsia"/>
                      <w:snapToGrid w:val="0"/>
                      <w:kern w:val="0"/>
                      <w:sz w:val="18"/>
                      <w:szCs w:val="18"/>
                    </w:rPr>
                    <w:t>其他措施项目费</w:t>
                  </w:r>
                </w:p>
              </w:tc>
              <w:tc>
                <w:tcPr>
                  <w:tcW w:w="4224"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276" w:lineRule="auto"/>
                    <w:rPr>
                      <w:rFonts w:ascii="宋体" w:cs="宋体"/>
                      <w:snapToGrid w:val="0"/>
                      <w:kern w:val="0"/>
                      <w:sz w:val="18"/>
                      <w:szCs w:val="18"/>
                    </w:rPr>
                  </w:pPr>
                </w:p>
              </w:tc>
            </w:tr>
            <w:tr w:rsidR="009B60BC" w:rsidRPr="009B60BC" w:rsidTr="009E6D7E">
              <w:trPr>
                <w:trHeight w:val="369"/>
                <w:jc w:val="center"/>
              </w:trPr>
              <w:tc>
                <w:tcPr>
                  <w:tcW w:w="453"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276" w:lineRule="auto"/>
                    <w:jc w:val="center"/>
                    <w:rPr>
                      <w:rFonts w:ascii="宋体" w:cs="宋体"/>
                      <w:snapToGrid w:val="0"/>
                      <w:kern w:val="0"/>
                      <w:sz w:val="18"/>
                      <w:szCs w:val="18"/>
                    </w:rPr>
                  </w:pPr>
                  <w:r w:rsidRPr="009B60BC">
                    <w:rPr>
                      <w:rFonts w:ascii="宋体" w:hAnsi="宋体" w:cs="宋体" w:hint="eastAsia"/>
                      <w:bCs/>
                      <w:snapToGrid w:val="0"/>
                      <w:kern w:val="0"/>
                      <w:sz w:val="18"/>
                      <w:szCs w:val="18"/>
                      <w:bdr w:val="single" w:sz="4" w:space="0" w:color="auto"/>
                    </w:rPr>
                    <w:t>√</w:t>
                  </w:r>
                </w:p>
              </w:tc>
              <w:tc>
                <w:tcPr>
                  <w:tcW w:w="453"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276" w:lineRule="auto"/>
                    <w:jc w:val="center"/>
                    <w:rPr>
                      <w:rFonts w:ascii="宋体" w:cs="宋体"/>
                      <w:snapToGrid w:val="0"/>
                      <w:kern w:val="0"/>
                      <w:sz w:val="18"/>
                      <w:szCs w:val="18"/>
                    </w:rPr>
                  </w:pPr>
                  <w:r w:rsidRPr="009B60BC">
                    <w:rPr>
                      <w:rFonts w:ascii="宋体" w:hAnsi="宋体" w:cs="宋体"/>
                      <w:snapToGrid w:val="0"/>
                      <w:kern w:val="0"/>
                      <w:sz w:val="18"/>
                      <w:szCs w:val="18"/>
                    </w:rPr>
                    <w:t>1</w:t>
                  </w:r>
                </w:p>
              </w:tc>
              <w:tc>
                <w:tcPr>
                  <w:tcW w:w="2610"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276" w:lineRule="auto"/>
                    <w:rPr>
                      <w:rFonts w:ascii="宋体" w:cs="宋体"/>
                      <w:kern w:val="0"/>
                      <w:sz w:val="18"/>
                      <w:szCs w:val="18"/>
                    </w:rPr>
                  </w:pPr>
                  <w:r w:rsidRPr="009B60BC">
                    <w:rPr>
                      <w:rFonts w:ascii="宋体" w:hAnsi="宋体" w:cs="宋体" w:hint="eastAsia"/>
                      <w:snapToGrid w:val="0"/>
                      <w:kern w:val="0"/>
                      <w:sz w:val="18"/>
                      <w:szCs w:val="18"/>
                    </w:rPr>
                    <w:t>混凝土及钢筋混凝土模板及支架费</w:t>
                  </w:r>
                </w:p>
              </w:tc>
              <w:tc>
                <w:tcPr>
                  <w:tcW w:w="4224"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276" w:lineRule="auto"/>
                    <w:rPr>
                      <w:rFonts w:ascii="宋体" w:cs="宋体"/>
                      <w:kern w:val="0"/>
                      <w:sz w:val="18"/>
                      <w:szCs w:val="18"/>
                    </w:rPr>
                  </w:pPr>
                  <w:r w:rsidRPr="009B60BC">
                    <w:rPr>
                      <w:rFonts w:ascii="宋体" w:hAnsi="宋体" w:cs="宋体" w:hint="eastAsia"/>
                      <w:snapToGrid w:val="0"/>
                      <w:kern w:val="0"/>
                      <w:sz w:val="18"/>
                      <w:szCs w:val="18"/>
                    </w:rPr>
                    <w:t>按分部分项工程量清单项目的支付方式。</w:t>
                  </w:r>
                </w:p>
              </w:tc>
            </w:tr>
            <w:tr w:rsidR="009B60BC" w:rsidRPr="009B60BC" w:rsidTr="009E6D7E">
              <w:trPr>
                <w:trHeight w:val="702"/>
                <w:jc w:val="center"/>
              </w:trPr>
              <w:tc>
                <w:tcPr>
                  <w:tcW w:w="453"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276" w:lineRule="auto"/>
                    <w:jc w:val="center"/>
                    <w:rPr>
                      <w:rFonts w:ascii="宋体" w:cs="宋体"/>
                      <w:snapToGrid w:val="0"/>
                      <w:kern w:val="0"/>
                      <w:sz w:val="18"/>
                      <w:szCs w:val="18"/>
                    </w:rPr>
                  </w:pPr>
                  <w:r w:rsidRPr="009B60BC">
                    <w:rPr>
                      <w:rFonts w:ascii="宋体" w:hAnsi="宋体" w:cs="宋体" w:hint="eastAsia"/>
                      <w:bCs/>
                      <w:snapToGrid w:val="0"/>
                      <w:kern w:val="0"/>
                      <w:sz w:val="18"/>
                      <w:szCs w:val="18"/>
                      <w:bdr w:val="single" w:sz="4" w:space="0" w:color="auto"/>
                    </w:rPr>
                    <w:t>√</w:t>
                  </w:r>
                </w:p>
              </w:tc>
              <w:tc>
                <w:tcPr>
                  <w:tcW w:w="453"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276" w:lineRule="auto"/>
                    <w:jc w:val="center"/>
                    <w:rPr>
                      <w:rFonts w:ascii="宋体" w:cs="宋体"/>
                      <w:snapToGrid w:val="0"/>
                      <w:kern w:val="0"/>
                      <w:sz w:val="18"/>
                      <w:szCs w:val="18"/>
                    </w:rPr>
                  </w:pPr>
                  <w:r w:rsidRPr="009B60BC">
                    <w:rPr>
                      <w:rFonts w:ascii="宋体" w:hAnsi="宋体" w:cs="宋体"/>
                      <w:snapToGrid w:val="0"/>
                      <w:kern w:val="0"/>
                      <w:sz w:val="18"/>
                      <w:szCs w:val="18"/>
                    </w:rPr>
                    <w:t>2</w:t>
                  </w:r>
                </w:p>
              </w:tc>
              <w:tc>
                <w:tcPr>
                  <w:tcW w:w="2610"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276" w:lineRule="auto"/>
                    <w:rPr>
                      <w:rFonts w:ascii="宋体" w:cs="宋体"/>
                      <w:kern w:val="0"/>
                      <w:sz w:val="18"/>
                      <w:szCs w:val="18"/>
                    </w:rPr>
                  </w:pPr>
                  <w:r w:rsidRPr="009B60BC">
                    <w:rPr>
                      <w:rFonts w:ascii="宋体" w:hAnsi="宋体" w:cs="宋体" w:hint="eastAsia"/>
                      <w:snapToGrid w:val="0"/>
                      <w:kern w:val="0"/>
                      <w:sz w:val="18"/>
                      <w:szCs w:val="18"/>
                    </w:rPr>
                    <w:t>脚手架搭拆及摊销费</w:t>
                  </w:r>
                </w:p>
              </w:tc>
              <w:tc>
                <w:tcPr>
                  <w:tcW w:w="4224"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276" w:lineRule="auto"/>
                    <w:rPr>
                      <w:rFonts w:ascii="宋体" w:cs="宋体"/>
                      <w:kern w:val="0"/>
                      <w:sz w:val="18"/>
                      <w:szCs w:val="18"/>
                    </w:rPr>
                  </w:pPr>
                  <w:r w:rsidRPr="009B60BC">
                    <w:rPr>
                      <w:rFonts w:ascii="宋体" w:hAnsi="宋体" w:cs="宋体" w:hint="eastAsia"/>
                      <w:snapToGrid w:val="0"/>
                      <w:kern w:val="0"/>
                      <w:sz w:val="18"/>
                      <w:szCs w:val="18"/>
                    </w:rPr>
                    <w:t>总价包干项目，按分部分项工程量清单项目的支付方式。</w:t>
                  </w:r>
                </w:p>
              </w:tc>
            </w:tr>
            <w:tr w:rsidR="009B60BC" w:rsidRPr="009B60BC" w:rsidTr="009E6D7E">
              <w:trPr>
                <w:trHeight w:val="702"/>
                <w:jc w:val="center"/>
              </w:trPr>
              <w:tc>
                <w:tcPr>
                  <w:tcW w:w="453"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276" w:lineRule="auto"/>
                    <w:jc w:val="center"/>
                    <w:rPr>
                      <w:rFonts w:ascii="宋体" w:cs="宋体"/>
                      <w:bCs/>
                      <w:kern w:val="0"/>
                      <w:sz w:val="18"/>
                      <w:szCs w:val="18"/>
                    </w:rPr>
                  </w:pPr>
                  <w:r w:rsidRPr="009B60BC">
                    <w:rPr>
                      <w:rFonts w:ascii="宋体" w:hAnsi="宋体" w:cs="宋体" w:hint="eastAsia"/>
                      <w:bCs/>
                      <w:snapToGrid w:val="0"/>
                      <w:kern w:val="0"/>
                      <w:sz w:val="18"/>
                      <w:szCs w:val="18"/>
                      <w:bdr w:val="single" w:sz="4" w:space="0" w:color="auto"/>
                    </w:rPr>
                    <w:t>√</w:t>
                  </w:r>
                </w:p>
              </w:tc>
              <w:tc>
                <w:tcPr>
                  <w:tcW w:w="453"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300" w:lineRule="auto"/>
                    <w:jc w:val="center"/>
                    <w:rPr>
                      <w:rFonts w:ascii="宋体" w:cs="宋体"/>
                      <w:snapToGrid w:val="0"/>
                      <w:kern w:val="0"/>
                      <w:sz w:val="18"/>
                      <w:szCs w:val="18"/>
                    </w:rPr>
                  </w:pPr>
                  <w:r w:rsidRPr="009B60BC">
                    <w:rPr>
                      <w:rFonts w:ascii="宋体" w:hAnsi="宋体" w:cs="宋体"/>
                      <w:snapToGrid w:val="0"/>
                      <w:kern w:val="0"/>
                      <w:sz w:val="18"/>
                      <w:szCs w:val="18"/>
                    </w:rPr>
                    <w:t>3</w:t>
                  </w:r>
                </w:p>
              </w:tc>
              <w:tc>
                <w:tcPr>
                  <w:tcW w:w="2610"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300" w:lineRule="auto"/>
                    <w:rPr>
                      <w:rFonts w:ascii="宋体" w:cs="宋体"/>
                      <w:kern w:val="0"/>
                      <w:sz w:val="18"/>
                      <w:szCs w:val="18"/>
                    </w:rPr>
                  </w:pPr>
                  <w:r w:rsidRPr="009B60BC">
                    <w:rPr>
                      <w:rFonts w:ascii="宋体" w:hAnsi="宋体" w:cs="宋体" w:hint="eastAsia"/>
                      <w:snapToGrid w:val="0"/>
                      <w:kern w:val="0"/>
                      <w:sz w:val="18"/>
                      <w:szCs w:val="18"/>
                    </w:rPr>
                    <w:t>垂直运输费</w:t>
                  </w:r>
                </w:p>
              </w:tc>
              <w:tc>
                <w:tcPr>
                  <w:tcW w:w="4224"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300" w:lineRule="auto"/>
                    <w:rPr>
                      <w:rFonts w:ascii="宋体" w:cs="宋体"/>
                      <w:kern w:val="0"/>
                      <w:sz w:val="18"/>
                      <w:szCs w:val="18"/>
                    </w:rPr>
                  </w:pPr>
                  <w:r w:rsidRPr="009B60BC">
                    <w:rPr>
                      <w:rFonts w:ascii="宋体" w:hAnsi="宋体" w:cs="宋体" w:hint="eastAsia"/>
                      <w:snapToGrid w:val="0"/>
                      <w:kern w:val="0"/>
                      <w:sz w:val="18"/>
                      <w:szCs w:val="18"/>
                    </w:rPr>
                    <w:t>总价包干项目，按施工期分月平均支付。</w:t>
                  </w:r>
                </w:p>
              </w:tc>
            </w:tr>
            <w:tr w:rsidR="009B60BC" w:rsidRPr="009B60BC" w:rsidTr="009E6D7E">
              <w:trPr>
                <w:trHeight w:val="369"/>
                <w:jc w:val="center"/>
              </w:trPr>
              <w:tc>
                <w:tcPr>
                  <w:tcW w:w="453"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276" w:lineRule="auto"/>
                    <w:jc w:val="center"/>
                    <w:rPr>
                      <w:rFonts w:ascii="宋体" w:cs="宋体"/>
                      <w:snapToGrid w:val="0"/>
                      <w:kern w:val="0"/>
                      <w:sz w:val="18"/>
                      <w:szCs w:val="18"/>
                    </w:rPr>
                  </w:pPr>
                  <w:r w:rsidRPr="009B60BC">
                    <w:rPr>
                      <w:rFonts w:ascii="宋体" w:hAnsi="宋体" w:cs="宋体" w:hint="eastAsia"/>
                      <w:kern w:val="0"/>
                      <w:szCs w:val="21"/>
                      <w:bdr w:val="single" w:sz="4" w:space="0" w:color="auto"/>
                    </w:rPr>
                    <w:t>×</w:t>
                  </w:r>
                </w:p>
              </w:tc>
              <w:tc>
                <w:tcPr>
                  <w:tcW w:w="453"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300" w:lineRule="auto"/>
                    <w:jc w:val="center"/>
                    <w:rPr>
                      <w:rFonts w:ascii="宋体" w:hAnsi="宋体" w:cs="宋体"/>
                      <w:snapToGrid w:val="0"/>
                      <w:kern w:val="0"/>
                      <w:sz w:val="18"/>
                      <w:szCs w:val="18"/>
                    </w:rPr>
                  </w:pPr>
                  <w:r w:rsidRPr="009B60BC">
                    <w:rPr>
                      <w:rFonts w:ascii="宋体" w:hAnsi="宋体" w:cs="宋体"/>
                      <w:snapToGrid w:val="0"/>
                      <w:kern w:val="0"/>
                      <w:sz w:val="18"/>
                      <w:szCs w:val="18"/>
                    </w:rPr>
                    <w:t>4</w:t>
                  </w:r>
                </w:p>
              </w:tc>
              <w:tc>
                <w:tcPr>
                  <w:tcW w:w="2610"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300" w:lineRule="auto"/>
                    <w:rPr>
                      <w:rFonts w:ascii="宋体" w:cs="宋体"/>
                      <w:kern w:val="0"/>
                      <w:sz w:val="18"/>
                      <w:szCs w:val="18"/>
                    </w:rPr>
                  </w:pPr>
                  <w:r w:rsidRPr="009B60BC">
                    <w:rPr>
                      <w:rFonts w:ascii="宋体" w:hAnsi="宋体" w:cs="宋体" w:hint="eastAsia"/>
                      <w:snapToGrid w:val="0"/>
                      <w:kern w:val="0"/>
                      <w:sz w:val="18"/>
                      <w:szCs w:val="18"/>
                    </w:rPr>
                    <w:t>大型机械设备</w:t>
                  </w:r>
                  <w:proofErr w:type="gramStart"/>
                  <w:r w:rsidRPr="009B60BC">
                    <w:rPr>
                      <w:rFonts w:ascii="宋体" w:hAnsi="宋体" w:cs="宋体" w:hint="eastAsia"/>
                      <w:snapToGrid w:val="0"/>
                      <w:kern w:val="0"/>
                      <w:sz w:val="18"/>
                      <w:szCs w:val="18"/>
                    </w:rPr>
                    <w:t>安拆费</w:t>
                  </w:r>
                  <w:proofErr w:type="gramEnd"/>
                </w:p>
              </w:tc>
              <w:tc>
                <w:tcPr>
                  <w:tcW w:w="4224"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300" w:lineRule="auto"/>
                    <w:rPr>
                      <w:rFonts w:ascii="宋体" w:cs="宋体"/>
                      <w:kern w:val="0"/>
                      <w:sz w:val="18"/>
                      <w:szCs w:val="18"/>
                    </w:rPr>
                  </w:pPr>
                  <w:r w:rsidRPr="009B60BC">
                    <w:rPr>
                      <w:rFonts w:ascii="宋体" w:hAnsi="宋体" w:cs="宋体" w:hint="eastAsia"/>
                      <w:snapToGrid w:val="0"/>
                      <w:kern w:val="0"/>
                      <w:sz w:val="18"/>
                      <w:szCs w:val="18"/>
                    </w:rPr>
                    <w:t>总价包干项目，经验收合格后支付。</w:t>
                  </w:r>
                </w:p>
              </w:tc>
            </w:tr>
            <w:tr w:rsidR="009B60BC" w:rsidRPr="009B60BC" w:rsidTr="009E6D7E">
              <w:trPr>
                <w:trHeight w:val="369"/>
                <w:jc w:val="center"/>
              </w:trPr>
              <w:tc>
                <w:tcPr>
                  <w:tcW w:w="453"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276" w:lineRule="auto"/>
                    <w:jc w:val="center"/>
                    <w:rPr>
                      <w:rFonts w:ascii="宋体" w:cs="宋体"/>
                      <w:snapToGrid w:val="0"/>
                      <w:kern w:val="0"/>
                      <w:sz w:val="18"/>
                      <w:szCs w:val="18"/>
                    </w:rPr>
                  </w:pPr>
                  <w:r w:rsidRPr="009B60BC">
                    <w:rPr>
                      <w:rFonts w:ascii="宋体" w:hAnsi="宋体" w:cs="宋体" w:hint="eastAsia"/>
                      <w:kern w:val="0"/>
                      <w:szCs w:val="21"/>
                      <w:bdr w:val="single" w:sz="4" w:space="0" w:color="auto"/>
                    </w:rPr>
                    <w:t>×</w:t>
                  </w:r>
                </w:p>
              </w:tc>
              <w:tc>
                <w:tcPr>
                  <w:tcW w:w="453"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300" w:lineRule="auto"/>
                    <w:jc w:val="center"/>
                    <w:rPr>
                      <w:rFonts w:ascii="宋体" w:hAnsi="宋体" w:cs="宋体"/>
                      <w:snapToGrid w:val="0"/>
                      <w:kern w:val="0"/>
                      <w:sz w:val="18"/>
                      <w:szCs w:val="18"/>
                    </w:rPr>
                  </w:pPr>
                  <w:r w:rsidRPr="009B60BC">
                    <w:rPr>
                      <w:rFonts w:ascii="宋体" w:hAnsi="宋体" w:cs="宋体"/>
                      <w:snapToGrid w:val="0"/>
                      <w:kern w:val="0"/>
                      <w:sz w:val="18"/>
                      <w:szCs w:val="18"/>
                    </w:rPr>
                    <w:t>5</w:t>
                  </w:r>
                </w:p>
              </w:tc>
              <w:tc>
                <w:tcPr>
                  <w:tcW w:w="2610"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300" w:lineRule="auto"/>
                    <w:rPr>
                      <w:rFonts w:ascii="宋体" w:cs="宋体"/>
                      <w:kern w:val="0"/>
                      <w:sz w:val="18"/>
                      <w:szCs w:val="18"/>
                    </w:rPr>
                  </w:pPr>
                  <w:r w:rsidRPr="009B60BC">
                    <w:rPr>
                      <w:rFonts w:ascii="宋体" w:hAnsi="宋体" w:cs="宋体" w:hint="eastAsia"/>
                      <w:snapToGrid w:val="0"/>
                      <w:kern w:val="0"/>
                      <w:sz w:val="18"/>
                      <w:szCs w:val="18"/>
                    </w:rPr>
                    <w:t>施工排水、降水费用</w:t>
                  </w:r>
                </w:p>
              </w:tc>
              <w:tc>
                <w:tcPr>
                  <w:tcW w:w="4224"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300" w:lineRule="auto"/>
                    <w:rPr>
                      <w:rFonts w:ascii="宋体" w:cs="宋体"/>
                      <w:kern w:val="0"/>
                      <w:sz w:val="18"/>
                      <w:szCs w:val="18"/>
                    </w:rPr>
                  </w:pPr>
                  <w:r w:rsidRPr="009B60BC">
                    <w:rPr>
                      <w:rFonts w:ascii="宋体" w:hAnsi="宋体" w:cs="宋体" w:hint="eastAsia"/>
                      <w:snapToGrid w:val="0"/>
                      <w:kern w:val="0"/>
                      <w:sz w:val="18"/>
                      <w:szCs w:val="18"/>
                    </w:rPr>
                    <w:t>总价包干项目，按施工期分月平均支付。</w:t>
                  </w:r>
                </w:p>
              </w:tc>
            </w:tr>
            <w:tr w:rsidR="009B60BC" w:rsidRPr="009B60BC" w:rsidTr="009E6D7E">
              <w:trPr>
                <w:trHeight w:val="369"/>
                <w:jc w:val="center"/>
              </w:trPr>
              <w:tc>
                <w:tcPr>
                  <w:tcW w:w="453"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276" w:lineRule="auto"/>
                    <w:jc w:val="center"/>
                    <w:rPr>
                      <w:rFonts w:ascii="宋体" w:cs="宋体"/>
                      <w:snapToGrid w:val="0"/>
                      <w:kern w:val="0"/>
                      <w:sz w:val="18"/>
                      <w:szCs w:val="18"/>
                    </w:rPr>
                  </w:pPr>
                  <w:r w:rsidRPr="009B60BC">
                    <w:rPr>
                      <w:rFonts w:ascii="宋体" w:hAnsi="宋体" w:cs="宋体" w:hint="eastAsia"/>
                      <w:bCs/>
                      <w:snapToGrid w:val="0"/>
                      <w:kern w:val="0"/>
                      <w:sz w:val="18"/>
                      <w:szCs w:val="18"/>
                      <w:bdr w:val="single" w:sz="4" w:space="0" w:color="auto"/>
                    </w:rPr>
                    <w:t>√</w:t>
                  </w:r>
                </w:p>
              </w:tc>
              <w:tc>
                <w:tcPr>
                  <w:tcW w:w="453"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300" w:lineRule="auto"/>
                    <w:jc w:val="center"/>
                    <w:rPr>
                      <w:rFonts w:ascii="宋体" w:hAnsi="宋体" w:cs="宋体"/>
                      <w:snapToGrid w:val="0"/>
                      <w:kern w:val="0"/>
                      <w:sz w:val="18"/>
                      <w:szCs w:val="18"/>
                    </w:rPr>
                  </w:pPr>
                  <w:r w:rsidRPr="009B60BC">
                    <w:rPr>
                      <w:rFonts w:ascii="宋体" w:hAnsi="宋体" w:cs="宋体"/>
                      <w:snapToGrid w:val="0"/>
                      <w:kern w:val="0"/>
                      <w:sz w:val="18"/>
                      <w:szCs w:val="18"/>
                    </w:rPr>
                    <w:t>6</w:t>
                  </w:r>
                </w:p>
              </w:tc>
              <w:tc>
                <w:tcPr>
                  <w:tcW w:w="2610"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300" w:lineRule="auto"/>
                    <w:rPr>
                      <w:rFonts w:ascii="宋体" w:cs="宋体"/>
                      <w:kern w:val="0"/>
                      <w:sz w:val="18"/>
                      <w:szCs w:val="18"/>
                    </w:rPr>
                  </w:pPr>
                  <w:r w:rsidRPr="009B60BC">
                    <w:rPr>
                      <w:rFonts w:ascii="宋体" w:hAnsi="宋体" w:cs="宋体" w:hint="eastAsia"/>
                      <w:snapToGrid w:val="0"/>
                      <w:kern w:val="0"/>
                      <w:sz w:val="18"/>
                      <w:szCs w:val="18"/>
                    </w:rPr>
                    <w:t>为配合第三方检测所发生的费用</w:t>
                  </w:r>
                </w:p>
              </w:tc>
              <w:tc>
                <w:tcPr>
                  <w:tcW w:w="4224"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300" w:lineRule="auto"/>
                    <w:rPr>
                      <w:rFonts w:ascii="宋体" w:cs="宋体"/>
                      <w:kern w:val="0"/>
                      <w:sz w:val="18"/>
                      <w:szCs w:val="18"/>
                    </w:rPr>
                  </w:pPr>
                  <w:r w:rsidRPr="009B60BC">
                    <w:rPr>
                      <w:rFonts w:ascii="宋体" w:hAnsi="宋体" w:cs="宋体" w:hint="eastAsia"/>
                      <w:snapToGrid w:val="0"/>
                      <w:kern w:val="0"/>
                      <w:sz w:val="18"/>
                      <w:szCs w:val="18"/>
                    </w:rPr>
                    <w:t>总价包干项目，按施工期分月平均支付。</w:t>
                  </w:r>
                </w:p>
              </w:tc>
            </w:tr>
            <w:tr w:rsidR="009B60BC" w:rsidRPr="009B60BC" w:rsidTr="009E6D7E">
              <w:trPr>
                <w:trHeight w:val="369"/>
                <w:jc w:val="center"/>
              </w:trPr>
              <w:tc>
                <w:tcPr>
                  <w:tcW w:w="453"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276" w:lineRule="auto"/>
                    <w:jc w:val="center"/>
                    <w:rPr>
                      <w:rFonts w:ascii="宋体" w:cs="宋体"/>
                      <w:snapToGrid w:val="0"/>
                      <w:kern w:val="0"/>
                      <w:sz w:val="18"/>
                      <w:szCs w:val="18"/>
                    </w:rPr>
                  </w:pPr>
                  <w:r w:rsidRPr="009B60BC">
                    <w:rPr>
                      <w:rFonts w:ascii="宋体" w:hAnsi="宋体" w:cs="宋体" w:hint="eastAsia"/>
                      <w:bCs/>
                      <w:snapToGrid w:val="0"/>
                      <w:kern w:val="0"/>
                      <w:sz w:val="18"/>
                      <w:szCs w:val="18"/>
                      <w:bdr w:val="single" w:sz="4" w:space="0" w:color="auto"/>
                    </w:rPr>
                    <w:t>√</w:t>
                  </w:r>
                </w:p>
              </w:tc>
              <w:tc>
                <w:tcPr>
                  <w:tcW w:w="453"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300" w:lineRule="auto"/>
                    <w:jc w:val="center"/>
                    <w:rPr>
                      <w:rFonts w:ascii="宋体" w:cs="宋体"/>
                      <w:snapToGrid w:val="0"/>
                      <w:kern w:val="0"/>
                      <w:sz w:val="18"/>
                      <w:szCs w:val="18"/>
                    </w:rPr>
                  </w:pPr>
                  <w:r w:rsidRPr="009B60BC">
                    <w:rPr>
                      <w:rFonts w:ascii="宋体" w:hAnsi="宋体" w:cs="宋体"/>
                      <w:snapToGrid w:val="0"/>
                      <w:kern w:val="0"/>
                      <w:sz w:val="18"/>
                      <w:szCs w:val="18"/>
                    </w:rPr>
                    <w:t>8</w:t>
                  </w:r>
                </w:p>
              </w:tc>
              <w:tc>
                <w:tcPr>
                  <w:tcW w:w="2610"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300" w:lineRule="auto"/>
                    <w:rPr>
                      <w:rFonts w:ascii="宋体" w:cs="宋体"/>
                      <w:kern w:val="0"/>
                      <w:sz w:val="18"/>
                      <w:szCs w:val="18"/>
                    </w:rPr>
                  </w:pPr>
                  <w:r w:rsidRPr="009B60BC">
                    <w:rPr>
                      <w:rFonts w:ascii="宋体" w:hAnsi="宋体" w:cs="宋体" w:hint="eastAsia"/>
                      <w:snapToGrid w:val="0"/>
                      <w:kern w:val="0"/>
                      <w:sz w:val="18"/>
                      <w:szCs w:val="18"/>
                    </w:rPr>
                    <w:t>系统联合调试费</w:t>
                  </w:r>
                </w:p>
              </w:tc>
              <w:tc>
                <w:tcPr>
                  <w:tcW w:w="4224"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691FEE">
                  <w:pPr>
                    <w:adjustRightInd w:val="0"/>
                    <w:snapToGrid w:val="0"/>
                    <w:spacing w:line="300" w:lineRule="auto"/>
                    <w:rPr>
                      <w:rFonts w:ascii="宋体" w:cs="宋体"/>
                      <w:kern w:val="0"/>
                      <w:sz w:val="18"/>
                      <w:szCs w:val="18"/>
                    </w:rPr>
                  </w:pPr>
                  <w:r w:rsidRPr="009B60BC">
                    <w:rPr>
                      <w:rFonts w:ascii="宋体" w:hAnsi="宋体" w:cs="宋体" w:hint="eastAsia"/>
                      <w:snapToGrid w:val="0"/>
                      <w:kern w:val="0"/>
                      <w:sz w:val="18"/>
                      <w:szCs w:val="18"/>
                    </w:rPr>
                    <w:t>总价包干项目，系统联合调试完成经验收合格后支付。</w:t>
                  </w:r>
                </w:p>
              </w:tc>
            </w:tr>
            <w:tr w:rsidR="009B60BC" w:rsidRPr="009B60BC" w:rsidTr="009E6D7E">
              <w:trPr>
                <w:trHeight w:val="369"/>
                <w:jc w:val="center"/>
              </w:trPr>
              <w:tc>
                <w:tcPr>
                  <w:tcW w:w="453"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276" w:lineRule="auto"/>
                    <w:jc w:val="center"/>
                    <w:rPr>
                      <w:rFonts w:ascii="宋体" w:cs="宋体"/>
                      <w:snapToGrid w:val="0"/>
                      <w:kern w:val="0"/>
                      <w:sz w:val="18"/>
                      <w:szCs w:val="18"/>
                    </w:rPr>
                  </w:pPr>
                  <w:r w:rsidRPr="009B60BC">
                    <w:rPr>
                      <w:rFonts w:ascii="宋体" w:hAnsi="宋体" w:cs="宋体" w:hint="eastAsia"/>
                      <w:kern w:val="0"/>
                      <w:szCs w:val="21"/>
                      <w:bdr w:val="single" w:sz="4" w:space="0" w:color="auto"/>
                    </w:rPr>
                    <w:t>×</w:t>
                  </w:r>
                </w:p>
              </w:tc>
              <w:tc>
                <w:tcPr>
                  <w:tcW w:w="453"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300" w:lineRule="auto"/>
                    <w:jc w:val="center"/>
                    <w:rPr>
                      <w:rFonts w:ascii="宋体" w:cs="宋体"/>
                      <w:snapToGrid w:val="0"/>
                      <w:kern w:val="0"/>
                      <w:sz w:val="18"/>
                      <w:szCs w:val="18"/>
                    </w:rPr>
                  </w:pPr>
                  <w:r w:rsidRPr="009B60BC">
                    <w:rPr>
                      <w:rFonts w:ascii="宋体" w:hAnsi="宋体" w:cs="宋体"/>
                      <w:snapToGrid w:val="0"/>
                      <w:kern w:val="0"/>
                      <w:sz w:val="18"/>
                      <w:szCs w:val="18"/>
                    </w:rPr>
                    <w:t>9</w:t>
                  </w:r>
                </w:p>
              </w:tc>
              <w:tc>
                <w:tcPr>
                  <w:tcW w:w="2610"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300" w:lineRule="auto"/>
                    <w:rPr>
                      <w:rFonts w:ascii="宋体" w:cs="宋体"/>
                      <w:snapToGrid w:val="0"/>
                      <w:kern w:val="0"/>
                      <w:sz w:val="18"/>
                      <w:szCs w:val="18"/>
                    </w:rPr>
                  </w:pPr>
                  <w:r w:rsidRPr="009B60BC">
                    <w:rPr>
                      <w:rFonts w:ascii="宋体" w:hAnsi="宋体" w:cs="宋体" w:hint="eastAsia"/>
                      <w:sz w:val="18"/>
                      <w:szCs w:val="18"/>
                    </w:rPr>
                    <w:t>接入广州市重点公共建设项目管理中心视频监控综合管理平台费</w:t>
                  </w:r>
                </w:p>
              </w:tc>
              <w:tc>
                <w:tcPr>
                  <w:tcW w:w="4224"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300" w:lineRule="auto"/>
                    <w:rPr>
                      <w:rFonts w:ascii="宋体" w:cs="宋体"/>
                      <w:kern w:val="0"/>
                      <w:sz w:val="18"/>
                      <w:szCs w:val="18"/>
                    </w:rPr>
                  </w:pPr>
                  <w:r w:rsidRPr="009B60BC">
                    <w:rPr>
                      <w:rFonts w:ascii="宋体" w:hAnsi="宋体" w:cs="宋体" w:hint="eastAsia"/>
                      <w:kern w:val="0"/>
                      <w:sz w:val="18"/>
                      <w:szCs w:val="18"/>
                      <w:lang w:bidi="ar"/>
                    </w:rPr>
                    <w:t>该费用没有发生的不计算，有发生的按合价包干考虑。费用在“绿色施工安全防护措施费”综合考虑</w:t>
                  </w:r>
                  <w:r w:rsidRPr="009B60BC">
                    <w:rPr>
                      <w:rFonts w:ascii="宋体" w:hAnsi="宋体" w:cs="宋体" w:hint="eastAsia"/>
                      <w:snapToGrid w:val="0"/>
                      <w:kern w:val="0"/>
                      <w:sz w:val="18"/>
                      <w:szCs w:val="18"/>
                    </w:rPr>
                    <w:t>。</w:t>
                  </w:r>
                </w:p>
              </w:tc>
            </w:tr>
            <w:tr w:rsidR="009B60BC" w:rsidRPr="009B60BC" w:rsidTr="009E6D7E">
              <w:trPr>
                <w:trHeight w:val="369"/>
                <w:jc w:val="center"/>
              </w:trPr>
              <w:tc>
                <w:tcPr>
                  <w:tcW w:w="453"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276" w:lineRule="auto"/>
                    <w:jc w:val="center"/>
                    <w:rPr>
                      <w:rFonts w:ascii="宋体" w:cs="宋体"/>
                      <w:snapToGrid w:val="0"/>
                      <w:kern w:val="0"/>
                      <w:sz w:val="18"/>
                      <w:szCs w:val="18"/>
                    </w:rPr>
                  </w:pPr>
                  <w:r w:rsidRPr="009B60BC">
                    <w:rPr>
                      <w:rFonts w:ascii="宋体" w:hAnsi="宋体" w:cs="宋体" w:hint="eastAsia"/>
                      <w:kern w:val="0"/>
                      <w:szCs w:val="21"/>
                      <w:bdr w:val="single" w:sz="4" w:space="0" w:color="auto"/>
                    </w:rPr>
                    <w:t>×</w:t>
                  </w:r>
                </w:p>
              </w:tc>
              <w:tc>
                <w:tcPr>
                  <w:tcW w:w="453"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300" w:lineRule="auto"/>
                    <w:jc w:val="center"/>
                    <w:rPr>
                      <w:rFonts w:ascii="宋体" w:cs="宋体"/>
                      <w:snapToGrid w:val="0"/>
                      <w:kern w:val="0"/>
                      <w:sz w:val="18"/>
                      <w:szCs w:val="18"/>
                    </w:rPr>
                  </w:pPr>
                  <w:r w:rsidRPr="009B60BC">
                    <w:rPr>
                      <w:rFonts w:ascii="宋体" w:hAnsi="宋体" w:cs="宋体"/>
                      <w:snapToGrid w:val="0"/>
                      <w:kern w:val="0"/>
                      <w:sz w:val="18"/>
                      <w:szCs w:val="18"/>
                    </w:rPr>
                    <w:t>10</w:t>
                  </w:r>
                </w:p>
              </w:tc>
              <w:tc>
                <w:tcPr>
                  <w:tcW w:w="2610"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300" w:lineRule="auto"/>
                    <w:rPr>
                      <w:rFonts w:ascii="宋体" w:cs="宋体"/>
                      <w:kern w:val="0"/>
                      <w:sz w:val="18"/>
                      <w:szCs w:val="18"/>
                    </w:rPr>
                  </w:pPr>
                  <w:r w:rsidRPr="009B60BC">
                    <w:rPr>
                      <w:rFonts w:ascii="宋体" w:hAnsi="宋体" w:cs="宋体" w:hint="eastAsia"/>
                      <w:snapToGrid w:val="0"/>
                      <w:kern w:val="0"/>
                      <w:sz w:val="18"/>
                      <w:szCs w:val="18"/>
                    </w:rPr>
                    <w:t>地下室基坑支护费用</w:t>
                  </w:r>
                </w:p>
              </w:tc>
              <w:tc>
                <w:tcPr>
                  <w:tcW w:w="4224"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300" w:lineRule="auto"/>
                    <w:rPr>
                      <w:rFonts w:ascii="宋体" w:cs="宋体"/>
                      <w:kern w:val="0"/>
                      <w:sz w:val="18"/>
                      <w:szCs w:val="18"/>
                    </w:rPr>
                  </w:pPr>
                  <w:r w:rsidRPr="009B60BC">
                    <w:rPr>
                      <w:rFonts w:ascii="宋体" w:hAnsi="宋体" w:cs="宋体" w:hint="eastAsia"/>
                      <w:snapToGrid w:val="0"/>
                      <w:kern w:val="0"/>
                      <w:sz w:val="18"/>
                      <w:szCs w:val="18"/>
                    </w:rPr>
                    <w:t>结算时，若①∑（竣工结算分项工程量－招标基坑支护图纸的分项工程量）×投标单价（换算或新增单价）≥</w:t>
                  </w:r>
                  <w:r w:rsidRPr="009B60BC">
                    <w:rPr>
                      <w:rFonts w:ascii="宋体" w:cs="宋体"/>
                      <w:kern w:val="0"/>
                      <w:sz w:val="18"/>
                      <w:szCs w:val="18"/>
                    </w:rPr>
                    <w:t>0</w:t>
                  </w:r>
                  <w:r w:rsidRPr="009B60BC">
                    <w:rPr>
                      <w:rFonts w:ascii="宋体" w:hAnsi="宋体" w:cs="宋体" w:hint="eastAsia"/>
                      <w:snapToGrid w:val="0"/>
                      <w:kern w:val="0"/>
                      <w:sz w:val="18"/>
                      <w:szCs w:val="18"/>
                    </w:rPr>
                    <w:t>，则此项费用不作调整，合价包干；若②∑（竣工结算分项工程量－招标基坑支护图纸的分项工程量）×投标单价（换算或新增单价）＜</w:t>
                  </w:r>
                  <w:r w:rsidRPr="009B60BC">
                    <w:rPr>
                      <w:rFonts w:ascii="宋体" w:cs="宋体"/>
                      <w:kern w:val="0"/>
                      <w:sz w:val="18"/>
                      <w:szCs w:val="18"/>
                    </w:rPr>
                    <w:t>0</w:t>
                  </w:r>
                  <w:r w:rsidRPr="009B60BC">
                    <w:rPr>
                      <w:rFonts w:ascii="宋体" w:hAnsi="宋体" w:cs="宋体" w:hint="eastAsia"/>
                      <w:snapToGrid w:val="0"/>
                      <w:kern w:val="0"/>
                      <w:sz w:val="18"/>
                      <w:szCs w:val="18"/>
                    </w:rPr>
                    <w:t>，则扣减减少部分的费用。按分部分项工程量清单项目的支付方式。</w:t>
                  </w:r>
                </w:p>
              </w:tc>
            </w:tr>
            <w:tr w:rsidR="009B60BC" w:rsidRPr="009B60BC" w:rsidTr="009E6D7E">
              <w:trPr>
                <w:trHeight w:val="369"/>
                <w:jc w:val="center"/>
              </w:trPr>
              <w:tc>
                <w:tcPr>
                  <w:tcW w:w="453"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276" w:lineRule="auto"/>
                    <w:jc w:val="center"/>
                    <w:rPr>
                      <w:rFonts w:ascii="宋体" w:cs="宋体"/>
                      <w:snapToGrid w:val="0"/>
                      <w:kern w:val="0"/>
                      <w:sz w:val="18"/>
                      <w:szCs w:val="18"/>
                    </w:rPr>
                  </w:pPr>
                  <w:r w:rsidRPr="009B60BC">
                    <w:rPr>
                      <w:rFonts w:ascii="宋体" w:hAnsi="宋体" w:cs="宋体" w:hint="eastAsia"/>
                      <w:kern w:val="0"/>
                      <w:szCs w:val="21"/>
                      <w:bdr w:val="single" w:sz="4" w:space="0" w:color="auto"/>
                    </w:rPr>
                    <w:t>×</w:t>
                  </w:r>
                </w:p>
              </w:tc>
              <w:tc>
                <w:tcPr>
                  <w:tcW w:w="453"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300" w:lineRule="auto"/>
                    <w:jc w:val="center"/>
                    <w:rPr>
                      <w:rFonts w:ascii="宋体" w:hAnsi="宋体" w:cs="宋体"/>
                      <w:snapToGrid w:val="0"/>
                      <w:kern w:val="0"/>
                      <w:sz w:val="18"/>
                      <w:szCs w:val="18"/>
                    </w:rPr>
                  </w:pPr>
                  <w:r w:rsidRPr="009B60BC">
                    <w:rPr>
                      <w:rFonts w:ascii="宋体" w:hAnsi="宋体" w:cs="宋体"/>
                      <w:snapToGrid w:val="0"/>
                      <w:kern w:val="0"/>
                      <w:sz w:val="18"/>
                      <w:szCs w:val="18"/>
                    </w:rPr>
                    <w:t>11</w:t>
                  </w:r>
                </w:p>
              </w:tc>
              <w:tc>
                <w:tcPr>
                  <w:tcW w:w="2610"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300" w:lineRule="auto"/>
                    <w:rPr>
                      <w:rFonts w:ascii="宋体" w:cs="宋体"/>
                      <w:kern w:val="0"/>
                      <w:sz w:val="18"/>
                      <w:szCs w:val="18"/>
                    </w:rPr>
                  </w:pPr>
                  <w:r w:rsidRPr="009B60BC">
                    <w:rPr>
                      <w:rFonts w:ascii="宋体" w:hAnsi="宋体" w:cs="宋体" w:hint="eastAsia"/>
                      <w:snapToGrid w:val="0"/>
                      <w:kern w:val="0"/>
                      <w:sz w:val="18"/>
                      <w:szCs w:val="18"/>
                    </w:rPr>
                    <w:t>高层建筑增加费（机电安装工程）</w:t>
                  </w:r>
                </w:p>
              </w:tc>
              <w:tc>
                <w:tcPr>
                  <w:tcW w:w="4224"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300" w:lineRule="auto"/>
                    <w:rPr>
                      <w:rFonts w:ascii="宋体" w:cs="宋体"/>
                      <w:kern w:val="0"/>
                      <w:sz w:val="18"/>
                      <w:szCs w:val="18"/>
                    </w:rPr>
                  </w:pPr>
                  <w:r w:rsidRPr="009B60BC">
                    <w:rPr>
                      <w:rFonts w:ascii="宋体" w:hAnsi="宋体" w:cs="宋体" w:hint="eastAsia"/>
                      <w:snapToGrid w:val="0"/>
                      <w:kern w:val="0"/>
                      <w:sz w:val="18"/>
                      <w:szCs w:val="18"/>
                    </w:rPr>
                    <w:t>总价包干项目，按施工期分月平均支付。</w:t>
                  </w:r>
                </w:p>
              </w:tc>
            </w:tr>
            <w:tr w:rsidR="009B60BC" w:rsidRPr="009B60BC" w:rsidTr="009E6D7E">
              <w:trPr>
                <w:trHeight w:val="1183"/>
                <w:jc w:val="center"/>
              </w:trPr>
              <w:tc>
                <w:tcPr>
                  <w:tcW w:w="453"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276" w:lineRule="auto"/>
                    <w:jc w:val="center"/>
                    <w:rPr>
                      <w:rFonts w:ascii="宋体" w:cs="宋体"/>
                      <w:bCs/>
                      <w:kern w:val="0"/>
                      <w:sz w:val="18"/>
                      <w:szCs w:val="18"/>
                    </w:rPr>
                  </w:pPr>
                  <w:r w:rsidRPr="009B60BC">
                    <w:rPr>
                      <w:rFonts w:ascii="宋体" w:hAnsi="宋体" w:cs="宋体" w:hint="eastAsia"/>
                      <w:kern w:val="0"/>
                      <w:szCs w:val="21"/>
                      <w:bdr w:val="single" w:sz="4" w:space="0" w:color="auto"/>
                    </w:rPr>
                    <w:t>×</w:t>
                  </w:r>
                </w:p>
              </w:tc>
              <w:tc>
                <w:tcPr>
                  <w:tcW w:w="453"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300" w:lineRule="auto"/>
                    <w:jc w:val="center"/>
                    <w:rPr>
                      <w:rFonts w:ascii="宋体" w:hAnsi="宋体" w:cs="宋体"/>
                      <w:snapToGrid w:val="0"/>
                      <w:kern w:val="0"/>
                      <w:sz w:val="18"/>
                      <w:szCs w:val="18"/>
                    </w:rPr>
                  </w:pPr>
                  <w:r w:rsidRPr="009B60BC">
                    <w:rPr>
                      <w:rFonts w:ascii="宋体" w:hAnsi="宋体" w:cs="宋体"/>
                      <w:snapToGrid w:val="0"/>
                      <w:kern w:val="0"/>
                      <w:sz w:val="18"/>
                      <w:szCs w:val="18"/>
                    </w:rPr>
                    <w:t>12</w:t>
                  </w:r>
                </w:p>
              </w:tc>
              <w:tc>
                <w:tcPr>
                  <w:tcW w:w="2610"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300" w:lineRule="auto"/>
                    <w:rPr>
                      <w:rFonts w:ascii="宋体" w:cs="宋体"/>
                      <w:snapToGrid w:val="0"/>
                      <w:kern w:val="0"/>
                      <w:sz w:val="18"/>
                      <w:szCs w:val="18"/>
                    </w:rPr>
                  </w:pPr>
                  <w:r w:rsidRPr="009B60BC">
                    <w:rPr>
                      <w:rFonts w:ascii="宋体" w:hAnsi="宋体" w:cs="宋体" w:hint="eastAsia"/>
                      <w:sz w:val="18"/>
                      <w:szCs w:val="18"/>
                    </w:rPr>
                    <w:t>机电安装工程在地下（暗）室、设备及大口径管道内等特殊施工部位（需要照明）进行施工增加费（机电安装工程）</w:t>
                  </w:r>
                </w:p>
              </w:tc>
              <w:tc>
                <w:tcPr>
                  <w:tcW w:w="4224"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300" w:lineRule="auto"/>
                    <w:rPr>
                      <w:rFonts w:ascii="宋体" w:cs="宋体"/>
                      <w:kern w:val="0"/>
                      <w:sz w:val="18"/>
                      <w:szCs w:val="18"/>
                    </w:rPr>
                  </w:pPr>
                  <w:r w:rsidRPr="009B60BC">
                    <w:rPr>
                      <w:rFonts w:ascii="宋体" w:hAnsi="宋体" w:cs="宋体" w:hint="eastAsia"/>
                      <w:snapToGrid w:val="0"/>
                      <w:kern w:val="0"/>
                      <w:sz w:val="18"/>
                      <w:szCs w:val="18"/>
                    </w:rPr>
                    <w:t>总价包干项目，按施工期分月平均支付。</w:t>
                  </w:r>
                </w:p>
              </w:tc>
            </w:tr>
            <w:tr w:rsidR="009B60BC" w:rsidRPr="009B60BC" w:rsidTr="009E6D7E">
              <w:trPr>
                <w:trHeight w:val="780"/>
                <w:jc w:val="center"/>
              </w:trPr>
              <w:tc>
                <w:tcPr>
                  <w:tcW w:w="453"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276" w:lineRule="auto"/>
                    <w:jc w:val="center"/>
                    <w:rPr>
                      <w:rFonts w:ascii="宋体" w:cs="宋体"/>
                      <w:bCs/>
                      <w:kern w:val="0"/>
                      <w:sz w:val="18"/>
                      <w:szCs w:val="18"/>
                    </w:rPr>
                  </w:pPr>
                  <w:r w:rsidRPr="009B60BC">
                    <w:rPr>
                      <w:rFonts w:ascii="宋体" w:hAnsi="宋体" w:cs="宋体" w:hint="eastAsia"/>
                      <w:bCs/>
                      <w:snapToGrid w:val="0"/>
                      <w:kern w:val="0"/>
                      <w:sz w:val="18"/>
                      <w:szCs w:val="18"/>
                      <w:bdr w:val="single" w:sz="4" w:space="0" w:color="auto"/>
                    </w:rPr>
                    <w:t>√</w:t>
                  </w:r>
                </w:p>
              </w:tc>
              <w:tc>
                <w:tcPr>
                  <w:tcW w:w="453"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300" w:lineRule="auto"/>
                    <w:jc w:val="center"/>
                    <w:rPr>
                      <w:rFonts w:ascii="宋体" w:hAnsi="宋体" w:cs="宋体"/>
                      <w:snapToGrid w:val="0"/>
                      <w:kern w:val="0"/>
                      <w:sz w:val="18"/>
                      <w:szCs w:val="18"/>
                    </w:rPr>
                  </w:pPr>
                  <w:r w:rsidRPr="009B60BC">
                    <w:rPr>
                      <w:rFonts w:ascii="宋体" w:hAnsi="宋体" w:cs="宋体"/>
                      <w:snapToGrid w:val="0"/>
                      <w:kern w:val="0"/>
                      <w:sz w:val="18"/>
                      <w:szCs w:val="18"/>
                    </w:rPr>
                    <w:t>13</w:t>
                  </w:r>
                </w:p>
              </w:tc>
              <w:tc>
                <w:tcPr>
                  <w:tcW w:w="2610"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300" w:lineRule="auto"/>
                    <w:rPr>
                      <w:rFonts w:ascii="宋体" w:cs="宋体"/>
                      <w:kern w:val="0"/>
                      <w:sz w:val="18"/>
                      <w:szCs w:val="18"/>
                    </w:rPr>
                  </w:pPr>
                  <w:r w:rsidRPr="009B60BC">
                    <w:rPr>
                      <w:rFonts w:ascii="宋体" w:hAnsi="宋体" w:cs="宋体" w:hint="eastAsia"/>
                      <w:snapToGrid w:val="0"/>
                      <w:kern w:val="0"/>
                      <w:sz w:val="18"/>
                      <w:szCs w:val="18"/>
                    </w:rPr>
                    <w:t>其他措施费</w:t>
                  </w:r>
                </w:p>
              </w:tc>
              <w:tc>
                <w:tcPr>
                  <w:tcW w:w="4224"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300" w:lineRule="auto"/>
                    <w:rPr>
                      <w:rFonts w:ascii="宋体" w:cs="宋体"/>
                      <w:kern w:val="0"/>
                      <w:sz w:val="18"/>
                      <w:szCs w:val="18"/>
                    </w:rPr>
                  </w:pPr>
                  <w:r w:rsidRPr="009B60BC">
                    <w:rPr>
                      <w:rFonts w:ascii="宋体" w:hAnsi="宋体" w:cs="宋体" w:hint="eastAsia"/>
                      <w:snapToGrid w:val="0"/>
                      <w:kern w:val="0"/>
                      <w:sz w:val="18"/>
                      <w:szCs w:val="18"/>
                    </w:rPr>
                    <w:t>总价包干项目，按施工期分月平均支付。</w:t>
                  </w:r>
                </w:p>
              </w:tc>
            </w:tr>
            <w:tr w:rsidR="009B60BC" w:rsidRPr="009B60BC" w:rsidTr="009E6D7E">
              <w:trPr>
                <w:trHeight w:val="780"/>
                <w:jc w:val="center"/>
              </w:trPr>
              <w:tc>
                <w:tcPr>
                  <w:tcW w:w="453"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276" w:lineRule="auto"/>
                    <w:jc w:val="center"/>
                    <w:rPr>
                      <w:rFonts w:ascii="宋体" w:cs="宋体"/>
                      <w:bCs/>
                      <w:kern w:val="0"/>
                      <w:sz w:val="18"/>
                      <w:szCs w:val="18"/>
                    </w:rPr>
                  </w:pPr>
                  <w:r w:rsidRPr="009B60BC">
                    <w:rPr>
                      <w:rFonts w:ascii="宋体" w:hAnsi="宋体" w:cs="宋体" w:hint="eastAsia"/>
                      <w:bCs/>
                      <w:snapToGrid w:val="0"/>
                      <w:kern w:val="0"/>
                      <w:sz w:val="18"/>
                      <w:szCs w:val="18"/>
                      <w:bdr w:val="single" w:sz="4" w:space="0" w:color="auto"/>
                    </w:rPr>
                    <w:t>√</w:t>
                  </w:r>
                </w:p>
              </w:tc>
              <w:tc>
                <w:tcPr>
                  <w:tcW w:w="453"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300" w:lineRule="auto"/>
                    <w:jc w:val="center"/>
                    <w:rPr>
                      <w:rFonts w:ascii="宋体" w:hAnsi="宋体" w:cs="宋体"/>
                      <w:snapToGrid w:val="0"/>
                      <w:kern w:val="0"/>
                      <w:sz w:val="18"/>
                      <w:szCs w:val="18"/>
                    </w:rPr>
                  </w:pPr>
                  <w:r w:rsidRPr="009B60BC">
                    <w:rPr>
                      <w:rFonts w:ascii="宋体" w:hAnsi="宋体" w:cs="宋体"/>
                      <w:snapToGrid w:val="0"/>
                      <w:kern w:val="0"/>
                      <w:sz w:val="18"/>
                      <w:szCs w:val="18"/>
                    </w:rPr>
                    <w:t>14</w:t>
                  </w:r>
                </w:p>
              </w:tc>
              <w:tc>
                <w:tcPr>
                  <w:tcW w:w="2610"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300" w:lineRule="auto"/>
                    <w:rPr>
                      <w:rFonts w:ascii="宋体" w:cs="宋体"/>
                      <w:kern w:val="0"/>
                      <w:sz w:val="18"/>
                      <w:szCs w:val="18"/>
                    </w:rPr>
                  </w:pPr>
                  <w:r w:rsidRPr="009B60BC">
                    <w:rPr>
                      <w:rFonts w:ascii="宋体" w:hAnsi="宋体" w:cs="宋体" w:hint="eastAsia"/>
                      <w:snapToGrid w:val="0"/>
                      <w:kern w:val="0"/>
                      <w:sz w:val="18"/>
                      <w:szCs w:val="18"/>
                    </w:rPr>
                    <w:t>施工现场围挡和临时占地围挡</w:t>
                  </w:r>
                </w:p>
              </w:tc>
              <w:tc>
                <w:tcPr>
                  <w:tcW w:w="4224"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300" w:lineRule="auto"/>
                    <w:rPr>
                      <w:rFonts w:ascii="宋体" w:cs="宋体"/>
                      <w:kern w:val="0"/>
                      <w:sz w:val="18"/>
                      <w:szCs w:val="18"/>
                    </w:rPr>
                  </w:pPr>
                  <w:r w:rsidRPr="009B60BC">
                    <w:rPr>
                      <w:rFonts w:ascii="宋体" w:hAnsi="宋体" w:cs="宋体" w:hint="eastAsia"/>
                      <w:snapToGrid w:val="0"/>
                      <w:kern w:val="0"/>
                      <w:sz w:val="18"/>
                      <w:szCs w:val="18"/>
                    </w:rPr>
                    <w:t>总价包干项目，按施工期分月平均支付。</w:t>
                  </w:r>
                </w:p>
              </w:tc>
            </w:tr>
            <w:tr w:rsidR="009B60BC" w:rsidRPr="009B60BC" w:rsidTr="009E6D7E">
              <w:trPr>
                <w:trHeight w:val="780"/>
                <w:jc w:val="center"/>
              </w:trPr>
              <w:tc>
                <w:tcPr>
                  <w:tcW w:w="453"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276" w:lineRule="auto"/>
                    <w:jc w:val="center"/>
                    <w:rPr>
                      <w:rFonts w:ascii="宋体" w:cs="宋体"/>
                      <w:bCs/>
                      <w:kern w:val="0"/>
                      <w:sz w:val="18"/>
                      <w:szCs w:val="18"/>
                    </w:rPr>
                  </w:pPr>
                  <w:r w:rsidRPr="009B60BC">
                    <w:rPr>
                      <w:rFonts w:ascii="宋体" w:hAnsi="宋体" w:cs="宋体" w:hint="eastAsia"/>
                      <w:kern w:val="0"/>
                      <w:szCs w:val="21"/>
                      <w:bdr w:val="single" w:sz="4" w:space="0" w:color="auto"/>
                    </w:rPr>
                    <w:t>×</w:t>
                  </w:r>
                </w:p>
              </w:tc>
              <w:tc>
                <w:tcPr>
                  <w:tcW w:w="453"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300" w:lineRule="auto"/>
                    <w:jc w:val="center"/>
                    <w:rPr>
                      <w:rFonts w:ascii="宋体" w:hAnsi="宋体" w:cs="宋体"/>
                      <w:snapToGrid w:val="0"/>
                      <w:kern w:val="0"/>
                      <w:sz w:val="18"/>
                      <w:szCs w:val="18"/>
                    </w:rPr>
                  </w:pPr>
                  <w:r w:rsidRPr="009B60BC">
                    <w:rPr>
                      <w:rFonts w:ascii="宋体" w:hAnsi="宋体" w:cs="宋体"/>
                      <w:snapToGrid w:val="0"/>
                      <w:kern w:val="0"/>
                      <w:sz w:val="18"/>
                      <w:szCs w:val="18"/>
                    </w:rPr>
                    <w:t>15</w:t>
                  </w:r>
                </w:p>
              </w:tc>
              <w:tc>
                <w:tcPr>
                  <w:tcW w:w="2610"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300" w:lineRule="auto"/>
                    <w:rPr>
                      <w:rFonts w:ascii="宋体" w:cs="宋体"/>
                      <w:spacing w:val="4"/>
                      <w:sz w:val="18"/>
                      <w:szCs w:val="18"/>
                    </w:rPr>
                  </w:pPr>
                  <w:r w:rsidRPr="009B60BC">
                    <w:rPr>
                      <w:rFonts w:ascii="宋体" w:hAnsi="宋体" w:cs="宋体" w:hint="eastAsia"/>
                      <w:spacing w:val="4"/>
                      <w:sz w:val="18"/>
                      <w:szCs w:val="18"/>
                    </w:rPr>
                    <w:t>靠脚手架安全挡板</w:t>
                  </w:r>
                </w:p>
              </w:tc>
              <w:tc>
                <w:tcPr>
                  <w:tcW w:w="4224"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300" w:lineRule="auto"/>
                    <w:rPr>
                      <w:rFonts w:ascii="宋体" w:cs="宋体"/>
                      <w:kern w:val="0"/>
                      <w:sz w:val="18"/>
                      <w:szCs w:val="18"/>
                    </w:rPr>
                  </w:pPr>
                  <w:r w:rsidRPr="009B60BC">
                    <w:rPr>
                      <w:rFonts w:ascii="宋体" w:hAnsi="宋体" w:cs="宋体" w:hint="eastAsia"/>
                      <w:snapToGrid w:val="0"/>
                      <w:kern w:val="0"/>
                      <w:sz w:val="18"/>
                      <w:szCs w:val="18"/>
                    </w:rPr>
                    <w:t>总价包干项目，按分部分项工程量清单项目的支付方式。</w:t>
                  </w:r>
                </w:p>
              </w:tc>
            </w:tr>
            <w:tr w:rsidR="009B60BC" w:rsidRPr="009B60BC" w:rsidTr="009E6D7E">
              <w:trPr>
                <w:trHeight w:val="780"/>
                <w:jc w:val="center"/>
              </w:trPr>
              <w:tc>
                <w:tcPr>
                  <w:tcW w:w="453"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276" w:lineRule="auto"/>
                    <w:jc w:val="center"/>
                    <w:rPr>
                      <w:rFonts w:ascii="宋体" w:cs="宋体"/>
                      <w:bCs/>
                      <w:kern w:val="0"/>
                      <w:sz w:val="18"/>
                      <w:szCs w:val="18"/>
                    </w:rPr>
                  </w:pPr>
                  <w:r w:rsidRPr="009B60BC">
                    <w:rPr>
                      <w:rFonts w:ascii="宋体" w:hAnsi="宋体" w:cs="宋体" w:hint="eastAsia"/>
                      <w:kern w:val="0"/>
                      <w:szCs w:val="21"/>
                      <w:bdr w:val="single" w:sz="4" w:space="0" w:color="auto"/>
                    </w:rPr>
                    <w:t>×</w:t>
                  </w:r>
                </w:p>
              </w:tc>
              <w:tc>
                <w:tcPr>
                  <w:tcW w:w="453"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300" w:lineRule="auto"/>
                    <w:jc w:val="center"/>
                    <w:rPr>
                      <w:rFonts w:ascii="宋体" w:hAnsi="宋体" w:cs="宋体"/>
                      <w:snapToGrid w:val="0"/>
                      <w:kern w:val="0"/>
                      <w:sz w:val="18"/>
                      <w:szCs w:val="18"/>
                    </w:rPr>
                  </w:pPr>
                  <w:r w:rsidRPr="009B60BC">
                    <w:rPr>
                      <w:rFonts w:ascii="宋体" w:hAnsi="宋体" w:cs="宋体"/>
                      <w:snapToGrid w:val="0"/>
                      <w:kern w:val="0"/>
                      <w:sz w:val="18"/>
                      <w:szCs w:val="18"/>
                    </w:rPr>
                    <w:t>16</w:t>
                  </w:r>
                </w:p>
              </w:tc>
              <w:tc>
                <w:tcPr>
                  <w:tcW w:w="2610"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300" w:lineRule="auto"/>
                    <w:rPr>
                      <w:rFonts w:ascii="宋体" w:cs="宋体"/>
                      <w:spacing w:val="4"/>
                      <w:sz w:val="18"/>
                      <w:szCs w:val="18"/>
                    </w:rPr>
                  </w:pPr>
                  <w:r w:rsidRPr="009B60BC">
                    <w:rPr>
                      <w:rFonts w:ascii="宋体" w:hAnsi="宋体" w:cs="宋体" w:hint="eastAsia"/>
                      <w:spacing w:val="4"/>
                      <w:sz w:val="18"/>
                      <w:szCs w:val="18"/>
                    </w:rPr>
                    <w:t>模板钢支撑</w:t>
                  </w:r>
                </w:p>
              </w:tc>
              <w:tc>
                <w:tcPr>
                  <w:tcW w:w="4224"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300" w:lineRule="auto"/>
                    <w:rPr>
                      <w:rFonts w:ascii="宋体" w:cs="宋体"/>
                      <w:kern w:val="0"/>
                      <w:sz w:val="18"/>
                      <w:szCs w:val="18"/>
                    </w:rPr>
                  </w:pPr>
                  <w:r w:rsidRPr="009B60BC">
                    <w:rPr>
                      <w:rFonts w:ascii="宋体" w:hAnsi="宋体" w:cs="宋体" w:hint="eastAsia"/>
                      <w:snapToGrid w:val="0"/>
                      <w:kern w:val="0"/>
                      <w:sz w:val="18"/>
                      <w:szCs w:val="18"/>
                    </w:rPr>
                    <w:t>总价包干项目，按分部分项工程量清单项目的支付方式。</w:t>
                  </w:r>
                </w:p>
              </w:tc>
            </w:tr>
            <w:tr w:rsidR="009B60BC" w:rsidRPr="009B60BC" w:rsidTr="009E6D7E">
              <w:trPr>
                <w:trHeight w:val="780"/>
                <w:jc w:val="center"/>
              </w:trPr>
              <w:tc>
                <w:tcPr>
                  <w:tcW w:w="453"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276" w:lineRule="auto"/>
                    <w:jc w:val="center"/>
                    <w:rPr>
                      <w:rFonts w:ascii="宋体" w:cs="宋体"/>
                      <w:bCs/>
                      <w:kern w:val="0"/>
                      <w:sz w:val="18"/>
                      <w:szCs w:val="18"/>
                    </w:rPr>
                  </w:pPr>
                  <w:r w:rsidRPr="009B60BC">
                    <w:rPr>
                      <w:rFonts w:ascii="宋体" w:hAnsi="宋体" w:cs="宋体" w:hint="eastAsia"/>
                      <w:bCs/>
                      <w:snapToGrid w:val="0"/>
                      <w:kern w:val="0"/>
                      <w:sz w:val="18"/>
                      <w:szCs w:val="18"/>
                      <w:bdr w:val="single" w:sz="4" w:space="0" w:color="auto"/>
                    </w:rPr>
                    <w:t>√</w:t>
                  </w:r>
                </w:p>
              </w:tc>
              <w:tc>
                <w:tcPr>
                  <w:tcW w:w="453"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300" w:lineRule="auto"/>
                    <w:jc w:val="center"/>
                    <w:rPr>
                      <w:rFonts w:ascii="宋体" w:hAnsi="宋体" w:cs="宋体"/>
                      <w:snapToGrid w:val="0"/>
                      <w:kern w:val="0"/>
                      <w:sz w:val="18"/>
                      <w:szCs w:val="18"/>
                    </w:rPr>
                  </w:pPr>
                  <w:r w:rsidRPr="009B60BC">
                    <w:rPr>
                      <w:rFonts w:ascii="宋体" w:hAnsi="宋体" w:cs="宋体"/>
                      <w:snapToGrid w:val="0"/>
                      <w:kern w:val="0"/>
                      <w:sz w:val="18"/>
                      <w:szCs w:val="18"/>
                    </w:rPr>
                    <w:t>17</w:t>
                  </w:r>
                </w:p>
              </w:tc>
              <w:tc>
                <w:tcPr>
                  <w:tcW w:w="2610"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300" w:lineRule="auto"/>
                    <w:rPr>
                      <w:rFonts w:ascii="宋体" w:cs="宋体"/>
                      <w:spacing w:val="4"/>
                      <w:sz w:val="18"/>
                      <w:szCs w:val="18"/>
                    </w:rPr>
                  </w:pPr>
                  <w:r w:rsidRPr="009B60BC">
                    <w:rPr>
                      <w:rFonts w:ascii="宋体" w:hAnsi="宋体" w:cs="宋体" w:hint="eastAsia"/>
                      <w:spacing w:val="4"/>
                      <w:sz w:val="18"/>
                      <w:szCs w:val="18"/>
                    </w:rPr>
                    <w:t>脚手架搭拆及摊销费（安装）</w:t>
                  </w:r>
                </w:p>
              </w:tc>
              <w:tc>
                <w:tcPr>
                  <w:tcW w:w="4224"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300" w:lineRule="auto"/>
                    <w:rPr>
                      <w:rFonts w:ascii="宋体" w:cs="宋体"/>
                      <w:kern w:val="0"/>
                      <w:sz w:val="18"/>
                      <w:szCs w:val="18"/>
                    </w:rPr>
                  </w:pPr>
                  <w:r w:rsidRPr="009B60BC">
                    <w:rPr>
                      <w:rFonts w:ascii="宋体" w:hAnsi="宋体" w:cs="宋体" w:hint="eastAsia"/>
                      <w:snapToGrid w:val="0"/>
                      <w:kern w:val="0"/>
                      <w:sz w:val="18"/>
                      <w:szCs w:val="18"/>
                    </w:rPr>
                    <w:t>总价包干项目，按分部分项工程量清单项目的支付方式。</w:t>
                  </w:r>
                </w:p>
              </w:tc>
            </w:tr>
            <w:tr w:rsidR="009B60BC" w:rsidRPr="009B60BC" w:rsidTr="009E6D7E">
              <w:trPr>
                <w:trHeight w:val="780"/>
                <w:jc w:val="center"/>
              </w:trPr>
              <w:tc>
                <w:tcPr>
                  <w:tcW w:w="453"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276" w:lineRule="auto"/>
                    <w:jc w:val="center"/>
                    <w:rPr>
                      <w:rFonts w:ascii="宋体" w:hAnsi="宋体" w:cs="宋体"/>
                      <w:bCs/>
                      <w:kern w:val="0"/>
                      <w:sz w:val="18"/>
                      <w:szCs w:val="18"/>
                    </w:rPr>
                  </w:pPr>
                  <w:r w:rsidRPr="009B60BC">
                    <w:rPr>
                      <w:rFonts w:ascii="宋体" w:hAnsi="宋体" w:cs="宋体" w:hint="eastAsia"/>
                      <w:kern w:val="0"/>
                      <w:szCs w:val="21"/>
                      <w:bdr w:val="single" w:sz="4" w:space="0" w:color="auto"/>
                    </w:rPr>
                    <w:lastRenderedPageBreak/>
                    <w:t>×</w:t>
                  </w:r>
                </w:p>
              </w:tc>
              <w:tc>
                <w:tcPr>
                  <w:tcW w:w="453"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300" w:lineRule="auto"/>
                    <w:jc w:val="center"/>
                    <w:rPr>
                      <w:rFonts w:ascii="宋体" w:hAnsi="宋体" w:cs="宋体"/>
                      <w:snapToGrid w:val="0"/>
                      <w:kern w:val="0"/>
                      <w:sz w:val="18"/>
                      <w:szCs w:val="18"/>
                    </w:rPr>
                  </w:pPr>
                  <w:r w:rsidRPr="009B60BC">
                    <w:rPr>
                      <w:rFonts w:ascii="宋体" w:hAnsi="宋体" w:cs="宋体"/>
                      <w:snapToGrid w:val="0"/>
                      <w:kern w:val="0"/>
                      <w:sz w:val="18"/>
                      <w:szCs w:val="18"/>
                    </w:rPr>
                    <w:t>18</w:t>
                  </w:r>
                </w:p>
              </w:tc>
              <w:tc>
                <w:tcPr>
                  <w:tcW w:w="2610"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300" w:lineRule="auto"/>
                    <w:rPr>
                      <w:rFonts w:ascii="宋体" w:hAnsi="宋体" w:cs="宋体"/>
                      <w:spacing w:val="4"/>
                      <w:sz w:val="18"/>
                      <w:szCs w:val="18"/>
                    </w:rPr>
                  </w:pPr>
                  <w:r w:rsidRPr="009B60BC">
                    <w:rPr>
                      <w:rFonts w:ascii="宋体" w:hAnsi="宋体" w:cs="宋体" w:hint="eastAsia"/>
                      <w:spacing w:val="4"/>
                      <w:sz w:val="18"/>
                      <w:szCs w:val="18"/>
                    </w:rPr>
                    <w:t>管线迁移费</w:t>
                  </w:r>
                </w:p>
              </w:tc>
              <w:tc>
                <w:tcPr>
                  <w:tcW w:w="4224"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300" w:lineRule="auto"/>
                    <w:rPr>
                      <w:rFonts w:ascii="宋体" w:hAnsi="宋体" w:cs="宋体"/>
                      <w:kern w:val="0"/>
                      <w:sz w:val="18"/>
                      <w:szCs w:val="18"/>
                    </w:rPr>
                  </w:pPr>
                  <w:r w:rsidRPr="009B60BC">
                    <w:rPr>
                      <w:rFonts w:ascii="宋体" w:hAnsi="宋体" w:cs="宋体" w:hint="eastAsia"/>
                      <w:snapToGrid w:val="0"/>
                      <w:kern w:val="0"/>
                      <w:sz w:val="18"/>
                      <w:szCs w:val="18"/>
                    </w:rPr>
                    <w:t>总价包干项目，实际发生后按实支付。</w:t>
                  </w:r>
                </w:p>
              </w:tc>
            </w:tr>
            <w:tr w:rsidR="009B60BC" w:rsidRPr="009B60BC" w:rsidTr="009E6D7E">
              <w:trPr>
                <w:trHeight w:val="780"/>
                <w:jc w:val="center"/>
              </w:trPr>
              <w:tc>
                <w:tcPr>
                  <w:tcW w:w="453"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276" w:lineRule="auto"/>
                    <w:jc w:val="center"/>
                    <w:rPr>
                      <w:rFonts w:ascii="宋体" w:hAnsi="宋体" w:cs="宋体"/>
                      <w:bCs/>
                      <w:kern w:val="0"/>
                      <w:sz w:val="18"/>
                      <w:szCs w:val="18"/>
                    </w:rPr>
                  </w:pPr>
                  <w:r w:rsidRPr="009B60BC">
                    <w:rPr>
                      <w:rFonts w:ascii="宋体" w:hAnsi="宋体" w:cs="宋体" w:hint="eastAsia"/>
                      <w:kern w:val="0"/>
                      <w:szCs w:val="21"/>
                      <w:bdr w:val="single" w:sz="4" w:space="0" w:color="auto"/>
                    </w:rPr>
                    <w:t>×</w:t>
                  </w:r>
                </w:p>
              </w:tc>
              <w:tc>
                <w:tcPr>
                  <w:tcW w:w="453"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300" w:lineRule="auto"/>
                    <w:jc w:val="center"/>
                    <w:rPr>
                      <w:rFonts w:ascii="宋体" w:hAnsi="宋体" w:cs="宋体"/>
                      <w:snapToGrid w:val="0"/>
                      <w:kern w:val="0"/>
                      <w:sz w:val="18"/>
                      <w:szCs w:val="18"/>
                    </w:rPr>
                  </w:pPr>
                  <w:r w:rsidRPr="009B60BC">
                    <w:rPr>
                      <w:rFonts w:ascii="宋体" w:hAnsi="宋体" w:cs="宋体"/>
                      <w:snapToGrid w:val="0"/>
                      <w:kern w:val="0"/>
                      <w:sz w:val="18"/>
                      <w:szCs w:val="18"/>
                    </w:rPr>
                    <w:t>19</w:t>
                  </w:r>
                </w:p>
              </w:tc>
              <w:tc>
                <w:tcPr>
                  <w:tcW w:w="2610"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300" w:lineRule="auto"/>
                    <w:rPr>
                      <w:rFonts w:ascii="宋体" w:hAnsi="宋体" w:cs="宋体"/>
                      <w:spacing w:val="4"/>
                      <w:sz w:val="18"/>
                      <w:szCs w:val="18"/>
                    </w:rPr>
                  </w:pPr>
                  <w:r w:rsidRPr="009B60BC">
                    <w:rPr>
                      <w:rFonts w:ascii="宋体" w:hAnsi="宋体" w:cs="宋体" w:hint="eastAsia"/>
                      <w:spacing w:val="4"/>
                      <w:sz w:val="18"/>
                      <w:szCs w:val="18"/>
                    </w:rPr>
                    <w:t>原有建筑及设备保护费用</w:t>
                  </w:r>
                </w:p>
              </w:tc>
              <w:tc>
                <w:tcPr>
                  <w:tcW w:w="4224"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300" w:lineRule="auto"/>
                    <w:rPr>
                      <w:rFonts w:ascii="宋体" w:hAnsi="宋体" w:cs="宋体"/>
                      <w:kern w:val="0"/>
                      <w:sz w:val="18"/>
                      <w:szCs w:val="18"/>
                    </w:rPr>
                  </w:pPr>
                  <w:r w:rsidRPr="009B60BC">
                    <w:rPr>
                      <w:rFonts w:ascii="宋体" w:hAnsi="宋体" w:cs="宋体" w:hint="eastAsia"/>
                      <w:snapToGrid w:val="0"/>
                      <w:kern w:val="0"/>
                      <w:sz w:val="18"/>
                      <w:szCs w:val="18"/>
                    </w:rPr>
                    <w:t>总价包干项目，实际发生后按实支付。</w:t>
                  </w:r>
                </w:p>
              </w:tc>
            </w:tr>
            <w:tr w:rsidR="009B60BC" w:rsidRPr="009B60BC" w:rsidTr="009E6D7E">
              <w:trPr>
                <w:trHeight w:val="780"/>
                <w:jc w:val="center"/>
              </w:trPr>
              <w:tc>
                <w:tcPr>
                  <w:tcW w:w="453"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276" w:lineRule="auto"/>
                    <w:jc w:val="center"/>
                    <w:rPr>
                      <w:rFonts w:ascii="宋体" w:hAnsi="宋体" w:cs="宋体"/>
                      <w:bCs/>
                      <w:kern w:val="0"/>
                      <w:sz w:val="18"/>
                      <w:szCs w:val="18"/>
                    </w:rPr>
                  </w:pPr>
                  <w:r w:rsidRPr="009B60BC">
                    <w:rPr>
                      <w:rFonts w:ascii="宋体" w:hAnsi="宋体" w:cs="宋体" w:hint="eastAsia"/>
                      <w:kern w:val="0"/>
                      <w:szCs w:val="21"/>
                      <w:bdr w:val="single" w:sz="4" w:space="0" w:color="auto"/>
                    </w:rPr>
                    <w:t>×</w:t>
                  </w:r>
                </w:p>
              </w:tc>
              <w:tc>
                <w:tcPr>
                  <w:tcW w:w="453"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300" w:lineRule="auto"/>
                    <w:jc w:val="center"/>
                    <w:rPr>
                      <w:rFonts w:ascii="宋体" w:hAnsi="宋体" w:cs="宋体"/>
                      <w:snapToGrid w:val="0"/>
                      <w:kern w:val="0"/>
                      <w:sz w:val="18"/>
                      <w:szCs w:val="18"/>
                    </w:rPr>
                  </w:pPr>
                  <w:r w:rsidRPr="009B60BC">
                    <w:rPr>
                      <w:rFonts w:ascii="宋体" w:hAnsi="宋体" w:cs="宋体"/>
                      <w:snapToGrid w:val="0"/>
                      <w:kern w:val="0"/>
                      <w:sz w:val="18"/>
                      <w:szCs w:val="18"/>
                    </w:rPr>
                    <w:t>20</w:t>
                  </w:r>
                </w:p>
              </w:tc>
              <w:tc>
                <w:tcPr>
                  <w:tcW w:w="2610"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300" w:lineRule="auto"/>
                    <w:rPr>
                      <w:rFonts w:ascii="宋体" w:hAnsi="宋体" w:cs="宋体"/>
                      <w:spacing w:val="4"/>
                      <w:sz w:val="18"/>
                      <w:szCs w:val="18"/>
                    </w:rPr>
                  </w:pPr>
                  <w:r w:rsidRPr="009B60BC">
                    <w:rPr>
                      <w:rFonts w:ascii="宋体" w:hAnsi="宋体" w:cs="宋体" w:hint="eastAsia"/>
                      <w:spacing w:val="4"/>
                      <w:sz w:val="18"/>
                      <w:szCs w:val="18"/>
                    </w:rPr>
                    <w:t>原有建（构）筑物、设施等拆除费用</w:t>
                  </w:r>
                </w:p>
              </w:tc>
              <w:tc>
                <w:tcPr>
                  <w:tcW w:w="4224"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300" w:lineRule="auto"/>
                    <w:rPr>
                      <w:rFonts w:ascii="宋体" w:hAnsi="宋体" w:cs="宋体"/>
                      <w:kern w:val="0"/>
                      <w:sz w:val="18"/>
                      <w:szCs w:val="18"/>
                    </w:rPr>
                  </w:pPr>
                  <w:r w:rsidRPr="009B60BC">
                    <w:rPr>
                      <w:rFonts w:ascii="宋体" w:hAnsi="宋体" w:cs="宋体" w:hint="eastAsia"/>
                      <w:snapToGrid w:val="0"/>
                      <w:kern w:val="0"/>
                      <w:sz w:val="18"/>
                      <w:szCs w:val="18"/>
                    </w:rPr>
                    <w:t>总价包干项目，实际发生后按实支付。</w:t>
                  </w:r>
                </w:p>
              </w:tc>
            </w:tr>
            <w:tr w:rsidR="009B60BC" w:rsidRPr="009B60BC" w:rsidTr="009E6D7E">
              <w:trPr>
                <w:trHeight w:val="780"/>
                <w:jc w:val="center"/>
              </w:trPr>
              <w:tc>
                <w:tcPr>
                  <w:tcW w:w="453"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276" w:lineRule="auto"/>
                    <w:jc w:val="center"/>
                    <w:rPr>
                      <w:rFonts w:ascii="宋体" w:hAnsi="宋体" w:cs="宋体"/>
                      <w:bCs/>
                      <w:kern w:val="0"/>
                      <w:sz w:val="18"/>
                      <w:szCs w:val="18"/>
                    </w:rPr>
                  </w:pPr>
                  <w:r w:rsidRPr="009B60BC">
                    <w:rPr>
                      <w:rFonts w:ascii="宋体" w:hAnsi="宋体" w:cs="宋体" w:hint="eastAsia"/>
                      <w:kern w:val="0"/>
                      <w:szCs w:val="21"/>
                      <w:bdr w:val="single" w:sz="4" w:space="0" w:color="auto"/>
                    </w:rPr>
                    <w:t>×</w:t>
                  </w:r>
                </w:p>
              </w:tc>
              <w:tc>
                <w:tcPr>
                  <w:tcW w:w="453"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300" w:lineRule="auto"/>
                    <w:jc w:val="center"/>
                    <w:rPr>
                      <w:rFonts w:ascii="宋体" w:hAnsi="宋体" w:cs="宋体"/>
                      <w:snapToGrid w:val="0"/>
                      <w:kern w:val="0"/>
                      <w:sz w:val="18"/>
                      <w:szCs w:val="18"/>
                    </w:rPr>
                  </w:pPr>
                  <w:r w:rsidRPr="009B60BC">
                    <w:rPr>
                      <w:rFonts w:ascii="宋体" w:hAnsi="宋体" w:cs="宋体"/>
                      <w:snapToGrid w:val="0"/>
                      <w:kern w:val="0"/>
                      <w:sz w:val="18"/>
                      <w:szCs w:val="18"/>
                    </w:rPr>
                    <w:t>21</w:t>
                  </w:r>
                </w:p>
              </w:tc>
              <w:tc>
                <w:tcPr>
                  <w:tcW w:w="2610"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300" w:lineRule="auto"/>
                    <w:rPr>
                      <w:rFonts w:ascii="宋体" w:hAnsi="宋体" w:cs="宋体"/>
                      <w:spacing w:val="4"/>
                      <w:sz w:val="18"/>
                      <w:szCs w:val="18"/>
                    </w:rPr>
                  </w:pPr>
                  <w:r w:rsidRPr="009B60BC">
                    <w:rPr>
                      <w:rFonts w:ascii="宋体" w:hAnsi="宋体" w:cs="宋体" w:hint="eastAsia"/>
                      <w:spacing w:val="4"/>
                      <w:sz w:val="18"/>
                      <w:szCs w:val="18"/>
                    </w:rPr>
                    <w:t>深化设计费</w:t>
                  </w:r>
                </w:p>
              </w:tc>
              <w:tc>
                <w:tcPr>
                  <w:tcW w:w="4224"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300" w:lineRule="auto"/>
                    <w:rPr>
                      <w:rFonts w:ascii="宋体" w:hAnsi="宋体" w:cs="宋体"/>
                      <w:kern w:val="0"/>
                      <w:sz w:val="18"/>
                      <w:szCs w:val="18"/>
                    </w:rPr>
                  </w:pPr>
                  <w:r w:rsidRPr="009B60BC">
                    <w:rPr>
                      <w:rFonts w:ascii="宋体" w:hAnsi="宋体" w:cs="宋体" w:hint="eastAsia"/>
                      <w:snapToGrid w:val="0"/>
                      <w:kern w:val="0"/>
                      <w:sz w:val="18"/>
                      <w:szCs w:val="18"/>
                    </w:rPr>
                    <w:t>总价包干项目，实际发生后按实支付。</w:t>
                  </w:r>
                </w:p>
              </w:tc>
            </w:tr>
            <w:tr w:rsidR="009B60BC" w:rsidRPr="009B60BC" w:rsidTr="009E6D7E">
              <w:trPr>
                <w:trHeight w:val="780"/>
                <w:jc w:val="center"/>
              </w:trPr>
              <w:tc>
                <w:tcPr>
                  <w:tcW w:w="453"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276" w:lineRule="auto"/>
                    <w:jc w:val="center"/>
                    <w:rPr>
                      <w:rFonts w:ascii="宋体" w:hAnsi="宋体" w:cs="宋体"/>
                      <w:bCs/>
                      <w:kern w:val="0"/>
                      <w:sz w:val="18"/>
                      <w:szCs w:val="18"/>
                    </w:rPr>
                  </w:pPr>
                  <w:r w:rsidRPr="009B60BC">
                    <w:rPr>
                      <w:rFonts w:ascii="宋体" w:hAnsi="宋体" w:cs="宋体" w:hint="eastAsia"/>
                      <w:kern w:val="0"/>
                      <w:szCs w:val="21"/>
                      <w:bdr w:val="single" w:sz="4" w:space="0" w:color="auto"/>
                    </w:rPr>
                    <w:t>×</w:t>
                  </w:r>
                </w:p>
              </w:tc>
              <w:tc>
                <w:tcPr>
                  <w:tcW w:w="453"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300" w:lineRule="auto"/>
                    <w:jc w:val="center"/>
                    <w:rPr>
                      <w:rFonts w:ascii="宋体" w:hAnsi="宋体" w:cs="宋体"/>
                      <w:snapToGrid w:val="0"/>
                      <w:kern w:val="0"/>
                      <w:sz w:val="18"/>
                      <w:szCs w:val="18"/>
                    </w:rPr>
                  </w:pPr>
                  <w:r w:rsidRPr="009B60BC">
                    <w:rPr>
                      <w:rFonts w:ascii="宋体" w:hAnsi="宋体" w:cs="宋体"/>
                      <w:snapToGrid w:val="0"/>
                      <w:kern w:val="0"/>
                      <w:sz w:val="18"/>
                      <w:szCs w:val="18"/>
                    </w:rPr>
                    <w:t>22</w:t>
                  </w:r>
                </w:p>
              </w:tc>
              <w:tc>
                <w:tcPr>
                  <w:tcW w:w="2610"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300" w:lineRule="auto"/>
                    <w:rPr>
                      <w:rFonts w:ascii="宋体" w:hAnsi="宋体" w:cs="宋体"/>
                      <w:spacing w:val="4"/>
                      <w:sz w:val="18"/>
                      <w:szCs w:val="18"/>
                    </w:rPr>
                  </w:pPr>
                  <w:r w:rsidRPr="009B60BC">
                    <w:rPr>
                      <w:rFonts w:ascii="宋体" w:hAnsi="宋体" w:cs="宋体" w:hint="eastAsia"/>
                      <w:spacing w:val="4"/>
                      <w:sz w:val="18"/>
                      <w:szCs w:val="18"/>
                    </w:rPr>
                    <w:t>用户培训费</w:t>
                  </w:r>
                </w:p>
              </w:tc>
              <w:tc>
                <w:tcPr>
                  <w:tcW w:w="4224"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300" w:lineRule="auto"/>
                    <w:rPr>
                      <w:rFonts w:ascii="宋体" w:hAnsi="宋体" w:cs="宋体"/>
                      <w:snapToGrid w:val="0"/>
                      <w:kern w:val="0"/>
                      <w:sz w:val="18"/>
                      <w:szCs w:val="18"/>
                    </w:rPr>
                  </w:pPr>
                  <w:r w:rsidRPr="009B60BC">
                    <w:rPr>
                      <w:rFonts w:ascii="宋体" w:hAnsi="宋体" w:cs="宋体" w:hint="eastAsia"/>
                      <w:snapToGrid w:val="0"/>
                      <w:kern w:val="0"/>
                      <w:sz w:val="18"/>
                      <w:szCs w:val="18"/>
                    </w:rPr>
                    <w:t>总价包干项目，实际发生后按实支付。</w:t>
                  </w:r>
                </w:p>
                <w:p w:rsidR="009B60BC" w:rsidRPr="009B60BC" w:rsidRDefault="009B60BC" w:rsidP="009B60BC">
                  <w:pPr>
                    <w:adjustRightInd w:val="0"/>
                    <w:snapToGrid w:val="0"/>
                    <w:spacing w:line="300" w:lineRule="auto"/>
                    <w:rPr>
                      <w:rFonts w:ascii="宋体" w:hAnsi="宋体" w:cs="宋体"/>
                      <w:snapToGrid w:val="0"/>
                      <w:kern w:val="0"/>
                      <w:sz w:val="18"/>
                      <w:szCs w:val="18"/>
                    </w:rPr>
                  </w:pPr>
                </w:p>
              </w:tc>
            </w:tr>
            <w:tr w:rsidR="009B60BC" w:rsidRPr="009B60BC" w:rsidTr="009E6D7E">
              <w:trPr>
                <w:trHeight w:val="780"/>
                <w:jc w:val="center"/>
              </w:trPr>
              <w:tc>
                <w:tcPr>
                  <w:tcW w:w="453"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276" w:lineRule="auto"/>
                    <w:jc w:val="center"/>
                    <w:rPr>
                      <w:rFonts w:ascii="宋体" w:hAnsi="宋体" w:cs="宋体"/>
                      <w:bCs/>
                      <w:snapToGrid w:val="0"/>
                      <w:kern w:val="0"/>
                      <w:sz w:val="18"/>
                      <w:szCs w:val="18"/>
                      <w:bdr w:val="single" w:sz="4" w:space="0" w:color="auto"/>
                    </w:rPr>
                  </w:pPr>
                  <w:r w:rsidRPr="009B60BC">
                    <w:rPr>
                      <w:rFonts w:ascii="宋体" w:hAnsi="宋体" w:cs="宋体" w:hint="eastAsia"/>
                      <w:kern w:val="0"/>
                      <w:szCs w:val="21"/>
                      <w:bdr w:val="single" w:sz="4" w:space="0" w:color="auto"/>
                    </w:rPr>
                    <w:t>×</w:t>
                  </w:r>
                </w:p>
              </w:tc>
              <w:tc>
                <w:tcPr>
                  <w:tcW w:w="453"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300" w:lineRule="auto"/>
                    <w:jc w:val="center"/>
                    <w:rPr>
                      <w:rFonts w:ascii="宋体" w:hAnsi="宋体" w:cs="宋体"/>
                      <w:snapToGrid w:val="0"/>
                      <w:kern w:val="0"/>
                      <w:sz w:val="18"/>
                      <w:szCs w:val="18"/>
                    </w:rPr>
                  </w:pPr>
                  <w:r w:rsidRPr="009B60BC">
                    <w:rPr>
                      <w:rFonts w:ascii="宋体" w:hAnsi="宋体" w:cs="宋体"/>
                      <w:snapToGrid w:val="0"/>
                      <w:kern w:val="0"/>
                      <w:sz w:val="18"/>
                      <w:szCs w:val="18"/>
                    </w:rPr>
                    <w:t>23</w:t>
                  </w:r>
                </w:p>
              </w:tc>
              <w:tc>
                <w:tcPr>
                  <w:tcW w:w="2610"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300" w:lineRule="auto"/>
                    <w:rPr>
                      <w:rFonts w:ascii="宋体" w:hAnsi="宋体" w:cs="宋体"/>
                      <w:spacing w:val="4"/>
                      <w:sz w:val="18"/>
                      <w:szCs w:val="18"/>
                    </w:rPr>
                  </w:pPr>
                  <w:proofErr w:type="gramStart"/>
                  <w:r w:rsidRPr="009B60BC">
                    <w:rPr>
                      <w:rFonts w:ascii="宋体" w:hAnsi="宋体" w:cs="宋体"/>
                      <w:spacing w:val="4"/>
                      <w:sz w:val="18"/>
                      <w:szCs w:val="18"/>
                    </w:rPr>
                    <w:t>砖胎模</w:t>
                  </w:r>
                  <w:proofErr w:type="gramEnd"/>
                </w:p>
              </w:tc>
              <w:tc>
                <w:tcPr>
                  <w:tcW w:w="4224"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300" w:lineRule="auto"/>
                    <w:rPr>
                      <w:rFonts w:ascii="宋体" w:hAnsi="宋体" w:cs="宋体"/>
                      <w:snapToGrid w:val="0"/>
                      <w:kern w:val="0"/>
                      <w:sz w:val="18"/>
                      <w:szCs w:val="18"/>
                    </w:rPr>
                  </w:pPr>
                  <w:r w:rsidRPr="009B60BC">
                    <w:rPr>
                      <w:rFonts w:ascii="宋体" w:hAnsi="宋体" w:cs="宋体" w:hint="eastAsia"/>
                      <w:snapToGrid w:val="0"/>
                      <w:kern w:val="0"/>
                      <w:sz w:val="18"/>
                      <w:szCs w:val="18"/>
                    </w:rPr>
                    <w:t>按分部分项工程量清单项目的支付方式。</w:t>
                  </w:r>
                </w:p>
              </w:tc>
            </w:tr>
            <w:tr w:rsidR="009B60BC" w:rsidRPr="009B60BC" w:rsidTr="009E6D7E">
              <w:trPr>
                <w:trHeight w:val="780"/>
                <w:jc w:val="center"/>
              </w:trPr>
              <w:tc>
                <w:tcPr>
                  <w:tcW w:w="453"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276" w:lineRule="auto"/>
                    <w:jc w:val="center"/>
                    <w:rPr>
                      <w:rFonts w:ascii="宋体" w:hAnsi="宋体" w:cs="宋体"/>
                      <w:kern w:val="0"/>
                      <w:szCs w:val="21"/>
                      <w:bdr w:val="single" w:sz="4" w:space="0" w:color="auto"/>
                    </w:rPr>
                  </w:pPr>
                  <w:r w:rsidRPr="009B60BC">
                    <w:rPr>
                      <w:rFonts w:ascii="宋体" w:hAnsi="宋体" w:cs="宋体"/>
                      <w:bCs/>
                      <w:snapToGrid w:val="0"/>
                      <w:kern w:val="0"/>
                      <w:sz w:val="18"/>
                      <w:szCs w:val="18"/>
                      <w:bdr w:val="single" w:sz="4" w:space="0" w:color="auto"/>
                    </w:rPr>
                    <w:t>×</w:t>
                  </w:r>
                </w:p>
              </w:tc>
              <w:tc>
                <w:tcPr>
                  <w:tcW w:w="453"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300" w:lineRule="auto"/>
                    <w:jc w:val="center"/>
                    <w:rPr>
                      <w:rFonts w:ascii="宋体" w:hAnsi="宋体" w:cs="宋体"/>
                      <w:snapToGrid w:val="0"/>
                      <w:kern w:val="0"/>
                      <w:sz w:val="18"/>
                      <w:szCs w:val="18"/>
                    </w:rPr>
                  </w:pPr>
                  <w:r w:rsidRPr="009B60BC">
                    <w:rPr>
                      <w:rFonts w:ascii="宋体" w:hAnsi="宋体" w:cs="宋体"/>
                      <w:snapToGrid w:val="0"/>
                      <w:kern w:val="0"/>
                      <w:sz w:val="18"/>
                      <w:szCs w:val="18"/>
                    </w:rPr>
                    <w:t>24</w:t>
                  </w:r>
                </w:p>
              </w:tc>
              <w:tc>
                <w:tcPr>
                  <w:tcW w:w="2610"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300" w:lineRule="auto"/>
                    <w:rPr>
                      <w:rFonts w:ascii="宋体" w:hAnsi="宋体" w:cs="宋体"/>
                      <w:spacing w:val="4"/>
                      <w:sz w:val="18"/>
                      <w:szCs w:val="18"/>
                    </w:rPr>
                  </w:pPr>
                  <w:r w:rsidRPr="009B60BC">
                    <w:rPr>
                      <w:rFonts w:ascii="宋体" w:hAnsi="宋体" w:cs="宋体"/>
                      <w:spacing w:val="4"/>
                      <w:sz w:val="18"/>
                      <w:szCs w:val="18"/>
                    </w:rPr>
                    <w:t>高空作业车</w:t>
                  </w:r>
                </w:p>
              </w:tc>
              <w:tc>
                <w:tcPr>
                  <w:tcW w:w="4224"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300" w:lineRule="auto"/>
                    <w:rPr>
                      <w:rFonts w:ascii="宋体" w:hAnsi="宋体" w:cs="宋体"/>
                      <w:snapToGrid w:val="0"/>
                      <w:kern w:val="0"/>
                      <w:sz w:val="18"/>
                      <w:szCs w:val="18"/>
                    </w:rPr>
                  </w:pPr>
                  <w:r w:rsidRPr="009B60BC">
                    <w:rPr>
                      <w:rFonts w:ascii="宋体" w:hAnsi="宋体" w:cs="宋体" w:hint="eastAsia"/>
                      <w:snapToGrid w:val="0"/>
                      <w:kern w:val="0"/>
                      <w:sz w:val="18"/>
                      <w:szCs w:val="18"/>
                    </w:rPr>
                    <w:t>总价包干项目，按施工期分月平均支付。</w:t>
                  </w:r>
                </w:p>
              </w:tc>
            </w:tr>
            <w:tr w:rsidR="009B60BC" w:rsidRPr="009B60BC" w:rsidTr="009E6D7E">
              <w:trPr>
                <w:trHeight w:val="780"/>
                <w:jc w:val="center"/>
              </w:trPr>
              <w:tc>
                <w:tcPr>
                  <w:tcW w:w="453"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276" w:lineRule="auto"/>
                    <w:jc w:val="center"/>
                    <w:rPr>
                      <w:rFonts w:ascii="宋体" w:hAnsi="宋体" w:cs="宋体"/>
                      <w:kern w:val="0"/>
                      <w:szCs w:val="21"/>
                      <w:bdr w:val="single" w:sz="4" w:space="0" w:color="auto"/>
                    </w:rPr>
                  </w:pPr>
                  <w:r w:rsidRPr="009B60BC">
                    <w:rPr>
                      <w:rFonts w:ascii="宋体" w:hAnsi="宋体" w:cs="宋体"/>
                      <w:bCs/>
                      <w:snapToGrid w:val="0"/>
                      <w:kern w:val="0"/>
                      <w:sz w:val="18"/>
                      <w:szCs w:val="18"/>
                      <w:bdr w:val="single" w:sz="4" w:space="0" w:color="auto"/>
                    </w:rPr>
                    <w:t>×</w:t>
                  </w:r>
                </w:p>
              </w:tc>
              <w:tc>
                <w:tcPr>
                  <w:tcW w:w="453"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300" w:lineRule="auto"/>
                    <w:jc w:val="center"/>
                    <w:rPr>
                      <w:rFonts w:ascii="宋体" w:hAnsi="宋体" w:cs="宋体"/>
                      <w:snapToGrid w:val="0"/>
                      <w:kern w:val="0"/>
                      <w:sz w:val="18"/>
                      <w:szCs w:val="18"/>
                    </w:rPr>
                  </w:pPr>
                  <w:r w:rsidRPr="009B60BC">
                    <w:rPr>
                      <w:rFonts w:ascii="宋体" w:hAnsi="宋体" w:cs="宋体"/>
                      <w:snapToGrid w:val="0"/>
                      <w:kern w:val="0"/>
                      <w:sz w:val="18"/>
                      <w:szCs w:val="18"/>
                    </w:rPr>
                    <w:t>25</w:t>
                  </w:r>
                </w:p>
              </w:tc>
              <w:tc>
                <w:tcPr>
                  <w:tcW w:w="2610"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300" w:lineRule="auto"/>
                    <w:rPr>
                      <w:rFonts w:ascii="宋体" w:hAnsi="宋体" w:cs="宋体"/>
                      <w:spacing w:val="4"/>
                      <w:sz w:val="18"/>
                      <w:szCs w:val="18"/>
                    </w:rPr>
                  </w:pPr>
                  <w:r w:rsidRPr="009B60BC">
                    <w:rPr>
                      <w:rFonts w:ascii="宋体" w:eastAsia="Times New Roman" w:hAnsi="宋体" w:cs="宋体"/>
                      <w:spacing w:val="4"/>
                      <w:sz w:val="18"/>
                      <w:szCs w:val="18"/>
                    </w:rPr>
                    <w:t xml:space="preserve">考古开挖配合费用 </w:t>
                  </w:r>
                </w:p>
              </w:tc>
              <w:tc>
                <w:tcPr>
                  <w:tcW w:w="4224"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300" w:lineRule="auto"/>
                    <w:rPr>
                      <w:rFonts w:ascii="宋体" w:hAnsi="宋体" w:cs="宋体"/>
                      <w:snapToGrid w:val="0"/>
                      <w:kern w:val="0"/>
                      <w:sz w:val="18"/>
                      <w:szCs w:val="18"/>
                    </w:rPr>
                  </w:pPr>
                  <w:r w:rsidRPr="009B60BC">
                    <w:rPr>
                      <w:rFonts w:ascii="宋体" w:hAnsi="宋体" w:cs="宋体" w:hint="eastAsia"/>
                      <w:snapToGrid w:val="0"/>
                      <w:kern w:val="0"/>
                      <w:sz w:val="18"/>
                      <w:szCs w:val="18"/>
                    </w:rPr>
                    <w:t>总价包干项目，按施工期分月平均支付。</w:t>
                  </w:r>
                </w:p>
              </w:tc>
            </w:tr>
          </w:tbl>
          <w:p w:rsidR="009B60BC" w:rsidRPr="009B60BC" w:rsidRDefault="009B60BC" w:rsidP="009B60BC">
            <w:pPr>
              <w:adjustRightInd w:val="0"/>
              <w:snapToGrid w:val="0"/>
              <w:spacing w:line="276" w:lineRule="auto"/>
              <w:rPr>
                <w:rFonts w:ascii="宋体" w:cs="宋体"/>
                <w:bCs/>
                <w:snapToGrid w:val="0"/>
                <w:kern w:val="0"/>
                <w:sz w:val="18"/>
                <w:szCs w:val="18"/>
                <w:lang w:val="zh-CN"/>
              </w:rPr>
            </w:pPr>
            <w:r w:rsidRPr="009B60BC">
              <w:rPr>
                <w:rFonts w:ascii="宋体" w:hAnsi="宋体" w:cs="宋体"/>
                <w:bCs/>
                <w:snapToGrid w:val="0"/>
                <w:kern w:val="0"/>
                <w:sz w:val="18"/>
                <w:szCs w:val="18"/>
                <w:lang w:val="zh-CN"/>
              </w:rPr>
              <w:t>2）其他项目费的支付</w:t>
            </w:r>
          </w:p>
          <w:tbl>
            <w:tblPr>
              <w:tblW w:w="7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
              <w:gridCol w:w="513"/>
              <w:gridCol w:w="2662"/>
              <w:gridCol w:w="4229"/>
            </w:tblGrid>
            <w:tr w:rsidR="009B60BC" w:rsidRPr="009B60BC" w:rsidTr="009E6D7E">
              <w:trPr>
                <w:trHeight w:val="369"/>
                <w:jc w:val="center"/>
              </w:trPr>
              <w:tc>
                <w:tcPr>
                  <w:tcW w:w="453"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widowControl/>
                    <w:adjustRightInd w:val="0"/>
                    <w:snapToGrid w:val="0"/>
                    <w:spacing w:line="276" w:lineRule="auto"/>
                    <w:jc w:val="center"/>
                    <w:rPr>
                      <w:rFonts w:ascii="宋体" w:cs="宋体"/>
                      <w:b/>
                      <w:kern w:val="0"/>
                      <w:sz w:val="18"/>
                      <w:szCs w:val="18"/>
                    </w:rPr>
                  </w:pPr>
                  <w:r w:rsidRPr="009B60BC">
                    <w:rPr>
                      <w:rFonts w:ascii="宋体" w:hAnsi="宋体" w:cs="宋体" w:hint="eastAsia"/>
                      <w:b/>
                      <w:snapToGrid w:val="0"/>
                      <w:kern w:val="0"/>
                      <w:sz w:val="18"/>
                      <w:szCs w:val="18"/>
                    </w:rPr>
                    <w:t>选项</w:t>
                  </w:r>
                </w:p>
              </w:tc>
              <w:tc>
                <w:tcPr>
                  <w:tcW w:w="513"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widowControl/>
                    <w:adjustRightInd w:val="0"/>
                    <w:snapToGrid w:val="0"/>
                    <w:spacing w:line="276" w:lineRule="auto"/>
                    <w:jc w:val="center"/>
                    <w:rPr>
                      <w:rFonts w:ascii="宋体" w:cs="宋体"/>
                      <w:b/>
                      <w:kern w:val="0"/>
                      <w:sz w:val="18"/>
                      <w:szCs w:val="18"/>
                    </w:rPr>
                  </w:pPr>
                  <w:r w:rsidRPr="009B60BC">
                    <w:rPr>
                      <w:rFonts w:ascii="宋体" w:hAnsi="宋体" w:cs="宋体" w:hint="eastAsia"/>
                      <w:b/>
                      <w:snapToGrid w:val="0"/>
                      <w:kern w:val="0"/>
                      <w:sz w:val="18"/>
                      <w:szCs w:val="18"/>
                    </w:rPr>
                    <w:t>序号</w:t>
                  </w:r>
                </w:p>
              </w:tc>
              <w:tc>
                <w:tcPr>
                  <w:tcW w:w="2662"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widowControl/>
                    <w:adjustRightInd w:val="0"/>
                    <w:snapToGrid w:val="0"/>
                    <w:spacing w:line="276" w:lineRule="auto"/>
                    <w:ind w:leftChars="-68" w:left="-143" w:rightChars="-51" w:right="-107"/>
                    <w:jc w:val="center"/>
                    <w:rPr>
                      <w:rFonts w:ascii="宋体" w:cs="宋体"/>
                      <w:b/>
                      <w:kern w:val="0"/>
                      <w:sz w:val="18"/>
                      <w:szCs w:val="18"/>
                    </w:rPr>
                  </w:pPr>
                  <w:r w:rsidRPr="009B60BC">
                    <w:rPr>
                      <w:rFonts w:ascii="宋体" w:hAnsi="宋体" w:cs="宋体" w:hint="eastAsia"/>
                      <w:b/>
                      <w:snapToGrid w:val="0"/>
                      <w:kern w:val="0"/>
                      <w:sz w:val="18"/>
                      <w:szCs w:val="18"/>
                    </w:rPr>
                    <w:t>项</w:t>
                  </w:r>
                  <w:r w:rsidRPr="009B60BC">
                    <w:rPr>
                      <w:rFonts w:ascii="宋体" w:hAnsi="宋体" w:cs="宋体"/>
                      <w:b/>
                      <w:snapToGrid w:val="0"/>
                      <w:kern w:val="0"/>
                      <w:sz w:val="18"/>
                      <w:szCs w:val="18"/>
                    </w:rPr>
                    <w:t xml:space="preserve"> </w:t>
                  </w:r>
                  <w:r w:rsidRPr="009B60BC">
                    <w:rPr>
                      <w:rFonts w:ascii="宋体" w:hAnsi="宋体" w:cs="宋体" w:hint="eastAsia"/>
                      <w:b/>
                      <w:snapToGrid w:val="0"/>
                      <w:kern w:val="0"/>
                      <w:sz w:val="18"/>
                      <w:szCs w:val="18"/>
                    </w:rPr>
                    <w:t>目</w:t>
                  </w:r>
                  <w:r w:rsidRPr="009B60BC">
                    <w:rPr>
                      <w:rFonts w:ascii="宋体" w:hAnsi="宋体" w:cs="宋体"/>
                      <w:b/>
                      <w:snapToGrid w:val="0"/>
                      <w:kern w:val="0"/>
                      <w:sz w:val="18"/>
                      <w:szCs w:val="18"/>
                    </w:rPr>
                    <w:t xml:space="preserve"> </w:t>
                  </w:r>
                  <w:r w:rsidRPr="009B60BC">
                    <w:rPr>
                      <w:rFonts w:ascii="宋体" w:hAnsi="宋体" w:cs="宋体" w:hint="eastAsia"/>
                      <w:b/>
                      <w:snapToGrid w:val="0"/>
                      <w:kern w:val="0"/>
                      <w:sz w:val="18"/>
                      <w:szCs w:val="18"/>
                    </w:rPr>
                    <w:t>名</w:t>
                  </w:r>
                  <w:r w:rsidRPr="009B60BC">
                    <w:rPr>
                      <w:rFonts w:ascii="宋体" w:hAnsi="宋体" w:cs="宋体"/>
                      <w:b/>
                      <w:snapToGrid w:val="0"/>
                      <w:kern w:val="0"/>
                      <w:sz w:val="18"/>
                      <w:szCs w:val="18"/>
                    </w:rPr>
                    <w:t xml:space="preserve"> </w:t>
                  </w:r>
                  <w:r w:rsidRPr="009B60BC">
                    <w:rPr>
                      <w:rFonts w:ascii="宋体" w:hAnsi="宋体" w:cs="宋体" w:hint="eastAsia"/>
                      <w:b/>
                      <w:snapToGrid w:val="0"/>
                      <w:kern w:val="0"/>
                      <w:sz w:val="18"/>
                      <w:szCs w:val="18"/>
                    </w:rPr>
                    <w:t>称</w:t>
                  </w:r>
                </w:p>
              </w:tc>
              <w:tc>
                <w:tcPr>
                  <w:tcW w:w="4229"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widowControl/>
                    <w:adjustRightInd w:val="0"/>
                    <w:snapToGrid w:val="0"/>
                    <w:spacing w:line="276" w:lineRule="auto"/>
                    <w:ind w:leftChars="-68" w:left="-143" w:rightChars="-51" w:right="-107"/>
                    <w:jc w:val="center"/>
                    <w:rPr>
                      <w:rFonts w:ascii="宋体" w:cs="宋体"/>
                      <w:b/>
                      <w:kern w:val="0"/>
                      <w:sz w:val="18"/>
                      <w:szCs w:val="18"/>
                    </w:rPr>
                  </w:pPr>
                  <w:r w:rsidRPr="009B60BC">
                    <w:rPr>
                      <w:rFonts w:ascii="宋体" w:hAnsi="宋体" w:cs="宋体" w:hint="eastAsia"/>
                      <w:b/>
                      <w:snapToGrid w:val="0"/>
                      <w:kern w:val="0"/>
                      <w:sz w:val="18"/>
                      <w:szCs w:val="18"/>
                    </w:rPr>
                    <w:t>计</w:t>
                  </w:r>
                  <w:r w:rsidRPr="009B60BC">
                    <w:rPr>
                      <w:rFonts w:ascii="宋体" w:hAnsi="宋体" w:cs="宋体"/>
                      <w:b/>
                      <w:snapToGrid w:val="0"/>
                      <w:kern w:val="0"/>
                      <w:sz w:val="18"/>
                      <w:szCs w:val="18"/>
                    </w:rPr>
                    <w:t xml:space="preserve"> </w:t>
                  </w:r>
                  <w:r w:rsidRPr="009B60BC">
                    <w:rPr>
                      <w:rFonts w:ascii="宋体" w:hAnsi="宋体" w:cs="宋体" w:hint="eastAsia"/>
                      <w:b/>
                      <w:snapToGrid w:val="0"/>
                      <w:kern w:val="0"/>
                      <w:sz w:val="18"/>
                      <w:szCs w:val="18"/>
                    </w:rPr>
                    <w:t>量</w:t>
                  </w:r>
                  <w:r w:rsidRPr="009B60BC">
                    <w:rPr>
                      <w:rFonts w:ascii="宋体" w:hAnsi="宋体" w:cs="宋体"/>
                      <w:b/>
                      <w:snapToGrid w:val="0"/>
                      <w:kern w:val="0"/>
                      <w:sz w:val="18"/>
                      <w:szCs w:val="18"/>
                    </w:rPr>
                    <w:t xml:space="preserve"> </w:t>
                  </w:r>
                  <w:r w:rsidRPr="009B60BC">
                    <w:rPr>
                      <w:rFonts w:ascii="宋体" w:hAnsi="宋体" w:cs="宋体" w:hint="eastAsia"/>
                      <w:b/>
                      <w:snapToGrid w:val="0"/>
                      <w:kern w:val="0"/>
                      <w:sz w:val="18"/>
                      <w:szCs w:val="18"/>
                    </w:rPr>
                    <w:t>方</w:t>
                  </w:r>
                  <w:r w:rsidRPr="009B60BC">
                    <w:rPr>
                      <w:rFonts w:ascii="宋体" w:hAnsi="宋体" w:cs="宋体"/>
                      <w:b/>
                      <w:snapToGrid w:val="0"/>
                      <w:kern w:val="0"/>
                      <w:sz w:val="18"/>
                      <w:szCs w:val="18"/>
                    </w:rPr>
                    <w:t xml:space="preserve"> </w:t>
                  </w:r>
                  <w:r w:rsidRPr="009B60BC">
                    <w:rPr>
                      <w:rFonts w:ascii="宋体" w:hAnsi="宋体" w:cs="宋体" w:hint="eastAsia"/>
                      <w:b/>
                      <w:snapToGrid w:val="0"/>
                      <w:kern w:val="0"/>
                      <w:sz w:val="18"/>
                      <w:szCs w:val="18"/>
                    </w:rPr>
                    <w:t>式</w:t>
                  </w:r>
                </w:p>
              </w:tc>
            </w:tr>
            <w:tr w:rsidR="009B60BC" w:rsidRPr="009B60BC" w:rsidTr="009E6D7E">
              <w:trPr>
                <w:trHeight w:val="369"/>
                <w:jc w:val="center"/>
              </w:trPr>
              <w:tc>
                <w:tcPr>
                  <w:tcW w:w="453"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276" w:lineRule="auto"/>
                    <w:jc w:val="center"/>
                    <w:rPr>
                      <w:rFonts w:ascii="宋体" w:cs="宋体"/>
                      <w:snapToGrid w:val="0"/>
                      <w:kern w:val="0"/>
                      <w:sz w:val="18"/>
                      <w:szCs w:val="18"/>
                    </w:rPr>
                  </w:pPr>
                  <w:r w:rsidRPr="009B60BC">
                    <w:rPr>
                      <w:rFonts w:ascii="宋体" w:hAnsi="宋体" w:cs="宋体" w:hint="eastAsia"/>
                      <w:bCs/>
                      <w:snapToGrid w:val="0"/>
                      <w:kern w:val="0"/>
                      <w:sz w:val="18"/>
                      <w:szCs w:val="18"/>
                      <w:bdr w:val="single" w:sz="4" w:space="0" w:color="auto"/>
                    </w:rPr>
                    <w:t>√</w:t>
                  </w:r>
                </w:p>
              </w:tc>
              <w:tc>
                <w:tcPr>
                  <w:tcW w:w="513"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widowControl/>
                    <w:adjustRightInd w:val="0"/>
                    <w:snapToGrid w:val="0"/>
                    <w:spacing w:line="300" w:lineRule="auto"/>
                    <w:jc w:val="left"/>
                    <w:rPr>
                      <w:rFonts w:ascii="宋体" w:cs="宋体"/>
                      <w:snapToGrid w:val="0"/>
                      <w:kern w:val="0"/>
                      <w:sz w:val="18"/>
                      <w:szCs w:val="18"/>
                    </w:rPr>
                  </w:pPr>
                  <w:r w:rsidRPr="009B60BC">
                    <w:rPr>
                      <w:rFonts w:ascii="宋体" w:hAnsi="宋体" w:cs="宋体"/>
                      <w:snapToGrid w:val="0"/>
                      <w:kern w:val="0"/>
                      <w:sz w:val="18"/>
                      <w:szCs w:val="18"/>
                    </w:rPr>
                    <w:t>1</w:t>
                  </w:r>
                </w:p>
              </w:tc>
              <w:tc>
                <w:tcPr>
                  <w:tcW w:w="2662"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widowControl/>
                    <w:adjustRightInd w:val="0"/>
                    <w:snapToGrid w:val="0"/>
                    <w:spacing w:line="300" w:lineRule="auto"/>
                    <w:jc w:val="left"/>
                    <w:rPr>
                      <w:rFonts w:ascii="宋体" w:cs="宋体"/>
                      <w:snapToGrid w:val="0"/>
                      <w:kern w:val="0"/>
                      <w:sz w:val="18"/>
                      <w:szCs w:val="18"/>
                    </w:rPr>
                  </w:pPr>
                  <w:r w:rsidRPr="009B60BC">
                    <w:rPr>
                      <w:rFonts w:ascii="宋体" w:hAnsi="宋体" w:cs="宋体" w:hint="eastAsia"/>
                      <w:snapToGrid w:val="0"/>
                      <w:kern w:val="0"/>
                      <w:sz w:val="18"/>
                      <w:szCs w:val="18"/>
                    </w:rPr>
                    <w:t>监理、设计等单位现场办公用房及配套设施使用费用</w:t>
                  </w:r>
                </w:p>
              </w:tc>
              <w:tc>
                <w:tcPr>
                  <w:tcW w:w="4229"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widowControl/>
                    <w:adjustRightInd w:val="0"/>
                    <w:snapToGrid w:val="0"/>
                    <w:spacing w:line="300" w:lineRule="auto"/>
                    <w:ind w:leftChars="-51" w:left="-107"/>
                    <w:jc w:val="left"/>
                    <w:rPr>
                      <w:rFonts w:ascii="宋体" w:cs="宋体"/>
                      <w:snapToGrid w:val="0"/>
                      <w:kern w:val="0"/>
                      <w:sz w:val="18"/>
                      <w:szCs w:val="18"/>
                    </w:rPr>
                  </w:pPr>
                  <w:r w:rsidRPr="009B60BC">
                    <w:rPr>
                      <w:rFonts w:ascii="宋体" w:hAnsi="宋体" w:cs="宋体" w:hint="eastAsia"/>
                      <w:snapToGrid w:val="0"/>
                      <w:kern w:val="0"/>
                      <w:sz w:val="18"/>
                      <w:szCs w:val="18"/>
                    </w:rPr>
                    <w:t>总价包干项目，投入使用后支付</w:t>
                  </w:r>
                  <w:r w:rsidRPr="009B60BC">
                    <w:rPr>
                      <w:rFonts w:ascii="宋体" w:hAnsi="宋体" w:cs="宋体"/>
                      <w:kern w:val="0"/>
                      <w:sz w:val="18"/>
                      <w:szCs w:val="18"/>
                    </w:rPr>
                    <w:t>90%</w:t>
                  </w:r>
                  <w:r w:rsidRPr="009B60BC">
                    <w:rPr>
                      <w:rFonts w:ascii="宋体" w:hAnsi="宋体" w:cs="宋体" w:hint="eastAsia"/>
                      <w:snapToGrid w:val="0"/>
                      <w:kern w:val="0"/>
                      <w:sz w:val="18"/>
                      <w:szCs w:val="18"/>
                    </w:rPr>
                    <w:t>，竣工并完成相关工作后支付</w:t>
                  </w:r>
                  <w:r w:rsidRPr="009B60BC">
                    <w:rPr>
                      <w:rFonts w:ascii="宋体" w:hAnsi="宋体" w:cs="宋体"/>
                      <w:kern w:val="0"/>
                      <w:sz w:val="18"/>
                      <w:szCs w:val="18"/>
                    </w:rPr>
                    <w:t>10%</w:t>
                  </w:r>
                  <w:r w:rsidRPr="009B60BC">
                    <w:rPr>
                      <w:rFonts w:ascii="宋体" w:hAnsi="宋体" w:cs="宋体" w:hint="eastAsia"/>
                      <w:snapToGrid w:val="0"/>
                      <w:kern w:val="0"/>
                      <w:sz w:val="18"/>
                      <w:szCs w:val="18"/>
                    </w:rPr>
                    <w:t>。</w:t>
                  </w:r>
                </w:p>
              </w:tc>
            </w:tr>
            <w:tr w:rsidR="009B60BC" w:rsidRPr="009B60BC" w:rsidTr="009E6D7E">
              <w:trPr>
                <w:trHeight w:val="369"/>
                <w:jc w:val="center"/>
              </w:trPr>
              <w:tc>
                <w:tcPr>
                  <w:tcW w:w="453"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276" w:lineRule="auto"/>
                    <w:jc w:val="center"/>
                    <w:rPr>
                      <w:rFonts w:ascii="宋体" w:cs="宋体"/>
                      <w:snapToGrid w:val="0"/>
                      <w:kern w:val="0"/>
                      <w:sz w:val="18"/>
                      <w:szCs w:val="18"/>
                    </w:rPr>
                  </w:pPr>
                  <w:r w:rsidRPr="009B60BC">
                    <w:rPr>
                      <w:rFonts w:ascii="宋体" w:hAnsi="宋体" w:cs="宋体" w:hint="eastAsia"/>
                      <w:bCs/>
                      <w:snapToGrid w:val="0"/>
                      <w:kern w:val="0"/>
                      <w:sz w:val="18"/>
                      <w:szCs w:val="18"/>
                      <w:bdr w:val="single" w:sz="4" w:space="0" w:color="auto"/>
                    </w:rPr>
                    <w:t>√</w:t>
                  </w:r>
                </w:p>
              </w:tc>
              <w:tc>
                <w:tcPr>
                  <w:tcW w:w="513"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widowControl/>
                    <w:adjustRightInd w:val="0"/>
                    <w:snapToGrid w:val="0"/>
                    <w:spacing w:line="300" w:lineRule="auto"/>
                    <w:jc w:val="center"/>
                    <w:rPr>
                      <w:rFonts w:ascii="宋体" w:cs="宋体"/>
                      <w:snapToGrid w:val="0"/>
                      <w:kern w:val="0"/>
                      <w:sz w:val="18"/>
                      <w:szCs w:val="18"/>
                    </w:rPr>
                  </w:pPr>
                  <w:r w:rsidRPr="009B60BC">
                    <w:rPr>
                      <w:rFonts w:ascii="宋体" w:hAnsi="宋体" w:cs="宋体"/>
                      <w:snapToGrid w:val="0"/>
                      <w:kern w:val="0"/>
                      <w:sz w:val="18"/>
                      <w:szCs w:val="18"/>
                    </w:rPr>
                    <w:t>2</w:t>
                  </w:r>
                </w:p>
              </w:tc>
              <w:tc>
                <w:tcPr>
                  <w:tcW w:w="2662"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widowControl/>
                    <w:adjustRightInd w:val="0"/>
                    <w:snapToGrid w:val="0"/>
                    <w:spacing w:line="300" w:lineRule="auto"/>
                    <w:jc w:val="left"/>
                    <w:rPr>
                      <w:rFonts w:ascii="宋体" w:cs="宋体"/>
                      <w:kern w:val="0"/>
                      <w:sz w:val="18"/>
                      <w:szCs w:val="18"/>
                    </w:rPr>
                  </w:pPr>
                  <w:r w:rsidRPr="009B60BC">
                    <w:rPr>
                      <w:rFonts w:ascii="宋体" w:hAnsi="宋体" w:cs="宋体" w:hint="eastAsia"/>
                      <w:snapToGrid w:val="0"/>
                      <w:kern w:val="0"/>
                      <w:sz w:val="18"/>
                      <w:szCs w:val="18"/>
                    </w:rPr>
                    <w:t>预算包干费</w:t>
                  </w:r>
                </w:p>
              </w:tc>
              <w:tc>
                <w:tcPr>
                  <w:tcW w:w="4229"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widowControl/>
                    <w:adjustRightInd w:val="0"/>
                    <w:snapToGrid w:val="0"/>
                    <w:spacing w:line="300" w:lineRule="auto"/>
                    <w:jc w:val="left"/>
                    <w:rPr>
                      <w:rFonts w:ascii="宋体" w:cs="宋体"/>
                      <w:kern w:val="0"/>
                      <w:sz w:val="18"/>
                      <w:szCs w:val="18"/>
                    </w:rPr>
                  </w:pPr>
                  <w:r w:rsidRPr="009B60BC">
                    <w:rPr>
                      <w:rFonts w:ascii="宋体" w:hAnsi="宋体" w:cs="宋体" w:hint="eastAsia"/>
                      <w:snapToGrid w:val="0"/>
                      <w:kern w:val="0"/>
                      <w:sz w:val="18"/>
                      <w:szCs w:val="18"/>
                    </w:rPr>
                    <w:t>总价包干项目，按施工期分月平均支付。</w:t>
                  </w:r>
                </w:p>
              </w:tc>
            </w:tr>
            <w:tr w:rsidR="009B60BC" w:rsidRPr="009B60BC" w:rsidTr="009E6D7E">
              <w:trPr>
                <w:trHeight w:val="369"/>
                <w:jc w:val="center"/>
              </w:trPr>
              <w:tc>
                <w:tcPr>
                  <w:tcW w:w="453"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276" w:lineRule="auto"/>
                    <w:jc w:val="center"/>
                    <w:rPr>
                      <w:rFonts w:ascii="宋体" w:cs="宋体"/>
                      <w:snapToGrid w:val="0"/>
                      <w:kern w:val="0"/>
                      <w:sz w:val="18"/>
                      <w:szCs w:val="18"/>
                    </w:rPr>
                  </w:pPr>
                  <w:r w:rsidRPr="009B60BC">
                    <w:rPr>
                      <w:rFonts w:ascii="宋体" w:hAnsi="宋体" w:cs="宋体" w:hint="eastAsia"/>
                      <w:bCs/>
                      <w:snapToGrid w:val="0"/>
                      <w:kern w:val="0"/>
                      <w:sz w:val="18"/>
                      <w:szCs w:val="18"/>
                      <w:bdr w:val="single" w:sz="4" w:space="0" w:color="auto"/>
                    </w:rPr>
                    <w:t>√</w:t>
                  </w:r>
                </w:p>
              </w:tc>
              <w:tc>
                <w:tcPr>
                  <w:tcW w:w="513"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widowControl/>
                    <w:adjustRightInd w:val="0"/>
                    <w:snapToGrid w:val="0"/>
                    <w:spacing w:line="300" w:lineRule="auto"/>
                    <w:jc w:val="center"/>
                    <w:rPr>
                      <w:rFonts w:ascii="宋体" w:cs="宋体"/>
                      <w:snapToGrid w:val="0"/>
                      <w:kern w:val="0"/>
                      <w:sz w:val="18"/>
                      <w:szCs w:val="18"/>
                    </w:rPr>
                  </w:pPr>
                  <w:r w:rsidRPr="009B60BC">
                    <w:rPr>
                      <w:rFonts w:ascii="宋体" w:hAnsi="宋体" w:cs="宋体"/>
                      <w:snapToGrid w:val="0"/>
                      <w:kern w:val="0"/>
                      <w:sz w:val="18"/>
                      <w:szCs w:val="18"/>
                    </w:rPr>
                    <w:t>3</w:t>
                  </w:r>
                </w:p>
              </w:tc>
              <w:tc>
                <w:tcPr>
                  <w:tcW w:w="2662"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300" w:lineRule="auto"/>
                    <w:rPr>
                      <w:rFonts w:ascii="宋体" w:cs="宋体"/>
                      <w:kern w:val="0"/>
                      <w:sz w:val="18"/>
                      <w:szCs w:val="18"/>
                    </w:rPr>
                  </w:pPr>
                  <w:r w:rsidRPr="009B60BC">
                    <w:rPr>
                      <w:rFonts w:ascii="宋体" w:hAnsi="宋体" w:cs="宋体" w:hint="eastAsia"/>
                      <w:snapToGrid w:val="0"/>
                      <w:kern w:val="0"/>
                      <w:sz w:val="18"/>
                      <w:szCs w:val="18"/>
                    </w:rPr>
                    <w:t>工程保险费（仅指建筑（安装）一切险</w:t>
                  </w:r>
                  <w:r w:rsidRPr="009B60BC">
                    <w:rPr>
                      <w:rFonts w:ascii="宋体" w:hAnsi="宋体" w:cs="宋体" w:hint="eastAsia"/>
                      <w:kern w:val="0"/>
                      <w:sz w:val="18"/>
                      <w:szCs w:val="18"/>
                      <w:lang w:bidi="ar"/>
                    </w:rPr>
                    <w:t>、安全生产责任险中</w:t>
                  </w:r>
                  <w:r w:rsidRPr="009B60BC">
                    <w:rPr>
                      <w:rFonts w:ascii="宋体" w:hAnsi="宋体" w:cs="宋体"/>
                      <w:kern w:val="0"/>
                      <w:sz w:val="18"/>
                      <w:szCs w:val="18"/>
                      <w:lang w:bidi="ar"/>
                    </w:rPr>
                    <w:t>第三者人身伤亡和财产损失赔偿等保险</w:t>
                  </w:r>
                  <w:r w:rsidRPr="009B60BC">
                    <w:rPr>
                      <w:rFonts w:ascii="宋体" w:hAnsi="宋体" w:cs="宋体" w:hint="eastAsia"/>
                      <w:snapToGrid w:val="0"/>
                      <w:kern w:val="0"/>
                      <w:sz w:val="18"/>
                      <w:szCs w:val="18"/>
                    </w:rPr>
                    <w:t>及其他保险）</w:t>
                  </w:r>
                </w:p>
              </w:tc>
              <w:tc>
                <w:tcPr>
                  <w:tcW w:w="4229"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r w:rsidRPr="009B60BC">
                    <w:rPr>
                      <w:rFonts w:ascii="宋体" w:hAnsi="宋体" w:cs="宋体" w:hint="eastAsia"/>
                      <w:kern w:val="0"/>
                      <w:sz w:val="18"/>
                      <w:szCs w:val="18"/>
                      <w:lang w:bidi="ar"/>
                    </w:rPr>
                    <w:t>工程保险费（仅指建筑（安装）一切险、安全生产责任险中</w:t>
                  </w:r>
                  <w:r w:rsidRPr="009B60BC">
                    <w:rPr>
                      <w:rFonts w:ascii="宋体" w:hAnsi="宋体" w:cs="宋体"/>
                      <w:kern w:val="0"/>
                      <w:sz w:val="18"/>
                      <w:szCs w:val="18"/>
                      <w:lang w:bidi="ar"/>
                    </w:rPr>
                    <w:t>第三者人身伤亡和财产损失赔偿等保险</w:t>
                  </w:r>
                </w:p>
                <w:p w:rsidR="009B60BC" w:rsidRPr="009B60BC" w:rsidRDefault="009B60BC" w:rsidP="009B60BC">
                  <w:pPr>
                    <w:adjustRightInd w:val="0"/>
                    <w:snapToGrid w:val="0"/>
                    <w:spacing w:line="300" w:lineRule="auto"/>
                    <w:rPr>
                      <w:rFonts w:ascii="宋体" w:cs="宋体"/>
                      <w:kern w:val="0"/>
                      <w:sz w:val="18"/>
                      <w:szCs w:val="18"/>
                    </w:rPr>
                  </w:pPr>
                  <w:r w:rsidRPr="009B60BC">
                    <w:rPr>
                      <w:rFonts w:ascii="宋体" w:hAnsi="宋体" w:cs="宋体" w:hint="eastAsia"/>
                      <w:kern w:val="0"/>
                      <w:sz w:val="18"/>
                      <w:szCs w:val="18"/>
                      <w:lang w:bidi="ar"/>
                    </w:rPr>
                    <w:t>及其他保险）</w:t>
                  </w:r>
                  <w:r w:rsidRPr="009B60BC">
                    <w:rPr>
                      <w:rFonts w:ascii="宋体" w:hAnsi="宋体" w:cs="宋体"/>
                      <w:kern w:val="0"/>
                      <w:sz w:val="18"/>
                      <w:szCs w:val="18"/>
                      <w:lang w:bidi="ar"/>
                    </w:rPr>
                    <w:t xml:space="preserve"> </w:t>
                  </w:r>
                  <w:r w:rsidRPr="009B60BC">
                    <w:rPr>
                      <w:rFonts w:ascii="宋体" w:hAnsi="宋体" w:cs="宋体" w:hint="eastAsia"/>
                      <w:kern w:val="0"/>
                      <w:sz w:val="18"/>
                      <w:szCs w:val="18"/>
                      <w:lang w:bidi="ar"/>
                    </w:rPr>
                    <w:t>按实际保费单据实结算，该保险费结算价不得超过招标控制</w:t>
                  </w:r>
                  <w:proofErr w:type="gramStart"/>
                  <w:r w:rsidRPr="009B60BC">
                    <w:rPr>
                      <w:rFonts w:ascii="宋体" w:hAnsi="宋体" w:cs="宋体" w:hint="eastAsia"/>
                      <w:kern w:val="0"/>
                      <w:sz w:val="18"/>
                      <w:szCs w:val="18"/>
                      <w:lang w:bidi="ar"/>
                    </w:rPr>
                    <w:t>价公布函</w:t>
                  </w:r>
                  <w:proofErr w:type="gramEnd"/>
                  <w:r w:rsidRPr="009B60BC">
                    <w:rPr>
                      <w:rFonts w:ascii="宋体" w:hAnsi="宋体" w:cs="宋体" w:hint="eastAsia"/>
                      <w:kern w:val="0"/>
                      <w:sz w:val="18"/>
                      <w:szCs w:val="18"/>
                      <w:lang w:bidi="ar"/>
                    </w:rPr>
                    <w:t>中的对应金额。承包人提供符合合同约定的投保证明资料且概算批复后，可申请支付该保险费，发包人审核合格后支付该保险费的</w:t>
                  </w:r>
                  <w:r w:rsidRPr="009B60BC">
                    <w:rPr>
                      <w:rFonts w:ascii="宋体" w:hAnsi="宋体" w:cs="宋体"/>
                      <w:kern w:val="0"/>
                      <w:sz w:val="18"/>
                      <w:szCs w:val="18"/>
                      <w:lang w:bidi="ar"/>
                    </w:rPr>
                    <w:t>85%，该保险费经有权结算终审部门审定后，发包人支付剩余金额</w:t>
                  </w:r>
                  <w:r w:rsidRPr="009B60BC">
                    <w:rPr>
                      <w:rFonts w:ascii="宋体" w:hAnsi="宋体" w:cs="宋体" w:hint="eastAsia"/>
                      <w:snapToGrid w:val="0"/>
                      <w:kern w:val="0"/>
                      <w:sz w:val="18"/>
                      <w:szCs w:val="18"/>
                    </w:rPr>
                    <w:t>。</w:t>
                  </w:r>
                </w:p>
              </w:tc>
            </w:tr>
            <w:tr w:rsidR="009B60BC" w:rsidRPr="009B60BC" w:rsidTr="009E6D7E">
              <w:trPr>
                <w:trHeight w:val="369"/>
                <w:jc w:val="center"/>
              </w:trPr>
              <w:tc>
                <w:tcPr>
                  <w:tcW w:w="453"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276" w:lineRule="auto"/>
                    <w:jc w:val="center"/>
                    <w:rPr>
                      <w:rFonts w:ascii="宋体" w:cs="宋体"/>
                      <w:snapToGrid w:val="0"/>
                      <w:kern w:val="0"/>
                      <w:sz w:val="18"/>
                      <w:szCs w:val="18"/>
                    </w:rPr>
                  </w:pPr>
                  <w:r w:rsidRPr="009B60BC">
                    <w:rPr>
                      <w:rFonts w:ascii="宋体" w:hAnsi="宋体" w:cs="宋体" w:hint="eastAsia"/>
                      <w:kern w:val="0"/>
                      <w:szCs w:val="21"/>
                      <w:bdr w:val="single" w:sz="4" w:space="0" w:color="auto"/>
                    </w:rPr>
                    <w:t>×</w:t>
                  </w:r>
                </w:p>
              </w:tc>
              <w:tc>
                <w:tcPr>
                  <w:tcW w:w="513"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widowControl/>
                    <w:adjustRightInd w:val="0"/>
                    <w:snapToGrid w:val="0"/>
                    <w:spacing w:line="300" w:lineRule="auto"/>
                    <w:jc w:val="center"/>
                    <w:rPr>
                      <w:rFonts w:ascii="宋体" w:cs="宋体"/>
                      <w:snapToGrid w:val="0"/>
                      <w:kern w:val="0"/>
                      <w:sz w:val="18"/>
                      <w:szCs w:val="18"/>
                    </w:rPr>
                  </w:pPr>
                  <w:r w:rsidRPr="009B60BC">
                    <w:rPr>
                      <w:rFonts w:ascii="宋体" w:hAnsi="宋体" w:cs="宋体"/>
                      <w:snapToGrid w:val="0"/>
                      <w:kern w:val="0"/>
                      <w:sz w:val="18"/>
                      <w:szCs w:val="18"/>
                    </w:rPr>
                    <w:t>4</w:t>
                  </w:r>
                </w:p>
              </w:tc>
              <w:tc>
                <w:tcPr>
                  <w:tcW w:w="2662"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widowControl/>
                    <w:adjustRightInd w:val="0"/>
                    <w:snapToGrid w:val="0"/>
                    <w:spacing w:line="300" w:lineRule="auto"/>
                    <w:jc w:val="left"/>
                    <w:rPr>
                      <w:rFonts w:ascii="宋体" w:cs="宋体"/>
                      <w:kern w:val="0"/>
                      <w:sz w:val="18"/>
                      <w:szCs w:val="18"/>
                    </w:rPr>
                  </w:pPr>
                  <w:r w:rsidRPr="009B60BC">
                    <w:rPr>
                      <w:rFonts w:ascii="宋体" w:hAnsi="宋体" w:cs="宋体" w:hint="eastAsia"/>
                      <w:snapToGrid w:val="0"/>
                      <w:kern w:val="0"/>
                      <w:sz w:val="18"/>
                      <w:szCs w:val="18"/>
                    </w:rPr>
                    <w:t>防疫管理、防疫物资费用</w:t>
                  </w:r>
                </w:p>
              </w:tc>
              <w:tc>
                <w:tcPr>
                  <w:tcW w:w="4229"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widowControl/>
                    <w:adjustRightInd w:val="0"/>
                    <w:snapToGrid w:val="0"/>
                    <w:spacing w:line="300" w:lineRule="auto"/>
                    <w:jc w:val="left"/>
                    <w:rPr>
                      <w:rFonts w:ascii="宋体" w:cs="宋体"/>
                      <w:kern w:val="0"/>
                      <w:sz w:val="18"/>
                      <w:szCs w:val="18"/>
                    </w:rPr>
                  </w:pPr>
                  <w:r w:rsidRPr="009B60BC">
                    <w:rPr>
                      <w:rFonts w:ascii="宋体" w:hAnsi="宋体" w:cs="宋体" w:hint="eastAsia"/>
                      <w:snapToGrid w:val="0"/>
                      <w:kern w:val="0"/>
                      <w:sz w:val="18"/>
                      <w:szCs w:val="18"/>
                    </w:rPr>
                    <w:t>总价包干项目，按施工期分月平均支付。</w:t>
                  </w:r>
                </w:p>
              </w:tc>
            </w:tr>
            <w:tr w:rsidR="009B60BC" w:rsidRPr="009B60BC" w:rsidTr="009E6D7E">
              <w:trPr>
                <w:trHeight w:val="369"/>
                <w:jc w:val="center"/>
              </w:trPr>
              <w:tc>
                <w:tcPr>
                  <w:tcW w:w="453"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276" w:lineRule="auto"/>
                    <w:jc w:val="center"/>
                    <w:rPr>
                      <w:rFonts w:ascii="宋体" w:hAnsi="宋体" w:cs="宋体"/>
                      <w:kern w:val="0"/>
                      <w:szCs w:val="21"/>
                      <w:bdr w:val="single" w:sz="4" w:space="0" w:color="auto"/>
                    </w:rPr>
                  </w:pPr>
                  <w:r w:rsidRPr="009B60BC">
                    <w:rPr>
                      <w:rFonts w:ascii="宋体" w:hAnsi="宋体" w:cs="宋体" w:hint="eastAsia"/>
                      <w:kern w:val="0"/>
                      <w:szCs w:val="21"/>
                      <w:bdr w:val="single" w:sz="4" w:space="0" w:color="auto"/>
                    </w:rPr>
                    <w:t>×</w:t>
                  </w:r>
                </w:p>
              </w:tc>
              <w:tc>
                <w:tcPr>
                  <w:tcW w:w="513"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widowControl/>
                    <w:adjustRightInd w:val="0"/>
                    <w:snapToGrid w:val="0"/>
                    <w:spacing w:line="300" w:lineRule="auto"/>
                    <w:jc w:val="center"/>
                    <w:rPr>
                      <w:rFonts w:ascii="宋体" w:hAnsi="宋体" w:cs="宋体"/>
                      <w:snapToGrid w:val="0"/>
                      <w:kern w:val="0"/>
                      <w:sz w:val="18"/>
                      <w:szCs w:val="18"/>
                    </w:rPr>
                  </w:pPr>
                  <w:r w:rsidRPr="009B60BC">
                    <w:rPr>
                      <w:rFonts w:ascii="宋体" w:hAnsi="宋体" w:cs="宋体"/>
                      <w:snapToGrid w:val="0"/>
                      <w:kern w:val="0"/>
                      <w:sz w:val="18"/>
                      <w:szCs w:val="18"/>
                    </w:rPr>
                    <w:t>5</w:t>
                  </w:r>
                </w:p>
              </w:tc>
              <w:tc>
                <w:tcPr>
                  <w:tcW w:w="2662"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widowControl/>
                    <w:adjustRightInd w:val="0"/>
                    <w:snapToGrid w:val="0"/>
                    <w:spacing w:line="300" w:lineRule="auto"/>
                    <w:jc w:val="left"/>
                    <w:rPr>
                      <w:rFonts w:ascii="宋体" w:hAnsi="宋体" w:cs="宋体"/>
                      <w:kern w:val="0"/>
                      <w:sz w:val="18"/>
                      <w:szCs w:val="18"/>
                    </w:rPr>
                  </w:pPr>
                  <w:r w:rsidRPr="009B60BC">
                    <w:rPr>
                      <w:rFonts w:ascii="宋体" w:hAnsi="宋体" w:cs="宋体" w:hint="eastAsia"/>
                      <w:snapToGrid w:val="0"/>
                      <w:kern w:val="0"/>
                      <w:sz w:val="18"/>
                      <w:szCs w:val="18"/>
                    </w:rPr>
                    <w:t>建筑垃圾消纳费</w:t>
                  </w:r>
                </w:p>
              </w:tc>
              <w:tc>
                <w:tcPr>
                  <w:tcW w:w="4229"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widowControl/>
                    <w:adjustRightInd w:val="0"/>
                    <w:snapToGrid w:val="0"/>
                    <w:spacing w:line="300" w:lineRule="auto"/>
                    <w:jc w:val="left"/>
                    <w:rPr>
                      <w:rFonts w:ascii="宋体" w:hAnsi="宋体" w:cs="宋体"/>
                      <w:kern w:val="0"/>
                      <w:sz w:val="18"/>
                      <w:szCs w:val="18"/>
                    </w:rPr>
                  </w:pPr>
                  <w:r w:rsidRPr="009B60BC">
                    <w:rPr>
                      <w:rFonts w:ascii="宋体" w:hAnsi="宋体" w:cs="宋体" w:hint="eastAsia"/>
                      <w:snapToGrid w:val="0"/>
                      <w:kern w:val="0"/>
                      <w:sz w:val="18"/>
                      <w:szCs w:val="18"/>
                    </w:rPr>
                    <w:t>按分部分项工程量清单项目的支付方式</w:t>
                  </w:r>
                </w:p>
              </w:tc>
            </w:tr>
            <w:tr w:rsidR="009B60BC" w:rsidRPr="009B60BC" w:rsidTr="009E6D7E">
              <w:trPr>
                <w:trHeight w:val="369"/>
                <w:jc w:val="center"/>
              </w:trPr>
              <w:tc>
                <w:tcPr>
                  <w:tcW w:w="453"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adjustRightInd w:val="0"/>
                    <w:snapToGrid w:val="0"/>
                    <w:spacing w:line="276" w:lineRule="auto"/>
                    <w:jc w:val="center"/>
                    <w:rPr>
                      <w:rFonts w:ascii="宋体" w:hAnsi="宋体" w:cs="宋体"/>
                      <w:strike/>
                      <w:kern w:val="0"/>
                      <w:szCs w:val="21"/>
                      <w:bdr w:val="single" w:sz="4" w:space="0" w:color="auto"/>
                    </w:rPr>
                  </w:pPr>
                </w:p>
              </w:tc>
              <w:tc>
                <w:tcPr>
                  <w:tcW w:w="513"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widowControl/>
                    <w:adjustRightInd w:val="0"/>
                    <w:snapToGrid w:val="0"/>
                    <w:spacing w:line="300" w:lineRule="auto"/>
                    <w:jc w:val="center"/>
                    <w:rPr>
                      <w:rFonts w:ascii="宋体" w:hAnsi="宋体" w:cs="宋体"/>
                      <w:strike/>
                      <w:snapToGrid w:val="0"/>
                      <w:kern w:val="0"/>
                      <w:sz w:val="18"/>
                      <w:szCs w:val="18"/>
                    </w:rPr>
                  </w:pPr>
                </w:p>
              </w:tc>
              <w:tc>
                <w:tcPr>
                  <w:tcW w:w="2662"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widowControl/>
                    <w:adjustRightInd w:val="0"/>
                    <w:snapToGrid w:val="0"/>
                    <w:spacing w:line="300" w:lineRule="auto"/>
                    <w:jc w:val="left"/>
                    <w:rPr>
                      <w:rFonts w:ascii="宋体" w:hAnsi="宋体" w:cs="宋体"/>
                      <w:strike/>
                      <w:snapToGrid w:val="0"/>
                      <w:kern w:val="0"/>
                      <w:sz w:val="18"/>
                      <w:szCs w:val="18"/>
                    </w:rPr>
                  </w:pPr>
                </w:p>
              </w:tc>
              <w:tc>
                <w:tcPr>
                  <w:tcW w:w="4229" w:type="dxa"/>
                  <w:tcBorders>
                    <w:top w:val="single" w:sz="4" w:space="0" w:color="auto"/>
                    <w:left w:val="single" w:sz="4" w:space="0" w:color="auto"/>
                    <w:bottom w:val="single" w:sz="4" w:space="0" w:color="auto"/>
                    <w:right w:val="single" w:sz="4" w:space="0" w:color="auto"/>
                  </w:tcBorders>
                  <w:vAlign w:val="center"/>
                </w:tcPr>
                <w:p w:rsidR="009B60BC" w:rsidRPr="009B60BC" w:rsidRDefault="009B60BC" w:rsidP="009B60BC">
                  <w:pPr>
                    <w:widowControl/>
                    <w:adjustRightInd w:val="0"/>
                    <w:snapToGrid w:val="0"/>
                    <w:spacing w:line="300" w:lineRule="auto"/>
                    <w:jc w:val="left"/>
                    <w:rPr>
                      <w:rFonts w:ascii="宋体" w:hAnsi="宋体" w:cs="宋体"/>
                      <w:strike/>
                      <w:snapToGrid w:val="0"/>
                      <w:kern w:val="0"/>
                      <w:sz w:val="18"/>
                      <w:szCs w:val="18"/>
                    </w:rPr>
                  </w:pPr>
                </w:p>
              </w:tc>
            </w:tr>
          </w:tbl>
          <w:p w:rsidR="009B60BC" w:rsidRPr="009B60BC" w:rsidRDefault="009B60BC" w:rsidP="009B60BC">
            <w:pPr>
              <w:adjustRightInd w:val="0"/>
              <w:snapToGrid w:val="0"/>
              <w:spacing w:line="300" w:lineRule="auto"/>
              <w:rPr>
                <w:rFonts w:ascii="宋体"/>
                <w:kern w:val="0"/>
                <w:szCs w:val="21"/>
              </w:rPr>
            </w:pPr>
          </w:p>
        </w:tc>
      </w:tr>
      <w:tr w:rsidR="009B60BC" w:rsidRPr="009B60BC" w:rsidTr="009E6D7E">
        <w:trPr>
          <w:trHeight w:val="795"/>
          <w:jc w:val="center"/>
        </w:trPr>
        <w:tc>
          <w:tcPr>
            <w:tcW w:w="644" w:type="dxa"/>
            <w:noWrap/>
            <w:vAlign w:val="center"/>
          </w:tcPr>
          <w:p w:rsidR="009B60BC" w:rsidRPr="009B60BC" w:rsidRDefault="009B60BC" w:rsidP="009B60BC">
            <w:pPr>
              <w:adjustRightInd w:val="0"/>
              <w:snapToGrid w:val="0"/>
              <w:spacing w:line="300" w:lineRule="auto"/>
              <w:jc w:val="center"/>
              <w:rPr>
                <w:rFonts w:ascii="宋体"/>
                <w:kern w:val="0"/>
                <w:szCs w:val="21"/>
              </w:rPr>
            </w:pPr>
          </w:p>
        </w:tc>
        <w:tc>
          <w:tcPr>
            <w:tcW w:w="8215" w:type="dxa"/>
            <w:tcBorders>
              <w:left w:val="nil"/>
            </w:tcBorders>
            <w:noWrap/>
            <w:vAlign w:val="center"/>
          </w:tcPr>
          <w:p w:rsidR="009B60BC" w:rsidRPr="009B60BC" w:rsidRDefault="009B60BC" w:rsidP="009B60BC">
            <w:pPr>
              <w:autoSpaceDE w:val="0"/>
              <w:autoSpaceDN w:val="0"/>
              <w:adjustRightInd w:val="0"/>
              <w:snapToGrid w:val="0"/>
              <w:spacing w:line="300" w:lineRule="auto"/>
              <w:ind w:right="11"/>
              <w:rPr>
                <w:rFonts w:ascii="宋体" w:cs="宋体"/>
                <w:b/>
                <w:kern w:val="0"/>
                <w:szCs w:val="21"/>
              </w:rPr>
            </w:pPr>
            <w:r w:rsidRPr="009B60BC">
              <w:rPr>
                <w:rFonts w:ascii="宋体" w:hAnsi="宋体" w:cs="宋体" w:hint="eastAsia"/>
                <w:kern w:val="0"/>
                <w:szCs w:val="21"/>
                <w:bdr w:val="single" w:sz="4" w:space="0" w:color="auto"/>
              </w:rPr>
              <w:t>×</w:t>
            </w:r>
            <w:r w:rsidRPr="009B60BC">
              <w:rPr>
                <w:rFonts w:ascii="宋体" w:cs="宋体"/>
                <w:b/>
                <w:kern w:val="0"/>
                <w:szCs w:val="21"/>
              </w:rPr>
              <w:t> </w:t>
            </w:r>
            <w:r w:rsidRPr="009B60BC">
              <w:rPr>
                <w:rFonts w:ascii="宋体" w:hAnsi="宋体" w:cs="宋体"/>
                <w:kern w:val="0"/>
                <w:szCs w:val="21"/>
              </w:rPr>
              <w:t>28.3</w:t>
            </w:r>
            <w:r w:rsidRPr="009B60BC">
              <w:rPr>
                <w:rFonts w:ascii="宋体" w:hAnsi="宋体" w:cs="宋体" w:hint="eastAsia"/>
                <w:kern w:val="0"/>
                <w:szCs w:val="21"/>
              </w:rPr>
              <w:t>若本工程含有</w:t>
            </w:r>
            <w:proofErr w:type="gramStart"/>
            <w:r w:rsidRPr="009B60BC">
              <w:rPr>
                <w:rFonts w:ascii="宋体" w:hAnsi="宋体" w:cs="宋体" w:hint="eastAsia"/>
                <w:kern w:val="0"/>
                <w:szCs w:val="21"/>
              </w:rPr>
              <w:t>甲招乙供</w:t>
            </w:r>
            <w:proofErr w:type="gramEnd"/>
            <w:r w:rsidRPr="009B60BC">
              <w:rPr>
                <w:rFonts w:ascii="宋体" w:hAnsi="宋体" w:cs="宋体" w:hint="eastAsia"/>
                <w:kern w:val="0"/>
                <w:szCs w:val="21"/>
              </w:rPr>
              <w:t>材料设备，承包人应严格按照本合同、招标文件及与</w:t>
            </w:r>
            <w:proofErr w:type="gramStart"/>
            <w:r w:rsidRPr="009B60BC">
              <w:rPr>
                <w:rFonts w:ascii="宋体" w:hAnsi="宋体" w:cs="宋体" w:hint="eastAsia"/>
                <w:kern w:val="0"/>
                <w:szCs w:val="21"/>
              </w:rPr>
              <w:t>甲招乙供</w:t>
            </w:r>
            <w:proofErr w:type="gramEnd"/>
            <w:r w:rsidRPr="009B60BC">
              <w:rPr>
                <w:rFonts w:ascii="宋体" w:hAnsi="宋体" w:cs="宋体" w:hint="eastAsia"/>
                <w:kern w:val="0"/>
                <w:szCs w:val="21"/>
              </w:rPr>
              <w:t>材料设备供应商所签合同的约定及时审核、申请</w:t>
            </w:r>
            <w:proofErr w:type="gramStart"/>
            <w:r w:rsidRPr="009B60BC">
              <w:rPr>
                <w:rFonts w:ascii="宋体" w:hAnsi="宋体" w:cs="宋体" w:hint="eastAsia"/>
                <w:kern w:val="0"/>
                <w:szCs w:val="21"/>
              </w:rPr>
              <w:t>支付甲招乙供</w:t>
            </w:r>
            <w:proofErr w:type="gramEnd"/>
            <w:r w:rsidRPr="009B60BC">
              <w:rPr>
                <w:rFonts w:ascii="宋体" w:hAnsi="宋体" w:cs="宋体" w:hint="eastAsia"/>
                <w:kern w:val="0"/>
                <w:szCs w:val="21"/>
              </w:rPr>
              <w:t>材料设备进度款（含到货款、安装调试验收款、竣工验收款、质量保证金），并在银行的监控下，按照发包人的要求直接将</w:t>
            </w:r>
            <w:proofErr w:type="gramStart"/>
            <w:r w:rsidRPr="009B60BC">
              <w:rPr>
                <w:rFonts w:ascii="宋体" w:hAnsi="宋体" w:cs="宋体" w:hint="eastAsia"/>
                <w:kern w:val="0"/>
                <w:szCs w:val="21"/>
              </w:rPr>
              <w:t>甲招乙供</w:t>
            </w:r>
            <w:proofErr w:type="gramEnd"/>
            <w:r w:rsidRPr="009B60BC">
              <w:rPr>
                <w:rFonts w:ascii="宋体" w:hAnsi="宋体" w:cs="宋体" w:hint="eastAsia"/>
                <w:kern w:val="0"/>
                <w:szCs w:val="21"/>
              </w:rPr>
              <w:t>材料设备款项按合同专用条款第</w:t>
            </w:r>
            <w:r w:rsidRPr="009B60BC">
              <w:rPr>
                <w:rFonts w:ascii="宋体" w:hAnsi="宋体" w:cs="宋体"/>
                <w:kern w:val="0"/>
                <w:szCs w:val="21"/>
              </w:rPr>
              <w:t>30.7</w:t>
            </w:r>
            <w:r w:rsidRPr="009B60BC">
              <w:rPr>
                <w:rFonts w:ascii="宋体" w:hAnsi="宋体" w:cs="宋体" w:hint="eastAsia"/>
                <w:kern w:val="0"/>
                <w:szCs w:val="21"/>
              </w:rPr>
              <w:t>（</w:t>
            </w:r>
            <w:r w:rsidRPr="009B60BC">
              <w:rPr>
                <w:rFonts w:ascii="宋体" w:hAnsi="宋体" w:cs="宋体"/>
                <w:kern w:val="0"/>
                <w:szCs w:val="21"/>
              </w:rPr>
              <w:t>8</w:t>
            </w:r>
            <w:r w:rsidRPr="009B60BC">
              <w:rPr>
                <w:rFonts w:ascii="宋体" w:hAnsi="宋体" w:cs="宋体" w:hint="eastAsia"/>
                <w:kern w:val="0"/>
                <w:szCs w:val="21"/>
              </w:rPr>
              <w:t>）款的约定支付给材料设备供应商，否则应按合同专用条款第</w:t>
            </w:r>
            <w:r w:rsidRPr="009B60BC">
              <w:rPr>
                <w:rFonts w:ascii="宋体" w:hAnsi="宋体" w:cs="宋体"/>
                <w:kern w:val="0"/>
                <w:szCs w:val="21"/>
              </w:rPr>
              <w:t>38.15</w:t>
            </w:r>
            <w:r w:rsidRPr="009B60BC">
              <w:rPr>
                <w:rFonts w:ascii="宋体" w:hAnsi="宋体" w:cs="宋体" w:hint="eastAsia"/>
                <w:kern w:val="0"/>
                <w:szCs w:val="21"/>
              </w:rPr>
              <w:t>款承担违约责任。</w:t>
            </w:r>
          </w:p>
        </w:tc>
      </w:tr>
      <w:tr w:rsidR="009B60BC" w:rsidRPr="009B60BC" w:rsidTr="009E6D7E">
        <w:trPr>
          <w:trHeight w:val="795"/>
          <w:jc w:val="center"/>
        </w:trPr>
        <w:tc>
          <w:tcPr>
            <w:tcW w:w="644" w:type="dxa"/>
            <w:noWrap/>
            <w:vAlign w:val="center"/>
          </w:tcPr>
          <w:p w:rsidR="009B60BC" w:rsidRPr="009B60BC" w:rsidRDefault="009B60BC" w:rsidP="009B60BC">
            <w:pPr>
              <w:adjustRightInd w:val="0"/>
              <w:snapToGrid w:val="0"/>
              <w:spacing w:line="300" w:lineRule="auto"/>
              <w:jc w:val="center"/>
              <w:rPr>
                <w:rFonts w:ascii="宋体"/>
                <w:kern w:val="0"/>
                <w:szCs w:val="21"/>
              </w:rPr>
            </w:pPr>
          </w:p>
        </w:tc>
        <w:tc>
          <w:tcPr>
            <w:tcW w:w="8215" w:type="dxa"/>
            <w:tcBorders>
              <w:left w:val="nil"/>
            </w:tcBorders>
            <w:noWrap/>
            <w:vAlign w:val="center"/>
          </w:tcPr>
          <w:p w:rsidR="009B60BC" w:rsidRPr="009B60BC" w:rsidRDefault="009B60BC" w:rsidP="009B60BC">
            <w:pPr>
              <w:autoSpaceDE w:val="0"/>
              <w:autoSpaceDN w:val="0"/>
              <w:adjustRightInd w:val="0"/>
              <w:snapToGrid w:val="0"/>
              <w:spacing w:line="300" w:lineRule="auto"/>
              <w:ind w:right="11"/>
              <w:rPr>
                <w:rFonts w:ascii="宋体" w:cs="宋体"/>
                <w:b/>
                <w:kern w:val="0"/>
                <w:szCs w:val="21"/>
              </w:rPr>
            </w:pPr>
            <w:r w:rsidRPr="009B60BC">
              <w:rPr>
                <w:rFonts w:ascii="宋体" w:hAnsi="宋体" w:cs="宋体" w:hint="eastAsia"/>
                <w:kern w:val="0"/>
                <w:szCs w:val="21"/>
                <w:bdr w:val="single" w:sz="4" w:space="0" w:color="auto"/>
              </w:rPr>
              <w:t>×</w:t>
            </w:r>
            <w:r w:rsidRPr="009B60BC">
              <w:rPr>
                <w:rFonts w:ascii="宋体" w:cs="宋体"/>
                <w:b/>
                <w:kern w:val="0"/>
                <w:szCs w:val="21"/>
              </w:rPr>
              <w:t> </w:t>
            </w:r>
            <w:r w:rsidRPr="009B60BC">
              <w:rPr>
                <w:rFonts w:ascii="宋体" w:hAnsi="宋体" w:cs="宋体"/>
                <w:kern w:val="0"/>
                <w:szCs w:val="21"/>
              </w:rPr>
              <w:t>28.4</w:t>
            </w:r>
            <w:r w:rsidRPr="009B60BC">
              <w:rPr>
                <w:rFonts w:ascii="宋体" w:hAnsi="宋体" w:cs="宋体" w:hint="eastAsia"/>
                <w:kern w:val="0"/>
                <w:szCs w:val="21"/>
              </w:rPr>
              <w:t>如本工程含有甲</w:t>
            </w:r>
            <w:proofErr w:type="gramStart"/>
            <w:r w:rsidRPr="009B60BC">
              <w:rPr>
                <w:rFonts w:ascii="宋体" w:hAnsi="宋体" w:cs="宋体" w:hint="eastAsia"/>
                <w:kern w:val="0"/>
                <w:szCs w:val="21"/>
              </w:rPr>
              <w:t>管乙供</w:t>
            </w:r>
            <w:proofErr w:type="gramEnd"/>
            <w:r w:rsidRPr="009B60BC">
              <w:rPr>
                <w:rFonts w:ascii="宋体" w:hAnsi="宋体" w:cs="宋体" w:hint="eastAsia"/>
                <w:kern w:val="0"/>
                <w:szCs w:val="21"/>
              </w:rPr>
              <w:t>材料设备，承包人应严格按照本合同、招标文件或公开择优竞价文件及与甲</w:t>
            </w:r>
            <w:proofErr w:type="gramStart"/>
            <w:r w:rsidRPr="009B60BC">
              <w:rPr>
                <w:rFonts w:ascii="宋体" w:hAnsi="宋体" w:cs="宋体" w:hint="eastAsia"/>
                <w:kern w:val="0"/>
                <w:szCs w:val="21"/>
              </w:rPr>
              <w:t>管乙供</w:t>
            </w:r>
            <w:proofErr w:type="gramEnd"/>
            <w:r w:rsidRPr="009B60BC">
              <w:rPr>
                <w:rFonts w:ascii="宋体" w:hAnsi="宋体" w:cs="宋体" w:hint="eastAsia"/>
                <w:kern w:val="0"/>
                <w:szCs w:val="21"/>
              </w:rPr>
              <w:t>材料设备供应商所签合同的约定及时审核、申请</w:t>
            </w:r>
            <w:proofErr w:type="gramStart"/>
            <w:r w:rsidRPr="009B60BC">
              <w:rPr>
                <w:rFonts w:ascii="宋体" w:hAnsi="宋体" w:cs="宋体" w:hint="eastAsia"/>
                <w:kern w:val="0"/>
                <w:szCs w:val="21"/>
              </w:rPr>
              <w:t>支付甲管乙供</w:t>
            </w:r>
            <w:proofErr w:type="gramEnd"/>
            <w:r w:rsidRPr="009B60BC">
              <w:rPr>
                <w:rFonts w:ascii="宋体" w:hAnsi="宋体" w:cs="宋体" w:hint="eastAsia"/>
                <w:kern w:val="0"/>
                <w:szCs w:val="21"/>
              </w:rPr>
              <w:t>材料设备进度款（含到货款、安装调试验收款、竣工验收款、质量保证金），且在收到发包人支付的款项后三个工作日内将该款项支付给甲</w:t>
            </w:r>
            <w:proofErr w:type="gramStart"/>
            <w:r w:rsidRPr="009B60BC">
              <w:rPr>
                <w:rFonts w:ascii="宋体" w:hAnsi="宋体" w:cs="宋体" w:hint="eastAsia"/>
                <w:kern w:val="0"/>
                <w:szCs w:val="21"/>
              </w:rPr>
              <w:t>管乙供</w:t>
            </w:r>
            <w:proofErr w:type="gramEnd"/>
            <w:r w:rsidRPr="009B60BC">
              <w:rPr>
                <w:rFonts w:ascii="宋体" w:hAnsi="宋体" w:cs="宋体" w:hint="eastAsia"/>
                <w:kern w:val="0"/>
                <w:szCs w:val="21"/>
              </w:rPr>
              <w:t>材料设备供应商，并在下一次申请付款时向发包人提交本次支付凭证复印件作为支持材料，否则应按合同专用条款第</w:t>
            </w:r>
            <w:r w:rsidRPr="009B60BC">
              <w:rPr>
                <w:rFonts w:ascii="宋体" w:hAnsi="宋体" w:cs="宋体"/>
                <w:kern w:val="0"/>
                <w:szCs w:val="21"/>
              </w:rPr>
              <w:t>38.15</w:t>
            </w:r>
            <w:r w:rsidRPr="009B60BC">
              <w:rPr>
                <w:rFonts w:ascii="宋体" w:hAnsi="宋体" w:cs="宋体" w:hint="eastAsia"/>
                <w:kern w:val="0"/>
                <w:szCs w:val="21"/>
              </w:rPr>
              <w:t>款承担违约责任。</w:t>
            </w:r>
          </w:p>
        </w:tc>
      </w:tr>
      <w:tr w:rsidR="009B60BC" w:rsidRPr="009B60BC" w:rsidTr="009E6D7E">
        <w:trPr>
          <w:trHeight w:val="795"/>
          <w:jc w:val="center"/>
        </w:trPr>
        <w:tc>
          <w:tcPr>
            <w:tcW w:w="644" w:type="dxa"/>
            <w:noWrap/>
            <w:vAlign w:val="center"/>
          </w:tcPr>
          <w:p w:rsidR="009B60BC" w:rsidRPr="009B60BC" w:rsidRDefault="009B60BC" w:rsidP="009B60BC">
            <w:pPr>
              <w:adjustRightInd w:val="0"/>
              <w:snapToGrid w:val="0"/>
              <w:spacing w:line="300" w:lineRule="auto"/>
              <w:jc w:val="center"/>
              <w:rPr>
                <w:rFonts w:ascii="宋体"/>
                <w:kern w:val="0"/>
                <w:szCs w:val="21"/>
              </w:rPr>
            </w:pPr>
          </w:p>
        </w:tc>
        <w:tc>
          <w:tcPr>
            <w:tcW w:w="8215" w:type="dxa"/>
            <w:tcBorders>
              <w:left w:val="nil"/>
            </w:tcBorders>
            <w:noWrap/>
            <w:vAlign w:val="center"/>
          </w:tcPr>
          <w:p w:rsidR="009B60BC" w:rsidRPr="009B60BC" w:rsidRDefault="009B60BC" w:rsidP="009B60BC">
            <w:pPr>
              <w:adjustRightInd w:val="0"/>
              <w:snapToGrid w:val="0"/>
              <w:spacing w:line="300" w:lineRule="auto"/>
              <w:ind w:right="11"/>
              <w:rPr>
                <w:rFonts w:ascii="宋体"/>
                <w:kern w:val="0"/>
                <w:szCs w:val="21"/>
              </w:rPr>
            </w:pPr>
            <w:r w:rsidRPr="009B60BC">
              <w:rPr>
                <w:rFonts w:ascii="宋体" w:hAnsi="宋体" w:cs="宋体" w:hint="eastAsia"/>
                <w:kern w:val="0"/>
                <w:szCs w:val="21"/>
              </w:rPr>
              <w:t>七、材料设备供应</w:t>
            </w:r>
          </w:p>
          <w:p w:rsidR="009B60BC" w:rsidRPr="009B60BC" w:rsidRDefault="009B60BC" w:rsidP="009B60BC">
            <w:pPr>
              <w:adjustRightInd w:val="0"/>
              <w:snapToGrid w:val="0"/>
              <w:spacing w:line="300" w:lineRule="auto"/>
              <w:ind w:right="11"/>
              <w:rPr>
                <w:rFonts w:ascii="宋体"/>
                <w:kern w:val="0"/>
                <w:szCs w:val="21"/>
              </w:rPr>
            </w:pPr>
            <w:r w:rsidRPr="009B60BC">
              <w:rPr>
                <w:rFonts w:ascii="宋体" w:hAnsi="宋体" w:cs="宋体" w:hint="eastAsia"/>
                <w:kern w:val="0"/>
                <w:szCs w:val="21"/>
              </w:rPr>
              <w:t>（一）材料设备的分类</w:t>
            </w:r>
          </w:p>
          <w:p w:rsidR="009B60BC" w:rsidRPr="009B60BC" w:rsidRDefault="009B60BC" w:rsidP="009B60BC">
            <w:pPr>
              <w:adjustRightInd w:val="0"/>
              <w:snapToGrid w:val="0"/>
              <w:spacing w:line="300" w:lineRule="auto"/>
              <w:ind w:right="11"/>
              <w:rPr>
                <w:rFonts w:ascii="宋体"/>
                <w:kern w:val="0"/>
                <w:szCs w:val="21"/>
              </w:rPr>
            </w:pPr>
            <w:r w:rsidRPr="009B60BC">
              <w:rPr>
                <w:rFonts w:ascii="宋体" w:hAnsi="宋体" w:cs="宋体"/>
                <w:kern w:val="0"/>
                <w:szCs w:val="21"/>
              </w:rPr>
              <w:t>2</w:t>
            </w:r>
            <w:r w:rsidRPr="009B60BC">
              <w:rPr>
                <w:rFonts w:ascii="宋体" w:hAnsi="宋体" w:cs="宋体" w:hint="eastAsia"/>
                <w:kern w:val="0"/>
                <w:szCs w:val="21"/>
              </w:rPr>
              <w:t>、按照供应单位产生方式不同，工程的材料设备</w:t>
            </w:r>
            <w:proofErr w:type="gramStart"/>
            <w:r w:rsidRPr="009B60BC">
              <w:rPr>
                <w:rFonts w:ascii="宋体" w:hAnsi="宋体" w:cs="宋体" w:hint="eastAsia"/>
                <w:kern w:val="0"/>
                <w:szCs w:val="21"/>
              </w:rPr>
              <w:t>分为甲供材料</w:t>
            </w:r>
            <w:proofErr w:type="gramEnd"/>
            <w:r w:rsidRPr="009B60BC">
              <w:rPr>
                <w:rFonts w:ascii="宋体" w:hAnsi="宋体" w:cs="宋体" w:hint="eastAsia"/>
                <w:kern w:val="0"/>
                <w:szCs w:val="21"/>
              </w:rPr>
              <w:t>设备、</w:t>
            </w:r>
            <w:proofErr w:type="gramStart"/>
            <w:r w:rsidRPr="009B60BC">
              <w:rPr>
                <w:rFonts w:ascii="宋体" w:hAnsi="宋体" w:cs="宋体" w:hint="eastAsia"/>
                <w:kern w:val="0"/>
                <w:szCs w:val="21"/>
              </w:rPr>
              <w:t>甲招乙供</w:t>
            </w:r>
            <w:proofErr w:type="gramEnd"/>
            <w:r w:rsidRPr="009B60BC">
              <w:rPr>
                <w:rFonts w:ascii="宋体" w:hAnsi="宋体" w:cs="宋体" w:hint="eastAsia"/>
                <w:kern w:val="0"/>
                <w:szCs w:val="21"/>
              </w:rPr>
              <w:t>材料设备、甲</w:t>
            </w:r>
            <w:proofErr w:type="gramStart"/>
            <w:r w:rsidRPr="009B60BC">
              <w:rPr>
                <w:rFonts w:ascii="宋体" w:hAnsi="宋体" w:cs="宋体" w:hint="eastAsia"/>
                <w:kern w:val="0"/>
                <w:szCs w:val="21"/>
              </w:rPr>
              <w:t>管乙供</w:t>
            </w:r>
            <w:proofErr w:type="gramEnd"/>
            <w:r w:rsidRPr="009B60BC">
              <w:rPr>
                <w:rFonts w:ascii="宋体" w:hAnsi="宋体" w:cs="宋体" w:hint="eastAsia"/>
                <w:kern w:val="0"/>
                <w:szCs w:val="21"/>
              </w:rPr>
              <w:t>材料设备</w:t>
            </w:r>
            <w:proofErr w:type="gramStart"/>
            <w:r w:rsidRPr="009B60BC">
              <w:rPr>
                <w:rFonts w:ascii="宋体" w:hAnsi="宋体" w:cs="宋体" w:hint="eastAsia"/>
                <w:kern w:val="0"/>
                <w:szCs w:val="21"/>
              </w:rPr>
              <w:t>和乙供材料</w:t>
            </w:r>
            <w:proofErr w:type="gramEnd"/>
            <w:r w:rsidRPr="009B60BC">
              <w:rPr>
                <w:rFonts w:ascii="宋体" w:hAnsi="宋体" w:cs="宋体" w:hint="eastAsia"/>
                <w:kern w:val="0"/>
                <w:szCs w:val="21"/>
              </w:rPr>
              <w:t>设备四大类。其中，</w:t>
            </w:r>
            <w:proofErr w:type="gramStart"/>
            <w:r w:rsidRPr="009B60BC">
              <w:rPr>
                <w:rFonts w:ascii="宋体" w:hAnsi="宋体" w:cs="宋体" w:hint="eastAsia"/>
                <w:kern w:val="0"/>
                <w:szCs w:val="21"/>
              </w:rPr>
              <w:t>甲招乙供</w:t>
            </w:r>
            <w:proofErr w:type="gramEnd"/>
            <w:r w:rsidRPr="009B60BC">
              <w:rPr>
                <w:rFonts w:ascii="宋体" w:hAnsi="宋体" w:cs="宋体" w:hint="eastAsia"/>
                <w:kern w:val="0"/>
                <w:szCs w:val="21"/>
              </w:rPr>
              <w:t>材料设备、甲</w:t>
            </w:r>
            <w:proofErr w:type="gramStart"/>
            <w:r w:rsidRPr="009B60BC">
              <w:rPr>
                <w:rFonts w:ascii="宋体" w:hAnsi="宋体" w:cs="宋体" w:hint="eastAsia"/>
                <w:kern w:val="0"/>
                <w:szCs w:val="21"/>
              </w:rPr>
              <w:t>管乙供</w:t>
            </w:r>
            <w:proofErr w:type="gramEnd"/>
            <w:r w:rsidRPr="009B60BC">
              <w:rPr>
                <w:rFonts w:ascii="宋体" w:hAnsi="宋体" w:cs="宋体" w:hint="eastAsia"/>
                <w:kern w:val="0"/>
                <w:szCs w:val="21"/>
              </w:rPr>
              <w:t>材料设备</w:t>
            </w:r>
            <w:proofErr w:type="gramStart"/>
            <w:r w:rsidRPr="009B60BC">
              <w:rPr>
                <w:rFonts w:ascii="宋体" w:hAnsi="宋体" w:cs="宋体" w:hint="eastAsia"/>
                <w:kern w:val="0"/>
                <w:szCs w:val="21"/>
              </w:rPr>
              <w:t>和乙供材料</w:t>
            </w:r>
            <w:proofErr w:type="gramEnd"/>
            <w:r w:rsidRPr="009B60BC">
              <w:rPr>
                <w:rFonts w:ascii="宋体" w:hAnsi="宋体" w:cs="宋体" w:hint="eastAsia"/>
                <w:kern w:val="0"/>
                <w:szCs w:val="21"/>
              </w:rPr>
              <w:t>设备均属承包人采购材料设备，不因发包人及监理单位参与管理而减轻或免除承包人的任何责任及义务。本合同工程的材料设备主要为（</w:t>
            </w:r>
            <w:r w:rsidRPr="009B60BC">
              <w:rPr>
                <w:rFonts w:ascii="宋体" w:hAnsi="宋体" w:cs="宋体" w:hint="eastAsia"/>
                <w:kern w:val="0"/>
                <w:szCs w:val="21"/>
                <w:bdr w:val="single" w:sz="4" w:space="0" w:color="auto"/>
              </w:rPr>
              <w:t>×</w:t>
            </w:r>
            <w:proofErr w:type="gramStart"/>
            <w:r w:rsidRPr="009B60BC">
              <w:rPr>
                <w:rFonts w:ascii="宋体" w:hAnsi="宋体" w:cs="宋体" w:hint="eastAsia"/>
                <w:kern w:val="0"/>
                <w:szCs w:val="21"/>
              </w:rPr>
              <w:t>甲供材料</w:t>
            </w:r>
            <w:proofErr w:type="gramEnd"/>
            <w:r w:rsidRPr="009B60BC">
              <w:rPr>
                <w:rFonts w:ascii="宋体" w:hAnsi="宋体" w:cs="宋体" w:hint="eastAsia"/>
                <w:kern w:val="0"/>
                <w:szCs w:val="21"/>
              </w:rPr>
              <w:t>设备</w:t>
            </w:r>
            <w:r w:rsidRPr="009B60BC">
              <w:rPr>
                <w:rFonts w:ascii="宋体" w:hAnsi="宋体" w:cs="宋体" w:hint="eastAsia"/>
                <w:kern w:val="0"/>
                <w:szCs w:val="21"/>
                <w:bdr w:val="single" w:sz="4" w:space="0" w:color="auto"/>
              </w:rPr>
              <w:t>×</w:t>
            </w:r>
            <w:proofErr w:type="gramStart"/>
            <w:r w:rsidRPr="009B60BC">
              <w:rPr>
                <w:rFonts w:ascii="宋体" w:hAnsi="宋体" w:cs="宋体" w:hint="eastAsia"/>
                <w:kern w:val="0"/>
                <w:szCs w:val="21"/>
              </w:rPr>
              <w:t>甲招乙供</w:t>
            </w:r>
            <w:proofErr w:type="gramEnd"/>
            <w:r w:rsidRPr="009B60BC">
              <w:rPr>
                <w:rFonts w:ascii="宋体" w:hAnsi="宋体" w:cs="宋体" w:hint="eastAsia"/>
                <w:kern w:val="0"/>
                <w:szCs w:val="21"/>
              </w:rPr>
              <w:t>材料设备</w:t>
            </w:r>
            <w:r w:rsidRPr="009B60BC">
              <w:rPr>
                <w:rFonts w:ascii="宋体" w:hAnsi="宋体" w:cs="宋体" w:hint="eastAsia"/>
                <w:kern w:val="0"/>
                <w:szCs w:val="21"/>
                <w:bdr w:val="single" w:sz="4" w:space="0" w:color="auto"/>
              </w:rPr>
              <w:t>×</w:t>
            </w:r>
            <w:r w:rsidRPr="009B60BC">
              <w:rPr>
                <w:rFonts w:ascii="宋体" w:hAnsi="宋体" w:cs="宋体" w:hint="eastAsia"/>
                <w:kern w:val="0"/>
                <w:szCs w:val="21"/>
              </w:rPr>
              <w:t>甲</w:t>
            </w:r>
            <w:proofErr w:type="gramStart"/>
            <w:r w:rsidRPr="009B60BC">
              <w:rPr>
                <w:rFonts w:ascii="宋体" w:hAnsi="宋体" w:cs="宋体" w:hint="eastAsia"/>
                <w:kern w:val="0"/>
                <w:szCs w:val="21"/>
              </w:rPr>
              <w:t>管乙供</w:t>
            </w:r>
            <w:proofErr w:type="gramEnd"/>
            <w:r w:rsidRPr="009B60BC">
              <w:rPr>
                <w:rFonts w:ascii="宋体" w:hAnsi="宋体" w:cs="宋体" w:hint="eastAsia"/>
                <w:kern w:val="0"/>
                <w:szCs w:val="21"/>
              </w:rPr>
              <w:t>材料设备）</w:t>
            </w:r>
            <w:proofErr w:type="gramStart"/>
            <w:r w:rsidRPr="009B60BC">
              <w:rPr>
                <w:rFonts w:ascii="宋体" w:hAnsi="宋体" w:cs="宋体" w:hint="eastAsia"/>
                <w:kern w:val="0"/>
                <w:szCs w:val="21"/>
              </w:rPr>
              <w:t>和乙供材料</w:t>
            </w:r>
            <w:proofErr w:type="gramEnd"/>
            <w:r w:rsidRPr="009B60BC">
              <w:rPr>
                <w:rFonts w:ascii="宋体" w:hAnsi="宋体" w:cs="宋体" w:hint="eastAsia"/>
                <w:kern w:val="0"/>
                <w:szCs w:val="21"/>
              </w:rPr>
              <w:t>设备，其中，若</w:t>
            </w:r>
            <w:proofErr w:type="gramStart"/>
            <w:r w:rsidRPr="009B60BC">
              <w:rPr>
                <w:rFonts w:ascii="宋体" w:hAnsi="宋体" w:cs="宋体" w:hint="eastAsia"/>
                <w:kern w:val="0"/>
                <w:szCs w:val="21"/>
              </w:rPr>
              <w:t>有以暂估价</w:t>
            </w:r>
            <w:proofErr w:type="gramEnd"/>
            <w:r w:rsidRPr="009B60BC">
              <w:rPr>
                <w:rFonts w:ascii="宋体" w:hAnsi="宋体" w:cs="宋体" w:hint="eastAsia"/>
                <w:kern w:val="0"/>
                <w:szCs w:val="21"/>
              </w:rPr>
              <w:t>形式包括在本合同承包范围内的工程、货物、服务属于依法必须进行招标的项目范围且达到国家规定规模标准的，应当依法进行招标。</w:t>
            </w:r>
          </w:p>
          <w:p w:rsidR="009B60BC" w:rsidRPr="009B60BC" w:rsidRDefault="009B60BC" w:rsidP="009B60BC">
            <w:pPr>
              <w:adjustRightInd w:val="0"/>
              <w:snapToGrid w:val="0"/>
              <w:spacing w:line="300" w:lineRule="auto"/>
              <w:ind w:right="11"/>
              <w:rPr>
                <w:rFonts w:ascii="宋体"/>
                <w:kern w:val="0"/>
                <w:szCs w:val="21"/>
              </w:rPr>
            </w:pPr>
            <w:r w:rsidRPr="009B60BC">
              <w:rPr>
                <w:rFonts w:ascii="宋体" w:hAnsi="宋体" w:cs="宋体" w:hint="eastAsia"/>
                <w:kern w:val="0"/>
                <w:szCs w:val="21"/>
                <w:bdr w:val="single" w:sz="4" w:space="0" w:color="auto"/>
              </w:rPr>
              <w:t>×</w:t>
            </w:r>
            <w:r w:rsidRPr="009B60BC">
              <w:rPr>
                <w:rFonts w:ascii="宋体" w:hAnsi="宋体" w:cs="宋体" w:hint="eastAsia"/>
                <w:kern w:val="0"/>
                <w:szCs w:val="21"/>
              </w:rPr>
              <w:t>（</w:t>
            </w:r>
            <w:r w:rsidRPr="009B60BC">
              <w:rPr>
                <w:rFonts w:ascii="宋体" w:hAnsi="宋体" w:cs="宋体"/>
                <w:kern w:val="0"/>
                <w:szCs w:val="21"/>
              </w:rPr>
              <w:t>1</w:t>
            </w:r>
            <w:r w:rsidRPr="009B60BC">
              <w:rPr>
                <w:rFonts w:ascii="宋体" w:hAnsi="宋体" w:cs="宋体" w:hint="eastAsia"/>
                <w:kern w:val="0"/>
                <w:szCs w:val="21"/>
              </w:rPr>
              <w:t>）</w:t>
            </w:r>
            <w:proofErr w:type="gramStart"/>
            <w:r w:rsidRPr="009B60BC">
              <w:rPr>
                <w:rFonts w:ascii="宋体" w:hAnsi="宋体" w:cs="宋体" w:hint="eastAsia"/>
                <w:kern w:val="0"/>
                <w:szCs w:val="21"/>
              </w:rPr>
              <w:t>甲供材料</w:t>
            </w:r>
            <w:proofErr w:type="gramEnd"/>
            <w:r w:rsidRPr="009B60BC">
              <w:rPr>
                <w:rFonts w:ascii="宋体" w:hAnsi="宋体" w:cs="宋体" w:hint="eastAsia"/>
                <w:kern w:val="0"/>
                <w:szCs w:val="21"/>
              </w:rPr>
              <w:t>设备</w:t>
            </w:r>
          </w:p>
          <w:p w:rsidR="009B60BC" w:rsidRPr="009B60BC" w:rsidRDefault="009B60BC" w:rsidP="009B60BC">
            <w:pPr>
              <w:adjustRightInd w:val="0"/>
              <w:snapToGrid w:val="0"/>
              <w:spacing w:line="300" w:lineRule="auto"/>
              <w:ind w:right="11"/>
              <w:rPr>
                <w:rFonts w:ascii="宋体"/>
                <w:kern w:val="0"/>
                <w:szCs w:val="21"/>
              </w:rPr>
            </w:pPr>
            <w:r w:rsidRPr="009B60BC">
              <w:rPr>
                <w:rFonts w:ascii="宋体" w:hAnsi="宋体" w:cs="宋体" w:hint="eastAsia"/>
                <w:kern w:val="0"/>
                <w:szCs w:val="21"/>
                <w:bdr w:val="single" w:sz="4" w:space="0" w:color="auto"/>
              </w:rPr>
              <w:t>×</w:t>
            </w:r>
            <w:r w:rsidRPr="009B60BC">
              <w:rPr>
                <w:rFonts w:ascii="宋体" w:hAnsi="宋体" w:cs="宋体" w:hint="eastAsia"/>
                <w:kern w:val="0"/>
                <w:szCs w:val="21"/>
              </w:rPr>
              <w:t>（</w:t>
            </w:r>
            <w:r w:rsidRPr="009B60BC">
              <w:rPr>
                <w:rFonts w:ascii="宋体" w:hAnsi="宋体" w:cs="宋体"/>
                <w:kern w:val="0"/>
                <w:szCs w:val="21"/>
              </w:rPr>
              <w:t>2</w:t>
            </w:r>
            <w:r w:rsidRPr="009B60BC">
              <w:rPr>
                <w:rFonts w:ascii="宋体" w:hAnsi="宋体" w:cs="宋体" w:hint="eastAsia"/>
                <w:kern w:val="0"/>
                <w:szCs w:val="21"/>
              </w:rPr>
              <w:t>）</w:t>
            </w:r>
            <w:proofErr w:type="gramStart"/>
            <w:r w:rsidRPr="009B60BC">
              <w:rPr>
                <w:rFonts w:ascii="宋体" w:hAnsi="宋体" w:cs="宋体" w:hint="eastAsia"/>
                <w:kern w:val="0"/>
                <w:szCs w:val="21"/>
              </w:rPr>
              <w:t>甲招乙供</w:t>
            </w:r>
            <w:proofErr w:type="gramEnd"/>
            <w:r w:rsidRPr="009B60BC">
              <w:rPr>
                <w:rFonts w:ascii="宋体" w:hAnsi="宋体" w:cs="宋体" w:hint="eastAsia"/>
                <w:kern w:val="0"/>
                <w:szCs w:val="21"/>
              </w:rPr>
              <w:t>材料设备</w:t>
            </w:r>
          </w:p>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hint="eastAsia"/>
                <w:kern w:val="0"/>
                <w:szCs w:val="21"/>
                <w:bdr w:val="single" w:sz="4" w:space="0" w:color="auto"/>
              </w:rPr>
              <w:t>×</w:t>
            </w:r>
            <w:r w:rsidRPr="009B60BC">
              <w:rPr>
                <w:rFonts w:ascii="宋体" w:hAnsi="宋体" w:cs="宋体" w:hint="eastAsia"/>
                <w:kern w:val="0"/>
                <w:szCs w:val="21"/>
              </w:rPr>
              <w:t>（</w:t>
            </w:r>
            <w:r w:rsidRPr="009B60BC">
              <w:rPr>
                <w:rFonts w:ascii="宋体" w:hAnsi="宋体" w:cs="宋体"/>
                <w:kern w:val="0"/>
                <w:szCs w:val="21"/>
              </w:rPr>
              <w:t>3</w:t>
            </w:r>
            <w:r w:rsidRPr="009B60BC">
              <w:rPr>
                <w:rFonts w:ascii="宋体" w:hAnsi="宋体" w:cs="宋体" w:hint="eastAsia"/>
                <w:kern w:val="0"/>
                <w:szCs w:val="21"/>
              </w:rPr>
              <w:t>）甲</w:t>
            </w:r>
            <w:proofErr w:type="gramStart"/>
            <w:r w:rsidRPr="009B60BC">
              <w:rPr>
                <w:rFonts w:ascii="宋体" w:hAnsi="宋体" w:cs="宋体" w:hint="eastAsia"/>
                <w:kern w:val="0"/>
                <w:szCs w:val="21"/>
              </w:rPr>
              <w:t>管乙供</w:t>
            </w:r>
            <w:proofErr w:type="gramEnd"/>
            <w:r w:rsidRPr="009B60BC">
              <w:rPr>
                <w:rFonts w:ascii="宋体" w:hAnsi="宋体" w:cs="宋体" w:hint="eastAsia"/>
                <w:kern w:val="0"/>
                <w:szCs w:val="21"/>
              </w:rPr>
              <w:t>材料设备</w:t>
            </w:r>
          </w:p>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hint="eastAsia"/>
                <w:kern w:val="0"/>
                <w:szCs w:val="21"/>
                <w:bdr w:val="single" w:sz="4" w:space="0" w:color="auto"/>
              </w:rPr>
              <w:t>√</w:t>
            </w:r>
            <w:r w:rsidRPr="009B60BC">
              <w:rPr>
                <w:rFonts w:ascii="宋体" w:hAnsi="宋体" w:cs="宋体" w:hint="eastAsia"/>
                <w:kern w:val="0"/>
                <w:szCs w:val="21"/>
              </w:rPr>
              <w:t>（三）发包人将委托有资质的产品质量监督检验机构并由该机构依据合同约定对本工程进行材料设备技术检验（包括到厂抽检）和现场技术质量管理，承包人应予积极配合。凡用于本工程的材料设备必须贴上该机构的检验合格标志方可使用，没有该检验合格标志的材料设备视同不合格产品，发包人有权要求承包人拆除、调换或运出施工场地，或发包人自行组织拆除、调换或运出施工场地，因此所发生的费用和所造成的损失及责任全部由承包人承担。</w:t>
            </w:r>
          </w:p>
        </w:tc>
      </w:tr>
      <w:tr w:rsidR="009B60BC" w:rsidRPr="009B60BC" w:rsidTr="009E6D7E">
        <w:trPr>
          <w:trHeight w:val="795"/>
          <w:jc w:val="center"/>
        </w:trPr>
        <w:tc>
          <w:tcPr>
            <w:tcW w:w="644" w:type="dxa"/>
            <w:noWrap/>
            <w:vAlign w:val="center"/>
          </w:tcPr>
          <w:p w:rsidR="009B60BC" w:rsidRPr="009B60BC" w:rsidRDefault="009B60BC" w:rsidP="009B60BC">
            <w:pPr>
              <w:adjustRightInd w:val="0"/>
              <w:snapToGrid w:val="0"/>
              <w:spacing w:line="300" w:lineRule="auto"/>
              <w:jc w:val="center"/>
              <w:rPr>
                <w:rFonts w:ascii="宋体"/>
                <w:kern w:val="0"/>
                <w:szCs w:val="21"/>
              </w:rPr>
            </w:pPr>
          </w:p>
        </w:tc>
        <w:tc>
          <w:tcPr>
            <w:tcW w:w="8215" w:type="dxa"/>
            <w:tcBorders>
              <w:left w:val="nil"/>
            </w:tcBorders>
            <w:noWrap/>
            <w:vAlign w:val="center"/>
          </w:tcPr>
          <w:p w:rsidR="009B60BC" w:rsidRPr="009B60BC" w:rsidRDefault="009B60BC" w:rsidP="009B60BC">
            <w:pPr>
              <w:adjustRightInd w:val="0"/>
              <w:snapToGrid w:val="0"/>
              <w:spacing w:line="300" w:lineRule="auto"/>
              <w:ind w:right="11"/>
              <w:rPr>
                <w:rFonts w:ascii="宋体"/>
                <w:kern w:val="0"/>
                <w:szCs w:val="21"/>
              </w:rPr>
            </w:pPr>
            <w:r w:rsidRPr="009B60BC">
              <w:rPr>
                <w:rFonts w:ascii="宋体" w:hAnsi="宋体" w:cs="宋体" w:hint="eastAsia"/>
                <w:kern w:val="0"/>
                <w:szCs w:val="21"/>
                <w:bdr w:val="single" w:sz="4" w:space="0" w:color="auto"/>
              </w:rPr>
              <w:t>×</w:t>
            </w:r>
            <w:r w:rsidRPr="009B60BC">
              <w:rPr>
                <w:rFonts w:ascii="宋体" w:hAnsi="宋体" w:cs="宋体"/>
                <w:b/>
                <w:kern w:val="0"/>
                <w:szCs w:val="21"/>
              </w:rPr>
              <w:t xml:space="preserve"> 29</w:t>
            </w:r>
            <w:r w:rsidRPr="009B60BC">
              <w:rPr>
                <w:rFonts w:ascii="宋体" w:hAnsi="宋体" w:cs="宋体" w:hint="eastAsia"/>
                <w:b/>
                <w:kern w:val="0"/>
                <w:szCs w:val="21"/>
              </w:rPr>
              <w:t>、发包人供应材料设备（</w:t>
            </w:r>
            <w:proofErr w:type="gramStart"/>
            <w:r w:rsidRPr="009B60BC">
              <w:rPr>
                <w:rFonts w:ascii="宋体" w:hAnsi="宋体" w:cs="宋体" w:hint="eastAsia"/>
                <w:b/>
                <w:kern w:val="0"/>
                <w:szCs w:val="21"/>
              </w:rPr>
              <w:t>即甲供材料</w:t>
            </w:r>
            <w:proofErr w:type="gramEnd"/>
            <w:r w:rsidRPr="009B60BC">
              <w:rPr>
                <w:rFonts w:ascii="宋体" w:hAnsi="宋体" w:cs="宋体" w:hint="eastAsia"/>
                <w:b/>
                <w:kern w:val="0"/>
                <w:szCs w:val="21"/>
              </w:rPr>
              <w:t>设备）</w:t>
            </w:r>
          </w:p>
        </w:tc>
      </w:tr>
      <w:tr w:rsidR="009B60BC" w:rsidRPr="009B60BC" w:rsidTr="009E6D7E">
        <w:trPr>
          <w:trHeight w:val="795"/>
          <w:jc w:val="center"/>
        </w:trPr>
        <w:tc>
          <w:tcPr>
            <w:tcW w:w="644" w:type="dxa"/>
            <w:noWrap/>
            <w:vAlign w:val="center"/>
          </w:tcPr>
          <w:p w:rsidR="009B60BC" w:rsidRPr="009B60BC" w:rsidRDefault="009B60BC" w:rsidP="009B60BC">
            <w:pPr>
              <w:adjustRightInd w:val="0"/>
              <w:snapToGrid w:val="0"/>
              <w:spacing w:line="300" w:lineRule="auto"/>
              <w:jc w:val="center"/>
              <w:rPr>
                <w:rFonts w:ascii="宋体"/>
                <w:kern w:val="0"/>
                <w:szCs w:val="21"/>
              </w:rPr>
            </w:pPr>
          </w:p>
        </w:tc>
        <w:tc>
          <w:tcPr>
            <w:tcW w:w="8215" w:type="dxa"/>
            <w:tcBorders>
              <w:left w:val="nil"/>
            </w:tcBorders>
            <w:noWrap/>
            <w:vAlign w:val="center"/>
          </w:tcPr>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kern w:val="0"/>
                <w:szCs w:val="21"/>
              </w:rPr>
              <w:t>30.1</w:t>
            </w:r>
            <w:r w:rsidRPr="009B60BC">
              <w:rPr>
                <w:rFonts w:ascii="宋体" w:hAnsi="宋体" w:cs="宋体" w:hint="eastAsia"/>
                <w:kern w:val="0"/>
                <w:szCs w:val="21"/>
              </w:rPr>
              <w:t>承包人采购的材料设备主要为（×</w:t>
            </w:r>
            <w:proofErr w:type="gramStart"/>
            <w:r w:rsidRPr="009B60BC">
              <w:rPr>
                <w:rFonts w:ascii="宋体" w:hAnsi="宋体" w:cs="宋体" w:hint="eastAsia"/>
                <w:kern w:val="0"/>
                <w:szCs w:val="21"/>
              </w:rPr>
              <w:t>甲招乙供</w:t>
            </w:r>
            <w:proofErr w:type="gramEnd"/>
            <w:r w:rsidRPr="009B60BC">
              <w:rPr>
                <w:rFonts w:ascii="宋体" w:hAnsi="宋体" w:cs="宋体" w:hint="eastAsia"/>
                <w:kern w:val="0"/>
                <w:szCs w:val="21"/>
              </w:rPr>
              <w:t>材料设备×甲</w:t>
            </w:r>
            <w:proofErr w:type="gramStart"/>
            <w:r w:rsidRPr="009B60BC">
              <w:rPr>
                <w:rFonts w:ascii="宋体" w:hAnsi="宋体" w:cs="宋体" w:hint="eastAsia"/>
                <w:kern w:val="0"/>
                <w:szCs w:val="21"/>
              </w:rPr>
              <w:t>管乙供</w:t>
            </w:r>
            <w:proofErr w:type="gramEnd"/>
            <w:r w:rsidRPr="009B60BC">
              <w:rPr>
                <w:rFonts w:ascii="宋体" w:hAnsi="宋体" w:cs="宋体" w:hint="eastAsia"/>
                <w:kern w:val="0"/>
                <w:szCs w:val="21"/>
              </w:rPr>
              <w:t>材料设备）</w:t>
            </w:r>
            <w:proofErr w:type="gramStart"/>
            <w:r w:rsidRPr="009B60BC">
              <w:rPr>
                <w:rFonts w:ascii="宋体" w:hAnsi="宋体" w:cs="宋体" w:hint="eastAsia"/>
                <w:kern w:val="0"/>
                <w:szCs w:val="21"/>
              </w:rPr>
              <w:t>和乙供材料</w:t>
            </w:r>
            <w:proofErr w:type="gramEnd"/>
            <w:r w:rsidRPr="009B60BC">
              <w:rPr>
                <w:rFonts w:ascii="宋体" w:hAnsi="宋体" w:cs="宋体" w:hint="eastAsia"/>
                <w:kern w:val="0"/>
                <w:szCs w:val="21"/>
              </w:rPr>
              <w:t>设备。</w:t>
            </w:r>
          </w:p>
        </w:tc>
      </w:tr>
      <w:tr w:rsidR="009B60BC" w:rsidRPr="009B60BC" w:rsidTr="009E6D7E">
        <w:trPr>
          <w:trHeight w:val="795"/>
          <w:jc w:val="center"/>
        </w:trPr>
        <w:tc>
          <w:tcPr>
            <w:tcW w:w="644" w:type="dxa"/>
            <w:noWrap/>
            <w:vAlign w:val="center"/>
          </w:tcPr>
          <w:p w:rsidR="009B60BC" w:rsidRPr="009B60BC" w:rsidRDefault="009B60BC" w:rsidP="009B60BC">
            <w:pPr>
              <w:adjustRightInd w:val="0"/>
              <w:snapToGrid w:val="0"/>
              <w:spacing w:line="300" w:lineRule="auto"/>
              <w:jc w:val="center"/>
              <w:rPr>
                <w:rFonts w:ascii="宋体"/>
                <w:kern w:val="0"/>
                <w:szCs w:val="21"/>
              </w:rPr>
            </w:pPr>
          </w:p>
        </w:tc>
        <w:tc>
          <w:tcPr>
            <w:tcW w:w="8215" w:type="dxa"/>
            <w:tcBorders>
              <w:left w:val="nil"/>
            </w:tcBorders>
            <w:noWrap/>
            <w:vAlign w:val="center"/>
          </w:tcPr>
          <w:p w:rsidR="009B60BC" w:rsidRPr="009B60BC" w:rsidRDefault="009B60BC" w:rsidP="009B60BC">
            <w:pPr>
              <w:adjustRightInd w:val="0"/>
              <w:snapToGrid w:val="0"/>
              <w:spacing w:line="300" w:lineRule="auto"/>
              <w:ind w:right="11"/>
              <w:rPr>
                <w:rFonts w:ascii="宋体"/>
                <w:kern w:val="0"/>
                <w:szCs w:val="21"/>
              </w:rPr>
            </w:pPr>
            <w:r w:rsidRPr="009B60BC">
              <w:rPr>
                <w:rFonts w:ascii="宋体" w:hAnsi="宋体" w:cs="宋体" w:hint="eastAsia"/>
                <w:kern w:val="0"/>
                <w:szCs w:val="21"/>
                <w:bdr w:val="single" w:sz="4" w:space="0" w:color="auto"/>
              </w:rPr>
              <w:t>×</w:t>
            </w:r>
            <w:r w:rsidRPr="009B60BC">
              <w:rPr>
                <w:rFonts w:ascii="宋体" w:cs="宋体"/>
                <w:b/>
                <w:kern w:val="0"/>
                <w:szCs w:val="21"/>
              </w:rPr>
              <w:t> </w:t>
            </w:r>
            <w:r w:rsidRPr="009B60BC">
              <w:rPr>
                <w:rFonts w:ascii="宋体" w:hAnsi="宋体" w:cs="宋体"/>
                <w:kern w:val="0"/>
                <w:szCs w:val="21"/>
              </w:rPr>
              <w:t>30.7</w:t>
            </w:r>
            <w:proofErr w:type="gramStart"/>
            <w:r w:rsidRPr="009B60BC">
              <w:rPr>
                <w:rFonts w:ascii="宋体" w:hAnsi="宋体" w:cs="宋体" w:hint="eastAsia"/>
                <w:kern w:val="0"/>
                <w:szCs w:val="21"/>
              </w:rPr>
              <w:t>甲招乙供</w:t>
            </w:r>
            <w:proofErr w:type="gramEnd"/>
            <w:r w:rsidRPr="009B60BC">
              <w:rPr>
                <w:rFonts w:ascii="宋体" w:hAnsi="宋体" w:cs="宋体" w:hint="eastAsia"/>
                <w:kern w:val="0"/>
                <w:szCs w:val="21"/>
              </w:rPr>
              <w:t>材料设备的管理</w:t>
            </w:r>
          </w:p>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hint="eastAsia"/>
                <w:kern w:val="0"/>
                <w:szCs w:val="21"/>
                <w:bdr w:val="single" w:sz="4" w:space="0" w:color="auto"/>
              </w:rPr>
              <w:t>×</w:t>
            </w:r>
            <w:r w:rsidRPr="009B60BC">
              <w:rPr>
                <w:rFonts w:ascii="宋体" w:cs="宋体"/>
                <w:b/>
                <w:kern w:val="0"/>
                <w:szCs w:val="21"/>
              </w:rPr>
              <w:t> </w:t>
            </w:r>
            <w:r w:rsidRPr="009B60BC">
              <w:rPr>
                <w:rFonts w:ascii="宋体" w:hAnsi="宋体" w:cs="宋体"/>
                <w:kern w:val="0"/>
                <w:szCs w:val="21"/>
              </w:rPr>
              <w:t>30.8</w:t>
            </w:r>
            <w:r w:rsidRPr="009B60BC">
              <w:rPr>
                <w:rFonts w:ascii="宋体" w:hAnsi="宋体" w:cs="宋体" w:hint="eastAsia"/>
                <w:kern w:val="0"/>
                <w:szCs w:val="21"/>
              </w:rPr>
              <w:t>甲</w:t>
            </w:r>
            <w:proofErr w:type="gramStart"/>
            <w:r w:rsidRPr="009B60BC">
              <w:rPr>
                <w:rFonts w:ascii="宋体" w:hAnsi="宋体" w:cs="宋体" w:hint="eastAsia"/>
                <w:kern w:val="0"/>
                <w:szCs w:val="21"/>
              </w:rPr>
              <w:t>管乙供</w:t>
            </w:r>
            <w:proofErr w:type="gramEnd"/>
            <w:r w:rsidRPr="009B60BC">
              <w:rPr>
                <w:rFonts w:ascii="宋体" w:hAnsi="宋体" w:cs="宋体" w:hint="eastAsia"/>
                <w:kern w:val="0"/>
                <w:szCs w:val="21"/>
              </w:rPr>
              <w:t>材料设备的管理</w:t>
            </w:r>
          </w:p>
        </w:tc>
      </w:tr>
      <w:tr w:rsidR="009B60BC" w:rsidRPr="009B60BC" w:rsidTr="009E6D7E">
        <w:trPr>
          <w:trHeight w:val="795"/>
          <w:jc w:val="center"/>
        </w:trPr>
        <w:tc>
          <w:tcPr>
            <w:tcW w:w="644" w:type="dxa"/>
            <w:noWrap/>
            <w:vAlign w:val="center"/>
          </w:tcPr>
          <w:p w:rsidR="009B60BC" w:rsidRPr="009B60BC" w:rsidRDefault="009B60BC" w:rsidP="009B60BC">
            <w:pPr>
              <w:adjustRightInd w:val="0"/>
              <w:snapToGrid w:val="0"/>
              <w:spacing w:line="300" w:lineRule="auto"/>
              <w:jc w:val="center"/>
              <w:rPr>
                <w:rFonts w:ascii="宋体"/>
                <w:kern w:val="0"/>
                <w:szCs w:val="21"/>
              </w:rPr>
            </w:pPr>
          </w:p>
        </w:tc>
        <w:tc>
          <w:tcPr>
            <w:tcW w:w="8215" w:type="dxa"/>
            <w:tcBorders>
              <w:left w:val="nil"/>
            </w:tcBorders>
            <w:noWrap/>
            <w:vAlign w:val="center"/>
          </w:tcPr>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kern w:val="0"/>
                <w:szCs w:val="21"/>
              </w:rPr>
              <w:t>36.2</w:t>
            </w:r>
            <w:r w:rsidRPr="009B60BC">
              <w:rPr>
                <w:rFonts w:ascii="宋体" w:hAnsi="宋体" w:cs="宋体" w:hint="eastAsia"/>
                <w:kern w:val="0"/>
                <w:szCs w:val="21"/>
              </w:rPr>
              <w:t>承包人提交结算报告的时间</w:t>
            </w:r>
          </w:p>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hint="eastAsia"/>
                <w:kern w:val="0"/>
                <w:szCs w:val="21"/>
                <w:bdr w:val="single" w:sz="4" w:space="0" w:color="auto"/>
              </w:rPr>
              <w:t>×</w:t>
            </w:r>
            <w:r w:rsidRPr="009B60BC">
              <w:rPr>
                <w:rFonts w:ascii="宋体" w:hAnsi="宋体" w:cs="宋体" w:hint="eastAsia"/>
                <w:kern w:val="0"/>
                <w:szCs w:val="21"/>
              </w:rPr>
              <w:t>（</w:t>
            </w:r>
            <w:r w:rsidRPr="009B60BC">
              <w:rPr>
                <w:rFonts w:ascii="宋体" w:hAnsi="宋体" w:cs="宋体"/>
                <w:kern w:val="0"/>
                <w:szCs w:val="21"/>
              </w:rPr>
              <w:t>1</w:t>
            </w:r>
            <w:r w:rsidRPr="009B60BC">
              <w:rPr>
                <w:rFonts w:ascii="宋体" w:hAnsi="宋体" w:cs="宋体" w:hint="eastAsia"/>
                <w:kern w:val="0"/>
                <w:szCs w:val="21"/>
              </w:rPr>
              <w:t>）承包人提交分段结算报告的时间：按承包人提交给发包人并经发包人审定的分段结算工作计划执行。</w:t>
            </w:r>
          </w:p>
        </w:tc>
      </w:tr>
      <w:tr w:rsidR="009B60BC" w:rsidRPr="009B60BC" w:rsidTr="009E6D7E">
        <w:trPr>
          <w:trHeight w:val="410"/>
          <w:jc w:val="center"/>
        </w:trPr>
        <w:tc>
          <w:tcPr>
            <w:tcW w:w="644" w:type="dxa"/>
            <w:noWrap/>
            <w:vAlign w:val="center"/>
          </w:tcPr>
          <w:p w:rsidR="009B60BC" w:rsidRPr="009B60BC" w:rsidRDefault="009B60BC" w:rsidP="009B60BC">
            <w:pPr>
              <w:adjustRightInd w:val="0"/>
              <w:snapToGrid w:val="0"/>
              <w:spacing w:line="300" w:lineRule="auto"/>
              <w:jc w:val="center"/>
              <w:rPr>
                <w:rFonts w:ascii="宋体"/>
                <w:kern w:val="0"/>
                <w:szCs w:val="21"/>
              </w:rPr>
            </w:pPr>
          </w:p>
        </w:tc>
        <w:tc>
          <w:tcPr>
            <w:tcW w:w="8215" w:type="dxa"/>
            <w:tcBorders>
              <w:left w:val="nil"/>
            </w:tcBorders>
            <w:noWrap/>
            <w:vAlign w:val="center"/>
          </w:tcPr>
          <w:p w:rsidR="009B60BC" w:rsidRPr="009B60BC" w:rsidRDefault="009B60BC" w:rsidP="009B60BC">
            <w:pPr>
              <w:adjustRightInd w:val="0"/>
              <w:snapToGrid w:val="0"/>
              <w:spacing w:line="300" w:lineRule="auto"/>
              <w:ind w:right="11"/>
              <w:rPr>
                <w:rFonts w:ascii="宋体"/>
                <w:kern w:val="0"/>
                <w:szCs w:val="21"/>
              </w:rPr>
            </w:pPr>
            <w:r w:rsidRPr="009B60BC">
              <w:rPr>
                <w:rFonts w:ascii="宋体" w:hAnsi="宋体" w:cs="宋体"/>
                <w:kern w:val="0"/>
                <w:szCs w:val="21"/>
              </w:rPr>
              <w:t>36.3</w:t>
            </w:r>
            <w:r w:rsidRPr="009B60BC">
              <w:rPr>
                <w:rFonts w:ascii="宋体" w:hAnsi="宋体" w:cs="宋体" w:hint="eastAsia"/>
                <w:kern w:val="0"/>
                <w:szCs w:val="21"/>
              </w:rPr>
              <w:t>发包人审核结算报告的时间：发包人收到承包人提交的</w:t>
            </w:r>
            <w:r w:rsidRPr="009B60BC">
              <w:rPr>
                <w:rFonts w:ascii="宋体" w:hAnsi="宋体" w:cs="宋体"/>
                <w:kern w:val="0"/>
                <w:szCs w:val="21"/>
              </w:rPr>
              <w:t>[</w:t>
            </w:r>
            <w:r w:rsidRPr="009B60BC">
              <w:rPr>
                <w:rFonts w:ascii="宋体" w:hAnsi="宋体" w:cs="宋体" w:hint="eastAsia"/>
                <w:kern w:val="0"/>
                <w:szCs w:val="21"/>
                <w:bdr w:val="single" w:sz="4" w:space="0" w:color="auto"/>
              </w:rPr>
              <w:t>×</w:t>
            </w:r>
            <w:r w:rsidRPr="009B60BC">
              <w:rPr>
                <w:rFonts w:ascii="宋体" w:hAnsi="宋体" w:cs="宋体" w:hint="eastAsia"/>
                <w:kern w:val="0"/>
                <w:szCs w:val="21"/>
              </w:rPr>
              <w:t>分段结算报告后</w:t>
            </w:r>
            <w:r w:rsidRPr="009B60BC">
              <w:rPr>
                <w:rFonts w:ascii="宋体" w:hAnsi="宋体" w:cs="宋体"/>
                <w:kern w:val="0"/>
                <w:szCs w:val="21"/>
              </w:rPr>
              <w:t>45</w:t>
            </w:r>
            <w:r w:rsidRPr="009B60BC">
              <w:rPr>
                <w:rFonts w:ascii="宋体" w:hAnsi="宋体" w:cs="宋体" w:hint="eastAsia"/>
                <w:kern w:val="0"/>
                <w:szCs w:val="21"/>
              </w:rPr>
              <w:t>天内（其中含监理单位审核时间</w:t>
            </w:r>
            <w:r w:rsidRPr="009B60BC">
              <w:rPr>
                <w:rFonts w:ascii="宋体" w:hAnsi="宋体" w:cs="宋体"/>
                <w:kern w:val="0"/>
                <w:szCs w:val="21"/>
              </w:rPr>
              <w:t>25</w:t>
            </w:r>
            <w:r w:rsidRPr="009B60BC">
              <w:rPr>
                <w:rFonts w:ascii="宋体" w:hAnsi="宋体" w:cs="宋体" w:hint="eastAsia"/>
                <w:kern w:val="0"/>
                <w:szCs w:val="21"/>
              </w:rPr>
              <w:t>天）、</w:t>
            </w:r>
            <w:r w:rsidRPr="009B60BC">
              <w:rPr>
                <w:rFonts w:ascii="宋体" w:hAnsi="宋体" w:cs="宋体"/>
                <w:kern w:val="0"/>
                <w:szCs w:val="21"/>
              </w:rPr>
              <w:t>]</w:t>
            </w:r>
            <w:r w:rsidRPr="009B60BC">
              <w:rPr>
                <w:rFonts w:ascii="宋体" w:hAnsi="宋体" w:cs="宋体" w:hint="eastAsia"/>
                <w:kern w:val="0"/>
                <w:szCs w:val="21"/>
              </w:rPr>
              <w:t>总结算报告后</w:t>
            </w:r>
            <w:r w:rsidRPr="009B60BC">
              <w:rPr>
                <w:rFonts w:ascii="宋体" w:hAnsi="宋体" w:cs="宋体"/>
                <w:kern w:val="0"/>
                <w:szCs w:val="21"/>
              </w:rPr>
              <w:t>60</w:t>
            </w:r>
            <w:r w:rsidRPr="009B60BC">
              <w:rPr>
                <w:rFonts w:ascii="宋体" w:hAnsi="宋体" w:cs="宋体" w:hint="eastAsia"/>
                <w:kern w:val="0"/>
                <w:szCs w:val="21"/>
              </w:rPr>
              <w:t>天内（其中含监理单位审核时间</w:t>
            </w:r>
            <w:r w:rsidRPr="009B60BC">
              <w:rPr>
                <w:rFonts w:ascii="宋体" w:hAnsi="宋体" w:cs="宋体"/>
                <w:kern w:val="0"/>
                <w:szCs w:val="21"/>
              </w:rPr>
              <w:t>30</w:t>
            </w:r>
            <w:r w:rsidRPr="009B60BC">
              <w:rPr>
                <w:rFonts w:ascii="宋体" w:hAnsi="宋体" w:cs="宋体" w:hint="eastAsia"/>
                <w:kern w:val="0"/>
                <w:szCs w:val="21"/>
              </w:rPr>
              <w:t>天）出具初审意见，并及时报有关部门对结算进行终审。</w:t>
            </w:r>
          </w:p>
        </w:tc>
      </w:tr>
      <w:tr w:rsidR="009B60BC" w:rsidRPr="009B60BC" w:rsidTr="009E6D7E">
        <w:trPr>
          <w:trHeight w:val="204"/>
          <w:jc w:val="center"/>
        </w:trPr>
        <w:tc>
          <w:tcPr>
            <w:tcW w:w="644" w:type="dxa"/>
            <w:noWrap/>
            <w:vAlign w:val="center"/>
          </w:tcPr>
          <w:p w:rsidR="009B60BC" w:rsidRPr="009B60BC" w:rsidRDefault="009B60BC" w:rsidP="009B60BC">
            <w:pPr>
              <w:adjustRightInd w:val="0"/>
              <w:snapToGrid w:val="0"/>
              <w:spacing w:line="300" w:lineRule="auto"/>
              <w:jc w:val="center"/>
              <w:rPr>
                <w:rFonts w:ascii="宋体"/>
                <w:kern w:val="0"/>
                <w:szCs w:val="21"/>
              </w:rPr>
            </w:pPr>
          </w:p>
        </w:tc>
        <w:tc>
          <w:tcPr>
            <w:tcW w:w="8215" w:type="dxa"/>
            <w:tcBorders>
              <w:left w:val="nil"/>
            </w:tcBorders>
            <w:noWrap/>
            <w:vAlign w:val="center"/>
          </w:tcPr>
          <w:p w:rsidR="009B60BC" w:rsidRPr="009B60BC" w:rsidRDefault="009B60BC" w:rsidP="009B60BC">
            <w:pPr>
              <w:adjustRightInd w:val="0"/>
              <w:snapToGrid w:val="0"/>
              <w:spacing w:line="300" w:lineRule="auto"/>
              <w:ind w:right="11"/>
              <w:rPr>
                <w:rFonts w:ascii="宋体"/>
                <w:kern w:val="0"/>
                <w:szCs w:val="21"/>
              </w:rPr>
            </w:pPr>
            <w:r w:rsidRPr="009B60BC">
              <w:rPr>
                <w:rFonts w:ascii="宋体" w:hAnsi="宋体" w:cs="宋体"/>
                <w:kern w:val="0"/>
                <w:szCs w:val="21"/>
              </w:rPr>
              <w:t>38.4</w:t>
            </w:r>
            <w:r w:rsidRPr="009B60BC">
              <w:rPr>
                <w:rFonts w:ascii="宋体" w:hAnsi="宋体" w:cs="宋体" w:hint="eastAsia"/>
                <w:kern w:val="0"/>
                <w:szCs w:val="21"/>
              </w:rPr>
              <w:t>承包人承担违约责任的方式包括但不限于：</w:t>
            </w:r>
          </w:p>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hint="eastAsia"/>
                <w:kern w:val="0"/>
                <w:szCs w:val="21"/>
              </w:rPr>
              <w:t>（</w:t>
            </w:r>
            <w:r w:rsidRPr="009B60BC">
              <w:rPr>
                <w:rFonts w:ascii="宋体" w:hAnsi="宋体" w:cs="宋体"/>
                <w:kern w:val="0"/>
                <w:szCs w:val="21"/>
              </w:rPr>
              <w:t>2</w:t>
            </w:r>
            <w:r w:rsidRPr="009B60BC">
              <w:rPr>
                <w:rFonts w:ascii="宋体" w:hAnsi="宋体" w:cs="宋体" w:hint="eastAsia"/>
                <w:kern w:val="0"/>
                <w:szCs w:val="21"/>
              </w:rPr>
              <w:t>）一般违约责任。承包人违反本合同的约定须承担一般违约责任时，必须向发包人交</w:t>
            </w:r>
            <w:r w:rsidRPr="009B60BC">
              <w:rPr>
                <w:rFonts w:ascii="宋体" w:hAnsi="宋体" w:cs="宋体" w:hint="eastAsia"/>
                <w:kern w:val="0"/>
                <w:szCs w:val="21"/>
              </w:rPr>
              <w:lastRenderedPageBreak/>
              <w:t>纳违约金（</w:t>
            </w:r>
            <w:r w:rsidRPr="009B60BC">
              <w:rPr>
                <w:rFonts w:ascii="宋体" w:cs="宋体"/>
                <w:b/>
                <w:kern w:val="0"/>
                <w:szCs w:val="21"/>
              </w:rPr>
              <w:t> </w:t>
            </w:r>
            <w:r w:rsidRPr="009B60BC">
              <w:rPr>
                <w:rFonts w:ascii="宋体" w:hAnsi="宋体" w:cs="宋体" w:hint="eastAsia"/>
                <w:kern w:val="0"/>
                <w:szCs w:val="21"/>
                <w:bdr w:val="single" w:sz="4" w:space="0" w:color="auto"/>
              </w:rPr>
              <w:t>√</w:t>
            </w:r>
            <w:r w:rsidRPr="009B60BC">
              <w:rPr>
                <w:rFonts w:ascii="宋体" w:hAnsi="宋体" w:cs="宋体"/>
                <w:kern w:val="0"/>
                <w:szCs w:val="21"/>
              </w:rPr>
              <w:t>10000</w:t>
            </w:r>
            <w:r w:rsidRPr="009B60BC">
              <w:rPr>
                <w:rFonts w:ascii="宋体" w:hAnsi="宋体" w:cs="宋体" w:hint="eastAsia"/>
                <w:kern w:val="0"/>
                <w:szCs w:val="21"/>
              </w:rPr>
              <w:t>元、</w:t>
            </w:r>
            <w:r w:rsidRPr="009B60BC">
              <w:rPr>
                <w:rFonts w:ascii="宋体" w:hAnsi="宋体" w:cs="宋体" w:hint="eastAsia"/>
                <w:kern w:val="0"/>
                <w:szCs w:val="21"/>
                <w:bdr w:val="single" w:sz="4" w:space="0" w:color="auto"/>
              </w:rPr>
              <w:t>×</w:t>
            </w:r>
            <w:r w:rsidRPr="009B60BC">
              <w:rPr>
                <w:rFonts w:ascii="宋体" w:hAnsi="宋体" w:cs="宋体"/>
                <w:kern w:val="0"/>
                <w:szCs w:val="21"/>
              </w:rPr>
              <w:t>20000</w:t>
            </w:r>
            <w:r w:rsidRPr="009B60BC">
              <w:rPr>
                <w:rFonts w:ascii="宋体" w:hAnsi="宋体" w:cs="宋体" w:hint="eastAsia"/>
                <w:kern w:val="0"/>
                <w:szCs w:val="21"/>
              </w:rPr>
              <w:t>元、</w:t>
            </w:r>
            <w:r w:rsidRPr="009B60BC">
              <w:rPr>
                <w:rFonts w:ascii="宋体" w:hAnsi="宋体" w:cs="宋体" w:hint="eastAsia"/>
                <w:kern w:val="0"/>
                <w:szCs w:val="21"/>
                <w:bdr w:val="single" w:sz="4" w:space="0" w:color="auto"/>
              </w:rPr>
              <w:t>×</w:t>
            </w:r>
            <w:r w:rsidRPr="009B60BC">
              <w:rPr>
                <w:rFonts w:ascii="宋体" w:hAnsi="宋体" w:cs="宋体"/>
                <w:kern w:val="0"/>
                <w:szCs w:val="21"/>
              </w:rPr>
              <w:t>50000</w:t>
            </w:r>
            <w:r w:rsidRPr="009B60BC">
              <w:rPr>
                <w:rFonts w:ascii="宋体" w:hAnsi="宋体" w:cs="宋体" w:hint="eastAsia"/>
                <w:kern w:val="0"/>
                <w:szCs w:val="21"/>
              </w:rPr>
              <w:t>元）</w:t>
            </w:r>
            <w:r w:rsidRPr="009B60BC">
              <w:rPr>
                <w:rFonts w:ascii="宋体" w:hAnsi="宋体" w:cs="宋体"/>
                <w:kern w:val="0"/>
                <w:szCs w:val="21"/>
              </w:rPr>
              <w:t>/</w:t>
            </w:r>
            <w:r w:rsidRPr="009B60BC">
              <w:rPr>
                <w:rFonts w:ascii="宋体" w:hAnsi="宋体" w:cs="宋体" w:hint="eastAsia"/>
                <w:kern w:val="0"/>
                <w:szCs w:val="21"/>
              </w:rPr>
              <w:t>次。</w:t>
            </w:r>
          </w:p>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hint="eastAsia"/>
                <w:kern w:val="0"/>
                <w:szCs w:val="21"/>
              </w:rPr>
              <w:t>（</w:t>
            </w:r>
            <w:r w:rsidRPr="009B60BC">
              <w:rPr>
                <w:rFonts w:ascii="宋体" w:hAnsi="宋体" w:cs="宋体"/>
                <w:kern w:val="0"/>
                <w:szCs w:val="21"/>
              </w:rPr>
              <w:t>3</w:t>
            </w:r>
            <w:r w:rsidRPr="009B60BC">
              <w:rPr>
                <w:rFonts w:ascii="宋体" w:hAnsi="宋体" w:cs="宋体" w:hint="eastAsia"/>
                <w:kern w:val="0"/>
                <w:szCs w:val="21"/>
              </w:rPr>
              <w:t>）严重违约责任。承包人违反本合同的约定须承担严重违约责任时，必须向发包人交纳违约金（</w:t>
            </w:r>
            <w:r w:rsidRPr="009B60BC">
              <w:rPr>
                <w:rFonts w:ascii="宋体" w:cs="宋体"/>
                <w:b/>
                <w:kern w:val="0"/>
                <w:szCs w:val="21"/>
              </w:rPr>
              <w:t> </w:t>
            </w:r>
            <w:r w:rsidRPr="009B60BC">
              <w:rPr>
                <w:rFonts w:ascii="宋体" w:hAnsi="宋体" w:cs="宋体" w:hint="eastAsia"/>
                <w:kern w:val="0"/>
                <w:szCs w:val="21"/>
                <w:bdr w:val="single" w:sz="4" w:space="0" w:color="auto"/>
              </w:rPr>
              <w:t>√</w:t>
            </w:r>
            <w:r w:rsidRPr="009B60BC">
              <w:rPr>
                <w:rFonts w:ascii="宋体" w:hAnsi="宋体" w:cs="宋体"/>
                <w:kern w:val="0"/>
                <w:szCs w:val="21"/>
              </w:rPr>
              <w:t xml:space="preserve"> 50000</w:t>
            </w:r>
            <w:r w:rsidRPr="009B60BC">
              <w:rPr>
                <w:rFonts w:ascii="宋体" w:hAnsi="宋体" w:cs="宋体" w:hint="eastAsia"/>
                <w:kern w:val="0"/>
                <w:szCs w:val="21"/>
              </w:rPr>
              <w:t>元、</w:t>
            </w:r>
            <w:r w:rsidRPr="009B60BC">
              <w:rPr>
                <w:rFonts w:ascii="宋体" w:hAnsi="宋体" w:cs="宋体" w:hint="eastAsia"/>
                <w:kern w:val="0"/>
                <w:szCs w:val="21"/>
                <w:bdr w:val="single" w:sz="4" w:space="0" w:color="auto"/>
              </w:rPr>
              <w:t>×</w:t>
            </w:r>
            <w:r w:rsidRPr="009B60BC">
              <w:rPr>
                <w:rFonts w:ascii="宋体" w:hAnsi="宋体" w:cs="宋体"/>
                <w:kern w:val="0"/>
                <w:szCs w:val="21"/>
              </w:rPr>
              <w:t>100000</w:t>
            </w:r>
            <w:r w:rsidRPr="009B60BC">
              <w:rPr>
                <w:rFonts w:ascii="宋体" w:hAnsi="宋体" w:cs="宋体" w:hint="eastAsia"/>
                <w:kern w:val="0"/>
                <w:szCs w:val="21"/>
              </w:rPr>
              <w:t>元、</w:t>
            </w:r>
            <w:r w:rsidRPr="009B60BC">
              <w:rPr>
                <w:rFonts w:ascii="宋体" w:hAnsi="宋体" w:cs="宋体" w:hint="eastAsia"/>
                <w:kern w:val="0"/>
                <w:szCs w:val="21"/>
                <w:bdr w:val="single" w:sz="4" w:space="0" w:color="auto"/>
              </w:rPr>
              <w:t>×</w:t>
            </w:r>
            <w:r w:rsidRPr="009B60BC">
              <w:rPr>
                <w:rFonts w:ascii="宋体" w:hAnsi="宋体" w:cs="宋体"/>
                <w:kern w:val="0"/>
                <w:szCs w:val="21"/>
              </w:rPr>
              <w:t>150000</w:t>
            </w:r>
            <w:r w:rsidRPr="009B60BC">
              <w:rPr>
                <w:rFonts w:ascii="宋体" w:hAnsi="宋体" w:cs="宋体" w:hint="eastAsia"/>
                <w:kern w:val="0"/>
                <w:szCs w:val="21"/>
              </w:rPr>
              <w:t>元）</w:t>
            </w:r>
            <w:r w:rsidRPr="009B60BC">
              <w:rPr>
                <w:rFonts w:ascii="宋体" w:hAnsi="宋体" w:cs="宋体"/>
                <w:kern w:val="0"/>
                <w:szCs w:val="21"/>
              </w:rPr>
              <w:t>/</w:t>
            </w:r>
            <w:r w:rsidRPr="009B60BC">
              <w:rPr>
                <w:rFonts w:ascii="宋体" w:hAnsi="宋体" w:cs="宋体" w:hint="eastAsia"/>
                <w:kern w:val="0"/>
                <w:szCs w:val="21"/>
              </w:rPr>
              <w:t>次。</w:t>
            </w:r>
          </w:p>
        </w:tc>
      </w:tr>
      <w:tr w:rsidR="009B60BC" w:rsidRPr="009B60BC" w:rsidTr="009E6D7E">
        <w:trPr>
          <w:trHeight w:val="983"/>
          <w:jc w:val="center"/>
        </w:trPr>
        <w:tc>
          <w:tcPr>
            <w:tcW w:w="644" w:type="dxa"/>
            <w:noWrap/>
            <w:vAlign w:val="center"/>
          </w:tcPr>
          <w:p w:rsidR="009B60BC" w:rsidRPr="009B60BC" w:rsidRDefault="009B60BC" w:rsidP="009B60BC">
            <w:pPr>
              <w:adjustRightInd w:val="0"/>
              <w:snapToGrid w:val="0"/>
              <w:spacing w:line="300" w:lineRule="auto"/>
              <w:jc w:val="center"/>
              <w:rPr>
                <w:rFonts w:ascii="宋体"/>
                <w:kern w:val="0"/>
                <w:szCs w:val="21"/>
              </w:rPr>
            </w:pPr>
          </w:p>
        </w:tc>
        <w:tc>
          <w:tcPr>
            <w:tcW w:w="8215" w:type="dxa"/>
            <w:tcBorders>
              <w:left w:val="nil"/>
            </w:tcBorders>
            <w:noWrap/>
            <w:vAlign w:val="center"/>
          </w:tcPr>
          <w:p w:rsidR="009B60BC" w:rsidRPr="009B60BC" w:rsidRDefault="009B60BC" w:rsidP="009B60BC">
            <w:pPr>
              <w:adjustRightInd w:val="0"/>
              <w:snapToGrid w:val="0"/>
              <w:spacing w:line="300" w:lineRule="auto"/>
              <w:ind w:right="11"/>
              <w:rPr>
                <w:rFonts w:ascii="宋体"/>
                <w:szCs w:val="21"/>
              </w:rPr>
            </w:pPr>
            <w:r w:rsidRPr="009B60BC">
              <w:rPr>
                <w:rFonts w:ascii="宋体" w:hAnsi="宋体" w:cs="宋体"/>
                <w:szCs w:val="21"/>
              </w:rPr>
              <w:t>38.7</w:t>
            </w:r>
            <w:r w:rsidRPr="009B60BC">
              <w:rPr>
                <w:rFonts w:ascii="宋体" w:hAnsi="宋体" w:cs="宋体" w:hint="eastAsia"/>
                <w:szCs w:val="21"/>
              </w:rPr>
              <w:t>工程组织管理方面的违约责任</w:t>
            </w:r>
          </w:p>
          <w:p w:rsidR="009B60BC" w:rsidRPr="009B60BC" w:rsidRDefault="009B60BC" w:rsidP="009B60BC">
            <w:pPr>
              <w:numPr>
                <w:ilvl w:val="0"/>
                <w:numId w:val="6"/>
              </w:numPr>
              <w:adjustRightInd w:val="0"/>
              <w:snapToGrid w:val="0"/>
              <w:spacing w:line="360" w:lineRule="auto"/>
              <w:rPr>
                <w:rFonts w:ascii="宋体"/>
                <w:szCs w:val="21"/>
              </w:rPr>
            </w:pPr>
            <w:r w:rsidRPr="009B60BC">
              <w:rPr>
                <w:rFonts w:ascii="宋体" w:hAnsi="宋体" w:cs="宋体" w:hint="eastAsia"/>
                <w:szCs w:val="21"/>
              </w:rPr>
              <w:t>承包人不按合同专用条款第</w:t>
            </w:r>
            <w:r w:rsidRPr="009B60BC">
              <w:rPr>
                <w:rFonts w:ascii="宋体" w:hAnsi="宋体" w:cs="宋体"/>
                <w:szCs w:val="21"/>
              </w:rPr>
              <w:t>7</w:t>
            </w:r>
            <w:r w:rsidRPr="009B60BC">
              <w:rPr>
                <w:rFonts w:ascii="宋体" w:hAnsi="宋体" w:cs="宋体" w:hint="eastAsia"/>
                <w:szCs w:val="21"/>
              </w:rPr>
              <w:t>条、第</w:t>
            </w:r>
            <w:r w:rsidRPr="009B60BC">
              <w:rPr>
                <w:rFonts w:ascii="宋体" w:hAnsi="宋体" w:cs="宋体"/>
                <w:szCs w:val="21"/>
              </w:rPr>
              <w:t>9</w:t>
            </w:r>
            <w:r w:rsidRPr="009B60BC">
              <w:rPr>
                <w:rFonts w:ascii="宋体" w:hAnsi="宋体" w:cs="宋体" w:hint="eastAsia"/>
                <w:szCs w:val="21"/>
              </w:rPr>
              <w:t>条的有关约定投入现场组织管理人员、施工作业人员、施工机械设备，或者擅自变更资源投入计划或者擅自对已投入的资源进行调整的，承包人必须按照总监理工程师或者发包人的指令限期改正；承包人拒不限期改正或未及时完成整改的，发包人有权要求其承担</w:t>
            </w:r>
            <w:r w:rsidRPr="009B60BC">
              <w:rPr>
                <w:rFonts w:ascii="宋体" w:hAnsi="宋体" w:cs="宋体"/>
                <w:szCs w:val="21"/>
              </w:rPr>
              <w:t>1</w:t>
            </w:r>
            <w:r w:rsidRPr="009B60BC">
              <w:rPr>
                <w:rFonts w:ascii="宋体" w:hAnsi="宋体" w:cs="宋体" w:hint="eastAsia"/>
                <w:szCs w:val="21"/>
              </w:rPr>
              <w:t>次一般违约责任或者</w:t>
            </w:r>
            <w:r w:rsidRPr="009B60BC">
              <w:rPr>
                <w:rFonts w:ascii="宋体" w:hAnsi="宋体" w:cs="宋体"/>
                <w:szCs w:val="21"/>
              </w:rPr>
              <w:t>1</w:t>
            </w:r>
            <w:r w:rsidRPr="009B60BC">
              <w:rPr>
                <w:rFonts w:ascii="宋体" w:hAnsi="宋体" w:cs="宋体" w:hint="eastAsia"/>
                <w:szCs w:val="21"/>
              </w:rPr>
              <w:t>次严重违约责任。情节较轻的，可给予书面警告；情节特别严重的，发包人有权单方面部分解除合同或解除合同。</w:t>
            </w:r>
          </w:p>
          <w:p w:rsidR="009B60BC" w:rsidRPr="009B60BC" w:rsidRDefault="009B60BC" w:rsidP="009B60BC">
            <w:pPr>
              <w:adjustRightInd w:val="0"/>
              <w:snapToGrid w:val="0"/>
              <w:spacing w:line="360" w:lineRule="auto"/>
              <w:rPr>
                <w:rFonts w:ascii="宋体"/>
                <w:szCs w:val="21"/>
              </w:rPr>
            </w:pPr>
            <w:r w:rsidRPr="009B60BC">
              <w:rPr>
                <w:rFonts w:ascii="宋体" w:hAnsi="宋体" w:cs="宋体" w:hint="eastAsia"/>
                <w:szCs w:val="21"/>
              </w:rPr>
              <w:t>经发包人或总监理工程师考核，承包人投入的现场组织管理人员不能满足本工程建设要求的，承包人必须无条件按发包人的要求更换，直至满足本工程建设要求为止。而且，不能满足本工程建设要求的现场组织管理人员按缺勤处理。</w:t>
            </w:r>
          </w:p>
          <w:p w:rsidR="009B60BC" w:rsidRPr="009B60BC" w:rsidRDefault="009B60BC" w:rsidP="009B60BC">
            <w:pPr>
              <w:adjustRightInd w:val="0"/>
              <w:snapToGrid w:val="0"/>
              <w:spacing w:line="300" w:lineRule="auto"/>
              <w:ind w:right="11"/>
              <w:rPr>
                <w:rFonts w:ascii="宋体"/>
                <w:szCs w:val="21"/>
              </w:rPr>
            </w:pPr>
            <w:r w:rsidRPr="009B60BC">
              <w:rPr>
                <w:rFonts w:ascii="宋体" w:hAnsi="宋体" w:cs="宋体" w:hint="eastAsia"/>
                <w:szCs w:val="21"/>
              </w:rPr>
              <w:t>如承包人违背投标承诺，除按上述约定承担违约责任之外，还应同时无条件按下表约定的金额向发包人支付违约金：</w:t>
            </w:r>
          </w:p>
          <w:tbl>
            <w:tblPr>
              <w:tblW w:w="772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
              <w:gridCol w:w="1608"/>
              <w:gridCol w:w="1965"/>
              <w:gridCol w:w="1166"/>
              <w:gridCol w:w="1235"/>
              <w:gridCol w:w="1337"/>
            </w:tblGrid>
            <w:tr w:rsidR="009B60BC" w:rsidRPr="009B60BC" w:rsidTr="009E6D7E">
              <w:trPr>
                <w:trHeight w:val="293"/>
              </w:trPr>
              <w:tc>
                <w:tcPr>
                  <w:tcW w:w="412"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kern w:val="0"/>
                      <w:szCs w:val="21"/>
                    </w:rPr>
                  </w:pPr>
                  <w:r w:rsidRPr="009B60BC">
                    <w:rPr>
                      <w:rFonts w:ascii="宋体" w:hAnsi="宋体" w:cs="宋体" w:hint="eastAsia"/>
                      <w:kern w:val="0"/>
                      <w:szCs w:val="21"/>
                    </w:rPr>
                    <w:t>序号</w:t>
                  </w:r>
                </w:p>
              </w:tc>
              <w:tc>
                <w:tcPr>
                  <w:tcW w:w="1608"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kern w:val="0"/>
                      <w:szCs w:val="21"/>
                    </w:rPr>
                  </w:pPr>
                  <w:r w:rsidRPr="009B60BC">
                    <w:rPr>
                      <w:rFonts w:ascii="宋体" w:hAnsi="宋体" w:cs="宋体" w:hint="eastAsia"/>
                      <w:kern w:val="0"/>
                      <w:szCs w:val="21"/>
                    </w:rPr>
                    <w:t>承诺项目</w:t>
                  </w:r>
                </w:p>
              </w:tc>
              <w:tc>
                <w:tcPr>
                  <w:tcW w:w="1965"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kern w:val="0"/>
                      <w:szCs w:val="21"/>
                    </w:rPr>
                  </w:pPr>
                  <w:r w:rsidRPr="009B60BC">
                    <w:rPr>
                      <w:rFonts w:ascii="宋体" w:hAnsi="宋体" w:cs="宋体" w:hint="eastAsia"/>
                      <w:kern w:val="0"/>
                      <w:szCs w:val="21"/>
                    </w:rPr>
                    <w:t>违约说明</w:t>
                  </w:r>
                </w:p>
              </w:tc>
              <w:tc>
                <w:tcPr>
                  <w:tcW w:w="3738" w:type="dxa"/>
                  <w:gridSpan w:val="3"/>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kern w:val="0"/>
                      <w:szCs w:val="21"/>
                    </w:rPr>
                  </w:pPr>
                  <w:r w:rsidRPr="009B60BC">
                    <w:rPr>
                      <w:rFonts w:ascii="宋体" w:hAnsi="宋体" w:cs="宋体" w:hint="eastAsia"/>
                      <w:kern w:val="0"/>
                      <w:szCs w:val="21"/>
                    </w:rPr>
                    <w:t>违约金（元</w:t>
                  </w:r>
                  <w:r w:rsidRPr="009B60BC">
                    <w:rPr>
                      <w:rFonts w:ascii="宋体" w:hAnsi="宋体" w:cs="宋体"/>
                      <w:kern w:val="0"/>
                      <w:szCs w:val="21"/>
                    </w:rPr>
                    <w:t>/</w:t>
                  </w:r>
                  <w:r w:rsidRPr="009B60BC">
                    <w:rPr>
                      <w:rFonts w:ascii="宋体" w:hAnsi="宋体" w:cs="宋体" w:hint="eastAsia"/>
                      <w:kern w:val="0"/>
                      <w:szCs w:val="21"/>
                    </w:rPr>
                    <w:t>人）</w:t>
                  </w:r>
                </w:p>
              </w:tc>
            </w:tr>
            <w:tr w:rsidR="009B60BC" w:rsidRPr="009B60BC" w:rsidTr="009E6D7E">
              <w:trPr>
                <w:cantSplit/>
                <w:trHeight w:val="266"/>
              </w:trPr>
              <w:tc>
                <w:tcPr>
                  <w:tcW w:w="412" w:type="dxa"/>
                  <w:vMerge w:val="restart"/>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kern w:val="0"/>
                      <w:szCs w:val="21"/>
                    </w:rPr>
                  </w:pPr>
                  <w:r w:rsidRPr="009B60BC">
                    <w:rPr>
                      <w:rFonts w:ascii="宋体" w:hAnsi="宋体" w:cs="宋体"/>
                      <w:kern w:val="0"/>
                      <w:szCs w:val="21"/>
                    </w:rPr>
                    <w:t>1</w:t>
                  </w:r>
                </w:p>
              </w:tc>
              <w:tc>
                <w:tcPr>
                  <w:tcW w:w="1608" w:type="dxa"/>
                  <w:vMerge w:val="restart"/>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ind w:left="315"/>
                    <w:rPr>
                      <w:rFonts w:ascii="宋体"/>
                      <w:kern w:val="0"/>
                      <w:szCs w:val="21"/>
                    </w:rPr>
                  </w:pPr>
                  <w:r w:rsidRPr="009B60BC">
                    <w:rPr>
                      <w:rFonts w:ascii="宋体" w:hAnsi="宋体" w:cs="宋体" w:hint="eastAsia"/>
                      <w:kern w:val="0"/>
                      <w:szCs w:val="21"/>
                      <w:bdr w:val="single" w:sz="4" w:space="0" w:color="auto"/>
                    </w:rPr>
                    <w:t>√</w:t>
                  </w:r>
                  <w:r w:rsidRPr="009B60BC">
                    <w:rPr>
                      <w:rFonts w:ascii="宋体" w:hAnsi="宋体" w:cs="宋体" w:hint="eastAsia"/>
                      <w:kern w:val="0"/>
                      <w:szCs w:val="21"/>
                    </w:rPr>
                    <w:t>施工总承包管理部</w:t>
                  </w:r>
                </w:p>
              </w:tc>
              <w:tc>
                <w:tcPr>
                  <w:tcW w:w="1965"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hint="eastAsia"/>
                      <w:kern w:val="0"/>
                      <w:szCs w:val="21"/>
                    </w:rPr>
                    <w:t>更换项目指挥长或项目经理</w:t>
                  </w:r>
                </w:p>
              </w:tc>
              <w:tc>
                <w:tcPr>
                  <w:tcW w:w="1166"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hint="eastAsia"/>
                      <w:kern w:val="0"/>
                      <w:szCs w:val="21"/>
                      <w:bdr w:val="single" w:sz="4" w:space="0" w:color="auto"/>
                    </w:rPr>
                    <w:t>√</w:t>
                  </w:r>
                  <w:r w:rsidRPr="009B60BC">
                    <w:rPr>
                      <w:rFonts w:ascii="宋体" w:hAnsi="宋体" w:cs="宋体"/>
                      <w:kern w:val="0"/>
                      <w:szCs w:val="21"/>
                    </w:rPr>
                    <w:t xml:space="preserve"> 50000</w:t>
                  </w:r>
                </w:p>
              </w:tc>
              <w:tc>
                <w:tcPr>
                  <w:tcW w:w="1235"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hint="eastAsia"/>
                      <w:szCs w:val="21"/>
                      <w:bdr w:val="single" w:sz="4" w:space="0" w:color="auto"/>
                    </w:rPr>
                    <w:t>×</w:t>
                  </w:r>
                  <w:r w:rsidRPr="009B60BC">
                    <w:rPr>
                      <w:rFonts w:ascii="宋体" w:hAnsi="宋体" w:cs="宋体"/>
                      <w:kern w:val="0"/>
                      <w:szCs w:val="21"/>
                    </w:rPr>
                    <w:t>100000</w:t>
                  </w:r>
                </w:p>
              </w:tc>
              <w:tc>
                <w:tcPr>
                  <w:tcW w:w="1337"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hint="eastAsia"/>
                      <w:szCs w:val="21"/>
                      <w:bdr w:val="single" w:sz="4" w:space="0" w:color="auto"/>
                    </w:rPr>
                    <w:t>×</w:t>
                  </w:r>
                  <w:r w:rsidRPr="009B60BC">
                    <w:rPr>
                      <w:rFonts w:ascii="宋体" w:hAnsi="宋体" w:cs="宋体"/>
                      <w:kern w:val="0"/>
                      <w:szCs w:val="21"/>
                    </w:rPr>
                    <w:t>200000</w:t>
                  </w:r>
                </w:p>
              </w:tc>
            </w:tr>
            <w:tr w:rsidR="009B60BC" w:rsidRPr="009B60BC" w:rsidTr="009E6D7E">
              <w:trPr>
                <w:cantSplit/>
                <w:trHeight w:val="266"/>
              </w:trPr>
              <w:tc>
                <w:tcPr>
                  <w:tcW w:w="412" w:type="dxa"/>
                  <w:vMerge/>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rPr>
                      <w:szCs w:val="21"/>
                    </w:rPr>
                  </w:pPr>
                </w:p>
              </w:tc>
              <w:tc>
                <w:tcPr>
                  <w:tcW w:w="1608" w:type="dxa"/>
                  <w:vMerge/>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rPr>
                      <w:szCs w:val="21"/>
                    </w:rPr>
                  </w:pPr>
                </w:p>
              </w:tc>
              <w:tc>
                <w:tcPr>
                  <w:tcW w:w="1965"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hint="eastAsia"/>
                      <w:kern w:val="0"/>
                      <w:szCs w:val="21"/>
                    </w:rPr>
                    <w:t>更换项目技术负责人</w:t>
                  </w:r>
                </w:p>
              </w:tc>
              <w:tc>
                <w:tcPr>
                  <w:tcW w:w="1166"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hint="eastAsia"/>
                      <w:kern w:val="0"/>
                      <w:szCs w:val="21"/>
                      <w:bdr w:val="single" w:sz="4" w:space="0" w:color="auto"/>
                    </w:rPr>
                    <w:t>√</w:t>
                  </w:r>
                  <w:r w:rsidRPr="009B60BC">
                    <w:rPr>
                      <w:rFonts w:ascii="宋体" w:hAnsi="宋体" w:cs="宋体"/>
                      <w:kern w:val="0"/>
                      <w:szCs w:val="21"/>
                    </w:rPr>
                    <w:t xml:space="preserve"> 30000</w:t>
                  </w:r>
                </w:p>
              </w:tc>
              <w:tc>
                <w:tcPr>
                  <w:tcW w:w="1235"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hint="eastAsia"/>
                      <w:szCs w:val="21"/>
                      <w:bdr w:val="single" w:sz="4" w:space="0" w:color="auto"/>
                    </w:rPr>
                    <w:t>×</w:t>
                  </w:r>
                  <w:r w:rsidRPr="009B60BC">
                    <w:rPr>
                      <w:rFonts w:ascii="宋体" w:hAnsi="宋体" w:cs="宋体"/>
                      <w:kern w:val="0"/>
                      <w:szCs w:val="21"/>
                    </w:rPr>
                    <w:t xml:space="preserve"> 80000</w:t>
                  </w:r>
                </w:p>
              </w:tc>
              <w:tc>
                <w:tcPr>
                  <w:tcW w:w="1337"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hint="eastAsia"/>
                      <w:szCs w:val="21"/>
                      <w:bdr w:val="single" w:sz="4" w:space="0" w:color="auto"/>
                    </w:rPr>
                    <w:t>×</w:t>
                  </w:r>
                  <w:r w:rsidRPr="009B60BC">
                    <w:rPr>
                      <w:rFonts w:ascii="宋体" w:hAnsi="宋体" w:cs="宋体"/>
                      <w:kern w:val="0"/>
                      <w:szCs w:val="21"/>
                    </w:rPr>
                    <w:t xml:space="preserve"> 150000</w:t>
                  </w:r>
                </w:p>
              </w:tc>
            </w:tr>
            <w:tr w:rsidR="009B60BC" w:rsidRPr="009B60BC" w:rsidTr="009E6D7E">
              <w:trPr>
                <w:cantSplit/>
                <w:trHeight w:val="266"/>
              </w:trPr>
              <w:tc>
                <w:tcPr>
                  <w:tcW w:w="412" w:type="dxa"/>
                  <w:vMerge/>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rPr>
                      <w:szCs w:val="21"/>
                    </w:rPr>
                  </w:pPr>
                </w:p>
              </w:tc>
              <w:tc>
                <w:tcPr>
                  <w:tcW w:w="1608" w:type="dxa"/>
                  <w:vMerge/>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rPr>
                      <w:szCs w:val="21"/>
                    </w:rPr>
                  </w:pPr>
                </w:p>
              </w:tc>
              <w:tc>
                <w:tcPr>
                  <w:tcW w:w="1965"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hint="eastAsia"/>
                      <w:kern w:val="0"/>
                      <w:szCs w:val="21"/>
                    </w:rPr>
                    <w:t>更换专职安全员或其他人</w:t>
                  </w:r>
                </w:p>
              </w:tc>
              <w:tc>
                <w:tcPr>
                  <w:tcW w:w="1166"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hint="eastAsia"/>
                      <w:kern w:val="0"/>
                      <w:szCs w:val="21"/>
                      <w:bdr w:val="single" w:sz="4" w:space="0" w:color="auto"/>
                    </w:rPr>
                    <w:t>√</w:t>
                  </w:r>
                  <w:r w:rsidRPr="009B60BC">
                    <w:rPr>
                      <w:rFonts w:ascii="宋体" w:hAnsi="宋体" w:cs="宋体"/>
                      <w:kern w:val="0"/>
                      <w:szCs w:val="21"/>
                    </w:rPr>
                    <w:t xml:space="preserve"> 10000</w:t>
                  </w:r>
                </w:p>
              </w:tc>
              <w:tc>
                <w:tcPr>
                  <w:tcW w:w="1235"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hint="eastAsia"/>
                      <w:szCs w:val="21"/>
                      <w:bdr w:val="single" w:sz="4" w:space="0" w:color="auto"/>
                    </w:rPr>
                    <w:t>×</w:t>
                  </w:r>
                  <w:r w:rsidRPr="009B60BC">
                    <w:rPr>
                      <w:rFonts w:ascii="宋体" w:hAnsi="宋体" w:cs="宋体"/>
                      <w:kern w:val="0"/>
                      <w:szCs w:val="21"/>
                    </w:rPr>
                    <w:t xml:space="preserve"> 50000</w:t>
                  </w:r>
                </w:p>
              </w:tc>
              <w:tc>
                <w:tcPr>
                  <w:tcW w:w="1337"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hint="eastAsia"/>
                      <w:szCs w:val="21"/>
                      <w:bdr w:val="single" w:sz="4" w:space="0" w:color="auto"/>
                    </w:rPr>
                    <w:t>×</w:t>
                  </w:r>
                  <w:r w:rsidRPr="009B60BC">
                    <w:rPr>
                      <w:rFonts w:ascii="宋体" w:hAnsi="宋体" w:cs="宋体"/>
                      <w:kern w:val="0"/>
                      <w:szCs w:val="21"/>
                    </w:rPr>
                    <w:t xml:space="preserve"> 100000</w:t>
                  </w:r>
                </w:p>
              </w:tc>
            </w:tr>
            <w:tr w:rsidR="009B60BC" w:rsidRPr="009B60BC" w:rsidTr="009E6D7E">
              <w:trPr>
                <w:cantSplit/>
                <w:trHeight w:val="266"/>
              </w:trPr>
              <w:tc>
                <w:tcPr>
                  <w:tcW w:w="412" w:type="dxa"/>
                  <w:vMerge w:val="restart"/>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kern w:val="0"/>
                      <w:szCs w:val="21"/>
                    </w:rPr>
                  </w:pPr>
                  <w:r w:rsidRPr="009B60BC">
                    <w:rPr>
                      <w:rFonts w:ascii="宋体" w:hAnsi="宋体" w:cs="宋体"/>
                      <w:kern w:val="0"/>
                      <w:szCs w:val="21"/>
                    </w:rPr>
                    <w:t>2</w:t>
                  </w:r>
                </w:p>
              </w:tc>
              <w:tc>
                <w:tcPr>
                  <w:tcW w:w="1608" w:type="dxa"/>
                  <w:vMerge w:val="restart"/>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hint="eastAsia"/>
                      <w:szCs w:val="21"/>
                      <w:bdr w:val="single" w:sz="4" w:space="0" w:color="auto"/>
                    </w:rPr>
                    <w:t>×</w:t>
                  </w:r>
                  <w:r w:rsidRPr="009B60BC">
                    <w:rPr>
                      <w:rFonts w:ascii="宋体" w:hAnsi="宋体" w:cs="宋体" w:hint="eastAsia"/>
                      <w:kern w:val="0"/>
                      <w:szCs w:val="21"/>
                    </w:rPr>
                    <w:t>施工项目部</w:t>
                  </w:r>
                </w:p>
              </w:tc>
              <w:tc>
                <w:tcPr>
                  <w:tcW w:w="1965"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hint="eastAsia"/>
                      <w:kern w:val="0"/>
                      <w:szCs w:val="21"/>
                    </w:rPr>
                    <w:t>更换项目指挥长或项目经理</w:t>
                  </w:r>
                </w:p>
              </w:tc>
              <w:tc>
                <w:tcPr>
                  <w:tcW w:w="1166"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hint="eastAsia"/>
                      <w:szCs w:val="21"/>
                      <w:bdr w:val="single" w:sz="4" w:space="0" w:color="auto"/>
                    </w:rPr>
                    <w:t>×</w:t>
                  </w:r>
                  <w:r w:rsidRPr="009B60BC">
                    <w:rPr>
                      <w:rFonts w:ascii="宋体" w:hAnsi="宋体" w:cs="宋体"/>
                      <w:kern w:val="0"/>
                      <w:szCs w:val="21"/>
                    </w:rPr>
                    <w:t xml:space="preserve"> 30000</w:t>
                  </w:r>
                </w:p>
              </w:tc>
              <w:tc>
                <w:tcPr>
                  <w:tcW w:w="1235"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hint="eastAsia"/>
                      <w:szCs w:val="21"/>
                      <w:bdr w:val="single" w:sz="4" w:space="0" w:color="auto"/>
                    </w:rPr>
                    <w:t>×</w:t>
                  </w:r>
                  <w:r w:rsidRPr="009B60BC">
                    <w:rPr>
                      <w:rFonts w:ascii="宋体" w:hAnsi="宋体" w:cs="宋体"/>
                      <w:kern w:val="0"/>
                      <w:szCs w:val="21"/>
                    </w:rPr>
                    <w:t xml:space="preserve"> 80000</w:t>
                  </w:r>
                </w:p>
              </w:tc>
              <w:tc>
                <w:tcPr>
                  <w:tcW w:w="1337"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hint="eastAsia"/>
                      <w:szCs w:val="21"/>
                      <w:bdr w:val="single" w:sz="4" w:space="0" w:color="auto"/>
                    </w:rPr>
                    <w:t>×</w:t>
                  </w:r>
                  <w:r w:rsidRPr="009B60BC">
                    <w:rPr>
                      <w:rFonts w:ascii="宋体" w:hAnsi="宋体" w:cs="宋体"/>
                      <w:kern w:val="0"/>
                      <w:szCs w:val="21"/>
                    </w:rPr>
                    <w:t xml:space="preserve"> 150000</w:t>
                  </w:r>
                </w:p>
              </w:tc>
            </w:tr>
            <w:tr w:rsidR="009B60BC" w:rsidRPr="009B60BC" w:rsidTr="009E6D7E">
              <w:trPr>
                <w:cantSplit/>
                <w:trHeight w:val="266"/>
              </w:trPr>
              <w:tc>
                <w:tcPr>
                  <w:tcW w:w="412" w:type="dxa"/>
                  <w:vMerge/>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rPr>
                      <w:szCs w:val="21"/>
                    </w:rPr>
                  </w:pPr>
                </w:p>
              </w:tc>
              <w:tc>
                <w:tcPr>
                  <w:tcW w:w="1608" w:type="dxa"/>
                  <w:vMerge/>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rPr>
                      <w:szCs w:val="21"/>
                    </w:rPr>
                  </w:pPr>
                </w:p>
              </w:tc>
              <w:tc>
                <w:tcPr>
                  <w:tcW w:w="1965"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hint="eastAsia"/>
                      <w:kern w:val="0"/>
                      <w:szCs w:val="21"/>
                    </w:rPr>
                    <w:t>更换项目副经理或空缺</w:t>
                  </w:r>
                </w:p>
              </w:tc>
              <w:tc>
                <w:tcPr>
                  <w:tcW w:w="1166"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hint="eastAsia"/>
                      <w:szCs w:val="21"/>
                      <w:bdr w:val="single" w:sz="4" w:space="0" w:color="auto"/>
                    </w:rPr>
                    <w:t>×</w:t>
                  </w:r>
                  <w:r w:rsidRPr="009B60BC">
                    <w:rPr>
                      <w:rFonts w:ascii="宋体" w:hAnsi="宋体" w:cs="宋体"/>
                      <w:kern w:val="0"/>
                      <w:szCs w:val="21"/>
                    </w:rPr>
                    <w:t xml:space="preserve"> 20000</w:t>
                  </w:r>
                </w:p>
              </w:tc>
              <w:tc>
                <w:tcPr>
                  <w:tcW w:w="1235"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hint="eastAsia"/>
                      <w:szCs w:val="21"/>
                      <w:bdr w:val="single" w:sz="4" w:space="0" w:color="auto"/>
                    </w:rPr>
                    <w:t>×</w:t>
                  </w:r>
                  <w:r w:rsidRPr="009B60BC">
                    <w:rPr>
                      <w:rFonts w:ascii="宋体" w:hAnsi="宋体" w:cs="宋体"/>
                      <w:kern w:val="0"/>
                      <w:szCs w:val="21"/>
                    </w:rPr>
                    <w:t xml:space="preserve"> 50000</w:t>
                  </w:r>
                </w:p>
              </w:tc>
              <w:tc>
                <w:tcPr>
                  <w:tcW w:w="1337"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hint="eastAsia"/>
                      <w:szCs w:val="21"/>
                      <w:bdr w:val="single" w:sz="4" w:space="0" w:color="auto"/>
                    </w:rPr>
                    <w:t>×</w:t>
                  </w:r>
                  <w:r w:rsidRPr="009B60BC">
                    <w:rPr>
                      <w:rFonts w:ascii="宋体" w:hAnsi="宋体" w:cs="宋体"/>
                      <w:kern w:val="0"/>
                      <w:szCs w:val="21"/>
                    </w:rPr>
                    <w:t xml:space="preserve"> 100000</w:t>
                  </w:r>
                </w:p>
              </w:tc>
            </w:tr>
            <w:tr w:rsidR="009B60BC" w:rsidRPr="009B60BC" w:rsidTr="009E6D7E">
              <w:trPr>
                <w:cantSplit/>
                <w:trHeight w:val="266"/>
              </w:trPr>
              <w:tc>
                <w:tcPr>
                  <w:tcW w:w="412" w:type="dxa"/>
                  <w:vMerge/>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rPr>
                      <w:szCs w:val="21"/>
                    </w:rPr>
                  </w:pPr>
                </w:p>
              </w:tc>
              <w:tc>
                <w:tcPr>
                  <w:tcW w:w="1608" w:type="dxa"/>
                  <w:vMerge/>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rPr>
                      <w:szCs w:val="21"/>
                    </w:rPr>
                  </w:pPr>
                </w:p>
              </w:tc>
              <w:tc>
                <w:tcPr>
                  <w:tcW w:w="1965"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hint="eastAsia"/>
                      <w:kern w:val="0"/>
                      <w:szCs w:val="21"/>
                    </w:rPr>
                    <w:t>更换专职安全员或其他人</w:t>
                  </w:r>
                </w:p>
              </w:tc>
              <w:tc>
                <w:tcPr>
                  <w:tcW w:w="1166"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hint="eastAsia"/>
                      <w:szCs w:val="21"/>
                      <w:bdr w:val="single" w:sz="4" w:space="0" w:color="auto"/>
                    </w:rPr>
                    <w:t>×</w:t>
                  </w:r>
                  <w:r w:rsidRPr="009B60BC">
                    <w:rPr>
                      <w:rFonts w:ascii="宋体" w:hAnsi="宋体" w:cs="宋体"/>
                      <w:kern w:val="0"/>
                      <w:szCs w:val="21"/>
                    </w:rPr>
                    <w:t xml:space="preserve"> 10000</w:t>
                  </w:r>
                </w:p>
              </w:tc>
              <w:tc>
                <w:tcPr>
                  <w:tcW w:w="1235"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hint="eastAsia"/>
                      <w:szCs w:val="21"/>
                      <w:bdr w:val="single" w:sz="4" w:space="0" w:color="auto"/>
                    </w:rPr>
                    <w:t>×</w:t>
                  </w:r>
                  <w:r w:rsidRPr="009B60BC">
                    <w:rPr>
                      <w:rFonts w:ascii="宋体" w:hAnsi="宋体" w:cs="宋体"/>
                      <w:kern w:val="0"/>
                      <w:szCs w:val="21"/>
                    </w:rPr>
                    <w:t xml:space="preserve"> 30000</w:t>
                  </w:r>
                </w:p>
              </w:tc>
              <w:tc>
                <w:tcPr>
                  <w:tcW w:w="1337"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hint="eastAsia"/>
                      <w:szCs w:val="21"/>
                      <w:bdr w:val="single" w:sz="4" w:space="0" w:color="auto"/>
                    </w:rPr>
                    <w:t>×</w:t>
                  </w:r>
                  <w:r w:rsidRPr="009B60BC">
                    <w:rPr>
                      <w:rFonts w:ascii="宋体" w:hAnsi="宋体" w:cs="宋体"/>
                      <w:kern w:val="0"/>
                      <w:szCs w:val="21"/>
                    </w:rPr>
                    <w:t xml:space="preserve"> 50000</w:t>
                  </w:r>
                </w:p>
              </w:tc>
            </w:tr>
            <w:tr w:rsidR="009B60BC" w:rsidRPr="009B60BC" w:rsidTr="009E6D7E">
              <w:trPr>
                <w:cantSplit/>
                <w:trHeight w:val="266"/>
              </w:trPr>
              <w:tc>
                <w:tcPr>
                  <w:tcW w:w="412" w:type="dxa"/>
                  <w:vMerge w:val="restart"/>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kern w:val="0"/>
                      <w:szCs w:val="21"/>
                    </w:rPr>
                  </w:pPr>
                  <w:r w:rsidRPr="009B60BC">
                    <w:rPr>
                      <w:rFonts w:ascii="宋体" w:hAnsi="宋体" w:cs="宋体"/>
                      <w:kern w:val="0"/>
                      <w:szCs w:val="21"/>
                    </w:rPr>
                    <w:t>3</w:t>
                  </w:r>
                </w:p>
              </w:tc>
              <w:tc>
                <w:tcPr>
                  <w:tcW w:w="1608" w:type="dxa"/>
                  <w:vMerge w:val="restart"/>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ind w:left="315"/>
                    <w:rPr>
                      <w:rFonts w:ascii="宋体"/>
                      <w:kern w:val="0"/>
                      <w:szCs w:val="21"/>
                    </w:rPr>
                  </w:pPr>
                  <w:r w:rsidRPr="009B60BC">
                    <w:rPr>
                      <w:rFonts w:ascii="宋体" w:hAnsi="宋体" w:cs="宋体" w:hint="eastAsia"/>
                      <w:kern w:val="0"/>
                      <w:szCs w:val="21"/>
                      <w:bdr w:val="single" w:sz="4" w:space="0" w:color="auto"/>
                    </w:rPr>
                    <w:t>√</w:t>
                  </w:r>
                  <w:r w:rsidRPr="009B60BC">
                    <w:rPr>
                      <w:rFonts w:ascii="宋体" w:hAnsi="宋体" w:cs="宋体" w:hint="eastAsia"/>
                      <w:kern w:val="0"/>
                      <w:szCs w:val="21"/>
                    </w:rPr>
                    <w:t>驻场深化设计部</w:t>
                  </w:r>
                </w:p>
              </w:tc>
              <w:tc>
                <w:tcPr>
                  <w:tcW w:w="1965"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hint="eastAsia"/>
                      <w:kern w:val="0"/>
                      <w:szCs w:val="21"/>
                    </w:rPr>
                    <w:t>更换部门经理或空缺</w:t>
                  </w:r>
                </w:p>
              </w:tc>
              <w:tc>
                <w:tcPr>
                  <w:tcW w:w="1166"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hint="eastAsia"/>
                      <w:kern w:val="0"/>
                      <w:szCs w:val="21"/>
                      <w:bdr w:val="single" w:sz="4" w:space="0" w:color="auto"/>
                    </w:rPr>
                    <w:t>√</w:t>
                  </w:r>
                  <w:r w:rsidRPr="009B60BC">
                    <w:rPr>
                      <w:rFonts w:ascii="宋体" w:hAnsi="宋体" w:cs="宋体"/>
                      <w:kern w:val="0"/>
                      <w:szCs w:val="21"/>
                    </w:rPr>
                    <w:t xml:space="preserve"> 20000</w:t>
                  </w:r>
                </w:p>
              </w:tc>
              <w:tc>
                <w:tcPr>
                  <w:tcW w:w="1235"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hint="eastAsia"/>
                      <w:szCs w:val="21"/>
                      <w:bdr w:val="single" w:sz="4" w:space="0" w:color="auto"/>
                    </w:rPr>
                    <w:t>×</w:t>
                  </w:r>
                  <w:r w:rsidRPr="009B60BC">
                    <w:rPr>
                      <w:rFonts w:ascii="宋体" w:hAnsi="宋体" w:cs="宋体"/>
                      <w:kern w:val="0"/>
                      <w:szCs w:val="21"/>
                    </w:rPr>
                    <w:t xml:space="preserve"> 50000</w:t>
                  </w:r>
                </w:p>
              </w:tc>
              <w:tc>
                <w:tcPr>
                  <w:tcW w:w="1337"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hint="eastAsia"/>
                      <w:szCs w:val="21"/>
                      <w:bdr w:val="single" w:sz="4" w:space="0" w:color="auto"/>
                    </w:rPr>
                    <w:t>×</w:t>
                  </w:r>
                  <w:r w:rsidRPr="009B60BC">
                    <w:rPr>
                      <w:rFonts w:ascii="宋体" w:hAnsi="宋体" w:cs="宋体"/>
                      <w:kern w:val="0"/>
                      <w:szCs w:val="21"/>
                    </w:rPr>
                    <w:t xml:space="preserve"> 100000</w:t>
                  </w:r>
                </w:p>
              </w:tc>
            </w:tr>
            <w:tr w:rsidR="009B60BC" w:rsidRPr="009B60BC" w:rsidTr="009E6D7E">
              <w:trPr>
                <w:cantSplit/>
                <w:trHeight w:val="266"/>
              </w:trPr>
              <w:tc>
                <w:tcPr>
                  <w:tcW w:w="412" w:type="dxa"/>
                  <w:vMerge/>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rPr>
                      <w:szCs w:val="21"/>
                    </w:rPr>
                  </w:pPr>
                </w:p>
              </w:tc>
              <w:tc>
                <w:tcPr>
                  <w:tcW w:w="1608" w:type="dxa"/>
                  <w:vMerge/>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rPr>
                      <w:szCs w:val="21"/>
                    </w:rPr>
                  </w:pPr>
                </w:p>
              </w:tc>
              <w:tc>
                <w:tcPr>
                  <w:tcW w:w="1965"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hint="eastAsia"/>
                      <w:kern w:val="0"/>
                      <w:szCs w:val="21"/>
                    </w:rPr>
                    <w:t>更换技术负责人或空缺</w:t>
                  </w:r>
                </w:p>
              </w:tc>
              <w:tc>
                <w:tcPr>
                  <w:tcW w:w="1166"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hint="eastAsia"/>
                      <w:kern w:val="0"/>
                      <w:szCs w:val="21"/>
                      <w:bdr w:val="single" w:sz="4" w:space="0" w:color="auto"/>
                    </w:rPr>
                    <w:t>√</w:t>
                  </w:r>
                  <w:r w:rsidRPr="009B60BC">
                    <w:rPr>
                      <w:rFonts w:ascii="宋体" w:hAnsi="宋体" w:cs="宋体"/>
                      <w:kern w:val="0"/>
                      <w:szCs w:val="21"/>
                    </w:rPr>
                    <w:t xml:space="preserve"> 10000</w:t>
                  </w:r>
                </w:p>
              </w:tc>
              <w:tc>
                <w:tcPr>
                  <w:tcW w:w="1235"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hint="eastAsia"/>
                      <w:szCs w:val="21"/>
                      <w:bdr w:val="single" w:sz="4" w:space="0" w:color="auto"/>
                    </w:rPr>
                    <w:t>×</w:t>
                  </w:r>
                  <w:r w:rsidRPr="009B60BC">
                    <w:rPr>
                      <w:rFonts w:ascii="宋体" w:hAnsi="宋体" w:cs="宋体"/>
                      <w:kern w:val="0"/>
                      <w:szCs w:val="21"/>
                    </w:rPr>
                    <w:t xml:space="preserve"> 30000</w:t>
                  </w:r>
                </w:p>
              </w:tc>
              <w:tc>
                <w:tcPr>
                  <w:tcW w:w="1337"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hint="eastAsia"/>
                      <w:szCs w:val="21"/>
                      <w:bdr w:val="single" w:sz="4" w:space="0" w:color="auto"/>
                    </w:rPr>
                    <w:t>×</w:t>
                  </w:r>
                  <w:r w:rsidRPr="009B60BC">
                    <w:rPr>
                      <w:rFonts w:ascii="宋体" w:hAnsi="宋体" w:cs="宋体"/>
                      <w:kern w:val="0"/>
                      <w:szCs w:val="21"/>
                    </w:rPr>
                    <w:t xml:space="preserve"> 50000</w:t>
                  </w:r>
                </w:p>
              </w:tc>
            </w:tr>
            <w:tr w:rsidR="009B60BC" w:rsidRPr="009B60BC" w:rsidTr="009E6D7E">
              <w:trPr>
                <w:cantSplit/>
                <w:trHeight w:val="638"/>
              </w:trPr>
              <w:tc>
                <w:tcPr>
                  <w:tcW w:w="412" w:type="dxa"/>
                  <w:vMerge/>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rPr>
                      <w:szCs w:val="21"/>
                    </w:rPr>
                  </w:pPr>
                </w:p>
              </w:tc>
              <w:tc>
                <w:tcPr>
                  <w:tcW w:w="1608" w:type="dxa"/>
                  <w:vMerge/>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rPr>
                      <w:szCs w:val="21"/>
                    </w:rPr>
                  </w:pPr>
                </w:p>
              </w:tc>
              <w:tc>
                <w:tcPr>
                  <w:tcW w:w="1965" w:type="dxa"/>
                  <w:tcBorders>
                    <w:top w:val="single" w:sz="4" w:space="0" w:color="auto"/>
                    <w:left w:val="single" w:sz="4" w:space="0" w:color="auto"/>
                    <w:bottom w:val="single" w:sz="4" w:space="0" w:color="auto"/>
                    <w:right w:val="single" w:sz="4" w:space="0" w:color="auto"/>
                  </w:tcBorders>
                  <w:noWrap/>
                </w:tcPr>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hint="eastAsia"/>
                      <w:kern w:val="0"/>
                      <w:szCs w:val="21"/>
                    </w:rPr>
                    <w:t>√更换其他人</w:t>
                  </w:r>
                </w:p>
              </w:tc>
              <w:tc>
                <w:tcPr>
                  <w:tcW w:w="1166"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hint="eastAsia"/>
                      <w:kern w:val="0"/>
                      <w:szCs w:val="21"/>
                      <w:bdr w:val="single" w:sz="4" w:space="0" w:color="auto"/>
                    </w:rPr>
                    <w:t>√</w:t>
                  </w:r>
                  <w:r w:rsidRPr="009B60BC">
                    <w:rPr>
                      <w:rFonts w:ascii="宋体" w:cs="宋体"/>
                      <w:kern w:val="0"/>
                      <w:szCs w:val="21"/>
                    </w:rPr>
                    <w:t> </w:t>
                  </w:r>
                  <w:r w:rsidRPr="009B60BC">
                    <w:rPr>
                      <w:rFonts w:ascii="宋体" w:hAnsi="宋体" w:cs="宋体"/>
                      <w:kern w:val="0"/>
                      <w:szCs w:val="21"/>
                    </w:rPr>
                    <w:t>5000</w:t>
                  </w:r>
                </w:p>
              </w:tc>
              <w:tc>
                <w:tcPr>
                  <w:tcW w:w="1235"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hint="eastAsia"/>
                      <w:szCs w:val="21"/>
                      <w:bdr w:val="single" w:sz="4" w:space="0" w:color="auto"/>
                    </w:rPr>
                    <w:t>×</w:t>
                  </w:r>
                  <w:r w:rsidRPr="009B60BC">
                    <w:rPr>
                      <w:rFonts w:ascii="宋体" w:hAnsi="宋体" w:cs="宋体"/>
                      <w:kern w:val="0"/>
                      <w:szCs w:val="21"/>
                    </w:rPr>
                    <w:t>10000</w:t>
                  </w:r>
                </w:p>
              </w:tc>
              <w:tc>
                <w:tcPr>
                  <w:tcW w:w="1337"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hint="eastAsia"/>
                      <w:szCs w:val="21"/>
                      <w:bdr w:val="single" w:sz="4" w:space="0" w:color="auto"/>
                    </w:rPr>
                    <w:t>×</w:t>
                  </w:r>
                  <w:r w:rsidRPr="009B60BC">
                    <w:rPr>
                      <w:rFonts w:ascii="宋体" w:hAnsi="宋体" w:cs="宋体"/>
                      <w:kern w:val="0"/>
                      <w:szCs w:val="21"/>
                    </w:rPr>
                    <w:t xml:space="preserve"> 20000</w:t>
                  </w:r>
                </w:p>
              </w:tc>
            </w:tr>
            <w:tr w:rsidR="009B60BC" w:rsidRPr="009B60BC" w:rsidTr="009E6D7E">
              <w:trPr>
                <w:cantSplit/>
                <w:trHeight w:val="266"/>
              </w:trPr>
              <w:tc>
                <w:tcPr>
                  <w:tcW w:w="412" w:type="dxa"/>
                  <w:vMerge w:val="restart"/>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kern w:val="0"/>
                      <w:szCs w:val="21"/>
                    </w:rPr>
                  </w:pPr>
                  <w:r w:rsidRPr="009B60BC">
                    <w:rPr>
                      <w:rFonts w:ascii="宋体" w:hAnsi="宋体" w:cs="宋体"/>
                      <w:kern w:val="0"/>
                      <w:szCs w:val="21"/>
                    </w:rPr>
                    <w:t>4</w:t>
                  </w:r>
                </w:p>
              </w:tc>
              <w:tc>
                <w:tcPr>
                  <w:tcW w:w="1608" w:type="dxa"/>
                  <w:vMerge w:val="restart"/>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hint="eastAsia"/>
                      <w:kern w:val="0"/>
                      <w:szCs w:val="21"/>
                      <w:bdr w:val="single" w:sz="4" w:space="0" w:color="auto"/>
                    </w:rPr>
                    <w:t>√</w:t>
                  </w:r>
                  <w:r w:rsidRPr="009B60BC">
                    <w:rPr>
                      <w:rFonts w:ascii="宋体" w:cs="宋体"/>
                      <w:b/>
                      <w:kern w:val="0"/>
                      <w:szCs w:val="21"/>
                    </w:rPr>
                    <w:t> </w:t>
                  </w:r>
                  <w:r w:rsidRPr="009B60BC">
                    <w:rPr>
                      <w:rFonts w:ascii="宋体" w:hAnsi="宋体" w:cs="宋体" w:hint="eastAsia"/>
                      <w:kern w:val="0"/>
                      <w:szCs w:val="21"/>
                    </w:rPr>
                    <w:t>材料管理部</w:t>
                  </w:r>
                </w:p>
              </w:tc>
              <w:tc>
                <w:tcPr>
                  <w:tcW w:w="1965"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strike/>
                      <w:kern w:val="0"/>
                      <w:szCs w:val="21"/>
                    </w:rPr>
                  </w:pPr>
                  <w:r w:rsidRPr="009B60BC">
                    <w:rPr>
                      <w:rFonts w:ascii="宋体" w:hAnsi="宋体" w:cs="宋体" w:hint="eastAsia"/>
                      <w:kern w:val="0"/>
                      <w:szCs w:val="21"/>
                    </w:rPr>
                    <w:t>更换部门经理或空缺</w:t>
                  </w:r>
                </w:p>
              </w:tc>
              <w:tc>
                <w:tcPr>
                  <w:tcW w:w="1166"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hint="eastAsia"/>
                      <w:kern w:val="0"/>
                      <w:szCs w:val="21"/>
                      <w:bdr w:val="single" w:sz="4" w:space="0" w:color="auto"/>
                    </w:rPr>
                    <w:t>√</w:t>
                  </w:r>
                  <w:r w:rsidRPr="009B60BC">
                    <w:rPr>
                      <w:rFonts w:ascii="宋体" w:hAnsi="宋体" w:cs="宋体"/>
                      <w:kern w:val="0"/>
                      <w:szCs w:val="21"/>
                    </w:rPr>
                    <w:t xml:space="preserve"> 15000</w:t>
                  </w:r>
                </w:p>
              </w:tc>
              <w:tc>
                <w:tcPr>
                  <w:tcW w:w="1235"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hint="eastAsia"/>
                      <w:szCs w:val="21"/>
                      <w:bdr w:val="single" w:sz="4" w:space="0" w:color="auto"/>
                    </w:rPr>
                    <w:t>×</w:t>
                  </w:r>
                  <w:r w:rsidRPr="009B60BC">
                    <w:rPr>
                      <w:rFonts w:ascii="宋体" w:hAnsi="宋体" w:cs="宋体"/>
                      <w:kern w:val="0"/>
                      <w:szCs w:val="21"/>
                    </w:rPr>
                    <w:t>25000</w:t>
                  </w:r>
                </w:p>
              </w:tc>
              <w:tc>
                <w:tcPr>
                  <w:tcW w:w="1337"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hint="eastAsia"/>
                      <w:szCs w:val="21"/>
                      <w:bdr w:val="single" w:sz="4" w:space="0" w:color="auto"/>
                    </w:rPr>
                    <w:t>×</w:t>
                  </w:r>
                  <w:r w:rsidRPr="009B60BC">
                    <w:rPr>
                      <w:rFonts w:ascii="宋体" w:hAnsi="宋体" w:cs="宋体"/>
                      <w:kern w:val="0"/>
                      <w:szCs w:val="21"/>
                    </w:rPr>
                    <w:t xml:space="preserve"> 35000</w:t>
                  </w:r>
                </w:p>
              </w:tc>
            </w:tr>
            <w:tr w:rsidR="009B60BC" w:rsidRPr="009B60BC" w:rsidTr="009E6D7E">
              <w:trPr>
                <w:cantSplit/>
                <w:trHeight w:val="135"/>
              </w:trPr>
              <w:tc>
                <w:tcPr>
                  <w:tcW w:w="412" w:type="dxa"/>
                  <w:vMerge/>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rPr>
                      <w:szCs w:val="21"/>
                    </w:rPr>
                  </w:pPr>
                </w:p>
              </w:tc>
              <w:tc>
                <w:tcPr>
                  <w:tcW w:w="1608" w:type="dxa"/>
                  <w:vMerge/>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rPr>
                      <w:szCs w:val="21"/>
                    </w:rPr>
                  </w:pPr>
                </w:p>
              </w:tc>
              <w:tc>
                <w:tcPr>
                  <w:tcW w:w="1965"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hint="eastAsia"/>
                      <w:kern w:val="0"/>
                      <w:szCs w:val="21"/>
                    </w:rPr>
                    <w:t>更换其他人</w:t>
                  </w:r>
                </w:p>
              </w:tc>
              <w:tc>
                <w:tcPr>
                  <w:tcW w:w="1166"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hint="eastAsia"/>
                      <w:kern w:val="0"/>
                      <w:szCs w:val="21"/>
                      <w:bdr w:val="single" w:sz="4" w:space="0" w:color="auto"/>
                    </w:rPr>
                    <w:t>√</w:t>
                  </w:r>
                  <w:r w:rsidRPr="009B60BC">
                    <w:rPr>
                      <w:rFonts w:ascii="宋体" w:cs="宋体"/>
                      <w:kern w:val="0"/>
                      <w:szCs w:val="21"/>
                    </w:rPr>
                    <w:t> </w:t>
                  </w:r>
                  <w:r w:rsidRPr="009B60BC">
                    <w:rPr>
                      <w:rFonts w:ascii="宋体" w:hAnsi="宋体" w:cs="宋体"/>
                      <w:kern w:val="0"/>
                      <w:szCs w:val="21"/>
                    </w:rPr>
                    <w:t>5000</w:t>
                  </w:r>
                </w:p>
              </w:tc>
              <w:tc>
                <w:tcPr>
                  <w:tcW w:w="1235"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hint="eastAsia"/>
                      <w:szCs w:val="21"/>
                      <w:bdr w:val="single" w:sz="4" w:space="0" w:color="auto"/>
                    </w:rPr>
                    <w:t>×</w:t>
                  </w:r>
                  <w:r w:rsidRPr="009B60BC">
                    <w:rPr>
                      <w:rFonts w:ascii="宋体" w:hAnsi="宋体" w:cs="宋体"/>
                      <w:kern w:val="0"/>
                      <w:szCs w:val="21"/>
                    </w:rPr>
                    <w:t xml:space="preserve"> 10000</w:t>
                  </w:r>
                </w:p>
              </w:tc>
              <w:tc>
                <w:tcPr>
                  <w:tcW w:w="1337"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hint="eastAsia"/>
                      <w:szCs w:val="21"/>
                      <w:bdr w:val="single" w:sz="4" w:space="0" w:color="auto"/>
                    </w:rPr>
                    <w:t>×</w:t>
                  </w:r>
                  <w:r w:rsidRPr="009B60BC">
                    <w:rPr>
                      <w:rFonts w:ascii="宋体" w:hAnsi="宋体" w:cs="宋体"/>
                      <w:kern w:val="0"/>
                      <w:szCs w:val="21"/>
                    </w:rPr>
                    <w:t xml:space="preserve"> 20000</w:t>
                  </w:r>
                </w:p>
              </w:tc>
            </w:tr>
            <w:tr w:rsidR="009B60BC" w:rsidRPr="009B60BC" w:rsidTr="009E6D7E">
              <w:trPr>
                <w:cantSplit/>
                <w:trHeight w:val="244"/>
              </w:trPr>
              <w:tc>
                <w:tcPr>
                  <w:tcW w:w="7723" w:type="dxa"/>
                  <w:gridSpan w:val="6"/>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spacing w:before="100" w:after="100"/>
                    <w:rPr>
                      <w:rFonts w:ascii="Times New Roman" w:hAnsi="Times New Roman"/>
                      <w:szCs w:val="21"/>
                    </w:rPr>
                  </w:pPr>
                  <w:r w:rsidRPr="009B60BC">
                    <w:rPr>
                      <w:rFonts w:ascii="宋体" w:hAnsi="宋体" w:cs="宋体" w:hint="eastAsia"/>
                      <w:b/>
                      <w:szCs w:val="21"/>
                    </w:rPr>
                    <w:lastRenderedPageBreak/>
                    <w:t>备注：第一次更换以上人员的，按以上违约金标准执行，以后每一次更换均按前一次的二倍标准执行。</w:t>
                  </w:r>
                </w:p>
              </w:tc>
            </w:tr>
            <w:tr w:rsidR="009B60BC" w:rsidRPr="009B60BC" w:rsidTr="009E6D7E">
              <w:trPr>
                <w:trHeight w:val="266"/>
              </w:trPr>
              <w:tc>
                <w:tcPr>
                  <w:tcW w:w="412"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kern w:val="0"/>
                      <w:szCs w:val="21"/>
                    </w:rPr>
                  </w:pPr>
                  <w:r w:rsidRPr="009B60BC">
                    <w:rPr>
                      <w:rFonts w:ascii="宋体" w:hAnsi="宋体" w:cs="宋体"/>
                      <w:kern w:val="0"/>
                      <w:szCs w:val="21"/>
                    </w:rPr>
                    <w:t>5</w:t>
                  </w:r>
                </w:p>
              </w:tc>
              <w:tc>
                <w:tcPr>
                  <w:tcW w:w="1608"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hint="eastAsia"/>
                      <w:kern w:val="0"/>
                      <w:szCs w:val="21"/>
                    </w:rPr>
                    <w:t>各阶段投入劳动力</w:t>
                  </w:r>
                </w:p>
              </w:tc>
              <w:tc>
                <w:tcPr>
                  <w:tcW w:w="1965"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hint="eastAsia"/>
                      <w:kern w:val="0"/>
                      <w:szCs w:val="21"/>
                    </w:rPr>
                    <w:t>每少</w:t>
                  </w:r>
                  <w:r w:rsidRPr="009B60BC">
                    <w:rPr>
                      <w:rFonts w:ascii="宋体" w:hAnsi="宋体" w:cs="宋体"/>
                      <w:kern w:val="0"/>
                      <w:szCs w:val="21"/>
                    </w:rPr>
                    <w:t>1</w:t>
                  </w:r>
                  <w:r w:rsidRPr="009B60BC">
                    <w:rPr>
                      <w:rFonts w:ascii="宋体" w:hAnsi="宋体" w:cs="宋体" w:hint="eastAsia"/>
                      <w:kern w:val="0"/>
                      <w:szCs w:val="21"/>
                    </w:rPr>
                    <w:t>人</w:t>
                  </w:r>
                </w:p>
              </w:tc>
              <w:tc>
                <w:tcPr>
                  <w:tcW w:w="3738" w:type="dxa"/>
                  <w:gridSpan w:val="3"/>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kern w:val="0"/>
                      <w:szCs w:val="21"/>
                    </w:rPr>
                  </w:pPr>
                  <w:r w:rsidRPr="009B60BC">
                    <w:rPr>
                      <w:rFonts w:ascii="宋体" w:hAnsi="宋体" w:cs="宋体"/>
                      <w:kern w:val="0"/>
                      <w:szCs w:val="21"/>
                    </w:rPr>
                    <w:t>1000</w:t>
                  </w:r>
                </w:p>
              </w:tc>
            </w:tr>
            <w:tr w:rsidR="009B60BC" w:rsidRPr="009B60BC" w:rsidTr="009E6D7E">
              <w:trPr>
                <w:trHeight w:val="397"/>
              </w:trPr>
              <w:tc>
                <w:tcPr>
                  <w:tcW w:w="412"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kern w:val="0"/>
                      <w:szCs w:val="21"/>
                    </w:rPr>
                  </w:pPr>
                  <w:r w:rsidRPr="009B60BC">
                    <w:rPr>
                      <w:rFonts w:ascii="宋体" w:hAnsi="宋体" w:cs="宋体"/>
                      <w:kern w:val="0"/>
                      <w:szCs w:val="21"/>
                    </w:rPr>
                    <w:t>6</w:t>
                  </w:r>
                </w:p>
              </w:tc>
              <w:tc>
                <w:tcPr>
                  <w:tcW w:w="1608"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hint="eastAsia"/>
                      <w:kern w:val="0"/>
                      <w:szCs w:val="21"/>
                    </w:rPr>
                    <w:t>各阶段投入主要材料</w:t>
                  </w:r>
                </w:p>
              </w:tc>
              <w:tc>
                <w:tcPr>
                  <w:tcW w:w="1965"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hint="eastAsia"/>
                      <w:kern w:val="0"/>
                      <w:szCs w:val="21"/>
                    </w:rPr>
                    <w:t>没有按发包人审定的总控或阶段计划投入，每少</w:t>
                  </w:r>
                  <w:r w:rsidRPr="009B60BC">
                    <w:rPr>
                      <w:rFonts w:ascii="宋体" w:hAnsi="宋体" w:cs="宋体"/>
                      <w:kern w:val="0"/>
                      <w:szCs w:val="21"/>
                    </w:rPr>
                    <w:t>10%</w:t>
                  </w:r>
                </w:p>
              </w:tc>
              <w:tc>
                <w:tcPr>
                  <w:tcW w:w="1166"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hint="eastAsia"/>
                      <w:kern w:val="0"/>
                      <w:szCs w:val="21"/>
                      <w:bdr w:val="single" w:sz="4" w:space="0" w:color="auto"/>
                    </w:rPr>
                    <w:t>√</w:t>
                  </w:r>
                  <w:r w:rsidRPr="009B60BC">
                    <w:rPr>
                      <w:rFonts w:ascii="宋体" w:hAnsi="宋体" w:cs="宋体"/>
                      <w:kern w:val="0"/>
                      <w:szCs w:val="21"/>
                    </w:rPr>
                    <w:t xml:space="preserve"> 100000</w:t>
                  </w:r>
                </w:p>
              </w:tc>
              <w:tc>
                <w:tcPr>
                  <w:tcW w:w="1235"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hint="eastAsia"/>
                      <w:szCs w:val="21"/>
                      <w:bdr w:val="single" w:sz="4" w:space="0" w:color="auto"/>
                    </w:rPr>
                    <w:t>×</w:t>
                  </w:r>
                  <w:r w:rsidRPr="009B60BC">
                    <w:rPr>
                      <w:rFonts w:ascii="宋体" w:hAnsi="宋体" w:cs="宋体"/>
                      <w:kern w:val="0"/>
                      <w:szCs w:val="21"/>
                    </w:rPr>
                    <w:t>300000</w:t>
                  </w:r>
                </w:p>
              </w:tc>
              <w:tc>
                <w:tcPr>
                  <w:tcW w:w="1337"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hint="eastAsia"/>
                      <w:szCs w:val="21"/>
                      <w:bdr w:val="single" w:sz="4" w:space="0" w:color="auto"/>
                    </w:rPr>
                    <w:t>×</w:t>
                  </w:r>
                  <w:r w:rsidRPr="009B60BC">
                    <w:rPr>
                      <w:rFonts w:ascii="宋体" w:hAnsi="宋体" w:cs="宋体"/>
                      <w:kern w:val="0"/>
                      <w:szCs w:val="21"/>
                    </w:rPr>
                    <w:t xml:space="preserve"> 500000</w:t>
                  </w:r>
                </w:p>
              </w:tc>
            </w:tr>
            <w:tr w:rsidR="009B60BC" w:rsidRPr="009B60BC" w:rsidTr="009E6D7E">
              <w:trPr>
                <w:cantSplit/>
                <w:trHeight w:val="528"/>
              </w:trPr>
              <w:tc>
                <w:tcPr>
                  <w:tcW w:w="412" w:type="dxa"/>
                  <w:vMerge w:val="restart"/>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kern w:val="0"/>
                      <w:szCs w:val="21"/>
                    </w:rPr>
                  </w:pPr>
                  <w:r w:rsidRPr="009B60BC">
                    <w:rPr>
                      <w:rFonts w:ascii="宋体" w:hAnsi="宋体" w:cs="宋体"/>
                      <w:kern w:val="0"/>
                      <w:szCs w:val="21"/>
                    </w:rPr>
                    <w:t>7</w:t>
                  </w:r>
                </w:p>
              </w:tc>
              <w:tc>
                <w:tcPr>
                  <w:tcW w:w="1608" w:type="dxa"/>
                  <w:vMerge w:val="restart"/>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hint="eastAsia"/>
                      <w:kern w:val="0"/>
                      <w:szCs w:val="21"/>
                    </w:rPr>
                    <w:t>各阶段投入施工设备</w:t>
                  </w:r>
                </w:p>
              </w:tc>
              <w:tc>
                <w:tcPr>
                  <w:tcW w:w="1965"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hint="eastAsia"/>
                      <w:kern w:val="0"/>
                      <w:szCs w:val="21"/>
                    </w:rPr>
                    <w:t>没有按发包人审定的总控或阶段计划投入，主要设备每少</w:t>
                  </w:r>
                  <w:r w:rsidRPr="009B60BC">
                    <w:rPr>
                      <w:rFonts w:ascii="宋体" w:hAnsi="宋体" w:cs="宋体"/>
                      <w:kern w:val="0"/>
                      <w:szCs w:val="21"/>
                    </w:rPr>
                    <w:t>1</w:t>
                  </w:r>
                  <w:r w:rsidRPr="009B60BC">
                    <w:rPr>
                      <w:rFonts w:ascii="宋体" w:hAnsi="宋体" w:cs="宋体" w:hint="eastAsia"/>
                      <w:kern w:val="0"/>
                      <w:szCs w:val="21"/>
                    </w:rPr>
                    <w:t>台</w:t>
                  </w:r>
                </w:p>
              </w:tc>
              <w:tc>
                <w:tcPr>
                  <w:tcW w:w="3738" w:type="dxa"/>
                  <w:gridSpan w:val="3"/>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kern w:val="0"/>
                      <w:szCs w:val="21"/>
                    </w:rPr>
                  </w:pPr>
                  <w:r w:rsidRPr="009B60BC">
                    <w:rPr>
                      <w:rFonts w:ascii="宋体" w:hAnsi="宋体" w:cs="宋体"/>
                      <w:kern w:val="0"/>
                      <w:szCs w:val="21"/>
                    </w:rPr>
                    <w:t>50000</w:t>
                  </w:r>
                </w:p>
              </w:tc>
            </w:tr>
            <w:tr w:rsidR="009B60BC" w:rsidRPr="009B60BC" w:rsidTr="009E6D7E">
              <w:trPr>
                <w:cantSplit/>
                <w:trHeight w:val="531"/>
              </w:trPr>
              <w:tc>
                <w:tcPr>
                  <w:tcW w:w="412" w:type="dxa"/>
                  <w:vMerge/>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rPr>
                      <w:szCs w:val="21"/>
                    </w:rPr>
                  </w:pPr>
                </w:p>
              </w:tc>
              <w:tc>
                <w:tcPr>
                  <w:tcW w:w="1608" w:type="dxa"/>
                  <w:vMerge/>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rPr>
                      <w:szCs w:val="21"/>
                    </w:rPr>
                  </w:pPr>
                </w:p>
              </w:tc>
              <w:tc>
                <w:tcPr>
                  <w:tcW w:w="1965"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hint="eastAsia"/>
                      <w:kern w:val="0"/>
                      <w:szCs w:val="21"/>
                    </w:rPr>
                    <w:t>没有按发包人审定的总控或阶段计划投入，一般设备每少</w:t>
                  </w:r>
                  <w:r w:rsidRPr="009B60BC">
                    <w:rPr>
                      <w:rFonts w:ascii="宋体" w:hAnsi="宋体" w:cs="宋体"/>
                      <w:kern w:val="0"/>
                      <w:szCs w:val="21"/>
                    </w:rPr>
                    <w:t>1</w:t>
                  </w:r>
                  <w:r w:rsidRPr="009B60BC">
                    <w:rPr>
                      <w:rFonts w:ascii="宋体" w:hAnsi="宋体" w:cs="宋体" w:hint="eastAsia"/>
                      <w:kern w:val="0"/>
                      <w:szCs w:val="21"/>
                    </w:rPr>
                    <w:t>台</w:t>
                  </w:r>
                </w:p>
              </w:tc>
              <w:tc>
                <w:tcPr>
                  <w:tcW w:w="3738" w:type="dxa"/>
                  <w:gridSpan w:val="3"/>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kern w:val="0"/>
                      <w:szCs w:val="21"/>
                    </w:rPr>
                  </w:pPr>
                  <w:r w:rsidRPr="009B60BC">
                    <w:rPr>
                      <w:rFonts w:ascii="宋体" w:hAnsi="宋体" w:cs="宋体"/>
                      <w:kern w:val="0"/>
                      <w:szCs w:val="21"/>
                    </w:rPr>
                    <w:t>10000</w:t>
                  </w:r>
                </w:p>
              </w:tc>
            </w:tr>
          </w:tbl>
          <w:p w:rsidR="009B60BC" w:rsidRPr="009B60BC" w:rsidRDefault="009B60BC" w:rsidP="009B60BC">
            <w:pPr>
              <w:adjustRightInd w:val="0"/>
              <w:snapToGrid w:val="0"/>
              <w:spacing w:line="300" w:lineRule="auto"/>
              <w:rPr>
                <w:rFonts w:ascii="宋体"/>
                <w:szCs w:val="21"/>
              </w:rPr>
            </w:pPr>
            <w:r w:rsidRPr="009B60BC">
              <w:rPr>
                <w:rFonts w:ascii="宋体" w:hAnsi="宋体" w:cs="宋体" w:hint="eastAsia"/>
                <w:kern w:val="0"/>
                <w:szCs w:val="21"/>
                <w:bdr w:val="single" w:sz="4" w:space="0" w:color="auto"/>
              </w:rPr>
              <w:t>√</w:t>
            </w:r>
            <w:r w:rsidRPr="009B60BC">
              <w:rPr>
                <w:rFonts w:ascii="宋体" w:hAnsi="宋体" w:cs="宋体" w:hint="eastAsia"/>
                <w:szCs w:val="21"/>
              </w:rPr>
              <w:t>（</w:t>
            </w:r>
            <w:r w:rsidRPr="009B60BC">
              <w:rPr>
                <w:rFonts w:ascii="宋体" w:hAnsi="宋体" w:cs="宋体"/>
                <w:szCs w:val="21"/>
              </w:rPr>
              <w:t>4</w:t>
            </w:r>
            <w:r w:rsidRPr="009B60BC">
              <w:rPr>
                <w:rFonts w:ascii="宋体" w:hAnsi="宋体" w:cs="宋体" w:hint="eastAsia"/>
                <w:szCs w:val="21"/>
              </w:rPr>
              <w:t>）承包人不按本合同约定做好施工总承包管理或配合工作，经总监理工程师或发包人发出限期改正通知后</w:t>
            </w:r>
            <w:r w:rsidRPr="009B60BC">
              <w:rPr>
                <w:rFonts w:ascii="宋体" w:hAnsi="宋体" w:cs="宋体"/>
                <w:szCs w:val="21"/>
              </w:rPr>
              <w:t>3</w:t>
            </w:r>
            <w:r w:rsidRPr="009B60BC">
              <w:rPr>
                <w:rFonts w:ascii="宋体" w:hAnsi="宋体" w:cs="宋体" w:hint="eastAsia"/>
                <w:szCs w:val="21"/>
              </w:rPr>
              <w:t>天内，承包人仍未能整改至令总监理工程师或发包人满意的，由承包人参照合同专用条款第</w:t>
            </w:r>
            <w:r w:rsidRPr="009B60BC">
              <w:rPr>
                <w:rFonts w:ascii="宋体" w:hAnsi="宋体" w:cs="宋体"/>
                <w:szCs w:val="21"/>
              </w:rPr>
              <w:t>38.7</w:t>
            </w:r>
            <w:r w:rsidRPr="009B60BC">
              <w:rPr>
                <w:rFonts w:ascii="宋体" w:hAnsi="宋体" w:cs="宋体" w:hint="eastAsia"/>
                <w:szCs w:val="21"/>
              </w:rPr>
              <w:t>（</w:t>
            </w:r>
            <w:r w:rsidRPr="009B60BC">
              <w:rPr>
                <w:rFonts w:ascii="宋体" w:hAnsi="宋体" w:cs="宋体"/>
                <w:szCs w:val="21"/>
              </w:rPr>
              <w:t>1</w:t>
            </w:r>
            <w:r w:rsidRPr="009B60BC">
              <w:rPr>
                <w:rFonts w:ascii="宋体" w:hAnsi="宋体" w:cs="宋体" w:hint="eastAsia"/>
                <w:szCs w:val="21"/>
              </w:rPr>
              <w:t>）款的约定向发包人承担违约责任。</w:t>
            </w:r>
          </w:p>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hint="eastAsia"/>
                <w:kern w:val="0"/>
                <w:szCs w:val="21"/>
                <w:bdr w:val="single" w:sz="4" w:space="0" w:color="auto"/>
              </w:rPr>
              <w:t>√</w:t>
            </w:r>
            <w:r w:rsidRPr="009B60BC">
              <w:rPr>
                <w:rFonts w:ascii="宋体" w:hAnsi="宋体" w:cs="宋体" w:hint="eastAsia"/>
                <w:szCs w:val="21"/>
              </w:rPr>
              <w:t>（</w:t>
            </w:r>
            <w:r w:rsidRPr="009B60BC">
              <w:rPr>
                <w:rFonts w:ascii="宋体" w:hAnsi="宋体" w:cs="宋体"/>
                <w:szCs w:val="21"/>
              </w:rPr>
              <w:t>5</w:t>
            </w:r>
            <w:r w:rsidRPr="009B60BC">
              <w:rPr>
                <w:rFonts w:ascii="宋体" w:hAnsi="宋体" w:cs="宋体" w:hint="eastAsia"/>
                <w:szCs w:val="21"/>
              </w:rPr>
              <w:t>）承包人在发包人组织的考评中不合格的，必须按照考评通报的要求限期改正，并承担</w:t>
            </w:r>
            <w:r w:rsidRPr="009B60BC">
              <w:rPr>
                <w:rFonts w:ascii="宋体" w:hAnsi="宋体" w:cs="宋体"/>
                <w:szCs w:val="21"/>
              </w:rPr>
              <w:t>1</w:t>
            </w:r>
            <w:r w:rsidRPr="009B60BC">
              <w:rPr>
                <w:rFonts w:ascii="宋体" w:hAnsi="宋体" w:cs="宋体" w:hint="eastAsia"/>
                <w:szCs w:val="21"/>
              </w:rPr>
              <w:t>次一般违约责任；承包人拒不限期改正或整改效果不明显的，承包人必须承担</w:t>
            </w:r>
            <w:r w:rsidRPr="009B60BC">
              <w:rPr>
                <w:rFonts w:ascii="宋体" w:hAnsi="宋体" w:cs="宋体"/>
                <w:szCs w:val="21"/>
              </w:rPr>
              <w:t>1</w:t>
            </w:r>
            <w:r w:rsidRPr="009B60BC">
              <w:rPr>
                <w:rFonts w:ascii="宋体" w:hAnsi="宋体" w:cs="宋体" w:hint="eastAsia"/>
                <w:szCs w:val="21"/>
              </w:rPr>
              <w:t>次严重违约责任。若连续</w:t>
            </w:r>
            <w:r w:rsidRPr="009B60BC">
              <w:rPr>
                <w:rFonts w:ascii="宋体" w:hAnsi="宋体" w:cs="宋体"/>
                <w:szCs w:val="21"/>
              </w:rPr>
              <w:t>2</w:t>
            </w:r>
            <w:r w:rsidRPr="009B60BC">
              <w:rPr>
                <w:rFonts w:ascii="宋体" w:hAnsi="宋体" w:cs="宋体" w:hint="eastAsia"/>
                <w:szCs w:val="21"/>
              </w:rPr>
              <w:t>次或累计</w:t>
            </w:r>
            <w:r w:rsidRPr="009B60BC">
              <w:rPr>
                <w:rFonts w:ascii="宋体" w:hAnsi="宋体" w:cs="宋体"/>
                <w:szCs w:val="21"/>
              </w:rPr>
              <w:t>3</w:t>
            </w:r>
            <w:r w:rsidRPr="009B60BC">
              <w:rPr>
                <w:rFonts w:ascii="宋体" w:hAnsi="宋体" w:cs="宋体" w:hint="eastAsia"/>
                <w:szCs w:val="21"/>
              </w:rPr>
              <w:t>次考评不合格，承包人必须承担</w:t>
            </w:r>
            <w:r w:rsidRPr="009B60BC">
              <w:rPr>
                <w:rFonts w:ascii="宋体" w:hAnsi="宋体" w:cs="宋体"/>
                <w:szCs w:val="21"/>
              </w:rPr>
              <w:t>1</w:t>
            </w:r>
            <w:r w:rsidRPr="009B60BC">
              <w:rPr>
                <w:rFonts w:ascii="宋体" w:hAnsi="宋体" w:cs="宋体" w:hint="eastAsia"/>
                <w:szCs w:val="21"/>
              </w:rPr>
              <w:t>次严重违约责任，并必须按照总监理工程师或者发包人的指令限期改正；承包人拒不限期改正或整改效果不明显的，发包人有权单方面部分解除合同或解除合同。若连续</w:t>
            </w:r>
            <w:r w:rsidRPr="009B60BC">
              <w:rPr>
                <w:rFonts w:ascii="宋体" w:hAnsi="宋体" w:cs="宋体"/>
                <w:szCs w:val="21"/>
              </w:rPr>
              <w:t>3</w:t>
            </w:r>
            <w:r w:rsidRPr="009B60BC">
              <w:rPr>
                <w:rFonts w:ascii="宋体" w:hAnsi="宋体" w:cs="宋体" w:hint="eastAsia"/>
                <w:szCs w:val="21"/>
              </w:rPr>
              <w:t>次或累计</w:t>
            </w:r>
            <w:r w:rsidRPr="009B60BC">
              <w:rPr>
                <w:rFonts w:ascii="宋体" w:hAnsi="宋体" w:cs="宋体"/>
                <w:szCs w:val="21"/>
              </w:rPr>
              <w:t>5</w:t>
            </w:r>
            <w:r w:rsidRPr="009B60BC">
              <w:rPr>
                <w:rFonts w:ascii="宋体" w:hAnsi="宋体" w:cs="宋体" w:hint="eastAsia"/>
                <w:szCs w:val="21"/>
              </w:rPr>
              <w:t>次考评不合格，发包人有权解除合同。</w:t>
            </w:r>
          </w:p>
        </w:tc>
      </w:tr>
      <w:tr w:rsidR="009B60BC" w:rsidRPr="009B60BC" w:rsidTr="009E6D7E">
        <w:trPr>
          <w:trHeight w:val="795"/>
          <w:jc w:val="center"/>
        </w:trPr>
        <w:tc>
          <w:tcPr>
            <w:tcW w:w="644" w:type="dxa"/>
            <w:noWrap/>
            <w:vAlign w:val="center"/>
          </w:tcPr>
          <w:p w:rsidR="009B60BC" w:rsidRPr="009B60BC" w:rsidRDefault="009B60BC" w:rsidP="009B60BC">
            <w:pPr>
              <w:adjustRightInd w:val="0"/>
              <w:snapToGrid w:val="0"/>
              <w:spacing w:line="300" w:lineRule="auto"/>
              <w:jc w:val="center"/>
              <w:rPr>
                <w:rFonts w:ascii="宋体"/>
                <w:kern w:val="0"/>
                <w:szCs w:val="21"/>
              </w:rPr>
            </w:pPr>
          </w:p>
        </w:tc>
        <w:tc>
          <w:tcPr>
            <w:tcW w:w="8215" w:type="dxa"/>
            <w:tcBorders>
              <w:left w:val="nil"/>
            </w:tcBorders>
            <w:noWrap/>
            <w:vAlign w:val="center"/>
          </w:tcPr>
          <w:p w:rsidR="009B60BC" w:rsidRPr="009B60BC" w:rsidRDefault="009B60BC" w:rsidP="009B60BC">
            <w:pPr>
              <w:adjustRightInd w:val="0"/>
              <w:snapToGrid w:val="0"/>
              <w:spacing w:line="300" w:lineRule="auto"/>
              <w:ind w:right="11"/>
              <w:rPr>
                <w:rFonts w:ascii="宋体"/>
                <w:kern w:val="0"/>
                <w:szCs w:val="21"/>
              </w:rPr>
            </w:pPr>
            <w:r w:rsidRPr="009B60BC">
              <w:rPr>
                <w:rFonts w:ascii="宋体" w:hAnsi="宋体" w:cs="宋体"/>
                <w:kern w:val="0"/>
                <w:szCs w:val="21"/>
              </w:rPr>
              <w:t>38.9</w:t>
            </w:r>
            <w:r w:rsidRPr="009B60BC">
              <w:rPr>
                <w:rFonts w:ascii="宋体" w:hAnsi="宋体" w:cs="宋体" w:hint="eastAsia"/>
                <w:kern w:val="0"/>
                <w:szCs w:val="21"/>
              </w:rPr>
              <w:t>材料设备管理方面的违约责任</w:t>
            </w:r>
          </w:p>
          <w:p w:rsidR="009B60BC" w:rsidRPr="009B60BC" w:rsidRDefault="009B60BC" w:rsidP="009B60BC">
            <w:pPr>
              <w:adjustRightInd w:val="0"/>
              <w:snapToGrid w:val="0"/>
              <w:spacing w:line="360" w:lineRule="auto"/>
              <w:rPr>
                <w:rFonts w:ascii="宋体"/>
                <w:kern w:val="0"/>
                <w:szCs w:val="21"/>
              </w:rPr>
            </w:pPr>
            <w:r w:rsidRPr="009B60BC">
              <w:rPr>
                <w:rFonts w:ascii="宋体" w:hAnsi="宋体" w:cs="宋体" w:hint="eastAsia"/>
                <w:kern w:val="0"/>
                <w:szCs w:val="21"/>
              </w:rPr>
              <w:t>（</w:t>
            </w:r>
            <w:r w:rsidRPr="009B60BC">
              <w:rPr>
                <w:rFonts w:ascii="宋体" w:hAnsi="宋体" w:cs="宋体"/>
                <w:kern w:val="0"/>
                <w:szCs w:val="21"/>
              </w:rPr>
              <w:t>1</w:t>
            </w:r>
            <w:r w:rsidRPr="009B60BC">
              <w:rPr>
                <w:rFonts w:ascii="宋体" w:hAnsi="宋体" w:cs="宋体" w:hint="eastAsia"/>
                <w:kern w:val="0"/>
                <w:szCs w:val="21"/>
              </w:rPr>
              <w:t>）发包人（包括发包人委托的材料设备检验机构）或总监理工程师抽查承包人的工程材料设备（主要为：×</w:t>
            </w:r>
            <w:proofErr w:type="gramStart"/>
            <w:r w:rsidRPr="009B60BC">
              <w:rPr>
                <w:rFonts w:ascii="宋体" w:hAnsi="宋体" w:cs="宋体" w:hint="eastAsia"/>
                <w:kern w:val="0"/>
                <w:szCs w:val="21"/>
              </w:rPr>
              <w:t>甲招乙供</w:t>
            </w:r>
            <w:proofErr w:type="gramEnd"/>
            <w:r w:rsidRPr="009B60BC">
              <w:rPr>
                <w:rFonts w:ascii="宋体" w:hAnsi="宋体" w:cs="宋体" w:hint="eastAsia"/>
                <w:kern w:val="0"/>
                <w:szCs w:val="21"/>
              </w:rPr>
              <w:t>材料设备×甲</w:t>
            </w:r>
            <w:proofErr w:type="gramStart"/>
            <w:r w:rsidRPr="009B60BC">
              <w:rPr>
                <w:rFonts w:ascii="宋体" w:hAnsi="宋体" w:cs="宋体" w:hint="eastAsia"/>
                <w:kern w:val="0"/>
                <w:szCs w:val="21"/>
              </w:rPr>
              <w:t>管乙供</w:t>
            </w:r>
            <w:proofErr w:type="gramEnd"/>
            <w:r w:rsidRPr="009B60BC">
              <w:rPr>
                <w:rFonts w:ascii="宋体" w:hAnsi="宋体" w:cs="宋体" w:hint="eastAsia"/>
                <w:kern w:val="0"/>
                <w:szCs w:val="21"/>
              </w:rPr>
              <w:t>材料设备、</w:t>
            </w:r>
            <w:proofErr w:type="gramStart"/>
            <w:r w:rsidRPr="009B60BC">
              <w:rPr>
                <w:rFonts w:ascii="宋体" w:hAnsi="宋体" w:cs="宋体" w:hint="eastAsia"/>
                <w:kern w:val="0"/>
                <w:szCs w:val="21"/>
              </w:rPr>
              <w:t>乙供材料</w:t>
            </w:r>
            <w:proofErr w:type="gramEnd"/>
            <w:r w:rsidRPr="009B60BC">
              <w:rPr>
                <w:rFonts w:ascii="宋体" w:hAnsi="宋体" w:cs="宋体" w:hint="eastAsia"/>
                <w:kern w:val="0"/>
                <w:szCs w:val="21"/>
              </w:rPr>
              <w:t>设备），发现所检查的材料与合同约定标准的任何一项不符合时，承包人除必须全部退货、返工，并赔偿发包人由此遭受的实际损失外，还应当根据该批次材料的价值，按照如下约定承担违约责任：</w:t>
            </w:r>
          </w:p>
          <w:p w:rsidR="009B60BC" w:rsidRPr="009B60BC" w:rsidRDefault="009B60BC" w:rsidP="009B60BC">
            <w:pPr>
              <w:adjustRightInd w:val="0"/>
              <w:snapToGrid w:val="0"/>
              <w:spacing w:line="360" w:lineRule="auto"/>
              <w:rPr>
                <w:rFonts w:ascii="宋体"/>
                <w:kern w:val="0"/>
                <w:szCs w:val="21"/>
              </w:rPr>
            </w:pPr>
            <w:r w:rsidRPr="009B60BC">
              <w:rPr>
                <w:rFonts w:ascii="宋体" w:hAnsi="宋体" w:cs="宋体"/>
                <w:kern w:val="0"/>
                <w:szCs w:val="21"/>
              </w:rPr>
              <w:t>A</w:t>
            </w:r>
            <w:r w:rsidRPr="009B60BC">
              <w:rPr>
                <w:rFonts w:ascii="宋体" w:hAnsi="宋体" w:cs="宋体" w:hint="eastAsia"/>
                <w:kern w:val="0"/>
                <w:szCs w:val="21"/>
              </w:rPr>
              <w:t>、单宗或批次价值不到</w:t>
            </w:r>
            <w:r w:rsidRPr="009B60BC">
              <w:rPr>
                <w:rFonts w:ascii="宋体" w:hAnsi="宋体" w:cs="宋体"/>
                <w:kern w:val="0"/>
                <w:szCs w:val="21"/>
              </w:rPr>
              <w:t>5</w:t>
            </w:r>
            <w:r w:rsidRPr="009B60BC">
              <w:rPr>
                <w:rFonts w:ascii="宋体" w:hAnsi="宋体" w:cs="宋体" w:hint="eastAsia"/>
                <w:kern w:val="0"/>
                <w:szCs w:val="21"/>
              </w:rPr>
              <w:t>万元的材料设备抽检不合格的，每发生</w:t>
            </w:r>
            <w:r w:rsidRPr="009B60BC">
              <w:rPr>
                <w:rFonts w:ascii="宋体" w:hAnsi="宋体" w:cs="宋体"/>
                <w:kern w:val="0"/>
                <w:szCs w:val="21"/>
              </w:rPr>
              <w:t>3</w:t>
            </w:r>
            <w:r w:rsidRPr="009B60BC">
              <w:rPr>
                <w:rFonts w:ascii="宋体" w:hAnsi="宋体" w:cs="宋体" w:hint="eastAsia"/>
                <w:kern w:val="0"/>
                <w:szCs w:val="21"/>
              </w:rPr>
              <w:t>例，由承包人承担</w:t>
            </w:r>
            <w:r w:rsidRPr="009B60BC">
              <w:rPr>
                <w:rFonts w:ascii="宋体" w:hAnsi="宋体" w:cs="宋体"/>
                <w:kern w:val="0"/>
                <w:szCs w:val="21"/>
              </w:rPr>
              <w:t>1</w:t>
            </w:r>
            <w:r w:rsidRPr="009B60BC">
              <w:rPr>
                <w:rFonts w:ascii="宋体" w:hAnsi="宋体" w:cs="宋体" w:hint="eastAsia"/>
                <w:kern w:val="0"/>
                <w:szCs w:val="21"/>
              </w:rPr>
              <w:t>次一般违约责任。</w:t>
            </w:r>
          </w:p>
          <w:p w:rsidR="009B60BC" w:rsidRPr="009B60BC" w:rsidRDefault="009B60BC" w:rsidP="009B60BC">
            <w:pPr>
              <w:adjustRightInd w:val="0"/>
              <w:snapToGrid w:val="0"/>
              <w:spacing w:line="360" w:lineRule="auto"/>
              <w:rPr>
                <w:rFonts w:ascii="宋体"/>
                <w:kern w:val="0"/>
                <w:szCs w:val="21"/>
              </w:rPr>
            </w:pPr>
            <w:r w:rsidRPr="009B60BC">
              <w:rPr>
                <w:rFonts w:ascii="宋体" w:hAnsi="宋体" w:cs="宋体"/>
                <w:kern w:val="0"/>
                <w:szCs w:val="21"/>
              </w:rPr>
              <w:t>B</w:t>
            </w:r>
            <w:r w:rsidRPr="009B60BC">
              <w:rPr>
                <w:rFonts w:ascii="宋体" w:hAnsi="宋体" w:cs="宋体" w:hint="eastAsia"/>
                <w:kern w:val="0"/>
                <w:szCs w:val="21"/>
              </w:rPr>
              <w:t>、单宗或批次价值达到</w:t>
            </w:r>
            <w:r w:rsidRPr="009B60BC">
              <w:rPr>
                <w:rFonts w:ascii="宋体" w:hAnsi="宋体" w:cs="宋体"/>
                <w:kern w:val="0"/>
                <w:szCs w:val="21"/>
              </w:rPr>
              <w:t>5</w:t>
            </w:r>
            <w:r w:rsidRPr="009B60BC">
              <w:rPr>
                <w:rFonts w:ascii="宋体" w:hAnsi="宋体" w:cs="宋体" w:hint="eastAsia"/>
                <w:kern w:val="0"/>
                <w:szCs w:val="21"/>
              </w:rPr>
              <w:t>万元不到</w:t>
            </w:r>
            <w:r w:rsidRPr="009B60BC">
              <w:rPr>
                <w:rFonts w:ascii="宋体" w:hAnsi="宋体" w:cs="宋体"/>
                <w:kern w:val="0"/>
                <w:szCs w:val="21"/>
              </w:rPr>
              <w:t>10</w:t>
            </w:r>
            <w:r w:rsidRPr="009B60BC">
              <w:rPr>
                <w:rFonts w:ascii="宋体" w:hAnsi="宋体" w:cs="宋体" w:hint="eastAsia"/>
                <w:kern w:val="0"/>
                <w:szCs w:val="21"/>
              </w:rPr>
              <w:t>万元的材料设备抽检不合格的，每发生</w:t>
            </w:r>
            <w:r w:rsidRPr="009B60BC">
              <w:rPr>
                <w:rFonts w:ascii="宋体" w:hAnsi="宋体" w:cs="宋体"/>
                <w:kern w:val="0"/>
                <w:szCs w:val="21"/>
              </w:rPr>
              <w:t>1</w:t>
            </w:r>
            <w:r w:rsidRPr="009B60BC">
              <w:rPr>
                <w:rFonts w:ascii="宋体" w:hAnsi="宋体" w:cs="宋体" w:hint="eastAsia"/>
                <w:kern w:val="0"/>
                <w:szCs w:val="21"/>
              </w:rPr>
              <w:t>例，由承包人承担</w:t>
            </w:r>
            <w:r w:rsidRPr="009B60BC">
              <w:rPr>
                <w:rFonts w:ascii="宋体" w:hAnsi="宋体" w:cs="宋体"/>
                <w:kern w:val="0"/>
                <w:szCs w:val="21"/>
              </w:rPr>
              <w:t>1</w:t>
            </w:r>
            <w:r w:rsidRPr="009B60BC">
              <w:rPr>
                <w:rFonts w:ascii="宋体" w:hAnsi="宋体" w:cs="宋体" w:hint="eastAsia"/>
                <w:kern w:val="0"/>
                <w:szCs w:val="21"/>
              </w:rPr>
              <w:t>次一般违约责任。</w:t>
            </w:r>
          </w:p>
          <w:p w:rsidR="009B60BC" w:rsidRPr="009B60BC" w:rsidRDefault="009B60BC" w:rsidP="009B60BC">
            <w:pPr>
              <w:adjustRightInd w:val="0"/>
              <w:snapToGrid w:val="0"/>
              <w:spacing w:line="360" w:lineRule="auto"/>
              <w:rPr>
                <w:rFonts w:ascii="宋体"/>
                <w:kern w:val="0"/>
                <w:szCs w:val="21"/>
              </w:rPr>
            </w:pPr>
            <w:r w:rsidRPr="009B60BC">
              <w:rPr>
                <w:rFonts w:ascii="宋体" w:hAnsi="宋体" w:cs="宋体"/>
                <w:kern w:val="0"/>
                <w:szCs w:val="21"/>
              </w:rPr>
              <w:t>C</w:t>
            </w:r>
            <w:r w:rsidRPr="009B60BC">
              <w:rPr>
                <w:rFonts w:ascii="宋体" w:hAnsi="宋体" w:cs="宋体" w:hint="eastAsia"/>
                <w:kern w:val="0"/>
                <w:szCs w:val="21"/>
              </w:rPr>
              <w:t>、单宗或批次价值达到</w:t>
            </w:r>
            <w:r w:rsidRPr="009B60BC">
              <w:rPr>
                <w:rFonts w:ascii="宋体" w:hAnsi="宋体" w:cs="宋体"/>
                <w:kern w:val="0"/>
                <w:szCs w:val="21"/>
              </w:rPr>
              <w:t>10</w:t>
            </w:r>
            <w:r w:rsidRPr="009B60BC">
              <w:rPr>
                <w:rFonts w:ascii="宋体" w:hAnsi="宋体" w:cs="宋体" w:hint="eastAsia"/>
                <w:kern w:val="0"/>
                <w:szCs w:val="21"/>
              </w:rPr>
              <w:t>万元不到</w:t>
            </w:r>
            <w:r w:rsidRPr="009B60BC">
              <w:rPr>
                <w:rFonts w:ascii="宋体" w:hAnsi="宋体" w:cs="宋体"/>
                <w:kern w:val="0"/>
                <w:szCs w:val="21"/>
              </w:rPr>
              <w:t>50</w:t>
            </w:r>
            <w:r w:rsidRPr="009B60BC">
              <w:rPr>
                <w:rFonts w:ascii="宋体" w:hAnsi="宋体" w:cs="宋体" w:hint="eastAsia"/>
                <w:kern w:val="0"/>
                <w:szCs w:val="21"/>
              </w:rPr>
              <w:t>万元的材料设备抽检不合格的，每发生</w:t>
            </w:r>
            <w:r w:rsidRPr="009B60BC">
              <w:rPr>
                <w:rFonts w:ascii="宋体" w:hAnsi="宋体" w:cs="宋体"/>
                <w:kern w:val="0"/>
                <w:szCs w:val="21"/>
              </w:rPr>
              <w:t>1</w:t>
            </w:r>
            <w:r w:rsidRPr="009B60BC">
              <w:rPr>
                <w:rFonts w:ascii="宋体" w:hAnsi="宋体" w:cs="宋体" w:hint="eastAsia"/>
                <w:kern w:val="0"/>
                <w:szCs w:val="21"/>
              </w:rPr>
              <w:t>例，由承包人承担</w:t>
            </w:r>
            <w:r w:rsidRPr="009B60BC">
              <w:rPr>
                <w:rFonts w:ascii="宋体" w:hAnsi="宋体" w:cs="宋体"/>
                <w:kern w:val="0"/>
                <w:szCs w:val="21"/>
              </w:rPr>
              <w:t>1</w:t>
            </w:r>
            <w:r w:rsidRPr="009B60BC">
              <w:rPr>
                <w:rFonts w:ascii="宋体" w:hAnsi="宋体" w:cs="宋体" w:hint="eastAsia"/>
                <w:kern w:val="0"/>
                <w:szCs w:val="21"/>
              </w:rPr>
              <w:t>次严重违约责任。</w:t>
            </w:r>
          </w:p>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kern w:val="0"/>
                <w:szCs w:val="21"/>
              </w:rPr>
              <w:t>D</w:t>
            </w:r>
            <w:r w:rsidRPr="009B60BC">
              <w:rPr>
                <w:rFonts w:ascii="宋体" w:hAnsi="宋体" w:cs="宋体" w:hint="eastAsia"/>
                <w:kern w:val="0"/>
                <w:szCs w:val="21"/>
              </w:rPr>
              <w:t>、单宗或批次价值达到</w:t>
            </w:r>
            <w:r w:rsidRPr="009B60BC">
              <w:rPr>
                <w:rFonts w:ascii="宋体" w:hAnsi="宋体" w:cs="宋体"/>
                <w:kern w:val="0"/>
                <w:szCs w:val="21"/>
              </w:rPr>
              <w:t>50</w:t>
            </w:r>
            <w:r w:rsidRPr="009B60BC">
              <w:rPr>
                <w:rFonts w:ascii="宋体" w:hAnsi="宋体" w:cs="宋体" w:hint="eastAsia"/>
                <w:kern w:val="0"/>
                <w:szCs w:val="21"/>
              </w:rPr>
              <w:t>万元以上的材料设备抽检不合格的，每发生</w:t>
            </w:r>
            <w:r w:rsidRPr="009B60BC">
              <w:rPr>
                <w:rFonts w:ascii="宋体" w:hAnsi="宋体" w:cs="宋体"/>
                <w:kern w:val="0"/>
                <w:szCs w:val="21"/>
              </w:rPr>
              <w:t>1</w:t>
            </w:r>
            <w:r w:rsidRPr="009B60BC">
              <w:rPr>
                <w:rFonts w:ascii="宋体" w:hAnsi="宋体" w:cs="宋体" w:hint="eastAsia"/>
                <w:kern w:val="0"/>
                <w:szCs w:val="21"/>
              </w:rPr>
              <w:t>例，发包人有</w:t>
            </w:r>
            <w:r w:rsidRPr="009B60BC">
              <w:rPr>
                <w:rFonts w:ascii="宋体" w:hAnsi="宋体" w:cs="宋体" w:hint="eastAsia"/>
                <w:kern w:val="0"/>
                <w:szCs w:val="21"/>
              </w:rPr>
              <w:lastRenderedPageBreak/>
              <w:t>权单方面部分解除合同或解除合同。</w:t>
            </w:r>
          </w:p>
        </w:tc>
      </w:tr>
      <w:tr w:rsidR="009B60BC" w:rsidRPr="009B60BC" w:rsidTr="009E6D7E">
        <w:trPr>
          <w:trHeight w:val="795"/>
          <w:jc w:val="center"/>
        </w:trPr>
        <w:tc>
          <w:tcPr>
            <w:tcW w:w="644" w:type="dxa"/>
            <w:noWrap/>
            <w:vAlign w:val="center"/>
          </w:tcPr>
          <w:p w:rsidR="009B60BC" w:rsidRPr="009B60BC" w:rsidRDefault="009B60BC" w:rsidP="009B60BC">
            <w:pPr>
              <w:adjustRightInd w:val="0"/>
              <w:snapToGrid w:val="0"/>
              <w:spacing w:line="300" w:lineRule="auto"/>
              <w:jc w:val="center"/>
              <w:rPr>
                <w:rFonts w:ascii="宋体"/>
                <w:kern w:val="0"/>
                <w:szCs w:val="21"/>
              </w:rPr>
            </w:pPr>
          </w:p>
        </w:tc>
        <w:tc>
          <w:tcPr>
            <w:tcW w:w="8215" w:type="dxa"/>
            <w:tcBorders>
              <w:left w:val="nil"/>
            </w:tcBorders>
            <w:noWrap/>
            <w:vAlign w:val="center"/>
          </w:tcPr>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hint="eastAsia"/>
                <w:kern w:val="0"/>
                <w:szCs w:val="21"/>
                <w:bdr w:val="single" w:sz="4" w:space="0" w:color="auto"/>
              </w:rPr>
              <w:t>√</w:t>
            </w:r>
            <w:r w:rsidRPr="009B60BC">
              <w:rPr>
                <w:rFonts w:ascii="宋体" w:hAnsi="宋体" w:cs="宋体"/>
                <w:kern w:val="0"/>
                <w:szCs w:val="21"/>
              </w:rPr>
              <w:t xml:space="preserve"> 50.6</w:t>
            </w:r>
            <w:r w:rsidRPr="009B60BC">
              <w:rPr>
                <w:rFonts w:ascii="宋体" w:hAnsi="宋体" w:cs="宋体" w:hint="eastAsia"/>
                <w:kern w:val="0"/>
                <w:szCs w:val="21"/>
              </w:rPr>
              <w:t>综合考评</w:t>
            </w:r>
          </w:p>
        </w:tc>
      </w:tr>
    </w:tbl>
    <w:p w:rsidR="009B60BC" w:rsidRPr="009B60BC" w:rsidRDefault="009B60BC" w:rsidP="009B60BC">
      <w:pPr>
        <w:adjustRightInd w:val="0"/>
        <w:snapToGrid w:val="0"/>
        <w:spacing w:line="300" w:lineRule="auto"/>
        <w:ind w:firstLine="482"/>
        <w:rPr>
          <w:rFonts w:ascii="宋体" w:cs="Calibri"/>
          <w:b/>
          <w:kern w:val="0"/>
          <w:sz w:val="24"/>
          <w:szCs w:val="24"/>
        </w:rPr>
      </w:pPr>
    </w:p>
    <w:p w:rsidR="009B60BC" w:rsidRPr="009B60BC" w:rsidRDefault="009B60BC" w:rsidP="009B60BC">
      <w:pPr>
        <w:adjustRightInd w:val="0"/>
        <w:spacing w:line="300" w:lineRule="auto"/>
        <w:ind w:firstLine="643"/>
        <w:jc w:val="center"/>
        <w:rPr>
          <w:rFonts w:ascii="宋体" w:cs="Calibri"/>
          <w:b/>
          <w:sz w:val="32"/>
          <w:szCs w:val="32"/>
        </w:rPr>
      </w:pPr>
    </w:p>
    <w:p w:rsidR="009B60BC" w:rsidRPr="009B60BC" w:rsidRDefault="009B60BC" w:rsidP="009B60BC">
      <w:pPr>
        <w:adjustRightInd w:val="0"/>
        <w:spacing w:line="300" w:lineRule="auto"/>
        <w:ind w:firstLine="643"/>
        <w:jc w:val="center"/>
        <w:rPr>
          <w:rFonts w:ascii="宋体" w:cs="Calibri"/>
          <w:b/>
          <w:sz w:val="32"/>
          <w:szCs w:val="32"/>
        </w:rPr>
      </w:pPr>
      <w:r w:rsidRPr="009B60BC">
        <w:rPr>
          <w:rFonts w:ascii="宋体" w:cs="Calibri"/>
          <w:b/>
          <w:sz w:val="32"/>
          <w:szCs w:val="32"/>
        </w:rPr>
        <w:br w:type="page"/>
      </w:r>
      <w:r w:rsidRPr="009B60BC">
        <w:rPr>
          <w:rFonts w:ascii="宋体" w:hAnsi="宋体" w:cs="宋体"/>
          <w:b/>
          <w:sz w:val="32"/>
          <w:szCs w:val="32"/>
        </w:rPr>
        <w:lastRenderedPageBreak/>
        <w:t>(</w:t>
      </w:r>
      <w:r w:rsidRPr="009B60BC">
        <w:rPr>
          <w:rFonts w:ascii="宋体" w:hAnsi="宋体" w:cs="宋体" w:hint="eastAsia"/>
          <w:b/>
          <w:sz w:val="32"/>
          <w:szCs w:val="32"/>
        </w:rPr>
        <w:t>三</w:t>
      </w:r>
      <w:r w:rsidRPr="009B60BC">
        <w:rPr>
          <w:rFonts w:ascii="宋体" w:hAnsi="宋体" w:cs="宋体"/>
          <w:b/>
          <w:sz w:val="32"/>
          <w:szCs w:val="32"/>
        </w:rPr>
        <w:t xml:space="preserve">) </w:t>
      </w:r>
      <w:r w:rsidRPr="009B60BC">
        <w:rPr>
          <w:rFonts w:ascii="宋体" w:hAnsi="宋体" w:cs="宋体" w:hint="eastAsia"/>
          <w:b/>
          <w:sz w:val="32"/>
          <w:szCs w:val="32"/>
        </w:rPr>
        <w:t>合同专用条款修改表（</w:t>
      </w:r>
      <w:proofErr w:type="gramStart"/>
      <w:r w:rsidRPr="009B60BC">
        <w:rPr>
          <w:rFonts w:ascii="宋体" w:hAnsi="宋体" w:cs="宋体" w:hint="eastAsia"/>
          <w:b/>
          <w:sz w:val="32"/>
          <w:szCs w:val="32"/>
        </w:rPr>
        <w:t>含增加</w:t>
      </w:r>
      <w:proofErr w:type="gramEnd"/>
      <w:r w:rsidRPr="009B60BC">
        <w:rPr>
          <w:rFonts w:ascii="宋体" w:hAnsi="宋体" w:cs="宋体" w:hint="eastAsia"/>
          <w:b/>
          <w:sz w:val="32"/>
          <w:szCs w:val="32"/>
        </w:rPr>
        <w:t>及删除）</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913"/>
        <w:gridCol w:w="720"/>
        <w:gridCol w:w="3774"/>
        <w:gridCol w:w="3472"/>
      </w:tblGrid>
      <w:tr w:rsidR="009B60BC" w:rsidRPr="009B60BC" w:rsidTr="009E6D7E">
        <w:trPr>
          <w:trHeight w:val="680"/>
          <w:jc w:val="center"/>
        </w:trPr>
        <w:tc>
          <w:tcPr>
            <w:tcW w:w="706" w:type="dxa"/>
            <w:noWrap/>
            <w:vAlign w:val="center"/>
          </w:tcPr>
          <w:p w:rsidR="009B60BC" w:rsidRPr="009B60BC" w:rsidRDefault="009B60BC" w:rsidP="009B60BC">
            <w:pPr>
              <w:adjustRightInd w:val="0"/>
              <w:snapToGrid w:val="0"/>
              <w:jc w:val="center"/>
              <w:rPr>
                <w:rFonts w:ascii="宋体"/>
                <w:kern w:val="0"/>
                <w:szCs w:val="21"/>
              </w:rPr>
            </w:pPr>
            <w:r w:rsidRPr="009B60BC">
              <w:rPr>
                <w:rFonts w:ascii="宋体" w:hAnsi="宋体" w:cs="宋体" w:hint="eastAsia"/>
                <w:kern w:val="0"/>
                <w:szCs w:val="21"/>
              </w:rPr>
              <w:t>序号</w:t>
            </w:r>
          </w:p>
        </w:tc>
        <w:tc>
          <w:tcPr>
            <w:tcW w:w="913" w:type="dxa"/>
            <w:tcBorders>
              <w:left w:val="nil"/>
            </w:tcBorders>
            <w:noWrap/>
            <w:vAlign w:val="center"/>
          </w:tcPr>
          <w:p w:rsidR="009B60BC" w:rsidRPr="009B60BC" w:rsidRDefault="009B60BC" w:rsidP="009B60BC">
            <w:pPr>
              <w:adjustRightInd w:val="0"/>
              <w:snapToGrid w:val="0"/>
              <w:jc w:val="center"/>
              <w:rPr>
                <w:rFonts w:ascii="宋体"/>
                <w:kern w:val="0"/>
                <w:szCs w:val="21"/>
              </w:rPr>
            </w:pPr>
            <w:r w:rsidRPr="009B60BC">
              <w:rPr>
                <w:rFonts w:ascii="宋体" w:hAnsi="宋体" w:cs="宋体" w:hint="eastAsia"/>
                <w:kern w:val="0"/>
                <w:szCs w:val="21"/>
              </w:rPr>
              <w:t>条款号</w:t>
            </w:r>
          </w:p>
        </w:tc>
        <w:tc>
          <w:tcPr>
            <w:tcW w:w="720" w:type="dxa"/>
            <w:tcBorders>
              <w:left w:val="nil"/>
            </w:tcBorders>
            <w:noWrap/>
            <w:vAlign w:val="center"/>
          </w:tcPr>
          <w:p w:rsidR="009B60BC" w:rsidRPr="009B60BC" w:rsidRDefault="009B60BC" w:rsidP="009B60BC">
            <w:pPr>
              <w:adjustRightInd w:val="0"/>
              <w:snapToGrid w:val="0"/>
              <w:jc w:val="center"/>
              <w:rPr>
                <w:rFonts w:ascii="宋体"/>
                <w:kern w:val="0"/>
                <w:szCs w:val="21"/>
              </w:rPr>
            </w:pPr>
            <w:r w:rsidRPr="009B60BC">
              <w:rPr>
                <w:rFonts w:ascii="宋体" w:hAnsi="宋体" w:cs="宋体" w:hint="eastAsia"/>
                <w:kern w:val="0"/>
                <w:szCs w:val="21"/>
              </w:rPr>
              <w:t>修改类型</w:t>
            </w:r>
          </w:p>
        </w:tc>
        <w:tc>
          <w:tcPr>
            <w:tcW w:w="3774" w:type="dxa"/>
            <w:tcBorders>
              <w:left w:val="nil"/>
            </w:tcBorders>
            <w:noWrap/>
            <w:vAlign w:val="center"/>
          </w:tcPr>
          <w:p w:rsidR="009B60BC" w:rsidRPr="009B60BC" w:rsidRDefault="009B60BC" w:rsidP="009B60BC">
            <w:pPr>
              <w:adjustRightInd w:val="0"/>
              <w:snapToGrid w:val="0"/>
              <w:jc w:val="center"/>
              <w:rPr>
                <w:rFonts w:ascii="宋体"/>
                <w:kern w:val="0"/>
                <w:szCs w:val="21"/>
              </w:rPr>
            </w:pPr>
            <w:r w:rsidRPr="009B60BC">
              <w:rPr>
                <w:rFonts w:ascii="宋体" w:hAnsi="宋体" w:cs="宋体" w:hint="eastAsia"/>
                <w:kern w:val="0"/>
                <w:szCs w:val="21"/>
              </w:rPr>
              <w:t>原文</w:t>
            </w:r>
          </w:p>
        </w:tc>
        <w:tc>
          <w:tcPr>
            <w:tcW w:w="3472" w:type="dxa"/>
            <w:tcBorders>
              <w:left w:val="nil"/>
            </w:tcBorders>
            <w:noWrap/>
            <w:vAlign w:val="center"/>
          </w:tcPr>
          <w:p w:rsidR="009B60BC" w:rsidRPr="009B60BC" w:rsidRDefault="009B60BC" w:rsidP="009B60BC">
            <w:pPr>
              <w:adjustRightInd w:val="0"/>
              <w:snapToGrid w:val="0"/>
              <w:jc w:val="center"/>
              <w:rPr>
                <w:rFonts w:ascii="宋体"/>
                <w:kern w:val="0"/>
                <w:szCs w:val="21"/>
              </w:rPr>
            </w:pPr>
            <w:proofErr w:type="gramStart"/>
            <w:r w:rsidRPr="009B60BC">
              <w:rPr>
                <w:rFonts w:ascii="宋体" w:hAnsi="宋体" w:cs="宋体" w:hint="eastAsia"/>
                <w:kern w:val="0"/>
                <w:szCs w:val="21"/>
              </w:rPr>
              <w:t>现文</w:t>
            </w:r>
            <w:proofErr w:type="gramEnd"/>
          </w:p>
        </w:tc>
      </w:tr>
      <w:tr w:rsidR="009B60BC" w:rsidRPr="009B60BC" w:rsidTr="009E6D7E">
        <w:trPr>
          <w:trHeight w:val="1295"/>
          <w:jc w:val="center"/>
        </w:trPr>
        <w:tc>
          <w:tcPr>
            <w:tcW w:w="706" w:type="dxa"/>
            <w:noWrap/>
            <w:vAlign w:val="center"/>
          </w:tcPr>
          <w:p w:rsidR="009B60BC" w:rsidRPr="009B60BC" w:rsidRDefault="009B60BC" w:rsidP="009B60BC">
            <w:pPr>
              <w:adjustRightInd w:val="0"/>
              <w:snapToGrid w:val="0"/>
              <w:jc w:val="center"/>
              <w:rPr>
                <w:rFonts w:ascii="宋体"/>
                <w:kern w:val="0"/>
                <w:szCs w:val="21"/>
              </w:rPr>
            </w:pPr>
            <w:r w:rsidRPr="009B60BC">
              <w:rPr>
                <w:rFonts w:ascii="宋体" w:hAnsi="宋体" w:cs="宋体"/>
                <w:kern w:val="0"/>
                <w:szCs w:val="21"/>
              </w:rPr>
              <w:t>1</w:t>
            </w:r>
          </w:p>
        </w:tc>
        <w:tc>
          <w:tcPr>
            <w:tcW w:w="913" w:type="dxa"/>
            <w:tcBorders>
              <w:left w:val="nil"/>
            </w:tcBorders>
            <w:noWrap/>
            <w:vAlign w:val="center"/>
          </w:tcPr>
          <w:p w:rsidR="009B60BC" w:rsidRPr="009B60BC" w:rsidRDefault="009B60BC" w:rsidP="009B60BC">
            <w:pPr>
              <w:adjustRightInd w:val="0"/>
              <w:snapToGrid w:val="0"/>
              <w:jc w:val="center"/>
              <w:rPr>
                <w:rFonts w:ascii="宋体"/>
                <w:kern w:val="0"/>
                <w:szCs w:val="21"/>
              </w:rPr>
            </w:pPr>
            <w:r w:rsidRPr="009B60BC">
              <w:rPr>
                <w:rFonts w:ascii="宋体" w:hAnsi="宋体" w:cs="宋体"/>
                <w:kern w:val="0"/>
                <w:szCs w:val="21"/>
              </w:rPr>
              <w:t>1.3</w:t>
            </w:r>
          </w:p>
        </w:tc>
        <w:tc>
          <w:tcPr>
            <w:tcW w:w="720" w:type="dxa"/>
            <w:tcBorders>
              <w:left w:val="nil"/>
            </w:tcBorders>
            <w:noWrap/>
            <w:vAlign w:val="center"/>
          </w:tcPr>
          <w:p w:rsidR="009B60BC" w:rsidRPr="009B60BC" w:rsidRDefault="009B60BC" w:rsidP="009B60BC">
            <w:pPr>
              <w:adjustRightInd w:val="0"/>
              <w:snapToGrid w:val="0"/>
              <w:jc w:val="center"/>
              <w:rPr>
                <w:rFonts w:ascii="宋体"/>
                <w:kern w:val="0"/>
                <w:szCs w:val="21"/>
              </w:rPr>
            </w:pPr>
            <w:r w:rsidRPr="009B60BC">
              <w:rPr>
                <w:rFonts w:ascii="宋体" w:hAnsi="宋体" w:cs="宋体" w:hint="eastAsia"/>
                <w:kern w:val="0"/>
                <w:szCs w:val="21"/>
              </w:rPr>
              <w:t>修改</w:t>
            </w:r>
          </w:p>
        </w:tc>
        <w:tc>
          <w:tcPr>
            <w:tcW w:w="3774" w:type="dxa"/>
            <w:tcBorders>
              <w:left w:val="nil"/>
            </w:tcBorders>
            <w:noWrap/>
            <w:vAlign w:val="center"/>
          </w:tcPr>
          <w:p w:rsidR="009B60BC" w:rsidRPr="009B60BC" w:rsidRDefault="009B60BC" w:rsidP="009B60BC">
            <w:pPr>
              <w:adjustRightInd w:val="0"/>
              <w:snapToGrid w:val="0"/>
              <w:spacing w:line="360" w:lineRule="auto"/>
              <w:outlineLvl w:val="3"/>
              <w:rPr>
                <w:rFonts w:ascii="宋体" w:cs="宋体"/>
                <w:kern w:val="0"/>
                <w:szCs w:val="21"/>
              </w:rPr>
            </w:pPr>
            <w:r w:rsidRPr="009B60BC">
              <w:rPr>
                <w:rFonts w:ascii="宋体" w:hAnsi="宋体" w:cs="宋体"/>
                <w:kern w:val="0"/>
                <w:szCs w:val="21"/>
              </w:rPr>
              <w:t xml:space="preserve">1.3 </w:t>
            </w:r>
            <w:r w:rsidRPr="009B60BC">
              <w:rPr>
                <w:rFonts w:ascii="宋体" w:hAnsi="宋体" w:cs="宋体" w:hint="eastAsia"/>
                <w:kern w:val="0"/>
                <w:szCs w:val="21"/>
              </w:rPr>
              <w:t>发包人</w:t>
            </w:r>
          </w:p>
          <w:p w:rsidR="009B60BC" w:rsidRPr="009B60BC" w:rsidRDefault="009B60BC" w:rsidP="009B60BC">
            <w:pPr>
              <w:adjustRightInd w:val="0"/>
              <w:snapToGrid w:val="0"/>
              <w:spacing w:line="360" w:lineRule="auto"/>
              <w:outlineLvl w:val="3"/>
              <w:rPr>
                <w:rFonts w:ascii="宋体" w:cs="宋体"/>
                <w:kern w:val="0"/>
                <w:szCs w:val="21"/>
              </w:rPr>
            </w:pPr>
            <w:r w:rsidRPr="009B60BC">
              <w:rPr>
                <w:rFonts w:ascii="宋体" w:hAnsi="宋体" w:cs="宋体" w:hint="eastAsia"/>
                <w:kern w:val="0"/>
                <w:szCs w:val="21"/>
              </w:rPr>
              <w:t>（</w:t>
            </w:r>
            <w:r w:rsidRPr="009B60BC">
              <w:rPr>
                <w:rFonts w:ascii="宋体" w:hAnsi="宋体" w:cs="宋体"/>
                <w:kern w:val="0"/>
                <w:szCs w:val="21"/>
              </w:rPr>
              <w:t>1</w:t>
            </w:r>
            <w:r w:rsidRPr="009B60BC">
              <w:rPr>
                <w:rFonts w:ascii="宋体" w:hAnsi="宋体" w:cs="宋体" w:hint="eastAsia"/>
                <w:kern w:val="0"/>
                <w:szCs w:val="21"/>
              </w:rPr>
              <w:t>）发包人：在本合同中特指广州市重点公共建设项目管理办公室。</w:t>
            </w:r>
          </w:p>
        </w:tc>
        <w:tc>
          <w:tcPr>
            <w:tcW w:w="3472" w:type="dxa"/>
            <w:tcBorders>
              <w:left w:val="nil"/>
            </w:tcBorders>
            <w:noWrap/>
            <w:vAlign w:val="center"/>
          </w:tcPr>
          <w:p w:rsidR="009B60BC" w:rsidRPr="009B60BC" w:rsidRDefault="009B60BC" w:rsidP="009B60BC">
            <w:pPr>
              <w:adjustRightInd w:val="0"/>
              <w:snapToGrid w:val="0"/>
              <w:spacing w:line="360" w:lineRule="auto"/>
              <w:ind w:right="11"/>
              <w:outlineLvl w:val="3"/>
              <w:rPr>
                <w:rFonts w:ascii="宋体" w:cs="宋体"/>
                <w:kern w:val="0"/>
                <w:szCs w:val="21"/>
              </w:rPr>
            </w:pPr>
            <w:r w:rsidRPr="009B60BC">
              <w:rPr>
                <w:rFonts w:ascii="宋体" w:hAnsi="宋体" w:cs="宋体"/>
                <w:kern w:val="0"/>
                <w:szCs w:val="21"/>
              </w:rPr>
              <w:t xml:space="preserve">1.3 </w:t>
            </w:r>
            <w:r w:rsidRPr="009B60BC">
              <w:rPr>
                <w:rFonts w:ascii="宋体" w:hAnsi="宋体" w:cs="宋体" w:hint="eastAsia"/>
                <w:kern w:val="0"/>
                <w:szCs w:val="21"/>
              </w:rPr>
              <w:t>发包人</w:t>
            </w:r>
          </w:p>
          <w:p w:rsidR="009B60BC" w:rsidRPr="009B60BC" w:rsidRDefault="009B60BC" w:rsidP="009B60BC">
            <w:pPr>
              <w:adjustRightInd w:val="0"/>
              <w:snapToGrid w:val="0"/>
              <w:spacing w:line="360" w:lineRule="auto"/>
              <w:ind w:right="11"/>
              <w:outlineLvl w:val="3"/>
              <w:rPr>
                <w:rFonts w:ascii="宋体" w:cs="宋体"/>
                <w:kern w:val="0"/>
                <w:szCs w:val="21"/>
              </w:rPr>
            </w:pPr>
            <w:r w:rsidRPr="009B60BC">
              <w:rPr>
                <w:rFonts w:ascii="宋体" w:hAnsi="宋体" w:cs="宋体" w:hint="eastAsia"/>
                <w:kern w:val="0"/>
                <w:szCs w:val="21"/>
              </w:rPr>
              <w:t>（</w:t>
            </w:r>
            <w:r w:rsidRPr="009B60BC">
              <w:rPr>
                <w:rFonts w:ascii="宋体" w:hAnsi="宋体" w:cs="宋体"/>
                <w:kern w:val="0"/>
                <w:szCs w:val="21"/>
              </w:rPr>
              <w:t>1</w:t>
            </w:r>
            <w:r w:rsidRPr="009B60BC">
              <w:rPr>
                <w:rFonts w:ascii="宋体" w:hAnsi="宋体" w:cs="宋体" w:hint="eastAsia"/>
                <w:kern w:val="0"/>
                <w:szCs w:val="21"/>
              </w:rPr>
              <w:t>）发包人：在本合同中特指广州市重点公共建设项目管理中心。</w:t>
            </w:r>
          </w:p>
        </w:tc>
      </w:tr>
      <w:tr w:rsidR="009B60BC" w:rsidRPr="009B60BC" w:rsidTr="009E6D7E">
        <w:trPr>
          <w:trHeight w:val="6260"/>
          <w:jc w:val="center"/>
        </w:trPr>
        <w:tc>
          <w:tcPr>
            <w:tcW w:w="706" w:type="dxa"/>
            <w:noWrap/>
            <w:vAlign w:val="center"/>
          </w:tcPr>
          <w:p w:rsidR="009B60BC" w:rsidRPr="009B60BC" w:rsidRDefault="009B60BC" w:rsidP="009B60BC">
            <w:pPr>
              <w:adjustRightInd w:val="0"/>
              <w:snapToGrid w:val="0"/>
              <w:jc w:val="center"/>
              <w:rPr>
                <w:rFonts w:ascii="宋体"/>
                <w:kern w:val="0"/>
                <w:szCs w:val="21"/>
              </w:rPr>
            </w:pPr>
            <w:r w:rsidRPr="009B60BC">
              <w:rPr>
                <w:rFonts w:ascii="宋体" w:hAnsi="宋体" w:cs="宋体"/>
                <w:kern w:val="0"/>
                <w:szCs w:val="21"/>
              </w:rPr>
              <w:t>2</w:t>
            </w:r>
          </w:p>
        </w:tc>
        <w:tc>
          <w:tcPr>
            <w:tcW w:w="913" w:type="dxa"/>
            <w:tcBorders>
              <w:left w:val="nil"/>
            </w:tcBorders>
            <w:noWrap/>
            <w:vAlign w:val="center"/>
          </w:tcPr>
          <w:p w:rsidR="009B60BC" w:rsidRPr="009B60BC" w:rsidRDefault="009B60BC" w:rsidP="009B60BC">
            <w:pPr>
              <w:adjustRightInd w:val="0"/>
              <w:snapToGrid w:val="0"/>
              <w:jc w:val="center"/>
              <w:rPr>
                <w:rFonts w:ascii="宋体"/>
                <w:kern w:val="0"/>
                <w:szCs w:val="21"/>
              </w:rPr>
            </w:pPr>
            <w:r w:rsidRPr="009B60BC">
              <w:rPr>
                <w:rFonts w:ascii="宋体" w:hAnsi="宋体" w:cs="宋体"/>
                <w:kern w:val="0"/>
                <w:szCs w:val="21"/>
              </w:rPr>
              <w:t>1.41</w:t>
            </w:r>
          </w:p>
        </w:tc>
        <w:tc>
          <w:tcPr>
            <w:tcW w:w="720" w:type="dxa"/>
            <w:tcBorders>
              <w:left w:val="nil"/>
            </w:tcBorders>
            <w:noWrap/>
            <w:vAlign w:val="center"/>
          </w:tcPr>
          <w:p w:rsidR="009B60BC" w:rsidRPr="009B60BC" w:rsidRDefault="009B60BC" w:rsidP="009B60BC">
            <w:pPr>
              <w:adjustRightInd w:val="0"/>
              <w:snapToGrid w:val="0"/>
              <w:jc w:val="center"/>
              <w:rPr>
                <w:rFonts w:ascii="宋体"/>
                <w:kern w:val="0"/>
                <w:szCs w:val="21"/>
              </w:rPr>
            </w:pPr>
            <w:r w:rsidRPr="009B60BC">
              <w:rPr>
                <w:rFonts w:ascii="宋体" w:hAnsi="宋体" w:cs="宋体" w:hint="eastAsia"/>
                <w:kern w:val="0"/>
                <w:szCs w:val="21"/>
              </w:rPr>
              <w:t>修改</w:t>
            </w:r>
          </w:p>
        </w:tc>
        <w:tc>
          <w:tcPr>
            <w:tcW w:w="3774" w:type="dxa"/>
            <w:tcBorders>
              <w:left w:val="nil"/>
            </w:tcBorders>
            <w:noWrap/>
            <w:vAlign w:val="center"/>
          </w:tcPr>
          <w:p w:rsidR="009B60BC" w:rsidRPr="009B60BC" w:rsidRDefault="009B60BC" w:rsidP="009B60BC">
            <w:pPr>
              <w:adjustRightInd w:val="0"/>
              <w:snapToGrid w:val="0"/>
              <w:spacing w:line="360" w:lineRule="auto"/>
              <w:jc w:val="center"/>
              <w:rPr>
                <w:rFonts w:ascii="宋体" w:cs="宋体"/>
                <w:kern w:val="0"/>
                <w:szCs w:val="21"/>
              </w:rPr>
            </w:pPr>
            <w:r w:rsidRPr="009B60BC">
              <w:rPr>
                <w:rFonts w:ascii="宋体" w:hAnsi="宋体" w:cs="宋体"/>
                <w:kern w:val="0"/>
                <w:szCs w:val="21"/>
              </w:rPr>
              <w:t xml:space="preserve">1.41 </w:t>
            </w:r>
            <w:r w:rsidRPr="009B60BC">
              <w:rPr>
                <w:rFonts w:ascii="宋体" w:hAnsi="宋体" w:cs="宋体" w:hint="eastAsia"/>
                <w:kern w:val="0"/>
                <w:szCs w:val="21"/>
              </w:rPr>
              <w:t>暂列金额：指发包人在工程量清单中暂定并包括在合同价款中的一笔款项，用于施工合同签订时尚未确定或者不可预见的所需材料、设备、服务的采购，施工中可能发生的工程变更、合同约定调整因素出现时的工程价款调整以及发生的索赔、现场签证确认等的费用。暂列金额在投标报价时，以发包人正式公布的固定金额进行填报，计量支付、结算时，以合同计列的暂列金额为限额，按合同约定和承包人实际完成的工作量依据合同变更计价原则计量支付、结算，未使用部分仍归发包人所有。</w:t>
            </w:r>
          </w:p>
        </w:tc>
        <w:tc>
          <w:tcPr>
            <w:tcW w:w="3472" w:type="dxa"/>
            <w:tcBorders>
              <w:left w:val="nil"/>
            </w:tcBorders>
            <w:noWrap/>
            <w:vAlign w:val="center"/>
          </w:tcPr>
          <w:p w:rsidR="009B60BC" w:rsidRPr="009B60BC" w:rsidRDefault="009B60BC" w:rsidP="009B60BC">
            <w:pPr>
              <w:adjustRightInd w:val="0"/>
              <w:snapToGrid w:val="0"/>
              <w:spacing w:line="360" w:lineRule="auto"/>
              <w:jc w:val="center"/>
              <w:rPr>
                <w:rFonts w:ascii="宋体" w:cs="宋体"/>
                <w:kern w:val="0"/>
                <w:szCs w:val="21"/>
              </w:rPr>
            </w:pPr>
            <w:r w:rsidRPr="009B60BC">
              <w:rPr>
                <w:rFonts w:ascii="宋体" w:hAnsi="宋体" w:cs="宋体"/>
                <w:kern w:val="0"/>
                <w:szCs w:val="21"/>
              </w:rPr>
              <w:t xml:space="preserve">1.41 </w:t>
            </w:r>
            <w:r w:rsidRPr="009B60BC">
              <w:rPr>
                <w:rFonts w:ascii="宋体" w:hAnsi="宋体" w:cs="宋体" w:hint="eastAsia"/>
                <w:kern w:val="0"/>
                <w:szCs w:val="21"/>
              </w:rPr>
              <w:t>暂列金额：指发包人在工程量清单中暂定并包括在合同价款中的一笔款项，用于施工合同签订时尚未确定或者不可预见的所需材料、设备、服务的采购，施工中可能发生的工程变更、合同约定调整因素出现时的工程价款调整以及发生的索赔、现场签证确认等的费用。暂列金额在投标报价时，以发包人正式公布的固定金额进行填报，计量支付时，以合同计列的暂列金额为限额，按合同约定和承包人实际完成的工作量依据合同变更计价原则计量支付，未使用部分仍归发包人所有。</w:t>
            </w:r>
          </w:p>
        </w:tc>
      </w:tr>
      <w:tr w:rsidR="009B60BC" w:rsidRPr="009B60BC" w:rsidTr="009E6D7E">
        <w:trPr>
          <w:trHeight w:val="758"/>
          <w:jc w:val="center"/>
        </w:trPr>
        <w:tc>
          <w:tcPr>
            <w:tcW w:w="706" w:type="dxa"/>
            <w:noWrap/>
            <w:vAlign w:val="center"/>
          </w:tcPr>
          <w:p w:rsidR="009B60BC" w:rsidRPr="009B60BC" w:rsidRDefault="009B60BC" w:rsidP="009B60BC">
            <w:pPr>
              <w:adjustRightInd w:val="0"/>
              <w:snapToGrid w:val="0"/>
              <w:jc w:val="center"/>
              <w:rPr>
                <w:rFonts w:ascii="宋体"/>
                <w:kern w:val="0"/>
                <w:szCs w:val="21"/>
              </w:rPr>
            </w:pPr>
            <w:r w:rsidRPr="009B60BC">
              <w:rPr>
                <w:rFonts w:ascii="宋体" w:hAnsi="宋体" w:cs="宋体"/>
                <w:kern w:val="0"/>
                <w:szCs w:val="21"/>
              </w:rPr>
              <w:t>3</w:t>
            </w:r>
          </w:p>
        </w:tc>
        <w:tc>
          <w:tcPr>
            <w:tcW w:w="913" w:type="dxa"/>
            <w:tcBorders>
              <w:left w:val="nil"/>
            </w:tcBorders>
            <w:noWrap/>
            <w:vAlign w:val="center"/>
          </w:tcPr>
          <w:p w:rsidR="009B60BC" w:rsidRPr="009B60BC" w:rsidRDefault="009B60BC" w:rsidP="009B60BC">
            <w:pPr>
              <w:adjustRightInd w:val="0"/>
              <w:snapToGrid w:val="0"/>
              <w:jc w:val="center"/>
              <w:rPr>
                <w:rFonts w:ascii="宋体"/>
                <w:szCs w:val="21"/>
              </w:rPr>
            </w:pPr>
            <w:r w:rsidRPr="009B60BC">
              <w:rPr>
                <w:rFonts w:ascii="宋体" w:hAnsi="宋体" w:cs="宋体"/>
                <w:szCs w:val="21"/>
              </w:rPr>
              <w:t>1.43</w:t>
            </w:r>
          </w:p>
        </w:tc>
        <w:tc>
          <w:tcPr>
            <w:tcW w:w="720" w:type="dxa"/>
            <w:tcBorders>
              <w:left w:val="nil"/>
            </w:tcBorders>
            <w:noWrap/>
            <w:vAlign w:val="center"/>
          </w:tcPr>
          <w:p w:rsidR="009B60BC" w:rsidRPr="009B60BC" w:rsidRDefault="009B60BC" w:rsidP="009B60BC">
            <w:pPr>
              <w:adjustRightInd w:val="0"/>
              <w:snapToGrid w:val="0"/>
              <w:spacing w:line="300" w:lineRule="auto"/>
              <w:jc w:val="center"/>
              <w:rPr>
                <w:rFonts w:ascii="宋体"/>
                <w:szCs w:val="21"/>
              </w:rPr>
            </w:pPr>
            <w:r w:rsidRPr="009B60BC">
              <w:rPr>
                <w:rFonts w:ascii="宋体" w:hAnsi="宋体" w:cs="宋体" w:hint="eastAsia"/>
                <w:szCs w:val="21"/>
              </w:rPr>
              <w:t>修改</w:t>
            </w:r>
          </w:p>
        </w:tc>
        <w:tc>
          <w:tcPr>
            <w:tcW w:w="3774" w:type="dxa"/>
            <w:tcBorders>
              <w:left w:val="nil"/>
            </w:tcBorders>
            <w:noWrap/>
            <w:vAlign w:val="center"/>
          </w:tcPr>
          <w:p w:rsidR="009B60BC" w:rsidRPr="009B60BC" w:rsidRDefault="009B60BC" w:rsidP="009B60BC">
            <w:pPr>
              <w:adjustRightInd w:val="0"/>
              <w:snapToGrid w:val="0"/>
              <w:spacing w:line="300" w:lineRule="auto"/>
              <w:jc w:val="center"/>
              <w:rPr>
                <w:rFonts w:ascii="宋体"/>
                <w:szCs w:val="21"/>
              </w:rPr>
            </w:pPr>
            <w:r w:rsidRPr="009B60BC">
              <w:rPr>
                <w:rFonts w:ascii="宋体" w:hAnsi="宋体" w:cs="宋体" w:hint="eastAsia"/>
                <w:kern w:val="0"/>
                <w:szCs w:val="21"/>
              </w:rPr>
              <w:t>招标当季度：指</w:t>
            </w:r>
            <w:r w:rsidRPr="009B60BC">
              <w:rPr>
                <w:rFonts w:ascii="宋体" w:hAnsi="宋体" w:cs="宋体"/>
                <w:kern w:val="0"/>
                <w:szCs w:val="21"/>
              </w:rPr>
              <w:t>201</w:t>
            </w:r>
            <w:r w:rsidRPr="009B60BC">
              <w:rPr>
                <w:rFonts w:ascii="宋体" w:hAnsi="宋体" w:cs="宋体" w:hint="eastAsia"/>
                <w:kern w:val="0"/>
                <w:szCs w:val="21"/>
              </w:rPr>
              <w:t>年第季度。</w:t>
            </w:r>
          </w:p>
        </w:tc>
        <w:tc>
          <w:tcPr>
            <w:tcW w:w="3472" w:type="dxa"/>
            <w:tcBorders>
              <w:left w:val="nil"/>
            </w:tcBorders>
            <w:noWrap/>
            <w:vAlign w:val="center"/>
          </w:tcPr>
          <w:p w:rsidR="009B60BC" w:rsidRPr="009B60BC" w:rsidRDefault="009B60BC" w:rsidP="009B60BC">
            <w:pPr>
              <w:adjustRightInd w:val="0"/>
              <w:snapToGrid w:val="0"/>
              <w:spacing w:line="300" w:lineRule="auto"/>
              <w:rPr>
                <w:rFonts w:ascii="宋体"/>
                <w:szCs w:val="21"/>
              </w:rPr>
            </w:pPr>
            <w:r w:rsidRPr="009B60BC">
              <w:rPr>
                <w:rFonts w:ascii="宋体" w:hAnsi="宋体" w:cs="宋体" w:hint="eastAsia"/>
                <w:szCs w:val="21"/>
              </w:rPr>
              <w:t>招标当期：</w:t>
            </w:r>
            <w:r w:rsidRPr="009B60BC">
              <w:rPr>
                <w:rFonts w:ascii="宋体" w:hAnsi="宋体" w:cs="宋体" w:hint="eastAsia"/>
                <w:kern w:val="0"/>
                <w:szCs w:val="21"/>
                <w:lang w:bidi="ar"/>
              </w:rPr>
              <w:t>《广州地区建设工程常用材料税前综合价格》指</w:t>
            </w:r>
            <w:r w:rsidRPr="009B60BC">
              <w:rPr>
                <w:rFonts w:ascii="宋体" w:hAnsi="宋体" w:cs="宋体"/>
                <w:kern w:val="0"/>
                <w:szCs w:val="21"/>
                <w:lang w:bidi="ar"/>
              </w:rPr>
              <w:t xml:space="preserve">2024年9月份，《广州地区建设工程材料（设备）厂商价格信息》指 2024 </w:t>
            </w:r>
            <w:r w:rsidRPr="009B60BC">
              <w:rPr>
                <w:rFonts w:ascii="宋体" w:hAnsi="宋体" w:cs="宋体" w:hint="eastAsia"/>
                <w:kern w:val="0"/>
                <w:szCs w:val="21"/>
                <w:lang w:bidi="ar"/>
              </w:rPr>
              <w:t>年第</w:t>
            </w:r>
            <w:r w:rsidRPr="009B60BC">
              <w:rPr>
                <w:rFonts w:ascii="宋体" w:hAnsi="宋体" w:cs="宋体"/>
                <w:kern w:val="0"/>
                <w:szCs w:val="21"/>
                <w:lang w:bidi="ar"/>
              </w:rPr>
              <w:t>二</w:t>
            </w:r>
            <w:r w:rsidRPr="009B60BC">
              <w:rPr>
                <w:rFonts w:ascii="宋体" w:hAnsi="宋体" w:cs="宋体" w:hint="eastAsia"/>
                <w:kern w:val="0"/>
                <w:szCs w:val="21"/>
                <w:lang w:bidi="ar"/>
              </w:rPr>
              <w:t>季度。</w:t>
            </w:r>
          </w:p>
        </w:tc>
      </w:tr>
      <w:tr w:rsidR="009B60BC" w:rsidRPr="009B60BC" w:rsidTr="009E6D7E">
        <w:trPr>
          <w:trHeight w:val="758"/>
          <w:jc w:val="center"/>
        </w:trPr>
        <w:tc>
          <w:tcPr>
            <w:tcW w:w="706" w:type="dxa"/>
            <w:noWrap/>
            <w:vAlign w:val="center"/>
          </w:tcPr>
          <w:p w:rsidR="009B60BC" w:rsidRPr="009B60BC" w:rsidRDefault="009B60BC" w:rsidP="009B60BC">
            <w:pPr>
              <w:adjustRightInd w:val="0"/>
              <w:snapToGrid w:val="0"/>
              <w:jc w:val="center"/>
              <w:rPr>
                <w:rFonts w:ascii="宋体" w:hAnsi="宋体" w:cs="宋体"/>
                <w:kern w:val="0"/>
                <w:szCs w:val="21"/>
              </w:rPr>
            </w:pPr>
            <w:r w:rsidRPr="009B60BC">
              <w:rPr>
                <w:rFonts w:ascii="宋体" w:hAnsi="宋体" w:cs="宋体"/>
                <w:kern w:val="0"/>
                <w:szCs w:val="21"/>
              </w:rPr>
              <w:t>4</w:t>
            </w:r>
          </w:p>
        </w:tc>
        <w:tc>
          <w:tcPr>
            <w:tcW w:w="913" w:type="dxa"/>
            <w:tcBorders>
              <w:left w:val="nil"/>
            </w:tcBorders>
            <w:noWrap/>
            <w:vAlign w:val="center"/>
          </w:tcPr>
          <w:p w:rsidR="009B60BC" w:rsidRPr="009B60BC" w:rsidRDefault="009B60BC" w:rsidP="009B60BC">
            <w:pPr>
              <w:adjustRightInd w:val="0"/>
              <w:snapToGrid w:val="0"/>
              <w:jc w:val="center"/>
              <w:rPr>
                <w:rFonts w:ascii="宋体" w:hAnsi="宋体" w:cs="宋体"/>
                <w:szCs w:val="21"/>
              </w:rPr>
            </w:pPr>
            <w:r w:rsidRPr="009B60BC">
              <w:rPr>
                <w:rFonts w:ascii="宋体" w:hAnsi="宋体" w:cs="宋体"/>
                <w:szCs w:val="21"/>
              </w:rPr>
              <w:t>1.46</w:t>
            </w:r>
          </w:p>
        </w:tc>
        <w:tc>
          <w:tcPr>
            <w:tcW w:w="720" w:type="dxa"/>
            <w:tcBorders>
              <w:left w:val="nil"/>
            </w:tcBorders>
            <w:noWrap/>
            <w:vAlign w:val="center"/>
          </w:tcPr>
          <w:p w:rsidR="009B60BC" w:rsidRPr="009B60BC" w:rsidRDefault="009B60BC" w:rsidP="009B60BC">
            <w:pPr>
              <w:adjustRightInd w:val="0"/>
              <w:snapToGrid w:val="0"/>
              <w:spacing w:line="300" w:lineRule="auto"/>
              <w:jc w:val="center"/>
              <w:rPr>
                <w:rFonts w:ascii="宋体" w:hAnsi="宋体" w:cs="宋体"/>
                <w:szCs w:val="21"/>
              </w:rPr>
            </w:pPr>
            <w:r w:rsidRPr="009B60BC">
              <w:rPr>
                <w:rFonts w:ascii="宋体" w:hAnsi="宋体" w:cs="宋体" w:hint="eastAsia"/>
                <w:szCs w:val="21"/>
              </w:rPr>
              <w:t>增加</w:t>
            </w:r>
          </w:p>
        </w:tc>
        <w:tc>
          <w:tcPr>
            <w:tcW w:w="3774" w:type="dxa"/>
            <w:tcBorders>
              <w:left w:val="nil"/>
            </w:tcBorders>
            <w:noWrap/>
            <w:vAlign w:val="center"/>
          </w:tcPr>
          <w:p w:rsidR="009B60BC" w:rsidRPr="009B60BC" w:rsidRDefault="009B60BC" w:rsidP="009B60BC">
            <w:pPr>
              <w:adjustRightInd w:val="0"/>
              <w:snapToGrid w:val="0"/>
              <w:spacing w:line="360" w:lineRule="auto"/>
              <w:jc w:val="center"/>
              <w:rPr>
                <w:rFonts w:ascii="宋体" w:hAnsi="宋体" w:cs="宋体"/>
                <w:kern w:val="0"/>
                <w:szCs w:val="21"/>
              </w:rPr>
            </w:pPr>
            <w:r w:rsidRPr="009B60BC">
              <w:rPr>
                <w:rFonts w:ascii="宋体" w:hAnsi="宋体" w:cs="宋体" w:hint="eastAsia"/>
                <w:kern w:val="0"/>
                <w:szCs w:val="21"/>
              </w:rPr>
              <w:t>无</w:t>
            </w:r>
          </w:p>
        </w:tc>
        <w:tc>
          <w:tcPr>
            <w:tcW w:w="3472" w:type="dxa"/>
            <w:tcBorders>
              <w:left w:val="nil"/>
            </w:tcBorders>
            <w:noWrap/>
            <w:vAlign w:val="center"/>
          </w:tcPr>
          <w:p w:rsidR="009B60BC" w:rsidRPr="009B60BC" w:rsidRDefault="009B60BC" w:rsidP="009B60BC">
            <w:pPr>
              <w:adjustRightInd w:val="0"/>
              <w:snapToGrid w:val="0"/>
              <w:spacing w:line="360" w:lineRule="auto"/>
              <w:jc w:val="center"/>
              <w:rPr>
                <w:rFonts w:ascii="宋体" w:hAnsi="宋体" w:cs="宋体"/>
                <w:szCs w:val="21"/>
              </w:rPr>
            </w:pPr>
            <w:r w:rsidRPr="009B60BC">
              <w:rPr>
                <w:rFonts w:ascii="宋体" w:hAnsi="宋体" w:cs="宋体"/>
                <w:kern w:val="0"/>
                <w:szCs w:val="21"/>
                <w:u w:val="single"/>
              </w:rPr>
              <w:t>1.46保证人：指按本合同专用条款第44.3款约定向发包人提交承包人履约担保的机构。</w:t>
            </w:r>
          </w:p>
        </w:tc>
      </w:tr>
      <w:tr w:rsidR="009B60BC" w:rsidRPr="009B60BC" w:rsidTr="009E6D7E">
        <w:trPr>
          <w:trHeight w:val="758"/>
          <w:jc w:val="center"/>
        </w:trPr>
        <w:tc>
          <w:tcPr>
            <w:tcW w:w="706" w:type="dxa"/>
            <w:noWrap/>
            <w:vAlign w:val="center"/>
          </w:tcPr>
          <w:p w:rsidR="009B60BC" w:rsidRPr="009B60BC" w:rsidRDefault="009B60BC" w:rsidP="009B60BC">
            <w:pPr>
              <w:adjustRightInd w:val="0"/>
              <w:snapToGrid w:val="0"/>
              <w:jc w:val="center"/>
              <w:rPr>
                <w:rFonts w:ascii="宋体"/>
                <w:kern w:val="0"/>
                <w:szCs w:val="21"/>
              </w:rPr>
            </w:pPr>
            <w:r w:rsidRPr="009B60BC">
              <w:rPr>
                <w:rFonts w:ascii="宋体" w:hAnsi="宋体" w:cs="宋体"/>
                <w:kern w:val="0"/>
                <w:szCs w:val="21"/>
              </w:rPr>
              <w:t>5</w:t>
            </w:r>
          </w:p>
        </w:tc>
        <w:tc>
          <w:tcPr>
            <w:tcW w:w="913" w:type="dxa"/>
            <w:tcBorders>
              <w:left w:val="nil"/>
            </w:tcBorders>
            <w:noWrap/>
            <w:vAlign w:val="center"/>
          </w:tcPr>
          <w:p w:rsidR="009B60BC" w:rsidRPr="009B60BC" w:rsidRDefault="009B60BC" w:rsidP="009B60BC">
            <w:pPr>
              <w:adjustRightInd w:val="0"/>
              <w:snapToGrid w:val="0"/>
              <w:jc w:val="center"/>
              <w:rPr>
                <w:rFonts w:ascii="宋体"/>
                <w:szCs w:val="21"/>
              </w:rPr>
            </w:pPr>
            <w:r w:rsidRPr="009B60BC">
              <w:rPr>
                <w:rFonts w:cs="Calibri"/>
                <w:szCs w:val="21"/>
              </w:rPr>
              <w:t>7.7</w:t>
            </w:r>
          </w:p>
        </w:tc>
        <w:tc>
          <w:tcPr>
            <w:tcW w:w="720" w:type="dxa"/>
            <w:tcBorders>
              <w:left w:val="nil"/>
            </w:tcBorders>
            <w:noWrap/>
            <w:vAlign w:val="center"/>
          </w:tcPr>
          <w:p w:rsidR="009B60BC" w:rsidRPr="009B60BC" w:rsidRDefault="009B60BC" w:rsidP="009B60BC">
            <w:pPr>
              <w:adjustRightInd w:val="0"/>
              <w:snapToGrid w:val="0"/>
              <w:spacing w:line="300" w:lineRule="auto"/>
              <w:jc w:val="center"/>
              <w:rPr>
                <w:rFonts w:ascii="宋体"/>
                <w:szCs w:val="21"/>
              </w:rPr>
            </w:pPr>
            <w:r w:rsidRPr="009B60BC">
              <w:rPr>
                <w:rFonts w:ascii="宋体" w:hAnsi="宋体" w:cs="宋体" w:hint="eastAsia"/>
                <w:szCs w:val="21"/>
              </w:rPr>
              <w:t>修改</w:t>
            </w:r>
          </w:p>
        </w:tc>
        <w:tc>
          <w:tcPr>
            <w:tcW w:w="3774" w:type="dxa"/>
            <w:tcBorders>
              <w:left w:val="nil"/>
            </w:tcBorders>
            <w:noWrap/>
          </w:tcPr>
          <w:p w:rsidR="009B60BC" w:rsidRPr="009B60BC" w:rsidRDefault="009B60BC" w:rsidP="009B60BC">
            <w:pPr>
              <w:adjustRightInd w:val="0"/>
              <w:snapToGrid w:val="0"/>
              <w:spacing w:line="360" w:lineRule="auto"/>
              <w:ind w:right="11"/>
              <w:outlineLvl w:val="3"/>
              <w:rPr>
                <w:kern w:val="0"/>
                <w:szCs w:val="21"/>
              </w:rPr>
            </w:pPr>
            <w:r w:rsidRPr="009B60BC">
              <w:rPr>
                <w:rFonts w:cs="Calibri"/>
                <w:kern w:val="0"/>
                <w:szCs w:val="21"/>
              </w:rPr>
              <w:t>7.7</w:t>
            </w:r>
            <w:r w:rsidRPr="009B60BC">
              <w:rPr>
                <w:rFonts w:ascii="宋体" w:hAnsi="宋体" w:cs="宋体" w:hint="eastAsia"/>
                <w:kern w:val="0"/>
                <w:szCs w:val="21"/>
              </w:rPr>
              <w:t>现场管理机构各部</w:t>
            </w:r>
            <w:r w:rsidR="00550524">
              <w:rPr>
                <w:rFonts w:ascii="宋体" w:hAnsi="宋体" w:cs="宋体" w:hint="eastAsia"/>
                <w:kern w:val="0"/>
                <w:szCs w:val="21"/>
              </w:rPr>
              <w:t>门</w:t>
            </w:r>
            <w:r w:rsidRPr="009B60BC">
              <w:rPr>
                <w:rFonts w:ascii="宋体" w:hAnsi="宋体" w:cs="宋体" w:hint="eastAsia"/>
                <w:kern w:val="0"/>
                <w:szCs w:val="21"/>
              </w:rPr>
              <w:t>主要组织管理人员应与投标文件保持一致，发包人不要求更换时不得更换。因特殊情况需要更换的，承包人应以书面形式向监理单位提出意向（附前任和后任人员的详细</w:t>
            </w:r>
            <w:r w:rsidRPr="009B60BC">
              <w:rPr>
                <w:rFonts w:ascii="宋体" w:hAnsi="宋体" w:cs="宋体" w:hint="eastAsia"/>
                <w:kern w:val="0"/>
                <w:szCs w:val="21"/>
              </w:rPr>
              <w:lastRenderedPageBreak/>
              <w:t>履历资料），经总监理工程师签署意见后向发包人提出申请，征得发包人同意后方可更换。承包人必须保证后任人员的资质、资历、业绩、实际工作能力不低于前任人员的素质。即使征得发包人同意更换的，承包人仍应按合同专用条款第</w:t>
            </w:r>
            <w:r w:rsidRPr="009B60BC">
              <w:rPr>
                <w:rFonts w:cs="Calibri"/>
                <w:kern w:val="0"/>
                <w:szCs w:val="21"/>
              </w:rPr>
              <w:t>38.7</w:t>
            </w:r>
            <w:r w:rsidRPr="009B60BC">
              <w:rPr>
                <w:rFonts w:ascii="宋体" w:hAnsi="宋体" w:cs="宋体" w:hint="eastAsia"/>
                <w:kern w:val="0"/>
                <w:szCs w:val="21"/>
              </w:rPr>
              <w:t>（</w:t>
            </w:r>
            <w:r w:rsidRPr="009B60BC">
              <w:rPr>
                <w:rFonts w:cs="Calibri"/>
                <w:kern w:val="0"/>
                <w:szCs w:val="21"/>
              </w:rPr>
              <w:t>3</w:t>
            </w:r>
            <w:r w:rsidRPr="009B60BC">
              <w:rPr>
                <w:rFonts w:ascii="宋体" w:hAnsi="宋体" w:cs="宋体" w:hint="eastAsia"/>
                <w:kern w:val="0"/>
                <w:szCs w:val="21"/>
              </w:rPr>
              <w:t>）款的约定承担违反投标承诺的违约责任，若更换项目经理而未征得发包人同意的，不得计量项目经理的现场组织实施管理费（本合同另有约定的除外）。</w:t>
            </w:r>
          </w:p>
          <w:p w:rsidR="009B60BC" w:rsidRPr="009B60BC" w:rsidRDefault="009B60BC" w:rsidP="009B60BC">
            <w:pPr>
              <w:adjustRightInd w:val="0"/>
              <w:snapToGrid w:val="0"/>
              <w:spacing w:line="360" w:lineRule="auto"/>
              <w:rPr>
                <w:kern w:val="0"/>
                <w:szCs w:val="21"/>
              </w:rPr>
            </w:pPr>
            <w:r w:rsidRPr="009B60BC">
              <w:rPr>
                <w:rFonts w:ascii="宋体" w:hAnsi="宋体" w:cs="宋体" w:hint="eastAsia"/>
                <w:kern w:val="0"/>
                <w:szCs w:val="21"/>
              </w:rPr>
              <w:t>更换人员必须履行建设行政主管部门规定的人员变更手续，后任人员继续行使前任的职权，履行前任的义务。</w:t>
            </w:r>
          </w:p>
          <w:p w:rsidR="009B60BC" w:rsidRPr="009B60BC" w:rsidRDefault="009B60BC" w:rsidP="009B60BC">
            <w:pPr>
              <w:adjustRightInd w:val="0"/>
              <w:snapToGrid w:val="0"/>
              <w:spacing w:line="300" w:lineRule="auto"/>
              <w:jc w:val="center"/>
              <w:rPr>
                <w:rFonts w:ascii="宋体"/>
                <w:kern w:val="0"/>
                <w:szCs w:val="21"/>
              </w:rPr>
            </w:pPr>
          </w:p>
        </w:tc>
        <w:tc>
          <w:tcPr>
            <w:tcW w:w="3472" w:type="dxa"/>
            <w:tcBorders>
              <w:left w:val="nil"/>
            </w:tcBorders>
            <w:noWrap/>
          </w:tcPr>
          <w:p w:rsidR="009B60BC" w:rsidRPr="009B60BC" w:rsidRDefault="009B60BC" w:rsidP="009B60BC">
            <w:pPr>
              <w:adjustRightInd w:val="0"/>
              <w:snapToGrid w:val="0"/>
              <w:spacing w:line="300" w:lineRule="auto"/>
              <w:rPr>
                <w:kern w:val="0"/>
                <w:szCs w:val="21"/>
              </w:rPr>
            </w:pPr>
            <w:r w:rsidRPr="009B60BC">
              <w:rPr>
                <w:rFonts w:cs="Calibri"/>
                <w:kern w:val="0"/>
                <w:szCs w:val="21"/>
              </w:rPr>
              <w:lastRenderedPageBreak/>
              <w:t xml:space="preserve">   7.7</w:t>
            </w:r>
            <w:r w:rsidRPr="009B60BC">
              <w:rPr>
                <w:rFonts w:ascii="宋体" w:hAnsi="宋体" w:cs="宋体" w:hint="eastAsia"/>
                <w:kern w:val="0"/>
                <w:szCs w:val="21"/>
              </w:rPr>
              <w:t>现场管理机构各部</w:t>
            </w:r>
            <w:r w:rsidR="00550524">
              <w:rPr>
                <w:rFonts w:ascii="宋体" w:hAnsi="宋体" w:cs="宋体" w:hint="eastAsia"/>
                <w:kern w:val="0"/>
                <w:szCs w:val="21"/>
              </w:rPr>
              <w:t>门</w:t>
            </w:r>
            <w:r w:rsidRPr="009B60BC">
              <w:rPr>
                <w:rFonts w:ascii="宋体" w:hAnsi="宋体" w:cs="宋体" w:hint="eastAsia"/>
                <w:kern w:val="0"/>
                <w:szCs w:val="21"/>
              </w:rPr>
              <w:t>主要组织管理人员应与投标文件保持一致，</w:t>
            </w:r>
            <w:r w:rsidRPr="009B60BC">
              <w:rPr>
                <w:rFonts w:ascii="宋体" w:hAnsi="宋体" w:cs="宋体" w:hint="eastAsia"/>
                <w:kern w:val="0"/>
                <w:szCs w:val="21"/>
                <w:u w:val="single"/>
              </w:rPr>
              <w:t>除特殊情况（该人员因死亡或重大疾病或离职无法继续履职，或其他经监理单位、发包人认可的属承包人无法预见、无法控制的合理事由）外，无</w:t>
            </w:r>
            <w:r w:rsidRPr="009B60BC">
              <w:rPr>
                <w:rFonts w:ascii="宋体" w:hAnsi="宋体" w:cs="宋体" w:hint="eastAsia"/>
                <w:kern w:val="0"/>
                <w:szCs w:val="21"/>
                <w:u w:val="single"/>
              </w:rPr>
              <w:lastRenderedPageBreak/>
              <w:t>论承包人主动申请更换还是被发包人要求更换</w:t>
            </w:r>
            <w:r w:rsidRPr="009B60BC">
              <w:rPr>
                <w:rFonts w:ascii="宋体" w:hAnsi="宋体" w:cs="宋体" w:hint="eastAsia"/>
                <w:kern w:val="0"/>
                <w:szCs w:val="21"/>
              </w:rPr>
              <w:t>，均需按合同专用条款第</w:t>
            </w:r>
            <w:r w:rsidRPr="009B60BC">
              <w:rPr>
                <w:rFonts w:cs="Calibri"/>
                <w:kern w:val="0"/>
                <w:szCs w:val="21"/>
              </w:rPr>
              <w:t>38.7</w:t>
            </w:r>
            <w:r w:rsidRPr="009B60BC">
              <w:rPr>
                <w:rFonts w:ascii="宋体" w:hAnsi="宋体" w:cs="宋体" w:hint="eastAsia"/>
                <w:kern w:val="0"/>
                <w:szCs w:val="21"/>
              </w:rPr>
              <w:t>（</w:t>
            </w:r>
            <w:r w:rsidRPr="009B60BC">
              <w:rPr>
                <w:rFonts w:cs="Calibri"/>
                <w:kern w:val="0"/>
                <w:szCs w:val="21"/>
              </w:rPr>
              <w:t>3</w:t>
            </w:r>
            <w:r w:rsidRPr="009B60BC">
              <w:rPr>
                <w:rFonts w:ascii="宋体" w:hAnsi="宋体" w:cs="宋体" w:hint="eastAsia"/>
                <w:kern w:val="0"/>
                <w:szCs w:val="21"/>
              </w:rPr>
              <w:t>）款的约定承担违约责任。</w:t>
            </w:r>
          </w:p>
          <w:p w:rsidR="009B60BC" w:rsidRPr="009B60BC" w:rsidRDefault="009B60BC" w:rsidP="009B60BC">
            <w:pPr>
              <w:adjustRightInd w:val="0"/>
              <w:snapToGrid w:val="0"/>
              <w:spacing w:line="360" w:lineRule="auto"/>
              <w:rPr>
                <w:kern w:val="0"/>
                <w:szCs w:val="21"/>
              </w:rPr>
            </w:pPr>
            <w:r w:rsidRPr="009B60BC">
              <w:rPr>
                <w:rFonts w:ascii="宋体" w:hAnsi="宋体" w:cs="宋体" w:hint="eastAsia"/>
                <w:kern w:val="0"/>
                <w:szCs w:val="21"/>
              </w:rPr>
              <w:t>无论承包人因何种原因需更换主要组织管理人员的，均应以书面形式向监理单位提出意向（附前任和后任人员的详细履历资料），经总监理工程师签署意见后向发包人提出申请，征得发包人同意后方可更换。</w:t>
            </w:r>
          </w:p>
          <w:p w:rsidR="009B60BC" w:rsidRPr="009B60BC" w:rsidRDefault="009B60BC" w:rsidP="009B60BC">
            <w:pPr>
              <w:adjustRightInd w:val="0"/>
              <w:snapToGrid w:val="0"/>
              <w:spacing w:line="300" w:lineRule="auto"/>
              <w:jc w:val="left"/>
              <w:rPr>
                <w:rFonts w:ascii="宋体"/>
                <w:szCs w:val="21"/>
              </w:rPr>
            </w:pPr>
            <w:r w:rsidRPr="009B60BC">
              <w:rPr>
                <w:rFonts w:ascii="宋体" w:hAnsi="宋体" w:cs="宋体" w:hint="eastAsia"/>
                <w:kern w:val="0"/>
                <w:szCs w:val="21"/>
              </w:rPr>
              <w:t>主要组织管理人员无论因何种原因需更换，承包人必须保证后任人员的资质、资历、业绩、实际工作能力不低于前任人员；必须履行建设行政主管部门规定的人员变更手续，后任人员继续行使前任的职权，履行前任的义务。</w:t>
            </w:r>
          </w:p>
        </w:tc>
      </w:tr>
      <w:tr w:rsidR="009B60BC" w:rsidRPr="009B60BC" w:rsidTr="009E6D7E">
        <w:trPr>
          <w:trHeight w:val="758"/>
          <w:jc w:val="center"/>
        </w:trPr>
        <w:tc>
          <w:tcPr>
            <w:tcW w:w="706" w:type="dxa"/>
            <w:noWrap/>
            <w:vAlign w:val="center"/>
          </w:tcPr>
          <w:p w:rsidR="009B60BC" w:rsidRPr="009B60BC" w:rsidRDefault="009B60BC" w:rsidP="009B60BC">
            <w:pPr>
              <w:adjustRightInd w:val="0"/>
              <w:snapToGrid w:val="0"/>
              <w:jc w:val="center"/>
              <w:rPr>
                <w:rFonts w:ascii="宋体"/>
                <w:kern w:val="0"/>
                <w:szCs w:val="21"/>
              </w:rPr>
            </w:pPr>
            <w:r w:rsidRPr="009B60BC">
              <w:rPr>
                <w:rFonts w:ascii="宋体" w:hAnsi="宋体" w:cs="宋体"/>
                <w:kern w:val="0"/>
                <w:szCs w:val="21"/>
              </w:rPr>
              <w:lastRenderedPageBreak/>
              <w:t>6</w:t>
            </w:r>
          </w:p>
        </w:tc>
        <w:tc>
          <w:tcPr>
            <w:tcW w:w="913" w:type="dxa"/>
            <w:tcBorders>
              <w:left w:val="nil"/>
            </w:tcBorders>
            <w:noWrap/>
            <w:vAlign w:val="center"/>
          </w:tcPr>
          <w:p w:rsidR="009B60BC" w:rsidRPr="009B60BC" w:rsidRDefault="009B60BC" w:rsidP="009B60BC">
            <w:pPr>
              <w:adjustRightInd w:val="0"/>
              <w:snapToGrid w:val="0"/>
              <w:jc w:val="center"/>
              <w:rPr>
                <w:rFonts w:ascii="宋体"/>
                <w:szCs w:val="21"/>
              </w:rPr>
            </w:pPr>
            <w:r w:rsidRPr="009B60BC">
              <w:rPr>
                <w:rFonts w:cs="Calibri"/>
                <w:szCs w:val="21"/>
              </w:rPr>
              <w:t>7.8</w:t>
            </w:r>
          </w:p>
        </w:tc>
        <w:tc>
          <w:tcPr>
            <w:tcW w:w="720" w:type="dxa"/>
            <w:tcBorders>
              <w:left w:val="nil"/>
            </w:tcBorders>
            <w:noWrap/>
            <w:vAlign w:val="center"/>
          </w:tcPr>
          <w:p w:rsidR="009B60BC" w:rsidRPr="009B60BC" w:rsidRDefault="009B60BC" w:rsidP="009B60BC">
            <w:pPr>
              <w:adjustRightInd w:val="0"/>
              <w:snapToGrid w:val="0"/>
              <w:spacing w:line="300" w:lineRule="auto"/>
              <w:jc w:val="center"/>
              <w:rPr>
                <w:rFonts w:ascii="宋体"/>
                <w:szCs w:val="21"/>
              </w:rPr>
            </w:pPr>
            <w:r w:rsidRPr="009B60BC">
              <w:rPr>
                <w:rFonts w:ascii="宋体" w:hAnsi="宋体" w:cs="宋体" w:hint="eastAsia"/>
                <w:szCs w:val="21"/>
              </w:rPr>
              <w:t>修改</w:t>
            </w:r>
          </w:p>
        </w:tc>
        <w:tc>
          <w:tcPr>
            <w:tcW w:w="3774" w:type="dxa"/>
            <w:tcBorders>
              <w:left w:val="nil"/>
            </w:tcBorders>
            <w:noWrap/>
            <w:vAlign w:val="center"/>
          </w:tcPr>
          <w:p w:rsidR="009B60BC" w:rsidRPr="009B60BC" w:rsidRDefault="009B60BC" w:rsidP="009B60BC">
            <w:pPr>
              <w:adjustRightInd w:val="0"/>
              <w:snapToGrid w:val="0"/>
              <w:spacing w:line="360" w:lineRule="auto"/>
              <w:ind w:right="11"/>
              <w:outlineLvl w:val="3"/>
              <w:rPr>
                <w:kern w:val="0"/>
                <w:szCs w:val="21"/>
              </w:rPr>
            </w:pPr>
            <w:r w:rsidRPr="009B60BC">
              <w:rPr>
                <w:rFonts w:cs="Calibri"/>
                <w:kern w:val="0"/>
                <w:szCs w:val="21"/>
              </w:rPr>
              <w:t>7.8</w:t>
            </w:r>
            <w:r w:rsidRPr="009B60BC">
              <w:rPr>
                <w:rFonts w:ascii="宋体" w:hAnsi="宋体" w:cs="宋体" w:hint="eastAsia"/>
                <w:kern w:val="0"/>
                <w:szCs w:val="21"/>
              </w:rPr>
              <w:t>现场管理机构各部主要组织管理人员的实际工作能力和工作效果达不到招标文件的明确要求或投标文件的承诺</w:t>
            </w:r>
            <w:r w:rsidRPr="009B60BC">
              <w:rPr>
                <w:rFonts w:ascii="宋体" w:hAnsi="宋体" w:cs="宋体" w:hint="eastAsia"/>
                <w:kern w:val="0"/>
                <w:szCs w:val="21"/>
                <w:u w:val="single"/>
              </w:rPr>
              <w:t>或工作态度存在严重不足，</w:t>
            </w:r>
            <w:r w:rsidRPr="009B60BC">
              <w:rPr>
                <w:rFonts w:ascii="宋体" w:hAnsi="宋体" w:cs="宋体" w:hint="eastAsia"/>
                <w:kern w:val="0"/>
                <w:szCs w:val="21"/>
              </w:rPr>
              <w:t>不适应现场工作需要的，发包人有权向承包人提出撤换。承包人可以提出整改意见，如发包人不予接受或认为整改效果不明显的，则承包人必须在</w:t>
            </w:r>
            <w:r w:rsidRPr="009B60BC">
              <w:rPr>
                <w:rFonts w:cs="Calibri"/>
                <w:kern w:val="0"/>
                <w:szCs w:val="21"/>
              </w:rPr>
              <w:t>7</w:t>
            </w:r>
            <w:r w:rsidRPr="009B60BC">
              <w:rPr>
                <w:rFonts w:ascii="宋体" w:hAnsi="宋体" w:cs="宋体" w:hint="eastAsia"/>
                <w:kern w:val="0"/>
                <w:szCs w:val="21"/>
              </w:rPr>
              <w:t>天内无条件撤换，并按合同专用条款第</w:t>
            </w:r>
            <w:r w:rsidRPr="009B60BC">
              <w:rPr>
                <w:rFonts w:cs="Calibri"/>
                <w:kern w:val="0"/>
                <w:szCs w:val="21"/>
              </w:rPr>
              <w:t>38.7</w:t>
            </w:r>
            <w:r w:rsidRPr="009B60BC">
              <w:rPr>
                <w:rFonts w:ascii="宋体" w:hAnsi="宋体" w:cs="宋体" w:hint="eastAsia"/>
                <w:kern w:val="0"/>
                <w:szCs w:val="21"/>
              </w:rPr>
              <w:t>（</w:t>
            </w:r>
            <w:r w:rsidRPr="009B60BC">
              <w:rPr>
                <w:rFonts w:cs="Calibri"/>
                <w:kern w:val="0"/>
                <w:szCs w:val="21"/>
              </w:rPr>
              <w:t>3</w:t>
            </w:r>
            <w:r w:rsidRPr="009B60BC">
              <w:rPr>
                <w:rFonts w:ascii="宋体" w:hAnsi="宋体" w:cs="宋体" w:hint="eastAsia"/>
                <w:kern w:val="0"/>
                <w:szCs w:val="21"/>
              </w:rPr>
              <w:t>）款的约定承担违约责任。所调换来人员的资质、资历、学历、职称、业绩、实际工作能力不低于投标文件中所承诺人员的素质，否则，按合同专用条款第</w:t>
            </w:r>
            <w:r w:rsidRPr="009B60BC">
              <w:rPr>
                <w:rFonts w:cs="Calibri"/>
                <w:kern w:val="0"/>
                <w:szCs w:val="21"/>
              </w:rPr>
              <w:t>38.7</w:t>
            </w:r>
            <w:r w:rsidRPr="009B60BC">
              <w:rPr>
                <w:rFonts w:ascii="宋体" w:hAnsi="宋体" w:cs="宋体" w:hint="eastAsia"/>
                <w:kern w:val="0"/>
                <w:szCs w:val="21"/>
              </w:rPr>
              <w:t>（</w:t>
            </w:r>
            <w:r w:rsidRPr="009B60BC">
              <w:rPr>
                <w:rFonts w:cs="Calibri"/>
                <w:kern w:val="0"/>
                <w:szCs w:val="21"/>
              </w:rPr>
              <w:t>3</w:t>
            </w:r>
            <w:r w:rsidRPr="009B60BC">
              <w:rPr>
                <w:rFonts w:ascii="宋体" w:hAnsi="宋体" w:cs="宋体" w:hint="eastAsia"/>
                <w:kern w:val="0"/>
                <w:szCs w:val="21"/>
              </w:rPr>
              <w:t>）款的约定承担违反投标承诺的违约责任。</w:t>
            </w:r>
          </w:p>
          <w:p w:rsidR="009B60BC" w:rsidRPr="009B60BC" w:rsidRDefault="009B60BC" w:rsidP="009B60BC">
            <w:pPr>
              <w:adjustRightInd w:val="0"/>
              <w:snapToGrid w:val="0"/>
              <w:spacing w:line="360" w:lineRule="auto"/>
              <w:ind w:right="11"/>
              <w:rPr>
                <w:kern w:val="0"/>
                <w:szCs w:val="21"/>
              </w:rPr>
            </w:pPr>
            <w:r w:rsidRPr="009B60BC">
              <w:rPr>
                <w:rFonts w:ascii="宋体" w:hAnsi="宋体" w:cs="宋体" w:hint="eastAsia"/>
                <w:kern w:val="0"/>
                <w:szCs w:val="21"/>
              </w:rPr>
              <w:t>发包人要求承包人撤换不合格人员，如承包人既</w:t>
            </w:r>
            <w:proofErr w:type="gramStart"/>
            <w:r w:rsidRPr="009B60BC">
              <w:rPr>
                <w:rFonts w:ascii="宋体" w:hAnsi="宋体" w:cs="宋体" w:hint="eastAsia"/>
                <w:kern w:val="0"/>
                <w:szCs w:val="21"/>
              </w:rPr>
              <w:t>不</w:t>
            </w:r>
            <w:proofErr w:type="gramEnd"/>
            <w:r w:rsidRPr="009B60BC">
              <w:rPr>
                <w:rFonts w:ascii="宋体" w:hAnsi="宋体" w:cs="宋体" w:hint="eastAsia"/>
                <w:kern w:val="0"/>
                <w:szCs w:val="21"/>
              </w:rPr>
              <w:t>立即撤换，也不及时提出整改意见，则视同拒绝执行发包人的指令，承包人需按合同专用条款第</w:t>
            </w:r>
            <w:r w:rsidRPr="009B60BC">
              <w:rPr>
                <w:rFonts w:cs="Calibri"/>
                <w:kern w:val="0"/>
                <w:szCs w:val="21"/>
              </w:rPr>
              <w:t>38.7</w:t>
            </w:r>
            <w:r w:rsidRPr="009B60BC">
              <w:rPr>
                <w:rFonts w:ascii="宋体" w:hAnsi="宋体" w:cs="宋体" w:hint="eastAsia"/>
                <w:kern w:val="0"/>
                <w:szCs w:val="21"/>
              </w:rPr>
              <w:lastRenderedPageBreak/>
              <w:t>（</w:t>
            </w:r>
            <w:r w:rsidRPr="009B60BC">
              <w:rPr>
                <w:rFonts w:cs="Calibri"/>
                <w:kern w:val="0"/>
                <w:szCs w:val="21"/>
              </w:rPr>
              <w:t>1</w:t>
            </w:r>
            <w:r w:rsidRPr="009B60BC">
              <w:rPr>
                <w:rFonts w:ascii="宋体" w:hAnsi="宋体" w:cs="宋体" w:hint="eastAsia"/>
                <w:kern w:val="0"/>
                <w:szCs w:val="21"/>
              </w:rPr>
              <w:t>）款的约定承担违约责任。</w:t>
            </w:r>
          </w:p>
          <w:p w:rsidR="009B60BC" w:rsidRPr="009B60BC" w:rsidRDefault="009B60BC" w:rsidP="009B60BC">
            <w:pPr>
              <w:adjustRightInd w:val="0"/>
              <w:snapToGrid w:val="0"/>
              <w:spacing w:line="300" w:lineRule="auto"/>
              <w:jc w:val="center"/>
              <w:rPr>
                <w:rFonts w:ascii="宋体"/>
                <w:kern w:val="0"/>
                <w:szCs w:val="21"/>
              </w:rPr>
            </w:pPr>
            <w:r w:rsidRPr="009B60BC">
              <w:rPr>
                <w:rFonts w:ascii="宋体" w:hAnsi="宋体" w:cs="宋体" w:hint="eastAsia"/>
                <w:kern w:val="0"/>
                <w:szCs w:val="21"/>
                <w:u w:val="single"/>
              </w:rPr>
              <w:t>发包人要求承包人以实际工作能力较高的人员调换实际工作能力较低的现场人员、或者承包人主动要求以实际工作能力较高的人员调换实际工作能力较低的现场人员并经总监理工程师及发包人批准且经实践检验证实、或者承包人有合法的理由提出申请并经总监理工程师及发包人批准更换相关人员的，承包人可不承担违约责任。</w:t>
            </w:r>
          </w:p>
        </w:tc>
        <w:tc>
          <w:tcPr>
            <w:tcW w:w="3472" w:type="dxa"/>
            <w:tcBorders>
              <w:left w:val="nil"/>
            </w:tcBorders>
            <w:noWrap/>
          </w:tcPr>
          <w:p w:rsidR="009B60BC" w:rsidRPr="009B60BC" w:rsidRDefault="009B60BC" w:rsidP="009B60BC">
            <w:pPr>
              <w:adjustRightInd w:val="0"/>
              <w:snapToGrid w:val="0"/>
              <w:spacing w:line="300" w:lineRule="auto"/>
              <w:rPr>
                <w:kern w:val="0"/>
                <w:szCs w:val="21"/>
              </w:rPr>
            </w:pPr>
            <w:r w:rsidRPr="009B60BC">
              <w:rPr>
                <w:rFonts w:cs="Calibri"/>
                <w:kern w:val="0"/>
                <w:szCs w:val="21"/>
              </w:rPr>
              <w:lastRenderedPageBreak/>
              <w:t xml:space="preserve">   7.8</w:t>
            </w:r>
            <w:r w:rsidRPr="009B60BC">
              <w:rPr>
                <w:rFonts w:ascii="宋体" w:hAnsi="宋体" w:cs="宋体" w:hint="eastAsia"/>
                <w:kern w:val="0"/>
                <w:szCs w:val="21"/>
              </w:rPr>
              <w:t>现场管理机构各部主要组织管理人员的实际工作能力和工作效果达不到招标文件的明确要求或投标文件的承诺</w:t>
            </w:r>
            <w:r w:rsidRPr="009B60BC">
              <w:rPr>
                <w:rFonts w:ascii="宋体" w:hAnsi="宋体" w:cs="宋体" w:hint="eastAsia"/>
                <w:kern w:val="0"/>
                <w:szCs w:val="21"/>
                <w:u w:val="single"/>
              </w:rPr>
              <w:t>或存在消极怠工、工作态度不端正、</w:t>
            </w:r>
            <w:r w:rsidRPr="009B60BC">
              <w:rPr>
                <w:rFonts w:ascii="宋体" w:hAnsi="宋体" w:cs="宋体" w:hint="eastAsia"/>
                <w:kern w:val="0"/>
                <w:szCs w:val="21"/>
              </w:rPr>
              <w:t>不适应现场工作需要的，发包人有权要求承包人限期更换。</w:t>
            </w:r>
            <w:r w:rsidRPr="009B60BC">
              <w:rPr>
                <w:rFonts w:ascii="宋体" w:hAnsi="宋体" w:cs="宋体" w:hint="eastAsia"/>
                <w:kern w:val="0"/>
                <w:szCs w:val="21"/>
                <w:u w:val="single"/>
              </w:rPr>
              <w:t>承包人可以在收到发包人更换通知后</w:t>
            </w:r>
            <w:r w:rsidRPr="009B60BC">
              <w:rPr>
                <w:kern w:val="0"/>
                <w:szCs w:val="21"/>
                <w:u w:val="single"/>
              </w:rPr>
              <w:t>3</w:t>
            </w:r>
            <w:r w:rsidRPr="009B60BC">
              <w:rPr>
                <w:rFonts w:ascii="宋体" w:hAnsi="宋体" w:cs="宋体" w:hint="eastAsia"/>
                <w:kern w:val="0"/>
                <w:szCs w:val="21"/>
                <w:u w:val="single"/>
              </w:rPr>
              <w:t>天内提出书面整改意见，如发包人不予接受或认为整改效果不明显的，应及时回复承包人，承包人必须在发包人回复后</w:t>
            </w:r>
            <w:r w:rsidRPr="009B60BC">
              <w:rPr>
                <w:kern w:val="0"/>
                <w:szCs w:val="21"/>
                <w:u w:val="single"/>
              </w:rPr>
              <w:t>7</w:t>
            </w:r>
            <w:r w:rsidRPr="009B60BC">
              <w:rPr>
                <w:rFonts w:ascii="宋体" w:hAnsi="宋体" w:cs="宋体" w:hint="eastAsia"/>
                <w:kern w:val="0"/>
                <w:szCs w:val="21"/>
                <w:u w:val="single"/>
              </w:rPr>
              <w:t>天内按合同专用条款第</w:t>
            </w:r>
            <w:r w:rsidRPr="009B60BC">
              <w:rPr>
                <w:kern w:val="0"/>
                <w:szCs w:val="21"/>
                <w:u w:val="single"/>
              </w:rPr>
              <w:t>7.7</w:t>
            </w:r>
            <w:r w:rsidRPr="009B60BC">
              <w:rPr>
                <w:rFonts w:ascii="宋体" w:hAnsi="宋体" w:cs="宋体" w:hint="eastAsia"/>
                <w:kern w:val="0"/>
                <w:szCs w:val="21"/>
                <w:u w:val="single"/>
              </w:rPr>
              <w:t>条的约定进行更换及承担违约责任。</w:t>
            </w:r>
          </w:p>
          <w:p w:rsidR="009B60BC" w:rsidRPr="009B60BC" w:rsidRDefault="009B60BC" w:rsidP="009B60BC">
            <w:pPr>
              <w:adjustRightInd w:val="0"/>
              <w:snapToGrid w:val="0"/>
              <w:spacing w:line="300" w:lineRule="auto"/>
              <w:jc w:val="left"/>
              <w:rPr>
                <w:rFonts w:ascii="宋体"/>
                <w:szCs w:val="21"/>
              </w:rPr>
            </w:pPr>
            <w:r w:rsidRPr="009B60BC">
              <w:rPr>
                <w:rFonts w:ascii="宋体" w:hAnsi="宋体" w:cs="宋体" w:hint="eastAsia"/>
                <w:kern w:val="0"/>
                <w:szCs w:val="21"/>
              </w:rPr>
              <w:t>如承包人未及时提出整改意见也未按发包人要求及时更换的，或者提出整改意见后未按发包人回复意见及时执行的，则视为拒绝执行发包人的指令，承包人需按合同专用条款第</w:t>
            </w:r>
            <w:r w:rsidRPr="009B60BC">
              <w:rPr>
                <w:rFonts w:cs="Calibri"/>
                <w:kern w:val="0"/>
                <w:szCs w:val="21"/>
              </w:rPr>
              <w:t>38.7</w:t>
            </w:r>
            <w:r w:rsidRPr="009B60BC">
              <w:rPr>
                <w:rFonts w:ascii="宋体" w:hAnsi="宋体" w:cs="宋体" w:hint="eastAsia"/>
                <w:kern w:val="0"/>
                <w:szCs w:val="21"/>
              </w:rPr>
              <w:t>（</w:t>
            </w:r>
            <w:r w:rsidRPr="009B60BC">
              <w:rPr>
                <w:rFonts w:cs="Calibri"/>
                <w:kern w:val="0"/>
                <w:szCs w:val="21"/>
              </w:rPr>
              <w:t>1</w:t>
            </w:r>
            <w:r w:rsidRPr="009B60BC">
              <w:rPr>
                <w:rFonts w:ascii="宋体" w:hAnsi="宋体" w:cs="宋体" w:hint="eastAsia"/>
                <w:kern w:val="0"/>
                <w:szCs w:val="21"/>
              </w:rPr>
              <w:t>）款约定承担违约责任。</w:t>
            </w:r>
          </w:p>
        </w:tc>
      </w:tr>
      <w:tr w:rsidR="009B60BC" w:rsidRPr="009B60BC" w:rsidTr="009E6D7E">
        <w:trPr>
          <w:trHeight w:val="758"/>
          <w:jc w:val="center"/>
        </w:trPr>
        <w:tc>
          <w:tcPr>
            <w:tcW w:w="706" w:type="dxa"/>
            <w:noWrap/>
            <w:vAlign w:val="center"/>
          </w:tcPr>
          <w:p w:rsidR="009B60BC" w:rsidRPr="009B60BC" w:rsidRDefault="009B60BC" w:rsidP="009B60BC">
            <w:pPr>
              <w:adjustRightInd w:val="0"/>
              <w:snapToGrid w:val="0"/>
              <w:jc w:val="center"/>
              <w:rPr>
                <w:rFonts w:ascii="宋体"/>
                <w:kern w:val="0"/>
                <w:szCs w:val="21"/>
              </w:rPr>
            </w:pPr>
            <w:r w:rsidRPr="009B60BC">
              <w:rPr>
                <w:rFonts w:ascii="宋体" w:hAnsi="宋体" w:cs="宋体"/>
                <w:kern w:val="0"/>
                <w:szCs w:val="21"/>
              </w:rPr>
              <w:t>7</w:t>
            </w:r>
          </w:p>
        </w:tc>
        <w:tc>
          <w:tcPr>
            <w:tcW w:w="913" w:type="dxa"/>
            <w:tcBorders>
              <w:left w:val="nil"/>
            </w:tcBorders>
            <w:noWrap/>
            <w:vAlign w:val="center"/>
          </w:tcPr>
          <w:p w:rsidR="009B60BC" w:rsidRPr="009B60BC" w:rsidRDefault="009B60BC" w:rsidP="009B60BC">
            <w:pPr>
              <w:adjustRightInd w:val="0"/>
              <w:snapToGrid w:val="0"/>
              <w:jc w:val="center"/>
              <w:rPr>
                <w:rFonts w:ascii="宋体"/>
                <w:szCs w:val="21"/>
              </w:rPr>
            </w:pPr>
            <w:r w:rsidRPr="009B60BC">
              <w:rPr>
                <w:rFonts w:ascii="宋体" w:hAnsi="宋体" w:cs="宋体"/>
                <w:kern w:val="0"/>
                <w:szCs w:val="21"/>
              </w:rPr>
              <w:t>9.1</w:t>
            </w:r>
            <w:r w:rsidRPr="009B60BC">
              <w:rPr>
                <w:rFonts w:ascii="宋体" w:hAnsi="宋体" w:cs="宋体" w:hint="eastAsia"/>
                <w:kern w:val="0"/>
                <w:szCs w:val="21"/>
              </w:rPr>
              <w:t>（</w:t>
            </w:r>
            <w:r w:rsidRPr="009B60BC">
              <w:rPr>
                <w:rFonts w:ascii="宋体" w:hAnsi="宋体" w:cs="宋体"/>
                <w:kern w:val="0"/>
                <w:szCs w:val="21"/>
              </w:rPr>
              <w:t>7</w:t>
            </w:r>
            <w:r w:rsidRPr="009B60BC">
              <w:rPr>
                <w:rFonts w:ascii="宋体" w:hAnsi="宋体" w:cs="宋体" w:hint="eastAsia"/>
                <w:kern w:val="0"/>
                <w:szCs w:val="21"/>
              </w:rPr>
              <w:t>）</w:t>
            </w:r>
          </w:p>
        </w:tc>
        <w:tc>
          <w:tcPr>
            <w:tcW w:w="720" w:type="dxa"/>
            <w:tcBorders>
              <w:left w:val="nil"/>
            </w:tcBorders>
            <w:noWrap/>
            <w:vAlign w:val="center"/>
          </w:tcPr>
          <w:p w:rsidR="009B60BC" w:rsidRPr="009B60BC" w:rsidRDefault="009B60BC" w:rsidP="009B60BC">
            <w:pPr>
              <w:adjustRightInd w:val="0"/>
              <w:snapToGrid w:val="0"/>
              <w:rPr>
                <w:rFonts w:ascii="宋体"/>
                <w:kern w:val="0"/>
                <w:szCs w:val="21"/>
              </w:rPr>
            </w:pPr>
            <w:r w:rsidRPr="009B60BC">
              <w:rPr>
                <w:rFonts w:ascii="宋体" w:hAnsi="宋体" w:cs="宋体" w:hint="eastAsia"/>
                <w:kern w:val="0"/>
                <w:szCs w:val="21"/>
              </w:rPr>
              <w:t>修改</w:t>
            </w:r>
          </w:p>
        </w:tc>
        <w:tc>
          <w:tcPr>
            <w:tcW w:w="3774" w:type="dxa"/>
            <w:tcBorders>
              <w:left w:val="nil"/>
            </w:tcBorders>
            <w:noWrap/>
            <w:vAlign w:val="center"/>
          </w:tcPr>
          <w:p w:rsidR="009B60BC" w:rsidRPr="009B60BC" w:rsidRDefault="009B60BC" w:rsidP="009B60BC">
            <w:pPr>
              <w:adjustRightInd w:val="0"/>
              <w:snapToGrid w:val="0"/>
              <w:spacing w:line="360" w:lineRule="auto"/>
              <w:ind w:right="11"/>
              <w:outlineLvl w:val="4"/>
              <w:rPr>
                <w:rFonts w:ascii="宋体"/>
                <w:kern w:val="0"/>
                <w:szCs w:val="21"/>
              </w:rPr>
            </w:pPr>
            <w:r w:rsidRPr="009B60BC">
              <w:rPr>
                <w:rFonts w:ascii="宋体" w:hAnsi="宋体" w:cs="宋体" w:hint="eastAsia"/>
                <w:kern w:val="0"/>
                <w:szCs w:val="21"/>
              </w:rPr>
              <w:t>（</w:t>
            </w:r>
            <w:r w:rsidRPr="009B60BC">
              <w:rPr>
                <w:rFonts w:ascii="宋体" w:hAnsi="宋体" w:cs="宋体"/>
                <w:kern w:val="0"/>
                <w:szCs w:val="21"/>
              </w:rPr>
              <w:t>7</w:t>
            </w:r>
            <w:r w:rsidRPr="009B60BC">
              <w:rPr>
                <w:rFonts w:ascii="宋体" w:hAnsi="宋体" w:cs="宋体" w:hint="eastAsia"/>
                <w:kern w:val="0"/>
                <w:szCs w:val="21"/>
              </w:rPr>
              <w:t>）承包人应对施工场地及周围的地下管线、建筑物、构筑物（含文物保护建筑）、古树名木之状况进行勘察，根据勘察结果确定具体的保护措施并承担有关费用。若发现正常施工措施及现有条件已不能达到保护目的的，承包人应及时报告，经总监理工程师、发包人批准采取特殊保护处理的，发包人承担不包含在招投标内容中的额外保护费用。</w:t>
            </w:r>
          </w:p>
          <w:p w:rsidR="009B60BC" w:rsidRPr="009B60BC" w:rsidRDefault="009B60BC" w:rsidP="009B60BC">
            <w:pPr>
              <w:adjustRightInd w:val="0"/>
              <w:snapToGrid w:val="0"/>
              <w:spacing w:before="100" w:after="100" w:line="360" w:lineRule="auto"/>
              <w:outlineLvl w:val="4"/>
              <w:rPr>
                <w:rFonts w:ascii="宋体" w:hAnsi="宋体"/>
                <w:szCs w:val="21"/>
              </w:rPr>
            </w:pPr>
            <w:r w:rsidRPr="009B60BC">
              <w:rPr>
                <w:rFonts w:ascii="宋体" w:hAnsi="宋体" w:cs="宋体" w:hint="eastAsia"/>
                <w:kern w:val="0"/>
                <w:szCs w:val="21"/>
              </w:rPr>
              <w:t>承包人应对所采取的保护措施进行监测，并应根据监测结果及时反馈信息指导施工，以确保上述受保护物件及作业人员、居民的安全。因承包人原因，受保护物件发生损坏的，由承包人承担责任并负责赔偿。</w:t>
            </w:r>
          </w:p>
        </w:tc>
        <w:tc>
          <w:tcPr>
            <w:tcW w:w="3472" w:type="dxa"/>
            <w:tcBorders>
              <w:left w:val="nil"/>
            </w:tcBorders>
            <w:noWrap/>
            <w:vAlign w:val="center"/>
          </w:tcPr>
          <w:p w:rsidR="009B60BC" w:rsidRPr="009B60BC" w:rsidRDefault="009B60BC" w:rsidP="009B60BC">
            <w:pPr>
              <w:adjustRightInd w:val="0"/>
              <w:snapToGrid w:val="0"/>
              <w:spacing w:line="380" w:lineRule="exact"/>
              <w:rPr>
                <w:rFonts w:ascii="宋体"/>
                <w:kern w:val="0"/>
                <w:szCs w:val="21"/>
              </w:rPr>
            </w:pPr>
            <w:r w:rsidRPr="009B60BC">
              <w:rPr>
                <w:rFonts w:ascii="宋体" w:hAnsi="宋体" w:cs="宋体" w:hint="eastAsia"/>
                <w:kern w:val="0"/>
                <w:szCs w:val="21"/>
              </w:rPr>
              <w:t>（</w:t>
            </w:r>
            <w:r w:rsidRPr="009B60BC">
              <w:rPr>
                <w:rFonts w:ascii="宋体" w:hAnsi="宋体" w:cs="宋体"/>
                <w:kern w:val="0"/>
                <w:szCs w:val="21"/>
              </w:rPr>
              <w:t>7</w:t>
            </w:r>
            <w:r w:rsidRPr="009B60BC">
              <w:rPr>
                <w:rFonts w:ascii="宋体" w:hAnsi="宋体" w:cs="宋体" w:hint="eastAsia"/>
                <w:kern w:val="0"/>
                <w:szCs w:val="21"/>
              </w:rPr>
              <w:t>）承包人应对施工场地及周围的地下管线、建筑物、构筑物（含文物保护建筑）、古树名木之状况进行勘察，根据勘察结果确定具体的保护措施并承担有关费用。若发现正常施工措施及现有条件已不能达到保护目的的，承包人应及时报告，经总监理工程师、发包人批准采取特殊保护处理的，发包人承担不包含在招投标内容中的额外保护费用。</w:t>
            </w:r>
          </w:p>
          <w:p w:rsidR="009B60BC" w:rsidRPr="009B60BC" w:rsidRDefault="009B60BC" w:rsidP="009B60BC">
            <w:pPr>
              <w:adjustRightInd w:val="0"/>
              <w:snapToGrid w:val="0"/>
              <w:spacing w:line="380" w:lineRule="exact"/>
              <w:rPr>
                <w:rFonts w:ascii="宋体"/>
                <w:kern w:val="0"/>
                <w:szCs w:val="21"/>
              </w:rPr>
            </w:pPr>
            <w:r w:rsidRPr="009B60BC">
              <w:rPr>
                <w:rFonts w:ascii="宋体" w:hAnsi="宋体" w:cs="宋体" w:hint="eastAsia"/>
                <w:kern w:val="0"/>
                <w:szCs w:val="21"/>
              </w:rPr>
              <w:t>承包人应严格按照《国务院办公厅关于科学绿化的指导意见》（国办发〔</w:t>
            </w:r>
            <w:r w:rsidRPr="009B60BC">
              <w:rPr>
                <w:rFonts w:ascii="宋体" w:hAnsi="宋体" w:cs="宋体"/>
                <w:kern w:val="0"/>
                <w:szCs w:val="21"/>
              </w:rPr>
              <w:t>2021</w:t>
            </w:r>
            <w:r w:rsidRPr="009B60BC">
              <w:rPr>
                <w:rFonts w:ascii="宋体" w:hAnsi="宋体" w:cs="宋体" w:hint="eastAsia"/>
                <w:kern w:val="0"/>
                <w:szCs w:val="21"/>
              </w:rPr>
              <w:t>〕</w:t>
            </w:r>
            <w:r w:rsidRPr="009B60BC">
              <w:rPr>
                <w:rFonts w:ascii="宋体" w:hAnsi="宋体" w:cs="宋体"/>
                <w:kern w:val="0"/>
                <w:szCs w:val="21"/>
              </w:rPr>
              <w:t>19</w:t>
            </w:r>
            <w:r w:rsidRPr="009B60BC">
              <w:rPr>
                <w:rFonts w:ascii="宋体" w:hAnsi="宋体" w:cs="宋体" w:hint="eastAsia"/>
                <w:kern w:val="0"/>
                <w:szCs w:val="21"/>
              </w:rPr>
              <w:t>号）、《广州市关于科学绿化的实施意见》（穗办【</w:t>
            </w:r>
            <w:r w:rsidRPr="009B60BC">
              <w:rPr>
                <w:rFonts w:ascii="宋体" w:hAnsi="宋体" w:cs="宋体"/>
                <w:kern w:val="0"/>
                <w:szCs w:val="21"/>
              </w:rPr>
              <w:t>2021</w:t>
            </w:r>
            <w:r w:rsidRPr="009B60BC">
              <w:rPr>
                <w:rFonts w:ascii="宋体" w:hAnsi="宋体" w:cs="宋体" w:hint="eastAsia"/>
                <w:kern w:val="0"/>
                <w:szCs w:val="21"/>
              </w:rPr>
              <w:t>】</w:t>
            </w:r>
            <w:r w:rsidRPr="009B60BC">
              <w:rPr>
                <w:rFonts w:ascii="宋体" w:hAnsi="宋体" w:cs="宋体"/>
                <w:kern w:val="0"/>
                <w:szCs w:val="21"/>
              </w:rPr>
              <w:t>11</w:t>
            </w:r>
            <w:r w:rsidRPr="009B60BC">
              <w:rPr>
                <w:rFonts w:ascii="宋体" w:hAnsi="宋体" w:cs="宋体" w:hint="eastAsia"/>
                <w:kern w:val="0"/>
                <w:szCs w:val="21"/>
              </w:rPr>
              <w:t>号）、《广东省人民政府办公厅关于科学绿化的实施意见》（粤府办【</w:t>
            </w:r>
            <w:r w:rsidRPr="009B60BC">
              <w:rPr>
                <w:rFonts w:ascii="宋体" w:hAnsi="宋体" w:cs="宋体"/>
                <w:kern w:val="0"/>
                <w:szCs w:val="21"/>
              </w:rPr>
              <w:t>2021</w:t>
            </w:r>
            <w:r w:rsidRPr="009B60BC">
              <w:rPr>
                <w:rFonts w:ascii="宋体" w:hAnsi="宋体" w:cs="宋体" w:hint="eastAsia"/>
                <w:kern w:val="0"/>
                <w:szCs w:val="21"/>
              </w:rPr>
              <w:t>】</w:t>
            </w:r>
            <w:r w:rsidRPr="009B60BC">
              <w:rPr>
                <w:rFonts w:ascii="宋体" w:hAnsi="宋体" w:cs="宋体"/>
                <w:kern w:val="0"/>
                <w:szCs w:val="21"/>
              </w:rPr>
              <w:t>48</w:t>
            </w:r>
            <w:r w:rsidRPr="009B60BC">
              <w:rPr>
                <w:rFonts w:ascii="宋体" w:hAnsi="宋体" w:cs="宋体" w:hint="eastAsia"/>
                <w:kern w:val="0"/>
                <w:szCs w:val="21"/>
              </w:rPr>
              <w:t>号）和《广州市城市树木保护管理规定（试行）》（穗林业园林</w:t>
            </w:r>
            <w:proofErr w:type="gramStart"/>
            <w:r w:rsidRPr="009B60BC">
              <w:rPr>
                <w:rFonts w:ascii="宋体" w:hAnsi="宋体" w:cs="宋体" w:hint="eastAsia"/>
                <w:kern w:val="0"/>
                <w:szCs w:val="21"/>
              </w:rPr>
              <w:t>规</w:t>
            </w:r>
            <w:proofErr w:type="gramEnd"/>
            <w:r w:rsidRPr="009B60BC">
              <w:rPr>
                <w:rFonts w:ascii="宋体" w:hAnsi="宋体" w:cs="宋体" w:hint="eastAsia"/>
                <w:kern w:val="0"/>
                <w:szCs w:val="21"/>
              </w:rPr>
              <w:t>字〔</w:t>
            </w:r>
            <w:r w:rsidRPr="009B60BC">
              <w:rPr>
                <w:rFonts w:ascii="宋体" w:hAnsi="宋体" w:cs="宋体"/>
                <w:kern w:val="0"/>
                <w:szCs w:val="21"/>
              </w:rPr>
              <w:t>2022</w:t>
            </w:r>
            <w:r w:rsidRPr="009B60BC">
              <w:rPr>
                <w:rFonts w:ascii="宋体" w:hAnsi="宋体" w:cs="宋体" w:hint="eastAsia"/>
                <w:kern w:val="0"/>
                <w:szCs w:val="21"/>
              </w:rPr>
              <w:t>〕</w:t>
            </w:r>
            <w:r w:rsidRPr="009B60BC">
              <w:rPr>
                <w:rFonts w:ascii="宋体" w:hAnsi="宋体" w:cs="宋体"/>
                <w:kern w:val="0"/>
                <w:szCs w:val="21"/>
              </w:rPr>
              <w:t>1</w:t>
            </w:r>
            <w:r w:rsidRPr="009B60BC">
              <w:rPr>
                <w:rFonts w:ascii="宋体" w:hAnsi="宋体" w:cs="宋体" w:hint="eastAsia"/>
                <w:kern w:val="0"/>
                <w:szCs w:val="21"/>
              </w:rPr>
              <w:t>号）等相关规定组织施工，严格落实古树名木、古树后续资源、行道树、大树等树木的保护工作，禁止擅自砍伐树木或擅自迁移树木。</w:t>
            </w:r>
          </w:p>
          <w:p w:rsidR="009B60BC" w:rsidRPr="009B60BC" w:rsidRDefault="009B60BC" w:rsidP="009B60BC">
            <w:pPr>
              <w:spacing w:line="268" w:lineRule="auto"/>
              <w:rPr>
                <w:szCs w:val="21"/>
              </w:rPr>
            </w:pPr>
            <w:r w:rsidRPr="009B60BC">
              <w:rPr>
                <w:rFonts w:ascii="宋体" w:hAnsi="宋体" w:cs="宋体" w:hint="eastAsia"/>
                <w:kern w:val="0"/>
                <w:szCs w:val="21"/>
              </w:rPr>
              <w:t>承包人应对所采取的保护措施进行监测，并应根据监测结果及时反馈信息指导施工，以确保上述受保护物件及作业人员、居民的安全。因承包人</w:t>
            </w:r>
            <w:r w:rsidRPr="009B60BC">
              <w:rPr>
                <w:rFonts w:ascii="宋体" w:hAnsi="宋体" w:cs="宋体" w:hint="eastAsia"/>
                <w:kern w:val="0"/>
                <w:szCs w:val="21"/>
              </w:rPr>
              <w:lastRenderedPageBreak/>
              <w:t>原因，受保护物件发生损坏的，由承包人承担责任并负责赔偿。</w:t>
            </w:r>
          </w:p>
        </w:tc>
      </w:tr>
      <w:tr w:rsidR="009B60BC" w:rsidRPr="009B60BC" w:rsidTr="009E6D7E">
        <w:trPr>
          <w:trHeight w:val="758"/>
          <w:jc w:val="center"/>
        </w:trPr>
        <w:tc>
          <w:tcPr>
            <w:tcW w:w="706" w:type="dxa"/>
            <w:noWrap/>
            <w:vAlign w:val="center"/>
          </w:tcPr>
          <w:p w:rsidR="009B60BC" w:rsidRPr="009B60BC" w:rsidRDefault="009B60BC" w:rsidP="009B60BC">
            <w:pPr>
              <w:adjustRightInd w:val="0"/>
              <w:snapToGrid w:val="0"/>
              <w:jc w:val="center"/>
              <w:rPr>
                <w:rFonts w:ascii="宋体" w:cs="宋体"/>
                <w:kern w:val="0"/>
                <w:szCs w:val="21"/>
              </w:rPr>
            </w:pPr>
            <w:r w:rsidRPr="009B60BC">
              <w:rPr>
                <w:rFonts w:ascii="宋体" w:hAnsi="宋体" w:cs="宋体"/>
                <w:kern w:val="0"/>
                <w:szCs w:val="21"/>
              </w:rPr>
              <w:lastRenderedPageBreak/>
              <w:t>8</w:t>
            </w:r>
          </w:p>
        </w:tc>
        <w:tc>
          <w:tcPr>
            <w:tcW w:w="913" w:type="dxa"/>
            <w:tcBorders>
              <w:left w:val="nil"/>
            </w:tcBorders>
            <w:noWrap/>
            <w:vAlign w:val="center"/>
          </w:tcPr>
          <w:p w:rsidR="009B60BC" w:rsidRPr="009B60BC" w:rsidRDefault="009B60BC" w:rsidP="009B60BC">
            <w:pPr>
              <w:adjustRightInd w:val="0"/>
              <w:snapToGrid w:val="0"/>
              <w:jc w:val="center"/>
              <w:rPr>
                <w:rFonts w:ascii="宋体" w:cs="宋体"/>
                <w:kern w:val="0"/>
                <w:szCs w:val="21"/>
              </w:rPr>
            </w:pPr>
            <w:r w:rsidRPr="009B60BC">
              <w:rPr>
                <w:rFonts w:ascii="Times New Roman" w:hAnsi="Times New Roman"/>
                <w:szCs w:val="21"/>
              </w:rPr>
              <w:t>9.1</w:t>
            </w:r>
            <w:r w:rsidRPr="009B60BC">
              <w:rPr>
                <w:rFonts w:ascii="宋体" w:hAnsi="宋体" w:cs="宋体" w:hint="eastAsia"/>
                <w:szCs w:val="21"/>
              </w:rPr>
              <w:t>（</w:t>
            </w:r>
            <w:r w:rsidRPr="009B60BC">
              <w:rPr>
                <w:rFonts w:ascii="Times New Roman" w:hAnsi="Times New Roman"/>
                <w:szCs w:val="21"/>
              </w:rPr>
              <w:t>8</w:t>
            </w:r>
            <w:r w:rsidRPr="009B60BC">
              <w:rPr>
                <w:rFonts w:ascii="宋体" w:hAnsi="宋体" w:cs="宋体" w:hint="eastAsia"/>
                <w:szCs w:val="21"/>
              </w:rPr>
              <w:t>）</w:t>
            </w:r>
          </w:p>
        </w:tc>
        <w:tc>
          <w:tcPr>
            <w:tcW w:w="720" w:type="dxa"/>
            <w:tcBorders>
              <w:left w:val="nil"/>
            </w:tcBorders>
            <w:noWrap/>
            <w:vAlign w:val="center"/>
          </w:tcPr>
          <w:p w:rsidR="009B60BC" w:rsidRPr="009B60BC" w:rsidRDefault="009B60BC" w:rsidP="009B60BC">
            <w:pPr>
              <w:adjustRightInd w:val="0"/>
              <w:snapToGrid w:val="0"/>
              <w:spacing w:line="300" w:lineRule="auto"/>
              <w:jc w:val="center"/>
              <w:rPr>
                <w:rFonts w:ascii="宋体" w:cs="宋体"/>
                <w:kern w:val="0"/>
                <w:szCs w:val="21"/>
              </w:rPr>
            </w:pPr>
            <w:r w:rsidRPr="009B60BC">
              <w:rPr>
                <w:rFonts w:ascii="宋体" w:hAnsi="宋体" w:cs="宋体" w:hint="eastAsia"/>
                <w:kern w:val="0"/>
                <w:szCs w:val="21"/>
              </w:rPr>
              <w:t>修改</w:t>
            </w:r>
          </w:p>
        </w:tc>
        <w:tc>
          <w:tcPr>
            <w:tcW w:w="3774" w:type="dxa"/>
            <w:tcBorders>
              <w:left w:val="nil"/>
            </w:tcBorders>
            <w:noWrap/>
            <w:vAlign w:val="center"/>
          </w:tcPr>
          <w:p w:rsidR="009B60BC" w:rsidRPr="009B60BC" w:rsidRDefault="009B60BC" w:rsidP="009B60BC">
            <w:pPr>
              <w:adjustRightInd w:val="0"/>
              <w:snapToGrid w:val="0"/>
              <w:spacing w:line="300" w:lineRule="auto"/>
              <w:jc w:val="left"/>
              <w:rPr>
                <w:rFonts w:ascii="宋体" w:cs="宋体"/>
                <w:szCs w:val="21"/>
              </w:rPr>
            </w:pPr>
            <w:r w:rsidRPr="009B60BC">
              <w:rPr>
                <w:rFonts w:ascii="宋体" w:hAnsi="宋体" w:cs="宋体" w:hint="eastAsia"/>
                <w:szCs w:val="21"/>
              </w:rPr>
              <w:t>（</w:t>
            </w:r>
            <w:r w:rsidRPr="009B60BC">
              <w:rPr>
                <w:rFonts w:ascii="Times New Roman" w:hAnsi="Times New Roman"/>
                <w:szCs w:val="21"/>
              </w:rPr>
              <w:t>8</w:t>
            </w:r>
            <w:r w:rsidRPr="009B60BC">
              <w:rPr>
                <w:rFonts w:ascii="宋体" w:hAnsi="宋体" w:cs="宋体" w:hint="eastAsia"/>
                <w:szCs w:val="21"/>
              </w:rPr>
              <w:t>）承包人须按发包人批准的施工组织设计进行施工现场布置、放置材料机械及其他设施，及时将施工垃圾、余泥运出场外，保证施工场地清洁符合环境卫生管理的有关规定，达到合同协议书约定的安全生产及文明施工目标。</w:t>
            </w:r>
          </w:p>
          <w:p w:rsidR="009B60BC" w:rsidRPr="009B60BC" w:rsidRDefault="009B60BC" w:rsidP="009B60BC">
            <w:pPr>
              <w:adjustRightInd w:val="0"/>
              <w:snapToGrid w:val="0"/>
              <w:spacing w:line="300" w:lineRule="auto"/>
              <w:jc w:val="left"/>
              <w:rPr>
                <w:rFonts w:ascii="宋体" w:cs="宋体"/>
                <w:szCs w:val="21"/>
              </w:rPr>
            </w:pPr>
            <w:r w:rsidRPr="009B60BC">
              <w:rPr>
                <w:rFonts w:ascii="宋体" w:hAnsi="宋体" w:cs="宋体" w:hint="eastAsia"/>
                <w:szCs w:val="21"/>
              </w:rPr>
              <w:t>施工过程中，承包人应按合同约定及时清理施工垃圾，做到</w:t>
            </w:r>
            <w:proofErr w:type="gramStart"/>
            <w:r w:rsidRPr="009B60BC">
              <w:rPr>
                <w:rFonts w:ascii="宋体" w:hAnsi="宋体" w:cs="宋体" w:hint="eastAsia"/>
                <w:szCs w:val="21"/>
              </w:rPr>
              <w:t>工完料</w:t>
            </w:r>
            <w:proofErr w:type="gramEnd"/>
            <w:r w:rsidRPr="009B60BC">
              <w:rPr>
                <w:rFonts w:ascii="宋体" w:hAnsi="宋体" w:cs="宋体" w:hint="eastAsia"/>
                <w:szCs w:val="21"/>
              </w:rPr>
              <w:t>清，并在工程竣工验收后</w:t>
            </w:r>
            <w:r w:rsidRPr="009B60BC">
              <w:rPr>
                <w:rFonts w:ascii="Times New Roman" w:hAnsi="Times New Roman"/>
                <w:szCs w:val="21"/>
              </w:rPr>
              <w:t>10</w:t>
            </w:r>
            <w:r w:rsidRPr="009B60BC">
              <w:rPr>
                <w:rFonts w:ascii="宋体" w:hAnsi="宋体" w:cs="宋体" w:hint="eastAsia"/>
                <w:szCs w:val="21"/>
              </w:rPr>
              <w:t>天内，对施工场地进行全面清理。</w:t>
            </w:r>
          </w:p>
          <w:p w:rsidR="009B60BC" w:rsidRPr="009B60BC" w:rsidRDefault="009B60BC" w:rsidP="009B60BC">
            <w:pPr>
              <w:adjustRightInd w:val="0"/>
              <w:snapToGrid w:val="0"/>
              <w:spacing w:line="300" w:lineRule="auto"/>
              <w:jc w:val="left"/>
              <w:outlineLvl w:val="4"/>
              <w:rPr>
                <w:rFonts w:ascii="宋体" w:cs="宋体"/>
                <w:kern w:val="0"/>
                <w:szCs w:val="21"/>
              </w:rPr>
            </w:pPr>
          </w:p>
        </w:tc>
        <w:tc>
          <w:tcPr>
            <w:tcW w:w="3472" w:type="dxa"/>
            <w:tcBorders>
              <w:left w:val="nil"/>
            </w:tcBorders>
            <w:noWrap/>
            <w:vAlign w:val="center"/>
          </w:tcPr>
          <w:p w:rsidR="009B60BC" w:rsidRPr="009B60BC" w:rsidRDefault="009B60BC" w:rsidP="009B60BC">
            <w:pPr>
              <w:adjustRightInd w:val="0"/>
              <w:snapToGrid w:val="0"/>
              <w:spacing w:line="360" w:lineRule="auto"/>
              <w:jc w:val="left"/>
              <w:rPr>
                <w:rFonts w:ascii="宋体" w:cs="宋体"/>
                <w:szCs w:val="21"/>
              </w:rPr>
            </w:pPr>
            <w:r w:rsidRPr="009B60BC">
              <w:rPr>
                <w:rFonts w:ascii="宋体" w:hAnsi="宋体" w:cs="宋体" w:hint="eastAsia"/>
                <w:szCs w:val="21"/>
              </w:rPr>
              <w:t>（</w:t>
            </w:r>
            <w:r w:rsidRPr="009B60BC">
              <w:rPr>
                <w:rFonts w:ascii="Times New Roman" w:hAnsi="Times New Roman"/>
                <w:szCs w:val="21"/>
              </w:rPr>
              <w:t>8</w:t>
            </w:r>
            <w:r w:rsidRPr="009B60BC">
              <w:rPr>
                <w:rFonts w:ascii="宋体" w:hAnsi="宋体" w:cs="宋体" w:hint="eastAsia"/>
                <w:szCs w:val="21"/>
              </w:rPr>
              <w:t>）承包人应当编制建筑垃圾处理方案，并在开工前</w:t>
            </w:r>
            <w:proofErr w:type="gramStart"/>
            <w:r w:rsidRPr="009B60BC">
              <w:rPr>
                <w:rFonts w:ascii="宋体" w:hAnsi="宋体" w:cs="宋体" w:hint="eastAsia"/>
                <w:szCs w:val="21"/>
              </w:rPr>
              <w:t>报工程</w:t>
            </w:r>
            <w:proofErr w:type="gramEnd"/>
            <w:r w:rsidRPr="009B60BC">
              <w:rPr>
                <w:rFonts w:ascii="宋体" w:hAnsi="宋体" w:cs="宋体" w:hint="eastAsia"/>
                <w:szCs w:val="21"/>
              </w:rPr>
              <w:t>所在地县级人民政府建筑垃圾主管部门备案并按发包人批准的施工组织设计进行施工现场布置、放置材料机械及其他设施。</w:t>
            </w:r>
          </w:p>
          <w:p w:rsidR="009B60BC" w:rsidRPr="009B60BC" w:rsidRDefault="009B60BC" w:rsidP="009B60BC">
            <w:pPr>
              <w:adjustRightInd w:val="0"/>
              <w:snapToGrid w:val="0"/>
              <w:spacing w:line="360" w:lineRule="auto"/>
              <w:jc w:val="left"/>
              <w:rPr>
                <w:rFonts w:ascii="宋体" w:cs="宋体"/>
                <w:szCs w:val="21"/>
              </w:rPr>
            </w:pPr>
            <w:r w:rsidRPr="009B60BC">
              <w:rPr>
                <w:rFonts w:ascii="宋体" w:hAnsi="宋体" w:cs="宋体" w:hint="eastAsia"/>
                <w:szCs w:val="21"/>
              </w:rPr>
              <w:t>施工过程中，承包人应当建立建筑垃圾管理台账，分类收集、贮存和及时清运施工过程中产生的建筑垃圾，具体要求按照《广东省建筑垃圾管理条例》（广东省第十三届人民代表大会常务委员会公告第</w:t>
            </w:r>
            <w:r w:rsidRPr="009B60BC">
              <w:rPr>
                <w:rFonts w:ascii="Times New Roman" w:hAnsi="Times New Roman"/>
                <w:szCs w:val="21"/>
              </w:rPr>
              <w:t>126</w:t>
            </w:r>
            <w:r w:rsidRPr="009B60BC">
              <w:rPr>
                <w:rFonts w:ascii="宋体" w:hAnsi="宋体" w:cs="宋体" w:hint="eastAsia"/>
                <w:szCs w:val="21"/>
              </w:rPr>
              <w:t>号）等环境卫生管理的有关规定执行</w:t>
            </w:r>
            <w:r w:rsidRPr="009B60BC">
              <w:rPr>
                <w:rFonts w:ascii="Times New Roman" w:hAnsi="Times New Roman"/>
                <w:szCs w:val="21"/>
              </w:rPr>
              <w:t>,</w:t>
            </w:r>
            <w:r w:rsidRPr="009B60BC">
              <w:rPr>
                <w:rFonts w:ascii="宋体" w:hAnsi="宋体" w:cs="宋体" w:hint="eastAsia"/>
                <w:szCs w:val="21"/>
              </w:rPr>
              <w:t>确保施工场地清洁达到合同协议书约定的安全生产及文明施工目标。同时，工程竣工验收后</w:t>
            </w:r>
            <w:r w:rsidRPr="009B60BC">
              <w:rPr>
                <w:rFonts w:ascii="Times New Roman" w:hAnsi="Times New Roman"/>
                <w:szCs w:val="21"/>
              </w:rPr>
              <w:t>10</w:t>
            </w:r>
            <w:r w:rsidRPr="009B60BC">
              <w:rPr>
                <w:rFonts w:ascii="宋体" w:hAnsi="宋体" w:cs="宋体" w:hint="eastAsia"/>
                <w:szCs w:val="21"/>
              </w:rPr>
              <w:t>天内，承包人应当对施工场地进行全面清理。</w:t>
            </w:r>
          </w:p>
          <w:p w:rsidR="009B60BC" w:rsidRPr="009B60BC" w:rsidRDefault="009B60BC" w:rsidP="009B60BC">
            <w:pPr>
              <w:adjustRightInd w:val="0"/>
              <w:snapToGrid w:val="0"/>
              <w:spacing w:line="360" w:lineRule="auto"/>
              <w:jc w:val="left"/>
              <w:rPr>
                <w:rFonts w:ascii="宋体" w:cs="宋体"/>
                <w:kern w:val="0"/>
                <w:szCs w:val="21"/>
              </w:rPr>
            </w:pPr>
          </w:p>
        </w:tc>
      </w:tr>
      <w:tr w:rsidR="009B60BC" w:rsidRPr="009B60BC" w:rsidTr="009E6D7E">
        <w:trPr>
          <w:trHeight w:val="758"/>
          <w:jc w:val="center"/>
        </w:trPr>
        <w:tc>
          <w:tcPr>
            <w:tcW w:w="706" w:type="dxa"/>
            <w:noWrap/>
            <w:vAlign w:val="center"/>
          </w:tcPr>
          <w:p w:rsidR="009B60BC" w:rsidRPr="009B60BC" w:rsidRDefault="009B60BC" w:rsidP="009B60BC">
            <w:pPr>
              <w:adjustRightInd w:val="0"/>
              <w:snapToGrid w:val="0"/>
              <w:jc w:val="center"/>
              <w:rPr>
                <w:rFonts w:ascii="宋体"/>
                <w:kern w:val="0"/>
                <w:szCs w:val="21"/>
              </w:rPr>
            </w:pPr>
            <w:r w:rsidRPr="009B60BC">
              <w:rPr>
                <w:rFonts w:ascii="宋体" w:hAnsi="宋体" w:cs="宋体"/>
                <w:kern w:val="0"/>
                <w:szCs w:val="21"/>
              </w:rPr>
              <w:t>9</w:t>
            </w:r>
          </w:p>
        </w:tc>
        <w:tc>
          <w:tcPr>
            <w:tcW w:w="913" w:type="dxa"/>
            <w:tcBorders>
              <w:left w:val="nil"/>
            </w:tcBorders>
            <w:noWrap/>
            <w:vAlign w:val="center"/>
          </w:tcPr>
          <w:p w:rsidR="009B60BC" w:rsidRPr="009B60BC" w:rsidRDefault="009B60BC" w:rsidP="009B60BC">
            <w:pPr>
              <w:adjustRightInd w:val="0"/>
              <w:snapToGrid w:val="0"/>
              <w:jc w:val="center"/>
              <w:rPr>
                <w:rFonts w:ascii="宋体"/>
                <w:kern w:val="0"/>
                <w:szCs w:val="21"/>
              </w:rPr>
            </w:pPr>
            <w:r w:rsidRPr="009B60BC">
              <w:rPr>
                <w:rFonts w:ascii="宋体" w:hAnsi="宋体" w:cs="宋体"/>
                <w:szCs w:val="21"/>
              </w:rPr>
              <w:t>9.3</w:t>
            </w:r>
            <w:r w:rsidRPr="009B60BC">
              <w:rPr>
                <w:rFonts w:ascii="宋体" w:hAnsi="宋体" w:cs="宋体" w:hint="eastAsia"/>
                <w:szCs w:val="21"/>
              </w:rPr>
              <w:t>（</w:t>
            </w:r>
            <w:r w:rsidRPr="009B60BC">
              <w:rPr>
                <w:rFonts w:ascii="宋体" w:hAnsi="宋体" w:cs="宋体"/>
                <w:szCs w:val="21"/>
              </w:rPr>
              <w:t>2</w:t>
            </w:r>
            <w:r w:rsidRPr="009B60BC">
              <w:rPr>
                <w:rFonts w:ascii="宋体" w:hAnsi="宋体" w:cs="宋体" w:hint="eastAsia"/>
                <w:szCs w:val="21"/>
              </w:rPr>
              <w:t>）</w:t>
            </w:r>
            <w:r w:rsidRPr="009B60BC">
              <w:rPr>
                <w:rFonts w:ascii="宋体" w:cs="宋体"/>
                <w:szCs w:val="21"/>
              </w:rPr>
              <w:t>-</w:t>
            </w:r>
            <w:r w:rsidRPr="009B60BC">
              <w:rPr>
                <w:rFonts w:ascii="宋体" w:hAnsi="宋体" w:cs="宋体" w:hint="eastAsia"/>
                <w:szCs w:val="21"/>
              </w:rPr>
              <w:t>（</w:t>
            </w:r>
            <w:r w:rsidRPr="009B60BC">
              <w:rPr>
                <w:rFonts w:ascii="宋体" w:hAnsi="宋体" w:cs="宋体"/>
                <w:szCs w:val="21"/>
              </w:rPr>
              <w:t>4</w:t>
            </w:r>
            <w:r w:rsidRPr="009B60BC">
              <w:rPr>
                <w:rFonts w:ascii="宋体" w:hAnsi="宋体" w:cs="宋体" w:hint="eastAsia"/>
                <w:szCs w:val="21"/>
              </w:rPr>
              <w:t>）</w:t>
            </w:r>
          </w:p>
        </w:tc>
        <w:tc>
          <w:tcPr>
            <w:tcW w:w="720" w:type="dxa"/>
            <w:tcBorders>
              <w:left w:val="nil"/>
            </w:tcBorders>
            <w:noWrap/>
            <w:vAlign w:val="center"/>
          </w:tcPr>
          <w:p w:rsidR="009B60BC" w:rsidRPr="009B60BC" w:rsidRDefault="009B60BC" w:rsidP="009B60BC">
            <w:pPr>
              <w:adjustRightInd w:val="0"/>
              <w:snapToGrid w:val="0"/>
              <w:rPr>
                <w:rFonts w:ascii="宋体"/>
                <w:kern w:val="0"/>
                <w:szCs w:val="21"/>
              </w:rPr>
            </w:pPr>
            <w:r w:rsidRPr="009B60BC">
              <w:rPr>
                <w:rFonts w:ascii="宋体" w:hAnsi="宋体" w:cs="宋体" w:hint="eastAsia"/>
                <w:kern w:val="0"/>
                <w:szCs w:val="21"/>
              </w:rPr>
              <w:t>修改</w:t>
            </w:r>
          </w:p>
        </w:tc>
        <w:tc>
          <w:tcPr>
            <w:tcW w:w="3774" w:type="dxa"/>
            <w:tcBorders>
              <w:left w:val="nil"/>
            </w:tcBorders>
            <w:noWrap/>
            <w:vAlign w:val="center"/>
          </w:tcPr>
          <w:p w:rsidR="009B60BC" w:rsidRPr="009B60BC" w:rsidRDefault="009B60BC" w:rsidP="009B60BC">
            <w:pPr>
              <w:adjustRightInd w:val="0"/>
              <w:snapToGrid w:val="0"/>
              <w:spacing w:before="100" w:after="100" w:line="268" w:lineRule="auto"/>
              <w:outlineLvl w:val="4"/>
              <w:rPr>
                <w:rFonts w:ascii="宋体" w:hAnsi="宋体"/>
                <w:szCs w:val="21"/>
              </w:rPr>
            </w:pPr>
            <w:r w:rsidRPr="009B60BC">
              <w:rPr>
                <w:rFonts w:ascii="宋体" w:hAnsi="宋体" w:cs="宋体" w:hint="eastAsia"/>
                <w:szCs w:val="21"/>
              </w:rPr>
              <w:t>（</w:t>
            </w:r>
            <w:r w:rsidRPr="009B60BC">
              <w:rPr>
                <w:rFonts w:ascii="宋体" w:hAnsi="宋体" w:cs="宋体"/>
                <w:szCs w:val="21"/>
              </w:rPr>
              <w:t>2</w:t>
            </w:r>
            <w:r w:rsidRPr="009B60BC">
              <w:rPr>
                <w:rFonts w:ascii="宋体" w:hAnsi="宋体" w:cs="宋体" w:hint="eastAsia"/>
                <w:szCs w:val="21"/>
              </w:rPr>
              <w:t>）计算机网络</w:t>
            </w:r>
          </w:p>
          <w:p w:rsidR="009B60BC" w:rsidRPr="009B60BC" w:rsidRDefault="009B60BC" w:rsidP="009B60BC">
            <w:pPr>
              <w:adjustRightInd w:val="0"/>
              <w:snapToGrid w:val="0"/>
              <w:spacing w:before="100" w:after="100" w:line="268" w:lineRule="auto"/>
              <w:rPr>
                <w:rFonts w:ascii="宋体" w:hAnsi="宋体"/>
                <w:szCs w:val="21"/>
              </w:rPr>
            </w:pPr>
            <w:r w:rsidRPr="009B60BC">
              <w:rPr>
                <w:rFonts w:ascii="宋体" w:hAnsi="宋体" w:cs="宋体" w:hint="eastAsia"/>
                <w:szCs w:val="21"/>
              </w:rPr>
              <w:t>承包人须以宽带形式接入发包人网站以保证信息传输速度要求，网络规划、布线、网络设备、维护由承包人负责。</w:t>
            </w:r>
          </w:p>
          <w:p w:rsidR="009B60BC" w:rsidRPr="009B60BC" w:rsidRDefault="009B60BC" w:rsidP="009B60BC">
            <w:pPr>
              <w:adjustRightInd w:val="0"/>
              <w:snapToGrid w:val="0"/>
              <w:spacing w:before="100" w:after="100" w:line="268" w:lineRule="auto"/>
              <w:outlineLvl w:val="4"/>
              <w:rPr>
                <w:rFonts w:ascii="宋体" w:hAnsi="宋体"/>
                <w:szCs w:val="21"/>
              </w:rPr>
            </w:pPr>
            <w:r w:rsidRPr="009B60BC">
              <w:rPr>
                <w:rFonts w:ascii="宋体" w:hAnsi="宋体" w:cs="宋体" w:hint="eastAsia"/>
                <w:szCs w:val="21"/>
              </w:rPr>
              <w:t>（</w:t>
            </w:r>
            <w:r w:rsidRPr="009B60BC">
              <w:rPr>
                <w:rFonts w:ascii="宋体" w:hAnsi="宋体" w:cs="宋体"/>
                <w:szCs w:val="21"/>
              </w:rPr>
              <w:t>3</w:t>
            </w:r>
            <w:r w:rsidRPr="009B60BC">
              <w:rPr>
                <w:rFonts w:ascii="宋体" w:hAnsi="宋体" w:cs="宋体" w:hint="eastAsia"/>
                <w:szCs w:val="21"/>
              </w:rPr>
              <w:t>）计算机硬件</w:t>
            </w:r>
          </w:p>
          <w:p w:rsidR="009B60BC" w:rsidRPr="009B60BC" w:rsidRDefault="009B60BC" w:rsidP="009B60BC">
            <w:pPr>
              <w:adjustRightInd w:val="0"/>
              <w:snapToGrid w:val="0"/>
              <w:spacing w:before="100" w:after="100" w:line="268" w:lineRule="auto"/>
              <w:rPr>
                <w:rFonts w:ascii="宋体" w:hAnsi="宋体"/>
                <w:szCs w:val="21"/>
              </w:rPr>
            </w:pPr>
            <w:r w:rsidRPr="009B60BC">
              <w:rPr>
                <w:rFonts w:ascii="宋体" w:hAnsi="宋体" w:cs="宋体" w:hint="eastAsia"/>
                <w:szCs w:val="21"/>
              </w:rPr>
              <w:t>承包人应配置满足发包人计算机工程信息管理系统运行要求的计算机和工作站来支持日常的合同项目施工管理工作。运行计算机工程信息管理系统的计算机最低配置为：</w:t>
            </w:r>
            <w:r w:rsidRPr="009B60BC">
              <w:rPr>
                <w:rFonts w:ascii="宋体" w:hAnsi="宋体" w:cs="宋体"/>
                <w:szCs w:val="21"/>
              </w:rPr>
              <w:t>CPU</w:t>
            </w:r>
            <w:r w:rsidRPr="009B60BC">
              <w:rPr>
                <w:rFonts w:ascii="宋体" w:hAnsi="宋体" w:cs="宋体" w:hint="eastAsia"/>
                <w:szCs w:val="21"/>
              </w:rPr>
              <w:t>双核主频</w:t>
            </w:r>
            <w:r w:rsidRPr="009B60BC">
              <w:rPr>
                <w:rFonts w:ascii="宋体" w:hAnsi="宋体" w:cs="宋体"/>
                <w:szCs w:val="21"/>
              </w:rPr>
              <w:t>2.0MH</w:t>
            </w:r>
            <w:r w:rsidRPr="009B60BC">
              <w:rPr>
                <w:rFonts w:ascii="宋体" w:hAnsi="宋体" w:cs="宋体" w:hint="eastAsia"/>
                <w:szCs w:val="21"/>
              </w:rPr>
              <w:t>以上、内存</w:t>
            </w:r>
            <w:r w:rsidRPr="009B60BC">
              <w:rPr>
                <w:rFonts w:ascii="宋体" w:hAnsi="宋体" w:cs="宋体"/>
                <w:szCs w:val="21"/>
              </w:rPr>
              <w:t>2G</w:t>
            </w:r>
            <w:r w:rsidRPr="009B60BC">
              <w:rPr>
                <w:rFonts w:ascii="宋体" w:hAnsi="宋体" w:cs="宋体" w:hint="eastAsia"/>
                <w:szCs w:val="21"/>
              </w:rPr>
              <w:t>以上、硬盘</w:t>
            </w:r>
            <w:r w:rsidRPr="009B60BC">
              <w:rPr>
                <w:rFonts w:ascii="宋体" w:hAnsi="宋体" w:cs="宋体"/>
                <w:szCs w:val="21"/>
              </w:rPr>
              <w:t>120G</w:t>
            </w:r>
            <w:r w:rsidRPr="009B60BC">
              <w:rPr>
                <w:rFonts w:ascii="宋体" w:hAnsi="宋体" w:cs="宋体" w:hint="eastAsia"/>
                <w:szCs w:val="21"/>
              </w:rPr>
              <w:t>。</w:t>
            </w:r>
          </w:p>
          <w:p w:rsidR="009B60BC" w:rsidRPr="009B60BC" w:rsidRDefault="009B60BC" w:rsidP="009B60BC">
            <w:pPr>
              <w:adjustRightInd w:val="0"/>
              <w:snapToGrid w:val="0"/>
              <w:spacing w:before="100" w:after="100" w:line="268" w:lineRule="auto"/>
              <w:outlineLvl w:val="4"/>
              <w:rPr>
                <w:rFonts w:ascii="宋体" w:hAnsi="宋体"/>
                <w:szCs w:val="21"/>
              </w:rPr>
            </w:pPr>
            <w:r w:rsidRPr="009B60BC">
              <w:rPr>
                <w:rFonts w:ascii="宋体" w:hAnsi="宋体" w:cs="宋体" w:hint="eastAsia"/>
                <w:szCs w:val="21"/>
              </w:rPr>
              <w:t>（</w:t>
            </w:r>
            <w:r w:rsidRPr="009B60BC">
              <w:rPr>
                <w:rFonts w:ascii="宋体" w:hAnsi="宋体" w:cs="宋体"/>
                <w:szCs w:val="21"/>
              </w:rPr>
              <w:t>4</w:t>
            </w:r>
            <w:r w:rsidRPr="009B60BC">
              <w:rPr>
                <w:rFonts w:ascii="宋体" w:hAnsi="宋体" w:cs="宋体" w:hint="eastAsia"/>
                <w:szCs w:val="21"/>
              </w:rPr>
              <w:t>）计算机软件</w:t>
            </w:r>
          </w:p>
          <w:p w:rsidR="009B60BC" w:rsidRPr="009B60BC" w:rsidRDefault="009B60BC" w:rsidP="009B60BC">
            <w:pPr>
              <w:adjustRightInd w:val="0"/>
              <w:snapToGrid w:val="0"/>
              <w:rPr>
                <w:rFonts w:ascii="宋体"/>
                <w:szCs w:val="21"/>
              </w:rPr>
            </w:pPr>
            <w:r w:rsidRPr="009B60BC">
              <w:rPr>
                <w:rFonts w:ascii="宋体" w:hAnsi="宋体" w:cs="宋体" w:hint="eastAsia"/>
                <w:kern w:val="0"/>
                <w:szCs w:val="21"/>
              </w:rPr>
              <w:t>计算机工程信息管理系统运行在</w:t>
            </w:r>
            <w:r w:rsidRPr="009B60BC">
              <w:rPr>
                <w:rFonts w:cs="Calibri"/>
                <w:kern w:val="0"/>
                <w:szCs w:val="21"/>
              </w:rPr>
              <w:t>Windows2000</w:t>
            </w:r>
            <w:r w:rsidRPr="009B60BC">
              <w:rPr>
                <w:rFonts w:ascii="宋体" w:hAnsi="宋体" w:cs="宋体" w:hint="eastAsia"/>
                <w:kern w:val="0"/>
                <w:szCs w:val="21"/>
              </w:rPr>
              <w:t>或更高版本的操作系统上，这部分软件由承包人自己负责。计算机工程信息管理系统应用软件和进度计划管理软件由发包人统一免费配</w:t>
            </w:r>
            <w:r w:rsidRPr="009B60BC">
              <w:rPr>
                <w:rFonts w:ascii="宋体" w:hAnsi="宋体" w:cs="宋体" w:hint="eastAsia"/>
                <w:kern w:val="0"/>
                <w:szCs w:val="21"/>
              </w:rPr>
              <w:lastRenderedPageBreak/>
              <w:t>置。</w:t>
            </w:r>
          </w:p>
        </w:tc>
        <w:tc>
          <w:tcPr>
            <w:tcW w:w="3472" w:type="dxa"/>
            <w:tcBorders>
              <w:left w:val="nil"/>
            </w:tcBorders>
            <w:noWrap/>
            <w:vAlign w:val="center"/>
          </w:tcPr>
          <w:p w:rsidR="009B60BC" w:rsidRPr="009B60BC" w:rsidRDefault="009B60BC" w:rsidP="009B60BC">
            <w:pPr>
              <w:spacing w:line="268" w:lineRule="auto"/>
              <w:rPr>
                <w:szCs w:val="21"/>
              </w:rPr>
            </w:pPr>
            <w:r w:rsidRPr="009B60BC">
              <w:rPr>
                <w:rFonts w:ascii="宋体" w:hAnsi="宋体" w:cs="宋体" w:hint="eastAsia"/>
                <w:szCs w:val="21"/>
              </w:rPr>
              <w:lastRenderedPageBreak/>
              <w:t>（</w:t>
            </w:r>
            <w:r w:rsidRPr="009B60BC">
              <w:rPr>
                <w:rFonts w:cs="Calibri"/>
                <w:szCs w:val="21"/>
              </w:rPr>
              <w:t>2</w:t>
            </w:r>
            <w:r w:rsidRPr="009B60BC">
              <w:rPr>
                <w:rFonts w:ascii="宋体" w:hAnsi="宋体" w:cs="宋体" w:hint="eastAsia"/>
                <w:szCs w:val="21"/>
              </w:rPr>
              <w:t>）计算机网络</w:t>
            </w:r>
          </w:p>
          <w:p w:rsidR="009B60BC" w:rsidRPr="009B60BC" w:rsidRDefault="009B60BC" w:rsidP="009B60BC">
            <w:pPr>
              <w:spacing w:line="268" w:lineRule="auto"/>
              <w:rPr>
                <w:szCs w:val="21"/>
              </w:rPr>
            </w:pPr>
            <w:r w:rsidRPr="009B60BC">
              <w:rPr>
                <w:rFonts w:ascii="宋体" w:hAnsi="宋体" w:cs="宋体" w:hint="eastAsia"/>
                <w:szCs w:val="21"/>
              </w:rPr>
              <w:t>承包人须以宽带形式接入发包人网站以保证信息传输速度要求，网络规划、布线、网络设备、维护</w:t>
            </w:r>
            <w:r w:rsidRPr="009B60BC">
              <w:rPr>
                <w:rFonts w:ascii="宋体" w:hAnsi="宋体" w:cs="宋体" w:hint="eastAsia"/>
                <w:szCs w:val="21"/>
                <w:u w:val="single"/>
              </w:rPr>
              <w:t>及网络安全</w:t>
            </w:r>
            <w:r w:rsidRPr="009B60BC">
              <w:rPr>
                <w:rFonts w:ascii="宋体" w:hAnsi="宋体" w:cs="宋体" w:hint="eastAsia"/>
                <w:szCs w:val="21"/>
              </w:rPr>
              <w:t>由承包人负责。</w:t>
            </w:r>
          </w:p>
          <w:p w:rsidR="009B60BC" w:rsidRPr="009B60BC" w:rsidRDefault="009B60BC" w:rsidP="009B60BC">
            <w:pPr>
              <w:spacing w:line="268" w:lineRule="auto"/>
              <w:rPr>
                <w:szCs w:val="21"/>
              </w:rPr>
            </w:pPr>
            <w:r w:rsidRPr="009B60BC">
              <w:rPr>
                <w:rFonts w:ascii="宋体" w:hAnsi="宋体" w:cs="宋体" w:hint="eastAsia"/>
                <w:szCs w:val="21"/>
              </w:rPr>
              <w:t>（</w:t>
            </w:r>
            <w:r w:rsidRPr="009B60BC">
              <w:rPr>
                <w:rFonts w:cs="Calibri"/>
                <w:szCs w:val="21"/>
              </w:rPr>
              <w:t>3</w:t>
            </w:r>
            <w:r w:rsidRPr="009B60BC">
              <w:rPr>
                <w:rFonts w:ascii="宋体" w:hAnsi="宋体" w:cs="宋体" w:hint="eastAsia"/>
                <w:szCs w:val="21"/>
              </w:rPr>
              <w:t>）计算机硬件</w:t>
            </w:r>
          </w:p>
          <w:p w:rsidR="009B60BC" w:rsidRPr="009B60BC" w:rsidRDefault="009B60BC" w:rsidP="009B60BC">
            <w:pPr>
              <w:spacing w:line="268" w:lineRule="auto"/>
              <w:rPr>
                <w:szCs w:val="21"/>
              </w:rPr>
            </w:pPr>
            <w:r w:rsidRPr="009B60BC">
              <w:rPr>
                <w:rFonts w:ascii="宋体" w:hAnsi="宋体" w:cs="宋体" w:hint="eastAsia"/>
                <w:szCs w:val="21"/>
              </w:rPr>
              <w:t>承包人应配置满足发包人计算机工程信息管理系统运行要求的计算机和工作站来支持日常的合同项目施工管理工作。运行计算机工程信息管理系统的计算机最低配置为：</w:t>
            </w:r>
            <w:r w:rsidRPr="009B60BC">
              <w:rPr>
                <w:rFonts w:cs="Calibri"/>
                <w:szCs w:val="21"/>
                <w:u w:val="single"/>
              </w:rPr>
              <w:t>CPU</w:t>
            </w:r>
            <w:proofErr w:type="gramStart"/>
            <w:r w:rsidRPr="009B60BC">
              <w:rPr>
                <w:rFonts w:ascii="宋体" w:hAnsi="宋体" w:cs="宋体" w:hint="eastAsia"/>
                <w:szCs w:val="21"/>
                <w:u w:val="single"/>
              </w:rPr>
              <w:t>四核主频</w:t>
            </w:r>
            <w:proofErr w:type="gramEnd"/>
            <w:r w:rsidRPr="009B60BC">
              <w:rPr>
                <w:rFonts w:cs="Calibri"/>
                <w:szCs w:val="21"/>
                <w:u w:val="single"/>
              </w:rPr>
              <w:t>3.0GHz</w:t>
            </w:r>
            <w:r w:rsidRPr="009B60BC">
              <w:rPr>
                <w:rFonts w:ascii="宋体" w:hAnsi="宋体" w:cs="宋体" w:hint="eastAsia"/>
                <w:szCs w:val="21"/>
                <w:u w:val="single"/>
              </w:rPr>
              <w:t>以上、内存</w:t>
            </w:r>
            <w:r w:rsidRPr="009B60BC">
              <w:rPr>
                <w:rFonts w:cs="Calibri"/>
                <w:szCs w:val="21"/>
                <w:u w:val="single"/>
              </w:rPr>
              <w:t>8G</w:t>
            </w:r>
            <w:r w:rsidRPr="009B60BC">
              <w:rPr>
                <w:rFonts w:ascii="宋体" w:hAnsi="宋体" w:cs="宋体" w:hint="eastAsia"/>
                <w:szCs w:val="21"/>
                <w:u w:val="single"/>
              </w:rPr>
              <w:t>以上、硬盘</w:t>
            </w:r>
            <w:r w:rsidRPr="009B60BC">
              <w:rPr>
                <w:rFonts w:cs="Calibri"/>
                <w:szCs w:val="21"/>
                <w:u w:val="single"/>
              </w:rPr>
              <w:t>500G</w:t>
            </w:r>
            <w:r w:rsidRPr="009B60BC">
              <w:rPr>
                <w:rFonts w:ascii="宋体" w:hAnsi="宋体" w:cs="宋体" w:hint="eastAsia"/>
                <w:szCs w:val="21"/>
                <w:u w:val="single"/>
              </w:rPr>
              <w:t>以上</w:t>
            </w:r>
            <w:r w:rsidRPr="009B60BC">
              <w:rPr>
                <w:rFonts w:ascii="宋体" w:hAnsi="宋体" w:cs="宋体" w:hint="eastAsia"/>
                <w:szCs w:val="21"/>
              </w:rPr>
              <w:t>。</w:t>
            </w:r>
          </w:p>
          <w:p w:rsidR="009B60BC" w:rsidRPr="009B60BC" w:rsidRDefault="009B60BC" w:rsidP="009B60BC">
            <w:pPr>
              <w:spacing w:line="268" w:lineRule="auto"/>
              <w:rPr>
                <w:szCs w:val="21"/>
              </w:rPr>
            </w:pPr>
            <w:r w:rsidRPr="009B60BC">
              <w:rPr>
                <w:rFonts w:ascii="宋体" w:hAnsi="宋体" w:cs="宋体" w:hint="eastAsia"/>
                <w:szCs w:val="21"/>
              </w:rPr>
              <w:t>（</w:t>
            </w:r>
            <w:r w:rsidRPr="009B60BC">
              <w:rPr>
                <w:rFonts w:cs="Calibri"/>
                <w:szCs w:val="21"/>
              </w:rPr>
              <w:t>4</w:t>
            </w:r>
            <w:r w:rsidRPr="009B60BC">
              <w:rPr>
                <w:rFonts w:ascii="宋体" w:hAnsi="宋体" w:cs="宋体" w:hint="eastAsia"/>
                <w:szCs w:val="21"/>
              </w:rPr>
              <w:t>）计算机软件</w:t>
            </w:r>
          </w:p>
          <w:p w:rsidR="009B60BC" w:rsidRPr="009B60BC" w:rsidRDefault="009B60BC" w:rsidP="009B60BC">
            <w:pPr>
              <w:adjustRightInd w:val="0"/>
              <w:snapToGrid w:val="0"/>
              <w:rPr>
                <w:rFonts w:ascii="宋体"/>
                <w:kern w:val="0"/>
                <w:szCs w:val="21"/>
              </w:rPr>
            </w:pPr>
            <w:r w:rsidRPr="009B60BC">
              <w:rPr>
                <w:rFonts w:ascii="宋体" w:hAnsi="宋体" w:cs="宋体" w:hint="eastAsia"/>
                <w:szCs w:val="21"/>
              </w:rPr>
              <w:t>计算机工程信息管理系统运行在</w:t>
            </w:r>
            <w:r w:rsidRPr="009B60BC">
              <w:rPr>
                <w:rFonts w:cs="Calibri"/>
                <w:szCs w:val="21"/>
                <w:u w:val="single"/>
              </w:rPr>
              <w:t>Windows7</w:t>
            </w:r>
            <w:r w:rsidRPr="009B60BC">
              <w:rPr>
                <w:rFonts w:ascii="宋体" w:hAnsi="宋体" w:cs="宋体" w:hint="eastAsia"/>
                <w:szCs w:val="21"/>
              </w:rPr>
              <w:t>或更高版本的操作系统上，这部分软件由承包人自己负责。</w:t>
            </w:r>
            <w:r w:rsidRPr="009B60BC">
              <w:rPr>
                <w:rFonts w:ascii="宋体" w:hAnsi="宋体" w:cs="宋体" w:hint="eastAsia"/>
                <w:szCs w:val="21"/>
              </w:rPr>
              <w:lastRenderedPageBreak/>
              <w:t>计算机工程信息管理系统应用软件和进度计划管理软件由发包人统一免费配置。</w:t>
            </w:r>
          </w:p>
        </w:tc>
      </w:tr>
      <w:tr w:rsidR="009B60BC" w:rsidRPr="009B60BC" w:rsidTr="009E6D7E">
        <w:trPr>
          <w:trHeight w:val="758"/>
          <w:jc w:val="center"/>
        </w:trPr>
        <w:tc>
          <w:tcPr>
            <w:tcW w:w="706" w:type="dxa"/>
            <w:noWrap/>
            <w:vAlign w:val="center"/>
          </w:tcPr>
          <w:p w:rsidR="009B60BC" w:rsidRPr="009B60BC" w:rsidRDefault="009B60BC" w:rsidP="009B60BC">
            <w:pPr>
              <w:adjustRightInd w:val="0"/>
              <w:snapToGrid w:val="0"/>
              <w:jc w:val="center"/>
              <w:rPr>
                <w:rFonts w:ascii="宋体" w:cs="宋体"/>
                <w:kern w:val="0"/>
                <w:szCs w:val="21"/>
              </w:rPr>
            </w:pPr>
            <w:r w:rsidRPr="009B60BC">
              <w:rPr>
                <w:rFonts w:ascii="宋体" w:hAnsi="宋体" w:cs="宋体"/>
                <w:kern w:val="0"/>
                <w:szCs w:val="21"/>
              </w:rPr>
              <w:lastRenderedPageBreak/>
              <w:t>10</w:t>
            </w:r>
          </w:p>
        </w:tc>
        <w:tc>
          <w:tcPr>
            <w:tcW w:w="913" w:type="dxa"/>
            <w:tcBorders>
              <w:left w:val="nil"/>
            </w:tcBorders>
            <w:noWrap/>
            <w:vAlign w:val="center"/>
          </w:tcPr>
          <w:p w:rsidR="009B60BC" w:rsidRPr="009B60BC" w:rsidRDefault="009B60BC" w:rsidP="009B60BC">
            <w:pPr>
              <w:adjustRightInd w:val="0"/>
              <w:snapToGrid w:val="0"/>
              <w:jc w:val="center"/>
              <w:rPr>
                <w:rFonts w:ascii="宋体" w:cs="仿宋"/>
                <w:kern w:val="0"/>
                <w:szCs w:val="21"/>
              </w:rPr>
            </w:pPr>
            <w:r w:rsidRPr="009B60BC">
              <w:rPr>
                <w:rFonts w:ascii="宋体" w:hAnsi="宋体" w:cs="仿宋" w:hint="eastAsia"/>
                <w:snapToGrid w:val="0"/>
                <w:kern w:val="0"/>
                <w:szCs w:val="21"/>
              </w:rPr>
              <w:t>第二篇</w:t>
            </w:r>
            <w:r w:rsidRPr="009B60BC">
              <w:rPr>
                <w:rFonts w:ascii="宋体" w:hAnsi="宋体" w:cs="仿宋"/>
                <w:kern w:val="0"/>
                <w:szCs w:val="21"/>
              </w:rPr>
              <w:t>9.5</w:t>
            </w:r>
            <w:r w:rsidRPr="009B60BC">
              <w:rPr>
                <w:rFonts w:ascii="宋体" w:hAnsi="宋体" w:cs="仿宋" w:hint="eastAsia"/>
                <w:snapToGrid w:val="0"/>
                <w:kern w:val="0"/>
                <w:szCs w:val="21"/>
              </w:rPr>
              <w:t>（</w:t>
            </w:r>
            <w:r w:rsidRPr="009B60BC">
              <w:rPr>
                <w:rFonts w:ascii="宋体" w:hAnsi="宋体" w:cs="仿宋"/>
                <w:kern w:val="0"/>
                <w:szCs w:val="21"/>
              </w:rPr>
              <w:t>1</w:t>
            </w:r>
            <w:r w:rsidRPr="009B60BC">
              <w:rPr>
                <w:rFonts w:ascii="宋体" w:hAnsi="宋体" w:cs="仿宋" w:hint="eastAsia"/>
                <w:snapToGrid w:val="0"/>
                <w:kern w:val="0"/>
                <w:szCs w:val="21"/>
              </w:rPr>
              <w:t>）</w:t>
            </w:r>
          </w:p>
        </w:tc>
        <w:tc>
          <w:tcPr>
            <w:tcW w:w="720" w:type="dxa"/>
            <w:tcBorders>
              <w:left w:val="nil"/>
            </w:tcBorders>
            <w:noWrap/>
            <w:vAlign w:val="center"/>
          </w:tcPr>
          <w:p w:rsidR="009B60BC" w:rsidRPr="009B60BC" w:rsidRDefault="009B60BC" w:rsidP="009B60BC">
            <w:pPr>
              <w:adjustRightInd w:val="0"/>
              <w:snapToGrid w:val="0"/>
              <w:rPr>
                <w:rFonts w:ascii="宋体" w:cs="仿宋"/>
                <w:kern w:val="0"/>
                <w:szCs w:val="21"/>
              </w:rPr>
            </w:pPr>
            <w:r w:rsidRPr="009B60BC">
              <w:rPr>
                <w:rFonts w:ascii="宋体" w:hAnsi="宋体" w:cs="仿宋" w:hint="eastAsia"/>
                <w:snapToGrid w:val="0"/>
                <w:kern w:val="0"/>
                <w:szCs w:val="21"/>
              </w:rPr>
              <w:t>增加</w:t>
            </w:r>
          </w:p>
        </w:tc>
        <w:tc>
          <w:tcPr>
            <w:tcW w:w="3774" w:type="dxa"/>
            <w:tcBorders>
              <w:left w:val="nil"/>
            </w:tcBorders>
            <w:noWrap/>
            <w:vAlign w:val="center"/>
          </w:tcPr>
          <w:p w:rsidR="009B60BC" w:rsidRPr="009B60BC" w:rsidRDefault="009B60BC" w:rsidP="009B60BC">
            <w:pPr>
              <w:adjustRightInd w:val="0"/>
              <w:snapToGrid w:val="0"/>
              <w:jc w:val="left"/>
              <w:outlineLvl w:val="3"/>
              <w:rPr>
                <w:rFonts w:ascii="宋体" w:cs="仿宋"/>
                <w:bCs/>
                <w:kern w:val="0"/>
                <w:szCs w:val="21"/>
              </w:rPr>
            </w:pPr>
            <w:r w:rsidRPr="009B60BC">
              <w:rPr>
                <w:rFonts w:ascii="宋体" w:hAnsi="宋体" w:cs="仿宋" w:hint="eastAsia"/>
                <w:bCs/>
                <w:snapToGrid w:val="0"/>
                <w:kern w:val="0"/>
                <w:szCs w:val="21"/>
              </w:rPr>
              <w:t>（</w:t>
            </w:r>
            <w:r w:rsidRPr="009B60BC">
              <w:rPr>
                <w:rFonts w:ascii="宋体" w:hAnsi="宋体" w:cs="仿宋"/>
                <w:bCs/>
                <w:kern w:val="0"/>
                <w:szCs w:val="21"/>
              </w:rPr>
              <w:t>1</w:t>
            </w:r>
            <w:r w:rsidRPr="009B60BC">
              <w:rPr>
                <w:rFonts w:ascii="宋体" w:hAnsi="宋体" w:cs="仿宋" w:hint="eastAsia"/>
                <w:bCs/>
                <w:snapToGrid w:val="0"/>
                <w:kern w:val="0"/>
                <w:szCs w:val="21"/>
              </w:rPr>
              <w:t>）按时足额支付施工人员工资</w:t>
            </w:r>
          </w:p>
          <w:p w:rsidR="009B60BC" w:rsidRPr="009B60BC" w:rsidRDefault="009B60BC" w:rsidP="009B60BC">
            <w:pPr>
              <w:adjustRightInd w:val="0"/>
              <w:snapToGrid w:val="0"/>
              <w:jc w:val="left"/>
              <w:outlineLvl w:val="3"/>
              <w:rPr>
                <w:rFonts w:ascii="宋体" w:cs="仿宋"/>
                <w:bCs/>
                <w:kern w:val="0"/>
                <w:szCs w:val="21"/>
              </w:rPr>
            </w:pPr>
            <w:r w:rsidRPr="009B60BC">
              <w:rPr>
                <w:rFonts w:ascii="宋体" w:hAnsi="宋体" w:cs="仿宋"/>
                <w:bCs/>
                <w:snapToGrid w:val="0"/>
                <w:kern w:val="0"/>
                <w:szCs w:val="21"/>
              </w:rPr>
              <w:t>1</w:t>
            </w:r>
            <w:r w:rsidRPr="009B60BC">
              <w:rPr>
                <w:rFonts w:ascii="宋体" w:hAnsi="宋体" w:cs="仿宋" w:hint="eastAsia"/>
                <w:bCs/>
                <w:snapToGrid w:val="0"/>
                <w:kern w:val="0"/>
                <w:szCs w:val="21"/>
              </w:rPr>
              <w:t>）承包人应当根据劳动合同约定的施工人员工资标准等内容，按照依法签订的集体合同或劳动合同约定的日期按月支付工资，并不得低于当地最低工资标准。</w:t>
            </w:r>
          </w:p>
          <w:p w:rsidR="009B60BC" w:rsidRPr="009B60BC" w:rsidRDefault="009B60BC" w:rsidP="009B60BC">
            <w:pPr>
              <w:adjustRightInd w:val="0"/>
              <w:snapToGrid w:val="0"/>
              <w:jc w:val="left"/>
              <w:outlineLvl w:val="3"/>
              <w:rPr>
                <w:rFonts w:ascii="宋体" w:cs="仿宋"/>
                <w:bCs/>
                <w:kern w:val="0"/>
                <w:szCs w:val="21"/>
              </w:rPr>
            </w:pPr>
            <w:r w:rsidRPr="009B60BC">
              <w:rPr>
                <w:rFonts w:ascii="宋体" w:hAnsi="宋体" w:cs="仿宋"/>
                <w:bCs/>
                <w:snapToGrid w:val="0"/>
                <w:kern w:val="0"/>
                <w:szCs w:val="21"/>
              </w:rPr>
              <w:t>2</w:t>
            </w:r>
            <w:r w:rsidRPr="009B60BC">
              <w:rPr>
                <w:rFonts w:ascii="宋体" w:hAnsi="宋体" w:cs="仿宋" w:hint="eastAsia"/>
                <w:bCs/>
                <w:snapToGrid w:val="0"/>
                <w:kern w:val="0"/>
                <w:szCs w:val="21"/>
              </w:rPr>
              <w:t>）承包人应每月编制施工人员工资支付表，如实记录支付时间、支付对象、支付金额等工资支付情况，并于每月底在其现场管理机构办公场所显眼位置公示，接受监督。</w:t>
            </w:r>
          </w:p>
          <w:p w:rsidR="009B60BC" w:rsidRPr="009B60BC" w:rsidRDefault="009B60BC" w:rsidP="009B60BC">
            <w:pPr>
              <w:adjustRightInd w:val="0"/>
              <w:snapToGrid w:val="0"/>
              <w:jc w:val="left"/>
              <w:outlineLvl w:val="3"/>
              <w:rPr>
                <w:rFonts w:ascii="宋体" w:cs="仿宋"/>
                <w:bCs/>
                <w:kern w:val="0"/>
                <w:szCs w:val="21"/>
              </w:rPr>
            </w:pPr>
            <w:r w:rsidRPr="009B60BC">
              <w:rPr>
                <w:rFonts w:ascii="宋体" w:hAnsi="宋体" w:cs="仿宋"/>
                <w:bCs/>
                <w:snapToGrid w:val="0"/>
                <w:kern w:val="0"/>
                <w:szCs w:val="21"/>
              </w:rPr>
              <w:t>3</w:t>
            </w:r>
            <w:r w:rsidRPr="009B60BC">
              <w:rPr>
                <w:rFonts w:ascii="宋体" w:hAnsi="宋体" w:cs="仿宋" w:hint="eastAsia"/>
                <w:bCs/>
                <w:snapToGrid w:val="0"/>
                <w:kern w:val="0"/>
                <w:szCs w:val="21"/>
              </w:rPr>
              <w:t>）承包人应对其专业分包或劳务分包单位工资支付进行监督，督促其依法支付施工人员工资。</w:t>
            </w:r>
          </w:p>
          <w:p w:rsidR="009B60BC" w:rsidRPr="009B60BC" w:rsidRDefault="009B60BC" w:rsidP="009B60BC">
            <w:pPr>
              <w:adjustRightInd w:val="0"/>
              <w:snapToGrid w:val="0"/>
              <w:jc w:val="left"/>
              <w:outlineLvl w:val="3"/>
              <w:rPr>
                <w:rFonts w:ascii="宋体" w:cs="仿宋"/>
                <w:bCs/>
                <w:kern w:val="0"/>
                <w:szCs w:val="21"/>
              </w:rPr>
            </w:pPr>
            <w:r w:rsidRPr="009B60BC">
              <w:rPr>
                <w:rFonts w:ascii="宋体" w:hAnsi="宋体" w:cs="仿宋"/>
                <w:bCs/>
                <w:snapToGrid w:val="0"/>
                <w:kern w:val="0"/>
                <w:szCs w:val="21"/>
              </w:rPr>
              <w:t>4</w:t>
            </w:r>
            <w:r w:rsidRPr="009B60BC">
              <w:rPr>
                <w:rFonts w:ascii="宋体" w:hAnsi="宋体" w:cs="仿宋" w:hint="eastAsia"/>
                <w:bCs/>
                <w:snapToGrid w:val="0"/>
                <w:kern w:val="0"/>
                <w:szCs w:val="21"/>
              </w:rPr>
              <w:t>）承包人不按合同及有关规定按时、足额支付分包单位合同价款及施工人员工资而被投诉或上访属实的，发包人将严格按照合同约定追究其违约责任；如因此致使施工人员集体上访、集聚围阻而造成社会不良影响的，发包人将立即终止与承包人的合同，并上报省、市主管部门建议取消其参加广州地区省、市重大项目的投标资格，并予以公告。如属恶意煽动并造成社会不良影响的，发包人将提请司法部门追究其法律责任。</w:t>
            </w:r>
          </w:p>
          <w:p w:rsidR="009B60BC" w:rsidRPr="009B60BC" w:rsidRDefault="009B60BC" w:rsidP="009B60BC">
            <w:pPr>
              <w:adjustRightInd w:val="0"/>
              <w:snapToGrid w:val="0"/>
              <w:jc w:val="left"/>
              <w:outlineLvl w:val="3"/>
              <w:rPr>
                <w:rFonts w:ascii="宋体" w:cs="仿宋"/>
                <w:bCs/>
                <w:kern w:val="0"/>
                <w:szCs w:val="21"/>
              </w:rPr>
            </w:pPr>
            <w:r w:rsidRPr="009B60BC">
              <w:rPr>
                <w:rFonts w:ascii="宋体" w:hAnsi="宋体" w:cs="仿宋"/>
                <w:bCs/>
                <w:snapToGrid w:val="0"/>
                <w:kern w:val="0"/>
                <w:szCs w:val="21"/>
              </w:rPr>
              <w:t>5</w:t>
            </w:r>
            <w:r w:rsidRPr="009B60BC">
              <w:rPr>
                <w:rFonts w:ascii="宋体" w:hAnsi="宋体" w:cs="仿宋" w:hint="eastAsia"/>
                <w:bCs/>
                <w:snapToGrid w:val="0"/>
                <w:kern w:val="0"/>
                <w:szCs w:val="21"/>
              </w:rPr>
              <w:t>）由于承包人或其管理的分包单位、劳务合作单位拖欠施工人员工资，致使发包人被投诉或起诉并被判令先行垫付施工人员工资的，发包人除追究承包人和其他相关责任单位的违约责任外，还将在工程结算时按合同专用条款第</w:t>
            </w:r>
            <w:r w:rsidRPr="009B60BC">
              <w:rPr>
                <w:rFonts w:ascii="宋体" w:hAnsi="宋体" w:cs="仿宋"/>
                <w:bCs/>
                <w:kern w:val="0"/>
                <w:szCs w:val="21"/>
              </w:rPr>
              <w:t>38.14</w:t>
            </w:r>
            <w:r w:rsidRPr="009B60BC">
              <w:rPr>
                <w:rFonts w:ascii="宋体" w:hAnsi="宋体" w:cs="仿宋" w:hint="eastAsia"/>
                <w:bCs/>
                <w:snapToGrid w:val="0"/>
                <w:kern w:val="0"/>
                <w:szCs w:val="21"/>
              </w:rPr>
              <w:t>（</w:t>
            </w:r>
            <w:r w:rsidRPr="009B60BC">
              <w:rPr>
                <w:rFonts w:ascii="宋体" w:hAnsi="宋体" w:cs="仿宋"/>
                <w:bCs/>
                <w:kern w:val="0"/>
                <w:szCs w:val="21"/>
              </w:rPr>
              <w:t>2</w:t>
            </w:r>
            <w:r w:rsidRPr="009B60BC">
              <w:rPr>
                <w:rFonts w:ascii="宋体" w:hAnsi="宋体" w:cs="仿宋" w:hint="eastAsia"/>
                <w:bCs/>
                <w:snapToGrid w:val="0"/>
                <w:kern w:val="0"/>
                <w:szCs w:val="21"/>
              </w:rPr>
              <w:t>）款的约定扣回相关款项作为补偿。</w:t>
            </w:r>
          </w:p>
          <w:p w:rsidR="009B60BC" w:rsidRPr="009B60BC" w:rsidRDefault="009B60BC" w:rsidP="009B60BC">
            <w:pPr>
              <w:adjustRightInd w:val="0"/>
              <w:snapToGrid w:val="0"/>
              <w:jc w:val="left"/>
              <w:outlineLvl w:val="3"/>
              <w:rPr>
                <w:rFonts w:ascii="宋体" w:cs="仿宋"/>
                <w:bCs/>
                <w:kern w:val="0"/>
                <w:szCs w:val="21"/>
              </w:rPr>
            </w:pPr>
            <w:r w:rsidRPr="009B60BC">
              <w:rPr>
                <w:rFonts w:ascii="宋体" w:hAnsi="宋体" w:cs="仿宋"/>
                <w:bCs/>
                <w:snapToGrid w:val="0"/>
                <w:kern w:val="0"/>
                <w:szCs w:val="21"/>
              </w:rPr>
              <w:t>6</w:t>
            </w:r>
            <w:r w:rsidRPr="009B60BC">
              <w:rPr>
                <w:rFonts w:ascii="宋体" w:hAnsi="宋体" w:cs="仿宋" w:hint="eastAsia"/>
                <w:bCs/>
                <w:snapToGrid w:val="0"/>
                <w:kern w:val="0"/>
                <w:szCs w:val="21"/>
              </w:rPr>
              <w:t>）承包人必须以高度负责的态度，对存在可能引发劳资纠纷的各种因素进行排查，及时化解、处理可能发生劳资纠纷的不稳定因素；尤其是对恶意煽动施工人员集体上访、集聚围阻的行为，要善于及时发现并敢于揭露、制止，创造安全、文明、和谐的环境。</w:t>
            </w:r>
            <w:r w:rsidRPr="009B60BC">
              <w:rPr>
                <w:rFonts w:ascii="宋体" w:hAnsi="宋体" w:cs="仿宋"/>
                <w:bCs/>
                <w:kern w:val="0"/>
                <w:szCs w:val="21"/>
              </w:rPr>
              <w:t>7</w:t>
            </w:r>
            <w:r w:rsidRPr="009B60BC">
              <w:rPr>
                <w:rFonts w:ascii="宋体" w:hAnsi="宋体" w:cs="仿宋" w:hint="eastAsia"/>
                <w:bCs/>
                <w:snapToGrid w:val="0"/>
                <w:kern w:val="0"/>
                <w:szCs w:val="21"/>
              </w:rPr>
              <w:t>）承包人必须按《广州市建设领域工人工资支付分账管理实施细则》（穗建</w:t>
            </w:r>
            <w:proofErr w:type="gramStart"/>
            <w:r w:rsidRPr="009B60BC">
              <w:rPr>
                <w:rFonts w:ascii="宋体" w:hAnsi="宋体" w:cs="仿宋" w:hint="eastAsia"/>
                <w:bCs/>
                <w:snapToGrid w:val="0"/>
                <w:kern w:val="0"/>
                <w:szCs w:val="21"/>
              </w:rPr>
              <w:t>规</w:t>
            </w:r>
            <w:proofErr w:type="gramEnd"/>
            <w:r w:rsidRPr="009B60BC">
              <w:rPr>
                <w:rFonts w:ascii="宋体" w:hAnsi="宋体" w:cs="仿宋" w:hint="eastAsia"/>
                <w:bCs/>
                <w:snapToGrid w:val="0"/>
                <w:kern w:val="0"/>
                <w:szCs w:val="21"/>
              </w:rPr>
              <w:t>字〔</w:t>
            </w:r>
            <w:r w:rsidRPr="009B60BC">
              <w:rPr>
                <w:rFonts w:ascii="宋体" w:hAnsi="宋体" w:cs="仿宋"/>
                <w:bCs/>
                <w:kern w:val="0"/>
                <w:szCs w:val="21"/>
              </w:rPr>
              <w:t>2020</w:t>
            </w:r>
            <w:r w:rsidRPr="009B60BC">
              <w:rPr>
                <w:rFonts w:ascii="宋体" w:hAnsi="宋体" w:cs="仿宋" w:hint="eastAsia"/>
                <w:bCs/>
                <w:snapToGrid w:val="0"/>
                <w:kern w:val="0"/>
                <w:szCs w:val="21"/>
              </w:rPr>
              <w:t>〕</w:t>
            </w:r>
            <w:r w:rsidRPr="009B60BC">
              <w:rPr>
                <w:rFonts w:ascii="宋体" w:hAnsi="宋体" w:cs="仿宋"/>
                <w:bCs/>
                <w:kern w:val="0"/>
                <w:szCs w:val="21"/>
              </w:rPr>
              <w:t>37</w:t>
            </w:r>
            <w:r w:rsidRPr="009B60BC">
              <w:rPr>
                <w:rFonts w:ascii="宋体" w:hAnsi="宋体" w:cs="仿宋" w:hint="eastAsia"/>
                <w:bCs/>
                <w:snapToGrid w:val="0"/>
                <w:kern w:val="0"/>
                <w:szCs w:val="21"/>
              </w:rPr>
              <w:t>号）设立工人工资支付专用账户，通过工人工资支付专用账户，依法按时足额将工人工资直接支付到工人的工资个人账户，并按月将工人工资支付明细表报发包人备案。承包人应当</w:t>
            </w:r>
            <w:r w:rsidRPr="009B60BC">
              <w:rPr>
                <w:rFonts w:ascii="宋体" w:hAnsi="宋体" w:cs="仿宋" w:hint="eastAsia"/>
                <w:bCs/>
                <w:snapToGrid w:val="0"/>
                <w:kern w:val="0"/>
                <w:szCs w:val="21"/>
              </w:rPr>
              <w:lastRenderedPageBreak/>
              <w:t>建立用工管理台账，真实、准确记录工人名册、劳动合同、劳务合同、工程进度、工时、劳务承包款和工人工资支付情况等信息，并保存两年以上备查。</w:t>
            </w:r>
          </w:p>
        </w:tc>
        <w:tc>
          <w:tcPr>
            <w:tcW w:w="3472" w:type="dxa"/>
            <w:tcBorders>
              <w:left w:val="nil"/>
            </w:tcBorders>
            <w:noWrap/>
            <w:vAlign w:val="center"/>
          </w:tcPr>
          <w:p w:rsidR="009B60BC" w:rsidRPr="009B60BC" w:rsidRDefault="009B60BC" w:rsidP="009B60BC">
            <w:pPr>
              <w:adjustRightInd w:val="0"/>
              <w:snapToGrid w:val="0"/>
              <w:jc w:val="left"/>
              <w:outlineLvl w:val="3"/>
              <w:rPr>
                <w:rFonts w:ascii="宋体" w:cs="仿宋"/>
                <w:bCs/>
                <w:kern w:val="0"/>
                <w:szCs w:val="21"/>
              </w:rPr>
            </w:pPr>
            <w:r w:rsidRPr="009B60BC">
              <w:rPr>
                <w:rFonts w:ascii="宋体" w:hAnsi="宋体" w:cs="仿宋" w:hint="eastAsia"/>
                <w:bCs/>
                <w:snapToGrid w:val="0"/>
                <w:kern w:val="0"/>
                <w:szCs w:val="21"/>
              </w:rPr>
              <w:lastRenderedPageBreak/>
              <w:t>（</w:t>
            </w:r>
            <w:r w:rsidRPr="009B60BC">
              <w:rPr>
                <w:rFonts w:ascii="宋体" w:hAnsi="宋体" w:cs="仿宋"/>
                <w:bCs/>
                <w:kern w:val="0"/>
                <w:szCs w:val="21"/>
              </w:rPr>
              <w:t>1</w:t>
            </w:r>
            <w:r w:rsidRPr="009B60BC">
              <w:rPr>
                <w:rFonts w:ascii="宋体" w:hAnsi="宋体" w:cs="仿宋" w:hint="eastAsia"/>
                <w:bCs/>
                <w:snapToGrid w:val="0"/>
                <w:kern w:val="0"/>
                <w:szCs w:val="21"/>
              </w:rPr>
              <w:t>）按时足额支付施工人员工资</w:t>
            </w:r>
          </w:p>
          <w:p w:rsidR="009B60BC" w:rsidRPr="009B60BC" w:rsidRDefault="009B60BC" w:rsidP="009B60BC">
            <w:pPr>
              <w:adjustRightInd w:val="0"/>
              <w:snapToGrid w:val="0"/>
              <w:jc w:val="left"/>
              <w:outlineLvl w:val="3"/>
              <w:rPr>
                <w:rFonts w:ascii="宋体" w:cs="仿宋"/>
                <w:bCs/>
                <w:kern w:val="0"/>
                <w:szCs w:val="21"/>
              </w:rPr>
            </w:pPr>
            <w:r w:rsidRPr="009B60BC">
              <w:rPr>
                <w:rFonts w:ascii="宋体" w:hAnsi="宋体" w:cs="仿宋"/>
                <w:bCs/>
                <w:snapToGrid w:val="0"/>
                <w:kern w:val="0"/>
                <w:szCs w:val="21"/>
              </w:rPr>
              <w:t>1</w:t>
            </w:r>
            <w:r w:rsidRPr="009B60BC">
              <w:rPr>
                <w:rFonts w:ascii="宋体" w:hAnsi="宋体" w:cs="仿宋" w:hint="eastAsia"/>
                <w:bCs/>
                <w:snapToGrid w:val="0"/>
                <w:kern w:val="0"/>
                <w:szCs w:val="21"/>
              </w:rPr>
              <w:t>）承包人应当根据劳动合同约定的施工人员工资标准等内容，按照依法签订的集体合同或劳动合同约定的日期按月支付工资，并不得低于当地最低工资标准。</w:t>
            </w:r>
          </w:p>
          <w:p w:rsidR="009B60BC" w:rsidRPr="009B60BC" w:rsidRDefault="009B60BC" w:rsidP="009B60BC">
            <w:pPr>
              <w:adjustRightInd w:val="0"/>
              <w:snapToGrid w:val="0"/>
              <w:jc w:val="left"/>
              <w:outlineLvl w:val="3"/>
              <w:rPr>
                <w:rFonts w:ascii="宋体" w:cs="仿宋"/>
                <w:bCs/>
                <w:kern w:val="0"/>
                <w:szCs w:val="21"/>
              </w:rPr>
            </w:pPr>
            <w:r w:rsidRPr="009B60BC">
              <w:rPr>
                <w:rFonts w:ascii="宋体" w:hAnsi="宋体" w:cs="仿宋"/>
                <w:bCs/>
                <w:snapToGrid w:val="0"/>
                <w:kern w:val="0"/>
                <w:szCs w:val="21"/>
              </w:rPr>
              <w:t>2</w:t>
            </w:r>
            <w:r w:rsidRPr="009B60BC">
              <w:rPr>
                <w:rFonts w:ascii="宋体" w:hAnsi="宋体" w:cs="仿宋" w:hint="eastAsia"/>
                <w:bCs/>
                <w:snapToGrid w:val="0"/>
                <w:kern w:val="0"/>
                <w:szCs w:val="21"/>
              </w:rPr>
              <w:t>）承包人应每月编制施工人员工资支付表，如实记录支付时间、支付对象、支付金额等工资支付情况，并于每月底在其现场管理机构办公场所显眼位置公示，接受监督。</w:t>
            </w:r>
          </w:p>
          <w:p w:rsidR="009B60BC" w:rsidRPr="009B60BC" w:rsidRDefault="009B60BC" w:rsidP="009B60BC">
            <w:pPr>
              <w:adjustRightInd w:val="0"/>
              <w:snapToGrid w:val="0"/>
              <w:jc w:val="left"/>
              <w:outlineLvl w:val="3"/>
              <w:rPr>
                <w:rFonts w:ascii="宋体" w:cs="仿宋"/>
                <w:bCs/>
                <w:kern w:val="0"/>
                <w:szCs w:val="21"/>
              </w:rPr>
            </w:pPr>
            <w:r w:rsidRPr="009B60BC">
              <w:rPr>
                <w:rFonts w:ascii="宋体" w:hAnsi="宋体" w:cs="仿宋"/>
                <w:bCs/>
                <w:snapToGrid w:val="0"/>
                <w:kern w:val="0"/>
                <w:szCs w:val="21"/>
              </w:rPr>
              <w:t>3</w:t>
            </w:r>
            <w:r w:rsidRPr="009B60BC">
              <w:rPr>
                <w:rFonts w:ascii="宋体" w:hAnsi="宋体" w:cs="仿宋" w:hint="eastAsia"/>
                <w:bCs/>
                <w:snapToGrid w:val="0"/>
                <w:kern w:val="0"/>
                <w:szCs w:val="21"/>
              </w:rPr>
              <w:t>）</w:t>
            </w:r>
            <w:r w:rsidRPr="009B60BC">
              <w:rPr>
                <w:rFonts w:ascii="宋体" w:hAnsi="宋体" w:cs="仿宋" w:hint="eastAsia"/>
                <w:bCs/>
                <w:kern w:val="0"/>
                <w:szCs w:val="21"/>
              </w:rPr>
              <w:t>实施工人工资总包代发制度。承包人应对专业分包单位（含发包人直接发包的专业</w:t>
            </w:r>
            <w:r w:rsidRPr="009B60BC">
              <w:rPr>
                <w:rFonts w:ascii="宋体" w:hAnsi="宋体" w:cs="仿宋"/>
                <w:bCs/>
                <w:kern w:val="0"/>
                <w:szCs w:val="21"/>
              </w:rPr>
              <w:t>承</w:t>
            </w:r>
            <w:r w:rsidRPr="009B60BC">
              <w:rPr>
                <w:rFonts w:ascii="宋体" w:hAnsi="宋体" w:cs="仿宋" w:hint="eastAsia"/>
                <w:bCs/>
                <w:kern w:val="0"/>
                <w:szCs w:val="21"/>
              </w:rPr>
              <w:t>包单位）和劳务分包单位（统称分包单位，下同）的劳动用工进行监督管理，与分包单位签订委托工资支付协议，审核分包单位编制的施工人员考勤表、工资支付表等工资发放资料，并按《工程建设领域农民工工资专用账户管理暂行办法》（</w:t>
            </w:r>
            <w:proofErr w:type="gramStart"/>
            <w:r w:rsidRPr="009B60BC">
              <w:rPr>
                <w:rFonts w:ascii="宋体" w:hAnsi="宋体" w:cs="仿宋" w:hint="eastAsia"/>
                <w:bCs/>
                <w:kern w:val="0"/>
                <w:szCs w:val="21"/>
              </w:rPr>
              <w:t>人社部</w:t>
            </w:r>
            <w:proofErr w:type="gramEnd"/>
            <w:r w:rsidRPr="009B60BC">
              <w:rPr>
                <w:rFonts w:ascii="宋体" w:hAnsi="宋体" w:cs="仿宋" w:hint="eastAsia"/>
                <w:bCs/>
                <w:kern w:val="0"/>
                <w:szCs w:val="21"/>
              </w:rPr>
              <w:t>发〔</w:t>
            </w:r>
            <w:r w:rsidRPr="009B60BC">
              <w:rPr>
                <w:rFonts w:ascii="宋体" w:hAnsi="宋体" w:cs="仿宋"/>
                <w:bCs/>
                <w:kern w:val="0"/>
                <w:szCs w:val="21"/>
              </w:rPr>
              <w:t>2021</w:t>
            </w:r>
            <w:r w:rsidRPr="009B60BC">
              <w:rPr>
                <w:rFonts w:ascii="宋体" w:hAnsi="宋体" w:cs="仿宋" w:hint="eastAsia"/>
                <w:bCs/>
                <w:kern w:val="0"/>
                <w:szCs w:val="21"/>
              </w:rPr>
              <w:t>〕</w:t>
            </w:r>
            <w:r w:rsidRPr="009B60BC">
              <w:rPr>
                <w:rFonts w:ascii="宋体" w:hAnsi="宋体" w:cs="仿宋"/>
                <w:bCs/>
                <w:kern w:val="0"/>
                <w:szCs w:val="21"/>
              </w:rPr>
              <w:t>53</w:t>
            </w:r>
            <w:r w:rsidRPr="009B60BC">
              <w:rPr>
                <w:rFonts w:ascii="宋体" w:hAnsi="宋体" w:cs="仿宋" w:hint="eastAsia"/>
                <w:bCs/>
                <w:kern w:val="0"/>
                <w:szCs w:val="21"/>
              </w:rPr>
              <w:t>号）以及合同专用条款第</w:t>
            </w:r>
            <w:r w:rsidRPr="009B60BC">
              <w:rPr>
                <w:rFonts w:ascii="宋体" w:hAnsi="宋体" w:cs="仿宋"/>
                <w:bCs/>
                <w:kern w:val="0"/>
                <w:szCs w:val="21"/>
              </w:rPr>
              <w:t>9.5</w:t>
            </w:r>
            <w:r w:rsidRPr="009B60BC">
              <w:rPr>
                <w:rFonts w:ascii="宋体" w:hAnsi="宋体" w:cs="仿宋" w:hint="eastAsia"/>
                <w:bCs/>
                <w:kern w:val="0"/>
                <w:szCs w:val="21"/>
              </w:rPr>
              <w:t>（</w:t>
            </w:r>
            <w:r w:rsidRPr="009B60BC">
              <w:rPr>
                <w:rFonts w:ascii="宋体" w:hAnsi="宋体" w:cs="仿宋"/>
                <w:bCs/>
                <w:kern w:val="0"/>
                <w:szCs w:val="21"/>
              </w:rPr>
              <w:t>1</w:t>
            </w:r>
            <w:r w:rsidRPr="009B60BC">
              <w:rPr>
                <w:rFonts w:ascii="宋体" w:hAnsi="宋体" w:cs="仿宋" w:hint="eastAsia"/>
                <w:bCs/>
                <w:kern w:val="0"/>
                <w:szCs w:val="21"/>
              </w:rPr>
              <w:t>）款</w:t>
            </w:r>
            <w:r w:rsidRPr="009B60BC">
              <w:rPr>
                <w:rFonts w:ascii="宋体" w:hAnsi="宋体" w:cs="仿宋"/>
                <w:bCs/>
                <w:kern w:val="0"/>
                <w:szCs w:val="21"/>
              </w:rPr>
              <w:t>7</w:t>
            </w:r>
            <w:r w:rsidRPr="009B60BC">
              <w:rPr>
                <w:rFonts w:ascii="宋体" w:hAnsi="宋体" w:cs="仿宋" w:hint="eastAsia"/>
                <w:bCs/>
                <w:kern w:val="0"/>
                <w:szCs w:val="21"/>
              </w:rPr>
              <w:t>）项的要求支付分包单位施工人员工资。开展班组长、农民工进场签订守法承诺书、退场签订工资结清确认书制度。</w:t>
            </w:r>
          </w:p>
          <w:p w:rsidR="009B60BC" w:rsidRPr="009B60BC" w:rsidRDefault="009B60BC" w:rsidP="009B60BC">
            <w:pPr>
              <w:adjustRightInd w:val="0"/>
              <w:snapToGrid w:val="0"/>
              <w:jc w:val="left"/>
              <w:outlineLvl w:val="3"/>
              <w:rPr>
                <w:rFonts w:ascii="宋体" w:cs="仿宋"/>
                <w:bCs/>
                <w:kern w:val="0"/>
                <w:szCs w:val="21"/>
              </w:rPr>
            </w:pPr>
            <w:r w:rsidRPr="009B60BC">
              <w:rPr>
                <w:rFonts w:ascii="宋体" w:hAnsi="宋体" w:cs="仿宋"/>
                <w:bCs/>
                <w:snapToGrid w:val="0"/>
                <w:kern w:val="0"/>
                <w:szCs w:val="21"/>
              </w:rPr>
              <w:t>4</w:t>
            </w:r>
            <w:r w:rsidRPr="009B60BC">
              <w:rPr>
                <w:rFonts w:ascii="宋体" w:hAnsi="宋体" w:cs="仿宋" w:hint="eastAsia"/>
                <w:bCs/>
                <w:snapToGrid w:val="0"/>
                <w:kern w:val="0"/>
                <w:szCs w:val="21"/>
              </w:rPr>
              <w:t>）承包人不按合同及有关规定按时、足额支付分包单位合同价款及施工人员工资而被投诉或上访属实的，发包人将严格按照合同约定追究其违约责任；如因此致使施工人员集体上访、集聚围阻而造成社会不良影响的，发包人将立即终止与承包人的合同，并上报省、市主管部门建议取消其参加广州地区省、市重大项目的投标资格，并予以公告。如属恶意煽动并造成社会不良影响的，发包人将提请司法部门追究其法律责任。</w:t>
            </w:r>
          </w:p>
          <w:p w:rsidR="009B60BC" w:rsidRPr="009B60BC" w:rsidRDefault="009B60BC" w:rsidP="009B60BC">
            <w:pPr>
              <w:adjustRightInd w:val="0"/>
              <w:snapToGrid w:val="0"/>
              <w:jc w:val="left"/>
              <w:outlineLvl w:val="3"/>
              <w:rPr>
                <w:rFonts w:ascii="宋体" w:cs="仿宋"/>
                <w:bCs/>
                <w:kern w:val="0"/>
                <w:szCs w:val="21"/>
              </w:rPr>
            </w:pPr>
            <w:r w:rsidRPr="009B60BC">
              <w:rPr>
                <w:rFonts w:ascii="宋体" w:hAnsi="宋体" w:cs="仿宋"/>
                <w:bCs/>
                <w:snapToGrid w:val="0"/>
                <w:kern w:val="0"/>
                <w:szCs w:val="21"/>
              </w:rPr>
              <w:t>5</w:t>
            </w:r>
            <w:r w:rsidRPr="009B60BC">
              <w:rPr>
                <w:rFonts w:ascii="宋体" w:hAnsi="宋体" w:cs="仿宋" w:hint="eastAsia"/>
                <w:bCs/>
                <w:snapToGrid w:val="0"/>
                <w:kern w:val="0"/>
                <w:szCs w:val="21"/>
              </w:rPr>
              <w:t>）由于承包人或其管理的分包单位、劳务合作单位拖欠施工人员工资，致使发包人被投诉或起诉并被判令先行垫付施工人员工资的，发包人除追究承包人和其他相关责任单位的违约责任外，还将在工程结算时按合同专用条款第</w:t>
            </w:r>
            <w:r w:rsidRPr="009B60BC">
              <w:rPr>
                <w:rFonts w:ascii="宋体" w:hAnsi="宋体" w:cs="仿宋"/>
                <w:bCs/>
                <w:kern w:val="0"/>
                <w:szCs w:val="21"/>
              </w:rPr>
              <w:t>38.14</w:t>
            </w:r>
            <w:r w:rsidRPr="009B60BC">
              <w:rPr>
                <w:rFonts w:ascii="宋体" w:hAnsi="宋体" w:cs="仿宋" w:hint="eastAsia"/>
                <w:bCs/>
                <w:snapToGrid w:val="0"/>
                <w:kern w:val="0"/>
                <w:szCs w:val="21"/>
              </w:rPr>
              <w:t>（</w:t>
            </w:r>
            <w:r w:rsidRPr="009B60BC">
              <w:rPr>
                <w:rFonts w:ascii="宋体" w:hAnsi="宋体" w:cs="仿宋"/>
                <w:bCs/>
                <w:kern w:val="0"/>
                <w:szCs w:val="21"/>
              </w:rPr>
              <w:t>2</w:t>
            </w:r>
            <w:r w:rsidRPr="009B60BC">
              <w:rPr>
                <w:rFonts w:ascii="宋体" w:hAnsi="宋体" w:cs="仿宋" w:hint="eastAsia"/>
                <w:bCs/>
                <w:snapToGrid w:val="0"/>
                <w:kern w:val="0"/>
                <w:szCs w:val="21"/>
              </w:rPr>
              <w:t>）款的约定扣回相关款项作为补偿。</w:t>
            </w:r>
          </w:p>
          <w:p w:rsidR="009B60BC" w:rsidRPr="009B60BC" w:rsidRDefault="009B60BC" w:rsidP="009B60BC">
            <w:pPr>
              <w:adjustRightInd w:val="0"/>
              <w:snapToGrid w:val="0"/>
              <w:outlineLvl w:val="3"/>
              <w:rPr>
                <w:rFonts w:ascii="宋体" w:cs="仿宋"/>
                <w:bCs/>
                <w:kern w:val="0"/>
                <w:szCs w:val="21"/>
              </w:rPr>
            </w:pPr>
            <w:r w:rsidRPr="009B60BC">
              <w:rPr>
                <w:rFonts w:ascii="宋体" w:hAnsi="宋体" w:cs="仿宋"/>
                <w:bCs/>
                <w:snapToGrid w:val="0"/>
                <w:kern w:val="0"/>
                <w:szCs w:val="21"/>
              </w:rPr>
              <w:t>6</w:t>
            </w:r>
            <w:r w:rsidRPr="009B60BC">
              <w:rPr>
                <w:rFonts w:ascii="宋体" w:hAnsi="宋体" w:cs="仿宋" w:hint="eastAsia"/>
                <w:bCs/>
                <w:snapToGrid w:val="0"/>
                <w:kern w:val="0"/>
                <w:szCs w:val="21"/>
              </w:rPr>
              <w:t>）承包人必须以高度负责的态度，对存在可能引发劳资纠纷的各种因素进行排查，及时化解、处理可能发</w:t>
            </w:r>
            <w:r w:rsidRPr="009B60BC">
              <w:rPr>
                <w:rFonts w:ascii="宋体" w:hAnsi="宋体" w:cs="仿宋" w:hint="eastAsia"/>
                <w:bCs/>
                <w:snapToGrid w:val="0"/>
                <w:kern w:val="0"/>
                <w:szCs w:val="21"/>
              </w:rPr>
              <w:lastRenderedPageBreak/>
              <w:t>生劳资纠纷的不稳定因素；尤其是对恶意煽动施工人员集体上访、集聚围阻的行为，要善于及时发现并敢于揭露、制止，创造安全、文明、和谐的环境。</w:t>
            </w:r>
          </w:p>
          <w:p w:rsidR="009B60BC" w:rsidRPr="009B60BC" w:rsidRDefault="009B60BC" w:rsidP="009B60BC">
            <w:pPr>
              <w:adjustRightInd w:val="0"/>
              <w:snapToGrid w:val="0"/>
              <w:outlineLvl w:val="3"/>
              <w:rPr>
                <w:rFonts w:ascii="宋体" w:cs="仿宋"/>
                <w:b/>
                <w:szCs w:val="21"/>
              </w:rPr>
            </w:pPr>
            <w:r w:rsidRPr="009B60BC">
              <w:rPr>
                <w:rFonts w:ascii="宋体" w:hAnsi="宋体" w:cs="仿宋"/>
                <w:bCs/>
                <w:snapToGrid w:val="0"/>
                <w:kern w:val="0"/>
                <w:szCs w:val="21"/>
              </w:rPr>
              <w:t>7</w:t>
            </w:r>
            <w:r w:rsidRPr="009B60BC">
              <w:rPr>
                <w:rFonts w:ascii="宋体" w:hAnsi="宋体" w:cs="仿宋" w:hint="eastAsia"/>
                <w:bCs/>
                <w:snapToGrid w:val="0"/>
                <w:kern w:val="0"/>
                <w:szCs w:val="21"/>
              </w:rPr>
              <w:t>）承包人必须按《广州市建设领域工人工资支付分账管理实施细则》（穗建</w:t>
            </w:r>
            <w:proofErr w:type="gramStart"/>
            <w:r w:rsidRPr="009B60BC">
              <w:rPr>
                <w:rFonts w:ascii="宋体" w:hAnsi="宋体" w:cs="仿宋" w:hint="eastAsia"/>
                <w:bCs/>
                <w:snapToGrid w:val="0"/>
                <w:kern w:val="0"/>
                <w:szCs w:val="21"/>
              </w:rPr>
              <w:t>规</w:t>
            </w:r>
            <w:proofErr w:type="gramEnd"/>
            <w:r w:rsidRPr="009B60BC">
              <w:rPr>
                <w:rFonts w:ascii="宋体" w:hAnsi="宋体" w:cs="仿宋" w:hint="eastAsia"/>
                <w:bCs/>
                <w:snapToGrid w:val="0"/>
                <w:kern w:val="0"/>
                <w:szCs w:val="21"/>
              </w:rPr>
              <w:t>字〔</w:t>
            </w:r>
            <w:r w:rsidRPr="009B60BC">
              <w:rPr>
                <w:rFonts w:ascii="宋体" w:hAnsi="宋体" w:cs="仿宋"/>
                <w:bCs/>
                <w:kern w:val="0"/>
                <w:szCs w:val="21"/>
              </w:rPr>
              <w:t>2020</w:t>
            </w:r>
            <w:r w:rsidRPr="009B60BC">
              <w:rPr>
                <w:rFonts w:ascii="宋体" w:hAnsi="宋体" w:cs="仿宋" w:hint="eastAsia"/>
                <w:bCs/>
                <w:snapToGrid w:val="0"/>
                <w:kern w:val="0"/>
                <w:szCs w:val="21"/>
              </w:rPr>
              <w:t>〕</w:t>
            </w:r>
            <w:r w:rsidRPr="009B60BC">
              <w:rPr>
                <w:rFonts w:ascii="宋体" w:hAnsi="宋体" w:cs="仿宋"/>
                <w:bCs/>
                <w:kern w:val="0"/>
                <w:szCs w:val="21"/>
              </w:rPr>
              <w:t>37</w:t>
            </w:r>
            <w:r w:rsidRPr="009B60BC">
              <w:rPr>
                <w:rFonts w:ascii="宋体" w:hAnsi="宋体" w:cs="仿宋" w:hint="eastAsia"/>
                <w:bCs/>
                <w:snapToGrid w:val="0"/>
                <w:kern w:val="0"/>
                <w:szCs w:val="21"/>
              </w:rPr>
              <w:t>号）设立工人工资支付专用账户，通过工人工资支付专用账户，依法按时足额将工人工资直接支付到工人的工资个人账户，并按月将工人工资支付明细表报发包人备案</w:t>
            </w:r>
            <w:r w:rsidRPr="009B60BC">
              <w:rPr>
                <w:rFonts w:ascii="宋体" w:hAnsi="宋体" w:cs="仿宋" w:hint="eastAsia"/>
                <w:bCs/>
                <w:kern w:val="0"/>
                <w:szCs w:val="21"/>
              </w:rPr>
              <w:t>以及向分包单位提供代发工资凭证</w:t>
            </w:r>
            <w:r w:rsidRPr="009B60BC">
              <w:rPr>
                <w:rFonts w:ascii="宋体" w:hAnsi="宋体" w:cs="仿宋" w:hint="eastAsia"/>
                <w:bCs/>
                <w:snapToGrid w:val="0"/>
                <w:kern w:val="0"/>
                <w:szCs w:val="21"/>
              </w:rPr>
              <w:t>。承包人应当建立用工管理台账，真实、准确记录工人名册、劳动合同、劳务合同、工程进度、工时、劳务承包款和工人工资支付情况等信息，并</w:t>
            </w:r>
            <w:r w:rsidRPr="009B60BC">
              <w:rPr>
                <w:rFonts w:ascii="宋体" w:hAnsi="宋体" w:cs="仿宋" w:hint="eastAsia"/>
                <w:bCs/>
                <w:kern w:val="0"/>
                <w:szCs w:val="21"/>
              </w:rPr>
              <w:t>至少保存至工程完工且工资全部结清后</w:t>
            </w:r>
            <w:r w:rsidRPr="009B60BC">
              <w:rPr>
                <w:rFonts w:ascii="宋体" w:hAnsi="宋体" w:cs="仿宋"/>
                <w:bCs/>
                <w:kern w:val="0"/>
                <w:szCs w:val="21"/>
              </w:rPr>
              <w:t>3</w:t>
            </w:r>
            <w:r w:rsidRPr="009B60BC">
              <w:rPr>
                <w:rFonts w:ascii="宋体" w:hAnsi="宋体" w:cs="仿宋" w:hint="eastAsia"/>
                <w:bCs/>
                <w:kern w:val="0"/>
                <w:szCs w:val="21"/>
              </w:rPr>
              <w:t>年</w:t>
            </w:r>
            <w:r w:rsidRPr="009B60BC">
              <w:rPr>
                <w:rFonts w:ascii="宋体" w:hAnsi="宋体" w:cs="仿宋" w:hint="eastAsia"/>
                <w:bCs/>
                <w:snapToGrid w:val="0"/>
                <w:kern w:val="0"/>
                <w:szCs w:val="21"/>
              </w:rPr>
              <w:t>备查。</w:t>
            </w:r>
          </w:p>
        </w:tc>
      </w:tr>
      <w:tr w:rsidR="009B60BC" w:rsidRPr="009B60BC" w:rsidTr="009E6D7E">
        <w:trPr>
          <w:trHeight w:val="758"/>
          <w:jc w:val="center"/>
        </w:trPr>
        <w:tc>
          <w:tcPr>
            <w:tcW w:w="706" w:type="dxa"/>
            <w:noWrap/>
            <w:vAlign w:val="center"/>
          </w:tcPr>
          <w:p w:rsidR="009B60BC" w:rsidRPr="009B60BC" w:rsidRDefault="009B60BC" w:rsidP="009B60BC">
            <w:pPr>
              <w:adjustRightInd w:val="0"/>
              <w:snapToGrid w:val="0"/>
              <w:jc w:val="center"/>
              <w:rPr>
                <w:rFonts w:ascii="宋体" w:cs="宋体"/>
                <w:kern w:val="0"/>
                <w:szCs w:val="21"/>
              </w:rPr>
            </w:pPr>
            <w:r w:rsidRPr="009B60BC">
              <w:rPr>
                <w:rFonts w:ascii="宋体" w:hAnsi="宋体" w:cs="宋体"/>
                <w:kern w:val="0"/>
                <w:szCs w:val="21"/>
              </w:rPr>
              <w:lastRenderedPageBreak/>
              <w:t>11</w:t>
            </w:r>
          </w:p>
        </w:tc>
        <w:tc>
          <w:tcPr>
            <w:tcW w:w="913" w:type="dxa"/>
            <w:tcBorders>
              <w:left w:val="nil"/>
            </w:tcBorders>
            <w:noWrap/>
            <w:vAlign w:val="center"/>
          </w:tcPr>
          <w:p w:rsidR="009B60BC" w:rsidRPr="009B60BC" w:rsidRDefault="009B60BC" w:rsidP="009B60BC">
            <w:pPr>
              <w:adjustRightInd w:val="0"/>
              <w:snapToGrid w:val="0"/>
              <w:jc w:val="center"/>
              <w:rPr>
                <w:rFonts w:ascii="宋体" w:cs="宋体"/>
                <w:szCs w:val="21"/>
              </w:rPr>
            </w:pPr>
            <w:r w:rsidRPr="009B60BC">
              <w:rPr>
                <w:rFonts w:ascii="宋体" w:hAnsi="宋体" w:cs="宋体"/>
                <w:szCs w:val="21"/>
              </w:rPr>
              <w:t>10.1</w:t>
            </w:r>
          </w:p>
        </w:tc>
        <w:tc>
          <w:tcPr>
            <w:tcW w:w="720" w:type="dxa"/>
            <w:tcBorders>
              <w:left w:val="nil"/>
            </w:tcBorders>
            <w:noWrap/>
            <w:vAlign w:val="center"/>
          </w:tcPr>
          <w:p w:rsidR="009B60BC" w:rsidRPr="009B60BC" w:rsidRDefault="009B60BC" w:rsidP="009B60BC">
            <w:pPr>
              <w:adjustRightInd w:val="0"/>
              <w:snapToGrid w:val="0"/>
              <w:spacing w:line="300" w:lineRule="auto"/>
              <w:jc w:val="center"/>
              <w:rPr>
                <w:rFonts w:ascii="宋体" w:cs="宋体"/>
                <w:kern w:val="0"/>
                <w:szCs w:val="21"/>
              </w:rPr>
            </w:pPr>
            <w:r w:rsidRPr="009B60BC">
              <w:rPr>
                <w:rFonts w:ascii="宋体" w:hAnsi="宋体" w:cs="宋体" w:hint="eastAsia"/>
                <w:szCs w:val="21"/>
              </w:rPr>
              <w:t>修改</w:t>
            </w:r>
          </w:p>
        </w:tc>
        <w:tc>
          <w:tcPr>
            <w:tcW w:w="3774" w:type="dxa"/>
            <w:tcBorders>
              <w:left w:val="nil"/>
            </w:tcBorders>
            <w:noWrap/>
            <w:vAlign w:val="center"/>
          </w:tcPr>
          <w:p w:rsidR="009B60BC" w:rsidRPr="009B60BC" w:rsidRDefault="009B60BC" w:rsidP="009B60BC">
            <w:pPr>
              <w:adjustRightInd w:val="0"/>
              <w:snapToGrid w:val="0"/>
              <w:spacing w:line="300" w:lineRule="auto"/>
              <w:jc w:val="left"/>
              <w:rPr>
                <w:rFonts w:ascii="宋体" w:cs="宋体"/>
                <w:bCs/>
                <w:kern w:val="0"/>
                <w:szCs w:val="21"/>
              </w:rPr>
            </w:pPr>
            <w:r w:rsidRPr="009B60BC">
              <w:rPr>
                <w:rFonts w:ascii="宋体" w:hAnsi="宋体" w:cs="宋体"/>
                <w:bCs/>
                <w:kern w:val="0"/>
                <w:szCs w:val="21"/>
              </w:rPr>
              <w:t>10.1</w:t>
            </w:r>
            <w:r w:rsidRPr="009B60BC">
              <w:rPr>
                <w:rFonts w:ascii="宋体" w:hAnsi="宋体" w:cs="宋体" w:hint="eastAsia"/>
                <w:bCs/>
                <w:kern w:val="0"/>
                <w:szCs w:val="21"/>
              </w:rPr>
              <w:t>计划的提交和确认</w:t>
            </w:r>
          </w:p>
          <w:p w:rsidR="009B60BC" w:rsidRPr="009B60BC" w:rsidRDefault="009B60BC" w:rsidP="009B60BC">
            <w:pPr>
              <w:adjustRightInd w:val="0"/>
              <w:snapToGrid w:val="0"/>
              <w:spacing w:line="300" w:lineRule="auto"/>
              <w:jc w:val="left"/>
              <w:rPr>
                <w:rFonts w:ascii="宋体" w:cs="宋体"/>
                <w:bCs/>
                <w:kern w:val="0"/>
                <w:szCs w:val="21"/>
              </w:rPr>
            </w:pPr>
            <w:r w:rsidRPr="009B60BC">
              <w:rPr>
                <w:rFonts w:ascii="宋体" w:hAnsi="宋体" w:cs="宋体" w:hint="eastAsia"/>
                <w:bCs/>
                <w:kern w:val="0"/>
                <w:szCs w:val="21"/>
              </w:rPr>
              <w:t>（</w:t>
            </w:r>
            <w:r w:rsidRPr="009B60BC">
              <w:rPr>
                <w:rFonts w:ascii="宋体" w:hAnsi="宋体" w:cs="宋体"/>
                <w:bCs/>
                <w:kern w:val="0"/>
                <w:szCs w:val="21"/>
              </w:rPr>
              <w:t>1</w:t>
            </w:r>
            <w:r w:rsidRPr="009B60BC">
              <w:rPr>
                <w:rFonts w:ascii="宋体" w:hAnsi="宋体" w:cs="宋体" w:hint="eastAsia"/>
                <w:bCs/>
                <w:kern w:val="0"/>
                <w:szCs w:val="21"/>
              </w:rPr>
              <w:t>）承包人应于收到总监理工程师的进场通知后</w:t>
            </w:r>
            <w:r w:rsidRPr="009B60BC">
              <w:rPr>
                <w:rFonts w:ascii="宋体" w:hAnsi="宋体" w:cs="宋体"/>
                <w:bCs/>
                <w:kern w:val="0"/>
                <w:szCs w:val="21"/>
              </w:rPr>
              <w:t>7</w:t>
            </w:r>
            <w:r w:rsidRPr="009B60BC">
              <w:rPr>
                <w:rFonts w:ascii="宋体" w:hAnsi="宋体" w:cs="宋体" w:hint="eastAsia"/>
                <w:bCs/>
                <w:kern w:val="0"/>
                <w:szCs w:val="21"/>
              </w:rPr>
              <w:t>天内向总监理工程师提交项目及单位工程的施工组织设计与进度计划。</w:t>
            </w:r>
          </w:p>
          <w:p w:rsidR="009B60BC" w:rsidRPr="009B60BC" w:rsidRDefault="009B60BC" w:rsidP="009B60BC">
            <w:pPr>
              <w:adjustRightInd w:val="0"/>
              <w:snapToGrid w:val="0"/>
              <w:spacing w:line="300" w:lineRule="auto"/>
              <w:jc w:val="left"/>
              <w:rPr>
                <w:rFonts w:ascii="宋体" w:cs="宋体"/>
                <w:bCs/>
                <w:kern w:val="0"/>
                <w:szCs w:val="21"/>
              </w:rPr>
            </w:pPr>
            <w:r w:rsidRPr="009B60BC">
              <w:rPr>
                <w:rFonts w:ascii="宋体" w:hAnsi="宋体" w:cs="宋体" w:hint="eastAsia"/>
                <w:bCs/>
                <w:kern w:val="0"/>
                <w:szCs w:val="21"/>
              </w:rPr>
              <w:t>承包人提交的施工组织设计应当载明如下内容（包括但不限于）：</w:t>
            </w:r>
          </w:p>
          <w:p w:rsidR="009B60BC" w:rsidRPr="009B60BC" w:rsidRDefault="009B60BC" w:rsidP="009B60BC">
            <w:pPr>
              <w:adjustRightInd w:val="0"/>
              <w:snapToGrid w:val="0"/>
              <w:spacing w:line="300" w:lineRule="auto"/>
              <w:jc w:val="left"/>
              <w:rPr>
                <w:rFonts w:ascii="宋体" w:cs="宋体"/>
                <w:bCs/>
                <w:kern w:val="0"/>
                <w:szCs w:val="21"/>
              </w:rPr>
            </w:pPr>
            <w:r w:rsidRPr="009B60BC">
              <w:rPr>
                <w:rFonts w:ascii="宋体" w:hAnsi="宋体" w:cs="宋体"/>
                <w:bCs/>
                <w:kern w:val="0"/>
                <w:szCs w:val="21"/>
              </w:rPr>
              <w:t>1</w:t>
            </w:r>
            <w:r w:rsidRPr="009B60BC">
              <w:rPr>
                <w:rFonts w:ascii="宋体" w:hAnsi="宋体" w:cs="宋体" w:hint="eastAsia"/>
                <w:bCs/>
                <w:kern w:val="0"/>
                <w:szCs w:val="21"/>
              </w:rPr>
              <w:t>）各分部分项工程完整的施工方案；</w:t>
            </w:r>
          </w:p>
          <w:p w:rsidR="009B60BC" w:rsidRPr="009B60BC" w:rsidRDefault="009B60BC" w:rsidP="009B60BC">
            <w:pPr>
              <w:adjustRightInd w:val="0"/>
              <w:snapToGrid w:val="0"/>
              <w:spacing w:line="300" w:lineRule="auto"/>
              <w:jc w:val="left"/>
              <w:rPr>
                <w:rFonts w:ascii="宋体" w:cs="宋体"/>
                <w:bCs/>
                <w:kern w:val="0"/>
                <w:szCs w:val="21"/>
              </w:rPr>
            </w:pPr>
            <w:r w:rsidRPr="009B60BC">
              <w:rPr>
                <w:rFonts w:ascii="宋体" w:hAnsi="宋体" w:cs="宋体"/>
                <w:bCs/>
                <w:kern w:val="0"/>
                <w:szCs w:val="21"/>
              </w:rPr>
              <w:t>2</w:t>
            </w:r>
            <w:r w:rsidRPr="009B60BC">
              <w:rPr>
                <w:rFonts w:ascii="宋体" w:hAnsi="宋体" w:cs="宋体" w:hint="eastAsia"/>
                <w:bCs/>
                <w:kern w:val="0"/>
                <w:szCs w:val="21"/>
              </w:rPr>
              <w:t>）施工资源投入计划，包括：机械设备进场计划、工程材料和物料进场及仓储计划、施工人员进场计划等；</w:t>
            </w:r>
          </w:p>
          <w:p w:rsidR="009B60BC" w:rsidRPr="009B60BC" w:rsidRDefault="009B60BC" w:rsidP="009B60BC">
            <w:pPr>
              <w:adjustRightInd w:val="0"/>
              <w:snapToGrid w:val="0"/>
              <w:spacing w:line="300" w:lineRule="auto"/>
              <w:jc w:val="left"/>
              <w:rPr>
                <w:rFonts w:ascii="宋体" w:cs="宋体"/>
                <w:bCs/>
                <w:kern w:val="0"/>
                <w:szCs w:val="21"/>
              </w:rPr>
            </w:pPr>
            <w:r w:rsidRPr="009B60BC">
              <w:rPr>
                <w:rFonts w:ascii="宋体" w:hAnsi="宋体" w:cs="宋体"/>
                <w:bCs/>
                <w:kern w:val="0"/>
                <w:szCs w:val="21"/>
              </w:rPr>
              <w:t>3</w:t>
            </w:r>
            <w:r w:rsidRPr="009B60BC">
              <w:rPr>
                <w:rFonts w:ascii="宋体" w:hAnsi="宋体" w:cs="宋体" w:hint="eastAsia"/>
                <w:bCs/>
                <w:kern w:val="0"/>
                <w:szCs w:val="21"/>
              </w:rPr>
              <w:t>）施工现场平面布置图（包括施工道路平面图、各种临时设施、施工用水、监控设施、施工机具、材料构配件存放位置）；</w:t>
            </w:r>
          </w:p>
          <w:p w:rsidR="009B60BC" w:rsidRPr="009B60BC" w:rsidRDefault="009B60BC" w:rsidP="009B60BC">
            <w:pPr>
              <w:adjustRightInd w:val="0"/>
              <w:snapToGrid w:val="0"/>
              <w:spacing w:line="300" w:lineRule="auto"/>
              <w:jc w:val="left"/>
              <w:rPr>
                <w:rFonts w:ascii="宋体" w:cs="宋体"/>
                <w:bCs/>
                <w:kern w:val="0"/>
                <w:szCs w:val="21"/>
              </w:rPr>
            </w:pPr>
            <w:r w:rsidRPr="009B60BC">
              <w:rPr>
                <w:rFonts w:ascii="宋体" w:hAnsi="宋体" w:cs="宋体"/>
                <w:bCs/>
                <w:kern w:val="0"/>
                <w:szCs w:val="21"/>
              </w:rPr>
              <w:t>4</w:t>
            </w:r>
            <w:r w:rsidRPr="009B60BC">
              <w:rPr>
                <w:rFonts w:ascii="宋体" w:hAnsi="宋体" w:cs="宋体" w:hint="eastAsia"/>
                <w:bCs/>
                <w:kern w:val="0"/>
                <w:szCs w:val="21"/>
              </w:rPr>
              <w:t>）季节性施工措施；</w:t>
            </w:r>
          </w:p>
          <w:p w:rsidR="009B60BC" w:rsidRPr="009B60BC" w:rsidRDefault="009B60BC" w:rsidP="009B60BC">
            <w:pPr>
              <w:adjustRightInd w:val="0"/>
              <w:snapToGrid w:val="0"/>
              <w:spacing w:line="300" w:lineRule="auto"/>
              <w:jc w:val="left"/>
              <w:rPr>
                <w:rFonts w:ascii="宋体" w:cs="宋体"/>
                <w:bCs/>
                <w:kern w:val="0"/>
                <w:szCs w:val="21"/>
              </w:rPr>
            </w:pPr>
            <w:r w:rsidRPr="009B60BC">
              <w:rPr>
                <w:rFonts w:ascii="宋体" w:hAnsi="宋体" w:cs="宋体"/>
                <w:bCs/>
                <w:kern w:val="0"/>
                <w:szCs w:val="21"/>
              </w:rPr>
              <w:t>5</w:t>
            </w:r>
            <w:r w:rsidRPr="009B60BC">
              <w:rPr>
                <w:rFonts w:ascii="宋体" w:hAnsi="宋体" w:cs="宋体" w:hint="eastAsia"/>
                <w:bCs/>
                <w:kern w:val="0"/>
                <w:szCs w:val="21"/>
              </w:rPr>
              <w:t>）地下管线及其他地下设施的处理措施；</w:t>
            </w:r>
          </w:p>
          <w:p w:rsidR="009B60BC" w:rsidRPr="009B60BC" w:rsidRDefault="009B60BC" w:rsidP="009B60BC">
            <w:pPr>
              <w:adjustRightInd w:val="0"/>
              <w:snapToGrid w:val="0"/>
              <w:spacing w:line="300" w:lineRule="auto"/>
              <w:jc w:val="left"/>
              <w:rPr>
                <w:rFonts w:ascii="宋体" w:cs="宋体"/>
                <w:bCs/>
                <w:kern w:val="0"/>
                <w:szCs w:val="21"/>
              </w:rPr>
            </w:pPr>
            <w:r w:rsidRPr="009B60BC">
              <w:rPr>
                <w:rFonts w:ascii="宋体" w:hAnsi="宋体" w:cs="宋体"/>
                <w:bCs/>
                <w:kern w:val="0"/>
                <w:szCs w:val="21"/>
              </w:rPr>
              <w:t>6</w:t>
            </w:r>
            <w:r w:rsidRPr="009B60BC">
              <w:rPr>
                <w:rFonts w:ascii="宋体" w:hAnsi="宋体" w:cs="宋体" w:hint="eastAsia"/>
                <w:bCs/>
                <w:kern w:val="0"/>
                <w:szCs w:val="21"/>
              </w:rPr>
              <w:t>）保证工期、质量的措施；</w:t>
            </w:r>
          </w:p>
          <w:p w:rsidR="009B60BC" w:rsidRPr="009B60BC" w:rsidRDefault="009B60BC" w:rsidP="009B60BC">
            <w:pPr>
              <w:adjustRightInd w:val="0"/>
              <w:snapToGrid w:val="0"/>
              <w:spacing w:line="300" w:lineRule="auto"/>
              <w:jc w:val="left"/>
              <w:rPr>
                <w:rFonts w:ascii="宋体" w:cs="宋体"/>
                <w:bCs/>
                <w:kern w:val="0"/>
                <w:szCs w:val="21"/>
              </w:rPr>
            </w:pPr>
            <w:r w:rsidRPr="009B60BC">
              <w:rPr>
                <w:rFonts w:ascii="宋体" w:hAnsi="宋体" w:cs="宋体"/>
                <w:bCs/>
                <w:kern w:val="0"/>
                <w:szCs w:val="21"/>
              </w:rPr>
              <w:t>7</w:t>
            </w:r>
            <w:r w:rsidRPr="009B60BC">
              <w:rPr>
                <w:rFonts w:ascii="宋体" w:hAnsi="宋体" w:cs="宋体" w:hint="eastAsia"/>
                <w:bCs/>
                <w:kern w:val="0"/>
                <w:szCs w:val="21"/>
              </w:rPr>
              <w:t>）保证安全生产、文明施工、减少扰民，且满足环境保护要求的措施；</w:t>
            </w:r>
          </w:p>
          <w:p w:rsidR="009B60BC" w:rsidRPr="009B60BC" w:rsidRDefault="009B60BC" w:rsidP="009B60BC">
            <w:pPr>
              <w:adjustRightInd w:val="0"/>
              <w:snapToGrid w:val="0"/>
              <w:spacing w:line="300" w:lineRule="auto"/>
              <w:jc w:val="left"/>
              <w:rPr>
                <w:rFonts w:ascii="宋体" w:cs="宋体"/>
                <w:bCs/>
                <w:kern w:val="0"/>
                <w:szCs w:val="21"/>
              </w:rPr>
            </w:pPr>
            <w:r w:rsidRPr="009B60BC">
              <w:rPr>
                <w:rFonts w:ascii="宋体" w:hAnsi="宋体" w:cs="宋体"/>
                <w:bCs/>
                <w:kern w:val="0"/>
                <w:szCs w:val="21"/>
              </w:rPr>
              <w:t>8</w:t>
            </w:r>
            <w:r w:rsidRPr="009B60BC">
              <w:rPr>
                <w:rFonts w:ascii="宋体" w:hAnsi="宋体" w:cs="宋体" w:hint="eastAsia"/>
                <w:bCs/>
                <w:kern w:val="0"/>
                <w:szCs w:val="21"/>
              </w:rPr>
              <w:t>）妥善处理与相邻施工作业现场关系的措施；</w:t>
            </w:r>
          </w:p>
          <w:p w:rsidR="009B60BC" w:rsidRPr="009B60BC" w:rsidRDefault="009B60BC" w:rsidP="009B60BC">
            <w:pPr>
              <w:adjustRightInd w:val="0"/>
              <w:snapToGrid w:val="0"/>
              <w:spacing w:line="300" w:lineRule="auto"/>
              <w:jc w:val="left"/>
              <w:rPr>
                <w:rFonts w:ascii="宋体" w:cs="宋体"/>
                <w:kern w:val="0"/>
                <w:szCs w:val="21"/>
              </w:rPr>
            </w:pPr>
            <w:r w:rsidRPr="009B60BC">
              <w:rPr>
                <w:rFonts w:ascii="宋体" w:hAnsi="宋体" w:cs="宋体"/>
                <w:bCs/>
                <w:kern w:val="0"/>
                <w:szCs w:val="21"/>
              </w:rPr>
              <w:t>9</w:t>
            </w:r>
            <w:r w:rsidRPr="009B60BC">
              <w:rPr>
                <w:rFonts w:ascii="宋体" w:hAnsi="宋体" w:cs="宋体" w:hint="eastAsia"/>
                <w:bCs/>
                <w:kern w:val="0"/>
                <w:szCs w:val="21"/>
              </w:rPr>
              <w:t>）其他与工程施工有关的管理方案、措施。</w:t>
            </w:r>
          </w:p>
        </w:tc>
        <w:tc>
          <w:tcPr>
            <w:tcW w:w="3472" w:type="dxa"/>
            <w:tcBorders>
              <w:left w:val="nil"/>
            </w:tcBorders>
            <w:noWrap/>
            <w:vAlign w:val="center"/>
          </w:tcPr>
          <w:p w:rsidR="009B60BC" w:rsidRPr="009B60BC" w:rsidRDefault="009B60BC" w:rsidP="009B60BC">
            <w:pPr>
              <w:adjustRightInd w:val="0"/>
              <w:snapToGrid w:val="0"/>
              <w:jc w:val="left"/>
              <w:rPr>
                <w:rFonts w:ascii="宋体" w:cs="宋体"/>
                <w:bCs/>
                <w:kern w:val="0"/>
                <w:szCs w:val="21"/>
              </w:rPr>
            </w:pPr>
            <w:r w:rsidRPr="009B60BC">
              <w:rPr>
                <w:rFonts w:ascii="宋体" w:hAnsi="宋体" w:cs="宋体"/>
                <w:bCs/>
                <w:kern w:val="0"/>
                <w:szCs w:val="21"/>
              </w:rPr>
              <w:t>10.1</w:t>
            </w:r>
            <w:r w:rsidRPr="009B60BC">
              <w:rPr>
                <w:rFonts w:ascii="宋体" w:hAnsi="宋体" w:cs="宋体" w:hint="eastAsia"/>
                <w:bCs/>
                <w:kern w:val="0"/>
                <w:szCs w:val="21"/>
              </w:rPr>
              <w:t>计划的提交和确认</w:t>
            </w:r>
          </w:p>
          <w:p w:rsidR="009B60BC" w:rsidRPr="009B60BC" w:rsidRDefault="009B60BC" w:rsidP="009B60BC">
            <w:pPr>
              <w:adjustRightInd w:val="0"/>
              <w:snapToGrid w:val="0"/>
              <w:jc w:val="left"/>
              <w:rPr>
                <w:rFonts w:ascii="宋体" w:cs="宋体"/>
                <w:bCs/>
                <w:kern w:val="0"/>
                <w:szCs w:val="21"/>
              </w:rPr>
            </w:pPr>
            <w:r w:rsidRPr="009B60BC">
              <w:rPr>
                <w:rFonts w:ascii="宋体" w:hAnsi="宋体" w:cs="宋体" w:hint="eastAsia"/>
                <w:bCs/>
                <w:kern w:val="0"/>
                <w:szCs w:val="21"/>
              </w:rPr>
              <w:t>（</w:t>
            </w:r>
            <w:r w:rsidRPr="009B60BC">
              <w:rPr>
                <w:rFonts w:ascii="宋体" w:hAnsi="宋体" w:cs="宋体"/>
                <w:bCs/>
                <w:kern w:val="0"/>
                <w:szCs w:val="21"/>
              </w:rPr>
              <w:t>1</w:t>
            </w:r>
            <w:r w:rsidRPr="009B60BC">
              <w:rPr>
                <w:rFonts w:ascii="宋体" w:hAnsi="宋体" w:cs="宋体" w:hint="eastAsia"/>
                <w:bCs/>
                <w:kern w:val="0"/>
                <w:szCs w:val="21"/>
              </w:rPr>
              <w:t>）承包人应于收到总监理工程师的进场通知后</w:t>
            </w:r>
            <w:r w:rsidRPr="009B60BC">
              <w:rPr>
                <w:rFonts w:ascii="宋体" w:hAnsi="宋体" w:cs="宋体"/>
                <w:bCs/>
                <w:kern w:val="0"/>
                <w:szCs w:val="21"/>
              </w:rPr>
              <w:t>7</w:t>
            </w:r>
            <w:r w:rsidRPr="009B60BC">
              <w:rPr>
                <w:rFonts w:ascii="宋体" w:hAnsi="宋体" w:cs="宋体" w:hint="eastAsia"/>
                <w:bCs/>
                <w:kern w:val="0"/>
                <w:szCs w:val="21"/>
              </w:rPr>
              <w:t>天内向总监理工程师提交项目及单位工程的施工组织设计与进度计划。</w:t>
            </w:r>
          </w:p>
          <w:p w:rsidR="009B60BC" w:rsidRPr="009B60BC" w:rsidRDefault="009B60BC" w:rsidP="009B60BC">
            <w:pPr>
              <w:adjustRightInd w:val="0"/>
              <w:snapToGrid w:val="0"/>
              <w:jc w:val="left"/>
              <w:rPr>
                <w:rFonts w:ascii="宋体" w:cs="宋体"/>
                <w:bCs/>
                <w:kern w:val="0"/>
                <w:szCs w:val="21"/>
              </w:rPr>
            </w:pPr>
            <w:r w:rsidRPr="009B60BC">
              <w:rPr>
                <w:rFonts w:ascii="宋体" w:hAnsi="宋体" w:cs="宋体" w:hint="eastAsia"/>
                <w:bCs/>
                <w:kern w:val="0"/>
                <w:szCs w:val="21"/>
              </w:rPr>
              <w:t>承包人提交的施工组织设计应当载明如下内容（包括但不限于）：</w:t>
            </w:r>
          </w:p>
          <w:p w:rsidR="009B60BC" w:rsidRPr="009B60BC" w:rsidRDefault="009B60BC" w:rsidP="009B60BC">
            <w:pPr>
              <w:adjustRightInd w:val="0"/>
              <w:snapToGrid w:val="0"/>
              <w:jc w:val="left"/>
              <w:rPr>
                <w:rFonts w:ascii="宋体" w:cs="宋体"/>
                <w:bCs/>
                <w:kern w:val="0"/>
                <w:szCs w:val="21"/>
              </w:rPr>
            </w:pPr>
            <w:r w:rsidRPr="009B60BC">
              <w:rPr>
                <w:rFonts w:ascii="宋体" w:hAnsi="宋体" w:cs="宋体"/>
                <w:bCs/>
                <w:kern w:val="0"/>
                <w:szCs w:val="21"/>
              </w:rPr>
              <w:t>1</w:t>
            </w:r>
            <w:r w:rsidRPr="009B60BC">
              <w:rPr>
                <w:rFonts w:ascii="宋体" w:hAnsi="宋体" w:cs="宋体" w:hint="eastAsia"/>
                <w:bCs/>
                <w:kern w:val="0"/>
                <w:szCs w:val="21"/>
              </w:rPr>
              <w:t>）各分部分项工程完整的施工方案；</w:t>
            </w:r>
          </w:p>
          <w:p w:rsidR="009B60BC" w:rsidRPr="009B60BC" w:rsidRDefault="009B60BC" w:rsidP="009B60BC">
            <w:pPr>
              <w:adjustRightInd w:val="0"/>
              <w:snapToGrid w:val="0"/>
              <w:jc w:val="left"/>
              <w:rPr>
                <w:rFonts w:ascii="宋体" w:cs="宋体"/>
                <w:bCs/>
                <w:kern w:val="0"/>
                <w:szCs w:val="21"/>
              </w:rPr>
            </w:pPr>
            <w:r w:rsidRPr="009B60BC">
              <w:rPr>
                <w:rFonts w:ascii="宋体" w:hAnsi="宋体" w:cs="宋体"/>
                <w:bCs/>
                <w:kern w:val="0"/>
                <w:szCs w:val="21"/>
              </w:rPr>
              <w:t>2</w:t>
            </w:r>
            <w:r w:rsidRPr="009B60BC">
              <w:rPr>
                <w:rFonts w:ascii="宋体" w:hAnsi="宋体" w:cs="宋体" w:hint="eastAsia"/>
                <w:bCs/>
                <w:kern w:val="0"/>
                <w:szCs w:val="21"/>
              </w:rPr>
              <w:t>）施工资源投入计划，包括：机械设备进场计划、工程材料和物料进场及仓储计划、施工人员进场计划等；</w:t>
            </w:r>
          </w:p>
          <w:p w:rsidR="009B60BC" w:rsidRPr="009B60BC" w:rsidRDefault="009B60BC" w:rsidP="009B60BC">
            <w:pPr>
              <w:adjustRightInd w:val="0"/>
              <w:snapToGrid w:val="0"/>
              <w:jc w:val="left"/>
              <w:rPr>
                <w:rFonts w:ascii="宋体" w:cs="宋体"/>
                <w:bCs/>
                <w:kern w:val="0"/>
                <w:szCs w:val="21"/>
              </w:rPr>
            </w:pPr>
            <w:r w:rsidRPr="009B60BC">
              <w:rPr>
                <w:rFonts w:ascii="宋体" w:hAnsi="宋体" w:cs="宋体"/>
                <w:bCs/>
                <w:kern w:val="0"/>
                <w:szCs w:val="21"/>
              </w:rPr>
              <w:t>3</w:t>
            </w:r>
            <w:r w:rsidRPr="009B60BC">
              <w:rPr>
                <w:rFonts w:ascii="宋体" w:hAnsi="宋体" w:cs="宋体" w:hint="eastAsia"/>
                <w:bCs/>
                <w:kern w:val="0"/>
                <w:szCs w:val="21"/>
              </w:rPr>
              <w:t>）施工现场平面布置图（包括施工道路平面图、各种临时设施、施工用水、监控设施、施工机具、材料构配件存放位置）；</w:t>
            </w:r>
          </w:p>
          <w:p w:rsidR="009B60BC" w:rsidRPr="009B60BC" w:rsidRDefault="009B60BC" w:rsidP="009B60BC">
            <w:pPr>
              <w:adjustRightInd w:val="0"/>
              <w:snapToGrid w:val="0"/>
              <w:jc w:val="left"/>
              <w:rPr>
                <w:rFonts w:ascii="宋体" w:cs="宋体"/>
                <w:bCs/>
                <w:kern w:val="0"/>
                <w:szCs w:val="21"/>
              </w:rPr>
            </w:pPr>
            <w:r w:rsidRPr="009B60BC">
              <w:rPr>
                <w:rFonts w:ascii="宋体" w:hAnsi="宋体" w:cs="宋体"/>
                <w:bCs/>
                <w:kern w:val="0"/>
                <w:szCs w:val="21"/>
              </w:rPr>
              <w:t>4</w:t>
            </w:r>
            <w:r w:rsidRPr="009B60BC">
              <w:rPr>
                <w:rFonts w:ascii="宋体" w:hAnsi="宋体" w:cs="宋体" w:hint="eastAsia"/>
                <w:bCs/>
                <w:kern w:val="0"/>
                <w:szCs w:val="21"/>
              </w:rPr>
              <w:t>）季节性施工措施；</w:t>
            </w:r>
          </w:p>
          <w:p w:rsidR="009B60BC" w:rsidRPr="009B60BC" w:rsidRDefault="009B60BC" w:rsidP="009B60BC">
            <w:pPr>
              <w:adjustRightInd w:val="0"/>
              <w:snapToGrid w:val="0"/>
              <w:jc w:val="left"/>
              <w:rPr>
                <w:rFonts w:ascii="宋体" w:cs="宋体"/>
                <w:bCs/>
                <w:kern w:val="0"/>
                <w:szCs w:val="21"/>
              </w:rPr>
            </w:pPr>
            <w:r w:rsidRPr="009B60BC">
              <w:rPr>
                <w:rFonts w:ascii="宋体" w:hAnsi="宋体" w:cs="宋体"/>
                <w:bCs/>
                <w:kern w:val="0"/>
                <w:szCs w:val="21"/>
              </w:rPr>
              <w:t>5</w:t>
            </w:r>
            <w:r w:rsidRPr="009B60BC">
              <w:rPr>
                <w:rFonts w:ascii="宋体" w:hAnsi="宋体" w:cs="宋体" w:hint="eastAsia"/>
                <w:bCs/>
                <w:kern w:val="0"/>
                <w:szCs w:val="21"/>
              </w:rPr>
              <w:t>）地下管线及其他地下设施的处理措施；</w:t>
            </w:r>
          </w:p>
          <w:p w:rsidR="009B60BC" w:rsidRPr="009B60BC" w:rsidRDefault="009B60BC" w:rsidP="009B60BC">
            <w:pPr>
              <w:adjustRightInd w:val="0"/>
              <w:snapToGrid w:val="0"/>
              <w:jc w:val="left"/>
              <w:rPr>
                <w:rFonts w:ascii="宋体" w:cs="宋体"/>
                <w:bCs/>
                <w:kern w:val="0"/>
                <w:szCs w:val="21"/>
              </w:rPr>
            </w:pPr>
            <w:r w:rsidRPr="009B60BC">
              <w:rPr>
                <w:rFonts w:ascii="宋体" w:hAnsi="宋体" w:cs="宋体"/>
                <w:bCs/>
                <w:kern w:val="0"/>
                <w:szCs w:val="21"/>
              </w:rPr>
              <w:t>6</w:t>
            </w:r>
            <w:r w:rsidRPr="009B60BC">
              <w:rPr>
                <w:rFonts w:ascii="宋体" w:hAnsi="宋体" w:cs="宋体" w:hint="eastAsia"/>
                <w:bCs/>
                <w:kern w:val="0"/>
                <w:szCs w:val="21"/>
              </w:rPr>
              <w:t>）保证工期、质量的措施；</w:t>
            </w:r>
          </w:p>
          <w:p w:rsidR="009B60BC" w:rsidRPr="009B60BC" w:rsidRDefault="009B60BC" w:rsidP="009B60BC">
            <w:pPr>
              <w:adjustRightInd w:val="0"/>
              <w:snapToGrid w:val="0"/>
              <w:jc w:val="left"/>
              <w:rPr>
                <w:rFonts w:ascii="宋体" w:cs="宋体"/>
                <w:bCs/>
                <w:kern w:val="0"/>
                <w:szCs w:val="21"/>
              </w:rPr>
            </w:pPr>
            <w:r w:rsidRPr="009B60BC">
              <w:rPr>
                <w:rFonts w:ascii="宋体" w:hAnsi="宋体" w:cs="宋体"/>
                <w:bCs/>
                <w:kern w:val="0"/>
                <w:szCs w:val="21"/>
              </w:rPr>
              <w:t>7</w:t>
            </w:r>
            <w:r w:rsidRPr="009B60BC">
              <w:rPr>
                <w:rFonts w:ascii="宋体" w:hAnsi="宋体" w:cs="宋体" w:hint="eastAsia"/>
                <w:bCs/>
                <w:kern w:val="0"/>
                <w:szCs w:val="21"/>
              </w:rPr>
              <w:t>）建筑垃圾处理方案（包括施工现场建筑垃圾源头减量的具体要求和措施，以及建筑垃圾综合利用产品的使用要求等）；</w:t>
            </w:r>
          </w:p>
          <w:p w:rsidR="009B60BC" w:rsidRPr="009B60BC" w:rsidRDefault="009B60BC" w:rsidP="009B60BC">
            <w:pPr>
              <w:adjustRightInd w:val="0"/>
              <w:snapToGrid w:val="0"/>
              <w:jc w:val="left"/>
              <w:rPr>
                <w:rFonts w:ascii="宋体" w:cs="宋体"/>
                <w:bCs/>
                <w:kern w:val="0"/>
                <w:szCs w:val="21"/>
              </w:rPr>
            </w:pPr>
            <w:r w:rsidRPr="009B60BC">
              <w:rPr>
                <w:rFonts w:ascii="宋体" w:hAnsi="宋体" w:cs="宋体"/>
                <w:bCs/>
                <w:kern w:val="0"/>
                <w:szCs w:val="21"/>
              </w:rPr>
              <w:t>8</w:t>
            </w:r>
            <w:r w:rsidRPr="009B60BC">
              <w:rPr>
                <w:rFonts w:ascii="宋体" w:hAnsi="宋体" w:cs="宋体" w:hint="eastAsia"/>
                <w:bCs/>
                <w:kern w:val="0"/>
                <w:szCs w:val="21"/>
              </w:rPr>
              <w:t>）保证安全生产、文明施工、减少扰民，且满足环境保护要求的措施；</w:t>
            </w:r>
          </w:p>
          <w:p w:rsidR="009B60BC" w:rsidRPr="009B60BC" w:rsidRDefault="009B60BC" w:rsidP="009B60BC">
            <w:pPr>
              <w:adjustRightInd w:val="0"/>
              <w:snapToGrid w:val="0"/>
              <w:jc w:val="left"/>
              <w:rPr>
                <w:rFonts w:ascii="宋体" w:cs="宋体"/>
                <w:bCs/>
                <w:kern w:val="0"/>
                <w:szCs w:val="21"/>
              </w:rPr>
            </w:pPr>
            <w:r w:rsidRPr="009B60BC">
              <w:rPr>
                <w:rFonts w:ascii="宋体" w:hAnsi="宋体" w:cs="宋体"/>
                <w:bCs/>
                <w:kern w:val="0"/>
                <w:szCs w:val="21"/>
              </w:rPr>
              <w:t>9</w:t>
            </w:r>
            <w:r w:rsidRPr="009B60BC">
              <w:rPr>
                <w:rFonts w:ascii="宋体" w:hAnsi="宋体" w:cs="宋体" w:hint="eastAsia"/>
                <w:bCs/>
                <w:kern w:val="0"/>
                <w:szCs w:val="21"/>
              </w:rPr>
              <w:t>）妥善处理与相邻施工作业现场关系的措施；</w:t>
            </w:r>
          </w:p>
          <w:p w:rsidR="009B60BC" w:rsidRPr="009B60BC" w:rsidRDefault="009B60BC" w:rsidP="009B60BC">
            <w:pPr>
              <w:adjustRightInd w:val="0"/>
              <w:snapToGrid w:val="0"/>
              <w:jc w:val="left"/>
              <w:rPr>
                <w:rFonts w:ascii="宋体" w:cs="宋体"/>
                <w:bCs/>
                <w:kern w:val="0"/>
                <w:szCs w:val="21"/>
              </w:rPr>
            </w:pPr>
            <w:r w:rsidRPr="009B60BC">
              <w:rPr>
                <w:rFonts w:ascii="宋体" w:hAnsi="宋体" w:cs="宋体"/>
                <w:bCs/>
                <w:kern w:val="0"/>
                <w:szCs w:val="21"/>
              </w:rPr>
              <w:t>10</w:t>
            </w:r>
            <w:r w:rsidRPr="009B60BC">
              <w:rPr>
                <w:rFonts w:ascii="宋体" w:hAnsi="宋体" w:cs="宋体" w:hint="eastAsia"/>
                <w:bCs/>
                <w:kern w:val="0"/>
                <w:szCs w:val="21"/>
              </w:rPr>
              <w:t>）其他与工程施工有关的管理方案、措施。</w:t>
            </w:r>
          </w:p>
          <w:p w:rsidR="009B60BC" w:rsidRPr="009B60BC" w:rsidRDefault="009B60BC" w:rsidP="009B60BC">
            <w:pPr>
              <w:adjustRightInd w:val="0"/>
              <w:snapToGrid w:val="0"/>
              <w:spacing w:line="360" w:lineRule="auto"/>
              <w:jc w:val="left"/>
              <w:rPr>
                <w:rFonts w:ascii="宋体" w:cs="宋体"/>
                <w:szCs w:val="21"/>
              </w:rPr>
            </w:pPr>
          </w:p>
        </w:tc>
      </w:tr>
      <w:tr w:rsidR="009B60BC" w:rsidRPr="009B60BC" w:rsidTr="009E6D7E">
        <w:trPr>
          <w:trHeight w:val="758"/>
          <w:jc w:val="center"/>
        </w:trPr>
        <w:tc>
          <w:tcPr>
            <w:tcW w:w="706" w:type="dxa"/>
            <w:noWrap/>
            <w:vAlign w:val="center"/>
          </w:tcPr>
          <w:p w:rsidR="009B60BC" w:rsidRPr="009B60BC" w:rsidRDefault="009B60BC" w:rsidP="009B60BC">
            <w:pPr>
              <w:adjustRightInd w:val="0"/>
              <w:snapToGrid w:val="0"/>
              <w:jc w:val="center"/>
              <w:rPr>
                <w:rFonts w:ascii="宋体"/>
                <w:kern w:val="0"/>
                <w:szCs w:val="21"/>
              </w:rPr>
            </w:pPr>
            <w:r w:rsidRPr="009B60BC">
              <w:rPr>
                <w:rFonts w:ascii="宋体" w:hAnsi="宋体" w:cs="宋体"/>
                <w:kern w:val="0"/>
                <w:szCs w:val="21"/>
              </w:rPr>
              <w:lastRenderedPageBreak/>
              <w:t>12</w:t>
            </w:r>
          </w:p>
        </w:tc>
        <w:tc>
          <w:tcPr>
            <w:tcW w:w="913" w:type="dxa"/>
            <w:tcBorders>
              <w:left w:val="nil"/>
            </w:tcBorders>
            <w:noWrap/>
            <w:vAlign w:val="center"/>
          </w:tcPr>
          <w:p w:rsidR="009B60BC" w:rsidRPr="009B60BC" w:rsidRDefault="009B60BC" w:rsidP="009B60BC">
            <w:pPr>
              <w:jc w:val="center"/>
              <w:rPr>
                <w:szCs w:val="21"/>
              </w:rPr>
            </w:pPr>
            <w:r w:rsidRPr="009B60BC">
              <w:rPr>
                <w:szCs w:val="21"/>
              </w:rPr>
              <w:t>12.3</w:t>
            </w:r>
          </w:p>
        </w:tc>
        <w:tc>
          <w:tcPr>
            <w:tcW w:w="720" w:type="dxa"/>
            <w:tcBorders>
              <w:left w:val="nil"/>
            </w:tcBorders>
            <w:noWrap/>
            <w:vAlign w:val="center"/>
          </w:tcPr>
          <w:p w:rsidR="009B60BC" w:rsidRPr="009B60BC" w:rsidRDefault="009B60BC" w:rsidP="009B60BC">
            <w:pPr>
              <w:jc w:val="center"/>
              <w:rPr>
                <w:szCs w:val="21"/>
              </w:rPr>
            </w:pPr>
            <w:r w:rsidRPr="009B60BC">
              <w:rPr>
                <w:rFonts w:ascii="宋体" w:hAnsi="宋体" w:cs="宋体" w:hint="eastAsia"/>
                <w:szCs w:val="21"/>
              </w:rPr>
              <w:t>增加</w:t>
            </w:r>
          </w:p>
        </w:tc>
        <w:tc>
          <w:tcPr>
            <w:tcW w:w="3774" w:type="dxa"/>
            <w:tcBorders>
              <w:left w:val="nil"/>
            </w:tcBorders>
            <w:noWrap/>
            <w:vAlign w:val="bottom"/>
          </w:tcPr>
          <w:p w:rsidR="009B60BC" w:rsidRPr="009B60BC" w:rsidRDefault="009B60BC" w:rsidP="009B60BC">
            <w:pPr>
              <w:rPr>
                <w:rFonts w:ascii="宋体" w:cs="宋体"/>
                <w:szCs w:val="21"/>
              </w:rPr>
            </w:pPr>
          </w:p>
        </w:tc>
        <w:tc>
          <w:tcPr>
            <w:tcW w:w="3472" w:type="dxa"/>
            <w:tcBorders>
              <w:left w:val="nil"/>
            </w:tcBorders>
            <w:noWrap/>
            <w:vAlign w:val="bottom"/>
          </w:tcPr>
          <w:p w:rsidR="009B60BC" w:rsidRPr="009B60BC" w:rsidRDefault="009B60BC" w:rsidP="009B60BC">
            <w:pPr>
              <w:rPr>
                <w:rFonts w:ascii="宋体"/>
                <w:szCs w:val="21"/>
              </w:rPr>
            </w:pPr>
            <w:r w:rsidRPr="009B60BC">
              <w:rPr>
                <w:rFonts w:ascii="宋体" w:hAnsi="宋体" w:cs="宋体" w:hint="eastAsia"/>
                <w:szCs w:val="21"/>
              </w:rPr>
              <w:t>承包人在总监理工程师发出开</w:t>
            </w:r>
            <w:proofErr w:type="gramStart"/>
            <w:r w:rsidRPr="009B60BC">
              <w:rPr>
                <w:rFonts w:ascii="宋体" w:hAnsi="宋体" w:cs="宋体" w:hint="eastAsia"/>
                <w:szCs w:val="21"/>
              </w:rPr>
              <w:t>工令</w:t>
            </w:r>
            <w:proofErr w:type="gramEnd"/>
            <w:r w:rsidRPr="009B60BC">
              <w:rPr>
                <w:rFonts w:ascii="宋体" w:hAnsi="宋体" w:cs="宋体" w:hint="eastAsia"/>
                <w:szCs w:val="21"/>
              </w:rPr>
              <w:t>之前的现场施工准备工作，不计算任何停工、窝工损失补偿费。施工期间，非承包人原因导致停工的，在总监理工程师发出停工令</w:t>
            </w:r>
            <w:r w:rsidRPr="009B60BC">
              <w:rPr>
                <w:rFonts w:ascii="宋体" w:hAnsi="宋体" w:cs="宋体"/>
                <w:szCs w:val="21"/>
              </w:rPr>
              <w:t>3</w:t>
            </w:r>
            <w:r w:rsidRPr="009B60BC">
              <w:rPr>
                <w:rFonts w:ascii="宋体" w:hAnsi="宋体" w:cs="宋体" w:hint="eastAsia"/>
                <w:szCs w:val="21"/>
              </w:rPr>
              <w:t>天内，承包人应向总监理工程师提交停工期间的人员、设备安排计划，经总监理工程师、发包人批准后实施，并作为停工结算的依据。</w:t>
            </w:r>
          </w:p>
          <w:p w:rsidR="009B60BC" w:rsidRPr="009B60BC" w:rsidRDefault="009B60BC" w:rsidP="009B60BC">
            <w:pPr>
              <w:rPr>
                <w:rFonts w:ascii="宋体"/>
                <w:szCs w:val="21"/>
              </w:rPr>
            </w:pPr>
            <w:r w:rsidRPr="009B60BC">
              <w:rPr>
                <w:rFonts w:ascii="宋体" w:hAnsi="宋体" w:cs="宋体" w:hint="eastAsia"/>
                <w:szCs w:val="21"/>
              </w:rPr>
              <w:t>承包人未按批准的停工期间的施工组织方案（</w:t>
            </w:r>
            <w:proofErr w:type="gramStart"/>
            <w:r w:rsidRPr="009B60BC">
              <w:rPr>
                <w:rFonts w:ascii="宋体" w:hAnsi="宋体" w:cs="宋体" w:hint="eastAsia"/>
                <w:szCs w:val="21"/>
              </w:rPr>
              <w:t>含工作</w:t>
            </w:r>
            <w:proofErr w:type="gramEnd"/>
            <w:r w:rsidRPr="009B60BC">
              <w:rPr>
                <w:rFonts w:ascii="宋体" w:hAnsi="宋体" w:cs="宋体" w:hint="eastAsia"/>
                <w:szCs w:val="21"/>
              </w:rPr>
              <w:t>计划）投入人员、设备的，或承包人在经批准的停工期间施工组织方案（</w:t>
            </w:r>
            <w:proofErr w:type="gramStart"/>
            <w:r w:rsidRPr="009B60BC">
              <w:rPr>
                <w:rFonts w:ascii="宋体" w:hAnsi="宋体" w:cs="宋体" w:hint="eastAsia"/>
                <w:szCs w:val="21"/>
              </w:rPr>
              <w:t>含工作</w:t>
            </w:r>
            <w:proofErr w:type="gramEnd"/>
            <w:r w:rsidRPr="009B60BC">
              <w:rPr>
                <w:rFonts w:ascii="宋体" w:hAnsi="宋体" w:cs="宋体" w:hint="eastAsia"/>
                <w:szCs w:val="21"/>
              </w:rPr>
              <w:t>计划）之外额外投入人员、设备不计算停工、窝工费用。</w:t>
            </w:r>
          </w:p>
        </w:tc>
      </w:tr>
      <w:tr w:rsidR="009B60BC" w:rsidRPr="009B60BC" w:rsidTr="009E6D7E">
        <w:trPr>
          <w:trHeight w:val="758"/>
          <w:jc w:val="center"/>
        </w:trPr>
        <w:tc>
          <w:tcPr>
            <w:tcW w:w="706" w:type="dxa"/>
            <w:noWrap/>
            <w:vAlign w:val="center"/>
          </w:tcPr>
          <w:p w:rsidR="009B60BC" w:rsidRPr="009B60BC" w:rsidRDefault="009B60BC" w:rsidP="009B60BC">
            <w:pPr>
              <w:adjustRightInd w:val="0"/>
              <w:snapToGrid w:val="0"/>
              <w:jc w:val="center"/>
              <w:rPr>
                <w:rFonts w:ascii="宋体"/>
                <w:kern w:val="0"/>
                <w:szCs w:val="21"/>
              </w:rPr>
            </w:pPr>
            <w:r w:rsidRPr="009B60BC">
              <w:rPr>
                <w:rFonts w:ascii="宋体" w:hAnsi="宋体" w:cs="宋体"/>
                <w:kern w:val="0"/>
                <w:szCs w:val="21"/>
              </w:rPr>
              <w:t>13</w:t>
            </w:r>
          </w:p>
        </w:tc>
        <w:tc>
          <w:tcPr>
            <w:tcW w:w="913" w:type="dxa"/>
            <w:tcBorders>
              <w:left w:val="nil"/>
            </w:tcBorders>
            <w:noWrap/>
            <w:vAlign w:val="center"/>
          </w:tcPr>
          <w:p w:rsidR="009B60BC" w:rsidRPr="009B60BC" w:rsidRDefault="009B60BC" w:rsidP="009B60BC">
            <w:pPr>
              <w:jc w:val="center"/>
              <w:rPr>
                <w:szCs w:val="21"/>
              </w:rPr>
            </w:pPr>
            <w:r w:rsidRPr="009B60BC">
              <w:rPr>
                <w:rFonts w:ascii="宋体" w:hAnsi="宋体" w:cs="宋体"/>
                <w:szCs w:val="21"/>
              </w:rPr>
              <w:t>21.3</w:t>
            </w:r>
          </w:p>
        </w:tc>
        <w:tc>
          <w:tcPr>
            <w:tcW w:w="720" w:type="dxa"/>
            <w:tcBorders>
              <w:left w:val="nil"/>
            </w:tcBorders>
            <w:noWrap/>
            <w:vAlign w:val="center"/>
          </w:tcPr>
          <w:p w:rsidR="009B60BC" w:rsidRPr="009B60BC" w:rsidRDefault="009B60BC" w:rsidP="009B60BC">
            <w:pPr>
              <w:jc w:val="center"/>
              <w:rPr>
                <w:szCs w:val="21"/>
              </w:rPr>
            </w:pPr>
            <w:r w:rsidRPr="009B60BC">
              <w:rPr>
                <w:rFonts w:ascii="宋体" w:hAnsi="宋体" w:cs="宋体" w:hint="eastAsia"/>
                <w:szCs w:val="21"/>
              </w:rPr>
              <w:t>增加</w:t>
            </w:r>
          </w:p>
        </w:tc>
        <w:tc>
          <w:tcPr>
            <w:tcW w:w="3774" w:type="dxa"/>
            <w:tcBorders>
              <w:left w:val="nil"/>
            </w:tcBorders>
            <w:noWrap/>
            <w:vAlign w:val="center"/>
          </w:tcPr>
          <w:p w:rsidR="009B60BC" w:rsidRPr="009B60BC" w:rsidRDefault="009B60BC" w:rsidP="009B60BC">
            <w:pPr>
              <w:rPr>
                <w:rFonts w:ascii="宋体" w:cs="宋体"/>
                <w:szCs w:val="21"/>
              </w:rPr>
            </w:pPr>
            <w:r w:rsidRPr="009B60BC">
              <w:rPr>
                <w:rFonts w:cs="Calibri"/>
                <w:szCs w:val="21"/>
              </w:rPr>
              <w:t>/</w:t>
            </w:r>
          </w:p>
        </w:tc>
        <w:tc>
          <w:tcPr>
            <w:tcW w:w="3472" w:type="dxa"/>
            <w:tcBorders>
              <w:left w:val="nil"/>
            </w:tcBorders>
            <w:noWrap/>
            <w:vAlign w:val="center"/>
          </w:tcPr>
          <w:p w:rsidR="009B60BC" w:rsidRPr="009B60BC" w:rsidRDefault="009B60BC" w:rsidP="009B60BC">
            <w:pPr>
              <w:rPr>
                <w:rFonts w:ascii="宋体"/>
                <w:szCs w:val="21"/>
              </w:rPr>
            </w:pPr>
            <w:r w:rsidRPr="009B60BC">
              <w:rPr>
                <w:rFonts w:cs="Calibri"/>
                <w:szCs w:val="21"/>
              </w:rPr>
              <w:t>21.3</w:t>
            </w:r>
            <w:r w:rsidRPr="009B60BC">
              <w:rPr>
                <w:rFonts w:ascii="宋体" w:hAnsi="宋体" w:cs="宋体" w:hint="eastAsia"/>
                <w:szCs w:val="21"/>
              </w:rPr>
              <w:t>承包人应当将施工现场的办公、生活区与作业区分开设置，并保持安全距离。</w:t>
            </w:r>
          </w:p>
        </w:tc>
      </w:tr>
      <w:tr w:rsidR="009B60BC" w:rsidRPr="009B60BC" w:rsidTr="009E6D7E">
        <w:trPr>
          <w:trHeight w:val="758"/>
          <w:jc w:val="center"/>
        </w:trPr>
        <w:tc>
          <w:tcPr>
            <w:tcW w:w="706" w:type="dxa"/>
            <w:noWrap/>
            <w:vAlign w:val="center"/>
          </w:tcPr>
          <w:p w:rsidR="009B60BC" w:rsidRPr="009B60BC" w:rsidRDefault="009B60BC" w:rsidP="009B60BC">
            <w:pPr>
              <w:adjustRightInd w:val="0"/>
              <w:snapToGrid w:val="0"/>
              <w:jc w:val="center"/>
              <w:rPr>
                <w:rFonts w:ascii="宋体"/>
                <w:kern w:val="0"/>
                <w:szCs w:val="21"/>
              </w:rPr>
            </w:pPr>
            <w:r w:rsidRPr="009B60BC">
              <w:rPr>
                <w:rFonts w:ascii="宋体" w:hAnsi="宋体" w:cs="宋体"/>
                <w:kern w:val="0"/>
                <w:szCs w:val="21"/>
              </w:rPr>
              <w:t>14</w:t>
            </w:r>
          </w:p>
        </w:tc>
        <w:tc>
          <w:tcPr>
            <w:tcW w:w="913" w:type="dxa"/>
            <w:tcBorders>
              <w:left w:val="nil"/>
            </w:tcBorders>
            <w:noWrap/>
            <w:vAlign w:val="center"/>
          </w:tcPr>
          <w:p w:rsidR="009B60BC" w:rsidRPr="009B60BC" w:rsidRDefault="009B60BC" w:rsidP="009B60BC">
            <w:pPr>
              <w:jc w:val="center"/>
              <w:rPr>
                <w:rFonts w:ascii="宋体"/>
                <w:szCs w:val="21"/>
              </w:rPr>
            </w:pPr>
            <w:r w:rsidRPr="009B60BC">
              <w:rPr>
                <w:rFonts w:ascii="宋体" w:hAnsi="宋体" w:cs="宋体" w:hint="eastAsia"/>
                <w:szCs w:val="21"/>
              </w:rPr>
              <w:t>专用条</w:t>
            </w:r>
          </w:p>
          <w:p w:rsidR="009B60BC" w:rsidRPr="009B60BC" w:rsidRDefault="009B60BC" w:rsidP="009B60BC">
            <w:pPr>
              <w:jc w:val="center"/>
              <w:rPr>
                <w:rFonts w:ascii="宋体"/>
                <w:szCs w:val="21"/>
              </w:rPr>
            </w:pPr>
            <w:r w:rsidRPr="009B60BC">
              <w:rPr>
                <w:rFonts w:ascii="宋体" w:hAnsi="宋体" w:cs="宋体" w:hint="eastAsia"/>
                <w:szCs w:val="21"/>
              </w:rPr>
              <w:t>款第</w:t>
            </w:r>
          </w:p>
          <w:p w:rsidR="009B60BC" w:rsidRPr="009B60BC" w:rsidRDefault="009B60BC" w:rsidP="009B60BC">
            <w:pPr>
              <w:jc w:val="center"/>
              <w:rPr>
                <w:rFonts w:ascii="宋体"/>
                <w:szCs w:val="21"/>
              </w:rPr>
            </w:pPr>
            <w:r w:rsidRPr="009B60BC">
              <w:rPr>
                <w:rFonts w:ascii="宋体" w:hAnsi="宋体" w:cs="宋体"/>
                <w:szCs w:val="21"/>
              </w:rPr>
              <w:t xml:space="preserve">22.4 </w:t>
            </w:r>
            <w:r w:rsidRPr="009B60BC">
              <w:rPr>
                <w:rFonts w:ascii="宋体" w:hAnsi="宋体" w:cs="宋体" w:hint="eastAsia"/>
                <w:szCs w:val="21"/>
              </w:rPr>
              <w:t>款</w:t>
            </w:r>
          </w:p>
        </w:tc>
        <w:tc>
          <w:tcPr>
            <w:tcW w:w="720" w:type="dxa"/>
            <w:tcBorders>
              <w:left w:val="nil"/>
            </w:tcBorders>
            <w:noWrap/>
            <w:vAlign w:val="center"/>
          </w:tcPr>
          <w:p w:rsidR="009B60BC" w:rsidRPr="009B60BC" w:rsidRDefault="009B60BC" w:rsidP="009B60BC">
            <w:pPr>
              <w:jc w:val="center"/>
              <w:rPr>
                <w:rFonts w:ascii="宋体"/>
                <w:szCs w:val="21"/>
              </w:rPr>
            </w:pPr>
            <w:r w:rsidRPr="009B60BC">
              <w:rPr>
                <w:rFonts w:ascii="宋体" w:hAnsi="宋体" w:cs="宋体" w:hint="eastAsia"/>
                <w:szCs w:val="21"/>
              </w:rPr>
              <w:t>修改</w:t>
            </w:r>
          </w:p>
        </w:tc>
        <w:tc>
          <w:tcPr>
            <w:tcW w:w="3774" w:type="dxa"/>
            <w:tcBorders>
              <w:left w:val="nil"/>
            </w:tcBorders>
            <w:noWrap/>
            <w:vAlign w:val="center"/>
          </w:tcPr>
          <w:p w:rsidR="009B60BC" w:rsidRPr="009B60BC" w:rsidRDefault="009B60BC" w:rsidP="009B60BC">
            <w:pPr>
              <w:adjustRightInd w:val="0"/>
              <w:snapToGrid w:val="0"/>
              <w:spacing w:before="100" w:after="100" w:line="268" w:lineRule="auto"/>
              <w:outlineLvl w:val="4"/>
              <w:rPr>
                <w:rFonts w:ascii="宋体" w:hAnsi="宋体"/>
                <w:szCs w:val="21"/>
              </w:rPr>
            </w:pPr>
            <w:r w:rsidRPr="009B60BC">
              <w:rPr>
                <w:rFonts w:ascii="宋体" w:hAnsi="宋体" w:cs="宋体"/>
                <w:szCs w:val="21"/>
              </w:rPr>
              <w:t xml:space="preserve">22.4 </w:t>
            </w:r>
            <w:r w:rsidRPr="009B60BC">
              <w:rPr>
                <w:rFonts w:ascii="宋体" w:hAnsi="宋体" w:cs="宋体" w:hint="eastAsia"/>
                <w:szCs w:val="21"/>
              </w:rPr>
              <w:t>措施项目的实施要求须满足《广州市重点公共建设项目管理办公室建设项目环境管理文明施工标准》、《建筑施工安全检查标准》（</w:t>
            </w:r>
            <w:r w:rsidRPr="009B60BC">
              <w:rPr>
                <w:rFonts w:ascii="宋体" w:hAnsi="宋体" w:cs="宋体"/>
                <w:szCs w:val="21"/>
              </w:rPr>
              <w:t>JGJ59-2011</w:t>
            </w:r>
            <w:r w:rsidRPr="009B60BC">
              <w:rPr>
                <w:rFonts w:ascii="宋体" w:hAnsi="宋体" w:cs="宋体" w:hint="eastAsia"/>
                <w:szCs w:val="21"/>
              </w:rPr>
              <w:t>）、《建设工程施工现场环境与卫生标准》（</w:t>
            </w:r>
            <w:r w:rsidRPr="009B60BC">
              <w:rPr>
                <w:rFonts w:ascii="宋体" w:hAnsi="宋体" w:cs="宋体"/>
                <w:szCs w:val="21"/>
              </w:rPr>
              <w:t>JGJ146-2013</w:t>
            </w:r>
            <w:r w:rsidRPr="009B60BC">
              <w:rPr>
                <w:rFonts w:ascii="宋体" w:hAnsi="宋体" w:cs="宋体" w:hint="eastAsia"/>
                <w:szCs w:val="21"/>
              </w:rPr>
              <w:t>）、广东省建设厅转发建设部关于印发《建筑工程安全防护、文明施工措施费用及使用管理规定》的通知（粤建管字</w:t>
            </w:r>
            <w:r w:rsidRPr="009B60BC">
              <w:rPr>
                <w:rFonts w:ascii="宋体" w:hAnsi="宋体" w:cs="宋体"/>
                <w:szCs w:val="21"/>
              </w:rPr>
              <w:t xml:space="preserve">[2005]116 </w:t>
            </w:r>
            <w:r w:rsidRPr="009B60BC">
              <w:rPr>
                <w:rFonts w:ascii="宋体" w:hAnsi="宋体" w:cs="宋体" w:hint="eastAsia"/>
                <w:szCs w:val="21"/>
              </w:rPr>
              <w:t>号）、关于印发《广东省建设厅建筑工程安全防护、文明施工措施费用管理办法》的通知（粤建管字</w:t>
            </w:r>
            <w:r w:rsidRPr="009B60BC">
              <w:rPr>
                <w:rFonts w:ascii="宋体" w:hAnsi="宋体" w:cs="宋体"/>
                <w:szCs w:val="21"/>
              </w:rPr>
              <w:t xml:space="preserve">[2007]39 </w:t>
            </w:r>
            <w:r w:rsidRPr="009B60BC">
              <w:rPr>
                <w:rFonts w:ascii="宋体" w:hAnsi="宋体" w:cs="宋体" w:hint="eastAsia"/>
                <w:szCs w:val="21"/>
              </w:rPr>
              <w:t>号）、关于印发《广州市建设工程现场文明施工管理办法》的通知（</w:t>
            </w:r>
            <w:proofErr w:type="gramStart"/>
            <w:r w:rsidRPr="009B60BC">
              <w:rPr>
                <w:rFonts w:ascii="宋体" w:hAnsi="宋体" w:cs="宋体" w:hint="eastAsia"/>
                <w:szCs w:val="21"/>
              </w:rPr>
              <w:t>穗建质</w:t>
            </w:r>
            <w:proofErr w:type="gramEnd"/>
            <w:r w:rsidRPr="009B60BC">
              <w:rPr>
                <w:rFonts w:ascii="宋体" w:hAnsi="宋体" w:cs="宋体"/>
                <w:szCs w:val="21"/>
              </w:rPr>
              <w:t xml:space="preserve">[2008]937 </w:t>
            </w:r>
            <w:r w:rsidRPr="009B60BC">
              <w:rPr>
                <w:rFonts w:ascii="宋体" w:hAnsi="宋体" w:cs="宋体" w:hint="eastAsia"/>
                <w:szCs w:val="21"/>
              </w:rPr>
              <w:t>号）、</w:t>
            </w:r>
            <w:proofErr w:type="gramStart"/>
            <w:r w:rsidRPr="009B60BC">
              <w:rPr>
                <w:rFonts w:ascii="宋体" w:hAnsi="宋体" w:cs="宋体" w:hint="eastAsia"/>
                <w:szCs w:val="21"/>
              </w:rPr>
              <w:t>《</w:t>
            </w:r>
            <w:proofErr w:type="gramEnd"/>
            <w:r w:rsidRPr="009B60BC">
              <w:rPr>
                <w:rFonts w:ascii="宋体" w:hAnsi="宋体" w:cs="宋体" w:hint="eastAsia"/>
                <w:szCs w:val="21"/>
              </w:rPr>
              <w:t>关于印发</w:t>
            </w:r>
            <w:r w:rsidRPr="009B60BC">
              <w:rPr>
                <w:rFonts w:ascii="宋体" w:hAnsi="宋体" w:cs="宋体"/>
                <w:szCs w:val="21"/>
              </w:rPr>
              <w:t>&lt;</w:t>
            </w:r>
            <w:r w:rsidRPr="009B60BC">
              <w:rPr>
                <w:rFonts w:ascii="宋体" w:hAnsi="宋体" w:cs="宋体" w:hint="eastAsia"/>
                <w:szCs w:val="21"/>
              </w:rPr>
              <w:t>广州市建</w:t>
            </w:r>
          </w:p>
          <w:p w:rsidR="009B60BC" w:rsidRPr="009B60BC" w:rsidRDefault="009B60BC" w:rsidP="009B60BC">
            <w:pPr>
              <w:adjustRightInd w:val="0"/>
              <w:snapToGrid w:val="0"/>
              <w:spacing w:before="100" w:after="100" w:line="268" w:lineRule="auto"/>
              <w:outlineLvl w:val="4"/>
              <w:rPr>
                <w:rFonts w:ascii="宋体" w:hAnsi="Courier New"/>
                <w:kern w:val="0"/>
                <w:sz w:val="20"/>
                <w:szCs w:val="20"/>
              </w:rPr>
            </w:pPr>
            <w:r w:rsidRPr="009B60BC">
              <w:rPr>
                <w:rFonts w:ascii="宋体" w:hAnsi="宋体" w:cs="宋体" w:hint="eastAsia"/>
                <w:szCs w:val="21"/>
              </w:rPr>
              <w:t>设工程施工现场消防安全管理规定</w:t>
            </w:r>
            <w:r w:rsidRPr="009B60BC">
              <w:rPr>
                <w:rFonts w:ascii="宋体" w:hAnsi="宋体" w:cs="宋体"/>
                <w:szCs w:val="21"/>
              </w:rPr>
              <w:t>&gt;</w:t>
            </w:r>
            <w:r w:rsidRPr="009B60BC">
              <w:rPr>
                <w:rFonts w:ascii="宋体" w:hAnsi="宋体" w:cs="宋体" w:hint="eastAsia"/>
                <w:szCs w:val="21"/>
              </w:rPr>
              <w:t>的通知</w:t>
            </w:r>
            <w:proofErr w:type="gramStart"/>
            <w:r w:rsidRPr="009B60BC">
              <w:rPr>
                <w:rFonts w:ascii="宋体" w:hAnsi="宋体" w:cs="宋体" w:hint="eastAsia"/>
                <w:szCs w:val="21"/>
              </w:rPr>
              <w:t>》</w:t>
            </w:r>
            <w:proofErr w:type="gramEnd"/>
            <w:r w:rsidRPr="009B60BC">
              <w:rPr>
                <w:rFonts w:ascii="宋体" w:hAnsi="宋体" w:cs="宋体" w:hint="eastAsia"/>
                <w:szCs w:val="21"/>
              </w:rPr>
              <w:t>（</w:t>
            </w:r>
            <w:proofErr w:type="gramStart"/>
            <w:r w:rsidRPr="009B60BC">
              <w:rPr>
                <w:rFonts w:ascii="宋体" w:hAnsi="宋体" w:cs="宋体" w:hint="eastAsia"/>
                <w:szCs w:val="21"/>
              </w:rPr>
              <w:t>穗建质</w:t>
            </w:r>
            <w:proofErr w:type="gramEnd"/>
            <w:r w:rsidRPr="009B60BC">
              <w:rPr>
                <w:rFonts w:ascii="宋体" w:hAnsi="宋体" w:cs="宋体"/>
                <w:szCs w:val="21"/>
              </w:rPr>
              <w:t xml:space="preserve">[2011]617 </w:t>
            </w:r>
            <w:r w:rsidRPr="009B60BC">
              <w:rPr>
                <w:rFonts w:ascii="宋体" w:hAnsi="宋体" w:cs="宋体" w:hint="eastAsia"/>
                <w:szCs w:val="21"/>
              </w:rPr>
              <w:t>号）、《广州市建设工程文明施工管理规定》（广州市政府</w:t>
            </w:r>
            <w:r w:rsidRPr="009B60BC">
              <w:rPr>
                <w:rFonts w:ascii="宋体" w:hAnsi="宋体" w:cs="宋体"/>
                <w:szCs w:val="21"/>
              </w:rPr>
              <w:t>2011</w:t>
            </w:r>
            <w:r w:rsidRPr="009B60BC">
              <w:rPr>
                <w:rFonts w:ascii="宋体" w:hAnsi="宋体" w:cs="宋体" w:hint="eastAsia"/>
                <w:szCs w:val="21"/>
              </w:rPr>
              <w:t>年第</w:t>
            </w:r>
            <w:r w:rsidRPr="009B60BC">
              <w:rPr>
                <w:rFonts w:ascii="宋体" w:hAnsi="宋体" w:cs="宋体"/>
                <w:szCs w:val="21"/>
              </w:rPr>
              <w:t xml:space="preserve"> 62 </w:t>
            </w:r>
            <w:r w:rsidRPr="009B60BC">
              <w:rPr>
                <w:rFonts w:ascii="宋体" w:hAnsi="宋体" w:cs="宋体" w:hint="eastAsia"/>
                <w:szCs w:val="21"/>
              </w:rPr>
              <w:t>号令）、《广州市提升建设工程安全文明施工管理水平的工作指引》（</w:t>
            </w:r>
            <w:proofErr w:type="gramStart"/>
            <w:r w:rsidRPr="009B60BC">
              <w:rPr>
                <w:rFonts w:ascii="宋体" w:hAnsi="宋体" w:cs="宋体" w:hint="eastAsia"/>
                <w:szCs w:val="21"/>
              </w:rPr>
              <w:t>穗建质</w:t>
            </w:r>
            <w:proofErr w:type="gramEnd"/>
            <w:r w:rsidRPr="009B60BC">
              <w:rPr>
                <w:rFonts w:ascii="宋体" w:hAnsi="宋体" w:cs="宋体"/>
                <w:szCs w:val="21"/>
              </w:rPr>
              <w:t xml:space="preserve">[2017]815 </w:t>
            </w:r>
            <w:r w:rsidRPr="009B60BC">
              <w:rPr>
                <w:rFonts w:ascii="宋体" w:hAnsi="宋体" w:cs="宋体" w:hint="eastAsia"/>
                <w:szCs w:val="21"/>
              </w:rPr>
              <w:t>号）等及发包人制定的相关规定的要求</w:t>
            </w:r>
          </w:p>
        </w:tc>
        <w:tc>
          <w:tcPr>
            <w:tcW w:w="3472" w:type="dxa"/>
            <w:tcBorders>
              <w:left w:val="nil"/>
            </w:tcBorders>
            <w:noWrap/>
            <w:vAlign w:val="center"/>
          </w:tcPr>
          <w:p w:rsidR="009B60BC" w:rsidRPr="009B60BC" w:rsidRDefault="009B60BC" w:rsidP="009B60BC">
            <w:pPr>
              <w:adjustRightInd w:val="0"/>
              <w:snapToGrid w:val="0"/>
              <w:spacing w:before="100" w:after="100" w:line="268" w:lineRule="auto"/>
              <w:outlineLvl w:val="4"/>
              <w:rPr>
                <w:rFonts w:ascii="宋体" w:hAnsi="宋体"/>
                <w:szCs w:val="21"/>
              </w:rPr>
            </w:pPr>
            <w:r w:rsidRPr="009B60BC">
              <w:rPr>
                <w:rFonts w:ascii="宋体" w:hAnsi="宋体" w:cs="宋体"/>
                <w:szCs w:val="21"/>
              </w:rPr>
              <w:t xml:space="preserve">22.4 </w:t>
            </w:r>
            <w:r w:rsidRPr="009B60BC">
              <w:rPr>
                <w:rFonts w:ascii="宋体" w:hAnsi="宋体" w:cs="宋体" w:hint="eastAsia"/>
                <w:szCs w:val="21"/>
              </w:rPr>
              <w:t>措施项目的实施要求须满足《广州市重点公共建设项目管理办公室建设项目环境管理文明施工标准》、《建筑施工安全检查标准》（</w:t>
            </w:r>
            <w:r w:rsidRPr="009B60BC">
              <w:rPr>
                <w:rFonts w:ascii="宋体" w:hAnsi="宋体" w:cs="宋体"/>
                <w:szCs w:val="21"/>
              </w:rPr>
              <w:t>JGJ59-2011</w:t>
            </w:r>
            <w:r w:rsidRPr="009B60BC">
              <w:rPr>
                <w:rFonts w:ascii="宋体" w:hAnsi="宋体" w:cs="宋体" w:hint="eastAsia"/>
                <w:szCs w:val="21"/>
              </w:rPr>
              <w:t>）、《建设工程施工现场环境与卫生标准》（</w:t>
            </w:r>
            <w:r w:rsidRPr="009B60BC">
              <w:rPr>
                <w:rFonts w:ascii="宋体" w:hAnsi="宋体" w:cs="宋体"/>
                <w:szCs w:val="21"/>
              </w:rPr>
              <w:t>JGJ146-2013</w:t>
            </w:r>
            <w:r w:rsidRPr="009B60BC">
              <w:rPr>
                <w:rFonts w:ascii="宋体" w:hAnsi="宋体" w:cs="宋体" w:hint="eastAsia"/>
                <w:szCs w:val="21"/>
              </w:rPr>
              <w:t>）、广东省建设厅转发建设部关于印发《建筑工程安全防护、文明施工措施费用及使用管理规定》的通知（粤建管字</w:t>
            </w:r>
            <w:r w:rsidRPr="009B60BC">
              <w:rPr>
                <w:rFonts w:ascii="宋体" w:hAnsi="宋体" w:cs="宋体"/>
                <w:szCs w:val="21"/>
              </w:rPr>
              <w:t xml:space="preserve">[2005]116 </w:t>
            </w:r>
            <w:r w:rsidRPr="009B60BC">
              <w:rPr>
                <w:rFonts w:ascii="宋体" w:hAnsi="宋体" w:cs="宋体" w:hint="eastAsia"/>
                <w:szCs w:val="21"/>
              </w:rPr>
              <w:t>号）、关于印发《广东省建设厅建筑工程安全防护、文明施工措施费用管理办法》的通知（粤建管字</w:t>
            </w:r>
            <w:r w:rsidRPr="009B60BC">
              <w:rPr>
                <w:rFonts w:ascii="宋体" w:hAnsi="宋体" w:cs="宋体"/>
                <w:szCs w:val="21"/>
              </w:rPr>
              <w:t xml:space="preserve">[2007]39 </w:t>
            </w:r>
            <w:r w:rsidRPr="009B60BC">
              <w:rPr>
                <w:rFonts w:ascii="宋体" w:hAnsi="宋体" w:cs="宋体" w:hint="eastAsia"/>
                <w:szCs w:val="21"/>
              </w:rPr>
              <w:t>号）、关于印发</w:t>
            </w:r>
            <w:proofErr w:type="gramStart"/>
            <w:r w:rsidRPr="009B60BC">
              <w:rPr>
                <w:rFonts w:ascii="宋体" w:hAnsi="宋体" w:cs="宋体" w:hint="eastAsia"/>
                <w:szCs w:val="21"/>
              </w:rPr>
              <w:t>《</w:t>
            </w:r>
            <w:proofErr w:type="gramEnd"/>
            <w:r w:rsidRPr="009B60BC">
              <w:rPr>
                <w:rFonts w:ascii="宋体" w:hAnsi="宋体" w:cs="宋体" w:hint="eastAsia"/>
                <w:szCs w:val="21"/>
              </w:rPr>
              <w:t>广州市建设工程现场文明施</w:t>
            </w:r>
          </w:p>
          <w:p w:rsidR="009B60BC" w:rsidRPr="009B60BC" w:rsidRDefault="009B60BC" w:rsidP="009B60BC">
            <w:pPr>
              <w:adjustRightInd w:val="0"/>
              <w:snapToGrid w:val="0"/>
              <w:spacing w:before="100" w:after="100" w:line="268" w:lineRule="auto"/>
              <w:outlineLvl w:val="4"/>
              <w:rPr>
                <w:rFonts w:ascii="宋体" w:hAnsi="宋体"/>
                <w:szCs w:val="21"/>
              </w:rPr>
            </w:pPr>
            <w:r w:rsidRPr="009B60BC">
              <w:rPr>
                <w:rFonts w:ascii="宋体" w:hAnsi="宋体" w:cs="宋体" w:hint="eastAsia"/>
                <w:szCs w:val="21"/>
              </w:rPr>
              <w:t>工管理办法</w:t>
            </w:r>
            <w:proofErr w:type="gramStart"/>
            <w:r w:rsidRPr="009B60BC">
              <w:rPr>
                <w:rFonts w:ascii="宋体" w:hAnsi="宋体" w:cs="宋体" w:hint="eastAsia"/>
                <w:szCs w:val="21"/>
              </w:rPr>
              <w:t>》</w:t>
            </w:r>
            <w:proofErr w:type="gramEnd"/>
            <w:r w:rsidRPr="009B60BC">
              <w:rPr>
                <w:rFonts w:ascii="宋体" w:hAnsi="宋体" w:cs="宋体" w:hint="eastAsia"/>
                <w:szCs w:val="21"/>
              </w:rPr>
              <w:t>的通知（</w:t>
            </w:r>
            <w:proofErr w:type="gramStart"/>
            <w:r w:rsidRPr="009B60BC">
              <w:rPr>
                <w:rFonts w:ascii="宋体" w:hAnsi="宋体" w:cs="宋体" w:hint="eastAsia"/>
                <w:szCs w:val="21"/>
              </w:rPr>
              <w:t>穗建质</w:t>
            </w:r>
            <w:proofErr w:type="gramEnd"/>
            <w:r w:rsidRPr="009B60BC">
              <w:rPr>
                <w:rFonts w:ascii="宋体" w:hAnsi="宋体" w:cs="宋体"/>
                <w:szCs w:val="21"/>
              </w:rPr>
              <w:t xml:space="preserve">[2008]937 </w:t>
            </w:r>
            <w:r w:rsidRPr="009B60BC">
              <w:rPr>
                <w:rFonts w:ascii="宋体" w:hAnsi="宋体" w:cs="宋体" w:hint="eastAsia"/>
                <w:szCs w:val="21"/>
              </w:rPr>
              <w:t>号）、《关于印发</w:t>
            </w:r>
            <w:r w:rsidRPr="009B60BC">
              <w:rPr>
                <w:rFonts w:ascii="宋体" w:hAnsi="宋体" w:cs="宋体"/>
                <w:szCs w:val="21"/>
              </w:rPr>
              <w:t>&lt;</w:t>
            </w:r>
            <w:r w:rsidRPr="009B60BC">
              <w:rPr>
                <w:rFonts w:ascii="宋体" w:hAnsi="宋体" w:cs="宋体" w:hint="eastAsia"/>
                <w:szCs w:val="21"/>
              </w:rPr>
              <w:t>广州市建设工程施工现场消防安全管理规定</w:t>
            </w:r>
            <w:r w:rsidRPr="009B60BC">
              <w:rPr>
                <w:rFonts w:ascii="宋体" w:hAnsi="宋体" w:cs="宋体"/>
                <w:szCs w:val="21"/>
              </w:rPr>
              <w:t>&gt;</w:t>
            </w:r>
            <w:r w:rsidRPr="009B60BC">
              <w:rPr>
                <w:rFonts w:ascii="宋体" w:hAnsi="宋体" w:cs="宋体" w:hint="eastAsia"/>
                <w:szCs w:val="21"/>
              </w:rPr>
              <w:t>的通知》（</w:t>
            </w:r>
            <w:proofErr w:type="gramStart"/>
            <w:r w:rsidRPr="009B60BC">
              <w:rPr>
                <w:rFonts w:ascii="宋体" w:hAnsi="宋体" w:cs="宋体" w:hint="eastAsia"/>
                <w:szCs w:val="21"/>
              </w:rPr>
              <w:t>穗建质</w:t>
            </w:r>
            <w:proofErr w:type="gramEnd"/>
            <w:r w:rsidRPr="009B60BC">
              <w:rPr>
                <w:rFonts w:ascii="宋体" w:hAnsi="宋体" w:cs="宋体"/>
                <w:szCs w:val="21"/>
              </w:rPr>
              <w:t xml:space="preserve">[2011]617 </w:t>
            </w:r>
            <w:r w:rsidRPr="009B60BC">
              <w:rPr>
                <w:rFonts w:ascii="宋体" w:hAnsi="宋体" w:cs="宋体" w:hint="eastAsia"/>
                <w:szCs w:val="21"/>
              </w:rPr>
              <w:t>号）、《广州市建设工程文明施工管理规定》（广州市政府</w:t>
            </w:r>
            <w:r w:rsidRPr="009B60BC">
              <w:rPr>
                <w:rFonts w:ascii="宋体" w:hAnsi="宋体" w:cs="宋体"/>
                <w:szCs w:val="21"/>
              </w:rPr>
              <w:t>2011</w:t>
            </w:r>
            <w:r w:rsidRPr="009B60BC">
              <w:rPr>
                <w:rFonts w:ascii="宋体" w:hAnsi="宋体" w:cs="宋体" w:hint="eastAsia"/>
                <w:szCs w:val="21"/>
              </w:rPr>
              <w:t>年第</w:t>
            </w:r>
            <w:r w:rsidRPr="009B60BC">
              <w:rPr>
                <w:rFonts w:ascii="宋体" w:hAnsi="宋体" w:cs="宋体"/>
                <w:szCs w:val="21"/>
              </w:rPr>
              <w:t>62</w:t>
            </w:r>
            <w:r w:rsidRPr="009B60BC">
              <w:rPr>
                <w:rFonts w:ascii="宋体" w:hAnsi="宋体" w:cs="宋体" w:hint="eastAsia"/>
                <w:szCs w:val="21"/>
              </w:rPr>
              <w:t>号令）、</w:t>
            </w:r>
            <w:proofErr w:type="gramStart"/>
            <w:r w:rsidRPr="009B60BC">
              <w:rPr>
                <w:rFonts w:ascii="宋体" w:hAnsi="宋体" w:cs="宋体" w:hint="eastAsia"/>
                <w:szCs w:val="21"/>
              </w:rPr>
              <w:t>《</w:t>
            </w:r>
            <w:proofErr w:type="gramEnd"/>
            <w:r w:rsidRPr="009B60BC">
              <w:rPr>
                <w:rFonts w:ascii="宋体" w:hAnsi="宋体" w:cs="宋体" w:hint="eastAsia"/>
                <w:szCs w:val="21"/>
              </w:rPr>
              <w:t>广州市提升建设工程安全文明施工管理</w:t>
            </w:r>
          </w:p>
          <w:p w:rsidR="009B60BC" w:rsidRPr="009B60BC" w:rsidRDefault="009B60BC" w:rsidP="009B60BC">
            <w:pPr>
              <w:adjustRightInd w:val="0"/>
              <w:snapToGrid w:val="0"/>
              <w:spacing w:line="268" w:lineRule="auto"/>
              <w:outlineLvl w:val="4"/>
              <w:rPr>
                <w:rFonts w:ascii="宋体" w:hAnsi="Courier New"/>
                <w:kern w:val="0"/>
                <w:sz w:val="20"/>
                <w:szCs w:val="20"/>
              </w:rPr>
            </w:pPr>
            <w:r w:rsidRPr="009B60BC">
              <w:rPr>
                <w:rFonts w:ascii="宋体" w:hAnsi="宋体" w:cs="宋体" w:hint="eastAsia"/>
                <w:szCs w:val="21"/>
              </w:rPr>
              <w:t>水平的工作指引</w:t>
            </w:r>
            <w:proofErr w:type="gramStart"/>
            <w:r w:rsidRPr="009B60BC">
              <w:rPr>
                <w:rFonts w:ascii="宋体" w:hAnsi="宋体" w:cs="宋体" w:hint="eastAsia"/>
                <w:szCs w:val="21"/>
              </w:rPr>
              <w:t>》</w:t>
            </w:r>
            <w:proofErr w:type="gramEnd"/>
            <w:r w:rsidRPr="009B60BC">
              <w:rPr>
                <w:rFonts w:ascii="宋体" w:hAnsi="宋体" w:cs="宋体" w:hint="eastAsia"/>
                <w:szCs w:val="21"/>
              </w:rPr>
              <w:t>（</w:t>
            </w:r>
            <w:proofErr w:type="gramStart"/>
            <w:r w:rsidRPr="009B60BC">
              <w:rPr>
                <w:rFonts w:ascii="宋体" w:hAnsi="宋体" w:cs="宋体" w:hint="eastAsia"/>
                <w:szCs w:val="21"/>
              </w:rPr>
              <w:t>穗建质</w:t>
            </w:r>
            <w:proofErr w:type="gramEnd"/>
            <w:r w:rsidRPr="009B60BC">
              <w:rPr>
                <w:rFonts w:ascii="宋体" w:hAnsi="宋体" w:cs="宋体"/>
                <w:szCs w:val="21"/>
              </w:rPr>
              <w:t xml:space="preserve">[2017]815 </w:t>
            </w:r>
            <w:r w:rsidRPr="009B60BC">
              <w:rPr>
                <w:rFonts w:ascii="宋体" w:hAnsi="宋体" w:cs="宋体" w:hint="eastAsia"/>
                <w:szCs w:val="21"/>
              </w:rPr>
              <w:t>号）、《广州市住房和城乡建设局关</w:t>
            </w:r>
            <w:r w:rsidR="00FE0D70">
              <w:rPr>
                <w:rFonts w:ascii="宋体" w:hAnsi="宋体" w:cs="宋体" w:hint="eastAsia"/>
                <w:szCs w:val="21"/>
              </w:rPr>
              <w:t>于</w:t>
            </w:r>
            <w:r w:rsidRPr="009B60BC">
              <w:rPr>
                <w:rFonts w:ascii="宋体" w:hAnsi="宋体" w:cs="宋体" w:hint="eastAsia"/>
                <w:szCs w:val="21"/>
              </w:rPr>
              <w:t>印发广州市建设工程安全文明施工规程（试行版）的通知》（穗建质</w:t>
            </w:r>
            <w:proofErr w:type="gramStart"/>
            <w:r w:rsidRPr="009B60BC">
              <w:rPr>
                <w:rFonts w:ascii="宋体" w:hAnsi="宋体" w:cs="宋体" w:hint="eastAsia"/>
                <w:szCs w:val="21"/>
              </w:rPr>
              <w:lastRenderedPageBreak/>
              <w:t>〔</w:t>
            </w:r>
            <w:proofErr w:type="gramEnd"/>
            <w:r w:rsidRPr="009B60BC">
              <w:rPr>
                <w:rFonts w:ascii="宋体" w:hAnsi="宋体" w:cs="宋体"/>
                <w:szCs w:val="21"/>
              </w:rPr>
              <w:t xml:space="preserve">2021) 316 </w:t>
            </w:r>
            <w:r w:rsidRPr="009B60BC">
              <w:rPr>
                <w:rFonts w:ascii="宋体" w:hAnsi="宋体" w:cs="宋体" w:hint="eastAsia"/>
                <w:szCs w:val="21"/>
              </w:rPr>
              <w:t>号）、《广东省建筑垃圾管理条例》（广东省第十三届人民代表大会常务委员会公告第</w:t>
            </w:r>
            <w:r w:rsidRPr="009B60BC">
              <w:rPr>
                <w:rFonts w:ascii="宋体" w:hAnsi="宋体" w:cs="宋体"/>
                <w:szCs w:val="21"/>
              </w:rPr>
              <w:t>126</w:t>
            </w:r>
            <w:r w:rsidRPr="009B60BC">
              <w:rPr>
                <w:rFonts w:ascii="宋体" w:hAnsi="宋体" w:cs="宋体" w:hint="eastAsia"/>
                <w:szCs w:val="21"/>
              </w:rPr>
              <w:t>号）等及发包人制定的相关规定的要求</w:t>
            </w:r>
          </w:p>
        </w:tc>
      </w:tr>
      <w:tr w:rsidR="009B60BC" w:rsidRPr="009B60BC" w:rsidTr="009E6D7E">
        <w:trPr>
          <w:trHeight w:val="758"/>
          <w:jc w:val="center"/>
        </w:trPr>
        <w:tc>
          <w:tcPr>
            <w:tcW w:w="706" w:type="dxa"/>
            <w:noWrap/>
            <w:vAlign w:val="center"/>
          </w:tcPr>
          <w:p w:rsidR="009B60BC" w:rsidRPr="009B60BC" w:rsidRDefault="009B60BC" w:rsidP="009B60BC">
            <w:pPr>
              <w:adjustRightInd w:val="0"/>
              <w:snapToGrid w:val="0"/>
              <w:jc w:val="center"/>
              <w:rPr>
                <w:rFonts w:ascii="宋体" w:hAnsi="宋体" w:cs="宋体"/>
                <w:kern w:val="0"/>
                <w:szCs w:val="21"/>
              </w:rPr>
            </w:pPr>
            <w:r w:rsidRPr="009B60BC">
              <w:rPr>
                <w:rFonts w:ascii="宋体" w:hAnsi="宋体" w:cs="宋体"/>
                <w:kern w:val="0"/>
                <w:szCs w:val="21"/>
              </w:rPr>
              <w:lastRenderedPageBreak/>
              <w:t>15</w:t>
            </w:r>
          </w:p>
        </w:tc>
        <w:tc>
          <w:tcPr>
            <w:tcW w:w="913" w:type="dxa"/>
            <w:tcBorders>
              <w:left w:val="nil"/>
            </w:tcBorders>
            <w:noWrap/>
            <w:vAlign w:val="center"/>
          </w:tcPr>
          <w:p w:rsidR="009B60BC" w:rsidRPr="009B60BC" w:rsidRDefault="009B60BC" w:rsidP="009B60BC">
            <w:pPr>
              <w:jc w:val="center"/>
              <w:rPr>
                <w:rFonts w:ascii="宋体" w:hAnsi="宋体" w:cs="宋体"/>
                <w:szCs w:val="21"/>
              </w:rPr>
            </w:pPr>
            <w:r w:rsidRPr="009B60BC">
              <w:rPr>
                <w:rFonts w:ascii="宋体" w:hAnsi="宋体" w:cs="宋体"/>
                <w:szCs w:val="21"/>
              </w:rPr>
              <w:t>25.8</w:t>
            </w:r>
          </w:p>
        </w:tc>
        <w:tc>
          <w:tcPr>
            <w:tcW w:w="720" w:type="dxa"/>
            <w:tcBorders>
              <w:left w:val="nil"/>
            </w:tcBorders>
            <w:noWrap/>
            <w:vAlign w:val="center"/>
          </w:tcPr>
          <w:p w:rsidR="009B60BC" w:rsidRPr="009B60BC" w:rsidRDefault="009B60BC" w:rsidP="009B60BC">
            <w:pPr>
              <w:jc w:val="center"/>
              <w:rPr>
                <w:rFonts w:ascii="宋体" w:hAnsi="宋体" w:cs="宋体"/>
                <w:szCs w:val="21"/>
              </w:rPr>
            </w:pPr>
            <w:r w:rsidRPr="009B60BC">
              <w:rPr>
                <w:rFonts w:ascii="宋体" w:hAnsi="宋体" w:cs="宋体"/>
                <w:szCs w:val="21"/>
              </w:rPr>
              <w:t>修改</w:t>
            </w:r>
          </w:p>
        </w:tc>
        <w:tc>
          <w:tcPr>
            <w:tcW w:w="3774" w:type="dxa"/>
            <w:tcBorders>
              <w:left w:val="nil"/>
            </w:tcBorders>
            <w:noWrap/>
            <w:vAlign w:val="center"/>
          </w:tcPr>
          <w:p w:rsidR="009B60BC" w:rsidRPr="009B60BC" w:rsidRDefault="009B60BC" w:rsidP="009B60BC">
            <w:pPr>
              <w:adjustRightInd w:val="0"/>
              <w:snapToGrid w:val="0"/>
              <w:spacing w:before="100" w:after="100" w:line="268" w:lineRule="auto"/>
              <w:outlineLvl w:val="4"/>
              <w:rPr>
                <w:rFonts w:ascii="宋体" w:hAnsi="宋体" w:cs="宋体"/>
                <w:szCs w:val="21"/>
              </w:rPr>
            </w:pPr>
            <w:r w:rsidRPr="009B60BC">
              <w:rPr>
                <w:rFonts w:ascii="宋体" w:hAnsi="宋体" w:cs="宋体"/>
                <w:szCs w:val="21"/>
              </w:rPr>
              <w:t>25.8本项目执行国家和省有关计价规范（《建设工程工程量清单计价规范（GB50500-2013）》）、《广东省住房和城乡建设厅关于营业税改征增值税后调整广东省建设工程计价依据的通知》（粤建市函[2016]1113号）和《广州市建设工程造价管理站关于营业税改征增值税后广州市建设工程计价有关问题的通知》（穗建造价[2016]31号）。</w:t>
            </w:r>
          </w:p>
        </w:tc>
        <w:tc>
          <w:tcPr>
            <w:tcW w:w="3472" w:type="dxa"/>
            <w:tcBorders>
              <w:left w:val="nil"/>
            </w:tcBorders>
            <w:noWrap/>
            <w:vAlign w:val="center"/>
          </w:tcPr>
          <w:p w:rsidR="009B60BC" w:rsidRPr="009B60BC" w:rsidRDefault="009B60BC" w:rsidP="009B60BC">
            <w:pPr>
              <w:adjustRightInd w:val="0"/>
              <w:snapToGrid w:val="0"/>
              <w:spacing w:line="268" w:lineRule="auto"/>
              <w:outlineLvl w:val="4"/>
              <w:rPr>
                <w:rFonts w:ascii="宋体" w:hAnsi="宋体" w:cs="宋体"/>
                <w:szCs w:val="21"/>
              </w:rPr>
            </w:pPr>
            <w:r w:rsidRPr="009B60BC">
              <w:rPr>
                <w:rFonts w:ascii="宋体" w:hAnsi="宋体" w:cs="宋体"/>
                <w:szCs w:val="21"/>
              </w:rPr>
              <w:t>25.8本项目执行国家和省有关计价规范（《建设工程工程量清单计价规范（GB50500-2013）》）、《广东省住房和城乡建设厅关于营业税改征增值税后调整广东省建设工程计价依据的通知》（粤建市函[2016]1113号）和《广东省住房和城乡建设厅关于印发&lt;广东省建设工程计价依据（2018）&gt;的通知》（粤建市[2019]6号）。</w:t>
            </w:r>
          </w:p>
        </w:tc>
      </w:tr>
      <w:tr w:rsidR="009B60BC" w:rsidRPr="009B60BC" w:rsidTr="009E6D7E">
        <w:trPr>
          <w:trHeight w:val="758"/>
          <w:jc w:val="center"/>
        </w:trPr>
        <w:tc>
          <w:tcPr>
            <w:tcW w:w="706" w:type="dxa"/>
            <w:noWrap/>
            <w:vAlign w:val="center"/>
          </w:tcPr>
          <w:p w:rsidR="009B60BC" w:rsidRPr="009B60BC" w:rsidRDefault="009B60BC" w:rsidP="009B60BC">
            <w:pPr>
              <w:adjustRightInd w:val="0"/>
              <w:snapToGrid w:val="0"/>
              <w:jc w:val="center"/>
              <w:rPr>
                <w:rFonts w:ascii="宋体" w:hAnsi="宋体" w:cs="宋体"/>
                <w:kern w:val="0"/>
                <w:szCs w:val="21"/>
              </w:rPr>
            </w:pPr>
            <w:r w:rsidRPr="009B60BC">
              <w:rPr>
                <w:rFonts w:ascii="宋体" w:hAnsi="宋体" w:cs="宋体"/>
                <w:kern w:val="0"/>
                <w:szCs w:val="21"/>
              </w:rPr>
              <w:t>16</w:t>
            </w:r>
          </w:p>
        </w:tc>
        <w:tc>
          <w:tcPr>
            <w:tcW w:w="913" w:type="dxa"/>
            <w:tcBorders>
              <w:left w:val="nil"/>
            </w:tcBorders>
            <w:noWrap/>
            <w:vAlign w:val="center"/>
          </w:tcPr>
          <w:p w:rsidR="009B60BC" w:rsidRPr="009B60BC" w:rsidRDefault="009B60BC" w:rsidP="009B60BC">
            <w:pPr>
              <w:adjustRightInd w:val="0"/>
              <w:snapToGrid w:val="0"/>
              <w:jc w:val="center"/>
              <w:rPr>
                <w:rFonts w:ascii="宋体" w:hAnsi="宋体" w:cs="宋体"/>
                <w:szCs w:val="21"/>
              </w:rPr>
            </w:pPr>
            <w:r w:rsidRPr="009B60BC">
              <w:rPr>
                <w:rFonts w:ascii="宋体" w:hAnsi="宋体" w:cs="宋体"/>
                <w:szCs w:val="21"/>
                <w:lang w:bidi="ar"/>
              </w:rPr>
              <w:t>25.10</w:t>
            </w:r>
          </w:p>
        </w:tc>
        <w:tc>
          <w:tcPr>
            <w:tcW w:w="720" w:type="dxa"/>
            <w:tcBorders>
              <w:left w:val="nil"/>
            </w:tcBorders>
            <w:noWrap/>
            <w:vAlign w:val="center"/>
          </w:tcPr>
          <w:p w:rsidR="009B60BC" w:rsidRPr="009B60BC" w:rsidRDefault="009B60BC" w:rsidP="009B60BC">
            <w:pPr>
              <w:adjustRightInd w:val="0"/>
              <w:snapToGrid w:val="0"/>
              <w:rPr>
                <w:rFonts w:ascii="宋体" w:hAnsi="宋体" w:cs="宋体"/>
                <w:szCs w:val="21"/>
              </w:rPr>
            </w:pPr>
            <w:r w:rsidRPr="009B60BC">
              <w:rPr>
                <w:rFonts w:ascii="宋体" w:hAnsi="宋体" w:cs="宋体" w:hint="eastAsia"/>
                <w:szCs w:val="21"/>
                <w:lang w:bidi="ar"/>
              </w:rPr>
              <w:t>修改</w:t>
            </w:r>
          </w:p>
        </w:tc>
        <w:tc>
          <w:tcPr>
            <w:tcW w:w="3774" w:type="dxa"/>
            <w:tcBorders>
              <w:left w:val="nil"/>
            </w:tcBorders>
            <w:noWrap/>
            <w:vAlign w:val="center"/>
          </w:tcPr>
          <w:p w:rsidR="009B60BC" w:rsidRPr="009B60BC" w:rsidRDefault="009B60BC" w:rsidP="009B60BC">
            <w:pPr>
              <w:widowControl/>
              <w:jc w:val="left"/>
              <w:textAlignment w:val="center"/>
              <w:rPr>
                <w:rFonts w:ascii="宋体" w:hAnsi="宋体" w:cs="宋体"/>
                <w:kern w:val="0"/>
                <w:szCs w:val="21"/>
                <w:lang w:bidi="ar"/>
              </w:rPr>
            </w:pPr>
            <w:r w:rsidRPr="009B60BC">
              <w:rPr>
                <w:rFonts w:ascii="宋体" w:hAnsi="宋体" w:cs="宋体"/>
                <w:kern w:val="0"/>
                <w:szCs w:val="21"/>
                <w:lang w:bidi="ar"/>
              </w:rPr>
              <w:t>25.10非承包人原因引起的分部分项工程量变化，其综合单价的调整原则：</w:t>
            </w:r>
          </w:p>
          <w:p w:rsidR="009B60BC" w:rsidRPr="009B60BC" w:rsidRDefault="009B60BC" w:rsidP="009B60BC">
            <w:pPr>
              <w:widowControl/>
              <w:jc w:val="left"/>
              <w:textAlignment w:val="center"/>
              <w:rPr>
                <w:rFonts w:ascii="宋体" w:hAnsi="宋体" w:cs="宋体"/>
                <w:kern w:val="0"/>
                <w:szCs w:val="21"/>
                <w:lang w:bidi="ar"/>
              </w:rPr>
            </w:pPr>
            <w:r w:rsidRPr="009B60BC">
              <w:rPr>
                <w:rFonts w:ascii="宋体" w:hAnsi="宋体" w:cs="宋体" w:hint="eastAsia"/>
                <w:kern w:val="0"/>
                <w:szCs w:val="21"/>
                <w:lang w:bidi="ar"/>
              </w:rPr>
              <w:t>（</w:t>
            </w:r>
            <w:r w:rsidRPr="009B60BC">
              <w:rPr>
                <w:rFonts w:ascii="宋体" w:hAnsi="宋体" w:cs="宋体"/>
                <w:kern w:val="0"/>
                <w:szCs w:val="21"/>
                <w:lang w:bidi="ar"/>
              </w:rPr>
              <w:t>1）对任</w:t>
            </w:r>
            <w:proofErr w:type="gramStart"/>
            <w:r w:rsidRPr="009B60BC">
              <w:rPr>
                <w:rFonts w:ascii="宋体" w:hAnsi="宋体" w:cs="宋体"/>
                <w:kern w:val="0"/>
                <w:szCs w:val="21"/>
                <w:lang w:bidi="ar"/>
              </w:rPr>
              <w:t>一</w:t>
            </w:r>
            <w:proofErr w:type="gramEnd"/>
            <w:r w:rsidRPr="009B60BC">
              <w:rPr>
                <w:rFonts w:ascii="宋体" w:hAnsi="宋体" w:cs="宋体"/>
                <w:kern w:val="0"/>
                <w:szCs w:val="21"/>
                <w:lang w:bidi="ar"/>
              </w:rPr>
              <w:t>分部分项工程的清单项目，如结算工程量与招标工程量相比变化幅度在10%以内时，其综合单价不做调整，执行原有合同综合单价。</w:t>
            </w:r>
          </w:p>
          <w:p w:rsidR="009B60BC" w:rsidRPr="009B60BC" w:rsidRDefault="009B60BC" w:rsidP="009B60BC">
            <w:pPr>
              <w:widowControl/>
              <w:jc w:val="left"/>
              <w:textAlignment w:val="center"/>
              <w:rPr>
                <w:szCs w:val="21"/>
              </w:rPr>
            </w:pPr>
            <w:r w:rsidRPr="009B60BC">
              <w:rPr>
                <w:rFonts w:ascii="宋体" w:hAnsi="宋体" w:cs="宋体" w:hint="eastAsia"/>
                <w:kern w:val="0"/>
                <w:szCs w:val="21"/>
                <w:lang w:bidi="ar"/>
              </w:rPr>
              <w:t>（</w:t>
            </w:r>
            <w:r w:rsidRPr="009B60BC">
              <w:rPr>
                <w:rFonts w:ascii="宋体" w:hAnsi="宋体" w:cs="宋体"/>
                <w:kern w:val="0"/>
                <w:szCs w:val="21"/>
                <w:lang w:bidi="ar"/>
              </w:rPr>
              <w:t>2）对任</w:t>
            </w:r>
            <w:proofErr w:type="gramStart"/>
            <w:r w:rsidRPr="009B60BC">
              <w:rPr>
                <w:rFonts w:ascii="宋体" w:hAnsi="宋体" w:cs="宋体"/>
                <w:kern w:val="0"/>
                <w:szCs w:val="21"/>
                <w:lang w:bidi="ar"/>
              </w:rPr>
              <w:t>一</w:t>
            </w:r>
            <w:proofErr w:type="gramEnd"/>
            <w:r w:rsidRPr="009B60BC">
              <w:rPr>
                <w:rFonts w:ascii="宋体" w:hAnsi="宋体" w:cs="宋体"/>
                <w:kern w:val="0"/>
                <w:szCs w:val="21"/>
                <w:lang w:bidi="ar"/>
              </w:rPr>
              <w:t>分部分项工程的清单项目，如结算工程量与招标工程量相比变化幅度在10%以外，且该清单项目原综合单价＞(1+100%)×基准价（基准价指以合同约定的合同外新增项目计价规定核算的综合单价，下同），或原综合单价＜(1-50%)×基准价，对超过招标工程量10%以外部分（如超过11%，只对1%的部分进行调整）其综合单价按基准价进行调整和结算。</w:t>
            </w:r>
          </w:p>
        </w:tc>
        <w:tc>
          <w:tcPr>
            <w:tcW w:w="3472" w:type="dxa"/>
            <w:tcBorders>
              <w:left w:val="nil"/>
            </w:tcBorders>
            <w:noWrap/>
            <w:vAlign w:val="center"/>
          </w:tcPr>
          <w:p w:rsidR="009B60BC" w:rsidRPr="009B60BC" w:rsidRDefault="009B60BC" w:rsidP="009B60BC">
            <w:pPr>
              <w:widowControl/>
              <w:jc w:val="left"/>
              <w:textAlignment w:val="center"/>
              <w:rPr>
                <w:rFonts w:ascii="宋体" w:hAnsi="宋体" w:cs="宋体"/>
                <w:szCs w:val="21"/>
                <w:lang w:bidi="ar"/>
              </w:rPr>
            </w:pPr>
            <w:r w:rsidRPr="009B60BC">
              <w:rPr>
                <w:rFonts w:ascii="宋体" w:hAnsi="宋体" w:cs="宋体"/>
                <w:szCs w:val="21"/>
                <w:lang w:bidi="ar"/>
              </w:rPr>
              <w:t>25.10非承包人原因引起的分部分项工程量变化，其综合单价的调整原则：</w:t>
            </w:r>
          </w:p>
          <w:p w:rsidR="009B60BC" w:rsidRPr="009B60BC" w:rsidRDefault="009B60BC" w:rsidP="009B60BC">
            <w:pPr>
              <w:widowControl/>
              <w:jc w:val="left"/>
              <w:textAlignment w:val="center"/>
              <w:rPr>
                <w:rFonts w:ascii="宋体" w:hAnsi="宋体" w:cs="宋体"/>
                <w:szCs w:val="21"/>
                <w:lang w:bidi="ar"/>
              </w:rPr>
            </w:pPr>
            <w:r w:rsidRPr="009B60BC">
              <w:rPr>
                <w:rFonts w:ascii="宋体" w:hAnsi="宋体" w:cs="宋体" w:hint="eastAsia"/>
                <w:szCs w:val="21"/>
                <w:lang w:bidi="ar"/>
              </w:rPr>
              <w:t>（</w:t>
            </w:r>
            <w:r w:rsidRPr="009B60BC">
              <w:rPr>
                <w:rFonts w:ascii="宋体" w:hAnsi="宋体" w:cs="宋体"/>
                <w:szCs w:val="21"/>
                <w:lang w:bidi="ar"/>
              </w:rPr>
              <w:t>1）对任</w:t>
            </w:r>
            <w:proofErr w:type="gramStart"/>
            <w:r w:rsidRPr="009B60BC">
              <w:rPr>
                <w:rFonts w:ascii="宋体" w:hAnsi="宋体" w:cs="宋体"/>
                <w:szCs w:val="21"/>
                <w:lang w:bidi="ar"/>
              </w:rPr>
              <w:t>一</w:t>
            </w:r>
            <w:proofErr w:type="gramEnd"/>
            <w:r w:rsidRPr="009B60BC">
              <w:rPr>
                <w:rFonts w:ascii="宋体" w:hAnsi="宋体" w:cs="宋体"/>
                <w:szCs w:val="21"/>
                <w:lang w:bidi="ar"/>
              </w:rPr>
              <w:t>分部分项工程的清单项目，如结算工程量与招标工程量相比变化幅度在10%以内时，其综合单价不做调整，执行原有合同综合单价。</w:t>
            </w:r>
          </w:p>
          <w:p w:rsidR="009B60BC" w:rsidRPr="009B60BC" w:rsidRDefault="009B60BC" w:rsidP="009B60BC">
            <w:pPr>
              <w:widowControl/>
              <w:jc w:val="left"/>
              <w:textAlignment w:val="center"/>
              <w:rPr>
                <w:rFonts w:ascii="宋体" w:hAnsi="宋体" w:cs="仿宋"/>
                <w:szCs w:val="21"/>
              </w:rPr>
            </w:pPr>
            <w:r w:rsidRPr="009B60BC">
              <w:rPr>
                <w:rFonts w:ascii="宋体" w:hAnsi="宋体" w:cs="宋体" w:hint="eastAsia"/>
                <w:szCs w:val="21"/>
                <w:lang w:bidi="ar"/>
              </w:rPr>
              <w:t>（</w:t>
            </w:r>
            <w:r w:rsidRPr="009B60BC">
              <w:rPr>
                <w:rFonts w:ascii="宋体" w:hAnsi="宋体" w:cs="宋体"/>
                <w:szCs w:val="21"/>
                <w:lang w:bidi="ar"/>
              </w:rPr>
              <w:t>2）对任</w:t>
            </w:r>
            <w:proofErr w:type="gramStart"/>
            <w:r w:rsidRPr="009B60BC">
              <w:rPr>
                <w:rFonts w:ascii="宋体" w:hAnsi="宋体" w:cs="宋体"/>
                <w:szCs w:val="21"/>
                <w:lang w:bidi="ar"/>
              </w:rPr>
              <w:t>一</w:t>
            </w:r>
            <w:proofErr w:type="gramEnd"/>
            <w:r w:rsidRPr="009B60BC">
              <w:rPr>
                <w:rFonts w:ascii="宋体" w:hAnsi="宋体" w:cs="宋体"/>
                <w:szCs w:val="21"/>
                <w:lang w:bidi="ar"/>
              </w:rPr>
              <w:t>分部分项工程的清单项目，如结算工程量与招标工程量相比变化幅度在10%以外，且该清单项目原综合单价＞(1+</w:t>
            </w:r>
            <w:r w:rsidRPr="009B60BC">
              <w:rPr>
                <w:rFonts w:ascii="宋体" w:hAnsi="宋体" w:cs="宋体"/>
                <w:b/>
                <w:szCs w:val="21"/>
                <w:u w:val="single"/>
                <w:lang w:bidi="ar"/>
              </w:rPr>
              <w:t>50%</w:t>
            </w:r>
            <w:r w:rsidRPr="009B60BC">
              <w:rPr>
                <w:rFonts w:ascii="宋体" w:hAnsi="宋体" w:cs="宋体"/>
                <w:szCs w:val="21"/>
                <w:lang w:bidi="ar"/>
              </w:rPr>
              <w:t>)×基准价（基准价指以合同约定的合同外新增项目计价规定核算的综合单价，下同），或原综合单价＜(1-50%)×基准价，对超过招标工程量10%以外部分（如超过11%，只对1%的部分进行调整）其综合单价按基准价进行调整和结算。</w:t>
            </w:r>
          </w:p>
        </w:tc>
      </w:tr>
      <w:tr w:rsidR="009B60BC" w:rsidRPr="009B60BC" w:rsidTr="009E6D7E">
        <w:trPr>
          <w:trHeight w:val="758"/>
          <w:jc w:val="center"/>
        </w:trPr>
        <w:tc>
          <w:tcPr>
            <w:tcW w:w="706" w:type="dxa"/>
            <w:noWrap/>
            <w:vAlign w:val="center"/>
          </w:tcPr>
          <w:p w:rsidR="009B60BC" w:rsidRPr="009B60BC" w:rsidRDefault="009B60BC" w:rsidP="009B60BC">
            <w:pPr>
              <w:adjustRightInd w:val="0"/>
              <w:snapToGrid w:val="0"/>
              <w:jc w:val="center"/>
              <w:rPr>
                <w:rFonts w:ascii="宋体" w:hAnsi="宋体" w:cs="宋体"/>
                <w:kern w:val="0"/>
                <w:szCs w:val="21"/>
              </w:rPr>
            </w:pPr>
          </w:p>
        </w:tc>
        <w:tc>
          <w:tcPr>
            <w:tcW w:w="913" w:type="dxa"/>
            <w:tcBorders>
              <w:left w:val="nil"/>
            </w:tcBorders>
            <w:noWrap/>
            <w:vAlign w:val="center"/>
          </w:tcPr>
          <w:p w:rsidR="009B60BC" w:rsidRPr="009B60BC" w:rsidRDefault="009B60BC" w:rsidP="009B60BC">
            <w:pPr>
              <w:adjustRightInd w:val="0"/>
              <w:snapToGrid w:val="0"/>
              <w:jc w:val="center"/>
              <w:rPr>
                <w:rFonts w:ascii="宋体" w:hAnsi="宋体" w:cs="宋体"/>
                <w:szCs w:val="21"/>
                <w:lang w:bidi="ar"/>
              </w:rPr>
            </w:pPr>
            <w:r w:rsidRPr="009B60BC">
              <w:rPr>
                <w:rFonts w:ascii="宋体" w:hAnsi="宋体" w:cs="宋体"/>
                <w:szCs w:val="21"/>
                <w:lang w:bidi="ar"/>
              </w:rPr>
              <w:t>25.11</w:t>
            </w:r>
          </w:p>
        </w:tc>
        <w:tc>
          <w:tcPr>
            <w:tcW w:w="720" w:type="dxa"/>
            <w:tcBorders>
              <w:left w:val="nil"/>
            </w:tcBorders>
            <w:noWrap/>
            <w:vAlign w:val="center"/>
          </w:tcPr>
          <w:p w:rsidR="009B60BC" w:rsidRPr="009B60BC" w:rsidRDefault="009B60BC" w:rsidP="009B60BC">
            <w:pPr>
              <w:adjustRightInd w:val="0"/>
              <w:snapToGrid w:val="0"/>
              <w:rPr>
                <w:rFonts w:ascii="宋体" w:hAnsi="宋体" w:cs="宋体"/>
                <w:szCs w:val="21"/>
                <w:lang w:bidi="ar"/>
              </w:rPr>
            </w:pPr>
            <w:r w:rsidRPr="009B60BC">
              <w:rPr>
                <w:rFonts w:ascii="宋体" w:hAnsi="宋体" w:cs="宋体" w:hint="eastAsia"/>
                <w:szCs w:val="21"/>
                <w:lang w:bidi="ar"/>
              </w:rPr>
              <w:t>修改</w:t>
            </w:r>
          </w:p>
        </w:tc>
        <w:tc>
          <w:tcPr>
            <w:tcW w:w="3774" w:type="dxa"/>
            <w:tcBorders>
              <w:left w:val="nil"/>
            </w:tcBorders>
            <w:noWrap/>
            <w:vAlign w:val="bottom"/>
          </w:tcPr>
          <w:p w:rsidR="009B60BC" w:rsidRPr="009B60BC" w:rsidRDefault="009B60BC" w:rsidP="009B60BC">
            <w:pPr>
              <w:adjustRightInd w:val="0"/>
              <w:snapToGrid w:val="0"/>
              <w:spacing w:line="300" w:lineRule="auto"/>
              <w:rPr>
                <w:rFonts w:ascii="宋体" w:hAnsi="宋体" w:cs="宋体"/>
                <w:kern w:val="0"/>
                <w:szCs w:val="21"/>
                <w:lang w:bidi="ar"/>
              </w:rPr>
            </w:pPr>
            <w:r w:rsidRPr="009B60BC">
              <w:rPr>
                <w:rFonts w:ascii="宋体" w:hAnsi="宋体" w:cs="宋体" w:hint="eastAsia"/>
                <w:sz w:val="24"/>
                <w:szCs w:val="24"/>
                <w:lang w:bidi="ar"/>
              </w:rPr>
              <w:t>投标文件有漏项的，</w:t>
            </w:r>
            <w:r w:rsidRPr="009B60BC">
              <w:rPr>
                <w:rFonts w:ascii="宋体" w:hAnsi="宋体"/>
                <w:sz w:val="24"/>
                <w:szCs w:val="24"/>
                <w:lang w:bidi="ar"/>
              </w:rPr>
              <w:t xml:space="preserve"> </w:t>
            </w:r>
            <w:r w:rsidRPr="009B60BC">
              <w:rPr>
                <w:rFonts w:ascii="宋体" w:hAnsi="宋体" w:cs="宋体" w:hint="eastAsia"/>
                <w:sz w:val="24"/>
                <w:szCs w:val="24"/>
                <w:lang w:bidi="ar"/>
              </w:rPr>
              <w:t>在签订合同时，</w:t>
            </w:r>
            <w:r w:rsidRPr="009B60BC">
              <w:rPr>
                <w:rFonts w:ascii="宋体" w:hAnsi="宋体"/>
                <w:sz w:val="24"/>
                <w:szCs w:val="24"/>
                <w:lang w:bidi="ar"/>
              </w:rPr>
              <w:t xml:space="preserve"> </w:t>
            </w:r>
            <w:r w:rsidRPr="009B60BC">
              <w:rPr>
                <w:rFonts w:ascii="宋体" w:hAnsi="宋体" w:cs="宋体" w:hint="eastAsia"/>
                <w:sz w:val="24"/>
                <w:szCs w:val="24"/>
                <w:lang w:bidi="ar"/>
              </w:rPr>
              <w:t>漏</w:t>
            </w:r>
            <w:proofErr w:type="gramStart"/>
            <w:r w:rsidRPr="009B60BC">
              <w:rPr>
                <w:rFonts w:ascii="宋体" w:hAnsi="宋体" w:cs="宋体" w:hint="eastAsia"/>
                <w:sz w:val="24"/>
                <w:szCs w:val="24"/>
                <w:lang w:bidi="ar"/>
              </w:rPr>
              <w:t>项项目</w:t>
            </w:r>
            <w:proofErr w:type="gramEnd"/>
            <w:r w:rsidRPr="009B60BC">
              <w:rPr>
                <w:rFonts w:ascii="宋体" w:hAnsi="宋体" w:cs="宋体" w:hint="eastAsia"/>
                <w:sz w:val="24"/>
                <w:szCs w:val="24"/>
                <w:lang w:bidi="ar"/>
              </w:rPr>
              <w:t>清单工程量以招标工程量清单和清单修正项为依据计列，</w:t>
            </w:r>
            <w:r w:rsidRPr="009B60BC">
              <w:rPr>
                <w:rFonts w:ascii="宋体" w:hAnsi="宋体"/>
                <w:sz w:val="24"/>
                <w:szCs w:val="24"/>
                <w:lang w:bidi="ar"/>
              </w:rPr>
              <w:t xml:space="preserve"> </w:t>
            </w:r>
            <w:r w:rsidRPr="009B60BC">
              <w:rPr>
                <w:rFonts w:ascii="宋体" w:hAnsi="宋体" w:cs="宋体" w:hint="eastAsia"/>
                <w:sz w:val="24"/>
                <w:szCs w:val="24"/>
                <w:lang w:bidi="ar"/>
              </w:rPr>
              <w:t>漏</w:t>
            </w:r>
            <w:proofErr w:type="gramStart"/>
            <w:r w:rsidRPr="009B60BC">
              <w:rPr>
                <w:rFonts w:ascii="宋体" w:hAnsi="宋体" w:cs="宋体" w:hint="eastAsia"/>
                <w:sz w:val="24"/>
                <w:szCs w:val="24"/>
                <w:lang w:bidi="ar"/>
              </w:rPr>
              <w:t>项项目</w:t>
            </w:r>
            <w:proofErr w:type="gramEnd"/>
            <w:r w:rsidRPr="009B60BC">
              <w:rPr>
                <w:rFonts w:ascii="宋体" w:hAnsi="宋体" w:cs="宋体" w:hint="eastAsia"/>
                <w:sz w:val="24"/>
                <w:szCs w:val="24"/>
                <w:lang w:bidi="ar"/>
              </w:rPr>
              <w:t>综合单价按该【前</w:t>
            </w:r>
            <w:r w:rsidRPr="009B60BC">
              <w:rPr>
                <w:rFonts w:ascii="宋体" w:hAnsi="宋体"/>
                <w:sz w:val="24"/>
                <w:szCs w:val="24"/>
                <w:lang w:bidi="ar"/>
              </w:rPr>
              <w:t xml:space="preserve"> 3 名中标候选人】相应投标单价平均值计列， 形成漏</w:t>
            </w:r>
            <w:proofErr w:type="gramStart"/>
            <w:r w:rsidRPr="009B60BC">
              <w:rPr>
                <w:rFonts w:ascii="宋体" w:hAnsi="宋体"/>
                <w:sz w:val="24"/>
                <w:szCs w:val="24"/>
                <w:lang w:bidi="ar"/>
              </w:rPr>
              <w:t>项</w:t>
            </w:r>
            <w:proofErr w:type="gramEnd"/>
            <w:r w:rsidRPr="009B60BC">
              <w:rPr>
                <w:rFonts w:ascii="宋体" w:hAnsi="宋体"/>
                <w:sz w:val="24"/>
                <w:szCs w:val="24"/>
                <w:lang w:bidi="ar"/>
              </w:rPr>
              <w:t>项目工程量清单作为合同附件； 在工程结算时， 按施工实际工程数量</w:t>
            </w:r>
            <w:proofErr w:type="gramStart"/>
            <w:r w:rsidRPr="009B60BC">
              <w:rPr>
                <w:rFonts w:ascii="宋体" w:hAnsi="宋体"/>
                <w:sz w:val="24"/>
                <w:szCs w:val="24"/>
                <w:lang w:bidi="ar"/>
              </w:rPr>
              <w:t>减漏项项目</w:t>
            </w:r>
            <w:proofErr w:type="gramEnd"/>
            <w:r w:rsidRPr="009B60BC">
              <w:rPr>
                <w:rFonts w:ascii="宋体" w:hAnsi="宋体"/>
                <w:sz w:val="24"/>
                <w:szCs w:val="24"/>
                <w:lang w:bidi="ar"/>
              </w:rPr>
              <w:t>招标工程数量计算增减工程量， 增减工程量乘以上述综合单</w:t>
            </w:r>
            <w:r w:rsidRPr="009B60BC">
              <w:rPr>
                <w:rFonts w:ascii="宋体" w:hAnsi="宋体" w:hint="eastAsia"/>
                <w:sz w:val="24"/>
                <w:szCs w:val="24"/>
                <w:lang w:bidi="ar"/>
              </w:rPr>
              <w:lastRenderedPageBreak/>
              <w:t>价作为漏</w:t>
            </w:r>
            <w:proofErr w:type="gramStart"/>
            <w:r w:rsidRPr="009B60BC">
              <w:rPr>
                <w:rFonts w:ascii="宋体" w:hAnsi="宋体" w:hint="eastAsia"/>
                <w:sz w:val="24"/>
                <w:szCs w:val="24"/>
                <w:lang w:bidi="ar"/>
              </w:rPr>
              <w:t>项项目</w:t>
            </w:r>
            <w:proofErr w:type="gramEnd"/>
            <w:r w:rsidRPr="009B60BC">
              <w:rPr>
                <w:rFonts w:ascii="宋体" w:hAnsi="宋体" w:hint="eastAsia"/>
                <w:sz w:val="24"/>
                <w:szCs w:val="24"/>
                <w:lang w:bidi="ar"/>
              </w:rPr>
              <w:t>结算款。</w:t>
            </w:r>
          </w:p>
        </w:tc>
        <w:tc>
          <w:tcPr>
            <w:tcW w:w="3472" w:type="dxa"/>
            <w:tcBorders>
              <w:left w:val="nil"/>
            </w:tcBorders>
            <w:noWrap/>
            <w:vAlign w:val="center"/>
          </w:tcPr>
          <w:p w:rsidR="009B60BC" w:rsidRPr="009B60BC" w:rsidRDefault="009B60BC" w:rsidP="009B60BC">
            <w:pPr>
              <w:rPr>
                <w:rFonts w:ascii="宋体" w:hAnsi="宋体" w:cs="宋体"/>
                <w:szCs w:val="21"/>
                <w:lang w:bidi="ar"/>
              </w:rPr>
            </w:pPr>
            <w:r w:rsidRPr="009B60BC">
              <w:rPr>
                <w:rFonts w:ascii="宋体" w:hAnsi="宋体" w:cs="宋体"/>
                <w:bCs/>
                <w:szCs w:val="21"/>
                <w:u w:val="single"/>
                <w:lang w:bidi="ar"/>
              </w:rPr>
              <w:lastRenderedPageBreak/>
              <w:t>25.11</w:t>
            </w:r>
            <w:r w:rsidRPr="009B60BC">
              <w:rPr>
                <w:rFonts w:ascii="Times New Roman" w:hAnsi="Times New Roman" w:hint="eastAsia"/>
                <w:bCs/>
                <w:szCs w:val="21"/>
                <w:u w:val="single"/>
                <w:shd w:val="clear" w:color="auto" w:fill="FFFFFF"/>
                <w:lang w:bidi="ar"/>
              </w:rPr>
              <w:t>投标文件有漏项的，</w:t>
            </w:r>
            <w:r w:rsidRPr="009B60BC">
              <w:rPr>
                <w:rFonts w:ascii="宋体" w:hAnsi="宋体" w:cs="宋体" w:hint="eastAsia"/>
                <w:bCs/>
                <w:szCs w:val="21"/>
                <w:u w:val="single"/>
                <w:lang w:bidi="ar"/>
              </w:rPr>
              <w:t>在签订合同时，</w:t>
            </w:r>
            <w:r w:rsidRPr="009B60BC">
              <w:rPr>
                <w:rFonts w:ascii="Times New Roman" w:hAnsi="Times New Roman" w:hint="eastAsia"/>
                <w:bCs/>
                <w:szCs w:val="21"/>
                <w:u w:val="single"/>
                <w:shd w:val="clear" w:color="auto" w:fill="FFFFFF"/>
                <w:lang w:bidi="ar"/>
              </w:rPr>
              <w:t>漏</w:t>
            </w:r>
            <w:proofErr w:type="gramStart"/>
            <w:r w:rsidRPr="009B60BC">
              <w:rPr>
                <w:rFonts w:ascii="Times New Roman" w:hAnsi="Times New Roman" w:hint="eastAsia"/>
                <w:bCs/>
                <w:szCs w:val="21"/>
                <w:u w:val="single"/>
                <w:shd w:val="clear" w:color="auto" w:fill="FFFFFF"/>
                <w:lang w:bidi="ar"/>
              </w:rPr>
              <w:t>项</w:t>
            </w:r>
            <w:r w:rsidRPr="009B60BC">
              <w:rPr>
                <w:rFonts w:ascii="宋体" w:hAnsi="宋体" w:cs="宋体" w:hint="eastAsia"/>
                <w:bCs/>
                <w:szCs w:val="21"/>
                <w:u w:val="single"/>
                <w:lang w:bidi="ar"/>
              </w:rPr>
              <w:t>项目</w:t>
            </w:r>
            <w:proofErr w:type="gramEnd"/>
            <w:r w:rsidRPr="009B60BC">
              <w:rPr>
                <w:rFonts w:ascii="宋体" w:hAnsi="宋体" w:cs="宋体" w:hint="eastAsia"/>
                <w:bCs/>
                <w:szCs w:val="21"/>
                <w:u w:val="single"/>
                <w:lang w:bidi="ar"/>
              </w:rPr>
              <w:t>清单工程量以招标工程量清单和清单修正项为依据计列，漏</w:t>
            </w:r>
            <w:proofErr w:type="gramStart"/>
            <w:r w:rsidRPr="009B60BC">
              <w:rPr>
                <w:rFonts w:ascii="宋体" w:hAnsi="宋体" w:cs="宋体" w:hint="eastAsia"/>
                <w:bCs/>
                <w:szCs w:val="21"/>
                <w:u w:val="single"/>
                <w:lang w:bidi="ar"/>
              </w:rPr>
              <w:t>项项目</w:t>
            </w:r>
            <w:proofErr w:type="gramEnd"/>
            <w:r w:rsidRPr="009B60BC">
              <w:rPr>
                <w:rFonts w:ascii="宋体" w:hAnsi="宋体" w:cs="宋体" w:hint="eastAsia"/>
                <w:bCs/>
                <w:szCs w:val="21"/>
                <w:u w:val="single"/>
                <w:lang w:bidi="ar"/>
              </w:rPr>
              <w:t>综合单价按该项目【第</w:t>
            </w:r>
            <w:r w:rsidRPr="009B60BC">
              <w:rPr>
                <w:rFonts w:ascii="宋体" w:hAnsi="宋体" w:cs="宋体"/>
                <w:bCs/>
                <w:szCs w:val="21"/>
                <w:u w:val="single"/>
                <w:lang w:bidi="ar"/>
              </w:rPr>
              <w:t>2、3名中标候选人】相应投标单价平均值计列，形成漏</w:t>
            </w:r>
            <w:proofErr w:type="gramStart"/>
            <w:r w:rsidRPr="009B60BC">
              <w:rPr>
                <w:rFonts w:ascii="宋体" w:hAnsi="宋体" w:cs="宋体"/>
                <w:bCs/>
                <w:szCs w:val="21"/>
                <w:u w:val="single"/>
                <w:lang w:bidi="ar"/>
              </w:rPr>
              <w:t>项</w:t>
            </w:r>
            <w:proofErr w:type="gramEnd"/>
            <w:r w:rsidRPr="009B60BC">
              <w:rPr>
                <w:rFonts w:ascii="宋体" w:hAnsi="宋体" w:cs="宋体"/>
                <w:bCs/>
                <w:szCs w:val="21"/>
                <w:u w:val="single"/>
                <w:lang w:bidi="ar"/>
              </w:rPr>
              <w:t>项目工程量清单作为合同附件</w:t>
            </w:r>
            <w:r w:rsidRPr="009B60BC">
              <w:rPr>
                <w:rFonts w:ascii="Times New Roman" w:hAnsi="Times New Roman" w:hint="eastAsia"/>
                <w:bCs/>
                <w:szCs w:val="21"/>
                <w:u w:val="single"/>
                <w:shd w:val="clear" w:color="auto" w:fill="FFFFFF"/>
                <w:lang w:bidi="ar"/>
              </w:rPr>
              <w:t>；在工程结算时，按施工实际工程数量</w:t>
            </w:r>
            <w:proofErr w:type="gramStart"/>
            <w:r w:rsidRPr="009B60BC">
              <w:rPr>
                <w:rFonts w:ascii="Times New Roman" w:hAnsi="Times New Roman" w:hint="eastAsia"/>
                <w:bCs/>
                <w:szCs w:val="21"/>
                <w:u w:val="single"/>
                <w:shd w:val="clear" w:color="auto" w:fill="FFFFFF"/>
                <w:lang w:bidi="ar"/>
              </w:rPr>
              <w:t>减漏项项目</w:t>
            </w:r>
            <w:proofErr w:type="gramEnd"/>
            <w:r w:rsidRPr="009B60BC">
              <w:rPr>
                <w:rFonts w:ascii="Times New Roman" w:hAnsi="Times New Roman" w:hint="eastAsia"/>
                <w:bCs/>
                <w:szCs w:val="21"/>
                <w:u w:val="single"/>
                <w:shd w:val="clear" w:color="auto" w:fill="FFFFFF"/>
                <w:lang w:bidi="ar"/>
              </w:rPr>
              <w:t>招标工程数量计算增减工程量，增减工程量乘以</w:t>
            </w:r>
            <w:r w:rsidRPr="009B60BC">
              <w:rPr>
                <w:rFonts w:ascii="宋体" w:hAnsi="宋体" w:cs="宋体" w:hint="eastAsia"/>
                <w:bCs/>
                <w:szCs w:val="21"/>
                <w:u w:val="single"/>
                <w:lang w:bidi="ar"/>
              </w:rPr>
              <w:t>上述</w:t>
            </w:r>
            <w:r w:rsidRPr="009B60BC">
              <w:rPr>
                <w:rFonts w:ascii="Times New Roman" w:hAnsi="Times New Roman" w:hint="eastAsia"/>
                <w:bCs/>
                <w:szCs w:val="21"/>
                <w:u w:val="single"/>
                <w:shd w:val="clear" w:color="auto" w:fill="FFFFFF"/>
                <w:lang w:bidi="ar"/>
              </w:rPr>
              <w:t>综合单价作为漏</w:t>
            </w:r>
            <w:proofErr w:type="gramStart"/>
            <w:r w:rsidRPr="009B60BC">
              <w:rPr>
                <w:rFonts w:ascii="Times New Roman" w:hAnsi="Times New Roman" w:hint="eastAsia"/>
                <w:bCs/>
                <w:szCs w:val="21"/>
                <w:u w:val="single"/>
                <w:shd w:val="clear" w:color="auto" w:fill="FFFFFF"/>
                <w:lang w:bidi="ar"/>
              </w:rPr>
              <w:t>项项目</w:t>
            </w:r>
            <w:proofErr w:type="gramEnd"/>
            <w:r w:rsidRPr="009B60BC">
              <w:rPr>
                <w:rFonts w:ascii="Times New Roman" w:hAnsi="Times New Roman" w:hint="eastAsia"/>
                <w:bCs/>
                <w:szCs w:val="21"/>
                <w:u w:val="single"/>
                <w:shd w:val="clear" w:color="auto" w:fill="FFFFFF"/>
                <w:lang w:bidi="ar"/>
              </w:rPr>
              <w:t>结算款</w:t>
            </w:r>
            <w:r w:rsidRPr="009B60BC">
              <w:rPr>
                <w:rFonts w:ascii="宋体" w:hAnsi="宋体" w:cs="宋体" w:hint="eastAsia"/>
                <w:bCs/>
                <w:szCs w:val="21"/>
                <w:u w:val="single"/>
                <w:lang w:bidi="ar"/>
              </w:rPr>
              <w:t>。</w:t>
            </w:r>
          </w:p>
        </w:tc>
      </w:tr>
      <w:tr w:rsidR="009B60BC" w:rsidRPr="009B60BC" w:rsidTr="009E6D7E">
        <w:trPr>
          <w:trHeight w:val="758"/>
          <w:jc w:val="center"/>
        </w:trPr>
        <w:tc>
          <w:tcPr>
            <w:tcW w:w="706" w:type="dxa"/>
            <w:noWrap/>
            <w:vAlign w:val="center"/>
          </w:tcPr>
          <w:p w:rsidR="009B60BC" w:rsidRPr="009B60BC" w:rsidRDefault="009B60BC" w:rsidP="009B60BC">
            <w:pPr>
              <w:adjustRightInd w:val="0"/>
              <w:snapToGrid w:val="0"/>
              <w:jc w:val="center"/>
              <w:rPr>
                <w:rFonts w:ascii="宋体"/>
                <w:kern w:val="0"/>
                <w:szCs w:val="21"/>
              </w:rPr>
            </w:pPr>
            <w:r w:rsidRPr="009B60BC">
              <w:rPr>
                <w:rFonts w:ascii="宋体" w:hAnsi="宋体" w:cs="宋体"/>
                <w:kern w:val="0"/>
                <w:szCs w:val="21"/>
              </w:rPr>
              <w:t>17</w:t>
            </w:r>
          </w:p>
        </w:tc>
        <w:tc>
          <w:tcPr>
            <w:tcW w:w="913" w:type="dxa"/>
            <w:tcBorders>
              <w:left w:val="nil"/>
            </w:tcBorders>
            <w:noWrap/>
            <w:vAlign w:val="center"/>
          </w:tcPr>
          <w:p w:rsidR="009B60BC" w:rsidRPr="009B60BC" w:rsidRDefault="009B60BC" w:rsidP="009B60BC">
            <w:pPr>
              <w:adjustRightInd w:val="0"/>
              <w:snapToGrid w:val="0"/>
              <w:jc w:val="center"/>
              <w:rPr>
                <w:rFonts w:ascii="宋体"/>
                <w:szCs w:val="21"/>
              </w:rPr>
            </w:pPr>
            <w:r w:rsidRPr="009B60BC">
              <w:rPr>
                <w:rFonts w:ascii="宋体" w:hAnsi="宋体" w:cs="宋体"/>
                <w:szCs w:val="21"/>
              </w:rPr>
              <w:t>26.1</w:t>
            </w:r>
          </w:p>
        </w:tc>
        <w:tc>
          <w:tcPr>
            <w:tcW w:w="720" w:type="dxa"/>
            <w:tcBorders>
              <w:left w:val="nil"/>
            </w:tcBorders>
            <w:noWrap/>
            <w:vAlign w:val="center"/>
          </w:tcPr>
          <w:p w:rsidR="009B60BC" w:rsidRPr="009B60BC" w:rsidRDefault="009B60BC" w:rsidP="009B60BC">
            <w:pPr>
              <w:adjustRightInd w:val="0"/>
              <w:snapToGrid w:val="0"/>
              <w:rPr>
                <w:rFonts w:ascii="宋体"/>
                <w:szCs w:val="21"/>
              </w:rPr>
            </w:pPr>
            <w:r w:rsidRPr="009B60BC">
              <w:rPr>
                <w:rFonts w:ascii="宋体" w:hAnsi="宋体" w:cs="宋体" w:hint="eastAsia"/>
                <w:szCs w:val="21"/>
              </w:rPr>
              <w:t>修改</w:t>
            </w:r>
          </w:p>
        </w:tc>
        <w:tc>
          <w:tcPr>
            <w:tcW w:w="3774" w:type="dxa"/>
            <w:tcBorders>
              <w:left w:val="nil"/>
            </w:tcBorders>
            <w:noWrap/>
            <w:vAlign w:val="bottom"/>
          </w:tcPr>
          <w:p w:rsidR="009B60BC" w:rsidRPr="009B60BC" w:rsidRDefault="009B60BC" w:rsidP="009B60BC">
            <w:pPr>
              <w:adjustRightInd w:val="0"/>
              <w:snapToGrid w:val="0"/>
              <w:spacing w:line="300" w:lineRule="auto"/>
              <w:rPr>
                <w:rFonts w:ascii="宋体" w:cs="宋体"/>
                <w:kern w:val="0"/>
                <w:szCs w:val="21"/>
              </w:rPr>
            </w:pPr>
            <w:r w:rsidRPr="009B60BC">
              <w:rPr>
                <w:szCs w:val="21"/>
                <w:lang w:bidi="ar"/>
              </w:rPr>
              <w:t>26.1</w:t>
            </w:r>
            <w:r w:rsidRPr="009B60BC">
              <w:rPr>
                <w:rFonts w:ascii="宋体" w:hAnsi="宋体" w:cs="宋体" w:hint="eastAsia"/>
                <w:szCs w:val="21"/>
                <w:lang w:bidi="ar"/>
              </w:rPr>
              <w:t>承包人按招标文件及合同专用条款第</w:t>
            </w:r>
            <w:r w:rsidRPr="009B60BC">
              <w:rPr>
                <w:szCs w:val="21"/>
                <w:lang w:bidi="ar"/>
              </w:rPr>
              <w:t>44</w:t>
            </w:r>
            <w:r w:rsidRPr="009B60BC">
              <w:rPr>
                <w:rFonts w:ascii="宋体" w:hAnsi="宋体" w:cs="宋体" w:hint="eastAsia"/>
                <w:szCs w:val="21"/>
                <w:lang w:bidi="ar"/>
              </w:rPr>
              <w:t>条的要求提交履约银行保函且本合同签订后，承包人提交工程预付款申请书，发包人收到后</w:t>
            </w:r>
            <w:r w:rsidRPr="009B60BC">
              <w:rPr>
                <w:szCs w:val="21"/>
                <w:lang w:bidi="ar"/>
              </w:rPr>
              <w:t>14</w:t>
            </w:r>
            <w:r w:rsidRPr="009B60BC">
              <w:rPr>
                <w:rFonts w:ascii="宋体" w:hAnsi="宋体" w:cs="宋体" w:hint="eastAsia"/>
                <w:szCs w:val="21"/>
                <w:lang w:bidi="ar"/>
              </w:rPr>
              <w:t>天内向承包人支付分部分项工程量清单计价的（</w:t>
            </w:r>
            <w:r w:rsidRPr="009B60BC">
              <w:rPr>
                <w:rFonts w:ascii="宋体" w:hAnsi="宋体" w:cs="宋体" w:hint="eastAsia"/>
                <w:b/>
                <w:szCs w:val="21"/>
                <w:lang w:bidi="ar"/>
              </w:rPr>
              <w:t>□</w:t>
            </w:r>
            <w:r w:rsidRPr="009B60BC">
              <w:rPr>
                <w:szCs w:val="21"/>
                <w:lang w:bidi="ar"/>
              </w:rPr>
              <w:t xml:space="preserve"> 0%</w:t>
            </w:r>
            <w:r w:rsidRPr="009B60BC">
              <w:rPr>
                <w:rFonts w:ascii="宋体" w:hAnsi="宋体" w:cs="宋体" w:hint="eastAsia"/>
                <w:szCs w:val="21"/>
                <w:lang w:bidi="ar"/>
              </w:rPr>
              <w:t>；</w:t>
            </w:r>
            <w:r w:rsidRPr="009B60BC">
              <w:rPr>
                <w:rFonts w:ascii="宋体" w:hAnsi="宋体" w:cs="宋体" w:hint="eastAsia"/>
                <w:b/>
                <w:szCs w:val="21"/>
                <w:lang w:bidi="ar"/>
              </w:rPr>
              <w:t>□</w:t>
            </w:r>
            <w:r w:rsidRPr="009B60BC">
              <w:rPr>
                <w:szCs w:val="21"/>
                <w:lang w:bidi="ar"/>
              </w:rPr>
              <w:t xml:space="preserve"> 5%</w:t>
            </w:r>
            <w:r w:rsidRPr="009B60BC">
              <w:rPr>
                <w:rFonts w:ascii="宋体" w:hAnsi="宋体" w:cs="宋体" w:hint="eastAsia"/>
                <w:szCs w:val="21"/>
                <w:lang w:bidi="ar"/>
              </w:rPr>
              <w:t>；</w:t>
            </w:r>
            <w:r w:rsidRPr="009B60BC">
              <w:rPr>
                <w:rFonts w:ascii="宋体" w:hAnsi="宋体" w:cs="宋体" w:hint="eastAsia"/>
                <w:b/>
                <w:szCs w:val="21"/>
                <w:lang w:bidi="ar"/>
              </w:rPr>
              <w:t>□</w:t>
            </w:r>
            <w:r w:rsidRPr="009B60BC">
              <w:rPr>
                <w:szCs w:val="21"/>
                <w:lang w:bidi="ar"/>
              </w:rPr>
              <w:t xml:space="preserve"> 10%</w:t>
            </w:r>
            <w:r w:rsidRPr="009B60BC">
              <w:rPr>
                <w:rFonts w:ascii="宋体" w:hAnsi="宋体" w:cs="宋体" w:hint="eastAsia"/>
                <w:szCs w:val="21"/>
                <w:lang w:bidi="ar"/>
              </w:rPr>
              <w:t>；</w:t>
            </w:r>
            <w:r w:rsidRPr="009B60BC">
              <w:rPr>
                <w:rFonts w:ascii="宋体" w:hAnsi="宋体" w:cs="宋体" w:hint="eastAsia"/>
                <w:b/>
                <w:szCs w:val="21"/>
                <w:lang w:bidi="ar"/>
              </w:rPr>
              <w:t>□</w:t>
            </w:r>
            <w:r w:rsidRPr="009B60BC">
              <w:rPr>
                <w:szCs w:val="21"/>
                <w:lang w:bidi="ar"/>
              </w:rPr>
              <w:t xml:space="preserve"> 15%</w:t>
            </w:r>
            <w:r w:rsidRPr="009B60BC">
              <w:rPr>
                <w:rFonts w:ascii="宋体" w:hAnsi="宋体" w:cs="宋体" w:hint="eastAsia"/>
                <w:szCs w:val="21"/>
                <w:lang w:bidi="ar"/>
              </w:rPr>
              <w:t>）作为工程预付款，并从工程预付款中扣除已含在合同价款中但由发包人预交的款项及承包人的相关人员（包括项目经理、技术负责人、专职安全员、造价人员及资料员）现场组织实施管理费（以下简称“现场组织实施管理费”）的</w:t>
            </w:r>
            <w:r w:rsidRPr="009B60BC">
              <w:rPr>
                <w:szCs w:val="21"/>
                <w:lang w:bidi="ar"/>
              </w:rPr>
              <w:t>50%</w:t>
            </w:r>
            <w:r w:rsidRPr="009B60BC">
              <w:rPr>
                <w:rFonts w:ascii="宋体" w:hAnsi="宋体" w:cs="宋体" w:hint="eastAsia"/>
                <w:szCs w:val="21"/>
                <w:lang w:bidi="ar"/>
              </w:rPr>
              <w:t>。（</w:t>
            </w:r>
            <w:r w:rsidRPr="009B60BC">
              <w:rPr>
                <w:rFonts w:ascii="宋体" w:hAnsi="宋体" w:cs="宋体" w:hint="eastAsia"/>
                <w:b/>
                <w:szCs w:val="21"/>
                <w:lang w:bidi="ar"/>
              </w:rPr>
              <w:t>□</w:t>
            </w:r>
            <w:r w:rsidRPr="009B60BC">
              <w:rPr>
                <w:rFonts w:ascii="宋体" w:hAnsi="宋体" w:cs="宋体" w:hint="eastAsia"/>
                <w:szCs w:val="21"/>
                <w:lang w:bidi="ar"/>
              </w:rPr>
              <w:t>若有</w:t>
            </w:r>
            <w:r w:rsidRPr="009B60BC">
              <w:rPr>
                <w:rFonts w:ascii="宋体" w:hAnsi="宋体" w:cs="宋体" w:hint="eastAsia"/>
                <w:b/>
                <w:szCs w:val="21"/>
                <w:lang w:bidi="ar"/>
              </w:rPr>
              <w:t>□</w:t>
            </w:r>
            <w:r w:rsidRPr="009B60BC">
              <w:rPr>
                <w:b/>
                <w:szCs w:val="21"/>
                <w:lang w:bidi="ar"/>
              </w:rPr>
              <w:t> </w:t>
            </w:r>
            <w:proofErr w:type="gramStart"/>
            <w:r w:rsidRPr="009B60BC">
              <w:rPr>
                <w:rFonts w:ascii="宋体" w:hAnsi="宋体" w:cs="宋体" w:hint="eastAsia"/>
                <w:szCs w:val="21"/>
                <w:lang w:bidi="ar"/>
              </w:rPr>
              <w:t>甲招乙供</w:t>
            </w:r>
            <w:proofErr w:type="gramEnd"/>
            <w:r w:rsidRPr="009B60BC">
              <w:rPr>
                <w:rFonts w:ascii="宋体" w:hAnsi="宋体" w:cs="宋体" w:hint="eastAsia"/>
                <w:szCs w:val="21"/>
                <w:lang w:bidi="ar"/>
              </w:rPr>
              <w:t>材料设备和</w:t>
            </w:r>
            <w:r w:rsidRPr="009B60BC">
              <w:rPr>
                <w:rFonts w:ascii="宋体" w:hAnsi="宋体" w:cs="宋体" w:hint="eastAsia"/>
                <w:b/>
                <w:szCs w:val="21"/>
                <w:lang w:bidi="ar"/>
              </w:rPr>
              <w:t>□</w:t>
            </w:r>
            <w:r w:rsidRPr="009B60BC">
              <w:rPr>
                <w:b/>
                <w:szCs w:val="21"/>
                <w:lang w:bidi="ar"/>
              </w:rPr>
              <w:t> </w:t>
            </w:r>
            <w:r w:rsidRPr="009B60BC">
              <w:rPr>
                <w:rFonts w:ascii="宋体" w:hAnsi="宋体" w:cs="宋体" w:hint="eastAsia"/>
                <w:szCs w:val="21"/>
                <w:lang w:bidi="ar"/>
              </w:rPr>
              <w:t>甲</w:t>
            </w:r>
            <w:proofErr w:type="gramStart"/>
            <w:r w:rsidRPr="009B60BC">
              <w:rPr>
                <w:rFonts w:ascii="宋体" w:hAnsi="宋体" w:cs="宋体" w:hint="eastAsia"/>
                <w:szCs w:val="21"/>
                <w:lang w:bidi="ar"/>
              </w:rPr>
              <w:t>管乙供</w:t>
            </w:r>
            <w:proofErr w:type="gramEnd"/>
            <w:r w:rsidRPr="009B60BC">
              <w:rPr>
                <w:rFonts w:ascii="宋体" w:hAnsi="宋体" w:cs="宋体" w:hint="eastAsia"/>
                <w:szCs w:val="21"/>
                <w:lang w:bidi="ar"/>
              </w:rPr>
              <w:t>材料设备的，按分部分项工程量报价清单一定比例计算的工程预付款已</w:t>
            </w:r>
            <w:proofErr w:type="gramStart"/>
            <w:r w:rsidRPr="009B60BC">
              <w:rPr>
                <w:rFonts w:ascii="宋体" w:hAnsi="宋体" w:cs="宋体" w:hint="eastAsia"/>
                <w:szCs w:val="21"/>
                <w:lang w:bidi="ar"/>
              </w:rPr>
              <w:t>包含甲招乙供</w:t>
            </w:r>
            <w:proofErr w:type="gramEnd"/>
            <w:r w:rsidRPr="009B60BC">
              <w:rPr>
                <w:rFonts w:ascii="宋体" w:hAnsi="宋体" w:cs="宋体" w:hint="eastAsia"/>
                <w:szCs w:val="21"/>
                <w:lang w:bidi="ar"/>
              </w:rPr>
              <w:t>材料设备和甲</w:t>
            </w:r>
            <w:proofErr w:type="gramStart"/>
            <w:r w:rsidRPr="009B60BC">
              <w:rPr>
                <w:rFonts w:ascii="宋体" w:hAnsi="宋体" w:cs="宋体" w:hint="eastAsia"/>
                <w:szCs w:val="21"/>
                <w:lang w:bidi="ar"/>
              </w:rPr>
              <w:t>管乙供</w:t>
            </w:r>
            <w:proofErr w:type="gramEnd"/>
            <w:r w:rsidRPr="009B60BC">
              <w:rPr>
                <w:rFonts w:ascii="宋体" w:hAnsi="宋体" w:cs="宋体" w:hint="eastAsia"/>
                <w:szCs w:val="21"/>
                <w:lang w:bidi="ar"/>
              </w:rPr>
              <w:t>材料设备款，并须按本条第</w:t>
            </w:r>
            <w:r w:rsidRPr="009B60BC">
              <w:rPr>
                <w:szCs w:val="21"/>
                <w:lang w:bidi="ar"/>
              </w:rPr>
              <w:t>26.2</w:t>
            </w:r>
            <w:r w:rsidRPr="009B60BC">
              <w:rPr>
                <w:rFonts w:ascii="宋体" w:hAnsi="宋体" w:cs="宋体" w:hint="eastAsia"/>
                <w:szCs w:val="21"/>
                <w:lang w:bidi="ar"/>
              </w:rPr>
              <w:t>款及</w:t>
            </w:r>
            <w:r w:rsidRPr="009B60BC">
              <w:rPr>
                <w:szCs w:val="21"/>
                <w:lang w:bidi="ar"/>
              </w:rPr>
              <w:t>26.3</w:t>
            </w:r>
            <w:r w:rsidRPr="009B60BC">
              <w:rPr>
                <w:rFonts w:ascii="宋体" w:hAnsi="宋体" w:cs="宋体" w:hint="eastAsia"/>
                <w:szCs w:val="21"/>
                <w:lang w:bidi="ar"/>
              </w:rPr>
              <w:t>款的约定一并考虑执行）。</w:t>
            </w:r>
            <w:r w:rsidRPr="009B60BC">
              <w:rPr>
                <w:rFonts w:ascii="宋体" w:hAnsi="宋体" w:cs="宋体" w:hint="eastAsia"/>
                <w:b/>
                <w:szCs w:val="21"/>
                <w:lang w:bidi="ar"/>
              </w:rPr>
              <w:t>建筑业职工工伤保险费已包含在工程预付款中，发包人</w:t>
            </w:r>
            <w:proofErr w:type="gramStart"/>
            <w:r w:rsidRPr="009B60BC">
              <w:rPr>
                <w:rFonts w:ascii="宋体" w:hAnsi="宋体" w:cs="宋体" w:hint="eastAsia"/>
                <w:b/>
                <w:szCs w:val="21"/>
                <w:lang w:bidi="ar"/>
              </w:rPr>
              <w:t>不</w:t>
            </w:r>
            <w:proofErr w:type="gramEnd"/>
            <w:r w:rsidRPr="009B60BC">
              <w:rPr>
                <w:rFonts w:ascii="宋体" w:hAnsi="宋体" w:cs="宋体" w:hint="eastAsia"/>
                <w:b/>
                <w:szCs w:val="21"/>
                <w:lang w:bidi="ar"/>
              </w:rPr>
              <w:t>另行支付。</w:t>
            </w:r>
          </w:p>
        </w:tc>
        <w:tc>
          <w:tcPr>
            <w:tcW w:w="3472" w:type="dxa"/>
            <w:tcBorders>
              <w:left w:val="nil"/>
            </w:tcBorders>
            <w:noWrap/>
            <w:vAlign w:val="center"/>
          </w:tcPr>
          <w:p w:rsidR="009B60BC" w:rsidRPr="009B60BC" w:rsidRDefault="009B60BC" w:rsidP="009B60BC">
            <w:pPr>
              <w:rPr>
                <w:rFonts w:ascii="宋体" w:hAnsi="宋体" w:cs="宋体"/>
                <w:b/>
                <w:szCs w:val="21"/>
                <w:u w:val="single"/>
                <w:lang w:bidi="ar"/>
              </w:rPr>
            </w:pPr>
            <w:r w:rsidRPr="009B60BC">
              <w:rPr>
                <w:rFonts w:ascii="宋体" w:hAnsi="宋体" w:cs="仿宋"/>
                <w:szCs w:val="21"/>
                <w:lang w:bidi="ar"/>
              </w:rPr>
              <w:t>26.1</w:t>
            </w:r>
            <w:r w:rsidRPr="009B60BC">
              <w:rPr>
                <w:rFonts w:ascii="宋体" w:hAnsi="宋体" w:cs="宋体" w:hint="eastAsia"/>
                <w:kern w:val="0"/>
                <w:szCs w:val="21"/>
                <w:lang w:bidi="ar"/>
              </w:rPr>
              <w:t>承包人按招标文件及合同专用条款第</w:t>
            </w:r>
            <w:r w:rsidRPr="009B60BC">
              <w:rPr>
                <w:rFonts w:ascii="宋体" w:hAnsi="宋体" w:cs="宋体"/>
                <w:kern w:val="0"/>
                <w:szCs w:val="21"/>
                <w:lang w:bidi="ar"/>
              </w:rPr>
              <w:t>44条的要求提交</w:t>
            </w:r>
            <w:r w:rsidRPr="009B60BC">
              <w:rPr>
                <w:rFonts w:ascii="宋体" w:hAnsi="宋体" w:cs="宋体" w:hint="eastAsia"/>
                <w:kern w:val="0"/>
                <w:szCs w:val="21"/>
                <w:u w:val="single"/>
                <w:lang w:bidi="ar"/>
              </w:rPr>
              <w:t>履约担保</w:t>
            </w:r>
            <w:r w:rsidRPr="009B60BC">
              <w:rPr>
                <w:rFonts w:ascii="宋体" w:hAnsi="宋体" w:cs="宋体" w:hint="eastAsia"/>
                <w:b/>
                <w:szCs w:val="21"/>
                <w:u w:val="single"/>
                <w:lang w:bidi="ar"/>
              </w:rPr>
              <w:t>或提交《关于按时提交履约</w:t>
            </w:r>
            <w:r w:rsidRPr="009B60BC">
              <w:rPr>
                <w:rFonts w:ascii="宋体" w:hAnsi="宋体" w:cs="宋体"/>
                <w:b/>
                <w:szCs w:val="21"/>
                <w:u w:val="single"/>
                <w:lang w:bidi="ar"/>
              </w:rPr>
              <w:t>担保</w:t>
            </w:r>
            <w:r w:rsidRPr="009B60BC">
              <w:rPr>
                <w:rFonts w:ascii="宋体" w:hAnsi="宋体" w:cs="宋体" w:hint="eastAsia"/>
                <w:b/>
                <w:szCs w:val="21"/>
                <w:u w:val="single"/>
                <w:lang w:bidi="ar"/>
              </w:rPr>
              <w:t>的承诺书》</w:t>
            </w:r>
            <w:r w:rsidRPr="009B60BC">
              <w:rPr>
                <w:rFonts w:ascii="宋体" w:hAnsi="宋体" w:cs="宋体" w:hint="eastAsia"/>
                <w:kern w:val="0"/>
                <w:szCs w:val="21"/>
                <w:lang w:bidi="ar"/>
              </w:rPr>
              <w:t>且本合同签订后，承包人提交工程预付款申请书，发包人收到后</w:t>
            </w:r>
            <w:r w:rsidRPr="009B60BC">
              <w:rPr>
                <w:rFonts w:ascii="宋体" w:hAnsi="宋体" w:cs="宋体"/>
                <w:kern w:val="0"/>
                <w:szCs w:val="21"/>
                <w:lang w:bidi="ar"/>
              </w:rPr>
              <w:t>14天内向承包人支付分部分项工程量清单计价的</w:t>
            </w:r>
            <w:r w:rsidRPr="009B60BC">
              <w:rPr>
                <w:rFonts w:ascii="宋体" w:hAnsi="宋体" w:cs="宋体"/>
                <w:kern w:val="0"/>
                <w:szCs w:val="21"/>
                <w:u w:val="single"/>
                <w:lang w:bidi="ar"/>
              </w:rPr>
              <w:t>30</w:t>
            </w:r>
            <w:r w:rsidRPr="009B60BC">
              <w:rPr>
                <w:rFonts w:ascii="宋体" w:hAnsi="宋体" w:cs="宋体"/>
                <w:kern w:val="0"/>
                <w:szCs w:val="21"/>
                <w:lang w:bidi="ar"/>
              </w:rPr>
              <w:t>% (根据实际测算情况填写，可为15%、20%、25%、30%，最多不超过30%）</w:t>
            </w:r>
            <w:r w:rsidRPr="009B60BC">
              <w:rPr>
                <w:rFonts w:ascii="宋体" w:hAnsi="宋体" w:cs="宋体"/>
                <w:snapToGrid w:val="0"/>
                <w:kern w:val="0"/>
                <w:szCs w:val="21"/>
              </w:rPr>
              <w:t>(即占合同价款的</w:t>
            </w:r>
            <w:r w:rsidRPr="009B60BC">
              <w:rPr>
                <w:rFonts w:ascii="宋体" w:hAnsi="宋体" w:cs="宋体"/>
                <w:kern w:val="0"/>
                <w:szCs w:val="21"/>
                <w:u w:val="single"/>
              </w:rPr>
              <w:t xml:space="preserve">   </w:t>
            </w:r>
            <w:r w:rsidRPr="009B60BC">
              <w:rPr>
                <w:rFonts w:ascii="宋体" w:hAnsi="宋体" w:cs="宋体"/>
                <w:kern w:val="0"/>
                <w:szCs w:val="21"/>
              </w:rPr>
              <w:t>%</w:t>
            </w:r>
            <w:r w:rsidRPr="009B60BC">
              <w:rPr>
                <w:rFonts w:ascii="宋体" w:hAnsi="宋体" w:cs="宋体"/>
                <w:snapToGrid w:val="0"/>
                <w:kern w:val="0"/>
                <w:szCs w:val="21"/>
              </w:rPr>
              <w:t>)</w:t>
            </w:r>
            <w:r w:rsidRPr="009B60BC">
              <w:rPr>
                <w:rFonts w:ascii="宋体" w:hAnsi="宋体" w:cs="宋体" w:hint="eastAsia"/>
                <w:kern w:val="0"/>
                <w:szCs w:val="21"/>
                <w:lang w:bidi="ar"/>
              </w:rPr>
              <w:t>，即元作为工程预付款</w:t>
            </w:r>
            <w:r w:rsidRPr="009B60BC">
              <w:rPr>
                <w:rFonts w:ascii="宋体" w:hAnsi="宋体" w:cs="宋体" w:hint="eastAsia"/>
                <w:szCs w:val="21"/>
                <w:lang w:bidi="ar"/>
              </w:rPr>
              <w:t>（发包人有权根据项目资金落实情况进行分批支付工程预付款）；</w:t>
            </w:r>
            <w:r w:rsidRPr="009B60BC">
              <w:rPr>
                <w:rFonts w:ascii="宋体" w:hAnsi="宋体" w:cs="宋体" w:hint="eastAsia"/>
                <w:b/>
                <w:szCs w:val="21"/>
                <w:lang w:bidi="ar"/>
              </w:rPr>
              <w:t>其中属于人工费用预付款部分的金额为本合同总价的</w:t>
            </w:r>
            <w:r w:rsidRPr="009B60BC">
              <w:rPr>
                <w:rFonts w:ascii="宋体" w:hAnsi="宋体" w:cs="仿宋"/>
                <w:b/>
                <w:szCs w:val="21"/>
                <w:lang w:bidi="ar"/>
              </w:rPr>
              <w:t>1%</w:t>
            </w:r>
            <w:r w:rsidRPr="009B60BC">
              <w:rPr>
                <w:rFonts w:ascii="宋体" w:hAnsi="宋体" w:cs="宋体" w:hint="eastAsia"/>
                <w:b/>
                <w:szCs w:val="21"/>
                <w:lang w:bidi="ar"/>
              </w:rPr>
              <w:t>，即</w:t>
            </w:r>
          </w:p>
          <w:p w:rsidR="009B60BC" w:rsidRPr="009B60BC" w:rsidRDefault="009B60BC" w:rsidP="009B60BC">
            <w:pPr>
              <w:rPr>
                <w:dstrike/>
                <w:szCs w:val="21"/>
              </w:rPr>
            </w:pPr>
            <w:r w:rsidRPr="009B60BC">
              <w:rPr>
                <w:rFonts w:ascii="宋体" w:hAnsi="宋体" w:cs="宋体"/>
                <w:b/>
                <w:szCs w:val="21"/>
                <w:u w:val="single"/>
                <w:lang w:bidi="ar"/>
              </w:rPr>
              <w:t xml:space="preserve">   </w:t>
            </w:r>
            <w:r w:rsidRPr="009B60BC">
              <w:rPr>
                <w:rFonts w:ascii="宋体" w:hAnsi="宋体" w:cs="宋体" w:hint="eastAsia"/>
                <w:b/>
                <w:kern w:val="0"/>
                <w:szCs w:val="21"/>
                <w:lang w:bidi="ar"/>
              </w:rPr>
              <w:t>元</w:t>
            </w:r>
            <w:r w:rsidRPr="009B60BC">
              <w:rPr>
                <w:rFonts w:ascii="宋体" w:hAnsi="宋体" w:cs="宋体" w:hint="eastAsia"/>
                <w:kern w:val="0"/>
                <w:szCs w:val="21"/>
                <w:lang w:bidi="ar"/>
              </w:rPr>
              <w:t>，一次性拨付到工人工资支付专用账户；</w:t>
            </w:r>
            <w:r w:rsidRPr="009B60BC">
              <w:rPr>
                <w:rFonts w:ascii="宋体" w:hAnsi="宋体" w:cs="宋体" w:hint="eastAsia"/>
                <w:szCs w:val="21"/>
                <w:lang w:bidi="ar"/>
              </w:rPr>
              <w:t>并从工程预付款中扣除已含在合同价款中但由发包人预交的款项及承包人的相关人员（包括项目经理、技术负责人、专职安全员、</w:t>
            </w:r>
            <w:r w:rsidRPr="009B60BC">
              <w:rPr>
                <w:rFonts w:ascii="宋体" w:hAnsi="宋体" w:cs="宋体" w:hint="eastAsia"/>
                <w:szCs w:val="21"/>
                <w:bdr w:val="single" w:sz="4" w:space="0" w:color="auto"/>
              </w:rPr>
              <w:t>×</w:t>
            </w:r>
            <w:r w:rsidRPr="009B60BC">
              <w:rPr>
                <w:rFonts w:ascii="宋体" w:hAnsi="宋体" w:cs="宋体" w:hint="eastAsia"/>
                <w:szCs w:val="21"/>
                <w:lang w:bidi="ar"/>
              </w:rPr>
              <w:t>造价人员及资料员）现场组织实施管理费（以下简称“现场组织实施管理费”）</w:t>
            </w:r>
          </w:p>
          <w:p w:rsidR="009B60BC" w:rsidRPr="009B60BC" w:rsidRDefault="009B60BC" w:rsidP="009B60BC">
            <w:pPr>
              <w:widowControl/>
              <w:jc w:val="left"/>
              <w:rPr>
                <w:rFonts w:ascii="宋体" w:cs="仿宋"/>
                <w:b/>
                <w:szCs w:val="21"/>
              </w:rPr>
            </w:pPr>
            <w:r w:rsidRPr="009B60BC">
              <w:rPr>
                <w:rFonts w:ascii="宋体" w:hAnsi="宋体" w:cs="宋体" w:hint="eastAsia"/>
                <w:szCs w:val="21"/>
                <w:lang w:bidi="ar"/>
              </w:rPr>
              <w:t>【</w:t>
            </w:r>
            <w:r w:rsidRPr="009B60BC">
              <w:rPr>
                <w:rFonts w:ascii="宋体" w:hAnsi="宋体" w:cs="宋体" w:hint="eastAsia"/>
                <w:b/>
                <w:szCs w:val="21"/>
                <w:lang w:bidi="ar"/>
              </w:rPr>
              <w:t>注：项目部可根据具体项目实际需要在不超过</w:t>
            </w:r>
            <w:r w:rsidRPr="009B60BC">
              <w:rPr>
                <w:rFonts w:ascii="宋体" w:hAnsi="宋体" w:cs="仿宋"/>
                <w:b/>
                <w:szCs w:val="21"/>
                <w:lang w:bidi="ar"/>
              </w:rPr>
              <w:t>30%</w:t>
            </w:r>
            <w:r w:rsidRPr="009B60BC">
              <w:rPr>
                <w:rFonts w:ascii="宋体" w:hAnsi="宋体" w:cs="宋体" w:hint="eastAsia"/>
                <w:b/>
                <w:szCs w:val="21"/>
                <w:lang w:bidi="ar"/>
              </w:rPr>
              <w:t>的范围内填选工程预付款比例，但应注意发包人向承包人实际支付的工程预付款金额（即扣除现场组织实施管理费后剩余的工程预付款金额）须不低于本合同总价的</w:t>
            </w:r>
            <w:r w:rsidRPr="009B60BC">
              <w:rPr>
                <w:rFonts w:ascii="宋体" w:hAnsi="宋体" w:cs="仿宋"/>
                <w:b/>
                <w:szCs w:val="21"/>
                <w:lang w:bidi="ar"/>
              </w:rPr>
              <w:t>10%</w:t>
            </w:r>
            <w:r w:rsidRPr="009B60BC">
              <w:rPr>
                <w:rFonts w:ascii="宋体" w:hAnsi="宋体" w:cs="宋体" w:hint="eastAsia"/>
                <w:b/>
                <w:szCs w:val="21"/>
                <w:lang w:bidi="ar"/>
              </w:rPr>
              <w:t>。】（此备注不作为合同正文）</w:t>
            </w:r>
          </w:p>
          <w:p w:rsidR="009B60BC" w:rsidRPr="009B60BC" w:rsidRDefault="009B60BC" w:rsidP="009B60BC">
            <w:pPr>
              <w:adjustRightInd w:val="0"/>
              <w:snapToGrid w:val="0"/>
              <w:outlineLvl w:val="3"/>
              <w:rPr>
                <w:rFonts w:ascii="宋体" w:cs="仿宋"/>
                <w:b/>
                <w:szCs w:val="21"/>
              </w:rPr>
            </w:pPr>
            <w:r w:rsidRPr="009B60BC">
              <w:rPr>
                <w:rFonts w:ascii="宋体" w:hAnsi="宋体" w:cs="宋体" w:hint="eastAsia"/>
                <w:szCs w:val="21"/>
                <w:lang w:bidi="ar"/>
              </w:rPr>
              <w:t>（×若有×</w:t>
            </w:r>
            <w:proofErr w:type="gramStart"/>
            <w:r w:rsidRPr="009B60BC">
              <w:rPr>
                <w:rFonts w:ascii="宋体" w:hAnsi="宋体" w:cs="宋体" w:hint="eastAsia"/>
                <w:szCs w:val="21"/>
                <w:lang w:bidi="ar"/>
              </w:rPr>
              <w:t>甲招乙供</w:t>
            </w:r>
            <w:proofErr w:type="gramEnd"/>
            <w:r w:rsidRPr="009B60BC">
              <w:rPr>
                <w:rFonts w:ascii="宋体" w:hAnsi="宋体" w:cs="宋体" w:hint="eastAsia"/>
                <w:szCs w:val="21"/>
                <w:lang w:bidi="ar"/>
              </w:rPr>
              <w:t>材料设备和×甲</w:t>
            </w:r>
            <w:proofErr w:type="gramStart"/>
            <w:r w:rsidRPr="009B60BC">
              <w:rPr>
                <w:rFonts w:ascii="宋体" w:hAnsi="宋体" w:cs="宋体" w:hint="eastAsia"/>
                <w:szCs w:val="21"/>
                <w:lang w:bidi="ar"/>
              </w:rPr>
              <w:t>管乙供</w:t>
            </w:r>
            <w:proofErr w:type="gramEnd"/>
            <w:r w:rsidRPr="009B60BC">
              <w:rPr>
                <w:rFonts w:ascii="宋体" w:hAnsi="宋体" w:cs="宋体" w:hint="eastAsia"/>
                <w:szCs w:val="21"/>
                <w:lang w:bidi="ar"/>
              </w:rPr>
              <w:t>材料设备的，按分部分项工程量报价清单一定比例计算的工程预付款已</w:t>
            </w:r>
            <w:proofErr w:type="gramStart"/>
            <w:r w:rsidRPr="009B60BC">
              <w:rPr>
                <w:rFonts w:ascii="宋体" w:hAnsi="宋体" w:cs="宋体" w:hint="eastAsia"/>
                <w:szCs w:val="21"/>
                <w:lang w:bidi="ar"/>
              </w:rPr>
              <w:t>包含甲招乙供</w:t>
            </w:r>
            <w:proofErr w:type="gramEnd"/>
            <w:r w:rsidRPr="009B60BC">
              <w:rPr>
                <w:rFonts w:ascii="宋体" w:hAnsi="宋体" w:cs="宋体" w:hint="eastAsia"/>
                <w:szCs w:val="21"/>
                <w:lang w:bidi="ar"/>
              </w:rPr>
              <w:t>材料设备和甲</w:t>
            </w:r>
            <w:proofErr w:type="gramStart"/>
            <w:r w:rsidRPr="009B60BC">
              <w:rPr>
                <w:rFonts w:ascii="宋体" w:hAnsi="宋体" w:cs="宋体" w:hint="eastAsia"/>
                <w:szCs w:val="21"/>
                <w:lang w:bidi="ar"/>
              </w:rPr>
              <w:t>管乙供</w:t>
            </w:r>
            <w:proofErr w:type="gramEnd"/>
            <w:r w:rsidRPr="009B60BC">
              <w:rPr>
                <w:rFonts w:ascii="宋体" w:hAnsi="宋体" w:cs="宋体" w:hint="eastAsia"/>
                <w:szCs w:val="21"/>
                <w:lang w:bidi="ar"/>
              </w:rPr>
              <w:t>材料设备款，并须按本条第</w:t>
            </w:r>
            <w:r w:rsidRPr="009B60BC">
              <w:rPr>
                <w:rFonts w:ascii="宋体" w:hAnsi="宋体" w:cs="仿宋"/>
                <w:szCs w:val="21"/>
                <w:lang w:bidi="ar"/>
              </w:rPr>
              <w:t>26.2</w:t>
            </w:r>
            <w:r w:rsidRPr="009B60BC">
              <w:rPr>
                <w:rFonts w:ascii="宋体" w:hAnsi="宋体" w:cs="宋体" w:hint="eastAsia"/>
                <w:szCs w:val="21"/>
                <w:lang w:bidi="ar"/>
              </w:rPr>
              <w:t>款及</w:t>
            </w:r>
            <w:r w:rsidRPr="009B60BC">
              <w:rPr>
                <w:rFonts w:ascii="宋体" w:hAnsi="宋体" w:cs="仿宋"/>
                <w:szCs w:val="21"/>
                <w:lang w:bidi="ar"/>
              </w:rPr>
              <w:t>26.3</w:t>
            </w:r>
            <w:r w:rsidRPr="009B60BC">
              <w:rPr>
                <w:rFonts w:ascii="宋体" w:hAnsi="宋体" w:cs="宋体" w:hint="eastAsia"/>
                <w:szCs w:val="21"/>
                <w:lang w:bidi="ar"/>
              </w:rPr>
              <w:t>款的约定一并考虑执行）。建筑业职工工伤保险费已包含在工程预付款中，发包人</w:t>
            </w:r>
            <w:proofErr w:type="gramStart"/>
            <w:r w:rsidRPr="009B60BC">
              <w:rPr>
                <w:rFonts w:ascii="宋体" w:hAnsi="宋体" w:cs="宋体" w:hint="eastAsia"/>
                <w:szCs w:val="21"/>
                <w:lang w:bidi="ar"/>
              </w:rPr>
              <w:t>不</w:t>
            </w:r>
            <w:proofErr w:type="gramEnd"/>
            <w:r w:rsidRPr="009B60BC">
              <w:rPr>
                <w:rFonts w:ascii="宋体" w:hAnsi="宋体" w:cs="宋体" w:hint="eastAsia"/>
                <w:szCs w:val="21"/>
                <w:lang w:bidi="ar"/>
              </w:rPr>
              <w:t>另行支付。</w:t>
            </w:r>
          </w:p>
          <w:p w:rsidR="009B60BC" w:rsidRPr="009B60BC" w:rsidRDefault="009B60BC" w:rsidP="009B60BC">
            <w:pPr>
              <w:adjustRightInd w:val="0"/>
              <w:snapToGrid w:val="0"/>
              <w:outlineLvl w:val="3"/>
              <w:rPr>
                <w:rFonts w:ascii="宋体" w:cs="仿宋"/>
                <w:szCs w:val="21"/>
              </w:rPr>
            </w:pPr>
            <w:r w:rsidRPr="009B60BC">
              <w:rPr>
                <w:rFonts w:ascii="宋体" w:hAnsi="宋体" w:cs="宋体" w:hint="eastAsia"/>
                <w:szCs w:val="21"/>
                <w:lang w:bidi="ar"/>
              </w:rPr>
              <w:t>承包人在收到发包人工程预付款后，应及时向作业班组、分包单位、供应商支付人工费用、备料款等相关费用。承包人如挪用预付款，或未及时</w:t>
            </w:r>
            <w:r w:rsidRPr="009B60BC">
              <w:rPr>
                <w:rFonts w:ascii="宋体" w:hAnsi="宋体" w:cs="宋体" w:hint="eastAsia"/>
                <w:szCs w:val="21"/>
                <w:lang w:bidi="ar"/>
              </w:rPr>
              <w:lastRenderedPageBreak/>
              <w:t>向作业班组、分包单位、供应商支付人工费用、备料</w:t>
            </w:r>
            <w:proofErr w:type="gramStart"/>
            <w:r w:rsidRPr="009B60BC">
              <w:rPr>
                <w:rFonts w:ascii="宋体" w:hAnsi="宋体" w:cs="宋体" w:hint="eastAsia"/>
                <w:szCs w:val="21"/>
                <w:lang w:bidi="ar"/>
              </w:rPr>
              <w:t>款导致</w:t>
            </w:r>
            <w:proofErr w:type="gramEnd"/>
            <w:r w:rsidRPr="009B60BC">
              <w:rPr>
                <w:rFonts w:ascii="宋体" w:hAnsi="宋体" w:cs="宋体" w:hint="eastAsia"/>
                <w:szCs w:val="21"/>
                <w:lang w:bidi="ar"/>
              </w:rPr>
              <w:t>工期延误的，发包人一经查实，承包人承担严重违约责任。</w:t>
            </w:r>
          </w:p>
        </w:tc>
      </w:tr>
      <w:tr w:rsidR="009B60BC" w:rsidRPr="009B60BC" w:rsidTr="009E6D7E">
        <w:trPr>
          <w:trHeight w:val="758"/>
          <w:jc w:val="center"/>
        </w:trPr>
        <w:tc>
          <w:tcPr>
            <w:tcW w:w="706" w:type="dxa"/>
            <w:noWrap/>
            <w:vAlign w:val="center"/>
          </w:tcPr>
          <w:p w:rsidR="009B60BC" w:rsidRPr="009B60BC" w:rsidRDefault="009B60BC" w:rsidP="009B60BC">
            <w:pPr>
              <w:adjustRightInd w:val="0"/>
              <w:snapToGrid w:val="0"/>
              <w:jc w:val="center"/>
              <w:rPr>
                <w:rFonts w:ascii="宋体"/>
                <w:kern w:val="0"/>
                <w:szCs w:val="21"/>
              </w:rPr>
            </w:pPr>
            <w:r w:rsidRPr="009B60BC">
              <w:rPr>
                <w:rFonts w:ascii="宋体" w:hAnsi="宋体" w:cs="宋体"/>
                <w:kern w:val="0"/>
                <w:szCs w:val="21"/>
              </w:rPr>
              <w:lastRenderedPageBreak/>
              <w:t>18</w:t>
            </w:r>
          </w:p>
        </w:tc>
        <w:tc>
          <w:tcPr>
            <w:tcW w:w="913" w:type="dxa"/>
            <w:tcBorders>
              <w:left w:val="nil"/>
            </w:tcBorders>
            <w:noWrap/>
            <w:vAlign w:val="center"/>
          </w:tcPr>
          <w:p w:rsidR="009B60BC" w:rsidRPr="009B60BC" w:rsidRDefault="009B60BC" w:rsidP="009B60BC">
            <w:pPr>
              <w:adjustRightInd w:val="0"/>
              <w:snapToGrid w:val="0"/>
              <w:rPr>
                <w:rFonts w:ascii="宋体"/>
                <w:szCs w:val="21"/>
              </w:rPr>
            </w:pPr>
            <w:r w:rsidRPr="009B60BC">
              <w:rPr>
                <w:rFonts w:ascii="宋体" w:hAnsi="宋体" w:cs="宋体"/>
                <w:szCs w:val="21"/>
              </w:rPr>
              <w:t>28.1</w:t>
            </w:r>
            <w:r w:rsidRPr="009B60BC">
              <w:rPr>
                <w:rFonts w:ascii="宋体" w:hAnsi="宋体" w:cs="宋体" w:hint="eastAsia"/>
                <w:szCs w:val="21"/>
              </w:rPr>
              <w:t>（</w:t>
            </w:r>
            <w:r w:rsidRPr="009B60BC">
              <w:rPr>
                <w:rFonts w:ascii="宋体" w:hAnsi="宋体" w:cs="宋体"/>
                <w:szCs w:val="21"/>
              </w:rPr>
              <w:t>12</w:t>
            </w:r>
            <w:r w:rsidRPr="009B60BC">
              <w:rPr>
                <w:rFonts w:ascii="宋体" w:hAnsi="宋体" w:cs="宋体" w:hint="eastAsia"/>
                <w:szCs w:val="21"/>
              </w:rPr>
              <w:t>）</w:t>
            </w:r>
            <w:r w:rsidRPr="009B60BC">
              <w:rPr>
                <w:rFonts w:ascii="宋体" w:hAnsi="宋体" w:cs="宋体"/>
                <w:szCs w:val="21"/>
                <w:lang w:bidi="ar"/>
              </w:rPr>
              <w:t>-2）</w:t>
            </w:r>
          </w:p>
        </w:tc>
        <w:tc>
          <w:tcPr>
            <w:tcW w:w="720" w:type="dxa"/>
            <w:tcBorders>
              <w:left w:val="nil"/>
            </w:tcBorders>
            <w:noWrap/>
            <w:vAlign w:val="center"/>
          </w:tcPr>
          <w:p w:rsidR="009B60BC" w:rsidRPr="009B60BC" w:rsidRDefault="009B60BC" w:rsidP="009B60BC">
            <w:pPr>
              <w:adjustRightInd w:val="0"/>
              <w:snapToGrid w:val="0"/>
              <w:rPr>
                <w:rFonts w:ascii="宋体"/>
                <w:szCs w:val="21"/>
              </w:rPr>
            </w:pPr>
            <w:r w:rsidRPr="009B60BC">
              <w:rPr>
                <w:rFonts w:ascii="宋体" w:hAnsi="宋体" w:cs="宋体" w:hint="eastAsia"/>
                <w:szCs w:val="21"/>
              </w:rPr>
              <w:t>修改</w:t>
            </w:r>
          </w:p>
        </w:tc>
        <w:tc>
          <w:tcPr>
            <w:tcW w:w="3774" w:type="dxa"/>
            <w:tcBorders>
              <w:left w:val="nil"/>
            </w:tcBorders>
            <w:noWrap/>
            <w:vAlign w:val="bottom"/>
          </w:tcPr>
          <w:p w:rsidR="009B60BC" w:rsidRPr="009B60BC" w:rsidRDefault="009B60BC" w:rsidP="009B60BC">
            <w:pPr>
              <w:autoSpaceDE w:val="0"/>
              <w:autoSpaceDN w:val="0"/>
              <w:adjustRightInd w:val="0"/>
              <w:snapToGrid w:val="0"/>
              <w:spacing w:line="266" w:lineRule="auto"/>
              <w:ind w:right="11"/>
              <w:rPr>
                <w:rFonts w:ascii="宋体" w:cs="宋体"/>
                <w:kern w:val="0"/>
                <w:szCs w:val="21"/>
              </w:rPr>
            </w:pPr>
            <w:r w:rsidRPr="009B60BC">
              <w:rPr>
                <w:rFonts w:ascii="宋体" w:hAnsi="宋体" w:cs="宋体"/>
                <w:szCs w:val="21"/>
                <w:lang w:bidi="ar"/>
              </w:rPr>
              <w:t>2）</w:t>
            </w:r>
            <w:r w:rsidRPr="009B60BC">
              <w:rPr>
                <w:rFonts w:ascii="宋体" w:hAnsi="宋体" w:cs="宋体" w:hint="eastAsia"/>
                <w:kern w:val="0"/>
                <w:szCs w:val="21"/>
                <w:lang w:bidi="ar"/>
              </w:rPr>
              <w:t>本工程若不涉及防水工程的，工程竣工验收合格后满</w:t>
            </w:r>
            <w:r w:rsidRPr="009B60BC">
              <w:rPr>
                <w:rFonts w:ascii="宋体" w:hAnsi="宋体" w:cs="宋体"/>
                <w:kern w:val="0"/>
                <w:szCs w:val="21"/>
                <w:lang w:bidi="ar"/>
              </w:rPr>
              <w:t>2年，且承包人在缺陷责任期内未出现违约情形，发包人应在收到承包人的款项申请手续且扣除应扣除款项后14天内将质量保证金（本合同结算定</w:t>
            </w:r>
            <w:proofErr w:type="gramStart"/>
            <w:r w:rsidRPr="009B60BC">
              <w:rPr>
                <w:rFonts w:ascii="宋体" w:hAnsi="宋体" w:cs="宋体"/>
                <w:kern w:val="0"/>
                <w:szCs w:val="21"/>
                <w:lang w:bidi="ar"/>
              </w:rPr>
              <w:t>审金额</w:t>
            </w:r>
            <w:proofErr w:type="gramEnd"/>
            <w:r w:rsidRPr="009B60BC">
              <w:rPr>
                <w:rFonts w:ascii="宋体" w:hAnsi="宋体" w:cs="宋体"/>
                <w:kern w:val="0"/>
                <w:szCs w:val="21"/>
                <w:lang w:bidi="ar"/>
              </w:rPr>
              <w:t>的3%）无息支付给承包人。</w:t>
            </w:r>
          </w:p>
          <w:p w:rsidR="009B60BC" w:rsidRPr="009B60BC" w:rsidRDefault="009B60BC" w:rsidP="009B60BC">
            <w:pPr>
              <w:rPr>
                <w:rFonts w:ascii="宋体"/>
                <w:szCs w:val="21"/>
                <w:lang w:bidi="ar"/>
              </w:rPr>
            </w:pPr>
            <w:r w:rsidRPr="009B60BC">
              <w:rPr>
                <w:rFonts w:ascii="宋体" w:hAnsi="宋体" w:cs="宋体" w:hint="eastAsia"/>
                <w:kern w:val="0"/>
                <w:szCs w:val="21"/>
                <w:lang w:bidi="ar"/>
              </w:rPr>
              <w:t>本工程若涉及防水工程的，工程竣工验收合格后满</w:t>
            </w:r>
            <w:r w:rsidRPr="009B60BC">
              <w:rPr>
                <w:rFonts w:ascii="宋体" w:hAnsi="宋体" w:cs="宋体"/>
                <w:kern w:val="0"/>
                <w:szCs w:val="21"/>
                <w:lang w:bidi="ar"/>
              </w:rPr>
              <w:t>2年，且承包人在工程缺陷责任期内未出现防水工程质量缺陷原因造成的渗水、漏水或其他违约情形，发包人应在收到承包人的款项申请手续且扣除应扣款项后14天内将质量保证金（本合同结算定</w:t>
            </w:r>
            <w:proofErr w:type="gramStart"/>
            <w:r w:rsidRPr="009B60BC">
              <w:rPr>
                <w:rFonts w:ascii="宋体" w:hAnsi="宋体" w:cs="宋体"/>
                <w:kern w:val="0"/>
                <w:szCs w:val="21"/>
                <w:lang w:bidi="ar"/>
              </w:rPr>
              <w:t>审金额</w:t>
            </w:r>
            <w:proofErr w:type="gramEnd"/>
            <w:r w:rsidRPr="009B60BC">
              <w:rPr>
                <w:rFonts w:ascii="宋体" w:hAnsi="宋体" w:cs="宋体"/>
                <w:kern w:val="0"/>
                <w:szCs w:val="21"/>
                <w:lang w:bidi="ar"/>
              </w:rPr>
              <w:t>的3%）无息支付给承包人。</w:t>
            </w:r>
            <w:r w:rsidRPr="009B60BC">
              <w:rPr>
                <w:rFonts w:ascii="宋体" w:hAnsi="宋体" w:cs="宋体" w:hint="eastAsia"/>
                <w:kern w:val="0"/>
                <w:szCs w:val="21"/>
                <w:u w:val="single"/>
                <w:lang w:bidi="ar"/>
              </w:rPr>
              <w:t>承包人承诺按照本合同约定的质量标准和目标，确保防水工程质量。</w:t>
            </w:r>
            <w:r w:rsidRPr="009B60BC">
              <w:rPr>
                <w:rFonts w:ascii="宋体" w:hAnsi="宋体" w:cs="宋体" w:hint="eastAsia"/>
                <w:kern w:val="0"/>
                <w:szCs w:val="21"/>
                <w:lang w:bidi="ar"/>
              </w:rPr>
              <w:t>在缺陷责任期内，如出现因防水工程质量问题导致建筑物渗水、漏水的，经维修后同一部位再次发生渗漏的，或渗漏水严重造成业主单位（或使用单位）损失的，</w:t>
            </w:r>
            <w:r w:rsidRPr="009B60BC">
              <w:rPr>
                <w:rFonts w:ascii="宋体" w:hAnsi="宋体" w:cs="宋体" w:hint="eastAsia"/>
                <w:kern w:val="0"/>
                <w:szCs w:val="21"/>
                <w:u w:val="single"/>
                <w:lang w:bidi="ar"/>
              </w:rPr>
              <w:t>均视为承包人对该承诺的违反，</w:t>
            </w:r>
            <w:r w:rsidRPr="009B60BC">
              <w:rPr>
                <w:rFonts w:ascii="宋体" w:hAnsi="宋体" w:cs="宋体" w:hint="eastAsia"/>
                <w:kern w:val="0"/>
                <w:szCs w:val="21"/>
                <w:lang w:bidi="ar"/>
              </w:rPr>
              <w:t>每出现一次，承包人应按合同约定承担一次严重违约责任</w:t>
            </w:r>
            <w:r w:rsidRPr="009B60BC">
              <w:rPr>
                <w:rFonts w:ascii="宋体" w:hAnsi="宋体" w:cs="宋体" w:hint="eastAsia"/>
                <w:kern w:val="0"/>
                <w:szCs w:val="21"/>
                <w:u w:val="single"/>
                <w:lang w:bidi="ar"/>
              </w:rPr>
              <w:t>并承担业主单位（或使用单位）的损失，</w:t>
            </w:r>
            <w:r w:rsidRPr="009B60BC">
              <w:rPr>
                <w:rFonts w:ascii="宋体" w:hAnsi="宋体" w:cs="宋体" w:hint="eastAsia"/>
                <w:kern w:val="0"/>
                <w:szCs w:val="21"/>
                <w:lang w:bidi="ar"/>
              </w:rPr>
              <w:t>同时，</w:t>
            </w:r>
            <w:r w:rsidRPr="009B60BC">
              <w:rPr>
                <w:rFonts w:ascii="宋体" w:hAnsi="宋体" w:cs="宋体" w:hint="eastAsia"/>
                <w:kern w:val="0"/>
                <w:szCs w:val="21"/>
                <w:u w:val="single"/>
                <w:lang w:bidi="ar"/>
              </w:rPr>
              <w:t>承包人同意</w:t>
            </w:r>
            <w:r w:rsidRPr="009B60BC">
              <w:rPr>
                <w:rFonts w:ascii="宋体" w:hAnsi="宋体" w:cs="宋体" w:hint="eastAsia"/>
                <w:kern w:val="0"/>
                <w:szCs w:val="21"/>
                <w:lang w:bidi="ar"/>
              </w:rPr>
              <w:t>在缺陷责任期</w:t>
            </w:r>
            <w:r w:rsidR="00FE0D70" w:rsidRPr="009B60BC">
              <w:rPr>
                <w:rFonts w:ascii="宋体" w:hAnsi="宋体" w:cs="宋体"/>
                <w:b/>
                <w:szCs w:val="21"/>
                <w:lang w:bidi="ar"/>
              </w:rPr>
              <w:t>届</w:t>
            </w:r>
            <w:r w:rsidRPr="009B60BC">
              <w:rPr>
                <w:rFonts w:ascii="宋体" w:hAnsi="宋体" w:cs="宋体" w:hint="eastAsia"/>
                <w:kern w:val="0"/>
                <w:szCs w:val="21"/>
                <w:lang w:bidi="ar"/>
              </w:rPr>
              <w:t>满时发包人有权仅退还质量保证金的</w:t>
            </w:r>
            <w:r w:rsidRPr="009B60BC">
              <w:rPr>
                <w:rFonts w:ascii="宋体" w:hAnsi="宋体" w:cs="宋体"/>
                <w:kern w:val="0"/>
                <w:szCs w:val="21"/>
                <w:lang w:bidi="ar"/>
              </w:rPr>
              <w:t>50%，剩余50%的质量保证金在防水工程质保期（5年）届满后再退还。</w:t>
            </w:r>
          </w:p>
          <w:p w:rsidR="009B60BC" w:rsidRPr="009B60BC" w:rsidRDefault="009B60BC" w:rsidP="009B60BC">
            <w:pPr>
              <w:rPr>
                <w:szCs w:val="21"/>
              </w:rPr>
            </w:pPr>
            <w:r w:rsidRPr="009B60BC">
              <w:rPr>
                <w:rFonts w:ascii="宋体" w:hAnsi="宋体" w:cs="宋体" w:hint="eastAsia"/>
                <w:szCs w:val="21"/>
                <w:lang w:bidi="ar"/>
              </w:rPr>
              <w:t>结清工程尾款不豁免承包人继续按照本合同（</w:t>
            </w:r>
            <w:proofErr w:type="gramStart"/>
            <w:r w:rsidRPr="009B60BC">
              <w:rPr>
                <w:rFonts w:ascii="宋体" w:hAnsi="宋体" w:cs="宋体" w:hint="eastAsia"/>
                <w:szCs w:val="21"/>
                <w:lang w:bidi="ar"/>
              </w:rPr>
              <w:t>含合同</w:t>
            </w:r>
            <w:proofErr w:type="gramEnd"/>
            <w:r w:rsidRPr="009B60BC">
              <w:rPr>
                <w:rFonts w:ascii="宋体" w:hAnsi="宋体" w:cs="宋体" w:hint="eastAsia"/>
                <w:szCs w:val="21"/>
                <w:lang w:bidi="ar"/>
              </w:rPr>
              <w:t>附件）约定应承担的保修责任。。</w:t>
            </w:r>
          </w:p>
          <w:p w:rsidR="009B60BC" w:rsidRPr="009B60BC" w:rsidRDefault="009B60BC" w:rsidP="009B60BC">
            <w:pPr>
              <w:adjustRightInd w:val="0"/>
              <w:snapToGrid w:val="0"/>
              <w:spacing w:line="300" w:lineRule="auto"/>
              <w:rPr>
                <w:szCs w:val="21"/>
              </w:rPr>
            </w:pPr>
          </w:p>
        </w:tc>
        <w:tc>
          <w:tcPr>
            <w:tcW w:w="3472" w:type="dxa"/>
            <w:tcBorders>
              <w:left w:val="nil"/>
            </w:tcBorders>
            <w:noWrap/>
            <w:vAlign w:val="bottom"/>
          </w:tcPr>
          <w:p w:rsidR="009B60BC" w:rsidRPr="009B60BC" w:rsidRDefault="009B60BC" w:rsidP="009B60BC">
            <w:pPr>
              <w:rPr>
                <w:rFonts w:ascii="宋体"/>
                <w:szCs w:val="21"/>
              </w:rPr>
            </w:pPr>
            <w:r w:rsidRPr="009B60BC">
              <w:rPr>
                <w:rFonts w:ascii="宋体" w:hAnsi="宋体" w:cs="宋体"/>
                <w:szCs w:val="21"/>
                <w:lang w:bidi="ar"/>
              </w:rPr>
              <w:t>2）</w:t>
            </w:r>
            <w:r w:rsidRPr="009B60BC">
              <w:rPr>
                <w:rFonts w:ascii="宋体" w:hAnsi="宋体" w:cs="宋体" w:hint="eastAsia"/>
                <w:kern w:val="0"/>
                <w:szCs w:val="21"/>
                <w:lang w:bidi="ar"/>
              </w:rPr>
              <w:t>本工程若不涉及防水工程的，工程竣工验收合格后满</w:t>
            </w:r>
            <w:r w:rsidRPr="009B60BC">
              <w:rPr>
                <w:rFonts w:ascii="宋体" w:hAnsi="宋体" w:cs="宋体"/>
                <w:kern w:val="0"/>
                <w:szCs w:val="21"/>
                <w:lang w:bidi="ar"/>
              </w:rPr>
              <w:t>2年，且承包人在缺陷责任期内未出现违约情形，发包人应在收到承包人的款项申请手续且扣除应扣除款项后14天内将质量保证金（本合同结算定</w:t>
            </w:r>
            <w:proofErr w:type="gramStart"/>
            <w:r w:rsidRPr="009B60BC">
              <w:rPr>
                <w:rFonts w:ascii="宋体" w:hAnsi="宋体" w:cs="宋体"/>
                <w:kern w:val="0"/>
                <w:szCs w:val="21"/>
                <w:lang w:bidi="ar"/>
              </w:rPr>
              <w:t>审金额</w:t>
            </w:r>
            <w:proofErr w:type="gramEnd"/>
            <w:r w:rsidRPr="009B60BC">
              <w:rPr>
                <w:rFonts w:ascii="宋体" w:hAnsi="宋体" w:cs="宋体"/>
                <w:kern w:val="0"/>
                <w:szCs w:val="21"/>
                <w:lang w:bidi="ar"/>
              </w:rPr>
              <w:t>的3%）无息支付给承包人。</w:t>
            </w:r>
          </w:p>
          <w:p w:rsidR="009B60BC" w:rsidRPr="009B60BC" w:rsidRDefault="009B60BC" w:rsidP="009B60BC">
            <w:pPr>
              <w:adjustRightInd w:val="0"/>
              <w:snapToGrid w:val="0"/>
              <w:spacing w:line="268" w:lineRule="auto"/>
              <w:rPr>
                <w:rFonts w:ascii="宋体" w:hAnsi="宋体" w:cs="宋体"/>
                <w:szCs w:val="21"/>
              </w:rPr>
            </w:pPr>
            <w:r w:rsidRPr="009B60BC">
              <w:rPr>
                <w:rFonts w:ascii="宋体" w:hAnsi="宋体" w:cs="宋体" w:hint="eastAsia"/>
                <w:szCs w:val="21"/>
                <w:lang w:bidi="ar"/>
              </w:rPr>
              <w:t>本工程若涉及防水工程的，工程竣工验收合格后满</w:t>
            </w:r>
            <w:r w:rsidRPr="009B60BC">
              <w:rPr>
                <w:rFonts w:ascii="宋体" w:hAnsi="宋体" w:cs="宋体"/>
                <w:szCs w:val="21"/>
                <w:lang w:bidi="ar"/>
              </w:rPr>
              <w:t>2年，</w:t>
            </w:r>
            <w:r w:rsidRPr="009B60BC">
              <w:rPr>
                <w:rFonts w:ascii="宋体" w:hAnsi="宋体" w:cs="宋体" w:hint="eastAsia"/>
                <w:b/>
                <w:szCs w:val="21"/>
                <w:lang w:bidi="ar"/>
              </w:rPr>
              <w:t>承包人应按要求向发包人提交合同结算定</w:t>
            </w:r>
            <w:proofErr w:type="gramStart"/>
            <w:r w:rsidRPr="009B60BC">
              <w:rPr>
                <w:rFonts w:ascii="宋体" w:hAnsi="宋体" w:cs="宋体" w:hint="eastAsia"/>
                <w:b/>
                <w:szCs w:val="21"/>
                <w:lang w:bidi="ar"/>
              </w:rPr>
              <w:t>审金额</w:t>
            </w:r>
            <w:proofErr w:type="gramEnd"/>
            <w:r w:rsidRPr="009B60BC">
              <w:rPr>
                <w:rFonts w:ascii="宋体" w:hAnsi="宋体" w:cs="宋体" w:hint="eastAsia"/>
                <w:b/>
                <w:szCs w:val="21"/>
                <w:lang w:bidi="ar"/>
              </w:rPr>
              <w:t>的</w:t>
            </w:r>
            <w:r w:rsidRPr="009B60BC">
              <w:rPr>
                <w:rFonts w:ascii="宋体" w:hAnsi="宋体" w:cs="宋体"/>
                <w:b/>
                <w:szCs w:val="21"/>
                <w:lang w:bidi="ar"/>
              </w:rPr>
              <w:t>3%的质保期银行履约保函（保函期限等同于防水工程质保期）</w:t>
            </w:r>
            <w:r w:rsidRPr="009B60BC">
              <w:rPr>
                <w:rFonts w:ascii="宋体" w:hAnsi="宋体" w:cs="宋体" w:hint="eastAsia"/>
                <w:szCs w:val="21"/>
                <w:lang w:bidi="ar"/>
              </w:rPr>
              <w:t>，发包人应在收到</w:t>
            </w:r>
            <w:r w:rsidRPr="009B60BC">
              <w:rPr>
                <w:rFonts w:ascii="宋体" w:hAnsi="宋体" w:cs="宋体" w:hint="eastAsia"/>
                <w:b/>
                <w:szCs w:val="21"/>
                <w:lang w:bidi="ar"/>
              </w:rPr>
              <w:t>质保期银行履约保函原件以及</w:t>
            </w:r>
            <w:r w:rsidRPr="009B60BC">
              <w:rPr>
                <w:rFonts w:ascii="宋体" w:hAnsi="宋体" w:cs="宋体" w:hint="eastAsia"/>
                <w:szCs w:val="21"/>
                <w:lang w:bidi="ar"/>
              </w:rPr>
              <w:t>承包人的款项申请手续，扣除应扣款项</w:t>
            </w:r>
            <w:r w:rsidRPr="009B60BC">
              <w:rPr>
                <w:rFonts w:ascii="宋体" w:hAnsi="宋体" w:cs="宋体" w:hint="eastAsia"/>
                <w:b/>
                <w:szCs w:val="21"/>
                <w:lang w:bidi="ar"/>
              </w:rPr>
              <w:t>且缺陷责任期届满</w:t>
            </w:r>
            <w:r w:rsidRPr="009B60BC">
              <w:rPr>
                <w:rFonts w:ascii="宋体" w:hAnsi="宋体" w:cs="宋体" w:hint="eastAsia"/>
                <w:szCs w:val="21"/>
                <w:lang w:bidi="ar"/>
              </w:rPr>
              <w:t>后</w:t>
            </w:r>
            <w:r w:rsidRPr="009B60BC">
              <w:rPr>
                <w:rFonts w:ascii="宋体" w:hAnsi="宋体" w:cs="宋体"/>
                <w:szCs w:val="21"/>
                <w:lang w:bidi="ar"/>
              </w:rPr>
              <w:t>14天内将工程质量保证金（本合同结算定</w:t>
            </w:r>
            <w:proofErr w:type="gramStart"/>
            <w:r w:rsidRPr="009B60BC">
              <w:rPr>
                <w:rFonts w:ascii="宋体" w:hAnsi="宋体" w:cs="宋体"/>
                <w:szCs w:val="21"/>
                <w:lang w:bidi="ar"/>
              </w:rPr>
              <w:t>审金额</w:t>
            </w:r>
            <w:proofErr w:type="gramEnd"/>
            <w:r w:rsidRPr="009B60BC">
              <w:rPr>
                <w:rFonts w:ascii="宋体" w:hAnsi="宋体" w:cs="宋体"/>
                <w:szCs w:val="21"/>
                <w:lang w:bidi="ar"/>
              </w:rPr>
              <w:t>的3%）无息支付给承包人。承包人承诺按照本合同约定的质量标准和目标，确保防水工程质量。在</w:t>
            </w:r>
            <w:r w:rsidRPr="009B60BC">
              <w:rPr>
                <w:rFonts w:ascii="宋体" w:hAnsi="宋体" w:cs="宋体" w:hint="eastAsia"/>
                <w:b/>
                <w:szCs w:val="21"/>
                <w:lang w:bidi="ar"/>
              </w:rPr>
              <w:t>防水工程质量保修期</w:t>
            </w:r>
            <w:r w:rsidRPr="009B60BC">
              <w:rPr>
                <w:rFonts w:ascii="宋体" w:hAnsi="宋体" w:cs="宋体" w:hint="eastAsia"/>
                <w:szCs w:val="21"/>
                <w:lang w:bidi="ar"/>
              </w:rPr>
              <w:t>内，如出现因防水工程质量问题导致建筑物渗水、漏水的，经维修后同一部位再次发生渗漏的，或渗漏水严重造成业主单位（或使用单位）损失的，均视为承包人对该承诺的违反，每出现</w:t>
            </w:r>
            <w:r w:rsidRPr="009B60BC">
              <w:rPr>
                <w:rFonts w:ascii="宋体" w:hAnsi="宋体" w:cs="宋体"/>
                <w:szCs w:val="21"/>
                <w:lang w:bidi="ar"/>
              </w:rPr>
              <w:t>1次，承包人应按合同约定承担1次严重违约责任，并赔偿业主单位（或使用单位）的损失；同时，</w:t>
            </w:r>
            <w:r w:rsidRPr="009B60BC">
              <w:rPr>
                <w:rFonts w:ascii="宋体" w:hAnsi="宋体" w:cs="宋体" w:hint="eastAsia"/>
                <w:b/>
                <w:szCs w:val="21"/>
                <w:lang w:bidi="ar"/>
              </w:rPr>
              <w:t>在防水工程质保期（</w:t>
            </w:r>
            <w:r w:rsidRPr="009B60BC">
              <w:rPr>
                <w:rFonts w:ascii="宋体" w:hAnsi="宋体" w:cs="宋体"/>
                <w:b/>
                <w:szCs w:val="21"/>
                <w:lang w:bidi="ar"/>
              </w:rPr>
              <w:t>5年）届满后，承包人不存在违约情形或向发包人缴纳上述相关违约金及赔偿损失后，可向发包人申请退还质保期银行履约保函。</w:t>
            </w:r>
          </w:p>
          <w:p w:rsidR="009B60BC" w:rsidRPr="009B60BC" w:rsidRDefault="009B60BC" w:rsidP="009B60BC">
            <w:r w:rsidRPr="009B60BC">
              <w:rPr>
                <w:rFonts w:ascii="宋体" w:hAnsi="宋体" w:cs="宋体" w:hint="eastAsia"/>
                <w:szCs w:val="21"/>
                <w:lang w:bidi="ar"/>
              </w:rPr>
              <w:t>结清工程尾款不豁免承包人继续按照本合同（</w:t>
            </w:r>
            <w:proofErr w:type="gramStart"/>
            <w:r w:rsidRPr="009B60BC">
              <w:rPr>
                <w:rFonts w:ascii="宋体" w:hAnsi="宋体" w:cs="宋体" w:hint="eastAsia"/>
                <w:szCs w:val="21"/>
                <w:lang w:bidi="ar"/>
              </w:rPr>
              <w:t>含合同</w:t>
            </w:r>
            <w:proofErr w:type="gramEnd"/>
            <w:r w:rsidRPr="009B60BC">
              <w:rPr>
                <w:rFonts w:ascii="宋体" w:hAnsi="宋体" w:cs="宋体" w:hint="eastAsia"/>
                <w:szCs w:val="21"/>
                <w:lang w:bidi="ar"/>
              </w:rPr>
              <w:t>附件）约定应承担的保修责任。</w:t>
            </w:r>
          </w:p>
          <w:p w:rsidR="009B60BC" w:rsidRPr="009B60BC" w:rsidRDefault="009B60BC" w:rsidP="009B60BC">
            <w:pPr>
              <w:rPr>
                <w:szCs w:val="21"/>
              </w:rPr>
            </w:pPr>
          </w:p>
        </w:tc>
      </w:tr>
      <w:tr w:rsidR="009B60BC" w:rsidRPr="009B60BC" w:rsidTr="009E6D7E">
        <w:trPr>
          <w:trHeight w:val="758"/>
          <w:jc w:val="center"/>
        </w:trPr>
        <w:tc>
          <w:tcPr>
            <w:tcW w:w="706" w:type="dxa"/>
            <w:noWrap/>
            <w:vAlign w:val="center"/>
          </w:tcPr>
          <w:p w:rsidR="009B60BC" w:rsidRPr="009B60BC" w:rsidRDefault="009B60BC" w:rsidP="009B60BC">
            <w:pPr>
              <w:adjustRightInd w:val="0"/>
              <w:snapToGrid w:val="0"/>
              <w:jc w:val="center"/>
              <w:rPr>
                <w:rFonts w:ascii="宋体"/>
                <w:kern w:val="0"/>
                <w:szCs w:val="21"/>
              </w:rPr>
            </w:pPr>
            <w:r w:rsidRPr="009B60BC">
              <w:rPr>
                <w:rFonts w:ascii="宋体" w:hAnsi="宋体" w:cs="宋体"/>
                <w:kern w:val="0"/>
                <w:szCs w:val="21"/>
              </w:rPr>
              <w:t>19</w:t>
            </w:r>
          </w:p>
        </w:tc>
        <w:tc>
          <w:tcPr>
            <w:tcW w:w="913" w:type="dxa"/>
            <w:tcBorders>
              <w:left w:val="nil"/>
            </w:tcBorders>
            <w:noWrap/>
            <w:vAlign w:val="center"/>
          </w:tcPr>
          <w:p w:rsidR="009B60BC" w:rsidRPr="009B60BC" w:rsidRDefault="009B60BC" w:rsidP="009B60BC">
            <w:pPr>
              <w:adjustRightInd w:val="0"/>
              <w:snapToGrid w:val="0"/>
              <w:jc w:val="center"/>
              <w:rPr>
                <w:rFonts w:ascii="宋体"/>
                <w:szCs w:val="21"/>
              </w:rPr>
            </w:pPr>
            <w:r w:rsidRPr="009B60BC">
              <w:rPr>
                <w:rFonts w:ascii="宋体" w:hAnsi="宋体" w:cs="宋体"/>
                <w:kern w:val="0"/>
                <w:sz w:val="24"/>
                <w:szCs w:val="24"/>
              </w:rPr>
              <w:t>28.2</w:t>
            </w:r>
            <w:r w:rsidRPr="009B60BC">
              <w:rPr>
                <w:rFonts w:ascii="宋体" w:hAnsi="宋体" w:cs="宋体" w:hint="eastAsia"/>
                <w:kern w:val="0"/>
                <w:sz w:val="24"/>
                <w:szCs w:val="24"/>
              </w:rPr>
              <w:t>（</w:t>
            </w:r>
            <w:r w:rsidRPr="009B60BC">
              <w:rPr>
                <w:rFonts w:ascii="宋体" w:hAnsi="宋体" w:cs="宋体"/>
                <w:kern w:val="0"/>
                <w:sz w:val="24"/>
                <w:szCs w:val="24"/>
              </w:rPr>
              <w:t>1</w:t>
            </w:r>
            <w:r w:rsidRPr="009B60BC">
              <w:rPr>
                <w:rFonts w:ascii="宋体" w:hAnsi="宋体" w:cs="宋体" w:hint="eastAsia"/>
                <w:kern w:val="0"/>
                <w:sz w:val="24"/>
                <w:szCs w:val="24"/>
              </w:rPr>
              <w:t>）</w:t>
            </w:r>
            <w:r w:rsidRPr="009B60BC">
              <w:rPr>
                <w:rFonts w:ascii="宋体" w:hAnsi="宋体" w:cs="宋体"/>
                <w:kern w:val="0"/>
                <w:szCs w:val="21"/>
              </w:rPr>
              <w:t>2</w:t>
            </w:r>
            <w:r w:rsidRPr="009B60BC">
              <w:rPr>
                <w:rFonts w:ascii="宋体" w:hAnsi="宋体" w:cs="宋体" w:hint="eastAsia"/>
                <w:kern w:val="0"/>
                <w:szCs w:val="21"/>
              </w:rPr>
              <w:t>）</w:t>
            </w:r>
          </w:p>
        </w:tc>
        <w:tc>
          <w:tcPr>
            <w:tcW w:w="720" w:type="dxa"/>
            <w:tcBorders>
              <w:left w:val="nil"/>
            </w:tcBorders>
            <w:noWrap/>
            <w:vAlign w:val="center"/>
          </w:tcPr>
          <w:p w:rsidR="009B60BC" w:rsidRPr="009B60BC" w:rsidRDefault="009B60BC" w:rsidP="009B60BC">
            <w:pPr>
              <w:adjustRightInd w:val="0"/>
              <w:snapToGrid w:val="0"/>
              <w:rPr>
                <w:rFonts w:ascii="宋体"/>
                <w:szCs w:val="21"/>
              </w:rPr>
            </w:pPr>
            <w:r w:rsidRPr="009B60BC">
              <w:rPr>
                <w:rFonts w:ascii="宋体" w:hAnsi="宋体" w:cs="宋体" w:hint="eastAsia"/>
                <w:szCs w:val="21"/>
              </w:rPr>
              <w:t>修改</w:t>
            </w:r>
          </w:p>
        </w:tc>
        <w:tc>
          <w:tcPr>
            <w:tcW w:w="3774" w:type="dxa"/>
            <w:tcBorders>
              <w:left w:val="nil"/>
            </w:tcBorders>
            <w:noWrap/>
            <w:vAlign w:val="center"/>
          </w:tcPr>
          <w:p w:rsidR="009B60BC" w:rsidRPr="009B60BC" w:rsidRDefault="009B60BC" w:rsidP="009B60BC">
            <w:pPr>
              <w:adjustRightInd w:val="0"/>
              <w:snapToGrid w:val="0"/>
              <w:ind w:right="11"/>
              <w:rPr>
                <w:rFonts w:ascii="宋体"/>
                <w:kern w:val="0"/>
                <w:szCs w:val="21"/>
              </w:rPr>
            </w:pPr>
            <w:r w:rsidRPr="009B60BC">
              <w:rPr>
                <w:rFonts w:ascii="宋体" w:hAnsi="宋体" w:cs="宋体"/>
                <w:kern w:val="0"/>
                <w:szCs w:val="21"/>
                <w:lang w:bidi="ar"/>
              </w:rPr>
              <w:t>2）工程进度款计算公式（本合同另有约定的，从其约定）</w:t>
            </w:r>
          </w:p>
          <w:p w:rsidR="009B60BC" w:rsidRPr="009B60BC" w:rsidRDefault="009B60BC" w:rsidP="009B60BC">
            <w:pPr>
              <w:adjustRightInd w:val="0"/>
              <w:snapToGrid w:val="0"/>
              <w:rPr>
                <w:rFonts w:ascii="宋体"/>
                <w:kern w:val="0"/>
                <w:szCs w:val="21"/>
              </w:rPr>
            </w:pPr>
            <w:r w:rsidRPr="009B60BC">
              <w:rPr>
                <w:rFonts w:ascii="宋体" w:hAnsi="宋体" w:cs="宋体" w:hint="eastAsia"/>
                <w:kern w:val="0"/>
                <w:szCs w:val="21"/>
                <w:lang w:bidi="ar"/>
              </w:rPr>
              <w:t>①</w:t>
            </w:r>
            <w:r w:rsidRPr="009B60BC">
              <w:rPr>
                <w:rFonts w:ascii="宋体" w:hAnsi="宋体" w:cs="宋体"/>
                <w:kern w:val="0"/>
                <w:szCs w:val="21"/>
                <w:lang w:bidi="ar"/>
              </w:rPr>
              <w:t xml:space="preserve"> </w:t>
            </w:r>
            <w:r w:rsidRPr="009B60BC">
              <w:rPr>
                <w:rFonts w:ascii="宋体" w:hAnsi="宋体" w:cs="宋体" w:hint="eastAsia"/>
                <w:kern w:val="0"/>
                <w:szCs w:val="21"/>
                <w:lang w:bidi="ar"/>
              </w:rPr>
              <w:t>当期实际完成的工程进度款、</w:t>
            </w:r>
            <w:proofErr w:type="gramStart"/>
            <w:r w:rsidRPr="009B60BC">
              <w:rPr>
                <w:rFonts w:ascii="宋体" w:hAnsi="宋体" w:cs="宋体" w:hint="eastAsia"/>
                <w:kern w:val="0"/>
                <w:szCs w:val="21"/>
                <w:lang w:bidi="ar"/>
              </w:rPr>
              <w:t>已支付款</w:t>
            </w:r>
            <w:proofErr w:type="gramEnd"/>
            <w:r w:rsidRPr="009B60BC">
              <w:rPr>
                <w:rFonts w:ascii="宋体" w:hAnsi="宋体" w:cs="宋体" w:hint="eastAsia"/>
                <w:kern w:val="0"/>
                <w:szCs w:val="21"/>
                <w:lang w:bidi="ar"/>
              </w:rPr>
              <w:t>（含预付款及由发包人预交的款项）累计总数＜分部分项工程量清单计价×</w:t>
            </w:r>
            <w:r w:rsidRPr="009B60BC">
              <w:rPr>
                <w:rFonts w:ascii="宋体" w:hAnsi="宋体" w:cs="宋体"/>
                <w:kern w:val="0"/>
                <w:szCs w:val="21"/>
                <w:lang w:bidi="ar"/>
              </w:rPr>
              <w:t>40%时</w:t>
            </w:r>
          </w:p>
          <w:p w:rsidR="009B60BC" w:rsidRPr="009B60BC" w:rsidRDefault="009B60BC" w:rsidP="009B60BC">
            <w:pPr>
              <w:adjustRightInd w:val="0"/>
              <w:snapToGrid w:val="0"/>
              <w:rPr>
                <w:rFonts w:ascii="宋体"/>
                <w:kern w:val="0"/>
                <w:szCs w:val="21"/>
              </w:rPr>
            </w:pPr>
            <w:r w:rsidRPr="009B60BC">
              <w:rPr>
                <w:rFonts w:ascii="宋体" w:hAnsi="宋体" w:cs="宋体" w:hint="eastAsia"/>
                <w:kern w:val="0"/>
                <w:szCs w:val="21"/>
                <w:lang w:bidi="ar"/>
              </w:rPr>
              <w:lastRenderedPageBreak/>
              <w:t>当期可支付工程进度款＝承包人当期实际完成的工程进度款×</w:t>
            </w:r>
            <w:r w:rsidRPr="009B60BC">
              <w:rPr>
                <w:rFonts w:ascii="宋体" w:hAnsi="宋体" w:cs="宋体"/>
                <w:kern w:val="0"/>
                <w:szCs w:val="21"/>
                <w:lang w:bidi="ar"/>
              </w:rPr>
              <w:t>90%</w:t>
            </w:r>
          </w:p>
          <w:p w:rsidR="009B60BC" w:rsidRPr="009B60BC" w:rsidRDefault="009B60BC" w:rsidP="009B60BC">
            <w:pPr>
              <w:adjustRightInd w:val="0"/>
              <w:snapToGrid w:val="0"/>
              <w:ind w:right="11"/>
              <w:rPr>
                <w:rFonts w:ascii="宋体"/>
                <w:kern w:val="0"/>
                <w:szCs w:val="21"/>
              </w:rPr>
            </w:pPr>
            <w:r w:rsidRPr="009B60BC">
              <w:rPr>
                <w:rFonts w:ascii="宋体" w:hAnsi="宋体" w:cs="宋体" w:hint="eastAsia"/>
                <w:kern w:val="0"/>
                <w:szCs w:val="21"/>
                <w:lang w:bidi="ar"/>
              </w:rPr>
              <w:t>②</w:t>
            </w:r>
            <w:r w:rsidRPr="009B60BC">
              <w:rPr>
                <w:rFonts w:ascii="宋体" w:hAnsi="宋体" w:cs="宋体"/>
                <w:kern w:val="0"/>
                <w:szCs w:val="21"/>
                <w:lang w:bidi="ar"/>
              </w:rPr>
              <w:t xml:space="preserve"> </w:t>
            </w:r>
            <w:r w:rsidRPr="009B60BC">
              <w:rPr>
                <w:rFonts w:ascii="宋体" w:hAnsi="宋体" w:cs="宋体" w:hint="eastAsia"/>
                <w:kern w:val="0"/>
                <w:szCs w:val="21"/>
                <w:lang w:bidi="ar"/>
              </w:rPr>
              <w:t>当期实际完成的工程进度款、</w:t>
            </w:r>
            <w:proofErr w:type="gramStart"/>
            <w:r w:rsidRPr="009B60BC">
              <w:rPr>
                <w:rFonts w:ascii="宋体" w:hAnsi="宋体" w:cs="宋体" w:hint="eastAsia"/>
                <w:kern w:val="0"/>
                <w:szCs w:val="21"/>
                <w:lang w:bidi="ar"/>
              </w:rPr>
              <w:t>已支付款</w:t>
            </w:r>
            <w:proofErr w:type="gramEnd"/>
            <w:r w:rsidRPr="009B60BC">
              <w:rPr>
                <w:rFonts w:ascii="宋体" w:hAnsi="宋体" w:cs="宋体" w:hint="eastAsia"/>
                <w:kern w:val="0"/>
                <w:szCs w:val="21"/>
                <w:lang w:bidi="ar"/>
              </w:rPr>
              <w:t>（含预付款及由发包人预交的款项）累计总数≥分部分项工程量清单计价×</w:t>
            </w:r>
            <w:r w:rsidRPr="009B60BC">
              <w:rPr>
                <w:rFonts w:ascii="宋体" w:hAnsi="宋体" w:cs="宋体"/>
                <w:kern w:val="0"/>
                <w:szCs w:val="21"/>
                <w:lang w:bidi="ar"/>
              </w:rPr>
              <w:t>40%时，开始扣回预付款：</w:t>
            </w:r>
          </w:p>
          <w:p w:rsidR="009B60BC" w:rsidRPr="009B60BC" w:rsidRDefault="009B60BC" w:rsidP="009B60BC">
            <w:pPr>
              <w:adjustRightInd w:val="0"/>
              <w:snapToGrid w:val="0"/>
              <w:rPr>
                <w:rFonts w:ascii="宋体"/>
                <w:kern w:val="0"/>
                <w:szCs w:val="21"/>
              </w:rPr>
            </w:pPr>
            <w:r w:rsidRPr="009B60BC">
              <w:rPr>
                <w:rFonts w:ascii="宋体" w:hAnsi="宋体" w:cs="宋体" w:hint="eastAsia"/>
                <w:kern w:val="0"/>
                <w:szCs w:val="21"/>
                <w:lang w:bidi="ar"/>
              </w:rPr>
              <w:t>当期可支付工程进度款＝承包人当期实际完成的工程进度款×</w:t>
            </w:r>
            <w:r w:rsidRPr="009B60BC">
              <w:rPr>
                <w:rFonts w:ascii="宋体" w:hAnsi="宋体" w:cs="宋体"/>
                <w:kern w:val="0"/>
                <w:szCs w:val="21"/>
                <w:lang w:bidi="ar"/>
              </w:rPr>
              <w:t>90%-预付款总额×抵扣比例</w:t>
            </w:r>
          </w:p>
          <w:p w:rsidR="009B60BC" w:rsidRPr="009B60BC" w:rsidRDefault="009B60BC" w:rsidP="009B60BC">
            <w:pPr>
              <w:adjustRightInd w:val="0"/>
              <w:snapToGrid w:val="0"/>
              <w:rPr>
                <w:rFonts w:ascii="宋体"/>
                <w:kern w:val="0"/>
                <w:szCs w:val="21"/>
              </w:rPr>
            </w:pPr>
            <w:r w:rsidRPr="009B60BC">
              <w:rPr>
                <w:rFonts w:ascii="宋体" w:hAnsi="宋体" w:cs="宋体" w:hint="eastAsia"/>
                <w:kern w:val="0"/>
                <w:szCs w:val="21"/>
                <w:lang w:bidi="ar"/>
              </w:rPr>
              <w:t>抵扣比例＝承包人当期实际完成的工程进度款</w:t>
            </w:r>
            <w:r w:rsidRPr="009B60BC">
              <w:rPr>
                <w:rFonts w:ascii="宋体" w:hAnsi="宋体" w:cs="宋体"/>
                <w:kern w:val="0"/>
                <w:szCs w:val="21"/>
                <w:lang w:bidi="ar"/>
              </w:rPr>
              <w:t>/（分部分项工程量清单计价×40%）</w:t>
            </w:r>
          </w:p>
          <w:p w:rsidR="009B60BC" w:rsidRPr="009B60BC" w:rsidRDefault="009B60BC" w:rsidP="009B60BC">
            <w:pPr>
              <w:adjustRightInd w:val="0"/>
              <w:snapToGrid w:val="0"/>
              <w:ind w:right="11"/>
              <w:rPr>
                <w:rFonts w:ascii="宋体"/>
                <w:kern w:val="0"/>
                <w:szCs w:val="21"/>
              </w:rPr>
            </w:pPr>
            <w:r w:rsidRPr="009B60BC">
              <w:rPr>
                <w:rFonts w:ascii="宋体" w:hAnsi="宋体" w:cs="宋体" w:hint="eastAsia"/>
                <w:kern w:val="0"/>
                <w:szCs w:val="21"/>
                <w:lang w:bidi="ar"/>
              </w:rPr>
              <w:t>③</w:t>
            </w:r>
            <w:r w:rsidRPr="009B60BC">
              <w:rPr>
                <w:rFonts w:ascii="宋体" w:hAnsi="宋体" w:cs="宋体"/>
                <w:kern w:val="0"/>
                <w:szCs w:val="21"/>
                <w:lang w:bidi="ar"/>
              </w:rPr>
              <w:t xml:space="preserve"> </w:t>
            </w:r>
            <w:r w:rsidRPr="009B60BC">
              <w:rPr>
                <w:rFonts w:ascii="宋体" w:hAnsi="宋体" w:cs="宋体" w:hint="eastAsia"/>
                <w:kern w:val="0"/>
                <w:szCs w:val="21"/>
                <w:lang w:bidi="ar"/>
              </w:rPr>
              <w:t>当期实际完成的工程进度款、</w:t>
            </w:r>
            <w:proofErr w:type="gramStart"/>
            <w:r w:rsidRPr="009B60BC">
              <w:rPr>
                <w:rFonts w:ascii="宋体" w:hAnsi="宋体" w:cs="宋体" w:hint="eastAsia"/>
                <w:kern w:val="0"/>
                <w:szCs w:val="21"/>
                <w:lang w:bidi="ar"/>
              </w:rPr>
              <w:t>已支付款</w:t>
            </w:r>
            <w:proofErr w:type="gramEnd"/>
            <w:r w:rsidRPr="009B60BC">
              <w:rPr>
                <w:rFonts w:ascii="宋体" w:hAnsi="宋体" w:cs="宋体" w:hint="eastAsia"/>
                <w:kern w:val="0"/>
                <w:szCs w:val="21"/>
                <w:lang w:bidi="ar"/>
              </w:rPr>
              <w:t>（含预付款及由发包人预交的款项）累计总数＝分部分项工程量清单计价×</w:t>
            </w:r>
            <w:r w:rsidRPr="009B60BC">
              <w:rPr>
                <w:rFonts w:ascii="宋体" w:hAnsi="宋体" w:cs="宋体"/>
                <w:kern w:val="0"/>
                <w:szCs w:val="21"/>
                <w:lang w:bidi="ar"/>
              </w:rPr>
              <w:t>80%时</w:t>
            </w:r>
          </w:p>
          <w:p w:rsidR="009B60BC" w:rsidRPr="009B60BC" w:rsidRDefault="009B60BC" w:rsidP="009B60BC">
            <w:pPr>
              <w:adjustRightInd w:val="0"/>
              <w:snapToGrid w:val="0"/>
              <w:ind w:right="11"/>
              <w:rPr>
                <w:rFonts w:ascii="宋体"/>
                <w:kern w:val="0"/>
                <w:szCs w:val="21"/>
              </w:rPr>
            </w:pPr>
            <w:r w:rsidRPr="009B60BC">
              <w:rPr>
                <w:rFonts w:ascii="宋体" w:hAnsi="宋体" w:cs="宋体" w:hint="eastAsia"/>
                <w:kern w:val="0"/>
                <w:szCs w:val="21"/>
                <w:lang w:bidi="ar"/>
              </w:rPr>
              <w:t>当期可支付工程进度款＝承包人当期实际完成的工程进度款×</w:t>
            </w:r>
            <w:r w:rsidRPr="009B60BC">
              <w:rPr>
                <w:rFonts w:ascii="宋体" w:hAnsi="宋体" w:cs="宋体"/>
                <w:kern w:val="0"/>
                <w:szCs w:val="21"/>
                <w:lang w:bidi="ar"/>
              </w:rPr>
              <w:t>90%-应扣预付款余额。</w:t>
            </w:r>
          </w:p>
          <w:p w:rsidR="009B60BC" w:rsidRPr="009B60BC" w:rsidRDefault="009B60BC" w:rsidP="009B60BC">
            <w:pPr>
              <w:adjustRightInd w:val="0"/>
              <w:snapToGrid w:val="0"/>
              <w:rPr>
                <w:rFonts w:ascii="宋体"/>
                <w:kern w:val="0"/>
                <w:szCs w:val="21"/>
              </w:rPr>
            </w:pPr>
            <w:r w:rsidRPr="009B60BC">
              <w:rPr>
                <w:rFonts w:ascii="宋体" w:hAnsi="宋体" w:cs="宋体" w:hint="eastAsia"/>
                <w:kern w:val="0"/>
                <w:szCs w:val="21"/>
                <w:lang w:bidi="ar"/>
              </w:rPr>
              <w:t>④</w:t>
            </w:r>
            <w:r w:rsidRPr="009B60BC">
              <w:rPr>
                <w:rFonts w:ascii="宋体" w:hAnsi="宋体" w:cs="宋体"/>
                <w:kern w:val="0"/>
                <w:szCs w:val="21"/>
                <w:lang w:bidi="ar"/>
              </w:rPr>
              <w:t xml:space="preserve"> </w:t>
            </w:r>
            <w:r w:rsidRPr="009B60BC">
              <w:rPr>
                <w:rFonts w:ascii="宋体" w:hAnsi="宋体" w:cs="宋体" w:hint="eastAsia"/>
                <w:kern w:val="0"/>
                <w:szCs w:val="21"/>
                <w:lang w:bidi="ar"/>
              </w:rPr>
              <w:t>预付款扣清以后的工程进度款计算</w:t>
            </w:r>
          </w:p>
          <w:p w:rsidR="009B60BC" w:rsidRPr="009B60BC" w:rsidRDefault="009B60BC" w:rsidP="009B60BC">
            <w:pPr>
              <w:adjustRightInd w:val="0"/>
              <w:snapToGrid w:val="0"/>
              <w:rPr>
                <w:rFonts w:ascii="宋体"/>
                <w:szCs w:val="21"/>
              </w:rPr>
            </w:pPr>
            <w:r w:rsidRPr="009B60BC">
              <w:rPr>
                <w:rFonts w:ascii="宋体" w:hAnsi="宋体" w:cs="宋体" w:hint="eastAsia"/>
                <w:kern w:val="0"/>
                <w:szCs w:val="21"/>
                <w:lang w:bidi="ar"/>
              </w:rPr>
              <w:t>当期可支付工程进度款＝承包人当期实际完成的工程进度款×</w:t>
            </w:r>
            <w:r w:rsidRPr="009B60BC">
              <w:rPr>
                <w:rFonts w:ascii="宋体" w:hAnsi="宋体" w:cs="宋体"/>
                <w:kern w:val="0"/>
                <w:szCs w:val="21"/>
                <w:lang w:bidi="ar"/>
              </w:rPr>
              <w:t>90%</w:t>
            </w:r>
          </w:p>
        </w:tc>
        <w:tc>
          <w:tcPr>
            <w:tcW w:w="3472" w:type="dxa"/>
            <w:tcBorders>
              <w:left w:val="nil"/>
            </w:tcBorders>
            <w:noWrap/>
            <w:vAlign w:val="center"/>
          </w:tcPr>
          <w:p w:rsidR="009B60BC" w:rsidRPr="009B60BC" w:rsidRDefault="009B60BC" w:rsidP="009B60BC">
            <w:pPr>
              <w:adjustRightInd w:val="0"/>
              <w:snapToGrid w:val="0"/>
              <w:ind w:right="11"/>
              <w:rPr>
                <w:rFonts w:ascii="宋体"/>
                <w:kern w:val="0"/>
                <w:szCs w:val="21"/>
              </w:rPr>
            </w:pPr>
            <w:r w:rsidRPr="009B60BC">
              <w:rPr>
                <w:rFonts w:ascii="宋体" w:hAnsi="宋体" w:cs="宋体"/>
                <w:kern w:val="0"/>
                <w:szCs w:val="21"/>
                <w:lang w:bidi="ar"/>
              </w:rPr>
              <w:lastRenderedPageBreak/>
              <w:t>2）工程进度款计算公式</w:t>
            </w:r>
          </w:p>
          <w:p w:rsidR="009B60BC" w:rsidRPr="009B60BC" w:rsidRDefault="009B60BC" w:rsidP="009B60BC">
            <w:pPr>
              <w:adjustRightInd w:val="0"/>
              <w:snapToGrid w:val="0"/>
              <w:rPr>
                <w:rFonts w:ascii="宋体" w:hAnsi="宋体" w:cs="宋体"/>
                <w:kern w:val="0"/>
                <w:szCs w:val="21"/>
              </w:rPr>
            </w:pPr>
            <w:r w:rsidRPr="009B60BC">
              <w:rPr>
                <w:rFonts w:ascii="宋体" w:hAnsi="宋体" w:cs="宋体" w:hint="eastAsia"/>
                <w:kern w:val="0"/>
                <w:szCs w:val="21"/>
                <w:lang w:bidi="ar"/>
              </w:rPr>
              <w:t>①</w:t>
            </w:r>
            <w:r w:rsidRPr="009B60BC">
              <w:rPr>
                <w:rFonts w:ascii="宋体" w:hAnsi="宋体" w:cs="宋体"/>
                <w:kern w:val="0"/>
                <w:szCs w:val="21"/>
                <w:lang w:bidi="ar"/>
              </w:rPr>
              <w:t xml:space="preserve"> </w:t>
            </w:r>
            <w:r w:rsidRPr="009B60BC">
              <w:rPr>
                <w:rFonts w:ascii="宋体" w:hAnsi="宋体" w:cs="宋体" w:hint="eastAsia"/>
                <w:kern w:val="0"/>
                <w:szCs w:val="21"/>
                <w:lang w:bidi="ar"/>
              </w:rPr>
              <w:t>当期实际完成的工程进度款</w:t>
            </w:r>
            <w:proofErr w:type="gramStart"/>
            <w:r w:rsidRPr="009B60BC">
              <w:rPr>
                <w:rFonts w:ascii="宋体" w:hAnsi="宋体" w:cs="宋体"/>
                <w:kern w:val="0"/>
                <w:szCs w:val="21"/>
                <w:lang w:bidi="ar"/>
              </w:rPr>
              <w:t>和</w:t>
            </w:r>
            <w:r w:rsidRPr="009B60BC">
              <w:rPr>
                <w:rFonts w:ascii="宋体" w:hAnsi="宋体" w:cs="宋体" w:hint="eastAsia"/>
                <w:kern w:val="0"/>
                <w:szCs w:val="21"/>
                <w:lang w:bidi="ar"/>
              </w:rPr>
              <w:t>已支付款</w:t>
            </w:r>
            <w:proofErr w:type="gramEnd"/>
            <w:r w:rsidRPr="009B60BC">
              <w:rPr>
                <w:rFonts w:ascii="宋体" w:hAnsi="宋体" w:cs="宋体" w:hint="eastAsia"/>
                <w:kern w:val="0"/>
                <w:szCs w:val="21"/>
                <w:lang w:bidi="ar"/>
              </w:rPr>
              <w:t>（含预付款及由发包人预交的款项）累计总数＜</w:t>
            </w:r>
            <w:r w:rsidRPr="009B60BC">
              <w:rPr>
                <w:rFonts w:ascii="宋体" w:hAnsi="宋体" w:cs="宋体" w:hint="eastAsia"/>
                <w:b/>
                <w:kern w:val="0"/>
                <w:szCs w:val="21"/>
                <w:lang w:bidi="ar"/>
              </w:rPr>
              <w:t>合同清单内</w:t>
            </w:r>
            <w:r w:rsidRPr="009B60BC">
              <w:rPr>
                <w:rFonts w:ascii="宋体" w:hAnsi="宋体" w:cs="宋体" w:hint="eastAsia"/>
                <w:kern w:val="0"/>
                <w:szCs w:val="21"/>
                <w:lang w:bidi="ar"/>
              </w:rPr>
              <w:t>分部分项工程量清单计价×</w:t>
            </w:r>
            <w:r w:rsidRPr="009B60BC">
              <w:rPr>
                <w:rFonts w:ascii="宋体" w:hAnsi="宋体" w:cs="宋体"/>
                <w:kern w:val="0"/>
                <w:szCs w:val="21"/>
                <w:lang w:bidi="ar"/>
              </w:rPr>
              <w:t>40%时</w:t>
            </w:r>
          </w:p>
          <w:p w:rsidR="009B60BC" w:rsidRPr="009B60BC" w:rsidRDefault="009B60BC" w:rsidP="009B60BC">
            <w:pPr>
              <w:adjustRightInd w:val="0"/>
              <w:snapToGrid w:val="0"/>
              <w:rPr>
                <w:rFonts w:ascii="宋体"/>
                <w:kern w:val="0"/>
                <w:szCs w:val="21"/>
              </w:rPr>
            </w:pPr>
          </w:p>
          <w:p w:rsidR="009B60BC" w:rsidRPr="009B60BC" w:rsidRDefault="009B60BC" w:rsidP="009B60BC">
            <w:pPr>
              <w:autoSpaceDE w:val="0"/>
              <w:autoSpaceDN w:val="0"/>
              <w:adjustRightInd w:val="0"/>
              <w:snapToGrid w:val="0"/>
              <w:ind w:right="11"/>
              <w:rPr>
                <w:rFonts w:ascii="宋体" w:cs="宋体"/>
                <w:kern w:val="0"/>
                <w:szCs w:val="21"/>
              </w:rPr>
            </w:pPr>
            <w:r w:rsidRPr="009B60BC">
              <w:rPr>
                <w:rFonts w:ascii="宋体" w:hAnsi="宋体" w:cs="宋体" w:hint="eastAsia"/>
                <w:kern w:val="0"/>
                <w:szCs w:val="21"/>
                <w:lang w:bidi="ar"/>
              </w:rPr>
              <w:lastRenderedPageBreak/>
              <w:t>当期可支付工程进度款＝承包人当期实际完成的工程进度款×</w:t>
            </w:r>
            <w:r w:rsidRPr="009B60BC">
              <w:rPr>
                <w:rFonts w:ascii="宋体" w:hAnsi="宋体" w:cs="宋体"/>
                <w:kern w:val="0"/>
                <w:szCs w:val="21"/>
                <w:lang w:bidi="ar"/>
              </w:rPr>
              <w:t>90%</w:t>
            </w:r>
          </w:p>
          <w:p w:rsidR="009B60BC" w:rsidRPr="009B60BC" w:rsidRDefault="009B60BC" w:rsidP="009B60BC">
            <w:pPr>
              <w:adjustRightInd w:val="0"/>
              <w:snapToGrid w:val="0"/>
              <w:ind w:right="11"/>
              <w:rPr>
                <w:rFonts w:ascii="宋体"/>
                <w:kern w:val="0"/>
                <w:szCs w:val="21"/>
              </w:rPr>
            </w:pPr>
            <w:r w:rsidRPr="009B60BC">
              <w:rPr>
                <w:rFonts w:ascii="宋体" w:hAnsi="宋体" w:cs="宋体" w:hint="eastAsia"/>
                <w:kern w:val="0"/>
                <w:szCs w:val="21"/>
                <w:lang w:bidi="ar"/>
              </w:rPr>
              <w:t>②</w:t>
            </w:r>
            <w:r w:rsidRPr="009B60BC">
              <w:rPr>
                <w:rFonts w:ascii="宋体" w:hAnsi="宋体" w:cs="宋体"/>
                <w:kern w:val="0"/>
                <w:szCs w:val="21"/>
                <w:lang w:bidi="ar"/>
              </w:rPr>
              <w:t xml:space="preserve"> </w:t>
            </w:r>
            <w:r w:rsidRPr="009B60BC">
              <w:rPr>
                <w:rFonts w:ascii="宋体" w:hAnsi="宋体" w:cs="宋体" w:hint="eastAsia"/>
                <w:kern w:val="0"/>
                <w:szCs w:val="21"/>
                <w:lang w:bidi="ar"/>
              </w:rPr>
              <w:t>当期实际完成的工程进度款、</w:t>
            </w:r>
            <w:proofErr w:type="gramStart"/>
            <w:r w:rsidRPr="009B60BC">
              <w:rPr>
                <w:rFonts w:ascii="宋体" w:hAnsi="宋体" w:cs="宋体" w:hint="eastAsia"/>
                <w:kern w:val="0"/>
                <w:szCs w:val="21"/>
                <w:lang w:bidi="ar"/>
              </w:rPr>
              <w:t>已支付款</w:t>
            </w:r>
            <w:proofErr w:type="gramEnd"/>
            <w:r w:rsidRPr="009B60BC">
              <w:rPr>
                <w:rFonts w:ascii="宋体" w:hAnsi="宋体" w:cs="宋体" w:hint="eastAsia"/>
                <w:kern w:val="0"/>
                <w:szCs w:val="21"/>
                <w:lang w:bidi="ar"/>
              </w:rPr>
              <w:t>（含预付款及由发包人预交的款项）累计总数≥</w:t>
            </w:r>
            <w:r w:rsidRPr="009B60BC">
              <w:rPr>
                <w:rFonts w:ascii="宋体" w:hAnsi="宋体" w:cs="宋体" w:hint="eastAsia"/>
                <w:b/>
                <w:kern w:val="0"/>
                <w:szCs w:val="21"/>
                <w:lang w:bidi="ar"/>
              </w:rPr>
              <w:t>合同清单内</w:t>
            </w:r>
            <w:r w:rsidRPr="009B60BC">
              <w:rPr>
                <w:rFonts w:ascii="宋体" w:hAnsi="宋体" w:cs="宋体" w:hint="eastAsia"/>
                <w:kern w:val="0"/>
                <w:szCs w:val="21"/>
                <w:lang w:bidi="ar"/>
              </w:rPr>
              <w:t>分部分项工程量清单计价×</w:t>
            </w:r>
            <w:r w:rsidRPr="009B60BC">
              <w:rPr>
                <w:rFonts w:ascii="宋体" w:hAnsi="宋体" w:cs="宋体"/>
                <w:kern w:val="0"/>
                <w:szCs w:val="21"/>
                <w:lang w:bidi="ar"/>
              </w:rPr>
              <w:t>40%时，开始扣回预付款：</w:t>
            </w:r>
          </w:p>
          <w:p w:rsidR="009B60BC" w:rsidRPr="009B60BC" w:rsidRDefault="009B60BC" w:rsidP="009B60BC">
            <w:pPr>
              <w:autoSpaceDE w:val="0"/>
              <w:autoSpaceDN w:val="0"/>
              <w:adjustRightInd w:val="0"/>
              <w:snapToGrid w:val="0"/>
              <w:ind w:right="11"/>
              <w:rPr>
                <w:rFonts w:ascii="宋体"/>
                <w:kern w:val="0"/>
                <w:szCs w:val="21"/>
              </w:rPr>
            </w:pPr>
            <w:r w:rsidRPr="009B60BC">
              <w:rPr>
                <w:rFonts w:ascii="宋体" w:hAnsi="宋体" w:cs="宋体" w:hint="eastAsia"/>
                <w:kern w:val="0"/>
                <w:szCs w:val="21"/>
                <w:lang w:bidi="ar"/>
              </w:rPr>
              <w:t>当期可支付工程进度款＝承包人当期实际完成的工程进度款×</w:t>
            </w:r>
            <w:r w:rsidRPr="009B60BC">
              <w:rPr>
                <w:rFonts w:ascii="宋体" w:hAnsi="宋体" w:cs="宋体"/>
                <w:kern w:val="0"/>
                <w:szCs w:val="21"/>
                <w:lang w:bidi="ar"/>
              </w:rPr>
              <w:t>90%-预付款总额×抵扣比例</w:t>
            </w:r>
          </w:p>
          <w:p w:rsidR="009B60BC" w:rsidRPr="009B60BC" w:rsidRDefault="009B60BC" w:rsidP="009B60BC">
            <w:pPr>
              <w:autoSpaceDE w:val="0"/>
              <w:autoSpaceDN w:val="0"/>
              <w:adjustRightInd w:val="0"/>
              <w:snapToGrid w:val="0"/>
              <w:ind w:right="11"/>
              <w:rPr>
                <w:rFonts w:ascii="宋体" w:cs="宋体"/>
                <w:kern w:val="0"/>
                <w:szCs w:val="21"/>
              </w:rPr>
            </w:pPr>
            <w:r w:rsidRPr="009B60BC">
              <w:rPr>
                <w:rFonts w:ascii="宋体" w:hAnsi="宋体" w:cs="宋体" w:hint="eastAsia"/>
                <w:kern w:val="0"/>
                <w:szCs w:val="21"/>
                <w:lang w:bidi="ar"/>
              </w:rPr>
              <w:t>抵扣比例＝承包人当期实际完成的工程进度款</w:t>
            </w:r>
            <w:r w:rsidRPr="009B60BC">
              <w:rPr>
                <w:rFonts w:ascii="宋体" w:hAnsi="宋体" w:cs="宋体" w:hint="eastAsia"/>
                <w:b/>
                <w:bCs/>
                <w:kern w:val="0"/>
                <w:szCs w:val="21"/>
                <w:lang w:bidi="ar"/>
              </w:rPr>
              <w:t>中分部分项清单计价部分</w:t>
            </w:r>
            <w:r w:rsidRPr="009B60BC">
              <w:rPr>
                <w:rFonts w:ascii="宋体" w:hAnsi="宋体" w:cs="宋体"/>
                <w:b/>
                <w:bCs/>
                <w:kern w:val="0"/>
                <w:szCs w:val="21"/>
                <w:lang w:bidi="ar"/>
              </w:rPr>
              <w:t>/（合同清单内</w:t>
            </w:r>
            <w:r w:rsidRPr="009B60BC">
              <w:rPr>
                <w:rFonts w:ascii="宋体" w:hAnsi="宋体" w:cs="宋体" w:hint="eastAsia"/>
                <w:kern w:val="0"/>
                <w:szCs w:val="21"/>
                <w:lang w:bidi="ar"/>
              </w:rPr>
              <w:t>分部分项工程量清单计价×</w:t>
            </w:r>
            <w:r w:rsidRPr="009B60BC">
              <w:rPr>
                <w:rFonts w:ascii="宋体" w:hAnsi="宋体" w:cs="宋体"/>
                <w:kern w:val="0"/>
                <w:szCs w:val="21"/>
                <w:lang w:bidi="ar"/>
              </w:rPr>
              <w:t>40%）</w:t>
            </w:r>
          </w:p>
          <w:p w:rsidR="009B60BC" w:rsidRPr="009B60BC" w:rsidRDefault="009B60BC" w:rsidP="009B60BC">
            <w:pPr>
              <w:adjustRightInd w:val="0"/>
              <w:snapToGrid w:val="0"/>
              <w:ind w:right="11"/>
              <w:rPr>
                <w:rFonts w:ascii="宋体"/>
                <w:kern w:val="0"/>
                <w:szCs w:val="21"/>
              </w:rPr>
            </w:pPr>
            <w:r w:rsidRPr="009B60BC">
              <w:rPr>
                <w:rFonts w:ascii="宋体" w:hAnsi="宋体" w:cs="宋体" w:hint="eastAsia"/>
                <w:kern w:val="0"/>
                <w:szCs w:val="21"/>
                <w:lang w:bidi="ar"/>
              </w:rPr>
              <w:t>③</w:t>
            </w:r>
            <w:r w:rsidRPr="009B60BC">
              <w:rPr>
                <w:rFonts w:ascii="宋体" w:hAnsi="宋体" w:cs="宋体"/>
                <w:kern w:val="0"/>
                <w:szCs w:val="21"/>
                <w:lang w:bidi="ar"/>
              </w:rPr>
              <w:t xml:space="preserve"> </w:t>
            </w:r>
            <w:r w:rsidRPr="009B60BC">
              <w:rPr>
                <w:rFonts w:ascii="宋体" w:hAnsi="宋体" w:cs="宋体" w:hint="eastAsia"/>
                <w:kern w:val="0"/>
                <w:szCs w:val="21"/>
                <w:lang w:bidi="ar"/>
              </w:rPr>
              <w:t>当期实际完成的工程进度款、</w:t>
            </w:r>
            <w:proofErr w:type="gramStart"/>
            <w:r w:rsidRPr="009B60BC">
              <w:rPr>
                <w:rFonts w:ascii="宋体" w:hAnsi="宋体" w:cs="宋体" w:hint="eastAsia"/>
                <w:kern w:val="0"/>
                <w:szCs w:val="21"/>
                <w:lang w:bidi="ar"/>
              </w:rPr>
              <w:t>已支付款</w:t>
            </w:r>
            <w:proofErr w:type="gramEnd"/>
            <w:r w:rsidRPr="009B60BC">
              <w:rPr>
                <w:rFonts w:ascii="宋体" w:hAnsi="宋体" w:cs="宋体" w:hint="eastAsia"/>
                <w:kern w:val="0"/>
                <w:szCs w:val="21"/>
                <w:lang w:bidi="ar"/>
              </w:rPr>
              <w:t>（含预付款及由发包人预交的款项）累计总数＝</w:t>
            </w:r>
            <w:r w:rsidRPr="009B60BC">
              <w:rPr>
                <w:rFonts w:ascii="宋体" w:hAnsi="宋体" w:cs="宋体" w:hint="eastAsia"/>
                <w:b/>
                <w:kern w:val="0"/>
                <w:szCs w:val="21"/>
                <w:lang w:bidi="ar"/>
              </w:rPr>
              <w:t>合同清单内</w:t>
            </w:r>
            <w:r w:rsidRPr="009B60BC">
              <w:rPr>
                <w:rFonts w:ascii="宋体" w:hAnsi="宋体" w:cs="宋体" w:hint="eastAsia"/>
                <w:kern w:val="0"/>
                <w:szCs w:val="21"/>
                <w:lang w:bidi="ar"/>
              </w:rPr>
              <w:t>分部分项工程量清单计价×</w:t>
            </w:r>
            <w:r w:rsidRPr="009B60BC">
              <w:rPr>
                <w:rFonts w:ascii="宋体" w:hAnsi="宋体" w:cs="宋体"/>
                <w:kern w:val="0"/>
                <w:szCs w:val="21"/>
                <w:lang w:bidi="ar"/>
              </w:rPr>
              <w:t>80%时</w:t>
            </w:r>
          </w:p>
          <w:p w:rsidR="009B60BC" w:rsidRPr="009B60BC" w:rsidRDefault="009B60BC" w:rsidP="009B60BC">
            <w:pPr>
              <w:adjustRightInd w:val="0"/>
              <w:snapToGrid w:val="0"/>
              <w:ind w:right="11"/>
              <w:rPr>
                <w:rFonts w:ascii="宋体"/>
                <w:kern w:val="0"/>
                <w:szCs w:val="21"/>
              </w:rPr>
            </w:pPr>
            <w:r w:rsidRPr="009B60BC">
              <w:rPr>
                <w:rFonts w:ascii="宋体" w:hAnsi="宋体" w:cs="宋体" w:hint="eastAsia"/>
                <w:kern w:val="0"/>
                <w:szCs w:val="21"/>
                <w:lang w:bidi="ar"/>
              </w:rPr>
              <w:t>当期可支付工程进度款＝承包人当期实际完成的工程进度款×</w:t>
            </w:r>
            <w:r w:rsidRPr="009B60BC">
              <w:rPr>
                <w:rFonts w:ascii="宋体" w:hAnsi="宋体" w:cs="宋体"/>
                <w:kern w:val="0"/>
                <w:szCs w:val="21"/>
                <w:lang w:bidi="ar"/>
              </w:rPr>
              <w:t>90%-应扣预付款余额。</w:t>
            </w:r>
          </w:p>
          <w:p w:rsidR="009B60BC" w:rsidRPr="009B60BC" w:rsidRDefault="009B60BC" w:rsidP="009B60BC">
            <w:pPr>
              <w:adjustRightInd w:val="0"/>
              <w:snapToGrid w:val="0"/>
              <w:rPr>
                <w:rFonts w:ascii="宋体"/>
                <w:kern w:val="0"/>
                <w:szCs w:val="21"/>
              </w:rPr>
            </w:pPr>
            <w:r w:rsidRPr="009B60BC">
              <w:rPr>
                <w:rFonts w:ascii="宋体" w:hAnsi="宋体" w:cs="宋体" w:hint="eastAsia"/>
                <w:kern w:val="0"/>
                <w:szCs w:val="21"/>
                <w:lang w:bidi="ar"/>
              </w:rPr>
              <w:t>④</w:t>
            </w:r>
            <w:r w:rsidRPr="009B60BC">
              <w:rPr>
                <w:rFonts w:ascii="宋体" w:hAnsi="宋体" w:cs="宋体"/>
                <w:kern w:val="0"/>
                <w:szCs w:val="21"/>
                <w:lang w:bidi="ar"/>
              </w:rPr>
              <w:t xml:space="preserve"> </w:t>
            </w:r>
            <w:r w:rsidRPr="009B60BC">
              <w:rPr>
                <w:rFonts w:ascii="宋体" w:hAnsi="宋体" w:cs="宋体" w:hint="eastAsia"/>
                <w:kern w:val="0"/>
                <w:szCs w:val="21"/>
                <w:lang w:bidi="ar"/>
              </w:rPr>
              <w:t>预付款扣清以后的工程进度款计算</w:t>
            </w:r>
          </w:p>
          <w:p w:rsidR="009B60BC" w:rsidRPr="009B60BC" w:rsidRDefault="009B60BC" w:rsidP="009B60BC">
            <w:pPr>
              <w:adjustRightInd w:val="0"/>
              <w:snapToGrid w:val="0"/>
              <w:spacing w:line="360" w:lineRule="auto"/>
              <w:ind w:right="11"/>
              <w:rPr>
                <w:rFonts w:ascii="宋体"/>
                <w:szCs w:val="21"/>
              </w:rPr>
            </w:pPr>
            <w:r w:rsidRPr="009B60BC">
              <w:rPr>
                <w:rFonts w:ascii="宋体" w:hAnsi="宋体" w:cs="宋体" w:hint="eastAsia"/>
                <w:kern w:val="0"/>
                <w:szCs w:val="21"/>
                <w:lang w:bidi="ar"/>
              </w:rPr>
              <w:t>当期可支付工程进度款＝承包人当期实际完成的工程进度款×</w:t>
            </w:r>
            <w:r w:rsidRPr="009B60BC">
              <w:rPr>
                <w:rFonts w:ascii="宋体" w:hAnsi="宋体" w:cs="宋体"/>
                <w:kern w:val="0"/>
                <w:szCs w:val="21"/>
                <w:lang w:bidi="ar"/>
              </w:rPr>
              <w:t>90%</w:t>
            </w:r>
          </w:p>
        </w:tc>
      </w:tr>
      <w:tr w:rsidR="009B60BC" w:rsidRPr="009B60BC" w:rsidTr="009E6D7E">
        <w:trPr>
          <w:trHeight w:val="416"/>
          <w:jc w:val="center"/>
        </w:trPr>
        <w:tc>
          <w:tcPr>
            <w:tcW w:w="706" w:type="dxa"/>
            <w:noWrap/>
            <w:vAlign w:val="center"/>
          </w:tcPr>
          <w:p w:rsidR="009B60BC" w:rsidRPr="009B60BC" w:rsidRDefault="009B60BC" w:rsidP="009B60BC">
            <w:pPr>
              <w:adjustRightInd w:val="0"/>
              <w:snapToGrid w:val="0"/>
              <w:jc w:val="center"/>
              <w:rPr>
                <w:rFonts w:ascii="宋体"/>
                <w:kern w:val="0"/>
                <w:szCs w:val="21"/>
              </w:rPr>
            </w:pPr>
            <w:r w:rsidRPr="009B60BC">
              <w:rPr>
                <w:rFonts w:ascii="宋体" w:hAnsi="宋体" w:cs="宋体"/>
                <w:kern w:val="0"/>
                <w:szCs w:val="21"/>
              </w:rPr>
              <w:lastRenderedPageBreak/>
              <w:t>20</w:t>
            </w:r>
          </w:p>
        </w:tc>
        <w:tc>
          <w:tcPr>
            <w:tcW w:w="913" w:type="dxa"/>
            <w:tcBorders>
              <w:left w:val="nil"/>
            </w:tcBorders>
            <w:noWrap/>
            <w:vAlign w:val="center"/>
          </w:tcPr>
          <w:p w:rsidR="009B60BC" w:rsidRPr="009B60BC" w:rsidRDefault="009B60BC" w:rsidP="009B60BC">
            <w:pPr>
              <w:adjustRightInd w:val="0"/>
              <w:snapToGrid w:val="0"/>
              <w:jc w:val="center"/>
              <w:rPr>
                <w:rFonts w:ascii="宋体"/>
                <w:szCs w:val="21"/>
              </w:rPr>
            </w:pPr>
            <w:r w:rsidRPr="009B60BC">
              <w:rPr>
                <w:rFonts w:ascii="宋体" w:hAnsi="宋体" w:cs="宋体"/>
                <w:szCs w:val="21"/>
              </w:rPr>
              <w:t>28.2</w:t>
            </w:r>
            <w:r w:rsidRPr="009B60BC">
              <w:rPr>
                <w:rFonts w:ascii="宋体" w:hAnsi="宋体" w:cs="宋体" w:hint="eastAsia"/>
                <w:szCs w:val="21"/>
              </w:rPr>
              <w:t>（</w:t>
            </w:r>
            <w:r w:rsidRPr="009B60BC">
              <w:rPr>
                <w:rFonts w:ascii="宋体" w:hAnsi="宋体" w:cs="宋体"/>
                <w:szCs w:val="21"/>
              </w:rPr>
              <w:t>4</w:t>
            </w:r>
            <w:r w:rsidRPr="009B60BC">
              <w:rPr>
                <w:rFonts w:ascii="宋体" w:hAnsi="宋体" w:cs="宋体" w:hint="eastAsia"/>
                <w:szCs w:val="21"/>
              </w:rPr>
              <w:t>）</w:t>
            </w:r>
          </w:p>
        </w:tc>
        <w:tc>
          <w:tcPr>
            <w:tcW w:w="720" w:type="dxa"/>
            <w:tcBorders>
              <w:left w:val="nil"/>
            </w:tcBorders>
            <w:noWrap/>
            <w:vAlign w:val="center"/>
          </w:tcPr>
          <w:p w:rsidR="009B60BC" w:rsidRPr="009B60BC" w:rsidRDefault="009B60BC" w:rsidP="009B60BC">
            <w:pPr>
              <w:adjustRightInd w:val="0"/>
              <w:snapToGrid w:val="0"/>
              <w:rPr>
                <w:rFonts w:ascii="宋体"/>
                <w:szCs w:val="21"/>
              </w:rPr>
            </w:pPr>
            <w:r w:rsidRPr="009B60BC">
              <w:rPr>
                <w:rFonts w:ascii="宋体" w:hAnsi="宋体" w:cs="宋体" w:hint="eastAsia"/>
                <w:szCs w:val="21"/>
              </w:rPr>
              <w:t>修改</w:t>
            </w:r>
          </w:p>
        </w:tc>
        <w:tc>
          <w:tcPr>
            <w:tcW w:w="3774" w:type="dxa"/>
            <w:tcBorders>
              <w:left w:val="nil"/>
            </w:tcBorders>
            <w:noWrap/>
            <w:vAlign w:val="bottom"/>
          </w:tcPr>
          <w:p w:rsidR="009B60BC" w:rsidRPr="009B60BC" w:rsidRDefault="009B60BC" w:rsidP="009B60BC">
            <w:pPr>
              <w:widowControl/>
              <w:adjustRightInd w:val="0"/>
              <w:snapToGrid w:val="0"/>
              <w:spacing w:before="100" w:after="100" w:line="268" w:lineRule="auto"/>
              <w:jc w:val="left"/>
              <w:outlineLvl w:val="4"/>
              <w:rPr>
                <w:rFonts w:ascii="宋体" w:hAnsi="宋体"/>
                <w:kern w:val="0"/>
                <w:szCs w:val="21"/>
              </w:rPr>
            </w:pPr>
            <w:r w:rsidRPr="009B60BC">
              <w:rPr>
                <w:rFonts w:ascii="宋体" w:hAnsi="宋体" w:cs="宋体" w:hint="eastAsia"/>
                <w:kern w:val="0"/>
                <w:szCs w:val="21"/>
              </w:rPr>
              <w:t>（</w:t>
            </w:r>
            <w:r w:rsidRPr="009B60BC">
              <w:rPr>
                <w:rFonts w:ascii="宋体" w:hAnsi="宋体" w:cs="宋体"/>
                <w:kern w:val="0"/>
                <w:szCs w:val="21"/>
              </w:rPr>
              <w:t>4</w:t>
            </w:r>
            <w:r w:rsidRPr="009B60BC">
              <w:rPr>
                <w:rFonts w:ascii="宋体" w:hAnsi="宋体" w:cs="宋体" w:hint="eastAsia"/>
                <w:kern w:val="0"/>
                <w:szCs w:val="21"/>
              </w:rPr>
              <w:t>）</w:t>
            </w:r>
            <w:proofErr w:type="gramStart"/>
            <w:r w:rsidRPr="009B60BC">
              <w:rPr>
                <w:rFonts w:ascii="宋体" w:hAnsi="宋体" w:cs="宋体" w:hint="eastAsia"/>
                <w:kern w:val="0"/>
                <w:szCs w:val="21"/>
              </w:rPr>
              <w:t>规</w:t>
            </w:r>
            <w:proofErr w:type="gramEnd"/>
            <w:r w:rsidRPr="009B60BC">
              <w:rPr>
                <w:rFonts w:ascii="宋体" w:hAnsi="宋体" w:cs="宋体" w:hint="eastAsia"/>
                <w:kern w:val="0"/>
                <w:szCs w:val="21"/>
              </w:rPr>
              <w:t>费及税金项目的支付方式</w:t>
            </w:r>
          </w:p>
          <w:p w:rsidR="009B60BC" w:rsidRPr="009B60BC" w:rsidRDefault="009B60BC" w:rsidP="009B60BC">
            <w:pPr>
              <w:rPr>
                <w:rFonts w:ascii="宋体"/>
                <w:szCs w:val="21"/>
              </w:rPr>
            </w:pPr>
            <w:proofErr w:type="gramStart"/>
            <w:r w:rsidRPr="009B60BC">
              <w:rPr>
                <w:rFonts w:ascii="宋体" w:hAnsi="宋体" w:cs="宋体" w:hint="eastAsia"/>
                <w:szCs w:val="21"/>
              </w:rPr>
              <w:t>规</w:t>
            </w:r>
            <w:proofErr w:type="gramEnd"/>
            <w:r w:rsidRPr="009B60BC">
              <w:rPr>
                <w:rFonts w:ascii="宋体" w:hAnsi="宋体" w:cs="宋体" w:hint="eastAsia"/>
                <w:szCs w:val="21"/>
              </w:rPr>
              <w:t>费及税金项目的支付方式</w:t>
            </w:r>
            <w:proofErr w:type="gramStart"/>
            <w:r w:rsidRPr="009B60BC">
              <w:rPr>
                <w:rFonts w:ascii="宋体" w:hAnsi="宋体" w:cs="宋体" w:hint="eastAsia"/>
                <w:szCs w:val="21"/>
              </w:rPr>
              <w:t>规</w:t>
            </w:r>
            <w:proofErr w:type="gramEnd"/>
            <w:r w:rsidRPr="009B60BC">
              <w:rPr>
                <w:rFonts w:ascii="宋体" w:hAnsi="宋体" w:cs="宋体" w:hint="eastAsia"/>
                <w:szCs w:val="21"/>
              </w:rPr>
              <w:t>费、税金按政府及广州地区税务部门有关规定计算，根据当期进度款按月支付。</w:t>
            </w:r>
          </w:p>
        </w:tc>
        <w:tc>
          <w:tcPr>
            <w:tcW w:w="3472" w:type="dxa"/>
            <w:tcBorders>
              <w:left w:val="nil"/>
            </w:tcBorders>
            <w:noWrap/>
            <w:vAlign w:val="bottom"/>
          </w:tcPr>
          <w:p w:rsidR="009B60BC" w:rsidRPr="009B60BC" w:rsidRDefault="009B60BC" w:rsidP="009B60BC">
            <w:pPr>
              <w:widowControl/>
              <w:adjustRightInd w:val="0"/>
              <w:snapToGrid w:val="0"/>
              <w:spacing w:before="100" w:after="100" w:line="268" w:lineRule="auto"/>
              <w:jc w:val="left"/>
              <w:outlineLvl w:val="4"/>
              <w:rPr>
                <w:rFonts w:ascii="宋体" w:hAnsi="宋体"/>
                <w:kern w:val="0"/>
                <w:szCs w:val="21"/>
              </w:rPr>
            </w:pPr>
            <w:r w:rsidRPr="009B60BC">
              <w:rPr>
                <w:rFonts w:ascii="宋体" w:hAnsi="宋体" w:cs="宋体" w:hint="eastAsia"/>
                <w:kern w:val="0"/>
                <w:szCs w:val="21"/>
              </w:rPr>
              <w:t>（</w:t>
            </w:r>
            <w:r w:rsidRPr="009B60BC">
              <w:rPr>
                <w:rFonts w:ascii="宋体" w:hAnsi="宋体" w:cs="宋体"/>
                <w:kern w:val="0"/>
                <w:szCs w:val="21"/>
              </w:rPr>
              <w:t>4</w:t>
            </w:r>
            <w:r w:rsidRPr="009B60BC">
              <w:rPr>
                <w:rFonts w:ascii="宋体" w:hAnsi="宋体" w:cs="宋体" w:hint="eastAsia"/>
                <w:kern w:val="0"/>
                <w:szCs w:val="21"/>
              </w:rPr>
              <w:t>）税金项目的支付方式</w:t>
            </w:r>
          </w:p>
          <w:p w:rsidR="009B60BC" w:rsidRPr="009B60BC" w:rsidRDefault="009B60BC" w:rsidP="009B60BC">
            <w:pPr>
              <w:rPr>
                <w:rFonts w:ascii="宋体"/>
                <w:szCs w:val="21"/>
              </w:rPr>
            </w:pPr>
            <w:r w:rsidRPr="009B60BC">
              <w:rPr>
                <w:rFonts w:ascii="宋体" w:hAnsi="宋体" w:cs="宋体" w:hint="eastAsia"/>
                <w:szCs w:val="21"/>
              </w:rPr>
              <w:t>税金按政府、广东及广州地区税务部门有关规定计算，根据当期进度款按月支付。</w:t>
            </w:r>
          </w:p>
        </w:tc>
      </w:tr>
      <w:tr w:rsidR="009B60BC" w:rsidRPr="009B60BC" w:rsidTr="009E6D7E">
        <w:trPr>
          <w:trHeight w:val="416"/>
          <w:jc w:val="center"/>
        </w:trPr>
        <w:tc>
          <w:tcPr>
            <w:tcW w:w="706" w:type="dxa"/>
            <w:noWrap/>
            <w:vAlign w:val="center"/>
          </w:tcPr>
          <w:p w:rsidR="009B60BC" w:rsidRPr="009B60BC" w:rsidRDefault="009B60BC" w:rsidP="009B60BC">
            <w:pPr>
              <w:adjustRightInd w:val="0"/>
              <w:snapToGrid w:val="0"/>
              <w:jc w:val="center"/>
              <w:rPr>
                <w:rFonts w:ascii="宋体"/>
                <w:kern w:val="0"/>
                <w:szCs w:val="21"/>
              </w:rPr>
            </w:pPr>
            <w:r w:rsidRPr="009B60BC">
              <w:rPr>
                <w:rFonts w:ascii="宋体" w:hAnsi="宋体" w:cs="宋体"/>
                <w:kern w:val="0"/>
                <w:szCs w:val="21"/>
              </w:rPr>
              <w:t>21</w:t>
            </w:r>
          </w:p>
        </w:tc>
        <w:tc>
          <w:tcPr>
            <w:tcW w:w="913" w:type="dxa"/>
            <w:tcBorders>
              <w:left w:val="nil"/>
            </w:tcBorders>
            <w:noWrap/>
            <w:vAlign w:val="center"/>
          </w:tcPr>
          <w:p w:rsidR="009B60BC" w:rsidRPr="009B60BC" w:rsidRDefault="009B60BC" w:rsidP="009B60BC">
            <w:pPr>
              <w:adjustRightInd w:val="0"/>
              <w:snapToGrid w:val="0"/>
              <w:jc w:val="center"/>
              <w:rPr>
                <w:rFonts w:ascii="宋体"/>
                <w:szCs w:val="21"/>
              </w:rPr>
            </w:pPr>
            <w:r w:rsidRPr="009B60BC">
              <w:rPr>
                <w:rFonts w:ascii="宋体" w:hAnsi="宋体" w:cs="宋体"/>
                <w:szCs w:val="21"/>
              </w:rPr>
              <w:t>28.2</w:t>
            </w:r>
            <w:r w:rsidRPr="009B60BC">
              <w:rPr>
                <w:rFonts w:ascii="宋体" w:hAnsi="宋体" w:cs="宋体" w:hint="eastAsia"/>
                <w:szCs w:val="21"/>
              </w:rPr>
              <w:t>（</w:t>
            </w:r>
            <w:r w:rsidRPr="009B60BC">
              <w:rPr>
                <w:rFonts w:ascii="宋体" w:hAnsi="宋体" w:cs="宋体"/>
                <w:szCs w:val="21"/>
              </w:rPr>
              <w:t>5</w:t>
            </w:r>
            <w:r w:rsidRPr="009B60BC">
              <w:rPr>
                <w:rFonts w:ascii="宋体" w:hAnsi="宋体" w:cs="宋体" w:hint="eastAsia"/>
                <w:szCs w:val="21"/>
              </w:rPr>
              <w:t>）</w:t>
            </w:r>
            <w:r w:rsidRPr="009B60BC">
              <w:rPr>
                <w:rFonts w:ascii="宋体" w:hAnsi="宋体" w:cs="宋体"/>
                <w:szCs w:val="21"/>
              </w:rPr>
              <w:t>-1)</w:t>
            </w:r>
          </w:p>
        </w:tc>
        <w:tc>
          <w:tcPr>
            <w:tcW w:w="720" w:type="dxa"/>
            <w:tcBorders>
              <w:left w:val="nil"/>
            </w:tcBorders>
            <w:noWrap/>
            <w:vAlign w:val="center"/>
          </w:tcPr>
          <w:p w:rsidR="009B60BC" w:rsidRPr="009B60BC" w:rsidRDefault="009B60BC" w:rsidP="009B60BC">
            <w:pPr>
              <w:adjustRightInd w:val="0"/>
              <w:snapToGrid w:val="0"/>
              <w:rPr>
                <w:rFonts w:ascii="宋体"/>
                <w:szCs w:val="21"/>
              </w:rPr>
            </w:pPr>
            <w:r w:rsidRPr="009B60BC">
              <w:rPr>
                <w:rFonts w:ascii="宋体" w:hAnsi="宋体" w:cs="宋体" w:hint="eastAsia"/>
                <w:szCs w:val="21"/>
              </w:rPr>
              <w:t>修改</w:t>
            </w:r>
          </w:p>
        </w:tc>
        <w:tc>
          <w:tcPr>
            <w:tcW w:w="3774" w:type="dxa"/>
            <w:tcBorders>
              <w:left w:val="nil"/>
            </w:tcBorders>
            <w:noWrap/>
            <w:vAlign w:val="bottom"/>
          </w:tcPr>
          <w:p w:rsidR="009B60BC" w:rsidRPr="009B60BC" w:rsidRDefault="009B60BC" w:rsidP="009B60BC">
            <w:pPr>
              <w:widowControl/>
              <w:adjustRightInd w:val="0"/>
              <w:snapToGrid w:val="0"/>
              <w:spacing w:before="100" w:beforeAutospacing="1" w:after="100" w:afterAutospacing="1" w:line="268" w:lineRule="auto"/>
              <w:jc w:val="left"/>
              <w:outlineLvl w:val="4"/>
              <w:rPr>
                <w:rFonts w:ascii="宋体" w:hAnsi="宋体"/>
                <w:kern w:val="0"/>
                <w:szCs w:val="21"/>
              </w:rPr>
            </w:pPr>
            <w:r w:rsidRPr="009B60BC">
              <w:rPr>
                <w:rFonts w:ascii="宋体" w:hAnsi="宋体" w:cs="宋体"/>
                <w:kern w:val="0"/>
                <w:szCs w:val="21"/>
              </w:rPr>
              <w:t>1</w:t>
            </w:r>
            <w:r w:rsidRPr="009B60BC">
              <w:rPr>
                <w:rFonts w:ascii="宋体" w:hAnsi="宋体" w:cs="宋体" w:hint="eastAsia"/>
                <w:kern w:val="0"/>
                <w:szCs w:val="21"/>
              </w:rPr>
              <w:t>）现场组织实施管理费以月为单位，进行计量支付。现场组织实施管理费的支付标准为：项目经理</w:t>
            </w:r>
            <w:r w:rsidRPr="009B60BC">
              <w:rPr>
                <w:rFonts w:ascii="宋体" w:hAnsi="宋体" w:cs="宋体"/>
                <w:kern w:val="0"/>
                <w:szCs w:val="21"/>
              </w:rPr>
              <w:t>10</w:t>
            </w:r>
            <w:r w:rsidRPr="009B60BC">
              <w:rPr>
                <w:rFonts w:ascii="宋体" w:hAnsi="宋体" w:cs="宋体" w:hint="eastAsia"/>
                <w:kern w:val="0"/>
                <w:szCs w:val="21"/>
              </w:rPr>
              <w:t>万元</w:t>
            </w:r>
            <w:r w:rsidRPr="009B60BC">
              <w:rPr>
                <w:rFonts w:ascii="宋体" w:hAnsi="宋体" w:cs="宋体"/>
                <w:kern w:val="0"/>
                <w:szCs w:val="21"/>
              </w:rPr>
              <w:t>/</w:t>
            </w:r>
            <w:r w:rsidRPr="009B60BC">
              <w:rPr>
                <w:rFonts w:ascii="宋体" w:hAnsi="宋体" w:cs="宋体" w:hint="eastAsia"/>
                <w:kern w:val="0"/>
                <w:szCs w:val="21"/>
              </w:rPr>
              <w:t>月；技术负责人</w:t>
            </w:r>
            <w:r w:rsidRPr="009B60BC">
              <w:rPr>
                <w:rFonts w:ascii="宋体" w:hAnsi="宋体" w:cs="宋体"/>
                <w:kern w:val="0"/>
                <w:szCs w:val="21"/>
              </w:rPr>
              <w:t>8</w:t>
            </w:r>
            <w:r w:rsidRPr="009B60BC">
              <w:rPr>
                <w:rFonts w:ascii="宋体" w:hAnsi="宋体" w:cs="宋体" w:hint="eastAsia"/>
                <w:kern w:val="0"/>
                <w:szCs w:val="21"/>
              </w:rPr>
              <w:t>万元</w:t>
            </w:r>
            <w:r w:rsidRPr="009B60BC">
              <w:rPr>
                <w:rFonts w:ascii="宋体" w:hAnsi="宋体" w:cs="宋体"/>
                <w:kern w:val="0"/>
                <w:szCs w:val="21"/>
              </w:rPr>
              <w:t>/</w:t>
            </w:r>
            <w:r w:rsidRPr="009B60BC">
              <w:rPr>
                <w:rFonts w:ascii="宋体" w:hAnsi="宋体" w:cs="宋体" w:hint="eastAsia"/>
                <w:kern w:val="0"/>
                <w:szCs w:val="21"/>
              </w:rPr>
              <w:t>月；专职安全员</w:t>
            </w:r>
            <w:r w:rsidRPr="009B60BC">
              <w:rPr>
                <w:rFonts w:ascii="宋体" w:hAnsi="宋体" w:cs="宋体"/>
                <w:kern w:val="0"/>
                <w:szCs w:val="21"/>
              </w:rPr>
              <w:t>5</w:t>
            </w:r>
            <w:r w:rsidRPr="009B60BC">
              <w:rPr>
                <w:rFonts w:ascii="宋体" w:hAnsi="宋体" w:cs="宋体" w:hint="eastAsia"/>
                <w:kern w:val="0"/>
                <w:szCs w:val="21"/>
              </w:rPr>
              <w:t>万元</w:t>
            </w:r>
            <w:r w:rsidRPr="009B60BC">
              <w:rPr>
                <w:rFonts w:ascii="宋体" w:hAnsi="宋体" w:cs="宋体"/>
                <w:kern w:val="0"/>
                <w:szCs w:val="21"/>
              </w:rPr>
              <w:t>/</w:t>
            </w:r>
            <w:r w:rsidRPr="009B60BC">
              <w:rPr>
                <w:rFonts w:ascii="宋体" w:hAnsi="宋体" w:cs="宋体" w:hint="eastAsia"/>
                <w:kern w:val="0"/>
                <w:szCs w:val="21"/>
              </w:rPr>
              <w:t>月；造价人员</w:t>
            </w:r>
            <w:r w:rsidRPr="009B60BC">
              <w:rPr>
                <w:rFonts w:ascii="宋体" w:hAnsi="宋体" w:cs="宋体"/>
                <w:kern w:val="0"/>
                <w:szCs w:val="21"/>
              </w:rPr>
              <w:t>3</w:t>
            </w:r>
            <w:r w:rsidRPr="009B60BC">
              <w:rPr>
                <w:rFonts w:ascii="宋体" w:hAnsi="宋体" w:cs="宋体" w:hint="eastAsia"/>
                <w:kern w:val="0"/>
                <w:szCs w:val="21"/>
              </w:rPr>
              <w:t>万元</w:t>
            </w:r>
            <w:r w:rsidRPr="009B60BC">
              <w:rPr>
                <w:rFonts w:ascii="宋体" w:hAnsi="宋体" w:cs="宋体"/>
                <w:kern w:val="0"/>
                <w:szCs w:val="21"/>
              </w:rPr>
              <w:t>/</w:t>
            </w:r>
            <w:r w:rsidRPr="009B60BC">
              <w:rPr>
                <w:rFonts w:ascii="宋体" w:hAnsi="宋体" w:cs="宋体" w:hint="eastAsia"/>
                <w:kern w:val="0"/>
                <w:szCs w:val="21"/>
              </w:rPr>
              <w:t>月；资料员</w:t>
            </w:r>
            <w:r w:rsidRPr="009B60BC">
              <w:rPr>
                <w:rFonts w:ascii="宋体" w:hAnsi="宋体" w:cs="宋体"/>
                <w:kern w:val="0"/>
                <w:szCs w:val="21"/>
              </w:rPr>
              <w:t>3</w:t>
            </w:r>
            <w:r w:rsidRPr="009B60BC">
              <w:rPr>
                <w:rFonts w:ascii="宋体" w:hAnsi="宋体" w:cs="宋体" w:hint="eastAsia"/>
                <w:kern w:val="0"/>
                <w:szCs w:val="21"/>
              </w:rPr>
              <w:t>万元</w:t>
            </w:r>
            <w:r w:rsidRPr="009B60BC">
              <w:rPr>
                <w:rFonts w:ascii="宋体" w:hAnsi="宋体" w:cs="宋体"/>
                <w:kern w:val="0"/>
                <w:szCs w:val="21"/>
              </w:rPr>
              <w:t>/</w:t>
            </w:r>
            <w:r w:rsidRPr="009B60BC">
              <w:rPr>
                <w:rFonts w:ascii="宋体" w:hAnsi="宋体" w:cs="宋体" w:hint="eastAsia"/>
                <w:kern w:val="0"/>
                <w:szCs w:val="21"/>
              </w:rPr>
              <w:t>月。在支付工程预付款时，按上述标准的</w:t>
            </w:r>
            <w:r w:rsidRPr="009B60BC">
              <w:rPr>
                <w:rFonts w:ascii="宋体" w:hAnsi="宋体" w:cs="宋体"/>
                <w:kern w:val="0"/>
                <w:szCs w:val="21"/>
              </w:rPr>
              <w:t>50%</w:t>
            </w:r>
            <w:r w:rsidRPr="009B60BC">
              <w:rPr>
                <w:rFonts w:ascii="宋体" w:hAnsi="宋体" w:cs="宋体" w:hint="eastAsia"/>
                <w:kern w:val="0"/>
                <w:szCs w:val="21"/>
              </w:rPr>
              <w:t>扣减此项费用；在支付进度款时，按上述标准的</w:t>
            </w:r>
            <w:r w:rsidRPr="009B60BC">
              <w:rPr>
                <w:rFonts w:ascii="宋体" w:hAnsi="宋体" w:cs="宋体"/>
                <w:kern w:val="0"/>
                <w:szCs w:val="21"/>
              </w:rPr>
              <w:t>50%</w:t>
            </w:r>
            <w:r w:rsidRPr="009B60BC">
              <w:rPr>
                <w:rFonts w:ascii="宋体" w:hAnsi="宋体" w:cs="宋体" w:hint="eastAsia"/>
                <w:kern w:val="0"/>
                <w:szCs w:val="21"/>
              </w:rPr>
              <w:t>支付此项费用。（说明：该费用已包含在合同价款中，是发包人向承包人支付本项目现场组织实施管理费的依据，不作为承包人向上述相关人员支付工资费用的标准。）</w:t>
            </w:r>
          </w:p>
        </w:tc>
        <w:tc>
          <w:tcPr>
            <w:tcW w:w="3472" w:type="dxa"/>
            <w:tcBorders>
              <w:left w:val="nil"/>
            </w:tcBorders>
            <w:noWrap/>
            <w:vAlign w:val="bottom"/>
          </w:tcPr>
          <w:p w:rsidR="009B60BC" w:rsidRPr="009B60BC" w:rsidRDefault="009B60BC" w:rsidP="009B60BC">
            <w:pPr>
              <w:widowControl/>
              <w:adjustRightInd w:val="0"/>
              <w:snapToGrid w:val="0"/>
              <w:spacing w:before="100" w:after="100" w:line="268" w:lineRule="auto"/>
              <w:jc w:val="center"/>
              <w:outlineLvl w:val="4"/>
              <w:rPr>
                <w:rFonts w:ascii="宋体" w:hAnsi="宋体"/>
                <w:kern w:val="0"/>
                <w:szCs w:val="21"/>
              </w:rPr>
            </w:pPr>
            <w:r w:rsidRPr="009B60BC">
              <w:rPr>
                <w:rFonts w:ascii="宋体" w:hAnsi="宋体" w:cs="宋体"/>
                <w:kern w:val="0"/>
                <w:szCs w:val="21"/>
                <w:u w:val="single"/>
              </w:rPr>
              <w:t>1</w:t>
            </w:r>
            <w:r w:rsidRPr="009B60BC">
              <w:rPr>
                <w:rFonts w:ascii="宋体" w:hAnsi="宋体" w:cs="宋体" w:hint="eastAsia"/>
                <w:kern w:val="0"/>
                <w:szCs w:val="21"/>
                <w:u w:val="single"/>
              </w:rPr>
              <w:t>）现场组织实施管理费以月为单位，进行计量支付。现场组织实施管理费的支付标准为：项目经理</w:t>
            </w:r>
            <w:r w:rsidRPr="009B60BC">
              <w:rPr>
                <w:rFonts w:ascii="宋体" w:hAnsi="宋体" w:cs="宋体"/>
                <w:kern w:val="0"/>
                <w:szCs w:val="21"/>
                <w:u w:val="single"/>
              </w:rPr>
              <w:t>5</w:t>
            </w:r>
            <w:r w:rsidRPr="009B60BC">
              <w:rPr>
                <w:rFonts w:ascii="宋体" w:hAnsi="宋体" w:cs="宋体" w:hint="eastAsia"/>
                <w:kern w:val="0"/>
                <w:szCs w:val="21"/>
                <w:u w:val="single"/>
              </w:rPr>
              <w:t>万元</w:t>
            </w:r>
            <w:r w:rsidRPr="009B60BC">
              <w:rPr>
                <w:rFonts w:ascii="宋体" w:hAnsi="宋体" w:cs="宋体"/>
                <w:kern w:val="0"/>
                <w:szCs w:val="21"/>
                <w:u w:val="single"/>
              </w:rPr>
              <w:t>/</w:t>
            </w:r>
            <w:r w:rsidRPr="009B60BC">
              <w:rPr>
                <w:rFonts w:ascii="宋体" w:hAnsi="宋体" w:cs="宋体" w:hint="eastAsia"/>
                <w:kern w:val="0"/>
                <w:szCs w:val="21"/>
                <w:u w:val="single"/>
              </w:rPr>
              <w:t>月；技术负责人</w:t>
            </w:r>
            <w:r w:rsidRPr="009B60BC">
              <w:rPr>
                <w:rFonts w:ascii="宋体" w:hAnsi="宋体" w:cs="宋体"/>
                <w:kern w:val="0"/>
                <w:szCs w:val="21"/>
                <w:u w:val="single"/>
              </w:rPr>
              <w:t>4</w:t>
            </w:r>
            <w:r w:rsidRPr="009B60BC">
              <w:rPr>
                <w:rFonts w:ascii="宋体" w:hAnsi="宋体" w:cs="宋体" w:hint="eastAsia"/>
                <w:kern w:val="0"/>
                <w:szCs w:val="21"/>
                <w:u w:val="single"/>
              </w:rPr>
              <w:t>万元</w:t>
            </w:r>
            <w:r w:rsidRPr="009B60BC">
              <w:rPr>
                <w:rFonts w:ascii="宋体" w:hAnsi="宋体" w:cs="宋体"/>
                <w:kern w:val="0"/>
                <w:szCs w:val="21"/>
                <w:u w:val="single"/>
              </w:rPr>
              <w:t>/</w:t>
            </w:r>
            <w:r w:rsidRPr="009B60BC">
              <w:rPr>
                <w:rFonts w:ascii="宋体" w:hAnsi="宋体" w:cs="宋体" w:hint="eastAsia"/>
                <w:kern w:val="0"/>
                <w:szCs w:val="21"/>
                <w:u w:val="single"/>
              </w:rPr>
              <w:t>月；专职安全员</w:t>
            </w:r>
            <w:r w:rsidRPr="009B60BC">
              <w:rPr>
                <w:rFonts w:ascii="宋体" w:hAnsi="宋体" w:cs="宋体"/>
                <w:kern w:val="0"/>
                <w:szCs w:val="21"/>
                <w:u w:val="single"/>
              </w:rPr>
              <w:t>2.5</w:t>
            </w:r>
            <w:r w:rsidRPr="009B60BC">
              <w:rPr>
                <w:rFonts w:ascii="宋体" w:hAnsi="宋体" w:cs="宋体" w:hint="eastAsia"/>
                <w:kern w:val="0"/>
                <w:szCs w:val="21"/>
                <w:u w:val="single"/>
              </w:rPr>
              <w:t>万元</w:t>
            </w:r>
            <w:r w:rsidRPr="009B60BC">
              <w:rPr>
                <w:rFonts w:ascii="宋体" w:hAnsi="宋体" w:cs="宋体"/>
                <w:kern w:val="0"/>
                <w:szCs w:val="21"/>
                <w:u w:val="single"/>
              </w:rPr>
              <w:t>/</w:t>
            </w:r>
            <w:r w:rsidRPr="009B60BC">
              <w:rPr>
                <w:rFonts w:ascii="宋体" w:hAnsi="宋体" w:cs="宋体" w:hint="eastAsia"/>
                <w:kern w:val="0"/>
                <w:szCs w:val="21"/>
                <w:u w:val="single"/>
              </w:rPr>
              <w:t>月。在支付工程预付款时，按上述标准扣减此项费用；在支付进度款时，按上述标准支付此项费用。</w:t>
            </w:r>
            <w:r w:rsidRPr="009B60BC">
              <w:rPr>
                <w:rFonts w:ascii="宋体" w:hAnsi="宋体" w:cs="宋体" w:hint="eastAsia"/>
                <w:kern w:val="0"/>
                <w:szCs w:val="21"/>
              </w:rPr>
              <w:t>（说明：该费用已包含在合同价款中，是发包人向承包人支付本项目现场组织实施管理费的依据，不作为承包人向上述相关人员支付工资费用的标准。）</w:t>
            </w:r>
          </w:p>
        </w:tc>
      </w:tr>
      <w:tr w:rsidR="009B60BC" w:rsidRPr="009B60BC" w:rsidTr="009E6D7E">
        <w:trPr>
          <w:trHeight w:val="416"/>
          <w:jc w:val="center"/>
        </w:trPr>
        <w:tc>
          <w:tcPr>
            <w:tcW w:w="706" w:type="dxa"/>
            <w:noWrap/>
            <w:vAlign w:val="center"/>
          </w:tcPr>
          <w:p w:rsidR="009B60BC" w:rsidRPr="009B60BC" w:rsidRDefault="009B60BC" w:rsidP="009B60BC">
            <w:pPr>
              <w:adjustRightInd w:val="0"/>
              <w:snapToGrid w:val="0"/>
              <w:jc w:val="center"/>
              <w:rPr>
                <w:rFonts w:ascii="宋体" w:hAnsi="宋体" w:cs="宋体"/>
                <w:kern w:val="0"/>
                <w:szCs w:val="21"/>
              </w:rPr>
            </w:pPr>
            <w:r w:rsidRPr="009B60BC">
              <w:rPr>
                <w:rFonts w:ascii="宋体" w:hAnsi="宋体" w:cs="宋体"/>
                <w:kern w:val="0"/>
                <w:szCs w:val="21"/>
              </w:rPr>
              <w:t>22</w:t>
            </w:r>
          </w:p>
        </w:tc>
        <w:tc>
          <w:tcPr>
            <w:tcW w:w="913" w:type="dxa"/>
            <w:tcBorders>
              <w:left w:val="nil"/>
            </w:tcBorders>
            <w:noWrap/>
            <w:vAlign w:val="center"/>
          </w:tcPr>
          <w:p w:rsidR="009B60BC" w:rsidRPr="009B60BC" w:rsidRDefault="009B60BC" w:rsidP="009B60BC">
            <w:pPr>
              <w:adjustRightInd w:val="0"/>
              <w:snapToGrid w:val="0"/>
              <w:jc w:val="center"/>
              <w:rPr>
                <w:rFonts w:ascii="宋体" w:hAnsi="宋体" w:cs="宋体"/>
                <w:szCs w:val="21"/>
              </w:rPr>
            </w:pPr>
            <w:r w:rsidRPr="009B60BC">
              <w:rPr>
                <w:rFonts w:ascii="宋体" w:hAnsi="宋体" w:cs="宋体"/>
                <w:szCs w:val="21"/>
                <w:lang w:bidi="ar"/>
              </w:rPr>
              <w:t>28.2（5）-2)</w:t>
            </w:r>
          </w:p>
        </w:tc>
        <w:tc>
          <w:tcPr>
            <w:tcW w:w="720" w:type="dxa"/>
            <w:tcBorders>
              <w:left w:val="nil"/>
            </w:tcBorders>
            <w:noWrap/>
            <w:vAlign w:val="center"/>
          </w:tcPr>
          <w:p w:rsidR="009B60BC" w:rsidRPr="009B60BC" w:rsidRDefault="009B60BC" w:rsidP="009B60BC">
            <w:pPr>
              <w:adjustRightInd w:val="0"/>
              <w:snapToGrid w:val="0"/>
              <w:rPr>
                <w:rFonts w:ascii="宋体" w:hAnsi="宋体" w:cs="宋体"/>
                <w:szCs w:val="21"/>
              </w:rPr>
            </w:pPr>
            <w:r w:rsidRPr="009B60BC">
              <w:rPr>
                <w:rFonts w:ascii="宋体" w:hAnsi="宋体" w:cs="宋体" w:hint="eastAsia"/>
                <w:szCs w:val="21"/>
                <w:lang w:bidi="ar"/>
              </w:rPr>
              <w:t>修改</w:t>
            </w:r>
          </w:p>
        </w:tc>
        <w:tc>
          <w:tcPr>
            <w:tcW w:w="3774" w:type="dxa"/>
            <w:tcBorders>
              <w:left w:val="nil"/>
            </w:tcBorders>
            <w:noWrap/>
            <w:vAlign w:val="bottom"/>
          </w:tcPr>
          <w:p w:rsidR="009B60BC" w:rsidRPr="009B60BC" w:rsidRDefault="009B60BC" w:rsidP="009B60BC">
            <w:r w:rsidRPr="009B60BC">
              <w:rPr>
                <w:rFonts w:ascii="宋体" w:hAnsi="宋体" w:cs="宋体" w:hint="eastAsia"/>
                <w:kern w:val="0"/>
                <w:szCs w:val="21"/>
                <w:lang w:bidi="ar"/>
              </w:rPr>
              <w:t>在施工期内，如承包人的上述相关人员在一个月内经监理单位、发包人书面确认的现场办公管理天数不低于</w:t>
            </w:r>
            <w:r w:rsidRPr="009B60BC">
              <w:rPr>
                <w:rFonts w:ascii="宋体" w:hAnsi="宋体" w:cs="宋体"/>
                <w:kern w:val="0"/>
                <w:szCs w:val="21"/>
                <w:lang w:bidi="ar"/>
              </w:rPr>
              <w:t>20个日历天，则相应人员在该月的现场组织实</w:t>
            </w:r>
            <w:r w:rsidRPr="009B60BC">
              <w:rPr>
                <w:rFonts w:ascii="宋体" w:hAnsi="宋体" w:cs="宋体" w:hint="eastAsia"/>
                <w:kern w:val="0"/>
                <w:szCs w:val="21"/>
                <w:lang w:bidi="ar"/>
              </w:rPr>
              <w:lastRenderedPageBreak/>
              <w:t>施管理费予以全额的</w:t>
            </w:r>
            <w:r w:rsidRPr="009B60BC">
              <w:rPr>
                <w:rFonts w:ascii="宋体" w:hAnsi="宋体" w:cs="宋体"/>
                <w:kern w:val="0"/>
                <w:szCs w:val="21"/>
                <w:lang w:bidi="ar"/>
              </w:rPr>
              <w:t xml:space="preserve">50%支付；如低于20个日历天，则相应人员在该月的现场组织实施管理费不予支付，结算时相应扣除 </w:t>
            </w:r>
          </w:p>
          <w:p w:rsidR="009B60BC" w:rsidRPr="009B60BC" w:rsidRDefault="009B60BC" w:rsidP="009B60BC">
            <w:pPr>
              <w:adjustRightInd w:val="0"/>
              <w:snapToGrid w:val="0"/>
              <w:spacing w:line="268" w:lineRule="auto"/>
              <w:outlineLvl w:val="4"/>
              <w:rPr>
                <w:rFonts w:cs="宋体"/>
                <w:szCs w:val="21"/>
              </w:rPr>
            </w:pPr>
          </w:p>
        </w:tc>
        <w:tc>
          <w:tcPr>
            <w:tcW w:w="3472" w:type="dxa"/>
            <w:tcBorders>
              <w:left w:val="nil"/>
            </w:tcBorders>
            <w:noWrap/>
            <w:vAlign w:val="bottom"/>
          </w:tcPr>
          <w:p w:rsidR="009B60BC" w:rsidRPr="009B60BC" w:rsidRDefault="009B60BC" w:rsidP="009B60BC">
            <w:r w:rsidRPr="009B60BC">
              <w:rPr>
                <w:rFonts w:ascii="宋体" w:hAnsi="宋体" w:cs="宋体" w:hint="eastAsia"/>
                <w:kern w:val="0"/>
                <w:szCs w:val="21"/>
                <w:lang w:bidi="ar"/>
              </w:rPr>
              <w:lastRenderedPageBreak/>
              <w:t>在施工期内，如承包人的上述相关人员在一个月内经监理单位、发包人书面确认的现场办公管理天数不低于</w:t>
            </w:r>
            <w:r w:rsidRPr="009B60BC">
              <w:rPr>
                <w:rFonts w:ascii="宋体" w:hAnsi="宋体" w:cs="宋体"/>
                <w:kern w:val="0"/>
                <w:szCs w:val="21"/>
                <w:lang w:bidi="ar"/>
              </w:rPr>
              <w:t>20个日历天，则相应人员在该月的</w:t>
            </w:r>
            <w:r w:rsidRPr="009B60BC">
              <w:rPr>
                <w:rFonts w:ascii="宋体" w:hAnsi="宋体" w:cs="宋体" w:hint="eastAsia"/>
                <w:kern w:val="0"/>
                <w:szCs w:val="21"/>
                <w:lang w:bidi="ar"/>
              </w:rPr>
              <w:lastRenderedPageBreak/>
              <w:t>现场组织实施管理费予以</w:t>
            </w:r>
            <w:r w:rsidRPr="009B60BC">
              <w:rPr>
                <w:rFonts w:ascii="宋体" w:hAnsi="宋体" w:cs="宋体" w:hint="eastAsia"/>
                <w:kern w:val="0"/>
                <w:szCs w:val="21"/>
                <w:u w:val="single"/>
                <w:lang w:bidi="ar"/>
              </w:rPr>
              <w:t>全额</w:t>
            </w:r>
            <w:r w:rsidRPr="009B60BC">
              <w:rPr>
                <w:rFonts w:ascii="宋体" w:hAnsi="宋体" w:cs="宋体" w:hint="eastAsia"/>
                <w:kern w:val="0"/>
                <w:szCs w:val="21"/>
                <w:lang w:bidi="ar"/>
              </w:rPr>
              <w:t>支付；如低于</w:t>
            </w:r>
            <w:r w:rsidRPr="009B60BC">
              <w:rPr>
                <w:rFonts w:ascii="宋体" w:hAnsi="宋体" w:cs="宋体"/>
                <w:kern w:val="0"/>
                <w:szCs w:val="21"/>
                <w:lang w:bidi="ar"/>
              </w:rPr>
              <w:t>20个日历天，则相应人员在该月的现场组织实施管理费不予支付，结算时相应扣除</w:t>
            </w:r>
          </w:p>
          <w:p w:rsidR="009B60BC" w:rsidRPr="009B60BC" w:rsidRDefault="009B60BC" w:rsidP="009B60BC">
            <w:pPr>
              <w:adjustRightInd w:val="0"/>
              <w:snapToGrid w:val="0"/>
              <w:spacing w:line="268" w:lineRule="auto"/>
              <w:outlineLvl w:val="4"/>
              <w:rPr>
                <w:rFonts w:cs="宋体"/>
                <w:szCs w:val="21"/>
                <w:u w:val="single"/>
              </w:rPr>
            </w:pPr>
          </w:p>
        </w:tc>
      </w:tr>
      <w:tr w:rsidR="009B60BC" w:rsidRPr="009B60BC" w:rsidTr="009E6D7E">
        <w:trPr>
          <w:trHeight w:val="904"/>
          <w:jc w:val="center"/>
        </w:trPr>
        <w:tc>
          <w:tcPr>
            <w:tcW w:w="706" w:type="dxa"/>
            <w:noWrap/>
            <w:vAlign w:val="center"/>
          </w:tcPr>
          <w:p w:rsidR="009B60BC" w:rsidRPr="009B60BC" w:rsidRDefault="009B60BC" w:rsidP="009B60BC">
            <w:pPr>
              <w:adjustRightInd w:val="0"/>
              <w:snapToGrid w:val="0"/>
              <w:jc w:val="center"/>
              <w:rPr>
                <w:rFonts w:ascii="宋体"/>
                <w:kern w:val="0"/>
                <w:szCs w:val="21"/>
              </w:rPr>
            </w:pPr>
            <w:r w:rsidRPr="009B60BC">
              <w:rPr>
                <w:rFonts w:ascii="宋体" w:hAnsi="宋体" w:cs="宋体"/>
                <w:kern w:val="0"/>
                <w:szCs w:val="21"/>
              </w:rPr>
              <w:lastRenderedPageBreak/>
              <w:t>23</w:t>
            </w:r>
          </w:p>
        </w:tc>
        <w:tc>
          <w:tcPr>
            <w:tcW w:w="913" w:type="dxa"/>
            <w:tcBorders>
              <w:left w:val="nil"/>
            </w:tcBorders>
            <w:noWrap/>
            <w:vAlign w:val="center"/>
          </w:tcPr>
          <w:p w:rsidR="009B60BC" w:rsidRPr="009B60BC" w:rsidRDefault="009B60BC" w:rsidP="009B60BC">
            <w:pPr>
              <w:jc w:val="center"/>
              <w:rPr>
                <w:rFonts w:ascii="宋体" w:cs="宋体"/>
                <w:sz w:val="20"/>
                <w:szCs w:val="20"/>
              </w:rPr>
            </w:pPr>
            <w:r w:rsidRPr="009B60BC">
              <w:rPr>
                <w:rFonts w:ascii="宋体" w:hAnsi="宋体" w:cs="宋体"/>
                <w:sz w:val="20"/>
                <w:szCs w:val="20"/>
              </w:rPr>
              <w:t>33.2</w:t>
            </w:r>
          </w:p>
        </w:tc>
        <w:tc>
          <w:tcPr>
            <w:tcW w:w="720" w:type="dxa"/>
            <w:tcBorders>
              <w:left w:val="nil"/>
            </w:tcBorders>
            <w:noWrap/>
            <w:vAlign w:val="center"/>
          </w:tcPr>
          <w:p w:rsidR="009B60BC" w:rsidRPr="009B60BC" w:rsidRDefault="009B60BC" w:rsidP="009B60BC">
            <w:pPr>
              <w:jc w:val="center"/>
              <w:rPr>
                <w:rFonts w:ascii="宋体" w:cs="宋体"/>
                <w:sz w:val="20"/>
                <w:szCs w:val="20"/>
              </w:rPr>
            </w:pPr>
            <w:r w:rsidRPr="009B60BC">
              <w:rPr>
                <w:rFonts w:ascii="宋体" w:hAnsi="宋体" w:cs="宋体" w:hint="eastAsia"/>
                <w:sz w:val="20"/>
                <w:szCs w:val="20"/>
              </w:rPr>
              <w:t>修改</w:t>
            </w:r>
          </w:p>
        </w:tc>
        <w:tc>
          <w:tcPr>
            <w:tcW w:w="3774" w:type="dxa"/>
            <w:tcBorders>
              <w:left w:val="nil"/>
            </w:tcBorders>
            <w:noWrap/>
            <w:vAlign w:val="center"/>
          </w:tcPr>
          <w:p w:rsidR="009B60BC" w:rsidRPr="009B60BC" w:rsidRDefault="009B60BC" w:rsidP="009B60BC">
            <w:pPr>
              <w:rPr>
                <w:rFonts w:ascii="宋体" w:cs="宋体"/>
                <w:szCs w:val="21"/>
              </w:rPr>
            </w:pPr>
            <w:r w:rsidRPr="009B60BC">
              <w:rPr>
                <w:rFonts w:ascii="宋体" w:hAnsi="宋体" w:cs="宋体" w:hint="eastAsia"/>
                <w:szCs w:val="21"/>
              </w:rPr>
              <w:t>原文见范本</w:t>
            </w:r>
          </w:p>
        </w:tc>
        <w:tc>
          <w:tcPr>
            <w:tcW w:w="3472" w:type="dxa"/>
            <w:tcBorders>
              <w:left w:val="nil"/>
            </w:tcBorders>
            <w:noWrap/>
            <w:vAlign w:val="center"/>
          </w:tcPr>
          <w:p w:rsidR="009B60BC" w:rsidRPr="009B60BC" w:rsidRDefault="009B60BC" w:rsidP="009B60BC">
            <w:pPr>
              <w:rPr>
                <w:rFonts w:ascii="宋体" w:cs="宋体"/>
                <w:szCs w:val="21"/>
              </w:rPr>
            </w:pPr>
            <w:r w:rsidRPr="009B60BC">
              <w:rPr>
                <w:rFonts w:ascii="宋体" w:hAnsi="宋体" w:cs="宋体" w:hint="eastAsia"/>
                <w:szCs w:val="21"/>
              </w:rPr>
              <w:t>见后附文：合同专用条款</w:t>
            </w:r>
            <w:r w:rsidRPr="009B60BC">
              <w:rPr>
                <w:rFonts w:ascii="宋体" w:hAnsi="宋体" w:cs="宋体"/>
                <w:szCs w:val="21"/>
              </w:rPr>
              <w:t>33.2</w:t>
            </w:r>
            <w:proofErr w:type="gramStart"/>
            <w:r w:rsidRPr="009B60BC">
              <w:rPr>
                <w:rFonts w:ascii="宋体" w:hAnsi="宋体" w:cs="宋体" w:hint="eastAsia"/>
                <w:szCs w:val="21"/>
              </w:rPr>
              <w:t>现文</w:t>
            </w:r>
            <w:proofErr w:type="gramEnd"/>
          </w:p>
        </w:tc>
      </w:tr>
      <w:tr w:rsidR="009B60BC" w:rsidRPr="009B60BC" w:rsidTr="009E6D7E">
        <w:trPr>
          <w:trHeight w:val="904"/>
          <w:jc w:val="center"/>
        </w:trPr>
        <w:tc>
          <w:tcPr>
            <w:tcW w:w="706" w:type="dxa"/>
            <w:noWrap/>
            <w:vAlign w:val="center"/>
          </w:tcPr>
          <w:p w:rsidR="009B60BC" w:rsidRPr="009B60BC" w:rsidRDefault="009B60BC" w:rsidP="009B60BC">
            <w:pPr>
              <w:adjustRightInd w:val="0"/>
              <w:snapToGrid w:val="0"/>
              <w:jc w:val="center"/>
              <w:rPr>
                <w:rFonts w:ascii="宋体"/>
                <w:kern w:val="0"/>
                <w:szCs w:val="21"/>
              </w:rPr>
            </w:pPr>
            <w:r w:rsidRPr="009B60BC">
              <w:rPr>
                <w:rFonts w:ascii="宋体" w:hAnsi="宋体" w:cs="宋体"/>
                <w:kern w:val="0"/>
                <w:szCs w:val="21"/>
              </w:rPr>
              <w:t>24</w:t>
            </w:r>
          </w:p>
        </w:tc>
        <w:tc>
          <w:tcPr>
            <w:tcW w:w="913" w:type="dxa"/>
            <w:tcBorders>
              <w:left w:val="nil"/>
            </w:tcBorders>
            <w:noWrap/>
            <w:vAlign w:val="center"/>
          </w:tcPr>
          <w:p w:rsidR="009B60BC" w:rsidRPr="009B60BC" w:rsidRDefault="009B60BC" w:rsidP="009B60BC">
            <w:pPr>
              <w:jc w:val="center"/>
              <w:rPr>
                <w:rFonts w:ascii="宋体"/>
                <w:sz w:val="20"/>
                <w:szCs w:val="20"/>
              </w:rPr>
            </w:pPr>
            <w:r w:rsidRPr="009B60BC">
              <w:rPr>
                <w:rFonts w:ascii="宋体" w:hAnsi="宋体" w:cs="宋体"/>
                <w:sz w:val="20"/>
                <w:szCs w:val="20"/>
              </w:rPr>
              <w:t>35.9</w:t>
            </w:r>
          </w:p>
        </w:tc>
        <w:tc>
          <w:tcPr>
            <w:tcW w:w="720" w:type="dxa"/>
            <w:tcBorders>
              <w:left w:val="nil"/>
            </w:tcBorders>
            <w:noWrap/>
            <w:vAlign w:val="center"/>
          </w:tcPr>
          <w:p w:rsidR="009B60BC" w:rsidRPr="009B60BC" w:rsidRDefault="009B60BC" w:rsidP="009B60BC">
            <w:pPr>
              <w:jc w:val="center"/>
              <w:rPr>
                <w:rFonts w:ascii="宋体"/>
                <w:sz w:val="20"/>
                <w:szCs w:val="20"/>
              </w:rPr>
            </w:pPr>
            <w:r w:rsidRPr="009B60BC">
              <w:rPr>
                <w:rFonts w:ascii="宋体" w:hAnsi="宋体" w:cs="宋体" w:hint="eastAsia"/>
                <w:sz w:val="20"/>
                <w:szCs w:val="20"/>
              </w:rPr>
              <w:t>修改</w:t>
            </w:r>
          </w:p>
        </w:tc>
        <w:tc>
          <w:tcPr>
            <w:tcW w:w="3774" w:type="dxa"/>
            <w:tcBorders>
              <w:left w:val="nil"/>
            </w:tcBorders>
            <w:noWrap/>
            <w:vAlign w:val="center"/>
          </w:tcPr>
          <w:p w:rsidR="009B60BC" w:rsidRPr="009B60BC" w:rsidRDefault="009B60BC" w:rsidP="009B60BC">
            <w:pPr>
              <w:rPr>
                <w:rFonts w:ascii="宋体"/>
                <w:szCs w:val="21"/>
              </w:rPr>
            </w:pPr>
            <w:r w:rsidRPr="009B60BC">
              <w:rPr>
                <w:rFonts w:ascii="宋体" w:hAnsi="宋体" w:cs="宋体" w:hint="eastAsia"/>
                <w:kern w:val="0"/>
                <w:szCs w:val="21"/>
              </w:rPr>
              <w:t>发包人留取合同协议书第</w:t>
            </w:r>
            <w:r w:rsidRPr="009B60BC">
              <w:rPr>
                <w:rFonts w:ascii="宋体" w:hAnsi="宋体" w:cs="宋体"/>
                <w:kern w:val="0"/>
                <w:szCs w:val="21"/>
              </w:rPr>
              <w:t>6</w:t>
            </w:r>
            <w:r w:rsidRPr="009B60BC">
              <w:rPr>
                <w:rFonts w:ascii="宋体" w:hAnsi="宋体" w:cs="宋体" w:hint="eastAsia"/>
                <w:kern w:val="0"/>
                <w:szCs w:val="21"/>
              </w:rPr>
              <w:t>条约定的合同价款的</w:t>
            </w:r>
            <w:r w:rsidRPr="009B60BC">
              <w:rPr>
                <w:rFonts w:ascii="宋体" w:hAnsi="宋体" w:cs="宋体"/>
                <w:kern w:val="0"/>
                <w:szCs w:val="21"/>
              </w:rPr>
              <w:t>2%</w:t>
            </w:r>
            <w:r w:rsidRPr="009B60BC">
              <w:rPr>
                <w:rFonts w:ascii="宋体" w:hAnsi="宋体" w:cs="宋体" w:hint="eastAsia"/>
                <w:kern w:val="0"/>
                <w:szCs w:val="21"/>
              </w:rPr>
              <w:t>作为承包人按时、完整移交竣工档案的保证金。承包人按时、完整移交竣工档案的，发包人在向政府有关部门移交档案后</w:t>
            </w:r>
            <w:r w:rsidRPr="009B60BC">
              <w:rPr>
                <w:rFonts w:ascii="宋体" w:hAnsi="宋体" w:cs="宋体"/>
                <w:kern w:val="0"/>
                <w:szCs w:val="21"/>
              </w:rPr>
              <w:t>15</w:t>
            </w:r>
            <w:r w:rsidRPr="009B60BC">
              <w:rPr>
                <w:rFonts w:ascii="宋体" w:hAnsi="宋体" w:cs="宋体" w:hint="eastAsia"/>
                <w:kern w:val="0"/>
                <w:szCs w:val="21"/>
              </w:rPr>
              <w:t>日内给承包人付还该保证金；承包人不按时移交竣工档案，或者移交的竣工档案不完整且在发包人规定的期限内不补充完整的，发包人有权扣取部分或者全部保证金，同时，并不免除承包人完整移交竣工档案的义务。</w:t>
            </w:r>
          </w:p>
        </w:tc>
        <w:tc>
          <w:tcPr>
            <w:tcW w:w="3472" w:type="dxa"/>
            <w:tcBorders>
              <w:left w:val="nil"/>
            </w:tcBorders>
            <w:noWrap/>
            <w:vAlign w:val="center"/>
          </w:tcPr>
          <w:p w:rsidR="009B60BC" w:rsidRPr="009B60BC" w:rsidRDefault="009B60BC" w:rsidP="009B60BC">
            <w:pPr>
              <w:rPr>
                <w:rFonts w:ascii="宋体"/>
                <w:szCs w:val="21"/>
              </w:rPr>
            </w:pPr>
            <w:r w:rsidRPr="009B60BC">
              <w:rPr>
                <w:rFonts w:ascii="宋体" w:hAnsi="宋体" w:cs="宋体" w:hint="eastAsia"/>
                <w:kern w:val="0"/>
                <w:szCs w:val="21"/>
              </w:rPr>
              <w:t>承包人不按时移交竣工档案，或者移交的竣工档案不完整且在发包人规定的期限内不补充完整的，发包人有权按照合同专用条款</w:t>
            </w:r>
            <w:r w:rsidRPr="009B60BC">
              <w:rPr>
                <w:rFonts w:ascii="宋体" w:hAnsi="宋体" w:cs="宋体"/>
                <w:kern w:val="0"/>
                <w:szCs w:val="21"/>
              </w:rPr>
              <w:t>28.1</w:t>
            </w:r>
            <w:r w:rsidRPr="009B60BC">
              <w:rPr>
                <w:rFonts w:ascii="宋体" w:hAnsi="宋体" w:cs="宋体" w:hint="eastAsia"/>
                <w:kern w:val="0"/>
                <w:szCs w:val="21"/>
              </w:rPr>
              <w:t>约定的工程进度款支付原则暂停支付余下工程款，同时，并不免除承包人完整移交竣工档案的义务。</w:t>
            </w:r>
          </w:p>
        </w:tc>
      </w:tr>
      <w:tr w:rsidR="009B60BC" w:rsidRPr="009B60BC" w:rsidTr="009E6D7E">
        <w:trPr>
          <w:trHeight w:val="904"/>
          <w:jc w:val="center"/>
        </w:trPr>
        <w:tc>
          <w:tcPr>
            <w:tcW w:w="706" w:type="dxa"/>
            <w:noWrap/>
            <w:vAlign w:val="center"/>
          </w:tcPr>
          <w:p w:rsidR="009B60BC" w:rsidRPr="009B60BC" w:rsidRDefault="009B60BC" w:rsidP="009B60BC">
            <w:pPr>
              <w:adjustRightInd w:val="0"/>
              <w:snapToGrid w:val="0"/>
              <w:jc w:val="center"/>
              <w:rPr>
                <w:rFonts w:ascii="宋体"/>
                <w:kern w:val="0"/>
                <w:szCs w:val="21"/>
              </w:rPr>
            </w:pPr>
            <w:r w:rsidRPr="009B60BC">
              <w:rPr>
                <w:rFonts w:ascii="宋体" w:hAnsi="宋体" w:cs="宋体"/>
                <w:kern w:val="0"/>
                <w:szCs w:val="21"/>
              </w:rPr>
              <w:t>25</w:t>
            </w:r>
          </w:p>
        </w:tc>
        <w:tc>
          <w:tcPr>
            <w:tcW w:w="913" w:type="dxa"/>
            <w:tcBorders>
              <w:left w:val="nil"/>
            </w:tcBorders>
            <w:noWrap/>
            <w:vAlign w:val="center"/>
          </w:tcPr>
          <w:p w:rsidR="009B60BC" w:rsidRPr="009B60BC" w:rsidRDefault="009B60BC" w:rsidP="009B60BC">
            <w:pPr>
              <w:jc w:val="center"/>
              <w:rPr>
                <w:rFonts w:ascii="宋体"/>
                <w:sz w:val="20"/>
                <w:szCs w:val="20"/>
              </w:rPr>
            </w:pPr>
            <w:r w:rsidRPr="009B60BC">
              <w:rPr>
                <w:rFonts w:ascii="宋体" w:hAnsi="宋体" w:cs="宋体"/>
                <w:szCs w:val="21"/>
              </w:rPr>
              <w:t>36.11</w:t>
            </w:r>
          </w:p>
        </w:tc>
        <w:tc>
          <w:tcPr>
            <w:tcW w:w="720" w:type="dxa"/>
            <w:tcBorders>
              <w:left w:val="nil"/>
            </w:tcBorders>
            <w:noWrap/>
            <w:vAlign w:val="center"/>
          </w:tcPr>
          <w:p w:rsidR="009B60BC" w:rsidRPr="009B60BC" w:rsidRDefault="009B60BC" w:rsidP="009B60BC">
            <w:pPr>
              <w:jc w:val="center"/>
              <w:rPr>
                <w:rFonts w:ascii="宋体"/>
                <w:sz w:val="20"/>
                <w:szCs w:val="20"/>
              </w:rPr>
            </w:pPr>
            <w:r w:rsidRPr="009B60BC">
              <w:rPr>
                <w:rFonts w:ascii="宋体" w:hAnsi="宋体" w:cs="宋体" w:hint="eastAsia"/>
                <w:szCs w:val="21"/>
              </w:rPr>
              <w:t>增加</w:t>
            </w:r>
          </w:p>
        </w:tc>
        <w:tc>
          <w:tcPr>
            <w:tcW w:w="3774" w:type="dxa"/>
            <w:tcBorders>
              <w:left w:val="nil"/>
            </w:tcBorders>
            <w:noWrap/>
            <w:vAlign w:val="bottom"/>
          </w:tcPr>
          <w:p w:rsidR="009B60BC" w:rsidRPr="009B60BC" w:rsidRDefault="009B60BC" w:rsidP="009B60BC">
            <w:pPr>
              <w:rPr>
                <w:rFonts w:ascii="宋体"/>
                <w:sz w:val="20"/>
                <w:szCs w:val="20"/>
              </w:rPr>
            </w:pPr>
          </w:p>
        </w:tc>
        <w:tc>
          <w:tcPr>
            <w:tcW w:w="3472" w:type="dxa"/>
            <w:tcBorders>
              <w:left w:val="nil"/>
            </w:tcBorders>
            <w:noWrap/>
            <w:vAlign w:val="center"/>
          </w:tcPr>
          <w:p w:rsidR="009B60BC" w:rsidRPr="009B60BC" w:rsidRDefault="009B60BC" w:rsidP="009B60BC">
            <w:pPr>
              <w:rPr>
                <w:rFonts w:ascii="宋体"/>
                <w:sz w:val="20"/>
                <w:szCs w:val="20"/>
              </w:rPr>
            </w:pPr>
            <w:r w:rsidRPr="009B60BC">
              <w:rPr>
                <w:rFonts w:ascii="宋体" w:hAnsi="宋体" w:cs="宋体" w:hint="eastAsia"/>
                <w:szCs w:val="21"/>
              </w:rPr>
              <w:t>若承包人送审结算价与有权结算终审部门审定价的净核减率大于或等于</w:t>
            </w:r>
            <w:r w:rsidRPr="009B60BC">
              <w:rPr>
                <w:rFonts w:ascii="宋体" w:hAnsi="宋体" w:cs="宋体"/>
                <w:szCs w:val="21"/>
              </w:rPr>
              <w:t>8%</w:t>
            </w:r>
            <w:r w:rsidRPr="009B60BC">
              <w:rPr>
                <w:rFonts w:ascii="宋体" w:hAnsi="宋体" w:cs="宋体" w:hint="eastAsia"/>
                <w:szCs w:val="21"/>
              </w:rPr>
              <w:t>，则发包人有权要求承包人按粤价函</w:t>
            </w:r>
            <w:r w:rsidRPr="009B60BC">
              <w:rPr>
                <w:rFonts w:ascii="宋体" w:hAnsi="宋体" w:cs="宋体"/>
                <w:szCs w:val="21"/>
              </w:rPr>
              <w:t>[2011]742</w:t>
            </w:r>
            <w:r w:rsidRPr="009B60BC">
              <w:rPr>
                <w:rFonts w:ascii="宋体" w:hAnsi="宋体" w:cs="宋体" w:hint="eastAsia"/>
                <w:szCs w:val="21"/>
              </w:rPr>
              <w:t>号文规定的竣工结算审核咨询费标准向发包人承担违约责任。</w:t>
            </w:r>
          </w:p>
        </w:tc>
      </w:tr>
      <w:tr w:rsidR="009B60BC" w:rsidRPr="009B60BC" w:rsidTr="009E6D7E">
        <w:trPr>
          <w:trHeight w:val="924"/>
          <w:jc w:val="center"/>
        </w:trPr>
        <w:tc>
          <w:tcPr>
            <w:tcW w:w="706" w:type="dxa"/>
            <w:noWrap/>
            <w:vAlign w:val="center"/>
          </w:tcPr>
          <w:p w:rsidR="009B60BC" w:rsidRPr="009B60BC" w:rsidRDefault="009B60BC" w:rsidP="009B60BC">
            <w:pPr>
              <w:adjustRightInd w:val="0"/>
              <w:snapToGrid w:val="0"/>
              <w:jc w:val="center"/>
              <w:rPr>
                <w:rFonts w:ascii="宋体"/>
                <w:kern w:val="0"/>
                <w:szCs w:val="21"/>
              </w:rPr>
            </w:pPr>
            <w:r w:rsidRPr="009B60BC">
              <w:rPr>
                <w:rFonts w:ascii="宋体" w:hAnsi="宋体" w:cs="宋体"/>
                <w:kern w:val="0"/>
                <w:szCs w:val="21"/>
              </w:rPr>
              <w:t>26</w:t>
            </w:r>
          </w:p>
        </w:tc>
        <w:tc>
          <w:tcPr>
            <w:tcW w:w="913" w:type="dxa"/>
            <w:tcBorders>
              <w:left w:val="nil"/>
            </w:tcBorders>
            <w:noWrap/>
            <w:vAlign w:val="center"/>
          </w:tcPr>
          <w:p w:rsidR="009B60BC" w:rsidRPr="009B60BC" w:rsidRDefault="009B60BC" w:rsidP="009B60BC">
            <w:pPr>
              <w:jc w:val="center"/>
              <w:rPr>
                <w:rFonts w:ascii="宋体" w:cs="宋体"/>
                <w:szCs w:val="21"/>
              </w:rPr>
            </w:pPr>
            <w:r w:rsidRPr="009B60BC">
              <w:rPr>
                <w:rFonts w:ascii="宋体" w:hAnsi="宋体" w:cs="宋体"/>
                <w:szCs w:val="21"/>
              </w:rPr>
              <w:t>38.7</w:t>
            </w:r>
            <w:r w:rsidRPr="009B60BC">
              <w:rPr>
                <w:rFonts w:ascii="宋体" w:hAnsi="宋体" w:cs="宋体" w:hint="eastAsia"/>
                <w:szCs w:val="21"/>
              </w:rPr>
              <w:t>（</w:t>
            </w:r>
            <w:r w:rsidRPr="009B60BC">
              <w:rPr>
                <w:rFonts w:ascii="宋体" w:hAnsi="宋体" w:cs="宋体"/>
                <w:szCs w:val="21"/>
              </w:rPr>
              <w:t>3</w:t>
            </w:r>
            <w:r w:rsidRPr="009B60BC">
              <w:rPr>
                <w:rFonts w:ascii="宋体" w:hAnsi="宋体" w:cs="宋体" w:hint="eastAsia"/>
                <w:szCs w:val="21"/>
              </w:rPr>
              <w:t>）</w:t>
            </w:r>
          </w:p>
          <w:p w:rsidR="009B60BC" w:rsidRPr="009B60BC" w:rsidRDefault="009B60BC" w:rsidP="009B60BC">
            <w:pPr>
              <w:spacing w:before="100" w:beforeAutospacing="1" w:after="120"/>
              <w:jc w:val="left"/>
              <w:rPr>
                <w:rFonts w:ascii="宋体" w:hAnsi="宋体" w:cs="宋体"/>
                <w:szCs w:val="21"/>
              </w:rPr>
            </w:pPr>
            <w:r w:rsidRPr="009B60BC">
              <w:rPr>
                <w:rFonts w:ascii="宋体" w:hAnsi="宋体" w:cs="宋体" w:hint="eastAsia"/>
                <w:szCs w:val="21"/>
              </w:rPr>
              <w:t>（不含表格）</w:t>
            </w:r>
          </w:p>
        </w:tc>
        <w:tc>
          <w:tcPr>
            <w:tcW w:w="720" w:type="dxa"/>
            <w:tcBorders>
              <w:left w:val="nil"/>
            </w:tcBorders>
            <w:noWrap/>
            <w:vAlign w:val="center"/>
          </w:tcPr>
          <w:p w:rsidR="009B60BC" w:rsidRPr="009B60BC" w:rsidRDefault="009B60BC" w:rsidP="009B60BC">
            <w:pPr>
              <w:jc w:val="center"/>
              <w:rPr>
                <w:rFonts w:ascii="宋体" w:cs="宋体"/>
                <w:szCs w:val="21"/>
              </w:rPr>
            </w:pPr>
            <w:r w:rsidRPr="009B60BC">
              <w:rPr>
                <w:rFonts w:ascii="宋体" w:hAnsi="宋体" w:cs="宋体" w:hint="eastAsia"/>
                <w:szCs w:val="21"/>
              </w:rPr>
              <w:t>修改</w:t>
            </w:r>
          </w:p>
        </w:tc>
        <w:tc>
          <w:tcPr>
            <w:tcW w:w="3774" w:type="dxa"/>
            <w:tcBorders>
              <w:left w:val="nil"/>
            </w:tcBorders>
            <w:noWrap/>
            <w:vAlign w:val="center"/>
          </w:tcPr>
          <w:p w:rsidR="009B60BC" w:rsidRPr="009B60BC" w:rsidRDefault="009B60BC" w:rsidP="009B60BC">
            <w:pPr>
              <w:adjustRightInd w:val="0"/>
              <w:snapToGrid w:val="0"/>
              <w:spacing w:line="360" w:lineRule="auto"/>
              <w:rPr>
                <w:rFonts w:cs="宋体"/>
                <w:kern w:val="0"/>
                <w:szCs w:val="21"/>
              </w:rPr>
            </w:pPr>
            <w:r w:rsidRPr="009B60BC">
              <w:rPr>
                <w:rFonts w:ascii="宋体" w:hAnsi="宋体" w:cs="宋体" w:hint="eastAsia"/>
                <w:kern w:val="0"/>
                <w:szCs w:val="21"/>
              </w:rPr>
              <w:t>（</w:t>
            </w:r>
            <w:r w:rsidRPr="009B60BC">
              <w:rPr>
                <w:rFonts w:cs="Calibri"/>
                <w:kern w:val="0"/>
                <w:szCs w:val="21"/>
              </w:rPr>
              <w:t>3</w:t>
            </w:r>
            <w:r w:rsidRPr="009B60BC">
              <w:rPr>
                <w:rFonts w:ascii="宋体" w:hAnsi="宋体" w:cs="宋体" w:hint="eastAsia"/>
                <w:kern w:val="0"/>
                <w:szCs w:val="21"/>
              </w:rPr>
              <w:t>）承包人不按合同专用条款第</w:t>
            </w:r>
            <w:r w:rsidRPr="009B60BC">
              <w:rPr>
                <w:rFonts w:cs="Calibri"/>
                <w:kern w:val="0"/>
                <w:szCs w:val="21"/>
              </w:rPr>
              <w:t>7</w:t>
            </w:r>
            <w:r w:rsidRPr="009B60BC">
              <w:rPr>
                <w:rFonts w:ascii="宋体" w:hAnsi="宋体" w:cs="宋体" w:hint="eastAsia"/>
                <w:kern w:val="0"/>
                <w:szCs w:val="21"/>
              </w:rPr>
              <w:t>条、第</w:t>
            </w:r>
            <w:r w:rsidRPr="009B60BC">
              <w:rPr>
                <w:rFonts w:cs="Calibri"/>
                <w:kern w:val="0"/>
                <w:szCs w:val="21"/>
              </w:rPr>
              <w:t>9</w:t>
            </w:r>
            <w:r w:rsidRPr="009B60BC">
              <w:rPr>
                <w:rFonts w:ascii="宋体" w:hAnsi="宋体" w:cs="宋体" w:hint="eastAsia"/>
                <w:kern w:val="0"/>
                <w:szCs w:val="21"/>
              </w:rPr>
              <w:t>条的有关约定投入现场组织管理人员、施工作业人员、施工机械设备，或者擅自变更资源投入计划或者擅自对已投入的资源进行调整的，承包人必须按照总监理工程师或者发包人的指令限期改正；承包人拒不限期改正的，发包人有权要求其承担</w:t>
            </w:r>
            <w:r w:rsidRPr="009B60BC">
              <w:rPr>
                <w:rFonts w:cs="Calibri"/>
                <w:kern w:val="0"/>
                <w:szCs w:val="21"/>
              </w:rPr>
              <w:t>1</w:t>
            </w:r>
            <w:r w:rsidRPr="009B60BC">
              <w:rPr>
                <w:rFonts w:ascii="宋体" w:hAnsi="宋体" w:cs="宋体" w:hint="eastAsia"/>
                <w:kern w:val="0"/>
                <w:szCs w:val="21"/>
              </w:rPr>
              <w:t>次一般违约责任或者</w:t>
            </w:r>
            <w:r w:rsidRPr="009B60BC">
              <w:rPr>
                <w:rFonts w:cs="Calibri"/>
                <w:kern w:val="0"/>
                <w:szCs w:val="21"/>
              </w:rPr>
              <w:t>1</w:t>
            </w:r>
            <w:r w:rsidRPr="009B60BC">
              <w:rPr>
                <w:rFonts w:ascii="宋体" w:hAnsi="宋体" w:cs="宋体" w:hint="eastAsia"/>
                <w:kern w:val="0"/>
                <w:szCs w:val="21"/>
              </w:rPr>
              <w:t>次严重违约责任。情节较轻的，可给予书面警告；情节特别严重的，发包人有权单方面部分解除合同或解除合同。因缺勤而被扣除现场组织实施管理费的人员不再给予违约处罚。</w:t>
            </w:r>
          </w:p>
          <w:p w:rsidR="009B60BC" w:rsidRPr="009B60BC" w:rsidRDefault="009B60BC" w:rsidP="009B60BC">
            <w:pPr>
              <w:adjustRightInd w:val="0"/>
              <w:snapToGrid w:val="0"/>
              <w:spacing w:line="360" w:lineRule="auto"/>
              <w:rPr>
                <w:kern w:val="0"/>
                <w:szCs w:val="21"/>
                <w:u w:val="single"/>
              </w:rPr>
            </w:pPr>
            <w:r w:rsidRPr="009B60BC">
              <w:rPr>
                <w:rFonts w:ascii="宋体" w:hAnsi="宋体" w:cs="宋体" w:hint="eastAsia"/>
                <w:kern w:val="0"/>
                <w:szCs w:val="21"/>
              </w:rPr>
              <w:t>经发包人或总监理工程师考核，承包人投入的现场组织管理人员不能满足本</w:t>
            </w:r>
            <w:r w:rsidRPr="009B60BC">
              <w:rPr>
                <w:rFonts w:ascii="宋体" w:hAnsi="宋体" w:cs="宋体" w:hint="eastAsia"/>
                <w:kern w:val="0"/>
                <w:szCs w:val="21"/>
              </w:rPr>
              <w:lastRenderedPageBreak/>
              <w:t>工程建设要求的，承包人必须无条件按发包人的要求更换，直至满足本工程建设要求为止。而且，不能满足本工程建设要求的现场组织管理人员按缺勤处理。</w:t>
            </w:r>
          </w:p>
          <w:p w:rsidR="009B60BC" w:rsidRPr="009B60BC" w:rsidRDefault="009B60BC" w:rsidP="009B60BC">
            <w:pPr>
              <w:adjustRightInd w:val="0"/>
              <w:snapToGrid w:val="0"/>
              <w:spacing w:line="360" w:lineRule="auto"/>
              <w:rPr>
                <w:rFonts w:ascii="宋体"/>
                <w:sz w:val="20"/>
                <w:szCs w:val="20"/>
              </w:rPr>
            </w:pPr>
            <w:r w:rsidRPr="009B60BC">
              <w:rPr>
                <w:rFonts w:ascii="宋体" w:hAnsi="宋体" w:cs="宋体" w:hint="eastAsia"/>
                <w:kern w:val="0"/>
                <w:szCs w:val="21"/>
              </w:rPr>
              <w:t>如承包人违背投标承诺，除按上述约定承担违约责任之外，还应同时无条件按下表约定的金额向发包人支付违约金：</w:t>
            </w:r>
          </w:p>
        </w:tc>
        <w:tc>
          <w:tcPr>
            <w:tcW w:w="3472" w:type="dxa"/>
            <w:tcBorders>
              <w:left w:val="nil"/>
            </w:tcBorders>
            <w:noWrap/>
            <w:vAlign w:val="center"/>
          </w:tcPr>
          <w:p w:rsidR="009B60BC" w:rsidRPr="009B60BC" w:rsidRDefault="009B60BC" w:rsidP="009B60BC">
            <w:pPr>
              <w:adjustRightInd w:val="0"/>
              <w:snapToGrid w:val="0"/>
              <w:spacing w:line="360" w:lineRule="auto"/>
              <w:rPr>
                <w:rFonts w:cs="宋体"/>
                <w:kern w:val="0"/>
                <w:szCs w:val="21"/>
              </w:rPr>
            </w:pPr>
            <w:r w:rsidRPr="009B60BC">
              <w:rPr>
                <w:rFonts w:ascii="宋体" w:hAnsi="宋体" w:cs="宋体" w:hint="eastAsia"/>
                <w:kern w:val="0"/>
                <w:szCs w:val="21"/>
              </w:rPr>
              <w:lastRenderedPageBreak/>
              <w:t>（</w:t>
            </w:r>
            <w:r w:rsidRPr="009B60BC">
              <w:rPr>
                <w:rFonts w:cs="Calibri"/>
                <w:kern w:val="0"/>
                <w:szCs w:val="21"/>
              </w:rPr>
              <w:t>3</w:t>
            </w:r>
            <w:r w:rsidRPr="009B60BC">
              <w:rPr>
                <w:rFonts w:ascii="宋体" w:hAnsi="宋体" w:cs="宋体" w:hint="eastAsia"/>
                <w:kern w:val="0"/>
                <w:szCs w:val="21"/>
              </w:rPr>
              <w:t>）承包人不按合同专用条款第</w:t>
            </w:r>
            <w:r w:rsidRPr="009B60BC">
              <w:rPr>
                <w:rFonts w:cs="Calibri"/>
                <w:kern w:val="0"/>
                <w:szCs w:val="21"/>
              </w:rPr>
              <w:t>7</w:t>
            </w:r>
            <w:r w:rsidRPr="009B60BC">
              <w:rPr>
                <w:rFonts w:ascii="宋体" w:hAnsi="宋体" w:cs="宋体" w:hint="eastAsia"/>
                <w:kern w:val="0"/>
                <w:szCs w:val="21"/>
              </w:rPr>
              <w:t>条、第</w:t>
            </w:r>
            <w:r w:rsidRPr="009B60BC">
              <w:rPr>
                <w:rFonts w:cs="Calibri"/>
                <w:kern w:val="0"/>
                <w:szCs w:val="21"/>
              </w:rPr>
              <w:t>9</w:t>
            </w:r>
            <w:r w:rsidRPr="009B60BC">
              <w:rPr>
                <w:rFonts w:ascii="宋体" w:hAnsi="宋体" w:cs="宋体" w:hint="eastAsia"/>
                <w:kern w:val="0"/>
                <w:szCs w:val="21"/>
              </w:rPr>
              <w:t>条的有关约定投入现场组织管理人员、施工作业人员、施工机械设备，或者擅自变更资源投入计划或者擅自对已投入的资源进行调整的，承包人必须按照总监理工程师或者发包人的指令限期改正；承包人拒不改正</w:t>
            </w:r>
            <w:r w:rsidRPr="009B60BC">
              <w:rPr>
                <w:rFonts w:ascii="宋体" w:hAnsi="宋体" w:cs="宋体" w:hint="eastAsia"/>
                <w:kern w:val="0"/>
                <w:szCs w:val="21"/>
                <w:u w:val="single"/>
              </w:rPr>
              <w:t>或未及时完成整改的</w:t>
            </w:r>
            <w:r w:rsidRPr="009B60BC">
              <w:rPr>
                <w:rFonts w:ascii="宋体" w:hAnsi="宋体" w:cs="宋体" w:hint="eastAsia"/>
                <w:kern w:val="0"/>
                <w:szCs w:val="21"/>
              </w:rPr>
              <w:t>，发包人有权要求其承担</w:t>
            </w:r>
            <w:r w:rsidRPr="009B60BC">
              <w:rPr>
                <w:rFonts w:cs="Calibri"/>
                <w:kern w:val="0"/>
                <w:szCs w:val="21"/>
              </w:rPr>
              <w:t>1</w:t>
            </w:r>
            <w:r w:rsidRPr="009B60BC">
              <w:rPr>
                <w:rFonts w:ascii="宋体" w:hAnsi="宋体" w:cs="宋体" w:hint="eastAsia"/>
                <w:kern w:val="0"/>
                <w:szCs w:val="21"/>
              </w:rPr>
              <w:t>次一般违约责任或者</w:t>
            </w:r>
            <w:r w:rsidRPr="009B60BC">
              <w:rPr>
                <w:rFonts w:cs="Calibri"/>
                <w:kern w:val="0"/>
                <w:szCs w:val="21"/>
              </w:rPr>
              <w:t>1</w:t>
            </w:r>
            <w:r w:rsidRPr="009B60BC">
              <w:rPr>
                <w:rFonts w:ascii="宋体" w:hAnsi="宋体" w:cs="宋体" w:hint="eastAsia"/>
                <w:kern w:val="0"/>
                <w:szCs w:val="21"/>
              </w:rPr>
              <w:t>次严重违约责任。情节较轻的，可给予书面警告；情节特别严重的，发包人有权单方面部分解除合同或解除合同。</w:t>
            </w:r>
          </w:p>
          <w:p w:rsidR="009B60BC" w:rsidRPr="009B60BC" w:rsidRDefault="009B60BC" w:rsidP="009B60BC">
            <w:pPr>
              <w:adjustRightInd w:val="0"/>
              <w:snapToGrid w:val="0"/>
              <w:spacing w:line="360" w:lineRule="auto"/>
              <w:rPr>
                <w:kern w:val="0"/>
                <w:szCs w:val="21"/>
              </w:rPr>
            </w:pPr>
            <w:r w:rsidRPr="009B60BC">
              <w:rPr>
                <w:rFonts w:ascii="宋体" w:hAnsi="宋体" w:cs="宋体" w:hint="eastAsia"/>
                <w:kern w:val="0"/>
                <w:szCs w:val="21"/>
              </w:rPr>
              <w:t>经发包人或总监理工程师考核，承包人投入的现场组织管理人员不能满</w:t>
            </w:r>
            <w:r w:rsidRPr="009B60BC">
              <w:rPr>
                <w:rFonts w:ascii="宋体" w:hAnsi="宋体" w:cs="宋体" w:hint="eastAsia"/>
                <w:kern w:val="0"/>
                <w:szCs w:val="21"/>
              </w:rPr>
              <w:lastRenderedPageBreak/>
              <w:t>足本工程建设要求的，承包人必须无条件按发包人的要求更换，直至满足本工程建设要求为止。而且，不能满足本工程建设要求的现场组织管理人员按缺勤处理。</w:t>
            </w:r>
          </w:p>
          <w:p w:rsidR="009B60BC" w:rsidRPr="009B60BC" w:rsidRDefault="009B60BC" w:rsidP="009B60BC">
            <w:pPr>
              <w:adjustRightInd w:val="0"/>
              <w:snapToGrid w:val="0"/>
              <w:spacing w:line="360" w:lineRule="auto"/>
              <w:rPr>
                <w:rFonts w:ascii="宋体"/>
                <w:strike/>
                <w:szCs w:val="21"/>
              </w:rPr>
            </w:pPr>
            <w:r w:rsidRPr="009B60BC">
              <w:rPr>
                <w:rFonts w:ascii="宋体" w:hAnsi="宋体" w:cs="宋体" w:hint="eastAsia"/>
                <w:kern w:val="0"/>
                <w:szCs w:val="21"/>
              </w:rPr>
              <w:t>如承包人违背投标承诺，除按上述约定承担违约责任之外，还应同时按下表约定的金额向发包人支付违约金：</w:t>
            </w:r>
          </w:p>
        </w:tc>
      </w:tr>
      <w:tr w:rsidR="009B60BC" w:rsidRPr="009B60BC" w:rsidTr="009E6D7E">
        <w:trPr>
          <w:trHeight w:val="924"/>
          <w:jc w:val="center"/>
        </w:trPr>
        <w:tc>
          <w:tcPr>
            <w:tcW w:w="706" w:type="dxa"/>
            <w:noWrap/>
            <w:vAlign w:val="center"/>
          </w:tcPr>
          <w:p w:rsidR="009B60BC" w:rsidRPr="009B60BC" w:rsidRDefault="009B60BC" w:rsidP="009B60BC">
            <w:pPr>
              <w:adjustRightInd w:val="0"/>
              <w:snapToGrid w:val="0"/>
              <w:ind w:leftChars="400" w:left="840"/>
              <w:jc w:val="center"/>
              <w:rPr>
                <w:rFonts w:ascii="宋体" w:hAnsi="宋体" w:cs="宋体"/>
                <w:kern w:val="0"/>
                <w:szCs w:val="21"/>
              </w:rPr>
            </w:pPr>
            <w:r w:rsidRPr="009B60BC">
              <w:rPr>
                <w:rFonts w:ascii="宋体" w:hAnsi="宋体" w:cs="宋体"/>
                <w:kern w:val="0"/>
                <w:szCs w:val="21"/>
              </w:rPr>
              <w:lastRenderedPageBreak/>
              <w:t>24</w:t>
            </w:r>
          </w:p>
        </w:tc>
        <w:tc>
          <w:tcPr>
            <w:tcW w:w="913" w:type="dxa"/>
            <w:tcBorders>
              <w:left w:val="nil"/>
            </w:tcBorders>
            <w:noWrap/>
            <w:vAlign w:val="center"/>
          </w:tcPr>
          <w:p w:rsidR="009B60BC" w:rsidRPr="009B60BC" w:rsidRDefault="009B60BC" w:rsidP="009B60BC">
            <w:pPr>
              <w:spacing w:before="100" w:beforeAutospacing="1" w:after="120"/>
              <w:jc w:val="left"/>
              <w:rPr>
                <w:rFonts w:ascii="宋体" w:hAnsi="宋体" w:cs="宋体"/>
                <w:szCs w:val="21"/>
              </w:rPr>
            </w:pPr>
            <w:r w:rsidRPr="009B60BC">
              <w:rPr>
                <w:rFonts w:ascii="宋体" w:hAnsi="宋体" w:cs="宋体"/>
                <w:szCs w:val="21"/>
              </w:rPr>
              <w:t>39.3</w:t>
            </w:r>
          </w:p>
        </w:tc>
        <w:tc>
          <w:tcPr>
            <w:tcW w:w="720" w:type="dxa"/>
            <w:tcBorders>
              <w:left w:val="nil"/>
            </w:tcBorders>
            <w:noWrap/>
            <w:vAlign w:val="center"/>
          </w:tcPr>
          <w:p w:rsidR="009B60BC" w:rsidRPr="009B60BC" w:rsidRDefault="009B60BC" w:rsidP="009B60BC">
            <w:pPr>
              <w:jc w:val="center"/>
              <w:rPr>
                <w:rFonts w:ascii="宋体" w:hAnsi="宋体" w:cs="宋体"/>
                <w:szCs w:val="21"/>
              </w:rPr>
            </w:pPr>
            <w:r w:rsidRPr="009B60BC">
              <w:rPr>
                <w:rFonts w:ascii="宋体" w:hAnsi="宋体" w:cs="宋体" w:hint="eastAsia"/>
                <w:szCs w:val="21"/>
              </w:rPr>
              <w:t>修改</w:t>
            </w:r>
          </w:p>
        </w:tc>
        <w:tc>
          <w:tcPr>
            <w:tcW w:w="3774" w:type="dxa"/>
            <w:tcBorders>
              <w:left w:val="nil"/>
            </w:tcBorders>
            <w:noWrap/>
            <w:vAlign w:val="center"/>
          </w:tcPr>
          <w:p w:rsidR="009B60BC" w:rsidRPr="009B60BC" w:rsidRDefault="009B60BC" w:rsidP="009B60BC">
            <w:pPr>
              <w:adjustRightInd w:val="0"/>
              <w:snapToGrid w:val="0"/>
              <w:spacing w:line="360" w:lineRule="auto"/>
              <w:outlineLvl w:val="3"/>
              <w:rPr>
                <w:rFonts w:ascii="宋体" w:hAnsi="宋体" w:cs="宋体"/>
                <w:bCs/>
                <w:kern w:val="0"/>
                <w:szCs w:val="21"/>
              </w:rPr>
            </w:pPr>
            <w:r w:rsidRPr="009B60BC">
              <w:rPr>
                <w:rFonts w:ascii="宋体" w:hAnsi="宋体" w:cs="宋体"/>
                <w:bCs/>
                <w:snapToGrid w:val="0"/>
                <w:kern w:val="0"/>
                <w:szCs w:val="21"/>
              </w:rPr>
              <w:t>39.3承包人未能按合同约定履行自己的各项义务或发生错误，发包人按如下约定向承包人索赔：</w:t>
            </w:r>
          </w:p>
          <w:p w:rsidR="009B60BC" w:rsidRPr="009B60BC" w:rsidRDefault="009B60BC" w:rsidP="009B60BC">
            <w:pPr>
              <w:adjustRightInd w:val="0"/>
              <w:snapToGrid w:val="0"/>
              <w:spacing w:line="360" w:lineRule="auto"/>
              <w:outlineLvl w:val="3"/>
              <w:rPr>
                <w:rFonts w:ascii="宋体" w:hAnsi="宋体" w:cs="宋体"/>
                <w:bCs/>
                <w:kern w:val="0"/>
                <w:szCs w:val="21"/>
              </w:rPr>
            </w:pPr>
            <w:r w:rsidRPr="009B60BC">
              <w:rPr>
                <w:rFonts w:ascii="宋体" w:hAnsi="宋体" w:cs="宋体" w:hint="eastAsia"/>
                <w:bCs/>
                <w:snapToGrid w:val="0"/>
                <w:kern w:val="0"/>
                <w:szCs w:val="21"/>
              </w:rPr>
              <w:t>（</w:t>
            </w:r>
            <w:r w:rsidRPr="009B60BC">
              <w:rPr>
                <w:rFonts w:ascii="宋体" w:hAnsi="宋体" w:cs="宋体"/>
                <w:bCs/>
                <w:kern w:val="0"/>
                <w:szCs w:val="21"/>
              </w:rPr>
              <w:t>1</w:t>
            </w:r>
            <w:r w:rsidRPr="009B60BC">
              <w:rPr>
                <w:rFonts w:ascii="宋体" w:hAnsi="宋体" w:cs="宋体" w:hint="eastAsia"/>
                <w:bCs/>
                <w:snapToGrid w:val="0"/>
                <w:kern w:val="0"/>
                <w:szCs w:val="21"/>
              </w:rPr>
              <w:t>）发包人将自己的索赔意向书面通知承包人（同时抄送其</w:t>
            </w:r>
            <w:r w:rsidRPr="009B60BC">
              <w:rPr>
                <w:rFonts w:ascii="宋体" w:hAnsi="宋体" w:cs="宋体" w:hint="eastAsia"/>
                <w:bCs/>
                <w:snapToGrid w:val="0"/>
                <w:kern w:val="0"/>
                <w:szCs w:val="21"/>
                <w:u w:val="single"/>
              </w:rPr>
              <w:t>担保银行</w:t>
            </w:r>
            <w:r w:rsidRPr="009B60BC">
              <w:rPr>
                <w:rFonts w:ascii="宋体" w:hAnsi="宋体" w:cs="宋体" w:hint="eastAsia"/>
                <w:bCs/>
                <w:snapToGrid w:val="0"/>
                <w:kern w:val="0"/>
                <w:szCs w:val="21"/>
              </w:rPr>
              <w:t>），要求承包人在限期内纠正其违约行为，否则发包人将考虑按合同约定</w:t>
            </w:r>
            <w:proofErr w:type="gramStart"/>
            <w:r w:rsidRPr="009B60BC">
              <w:rPr>
                <w:rFonts w:ascii="宋体" w:hAnsi="宋体" w:cs="宋体" w:hint="eastAsia"/>
                <w:bCs/>
                <w:snapToGrid w:val="0"/>
                <w:kern w:val="0"/>
                <w:szCs w:val="21"/>
              </w:rPr>
              <w:t>作出</w:t>
            </w:r>
            <w:proofErr w:type="gramEnd"/>
            <w:r w:rsidRPr="009B60BC">
              <w:rPr>
                <w:rFonts w:ascii="宋体" w:hAnsi="宋体" w:cs="宋体" w:hint="eastAsia"/>
                <w:bCs/>
                <w:snapToGrid w:val="0"/>
                <w:kern w:val="0"/>
                <w:szCs w:val="21"/>
              </w:rPr>
              <w:t>相关处理决定。</w:t>
            </w:r>
          </w:p>
          <w:p w:rsidR="009B60BC" w:rsidRPr="009B60BC" w:rsidRDefault="009B60BC" w:rsidP="009B60BC">
            <w:pPr>
              <w:adjustRightInd w:val="0"/>
              <w:snapToGrid w:val="0"/>
              <w:spacing w:line="360" w:lineRule="auto"/>
              <w:outlineLvl w:val="3"/>
              <w:rPr>
                <w:rFonts w:ascii="宋体" w:hAnsi="宋体" w:cs="宋体"/>
                <w:bCs/>
                <w:kern w:val="0"/>
                <w:szCs w:val="21"/>
              </w:rPr>
            </w:pPr>
            <w:r w:rsidRPr="009B60BC">
              <w:rPr>
                <w:rFonts w:ascii="宋体" w:hAnsi="宋体" w:cs="宋体" w:hint="eastAsia"/>
                <w:bCs/>
                <w:snapToGrid w:val="0"/>
                <w:kern w:val="0"/>
                <w:szCs w:val="21"/>
              </w:rPr>
              <w:t>（</w:t>
            </w:r>
            <w:r w:rsidRPr="009B60BC">
              <w:rPr>
                <w:rFonts w:ascii="宋体" w:hAnsi="宋体" w:cs="宋体"/>
                <w:bCs/>
                <w:kern w:val="0"/>
                <w:szCs w:val="21"/>
              </w:rPr>
              <w:t>2</w:t>
            </w:r>
            <w:r w:rsidRPr="009B60BC">
              <w:rPr>
                <w:rFonts w:ascii="宋体" w:hAnsi="宋体" w:cs="宋体" w:hint="eastAsia"/>
                <w:bCs/>
                <w:snapToGrid w:val="0"/>
                <w:kern w:val="0"/>
                <w:szCs w:val="21"/>
              </w:rPr>
              <w:t>）限期届满，承包人没有用实际行动纠正自己的违约行为或者纠正行为不能使发包人满意或者纠正行为无法弥补发包人的损失的，则发包人直接按合同约定</w:t>
            </w:r>
            <w:proofErr w:type="gramStart"/>
            <w:r w:rsidRPr="009B60BC">
              <w:rPr>
                <w:rFonts w:ascii="宋体" w:hAnsi="宋体" w:cs="宋体" w:hint="eastAsia"/>
                <w:bCs/>
                <w:snapToGrid w:val="0"/>
                <w:kern w:val="0"/>
                <w:szCs w:val="21"/>
              </w:rPr>
              <w:t>作出</w:t>
            </w:r>
            <w:proofErr w:type="gramEnd"/>
            <w:r w:rsidRPr="009B60BC">
              <w:rPr>
                <w:rFonts w:ascii="宋体" w:hAnsi="宋体" w:cs="宋体" w:hint="eastAsia"/>
                <w:bCs/>
                <w:snapToGrid w:val="0"/>
                <w:kern w:val="0"/>
                <w:szCs w:val="21"/>
              </w:rPr>
              <w:t>相关处理决定并向</w:t>
            </w:r>
            <w:r w:rsidRPr="009B60BC">
              <w:rPr>
                <w:rFonts w:ascii="宋体" w:hAnsi="宋体" w:cs="宋体" w:hint="eastAsia"/>
                <w:bCs/>
                <w:snapToGrid w:val="0"/>
                <w:kern w:val="0"/>
                <w:szCs w:val="21"/>
                <w:u w:val="single"/>
              </w:rPr>
              <w:t>银行</w:t>
            </w:r>
            <w:r w:rsidRPr="009B60BC">
              <w:rPr>
                <w:rFonts w:ascii="宋体" w:hAnsi="宋体" w:cs="宋体" w:hint="eastAsia"/>
                <w:bCs/>
                <w:snapToGrid w:val="0"/>
                <w:kern w:val="0"/>
                <w:szCs w:val="21"/>
              </w:rPr>
              <w:t>发出正式书面索赔通知。</w:t>
            </w:r>
          </w:p>
          <w:p w:rsidR="009B60BC" w:rsidRPr="009B60BC" w:rsidRDefault="009B60BC" w:rsidP="009B60BC">
            <w:pPr>
              <w:adjustRightInd w:val="0"/>
              <w:snapToGrid w:val="0"/>
              <w:spacing w:line="360" w:lineRule="auto"/>
              <w:outlineLvl w:val="3"/>
              <w:rPr>
                <w:rFonts w:ascii="宋体" w:hAnsi="宋体" w:cs="宋体"/>
                <w:bCs/>
                <w:kern w:val="0"/>
                <w:szCs w:val="21"/>
              </w:rPr>
            </w:pPr>
            <w:r w:rsidRPr="009B60BC">
              <w:rPr>
                <w:rFonts w:ascii="宋体" w:hAnsi="宋体" w:cs="宋体" w:hint="eastAsia"/>
                <w:bCs/>
                <w:snapToGrid w:val="0"/>
                <w:kern w:val="0"/>
                <w:szCs w:val="21"/>
              </w:rPr>
              <w:t>（</w:t>
            </w:r>
            <w:r w:rsidRPr="009B60BC">
              <w:rPr>
                <w:rFonts w:ascii="宋体" w:hAnsi="宋体" w:cs="宋体"/>
                <w:bCs/>
                <w:kern w:val="0"/>
                <w:szCs w:val="21"/>
              </w:rPr>
              <w:t>3</w:t>
            </w:r>
            <w:r w:rsidRPr="009B60BC">
              <w:rPr>
                <w:rFonts w:ascii="宋体" w:hAnsi="宋体" w:cs="宋体" w:hint="eastAsia"/>
                <w:bCs/>
                <w:snapToGrid w:val="0"/>
                <w:kern w:val="0"/>
                <w:szCs w:val="21"/>
              </w:rPr>
              <w:t>）如果通过向</w:t>
            </w:r>
            <w:r w:rsidRPr="009B60BC">
              <w:rPr>
                <w:rFonts w:ascii="宋体" w:hAnsi="宋体" w:cs="宋体" w:hint="eastAsia"/>
                <w:bCs/>
                <w:snapToGrid w:val="0"/>
                <w:kern w:val="0"/>
                <w:szCs w:val="21"/>
                <w:u w:val="single"/>
              </w:rPr>
              <w:t>银行</w:t>
            </w:r>
            <w:r w:rsidRPr="009B60BC">
              <w:rPr>
                <w:rFonts w:ascii="宋体" w:hAnsi="宋体" w:cs="宋体" w:hint="eastAsia"/>
                <w:bCs/>
                <w:snapToGrid w:val="0"/>
                <w:kern w:val="0"/>
                <w:szCs w:val="21"/>
              </w:rPr>
              <w:t>索赔的方式依然不能完全弥补发包人的损失，则发包人有权在应支付给承包人的工程款中直接扣取。同时发包人有权要求承包人在规定时间内按合同专用条款第</w:t>
            </w:r>
            <w:r w:rsidRPr="009B60BC">
              <w:rPr>
                <w:rFonts w:ascii="宋体" w:hAnsi="宋体" w:cs="宋体"/>
                <w:bCs/>
                <w:kern w:val="0"/>
                <w:szCs w:val="21"/>
              </w:rPr>
              <w:t>44.5</w:t>
            </w:r>
            <w:r w:rsidRPr="009B60BC">
              <w:rPr>
                <w:rFonts w:ascii="宋体" w:hAnsi="宋体" w:cs="宋体" w:hint="eastAsia"/>
                <w:bCs/>
                <w:snapToGrid w:val="0"/>
                <w:kern w:val="0"/>
                <w:szCs w:val="21"/>
              </w:rPr>
              <w:t>款的约定向发包人补充提交履约</w:t>
            </w:r>
            <w:r w:rsidRPr="009B60BC">
              <w:rPr>
                <w:rFonts w:ascii="宋体" w:hAnsi="宋体" w:cs="宋体" w:hint="eastAsia"/>
                <w:bCs/>
                <w:snapToGrid w:val="0"/>
                <w:kern w:val="0"/>
                <w:szCs w:val="21"/>
                <w:u w:val="single"/>
              </w:rPr>
              <w:t>银行保函</w:t>
            </w:r>
            <w:r w:rsidRPr="009B60BC">
              <w:rPr>
                <w:rFonts w:ascii="宋体" w:hAnsi="宋体" w:cs="宋体" w:hint="eastAsia"/>
                <w:bCs/>
                <w:snapToGrid w:val="0"/>
                <w:kern w:val="0"/>
                <w:szCs w:val="21"/>
              </w:rPr>
              <w:t>。</w:t>
            </w:r>
          </w:p>
          <w:p w:rsidR="009B60BC" w:rsidRPr="009B60BC" w:rsidRDefault="009B60BC" w:rsidP="009B60BC">
            <w:pPr>
              <w:adjustRightInd w:val="0"/>
              <w:snapToGrid w:val="0"/>
              <w:spacing w:line="360" w:lineRule="auto"/>
              <w:outlineLvl w:val="3"/>
              <w:rPr>
                <w:rFonts w:ascii="宋体" w:hAnsi="宋体" w:cs="宋体"/>
                <w:szCs w:val="21"/>
              </w:rPr>
            </w:pPr>
            <w:r w:rsidRPr="009B60BC">
              <w:rPr>
                <w:rFonts w:ascii="宋体" w:hAnsi="宋体" w:cs="宋体" w:hint="eastAsia"/>
                <w:bCs/>
                <w:snapToGrid w:val="0"/>
                <w:kern w:val="0"/>
                <w:szCs w:val="21"/>
              </w:rPr>
              <w:t>（</w:t>
            </w:r>
            <w:r w:rsidRPr="009B60BC">
              <w:rPr>
                <w:rFonts w:ascii="宋体" w:hAnsi="宋体" w:cs="宋体"/>
                <w:bCs/>
                <w:kern w:val="0"/>
                <w:szCs w:val="21"/>
              </w:rPr>
              <w:t>4</w:t>
            </w:r>
            <w:r w:rsidRPr="009B60BC">
              <w:rPr>
                <w:rFonts w:ascii="宋体" w:hAnsi="宋体" w:cs="宋体" w:hint="eastAsia"/>
                <w:bCs/>
                <w:snapToGrid w:val="0"/>
                <w:kern w:val="0"/>
                <w:szCs w:val="21"/>
              </w:rPr>
              <w:t>）如果通过向</w:t>
            </w:r>
            <w:r w:rsidRPr="009B60BC">
              <w:rPr>
                <w:rFonts w:ascii="宋体" w:hAnsi="宋体" w:cs="宋体" w:hint="eastAsia"/>
                <w:bCs/>
                <w:snapToGrid w:val="0"/>
                <w:kern w:val="0"/>
                <w:szCs w:val="21"/>
                <w:u w:val="single"/>
              </w:rPr>
              <w:t>银行</w:t>
            </w:r>
            <w:r w:rsidRPr="009B60BC">
              <w:rPr>
                <w:rFonts w:ascii="宋体" w:hAnsi="宋体" w:cs="宋体" w:hint="eastAsia"/>
                <w:bCs/>
                <w:snapToGrid w:val="0"/>
                <w:kern w:val="0"/>
                <w:szCs w:val="21"/>
              </w:rPr>
              <w:t>索赔以及直接扣</w:t>
            </w:r>
            <w:proofErr w:type="gramStart"/>
            <w:r w:rsidRPr="009B60BC">
              <w:rPr>
                <w:rFonts w:ascii="宋体" w:hAnsi="宋体" w:cs="宋体" w:hint="eastAsia"/>
                <w:bCs/>
                <w:snapToGrid w:val="0"/>
                <w:kern w:val="0"/>
                <w:szCs w:val="21"/>
              </w:rPr>
              <w:t>取工程</w:t>
            </w:r>
            <w:proofErr w:type="gramEnd"/>
            <w:r w:rsidRPr="009B60BC">
              <w:rPr>
                <w:rFonts w:ascii="宋体" w:hAnsi="宋体" w:cs="宋体" w:hint="eastAsia"/>
                <w:bCs/>
                <w:snapToGrid w:val="0"/>
                <w:kern w:val="0"/>
                <w:szCs w:val="21"/>
              </w:rPr>
              <w:t>款等方式依然不能完全弥补发包人损失的，承包人必须在发包人规定的时间内以现金形式支付剩余索赔额，否则发包人将按合同专用条款第</w:t>
            </w:r>
            <w:r w:rsidRPr="009B60BC">
              <w:rPr>
                <w:rFonts w:ascii="宋体" w:hAnsi="宋体" w:cs="宋体"/>
                <w:bCs/>
                <w:kern w:val="0"/>
                <w:szCs w:val="21"/>
              </w:rPr>
              <w:t>40</w:t>
            </w:r>
            <w:r w:rsidRPr="009B60BC">
              <w:rPr>
                <w:rFonts w:ascii="宋体" w:hAnsi="宋体" w:cs="宋体" w:hint="eastAsia"/>
                <w:bCs/>
                <w:snapToGrid w:val="0"/>
                <w:kern w:val="0"/>
                <w:szCs w:val="21"/>
              </w:rPr>
              <w:t>条</w:t>
            </w:r>
            <w:r w:rsidRPr="009B60BC">
              <w:rPr>
                <w:rFonts w:ascii="宋体" w:hAnsi="宋体" w:cs="宋体" w:hint="eastAsia"/>
                <w:bCs/>
                <w:snapToGrid w:val="0"/>
                <w:kern w:val="0"/>
                <w:szCs w:val="21"/>
              </w:rPr>
              <w:lastRenderedPageBreak/>
              <w:t>的约定处理。</w:t>
            </w:r>
          </w:p>
        </w:tc>
        <w:tc>
          <w:tcPr>
            <w:tcW w:w="3472" w:type="dxa"/>
            <w:tcBorders>
              <w:left w:val="nil"/>
            </w:tcBorders>
            <w:noWrap/>
            <w:vAlign w:val="center"/>
          </w:tcPr>
          <w:p w:rsidR="009B60BC" w:rsidRPr="009B60BC" w:rsidRDefault="009B60BC" w:rsidP="009B60BC">
            <w:pPr>
              <w:adjustRightInd w:val="0"/>
              <w:snapToGrid w:val="0"/>
              <w:spacing w:line="360" w:lineRule="auto"/>
              <w:outlineLvl w:val="3"/>
              <w:rPr>
                <w:rFonts w:ascii="宋体" w:hAnsi="宋体" w:cs="宋体"/>
                <w:bCs/>
                <w:kern w:val="0"/>
                <w:szCs w:val="21"/>
              </w:rPr>
            </w:pPr>
            <w:r w:rsidRPr="009B60BC">
              <w:rPr>
                <w:rFonts w:ascii="宋体" w:hAnsi="宋体" w:cs="宋体"/>
                <w:bCs/>
                <w:snapToGrid w:val="0"/>
                <w:kern w:val="0"/>
                <w:szCs w:val="21"/>
              </w:rPr>
              <w:lastRenderedPageBreak/>
              <w:t>39.3承包人未能按合同约定履行自己的各项义务或发生错误，发包人按如下约定向承包人索赔：</w:t>
            </w:r>
          </w:p>
          <w:p w:rsidR="009B60BC" w:rsidRPr="009B60BC" w:rsidRDefault="009B60BC" w:rsidP="009B60BC">
            <w:pPr>
              <w:adjustRightInd w:val="0"/>
              <w:snapToGrid w:val="0"/>
              <w:spacing w:line="360" w:lineRule="auto"/>
              <w:outlineLvl w:val="3"/>
              <w:rPr>
                <w:rFonts w:ascii="宋体" w:hAnsi="宋体" w:cs="宋体"/>
                <w:bCs/>
                <w:kern w:val="0"/>
                <w:szCs w:val="21"/>
              </w:rPr>
            </w:pPr>
            <w:r w:rsidRPr="009B60BC">
              <w:rPr>
                <w:rFonts w:ascii="宋体" w:hAnsi="宋体" w:cs="宋体" w:hint="eastAsia"/>
                <w:bCs/>
                <w:snapToGrid w:val="0"/>
                <w:kern w:val="0"/>
                <w:szCs w:val="21"/>
              </w:rPr>
              <w:t>（</w:t>
            </w:r>
            <w:r w:rsidRPr="009B60BC">
              <w:rPr>
                <w:rFonts w:ascii="宋体" w:hAnsi="宋体" w:cs="宋体"/>
                <w:bCs/>
                <w:kern w:val="0"/>
                <w:szCs w:val="21"/>
              </w:rPr>
              <w:t>1</w:t>
            </w:r>
            <w:r w:rsidRPr="009B60BC">
              <w:rPr>
                <w:rFonts w:ascii="宋体" w:hAnsi="宋体" w:cs="宋体" w:hint="eastAsia"/>
                <w:bCs/>
                <w:snapToGrid w:val="0"/>
                <w:kern w:val="0"/>
                <w:szCs w:val="21"/>
              </w:rPr>
              <w:t>）发包人将自己的索赔意向书面通知承包人（同时抄送其</w:t>
            </w:r>
            <w:r w:rsidRPr="009B60BC">
              <w:rPr>
                <w:rFonts w:ascii="宋体" w:hAnsi="宋体" w:cs="宋体" w:hint="eastAsia"/>
                <w:bCs/>
                <w:kern w:val="0"/>
                <w:szCs w:val="21"/>
                <w:u w:val="single"/>
              </w:rPr>
              <w:t>保证人</w:t>
            </w:r>
            <w:r w:rsidRPr="009B60BC">
              <w:rPr>
                <w:rFonts w:ascii="宋体" w:hAnsi="宋体" w:cs="宋体" w:hint="eastAsia"/>
                <w:bCs/>
                <w:snapToGrid w:val="0"/>
                <w:kern w:val="0"/>
                <w:szCs w:val="21"/>
              </w:rPr>
              <w:t>），要求承包人在限期内纠正其违约行为，否则发包人将考虑按合同约定</w:t>
            </w:r>
            <w:proofErr w:type="gramStart"/>
            <w:r w:rsidRPr="009B60BC">
              <w:rPr>
                <w:rFonts w:ascii="宋体" w:hAnsi="宋体" w:cs="宋体" w:hint="eastAsia"/>
                <w:bCs/>
                <w:snapToGrid w:val="0"/>
                <w:kern w:val="0"/>
                <w:szCs w:val="21"/>
              </w:rPr>
              <w:t>作出</w:t>
            </w:r>
            <w:proofErr w:type="gramEnd"/>
            <w:r w:rsidRPr="009B60BC">
              <w:rPr>
                <w:rFonts w:ascii="宋体" w:hAnsi="宋体" w:cs="宋体" w:hint="eastAsia"/>
                <w:bCs/>
                <w:snapToGrid w:val="0"/>
                <w:kern w:val="0"/>
                <w:szCs w:val="21"/>
              </w:rPr>
              <w:t>相关处理决定。</w:t>
            </w:r>
          </w:p>
          <w:p w:rsidR="009B60BC" w:rsidRPr="009B60BC" w:rsidRDefault="009B60BC" w:rsidP="009B60BC">
            <w:pPr>
              <w:adjustRightInd w:val="0"/>
              <w:snapToGrid w:val="0"/>
              <w:spacing w:line="360" w:lineRule="auto"/>
              <w:outlineLvl w:val="3"/>
              <w:rPr>
                <w:rFonts w:ascii="宋体" w:hAnsi="宋体" w:cs="宋体"/>
                <w:bCs/>
                <w:kern w:val="0"/>
                <w:szCs w:val="21"/>
              </w:rPr>
            </w:pPr>
            <w:r w:rsidRPr="009B60BC">
              <w:rPr>
                <w:rFonts w:ascii="宋体" w:hAnsi="宋体" w:cs="宋体" w:hint="eastAsia"/>
                <w:bCs/>
                <w:snapToGrid w:val="0"/>
                <w:kern w:val="0"/>
                <w:szCs w:val="21"/>
              </w:rPr>
              <w:t>（</w:t>
            </w:r>
            <w:r w:rsidRPr="009B60BC">
              <w:rPr>
                <w:rFonts w:ascii="宋体" w:hAnsi="宋体" w:cs="宋体"/>
                <w:bCs/>
                <w:kern w:val="0"/>
                <w:szCs w:val="21"/>
              </w:rPr>
              <w:t>2</w:t>
            </w:r>
            <w:r w:rsidRPr="009B60BC">
              <w:rPr>
                <w:rFonts w:ascii="宋体" w:hAnsi="宋体" w:cs="宋体" w:hint="eastAsia"/>
                <w:bCs/>
                <w:snapToGrid w:val="0"/>
                <w:kern w:val="0"/>
                <w:szCs w:val="21"/>
              </w:rPr>
              <w:t>）限期届满，承包人没有用实际行动纠正自己的违约行为或者纠正行为不能使发包人满意或者纠正行为无法弥补发包人的损失的，则发包人直接按合同约定</w:t>
            </w:r>
            <w:proofErr w:type="gramStart"/>
            <w:r w:rsidRPr="009B60BC">
              <w:rPr>
                <w:rFonts w:ascii="宋体" w:hAnsi="宋体" w:cs="宋体" w:hint="eastAsia"/>
                <w:bCs/>
                <w:snapToGrid w:val="0"/>
                <w:kern w:val="0"/>
                <w:szCs w:val="21"/>
              </w:rPr>
              <w:t>作出</w:t>
            </w:r>
            <w:proofErr w:type="gramEnd"/>
            <w:r w:rsidRPr="009B60BC">
              <w:rPr>
                <w:rFonts w:ascii="宋体" w:hAnsi="宋体" w:cs="宋体" w:hint="eastAsia"/>
                <w:bCs/>
                <w:snapToGrid w:val="0"/>
                <w:kern w:val="0"/>
                <w:szCs w:val="21"/>
              </w:rPr>
              <w:t>相关处理决定并向</w:t>
            </w:r>
            <w:r w:rsidRPr="009B60BC">
              <w:rPr>
                <w:rFonts w:ascii="宋体" w:hAnsi="宋体" w:cs="宋体" w:hint="eastAsia"/>
                <w:bCs/>
                <w:kern w:val="0"/>
                <w:szCs w:val="21"/>
                <w:u w:val="single"/>
              </w:rPr>
              <w:t>保证人</w:t>
            </w:r>
            <w:r w:rsidRPr="009B60BC">
              <w:rPr>
                <w:rFonts w:ascii="宋体" w:hAnsi="宋体" w:cs="宋体" w:hint="eastAsia"/>
                <w:bCs/>
                <w:snapToGrid w:val="0"/>
                <w:kern w:val="0"/>
                <w:szCs w:val="21"/>
              </w:rPr>
              <w:t>发出正式书面索赔通知。</w:t>
            </w:r>
          </w:p>
          <w:p w:rsidR="009B60BC" w:rsidRPr="009B60BC" w:rsidRDefault="009B60BC" w:rsidP="009B60BC">
            <w:pPr>
              <w:adjustRightInd w:val="0"/>
              <w:snapToGrid w:val="0"/>
              <w:spacing w:line="360" w:lineRule="auto"/>
              <w:outlineLvl w:val="3"/>
              <w:rPr>
                <w:rFonts w:ascii="宋体" w:hAnsi="宋体" w:cs="宋体"/>
                <w:bCs/>
                <w:kern w:val="0"/>
                <w:szCs w:val="21"/>
              </w:rPr>
            </w:pPr>
            <w:r w:rsidRPr="009B60BC">
              <w:rPr>
                <w:rFonts w:ascii="宋体" w:hAnsi="宋体" w:cs="宋体" w:hint="eastAsia"/>
                <w:bCs/>
                <w:snapToGrid w:val="0"/>
                <w:kern w:val="0"/>
                <w:szCs w:val="21"/>
              </w:rPr>
              <w:t>（</w:t>
            </w:r>
            <w:r w:rsidRPr="009B60BC">
              <w:rPr>
                <w:rFonts w:ascii="宋体" w:hAnsi="宋体" w:cs="宋体"/>
                <w:bCs/>
                <w:kern w:val="0"/>
                <w:szCs w:val="21"/>
              </w:rPr>
              <w:t>3</w:t>
            </w:r>
            <w:r w:rsidRPr="009B60BC">
              <w:rPr>
                <w:rFonts w:ascii="宋体" w:hAnsi="宋体" w:cs="宋体" w:hint="eastAsia"/>
                <w:bCs/>
                <w:snapToGrid w:val="0"/>
                <w:kern w:val="0"/>
                <w:szCs w:val="21"/>
              </w:rPr>
              <w:t>）如果通过向</w:t>
            </w:r>
            <w:r w:rsidRPr="009B60BC">
              <w:rPr>
                <w:rFonts w:ascii="宋体" w:hAnsi="宋体" w:cs="宋体" w:hint="eastAsia"/>
                <w:bCs/>
                <w:kern w:val="0"/>
                <w:szCs w:val="21"/>
                <w:u w:val="single"/>
              </w:rPr>
              <w:t>保证人</w:t>
            </w:r>
            <w:r w:rsidRPr="009B60BC">
              <w:rPr>
                <w:rFonts w:ascii="宋体" w:hAnsi="宋体" w:cs="宋体" w:hint="eastAsia"/>
                <w:bCs/>
                <w:snapToGrid w:val="0"/>
                <w:kern w:val="0"/>
                <w:szCs w:val="21"/>
              </w:rPr>
              <w:t>索赔的方式依然不能完全弥补发包人的损失，则发包人有权在应支付给承包人的工程款中直接扣取。同时发包人有权要求承包人在规定时间内按合同专用条款第</w:t>
            </w:r>
            <w:r w:rsidRPr="009B60BC">
              <w:rPr>
                <w:rFonts w:ascii="宋体" w:hAnsi="宋体" w:cs="宋体"/>
                <w:bCs/>
                <w:kern w:val="0"/>
                <w:szCs w:val="21"/>
              </w:rPr>
              <w:t>44.5</w:t>
            </w:r>
            <w:r w:rsidRPr="009B60BC">
              <w:rPr>
                <w:rFonts w:ascii="宋体" w:hAnsi="宋体" w:cs="宋体" w:hint="eastAsia"/>
                <w:bCs/>
                <w:snapToGrid w:val="0"/>
                <w:kern w:val="0"/>
                <w:szCs w:val="21"/>
              </w:rPr>
              <w:t>款的约定向发包人补充提交</w:t>
            </w:r>
            <w:r w:rsidRPr="009B60BC">
              <w:rPr>
                <w:rFonts w:ascii="宋体" w:hAnsi="宋体" w:cs="宋体" w:hint="eastAsia"/>
                <w:bCs/>
                <w:snapToGrid w:val="0"/>
                <w:kern w:val="0"/>
                <w:szCs w:val="21"/>
                <w:u w:val="single"/>
              </w:rPr>
              <w:t>履约担保</w:t>
            </w:r>
            <w:r w:rsidRPr="009B60BC">
              <w:rPr>
                <w:rFonts w:ascii="宋体" w:hAnsi="宋体" w:cs="宋体" w:hint="eastAsia"/>
                <w:bCs/>
                <w:snapToGrid w:val="0"/>
                <w:kern w:val="0"/>
                <w:szCs w:val="21"/>
              </w:rPr>
              <w:t>。</w:t>
            </w:r>
          </w:p>
          <w:p w:rsidR="009B60BC" w:rsidRPr="009B60BC" w:rsidRDefault="009B60BC" w:rsidP="009B60BC">
            <w:pPr>
              <w:adjustRightInd w:val="0"/>
              <w:snapToGrid w:val="0"/>
              <w:spacing w:line="360" w:lineRule="auto"/>
              <w:outlineLvl w:val="3"/>
              <w:rPr>
                <w:rFonts w:ascii="宋体" w:hAnsi="宋体" w:cs="宋体"/>
                <w:kern w:val="0"/>
                <w:szCs w:val="21"/>
              </w:rPr>
            </w:pPr>
            <w:r w:rsidRPr="009B60BC">
              <w:rPr>
                <w:rFonts w:ascii="宋体" w:hAnsi="宋体" w:cs="宋体" w:hint="eastAsia"/>
                <w:bCs/>
                <w:snapToGrid w:val="0"/>
                <w:kern w:val="0"/>
                <w:szCs w:val="21"/>
              </w:rPr>
              <w:t>（</w:t>
            </w:r>
            <w:r w:rsidRPr="009B60BC">
              <w:rPr>
                <w:rFonts w:ascii="宋体" w:hAnsi="宋体" w:cs="宋体"/>
                <w:bCs/>
                <w:kern w:val="0"/>
                <w:szCs w:val="21"/>
              </w:rPr>
              <w:t>4</w:t>
            </w:r>
            <w:r w:rsidRPr="009B60BC">
              <w:rPr>
                <w:rFonts w:ascii="宋体" w:hAnsi="宋体" w:cs="宋体" w:hint="eastAsia"/>
                <w:bCs/>
                <w:snapToGrid w:val="0"/>
                <w:kern w:val="0"/>
                <w:szCs w:val="21"/>
              </w:rPr>
              <w:t>）如果通过向</w:t>
            </w:r>
            <w:r w:rsidRPr="009B60BC">
              <w:rPr>
                <w:rFonts w:ascii="宋体" w:hAnsi="宋体" w:cs="宋体" w:hint="eastAsia"/>
                <w:bCs/>
                <w:kern w:val="0"/>
                <w:szCs w:val="21"/>
                <w:u w:val="single"/>
              </w:rPr>
              <w:t>保证人</w:t>
            </w:r>
            <w:r w:rsidRPr="009B60BC">
              <w:rPr>
                <w:rFonts w:ascii="宋体" w:hAnsi="宋体" w:cs="宋体" w:hint="eastAsia"/>
                <w:bCs/>
                <w:snapToGrid w:val="0"/>
                <w:kern w:val="0"/>
                <w:szCs w:val="21"/>
              </w:rPr>
              <w:t>索赔以及直接扣</w:t>
            </w:r>
            <w:proofErr w:type="gramStart"/>
            <w:r w:rsidRPr="009B60BC">
              <w:rPr>
                <w:rFonts w:ascii="宋体" w:hAnsi="宋体" w:cs="宋体" w:hint="eastAsia"/>
                <w:bCs/>
                <w:snapToGrid w:val="0"/>
                <w:kern w:val="0"/>
                <w:szCs w:val="21"/>
              </w:rPr>
              <w:t>取工程</w:t>
            </w:r>
            <w:proofErr w:type="gramEnd"/>
            <w:r w:rsidRPr="009B60BC">
              <w:rPr>
                <w:rFonts w:ascii="宋体" w:hAnsi="宋体" w:cs="宋体" w:hint="eastAsia"/>
                <w:bCs/>
                <w:snapToGrid w:val="0"/>
                <w:kern w:val="0"/>
                <w:szCs w:val="21"/>
              </w:rPr>
              <w:t>款等方式依然不能完全弥补发包人损失的，承包人必须在发包人规定的时间内以现金形式支付</w:t>
            </w:r>
            <w:r w:rsidRPr="009B60BC">
              <w:rPr>
                <w:rFonts w:ascii="宋体" w:hAnsi="宋体" w:cs="宋体" w:hint="eastAsia"/>
                <w:bCs/>
                <w:snapToGrid w:val="0"/>
                <w:kern w:val="0"/>
                <w:szCs w:val="21"/>
              </w:rPr>
              <w:lastRenderedPageBreak/>
              <w:t>剩余索赔额，否则发包人将按合同专用条款第</w:t>
            </w:r>
            <w:r w:rsidRPr="009B60BC">
              <w:rPr>
                <w:rFonts w:ascii="宋体" w:hAnsi="宋体" w:cs="宋体"/>
                <w:bCs/>
                <w:kern w:val="0"/>
                <w:szCs w:val="21"/>
              </w:rPr>
              <w:t>40</w:t>
            </w:r>
            <w:r w:rsidRPr="009B60BC">
              <w:rPr>
                <w:rFonts w:ascii="宋体" w:hAnsi="宋体" w:cs="宋体" w:hint="eastAsia"/>
                <w:bCs/>
                <w:snapToGrid w:val="0"/>
                <w:kern w:val="0"/>
                <w:szCs w:val="21"/>
              </w:rPr>
              <w:t>条的约定处理。</w:t>
            </w:r>
          </w:p>
        </w:tc>
      </w:tr>
      <w:tr w:rsidR="009B60BC" w:rsidRPr="009B60BC" w:rsidTr="009E6D7E">
        <w:trPr>
          <w:trHeight w:val="904"/>
          <w:jc w:val="center"/>
        </w:trPr>
        <w:tc>
          <w:tcPr>
            <w:tcW w:w="706" w:type="dxa"/>
            <w:noWrap/>
            <w:vAlign w:val="center"/>
          </w:tcPr>
          <w:p w:rsidR="009B60BC" w:rsidRPr="009B60BC" w:rsidRDefault="009B60BC" w:rsidP="009B60BC">
            <w:pPr>
              <w:adjustRightInd w:val="0"/>
              <w:snapToGrid w:val="0"/>
              <w:jc w:val="center"/>
              <w:rPr>
                <w:rFonts w:ascii="宋体" w:hAnsi="宋体" w:cs="宋体"/>
                <w:kern w:val="0"/>
                <w:szCs w:val="21"/>
              </w:rPr>
            </w:pPr>
            <w:r w:rsidRPr="009B60BC">
              <w:rPr>
                <w:rFonts w:ascii="宋体" w:hAnsi="宋体" w:cs="宋体"/>
                <w:kern w:val="0"/>
                <w:szCs w:val="21"/>
              </w:rPr>
              <w:lastRenderedPageBreak/>
              <w:t>30</w:t>
            </w:r>
          </w:p>
        </w:tc>
        <w:tc>
          <w:tcPr>
            <w:tcW w:w="913" w:type="dxa"/>
            <w:tcBorders>
              <w:left w:val="nil"/>
            </w:tcBorders>
            <w:noWrap/>
            <w:vAlign w:val="center"/>
          </w:tcPr>
          <w:p w:rsidR="009B60BC" w:rsidRPr="009B60BC" w:rsidRDefault="009B60BC" w:rsidP="009B60BC">
            <w:pPr>
              <w:jc w:val="center"/>
              <w:rPr>
                <w:rFonts w:ascii="宋体" w:hAnsi="宋体" w:cs="宋体"/>
                <w:szCs w:val="21"/>
                <w:lang w:bidi="ar"/>
              </w:rPr>
            </w:pPr>
            <w:r w:rsidRPr="009B60BC">
              <w:rPr>
                <w:rFonts w:ascii="宋体" w:hAnsi="宋体" w:cs="宋体"/>
                <w:szCs w:val="21"/>
                <w:lang w:bidi="ar"/>
              </w:rPr>
              <w:t>41.12</w:t>
            </w:r>
          </w:p>
        </w:tc>
        <w:tc>
          <w:tcPr>
            <w:tcW w:w="720" w:type="dxa"/>
            <w:tcBorders>
              <w:left w:val="nil"/>
            </w:tcBorders>
            <w:noWrap/>
            <w:vAlign w:val="center"/>
          </w:tcPr>
          <w:p w:rsidR="009B60BC" w:rsidRPr="009B60BC" w:rsidRDefault="009B60BC" w:rsidP="009B60BC">
            <w:pPr>
              <w:jc w:val="center"/>
              <w:rPr>
                <w:rFonts w:ascii="宋体" w:hAnsi="宋体" w:cs="宋体"/>
                <w:szCs w:val="21"/>
                <w:lang w:bidi="ar"/>
              </w:rPr>
            </w:pPr>
            <w:r w:rsidRPr="009B60BC">
              <w:rPr>
                <w:rFonts w:ascii="宋体" w:hAnsi="宋体" w:cs="宋体" w:hint="eastAsia"/>
                <w:szCs w:val="21"/>
                <w:lang w:bidi="ar"/>
              </w:rPr>
              <w:t>增加</w:t>
            </w:r>
          </w:p>
        </w:tc>
        <w:tc>
          <w:tcPr>
            <w:tcW w:w="3774" w:type="dxa"/>
            <w:tcBorders>
              <w:left w:val="nil"/>
            </w:tcBorders>
            <w:noWrap/>
            <w:vAlign w:val="center"/>
          </w:tcPr>
          <w:p w:rsidR="009B60BC" w:rsidRPr="009B60BC" w:rsidRDefault="009B60BC" w:rsidP="009B60BC">
            <w:pPr>
              <w:adjustRightInd w:val="0"/>
              <w:snapToGrid w:val="0"/>
              <w:spacing w:line="360" w:lineRule="auto"/>
              <w:outlineLvl w:val="3"/>
              <w:rPr>
                <w:rFonts w:ascii="宋体" w:hAnsi="宋体" w:cs="宋体"/>
                <w:kern w:val="0"/>
                <w:szCs w:val="21"/>
                <w:lang w:bidi="ar"/>
              </w:rPr>
            </w:pPr>
            <w:r w:rsidRPr="009B60BC">
              <w:rPr>
                <w:rFonts w:ascii="宋体" w:hAnsi="宋体" w:cs="宋体"/>
                <w:kern w:val="0"/>
                <w:szCs w:val="21"/>
                <w:lang w:bidi="ar"/>
              </w:rPr>
              <w:t>/</w:t>
            </w:r>
          </w:p>
        </w:tc>
        <w:tc>
          <w:tcPr>
            <w:tcW w:w="3472" w:type="dxa"/>
            <w:tcBorders>
              <w:left w:val="nil"/>
            </w:tcBorders>
            <w:noWrap/>
            <w:vAlign w:val="center"/>
          </w:tcPr>
          <w:p w:rsidR="009B60BC" w:rsidRPr="009B60BC" w:rsidRDefault="009B60BC" w:rsidP="009B60BC">
            <w:pPr>
              <w:rPr>
                <w:rFonts w:ascii="Times New Roman" w:hAnsi="Times New Roman"/>
                <w:kern w:val="0"/>
                <w:szCs w:val="21"/>
                <w:lang w:bidi="ar"/>
              </w:rPr>
            </w:pPr>
            <w:r w:rsidRPr="009B60BC">
              <w:rPr>
                <w:rFonts w:ascii="宋体" w:hAnsi="宋体" w:cs="宋体"/>
                <w:kern w:val="0"/>
                <w:szCs w:val="21"/>
                <w:lang w:bidi="ar"/>
              </w:rPr>
              <w:t>41.12如发现承包人有转包、违法分包及挂靠等违法行为相关线索，发包人将约谈承包人。承包人若无法提供证明其不存在线索所示违法行为的，发包人将上报行业行政主管部门，相应的法律后果及由此产生的一切损失由承包人承担。</w:t>
            </w:r>
          </w:p>
        </w:tc>
      </w:tr>
      <w:tr w:rsidR="009B60BC" w:rsidRPr="009B60BC" w:rsidTr="009E6D7E">
        <w:trPr>
          <w:trHeight w:val="904"/>
          <w:jc w:val="center"/>
        </w:trPr>
        <w:tc>
          <w:tcPr>
            <w:tcW w:w="706" w:type="dxa"/>
            <w:noWrap/>
            <w:vAlign w:val="center"/>
          </w:tcPr>
          <w:p w:rsidR="009B60BC" w:rsidRPr="009B60BC" w:rsidRDefault="009B60BC" w:rsidP="009B60BC">
            <w:pPr>
              <w:adjustRightInd w:val="0"/>
              <w:snapToGrid w:val="0"/>
              <w:jc w:val="center"/>
              <w:rPr>
                <w:rFonts w:ascii="宋体" w:hAnsi="宋体" w:cs="宋体"/>
                <w:kern w:val="0"/>
                <w:szCs w:val="21"/>
              </w:rPr>
            </w:pPr>
            <w:r w:rsidRPr="009B60BC">
              <w:rPr>
                <w:rFonts w:ascii="宋体" w:hAnsi="宋体" w:cs="宋体"/>
                <w:kern w:val="0"/>
                <w:szCs w:val="21"/>
              </w:rPr>
              <w:t>31</w:t>
            </w:r>
          </w:p>
        </w:tc>
        <w:tc>
          <w:tcPr>
            <w:tcW w:w="913" w:type="dxa"/>
            <w:tcBorders>
              <w:left w:val="nil"/>
            </w:tcBorders>
            <w:noWrap/>
            <w:vAlign w:val="center"/>
          </w:tcPr>
          <w:p w:rsidR="009B60BC" w:rsidRPr="009B60BC" w:rsidRDefault="009B60BC" w:rsidP="009B60BC">
            <w:pPr>
              <w:jc w:val="center"/>
              <w:rPr>
                <w:rFonts w:ascii="宋体" w:hAnsi="宋体" w:cs="宋体"/>
                <w:szCs w:val="21"/>
                <w:lang w:bidi="ar"/>
              </w:rPr>
            </w:pPr>
            <w:r w:rsidRPr="009B60BC">
              <w:rPr>
                <w:rFonts w:ascii="宋体" w:hAnsi="宋体" w:cs="宋体"/>
                <w:sz w:val="20"/>
                <w:szCs w:val="20"/>
                <w:lang w:bidi="ar"/>
              </w:rPr>
              <w:t>43.6</w:t>
            </w:r>
          </w:p>
        </w:tc>
        <w:tc>
          <w:tcPr>
            <w:tcW w:w="720" w:type="dxa"/>
            <w:tcBorders>
              <w:left w:val="nil"/>
            </w:tcBorders>
            <w:noWrap/>
            <w:vAlign w:val="center"/>
          </w:tcPr>
          <w:p w:rsidR="009B60BC" w:rsidRPr="009B60BC" w:rsidRDefault="009B60BC" w:rsidP="009B60BC">
            <w:pPr>
              <w:jc w:val="center"/>
              <w:rPr>
                <w:rFonts w:ascii="宋体" w:hAnsi="宋体" w:cs="宋体"/>
                <w:szCs w:val="21"/>
                <w:lang w:bidi="ar"/>
              </w:rPr>
            </w:pPr>
            <w:r w:rsidRPr="009B60BC">
              <w:rPr>
                <w:rFonts w:ascii="宋体" w:hAnsi="宋体" w:cs="宋体" w:hint="eastAsia"/>
                <w:sz w:val="20"/>
                <w:szCs w:val="20"/>
                <w:lang w:bidi="ar"/>
              </w:rPr>
              <w:t>修改</w:t>
            </w:r>
          </w:p>
        </w:tc>
        <w:tc>
          <w:tcPr>
            <w:tcW w:w="3774" w:type="dxa"/>
            <w:tcBorders>
              <w:left w:val="nil"/>
            </w:tcBorders>
            <w:noWrap/>
          </w:tcPr>
          <w:p w:rsidR="009B60BC" w:rsidRPr="009B60BC" w:rsidRDefault="009B60BC" w:rsidP="009B60BC">
            <w:pPr>
              <w:adjustRightInd w:val="0"/>
              <w:snapToGrid w:val="0"/>
              <w:spacing w:line="300" w:lineRule="auto"/>
              <w:ind w:right="11"/>
              <w:rPr>
                <w:rFonts w:ascii="宋体" w:hAnsi="宋体" w:cs="宋体"/>
                <w:szCs w:val="21"/>
              </w:rPr>
            </w:pPr>
            <w:r w:rsidRPr="009B60BC">
              <w:rPr>
                <w:rFonts w:ascii="宋体" w:hAnsi="宋体" w:cs="宋体"/>
                <w:szCs w:val="21"/>
                <w:lang w:bidi="ar"/>
              </w:rPr>
              <w:t>43.6双方同意按照以下约定购买工程保险：</w:t>
            </w:r>
          </w:p>
          <w:p w:rsidR="009B60BC" w:rsidRPr="009B60BC" w:rsidRDefault="009B60BC" w:rsidP="009B60BC">
            <w:pPr>
              <w:rPr>
                <w:rFonts w:ascii="宋体" w:hAnsi="宋体" w:cs="宋体"/>
                <w:szCs w:val="21"/>
              </w:rPr>
            </w:pPr>
            <w:r w:rsidRPr="009B60BC">
              <w:rPr>
                <w:rFonts w:ascii="宋体" w:hAnsi="宋体" w:cs="宋体" w:hint="eastAsia"/>
                <w:szCs w:val="21"/>
                <w:lang w:bidi="ar"/>
              </w:rPr>
              <w:t>（</w:t>
            </w:r>
            <w:r w:rsidRPr="009B60BC">
              <w:rPr>
                <w:rFonts w:ascii="宋体" w:hAnsi="宋体" w:cs="宋体"/>
                <w:szCs w:val="21"/>
                <w:lang w:bidi="ar"/>
              </w:rPr>
              <w:t>1）由发包人购买的保险：无。</w:t>
            </w:r>
          </w:p>
          <w:p w:rsidR="009B60BC" w:rsidRPr="009B60BC" w:rsidRDefault="009B60BC" w:rsidP="009B60BC">
            <w:pPr>
              <w:rPr>
                <w:rFonts w:ascii="宋体" w:hAnsi="宋体" w:cs="宋体"/>
                <w:szCs w:val="21"/>
              </w:rPr>
            </w:pPr>
            <w:r w:rsidRPr="009B60BC">
              <w:rPr>
                <w:rFonts w:ascii="宋体" w:hAnsi="宋体" w:cs="宋体" w:hint="eastAsia"/>
                <w:szCs w:val="21"/>
                <w:lang w:bidi="ar"/>
              </w:rPr>
              <w:t>（</w:t>
            </w:r>
            <w:r w:rsidRPr="009B60BC">
              <w:rPr>
                <w:rFonts w:ascii="宋体" w:hAnsi="宋体" w:cs="宋体"/>
                <w:szCs w:val="21"/>
                <w:lang w:bidi="ar"/>
              </w:rPr>
              <w:t>2）承包人应当购买的保险包括：</w:t>
            </w:r>
          </w:p>
          <w:p w:rsidR="009B60BC" w:rsidRPr="009B60BC" w:rsidRDefault="009B60BC" w:rsidP="009B60BC">
            <w:pPr>
              <w:rPr>
                <w:rFonts w:ascii="宋体" w:hAnsi="宋体" w:cs="宋体"/>
                <w:szCs w:val="21"/>
              </w:rPr>
            </w:pPr>
            <w:r w:rsidRPr="009B60BC">
              <w:rPr>
                <w:rFonts w:ascii="宋体" w:hAnsi="宋体" w:cs="宋体"/>
                <w:szCs w:val="21"/>
                <w:lang w:bidi="ar"/>
              </w:rPr>
              <w:t>1）建筑职工意外伤害险（足额购买）；</w:t>
            </w:r>
          </w:p>
          <w:p w:rsidR="009B60BC" w:rsidRPr="009B60BC" w:rsidRDefault="009B60BC" w:rsidP="009B60BC">
            <w:pPr>
              <w:rPr>
                <w:rFonts w:ascii="宋体" w:hAnsi="宋体" w:cs="宋体"/>
                <w:szCs w:val="21"/>
              </w:rPr>
            </w:pPr>
            <w:r w:rsidRPr="009B60BC">
              <w:rPr>
                <w:rFonts w:ascii="宋体" w:hAnsi="宋体" w:cs="宋体"/>
                <w:szCs w:val="21"/>
                <w:lang w:bidi="ar"/>
              </w:rPr>
              <w:t>2）承包人雇主责任险；</w:t>
            </w:r>
          </w:p>
          <w:p w:rsidR="009B60BC" w:rsidRPr="009B60BC" w:rsidRDefault="009B60BC" w:rsidP="009B60BC">
            <w:pPr>
              <w:rPr>
                <w:rFonts w:ascii="宋体" w:hAnsi="宋体" w:cs="宋体"/>
                <w:szCs w:val="21"/>
              </w:rPr>
            </w:pPr>
            <w:r w:rsidRPr="009B60BC">
              <w:rPr>
                <w:rFonts w:ascii="宋体" w:hAnsi="宋体" w:cs="宋体"/>
                <w:szCs w:val="21"/>
                <w:lang w:bidi="ar"/>
              </w:rPr>
              <w:t>3）施工机械设备保险；</w:t>
            </w:r>
          </w:p>
          <w:p w:rsidR="009B60BC" w:rsidRPr="009B60BC" w:rsidRDefault="009B60BC" w:rsidP="009B60BC">
            <w:pPr>
              <w:rPr>
                <w:rFonts w:ascii="宋体" w:hAnsi="宋体" w:cs="宋体"/>
                <w:szCs w:val="21"/>
              </w:rPr>
            </w:pPr>
            <w:r w:rsidRPr="009B60BC">
              <w:rPr>
                <w:rFonts w:ascii="宋体" w:hAnsi="宋体" w:cs="宋体"/>
                <w:szCs w:val="21"/>
                <w:lang w:bidi="ar"/>
              </w:rPr>
              <w:t>4）建筑业职工工伤保险【按《广州市建筑业职工参加工伤保险实施办法》（穗人社发〔2015〕73号）的规定购买】；</w:t>
            </w:r>
          </w:p>
          <w:p w:rsidR="009B60BC" w:rsidRPr="009B60BC" w:rsidRDefault="009B60BC" w:rsidP="009B60BC">
            <w:pPr>
              <w:rPr>
                <w:rFonts w:ascii="宋体" w:hAnsi="宋体" w:cs="宋体"/>
                <w:szCs w:val="21"/>
              </w:rPr>
            </w:pPr>
            <w:r w:rsidRPr="009B60BC">
              <w:rPr>
                <w:rFonts w:ascii="宋体" w:hAnsi="宋体" w:cs="宋体"/>
                <w:szCs w:val="21"/>
                <w:lang w:bidi="ar"/>
              </w:rPr>
              <w:t>5）工程保险。</w:t>
            </w:r>
          </w:p>
          <w:p w:rsidR="009B60BC" w:rsidRPr="009B60BC" w:rsidRDefault="009B60BC" w:rsidP="009B60BC">
            <w:pPr>
              <w:rPr>
                <w:rFonts w:ascii="宋体" w:hAnsi="宋体" w:cs="宋体"/>
                <w:szCs w:val="21"/>
              </w:rPr>
            </w:pPr>
            <w:r w:rsidRPr="009B60BC">
              <w:rPr>
                <w:rFonts w:ascii="宋体" w:hAnsi="宋体" w:cs="宋体" w:hint="eastAsia"/>
                <w:szCs w:val="21"/>
                <w:lang w:bidi="ar"/>
              </w:rPr>
              <w:t>运至施工场地内用于工程的材料和待安装设备，由承包人办理保险，并支付保险费用。</w:t>
            </w:r>
          </w:p>
          <w:p w:rsidR="009B60BC" w:rsidRPr="009B60BC" w:rsidRDefault="009B60BC" w:rsidP="009B60BC">
            <w:pPr>
              <w:rPr>
                <w:rFonts w:ascii="宋体" w:hAnsi="宋体" w:cs="宋体"/>
                <w:kern w:val="0"/>
                <w:szCs w:val="21"/>
                <w:lang w:bidi="ar"/>
              </w:rPr>
            </w:pPr>
            <w:r w:rsidRPr="009B60BC">
              <w:rPr>
                <w:rFonts w:ascii="宋体" w:hAnsi="宋体" w:cs="宋体" w:hint="eastAsia"/>
                <w:szCs w:val="21"/>
                <w:lang w:bidi="ar"/>
              </w:rPr>
              <w:t>（</w:t>
            </w:r>
            <w:r w:rsidRPr="009B60BC">
              <w:rPr>
                <w:rFonts w:ascii="宋体" w:hAnsi="宋体" w:cs="宋体"/>
                <w:szCs w:val="21"/>
                <w:lang w:bidi="ar"/>
              </w:rPr>
              <w:t>3）承包人不按上述约定购买保险所产生的后果，由承包人自行承担。</w:t>
            </w:r>
          </w:p>
        </w:tc>
        <w:tc>
          <w:tcPr>
            <w:tcW w:w="3472" w:type="dxa"/>
            <w:tcBorders>
              <w:left w:val="nil"/>
            </w:tcBorders>
            <w:noWrap/>
            <w:vAlign w:val="center"/>
          </w:tcPr>
          <w:p w:rsidR="009B60BC" w:rsidRPr="009B60BC" w:rsidRDefault="009B60BC" w:rsidP="009B60BC">
            <w:pPr>
              <w:ind w:right="26"/>
              <w:rPr>
                <w:rFonts w:ascii="宋体" w:hAnsi="宋体" w:cs="宋体"/>
                <w:szCs w:val="21"/>
              </w:rPr>
            </w:pPr>
            <w:r w:rsidRPr="009B60BC">
              <w:rPr>
                <w:rFonts w:ascii="宋体" w:hAnsi="宋体" w:cs="宋体"/>
                <w:szCs w:val="21"/>
                <w:lang w:bidi="ar"/>
              </w:rPr>
              <w:t>43.6双方同意按照以下约定购买工程保险：</w:t>
            </w:r>
          </w:p>
          <w:p w:rsidR="009B60BC" w:rsidRPr="009B60BC" w:rsidRDefault="009B60BC" w:rsidP="009B60BC">
            <w:pPr>
              <w:ind w:right="26"/>
              <w:rPr>
                <w:rFonts w:ascii="宋体" w:hAnsi="宋体" w:cs="宋体"/>
                <w:b/>
                <w:szCs w:val="21"/>
              </w:rPr>
            </w:pPr>
            <w:r w:rsidRPr="009B60BC">
              <w:rPr>
                <w:rFonts w:ascii="宋体" w:hAnsi="宋体" w:cs="宋体" w:hint="eastAsia"/>
                <w:szCs w:val="21"/>
                <w:lang w:bidi="ar"/>
              </w:rPr>
              <w:t>（</w:t>
            </w:r>
            <w:r w:rsidRPr="009B60BC">
              <w:rPr>
                <w:rFonts w:ascii="宋体" w:hAnsi="宋体" w:cs="宋体"/>
                <w:szCs w:val="21"/>
                <w:lang w:bidi="ar"/>
              </w:rPr>
              <w:t>1）由发包人购买的保险：</w:t>
            </w:r>
            <w:r w:rsidRPr="009B60BC">
              <w:rPr>
                <w:rFonts w:ascii="宋体" w:hAnsi="宋体" w:cs="宋体" w:hint="eastAsia"/>
                <w:b/>
                <w:szCs w:val="21"/>
                <w:lang w:bidi="ar"/>
              </w:rPr>
              <w:t>发包人就本工程项目购买建筑（安装）工程一切险、</w:t>
            </w:r>
            <w:r w:rsidRPr="009B60BC">
              <w:rPr>
                <w:rFonts w:ascii="宋体" w:hAnsi="宋体" w:cs="宋体" w:hint="eastAsia"/>
                <w:b/>
                <w:szCs w:val="21"/>
                <w:u w:val="single"/>
                <w:lang w:bidi="ar"/>
              </w:rPr>
              <w:t>安全生产责任险中第三者人身伤亡和财产损失赔偿等保险、</w:t>
            </w:r>
            <w:r w:rsidRPr="009B60BC">
              <w:rPr>
                <w:rFonts w:ascii="宋体" w:hAnsi="宋体" w:cs="宋体" w:hint="eastAsia"/>
                <w:b/>
                <w:szCs w:val="21"/>
                <w:lang w:bidi="ar"/>
              </w:rPr>
              <w:t>其他保险（为运至施工场地内用于工程的材料和待安装工程设备办理）；前述保险事项委托承包人进行购买，承包人应当在开工前</w:t>
            </w:r>
            <w:proofErr w:type="gramStart"/>
            <w:r w:rsidRPr="009B60BC">
              <w:rPr>
                <w:rFonts w:ascii="宋体" w:hAnsi="宋体" w:cs="宋体" w:hint="eastAsia"/>
                <w:b/>
                <w:szCs w:val="21"/>
                <w:lang w:bidi="ar"/>
              </w:rPr>
              <w:t>向具备</w:t>
            </w:r>
            <w:proofErr w:type="gramEnd"/>
            <w:r w:rsidRPr="009B60BC">
              <w:rPr>
                <w:rFonts w:ascii="宋体" w:hAnsi="宋体" w:cs="宋体" w:hint="eastAsia"/>
                <w:b/>
                <w:szCs w:val="21"/>
                <w:lang w:bidi="ar"/>
              </w:rPr>
              <w:t>相应资格的保险人投保，该保险费已包含在本合同价款中，具体支付和结算方式按照合同专用条款</w:t>
            </w:r>
            <w:r w:rsidRPr="009B60BC">
              <w:rPr>
                <w:rFonts w:ascii="宋体" w:hAnsi="宋体" w:cs="宋体"/>
                <w:b/>
                <w:szCs w:val="21"/>
                <w:lang w:bidi="ar"/>
              </w:rPr>
              <w:t>28.2的约定执行。</w:t>
            </w:r>
          </w:p>
          <w:p w:rsidR="009B60BC" w:rsidRPr="009B60BC" w:rsidRDefault="009B60BC" w:rsidP="009B60BC">
            <w:pPr>
              <w:ind w:right="26"/>
              <w:rPr>
                <w:rFonts w:ascii="宋体" w:hAnsi="宋体" w:cs="宋体"/>
                <w:b/>
                <w:szCs w:val="21"/>
              </w:rPr>
            </w:pPr>
            <w:r w:rsidRPr="009B60BC">
              <w:rPr>
                <w:rFonts w:ascii="宋体" w:hAnsi="宋体" w:cs="宋体"/>
                <w:b/>
                <w:szCs w:val="21"/>
                <w:lang w:bidi="ar"/>
              </w:rPr>
              <w:t>A：保险责任</w:t>
            </w:r>
          </w:p>
          <w:p w:rsidR="009B60BC" w:rsidRPr="009B60BC" w:rsidRDefault="009B60BC" w:rsidP="009B60BC">
            <w:pPr>
              <w:ind w:right="26"/>
              <w:rPr>
                <w:rFonts w:ascii="宋体" w:hAnsi="宋体" w:cs="宋体"/>
                <w:b/>
                <w:szCs w:val="21"/>
              </w:rPr>
            </w:pPr>
            <w:r w:rsidRPr="009B60BC">
              <w:rPr>
                <w:rFonts w:ascii="宋体" w:hAnsi="宋体" w:cs="宋体"/>
                <w:b/>
                <w:szCs w:val="21"/>
                <w:lang w:bidi="ar"/>
              </w:rPr>
              <w:t>1）建筑（安装）工程一切险保险责任：保险人负责赔偿在工程项目所在工地和中华人民共和国境内地域范围内其它地方，属于被保险人或其负有责任的永久性工程、临时工程、辅助工程和与此有关的设备、材料等（包括场地外堆放和任何形式的运输），包括在保险期限终止前由工程所有人（或发包人）签发完工验收证书或验收合格或实际占有或使用或接收的部分，因自然灾害及意外事故导致的损失，包括因此而产生的施救费用、清理场地费用及其他费用项目。</w:t>
            </w:r>
          </w:p>
          <w:p w:rsidR="009B60BC" w:rsidRPr="009B60BC" w:rsidRDefault="009B60BC" w:rsidP="009B60BC">
            <w:pPr>
              <w:ind w:right="26"/>
              <w:rPr>
                <w:rFonts w:ascii="宋体" w:hAnsi="宋体" w:cs="宋体"/>
                <w:b/>
                <w:szCs w:val="21"/>
              </w:rPr>
            </w:pPr>
            <w:r w:rsidRPr="009B60BC">
              <w:rPr>
                <w:rFonts w:ascii="宋体" w:hAnsi="宋体" w:cs="宋体"/>
                <w:b/>
                <w:szCs w:val="21"/>
                <w:lang w:bidi="ar"/>
              </w:rPr>
              <w:t>2）安全</w:t>
            </w:r>
            <w:r w:rsidRPr="009B60BC">
              <w:rPr>
                <w:rFonts w:ascii="宋体" w:hAnsi="宋体" w:cs="宋体" w:hint="eastAsia"/>
                <w:b/>
                <w:szCs w:val="21"/>
                <w:u w:val="single"/>
                <w:lang w:bidi="ar"/>
              </w:rPr>
              <w:t>生产责任险中的第三者人身伤亡和财产损失赔偿等保险责任</w:t>
            </w:r>
            <w:r w:rsidRPr="009B60BC">
              <w:rPr>
                <w:rFonts w:ascii="宋体" w:hAnsi="宋体" w:cs="宋体" w:hint="eastAsia"/>
                <w:b/>
                <w:szCs w:val="21"/>
                <w:lang w:bidi="ar"/>
              </w:rPr>
              <w:t>：保险人负责赔偿因发生与保险工程（包括在保险期限终止前由工程所有人（或发包人）签发完工验收证</w:t>
            </w:r>
            <w:r w:rsidRPr="009B60BC">
              <w:rPr>
                <w:rFonts w:ascii="宋体" w:hAnsi="宋体" w:cs="宋体" w:hint="eastAsia"/>
                <w:b/>
                <w:szCs w:val="21"/>
                <w:lang w:bidi="ar"/>
              </w:rPr>
              <w:lastRenderedPageBreak/>
              <w:t>书或验收合格或实际占有或使用或接收的部分）直接相关的包括但不限于施工所致意外事故引起工地内及邻近区域的第三者人身伤亡和财产损失赔偿以及因此造成的事故抢险救援、医疗救护、事故鉴定、法律服务和诉讼等费用。</w:t>
            </w:r>
          </w:p>
          <w:p w:rsidR="009B60BC" w:rsidRPr="009B60BC" w:rsidRDefault="009B60BC" w:rsidP="009B60BC">
            <w:pPr>
              <w:ind w:right="26"/>
              <w:rPr>
                <w:rFonts w:ascii="宋体" w:hAnsi="宋体" w:cs="宋体"/>
                <w:b/>
                <w:szCs w:val="21"/>
              </w:rPr>
            </w:pPr>
            <w:r w:rsidRPr="009B60BC">
              <w:rPr>
                <w:rFonts w:ascii="宋体" w:hAnsi="宋体" w:cs="宋体"/>
                <w:b/>
                <w:szCs w:val="21"/>
                <w:lang w:bidi="ar"/>
              </w:rPr>
              <w:t>B：保险人资格</w:t>
            </w:r>
          </w:p>
          <w:p w:rsidR="009B60BC" w:rsidRPr="009B60BC" w:rsidRDefault="009B60BC" w:rsidP="009B60BC">
            <w:pPr>
              <w:ind w:right="26"/>
              <w:rPr>
                <w:rFonts w:ascii="宋体" w:hAnsi="宋体" w:cs="宋体"/>
                <w:b/>
                <w:szCs w:val="21"/>
              </w:rPr>
            </w:pPr>
            <w:r w:rsidRPr="009B60BC">
              <w:rPr>
                <w:rFonts w:ascii="宋体" w:hAnsi="宋体" w:cs="宋体"/>
                <w:b/>
                <w:szCs w:val="21"/>
                <w:lang w:bidi="ar"/>
              </w:rPr>
              <w:t>1）</w:t>
            </w:r>
            <w:r w:rsidRPr="009B60BC">
              <w:rPr>
                <w:rFonts w:ascii="宋体" w:hAnsi="宋体" w:cs="宋体" w:hint="eastAsia"/>
                <w:b/>
                <w:szCs w:val="21"/>
                <w:u w:val="single"/>
                <w:lang w:bidi="ar"/>
              </w:rPr>
              <w:t>安全生产责任险保险人应在中华人民共和国境内依法注册并具有相应承保服务能力，遵照法律法规开展</w:t>
            </w:r>
            <w:proofErr w:type="gramStart"/>
            <w:r w:rsidRPr="009B60BC">
              <w:rPr>
                <w:rFonts w:ascii="宋体" w:hAnsi="宋体" w:cs="宋体" w:hint="eastAsia"/>
                <w:b/>
                <w:szCs w:val="21"/>
                <w:u w:val="single"/>
                <w:lang w:bidi="ar"/>
              </w:rPr>
              <w:t>安责险</w:t>
            </w:r>
            <w:proofErr w:type="gramEnd"/>
            <w:r w:rsidRPr="009B60BC">
              <w:rPr>
                <w:rFonts w:ascii="宋体" w:hAnsi="宋体" w:cs="宋体" w:hint="eastAsia"/>
                <w:b/>
                <w:szCs w:val="21"/>
                <w:u w:val="single"/>
                <w:lang w:bidi="ar"/>
              </w:rPr>
              <w:t>业务。同属一家公司的保险机构应向上级公司申请授权在广州市注册唯一地市级分支机构统筹开展房屋建筑工程相关的</w:t>
            </w:r>
            <w:proofErr w:type="gramStart"/>
            <w:r w:rsidRPr="009B60BC">
              <w:rPr>
                <w:rFonts w:ascii="宋体" w:hAnsi="宋体" w:cs="宋体" w:hint="eastAsia"/>
                <w:b/>
                <w:szCs w:val="21"/>
                <w:u w:val="single"/>
                <w:lang w:bidi="ar"/>
              </w:rPr>
              <w:t>安责险</w:t>
            </w:r>
            <w:proofErr w:type="gramEnd"/>
            <w:r w:rsidRPr="009B60BC">
              <w:rPr>
                <w:rFonts w:ascii="宋体" w:hAnsi="宋体" w:cs="宋体" w:hint="eastAsia"/>
                <w:b/>
                <w:szCs w:val="21"/>
                <w:u w:val="single"/>
                <w:lang w:bidi="ar"/>
              </w:rPr>
              <w:t>业务，并告知广州市安全生产委员会办公室（广州市应急管理局）、广州市住房和城乡建设局</w:t>
            </w:r>
            <w:r w:rsidRPr="009B60BC">
              <w:rPr>
                <w:rFonts w:ascii="宋体" w:hAnsi="宋体" w:cs="宋体" w:hint="eastAsia"/>
                <w:b/>
                <w:szCs w:val="21"/>
                <w:lang w:bidi="ar"/>
              </w:rPr>
              <w:t>。</w:t>
            </w:r>
            <w:r w:rsidRPr="009B60BC">
              <w:rPr>
                <w:rFonts w:ascii="宋体" w:hAnsi="宋体" w:cs="宋体" w:hint="eastAsia"/>
                <w:b/>
                <w:szCs w:val="21"/>
                <w:u w:val="single"/>
                <w:lang w:bidi="ar"/>
              </w:rPr>
              <w:t>其他保险人应为</w:t>
            </w:r>
            <w:r w:rsidRPr="009B60BC">
              <w:rPr>
                <w:rFonts w:ascii="宋体" w:hAnsi="宋体" w:cs="宋体" w:hint="eastAsia"/>
                <w:b/>
                <w:szCs w:val="21"/>
                <w:lang w:bidi="ar"/>
              </w:rPr>
              <w:t>在中华人民共和国境内注册具有独立法人资格的保险公司总公司或经其唯一授权的省</w:t>
            </w:r>
            <w:r w:rsidRPr="009B60BC">
              <w:rPr>
                <w:rFonts w:ascii="宋体" w:hAnsi="宋体" w:cs="宋体"/>
                <w:b/>
                <w:szCs w:val="21"/>
                <w:lang w:bidi="ar"/>
              </w:rPr>
              <w:t>/市级分支机构。</w:t>
            </w:r>
            <w:r w:rsidRPr="009B60BC">
              <w:rPr>
                <w:rFonts w:ascii="宋体" w:hAnsi="宋体" w:cs="宋体" w:hint="eastAsia"/>
                <w:b/>
                <w:szCs w:val="21"/>
                <w:u w:val="single"/>
                <w:lang w:bidi="ar"/>
              </w:rPr>
              <w:t>上述</w:t>
            </w:r>
            <w:r w:rsidRPr="009B60BC">
              <w:rPr>
                <w:rFonts w:ascii="宋体" w:hAnsi="宋体" w:cs="宋体" w:hint="eastAsia"/>
                <w:b/>
                <w:szCs w:val="21"/>
                <w:lang w:bidi="ar"/>
              </w:rPr>
              <w:t>分支机构必须获得保险公司</w:t>
            </w:r>
            <w:r w:rsidRPr="009B60BC">
              <w:rPr>
                <w:rFonts w:ascii="宋体" w:hAnsi="宋体" w:cs="宋体" w:hint="eastAsia"/>
                <w:b/>
                <w:szCs w:val="21"/>
                <w:u w:val="single"/>
                <w:lang w:bidi="ar"/>
              </w:rPr>
              <w:t>总公司</w:t>
            </w:r>
            <w:r w:rsidRPr="009B60BC">
              <w:rPr>
                <w:rFonts w:ascii="宋体" w:hAnsi="宋体" w:cs="宋体" w:hint="eastAsia"/>
                <w:b/>
                <w:szCs w:val="21"/>
                <w:lang w:bidi="ar"/>
              </w:rPr>
              <w:t>法定代表人授权其参加本次承保的授权书；</w:t>
            </w:r>
          </w:p>
          <w:p w:rsidR="009B60BC" w:rsidRPr="009B60BC" w:rsidRDefault="009B60BC" w:rsidP="009B60BC">
            <w:pPr>
              <w:ind w:right="26"/>
              <w:rPr>
                <w:rFonts w:ascii="宋体" w:hAnsi="宋体" w:cs="宋体"/>
                <w:b/>
                <w:szCs w:val="21"/>
              </w:rPr>
            </w:pPr>
            <w:r w:rsidRPr="009B60BC">
              <w:rPr>
                <w:rFonts w:ascii="宋体" w:hAnsi="宋体" w:cs="宋体"/>
                <w:b/>
                <w:szCs w:val="21"/>
                <w:lang w:bidi="ar"/>
              </w:rPr>
              <w:t>2）保险人必须为经中国银行保险监督管理委员会批准在中华人民共和国境内设立和营业，且自身依法持有中国银行保险监督管理委员会或其派出机构颁发的包含本项目承保范围的保险业务许可证（业务范围包括财产保险和责任保险）。</w:t>
            </w:r>
          </w:p>
          <w:p w:rsidR="009B60BC" w:rsidRPr="009B60BC" w:rsidRDefault="009B60BC" w:rsidP="009B60BC">
            <w:pPr>
              <w:ind w:right="26"/>
              <w:rPr>
                <w:rFonts w:ascii="宋体" w:hAnsi="宋体" w:cs="宋体"/>
                <w:b/>
                <w:szCs w:val="21"/>
              </w:rPr>
            </w:pPr>
            <w:r w:rsidRPr="009B60BC">
              <w:rPr>
                <w:rFonts w:ascii="宋体" w:hAnsi="宋体" w:cs="宋体"/>
                <w:b/>
                <w:szCs w:val="21"/>
                <w:lang w:bidi="ar"/>
              </w:rPr>
              <w:t>C：保险期限</w:t>
            </w:r>
          </w:p>
          <w:p w:rsidR="009B60BC" w:rsidRPr="009B60BC" w:rsidRDefault="009B60BC" w:rsidP="009B60BC">
            <w:pPr>
              <w:ind w:right="26"/>
              <w:rPr>
                <w:rFonts w:ascii="宋体" w:hAnsi="宋体" w:cs="宋体"/>
                <w:b/>
                <w:szCs w:val="21"/>
              </w:rPr>
            </w:pPr>
            <w:r w:rsidRPr="009B60BC">
              <w:rPr>
                <w:rFonts w:ascii="宋体" w:hAnsi="宋体" w:cs="宋体" w:hint="eastAsia"/>
                <w:b/>
                <w:szCs w:val="21"/>
                <w:lang w:bidi="ar"/>
              </w:rPr>
              <w:t>自保单生效之日起至合同约定项目工程竣工验收且</w:t>
            </w:r>
            <w:r w:rsidRPr="009B60BC">
              <w:rPr>
                <w:rFonts w:ascii="宋体" w:hAnsi="宋体" w:cs="宋体" w:hint="eastAsia"/>
                <w:b/>
                <w:szCs w:val="21"/>
                <w:u w:val="single"/>
                <w:lang w:bidi="ar"/>
              </w:rPr>
              <w:t>完成竣工联合验收取得批复意见</w:t>
            </w:r>
            <w:r w:rsidRPr="009B60BC">
              <w:rPr>
                <w:rFonts w:ascii="宋体" w:hAnsi="宋体" w:cs="宋体" w:hint="eastAsia"/>
                <w:b/>
                <w:szCs w:val="21"/>
                <w:lang w:bidi="ar"/>
              </w:rPr>
              <w:t>之日止，且保单生效之日必须不迟于工程开工之日。</w:t>
            </w:r>
          </w:p>
          <w:p w:rsidR="009B60BC" w:rsidRPr="009B60BC" w:rsidRDefault="009B60BC" w:rsidP="009B60BC">
            <w:pPr>
              <w:ind w:right="26"/>
              <w:rPr>
                <w:rFonts w:ascii="宋体" w:hAnsi="宋体" w:cs="宋体"/>
                <w:szCs w:val="21"/>
              </w:rPr>
            </w:pPr>
            <w:r w:rsidRPr="009B60BC">
              <w:rPr>
                <w:rFonts w:ascii="宋体" w:hAnsi="宋体" w:cs="宋体" w:hint="eastAsia"/>
                <w:szCs w:val="21"/>
                <w:lang w:bidi="ar"/>
              </w:rPr>
              <w:t>（</w:t>
            </w:r>
            <w:r w:rsidRPr="009B60BC">
              <w:rPr>
                <w:rFonts w:ascii="宋体" w:hAnsi="宋体" w:cs="宋体"/>
                <w:szCs w:val="21"/>
                <w:lang w:bidi="ar"/>
              </w:rPr>
              <w:t>2）承包人应当购买的保险包括：</w:t>
            </w:r>
          </w:p>
          <w:p w:rsidR="009B60BC" w:rsidRPr="009B60BC" w:rsidRDefault="009B60BC" w:rsidP="009B60BC">
            <w:pPr>
              <w:ind w:right="26"/>
              <w:rPr>
                <w:rFonts w:ascii="宋体" w:hAnsi="宋体" w:cs="宋体"/>
                <w:szCs w:val="21"/>
                <w:u w:val="single"/>
              </w:rPr>
            </w:pPr>
            <w:r w:rsidRPr="009B60BC">
              <w:rPr>
                <w:rFonts w:ascii="宋体" w:hAnsi="宋体" w:cs="宋体"/>
                <w:szCs w:val="21"/>
                <w:lang w:bidi="ar"/>
              </w:rPr>
              <w:t>1）建筑职工意外伤害险（足额购买）、</w:t>
            </w:r>
            <w:r w:rsidRPr="009B60BC">
              <w:rPr>
                <w:rFonts w:ascii="宋体" w:hAnsi="宋体" w:cs="宋体"/>
                <w:b/>
                <w:szCs w:val="21"/>
                <w:u w:val="single"/>
                <w:lang w:bidi="ar"/>
              </w:rPr>
              <w:t>2）安全生产责任险中施工单位从业人员（含劳务派遣人员）人身伤亡和损害、赔偿以及因此造成的事故抢险救援、医疗救护、事故鉴定、法律服务和诉讼等相关保险（足额购买）；</w:t>
            </w:r>
          </w:p>
          <w:p w:rsidR="009B60BC" w:rsidRPr="009B60BC" w:rsidRDefault="009B60BC" w:rsidP="009B60BC">
            <w:pPr>
              <w:ind w:right="26"/>
              <w:rPr>
                <w:rFonts w:ascii="宋体" w:hAnsi="宋体" w:cs="宋体"/>
                <w:szCs w:val="21"/>
              </w:rPr>
            </w:pPr>
            <w:r w:rsidRPr="009B60BC">
              <w:rPr>
                <w:rFonts w:ascii="宋体" w:hAnsi="宋体" w:cs="宋体"/>
                <w:szCs w:val="21"/>
                <w:lang w:bidi="ar"/>
              </w:rPr>
              <w:lastRenderedPageBreak/>
              <w:t>3）承包人雇主责任险；</w:t>
            </w:r>
          </w:p>
          <w:p w:rsidR="009B60BC" w:rsidRPr="009B60BC" w:rsidRDefault="009B60BC" w:rsidP="009B60BC">
            <w:pPr>
              <w:ind w:right="26"/>
              <w:rPr>
                <w:rFonts w:ascii="宋体" w:hAnsi="宋体" w:cs="宋体"/>
                <w:szCs w:val="21"/>
              </w:rPr>
            </w:pPr>
            <w:r w:rsidRPr="009B60BC">
              <w:rPr>
                <w:rFonts w:ascii="宋体" w:hAnsi="宋体" w:cs="宋体"/>
                <w:szCs w:val="21"/>
                <w:lang w:bidi="ar"/>
              </w:rPr>
              <w:t>4）施工机械设备保险；</w:t>
            </w:r>
          </w:p>
          <w:p w:rsidR="009B60BC" w:rsidRPr="009B60BC" w:rsidRDefault="009B60BC" w:rsidP="009B60BC">
            <w:pPr>
              <w:ind w:right="26"/>
              <w:rPr>
                <w:rFonts w:ascii="宋体" w:hAnsi="宋体" w:cs="宋体"/>
                <w:szCs w:val="21"/>
              </w:rPr>
            </w:pPr>
            <w:r w:rsidRPr="009B60BC">
              <w:rPr>
                <w:rFonts w:ascii="宋体" w:hAnsi="宋体" w:cs="宋体"/>
                <w:szCs w:val="21"/>
                <w:lang w:bidi="ar"/>
              </w:rPr>
              <w:t>5）建筑业职工工伤保险</w:t>
            </w:r>
            <w:r w:rsidRPr="009B60BC">
              <w:rPr>
                <w:rFonts w:ascii="宋体" w:hAnsi="宋体" w:cs="宋体"/>
                <w:b/>
                <w:szCs w:val="21"/>
                <w:lang w:bidi="ar"/>
              </w:rPr>
              <w:t xml:space="preserve">[按《广东省人力资源和社会保障厅  </w:t>
            </w:r>
            <w:r w:rsidRPr="009B60BC">
              <w:rPr>
                <w:rFonts w:ascii="宋体" w:hAnsi="宋体" w:cs="宋体" w:hint="eastAsia"/>
                <w:b/>
                <w:szCs w:val="21"/>
                <w:lang w:bidi="ar"/>
              </w:rPr>
              <w:t>广东省财政厅</w:t>
            </w:r>
            <w:r w:rsidRPr="009B60BC">
              <w:rPr>
                <w:rFonts w:ascii="宋体" w:hAnsi="宋体" w:cs="宋体"/>
                <w:b/>
                <w:szCs w:val="21"/>
                <w:lang w:bidi="ar"/>
              </w:rPr>
              <w:t xml:space="preserve"> </w:t>
            </w:r>
            <w:r w:rsidRPr="009B60BC">
              <w:rPr>
                <w:rFonts w:ascii="宋体" w:hAnsi="宋体" w:cs="宋体" w:hint="eastAsia"/>
                <w:b/>
                <w:szCs w:val="21"/>
                <w:lang w:bidi="ar"/>
              </w:rPr>
              <w:t>国家税</w:t>
            </w:r>
            <w:r w:rsidRPr="009B60BC">
              <w:rPr>
                <w:rFonts w:ascii="宋体" w:hAnsi="宋体" w:cs="宋体"/>
                <w:b/>
                <w:szCs w:val="21"/>
                <w:lang w:bidi="ar"/>
              </w:rPr>
              <w:t xml:space="preserve">     </w:t>
            </w:r>
            <w:r w:rsidRPr="009B60BC">
              <w:rPr>
                <w:rFonts w:ascii="宋体" w:hAnsi="宋体" w:cs="宋体" w:hint="eastAsia"/>
                <w:b/>
                <w:szCs w:val="21"/>
                <w:lang w:bidi="ar"/>
              </w:rPr>
              <w:t>务总局广东省税务局关于印发广东省工伤保险基金省级统筹实施方案的通知》（粤人社规</w:t>
            </w:r>
            <w:r w:rsidRPr="009B60BC">
              <w:rPr>
                <w:rFonts w:ascii="宋体" w:hAnsi="宋体" w:cs="宋体"/>
                <w:b/>
                <w:szCs w:val="21"/>
                <w:lang w:bidi="ar"/>
              </w:rPr>
              <w:t>[2019]20号）和《关于进一步做好我省建筑业工伤保险工作的实施意见》（粤人社规﹝2015﹞5号）</w:t>
            </w:r>
            <w:r w:rsidRPr="009B60BC">
              <w:rPr>
                <w:rFonts w:ascii="宋体" w:hAnsi="宋体" w:cs="宋体" w:hint="eastAsia"/>
                <w:szCs w:val="21"/>
                <w:lang w:bidi="ar"/>
              </w:rPr>
              <w:t>的规定购买</w:t>
            </w:r>
            <w:r w:rsidRPr="009B60BC">
              <w:rPr>
                <w:rFonts w:ascii="宋体" w:hAnsi="宋体" w:cs="宋体"/>
                <w:szCs w:val="21"/>
                <w:lang w:bidi="ar"/>
              </w:rPr>
              <w:t>]。</w:t>
            </w:r>
          </w:p>
          <w:p w:rsidR="009B60BC" w:rsidRPr="009B60BC" w:rsidRDefault="009B60BC" w:rsidP="009B60BC">
            <w:pPr>
              <w:ind w:right="26"/>
              <w:rPr>
                <w:rFonts w:ascii="Times New Roman" w:hAnsi="Times New Roman"/>
                <w:kern w:val="0"/>
                <w:szCs w:val="21"/>
                <w:lang w:bidi="ar"/>
              </w:rPr>
            </w:pPr>
            <w:r w:rsidRPr="009B60BC">
              <w:rPr>
                <w:rFonts w:ascii="宋体" w:hAnsi="宋体" w:cs="宋体" w:hint="eastAsia"/>
                <w:szCs w:val="21"/>
                <w:lang w:bidi="ar"/>
              </w:rPr>
              <w:t>（</w:t>
            </w:r>
            <w:r w:rsidRPr="009B60BC">
              <w:rPr>
                <w:rFonts w:ascii="宋体" w:hAnsi="宋体" w:cs="宋体"/>
                <w:szCs w:val="21"/>
                <w:lang w:bidi="ar"/>
              </w:rPr>
              <w:t>3）承包人不按上述约定购买保险</w:t>
            </w:r>
            <w:r w:rsidRPr="009B60BC">
              <w:rPr>
                <w:rFonts w:ascii="宋体" w:hAnsi="宋体" w:cs="宋体" w:hint="eastAsia"/>
                <w:b/>
                <w:szCs w:val="21"/>
                <w:lang w:bidi="ar"/>
              </w:rPr>
              <w:t>或保险购买</w:t>
            </w:r>
            <w:proofErr w:type="gramStart"/>
            <w:r w:rsidRPr="009B60BC">
              <w:rPr>
                <w:rFonts w:ascii="宋体" w:hAnsi="宋体" w:cs="宋体" w:hint="eastAsia"/>
                <w:b/>
                <w:szCs w:val="21"/>
                <w:lang w:bidi="ar"/>
              </w:rPr>
              <w:t>不</w:t>
            </w:r>
            <w:proofErr w:type="gramEnd"/>
            <w:r w:rsidRPr="009B60BC">
              <w:rPr>
                <w:rFonts w:ascii="宋体" w:hAnsi="宋体" w:cs="宋体" w:hint="eastAsia"/>
                <w:b/>
                <w:szCs w:val="21"/>
                <w:lang w:bidi="ar"/>
              </w:rPr>
              <w:t>足额所产生的一切</w:t>
            </w:r>
            <w:r w:rsidRPr="009B60BC">
              <w:rPr>
                <w:rFonts w:ascii="宋体" w:hAnsi="宋体" w:cs="宋体" w:hint="eastAsia"/>
                <w:szCs w:val="21"/>
                <w:lang w:bidi="ar"/>
              </w:rPr>
              <w:t>后果，由承包人自行承担。</w:t>
            </w:r>
          </w:p>
        </w:tc>
      </w:tr>
      <w:tr w:rsidR="009B60BC" w:rsidRPr="009B60BC" w:rsidTr="009E6D7E">
        <w:trPr>
          <w:trHeight w:val="904"/>
          <w:jc w:val="center"/>
        </w:trPr>
        <w:tc>
          <w:tcPr>
            <w:tcW w:w="706" w:type="dxa"/>
            <w:noWrap/>
            <w:vAlign w:val="center"/>
          </w:tcPr>
          <w:p w:rsidR="009B60BC" w:rsidRPr="009B60BC" w:rsidRDefault="009B60BC" w:rsidP="009B60BC">
            <w:pPr>
              <w:adjustRightInd w:val="0"/>
              <w:snapToGrid w:val="0"/>
              <w:jc w:val="center"/>
              <w:rPr>
                <w:rFonts w:ascii="宋体" w:hAnsi="宋体" w:cs="宋体"/>
                <w:snapToGrid w:val="0"/>
                <w:kern w:val="0"/>
                <w:szCs w:val="21"/>
              </w:rPr>
            </w:pPr>
            <w:r w:rsidRPr="009B60BC">
              <w:rPr>
                <w:rFonts w:ascii="宋体" w:hAnsi="宋体" w:cs="宋体"/>
                <w:snapToGrid w:val="0"/>
                <w:kern w:val="0"/>
                <w:szCs w:val="21"/>
              </w:rPr>
              <w:lastRenderedPageBreak/>
              <w:t>32</w:t>
            </w:r>
          </w:p>
        </w:tc>
        <w:tc>
          <w:tcPr>
            <w:tcW w:w="913" w:type="dxa"/>
            <w:tcBorders>
              <w:left w:val="nil"/>
            </w:tcBorders>
            <w:noWrap/>
            <w:vAlign w:val="center"/>
          </w:tcPr>
          <w:p w:rsidR="009B60BC" w:rsidRPr="009B60BC" w:rsidRDefault="009B60BC" w:rsidP="009B60BC">
            <w:pPr>
              <w:jc w:val="center"/>
              <w:rPr>
                <w:rFonts w:ascii="宋体" w:hAnsi="宋体" w:cs="宋体"/>
                <w:snapToGrid w:val="0"/>
                <w:kern w:val="0"/>
                <w:szCs w:val="21"/>
              </w:rPr>
            </w:pPr>
            <w:r w:rsidRPr="009B60BC">
              <w:rPr>
                <w:rFonts w:ascii="宋体" w:hAnsi="宋体" w:cs="宋体"/>
                <w:kern w:val="0"/>
                <w:szCs w:val="21"/>
              </w:rPr>
              <w:t>44.3</w:t>
            </w:r>
          </w:p>
        </w:tc>
        <w:tc>
          <w:tcPr>
            <w:tcW w:w="720" w:type="dxa"/>
            <w:tcBorders>
              <w:left w:val="nil"/>
            </w:tcBorders>
            <w:noWrap/>
            <w:vAlign w:val="center"/>
          </w:tcPr>
          <w:p w:rsidR="009B60BC" w:rsidRPr="009B60BC" w:rsidRDefault="009B60BC" w:rsidP="009B60BC">
            <w:pPr>
              <w:adjustRightInd w:val="0"/>
              <w:snapToGrid w:val="0"/>
              <w:jc w:val="center"/>
              <w:rPr>
                <w:rFonts w:ascii="宋体" w:hAnsi="宋体" w:cs="宋体"/>
                <w:szCs w:val="21"/>
              </w:rPr>
            </w:pPr>
            <w:r w:rsidRPr="009B60BC">
              <w:rPr>
                <w:rFonts w:ascii="宋体" w:hAnsi="宋体" w:cs="宋体" w:hint="eastAsia"/>
                <w:snapToGrid w:val="0"/>
                <w:kern w:val="0"/>
                <w:szCs w:val="21"/>
              </w:rPr>
              <w:t>修改</w:t>
            </w:r>
          </w:p>
        </w:tc>
        <w:tc>
          <w:tcPr>
            <w:tcW w:w="3774" w:type="dxa"/>
            <w:tcBorders>
              <w:left w:val="nil"/>
            </w:tcBorders>
            <w:noWrap/>
            <w:vAlign w:val="center"/>
          </w:tcPr>
          <w:p w:rsidR="009B60BC" w:rsidRPr="009B60BC" w:rsidRDefault="009B60BC" w:rsidP="009B60BC">
            <w:pPr>
              <w:adjustRightInd w:val="0"/>
              <w:snapToGrid w:val="0"/>
              <w:spacing w:line="360" w:lineRule="auto"/>
              <w:outlineLvl w:val="3"/>
              <w:rPr>
                <w:rFonts w:ascii="宋体" w:hAnsi="宋体" w:cs="宋体"/>
                <w:kern w:val="0"/>
                <w:szCs w:val="21"/>
              </w:rPr>
            </w:pPr>
            <w:r w:rsidRPr="009B60BC">
              <w:rPr>
                <w:rFonts w:ascii="宋体" w:hAnsi="宋体" w:cs="宋体"/>
                <w:snapToGrid w:val="0"/>
                <w:kern w:val="0"/>
                <w:szCs w:val="21"/>
              </w:rPr>
              <w:t>44.3双方同意，承包人按如下约定向发包人提供</w:t>
            </w:r>
            <w:r w:rsidRPr="009B60BC">
              <w:rPr>
                <w:rFonts w:ascii="宋体" w:hAnsi="宋体" w:cs="宋体" w:hint="eastAsia"/>
                <w:snapToGrid w:val="0"/>
                <w:kern w:val="0"/>
                <w:szCs w:val="21"/>
                <w:u w:val="single"/>
              </w:rPr>
              <w:t>履约担保</w:t>
            </w:r>
            <w:r w:rsidRPr="009B60BC">
              <w:rPr>
                <w:rFonts w:ascii="宋体" w:hAnsi="宋体" w:cs="宋体" w:hint="eastAsia"/>
                <w:snapToGrid w:val="0"/>
                <w:kern w:val="0"/>
                <w:szCs w:val="21"/>
              </w:rPr>
              <w:t>：</w:t>
            </w:r>
          </w:p>
          <w:p w:rsidR="009B60BC" w:rsidRPr="009B60BC" w:rsidRDefault="009B60BC" w:rsidP="009B60BC">
            <w:pPr>
              <w:adjustRightInd w:val="0"/>
              <w:snapToGrid w:val="0"/>
              <w:spacing w:line="360" w:lineRule="auto"/>
              <w:ind w:right="11"/>
              <w:rPr>
                <w:rFonts w:ascii="宋体" w:hAnsi="宋体" w:cs="宋体"/>
                <w:szCs w:val="21"/>
              </w:rPr>
            </w:pPr>
            <w:r w:rsidRPr="009B60BC">
              <w:rPr>
                <w:rFonts w:ascii="宋体" w:hAnsi="宋体" w:cs="宋体"/>
                <w:szCs w:val="21"/>
              </w:rPr>
              <w:t>1.本合同签订后30日内，承包人按合同附件载明的格式向发包人提交由在中华人民共和国注册且营业地点在广州市行政辖区内</w:t>
            </w:r>
            <w:r w:rsidRPr="009B60BC">
              <w:rPr>
                <w:rFonts w:ascii="宋体" w:hAnsi="宋体" w:cs="宋体" w:hint="eastAsia"/>
                <w:szCs w:val="21"/>
                <w:u w:val="single"/>
              </w:rPr>
              <w:t>的银行</w:t>
            </w:r>
            <w:r w:rsidRPr="009B60BC">
              <w:rPr>
                <w:rFonts w:ascii="宋体" w:hAnsi="宋体" w:cs="宋体" w:hint="eastAsia"/>
                <w:szCs w:val="21"/>
              </w:rPr>
              <w:t>开出的</w:t>
            </w:r>
            <w:r w:rsidRPr="009B60BC">
              <w:rPr>
                <w:rFonts w:ascii="宋体" w:hAnsi="宋体" w:cs="宋体" w:hint="eastAsia"/>
                <w:szCs w:val="21"/>
                <w:u w:val="single"/>
              </w:rPr>
              <w:t>担保</w:t>
            </w:r>
            <w:r w:rsidRPr="009B60BC">
              <w:rPr>
                <w:rFonts w:ascii="宋体" w:hAnsi="宋体" w:cs="宋体" w:hint="eastAsia"/>
                <w:szCs w:val="21"/>
              </w:rPr>
              <w:t>金额为合同价款</w:t>
            </w:r>
            <w:r w:rsidRPr="009B60BC">
              <w:rPr>
                <w:rFonts w:ascii="宋体" w:hAnsi="宋体" w:cs="宋体"/>
                <w:szCs w:val="21"/>
              </w:rPr>
              <w:t>10%的</w:t>
            </w:r>
            <w:r w:rsidRPr="009B60BC">
              <w:rPr>
                <w:rFonts w:ascii="宋体" w:hAnsi="宋体" w:cs="宋体" w:hint="eastAsia"/>
                <w:szCs w:val="21"/>
                <w:u w:val="single"/>
              </w:rPr>
              <w:t>《履约银行保函》（以下简称“保函”）原件</w:t>
            </w:r>
            <w:r w:rsidRPr="009B60BC">
              <w:rPr>
                <w:rFonts w:ascii="宋体" w:hAnsi="宋体" w:cs="宋体" w:hint="eastAsia"/>
                <w:szCs w:val="21"/>
              </w:rPr>
              <w:t>。</w:t>
            </w:r>
          </w:p>
          <w:p w:rsidR="009B60BC" w:rsidRPr="009B60BC" w:rsidRDefault="009B60BC" w:rsidP="009B60BC">
            <w:pPr>
              <w:adjustRightInd w:val="0"/>
              <w:snapToGrid w:val="0"/>
              <w:spacing w:line="360" w:lineRule="auto"/>
              <w:ind w:right="11"/>
              <w:rPr>
                <w:rFonts w:ascii="宋体" w:hAnsi="宋体" w:cs="宋体"/>
                <w:szCs w:val="21"/>
              </w:rPr>
            </w:pPr>
            <w:r w:rsidRPr="009B60BC">
              <w:rPr>
                <w:rFonts w:ascii="宋体" w:hAnsi="宋体" w:cs="宋体" w:hint="eastAsia"/>
                <w:szCs w:val="21"/>
              </w:rPr>
              <w:t>承包人如未能在上述约定的时间内提交</w:t>
            </w:r>
            <w:r w:rsidRPr="009B60BC">
              <w:rPr>
                <w:rFonts w:ascii="宋体" w:hAnsi="宋体" w:cs="宋体" w:hint="eastAsia"/>
                <w:szCs w:val="21"/>
                <w:u w:val="single"/>
              </w:rPr>
              <w:t>保函</w:t>
            </w:r>
            <w:r w:rsidRPr="009B60BC">
              <w:rPr>
                <w:rFonts w:ascii="宋体" w:hAnsi="宋体" w:cs="宋体" w:hint="eastAsia"/>
                <w:szCs w:val="21"/>
              </w:rPr>
              <w:t>的，发包人有权取消承包人中标资格并解除合同，且发包人有权不予退还承包人所提交的投标保证金。</w:t>
            </w:r>
          </w:p>
          <w:p w:rsidR="009B60BC" w:rsidRPr="009B60BC" w:rsidRDefault="009B60BC" w:rsidP="009B60BC">
            <w:pPr>
              <w:adjustRightInd w:val="0"/>
              <w:snapToGrid w:val="0"/>
              <w:spacing w:line="360" w:lineRule="auto"/>
              <w:ind w:right="11"/>
              <w:rPr>
                <w:rFonts w:ascii="宋体" w:hAnsi="宋体" w:cs="宋体"/>
                <w:szCs w:val="21"/>
              </w:rPr>
            </w:pPr>
            <w:r w:rsidRPr="009B60BC">
              <w:rPr>
                <w:rFonts w:ascii="宋体" w:hAnsi="宋体" w:cs="宋体"/>
                <w:szCs w:val="21"/>
              </w:rPr>
              <w:t>2.承包人需保证</w:t>
            </w:r>
            <w:r w:rsidRPr="009B60BC">
              <w:rPr>
                <w:rFonts w:ascii="宋体" w:hAnsi="宋体" w:cs="宋体" w:hint="eastAsia"/>
                <w:szCs w:val="21"/>
                <w:u w:val="single"/>
              </w:rPr>
              <w:t>保函</w:t>
            </w:r>
            <w:r w:rsidRPr="009B60BC">
              <w:rPr>
                <w:rFonts w:ascii="宋体" w:hAnsi="宋体" w:cs="宋体" w:hint="eastAsia"/>
                <w:szCs w:val="21"/>
              </w:rPr>
              <w:t>在本合同整个履行期间的有效性；若因工程延期或因其他原因导致</w:t>
            </w:r>
            <w:r w:rsidRPr="009B60BC">
              <w:rPr>
                <w:rFonts w:ascii="宋体" w:hAnsi="宋体" w:cs="宋体" w:hint="eastAsia"/>
                <w:szCs w:val="21"/>
                <w:u w:val="single"/>
              </w:rPr>
              <w:t>保函</w:t>
            </w:r>
            <w:r w:rsidRPr="009B60BC">
              <w:rPr>
                <w:rFonts w:ascii="宋体" w:hAnsi="宋体" w:cs="宋体" w:hint="eastAsia"/>
                <w:szCs w:val="21"/>
              </w:rPr>
              <w:t>期限未涵盖本合同整个有效期的，承包人应在</w:t>
            </w:r>
            <w:r w:rsidRPr="009B60BC">
              <w:rPr>
                <w:rFonts w:ascii="宋体" w:hAnsi="宋体" w:cs="宋体" w:hint="eastAsia"/>
                <w:szCs w:val="21"/>
                <w:u w:val="single"/>
              </w:rPr>
              <w:t>保函</w:t>
            </w:r>
            <w:r w:rsidRPr="009B60BC">
              <w:rPr>
                <w:rFonts w:ascii="宋体" w:hAnsi="宋体" w:cs="宋体" w:hint="eastAsia"/>
                <w:szCs w:val="21"/>
              </w:rPr>
              <w:t>有效期届满前</w:t>
            </w:r>
            <w:r w:rsidRPr="009B60BC">
              <w:rPr>
                <w:rFonts w:ascii="宋体" w:hAnsi="宋体" w:cs="宋体"/>
                <w:szCs w:val="21"/>
              </w:rPr>
              <w:t>45天办理</w:t>
            </w:r>
            <w:r w:rsidRPr="009B60BC">
              <w:rPr>
                <w:rFonts w:ascii="宋体" w:hAnsi="宋体" w:cs="宋体" w:hint="eastAsia"/>
                <w:szCs w:val="21"/>
                <w:u w:val="single"/>
              </w:rPr>
              <w:t>保函</w:t>
            </w:r>
            <w:r w:rsidRPr="009B60BC">
              <w:rPr>
                <w:rFonts w:ascii="宋体" w:hAnsi="宋体" w:cs="宋体" w:hint="eastAsia"/>
                <w:szCs w:val="21"/>
              </w:rPr>
              <w:t>续期手续，并于原</w:t>
            </w:r>
            <w:r w:rsidRPr="009B60BC">
              <w:rPr>
                <w:rFonts w:ascii="宋体" w:hAnsi="宋体" w:cs="宋体" w:hint="eastAsia"/>
                <w:szCs w:val="21"/>
                <w:u w:val="single"/>
              </w:rPr>
              <w:t>保函</w:t>
            </w:r>
            <w:r w:rsidRPr="009B60BC">
              <w:rPr>
                <w:rFonts w:ascii="宋体" w:hAnsi="宋体" w:cs="宋体" w:hint="eastAsia"/>
                <w:szCs w:val="21"/>
              </w:rPr>
              <w:t>有效期届满前</w:t>
            </w:r>
            <w:r w:rsidRPr="009B60BC">
              <w:rPr>
                <w:rFonts w:ascii="宋体" w:hAnsi="宋体" w:cs="宋体"/>
                <w:szCs w:val="21"/>
              </w:rPr>
              <w:t>10天向发包人提交同样格式且更新日期后的有效</w:t>
            </w:r>
            <w:r w:rsidRPr="009B60BC">
              <w:rPr>
                <w:rFonts w:ascii="宋体" w:hAnsi="宋体" w:cs="宋体" w:hint="eastAsia"/>
                <w:szCs w:val="21"/>
                <w:u w:val="single"/>
              </w:rPr>
              <w:t>保函</w:t>
            </w:r>
            <w:r w:rsidRPr="009B60BC">
              <w:rPr>
                <w:rFonts w:ascii="宋体" w:hAnsi="宋体" w:cs="宋体" w:hint="eastAsia"/>
                <w:szCs w:val="21"/>
              </w:rPr>
              <w:t>，以替代原</w:t>
            </w:r>
            <w:r w:rsidRPr="009B60BC">
              <w:rPr>
                <w:rFonts w:ascii="宋体" w:hAnsi="宋体" w:cs="宋体" w:hint="eastAsia"/>
                <w:szCs w:val="21"/>
                <w:u w:val="single"/>
              </w:rPr>
              <w:t>保函</w:t>
            </w:r>
            <w:r w:rsidRPr="009B60BC">
              <w:rPr>
                <w:rFonts w:ascii="宋体" w:hAnsi="宋体" w:cs="宋体" w:hint="eastAsia"/>
                <w:szCs w:val="21"/>
              </w:rPr>
              <w:t>。关于新</w:t>
            </w:r>
            <w:r w:rsidRPr="009B60BC">
              <w:rPr>
                <w:rFonts w:ascii="宋体" w:hAnsi="宋体" w:cs="宋体" w:hint="eastAsia"/>
                <w:szCs w:val="21"/>
                <w:u w:val="single"/>
              </w:rPr>
              <w:t>保函担保</w:t>
            </w:r>
            <w:r w:rsidRPr="009B60BC">
              <w:rPr>
                <w:rFonts w:ascii="宋体" w:hAnsi="宋体" w:cs="宋体" w:hint="eastAsia"/>
                <w:szCs w:val="21"/>
              </w:rPr>
              <w:t>金额：</w:t>
            </w:r>
          </w:p>
          <w:p w:rsidR="009B60BC" w:rsidRPr="009B60BC" w:rsidRDefault="009B60BC" w:rsidP="009B60BC">
            <w:pPr>
              <w:adjustRightInd w:val="0"/>
              <w:snapToGrid w:val="0"/>
              <w:spacing w:line="360" w:lineRule="auto"/>
              <w:ind w:right="11"/>
              <w:rPr>
                <w:rFonts w:ascii="宋体" w:hAnsi="宋体" w:cs="宋体"/>
                <w:szCs w:val="21"/>
              </w:rPr>
            </w:pPr>
            <w:r w:rsidRPr="009B60BC">
              <w:rPr>
                <w:rFonts w:ascii="宋体" w:hAnsi="宋体" w:cs="宋体" w:hint="eastAsia"/>
                <w:szCs w:val="21"/>
              </w:rPr>
              <w:t>（</w:t>
            </w:r>
            <w:r w:rsidRPr="009B60BC">
              <w:rPr>
                <w:rFonts w:ascii="宋体" w:hAnsi="宋体" w:cs="宋体"/>
                <w:szCs w:val="21"/>
              </w:rPr>
              <w:t>1）若承包人已完成实体工程并无欠付发包人相关费用的，则无论原</w:t>
            </w:r>
            <w:r w:rsidRPr="009B60BC">
              <w:rPr>
                <w:rFonts w:ascii="宋体" w:hAnsi="宋体" w:cs="宋体" w:hint="eastAsia"/>
                <w:szCs w:val="21"/>
                <w:u w:val="single"/>
              </w:rPr>
              <w:t>保函</w:t>
            </w:r>
            <w:r w:rsidRPr="009B60BC">
              <w:rPr>
                <w:rFonts w:ascii="宋体" w:hAnsi="宋体" w:cs="宋体" w:hint="eastAsia"/>
                <w:szCs w:val="21"/>
              </w:rPr>
              <w:t>是否到期，承包人均可申请提交</w:t>
            </w:r>
            <w:r w:rsidRPr="009B60BC">
              <w:rPr>
                <w:rFonts w:ascii="宋体" w:hAnsi="宋体" w:cs="宋体" w:hint="eastAsia"/>
                <w:szCs w:val="21"/>
                <w:u w:val="single"/>
              </w:rPr>
              <w:t>担保</w:t>
            </w:r>
            <w:r w:rsidRPr="009B60BC">
              <w:rPr>
                <w:rFonts w:ascii="宋体" w:hAnsi="宋体" w:cs="宋体" w:hint="eastAsia"/>
                <w:szCs w:val="21"/>
              </w:rPr>
              <w:t>金额</w:t>
            </w:r>
            <w:r w:rsidRPr="009B60BC">
              <w:rPr>
                <w:rFonts w:ascii="宋体" w:hAnsi="宋体" w:cs="宋体" w:hint="eastAsia"/>
                <w:szCs w:val="21"/>
              </w:rPr>
              <w:lastRenderedPageBreak/>
              <w:t>为原</w:t>
            </w:r>
            <w:r w:rsidRPr="009B60BC">
              <w:rPr>
                <w:rFonts w:ascii="宋体" w:hAnsi="宋体" w:cs="宋体" w:hint="eastAsia"/>
                <w:szCs w:val="21"/>
                <w:u w:val="single"/>
              </w:rPr>
              <w:t>保函担保</w:t>
            </w:r>
            <w:r w:rsidRPr="009B60BC">
              <w:rPr>
                <w:rFonts w:ascii="宋体" w:hAnsi="宋体" w:cs="宋体" w:hint="eastAsia"/>
                <w:szCs w:val="21"/>
              </w:rPr>
              <w:t>金额</w:t>
            </w:r>
            <w:r w:rsidRPr="009B60BC">
              <w:rPr>
                <w:rFonts w:ascii="宋体" w:hAnsi="宋体" w:cs="宋体"/>
                <w:szCs w:val="21"/>
              </w:rPr>
              <w:t>30%的新</w:t>
            </w:r>
            <w:r w:rsidRPr="009B60BC">
              <w:rPr>
                <w:rFonts w:ascii="宋体" w:hAnsi="宋体" w:cs="宋体" w:hint="eastAsia"/>
                <w:szCs w:val="21"/>
                <w:u w:val="single"/>
              </w:rPr>
              <w:t>保函</w:t>
            </w:r>
            <w:r w:rsidRPr="009B60BC">
              <w:rPr>
                <w:rFonts w:ascii="宋体" w:hAnsi="宋体" w:cs="宋体" w:hint="eastAsia"/>
                <w:szCs w:val="21"/>
              </w:rPr>
              <w:t>替换原</w:t>
            </w:r>
            <w:r w:rsidRPr="009B60BC">
              <w:rPr>
                <w:rFonts w:ascii="宋体" w:hAnsi="宋体" w:cs="宋体" w:hint="eastAsia"/>
                <w:szCs w:val="21"/>
                <w:u w:val="single"/>
              </w:rPr>
              <w:t>保函</w:t>
            </w:r>
            <w:r w:rsidRPr="009B60BC">
              <w:rPr>
                <w:rFonts w:ascii="宋体" w:hAnsi="宋体" w:cs="宋体" w:hint="eastAsia"/>
                <w:szCs w:val="21"/>
              </w:rPr>
              <w:t>。经监理单位及发包人审核同意后方可执行。</w:t>
            </w:r>
          </w:p>
          <w:p w:rsidR="009B60BC" w:rsidRPr="009B60BC" w:rsidRDefault="009B60BC" w:rsidP="009B60BC">
            <w:pPr>
              <w:adjustRightInd w:val="0"/>
              <w:snapToGrid w:val="0"/>
              <w:spacing w:line="360" w:lineRule="auto"/>
              <w:ind w:right="11"/>
              <w:rPr>
                <w:rFonts w:ascii="宋体" w:hAnsi="宋体" w:cs="宋体"/>
                <w:szCs w:val="21"/>
              </w:rPr>
            </w:pPr>
            <w:r w:rsidRPr="009B60BC">
              <w:rPr>
                <w:rFonts w:ascii="宋体" w:hAnsi="宋体" w:cs="宋体" w:hint="eastAsia"/>
                <w:szCs w:val="21"/>
              </w:rPr>
              <w:t>（</w:t>
            </w:r>
            <w:r w:rsidRPr="009B60BC">
              <w:rPr>
                <w:rFonts w:ascii="宋体" w:hAnsi="宋体" w:cs="宋体"/>
                <w:szCs w:val="21"/>
              </w:rPr>
              <w:t>2）若承包人未完成实体工程的，则须按原</w:t>
            </w:r>
            <w:r w:rsidRPr="009B60BC">
              <w:rPr>
                <w:rFonts w:ascii="宋体" w:hAnsi="宋体" w:cs="宋体" w:hint="eastAsia"/>
                <w:szCs w:val="21"/>
                <w:u w:val="single"/>
              </w:rPr>
              <w:t>保函</w:t>
            </w:r>
            <w:r w:rsidRPr="009B60BC">
              <w:rPr>
                <w:rFonts w:ascii="宋体" w:hAnsi="宋体" w:cs="宋体" w:hint="eastAsia"/>
                <w:szCs w:val="21"/>
              </w:rPr>
              <w:t>金额办理</w:t>
            </w:r>
            <w:r w:rsidRPr="009B60BC">
              <w:rPr>
                <w:rFonts w:ascii="宋体" w:hAnsi="宋体" w:cs="宋体" w:hint="eastAsia"/>
                <w:szCs w:val="21"/>
                <w:u w:val="single"/>
              </w:rPr>
              <w:t>保函</w:t>
            </w:r>
            <w:r w:rsidRPr="009B60BC">
              <w:rPr>
                <w:rFonts w:ascii="宋体" w:hAnsi="宋体" w:cs="宋体" w:hint="eastAsia"/>
                <w:szCs w:val="21"/>
              </w:rPr>
              <w:t>续期手续。</w:t>
            </w:r>
          </w:p>
          <w:p w:rsidR="009B60BC" w:rsidRPr="009B60BC" w:rsidRDefault="009B60BC" w:rsidP="009B60BC">
            <w:pPr>
              <w:adjustRightInd w:val="0"/>
              <w:snapToGrid w:val="0"/>
              <w:spacing w:line="360" w:lineRule="auto"/>
              <w:ind w:right="11"/>
              <w:rPr>
                <w:rFonts w:ascii="宋体" w:hAnsi="宋体" w:cs="宋体"/>
                <w:szCs w:val="21"/>
              </w:rPr>
            </w:pPr>
            <w:r w:rsidRPr="009B60BC">
              <w:rPr>
                <w:rFonts w:ascii="宋体" w:hAnsi="宋体" w:cs="宋体"/>
                <w:szCs w:val="21"/>
              </w:rPr>
              <w:t>3.若履约</w:t>
            </w:r>
            <w:r w:rsidRPr="009B60BC">
              <w:rPr>
                <w:rFonts w:ascii="宋体" w:hAnsi="宋体" w:cs="宋体" w:hint="eastAsia"/>
                <w:szCs w:val="21"/>
                <w:u w:val="single"/>
              </w:rPr>
              <w:t>保函</w:t>
            </w:r>
            <w:r w:rsidRPr="009B60BC">
              <w:rPr>
                <w:rFonts w:ascii="宋体" w:hAnsi="宋体" w:cs="宋体" w:hint="eastAsia"/>
                <w:szCs w:val="21"/>
              </w:rPr>
              <w:t>到期，承包人未按合同约定更新</w:t>
            </w:r>
            <w:r w:rsidRPr="009B60BC">
              <w:rPr>
                <w:rFonts w:ascii="宋体" w:hAnsi="宋体" w:cs="宋体" w:hint="eastAsia"/>
                <w:szCs w:val="21"/>
                <w:u w:val="single"/>
              </w:rPr>
              <w:t>保函</w:t>
            </w:r>
            <w:r w:rsidRPr="009B60BC">
              <w:rPr>
                <w:rFonts w:ascii="宋体" w:hAnsi="宋体" w:cs="宋体" w:hint="eastAsia"/>
                <w:szCs w:val="21"/>
              </w:rPr>
              <w:t>的，应按以下约定承担违约责任，且发包人有权以不超过原</w:t>
            </w:r>
            <w:r w:rsidRPr="009B60BC">
              <w:rPr>
                <w:rFonts w:ascii="宋体" w:hAnsi="宋体" w:cs="宋体" w:hint="eastAsia"/>
                <w:szCs w:val="21"/>
                <w:u w:val="single"/>
              </w:rPr>
              <w:t>保函</w:t>
            </w:r>
            <w:r w:rsidRPr="009B60BC">
              <w:rPr>
                <w:rFonts w:ascii="宋体" w:hAnsi="宋体" w:cs="宋体" w:hint="eastAsia"/>
                <w:szCs w:val="21"/>
              </w:rPr>
              <w:t>金额为限暂停支付余下的合同价款，直至承包人提交新</w:t>
            </w:r>
            <w:r w:rsidRPr="009B60BC">
              <w:rPr>
                <w:rFonts w:ascii="宋体" w:hAnsi="宋体" w:cs="宋体" w:hint="eastAsia"/>
                <w:szCs w:val="21"/>
                <w:u w:val="single"/>
              </w:rPr>
              <w:t>保函</w:t>
            </w:r>
            <w:r w:rsidRPr="009B60BC">
              <w:rPr>
                <w:rFonts w:ascii="宋体" w:hAnsi="宋体" w:cs="宋体" w:hint="eastAsia"/>
                <w:szCs w:val="21"/>
              </w:rPr>
              <w:t>或提供本项目所需全部分部（子分部）工程质量验收记录及竣工图。</w:t>
            </w:r>
          </w:p>
          <w:p w:rsidR="009B60BC" w:rsidRPr="009B60BC" w:rsidRDefault="009B60BC" w:rsidP="009B60BC">
            <w:pPr>
              <w:adjustRightInd w:val="0"/>
              <w:snapToGrid w:val="0"/>
              <w:spacing w:line="360" w:lineRule="auto"/>
              <w:ind w:right="11"/>
              <w:rPr>
                <w:rFonts w:ascii="宋体" w:hAnsi="宋体" w:cs="宋体"/>
                <w:szCs w:val="21"/>
              </w:rPr>
            </w:pPr>
            <w:r w:rsidRPr="009B60BC">
              <w:rPr>
                <w:rFonts w:ascii="宋体" w:hAnsi="宋体" w:cs="宋体" w:hint="eastAsia"/>
                <w:szCs w:val="21"/>
              </w:rPr>
              <w:t>（</w:t>
            </w:r>
            <w:r w:rsidRPr="009B60BC">
              <w:rPr>
                <w:rFonts w:ascii="宋体" w:hAnsi="宋体" w:cs="宋体"/>
                <w:szCs w:val="21"/>
              </w:rPr>
              <w:t>1）自原</w:t>
            </w:r>
            <w:r w:rsidRPr="009B60BC">
              <w:rPr>
                <w:rFonts w:ascii="宋体" w:hAnsi="宋体" w:cs="宋体" w:hint="eastAsia"/>
                <w:szCs w:val="21"/>
                <w:u w:val="single"/>
              </w:rPr>
              <w:t>保函</w:t>
            </w:r>
            <w:r w:rsidRPr="009B60BC">
              <w:rPr>
                <w:rFonts w:ascii="宋体" w:hAnsi="宋体" w:cs="宋体" w:hint="eastAsia"/>
                <w:szCs w:val="21"/>
              </w:rPr>
              <w:t>期限届满之日起</w:t>
            </w:r>
            <w:r w:rsidRPr="009B60BC">
              <w:rPr>
                <w:rFonts w:ascii="宋体" w:hAnsi="宋体" w:cs="宋体"/>
                <w:szCs w:val="21"/>
              </w:rPr>
              <w:t>5日内未提交新</w:t>
            </w:r>
            <w:r w:rsidRPr="009B60BC">
              <w:rPr>
                <w:rFonts w:ascii="宋体" w:hAnsi="宋体" w:cs="宋体" w:hint="eastAsia"/>
                <w:szCs w:val="21"/>
                <w:u w:val="single"/>
              </w:rPr>
              <w:t>保函</w:t>
            </w:r>
            <w:r w:rsidRPr="009B60BC">
              <w:rPr>
                <w:rFonts w:ascii="宋体" w:hAnsi="宋体" w:cs="宋体" w:hint="eastAsia"/>
                <w:szCs w:val="21"/>
              </w:rPr>
              <w:t>的，给予书面警告并限期整改。</w:t>
            </w:r>
          </w:p>
          <w:p w:rsidR="009B60BC" w:rsidRPr="009B60BC" w:rsidRDefault="009B60BC" w:rsidP="009B60BC">
            <w:pPr>
              <w:adjustRightInd w:val="0"/>
              <w:snapToGrid w:val="0"/>
              <w:spacing w:line="360" w:lineRule="auto"/>
              <w:ind w:right="11"/>
              <w:rPr>
                <w:rFonts w:ascii="宋体" w:hAnsi="宋体" w:cs="宋体"/>
                <w:szCs w:val="21"/>
              </w:rPr>
            </w:pPr>
            <w:r w:rsidRPr="009B60BC">
              <w:rPr>
                <w:rFonts w:ascii="宋体" w:hAnsi="宋体" w:cs="宋体" w:hint="eastAsia"/>
                <w:szCs w:val="21"/>
              </w:rPr>
              <w:t>（</w:t>
            </w:r>
            <w:r w:rsidRPr="009B60BC">
              <w:rPr>
                <w:rFonts w:ascii="宋体" w:hAnsi="宋体" w:cs="宋体"/>
                <w:szCs w:val="21"/>
              </w:rPr>
              <w:t>2）若原</w:t>
            </w:r>
            <w:r w:rsidRPr="009B60BC">
              <w:rPr>
                <w:rFonts w:ascii="宋体" w:hAnsi="宋体" w:cs="宋体" w:hint="eastAsia"/>
                <w:szCs w:val="21"/>
                <w:u w:val="single"/>
              </w:rPr>
              <w:t>保函</w:t>
            </w:r>
            <w:r w:rsidRPr="009B60BC">
              <w:rPr>
                <w:rFonts w:ascii="宋体" w:hAnsi="宋体" w:cs="宋体" w:hint="eastAsia"/>
                <w:szCs w:val="21"/>
              </w:rPr>
              <w:t>过期达</w:t>
            </w:r>
            <w:r w:rsidRPr="009B60BC">
              <w:rPr>
                <w:rFonts w:ascii="宋体" w:hAnsi="宋体" w:cs="宋体"/>
                <w:szCs w:val="21"/>
              </w:rPr>
              <w:t>10天（含）仍未提交新</w:t>
            </w:r>
            <w:r w:rsidRPr="009B60BC">
              <w:rPr>
                <w:rFonts w:ascii="宋体" w:hAnsi="宋体" w:cs="宋体" w:hint="eastAsia"/>
                <w:szCs w:val="21"/>
                <w:u w:val="single"/>
              </w:rPr>
              <w:t>保函</w:t>
            </w:r>
            <w:r w:rsidRPr="009B60BC">
              <w:rPr>
                <w:rFonts w:ascii="宋体" w:hAnsi="宋体" w:cs="宋体" w:hint="eastAsia"/>
                <w:szCs w:val="21"/>
              </w:rPr>
              <w:t>的，则承包人承担一般违约责任；若原</w:t>
            </w:r>
            <w:r w:rsidRPr="009B60BC">
              <w:rPr>
                <w:rFonts w:ascii="宋体" w:hAnsi="宋体" w:cs="宋体" w:hint="eastAsia"/>
                <w:szCs w:val="21"/>
                <w:u w:val="single"/>
              </w:rPr>
              <w:t>保函</w:t>
            </w:r>
            <w:r w:rsidRPr="009B60BC">
              <w:rPr>
                <w:rFonts w:ascii="宋体" w:hAnsi="宋体" w:cs="宋体" w:hint="eastAsia"/>
                <w:szCs w:val="21"/>
              </w:rPr>
              <w:t>过期达</w:t>
            </w:r>
            <w:r w:rsidRPr="009B60BC">
              <w:rPr>
                <w:rFonts w:ascii="宋体" w:hAnsi="宋体" w:cs="宋体"/>
                <w:szCs w:val="21"/>
              </w:rPr>
              <w:t>30天（含）仍未提交新</w:t>
            </w:r>
            <w:r w:rsidRPr="009B60BC">
              <w:rPr>
                <w:rFonts w:ascii="宋体" w:hAnsi="宋体" w:cs="宋体" w:hint="eastAsia"/>
                <w:szCs w:val="21"/>
                <w:u w:val="single"/>
              </w:rPr>
              <w:t>保函</w:t>
            </w:r>
            <w:r w:rsidRPr="009B60BC">
              <w:rPr>
                <w:rFonts w:ascii="宋体" w:hAnsi="宋体" w:cs="宋体" w:hint="eastAsia"/>
                <w:szCs w:val="21"/>
              </w:rPr>
              <w:t>的，则承包人须再承担严重违约责任。</w:t>
            </w:r>
          </w:p>
          <w:p w:rsidR="009B60BC" w:rsidRPr="009B60BC" w:rsidRDefault="009B60BC" w:rsidP="009B60BC">
            <w:pPr>
              <w:adjustRightInd w:val="0"/>
              <w:snapToGrid w:val="0"/>
              <w:spacing w:line="360" w:lineRule="auto"/>
              <w:ind w:right="11"/>
              <w:rPr>
                <w:rFonts w:ascii="宋体" w:hAnsi="宋体" w:cs="宋体"/>
                <w:szCs w:val="21"/>
              </w:rPr>
            </w:pPr>
            <w:r w:rsidRPr="009B60BC">
              <w:rPr>
                <w:rFonts w:ascii="宋体" w:hAnsi="宋体" w:cs="宋体" w:hint="eastAsia"/>
                <w:szCs w:val="21"/>
              </w:rPr>
              <w:t>（</w:t>
            </w:r>
            <w:r w:rsidRPr="009B60BC">
              <w:rPr>
                <w:rFonts w:ascii="宋体" w:hAnsi="宋体" w:cs="宋体"/>
                <w:szCs w:val="21"/>
              </w:rPr>
              <w:t>3）若原</w:t>
            </w:r>
            <w:r w:rsidRPr="009B60BC">
              <w:rPr>
                <w:rFonts w:ascii="宋体" w:hAnsi="宋体" w:cs="宋体" w:hint="eastAsia"/>
                <w:szCs w:val="21"/>
                <w:u w:val="single"/>
              </w:rPr>
              <w:t>保函</w:t>
            </w:r>
            <w:r w:rsidRPr="009B60BC">
              <w:rPr>
                <w:rFonts w:ascii="宋体" w:hAnsi="宋体" w:cs="宋体" w:hint="eastAsia"/>
                <w:szCs w:val="21"/>
              </w:rPr>
              <w:t>过期达</w:t>
            </w:r>
            <w:r w:rsidRPr="009B60BC">
              <w:rPr>
                <w:rFonts w:ascii="宋体" w:hAnsi="宋体" w:cs="宋体"/>
                <w:szCs w:val="21"/>
              </w:rPr>
              <w:t>60天（含）仍未提交新</w:t>
            </w:r>
            <w:r w:rsidRPr="009B60BC">
              <w:rPr>
                <w:rFonts w:ascii="宋体" w:hAnsi="宋体" w:cs="宋体" w:hint="eastAsia"/>
                <w:szCs w:val="21"/>
                <w:u w:val="single"/>
              </w:rPr>
              <w:t>保函</w:t>
            </w:r>
            <w:r w:rsidRPr="009B60BC">
              <w:rPr>
                <w:rFonts w:ascii="宋体" w:hAnsi="宋体" w:cs="宋体" w:hint="eastAsia"/>
                <w:szCs w:val="21"/>
              </w:rPr>
              <w:t>的，则承包人除按上述约定承担违约责任外，自原保函届满第</w:t>
            </w:r>
            <w:r w:rsidRPr="009B60BC">
              <w:rPr>
                <w:rFonts w:ascii="宋体" w:hAnsi="宋体" w:cs="宋体"/>
                <w:szCs w:val="21"/>
              </w:rPr>
              <w:t>60天起，承包人应向发包人支付违约金</w:t>
            </w:r>
            <w:r w:rsidRPr="009B60BC">
              <w:rPr>
                <w:rFonts w:ascii="宋体" w:hAnsi="宋体" w:cs="宋体" w:hint="eastAsia"/>
                <w:b/>
                <w:szCs w:val="21"/>
              </w:rPr>
              <w:t>□</w:t>
            </w:r>
            <w:r w:rsidRPr="009B60BC">
              <w:rPr>
                <w:rFonts w:ascii="宋体" w:hAnsi="宋体" w:cs="宋体"/>
                <w:szCs w:val="21"/>
              </w:rPr>
              <w:t>20000元/天、</w:t>
            </w:r>
            <w:r w:rsidRPr="009B60BC">
              <w:rPr>
                <w:rFonts w:ascii="宋体" w:hAnsi="宋体" w:cs="宋体" w:hint="eastAsia"/>
                <w:b/>
                <w:szCs w:val="21"/>
              </w:rPr>
              <w:t>□</w:t>
            </w:r>
            <w:r w:rsidRPr="009B60BC">
              <w:rPr>
                <w:rFonts w:ascii="宋体" w:hAnsi="宋体" w:cs="宋体"/>
                <w:szCs w:val="21"/>
              </w:rPr>
              <w:t>50000元/天、</w:t>
            </w:r>
            <w:r w:rsidRPr="009B60BC">
              <w:rPr>
                <w:rFonts w:ascii="宋体" w:hAnsi="宋体" w:cs="宋体" w:hint="eastAsia"/>
                <w:b/>
                <w:szCs w:val="21"/>
              </w:rPr>
              <w:t>□</w:t>
            </w:r>
            <w:r w:rsidRPr="009B60BC">
              <w:rPr>
                <w:rFonts w:ascii="宋体" w:hAnsi="宋体" w:cs="宋体"/>
                <w:szCs w:val="21"/>
              </w:rPr>
              <w:t>100000元/天，直至承包人提交新</w:t>
            </w:r>
            <w:r w:rsidRPr="009B60BC">
              <w:rPr>
                <w:rFonts w:ascii="宋体" w:hAnsi="宋体" w:cs="宋体" w:hint="eastAsia"/>
                <w:szCs w:val="21"/>
                <w:u w:val="single"/>
              </w:rPr>
              <w:t>保函</w:t>
            </w:r>
            <w:r w:rsidRPr="009B60BC">
              <w:rPr>
                <w:rFonts w:ascii="宋体" w:hAnsi="宋体" w:cs="宋体" w:hint="eastAsia"/>
                <w:szCs w:val="21"/>
              </w:rPr>
              <w:t>或提供本项目所需全部分部（子分部）工程质量验收记录及竣工图。</w:t>
            </w:r>
          </w:p>
        </w:tc>
        <w:tc>
          <w:tcPr>
            <w:tcW w:w="3472" w:type="dxa"/>
            <w:tcBorders>
              <w:left w:val="nil"/>
            </w:tcBorders>
            <w:noWrap/>
            <w:vAlign w:val="center"/>
          </w:tcPr>
          <w:p w:rsidR="009B60BC" w:rsidRPr="009B60BC" w:rsidRDefault="009B60BC" w:rsidP="009B60BC">
            <w:pPr>
              <w:widowControl/>
              <w:jc w:val="left"/>
              <w:rPr>
                <w:rFonts w:ascii="宋体" w:hAnsi="宋体" w:cs="宋体"/>
                <w:kern w:val="0"/>
                <w:szCs w:val="21"/>
              </w:rPr>
            </w:pPr>
            <w:r w:rsidRPr="009B60BC">
              <w:rPr>
                <w:rFonts w:ascii="宋体" w:hAnsi="宋体" w:cs="宋体"/>
                <w:snapToGrid w:val="0"/>
                <w:kern w:val="0"/>
                <w:szCs w:val="21"/>
                <w:lang w:bidi="ar"/>
              </w:rPr>
              <w:lastRenderedPageBreak/>
              <w:t>44.3双方同意，承包人按如下约定向发包人提供</w:t>
            </w:r>
            <w:r w:rsidRPr="009B60BC">
              <w:rPr>
                <w:rFonts w:ascii="宋体" w:hAnsi="宋体" w:cs="宋体" w:hint="eastAsia"/>
                <w:snapToGrid w:val="0"/>
                <w:kern w:val="0"/>
                <w:szCs w:val="21"/>
                <w:u w:val="single"/>
                <w:lang w:bidi="ar"/>
              </w:rPr>
              <w:t>履约担保</w:t>
            </w:r>
            <w:r w:rsidRPr="009B60BC">
              <w:rPr>
                <w:rFonts w:ascii="宋体" w:hAnsi="宋体" w:cs="宋体" w:hint="eastAsia"/>
                <w:snapToGrid w:val="0"/>
                <w:kern w:val="0"/>
                <w:szCs w:val="21"/>
                <w:lang w:bidi="ar"/>
              </w:rPr>
              <w:t>：</w:t>
            </w:r>
          </w:p>
          <w:p w:rsidR="009B60BC" w:rsidRPr="009B60BC" w:rsidRDefault="009B60BC" w:rsidP="009B60BC">
            <w:pPr>
              <w:widowControl/>
              <w:jc w:val="left"/>
              <w:rPr>
                <w:rFonts w:ascii="宋体" w:hAnsi="宋体" w:cs="宋体"/>
                <w:szCs w:val="21"/>
                <w:lang w:bidi="ar"/>
              </w:rPr>
            </w:pPr>
            <w:r w:rsidRPr="009B60BC">
              <w:rPr>
                <w:rFonts w:ascii="宋体" w:hAnsi="宋体" w:cs="宋体"/>
                <w:szCs w:val="21"/>
                <w:lang w:bidi="ar"/>
              </w:rPr>
              <w:t>1.本合同签订后30日内，承包人按合同附件载明的格式向发包人提交由在中华人民共和国注册且营业地点在广州市行政辖区内</w:t>
            </w:r>
            <w:r w:rsidRPr="009B60BC">
              <w:rPr>
                <w:rFonts w:ascii="宋体" w:hAnsi="宋体" w:cs="宋体" w:hint="eastAsia"/>
                <w:szCs w:val="21"/>
                <w:u w:val="single"/>
                <w:lang w:bidi="ar"/>
              </w:rPr>
              <w:t>并经发包人认可的担保机构</w:t>
            </w:r>
            <w:r w:rsidRPr="009B60BC">
              <w:rPr>
                <w:rFonts w:ascii="宋体" w:hAnsi="宋体" w:cs="宋体" w:hint="eastAsia"/>
                <w:szCs w:val="21"/>
                <w:lang w:bidi="ar"/>
              </w:rPr>
              <w:t>开出的</w:t>
            </w:r>
            <w:r w:rsidRPr="009B60BC">
              <w:rPr>
                <w:rFonts w:ascii="宋体" w:hAnsi="宋体" w:cs="宋体" w:hint="eastAsia"/>
                <w:szCs w:val="21"/>
                <w:u w:val="single"/>
                <w:lang w:bidi="ar"/>
              </w:rPr>
              <w:t>担保</w:t>
            </w:r>
            <w:r w:rsidRPr="009B60BC">
              <w:rPr>
                <w:rFonts w:ascii="宋体" w:hAnsi="宋体" w:cs="宋体" w:hint="eastAsia"/>
                <w:szCs w:val="21"/>
                <w:lang w:bidi="ar"/>
              </w:rPr>
              <w:t>金额为合同价款</w:t>
            </w:r>
            <w:r w:rsidRPr="009B60BC">
              <w:rPr>
                <w:rFonts w:ascii="宋体" w:hAnsi="宋体" w:cs="宋体"/>
                <w:szCs w:val="21"/>
                <w:lang w:bidi="ar"/>
              </w:rPr>
              <w:t>10%的《</w:t>
            </w:r>
            <w:r w:rsidRPr="009B60BC">
              <w:rPr>
                <w:rFonts w:ascii="宋体" w:hAnsi="宋体" w:cs="宋体" w:hint="eastAsia"/>
                <w:szCs w:val="21"/>
                <w:u w:val="single"/>
                <w:lang w:bidi="ar"/>
              </w:rPr>
              <w:t>履约担保</w:t>
            </w:r>
            <w:r w:rsidRPr="009B60BC">
              <w:rPr>
                <w:rFonts w:ascii="宋体" w:hAnsi="宋体" w:cs="宋体" w:hint="eastAsia"/>
                <w:szCs w:val="21"/>
                <w:lang w:bidi="ar"/>
              </w:rPr>
              <w:t>》原件。</w:t>
            </w:r>
          </w:p>
          <w:p w:rsidR="009B60BC" w:rsidRPr="009B60BC" w:rsidRDefault="009B60BC" w:rsidP="009B60BC">
            <w:pPr>
              <w:widowControl/>
              <w:jc w:val="left"/>
              <w:rPr>
                <w:rFonts w:ascii="宋体" w:hAnsi="宋体" w:cs="宋体"/>
                <w:szCs w:val="21"/>
              </w:rPr>
            </w:pPr>
            <w:r w:rsidRPr="009B60BC">
              <w:rPr>
                <w:rFonts w:ascii="宋体" w:hAnsi="宋体" w:cs="宋体" w:hint="eastAsia"/>
                <w:szCs w:val="21"/>
                <w:lang w:bidi="ar"/>
              </w:rPr>
              <w:t>承包人如未能在上述约定的时间内提交</w:t>
            </w:r>
            <w:r w:rsidRPr="009B60BC">
              <w:rPr>
                <w:rFonts w:ascii="宋体" w:hAnsi="宋体" w:cs="宋体" w:hint="eastAsia"/>
                <w:szCs w:val="21"/>
                <w:u w:val="single"/>
                <w:lang w:bidi="ar"/>
              </w:rPr>
              <w:t>履约担保</w:t>
            </w:r>
            <w:r w:rsidRPr="009B60BC">
              <w:rPr>
                <w:rFonts w:ascii="宋体" w:hAnsi="宋体" w:cs="宋体" w:hint="eastAsia"/>
                <w:szCs w:val="21"/>
                <w:lang w:bidi="ar"/>
              </w:rPr>
              <w:t>的，发包人有权取消承包人中标资格并解除合同，</w:t>
            </w:r>
            <w:r w:rsidRPr="009B60BC">
              <w:rPr>
                <w:rFonts w:ascii="宋体" w:hAnsi="宋体" w:cs="宋体" w:hint="eastAsia"/>
                <w:szCs w:val="21"/>
                <w:u w:val="single"/>
                <w:lang w:bidi="ar"/>
              </w:rPr>
              <w:t>给发包人造成损失的，发包人有权要求承包人承担赔偿责任</w:t>
            </w:r>
            <w:r w:rsidRPr="009B60BC">
              <w:rPr>
                <w:rFonts w:ascii="宋体" w:hAnsi="宋体" w:cs="宋体" w:hint="eastAsia"/>
                <w:szCs w:val="21"/>
                <w:lang w:bidi="ar"/>
              </w:rPr>
              <w:t>。</w:t>
            </w:r>
          </w:p>
          <w:p w:rsidR="009B60BC" w:rsidRPr="009B60BC" w:rsidRDefault="009B60BC" w:rsidP="009B60BC">
            <w:pPr>
              <w:widowControl/>
              <w:jc w:val="left"/>
              <w:rPr>
                <w:rFonts w:ascii="宋体" w:hAnsi="宋体" w:cs="宋体"/>
                <w:szCs w:val="21"/>
              </w:rPr>
            </w:pPr>
            <w:r w:rsidRPr="009B60BC">
              <w:rPr>
                <w:rFonts w:ascii="宋体" w:hAnsi="宋体" w:cs="宋体"/>
                <w:szCs w:val="21"/>
                <w:lang w:bidi="ar"/>
              </w:rPr>
              <w:t>2.承包人需保证</w:t>
            </w:r>
            <w:r w:rsidRPr="009B60BC">
              <w:rPr>
                <w:rFonts w:ascii="宋体" w:hAnsi="宋体" w:cs="宋体" w:hint="eastAsia"/>
                <w:szCs w:val="21"/>
                <w:u w:val="single"/>
                <w:lang w:bidi="ar"/>
              </w:rPr>
              <w:t>履约担保</w:t>
            </w:r>
            <w:r w:rsidRPr="009B60BC">
              <w:rPr>
                <w:rFonts w:ascii="宋体" w:hAnsi="宋体" w:cs="宋体" w:hint="eastAsia"/>
                <w:szCs w:val="21"/>
                <w:lang w:bidi="ar"/>
              </w:rPr>
              <w:t>在本合同整个履行期间的有效性；若因工程延期或因其他原因导致</w:t>
            </w:r>
            <w:r w:rsidRPr="009B60BC">
              <w:rPr>
                <w:rFonts w:ascii="宋体" w:hAnsi="宋体" w:cs="宋体" w:hint="eastAsia"/>
                <w:szCs w:val="21"/>
                <w:u w:val="single"/>
                <w:lang w:bidi="ar"/>
              </w:rPr>
              <w:t>担保</w:t>
            </w:r>
            <w:r w:rsidRPr="009B60BC">
              <w:rPr>
                <w:rFonts w:ascii="宋体" w:hAnsi="宋体" w:cs="宋体" w:hint="eastAsia"/>
                <w:szCs w:val="21"/>
                <w:lang w:bidi="ar"/>
              </w:rPr>
              <w:t>期限未涵盖本合同整个有效期的，承包人应在</w:t>
            </w:r>
            <w:r w:rsidRPr="009B60BC">
              <w:rPr>
                <w:rFonts w:ascii="宋体" w:hAnsi="宋体" w:cs="宋体" w:hint="eastAsia"/>
                <w:szCs w:val="21"/>
                <w:u w:val="single"/>
                <w:lang w:bidi="ar"/>
              </w:rPr>
              <w:t>担保</w:t>
            </w:r>
            <w:r w:rsidRPr="009B60BC">
              <w:rPr>
                <w:rFonts w:ascii="宋体" w:hAnsi="宋体" w:cs="宋体" w:hint="eastAsia"/>
                <w:szCs w:val="21"/>
                <w:lang w:bidi="ar"/>
              </w:rPr>
              <w:t>有效期届满前</w:t>
            </w:r>
            <w:r w:rsidRPr="009B60BC">
              <w:rPr>
                <w:rFonts w:ascii="宋体" w:hAnsi="宋体" w:cs="宋体"/>
                <w:szCs w:val="21"/>
                <w:lang w:bidi="ar"/>
              </w:rPr>
              <w:t>45天办理</w:t>
            </w:r>
            <w:r w:rsidRPr="009B60BC">
              <w:rPr>
                <w:rFonts w:ascii="宋体" w:hAnsi="宋体" w:cs="宋体" w:hint="eastAsia"/>
                <w:szCs w:val="21"/>
                <w:u w:val="single"/>
                <w:lang w:bidi="ar"/>
              </w:rPr>
              <w:t>履约担保</w:t>
            </w:r>
            <w:r w:rsidRPr="009B60BC">
              <w:rPr>
                <w:rFonts w:ascii="宋体" w:hAnsi="宋体" w:cs="宋体" w:hint="eastAsia"/>
                <w:szCs w:val="21"/>
                <w:lang w:bidi="ar"/>
              </w:rPr>
              <w:t>续期手续，并于原</w:t>
            </w:r>
            <w:r w:rsidRPr="009B60BC">
              <w:rPr>
                <w:rFonts w:ascii="宋体" w:hAnsi="宋体" w:cs="宋体" w:hint="eastAsia"/>
                <w:szCs w:val="21"/>
                <w:u w:val="single"/>
                <w:lang w:bidi="ar"/>
              </w:rPr>
              <w:t>担保</w:t>
            </w:r>
            <w:r w:rsidRPr="009B60BC">
              <w:rPr>
                <w:rFonts w:ascii="宋体" w:hAnsi="宋体" w:cs="宋体" w:hint="eastAsia"/>
                <w:szCs w:val="21"/>
                <w:lang w:bidi="ar"/>
              </w:rPr>
              <w:t>有效期届满前</w:t>
            </w:r>
            <w:r w:rsidRPr="009B60BC">
              <w:rPr>
                <w:rFonts w:ascii="宋体" w:hAnsi="宋体" w:cs="宋体"/>
                <w:szCs w:val="21"/>
                <w:lang w:bidi="ar"/>
              </w:rPr>
              <w:t>10天向发包人提交同样格式且更新日期后的有效</w:t>
            </w:r>
            <w:r w:rsidRPr="009B60BC">
              <w:rPr>
                <w:rFonts w:ascii="宋体" w:hAnsi="宋体" w:cs="宋体" w:hint="eastAsia"/>
                <w:szCs w:val="21"/>
                <w:u w:val="single"/>
                <w:lang w:bidi="ar"/>
              </w:rPr>
              <w:t>履约担保</w:t>
            </w:r>
            <w:r w:rsidRPr="009B60BC">
              <w:rPr>
                <w:rFonts w:ascii="宋体" w:hAnsi="宋体" w:cs="宋体" w:hint="eastAsia"/>
                <w:szCs w:val="21"/>
                <w:lang w:bidi="ar"/>
              </w:rPr>
              <w:t>，以替代原</w:t>
            </w:r>
            <w:r w:rsidRPr="009B60BC">
              <w:rPr>
                <w:rFonts w:ascii="宋体" w:hAnsi="宋体" w:cs="宋体" w:hint="eastAsia"/>
                <w:szCs w:val="21"/>
                <w:u w:val="single"/>
                <w:lang w:bidi="ar"/>
              </w:rPr>
              <w:t>履约担保</w:t>
            </w:r>
            <w:r w:rsidRPr="009B60BC">
              <w:rPr>
                <w:rFonts w:ascii="宋体" w:hAnsi="宋体" w:cs="宋体" w:hint="eastAsia"/>
                <w:szCs w:val="21"/>
                <w:lang w:bidi="ar"/>
              </w:rPr>
              <w:t>。关于新</w:t>
            </w:r>
            <w:r w:rsidRPr="009B60BC">
              <w:rPr>
                <w:rFonts w:ascii="宋体" w:hAnsi="宋体" w:cs="宋体" w:hint="eastAsia"/>
                <w:szCs w:val="21"/>
                <w:u w:val="single"/>
                <w:lang w:bidi="ar"/>
              </w:rPr>
              <w:t>履约担保担保</w:t>
            </w:r>
            <w:r w:rsidRPr="009B60BC">
              <w:rPr>
                <w:rFonts w:ascii="宋体" w:hAnsi="宋体" w:cs="宋体" w:hint="eastAsia"/>
                <w:szCs w:val="21"/>
                <w:lang w:bidi="ar"/>
              </w:rPr>
              <w:t>金额：</w:t>
            </w:r>
          </w:p>
          <w:p w:rsidR="009B60BC" w:rsidRPr="009B60BC" w:rsidRDefault="009B60BC" w:rsidP="009B60BC">
            <w:pPr>
              <w:widowControl/>
              <w:jc w:val="left"/>
              <w:rPr>
                <w:rFonts w:ascii="宋体" w:hAnsi="宋体" w:cs="宋体"/>
                <w:szCs w:val="21"/>
              </w:rPr>
            </w:pPr>
            <w:r w:rsidRPr="009B60BC">
              <w:rPr>
                <w:rFonts w:ascii="宋体" w:hAnsi="宋体" w:cs="宋体" w:hint="eastAsia"/>
                <w:szCs w:val="21"/>
                <w:lang w:bidi="ar"/>
              </w:rPr>
              <w:t>（</w:t>
            </w:r>
            <w:r w:rsidRPr="009B60BC">
              <w:rPr>
                <w:rFonts w:ascii="宋体" w:hAnsi="宋体" w:cs="宋体"/>
                <w:szCs w:val="21"/>
                <w:lang w:bidi="ar"/>
              </w:rPr>
              <w:t>1）若承包人已完成实体工程并无欠付发包人相关费用的，则无论原</w:t>
            </w:r>
            <w:r w:rsidRPr="009B60BC">
              <w:rPr>
                <w:rFonts w:ascii="宋体" w:hAnsi="宋体" w:cs="宋体" w:hint="eastAsia"/>
                <w:szCs w:val="21"/>
                <w:u w:val="single"/>
                <w:lang w:bidi="ar"/>
              </w:rPr>
              <w:t>履约担保</w:t>
            </w:r>
            <w:r w:rsidRPr="009B60BC">
              <w:rPr>
                <w:rFonts w:ascii="宋体" w:hAnsi="宋体" w:cs="宋体" w:hint="eastAsia"/>
                <w:szCs w:val="21"/>
                <w:lang w:bidi="ar"/>
              </w:rPr>
              <w:t>是否到期，承包人均可申请提交</w:t>
            </w:r>
            <w:r w:rsidRPr="009B60BC">
              <w:rPr>
                <w:rFonts w:ascii="宋体" w:hAnsi="宋体" w:cs="宋体" w:hint="eastAsia"/>
                <w:szCs w:val="21"/>
                <w:u w:val="single"/>
                <w:lang w:bidi="ar"/>
              </w:rPr>
              <w:t>担保</w:t>
            </w:r>
            <w:r w:rsidRPr="009B60BC">
              <w:rPr>
                <w:rFonts w:ascii="宋体" w:hAnsi="宋体" w:cs="宋体" w:hint="eastAsia"/>
                <w:szCs w:val="21"/>
                <w:lang w:bidi="ar"/>
              </w:rPr>
              <w:t>金额为原</w:t>
            </w:r>
            <w:r w:rsidRPr="009B60BC">
              <w:rPr>
                <w:rFonts w:ascii="宋体" w:hAnsi="宋体" w:cs="宋体" w:hint="eastAsia"/>
                <w:szCs w:val="21"/>
                <w:u w:val="single"/>
                <w:lang w:bidi="ar"/>
              </w:rPr>
              <w:t>担保</w:t>
            </w:r>
            <w:r w:rsidRPr="009B60BC">
              <w:rPr>
                <w:rFonts w:ascii="宋体" w:hAnsi="宋体" w:cs="宋体" w:hint="eastAsia"/>
                <w:szCs w:val="21"/>
                <w:lang w:bidi="ar"/>
              </w:rPr>
              <w:t>金额</w:t>
            </w:r>
            <w:r w:rsidRPr="009B60BC">
              <w:rPr>
                <w:rFonts w:ascii="宋体" w:hAnsi="宋体" w:cs="宋体"/>
                <w:szCs w:val="21"/>
                <w:lang w:bidi="ar"/>
              </w:rPr>
              <w:t>30%的新</w:t>
            </w:r>
            <w:r w:rsidRPr="009B60BC">
              <w:rPr>
                <w:rFonts w:ascii="宋体" w:hAnsi="宋体" w:cs="宋体" w:hint="eastAsia"/>
                <w:szCs w:val="21"/>
                <w:u w:val="single"/>
                <w:lang w:bidi="ar"/>
              </w:rPr>
              <w:t>履约担保</w:t>
            </w:r>
            <w:r w:rsidRPr="009B60BC">
              <w:rPr>
                <w:rFonts w:ascii="宋体" w:hAnsi="宋体" w:cs="宋体" w:hint="eastAsia"/>
                <w:szCs w:val="21"/>
                <w:lang w:bidi="ar"/>
              </w:rPr>
              <w:t>替换原</w:t>
            </w:r>
            <w:r w:rsidRPr="009B60BC">
              <w:rPr>
                <w:rFonts w:ascii="宋体" w:hAnsi="宋体" w:cs="宋体" w:hint="eastAsia"/>
                <w:szCs w:val="21"/>
                <w:u w:val="single"/>
                <w:lang w:bidi="ar"/>
              </w:rPr>
              <w:t>履约担保</w:t>
            </w:r>
            <w:r w:rsidRPr="009B60BC">
              <w:rPr>
                <w:rFonts w:ascii="宋体" w:hAnsi="宋体" w:cs="宋体" w:hint="eastAsia"/>
                <w:szCs w:val="21"/>
                <w:lang w:bidi="ar"/>
              </w:rPr>
              <w:t>。经监理单位及发包人审核同意后方可执行。</w:t>
            </w:r>
          </w:p>
          <w:p w:rsidR="009B60BC" w:rsidRPr="009B60BC" w:rsidRDefault="009B60BC" w:rsidP="009B60BC">
            <w:pPr>
              <w:widowControl/>
              <w:jc w:val="left"/>
              <w:rPr>
                <w:rFonts w:ascii="宋体" w:hAnsi="宋体" w:cs="宋体"/>
                <w:szCs w:val="21"/>
              </w:rPr>
            </w:pPr>
            <w:r w:rsidRPr="009B60BC">
              <w:rPr>
                <w:rFonts w:ascii="宋体" w:hAnsi="宋体" w:cs="宋体" w:hint="eastAsia"/>
                <w:szCs w:val="21"/>
                <w:lang w:bidi="ar"/>
              </w:rPr>
              <w:t>（</w:t>
            </w:r>
            <w:r w:rsidRPr="009B60BC">
              <w:rPr>
                <w:rFonts w:ascii="宋体" w:hAnsi="宋体" w:cs="宋体"/>
                <w:szCs w:val="21"/>
                <w:lang w:bidi="ar"/>
              </w:rPr>
              <w:t>2）若承包人未完成实体工程的，</w:t>
            </w:r>
            <w:r w:rsidRPr="009B60BC">
              <w:rPr>
                <w:rFonts w:ascii="宋体" w:hAnsi="宋体" w:cs="宋体" w:hint="eastAsia"/>
                <w:szCs w:val="21"/>
                <w:lang w:bidi="ar"/>
              </w:rPr>
              <w:lastRenderedPageBreak/>
              <w:t>则须按原</w:t>
            </w:r>
            <w:r w:rsidRPr="009B60BC">
              <w:rPr>
                <w:rFonts w:ascii="宋体" w:hAnsi="宋体" w:cs="宋体" w:hint="eastAsia"/>
                <w:szCs w:val="21"/>
                <w:u w:val="single"/>
                <w:lang w:bidi="ar"/>
              </w:rPr>
              <w:t>担保</w:t>
            </w:r>
            <w:r w:rsidRPr="009B60BC">
              <w:rPr>
                <w:rFonts w:ascii="宋体" w:hAnsi="宋体" w:cs="宋体" w:hint="eastAsia"/>
                <w:szCs w:val="21"/>
                <w:lang w:bidi="ar"/>
              </w:rPr>
              <w:t>金额办理</w:t>
            </w:r>
            <w:r w:rsidRPr="009B60BC">
              <w:rPr>
                <w:rFonts w:ascii="宋体" w:hAnsi="宋体" w:cs="宋体" w:hint="eastAsia"/>
                <w:szCs w:val="21"/>
                <w:u w:val="single"/>
                <w:lang w:bidi="ar"/>
              </w:rPr>
              <w:t>履约担保</w:t>
            </w:r>
            <w:r w:rsidRPr="009B60BC">
              <w:rPr>
                <w:rFonts w:ascii="宋体" w:hAnsi="宋体" w:cs="宋体" w:hint="eastAsia"/>
                <w:szCs w:val="21"/>
                <w:lang w:bidi="ar"/>
              </w:rPr>
              <w:t>续期手续。</w:t>
            </w:r>
          </w:p>
          <w:p w:rsidR="009B60BC" w:rsidRPr="009B60BC" w:rsidRDefault="009B60BC" w:rsidP="009B60BC">
            <w:pPr>
              <w:widowControl/>
              <w:jc w:val="left"/>
              <w:rPr>
                <w:rFonts w:ascii="宋体" w:hAnsi="宋体" w:cs="宋体"/>
                <w:szCs w:val="21"/>
              </w:rPr>
            </w:pPr>
            <w:r w:rsidRPr="009B60BC">
              <w:rPr>
                <w:rFonts w:ascii="宋体" w:hAnsi="宋体" w:cs="宋体"/>
                <w:szCs w:val="21"/>
                <w:lang w:bidi="ar"/>
              </w:rPr>
              <w:t>3.若</w:t>
            </w:r>
            <w:r w:rsidRPr="009B60BC">
              <w:rPr>
                <w:rFonts w:ascii="宋体" w:hAnsi="宋体" w:cs="宋体" w:hint="eastAsia"/>
                <w:szCs w:val="21"/>
                <w:u w:val="single"/>
                <w:lang w:bidi="ar"/>
              </w:rPr>
              <w:t>履约担保</w:t>
            </w:r>
            <w:r w:rsidRPr="009B60BC">
              <w:rPr>
                <w:rFonts w:ascii="宋体" w:hAnsi="宋体" w:cs="宋体" w:hint="eastAsia"/>
                <w:szCs w:val="21"/>
                <w:lang w:bidi="ar"/>
              </w:rPr>
              <w:t>到期，承包人未按合同约定更新</w:t>
            </w:r>
            <w:r w:rsidRPr="009B60BC">
              <w:rPr>
                <w:rFonts w:ascii="宋体" w:hAnsi="宋体" w:cs="宋体" w:hint="eastAsia"/>
                <w:szCs w:val="21"/>
                <w:u w:val="single"/>
                <w:lang w:bidi="ar"/>
              </w:rPr>
              <w:t>履约担保</w:t>
            </w:r>
            <w:r w:rsidRPr="009B60BC">
              <w:rPr>
                <w:rFonts w:ascii="宋体" w:hAnsi="宋体" w:cs="宋体" w:hint="eastAsia"/>
                <w:szCs w:val="21"/>
                <w:lang w:bidi="ar"/>
              </w:rPr>
              <w:t>的，应按以下约定承担违约责任，且发包人有权以不超过原</w:t>
            </w:r>
            <w:r w:rsidRPr="009B60BC">
              <w:rPr>
                <w:rFonts w:ascii="宋体" w:hAnsi="宋体" w:cs="宋体" w:hint="eastAsia"/>
                <w:szCs w:val="21"/>
                <w:u w:val="single"/>
                <w:lang w:bidi="ar"/>
              </w:rPr>
              <w:t>担保</w:t>
            </w:r>
            <w:r w:rsidRPr="009B60BC">
              <w:rPr>
                <w:rFonts w:ascii="宋体" w:hAnsi="宋体" w:cs="宋体" w:hint="eastAsia"/>
                <w:szCs w:val="21"/>
                <w:lang w:bidi="ar"/>
              </w:rPr>
              <w:t>金额为限暂停支付余下的合同价款，直至承包人提交新</w:t>
            </w:r>
            <w:r w:rsidRPr="009B60BC">
              <w:rPr>
                <w:rFonts w:ascii="宋体" w:hAnsi="宋体" w:cs="宋体" w:hint="eastAsia"/>
                <w:szCs w:val="21"/>
                <w:u w:val="single"/>
                <w:lang w:bidi="ar"/>
              </w:rPr>
              <w:t>履约担保</w:t>
            </w:r>
            <w:r w:rsidRPr="009B60BC">
              <w:rPr>
                <w:rFonts w:ascii="宋体" w:hAnsi="宋体" w:cs="宋体" w:hint="eastAsia"/>
                <w:szCs w:val="21"/>
                <w:lang w:bidi="ar"/>
              </w:rPr>
              <w:t>或提供本项目所需全部分部（子分部）工程质量验收记录及竣工图。</w:t>
            </w:r>
          </w:p>
          <w:p w:rsidR="009B60BC" w:rsidRPr="009B60BC" w:rsidRDefault="009B60BC" w:rsidP="009B60BC">
            <w:pPr>
              <w:widowControl/>
              <w:jc w:val="left"/>
              <w:rPr>
                <w:rFonts w:ascii="宋体" w:hAnsi="宋体" w:cs="宋体"/>
                <w:szCs w:val="21"/>
              </w:rPr>
            </w:pPr>
            <w:r w:rsidRPr="009B60BC">
              <w:rPr>
                <w:rFonts w:ascii="宋体" w:hAnsi="宋体" w:cs="宋体" w:hint="eastAsia"/>
                <w:szCs w:val="21"/>
                <w:lang w:bidi="ar"/>
              </w:rPr>
              <w:t>（</w:t>
            </w:r>
            <w:r w:rsidRPr="009B60BC">
              <w:rPr>
                <w:rFonts w:ascii="宋体" w:hAnsi="宋体" w:cs="宋体"/>
                <w:szCs w:val="21"/>
                <w:lang w:bidi="ar"/>
              </w:rPr>
              <w:t>1）自原</w:t>
            </w:r>
            <w:r w:rsidRPr="009B60BC">
              <w:rPr>
                <w:rFonts w:ascii="宋体" w:hAnsi="宋体" w:cs="宋体" w:hint="eastAsia"/>
                <w:szCs w:val="21"/>
                <w:u w:val="single"/>
                <w:lang w:bidi="ar"/>
              </w:rPr>
              <w:t>担保</w:t>
            </w:r>
            <w:r w:rsidRPr="009B60BC">
              <w:rPr>
                <w:rFonts w:ascii="宋体" w:hAnsi="宋体" w:cs="宋体" w:hint="eastAsia"/>
                <w:szCs w:val="21"/>
                <w:lang w:bidi="ar"/>
              </w:rPr>
              <w:t>期限届满之日起</w:t>
            </w:r>
            <w:r w:rsidRPr="009B60BC">
              <w:rPr>
                <w:rFonts w:ascii="宋体" w:hAnsi="宋体" w:cs="宋体"/>
                <w:szCs w:val="21"/>
                <w:lang w:bidi="ar"/>
              </w:rPr>
              <w:t>5日内未提交新</w:t>
            </w:r>
            <w:r w:rsidRPr="009B60BC">
              <w:rPr>
                <w:rFonts w:ascii="宋体" w:hAnsi="宋体" w:cs="宋体" w:hint="eastAsia"/>
                <w:szCs w:val="21"/>
                <w:u w:val="single"/>
                <w:lang w:bidi="ar"/>
              </w:rPr>
              <w:t>履约担保</w:t>
            </w:r>
            <w:r w:rsidRPr="009B60BC">
              <w:rPr>
                <w:rFonts w:ascii="宋体" w:hAnsi="宋体" w:cs="宋体" w:hint="eastAsia"/>
                <w:szCs w:val="21"/>
                <w:lang w:bidi="ar"/>
              </w:rPr>
              <w:t>的，给予书面警告并限期整改。</w:t>
            </w:r>
          </w:p>
          <w:p w:rsidR="009B60BC" w:rsidRPr="009B60BC" w:rsidRDefault="009B60BC" w:rsidP="009B60BC">
            <w:pPr>
              <w:widowControl/>
              <w:jc w:val="left"/>
              <w:rPr>
                <w:rFonts w:ascii="宋体" w:hAnsi="宋体" w:cs="宋体"/>
                <w:szCs w:val="21"/>
              </w:rPr>
            </w:pPr>
            <w:r w:rsidRPr="009B60BC">
              <w:rPr>
                <w:rFonts w:ascii="宋体" w:hAnsi="宋体" w:cs="宋体" w:hint="eastAsia"/>
                <w:szCs w:val="21"/>
                <w:lang w:bidi="ar"/>
              </w:rPr>
              <w:t>（</w:t>
            </w:r>
            <w:r w:rsidRPr="009B60BC">
              <w:rPr>
                <w:rFonts w:ascii="宋体" w:hAnsi="宋体" w:cs="宋体"/>
                <w:szCs w:val="21"/>
                <w:lang w:bidi="ar"/>
              </w:rPr>
              <w:t>2）若原</w:t>
            </w:r>
            <w:r w:rsidRPr="009B60BC">
              <w:rPr>
                <w:rFonts w:ascii="宋体" w:hAnsi="宋体" w:cs="宋体" w:hint="eastAsia"/>
                <w:szCs w:val="21"/>
                <w:u w:val="single"/>
                <w:lang w:bidi="ar"/>
              </w:rPr>
              <w:t>担保</w:t>
            </w:r>
            <w:r w:rsidRPr="009B60BC">
              <w:rPr>
                <w:rFonts w:ascii="宋体" w:hAnsi="宋体" w:cs="宋体" w:hint="eastAsia"/>
                <w:szCs w:val="21"/>
                <w:lang w:bidi="ar"/>
              </w:rPr>
              <w:t>过期达</w:t>
            </w:r>
            <w:r w:rsidRPr="009B60BC">
              <w:rPr>
                <w:rFonts w:ascii="宋体" w:hAnsi="宋体" w:cs="宋体"/>
                <w:szCs w:val="21"/>
                <w:lang w:bidi="ar"/>
              </w:rPr>
              <w:t>10天（含）仍未提交新</w:t>
            </w:r>
            <w:r w:rsidRPr="009B60BC">
              <w:rPr>
                <w:rFonts w:ascii="宋体" w:hAnsi="宋体" w:cs="宋体" w:hint="eastAsia"/>
                <w:szCs w:val="21"/>
                <w:u w:val="single"/>
                <w:lang w:bidi="ar"/>
              </w:rPr>
              <w:t>履约担保</w:t>
            </w:r>
            <w:r w:rsidRPr="009B60BC">
              <w:rPr>
                <w:rFonts w:ascii="宋体" w:hAnsi="宋体" w:cs="宋体" w:hint="eastAsia"/>
                <w:szCs w:val="21"/>
                <w:lang w:bidi="ar"/>
              </w:rPr>
              <w:t>的，则承包人承担一般违约责任；若原</w:t>
            </w:r>
            <w:r w:rsidRPr="009B60BC">
              <w:rPr>
                <w:rFonts w:ascii="宋体" w:hAnsi="宋体" w:cs="宋体" w:hint="eastAsia"/>
                <w:szCs w:val="21"/>
                <w:u w:val="single"/>
                <w:lang w:bidi="ar"/>
              </w:rPr>
              <w:t>担保</w:t>
            </w:r>
            <w:r w:rsidRPr="009B60BC">
              <w:rPr>
                <w:rFonts w:ascii="宋体" w:hAnsi="宋体" w:cs="宋体" w:hint="eastAsia"/>
                <w:szCs w:val="21"/>
                <w:lang w:bidi="ar"/>
              </w:rPr>
              <w:t>过期达</w:t>
            </w:r>
            <w:r w:rsidRPr="009B60BC">
              <w:rPr>
                <w:rFonts w:ascii="宋体" w:hAnsi="宋体" w:cs="宋体"/>
                <w:szCs w:val="21"/>
                <w:lang w:bidi="ar"/>
              </w:rPr>
              <w:t>30天（含）仍未提交新</w:t>
            </w:r>
            <w:r w:rsidRPr="009B60BC">
              <w:rPr>
                <w:rFonts w:ascii="宋体" w:hAnsi="宋体" w:cs="宋体" w:hint="eastAsia"/>
                <w:szCs w:val="21"/>
                <w:u w:val="single"/>
                <w:lang w:bidi="ar"/>
              </w:rPr>
              <w:t>履约担保</w:t>
            </w:r>
            <w:r w:rsidRPr="009B60BC">
              <w:rPr>
                <w:rFonts w:ascii="宋体" w:hAnsi="宋体" w:cs="宋体" w:hint="eastAsia"/>
                <w:szCs w:val="21"/>
                <w:lang w:bidi="ar"/>
              </w:rPr>
              <w:t>的，则承包人须再承担严重违约责任。</w:t>
            </w:r>
          </w:p>
          <w:p w:rsidR="009B60BC" w:rsidRPr="009B60BC" w:rsidRDefault="009B60BC" w:rsidP="009B60BC">
            <w:pPr>
              <w:widowControl/>
              <w:jc w:val="left"/>
              <w:rPr>
                <w:rFonts w:ascii="宋体" w:hAnsi="宋体" w:cs="宋体"/>
                <w:szCs w:val="21"/>
              </w:rPr>
            </w:pPr>
            <w:r w:rsidRPr="009B60BC">
              <w:rPr>
                <w:rFonts w:ascii="宋体" w:hAnsi="宋体" w:cs="宋体" w:hint="eastAsia"/>
                <w:szCs w:val="21"/>
                <w:lang w:bidi="ar"/>
              </w:rPr>
              <w:t>（</w:t>
            </w:r>
            <w:r w:rsidRPr="009B60BC">
              <w:rPr>
                <w:rFonts w:ascii="宋体" w:hAnsi="宋体" w:cs="宋体"/>
                <w:szCs w:val="21"/>
                <w:lang w:bidi="ar"/>
              </w:rPr>
              <w:t>3）若原</w:t>
            </w:r>
            <w:r w:rsidRPr="009B60BC">
              <w:rPr>
                <w:rFonts w:ascii="宋体" w:hAnsi="宋体" w:cs="宋体" w:hint="eastAsia"/>
                <w:szCs w:val="21"/>
                <w:u w:val="single"/>
                <w:lang w:bidi="ar"/>
              </w:rPr>
              <w:t>担保</w:t>
            </w:r>
            <w:r w:rsidRPr="009B60BC">
              <w:rPr>
                <w:rFonts w:ascii="宋体" w:hAnsi="宋体" w:cs="宋体" w:hint="eastAsia"/>
                <w:szCs w:val="21"/>
                <w:lang w:bidi="ar"/>
              </w:rPr>
              <w:t>过期达</w:t>
            </w:r>
            <w:r w:rsidRPr="009B60BC">
              <w:rPr>
                <w:rFonts w:ascii="宋体" w:hAnsi="宋体" w:cs="宋体"/>
                <w:szCs w:val="21"/>
                <w:lang w:bidi="ar"/>
              </w:rPr>
              <w:t>60天（含）仍未提交新</w:t>
            </w:r>
            <w:r w:rsidRPr="009B60BC">
              <w:rPr>
                <w:rFonts w:ascii="宋体" w:hAnsi="宋体" w:cs="宋体" w:hint="eastAsia"/>
                <w:szCs w:val="21"/>
                <w:u w:val="single"/>
                <w:lang w:bidi="ar"/>
              </w:rPr>
              <w:t>履约担保</w:t>
            </w:r>
            <w:r w:rsidRPr="009B60BC">
              <w:rPr>
                <w:rFonts w:ascii="宋体" w:hAnsi="宋体" w:cs="宋体" w:hint="eastAsia"/>
                <w:szCs w:val="21"/>
                <w:lang w:bidi="ar"/>
              </w:rPr>
              <w:t>的，则承包人除按上述约定承担违约责任外，自原</w:t>
            </w:r>
            <w:r w:rsidRPr="009B60BC">
              <w:rPr>
                <w:rFonts w:ascii="宋体" w:hAnsi="宋体" w:cs="宋体" w:hint="eastAsia"/>
                <w:szCs w:val="21"/>
                <w:u w:val="single"/>
                <w:lang w:bidi="ar"/>
              </w:rPr>
              <w:t>担保</w:t>
            </w:r>
            <w:r w:rsidRPr="009B60BC">
              <w:rPr>
                <w:rFonts w:ascii="宋体" w:hAnsi="宋体" w:cs="宋体" w:hint="eastAsia"/>
                <w:szCs w:val="21"/>
                <w:lang w:bidi="ar"/>
              </w:rPr>
              <w:t>届满第</w:t>
            </w:r>
            <w:r w:rsidRPr="009B60BC">
              <w:rPr>
                <w:rFonts w:ascii="宋体" w:hAnsi="宋体" w:cs="宋体"/>
                <w:szCs w:val="21"/>
                <w:lang w:bidi="ar"/>
              </w:rPr>
              <w:t>60天起，承包人应向发包人支付违约金</w:t>
            </w:r>
            <w:r w:rsidRPr="009B60BC">
              <w:rPr>
                <w:rFonts w:ascii="Segoe UI Symbol" w:hAnsi="Segoe UI Symbol" w:cs="Segoe UI Symbol"/>
                <w:b/>
                <w:szCs w:val="21"/>
                <w:lang w:bidi="ar"/>
              </w:rPr>
              <w:t>☑</w:t>
            </w:r>
            <w:r w:rsidRPr="009B60BC">
              <w:rPr>
                <w:rFonts w:ascii="宋体" w:hAnsi="宋体" w:cs="宋体"/>
                <w:szCs w:val="21"/>
                <w:lang w:bidi="ar"/>
              </w:rPr>
              <w:t>20000元/天、</w:t>
            </w:r>
            <w:r w:rsidRPr="009B60BC">
              <w:rPr>
                <w:rFonts w:ascii="宋体" w:hAnsi="宋体" w:cs="宋体" w:hint="eastAsia"/>
                <w:b/>
                <w:szCs w:val="21"/>
                <w:lang w:bidi="ar"/>
              </w:rPr>
              <w:t>□</w:t>
            </w:r>
            <w:r w:rsidRPr="009B60BC">
              <w:rPr>
                <w:rFonts w:ascii="宋体" w:hAnsi="宋体" w:cs="宋体"/>
                <w:szCs w:val="21"/>
                <w:lang w:bidi="ar"/>
              </w:rPr>
              <w:t>50000元/天、</w:t>
            </w:r>
            <w:r w:rsidRPr="009B60BC">
              <w:rPr>
                <w:rFonts w:ascii="宋体" w:hAnsi="宋体" w:cs="宋体" w:hint="eastAsia"/>
                <w:b/>
                <w:szCs w:val="21"/>
                <w:lang w:bidi="ar"/>
              </w:rPr>
              <w:t>□</w:t>
            </w:r>
            <w:r w:rsidRPr="009B60BC">
              <w:rPr>
                <w:rFonts w:ascii="宋体" w:hAnsi="宋体" w:cs="宋体"/>
                <w:szCs w:val="21"/>
                <w:lang w:bidi="ar"/>
              </w:rPr>
              <w:t>100000元/天，直至承包人提交新</w:t>
            </w:r>
            <w:r w:rsidRPr="009B60BC">
              <w:rPr>
                <w:rFonts w:ascii="宋体" w:hAnsi="宋体" w:cs="宋体" w:hint="eastAsia"/>
                <w:szCs w:val="21"/>
                <w:u w:val="single"/>
                <w:lang w:bidi="ar"/>
              </w:rPr>
              <w:t>履约担保</w:t>
            </w:r>
            <w:r w:rsidRPr="009B60BC">
              <w:rPr>
                <w:rFonts w:ascii="宋体" w:hAnsi="宋体" w:cs="宋体" w:hint="eastAsia"/>
                <w:szCs w:val="21"/>
                <w:lang w:bidi="ar"/>
              </w:rPr>
              <w:t>或提供本项目所需全部分部（子分部）工程质量验收记录及竣工图</w:t>
            </w:r>
            <w:r w:rsidRPr="009B60BC">
              <w:rPr>
                <w:rFonts w:ascii="宋体" w:hAnsi="宋体" w:cs="宋体" w:hint="eastAsia"/>
                <w:szCs w:val="21"/>
              </w:rPr>
              <w:t>。</w:t>
            </w:r>
          </w:p>
        </w:tc>
      </w:tr>
      <w:tr w:rsidR="009B60BC" w:rsidRPr="009B60BC" w:rsidTr="009E6D7E">
        <w:trPr>
          <w:trHeight w:val="904"/>
          <w:jc w:val="center"/>
        </w:trPr>
        <w:tc>
          <w:tcPr>
            <w:tcW w:w="706" w:type="dxa"/>
            <w:noWrap/>
            <w:vAlign w:val="center"/>
          </w:tcPr>
          <w:p w:rsidR="009B60BC" w:rsidRPr="009B60BC" w:rsidRDefault="009B60BC" w:rsidP="009B60BC">
            <w:pPr>
              <w:adjustRightInd w:val="0"/>
              <w:snapToGrid w:val="0"/>
              <w:jc w:val="center"/>
              <w:rPr>
                <w:rFonts w:ascii="等线" w:eastAsia="等线" w:hAnsi="等线" w:cs="等线"/>
                <w:snapToGrid w:val="0"/>
                <w:kern w:val="0"/>
                <w:szCs w:val="21"/>
              </w:rPr>
            </w:pPr>
            <w:r w:rsidRPr="009B60BC">
              <w:rPr>
                <w:rFonts w:ascii="等线" w:eastAsia="等线" w:hAnsi="等线" w:cs="等线"/>
                <w:snapToGrid w:val="0"/>
                <w:kern w:val="0"/>
                <w:szCs w:val="21"/>
              </w:rPr>
              <w:lastRenderedPageBreak/>
              <w:t>33</w:t>
            </w:r>
          </w:p>
        </w:tc>
        <w:tc>
          <w:tcPr>
            <w:tcW w:w="913" w:type="dxa"/>
            <w:tcBorders>
              <w:left w:val="nil"/>
            </w:tcBorders>
            <w:noWrap/>
            <w:vAlign w:val="center"/>
          </w:tcPr>
          <w:p w:rsidR="009B60BC" w:rsidRPr="009B60BC" w:rsidRDefault="009B60BC" w:rsidP="009B60BC">
            <w:pPr>
              <w:adjustRightInd w:val="0"/>
              <w:snapToGrid w:val="0"/>
              <w:jc w:val="center"/>
              <w:rPr>
                <w:rFonts w:ascii="等线" w:eastAsia="等线" w:hAnsi="等线" w:cs="等线"/>
                <w:kern w:val="0"/>
                <w:szCs w:val="21"/>
              </w:rPr>
            </w:pPr>
            <w:r w:rsidRPr="009B60BC">
              <w:rPr>
                <w:rFonts w:ascii="等线" w:eastAsia="等线" w:hAnsi="等线" w:cs="等线"/>
                <w:kern w:val="0"/>
                <w:szCs w:val="21"/>
              </w:rPr>
              <w:t>44.4</w:t>
            </w:r>
          </w:p>
        </w:tc>
        <w:tc>
          <w:tcPr>
            <w:tcW w:w="720" w:type="dxa"/>
            <w:tcBorders>
              <w:left w:val="nil"/>
            </w:tcBorders>
            <w:noWrap/>
            <w:vAlign w:val="center"/>
          </w:tcPr>
          <w:p w:rsidR="009B60BC" w:rsidRPr="009B60BC" w:rsidRDefault="009B60BC" w:rsidP="009B60BC">
            <w:pPr>
              <w:adjustRightInd w:val="0"/>
              <w:snapToGrid w:val="0"/>
              <w:jc w:val="center"/>
              <w:rPr>
                <w:rFonts w:ascii="等线" w:eastAsia="等线" w:hAnsi="等线" w:cs="等线"/>
                <w:snapToGrid w:val="0"/>
                <w:kern w:val="0"/>
                <w:szCs w:val="21"/>
              </w:rPr>
            </w:pPr>
            <w:r w:rsidRPr="009B60BC">
              <w:rPr>
                <w:rFonts w:ascii="等线" w:eastAsia="等线" w:hAnsi="等线" w:cs="等线" w:hint="eastAsia"/>
                <w:snapToGrid w:val="0"/>
                <w:kern w:val="0"/>
                <w:szCs w:val="21"/>
              </w:rPr>
              <w:t>修改</w:t>
            </w:r>
          </w:p>
        </w:tc>
        <w:tc>
          <w:tcPr>
            <w:tcW w:w="3774" w:type="dxa"/>
            <w:tcBorders>
              <w:left w:val="nil"/>
            </w:tcBorders>
            <w:noWrap/>
            <w:vAlign w:val="center"/>
          </w:tcPr>
          <w:p w:rsidR="009B60BC" w:rsidRPr="009B60BC" w:rsidRDefault="009B60BC" w:rsidP="009B60BC">
            <w:pPr>
              <w:adjustRightInd w:val="0"/>
              <w:snapToGrid w:val="0"/>
              <w:spacing w:line="360" w:lineRule="auto"/>
              <w:ind w:right="11"/>
              <w:outlineLvl w:val="3"/>
              <w:rPr>
                <w:rFonts w:ascii="宋体" w:hAnsi="宋体" w:cs="宋体"/>
                <w:szCs w:val="21"/>
              </w:rPr>
            </w:pPr>
            <w:r w:rsidRPr="009B60BC">
              <w:rPr>
                <w:rFonts w:ascii="宋体" w:hAnsi="宋体" w:cs="宋体"/>
                <w:snapToGrid w:val="0"/>
                <w:kern w:val="0"/>
                <w:szCs w:val="21"/>
              </w:rPr>
              <w:t>44.4承包人提交的履约</w:t>
            </w:r>
            <w:r w:rsidRPr="009B60BC">
              <w:rPr>
                <w:rFonts w:ascii="宋体" w:hAnsi="宋体" w:cs="宋体" w:hint="eastAsia"/>
                <w:snapToGrid w:val="0"/>
                <w:kern w:val="0"/>
                <w:szCs w:val="21"/>
                <w:u w:val="single"/>
              </w:rPr>
              <w:t>银行保函</w:t>
            </w:r>
            <w:r w:rsidRPr="009B60BC">
              <w:rPr>
                <w:rFonts w:ascii="宋体" w:hAnsi="宋体" w:cs="宋体" w:hint="eastAsia"/>
                <w:snapToGrid w:val="0"/>
                <w:kern w:val="0"/>
                <w:szCs w:val="21"/>
              </w:rPr>
              <w:t>是对本合同约定的承包人的全部义务（包括但不限于承包人违约后应支付的违约金和赔偿金）的</w:t>
            </w:r>
            <w:r w:rsidRPr="009B60BC">
              <w:rPr>
                <w:rFonts w:ascii="宋体" w:hAnsi="宋体" w:cs="宋体" w:hint="eastAsia"/>
                <w:snapToGrid w:val="0"/>
                <w:kern w:val="0"/>
                <w:szCs w:val="21"/>
                <w:u w:val="single"/>
              </w:rPr>
              <w:t>担保</w:t>
            </w:r>
            <w:r w:rsidRPr="009B60BC">
              <w:rPr>
                <w:rFonts w:ascii="宋体" w:hAnsi="宋体" w:cs="宋体" w:hint="eastAsia"/>
                <w:snapToGrid w:val="0"/>
                <w:kern w:val="0"/>
                <w:szCs w:val="21"/>
              </w:rPr>
              <w:t>，承包人的任何一次不履行或不完全履行合同义务的行为，发包人均有权向</w:t>
            </w:r>
            <w:r w:rsidRPr="009B60BC">
              <w:rPr>
                <w:rFonts w:ascii="宋体" w:hAnsi="宋体" w:cs="宋体" w:hint="eastAsia"/>
                <w:snapToGrid w:val="0"/>
                <w:kern w:val="0"/>
                <w:szCs w:val="21"/>
                <w:u w:val="single"/>
              </w:rPr>
              <w:t>出</w:t>
            </w:r>
            <w:proofErr w:type="gramStart"/>
            <w:r w:rsidRPr="009B60BC">
              <w:rPr>
                <w:rFonts w:ascii="宋体" w:hAnsi="宋体" w:cs="宋体" w:hint="eastAsia"/>
                <w:snapToGrid w:val="0"/>
                <w:kern w:val="0"/>
                <w:szCs w:val="21"/>
                <w:u w:val="single"/>
              </w:rPr>
              <w:t>函银行</w:t>
            </w:r>
            <w:proofErr w:type="gramEnd"/>
            <w:r w:rsidRPr="009B60BC">
              <w:rPr>
                <w:rFonts w:ascii="宋体" w:hAnsi="宋体" w:cs="宋体" w:hint="eastAsia"/>
                <w:snapToGrid w:val="0"/>
                <w:kern w:val="0"/>
                <w:szCs w:val="21"/>
              </w:rPr>
              <w:t>提出索</w:t>
            </w:r>
            <w:r w:rsidRPr="009B60BC">
              <w:rPr>
                <w:rFonts w:ascii="宋体" w:hAnsi="宋体" w:cs="宋体" w:hint="eastAsia"/>
                <w:snapToGrid w:val="0"/>
                <w:kern w:val="0"/>
                <w:szCs w:val="21"/>
              </w:rPr>
              <w:lastRenderedPageBreak/>
              <w:t>赔。</w:t>
            </w:r>
          </w:p>
        </w:tc>
        <w:tc>
          <w:tcPr>
            <w:tcW w:w="3472" w:type="dxa"/>
            <w:tcBorders>
              <w:left w:val="nil"/>
            </w:tcBorders>
            <w:noWrap/>
            <w:vAlign w:val="center"/>
          </w:tcPr>
          <w:p w:rsidR="009B60BC" w:rsidRPr="009B60BC" w:rsidRDefault="009B60BC" w:rsidP="009B60BC">
            <w:pPr>
              <w:adjustRightInd w:val="0"/>
              <w:snapToGrid w:val="0"/>
              <w:spacing w:line="360" w:lineRule="auto"/>
              <w:ind w:right="11"/>
              <w:outlineLvl w:val="3"/>
              <w:rPr>
                <w:rFonts w:ascii="宋体" w:hAnsi="宋体" w:cs="宋体"/>
                <w:szCs w:val="21"/>
              </w:rPr>
            </w:pPr>
            <w:r w:rsidRPr="009B60BC">
              <w:rPr>
                <w:rFonts w:ascii="宋体" w:hAnsi="宋体" w:cs="宋体"/>
                <w:snapToGrid w:val="0"/>
                <w:kern w:val="0"/>
                <w:szCs w:val="21"/>
              </w:rPr>
              <w:lastRenderedPageBreak/>
              <w:t>44.4承包人提交的</w:t>
            </w:r>
            <w:r w:rsidRPr="009B60BC">
              <w:rPr>
                <w:rFonts w:ascii="宋体" w:hAnsi="宋体" w:cs="宋体" w:hint="eastAsia"/>
                <w:snapToGrid w:val="0"/>
                <w:kern w:val="0"/>
                <w:szCs w:val="21"/>
                <w:u w:val="single"/>
              </w:rPr>
              <w:t>履约担保</w:t>
            </w:r>
            <w:r w:rsidRPr="009B60BC">
              <w:rPr>
                <w:rFonts w:ascii="宋体" w:hAnsi="宋体" w:cs="宋体" w:hint="eastAsia"/>
                <w:snapToGrid w:val="0"/>
                <w:kern w:val="0"/>
                <w:szCs w:val="21"/>
              </w:rPr>
              <w:t>是对本合同约定的承包人的全部义务（包括但不限于承包人违约后应支付的违约金和赔偿金）的</w:t>
            </w:r>
            <w:r w:rsidRPr="009B60BC">
              <w:rPr>
                <w:rFonts w:ascii="宋体" w:hAnsi="宋体" w:cs="宋体" w:hint="eastAsia"/>
                <w:snapToGrid w:val="0"/>
                <w:kern w:val="0"/>
                <w:szCs w:val="21"/>
                <w:u w:val="single"/>
              </w:rPr>
              <w:t>担保</w:t>
            </w:r>
            <w:r w:rsidRPr="009B60BC">
              <w:rPr>
                <w:rFonts w:ascii="宋体" w:hAnsi="宋体" w:cs="宋体" w:hint="eastAsia"/>
                <w:snapToGrid w:val="0"/>
                <w:kern w:val="0"/>
                <w:szCs w:val="21"/>
              </w:rPr>
              <w:t>，承包人的任何一次不履行或不完全履行合同义务的行为，发包人均有权向</w:t>
            </w:r>
            <w:r w:rsidRPr="009B60BC">
              <w:rPr>
                <w:rFonts w:ascii="宋体" w:hAnsi="宋体" w:cs="宋体" w:hint="eastAsia"/>
                <w:kern w:val="0"/>
                <w:szCs w:val="21"/>
                <w:u w:val="single"/>
              </w:rPr>
              <w:t>保</w:t>
            </w:r>
            <w:r w:rsidRPr="009B60BC">
              <w:rPr>
                <w:rFonts w:ascii="宋体" w:hAnsi="宋体" w:cs="宋体" w:hint="eastAsia"/>
                <w:kern w:val="0"/>
                <w:szCs w:val="21"/>
                <w:u w:val="single"/>
              </w:rPr>
              <w:lastRenderedPageBreak/>
              <w:t>证人</w:t>
            </w:r>
            <w:r w:rsidRPr="009B60BC">
              <w:rPr>
                <w:rFonts w:ascii="宋体" w:hAnsi="宋体" w:cs="宋体" w:hint="eastAsia"/>
                <w:snapToGrid w:val="0"/>
                <w:kern w:val="0"/>
                <w:szCs w:val="21"/>
              </w:rPr>
              <w:t>提出索赔。</w:t>
            </w:r>
          </w:p>
        </w:tc>
      </w:tr>
      <w:tr w:rsidR="009B60BC" w:rsidRPr="009B60BC" w:rsidTr="009E6D7E">
        <w:trPr>
          <w:trHeight w:val="904"/>
          <w:jc w:val="center"/>
        </w:trPr>
        <w:tc>
          <w:tcPr>
            <w:tcW w:w="706" w:type="dxa"/>
            <w:noWrap/>
            <w:vAlign w:val="center"/>
          </w:tcPr>
          <w:p w:rsidR="009B60BC" w:rsidRPr="009B60BC" w:rsidRDefault="009B60BC" w:rsidP="009B60BC">
            <w:pPr>
              <w:adjustRightInd w:val="0"/>
              <w:snapToGrid w:val="0"/>
              <w:jc w:val="center"/>
              <w:rPr>
                <w:rFonts w:ascii="等线" w:eastAsia="等线" w:hAnsi="等线" w:cs="等线"/>
                <w:snapToGrid w:val="0"/>
                <w:kern w:val="0"/>
                <w:szCs w:val="21"/>
              </w:rPr>
            </w:pPr>
            <w:r w:rsidRPr="009B60BC">
              <w:rPr>
                <w:rFonts w:ascii="等线" w:eastAsia="等线" w:hAnsi="等线" w:cs="等线"/>
                <w:snapToGrid w:val="0"/>
                <w:kern w:val="0"/>
                <w:szCs w:val="21"/>
              </w:rPr>
              <w:lastRenderedPageBreak/>
              <w:t>34</w:t>
            </w:r>
          </w:p>
        </w:tc>
        <w:tc>
          <w:tcPr>
            <w:tcW w:w="913" w:type="dxa"/>
            <w:tcBorders>
              <w:left w:val="nil"/>
            </w:tcBorders>
            <w:noWrap/>
            <w:vAlign w:val="center"/>
          </w:tcPr>
          <w:p w:rsidR="009B60BC" w:rsidRPr="009B60BC" w:rsidRDefault="009B60BC" w:rsidP="009B60BC">
            <w:pPr>
              <w:adjustRightInd w:val="0"/>
              <w:snapToGrid w:val="0"/>
              <w:jc w:val="center"/>
              <w:rPr>
                <w:rFonts w:ascii="宋体" w:hAnsi="宋体" w:cs="宋体"/>
                <w:snapToGrid w:val="0"/>
                <w:kern w:val="0"/>
                <w:szCs w:val="21"/>
              </w:rPr>
            </w:pPr>
            <w:r w:rsidRPr="009B60BC">
              <w:rPr>
                <w:rFonts w:ascii="宋体" w:hAnsi="宋体" w:cs="宋体"/>
                <w:kern w:val="0"/>
                <w:szCs w:val="21"/>
              </w:rPr>
              <w:t>44.5</w:t>
            </w:r>
          </w:p>
        </w:tc>
        <w:tc>
          <w:tcPr>
            <w:tcW w:w="720" w:type="dxa"/>
            <w:tcBorders>
              <w:left w:val="nil"/>
            </w:tcBorders>
            <w:noWrap/>
            <w:vAlign w:val="center"/>
          </w:tcPr>
          <w:p w:rsidR="009B60BC" w:rsidRPr="009B60BC" w:rsidRDefault="009B60BC" w:rsidP="009B60BC">
            <w:pPr>
              <w:adjustRightInd w:val="0"/>
              <w:snapToGrid w:val="0"/>
              <w:jc w:val="center"/>
              <w:rPr>
                <w:rFonts w:ascii="宋体" w:hAnsi="宋体" w:cs="宋体"/>
                <w:snapToGrid w:val="0"/>
                <w:kern w:val="0"/>
                <w:szCs w:val="21"/>
              </w:rPr>
            </w:pPr>
            <w:r w:rsidRPr="009B60BC">
              <w:rPr>
                <w:rFonts w:ascii="宋体" w:hAnsi="宋体" w:cs="宋体" w:hint="eastAsia"/>
                <w:snapToGrid w:val="0"/>
                <w:kern w:val="0"/>
                <w:szCs w:val="21"/>
              </w:rPr>
              <w:t>修改</w:t>
            </w:r>
          </w:p>
        </w:tc>
        <w:tc>
          <w:tcPr>
            <w:tcW w:w="3774" w:type="dxa"/>
            <w:tcBorders>
              <w:left w:val="nil"/>
            </w:tcBorders>
            <w:noWrap/>
            <w:vAlign w:val="center"/>
          </w:tcPr>
          <w:p w:rsidR="009B60BC" w:rsidRPr="009B60BC" w:rsidRDefault="009B60BC" w:rsidP="009B60BC">
            <w:pPr>
              <w:adjustRightInd w:val="0"/>
              <w:snapToGrid w:val="0"/>
              <w:spacing w:line="360" w:lineRule="auto"/>
              <w:ind w:right="11"/>
              <w:outlineLvl w:val="3"/>
              <w:rPr>
                <w:rFonts w:ascii="宋体" w:hAnsi="宋体" w:cs="宋体"/>
                <w:snapToGrid w:val="0"/>
                <w:kern w:val="0"/>
                <w:szCs w:val="21"/>
              </w:rPr>
            </w:pPr>
            <w:r w:rsidRPr="009B60BC">
              <w:rPr>
                <w:rFonts w:ascii="宋体" w:hAnsi="宋体" w:cs="宋体"/>
                <w:snapToGrid w:val="0"/>
                <w:kern w:val="0"/>
                <w:szCs w:val="21"/>
              </w:rPr>
              <w:t>44.5承包人不履行或不完全履行合同义务的行为导致发包人依据履约</w:t>
            </w:r>
            <w:r w:rsidRPr="009B60BC">
              <w:rPr>
                <w:rFonts w:ascii="宋体" w:hAnsi="宋体" w:cs="宋体" w:hint="eastAsia"/>
                <w:snapToGrid w:val="0"/>
                <w:kern w:val="0"/>
                <w:szCs w:val="21"/>
                <w:u w:val="single"/>
              </w:rPr>
              <w:t>银行保函</w:t>
            </w:r>
            <w:r w:rsidRPr="009B60BC">
              <w:rPr>
                <w:rFonts w:ascii="宋体" w:hAnsi="宋体" w:cs="宋体" w:hint="eastAsia"/>
                <w:snapToGrid w:val="0"/>
                <w:kern w:val="0"/>
                <w:szCs w:val="21"/>
              </w:rPr>
              <w:t>向</w:t>
            </w:r>
            <w:r w:rsidRPr="009B60BC">
              <w:rPr>
                <w:rFonts w:ascii="宋体" w:hAnsi="宋体" w:cs="宋体" w:hint="eastAsia"/>
                <w:snapToGrid w:val="0"/>
                <w:kern w:val="0"/>
                <w:szCs w:val="21"/>
                <w:u w:val="single"/>
              </w:rPr>
              <w:t>银行</w:t>
            </w:r>
            <w:r w:rsidRPr="009B60BC">
              <w:rPr>
                <w:rFonts w:ascii="宋体" w:hAnsi="宋体" w:cs="宋体" w:hint="eastAsia"/>
                <w:snapToGrid w:val="0"/>
                <w:kern w:val="0"/>
                <w:szCs w:val="21"/>
              </w:rPr>
              <w:t>索赔</w:t>
            </w:r>
            <w:r w:rsidRPr="009B60BC">
              <w:rPr>
                <w:rFonts w:ascii="宋体" w:hAnsi="宋体" w:cs="宋体" w:hint="eastAsia"/>
                <w:snapToGrid w:val="0"/>
                <w:kern w:val="0"/>
                <w:szCs w:val="21"/>
                <w:u w:val="single"/>
              </w:rPr>
              <w:t>履约银行保函</w:t>
            </w:r>
            <w:r w:rsidRPr="009B60BC">
              <w:rPr>
                <w:rFonts w:ascii="宋体" w:hAnsi="宋体" w:cs="宋体" w:hint="eastAsia"/>
                <w:snapToGrid w:val="0"/>
                <w:kern w:val="0"/>
                <w:szCs w:val="21"/>
              </w:rPr>
              <w:t>金额的一部分或者全部的，承包人必须在发包人规定的时间内补充提交履约</w:t>
            </w:r>
            <w:r w:rsidRPr="009B60BC">
              <w:rPr>
                <w:rFonts w:ascii="宋体" w:hAnsi="宋体" w:cs="宋体" w:hint="eastAsia"/>
                <w:snapToGrid w:val="0"/>
                <w:kern w:val="0"/>
                <w:szCs w:val="21"/>
                <w:u w:val="single"/>
              </w:rPr>
              <w:t>银行保函</w:t>
            </w:r>
            <w:r w:rsidRPr="009B60BC">
              <w:rPr>
                <w:rFonts w:ascii="宋体" w:hAnsi="宋体" w:cs="宋体" w:hint="eastAsia"/>
                <w:snapToGrid w:val="0"/>
                <w:kern w:val="0"/>
                <w:szCs w:val="21"/>
              </w:rPr>
              <w:t>，使得本合同履行期间有效的</w:t>
            </w:r>
            <w:r w:rsidRPr="009B60BC">
              <w:rPr>
                <w:rFonts w:ascii="宋体" w:hAnsi="宋体" w:cs="宋体" w:hint="eastAsia"/>
                <w:snapToGrid w:val="0"/>
                <w:kern w:val="0"/>
                <w:szCs w:val="21"/>
                <w:u w:val="single"/>
              </w:rPr>
              <w:t>履约银行保函</w:t>
            </w:r>
            <w:r w:rsidRPr="009B60BC">
              <w:rPr>
                <w:rFonts w:ascii="宋体" w:hAnsi="宋体" w:cs="宋体" w:hint="eastAsia"/>
                <w:snapToGrid w:val="0"/>
                <w:kern w:val="0"/>
                <w:szCs w:val="21"/>
              </w:rPr>
              <w:t>金额等于承包人第一次提交的</w:t>
            </w:r>
            <w:r w:rsidRPr="009B60BC">
              <w:rPr>
                <w:rFonts w:ascii="宋体" w:hAnsi="宋体" w:cs="宋体" w:hint="eastAsia"/>
                <w:snapToGrid w:val="0"/>
                <w:kern w:val="0"/>
                <w:szCs w:val="21"/>
                <w:u w:val="single"/>
              </w:rPr>
              <w:t>履约银行保函</w:t>
            </w:r>
            <w:r w:rsidRPr="009B60BC">
              <w:rPr>
                <w:rFonts w:ascii="宋体" w:hAnsi="宋体" w:cs="宋体" w:hint="eastAsia"/>
                <w:snapToGrid w:val="0"/>
                <w:kern w:val="0"/>
                <w:szCs w:val="21"/>
              </w:rPr>
              <w:t>金额。</w:t>
            </w:r>
          </w:p>
        </w:tc>
        <w:tc>
          <w:tcPr>
            <w:tcW w:w="3472" w:type="dxa"/>
            <w:tcBorders>
              <w:left w:val="nil"/>
            </w:tcBorders>
            <w:noWrap/>
            <w:vAlign w:val="center"/>
          </w:tcPr>
          <w:p w:rsidR="009B60BC" w:rsidRPr="009B60BC" w:rsidRDefault="009B60BC" w:rsidP="009B60BC">
            <w:pPr>
              <w:adjustRightInd w:val="0"/>
              <w:snapToGrid w:val="0"/>
              <w:spacing w:line="360" w:lineRule="auto"/>
              <w:ind w:right="11"/>
              <w:outlineLvl w:val="3"/>
              <w:rPr>
                <w:rFonts w:ascii="宋体" w:hAnsi="宋体" w:cs="宋体"/>
                <w:snapToGrid w:val="0"/>
                <w:kern w:val="0"/>
                <w:szCs w:val="21"/>
              </w:rPr>
            </w:pPr>
            <w:r w:rsidRPr="009B60BC">
              <w:rPr>
                <w:rFonts w:ascii="宋体" w:hAnsi="宋体" w:cs="宋体"/>
                <w:snapToGrid w:val="0"/>
                <w:kern w:val="0"/>
                <w:szCs w:val="21"/>
              </w:rPr>
              <w:t>44.5承包人不履行或不完全履行合同义务的行为导致发包人依据</w:t>
            </w:r>
            <w:r w:rsidRPr="009B60BC">
              <w:rPr>
                <w:rFonts w:ascii="宋体" w:hAnsi="宋体" w:cs="宋体" w:hint="eastAsia"/>
                <w:snapToGrid w:val="0"/>
                <w:kern w:val="0"/>
                <w:szCs w:val="21"/>
                <w:u w:val="single"/>
              </w:rPr>
              <w:t>履约担保</w:t>
            </w:r>
            <w:r w:rsidRPr="009B60BC">
              <w:rPr>
                <w:rFonts w:ascii="宋体" w:hAnsi="宋体" w:cs="宋体" w:hint="eastAsia"/>
                <w:snapToGrid w:val="0"/>
                <w:kern w:val="0"/>
                <w:szCs w:val="21"/>
              </w:rPr>
              <w:t>向</w:t>
            </w:r>
            <w:r w:rsidRPr="009B60BC">
              <w:rPr>
                <w:rFonts w:ascii="宋体" w:hAnsi="宋体" w:cs="宋体" w:hint="eastAsia"/>
                <w:kern w:val="0"/>
                <w:szCs w:val="21"/>
                <w:u w:val="single"/>
              </w:rPr>
              <w:t>保证人</w:t>
            </w:r>
            <w:r w:rsidRPr="009B60BC">
              <w:rPr>
                <w:rFonts w:ascii="宋体" w:hAnsi="宋体" w:cs="宋体" w:hint="eastAsia"/>
                <w:snapToGrid w:val="0"/>
                <w:kern w:val="0"/>
                <w:szCs w:val="21"/>
              </w:rPr>
              <w:t>索赔</w:t>
            </w:r>
            <w:r w:rsidRPr="009B60BC">
              <w:rPr>
                <w:rFonts w:ascii="宋体" w:hAnsi="宋体" w:cs="宋体" w:hint="eastAsia"/>
                <w:szCs w:val="21"/>
                <w:u w:val="single"/>
              </w:rPr>
              <w:t>担保</w:t>
            </w:r>
            <w:r w:rsidRPr="009B60BC">
              <w:rPr>
                <w:rFonts w:ascii="宋体" w:hAnsi="宋体" w:cs="宋体" w:hint="eastAsia"/>
                <w:snapToGrid w:val="0"/>
                <w:kern w:val="0"/>
                <w:szCs w:val="21"/>
              </w:rPr>
              <w:t>金额的一部分或者全部的，承包人必须在发包人规定的时间内补充提交</w:t>
            </w:r>
            <w:r w:rsidRPr="009B60BC">
              <w:rPr>
                <w:rFonts w:ascii="宋体" w:hAnsi="宋体" w:cs="宋体" w:hint="eastAsia"/>
                <w:snapToGrid w:val="0"/>
                <w:kern w:val="0"/>
                <w:szCs w:val="21"/>
                <w:u w:val="single"/>
              </w:rPr>
              <w:t>履约担保</w:t>
            </w:r>
            <w:r w:rsidRPr="009B60BC">
              <w:rPr>
                <w:rFonts w:ascii="宋体" w:hAnsi="宋体" w:cs="宋体" w:hint="eastAsia"/>
                <w:snapToGrid w:val="0"/>
                <w:kern w:val="0"/>
                <w:szCs w:val="21"/>
              </w:rPr>
              <w:t>，使得本合同履行期间有效的</w:t>
            </w:r>
            <w:r w:rsidRPr="009B60BC">
              <w:rPr>
                <w:rFonts w:ascii="宋体" w:hAnsi="宋体" w:cs="宋体" w:hint="eastAsia"/>
                <w:szCs w:val="21"/>
                <w:u w:val="single"/>
              </w:rPr>
              <w:t>担保</w:t>
            </w:r>
            <w:r w:rsidRPr="009B60BC">
              <w:rPr>
                <w:rFonts w:ascii="宋体" w:hAnsi="宋体" w:cs="宋体" w:hint="eastAsia"/>
                <w:snapToGrid w:val="0"/>
                <w:kern w:val="0"/>
                <w:szCs w:val="21"/>
              </w:rPr>
              <w:t>金额等于承包人第一次提交的</w:t>
            </w:r>
            <w:r w:rsidRPr="009B60BC">
              <w:rPr>
                <w:rFonts w:ascii="宋体" w:hAnsi="宋体" w:cs="宋体" w:hint="eastAsia"/>
                <w:szCs w:val="21"/>
                <w:u w:val="single"/>
              </w:rPr>
              <w:t>担保</w:t>
            </w:r>
            <w:r w:rsidRPr="009B60BC">
              <w:rPr>
                <w:rFonts w:ascii="宋体" w:hAnsi="宋体" w:cs="宋体" w:hint="eastAsia"/>
                <w:snapToGrid w:val="0"/>
                <w:kern w:val="0"/>
                <w:szCs w:val="21"/>
              </w:rPr>
              <w:t>金额。</w:t>
            </w:r>
          </w:p>
        </w:tc>
      </w:tr>
      <w:tr w:rsidR="009B60BC" w:rsidRPr="009B60BC" w:rsidTr="009E6D7E">
        <w:trPr>
          <w:trHeight w:val="904"/>
          <w:jc w:val="center"/>
        </w:trPr>
        <w:tc>
          <w:tcPr>
            <w:tcW w:w="706" w:type="dxa"/>
            <w:noWrap/>
            <w:vAlign w:val="center"/>
          </w:tcPr>
          <w:p w:rsidR="009B60BC" w:rsidRPr="009B60BC" w:rsidRDefault="009B60BC" w:rsidP="009B60BC">
            <w:pPr>
              <w:adjustRightInd w:val="0"/>
              <w:snapToGrid w:val="0"/>
              <w:jc w:val="center"/>
              <w:rPr>
                <w:rFonts w:ascii="等线" w:eastAsia="等线" w:hAnsi="等线" w:cs="等线"/>
                <w:snapToGrid w:val="0"/>
                <w:kern w:val="0"/>
                <w:szCs w:val="21"/>
              </w:rPr>
            </w:pPr>
            <w:r w:rsidRPr="009B60BC">
              <w:rPr>
                <w:rFonts w:ascii="等线" w:eastAsia="等线" w:hAnsi="等线" w:cs="等线"/>
                <w:snapToGrid w:val="0"/>
                <w:kern w:val="0"/>
                <w:szCs w:val="21"/>
              </w:rPr>
              <w:t>35</w:t>
            </w:r>
          </w:p>
        </w:tc>
        <w:tc>
          <w:tcPr>
            <w:tcW w:w="913" w:type="dxa"/>
            <w:tcBorders>
              <w:left w:val="nil"/>
            </w:tcBorders>
            <w:noWrap/>
            <w:vAlign w:val="center"/>
          </w:tcPr>
          <w:p w:rsidR="009B60BC" w:rsidRPr="009B60BC" w:rsidRDefault="009B60BC" w:rsidP="009B60BC">
            <w:pPr>
              <w:adjustRightInd w:val="0"/>
              <w:snapToGrid w:val="0"/>
              <w:jc w:val="center"/>
              <w:rPr>
                <w:rFonts w:ascii="宋体" w:hAnsi="宋体" w:cs="宋体"/>
                <w:snapToGrid w:val="0"/>
                <w:kern w:val="0"/>
                <w:szCs w:val="21"/>
              </w:rPr>
            </w:pPr>
            <w:r w:rsidRPr="009B60BC">
              <w:rPr>
                <w:rFonts w:ascii="宋体" w:hAnsi="宋体" w:cs="宋体"/>
                <w:kern w:val="0"/>
                <w:szCs w:val="21"/>
              </w:rPr>
              <w:t>44.6</w:t>
            </w:r>
          </w:p>
        </w:tc>
        <w:tc>
          <w:tcPr>
            <w:tcW w:w="720" w:type="dxa"/>
            <w:tcBorders>
              <w:left w:val="nil"/>
            </w:tcBorders>
            <w:noWrap/>
            <w:vAlign w:val="center"/>
          </w:tcPr>
          <w:p w:rsidR="009B60BC" w:rsidRPr="009B60BC" w:rsidRDefault="009B60BC" w:rsidP="009B60BC">
            <w:pPr>
              <w:adjustRightInd w:val="0"/>
              <w:snapToGrid w:val="0"/>
              <w:jc w:val="center"/>
              <w:rPr>
                <w:rFonts w:ascii="宋体" w:hAnsi="宋体" w:cs="宋体"/>
                <w:snapToGrid w:val="0"/>
                <w:kern w:val="0"/>
                <w:szCs w:val="21"/>
              </w:rPr>
            </w:pPr>
            <w:r w:rsidRPr="009B60BC">
              <w:rPr>
                <w:rFonts w:ascii="宋体" w:hAnsi="宋体" w:cs="宋体" w:hint="eastAsia"/>
                <w:snapToGrid w:val="0"/>
                <w:kern w:val="0"/>
                <w:szCs w:val="21"/>
              </w:rPr>
              <w:t>修改</w:t>
            </w:r>
          </w:p>
        </w:tc>
        <w:tc>
          <w:tcPr>
            <w:tcW w:w="3774" w:type="dxa"/>
            <w:tcBorders>
              <w:left w:val="nil"/>
            </w:tcBorders>
            <w:noWrap/>
            <w:vAlign w:val="center"/>
          </w:tcPr>
          <w:p w:rsidR="009B60BC" w:rsidRPr="009B60BC" w:rsidRDefault="009B60BC" w:rsidP="009B60BC">
            <w:pPr>
              <w:adjustRightInd w:val="0"/>
              <w:snapToGrid w:val="0"/>
              <w:spacing w:line="360" w:lineRule="auto"/>
              <w:ind w:right="11"/>
              <w:outlineLvl w:val="3"/>
              <w:rPr>
                <w:rFonts w:ascii="宋体" w:hAnsi="宋体" w:cs="宋体"/>
                <w:snapToGrid w:val="0"/>
                <w:kern w:val="0"/>
                <w:szCs w:val="21"/>
              </w:rPr>
            </w:pPr>
            <w:r w:rsidRPr="009B60BC">
              <w:rPr>
                <w:rFonts w:ascii="宋体" w:hAnsi="宋体" w:cs="宋体"/>
                <w:snapToGrid w:val="0"/>
                <w:kern w:val="0"/>
                <w:szCs w:val="21"/>
              </w:rPr>
              <w:t>44.6如果承包人不按发包人的要求及时补充提交履约</w:t>
            </w:r>
            <w:r w:rsidRPr="009B60BC">
              <w:rPr>
                <w:rFonts w:ascii="宋体" w:hAnsi="宋体" w:cs="宋体" w:hint="eastAsia"/>
                <w:snapToGrid w:val="0"/>
                <w:kern w:val="0"/>
                <w:szCs w:val="21"/>
                <w:u w:val="single"/>
              </w:rPr>
              <w:t>银行保函</w:t>
            </w:r>
            <w:r w:rsidRPr="009B60BC">
              <w:rPr>
                <w:rFonts w:ascii="宋体" w:hAnsi="宋体" w:cs="宋体" w:hint="eastAsia"/>
                <w:snapToGrid w:val="0"/>
                <w:kern w:val="0"/>
                <w:szCs w:val="21"/>
              </w:rPr>
              <w:t>，则发包人有权单方面部分解除或解除本合同，并按合同专用条款第</w:t>
            </w:r>
            <w:r w:rsidRPr="009B60BC">
              <w:rPr>
                <w:rFonts w:ascii="宋体" w:hAnsi="宋体" w:cs="宋体"/>
                <w:kern w:val="0"/>
                <w:szCs w:val="21"/>
              </w:rPr>
              <w:t>38.4</w:t>
            </w:r>
            <w:r w:rsidRPr="009B60BC">
              <w:rPr>
                <w:rFonts w:ascii="宋体" w:hAnsi="宋体" w:cs="宋体" w:hint="eastAsia"/>
                <w:snapToGrid w:val="0"/>
                <w:kern w:val="0"/>
                <w:szCs w:val="21"/>
              </w:rPr>
              <w:t>（</w:t>
            </w:r>
            <w:r w:rsidRPr="009B60BC">
              <w:rPr>
                <w:rFonts w:ascii="宋体" w:hAnsi="宋体" w:cs="宋体"/>
                <w:kern w:val="0"/>
                <w:szCs w:val="21"/>
              </w:rPr>
              <w:t>4</w:t>
            </w:r>
            <w:r w:rsidRPr="009B60BC">
              <w:rPr>
                <w:rFonts w:ascii="宋体" w:hAnsi="宋体" w:cs="宋体" w:hint="eastAsia"/>
                <w:snapToGrid w:val="0"/>
                <w:kern w:val="0"/>
                <w:szCs w:val="21"/>
              </w:rPr>
              <w:t>）、（</w:t>
            </w:r>
            <w:r w:rsidRPr="009B60BC">
              <w:rPr>
                <w:rFonts w:ascii="宋体" w:hAnsi="宋体" w:cs="宋体"/>
                <w:kern w:val="0"/>
                <w:szCs w:val="21"/>
              </w:rPr>
              <w:t>5</w:t>
            </w:r>
            <w:r w:rsidRPr="009B60BC">
              <w:rPr>
                <w:rFonts w:ascii="宋体" w:hAnsi="宋体" w:cs="宋体" w:hint="eastAsia"/>
                <w:snapToGrid w:val="0"/>
                <w:kern w:val="0"/>
                <w:szCs w:val="21"/>
              </w:rPr>
              <w:t>）及</w:t>
            </w:r>
            <w:r w:rsidRPr="009B60BC">
              <w:rPr>
                <w:rFonts w:ascii="宋体" w:hAnsi="宋体" w:cs="宋体"/>
                <w:kern w:val="0"/>
                <w:szCs w:val="21"/>
              </w:rPr>
              <w:t>47.9</w:t>
            </w:r>
            <w:r w:rsidRPr="009B60BC">
              <w:rPr>
                <w:rFonts w:ascii="宋体" w:hAnsi="宋体" w:cs="宋体" w:hint="eastAsia"/>
                <w:snapToGrid w:val="0"/>
                <w:kern w:val="0"/>
                <w:szCs w:val="21"/>
              </w:rPr>
              <w:t>、</w:t>
            </w:r>
            <w:r w:rsidRPr="009B60BC">
              <w:rPr>
                <w:rFonts w:ascii="宋体" w:hAnsi="宋体" w:cs="宋体"/>
                <w:kern w:val="0"/>
                <w:szCs w:val="21"/>
              </w:rPr>
              <w:t>47.10</w:t>
            </w:r>
            <w:r w:rsidRPr="009B60BC">
              <w:rPr>
                <w:rFonts w:ascii="宋体" w:hAnsi="宋体" w:cs="宋体" w:hint="eastAsia"/>
                <w:snapToGrid w:val="0"/>
                <w:kern w:val="0"/>
                <w:szCs w:val="21"/>
              </w:rPr>
              <w:t>、</w:t>
            </w:r>
            <w:r w:rsidRPr="009B60BC">
              <w:rPr>
                <w:rFonts w:ascii="宋体" w:hAnsi="宋体" w:cs="宋体"/>
                <w:kern w:val="0"/>
                <w:szCs w:val="21"/>
              </w:rPr>
              <w:t>47.11</w:t>
            </w:r>
            <w:r w:rsidRPr="009B60BC">
              <w:rPr>
                <w:rFonts w:ascii="宋体" w:hAnsi="宋体" w:cs="宋体" w:hint="eastAsia"/>
                <w:snapToGrid w:val="0"/>
                <w:kern w:val="0"/>
                <w:szCs w:val="21"/>
              </w:rPr>
              <w:t>款的有关约定执行。</w:t>
            </w:r>
          </w:p>
        </w:tc>
        <w:tc>
          <w:tcPr>
            <w:tcW w:w="3472" w:type="dxa"/>
            <w:tcBorders>
              <w:left w:val="nil"/>
            </w:tcBorders>
            <w:noWrap/>
            <w:vAlign w:val="center"/>
          </w:tcPr>
          <w:p w:rsidR="009B60BC" w:rsidRPr="009B60BC" w:rsidRDefault="009B60BC" w:rsidP="009B60BC">
            <w:pPr>
              <w:adjustRightInd w:val="0"/>
              <w:snapToGrid w:val="0"/>
              <w:spacing w:line="360" w:lineRule="auto"/>
              <w:ind w:right="11"/>
              <w:outlineLvl w:val="3"/>
              <w:rPr>
                <w:rFonts w:ascii="宋体" w:hAnsi="宋体" w:cs="宋体"/>
                <w:snapToGrid w:val="0"/>
                <w:kern w:val="0"/>
                <w:szCs w:val="21"/>
              </w:rPr>
            </w:pPr>
            <w:r w:rsidRPr="009B60BC">
              <w:rPr>
                <w:rFonts w:ascii="宋体" w:hAnsi="宋体" w:cs="宋体"/>
                <w:snapToGrid w:val="0"/>
                <w:kern w:val="0"/>
                <w:szCs w:val="21"/>
              </w:rPr>
              <w:t>44.6如果承包人不按发包人的要求及时补充提交</w:t>
            </w:r>
            <w:r w:rsidRPr="009B60BC">
              <w:rPr>
                <w:rFonts w:ascii="宋体" w:hAnsi="宋体" w:cs="宋体" w:hint="eastAsia"/>
                <w:snapToGrid w:val="0"/>
                <w:kern w:val="0"/>
                <w:szCs w:val="21"/>
                <w:u w:val="single"/>
              </w:rPr>
              <w:t>履约担保</w:t>
            </w:r>
            <w:r w:rsidRPr="009B60BC">
              <w:rPr>
                <w:rFonts w:ascii="宋体" w:hAnsi="宋体" w:cs="宋体" w:hint="eastAsia"/>
                <w:snapToGrid w:val="0"/>
                <w:kern w:val="0"/>
                <w:szCs w:val="21"/>
              </w:rPr>
              <w:t>，则发包人有权单方面部分解除或解除本合同，并按合同专用条款第</w:t>
            </w:r>
            <w:r w:rsidRPr="009B60BC">
              <w:rPr>
                <w:rFonts w:ascii="宋体" w:hAnsi="宋体" w:cs="宋体"/>
                <w:kern w:val="0"/>
                <w:szCs w:val="21"/>
              </w:rPr>
              <w:t>38.4</w:t>
            </w:r>
            <w:r w:rsidRPr="009B60BC">
              <w:rPr>
                <w:rFonts w:ascii="宋体" w:hAnsi="宋体" w:cs="宋体" w:hint="eastAsia"/>
                <w:snapToGrid w:val="0"/>
                <w:kern w:val="0"/>
                <w:szCs w:val="21"/>
              </w:rPr>
              <w:t>（</w:t>
            </w:r>
            <w:r w:rsidRPr="009B60BC">
              <w:rPr>
                <w:rFonts w:ascii="宋体" w:hAnsi="宋体" w:cs="宋体"/>
                <w:kern w:val="0"/>
                <w:szCs w:val="21"/>
              </w:rPr>
              <w:t>4</w:t>
            </w:r>
            <w:r w:rsidRPr="009B60BC">
              <w:rPr>
                <w:rFonts w:ascii="宋体" w:hAnsi="宋体" w:cs="宋体" w:hint="eastAsia"/>
                <w:snapToGrid w:val="0"/>
                <w:kern w:val="0"/>
                <w:szCs w:val="21"/>
              </w:rPr>
              <w:t>）、（</w:t>
            </w:r>
            <w:r w:rsidRPr="009B60BC">
              <w:rPr>
                <w:rFonts w:ascii="宋体" w:hAnsi="宋体" w:cs="宋体"/>
                <w:kern w:val="0"/>
                <w:szCs w:val="21"/>
              </w:rPr>
              <w:t>5</w:t>
            </w:r>
            <w:r w:rsidRPr="009B60BC">
              <w:rPr>
                <w:rFonts w:ascii="宋体" w:hAnsi="宋体" w:cs="宋体" w:hint="eastAsia"/>
                <w:snapToGrid w:val="0"/>
                <w:kern w:val="0"/>
                <w:szCs w:val="21"/>
              </w:rPr>
              <w:t>）及</w:t>
            </w:r>
            <w:r w:rsidRPr="009B60BC">
              <w:rPr>
                <w:rFonts w:ascii="宋体" w:hAnsi="宋体" w:cs="宋体"/>
                <w:kern w:val="0"/>
                <w:szCs w:val="21"/>
              </w:rPr>
              <w:t>47.9</w:t>
            </w:r>
            <w:r w:rsidRPr="009B60BC">
              <w:rPr>
                <w:rFonts w:ascii="宋体" w:hAnsi="宋体" w:cs="宋体" w:hint="eastAsia"/>
                <w:snapToGrid w:val="0"/>
                <w:kern w:val="0"/>
                <w:szCs w:val="21"/>
              </w:rPr>
              <w:t>、</w:t>
            </w:r>
            <w:r w:rsidRPr="009B60BC">
              <w:rPr>
                <w:rFonts w:ascii="宋体" w:hAnsi="宋体" w:cs="宋体"/>
                <w:kern w:val="0"/>
                <w:szCs w:val="21"/>
              </w:rPr>
              <w:t>47.10</w:t>
            </w:r>
            <w:r w:rsidRPr="009B60BC">
              <w:rPr>
                <w:rFonts w:ascii="宋体" w:hAnsi="宋体" w:cs="宋体" w:hint="eastAsia"/>
                <w:snapToGrid w:val="0"/>
                <w:kern w:val="0"/>
                <w:szCs w:val="21"/>
              </w:rPr>
              <w:t>、</w:t>
            </w:r>
            <w:r w:rsidRPr="009B60BC">
              <w:rPr>
                <w:rFonts w:ascii="宋体" w:hAnsi="宋体" w:cs="宋体"/>
                <w:kern w:val="0"/>
                <w:szCs w:val="21"/>
              </w:rPr>
              <w:t>47.11</w:t>
            </w:r>
            <w:r w:rsidRPr="009B60BC">
              <w:rPr>
                <w:rFonts w:ascii="宋体" w:hAnsi="宋体" w:cs="宋体" w:hint="eastAsia"/>
                <w:snapToGrid w:val="0"/>
                <w:kern w:val="0"/>
                <w:szCs w:val="21"/>
              </w:rPr>
              <w:t>款的有关约定执行。</w:t>
            </w:r>
          </w:p>
        </w:tc>
      </w:tr>
      <w:tr w:rsidR="009B60BC" w:rsidRPr="009B60BC" w:rsidTr="009E6D7E">
        <w:trPr>
          <w:trHeight w:val="904"/>
          <w:jc w:val="center"/>
        </w:trPr>
        <w:tc>
          <w:tcPr>
            <w:tcW w:w="706" w:type="dxa"/>
            <w:noWrap/>
            <w:vAlign w:val="center"/>
          </w:tcPr>
          <w:p w:rsidR="009B60BC" w:rsidRPr="009B60BC" w:rsidRDefault="009B60BC" w:rsidP="009B60BC">
            <w:pPr>
              <w:adjustRightInd w:val="0"/>
              <w:snapToGrid w:val="0"/>
              <w:jc w:val="center"/>
              <w:rPr>
                <w:rFonts w:ascii="宋体" w:hAnsi="宋体" w:cs="宋体"/>
                <w:snapToGrid w:val="0"/>
                <w:kern w:val="0"/>
                <w:szCs w:val="21"/>
              </w:rPr>
            </w:pPr>
            <w:r w:rsidRPr="009B60BC">
              <w:rPr>
                <w:rFonts w:ascii="宋体" w:hAnsi="宋体" w:cs="宋体"/>
                <w:snapToGrid w:val="0"/>
                <w:kern w:val="0"/>
                <w:szCs w:val="21"/>
              </w:rPr>
              <w:t>36</w:t>
            </w:r>
          </w:p>
        </w:tc>
        <w:tc>
          <w:tcPr>
            <w:tcW w:w="913" w:type="dxa"/>
            <w:tcBorders>
              <w:left w:val="nil"/>
            </w:tcBorders>
            <w:noWrap/>
            <w:vAlign w:val="center"/>
          </w:tcPr>
          <w:p w:rsidR="009B60BC" w:rsidRPr="009B60BC" w:rsidRDefault="009B60BC" w:rsidP="009B60BC">
            <w:pPr>
              <w:adjustRightInd w:val="0"/>
              <w:snapToGrid w:val="0"/>
              <w:jc w:val="center"/>
              <w:rPr>
                <w:rFonts w:ascii="宋体" w:hAnsi="宋体" w:cs="宋体"/>
                <w:snapToGrid w:val="0"/>
                <w:kern w:val="0"/>
                <w:szCs w:val="21"/>
              </w:rPr>
            </w:pPr>
            <w:r w:rsidRPr="009B60BC">
              <w:rPr>
                <w:rFonts w:ascii="宋体" w:hAnsi="宋体" w:cs="宋体"/>
                <w:snapToGrid w:val="0"/>
                <w:kern w:val="0"/>
                <w:szCs w:val="21"/>
              </w:rPr>
              <w:t>44.7</w:t>
            </w:r>
          </w:p>
        </w:tc>
        <w:tc>
          <w:tcPr>
            <w:tcW w:w="720" w:type="dxa"/>
            <w:tcBorders>
              <w:left w:val="nil"/>
            </w:tcBorders>
            <w:noWrap/>
            <w:vAlign w:val="center"/>
          </w:tcPr>
          <w:p w:rsidR="009B60BC" w:rsidRPr="009B60BC" w:rsidRDefault="009B60BC" w:rsidP="009B60BC">
            <w:pPr>
              <w:adjustRightInd w:val="0"/>
              <w:snapToGrid w:val="0"/>
              <w:jc w:val="center"/>
              <w:rPr>
                <w:rFonts w:ascii="宋体" w:hAnsi="宋体" w:cs="宋体"/>
                <w:snapToGrid w:val="0"/>
                <w:kern w:val="0"/>
                <w:szCs w:val="21"/>
              </w:rPr>
            </w:pPr>
            <w:r w:rsidRPr="009B60BC">
              <w:rPr>
                <w:rFonts w:ascii="宋体" w:hAnsi="宋体" w:cs="宋体" w:hint="eastAsia"/>
                <w:snapToGrid w:val="0"/>
                <w:kern w:val="0"/>
                <w:szCs w:val="21"/>
              </w:rPr>
              <w:t>修改</w:t>
            </w:r>
          </w:p>
        </w:tc>
        <w:tc>
          <w:tcPr>
            <w:tcW w:w="3774" w:type="dxa"/>
            <w:tcBorders>
              <w:left w:val="nil"/>
            </w:tcBorders>
            <w:noWrap/>
            <w:vAlign w:val="center"/>
          </w:tcPr>
          <w:p w:rsidR="009B60BC" w:rsidRPr="009B60BC" w:rsidRDefault="009B60BC" w:rsidP="009B60BC">
            <w:pPr>
              <w:adjustRightInd w:val="0"/>
              <w:snapToGrid w:val="0"/>
              <w:spacing w:line="360" w:lineRule="auto"/>
              <w:ind w:right="11"/>
              <w:outlineLvl w:val="3"/>
              <w:rPr>
                <w:rFonts w:ascii="宋体" w:hAnsi="宋体" w:cs="宋体"/>
                <w:snapToGrid w:val="0"/>
                <w:kern w:val="0"/>
                <w:szCs w:val="21"/>
              </w:rPr>
            </w:pPr>
            <w:r w:rsidRPr="009B60BC">
              <w:rPr>
                <w:rFonts w:ascii="宋体" w:hAnsi="宋体" w:cs="宋体"/>
                <w:snapToGrid w:val="0"/>
                <w:kern w:val="0"/>
                <w:szCs w:val="21"/>
              </w:rPr>
              <w:t>44.7</w:t>
            </w:r>
            <w:r w:rsidRPr="009B60BC">
              <w:rPr>
                <w:rFonts w:ascii="宋体" w:hAnsi="宋体" w:cs="宋体" w:hint="eastAsia"/>
                <w:szCs w:val="21"/>
              </w:rPr>
              <w:t>承包人提供本项目所需全部分部（子分部）工程质量验收记录（</w:t>
            </w:r>
            <w:r w:rsidRPr="009B60BC">
              <w:rPr>
                <w:rFonts w:ascii="宋体" w:hAnsi="宋体" w:cs="宋体" w:hint="eastAsia"/>
                <w:b/>
                <w:szCs w:val="21"/>
              </w:rPr>
              <w:t>□</w:t>
            </w:r>
            <w:r w:rsidRPr="009B60BC">
              <w:rPr>
                <w:rFonts w:ascii="宋体" w:hAnsi="宋体" w:cs="宋体" w:hint="eastAsia"/>
                <w:szCs w:val="21"/>
              </w:rPr>
              <w:t>地基与基础，</w:t>
            </w:r>
            <w:r w:rsidRPr="009B60BC">
              <w:rPr>
                <w:rFonts w:ascii="宋体" w:hAnsi="宋体" w:cs="宋体" w:hint="eastAsia"/>
                <w:b/>
                <w:szCs w:val="21"/>
              </w:rPr>
              <w:t>□</w:t>
            </w:r>
            <w:r w:rsidRPr="009B60BC">
              <w:rPr>
                <w:rFonts w:ascii="宋体" w:hAnsi="宋体" w:cs="宋体" w:hint="eastAsia"/>
                <w:szCs w:val="21"/>
              </w:rPr>
              <w:t>主体结构，</w:t>
            </w:r>
            <w:r w:rsidRPr="009B60BC">
              <w:rPr>
                <w:rFonts w:ascii="宋体" w:hAnsi="宋体" w:cs="宋体" w:hint="eastAsia"/>
                <w:b/>
                <w:szCs w:val="21"/>
              </w:rPr>
              <w:t>□</w:t>
            </w:r>
            <w:r w:rsidRPr="009B60BC">
              <w:rPr>
                <w:rFonts w:ascii="宋体" w:hAnsi="宋体" w:cs="宋体" w:hint="eastAsia"/>
                <w:szCs w:val="21"/>
              </w:rPr>
              <w:t>建筑装饰装修，</w:t>
            </w:r>
            <w:r w:rsidRPr="009B60BC">
              <w:rPr>
                <w:rFonts w:ascii="宋体" w:hAnsi="宋体" w:cs="宋体" w:hint="eastAsia"/>
                <w:b/>
                <w:szCs w:val="21"/>
              </w:rPr>
              <w:t>□</w:t>
            </w:r>
            <w:r w:rsidRPr="009B60BC">
              <w:rPr>
                <w:rFonts w:ascii="宋体" w:hAnsi="宋体" w:cs="宋体" w:hint="eastAsia"/>
                <w:szCs w:val="21"/>
              </w:rPr>
              <w:t>屋面工程，</w:t>
            </w:r>
            <w:r w:rsidRPr="009B60BC">
              <w:rPr>
                <w:rFonts w:ascii="宋体" w:hAnsi="宋体" w:cs="宋体" w:hint="eastAsia"/>
                <w:b/>
                <w:szCs w:val="21"/>
              </w:rPr>
              <w:t>□</w:t>
            </w:r>
            <w:r w:rsidRPr="009B60BC">
              <w:rPr>
                <w:rFonts w:ascii="宋体" w:hAnsi="宋体" w:cs="宋体" w:hint="eastAsia"/>
                <w:szCs w:val="21"/>
              </w:rPr>
              <w:t>建筑给水、排水及采暖，</w:t>
            </w:r>
            <w:r w:rsidRPr="009B60BC">
              <w:rPr>
                <w:rFonts w:ascii="宋体" w:hAnsi="宋体" w:cs="宋体" w:hint="eastAsia"/>
                <w:b/>
                <w:szCs w:val="21"/>
              </w:rPr>
              <w:t>□</w:t>
            </w:r>
            <w:r w:rsidRPr="009B60BC">
              <w:rPr>
                <w:rFonts w:ascii="宋体" w:hAnsi="宋体" w:cs="宋体" w:hint="eastAsia"/>
                <w:szCs w:val="21"/>
              </w:rPr>
              <w:t>通风与空调，</w:t>
            </w:r>
            <w:r w:rsidRPr="009B60BC">
              <w:rPr>
                <w:rFonts w:ascii="宋体" w:hAnsi="宋体" w:cs="宋体" w:hint="eastAsia"/>
                <w:b/>
                <w:szCs w:val="21"/>
              </w:rPr>
              <w:t>□</w:t>
            </w:r>
            <w:r w:rsidRPr="009B60BC">
              <w:rPr>
                <w:rFonts w:ascii="宋体" w:hAnsi="宋体" w:cs="宋体" w:hint="eastAsia"/>
                <w:szCs w:val="21"/>
              </w:rPr>
              <w:t>建筑电气，</w:t>
            </w:r>
            <w:r w:rsidRPr="009B60BC">
              <w:rPr>
                <w:rFonts w:ascii="宋体" w:hAnsi="宋体" w:cs="宋体" w:hint="eastAsia"/>
                <w:b/>
                <w:szCs w:val="21"/>
              </w:rPr>
              <w:t>□</w:t>
            </w:r>
            <w:r w:rsidRPr="009B60BC">
              <w:rPr>
                <w:rFonts w:ascii="宋体" w:hAnsi="宋体" w:cs="宋体" w:hint="eastAsia"/>
                <w:szCs w:val="21"/>
              </w:rPr>
              <w:t>建筑智能化，</w:t>
            </w:r>
            <w:r w:rsidRPr="009B60BC">
              <w:rPr>
                <w:rFonts w:ascii="宋体" w:hAnsi="宋体" w:cs="宋体" w:hint="eastAsia"/>
                <w:b/>
                <w:szCs w:val="21"/>
              </w:rPr>
              <w:t>□</w:t>
            </w:r>
            <w:r w:rsidRPr="009B60BC">
              <w:rPr>
                <w:rFonts w:ascii="宋体" w:hAnsi="宋体" w:cs="宋体" w:hint="eastAsia"/>
                <w:szCs w:val="21"/>
              </w:rPr>
              <w:t>建筑节能，</w:t>
            </w:r>
            <w:r w:rsidRPr="009B60BC">
              <w:rPr>
                <w:rFonts w:ascii="宋体" w:hAnsi="宋体" w:cs="宋体" w:hint="eastAsia"/>
                <w:b/>
                <w:szCs w:val="21"/>
              </w:rPr>
              <w:t>□</w:t>
            </w:r>
            <w:r w:rsidRPr="009B60BC">
              <w:rPr>
                <w:rFonts w:ascii="宋体" w:hAnsi="宋体" w:cs="宋体" w:hint="eastAsia"/>
                <w:szCs w:val="21"/>
              </w:rPr>
              <w:t>电梯，</w:t>
            </w:r>
            <w:r w:rsidRPr="009B60BC">
              <w:rPr>
                <w:rFonts w:ascii="宋体" w:hAnsi="宋体" w:cs="宋体" w:hint="eastAsia"/>
                <w:b/>
                <w:szCs w:val="21"/>
              </w:rPr>
              <w:t>□</w:t>
            </w:r>
            <w:r w:rsidRPr="009B60BC">
              <w:rPr>
                <w:rFonts w:ascii="宋体" w:hAnsi="宋体" w:cs="宋体" w:hint="eastAsia"/>
                <w:szCs w:val="21"/>
              </w:rPr>
              <w:t>室外设施，</w:t>
            </w:r>
            <w:r w:rsidRPr="009B60BC">
              <w:rPr>
                <w:rFonts w:ascii="宋体" w:hAnsi="宋体" w:cs="宋体" w:hint="eastAsia"/>
                <w:b/>
                <w:szCs w:val="21"/>
              </w:rPr>
              <w:t>□</w:t>
            </w:r>
            <w:r w:rsidRPr="009B60BC">
              <w:rPr>
                <w:rFonts w:ascii="宋体" w:hAnsi="宋体" w:cs="宋体" w:hint="eastAsia"/>
                <w:szCs w:val="21"/>
              </w:rPr>
              <w:t>附属建筑及室外环境，</w:t>
            </w:r>
            <w:r w:rsidRPr="009B60BC">
              <w:rPr>
                <w:rFonts w:ascii="宋体" w:hAnsi="宋体" w:cs="宋体" w:hint="eastAsia"/>
                <w:b/>
                <w:szCs w:val="21"/>
              </w:rPr>
              <w:t>□</w:t>
            </w:r>
            <w:r w:rsidRPr="009B60BC">
              <w:rPr>
                <w:rFonts w:ascii="宋体" w:hAnsi="宋体" w:cs="宋体" w:hint="eastAsia"/>
                <w:szCs w:val="21"/>
              </w:rPr>
              <w:t>室外安装</w:t>
            </w:r>
            <w:r w:rsidRPr="009B60BC">
              <w:rPr>
                <w:rFonts w:ascii="宋体" w:hAnsi="宋体" w:cs="宋体"/>
                <w:szCs w:val="21"/>
              </w:rPr>
              <w:t xml:space="preserve">, </w:t>
            </w:r>
            <w:r w:rsidRPr="009B60BC">
              <w:rPr>
                <w:rFonts w:ascii="宋体" w:hAnsi="宋体" w:cs="宋体" w:hint="eastAsia"/>
                <w:b/>
                <w:szCs w:val="21"/>
              </w:rPr>
              <w:t>□</w:t>
            </w:r>
            <w:r w:rsidRPr="009B60BC">
              <w:rPr>
                <w:rFonts w:ascii="宋体" w:hAnsi="宋体" w:cs="宋体" w:hint="eastAsia"/>
                <w:szCs w:val="21"/>
              </w:rPr>
              <w:t>其他）及竣工图后，可以向发包人申请退还履约</w:t>
            </w:r>
            <w:r w:rsidRPr="009B60BC">
              <w:rPr>
                <w:rFonts w:ascii="宋体" w:hAnsi="宋体" w:cs="宋体" w:hint="eastAsia"/>
                <w:szCs w:val="21"/>
                <w:u w:val="single"/>
              </w:rPr>
              <w:t>银行保函</w:t>
            </w:r>
            <w:r w:rsidRPr="009B60BC">
              <w:rPr>
                <w:rFonts w:ascii="宋体" w:hAnsi="宋体" w:cs="宋体" w:hint="eastAsia"/>
                <w:snapToGrid w:val="0"/>
                <w:kern w:val="0"/>
                <w:szCs w:val="21"/>
              </w:rPr>
              <w:t>。</w:t>
            </w:r>
          </w:p>
        </w:tc>
        <w:tc>
          <w:tcPr>
            <w:tcW w:w="3472" w:type="dxa"/>
            <w:tcBorders>
              <w:left w:val="nil"/>
            </w:tcBorders>
            <w:noWrap/>
            <w:vAlign w:val="center"/>
          </w:tcPr>
          <w:p w:rsidR="009B60BC" w:rsidRPr="009B60BC" w:rsidRDefault="009B60BC" w:rsidP="009B60BC">
            <w:pPr>
              <w:adjustRightInd w:val="0"/>
              <w:snapToGrid w:val="0"/>
              <w:spacing w:line="360" w:lineRule="auto"/>
              <w:ind w:right="11"/>
              <w:outlineLvl w:val="3"/>
              <w:rPr>
                <w:rFonts w:ascii="宋体" w:hAnsi="宋体" w:cs="宋体"/>
                <w:snapToGrid w:val="0"/>
                <w:kern w:val="0"/>
                <w:szCs w:val="21"/>
              </w:rPr>
            </w:pPr>
            <w:r w:rsidRPr="009B60BC">
              <w:rPr>
                <w:rFonts w:ascii="宋体" w:hAnsi="宋体" w:cs="宋体"/>
                <w:snapToGrid w:val="0"/>
                <w:kern w:val="0"/>
                <w:szCs w:val="21"/>
              </w:rPr>
              <w:t>44.7</w:t>
            </w:r>
            <w:r w:rsidRPr="009B60BC">
              <w:rPr>
                <w:rFonts w:ascii="宋体" w:hAnsi="宋体" w:cs="宋体" w:hint="eastAsia"/>
                <w:szCs w:val="21"/>
              </w:rPr>
              <w:t>承包人提供本项目所需全部分部（子分部）工程质量验收记录（</w:t>
            </w:r>
            <w:r w:rsidRPr="009B60BC">
              <w:rPr>
                <w:rFonts w:ascii="Segoe UI Symbol" w:hAnsi="Segoe UI Symbol" w:cs="Segoe UI Symbol"/>
                <w:b/>
                <w:szCs w:val="21"/>
              </w:rPr>
              <w:t>☑</w:t>
            </w:r>
            <w:r w:rsidRPr="009B60BC">
              <w:rPr>
                <w:rFonts w:ascii="宋体" w:hAnsi="宋体" w:cs="宋体" w:hint="eastAsia"/>
                <w:szCs w:val="21"/>
              </w:rPr>
              <w:t>地基与基础</w:t>
            </w:r>
            <w:r w:rsidRPr="009B60BC">
              <w:rPr>
                <w:rFonts w:ascii="宋体" w:hAnsi="宋体" w:cs="宋体"/>
                <w:szCs w:val="21"/>
              </w:rPr>
              <w:t>（如有）</w:t>
            </w:r>
            <w:r w:rsidRPr="009B60BC">
              <w:rPr>
                <w:rFonts w:ascii="宋体" w:hAnsi="宋体" w:cs="宋体" w:hint="eastAsia"/>
                <w:szCs w:val="21"/>
              </w:rPr>
              <w:t>，</w:t>
            </w:r>
            <w:r w:rsidRPr="009B60BC">
              <w:rPr>
                <w:rFonts w:ascii="Segoe UI Symbol" w:hAnsi="Segoe UI Symbol" w:cs="Segoe UI Symbol"/>
                <w:b/>
                <w:szCs w:val="21"/>
              </w:rPr>
              <w:t>☑</w:t>
            </w:r>
            <w:r w:rsidRPr="009B60BC">
              <w:rPr>
                <w:rFonts w:ascii="宋体" w:hAnsi="宋体" w:cs="宋体" w:hint="eastAsia"/>
                <w:szCs w:val="21"/>
              </w:rPr>
              <w:t>主体结构</w:t>
            </w:r>
            <w:r w:rsidRPr="009B60BC">
              <w:rPr>
                <w:rFonts w:ascii="宋体" w:hAnsi="宋体" w:cs="宋体"/>
                <w:szCs w:val="21"/>
              </w:rPr>
              <w:t>（如有）</w:t>
            </w:r>
            <w:r w:rsidRPr="009B60BC">
              <w:rPr>
                <w:rFonts w:ascii="宋体" w:hAnsi="宋体" w:cs="宋体" w:hint="eastAsia"/>
                <w:szCs w:val="21"/>
              </w:rPr>
              <w:t>，</w:t>
            </w:r>
            <w:r w:rsidRPr="009B60BC">
              <w:rPr>
                <w:rFonts w:ascii="Segoe UI Symbol" w:hAnsi="Segoe UI Symbol" w:cs="Segoe UI Symbol"/>
                <w:b/>
                <w:szCs w:val="21"/>
              </w:rPr>
              <w:t>☑</w:t>
            </w:r>
            <w:r w:rsidRPr="009B60BC">
              <w:rPr>
                <w:rFonts w:ascii="宋体" w:hAnsi="宋体" w:cs="宋体" w:hint="eastAsia"/>
                <w:szCs w:val="21"/>
              </w:rPr>
              <w:t>建筑装饰装修，</w:t>
            </w:r>
            <w:r w:rsidRPr="009B60BC">
              <w:rPr>
                <w:rFonts w:ascii="Segoe UI Symbol" w:hAnsi="Segoe UI Symbol" w:cs="Segoe UI Symbol"/>
                <w:b/>
                <w:szCs w:val="21"/>
              </w:rPr>
              <w:t>☑</w:t>
            </w:r>
            <w:r w:rsidRPr="009B60BC">
              <w:rPr>
                <w:rFonts w:ascii="宋体" w:hAnsi="宋体" w:cs="宋体" w:hint="eastAsia"/>
                <w:szCs w:val="21"/>
              </w:rPr>
              <w:t>屋面工程，</w:t>
            </w:r>
            <w:r w:rsidRPr="009B60BC">
              <w:rPr>
                <w:rFonts w:ascii="Segoe UI Symbol" w:hAnsi="Segoe UI Symbol" w:cs="Segoe UI Symbol"/>
                <w:b/>
                <w:szCs w:val="21"/>
              </w:rPr>
              <w:t>☑</w:t>
            </w:r>
            <w:r w:rsidRPr="009B60BC">
              <w:rPr>
                <w:rFonts w:ascii="宋体" w:hAnsi="宋体" w:cs="宋体" w:hint="eastAsia"/>
                <w:szCs w:val="21"/>
              </w:rPr>
              <w:t>建筑给水、排水及采暖</w:t>
            </w:r>
            <w:r w:rsidRPr="009B60BC">
              <w:rPr>
                <w:rFonts w:ascii="宋体" w:hAnsi="宋体" w:cs="宋体"/>
                <w:szCs w:val="21"/>
              </w:rPr>
              <w:t>（如有）</w:t>
            </w:r>
            <w:r w:rsidRPr="009B60BC">
              <w:rPr>
                <w:rFonts w:ascii="宋体" w:hAnsi="宋体" w:cs="宋体" w:hint="eastAsia"/>
                <w:szCs w:val="21"/>
              </w:rPr>
              <w:t>，</w:t>
            </w:r>
            <w:r w:rsidRPr="009B60BC">
              <w:rPr>
                <w:rFonts w:ascii="Segoe UI Symbol" w:hAnsi="Segoe UI Symbol" w:cs="Segoe UI Symbol"/>
                <w:b/>
                <w:szCs w:val="21"/>
              </w:rPr>
              <w:t>☑</w:t>
            </w:r>
            <w:r w:rsidRPr="009B60BC">
              <w:rPr>
                <w:rFonts w:ascii="宋体" w:hAnsi="宋体" w:cs="宋体" w:hint="eastAsia"/>
                <w:szCs w:val="21"/>
              </w:rPr>
              <w:t>通风与空调</w:t>
            </w:r>
            <w:r w:rsidRPr="009B60BC">
              <w:rPr>
                <w:rFonts w:ascii="宋体" w:hAnsi="宋体" w:cs="宋体"/>
                <w:szCs w:val="21"/>
              </w:rPr>
              <w:t>（如有）</w:t>
            </w:r>
            <w:r w:rsidRPr="009B60BC">
              <w:rPr>
                <w:rFonts w:ascii="宋体" w:hAnsi="宋体" w:cs="宋体" w:hint="eastAsia"/>
                <w:szCs w:val="21"/>
              </w:rPr>
              <w:t>，</w:t>
            </w:r>
            <w:r w:rsidRPr="009B60BC">
              <w:rPr>
                <w:rFonts w:ascii="Segoe UI Symbol" w:hAnsi="Segoe UI Symbol" w:cs="Segoe UI Symbol"/>
                <w:b/>
                <w:szCs w:val="21"/>
              </w:rPr>
              <w:t>☑</w:t>
            </w:r>
            <w:r w:rsidRPr="009B60BC">
              <w:rPr>
                <w:rFonts w:ascii="宋体" w:hAnsi="宋体" w:cs="宋体" w:hint="eastAsia"/>
                <w:szCs w:val="21"/>
              </w:rPr>
              <w:t>建筑电气，</w:t>
            </w:r>
            <w:r w:rsidRPr="009B60BC">
              <w:rPr>
                <w:rFonts w:ascii="Segoe UI Symbol" w:hAnsi="Segoe UI Symbol" w:cs="Segoe UI Symbol"/>
                <w:b/>
                <w:szCs w:val="21"/>
              </w:rPr>
              <w:t>☑</w:t>
            </w:r>
            <w:r w:rsidRPr="009B60BC">
              <w:rPr>
                <w:rFonts w:ascii="宋体" w:hAnsi="宋体" w:cs="宋体" w:hint="eastAsia"/>
                <w:szCs w:val="21"/>
              </w:rPr>
              <w:t>建筑智能化</w:t>
            </w:r>
            <w:r w:rsidRPr="009B60BC">
              <w:rPr>
                <w:rFonts w:ascii="宋体" w:hAnsi="宋体" w:cs="宋体"/>
                <w:szCs w:val="21"/>
              </w:rPr>
              <w:t>（如有）</w:t>
            </w:r>
            <w:r w:rsidRPr="009B60BC">
              <w:rPr>
                <w:rFonts w:ascii="宋体" w:hAnsi="宋体" w:cs="宋体" w:hint="eastAsia"/>
                <w:szCs w:val="21"/>
              </w:rPr>
              <w:t>，</w:t>
            </w:r>
            <w:r w:rsidRPr="009B60BC">
              <w:rPr>
                <w:rFonts w:ascii="Segoe UI Symbol" w:hAnsi="Segoe UI Symbol" w:cs="Segoe UI Symbol"/>
                <w:b/>
                <w:szCs w:val="21"/>
              </w:rPr>
              <w:t>☑</w:t>
            </w:r>
            <w:r w:rsidRPr="009B60BC">
              <w:rPr>
                <w:rFonts w:ascii="宋体" w:hAnsi="宋体" w:cs="宋体" w:hint="eastAsia"/>
                <w:szCs w:val="21"/>
              </w:rPr>
              <w:t>建筑节能</w:t>
            </w:r>
            <w:r w:rsidRPr="009B60BC">
              <w:rPr>
                <w:rFonts w:ascii="宋体" w:hAnsi="宋体" w:cs="宋体"/>
                <w:szCs w:val="21"/>
              </w:rPr>
              <w:t>（如有）</w:t>
            </w:r>
            <w:r w:rsidRPr="009B60BC">
              <w:rPr>
                <w:rFonts w:ascii="宋体" w:hAnsi="宋体" w:cs="宋体" w:hint="eastAsia"/>
                <w:szCs w:val="21"/>
              </w:rPr>
              <w:t>，</w:t>
            </w:r>
            <w:r w:rsidRPr="009B60BC">
              <w:rPr>
                <w:rFonts w:ascii="Segoe UI Symbol" w:hAnsi="Segoe UI Symbol" w:cs="Segoe UI Symbol"/>
                <w:b/>
                <w:szCs w:val="21"/>
              </w:rPr>
              <w:t>☑</w:t>
            </w:r>
            <w:r w:rsidRPr="009B60BC">
              <w:rPr>
                <w:rFonts w:ascii="宋体" w:hAnsi="宋体" w:cs="宋体" w:hint="eastAsia"/>
                <w:szCs w:val="21"/>
              </w:rPr>
              <w:t>电梯</w:t>
            </w:r>
            <w:r w:rsidRPr="009B60BC">
              <w:rPr>
                <w:rFonts w:ascii="宋体" w:hAnsi="宋体" w:cs="宋体"/>
                <w:szCs w:val="21"/>
              </w:rPr>
              <w:t>（如有）</w:t>
            </w:r>
            <w:r w:rsidRPr="009B60BC">
              <w:rPr>
                <w:rFonts w:ascii="宋体" w:hAnsi="宋体" w:cs="宋体" w:hint="eastAsia"/>
                <w:szCs w:val="21"/>
              </w:rPr>
              <w:t>，</w:t>
            </w:r>
            <w:r w:rsidRPr="009B60BC">
              <w:rPr>
                <w:rFonts w:ascii="Segoe UI Symbol" w:hAnsi="Segoe UI Symbol" w:cs="Segoe UI Symbol"/>
                <w:b/>
                <w:szCs w:val="21"/>
              </w:rPr>
              <w:t>☑</w:t>
            </w:r>
            <w:r w:rsidRPr="009B60BC">
              <w:rPr>
                <w:rFonts w:ascii="宋体" w:hAnsi="宋体" w:cs="宋体" w:hint="eastAsia"/>
                <w:szCs w:val="21"/>
              </w:rPr>
              <w:t>室外设施</w:t>
            </w:r>
            <w:r w:rsidRPr="009B60BC">
              <w:rPr>
                <w:rFonts w:ascii="宋体" w:hAnsi="宋体" w:cs="宋体"/>
                <w:szCs w:val="21"/>
              </w:rPr>
              <w:t>（如有）</w:t>
            </w:r>
            <w:r w:rsidRPr="009B60BC">
              <w:rPr>
                <w:rFonts w:ascii="宋体" w:hAnsi="宋体" w:cs="宋体" w:hint="eastAsia"/>
                <w:szCs w:val="21"/>
              </w:rPr>
              <w:t>，</w:t>
            </w:r>
            <w:r w:rsidRPr="009B60BC">
              <w:rPr>
                <w:rFonts w:ascii="Segoe UI Symbol" w:hAnsi="Segoe UI Symbol" w:cs="Segoe UI Symbol"/>
                <w:b/>
                <w:szCs w:val="21"/>
              </w:rPr>
              <w:t>☑</w:t>
            </w:r>
            <w:r w:rsidRPr="009B60BC">
              <w:rPr>
                <w:rFonts w:ascii="宋体" w:hAnsi="宋体" w:cs="宋体" w:hint="eastAsia"/>
                <w:szCs w:val="21"/>
              </w:rPr>
              <w:t>附属建筑及室外环境</w:t>
            </w:r>
            <w:r w:rsidRPr="009B60BC">
              <w:rPr>
                <w:rFonts w:ascii="宋体" w:hAnsi="宋体" w:cs="宋体"/>
                <w:szCs w:val="21"/>
              </w:rPr>
              <w:t>（如有）</w:t>
            </w:r>
            <w:r w:rsidRPr="009B60BC">
              <w:rPr>
                <w:rFonts w:ascii="宋体" w:hAnsi="宋体" w:cs="宋体" w:hint="eastAsia"/>
                <w:szCs w:val="21"/>
              </w:rPr>
              <w:t>，</w:t>
            </w:r>
            <w:r w:rsidRPr="009B60BC">
              <w:rPr>
                <w:rFonts w:ascii="Segoe UI Symbol" w:hAnsi="Segoe UI Symbol" w:cs="Segoe UI Symbol"/>
                <w:b/>
                <w:szCs w:val="21"/>
              </w:rPr>
              <w:t>☑</w:t>
            </w:r>
            <w:r w:rsidRPr="009B60BC">
              <w:rPr>
                <w:rFonts w:ascii="宋体" w:hAnsi="宋体" w:cs="宋体" w:hint="eastAsia"/>
                <w:szCs w:val="21"/>
              </w:rPr>
              <w:t>室外安装</w:t>
            </w:r>
            <w:r w:rsidRPr="009B60BC">
              <w:rPr>
                <w:rFonts w:ascii="宋体" w:hAnsi="宋体" w:cs="宋体"/>
                <w:szCs w:val="21"/>
              </w:rPr>
              <w:t xml:space="preserve">, </w:t>
            </w:r>
            <w:r w:rsidRPr="009B60BC">
              <w:rPr>
                <w:rFonts w:ascii="宋体" w:hAnsi="宋体" w:cs="宋体" w:hint="eastAsia"/>
                <w:b/>
                <w:szCs w:val="21"/>
              </w:rPr>
              <w:t>□</w:t>
            </w:r>
            <w:r w:rsidRPr="009B60BC">
              <w:rPr>
                <w:rFonts w:ascii="宋体" w:hAnsi="宋体" w:cs="宋体" w:hint="eastAsia"/>
                <w:szCs w:val="21"/>
              </w:rPr>
              <w:t>其他）及竣工图后，可以向发包人申请退还</w:t>
            </w:r>
            <w:r w:rsidRPr="009B60BC">
              <w:rPr>
                <w:rFonts w:ascii="宋体" w:hAnsi="宋体" w:cs="宋体" w:hint="eastAsia"/>
                <w:szCs w:val="21"/>
                <w:u w:val="single"/>
              </w:rPr>
              <w:t>履约担保</w:t>
            </w:r>
            <w:r w:rsidRPr="009B60BC">
              <w:rPr>
                <w:rFonts w:ascii="宋体" w:hAnsi="宋体" w:cs="宋体" w:hint="eastAsia"/>
                <w:snapToGrid w:val="0"/>
                <w:kern w:val="0"/>
                <w:szCs w:val="21"/>
              </w:rPr>
              <w:t>。</w:t>
            </w:r>
          </w:p>
        </w:tc>
      </w:tr>
      <w:tr w:rsidR="009B60BC" w:rsidRPr="009B60BC" w:rsidTr="009E6D7E">
        <w:trPr>
          <w:trHeight w:val="904"/>
          <w:jc w:val="center"/>
        </w:trPr>
        <w:tc>
          <w:tcPr>
            <w:tcW w:w="706" w:type="dxa"/>
            <w:noWrap/>
            <w:vAlign w:val="center"/>
          </w:tcPr>
          <w:p w:rsidR="009B60BC" w:rsidRPr="009B60BC" w:rsidRDefault="009B60BC" w:rsidP="009B60BC">
            <w:pPr>
              <w:adjustRightInd w:val="0"/>
              <w:snapToGrid w:val="0"/>
              <w:jc w:val="center"/>
              <w:rPr>
                <w:rFonts w:ascii="宋体"/>
                <w:kern w:val="0"/>
                <w:szCs w:val="21"/>
              </w:rPr>
            </w:pPr>
            <w:r w:rsidRPr="009B60BC">
              <w:rPr>
                <w:rFonts w:ascii="宋体" w:hAnsi="宋体" w:cs="宋体"/>
                <w:kern w:val="0"/>
                <w:szCs w:val="21"/>
              </w:rPr>
              <w:t>37</w:t>
            </w:r>
          </w:p>
        </w:tc>
        <w:tc>
          <w:tcPr>
            <w:tcW w:w="913" w:type="dxa"/>
            <w:tcBorders>
              <w:left w:val="nil"/>
            </w:tcBorders>
            <w:noWrap/>
            <w:vAlign w:val="center"/>
          </w:tcPr>
          <w:p w:rsidR="009B60BC" w:rsidRPr="009B60BC" w:rsidRDefault="009B60BC" w:rsidP="009B60BC">
            <w:pPr>
              <w:jc w:val="center"/>
              <w:rPr>
                <w:rFonts w:ascii="宋体"/>
                <w:sz w:val="20"/>
                <w:szCs w:val="20"/>
              </w:rPr>
            </w:pPr>
            <w:r w:rsidRPr="009B60BC">
              <w:rPr>
                <w:rFonts w:ascii="宋体" w:hAnsi="宋体" w:cs="宋体"/>
                <w:szCs w:val="21"/>
              </w:rPr>
              <w:t>50.2</w:t>
            </w:r>
            <w:r w:rsidRPr="009B60BC">
              <w:rPr>
                <w:rFonts w:ascii="宋体" w:hAnsi="宋体" w:cs="宋体" w:hint="eastAsia"/>
                <w:szCs w:val="21"/>
              </w:rPr>
              <w:t>（</w:t>
            </w:r>
            <w:r w:rsidRPr="009B60BC">
              <w:rPr>
                <w:rFonts w:ascii="宋体" w:hAnsi="宋体" w:cs="宋体"/>
                <w:szCs w:val="21"/>
              </w:rPr>
              <w:t>1</w:t>
            </w:r>
            <w:r w:rsidRPr="009B60BC">
              <w:rPr>
                <w:rFonts w:ascii="宋体" w:hAnsi="宋体" w:cs="宋体" w:hint="eastAsia"/>
                <w:szCs w:val="21"/>
              </w:rPr>
              <w:t>）</w:t>
            </w:r>
          </w:p>
        </w:tc>
        <w:tc>
          <w:tcPr>
            <w:tcW w:w="720" w:type="dxa"/>
            <w:tcBorders>
              <w:left w:val="nil"/>
            </w:tcBorders>
            <w:noWrap/>
            <w:vAlign w:val="center"/>
          </w:tcPr>
          <w:p w:rsidR="009B60BC" w:rsidRPr="009B60BC" w:rsidRDefault="009B60BC" w:rsidP="009B60BC">
            <w:pPr>
              <w:jc w:val="center"/>
              <w:rPr>
                <w:rFonts w:ascii="宋体"/>
                <w:sz w:val="20"/>
                <w:szCs w:val="20"/>
              </w:rPr>
            </w:pPr>
            <w:r w:rsidRPr="009B60BC">
              <w:rPr>
                <w:rFonts w:ascii="宋体" w:hAnsi="宋体" w:cs="宋体" w:hint="eastAsia"/>
                <w:sz w:val="20"/>
                <w:szCs w:val="20"/>
              </w:rPr>
              <w:t>修改</w:t>
            </w:r>
          </w:p>
        </w:tc>
        <w:tc>
          <w:tcPr>
            <w:tcW w:w="3774" w:type="dxa"/>
            <w:tcBorders>
              <w:left w:val="nil"/>
            </w:tcBorders>
            <w:noWrap/>
          </w:tcPr>
          <w:p w:rsidR="009B60BC" w:rsidRPr="009B60BC" w:rsidRDefault="009B60BC" w:rsidP="009B60BC">
            <w:pPr>
              <w:adjustRightInd w:val="0"/>
              <w:snapToGrid w:val="0"/>
              <w:spacing w:line="300" w:lineRule="auto"/>
              <w:ind w:right="11"/>
              <w:rPr>
                <w:rFonts w:ascii="宋体"/>
                <w:szCs w:val="21"/>
              </w:rPr>
            </w:pPr>
            <w:r w:rsidRPr="009B60BC">
              <w:rPr>
                <w:rFonts w:ascii="宋体" w:hAnsi="宋体" w:cs="宋体" w:hint="eastAsia"/>
                <w:kern w:val="0"/>
                <w:szCs w:val="21"/>
              </w:rPr>
              <w:t>（</w:t>
            </w:r>
            <w:r w:rsidRPr="009B60BC">
              <w:rPr>
                <w:rFonts w:ascii="宋体" w:hAnsi="宋体" w:cs="宋体"/>
                <w:kern w:val="0"/>
                <w:szCs w:val="21"/>
              </w:rPr>
              <w:t>1</w:t>
            </w:r>
            <w:r w:rsidRPr="009B60BC">
              <w:rPr>
                <w:rFonts w:ascii="宋体" w:hAnsi="宋体" w:cs="宋体" w:hint="eastAsia"/>
                <w:kern w:val="0"/>
                <w:szCs w:val="21"/>
              </w:rPr>
              <w:t>）严格按照合同和招投标文件规定履行义务，并同意发包人将其履行合同、招投标文件义务的履约情况和</w:t>
            </w:r>
            <w:proofErr w:type="gramStart"/>
            <w:r w:rsidRPr="009B60BC">
              <w:rPr>
                <w:rFonts w:ascii="宋体" w:hAnsi="宋体" w:cs="宋体" w:hint="eastAsia"/>
                <w:kern w:val="0"/>
                <w:szCs w:val="21"/>
              </w:rPr>
              <w:t>不</w:t>
            </w:r>
            <w:proofErr w:type="gramEnd"/>
            <w:r w:rsidRPr="009B60BC">
              <w:rPr>
                <w:rFonts w:ascii="宋体" w:hAnsi="宋体" w:cs="宋体" w:hint="eastAsia"/>
                <w:kern w:val="0"/>
                <w:szCs w:val="21"/>
              </w:rPr>
              <w:t>诚信行为（包括但不限于由发包人</w:t>
            </w:r>
            <w:proofErr w:type="gramStart"/>
            <w:r w:rsidRPr="009B60BC">
              <w:rPr>
                <w:rFonts w:ascii="宋体" w:hAnsi="宋体" w:cs="宋体" w:hint="eastAsia"/>
                <w:kern w:val="0"/>
                <w:szCs w:val="21"/>
              </w:rPr>
              <w:t>作出</w:t>
            </w:r>
            <w:proofErr w:type="gramEnd"/>
            <w:r w:rsidRPr="009B60BC">
              <w:rPr>
                <w:rFonts w:ascii="宋体" w:hAnsi="宋体" w:cs="宋体" w:hint="eastAsia"/>
                <w:kern w:val="0"/>
                <w:szCs w:val="21"/>
              </w:rPr>
              <w:t>的违约责任处理决定等）在发包人网站和</w:t>
            </w:r>
            <w:r w:rsidRPr="009B60BC">
              <w:rPr>
                <w:rFonts w:ascii="宋体" w:hAnsi="宋体" w:cs="宋体" w:hint="eastAsia"/>
                <w:strike/>
                <w:kern w:val="0"/>
                <w:szCs w:val="21"/>
              </w:rPr>
              <w:t>广州市</w:t>
            </w:r>
            <w:r w:rsidRPr="009B60BC">
              <w:rPr>
                <w:rFonts w:ascii="宋体" w:hAnsi="宋体" w:cs="宋体" w:hint="eastAsia"/>
                <w:kern w:val="0"/>
                <w:szCs w:val="21"/>
              </w:rPr>
              <w:t>建设项目业主网站及其他媒体</w:t>
            </w:r>
            <w:r w:rsidRPr="009B60BC">
              <w:rPr>
                <w:rFonts w:ascii="宋体" w:hAnsi="宋体" w:cs="宋体" w:hint="eastAsia"/>
                <w:kern w:val="0"/>
                <w:szCs w:val="21"/>
              </w:rPr>
              <w:lastRenderedPageBreak/>
              <w:t>上公开披露，由此造成的一切损失和不利后果均由承包人自行承担。</w:t>
            </w:r>
          </w:p>
        </w:tc>
        <w:tc>
          <w:tcPr>
            <w:tcW w:w="3472" w:type="dxa"/>
            <w:tcBorders>
              <w:left w:val="nil"/>
            </w:tcBorders>
            <w:noWrap/>
            <w:vAlign w:val="center"/>
          </w:tcPr>
          <w:p w:rsidR="009B60BC" w:rsidRPr="009B60BC" w:rsidRDefault="009B60BC" w:rsidP="009B60BC">
            <w:pPr>
              <w:ind w:right="26"/>
              <w:rPr>
                <w:rFonts w:ascii="宋体"/>
                <w:szCs w:val="21"/>
              </w:rPr>
            </w:pPr>
            <w:r w:rsidRPr="009B60BC">
              <w:rPr>
                <w:rFonts w:ascii="宋体" w:hAnsi="宋体" w:cs="宋体" w:hint="eastAsia"/>
                <w:kern w:val="0"/>
                <w:szCs w:val="21"/>
              </w:rPr>
              <w:lastRenderedPageBreak/>
              <w:t>（</w:t>
            </w:r>
            <w:r w:rsidRPr="009B60BC">
              <w:rPr>
                <w:rFonts w:ascii="宋体" w:hAnsi="宋体" w:cs="宋体"/>
                <w:kern w:val="0"/>
                <w:szCs w:val="21"/>
              </w:rPr>
              <w:t>1</w:t>
            </w:r>
            <w:r w:rsidRPr="009B60BC">
              <w:rPr>
                <w:rFonts w:ascii="宋体" w:hAnsi="宋体" w:cs="宋体" w:hint="eastAsia"/>
                <w:kern w:val="0"/>
                <w:szCs w:val="21"/>
              </w:rPr>
              <w:t>）严格按照合同和招投标文件规定履行义务，并同意发包人将其履行合同、招投标文件义务的履约情况和</w:t>
            </w:r>
            <w:proofErr w:type="gramStart"/>
            <w:r w:rsidRPr="009B60BC">
              <w:rPr>
                <w:rFonts w:ascii="宋体" w:hAnsi="宋体" w:cs="宋体" w:hint="eastAsia"/>
                <w:kern w:val="0"/>
                <w:szCs w:val="21"/>
              </w:rPr>
              <w:t>不</w:t>
            </w:r>
            <w:proofErr w:type="gramEnd"/>
            <w:r w:rsidRPr="009B60BC">
              <w:rPr>
                <w:rFonts w:ascii="宋体" w:hAnsi="宋体" w:cs="宋体" w:hint="eastAsia"/>
                <w:kern w:val="0"/>
                <w:szCs w:val="21"/>
              </w:rPr>
              <w:t>诚信行为（包括但不限于由发包人组织的考核、考评通报、</w:t>
            </w:r>
            <w:proofErr w:type="gramStart"/>
            <w:r w:rsidRPr="009B60BC">
              <w:rPr>
                <w:rFonts w:ascii="宋体" w:hAnsi="宋体" w:cs="宋体" w:hint="eastAsia"/>
                <w:kern w:val="0"/>
                <w:szCs w:val="21"/>
              </w:rPr>
              <w:t>作出</w:t>
            </w:r>
            <w:proofErr w:type="gramEnd"/>
            <w:r w:rsidRPr="009B60BC">
              <w:rPr>
                <w:rFonts w:ascii="宋体" w:hAnsi="宋体" w:cs="宋体" w:hint="eastAsia"/>
                <w:kern w:val="0"/>
                <w:szCs w:val="21"/>
              </w:rPr>
              <w:t>的违约责任处理决定等）在发包人网站和建设项目业主网站及其他</w:t>
            </w:r>
            <w:r w:rsidRPr="009B60BC">
              <w:rPr>
                <w:rFonts w:ascii="宋体" w:hAnsi="宋体" w:cs="宋体" w:hint="eastAsia"/>
                <w:kern w:val="0"/>
                <w:szCs w:val="21"/>
              </w:rPr>
              <w:lastRenderedPageBreak/>
              <w:t>媒体上公开披露，由此造成的一切损失和不利后果均由承包人自行承担。</w:t>
            </w:r>
          </w:p>
        </w:tc>
      </w:tr>
      <w:tr w:rsidR="009B60BC" w:rsidRPr="009B60BC" w:rsidTr="009E6D7E">
        <w:trPr>
          <w:trHeight w:val="904"/>
          <w:jc w:val="center"/>
        </w:trPr>
        <w:tc>
          <w:tcPr>
            <w:tcW w:w="706" w:type="dxa"/>
            <w:noWrap/>
            <w:vAlign w:val="center"/>
          </w:tcPr>
          <w:p w:rsidR="009B60BC" w:rsidRPr="009B60BC" w:rsidRDefault="009B60BC" w:rsidP="009B60BC">
            <w:pPr>
              <w:adjustRightInd w:val="0"/>
              <w:snapToGrid w:val="0"/>
              <w:jc w:val="center"/>
              <w:rPr>
                <w:rFonts w:ascii="宋体"/>
                <w:kern w:val="0"/>
                <w:szCs w:val="21"/>
              </w:rPr>
            </w:pPr>
            <w:r w:rsidRPr="009B60BC">
              <w:rPr>
                <w:rFonts w:ascii="宋体" w:hAnsi="宋体" w:cs="宋体"/>
                <w:kern w:val="0"/>
                <w:szCs w:val="21"/>
              </w:rPr>
              <w:lastRenderedPageBreak/>
              <w:t>38</w:t>
            </w:r>
          </w:p>
        </w:tc>
        <w:tc>
          <w:tcPr>
            <w:tcW w:w="913" w:type="dxa"/>
            <w:tcBorders>
              <w:left w:val="nil"/>
            </w:tcBorders>
            <w:noWrap/>
            <w:vAlign w:val="center"/>
          </w:tcPr>
          <w:p w:rsidR="009B60BC" w:rsidRPr="009B60BC" w:rsidRDefault="009B60BC" w:rsidP="009B60BC">
            <w:pPr>
              <w:jc w:val="center"/>
              <w:rPr>
                <w:rFonts w:ascii="宋体"/>
                <w:szCs w:val="21"/>
              </w:rPr>
            </w:pPr>
            <w:r w:rsidRPr="009B60BC">
              <w:rPr>
                <w:rFonts w:ascii="宋体" w:hAnsi="宋体" w:cs="宋体"/>
                <w:szCs w:val="21"/>
              </w:rPr>
              <w:t>50.2</w:t>
            </w:r>
            <w:r w:rsidRPr="009B60BC">
              <w:rPr>
                <w:rFonts w:ascii="宋体" w:hAnsi="宋体" w:cs="宋体" w:hint="eastAsia"/>
                <w:szCs w:val="21"/>
              </w:rPr>
              <w:t>（</w:t>
            </w:r>
            <w:r w:rsidRPr="009B60BC">
              <w:rPr>
                <w:rFonts w:ascii="宋体" w:hAnsi="宋体" w:cs="宋体"/>
                <w:szCs w:val="21"/>
              </w:rPr>
              <w:t>2</w:t>
            </w:r>
            <w:r w:rsidRPr="009B60BC">
              <w:rPr>
                <w:rFonts w:ascii="宋体" w:hAnsi="宋体" w:cs="宋体" w:hint="eastAsia"/>
                <w:szCs w:val="21"/>
              </w:rPr>
              <w:t>）</w:t>
            </w:r>
          </w:p>
        </w:tc>
        <w:tc>
          <w:tcPr>
            <w:tcW w:w="720" w:type="dxa"/>
            <w:tcBorders>
              <w:left w:val="nil"/>
            </w:tcBorders>
            <w:noWrap/>
            <w:vAlign w:val="center"/>
          </w:tcPr>
          <w:p w:rsidR="009B60BC" w:rsidRPr="009B60BC" w:rsidRDefault="009B60BC" w:rsidP="009B60BC">
            <w:pPr>
              <w:jc w:val="center"/>
              <w:rPr>
                <w:rFonts w:ascii="宋体"/>
                <w:szCs w:val="21"/>
              </w:rPr>
            </w:pPr>
            <w:r w:rsidRPr="009B60BC">
              <w:rPr>
                <w:rFonts w:ascii="宋体" w:hAnsi="宋体" w:cs="宋体" w:hint="eastAsia"/>
                <w:szCs w:val="21"/>
              </w:rPr>
              <w:t>修改</w:t>
            </w:r>
          </w:p>
        </w:tc>
        <w:tc>
          <w:tcPr>
            <w:tcW w:w="3774" w:type="dxa"/>
            <w:tcBorders>
              <w:left w:val="nil"/>
            </w:tcBorders>
            <w:noWrap/>
            <w:vAlign w:val="center"/>
          </w:tcPr>
          <w:p w:rsidR="009B60BC" w:rsidRPr="009B60BC" w:rsidRDefault="009B60BC" w:rsidP="009B60BC">
            <w:pPr>
              <w:adjustRightInd w:val="0"/>
              <w:snapToGrid w:val="0"/>
              <w:spacing w:line="300" w:lineRule="auto"/>
              <w:ind w:right="11"/>
              <w:rPr>
                <w:rFonts w:ascii="宋体"/>
                <w:kern w:val="0"/>
                <w:szCs w:val="21"/>
              </w:rPr>
            </w:pPr>
            <w:r w:rsidRPr="009B60BC">
              <w:rPr>
                <w:rFonts w:ascii="宋体" w:hAnsi="宋体" w:cs="宋体" w:hint="eastAsia"/>
                <w:szCs w:val="21"/>
              </w:rPr>
              <w:t>（</w:t>
            </w:r>
            <w:r w:rsidRPr="009B60BC">
              <w:rPr>
                <w:rFonts w:cs="Calibri"/>
                <w:szCs w:val="21"/>
              </w:rPr>
              <w:t>2</w:t>
            </w:r>
            <w:r w:rsidRPr="009B60BC">
              <w:rPr>
                <w:rFonts w:ascii="宋体" w:hAnsi="宋体" w:cs="宋体" w:hint="eastAsia"/>
                <w:szCs w:val="21"/>
              </w:rPr>
              <w:t>）因承包人原因导致发包人参与诉讼、仲裁事项的，应赔偿发包人的经济损失，以及承担由此支出的所有诉讼费、仲裁费、律师费及其他费用，并且在收到发包人赔付通知后立即支付，否则，每逾期</w:t>
            </w:r>
            <w:r w:rsidRPr="009B60BC">
              <w:rPr>
                <w:rFonts w:cs="Calibri"/>
                <w:szCs w:val="21"/>
              </w:rPr>
              <w:t>1</w:t>
            </w:r>
            <w:r w:rsidRPr="009B60BC">
              <w:rPr>
                <w:rFonts w:ascii="宋体" w:hAnsi="宋体" w:cs="宋体" w:hint="eastAsia"/>
                <w:szCs w:val="21"/>
              </w:rPr>
              <w:t>日</w:t>
            </w:r>
            <w:proofErr w:type="gramStart"/>
            <w:r w:rsidRPr="009B60BC">
              <w:rPr>
                <w:rFonts w:ascii="宋体" w:hAnsi="宋体" w:cs="宋体" w:hint="eastAsia"/>
                <w:szCs w:val="21"/>
              </w:rPr>
              <w:t>应按逾付款</w:t>
            </w:r>
            <w:proofErr w:type="gramEnd"/>
            <w:r w:rsidRPr="009B60BC">
              <w:rPr>
                <w:rFonts w:ascii="宋体" w:hAnsi="宋体" w:cs="宋体" w:hint="eastAsia"/>
                <w:szCs w:val="21"/>
              </w:rPr>
              <w:t>项总额的</w:t>
            </w:r>
            <w:r w:rsidRPr="009B60BC">
              <w:rPr>
                <w:rFonts w:cs="Calibri"/>
                <w:szCs w:val="21"/>
              </w:rPr>
              <w:t>5</w:t>
            </w:r>
            <w:r w:rsidRPr="009B60BC">
              <w:rPr>
                <w:rFonts w:ascii="宋体" w:hAnsi="宋体" w:cs="宋体" w:hint="eastAsia"/>
                <w:szCs w:val="21"/>
              </w:rPr>
              <w:t>‰向发包人承担违约责任。</w:t>
            </w:r>
          </w:p>
        </w:tc>
        <w:tc>
          <w:tcPr>
            <w:tcW w:w="3472" w:type="dxa"/>
            <w:tcBorders>
              <w:left w:val="nil"/>
            </w:tcBorders>
            <w:noWrap/>
            <w:vAlign w:val="center"/>
          </w:tcPr>
          <w:p w:rsidR="009B60BC" w:rsidRPr="009B60BC" w:rsidRDefault="009B60BC" w:rsidP="009B60BC">
            <w:pPr>
              <w:ind w:right="26"/>
              <w:rPr>
                <w:rFonts w:ascii="宋体"/>
                <w:kern w:val="0"/>
                <w:szCs w:val="21"/>
              </w:rPr>
            </w:pPr>
            <w:r w:rsidRPr="009B60BC">
              <w:rPr>
                <w:rFonts w:ascii="宋体" w:hAnsi="宋体" w:cs="宋体" w:hint="eastAsia"/>
                <w:szCs w:val="21"/>
              </w:rPr>
              <w:t>（</w:t>
            </w:r>
            <w:r w:rsidRPr="009B60BC">
              <w:rPr>
                <w:rFonts w:cs="Calibri"/>
                <w:szCs w:val="21"/>
              </w:rPr>
              <w:t>2</w:t>
            </w:r>
            <w:r w:rsidRPr="009B60BC">
              <w:rPr>
                <w:rFonts w:ascii="宋体" w:hAnsi="宋体" w:cs="宋体" w:hint="eastAsia"/>
                <w:szCs w:val="21"/>
              </w:rPr>
              <w:t>）在本合同承包范围内，如因第三人在本工程实施过程中产生工程款支付、工人工资支付等各类纠纷或其他承包人原因（包括但不限于分包或违法分包、转包引起的法律纠纷等），导致发包人参与诉讼、仲裁事项的，均视作承包人对其承包工程存在管理不善的问题。承包人均应赔偿发包人的经济损失，以及承担发包人由此支出的所有诉讼费、仲裁费、律师费及其他费用，并且在收到发包人赔付通知后立即支付，否则，每逾期</w:t>
            </w:r>
            <w:r w:rsidRPr="009B60BC">
              <w:rPr>
                <w:rFonts w:cs="Calibri"/>
                <w:szCs w:val="21"/>
              </w:rPr>
              <w:t>1</w:t>
            </w:r>
            <w:r w:rsidRPr="009B60BC">
              <w:rPr>
                <w:rFonts w:ascii="宋体" w:hAnsi="宋体" w:cs="宋体" w:hint="eastAsia"/>
                <w:szCs w:val="21"/>
              </w:rPr>
              <w:t>天</w:t>
            </w:r>
            <w:proofErr w:type="gramStart"/>
            <w:r w:rsidRPr="009B60BC">
              <w:rPr>
                <w:rFonts w:ascii="宋体" w:hAnsi="宋体" w:cs="宋体" w:hint="eastAsia"/>
                <w:szCs w:val="21"/>
              </w:rPr>
              <w:t>应按逾付款</w:t>
            </w:r>
            <w:proofErr w:type="gramEnd"/>
            <w:r w:rsidRPr="009B60BC">
              <w:rPr>
                <w:rFonts w:ascii="宋体" w:hAnsi="宋体" w:cs="宋体" w:hint="eastAsia"/>
                <w:szCs w:val="21"/>
              </w:rPr>
              <w:t>项总额的</w:t>
            </w:r>
            <w:r w:rsidRPr="009B60BC">
              <w:rPr>
                <w:rFonts w:cs="Calibri"/>
                <w:szCs w:val="21"/>
              </w:rPr>
              <w:t>5</w:t>
            </w:r>
            <w:r w:rsidRPr="009B60BC">
              <w:rPr>
                <w:rFonts w:ascii="宋体" w:hAnsi="宋体" w:cs="宋体" w:hint="eastAsia"/>
                <w:szCs w:val="21"/>
              </w:rPr>
              <w:t>‰向发包人承担违约责任。</w:t>
            </w:r>
          </w:p>
        </w:tc>
      </w:tr>
      <w:tr w:rsidR="009B60BC" w:rsidRPr="009B60BC" w:rsidTr="009E6D7E">
        <w:trPr>
          <w:trHeight w:val="904"/>
          <w:jc w:val="center"/>
        </w:trPr>
        <w:tc>
          <w:tcPr>
            <w:tcW w:w="706" w:type="dxa"/>
            <w:noWrap/>
            <w:vAlign w:val="center"/>
          </w:tcPr>
          <w:p w:rsidR="009B60BC" w:rsidRPr="009B60BC" w:rsidRDefault="009B60BC" w:rsidP="009B60BC">
            <w:pPr>
              <w:adjustRightInd w:val="0"/>
              <w:snapToGrid w:val="0"/>
              <w:jc w:val="center"/>
              <w:rPr>
                <w:rFonts w:ascii="宋体"/>
                <w:kern w:val="0"/>
                <w:szCs w:val="21"/>
              </w:rPr>
            </w:pPr>
            <w:r w:rsidRPr="009B60BC">
              <w:rPr>
                <w:rFonts w:ascii="宋体" w:hAnsi="宋体" w:cs="宋体"/>
                <w:kern w:val="0"/>
                <w:szCs w:val="21"/>
              </w:rPr>
              <w:t>39</w:t>
            </w:r>
          </w:p>
        </w:tc>
        <w:tc>
          <w:tcPr>
            <w:tcW w:w="913" w:type="dxa"/>
            <w:tcBorders>
              <w:left w:val="nil"/>
            </w:tcBorders>
            <w:noWrap/>
            <w:vAlign w:val="center"/>
          </w:tcPr>
          <w:p w:rsidR="009B60BC" w:rsidRPr="009B60BC" w:rsidRDefault="009B60BC" w:rsidP="009B60BC">
            <w:pPr>
              <w:jc w:val="center"/>
              <w:rPr>
                <w:rFonts w:ascii="宋体"/>
                <w:szCs w:val="21"/>
              </w:rPr>
            </w:pPr>
            <w:r w:rsidRPr="009B60BC">
              <w:rPr>
                <w:rFonts w:ascii="宋体" w:hAnsi="宋体" w:cs="宋体"/>
                <w:szCs w:val="21"/>
              </w:rPr>
              <w:t>50.4</w:t>
            </w:r>
            <w:r w:rsidRPr="009B60BC">
              <w:rPr>
                <w:rFonts w:ascii="宋体" w:hAnsi="宋体" w:cs="宋体" w:hint="eastAsia"/>
                <w:szCs w:val="21"/>
              </w:rPr>
              <w:t>（</w:t>
            </w:r>
            <w:r w:rsidRPr="009B60BC">
              <w:rPr>
                <w:rFonts w:ascii="宋体" w:hAnsi="宋体" w:cs="宋体"/>
                <w:szCs w:val="21"/>
              </w:rPr>
              <w:t>2</w:t>
            </w:r>
            <w:r w:rsidRPr="009B60BC">
              <w:rPr>
                <w:rFonts w:ascii="宋体" w:hAnsi="宋体" w:cs="宋体" w:hint="eastAsia"/>
                <w:szCs w:val="21"/>
              </w:rPr>
              <w:t>）</w:t>
            </w:r>
          </w:p>
        </w:tc>
        <w:tc>
          <w:tcPr>
            <w:tcW w:w="720" w:type="dxa"/>
            <w:tcBorders>
              <w:left w:val="nil"/>
            </w:tcBorders>
            <w:noWrap/>
            <w:vAlign w:val="center"/>
          </w:tcPr>
          <w:p w:rsidR="009B60BC" w:rsidRPr="009B60BC" w:rsidRDefault="009B60BC" w:rsidP="009B60BC">
            <w:pPr>
              <w:jc w:val="center"/>
              <w:rPr>
                <w:rFonts w:ascii="宋体"/>
                <w:sz w:val="20"/>
                <w:szCs w:val="20"/>
              </w:rPr>
            </w:pPr>
            <w:r w:rsidRPr="009B60BC">
              <w:rPr>
                <w:rFonts w:ascii="宋体" w:hAnsi="宋体" w:cs="宋体" w:hint="eastAsia"/>
                <w:sz w:val="20"/>
                <w:szCs w:val="20"/>
              </w:rPr>
              <w:t>修改</w:t>
            </w:r>
          </w:p>
        </w:tc>
        <w:tc>
          <w:tcPr>
            <w:tcW w:w="3774" w:type="dxa"/>
            <w:tcBorders>
              <w:left w:val="nil"/>
            </w:tcBorders>
            <w:noWrap/>
          </w:tcPr>
          <w:p w:rsidR="009B60BC" w:rsidRPr="009B60BC" w:rsidRDefault="009B60BC" w:rsidP="009B60BC">
            <w:pPr>
              <w:adjustRightInd w:val="0"/>
              <w:snapToGrid w:val="0"/>
              <w:spacing w:line="300" w:lineRule="auto"/>
              <w:ind w:right="11"/>
              <w:rPr>
                <w:rFonts w:ascii="宋体"/>
                <w:kern w:val="0"/>
                <w:szCs w:val="21"/>
              </w:rPr>
            </w:pPr>
            <w:r w:rsidRPr="009B60BC">
              <w:rPr>
                <w:rFonts w:ascii="宋体" w:hAnsi="宋体" w:cs="宋体" w:hint="eastAsia"/>
                <w:kern w:val="0"/>
                <w:szCs w:val="21"/>
              </w:rPr>
              <w:t>（</w:t>
            </w:r>
            <w:r w:rsidRPr="009B60BC">
              <w:rPr>
                <w:rFonts w:ascii="宋体" w:hAnsi="宋体" w:cs="宋体"/>
                <w:kern w:val="0"/>
                <w:szCs w:val="21"/>
              </w:rPr>
              <w:t>2</w:t>
            </w:r>
            <w:r w:rsidRPr="009B60BC">
              <w:rPr>
                <w:rFonts w:ascii="宋体" w:hAnsi="宋体" w:cs="宋体" w:hint="eastAsia"/>
                <w:kern w:val="0"/>
                <w:szCs w:val="21"/>
              </w:rPr>
              <w:t>）发包人根据合同协议书第</w:t>
            </w:r>
            <w:r w:rsidRPr="009B60BC">
              <w:rPr>
                <w:rFonts w:ascii="宋体" w:hAnsi="宋体" w:cs="宋体"/>
                <w:kern w:val="0"/>
                <w:szCs w:val="21"/>
              </w:rPr>
              <w:t>2.3</w:t>
            </w:r>
            <w:r w:rsidRPr="009B60BC">
              <w:rPr>
                <w:rFonts w:ascii="宋体" w:hAnsi="宋体" w:cs="宋体" w:hint="eastAsia"/>
                <w:kern w:val="0"/>
                <w:szCs w:val="21"/>
              </w:rPr>
              <w:t>款的约定调整承包范围、或发生设计变更、工程签证等情况导致本合同承包范围内的总金额超过本合同价款；</w:t>
            </w:r>
          </w:p>
        </w:tc>
        <w:tc>
          <w:tcPr>
            <w:tcW w:w="3472" w:type="dxa"/>
            <w:tcBorders>
              <w:left w:val="nil"/>
            </w:tcBorders>
            <w:noWrap/>
            <w:vAlign w:val="center"/>
          </w:tcPr>
          <w:p w:rsidR="009B60BC" w:rsidRPr="009B60BC" w:rsidRDefault="009B60BC" w:rsidP="009B60BC">
            <w:pPr>
              <w:ind w:right="26"/>
              <w:rPr>
                <w:rFonts w:ascii="宋体"/>
                <w:kern w:val="0"/>
                <w:szCs w:val="21"/>
              </w:rPr>
            </w:pPr>
            <w:r w:rsidRPr="009B60BC">
              <w:rPr>
                <w:rFonts w:ascii="宋体" w:hAnsi="宋体" w:cs="宋体" w:hint="eastAsia"/>
                <w:kern w:val="0"/>
                <w:szCs w:val="21"/>
              </w:rPr>
              <w:t>（</w:t>
            </w:r>
            <w:r w:rsidRPr="009B60BC">
              <w:rPr>
                <w:rFonts w:ascii="宋体" w:hAnsi="宋体" w:cs="宋体"/>
                <w:kern w:val="0"/>
                <w:szCs w:val="21"/>
              </w:rPr>
              <w:t>2</w:t>
            </w:r>
            <w:r w:rsidRPr="009B60BC">
              <w:rPr>
                <w:rFonts w:ascii="宋体" w:hAnsi="宋体" w:cs="宋体" w:hint="eastAsia"/>
                <w:kern w:val="0"/>
                <w:szCs w:val="21"/>
              </w:rPr>
              <w:t>）发包人根据合同协议书第</w:t>
            </w:r>
            <w:r w:rsidRPr="009B60BC">
              <w:rPr>
                <w:rFonts w:ascii="宋体" w:hAnsi="宋体" w:cs="宋体"/>
                <w:kern w:val="0"/>
                <w:szCs w:val="21"/>
              </w:rPr>
              <w:t>2.4</w:t>
            </w:r>
            <w:r w:rsidRPr="009B60BC">
              <w:rPr>
                <w:rFonts w:ascii="宋体" w:hAnsi="宋体" w:cs="宋体" w:hint="eastAsia"/>
                <w:kern w:val="0"/>
                <w:szCs w:val="21"/>
              </w:rPr>
              <w:t>款的约定调整承包范围、或发生设计变更、工程签证等情况导致本合同承包范围内的总金额超过本合同价款；</w:t>
            </w:r>
          </w:p>
        </w:tc>
      </w:tr>
    </w:tbl>
    <w:p w:rsidR="009B60BC" w:rsidRPr="009B60BC" w:rsidRDefault="009B60BC" w:rsidP="009B60BC">
      <w:pPr>
        <w:adjustRightInd w:val="0"/>
        <w:spacing w:line="300" w:lineRule="auto"/>
        <w:ind w:firstLine="883"/>
        <w:jc w:val="center"/>
        <w:rPr>
          <w:rFonts w:ascii="宋体" w:cs="Calibri"/>
          <w:b/>
          <w:kern w:val="0"/>
          <w:sz w:val="24"/>
          <w:szCs w:val="24"/>
        </w:rPr>
      </w:pPr>
      <w:r w:rsidRPr="009B60BC">
        <w:rPr>
          <w:rFonts w:cs="Calibri"/>
          <w:b/>
          <w:sz w:val="44"/>
          <w:szCs w:val="44"/>
        </w:rPr>
        <w:br w:type="page"/>
      </w:r>
      <w:r w:rsidRPr="009B60BC">
        <w:rPr>
          <w:rFonts w:ascii="宋体" w:hAnsi="宋体" w:cs="宋体" w:hint="eastAsia"/>
          <w:b/>
          <w:kern w:val="0"/>
          <w:sz w:val="44"/>
          <w:szCs w:val="44"/>
        </w:rPr>
        <w:lastRenderedPageBreak/>
        <w:t>第四篇合同附件</w:t>
      </w:r>
    </w:p>
    <w:p w:rsidR="009B60BC" w:rsidRPr="009B60BC" w:rsidRDefault="009B60BC" w:rsidP="009B60BC">
      <w:pPr>
        <w:adjustRightInd w:val="0"/>
        <w:spacing w:line="300" w:lineRule="auto"/>
        <w:ind w:firstLine="643"/>
        <w:jc w:val="center"/>
        <w:outlineLvl w:val="0"/>
        <w:rPr>
          <w:rFonts w:ascii="宋体" w:cs="Calibri"/>
          <w:b/>
          <w:sz w:val="32"/>
          <w:szCs w:val="32"/>
        </w:rPr>
      </w:pPr>
      <w:r w:rsidRPr="009B60BC">
        <w:rPr>
          <w:rFonts w:ascii="宋体" w:hAnsi="宋体" w:cs="宋体"/>
          <w:b/>
          <w:sz w:val="32"/>
          <w:szCs w:val="32"/>
        </w:rPr>
        <w:t>(</w:t>
      </w:r>
      <w:proofErr w:type="gramStart"/>
      <w:r w:rsidRPr="009B60BC">
        <w:rPr>
          <w:rFonts w:ascii="宋体" w:hAnsi="宋体" w:cs="宋体" w:hint="eastAsia"/>
          <w:b/>
          <w:sz w:val="32"/>
          <w:szCs w:val="32"/>
        </w:rPr>
        <w:t>一</w:t>
      </w:r>
      <w:proofErr w:type="gramEnd"/>
      <w:r w:rsidRPr="009B60BC">
        <w:rPr>
          <w:rFonts w:ascii="宋体" w:hAnsi="宋体" w:cs="宋体"/>
          <w:b/>
          <w:sz w:val="32"/>
          <w:szCs w:val="32"/>
        </w:rPr>
        <w:t xml:space="preserve">) </w:t>
      </w:r>
      <w:r w:rsidRPr="009B60BC">
        <w:rPr>
          <w:rFonts w:ascii="宋体" w:hAnsi="宋体" w:cs="宋体" w:hint="eastAsia"/>
          <w:b/>
          <w:sz w:val="32"/>
          <w:szCs w:val="32"/>
        </w:rPr>
        <w:t>合同附件填充表（填“无”的表示没有该项内容）</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8021"/>
      </w:tblGrid>
      <w:tr w:rsidR="009B60BC" w:rsidRPr="009B60BC" w:rsidTr="009E6D7E">
        <w:trPr>
          <w:trHeight w:val="764"/>
          <w:jc w:val="center"/>
        </w:trPr>
        <w:tc>
          <w:tcPr>
            <w:tcW w:w="750" w:type="dxa"/>
            <w:noWrap/>
            <w:vAlign w:val="center"/>
          </w:tcPr>
          <w:p w:rsidR="009B60BC" w:rsidRPr="009B60BC" w:rsidRDefault="009B60BC" w:rsidP="009B60BC">
            <w:pPr>
              <w:adjustRightInd w:val="0"/>
              <w:snapToGrid w:val="0"/>
              <w:spacing w:line="300" w:lineRule="auto"/>
              <w:jc w:val="center"/>
              <w:rPr>
                <w:rFonts w:ascii="宋体"/>
                <w:kern w:val="0"/>
                <w:szCs w:val="21"/>
              </w:rPr>
            </w:pPr>
            <w:r w:rsidRPr="009B60BC">
              <w:rPr>
                <w:rFonts w:ascii="宋体" w:hAnsi="宋体" w:cs="宋体" w:hint="eastAsia"/>
                <w:kern w:val="0"/>
                <w:szCs w:val="21"/>
              </w:rPr>
              <w:t>序号</w:t>
            </w:r>
          </w:p>
        </w:tc>
        <w:tc>
          <w:tcPr>
            <w:tcW w:w="8021" w:type="dxa"/>
            <w:tcBorders>
              <w:left w:val="nil"/>
            </w:tcBorders>
            <w:noWrap/>
            <w:vAlign w:val="center"/>
          </w:tcPr>
          <w:p w:rsidR="009B60BC" w:rsidRPr="009B60BC" w:rsidRDefault="009B60BC" w:rsidP="009B60BC">
            <w:pPr>
              <w:adjustRightInd w:val="0"/>
              <w:snapToGrid w:val="0"/>
              <w:spacing w:line="300" w:lineRule="auto"/>
              <w:jc w:val="center"/>
              <w:rPr>
                <w:rFonts w:ascii="宋体"/>
                <w:kern w:val="0"/>
                <w:szCs w:val="21"/>
              </w:rPr>
            </w:pPr>
            <w:r w:rsidRPr="009B60BC">
              <w:rPr>
                <w:rFonts w:ascii="宋体" w:hAnsi="宋体" w:cs="宋体" w:hint="eastAsia"/>
                <w:kern w:val="0"/>
                <w:szCs w:val="21"/>
              </w:rPr>
              <w:t>需要填充的条款编号及内容</w:t>
            </w:r>
          </w:p>
        </w:tc>
      </w:tr>
      <w:tr w:rsidR="009B60BC" w:rsidRPr="009B60BC" w:rsidTr="009E6D7E">
        <w:trPr>
          <w:trHeight w:val="1545"/>
          <w:jc w:val="center"/>
        </w:trPr>
        <w:tc>
          <w:tcPr>
            <w:tcW w:w="750" w:type="dxa"/>
            <w:noWrap/>
            <w:vAlign w:val="center"/>
          </w:tcPr>
          <w:p w:rsidR="009B60BC" w:rsidRPr="009B60BC" w:rsidRDefault="009B60BC" w:rsidP="009B60BC">
            <w:pPr>
              <w:adjustRightInd w:val="0"/>
              <w:snapToGrid w:val="0"/>
              <w:spacing w:line="300" w:lineRule="auto"/>
              <w:jc w:val="center"/>
              <w:rPr>
                <w:rFonts w:ascii="宋体"/>
                <w:kern w:val="0"/>
                <w:szCs w:val="21"/>
              </w:rPr>
            </w:pPr>
            <w:r w:rsidRPr="009B60BC">
              <w:rPr>
                <w:rFonts w:ascii="宋体" w:hAnsi="宋体" w:cs="宋体"/>
                <w:kern w:val="0"/>
                <w:szCs w:val="21"/>
              </w:rPr>
              <w:t>1</w:t>
            </w:r>
          </w:p>
        </w:tc>
        <w:tc>
          <w:tcPr>
            <w:tcW w:w="8021" w:type="dxa"/>
            <w:tcBorders>
              <w:left w:val="nil"/>
            </w:tcBorders>
            <w:noWrap/>
            <w:vAlign w:val="center"/>
          </w:tcPr>
          <w:p w:rsidR="009B60BC" w:rsidRPr="009B60BC" w:rsidRDefault="009B60BC" w:rsidP="009B60BC">
            <w:pPr>
              <w:adjustRightInd w:val="0"/>
              <w:snapToGrid w:val="0"/>
              <w:spacing w:line="300" w:lineRule="auto"/>
              <w:ind w:right="11"/>
              <w:rPr>
                <w:rFonts w:ascii="宋体"/>
                <w:kern w:val="0"/>
                <w:szCs w:val="21"/>
              </w:rPr>
            </w:pPr>
            <w:r w:rsidRPr="009B60BC">
              <w:rPr>
                <w:rFonts w:ascii="宋体" w:hAnsi="宋体" w:cs="宋体" w:hint="eastAsia"/>
                <w:kern w:val="0"/>
                <w:szCs w:val="21"/>
              </w:rPr>
              <w:t>附件</w:t>
            </w:r>
            <w:r w:rsidRPr="009B60BC">
              <w:rPr>
                <w:rFonts w:ascii="宋体" w:hAnsi="宋体" w:cs="宋体"/>
                <w:kern w:val="0"/>
                <w:szCs w:val="21"/>
              </w:rPr>
              <w:t>1</w:t>
            </w:r>
            <w:r w:rsidRPr="009B60BC">
              <w:rPr>
                <w:rFonts w:ascii="宋体" w:hAnsi="宋体" w:cs="宋体" w:hint="eastAsia"/>
                <w:kern w:val="0"/>
                <w:szCs w:val="21"/>
              </w:rPr>
              <w:t>：</w:t>
            </w:r>
          </w:p>
          <w:p w:rsidR="009B60BC" w:rsidRPr="009B60BC" w:rsidRDefault="009B60BC" w:rsidP="009B60BC">
            <w:pPr>
              <w:adjustRightInd w:val="0"/>
              <w:snapToGrid w:val="0"/>
              <w:spacing w:line="300" w:lineRule="auto"/>
              <w:jc w:val="center"/>
              <w:rPr>
                <w:rFonts w:ascii="宋体"/>
                <w:b/>
                <w:kern w:val="0"/>
                <w:szCs w:val="21"/>
              </w:rPr>
            </w:pPr>
            <w:r w:rsidRPr="009B60BC">
              <w:rPr>
                <w:rFonts w:ascii="宋体" w:hAnsi="宋体" w:cs="宋体" w:hint="eastAsia"/>
                <w:b/>
                <w:kern w:val="0"/>
                <w:szCs w:val="21"/>
              </w:rPr>
              <w:t>工程质量保修书</w:t>
            </w:r>
          </w:p>
          <w:p w:rsidR="009B60BC" w:rsidRPr="009B60BC" w:rsidRDefault="009B60BC" w:rsidP="009B60BC">
            <w:pPr>
              <w:adjustRightInd w:val="0"/>
              <w:snapToGrid w:val="0"/>
              <w:spacing w:line="300" w:lineRule="auto"/>
              <w:ind w:right="11"/>
              <w:rPr>
                <w:rFonts w:ascii="宋体"/>
                <w:kern w:val="0"/>
                <w:szCs w:val="21"/>
              </w:rPr>
            </w:pPr>
            <w:r w:rsidRPr="009B60BC">
              <w:rPr>
                <w:rFonts w:ascii="宋体" w:hAnsi="宋体" w:cs="宋体" w:hint="eastAsia"/>
                <w:kern w:val="0"/>
                <w:szCs w:val="21"/>
              </w:rPr>
              <w:t>五、其他</w:t>
            </w:r>
          </w:p>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hint="eastAsia"/>
                <w:kern w:val="0"/>
                <w:szCs w:val="21"/>
              </w:rPr>
              <w:t>双方约定的其他工程质量保修事项</w:t>
            </w:r>
            <w:r w:rsidRPr="009B60BC">
              <w:rPr>
                <w:rFonts w:ascii="宋体" w:hAnsi="宋体" w:cs="宋体" w:hint="eastAsia"/>
                <w:kern w:val="0"/>
                <w:szCs w:val="21"/>
                <w:u w:val="single"/>
              </w:rPr>
              <w:t>：</w:t>
            </w:r>
            <w:r w:rsidRPr="009B60BC">
              <w:rPr>
                <w:rFonts w:ascii="宋体" w:hAnsi="宋体" w:cs="宋体"/>
                <w:kern w:val="0"/>
                <w:szCs w:val="21"/>
                <w:u w:val="single"/>
              </w:rPr>
              <w:t xml:space="preserve">  /  </w:t>
            </w:r>
            <w:r w:rsidRPr="009B60BC">
              <w:rPr>
                <w:rFonts w:ascii="宋体" w:hAnsi="宋体" w:cs="宋体" w:hint="eastAsia"/>
                <w:kern w:val="0"/>
                <w:szCs w:val="21"/>
                <w:u w:val="single"/>
              </w:rPr>
              <w:t>。</w:t>
            </w:r>
          </w:p>
        </w:tc>
      </w:tr>
      <w:tr w:rsidR="009B60BC" w:rsidRPr="009B60BC" w:rsidTr="009E6D7E">
        <w:trPr>
          <w:trHeight w:val="795"/>
          <w:jc w:val="center"/>
        </w:trPr>
        <w:tc>
          <w:tcPr>
            <w:tcW w:w="750" w:type="dxa"/>
            <w:noWrap/>
            <w:vAlign w:val="center"/>
          </w:tcPr>
          <w:p w:rsidR="009B60BC" w:rsidRPr="009B60BC" w:rsidRDefault="009B60BC" w:rsidP="009B60BC">
            <w:pPr>
              <w:adjustRightInd w:val="0"/>
              <w:snapToGrid w:val="0"/>
              <w:spacing w:line="300" w:lineRule="auto"/>
              <w:jc w:val="center"/>
              <w:rPr>
                <w:rFonts w:ascii="宋体"/>
                <w:kern w:val="0"/>
                <w:szCs w:val="21"/>
              </w:rPr>
            </w:pPr>
            <w:r w:rsidRPr="009B60BC">
              <w:rPr>
                <w:rFonts w:ascii="宋体" w:hAnsi="宋体" w:cs="宋体"/>
                <w:kern w:val="0"/>
                <w:szCs w:val="21"/>
              </w:rPr>
              <w:t>2</w:t>
            </w:r>
          </w:p>
        </w:tc>
        <w:tc>
          <w:tcPr>
            <w:tcW w:w="8021" w:type="dxa"/>
            <w:tcBorders>
              <w:left w:val="nil"/>
            </w:tcBorders>
            <w:noWrap/>
            <w:vAlign w:val="center"/>
          </w:tcPr>
          <w:p w:rsidR="009B60BC" w:rsidRPr="009B60BC" w:rsidRDefault="009B60BC" w:rsidP="009B60BC">
            <w:pPr>
              <w:adjustRightInd w:val="0"/>
              <w:snapToGrid w:val="0"/>
              <w:spacing w:line="300" w:lineRule="auto"/>
              <w:rPr>
                <w:rFonts w:ascii="宋体"/>
                <w:b/>
                <w:kern w:val="0"/>
                <w:szCs w:val="21"/>
              </w:rPr>
            </w:pPr>
            <w:r w:rsidRPr="009B60BC">
              <w:rPr>
                <w:rFonts w:ascii="宋体" w:hAnsi="宋体" w:cs="宋体" w:hint="eastAsia"/>
                <w:kern w:val="0"/>
                <w:szCs w:val="21"/>
              </w:rPr>
              <w:t>附件</w:t>
            </w:r>
            <w:r w:rsidRPr="009B60BC">
              <w:rPr>
                <w:rFonts w:ascii="宋体" w:hAnsi="宋体" w:cs="宋体"/>
                <w:kern w:val="0"/>
                <w:szCs w:val="21"/>
              </w:rPr>
              <w:t>5</w:t>
            </w:r>
            <w:r w:rsidRPr="009B60BC">
              <w:rPr>
                <w:rFonts w:ascii="宋体" w:hAnsi="宋体" w:cs="宋体" w:hint="eastAsia"/>
                <w:kern w:val="0"/>
                <w:szCs w:val="21"/>
              </w:rPr>
              <w:t>：</w:t>
            </w:r>
            <w:r w:rsidRPr="009B60BC">
              <w:rPr>
                <w:rFonts w:ascii="宋体" w:hAnsi="宋体" w:cs="宋体" w:hint="eastAsia"/>
                <w:b/>
                <w:kern w:val="0"/>
                <w:szCs w:val="21"/>
                <w:u w:val="single"/>
              </w:rPr>
              <w:t>广州飞碟训练中心综合楼建设项目施工总承包</w:t>
            </w:r>
            <w:r w:rsidRPr="009B60BC">
              <w:rPr>
                <w:rFonts w:ascii="宋体" w:hAnsi="宋体" w:cs="宋体" w:hint="eastAsia"/>
                <w:b/>
                <w:kern w:val="0"/>
                <w:szCs w:val="21"/>
              </w:rPr>
              <w:t>工程结算工作协议书</w:t>
            </w:r>
          </w:p>
          <w:p w:rsidR="009B60BC" w:rsidRPr="009B60BC" w:rsidRDefault="009B60BC" w:rsidP="009B60BC">
            <w:pPr>
              <w:adjustRightInd w:val="0"/>
              <w:snapToGrid w:val="0"/>
              <w:spacing w:line="300" w:lineRule="auto"/>
              <w:rPr>
                <w:rFonts w:ascii="宋体" w:cs="宋体"/>
                <w:b/>
                <w:kern w:val="0"/>
                <w:szCs w:val="21"/>
              </w:rPr>
            </w:pPr>
            <w:r w:rsidRPr="009B60BC">
              <w:rPr>
                <w:rFonts w:ascii="宋体" w:hAnsi="宋体" w:cs="宋体"/>
                <w:b/>
                <w:kern w:val="0"/>
                <w:szCs w:val="21"/>
              </w:rPr>
              <w:t>1</w:t>
            </w:r>
            <w:r w:rsidRPr="009B60BC">
              <w:rPr>
                <w:rFonts w:ascii="宋体" w:hAnsi="宋体" w:cs="宋体" w:hint="eastAsia"/>
                <w:b/>
                <w:kern w:val="0"/>
                <w:szCs w:val="21"/>
              </w:rPr>
              <w:t>、工程结算报告的提交及审定</w:t>
            </w:r>
          </w:p>
          <w:p w:rsidR="009B60BC" w:rsidRPr="009B60BC" w:rsidRDefault="009B60BC" w:rsidP="009B60BC">
            <w:pPr>
              <w:adjustRightInd w:val="0"/>
              <w:snapToGrid w:val="0"/>
              <w:spacing w:before="100" w:after="100" w:line="300" w:lineRule="auto"/>
              <w:rPr>
                <w:rFonts w:ascii="宋体" w:hAnsi="宋体"/>
                <w:kern w:val="0"/>
                <w:szCs w:val="21"/>
              </w:rPr>
            </w:pPr>
            <w:r w:rsidRPr="009B60BC">
              <w:rPr>
                <w:rFonts w:ascii="宋体" w:hAnsi="宋体" w:cs="宋体" w:hint="eastAsia"/>
                <w:szCs w:val="21"/>
              </w:rPr>
              <w:t>（</w:t>
            </w:r>
            <w:r w:rsidRPr="009B60BC">
              <w:rPr>
                <w:rFonts w:ascii="宋体" w:hAnsi="宋体" w:cs="宋体"/>
                <w:szCs w:val="21"/>
              </w:rPr>
              <w:t>1</w:t>
            </w:r>
            <w:r w:rsidRPr="009B60BC">
              <w:rPr>
                <w:rFonts w:ascii="宋体" w:hAnsi="宋体" w:cs="宋体" w:hint="eastAsia"/>
                <w:szCs w:val="21"/>
              </w:rPr>
              <w:t>）承包人应按发包人的要求和本项目结算工作的需要派出不少于</w:t>
            </w:r>
            <w:r w:rsidRPr="009B60BC">
              <w:rPr>
                <w:rFonts w:ascii="宋体" w:hAnsi="宋体" w:cs="宋体"/>
                <w:szCs w:val="21"/>
                <w:u w:val="single"/>
              </w:rPr>
              <w:t xml:space="preserve"> 2 </w:t>
            </w:r>
            <w:r w:rsidRPr="009B60BC">
              <w:rPr>
                <w:rFonts w:ascii="宋体" w:hAnsi="宋体" w:cs="宋体" w:hint="eastAsia"/>
                <w:szCs w:val="21"/>
              </w:rPr>
              <w:t>名工程结算人员，在</w:t>
            </w:r>
            <w:r w:rsidRPr="009B60BC">
              <w:rPr>
                <w:rFonts w:ascii="宋体" w:hAnsi="宋体" w:cs="宋体"/>
                <w:szCs w:val="21"/>
              </w:rPr>
              <w:t xml:space="preserve">  </w:t>
            </w:r>
            <w:r w:rsidRPr="009B60BC">
              <w:rPr>
                <w:rFonts w:ascii="宋体" w:hAnsi="宋体" w:cs="宋体" w:hint="eastAsia"/>
                <w:szCs w:val="21"/>
              </w:rPr>
              <w:t>年</w:t>
            </w:r>
            <w:r w:rsidRPr="009B60BC">
              <w:rPr>
                <w:rFonts w:ascii="宋体" w:hAnsi="宋体" w:cs="宋体"/>
                <w:szCs w:val="21"/>
              </w:rPr>
              <w:t xml:space="preserve">  </w:t>
            </w:r>
            <w:r w:rsidRPr="009B60BC">
              <w:rPr>
                <w:rFonts w:ascii="宋体" w:hAnsi="宋体" w:cs="宋体" w:hint="eastAsia"/>
                <w:szCs w:val="21"/>
              </w:rPr>
              <w:t>月</w:t>
            </w:r>
            <w:r w:rsidRPr="009B60BC">
              <w:rPr>
                <w:rFonts w:ascii="宋体" w:hAnsi="宋体" w:cs="宋体"/>
                <w:szCs w:val="21"/>
              </w:rPr>
              <w:t xml:space="preserve">  </w:t>
            </w:r>
            <w:r w:rsidRPr="009B60BC">
              <w:rPr>
                <w:rFonts w:ascii="宋体" w:hAnsi="宋体" w:cs="宋体" w:hint="eastAsia"/>
                <w:szCs w:val="21"/>
              </w:rPr>
              <w:t>日至</w:t>
            </w:r>
            <w:r w:rsidRPr="009B60BC">
              <w:rPr>
                <w:rFonts w:ascii="宋体" w:hAnsi="宋体" w:cs="宋体"/>
                <w:szCs w:val="21"/>
              </w:rPr>
              <w:t xml:space="preserve">  </w:t>
            </w:r>
            <w:r w:rsidRPr="009B60BC">
              <w:rPr>
                <w:rFonts w:ascii="宋体" w:hAnsi="宋体" w:cs="宋体" w:hint="eastAsia"/>
                <w:szCs w:val="21"/>
              </w:rPr>
              <w:t>年</w:t>
            </w:r>
            <w:r w:rsidRPr="009B60BC">
              <w:rPr>
                <w:rFonts w:ascii="宋体" w:hAnsi="宋体" w:cs="宋体"/>
                <w:szCs w:val="21"/>
              </w:rPr>
              <w:t xml:space="preserve">  </w:t>
            </w:r>
            <w:r w:rsidRPr="009B60BC">
              <w:rPr>
                <w:rFonts w:ascii="宋体" w:hAnsi="宋体" w:cs="宋体" w:hint="eastAsia"/>
                <w:szCs w:val="21"/>
              </w:rPr>
              <w:t>月</w:t>
            </w:r>
            <w:r w:rsidRPr="009B60BC">
              <w:rPr>
                <w:rFonts w:ascii="宋体" w:hAnsi="宋体" w:cs="宋体"/>
                <w:szCs w:val="21"/>
              </w:rPr>
              <w:t xml:space="preserve">  </w:t>
            </w:r>
            <w:r w:rsidRPr="009B60BC">
              <w:rPr>
                <w:rFonts w:ascii="宋体" w:hAnsi="宋体" w:cs="宋体" w:hint="eastAsia"/>
                <w:szCs w:val="21"/>
              </w:rPr>
              <w:t>日必须保证在工地现场办公，专门从事竣工档案编制、工程结算工作；否则，应按《</w:t>
            </w:r>
            <w:r w:rsidRPr="009B60BC">
              <w:rPr>
                <w:rFonts w:ascii="宋体" w:hAnsi="宋体" w:cs="宋体" w:hint="eastAsia"/>
                <w:b/>
                <w:kern w:val="0"/>
                <w:szCs w:val="21"/>
                <w:u w:val="single"/>
              </w:rPr>
              <w:t>广州飞碟训练中心综合楼建设项目施工总承包</w:t>
            </w:r>
            <w:r w:rsidRPr="009B60BC">
              <w:rPr>
                <w:rFonts w:ascii="宋体" w:hAnsi="宋体" w:cs="宋体" w:hint="eastAsia"/>
                <w:b/>
                <w:szCs w:val="21"/>
                <w:u w:val="single"/>
              </w:rPr>
              <w:t>合同</w:t>
            </w:r>
            <w:r w:rsidRPr="009B60BC">
              <w:rPr>
                <w:rFonts w:ascii="宋体" w:hAnsi="宋体" w:cs="宋体" w:hint="eastAsia"/>
                <w:szCs w:val="21"/>
              </w:rPr>
              <w:t>》（合同编号：，以下简称原合同）合同专用条款第</w:t>
            </w:r>
            <w:r w:rsidRPr="009B60BC">
              <w:rPr>
                <w:rFonts w:ascii="宋体" w:hAnsi="宋体" w:cs="宋体"/>
                <w:szCs w:val="21"/>
              </w:rPr>
              <w:t>38.7</w:t>
            </w:r>
            <w:r w:rsidRPr="009B60BC">
              <w:rPr>
                <w:rFonts w:ascii="宋体" w:hAnsi="宋体" w:cs="宋体" w:hint="eastAsia"/>
                <w:szCs w:val="21"/>
              </w:rPr>
              <w:t>（</w:t>
            </w:r>
            <w:r w:rsidRPr="009B60BC">
              <w:rPr>
                <w:rFonts w:ascii="宋体" w:hAnsi="宋体" w:cs="宋体"/>
                <w:szCs w:val="21"/>
              </w:rPr>
              <w:t>3</w:t>
            </w:r>
            <w:r w:rsidRPr="009B60BC">
              <w:rPr>
                <w:rFonts w:ascii="宋体" w:hAnsi="宋体" w:cs="宋体" w:hint="eastAsia"/>
                <w:szCs w:val="21"/>
              </w:rPr>
              <w:t>）款的约定承担违约责任。</w:t>
            </w:r>
          </w:p>
          <w:p w:rsidR="009B60BC" w:rsidRPr="009B60BC" w:rsidRDefault="009B60BC" w:rsidP="009B60BC">
            <w:pPr>
              <w:adjustRightInd w:val="0"/>
              <w:snapToGrid w:val="0"/>
              <w:spacing w:before="100" w:after="100" w:line="300" w:lineRule="auto"/>
              <w:rPr>
                <w:rFonts w:ascii="宋体" w:hAnsi="宋体"/>
                <w:szCs w:val="21"/>
              </w:rPr>
            </w:pPr>
            <w:r w:rsidRPr="009B60BC">
              <w:rPr>
                <w:rFonts w:ascii="宋体" w:hAnsi="宋体" w:cs="宋体" w:hint="eastAsia"/>
                <w:szCs w:val="21"/>
              </w:rPr>
              <w:t>（</w:t>
            </w:r>
            <w:r w:rsidRPr="009B60BC">
              <w:rPr>
                <w:rFonts w:ascii="宋体" w:hAnsi="宋体" w:cs="宋体"/>
                <w:szCs w:val="21"/>
              </w:rPr>
              <w:t>2</w:t>
            </w:r>
            <w:r w:rsidRPr="009B60BC">
              <w:rPr>
                <w:rFonts w:ascii="宋体" w:hAnsi="宋体" w:cs="宋体" w:hint="eastAsia"/>
                <w:szCs w:val="21"/>
              </w:rPr>
              <w:t>）承包人应按原合同专用条款第</w:t>
            </w:r>
            <w:r w:rsidRPr="009B60BC">
              <w:rPr>
                <w:rFonts w:ascii="宋体" w:hAnsi="宋体" w:cs="宋体"/>
                <w:szCs w:val="21"/>
              </w:rPr>
              <w:t>36.5</w:t>
            </w:r>
            <w:r w:rsidRPr="009B60BC">
              <w:rPr>
                <w:rFonts w:ascii="宋体" w:hAnsi="宋体" w:cs="宋体" w:hint="eastAsia"/>
                <w:szCs w:val="21"/>
              </w:rPr>
              <w:t>款的要求编制工程结算基础资料，并在年月日前向发包人提交符合原合同专用条款第</w:t>
            </w:r>
            <w:r w:rsidRPr="009B60BC">
              <w:rPr>
                <w:rFonts w:ascii="宋体" w:hAnsi="宋体" w:cs="宋体"/>
                <w:szCs w:val="21"/>
              </w:rPr>
              <w:t>36.5</w:t>
            </w:r>
            <w:r w:rsidRPr="009B60BC">
              <w:rPr>
                <w:rFonts w:ascii="宋体" w:hAnsi="宋体" w:cs="宋体" w:hint="eastAsia"/>
                <w:szCs w:val="21"/>
              </w:rPr>
              <w:t>款要求的全部竣工结算资料。</w:t>
            </w:r>
          </w:p>
          <w:p w:rsidR="009B60BC" w:rsidRPr="009B60BC" w:rsidRDefault="009B60BC" w:rsidP="009B60BC">
            <w:pPr>
              <w:adjustRightInd w:val="0"/>
              <w:snapToGrid w:val="0"/>
              <w:spacing w:before="100" w:after="100" w:line="300" w:lineRule="auto"/>
              <w:rPr>
                <w:rFonts w:ascii="宋体" w:hAnsi="宋体"/>
                <w:szCs w:val="21"/>
              </w:rPr>
            </w:pPr>
            <w:r w:rsidRPr="009B60BC">
              <w:rPr>
                <w:rFonts w:ascii="宋体" w:hAnsi="宋体" w:cs="宋体" w:hint="eastAsia"/>
                <w:szCs w:val="21"/>
              </w:rPr>
              <w:t>（</w:t>
            </w:r>
            <w:r w:rsidRPr="009B60BC">
              <w:rPr>
                <w:rFonts w:ascii="宋体" w:hAnsi="宋体" w:cs="宋体"/>
                <w:szCs w:val="21"/>
              </w:rPr>
              <w:t>3</w:t>
            </w:r>
            <w:r w:rsidRPr="009B60BC">
              <w:rPr>
                <w:rFonts w:ascii="宋体" w:hAnsi="宋体" w:cs="宋体" w:hint="eastAsia"/>
                <w:szCs w:val="21"/>
              </w:rPr>
              <w:t>）本项目合同正常结算工作以截止在年月日前上报的工程结算资料为基础进行，承包人应积极配合发包人，协助政府上级主管部门，完成上报结算书的审定工作。</w:t>
            </w:r>
          </w:p>
          <w:p w:rsidR="009B60BC" w:rsidRPr="009B60BC" w:rsidRDefault="009B60BC" w:rsidP="009B60BC">
            <w:pPr>
              <w:adjustRightInd w:val="0"/>
              <w:snapToGrid w:val="0"/>
              <w:spacing w:line="300" w:lineRule="auto"/>
              <w:rPr>
                <w:rFonts w:ascii="宋体" w:cs="宋体"/>
                <w:kern w:val="0"/>
                <w:szCs w:val="21"/>
              </w:rPr>
            </w:pPr>
            <w:r w:rsidRPr="009B60BC">
              <w:rPr>
                <w:rFonts w:ascii="宋体" w:hAnsi="宋体" w:cs="宋体" w:hint="eastAsia"/>
                <w:kern w:val="0"/>
                <w:szCs w:val="21"/>
              </w:rPr>
              <w:t>（</w:t>
            </w:r>
            <w:r w:rsidRPr="009B60BC">
              <w:rPr>
                <w:rFonts w:ascii="宋体" w:hAnsi="宋体" w:cs="宋体"/>
                <w:kern w:val="0"/>
                <w:szCs w:val="21"/>
              </w:rPr>
              <w:t>4</w:t>
            </w:r>
            <w:r w:rsidRPr="009B60BC">
              <w:rPr>
                <w:rFonts w:ascii="宋体" w:hAnsi="宋体" w:cs="宋体" w:hint="eastAsia"/>
                <w:kern w:val="0"/>
                <w:szCs w:val="21"/>
              </w:rPr>
              <w:t>）发包人在收到承包人年月日提交的手续齐备的工程结算资料后，应组织有关单位在年月日前审核完毕，及时报送上级部门审批。</w:t>
            </w:r>
          </w:p>
          <w:p w:rsidR="009B60BC" w:rsidRPr="009B60BC" w:rsidRDefault="009B60BC" w:rsidP="009B60BC">
            <w:pPr>
              <w:adjustRightInd w:val="0"/>
              <w:snapToGrid w:val="0"/>
              <w:spacing w:line="300" w:lineRule="auto"/>
              <w:rPr>
                <w:rFonts w:ascii="宋体" w:cs="宋体"/>
                <w:kern w:val="0"/>
                <w:szCs w:val="21"/>
              </w:rPr>
            </w:pPr>
            <w:r w:rsidRPr="009B60BC">
              <w:rPr>
                <w:rFonts w:ascii="宋体" w:hAnsi="宋体" w:cs="宋体" w:hint="eastAsia"/>
                <w:kern w:val="0"/>
                <w:szCs w:val="21"/>
              </w:rPr>
              <w:t>（</w:t>
            </w:r>
            <w:r w:rsidRPr="009B60BC">
              <w:rPr>
                <w:rFonts w:ascii="宋体" w:hAnsi="宋体" w:cs="宋体"/>
                <w:kern w:val="0"/>
                <w:szCs w:val="21"/>
              </w:rPr>
              <w:t>5</w:t>
            </w:r>
            <w:r w:rsidRPr="009B60BC">
              <w:rPr>
                <w:rFonts w:ascii="宋体" w:hAnsi="宋体" w:cs="宋体" w:hint="eastAsia"/>
                <w:kern w:val="0"/>
                <w:szCs w:val="21"/>
              </w:rPr>
              <w:t>）承包人虽未能在年月日前上报，但能在年月日前上报且符合原合同专用条款第</w:t>
            </w:r>
            <w:r w:rsidRPr="009B60BC">
              <w:rPr>
                <w:rFonts w:ascii="宋体" w:hAnsi="宋体" w:cs="宋体"/>
                <w:kern w:val="0"/>
                <w:szCs w:val="21"/>
              </w:rPr>
              <w:t>36.5</w:t>
            </w:r>
            <w:r w:rsidRPr="009B60BC">
              <w:rPr>
                <w:rFonts w:ascii="宋体" w:hAnsi="宋体" w:cs="宋体" w:hint="eastAsia"/>
                <w:kern w:val="0"/>
                <w:szCs w:val="21"/>
              </w:rPr>
              <w:t>款要求的工程结算资料，由发包人作为本项目合同的善后处理工作组织审核审定。</w:t>
            </w:r>
          </w:p>
          <w:p w:rsidR="009B60BC" w:rsidRPr="009B60BC" w:rsidRDefault="009B60BC" w:rsidP="009B60BC">
            <w:pPr>
              <w:adjustRightInd w:val="0"/>
              <w:snapToGrid w:val="0"/>
              <w:spacing w:line="300" w:lineRule="auto"/>
              <w:rPr>
                <w:rFonts w:ascii="宋体" w:cs="宋体"/>
                <w:kern w:val="0"/>
                <w:szCs w:val="21"/>
              </w:rPr>
            </w:pPr>
            <w:r w:rsidRPr="009B60BC">
              <w:rPr>
                <w:rFonts w:ascii="宋体" w:hAnsi="宋体" w:cs="宋体" w:hint="eastAsia"/>
                <w:kern w:val="0"/>
                <w:szCs w:val="21"/>
              </w:rPr>
              <w:t>（</w:t>
            </w:r>
            <w:r w:rsidRPr="009B60BC">
              <w:rPr>
                <w:rFonts w:ascii="宋体" w:hAnsi="宋体" w:cs="宋体"/>
                <w:kern w:val="0"/>
                <w:szCs w:val="21"/>
              </w:rPr>
              <w:t>6</w:t>
            </w:r>
            <w:r w:rsidRPr="009B60BC">
              <w:rPr>
                <w:rFonts w:ascii="宋体" w:hAnsi="宋体" w:cs="宋体" w:hint="eastAsia"/>
                <w:kern w:val="0"/>
                <w:szCs w:val="21"/>
              </w:rPr>
              <w:t>）本项目结算资料发包人接收的最后截止日期为年月日。至</w:t>
            </w:r>
          </w:p>
          <w:p w:rsidR="009B60BC" w:rsidRPr="009B60BC" w:rsidRDefault="009B60BC" w:rsidP="009B60BC">
            <w:pPr>
              <w:adjustRightInd w:val="0"/>
              <w:snapToGrid w:val="0"/>
              <w:spacing w:line="300" w:lineRule="auto"/>
              <w:rPr>
                <w:rFonts w:ascii="宋体" w:cs="宋体"/>
                <w:kern w:val="0"/>
                <w:szCs w:val="21"/>
              </w:rPr>
            </w:pPr>
            <w:r w:rsidRPr="009B60BC">
              <w:rPr>
                <w:rFonts w:ascii="宋体" w:hAnsi="宋体" w:cs="宋体" w:hint="eastAsia"/>
                <w:kern w:val="0"/>
                <w:szCs w:val="21"/>
              </w:rPr>
              <w:t>年月日承包人仍未报送的本项目结算资料，视为已全部报出，发包人不再受理任何本项目结算资料。</w:t>
            </w:r>
          </w:p>
          <w:p w:rsidR="009B60BC" w:rsidRPr="009B60BC" w:rsidRDefault="009B60BC" w:rsidP="009B60BC">
            <w:pPr>
              <w:adjustRightInd w:val="0"/>
              <w:snapToGrid w:val="0"/>
              <w:spacing w:line="300" w:lineRule="auto"/>
              <w:rPr>
                <w:rFonts w:ascii="宋体" w:cs="宋体"/>
                <w:b/>
                <w:kern w:val="0"/>
                <w:szCs w:val="21"/>
              </w:rPr>
            </w:pPr>
            <w:r w:rsidRPr="009B60BC">
              <w:rPr>
                <w:rFonts w:ascii="宋体" w:hAnsi="宋体" w:cs="宋体"/>
                <w:b/>
                <w:kern w:val="0"/>
                <w:szCs w:val="21"/>
              </w:rPr>
              <w:t>3</w:t>
            </w:r>
            <w:r w:rsidRPr="009B60BC">
              <w:rPr>
                <w:rFonts w:ascii="宋体" w:hAnsi="宋体" w:cs="宋体" w:hint="eastAsia"/>
                <w:b/>
                <w:kern w:val="0"/>
                <w:szCs w:val="21"/>
              </w:rPr>
              <w:t>、工程结算中争议问题的处理</w:t>
            </w:r>
          </w:p>
          <w:p w:rsidR="009B60BC" w:rsidRPr="009B60BC" w:rsidRDefault="009B60BC" w:rsidP="009B60BC">
            <w:pPr>
              <w:adjustRightInd w:val="0"/>
              <w:snapToGrid w:val="0"/>
              <w:spacing w:line="300" w:lineRule="auto"/>
              <w:ind w:right="11"/>
              <w:rPr>
                <w:rFonts w:ascii="宋体" w:cs="宋体"/>
                <w:kern w:val="0"/>
                <w:szCs w:val="21"/>
              </w:rPr>
            </w:pPr>
            <w:r w:rsidRPr="009B60BC">
              <w:rPr>
                <w:rFonts w:ascii="宋体" w:hAnsi="宋体" w:cs="宋体" w:hint="eastAsia"/>
                <w:kern w:val="0"/>
                <w:szCs w:val="21"/>
              </w:rPr>
              <w:t>对于工程结算中有争议的问题，依据合同的相关约定，本着“依法依规，实事求是和风险共担”的原则，按如下约定处理：</w:t>
            </w:r>
          </w:p>
          <w:p w:rsidR="009B60BC" w:rsidRPr="009B60BC" w:rsidRDefault="009B60BC" w:rsidP="009B60BC">
            <w:pPr>
              <w:adjustRightInd w:val="0"/>
              <w:snapToGrid w:val="0"/>
              <w:spacing w:line="300" w:lineRule="auto"/>
              <w:ind w:right="11"/>
              <w:rPr>
                <w:rFonts w:ascii="宋体" w:cs="宋体"/>
                <w:kern w:val="0"/>
                <w:szCs w:val="21"/>
              </w:rPr>
            </w:pPr>
            <w:r w:rsidRPr="009B60BC">
              <w:rPr>
                <w:rFonts w:ascii="宋体" w:hAnsi="宋体" w:cs="宋体" w:hint="eastAsia"/>
                <w:kern w:val="0"/>
                <w:szCs w:val="21"/>
              </w:rPr>
              <w:t>（</w:t>
            </w:r>
            <w:r w:rsidRPr="009B60BC">
              <w:rPr>
                <w:rFonts w:ascii="宋体" w:hAnsi="宋体" w:cs="宋体"/>
                <w:kern w:val="0"/>
                <w:szCs w:val="21"/>
              </w:rPr>
              <w:t>1</w:t>
            </w:r>
            <w:r w:rsidRPr="009B60BC">
              <w:rPr>
                <w:rFonts w:ascii="宋体" w:hAnsi="宋体" w:cs="宋体" w:hint="eastAsia"/>
                <w:kern w:val="0"/>
                <w:szCs w:val="21"/>
              </w:rPr>
              <w:t>）承包人在年月日前上报的工程结算资料经发包人审核后如发生争议，在年月日前双方能达成一致且经上级主管部门审定的部分纳入正常结算审定；未能达成一致的部分如能在年月日前取得一致的，将与承包人在年月日至年月日之间上报的工程结算资料为基础并在年月日前取得一致的部分一起，经上级主管部门审定后，由发包人作为本项目合同的善后处理工作组织审核审定。</w:t>
            </w:r>
          </w:p>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hint="eastAsia"/>
                <w:kern w:val="0"/>
                <w:szCs w:val="21"/>
              </w:rPr>
              <w:t>（</w:t>
            </w:r>
            <w:r w:rsidRPr="009B60BC">
              <w:rPr>
                <w:rFonts w:ascii="宋体" w:hAnsi="宋体" w:cs="宋体"/>
                <w:kern w:val="0"/>
                <w:szCs w:val="21"/>
              </w:rPr>
              <w:t>2</w:t>
            </w:r>
            <w:r w:rsidRPr="009B60BC">
              <w:rPr>
                <w:rFonts w:ascii="宋体" w:hAnsi="宋体" w:cs="宋体" w:hint="eastAsia"/>
                <w:kern w:val="0"/>
                <w:szCs w:val="21"/>
              </w:rPr>
              <w:t>）双方未能在年月日前达成一致的本项目结算争议，发包人可依据已有资料单方面组织结算，承包人有异议的可按照原合同专用条款第</w:t>
            </w:r>
            <w:r w:rsidRPr="009B60BC">
              <w:rPr>
                <w:rFonts w:ascii="宋体" w:hAnsi="宋体" w:cs="宋体"/>
                <w:kern w:val="0"/>
                <w:szCs w:val="21"/>
              </w:rPr>
              <w:t>40.1</w:t>
            </w:r>
            <w:r w:rsidRPr="009B60BC">
              <w:rPr>
                <w:rFonts w:ascii="宋体" w:hAnsi="宋体" w:cs="宋体" w:hint="eastAsia"/>
                <w:kern w:val="0"/>
                <w:szCs w:val="21"/>
              </w:rPr>
              <w:t>款的约定通过法律途径解决。</w:t>
            </w:r>
          </w:p>
        </w:tc>
      </w:tr>
    </w:tbl>
    <w:p w:rsidR="009B60BC" w:rsidRPr="009B60BC" w:rsidRDefault="009B60BC" w:rsidP="009B60BC">
      <w:pPr>
        <w:adjustRightInd w:val="0"/>
        <w:spacing w:line="300" w:lineRule="auto"/>
        <w:ind w:firstLine="643"/>
        <w:jc w:val="center"/>
        <w:rPr>
          <w:rFonts w:ascii="宋体" w:cs="Calibri"/>
          <w:b/>
          <w:sz w:val="32"/>
          <w:szCs w:val="32"/>
        </w:rPr>
      </w:pPr>
    </w:p>
    <w:p w:rsidR="009B60BC" w:rsidRPr="009B60BC" w:rsidRDefault="009B60BC" w:rsidP="009B60BC">
      <w:pPr>
        <w:adjustRightInd w:val="0"/>
        <w:spacing w:line="300" w:lineRule="auto"/>
        <w:ind w:firstLine="643"/>
        <w:jc w:val="center"/>
        <w:outlineLvl w:val="0"/>
        <w:rPr>
          <w:rFonts w:ascii="宋体" w:cs="Calibri"/>
          <w:b/>
          <w:sz w:val="32"/>
          <w:szCs w:val="32"/>
        </w:rPr>
      </w:pPr>
      <w:r w:rsidRPr="009B60BC">
        <w:rPr>
          <w:rFonts w:ascii="宋体" w:hAnsi="宋体" w:cs="宋体"/>
          <w:b/>
          <w:sz w:val="32"/>
          <w:szCs w:val="32"/>
        </w:rPr>
        <w:t>(</w:t>
      </w:r>
      <w:r w:rsidRPr="009B60BC">
        <w:rPr>
          <w:rFonts w:ascii="宋体" w:hAnsi="宋体" w:cs="宋体" w:hint="eastAsia"/>
          <w:b/>
          <w:sz w:val="32"/>
          <w:szCs w:val="32"/>
        </w:rPr>
        <w:t>二</w:t>
      </w:r>
      <w:r w:rsidRPr="009B60BC">
        <w:rPr>
          <w:rFonts w:ascii="宋体" w:hAnsi="宋体" w:cs="宋体"/>
          <w:b/>
          <w:sz w:val="32"/>
          <w:szCs w:val="32"/>
        </w:rPr>
        <w:t xml:space="preserve">) </w:t>
      </w:r>
      <w:r w:rsidRPr="009B60BC">
        <w:rPr>
          <w:rFonts w:ascii="宋体" w:hAnsi="宋体" w:cs="宋体" w:hint="eastAsia"/>
          <w:b/>
          <w:sz w:val="32"/>
          <w:szCs w:val="32"/>
        </w:rPr>
        <w:t>合同附件选择表</w:t>
      </w:r>
    </w:p>
    <w:tbl>
      <w:tblPr>
        <w:tblW w:w="8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936"/>
      </w:tblGrid>
      <w:tr w:rsidR="009B60BC" w:rsidRPr="009B60BC" w:rsidTr="009E6D7E">
        <w:trPr>
          <w:trHeight w:val="764"/>
          <w:jc w:val="center"/>
        </w:trPr>
        <w:tc>
          <w:tcPr>
            <w:tcW w:w="750" w:type="dxa"/>
            <w:noWrap/>
            <w:vAlign w:val="center"/>
          </w:tcPr>
          <w:p w:rsidR="009B60BC" w:rsidRPr="009B60BC" w:rsidRDefault="009B60BC" w:rsidP="009B60BC">
            <w:pPr>
              <w:adjustRightInd w:val="0"/>
              <w:snapToGrid w:val="0"/>
              <w:spacing w:line="300" w:lineRule="auto"/>
              <w:jc w:val="center"/>
              <w:rPr>
                <w:rFonts w:ascii="宋体"/>
                <w:kern w:val="0"/>
                <w:szCs w:val="21"/>
              </w:rPr>
            </w:pPr>
            <w:r w:rsidRPr="009B60BC">
              <w:rPr>
                <w:rFonts w:ascii="宋体" w:hAnsi="宋体" w:cs="宋体" w:hint="eastAsia"/>
                <w:kern w:val="0"/>
                <w:szCs w:val="21"/>
              </w:rPr>
              <w:t>序号</w:t>
            </w:r>
          </w:p>
        </w:tc>
        <w:tc>
          <w:tcPr>
            <w:tcW w:w="7936" w:type="dxa"/>
            <w:tcBorders>
              <w:left w:val="nil"/>
            </w:tcBorders>
            <w:noWrap/>
            <w:vAlign w:val="center"/>
          </w:tcPr>
          <w:p w:rsidR="009B60BC" w:rsidRPr="009B60BC" w:rsidRDefault="009B60BC" w:rsidP="009B60BC">
            <w:pPr>
              <w:adjustRightInd w:val="0"/>
              <w:snapToGrid w:val="0"/>
              <w:spacing w:line="300" w:lineRule="auto"/>
              <w:jc w:val="center"/>
              <w:rPr>
                <w:rFonts w:ascii="宋体"/>
                <w:kern w:val="0"/>
                <w:szCs w:val="21"/>
              </w:rPr>
            </w:pPr>
            <w:r w:rsidRPr="009B60BC">
              <w:rPr>
                <w:rFonts w:ascii="宋体" w:hAnsi="宋体" w:cs="宋体" w:hint="eastAsia"/>
                <w:kern w:val="0"/>
                <w:szCs w:val="21"/>
              </w:rPr>
              <w:t>需要选择的条款编号及内容</w:t>
            </w:r>
          </w:p>
        </w:tc>
      </w:tr>
      <w:tr w:rsidR="009B60BC" w:rsidRPr="009B60BC" w:rsidTr="009E6D7E">
        <w:trPr>
          <w:trHeight w:val="795"/>
          <w:jc w:val="center"/>
        </w:trPr>
        <w:tc>
          <w:tcPr>
            <w:tcW w:w="750" w:type="dxa"/>
            <w:noWrap/>
            <w:vAlign w:val="center"/>
          </w:tcPr>
          <w:p w:rsidR="009B60BC" w:rsidRPr="009B60BC" w:rsidRDefault="009B60BC" w:rsidP="009B60BC">
            <w:pPr>
              <w:adjustRightInd w:val="0"/>
              <w:snapToGrid w:val="0"/>
              <w:spacing w:line="300" w:lineRule="auto"/>
              <w:jc w:val="center"/>
              <w:rPr>
                <w:rFonts w:ascii="宋体"/>
                <w:kern w:val="0"/>
                <w:szCs w:val="21"/>
              </w:rPr>
            </w:pPr>
            <w:r w:rsidRPr="009B60BC">
              <w:rPr>
                <w:rFonts w:ascii="宋体" w:hAnsi="宋体" w:cs="宋体"/>
                <w:kern w:val="0"/>
                <w:szCs w:val="21"/>
              </w:rPr>
              <w:t>1</w:t>
            </w:r>
          </w:p>
        </w:tc>
        <w:tc>
          <w:tcPr>
            <w:tcW w:w="7936" w:type="dxa"/>
            <w:tcBorders>
              <w:left w:val="nil"/>
            </w:tcBorders>
            <w:noWrap/>
            <w:vAlign w:val="center"/>
          </w:tcPr>
          <w:p w:rsidR="009B60BC" w:rsidRPr="009B60BC" w:rsidRDefault="009B60BC" w:rsidP="009B60BC">
            <w:pPr>
              <w:adjustRightInd w:val="0"/>
              <w:snapToGrid w:val="0"/>
              <w:spacing w:line="300" w:lineRule="auto"/>
              <w:rPr>
                <w:rFonts w:ascii="宋体" w:cs="宋体"/>
                <w:kern w:val="0"/>
                <w:szCs w:val="21"/>
              </w:rPr>
            </w:pPr>
            <w:r w:rsidRPr="009B60BC">
              <w:rPr>
                <w:rFonts w:ascii="宋体" w:hAnsi="宋体" w:cs="宋体" w:hint="eastAsia"/>
                <w:kern w:val="0"/>
                <w:szCs w:val="21"/>
              </w:rPr>
              <w:t>附件</w:t>
            </w:r>
            <w:r w:rsidRPr="009B60BC">
              <w:rPr>
                <w:rFonts w:ascii="宋体" w:hAnsi="宋体" w:cs="宋体"/>
                <w:kern w:val="0"/>
                <w:szCs w:val="21"/>
              </w:rPr>
              <w:t>5</w:t>
            </w:r>
            <w:r w:rsidRPr="009B60BC">
              <w:rPr>
                <w:rFonts w:ascii="宋体" w:hAnsi="宋体" w:cs="宋体" w:hint="eastAsia"/>
                <w:kern w:val="0"/>
                <w:szCs w:val="21"/>
              </w:rPr>
              <w:t>：</w:t>
            </w:r>
          </w:p>
          <w:p w:rsidR="009B60BC" w:rsidRPr="009B60BC" w:rsidRDefault="009B60BC" w:rsidP="009B60BC">
            <w:pPr>
              <w:adjustRightInd w:val="0"/>
              <w:snapToGrid w:val="0"/>
              <w:spacing w:line="300" w:lineRule="auto"/>
              <w:rPr>
                <w:rFonts w:ascii="宋体" w:cs="宋体"/>
                <w:b/>
                <w:kern w:val="0"/>
                <w:szCs w:val="21"/>
              </w:rPr>
            </w:pPr>
            <w:r w:rsidRPr="009B60BC">
              <w:rPr>
                <w:rFonts w:ascii="宋体" w:hAnsi="宋体" w:cs="宋体" w:hint="eastAsia"/>
                <w:b/>
                <w:kern w:val="0"/>
                <w:szCs w:val="21"/>
              </w:rPr>
              <w:t>工程结算工作协议书</w:t>
            </w:r>
          </w:p>
          <w:p w:rsidR="009B60BC" w:rsidRPr="009B60BC" w:rsidRDefault="009B60BC" w:rsidP="009B60BC">
            <w:pPr>
              <w:adjustRightInd w:val="0"/>
              <w:snapToGrid w:val="0"/>
              <w:spacing w:line="300" w:lineRule="auto"/>
              <w:rPr>
                <w:rFonts w:ascii="宋体" w:cs="宋体"/>
                <w:b/>
                <w:kern w:val="0"/>
                <w:szCs w:val="21"/>
              </w:rPr>
            </w:pPr>
            <w:r w:rsidRPr="009B60BC">
              <w:rPr>
                <w:rFonts w:ascii="宋体" w:hAnsi="宋体" w:cs="宋体"/>
                <w:b/>
                <w:kern w:val="0"/>
                <w:szCs w:val="21"/>
              </w:rPr>
              <w:t>1</w:t>
            </w:r>
            <w:r w:rsidRPr="009B60BC">
              <w:rPr>
                <w:rFonts w:ascii="宋体" w:hAnsi="宋体" w:cs="宋体" w:hint="eastAsia"/>
                <w:b/>
                <w:kern w:val="0"/>
                <w:szCs w:val="21"/>
              </w:rPr>
              <w:t>、工程结算报告的提交及审定</w:t>
            </w:r>
          </w:p>
          <w:p w:rsidR="009B60BC" w:rsidRPr="009B60BC" w:rsidRDefault="009B60BC" w:rsidP="009B60BC">
            <w:pPr>
              <w:adjustRightInd w:val="0"/>
              <w:snapToGrid w:val="0"/>
              <w:spacing w:line="300" w:lineRule="auto"/>
              <w:rPr>
                <w:rFonts w:ascii="宋体" w:cs="宋体"/>
                <w:b/>
                <w:kern w:val="0"/>
                <w:szCs w:val="21"/>
              </w:rPr>
            </w:pPr>
            <w:r w:rsidRPr="009B60BC">
              <w:rPr>
                <w:rFonts w:ascii="宋体" w:hAnsi="宋体" w:cs="宋体" w:hint="eastAsia"/>
                <w:kern w:val="0"/>
                <w:szCs w:val="21"/>
                <w:bdr w:val="single" w:sz="4" w:space="0" w:color="auto"/>
              </w:rPr>
              <w:t>√</w:t>
            </w:r>
            <w:r w:rsidRPr="009B60BC">
              <w:rPr>
                <w:rFonts w:ascii="宋体" w:hAnsi="宋体" w:cs="宋体" w:hint="eastAsia"/>
                <w:kern w:val="0"/>
                <w:szCs w:val="21"/>
              </w:rPr>
              <w:t>（</w:t>
            </w:r>
            <w:r w:rsidRPr="009B60BC">
              <w:rPr>
                <w:rFonts w:ascii="宋体" w:hAnsi="宋体" w:cs="宋体"/>
                <w:kern w:val="0"/>
                <w:szCs w:val="21"/>
              </w:rPr>
              <w:t>7</w:t>
            </w:r>
            <w:r w:rsidRPr="009B60BC">
              <w:rPr>
                <w:rFonts w:ascii="宋体" w:hAnsi="宋体" w:cs="宋体" w:hint="eastAsia"/>
                <w:kern w:val="0"/>
                <w:szCs w:val="21"/>
              </w:rPr>
              <w:t>）承包人应按发包人的要求及时派出足够的工程结算管理人员与发包人派出的工程结算管理人员一起组成工程结算管理小组，并由承包人负责其承包管理范围内工程结算的牵头工作，督促其总承包管理范围内的各专业单位按本条第（</w:t>
            </w:r>
            <w:r w:rsidRPr="009B60BC">
              <w:rPr>
                <w:rFonts w:ascii="宋体" w:hAnsi="宋体" w:cs="宋体"/>
                <w:kern w:val="0"/>
                <w:szCs w:val="21"/>
              </w:rPr>
              <w:t>2</w:t>
            </w:r>
            <w:r w:rsidRPr="009B60BC">
              <w:rPr>
                <w:rFonts w:ascii="宋体" w:hAnsi="宋体" w:cs="宋体" w:hint="eastAsia"/>
                <w:kern w:val="0"/>
                <w:szCs w:val="21"/>
              </w:rPr>
              <w:t>）项的要求及时报送工程结算资料并予以落实，否则，应按原合同专用条款第</w:t>
            </w:r>
            <w:r w:rsidRPr="009B60BC">
              <w:rPr>
                <w:rFonts w:ascii="宋体" w:hAnsi="宋体" w:cs="宋体"/>
                <w:kern w:val="0"/>
                <w:szCs w:val="21"/>
              </w:rPr>
              <w:t>38.7</w:t>
            </w:r>
            <w:r w:rsidRPr="009B60BC">
              <w:rPr>
                <w:rFonts w:ascii="宋体" w:hAnsi="宋体" w:cs="宋体" w:hint="eastAsia"/>
                <w:kern w:val="0"/>
                <w:szCs w:val="21"/>
              </w:rPr>
              <w:t>（</w:t>
            </w:r>
            <w:r w:rsidRPr="009B60BC">
              <w:rPr>
                <w:rFonts w:ascii="宋体" w:hAnsi="宋体" w:cs="宋体"/>
                <w:kern w:val="0"/>
                <w:szCs w:val="21"/>
              </w:rPr>
              <w:t>5</w:t>
            </w:r>
            <w:r w:rsidRPr="009B60BC">
              <w:rPr>
                <w:rFonts w:ascii="宋体" w:hAnsi="宋体" w:cs="宋体" w:hint="eastAsia"/>
                <w:kern w:val="0"/>
                <w:szCs w:val="21"/>
              </w:rPr>
              <w:t>）款的约定承担违约责任。如承包人不按发包人的要求及时派出足够的工程结算管理人员，发包人有权另行聘请有关工程结算管理人员，有关费用在合同价款中扣除原合同的总承包管理费或专业工程配合服务费中支付，承包人不得有异议。</w:t>
            </w:r>
          </w:p>
          <w:p w:rsidR="009B60BC" w:rsidRPr="009B60BC" w:rsidRDefault="009B60BC" w:rsidP="009B60BC">
            <w:pPr>
              <w:adjustRightInd w:val="0"/>
              <w:snapToGrid w:val="0"/>
              <w:spacing w:line="300" w:lineRule="auto"/>
              <w:rPr>
                <w:rFonts w:ascii="宋体" w:cs="宋体"/>
                <w:b/>
                <w:kern w:val="0"/>
                <w:szCs w:val="21"/>
              </w:rPr>
            </w:pPr>
            <w:r w:rsidRPr="009B60BC">
              <w:rPr>
                <w:rFonts w:ascii="宋体" w:hAnsi="宋体" w:cs="宋体"/>
                <w:b/>
                <w:kern w:val="0"/>
                <w:szCs w:val="21"/>
              </w:rPr>
              <w:t>2</w:t>
            </w:r>
            <w:r w:rsidRPr="009B60BC">
              <w:rPr>
                <w:rFonts w:ascii="宋体" w:hAnsi="宋体" w:cs="宋体" w:hint="eastAsia"/>
                <w:b/>
                <w:kern w:val="0"/>
                <w:szCs w:val="21"/>
              </w:rPr>
              <w:t>、工程结算定审后有关款项的支付</w:t>
            </w:r>
          </w:p>
          <w:p w:rsidR="009B60BC" w:rsidRPr="009B60BC" w:rsidRDefault="009B60BC" w:rsidP="009B60BC">
            <w:pPr>
              <w:adjustRightInd w:val="0"/>
              <w:snapToGrid w:val="0"/>
              <w:spacing w:line="300" w:lineRule="auto"/>
              <w:rPr>
                <w:rFonts w:ascii="宋体" w:cs="宋体"/>
                <w:kern w:val="0"/>
                <w:szCs w:val="21"/>
              </w:rPr>
            </w:pPr>
            <w:r w:rsidRPr="009B60BC">
              <w:rPr>
                <w:rFonts w:ascii="宋体" w:hAnsi="宋体" w:cs="宋体" w:hint="eastAsia"/>
                <w:kern w:val="0"/>
                <w:szCs w:val="21"/>
              </w:rPr>
              <w:t>本项目结算定审、承包人按原合同专用条款第</w:t>
            </w:r>
            <w:r w:rsidRPr="009B60BC">
              <w:rPr>
                <w:rFonts w:ascii="宋体" w:hAnsi="宋体" w:cs="宋体"/>
                <w:kern w:val="0"/>
                <w:szCs w:val="21"/>
              </w:rPr>
              <w:t>35</w:t>
            </w:r>
            <w:r w:rsidRPr="009B60BC">
              <w:rPr>
                <w:rFonts w:ascii="宋体" w:hAnsi="宋体" w:cs="宋体" w:hint="eastAsia"/>
                <w:kern w:val="0"/>
                <w:szCs w:val="21"/>
              </w:rPr>
              <w:t>条约定完整移交工程竣工档案且不发生原合同专用条款第</w:t>
            </w:r>
            <w:r w:rsidRPr="009B60BC">
              <w:rPr>
                <w:rFonts w:ascii="宋体" w:hAnsi="宋体" w:cs="宋体"/>
                <w:kern w:val="0"/>
                <w:szCs w:val="21"/>
              </w:rPr>
              <w:t>38.10</w:t>
            </w:r>
            <w:r w:rsidRPr="009B60BC">
              <w:rPr>
                <w:rFonts w:ascii="宋体" w:hAnsi="宋体" w:cs="宋体" w:hint="eastAsia"/>
                <w:kern w:val="0"/>
                <w:szCs w:val="21"/>
              </w:rPr>
              <w:t>（</w:t>
            </w:r>
            <w:r w:rsidRPr="009B60BC">
              <w:rPr>
                <w:rFonts w:ascii="宋体" w:hAnsi="宋体" w:cs="宋体"/>
                <w:kern w:val="0"/>
                <w:szCs w:val="21"/>
              </w:rPr>
              <w:t>3</w:t>
            </w:r>
            <w:r w:rsidRPr="009B60BC">
              <w:rPr>
                <w:rFonts w:ascii="宋体" w:hAnsi="宋体" w:cs="宋体" w:hint="eastAsia"/>
                <w:kern w:val="0"/>
                <w:szCs w:val="21"/>
              </w:rPr>
              <w:t>）、（</w:t>
            </w:r>
            <w:r w:rsidRPr="009B60BC">
              <w:rPr>
                <w:rFonts w:ascii="宋体" w:hAnsi="宋体" w:cs="宋体"/>
                <w:kern w:val="0"/>
                <w:szCs w:val="21"/>
              </w:rPr>
              <w:t>4</w:t>
            </w:r>
            <w:r w:rsidRPr="009B60BC">
              <w:rPr>
                <w:rFonts w:ascii="宋体" w:hAnsi="宋体" w:cs="宋体" w:hint="eastAsia"/>
                <w:kern w:val="0"/>
                <w:szCs w:val="21"/>
              </w:rPr>
              <w:t>）款的违约情形的，双方同意依据原合同专用条款第</w:t>
            </w:r>
            <w:r w:rsidRPr="009B60BC">
              <w:rPr>
                <w:rFonts w:ascii="宋体" w:hAnsi="宋体" w:cs="宋体"/>
                <w:kern w:val="0"/>
                <w:szCs w:val="21"/>
              </w:rPr>
              <w:t>28.1</w:t>
            </w:r>
            <w:r w:rsidRPr="009B60BC">
              <w:rPr>
                <w:rFonts w:ascii="宋体" w:hAnsi="宋体" w:cs="宋体" w:hint="eastAsia"/>
                <w:kern w:val="0"/>
                <w:szCs w:val="21"/>
              </w:rPr>
              <w:t>【</w:t>
            </w:r>
            <w:r w:rsidRPr="009B60BC">
              <w:rPr>
                <w:rFonts w:ascii="宋体" w:hAnsi="宋体" w:cs="宋体" w:hint="eastAsia"/>
                <w:szCs w:val="21"/>
                <w:bdr w:val="single" w:sz="4" w:space="0" w:color="auto"/>
              </w:rPr>
              <w:t>×</w:t>
            </w:r>
            <w:r w:rsidRPr="009B60BC">
              <w:rPr>
                <w:rFonts w:ascii="宋体" w:hAnsi="宋体" w:cs="宋体" w:hint="eastAsia"/>
                <w:kern w:val="0"/>
                <w:szCs w:val="21"/>
              </w:rPr>
              <w:t>（</w:t>
            </w:r>
            <w:r w:rsidRPr="009B60BC">
              <w:rPr>
                <w:rFonts w:ascii="宋体" w:hAnsi="宋体" w:cs="宋体"/>
                <w:kern w:val="0"/>
                <w:szCs w:val="21"/>
              </w:rPr>
              <w:t>11</w:t>
            </w:r>
            <w:r w:rsidRPr="009B60BC">
              <w:rPr>
                <w:rFonts w:ascii="宋体" w:hAnsi="宋体" w:cs="宋体" w:hint="eastAsia"/>
                <w:kern w:val="0"/>
                <w:szCs w:val="21"/>
              </w:rPr>
              <w:t>）、（</w:t>
            </w:r>
            <w:r w:rsidRPr="009B60BC">
              <w:rPr>
                <w:rFonts w:ascii="宋体" w:hAnsi="宋体" w:cs="宋体"/>
                <w:kern w:val="0"/>
                <w:szCs w:val="21"/>
              </w:rPr>
              <w:t>12</w:t>
            </w:r>
            <w:r w:rsidRPr="009B60BC">
              <w:rPr>
                <w:rFonts w:ascii="宋体" w:hAnsi="宋体" w:cs="宋体" w:hint="eastAsia"/>
                <w:kern w:val="0"/>
                <w:szCs w:val="21"/>
              </w:rPr>
              <w:t>）</w:t>
            </w:r>
            <w:r w:rsidRPr="009B60BC">
              <w:rPr>
                <w:rFonts w:ascii="宋体" w:hAnsi="宋体" w:cs="宋体" w:hint="eastAsia"/>
                <w:kern w:val="0"/>
                <w:szCs w:val="21"/>
                <w:bdr w:val="single" w:sz="4" w:space="0" w:color="auto"/>
              </w:rPr>
              <w:t>√</w:t>
            </w:r>
            <w:r w:rsidRPr="009B60BC">
              <w:rPr>
                <w:rFonts w:ascii="宋体" w:hAnsi="宋体" w:cs="宋体" w:hint="eastAsia"/>
                <w:kern w:val="0"/>
                <w:szCs w:val="21"/>
              </w:rPr>
              <w:t>（</w:t>
            </w:r>
            <w:r w:rsidRPr="009B60BC">
              <w:rPr>
                <w:rFonts w:ascii="宋体" w:hAnsi="宋体" w:cs="宋体"/>
                <w:kern w:val="0"/>
                <w:szCs w:val="21"/>
              </w:rPr>
              <w:t>12</w:t>
            </w:r>
            <w:r w:rsidRPr="009B60BC">
              <w:rPr>
                <w:rFonts w:ascii="宋体" w:hAnsi="宋体" w:cs="宋体" w:hint="eastAsia"/>
                <w:kern w:val="0"/>
                <w:szCs w:val="21"/>
              </w:rPr>
              <w:t>）、（</w:t>
            </w:r>
            <w:r w:rsidRPr="009B60BC">
              <w:rPr>
                <w:rFonts w:ascii="宋体" w:hAnsi="宋体" w:cs="宋体"/>
                <w:kern w:val="0"/>
                <w:szCs w:val="21"/>
              </w:rPr>
              <w:t>13</w:t>
            </w:r>
            <w:r w:rsidRPr="009B60BC">
              <w:rPr>
                <w:rFonts w:ascii="宋体" w:hAnsi="宋体" w:cs="宋体" w:hint="eastAsia"/>
                <w:kern w:val="0"/>
                <w:szCs w:val="21"/>
              </w:rPr>
              <w:t>）】款的约定按如下方法处理：</w:t>
            </w:r>
          </w:p>
          <w:p w:rsidR="009B60BC" w:rsidRPr="009B60BC" w:rsidRDefault="009B60BC" w:rsidP="009B60BC">
            <w:pPr>
              <w:adjustRightInd w:val="0"/>
              <w:snapToGrid w:val="0"/>
              <w:spacing w:line="300" w:lineRule="auto"/>
              <w:rPr>
                <w:rFonts w:ascii="宋体" w:cs="宋体"/>
                <w:kern w:val="0"/>
                <w:szCs w:val="21"/>
              </w:rPr>
            </w:pPr>
            <w:r w:rsidRPr="009B60BC">
              <w:rPr>
                <w:rFonts w:ascii="宋体" w:hAnsi="宋体" w:cs="宋体" w:hint="eastAsia"/>
                <w:kern w:val="0"/>
                <w:szCs w:val="21"/>
              </w:rPr>
              <w:t>（</w:t>
            </w:r>
            <w:r w:rsidRPr="009B60BC">
              <w:rPr>
                <w:rFonts w:ascii="宋体" w:hAnsi="宋体" w:cs="宋体"/>
                <w:kern w:val="0"/>
                <w:szCs w:val="21"/>
              </w:rPr>
              <w:t>1</w:t>
            </w:r>
            <w:r w:rsidRPr="009B60BC">
              <w:rPr>
                <w:rFonts w:ascii="宋体" w:hAnsi="宋体" w:cs="宋体" w:hint="eastAsia"/>
                <w:kern w:val="0"/>
                <w:szCs w:val="21"/>
              </w:rPr>
              <w:t>）发包人已支付的累计金额小于工程结算定</w:t>
            </w:r>
            <w:proofErr w:type="gramStart"/>
            <w:r w:rsidRPr="009B60BC">
              <w:rPr>
                <w:rFonts w:ascii="宋体" w:hAnsi="宋体" w:cs="宋体" w:hint="eastAsia"/>
                <w:kern w:val="0"/>
                <w:szCs w:val="21"/>
              </w:rPr>
              <w:t>审金额</w:t>
            </w:r>
            <w:proofErr w:type="gramEnd"/>
            <w:r w:rsidRPr="009B60BC">
              <w:rPr>
                <w:rFonts w:ascii="宋体" w:hAnsi="宋体" w:cs="宋体" w:hint="eastAsia"/>
                <w:kern w:val="0"/>
                <w:szCs w:val="21"/>
              </w:rPr>
              <w:t>的</w:t>
            </w:r>
            <w:r w:rsidRPr="009B60BC">
              <w:rPr>
                <w:rFonts w:ascii="宋体" w:hAnsi="宋体" w:cs="宋体"/>
                <w:kern w:val="0"/>
                <w:szCs w:val="21"/>
              </w:rPr>
              <w:t>97%</w:t>
            </w:r>
            <w:r w:rsidRPr="009B60BC">
              <w:rPr>
                <w:rFonts w:ascii="宋体" w:hAnsi="宋体" w:cs="宋体" w:hint="eastAsia"/>
                <w:kern w:val="0"/>
                <w:szCs w:val="21"/>
              </w:rPr>
              <w:t>的，发包人继续支付至结算定</w:t>
            </w:r>
            <w:proofErr w:type="gramStart"/>
            <w:r w:rsidRPr="009B60BC">
              <w:rPr>
                <w:rFonts w:ascii="宋体" w:hAnsi="宋体" w:cs="宋体" w:hint="eastAsia"/>
                <w:kern w:val="0"/>
                <w:szCs w:val="21"/>
              </w:rPr>
              <w:t>审金额</w:t>
            </w:r>
            <w:proofErr w:type="gramEnd"/>
            <w:r w:rsidRPr="009B60BC">
              <w:rPr>
                <w:rFonts w:ascii="宋体" w:hAnsi="宋体" w:cs="宋体" w:hint="eastAsia"/>
                <w:kern w:val="0"/>
                <w:szCs w:val="21"/>
              </w:rPr>
              <w:t>的</w:t>
            </w:r>
            <w:r w:rsidRPr="009B60BC">
              <w:rPr>
                <w:rFonts w:ascii="宋体" w:hAnsi="宋体" w:cs="宋体"/>
                <w:kern w:val="0"/>
                <w:szCs w:val="21"/>
              </w:rPr>
              <w:t>97%</w:t>
            </w:r>
            <w:r w:rsidRPr="009B60BC">
              <w:rPr>
                <w:rFonts w:ascii="宋体" w:hAnsi="宋体" w:cs="宋体" w:hint="eastAsia"/>
                <w:kern w:val="0"/>
                <w:szCs w:val="21"/>
              </w:rPr>
              <w:t>，留下结算定</w:t>
            </w:r>
            <w:proofErr w:type="gramStart"/>
            <w:r w:rsidRPr="009B60BC">
              <w:rPr>
                <w:rFonts w:ascii="宋体" w:hAnsi="宋体" w:cs="宋体" w:hint="eastAsia"/>
                <w:kern w:val="0"/>
                <w:szCs w:val="21"/>
              </w:rPr>
              <w:t>审金额</w:t>
            </w:r>
            <w:proofErr w:type="gramEnd"/>
            <w:r w:rsidRPr="009B60BC">
              <w:rPr>
                <w:rFonts w:ascii="宋体" w:hAnsi="宋体" w:cs="宋体" w:hint="eastAsia"/>
                <w:kern w:val="0"/>
                <w:szCs w:val="21"/>
              </w:rPr>
              <w:t>的</w:t>
            </w:r>
            <w:r w:rsidRPr="009B60BC">
              <w:rPr>
                <w:rFonts w:ascii="宋体" w:hAnsi="宋体" w:cs="宋体"/>
                <w:kern w:val="0"/>
                <w:szCs w:val="21"/>
              </w:rPr>
              <w:t>3%</w:t>
            </w:r>
            <w:r w:rsidRPr="009B60BC">
              <w:rPr>
                <w:rFonts w:ascii="宋体" w:hAnsi="宋体" w:cs="宋体" w:hint="eastAsia"/>
                <w:kern w:val="0"/>
                <w:szCs w:val="21"/>
              </w:rPr>
              <w:t>作为工程质量保证金并按如下约定方式支付：</w:t>
            </w:r>
          </w:p>
          <w:p w:rsidR="009B60BC" w:rsidRPr="009B60BC" w:rsidRDefault="009B60BC" w:rsidP="009B60BC">
            <w:pPr>
              <w:adjustRightInd w:val="0"/>
              <w:snapToGrid w:val="0"/>
              <w:spacing w:line="300" w:lineRule="auto"/>
              <w:rPr>
                <w:rFonts w:ascii="宋体" w:cs="宋体"/>
                <w:kern w:val="0"/>
                <w:szCs w:val="21"/>
              </w:rPr>
            </w:pPr>
            <w:r w:rsidRPr="009B60BC">
              <w:rPr>
                <w:rFonts w:ascii="宋体" w:hAnsi="宋体" w:cs="宋体"/>
                <w:kern w:val="0"/>
                <w:szCs w:val="21"/>
              </w:rPr>
              <w:t>1</w:t>
            </w:r>
            <w:r w:rsidRPr="009B60BC">
              <w:rPr>
                <w:rFonts w:ascii="宋体" w:hAnsi="宋体" w:cs="宋体" w:hint="eastAsia"/>
                <w:kern w:val="0"/>
                <w:szCs w:val="21"/>
              </w:rPr>
              <w:t>）缺陷责任期内，由承包人原因造成的缺陷，承包人应负责维修，并承担鉴定及维修费用；如承包人不维修也不承担费用，发包人可按原合同约定扣除工程质量保证金，并由承包人承担违约责任；承包人维修并承担相应费用后，</w:t>
            </w:r>
            <w:proofErr w:type="gramStart"/>
            <w:r w:rsidRPr="009B60BC">
              <w:rPr>
                <w:rFonts w:ascii="宋体" w:hAnsi="宋体" w:cs="宋体" w:hint="eastAsia"/>
                <w:kern w:val="0"/>
                <w:szCs w:val="21"/>
              </w:rPr>
              <w:t>不</w:t>
            </w:r>
            <w:proofErr w:type="gramEnd"/>
            <w:r w:rsidRPr="009B60BC">
              <w:rPr>
                <w:rFonts w:ascii="宋体" w:hAnsi="宋体" w:cs="宋体" w:hint="eastAsia"/>
                <w:kern w:val="0"/>
                <w:szCs w:val="21"/>
              </w:rPr>
              <w:t>免除承担对工程损失的赔偿责任。</w:t>
            </w:r>
          </w:p>
          <w:p w:rsidR="009B60BC" w:rsidRPr="009B60BC" w:rsidRDefault="009B60BC" w:rsidP="009B60BC">
            <w:pPr>
              <w:adjustRightInd w:val="0"/>
              <w:snapToGrid w:val="0"/>
              <w:spacing w:line="268" w:lineRule="auto"/>
              <w:rPr>
                <w:rFonts w:ascii="宋体" w:cs="宋体"/>
                <w:kern w:val="0"/>
                <w:szCs w:val="21"/>
              </w:rPr>
            </w:pPr>
            <w:r w:rsidRPr="009B60BC">
              <w:rPr>
                <w:rFonts w:ascii="宋体" w:hAnsi="宋体" w:cs="宋体"/>
                <w:kern w:val="0"/>
                <w:szCs w:val="21"/>
              </w:rPr>
              <w:t>2</w:t>
            </w:r>
            <w:r w:rsidRPr="009B60BC">
              <w:rPr>
                <w:rFonts w:ascii="宋体" w:hAnsi="宋体" w:cs="宋体" w:hint="eastAsia"/>
                <w:kern w:val="0"/>
                <w:szCs w:val="21"/>
              </w:rPr>
              <w:t>）本工程若不涉及防水工程的，工程竣工验收合格后满</w:t>
            </w:r>
            <w:r w:rsidRPr="009B60BC">
              <w:rPr>
                <w:rFonts w:ascii="宋体" w:hAnsi="宋体" w:cs="宋体"/>
                <w:kern w:val="0"/>
                <w:szCs w:val="21"/>
              </w:rPr>
              <w:t>2</w:t>
            </w:r>
            <w:r w:rsidRPr="009B60BC">
              <w:rPr>
                <w:rFonts w:ascii="宋体" w:hAnsi="宋体" w:cs="宋体" w:hint="eastAsia"/>
                <w:kern w:val="0"/>
                <w:szCs w:val="21"/>
              </w:rPr>
              <w:t>年，且承包人在缺陷责任期内未出现违约情形，发包人应在收到承包人的款项申请手续且扣除应扣除款项后</w:t>
            </w:r>
            <w:r w:rsidRPr="009B60BC">
              <w:rPr>
                <w:rFonts w:ascii="宋体" w:hAnsi="宋体" w:cs="宋体"/>
                <w:kern w:val="0"/>
                <w:szCs w:val="21"/>
              </w:rPr>
              <w:t>14</w:t>
            </w:r>
            <w:r w:rsidRPr="009B60BC">
              <w:rPr>
                <w:rFonts w:ascii="宋体" w:hAnsi="宋体" w:cs="宋体" w:hint="eastAsia"/>
                <w:kern w:val="0"/>
                <w:szCs w:val="21"/>
              </w:rPr>
              <w:t>天内将质量保证金（原合同结算定</w:t>
            </w:r>
            <w:proofErr w:type="gramStart"/>
            <w:r w:rsidRPr="009B60BC">
              <w:rPr>
                <w:rFonts w:ascii="宋体" w:hAnsi="宋体" w:cs="宋体" w:hint="eastAsia"/>
                <w:kern w:val="0"/>
                <w:szCs w:val="21"/>
              </w:rPr>
              <w:t>审金额</w:t>
            </w:r>
            <w:proofErr w:type="gramEnd"/>
            <w:r w:rsidRPr="009B60BC">
              <w:rPr>
                <w:rFonts w:ascii="宋体" w:hAnsi="宋体" w:cs="宋体" w:hint="eastAsia"/>
                <w:kern w:val="0"/>
                <w:szCs w:val="21"/>
              </w:rPr>
              <w:t>的</w:t>
            </w:r>
            <w:r w:rsidRPr="009B60BC">
              <w:rPr>
                <w:rFonts w:ascii="宋体" w:hAnsi="宋体" w:cs="宋体"/>
                <w:kern w:val="0"/>
                <w:szCs w:val="21"/>
              </w:rPr>
              <w:t>3%</w:t>
            </w:r>
            <w:r w:rsidRPr="009B60BC">
              <w:rPr>
                <w:rFonts w:ascii="宋体" w:hAnsi="宋体" w:cs="宋体" w:hint="eastAsia"/>
                <w:kern w:val="0"/>
                <w:szCs w:val="21"/>
              </w:rPr>
              <w:t>）无息支付给承包人。</w:t>
            </w:r>
          </w:p>
          <w:p w:rsidR="009B60BC" w:rsidRPr="009B60BC" w:rsidRDefault="009B60BC" w:rsidP="009B60BC">
            <w:pPr>
              <w:adjustRightInd w:val="0"/>
              <w:snapToGrid w:val="0"/>
              <w:spacing w:line="268" w:lineRule="auto"/>
              <w:rPr>
                <w:rFonts w:ascii="宋体" w:cs="宋体"/>
                <w:kern w:val="0"/>
                <w:szCs w:val="21"/>
              </w:rPr>
            </w:pPr>
            <w:r w:rsidRPr="009B60BC">
              <w:rPr>
                <w:rFonts w:ascii="宋体" w:hAnsi="宋体" w:cs="宋体" w:hint="eastAsia"/>
                <w:szCs w:val="21"/>
              </w:rPr>
              <w:t>本工程若涉及防水工程的，工程竣工验收合格后满</w:t>
            </w:r>
            <w:r w:rsidRPr="009B60BC">
              <w:rPr>
                <w:rFonts w:ascii="宋体" w:hAnsi="宋体" w:cs="宋体"/>
                <w:szCs w:val="21"/>
              </w:rPr>
              <w:t>2</w:t>
            </w:r>
            <w:r w:rsidRPr="009B60BC">
              <w:rPr>
                <w:rFonts w:ascii="宋体" w:hAnsi="宋体" w:cs="宋体" w:hint="eastAsia"/>
                <w:szCs w:val="21"/>
              </w:rPr>
              <w:t>年，承包人应按要求向发包人提交</w:t>
            </w:r>
            <w:r w:rsidRPr="009B60BC">
              <w:rPr>
                <w:rFonts w:ascii="宋体" w:hAnsi="宋体" w:cs="宋体" w:hint="eastAsia"/>
                <w:kern w:val="0"/>
                <w:szCs w:val="21"/>
              </w:rPr>
              <w:t>原</w:t>
            </w:r>
            <w:r w:rsidRPr="009B60BC">
              <w:rPr>
                <w:rFonts w:ascii="宋体" w:hAnsi="宋体" w:cs="宋体" w:hint="eastAsia"/>
                <w:szCs w:val="21"/>
              </w:rPr>
              <w:t>合同结算定</w:t>
            </w:r>
            <w:proofErr w:type="gramStart"/>
            <w:r w:rsidRPr="009B60BC">
              <w:rPr>
                <w:rFonts w:ascii="宋体" w:hAnsi="宋体" w:cs="宋体" w:hint="eastAsia"/>
                <w:szCs w:val="21"/>
              </w:rPr>
              <w:t>审金额</w:t>
            </w:r>
            <w:proofErr w:type="gramEnd"/>
            <w:r w:rsidRPr="009B60BC">
              <w:rPr>
                <w:rFonts w:ascii="宋体" w:hAnsi="宋体" w:cs="宋体" w:hint="eastAsia"/>
                <w:szCs w:val="21"/>
              </w:rPr>
              <w:t>的</w:t>
            </w:r>
            <w:r w:rsidRPr="009B60BC">
              <w:rPr>
                <w:rFonts w:ascii="宋体" w:hAnsi="宋体" w:cs="宋体"/>
                <w:szCs w:val="21"/>
              </w:rPr>
              <w:t>3%</w:t>
            </w:r>
            <w:r w:rsidRPr="009B60BC">
              <w:rPr>
                <w:rFonts w:ascii="宋体" w:hAnsi="宋体" w:cs="宋体" w:hint="eastAsia"/>
                <w:szCs w:val="21"/>
              </w:rPr>
              <w:t>的质保期银行履约保函（保函期限等同于防水工程质保期），发包人应在收到质保期银行履约保函原件以及承包人的款项申请手续，扣除应扣款项且缺陷责任期届满后</w:t>
            </w:r>
            <w:r w:rsidRPr="009B60BC">
              <w:rPr>
                <w:rFonts w:ascii="宋体" w:hAnsi="宋体" w:cs="宋体"/>
                <w:szCs w:val="21"/>
              </w:rPr>
              <w:t>14</w:t>
            </w:r>
            <w:r w:rsidRPr="009B60BC">
              <w:rPr>
                <w:rFonts w:ascii="宋体" w:hAnsi="宋体" w:cs="宋体" w:hint="eastAsia"/>
                <w:szCs w:val="21"/>
              </w:rPr>
              <w:t>天内将工程质量保证金（</w:t>
            </w:r>
            <w:r w:rsidRPr="009B60BC">
              <w:rPr>
                <w:rFonts w:ascii="宋体" w:hAnsi="宋体" w:cs="宋体" w:hint="eastAsia"/>
                <w:kern w:val="0"/>
                <w:szCs w:val="21"/>
              </w:rPr>
              <w:t>原</w:t>
            </w:r>
            <w:r w:rsidRPr="009B60BC">
              <w:rPr>
                <w:rFonts w:ascii="宋体" w:hAnsi="宋体" w:cs="宋体" w:hint="eastAsia"/>
                <w:szCs w:val="21"/>
              </w:rPr>
              <w:t>合同结算定</w:t>
            </w:r>
            <w:proofErr w:type="gramStart"/>
            <w:r w:rsidRPr="009B60BC">
              <w:rPr>
                <w:rFonts w:ascii="宋体" w:hAnsi="宋体" w:cs="宋体" w:hint="eastAsia"/>
                <w:szCs w:val="21"/>
              </w:rPr>
              <w:t>审金额</w:t>
            </w:r>
            <w:proofErr w:type="gramEnd"/>
            <w:r w:rsidRPr="009B60BC">
              <w:rPr>
                <w:rFonts w:ascii="宋体" w:hAnsi="宋体" w:cs="宋体" w:hint="eastAsia"/>
                <w:szCs w:val="21"/>
              </w:rPr>
              <w:t>的</w:t>
            </w:r>
            <w:r w:rsidRPr="009B60BC">
              <w:rPr>
                <w:rFonts w:ascii="宋体" w:hAnsi="宋体" w:cs="宋体"/>
                <w:szCs w:val="21"/>
              </w:rPr>
              <w:t>3%</w:t>
            </w:r>
            <w:r w:rsidRPr="009B60BC">
              <w:rPr>
                <w:rFonts w:ascii="宋体" w:hAnsi="宋体" w:cs="宋体" w:hint="eastAsia"/>
                <w:szCs w:val="21"/>
              </w:rPr>
              <w:t>）无息支付给承包人。承包人承诺按照</w:t>
            </w:r>
            <w:r w:rsidRPr="009B60BC">
              <w:rPr>
                <w:rFonts w:ascii="宋体" w:hAnsi="宋体" w:cs="宋体" w:hint="eastAsia"/>
                <w:kern w:val="0"/>
                <w:szCs w:val="21"/>
              </w:rPr>
              <w:t>原</w:t>
            </w:r>
            <w:r w:rsidRPr="009B60BC">
              <w:rPr>
                <w:rFonts w:ascii="宋体" w:hAnsi="宋体" w:cs="宋体" w:hint="eastAsia"/>
                <w:szCs w:val="21"/>
              </w:rPr>
              <w:t>合同约定的质量标准和目标，确保防水工程质量。在防水工程质量保修期内，如出现因防水工程质量问题导致建筑物渗水、漏水的，经维修后同一部位再次发生渗漏的，或渗漏水严重造成业主单位（或使用单位）损失的，均视为承包人对该承诺的违反，每出现</w:t>
            </w:r>
            <w:r w:rsidRPr="009B60BC">
              <w:rPr>
                <w:rFonts w:ascii="宋体" w:hAnsi="宋体" w:cs="宋体"/>
                <w:szCs w:val="21"/>
              </w:rPr>
              <w:t>1</w:t>
            </w:r>
            <w:r w:rsidRPr="009B60BC">
              <w:rPr>
                <w:rFonts w:ascii="宋体" w:hAnsi="宋体" w:cs="宋体" w:hint="eastAsia"/>
                <w:szCs w:val="21"/>
              </w:rPr>
              <w:t>次，承包人应按</w:t>
            </w:r>
            <w:r w:rsidRPr="009B60BC">
              <w:rPr>
                <w:rFonts w:ascii="宋体" w:hAnsi="宋体" w:cs="宋体" w:hint="eastAsia"/>
                <w:kern w:val="0"/>
                <w:szCs w:val="21"/>
              </w:rPr>
              <w:t>原</w:t>
            </w:r>
            <w:r w:rsidRPr="009B60BC">
              <w:rPr>
                <w:rFonts w:ascii="宋体" w:hAnsi="宋体" w:cs="宋体" w:hint="eastAsia"/>
                <w:szCs w:val="21"/>
              </w:rPr>
              <w:t>合同约定承担</w:t>
            </w:r>
            <w:r w:rsidRPr="009B60BC">
              <w:rPr>
                <w:rFonts w:ascii="宋体" w:hAnsi="宋体" w:cs="宋体"/>
                <w:szCs w:val="21"/>
              </w:rPr>
              <w:t>1</w:t>
            </w:r>
            <w:r w:rsidRPr="009B60BC">
              <w:rPr>
                <w:rFonts w:ascii="宋体" w:hAnsi="宋体" w:cs="宋体" w:hint="eastAsia"/>
                <w:szCs w:val="21"/>
              </w:rPr>
              <w:t>次严重违约责任，并赔偿业主单位（或使用单位）的损失。同时，在防水工程质保期（</w:t>
            </w:r>
            <w:r w:rsidRPr="009B60BC">
              <w:rPr>
                <w:rFonts w:ascii="宋体" w:hAnsi="宋体" w:cs="宋体"/>
                <w:szCs w:val="21"/>
              </w:rPr>
              <w:t>5</w:t>
            </w:r>
            <w:r w:rsidRPr="009B60BC">
              <w:rPr>
                <w:rFonts w:ascii="宋体" w:hAnsi="宋体" w:cs="宋体" w:hint="eastAsia"/>
                <w:szCs w:val="21"/>
              </w:rPr>
              <w:t>年）届满后，承包人不存在违约行为或在向发包人缴纳上述相关违约金及赔偿损失后，可向发包人申请退还质保期银行履约保函。</w:t>
            </w:r>
          </w:p>
          <w:p w:rsidR="009B60BC" w:rsidRPr="009B60BC" w:rsidRDefault="009B60BC" w:rsidP="009B60BC">
            <w:pPr>
              <w:adjustRightInd w:val="0"/>
              <w:snapToGrid w:val="0"/>
              <w:spacing w:line="300" w:lineRule="auto"/>
              <w:rPr>
                <w:rFonts w:ascii="宋体" w:cs="宋体"/>
                <w:kern w:val="0"/>
                <w:szCs w:val="21"/>
              </w:rPr>
            </w:pPr>
            <w:r w:rsidRPr="009B60BC">
              <w:rPr>
                <w:rFonts w:ascii="宋体" w:hAnsi="宋体" w:cs="宋体" w:hint="eastAsia"/>
                <w:kern w:val="0"/>
                <w:szCs w:val="21"/>
              </w:rPr>
              <w:t>结清工程尾款不豁免承包人继续按照原合同约定应承担的保修责任。</w:t>
            </w:r>
          </w:p>
          <w:p w:rsidR="009B60BC" w:rsidRPr="009B60BC" w:rsidRDefault="009B60BC" w:rsidP="009B60BC">
            <w:pPr>
              <w:adjustRightInd w:val="0"/>
              <w:snapToGrid w:val="0"/>
              <w:spacing w:line="300" w:lineRule="auto"/>
              <w:rPr>
                <w:rFonts w:ascii="宋体" w:cs="宋体"/>
                <w:kern w:val="0"/>
                <w:szCs w:val="21"/>
              </w:rPr>
            </w:pPr>
            <w:r w:rsidRPr="009B60BC">
              <w:rPr>
                <w:rFonts w:ascii="宋体" w:hAnsi="宋体" w:cs="宋体" w:hint="eastAsia"/>
                <w:kern w:val="0"/>
                <w:szCs w:val="21"/>
              </w:rPr>
              <w:lastRenderedPageBreak/>
              <w:t>（</w:t>
            </w:r>
            <w:r w:rsidRPr="009B60BC">
              <w:rPr>
                <w:rFonts w:ascii="宋体" w:hAnsi="宋体" w:cs="宋体"/>
                <w:kern w:val="0"/>
                <w:szCs w:val="21"/>
              </w:rPr>
              <w:t>2</w:t>
            </w:r>
            <w:r w:rsidRPr="009B60BC">
              <w:rPr>
                <w:rFonts w:ascii="宋体" w:hAnsi="宋体" w:cs="宋体" w:hint="eastAsia"/>
                <w:kern w:val="0"/>
                <w:szCs w:val="21"/>
              </w:rPr>
              <w:t>）发包人已支付的累计金额大于工程结算定</w:t>
            </w:r>
            <w:proofErr w:type="gramStart"/>
            <w:r w:rsidRPr="009B60BC">
              <w:rPr>
                <w:rFonts w:ascii="宋体" w:hAnsi="宋体" w:cs="宋体" w:hint="eastAsia"/>
                <w:kern w:val="0"/>
                <w:szCs w:val="21"/>
              </w:rPr>
              <w:t>审金额</w:t>
            </w:r>
            <w:proofErr w:type="gramEnd"/>
            <w:r w:rsidRPr="009B60BC">
              <w:rPr>
                <w:rFonts w:ascii="宋体" w:hAnsi="宋体" w:cs="宋体" w:hint="eastAsia"/>
                <w:kern w:val="0"/>
                <w:szCs w:val="21"/>
              </w:rPr>
              <w:t>的</w:t>
            </w:r>
            <w:r w:rsidRPr="009B60BC">
              <w:rPr>
                <w:rFonts w:ascii="宋体" w:hAnsi="宋体" w:cs="宋体"/>
                <w:kern w:val="0"/>
                <w:szCs w:val="21"/>
              </w:rPr>
              <w:t>97%</w:t>
            </w:r>
            <w:r w:rsidRPr="009B60BC">
              <w:rPr>
                <w:rFonts w:ascii="宋体" w:hAnsi="宋体" w:cs="宋体" w:hint="eastAsia"/>
                <w:kern w:val="0"/>
                <w:szCs w:val="21"/>
              </w:rPr>
              <w:t>的，承包人应在工程结算定审之日起</w:t>
            </w:r>
            <w:r w:rsidRPr="009B60BC">
              <w:rPr>
                <w:rFonts w:ascii="宋体" w:hAnsi="宋体" w:cs="宋体"/>
                <w:kern w:val="0"/>
                <w:szCs w:val="21"/>
              </w:rPr>
              <w:t>15</w:t>
            </w:r>
            <w:r w:rsidRPr="009B60BC">
              <w:rPr>
                <w:rFonts w:ascii="宋体" w:hAnsi="宋体" w:cs="宋体" w:hint="eastAsia"/>
                <w:kern w:val="0"/>
                <w:szCs w:val="21"/>
              </w:rPr>
              <w:t>日内向发包人返还多收的款项；否则，发包人有权向承包人追索，承包人除应足额返还多收的款项外，还应每天按多</w:t>
            </w:r>
            <w:proofErr w:type="gramStart"/>
            <w:r w:rsidRPr="009B60BC">
              <w:rPr>
                <w:rFonts w:ascii="宋体" w:hAnsi="宋体" w:cs="宋体" w:hint="eastAsia"/>
                <w:kern w:val="0"/>
                <w:szCs w:val="21"/>
              </w:rPr>
              <w:t>收款项总金额</w:t>
            </w:r>
            <w:proofErr w:type="gramEnd"/>
            <w:r w:rsidRPr="009B60BC">
              <w:rPr>
                <w:rFonts w:ascii="宋体" w:hAnsi="宋体" w:cs="宋体" w:hint="eastAsia"/>
                <w:kern w:val="0"/>
                <w:szCs w:val="21"/>
              </w:rPr>
              <w:t>的</w:t>
            </w:r>
            <w:r w:rsidRPr="009B60BC">
              <w:rPr>
                <w:rFonts w:ascii="宋体" w:hAnsi="宋体" w:cs="宋体"/>
                <w:kern w:val="0"/>
                <w:szCs w:val="21"/>
              </w:rPr>
              <w:t>2</w:t>
            </w:r>
            <w:r w:rsidRPr="009B60BC">
              <w:rPr>
                <w:rFonts w:ascii="宋体" w:hAnsi="宋体" w:cs="宋体" w:hint="eastAsia"/>
                <w:kern w:val="0"/>
                <w:szCs w:val="21"/>
              </w:rPr>
              <w:t>‰向发包人支付违约金。工程质量保证金（结算定</w:t>
            </w:r>
            <w:proofErr w:type="gramStart"/>
            <w:r w:rsidRPr="009B60BC">
              <w:rPr>
                <w:rFonts w:ascii="宋体" w:hAnsi="宋体" w:cs="宋体" w:hint="eastAsia"/>
                <w:kern w:val="0"/>
                <w:szCs w:val="21"/>
              </w:rPr>
              <w:t>审金额</w:t>
            </w:r>
            <w:proofErr w:type="gramEnd"/>
            <w:r w:rsidRPr="009B60BC">
              <w:rPr>
                <w:rFonts w:ascii="宋体" w:hAnsi="宋体" w:cs="宋体" w:hint="eastAsia"/>
                <w:kern w:val="0"/>
                <w:szCs w:val="21"/>
              </w:rPr>
              <w:t>的</w:t>
            </w:r>
            <w:r w:rsidRPr="009B60BC">
              <w:rPr>
                <w:rFonts w:ascii="宋体" w:hAnsi="宋体" w:cs="宋体"/>
                <w:kern w:val="0"/>
                <w:szCs w:val="21"/>
              </w:rPr>
              <w:t>3%</w:t>
            </w:r>
            <w:r w:rsidRPr="009B60BC">
              <w:rPr>
                <w:rFonts w:ascii="宋体" w:hAnsi="宋体" w:cs="宋体" w:hint="eastAsia"/>
                <w:kern w:val="0"/>
                <w:szCs w:val="21"/>
              </w:rPr>
              <w:t>）按本条第（</w:t>
            </w:r>
            <w:r w:rsidRPr="009B60BC">
              <w:rPr>
                <w:rFonts w:ascii="宋体" w:hAnsi="宋体" w:cs="宋体"/>
                <w:kern w:val="0"/>
                <w:szCs w:val="21"/>
              </w:rPr>
              <w:t>1</w:t>
            </w:r>
            <w:r w:rsidRPr="009B60BC">
              <w:rPr>
                <w:rFonts w:ascii="宋体" w:hAnsi="宋体" w:cs="宋体" w:hint="eastAsia"/>
                <w:kern w:val="0"/>
                <w:szCs w:val="21"/>
              </w:rPr>
              <w:t>）项的约定支付。</w:t>
            </w:r>
          </w:p>
          <w:p w:rsidR="009B60BC" w:rsidRPr="009B60BC" w:rsidRDefault="009B60BC" w:rsidP="009B60BC">
            <w:pPr>
              <w:adjustRightInd w:val="0"/>
              <w:snapToGrid w:val="0"/>
              <w:spacing w:line="300" w:lineRule="auto"/>
              <w:rPr>
                <w:rFonts w:ascii="宋体" w:cs="宋体"/>
                <w:b/>
                <w:kern w:val="0"/>
                <w:szCs w:val="21"/>
              </w:rPr>
            </w:pPr>
            <w:r w:rsidRPr="009B60BC">
              <w:rPr>
                <w:rFonts w:ascii="宋体" w:hAnsi="宋体" w:cs="宋体" w:hint="eastAsia"/>
                <w:kern w:val="0"/>
                <w:szCs w:val="21"/>
              </w:rPr>
              <w:t>……</w:t>
            </w:r>
          </w:p>
        </w:tc>
      </w:tr>
      <w:tr w:rsidR="009B60BC" w:rsidRPr="009B60BC" w:rsidTr="009E6D7E">
        <w:trPr>
          <w:trHeight w:val="795"/>
          <w:jc w:val="center"/>
        </w:trPr>
        <w:tc>
          <w:tcPr>
            <w:tcW w:w="750" w:type="dxa"/>
            <w:noWrap/>
            <w:vAlign w:val="center"/>
          </w:tcPr>
          <w:p w:rsidR="009B60BC" w:rsidRPr="009B60BC" w:rsidRDefault="009B60BC" w:rsidP="009B60BC">
            <w:pPr>
              <w:adjustRightInd w:val="0"/>
              <w:snapToGrid w:val="0"/>
              <w:spacing w:line="300" w:lineRule="auto"/>
              <w:jc w:val="center"/>
              <w:rPr>
                <w:rFonts w:ascii="宋体"/>
                <w:kern w:val="0"/>
                <w:szCs w:val="21"/>
              </w:rPr>
            </w:pPr>
            <w:r w:rsidRPr="009B60BC">
              <w:rPr>
                <w:rFonts w:ascii="宋体" w:hAnsi="宋体" w:cs="宋体"/>
                <w:kern w:val="0"/>
                <w:szCs w:val="21"/>
              </w:rPr>
              <w:lastRenderedPageBreak/>
              <w:t>2</w:t>
            </w:r>
          </w:p>
        </w:tc>
        <w:tc>
          <w:tcPr>
            <w:tcW w:w="7936" w:type="dxa"/>
            <w:tcBorders>
              <w:left w:val="nil"/>
            </w:tcBorders>
            <w:noWrap/>
            <w:vAlign w:val="center"/>
          </w:tcPr>
          <w:p w:rsidR="009B60BC" w:rsidRPr="009B60BC" w:rsidRDefault="009B60BC" w:rsidP="009B60BC">
            <w:pPr>
              <w:adjustRightInd w:val="0"/>
              <w:snapToGrid w:val="0"/>
              <w:spacing w:before="100" w:beforeAutospacing="1" w:after="100" w:line="300" w:lineRule="auto"/>
              <w:rPr>
                <w:rFonts w:ascii="宋体" w:hAnsi="宋体"/>
                <w:kern w:val="0"/>
                <w:sz w:val="20"/>
                <w:szCs w:val="20"/>
              </w:rPr>
            </w:pPr>
            <w:r w:rsidRPr="009B60BC">
              <w:rPr>
                <w:rFonts w:ascii="宋体" w:hAnsi="宋体" w:cs="宋体" w:hint="eastAsia"/>
                <w:szCs w:val="21"/>
              </w:rPr>
              <w:t>附件</w:t>
            </w:r>
            <w:r w:rsidRPr="009B60BC">
              <w:rPr>
                <w:rFonts w:ascii="宋体" w:hAnsi="宋体" w:cs="宋体"/>
                <w:szCs w:val="21"/>
              </w:rPr>
              <w:t>11</w:t>
            </w:r>
            <w:r w:rsidRPr="009B60BC">
              <w:rPr>
                <w:rFonts w:ascii="宋体" w:hAnsi="宋体" w:cs="宋体" w:hint="eastAsia"/>
                <w:szCs w:val="21"/>
              </w:rPr>
              <w:t>：</w:t>
            </w:r>
          </w:p>
          <w:p w:rsidR="009B60BC" w:rsidRPr="009B60BC" w:rsidRDefault="009B60BC" w:rsidP="009B60BC">
            <w:pPr>
              <w:adjustRightInd w:val="0"/>
              <w:snapToGrid w:val="0"/>
              <w:spacing w:line="300" w:lineRule="auto"/>
              <w:jc w:val="center"/>
              <w:rPr>
                <w:rFonts w:ascii="宋体"/>
                <w:b/>
                <w:kern w:val="0"/>
                <w:szCs w:val="21"/>
              </w:rPr>
            </w:pPr>
            <w:r w:rsidRPr="009B60BC">
              <w:rPr>
                <w:rFonts w:ascii="宋体" w:hAnsi="宋体" w:cs="宋体" w:hint="eastAsia"/>
                <w:b/>
                <w:kern w:val="0"/>
                <w:szCs w:val="21"/>
              </w:rPr>
              <w:t>广州市重点公共建设项目管理中心</w:t>
            </w:r>
          </w:p>
          <w:p w:rsidR="009B60BC" w:rsidRPr="009B60BC" w:rsidRDefault="009B60BC" w:rsidP="009B60BC">
            <w:pPr>
              <w:adjustRightInd w:val="0"/>
              <w:snapToGrid w:val="0"/>
              <w:spacing w:line="300" w:lineRule="auto"/>
              <w:jc w:val="center"/>
              <w:rPr>
                <w:rFonts w:ascii="宋体"/>
                <w:b/>
                <w:kern w:val="0"/>
                <w:szCs w:val="21"/>
              </w:rPr>
            </w:pPr>
            <w:r w:rsidRPr="009B60BC">
              <w:rPr>
                <w:rFonts w:ascii="宋体" w:hAnsi="宋体" w:cs="宋体" w:hint="eastAsia"/>
                <w:b/>
                <w:kern w:val="0"/>
                <w:szCs w:val="21"/>
              </w:rPr>
              <w:t>承包人安全生产管理目标责任书</w:t>
            </w:r>
          </w:p>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hint="eastAsia"/>
                <w:kern w:val="0"/>
                <w:szCs w:val="21"/>
              </w:rPr>
              <w:t>目标二：确保</w:t>
            </w:r>
          </w:p>
          <w:p w:rsidR="009B60BC" w:rsidRPr="009B60BC" w:rsidRDefault="009B60BC" w:rsidP="009B60BC">
            <w:pPr>
              <w:adjustRightInd w:val="0"/>
              <w:snapToGrid w:val="0"/>
              <w:spacing w:line="300" w:lineRule="auto"/>
              <w:rPr>
                <w:rFonts w:ascii="宋体" w:cs="宋体"/>
                <w:szCs w:val="21"/>
              </w:rPr>
            </w:pPr>
            <w:r w:rsidRPr="009B60BC">
              <w:rPr>
                <w:rFonts w:ascii="宋体" w:hAnsi="宋体" w:cs="宋体" w:hint="eastAsia"/>
                <w:kern w:val="0"/>
                <w:szCs w:val="21"/>
                <w:bdr w:val="single" w:sz="4" w:space="0" w:color="auto"/>
              </w:rPr>
              <w:t>×</w:t>
            </w:r>
            <w:r w:rsidRPr="009B60BC">
              <w:rPr>
                <w:rFonts w:ascii="宋体" w:hAnsi="宋体" w:cs="宋体" w:hint="eastAsia"/>
                <w:szCs w:val="21"/>
              </w:rPr>
              <w:t>广州市安全文明样板工地，争创广东省安全文明样板工地。</w:t>
            </w:r>
          </w:p>
          <w:p w:rsidR="009B60BC" w:rsidRPr="009B60BC" w:rsidRDefault="009B60BC" w:rsidP="009B60BC">
            <w:pPr>
              <w:adjustRightInd w:val="0"/>
              <w:snapToGrid w:val="0"/>
              <w:spacing w:line="300" w:lineRule="auto"/>
              <w:rPr>
                <w:rFonts w:ascii="宋体"/>
                <w:kern w:val="0"/>
                <w:szCs w:val="21"/>
              </w:rPr>
            </w:pPr>
            <w:r w:rsidRPr="009B60BC">
              <w:rPr>
                <w:rFonts w:ascii="宋体" w:hAnsi="宋体" w:cs="宋体" w:hint="eastAsia"/>
                <w:kern w:val="0"/>
                <w:szCs w:val="21"/>
                <w:bdr w:val="single" w:sz="4" w:space="0" w:color="auto"/>
              </w:rPr>
              <w:t>×</w:t>
            </w:r>
            <w:r w:rsidRPr="009B60BC">
              <w:rPr>
                <w:rFonts w:ascii="宋体" w:hAnsi="宋体" w:cs="宋体"/>
                <w:szCs w:val="21"/>
              </w:rPr>
              <w:t>2</w:t>
            </w:r>
            <w:r w:rsidRPr="009B60BC">
              <w:rPr>
                <w:rFonts w:ascii="宋体" w:hAnsi="宋体" w:cs="宋体" w:hint="eastAsia"/>
                <w:szCs w:val="21"/>
              </w:rPr>
              <w:t>、“目标二”未能实现时，参照合同约定的“严重违约”条款对单位处以违约金。</w:t>
            </w:r>
          </w:p>
        </w:tc>
      </w:tr>
      <w:tr w:rsidR="009B60BC" w:rsidRPr="009B60BC" w:rsidTr="009E6D7E">
        <w:trPr>
          <w:trHeight w:val="795"/>
          <w:jc w:val="center"/>
        </w:trPr>
        <w:tc>
          <w:tcPr>
            <w:tcW w:w="750" w:type="dxa"/>
            <w:noWrap/>
            <w:vAlign w:val="center"/>
          </w:tcPr>
          <w:p w:rsidR="009B60BC" w:rsidRPr="009B60BC" w:rsidRDefault="009B60BC" w:rsidP="009B60BC">
            <w:pPr>
              <w:adjustRightInd w:val="0"/>
              <w:snapToGrid w:val="0"/>
              <w:spacing w:line="300" w:lineRule="auto"/>
              <w:jc w:val="center"/>
              <w:rPr>
                <w:rFonts w:ascii="宋体"/>
                <w:kern w:val="0"/>
                <w:szCs w:val="21"/>
              </w:rPr>
            </w:pPr>
            <w:r w:rsidRPr="009B60BC">
              <w:rPr>
                <w:rFonts w:ascii="宋体" w:hAnsi="宋体" w:cs="宋体"/>
                <w:kern w:val="0"/>
                <w:szCs w:val="21"/>
              </w:rPr>
              <w:t>3</w:t>
            </w:r>
          </w:p>
        </w:tc>
        <w:tc>
          <w:tcPr>
            <w:tcW w:w="7936" w:type="dxa"/>
            <w:tcBorders>
              <w:left w:val="nil"/>
            </w:tcBorders>
            <w:noWrap/>
            <w:vAlign w:val="center"/>
          </w:tcPr>
          <w:p w:rsidR="009B60BC" w:rsidRPr="009B60BC" w:rsidRDefault="009B60BC" w:rsidP="009B60BC">
            <w:pPr>
              <w:adjustRightInd w:val="0"/>
              <w:snapToGrid w:val="0"/>
              <w:spacing w:before="100" w:beforeAutospacing="1" w:after="100" w:line="300" w:lineRule="auto"/>
              <w:rPr>
                <w:rFonts w:ascii="宋体" w:hAnsi="宋体"/>
                <w:kern w:val="0"/>
                <w:sz w:val="20"/>
                <w:szCs w:val="20"/>
              </w:rPr>
            </w:pPr>
            <w:r w:rsidRPr="009B60BC">
              <w:rPr>
                <w:rFonts w:ascii="宋体" w:hAnsi="宋体" w:cs="宋体" w:hint="eastAsia"/>
                <w:kern w:val="0"/>
                <w:sz w:val="24"/>
                <w:szCs w:val="21"/>
                <w:bdr w:val="single" w:sz="4" w:space="0" w:color="auto"/>
              </w:rPr>
              <w:t>√</w:t>
            </w:r>
            <w:r w:rsidRPr="009B60BC">
              <w:rPr>
                <w:rFonts w:ascii="宋体" w:hAnsi="宋体" w:cs="宋体" w:hint="eastAsia"/>
                <w:szCs w:val="21"/>
              </w:rPr>
              <w:t>附件</w:t>
            </w:r>
            <w:r w:rsidRPr="009B60BC">
              <w:rPr>
                <w:rFonts w:ascii="宋体" w:hAnsi="宋体" w:cs="宋体"/>
                <w:szCs w:val="21"/>
              </w:rPr>
              <w:t>12</w:t>
            </w:r>
            <w:r w:rsidRPr="009B60BC">
              <w:rPr>
                <w:rFonts w:ascii="宋体" w:hAnsi="宋体" w:cs="宋体" w:hint="eastAsia"/>
                <w:szCs w:val="21"/>
              </w:rPr>
              <w:t>：</w:t>
            </w:r>
          </w:p>
          <w:p w:rsidR="009B60BC" w:rsidRPr="009B60BC" w:rsidRDefault="009B60BC" w:rsidP="009B60BC">
            <w:pPr>
              <w:adjustRightInd w:val="0"/>
              <w:snapToGrid w:val="0"/>
              <w:spacing w:before="100" w:beforeAutospacing="1" w:after="100" w:line="300" w:lineRule="auto"/>
              <w:jc w:val="center"/>
              <w:rPr>
                <w:rFonts w:ascii="宋体" w:hAnsi="宋体"/>
                <w:szCs w:val="21"/>
              </w:rPr>
            </w:pPr>
            <w:r w:rsidRPr="009B60BC">
              <w:rPr>
                <w:rFonts w:ascii="宋体" w:hAnsi="宋体" w:cs="宋体" w:hint="eastAsia"/>
                <w:szCs w:val="21"/>
                <w:u w:val="single"/>
              </w:rPr>
              <w:t>广州飞碟训练中心综合楼建设项目施工总承包</w:t>
            </w:r>
            <w:r w:rsidRPr="009B60BC">
              <w:rPr>
                <w:rFonts w:ascii="宋体" w:hAnsi="宋体" w:cs="宋体" w:hint="eastAsia"/>
                <w:szCs w:val="21"/>
              </w:rPr>
              <w:t>工程工人工资支付分账管理协议书（格式）</w:t>
            </w:r>
          </w:p>
        </w:tc>
      </w:tr>
    </w:tbl>
    <w:p w:rsidR="009B60BC" w:rsidRPr="009B60BC" w:rsidRDefault="009B60BC" w:rsidP="009B60BC">
      <w:pPr>
        <w:widowControl/>
        <w:adjustRightInd w:val="0"/>
        <w:snapToGrid w:val="0"/>
        <w:spacing w:before="100" w:after="100" w:line="360" w:lineRule="auto"/>
        <w:ind w:firstLine="643"/>
        <w:jc w:val="center"/>
        <w:outlineLvl w:val="0"/>
        <w:rPr>
          <w:rFonts w:ascii="宋体" w:hAnsi="宋体" w:cs="Calibri"/>
          <w:b/>
          <w:kern w:val="0"/>
          <w:sz w:val="32"/>
          <w:szCs w:val="32"/>
        </w:rPr>
      </w:pPr>
      <w:r w:rsidRPr="009B60BC">
        <w:rPr>
          <w:rFonts w:ascii="宋体" w:hAnsi="宋体" w:cs="宋体"/>
          <w:b/>
          <w:kern w:val="0"/>
          <w:sz w:val="32"/>
          <w:szCs w:val="32"/>
        </w:rPr>
        <w:t>(</w:t>
      </w:r>
      <w:r w:rsidRPr="009B60BC">
        <w:rPr>
          <w:rFonts w:ascii="宋体" w:hAnsi="宋体" w:cs="宋体" w:hint="eastAsia"/>
          <w:b/>
          <w:kern w:val="0"/>
          <w:sz w:val="32"/>
          <w:szCs w:val="32"/>
        </w:rPr>
        <w:t>三</w:t>
      </w:r>
      <w:r w:rsidRPr="009B60BC">
        <w:rPr>
          <w:rFonts w:ascii="宋体" w:hAnsi="宋体" w:cs="宋体"/>
          <w:b/>
          <w:kern w:val="0"/>
          <w:sz w:val="32"/>
          <w:szCs w:val="32"/>
        </w:rPr>
        <w:t xml:space="preserve">) </w:t>
      </w:r>
      <w:r w:rsidRPr="009B60BC">
        <w:rPr>
          <w:rFonts w:ascii="宋体" w:hAnsi="宋体" w:cs="宋体" w:hint="eastAsia"/>
          <w:b/>
          <w:kern w:val="0"/>
          <w:sz w:val="32"/>
          <w:szCs w:val="32"/>
        </w:rPr>
        <w:t>合同附件修改表（</w:t>
      </w:r>
      <w:proofErr w:type="gramStart"/>
      <w:r w:rsidRPr="009B60BC">
        <w:rPr>
          <w:rFonts w:ascii="宋体" w:hAnsi="宋体" w:cs="宋体" w:hint="eastAsia"/>
          <w:b/>
          <w:kern w:val="0"/>
          <w:sz w:val="32"/>
          <w:szCs w:val="32"/>
        </w:rPr>
        <w:t>含增加</w:t>
      </w:r>
      <w:proofErr w:type="gramEnd"/>
      <w:r w:rsidRPr="009B60BC">
        <w:rPr>
          <w:rFonts w:ascii="宋体" w:hAnsi="宋体" w:cs="宋体" w:hint="eastAsia"/>
          <w:b/>
          <w:kern w:val="0"/>
          <w:sz w:val="32"/>
          <w:szCs w:val="32"/>
        </w:rPr>
        <w:t>及删除）</w:t>
      </w:r>
    </w:p>
    <w:tbl>
      <w:tblPr>
        <w:tblW w:w="97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804"/>
        <w:gridCol w:w="666"/>
        <w:gridCol w:w="3320"/>
        <w:gridCol w:w="4219"/>
      </w:tblGrid>
      <w:tr w:rsidR="009B60BC" w:rsidRPr="009B60BC" w:rsidTr="009E6D7E">
        <w:trPr>
          <w:trHeight w:val="550"/>
        </w:trPr>
        <w:tc>
          <w:tcPr>
            <w:tcW w:w="705" w:type="dxa"/>
            <w:noWrap/>
            <w:vAlign w:val="center"/>
          </w:tcPr>
          <w:p w:rsidR="009B60BC" w:rsidRPr="009B60BC" w:rsidRDefault="009B60BC" w:rsidP="009B60BC">
            <w:pPr>
              <w:adjustRightInd w:val="0"/>
              <w:snapToGrid w:val="0"/>
              <w:jc w:val="center"/>
              <w:rPr>
                <w:rFonts w:ascii="宋体"/>
                <w:kern w:val="0"/>
                <w:szCs w:val="21"/>
              </w:rPr>
            </w:pPr>
            <w:r w:rsidRPr="009B60BC">
              <w:rPr>
                <w:rFonts w:ascii="宋体" w:hAnsi="宋体" w:cs="宋体" w:hint="eastAsia"/>
                <w:kern w:val="0"/>
                <w:szCs w:val="21"/>
              </w:rPr>
              <w:t>序号</w:t>
            </w:r>
          </w:p>
        </w:tc>
        <w:tc>
          <w:tcPr>
            <w:tcW w:w="804" w:type="dxa"/>
            <w:tcBorders>
              <w:left w:val="nil"/>
            </w:tcBorders>
            <w:noWrap/>
            <w:vAlign w:val="center"/>
          </w:tcPr>
          <w:p w:rsidR="009B60BC" w:rsidRPr="009B60BC" w:rsidRDefault="009B60BC" w:rsidP="009B60BC">
            <w:pPr>
              <w:adjustRightInd w:val="0"/>
              <w:snapToGrid w:val="0"/>
              <w:jc w:val="center"/>
              <w:rPr>
                <w:rFonts w:ascii="宋体"/>
                <w:szCs w:val="21"/>
              </w:rPr>
            </w:pPr>
            <w:r w:rsidRPr="009B60BC">
              <w:rPr>
                <w:rFonts w:ascii="宋体" w:hAnsi="宋体" w:cs="宋体" w:hint="eastAsia"/>
                <w:szCs w:val="21"/>
              </w:rPr>
              <w:t>条款号</w:t>
            </w:r>
          </w:p>
        </w:tc>
        <w:tc>
          <w:tcPr>
            <w:tcW w:w="666" w:type="dxa"/>
            <w:tcBorders>
              <w:left w:val="nil"/>
            </w:tcBorders>
            <w:noWrap/>
            <w:vAlign w:val="center"/>
          </w:tcPr>
          <w:p w:rsidR="009B60BC" w:rsidRPr="009B60BC" w:rsidRDefault="009B60BC" w:rsidP="009B60BC">
            <w:pPr>
              <w:adjustRightInd w:val="0"/>
              <w:snapToGrid w:val="0"/>
              <w:jc w:val="center"/>
              <w:rPr>
                <w:rFonts w:ascii="宋体"/>
                <w:szCs w:val="21"/>
              </w:rPr>
            </w:pPr>
            <w:r w:rsidRPr="009B60BC">
              <w:rPr>
                <w:rFonts w:ascii="宋体" w:hAnsi="宋体" w:cs="宋体" w:hint="eastAsia"/>
                <w:szCs w:val="21"/>
              </w:rPr>
              <w:t>修改类型</w:t>
            </w:r>
          </w:p>
        </w:tc>
        <w:tc>
          <w:tcPr>
            <w:tcW w:w="3320" w:type="dxa"/>
            <w:tcBorders>
              <w:left w:val="nil"/>
            </w:tcBorders>
            <w:noWrap/>
            <w:vAlign w:val="bottom"/>
          </w:tcPr>
          <w:p w:rsidR="009B60BC" w:rsidRPr="009B60BC" w:rsidRDefault="009B60BC" w:rsidP="009B60BC">
            <w:pPr>
              <w:adjustRightInd w:val="0"/>
              <w:snapToGrid w:val="0"/>
              <w:jc w:val="center"/>
              <w:rPr>
                <w:rFonts w:ascii="宋体"/>
                <w:szCs w:val="21"/>
              </w:rPr>
            </w:pPr>
            <w:r w:rsidRPr="009B60BC">
              <w:rPr>
                <w:rFonts w:ascii="宋体" w:hAnsi="宋体" w:cs="宋体" w:hint="eastAsia"/>
                <w:szCs w:val="21"/>
              </w:rPr>
              <w:t>原文</w:t>
            </w:r>
          </w:p>
        </w:tc>
        <w:tc>
          <w:tcPr>
            <w:tcW w:w="4219" w:type="dxa"/>
            <w:tcBorders>
              <w:left w:val="nil"/>
            </w:tcBorders>
            <w:noWrap/>
            <w:vAlign w:val="center"/>
          </w:tcPr>
          <w:p w:rsidR="009B60BC" w:rsidRPr="009B60BC" w:rsidRDefault="009B60BC" w:rsidP="009B60BC">
            <w:pPr>
              <w:adjustRightInd w:val="0"/>
              <w:snapToGrid w:val="0"/>
              <w:jc w:val="center"/>
              <w:rPr>
                <w:rFonts w:ascii="宋体"/>
                <w:szCs w:val="21"/>
              </w:rPr>
            </w:pPr>
            <w:proofErr w:type="gramStart"/>
            <w:r w:rsidRPr="009B60BC">
              <w:rPr>
                <w:rFonts w:ascii="宋体" w:hAnsi="宋体" w:cs="宋体" w:hint="eastAsia"/>
                <w:szCs w:val="21"/>
              </w:rPr>
              <w:t>现文</w:t>
            </w:r>
            <w:proofErr w:type="gramEnd"/>
          </w:p>
        </w:tc>
      </w:tr>
      <w:tr w:rsidR="009B60BC" w:rsidRPr="009B60BC" w:rsidTr="009E6D7E">
        <w:trPr>
          <w:trHeight w:val="346"/>
        </w:trPr>
        <w:tc>
          <w:tcPr>
            <w:tcW w:w="705" w:type="dxa"/>
            <w:noWrap/>
            <w:vAlign w:val="center"/>
          </w:tcPr>
          <w:p w:rsidR="009B60BC" w:rsidRPr="009B60BC" w:rsidRDefault="009B60BC" w:rsidP="009B60BC">
            <w:pPr>
              <w:adjustRightInd w:val="0"/>
              <w:snapToGrid w:val="0"/>
              <w:jc w:val="center"/>
              <w:rPr>
                <w:rFonts w:ascii="宋体"/>
                <w:kern w:val="0"/>
                <w:szCs w:val="21"/>
              </w:rPr>
            </w:pPr>
            <w:r w:rsidRPr="009B60BC">
              <w:rPr>
                <w:rFonts w:ascii="宋体" w:hAnsi="宋体" w:cs="宋体"/>
                <w:kern w:val="0"/>
                <w:szCs w:val="21"/>
              </w:rPr>
              <w:t>1</w:t>
            </w:r>
          </w:p>
        </w:tc>
        <w:tc>
          <w:tcPr>
            <w:tcW w:w="804" w:type="dxa"/>
            <w:tcBorders>
              <w:left w:val="nil"/>
            </w:tcBorders>
            <w:noWrap/>
            <w:vAlign w:val="center"/>
          </w:tcPr>
          <w:p w:rsidR="009B60BC" w:rsidRPr="009B60BC" w:rsidRDefault="009B60BC" w:rsidP="009B60BC">
            <w:pPr>
              <w:adjustRightInd w:val="0"/>
              <w:snapToGrid w:val="0"/>
              <w:jc w:val="center"/>
              <w:rPr>
                <w:rFonts w:ascii="宋体"/>
                <w:szCs w:val="21"/>
              </w:rPr>
            </w:pPr>
            <w:r w:rsidRPr="009B60BC">
              <w:rPr>
                <w:rFonts w:ascii="宋体" w:hAnsi="宋体" w:cs="宋体" w:hint="eastAsia"/>
                <w:szCs w:val="21"/>
              </w:rPr>
              <w:t>附件</w:t>
            </w:r>
            <w:r w:rsidRPr="009B60BC">
              <w:rPr>
                <w:szCs w:val="21"/>
              </w:rPr>
              <w:t>1</w:t>
            </w:r>
          </w:p>
        </w:tc>
        <w:tc>
          <w:tcPr>
            <w:tcW w:w="666" w:type="dxa"/>
            <w:tcBorders>
              <w:left w:val="nil"/>
            </w:tcBorders>
            <w:noWrap/>
            <w:vAlign w:val="center"/>
          </w:tcPr>
          <w:p w:rsidR="009B60BC" w:rsidRPr="009B60BC" w:rsidRDefault="009B60BC" w:rsidP="009B60BC">
            <w:pPr>
              <w:adjustRightInd w:val="0"/>
              <w:snapToGrid w:val="0"/>
              <w:jc w:val="center"/>
              <w:rPr>
                <w:rFonts w:ascii="宋体"/>
                <w:szCs w:val="21"/>
              </w:rPr>
            </w:pPr>
            <w:r w:rsidRPr="009B60BC">
              <w:rPr>
                <w:rFonts w:ascii="宋体" w:hAnsi="宋体" w:cs="宋体" w:hint="eastAsia"/>
                <w:szCs w:val="21"/>
              </w:rPr>
              <w:t>修改</w:t>
            </w:r>
          </w:p>
        </w:tc>
        <w:tc>
          <w:tcPr>
            <w:tcW w:w="3320" w:type="dxa"/>
            <w:tcBorders>
              <w:left w:val="nil"/>
            </w:tcBorders>
            <w:noWrap/>
            <w:vAlign w:val="center"/>
          </w:tcPr>
          <w:p w:rsidR="009B60BC" w:rsidRPr="009B60BC" w:rsidRDefault="009B60BC" w:rsidP="009B60BC">
            <w:pPr>
              <w:adjustRightInd w:val="0"/>
              <w:snapToGrid w:val="0"/>
              <w:rPr>
                <w:szCs w:val="21"/>
              </w:rPr>
            </w:pPr>
            <w:r w:rsidRPr="009B60BC">
              <w:rPr>
                <w:rFonts w:ascii="宋体" w:hAnsi="宋体" w:cs="宋体" w:hint="eastAsia"/>
                <w:szCs w:val="21"/>
              </w:rPr>
              <w:t>四、保修费用</w:t>
            </w:r>
          </w:p>
          <w:p w:rsidR="009B60BC" w:rsidRPr="009B60BC" w:rsidRDefault="009B60BC" w:rsidP="009B60BC">
            <w:pPr>
              <w:adjustRightInd w:val="0"/>
              <w:snapToGrid w:val="0"/>
              <w:rPr>
                <w:rFonts w:ascii="宋体"/>
                <w:szCs w:val="21"/>
              </w:rPr>
            </w:pPr>
            <w:r w:rsidRPr="009B60BC">
              <w:rPr>
                <w:rFonts w:ascii="宋体" w:hAnsi="宋体" w:cs="宋体" w:hint="eastAsia"/>
                <w:szCs w:val="21"/>
              </w:rPr>
              <w:t>保修费用由造成质量缺陷的责任方承担。</w:t>
            </w:r>
          </w:p>
        </w:tc>
        <w:tc>
          <w:tcPr>
            <w:tcW w:w="4219" w:type="dxa"/>
            <w:tcBorders>
              <w:left w:val="nil"/>
            </w:tcBorders>
            <w:noWrap/>
            <w:vAlign w:val="center"/>
          </w:tcPr>
          <w:p w:rsidR="009B60BC" w:rsidRPr="009B60BC" w:rsidRDefault="009B60BC" w:rsidP="009B60BC">
            <w:pPr>
              <w:adjustRightInd w:val="0"/>
              <w:snapToGrid w:val="0"/>
              <w:rPr>
                <w:szCs w:val="21"/>
              </w:rPr>
            </w:pPr>
            <w:r w:rsidRPr="009B60BC">
              <w:rPr>
                <w:rFonts w:ascii="宋体" w:hAnsi="宋体" w:cs="宋体" w:hint="eastAsia"/>
                <w:szCs w:val="21"/>
              </w:rPr>
              <w:t>四、保修费用</w:t>
            </w:r>
          </w:p>
          <w:p w:rsidR="009B60BC" w:rsidRPr="009B60BC" w:rsidRDefault="009B60BC" w:rsidP="009B60BC">
            <w:pPr>
              <w:adjustRightInd w:val="0"/>
              <w:snapToGrid w:val="0"/>
              <w:rPr>
                <w:szCs w:val="21"/>
                <w:u w:val="single"/>
              </w:rPr>
            </w:pPr>
            <w:r w:rsidRPr="009B60BC">
              <w:rPr>
                <w:rFonts w:ascii="宋体" w:hAnsi="宋体" w:cs="宋体" w:hint="eastAsia"/>
                <w:szCs w:val="21"/>
              </w:rPr>
              <w:t>保修费用由造成质量缺陷的责任方承担。</w:t>
            </w:r>
            <w:r w:rsidRPr="009B60BC">
              <w:rPr>
                <w:rFonts w:ascii="宋体" w:hAnsi="宋体" w:cs="宋体" w:hint="eastAsia"/>
                <w:szCs w:val="21"/>
                <w:u w:val="single"/>
              </w:rPr>
              <w:t>具体按照以下约定处理：</w:t>
            </w:r>
          </w:p>
          <w:p w:rsidR="009B60BC" w:rsidRPr="009B60BC" w:rsidRDefault="009B60BC" w:rsidP="009B60BC">
            <w:pPr>
              <w:adjustRightInd w:val="0"/>
              <w:snapToGrid w:val="0"/>
              <w:rPr>
                <w:szCs w:val="21"/>
                <w:u w:val="single"/>
              </w:rPr>
            </w:pPr>
            <w:r w:rsidRPr="009B60BC">
              <w:rPr>
                <w:szCs w:val="21"/>
                <w:u w:val="single"/>
              </w:rPr>
              <w:t>1.</w:t>
            </w:r>
            <w:r w:rsidRPr="009B60BC">
              <w:rPr>
                <w:rFonts w:ascii="宋体" w:hAnsi="宋体" w:cs="宋体" w:hint="eastAsia"/>
                <w:szCs w:val="21"/>
                <w:u w:val="single"/>
              </w:rPr>
              <w:t>保修期内，因承包人原因造成工程的缺陷、损坏，承包人应负责修复，并承担修复的费用以及因工程的缺陷、损坏造成的人身伤害和财产损失；承包人拒绝维修或未能在合理期限内修复缺陷或损坏，且经发包人书面催告后仍未修复的，发包人有权自行修复或委托第三方修复，所需费用由承包人承担。</w:t>
            </w:r>
          </w:p>
          <w:p w:rsidR="009B60BC" w:rsidRPr="009B60BC" w:rsidRDefault="009B60BC" w:rsidP="009B60BC">
            <w:pPr>
              <w:adjustRightInd w:val="0"/>
              <w:snapToGrid w:val="0"/>
              <w:rPr>
                <w:szCs w:val="21"/>
                <w:u w:val="single"/>
              </w:rPr>
            </w:pPr>
            <w:r w:rsidRPr="009B60BC">
              <w:rPr>
                <w:szCs w:val="21"/>
                <w:u w:val="single"/>
              </w:rPr>
              <w:t>2.</w:t>
            </w:r>
            <w:r w:rsidRPr="009B60BC">
              <w:rPr>
                <w:rFonts w:ascii="宋体" w:hAnsi="宋体" w:cs="宋体" w:hint="eastAsia"/>
                <w:szCs w:val="21"/>
                <w:u w:val="single"/>
              </w:rPr>
              <w:t>保修期内，因发包人使用不当造成工程的缺陷、损坏，可以委托承包人修复，但发包人应承担修复的费用。</w:t>
            </w:r>
          </w:p>
          <w:p w:rsidR="009B60BC" w:rsidRPr="009B60BC" w:rsidRDefault="009B60BC" w:rsidP="009B60BC">
            <w:pPr>
              <w:adjustRightInd w:val="0"/>
              <w:snapToGrid w:val="0"/>
              <w:rPr>
                <w:rFonts w:ascii="宋体"/>
                <w:szCs w:val="21"/>
              </w:rPr>
            </w:pPr>
            <w:r w:rsidRPr="009B60BC">
              <w:rPr>
                <w:szCs w:val="21"/>
                <w:u w:val="single"/>
              </w:rPr>
              <w:t>3.</w:t>
            </w:r>
            <w:r w:rsidRPr="009B60BC">
              <w:rPr>
                <w:rFonts w:ascii="宋体" w:hAnsi="宋体" w:cs="宋体" w:hint="eastAsia"/>
                <w:szCs w:val="21"/>
                <w:u w:val="single"/>
              </w:rPr>
              <w:t>因其他原因造成工程的缺陷、损坏，可以委托承包人修复，发包人应承担修复的费用，因工程的缺陷、损坏造成的人身伤害和财产损失由责任方承担。</w:t>
            </w:r>
          </w:p>
        </w:tc>
      </w:tr>
      <w:tr w:rsidR="009B60BC" w:rsidRPr="009B60BC" w:rsidTr="009E6D7E">
        <w:trPr>
          <w:trHeight w:val="346"/>
        </w:trPr>
        <w:tc>
          <w:tcPr>
            <w:tcW w:w="705" w:type="dxa"/>
            <w:noWrap/>
            <w:vAlign w:val="center"/>
          </w:tcPr>
          <w:p w:rsidR="009B60BC" w:rsidRPr="009B60BC" w:rsidRDefault="009B60BC" w:rsidP="009B60BC">
            <w:pPr>
              <w:adjustRightInd w:val="0"/>
              <w:snapToGrid w:val="0"/>
              <w:jc w:val="center"/>
              <w:rPr>
                <w:rFonts w:ascii="宋体"/>
                <w:kern w:val="0"/>
                <w:szCs w:val="21"/>
              </w:rPr>
            </w:pPr>
            <w:r w:rsidRPr="009B60BC">
              <w:rPr>
                <w:rFonts w:ascii="宋体" w:hAnsi="宋体" w:cs="宋体"/>
                <w:kern w:val="0"/>
                <w:szCs w:val="21"/>
              </w:rPr>
              <w:t>2</w:t>
            </w:r>
          </w:p>
        </w:tc>
        <w:tc>
          <w:tcPr>
            <w:tcW w:w="804" w:type="dxa"/>
            <w:tcBorders>
              <w:left w:val="nil"/>
            </w:tcBorders>
            <w:noWrap/>
            <w:vAlign w:val="center"/>
          </w:tcPr>
          <w:p w:rsidR="009B60BC" w:rsidRPr="009B60BC" w:rsidRDefault="009B60BC" w:rsidP="009B60BC">
            <w:pPr>
              <w:adjustRightInd w:val="0"/>
              <w:snapToGrid w:val="0"/>
              <w:jc w:val="center"/>
              <w:rPr>
                <w:szCs w:val="21"/>
              </w:rPr>
            </w:pPr>
            <w:r w:rsidRPr="009B60BC">
              <w:rPr>
                <w:rFonts w:ascii="宋体" w:hAnsi="宋体" w:cs="宋体" w:hint="eastAsia"/>
                <w:szCs w:val="21"/>
              </w:rPr>
              <w:t>附件</w:t>
            </w:r>
            <w:r w:rsidRPr="009B60BC">
              <w:rPr>
                <w:rFonts w:cs="Calibri"/>
                <w:szCs w:val="21"/>
              </w:rPr>
              <w:t>4</w:t>
            </w:r>
          </w:p>
        </w:tc>
        <w:tc>
          <w:tcPr>
            <w:tcW w:w="666" w:type="dxa"/>
            <w:tcBorders>
              <w:left w:val="nil"/>
            </w:tcBorders>
            <w:noWrap/>
            <w:vAlign w:val="center"/>
          </w:tcPr>
          <w:p w:rsidR="009B60BC" w:rsidRPr="009B60BC" w:rsidRDefault="009B60BC" w:rsidP="009B60BC">
            <w:pPr>
              <w:adjustRightInd w:val="0"/>
              <w:snapToGrid w:val="0"/>
              <w:jc w:val="center"/>
              <w:rPr>
                <w:szCs w:val="21"/>
              </w:rPr>
            </w:pPr>
            <w:r w:rsidRPr="009B60BC">
              <w:rPr>
                <w:rFonts w:ascii="宋体" w:hAnsi="宋体" w:cs="宋体" w:hint="eastAsia"/>
                <w:szCs w:val="21"/>
              </w:rPr>
              <w:t>修改</w:t>
            </w:r>
          </w:p>
        </w:tc>
        <w:tc>
          <w:tcPr>
            <w:tcW w:w="3320" w:type="dxa"/>
            <w:tcBorders>
              <w:left w:val="nil"/>
            </w:tcBorders>
            <w:noWrap/>
            <w:vAlign w:val="center"/>
          </w:tcPr>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广州市重点公共建设项目管理办公</w:t>
            </w:r>
          </w:p>
          <w:p w:rsidR="009B60BC" w:rsidRPr="009B60BC" w:rsidRDefault="009B60BC" w:rsidP="009B60BC">
            <w:pPr>
              <w:adjustRightInd w:val="0"/>
              <w:snapToGrid w:val="0"/>
              <w:rPr>
                <w:rFonts w:ascii="宋体" w:cs="宋体"/>
                <w:szCs w:val="21"/>
              </w:rPr>
            </w:pPr>
            <w:proofErr w:type="gramStart"/>
            <w:r w:rsidRPr="009B60BC">
              <w:rPr>
                <w:rFonts w:ascii="宋体" w:hAnsi="宋体" w:cs="宋体" w:hint="eastAsia"/>
                <w:szCs w:val="21"/>
              </w:rPr>
              <w:t>室工程</w:t>
            </w:r>
            <w:proofErr w:type="gramEnd"/>
            <w:r w:rsidRPr="009B60BC">
              <w:rPr>
                <w:rFonts w:ascii="宋体" w:hAnsi="宋体" w:cs="宋体" w:hint="eastAsia"/>
                <w:szCs w:val="21"/>
              </w:rPr>
              <w:t>建设资金拨付管理办法及实施细则</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第一章</w:t>
            </w:r>
            <w:r w:rsidRPr="009B60BC">
              <w:rPr>
                <w:rFonts w:ascii="宋体" w:cs="宋体"/>
                <w:szCs w:val="21"/>
              </w:rPr>
              <w:t> </w:t>
            </w:r>
            <w:r w:rsidRPr="009B60BC">
              <w:rPr>
                <w:rFonts w:ascii="宋体" w:hAnsi="宋体" w:cs="宋体" w:hint="eastAsia"/>
                <w:szCs w:val="21"/>
              </w:rPr>
              <w:t>总则</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第一条为了加强本工程以及各重点</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公共建设工程项目建设资金的使用</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lastRenderedPageBreak/>
              <w:t>管理，提高建设资金使用效益，确保</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建设资金用于专项工程项目，并且保</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证其安全、高效的使用，根据国家有</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关规定特制定本办法。</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第二条本办法适用于与本工程建设的工程施工承包商、监理单位、主要</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材料供应商及监管开户银行。</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第二章</w:t>
            </w:r>
            <w:r w:rsidRPr="009B60BC">
              <w:rPr>
                <w:rFonts w:ascii="宋体" w:cs="宋体"/>
                <w:szCs w:val="21"/>
              </w:rPr>
              <w:t> </w:t>
            </w:r>
            <w:r w:rsidRPr="009B60BC">
              <w:rPr>
                <w:rFonts w:ascii="宋体" w:hAnsi="宋体" w:cs="宋体" w:hint="eastAsia"/>
                <w:szCs w:val="21"/>
              </w:rPr>
              <w:t>资金账户的管理</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第一条工程承包商、监理单位、主要</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材料供应商（以下简称“工程承包商”）必须在广州市重点公共建设项</w:t>
            </w:r>
          </w:p>
          <w:p w:rsidR="009B60BC" w:rsidRPr="009B60BC" w:rsidRDefault="009B60BC" w:rsidP="009B60BC">
            <w:pPr>
              <w:adjustRightInd w:val="0"/>
              <w:snapToGrid w:val="0"/>
              <w:rPr>
                <w:rFonts w:ascii="宋体" w:cs="宋体"/>
                <w:szCs w:val="21"/>
              </w:rPr>
            </w:pPr>
            <w:proofErr w:type="gramStart"/>
            <w:r w:rsidRPr="009B60BC">
              <w:rPr>
                <w:rFonts w:ascii="宋体" w:hAnsi="宋体" w:cs="宋体" w:hint="eastAsia"/>
                <w:szCs w:val="21"/>
              </w:rPr>
              <w:t>目管理</w:t>
            </w:r>
            <w:proofErr w:type="gramEnd"/>
            <w:r w:rsidRPr="009B60BC">
              <w:rPr>
                <w:rFonts w:ascii="宋体" w:hAnsi="宋体" w:cs="宋体" w:hint="eastAsia"/>
                <w:szCs w:val="21"/>
              </w:rPr>
              <w:t>办公室（以下简称“重点办”）</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指定的监管银行开设一般结算账户、</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临时账户或专用账户，未经核准的账</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户，重点办不予以拨付资金。</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第二条重点办指定的监管开户银行</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应依法为开户单位保密，除国家法</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律、法规规定的有权部门和重点办管</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理规定需要外，不准代任何单位和个</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人查询、冻结、扣划开户单位的存款。</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第三条开户单位申请开设银行账户</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时，应按规定向监管开户银行出具有</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关证明材料，在条件满足的情况下，</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监管开户银行应在二天内办妥开户</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手续。</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第四条开户单位申请撤销指定的账</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户，需向重点办提出书面申请并经同</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意。同时根据监管开户银行的有关撤</w:t>
            </w:r>
          </w:p>
          <w:p w:rsidR="009B60BC" w:rsidRPr="009B60BC" w:rsidRDefault="009B60BC" w:rsidP="009B60BC">
            <w:pPr>
              <w:adjustRightInd w:val="0"/>
              <w:snapToGrid w:val="0"/>
              <w:rPr>
                <w:rFonts w:ascii="宋体" w:cs="宋体"/>
                <w:szCs w:val="21"/>
              </w:rPr>
            </w:pPr>
            <w:proofErr w:type="gramStart"/>
            <w:r w:rsidRPr="009B60BC">
              <w:rPr>
                <w:rFonts w:ascii="宋体" w:hAnsi="宋体" w:cs="宋体" w:hint="eastAsia"/>
                <w:szCs w:val="21"/>
              </w:rPr>
              <w:t>销账户</w:t>
            </w:r>
            <w:proofErr w:type="gramEnd"/>
            <w:r w:rsidRPr="009B60BC">
              <w:rPr>
                <w:rFonts w:ascii="宋体" w:hAnsi="宋体" w:cs="宋体" w:hint="eastAsia"/>
                <w:szCs w:val="21"/>
              </w:rPr>
              <w:t>要求，办理并完善相关的手</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续。</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第五条开户单位的账户只能办理</w:t>
            </w:r>
            <w:r w:rsidRPr="009B60BC">
              <w:rPr>
                <w:rFonts w:ascii="宋体" w:hAnsi="宋体" w:cs="宋体" w:hint="eastAsia"/>
                <w:szCs w:val="21"/>
              </w:rPr>
              <w:lastRenderedPageBreak/>
              <w:t>自</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身的业务，不得出租或转让。工程承</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包商违反上述规定或套取建设资金</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另作他用，监管开户银行有权制止，</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并</w:t>
            </w:r>
            <w:proofErr w:type="gramStart"/>
            <w:r w:rsidRPr="009B60BC">
              <w:rPr>
                <w:rFonts w:ascii="宋体" w:hAnsi="宋体" w:cs="宋体" w:hint="eastAsia"/>
                <w:szCs w:val="21"/>
              </w:rPr>
              <w:t>报重点</w:t>
            </w:r>
            <w:proofErr w:type="gramEnd"/>
            <w:r w:rsidRPr="009B60BC">
              <w:rPr>
                <w:rFonts w:ascii="宋体" w:hAnsi="宋体" w:cs="宋体" w:hint="eastAsia"/>
                <w:szCs w:val="21"/>
              </w:rPr>
              <w:t>办。</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第三章</w:t>
            </w:r>
            <w:r w:rsidRPr="009B60BC">
              <w:rPr>
                <w:rFonts w:ascii="宋体" w:cs="宋体"/>
                <w:szCs w:val="21"/>
              </w:rPr>
              <w:t> </w:t>
            </w:r>
            <w:r w:rsidRPr="009B60BC">
              <w:rPr>
                <w:rFonts w:ascii="宋体" w:hAnsi="宋体" w:cs="宋体" w:hint="eastAsia"/>
                <w:szCs w:val="21"/>
              </w:rPr>
              <w:t>项目资金管理</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第一条为了确保本工程以及各重点公共建设工程项目建设资金正常运行和安全、有效使用，对各项目建设</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资金采取集中监控的管理模式。重点</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办对参与各项目工程施工的承包商、</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监理单位及主要材料供应商等单位</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集中在指定的银行开设专用账户，对</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其项目资金的流向实施监控，以达到</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建设资金专款专用的目的。</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第二条工程承包商与重点</w:t>
            </w:r>
            <w:proofErr w:type="gramStart"/>
            <w:r w:rsidRPr="009B60BC">
              <w:rPr>
                <w:rFonts w:ascii="宋体" w:hAnsi="宋体" w:cs="宋体" w:hint="eastAsia"/>
                <w:szCs w:val="21"/>
              </w:rPr>
              <w:t>办签署合</w:t>
            </w:r>
            <w:proofErr w:type="gramEnd"/>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同后在规定的限期内，应向重点办提</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交地（市）级以上银行出具的合同履约保函。按合同规定向重点办申请动</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员预付款时，必须提交地（市）级以</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上银行预付款保函。监管开户银行应</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按有关规定和程序积极协助重点办</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审查工程承包商出具的合同履约</w:t>
            </w:r>
            <w:proofErr w:type="gramStart"/>
            <w:r w:rsidRPr="009B60BC">
              <w:rPr>
                <w:rFonts w:ascii="宋体" w:hAnsi="宋体" w:cs="宋体" w:hint="eastAsia"/>
                <w:szCs w:val="21"/>
              </w:rPr>
              <w:t>和</w:t>
            </w:r>
            <w:proofErr w:type="gramEnd"/>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预付款保函，确保保函真实有效。</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第三条重点办、工程承包商及指定监</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管开户银行三方共同签订</w:t>
            </w:r>
            <w:proofErr w:type="gramStart"/>
            <w:r w:rsidRPr="009B60BC">
              <w:rPr>
                <w:rFonts w:ascii="宋体" w:hAnsi="宋体" w:cs="宋体" w:hint="eastAsia"/>
                <w:szCs w:val="21"/>
              </w:rPr>
              <w:t>《</w:t>
            </w:r>
            <w:proofErr w:type="gramEnd"/>
            <w:r w:rsidRPr="009B60BC">
              <w:rPr>
                <w:rFonts w:ascii="宋体" w:hAnsi="宋体" w:cs="宋体" w:hint="eastAsia"/>
                <w:szCs w:val="21"/>
              </w:rPr>
              <w:t>广州市重</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点公共建设项目建设资金管理协</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议</w:t>
            </w:r>
            <w:proofErr w:type="gramStart"/>
            <w:r w:rsidRPr="009B60BC">
              <w:rPr>
                <w:rFonts w:ascii="宋体" w:hAnsi="宋体" w:cs="宋体" w:hint="eastAsia"/>
                <w:szCs w:val="21"/>
              </w:rPr>
              <w:t>》</w:t>
            </w:r>
            <w:proofErr w:type="gramEnd"/>
            <w:r w:rsidRPr="009B60BC">
              <w:rPr>
                <w:rFonts w:ascii="宋体" w:hAnsi="宋体" w:cs="宋体" w:hint="eastAsia"/>
                <w:szCs w:val="21"/>
              </w:rPr>
              <w:t>，监管开户单位授权同意该监管</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开户银行把工程专项资金的往来结</w:t>
            </w:r>
          </w:p>
          <w:p w:rsidR="009B60BC" w:rsidRPr="009B60BC" w:rsidRDefault="009B60BC" w:rsidP="009B60BC">
            <w:pPr>
              <w:adjustRightInd w:val="0"/>
              <w:snapToGrid w:val="0"/>
              <w:rPr>
                <w:rFonts w:ascii="宋体" w:cs="宋体"/>
                <w:szCs w:val="21"/>
              </w:rPr>
            </w:pPr>
            <w:proofErr w:type="gramStart"/>
            <w:r w:rsidRPr="009B60BC">
              <w:rPr>
                <w:rFonts w:ascii="宋体" w:hAnsi="宋体" w:cs="宋体" w:hint="eastAsia"/>
                <w:szCs w:val="21"/>
              </w:rPr>
              <w:t>算记录</w:t>
            </w:r>
            <w:proofErr w:type="gramEnd"/>
            <w:r w:rsidRPr="009B60BC">
              <w:rPr>
                <w:rFonts w:ascii="宋体" w:hAnsi="宋体" w:cs="宋体" w:hint="eastAsia"/>
                <w:szCs w:val="21"/>
              </w:rPr>
              <w:t>及对账资料提供给重点办查</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lastRenderedPageBreak/>
              <w:t>阅，以此规范建设资金的使用行为。</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第四条工程承包单位、监理及主要材</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料供应商必须按合同及相关管理</w:t>
            </w:r>
            <w:proofErr w:type="gramStart"/>
            <w:r w:rsidRPr="009B60BC">
              <w:rPr>
                <w:rFonts w:ascii="宋体" w:hAnsi="宋体" w:cs="宋体" w:hint="eastAsia"/>
                <w:szCs w:val="21"/>
              </w:rPr>
              <w:t>规</w:t>
            </w:r>
            <w:proofErr w:type="gramEnd"/>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定，及时申报计量支付，经重点办审</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查核批后，据以拨付工程进度款、监</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理酬金及货款。工程承包商不得高估</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冒算、虚报工程进度款项。</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第五条工程承包商、监理单位及主要</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材料供应商依据项目办每次核批工</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程等各类款项的编制详细用款计划</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（含本期所属月工资发放明细表）一</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式两份，报送重点办和监管开户银</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行，重点办作为拨付工程款的依据，</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监管开户银行则据此监控其建设资</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金的具体流向。</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第六条工程承包商将工程进度款用</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于购买大型机械设备、仪器的，必须</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报经重点办核准；用于购买大宗材料</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的，收款人必须是重点办认可的材料</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供应商；重点办向各监管开户银行提</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供经报核准的设备和材料供应商清</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单，未经重点办核准或对不是重点办</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认可的材料供应商、设备供应商的大</w:t>
            </w:r>
          </w:p>
          <w:p w:rsidR="009B60BC" w:rsidRPr="009B60BC" w:rsidRDefault="009B60BC" w:rsidP="009B60BC">
            <w:pPr>
              <w:adjustRightInd w:val="0"/>
              <w:snapToGrid w:val="0"/>
              <w:rPr>
                <w:rFonts w:ascii="宋体" w:cs="宋体"/>
                <w:szCs w:val="21"/>
              </w:rPr>
            </w:pPr>
            <w:proofErr w:type="gramStart"/>
            <w:r w:rsidRPr="009B60BC">
              <w:rPr>
                <w:rFonts w:ascii="宋体" w:hAnsi="宋体" w:cs="宋体" w:hint="eastAsia"/>
                <w:szCs w:val="21"/>
              </w:rPr>
              <w:t>额资金</w:t>
            </w:r>
            <w:proofErr w:type="gramEnd"/>
            <w:r w:rsidRPr="009B60BC">
              <w:rPr>
                <w:rFonts w:ascii="宋体" w:hAnsi="宋体" w:cs="宋体" w:hint="eastAsia"/>
                <w:szCs w:val="21"/>
              </w:rPr>
              <w:t>的支付，监管开户银行有权不</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予办理。监管开户银行应分别建立每</w:t>
            </w:r>
          </w:p>
          <w:p w:rsidR="009B60BC" w:rsidRPr="009B60BC" w:rsidRDefault="009B60BC" w:rsidP="009B60BC">
            <w:pPr>
              <w:adjustRightInd w:val="0"/>
              <w:snapToGrid w:val="0"/>
              <w:rPr>
                <w:rFonts w:ascii="宋体" w:cs="宋体"/>
                <w:szCs w:val="21"/>
              </w:rPr>
            </w:pPr>
            <w:proofErr w:type="gramStart"/>
            <w:r w:rsidRPr="009B60BC">
              <w:rPr>
                <w:rFonts w:ascii="宋体" w:hAnsi="宋体" w:cs="宋体" w:hint="eastAsia"/>
                <w:szCs w:val="21"/>
              </w:rPr>
              <w:t>个工程承包商序时</w:t>
            </w:r>
            <w:proofErr w:type="gramEnd"/>
            <w:r w:rsidRPr="009B60BC">
              <w:rPr>
                <w:rFonts w:ascii="宋体" w:hAnsi="宋体" w:cs="宋体" w:hint="eastAsia"/>
                <w:szCs w:val="21"/>
              </w:rPr>
              <w:t>资金支付备查台</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账，并由专人负责与经由重点办审核</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lastRenderedPageBreak/>
              <w:t>的用款计划核对；每月两期将相关收</w:t>
            </w:r>
          </w:p>
          <w:p w:rsidR="009B60BC" w:rsidRPr="009B60BC" w:rsidRDefault="009B60BC" w:rsidP="009B60BC">
            <w:pPr>
              <w:adjustRightInd w:val="0"/>
              <w:snapToGrid w:val="0"/>
              <w:rPr>
                <w:rFonts w:ascii="宋体" w:cs="宋体"/>
                <w:szCs w:val="21"/>
              </w:rPr>
            </w:pPr>
            <w:proofErr w:type="gramStart"/>
            <w:r w:rsidRPr="009B60BC">
              <w:rPr>
                <w:rFonts w:ascii="宋体" w:hAnsi="宋体" w:cs="宋体" w:hint="eastAsia"/>
                <w:szCs w:val="21"/>
              </w:rPr>
              <w:t>支情况</w:t>
            </w:r>
            <w:proofErr w:type="gramEnd"/>
            <w:r w:rsidRPr="009B60BC">
              <w:rPr>
                <w:rFonts w:ascii="宋体" w:hAnsi="宋体" w:cs="宋体" w:hint="eastAsia"/>
                <w:szCs w:val="21"/>
              </w:rPr>
              <w:t>明细表提交给重点办备查，提</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交时间为当月</w:t>
            </w:r>
            <w:r w:rsidRPr="009B60BC">
              <w:rPr>
                <w:rFonts w:ascii="宋体" w:hAnsi="宋体" w:cs="宋体"/>
                <w:szCs w:val="21"/>
              </w:rPr>
              <w:t xml:space="preserve"> 20 </w:t>
            </w:r>
            <w:r w:rsidRPr="009B60BC">
              <w:rPr>
                <w:rFonts w:ascii="宋体" w:hAnsi="宋体" w:cs="宋体" w:hint="eastAsia"/>
                <w:szCs w:val="21"/>
              </w:rPr>
              <w:t>日和次月的</w:t>
            </w:r>
            <w:r w:rsidRPr="009B60BC">
              <w:rPr>
                <w:rFonts w:ascii="宋体" w:hAnsi="宋体" w:cs="宋体"/>
                <w:szCs w:val="21"/>
              </w:rPr>
              <w:t xml:space="preserve"> 5 </w:t>
            </w:r>
            <w:r w:rsidRPr="009B60BC">
              <w:rPr>
                <w:rFonts w:ascii="宋体" w:hAnsi="宋体" w:cs="宋体" w:hint="eastAsia"/>
                <w:szCs w:val="21"/>
              </w:rPr>
              <w:t>日；</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对异常支付应即时通知重点办。</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第七条经重点办审核拨付的工程进</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度款，工程承包商应专款专用，严禁</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挪作他用；工程承包商违反规定用途</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转款或用款的，监管开户银行有权拒</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绝付款，并及时把信息反馈到重点</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办，重点办将酌情进行处理。</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第八条工程承包商应严格遵守</w:t>
            </w:r>
            <w:proofErr w:type="gramStart"/>
            <w:r w:rsidRPr="009B60BC">
              <w:rPr>
                <w:rFonts w:ascii="宋体" w:hAnsi="宋体" w:cs="宋体" w:hint="eastAsia"/>
                <w:szCs w:val="21"/>
              </w:rPr>
              <w:t>《</w:t>
            </w:r>
            <w:proofErr w:type="gramEnd"/>
            <w:r w:rsidRPr="009B60BC">
              <w:rPr>
                <w:rFonts w:ascii="宋体" w:hAnsi="宋体" w:cs="宋体" w:hint="eastAsia"/>
                <w:szCs w:val="21"/>
              </w:rPr>
              <w:t>现金</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管理暂行条例</w:t>
            </w:r>
            <w:proofErr w:type="gramStart"/>
            <w:r w:rsidRPr="009B60BC">
              <w:rPr>
                <w:rFonts w:ascii="宋体" w:hAnsi="宋体" w:cs="宋体" w:hint="eastAsia"/>
                <w:szCs w:val="21"/>
              </w:rPr>
              <w:t>》</w:t>
            </w:r>
            <w:proofErr w:type="gramEnd"/>
            <w:r w:rsidRPr="009B60BC">
              <w:rPr>
                <w:rFonts w:ascii="宋体" w:hAnsi="宋体" w:cs="宋体" w:hint="eastAsia"/>
                <w:szCs w:val="21"/>
              </w:rPr>
              <w:t>，不得以任何名义套</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取现金。工程承包商必须严格遵守中国人民银行制定的现金管理规定。</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第九条工程承包商应及时支付合作</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单位、分包单位的工程款项，及时支</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付材料、设备等款项，及时支付施工</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人员工资，确保工程建设顺利进行。</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第十条保证建设资金的安全和工程</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建设的顺利进行，工程承包商在承建</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的工程正式交验之前，未经重点办同</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意不得以任何名义转移资金。</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第十一条监管开户银行应为工程承</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包商提供全方位的优质服务，不得无</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理压票压汇；同时应密切跟进开户单</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位在实际资金运作中提出服务要求，</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为其解决在工程建设中的实际问题</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（如施工人员工资的提现等）。</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第四章</w:t>
            </w:r>
            <w:r w:rsidRPr="009B60BC">
              <w:rPr>
                <w:rFonts w:ascii="宋体" w:cs="宋体"/>
                <w:szCs w:val="21"/>
              </w:rPr>
              <w:t> </w:t>
            </w:r>
            <w:r w:rsidRPr="009B60BC">
              <w:rPr>
                <w:rFonts w:ascii="宋体" w:hAnsi="宋体" w:cs="宋体" w:hint="eastAsia"/>
                <w:szCs w:val="21"/>
              </w:rPr>
              <w:t>附则</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lastRenderedPageBreak/>
              <w:t>第一条本办法执行过程中如有问题</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请及时向重点办反映。</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第二条本办法</w:t>
            </w:r>
            <w:proofErr w:type="gramStart"/>
            <w:r w:rsidRPr="009B60BC">
              <w:rPr>
                <w:rFonts w:ascii="宋体" w:hAnsi="宋体" w:cs="宋体" w:hint="eastAsia"/>
                <w:szCs w:val="21"/>
              </w:rPr>
              <w:t>自项目</w:t>
            </w:r>
            <w:proofErr w:type="gramEnd"/>
            <w:r w:rsidRPr="009B60BC">
              <w:rPr>
                <w:rFonts w:ascii="宋体" w:hAnsi="宋体" w:cs="宋体" w:hint="eastAsia"/>
                <w:szCs w:val="21"/>
              </w:rPr>
              <w:t>竣工结算完成，</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办理清算后</w:t>
            </w:r>
            <w:r w:rsidRPr="009B60BC">
              <w:rPr>
                <w:rFonts w:ascii="宋体" w:hAnsi="宋体" w:cs="宋体"/>
                <w:szCs w:val="21"/>
              </w:rPr>
              <w:t xml:space="preserve"> 6 </w:t>
            </w:r>
            <w:proofErr w:type="gramStart"/>
            <w:r w:rsidRPr="009B60BC">
              <w:rPr>
                <w:rFonts w:ascii="宋体" w:hAnsi="宋体" w:cs="宋体" w:hint="eastAsia"/>
                <w:szCs w:val="21"/>
              </w:rPr>
              <w:t>个</w:t>
            </w:r>
            <w:proofErr w:type="gramEnd"/>
            <w:r w:rsidRPr="009B60BC">
              <w:rPr>
                <w:rFonts w:ascii="宋体" w:hAnsi="宋体" w:cs="宋体" w:hint="eastAsia"/>
                <w:szCs w:val="21"/>
              </w:rPr>
              <w:t>月自行废止。</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附件：</w:t>
            </w:r>
            <w:r w:rsidRPr="009B60BC">
              <w:rPr>
                <w:rFonts w:ascii="宋体" w:hAnsi="宋体" w:cs="宋体"/>
                <w:szCs w:val="21"/>
              </w:rPr>
              <w:t>1</w:t>
            </w:r>
            <w:r w:rsidRPr="009B60BC">
              <w:rPr>
                <w:rFonts w:ascii="宋体" w:hAnsi="宋体" w:cs="宋体" w:hint="eastAsia"/>
                <w:szCs w:val="21"/>
              </w:rPr>
              <w:t>、建设资金使用监控流程图</w:t>
            </w:r>
          </w:p>
          <w:p w:rsidR="009B60BC" w:rsidRPr="009B60BC" w:rsidRDefault="009B60BC" w:rsidP="009B60BC">
            <w:pPr>
              <w:adjustRightInd w:val="0"/>
              <w:snapToGrid w:val="0"/>
              <w:rPr>
                <w:rFonts w:ascii="宋体" w:cs="宋体"/>
                <w:szCs w:val="21"/>
              </w:rPr>
            </w:pPr>
            <w:r w:rsidRPr="009B60BC">
              <w:rPr>
                <w:rFonts w:ascii="宋体" w:hAnsi="宋体" w:cs="宋体"/>
                <w:szCs w:val="21"/>
              </w:rPr>
              <w:t>2</w:t>
            </w:r>
            <w:r w:rsidRPr="009B60BC">
              <w:rPr>
                <w:rFonts w:ascii="宋体" w:hAnsi="宋体" w:cs="宋体" w:hint="eastAsia"/>
                <w:szCs w:val="21"/>
              </w:rPr>
              <w:t>、广州市重点公共建设项目工</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程建设资金使用计划（</w:t>
            </w:r>
            <w:r w:rsidRPr="009B60BC">
              <w:rPr>
                <w:rFonts w:ascii="宋体" w:hAnsi="宋体" w:cs="宋体"/>
                <w:szCs w:val="21"/>
              </w:rPr>
              <w:t>1</w:t>
            </w:r>
            <w:r w:rsidRPr="009B60BC">
              <w:rPr>
                <w:rFonts w:ascii="宋体" w:hAnsi="宋体" w:cs="宋体" w:hint="eastAsia"/>
                <w:szCs w:val="21"/>
              </w:rPr>
              <w:t>）（格式）</w:t>
            </w:r>
          </w:p>
          <w:p w:rsidR="009B60BC" w:rsidRPr="009B60BC" w:rsidRDefault="009B60BC" w:rsidP="009B60BC">
            <w:pPr>
              <w:adjustRightInd w:val="0"/>
              <w:snapToGrid w:val="0"/>
              <w:rPr>
                <w:rFonts w:ascii="宋体" w:cs="宋体"/>
                <w:szCs w:val="21"/>
              </w:rPr>
            </w:pPr>
            <w:r w:rsidRPr="009B60BC">
              <w:rPr>
                <w:rFonts w:ascii="宋体" w:hAnsi="宋体" w:cs="宋体"/>
                <w:szCs w:val="21"/>
              </w:rPr>
              <w:t>3</w:t>
            </w:r>
            <w:r w:rsidRPr="009B60BC">
              <w:rPr>
                <w:rFonts w:ascii="宋体" w:hAnsi="宋体" w:cs="宋体" w:hint="eastAsia"/>
                <w:szCs w:val="21"/>
              </w:rPr>
              <w:t>、广州市重点公共建设项目工</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程建设资金使用计划（</w:t>
            </w:r>
            <w:r w:rsidRPr="009B60BC">
              <w:rPr>
                <w:rFonts w:ascii="宋体" w:hAnsi="宋体" w:cs="宋体"/>
                <w:szCs w:val="21"/>
              </w:rPr>
              <w:t>2</w:t>
            </w:r>
            <w:r w:rsidRPr="009B60BC">
              <w:rPr>
                <w:rFonts w:ascii="宋体" w:hAnsi="宋体" w:cs="宋体" w:hint="eastAsia"/>
                <w:szCs w:val="21"/>
              </w:rPr>
              <w:t>）（格式）</w:t>
            </w:r>
          </w:p>
          <w:p w:rsidR="009B60BC" w:rsidRPr="009B60BC" w:rsidRDefault="009B60BC" w:rsidP="009B60BC">
            <w:pPr>
              <w:adjustRightInd w:val="0"/>
              <w:snapToGrid w:val="0"/>
              <w:rPr>
                <w:rFonts w:ascii="宋体" w:cs="宋体"/>
                <w:szCs w:val="21"/>
              </w:rPr>
            </w:pPr>
            <w:r w:rsidRPr="009B60BC">
              <w:rPr>
                <w:rFonts w:ascii="宋体" w:hAnsi="宋体" w:cs="宋体"/>
                <w:szCs w:val="21"/>
              </w:rPr>
              <w:t>4</w:t>
            </w:r>
            <w:r w:rsidRPr="009B60BC">
              <w:rPr>
                <w:rFonts w:ascii="宋体" w:hAnsi="宋体" w:cs="宋体" w:hint="eastAsia"/>
                <w:szCs w:val="21"/>
              </w:rPr>
              <w:t>、工程承包商计划发放工资表</w:t>
            </w:r>
          </w:p>
          <w:p w:rsidR="009B60BC" w:rsidRPr="009B60BC" w:rsidRDefault="009B60BC" w:rsidP="009B60BC">
            <w:pPr>
              <w:adjustRightInd w:val="0"/>
              <w:snapToGrid w:val="0"/>
              <w:rPr>
                <w:rFonts w:ascii="宋体" w:cs="宋体"/>
                <w:szCs w:val="21"/>
              </w:rPr>
            </w:pPr>
            <w:r w:rsidRPr="009B60BC">
              <w:rPr>
                <w:rFonts w:ascii="宋体" w:hAnsi="宋体" w:cs="宋体" w:hint="eastAsia"/>
                <w:szCs w:val="21"/>
              </w:rPr>
              <w:t>（</w:t>
            </w:r>
            <w:r w:rsidRPr="009B60BC">
              <w:rPr>
                <w:rFonts w:ascii="宋体" w:hAnsi="宋体" w:cs="宋体"/>
                <w:szCs w:val="21"/>
              </w:rPr>
              <w:t>1</w:t>
            </w:r>
            <w:r w:rsidRPr="009B60BC">
              <w:rPr>
                <w:rFonts w:ascii="宋体" w:hAnsi="宋体" w:cs="宋体" w:hint="eastAsia"/>
                <w:szCs w:val="21"/>
              </w:rPr>
              <w:t>）（格式）</w:t>
            </w:r>
          </w:p>
          <w:p w:rsidR="009B60BC" w:rsidRPr="009B60BC" w:rsidRDefault="009B60BC" w:rsidP="009B60BC">
            <w:pPr>
              <w:adjustRightInd w:val="0"/>
              <w:snapToGrid w:val="0"/>
              <w:rPr>
                <w:rFonts w:ascii="宋体" w:cs="宋体"/>
                <w:szCs w:val="21"/>
              </w:rPr>
            </w:pPr>
            <w:r w:rsidRPr="009B60BC">
              <w:rPr>
                <w:rFonts w:ascii="宋体" w:hAnsi="宋体" w:cs="宋体"/>
                <w:szCs w:val="21"/>
              </w:rPr>
              <w:t>5</w:t>
            </w:r>
            <w:r w:rsidRPr="009B60BC">
              <w:rPr>
                <w:rFonts w:ascii="宋体" w:hAnsi="宋体" w:cs="宋体" w:hint="eastAsia"/>
                <w:szCs w:val="21"/>
              </w:rPr>
              <w:t>、工程承包</w:t>
            </w:r>
            <w:proofErr w:type="gramStart"/>
            <w:r w:rsidRPr="009B60BC">
              <w:rPr>
                <w:rFonts w:ascii="宋体" w:hAnsi="宋体" w:cs="宋体" w:hint="eastAsia"/>
                <w:szCs w:val="21"/>
              </w:rPr>
              <w:t>商实际</w:t>
            </w:r>
            <w:proofErr w:type="gramEnd"/>
            <w:r w:rsidRPr="009B60BC">
              <w:rPr>
                <w:rFonts w:ascii="宋体" w:hAnsi="宋体" w:cs="宋体" w:hint="eastAsia"/>
                <w:szCs w:val="21"/>
              </w:rPr>
              <w:t>发放工资表</w:t>
            </w:r>
          </w:p>
          <w:p w:rsidR="009B60BC" w:rsidRPr="009B60BC" w:rsidRDefault="009B60BC" w:rsidP="009B60BC">
            <w:pPr>
              <w:adjustRightInd w:val="0"/>
              <w:snapToGrid w:val="0"/>
              <w:rPr>
                <w:szCs w:val="21"/>
              </w:rPr>
            </w:pPr>
            <w:r w:rsidRPr="009B60BC">
              <w:rPr>
                <w:rFonts w:ascii="宋体" w:hAnsi="宋体" w:cs="宋体" w:hint="eastAsia"/>
                <w:szCs w:val="21"/>
              </w:rPr>
              <w:t>（</w:t>
            </w:r>
            <w:r w:rsidRPr="009B60BC">
              <w:rPr>
                <w:rFonts w:ascii="宋体" w:hAnsi="宋体" w:cs="宋体"/>
                <w:szCs w:val="21"/>
              </w:rPr>
              <w:t>2</w:t>
            </w:r>
            <w:r w:rsidRPr="009B60BC">
              <w:rPr>
                <w:rFonts w:ascii="宋体" w:hAnsi="宋体" w:cs="宋体" w:hint="eastAsia"/>
                <w:szCs w:val="21"/>
              </w:rPr>
              <w:t>）（格式）</w:t>
            </w:r>
          </w:p>
        </w:tc>
        <w:tc>
          <w:tcPr>
            <w:tcW w:w="4219" w:type="dxa"/>
            <w:tcBorders>
              <w:left w:val="nil"/>
            </w:tcBorders>
            <w:noWrap/>
            <w:vAlign w:val="center"/>
          </w:tcPr>
          <w:p w:rsidR="009B60BC" w:rsidRPr="009B60BC" w:rsidRDefault="009B60BC" w:rsidP="009B60BC">
            <w:pPr>
              <w:adjustRightInd w:val="0"/>
              <w:snapToGrid w:val="0"/>
              <w:rPr>
                <w:rFonts w:ascii="宋体" w:hAnsi="宋体" w:cs="宋体"/>
                <w:sz w:val="20"/>
                <w:szCs w:val="20"/>
              </w:rPr>
            </w:pPr>
            <w:r w:rsidRPr="009B60BC">
              <w:rPr>
                <w:rFonts w:ascii="宋体" w:hAnsi="宋体" w:cs="宋体" w:hint="eastAsia"/>
                <w:sz w:val="20"/>
                <w:szCs w:val="20"/>
                <w:lang w:bidi="ar"/>
              </w:rPr>
              <w:lastRenderedPageBreak/>
              <w:t>广州市重点公共建设项目管理中心建设资金拨付监督管理办法（修订）</w:t>
            </w:r>
          </w:p>
          <w:p w:rsidR="009B60BC" w:rsidRPr="009B60BC" w:rsidRDefault="009B60BC" w:rsidP="009B60BC">
            <w:pPr>
              <w:adjustRightInd w:val="0"/>
              <w:snapToGrid w:val="0"/>
              <w:rPr>
                <w:rFonts w:ascii="宋体" w:hAnsi="宋体" w:cs="宋体"/>
                <w:sz w:val="20"/>
                <w:szCs w:val="20"/>
              </w:rPr>
            </w:pPr>
            <w:r w:rsidRPr="009B60BC">
              <w:rPr>
                <w:rFonts w:ascii="宋体" w:hAnsi="宋体" w:cs="宋体" w:hint="eastAsia"/>
                <w:sz w:val="20"/>
                <w:szCs w:val="20"/>
                <w:lang w:bidi="ar"/>
              </w:rPr>
              <w:t xml:space="preserve">  </w:t>
            </w:r>
          </w:p>
          <w:p w:rsidR="009B60BC" w:rsidRPr="009B60BC" w:rsidRDefault="009B60BC" w:rsidP="009B60BC">
            <w:pPr>
              <w:adjustRightInd w:val="0"/>
              <w:snapToGrid w:val="0"/>
              <w:rPr>
                <w:rFonts w:ascii="宋体" w:hAnsi="宋体" w:cs="宋体"/>
                <w:sz w:val="20"/>
                <w:szCs w:val="20"/>
              </w:rPr>
            </w:pPr>
            <w:r w:rsidRPr="009B60BC">
              <w:rPr>
                <w:rFonts w:ascii="宋体" w:hAnsi="宋体" w:cs="宋体" w:hint="eastAsia"/>
                <w:sz w:val="20"/>
                <w:szCs w:val="20"/>
                <w:lang w:bidi="ar"/>
              </w:rPr>
              <w:t>第一章  总则</w:t>
            </w:r>
          </w:p>
          <w:p w:rsidR="009B60BC" w:rsidRPr="009B60BC" w:rsidRDefault="009B60BC" w:rsidP="009B60BC">
            <w:pPr>
              <w:adjustRightInd w:val="0"/>
              <w:snapToGrid w:val="0"/>
              <w:rPr>
                <w:rFonts w:ascii="宋体" w:hAnsi="宋体" w:cs="宋体"/>
                <w:sz w:val="20"/>
                <w:szCs w:val="20"/>
              </w:rPr>
            </w:pPr>
            <w:r w:rsidRPr="009B60BC">
              <w:rPr>
                <w:rFonts w:ascii="宋体" w:hAnsi="宋体" w:cs="宋体" w:hint="eastAsia"/>
                <w:sz w:val="20"/>
                <w:szCs w:val="20"/>
                <w:lang w:bidi="ar"/>
              </w:rPr>
              <w:t>第一条 为加强对广州市重点公共建设项目管理中心（以下 简称“市重点项目管理中心”）建设管理项目的建设资金管理，确保建设资金专款专用，提高建设资金使用效益，根据国家有关规定，结合市重点项目管理中心实际情况，</w:t>
            </w:r>
            <w:r w:rsidRPr="009B60BC">
              <w:rPr>
                <w:rFonts w:ascii="宋体" w:hAnsi="宋体" w:cs="宋体" w:hint="eastAsia"/>
                <w:sz w:val="20"/>
                <w:szCs w:val="20"/>
                <w:lang w:bidi="ar"/>
              </w:rPr>
              <w:lastRenderedPageBreak/>
              <w:t>特制定本办法。</w:t>
            </w:r>
          </w:p>
          <w:p w:rsidR="009B60BC" w:rsidRPr="009B60BC" w:rsidRDefault="009B60BC" w:rsidP="009B60BC">
            <w:pPr>
              <w:adjustRightInd w:val="0"/>
              <w:snapToGrid w:val="0"/>
              <w:rPr>
                <w:rFonts w:ascii="宋体" w:hAnsi="宋体" w:cs="宋体"/>
                <w:sz w:val="20"/>
                <w:szCs w:val="20"/>
              </w:rPr>
            </w:pPr>
            <w:r w:rsidRPr="009B60BC">
              <w:rPr>
                <w:rFonts w:ascii="宋体" w:hAnsi="宋体" w:cs="宋体" w:hint="eastAsia"/>
                <w:sz w:val="20"/>
                <w:szCs w:val="20"/>
                <w:lang w:bidi="ar"/>
              </w:rPr>
              <w:t>第二条 市重点项目管理中心工程建设部门（以下简称工程建设部门）是建设资金拨付的监督管理部门。市重点项目管理中心资金财务部（以下简称资金财务部）是建设资金拨付的监督配合部门。</w:t>
            </w:r>
          </w:p>
          <w:p w:rsidR="009B60BC" w:rsidRPr="009B60BC" w:rsidRDefault="009B60BC" w:rsidP="009B60BC">
            <w:pPr>
              <w:adjustRightInd w:val="0"/>
              <w:snapToGrid w:val="0"/>
              <w:rPr>
                <w:rFonts w:ascii="宋体" w:hAnsi="宋体" w:cs="宋体"/>
                <w:sz w:val="20"/>
                <w:szCs w:val="20"/>
              </w:rPr>
            </w:pPr>
            <w:r w:rsidRPr="009B60BC">
              <w:rPr>
                <w:rFonts w:ascii="宋体" w:hAnsi="宋体" w:cs="宋体" w:hint="eastAsia"/>
                <w:sz w:val="20"/>
                <w:szCs w:val="20"/>
                <w:lang w:bidi="ar"/>
              </w:rPr>
              <w:t>第三条 本办法所称工程承包单位，是依法取得市重点项目管理中心建设管理项目的承包资格，与市重点项目管理中心签订施工承包合同（合同签约价1,000万元及以上）的总承包、专业承包单位。工程承包单位对建设资金的全部流向（含合法分包的工程）负管理责任，确保建设资金专款专用。</w:t>
            </w:r>
          </w:p>
          <w:p w:rsidR="009B60BC" w:rsidRPr="009B60BC" w:rsidRDefault="009B60BC" w:rsidP="009B60BC">
            <w:pPr>
              <w:adjustRightInd w:val="0"/>
              <w:snapToGrid w:val="0"/>
              <w:rPr>
                <w:rFonts w:ascii="宋体" w:hAnsi="宋体" w:cs="宋体"/>
                <w:sz w:val="20"/>
                <w:szCs w:val="20"/>
              </w:rPr>
            </w:pPr>
            <w:r w:rsidRPr="009B60BC">
              <w:rPr>
                <w:rFonts w:ascii="宋体" w:hAnsi="宋体" w:cs="宋体" w:hint="eastAsia"/>
                <w:sz w:val="20"/>
                <w:szCs w:val="20"/>
                <w:lang w:bidi="ar"/>
              </w:rPr>
              <w:t>本办法所称资金监管银行，应达到广州市市本级财政国库业务代理银行综合银行考评等级“良好”及以上，且具备专业、优质、高效、创新的金融服务能力，在广州市具有电子支付端和线下服务网点，能为市重点项目管理中心及工程承包单位提供快速响应的资金监控服务。资金监管银行负责配合市重点项目管理中心、工程承包单位做好资金监督管理的各项工作。</w:t>
            </w:r>
          </w:p>
          <w:p w:rsidR="009B60BC" w:rsidRPr="009B60BC" w:rsidRDefault="009B60BC" w:rsidP="009B60BC">
            <w:pPr>
              <w:adjustRightInd w:val="0"/>
              <w:snapToGrid w:val="0"/>
              <w:rPr>
                <w:rFonts w:ascii="宋体" w:hAnsi="宋体" w:cs="宋体"/>
                <w:sz w:val="20"/>
                <w:szCs w:val="20"/>
              </w:rPr>
            </w:pPr>
            <w:r w:rsidRPr="009B60BC">
              <w:rPr>
                <w:rFonts w:ascii="宋体" w:hAnsi="宋体" w:cs="宋体" w:hint="eastAsia"/>
                <w:sz w:val="20"/>
                <w:szCs w:val="20"/>
                <w:lang w:bidi="ar"/>
              </w:rPr>
              <w:t xml:space="preserve">本办法所称建设资金，是经市重点项目管理中心审批专项使用的施工承包合同工程款，包括材料款、分包工程款、工人工资（按国家法律法规实行分账管理的除外）。 </w:t>
            </w:r>
          </w:p>
          <w:p w:rsidR="009B60BC" w:rsidRPr="009B60BC" w:rsidRDefault="009B60BC" w:rsidP="009B60BC">
            <w:pPr>
              <w:adjustRightInd w:val="0"/>
              <w:snapToGrid w:val="0"/>
              <w:rPr>
                <w:rFonts w:ascii="宋体" w:hAnsi="宋体" w:cs="宋体"/>
                <w:sz w:val="20"/>
                <w:szCs w:val="20"/>
              </w:rPr>
            </w:pPr>
            <w:r w:rsidRPr="009B60BC">
              <w:rPr>
                <w:rFonts w:ascii="宋体" w:hAnsi="宋体" w:cs="宋体" w:hint="eastAsia"/>
                <w:sz w:val="20"/>
                <w:szCs w:val="20"/>
                <w:lang w:bidi="ar"/>
              </w:rPr>
              <w:t>第二章 资金监管账户的开立、撤销</w:t>
            </w:r>
          </w:p>
          <w:p w:rsidR="009B60BC" w:rsidRPr="009B60BC" w:rsidRDefault="009B60BC" w:rsidP="009B60BC">
            <w:pPr>
              <w:adjustRightInd w:val="0"/>
              <w:snapToGrid w:val="0"/>
              <w:rPr>
                <w:rFonts w:ascii="宋体" w:hAnsi="宋体" w:cs="宋体"/>
                <w:sz w:val="20"/>
                <w:szCs w:val="20"/>
              </w:rPr>
            </w:pPr>
            <w:r w:rsidRPr="009B60BC">
              <w:rPr>
                <w:rFonts w:ascii="宋体" w:hAnsi="宋体" w:cs="宋体" w:hint="eastAsia"/>
                <w:sz w:val="20"/>
                <w:szCs w:val="20"/>
                <w:lang w:bidi="ar"/>
              </w:rPr>
              <w:t>第四条 工程承包单位应在施工承包合同签订之日起30日内，与市重点项目管理中心、资金监管银行签订《广州市重点公共建设项目管理中心项目建设资金监督管理协议》，资金监管银行据此协议代表市重点项目管理中心对资金监督管理账户（以下简称资金监管账户）进行资金监控。</w:t>
            </w:r>
          </w:p>
          <w:p w:rsidR="009B60BC" w:rsidRPr="009B60BC" w:rsidRDefault="009B60BC" w:rsidP="009B60BC">
            <w:pPr>
              <w:adjustRightInd w:val="0"/>
              <w:snapToGrid w:val="0"/>
              <w:rPr>
                <w:rFonts w:ascii="宋体" w:hAnsi="宋体" w:cs="宋体"/>
                <w:sz w:val="20"/>
                <w:szCs w:val="20"/>
              </w:rPr>
            </w:pPr>
            <w:r w:rsidRPr="009B60BC">
              <w:rPr>
                <w:rFonts w:ascii="宋体" w:hAnsi="宋体" w:cs="宋体" w:hint="eastAsia"/>
                <w:sz w:val="20"/>
                <w:szCs w:val="20"/>
                <w:lang w:bidi="ar"/>
              </w:rPr>
              <w:t>如因项目建设需要，项目主管部门或业主单位</w:t>
            </w:r>
            <w:proofErr w:type="gramStart"/>
            <w:r w:rsidRPr="009B60BC">
              <w:rPr>
                <w:rFonts w:ascii="宋体" w:hAnsi="宋体" w:cs="宋体" w:hint="eastAsia"/>
                <w:sz w:val="20"/>
                <w:szCs w:val="20"/>
                <w:lang w:bidi="ar"/>
              </w:rPr>
              <w:t>需参与</w:t>
            </w:r>
            <w:proofErr w:type="gramEnd"/>
            <w:r w:rsidRPr="009B60BC">
              <w:rPr>
                <w:rFonts w:ascii="宋体" w:hAnsi="宋体" w:cs="宋体" w:hint="eastAsia"/>
                <w:sz w:val="20"/>
                <w:szCs w:val="20"/>
                <w:lang w:bidi="ar"/>
              </w:rPr>
              <w:t>建设资金监督管理工作，建设资金监督管理协议由项目主管部门或业主单位、市重点项目管理中心、工程承包单位、资金监管银行另行商定。</w:t>
            </w:r>
          </w:p>
          <w:p w:rsidR="009B60BC" w:rsidRPr="009B60BC" w:rsidRDefault="009B60BC" w:rsidP="009B60BC">
            <w:pPr>
              <w:adjustRightInd w:val="0"/>
              <w:snapToGrid w:val="0"/>
              <w:rPr>
                <w:rFonts w:ascii="宋体" w:hAnsi="宋体" w:cs="宋体"/>
                <w:sz w:val="20"/>
                <w:szCs w:val="20"/>
              </w:rPr>
            </w:pPr>
            <w:r w:rsidRPr="009B60BC">
              <w:rPr>
                <w:rFonts w:ascii="宋体" w:hAnsi="宋体" w:cs="宋体" w:hint="eastAsia"/>
                <w:sz w:val="20"/>
                <w:szCs w:val="20"/>
                <w:lang w:bidi="ar"/>
              </w:rPr>
              <w:t>第五条 工程承包单位需变更、注销资金监管账户或撤销资金监管功能时，应向市重点项目管理中心提出书面申请并承诺无拖欠工程款和工人工资，经工程监理单位审核、市重点项目管理中心审批后，按资金监管银行的有关规定办理手续。</w:t>
            </w:r>
          </w:p>
          <w:p w:rsidR="009B60BC" w:rsidRPr="009B60BC" w:rsidRDefault="009B60BC" w:rsidP="009B60BC">
            <w:pPr>
              <w:adjustRightInd w:val="0"/>
              <w:snapToGrid w:val="0"/>
              <w:rPr>
                <w:rFonts w:ascii="宋体" w:hAnsi="宋体" w:cs="宋体"/>
                <w:sz w:val="20"/>
                <w:szCs w:val="20"/>
              </w:rPr>
            </w:pPr>
            <w:r w:rsidRPr="009B60BC">
              <w:rPr>
                <w:rFonts w:ascii="宋体" w:hAnsi="宋体" w:cs="宋体" w:hint="eastAsia"/>
                <w:sz w:val="20"/>
                <w:szCs w:val="20"/>
                <w:lang w:bidi="ar"/>
              </w:rPr>
              <w:t>第六条 工程承包单位开设的同一资金监管账户按不同建设项目，由资金监管银行分别进行资金监控。</w:t>
            </w:r>
          </w:p>
          <w:p w:rsidR="009B60BC" w:rsidRPr="009B60BC" w:rsidRDefault="009B60BC" w:rsidP="009B60BC">
            <w:pPr>
              <w:adjustRightInd w:val="0"/>
              <w:snapToGrid w:val="0"/>
              <w:rPr>
                <w:rFonts w:ascii="宋体" w:hAnsi="宋体" w:cs="宋体"/>
                <w:sz w:val="20"/>
                <w:szCs w:val="20"/>
              </w:rPr>
            </w:pPr>
            <w:r w:rsidRPr="009B60BC">
              <w:rPr>
                <w:rFonts w:ascii="宋体" w:hAnsi="宋体" w:cs="宋体" w:hint="eastAsia"/>
                <w:sz w:val="20"/>
                <w:szCs w:val="20"/>
                <w:lang w:bidi="ar"/>
              </w:rPr>
              <w:t xml:space="preserve">第七条 工程承包单位的资金监管账户不得出租、出借或转让。如有违反，资金监管银行应当制止并及时报市重点项目管理中心。 </w:t>
            </w:r>
          </w:p>
          <w:p w:rsidR="009B60BC" w:rsidRPr="009B60BC" w:rsidRDefault="009B60BC" w:rsidP="009B60BC">
            <w:pPr>
              <w:adjustRightInd w:val="0"/>
              <w:snapToGrid w:val="0"/>
              <w:rPr>
                <w:rFonts w:ascii="宋体" w:hAnsi="宋体" w:cs="宋体"/>
                <w:sz w:val="20"/>
                <w:szCs w:val="20"/>
              </w:rPr>
            </w:pPr>
            <w:r w:rsidRPr="009B60BC">
              <w:rPr>
                <w:rFonts w:ascii="宋体" w:hAnsi="宋体" w:cs="宋体" w:hint="eastAsia"/>
                <w:sz w:val="20"/>
                <w:szCs w:val="20"/>
                <w:lang w:bidi="ar"/>
              </w:rPr>
              <w:t xml:space="preserve"> 第三章 建设资金的监督管理 </w:t>
            </w:r>
          </w:p>
          <w:p w:rsidR="009B60BC" w:rsidRPr="009B60BC" w:rsidRDefault="009B60BC" w:rsidP="009B60BC">
            <w:pPr>
              <w:adjustRightInd w:val="0"/>
              <w:snapToGrid w:val="0"/>
              <w:rPr>
                <w:rFonts w:ascii="宋体" w:hAnsi="宋体" w:cs="宋体"/>
                <w:sz w:val="20"/>
                <w:szCs w:val="20"/>
              </w:rPr>
            </w:pPr>
            <w:r w:rsidRPr="009B60BC">
              <w:rPr>
                <w:rFonts w:ascii="宋体" w:hAnsi="宋体" w:cs="宋体" w:hint="eastAsia"/>
                <w:sz w:val="20"/>
                <w:szCs w:val="20"/>
                <w:lang w:bidi="ar"/>
              </w:rPr>
              <w:t>第八条 工程承包单位应当按法规和工程承包</w:t>
            </w:r>
            <w:r w:rsidRPr="009B60BC">
              <w:rPr>
                <w:rFonts w:ascii="宋体" w:hAnsi="宋体" w:cs="宋体" w:hint="eastAsia"/>
                <w:sz w:val="20"/>
                <w:szCs w:val="20"/>
                <w:lang w:bidi="ar"/>
              </w:rPr>
              <w:lastRenderedPageBreak/>
              <w:t>合同约定申报计量支付，对建设资金专款专用，在资金监管账户进行支付结算，确保建设资金支出符合工程建设实际情况，严禁挪作他用。项目工程竣工结算完成前，工程承包单位不得将资金监管账户内的建设资金转入其名下的其他银行账户。</w:t>
            </w:r>
          </w:p>
          <w:p w:rsidR="009B60BC" w:rsidRPr="009B60BC" w:rsidRDefault="009B60BC" w:rsidP="009B60BC">
            <w:pPr>
              <w:adjustRightInd w:val="0"/>
              <w:snapToGrid w:val="0"/>
              <w:rPr>
                <w:rFonts w:ascii="宋体" w:hAnsi="宋体" w:cs="宋体"/>
                <w:sz w:val="20"/>
                <w:szCs w:val="20"/>
              </w:rPr>
            </w:pPr>
            <w:r w:rsidRPr="009B60BC">
              <w:rPr>
                <w:rFonts w:ascii="宋体" w:hAnsi="宋体" w:cs="宋体" w:hint="eastAsia"/>
                <w:sz w:val="20"/>
                <w:szCs w:val="20"/>
                <w:lang w:bidi="ar"/>
              </w:rPr>
              <w:t>第九条 工程承包单位应当按照市重点项目管理中心当期审批建设资金的支出情况，以工程建设实际情况为依据，编制《工程建设资金使用计划确认表》一式两份，经工程监理单位核查和工程建设部门审批后，由工程建设部门和资金监管银行分别备案，作为市重点项目管理中心审批后续工程款项和资金监管银行监控建设资金流向的依据。</w:t>
            </w:r>
          </w:p>
          <w:p w:rsidR="009B60BC" w:rsidRPr="009B60BC" w:rsidRDefault="009B60BC" w:rsidP="009B60BC">
            <w:pPr>
              <w:adjustRightInd w:val="0"/>
              <w:snapToGrid w:val="0"/>
              <w:rPr>
                <w:rFonts w:ascii="宋体" w:hAnsi="宋体" w:cs="宋体"/>
                <w:sz w:val="20"/>
                <w:szCs w:val="20"/>
              </w:rPr>
            </w:pPr>
            <w:r w:rsidRPr="009B60BC">
              <w:rPr>
                <w:rFonts w:ascii="宋体" w:hAnsi="宋体" w:cs="宋体" w:hint="eastAsia"/>
                <w:sz w:val="20"/>
                <w:szCs w:val="20"/>
                <w:lang w:bidi="ar"/>
              </w:rPr>
              <w:t>第十条 工程监理单位应当依据工程建设实际情况，对工程承包单位编制的《工程建设资金使用计划确认表》，严格审核建设资金使用的范围和内容，认真落实市重点项目管理中心对建设资金监督管理工作的各项要求；对资金监管银行报送的收支情况进行审核，并与工程承包单位编制的《工程建设资金使用计划确认表》核实确认，监督工程承包单位按审批用途使用建设资金。如出现异常收支情况，监理单位应及时报送市重点项目管理中心，并依有关法律法规和工程承包合同约定提出处理意见。</w:t>
            </w:r>
          </w:p>
          <w:p w:rsidR="009B60BC" w:rsidRPr="009B60BC" w:rsidRDefault="009B60BC" w:rsidP="009B60BC">
            <w:pPr>
              <w:adjustRightInd w:val="0"/>
              <w:snapToGrid w:val="0"/>
              <w:rPr>
                <w:rFonts w:ascii="宋体" w:hAnsi="宋体" w:cs="宋体"/>
                <w:sz w:val="20"/>
                <w:szCs w:val="20"/>
              </w:rPr>
            </w:pPr>
            <w:r w:rsidRPr="009B60BC">
              <w:rPr>
                <w:rFonts w:ascii="宋体" w:hAnsi="宋体" w:cs="宋体" w:hint="eastAsia"/>
                <w:sz w:val="20"/>
                <w:szCs w:val="20"/>
                <w:lang w:bidi="ar"/>
              </w:rPr>
              <w:t>第十一条 资金监管银行应对不同建设项目分别建立资金</w:t>
            </w:r>
            <w:proofErr w:type="gramStart"/>
            <w:r w:rsidRPr="009B60BC">
              <w:rPr>
                <w:rFonts w:ascii="宋体" w:hAnsi="宋体" w:cs="宋体" w:hint="eastAsia"/>
                <w:sz w:val="20"/>
                <w:szCs w:val="20"/>
                <w:lang w:bidi="ar"/>
              </w:rPr>
              <w:t>监管台</w:t>
            </w:r>
            <w:proofErr w:type="gramEnd"/>
            <w:r w:rsidRPr="009B60BC">
              <w:rPr>
                <w:rFonts w:ascii="宋体" w:hAnsi="宋体" w:cs="宋体" w:hint="eastAsia"/>
                <w:sz w:val="20"/>
                <w:szCs w:val="20"/>
                <w:lang w:bidi="ar"/>
              </w:rPr>
              <w:t>账，安排专人负责按《工程建设资金使用计划确认表》核对支出情况，并在每季度结束后的5个工作日内，把每个资金监管账户上季度的收支情况报送市重点项目管理中心备案；应配合市重点项目管理中心对资金监管账户的专项检查，及时按要求报送资金监管账户的资金信息。对于资金监管账户的异常收支现象，资金监管银行应及时报送市重点项目管理中心，由其按有关法律法规和工程承包合同约定进行处理。</w:t>
            </w:r>
          </w:p>
          <w:p w:rsidR="009B60BC" w:rsidRPr="009B60BC" w:rsidRDefault="009B60BC" w:rsidP="009B60BC">
            <w:pPr>
              <w:adjustRightInd w:val="0"/>
              <w:snapToGrid w:val="0"/>
              <w:rPr>
                <w:rFonts w:ascii="宋体" w:hAnsi="宋体" w:cs="宋体"/>
                <w:sz w:val="20"/>
                <w:szCs w:val="20"/>
              </w:rPr>
            </w:pPr>
            <w:r w:rsidRPr="009B60BC">
              <w:rPr>
                <w:rFonts w:ascii="宋体" w:hAnsi="宋体" w:cs="宋体" w:hint="eastAsia"/>
                <w:sz w:val="20"/>
                <w:szCs w:val="20"/>
                <w:lang w:bidi="ar"/>
              </w:rPr>
              <w:t xml:space="preserve">第十二条 工程建设部门根据工程监理单位的审核结果，对《工程建设资金使用计划确认表》进行审批并存档备案、建立台账管理；组织工程监理单位对资金监管银行报送的收支情况进行审核；对审批过程中发现的工程承包单位未按审批用途使用建设资金的情况，提出处理意见报告中心领导。 </w:t>
            </w:r>
          </w:p>
          <w:p w:rsidR="009B60BC" w:rsidRPr="009B60BC" w:rsidRDefault="009B60BC" w:rsidP="009B60BC">
            <w:pPr>
              <w:adjustRightInd w:val="0"/>
              <w:snapToGrid w:val="0"/>
              <w:rPr>
                <w:rFonts w:ascii="宋体" w:hAnsi="宋体" w:cs="宋体"/>
                <w:sz w:val="20"/>
                <w:szCs w:val="20"/>
              </w:rPr>
            </w:pPr>
            <w:r w:rsidRPr="009B60BC">
              <w:rPr>
                <w:rFonts w:ascii="宋体" w:hAnsi="宋体" w:cs="宋体" w:hint="eastAsia"/>
                <w:sz w:val="20"/>
                <w:szCs w:val="20"/>
                <w:lang w:bidi="ar"/>
              </w:rPr>
              <w:t>第四章 其他</w:t>
            </w:r>
          </w:p>
          <w:p w:rsidR="009B60BC" w:rsidRPr="009B60BC" w:rsidRDefault="009B60BC" w:rsidP="009B60BC">
            <w:pPr>
              <w:adjustRightInd w:val="0"/>
              <w:snapToGrid w:val="0"/>
              <w:rPr>
                <w:rFonts w:ascii="宋体" w:hAnsi="宋体" w:cs="宋体"/>
                <w:sz w:val="20"/>
                <w:szCs w:val="20"/>
              </w:rPr>
            </w:pPr>
            <w:r w:rsidRPr="009B60BC">
              <w:rPr>
                <w:rFonts w:ascii="宋体" w:hAnsi="宋体" w:cs="宋体" w:hint="eastAsia"/>
                <w:sz w:val="20"/>
                <w:szCs w:val="20"/>
                <w:lang w:bidi="ar"/>
              </w:rPr>
              <w:t>第十三条 工程承包单位未按市重点项目管理中心审批用途使用资金或拖欠材料供应商款项、分包单位款项、工人工资，市重点项目管理中心按工程承包合同的有关约定进行严肃处理。</w:t>
            </w:r>
          </w:p>
          <w:p w:rsidR="009B60BC" w:rsidRPr="009B60BC" w:rsidRDefault="009B60BC" w:rsidP="009B60BC">
            <w:pPr>
              <w:adjustRightInd w:val="0"/>
              <w:snapToGrid w:val="0"/>
              <w:rPr>
                <w:rFonts w:ascii="宋体" w:hAnsi="宋体" w:cs="宋体"/>
                <w:sz w:val="20"/>
                <w:szCs w:val="20"/>
              </w:rPr>
            </w:pPr>
            <w:r w:rsidRPr="009B60BC">
              <w:rPr>
                <w:rFonts w:ascii="宋体" w:hAnsi="宋体" w:cs="宋体" w:hint="eastAsia"/>
                <w:sz w:val="20"/>
                <w:szCs w:val="20"/>
                <w:lang w:bidi="ar"/>
              </w:rPr>
              <w:t>第十四条 工程监理单位未按规定严格审核工程建设资金使用计划和建设资金收支情况的，市重点项目管理中心按工程监理合同的有关约定进行处理。</w:t>
            </w:r>
          </w:p>
          <w:p w:rsidR="009B60BC" w:rsidRPr="009B60BC" w:rsidRDefault="009B60BC" w:rsidP="009B60BC">
            <w:pPr>
              <w:adjustRightInd w:val="0"/>
              <w:snapToGrid w:val="0"/>
              <w:rPr>
                <w:rFonts w:ascii="宋体" w:hAnsi="宋体" w:cs="宋体"/>
                <w:sz w:val="20"/>
                <w:szCs w:val="20"/>
              </w:rPr>
            </w:pPr>
            <w:r w:rsidRPr="009B60BC">
              <w:rPr>
                <w:rFonts w:ascii="宋体" w:hAnsi="宋体" w:cs="宋体" w:hint="eastAsia"/>
                <w:sz w:val="20"/>
                <w:szCs w:val="20"/>
                <w:lang w:bidi="ar"/>
              </w:rPr>
              <w:lastRenderedPageBreak/>
              <w:t>第十五条 资金监管银行违反有关法律法规、本办法规定、协议约定的，市重点项目管理中心有权要求限期整改。逾期仍不能整改到位的，市重点项目管理中心有权要求工程承包单位撤换资金监管银行。</w:t>
            </w:r>
          </w:p>
          <w:p w:rsidR="009B60BC" w:rsidRPr="009B60BC" w:rsidRDefault="009B60BC" w:rsidP="009B60BC">
            <w:pPr>
              <w:adjustRightInd w:val="0"/>
              <w:snapToGrid w:val="0"/>
              <w:rPr>
                <w:rFonts w:ascii="宋体" w:hAnsi="宋体" w:cs="宋体"/>
                <w:sz w:val="20"/>
                <w:szCs w:val="20"/>
              </w:rPr>
            </w:pPr>
            <w:r w:rsidRPr="009B60BC">
              <w:rPr>
                <w:rFonts w:ascii="宋体" w:hAnsi="宋体" w:cs="宋体" w:hint="eastAsia"/>
                <w:sz w:val="20"/>
                <w:szCs w:val="20"/>
                <w:lang w:bidi="ar"/>
              </w:rPr>
              <w:t>第十六条 本办法自印发之日起执行，如遇国家、省和市相关政策调整，则按相关政策执行。《广州市重点公共建设项目管理中心建设资金拨付监督管理办法（修订）》（穗重建〔2020〕806号）同时废止。</w:t>
            </w:r>
          </w:p>
          <w:p w:rsidR="009B60BC" w:rsidRPr="009B60BC" w:rsidRDefault="009B60BC" w:rsidP="009B60BC">
            <w:pPr>
              <w:adjustRightInd w:val="0"/>
              <w:snapToGrid w:val="0"/>
              <w:rPr>
                <w:rFonts w:ascii="宋体" w:hAnsi="宋体" w:cs="宋体"/>
                <w:sz w:val="20"/>
                <w:szCs w:val="20"/>
              </w:rPr>
            </w:pPr>
            <w:r w:rsidRPr="009B60BC">
              <w:rPr>
                <w:rFonts w:ascii="宋体" w:hAnsi="宋体" w:cs="宋体" w:hint="eastAsia"/>
                <w:sz w:val="20"/>
                <w:szCs w:val="20"/>
                <w:lang w:bidi="ar"/>
              </w:rPr>
              <w:t xml:space="preserve"> </w:t>
            </w:r>
          </w:p>
          <w:p w:rsidR="009B60BC" w:rsidRPr="009B60BC" w:rsidRDefault="009B60BC" w:rsidP="009B60BC">
            <w:pPr>
              <w:adjustRightInd w:val="0"/>
              <w:snapToGrid w:val="0"/>
              <w:rPr>
                <w:rFonts w:ascii="宋体" w:hAnsi="宋体" w:cs="宋体"/>
                <w:sz w:val="20"/>
                <w:szCs w:val="20"/>
              </w:rPr>
            </w:pPr>
            <w:r w:rsidRPr="009B60BC">
              <w:rPr>
                <w:rFonts w:ascii="宋体" w:hAnsi="宋体" w:cs="宋体" w:hint="eastAsia"/>
                <w:sz w:val="20"/>
                <w:szCs w:val="20"/>
                <w:lang w:bidi="ar"/>
              </w:rPr>
              <w:t>附件：1.资金监督管理协议（</w:t>
            </w:r>
            <w:proofErr w:type="gramStart"/>
            <w:r w:rsidRPr="009B60BC">
              <w:rPr>
                <w:rFonts w:ascii="宋体" w:hAnsi="宋体" w:cs="宋体" w:hint="eastAsia"/>
                <w:sz w:val="20"/>
                <w:szCs w:val="20"/>
                <w:lang w:bidi="ar"/>
              </w:rPr>
              <w:t>见合同</w:t>
            </w:r>
            <w:proofErr w:type="gramEnd"/>
            <w:r w:rsidRPr="009B60BC">
              <w:rPr>
                <w:rFonts w:ascii="宋体" w:hAnsi="宋体" w:cs="宋体" w:hint="eastAsia"/>
                <w:sz w:val="20"/>
                <w:szCs w:val="20"/>
                <w:lang w:bidi="ar"/>
              </w:rPr>
              <w:t>附件8）</w:t>
            </w:r>
          </w:p>
          <w:p w:rsidR="009B60BC" w:rsidRPr="009B60BC" w:rsidRDefault="009B60BC" w:rsidP="009B60BC">
            <w:pPr>
              <w:adjustRightInd w:val="0"/>
              <w:snapToGrid w:val="0"/>
              <w:rPr>
                <w:rFonts w:ascii="宋体" w:hAnsi="宋体" w:cs="宋体"/>
                <w:sz w:val="20"/>
                <w:szCs w:val="20"/>
              </w:rPr>
            </w:pPr>
            <w:r w:rsidRPr="009B60BC">
              <w:rPr>
                <w:rFonts w:ascii="宋体" w:hAnsi="宋体" w:cs="宋体" w:hint="eastAsia"/>
                <w:sz w:val="20"/>
                <w:szCs w:val="20"/>
                <w:lang w:bidi="ar"/>
              </w:rPr>
              <w:t xml:space="preserve">      2.工程建设资金使用计划确认表</w:t>
            </w:r>
          </w:p>
          <w:p w:rsidR="009B60BC" w:rsidRPr="009B60BC" w:rsidRDefault="009B60BC" w:rsidP="009B60BC">
            <w:pPr>
              <w:adjustRightInd w:val="0"/>
              <w:snapToGrid w:val="0"/>
              <w:rPr>
                <w:szCs w:val="21"/>
              </w:rPr>
            </w:pPr>
          </w:p>
        </w:tc>
      </w:tr>
      <w:tr w:rsidR="009B60BC" w:rsidRPr="009B60BC" w:rsidTr="009E6D7E">
        <w:trPr>
          <w:trHeight w:val="550"/>
        </w:trPr>
        <w:tc>
          <w:tcPr>
            <w:tcW w:w="705" w:type="dxa"/>
            <w:noWrap/>
            <w:vAlign w:val="center"/>
          </w:tcPr>
          <w:p w:rsidR="009B60BC" w:rsidRPr="009B60BC" w:rsidRDefault="009B60BC" w:rsidP="009B60BC">
            <w:pPr>
              <w:adjustRightInd w:val="0"/>
              <w:snapToGrid w:val="0"/>
              <w:jc w:val="center"/>
              <w:rPr>
                <w:rFonts w:ascii="宋体"/>
                <w:kern w:val="0"/>
                <w:szCs w:val="21"/>
              </w:rPr>
            </w:pPr>
            <w:r w:rsidRPr="009B60BC">
              <w:rPr>
                <w:rFonts w:ascii="宋体" w:hAnsi="宋体" w:cs="宋体"/>
                <w:kern w:val="0"/>
                <w:szCs w:val="21"/>
                <w:lang w:bidi="ar"/>
              </w:rPr>
              <w:lastRenderedPageBreak/>
              <w:t>4</w:t>
            </w:r>
          </w:p>
        </w:tc>
        <w:tc>
          <w:tcPr>
            <w:tcW w:w="804" w:type="dxa"/>
            <w:tcBorders>
              <w:left w:val="nil"/>
            </w:tcBorders>
            <w:noWrap/>
            <w:vAlign w:val="center"/>
          </w:tcPr>
          <w:p w:rsidR="009B60BC" w:rsidRPr="009B60BC" w:rsidRDefault="009B60BC" w:rsidP="009B60BC">
            <w:pPr>
              <w:adjustRightInd w:val="0"/>
              <w:snapToGrid w:val="0"/>
              <w:jc w:val="center"/>
              <w:rPr>
                <w:rFonts w:ascii="宋体"/>
                <w:szCs w:val="21"/>
              </w:rPr>
            </w:pPr>
            <w:r w:rsidRPr="009B60BC">
              <w:rPr>
                <w:rFonts w:ascii="宋体" w:hAnsi="宋体" w:cs="宋体" w:hint="eastAsia"/>
                <w:kern w:val="0"/>
                <w:szCs w:val="21"/>
                <w:lang w:bidi="ar"/>
              </w:rPr>
              <w:t>附件</w:t>
            </w:r>
            <w:r w:rsidRPr="009B60BC">
              <w:rPr>
                <w:rFonts w:ascii="宋体" w:hAnsi="宋体" w:cs="宋体"/>
                <w:kern w:val="0"/>
                <w:szCs w:val="21"/>
                <w:lang w:bidi="ar"/>
              </w:rPr>
              <w:t>7《履约银行保函》（格式）</w:t>
            </w:r>
          </w:p>
        </w:tc>
        <w:tc>
          <w:tcPr>
            <w:tcW w:w="666" w:type="dxa"/>
            <w:tcBorders>
              <w:left w:val="nil"/>
            </w:tcBorders>
            <w:noWrap/>
            <w:vAlign w:val="center"/>
          </w:tcPr>
          <w:p w:rsidR="009B60BC" w:rsidRPr="009B60BC" w:rsidRDefault="009B60BC" w:rsidP="009B60BC">
            <w:pPr>
              <w:adjustRightInd w:val="0"/>
              <w:snapToGrid w:val="0"/>
              <w:jc w:val="center"/>
              <w:rPr>
                <w:rFonts w:ascii="宋体"/>
                <w:szCs w:val="21"/>
              </w:rPr>
            </w:pPr>
            <w:r w:rsidRPr="009B60BC">
              <w:rPr>
                <w:rFonts w:ascii="宋体" w:hAnsi="宋体" w:cs="宋体" w:hint="eastAsia"/>
                <w:kern w:val="0"/>
                <w:szCs w:val="21"/>
                <w:lang w:bidi="ar"/>
              </w:rPr>
              <w:t>修改</w:t>
            </w:r>
          </w:p>
        </w:tc>
        <w:tc>
          <w:tcPr>
            <w:tcW w:w="3320" w:type="dxa"/>
            <w:tcBorders>
              <w:left w:val="nil"/>
            </w:tcBorders>
            <w:noWrap/>
            <w:vAlign w:val="center"/>
          </w:tcPr>
          <w:p w:rsidR="009B60BC" w:rsidRPr="009B60BC" w:rsidRDefault="009B60BC" w:rsidP="009B60BC">
            <w:pPr>
              <w:adjustRightInd w:val="0"/>
              <w:snapToGrid w:val="0"/>
              <w:jc w:val="left"/>
              <w:rPr>
                <w:rFonts w:ascii="宋体" w:hAnsi="宋体" w:cs="宋体"/>
                <w:kern w:val="0"/>
                <w:szCs w:val="21"/>
                <w:lang w:bidi="ar"/>
              </w:rPr>
            </w:pPr>
            <w:r w:rsidRPr="009B60BC">
              <w:rPr>
                <w:rFonts w:ascii="宋体" w:hAnsi="宋体" w:cs="宋体" w:hint="eastAsia"/>
                <w:kern w:val="0"/>
                <w:szCs w:val="21"/>
                <w:lang w:bidi="ar"/>
              </w:rPr>
              <w:t>附件</w:t>
            </w:r>
            <w:r w:rsidRPr="009B60BC">
              <w:rPr>
                <w:rFonts w:ascii="宋体" w:hAnsi="宋体" w:cs="宋体"/>
                <w:kern w:val="0"/>
                <w:szCs w:val="21"/>
                <w:lang w:bidi="ar"/>
              </w:rPr>
              <w:t>7《履约银行保函》（格式）、承诺书</w:t>
            </w:r>
          </w:p>
        </w:tc>
        <w:tc>
          <w:tcPr>
            <w:tcW w:w="4219" w:type="dxa"/>
            <w:tcBorders>
              <w:left w:val="nil"/>
            </w:tcBorders>
            <w:noWrap/>
            <w:vAlign w:val="center"/>
          </w:tcPr>
          <w:p w:rsidR="009B60BC" w:rsidRPr="009B60BC" w:rsidRDefault="009B60BC" w:rsidP="009B60BC">
            <w:pPr>
              <w:rPr>
                <w:rFonts w:ascii="Times New Roman" w:hAnsi="Times New Roman"/>
                <w:dstrike/>
                <w:szCs w:val="21"/>
              </w:rPr>
            </w:pPr>
            <w:r w:rsidRPr="009B60BC">
              <w:rPr>
                <w:rFonts w:ascii="宋体" w:hAnsi="宋体" w:cs="宋体" w:hint="eastAsia"/>
                <w:kern w:val="0"/>
                <w:szCs w:val="21"/>
                <w:lang w:bidi="ar"/>
              </w:rPr>
              <w:t>附件</w:t>
            </w:r>
            <w:r w:rsidRPr="009B60BC">
              <w:rPr>
                <w:rFonts w:ascii="宋体" w:hAnsi="宋体" w:cs="宋体"/>
                <w:kern w:val="0"/>
                <w:szCs w:val="21"/>
                <w:lang w:bidi="ar"/>
              </w:rPr>
              <w:t>7《履约担保》（格式）、承诺书</w:t>
            </w:r>
          </w:p>
          <w:p w:rsidR="009B60BC" w:rsidRPr="009B60BC" w:rsidRDefault="009B60BC" w:rsidP="009B60BC">
            <w:pPr>
              <w:adjustRightInd w:val="0"/>
              <w:snapToGrid w:val="0"/>
              <w:spacing w:line="300" w:lineRule="auto"/>
              <w:rPr>
                <w:rFonts w:ascii="宋体"/>
                <w:szCs w:val="21"/>
              </w:rPr>
            </w:pPr>
            <w:r w:rsidRPr="009B60BC">
              <w:rPr>
                <w:rFonts w:ascii="宋体" w:hAnsi="宋体" w:cs="宋体" w:hint="eastAsia"/>
                <w:kern w:val="0"/>
                <w:szCs w:val="21"/>
                <w:lang w:bidi="ar"/>
              </w:rPr>
              <w:t>（</w:t>
            </w:r>
            <w:r w:rsidRPr="009B60BC">
              <w:rPr>
                <w:rFonts w:ascii="宋体" w:hAnsi="宋体" w:cs="宋体" w:hint="eastAsia"/>
                <w:szCs w:val="21"/>
                <w:lang w:bidi="ar"/>
              </w:rPr>
              <w:t>见后附文</w:t>
            </w:r>
            <w:r w:rsidRPr="009B60BC">
              <w:rPr>
                <w:rFonts w:ascii="宋体" w:hAnsi="宋体" w:cs="宋体"/>
                <w:szCs w:val="21"/>
                <w:lang w:bidi="ar"/>
              </w:rPr>
              <w:t>3</w:t>
            </w:r>
            <w:r w:rsidRPr="009B60BC">
              <w:rPr>
                <w:rFonts w:ascii="宋体" w:hAnsi="宋体" w:cs="宋体" w:hint="eastAsia"/>
                <w:kern w:val="0"/>
                <w:szCs w:val="21"/>
                <w:lang w:bidi="ar"/>
              </w:rPr>
              <w:t>）</w:t>
            </w:r>
          </w:p>
        </w:tc>
      </w:tr>
      <w:tr w:rsidR="009B60BC" w:rsidRPr="009B60BC" w:rsidTr="009E6D7E">
        <w:trPr>
          <w:trHeight w:val="550"/>
        </w:trPr>
        <w:tc>
          <w:tcPr>
            <w:tcW w:w="705" w:type="dxa"/>
            <w:noWrap/>
            <w:vAlign w:val="center"/>
          </w:tcPr>
          <w:p w:rsidR="009B60BC" w:rsidRPr="009B60BC" w:rsidRDefault="009B60BC" w:rsidP="009B60BC">
            <w:pPr>
              <w:adjustRightInd w:val="0"/>
              <w:snapToGrid w:val="0"/>
              <w:jc w:val="center"/>
              <w:rPr>
                <w:rFonts w:ascii="宋体" w:hAnsi="宋体" w:cs="宋体"/>
                <w:kern w:val="0"/>
                <w:szCs w:val="21"/>
                <w:lang w:bidi="ar"/>
              </w:rPr>
            </w:pPr>
            <w:r w:rsidRPr="009B60BC">
              <w:rPr>
                <w:rFonts w:ascii="宋体" w:hAnsi="宋体" w:cs="宋体"/>
                <w:kern w:val="0"/>
                <w:szCs w:val="21"/>
                <w:lang w:bidi="ar"/>
              </w:rPr>
              <w:t>5</w:t>
            </w:r>
          </w:p>
        </w:tc>
        <w:tc>
          <w:tcPr>
            <w:tcW w:w="804" w:type="dxa"/>
            <w:tcBorders>
              <w:left w:val="nil"/>
            </w:tcBorders>
            <w:noWrap/>
            <w:vAlign w:val="center"/>
          </w:tcPr>
          <w:p w:rsidR="009B60BC" w:rsidRPr="009B60BC" w:rsidRDefault="009B60BC" w:rsidP="009B60BC">
            <w:pPr>
              <w:adjustRightInd w:val="0"/>
              <w:snapToGrid w:val="0"/>
              <w:jc w:val="center"/>
              <w:rPr>
                <w:rFonts w:ascii="宋体" w:hAnsi="宋体" w:cs="宋体"/>
                <w:kern w:val="0"/>
                <w:szCs w:val="21"/>
                <w:lang w:bidi="ar"/>
              </w:rPr>
            </w:pPr>
            <w:r w:rsidRPr="009B60BC">
              <w:rPr>
                <w:rFonts w:ascii="宋体" w:hAnsi="宋体" w:cs="宋体" w:hint="eastAsia"/>
                <w:sz w:val="20"/>
                <w:szCs w:val="20"/>
                <w:lang w:bidi="ar"/>
              </w:rPr>
              <w:t>附件</w:t>
            </w:r>
            <w:r w:rsidRPr="009B60BC">
              <w:rPr>
                <w:rFonts w:ascii="Times New Roman" w:hAnsi="Times New Roman"/>
                <w:sz w:val="20"/>
                <w:szCs w:val="20"/>
                <w:lang w:bidi="ar"/>
              </w:rPr>
              <w:t>5</w:t>
            </w:r>
          </w:p>
        </w:tc>
        <w:tc>
          <w:tcPr>
            <w:tcW w:w="666" w:type="dxa"/>
            <w:tcBorders>
              <w:left w:val="nil"/>
            </w:tcBorders>
            <w:noWrap/>
            <w:vAlign w:val="center"/>
          </w:tcPr>
          <w:p w:rsidR="009B60BC" w:rsidRPr="009B60BC" w:rsidRDefault="009B60BC" w:rsidP="009B60BC">
            <w:pPr>
              <w:adjustRightInd w:val="0"/>
              <w:snapToGrid w:val="0"/>
              <w:jc w:val="center"/>
              <w:rPr>
                <w:rFonts w:ascii="宋体" w:hAnsi="宋体" w:cs="宋体"/>
                <w:kern w:val="0"/>
                <w:szCs w:val="21"/>
                <w:lang w:bidi="ar"/>
              </w:rPr>
            </w:pPr>
            <w:r w:rsidRPr="009B60BC">
              <w:rPr>
                <w:rFonts w:ascii="宋体" w:hAnsi="宋体" w:cs="宋体" w:hint="eastAsia"/>
                <w:sz w:val="20"/>
                <w:szCs w:val="20"/>
                <w:lang w:bidi="ar"/>
              </w:rPr>
              <w:t>修改</w:t>
            </w:r>
          </w:p>
        </w:tc>
        <w:tc>
          <w:tcPr>
            <w:tcW w:w="3320" w:type="dxa"/>
            <w:tcBorders>
              <w:left w:val="nil"/>
            </w:tcBorders>
            <w:noWrap/>
            <w:vAlign w:val="center"/>
          </w:tcPr>
          <w:p w:rsidR="009B60BC" w:rsidRPr="009B60BC" w:rsidRDefault="009B60BC" w:rsidP="009B60BC">
            <w:pPr>
              <w:adjustRightInd w:val="0"/>
              <w:snapToGrid w:val="0"/>
              <w:rPr>
                <w:rFonts w:ascii="Times New Roman" w:hAnsi="Times New Roman"/>
                <w:sz w:val="20"/>
                <w:szCs w:val="20"/>
                <w:lang w:bidi="ar"/>
              </w:rPr>
            </w:pPr>
            <w:r w:rsidRPr="009B60BC">
              <w:rPr>
                <w:rFonts w:ascii="Times New Roman" w:hAnsi="Times New Roman"/>
                <w:sz w:val="20"/>
                <w:szCs w:val="20"/>
                <w:lang w:bidi="ar"/>
              </w:rPr>
              <w:t>2</w:t>
            </w:r>
            <w:r w:rsidRPr="009B60BC">
              <w:rPr>
                <w:rFonts w:ascii="宋体" w:hAnsi="宋体" w:cs="宋体" w:hint="eastAsia"/>
                <w:sz w:val="20"/>
                <w:szCs w:val="20"/>
                <w:lang w:bidi="ar"/>
              </w:rPr>
              <w:t>、工程结算定审后有关款项的支付</w:t>
            </w:r>
          </w:p>
          <w:p w:rsidR="009B60BC" w:rsidRPr="009B60BC" w:rsidRDefault="009B60BC" w:rsidP="009B60BC">
            <w:pPr>
              <w:adjustRightInd w:val="0"/>
              <w:snapToGrid w:val="0"/>
              <w:rPr>
                <w:rFonts w:ascii="Times New Roman" w:hAnsi="Times New Roman"/>
                <w:sz w:val="20"/>
                <w:szCs w:val="20"/>
              </w:rPr>
            </w:pPr>
            <w:r w:rsidRPr="009B60BC">
              <w:rPr>
                <w:rFonts w:ascii="宋体" w:hAnsi="宋体" w:cs="宋体" w:hint="eastAsia"/>
                <w:sz w:val="20"/>
                <w:szCs w:val="20"/>
                <w:lang w:bidi="ar"/>
              </w:rPr>
              <w:t>本项目结算定审、承包人按原合同专用条款第</w:t>
            </w:r>
            <w:r w:rsidRPr="009B60BC">
              <w:rPr>
                <w:rFonts w:ascii="Times New Roman" w:hAnsi="Times New Roman"/>
                <w:sz w:val="20"/>
                <w:szCs w:val="20"/>
                <w:lang w:bidi="ar"/>
              </w:rPr>
              <w:t>35</w:t>
            </w:r>
            <w:r w:rsidRPr="009B60BC">
              <w:rPr>
                <w:rFonts w:ascii="宋体" w:hAnsi="宋体" w:cs="宋体" w:hint="eastAsia"/>
                <w:sz w:val="20"/>
                <w:szCs w:val="20"/>
                <w:lang w:bidi="ar"/>
              </w:rPr>
              <w:t>条约定完整移交工程竣工档案且不发生原合同专用条款第</w:t>
            </w:r>
            <w:r w:rsidRPr="009B60BC">
              <w:rPr>
                <w:rFonts w:ascii="Times New Roman" w:hAnsi="Times New Roman"/>
                <w:sz w:val="20"/>
                <w:szCs w:val="20"/>
                <w:lang w:bidi="ar"/>
              </w:rPr>
              <w:t>38.10</w:t>
            </w:r>
            <w:r w:rsidRPr="009B60BC">
              <w:rPr>
                <w:rFonts w:ascii="宋体" w:hAnsi="宋体" w:cs="宋体" w:hint="eastAsia"/>
                <w:sz w:val="20"/>
                <w:szCs w:val="20"/>
                <w:lang w:bidi="ar"/>
              </w:rPr>
              <w:t>（</w:t>
            </w:r>
            <w:r w:rsidRPr="009B60BC">
              <w:rPr>
                <w:rFonts w:ascii="Times New Roman" w:hAnsi="Times New Roman"/>
                <w:sz w:val="20"/>
                <w:szCs w:val="20"/>
                <w:lang w:bidi="ar"/>
              </w:rPr>
              <w:t>3</w:t>
            </w:r>
            <w:r w:rsidRPr="009B60BC">
              <w:rPr>
                <w:rFonts w:ascii="宋体" w:hAnsi="宋体" w:cs="宋体" w:hint="eastAsia"/>
                <w:sz w:val="20"/>
                <w:szCs w:val="20"/>
                <w:lang w:bidi="ar"/>
              </w:rPr>
              <w:t>）、（</w:t>
            </w:r>
            <w:r w:rsidRPr="009B60BC">
              <w:rPr>
                <w:rFonts w:ascii="Times New Roman" w:hAnsi="Times New Roman"/>
                <w:sz w:val="20"/>
                <w:szCs w:val="20"/>
                <w:lang w:bidi="ar"/>
              </w:rPr>
              <w:t>4</w:t>
            </w:r>
            <w:r w:rsidRPr="009B60BC">
              <w:rPr>
                <w:rFonts w:ascii="宋体" w:hAnsi="宋体" w:cs="宋体" w:hint="eastAsia"/>
                <w:sz w:val="20"/>
                <w:szCs w:val="20"/>
                <w:lang w:bidi="ar"/>
              </w:rPr>
              <w:t>）款的违约情形的，双方同意依据原合同专用条款第</w:t>
            </w:r>
            <w:r w:rsidRPr="009B60BC">
              <w:rPr>
                <w:rFonts w:ascii="Times New Roman" w:hAnsi="Times New Roman"/>
                <w:sz w:val="20"/>
                <w:szCs w:val="20"/>
                <w:lang w:bidi="ar"/>
              </w:rPr>
              <w:t>28.1</w:t>
            </w:r>
            <w:r w:rsidRPr="009B60BC">
              <w:rPr>
                <w:rFonts w:ascii="宋体" w:hAnsi="宋体" w:cs="宋体" w:hint="eastAsia"/>
                <w:sz w:val="20"/>
                <w:szCs w:val="20"/>
                <w:lang w:bidi="ar"/>
              </w:rPr>
              <w:t>【□（</w:t>
            </w:r>
            <w:r w:rsidRPr="009B60BC">
              <w:rPr>
                <w:rFonts w:ascii="Times New Roman" w:hAnsi="Times New Roman"/>
                <w:sz w:val="20"/>
                <w:szCs w:val="20"/>
                <w:lang w:bidi="ar"/>
              </w:rPr>
              <w:t>12</w:t>
            </w:r>
            <w:r w:rsidRPr="009B60BC">
              <w:rPr>
                <w:rFonts w:ascii="宋体" w:hAnsi="宋体" w:cs="宋体" w:hint="eastAsia"/>
                <w:sz w:val="20"/>
                <w:szCs w:val="20"/>
                <w:lang w:bidi="ar"/>
              </w:rPr>
              <w:t>）、（</w:t>
            </w:r>
            <w:r w:rsidRPr="009B60BC">
              <w:rPr>
                <w:rFonts w:ascii="Times New Roman" w:hAnsi="Times New Roman"/>
                <w:sz w:val="20"/>
                <w:szCs w:val="20"/>
                <w:lang w:bidi="ar"/>
              </w:rPr>
              <w:t>13</w:t>
            </w:r>
            <w:r w:rsidRPr="009B60BC">
              <w:rPr>
                <w:rFonts w:ascii="宋体" w:hAnsi="宋体" w:cs="宋体" w:hint="eastAsia"/>
                <w:sz w:val="20"/>
                <w:szCs w:val="20"/>
                <w:lang w:bidi="ar"/>
              </w:rPr>
              <w:t>）□（</w:t>
            </w:r>
            <w:r w:rsidRPr="009B60BC">
              <w:rPr>
                <w:rFonts w:ascii="Times New Roman" w:hAnsi="Times New Roman"/>
                <w:sz w:val="20"/>
                <w:szCs w:val="20"/>
                <w:lang w:bidi="ar"/>
              </w:rPr>
              <w:t>13</w:t>
            </w:r>
            <w:r w:rsidRPr="009B60BC">
              <w:rPr>
                <w:rFonts w:ascii="宋体" w:hAnsi="宋体" w:cs="宋体" w:hint="eastAsia"/>
                <w:sz w:val="20"/>
                <w:szCs w:val="20"/>
                <w:lang w:bidi="ar"/>
              </w:rPr>
              <w:t>）、（</w:t>
            </w:r>
            <w:r w:rsidRPr="009B60BC">
              <w:rPr>
                <w:rFonts w:ascii="Times New Roman" w:hAnsi="Times New Roman"/>
                <w:sz w:val="20"/>
                <w:szCs w:val="20"/>
                <w:lang w:bidi="ar"/>
              </w:rPr>
              <w:t>14</w:t>
            </w:r>
            <w:r w:rsidRPr="009B60BC">
              <w:rPr>
                <w:rFonts w:ascii="宋体" w:hAnsi="宋体" w:cs="宋体" w:hint="eastAsia"/>
                <w:sz w:val="20"/>
                <w:szCs w:val="20"/>
                <w:lang w:bidi="ar"/>
              </w:rPr>
              <w:t>）】款的约定按如下方法之一处理：</w:t>
            </w:r>
            <w:r w:rsidRPr="009B60BC">
              <w:rPr>
                <w:rFonts w:ascii="Times New Roman" w:hAnsi="Times New Roman"/>
                <w:sz w:val="20"/>
                <w:szCs w:val="20"/>
                <w:lang w:bidi="ar"/>
              </w:rPr>
              <w:t> </w:t>
            </w:r>
          </w:p>
          <w:p w:rsidR="009B60BC" w:rsidRPr="009B60BC" w:rsidRDefault="009B60BC" w:rsidP="009B60BC">
            <w:pPr>
              <w:autoSpaceDE w:val="0"/>
              <w:autoSpaceDN w:val="0"/>
              <w:adjustRightInd w:val="0"/>
              <w:snapToGrid w:val="0"/>
              <w:spacing w:line="360" w:lineRule="auto"/>
              <w:ind w:right="11" w:firstLine="461"/>
              <w:rPr>
                <w:rFonts w:ascii="Times New Roman" w:hAnsi="Times New Roman"/>
                <w:sz w:val="20"/>
                <w:szCs w:val="20"/>
                <w:lang w:bidi="ar"/>
              </w:rPr>
            </w:pPr>
            <w:r w:rsidRPr="009B60BC">
              <w:rPr>
                <w:rFonts w:ascii="宋体" w:hAnsi="宋体" w:cs="宋体" w:hint="eastAsia"/>
                <w:sz w:val="20"/>
                <w:szCs w:val="20"/>
                <w:lang w:bidi="ar"/>
              </w:rPr>
              <w:t>（</w:t>
            </w:r>
            <w:r w:rsidRPr="009B60BC">
              <w:rPr>
                <w:rFonts w:ascii="Times New Roman" w:hAnsi="Times New Roman"/>
                <w:sz w:val="20"/>
                <w:szCs w:val="20"/>
                <w:lang w:bidi="ar"/>
              </w:rPr>
              <w:t>1</w:t>
            </w:r>
            <w:r w:rsidRPr="009B60BC">
              <w:rPr>
                <w:rFonts w:ascii="宋体" w:hAnsi="宋体" w:cs="宋体" w:hint="eastAsia"/>
                <w:sz w:val="20"/>
                <w:szCs w:val="20"/>
                <w:lang w:bidi="ar"/>
              </w:rPr>
              <w:t>）发包人已支付的累计金额小于工程结算定</w:t>
            </w:r>
            <w:proofErr w:type="gramStart"/>
            <w:r w:rsidRPr="009B60BC">
              <w:rPr>
                <w:rFonts w:ascii="宋体" w:hAnsi="宋体" w:cs="宋体" w:hint="eastAsia"/>
                <w:sz w:val="20"/>
                <w:szCs w:val="20"/>
                <w:lang w:bidi="ar"/>
              </w:rPr>
              <w:t>审金额</w:t>
            </w:r>
            <w:proofErr w:type="gramEnd"/>
            <w:r w:rsidRPr="009B60BC">
              <w:rPr>
                <w:rFonts w:ascii="宋体" w:hAnsi="宋体" w:cs="宋体" w:hint="eastAsia"/>
                <w:sz w:val="20"/>
                <w:szCs w:val="20"/>
                <w:lang w:bidi="ar"/>
              </w:rPr>
              <w:t>的</w:t>
            </w:r>
            <w:r w:rsidRPr="009B60BC">
              <w:rPr>
                <w:rFonts w:ascii="Times New Roman" w:hAnsi="Times New Roman"/>
                <w:sz w:val="20"/>
                <w:szCs w:val="20"/>
                <w:lang w:bidi="ar"/>
              </w:rPr>
              <w:t>95%</w:t>
            </w:r>
            <w:r w:rsidRPr="009B60BC">
              <w:rPr>
                <w:rFonts w:ascii="宋体" w:hAnsi="宋体" w:cs="宋体" w:hint="eastAsia"/>
                <w:sz w:val="20"/>
                <w:szCs w:val="20"/>
                <w:lang w:bidi="ar"/>
              </w:rPr>
              <w:t>的，发包人继续支付至结算定</w:t>
            </w:r>
            <w:proofErr w:type="gramStart"/>
            <w:r w:rsidRPr="009B60BC">
              <w:rPr>
                <w:rFonts w:ascii="宋体" w:hAnsi="宋体" w:cs="宋体" w:hint="eastAsia"/>
                <w:sz w:val="20"/>
                <w:szCs w:val="20"/>
                <w:lang w:bidi="ar"/>
              </w:rPr>
              <w:t>审金额</w:t>
            </w:r>
            <w:proofErr w:type="gramEnd"/>
            <w:r w:rsidRPr="009B60BC">
              <w:rPr>
                <w:rFonts w:ascii="宋体" w:hAnsi="宋体" w:cs="宋体" w:hint="eastAsia"/>
                <w:sz w:val="20"/>
                <w:szCs w:val="20"/>
                <w:lang w:bidi="ar"/>
              </w:rPr>
              <w:t>的</w:t>
            </w:r>
            <w:r w:rsidRPr="009B60BC">
              <w:rPr>
                <w:rFonts w:ascii="Times New Roman" w:hAnsi="Times New Roman"/>
                <w:sz w:val="20"/>
                <w:szCs w:val="20"/>
                <w:lang w:bidi="ar"/>
              </w:rPr>
              <w:t>95%</w:t>
            </w:r>
            <w:r w:rsidRPr="009B60BC">
              <w:rPr>
                <w:rFonts w:ascii="宋体" w:hAnsi="宋体" w:cs="宋体" w:hint="eastAsia"/>
                <w:sz w:val="20"/>
                <w:szCs w:val="20"/>
                <w:lang w:bidi="ar"/>
              </w:rPr>
              <w:t>，留下结算定</w:t>
            </w:r>
            <w:proofErr w:type="gramStart"/>
            <w:r w:rsidRPr="009B60BC">
              <w:rPr>
                <w:rFonts w:ascii="宋体" w:hAnsi="宋体" w:cs="宋体" w:hint="eastAsia"/>
                <w:sz w:val="20"/>
                <w:szCs w:val="20"/>
                <w:lang w:bidi="ar"/>
              </w:rPr>
              <w:t>审金额</w:t>
            </w:r>
            <w:proofErr w:type="gramEnd"/>
            <w:r w:rsidRPr="009B60BC">
              <w:rPr>
                <w:rFonts w:ascii="宋体" w:hAnsi="宋体" w:cs="宋体" w:hint="eastAsia"/>
                <w:sz w:val="20"/>
                <w:szCs w:val="20"/>
                <w:lang w:bidi="ar"/>
              </w:rPr>
              <w:t>的</w:t>
            </w:r>
            <w:r w:rsidRPr="009B60BC">
              <w:rPr>
                <w:rFonts w:ascii="Times New Roman" w:hAnsi="Times New Roman"/>
                <w:sz w:val="20"/>
                <w:szCs w:val="20"/>
                <w:lang w:bidi="ar"/>
              </w:rPr>
              <w:t>5%</w:t>
            </w:r>
            <w:r w:rsidRPr="009B60BC">
              <w:rPr>
                <w:rFonts w:ascii="宋体" w:hAnsi="宋体" w:cs="宋体" w:hint="eastAsia"/>
                <w:sz w:val="20"/>
                <w:szCs w:val="20"/>
                <w:lang w:bidi="ar"/>
              </w:rPr>
              <w:t>作为工程质量保修金并按如下约定方式支付：</w:t>
            </w:r>
          </w:p>
          <w:p w:rsidR="009B60BC" w:rsidRPr="009B60BC" w:rsidRDefault="009B60BC" w:rsidP="009B60BC">
            <w:pPr>
              <w:autoSpaceDE w:val="0"/>
              <w:autoSpaceDN w:val="0"/>
              <w:adjustRightInd w:val="0"/>
              <w:snapToGrid w:val="0"/>
              <w:spacing w:line="360" w:lineRule="auto"/>
              <w:ind w:right="11" w:firstLine="461"/>
              <w:rPr>
                <w:rFonts w:ascii="Times New Roman" w:hAnsi="Times New Roman"/>
                <w:sz w:val="20"/>
                <w:szCs w:val="20"/>
                <w:lang w:bidi="ar"/>
              </w:rPr>
            </w:pPr>
            <w:r w:rsidRPr="009B60BC">
              <w:rPr>
                <w:rFonts w:ascii="Times New Roman" w:hAnsi="Times New Roman"/>
                <w:sz w:val="20"/>
                <w:szCs w:val="20"/>
                <w:lang w:bidi="ar"/>
              </w:rPr>
              <w:t>1</w:t>
            </w:r>
            <w:r w:rsidRPr="009B60BC">
              <w:rPr>
                <w:rFonts w:ascii="宋体" w:hAnsi="宋体" w:cs="宋体" w:hint="eastAsia"/>
                <w:sz w:val="20"/>
                <w:szCs w:val="20"/>
                <w:lang w:bidi="ar"/>
              </w:rPr>
              <w:t>）缺陷责任期内，由承包人原因造成的缺陷，承包人应负责维修，并承担鉴定及维修费用；如承包人不维修也不承担费用，发包人可按合同约定扣除工程质量保修金，并由承包人承担违约责任；承包人维修并承担相应费用后，</w:t>
            </w:r>
            <w:proofErr w:type="gramStart"/>
            <w:r w:rsidRPr="009B60BC">
              <w:rPr>
                <w:rFonts w:ascii="宋体" w:hAnsi="宋体" w:cs="宋体" w:hint="eastAsia"/>
                <w:sz w:val="20"/>
                <w:szCs w:val="20"/>
                <w:lang w:bidi="ar"/>
              </w:rPr>
              <w:t>不</w:t>
            </w:r>
            <w:proofErr w:type="gramEnd"/>
            <w:r w:rsidRPr="009B60BC">
              <w:rPr>
                <w:rFonts w:ascii="宋体" w:hAnsi="宋体" w:cs="宋体" w:hint="eastAsia"/>
                <w:sz w:val="20"/>
                <w:szCs w:val="20"/>
                <w:lang w:bidi="ar"/>
              </w:rPr>
              <w:t>免除承担对工程损失的赔偿责任。</w:t>
            </w:r>
          </w:p>
          <w:p w:rsidR="009B60BC" w:rsidRPr="009B60BC" w:rsidRDefault="009B60BC" w:rsidP="009B60BC">
            <w:pPr>
              <w:autoSpaceDE w:val="0"/>
              <w:autoSpaceDN w:val="0"/>
              <w:adjustRightInd w:val="0"/>
              <w:snapToGrid w:val="0"/>
              <w:spacing w:line="360" w:lineRule="auto"/>
              <w:ind w:right="11" w:firstLine="461"/>
              <w:rPr>
                <w:rFonts w:ascii="宋体" w:hAnsi="宋体" w:cs="宋体"/>
                <w:kern w:val="0"/>
                <w:sz w:val="20"/>
                <w:szCs w:val="20"/>
              </w:rPr>
            </w:pPr>
            <w:r w:rsidRPr="009B60BC">
              <w:rPr>
                <w:rFonts w:ascii="Times New Roman" w:hAnsi="Times New Roman"/>
                <w:sz w:val="20"/>
                <w:szCs w:val="20"/>
                <w:lang w:bidi="ar"/>
              </w:rPr>
              <w:lastRenderedPageBreak/>
              <w:t>2</w:t>
            </w:r>
            <w:r w:rsidRPr="009B60BC">
              <w:rPr>
                <w:rFonts w:ascii="宋体" w:hAnsi="宋体" w:cs="宋体" w:hint="eastAsia"/>
                <w:sz w:val="20"/>
                <w:szCs w:val="20"/>
                <w:lang w:bidi="ar"/>
              </w:rPr>
              <w:t>）</w:t>
            </w:r>
            <w:r w:rsidRPr="009B60BC">
              <w:rPr>
                <w:rFonts w:ascii="宋体" w:hAnsi="宋体" w:cs="宋体" w:hint="eastAsia"/>
                <w:kern w:val="0"/>
                <w:sz w:val="20"/>
                <w:szCs w:val="20"/>
                <w:lang w:bidi="ar"/>
              </w:rPr>
              <w:t>本工程若不涉及防水工程的，工程竣工验收合格后满</w:t>
            </w:r>
            <w:r w:rsidRPr="009B60BC">
              <w:rPr>
                <w:rFonts w:ascii="宋体" w:hAnsi="宋体" w:cs="宋体"/>
                <w:kern w:val="0"/>
                <w:sz w:val="20"/>
                <w:szCs w:val="20"/>
                <w:lang w:bidi="ar"/>
              </w:rPr>
              <w:t>2年，且承包人在缺陷责任期内未出现违约情形，发包人应在收到承包人的款项申请手续且扣除应扣款项后14天内将工程质量保证金（原合同结算定</w:t>
            </w:r>
            <w:proofErr w:type="gramStart"/>
            <w:r w:rsidRPr="009B60BC">
              <w:rPr>
                <w:rFonts w:ascii="宋体" w:hAnsi="宋体" w:cs="宋体"/>
                <w:kern w:val="0"/>
                <w:sz w:val="20"/>
                <w:szCs w:val="20"/>
                <w:lang w:bidi="ar"/>
              </w:rPr>
              <w:t>审金额</w:t>
            </w:r>
            <w:proofErr w:type="gramEnd"/>
            <w:r w:rsidRPr="009B60BC">
              <w:rPr>
                <w:rFonts w:ascii="宋体" w:hAnsi="宋体" w:cs="宋体"/>
                <w:kern w:val="0"/>
                <w:sz w:val="20"/>
                <w:szCs w:val="20"/>
                <w:lang w:bidi="ar"/>
              </w:rPr>
              <w:t>的3%）无息支付给承包人。</w:t>
            </w:r>
          </w:p>
          <w:p w:rsidR="009B60BC" w:rsidRPr="009B60BC" w:rsidRDefault="009B60BC" w:rsidP="009B60BC">
            <w:pPr>
              <w:adjustRightInd w:val="0"/>
              <w:snapToGrid w:val="0"/>
              <w:rPr>
                <w:rFonts w:ascii="Times New Roman" w:hAnsi="Times New Roman"/>
                <w:sz w:val="20"/>
                <w:szCs w:val="20"/>
                <w:lang w:bidi="ar"/>
              </w:rPr>
            </w:pPr>
            <w:r w:rsidRPr="009B60BC">
              <w:rPr>
                <w:rFonts w:ascii="宋体" w:hAnsi="宋体" w:cs="宋体" w:hint="eastAsia"/>
                <w:kern w:val="0"/>
                <w:sz w:val="20"/>
                <w:szCs w:val="20"/>
                <w:lang w:bidi="ar"/>
              </w:rPr>
              <w:t>本工程若涉及防水工程的，工程竣工验收合格后满</w:t>
            </w:r>
            <w:r w:rsidRPr="009B60BC">
              <w:rPr>
                <w:rFonts w:ascii="宋体" w:hAnsi="宋体" w:cs="宋体"/>
                <w:kern w:val="0"/>
                <w:sz w:val="20"/>
                <w:szCs w:val="20"/>
                <w:lang w:bidi="ar"/>
              </w:rPr>
              <w:t>2年，且承包人在工程缺陷责任期内未出现防水工程质量缺陷原因造成的渗水、漏水或其他违约情形，发包人应在收到承包人的款项申请手续且扣除应扣款项后14天内将质量保证金（原合同结算定</w:t>
            </w:r>
            <w:proofErr w:type="gramStart"/>
            <w:r w:rsidRPr="009B60BC">
              <w:rPr>
                <w:rFonts w:ascii="宋体" w:hAnsi="宋体" w:cs="宋体"/>
                <w:kern w:val="0"/>
                <w:sz w:val="20"/>
                <w:szCs w:val="20"/>
                <w:lang w:bidi="ar"/>
              </w:rPr>
              <w:t>审金额</w:t>
            </w:r>
            <w:proofErr w:type="gramEnd"/>
            <w:r w:rsidRPr="009B60BC">
              <w:rPr>
                <w:rFonts w:ascii="宋体" w:hAnsi="宋体" w:cs="宋体"/>
                <w:kern w:val="0"/>
                <w:sz w:val="20"/>
                <w:szCs w:val="20"/>
                <w:lang w:bidi="ar"/>
              </w:rPr>
              <w:t>的3%）无息支付给承包人。</w:t>
            </w:r>
            <w:r w:rsidRPr="009B60BC">
              <w:rPr>
                <w:rFonts w:ascii="宋体" w:hAnsi="宋体" w:cs="宋体" w:hint="eastAsia"/>
                <w:kern w:val="0"/>
                <w:sz w:val="20"/>
                <w:szCs w:val="20"/>
                <w:u w:val="single"/>
                <w:lang w:bidi="ar"/>
              </w:rPr>
              <w:t>承包人承诺按照本合同约定的质量标准和目标，确保防水工程质量。</w:t>
            </w:r>
            <w:r w:rsidRPr="009B60BC">
              <w:rPr>
                <w:rFonts w:ascii="宋体" w:hAnsi="宋体" w:cs="宋体" w:hint="eastAsia"/>
                <w:kern w:val="0"/>
                <w:sz w:val="20"/>
                <w:szCs w:val="20"/>
                <w:lang w:bidi="ar"/>
              </w:rPr>
              <w:t>在缺陷责任期内，如出现因防水工程质量问题导致建筑物渗水、漏水的，经维修后同一部位再次发生渗漏的，或渗漏水严重造成业主单位（或使用单位）损失的，</w:t>
            </w:r>
            <w:r w:rsidRPr="009B60BC">
              <w:rPr>
                <w:rFonts w:ascii="宋体" w:hAnsi="宋体" w:cs="宋体" w:hint="eastAsia"/>
                <w:kern w:val="0"/>
                <w:sz w:val="20"/>
                <w:szCs w:val="20"/>
                <w:u w:val="single"/>
                <w:lang w:bidi="ar"/>
              </w:rPr>
              <w:t>均视为承包人对该承诺的违反，</w:t>
            </w:r>
            <w:r w:rsidRPr="009B60BC">
              <w:rPr>
                <w:rFonts w:ascii="宋体" w:hAnsi="宋体" w:cs="宋体" w:hint="eastAsia"/>
                <w:kern w:val="0"/>
                <w:sz w:val="20"/>
                <w:szCs w:val="20"/>
                <w:lang w:bidi="ar"/>
              </w:rPr>
              <w:t>每出现</w:t>
            </w:r>
            <w:r w:rsidRPr="009B60BC">
              <w:rPr>
                <w:rFonts w:ascii="宋体" w:hAnsi="宋体" w:cs="宋体"/>
                <w:kern w:val="0"/>
                <w:sz w:val="20"/>
                <w:szCs w:val="20"/>
                <w:lang w:bidi="ar"/>
              </w:rPr>
              <w:t>1次，承包人应按合同约定承担1次严重违约责任</w:t>
            </w:r>
            <w:r w:rsidRPr="009B60BC">
              <w:rPr>
                <w:rFonts w:ascii="宋体" w:hAnsi="宋体" w:cs="宋体" w:hint="eastAsia"/>
                <w:kern w:val="0"/>
                <w:sz w:val="20"/>
                <w:szCs w:val="20"/>
                <w:u w:val="single"/>
                <w:lang w:bidi="ar"/>
              </w:rPr>
              <w:t>并承担业主单位（或使用单位）的损失；</w:t>
            </w:r>
            <w:r w:rsidRPr="009B60BC">
              <w:rPr>
                <w:rFonts w:ascii="宋体" w:hAnsi="宋体" w:cs="宋体" w:hint="eastAsia"/>
                <w:kern w:val="0"/>
                <w:sz w:val="20"/>
                <w:szCs w:val="20"/>
                <w:lang w:bidi="ar"/>
              </w:rPr>
              <w:t>同时，</w:t>
            </w:r>
            <w:r w:rsidRPr="009B60BC">
              <w:rPr>
                <w:rFonts w:ascii="宋体" w:hAnsi="宋体" w:cs="宋体" w:hint="eastAsia"/>
                <w:kern w:val="0"/>
                <w:sz w:val="20"/>
                <w:szCs w:val="20"/>
                <w:u w:val="single"/>
                <w:lang w:bidi="ar"/>
              </w:rPr>
              <w:t>承诺人同意</w:t>
            </w:r>
            <w:r w:rsidR="00846E18">
              <w:rPr>
                <w:rFonts w:ascii="宋体" w:hAnsi="宋体" w:cs="宋体" w:hint="eastAsia"/>
                <w:kern w:val="0"/>
                <w:sz w:val="20"/>
                <w:szCs w:val="20"/>
                <w:lang w:bidi="ar"/>
              </w:rPr>
              <w:t>在缺陷责任期届</w:t>
            </w:r>
            <w:r w:rsidRPr="009B60BC">
              <w:rPr>
                <w:rFonts w:ascii="宋体" w:hAnsi="宋体" w:cs="宋体" w:hint="eastAsia"/>
                <w:kern w:val="0"/>
                <w:sz w:val="20"/>
                <w:szCs w:val="20"/>
                <w:lang w:bidi="ar"/>
              </w:rPr>
              <w:t>满时发包人有权仅退还质量保证金的</w:t>
            </w:r>
            <w:r w:rsidRPr="009B60BC">
              <w:rPr>
                <w:rFonts w:ascii="宋体" w:hAnsi="宋体" w:cs="宋体"/>
                <w:kern w:val="0"/>
                <w:sz w:val="20"/>
                <w:szCs w:val="20"/>
                <w:lang w:bidi="ar"/>
              </w:rPr>
              <w:t>50%，剩余50%的质量保证金在防水工程质保期（5年）届满后再退还。</w:t>
            </w:r>
          </w:p>
          <w:p w:rsidR="009B60BC" w:rsidRPr="009B60BC" w:rsidRDefault="009B60BC" w:rsidP="009B60BC">
            <w:pPr>
              <w:adjustRightInd w:val="0"/>
              <w:snapToGrid w:val="0"/>
              <w:rPr>
                <w:rFonts w:ascii="Times New Roman" w:hAnsi="Times New Roman"/>
                <w:sz w:val="20"/>
                <w:szCs w:val="20"/>
                <w:lang w:bidi="ar"/>
              </w:rPr>
            </w:pPr>
            <w:r w:rsidRPr="009B60BC">
              <w:rPr>
                <w:rFonts w:ascii="宋体" w:hAnsi="宋体" w:cs="宋体" w:hint="eastAsia"/>
                <w:sz w:val="20"/>
                <w:szCs w:val="20"/>
                <w:lang w:bidi="ar"/>
              </w:rPr>
              <w:t>结清工程尾款不豁免承包人继续按照原合同约定应承担的保修责任。</w:t>
            </w:r>
          </w:p>
          <w:p w:rsidR="009B60BC" w:rsidRPr="009B60BC" w:rsidRDefault="009B60BC" w:rsidP="009B60BC">
            <w:pPr>
              <w:adjustRightInd w:val="0"/>
              <w:snapToGrid w:val="0"/>
              <w:rPr>
                <w:rFonts w:ascii="宋体" w:hAnsi="宋体" w:cs="宋体"/>
                <w:kern w:val="0"/>
                <w:szCs w:val="21"/>
                <w:lang w:bidi="ar"/>
              </w:rPr>
            </w:pPr>
            <w:r w:rsidRPr="009B60BC">
              <w:rPr>
                <w:rFonts w:ascii="宋体" w:hAnsi="宋体" w:cs="宋体" w:hint="eastAsia"/>
                <w:sz w:val="20"/>
                <w:szCs w:val="20"/>
                <w:lang w:bidi="ar"/>
              </w:rPr>
              <w:t>（</w:t>
            </w:r>
            <w:r w:rsidRPr="009B60BC">
              <w:rPr>
                <w:rFonts w:ascii="Times New Roman" w:hAnsi="Times New Roman"/>
                <w:sz w:val="20"/>
                <w:szCs w:val="20"/>
                <w:lang w:bidi="ar"/>
              </w:rPr>
              <w:t>2</w:t>
            </w:r>
            <w:r w:rsidRPr="009B60BC">
              <w:rPr>
                <w:rFonts w:ascii="宋体" w:hAnsi="宋体" w:cs="宋体" w:hint="eastAsia"/>
                <w:sz w:val="20"/>
                <w:szCs w:val="20"/>
                <w:lang w:bidi="ar"/>
              </w:rPr>
              <w:t>）发包人已支付的累计金额大于工程结算定</w:t>
            </w:r>
            <w:proofErr w:type="gramStart"/>
            <w:r w:rsidRPr="009B60BC">
              <w:rPr>
                <w:rFonts w:ascii="宋体" w:hAnsi="宋体" w:cs="宋体" w:hint="eastAsia"/>
                <w:sz w:val="20"/>
                <w:szCs w:val="20"/>
                <w:lang w:bidi="ar"/>
              </w:rPr>
              <w:t>审金额</w:t>
            </w:r>
            <w:proofErr w:type="gramEnd"/>
            <w:r w:rsidRPr="009B60BC">
              <w:rPr>
                <w:rFonts w:ascii="宋体" w:hAnsi="宋体" w:cs="宋体" w:hint="eastAsia"/>
                <w:sz w:val="20"/>
                <w:szCs w:val="20"/>
                <w:lang w:bidi="ar"/>
              </w:rPr>
              <w:t>的</w:t>
            </w:r>
            <w:r w:rsidRPr="009B60BC">
              <w:rPr>
                <w:rFonts w:ascii="Times New Roman" w:hAnsi="Times New Roman"/>
                <w:sz w:val="20"/>
                <w:szCs w:val="20"/>
                <w:lang w:bidi="ar"/>
              </w:rPr>
              <w:t>95%</w:t>
            </w:r>
            <w:r w:rsidRPr="009B60BC">
              <w:rPr>
                <w:rFonts w:ascii="宋体" w:hAnsi="宋体" w:cs="宋体" w:hint="eastAsia"/>
                <w:sz w:val="20"/>
                <w:szCs w:val="20"/>
                <w:lang w:bidi="ar"/>
              </w:rPr>
              <w:t>的，承包人应在工程结算定审之日起</w:t>
            </w:r>
            <w:r w:rsidRPr="009B60BC">
              <w:rPr>
                <w:rFonts w:ascii="Times New Roman" w:hAnsi="Times New Roman"/>
                <w:sz w:val="20"/>
                <w:szCs w:val="20"/>
                <w:lang w:bidi="ar"/>
              </w:rPr>
              <w:t>15</w:t>
            </w:r>
            <w:r w:rsidRPr="009B60BC">
              <w:rPr>
                <w:rFonts w:ascii="宋体" w:hAnsi="宋体" w:cs="宋体" w:hint="eastAsia"/>
                <w:sz w:val="20"/>
                <w:szCs w:val="20"/>
                <w:lang w:bidi="ar"/>
              </w:rPr>
              <w:t>日内向发包人返还多收的款项；否则，发包人有权向承包人追索，承包人除应足额返还多收的款项外，还应每天按多</w:t>
            </w:r>
            <w:proofErr w:type="gramStart"/>
            <w:r w:rsidRPr="009B60BC">
              <w:rPr>
                <w:rFonts w:ascii="宋体" w:hAnsi="宋体" w:cs="宋体" w:hint="eastAsia"/>
                <w:sz w:val="20"/>
                <w:szCs w:val="20"/>
                <w:lang w:bidi="ar"/>
              </w:rPr>
              <w:t>收款项总金额</w:t>
            </w:r>
            <w:proofErr w:type="gramEnd"/>
            <w:r w:rsidRPr="009B60BC">
              <w:rPr>
                <w:rFonts w:ascii="宋体" w:hAnsi="宋体" w:cs="宋体" w:hint="eastAsia"/>
                <w:sz w:val="20"/>
                <w:szCs w:val="20"/>
                <w:lang w:bidi="ar"/>
              </w:rPr>
              <w:t>的</w:t>
            </w:r>
            <w:r w:rsidRPr="009B60BC">
              <w:rPr>
                <w:rFonts w:ascii="Times New Roman" w:hAnsi="Times New Roman"/>
                <w:sz w:val="20"/>
                <w:szCs w:val="20"/>
                <w:lang w:bidi="ar"/>
              </w:rPr>
              <w:t>2</w:t>
            </w:r>
            <w:r w:rsidRPr="009B60BC">
              <w:rPr>
                <w:rFonts w:ascii="宋体" w:hAnsi="宋体" w:cs="宋体" w:hint="eastAsia"/>
                <w:sz w:val="20"/>
                <w:szCs w:val="20"/>
                <w:lang w:bidi="ar"/>
              </w:rPr>
              <w:t>‰向发包人支付违约金。工程质量保修金（结算定</w:t>
            </w:r>
            <w:proofErr w:type="gramStart"/>
            <w:r w:rsidRPr="009B60BC">
              <w:rPr>
                <w:rFonts w:ascii="宋体" w:hAnsi="宋体" w:cs="宋体" w:hint="eastAsia"/>
                <w:sz w:val="20"/>
                <w:szCs w:val="20"/>
                <w:lang w:bidi="ar"/>
              </w:rPr>
              <w:t>审金额</w:t>
            </w:r>
            <w:proofErr w:type="gramEnd"/>
            <w:r w:rsidRPr="009B60BC">
              <w:rPr>
                <w:rFonts w:ascii="宋体" w:hAnsi="宋体" w:cs="宋体" w:hint="eastAsia"/>
                <w:sz w:val="20"/>
                <w:szCs w:val="20"/>
                <w:lang w:bidi="ar"/>
              </w:rPr>
              <w:t>的</w:t>
            </w:r>
            <w:r w:rsidRPr="009B60BC">
              <w:rPr>
                <w:rFonts w:ascii="Times New Roman" w:hAnsi="Times New Roman"/>
                <w:sz w:val="20"/>
                <w:szCs w:val="20"/>
                <w:lang w:bidi="ar"/>
              </w:rPr>
              <w:t>5%</w:t>
            </w:r>
            <w:r w:rsidRPr="009B60BC">
              <w:rPr>
                <w:rFonts w:ascii="宋体" w:hAnsi="宋体" w:cs="宋体" w:hint="eastAsia"/>
                <w:sz w:val="20"/>
                <w:szCs w:val="20"/>
                <w:lang w:bidi="ar"/>
              </w:rPr>
              <w:t>）按本条第（</w:t>
            </w:r>
            <w:r w:rsidRPr="009B60BC">
              <w:rPr>
                <w:rFonts w:ascii="Times New Roman" w:hAnsi="Times New Roman"/>
                <w:sz w:val="20"/>
                <w:szCs w:val="20"/>
                <w:lang w:bidi="ar"/>
              </w:rPr>
              <w:t>1</w:t>
            </w:r>
            <w:r w:rsidRPr="009B60BC">
              <w:rPr>
                <w:rFonts w:ascii="宋体" w:hAnsi="宋体" w:cs="宋体" w:hint="eastAsia"/>
                <w:sz w:val="20"/>
                <w:szCs w:val="20"/>
                <w:lang w:bidi="ar"/>
              </w:rPr>
              <w:t>）项的约定支付。</w:t>
            </w:r>
          </w:p>
        </w:tc>
        <w:tc>
          <w:tcPr>
            <w:tcW w:w="4219" w:type="dxa"/>
            <w:tcBorders>
              <w:left w:val="nil"/>
            </w:tcBorders>
            <w:noWrap/>
            <w:vAlign w:val="center"/>
          </w:tcPr>
          <w:p w:rsidR="009B60BC" w:rsidRPr="009B60BC" w:rsidRDefault="009B60BC" w:rsidP="009B60BC">
            <w:pPr>
              <w:adjustRightInd w:val="0"/>
              <w:snapToGrid w:val="0"/>
              <w:spacing w:line="300" w:lineRule="auto"/>
              <w:rPr>
                <w:rFonts w:ascii="宋体" w:hAnsi="宋体" w:cs="宋体"/>
                <w:b/>
                <w:kern w:val="0"/>
                <w:sz w:val="20"/>
                <w:szCs w:val="20"/>
              </w:rPr>
            </w:pPr>
            <w:r w:rsidRPr="009B60BC">
              <w:rPr>
                <w:rFonts w:ascii="宋体" w:hAnsi="宋体" w:cs="宋体"/>
                <w:b/>
                <w:kern w:val="0"/>
                <w:sz w:val="20"/>
                <w:szCs w:val="20"/>
                <w:lang w:bidi="ar"/>
              </w:rPr>
              <w:lastRenderedPageBreak/>
              <w:t>2、工程结算定审后有关款项的支付</w:t>
            </w:r>
          </w:p>
          <w:p w:rsidR="009B60BC" w:rsidRPr="009B60BC" w:rsidRDefault="009B60BC" w:rsidP="009B60BC">
            <w:pPr>
              <w:adjustRightInd w:val="0"/>
              <w:snapToGrid w:val="0"/>
              <w:spacing w:line="300" w:lineRule="auto"/>
              <w:rPr>
                <w:rFonts w:ascii="宋体" w:hAnsi="宋体" w:cs="宋体"/>
                <w:kern w:val="0"/>
                <w:sz w:val="20"/>
                <w:szCs w:val="20"/>
              </w:rPr>
            </w:pPr>
            <w:r w:rsidRPr="009B60BC">
              <w:rPr>
                <w:rFonts w:ascii="宋体" w:hAnsi="宋体" w:cs="宋体" w:hint="eastAsia"/>
                <w:kern w:val="0"/>
                <w:sz w:val="20"/>
                <w:szCs w:val="20"/>
                <w:lang w:bidi="ar"/>
              </w:rPr>
              <w:t>本项目结算定审、承包人按原合同专用条款第</w:t>
            </w:r>
            <w:r w:rsidRPr="009B60BC">
              <w:rPr>
                <w:rFonts w:ascii="宋体" w:hAnsi="宋体" w:cs="宋体"/>
                <w:kern w:val="0"/>
                <w:sz w:val="20"/>
                <w:szCs w:val="20"/>
                <w:lang w:bidi="ar"/>
              </w:rPr>
              <w:t>35条约定完整移交工程竣工档案且不发生原合同专用条款第38.10（3）、（4）款的违约情形的，双方同意依据原合同专用条款第28.1【</w:t>
            </w:r>
            <w:r w:rsidRPr="009B60BC">
              <w:rPr>
                <w:rFonts w:ascii="宋体" w:hAnsi="宋体" w:cs="宋体" w:hint="eastAsia"/>
                <w:kern w:val="0"/>
                <w:szCs w:val="21"/>
                <w:bdr w:val="single" w:sz="4" w:space="0" w:color="auto"/>
              </w:rPr>
              <w:t>×</w:t>
            </w:r>
            <w:r w:rsidRPr="009B60BC">
              <w:rPr>
                <w:rFonts w:ascii="宋体" w:hAnsi="宋体" w:cs="宋体" w:hint="eastAsia"/>
                <w:kern w:val="0"/>
                <w:sz w:val="20"/>
                <w:szCs w:val="20"/>
                <w:lang w:bidi="ar"/>
              </w:rPr>
              <w:t>（</w:t>
            </w:r>
            <w:r w:rsidRPr="009B60BC">
              <w:rPr>
                <w:rFonts w:ascii="宋体" w:hAnsi="宋体" w:cs="宋体"/>
                <w:kern w:val="0"/>
                <w:sz w:val="20"/>
                <w:szCs w:val="20"/>
                <w:lang w:bidi="ar"/>
              </w:rPr>
              <w:t xml:space="preserve">11）、（12）  </w:t>
            </w:r>
            <w:r w:rsidRPr="009B60BC">
              <w:rPr>
                <w:rFonts w:ascii="宋体" w:hAnsi="宋体" w:cs="宋体" w:hint="eastAsia"/>
                <w:kern w:val="0"/>
                <w:szCs w:val="21"/>
                <w:bdr w:val="single" w:sz="4" w:space="0" w:color="auto"/>
              </w:rPr>
              <w:t>√</w:t>
            </w:r>
            <w:r w:rsidRPr="009B60BC">
              <w:rPr>
                <w:rFonts w:ascii="宋体" w:hAnsi="宋体" w:cs="宋体" w:hint="eastAsia"/>
                <w:kern w:val="0"/>
                <w:sz w:val="20"/>
                <w:szCs w:val="20"/>
                <w:lang w:bidi="ar"/>
              </w:rPr>
              <w:t>（</w:t>
            </w:r>
            <w:r w:rsidRPr="009B60BC">
              <w:rPr>
                <w:rFonts w:ascii="宋体" w:hAnsi="宋体" w:cs="宋体"/>
                <w:kern w:val="0"/>
                <w:sz w:val="20"/>
                <w:szCs w:val="20"/>
                <w:lang w:bidi="ar"/>
              </w:rPr>
              <w:t>12）、（13）】款的约定按如下方法之一处理：</w:t>
            </w:r>
          </w:p>
          <w:p w:rsidR="009B60BC" w:rsidRPr="009B60BC" w:rsidRDefault="009B60BC" w:rsidP="009B60BC">
            <w:pPr>
              <w:adjustRightInd w:val="0"/>
              <w:snapToGrid w:val="0"/>
              <w:spacing w:line="300" w:lineRule="auto"/>
              <w:ind w:firstLineChars="192" w:firstLine="384"/>
              <w:rPr>
                <w:rFonts w:ascii="宋体" w:hAnsi="宋体" w:cs="宋体"/>
                <w:kern w:val="0"/>
                <w:sz w:val="20"/>
                <w:szCs w:val="20"/>
              </w:rPr>
            </w:pPr>
            <w:r w:rsidRPr="009B60BC">
              <w:rPr>
                <w:rFonts w:ascii="宋体" w:hAnsi="宋体" w:cs="宋体" w:hint="eastAsia"/>
                <w:kern w:val="0"/>
                <w:sz w:val="20"/>
                <w:szCs w:val="20"/>
                <w:lang w:bidi="ar"/>
              </w:rPr>
              <w:t>（</w:t>
            </w:r>
            <w:r w:rsidRPr="009B60BC">
              <w:rPr>
                <w:rFonts w:ascii="宋体" w:hAnsi="宋体" w:cs="宋体"/>
                <w:kern w:val="0"/>
                <w:sz w:val="20"/>
                <w:szCs w:val="20"/>
                <w:lang w:bidi="ar"/>
              </w:rPr>
              <w:t>1）发包人已支付的累计金额小于工程结算定</w:t>
            </w:r>
            <w:proofErr w:type="gramStart"/>
            <w:r w:rsidRPr="009B60BC">
              <w:rPr>
                <w:rFonts w:ascii="宋体" w:hAnsi="宋体" w:cs="宋体"/>
                <w:kern w:val="0"/>
                <w:sz w:val="20"/>
                <w:szCs w:val="20"/>
                <w:lang w:bidi="ar"/>
              </w:rPr>
              <w:t>审金额</w:t>
            </w:r>
            <w:proofErr w:type="gramEnd"/>
            <w:r w:rsidRPr="009B60BC">
              <w:rPr>
                <w:rFonts w:ascii="宋体" w:hAnsi="宋体" w:cs="宋体"/>
                <w:kern w:val="0"/>
                <w:sz w:val="20"/>
                <w:szCs w:val="20"/>
                <w:lang w:bidi="ar"/>
              </w:rPr>
              <w:t>的97%的，发包人继续支付至结算定</w:t>
            </w:r>
            <w:proofErr w:type="gramStart"/>
            <w:r w:rsidRPr="009B60BC">
              <w:rPr>
                <w:rFonts w:ascii="宋体" w:hAnsi="宋体" w:cs="宋体"/>
                <w:kern w:val="0"/>
                <w:sz w:val="20"/>
                <w:szCs w:val="20"/>
                <w:lang w:bidi="ar"/>
              </w:rPr>
              <w:t>审金额</w:t>
            </w:r>
            <w:proofErr w:type="gramEnd"/>
            <w:r w:rsidRPr="009B60BC">
              <w:rPr>
                <w:rFonts w:ascii="宋体" w:hAnsi="宋体" w:cs="宋体"/>
                <w:kern w:val="0"/>
                <w:sz w:val="20"/>
                <w:szCs w:val="20"/>
                <w:lang w:bidi="ar"/>
              </w:rPr>
              <w:t>的97%，留下结算定</w:t>
            </w:r>
            <w:proofErr w:type="gramStart"/>
            <w:r w:rsidRPr="009B60BC">
              <w:rPr>
                <w:rFonts w:ascii="宋体" w:hAnsi="宋体" w:cs="宋体"/>
                <w:kern w:val="0"/>
                <w:sz w:val="20"/>
                <w:szCs w:val="20"/>
                <w:lang w:bidi="ar"/>
              </w:rPr>
              <w:t>审金额</w:t>
            </w:r>
            <w:proofErr w:type="gramEnd"/>
            <w:r w:rsidRPr="009B60BC">
              <w:rPr>
                <w:rFonts w:ascii="宋体" w:hAnsi="宋体" w:cs="宋体"/>
                <w:kern w:val="0"/>
                <w:sz w:val="20"/>
                <w:szCs w:val="20"/>
                <w:lang w:bidi="ar"/>
              </w:rPr>
              <w:t>的3%作为工程质量保证金并按如下约定方式支付：</w:t>
            </w:r>
          </w:p>
          <w:p w:rsidR="009B60BC" w:rsidRPr="009B60BC" w:rsidRDefault="009B60BC" w:rsidP="009B60BC">
            <w:pPr>
              <w:adjustRightInd w:val="0"/>
              <w:snapToGrid w:val="0"/>
              <w:spacing w:line="300" w:lineRule="auto"/>
              <w:ind w:firstLineChars="192" w:firstLine="384"/>
              <w:rPr>
                <w:rFonts w:ascii="宋体" w:hAnsi="宋体" w:cs="宋体"/>
                <w:kern w:val="0"/>
                <w:sz w:val="20"/>
                <w:szCs w:val="20"/>
              </w:rPr>
            </w:pPr>
            <w:r w:rsidRPr="009B60BC">
              <w:rPr>
                <w:rFonts w:ascii="宋体" w:hAnsi="宋体" w:cs="宋体"/>
                <w:kern w:val="0"/>
                <w:sz w:val="20"/>
                <w:szCs w:val="20"/>
                <w:lang w:bidi="ar"/>
              </w:rPr>
              <w:t>1）缺陷责任期内，由承包人原因造成的缺陷，承包人应负责维修，并承担鉴定及维修费用；如承包人不维修也不承担费用，发包人可按原合同约定扣除工程质量保证金，并由承包人承担违约责任；承包人维修并承担相应费用后，</w:t>
            </w:r>
            <w:proofErr w:type="gramStart"/>
            <w:r w:rsidRPr="009B60BC">
              <w:rPr>
                <w:rFonts w:ascii="宋体" w:hAnsi="宋体" w:cs="宋体"/>
                <w:kern w:val="0"/>
                <w:sz w:val="20"/>
                <w:szCs w:val="20"/>
                <w:lang w:bidi="ar"/>
              </w:rPr>
              <w:t>不</w:t>
            </w:r>
            <w:proofErr w:type="gramEnd"/>
            <w:r w:rsidRPr="009B60BC">
              <w:rPr>
                <w:rFonts w:ascii="宋体" w:hAnsi="宋体" w:cs="宋体"/>
                <w:kern w:val="0"/>
                <w:sz w:val="20"/>
                <w:szCs w:val="20"/>
                <w:lang w:bidi="ar"/>
              </w:rPr>
              <w:t>免除承担对工程损失的赔偿责任。</w:t>
            </w:r>
          </w:p>
          <w:p w:rsidR="009B60BC" w:rsidRPr="009B60BC" w:rsidRDefault="009B60BC" w:rsidP="009B60BC">
            <w:pPr>
              <w:adjustRightInd w:val="0"/>
              <w:snapToGrid w:val="0"/>
              <w:spacing w:line="266" w:lineRule="auto"/>
              <w:rPr>
                <w:rFonts w:ascii="宋体" w:hAnsi="宋体" w:cs="宋体"/>
                <w:sz w:val="20"/>
                <w:szCs w:val="20"/>
              </w:rPr>
            </w:pPr>
            <w:r w:rsidRPr="009B60BC">
              <w:rPr>
                <w:rFonts w:ascii="宋体" w:hAnsi="宋体" w:cs="宋体"/>
                <w:kern w:val="0"/>
                <w:sz w:val="20"/>
                <w:szCs w:val="20"/>
                <w:lang w:bidi="ar"/>
              </w:rPr>
              <w:t>2）本工程若不涉及防水工程的，工程竣工验收合格后满2年，且承包人在缺陷责任期内未出现违约情形，发包人应在收到承包人的款项申请手续且扣除应扣除款项后14天内将质量保证金（原合同结算定</w:t>
            </w:r>
            <w:proofErr w:type="gramStart"/>
            <w:r w:rsidRPr="009B60BC">
              <w:rPr>
                <w:rFonts w:ascii="宋体" w:hAnsi="宋体" w:cs="宋体"/>
                <w:kern w:val="0"/>
                <w:sz w:val="20"/>
                <w:szCs w:val="20"/>
                <w:lang w:bidi="ar"/>
              </w:rPr>
              <w:t>审金额</w:t>
            </w:r>
            <w:proofErr w:type="gramEnd"/>
            <w:r w:rsidRPr="009B60BC">
              <w:rPr>
                <w:rFonts w:ascii="宋体" w:hAnsi="宋体" w:cs="宋体"/>
                <w:kern w:val="0"/>
                <w:sz w:val="20"/>
                <w:szCs w:val="20"/>
                <w:lang w:bidi="ar"/>
              </w:rPr>
              <w:t>的3%）无息支付给承包人。</w:t>
            </w:r>
          </w:p>
          <w:p w:rsidR="009B60BC" w:rsidRPr="009B60BC" w:rsidRDefault="009B60BC" w:rsidP="009B60BC">
            <w:pPr>
              <w:adjustRightInd w:val="0"/>
              <w:snapToGrid w:val="0"/>
              <w:spacing w:line="266" w:lineRule="auto"/>
              <w:rPr>
                <w:rFonts w:ascii="Times New Roman" w:hAnsi="Times New Roman"/>
                <w:sz w:val="20"/>
                <w:szCs w:val="20"/>
              </w:rPr>
            </w:pPr>
            <w:r w:rsidRPr="009B60BC">
              <w:rPr>
                <w:rFonts w:ascii="宋体" w:hAnsi="宋体" w:cs="宋体" w:hint="eastAsia"/>
                <w:sz w:val="20"/>
                <w:szCs w:val="20"/>
                <w:lang w:bidi="ar"/>
              </w:rPr>
              <w:t>本工程若涉及防水工程的，工程竣工验收合格</w:t>
            </w:r>
            <w:r w:rsidRPr="009B60BC">
              <w:rPr>
                <w:rFonts w:ascii="宋体" w:hAnsi="宋体" w:cs="宋体" w:hint="eastAsia"/>
                <w:sz w:val="20"/>
                <w:szCs w:val="20"/>
                <w:lang w:bidi="ar"/>
              </w:rPr>
              <w:lastRenderedPageBreak/>
              <w:t>后满</w:t>
            </w:r>
            <w:r w:rsidRPr="009B60BC">
              <w:rPr>
                <w:rFonts w:ascii="宋体" w:hAnsi="宋体" w:cs="宋体"/>
                <w:sz w:val="20"/>
                <w:szCs w:val="20"/>
                <w:lang w:bidi="ar"/>
              </w:rPr>
              <w:t>2年，承包人应按要求向发包人提交</w:t>
            </w:r>
            <w:r w:rsidRPr="009B60BC">
              <w:rPr>
                <w:rFonts w:ascii="宋体" w:hAnsi="宋体" w:cs="宋体" w:hint="eastAsia"/>
                <w:kern w:val="0"/>
                <w:sz w:val="20"/>
                <w:szCs w:val="20"/>
                <w:lang w:bidi="ar"/>
              </w:rPr>
              <w:t>原</w:t>
            </w:r>
            <w:r w:rsidRPr="009B60BC">
              <w:rPr>
                <w:rFonts w:ascii="宋体" w:hAnsi="宋体" w:cs="宋体" w:hint="eastAsia"/>
                <w:sz w:val="20"/>
                <w:szCs w:val="20"/>
                <w:lang w:bidi="ar"/>
              </w:rPr>
              <w:t>合同结算定</w:t>
            </w:r>
            <w:proofErr w:type="gramStart"/>
            <w:r w:rsidRPr="009B60BC">
              <w:rPr>
                <w:rFonts w:ascii="宋体" w:hAnsi="宋体" w:cs="宋体" w:hint="eastAsia"/>
                <w:sz w:val="20"/>
                <w:szCs w:val="20"/>
                <w:lang w:bidi="ar"/>
              </w:rPr>
              <w:t>审金额</w:t>
            </w:r>
            <w:proofErr w:type="gramEnd"/>
            <w:r w:rsidRPr="009B60BC">
              <w:rPr>
                <w:rFonts w:ascii="宋体" w:hAnsi="宋体" w:cs="宋体" w:hint="eastAsia"/>
                <w:sz w:val="20"/>
                <w:szCs w:val="20"/>
                <w:lang w:bidi="ar"/>
              </w:rPr>
              <w:t>的</w:t>
            </w:r>
            <w:r w:rsidRPr="009B60BC">
              <w:rPr>
                <w:rFonts w:ascii="宋体" w:hAnsi="宋体" w:cs="宋体"/>
                <w:sz w:val="20"/>
                <w:szCs w:val="20"/>
                <w:lang w:bidi="ar"/>
              </w:rPr>
              <w:t>3%的质保期银行履约保函（保函期限等同于防水工程质保期），发包人应在收到质保期银行履约保函原件以及承包人的款项申请手续，扣除应扣款项且缺陷责任期届满后14天内将工程质量保证金（</w:t>
            </w:r>
            <w:r w:rsidRPr="009B60BC">
              <w:rPr>
                <w:rFonts w:ascii="宋体" w:hAnsi="宋体" w:cs="宋体" w:hint="eastAsia"/>
                <w:kern w:val="0"/>
                <w:sz w:val="20"/>
                <w:szCs w:val="20"/>
                <w:lang w:bidi="ar"/>
              </w:rPr>
              <w:t>原</w:t>
            </w:r>
            <w:r w:rsidRPr="009B60BC">
              <w:rPr>
                <w:rFonts w:ascii="宋体" w:hAnsi="宋体" w:cs="宋体" w:hint="eastAsia"/>
                <w:sz w:val="20"/>
                <w:szCs w:val="20"/>
                <w:lang w:bidi="ar"/>
              </w:rPr>
              <w:t>合同结算定</w:t>
            </w:r>
            <w:proofErr w:type="gramStart"/>
            <w:r w:rsidRPr="009B60BC">
              <w:rPr>
                <w:rFonts w:ascii="宋体" w:hAnsi="宋体" w:cs="宋体" w:hint="eastAsia"/>
                <w:sz w:val="20"/>
                <w:szCs w:val="20"/>
                <w:lang w:bidi="ar"/>
              </w:rPr>
              <w:t>审金额</w:t>
            </w:r>
            <w:proofErr w:type="gramEnd"/>
            <w:r w:rsidRPr="009B60BC">
              <w:rPr>
                <w:rFonts w:ascii="宋体" w:hAnsi="宋体" w:cs="宋体" w:hint="eastAsia"/>
                <w:sz w:val="20"/>
                <w:szCs w:val="20"/>
                <w:lang w:bidi="ar"/>
              </w:rPr>
              <w:t>的</w:t>
            </w:r>
            <w:r w:rsidRPr="009B60BC">
              <w:rPr>
                <w:rFonts w:ascii="宋体" w:hAnsi="宋体" w:cs="宋体"/>
                <w:sz w:val="20"/>
                <w:szCs w:val="20"/>
                <w:lang w:bidi="ar"/>
              </w:rPr>
              <w:t>3%）无息支付给承包人。承包人承诺按照本合同约定的质量标准和目标，确保防水工程质量。在防水工程质量保修期内，如出现因防水工程质量问题导致建筑物渗水、漏水的，经维修后同一部位再次发生渗漏的，或渗漏水严重造成业主单位（或使用单位）损失的，均视为承包人对该承诺的违反，每出现1次，承包人应按</w:t>
            </w:r>
            <w:r w:rsidRPr="009B60BC">
              <w:rPr>
                <w:rFonts w:ascii="宋体" w:hAnsi="宋体" w:cs="宋体" w:hint="eastAsia"/>
                <w:kern w:val="0"/>
                <w:sz w:val="20"/>
                <w:szCs w:val="20"/>
                <w:lang w:bidi="ar"/>
              </w:rPr>
              <w:t>原</w:t>
            </w:r>
            <w:r w:rsidRPr="009B60BC">
              <w:rPr>
                <w:rFonts w:ascii="宋体" w:hAnsi="宋体" w:cs="宋体" w:hint="eastAsia"/>
                <w:sz w:val="20"/>
                <w:szCs w:val="20"/>
                <w:lang w:bidi="ar"/>
              </w:rPr>
              <w:t>合同约定承担</w:t>
            </w:r>
            <w:r w:rsidRPr="009B60BC">
              <w:rPr>
                <w:rFonts w:ascii="宋体" w:hAnsi="宋体" w:cs="宋体"/>
                <w:sz w:val="20"/>
                <w:szCs w:val="20"/>
                <w:lang w:bidi="ar"/>
              </w:rPr>
              <w:t>1次严重违约责任，并赔偿业主单位（或使用单位）的损失。同时，在防水工程质保期（5年）届满后，承包人不存在上述违约情形或向发包人缴纳上述相关违约金及赔偿损失后，可向发包人申请退还质保期银行履约保函。</w:t>
            </w:r>
          </w:p>
          <w:p w:rsidR="009B60BC" w:rsidRPr="009B60BC" w:rsidRDefault="009B60BC" w:rsidP="009B60BC">
            <w:pPr>
              <w:adjustRightInd w:val="0"/>
              <w:snapToGrid w:val="0"/>
              <w:spacing w:line="266" w:lineRule="auto"/>
              <w:rPr>
                <w:rFonts w:ascii="Times New Roman" w:hAnsi="Times New Roman"/>
                <w:sz w:val="20"/>
                <w:szCs w:val="20"/>
              </w:rPr>
            </w:pPr>
            <w:r w:rsidRPr="009B60BC">
              <w:rPr>
                <w:rFonts w:ascii="宋体" w:hAnsi="宋体" w:cs="宋体" w:hint="eastAsia"/>
                <w:sz w:val="20"/>
                <w:szCs w:val="20"/>
                <w:lang w:bidi="ar"/>
              </w:rPr>
              <w:t>结清工程尾款不豁免承包人继续按照原合同约定应承担的保修责任。</w:t>
            </w:r>
          </w:p>
          <w:p w:rsidR="009B60BC" w:rsidRPr="009B60BC" w:rsidRDefault="009B60BC" w:rsidP="009B60BC">
            <w:pPr>
              <w:adjustRightInd w:val="0"/>
              <w:snapToGrid w:val="0"/>
              <w:spacing w:line="266" w:lineRule="auto"/>
              <w:rPr>
                <w:rFonts w:ascii="宋体" w:hAnsi="宋体" w:cs="宋体"/>
                <w:kern w:val="0"/>
                <w:szCs w:val="21"/>
                <w:lang w:bidi="ar"/>
              </w:rPr>
            </w:pPr>
            <w:r w:rsidRPr="009B60BC">
              <w:rPr>
                <w:rFonts w:ascii="宋体" w:hAnsi="宋体" w:cs="宋体" w:hint="eastAsia"/>
                <w:sz w:val="20"/>
                <w:szCs w:val="20"/>
                <w:lang w:bidi="ar"/>
              </w:rPr>
              <w:t>（</w:t>
            </w:r>
            <w:r w:rsidRPr="009B60BC">
              <w:rPr>
                <w:rFonts w:ascii="Times New Roman" w:hAnsi="Times New Roman"/>
                <w:sz w:val="20"/>
                <w:szCs w:val="20"/>
                <w:lang w:bidi="ar"/>
              </w:rPr>
              <w:t>2</w:t>
            </w:r>
            <w:r w:rsidRPr="009B60BC">
              <w:rPr>
                <w:rFonts w:ascii="宋体" w:hAnsi="宋体" w:cs="宋体" w:hint="eastAsia"/>
                <w:sz w:val="20"/>
                <w:szCs w:val="20"/>
                <w:lang w:bidi="ar"/>
              </w:rPr>
              <w:t>）发包人已支付的累计金额大于工程结算定</w:t>
            </w:r>
            <w:proofErr w:type="gramStart"/>
            <w:r w:rsidRPr="009B60BC">
              <w:rPr>
                <w:rFonts w:ascii="宋体" w:hAnsi="宋体" w:cs="宋体" w:hint="eastAsia"/>
                <w:sz w:val="20"/>
                <w:szCs w:val="20"/>
                <w:lang w:bidi="ar"/>
              </w:rPr>
              <w:t>审金额</w:t>
            </w:r>
            <w:proofErr w:type="gramEnd"/>
            <w:r w:rsidRPr="009B60BC">
              <w:rPr>
                <w:rFonts w:ascii="宋体" w:hAnsi="宋体" w:cs="宋体" w:hint="eastAsia"/>
                <w:sz w:val="20"/>
                <w:szCs w:val="20"/>
                <w:lang w:bidi="ar"/>
              </w:rPr>
              <w:t>的</w:t>
            </w:r>
            <w:r w:rsidRPr="009B60BC">
              <w:rPr>
                <w:rFonts w:ascii="Times New Roman" w:hAnsi="Times New Roman"/>
                <w:sz w:val="20"/>
                <w:szCs w:val="20"/>
                <w:u w:val="single"/>
                <w:lang w:bidi="ar"/>
              </w:rPr>
              <w:t>97%</w:t>
            </w:r>
            <w:r w:rsidRPr="009B60BC">
              <w:rPr>
                <w:rFonts w:ascii="宋体" w:hAnsi="宋体" w:cs="宋体" w:hint="eastAsia"/>
                <w:sz w:val="20"/>
                <w:szCs w:val="20"/>
                <w:u w:val="single"/>
                <w:lang w:bidi="ar"/>
              </w:rPr>
              <w:t>的</w:t>
            </w:r>
            <w:r w:rsidRPr="009B60BC">
              <w:rPr>
                <w:rFonts w:ascii="宋体" w:hAnsi="宋体" w:cs="宋体" w:hint="eastAsia"/>
                <w:sz w:val="20"/>
                <w:szCs w:val="20"/>
                <w:lang w:bidi="ar"/>
              </w:rPr>
              <w:t>，承包人应在工程结算定审之日起</w:t>
            </w:r>
            <w:r w:rsidRPr="009B60BC">
              <w:rPr>
                <w:rFonts w:ascii="Times New Roman" w:hAnsi="Times New Roman"/>
                <w:sz w:val="20"/>
                <w:szCs w:val="20"/>
                <w:lang w:bidi="ar"/>
              </w:rPr>
              <w:t>15</w:t>
            </w:r>
            <w:r w:rsidRPr="009B60BC">
              <w:rPr>
                <w:rFonts w:ascii="宋体" w:hAnsi="宋体" w:cs="宋体" w:hint="eastAsia"/>
                <w:sz w:val="20"/>
                <w:szCs w:val="20"/>
                <w:lang w:bidi="ar"/>
              </w:rPr>
              <w:t>日内向发包人返还多收的款项；否则，发包人有权向承包人追索，承包人除应足额返还多收的款项外，还应每天按多</w:t>
            </w:r>
            <w:proofErr w:type="gramStart"/>
            <w:r w:rsidRPr="009B60BC">
              <w:rPr>
                <w:rFonts w:ascii="宋体" w:hAnsi="宋体" w:cs="宋体" w:hint="eastAsia"/>
                <w:sz w:val="20"/>
                <w:szCs w:val="20"/>
                <w:lang w:bidi="ar"/>
              </w:rPr>
              <w:t>收款项总金额</w:t>
            </w:r>
            <w:proofErr w:type="gramEnd"/>
            <w:r w:rsidRPr="009B60BC">
              <w:rPr>
                <w:rFonts w:ascii="宋体" w:hAnsi="宋体" w:cs="宋体" w:hint="eastAsia"/>
                <w:sz w:val="20"/>
                <w:szCs w:val="20"/>
                <w:lang w:bidi="ar"/>
              </w:rPr>
              <w:t>的</w:t>
            </w:r>
            <w:r w:rsidRPr="009B60BC">
              <w:rPr>
                <w:rFonts w:ascii="Times New Roman" w:hAnsi="Times New Roman"/>
                <w:sz w:val="20"/>
                <w:szCs w:val="20"/>
                <w:lang w:bidi="ar"/>
              </w:rPr>
              <w:t>2</w:t>
            </w:r>
            <w:r w:rsidRPr="009B60BC">
              <w:rPr>
                <w:rFonts w:ascii="宋体" w:hAnsi="宋体" w:cs="宋体" w:hint="eastAsia"/>
                <w:sz w:val="20"/>
                <w:szCs w:val="20"/>
                <w:lang w:bidi="ar"/>
              </w:rPr>
              <w:t>‰向发包人支付违约金。工程</w:t>
            </w:r>
            <w:r w:rsidRPr="009B60BC">
              <w:rPr>
                <w:rFonts w:ascii="宋体" w:hAnsi="宋体" w:cs="宋体" w:hint="eastAsia"/>
                <w:sz w:val="20"/>
                <w:szCs w:val="20"/>
                <w:u w:val="single"/>
                <w:lang w:bidi="ar"/>
              </w:rPr>
              <w:t>质量保证金（结算定</w:t>
            </w:r>
            <w:proofErr w:type="gramStart"/>
            <w:r w:rsidRPr="009B60BC">
              <w:rPr>
                <w:rFonts w:ascii="宋体" w:hAnsi="宋体" w:cs="宋体" w:hint="eastAsia"/>
                <w:sz w:val="20"/>
                <w:szCs w:val="20"/>
                <w:u w:val="single"/>
                <w:lang w:bidi="ar"/>
              </w:rPr>
              <w:t>审金额</w:t>
            </w:r>
            <w:proofErr w:type="gramEnd"/>
            <w:r w:rsidRPr="009B60BC">
              <w:rPr>
                <w:rFonts w:ascii="宋体" w:hAnsi="宋体" w:cs="宋体" w:hint="eastAsia"/>
                <w:sz w:val="20"/>
                <w:szCs w:val="20"/>
                <w:u w:val="single"/>
                <w:lang w:bidi="ar"/>
              </w:rPr>
              <w:t>的</w:t>
            </w:r>
            <w:r w:rsidRPr="009B60BC">
              <w:rPr>
                <w:rFonts w:ascii="Times New Roman" w:hAnsi="Times New Roman"/>
                <w:sz w:val="20"/>
                <w:szCs w:val="20"/>
                <w:u w:val="single"/>
                <w:lang w:bidi="ar"/>
              </w:rPr>
              <w:t>3%</w:t>
            </w:r>
            <w:r w:rsidRPr="009B60BC">
              <w:rPr>
                <w:rFonts w:ascii="宋体" w:hAnsi="宋体" w:cs="宋体" w:hint="eastAsia"/>
                <w:sz w:val="20"/>
                <w:szCs w:val="20"/>
                <w:u w:val="single"/>
                <w:lang w:bidi="ar"/>
              </w:rPr>
              <w:t>）</w:t>
            </w:r>
            <w:r w:rsidRPr="009B60BC">
              <w:rPr>
                <w:rFonts w:ascii="宋体" w:hAnsi="宋体" w:cs="宋体" w:hint="eastAsia"/>
                <w:sz w:val="20"/>
                <w:szCs w:val="20"/>
                <w:lang w:bidi="ar"/>
              </w:rPr>
              <w:t>按本条第（</w:t>
            </w:r>
            <w:r w:rsidRPr="009B60BC">
              <w:rPr>
                <w:rFonts w:ascii="Times New Roman" w:hAnsi="Times New Roman"/>
                <w:sz w:val="20"/>
                <w:szCs w:val="20"/>
                <w:lang w:bidi="ar"/>
              </w:rPr>
              <w:t>1</w:t>
            </w:r>
            <w:r w:rsidRPr="009B60BC">
              <w:rPr>
                <w:rFonts w:ascii="宋体" w:hAnsi="宋体" w:cs="宋体" w:hint="eastAsia"/>
                <w:sz w:val="20"/>
                <w:szCs w:val="20"/>
                <w:lang w:bidi="ar"/>
              </w:rPr>
              <w:t>）项的约定支付。</w:t>
            </w:r>
          </w:p>
        </w:tc>
      </w:tr>
      <w:tr w:rsidR="009B60BC" w:rsidRPr="009B60BC" w:rsidTr="009E6D7E">
        <w:trPr>
          <w:trHeight w:val="550"/>
        </w:trPr>
        <w:tc>
          <w:tcPr>
            <w:tcW w:w="705" w:type="dxa"/>
            <w:noWrap/>
            <w:vAlign w:val="center"/>
          </w:tcPr>
          <w:p w:rsidR="009B60BC" w:rsidRPr="009B60BC" w:rsidRDefault="009B60BC" w:rsidP="009B60BC">
            <w:pPr>
              <w:adjustRightInd w:val="0"/>
              <w:snapToGrid w:val="0"/>
              <w:jc w:val="center"/>
              <w:rPr>
                <w:rFonts w:ascii="宋体"/>
                <w:kern w:val="0"/>
                <w:szCs w:val="21"/>
              </w:rPr>
            </w:pPr>
            <w:r w:rsidRPr="009B60BC">
              <w:rPr>
                <w:rFonts w:ascii="宋体" w:hAnsi="宋体" w:cs="宋体"/>
                <w:kern w:val="0"/>
                <w:szCs w:val="21"/>
              </w:rPr>
              <w:lastRenderedPageBreak/>
              <w:t>6</w:t>
            </w:r>
          </w:p>
        </w:tc>
        <w:tc>
          <w:tcPr>
            <w:tcW w:w="804" w:type="dxa"/>
            <w:tcBorders>
              <w:left w:val="nil"/>
            </w:tcBorders>
            <w:noWrap/>
            <w:vAlign w:val="center"/>
          </w:tcPr>
          <w:p w:rsidR="009B60BC" w:rsidRPr="009B60BC" w:rsidRDefault="009B60BC" w:rsidP="009B60BC">
            <w:pPr>
              <w:adjustRightInd w:val="0"/>
              <w:snapToGrid w:val="0"/>
              <w:rPr>
                <w:szCs w:val="21"/>
              </w:rPr>
            </w:pPr>
            <w:r w:rsidRPr="009B60BC">
              <w:rPr>
                <w:rFonts w:ascii="宋体" w:hAnsi="宋体" w:cs="宋体" w:hint="eastAsia"/>
                <w:szCs w:val="21"/>
              </w:rPr>
              <w:t>附件</w:t>
            </w:r>
            <w:r w:rsidRPr="009B60BC">
              <w:rPr>
                <w:rFonts w:cs="Calibri"/>
                <w:szCs w:val="21"/>
              </w:rPr>
              <w:t>8</w:t>
            </w:r>
          </w:p>
        </w:tc>
        <w:tc>
          <w:tcPr>
            <w:tcW w:w="666" w:type="dxa"/>
            <w:tcBorders>
              <w:left w:val="nil"/>
            </w:tcBorders>
            <w:noWrap/>
            <w:vAlign w:val="center"/>
          </w:tcPr>
          <w:p w:rsidR="009B60BC" w:rsidRPr="009B60BC" w:rsidRDefault="009B60BC" w:rsidP="009B60BC">
            <w:pPr>
              <w:adjustRightInd w:val="0"/>
              <w:snapToGrid w:val="0"/>
              <w:rPr>
                <w:szCs w:val="21"/>
              </w:rPr>
            </w:pPr>
            <w:r w:rsidRPr="009B60BC">
              <w:rPr>
                <w:rFonts w:ascii="宋体" w:hAnsi="宋体" w:cs="宋体" w:hint="eastAsia"/>
                <w:szCs w:val="21"/>
              </w:rPr>
              <w:t>修改</w:t>
            </w:r>
          </w:p>
        </w:tc>
        <w:tc>
          <w:tcPr>
            <w:tcW w:w="3320" w:type="dxa"/>
            <w:tcBorders>
              <w:left w:val="nil"/>
            </w:tcBorders>
            <w:noWrap/>
          </w:tcPr>
          <w:p w:rsidR="009B60BC" w:rsidRPr="009B60BC" w:rsidRDefault="009B60BC" w:rsidP="009B60BC">
            <w:pPr>
              <w:autoSpaceDE w:val="0"/>
              <w:autoSpaceDN w:val="0"/>
              <w:adjustRightInd w:val="0"/>
              <w:snapToGrid w:val="0"/>
              <w:spacing w:line="380" w:lineRule="exact"/>
              <w:rPr>
                <w:szCs w:val="21"/>
              </w:rPr>
            </w:pPr>
            <w:r w:rsidRPr="009B60BC">
              <w:rPr>
                <w:rFonts w:ascii="宋体" w:hAnsi="宋体" w:cs="宋体" w:hint="eastAsia"/>
                <w:szCs w:val="21"/>
              </w:rPr>
              <w:t>广州市重点公共建设项目管理中心项目结算资金监督管理协议（格式）</w:t>
            </w:r>
          </w:p>
          <w:p w:rsidR="009B60BC" w:rsidRPr="009B60BC" w:rsidRDefault="009B60BC" w:rsidP="009B60BC">
            <w:pPr>
              <w:autoSpaceDE w:val="0"/>
              <w:autoSpaceDN w:val="0"/>
              <w:adjustRightInd w:val="0"/>
              <w:snapToGrid w:val="0"/>
              <w:spacing w:line="380" w:lineRule="exact"/>
              <w:rPr>
                <w:szCs w:val="21"/>
              </w:rPr>
            </w:pPr>
          </w:p>
          <w:p w:rsidR="009B60BC" w:rsidRPr="009B60BC" w:rsidRDefault="009B60BC" w:rsidP="009B60BC">
            <w:pPr>
              <w:autoSpaceDE w:val="0"/>
              <w:autoSpaceDN w:val="0"/>
              <w:adjustRightInd w:val="0"/>
              <w:snapToGrid w:val="0"/>
              <w:spacing w:line="380" w:lineRule="exact"/>
              <w:rPr>
                <w:szCs w:val="21"/>
              </w:rPr>
            </w:pPr>
            <w:r w:rsidRPr="009B60BC">
              <w:rPr>
                <w:rFonts w:ascii="宋体" w:hAnsi="宋体" w:cs="宋体" w:hint="eastAsia"/>
                <w:szCs w:val="21"/>
              </w:rPr>
              <w:t>甲方：广州市重点公共建设项目</w:t>
            </w:r>
          </w:p>
          <w:p w:rsidR="009B60BC" w:rsidRPr="009B60BC" w:rsidRDefault="009B60BC" w:rsidP="009B60BC">
            <w:pPr>
              <w:autoSpaceDE w:val="0"/>
              <w:autoSpaceDN w:val="0"/>
              <w:adjustRightInd w:val="0"/>
              <w:snapToGrid w:val="0"/>
              <w:spacing w:line="380" w:lineRule="exact"/>
              <w:rPr>
                <w:szCs w:val="21"/>
              </w:rPr>
            </w:pPr>
            <w:r w:rsidRPr="009B60BC">
              <w:rPr>
                <w:rFonts w:ascii="宋体" w:hAnsi="宋体" w:cs="宋体" w:hint="eastAsia"/>
                <w:szCs w:val="21"/>
              </w:rPr>
              <w:t>管理中心</w:t>
            </w:r>
          </w:p>
          <w:p w:rsidR="009B60BC" w:rsidRPr="009B60BC" w:rsidRDefault="009B60BC" w:rsidP="009B60BC">
            <w:pPr>
              <w:autoSpaceDE w:val="0"/>
              <w:autoSpaceDN w:val="0"/>
              <w:adjustRightInd w:val="0"/>
              <w:snapToGrid w:val="0"/>
              <w:spacing w:line="380" w:lineRule="exact"/>
              <w:rPr>
                <w:szCs w:val="21"/>
              </w:rPr>
            </w:pPr>
            <w:r w:rsidRPr="009B60BC">
              <w:rPr>
                <w:rFonts w:ascii="宋体" w:hAnsi="宋体" w:cs="宋体" w:hint="eastAsia"/>
                <w:szCs w:val="21"/>
              </w:rPr>
              <w:lastRenderedPageBreak/>
              <w:t>乙方：工程或监理单位</w:t>
            </w:r>
          </w:p>
          <w:p w:rsidR="009B60BC" w:rsidRPr="009B60BC" w:rsidRDefault="009B60BC" w:rsidP="009B60BC">
            <w:pPr>
              <w:autoSpaceDE w:val="0"/>
              <w:autoSpaceDN w:val="0"/>
              <w:adjustRightInd w:val="0"/>
              <w:snapToGrid w:val="0"/>
              <w:spacing w:line="380" w:lineRule="exact"/>
              <w:rPr>
                <w:szCs w:val="21"/>
              </w:rPr>
            </w:pPr>
            <w:r w:rsidRPr="009B60BC">
              <w:rPr>
                <w:rFonts w:ascii="宋体" w:hAnsi="宋体" w:cs="宋体" w:hint="eastAsia"/>
                <w:szCs w:val="21"/>
              </w:rPr>
              <w:t>丙方：监管银行</w:t>
            </w:r>
          </w:p>
          <w:p w:rsidR="009B60BC" w:rsidRPr="009B60BC" w:rsidRDefault="009B60BC" w:rsidP="009B60BC">
            <w:pPr>
              <w:autoSpaceDE w:val="0"/>
              <w:autoSpaceDN w:val="0"/>
              <w:adjustRightInd w:val="0"/>
              <w:snapToGrid w:val="0"/>
              <w:spacing w:line="380" w:lineRule="exact"/>
              <w:rPr>
                <w:szCs w:val="21"/>
              </w:rPr>
            </w:pPr>
            <w:r w:rsidRPr="009B60BC">
              <w:rPr>
                <w:rFonts w:ascii="宋体" w:hAnsi="宋体" w:cs="宋体" w:hint="eastAsia"/>
                <w:szCs w:val="21"/>
              </w:rPr>
              <w:t>甲方：广州市重点公共建设</w:t>
            </w:r>
          </w:p>
          <w:p w:rsidR="009B60BC" w:rsidRPr="009B60BC" w:rsidRDefault="009B60BC" w:rsidP="009B60BC">
            <w:pPr>
              <w:autoSpaceDE w:val="0"/>
              <w:autoSpaceDN w:val="0"/>
              <w:adjustRightInd w:val="0"/>
              <w:snapToGrid w:val="0"/>
              <w:spacing w:line="380" w:lineRule="exact"/>
              <w:rPr>
                <w:szCs w:val="21"/>
              </w:rPr>
            </w:pPr>
            <w:r w:rsidRPr="009B60BC">
              <w:rPr>
                <w:rFonts w:ascii="宋体" w:hAnsi="宋体" w:cs="宋体" w:hint="eastAsia"/>
                <w:szCs w:val="21"/>
              </w:rPr>
              <w:t>项目管理中心</w:t>
            </w:r>
          </w:p>
          <w:p w:rsidR="009B60BC" w:rsidRPr="009B60BC" w:rsidRDefault="009B60BC" w:rsidP="009B60BC">
            <w:pPr>
              <w:autoSpaceDE w:val="0"/>
              <w:autoSpaceDN w:val="0"/>
              <w:adjustRightInd w:val="0"/>
              <w:snapToGrid w:val="0"/>
              <w:spacing w:line="380" w:lineRule="exact"/>
              <w:rPr>
                <w:szCs w:val="21"/>
              </w:rPr>
            </w:pPr>
            <w:r w:rsidRPr="009B60BC">
              <w:rPr>
                <w:rFonts w:ascii="宋体" w:hAnsi="宋体" w:cs="宋体" w:hint="eastAsia"/>
                <w:szCs w:val="21"/>
              </w:rPr>
              <w:t>法定代表人：</w:t>
            </w:r>
          </w:p>
          <w:p w:rsidR="009B60BC" w:rsidRPr="009B60BC" w:rsidRDefault="009B60BC" w:rsidP="009B60BC">
            <w:pPr>
              <w:autoSpaceDE w:val="0"/>
              <w:autoSpaceDN w:val="0"/>
              <w:adjustRightInd w:val="0"/>
              <w:snapToGrid w:val="0"/>
              <w:spacing w:line="380" w:lineRule="exact"/>
              <w:rPr>
                <w:szCs w:val="21"/>
              </w:rPr>
            </w:pPr>
            <w:r w:rsidRPr="009B60BC">
              <w:rPr>
                <w:rFonts w:ascii="宋体" w:hAnsi="宋体" w:cs="宋体" w:hint="eastAsia"/>
                <w:szCs w:val="21"/>
              </w:rPr>
              <w:t>委托代理人：</w:t>
            </w:r>
          </w:p>
          <w:p w:rsidR="009B60BC" w:rsidRPr="009B60BC" w:rsidRDefault="009B60BC" w:rsidP="009B60BC">
            <w:pPr>
              <w:autoSpaceDE w:val="0"/>
              <w:autoSpaceDN w:val="0"/>
              <w:adjustRightInd w:val="0"/>
              <w:snapToGrid w:val="0"/>
              <w:spacing w:line="380" w:lineRule="exact"/>
              <w:rPr>
                <w:szCs w:val="21"/>
              </w:rPr>
            </w:pPr>
            <w:r w:rsidRPr="009B60BC">
              <w:rPr>
                <w:rFonts w:ascii="宋体" w:hAnsi="宋体" w:cs="宋体" w:hint="eastAsia"/>
                <w:szCs w:val="21"/>
              </w:rPr>
              <w:t>地址：</w:t>
            </w:r>
          </w:p>
          <w:p w:rsidR="009B60BC" w:rsidRPr="009B60BC" w:rsidRDefault="009B60BC" w:rsidP="009B60BC">
            <w:pPr>
              <w:autoSpaceDE w:val="0"/>
              <w:autoSpaceDN w:val="0"/>
              <w:adjustRightInd w:val="0"/>
              <w:snapToGrid w:val="0"/>
              <w:spacing w:line="380" w:lineRule="exact"/>
              <w:rPr>
                <w:szCs w:val="21"/>
              </w:rPr>
            </w:pPr>
            <w:r w:rsidRPr="009B60BC">
              <w:rPr>
                <w:rFonts w:ascii="宋体" w:hAnsi="宋体" w:cs="宋体" w:hint="eastAsia"/>
                <w:szCs w:val="21"/>
              </w:rPr>
              <w:t>电话：</w:t>
            </w:r>
          </w:p>
          <w:p w:rsidR="009B60BC" w:rsidRPr="009B60BC" w:rsidRDefault="009B60BC" w:rsidP="009B60BC">
            <w:pPr>
              <w:autoSpaceDE w:val="0"/>
              <w:autoSpaceDN w:val="0"/>
              <w:adjustRightInd w:val="0"/>
              <w:snapToGrid w:val="0"/>
              <w:spacing w:line="380" w:lineRule="exact"/>
              <w:rPr>
                <w:szCs w:val="21"/>
              </w:rPr>
            </w:pPr>
            <w:r w:rsidRPr="009B60BC">
              <w:rPr>
                <w:rFonts w:ascii="宋体" w:hAnsi="宋体" w:cs="宋体" w:hint="eastAsia"/>
                <w:szCs w:val="21"/>
              </w:rPr>
              <w:t>乙方：</w:t>
            </w:r>
          </w:p>
          <w:p w:rsidR="009B60BC" w:rsidRPr="009B60BC" w:rsidRDefault="009B60BC" w:rsidP="009B60BC">
            <w:pPr>
              <w:autoSpaceDE w:val="0"/>
              <w:autoSpaceDN w:val="0"/>
              <w:adjustRightInd w:val="0"/>
              <w:snapToGrid w:val="0"/>
              <w:spacing w:line="380" w:lineRule="exact"/>
              <w:rPr>
                <w:szCs w:val="21"/>
              </w:rPr>
            </w:pPr>
            <w:r w:rsidRPr="009B60BC">
              <w:rPr>
                <w:rFonts w:ascii="宋体" w:hAnsi="宋体" w:cs="宋体" w:hint="eastAsia"/>
                <w:szCs w:val="21"/>
              </w:rPr>
              <w:t>法定代表人：</w:t>
            </w:r>
          </w:p>
          <w:p w:rsidR="009B60BC" w:rsidRPr="009B60BC" w:rsidRDefault="009B60BC" w:rsidP="009B60BC">
            <w:pPr>
              <w:autoSpaceDE w:val="0"/>
              <w:autoSpaceDN w:val="0"/>
              <w:adjustRightInd w:val="0"/>
              <w:snapToGrid w:val="0"/>
              <w:spacing w:line="380" w:lineRule="exact"/>
              <w:rPr>
                <w:szCs w:val="21"/>
              </w:rPr>
            </w:pPr>
            <w:r w:rsidRPr="009B60BC">
              <w:rPr>
                <w:rFonts w:ascii="宋体" w:hAnsi="宋体" w:cs="宋体" w:hint="eastAsia"/>
                <w:szCs w:val="21"/>
              </w:rPr>
              <w:t>委托代理人：</w:t>
            </w:r>
          </w:p>
          <w:p w:rsidR="009B60BC" w:rsidRPr="009B60BC" w:rsidRDefault="009B60BC" w:rsidP="009B60BC">
            <w:pPr>
              <w:autoSpaceDE w:val="0"/>
              <w:autoSpaceDN w:val="0"/>
              <w:adjustRightInd w:val="0"/>
              <w:snapToGrid w:val="0"/>
              <w:spacing w:line="380" w:lineRule="exact"/>
              <w:rPr>
                <w:szCs w:val="21"/>
              </w:rPr>
            </w:pPr>
            <w:r w:rsidRPr="009B60BC">
              <w:rPr>
                <w:rFonts w:ascii="宋体" w:hAnsi="宋体" w:cs="宋体" w:hint="eastAsia"/>
                <w:szCs w:val="21"/>
              </w:rPr>
              <w:t>地址：</w:t>
            </w:r>
          </w:p>
          <w:p w:rsidR="009B60BC" w:rsidRPr="009B60BC" w:rsidRDefault="009B60BC" w:rsidP="009B60BC">
            <w:pPr>
              <w:autoSpaceDE w:val="0"/>
              <w:autoSpaceDN w:val="0"/>
              <w:adjustRightInd w:val="0"/>
              <w:snapToGrid w:val="0"/>
              <w:spacing w:line="380" w:lineRule="exact"/>
              <w:rPr>
                <w:szCs w:val="21"/>
              </w:rPr>
            </w:pPr>
            <w:r w:rsidRPr="009B60BC">
              <w:rPr>
                <w:rFonts w:ascii="宋体" w:hAnsi="宋体" w:cs="宋体" w:hint="eastAsia"/>
                <w:szCs w:val="21"/>
              </w:rPr>
              <w:t>电话：</w:t>
            </w:r>
          </w:p>
          <w:p w:rsidR="009B60BC" w:rsidRPr="009B60BC" w:rsidRDefault="009B60BC" w:rsidP="009B60BC">
            <w:pPr>
              <w:autoSpaceDE w:val="0"/>
              <w:autoSpaceDN w:val="0"/>
              <w:adjustRightInd w:val="0"/>
              <w:snapToGrid w:val="0"/>
              <w:spacing w:line="380" w:lineRule="exact"/>
              <w:rPr>
                <w:szCs w:val="21"/>
              </w:rPr>
            </w:pPr>
            <w:r w:rsidRPr="009B60BC">
              <w:rPr>
                <w:rFonts w:ascii="宋体" w:hAnsi="宋体" w:cs="宋体" w:hint="eastAsia"/>
                <w:szCs w:val="21"/>
              </w:rPr>
              <w:t>丙方：监管银行</w:t>
            </w:r>
          </w:p>
          <w:p w:rsidR="009B60BC" w:rsidRPr="009B60BC" w:rsidRDefault="009B60BC" w:rsidP="009B60BC">
            <w:pPr>
              <w:autoSpaceDE w:val="0"/>
              <w:autoSpaceDN w:val="0"/>
              <w:adjustRightInd w:val="0"/>
              <w:snapToGrid w:val="0"/>
              <w:spacing w:line="380" w:lineRule="exact"/>
              <w:rPr>
                <w:szCs w:val="21"/>
              </w:rPr>
            </w:pPr>
            <w:r w:rsidRPr="009B60BC">
              <w:rPr>
                <w:rFonts w:ascii="宋体" w:hAnsi="宋体" w:cs="宋体" w:hint="eastAsia"/>
                <w:szCs w:val="21"/>
              </w:rPr>
              <w:t>法定代表人：</w:t>
            </w:r>
          </w:p>
          <w:p w:rsidR="009B60BC" w:rsidRPr="009B60BC" w:rsidRDefault="009B60BC" w:rsidP="009B60BC">
            <w:pPr>
              <w:autoSpaceDE w:val="0"/>
              <w:autoSpaceDN w:val="0"/>
              <w:adjustRightInd w:val="0"/>
              <w:snapToGrid w:val="0"/>
              <w:spacing w:line="380" w:lineRule="exact"/>
              <w:rPr>
                <w:szCs w:val="21"/>
              </w:rPr>
            </w:pPr>
            <w:r w:rsidRPr="009B60BC">
              <w:rPr>
                <w:rFonts w:ascii="宋体" w:hAnsi="宋体" w:cs="宋体" w:hint="eastAsia"/>
                <w:szCs w:val="21"/>
              </w:rPr>
              <w:t>委托代理人：</w:t>
            </w:r>
          </w:p>
          <w:p w:rsidR="009B60BC" w:rsidRPr="009B60BC" w:rsidRDefault="009B60BC" w:rsidP="009B60BC">
            <w:pPr>
              <w:autoSpaceDE w:val="0"/>
              <w:autoSpaceDN w:val="0"/>
              <w:adjustRightInd w:val="0"/>
              <w:snapToGrid w:val="0"/>
              <w:spacing w:line="380" w:lineRule="exact"/>
              <w:rPr>
                <w:szCs w:val="21"/>
              </w:rPr>
            </w:pPr>
            <w:r w:rsidRPr="009B60BC">
              <w:rPr>
                <w:rFonts w:ascii="宋体" w:hAnsi="宋体" w:cs="宋体" w:hint="eastAsia"/>
                <w:szCs w:val="21"/>
              </w:rPr>
              <w:t>地址：</w:t>
            </w:r>
          </w:p>
          <w:p w:rsidR="009B60BC" w:rsidRPr="009B60BC" w:rsidRDefault="009B60BC" w:rsidP="009B60BC">
            <w:pPr>
              <w:autoSpaceDE w:val="0"/>
              <w:autoSpaceDN w:val="0"/>
              <w:adjustRightInd w:val="0"/>
              <w:snapToGrid w:val="0"/>
              <w:spacing w:line="380" w:lineRule="exact"/>
              <w:rPr>
                <w:szCs w:val="21"/>
              </w:rPr>
            </w:pPr>
            <w:r w:rsidRPr="009B60BC">
              <w:rPr>
                <w:rFonts w:ascii="宋体" w:hAnsi="宋体" w:cs="宋体" w:hint="eastAsia"/>
                <w:szCs w:val="21"/>
              </w:rPr>
              <w:t>电话：</w:t>
            </w:r>
          </w:p>
          <w:p w:rsidR="009B60BC" w:rsidRPr="009B60BC" w:rsidRDefault="009B60BC" w:rsidP="009B60BC">
            <w:pPr>
              <w:autoSpaceDE w:val="0"/>
              <w:autoSpaceDN w:val="0"/>
              <w:adjustRightInd w:val="0"/>
              <w:snapToGrid w:val="0"/>
              <w:spacing w:line="380" w:lineRule="exact"/>
              <w:rPr>
                <w:szCs w:val="21"/>
              </w:rPr>
            </w:pPr>
          </w:p>
          <w:p w:rsidR="009B60BC" w:rsidRPr="009B60BC" w:rsidRDefault="009B60BC" w:rsidP="009B60BC">
            <w:pPr>
              <w:autoSpaceDE w:val="0"/>
              <w:autoSpaceDN w:val="0"/>
              <w:adjustRightInd w:val="0"/>
              <w:snapToGrid w:val="0"/>
              <w:spacing w:line="380" w:lineRule="exact"/>
              <w:rPr>
                <w:szCs w:val="21"/>
              </w:rPr>
            </w:pPr>
            <w:r w:rsidRPr="009B60BC">
              <w:rPr>
                <w:rFonts w:ascii="宋体" w:hAnsi="宋体" w:cs="宋体" w:hint="eastAsia"/>
                <w:szCs w:val="21"/>
              </w:rPr>
              <w:t>第一章总则</w:t>
            </w:r>
          </w:p>
          <w:p w:rsidR="009B60BC" w:rsidRPr="009B60BC" w:rsidRDefault="009B60BC" w:rsidP="009B60BC">
            <w:pPr>
              <w:autoSpaceDE w:val="0"/>
              <w:autoSpaceDN w:val="0"/>
              <w:adjustRightInd w:val="0"/>
              <w:snapToGrid w:val="0"/>
              <w:spacing w:line="380" w:lineRule="exact"/>
              <w:rPr>
                <w:szCs w:val="21"/>
              </w:rPr>
            </w:pPr>
            <w:r w:rsidRPr="009B60BC">
              <w:rPr>
                <w:rFonts w:ascii="宋体" w:hAnsi="宋体" w:cs="宋体" w:hint="eastAsia"/>
                <w:szCs w:val="21"/>
              </w:rPr>
              <w:t>乙方因参与广州市重点公共建设</w:t>
            </w:r>
          </w:p>
          <w:p w:rsidR="009B60BC" w:rsidRPr="009B60BC" w:rsidRDefault="009B60BC" w:rsidP="009B60BC">
            <w:pPr>
              <w:autoSpaceDE w:val="0"/>
              <w:autoSpaceDN w:val="0"/>
              <w:adjustRightInd w:val="0"/>
              <w:snapToGrid w:val="0"/>
              <w:spacing w:line="380" w:lineRule="exact"/>
              <w:rPr>
                <w:szCs w:val="21"/>
              </w:rPr>
            </w:pPr>
            <w:r w:rsidRPr="009B60BC">
              <w:rPr>
                <w:rFonts w:ascii="宋体" w:hAnsi="宋体" w:cs="宋体" w:hint="eastAsia"/>
                <w:szCs w:val="21"/>
              </w:rPr>
              <w:t>项目管理中心的工程项目建设需</w:t>
            </w:r>
          </w:p>
          <w:p w:rsidR="009B60BC" w:rsidRPr="009B60BC" w:rsidRDefault="009B60BC" w:rsidP="009B60BC">
            <w:pPr>
              <w:autoSpaceDE w:val="0"/>
              <w:autoSpaceDN w:val="0"/>
              <w:adjustRightInd w:val="0"/>
              <w:snapToGrid w:val="0"/>
              <w:spacing w:line="380" w:lineRule="exact"/>
              <w:rPr>
                <w:szCs w:val="21"/>
              </w:rPr>
            </w:pPr>
            <w:r w:rsidRPr="009B60BC">
              <w:rPr>
                <w:rFonts w:ascii="宋体" w:hAnsi="宋体" w:cs="宋体" w:hint="eastAsia"/>
                <w:szCs w:val="21"/>
              </w:rPr>
              <w:t>要，与甲方签订了合同（以下简称合同），并在丙方开立银行结算账户。</w:t>
            </w:r>
          </w:p>
          <w:p w:rsidR="009B60BC" w:rsidRPr="009B60BC" w:rsidRDefault="009B60BC" w:rsidP="009B60BC">
            <w:pPr>
              <w:autoSpaceDE w:val="0"/>
              <w:autoSpaceDN w:val="0"/>
              <w:adjustRightInd w:val="0"/>
              <w:snapToGrid w:val="0"/>
              <w:spacing w:line="380" w:lineRule="exact"/>
              <w:rPr>
                <w:szCs w:val="21"/>
              </w:rPr>
            </w:pPr>
            <w:r w:rsidRPr="009B60BC">
              <w:rPr>
                <w:rFonts w:ascii="宋体" w:hAnsi="宋体" w:cs="宋体" w:hint="eastAsia"/>
                <w:szCs w:val="21"/>
              </w:rPr>
              <w:t>本协议订立的宗旨为保障合同项目下工程建设资金安全、专款专用、高效的融通并保障施工人员工</w:t>
            </w:r>
          </w:p>
          <w:p w:rsidR="009B60BC" w:rsidRPr="009B60BC" w:rsidRDefault="009B60BC" w:rsidP="009B60BC">
            <w:pPr>
              <w:autoSpaceDE w:val="0"/>
              <w:autoSpaceDN w:val="0"/>
              <w:adjustRightInd w:val="0"/>
              <w:snapToGrid w:val="0"/>
              <w:spacing w:line="380" w:lineRule="exact"/>
              <w:rPr>
                <w:szCs w:val="21"/>
              </w:rPr>
            </w:pPr>
            <w:proofErr w:type="gramStart"/>
            <w:r w:rsidRPr="009B60BC">
              <w:rPr>
                <w:rFonts w:ascii="宋体" w:hAnsi="宋体" w:cs="宋体" w:hint="eastAsia"/>
                <w:szCs w:val="21"/>
              </w:rPr>
              <w:t>资及时</w:t>
            </w:r>
            <w:proofErr w:type="gramEnd"/>
            <w:r w:rsidRPr="009B60BC">
              <w:rPr>
                <w:rFonts w:ascii="宋体" w:hAnsi="宋体" w:cs="宋体" w:hint="eastAsia"/>
                <w:szCs w:val="21"/>
              </w:rPr>
              <w:t>支付，支持乙方单位财务结</w:t>
            </w:r>
          </w:p>
          <w:p w:rsidR="009B60BC" w:rsidRPr="009B60BC" w:rsidRDefault="009B60BC" w:rsidP="009B60BC">
            <w:pPr>
              <w:autoSpaceDE w:val="0"/>
              <w:autoSpaceDN w:val="0"/>
              <w:adjustRightInd w:val="0"/>
              <w:snapToGrid w:val="0"/>
              <w:spacing w:line="380" w:lineRule="exact"/>
              <w:rPr>
                <w:szCs w:val="21"/>
              </w:rPr>
            </w:pPr>
            <w:r w:rsidRPr="009B60BC">
              <w:rPr>
                <w:rFonts w:ascii="宋体" w:hAnsi="宋体" w:cs="宋体" w:hint="eastAsia"/>
                <w:szCs w:val="21"/>
              </w:rPr>
              <w:t>算工作，确保合同的顺利履行。为</w:t>
            </w:r>
          </w:p>
          <w:p w:rsidR="009B60BC" w:rsidRPr="009B60BC" w:rsidRDefault="009B60BC" w:rsidP="009B60BC">
            <w:pPr>
              <w:autoSpaceDE w:val="0"/>
              <w:autoSpaceDN w:val="0"/>
              <w:adjustRightInd w:val="0"/>
              <w:snapToGrid w:val="0"/>
              <w:spacing w:line="380" w:lineRule="exact"/>
              <w:rPr>
                <w:szCs w:val="21"/>
              </w:rPr>
            </w:pPr>
            <w:r w:rsidRPr="009B60BC">
              <w:rPr>
                <w:rFonts w:ascii="宋体" w:hAnsi="宋体" w:cs="宋体" w:hint="eastAsia"/>
                <w:szCs w:val="21"/>
              </w:rPr>
              <w:t>明确甲、乙、丙三方的权利、义务，</w:t>
            </w:r>
          </w:p>
          <w:p w:rsidR="009B60BC" w:rsidRPr="009B60BC" w:rsidRDefault="009B60BC" w:rsidP="009B60BC">
            <w:pPr>
              <w:autoSpaceDE w:val="0"/>
              <w:autoSpaceDN w:val="0"/>
              <w:adjustRightInd w:val="0"/>
              <w:snapToGrid w:val="0"/>
              <w:spacing w:line="380" w:lineRule="exact"/>
              <w:rPr>
                <w:szCs w:val="21"/>
              </w:rPr>
            </w:pPr>
            <w:r w:rsidRPr="009B60BC">
              <w:rPr>
                <w:rFonts w:ascii="宋体" w:hAnsi="宋体" w:cs="宋体" w:hint="eastAsia"/>
                <w:szCs w:val="21"/>
              </w:rPr>
              <w:t>根据中华人民共和国相关法律、法</w:t>
            </w:r>
          </w:p>
          <w:p w:rsidR="009B60BC" w:rsidRPr="009B60BC" w:rsidRDefault="009B60BC" w:rsidP="009B60BC">
            <w:pPr>
              <w:autoSpaceDE w:val="0"/>
              <w:autoSpaceDN w:val="0"/>
              <w:adjustRightInd w:val="0"/>
              <w:snapToGrid w:val="0"/>
              <w:spacing w:line="380" w:lineRule="exact"/>
              <w:rPr>
                <w:szCs w:val="21"/>
              </w:rPr>
            </w:pPr>
            <w:proofErr w:type="gramStart"/>
            <w:r w:rsidRPr="009B60BC">
              <w:rPr>
                <w:rFonts w:ascii="宋体" w:hAnsi="宋体" w:cs="宋体" w:hint="eastAsia"/>
                <w:szCs w:val="21"/>
              </w:rPr>
              <w:t>规</w:t>
            </w:r>
            <w:proofErr w:type="gramEnd"/>
            <w:r w:rsidRPr="009B60BC">
              <w:rPr>
                <w:rFonts w:ascii="宋体" w:hAnsi="宋体" w:cs="宋体" w:hint="eastAsia"/>
                <w:szCs w:val="21"/>
              </w:rPr>
              <w:t>和合同的规定，经甲、乙、丙三</w:t>
            </w:r>
          </w:p>
          <w:p w:rsidR="009B60BC" w:rsidRPr="009B60BC" w:rsidRDefault="009B60BC" w:rsidP="009B60BC">
            <w:pPr>
              <w:autoSpaceDE w:val="0"/>
              <w:autoSpaceDN w:val="0"/>
              <w:adjustRightInd w:val="0"/>
              <w:snapToGrid w:val="0"/>
              <w:spacing w:line="380" w:lineRule="exact"/>
              <w:rPr>
                <w:szCs w:val="21"/>
              </w:rPr>
            </w:pPr>
            <w:r w:rsidRPr="009B60BC">
              <w:rPr>
                <w:rFonts w:ascii="宋体" w:hAnsi="宋体" w:cs="宋体" w:hint="eastAsia"/>
                <w:szCs w:val="21"/>
              </w:rPr>
              <w:t>方在平等、自愿基础上协商一致，</w:t>
            </w:r>
          </w:p>
          <w:p w:rsidR="009B60BC" w:rsidRPr="009B60BC" w:rsidRDefault="009B60BC" w:rsidP="009B60BC">
            <w:pPr>
              <w:autoSpaceDE w:val="0"/>
              <w:autoSpaceDN w:val="0"/>
              <w:adjustRightInd w:val="0"/>
              <w:snapToGrid w:val="0"/>
              <w:spacing w:line="380" w:lineRule="exact"/>
              <w:rPr>
                <w:szCs w:val="21"/>
              </w:rPr>
            </w:pPr>
            <w:r w:rsidRPr="009B60BC">
              <w:rPr>
                <w:rFonts w:ascii="宋体" w:hAnsi="宋体" w:cs="宋体" w:hint="eastAsia"/>
                <w:szCs w:val="21"/>
              </w:rPr>
              <w:t>特定立本协议。</w:t>
            </w:r>
          </w:p>
          <w:p w:rsidR="009B60BC" w:rsidRPr="009B60BC" w:rsidRDefault="009B60BC" w:rsidP="009B60BC">
            <w:pPr>
              <w:autoSpaceDE w:val="0"/>
              <w:autoSpaceDN w:val="0"/>
              <w:adjustRightInd w:val="0"/>
              <w:snapToGrid w:val="0"/>
              <w:spacing w:line="380" w:lineRule="exact"/>
              <w:rPr>
                <w:szCs w:val="21"/>
              </w:rPr>
            </w:pPr>
            <w:r w:rsidRPr="009B60BC">
              <w:rPr>
                <w:rFonts w:ascii="宋体" w:hAnsi="宋体" w:cs="宋体" w:hint="eastAsia"/>
                <w:szCs w:val="21"/>
              </w:rPr>
              <w:t>第二章权利与义务</w:t>
            </w:r>
          </w:p>
          <w:p w:rsidR="009B60BC" w:rsidRPr="009B60BC" w:rsidRDefault="009B60BC" w:rsidP="009B60BC">
            <w:pPr>
              <w:autoSpaceDE w:val="0"/>
              <w:autoSpaceDN w:val="0"/>
              <w:adjustRightInd w:val="0"/>
              <w:snapToGrid w:val="0"/>
              <w:spacing w:line="380" w:lineRule="exact"/>
              <w:rPr>
                <w:szCs w:val="21"/>
              </w:rPr>
            </w:pPr>
            <w:r w:rsidRPr="009B60BC">
              <w:rPr>
                <w:rFonts w:ascii="宋体" w:hAnsi="宋体" w:cs="宋体" w:hint="eastAsia"/>
                <w:szCs w:val="21"/>
              </w:rPr>
              <w:lastRenderedPageBreak/>
              <w:t>第一条甲方的权利与义务</w:t>
            </w:r>
          </w:p>
          <w:p w:rsidR="009B60BC" w:rsidRPr="009B60BC" w:rsidRDefault="009B60BC" w:rsidP="009B60BC">
            <w:pPr>
              <w:autoSpaceDE w:val="0"/>
              <w:autoSpaceDN w:val="0"/>
              <w:adjustRightInd w:val="0"/>
              <w:snapToGrid w:val="0"/>
              <w:spacing w:line="380" w:lineRule="exact"/>
              <w:rPr>
                <w:szCs w:val="21"/>
              </w:rPr>
            </w:pPr>
            <w:r w:rsidRPr="009B60BC">
              <w:rPr>
                <w:rFonts w:cs="Calibri"/>
                <w:szCs w:val="21"/>
              </w:rPr>
              <w:t>1</w:t>
            </w:r>
            <w:r w:rsidRPr="009B60BC">
              <w:rPr>
                <w:rFonts w:ascii="宋体" w:hAnsi="宋体" w:cs="宋体" w:hint="eastAsia"/>
                <w:szCs w:val="21"/>
              </w:rPr>
              <w:t>、甲方对于合同项目下应拨付给</w:t>
            </w:r>
          </w:p>
          <w:p w:rsidR="009B60BC" w:rsidRPr="009B60BC" w:rsidRDefault="009B60BC" w:rsidP="009B60BC">
            <w:pPr>
              <w:autoSpaceDE w:val="0"/>
              <w:autoSpaceDN w:val="0"/>
              <w:adjustRightInd w:val="0"/>
              <w:snapToGrid w:val="0"/>
              <w:spacing w:line="380" w:lineRule="exact"/>
              <w:rPr>
                <w:szCs w:val="21"/>
              </w:rPr>
            </w:pPr>
            <w:r w:rsidRPr="009B60BC">
              <w:rPr>
                <w:rFonts w:ascii="宋体" w:hAnsi="宋体" w:cs="宋体" w:hint="eastAsia"/>
                <w:szCs w:val="21"/>
              </w:rPr>
              <w:t>乙方的资金，将划拨乙方在丙方所</w:t>
            </w:r>
          </w:p>
          <w:p w:rsidR="009B60BC" w:rsidRPr="009B60BC" w:rsidRDefault="009B60BC" w:rsidP="009B60BC">
            <w:pPr>
              <w:autoSpaceDE w:val="0"/>
              <w:autoSpaceDN w:val="0"/>
              <w:adjustRightInd w:val="0"/>
              <w:snapToGrid w:val="0"/>
              <w:spacing w:line="380" w:lineRule="exact"/>
              <w:rPr>
                <w:szCs w:val="21"/>
              </w:rPr>
            </w:pPr>
            <w:r w:rsidRPr="009B60BC">
              <w:rPr>
                <w:rFonts w:ascii="宋体" w:hAnsi="宋体" w:cs="宋体" w:hint="eastAsia"/>
                <w:szCs w:val="21"/>
              </w:rPr>
              <w:t>开立的账户内，账号为</w:t>
            </w:r>
          </w:p>
          <w:p w:rsidR="009B60BC" w:rsidRPr="009B60BC" w:rsidRDefault="009B60BC" w:rsidP="009B60BC">
            <w:pPr>
              <w:autoSpaceDE w:val="0"/>
              <w:autoSpaceDN w:val="0"/>
              <w:adjustRightInd w:val="0"/>
              <w:snapToGrid w:val="0"/>
              <w:spacing w:line="380" w:lineRule="exact"/>
              <w:rPr>
                <w:szCs w:val="21"/>
              </w:rPr>
            </w:pPr>
            <w:r w:rsidRPr="009B60BC">
              <w:rPr>
                <w:rFonts w:ascii="宋体" w:hAnsi="宋体" w:cs="宋体" w:hint="eastAsia"/>
                <w:szCs w:val="21"/>
              </w:rPr>
              <w:t>（以下简称指定账号）；</w:t>
            </w:r>
          </w:p>
          <w:p w:rsidR="009B60BC" w:rsidRPr="009B60BC" w:rsidRDefault="009B60BC" w:rsidP="009B60BC">
            <w:pPr>
              <w:autoSpaceDE w:val="0"/>
              <w:autoSpaceDN w:val="0"/>
              <w:adjustRightInd w:val="0"/>
              <w:snapToGrid w:val="0"/>
              <w:spacing w:line="380" w:lineRule="exact"/>
              <w:rPr>
                <w:szCs w:val="21"/>
              </w:rPr>
            </w:pPr>
            <w:r w:rsidRPr="009B60BC">
              <w:rPr>
                <w:rFonts w:cs="Calibri"/>
                <w:szCs w:val="21"/>
              </w:rPr>
              <w:t>2</w:t>
            </w:r>
            <w:r w:rsidRPr="009B60BC">
              <w:rPr>
                <w:rFonts w:ascii="宋体" w:hAnsi="宋体" w:cs="宋体" w:hint="eastAsia"/>
                <w:szCs w:val="21"/>
              </w:rPr>
              <w:t>、甲方有权按本协议约定查阅该</w:t>
            </w:r>
          </w:p>
          <w:p w:rsidR="009B60BC" w:rsidRPr="009B60BC" w:rsidRDefault="009B60BC" w:rsidP="009B60BC">
            <w:pPr>
              <w:autoSpaceDE w:val="0"/>
              <w:autoSpaceDN w:val="0"/>
              <w:adjustRightInd w:val="0"/>
              <w:snapToGrid w:val="0"/>
              <w:spacing w:line="380" w:lineRule="exact"/>
              <w:rPr>
                <w:szCs w:val="21"/>
              </w:rPr>
            </w:pPr>
            <w:r w:rsidRPr="009B60BC">
              <w:rPr>
                <w:rFonts w:ascii="宋体" w:hAnsi="宋体" w:cs="宋体" w:hint="eastAsia"/>
                <w:szCs w:val="21"/>
              </w:rPr>
              <w:t>指定账号内合同项目下工程建设资金的每时段的收支情况；</w:t>
            </w:r>
          </w:p>
          <w:p w:rsidR="009B60BC" w:rsidRPr="009B60BC" w:rsidRDefault="009B60BC" w:rsidP="009B60BC">
            <w:pPr>
              <w:autoSpaceDE w:val="0"/>
              <w:autoSpaceDN w:val="0"/>
              <w:adjustRightInd w:val="0"/>
              <w:snapToGrid w:val="0"/>
              <w:spacing w:line="380" w:lineRule="exact"/>
              <w:rPr>
                <w:szCs w:val="21"/>
              </w:rPr>
            </w:pPr>
            <w:r w:rsidRPr="009B60BC">
              <w:rPr>
                <w:rFonts w:cs="Calibri"/>
                <w:szCs w:val="21"/>
              </w:rPr>
              <w:t>3</w:t>
            </w:r>
            <w:r w:rsidRPr="009B60BC">
              <w:rPr>
                <w:rFonts w:ascii="宋体" w:hAnsi="宋体" w:cs="宋体" w:hint="eastAsia"/>
                <w:szCs w:val="21"/>
              </w:rPr>
              <w:t>、甲方有权依本协议要求丙方所提供的该指定账号内的数据等信息；</w:t>
            </w:r>
          </w:p>
          <w:p w:rsidR="009B60BC" w:rsidRPr="009B60BC" w:rsidRDefault="009B60BC" w:rsidP="009B60BC">
            <w:pPr>
              <w:autoSpaceDE w:val="0"/>
              <w:autoSpaceDN w:val="0"/>
              <w:adjustRightInd w:val="0"/>
              <w:snapToGrid w:val="0"/>
              <w:spacing w:line="380" w:lineRule="exact"/>
              <w:rPr>
                <w:szCs w:val="21"/>
              </w:rPr>
            </w:pPr>
            <w:r w:rsidRPr="009B60BC">
              <w:rPr>
                <w:rFonts w:cs="Calibri"/>
                <w:szCs w:val="21"/>
              </w:rPr>
              <w:t>4</w:t>
            </w:r>
            <w:r w:rsidRPr="009B60BC">
              <w:rPr>
                <w:rFonts w:ascii="宋体" w:hAnsi="宋体" w:cs="宋体" w:hint="eastAsia"/>
                <w:szCs w:val="21"/>
              </w:rPr>
              <w:t>、甲方对于乙、丙双方各自正常</w:t>
            </w:r>
          </w:p>
          <w:p w:rsidR="009B60BC" w:rsidRPr="009B60BC" w:rsidRDefault="009B60BC" w:rsidP="009B60BC">
            <w:pPr>
              <w:autoSpaceDE w:val="0"/>
              <w:autoSpaceDN w:val="0"/>
              <w:adjustRightInd w:val="0"/>
              <w:snapToGrid w:val="0"/>
              <w:spacing w:line="380" w:lineRule="exact"/>
              <w:rPr>
                <w:szCs w:val="21"/>
              </w:rPr>
            </w:pPr>
            <w:r w:rsidRPr="009B60BC">
              <w:rPr>
                <w:rFonts w:ascii="宋体" w:hAnsi="宋体" w:cs="宋体" w:hint="eastAsia"/>
                <w:szCs w:val="21"/>
              </w:rPr>
              <w:t>的业务操作不予干涉；并有义务对</w:t>
            </w:r>
          </w:p>
          <w:p w:rsidR="009B60BC" w:rsidRPr="009B60BC" w:rsidRDefault="009B60BC" w:rsidP="009B60BC">
            <w:pPr>
              <w:autoSpaceDE w:val="0"/>
              <w:autoSpaceDN w:val="0"/>
              <w:adjustRightInd w:val="0"/>
              <w:snapToGrid w:val="0"/>
              <w:spacing w:line="380" w:lineRule="exact"/>
              <w:rPr>
                <w:szCs w:val="21"/>
              </w:rPr>
            </w:pPr>
            <w:r w:rsidRPr="009B60BC">
              <w:rPr>
                <w:rFonts w:ascii="宋体" w:hAnsi="宋体" w:cs="宋体" w:hint="eastAsia"/>
                <w:szCs w:val="21"/>
              </w:rPr>
              <w:t>乙方指定账户信息和丙方业务操作内容保密。</w:t>
            </w:r>
          </w:p>
          <w:p w:rsidR="009B60BC" w:rsidRPr="009B60BC" w:rsidRDefault="009B60BC" w:rsidP="009B60BC">
            <w:pPr>
              <w:autoSpaceDE w:val="0"/>
              <w:autoSpaceDN w:val="0"/>
              <w:adjustRightInd w:val="0"/>
              <w:snapToGrid w:val="0"/>
              <w:spacing w:line="380" w:lineRule="exact"/>
              <w:rPr>
                <w:szCs w:val="21"/>
              </w:rPr>
            </w:pPr>
            <w:r w:rsidRPr="009B60BC">
              <w:rPr>
                <w:rFonts w:ascii="宋体" w:hAnsi="宋体" w:cs="宋体" w:hint="eastAsia"/>
                <w:szCs w:val="21"/>
              </w:rPr>
              <w:t>第二条乙方的权利与义务</w:t>
            </w:r>
          </w:p>
          <w:p w:rsidR="009B60BC" w:rsidRPr="009B60BC" w:rsidRDefault="009B60BC" w:rsidP="009B60BC">
            <w:pPr>
              <w:autoSpaceDE w:val="0"/>
              <w:autoSpaceDN w:val="0"/>
              <w:adjustRightInd w:val="0"/>
              <w:snapToGrid w:val="0"/>
              <w:spacing w:line="380" w:lineRule="exact"/>
              <w:rPr>
                <w:szCs w:val="21"/>
              </w:rPr>
            </w:pPr>
            <w:r w:rsidRPr="009B60BC">
              <w:rPr>
                <w:rFonts w:cs="Calibri"/>
                <w:szCs w:val="21"/>
              </w:rPr>
              <w:t>1</w:t>
            </w:r>
            <w:r w:rsidRPr="009B60BC">
              <w:rPr>
                <w:rFonts w:ascii="宋体" w:hAnsi="宋体" w:cs="宋体" w:hint="eastAsia"/>
                <w:szCs w:val="21"/>
              </w:rPr>
              <w:t>、乙方在丙方开立银行结算账户，</w:t>
            </w:r>
          </w:p>
          <w:p w:rsidR="009B60BC" w:rsidRPr="009B60BC" w:rsidRDefault="009B60BC" w:rsidP="009B60BC">
            <w:pPr>
              <w:autoSpaceDE w:val="0"/>
              <w:autoSpaceDN w:val="0"/>
              <w:adjustRightInd w:val="0"/>
              <w:snapToGrid w:val="0"/>
              <w:spacing w:line="380" w:lineRule="exact"/>
              <w:rPr>
                <w:szCs w:val="21"/>
              </w:rPr>
            </w:pPr>
            <w:r w:rsidRPr="009B60BC">
              <w:rPr>
                <w:rFonts w:ascii="宋体" w:hAnsi="宋体" w:cs="宋体" w:hint="eastAsia"/>
                <w:szCs w:val="21"/>
              </w:rPr>
              <w:t>享受丙方所提供的优质银行服务；</w:t>
            </w:r>
          </w:p>
          <w:p w:rsidR="009B60BC" w:rsidRPr="009B60BC" w:rsidRDefault="009B60BC" w:rsidP="009B60BC">
            <w:pPr>
              <w:autoSpaceDE w:val="0"/>
              <w:autoSpaceDN w:val="0"/>
              <w:adjustRightInd w:val="0"/>
              <w:snapToGrid w:val="0"/>
              <w:spacing w:line="380" w:lineRule="exact"/>
              <w:rPr>
                <w:szCs w:val="21"/>
              </w:rPr>
            </w:pPr>
            <w:r w:rsidRPr="009B60BC">
              <w:rPr>
                <w:rFonts w:cs="Calibri"/>
                <w:szCs w:val="21"/>
              </w:rPr>
              <w:t>2</w:t>
            </w:r>
            <w:r w:rsidRPr="009B60BC">
              <w:rPr>
                <w:rFonts w:ascii="宋体" w:hAnsi="宋体" w:cs="宋体" w:hint="eastAsia"/>
                <w:szCs w:val="21"/>
              </w:rPr>
              <w:t>、乙方有权要求甲、丙双方对其</w:t>
            </w:r>
          </w:p>
          <w:p w:rsidR="009B60BC" w:rsidRPr="009B60BC" w:rsidRDefault="009B60BC" w:rsidP="009B60BC">
            <w:pPr>
              <w:autoSpaceDE w:val="0"/>
              <w:autoSpaceDN w:val="0"/>
              <w:adjustRightInd w:val="0"/>
              <w:snapToGrid w:val="0"/>
              <w:spacing w:line="380" w:lineRule="exact"/>
              <w:rPr>
                <w:szCs w:val="21"/>
              </w:rPr>
            </w:pPr>
            <w:r w:rsidRPr="009B60BC">
              <w:rPr>
                <w:rFonts w:ascii="宋体" w:hAnsi="宋体" w:cs="宋体" w:hint="eastAsia"/>
                <w:szCs w:val="21"/>
              </w:rPr>
              <w:t>指定账户信息除监控需要</w:t>
            </w:r>
            <w:proofErr w:type="gramStart"/>
            <w:r w:rsidRPr="009B60BC">
              <w:rPr>
                <w:rFonts w:ascii="宋体" w:hAnsi="宋体" w:cs="宋体" w:hint="eastAsia"/>
                <w:szCs w:val="21"/>
              </w:rPr>
              <w:t>外严格</w:t>
            </w:r>
            <w:proofErr w:type="gramEnd"/>
            <w:r w:rsidRPr="009B60BC">
              <w:rPr>
                <w:rFonts w:ascii="宋体" w:hAnsi="宋体" w:cs="宋体" w:hint="eastAsia"/>
                <w:szCs w:val="21"/>
              </w:rPr>
              <w:t>保密；</w:t>
            </w:r>
          </w:p>
          <w:p w:rsidR="009B60BC" w:rsidRPr="009B60BC" w:rsidRDefault="009B60BC" w:rsidP="009B60BC">
            <w:pPr>
              <w:autoSpaceDE w:val="0"/>
              <w:autoSpaceDN w:val="0"/>
              <w:adjustRightInd w:val="0"/>
              <w:snapToGrid w:val="0"/>
              <w:spacing w:line="380" w:lineRule="exact"/>
              <w:rPr>
                <w:szCs w:val="21"/>
              </w:rPr>
            </w:pPr>
            <w:r w:rsidRPr="009B60BC">
              <w:rPr>
                <w:rFonts w:cs="Calibri"/>
                <w:szCs w:val="21"/>
              </w:rPr>
              <w:t>3</w:t>
            </w:r>
            <w:r w:rsidRPr="009B60BC">
              <w:rPr>
                <w:rFonts w:ascii="宋体" w:hAnsi="宋体" w:cs="宋体" w:hint="eastAsia"/>
                <w:szCs w:val="21"/>
              </w:rPr>
              <w:t>、乙方授权丙方对指定账户代表甲方行使监控权，乙方应依据甲方</w:t>
            </w:r>
          </w:p>
          <w:p w:rsidR="009B60BC" w:rsidRPr="009B60BC" w:rsidRDefault="009B60BC" w:rsidP="009B60BC">
            <w:pPr>
              <w:autoSpaceDE w:val="0"/>
              <w:autoSpaceDN w:val="0"/>
              <w:adjustRightInd w:val="0"/>
              <w:snapToGrid w:val="0"/>
              <w:spacing w:line="380" w:lineRule="exact"/>
              <w:rPr>
                <w:szCs w:val="21"/>
              </w:rPr>
            </w:pPr>
            <w:r w:rsidRPr="009B60BC">
              <w:rPr>
                <w:rFonts w:ascii="宋体" w:hAnsi="宋体" w:cs="宋体" w:hint="eastAsia"/>
                <w:szCs w:val="21"/>
              </w:rPr>
              <w:t>每次核批工程、监理、设计及各类</w:t>
            </w:r>
          </w:p>
          <w:p w:rsidR="009B60BC" w:rsidRPr="009B60BC" w:rsidRDefault="009B60BC" w:rsidP="009B60BC">
            <w:pPr>
              <w:autoSpaceDE w:val="0"/>
              <w:autoSpaceDN w:val="0"/>
              <w:adjustRightInd w:val="0"/>
              <w:snapToGrid w:val="0"/>
              <w:spacing w:line="380" w:lineRule="exact"/>
              <w:rPr>
                <w:szCs w:val="21"/>
              </w:rPr>
            </w:pPr>
            <w:r w:rsidRPr="009B60BC">
              <w:rPr>
                <w:rFonts w:ascii="宋体" w:hAnsi="宋体" w:cs="宋体" w:hint="eastAsia"/>
                <w:szCs w:val="21"/>
              </w:rPr>
              <w:t>款项编制详细用款计划表报送甲方和丙方；</w:t>
            </w:r>
          </w:p>
          <w:p w:rsidR="009B60BC" w:rsidRPr="009B60BC" w:rsidRDefault="009B60BC" w:rsidP="009B60BC">
            <w:pPr>
              <w:autoSpaceDE w:val="0"/>
              <w:autoSpaceDN w:val="0"/>
              <w:adjustRightInd w:val="0"/>
              <w:snapToGrid w:val="0"/>
              <w:spacing w:line="380" w:lineRule="exact"/>
              <w:rPr>
                <w:szCs w:val="21"/>
              </w:rPr>
            </w:pPr>
            <w:r w:rsidRPr="009B60BC">
              <w:rPr>
                <w:rFonts w:cs="Calibri"/>
                <w:szCs w:val="21"/>
              </w:rPr>
              <w:t>4</w:t>
            </w:r>
            <w:r w:rsidRPr="009B60BC">
              <w:rPr>
                <w:rFonts w:ascii="宋体" w:hAnsi="宋体" w:cs="宋体" w:hint="eastAsia"/>
                <w:szCs w:val="21"/>
              </w:rPr>
              <w:t>、乙方有义务对于甲方所划拨的合同项下资金严格按合同规定用途使用，并在指定账户进行支付结</w:t>
            </w:r>
          </w:p>
          <w:p w:rsidR="009B60BC" w:rsidRPr="009B60BC" w:rsidRDefault="009B60BC" w:rsidP="009B60BC">
            <w:pPr>
              <w:autoSpaceDE w:val="0"/>
              <w:autoSpaceDN w:val="0"/>
              <w:adjustRightInd w:val="0"/>
              <w:snapToGrid w:val="0"/>
              <w:spacing w:line="380" w:lineRule="exact"/>
              <w:rPr>
                <w:szCs w:val="21"/>
              </w:rPr>
            </w:pPr>
            <w:r w:rsidRPr="009B60BC">
              <w:rPr>
                <w:rFonts w:ascii="宋体" w:hAnsi="宋体" w:cs="宋体" w:hint="eastAsia"/>
                <w:szCs w:val="21"/>
              </w:rPr>
              <w:t>算，不得转入乙方其他银行账户。</w:t>
            </w:r>
          </w:p>
          <w:p w:rsidR="009B60BC" w:rsidRPr="009B60BC" w:rsidRDefault="009B60BC" w:rsidP="009B60BC">
            <w:pPr>
              <w:autoSpaceDE w:val="0"/>
              <w:autoSpaceDN w:val="0"/>
              <w:adjustRightInd w:val="0"/>
              <w:snapToGrid w:val="0"/>
              <w:spacing w:line="380" w:lineRule="exact"/>
              <w:rPr>
                <w:szCs w:val="21"/>
              </w:rPr>
            </w:pPr>
            <w:r w:rsidRPr="009B60BC">
              <w:rPr>
                <w:rFonts w:ascii="宋体" w:hAnsi="宋体" w:cs="宋体" w:hint="eastAsia"/>
                <w:szCs w:val="21"/>
              </w:rPr>
              <w:t>第三条丙方的权利与义务</w:t>
            </w:r>
          </w:p>
          <w:p w:rsidR="009B60BC" w:rsidRPr="009B60BC" w:rsidRDefault="009B60BC" w:rsidP="009B60BC">
            <w:pPr>
              <w:autoSpaceDE w:val="0"/>
              <w:autoSpaceDN w:val="0"/>
              <w:adjustRightInd w:val="0"/>
              <w:snapToGrid w:val="0"/>
              <w:spacing w:line="380" w:lineRule="exact"/>
              <w:rPr>
                <w:szCs w:val="21"/>
              </w:rPr>
            </w:pPr>
            <w:r w:rsidRPr="009B60BC">
              <w:rPr>
                <w:rFonts w:cs="Calibri"/>
                <w:szCs w:val="21"/>
              </w:rPr>
              <w:t>1</w:t>
            </w:r>
            <w:r w:rsidRPr="009B60BC">
              <w:rPr>
                <w:rFonts w:ascii="宋体" w:hAnsi="宋体" w:cs="宋体" w:hint="eastAsia"/>
                <w:szCs w:val="21"/>
              </w:rPr>
              <w:t>、丙方有权依本协议规定对指定账户代表甲方实施监控；</w:t>
            </w:r>
          </w:p>
          <w:p w:rsidR="009B60BC" w:rsidRPr="009B60BC" w:rsidRDefault="009B60BC" w:rsidP="009B60BC">
            <w:pPr>
              <w:autoSpaceDE w:val="0"/>
              <w:autoSpaceDN w:val="0"/>
              <w:adjustRightInd w:val="0"/>
              <w:snapToGrid w:val="0"/>
              <w:spacing w:line="380" w:lineRule="exact"/>
              <w:rPr>
                <w:szCs w:val="21"/>
              </w:rPr>
            </w:pPr>
            <w:r w:rsidRPr="009B60BC">
              <w:rPr>
                <w:rFonts w:cs="Calibri"/>
                <w:szCs w:val="21"/>
              </w:rPr>
              <w:t>2</w:t>
            </w:r>
            <w:r w:rsidRPr="009B60BC">
              <w:rPr>
                <w:rFonts w:ascii="宋体" w:hAnsi="宋体" w:cs="宋体" w:hint="eastAsia"/>
                <w:szCs w:val="21"/>
              </w:rPr>
              <w:t>、丙方有权针对具体业务根据丙方业务规定进行审核，并保持与甲、乙双方的密切沟通；</w:t>
            </w:r>
          </w:p>
          <w:p w:rsidR="009B60BC" w:rsidRPr="009B60BC" w:rsidRDefault="009B60BC" w:rsidP="009B60BC">
            <w:pPr>
              <w:autoSpaceDE w:val="0"/>
              <w:autoSpaceDN w:val="0"/>
              <w:adjustRightInd w:val="0"/>
              <w:snapToGrid w:val="0"/>
              <w:spacing w:line="380" w:lineRule="exact"/>
              <w:rPr>
                <w:szCs w:val="21"/>
              </w:rPr>
            </w:pPr>
            <w:r w:rsidRPr="009B60BC">
              <w:rPr>
                <w:rFonts w:cs="Calibri"/>
                <w:szCs w:val="21"/>
              </w:rPr>
              <w:lastRenderedPageBreak/>
              <w:t>3</w:t>
            </w:r>
            <w:r w:rsidRPr="009B60BC">
              <w:rPr>
                <w:rFonts w:ascii="宋体" w:hAnsi="宋体" w:cs="宋体" w:hint="eastAsia"/>
                <w:szCs w:val="21"/>
              </w:rPr>
              <w:t>、丙方有义务为甲、乙双方提供高质量的银行服务，具体服务内容由甲丙、乙丙双方商定；丙方不能以各种理由压单，造成甲方和乙方不必要的损失。若发生此类现象，乙方即可向甲方投诉，经查实，立即取消结算经办行资格；</w:t>
            </w:r>
          </w:p>
          <w:p w:rsidR="009B60BC" w:rsidRPr="009B60BC" w:rsidRDefault="009B60BC" w:rsidP="009B60BC">
            <w:pPr>
              <w:autoSpaceDE w:val="0"/>
              <w:autoSpaceDN w:val="0"/>
              <w:adjustRightInd w:val="0"/>
              <w:snapToGrid w:val="0"/>
              <w:spacing w:line="380" w:lineRule="exact"/>
              <w:rPr>
                <w:szCs w:val="21"/>
              </w:rPr>
            </w:pPr>
            <w:r w:rsidRPr="009B60BC">
              <w:rPr>
                <w:rFonts w:cs="Calibri"/>
                <w:szCs w:val="21"/>
              </w:rPr>
              <w:t>4</w:t>
            </w:r>
            <w:r w:rsidRPr="009B60BC">
              <w:rPr>
                <w:rFonts w:ascii="宋体" w:hAnsi="宋体" w:cs="宋体" w:hint="eastAsia"/>
                <w:szCs w:val="21"/>
              </w:rPr>
              <w:t>、丙方有义务对指定账户信息除甲方监控需要</w:t>
            </w:r>
            <w:proofErr w:type="gramStart"/>
            <w:r w:rsidRPr="009B60BC">
              <w:rPr>
                <w:rFonts w:ascii="宋体" w:hAnsi="宋体" w:cs="宋体" w:hint="eastAsia"/>
                <w:szCs w:val="21"/>
              </w:rPr>
              <w:t>外严格</w:t>
            </w:r>
            <w:proofErr w:type="gramEnd"/>
            <w:r w:rsidRPr="009B60BC">
              <w:rPr>
                <w:rFonts w:ascii="宋体" w:hAnsi="宋体" w:cs="宋体" w:hint="eastAsia"/>
                <w:szCs w:val="21"/>
              </w:rPr>
              <w:t>对外保密；</w:t>
            </w:r>
          </w:p>
          <w:p w:rsidR="009B60BC" w:rsidRPr="009B60BC" w:rsidRDefault="009B60BC" w:rsidP="009B60BC">
            <w:pPr>
              <w:autoSpaceDE w:val="0"/>
              <w:autoSpaceDN w:val="0"/>
              <w:adjustRightInd w:val="0"/>
              <w:snapToGrid w:val="0"/>
              <w:spacing w:line="380" w:lineRule="exact"/>
              <w:rPr>
                <w:szCs w:val="21"/>
              </w:rPr>
            </w:pPr>
            <w:r w:rsidRPr="009B60BC">
              <w:rPr>
                <w:rFonts w:cs="Calibri"/>
                <w:szCs w:val="21"/>
              </w:rPr>
              <w:t>5</w:t>
            </w:r>
            <w:r w:rsidRPr="009B60BC">
              <w:rPr>
                <w:rFonts w:ascii="宋体" w:hAnsi="宋体" w:cs="宋体" w:hint="eastAsia"/>
                <w:szCs w:val="21"/>
              </w:rPr>
              <w:t>、丙方应建立乙方序时资金支付</w:t>
            </w:r>
            <w:proofErr w:type="gramStart"/>
            <w:r w:rsidRPr="009B60BC">
              <w:rPr>
                <w:rFonts w:ascii="宋体" w:hAnsi="宋体" w:cs="宋体" w:hint="eastAsia"/>
                <w:szCs w:val="21"/>
              </w:rPr>
              <w:t>备查台</w:t>
            </w:r>
            <w:proofErr w:type="gramEnd"/>
            <w:r w:rsidRPr="009B60BC">
              <w:rPr>
                <w:rFonts w:ascii="宋体" w:hAnsi="宋体" w:cs="宋体" w:hint="eastAsia"/>
                <w:szCs w:val="21"/>
              </w:rPr>
              <w:t>账，并由专人负责与经由甲方审核的用款计划核对；每月两期将相关收支情况明细表提交给甲方备查，提交时间为当月</w:t>
            </w:r>
            <w:r w:rsidRPr="009B60BC">
              <w:rPr>
                <w:rFonts w:cs="Calibri"/>
                <w:szCs w:val="21"/>
              </w:rPr>
              <w:t xml:space="preserve">20 </w:t>
            </w:r>
            <w:r w:rsidRPr="009B60BC">
              <w:rPr>
                <w:rFonts w:ascii="宋体" w:hAnsi="宋体" w:cs="宋体" w:hint="eastAsia"/>
                <w:szCs w:val="21"/>
              </w:rPr>
              <w:t>日和次月的</w:t>
            </w:r>
            <w:r w:rsidRPr="009B60BC">
              <w:rPr>
                <w:rFonts w:cs="Calibri"/>
                <w:szCs w:val="21"/>
              </w:rPr>
              <w:t xml:space="preserve">5 </w:t>
            </w:r>
            <w:r w:rsidRPr="009B60BC">
              <w:rPr>
                <w:rFonts w:ascii="宋体" w:hAnsi="宋体" w:cs="宋体" w:hint="eastAsia"/>
                <w:szCs w:val="21"/>
              </w:rPr>
              <w:t>日；对异常支付应即时通知甲方；</w:t>
            </w:r>
          </w:p>
          <w:p w:rsidR="009B60BC" w:rsidRPr="009B60BC" w:rsidRDefault="009B60BC" w:rsidP="009B60BC">
            <w:pPr>
              <w:autoSpaceDE w:val="0"/>
              <w:autoSpaceDN w:val="0"/>
              <w:adjustRightInd w:val="0"/>
              <w:snapToGrid w:val="0"/>
              <w:spacing w:line="380" w:lineRule="exact"/>
              <w:rPr>
                <w:szCs w:val="21"/>
              </w:rPr>
            </w:pPr>
            <w:r w:rsidRPr="009B60BC">
              <w:rPr>
                <w:rFonts w:ascii="宋体" w:hAnsi="宋体" w:cs="宋体" w:hint="eastAsia"/>
                <w:szCs w:val="21"/>
              </w:rPr>
              <w:t>第三章争议的解决</w:t>
            </w:r>
          </w:p>
          <w:p w:rsidR="009B60BC" w:rsidRPr="009B60BC" w:rsidRDefault="009B60BC" w:rsidP="009B60BC">
            <w:pPr>
              <w:autoSpaceDE w:val="0"/>
              <w:autoSpaceDN w:val="0"/>
              <w:adjustRightInd w:val="0"/>
              <w:snapToGrid w:val="0"/>
              <w:spacing w:line="380" w:lineRule="exact"/>
              <w:rPr>
                <w:szCs w:val="21"/>
              </w:rPr>
            </w:pPr>
            <w:r w:rsidRPr="009B60BC">
              <w:rPr>
                <w:rFonts w:ascii="宋体" w:hAnsi="宋体" w:cs="宋体" w:hint="eastAsia"/>
                <w:szCs w:val="21"/>
              </w:rPr>
              <w:t>第四条甲、乙、丙三方在履行本协议过程中所发生的争议，三方首先应友好协商解决；确因协商不成的，以法院诉讼方式解决。</w:t>
            </w:r>
          </w:p>
          <w:p w:rsidR="009B60BC" w:rsidRPr="009B60BC" w:rsidRDefault="009B60BC" w:rsidP="009B60BC">
            <w:pPr>
              <w:autoSpaceDE w:val="0"/>
              <w:autoSpaceDN w:val="0"/>
              <w:adjustRightInd w:val="0"/>
              <w:snapToGrid w:val="0"/>
              <w:spacing w:line="380" w:lineRule="exact"/>
              <w:rPr>
                <w:szCs w:val="21"/>
              </w:rPr>
            </w:pPr>
            <w:r w:rsidRPr="009B60BC">
              <w:rPr>
                <w:rFonts w:ascii="宋体" w:hAnsi="宋体" w:cs="宋体" w:hint="eastAsia"/>
                <w:szCs w:val="21"/>
              </w:rPr>
              <w:t>第四</w:t>
            </w:r>
            <w:proofErr w:type="gramStart"/>
            <w:r w:rsidRPr="009B60BC">
              <w:rPr>
                <w:rFonts w:ascii="宋体" w:hAnsi="宋体" w:cs="宋体" w:hint="eastAsia"/>
                <w:szCs w:val="21"/>
              </w:rPr>
              <w:t>章协议</w:t>
            </w:r>
            <w:proofErr w:type="gramEnd"/>
            <w:r w:rsidRPr="009B60BC">
              <w:rPr>
                <w:rFonts w:ascii="宋体" w:hAnsi="宋体" w:cs="宋体" w:hint="eastAsia"/>
                <w:szCs w:val="21"/>
              </w:rPr>
              <w:t>的生效、变更和解除</w:t>
            </w:r>
          </w:p>
          <w:p w:rsidR="009B60BC" w:rsidRPr="009B60BC" w:rsidRDefault="009B60BC" w:rsidP="009B60BC">
            <w:pPr>
              <w:autoSpaceDE w:val="0"/>
              <w:autoSpaceDN w:val="0"/>
              <w:adjustRightInd w:val="0"/>
              <w:snapToGrid w:val="0"/>
              <w:spacing w:line="380" w:lineRule="exact"/>
              <w:rPr>
                <w:szCs w:val="21"/>
              </w:rPr>
            </w:pPr>
            <w:r w:rsidRPr="009B60BC">
              <w:rPr>
                <w:rFonts w:ascii="宋体" w:hAnsi="宋体" w:cs="宋体" w:hint="eastAsia"/>
                <w:szCs w:val="21"/>
              </w:rPr>
              <w:t>第五条本协议在有效期内的履行应以不违反中华人民共和国法律和国家有关主管部门的政策、法规为基本前提；本协议与《广州市重点公共建设项目管理办公室工程建设资金拨付管理办法及实施细则》的规定不一致时，应以《广州市重点公共建设项目管理办公室工程建设资金拨付管理办法及实施细则》中规定为准。</w:t>
            </w:r>
          </w:p>
          <w:p w:rsidR="009B60BC" w:rsidRPr="009B60BC" w:rsidRDefault="009B60BC" w:rsidP="009B60BC">
            <w:pPr>
              <w:autoSpaceDE w:val="0"/>
              <w:autoSpaceDN w:val="0"/>
              <w:adjustRightInd w:val="0"/>
              <w:snapToGrid w:val="0"/>
              <w:spacing w:line="380" w:lineRule="exact"/>
              <w:rPr>
                <w:szCs w:val="21"/>
              </w:rPr>
            </w:pPr>
            <w:r w:rsidRPr="009B60BC">
              <w:rPr>
                <w:rFonts w:ascii="宋体" w:hAnsi="宋体" w:cs="宋体" w:hint="eastAsia"/>
                <w:szCs w:val="21"/>
              </w:rPr>
              <w:t>第六条本协议在履行过程中需对协议进行修订、或需解除本协议时，甲、乙、</w:t>
            </w:r>
            <w:proofErr w:type="gramStart"/>
            <w:r w:rsidRPr="009B60BC">
              <w:rPr>
                <w:rFonts w:ascii="宋体" w:hAnsi="宋体" w:cs="宋体" w:hint="eastAsia"/>
                <w:szCs w:val="21"/>
              </w:rPr>
              <w:t>丙任何</w:t>
            </w:r>
            <w:proofErr w:type="gramEnd"/>
            <w:r w:rsidRPr="009B60BC">
              <w:rPr>
                <w:rFonts w:ascii="宋体" w:hAnsi="宋体" w:cs="宋体" w:hint="eastAsia"/>
                <w:szCs w:val="21"/>
              </w:rPr>
              <w:t>一方不得单方面执行，均须甲、乙、丙三方协商</w:t>
            </w:r>
            <w:r w:rsidRPr="009B60BC">
              <w:rPr>
                <w:rFonts w:ascii="宋体" w:hAnsi="宋体" w:cs="宋体" w:hint="eastAsia"/>
                <w:szCs w:val="21"/>
              </w:rPr>
              <w:lastRenderedPageBreak/>
              <w:t>一致，并达成书面协议。书面协议达成之前，不影响本协议条款效力。</w:t>
            </w:r>
          </w:p>
          <w:p w:rsidR="009B60BC" w:rsidRPr="009B60BC" w:rsidRDefault="009B60BC" w:rsidP="009B60BC">
            <w:pPr>
              <w:autoSpaceDE w:val="0"/>
              <w:autoSpaceDN w:val="0"/>
              <w:adjustRightInd w:val="0"/>
              <w:snapToGrid w:val="0"/>
              <w:spacing w:line="380" w:lineRule="exact"/>
              <w:rPr>
                <w:szCs w:val="21"/>
              </w:rPr>
            </w:pPr>
            <w:r w:rsidRPr="009B60BC">
              <w:rPr>
                <w:rFonts w:ascii="宋体" w:hAnsi="宋体" w:cs="宋体" w:hint="eastAsia"/>
                <w:szCs w:val="21"/>
              </w:rPr>
              <w:t>第七条本协议自甲、乙、丙</w:t>
            </w:r>
            <w:proofErr w:type="gramStart"/>
            <w:r w:rsidRPr="009B60BC">
              <w:rPr>
                <w:rFonts w:ascii="宋体" w:hAnsi="宋体" w:cs="宋体" w:hint="eastAsia"/>
                <w:szCs w:val="21"/>
              </w:rPr>
              <w:t>三方法</w:t>
            </w:r>
            <w:proofErr w:type="gramEnd"/>
            <w:r w:rsidRPr="009B60BC">
              <w:rPr>
                <w:rFonts w:ascii="宋体" w:hAnsi="宋体" w:cs="宋体" w:hint="eastAsia"/>
                <w:szCs w:val="21"/>
              </w:rPr>
              <w:t>定代表人（或委托代理人）签章并加盖公章后生效。</w:t>
            </w:r>
          </w:p>
          <w:p w:rsidR="009B60BC" w:rsidRPr="009B60BC" w:rsidRDefault="009B60BC" w:rsidP="009B60BC">
            <w:pPr>
              <w:autoSpaceDE w:val="0"/>
              <w:autoSpaceDN w:val="0"/>
              <w:adjustRightInd w:val="0"/>
              <w:snapToGrid w:val="0"/>
              <w:spacing w:line="380" w:lineRule="exact"/>
              <w:rPr>
                <w:szCs w:val="21"/>
              </w:rPr>
            </w:pPr>
            <w:r w:rsidRPr="009B60BC">
              <w:rPr>
                <w:rFonts w:ascii="宋体" w:hAnsi="宋体" w:cs="宋体" w:hint="eastAsia"/>
                <w:szCs w:val="21"/>
              </w:rPr>
              <w:t>第八条本协议正本一式叁份，三方各执壹份，遵照履行。</w:t>
            </w:r>
          </w:p>
          <w:p w:rsidR="009B60BC" w:rsidRPr="009B60BC" w:rsidRDefault="009B60BC" w:rsidP="009B60BC">
            <w:pPr>
              <w:autoSpaceDE w:val="0"/>
              <w:autoSpaceDN w:val="0"/>
              <w:adjustRightInd w:val="0"/>
              <w:snapToGrid w:val="0"/>
              <w:spacing w:line="380" w:lineRule="exact"/>
              <w:rPr>
                <w:szCs w:val="21"/>
              </w:rPr>
            </w:pPr>
            <w:r w:rsidRPr="009B60BC">
              <w:rPr>
                <w:rFonts w:ascii="宋体" w:hAnsi="宋体" w:cs="宋体" w:hint="eastAsia"/>
                <w:szCs w:val="21"/>
              </w:rPr>
              <w:t>甲方：广州市重点公共建设项目管理中心（公章）</w:t>
            </w:r>
          </w:p>
          <w:p w:rsidR="009B60BC" w:rsidRPr="009B60BC" w:rsidRDefault="009B60BC" w:rsidP="009B60BC">
            <w:pPr>
              <w:autoSpaceDE w:val="0"/>
              <w:autoSpaceDN w:val="0"/>
              <w:adjustRightInd w:val="0"/>
              <w:snapToGrid w:val="0"/>
              <w:spacing w:line="380" w:lineRule="exact"/>
              <w:rPr>
                <w:szCs w:val="21"/>
              </w:rPr>
            </w:pPr>
            <w:r w:rsidRPr="009B60BC">
              <w:rPr>
                <w:rFonts w:ascii="宋体" w:hAnsi="宋体" w:cs="宋体" w:hint="eastAsia"/>
                <w:szCs w:val="21"/>
              </w:rPr>
              <w:t>委托代理人：（签字）</w:t>
            </w:r>
          </w:p>
          <w:p w:rsidR="009B60BC" w:rsidRPr="009B60BC" w:rsidRDefault="009B60BC" w:rsidP="009B60BC">
            <w:pPr>
              <w:autoSpaceDE w:val="0"/>
              <w:autoSpaceDN w:val="0"/>
              <w:adjustRightInd w:val="0"/>
              <w:snapToGrid w:val="0"/>
              <w:spacing w:line="380" w:lineRule="exact"/>
              <w:rPr>
                <w:szCs w:val="21"/>
              </w:rPr>
            </w:pPr>
            <w:r w:rsidRPr="009B60BC">
              <w:rPr>
                <w:rFonts w:ascii="宋体" w:hAnsi="宋体" w:cs="宋体" w:hint="eastAsia"/>
                <w:szCs w:val="21"/>
              </w:rPr>
              <w:t>乙方：（公章）</w:t>
            </w:r>
          </w:p>
          <w:p w:rsidR="009B60BC" w:rsidRPr="009B60BC" w:rsidRDefault="009B60BC" w:rsidP="009B60BC">
            <w:pPr>
              <w:autoSpaceDE w:val="0"/>
              <w:autoSpaceDN w:val="0"/>
              <w:adjustRightInd w:val="0"/>
              <w:snapToGrid w:val="0"/>
              <w:spacing w:line="380" w:lineRule="exact"/>
              <w:rPr>
                <w:szCs w:val="21"/>
              </w:rPr>
            </w:pPr>
            <w:r w:rsidRPr="009B60BC">
              <w:rPr>
                <w:rFonts w:ascii="宋体" w:hAnsi="宋体" w:cs="宋体" w:hint="eastAsia"/>
                <w:szCs w:val="21"/>
              </w:rPr>
              <w:t>委托代理人：（签字）</w:t>
            </w:r>
          </w:p>
          <w:p w:rsidR="009B60BC" w:rsidRPr="009B60BC" w:rsidRDefault="009B60BC" w:rsidP="009B60BC">
            <w:pPr>
              <w:autoSpaceDE w:val="0"/>
              <w:autoSpaceDN w:val="0"/>
              <w:adjustRightInd w:val="0"/>
              <w:snapToGrid w:val="0"/>
              <w:spacing w:line="380" w:lineRule="exact"/>
              <w:rPr>
                <w:szCs w:val="21"/>
              </w:rPr>
            </w:pPr>
            <w:r w:rsidRPr="009B60BC">
              <w:rPr>
                <w:rFonts w:ascii="宋体" w:hAnsi="宋体" w:cs="宋体" w:hint="eastAsia"/>
                <w:szCs w:val="21"/>
              </w:rPr>
              <w:t>丙方：监管银行（公章）</w:t>
            </w:r>
          </w:p>
          <w:p w:rsidR="009B60BC" w:rsidRPr="009B60BC" w:rsidRDefault="009B60BC" w:rsidP="009B60BC">
            <w:pPr>
              <w:autoSpaceDE w:val="0"/>
              <w:autoSpaceDN w:val="0"/>
              <w:adjustRightInd w:val="0"/>
              <w:snapToGrid w:val="0"/>
              <w:spacing w:line="380" w:lineRule="exact"/>
              <w:rPr>
                <w:szCs w:val="21"/>
              </w:rPr>
            </w:pPr>
            <w:r w:rsidRPr="009B60BC">
              <w:rPr>
                <w:rFonts w:ascii="宋体" w:hAnsi="宋体" w:cs="宋体" w:hint="eastAsia"/>
                <w:szCs w:val="21"/>
              </w:rPr>
              <w:t>委托代理人：（签字）</w:t>
            </w:r>
          </w:p>
          <w:p w:rsidR="009B60BC" w:rsidRPr="009B60BC" w:rsidRDefault="009B60BC" w:rsidP="009B60BC">
            <w:pPr>
              <w:autoSpaceDE w:val="0"/>
              <w:autoSpaceDN w:val="0"/>
              <w:adjustRightInd w:val="0"/>
              <w:snapToGrid w:val="0"/>
              <w:spacing w:line="380" w:lineRule="exact"/>
              <w:rPr>
                <w:szCs w:val="21"/>
              </w:rPr>
            </w:pPr>
            <w:r w:rsidRPr="009B60BC">
              <w:rPr>
                <w:rFonts w:ascii="宋体" w:hAnsi="宋体" w:cs="宋体" w:hint="eastAsia"/>
                <w:szCs w:val="21"/>
              </w:rPr>
              <w:t>签约时间和地点：年</w:t>
            </w:r>
            <w:r w:rsidRPr="009B60BC">
              <w:rPr>
                <w:rFonts w:cs="Calibri"/>
                <w:szCs w:val="21"/>
              </w:rPr>
              <w:t> </w:t>
            </w:r>
            <w:r w:rsidRPr="009B60BC">
              <w:rPr>
                <w:rFonts w:ascii="宋体" w:hAnsi="宋体" w:cs="宋体" w:hint="eastAsia"/>
                <w:szCs w:val="21"/>
              </w:rPr>
              <w:t>月日于广东省广州市</w:t>
            </w:r>
          </w:p>
        </w:tc>
        <w:tc>
          <w:tcPr>
            <w:tcW w:w="4219" w:type="dxa"/>
            <w:tcBorders>
              <w:left w:val="nil"/>
            </w:tcBorders>
            <w:noWrap/>
          </w:tcPr>
          <w:p w:rsidR="009B60BC" w:rsidRPr="009B60BC" w:rsidRDefault="009B60BC" w:rsidP="009B60BC">
            <w:pPr>
              <w:spacing w:line="320" w:lineRule="exact"/>
              <w:jc w:val="left"/>
              <w:rPr>
                <w:rFonts w:ascii="宋体" w:hAnsi="宋体"/>
                <w:bCs/>
                <w:kern w:val="0"/>
                <w:szCs w:val="21"/>
              </w:rPr>
            </w:pPr>
            <w:r w:rsidRPr="009B60BC">
              <w:rPr>
                <w:rFonts w:ascii="宋体" w:hAnsi="宋体" w:cs="宋体" w:hint="eastAsia"/>
                <w:bCs/>
                <w:kern w:val="0"/>
                <w:szCs w:val="21"/>
                <w:lang w:bidi="ar"/>
              </w:rPr>
              <w:lastRenderedPageBreak/>
              <w:t>广州市重点公共建设项目管理中心</w:t>
            </w:r>
          </w:p>
          <w:p w:rsidR="009B60BC" w:rsidRPr="009B60BC" w:rsidRDefault="009B60BC" w:rsidP="009B60BC">
            <w:pPr>
              <w:spacing w:line="320" w:lineRule="exact"/>
              <w:jc w:val="left"/>
              <w:rPr>
                <w:rFonts w:ascii="宋体" w:hAnsi="宋体"/>
                <w:bCs/>
                <w:kern w:val="0"/>
                <w:szCs w:val="21"/>
              </w:rPr>
            </w:pPr>
            <w:r w:rsidRPr="009B60BC">
              <w:rPr>
                <w:rFonts w:ascii="宋体" w:hAnsi="宋体" w:cs="宋体" w:hint="eastAsia"/>
                <w:bCs/>
                <w:kern w:val="0"/>
                <w:szCs w:val="21"/>
                <w:lang w:bidi="ar"/>
              </w:rPr>
              <w:t>项目建设资金监督管理协议（格式）</w:t>
            </w:r>
          </w:p>
          <w:p w:rsidR="009B60BC" w:rsidRPr="009B60BC" w:rsidRDefault="009B60BC" w:rsidP="009B60BC">
            <w:pPr>
              <w:spacing w:line="320" w:lineRule="exact"/>
              <w:jc w:val="left"/>
              <w:rPr>
                <w:rFonts w:ascii="宋体" w:hAnsi="宋体"/>
                <w:bCs/>
                <w:kern w:val="0"/>
                <w:szCs w:val="21"/>
              </w:rPr>
            </w:pPr>
            <w:r w:rsidRPr="009B60BC">
              <w:rPr>
                <w:rFonts w:ascii="宋体" w:hAnsi="宋体" w:hint="eastAsia"/>
                <w:bCs/>
                <w:kern w:val="0"/>
                <w:szCs w:val="21"/>
                <w:lang w:bidi="ar"/>
              </w:rPr>
              <w:t xml:space="preserve"> </w:t>
            </w:r>
          </w:p>
          <w:p w:rsidR="009B60BC" w:rsidRPr="009B60BC" w:rsidRDefault="009B60BC" w:rsidP="009B60BC">
            <w:pPr>
              <w:spacing w:line="320" w:lineRule="exact"/>
              <w:jc w:val="left"/>
              <w:rPr>
                <w:rFonts w:ascii="宋体" w:hAnsi="宋体"/>
                <w:bCs/>
                <w:kern w:val="0"/>
                <w:szCs w:val="21"/>
              </w:rPr>
            </w:pPr>
            <w:r w:rsidRPr="009B60BC">
              <w:rPr>
                <w:rFonts w:ascii="宋体" w:hAnsi="宋体" w:hint="eastAsia"/>
                <w:bCs/>
                <w:kern w:val="0"/>
                <w:szCs w:val="21"/>
                <w:lang w:bidi="ar"/>
              </w:rPr>
              <w:t xml:space="preserve"> </w:t>
            </w:r>
          </w:p>
          <w:p w:rsidR="009B60BC" w:rsidRPr="009B60BC" w:rsidRDefault="009B60BC" w:rsidP="009B60BC">
            <w:pPr>
              <w:spacing w:line="320" w:lineRule="exact"/>
              <w:jc w:val="left"/>
              <w:rPr>
                <w:rFonts w:ascii="宋体" w:hAnsi="宋体"/>
                <w:bCs/>
                <w:kern w:val="0"/>
                <w:szCs w:val="21"/>
              </w:rPr>
            </w:pPr>
            <w:r w:rsidRPr="009B60BC">
              <w:rPr>
                <w:rFonts w:ascii="宋体" w:hAnsi="宋体" w:cs="宋体" w:hint="eastAsia"/>
                <w:bCs/>
                <w:kern w:val="0"/>
                <w:szCs w:val="21"/>
                <w:lang w:bidi="ar"/>
              </w:rPr>
              <w:t>甲</w:t>
            </w:r>
            <w:r w:rsidRPr="009B60BC">
              <w:rPr>
                <w:rFonts w:ascii="宋体" w:hAnsi="宋体" w:hint="eastAsia"/>
                <w:bCs/>
                <w:kern w:val="0"/>
                <w:szCs w:val="21"/>
                <w:lang w:bidi="ar"/>
              </w:rPr>
              <w:t xml:space="preserve"> </w:t>
            </w:r>
            <w:r w:rsidRPr="009B60BC">
              <w:rPr>
                <w:rFonts w:ascii="宋体" w:hAnsi="宋体" w:cs="宋体" w:hint="eastAsia"/>
                <w:bCs/>
                <w:kern w:val="0"/>
                <w:szCs w:val="21"/>
                <w:lang w:bidi="ar"/>
              </w:rPr>
              <w:t>方：广州市重点公共建设项目管理中心</w:t>
            </w:r>
          </w:p>
          <w:p w:rsidR="009B60BC" w:rsidRPr="009B60BC" w:rsidRDefault="009B60BC" w:rsidP="009B60BC">
            <w:pPr>
              <w:spacing w:line="320" w:lineRule="exact"/>
              <w:jc w:val="left"/>
              <w:rPr>
                <w:rFonts w:ascii="宋体" w:hAnsi="宋体"/>
                <w:bCs/>
                <w:kern w:val="0"/>
                <w:szCs w:val="21"/>
              </w:rPr>
            </w:pPr>
            <w:r w:rsidRPr="009B60BC">
              <w:rPr>
                <w:rFonts w:ascii="宋体" w:hAnsi="宋体" w:cs="宋体" w:hint="eastAsia"/>
                <w:bCs/>
                <w:kern w:val="0"/>
                <w:szCs w:val="21"/>
                <w:lang w:bidi="ar"/>
              </w:rPr>
              <w:t>乙</w:t>
            </w:r>
            <w:r w:rsidRPr="009B60BC">
              <w:rPr>
                <w:rFonts w:ascii="宋体" w:hAnsi="宋体" w:hint="eastAsia"/>
                <w:bCs/>
                <w:kern w:val="0"/>
                <w:szCs w:val="21"/>
                <w:lang w:bidi="ar"/>
              </w:rPr>
              <w:t xml:space="preserve"> </w:t>
            </w:r>
            <w:r w:rsidRPr="009B60BC">
              <w:rPr>
                <w:rFonts w:ascii="宋体" w:hAnsi="宋体" w:cs="宋体" w:hint="eastAsia"/>
                <w:bCs/>
                <w:kern w:val="0"/>
                <w:szCs w:val="21"/>
                <w:lang w:bidi="ar"/>
              </w:rPr>
              <w:t>方：</w:t>
            </w:r>
          </w:p>
          <w:p w:rsidR="009B60BC" w:rsidRPr="009B60BC" w:rsidRDefault="009B60BC" w:rsidP="009B60BC">
            <w:pPr>
              <w:spacing w:line="320" w:lineRule="exact"/>
              <w:jc w:val="left"/>
              <w:rPr>
                <w:rFonts w:ascii="宋体" w:hAnsi="宋体"/>
                <w:bCs/>
                <w:kern w:val="0"/>
                <w:szCs w:val="21"/>
              </w:rPr>
            </w:pPr>
            <w:r w:rsidRPr="009B60BC">
              <w:rPr>
                <w:rFonts w:ascii="宋体" w:hAnsi="宋体" w:cs="宋体" w:hint="eastAsia"/>
                <w:bCs/>
                <w:kern w:val="0"/>
                <w:szCs w:val="21"/>
                <w:lang w:bidi="ar"/>
              </w:rPr>
              <w:t>丙</w:t>
            </w:r>
            <w:r w:rsidRPr="009B60BC">
              <w:rPr>
                <w:rFonts w:ascii="宋体" w:hAnsi="宋体" w:hint="eastAsia"/>
                <w:bCs/>
                <w:kern w:val="0"/>
                <w:szCs w:val="21"/>
                <w:lang w:bidi="ar"/>
              </w:rPr>
              <w:t xml:space="preserve"> </w:t>
            </w:r>
            <w:r w:rsidRPr="009B60BC">
              <w:rPr>
                <w:rFonts w:ascii="宋体" w:hAnsi="宋体" w:cs="宋体" w:hint="eastAsia"/>
                <w:bCs/>
                <w:kern w:val="0"/>
                <w:szCs w:val="21"/>
                <w:lang w:bidi="ar"/>
              </w:rPr>
              <w:t>方（监管银行）：</w:t>
            </w:r>
            <w:r w:rsidRPr="009B60BC">
              <w:rPr>
                <w:rFonts w:ascii="宋体" w:hAnsi="宋体" w:hint="eastAsia"/>
                <w:bCs/>
                <w:kern w:val="0"/>
                <w:szCs w:val="21"/>
                <w:lang w:bidi="ar"/>
              </w:rPr>
              <w:t xml:space="preserve"> </w:t>
            </w:r>
          </w:p>
          <w:p w:rsidR="009B60BC" w:rsidRPr="009B60BC" w:rsidRDefault="009B60BC" w:rsidP="009B60BC">
            <w:pPr>
              <w:spacing w:line="320" w:lineRule="exact"/>
              <w:jc w:val="left"/>
              <w:rPr>
                <w:rFonts w:ascii="宋体" w:hAnsi="宋体"/>
                <w:bCs/>
                <w:kern w:val="0"/>
                <w:szCs w:val="21"/>
              </w:rPr>
            </w:pPr>
            <w:r w:rsidRPr="009B60BC">
              <w:rPr>
                <w:rFonts w:ascii="宋体" w:hAnsi="宋体" w:hint="eastAsia"/>
                <w:bCs/>
                <w:kern w:val="0"/>
                <w:szCs w:val="21"/>
                <w:lang w:bidi="ar"/>
              </w:rPr>
              <w:lastRenderedPageBreak/>
              <w:t xml:space="preserve"> </w:t>
            </w:r>
          </w:p>
          <w:p w:rsidR="009B60BC" w:rsidRPr="009B60BC" w:rsidRDefault="009B60BC" w:rsidP="009B60BC">
            <w:pPr>
              <w:spacing w:line="320" w:lineRule="exact"/>
              <w:jc w:val="left"/>
              <w:rPr>
                <w:rFonts w:ascii="宋体" w:hAnsi="宋体"/>
                <w:bCs/>
                <w:kern w:val="0"/>
                <w:szCs w:val="21"/>
              </w:rPr>
            </w:pPr>
            <w:r w:rsidRPr="009B60BC">
              <w:rPr>
                <w:rFonts w:ascii="宋体" w:hAnsi="宋体" w:hint="eastAsia"/>
                <w:bCs/>
                <w:kern w:val="0"/>
                <w:szCs w:val="21"/>
                <w:lang w:bidi="ar"/>
              </w:rPr>
              <w:t xml:space="preserve"> </w:t>
            </w:r>
          </w:p>
          <w:p w:rsidR="009B60BC" w:rsidRPr="009B60BC" w:rsidRDefault="009B60BC" w:rsidP="009B60BC">
            <w:pPr>
              <w:spacing w:line="320" w:lineRule="exact"/>
              <w:jc w:val="left"/>
              <w:rPr>
                <w:rFonts w:ascii="宋体" w:hAnsi="宋体"/>
                <w:bCs/>
                <w:kern w:val="0"/>
                <w:szCs w:val="21"/>
              </w:rPr>
            </w:pPr>
            <w:r w:rsidRPr="009B60BC">
              <w:rPr>
                <w:rFonts w:ascii="宋体" w:hAnsi="宋体" w:hint="eastAsia"/>
                <w:bCs/>
                <w:kern w:val="0"/>
                <w:szCs w:val="21"/>
                <w:lang w:bidi="ar"/>
              </w:rPr>
              <w:t xml:space="preserve"> </w:t>
            </w:r>
          </w:p>
          <w:p w:rsidR="009B60BC" w:rsidRPr="009B60BC" w:rsidRDefault="009B60BC" w:rsidP="009B60BC">
            <w:pPr>
              <w:spacing w:line="320" w:lineRule="exact"/>
              <w:jc w:val="left"/>
              <w:rPr>
                <w:rFonts w:ascii="宋体" w:hAnsi="宋体"/>
                <w:bCs/>
                <w:kern w:val="0"/>
                <w:szCs w:val="21"/>
              </w:rPr>
            </w:pPr>
            <w:r w:rsidRPr="009B60BC">
              <w:rPr>
                <w:rFonts w:ascii="宋体" w:hAnsi="宋体" w:hint="eastAsia"/>
                <w:bCs/>
                <w:kern w:val="0"/>
                <w:szCs w:val="21"/>
                <w:lang w:bidi="ar"/>
              </w:rPr>
              <w:t xml:space="preserve"> </w:t>
            </w:r>
          </w:p>
          <w:p w:rsidR="009B60BC" w:rsidRPr="009B60BC" w:rsidRDefault="009B60BC" w:rsidP="009B60BC">
            <w:pPr>
              <w:spacing w:line="320" w:lineRule="exact"/>
              <w:jc w:val="left"/>
              <w:rPr>
                <w:rFonts w:ascii="宋体" w:hAnsi="宋体"/>
                <w:bCs/>
                <w:kern w:val="0"/>
                <w:szCs w:val="21"/>
              </w:rPr>
            </w:pPr>
            <w:r w:rsidRPr="009B60BC">
              <w:rPr>
                <w:rFonts w:ascii="宋体" w:hAnsi="宋体" w:hint="eastAsia"/>
                <w:bCs/>
                <w:kern w:val="0"/>
                <w:szCs w:val="21"/>
                <w:lang w:bidi="ar"/>
              </w:rPr>
              <w:t xml:space="preserve"> </w:t>
            </w:r>
          </w:p>
          <w:p w:rsidR="009B60BC" w:rsidRPr="009B60BC" w:rsidRDefault="009B60BC" w:rsidP="009B60BC">
            <w:pPr>
              <w:spacing w:line="320" w:lineRule="exact"/>
              <w:jc w:val="left"/>
              <w:rPr>
                <w:rFonts w:ascii="宋体" w:hAnsi="宋体"/>
                <w:bCs/>
                <w:kern w:val="0"/>
                <w:szCs w:val="21"/>
              </w:rPr>
            </w:pPr>
            <w:r w:rsidRPr="009B60BC">
              <w:rPr>
                <w:rFonts w:ascii="宋体" w:hAnsi="宋体" w:cs="宋体" w:hint="eastAsia"/>
                <w:bCs/>
                <w:kern w:val="0"/>
                <w:szCs w:val="21"/>
                <w:lang w:bidi="ar"/>
              </w:rPr>
              <w:t>甲</w:t>
            </w:r>
            <w:r w:rsidRPr="009B60BC">
              <w:rPr>
                <w:rFonts w:ascii="宋体" w:hAnsi="宋体" w:hint="eastAsia"/>
                <w:bCs/>
                <w:kern w:val="0"/>
                <w:szCs w:val="21"/>
                <w:lang w:bidi="ar"/>
              </w:rPr>
              <w:t xml:space="preserve">      </w:t>
            </w:r>
            <w:r w:rsidRPr="009B60BC">
              <w:rPr>
                <w:rFonts w:ascii="宋体" w:hAnsi="宋体" w:cs="宋体" w:hint="eastAsia"/>
                <w:bCs/>
                <w:kern w:val="0"/>
                <w:szCs w:val="21"/>
                <w:lang w:bidi="ar"/>
              </w:rPr>
              <w:t>方：广州市重点公共建设项目管理中心</w:t>
            </w:r>
          </w:p>
          <w:p w:rsidR="009B60BC" w:rsidRPr="009B60BC" w:rsidRDefault="009B60BC" w:rsidP="009B60BC">
            <w:pPr>
              <w:spacing w:line="320" w:lineRule="exact"/>
              <w:jc w:val="left"/>
              <w:rPr>
                <w:rFonts w:ascii="宋体" w:hAnsi="宋体"/>
                <w:bCs/>
                <w:kern w:val="0"/>
                <w:szCs w:val="21"/>
              </w:rPr>
            </w:pPr>
            <w:r w:rsidRPr="009B60BC">
              <w:rPr>
                <w:rFonts w:ascii="宋体" w:hAnsi="宋体" w:cs="宋体" w:hint="eastAsia"/>
                <w:bCs/>
                <w:kern w:val="0"/>
                <w:szCs w:val="21"/>
                <w:lang w:bidi="ar"/>
              </w:rPr>
              <w:t>法定代表人：</w:t>
            </w:r>
          </w:p>
          <w:p w:rsidR="009B60BC" w:rsidRPr="009B60BC" w:rsidRDefault="009B60BC" w:rsidP="009B60BC">
            <w:pPr>
              <w:spacing w:line="320" w:lineRule="exact"/>
              <w:jc w:val="left"/>
              <w:rPr>
                <w:rFonts w:ascii="宋体" w:hAnsi="宋体"/>
                <w:bCs/>
                <w:kern w:val="0"/>
                <w:szCs w:val="21"/>
              </w:rPr>
            </w:pPr>
            <w:r w:rsidRPr="009B60BC">
              <w:rPr>
                <w:rFonts w:ascii="宋体" w:hAnsi="宋体" w:cs="宋体" w:hint="eastAsia"/>
                <w:bCs/>
                <w:kern w:val="0"/>
                <w:szCs w:val="21"/>
                <w:lang w:bidi="ar"/>
              </w:rPr>
              <w:t>授权代理人：</w:t>
            </w:r>
          </w:p>
          <w:p w:rsidR="009B60BC" w:rsidRPr="009B60BC" w:rsidRDefault="009B60BC" w:rsidP="009B60BC">
            <w:pPr>
              <w:spacing w:line="320" w:lineRule="exact"/>
              <w:jc w:val="left"/>
              <w:rPr>
                <w:rFonts w:ascii="宋体" w:hAnsi="宋体"/>
                <w:bCs/>
                <w:kern w:val="0"/>
                <w:szCs w:val="21"/>
              </w:rPr>
            </w:pPr>
            <w:r w:rsidRPr="009B60BC">
              <w:rPr>
                <w:rFonts w:ascii="宋体" w:hAnsi="宋体" w:cs="宋体" w:hint="eastAsia"/>
                <w:bCs/>
                <w:kern w:val="0"/>
                <w:szCs w:val="21"/>
                <w:lang w:bidi="ar"/>
              </w:rPr>
              <w:t>地</w:t>
            </w:r>
            <w:r w:rsidRPr="009B60BC">
              <w:rPr>
                <w:rFonts w:ascii="宋体" w:hAnsi="宋体" w:hint="eastAsia"/>
                <w:bCs/>
                <w:kern w:val="0"/>
                <w:szCs w:val="21"/>
                <w:lang w:bidi="ar"/>
              </w:rPr>
              <w:t xml:space="preserve">      </w:t>
            </w:r>
            <w:r w:rsidRPr="009B60BC">
              <w:rPr>
                <w:rFonts w:ascii="宋体" w:hAnsi="宋体" w:cs="宋体" w:hint="eastAsia"/>
                <w:bCs/>
                <w:kern w:val="0"/>
                <w:szCs w:val="21"/>
                <w:lang w:bidi="ar"/>
              </w:rPr>
              <w:t>址：广州市</w:t>
            </w:r>
            <w:proofErr w:type="gramStart"/>
            <w:r w:rsidRPr="009B60BC">
              <w:rPr>
                <w:rFonts w:ascii="宋体" w:hAnsi="宋体" w:cs="宋体" w:hint="eastAsia"/>
                <w:bCs/>
                <w:kern w:val="0"/>
                <w:szCs w:val="21"/>
                <w:lang w:bidi="ar"/>
              </w:rPr>
              <w:t>番禺区</w:t>
            </w:r>
            <w:proofErr w:type="gramEnd"/>
            <w:r w:rsidRPr="009B60BC">
              <w:rPr>
                <w:rFonts w:ascii="宋体" w:hAnsi="宋体" w:cs="宋体" w:hint="eastAsia"/>
                <w:bCs/>
                <w:kern w:val="0"/>
                <w:szCs w:val="21"/>
                <w:lang w:bidi="ar"/>
              </w:rPr>
              <w:t>广州大学城</w:t>
            </w:r>
            <w:proofErr w:type="gramStart"/>
            <w:r w:rsidRPr="009B60BC">
              <w:rPr>
                <w:rFonts w:ascii="宋体" w:hAnsi="宋体" w:cs="宋体" w:hint="eastAsia"/>
                <w:bCs/>
                <w:kern w:val="0"/>
                <w:szCs w:val="21"/>
                <w:lang w:bidi="ar"/>
              </w:rPr>
              <w:t>星运路1号</w:t>
            </w:r>
            <w:proofErr w:type="gramEnd"/>
          </w:p>
          <w:p w:rsidR="009B60BC" w:rsidRPr="009B60BC" w:rsidRDefault="009B60BC" w:rsidP="009B60BC">
            <w:pPr>
              <w:spacing w:line="320" w:lineRule="exact"/>
              <w:jc w:val="left"/>
              <w:rPr>
                <w:rFonts w:ascii="宋体" w:hAnsi="宋体"/>
                <w:bCs/>
                <w:kern w:val="0"/>
                <w:szCs w:val="21"/>
              </w:rPr>
            </w:pPr>
            <w:r w:rsidRPr="009B60BC">
              <w:rPr>
                <w:rFonts w:ascii="宋体" w:hAnsi="宋体" w:cs="宋体" w:hint="eastAsia"/>
                <w:bCs/>
                <w:kern w:val="0"/>
                <w:szCs w:val="21"/>
                <w:lang w:bidi="ar"/>
              </w:rPr>
              <w:t>电</w:t>
            </w:r>
            <w:r w:rsidRPr="009B60BC">
              <w:rPr>
                <w:rFonts w:ascii="宋体" w:hAnsi="宋体" w:hint="eastAsia"/>
                <w:bCs/>
                <w:kern w:val="0"/>
                <w:szCs w:val="21"/>
                <w:lang w:bidi="ar"/>
              </w:rPr>
              <w:t xml:space="preserve">      </w:t>
            </w:r>
            <w:r w:rsidRPr="009B60BC">
              <w:rPr>
                <w:rFonts w:ascii="宋体" w:hAnsi="宋体" w:cs="宋体" w:hint="eastAsia"/>
                <w:bCs/>
                <w:kern w:val="0"/>
                <w:szCs w:val="21"/>
                <w:lang w:bidi="ar"/>
              </w:rPr>
              <w:t>话：（020）22905776</w:t>
            </w:r>
          </w:p>
          <w:p w:rsidR="009B60BC" w:rsidRPr="009B60BC" w:rsidRDefault="009B60BC" w:rsidP="009B60BC">
            <w:pPr>
              <w:spacing w:line="320" w:lineRule="exact"/>
              <w:jc w:val="left"/>
              <w:rPr>
                <w:rFonts w:ascii="宋体" w:hAnsi="宋体"/>
                <w:bCs/>
                <w:kern w:val="0"/>
                <w:szCs w:val="21"/>
              </w:rPr>
            </w:pPr>
            <w:r w:rsidRPr="009B60BC">
              <w:rPr>
                <w:rFonts w:ascii="宋体" w:hAnsi="宋体" w:hint="eastAsia"/>
                <w:bCs/>
                <w:kern w:val="0"/>
                <w:szCs w:val="21"/>
                <w:lang w:bidi="ar"/>
              </w:rPr>
              <w:t xml:space="preserve"> </w:t>
            </w:r>
          </w:p>
          <w:p w:rsidR="009B60BC" w:rsidRPr="009B60BC" w:rsidRDefault="009B60BC" w:rsidP="009B60BC">
            <w:pPr>
              <w:spacing w:line="320" w:lineRule="exact"/>
              <w:jc w:val="left"/>
              <w:rPr>
                <w:rFonts w:ascii="宋体" w:hAnsi="宋体"/>
                <w:bCs/>
                <w:kern w:val="0"/>
                <w:szCs w:val="21"/>
              </w:rPr>
            </w:pPr>
            <w:r w:rsidRPr="009B60BC">
              <w:rPr>
                <w:rFonts w:ascii="宋体" w:hAnsi="宋体" w:cs="宋体" w:hint="eastAsia"/>
                <w:bCs/>
                <w:kern w:val="0"/>
                <w:szCs w:val="21"/>
                <w:lang w:bidi="ar"/>
              </w:rPr>
              <w:t>乙</w:t>
            </w:r>
            <w:r w:rsidRPr="009B60BC">
              <w:rPr>
                <w:rFonts w:ascii="宋体" w:hAnsi="宋体" w:hint="eastAsia"/>
                <w:bCs/>
                <w:kern w:val="0"/>
                <w:szCs w:val="21"/>
                <w:lang w:bidi="ar"/>
              </w:rPr>
              <w:t xml:space="preserve">      </w:t>
            </w:r>
            <w:r w:rsidRPr="009B60BC">
              <w:rPr>
                <w:rFonts w:ascii="宋体" w:hAnsi="宋体" w:cs="宋体" w:hint="eastAsia"/>
                <w:bCs/>
                <w:kern w:val="0"/>
                <w:szCs w:val="21"/>
                <w:lang w:bidi="ar"/>
              </w:rPr>
              <w:t>方：</w:t>
            </w:r>
          </w:p>
          <w:p w:rsidR="009B60BC" w:rsidRPr="009B60BC" w:rsidRDefault="009B60BC" w:rsidP="009B60BC">
            <w:pPr>
              <w:spacing w:line="320" w:lineRule="exact"/>
              <w:jc w:val="left"/>
              <w:rPr>
                <w:rFonts w:ascii="宋体" w:hAnsi="宋体"/>
                <w:bCs/>
                <w:kern w:val="0"/>
                <w:szCs w:val="21"/>
              </w:rPr>
            </w:pPr>
            <w:r w:rsidRPr="009B60BC">
              <w:rPr>
                <w:rFonts w:ascii="宋体" w:hAnsi="宋体" w:cs="宋体" w:hint="eastAsia"/>
                <w:bCs/>
                <w:kern w:val="0"/>
                <w:szCs w:val="21"/>
                <w:lang w:bidi="ar"/>
              </w:rPr>
              <w:t>法定代表人：</w:t>
            </w:r>
          </w:p>
          <w:p w:rsidR="009B60BC" w:rsidRPr="009B60BC" w:rsidRDefault="009B60BC" w:rsidP="009B60BC">
            <w:pPr>
              <w:spacing w:line="320" w:lineRule="exact"/>
              <w:jc w:val="left"/>
              <w:rPr>
                <w:rFonts w:ascii="宋体" w:hAnsi="宋体"/>
                <w:bCs/>
                <w:kern w:val="0"/>
                <w:szCs w:val="21"/>
              </w:rPr>
            </w:pPr>
            <w:r w:rsidRPr="009B60BC">
              <w:rPr>
                <w:rFonts w:ascii="宋体" w:hAnsi="宋体" w:cs="宋体" w:hint="eastAsia"/>
                <w:bCs/>
                <w:kern w:val="0"/>
                <w:szCs w:val="21"/>
                <w:lang w:bidi="ar"/>
              </w:rPr>
              <w:t>授权代理人：</w:t>
            </w:r>
          </w:p>
          <w:p w:rsidR="009B60BC" w:rsidRPr="009B60BC" w:rsidRDefault="009B60BC" w:rsidP="009B60BC">
            <w:pPr>
              <w:spacing w:line="320" w:lineRule="exact"/>
              <w:jc w:val="left"/>
              <w:rPr>
                <w:rFonts w:ascii="宋体" w:hAnsi="宋体"/>
                <w:bCs/>
                <w:kern w:val="0"/>
                <w:szCs w:val="21"/>
              </w:rPr>
            </w:pPr>
            <w:r w:rsidRPr="009B60BC">
              <w:rPr>
                <w:rFonts w:ascii="宋体" w:hAnsi="宋体" w:cs="宋体" w:hint="eastAsia"/>
                <w:bCs/>
                <w:kern w:val="0"/>
                <w:szCs w:val="21"/>
                <w:lang w:bidi="ar"/>
              </w:rPr>
              <w:t>地</w:t>
            </w:r>
            <w:r w:rsidRPr="009B60BC">
              <w:rPr>
                <w:rFonts w:ascii="宋体" w:hAnsi="宋体" w:hint="eastAsia"/>
                <w:bCs/>
                <w:kern w:val="0"/>
                <w:szCs w:val="21"/>
                <w:lang w:bidi="ar"/>
              </w:rPr>
              <w:t xml:space="preserve">      </w:t>
            </w:r>
            <w:r w:rsidRPr="009B60BC">
              <w:rPr>
                <w:rFonts w:ascii="宋体" w:hAnsi="宋体" w:cs="宋体" w:hint="eastAsia"/>
                <w:bCs/>
                <w:kern w:val="0"/>
                <w:szCs w:val="21"/>
                <w:lang w:bidi="ar"/>
              </w:rPr>
              <w:t>址：</w:t>
            </w:r>
          </w:p>
          <w:p w:rsidR="009B60BC" w:rsidRPr="009B60BC" w:rsidRDefault="009B60BC" w:rsidP="009B60BC">
            <w:pPr>
              <w:spacing w:line="320" w:lineRule="exact"/>
              <w:jc w:val="left"/>
              <w:rPr>
                <w:rFonts w:ascii="宋体" w:hAnsi="宋体"/>
                <w:bCs/>
                <w:kern w:val="0"/>
                <w:szCs w:val="21"/>
              </w:rPr>
            </w:pPr>
            <w:r w:rsidRPr="009B60BC">
              <w:rPr>
                <w:rFonts w:ascii="宋体" w:hAnsi="宋体" w:cs="宋体" w:hint="eastAsia"/>
                <w:bCs/>
                <w:kern w:val="0"/>
                <w:szCs w:val="21"/>
                <w:lang w:bidi="ar"/>
              </w:rPr>
              <w:t>电</w:t>
            </w:r>
            <w:r w:rsidRPr="009B60BC">
              <w:rPr>
                <w:rFonts w:ascii="宋体" w:hAnsi="宋体" w:hint="eastAsia"/>
                <w:bCs/>
                <w:kern w:val="0"/>
                <w:szCs w:val="21"/>
                <w:lang w:bidi="ar"/>
              </w:rPr>
              <w:t xml:space="preserve">      </w:t>
            </w:r>
            <w:r w:rsidRPr="009B60BC">
              <w:rPr>
                <w:rFonts w:ascii="宋体" w:hAnsi="宋体" w:cs="宋体" w:hint="eastAsia"/>
                <w:bCs/>
                <w:kern w:val="0"/>
                <w:szCs w:val="21"/>
                <w:lang w:bidi="ar"/>
              </w:rPr>
              <w:t>话：</w:t>
            </w:r>
          </w:p>
          <w:p w:rsidR="009B60BC" w:rsidRPr="009B60BC" w:rsidRDefault="009B60BC" w:rsidP="009B60BC">
            <w:pPr>
              <w:spacing w:line="320" w:lineRule="exact"/>
              <w:jc w:val="left"/>
              <w:rPr>
                <w:rFonts w:ascii="宋体" w:hAnsi="宋体"/>
                <w:bCs/>
                <w:kern w:val="0"/>
                <w:szCs w:val="21"/>
              </w:rPr>
            </w:pPr>
            <w:r w:rsidRPr="009B60BC">
              <w:rPr>
                <w:rFonts w:ascii="宋体" w:hAnsi="宋体" w:hint="eastAsia"/>
                <w:bCs/>
                <w:kern w:val="0"/>
                <w:szCs w:val="21"/>
                <w:lang w:bidi="ar"/>
              </w:rPr>
              <w:t xml:space="preserve"> </w:t>
            </w:r>
          </w:p>
          <w:p w:rsidR="009B60BC" w:rsidRPr="009B60BC" w:rsidRDefault="009B60BC" w:rsidP="009B60BC">
            <w:pPr>
              <w:spacing w:line="320" w:lineRule="exact"/>
              <w:jc w:val="left"/>
              <w:rPr>
                <w:rFonts w:ascii="宋体" w:hAnsi="宋体"/>
                <w:bCs/>
                <w:kern w:val="0"/>
                <w:szCs w:val="21"/>
              </w:rPr>
            </w:pPr>
            <w:r w:rsidRPr="009B60BC">
              <w:rPr>
                <w:rFonts w:ascii="宋体" w:hAnsi="宋体" w:cs="宋体" w:hint="eastAsia"/>
                <w:bCs/>
                <w:kern w:val="0"/>
                <w:szCs w:val="21"/>
                <w:lang w:bidi="ar"/>
              </w:rPr>
              <w:t>丙</w:t>
            </w:r>
            <w:r w:rsidRPr="009B60BC">
              <w:rPr>
                <w:rFonts w:ascii="宋体" w:hAnsi="宋体" w:hint="eastAsia"/>
                <w:bCs/>
                <w:kern w:val="0"/>
                <w:szCs w:val="21"/>
                <w:lang w:bidi="ar"/>
              </w:rPr>
              <w:t xml:space="preserve">      </w:t>
            </w:r>
            <w:r w:rsidRPr="009B60BC">
              <w:rPr>
                <w:rFonts w:ascii="宋体" w:hAnsi="宋体" w:cs="宋体" w:hint="eastAsia"/>
                <w:bCs/>
                <w:kern w:val="0"/>
                <w:szCs w:val="21"/>
                <w:lang w:bidi="ar"/>
              </w:rPr>
              <w:t>方（监管银行）：</w:t>
            </w:r>
            <w:r w:rsidRPr="009B60BC">
              <w:rPr>
                <w:rFonts w:ascii="宋体" w:hAnsi="宋体" w:hint="eastAsia"/>
                <w:bCs/>
                <w:kern w:val="0"/>
                <w:szCs w:val="21"/>
                <w:lang w:bidi="ar"/>
              </w:rPr>
              <w:t xml:space="preserve"> </w:t>
            </w:r>
          </w:p>
          <w:p w:rsidR="009B60BC" w:rsidRPr="009B60BC" w:rsidRDefault="009B60BC" w:rsidP="009B60BC">
            <w:pPr>
              <w:spacing w:line="320" w:lineRule="exact"/>
              <w:jc w:val="left"/>
              <w:rPr>
                <w:rFonts w:ascii="宋体" w:hAnsi="宋体"/>
                <w:bCs/>
                <w:kern w:val="0"/>
                <w:szCs w:val="21"/>
              </w:rPr>
            </w:pPr>
            <w:r w:rsidRPr="009B60BC">
              <w:rPr>
                <w:rFonts w:ascii="宋体" w:hAnsi="宋体" w:cs="宋体" w:hint="eastAsia"/>
                <w:bCs/>
                <w:kern w:val="0"/>
                <w:szCs w:val="21"/>
                <w:lang w:bidi="ar"/>
              </w:rPr>
              <w:t>法定代表人：</w:t>
            </w:r>
          </w:p>
          <w:p w:rsidR="009B60BC" w:rsidRPr="009B60BC" w:rsidRDefault="009B60BC" w:rsidP="009B60BC">
            <w:pPr>
              <w:spacing w:line="320" w:lineRule="exact"/>
              <w:jc w:val="left"/>
              <w:rPr>
                <w:rFonts w:ascii="宋体" w:hAnsi="宋体"/>
                <w:bCs/>
                <w:kern w:val="0"/>
                <w:szCs w:val="21"/>
              </w:rPr>
            </w:pPr>
            <w:r w:rsidRPr="009B60BC">
              <w:rPr>
                <w:rFonts w:ascii="宋体" w:hAnsi="宋体" w:cs="宋体" w:hint="eastAsia"/>
                <w:bCs/>
                <w:kern w:val="0"/>
                <w:szCs w:val="21"/>
                <w:lang w:bidi="ar"/>
              </w:rPr>
              <w:t>授权代理人：</w:t>
            </w:r>
          </w:p>
          <w:p w:rsidR="009B60BC" w:rsidRPr="009B60BC" w:rsidRDefault="009B60BC" w:rsidP="009B60BC">
            <w:pPr>
              <w:spacing w:line="320" w:lineRule="exact"/>
              <w:jc w:val="left"/>
              <w:rPr>
                <w:rFonts w:ascii="宋体" w:hAnsi="宋体"/>
                <w:bCs/>
                <w:kern w:val="0"/>
                <w:szCs w:val="21"/>
              </w:rPr>
            </w:pPr>
            <w:r w:rsidRPr="009B60BC">
              <w:rPr>
                <w:rFonts w:ascii="宋体" w:hAnsi="宋体" w:cs="宋体" w:hint="eastAsia"/>
                <w:bCs/>
                <w:kern w:val="0"/>
                <w:szCs w:val="21"/>
                <w:lang w:bidi="ar"/>
              </w:rPr>
              <w:t>地</w:t>
            </w:r>
            <w:r w:rsidRPr="009B60BC">
              <w:rPr>
                <w:rFonts w:ascii="宋体" w:hAnsi="宋体" w:hint="eastAsia"/>
                <w:bCs/>
                <w:kern w:val="0"/>
                <w:szCs w:val="21"/>
                <w:lang w:bidi="ar"/>
              </w:rPr>
              <w:t xml:space="preserve">      </w:t>
            </w:r>
            <w:r w:rsidRPr="009B60BC">
              <w:rPr>
                <w:rFonts w:ascii="宋体" w:hAnsi="宋体" w:cs="宋体" w:hint="eastAsia"/>
                <w:bCs/>
                <w:kern w:val="0"/>
                <w:szCs w:val="21"/>
                <w:lang w:bidi="ar"/>
              </w:rPr>
              <w:t>址：</w:t>
            </w:r>
          </w:p>
          <w:p w:rsidR="009B60BC" w:rsidRPr="009B60BC" w:rsidRDefault="009B60BC" w:rsidP="009B60BC">
            <w:pPr>
              <w:spacing w:line="320" w:lineRule="exact"/>
              <w:jc w:val="left"/>
              <w:rPr>
                <w:rFonts w:ascii="宋体" w:hAnsi="宋体"/>
                <w:bCs/>
                <w:kern w:val="0"/>
                <w:szCs w:val="21"/>
              </w:rPr>
            </w:pPr>
            <w:r w:rsidRPr="009B60BC">
              <w:rPr>
                <w:rFonts w:ascii="宋体" w:hAnsi="宋体" w:cs="宋体" w:hint="eastAsia"/>
                <w:bCs/>
                <w:kern w:val="0"/>
                <w:szCs w:val="21"/>
                <w:lang w:bidi="ar"/>
              </w:rPr>
              <w:t>电</w:t>
            </w:r>
            <w:r w:rsidRPr="009B60BC">
              <w:rPr>
                <w:rFonts w:ascii="宋体" w:hAnsi="宋体" w:hint="eastAsia"/>
                <w:bCs/>
                <w:kern w:val="0"/>
                <w:szCs w:val="21"/>
                <w:lang w:bidi="ar"/>
              </w:rPr>
              <w:t xml:space="preserve">      </w:t>
            </w:r>
            <w:r w:rsidRPr="009B60BC">
              <w:rPr>
                <w:rFonts w:ascii="宋体" w:hAnsi="宋体" w:cs="宋体" w:hint="eastAsia"/>
                <w:bCs/>
                <w:kern w:val="0"/>
                <w:szCs w:val="21"/>
                <w:lang w:bidi="ar"/>
              </w:rPr>
              <w:t>话：</w:t>
            </w:r>
          </w:p>
          <w:p w:rsidR="009B60BC" w:rsidRPr="009B60BC" w:rsidRDefault="009B60BC" w:rsidP="009B60BC">
            <w:pPr>
              <w:spacing w:line="320" w:lineRule="exact"/>
              <w:jc w:val="left"/>
              <w:rPr>
                <w:rFonts w:ascii="宋体" w:hAnsi="宋体"/>
                <w:bCs/>
                <w:kern w:val="0"/>
                <w:szCs w:val="21"/>
              </w:rPr>
            </w:pPr>
            <w:r w:rsidRPr="009B60BC">
              <w:rPr>
                <w:rFonts w:ascii="宋体" w:hAnsi="宋体" w:hint="eastAsia"/>
                <w:bCs/>
                <w:kern w:val="0"/>
                <w:szCs w:val="21"/>
                <w:lang w:bidi="ar"/>
              </w:rPr>
              <w:t xml:space="preserve"> </w:t>
            </w:r>
          </w:p>
          <w:p w:rsidR="009B60BC" w:rsidRPr="009B60BC" w:rsidRDefault="009B60BC" w:rsidP="009B60BC">
            <w:pPr>
              <w:spacing w:line="320" w:lineRule="exact"/>
              <w:jc w:val="left"/>
              <w:rPr>
                <w:rFonts w:ascii="宋体" w:hAnsi="宋体"/>
                <w:bCs/>
                <w:kern w:val="0"/>
                <w:szCs w:val="21"/>
              </w:rPr>
            </w:pPr>
            <w:r w:rsidRPr="009B60BC">
              <w:rPr>
                <w:rFonts w:ascii="宋体" w:hAnsi="宋体" w:cs="宋体" w:hint="eastAsia"/>
                <w:bCs/>
                <w:kern w:val="0"/>
                <w:szCs w:val="21"/>
                <w:lang w:bidi="ar"/>
              </w:rPr>
              <w:t>第一章</w:t>
            </w:r>
            <w:r w:rsidRPr="009B60BC">
              <w:rPr>
                <w:rFonts w:ascii="宋体" w:hAnsi="宋体" w:hint="eastAsia"/>
                <w:bCs/>
                <w:kern w:val="0"/>
                <w:szCs w:val="21"/>
                <w:lang w:bidi="ar"/>
              </w:rPr>
              <w:t xml:space="preserve">  </w:t>
            </w:r>
            <w:r w:rsidRPr="009B60BC">
              <w:rPr>
                <w:rFonts w:ascii="宋体" w:hAnsi="宋体" w:cs="宋体" w:hint="eastAsia"/>
                <w:bCs/>
                <w:kern w:val="0"/>
                <w:szCs w:val="21"/>
                <w:lang w:bidi="ar"/>
              </w:rPr>
              <w:t>总</w:t>
            </w:r>
            <w:r w:rsidRPr="009B60BC">
              <w:rPr>
                <w:rFonts w:ascii="宋体" w:hAnsi="宋体" w:hint="eastAsia"/>
                <w:bCs/>
                <w:kern w:val="0"/>
                <w:szCs w:val="21"/>
                <w:lang w:bidi="ar"/>
              </w:rPr>
              <w:t xml:space="preserve">    </w:t>
            </w:r>
            <w:r w:rsidRPr="009B60BC">
              <w:rPr>
                <w:rFonts w:ascii="宋体" w:hAnsi="宋体" w:cs="宋体" w:hint="eastAsia"/>
                <w:bCs/>
                <w:kern w:val="0"/>
                <w:szCs w:val="21"/>
                <w:lang w:bidi="ar"/>
              </w:rPr>
              <w:t>则</w:t>
            </w:r>
          </w:p>
          <w:p w:rsidR="009B60BC" w:rsidRPr="009B60BC" w:rsidRDefault="009B60BC" w:rsidP="009B60BC">
            <w:pPr>
              <w:spacing w:line="320" w:lineRule="exact"/>
              <w:jc w:val="left"/>
              <w:rPr>
                <w:rFonts w:ascii="宋体" w:hAnsi="宋体"/>
                <w:bCs/>
                <w:kern w:val="0"/>
                <w:szCs w:val="21"/>
              </w:rPr>
            </w:pPr>
            <w:r w:rsidRPr="009B60BC">
              <w:rPr>
                <w:rFonts w:ascii="宋体" w:hAnsi="宋体" w:cs="宋体" w:hint="eastAsia"/>
                <w:bCs/>
                <w:kern w:val="0"/>
                <w:szCs w:val="21"/>
                <w:lang w:bidi="ar"/>
              </w:rPr>
              <w:t>乙方因参与广州市重点公共建设项目管理中心的工程项目建设需要，与甲方签订了</w:t>
            </w:r>
            <w:r w:rsidRPr="009B60BC">
              <w:rPr>
                <w:rFonts w:ascii="宋体" w:hAnsi="宋体" w:hint="eastAsia"/>
                <w:bCs/>
                <w:kern w:val="0"/>
                <w:szCs w:val="21"/>
                <w:lang w:bidi="ar"/>
              </w:rPr>
              <w:t xml:space="preserve">                    </w:t>
            </w:r>
            <w:r w:rsidRPr="009B60BC">
              <w:rPr>
                <w:rFonts w:ascii="宋体" w:hAnsi="宋体" w:cs="宋体" w:hint="eastAsia"/>
                <w:bCs/>
                <w:kern w:val="0"/>
                <w:szCs w:val="21"/>
                <w:lang w:bidi="ar"/>
              </w:rPr>
              <w:t>合同（以下简称合同），并在丙方开立银行结算账户。</w:t>
            </w:r>
          </w:p>
          <w:p w:rsidR="009B60BC" w:rsidRPr="009B60BC" w:rsidRDefault="009B60BC" w:rsidP="009B60BC">
            <w:pPr>
              <w:spacing w:line="320" w:lineRule="exact"/>
              <w:jc w:val="left"/>
              <w:rPr>
                <w:rFonts w:ascii="宋体" w:hAnsi="宋体"/>
                <w:bCs/>
                <w:kern w:val="0"/>
                <w:szCs w:val="21"/>
              </w:rPr>
            </w:pPr>
            <w:r w:rsidRPr="009B60BC">
              <w:rPr>
                <w:rFonts w:ascii="宋体" w:hAnsi="宋体" w:cs="宋体" w:hint="eastAsia"/>
                <w:bCs/>
                <w:kern w:val="0"/>
                <w:szCs w:val="21"/>
                <w:lang w:bidi="ar"/>
              </w:rPr>
              <w:t>本协议订立的宗旨为保障合同项目下工程建设资金安全、专款专用、高效使用，确保合同的顺利履行。为明确甲、乙、丙三方的权利、义务，根据中华人民共和国相关法律、法规和合同的规定，经甲、乙、丙三方在平等、自愿基础上协商一致，特定立本协议。</w:t>
            </w:r>
          </w:p>
          <w:p w:rsidR="009B60BC" w:rsidRPr="009B60BC" w:rsidRDefault="009B60BC" w:rsidP="009B60BC">
            <w:pPr>
              <w:spacing w:line="320" w:lineRule="exact"/>
              <w:jc w:val="left"/>
              <w:rPr>
                <w:rFonts w:ascii="宋体" w:hAnsi="宋体"/>
                <w:bCs/>
                <w:kern w:val="0"/>
                <w:szCs w:val="21"/>
              </w:rPr>
            </w:pPr>
            <w:r w:rsidRPr="009B60BC">
              <w:rPr>
                <w:rFonts w:ascii="宋体" w:hAnsi="宋体" w:cs="宋体" w:hint="eastAsia"/>
                <w:bCs/>
                <w:kern w:val="0"/>
                <w:szCs w:val="21"/>
                <w:lang w:bidi="ar"/>
              </w:rPr>
              <w:t>第二章</w:t>
            </w:r>
            <w:r w:rsidRPr="009B60BC">
              <w:rPr>
                <w:rFonts w:ascii="宋体" w:hAnsi="宋体" w:hint="eastAsia"/>
                <w:bCs/>
                <w:kern w:val="0"/>
                <w:szCs w:val="21"/>
                <w:lang w:bidi="ar"/>
              </w:rPr>
              <w:t xml:space="preserve">  </w:t>
            </w:r>
            <w:r w:rsidRPr="009B60BC">
              <w:rPr>
                <w:rFonts w:ascii="宋体" w:hAnsi="宋体" w:cs="宋体" w:hint="eastAsia"/>
                <w:bCs/>
                <w:kern w:val="0"/>
                <w:szCs w:val="21"/>
                <w:lang w:bidi="ar"/>
              </w:rPr>
              <w:t>权利与义务</w:t>
            </w:r>
          </w:p>
          <w:p w:rsidR="009B60BC" w:rsidRPr="009B60BC" w:rsidRDefault="009B60BC" w:rsidP="009B60BC">
            <w:pPr>
              <w:spacing w:line="320" w:lineRule="exact"/>
              <w:jc w:val="left"/>
              <w:rPr>
                <w:rFonts w:ascii="宋体" w:hAnsi="宋体"/>
                <w:bCs/>
                <w:kern w:val="0"/>
                <w:szCs w:val="21"/>
              </w:rPr>
            </w:pPr>
            <w:r w:rsidRPr="009B60BC">
              <w:rPr>
                <w:rFonts w:ascii="宋体" w:hAnsi="宋体" w:cs="宋体" w:hint="eastAsia"/>
                <w:bCs/>
                <w:kern w:val="0"/>
                <w:szCs w:val="21"/>
                <w:lang w:bidi="ar"/>
              </w:rPr>
              <w:t>第一条</w:t>
            </w:r>
            <w:r w:rsidRPr="009B60BC">
              <w:rPr>
                <w:rFonts w:ascii="宋体" w:hAnsi="宋体" w:hint="eastAsia"/>
                <w:bCs/>
                <w:kern w:val="0"/>
                <w:szCs w:val="21"/>
                <w:lang w:bidi="ar"/>
              </w:rPr>
              <w:t xml:space="preserve"> </w:t>
            </w:r>
            <w:r w:rsidRPr="009B60BC">
              <w:rPr>
                <w:rFonts w:ascii="宋体" w:hAnsi="宋体" w:cs="宋体" w:hint="eastAsia"/>
                <w:bCs/>
                <w:kern w:val="0"/>
                <w:szCs w:val="21"/>
                <w:lang w:bidi="ar"/>
              </w:rPr>
              <w:t>甲方的权利与义务</w:t>
            </w:r>
          </w:p>
          <w:p w:rsidR="009B60BC" w:rsidRPr="009B60BC" w:rsidRDefault="009B60BC" w:rsidP="009B60BC">
            <w:pPr>
              <w:spacing w:line="320" w:lineRule="exact"/>
              <w:jc w:val="left"/>
              <w:rPr>
                <w:rFonts w:ascii="宋体" w:hAnsi="宋体"/>
                <w:bCs/>
                <w:kern w:val="0"/>
                <w:szCs w:val="21"/>
              </w:rPr>
            </w:pPr>
            <w:r w:rsidRPr="009B60BC">
              <w:rPr>
                <w:rFonts w:ascii="宋体" w:hAnsi="宋体" w:cs="宋体" w:hint="eastAsia"/>
                <w:bCs/>
                <w:kern w:val="0"/>
                <w:szCs w:val="21"/>
                <w:lang w:bidi="ar"/>
              </w:rPr>
              <w:t>1、甲方对于合同项目下应拨付给乙方的资金，将划拨至乙方在丙方所开立的账户内，账号为             （以下简称指定账号）；</w:t>
            </w:r>
          </w:p>
          <w:p w:rsidR="009B60BC" w:rsidRPr="009B60BC" w:rsidRDefault="009B60BC" w:rsidP="009B60BC">
            <w:pPr>
              <w:spacing w:line="320" w:lineRule="exact"/>
              <w:jc w:val="left"/>
              <w:rPr>
                <w:rFonts w:ascii="宋体" w:hAnsi="宋体"/>
                <w:bCs/>
                <w:kern w:val="0"/>
                <w:szCs w:val="21"/>
              </w:rPr>
            </w:pPr>
            <w:r w:rsidRPr="009B60BC">
              <w:rPr>
                <w:rFonts w:ascii="宋体" w:hAnsi="宋体" w:cs="宋体" w:hint="eastAsia"/>
                <w:bCs/>
                <w:kern w:val="0"/>
                <w:szCs w:val="21"/>
                <w:lang w:bidi="ar"/>
              </w:rPr>
              <w:t>2、甲方有权按本协议约定查阅该指定账号内合同项目下工程建设资金的每时段的收支情</w:t>
            </w:r>
            <w:r w:rsidRPr="009B60BC">
              <w:rPr>
                <w:rFonts w:ascii="宋体" w:hAnsi="宋体" w:cs="宋体" w:hint="eastAsia"/>
                <w:bCs/>
                <w:kern w:val="0"/>
                <w:szCs w:val="21"/>
                <w:lang w:bidi="ar"/>
              </w:rPr>
              <w:lastRenderedPageBreak/>
              <w:t>况；</w:t>
            </w:r>
          </w:p>
          <w:p w:rsidR="009B60BC" w:rsidRPr="009B60BC" w:rsidRDefault="009B60BC" w:rsidP="009B60BC">
            <w:pPr>
              <w:spacing w:line="320" w:lineRule="exact"/>
              <w:jc w:val="left"/>
              <w:rPr>
                <w:rFonts w:ascii="宋体" w:hAnsi="宋体"/>
                <w:bCs/>
                <w:kern w:val="0"/>
                <w:szCs w:val="21"/>
              </w:rPr>
            </w:pPr>
            <w:r w:rsidRPr="009B60BC">
              <w:rPr>
                <w:rFonts w:ascii="宋体" w:hAnsi="宋体" w:cs="宋体" w:hint="eastAsia"/>
                <w:bCs/>
                <w:kern w:val="0"/>
                <w:szCs w:val="21"/>
                <w:lang w:bidi="ar"/>
              </w:rPr>
              <w:t>3、甲方有权依本协议要求丙方提供该指定账号内的数据等信息；</w:t>
            </w:r>
          </w:p>
          <w:p w:rsidR="009B60BC" w:rsidRPr="009B60BC" w:rsidRDefault="009B60BC" w:rsidP="009B60BC">
            <w:pPr>
              <w:spacing w:line="320" w:lineRule="exact"/>
              <w:jc w:val="left"/>
              <w:rPr>
                <w:rFonts w:ascii="宋体" w:hAnsi="宋体"/>
                <w:bCs/>
                <w:kern w:val="0"/>
                <w:szCs w:val="21"/>
              </w:rPr>
            </w:pPr>
            <w:r w:rsidRPr="009B60BC">
              <w:rPr>
                <w:rFonts w:ascii="宋体" w:hAnsi="宋体" w:cs="宋体" w:hint="eastAsia"/>
                <w:bCs/>
                <w:kern w:val="0"/>
                <w:szCs w:val="21"/>
                <w:lang w:bidi="ar"/>
              </w:rPr>
              <w:t>4、甲方对于乙、丙双方各自正常的业务操作不予干涉；并有义务对乙方指定账户信息和丙方业务操作内容保密。</w:t>
            </w:r>
          </w:p>
          <w:p w:rsidR="009B60BC" w:rsidRPr="009B60BC" w:rsidRDefault="009B60BC" w:rsidP="009B60BC">
            <w:pPr>
              <w:spacing w:line="320" w:lineRule="exact"/>
              <w:jc w:val="left"/>
              <w:rPr>
                <w:rFonts w:ascii="宋体" w:hAnsi="宋体"/>
                <w:bCs/>
                <w:kern w:val="0"/>
                <w:szCs w:val="21"/>
              </w:rPr>
            </w:pPr>
            <w:r w:rsidRPr="009B60BC">
              <w:rPr>
                <w:rFonts w:ascii="宋体" w:hAnsi="宋体" w:cs="宋体" w:hint="eastAsia"/>
                <w:bCs/>
                <w:kern w:val="0"/>
                <w:szCs w:val="21"/>
                <w:lang w:bidi="ar"/>
              </w:rPr>
              <w:t>第二条</w:t>
            </w:r>
            <w:r w:rsidRPr="009B60BC">
              <w:rPr>
                <w:rFonts w:ascii="宋体" w:hAnsi="宋体" w:hint="eastAsia"/>
                <w:bCs/>
                <w:kern w:val="0"/>
                <w:szCs w:val="21"/>
                <w:lang w:bidi="ar"/>
              </w:rPr>
              <w:t xml:space="preserve"> </w:t>
            </w:r>
            <w:r w:rsidRPr="009B60BC">
              <w:rPr>
                <w:rFonts w:ascii="宋体" w:hAnsi="宋体" w:cs="宋体" w:hint="eastAsia"/>
                <w:bCs/>
                <w:kern w:val="0"/>
                <w:szCs w:val="21"/>
                <w:lang w:bidi="ar"/>
              </w:rPr>
              <w:t>乙方的权利与义务</w:t>
            </w:r>
          </w:p>
          <w:p w:rsidR="009B60BC" w:rsidRPr="009B60BC" w:rsidRDefault="009B60BC" w:rsidP="009B60BC">
            <w:pPr>
              <w:spacing w:line="320" w:lineRule="exact"/>
              <w:jc w:val="left"/>
              <w:rPr>
                <w:rFonts w:ascii="宋体" w:hAnsi="宋体"/>
                <w:bCs/>
                <w:kern w:val="0"/>
                <w:szCs w:val="21"/>
              </w:rPr>
            </w:pPr>
            <w:r w:rsidRPr="009B60BC">
              <w:rPr>
                <w:rFonts w:ascii="宋体" w:hAnsi="宋体" w:cs="宋体" w:hint="eastAsia"/>
                <w:bCs/>
                <w:kern w:val="0"/>
                <w:szCs w:val="21"/>
                <w:lang w:bidi="ar"/>
              </w:rPr>
              <w:t>1、乙方在丙方开立银行结算账户，享受丙方所提供的优质银行服务；</w:t>
            </w:r>
          </w:p>
          <w:p w:rsidR="009B60BC" w:rsidRPr="009B60BC" w:rsidRDefault="009B60BC" w:rsidP="009B60BC">
            <w:pPr>
              <w:spacing w:line="320" w:lineRule="exact"/>
              <w:jc w:val="left"/>
              <w:rPr>
                <w:rFonts w:ascii="宋体" w:hAnsi="宋体"/>
                <w:bCs/>
                <w:kern w:val="0"/>
                <w:szCs w:val="21"/>
              </w:rPr>
            </w:pPr>
            <w:r w:rsidRPr="009B60BC">
              <w:rPr>
                <w:rFonts w:ascii="宋体" w:hAnsi="宋体" w:cs="宋体" w:hint="eastAsia"/>
                <w:bCs/>
                <w:kern w:val="0"/>
                <w:szCs w:val="21"/>
                <w:lang w:bidi="ar"/>
              </w:rPr>
              <w:t>2、乙方有权要求甲、丙双方对其指定账户信息除监控需要外保密；</w:t>
            </w:r>
          </w:p>
          <w:p w:rsidR="009B60BC" w:rsidRPr="009B60BC" w:rsidRDefault="009B60BC" w:rsidP="009B60BC">
            <w:pPr>
              <w:spacing w:line="320" w:lineRule="exact"/>
              <w:jc w:val="left"/>
              <w:rPr>
                <w:rFonts w:ascii="宋体" w:hAnsi="宋体"/>
                <w:bCs/>
                <w:kern w:val="0"/>
                <w:szCs w:val="21"/>
              </w:rPr>
            </w:pPr>
            <w:r w:rsidRPr="009B60BC">
              <w:rPr>
                <w:rFonts w:ascii="宋体" w:hAnsi="宋体" w:cs="宋体" w:hint="eastAsia"/>
                <w:bCs/>
                <w:kern w:val="0"/>
                <w:szCs w:val="21"/>
                <w:lang w:bidi="ar"/>
              </w:rPr>
              <w:t>3、乙方应及时把经过工程监理单位审核和甲方工程建设部门审批的《工程建设资金使用计划确认表》报送丙方；</w:t>
            </w:r>
          </w:p>
          <w:p w:rsidR="009B60BC" w:rsidRPr="009B60BC" w:rsidRDefault="009B60BC" w:rsidP="009B60BC">
            <w:pPr>
              <w:spacing w:line="320" w:lineRule="exact"/>
              <w:jc w:val="left"/>
              <w:rPr>
                <w:rFonts w:ascii="宋体" w:hAnsi="宋体"/>
                <w:bCs/>
                <w:kern w:val="0"/>
                <w:szCs w:val="21"/>
              </w:rPr>
            </w:pPr>
            <w:r w:rsidRPr="009B60BC">
              <w:rPr>
                <w:rFonts w:ascii="宋体" w:hAnsi="宋体" w:cs="宋体" w:hint="eastAsia"/>
                <w:bCs/>
                <w:kern w:val="0"/>
                <w:szCs w:val="21"/>
                <w:lang w:bidi="ar"/>
              </w:rPr>
              <w:t>4、乙方有义务对于甲方所划拨的合同项下资金按合同规定用途使用，并在指定账户进行支付结算，在工程合同结算完成前，不得转入乙方其他银行账户。</w:t>
            </w:r>
          </w:p>
          <w:p w:rsidR="009B60BC" w:rsidRPr="009B60BC" w:rsidRDefault="009B60BC" w:rsidP="009B60BC">
            <w:pPr>
              <w:spacing w:line="320" w:lineRule="exact"/>
              <w:jc w:val="left"/>
              <w:rPr>
                <w:rFonts w:ascii="宋体" w:hAnsi="宋体"/>
                <w:bCs/>
                <w:kern w:val="0"/>
                <w:szCs w:val="21"/>
              </w:rPr>
            </w:pPr>
            <w:r w:rsidRPr="009B60BC">
              <w:rPr>
                <w:rFonts w:ascii="宋体" w:hAnsi="宋体" w:cs="宋体" w:hint="eastAsia"/>
                <w:bCs/>
                <w:kern w:val="0"/>
                <w:szCs w:val="21"/>
                <w:lang w:bidi="ar"/>
              </w:rPr>
              <w:t>第三条</w:t>
            </w:r>
            <w:r w:rsidRPr="009B60BC">
              <w:rPr>
                <w:rFonts w:ascii="宋体" w:hAnsi="宋体" w:hint="eastAsia"/>
                <w:bCs/>
                <w:kern w:val="0"/>
                <w:szCs w:val="21"/>
                <w:lang w:bidi="ar"/>
              </w:rPr>
              <w:t xml:space="preserve"> </w:t>
            </w:r>
            <w:r w:rsidRPr="009B60BC">
              <w:rPr>
                <w:rFonts w:ascii="宋体" w:hAnsi="宋体" w:cs="宋体" w:hint="eastAsia"/>
                <w:bCs/>
                <w:kern w:val="0"/>
                <w:szCs w:val="21"/>
                <w:lang w:bidi="ar"/>
              </w:rPr>
              <w:t>丙方的权利与义务</w:t>
            </w:r>
          </w:p>
          <w:p w:rsidR="009B60BC" w:rsidRPr="009B60BC" w:rsidRDefault="009B60BC" w:rsidP="009B60BC">
            <w:pPr>
              <w:spacing w:line="320" w:lineRule="exact"/>
              <w:jc w:val="left"/>
              <w:rPr>
                <w:rFonts w:ascii="宋体" w:hAnsi="宋体"/>
                <w:bCs/>
                <w:kern w:val="0"/>
                <w:szCs w:val="21"/>
              </w:rPr>
            </w:pPr>
            <w:r w:rsidRPr="009B60BC">
              <w:rPr>
                <w:rFonts w:ascii="宋体" w:hAnsi="宋体" w:cs="宋体" w:hint="eastAsia"/>
                <w:bCs/>
                <w:kern w:val="0"/>
                <w:szCs w:val="21"/>
                <w:lang w:bidi="ar"/>
              </w:rPr>
              <w:t>1、丙方有权依本协议规定对指定账户代表甲方实施监控；</w:t>
            </w:r>
          </w:p>
          <w:p w:rsidR="009B60BC" w:rsidRPr="009B60BC" w:rsidRDefault="009B60BC" w:rsidP="009B60BC">
            <w:pPr>
              <w:spacing w:line="320" w:lineRule="exact"/>
              <w:jc w:val="left"/>
              <w:rPr>
                <w:rFonts w:ascii="宋体" w:hAnsi="宋体"/>
                <w:bCs/>
                <w:kern w:val="0"/>
                <w:szCs w:val="21"/>
              </w:rPr>
            </w:pPr>
            <w:r w:rsidRPr="009B60BC">
              <w:rPr>
                <w:rFonts w:ascii="宋体" w:hAnsi="宋体" w:cs="宋体" w:hint="eastAsia"/>
                <w:bCs/>
                <w:kern w:val="0"/>
                <w:szCs w:val="21"/>
                <w:lang w:bidi="ar"/>
              </w:rPr>
              <w:t>2、丙方有权针对具体业务根据丙方业务规定进行审核，并保持与甲、乙双方的密切沟通；</w:t>
            </w:r>
          </w:p>
          <w:p w:rsidR="009B60BC" w:rsidRPr="009B60BC" w:rsidRDefault="009B60BC" w:rsidP="009B60BC">
            <w:pPr>
              <w:spacing w:line="320" w:lineRule="exact"/>
              <w:jc w:val="left"/>
              <w:rPr>
                <w:rFonts w:ascii="宋体" w:hAnsi="宋体"/>
                <w:bCs/>
                <w:kern w:val="0"/>
                <w:szCs w:val="21"/>
              </w:rPr>
            </w:pPr>
            <w:r w:rsidRPr="009B60BC">
              <w:rPr>
                <w:rFonts w:ascii="宋体" w:hAnsi="宋体" w:cs="宋体" w:hint="eastAsia"/>
                <w:bCs/>
                <w:kern w:val="0"/>
                <w:szCs w:val="21"/>
                <w:lang w:bidi="ar"/>
              </w:rPr>
              <w:t>3、丙方有义务为甲、乙双方提供高质量的银行服务，具体服务内容由甲丙、乙丙双方商定；丙方不能以各种理由压单，造成甲方和乙方不必要的损失。若发生此类现象，乙方即可向甲方投诉。丙方应限期改进服务，逾期仍不能满足服务要求的，甲方有权要求乙方撤换资金监管银行。</w:t>
            </w:r>
          </w:p>
          <w:p w:rsidR="009B60BC" w:rsidRPr="009B60BC" w:rsidRDefault="009B60BC" w:rsidP="009B60BC">
            <w:pPr>
              <w:spacing w:line="320" w:lineRule="exact"/>
              <w:jc w:val="left"/>
              <w:rPr>
                <w:rFonts w:ascii="宋体" w:hAnsi="宋体"/>
                <w:bCs/>
                <w:kern w:val="0"/>
                <w:szCs w:val="21"/>
              </w:rPr>
            </w:pPr>
            <w:r w:rsidRPr="009B60BC">
              <w:rPr>
                <w:rFonts w:ascii="宋体" w:hAnsi="宋体" w:cs="宋体" w:hint="eastAsia"/>
                <w:bCs/>
                <w:kern w:val="0"/>
                <w:szCs w:val="21"/>
                <w:lang w:bidi="ar"/>
              </w:rPr>
              <w:t>4、除甲方监控需要外，丙方有义务对指定账户信息对外保密；</w:t>
            </w:r>
          </w:p>
          <w:p w:rsidR="009B60BC" w:rsidRPr="009B60BC" w:rsidRDefault="009B60BC" w:rsidP="009B60BC">
            <w:pPr>
              <w:spacing w:line="320" w:lineRule="exact"/>
              <w:jc w:val="left"/>
              <w:rPr>
                <w:rFonts w:ascii="宋体" w:hAnsi="宋体"/>
                <w:bCs/>
                <w:kern w:val="0"/>
                <w:szCs w:val="21"/>
              </w:rPr>
            </w:pPr>
            <w:r w:rsidRPr="009B60BC">
              <w:rPr>
                <w:rFonts w:ascii="宋体" w:hAnsi="宋体" w:cs="宋体" w:hint="eastAsia"/>
                <w:bCs/>
                <w:kern w:val="0"/>
                <w:szCs w:val="21"/>
                <w:lang w:bidi="ar"/>
              </w:rPr>
              <w:t>5、丙方应建立乙方序时资金支付</w:t>
            </w:r>
            <w:proofErr w:type="gramStart"/>
            <w:r w:rsidRPr="009B60BC">
              <w:rPr>
                <w:rFonts w:ascii="宋体" w:hAnsi="宋体" w:cs="宋体" w:hint="eastAsia"/>
                <w:bCs/>
                <w:kern w:val="0"/>
                <w:szCs w:val="21"/>
                <w:lang w:bidi="ar"/>
              </w:rPr>
              <w:t>备查台</w:t>
            </w:r>
            <w:proofErr w:type="gramEnd"/>
            <w:r w:rsidRPr="009B60BC">
              <w:rPr>
                <w:rFonts w:ascii="宋体" w:hAnsi="宋体" w:cs="宋体" w:hint="eastAsia"/>
                <w:bCs/>
                <w:kern w:val="0"/>
                <w:szCs w:val="21"/>
                <w:lang w:bidi="ar"/>
              </w:rPr>
              <w:t>账；对经过工程监理单位核查和甲方工程建设部门审批后的《工程建设资金使用计划确认表》，应安排专人进行核对；每季度结束后的5个工作日内，将相关收支情况报告及明细表提交给甲方备案，并按照甲方要求不定期报送资金监管账户情况；对异常支付（如与合同项目明显无关的支出等）应即时通知甲方；</w:t>
            </w:r>
          </w:p>
          <w:p w:rsidR="009B60BC" w:rsidRPr="009B60BC" w:rsidRDefault="009B60BC" w:rsidP="009B60BC">
            <w:pPr>
              <w:spacing w:line="320" w:lineRule="exact"/>
              <w:jc w:val="left"/>
              <w:rPr>
                <w:rFonts w:ascii="宋体" w:hAnsi="宋体"/>
                <w:bCs/>
                <w:kern w:val="0"/>
                <w:szCs w:val="21"/>
              </w:rPr>
            </w:pPr>
            <w:r w:rsidRPr="009B60BC">
              <w:rPr>
                <w:rFonts w:ascii="宋体" w:hAnsi="宋体" w:cs="宋体" w:hint="eastAsia"/>
                <w:bCs/>
                <w:kern w:val="0"/>
                <w:szCs w:val="21"/>
                <w:lang w:bidi="ar"/>
              </w:rPr>
              <w:t>6、丙方有义务对乙方合同项目下工程建设资金的使用是否专款专用进行审核。</w:t>
            </w:r>
          </w:p>
          <w:p w:rsidR="009B60BC" w:rsidRPr="009B60BC" w:rsidRDefault="009B60BC" w:rsidP="009B60BC">
            <w:pPr>
              <w:spacing w:line="320" w:lineRule="exact"/>
              <w:jc w:val="left"/>
              <w:rPr>
                <w:rFonts w:ascii="宋体" w:hAnsi="宋体"/>
                <w:bCs/>
                <w:kern w:val="0"/>
                <w:szCs w:val="21"/>
              </w:rPr>
            </w:pPr>
            <w:r w:rsidRPr="009B60BC">
              <w:rPr>
                <w:rFonts w:ascii="宋体" w:hAnsi="宋体" w:cs="宋体" w:hint="eastAsia"/>
                <w:bCs/>
                <w:kern w:val="0"/>
                <w:szCs w:val="21"/>
                <w:lang w:bidi="ar"/>
              </w:rPr>
              <w:lastRenderedPageBreak/>
              <w:t>第三章</w:t>
            </w:r>
            <w:r w:rsidRPr="009B60BC">
              <w:rPr>
                <w:rFonts w:ascii="宋体" w:hAnsi="宋体" w:hint="eastAsia"/>
                <w:bCs/>
                <w:kern w:val="0"/>
                <w:szCs w:val="21"/>
                <w:lang w:bidi="ar"/>
              </w:rPr>
              <w:t xml:space="preserve">  </w:t>
            </w:r>
            <w:r w:rsidRPr="009B60BC">
              <w:rPr>
                <w:rFonts w:ascii="宋体" w:hAnsi="宋体" w:cs="宋体" w:hint="eastAsia"/>
                <w:bCs/>
                <w:kern w:val="0"/>
                <w:szCs w:val="21"/>
                <w:lang w:bidi="ar"/>
              </w:rPr>
              <w:t>争议的解决</w:t>
            </w:r>
          </w:p>
          <w:p w:rsidR="009B60BC" w:rsidRPr="009B60BC" w:rsidRDefault="009B60BC" w:rsidP="009B60BC">
            <w:pPr>
              <w:spacing w:line="320" w:lineRule="exact"/>
              <w:jc w:val="left"/>
              <w:rPr>
                <w:rFonts w:ascii="宋体" w:hAnsi="宋体"/>
                <w:bCs/>
                <w:kern w:val="0"/>
                <w:szCs w:val="21"/>
              </w:rPr>
            </w:pPr>
            <w:r w:rsidRPr="009B60BC">
              <w:rPr>
                <w:rFonts w:ascii="宋体" w:hAnsi="宋体" w:hint="eastAsia"/>
                <w:bCs/>
                <w:kern w:val="0"/>
                <w:szCs w:val="21"/>
                <w:lang w:bidi="ar"/>
              </w:rPr>
              <w:t xml:space="preserve">    </w:t>
            </w:r>
            <w:r w:rsidRPr="009B60BC">
              <w:rPr>
                <w:rFonts w:ascii="宋体" w:hAnsi="宋体" w:cs="宋体" w:hint="eastAsia"/>
                <w:bCs/>
                <w:kern w:val="0"/>
                <w:szCs w:val="21"/>
                <w:lang w:bidi="ar"/>
              </w:rPr>
              <w:t>第四条</w:t>
            </w:r>
            <w:r w:rsidRPr="009B60BC">
              <w:rPr>
                <w:rFonts w:ascii="宋体" w:hAnsi="宋体" w:hint="eastAsia"/>
                <w:bCs/>
                <w:kern w:val="0"/>
                <w:szCs w:val="21"/>
                <w:lang w:bidi="ar"/>
              </w:rPr>
              <w:t xml:space="preserve"> </w:t>
            </w:r>
            <w:r w:rsidRPr="009B60BC">
              <w:rPr>
                <w:rFonts w:ascii="宋体" w:hAnsi="宋体" w:cs="宋体" w:hint="eastAsia"/>
                <w:bCs/>
                <w:kern w:val="0"/>
                <w:szCs w:val="21"/>
                <w:lang w:bidi="ar"/>
              </w:rPr>
              <w:t>甲、乙、丙三方在履行本协议过程中所发生的争议，三方首先应友好协商解决；确因协商不成的，任何一方有权向甲方住所地人民法院提起诉讼。</w:t>
            </w:r>
          </w:p>
          <w:p w:rsidR="009B60BC" w:rsidRPr="009B60BC" w:rsidRDefault="009B60BC" w:rsidP="009B60BC">
            <w:pPr>
              <w:spacing w:line="320" w:lineRule="exact"/>
              <w:jc w:val="left"/>
              <w:rPr>
                <w:rFonts w:ascii="宋体" w:hAnsi="宋体"/>
                <w:bCs/>
                <w:kern w:val="0"/>
                <w:szCs w:val="21"/>
              </w:rPr>
            </w:pPr>
            <w:r w:rsidRPr="009B60BC">
              <w:rPr>
                <w:rFonts w:ascii="宋体" w:hAnsi="宋体" w:cs="宋体" w:hint="eastAsia"/>
                <w:bCs/>
                <w:kern w:val="0"/>
                <w:szCs w:val="21"/>
                <w:lang w:bidi="ar"/>
              </w:rPr>
              <w:t>第四章</w:t>
            </w:r>
            <w:r w:rsidRPr="009B60BC">
              <w:rPr>
                <w:rFonts w:ascii="宋体" w:hAnsi="宋体" w:hint="eastAsia"/>
                <w:bCs/>
                <w:kern w:val="0"/>
                <w:szCs w:val="21"/>
                <w:lang w:bidi="ar"/>
              </w:rPr>
              <w:t xml:space="preserve">  </w:t>
            </w:r>
            <w:r w:rsidRPr="009B60BC">
              <w:rPr>
                <w:rFonts w:ascii="宋体" w:hAnsi="宋体" w:cs="宋体" w:hint="eastAsia"/>
                <w:bCs/>
                <w:kern w:val="0"/>
                <w:szCs w:val="21"/>
                <w:lang w:bidi="ar"/>
              </w:rPr>
              <w:t>协议的生效、变更和解除</w:t>
            </w:r>
          </w:p>
          <w:p w:rsidR="009B60BC" w:rsidRPr="009B60BC" w:rsidRDefault="009B60BC" w:rsidP="009B60BC">
            <w:pPr>
              <w:spacing w:line="320" w:lineRule="exact"/>
              <w:jc w:val="left"/>
              <w:rPr>
                <w:rFonts w:ascii="宋体" w:hAnsi="宋体"/>
                <w:bCs/>
                <w:kern w:val="0"/>
                <w:szCs w:val="21"/>
              </w:rPr>
            </w:pPr>
            <w:r w:rsidRPr="009B60BC">
              <w:rPr>
                <w:rFonts w:ascii="宋体" w:hAnsi="宋体" w:hint="eastAsia"/>
                <w:bCs/>
                <w:kern w:val="0"/>
                <w:szCs w:val="21"/>
                <w:lang w:bidi="ar"/>
              </w:rPr>
              <w:t xml:space="preserve">    </w:t>
            </w:r>
            <w:r w:rsidRPr="009B60BC">
              <w:rPr>
                <w:rFonts w:ascii="宋体" w:hAnsi="宋体" w:cs="宋体" w:hint="eastAsia"/>
                <w:bCs/>
                <w:kern w:val="0"/>
                <w:szCs w:val="21"/>
                <w:lang w:bidi="ar"/>
              </w:rPr>
              <w:t>第五条</w:t>
            </w:r>
            <w:r w:rsidRPr="009B60BC">
              <w:rPr>
                <w:rFonts w:ascii="宋体" w:hAnsi="宋体" w:hint="eastAsia"/>
                <w:bCs/>
                <w:kern w:val="0"/>
                <w:szCs w:val="21"/>
                <w:lang w:bidi="ar"/>
              </w:rPr>
              <w:t xml:space="preserve"> </w:t>
            </w:r>
            <w:r w:rsidRPr="009B60BC">
              <w:rPr>
                <w:rFonts w:ascii="宋体" w:hAnsi="宋体" w:cs="宋体" w:hint="eastAsia"/>
                <w:bCs/>
                <w:kern w:val="0"/>
                <w:szCs w:val="21"/>
                <w:lang w:bidi="ar"/>
              </w:rPr>
              <w:t>本协议在有效期内的履行应以不违反中华人民共和国法律和国家有关主管部门的政策、法规为基本前提；本协议与《广州市重点公共建设项目管理中心建设资金拨付监督管理办法（修订）》的规定不一致时，应以《广州市重点公共建设项目管理中心建设资金拨付监督管理办法（修订）》中规定为准。</w:t>
            </w:r>
          </w:p>
          <w:p w:rsidR="009B60BC" w:rsidRPr="009B60BC" w:rsidRDefault="009B60BC" w:rsidP="009B60BC">
            <w:pPr>
              <w:spacing w:line="320" w:lineRule="exact"/>
              <w:jc w:val="left"/>
              <w:rPr>
                <w:rFonts w:ascii="宋体" w:hAnsi="宋体"/>
                <w:bCs/>
                <w:kern w:val="0"/>
                <w:szCs w:val="21"/>
              </w:rPr>
            </w:pPr>
            <w:r w:rsidRPr="009B60BC">
              <w:rPr>
                <w:rFonts w:ascii="宋体" w:hAnsi="宋体" w:hint="eastAsia"/>
                <w:bCs/>
                <w:kern w:val="0"/>
                <w:szCs w:val="21"/>
                <w:lang w:bidi="ar"/>
              </w:rPr>
              <w:t xml:space="preserve">    </w:t>
            </w:r>
            <w:r w:rsidRPr="009B60BC">
              <w:rPr>
                <w:rFonts w:ascii="宋体" w:hAnsi="宋体" w:cs="宋体" w:hint="eastAsia"/>
                <w:bCs/>
                <w:kern w:val="0"/>
                <w:szCs w:val="21"/>
                <w:lang w:bidi="ar"/>
              </w:rPr>
              <w:t>第六条</w:t>
            </w:r>
            <w:r w:rsidRPr="009B60BC">
              <w:rPr>
                <w:rFonts w:ascii="宋体" w:hAnsi="宋体" w:hint="eastAsia"/>
                <w:bCs/>
                <w:kern w:val="0"/>
                <w:szCs w:val="21"/>
                <w:lang w:bidi="ar"/>
              </w:rPr>
              <w:t xml:space="preserve"> </w:t>
            </w:r>
            <w:r w:rsidRPr="009B60BC">
              <w:rPr>
                <w:rFonts w:ascii="宋体" w:hAnsi="宋体" w:cs="宋体" w:hint="eastAsia"/>
                <w:bCs/>
                <w:kern w:val="0"/>
                <w:szCs w:val="21"/>
                <w:lang w:bidi="ar"/>
              </w:rPr>
              <w:t>在履行本协议过程中，甲、乙、</w:t>
            </w:r>
            <w:proofErr w:type="gramStart"/>
            <w:r w:rsidRPr="009B60BC">
              <w:rPr>
                <w:rFonts w:ascii="宋体" w:hAnsi="宋体" w:cs="宋体" w:hint="eastAsia"/>
                <w:bCs/>
                <w:kern w:val="0"/>
                <w:szCs w:val="21"/>
                <w:lang w:bidi="ar"/>
              </w:rPr>
              <w:t>丙任何</w:t>
            </w:r>
            <w:proofErr w:type="gramEnd"/>
            <w:r w:rsidRPr="009B60BC">
              <w:rPr>
                <w:rFonts w:ascii="宋体" w:hAnsi="宋体" w:cs="宋体" w:hint="eastAsia"/>
                <w:bCs/>
                <w:kern w:val="0"/>
                <w:szCs w:val="21"/>
                <w:lang w:bidi="ar"/>
              </w:rPr>
              <w:t>一方不得单方面对协议内容进行修订。如由于国家的法律、法规等改动或其他原因，确需对本协议书的内容</w:t>
            </w:r>
            <w:proofErr w:type="gramStart"/>
            <w:r w:rsidRPr="009B60BC">
              <w:rPr>
                <w:rFonts w:ascii="宋体" w:hAnsi="宋体" w:cs="宋体" w:hint="eastAsia"/>
                <w:bCs/>
                <w:kern w:val="0"/>
                <w:szCs w:val="21"/>
                <w:lang w:bidi="ar"/>
              </w:rPr>
              <w:t>作出</w:t>
            </w:r>
            <w:proofErr w:type="gramEnd"/>
            <w:r w:rsidRPr="009B60BC">
              <w:rPr>
                <w:rFonts w:ascii="宋体" w:hAnsi="宋体" w:cs="宋体" w:hint="eastAsia"/>
                <w:bCs/>
                <w:kern w:val="0"/>
                <w:szCs w:val="21"/>
                <w:lang w:bidi="ar"/>
              </w:rPr>
              <w:t>任何修订，均须甲、乙、丙三方协商一致并达成书面协议。</w:t>
            </w:r>
          </w:p>
          <w:p w:rsidR="009B60BC" w:rsidRPr="009B60BC" w:rsidRDefault="009B60BC" w:rsidP="009B60BC">
            <w:pPr>
              <w:spacing w:line="320" w:lineRule="exact"/>
              <w:jc w:val="left"/>
              <w:rPr>
                <w:rFonts w:ascii="宋体" w:hAnsi="宋体"/>
                <w:bCs/>
                <w:kern w:val="0"/>
                <w:szCs w:val="21"/>
              </w:rPr>
            </w:pPr>
            <w:r w:rsidRPr="009B60BC">
              <w:rPr>
                <w:rFonts w:ascii="宋体" w:hAnsi="宋体" w:hint="eastAsia"/>
                <w:bCs/>
                <w:kern w:val="0"/>
                <w:szCs w:val="21"/>
                <w:lang w:bidi="ar"/>
              </w:rPr>
              <w:t xml:space="preserve">    </w:t>
            </w:r>
            <w:r w:rsidRPr="009B60BC">
              <w:rPr>
                <w:rFonts w:ascii="宋体" w:hAnsi="宋体" w:cs="宋体" w:hint="eastAsia"/>
                <w:bCs/>
                <w:kern w:val="0"/>
                <w:szCs w:val="21"/>
                <w:lang w:bidi="ar"/>
              </w:rPr>
              <w:t>第七条</w:t>
            </w:r>
            <w:r w:rsidRPr="009B60BC">
              <w:rPr>
                <w:rFonts w:ascii="宋体" w:hAnsi="宋体" w:hint="eastAsia"/>
                <w:bCs/>
                <w:kern w:val="0"/>
                <w:szCs w:val="21"/>
                <w:lang w:bidi="ar"/>
              </w:rPr>
              <w:t xml:space="preserve"> </w:t>
            </w:r>
            <w:r w:rsidRPr="009B60BC">
              <w:rPr>
                <w:rFonts w:ascii="宋体" w:hAnsi="宋体" w:cs="宋体" w:hint="eastAsia"/>
                <w:bCs/>
                <w:kern w:val="0"/>
                <w:szCs w:val="21"/>
                <w:lang w:bidi="ar"/>
              </w:rPr>
              <w:t>本协议自甲、乙、丙</w:t>
            </w:r>
            <w:proofErr w:type="gramStart"/>
            <w:r w:rsidRPr="009B60BC">
              <w:rPr>
                <w:rFonts w:ascii="宋体" w:hAnsi="宋体" w:cs="宋体" w:hint="eastAsia"/>
                <w:bCs/>
                <w:kern w:val="0"/>
                <w:szCs w:val="21"/>
                <w:lang w:bidi="ar"/>
              </w:rPr>
              <w:t>三方法</w:t>
            </w:r>
            <w:proofErr w:type="gramEnd"/>
            <w:r w:rsidRPr="009B60BC">
              <w:rPr>
                <w:rFonts w:ascii="宋体" w:hAnsi="宋体" w:cs="宋体" w:hint="eastAsia"/>
                <w:bCs/>
                <w:kern w:val="0"/>
                <w:szCs w:val="21"/>
                <w:lang w:bidi="ar"/>
              </w:rPr>
              <w:t>定代表人（或授权代理人）签章并加盖公章后生效，有效期至该合同完成结算并结清合同价款后自行废止。</w:t>
            </w:r>
          </w:p>
          <w:p w:rsidR="009B60BC" w:rsidRPr="009B60BC" w:rsidRDefault="009B60BC" w:rsidP="009B60BC">
            <w:pPr>
              <w:spacing w:line="320" w:lineRule="exact"/>
              <w:jc w:val="left"/>
              <w:rPr>
                <w:rFonts w:ascii="宋体" w:hAnsi="宋体"/>
                <w:bCs/>
                <w:kern w:val="0"/>
                <w:szCs w:val="21"/>
              </w:rPr>
            </w:pPr>
            <w:r w:rsidRPr="009B60BC">
              <w:rPr>
                <w:rFonts w:ascii="宋体" w:hAnsi="宋体" w:cs="宋体" w:hint="eastAsia"/>
                <w:bCs/>
                <w:kern w:val="0"/>
                <w:szCs w:val="21"/>
                <w:lang w:bidi="ar"/>
              </w:rPr>
              <w:t>本协议正本一式叁份，三方各执壹份，遵照履行。</w:t>
            </w:r>
          </w:p>
          <w:p w:rsidR="009B60BC" w:rsidRPr="009B60BC" w:rsidRDefault="009B60BC" w:rsidP="009B60BC">
            <w:pPr>
              <w:spacing w:line="320" w:lineRule="exact"/>
              <w:jc w:val="left"/>
              <w:rPr>
                <w:rFonts w:ascii="宋体" w:hAnsi="宋体"/>
                <w:bCs/>
                <w:kern w:val="0"/>
                <w:szCs w:val="21"/>
              </w:rPr>
            </w:pPr>
            <w:r w:rsidRPr="009B60BC">
              <w:rPr>
                <w:rFonts w:ascii="宋体" w:hAnsi="宋体" w:hint="eastAsia"/>
                <w:bCs/>
                <w:kern w:val="0"/>
                <w:szCs w:val="21"/>
                <w:lang w:bidi="ar"/>
              </w:rPr>
              <w:t xml:space="preserve"> </w:t>
            </w:r>
          </w:p>
          <w:p w:rsidR="009B60BC" w:rsidRPr="009B60BC" w:rsidRDefault="009B60BC" w:rsidP="009B60BC">
            <w:pPr>
              <w:spacing w:line="320" w:lineRule="exact"/>
              <w:jc w:val="left"/>
              <w:rPr>
                <w:rFonts w:ascii="宋体" w:hAnsi="宋体"/>
                <w:bCs/>
                <w:kern w:val="0"/>
                <w:szCs w:val="21"/>
              </w:rPr>
            </w:pPr>
            <w:r w:rsidRPr="009B60BC">
              <w:rPr>
                <w:rFonts w:ascii="宋体" w:hAnsi="宋体" w:hint="eastAsia"/>
                <w:bCs/>
                <w:kern w:val="0"/>
                <w:szCs w:val="21"/>
                <w:lang w:bidi="ar"/>
              </w:rPr>
              <w:t xml:space="preserve"> </w:t>
            </w:r>
          </w:p>
          <w:p w:rsidR="009B60BC" w:rsidRPr="009B60BC" w:rsidRDefault="009B60BC" w:rsidP="009B60BC">
            <w:pPr>
              <w:spacing w:line="320" w:lineRule="exact"/>
              <w:jc w:val="left"/>
              <w:rPr>
                <w:rFonts w:ascii="宋体" w:hAnsi="宋体"/>
                <w:bCs/>
                <w:kern w:val="0"/>
                <w:szCs w:val="21"/>
              </w:rPr>
            </w:pPr>
            <w:r w:rsidRPr="009B60BC">
              <w:rPr>
                <w:rFonts w:ascii="宋体" w:hAnsi="宋体" w:cs="宋体" w:hint="eastAsia"/>
                <w:bCs/>
                <w:kern w:val="0"/>
                <w:szCs w:val="21"/>
                <w:lang w:bidi="ar"/>
              </w:rPr>
              <w:t>甲方：广州市重点公共建设项目管理中心</w:t>
            </w:r>
            <w:r w:rsidRPr="009B60BC">
              <w:rPr>
                <w:rFonts w:ascii="宋体" w:hAnsi="宋体" w:hint="eastAsia"/>
                <w:bCs/>
                <w:kern w:val="0"/>
                <w:szCs w:val="21"/>
                <w:lang w:bidi="ar"/>
              </w:rPr>
              <w:t xml:space="preserve">   </w:t>
            </w:r>
            <w:r w:rsidRPr="009B60BC">
              <w:rPr>
                <w:rFonts w:ascii="宋体" w:hAnsi="宋体" w:cs="宋体" w:hint="eastAsia"/>
                <w:bCs/>
                <w:kern w:val="0"/>
                <w:szCs w:val="21"/>
                <w:lang w:bidi="ar"/>
              </w:rPr>
              <w:t>（公章）</w:t>
            </w:r>
          </w:p>
          <w:p w:rsidR="009B60BC" w:rsidRPr="009B60BC" w:rsidRDefault="009B60BC" w:rsidP="009B60BC">
            <w:pPr>
              <w:spacing w:line="320" w:lineRule="exact"/>
              <w:jc w:val="left"/>
              <w:rPr>
                <w:rFonts w:ascii="宋体" w:hAnsi="宋体"/>
                <w:bCs/>
                <w:kern w:val="0"/>
                <w:szCs w:val="21"/>
              </w:rPr>
            </w:pPr>
            <w:r w:rsidRPr="009B60BC">
              <w:rPr>
                <w:rFonts w:ascii="宋体" w:hAnsi="宋体" w:hint="eastAsia"/>
                <w:bCs/>
                <w:kern w:val="0"/>
                <w:szCs w:val="21"/>
                <w:lang w:bidi="ar"/>
              </w:rPr>
              <w:t xml:space="preserve"> </w:t>
            </w:r>
          </w:p>
          <w:p w:rsidR="009B60BC" w:rsidRPr="009B60BC" w:rsidRDefault="009B60BC" w:rsidP="009B60BC">
            <w:pPr>
              <w:spacing w:line="320" w:lineRule="exact"/>
              <w:jc w:val="left"/>
              <w:rPr>
                <w:rFonts w:ascii="宋体" w:hAnsi="宋体"/>
                <w:bCs/>
                <w:kern w:val="0"/>
                <w:szCs w:val="21"/>
              </w:rPr>
            </w:pPr>
            <w:r w:rsidRPr="009B60BC">
              <w:rPr>
                <w:rFonts w:ascii="宋体" w:hAnsi="宋体" w:cs="宋体" w:hint="eastAsia"/>
                <w:bCs/>
                <w:kern w:val="0"/>
                <w:szCs w:val="21"/>
                <w:lang w:bidi="ar"/>
              </w:rPr>
              <w:t>授权代理人：</w:t>
            </w:r>
            <w:r w:rsidRPr="009B60BC">
              <w:rPr>
                <w:rFonts w:ascii="宋体" w:hAnsi="宋体" w:hint="eastAsia"/>
                <w:bCs/>
                <w:kern w:val="0"/>
                <w:szCs w:val="21"/>
                <w:lang w:bidi="ar"/>
              </w:rPr>
              <w:t xml:space="preserve">                 </w:t>
            </w:r>
            <w:r w:rsidRPr="009B60BC">
              <w:rPr>
                <w:rFonts w:ascii="宋体" w:hAnsi="宋体" w:cs="宋体" w:hint="eastAsia"/>
                <w:bCs/>
                <w:kern w:val="0"/>
                <w:szCs w:val="21"/>
                <w:lang w:bidi="ar"/>
              </w:rPr>
              <w:t>（签字）</w:t>
            </w:r>
          </w:p>
          <w:p w:rsidR="009B60BC" w:rsidRPr="009B60BC" w:rsidRDefault="009B60BC" w:rsidP="009B60BC">
            <w:pPr>
              <w:spacing w:line="320" w:lineRule="exact"/>
              <w:jc w:val="left"/>
              <w:rPr>
                <w:rFonts w:ascii="宋体" w:hAnsi="宋体"/>
                <w:bCs/>
                <w:kern w:val="0"/>
                <w:szCs w:val="21"/>
              </w:rPr>
            </w:pPr>
            <w:r w:rsidRPr="009B60BC">
              <w:rPr>
                <w:rFonts w:ascii="宋体" w:hAnsi="宋体" w:hint="eastAsia"/>
                <w:bCs/>
                <w:kern w:val="0"/>
                <w:szCs w:val="21"/>
                <w:lang w:bidi="ar"/>
              </w:rPr>
              <w:t xml:space="preserve"> </w:t>
            </w:r>
          </w:p>
          <w:p w:rsidR="009B60BC" w:rsidRPr="009B60BC" w:rsidRDefault="009B60BC" w:rsidP="009B60BC">
            <w:pPr>
              <w:spacing w:line="320" w:lineRule="exact"/>
              <w:jc w:val="left"/>
              <w:rPr>
                <w:rFonts w:ascii="宋体" w:hAnsi="宋体"/>
                <w:bCs/>
                <w:kern w:val="0"/>
                <w:szCs w:val="21"/>
              </w:rPr>
            </w:pPr>
            <w:r w:rsidRPr="009B60BC">
              <w:rPr>
                <w:rFonts w:ascii="宋体" w:hAnsi="宋体" w:hint="eastAsia"/>
                <w:bCs/>
                <w:kern w:val="0"/>
                <w:szCs w:val="21"/>
                <w:lang w:bidi="ar"/>
              </w:rPr>
              <w:t xml:space="preserve"> </w:t>
            </w:r>
          </w:p>
          <w:p w:rsidR="009B60BC" w:rsidRPr="009B60BC" w:rsidRDefault="009B60BC" w:rsidP="009B60BC">
            <w:pPr>
              <w:spacing w:line="320" w:lineRule="exact"/>
              <w:jc w:val="left"/>
              <w:rPr>
                <w:rFonts w:ascii="宋体" w:hAnsi="宋体"/>
                <w:bCs/>
                <w:kern w:val="0"/>
                <w:szCs w:val="21"/>
              </w:rPr>
            </w:pPr>
            <w:r w:rsidRPr="009B60BC">
              <w:rPr>
                <w:rFonts w:ascii="宋体" w:hAnsi="宋体" w:cs="宋体" w:hint="eastAsia"/>
                <w:bCs/>
                <w:kern w:val="0"/>
                <w:szCs w:val="21"/>
                <w:lang w:bidi="ar"/>
              </w:rPr>
              <w:t>乙方：</w:t>
            </w:r>
            <w:r w:rsidRPr="009B60BC">
              <w:rPr>
                <w:rFonts w:ascii="宋体" w:hAnsi="宋体" w:hint="eastAsia"/>
                <w:bCs/>
                <w:kern w:val="0"/>
                <w:szCs w:val="21"/>
                <w:lang w:bidi="ar"/>
              </w:rPr>
              <w:t xml:space="preserve">                                 </w:t>
            </w:r>
            <w:r w:rsidRPr="009B60BC">
              <w:rPr>
                <w:rFonts w:ascii="宋体" w:hAnsi="宋体" w:cs="宋体" w:hint="eastAsia"/>
                <w:bCs/>
                <w:kern w:val="0"/>
                <w:szCs w:val="21"/>
                <w:lang w:bidi="ar"/>
              </w:rPr>
              <w:t>（公章）</w:t>
            </w:r>
          </w:p>
          <w:p w:rsidR="009B60BC" w:rsidRPr="009B60BC" w:rsidRDefault="009B60BC" w:rsidP="009B60BC">
            <w:pPr>
              <w:spacing w:line="320" w:lineRule="exact"/>
              <w:jc w:val="left"/>
              <w:rPr>
                <w:rFonts w:ascii="宋体" w:hAnsi="宋体"/>
                <w:bCs/>
                <w:kern w:val="0"/>
                <w:szCs w:val="21"/>
              </w:rPr>
            </w:pPr>
            <w:r w:rsidRPr="009B60BC">
              <w:rPr>
                <w:rFonts w:ascii="宋体" w:hAnsi="宋体" w:hint="eastAsia"/>
                <w:bCs/>
                <w:kern w:val="0"/>
                <w:szCs w:val="21"/>
                <w:lang w:bidi="ar"/>
              </w:rPr>
              <w:t xml:space="preserve"> </w:t>
            </w:r>
          </w:p>
          <w:p w:rsidR="009B60BC" w:rsidRPr="009B60BC" w:rsidRDefault="009B60BC" w:rsidP="009B60BC">
            <w:pPr>
              <w:spacing w:line="320" w:lineRule="exact"/>
              <w:jc w:val="left"/>
              <w:rPr>
                <w:rFonts w:ascii="宋体" w:hAnsi="宋体"/>
                <w:bCs/>
                <w:kern w:val="0"/>
                <w:szCs w:val="21"/>
              </w:rPr>
            </w:pPr>
            <w:r w:rsidRPr="009B60BC">
              <w:rPr>
                <w:rFonts w:ascii="宋体" w:hAnsi="宋体" w:cs="宋体" w:hint="eastAsia"/>
                <w:bCs/>
                <w:kern w:val="0"/>
                <w:szCs w:val="21"/>
                <w:lang w:bidi="ar"/>
              </w:rPr>
              <w:t>授权代理人：</w:t>
            </w:r>
            <w:r w:rsidRPr="009B60BC">
              <w:rPr>
                <w:rFonts w:ascii="宋体" w:hAnsi="宋体" w:hint="eastAsia"/>
                <w:bCs/>
                <w:kern w:val="0"/>
                <w:szCs w:val="21"/>
                <w:lang w:bidi="ar"/>
              </w:rPr>
              <w:t xml:space="preserve">                  </w:t>
            </w:r>
            <w:r w:rsidRPr="009B60BC">
              <w:rPr>
                <w:rFonts w:ascii="宋体" w:hAnsi="宋体" w:cs="宋体" w:hint="eastAsia"/>
                <w:bCs/>
                <w:kern w:val="0"/>
                <w:szCs w:val="21"/>
                <w:lang w:bidi="ar"/>
              </w:rPr>
              <w:t>（签字）</w:t>
            </w:r>
          </w:p>
          <w:p w:rsidR="009B60BC" w:rsidRPr="009B60BC" w:rsidRDefault="009B60BC" w:rsidP="009B60BC">
            <w:pPr>
              <w:spacing w:line="320" w:lineRule="exact"/>
              <w:jc w:val="left"/>
              <w:rPr>
                <w:rFonts w:ascii="宋体" w:hAnsi="宋体"/>
                <w:bCs/>
                <w:kern w:val="0"/>
                <w:szCs w:val="21"/>
              </w:rPr>
            </w:pPr>
            <w:r w:rsidRPr="009B60BC">
              <w:rPr>
                <w:rFonts w:ascii="宋体" w:hAnsi="宋体" w:hint="eastAsia"/>
                <w:bCs/>
                <w:kern w:val="0"/>
                <w:szCs w:val="21"/>
                <w:lang w:bidi="ar"/>
              </w:rPr>
              <w:t xml:space="preserve"> </w:t>
            </w:r>
          </w:p>
          <w:p w:rsidR="009B60BC" w:rsidRPr="009B60BC" w:rsidRDefault="009B60BC" w:rsidP="009B60BC">
            <w:pPr>
              <w:spacing w:line="320" w:lineRule="exact"/>
              <w:jc w:val="left"/>
              <w:rPr>
                <w:rFonts w:ascii="宋体" w:hAnsi="宋体"/>
                <w:bCs/>
                <w:kern w:val="0"/>
                <w:szCs w:val="21"/>
              </w:rPr>
            </w:pPr>
            <w:r w:rsidRPr="009B60BC">
              <w:rPr>
                <w:rFonts w:ascii="宋体" w:hAnsi="宋体" w:hint="eastAsia"/>
                <w:bCs/>
                <w:kern w:val="0"/>
                <w:szCs w:val="21"/>
                <w:lang w:bidi="ar"/>
              </w:rPr>
              <w:t xml:space="preserve"> </w:t>
            </w:r>
          </w:p>
          <w:p w:rsidR="009B60BC" w:rsidRPr="009B60BC" w:rsidRDefault="009B60BC" w:rsidP="009B60BC">
            <w:pPr>
              <w:spacing w:line="320" w:lineRule="exact"/>
              <w:jc w:val="left"/>
              <w:rPr>
                <w:rFonts w:ascii="宋体" w:hAnsi="宋体"/>
                <w:bCs/>
                <w:kern w:val="0"/>
                <w:szCs w:val="21"/>
              </w:rPr>
            </w:pPr>
            <w:r w:rsidRPr="009B60BC">
              <w:rPr>
                <w:rFonts w:ascii="宋体" w:hAnsi="宋体" w:cs="宋体" w:hint="eastAsia"/>
                <w:bCs/>
                <w:kern w:val="0"/>
                <w:szCs w:val="21"/>
                <w:lang w:bidi="ar"/>
              </w:rPr>
              <w:t>丙方（监管银行）：</w:t>
            </w:r>
            <w:r w:rsidRPr="009B60BC">
              <w:rPr>
                <w:rFonts w:ascii="宋体" w:hAnsi="宋体" w:hint="eastAsia"/>
                <w:bCs/>
                <w:kern w:val="0"/>
                <w:szCs w:val="21"/>
                <w:lang w:bidi="ar"/>
              </w:rPr>
              <w:t xml:space="preserve">                      </w:t>
            </w:r>
            <w:r w:rsidRPr="009B60BC">
              <w:rPr>
                <w:rFonts w:ascii="宋体" w:hAnsi="宋体" w:cs="宋体" w:hint="eastAsia"/>
                <w:bCs/>
                <w:kern w:val="0"/>
                <w:szCs w:val="21"/>
                <w:lang w:bidi="ar"/>
              </w:rPr>
              <w:t>（公章）</w:t>
            </w:r>
          </w:p>
          <w:p w:rsidR="009B60BC" w:rsidRPr="009B60BC" w:rsidRDefault="009B60BC" w:rsidP="009B60BC">
            <w:pPr>
              <w:spacing w:line="320" w:lineRule="exact"/>
              <w:jc w:val="left"/>
              <w:rPr>
                <w:rFonts w:ascii="宋体" w:hAnsi="宋体"/>
                <w:bCs/>
                <w:kern w:val="0"/>
                <w:szCs w:val="21"/>
              </w:rPr>
            </w:pPr>
            <w:r w:rsidRPr="009B60BC">
              <w:rPr>
                <w:rFonts w:ascii="宋体" w:hAnsi="宋体" w:hint="eastAsia"/>
                <w:bCs/>
                <w:kern w:val="0"/>
                <w:szCs w:val="21"/>
                <w:lang w:bidi="ar"/>
              </w:rPr>
              <w:t xml:space="preserve"> </w:t>
            </w:r>
          </w:p>
          <w:p w:rsidR="009B60BC" w:rsidRPr="009B60BC" w:rsidRDefault="009B60BC" w:rsidP="009B60BC">
            <w:pPr>
              <w:spacing w:line="320" w:lineRule="exact"/>
              <w:jc w:val="left"/>
              <w:rPr>
                <w:rFonts w:ascii="宋体" w:hAnsi="宋体"/>
                <w:bCs/>
                <w:kern w:val="0"/>
                <w:szCs w:val="21"/>
              </w:rPr>
            </w:pPr>
            <w:r w:rsidRPr="009B60BC">
              <w:rPr>
                <w:rFonts w:ascii="宋体" w:hAnsi="宋体" w:cs="宋体" w:hint="eastAsia"/>
                <w:bCs/>
                <w:kern w:val="0"/>
                <w:szCs w:val="21"/>
                <w:lang w:bidi="ar"/>
              </w:rPr>
              <w:lastRenderedPageBreak/>
              <w:t>授权代理人：</w:t>
            </w:r>
            <w:r w:rsidRPr="009B60BC">
              <w:rPr>
                <w:rFonts w:ascii="宋体" w:hAnsi="宋体" w:hint="eastAsia"/>
                <w:bCs/>
                <w:kern w:val="0"/>
                <w:szCs w:val="21"/>
                <w:lang w:bidi="ar"/>
              </w:rPr>
              <w:t xml:space="preserve">                  </w:t>
            </w:r>
            <w:r w:rsidRPr="009B60BC">
              <w:rPr>
                <w:rFonts w:ascii="宋体" w:hAnsi="宋体" w:cs="宋体" w:hint="eastAsia"/>
                <w:bCs/>
                <w:kern w:val="0"/>
                <w:szCs w:val="21"/>
                <w:lang w:bidi="ar"/>
              </w:rPr>
              <w:t>（签字）</w:t>
            </w:r>
          </w:p>
          <w:p w:rsidR="009B60BC" w:rsidRPr="009B60BC" w:rsidRDefault="009B60BC" w:rsidP="009B60BC">
            <w:pPr>
              <w:spacing w:line="320" w:lineRule="exact"/>
              <w:jc w:val="left"/>
              <w:rPr>
                <w:rFonts w:ascii="宋体" w:hAnsi="宋体"/>
                <w:bCs/>
                <w:kern w:val="0"/>
                <w:szCs w:val="21"/>
              </w:rPr>
            </w:pPr>
            <w:r w:rsidRPr="009B60BC">
              <w:rPr>
                <w:rFonts w:ascii="宋体" w:hAnsi="宋体" w:hint="eastAsia"/>
                <w:bCs/>
                <w:kern w:val="0"/>
                <w:szCs w:val="21"/>
                <w:lang w:bidi="ar"/>
              </w:rPr>
              <w:t xml:space="preserve"> </w:t>
            </w:r>
          </w:p>
          <w:p w:rsidR="009B60BC" w:rsidRPr="009B60BC" w:rsidRDefault="009B60BC" w:rsidP="009B60BC">
            <w:pPr>
              <w:spacing w:line="320" w:lineRule="exact"/>
              <w:jc w:val="left"/>
              <w:rPr>
                <w:rFonts w:ascii="宋体" w:hAnsi="宋体"/>
                <w:bCs/>
                <w:kern w:val="0"/>
                <w:szCs w:val="21"/>
              </w:rPr>
            </w:pPr>
            <w:r w:rsidRPr="009B60BC">
              <w:rPr>
                <w:rFonts w:ascii="宋体" w:hAnsi="宋体" w:hint="eastAsia"/>
                <w:bCs/>
                <w:kern w:val="0"/>
                <w:szCs w:val="21"/>
                <w:lang w:bidi="ar"/>
              </w:rPr>
              <w:t xml:space="preserve"> </w:t>
            </w:r>
          </w:p>
          <w:p w:rsidR="009B60BC" w:rsidRPr="009B60BC" w:rsidRDefault="009B60BC" w:rsidP="009B60BC">
            <w:pPr>
              <w:spacing w:line="320" w:lineRule="exact"/>
              <w:jc w:val="left"/>
              <w:rPr>
                <w:rFonts w:ascii="宋体" w:hAnsi="宋体"/>
                <w:bCs/>
                <w:kern w:val="0"/>
                <w:szCs w:val="21"/>
              </w:rPr>
            </w:pPr>
            <w:r w:rsidRPr="009B60BC">
              <w:rPr>
                <w:rFonts w:ascii="宋体" w:hAnsi="宋体" w:cs="宋体" w:hint="eastAsia"/>
                <w:bCs/>
                <w:kern w:val="0"/>
                <w:szCs w:val="21"/>
                <w:lang w:bidi="ar"/>
              </w:rPr>
              <w:t>签约时间和地点：</w:t>
            </w:r>
            <w:r w:rsidRPr="009B60BC">
              <w:rPr>
                <w:rFonts w:ascii="宋体" w:hAnsi="宋体" w:hint="eastAsia"/>
                <w:bCs/>
                <w:kern w:val="0"/>
                <w:szCs w:val="21"/>
                <w:lang w:bidi="ar"/>
              </w:rPr>
              <w:t xml:space="preserve">    </w:t>
            </w:r>
            <w:r w:rsidRPr="009B60BC">
              <w:rPr>
                <w:rFonts w:ascii="宋体" w:hAnsi="宋体" w:cs="宋体" w:hint="eastAsia"/>
                <w:bCs/>
                <w:kern w:val="0"/>
                <w:szCs w:val="21"/>
                <w:lang w:bidi="ar"/>
              </w:rPr>
              <w:t>年</w:t>
            </w:r>
            <w:r w:rsidRPr="009B60BC">
              <w:rPr>
                <w:rFonts w:ascii="宋体" w:hAnsi="宋体" w:hint="eastAsia"/>
                <w:bCs/>
                <w:kern w:val="0"/>
                <w:szCs w:val="21"/>
                <w:lang w:bidi="ar"/>
              </w:rPr>
              <w:t xml:space="preserve">   </w:t>
            </w:r>
            <w:r w:rsidRPr="009B60BC">
              <w:rPr>
                <w:rFonts w:ascii="宋体" w:hAnsi="宋体" w:cs="宋体" w:hint="eastAsia"/>
                <w:bCs/>
                <w:kern w:val="0"/>
                <w:szCs w:val="21"/>
                <w:lang w:bidi="ar"/>
              </w:rPr>
              <w:t>月</w:t>
            </w:r>
            <w:r w:rsidRPr="009B60BC">
              <w:rPr>
                <w:rFonts w:ascii="宋体" w:hAnsi="宋体" w:hint="eastAsia"/>
                <w:bCs/>
                <w:kern w:val="0"/>
                <w:szCs w:val="21"/>
                <w:lang w:bidi="ar"/>
              </w:rPr>
              <w:t xml:space="preserve">   </w:t>
            </w:r>
            <w:r w:rsidRPr="009B60BC">
              <w:rPr>
                <w:rFonts w:ascii="宋体" w:hAnsi="宋体" w:cs="宋体" w:hint="eastAsia"/>
                <w:bCs/>
                <w:kern w:val="0"/>
                <w:szCs w:val="21"/>
                <w:lang w:bidi="ar"/>
              </w:rPr>
              <w:t>日于广东省广州市</w:t>
            </w:r>
          </w:p>
          <w:p w:rsidR="009B60BC" w:rsidRPr="009B60BC" w:rsidRDefault="009B60BC" w:rsidP="009B60BC">
            <w:pPr>
              <w:rPr>
                <w:rFonts w:ascii="Times New Roman" w:hAnsi="Times New Roman"/>
              </w:rPr>
            </w:pPr>
          </w:p>
          <w:p w:rsidR="009B60BC" w:rsidRPr="009B60BC" w:rsidRDefault="009B60BC" w:rsidP="009B60BC">
            <w:pPr>
              <w:tabs>
                <w:tab w:val="left" w:pos="28"/>
                <w:tab w:val="left" w:pos="322"/>
                <w:tab w:val="left" w:pos="504"/>
                <w:tab w:val="left" w:pos="672"/>
                <w:tab w:val="left" w:pos="1442"/>
                <w:tab w:val="left" w:pos="2352"/>
              </w:tabs>
              <w:spacing w:line="320" w:lineRule="exact"/>
              <w:jc w:val="center"/>
              <w:rPr>
                <w:rFonts w:ascii="Times New Roman" w:hAnsi="Times New Roman"/>
                <w:szCs w:val="21"/>
              </w:rPr>
            </w:pPr>
          </w:p>
        </w:tc>
      </w:tr>
      <w:tr w:rsidR="009B60BC" w:rsidRPr="009B60BC" w:rsidTr="009E6D7E">
        <w:trPr>
          <w:trHeight w:val="550"/>
        </w:trPr>
        <w:tc>
          <w:tcPr>
            <w:tcW w:w="705" w:type="dxa"/>
            <w:noWrap/>
            <w:vAlign w:val="center"/>
          </w:tcPr>
          <w:p w:rsidR="009B60BC" w:rsidRPr="009B60BC" w:rsidRDefault="009B60BC" w:rsidP="009B60BC">
            <w:pPr>
              <w:adjustRightInd w:val="0"/>
              <w:snapToGrid w:val="0"/>
              <w:jc w:val="center"/>
              <w:rPr>
                <w:rFonts w:ascii="宋体"/>
                <w:kern w:val="0"/>
                <w:szCs w:val="21"/>
              </w:rPr>
            </w:pPr>
            <w:r w:rsidRPr="009B60BC">
              <w:rPr>
                <w:rFonts w:ascii="宋体" w:hAnsi="宋体" w:cs="宋体"/>
                <w:kern w:val="0"/>
                <w:szCs w:val="21"/>
              </w:rPr>
              <w:lastRenderedPageBreak/>
              <w:t>7</w:t>
            </w:r>
          </w:p>
        </w:tc>
        <w:tc>
          <w:tcPr>
            <w:tcW w:w="804" w:type="dxa"/>
            <w:tcBorders>
              <w:left w:val="nil"/>
            </w:tcBorders>
            <w:noWrap/>
            <w:vAlign w:val="center"/>
          </w:tcPr>
          <w:p w:rsidR="009B60BC" w:rsidRPr="009B60BC" w:rsidRDefault="009B60BC" w:rsidP="009B60BC">
            <w:pPr>
              <w:adjustRightInd w:val="0"/>
              <w:snapToGrid w:val="0"/>
              <w:jc w:val="center"/>
              <w:rPr>
                <w:szCs w:val="21"/>
              </w:rPr>
            </w:pPr>
            <w:r w:rsidRPr="009B60BC">
              <w:rPr>
                <w:rFonts w:ascii="宋体" w:hAnsi="宋体" w:cs="宋体" w:hint="eastAsia"/>
                <w:szCs w:val="21"/>
              </w:rPr>
              <w:t>附件</w:t>
            </w:r>
            <w:r w:rsidRPr="009B60BC">
              <w:rPr>
                <w:rFonts w:cs="Calibri"/>
                <w:szCs w:val="21"/>
              </w:rPr>
              <w:t>18</w:t>
            </w:r>
          </w:p>
        </w:tc>
        <w:tc>
          <w:tcPr>
            <w:tcW w:w="666" w:type="dxa"/>
            <w:tcBorders>
              <w:left w:val="nil"/>
            </w:tcBorders>
            <w:noWrap/>
            <w:vAlign w:val="center"/>
          </w:tcPr>
          <w:p w:rsidR="009B60BC" w:rsidRPr="009B60BC" w:rsidRDefault="009B60BC" w:rsidP="009B60BC">
            <w:pPr>
              <w:adjustRightInd w:val="0"/>
              <w:snapToGrid w:val="0"/>
              <w:jc w:val="center"/>
              <w:rPr>
                <w:szCs w:val="21"/>
              </w:rPr>
            </w:pPr>
            <w:r w:rsidRPr="009B60BC">
              <w:rPr>
                <w:rFonts w:ascii="宋体" w:hAnsi="宋体" w:cs="宋体" w:hint="eastAsia"/>
                <w:szCs w:val="21"/>
              </w:rPr>
              <w:t>修改</w:t>
            </w:r>
          </w:p>
        </w:tc>
        <w:tc>
          <w:tcPr>
            <w:tcW w:w="3320" w:type="dxa"/>
            <w:tcBorders>
              <w:left w:val="nil"/>
            </w:tcBorders>
            <w:noWrap/>
          </w:tcPr>
          <w:p w:rsidR="009B60BC" w:rsidRPr="009B60BC" w:rsidRDefault="009B60BC" w:rsidP="009B60BC">
            <w:pPr>
              <w:autoSpaceDE w:val="0"/>
              <w:autoSpaceDN w:val="0"/>
              <w:adjustRightInd w:val="0"/>
              <w:snapToGrid w:val="0"/>
              <w:spacing w:line="380" w:lineRule="exact"/>
              <w:rPr>
                <w:szCs w:val="21"/>
              </w:rPr>
            </w:pPr>
            <w:r w:rsidRPr="009B60BC">
              <w:rPr>
                <w:rFonts w:ascii="宋体" w:hAnsi="宋体" w:cs="宋体" w:hint="eastAsia"/>
                <w:szCs w:val="21"/>
              </w:rPr>
              <w:t>现根据《广州市城乡建设委员会关于规范建筑工程施工承包管理的通知》（</w:t>
            </w:r>
            <w:proofErr w:type="gramStart"/>
            <w:r w:rsidRPr="009B60BC">
              <w:rPr>
                <w:rFonts w:ascii="宋体" w:hAnsi="宋体" w:cs="宋体" w:hint="eastAsia"/>
                <w:szCs w:val="21"/>
              </w:rPr>
              <w:t>穗建筑</w:t>
            </w:r>
            <w:proofErr w:type="gramEnd"/>
            <w:r w:rsidRPr="009B60BC">
              <w:rPr>
                <w:rFonts w:ascii="宋体" w:hAnsi="宋体" w:cs="宋体"/>
                <w:szCs w:val="21"/>
              </w:rPr>
              <w:t>[2013]580</w:t>
            </w:r>
            <w:r w:rsidRPr="009B60BC">
              <w:rPr>
                <w:rFonts w:ascii="宋体" w:hAnsi="宋体" w:cs="宋体" w:hint="eastAsia"/>
                <w:szCs w:val="21"/>
              </w:rPr>
              <w:t>号）等相关规定，甲、乙、丙三方经协商一致，就本项目</w:t>
            </w:r>
            <w:r w:rsidRPr="009B60BC">
              <w:rPr>
                <w:rFonts w:cs="Calibri"/>
                <w:szCs w:val="21"/>
              </w:rPr>
              <w:t>XX</w:t>
            </w:r>
            <w:r w:rsidRPr="009B60BC">
              <w:rPr>
                <w:rFonts w:ascii="宋体" w:hAnsi="宋体" w:cs="宋体" w:hint="eastAsia"/>
                <w:szCs w:val="21"/>
              </w:rPr>
              <w:t>工程施工总承包管理事宜达成以下约定，以资共同遵守。</w:t>
            </w:r>
          </w:p>
        </w:tc>
        <w:tc>
          <w:tcPr>
            <w:tcW w:w="4219" w:type="dxa"/>
            <w:tcBorders>
              <w:left w:val="nil"/>
            </w:tcBorders>
            <w:noWrap/>
          </w:tcPr>
          <w:p w:rsidR="009B60BC" w:rsidRPr="009B60BC" w:rsidRDefault="009B60BC" w:rsidP="009B60BC">
            <w:pPr>
              <w:adjustRightInd w:val="0"/>
              <w:snapToGrid w:val="0"/>
              <w:spacing w:line="300" w:lineRule="auto"/>
              <w:rPr>
                <w:szCs w:val="21"/>
              </w:rPr>
            </w:pPr>
            <w:r w:rsidRPr="009B60BC">
              <w:rPr>
                <w:rFonts w:ascii="宋体" w:hAnsi="宋体" w:cs="宋体" w:hint="eastAsia"/>
                <w:szCs w:val="21"/>
              </w:rPr>
              <w:t>现根据</w:t>
            </w:r>
            <w:r w:rsidRPr="009B60BC">
              <w:rPr>
                <w:rFonts w:ascii="宋体" w:hAnsi="宋体" w:cs="宋体" w:hint="eastAsia"/>
                <w:szCs w:val="21"/>
                <w:u w:val="single"/>
              </w:rPr>
              <w:t>《广州市住房和城乡建设局关于规范房屋建筑工程施工承发包管理的通知》（穗建</w:t>
            </w:r>
            <w:proofErr w:type="gramStart"/>
            <w:r w:rsidRPr="009B60BC">
              <w:rPr>
                <w:rFonts w:ascii="宋体" w:hAnsi="宋体" w:cs="宋体" w:hint="eastAsia"/>
                <w:szCs w:val="21"/>
                <w:u w:val="single"/>
              </w:rPr>
              <w:t>规</w:t>
            </w:r>
            <w:proofErr w:type="gramEnd"/>
            <w:r w:rsidRPr="009B60BC">
              <w:rPr>
                <w:rFonts w:ascii="宋体" w:hAnsi="宋体" w:cs="宋体"/>
                <w:szCs w:val="21"/>
                <w:u w:val="single"/>
              </w:rPr>
              <w:t>[2019]10</w:t>
            </w:r>
            <w:r w:rsidRPr="009B60BC">
              <w:rPr>
                <w:rFonts w:ascii="宋体" w:hAnsi="宋体" w:cs="宋体" w:hint="eastAsia"/>
                <w:szCs w:val="21"/>
                <w:u w:val="single"/>
              </w:rPr>
              <w:t>号）</w:t>
            </w:r>
            <w:r w:rsidRPr="009B60BC">
              <w:rPr>
                <w:rFonts w:ascii="宋体" w:hAnsi="宋体" w:cs="宋体" w:hint="eastAsia"/>
                <w:szCs w:val="21"/>
              </w:rPr>
              <w:t>等相关规定，甲、乙、丙三方经协商一致，就本项目</w:t>
            </w:r>
            <w:r w:rsidRPr="009B60BC">
              <w:rPr>
                <w:rFonts w:cs="Calibri"/>
                <w:szCs w:val="21"/>
              </w:rPr>
              <w:t>XX</w:t>
            </w:r>
            <w:r w:rsidRPr="009B60BC">
              <w:rPr>
                <w:rFonts w:ascii="宋体" w:hAnsi="宋体" w:cs="宋体" w:hint="eastAsia"/>
                <w:szCs w:val="21"/>
              </w:rPr>
              <w:t>工程施工总承包管理事宜达成以下约定，以资共同遵守。</w:t>
            </w:r>
          </w:p>
        </w:tc>
      </w:tr>
      <w:tr w:rsidR="009B60BC" w:rsidRPr="009B60BC" w:rsidTr="009E6D7E">
        <w:trPr>
          <w:trHeight w:val="550"/>
        </w:trPr>
        <w:tc>
          <w:tcPr>
            <w:tcW w:w="705" w:type="dxa"/>
            <w:noWrap/>
            <w:vAlign w:val="center"/>
          </w:tcPr>
          <w:p w:rsidR="009B60BC" w:rsidRPr="009B60BC" w:rsidRDefault="009B60BC" w:rsidP="009B60BC">
            <w:pPr>
              <w:adjustRightInd w:val="0"/>
              <w:snapToGrid w:val="0"/>
              <w:jc w:val="center"/>
              <w:rPr>
                <w:rFonts w:ascii="宋体"/>
                <w:kern w:val="0"/>
                <w:szCs w:val="21"/>
              </w:rPr>
            </w:pPr>
            <w:r w:rsidRPr="009B60BC">
              <w:rPr>
                <w:rFonts w:ascii="宋体" w:hAnsi="宋体" w:cs="宋体"/>
                <w:kern w:val="0"/>
                <w:szCs w:val="21"/>
              </w:rPr>
              <w:t>8</w:t>
            </w:r>
          </w:p>
        </w:tc>
        <w:tc>
          <w:tcPr>
            <w:tcW w:w="804" w:type="dxa"/>
            <w:tcBorders>
              <w:left w:val="nil"/>
            </w:tcBorders>
            <w:noWrap/>
            <w:vAlign w:val="center"/>
          </w:tcPr>
          <w:p w:rsidR="009B60BC" w:rsidRPr="009B60BC" w:rsidRDefault="009B60BC" w:rsidP="009B60BC">
            <w:pPr>
              <w:adjustRightInd w:val="0"/>
              <w:snapToGrid w:val="0"/>
              <w:jc w:val="center"/>
              <w:rPr>
                <w:szCs w:val="21"/>
              </w:rPr>
            </w:pPr>
            <w:r w:rsidRPr="009B60BC">
              <w:rPr>
                <w:rFonts w:ascii="宋体" w:hAnsi="宋体" w:cs="宋体" w:hint="eastAsia"/>
                <w:szCs w:val="21"/>
              </w:rPr>
              <w:t>附件</w:t>
            </w:r>
            <w:r w:rsidRPr="009B60BC">
              <w:rPr>
                <w:rFonts w:cs="Calibri"/>
                <w:szCs w:val="21"/>
              </w:rPr>
              <w:t>18</w:t>
            </w:r>
            <w:r w:rsidRPr="009B60BC">
              <w:rPr>
                <w:rFonts w:ascii="宋体" w:hAnsi="宋体" w:cs="宋体" w:hint="eastAsia"/>
                <w:szCs w:val="21"/>
              </w:rPr>
              <w:t>第二条</w:t>
            </w:r>
          </w:p>
        </w:tc>
        <w:tc>
          <w:tcPr>
            <w:tcW w:w="666" w:type="dxa"/>
            <w:tcBorders>
              <w:left w:val="nil"/>
            </w:tcBorders>
            <w:noWrap/>
            <w:vAlign w:val="center"/>
          </w:tcPr>
          <w:p w:rsidR="009B60BC" w:rsidRPr="009B60BC" w:rsidRDefault="009B60BC" w:rsidP="009B60BC">
            <w:pPr>
              <w:adjustRightInd w:val="0"/>
              <w:snapToGrid w:val="0"/>
              <w:jc w:val="center"/>
              <w:rPr>
                <w:szCs w:val="21"/>
              </w:rPr>
            </w:pPr>
            <w:r w:rsidRPr="009B60BC">
              <w:rPr>
                <w:rFonts w:ascii="宋体" w:hAnsi="宋体" w:cs="宋体" w:hint="eastAsia"/>
                <w:szCs w:val="21"/>
              </w:rPr>
              <w:t>修改</w:t>
            </w:r>
          </w:p>
        </w:tc>
        <w:tc>
          <w:tcPr>
            <w:tcW w:w="3320" w:type="dxa"/>
            <w:tcBorders>
              <w:left w:val="nil"/>
            </w:tcBorders>
            <w:noWrap/>
          </w:tcPr>
          <w:p w:rsidR="009B60BC" w:rsidRPr="009B60BC" w:rsidRDefault="009B60BC" w:rsidP="009B60BC">
            <w:pPr>
              <w:autoSpaceDE w:val="0"/>
              <w:autoSpaceDN w:val="0"/>
              <w:adjustRightInd w:val="0"/>
              <w:snapToGrid w:val="0"/>
              <w:spacing w:line="380" w:lineRule="exact"/>
              <w:rPr>
                <w:rFonts w:ascii="宋体"/>
                <w:szCs w:val="21"/>
              </w:rPr>
            </w:pPr>
            <w:r w:rsidRPr="009B60BC">
              <w:rPr>
                <w:rFonts w:ascii="宋体" w:hAnsi="宋体" w:cs="宋体" w:hint="eastAsia"/>
                <w:b/>
                <w:szCs w:val="21"/>
              </w:rPr>
              <w:t>第二条</w:t>
            </w:r>
            <w:r w:rsidRPr="009B60BC">
              <w:rPr>
                <w:rFonts w:ascii="宋体" w:hAnsi="宋体" w:cs="宋体" w:hint="eastAsia"/>
                <w:szCs w:val="21"/>
              </w:rPr>
              <w:t>三方一致同意，乙方保证按照《</w:t>
            </w:r>
            <w:r w:rsidRPr="009B60BC">
              <w:rPr>
                <w:rFonts w:ascii="宋体" w:hAnsi="宋体" w:cs="宋体"/>
                <w:szCs w:val="21"/>
              </w:rPr>
              <w:t>XX</w:t>
            </w:r>
            <w:r w:rsidRPr="009B60BC">
              <w:rPr>
                <w:rFonts w:ascii="宋体" w:hAnsi="宋体" w:cs="宋体" w:hint="eastAsia"/>
                <w:szCs w:val="21"/>
              </w:rPr>
              <w:t>承包合同》进行施工，按该合同约定承担相应责任，并向甲方承担</w:t>
            </w:r>
            <w:r w:rsidRPr="009B60BC">
              <w:rPr>
                <w:rFonts w:ascii="宋体" w:hAnsi="宋体" w:cs="宋体"/>
                <w:szCs w:val="21"/>
              </w:rPr>
              <w:t>XX</w:t>
            </w:r>
            <w:r w:rsidRPr="009B60BC">
              <w:rPr>
                <w:rFonts w:ascii="宋体" w:hAnsi="宋体" w:cs="宋体" w:hint="eastAsia"/>
                <w:szCs w:val="21"/>
              </w:rPr>
              <w:t>工程的质量、安全、工期、文明施工等责任，甲方对此向丙方承担责任。</w:t>
            </w:r>
          </w:p>
        </w:tc>
        <w:tc>
          <w:tcPr>
            <w:tcW w:w="4219" w:type="dxa"/>
            <w:tcBorders>
              <w:left w:val="nil"/>
            </w:tcBorders>
            <w:noWrap/>
          </w:tcPr>
          <w:p w:rsidR="009B60BC" w:rsidRPr="009B60BC" w:rsidRDefault="009B60BC" w:rsidP="009B60BC">
            <w:pPr>
              <w:adjustRightInd w:val="0"/>
              <w:snapToGrid w:val="0"/>
              <w:spacing w:line="300" w:lineRule="auto"/>
              <w:rPr>
                <w:szCs w:val="21"/>
              </w:rPr>
            </w:pPr>
            <w:r w:rsidRPr="009B60BC">
              <w:rPr>
                <w:rFonts w:ascii="宋体" w:hAnsi="宋体" w:cs="宋体" w:hint="eastAsia"/>
                <w:b/>
                <w:szCs w:val="21"/>
              </w:rPr>
              <w:t>第二条</w:t>
            </w:r>
            <w:r w:rsidRPr="009B60BC">
              <w:rPr>
                <w:rFonts w:ascii="宋体" w:hAnsi="宋体" w:cs="宋体" w:hint="eastAsia"/>
                <w:szCs w:val="21"/>
              </w:rPr>
              <w:t>三方一致同意，乙方保证按照《</w:t>
            </w:r>
            <w:r w:rsidRPr="009B60BC">
              <w:rPr>
                <w:rFonts w:ascii="宋体" w:hAnsi="宋体" w:cs="宋体"/>
                <w:szCs w:val="21"/>
              </w:rPr>
              <w:t>XX</w:t>
            </w:r>
            <w:r w:rsidRPr="009B60BC">
              <w:rPr>
                <w:rFonts w:ascii="宋体" w:hAnsi="宋体" w:cs="宋体" w:hint="eastAsia"/>
                <w:szCs w:val="21"/>
              </w:rPr>
              <w:t>承包合同》进行施工，按该合同约定承担相应责任，并向甲方承担</w:t>
            </w:r>
            <w:r w:rsidRPr="009B60BC">
              <w:rPr>
                <w:rFonts w:ascii="宋体" w:hAnsi="宋体" w:cs="宋体"/>
                <w:szCs w:val="21"/>
              </w:rPr>
              <w:t>XX</w:t>
            </w:r>
            <w:r w:rsidRPr="009B60BC">
              <w:rPr>
                <w:rFonts w:ascii="宋体" w:hAnsi="宋体" w:cs="宋体" w:hint="eastAsia"/>
                <w:szCs w:val="21"/>
              </w:rPr>
              <w:t>工程的质量、安全、工期、文明施工</w:t>
            </w:r>
            <w:r w:rsidRPr="009B60BC">
              <w:rPr>
                <w:rFonts w:ascii="宋体" w:hAnsi="宋体" w:cs="宋体" w:hint="eastAsia"/>
                <w:szCs w:val="21"/>
                <w:u w:val="single"/>
              </w:rPr>
              <w:t>、实名管理</w:t>
            </w:r>
            <w:r w:rsidRPr="009B60BC">
              <w:rPr>
                <w:rFonts w:ascii="宋体" w:hAnsi="宋体" w:cs="宋体" w:hint="eastAsia"/>
                <w:szCs w:val="21"/>
              </w:rPr>
              <w:t>等责任，甲方对此向丙方承担责任。</w:t>
            </w:r>
          </w:p>
        </w:tc>
      </w:tr>
      <w:tr w:rsidR="009B60BC" w:rsidRPr="009B60BC" w:rsidTr="009E6D7E">
        <w:trPr>
          <w:trHeight w:val="550"/>
        </w:trPr>
        <w:tc>
          <w:tcPr>
            <w:tcW w:w="705" w:type="dxa"/>
            <w:noWrap/>
            <w:vAlign w:val="center"/>
          </w:tcPr>
          <w:p w:rsidR="009B60BC" w:rsidRPr="009B60BC" w:rsidRDefault="009B60BC" w:rsidP="009B60BC">
            <w:pPr>
              <w:adjustRightInd w:val="0"/>
              <w:snapToGrid w:val="0"/>
              <w:jc w:val="center"/>
              <w:rPr>
                <w:rFonts w:ascii="宋体" w:cs="宋体"/>
                <w:kern w:val="0"/>
                <w:szCs w:val="21"/>
              </w:rPr>
            </w:pPr>
            <w:r w:rsidRPr="009B60BC">
              <w:rPr>
                <w:rFonts w:ascii="宋体" w:hAnsi="宋体" w:cs="宋体"/>
                <w:kern w:val="0"/>
                <w:szCs w:val="21"/>
              </w:rPr>
              <w:t>9</w:t>
            </w:r>
          </w:p>
        </w:tc>
        <w:tc>
          <w:tcPr>
            <w:tcW w:w="804" w:type="dxa"/>
            <w:tcBorders>
              <w:left w:val="nil"/>
            </w:tcBorders>
            <w:noWrap/>
            <w:vAlign w:val="center"/>
          </w:tcPr>
          <w:p w:rsidR="009B60BC" w:rsidRPr="009B60BC" w:rsidRDefault="009B60BC" w:rsidP="009B60BC">
            <w:pPr>
              <w:adjustRightInd w:val="0"/>
              <w:snapToGrid w:val="0"/>
              <w:jc w:val="center"/>
              <w:rPr>
                <w:rFonts w:ascii="宋体" w:cs="宋体"/>
                <w:szCs w:val="21"/>
              </w:rPr>
            </w:pPr>
            <w:r w:rsidRPr="009B60BC">
              <w:rPr>
                <w:rFonts w:ascii="宋体" w:hAnsi="宋体" w:cs="宋体" w:hint="eastAsia"/>
                <w:szCs w:val="21"/>
                <w:lang w:bidi="ar"/>
              </w:rPr>
              <w:t>附件</w:t>
            </w:r>
            <w:r w:rsidRPr="009B60BC">
              <w:rPr>
                <w:rFonts w:ascii="宋体" w:hAnsi="宋体" w:cs="宋体"/>
                <w:szCs w:val="21"/>
                <w:lang w:bidi="ar"/>
              </w:rPr>
              <w:t>20</w:t>
            </w:r>
          </w:p>
        </w:tc>
        <w:tc>
          <w:tcPr>
            <w:tcW w:w="666" w:type="dxa"/>
            <w:tcBorders>
              <w:left w:val="nil"/>
            </w:tcBorders>
            <w:noWrap/>
            <w:vAlign w:val="center"/>
          </w:tcPr>
          <w:p w:rsidR="009B60BC" w:rsidRPr="009B60BC" w:rsidRDefault="009B60BC" w:rsidP="009B60BC">
            <w:pPr>
              <w:adjustRightInd w:val="0"/>
              <w:snapToGrid w:val="0"/>
              <w:jc w:val="center"/>
              <w:rPr>
                <w:rFonts w:ascii="宋体" w:cs="宋体"/>
                <w:szCs w:val="21"/>
              </w:rPr>
            </w:pPr>
            <w:r w:rsidRPr="009B60BC">
              <w:rPr>
                <w:rFonts w:ascii="宋体" w:hAnsi="宋体" w:cs="宋体" w:hint="eastAsia"/>
                <w:szCs w:val="21"/>
                <w:lang w:bidi="ar"/>
              </w:rPr>
              <w:t>新增</w:t>
            </w:r>
          </w:p>
        </w:tc>
        <w:tc>
          <w:tcPr>
            <w:tcW w:w="3320" w:type="dxa"/>
            <w:tcBorders>
              <w:left w:val="nil"/>
            </w:tcBorders>
            <w:noWrap/>
          </w:tcPr>
          <w:p w:rsidR="009B60BC" w:rsidRPr="009B60BC" w:rsidRDefault="009B60BC" w:rsidP="009B60BC">
            <w:pPr>
              <w:autoSpaceDE w:val="0"/>
              <w:autoSpaceDN w:val="0"/>
              <w:adjustRightInd w:val="0"/>
              <w:snapToGrid w:val="0"/>
              <w:spacing w:line="380" w:lineRule="exact"/>
              <w:rPr>
                <w:rFonts w:ascii="宋体" w:cs="宋体"/>
                <w:b/>
                <w:szCs w:val="21"/>
              </w:rPr>
            </w:pPr>
          </w:p>
        </w:tc>
        <w:tc>
          <w:tcPr>
            <w:tcW w:w="4219" w:type="dxa"/>
            <w:tcBorders>
              <w:left w:val="nil"/>
            </w:tcBorders>
            <w:noWrap/>
          </w:tcPr>
          <w:p w:rsidR="009B60BC" w:rsidRPr="009B60BC" w:rsidRDefault="009B60BC" w:rsidP="009B60BC">
            <w:pPr>
              <w:adjustRightInd w:val="0"/>
              <w:snapToGrid w:val="0"/>
              <w:jc w:val="center"/>
              <w:rPr>
                <w:rFonts w:ascii="宋体" w:cs="宋体"/>
                <w:szCs w:val="21"/>
              </w:rPr>
            </w:pPr>
            <w:r w:rsidRPr="009B60BC">
              <w:rPr>
                <w:rFonts w:ascii="宋体" w:hAnsi="宋体" w:cs="宋体" w:hint="eastAsia"/>
                <w:szCs w:val="21"/>
                <w:lang w:bidi="ar"/>
              </w:rPr>
              <w:t>《工程工人工资委托代发协议书（格式）》见后附文</w:t>
            </w:r>
            <w:r w:rsidRPr="009B60BC">
              <w:rPr>
                <w:rFonts w:ascii="宋体" w:hAnsi="宋体" w:cs="宋体"/>
                <w:szCs w:val="21"/>
                <w:lang w:bidi="ar"/>
              </w:rPr>
              <w:t>4</w:t>
            </w:r>
          </w:p>
        </w:tc>
      </w:tr>
      <w:tr w:rsidR="009B60BC" w:rsidRPr="009B60BC" w:rsidTr="009E6D7E">
        <w:trPr>
          <w:trHeight w:val="550"/>
        </w:trPr>
        <w:tc>
          <w:tcPr>
            <w:tcW w:w="705" w:type="dxa"/>
            <w:noWrap/>
            <w:vAlign w:val="center"/>
          </w:tcPr>
          <w:p w:rsidR="009B60BC" w:rsidRPr="009B60BC" w:rsidRDefault="009B60BC" w:rsidP="009B60BC">
            <w:pPr>
              <w:adjustRightInd w:val="0"/>
              <w:snapToGrid w:val="0"/>
              <w:jc w:val="center"/>
              <w:rPr>
                <w:rFonts w:ascii="宋体" w:hAnsi="宋体" w:cs="宋体"/>
                <w:kern w:val="0"/>
                <w:szCs w:val="21"/>
              </w:rPr>
            </w:pPr>
            <w:r w:rsidRPr="009B60BC">
              <w:rPr>
                <w:rFonts w:ascii="宋体" w:hAnsi="宋体" w:cs="宋体"/>
                <w:kern w:val="0"/>
                <w:szCs w:val="21"/>
                <w:lang w:bidi="ar"/>
              </w:rPr>
              <w:t>10</w:t>
            </w:r>
          </w:p>
        </w:tc>
        <w:tc>
          <w:tcPr>
            <w:tcW w:w="804" w:type="dxa"/>
            <w:tcBorders>
              <w:left w:val="nil"/>
            </w:tcBorders>
            <w:noWrap/>
            <w:vAlign w:val="center"/>
          </w:tcPr>
          <w:p w:rsidR="009B60BC" w:rsidRPr="009B60BC" w:rsidRDefault="009B60BC" w:rsidP="009B60BC">
            <w:pPr>
              <w:jc w:val="center"/>
              <w:rPr>
                <w:rFonts w:ascii="宋体" w:hAnsi="宋体" w:cs="宋体"/>
                <w:szCs w:val="21"/>
                <w:lang w:bidi="ar"/>
              </w:rPr>
            </w:pPr>
            <w:r w:rsidRPr="009B60BC">
              <w:rPr>
                <w:rFonts w:ascii="宋体" w:hAnsi="宋体" w:cs="宋体" w:hint="eastAsia"/>
                <w:szCs w:val="21"/>
                <w:lang w:bidi="ar"/>
              </w:rPr>
              <w:t>附件</w:t>
            </w:r>
            <w:r w:rsidRPr="009B60BC">
              <w:rPr>
                <w:rFonts w:ascii="宋体" w:hAnsi="宋体" w:cs="宋体"/>
                <w:szCs w:val="21"/>
                <w:lang w:bidi="ar"/>
              </w:rPr>
              <w:t>21</w:t>
            </w:r>
          </w:p>
        </w:tc>
        <w:tc>
          <w:tcPr>
            <w:tcW w:w="666" w:type="dxa"/>
            <w:tcBorders>
              <w:left w:val="nil"/>
            </w:tcBorders>
            <w:noWrap/>
            <w:vAlign w:val="center"/>
          </w:tcPr>
          <w:p w:rsidR="009B60BC" w:rsidRPr="009B60BC" w:rsidRDefault="009B60BC" w:rsidP="009B60BC">
            <w:pPr>
              <w:adjustRightInd w:val="0"/>
              <w:snapToGrid w:val="0"/>
              <w:jc w:val="left"/>
              <w:rPr>
                <w:rFonts w:ascii="宋体" w:hAnsi="宋体" w:cs="宋体"/>
                <w:szCs w:val="21"/>
                <w:lang w:bidi="ar"/>
              </w:rPr>
            </w:pPr>
            <w:r w:rsidRPr="009B60BC">
              <w:rPr>
                <w:rFonts w:ascii="宋体" w:hAnsi="宋体" w:cs="宋体" w:hint="eastAsia"/>
                <w:szCs w:val="21"/>
                <w:lang w:bidi="ar"/>
              </w:rPr>
              <w:t>新增</w:t>
            </w:r>
          </w:p>
        </w:tc>
        <w:tc>
          <w:tcPr>
            <w:tcW w:w="3320" w:type="dxa"/>
            <w:tcBorders>
              <w:left w:val="nil"/>
            </w:tcBorders>
            <w:noWrap/>
          </w:tcPr>
          <w:p w:rsidR="009B60BC" w:rsidRPr="009B60BC" w:rsidRDefault="009B60BC" w:rsidP="009B60BC">
            <w:pPr>
              <w:autoSpaceDE w:val="0"/>
              <w:autoSpaceDN w:val="0"/>
              <w:adjustRightInd w:val="0"/>
              <w:snapToGrid w:val="0"/>
              <w:spacing w:line="380" w:lineRule="exact"/>
              <w:rPr>
                <w:rFonts w:ascii="宋体" w:cs="宋体"/>
                <w:b/>
                <w:szCs w:val="21"/>
              </w:rPr>
            </w:pPr>
          </w:p>
        </w:tc>
        <w:tc>
          <w:tcPr>
            <w:tcW w:w="4219" w:type="dxa"/>
            <w:tcBorders>
              <w:left w:val="nil"/>
            </w:tcBorders>
            <w:noWrap/>
          </w:tcPr>
          <w:p w:rsidR="009B60BC" w:rsidRPr="009B60BC" w:rsidRDefault="009B60BC" w:rsidP="009B60BC">
            <w:pPr>
              <w:adjustRightInd w:val="0"/>
              <w:snapToGrid w:val="0"/>
              <w:jc w:val="center"/>
              <w:rPr>
                <w:rFonts w:ascii="宋体" w:hAnsi="宋体" w:cs="宋体"/>
                <w:szCs w:val="21"/>
                <w:lang w:bidi="ar"/>
              </w:rPr>
            </w:pPr>
            <w:r w:rsidRPr="009B60BC">
              <w:rPr>
                <w:rFonts w:ascii="宋体" w:hAnsi="宋体" w:cs="宋体" w:hint="eastAsia"/>
                <w:szCs w:val="21"/>
                <w:lang w:bidi="ar"/>
              </w:rPr>
              <w:t>《质保期银行履约保函（格式）》见后附文</w:t>
            </w:r>
            <w:r w:rsidRPr="009B60BC">
              <w:rPr>
                <w:rFonts w:ascii="宋体" w:hAnsi="宋体" w:cs="宋体"/>
                <w:szCs w:val="21"/>
                <w:lang w:bidi="ar"/>
              </w:rPr>
              <w:t>5</w:t>
            </w:r>
          </w:p>
        </w:tc>
      </w:tr>
      <w:tr w:rsidR="009B60BC" w:rsidRPr="009B60BC" w:rsidTr="009E6D7E">
        <w:trPr>
          <w:trHeight w:val="550"/>
        </w:trPr>
        <w:tc>
          <w:tcPr>
            <w:tcW w:w="705" w:type="dxa"/>
            <w:noWrap/>
            <w:vAlign w:val="center"/>
          </w:tcPr>
          <w:p w:rsidR="009B60BC" w:rsidRPr="009B60BC" w:rsidRDefault="009B60BC" w:rsidP="009B60BC">
            <w:pPr>
              <w:adjustRightInd w:val="0"/>
              <w:snapToGrid w:val="0"/>
              <w:jc w:val="center"/>
              <w:rPr>
                <w:rFonts w:ascii="宋体" w:hAnsi="宋体" w:cs="宋体"/>
                <w:kern w:val="0"/>
                <w:szCs w:val="21"/>
                <w:lang w:bidi="ar"/>
              </w:rPr>
            </w:pPr>
            <w:r w:rsidRPr="009B60BC">
              <w:rPr>
                <w:rFonts w:ascii="宋体" w:hAnsi="宋体" w:cs="宋体"/>
                <w:kern w:val="0"/>
                <w:szCs w:val="21"/>
                <w:lang w:bidi="ar"/>
              </w:rPr>
              <w:t>11</w:t>
            </w:r>
          </w:p>
        </w:tc>
        <w:tc>
          <w:tcPr>
            <w:tcW w:w="804" w:type="dxa"/>
            <w:tcBorders>
              <w:left w:val="nil"/>
            </w:tcBorders>
            <w:noWrap/>
            <w:vAlign w:val="center"/>
          </w:tcPr>
          <w:p w:rsidR="009B60BC" w:rsidRPr="009B60BC" w:rsidRDefault="009B60BC" w:rsidP="009B60BC">
            <w:pPr>
              <w:jc w:val="center"/>
              <w:rPr>
                <w:rFonts w:ascii="宋体" w:hAnsi="宋体" w:cs="宋体"/>
                <w:szCs w:val="21"/>
                <w:lang w:bidi="ar"/>
              </w:rPr>
            </w:pPr>
            <w:r w:rsidRPr="009B60BC">
              <w:rPr>
                <w:rFonts w:ascii="宋体" w:hAnsi="宋体" w:cs="宋体" w:hint="eastAsia"/>
                <w:szCs w:val="21"/>
                <w:lang w:bidi="ar"/>
              </w:rPr>
              <w:t>附件</w:t>
            </w:r>
            <w:r w:rsidRPr="009B60BC">
              <w:rPr>
                <w:rFonts w:ascii="宋体" w:hAnsi="宋体" w:cs="宋体"/>
                <w:szCs w:val="21"/>
                <w:lang w:bidi="ar"/>
              </w:rPr>
              <w:t>22</w:t>
            </w:r>
          </w:p>
        </w:tc>
        <w:tc>
          <w:tcPr>
            <w:tcW w:w="666" w:type="dxa"/>
            <w:tcBorders>
              <w:left w:val="nil"/>
            </w:tcBorders>
            <w:noWrap/>
            <w:vAlign w:val="center"/>
          </w:tcPr>
          <w:p w:rsidR="009B60BC" w:rsidRPr="009B60BC" w:rsidRDefault="009B60BC" w:rsidP="009B60BC">
            <w:pPr>
              <w:adjustRightInd w:val="0"/>
              <w:snapToGrid w:val="0"/>
              <w:jc w:val="left"/>
              <w:rPr>
                <w:rFonts w:ascii="宋体" w:hAnsi="宋体" w:cs="宋体"/>
                <w:szCs w:val="21"/>
                <w:lang w:bidi="ar"/>
              </w:rPr>
            </w:pPr>
            <w:r w:rsidRPr="009B60BC">
              <w:rPr>
                <w:rFonts w:ascii="宋体" w:hAnsi="宋体" w:cs="宋体" w:hint="eastAsia"/>
                <w:szCs w:val="21"/>
                <w:lang w:bidi="ar"/>
              </w:rPr>
              <w:t>新增</w:t>
            </w:r>
          </w:p>
        </w:tc>
        <w:tc>
          <w:tcPr>
            <w:tcW w:w="3320" w:type="dxa"/>
            <w:tcBorders>
              <w:left w:val="nil"/>
            </w:tcBorders>
            <w:noWrap/>
          </w:tcPr>
          <w:p w:rsidR="009B60BC" w:rsidRPr="009B60BC" w:rsidRDefault="009B60BC" w:rsidP="009B60BC">
            <w:pPr>
              <w:autoSpaceDE w:val="0"/>
              <w:autoSpaceDN w:val="0"/>
              <w:adjustRightInd w:val="0"/>
              <w:snapToGrid w:val="0"/>
              <w:spacing w:line="380" w:lineRule="exact"/>
              <w:rPr>
                <w:rFonts w:ascii="宋体" w:hAnsi="Times New Roman" w:cs="宋体"/>
                <w:b/>
                <w:szCs w:val="21"/>
              </w:rPr>
            </w:pPr>
          </w:p>
        </w:tc>
        <w:tc>
          <w:tcPr>
            <w:tcW w:w="4219" w:type="dxa"/>
            <w:tcBorders>
              <w:left w:val="nil"/>
            </w:tcBorders>
            <w:noWrap/>
          </w:tcPr>
          <w:p w:rsidR="009B60BC" w:rsidRPr="009B60BC" w:rsidRDefault="009B60BC" w:rsidP="009B60BC">
            <w:pPr>
              <w:adjustRightInd w:val="0"/>
              <w:snapToGrid w:val="0"/>
              <w:jc w:val="center"/>
              <w:rPr>
                <w:rFonts w:ascii="宋体" w:hAnsi="宋体" w:cs="宋体"/>
                <w:szCs w:val="21"/>
                <w:lang w:bidi="ar"/>
              </w:rPr>
            </w:pPr>
            <w:r w:rsidRPr="009B60BC">
              <w:rPr>
                <w:rFonts w:ascii="宋体" w:hAnsi="宋体" w:cs="宋体" w:hint="eastAsia"/>
                <w:szCs w:val="21"/>
                <w:lang w:bidi="ar"/>
              </w:rPr>
              <w:t>《关于按时提交履约银行担保的承诺书（格式）》见后附文</w:t>
            </w:r>
            <w:r w:rsidRPr="009B60BC">
              <w:rPr>
                <w:rFonts w:ascii="宋体" w:hAnsi="宋体" w:cs="宋体"/>
                <w:szCs w:val="21"/>
                <w:lang w:bidi="ar"/>
              </w:rPr>
              <w:t>6</w:t>
            </w:r>
          </w:p>
        </w:tc>
      </w:tr>
    </w:tbl>
    <w:p w:rsidR="009B60BC" w:rsidRPr="009B60BC" w:rsidRDefault="009B60BC" w:rsidP="009B60BC">
      <w:pPr>
        <w:spacing w:line="360" w:lineRule="auto"/>
        <w:ind w:firstLine="480"/>
        <w:rPr>
          <w:rFonts w:ascii="宋体" w:cs="Calibri"/>
          <w:sz w:val="24"/>
          <w:szCs w:val="24"/>
        </w:rPr>
      </w:pPr>
      <w:r w:rsidRPr="009B60BC">
        <w:rPr>
          <w:rFonts w:ascii="宋体" w:cs="Calibri"/>
          <w:sz w:val="24"/>
          <w:szCs w:val="24"/>
        </w:rPr>
        <w:br w:type="page"/>
      </w:r>
      <w:r w:rsidRPr="009B60BC">
        <w:rPr>
          <w:rFonts w:ascii="宋体" w:hAnsi="宋体" w:cs="宋体" w:hint="eastAsia"/>
          <w:b/>
          <w:sz w:val="24"/>
          <w:szCs w:val="24"/>
        </w:rPr>
        <w:lastRenderedPageBreak/>
        <w:t>附文</w:t>
      </w:r>
      <w:r w:rsidRPr="009B60BC">
        <w:rPr>
          <w:rFonts w:ascii="宋体" w:hAnsi="宋体" w:cs="宋体"/>
          <w:b/>
          <w:sz w:val="24"/>
          <w:szCs w:val="24"/>
        </w:rPr>
        <w:t>1</w:t>
      </w:r>
      <w:r w:rsidRPr="009B60BC">
        <w:rPr>
          <w:rFonts w:ascii="宋体" w:hAnsi="宋体" w:cs="宋体" w:hint="eastAsia"/>
          <w:b/>
          <w:sz w:val="24"/>
          <w:szCs w:val="24"/>
        </w:rPr>
        <w:t>：</w:t>
      </w:r>
      <w:r w:rsidRPr="009B60BC">
        <w:rPr>
          <w:rFonts w:ascii="宋体" w:hAnsi="宋体" w:cs="宋体" w:hint="eastAsia"/>
          <w:sz w:val="24"/>
          <w:szCs w:val="24"/>
        </w:rPr>
        <w:t>合同专用条款</w:t>
      </w:r>
      <w:r w:rsidRPr="009B60BC">
        <w:rPr>
          <w:rFonts w:ascii="宋体" w:hAnsi="宋体" w:cs="宋体"/>
          <w:sz w:val="24"/>
          <w:szCs w:val="24"/>
        </w:rPr>
        <w:t>33.2</w:t>
      </w:r>
      <w:r w:rsidRPr="009B60BC">
        <w:rPr>
          <w:rFonts w:ascii="宋体" w:hAnsi="宋体" w:cs="宋体" w:hint="eastAsia"/>
          <w:sz w:val="24"/>
          <w:szCs w:val="24"/>
        </w:rPr>
        <w:t>现文</w:t>
      </w:r>
    </w:p>
    <w:p w:rsidR="009B60BC" w:rsidRPr="009B60BC" w:rsidRDefault="009B60BC" w:rsidP="009B60BC">
      <w:pPr>
        <w:adjustRightInd w:val="0"/>
        <w:snapToGrid w:val="0"/>
        <w:spacing w:line="360" w:lineRule="auto"/>
        <w:ind w:right="11" w:firstLineChars="192" w:firstLine="461"/>
        <w:outlineLvl w:val="3"/>
        <w:rPr>
          <w:rFonts w:ascii="宋体" w:cs="宋体"/>
          <w:sz w:val="24"/>
          <w:szCs w:val="24"/>
        </w:rPr>
      </w:pPr>
      <w:r w:rsidRPr="009B60BC">
        <w:rPr>
          <w:rFonts w:ascii="宋体" w:hAnsi="宋体" w:cs="宋体"/>
          <w:kern w:val="0"/>
          <w:sz w:val="24"/>
          <w:szCs w:val="24"/>
          <w:lang w:bidi="ar"/>
        </w:rPr>
        <w:t>33.2</w:t>
      </w:r>
      <w:r w:rsidRPr="009B60BC">
        <w:rPr>
          <w:rFonts w:ascii="宋体" w:hAnsi="宋体" w:cs="宋体" w:hint="eastAsia"/>
          <w:sz w:val="24"/>
          <w:szCs w:val="24"/>
          <w:lang w:bidi="ar"/>
        </w:rPr>
        <w:t>对于合同承包范围及内容发生变化的设计变更、工程签证、新增工程等，包括合同专用条款第</w:t>
      </w:r>
      <w:r w:rsidRPr="009B60BC">
        <w:rPr>
          <w:rFonts w:ascii="宋体" w:hAnsi="宋体" w:cs="宋体"/>
          <w:sz w:val="24"/>
          <w:szCs w:val="24"/>
          <w:lang w:bidi="ar"/>
        </w:rPr>
        <w:t>31条所定义的工程设计变更和第32条所定义的其他变更，由于设计需要或项目建设实际需要，这些变化会导致合同承包范围内的工程量发生变化、或工程量清单内项目的局部内容发生变化、或新增了工程量清单内没有的项目、或招标工程量偏差。出现上述变化需计算工程价款时，承包人按如下方法提出变更价格，报监理单位和发包人批准：</w:t>
      </w:r>
    </w:p>
    <w:p w:rsidR="009B60BC" w:rsidRPr="009B60BC" w:rsidRDefault="009B60BC" w:rsidP="009B60BC">
      <w:pPr>
        <w:adjustRightInd w:val="0"/>
        <w:snapToGrid w:val="0"/>
        <w:spacing w:line="360" w:lineRule="auto"/>
        <w:ind w:right="11" w:firstLineChars="192" w:firstLine="461"/>
        <w:outlineLvl w:val="4"/>
        <w:rPr>
          <w:rFonts w:ascii="宋体" w:cs="宋体"/>
          <w:sz w:val="24"/>
          <w:szCs w:val="24"/>
        </w:rPr>
      </w:pPr>
      <w:r w:rsidRPr="009B60BC">
        <w:rPr>
          <w:rFonts w:ascii="宋体" w:hAnsi="宋体" w:cs="宋体"/>
          <w:sz w:val="24"/>
          <w:szCs w:val="24"/>
          <w:lang w:bidi="ar"/>
        </w:rPr>
        <w:t>33.2.1工程量确定方式（按以下先后顺序执行）</w:t>
      </w:r>
    </w:p>
    <w:p w:rsidR="009B60BC" w:rsidRPr="009B60BC" w:rsidRDefault="009B60BC" w:rsidP="009B60BC">
      <w:pPr>
        <w:widowControl/>
        <w:adjustRightInd w:val="0"/>
        <w:snapToGrid w:val="0"/>
        <w:spacing w:line="360" w:lineRule="auto"/>
        <w:ind w:right="11" w:firstLineChars="192" w:firstLine="461"/>
        <w:jc w:val="left"/>
        <w:outlineLvl w:val="5"/>
        <w:rPr>
          <w:rFonts w:ascii="宋体" w:eastAsia="Times New Roman" w:hAnsi="宋体" w:cs="宋体"/>
          <w:sz w:val="24"/>
          <w:szCs w:val="24"/>
          <w:shd w:val="clear" w:color="auto" w:fill="FFFFFF"/>
          <w:lang w:bidi="ar"/>
        </w:rPr>
      </w:pPr>
      <w:r w:rsidRPr="009B60BC">
        <w:rPr>
          <w:rFonts w:ascii="宋体" w:eastAsia="Times New Roman" w:hAnsi="宋体" w:cs="宋体"/>
          <w:sz w:val="24"/>
          <w:szCs w:val="24"/>
          <w:shd w:val="clear" w:color="auto" w:fill="FFFFFF"/>
          <w:lang w:bidi="ar"/>
        </w:rPr>
        <w:t>（1）按本工程招标文件中的“工程量清单计价说明和补充规定”的相关规定执行；</w:t>
      </w:r>
    </w:p>
    <w:p w:rsidR="009B60BC" w:rsidRPr="009B60BC" w:rsidRDefault="009B60BC" w:rsidP="009B60BC">
      <w:pPr>
        <w:widowControl/>
        <w:adjustRightInd w:val="0"/>
        <w:snapToGrid w:val="0"/>
        <w:spacing w:line="360" w:lineRule="auto"/>
        <w:ind w:right="11" w:firstLineChars="192" w:firstLine="461"/>
        <w:jc w:val="left"/>
        <w:outlineLvl w:val="5"/>
        <w:rPr>
          <w:rFonts w:ascii="宋体" w:eastAsia="Times New Roman" w:hAnsi="宋体" w:cs="宋体"/>
          <w:sz w:val="24"/>
          <w:szCs w:val="24"/>
          <w:shd w:val="clear" w:color="auto" w:fill="FFFFFF"/>
          <w:lang w:bidi="ar"/>
        </w:rPr>
      </w:pPr>
      <w:r w:rsidRPr="009B60BC">
        <w:rPr>
          <w:rFonts w:ascii="宋体" w:eastAsia="Times New Roman" w:hAnsi="宋体" w:cs="宋体"/>
          <w:sz w:val="24"/>
          <w:szCs w:val="24"/>
          <w:shd w:val="clear" w:color="auto" w:fill="FFFFFF"/>
          <w:lang w:bidi="ar"/>
        </w:rPr>
        <w:t>（2）按《园林绿化工程工程量计算规范（GB50858-2013）》《房屋建筑与装饰工程工程量计算规范（GB50854-2013）》《通用安装工程工程量计算规范（GB50856-2013）》《市政工程工程量计算规范（GB50857-2013）》等相关规定执行；</w:t>
      </w:r>
    </w:p>
    <w:p w:rsidR="009B60BC" w:rsidRPr="009B60BC" w:rsidRDefault="009B60BC" w:rsidP="009B60BC">
      <w:pPr>
        <w:widowControl/>
        <w:adjustRightInd w:val="0"/>
        <w:snapToGrid w:val="0"/>
        <w:spacing w:line="360" w:lineRule="auto"/>
        <w:ind w:right="11" w:firstLineChars="192" w:firstLine="461"/>
        <w:jc w:val="left"/>
        <w:outlineLvl w:val="5"/>
        <w:rPr>
          <w:rFonts w:ascii="宋体" w:eastAsia="Times New Roman" w:hAnsi="宋体" w:cs="宋体"/>
          <w:sz w:val="24"/>
          <w:szCs w:val="24"/>
          <w:shd w:val="clear" w:color="auto" w:fill="FFFFFF"/>
          <w:lang w:bidi="ar"/>
        </w:rPr>
      </w:pPr>
      <w:r w:rsidRPr="009B60BC">
        <w:rPr>
          <w:rFonts w:ascii="宋体" w:eastAsia="Times New Roman" w:hAnsi="宋体" w:cs="宋体"/>
          <w:sz w:val="24"/>
          <w:szCs w:val="24"/>
          <w:shd w:val="clear" w:color="auto" w:fill="FFFFFF"/>
          <w:lang w:bidi="ar"/>
        </w:rPr>
        <w:t>（3）按《广东省住房和城乡建设厅关于印发&lt;广东省建设工程计价依据（2018）&gt;的通知》（粤建市﹝2019﹞6号）的相关规定执行；</w:t>
      </w:r>
    </w:p>
    <w:p w:rsidR="009B60BC" w:rsidRPr="009B60BC" w:rsidRDefault="009B60BC" w:rsidP="009B60BC">
      <w:pPr>
        <w:widowControl/>
        <w:adjustRightInd w:val="0"/>
        <w:snapToGrid w:val="0"/>
        <w:spacing w:line="360" w:lineRule="auto"/>
        <w:ind w:right="11" w:firstLineChars="192" w:firstLine="461"/>
        <w:jc w:val="left"/>
        <w:outlineLvl w:val="5"/>
        <w:rPr>
          <w:rFonts w:ascii="宋体" w:hAnsi="宋体" w:cs="宋体"/>
          <w:sz w:val="24"/>
          <w:szCs w:val="24"/>
          <w:lang w:bidi="ar"/>
        </w:rPr>
      </w:pPr>
      <w:r w:rsidRPr="009B60BC">
        <w:rPr>
          <w:rFonts w:ascii="宋体" w:eastAsia="Times New Roman" w:hAnsi="宋体" w:cs="宋体"/>
          <w:sz w:val="24"/>
          <w:szCs w:val="24"/>
          <w:shd w:val="clear" w:color="auto" w:fill="FFFFFF"/>
          <w:lang w:bidi="ar"/>
        </w:rPr>
        <w:t>（4）按发包人与承包人协商确定的计算办法执行。</w:t>
      </w:r>
      <w:r w:rsidRPr="009B60BC">
        <w:rPr>
          <w:rFonts w:ascii="宋体" w:eastAsia="Times New Roman" w:hAnsi="宋体" w:cs="宋体"/>
          <w:sz w:val="24"/>
          <w:szCs w:val="24"/>
          <w:lang w:bidi="ar"/>
        </w:rPr>
        <w:t xml:space="preserve"> </w:t>
      </w:r>
    </w:p>
    <w:p w:rsidR="009B60BC" w:rsidRPr="009B60BC" w:rsidRDefault="009B60BC" w:rsidP="009B60BC">
      <w:pPr>
        <w:widowControl/>
        <w:adjustRightInd w:val="0"/>
        <w:snapToGrid w:val="0"/>
        <w:spacing w:line="360" w:lineRule="auto"/>
        <w:ind w:right="11" w:firstLineChars="192" w:firstLine="461"/>
        <w:jc w:val="left"/>
        <w:rPr>
          <w:rFonts w:ascii="宋体" w:hAnsi="宋体" w:cs="Calibri"/>
          <w:sz w:val="24"/>
          <w:szCs w:val="24"/>
        </w:rPr>
      </w:pPr>
      <w:r w:rsidRPr="009B60BC">
        <w:rPr>
          <w:rFonts w:ascii="宋体" w:hAnsi="宋体" w:cs="宋体"/>
          <w:sz w:val="24"/>
          <w:szCs w:val="24"/>
        </w:rPr>
        <w:t>33.2.2合同换算综合单价及合同外新增项目综合单价的主材价格确定方式</w:t>
      </w:r>
    </w:p>
    <w:p w:rsidR="009B60BC" w:rsidRPr="009B60BC" w:rsidRDefault="009B60BC" w:rsidP="009B60BC">
      <w:pPr>
        <w:adjustRightInd w:val="0"/>
        <w:snapToGrid w:val="0"/>
        <w:spacing w:line="360" w:lineRule="auto"/>
        <w:ind w:right="11" w:firstLineChars="192" w:firstLine="461"/>
        <w:outlineLvl w:val="5"/>
        <w:rPr>
          <w:rFonts w:ascii="宋体" w:cs="宋体"/>
          <w:sz w:val="24"/>
          <w:szCs w:val="24"/>
        </w:rPr>
      </w:pPr>
      <w:r w:rsidRPr="009B60BC">
        <w:rPr>
          <w:rFonts w:ascii="宋体" w:hAnsi="宋体" w:cs="宋体" w:hint="eastAsia"/>
          <w:sz w:val="24"/>
          <w:szCs w:val="24"/>
          <w:lang w:bidi="ar"/>
        </w:rPr>
        <w:t>（</w:t>
      </w:r>
      <w:r w:rsidRPr="009B60BC">
        <w:rPr>
          <w:rFonts w:ascii="宋体" w:hAnsi="宋体" w:cs="宋体"/>
          <w:sz w:val="24"/>
          <w:szCs w:val="24"/>
          <w:lang w:bidi="ar"/>
        </w:rPr>
        <w:t>1）除机电安装、绿化工程以外的其他工程：</w:t>
      </w:r>
    </w:p>
    <w:p w:rsidR="009B60BC" w:rsidRPr="009B60BC" w:rsidRDefault="009B60BC" w:rsidP="009B60BC">
      <w:pPr>
        <w:adjustRightInd w:val="0"/>
        <w:snapToGrid w:val="0"/>
        <w:spacing w:line="360" w:lineRule="auto"/>
        <w:ind w:right="11" w:firstLineChars="192" w:firstLine="461"/>
        <w:outlineLvl w:val="5"/>
        <w:rPr>
          <w:rFonts w:ascii="宋体" w:cs="宋体"/>
          <w:sz w:val="24"/>
          <w:szCs w:val="24"/>
        </w:rPr>
      </w:pPr>
      <w:r w:rsidRPr="009B60BC">
        <w:rPr>
          <w:rFonts w:ascii="宋体" w:hAnsi="宋体" w:cs="宋体" w:hint="eastAsia"/>
          <w:sz w:val="24"/>
          <w:szCs w:val="24"/>
          <w:lang w:bidi="ar"/>
        </w:rPr>
        <w:t>除机电安装、绿化工程以外的其他工程的合同换算综合单价及合同外新增项目综合单价的主材价格确定方式按照如下约定执行：</w:t>
      </w:r>
    </w:p>
    <w:p w:rsidR="009B60BC" w:rsidRPr="009B60BC" w:rsidRDefault="009B60BC" w:rsidP="009B60BC">
      <w:pPr>
        <w:adjustRightInd w:val="0"/>
        <w:snapToGrid w:val="0"/>
        <w:spacing w:line="360" w:lineRule="auto"/>
        <w:ind w:right="11" w:firstLineChars="192" w:firstLine="461"/>
        <w:outlineLvl w:val="5"/>
        <w:rPr>
          <w:rFonts w:ascii="宋体" w:cs="宋体"/>
          <w:sz w:val="24"/>
          <w:szCs w:val="24"/>
        </w:rPr>
      </w:pPr>
      <w:r w:rsidRPr="009B60BC">
        <w:rPr>
          <w:rFonts w:ascii="宋体" w:hAnsi="宋体" w:cs="宋体"/>
          <w:sz w:val="24"/>
          <w:szCs w:val="24"/>
          <w:lang w:bidi="ar"/>
        </w:rPr>
        <w:t>1）工程量报价清单中已有适用且合理的材料单价，则按已有的材料单价执行；</w:t>
      </w:r>
      <w:proofErr w:type="gramStart"/>
      <w:r w:rsidRPr="009B60BC">
        <w:rPr>
          <w:rFonts w:ascii="宋体" w:hAnsi="宋体" w:cs="宋体"/>
          <w:sz w:val="24"/>
          <w:szCs w:val="24"/>
          <w:lang w:bidi="ar"/>
        </w:rPr>
        <w:t>若工程量报价</w:t>
      </w:r>
      <w:proofErr w:type="gramEnd"/>
      <w:r w:rsidRPr="009B60BC">
        <w:rPr>
          <w:rFonts w:ascii="宋体" w:hAnsi="宋体" w:cs="宋体"/>
          <w:sz w:val="24"/>
          <w:szCs w:val="24"/>
          <w:lang w:bidi="ar"/>
        </w:rPr>
        <w:t>清单中已有的材料单价高出招标当期广州市建设工程造价管理站发布的相应月份建设工程价格信息及有关计价办法所附《广州地区建设工程常用材料税前综合价格》（以下简称“《综合价格》”）中相应材料综合价格的30%时，则按《综合价格》中相应材料综合价格执行；</w:t>
      </w:r>
      <w:proofErr w:type="gramStart"/>
      <w:r w:rsidRPr="009B60BC">
        <w:rPr>
          <w:rFonts w:ascii="宋体" w:hAnsi="宋体" w:cs="宋体"/>
          <w:sz w:val="24"/>
          <w:szCs w:val="24"/>
          <w:lang w:bidi="ar"/>
        </w:rPr>
        <w:t>若工程量报价</w:t>
      </w:r>
      <w:proofErr w:type="gramEnd"/>
      <w:r w:rsidRPr="009B60BC">
        <w:rPr>
          <w:rFonts w:ascii="宋体" w:hAnsi="宋体" w:cs="宋体"/>
          <w:sz w:val="24"/>
          <w:szCs w:val="24"/>
          <w:lang w:bidi="ar"/>
        </w:rPr>
        <w:t>清单中已有的材料单价在招标当期《综合价格》中没有但又严重偏离市场价格时，则由发包人与承包人结合招标当期广州市工程造价行业协会发布的《广州地区建设工程材料（设备）厂商价格信息》的税前材料价格（以下简称“《厂商价格信息》”）及合理的市场价格协商确定；</w:t>
      </w:r>
      <w:proofErr w:type="gramStart"/>
      <w:r w:rsidRPr="009B60BC">
        <w:rPr>
          <w:rFonts w:ascii="宋体" w:hAnsi="宋体" w:cs="宋体"/>
          <w:sz w:val="24"/>
          <w:szCs w:val="24"/>
          <w:lang w:bidi="ar"/>
        </w:rPr>
        <w:t>若工程量报价</w:t>
      </w:r>
      <w:proofErr w:type="gramEnd"/>
      <w:r w:rsidRPr="009B60BC">
        <w:rPr>
          <w:rFonts w:ascii="宋体" w:hAnsi="宋体" w:cs="宋体"/>
          <w:sz w:val="24"/>
          <w:szCs w:val="24"/>
          <w:lang w:bidi="ar"/>
        </w:rPr>
        <w:t>清单中已有的材料单价在招标当期《综</w:t>
      </w:r>
      <w:r w:rsidRPr="009B60BC">
        <w:rPr>
          <w:rFonts w:ascii="宋体" w:hAnsi="宋体" w:cs="宋体"/>
          <w:sz w:val="24"/>
          <w:szCs w:val="24"/>
          <w:lang w:bidi="ar"/>
        </w:rPr>
        <w:lastRenderedPageBreak/>
        <w:t>合价格》和</w:t>
      </w:r>
      <w:r w:rsidRPr="009B60BC">
        <w:rPr>
          <w:rFonts w:ascii="宋体" w:hAnsi="宋体" w:cs="宋体" w:hint="eastAsia"/>
          <w:sz w:val="24"/>
          <w:szCs w:val="24"/>
          <w:lang w:bidi="ar"/>
        </w:rPr>
        <w:t>《厂商价格信息》中均没有但又严重偏离市场价格时，则按合理的市场价格执行。工程量报价清单中已有的材料单价是否严重偏离市场价格由监理单位提供相应支持材料加以界定，合理的市场价格由发包人与承包人协商确定。</w:t>
      </w:r>
    </w:p>
    <w:p w:rsidR="009B60BC" w:rsidRPr="009B60BC" w:rsidRDefault="009B60BC" w:rsidP="009B60BC">
      <w:pPr>
        <w:adjustRightInd w:val="0"/>
        <w:snapToGrid w:val="0"/>
        <w:spacing w:line="360" w:lineRule="auto"/>
        <w:ind w:right="11" w:firstLineChars="192" w:firstLine="461"/>
        <w:outlineLvl w:val="5"/>
        <w:rPr>
          <w:rFonts w:ascii="宋体" w:cs="宋体"/>
          <w:sz w:val="24"/>
          <w:szCs w:val="24"/>
        </w:rPr>
      </w:pPr>
      <w:r w:rsidRPr="009B60BC">
        <w:rPr>
          <w:rFonts w:ascii="宋体" w:hAnsi="宋体" w:cs="宋体"/>
          <w:sz w:val="24"/>
          <w:szCs w:val="24"/>
          <w:lang w:bidi="ar"/>
        </w:rPr>
        <w:t>2）工程量报价清单中没有适用的但属于招标当期《综合价格》范围的，则直接采用相应材料综合价格。</w:t>
      </w:r>
    </w:p>
    <w:p w:rsidR="009B60BC" w:rsidRPr="009B60BC" w:rsidRDefault="009B60BC" w:rsidP="009B60BC">
      <w:pPr>
        <w:adjustRightInd w:val="0"/>
        <w:snapToGrid w:val="0"/>
        <w:spacing w:line="360" w:lineRule="auto"/>
        <w:ind w:right="11" w:firstLineChars="192" w:firstLine="461"/>
        <w:outlineLvl w:val="5"/>
        <w:rPr>
          <w:rFonts w:ascii="宋体" w:hAnsi="宋体" w:cs="宋体"/>
          <w:sz w:val="24"/>
          <w:szCs w:val="24"/>
          <w:lang w:bidi="ar"/>
        </w:rPr>
      </w:pPr>
      <w:r w:rsidRPr="009B60BC">
        <w:rPr>
          <w:rFonts w:ascii="宋体" w:hAnsi="宋体" w:cs="宋体"/>
          <w:sz w:val="24"/>
          <w:szCs w:val="24"/>
          <w:lang w:bidi="ar"/>
        </w:rPr>
        <w:t>3）</w:t>
      </w:r>
      <w:proofErr w:type="gramStart"/>
      <w:r w:rsidRPr="009B60BC">
        <w:rPr>
          <w:rFonts w:ascii="宋体" w:hAnsi="宋体" w:cs="宋体"/>
          <w:sz w:val="24"/>
          <w:szCs w:val="24"/>
          <w:lang w:bidi="ar"/>
        </w:rPr>
        <w:t>若工程量报价</w:t>
      </w:r>
      <w:proofErr w:type="gramEnd"/>
      <w:r w:rsidRPr="009B60BC">
        <w:rPr>
          <w:rFonts w:ascii="宋体" w:hAnsi="宋体" w:cs="宋体"/>
          <w:sz w:val="24"/>
          <w:szCs w:val="24"/>
          <w:lang w:bidi="ar"/>
        </w:rPr>
        <w:t>清单中没有适用的材料单价，且《综合价格》中也没有，但《厂商价格信息》中有类似（当双方对类似一词的理解不同时，由发包人按有关规定和本工程实际情况确定，下同）材料价格的，则结合工程量清单计价补充规定按工程量报价清单中的类似材料单价相对于招标当期《厂商价格信息》中相应材料价格的下浮率（此处</w:t>
      </w:r>
      <w:proofErr w:type="gramStart"/>
      <w:r w:rsidRPr="009B60BC">
        <w:rPr>
          <w:rFonts w:ascii="宋体" w:hAnsi="宋体" w:cs="宋体"/>
          <w:sz w:val="24"/>
          <w:szCs w:val="24"/>
          <w:lang w:bidi="ar"/>
        </w:rPr>
        <w:t>下浮率</w:t>
      </w:r>
      <w:proofErr w:type="gramEnd"/>
      <w:r w:rsidRPr="009B60BC">
        <w:rPr>
          <w:rFonts w:ascii="宋体" w:hAnsi="宋体" w:cs="宋体"/>
          <w:sz w:val="24"/>
          <w:szCs w:val="24"/>
          <w:lang w:bidi="ar"/>
        </w:rPr>
        <w:t>=（1－工程量报价清单中的类似材料单价/招标当期《厂商价格信息》中相应材料价格）×100％。当</w:t>
      </w:r>
      <w:proofErr w:type="gramStart"/>
      <w:r w:rsidRPr="009B60BC">
        <w:rPr>
          <w:rFonts w:ascii="宋体" w:hAnsi="宋体" w:cs="宋体"/>
          <w:sz w:val="24"/>
          <w:szCs w:val="24"/>
          <w:lang w:bidi="ar"/>
        </w:rPr>
        <w:t>下浮率</w:t>
      </w:r>
      <w:proofErr w:type="gramEnd"/>
      <w:r w:rsidRPr="009B60BC">
        <w:rPr>
          <w:rFonts w:ascii="宋体" w:hAnsi="宋体" w:cs="宋体"/>
          <w:sz w:val="24"/>
          <w:szCs w:val="24"/>
          <w:lang w:bidi="ar"/>
        </w:rPr>
        <w:t>≤0，则按0计取，下同）计算，即新增材料价格=（1-下浮率）×招标当期《厂商价格信息》中相应材料（即新增主材）的价格。</w:t>
      </w:r>
    </w:p>
    <w:p w:rsidR="009B60BC" w:rsidRPr="009B60BC" w:rsidRDefault="009B60BC" w:rsidP="009B60BC">
      <w:pPr>
        <w:adjustRightInd w:val="0"/>
        <w:snapToGrid w:val="0"/>
        <w:spacing w:line="360" w:lineRule="auto"/>
        <w:ind w:right="11" w:firstLineChars="192" w:firstLine="461"/>
        <w:outlineLvl w:val="5"/>
        <w:rPr>
          <w:rFonts w:ascii="宋体" w:hAnsi="宋体" w:cs="宋体"/>
          <w:sz w:val="24"/>
          <w:szCs w:val="24"/>
          <w:u w:val="single"/>
        </w:rPr>
      </w:pPr>
      <w:r w:rsidRPr="009B60BC">
        <w:rPr>
          <w:rFonts w:ascii="宋体" w:hAnsi="宋体" w:cs="宋体" w:hint="eastAsia"/>
          <w:sz w:val="24"/>
          <w:szCs w:val="24"/>
          <w:u w:val="single"/>
          <w:lang w:bidi="ar"/>
        </w:rPr>
        <w:t>①类似材料价格按以下顺序确定，且若《厂商价格信息》中的材料</w:t>
      </w:r>
      <w:bookmarkStart w:id="0" w:name="_GoBack"/>
      <w:bookmarkEnd w:id="0"/>
      <w:r w:rsidR="003871EB">
        <w:rPr>
          <w:rFonts w:ascii="宋体" w:hAnsi="宋体" w:cs="宋体" w:hint="eastAsia"/>
          <w:sz w:val="24"/>
          <w:szCs w:val="24"/>
          <w:u w:val="single"/>
          <w:lang w:bidi="ar"/>
        </w:rPr>
        <w:t>价格有区间</w:t>
      </w:r>
      <w:r w:rsidRPr="009B60BC">
        <w:rPr>
          <w:rFonts w:ascii="宋体" w:hAnsi="宋体" w:cs="宋体" w:hint="eastAsia"/>
          <w:sz w:val="24"/>
          <w:szCs w:val="24"/>
          <w:u w:val="single"/>
          <w:lang w:bidi="ar"/>
        </w:rPr>
        <w:t>值的，取平均值计算：</w:t>
      </w:r>
    </w:p>
    <w:p w:rsidR="009B60BC" w:rsidRPr="009B60BC" w:rsidRDefault="009B60BC" w:rsidP="009B60BC">
      <w:pPr>
        <w:adjustRightInd w:val="0"/>
        <w:snapToGrid w:val="0"/>
        <w:spacing w:line="360" w:lineRule="auto"/>
        <w:ind w:right="11" w:firstLineChars="192" w:firstLine="461"/>
        <w:outlineLvl w:val="5"/>
        <w:rPr>
          <w:rFonts w:ascii="宋体" w:hAnsi="宋体" w:cs="宋体"/>
          <w:sz w:val="24"/>
          <w:szCs w:val="24"/>
          <w:u w:val="single"/>
        </w:rPr>
      </w:pPr>
      <w:r w:rsidRPr="009B60BC">
        <w:rPr>
          <w:rFonts w:ascii="宋体" w:hAnsi="宋体" w:cs="宋体"/>
          <w:sz w:val="24"/>
          <w:szCs w:val="24"/>
          <w:u w:val="single"/>
          <w:lang w:bidi="ar"/>
        </w:rPr>
        <w:t>a.有招标推荐品牌的，按对应推荐</w:t>
      </w:r>
      <w:proofErr w:type="gramStart"/>
      <w:r w:rsidRPr="009B60BC">
        <w:rPr>
          <w:rFonts w:ascii="宋体" w:hAnsi="宋体" w:cs="宋体"/>
          <w:sz w:val="24"/>
          <w:szCs w:val="24"/>
          <w:u w:val="single"/>
          <w:lang w:bidi="ar"/>
        </w:rPr>
        <w:t>品牌表</w:t>
      </w:r>
      <w:proofErr w:type="gramEnd"/>
      <w:r w:rsidRPr="009B60BC">
        <w:rPr>
          <w:rFonts w:ascii="宋体" w:hAnsi="宋体" w:cs="宋体"/>
          <w:sz w:val="24"/>
          <w:szCs w:val="24"/>
          <w:u w:val="single"/>
          <w:lang w:bidi="ar"/>
        </w:rPr>
        <w:t>由下往上选5家以内（含5家）对应厂商价格的平均值计算类似材料价格；</w:t>
      </w:r>
    </w:p>
    <w:p w:rsidR="009B60BC" w:rsidRPr="009B60BC" w:rsidRDefault="009B60BC" w:rsidP="009B60BC">
      <w:pPr>
        <w:adjustRightInd w:val="0"/>
        <w:snapToGrid w:val="0"/>
        <w:spacing w:line="360" w:lineRule="auto"/>
        <w:ind w:right="11" w:firstLineChars="192" w:firstLine="461"/>
        <w:outlineLvl w:val="5"/>
        <w:rPr>
          <w:rFonts w:ascii="宋体" w:hAnsi="宋体" w:cs="宋体"/>
          <w:sz w:val="24"/>
          <w:szCs w:val="24"/>
          <w:u w:val="single"/>
        </w:rPr>
      </w:pPr>
      <w:r w:rsidRPr="009B60BC">
        <w:rPr>
          <w:rFonts w:ascii="宋体" w:hAnsi="宋体" w:cs="宋体"/>
          <w:sz w:val="24"/>
          <w:szCs w:val="24"/>
          <w:u w:val="single"/>
          <w:lang w:bidi="ar"/>
        </w:rPr>
        <w:t>b.没有招标推荐品牌，但看样定板有选定</w:t>
      </w:r>
      <w:proofErr w:type="gramStart"/>
      <w:r w:rsidRPr="009B60BC">
        <w:rPr>
          <w:rFonts w:ascii="宋体" w:hAnsi="宋体" w:cs="宋体"/>
          <w:sz w:val="24"/>
          <w:szCs w:val="24"/>
          <w:u w:val="single"/>
          <w:lang w:bidi="ar"/>
        </w:rPr>
        <w:t>品牌且</w:t>
      </w:r>
      <w:proofErr w:type="gramEnd"/>
      <w:r w:rsidRPr="009B60BC">
        <w:rPr>
          <w:rFonts w:ascii="宋体" w:hAnsi="宋体" w:cs="宋体"/>
          <w:sz w:val="24"/>
          <w:szCs w:val="24"/>
          <w:u w:val="single"/>
          <w:lang w:bidi="ar"/>
        </w:rPr>
        <w:t>有对应厂商价格的，按照选定品牌对应的厂商价格计算类似材料价格；</w:t>
      </w:r>
    </w:p>
    <w:p w:rsidR="009B60BC" w:rsidRPr="009B60BC" w:rsidRDefault="009B60BC" w:rsidP="009B60BC">
      <w:pPr>
        <w:adjustRightInd w:val="0"/>
        <w:snapToGrid w:val="0"/>
        <w:spacing w:line="360" w:lineRule="auto"/>
        <w:ind w:right="11" w:firstLineChars="192" w:firstLine="461"/>
        <w:outlineLvl w:val="5"/>
        <w:rPr>
          <w:rFonts w:ascii="宋体" w:hAnsi="宋体" w:cs="宋体"/>
          <w:sz w:val="24"/>
          <w:szCs w:val="24"/>
          <w:u w:val="single"/>
        </w:rPr>
      </w:pPr>
      <w:r w:rsidRPr="009B60BC">
        <w:rPr>
          <w:rFonts w:ascii="宋体" w:hAnsi="宋体" w:cs="宋体" w:hint="eastAsia"/>
          <w:sz w:val="24"/>
          <w:szCs w:val="24"/>
          <w:u w:val="single"/>
          <w:lang w:bidi="ar"/>
        </w:rPr>
        <w:t>②若招标当期《厂商价格信息》中相应材料（即新增主材）</w:t>
      </w:r>
      <w:r w:rsidR="003871EB">
        <w:rPr>
          <w:rFonts w:ascii="宋体" w:hAnsi="宋体" w:cs="宋体" w:hint="eastAsia"/>
          <w:sz w:val="24"/>
          <w:szCs w:val="24"/>
          <w:u w:val="single"/>
          <w:lang w:bidi="ar"/>
        </w:rPr>
        <w:t>价格有区间</w:t>
      </w:r>
      <w:r w:rsidRPr="009B60BC">
        <w:rPr>
          <w:rFonts w:ascii="宋体" w:hAnsi="宋体" w:cs="宋体" w:hint="eastAsia"/>
          <w:sz w:val="24"/>
          <w:szCs w:val="24"/>
          <w:u w:val="single"/>
          <w:lang w:bidi="ar"/>
        </w:rPr>
        <w:t>值的，取低值计算；选用品牌与使用品牌不一致时，按低值取定。</w:t>
      </w:r>
    </w:p>
    <w:p w:rsidR="009B60BC" w:rsidRPr="009B60BC" w:rsidRDefault="009B60BC" w:rsidP="009B60BC">
      <w:pPr>
        <w:adjustRightInd w:val="0"/>
        <w:snapToGrid w:val="0"/>
        <w:spacing w:line="360" w:lineRule="auto"/>
        <w:ind w:right="11" w:firstLineChars="192" w:firstLine="461"/>
        <w:outlineLvl w:val="5"/>
        <w:rPr>
          <w:rFonts w:ascii="宋体" w:cs="宋体"/>
          <w:sz w:val="24"/>
          <w:szCs w:val="24"/>
        </w:rPr>
      </w:pPr>
      <w:r w:rsidRPr="009B60BC">
        <w:rPr>
          <w:rFonts w:ascii="宋体" w:hAnsi="宋体" w:cs="宋体"/>
          <w:sz w:val="24"/>
          <w:szCs w:val="24"/>
          <w:lang w:bidi="ar"/>
        </w:rPr>
        <w:t>4）</w:t>
      </w:r>
      <w:proofErr w:type="gramStart"/>
      <w:r w:rsidRPr="009B60BC">
        <w:rPr>
          <w:rFonts w:ascii="宋体" w:hAnsi="宋体" w:cs="宋体"/>
          <w:sz w:val="24"/>
          <w:szCs w:val="24"/>
          <w:lang w:bidi="ar"/>
        </w:rPr>
        <w:t>若工程量报价</w:t>
      </w:r>
      <w:proofErr w:type="gramEnd"/>
      <w:r w:rsidRPr="009B60BC">
        <w:rPr>
          <w:rFonts w:ascii="宋体" w:hAnsi="宋体" w:cs="宋体"/>
          <w:sz w:val="24"/>
          <w:szCs w:val="24"/>
          <w:lang w:bidi="ar"/>
        </w:rPr>
        <w:t>清单中没有适用的材料单价且无类似材料单价的，招标当期《综合价格》中也没有相应的材料综合价格，则按招标当期《厂商价格信息》中所有品牌中相应材料的最低价下浮5%以上并结合合理的市场价格取定。若《厂商价格信息》中的材料</w:t>
      </w:r>
      <w:r w:rsidR="003871EB">
        <w:rPr>
          <w:rFonts w:ascii="宋体" w:hAnsi="宋体" w:cs="宋体"/>
          <w:sz w:val="24"/>
          <w:szCs w:val="24"/>
          <w:lang w:bidi="ar"/>
        </w:rPr>
        <w:t>价格有区间</w:t>
      </w:r>
      <w:r w:rsidRPr="009B60BC">
        <w:rPr>
          <w:rFonts w:ascii="宋体" w:hAnsi="宋体" w:cs="宋体"/>
          <w:sz w:val="24"/>
          <w:szCs w:val="24"/>
          <w:lang w:bidi="ar"/>
        </w:rPr>
        <w:t>值的，取低值。</w:t>
      </w:r>
    </w:p>
    <w:p w:rsidR="009B60BC" w:rsidRPr="009B60BC" w:rsidRDefault="009B60BC" w:rsidP="009B60BC">
      <w:pPr>
        <w:adjustRightInd w:val="0"/>
        <w:snapToGrid w:val="0"/>
        <w:spacing w:line="360" w:lineRule="auto"/>
        <w:ind w:right="11" w:firstLineChars="192" w:firstLine="461"/>
        <w:outlineLvl w:val="5"/>
        <w:rPr>
          <w:rFonts w:ascii="宋体" w:cs="宋体"/>
          <w:sz w:val="24"/>
          <w:szCs w:val="24"/>
        </w:rPr>
      </w:pPr>
      <w:r w:rsidRPr="009B60BC">
        <w:rPr>
          <w:rFonts w:ascii="宋体" w:hAnsi="宋体" w:cs="宋体"/>
          <w:sz w:val="24"/>
          <w:szCs w:val="24"/>
          <w:lang w:bidi="ar"/>
        </w:rPr>
        <w:t>5）招标当期《综合价格》和《厂商价格信息》中均没有相应的价格的，由发包人与承包人根据合理的市场价格水平协商确定。</w:t>
      </w:r>
    </w:p>
    <w:p w:rsidR="009B60BC" w:rsidRPr="009B60BC" w:rsidRDefault="009B60BC" w:rsidP="009B60BC">
      <w:pPr>
        <w:adjustRightInd w:val="0"/>
        <w:snapToGrid w:val="0"/>
        <w:spacing w:line="360" w:lineRule="auto"/>
        <w:ind w:right="11" w:firstLineChars="192" w:firstLine="461"/>
        <w:outlineLvl w:val="5"/>
        <w:rPr>
          <w:rFonts w:ascii="宋体" w:hAnsi="宋体" w:cs="宋体"/>
          <w:sz w:val="24"/>
          <w:szCs w:val="24"/>
        </w:rPr>
      </w:pPr>
      <w:r w:rsidRPr="009B60BC">
        <w:rPr>
          <w:rFonts w:ascii="宋体" w:hAnsi="宋体" w:cs="宋体"/>
          <w:sz w:val="24"/>
          <w:szCs w:val="24"/>
          <w:lang w:bidi="ar"/>
        </w:rPr>
        <w:t>6）无论是工程量报价清单中已有适用的材料单价，或按招标当期《综合价格》或《厂商价格信息》确定的材料单价，或由发包人与承包人协商确定的材料单价，均须按由发包人对材料看样定板（特别是主材设备可能影响装饰、装修或</w:t>
      </w:r>
      <w:r w:rsidRPr="009B60BC">
        <w:rPr>
          <w:rFonts w:ascii="宋体" w:hAnsi="宋体" w:cs="宋体" w:hint="eastAsia"/>
          <w:sz w:val="24"/>
          <w:szCs w:val="24"/>
          <w:lang w:bidi="ar"/>
        </w:rPr>
        <w:lastRenderedPageBreak/>
        <w:t>景观效果的）后才能确定材料单价。如需定价的则看样定板、材料设备定价与相应的设计变更确立应同时进行。</w:t>
      </w:r>
    </w:p>
    <w:p w:rsidR="009B60BC" w:rsidRPr="009B60BC" w:rsidRDefault="009B60BC" w:rsidP="009B60BC">
      <w:pPr>
        <w:adjustRightInd w:val="0"/>
        <w:snapToGrid w:val="0"/>
        <w:spacing w:line="360" w:lineRule="auto"/>
        <w:ind w:right="11" w:firstLineChars="192" w:firstLine="461"/>
        <w:outlineLvl w:val="5"/>
        <w:rPr>
          <w:rFonts w:ascii="宋体" w:hAnsi="宋体" w:cs="宋体"/>
          <w:sz w:val="24"/>
          <w:szCs w:val="24"/>
          <w:lang w:bidi="ar"/>
        </w:rPr>
      </w:pPr>
      <w:r w:rsidRPr="009B60BC">
        <w:rPr>
          <w:rFonts w:ascii="宋体" w:hAnsi="宋体" w:cs="宋体"/>
          <w:sz w:val="24"/>
          <w:szCs w:val="24"/>
          <w:lang w:bidi="ar"/>
        </w:rPr>
        <w:t>7）《综合价格》按上、下半月或区间价发布的，取当期上、下半月或区间值的低</w:t>
      </w:r>
      <w:r w:rsidRPr="009B60BC">
        <w:rPr>
          <w:rFonts w:ascii="宋体" w:hAnsi="宋体" w:cs="宋体" w:hint="eastAsia"/>
          <w:sz w:val="24"/>
          <w:szCs w:val="24"/>
          <w:lang w:bidi="ar"/>
        </w:rPr>
        <w:t>值计算。</w:t>
      </w:r>
    </w:p>
    <w:p w:rsidR="009B60BC" w:rsidRPr="009B60BC" w:rsidRDefault="009B60BC" w:rsidP="009B60BC">
      <w:pPr>
        <w:adjustRightInd w:val="0"/>
        <w:snapToGrid w:val="0"/>
        <w:spacing w:line="360" w:lineRule="auto"/>
        <w:ind w:right="11" w:firstLineChars="192" w:firstLine="403"/>
        <w:outlineLvl w:val="5"/>
        <w:rPr>
          <w:rFonts w:ascii="宋体" w:cs="宋体"/>
          <w:sz w:val="24"/>
          <w:szCs w:val="24"/>
        </w:rPr>
      </w:pPr>
      <w:r w:rsidRPr="009B60BC">
        <w:rPr>
          <w:rFonts w:ascii="宋体" w:hAnsi="宋体" w:cs="宋体" w:hint="eastAsia"/>
          <w:kern w:val="0"/>
          <w:szCs w:val="21"/>
          <w:bdr w:val="single" w:sz="4" w:space="0" w:color="auto"/>
        </w:rPr>
        <w:t>×</w:t>
      </w:r>
      <w:r w:rsidRPr="009B60BC">
        <w:rPr>
          <w:rFonts w:ascii="宋体" w:hAnsi="宋体" w:cs="宋体"/>
          <w:kern w:val="0"/>
          <w:szCs w:val="21"/>
          <w:lang w:bidi="ar"/>
        </w:rPr>
        <w:t>8</w:t>
      </w:r>
      <w:r w:rsidRPr="009B60BC">
        <w:rPr>
          <w:rFonts w:ascii="宋体" w:hAnsi="宋体" w:cs="宋体" w:hint="eastAsia"/>
          <w:sz w:val="24"/>
          <w:szCs w:val="24"/>
          <w:lang w:bidi="ar"/>
        </w:rPr>
        <w:t>）对于甲</w:t>
      </w:r>
      <w:proofErr w:type="gramStart"/>
      <w:r w:rsidRPr="009B60BC">
        <w:rPr>
          <w:rFonts w:ascii="宋体" w:hAnsi="宋体" w:cs="宋体" w:hint="eastAsia"/>
          <w:sz w:val="24"/>
          <w:szCs w:val="24"/>
          <w:lang w:bidi="ar"/>
        </w:rPr>
        <w:t>管乙供</w:t>
      </w:r>
      <w:proofErr w:type="gramEnd"/>
      <w:r w:rsidRPr="009B60BC">
        <w:rPr>
          <w:rFonts w:ascii="宋体" w:hAnsi="宋体" w:cs="宋体" w:hint="eastAsia"/>
          <w:sz w:val="24"/>
          <w:szCs w:val="24"/>
          <w:lang w:bidi="ar"/>
        </w:rPr>
        <w:t>材料，发包人已在招标文件中设定了暂定价（详见暂定主材价表），承包人在报价时按暂定价计入报价中，待承包人与发包人共同招标或择优竞价确定价格并选定确认的材料后，含有该材料的工程量清单的综合单价调整公式如下：</w:t>
      </w:r>
      <w:r w:rsidRPr="009B60BC">
        <w:rPr>
          <w:rFonts w:ascii="宋体" w:hAnsi="宋体" w:cs="宋体"/>
          <w:sz w:val="24"/>
          <w:szCs w:val="24"/>
          <w:lang w:bidi="ar"/>
        </w:rPr>
        <w:t xml:space="preserve"> </w:t>
      </w:r>
    </w:p>
    <w:p w:rsidR="009B60BC" w:rsidRPr="009B60BC" w:rsidRDefault="009B60BC" w:rsidP="009B60BC">
      <w:pPr>
        <w:adjustRightInd w:val="0"/>
        <w:snapToGrid w:val="0"/>
        <w:spacing w:line="360" w:lineRule="auto"/>
        <w:ind w:right="11" w:firstLineChars="192" w:firstLine="461"/>
        <w:outlineLvl w:val="5"/>
        <w:rPr>
          <w:rFonts w:ascii="宋体" w:cs="宋体"/>
          <w:sz w:val="24"/>
          <w:szCs w:val="24"/>
        </w:rPr>
      </w:pPr>
      <w:r w:rsidRPr="009B60BC">
        <w:rPr>
          <w:rFonts w:ascii="宋体" w:hAnsi="宋体" w:cs="宋体" w:hint="eastAsia"/>
          <w:sz w:val="24"/>
          <w:szCs w:val="24"/>
          <w:lang w:bidi="ar"/>
        </w:rPr>
        <w:t>调整的综合单价＝工程量清单中综合单价＋材料价差。</w:t>
      </w:r>
    </w:p>
    <w:p w:rsidR="009B60BC" w:rsidRPr="009B60BC" w:rsidRDefault="009B60BC" w:rsidP="009B60BC">
      <w:pPr>
        <w:adjustRightInd w:val="0"/>
        <w:snapToGrid w:val="0"/>
        <w:spacing w:line="360" w:lineRule="auto"/>
        <w:ind w:right="11" w:firstLineChars="192" w:firstLine="461"/>
        <w:outlineLvl w:val="5"/>
        <w:rPr>
          <w:rFonts w:ascii="宋体" w:cs="宋体"/>
          <w:sz w:val="24"/>
          <w:szCs w:val="24"/>
        </w:rPr>
      </w:pPr>
      <w:r w:rsidRPr="009B60BC">
        <w:rPr>
          <w:rFonts w:ascii="宋体" w:hAnsi="宋体" w:cs="宋体" w:hint="eastAsia"/>
          <w:sz w:val="24"/>
          <w:szCs w:val="24"/>
          <w:lang w:bidi="ar"/>
        </w:rPr>
        <w:t>材料价差＝发包人及监理单位共同确认的最终材料单价－招标文件中的暂定材料单价。</w:t>
      </w:r>
    </w:p>
    <w:p w:rsidR="009B60BC" w:rsidRPr="009B60BC" w:rsidRDefault="009B60BC" w:rsidP="009B60BC">
      <w:pPr>
        <w:adjustRightInd w:val="0"/>
        <w:snapToGrid w:val="0"/>
        <w:spacing w:line="360" w:lineRule="auto"/>
        <w:ind w:right="11" w:firstLineChars="192" w:firstLine="461"/>
        <w:outlineLvl w:val="5"/>
        <w:rPr>
          <w:rFonts w:ascii="宋体" w:cs="宋体"/>
          <w:sz w:val="24"/>
          <w:szCs w:val="24"/>
        </w:rPr>
      </w:pPr>
      <w:r w:rsidRPr="009B60BC">
        <w:rPr>
          <w:rFonts w:ascii="宋体" w:hAnsi="宋体" w:cs="宋体" w:hint="eastAsia"/>
          <w:sz w:val="24"/>
          <w:szCs w:val="24"/>
          <w:lang w:bidi="ar"/>
        </w:rPr>
        <w:t>（</w:t>
      </w:r>
      <w:r w:rsidRPr="009B60BC">
        <w:rPr>
          <w:rFonts w:ascii="宋体" w:hAnsi="宋体" w:cs="宋体"/>
          <w:sz w:val="24"/>
          <w:szCs w:val="24"/>
          <w:lang w:bidi="ar"/>
        </w:rPr>
        <w:t>2）机电安装工程：</w:t>
      </w:r>
    </w:p>
    <w:p w:rsidR="009B60BC" w:rsidRPr="009B60BC" w:rsidRDefault="009B60BC" w:rsidP="009B60BC">
      <w:pPr>
        <w:adjustRightInd w:val="0"/>
        <w:snapToGrid w:val="0"/>
        <w:spacing w:line="360" w:lineRule="auto"/>
        <w:ind w:right="11" w:firstLineChars="192" w:firstLine="461"/>
        <w:rPr>
          <w:rFonts w:ascii="宋体" w:cs="宋体"/>
          <w:sz w:val="24"/>
          <w:szCs w:val="24"/>
        </w:rPr>
      </w:pPr>
      <w:r w:rsidRPr="009B60BC">
        <w:rPr>
          <w:rFonts w:ascii="宋体" w:hAnsi="宋体" w:cs="宋体" w:hint="eastAsia"/>
          <w:sz w:val="24"/>
          <w:szCs w:val="24"/>
          <w:lang w:bidi="ar"/>
        </w:rPr>
        <w:t>机电安装工程的合同换算综合单价及合同外新增项目综合单价的主材价格确定方式按照如下约定执行：</w:t>
      </w:r>
    </w:p>
    <w:p w:rsidR="009B60BC" w:rsidRPr="009B60BC" w:rsidRDefault="009B60BC" w:rsidP="009B60BC">
      <w:pPr>
        <w:adjustRightInd w:val="0"/>
        <w:snapToGrid w:val="0"/>
        <w:spacing w:line="360" w:lineRule="auto"/>
        <w:ind w:right="11" w:firstLineChars="192" w:firstLine="461"/>
        <w:rPr>
          <w:rFonts w:ascii="宋体" w:cs="宋体"/>
          <w:sz w:val="24"/>
          <w:szCs w:val="24"/>
        </w:rPr>
      </w:pPr>
      <w:r w:rsidRPr="009B60BC">
        <w:rPr>
          <w:rFonts w:ascii="宋体" w:hAnsi="宋体" w:cs="宋体"/>
          <w:sz w:val="24"/>
          <w:szCs w:val="24"/>
          <w:lang w:bidi="ar"/>
        </w:rPr>
        <w:t>1）工程量清单中已有适用且合理的主材单价的，则按已有的主材单价执行。</w:t>
      </w:r>
    </w:p>
    <w:p w:rsidR="009B60BC" w:rsidRPr="009B60BC" w:rsidRDefault="009B60BC" w:rsidP="009B60BC">
      <w:pPr>
        <w:adjustRightInd w:val="0"/>
        <w:snapToGrid w:val="0"/>
        <w:spacing w:line="360" w:lineRule="auto"/>
        <w:ind w:right="11" w:firstLineChars="192" w:firstLine="461"/>
        <w:rPr>
          <w:rFonts w:ascii="宋体" w:hAnsi="宋体" w:cs="宋体"/>
          <w:sz w:val="24"/>
          <w:szCs w:val="24"/>
          <w:lang w:bidi="ar"/>
        </w:rPr>
      </w:pPr>
      <w:r w:rsidRPr="009B60BC">
        <w:rPr>
          <w:rFonts w:ascii="宋体" w:hAnsi="宋体" w:cs="宋体"/>
          <w:sz w:val="24"/>
          <w:szCs w:val="24"/>
          <w:lang w:bidi="ar"/>
        </w:rPr>
        <w:t>2）工程量报价清单中没有适用的材料单价，但招标当期《综合价格》中有的，则按招标当期《综合价格》中相应材料价格取定执行。</w:t>
      </w:r>
    </w:p>
    <w:p w:rsidR="009B60BC" w:rsidRPr="009B60BC" w:rsidRDefault="009B60BC" w:rsidP="009B60BC">
      <w:pPr>
        <w:adjustRightInd w:val="0"/>
        <w:snapToGrid w:val="0"/>
        <w:spacing w:line="360" w:lineRule="auto"/>
        <w:ind w:right="11" w:firstLineChars="192" w:firstLine="461"/>
        <w:rPr>
          <w:rFonts w:ascii="宋体" w:hAnsi="宋体" w:cs="宋体"/>
          <w:sz w:val="24"/>
          <w:szCs w:val="24"/>
        </w:rPr>
      </w:pPr>
      <w:r w:rsidRPr="009B60BC">
        <w:rPr>
          <w:rFonts w:ascii="宋体" w:hAnsi="宋体" w:cs="宋体"/>
          <w:sz w:val="24"/>
          <w:szCs w:val="24"/>
          <w:lang w:bidi="ar"/>
        </w:rPr>
        <w:t>3）工程量清单中没有适用的主材单价、且招标当期《综合价格》没有相应材料价格的，则按下列约定执行：</w:t>
      </w:r>
    </w:p>
    <w:p w:rsidR="009B60BC" w:rsidRPr="009B60BC" w:rsidRDefault="009B60BC" w:rsidP="009B60BC">
      <w:pPr>
        <w:adjustRightInd w:val="0"/>
        <w:snapToGrid w:val="0"/>
        <w:spacing w:line="360" w:lineRule="auto"/>
        <w:ind w:right="11" w:firstLineChars="192" w:firstLine="461"/>
        <w:rPr>
          <w:rFonts w:ascii="宋体" w:hAnsi="宋体" w:cs="宋体"/>
          <w:sz w:val="24"/>
          <w:szCs w:val="24"/>
          <w:lang w:bidi="ar"/>
        </w:rPr>
      </w:pPr>
      <w:r w:rsidRPr="009B60BC">
        <w:rPr>
          <w:rFonts w:ascii="宋体" w:hAnsi="宋体" w:cs="宋体"/>
          <w:sz w:val="24"/>
          <w:szCs w:val="24"/>
          <w:lang w:bidi="ar"/>
        </w:rPr>
        <w:t>① 有招标推荐品牌，且对应推荐</w:t>
      </w:r>
      <w:proofErr w:type="gramStart"/>
      <w:r w:rsidRPr="009B60BC">
        <w:rPr>
          <w:rFonts w:ascii="宋体" w:hAnsi="宋体" w:cs="宋体"/>
          <w:sz w:val="24"/>
          <w:szCs w:val="24"/>
          <w:lang w:bidi="ar"/>
        </w:rPr>
        <w:t>品牌表</w:t>
      </w:r>
      <w:proofErr w:type="gramEnd"/>
      <w:r w:rsidRPr="009B60BC">
        <w:rPr>
          <w:rFonts w:ascii="宋体" w:hAnsi="宋体" w:cs="宋体"/>
          <w:sz w:val="24"/>
          <w:szCs w:val="24"/>
          <w:lang w:bidi="ar"/>
        </w:rPr>
        <w:t>由下往上选取5家以内（含5家）的主材设备品牌（厂家）在招标当期《厂商价格信息》中有价格的，确定主材价格时，按如下约定执行：</w:t>
      </w:r>
    </w:p>
    <w:p w:rsidR="009B60BC" w:rsidRPr="009B60BC" w:rsidRDefault="009B60BC" w:rsidP="009B60BC">
      <w:pPr>
        <w:adjustRightInd w:val="0"/>
        <w:snapToGrid w:val="0"/>
        <w:spacing w:line="360" w:lineRule="auto"/>
        <w:ind w:right="11" w:firstLineChars="192" w:firstLine="461"/>
        <w:rPr>
          <w:rFonts w:ascii="宋体" w:hAnsi="宋体" w:cs="宋体"/>
          <w:sz w:val="24"/>
          <w:szCs w:val="24"/>
          <w:lang w:bidi="ar"/>
        </w:rPr>
      </w:pPr>
      <w:r w:rsidRPr="009B60BC">
        <w:rPr>
          <w:rFonts w:ascii="宋体" w:hAnsi="宋体" w:cs="宋体"/>
          <w:sz w:val="24"/>
          <w:szCs w:val="24"/>
          <w:lang w:bidi="ar"/>
        </w:rPr>
        <w:t>a.求出该类材料设备的“投标报价调整系数”：</w:t>
      </w:r>
    </w:p>
    <w:p w:rsidR="009B60BC" w:rsidRPr="009B60BC" w:rsidRDefault="009B60BC" w:rsidP="009B60BC">
      <w:pPr>
        <w:adjustRightInd w:val="0"/>
        <w:snapToGrid w:val="0"/>
        <w:spacing w:line="360" w:lineRule="auto"/>
        <w:ind w:right="11" w:firstLineChars="192" w:firstLine="461"/>
        <w:rPr>
          <w:rFonts w:ascii="宋体" w:hAnsi="宋体" w:cs="宋体"/>
          <w:sz w:val="24"/>
          <w:szCs w:val="24"/>
          <w:lang w:bidi="ar"/>
        </w:rPr>
      </w:pPr>
      <w:r w:rsidRPr="009B60BC">
        <w:rPr>
          <w:rFonts w:ascii="宋体" w:hAnsi="宋体" w:cs="宋体"/>
          <w:sz w:val="24"/>
          <w:szCs w:val="24"/>
          <w:lang w:bidi="ar"/>
        </w:rPr>
        <w:t>投标报价调整系数=∑【分部分项工程量清单计价汇总表中此类主材设备（组成中标总价的）各主材费单价÷招标当期《厂商价格信息》中对应推荐品牌表由下往上选取5家以内（含5家）品牌（厂家）此类主材设备各相应规格厂商价格平均值】÷【此类主材设备清单项目总数】；如对应推</w:t>
      </w:r>
      <w:proofErr w:type="gramStart"/>
      <w:r w:rsidRPr="009B60BC">
        <w:rPr>
          <w:rFonts w:ascii="宋体" w:hAnsi="宋体" w:cs="宋体"/>
          <w:sz w:val="24"/>
          <w:szCs w:val="24"/>
          <w:lang w:bidi="ar"/>
        </w:rPr>
        <w:t>存品牌表</w:t>
      </w:r>
      <w:proofErr w:type="gramEnd"/>
      <w:r w:rsidRPr="009B60BC">
        <w:rPr>
          <w:rFonts w:ascii="宋体" w:hAnsi="宋体" w:cs="宋体"/>
          <w:sz w:val="24"/>
          <w:szCs w:val="24"/>
          <w:lang w:bidi="ar"/>
        </w:rPr>
        <w:t>由下往上选取5家以内（含5家）的此类材料设备的品牌（厂家）有2个或以上在招标当期《厂商价格信息》中有价格的，按其中价格水平最高的品牌（厂家）取</w:t>
      </w:r>
      <w:proofErr w:type="gramStart"/>
      <w:r w:rsidRPr="009B60BC">
        <w:rPr>
          <w:rFonts w:ascii="宋体" w:hAnsi="宋体" w:cs="宋体"/>
          <w:sz w:val="24"/>
          <w:szCs w:val="24"/>
          <w:lang w:bidi="ar"/>
        </w:rPr>
        <w:t>定上述</w:t>
      </w:r>
      <w:proofErr w:type="gramEnd"/>
      <w:r w:rsidRPr="009B60BC">
        <w:rPr>
          <w:rFonts w:ascii="宋体" w:hAnsi="宋体" w:cs="宋体"/>
          <w:sz w:val="24"/>
          <w:szCs w:val="24"/>
          <w:lang w:bidi="ar"/>
        </w:rPr>
        <w:t>公式中的厂商价格。</w:t>
      </w:r>
    </w:p>
    <w:p w:rsidR="009B60BC" w:rsidRPr="009B60BC" w:rsidRDefault="009B60BC" w:rsidP="009B60BC">
      <w:pPr>
        <w:adjustRightInd w:val="0"/>
        <w:snapToGrid w:val="0"/>
        <w:spacing w:line="360" w:lineRule="auto"/>
        <w:ind w:right="11" w:firstLineChars="192" w:firstLine="461"/>
        <w:rPr>
          <w:rFonts w:ascii="宋体" w:hAnsi="宋体" w:cs="宋体"/>
          <w:sz w:val="24"/>
          <w:szCs w:val="24"/>
          <w:lang w:bidi="ar"/>
        </w:rPr>
      </w:pPr>
      <w:r w:rsidRPr="009B60BC">
        <w:rPr>
          <w:rFonts w:ascii="宋体" w:hAnsi="宋体" w:cs="宋体"/>
          <w:sz w:val="24"/>
          <w:szCs w:val="24"/>
          <w:lang w:bidi="ar"/>
        </w:rPr>
        <w:lastRenderedPageBreak/>
        <w:t>当对应推</w:t>
      </w:r>
      <w:proofErr w:type="gramStart"/>
      <w:r w:rsidRPr="009B60BC">
        <w:rPr>
          <w:rFonts w:ascii="宋体" w:hAnsi="宋体" w:cs="宋体"/>
          <w:sz w:val="24"/>
          <w:szCs w:val="24"/>
          <w:lang w:bidi="ar"/>
        </w:rPr>
        <w:t>存品牌表</w:t>
      </w:r>
      <w:proofErr w:type="gramEnd"/>
      <w:r w:rsidRPr="009B60BC">
        <w:rPr>
          <w:rFonts w:ascii="宋体" w:hAnsi="宋体" w:cs="宋体"/>
          <w:sz w:val="24"/>
          <w:szCs w:val="24"/>
          <w:lang w:bidi="ar"/>
        </w:rPr>
        <w:t>由下往上选取5家以内（含5家）的某个材料设备品牌（厂家）的系数按【分部分项工程量清单计价汇总表中此类主材设备（组成中标总价的）各主材费单价÷招标当期《厂商价格信息》中对应推存品牌表由下往上选取5家以内（含5家）品牌（厂家）此类主材设备各相应规格厂商价格平均值】大于或等于0.95时，按0.95计算。</w:t>
      </w:r>
    </w:p>
    <w:p w:rsidR="009B60BC" w:rsidRPr="009B60BC" w:rsidRDefault="009B60BC" w:rsidP="009B60BC">
      <w:pPr>
        <w:adjustRightInd w:val="0"/>
        <w:snapToGrid w:val="0"/>
        <w:spacing w:line="360" w:lineRule="auto"/>
        <w:ind w:right="11" w:firstLineChars="192" w:firstLine="461"/>
        <w:rPr>
          <w:rFonts w:ascii="宋体" w:hAnsi="宋体" w:cs="宋体"/>
          <w:sz w:val="24"/>
          <w:szCs w:val="24"/>
          <w:lang w:bidi="ar"/>
        </w:rPr>
      </w:pPr>
      <w:r w:rsidRPr="009B60BC">
        <w:rPr>
          <w:rFonts w:ascii="宋体" w:hAnsi="宋体" w:cs="宋体"/>
          <w:sz w:val="24"/>
          <w:szCs w:val="24"/>
          <w:lang w:bidi="ar"/>
        </w:rPr>
        <w:t>b.直接套用招标当期《厂商价格信息》内对应推</w:t>
      </w:r>
      <w:proofErr w:type="gramStart"/>
      <w:r w:rsidRPr="009B60BC">
        <w:rPr>
          <w:rFonts w:ascii="宋体" w:hAnsi="宋体" w:cs="宋体"/>
          <w:sz w:val="24"/>
          <w:szCs w:val="24"/>
          <w:lang w:bidi="ar"/>
        </w:rPr>
        <w:t>存品牌表</w:t>
      </w:r>
      <w:proofErr w:type="gramEnd"/>
      <w:r w:rsidRPr="009B60BC">
        <w:rPr>
          <w:rFonts w:ascii="宋体" w:hAnsi="宋体" w:cs="宋体"/>
          <w:sz w:val="24"/>
          <w:szCs w:val="24"/>
          <w:lang w:bidi="ar"/>
        </w:rPr>
        <w:t>由下往上选取5家以内（含5家）品牌（厂家）中相应主材的最低价，并乘以“投标报价调整系数”计算，不能直接套用的则根据招标当期《厂商价格信息》内对应推</w:t>
      </w:r>
      <w:proofErr w:type="gramStart"/>
      <w:r w:rsidRPr="009B60BC">
        <w:rPr>
          <w:rFonts w:ascii="宋体" w:hAnsi="宋体" w:cs="宋体"/>
          <w:sz w:val="24"/>
          <w:szCs w:val="24"/>
          <w:lang w:bidi="ar"/>
        </w:rPr>
        <w:t>存品牌表</w:t>
      </w:r>
      <w:proofErr w:type="gramEnd"/>
      <w:r w:rsidRPr="009B60BC">
        <w:rPr>
          <w:rFonts w:ascii="宋体" w:hAnsi="宋体" w:cs="宋体"/>
          <w:sz w:val="24"/>
          <w:szCs w:val="24"/>
          <w:lang w:bidi="ar"/>
        </w:rPr>
        <w:t>由下往上选取5家以内（含5家）的品牌中相应主材规格的最低价用插值法或倍数法换算（优先采用插值法计算），并乘以“投标报价调整系数”计算。</w:t>
      </w:r>
    </w:p>
    <w:p w:rsidR="009B60BC" w:rsidRPr="009B60BC" w:rsidRDefault="009B60BC" w:rsidP="009B60BC">
      <w:pPr>
        <w:adjustRightInd w:val="0"/>
        <w:snapToGrid w:val="0"/>
        <w:spacing w:line="360" w:lineRule="auto"/>
        <w:ind w:right="11" w:firstLineChars="192" w:firstLine="461"/>
        <w:rPr>
          <w:rFonts w:ascii="宋体" w:hAnsi="宋体" w:cs="宋体"/>
          <w:sz w:val="24"/>
          <w:szCs w:val="24"/>
          <w:lang w:bidi="ar"/>
        </w:rPr>
      </w:pPr>
      <w:r w:rsidRPr="009B60BC">
        <w:rPr>
          <w:rFonts w:ascii="宋体" w:hAnsi="宋体" w:cs="宋体"/>
          <w:sz w:val="24"/>
          <w:szCs w:val="24"/>
          <w:lang w:bidi="ar"/>
        </w:rPr>
        <w:t>②无招标推荐品牌，但看样定板确定的主材设备品牌（厂家）在招标当期《厂商价格信息》中有价格的，确定主材价格时，按如下约定执行：</w:t>
      </w:r>
    </w:p>
    <w:p w:rsidR="009B60BC" w:rsidRPr="009B60BC" w:rsidRDefault="009B60BC" w:rsidP="009B60BC">
      <w:pPr>
        <w:adjustRightInd w:val="0"/>
        <w:snapToGrid w:val="0"/>
        <w:spacing w:line="360" w:lineRule="auto"/>
        <w:ind w:right="11" w:firstLineChars="192" w:firstLine="461"/>
        <w:rPr>
          <w:rFonts w:ascii="宋体" w:hAnsi="宋体" w:cs="宋体"/>
          <w:sz w:val="24"/>
          <w:szCs w:val="24"/>
          <w:lang w:bidi="ar"/>
        </w:rPr>
      </w:pPr>
      <w:r w:rsidRPr="009B60BC">
        <w:rPr>
          <w:rFonts w:ascii="宋体" w:hAnsi="宋体" w:cs="宋体"/>
          <w:sz w:val="24"/>
          <w:szCs w:val="24"/>
          <w:lang w:bidi="ar"/>
        </w:rPr>
        <w:t>a.求出该类材料设备的“投标报价调整系数”：</w:t>
      </w:r>
    </w:p>
    <w:p w:rsidR="009B60BC" w:rsidRPr="009B60BC" w:rsidRDefault="009B60BC" w:rsidP="009B60BC">
      <w:pPr>
        <w:adjustRightInd w:val="0"/>
        <w:snapToGrid w:val="0"/>
        <w:spacing w:line="360" w:lineRule="auto"/>
        <w:ind w:right="11" w:firstLineChars="192" w:firstLine="461"/>
        <w:rPr>
          <w:rFonts w:ascii="宋体" w:hAnsi="宋体" w:cs="宋体"/>
          <w:sz w:val="24"/>
          <w:szCs w:val="24"/>
          <w:lang w:bidi="ar"/>
        </w:rPr>
      </w:pPr>
      <w:r w:rsidRPr="009B60BC">
        <w:rPr>
          <w:rFonts w:ascii="宋体" w:hAnsi="宋体" w:cs="宋体"/>
          <w:sz w:val="24"/>
          <w:szCs w:val="24"/>
          <w:lang w:bidi="ar"/>
        </w:rPr>
        <w:t>投标报价调整系数=∑【分部分项工程量清单计价汇总表中此类主材设备（组成中标总价的）各主材费单价÷招标当期《厂商价格信息》中看样定板确定品牌（厂家）此类主材设备各相应规格厂商价格】÷【此类主材设备清单项目总数】；如看样定板确定的此类材料设备的品牌（厂家）有2个或以上在招标当期《厂商价格信息》中有价格的，按其中价格水平最高的品牌（厂家）取</w:t>
      </w:r>
      <w:proofErr w:type="gramStart"/>
      <w:r w:rsidRPr="009B60BC">
        <w:rPr>
          <w:rFonts w:ascii="宋体" w:hAnsi="宋体" w:cs="宋体"/>
          <w:sz w:val="24"/>
          <w:szCs w:val="24"/>
          <w:lang w:bidi="ar"/>
        </w:rPr>
        <w:t>定上述</w:t>
      </w:r>
      <w:proofErr w:type="gramEnd"/>
      <w:r w:rsidRPr="009B60BC">
        <w:rPr>
          <w:rFonts w:ascii="宋体" w:hAnsi="宋体" w:cs="宋体"/>
          <w:sz w:val="24"/>
          <w:szCs w:val="24"/>
          <w:lang w:bidi="ar"/>
        </w:rPr>
        <w:t>公式中的厂商价格。</w:t>
      </w:r>
    </w:p>
    <w:p w:rsidR="009B60BC" w:rsidRPr="009B60BC" w:rsidRDefault="009B60BC" w:rsidP="009B60BC">
      <w:pPr>
        <w:adjustRightInd w:val="0"/>
        <w:snapToGrid w:val="0"/>
        <w:spacing w:line="360" w:lineRule="auto"/>
        <w:ind w:right="11" w:firstLineChars="192" w:firstLine="461"/>
        <w:rPr>
          <w:rFonts w:ascii="宋体" w:hAnsi="宋体" w:cs="宋体"/>
          <w:sz w:val="24"/>
          <w:szCs w:val="24"/>
          <w:lang w:bidi="ar"/>
        </w:rPr>
      </w:pPr>
      <w:r w:rsidRPr="009B60BC">
        <w:rPr>
          <w:rFonts w:ascii="宋体" w:hAnsi="宋体" w:cs="宋体"/>
          <w:sz w:val="24"/>
          <w:szCs w:val="24"/>
          <w:lang w:bidi="ar"/>
        </w:rPr>
        <w:t>当看样定板确定的某个材料设备品牌（厂家）的系数按【分部分项工程量清单计价汇总表中此类主材设备（组成中标总价的）各主材费单价÷招标当期《厂商价格信息》中看样定板确定品牌（厂家）此类主材设备各相应规格厂商价格】大于或等于0.95时，按0.95计算。</w:t>
      </w:r>
    </w:p>
    <w:p w:rsidR="009B60BC" w:rsidRPr="009B60BC" w:rsidRDefault="009B60BC" w:rsidP="009B60BC">
      <w:pPr>
        <w:adjustRightInd w:val="0"/>
        <w:snapToGrid w:val="0"/>
        <w:spacing w:line="360" w:lineRule="auto"/>
        <w:ind w:right="11" w:firstLineChars="192" w:firstLine="461"/>
        <w:rPr>
          <w:rFonts w:ascii="宋体" w:hAnsi="宋体" w:cs="宋体"/>
          <w:sz w:val="24"/>
          <w:szCs w:val="24"/>
          <w:lang w:bidi="ar"/>
        </w:rPr>
      </w:pPr>
      <w:r w:rsidRPr="009B60BC">
        <w:rPr>
          <w:rFonts w:ascii="宋体" w:hAnsi="宋体" w:cs="宋体"/>
          <w:sz w:val="24"/>
          <w:szCs w:val="24"/>
          <w:lang w:bidi="ar"/>
        </w:rPr>
        <w:t>b.直接套用招标当期《厂商价格信息》内看样定板确定品牌（厂家）中相应主材的最低价，并乘以“投标报价调整系数”计算，不能直接套用的则根据招标当期《厂商价格信息》内看样定板确定的品牌中相应主材规格的最低价用插值法或倍数法换算（优先采用插值法计算），并乘以“投标报价调整系数”计算。</w:t>
      </w:r>
    </w:p>
    <w:p w:rsidR="009B60BC" w:rsidRPr="009B60BC" w:rsidRDefault="009B60BC" w:rsidP="009B60BC">
      <w:pPr>
        <w:adjustRightInd w:val="0"/>
        <w:snapToGrid w:val="0"/>
        <w:spacing w:line="360" w:lineRule="auto"/>
        <w:ind w:right="11" w:firstLineChars="192" w:firstLine="461"/>
        <w:rPr>
          <w:rFonts w:ascii="宋体" w:hAnsi="宋体" w:cs="宋体"/>
          <w:sz w:val="24"/>
          <w:szCs w:val="24"/>
          <w:lang w:bidi="ar"/>
        </w:rPr>
      </w:pPr>
    </w:p>
    <w:p w:rsidR="009B60BC" w:rsidRPr="009B60BC" w:rsidRDefault="009B60BC" w:rsidP="009B60BC">
      <w:pPr>
        <w:adjustRightInd w:val="0"/>
        <w:snapToGrid w:val="0"/>
        <w:spacing w:line="360" w:lineRule="auto"/>
        <w:ind w:right="11" w:firstLineChars="192" w:firstLine="461"/>
        <w:rPr>
          <w:rFonts w:ascii="宋体" w:hAnsi="宋体" w:cs="宋体"/>
          <w:sz w:val="24"/>
          <w:szCs w:val="24"/>
        </w:rPr>
      </w:pPr>
      <w:r w:rsidRPr="009B60BC">
        <w:rPr>
          <w:rFonts w:ascii="宋体" w:hAnsi="宋体" w:cs="宋体"/>
          <w:sz w:val="24"/>
          <w:szCs w:val="24"/>
          <w:lang w:bidi="ar"/>
        </w:rPr>
        <w:t>③招标推荐品牌（厂家）、看样定板确定的主材设备品牌（厂家）在招标当期《厂商价格信息》中均未有价格，但其他品牌（厂家）在招标当期《厂商价格</w:t>
      </w:r>
      <w:r w:rsidRPr="009B60BC">
        <w:rPr>
          <w:rFonts w:ascii="宋体" w:hAnsi="宋体" w:cs="宋体"/>
          <w:sz w:val="24"/>
          <w:szCs w:val="24"/>
          <w:lang w:bidi="ar"/>
        </w:rPr>
        <w:lastRenderedPageBreak/>
        <w:t>信息》中有价格，则按招标当期《厂商价格信息》中所有品牌相应规格型号材料单价的最低价下浮5％以上并结合合理的市场价格取定执行。</w:t>
      </w:r>
    </w:p>
    <w:p w:rsidR="009B60BC" w:rsidRPr="009B60BC" w:rsidRDefault="009B60BC" w:rsidP="009B60BC">
      <w:pPr>
        <w:adjustRightInd w:val="0"/>
        <w:snapToGrid w:val="0"/>
        <w:spacing w:line="360" w:lineRule="auto"/>
        <w:ind w:right="11" w:firstLineChars="192" w:firstLine="461"/>
        <w:rPr>
          <w:rFonts w:ascii="宋体" w:cs="宋体"/>
          <w:sz w:val="24"/>
          <w:szCs w:val="24"/>
        </w:rPr>
      </w:pPr>
      <w:r w:rsidRPr="009B60BC">
        <w:rPr>
          <w:rFonts w:ascii="宋体" w:hAnsi="宋体" w:cs="宋体"/>
          <w:sz w:val="24"/>
          <w:szCs w:val="24"/>
          <w:lang w:bidi="ar"/>
        </w:rPr>
        <w:t>4）工程量清单中没有适用的主材单价，同时招标当期《综合价格》和《厂商价格信息》中均没有相应材料价格的，由发包人与承包人根据合理的市场价格水平协商确定主材单价。</w:t>
      </w:r>
    </w:p>
    <w:p w:rsidR="009B60BC" w:rsidRPr="009B60BC" w:rsidRDefault="009B60BC" w:rsidP="009B60BC">
      <w:pPr>
        <w:adjustRightInd w:val="0"/>
        <w:snapToGrid w:val="0"/>
        <w:spacing w:line="360" w:lineRule="auto"/>
        <w:ind w:right="11" w:firstLineChars="192" w:firstLine="461"/>
        <w:rPr>
          <w:rFonts w:ascii="宋体" w:cs="宋体"/>
          <w:sz w:val="24"/>
          <w:szCs w:val="24"/>
        </w:rPr>
      </w:pPr>
      <w:r w:rsidRPr="009B60BC">
        <w:rPr>
          <w:rFonts w:ascii="宋体" w:hAnsi="宋体" w:cs="宋体"/>
          <w:sz w:val="24"/>
          <w:szCs w:val="24"/>
          <w:lang w:bidi="ar"/>
        </w:rPr>
        <w:t>5）《综合价格》按上、下半月或区间价发布的，取当期上、下半月或区间值的平均值计算。</w:t>
      </w:r>
    </w:p>
    <w:p w:rsidR="009B60BC" w:rsidRPr="009B60BC" w:rsidRDefault="009B60BC" w:rsidP="009B60BC">
      <w:pPr>
        <w:adjustRightInd w:val="0"/>
        <w:snapToGrid w:val="0"/>
        <w:spacing w:line="360" w:lineRule="auto"/>
        <w:ind w:right="11" w:firstLineChars="192" w:firstLine="461"/>
        <w:rPr>
          <w:rFonts w:ascii="宋体" w:cs="宋体"/>
          <w:kern w:val="0"/>
          <w:sz w:val="24"/>
          <w:szCs w:val="24"/>
        </w:rPr>
      </w:pPr>
      <w:r w:rsidRPr="009B60BC">
        <w:rPr>
          <w:rFonts w:ascii="宋体" w:hAnsi="宋体" w:cs="宋体"/>
          <w:sz w:val="24"/>
          <w:szCs w:val="24"/>
          <w:lang w:bidi="ar"/>
        </w:rPr>
        <w:t>6）配电</w:t>
      </w:r>
      <w:proofErr w:type="gramStart"/>
      <w:r w:rsidRPr="009B60BC">
        <w:rPr>
          <w:rFonts w:ascii="宋体" w:hAnsi="宋体" w:cs="宋体"/>
          <w:sz w:val="24"/>
          <w:szCs w:val="24"/>
          <w:lang w:bidi="ar"/>
        </w:rPr>
        <w:t>箱项目</w:t>
      </w:r>
      <w:proofErr w:type="gramEnd"/>
      <w:r w:rsidRPr="009B60BC">
        <w:rPr>
          <w:rFonts w:ascii="宋体" w:hAnsi="宋体" w:cs="宋体"/>
          <w:sz w:val="24"/>
          <w:szCs w:val="24"/>
          <w:lang w:bidi="ar"/>
        </w:rPr>
        <w:t>的主材费报价、及配电箱变更（新增）项目的计价按如下规定执行。</w:t>
      </w:r>
    </w:p>
    <w:p w:rsidR="009B60BC" w:rsidRPr="009B60BC" w:rsidRDefault="009B60BC" w:rsidP="009B60BC">
      <w:pPr>
        <w:adjustRightInd w:val="0"/>
        <w:snapToGrid w:val="0"/>
        <w:spacing w:line="360" w:lineRule="auto"/>
        <w:ind w:right="11" w:firstLineChars="192" w:firstLine="461"/>
        <w:rPr>
          <w:rFonts w:ascii="宋体" w:cs="宋体"/>
          <w:kern w:val="0"/>
          <w:sz w:val="24"/>
          <w:szCs w:val="24"/>
        </w:rPr>
      </w:pPr>
      <w:r w:rsidRPr="009B60BC">
        <w:rPr>
          <w:rFonts w:ascii="宋体" w:hAnsi="宋体" w:cs="宋体" w:hint="eastAsia"/>
          <w:kern w:val="0"/>
          <w:sz w:val="24"/>
          <w:szCs w:val="24"/>
          <w:lang w:bidi="ar"/>
        </w:rPr>
        <w:t>①</w:t>
      </w:r>
      <w:r w:rsidRPr="009B60BC">
        <w:rPr>
          <w:rFonts w:ascii="宋体" w:hAnsi="宋体" w:cs="宋体"/>
          <w:kern w:val="0"/>
          <w:sz w:val="24"/>
          <w:szCs w:val="24"/>
          <w:lang w:bidi="ar"/>
        </w:rPr>
        <w:t xml:space="preserve"> </w:t>
      </w:r>
      <w:r w:rsidRPr="009B60BC">
        <w:rPr>
          <w:rFonts w:ascii="宋体" w:hAnsi="宋体" w:cs="宋体" w:hint="eastAsia"/>
          <w:kern w:val="0"/>
          <w:sz w:val="24"/>
          <w:szCs w:val="24"/>
          <w:lang w:bidi="ar"/>
        </w:rPr>
        <w:t>配电箱主材费报价说明：</w:t>
      </w:r>
    </w:p>
    <w:p w:rsidR="009B60BC" w:rsidRPr="009B60BC" w:rsidRDefault="009B60BC" w:rsidP="009B60BC">
      <w:pPr>
        <w:adjustRightInd w:val="0"/>
        <w:snapToGrid w:val="0"/>
        <w:spacing w:line="360" w:lineRule="auto"/>
        <w:ind w:right="11" w:firstLineChars="192" w:firstLine="461"/>
        <w:rPr>
          <w:rFonts w:ascii="宋体" w:cs="宋体"/>
          <w:strike/>
          <w:kern w:val="0"/>
          <w:sz w:val="24"/>
          <w:szCs w:val="24"/>
        </w:rPr>
      </w:pPr>
      <w:r w:rsidRPr="009B60BC">
        <w:rPr>
          <w:rFonts w:ascii="宋体" w:hAnsi="宋体" w:cs="宋体"/>
          <w:kern w:val="0"/>
          <w:sz w:val="24"/>
          <w:szCs w:val="24"/>
          <w:lang w:bidi="ar"/>
        </w:rPr>
        <w:t>a.承包人申报配电箱主元器件品牌（厂家）须满足招标文件及设计文件要求。</w:t>
      </w:r>
    </w:p>
    <w:p w:rsidR="009B60BC" w:rsidRPr="009B60BC" w:rsidRDefault="009B60BC" w:rsidP="009B60BC">
      <w:pPr>
        <w:adjustRightInd w:val="0"/>
        <w:snapToGrid w:val="0"/>
        <w:spacing w:line="360" w:lineRule="auto"/>
        <w:ind w:right="11" w:firstLineChars="192" w:firstLine="461"/>
        <w:rPr>
          <w:rFonts w:ascii="宋体" w:cs="宋体"/>
          <w:kern w:val="0"/>
          <w:sz w:val="24"/>
          <w:szCs w:val="24"/>
        </w:rPr>
      </w:pPr>
      <w:r w:rsidRPr="009B60BC">
        <w:rPr>
          <w:rFonts w:ascii="宋体" w:hAnsi="宋体" w:cs="宋体"/>
          <w:kern w:val="0"/>
          <w:sz w:val="24"/>
          <w:szCs w:val="24"/>
          <w:lang w:bidi="ar"/>
        </w:rPr>
        <w:t>b.每一台配电箱主材费由主元器件、箱体、综合费三部分费用组成，其中：</w:t>
      </w:r>
    </w:p>
    <w:p w:rsidR="009B60BC" w:rsidRPr="009B60BC" w:rsidRDefault="009B60BC" w:rsidP="009B60BC">
      <w:pPr>
        <w:adjustRightInd w:val="0"/>
        <w:snapToGrid w:val="0"/>
        <w:spacing w:line="360" w:lineRule="auto"/>
        <w:ind w:right="11" w:firstLineChars="192" w:firstLine="461"/>
        <w:rPr>
          <w:rFonts w:ascii="宋体" w:cs="宋体"/>
          <w:kern w:val="0"/>
          <w:sz w:val="24"/>
          <w:szCs w:val="24"/>
        </w:rPr>
      </w:pPr>
      <w:r w:rsidRPr="009B60BC">
        <w:rPr>
          <w:rFonts w:ascii="宋体" w:hAnsi="宋体" w:cs="宋体" w:hint="eastAsia"/>
          <w:kern w:val="0"/>
          <w:sz w:val="24"/>
          <w:szCs w:val="24"/>
          <w:lang w:bidi="ar"/>
        </w:rPr>
        <w:t>Ⅰ</w:t>
      </w:r>
      <w:r w:rsidRPr="009B60BC">
        <w:rPr>
          <w:rFonts w:ascii="宋体" w:cs="宋体"/>
          <w:kern w:val="0"/>
          <w:sz w:val="24"/>
          <w:szCs w:val="24"/>
          <w:lang w:bidi="ar"/>
        </w:rPr>
        <w:t>.</w:t>
      </w:r>
      <w:r w:rsidRPr="009B60BC">
        <w:rPr>
          <w:rFonts w:ascii="宋体" w:hAnsi="宋体" w:cs="宋体" w:hint="eastAsia"/>
          <w:kern w:val="0"/>
          <w:sz w:val="24"/>
          <w:szCs w:val="24"/>
          <w:lang w:bidi="ar"/>
        </w:rPr>
        <w:t>配电箱箱内主元器件：指断路器、漏电开关、自动转换开关、接触器、隔离开关、继电器、浪</w:t>
      </w:r>
      <w:proofErr w:type="gramStart"/>
      <w:r w:rsidRPr="009B60BC">
        <w:rPr>
          <w:rFonts w:ascii="宋体" w:hAnsi="宋体" w:cs="宋体" w:hint="eastAsia"/>
          <w:kern w:val="0"/>
          <w:sz w:val="24"/>
          <w:szCs w:val="24"/>
          <w:lang w:bidi="ar"/>
        </w:rPr>
        <w:t>涌保护</w:t>
      </w:r>
      <w:proofErr w:type="gramEnd"/>
      <w:r w:rsidRPr="009B60BC">
        <w:rPr>
          <w:rFonts w:ascii="宋体" w:hAnsi="宋体" w:cs="宋体" w:hint="eastAsia"/>
          <w:kern w:val="0"/>
          <w:sz w:val="24"/>
          <w:szCs w:val="24"/>
          <w:lang w:bidi="ar"/>
        </w:rPr>
        <w:t>产品、计量表（电度表）、互感器、避雷器。</w:t>
      </w:r>
    </w:p>
    <w:p w:rsidR="009B60BC" w:rsidRPr="009B60BC" w:rsidRDefault="009B60BC" w:rsidP="009B60BC">
      <w:pPr>
        <w:adjustRightInd w:val="0"/>
        <w:snapToGrid w:val="0"/>
        <w:spacing w:line="360" w:lineRule="auto"/>
        <w:ind w:right="11" w:firstLineChars="192" w:firstLine="461"/>
        <w:rPr>
          <w:rFonts w:ascii="宋体" w:cs="宋体"/>
          <w:kern w:val="0"/>
          <w:sz w:val="24"/>
          <w:szCs w:val="24"/>
        </w:rPr>
      </w:pPr>
      <w:r w:rsidRPr="009B60BC">
        <w:rPr>
          <w:rFonts w:ascii="宋体" w:hAnsi="宋体" w:cs="宋体" w:hint="eastAsia"/>
          <w:kern w:val="0"/>
          <w:sz w:val="24"/>
          <w:szCs w:val="24"/>
          <w:lang w:bidi="ar"/>
        </w:rPr>
        <w:t>Ⅱ</w:t>
      </w:r>
      <w:r w:rsidRPr="009B60BC">
        <w:rPr>
          <w:rFonts w:ascii="宋体" w:cs="宋体"/>
          <w:kern w:val="0"/>
          <w:sz w:val="24"/>
          <w:szCs w:val="24"/>
          <w:lang w:bidi="ar"/>
        </w:rPr>
        <w:t>.</w:t>
      </w:r>
      <w:r w:rsidRPr="009B60BC">
        <w:rPr>
          <w:rFonts w:ascii="宋体" w:hAnsi="宋体" w:cs="宋体" w:hint="eastAsia"/>
          <w:kern w:val="0"/>
          <w:sz w:val="24"/>
          <w:szCs w:val="24"/>
          <w:lang w:bidi="ar"/>
        </w:rPr>
        <w:t>配电箱箱体报价中应包含箱内所有必须的隔板、挂板的费用。承包人填报《配电箱价格分析表》时须填写各配电箱的箱体规格（长×宽×高），并在“备注”栏中填写用箱体报价除以外箱体六个箱面的展开总面积（</w:t>
      </w:r>
      <w:r w:rsidRPr="009B60BC">
        <w:rPr>
          <w:rFonts w:ascii="宋体" w:hAnsi="宋体" w:cs="宋体"/>
          <w:kern w:val="0"/>
          <w:sz w:val="24"/>
          <w:szCs w:val="24"/>
          <w:lang w:bidi="ar"/>
        </w:rPr>
        <w:t>m</w:t>
      </w:r>
      <w:r w:rsidRPr="009B60BC">
        <w:rPr>
          <w:rFonts w:ascii="宋体" w:hAnsi="宋体" w:cs="宋体"/>
          <w:kern w:val="0"/>
          <w:sz w:val="24"/>
          <w:szCs w:val="24"/>
          <w:vertAlign w:val="superscript"/>
          <w:lang w:bidi="ar"/>
        </w:rPr>
        <w:t>2</w:t>
      </w:r>
      <w:r w:rsidRPr="009B60BC">
        <w:rPr>
          <w:rFonts w:ascii="宋体" w:hAnsi="宋体" w:cs="宋体" w:hint="eastAsia"/>
          <w:kern w:val="0"/>
          <w:sz w:val="24"/>
          <w:szCs w:val="24"/>
          <w:lang w:bidi="ar"/>
        </w:rPr>
        <w:t>）得出的每</w:t>
      </w:r>
      <w:r w:rsidRPr="009B60BC">
        <w:rPr>
          <w:rFonts w:ascii="宋体" w:hAnsi="宋体" w:cs="宋体"/>
          <w:kern w:val="0"/>
          <w:sz w:val="24"/>
          <w:szCs w:val="24"/>
          <w:lang w:bidi="ar"/>
        </w:rPr>
        <w:t>m</w:t>
      </w:r>
      <w:r w:rsidRPr="009B60BC">
        <w:rPr>
          <w:rFonts w:ascii="宋体" w:hAnsi="宋体" w:cs="宋体"/>
          <w:kern w:val="0"/>
          <w:sz w:val="24"/>
          <w:szCs w:val="24"/>
          <w:vertAlign w:val="superscript"/>
          <w:lang w:bidi="ar"/>
        </w:rPr>
        <w:t>2</w:t>
      </w:r>
      <w:r w:rsidRPr="009B60BC">
        <w:rPr>
          <w:rFonts w:ascii="宋体" w:hAnsi="宋体" w:cs="宋体" w:hint="eastAsia"/>
          <w:kern w:val="0"/>
          <w:sz w:val="24"/>
          <w:szCs w:val="24"/>
          <w:lang w:bidi="ar"/>
        </w:rPr>
        <w:t>价格</w:t>
      </w:r>
      <w:r w:rsidRPr="009B60BC">
        <w:rPr>
          <w:rFonts w:ascii="宋体" w:hAnsi="宋体" w:cs="宋体"/>
          <w:kern w:val="0"/>
          <w:sz w:val="24"/>
          <w:szCs w:val="24"/>
          <w:lang w:bidi="ar"/>
        </w:rPr>
        <w:t>[不得超过发包人给出的配电箱箱体单位面积限价（250元/m</w:t>
      </w:r>
      <w:r w:rsidRPr="009B60BC">
        <w:rPr>
          <w:rFonts w:ascii="宋体" w:hAnsi="宋体" w:cs="宋体"/>
          <w:kern w:val="0"/>
          <w:sz w:val="24"/>
          <w:szCs w:val="24"/>
          <w:vertAlign w:val="superscript"/>
          <w:lang w:bidi="ar"/>
        </w:rPr>
        <w:t>2</w:t>
      </w:r>
      <w:r w:rsidRPr="009B60BC">
        <w:rPr>
          <w:rFonts w:ascii="宋体" w:hAnsi="宋体" w:cs="宋体" w:hint="eastAsia"/>
          <w:kern w:val="0"/>
          <w:sz w:val="24"/>
          <w:szCs w:val="24"/>
          <w:lang w:bidi="ar"/>
        </w:rPr>
        <w:t>），如承包人申报新增（变更）价格超出限价，则按配电箱箱体单位面积（</w:t>
      </w:r>
      <w:r w:rsidRPr="009B60BC">
        <w:rPr>
          <w:rFonts w:ascii="宋体" w:hAnsi="宋体" w:cs="宋体"/>
          <w:kern w:val="0"/>
          <w:sz w:val="24"/>
          <w:szCs w:val="24"/>
          <w:lang w:bidi="ar"/>
        </w:rPr>
        <w:t>250元/m</w:t>
      </w:r>
      <w:r w:rsidRPr="009B60BC">
        <w:rPr>
          <w:rFonts w:ascii="宋体" w:hAnsi="宋体" w:cs="宋体"/>
          <w:kern w:val="0"/>
          <w:sz w:val="24"/>
          <w:szCs w:val="24"/>
          <w:vertAlign w:val="superscript"/>
          <w:lang w:bidi="ar"/>
        </w:rPr>
        <w:t>2</w:t>
      </w:r>
      <w:r w:rsidRPr="009B60BC">
        <w:rPr>
          <w:rFonts w:ascii="宋体" w:hAnsi="宋体" w:cs="宋体" w:hint="eastAsia"/>
          <w:kern w:val="0"/>
          <w:sz w:val="24"/>
          <w:szCs w:val="24"/>
          <w:lang w:bidi="ar"/>
        </w:rPr>
        <w:t>）执行</w:t>
      </w:r>
      <w:r w:rsidRPr="009B60BC">
        <w:rPr>
          <w:rFonts w:ascii="宋体" w:hAnsi="宋体" w:cs="宋体"/>
          <w:kern w:val="0"/>
          <w:sz w:val="24"/>
          <w:szCs w:val="24"/>
          <w:lang w:bidi="ar"/>
        </w:rPr>
        <w:t>]。</w:t>
      </w:r>
    </w:p>
    <w:p w:rsidR="009B60BC" w:rsidRPr="009B60BC" w:rsidRDefault="009B60BC" w:rsidP="009B60BC">
      <w:pPr>
        <w:adjustRightInd w:val="0"/>
        <w:snapToGrid w:val="0"/>
        <w:spacing w:line="360" w:lineRule="auto"/>
        <w:ind w:right="11" w:firstLineChars="192" w:firstLine="461"/>
        <w:rPr>
          <w:rFonts w:ascii="宋体" w:cs="宋体"/>
          <w:kern w:val="0"/>
          <w:sz w:val="24"/>
          <w:szCs w:val="24"/>
        </w:rPr>
      </w:pPr>
      <w:r w:rsidRPr="009B60BC">
        <w:rPr>
          <w:rFonts w:ascii="宋体" w:hAnsi="宋体" w:cs="宋体" w:hint="eastAsia"/>
          <w:kern w:val="0"/>
          <w:sz w:val="24"/>
          <w:szCs w:val="24"/>
          <w:lang w:bidi="ar"/>
        </w:rPr>
        <w:t>Ⅲ</w:t>
      </w:r>
      <w:r w:rsidRPr="009B60BC">
        <w:rPr>
          <w:rFonts w:ascii="宋体" w:cs="宋体"/>
          <w:kern w:val="0"/>
          <w:sz w:val="24"/>
          <w:szCs w:val="24"/>
          <w:lang w:bidi="ar"/>
        </w:rPr>
        <w:t>.</w:t>
      </w:r>
      <w:r w:rsidRPr="009B60BC">
        <w:rPr>
          <w:rFonts w:ascii="宋体" w:hAnsi="宋体" w:cs="宋体" w:hint="eastAsia"/>
          <w:kern w:val="0"/>
          <w:sz w:val="24"/>
          <w:szCs w:val="24"/>
          <w:lang w:bidi="ar"/>
        </w:rPr>
        <w:t>综合费包括除箱体、主元器件外的其他一切耗材及辅材费、组装费等一切相关费用。综合费费率统一取定为</w:t>
      </w:r>
      <w:r w:rsidRPr="009B60BC">
        <w:rPr>
          <w:rFonts w:ascii="宋体" w:hAnsi="宋体" w:cs="宋体"/>
          <w:kern w:val="0"/>
          <w:sz w:val="24"/>
          <w:szCs w:val="24"/>
          <w:lang w:bidi="ar"/>
        </w:rPr>
        <w:t>25%。</w:t>
      </w:r>
    </w:p>
    <w:p w:rsidR="009B60BC" w:rsidRPr="009B60BC" w:rsidRDefault="009B60BC" w:rsidP="009B60BC">
      <w:pPr>
        <w:adjustRightInd w:val="0"/>
        <w:snapToGrid w:val="0"/>
        <w:spacing w:line="360" w:lineRule="auto"/>
        <w:ind w:right="11" w:firstLineChars="192" w:firstLine="461"/>
        <w:rPr>
          <w:rFonts w:ascii="宋体" w:cs="宋体"/>
          <w:kern w:val="0"/>
          <w:sz w:val="24"/>
          <w:szCs w:val="24"/>
        </w:rPr>
      </w:pPr>
      <w:r w:rsidRPr="009B60BC">
        <w:rPr>
          <w:rFonts w:ascii="宋体" w:hAnsi="宋体" w:cs="宋体" w:hint="eastAsia"/>
          <w:kern w:val="0"/>
          <w:sz w:val="24"/>
          <w:szCs w:val="24"/>
          <w:lang w:bidi="ar"/>
        </w:rPr>
        <w:t>Ⅳ</w:t>
      </w:r>
      <w:r w:rsidRPr="009B60BC">
        <w:rPr>
          <w:rFonts w:ascii="宋体" w:cs="宋体"/>
          <w:kern w:val="0"/>
          <w:sz w:val="24"/>
          <w:szCs w:val="24"/>
          <w:lang w:bidi="ar"/>
        </w:rPr>
        <w:t>.</w:t>
      </w:r>
      <w:r w:rsidRPr="009B60BC">
        <w:rPr>
          <w:rFonts w:ascii="宋体" w:hAnsi="宋体" w:cs="宋体" w:hint="eastAsia"/>
          <w:kern w:val="0"/>
          <w:sz w:val="24"/>
          <w:szCs w:val="24"/>
          <w:lang w:bidi="ar"/>
        </w:rPr>
        <w:t>单个配电箱主材费＝∑【主元器件单价×数量】</w:t>
      </w:r>
      <w:r w:rsidRPr="009B60BC">
        <w:rPr>
          <w:rFonts w:ascii="宋体" w:hAnsi="宋体" w:cs="宋体"/>
          <w:kern w:val="0"/>
          <w:sz w:val="24"/>
          <w:szCs w:val="24"/>
          <w:lang w:bidi="ar"/>
        </w:rPr>
        <w:t>+箱体+(∑【主元器件单价×数量】+箱体)×综合费费率。</w:t>
      </w:r>
    </w:p>
    <w:p w:rsidR="009B60BC" w:rsidRPr="009B60BC" w:rsidRDefault="009B60BC" w:rsidP="009B60BC">
      <w:pPr>
        <w:adjustRightInd w:val="0"/>
        <w:snapToGrid w:val="0"/>
        <w:spacing w:line="360" w:lineRule="auto"/>
        <w:ind w:right="11" w:firstLineChars="192" w:firstLine="461"/>
        <w:rPr>
          <w:rFonts w:ascii="宋体" w:cs="宋体"/>
          <w:kern w:val="0"/>
          <w:sz w:val="24"/>
          <w:szCs w:val="24"/>
        </w:rPr>
      </w:pPr>
      <w:r w:rsidRPr="009B60BC">
        <w:rPr>
          <w:rFonts w:ascii="宋体" w:hAnsi="宋体" w:cs="宋体" w:hint="eastAsia"/>
          <w:kern w:val="0"/>
          <w:sz w:val="24"/>
          <w:szCs w:val="24"/>
          <w:lang w:bidi="ar"/>
        </w:rPr>
        <w:t>Ⅴ</w:t>
      </w:r>
      <w:r w:rsidRPr="009B60BC">
        <w:rPr>
          <w:rFonts w:ascii="宋体" w:cs="宋体"/>
          <w:kern w:val="0"/>
          <w:sz w:val="24"/>
          <w:szCs w:val="24"/>
          <w:lang w:bidi="ar"/>
        </w:rPr>
        <w:t>.</w:t>
      </w:r>
      <w:r w:rsidRPr="009B60BC">
        <w:rPr>
          <w:rFonts w:ascii="宋体" w:hAnsi="宋体" w:cs="宋体" w:hint="eastAsia"/>
          <w:kern w:val="0"/>
          <w:sz w:val="24"/>
          <w:szCs w:val="24"/>
          <w:lang w:bidi="ar"/>
        </w:rPr>
        <w:t>承包人对招标图纸中的配电箱的报价将作为固定单价，并且在图纸不变的情况下单价包干；除非发包人对招标图纸有明确的设计变更通知单，即原设计图纸的配电箱有设计变更，方能按配电箱变更及新增配电箱的计价说明中的相关规定调整。</w:t>
      </w:r>
    </w:p>
    <w:p w:rsidR="009B60BC" w:rsidRPr="009B60BC" w:rsidRDefault="009B60BC" w:rsidP="009B60BC">
      <w:pPr>
        <w:adjustRightInd w:val="0"/>
        <w:snapToGrid w:val="0"/>
        <w:spacing w:line="360" w:lineRule="auto"/>
        <w:ind w:right="11" w:firstLineChars="192" w:firstLine="461"/>
        <w:rPr>
          <w:rFonts w:ascii="宋体" w:cs="宋体"/>
          <w:kern w:val="0"/>
          <w:sz w:val="24"/>
          <w:szCs w:val="24"/>
        </w:rPr>
      </w:pPr>
      <w:r w:rsidRPr="009B60BC">
        <w:rPr>
          <w:rFonts w:ascii="宋体" w:hAnsi="宋体" w:cs="宋体" w:hint="eastAsia"/>
          <w:kern w:val="0"/>
          <w:sz w:val="24"/>
          <w:szCs w:val="24"/>
          <w:lang w:bidi="ar"/>
        </w:rPr>
        <w:t>②</w:t>
      </w:r>
      <w:r w:rsidRPr="009B60BC">
        <w:rPr>
          <w:rFonts w:ascii="宋体" w:hAnsi="宋体" w:cs="宋体"/>
          <w:kern w:val="0"/>
          <w:sz w:val="24"/>
          <w:szCs w:val="24"/>
          <w:lang w:bidi="ar"/>
        </w:rPr>
        <w:t xml:space="preserve"> </w:t>
      </w:r>
      <w:r w:rsidRPr="009B60BC">
        <w:rPr>
          <w:rFonts w:ascii="宋体" w:hAnsi="宋体" w:cs="宋体" w:hint="eastAsia"/>
          <w:kern w:val="0"/>
          <w:sz w:val="24"/>
          <w:szCs w:val="24"/>
          <w:lang w:bidi="ar"/>
        </w:rPr>
        <w:t>配电箱变更及新增配电箱的主材费计价说明：</w:t>
      </w:r>
    </w:p>
    <w:p w:rsidR="009B60BC" w:rsidRPr="009B60BC" w:rsidRDefault="009B60BC" w:rsidP="009B60BC">
      <w:pPr>
        <w:adjustRightInd w:val="0"/>
        <w:snapToGrid w:val="0"/>
        <w:spacing w:line="360" w:lineRule="auto"/>
        <w:ind w:right="11" w:firstLineChars="192" w:firstLine="461"/>
        <w:rPr>
          <w:rFonts w:ascii="宋体" w:cs="宋体"/>
          <w:kern w:val="0"/>
          <w:sz w:val="24"/>
          <w:szCs w:val="24"/>
        </w:rPr>
      </w:pPr>
      <w:r w:rsidRPr="009B60BC">
        <w:rPr>
          <w:rFonts w:ascii="宋体" w:hAnsi="宋体" w:cs="宋体"/>
          <w:kern w:val="0"/>
          <w:sz w:val="24"/>
          <w:szCs w:val="24"/>
          <w:lang w:bidi="ar"/>
        </w:rPr>
        <w:t>a.承包人申报配电箱主元器件品牌（厂家）须满足招标文件及设计文件要求。</w:t>
      </w:r>
    </w:p>
    <w:p w:rsidR="009B60BC" w:rsidRPr="009B60BC" w:rsidRDefault="009B60BC" w:rsidP="009B60BC">
      <w:pPr>
        <w:adjustRightInd w:val="0"/>
        <w:snapToGrid w:val="0"/>
        <w:spacing w:line="360" w:lineRule="auto"/>
        <w:ind w:right="11" w:firstLineChars="192" w:firstLine="461"/>
        <w:rPr>
          <w:rFonts w:ascii="宋体" w:cs="宋体"/>
          <w:kern w:val="0"/>
          <w:sz w:val="24"/>
          <w:szCs w:val="24"/>
        </w:rPr>
      </w:pPr>
      <w:r w:rsidRPr="009B60BC">
        <w:rPr>
          <w:rFonts w:ascii="宋体" w:hAnsi="宋体" w:cs="宋体"/>
          <w:kern w:val="0"/>
          <w:sz w:val="24"/>
          <w:szCs w:val="24"/>
          <w:lang w:bidi="ar"/>
        </w:rPr>
        <w:t>b.《配电箱价格分析表》中主元器件单价定价原则：若合同内有类似单价且</w:t>
      </w:r>
      <w:r w:rsidRPr="009B60BC">
        <w:rPr>
          <w:rFonts w:ascii="宋体" w:hAnsi="宋体" w:cs="宋体" w:hint="eastAsia"/>
          <w:kern w:val="0"/>
          <w:sz w:val="24"/>
          <w:szCs w:val="24"/>
          <w:lang w:bidi="ar"/>
        </w:rPr>
        <w:lastRenderedPageBreak/>
        <w:t>合理的，则参考合同单价，其他按看样定板确定品牌对应《电气元件价格表》相应主元器件的最低价为基准下浮</w:t>
      </w:r>
      <w:r w:rsidRPr="009B60BC">
        <w:rPr>
          <w:rFonts w:ascii="宋体" w:hAnsi="宋体" w:cs="宋体"/>
          <w:kern w:val="0"/>
          <w:sz w:val="24"/>
          <w:szCs w:val="24"/>
          <w:lang w:bidi="ar"/>
        </w:rPr>
        <w:t>30%并结合市场价格执行。</w:t>
      </w:r>
    </w:p>
    <w:p w:rsidR="009B60BC" w:rsidRPr="009B60BC" w:rsidRDefault="009B60BC" w:rsidP="009B60BC">
      <w:pPr>
        <w:adjustRightInd w:val="0"/>
        <w:snapToGrid w:val="0"/>
        <w:spacing w:line="360" w:lineRule="auto"/>
        <w:ind w:right="11" w:firstLineChars="192" w:firstLine="461"/>
        <w:rPr>
          <w:rFonts w:ascii="宋体" w:cs="宋体"/>
          <w:kern w:val="0"/>
          <w:sz w:val="24"/>
          <w:szCs w:val="24"/>
        </w:rPr>
      </w:pPr>
      <w:r w:rsidRPr="009B60BC">
        <w:rPr>
          <w:rFonts w:ascii="宋体" w:hAnsi="宋体" w:cs="宋体"/>
          <w:kern w:val="0"/>
          <w:sz w:val="24"/>
          <w:szCs w:val="24"/>
          <w:lang w:bidi="ar"/>
        </w:rPr>
        <w:t>c.配电箱变更的主材费计价具体按如下约定执行：</w:t>
      </w:r>
    </w:p>
    <w:p w:rsidR="009B60BC" w:rsidRPr="009B60BC" w:rsidRDefault="009B60BC" w:rsidP="009B60BC">
      <w:pPr>
        <w:adjustRightInd w:val="0"/>
        <w:snapToGrid w:val="0"/>
        <w:spacing w:line="360" w:lineRule="auto"/>
        <w:ind w:right="11" w:firstLineChars="192" w:firstLine="461"/>
        <w:rPr>
          <w:rFonts w:ascii="宋体" w:cs="宋体"/>
          <w:kern w:val="0"/>
          <w:sz w:val="24"/>
          <w:szCs w:val="24"/>
        </w:rPr>
      </w:pPr>
      <w:r w:rsidRPr="009B60BC">
        <w:rPr>
          <w:rFonts w:ascii="宋体" w:hAnsi="宋体" w:cs="宋体" w:hint="eastAsia"/>
          <w:kern w:val="0"/>
          <w:sz w:val="24"/>
          <w:szCs w:val="24"/>
          <w:lang w:bidi="ar"/>
        </w:rPr>
        <w:t>Ⅰ</w:t>
      </w:r>
      <w:r w:rsidRPr="009B60BC">
        <w:rPr>
          <w:rFonts w:ascii="宋体" w:cs="宋体"/>
          <w:kern w:val="0"/>
          <w:sz w:val="24"/>
          <w:szCs w:val="24"/>
          <w:lang w:bidi="ar"/>
        </w:rPr>
        <w:t>.</w:t>
      </w:r>
      <w:r w:rsidRPr="009B60BC">
        <w:rPr>
          <w:rFonts w:ascii="宋体" w:hAnsi="宋体" w:cs="宋体" w:hint="eastAsia"/>
          <w:kern w:val="0"/>
          <w:sz w:val="24"/>
          <w:szCs w:val="24"/>
          <w:lang w:bidi="ar"/>
        </w:rPr>
        <w:t>配电箱变更引起的主元器件主材</w:t>
      </w:r>
      <w:proofErr w:type="gramStart"/>
      <w:r w:rsidRPr="009B60BC">
        <w:rPr>
          <w:rFonts w:ascii="宋体" w:hAnsi="宋体" w:cs="宋体" w:hint="eastAsia"/>
          <w:kern w:val="0"/>
          <w:sz w:val="24"/>
          <w:szCs w:val="24"/>
          <w:lang w:bidi="ar"/>
        </w:rPr>
        <w:t>费变化</w:t>
      </w:r>
      <w:proofErr w:type="gramEnd"/>
      <w:r w:rsidRPr="009B60BC">
        <w:rPr>
          <w:rFonts w:ascii="宋体" w:hAnsi="宋体" w:cs="宋体" w:hint="eastAsia"/>
          <w:kern w:val="0"/>
          <w:sz w:val="24"/>
          <w:szCs w:val="24"/>
          <w:lang w:bidi="ar"/>
        </w:rPr>
        <w:t>仅计算相关的主元器件的价差；</w:t>
      </w:r>
    </w:p>
    <w:p w:rsidR="009B60BC" w:rsidRPr="009B60BC" w:rsidRDefault="009B60BC" w:rsidP="009B60BC">
      <w:pPr>
        <w:adjustRightInd w:val="0"/>
        <w:snapToGrid w:val="0"/>
        <w:spacing w:line="360" w:lineRule="auto"/>
        <w:ind w:right="11" w:firstLineChars="192" w:firstLine="461"/>
        <w:rPr>
          <w:rFonts w:ascii="宋体" w:cs="宋体"/>
          <w:kern w:val="0"/>
          <w:sz w:val="24"/>
          <w:szCs w:val="24"/>
        </w:rPr>
      </w:pPr>
      <w:r w:rsidRPr="009B60BC">
        <w:rPr>
          <w:rFonts w:ascii="宋体" w:hAnsi="宋体" w:cs="宋体" w:hint="eastAsia"/>
          <w:kern w:val="0"/>
          <w:sz w:val="24"/>
          <w:szCs w:val="24"/>
          <w:lang w:bidi="ar"/>
        </w:rPr>
        <w:t>Ⅱ</w:t>
      </w:r>
      <w:r w:rsidRPr="009B60BC">
        <w:rPr>
          <w:rFonts w:ascii="宋体" w:cs="宋体"/>
          <w:kern w:val="0"/>
          <w:sz w:val="24"/>
          <w:szCs w:val="24"/>
          <w:lang w:bidi="ar"/>
        </w:rPr>
        <w:t>.</w:t>
      </w:r>
      <w:r w:rsidRPr="009B60BC">
        <w:rPr>
          <w:rFonts w:ascii="宋体" w:hAnsi="宋体" w:cs="宋体" w:hint="eastAsia"/>
          <w:kern w:val="0"/>
          <w:sz w:val="24"/>
          <w:szCs w:val="24"/>
          <w:lang w:bidi="ar"/>
        </w:rPr>
        <w:t>配电箱变更引起箱体的任何变化（包括但不限于箱体内回路的增减、隔板或挂板的增减、箱体材料厚度改变等变化），箱体价格均不再调整；</w:t>
      </w:r>
    </w:p>
    <w:tbl>
      <w:tblPr>
        <w:tblW w:w="8385" w:type="dxa"/>
        <w:tblInd w:w="-106" w:type="dxa"/>
        <w:tblLayout w:type="fixed"/>
        <w:tblLook w:val="04A0" w:firstRow="1" w:lastRow="0" w:firstColumn="1" w:lastColumn="0" w:noHBand="0" w:noVBand="1"/>
      </w:tblPr>
      <w:tblGrid>
        <w:gridCol w:w="8385"/>
      </w:tblGrid>
      <w:tr w:rsidR="009B60BC" w:rsidRPr="009B60BC" w:rsidTr="009E6D7E">
        <w:trPr>
          <w:trHeight w:val="628"/>
        </w:trPr>
        <w:tc>
          <w:tcPr>
            <w:tcW w:w="8385" w:type="dxa"/>
            <w:noWrap/>
            <w:vAlign w:val="center"/>
          </w:tcPr>
          <w:p w:rsidR="009B60BC" w:rsidRPr="009B60BC" w:rsidRDefault="009B60BC" w:rsidP="009B60BC">
            <w:pPr>
              <w:widowControl/>
              <w:spacing w:line="360" w:lineRule="auto"/>
              <w:ind w:firstLineChars="200" w:firstLine="480"/>
              <w:rPr>
                <w:rFonts w:ascii="宋体" w:cs="宋体"/>
                <w:b/>
                <w:kern w:val="0"/>
                <w:sz w:val="24"/>
                <w:szCs w:val="24"/>
              </w:rPr>
            </w:pPr>
            <w:r w:rsidRPr="009B60BC">
              <w:rPr>
                <w:rFonts w:ascii="宋体" w:hAnsi="宋体" w:cs="宋体" w:hint="eastAsia"/>
                <w:kern w:val="0"/>
                <w:sz w:val="24"/>
                <w:szCs w:val="24"/>
                <w:lang w:bidi="ar"/>
              </w:rPr>
              <w:t>Ⅲ</w:t>
            </w:r>
            <w:r w:rsidRPr="009B60BC">
              <w:rPr>
                <w:rFonts w:ascii="宋体" w:cs="宋体"/>
                <w:kern w:val="0"/>
                <w:sz w:val="24"/>
                <w:szCs w:val="24"/>
                <w:lang w:bidi="ar"/>
              </w:rPr>
              <w:t>.</w:t>
            </w:r>
            <w:r w:rsidRPr="009B60BC">
              <w:rPr>
                <w:rFonts w:ascii="宋体" w:hAnsi="宋体" w:cs="宋体" w:hint="eastAsia"/>
                <w:kern w:val="0"/>
                <w:sz w:val="24"/>
                <w:szCs w:val="24"/>
                <w:lang w:bidi="ar"/>
              </w:rPr>
              <w:t>变更后的单个配电箱主材费＝</w:t>
            </w:r>
            <w:r w:rsidRPr="009B60BC">
              <w:rPr>
                <w:rFonts w:ascii="宋体" w:hAnsi="宋体" w:cs="宋体"/>
                <w:kern w:val="0"/>
                <w:sz w:val="24"/>
                <w:szCs w:val="24"/>
                <w:lang w:bidi="ar"/>
              </w:rPr>
              <w:t>(∑【变更后主元器件单价×数量】</w:t>
            </w:r>
            <w:r w:rsidRPr="009B60BC">
              <w:rPr>
                <w:rFonts w:ascii="宋体" w:cs="宋体"/>
                <w:kern w:val="0"/>
                <w:sz w:val="24"/>
                <w:szCs w:val="24"/>
                <w:lang w:bidi="ar"/>
              </w:rPr>
              <w:t>-</w:t>
            </w:r>
            <w:r w:rsidRPr="009B60BC">
              <w:rPr>
                <w:rFonts w:ascii="宋体" w:hAnsi="宋体" w:cs="宋体" w:hint="eastAsia"/>
                <w:kern w:val="0"/>
                <w:sz w:val="24"/>
                <w:szCs w:val="24"/>
                <w:lang w:bidi="ar"/>
              </w:rPr>
              <w:t>∑【变更前主元器件单价×数量】）×（</w:t>
            </w:r>
            <w:r w:rsidRPr="009B60BC">
              <w:rPr>
                <w:rFonts w:ascii="宋体" w:hAnsi="宋体" w:cs="宋体"/>
                <w:kern w:val="0"/>
                <w:sz w:val="24"/>
                <w:szCs w:val="24"/>
                <w:lang w:bidi="ar"/>
              </w:rPr>
              <w:t>1+综合费费率）+变更前配电箱价格。综合费费率统一取定为25%。</w:t>
            </w:r>
          </w:p>
        </w:tc>
      </w:tr>
    </w:tbl>
    <w:p w:rsidR="009B60BC" w:rsidRPr="009B60BC" w:rsidRDefault="009B60BC" w:rsidP="009B60BC">
      <w:pPr>
        <w:adjustRightInd w:val="0"/>
        <w:snapToGrid w:val="0"/>
        <w:spacing w:line="360" w:lineRule="auto"/>
        <w:ind w:right="11" w:firstLineChars="192" w:firstLine="461"/>
        <w:rPr>
          <w:rFonts w:ascii="宋体" w:cs="宋体"/>
          <w:kern w:val="0"/>
          <w:sz w:val="24"/>
          <w:szCs w:val="24"/>
        </w:rPr>
      </w:pPr>
      <w:r w:rsidRPr="009B60BC">
        <w:rPr>
          <w:rFonts w:ascii="宋体" w:hAnsi="宋体" w:cs="宋体"/>
          <w:kern w:val="0"/>
          <w:sz w:val="24"/>
          <w:szCs w:val="24"/>
          <w:lang w:bidi="ar"/>
        </w:rPr>
        <w:t>d.新增配电箱主材费计价具体按如下约定执行：</w:t>
      </w:r>
    </w:p>
    <w:p w:rsidR="009B60BC" w:rsidRPr="009B60BC" w:rsidRDefault="009B60BC" w:rsidP="009B60BC">
      <w:pPr>
        <w:adjustRightInd w:val="0"/>
        <w:snapToGrid w:val="0"/>
        <w:spacing w:line="360" w:lineRule="auto"/>
        <w:ind w:right="11" w:firstLineChars="192" w:firstLine="461"/>
        <w:rPr>
          <w:rFonts w:ascii="宋体" w:cs="宋体"/>
          <w:kern w:val="0"/>
          <w:sz w:val="24"/>
          <w:szCs w:val="24"/>
        </w:rPr>
      </w:pPr>
      <w:r w:rsidRPr="009B60BC">
        <w:rPr>
          <w:rFonts w:ascii="宋体" w:hAnsi="宋体" w:cs="宋体" w:hint="eastAsia"/>
          <w:kern w:val="0"/>
          <w:sz w:val="24"/>
          <w:szCs w:val="24"/>
          <w:lang w:bidi="ar"/>
        </w:rPr>
        <w:t>Ⅰ</w:t>
      </w:r>
      <w:r w:rsidRPr="009B60BC">
        <w:rPr>
          <w:rFonts w:ascii="宋体" w:cs="宋体"/>
          <w:kern w:val="0"/>
          <w:sz w:val="24"/>
          <w:szCs w:val="24"/>
          <w:lang w:bidi="ar"/>
        </w:rPr>
        <w:t>.</w:t>
      </w:r>
      <w:r w:rsidRPr="009B60BC">
        <w:rPr>
          <w:rFonts w:ascii="宋体" w:hAnsi="宋体" w:cs="宋体" w:hint="eastAsia"/>
          <w:kern w:val="0"/>
          <w:sz w:val="24"/>
          <w:szCs w:val="24"/>
          <w:lang w:bidi="ar"/>
        </w:rPr>
        <w:t>工程量清单内已含的</w:t>
      </w:r>
      <w:proofErr w:type="gramStart"/>
      <w:r w:rsidRPr="009B60BC">
        <w:rPr>
          <w:rFonts w:ascii="宋体" w:hAnsi="宋体" w:cs="宋体" w:hint="eastAsia"/>
          <w:kern w:val="0"/>
          <w:sz w:val="24"/>
          <w:szCs w:val="24"/>
          <w:lang w:bidi="ar"/>
        </w:rPr>
        <w:t>配电箱仅是</w:t>
      </w:r>
      <w:proofErr w:type="gramEnd"/>
      <w:r w:rsidRPr="009B60BC">
        <w:rPr>
          <w:rFonts w:ascii="宋体" w:hAnsi="宋体" w:cs="宋体" w:hint="eastAsia"/>
          <w:kern w:val="0"/>
          <w:sz w:val="24"/>
          <w:szCs w:val="24"/>
          <w:lang w:bidi="ar"/>
        </w:rPr>
        <w:t>数量发生变化的，增加的</w:t>
      </w:r>
      <w:proofErr w:type="gramStart"/>
      <w:r w:rsidRPr="009B60BC">
        <w:rPr>
          <w:rFonts w:ascii="宋体" w:hAnsi="宋体" w:cs="宋体" w:hint="eastAsia"/>
          <w:kern w:val="0"/>
          <w:sz w:val="24"/>
          <w:szCs w:val="24"/>
          <w:lang w:bidi="ar"/>
        </w:rPr>
        <w:t>配电箱不作为</w:t>
      </w:r>
      <w:proofErr w:type="gramEnd"/>
      <w:r w:rsidRPr="009B60BC">
        <w:rPr>
          <w:rFonts w:ascii="宋体" w:hAnsi="宋体" w:cs="宋体" w:hint="eastAsia"/>
          <w:kern w:val="0"/>
          <w:sz w:val="24"/>
          <w:szCs w:val="24"/>
          <w:lang w:bidi="ar"/>
        </w:rPr>
        <w:t>新增配电箱计价；</w:t>
      </w:r>
    </w:p>
    <w:p w:rsidR="009B60BC" w:rsidRPr="009B60BC" w:rsidRDefault="009B60BC" w:rsidP="009B60BC">
      <w:pPr>
        <w:adjustRightInd w:val="0"/>
        <w:snapToGrid w:val="0"/>
        <w:spacing w:line="360" w:lineRule="auto"/>
        <w:ind w:right="11" w:firstLineChars="192" w:firstLine="461"/>
        <w:rPr>
          <w:rFonts w:ascii="宋体" w:hAnsi="宋体" w:cs="宋体"/>
          <w:kern w:val="0"/>
          <w:sz w:val="24"/>
          <w:szCs w:val="24"/>
        </w:rPr>
      </w:pPr>
      <w:r w:rsidRPr="009B60BC">
        <w:rPr>
          <w:rFonts w:ascii="宋体" w:hAnsi="宋体" w:cs="宋体" w:hint="eastAsia"/>
          <w:kern w:val="0"/>
          <w:sz w:val="24"/>
          <w:szCs w:val="24"/>
          <w:lang w:bidi="ar"/>
        </w:rPr>
        <w:t>Ⅱ</w:t>
      </w:r>
      <w:r w:rsidRPr="009B60BC">
        <w:rPr>
          <w:rFonts w:ascii="宋体" w:cs="宋体"/>
          <w:kern w:val="0"/>
          <w:sz w:val="24"/>
          <w:szCs w:val="24"/>
          <w:lang w:bidi="ar"/>
        </w:rPr>
        <w:t>.</w:t>
      </w:r>
      <w:r w:rsidRPr="009B60BC">
        <w:rPr>
          <w:rFonts w:ascii="宋体" w:hAnsi="宋体" w:cs="宋体" w:hint="eastAsia"/>
          <w:kern w:val="0"/>
          <w:sz w:val="24"/>
          <w:szCs w:val="24"/>
          <w:lang w:bidi="ar"/>
        </w:rPr>
        <w:t>新增配电箱箱体根据配电箱所含出线回路的总位数计价：承包人投标文件《配电箱价格分析表》中有相同出线回路位数的配电箱的箱体单价，且低于或等于限价（</w:t>
      </w:r>
      <w:r w:rsidRPr="009B60BC">
        <w:rPr>
          <w:rFonts w:ascii="宋体" w:hAnsi="宋体" w:cs="宋体"/>
          <w:kern w:val="0"/>
          <w:sz w:val="24"/>
          <w:szCs w:val="24"/>
          <w:lang w:bidi="ar"/>
        </w:rPr>
        <w:t>250元/m²）的，直接套用；若超出限价（250元/m²）的，则按250元/m²执行。《配电箱价格分析表》中具有相同出线回路位数的配电箱的箱体单价不一致的，</w:t>
      </w:r>
      <w:proofErr w:type="gramStart"/>
      <w:r w:rsidRPr="009B60BC">
        <w:rPr>
          <w:rFonts w:ascii="宋体" w:hAnsi="宋体" w:cs="宋体"/>
          <w:kern w:val="0"/>
          <w:sz w:val="24"/>
          <w:szCs w:val="24"/>
          <w:lang w:bidi="ar"/>
        </w:rPr>
        <w:t>若相应</w:t>
      </w:r>
      <w:proofErr w:type="gramEnd"/>
      <w:r w:rsidRPr="009B60BC">
        <w:rPr>
          <w:rFonts w:ascii="宋体" w:hAnsi="宋体" w:cs="宋体"/>
          <w:kern w:val="0"/>
          <w:sz w:val="24"/>
          <w:szCs w:val="24"/>
          <w:lang w:bidi="ar"/>
        </w:rPr>
        <w:t>箱体单价的平均价低于或等于限价（250元/m²），则按平均价计价；若超出限价（250元/m²）的，则按250元/m²计算。如承包人未填报工程量清单所包含的配电箱的《配电箱价格分析表》，则进行新增配电箱箱体价格计算时，工程量清单所包含的相应配电箱箱体价格以出线回路位数统一按下表计取：</w:t>
      </w:r>
    </w:p>
    <w:p w:rsidR="009B60BC" w:rsidRPr="009B60BC" w:rsidRDefault="009B60BC" w:rsidP="009B60BC">
      <w:pPr>
        <w:adjustRightInd w:val="0"/>
        <w:snapToGrid w:val="0"/>
        <w:spacing w:line="360" w:lineRule="auto"/>
        <w:ind w:right="11" w:firstLine="482"/>
        <w:jc w:val="center"/>
        <w:rPr>
          <w:rFonts w:ascii="宋体" w:cs="宋体"/>
          <w:b/>
          <w:kern w:val="0"/>
          <w:sz w:val="24"/>
          <w:szCs w:val="24"/>
        </w:rPr>
      </w:pPr>
      <w:r w:rsidRPr="009B60BC">
        <w:rPr>
          <w:rFonts w:ascii="宋体" w:hAnsi="宋体" w:cs="宋体" w:hint="eastAsia"/>
          <w:b/>
          <w:sz w:val="24"/>
          <w:szCs w:val="24"/>
          <w:lang w:bidi="ar"/>
        </w:rPr>
        <w:t>新增配电箱箱体税前价格计算表</w:t>
      </w:r>
    </w:p>
    <w:tbl>
      <w:tblPr>
        <w:tblW w:w="9643" w:type="dxa"/>
        <w:jc w:val="center"/>
        <w:tblLayout w:type="fixed"/>
        <w:tblLook w:val="04A0" w:firstRow="1" w:lastRow="0" w:firstColumn="1" w:lastColumn="0" w:noHBand="0" w:noVBand="1"/>
      </w:tblPr>
      <w:tblGrid>
        <w:gridCol w:w="721"/>
        <w:gridCol w:w="2312"/>
        <w:gridCol w:w="3349"/>
        <w:gridCol w:w="3261"/>
      </w:tblGrid>
      <w:tr w:rsidR="009B60BC" w:rsidRPr="009B60BC" w:rsidTr="009E6D7E">
        <w:trPr>
          <w:trHeight w:val="285"/>
          <w:jc w:val="center"/>
        </w:trPr>
        <w:tc>
          <w:tcPr>
            <w:tcW w:w="721" w:type="dxa"/>
            <w:tcBorders>
              <w:top w:val="single" w:sz="4" w:space="0" w:color="auto"/>
              <w:left w:val="single" w:sz="4" w:space="0" w:color="auto"/>
              <w:bottom w:val="single" w:sz="4" w:space="0" w:color="auto"/>
              <w:right w:val="single" w:sz="4" w:space="0" w:color="auto"/>
            </w:tcBorders>
            <w:noWrap/>
            <w:vAlign w:val="bottom"/>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序号</w:t>
            </w:r>
          </w:p>
        </w:tc>
        <w:tc>
          <w:tcPr>
            <w:tcW w:w="2312" w:type="dxa"/>
            <w:tcBorders>
              <w:top w:val="single" w:sz="4" w:space="0" w:color="auto"/>
              <w:left w:val="nil"/>
              <w:bottom w:val="single" w:sz="4" w:space="0" w:color="auto"/>
              <w:right w:val="single" w:sz="4" w:space="0" w:color="000000"/>
            </w:tcBorders>
            <w:noWrap/>
            <w:vAlign w:val="bottom"/>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配电箱出线回路位数</w:t>
            </w:r>
          </w:p>
        </w:tc>
        <w:tc>
          <w:tcPr>
            <w:tcW w:w="3349" w:type="dxa"/>
            <w:tcBorders>
              <w:top w:val="single" w:sz="4" w:space="0" w:color="auto"/>
              <w:left w:val="nil"/>
              <w:bottom w:val="single" w:sz="4" w:space="0" w:color="auto"/>
              <w:right w:val="single" w:sz="4" w:space="0" w:color="000000"/>
            </w:tcBorders>
            <w:noWrap/>
            <w:vAlign w:val="bottom"/>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照明配电箱箱体税前价格（元）</w:t>
            </w:r>
          </w:p>
        </w:tc>
        <w:tc>
          <w:tcPr>
            <w:tcW w:w="3261" w:type="dxa"/>
            <w:tcBorders>
              <w:top w:val="single" w:sz="4" w:space="0" w:color="auto"/>
              <w:left w:val="nil"/>
              <w:bottom w:val="single" w:sz="4" w:space="0" w:color="auto"/>
              <w:right w:val="single" w:sz="4" w:space="0" w:color="000000"/>
            </w:tcBorders>
            <w:noWrap/>
            <w:vAlign w:val="bottom"/>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动力配电箱箱体税前价格（元）</w:t>
            </w:r>
          </w:p>
        </w:tc>
      </w:tr>
      <w:tr w:rsidR="009B60BC" w:rsidRPr="009B60BC" w:rsidTr="009E6D7E">
        <w:trPr>
          <w:trHeight w:val="255"/>
          <w:jc w:val="center"/>
        </w:trPr>
        <w:tc>
          <w:tcPr>
            <w:tcW w:w="721" w:type="dxa"/>
            <w:tcBorders>
              <w:top w:val="nil"/>
              <w:left w:val="single" w:sz="4" w:space="0" w:color="auto"/>
              <w:bottom w:val="single" w:sz="4" w:space="0" w:color="auto"/>
              <w:right w:val="single" w:sz="4" w:space="0" w:color="auto"/>
            </w:tcBorders>
            <w:noWrap/>
            <w:vAlign w:val="bottom"/>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1</w:t>
            </w:r>
          </w:p>
        </w:tc>
        <w:tc>
          <w:tcPr>
            <w:tcW w:w="2312" w:type="dxa"/>
            <w:tcBorders>
              <w:top w:val="single" w:sz="4" w:space="0" w:color="auto"/>
              <w:left w:val="nil"/>
              <w:bottom w:val="single" w:sz="4" w:space="0" w:color="auto"/>
              <w:right w:val="single" w:sz="4" w:space="0" w:color="000000"/>
            </w:tcBorders>
            <w:noWrap/>
            <w:vAlign w:val="center"/>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1</w:t>
            </w:r>
          </w:p>
        </w:tc>
        <w:tc>
          <w:tcPr>
            <w:tcW w:w="3349" w:type="dxa"/>
            <w:vMerge w:val="restart"/>
            <w:tcBorders>
              <w:top w:val="nil"/>
              <w:left w:val="nil"/>
              <w:bottom w:val="single" w:sz="4" w:space="0" w:color="000000"/>
              <w:right w:val="single" w:sz="4" w:space="0" w:color="000000"/>
            </w:tcBorders>
            <w:noWrap/>
            <w:vAlign w:val="center"/>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16</w:t>
            </w:r>
          </w:p>
        </w:tc>
        <w:tc>
          <w:tcPr>
            <w:tcW w:w="3261" w:type="dxa"/>
            <w:tcBorders>
              <w:top w:val="single" w:sz="4" w:space="0" w:color="auto"/>
              <w:left w:val="nil"/>
              <w:bottom w:val="single" w:sz="4" w:space="0" w:color="auto"/>
              <w:right w:val="single" w:sz="4" w:space="0" w:color="000000"/>
            </w:tcBorders>
            <w:noWrap/>
            <w:vAlign w:val="center"/>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50</w:t>
            </w:r>
          </w:p>
        </w:tc>
      </w:tr>
      <w:tr w:rsidR="009B60BC" w:rsidRPr="009B60BC" w:rsidTr="009E6D7E">
        <w:trPr>
          <w:trHeight w:val="255"/>
          <w:jc w:val="center"/>
        </w:trPr>
        <w:tc>
          <w:tcPr>
            <w:tcW w:w="721" w:type="dxa"/>
            <w:tcBorders>
              <w:top w:val="nil"/>
              <w:left w:val="single" w:sz="4" w:space="0" w:color="auto"/>
              <w:bottom w:val="single" w:sz="4" w:space="0" w:color="auto"/>
              <w:right w:val="single" w:sz="4" w:space="0" w:color="auto"/>
            </w:tcBorders>
            <w:noWrap/>
            <w:vAlign w:val="bottom"/>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2</w:t>
            </w:r>
          </w:p>
        </w:tc>
        <w:tc>
          <w:tcPr>
            <w:tcW w:w="2312" w:type="dxa"/>
            <w:tcBorders>
              <w:top w:val="single" w:sz="4" w:space="0" w:color="auto"/>
              <w:left w:val="nil"/>
              <w:bottom w:val="single" w:sz="4" w:space="0" w:color="auto"/>
              <w:right w:val="single" w:sz="4" w:space="0" w:color="000000"/>
            </w:tcBorders>
            <w:noWrap/>
            <w:vAlign w:val="center"/>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2</w:t>
            </w:r>
          </w:p>
        </w:tc>
        <w:tc>
          <w:tcPr>
            <w:tcW w:w="3349" w:type="dxa"/>
            <w:vMerge/>
            <w:tcBorders>
              <w:top w:val="nil"/>
              <w:left w:val="nil"/>
              <w:bottom w:val="single" w:sz="4" w:space="0" w:color="000000"/>
              <w:right w:val="single" w:sz="4" w:space="0" w:color="000000"/>
            </w:tcBorders>
            <w:noWrap/>
            <w:vAlign w:val="center"/>
          </w:tcPr>
          <w:p w:rsidR="009B60BC" w:rsidRPr="009B60BC" w:rsidRDefault="009B60BC" w:rsidP="009B60BC">
            <w:pPr>
              <w:rPr>
                <w:rFonts w:ascii="Times New Roman" w:hAnsi="Times New Roman"/>
                <w:sz w:val="20"/>
                <w:szCs w:val="20"/>
              </w:rPr>
            </w:pPr>
          </w:p>
        </w:tc>
        <w:tc>
          <w:tcPr>
            <w:tcW w:w="3261" w:type="dxa"/>
            <w:tcBorders>
              <w:top w:val="single" w:sz="4" w:space="0" w:color="auto"/>
              <w:left w:val="nil"/>
              <w:bottom w:val="single" w:sz="4" w:space="0" w:color="auto"/>
              <w:right w:val="single" w:sz="4" w:space="0" w:color="000000"/>
            </w:tcBorders>
            <w:noWrap/>
            <w:vAlign w:val="center"/>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60</w:t>
            </w:r>
          </w:p>
        </w:tc>
      </w:tr>
      <w:tr w:rsidR="009B60BC" w:rsidRPr="009B60BC" w:rsidTr="009E6D7E">
        <w:trPr>
          <w:trHeight w:val="255"/>
          <w:jc w:val="center"/>
        </w:trPr>
        <w:tc>
          <w:tcPr>
            <w:tcW w:w="721" w:type="dxa"/>
            <w:tcBorders>
              <w:top w:val="nil"/>
              <w:left w:val="single" w:sz="4" w:space="0" w:color="auto"/>
              <w:bottom w:val="single" w:sz="4" w:space="0" w:color="auto"/>
              <w:right w:val="single" w:sz="4" w:space="0" w:color="auto"/>
            </w:tcBorders>
            <w:noWrap/>
            <w:vAlign w:val="bottom"/>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3</w:t>
            </w:r>
          </w:p>
        </w:tc>
        <w:tc>
          <w:tcPr>
            <w:tcW w:w="2312" w:type="dxa"/>
            <w:tcBorders>
              <w:top w:val="single" w:sz="4" w:space="0" w:color="auto"/>
              <w:left w:val="nil"/>
              <w:bottom w:val="single" w:sz="4" w:space="0" w:color="auto"/>
              <w:right w:val="single" w:sz="4" w:space="0" w:color="000000"/>
            </w:tcBorders>
            <w:noWrap/>
            <w:vAlign w:val="center"/>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3</w:t>
            </w:r>
          </w:p>
        </w:tc>
        <w:tc>
          <w:tcPr>
            <w:tcW w:w="3349" w:type="dxa"/>
            <w:vMerge/>
            <w:tcBorders>
              <w:top w:val="nil"/>
              <w:left w:val="nil"/>
              <w:bottom w:val="single" w:sz="4" w:space="0" w:color="000000"/>
              <w:right w:val="single" w:sz="4" w:space="0" w:color="000000"/>
            </w:tcBorders>
            <w:noWrap/>
            <w:vAlign w:val="center"/>
          </w:tcPr>
          <w:p w:rsidR="009B60BC" w:rsidRPr="009B60BC" w:rsidRDefault="009B60BC" w:rsidP="009B60BC">
            <w:pPr>
              <w:rPr>
                <w:rFonts w:ascii="Times New Roman" w:hAnsi="Times New Roman"/>
                <w:sz w:val="20"/>
                <w:szCs w:val="20"/>
              </w:rPr>
            </w:pPr>
          </w:p>
        </w:tc>
        <w:tc>
          <w:tcPr>
            <w:tcW w:w="3261" w:type="dxa"/>
            <w:tcBorders>
              <w:top w:val="single" w:sz="4" w:space="0" w:color="auto"/>
              <w:left w:val="nil"/>
              <w:bottom w:val="single" w:sz="4" w:space="0" w:color="auto"/>
              <w:right w:val="single" w:sz="4" w:space="0" w:color="000000"/>
            </w:tcBorders>
            <w:noWrap/>
            <w:vAlign w:val="center"/>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90</w:t>
            </w:r>
          </w:p>
        </w:tc>
      </w:tr>
      <w:tr w:rsidR="009B60BC" w:rsidRPr="009B60BC" w:rsidTr="009E6D7E">
        <w:trPr>
          <w:trHeight w:val="255"/>
          <w:jc w:val="center"/>
        </w:trPr>
        <w:tc>
          <w:tcPr>
            <w:tcW w:w="721" w:type="dxa"/>
            <w:tcBorders>
              <w:top w:val="nil"/>
              <w:left w:val="single" w:sz="4" w:space="0" w:color="auto"/>
              <w:bottom w:val="single" w:sz="4" w:space="0" w:color="auto"/>
              <w:right w:val="single" w:sz="4" w:space="0" w:color="auto"/>
            </w:tcBorders>
            <w:noWrap/>
            <w:vAlign w:val="bottom"/>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4</w:t>
            </w:r>
          </w:p>
        </w:tc>
        <w:tc>
          <w:tcPr>
            <w:tcW w:w="2312" w:type="dxa"/>
            <w:tcBorders>
              <w:top w:val="single" w:sz="4" w:space="0" w:color="auto"/>
              <w:left w:val="nil"/>
              <w:bottom w:val="single" w:sz="4" w:space="0" w:color="auto"/>
              <w:right w:val="single" w:sz="4" w:space="0" w:color="000000"/>
            </w:tcBorders>
            <w:noWrap/>
            <w:vAlign w:val="center"/>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4</w:t>
            </w:r>
          </w:p>
        </w:tc>
        <w:tc>
          <w:tcPr>
            <w:tcW w:w="3349" w:type="dxa"/>
            <w:vMerge/>
            <w:tcBorders>
              <w:top w:val="nil"/>
              <w:left w:val="nil"/>
              <w:bottom w:val="single" w:sz="4" w:space="0" w:color="000000"/>
              <w:right w:val="single" w:sz="4" w:space="0" w:color="000000"/>
            </w:tcBorders>
            <w:noWrap/>
            <w:vAlign w:val="center"/>
          </w:tcPr>
          <w:p w:rsidR="009B60BC" w:rsidRPr="009B60BC" w:rsidRDefault="009B60BC" w:rsidP="009B60BC">
            <w:pPr>
              <w:rPr>
                <w:rFonts w:ascii="Times New Roman" w:hAnsi="Times New Roman"/>
                <w:sz w:val="20"/>
                <w:szCs w:val="20"/>
              </w:rPr>
            </w:pPr>
          </w:p>
        </w:tc>
        <w:tc>
          <w:tcPr>
            <w:tcW w:w="3261" w:type="dxa"/>
            <w:vMerge w:val="restart"/>
            <w:tcBorders>
              <w:top w:val="nil"/>
              <w:left w:val="nil"/>
              <w:bottom w:val="single" w:sz="4" w:space="0" w:color="000000"/>
              <w:right w:val="single" w:sz="4" w:space="0" w:color="000000"/>
            </w:tcBorders>
            <w:noWrap/>
            <w:vAlign w:val="center"/>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105</w:t>
            </w:r>
          </w:p>
        </w:tc>
      </w:tr>
      <w:tr w:rsidR="009B60BC" w:rsidRPr="009B60BC" w:rsidTr="009E6D7E">
        <w:trPr>
          <w:trHeight w:val="255"/>
          <w:jc w:val="center"/>
        </w:trPr>
        <w:tc>
          <w:tcPr>
            <w:tcW w:w="721" w:type="dxa"/>
            <w:tcBorders>
              <w:top w:val="nil"/>
              <w:left w:val="single" w:sz="4" w:space="0" w:color="auto"/>
              <w:bottom w:val="single" w:sz="4" w:space="0" w:color="auto"/>
              <w:right w:val="single" w:sz="4" w:space="0" w:color="auto"/>
            </w:tcBorders>
            <w:noWrap/>
            <w:vAlign w:val="bottom"/>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5</w:t>
            </w:r>
          </w:p>
        </w:tc>
        <w:tc>
          <w:tcPr>
            <w:tcW w:w="2312" w:type="dxa"/>
            <w:tcBorders>
              <w:top w:val="single" w:sz="4" w:space="0" w:color="auto"/>
              <w:left w:val="nil"/>
              <w:bottom w:val="single" w:sz="4" w:space="0" w:color="auto"/>
              <w:right w:val="single" w:sz="4" w:space="0" w:color="000000"/>
            </w:tcBorders>
            <w:noWrap/>
            <w:vAlign w:val="center"/>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5</w:t>
            </w:r>
          </w:p>
        </w:tc>
        <w:tc>
          <w:tcPr>
            <w:tcW w:w="3349" w:type="dxa"/>
            <w:vMerge w:val="restart"/>
            <w:tcBorders>
              <w:top w:val="nil"/>
              <w:left w:val="nil"/>
              <w:bottom w:val="single" w:sz="4" w:space="0" w:color="000000"/>
              <w:right w:val="single" w:sz="4" w:space="0" w:color="000000"/>
            </w:tcBorders>
            <w:noWrap/>
            <w:vAlign w:val="center"/>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35</w:t>
            </w:r>
          </w:p>
        </w:tc>
        <w:tc>
          <w:tcPr>
            <w:tcW w:w="3261" w:type="dxa"/>
            <w:vMerge/>
            <w:tcBorders>
              <w:top w:val="nil"/>
              <w:left w:val="nil"/>
              <w:bottom w:val="single" w:sz="4" w:space="0" w:color="000000"/>
              <w:right w:val="single" w:sz="4" w:space="0" w:color="000000"/>
            </w:tcBorders>
            <w:noWrap/>
            <w:vAlign w:val="center"/>
          </w:tcPr>
          <w:p w:rsidR="009B60BC" w:rsidRPr="009B60BC" w:rsidRDefault="009B60BC" w:rsidP="009B60BC">
            <w:pPr>
              <w:rPr>
                <w:rFonts w:ascii="Times New Roman" w:hAnsi="Times New Roman"/>
                <w:sz w:val="20"/>
                <w:szCs w:val="20"/>
              </w:rPr>
            </w:pPr>
          </w:p>
        </w:tc>
      </w:tr>
      <w:tr w:rsidR="009B60BC" w:rsidRPr="009B60BC" w:rsidTr="009E6D7E">
        <w:trPr>
          <w:trHeight w:val="255"/>
          <w:jc w:val="center"/>
        </w:trPr>
        <w:tc>
          <w:tcPr>
            <w:tcW w:w="721" w:type="dxa"/>
            <w:tcBorders>
              <w:top w:val="nil"/>
              <w:left w:val="single" w:sz="4" w:space="0" w:color="auto"/>
              <w:bottom w:val="single" w:sz="4" w:space="0" w:color="auto"/>
              <w:right w:val="single" w:sz="4" w:space="0" w:color="auto"/>
            </w:tcBorders>
            <w:noWrap/>
            <w:vAlign w:val="bottom"/>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6</w:t>
            </w:r>
          </w:p>
        </w:tc>
        <w:tc>
          <w:tcPr>
            <w:tcW w:w="2312" w:type="dxa"/>
            <w:tcBorders>
              <w:top w:val="single" w:sz="4" w:space="0" w:color="auto"/>
              <w:left w:val="nil"/>
              <w:bottom w:val="single" w:sz="4" w:space="0" w:color="auto"/>
              <w:right w:val="single" w:sz="4" w:space="0" w:color="000000"/>
            </w:tcBorders>
            <w:noWrap/>
            <w:vAlign w:val="center"/>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6</w:t>
            </w:r>
          </w:p>
        </w:tc>
        <w:tc>
          <w:tcPr>
            <w:tcW w:w="3349" w:type="dxa"/>
            <w:vMerge/>
            <w:tcBorders>
              <w:top w:val="nil"/>
              <w:left w:val="nil"/>
              <w:bottom w:val="single" w:sz="4" w:space="0" w:color="000000"/>
              <w:right w:val="single" w:sz="4" w:space="0" w:color="000000"/>
            </w:tcBorders>
            <w:noWrap/>
            <w:vAlign w:val="center"/>
          </w:tcPr>
          <w:p w:rsidR="009B60BC" w:rsidRPr="009B60BC" w:rsidRDefault="009B60BC" w:rsidP="009B60BC">
            <w:pPr>
              <w:rPr>
                <w:rFonts w:ascii="Times New Roman" w:hAnsi="Times New Roman"/>
                <w:sz w:val="20"/>
                <w:szCs w:val="20"/>
              </w:rPr>
            </w:pPr>
          </w:p>
        </w:tc>
        <w:tc>
          <w:tcPr>
            <w:tcW w:w="3261" w:type="dxa"/>
            <w:vMerge w:val="restart"/>
            <w:tcBorders>
              <w:top w:val="nil"/>
              <w:left w:val="nil"/>
              <w:bottom w:val="single" w:sz="4" w:space="0" w:color="000000"/>
              <w:right w:val="single" w:sz="4" w:space="0" w:color="000000"/>
            </w:tcBorders>
            <w:noWrap/>
            <w:vAlign w:val="center"/>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185</w:t>
            </w:r>
          </w:p>
        </w:tc>
      </w:tr>
      <w:tr w:rsidR="009B60BC" w:rsidRPr="009B60BC" w:rsidTr="009E6D7E">
        <w:trPr>
          <w:trHeight w:val="255"/>
          <w:jc w:val="center"/>
        </w:trPr>
        <w:tc>
          <w:tcPr>
            <w:tcW w:w="721" w:type="dxa"/>
            <w:tcBorders>
              <w:top w:val="nil"/>
              <w:left w:val="single" w:sz="4" w:space="0" w:color="auto"/>
              <w:bottom w:val="single" w:sz="4" w:space="0" w:color="auto"/>
              <w:right w:val="single" w:sz="4" w:space="0" w:color="auto"/>
            </w:tcBorders>
            <w:noWrap/>
            <w:vAlign w:val="bottom"/>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7</w:t>
            </w:r>
          </w:p>
        </w:tc>
        <w:tc>
          <w:tcPr>
            <w:tcW w:w="2312" w:type="dxa"/>
            <w:tcBorders>
              <w:top w:val="single" w:sz="4" w:space="0" w:color="auto"/>
              <w:left w:val="nil"/>
              <w:bottom w:val="single" w:sz="4" w:space="0" w:color="auto"/>
              <w:right w:val="single" w:sz="4" w:space="0" w:color="000000"/>
            </w:tcBorders>
            <w:noWrap/>
            <w:vAlign w:val="center"/>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7</w:t>
            </w:r>
          </w:p>
        </w:tc>
        <w:tc>
          <w:tcPr>
            <w:tcW w:w="3349" w:type="dxa"/>
            <w:vMerge w:val="restart"/>
            <w:tcBorders>
              <w:top w:val="nil"/>
              <w:left w:val="nil"/>
              <w:bottom w:val="single" w:sz="4" w:space="0" w:color="000000"/>
              <w:right w:val="single" w:sz="4" w:space="0" w:color="000000"/>
            </w:tcBorders>
            <w:noWrap/>
            <w:vAlign w:val="center"/>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40</w:t>
            </w:r>
          </w:p>
        </w:tc>
        <w:tc>
          <w:tcPr>
            <w:tcW w:w="3261" w:type="dxa"/>
            <w:vMerge/>
            <w:tcBorders>
              <w:top w:val="nil"/>
              <w:left w:val="nil"/>
              <w:bottom w:val="single" w:sz="4" w:space="0" w:color="000000"/>
              <w:right w:val="single" w:sz="4" w:space="0" w:color="000000"/>
            </w:tcBorders>
            <w:noWrap/>
            <w:vAlign w:val="center"/>
          </w:tcPr>
          <w:p w:rsidR="009B60BC" w:rsidRPr="009B60BC" w:rsidRDefault="009B60BC" w:rsidP="009B60BC">
            <w:pPr>
              <w:rPr>
                <w:rFonts w:ascii="Times New Roman" w:hAnsi="Times New Roman"/>
                <w:sz w:val="20"/>
                <w:szCs w:val="20"/>
              </w:rPr>
            </w:pPr>
          </w:p>
        </w:tc>
      </w:tr>
      <w:tr w:rsidR="009B60BC" w:rsidRPr="009B60BC" w:rsidTr="009E6D7E">
        <w:trPr>
          <w:trHeight w:val="255"/>
          <w:jc w:val="center"/>
        </w:trPr>
        <w:tc>
          <w:tcPr>
            <w:tcW w:w="721" w:type="dxa"/>
            <w:tcBorders>
              <w:top w:val="nil"/>
              <w:left w:val="single" w:sz="4" w:space="0" w:color="auto"/>
              <w:bottom w:val="single" w:sz="4" w:space="0" w:color="auto"/>
              <w:right w:val="single" w:sz="4" w:space="0" w:color="auto"/>
            </w:tcBorders>
            <w:noWrap/>
            <w:vAlign w:val="bottom"/>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8</w:t>
            </w:r>
          </w:p>
        </w:tc>
        <w:tc>
          <w:tcPr>
            <w:tcW w:w="2312" w:type="dxa"/>
            <w:tcBorders>
              <w:top w:val="single" w:sz="4" w:space="0" w:color="auto"/>
              <w:left w:val="nil"/>
              <w:bottom w:val="single" w:sz="4" w:space="0" w:color="auto"/>
              <w:right w:val="single" w:sz="4" w:space="0" w:color="000000"/>
            </w:tcBorders>
            <w:noWrap/>
            <w:vAlign w:val="center"/>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8</w:t>
            </w:r>
          </w:p>
        </w:tc>
        <w:tc>
          <w:tcPr>
            <w:tcW w:w="3349" w:type="dxa"/>
            <w:vMerge/>
            <w:tcBorders>
              <w:top w:val="nil"/>
              <w:left w:val="nil"/>
              <w:bottom w:val="single" w:sz="4" w:space="0" w:color="000000"/>
              <w:right w:val="single" w:sz="4" w:space="0" w:color="000000"/>
            </w:tcBorders>
            <w:noWrap/>
            <w:vAlign w:val="center"/>
          </w:tcPr>
          <w:p w:rsidR="009B60BC" w:rsidRPr="009B60BC" w:rsidRDefault="009B60BC" w:rsidP="009B60BC">
            <w:pPr>
              <w:rPr>
                <w:rFonts w:ascii="Times New Roman" w:hAnsi="Times New Roman"/>
                <w:sz w:val="20"/>
                <w:szCs w:val="20"/>
              </w:rPr>
            </w:pPr>
          </w:p>
        </w:tc>
        <w:tc>
          <w:tcPr>
            <w:tcW w:w="3261" w:type="dxa"/>
            <w:vMerge w:val="restart"/>
            <w:tcBorders>
              <w:top w:val="nil"/>
              <w:left w:val="nil"/>
              <w:bottom w:val="single" w:sz="4" w:space="0" w:color="000000"/>
              <w:right w:val="single" w:sz="4" w:space="0" w:color="000000"/>
            </w:tcBorders>
            <w:noWrap/>
            <w:vAlign w:val="center"/>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220</w:t>
            </w:r>
          </w:p>
        </w:tc>
      </w:tr>
      <w:tr w:rsidR="009B60BC" w:rsidRPr="009B60BC" w:rsidTr="009E6D7E">
        <w:trPr>
          <w:trHeight w:val="255"/>
          <w:jc w:val="center"/>
        </w:trPr>
        <w:tc>
          <w:tcPr>
            <w:tcW w:w="721" w:type="dxa"/>
            <w:tcBorders>
              <w:top w:val="nil"/>
              <w:left w:val="single" w:sz="4" w:space="0" w:color="auto"/>
              <w:bottom w:val="single" w:sz="4" w:space="0" w:color="auto"/>
              <w:right w:val="single" w:sz="4" w:space="0" w:color="auto"/>
            </w:tcBorders>
            <w:noWrap/>
            <w:vAlign w:val="bottom"/>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9</w:t>
            </w:r>
          </w:p>
        </w:tc>
        <w:tc>
          <w:tcPr>
            <w:tcW w:w="2312" w:type="dxa"/>
            <w:tcBorders>
              <w:top w:val="single" w:sz="4" w:space="0" w:color="auto"/>
              <w:left w:val="nil"/>
              <w:bottom w:val="single" w:sz="4" w:space="0" w:color="auto"/>
              <w:right w:val="single" w:sz="4" w:space="0" w:color="000000"/>
            </w:tcBorders>
            <w:noWrap/>
            <w:vAlign w:val="center"/>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9</w:t>
            </w:r>
          </w:p>
        </w:tc>
        <w:tc>
          <w:tcPr>
            <w:tcW w:w="3349" w:type="dxa"/>
            <w:vMerge/>
            <w:tcBorders>
              <w:top w:val="nil"/>
              <w:left w:val="nil"/>
              <w:bottom w:val="single" w:sz="4" w:space="0" w:color="000000"/>
              <w:right w:val="single" w:sz="4" w:space="0" w:color="000000"/>
            </w:tcBorders>
            <w:noWrap/>
            <w:vAlign w:val="center"/>
          </w:tcPr>
          <w:p w:rsidR="009B60BC" w:rsidRPr="009B60BC" w:rsidRDefault="009B60BC" w:rsidP="009B60BC">
            <w:pPr>
              <w:rPr>
                <w:rFonts w:ascii="Times New Roman" w:hAnsi="Times New Roman"/>
                <w:sz w:val="20"/>
                <w:szCs w:val="20"/>
              </w:rPr>
            </w:pPr>
          </w:p>
        </w:tc>
        <w:tc>
          <w:tcPr>
            <w:tcW w:w="3261" w:type="dxa"/>
            <w:vMerge/>
            <w:tcBorders>
              <w:top w:val="nil"/>
              <w:left w:val="nil"/>
              <w:bottom w:val="single" w:sz="4" w:space="0" w:color="000000"/>
              <w:right w:val="single" w:sz="4" w:space="0" w:color="000000"/>
            </w:tcBorders>
            <w:noWrap/>
            <w:vAlign w:val="center"/>
          </w:tcPr>
          <w:p w:rsidR="009B60BC" w:rsidRPr="009B60BC" w:rsidRDefault="009B60BC" w:rsidP="009B60BC">
            <w:pPr>
              <w:rPr>
                <w:rFonts w:ascii="Times New Roman" w:hAnsi="Times New Roman"/>
                <w:sz w:val="20"/>
                <w:szCs w:val="20"/>
              </w:rPr>
            </w:pPr>
          </w:p>
        </w:tc>
      </w:tr>
      <w:tr w:rsidR="009B60BC" w:rsidRPr="009B60BC" w:rsidTr="009E6D7E">
        <w:trPr>
          <w:trHeight w:val="255"/>
          <w:jc w:val="center"/>
        </w:trPr>
        <w:tc>
          <w:tcPr>
            <w:tcW w:w="721" w:type="dxa"/>
            <w:tcBorders>
              <w:top w:val="nil"/>
              <w:left w:val="single" w:sz="4" w:space="0" w:color="auto"/>
              <w:bottom w:val="single" w:sz="4" w:space="0" w:color="auto"/>
              <w:right w:val="single" w:sz="4" w:space="0" w:color="auto"/>
            </w:tcBorders>
            <w:noWrap/>
            <w:vAlign w:val="bottom"/>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10</w:t>
            </w:r>
          </w:p>
        </w:tc>
        <w:tc>
          <w:tcPr>
            <w:tcW w:w="2312" w:type="dxa"/>
            <w:tcBorders>
              <w:top w:val="single" w:sz="4" w:space="0" w:color="auto"/>
              <w:left w:val="nil"/>
              <w:bottom w:val="single" w:sz="4" w:space="0" w:color="auto"/>
              <w:right w:val="single" w:sz="4" w:space="0" w:color="000000"/>
            </w:tcBorders>
            <w:noWrap/>
            <w:vAlign w:val="center"/>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10</w:t>
            </w:r>
          </w:p>
        </w:tc>
        <w:tc>
          <w:tcPr>
            <w:tcW w:w="3349" w:type="dxa"/>
            <w:vMerge w:val="restart"/>
            <w:tcBorders>
              <w:top w:val="nil"/>
              <w:left w:val="nil"/>
              <w:bottom w:val="single" w:sz="4" w:space="0" w:color="000000"/>
              <w:right w:val="single" w:sz="4" w:space="0" w:color="000000"/>
            </w:tcBorders>
            <w:noWrap/>
            <w:vAlign w:val="center"/>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50</w:t>
            </w:r>
          </w:p>
        </w:tc>
        <w:tc>
          <w:tcPr>
            <w:tcW w:w="3261" w:type="dxa"/>
            <w:vMerge w:val="restart"/>
            <w:tcBorders>
              <w:top w:val="nil"/>
              <w:left w:val="nil"/>
              <w:bottom w:val="single" w:sz="4" w:space="0" w:color="000000"/>
              <w:right w:val="single" w:sz="4" w:space="0" w:color="000000"/>
            </w:tcBorders>
            <w:noWrap/>
            <w:vAlign w:val="center"/>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255</w:t>
            </w:r>
          </w:p>
        </w:tc>
      </w:tr>
      <w:tr w:rsidR="009B60BC" w:rsidRPr="009B60BC" w:rsidTr="009E6D7E">
        <w:trPr>
          <w:trHeight w:val="255"/>
          <w:jc w:val="center"/>
        </w:trPr>
        <w:tc>
          <w:tcPr>
            <w:tcW w:w="721" w:type="dxa"/>
            <w:tcBorders>
              <w:top w:val="nil"/>
              <w:left w:val="single" w:sz="4" w:space="0" w:color="auto"/>
              <w:bottom w:val="single" w:sz="4" w:space="0" w:color="auto"/>
              <w:right w:val="single" w:sz="4" w:space="0" w:color="auto"/>
            </w:tcBorders>
            <w:noWrap/>
            <w:vAlign w:val="bottom"/>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11</w:t>
            </w:r>
          </w:p>
        </w:tc>
        <w:tc>
          <w:tcPr>
            <w:tcW w:w="2312" w:type="dxa"/>
            <w:tcBorders>
              <w:top w:val="single" w:sz="4" w:space="0" w:color="auto"/>
              <w:left w:val="nil"/>
              <w:bottom w:val="single" w:sz="4" w:space="0" w:color="auto"/>
              <w:right w:val="single" w:sz="4" w:space="0" w:color="000000"/>
            </w:tcBorders>
            <w:noWrap/>
            <w:vAlign w:val="center"/>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11</w:t>
            </w:r>
          </w:p>
        </w:tc>
        <w:tc>
          <w:tcPr>
            <w:tcW w:w="3349" w:type="dxa"/>
            <w:vMerge/>
            <w:tcBorders>
              <w:top w:val="nil"/>
              <w:left w:val="nil"/>
              <w:bottom w:val="single" w:sz="4" w:space="0" w:color="000000"/>
              <w:right w:val="single" w:sz="4" w:space="0" w:color="000000"/>
            </w:tcBorders>
            <w:noWrap/>
            <w:vAlign w:val="center"/>
          </w:tcPr>
          <w:p w:rsidR="009B60BC" w:rsidRPr="009B60BC" w:rsidRDefault="009B60BC" w:rsidP="009B60BC">
            <w:pPr>
              <w:rPr>
                <w:rFonts w:ascii="Times New Roman" w:hAnsi="Times New Roman"/>
                <w:sz w:val="20"/>
                <w:szCs w:val="20"/>
              </w:rPr>
            </w:pPr>
          </w:p>
        </w:tc>
        <w:tc>
          <w:tcPr>
            <w:tcW w:w="3261" w:type="dxa"/>
            <w:vMerge/>
            <w:tcBorders>
              <w:top w:val="nil"/>
              <w:left w:val="nil"/>
              <w:bottom w:val="single" w:sz="4" w:space="0" w:color="000000"/>
              <w:right w:val="single" w:sz="4" w:space="0" w:color="000000"/>
            </w:tcBorders>
            <w:noWrap/>
            <w:vAlign w:val="center"/>
          </w:tcPr>
          <w:p w:rsidR="009B60BC" w:rsidRPr="009B60BC" w:rsidRDefault="009B60BC" w:rsidP="009B60BC">
            <w:pPr>
              <w:rPr>
                <w:rFonts w:ascii="Times New Roman" w:hAnsi="Times New Roman"/>
                <w:sz w:val="20"/>
                <w:szCs w:val="20"/>
              </w:rPr>
            </w:pPr>
          </w:p>
        </w:tc>
      </w:tr>
      <w:tr w:rsidR="009B60BC" w:rsidRPr="009B60BC" w:rsidTr="009E6D7E">
        <w:trPr>
          <w:trHeight w:val="255"/>
          <w:jc w:val="center"/>
        </w:trPr>
        <w:tc>
          <w:tcPr>
            <w:tcW w:w="721" w:type="dxa"/>
            <w:tcBorders>
              <w:top w:val="nil"/>
              <w:left w:val="single" w:sz="4" w:space="0" w:color="auto"/>
              <w:bottom w:val="single" w:sz="4" w:space="0" w:color="auto"/>
              <w:right w:val="single" w:sz="4" w:space="0" w:color="auto"/>
            </w:tcBorders>
            <w:noWrap/>
            <w:vAlign w:val="bottom"/>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lastRenderedPageBreak/>
              <w:t>12</w:t>
            </w:r>
          </w:p>
        </w:tc>
        <w:tc>
          <w:tcPr>
            <w:tcW w:w="2312" w:type="dxa"/>
            <w:tcBorders>
              <w:top w:val="single" w:sz="4" w:space="0" w:color="auto"/>
              <w:left w:val="nil"/>
              <w:bottom w:val="single" w:sz="4" w:space="0" w:color="auto"/>
              <w:right w:val="single" w:sz="4" w:space="0" w:color="000000"/>
            </w:tcBorders>
            <w:noWrap/>
            <w:vAlign w:val="center"/>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12</w:t>
            </w:r>
          </w:p>
        </w:tc>
        <w:tc>
          <w:tcPr>
            <w:tcW w:w="3349" w:type="dxa"/>
            <w:vMerge/>
            <w:tcBorders>
              <w:top w:val="nil"/>
              <w:left w:val="nil"/>
              <w:bottom w:val="single" w:sz="4" w:space="0" w:color="000000"/>
              <w:right w:val="single" w:sz="4" w:space="0" w:color="000000"/>
            </w:tcBorders>
            <w:noWrap/>
            <w:vAlign w:val="center"/>
          </w:tcPr>
          <w:p w:rsidR="009B60BC" w:rsidRPr="009B60BC" w:rsidRDefault="009B60BC" w:rsidP="009B60BC">
            <w:pPr>
              <w:rPr>
                <w:rFonts w:ascii="Times New Roman" w:hAnsi="Times New Roman"/>
                <w:sz w:val="20"/>
                <w:szCs w:val="20"/>
              </w:rPr>
            </w:pPr>
          </w:p>
        </w:tc>
        <w:tc>
          <w:tcPr>
            <w:tcW w:w="3261" w:type="dxa"/>
            <w:vMerge w:val="restart"/>
            <w:tcBorders>
              <w:top w:val="nil"/>
              <w:left w:val="nil"/>
              <w:bottom w:val="single" w:sz="4" w:space="0" w:color="000000"/>
              <w:right w:val="single" w:sz="4" w:space="0" w:color="000000"/>
            </w:tcBorders>
            <w:noWrap/>
            <w:vAlign w:val="center"/>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260</w:t>
            </w:r>
          </w:p>
        </w:tc>
      </w:tr>
      <w:tr w:rsidR="009B60BC" w:rsidRPr="009B60BC" w:rsidTr="009E6D7E">
        <w:trPr>
          <w:trHeight w:val="255"/>
          <w:jc w:val="center"/>
        </w:trPr>
        <w:tc>
          <w:tcPr>
            <w:tcW w:w="721" w:type="dxa"/>
            <w:tcBorders>
              <w:top w:val="nil"/>
              <w:left w:val="single" w:sz="4" w:space="0" w:color="auto"/>
              <w:bottom w:val="single" w:sz="4" w:space="0" w:color="auto"/>
              <w:right w:val="single" w:sz="4" w:space="0" w:color="auto"/>
            </w:tcBorders>
            <w:noWrap/>
            <w:vAlign w:val="bottom"/>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13</w:t>
            </w:r>
          </w:p>
        </w:tc>
        <w:tc>
          <w:tcPr>
            <w:tcW w:w="2312" w:type="dxa"/>
            <w:tcBorders>
              <w:top w:val="single" w:sz="4" w:space="0" w:color="auto"/>
              <w:left w:val="nil"/>
              <w:bottom w:val="single" w:sz="4" w:space="0" w:color="auto"/>
              <w:right w:val="single" w:sz="4" w:space="0" w:color="000000"/>
            </w:tcBorders>
            <w:noWrap/>
            <w:vAlign w:val="center"/>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13</w:t>
            </w:r>
          </w:p>
        </w:tc>
        <w:tc>
          <w:tcPr>
            <w:tcW w:w="3349" w:type="dxa"/>
            <w:vMerge w:val="restart"/>
            <w:tcBorders>
              <w:top w:val="nil"/>
              <w:left w:val="nil"/>
              <w:bottom w:val="single" w:sz="4" w:space="0" w:color="000000"/>
              <w:right w:val="single" w:sz="4" w:space="0" w:color="000000"/>
            </w:tcBorders>
            <w:noWrap/>
            <w:vAlign w:val="center"/>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53</w:t>
            </w:r>
          </w:p>
        </w:tc>
        <w:tc>
          <w:tcPr>
            <w:tcW w:w="3261" w:type="dxa"/>
            <w:vMerge/>
            <w:tcBorders>
              <w:top w:val="nil"/>
              <w:left w:val="nil"/>
              <w:bottom w:val="single" w:sz="4" w:space="0" w:color="000000"/>
              <w:right w:val="single" w:sz="4" w:space="0" w:color="000000"/>
            </w:tcBorders>
            <w:noWrap/>
            <w:vAlign w:val="center"/>
          </w:tcPr>
          <w:p w:rsidR="009B60BC" w:rsidRPr="009B60BC" w:rsidRDefault="009B60BC" w:rsidP="009B60BC">
            <w:pPr>
              <w:rPr>
                <w:rFonts w:ascii="Times New Roman" w:hAnsi="Times New Roman"/>
                <w:sz w:val="20"/>
                <w:szCs w:val="20"/>
              </w:rPr>
            </w:pPr>
          </w:p>
        </w:tc>
      </w:tr>
      <w:tr w:rsidR="009B60BC" w:rsidRPr="009B60BC" w:rsidTr="009E6D7E">
        <w:trPr>
          <w:trHeight w:val="255"/>
          <w:jc w:val="center"/>
        </w:trPr>
        <w:tc>
          <w:tcPr>
            <w:tcW w:w="721" w:type="dxa"/>
            <w:tcBorders>
              <w:top w:val="nil"/>
              <w:left w:val="single" w:sz="4" w:space="0" w:color="auto"/>
              <w:bottom w:val="single" w:sz="4" w:space="0" w:color="auto"/>
              <w:right w:val="single" w:sz="4" w:space="0" w:color="auto"/>
            </w:tcBorders>
            <w:noWrap/>
            <w:vAlign w:val="bottom"/>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14</w:t>
            </w:r>
          </w:p>
        </w:tc>
        <w:tc>
          <w:tcPr>
            <w:tcW w:w="2312" w:type="dxa"/>
            <w:tcBorders>
              <w:top w:val="single" w:sz="4" w:space="0" w:color="auto"/>
              <w:left w:val="nil"/>
              <w:bottom w:val="single" w:sz="4" w:space="0" w:color="auto"/>
              <w:right w:val="single" w:sz="4" w:space="0" w:color="000000"/>
            </w:tcBorders>
            <w:noWrap/>
            <w:vAlign w:val="center"/>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14</w:t>
            </w:r>
          </w:p>
        </w:tc>
        <w:tc>
          <w:tcPr>
            <w:tcW w:w="3349" w:type="dxa"/>
            <w:vMerge/>
            <w:tcBorders>
              <w:top w:val="nil"/>
              <w:left w:val="nil"/>
              <w:bottom w:val="single" w:sz="4" w:space="0" w:color="000000"/>
              <w:right w:val="single" w:sz="4" w:space="0" w:color="000000"/>
            </w:tcBorders>
            <w:noWrap/>
            <w:vAlign w:val="center"/>
          </w:tcPr>
          <w:p w:rsidR="009B60BC" w:rsidRPr="009B60BC" w:rsidRDefault="009B60BC" w:rsidP="009B60BC">
            <w:pPr>
              <w:rPr>
                <w:rFonts w:ascii="Times New Roman" w:hAnsi="Times New Roman"/>
                <w:sz w:val="20"/>
                <w:szCs w:val="20"/>
              </w:rPr>
            </w:pPr>
          </w:p>
        </w:tc>
        <w:tc>
          <w:tcPr>
            <w:tcW w:w="3261" w:type="dxa"/>
            <w:vMerge w:val="restart"/>
            <w:tcBorders>
              <w:top w:val="nil"/>
              <w:left w:val="nil"/>
              <w:bottom w:val="single" w:sz="4" w:space="0" w:color="000000"/>
              <w:right w:val="single" w:sz="4" w:space="0" w:color="000000"/>
            </w:tcBorders>
            <w:noWrap/>
            <w:vAlign w:val="center"/>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285</w:t>
            </w:r>
          </w:p>
        </w:tc>
      </w:tr>
      <w:tr w:rsidR="009B60BC" w:rsidRPr="009B60BC" w:rsidTr="009E6D7E">
        <w:trPr>
          <w:trHeight w:val="255"/>
          <w:jc w:val="center"/>
        </w:trPr>
        <w:tc>
          <w:tcPr>
            <w:tcW w:w="721" w:type="dxa"/>
            <w:tcBorders>
              <w:top w:val="nil"/>
              <w:left w:val="single" w:sz="4" w:space="0" w:color="auto"/>
              <w:bottom w:val="single" w:sz="4" w:space="0" w:color="auto"/>
              <w:right w:val="single" w:sz="4" w:space="0" w:color="auto"/>
            </w:tcBorders>
            <w:noWrap/>
            <w:vAlign w:val="bottom"/>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15</w:t>
            </w:r>
          </w:p>
        </w:tc>
        <w:tc>
          <w:tcPr>
            <w:tcW w:w="2312" w:type="dxa"/>
            <w:tcBorders>
              <w:top w:val="single" w:sz="4" w:space="0" w:color="auto"/>
              <w:left w:val="nil"/>
              <w:bottom w:val="single" w:sz="4" w:space="0" w:color="auto"/>
              <w:right w:val="single" w:sz="4" w:space="0" w:color="000000"/>
            </w:tcBorders>
            <w:noWrap/>
            <w:vAlign w:val="center"/>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15</w:t>
            </w:r>
          </w:p>
        </w:tc>
        <w:tc>
          <w:tcPr>
            <w:tcW w:w="3349" w:type="dxa"/>
            <w:vMerge/>
            <w:tcBorders>
              <w:top w:val="nil"/>
              <w:left w:val="nil"/>
              <w:bottom w:val="single" w:sz="4" w:space="0" w:color="000000"/>
              <w:right w:val="single" w:sz="4" w:space="0" w:color="000000"/>
            </w:tcBorders>
            <w:noWrap/>
            <w:vAlign w:val="center"/>
          </w:tcPr>
          <w:p w:rsidR="009B60BC" w:rsidRPr="009B60BC" w:rsidRDefault="009B60BC" w:rsidP="009B60BC">
            <w:pPr>
              <w:rPr>
                <w:rFonts w:ascii="Times New Roman" w:hAnsi="Times New Roman"/>
                <w:sz w:val="20"/>
                <w:szCs w:val="20"/>
              </w:rPr>
            </w:pPr>
          </w:p>
        </w:tc>
        <w:tc>
          <w:tcPr>
            <w:tcW w:w="3261" w:type="dxa"/>
            <w:vMerge/>
            <w:tcBorders>
              <w:top w:val="nil"/>
              <w:left w:val="nil"/>
              <w:bottom w:val="single" w:sz="4" w:space="0" w:color="000000"/>
              <w:right w:val="single" w:sz="4" w:space="0" w:color="000000"/>
            </w:tcBorders>
            <w:noWrap/>
            <w:vAlign w:val="center"/>
          </w:tcPr>
          <w:p w:rsidR="009B60BC" w:rsidRPr="009B60BC" w:rsidRDefault="009B60BC" w:rsidP="009B60BC">
            <w:pPr>
              <w:rPr>
                <w:rFonts w:ascii="Times New Roman" w:hAnsi="Times New Roman"/>
                <w:sz w:val="20"/>
                <w:szCs w:val="20"/>
              </w:rPr>
            </w:pPr>
          </w:p>
        </w:tc>
      </w:tr>
      <w:tr w:rsidR="009B60BC" w:rsidRPr="009B60BC" w:rsidTr="009E6D7E">
        <w:trPr>
          <w:trHeight w:val="255"/>
          <w:jc w:val="center"/>
        </w:trPr>
        <w:tc>
          <w:tcPr>
            <w:tcW w:w="721" w:type="dxa"/>
            <w:tcBorders>
              <w:top w:val="nil"/>
              <w:left w:val="single" w:sz="4" w:space="0" w:color="auto"/>
              <w:bottom w:val="single" w:sz="4" w:space="0" w:color="auto"/>
              <w:right w:val="single" w:sz="4" w:space="0" w:color="auto"/>
            </w:tcBorders>
            <w:noWrap/>
            <w:vAlign w:val="bottom"/>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16</w:t>
            </w:r>
          </w:p>
        </w:tc>
        <w:tc>
          <w:tcPr>
            <w:tcW w:w="2312" w:type="dxa"/>
            <w:tcBorders>
              <w:top w:val="single" w:sz="4" w:space="0" w:color="auto"/>
              <w:left w:val="nil"/>
              <w:bottom w:val="single" w:sz="4" w:space="0" w:color="auto"/>
              <w:right w:val="single" w:sz="4" w:space="0" w:color="000000"/>
            </w:tcBorders>
            <w:noWrap/>
            <w:vAlign w:val="center"/>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16</w:t>
            </w:r>
          </w:p>
        </w:tc>
        <w:tc>
          <w:tcPr>
            <w:tcW w:w="3349" w:type="dxa"/>
            <w:vMerge w:val="restart"/>
            <w:tcBorders>
              <w:top w:val="nil"/>
              <w:left w:val="nil"/>
              <w:bottom w:val="single" w:sz="4" w:space="0" w:color="000000"/>
              <w:right w:val="single" w:sz="4" w:space="0" w:color="000000"/>
            </w:tcBorders>
            <w:noWrap/>
            <w:vAlign w:val="center"/>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55</w:t>
            </w:r>
          </w:p>
        </w:tc>
        <w:tc>
          <w:tcPr>
            <w:tcW w:w="3261" w:type="dxa"/>
            <w:vMerge/>
            <w:tcBorders>
              <w:top w:val="nil"/>
              <w:left w:val="nil"/>
              <w:bottom w:val="single" w:sz="4" w:space="0" w:color="000000"/>
              <w:right w:val="single" w:sz="4" w:space="0" w:color="000000"/>
            </w:tcBorders>
            <w:noWrap/>
            <w:vAlign w:val="center"/>
          </w:tcPr>
          <w:p w:rsidR="009B60BC" w:rsidRPr="009B60BC" w:rsidRDefault="009B60BC" w:rsidP="009B60BC">
            <w:pPr>
              <w:rPr>
                <w:rFonts w:ascii="Times New Roman" w:hAnsi="Times New Roman"/>
                <w:sz w:val="20"/>
                <w:szCs w:val="20"/>
              </w:rPr>
            </w:pPr>
          </w:p>
        </w:tc>
      </w:tr>
      <w:tr w:rsidR="009B60BC" w:rsidRPr="009B60BC" w:rsidTr="009E6D7E">
        <w:trPr>
          <w:trHeight w:val="255"/>
          <w:jc w:val="center"/>
        </w:trPr>
        <w:tc>
          <w:tcPr>
            <w:tcW w:w="721" w:type="dxa"/>
            <w:tcBorders>
              <w:top w:val="nil"/>
              <w:left w:val="single" w:sz="4" w:space="0" w:color="auto"/>
              <w:bottom w:val="single" w:sz="4" w:space="0" w:color="auto"/>
              <w:right w:val="single" w:sz="4" w:space="0" w:color="auto"/>
            </w:tcBorders>
            <w:noWrap/>
            <w:vAlign w:val="bottom"/>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17</w:t>
            </w:r>
          </w:p>
        </w:tc>
        <w:tc>
          <w:tcPr>
            <w:tcW w:w="2312" w:type="dxa"/>
            <w:tcBorders>
              <w:top w:val="single" w:sz="4" w:space="0" w:color="auto"/>
              <w:left w:val="nil"/>
              <w:bottom w:val="single" w:sz="4" w:space="0" w:color="auto"/>
              <w:right w:val="single" w:sz="4" w:space="0" w:color="000000"/>
            </w:tcBorders>
            <w:noWrap/>
            <w:vAlign w:val="center"/>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17</w:t>
            </w:r>
          </w:p>
        </w:tc>
        <w:tc>
          <w:tcPr>
            <w:tcW w:w="3349" w:type="dxa"/>
            <w:vMerge/>
            <w:tcBorders>
              <w:top w:val="nil"/>
              <w:left w:val="nil"/>
              <w:bottom w:val="single" w:sz="4" w:space="0" w:color="000000"/>
              <w:right w:val="single" w:sz="4" w:space="0" w:color="000000"/>
            </w:tcBorders>
            <w:noWrap/>
            <w:vAlign w:val="center"/>
          </w:tcPr>
          <w:p w:rsidR="009B60BC" w:rsidRPr="009B60BC" w:rsidRDefault="009B60BC" w:rsidP="009B60BC">
            <w:pPr>
              <w:rPr>
                <w:rFonts w:ascii="Times New Roman" w:hAnsi="Times New Roman"/>
                <w:sz w:val="20"/>
                <w:szCs w:val="20"/>
              </w:rPr>
            </w:pPr>
          </w:p>
        </w:tc>
        <w:tc>
          <w:tcPr>
            <w:tcW w:w="3261" w:type="dxa"/>
            <w:vMerge w:val="restart"/>
            <w:tcBorders>
              <w:top w:val="nil"/>
              <w:left w:val="nil"/>
              <w:bottom w:val="single" w:sz="4" w:space="0" w:color="000000"/>
              <w:right w:val="single" w:sz="4" w:space="0" w:color="000000"/>
            </w:tcBorders>
            <w:noWrap/>
            <w:vAlign w:val="center"/>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330</w:t>
            </w:r>
          </w:p>
        </w:tc>
      </w:tr>
      <w:tr w:rsidR="009B60BC" w:rsidRPr="009B60BC" w:rsidTr="009E6D7E">
        <w:trPr>
          <w:trHeight w:val="255"/>
          <w:jc w:val="center"/>
        </w:trPr>
        <w:tc>
          <w:tcPr>
            <w:tcW w:w="721" w:type="dxa"/>
            <w:tcBorders>
              <w:top w:val="nil"/>
              <w:left w:val="single" w:sz="4" w:space="0" w:color="auto"/>
              <w:bottom w:val="single" w:sz="4" w:space="0" w:color="auto"/>
              <w:right w:val="single" w:sz="4" w:space="0" w:color="auto"/>
            </w:tcBorders>
            <w:noWrap/>
            <w:vAlign w:val="bottom"/>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18</w:t>
            </w:r>
          </w:p>
        </w:tc>
        <w:tc>
          <w:tcPr>
            <w:tcW w:w="2312" w:type="dxa"/>
            <w:tcBorders>
              <w:top w:val="single" w:sz="4" w:space="0" w:color="auto"/>
              <w:left w:val="nil"/>
              <w:bottom w:val="single" w:sz="4" w:space="0" w:color="auto"/>
              <w:right w:val="single" w:sz="4" w:space="0" w:color="000000"/>
            </w:tcBorders>
            <w:noWrap/>
            <w:vAlign w:val="center"/>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18</w:t>
            </w:r>
          </w:p>
        </w:tc>
        <w:tc>
          <w:tcPr>
            <w:tcW w:w="3349" w:type="dxa"/>
            <w:vMerge/>
            <w:tcBorders>
              <w:top w:val="nil"/>
              <w:left w:val="nil"/>
              <w:bottom w:val="single" w:sz="4" w:space="0" w:color="000000"/>
              <w:right w:val="single" w:sz="4" w:space="0" w:color="000000"/>
            </w:tcBorders>
            <w:noWrap/>
            <w:vAlign w:val="center"/>
          </w:tcPr>
          <w:p w:rsidR="009B60BC" w:rsidRPr="009B60BC" w:rsidRDefault="009B60BC" w:rsidP="009B60BC">
            <w:pPr>
              <w:rPr>
                <w:rFonts w:ascii="Times New Roman" w:hAnsi="Times New Roman"/>
                <w:sz w:val="20"/>
                <w:szCs w:val="20"/>
              </w:rPr>
            </w:pPr>
          </w:p>
        </w:tc>
        <w:tc>
          <w:tcPr>
            <w:tcW w:w="3261" w:type="dxa"/>
            <w:vMerge/>
            <w:tcBorders>
              <w:top w:val="nil"/>
              <w:left w:val="nil"/>
              <w:bottom w:val="single" w:sz="4" w:space="0" w:color="000000"/>
              <w:right w:val="single" w:sz="4" w:space="0" w:color="000000"/>
            </w:tcBorders>
            <w:noWrap/>
            <w:vAlign w:val="center"/>
          </w:tcPr>
          <w:p w:rsidR="009B60BC" w:rsidRPr="009B60BC" w:rsidRDefault="009B60BC" w:rsidP="009B60BC">
            <w:pPr>
              <w:rPr>
                <w:rFonts w:ascii="Times New Roman" w:hAnsi="Times New Roman"/>
                <w:sz w:val="20"/>
                <w:szCs w:val="20"/>
              </w:rPr>
            </w:pPr>
          </w:p>
        </w:tc>
      </w:tr>
      <w:tr w:rsidR="009B60BC" w:rsidRPr="009B60BC" w:rsidTr="009E6D7E">
        <w:trPr>
          <w:trHeight w:val="255"/>
          <w:jc w:val="center"/>
        </w:trPr>
        <w:tc>
          <w:tcPr>
            <w:tcW w:w="721" w:type="dxa"/>
            <w:tcBorders>
              <w:top w:val="nil"/>
              <w:left w:val="single" w:sz="4" w:space="0" w:color="auto"/>
              <w:bottom w:val="single" w:sz="4" w:space="0" w:color="auto"/>
              <w:right w:val="single" w:sz="4" w:space="0" w:color="auto"/>
            </w:tcBorders>
            <w:noWrap/>
            <w:vAlign w:val="bottom"/>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19</w:t>
            </w:r>
          </w:p>
        </w:tc>
        <w:tc>
          <w:tcPr>
            <w:tcW w:w="2312" w:type="dxa"/>
            <w:tcBorders>
              <w:top w:val="single" w:sz="4" w:space="0" w:color="auto"/>
              <w:left w:val="nil"/>
              <w:bottom w:val="single" w:sz="4" w:space="0" w:color="auto"/>
              <w:right w:val="single" w:sz="4" w:space="0" w:color="000000"/>
            </w:tcBorders>
            <w:noWrap/>
            <w:vAlign w:val="center"/>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19</w:t>
            </w:r>
          </w:p>
        </w:tc>
        <w:tc>
          <w:tcPr>
            <w:tcW w:w="3349" w:type="dxa"/>
            <w:vMerge w:val="restart"/>
            <w:tcBorders>
              <w:top w:val="nil"/>
              <w:left w:val="nil"/>
              <w:bottom w:val="single" w:sz="4" w:space="0" w:color="000000"/>
              <w:right w:val="single" w:sz="4" w:space="0" w:color="000000"/>
            </w:tcBorders>
            <w:noWrap/>
            <w:vAlign w:val="center"/>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65</w:t>
            </w:r>
          </w:p>
        </w:tc>
        <w:tc>
          <w:tcPr>
            <w:tcW w:w="3261" w:type="dxa"/>
            <w:vMerge w:val="restart"/>
            <w:tcBorders>
              <w:top w:val="nil"/>
              <w:left w:val="nil"/>
              <w:bottom w:val="single" w:sz="4" w:space="0" w:color="000000"/>
              <w:right w:val="single" w:sz="4" w:space="0" w:color="000000"/>
            </w:tcBorders>
            <w:noWrap/>
            <w:vAlign w:val="center"/>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355</w:t>
            </w:r>
          </w:p>
        </w:tc>
      </w:tr>
      <w:tr w:rsidR="009B60BC" w:rsidRPr="009B60BC" w:rsidTr="009E6D7E">
        <w:trPr>
          <w:trHeight w:val="255"/>
          <w:jc w:val="center"/>
        </w:trPr>
        <w:tc>
          <w:tcPr>
            <w:tcW w:w="721" w:type="dxa"/>
            <w:tcBorders>
              <w:top w:val="nil"/>
              <w:left w:val="single" w:sz="4" w:space="0" w:color="auto"/>
              <w:bottom w:val="single" w:sz="4" w:space="0" w:color="auto"/>
              <w:right w:val="single" w:sz="4" w:space="0" w:color="auto"/>
            </w:tcBorders>
            <w:noWrap/>
            <w:vAlign w:val="bottom"/>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20</w:t>
            </w:r>
          </w:p>
        </w:tc>
        <w:tc>
          <w:tcPr>
            <w:tcW w:w="2312" w:type="dxa"/>
            <w:tcBorders>
              <w:top w:val="single" w:sz="4" w:space="0" w:color="auto"/>
              <w:left w:val="nil"/>
              <w:bottom w:val="single" w:sz="4" w:space="0" w:color="auto"/>
              <w:right w:val="single" w:sz="4" w:space="0" w:color="000000"/>
            </w:tcBorders>
            <w:noWrap/>
            <w:vAlign w:val="center"/>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20</w:t>
            </w:r>
          </w:p>
        </w:tc>
        <w:tc>
          <w:tcPr>
            <w:tcW w:w="3349" w:type="dxa"/>
            <w:vMerge/>
            <w:tcBorders>
              <w:top w:val="nil"/>
              <w:left w:val="nil"/>
              <w:bottom w:val="single" w:sz="4" w:space="0" w:color="000000"/>
              <w:right w:val="single" w:sz="4" w:space="0" w:color="000000"/>
            </w:tcBorders>
            <w:noWrap/>
            <w:vAlign w:val="center"/>
          </w:tcPr>
          <w:p w:rsidR="009B60BC" w:rsidRPr="009B60BC" w:rsidRDefault="009B60BC" w:rsidP="009B60BC">
            <w:pPr>
              <w:rPr>
                <w:rFonts w:ascii="Times New Roman" w:hAnsi="Times New Roman"/>
                <w:sz w:val="20"/>
                <w:szCs w:val="20"/>
              </w:rPr>
            </w:pPr>
          </w:p>
        </w:tc>
        <w:tc>
          <w:tcPr>
            <w:tcW w:w="3261" w:type="dxa"/>
            <w:vMerge/>
            <w:tcBorders>
              <w:top w:val="nil"/>
              <w:left w:val="nil"/>
              <w:bottom w:val="single" w:sz="4" w:space="0" w:color="000000"/>
              <w:right w:val="single" w:sz="4" w:space="0" w:color="000000"/>
            </w:tcBorders>
            <w:noWrap/>
            <w:vAlign w:val="center"/>
          </w:tcPr>
          <w:p w:rsidR="009B60BC" w:rsidRPr="009B60BC" w:rsidRDefault="009B60BC" w:rsidP="009B60BC">
            <w:pPr>
              <w:rPr>
                <w:rFonts w:ascii="Times New Roman" w:hAnsi="Times New Roman"/>
                <w:sz w:val="20"/>
                <w:szCs w:val="20"/>
              </w:rPr>
            </w:pPr>
          </w:p>
        </w:tc>
      </w:tr>
      <w:tr w:rsidR="009B60BC" w:rsidRPr="009B60BC" w:rsidTr="009E6D7E">
        <w:trPr>
          <w:trHeight w:val="255"/>
          <w:jc w:val="center"/>
        </w:trPr>
        <w:tc>
          <w:tcPr>
            <w:tcW w:w="721" w:type="dxa"/>
            <w:tcBorders>
              <w:top w:val="nil"/>
              <w:left w:val="single" w:sz="4" w:space="0" w:color="auto"/>
              <w:bottom w:val="single" w:sz="4" w:space="0" w:color="auto"/>
              <w:right w:val="single" w:sz="4" w:space="0" w:color="auto"/>
            </w:tcBorders>
            <w:noWrap/>
            <w:vAlign w:val="bottom"/>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21</w:t>
            </w:r>
          </w:p>
        </w:tc>
        <w:tc>
          <w:tcPr>
            <w:tcW w:w="2312" w:type="dxa"/>
            <w:tcBorders>
              <w:top w:val="single" w:sz="4" w:space="0" w:color="auto"/>
              <w:left w:val="nil"/>
              <w:bottom w:val="single" w:sz="4" w:space="0" w:color="auto"/>
              <w:right w:val="single" w:sz="4" w:space="0" w:color="000000"/>
            </w:tcBorders>
            <w:noWrap/>
            <w:vAlign w:val="center"/>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21</w:t>
            </w:r>
          </w:p>
        </w:tc>
        <w:tc>
          <w:tcPr>
            <w:tcW w:w="3349" w:type="dxa"/>
            <w:vMerge/>
            <w:tcBorders>
              <w:top w:val="nil"/>
              <w:left w:val="nil"/>
              <w:bottom w:val="single" w:sz="4" w:space="0" w:color="000000"/>
              <w:right w:val="single" w:sz="4" w:space="0" w:color="000000"/>
            </w:tcBorders>
            <w:noWrap/>
            <w:vAlign w:val="center"/>
          </w:tcPr>
          <w:p w:rsidR="009B60BC" w:rsidRPr="009B60BC" w:rsidRDefault="009B60BC" w:rsidP="009B60BC">
            <w:pPr>
              <w:rPr>
                <w:rFonts w:ascii="Times New Roman" w:hAnsi="Times New Roman"/>
                <w:sz w:val="20"/>
                <w:szCs w:val="20"/>
              </w:rPr>
            </w:pPr>
          </w:p>
        </w:tc>
        <w:tc>
          <w:tcPr>
            <w:tcW w:w="3261" w:type="dxa"/>
            <w:vMerge w:val="restart"/>
            <w:tcBorders>
              <w:top w:val="nil"/>
              <w:left w:val="nil"/>
              <w:bottom w:val="single" w:sz="4" w:space="0" w:color="000000"/>
              <w:right w:val="single" w:sz="4" w:space="0" w:color="000000"/>
            </w:tcBorders>
            <w:noWrap/>
            <w:vAlign w:val="center"/>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410</w:t>
            </w:r>
          </w:p>
        </w:tc>
      </w:tr>
      <w:tr w:rsidR="009B60BC" w:rsidRPr="009B60BC" w:rsidTr="009E6D7E">
        <w:trPr>
          <w:trHeight w:val="255"/>
          <w:jc w:val="center"/>
        </w:trPr>
        <w:tc>
          <w:tcPr>
            <w:tcW w:w="721" w:type="dxa"/>
            <w:tcBorders>
              <w:top w:val="nil"/>
              <w:left w:val="single" w:sz="4" w:space="0" w:color="auto"/>
              <w:bottom w:val="single" w:sz="4" w:space="0" w:color="auto"/>
              <w:right w:val="single" w:sz="4" w:space="0" w:color="auto"/>
            </w:tcBorders>
            <w:noWrap/>
            <w:vAlign w:val="bottom"/>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22</w:t>
            </w:r>
          </w:p>
        </w:tc>
        <w:tc>
          <w:tcPr>
            <w:tcW w:w="2312" w:type="dxa"/>
            <w:tcBorders>
              <w:top w:val="single" w:sz="4" w:space="0" w:color="auto"/>
              <w:left w:val="nil"/>
              <w:bottom w:val="single" w:sz="4" w:space="0" w:color="auto"/>
              <w:right w:val="single" w:sz="4" w:space="0" w:color="000000"/>
            </w:tcBorders>
            <w:noWrap/>
            <w:vAlign w:val="center"/>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22</w:t>
            </w:r>
          </w:p>
        </w:tc>
        <w:tc>
          <w:tcPr>
            <w:tcW w:w="3349" w:type="dxa"/>
            <w:vMerge w:val="restart"/>
            <w:tcBorders>
              <w:top w:val="nil"/>
              <w:left w:val="nil"/>
              <w:bottom w:val="single" w:sz="4" w:space="0" w:color="000000"/>
              <w:right w:val="single" w:sz="4" w:space="0" w:color="000000"/>
            </w:tcBorders>
            <w:noWrap/>
            <w:vAlign w:val="center"/>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70</w:t>
            </w:r>
          </w:p>
        </w:tc>
        <w:tc>
          <w:tcPr>
            <w:tcW w:w="3261" w:type="dxa"/>
            <w:vMerge/>
            <w:tcBorders>
              <w:top w:val="nil"/>
              <w:left w:val="nil"/>
              <w:bottom w:val="single" w:sz="4" w:space="0" w:color="000000"/>
              <w:right w:val="single" w:sz="4" w:space="0" w:color="000000"/>
            </w:tcBorders>
            <w:noWrap/>
            <w:vAlign w:val="center"/>
          </w:tcPr>
          <w:p w:rsidR="009B60BC" w:rsidRPr="009B60BC" w:rsidRDefault="009B60BC" w:rsidP="009B60BC">
            <w:pPr>
              <w:rPr>
                <w:rFonts w:ascii="Times New Roman" w:hAnsi="Times New Roman"/>
                <w:sz w:val="20"/>
                <w:szCs w:val="20"/>
              </w:rPr>
            </w:pPr>
          </w:p>
        </w:tc>
      </w:tr>
      <w:tr w:rsidR="009B60BC" w:rsidRPr="009B60BC" w:rsidTr="009E6D7E">
        <w:trPr>
          <w:trHeight w:val="255"/>
          <w:jc w:val="center"/>
        </w:trPr>
        <w:tc>
          <w:tcPr>
            <w:tcW w:w="721" w:type="dxa"/>
            <w:tcBorders>
              <w:top w:val="nil"/>
              <w:left w:val="single" w:sz="4" w:space="0" w:color="auto"/>
              <w:bottom w:val="single" w:sz="4" w:space="0" w:color="auto"/>
              <w:right w:val="single" w:sz="4" w:space="0" w:color="auto"/>
            </w:tcBorders>
            <w:noWrap/>
            <w:vAlign w:val="bottom"/>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23</w:t>
            </w:r>
          </w:p>
        </w:tc>
        <w:tc>
          <w:tcPr>
            <w:tcW w:w="2312" w:type="dxa"/>
            <w:tcBorders>
              <w:top w:val="single" w:sz="4" w:space="0" w:color="auto"/>
              <w:left w:val="nil"/>
              <w:bottom w:val="single" w:sz="4" w:space="0" w:color="auto"/>
              <w:right w:val="single" w:sz="4" w:space="0" w:color="000000"/>
            </w:tcBorders>
            <w:noWrap/>
            <w:vAlign w:val="center"/>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23</w:t>
            </w:r>
          </w:p>
        </w:tc>
        <w:tc>
          <w:tcPr>
            <w:tcW w:w="3349" w:type="dxa"/>
            <w:vMerge/>
            <w:tcBorders>
              <w:top w:val="nil"/>
              <w:left w:val="nil"/>
              <w:bottom w:val="single" w:sz="4" w:space="0" w:color="000000"/>
              <w:right w:val="single" w:sz="4" w:space="0" w:color="000000"/>
            </w:tcBorders>
            <w:noWrap/>
            <w:vAlign w:val="center"/>
          </w:tcPr>
          <w:p w:rsidR="009B60BC" w:rsidRPr="009B60BC" w:rsidRDefault="009B60BC" w:rsidP="009B60BC">
            <w:pPr>
              <w:rPr>
                <w:rFonts w:ascii="Times New Roman" w:hAnsi="Times New Roman"/>
                <w:sz w:val="20"/>
                <w:szCs w:val="20"/>
              </w:rPr>
            </w:pPr>
          </w:p>
        </w:tc>
        <w:tc>
          <w:tcPr>
            <w:tcW w:w="3261" w:type="dxa"/>
            <w:vMerge/>
            <w:tcBorders>
              <w:top w:val="nil"/>
              <w:left w:val="nil"/>
              <w:bottom w:val="single" w:sz="4" w:space="0" w:color="000000"/>
              <w:right w:val="single" w:sz="4" w:space="0" w:color="000000"/>
            </w:tcBorders>
            <w:noWrap/>
            <w:vAlign w:val="center"/>
          </w:tcPr>
          <w:p w:rsidR="009B60BC" w:rsidRPr="009B60BC" w:rsidRDefault="009B60BC" w:rsidP="009B60BC">
            <w:pPr>
              <w:rPr>
                <w:rFonts w:ascii="Times New Roman" w:hAnsi="Times New Roman"/>
                <w:sz w:val="20"/>
                <w:szCs w:val="20"/>
              </w:rPr>
            </w:pPr>
          </w:p>
        </w:tc>
      </w:tr>
      <w:tr w:rsidR="009B60BC" w:rsidRPr="009B60BC" w:rsidTr="009E6D7E">
        <w:trPr>
          <w:trHeight w:val="255"/>
          <w:jc w:val="center"/>
        </w:trPr>
        <w:tc>
          <w:tcPr>
            <w:tcW w:w="721" w:type="dxa"/>
            <w:tcBorders>
              <w:top w:val="nil"/>
              <w:left w:val="single" w:sz="4" w:space="0" w:color="auto"/>
              <w:bottom w:val="single" w:sz="4" w:space="0" w:color="auto"/>
              <w:right w:val="single" w:sz="4" w:space="0" w:color="auto"/>
            </w:tcBorders>
            <w:noWrap/>
            <w:vAlign w:val="bottom"/>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24</w:t>
            </w:r>
          </w:p>
        </w:tc>
        <w:tc>
          <w:tcPr>
            <w:tcW w:w="2312" w:type="dxa"/>
            <w:tcBorders>
              <w:top w:val="single" w:sz="4" w:space="0" w:color="auto"/>
              <w:left w:val="nil"/>
              <w:bottom w:val="single" w:sz="4" w:space="0" w:color="auto"/>
              <w:right w:val="single" w:sz="4" w:space="0" w:color="000000"/>
            </w:tcBorders>
            <w:noWrap/>
            <w:vAlign w:val="center"/>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24</w:t>
            </w:r>
          </w:p>
        </w:tc>
        <w:tc>
          <w:tcPr>
            <w:tcW w:w="3349" w:type="dxa"/>
            <w:vMerge/>
            <w:tcBorders>
              <w:top w:val="nil"/>
              <w:left w:val="nil"/>
              <w:bottom w:val="single" w:sz="4" w:space="0" w:color="000000"/>
              <w:right w:val="single" w:sz="4" w:space="0" w:color="000000"/>
            </w:tcBorders>
            <w:noWrap/>
            <w:vAlign w:val="center"/>
          </w:tcPr>
          <w:p w:rsidR="009B60BC" w:rsidRPr="009B60BC" w:rsidRDefault="009B60BC" w:rsidP="009B60BC">
            <w:pPr>
              <w:rPr>
                <w:rFonts w:ascii="Times New Roman" w:hAnsi="Times New Roman"/>
                <w:sz w:val="20"/>
                <w:szCs w:val="20"/>
              </w:rPr>
            </w:pPr>
          </w:p>
        </w:tc>
        <w:tc>
          <w:tcPr>
            <w:tcW w:w="3261" w:type="dxa"/>
            <w:vMerge w:val="restart"/>
            <w:tcBorders>
              <w:top w:val="nil"/>
              <w:left w:val="nil"/>
              <w:bottom w:val="single" w:sz="4" w:space="0" w:color="000000"/>
              <w:right w:val="single" w:sz="4" w:space="0" w:color="000000"/>
            </w:tcBorders>
            <w:noWrap/>
            <w:vAlign w:val="center"/>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435</w:t>
            </w:r>
          </w:p>
        </w:tc>
      </w:tr>
      <w:tr w:rsidR="009B60BC" w:rsidRPr="009B60BC" w:rsidTr="009E6D7E">
        <w:trPr>
          <w:trHeight w:val="255"/>
          <w:jc w:val="center"/>
        </w:trPr>
        <w:tc>
          <w:tcPr>
            <w:tcW w:w="721" w:type="dxa"/>
            <w:tcBorders>
              <w:top w:val="nil"/>
              <w:left w:val="single" w:sz="4" w:space="0" w:color="auto"/>
              <w:bottom w:val="single" w:sz="4" w:space="0" w:color="auto"/>
              <w:right w:val="single" w:sz="4" w:space="0" w:color="auto"/>
            </w:tcBorders>
            <w:noWrap/>
            <w:vAlign w:val="bottom"/>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25</w:t>
            </w:r>
          </w:p>
        </w:tc>
        <w:tc>
          <w:tcPr>
            <w:tcW w:w="2312" w:type="dxa"/>
            <w:tcBorders>
              <w:top w:val="single" w:sz="4" w:space="0" w:color="auto"/>
              <w:left w:val="nil"/>
              <w:bottom w:val="single" w:sz="4" w:space="0" w:color="auto"/>
              <w:right w:val="single" w:sz="4" w:space="0" w:color="000000"/>
            </w:tcBorders>
            <w:noWrap/>
            <w:vAlign w:val="center"/>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25</w:t>
            </w:r>
          </w:p>
        </w:tc>
        <w:tc>
          <w:tcPr>
            <w:tcW w:w="3349" w:type="dxa"/>
            <w:vMerge w:val="restart"/>
            <w:tcBorders>
              <w:top w:val="nil"/>
              <w:left w:val="nil"/>
              <w:bottom w:val="single" w:sz="4" w:space="0" w:color="000000"/>
              <w:right w:val="single" w:sz="4" w:space="0" w:color="000000"/>
            </w:tcBorders>
            <w:noWrap/>
            <w:vAlign w:val="center"/>
          </w:tcPr>
          <w:p w:rsidR="009B60BC" w:rsidRPr="009B60BC" w:rsidRDefault="009B60BC" w:rsidP="009B60BC">
            <w:pPr>
              <w:adjustRightInd w:val="0"/>
              <w:snapToGrid w:val="0"/>
              <w:spacing w:before="100" w:beforeAutospacing="1" w:after="100" w:afterAutospacing="1"/>
              <w:jc w:val="center"/>
              <w:rPr>
                <w:rFonts w:ascii="宋体" w:hAnsi="宋体"/>
                <w:szCs w:val="21"/>
              </w:rPr>
            </w:pPr>
          </w:p>
        </w:tc>
        <w:tc>
          <w:tcPr>
            <w:tcW w:w="3261" w:type="dxa"/>
            <w:vMerge/>
            <w:tcBorders>
              <w:top w:val="nil"/>
              <w:left w:val="nil"/>
              <w:bottom w:val="single" w:sz="4" w:space="0" w:color="000000"/>
              <w:right w:val="single" w:sz="4" w:space="0" w:color="000000"/>
            </w:tcBorders>
            <w:noWrap/>
            <w:vAlign w:val="center"/>
          </w:tcPr>
          <w:p w:rsidR="009B60BC" w:rsidRPr="009B60BC" w:rsidRDefault="009B60BC" w:rsidP="009B60BC">
            <w:pPr>
              <w:rPr>
                <w:rFonts w:ascii="Times New Roman" w:hAnsi="Times New Roman"/>
                <w:sz w:val="20"/>
                <w:szCs w:val="20"/>
              </w:rPr>
            </w:pPr>
          </w:p>
        </w:tc>
      </w:tr>
      <w:tr w:rsidR="009B60BC" w:rsidRPr="009B60BC" w:rsidTr="009E6D7E">
        <w:trPr>
          <w:trHeight w:val="255"/>
          <w:jc w:val="center"/>
        </w:trPr>
        <w:tc>
          <w:tcPr>
            <w:tcW w:w="721" w:type="dxa"/>
            <w:tcBorders>
              <w:top w:val="nil"/>
              <w:left w:val="single" w:sz="4" w:space="0" w:color="auto"/>
              <w:bottom w:val="single" w:sz="4" w:space="0" w:color="auto"/>
              <w:right w:val="single" w:sz="4" w:space="0" w:color="auto"/>
            </w:tcBorders>
            <w:noWrap/>
            <w:vAlign w:val="bottom"/>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26</w:t>
            </w:r>
          </w:p>
        </w:tc>
        <w:tc>
          <w:tcPr>
            <w:tcW w:w="2312" w:type="dxa"/>
            <w:tcBorders>
              <w:top w:val="single" w:sz="4" w:space="0" w:color="auto"/>
              <w:left w:val="nil"/>
              <w:bottom w:val="single" w:sz="4" w:space="0" w:color="auto"/>
              <w:right w:val="single" w:sz="4" w:space="0" w:color="000000"/>
            </w:tcBorders>
            <w:noWrap/>
            <w:vAlign w:val="center"/>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26</w:t>
            </w:r>
          </w:p>
        </w:tc>
        <w:tc>
          <w:tcPr>
            <w:tcW w:w="3349" w:type="dxa"/>
            <w:vMerge/>
            <w:tcBorders>
              <w:top w:val="nil"/>
              <w:left w:val="nil"/>
              <w:bottom w:val="single" w:sz="4" w:space="0" w:color="000000"/>
              <w:right w:val="single" w:sz="4" w:space="0" w:color="000000"/>
            </w:tcBorders>
            <w:noWrap/>
            <w:vAlign w:val="center"/>
          </w:tcPr>
          <w:p w:rsidR="009B60BC" w:rsidRPr="009B60BC" w:rsidRDefault="009B60BC" w:rsidP="009B60BC">
            <w:pPr>
              <w:rPr>
                <w:rFonts w:ascii="Times New Roman" w:hAnsi="Times New Roman"/>
                <w:sz w:val="20"/>
                <w:szCs w:val="20"/>
              </w:rPr>
            </w:pPr>
          </w:p>
        </w:tc>
        <w:tc>
          <w:tcPr>
            <w:tcW w:w="3261" w:type="dxa"/>
            <w:vMerge/>
            <w:tcBorders>
              <w:top w:val="nil"/>
              <w:left w:val="nil"/>
              <w:bottom w:val="single" w:sz="4" w:space="0" w:color="000000"/>
              <w:right w:val="single" w:sz="4" w:space="0" w:color="000000"/>
            </w:tcBorders>
            <w:noWrap/>
            <w:vAlign w:val="center"/>
          </w:tcPr>
          <w:p w:rsidR="009B60BC" w:rsidRPr="009B60BC" w:rsidRDefault="009B60BC" w:rsidP="009B60BC">
            <w:pPr>
              <w:rPr>
                <w:rFonts w:ascii="Times New Roman" w:hAnsi="Times New Roman"/>
                <w:sz w:val="20"/>
                <w:szCs w:val="20"/>
              </w:rPr>
            </w:pPr>
          </w:p>
        </w:tc>
      </w:tr>
      <w:tr w:rsidR="009B60BC" w:rsidRPr="009B60BC" w:rsidTr="009E6D7E">
        <w:trPr>
          <w:trHeight w:val="255"/>
          <w:jc w:val="center"/>
        </w:trPr>
        <w:tc>
          <w:tcPr>
            <w:tcW w:w="721" w:type="dxa"/>
            <w:tcBorders>
              <w:top w:val="nil"/>
              <w:left w:val="single" w:sz="4" w:space="0" w:color="auto"/>
              <w:bottom w:val="single" w:sz="4" w:space="0" w:color="auto"/>
              <w:right w:val="single" w:sz="4" w:space="0" w:color="auto"/>
            </w:tcBorders>
            <w:noWrap/>
            <w:vAlign w:val="bottom"/>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27</w:t>
            </w:r>
          </w:p>
        </w:tc>
        <w:tc>
          <w:tcPr>
            <w:tcW w:w="2312" w:type="dxa"/>
            <w:tcBorders>
              <w:top w:val="single" w:sz="4" w:space="0" w:color="auto"/>
              <w:left w:val="nil"/>
              <w:bottom w:val="single" w:sz="4" w:space="0" w:color="auto"/>
              <w:right w:val="single" w:sz="4" w:space="0" w:color="000000"/>
            </w:tcBorders>
            <w:noWrap/>
            <w:vAlign w:val="center"/>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27</w:t>
            </w:r>
          </w:p>
        </w:tc>
        <w:tc>
          <w:tcPr>
            <w:tcW w:w="3349" w:type="dxa"/>
            <w:vMerge/>
            <w:tcBorders>
              <w:top w:val="nil"/>
              <w:left w:val="nil"/>
              <w:bottom w:val="single" w:sz="4" w:space="0" w:color="000000"/>
              <w:right w:val="single" w:sz="4" w:space="0" w:color="000000"/>
            </w:tcBorders>
            <w:noWrap/>
            <w:vAlign w:val="center"/>
          </w:tcPr>
          <w:p w:rsidR="009B60BC" w:rsidRPr="009B60BC" w:rsidRDefault="009B60BC" w:rsidP="009B60BC">
            <w:pPr>
              <w:rPr>
                <w:rFonts w:ascii="Times New Roman" w:hAnsi="Times New Roman"/>
                <w:sz w:val="20"/>
                <w:szCs w:val="20"/>
              </w:rPr>
            </w:pPr>
          </w:p>
        </w:tc>
        <w:tc>
          <w:tcPr>
            <w:tcW w:w="3261" w:type="dxa"/>
            <w:vMerge w:val="restart"/>
            <w:tcBorders>
              <w:top w:val="nil"/>
              <w:left w:val="nil"/>
              <w:bottom w:val="single" w:sz="4" w:space="0" w:color="000000"/>
              <w:right w:val="single" w:sz="4" w:space="0" w:color="000000"/>
            </w:tcBorders>
            <w:noWrap/>
            <w:vAlign w:val="center"/>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450</w:t>
            </w:r>
          </w:p>
        </w:tc>
      </w:tr>
      <w:tr w:rsidR="009B60BC" w:rsidRPr="009B60BC" w:rsidTr="009E6D7E">
        <w:trPr>
          <w:trHeight w:val="255"/>
          <w:jc w:val="center"/>
        </w:trPr>
        <w:tc>
          <w:tcPr>
            <w:tcW w:w="721" w:type="dxa"/>
            <w:tcBorders>
              <w:top w:val="nil"/>
              <w:left w:val="single" w:sz="4" w:space="0" w:color="auto"/>
              <w:bottom w:val="single" w:sz="4" w:space="0" w:color="auto"/>
              <w:right w:val="single" w:sz="4" w:space="0" w:color="auto"/>
            </w:tcBorders>
            <w:noWrap/>
            <w:vAlign w:val="bottom"/>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28</w:t>
            </w:r>
          </w:p>
        </w:tc>
        <w:tc>
          <w:tcPr>
            <w:tcW w:w="2312" w:type="dxa"/>
            <w:tcBorders>
              <w:top w:val="single" w:sz="4" w:space="0" w:color="auto"/>
              <w:left w:val="nil"/>
              <w:bottom w:val="single" w:sz="4" w:space="0" w:color="auto"/>
              <w:right w:val="single" w:sz="4" w:space="0" w:color="000000"/>
            </w:tcBorders>
            <w:noWrap/>
            <w:vAlign w:val="center"/>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28</w:t>
            </w:r>
          </w:p>
        </w:tc>
        <w:tc>
          <w:tcPr>
            <w:tcW w:w="3349" w:type="dxa"/>
            <w:vMerge/>
            <w:tcBorders>
              <w:top w:val="nil"/>
              <w:left w:val="nil"/>
              <w:bottom w:val="single" w:sz="4" w:space="0" w:color="000000"/>
              <w:right w:val="single" w:sz="4" w:space="0" w:color="000000"/>
            </w:tcBorders>
            <w:noWrap/>
            <w:vAlign w:val="center"/>
          </w:tcPr>
          <w:p w:rsidR="009B60BC" w:rsidRPr="009B60BC" w:rsidRDefault="009B60BC" w:rsidP="009B60BC">
            <w:pPr>
              <w:rPr>
                <w:rFonts w:ascii="Times New Roman" w:hAnsi="Times New Roman"/>
                <w:sz w:val="20"/>
                <w:szCs w:val="20"/>
              </w:rPr>
            </w:pPr>
          </w:p>
        </w:tc>
        <w:tc>
          <w:tcPr>
            <w:tcW w:w="3261" w:type="dxa"/>
            <w:vMerge/>
            <w:tcBorders>
              <w:top w:val="nil"/>
              <w:left w:val="nil"/>
              <w:bottom w:val="single" w:sz="4" w:space="0" w:color="000000"/>
              <w:right w:val="single" w:sz="4" w:space="0" w:color="000000"/>
            </w:tcBorders>
            <w:noWrap/>
            <w:vAlign w:val="center"/>
          </w:tcPr>
          <w:p w:rsidR="009B60BC" w:rsidRPr="009B60BC" w:rsidRDefault="009B60BC" w:rsidP="009B60BC">
            <w:pPr>
              <w:rPr>
                <w:rFonts w:ascii="Times New Roman" w:hAnsi="Times New Roman"/>
                <w:sz w:val="20"/>
                <w:szCs w:val="20"/>
              </w:rPr>
            </w:pPr>
          </w:p>
        </w:tc>
      </w:tr>
      <w:tr w:rsidR="009B60BC" w:rsidRPr="009B60BC" w:rsidTr="009E6D7E">
        <w:trPr>
          <w:trHeight w:val="255"/>
          <w:jc w:val="center"/>
        </w:trPr>
        <w:tc>
          <w:tcPr>
            <w:tcW w:w="721" w:type="dxa"/>
            <w:tcBorders>
              <w:top w:val="nil"/>
              <w:left w:val="single" w:sz="4" w:space="0" w:color="auto"/>
              <w:bottom w:val="single" w:sz="4" w:space="0" w:color="auto"/>
              <w:right w:val="single" w:sz="4" w:space="0" w:color="auto"/>
            </w:tcBorders>
            <w:noWrap/>
            <w:vAlign w:val="bottom"/>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29</w:t>
            </w:r>
          </w:p>
        </w:tc>
        <w:tc>
          <w:tcPr>
            <w:tcW w:w="2312" w:type="dxa"/>
            <w:tcBorders>
              <w:top w:val="single" w:sz="4" w:space="0" w:color="auto"/>
              <w:left w:val="nil"/>
              <w:bottom w:val="single" w:sz="4" w:space="0" w:color="auto"/>
              <w:right w:val="single" w:sz="4" w:space="0" w:color="000000"/>
            </w:tcBorders>
            <w:noWrap/>
            <w:vAlign w:val="center"/>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29</w:t>
            </w:r>
          </w:p>
        </w:tc>
        <w:tc>
          <w:tcPr>
            <w:tcW w:w="3349" w:type="dxa"/>
            <w:vMerge/>
            <w:tcBorders>
              <w:top w:val="nil"/>
              <w:left w:val="nil"/>
              <w:bottom w:val="single" w:sz="4" w:space="0" w:color="000000"/>
              <w:right w:val="single" w:sz="4" w:space="0" w:color="000000"/>
            </w:tcBorders>
            <w:noWrap/>
            <w:vAlign w:val="center"/>
          </w:tcPr>
          <w:p w:rsidR="009B60BC" w:rsidRPr="009B60BC" w:rsidRDefault="009B60BC" w:rsidP="009B60BC">
            <w:pPr>
              <w:rPr>
                <w:rFonts w:ascii="Times New Roman" w:hAnsi="Times New Roman"/>
                <w:sz w:val="20"/>
                <w:szCs w:val="20"/>
              </w:rPr>
            </w:pPr>
          </w:p>
        </w:tc>
        <w:tc>
          <w:tcPr>
            <w:tcW w:w="3261" w:type="dxa"/>
            <w:vMerge/>
            <w:tcBorders>
              <w:top w:val="nil"/>
              <w:left w:val="nil"/>
              <w:bottom w:val="single" w:sz="4" w:space="0" w:color="000000"/>
              <w:right w:val="single" w:sz="4" w:space="0" w:color="000000"/>
            </w:tcBorders>
            <w:noWrap/>
            <w:vAlign w:val="center"/>
          </w:tcPr>
          <w:p w:rsidR="009B60BC" w:rsidRPr="009B60BC" w:rsidRDefault="009B60BC" w:rsidP="009B60BC">
            <w:pPr>
              <w:rPr>
                <w:rFonts w:ascii="Times New Roman" w:hAnsi="Times New Roman"/>
                <w:sz w:val="20"/>
                <w:szCs w:val="20"/>
              </w:rPr>
            </w:pPr>
          </w:p>
        </w:tc>
      </w:tr>
      <w:tr w:rsidR="009B60BC" w:rsidRPr="009B60BC" w:rsidTr="009E6D7E">
        <w:trPr>
          <w:trHeight w:val="255"/>
          <w:jc w:val="center"/>
        </w:trPr>
        <w:tc>
          <w:tcPr>
            <w:tcW w:w="721" w:type="dxa"/>
            <w:tcBorders>
              <w:top w:val="nil"/>
              <w:left w:val="single" w:sz="4" w:space="0" w:color="auto"/>
              <w:bottom w:val="single" w:sz="4" w:space="0" w:color="auto"/>
              <w:right w:val="single" w:sz="4" w:space="0" w:color="auto"/>
            </w:tcBorders>
            <w:noWrap/>
            <w:vAlign w:val="bottom"/>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30</w:t>
            </w:r>
          </w:p>
        </w:tc>
        <w:tc>
          <w:tcPr>
            <w:tcW w:w="2312" w:type="dxa"/>
            <w:tcBorders>
              <w:top w:val="single" w:sz="4" w:space="0" w:color="auto"/>
              <w:left w:val="nil"/>
              <w:bottom w:val="single" w:sz="4" w:space="0" w:color="auto"/>
              <w:right w:val="single" w:sz="4" w:space="0" w:color="000000"/>
            </w:tcBorders>
            <w:noWrap/>
            <w:vAlign w:val="center"/>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30</w:t>
            </w:r>
          </w:p>
        </w:tc>
        <w:tc>
          <w:tcPr>
            <w:tcW w:w="3349" w:type="dxa"/>
            <w:vMerge/>
            <w:tcBorders>
              <w:top w:val="nil"/>
              <w:left w:val="nil"/>
              <w:bottom w:val="single" w:sz="4" w:space="0" w:color="000000"/>
              <w:right w:val="single" w:sz="4" w:space="0" w:color="000000"/>
            </w:tcBorders>
            <w:noWrap/>
            <w:vAlign w:val="center"/>
          </w:tcPr>
          <w:p w:rsidR="009B60BC" w:rsidRPr="009B60BC" w:rsidRDefault="009B60BC" w:rsidP="009B60BC">
            <w:pPr>
              <w:rPr>
                <w:rFonts w:ascii="Times New Roman" w:hAnsi="Times New Roman"/>
                <w:sz w:val="20"/>
                <w:szCs w:val="20"/>
              </w:rPr>
            </w:pPr>
          </w:p>
        </w:tc>
        <w:tc>
          <w:tcPr>
            <w:tcW w:w="3261" w:type="dxa"/>
            <w:vMerge w:val="restart"/>
            <w:tcBorders>
              <w:top w:val="nil"/>
              <w:left w:val="nil"/>
              <w:bottom w:val="single" w:sz="4" w:space="0" w:color="000000"/>
              <w:right w:val="single" w:sz="4" w:space="0" w:color="000000"/>
            </w:tcBorders>
            <w:noWrap/>
            <w:vAlign w:val="center"/>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755</w:t>
            </w:r>
          </w:p>
        </w:tc>
      </w:tr>
      <w:tr w:rsidR="009B60BC" w:rsidRPr="009B60BC" w:rsidTr="009E6D7E">
        <w:trPr>
          <w:trHeight w:val="255"/>
          <w:jc w:val="center"/>
        </w:trPr>
        <w:tc>
          <w:tcPr>
            <w:tcW w:w="721" w:type="dxa"/>
            <w:tcBorders>
              <w:top w:val="nil"/>
              <w:left w:val="single" w:sz="4" w:space="0" w:color="auto"/>
              <w:bottom w:val="single" w:sz="4" w:space="0" w:color="auto"/>
              <w:right w:val="single" w:sz="4" w:space="0" w:color="auto"/>
            </w:tcBorders>
            <w:noWrap/>
            <w:vAlign w:val="bottom"/>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31</w:t>
            </w:r>
          </w:p>
        </w:tc>
        <w:tc>
          <w:tcPr>
            <w:tcW w:w="2312" w:type="dxa"/>
            <w:tcBorders>
              <w:top w:val="single" w:sz="4" w:space="0" w:color="auto"/>
              <w:left w:val="nil"/>
              <w:bottom w:val="single" w:sz="4" w:space="0" w:color="auto"/>
              <w:right w:val="single" w:sz="4" w:space="0" w:color="000000"/>
            </w:tcBorders>
            <w:noWrap/>
            <w:vAlign w:val="center"/>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31</w:t>
            </w:r>
          </w:p>
        </w:tc>
        <w:tc>
          <w:tcPr>
            <w:tcW w:w="3349" w:type="dxa"/>
            <w:vMerge/>
            <w:tcBorders>
              <w:top w:val="nil"/>
              <w:left w:val="nil"/>
              <w:bottom w:val="single" w:sz="4" w:space="0" w:color="000000"/>
              <w:right w:val="single" w:sz="4" w:space="0" w:color="000000"/>
            </w:tcBorders>
            <w:noWrap/>
            <w:vAlign w:val="center"/>
          </w:tcPr>
          <w:p w:rsidR="009B60BC" w:rsidRPr="009B60BC" w:rsidRDefault="009B60BC" w:rsidP="009B60BC">
            <w:pPr>
              <w:rPr>
                <w:rFonts w:ascii="Times New Roman" w:hAnsi="Times New Roman"/>
                <w:sz w:val="20"/>
                <w:szCs w:val="20"/>
              </w:rPr>
            </w:pPr>
          </w:p>
        </w:tc>
        <w:tc>
          <w:tcPr>
            <w:tcW w:w="3261" w:type="dxa"/>
            <w:vMerge/>
            <w:tcBorders>
              <w:top w:val="nil"/>
              <w:left w:val="nil"/>
              <w:bottom w:val="single" w:sz="4" w:space="0" w:color="000000"/>
              <w:right w:val="single" w:sz="4" w:space="0" w:color="000000"/>
            </w:tcBorders>
            <w:noWrap/>
            <w:vAlign w:val="center"/>
          </w:tcPr>
          <w:p w:rsidR="009B60BC" w:rsidRPr="009B60BC" w:rsidRDefault="009B60BC" w:rsidP="009B60BC">
            <w:pPr>
              <w:rPr>
                <w:rFonts w:ascii="Times New Roman" w:hAnsi="Times New Roman"/>
                <w:sz w:val="20"/>
                <w:szCs w:val="20"/>
              </w:rPr>
            </w:pPr>
          </w:p>
        </w:tc>
      </w:tr>
      <w:tr w:rsidR="009B60BC" w:rsidRPr="009B60BC" w:rsidTr="009E6D7E">
        <w:trPr>
          <w:trHeight w:val="255"/>
          <w:jc w:val="center"/>
        </w:trPr>
        <w:tc>
          <w:tcPr>
            <w:tcW w:w="721" w:type="dxa"/>
            <w:tcBorders>
              <w:top w:val="nil"/>
              <w:left w:val="single" w:sz="4" w:space="0" w:color="auto"/>
              <w:bottom w:val="single" w:sz="4" w:space="0" w:color="auto"/>
              <w:right w:val="single" w:sz="4" w:space="0" w:color="auto"/>
            </w:tcBorders>
            <w:noWrap/>
            <w:vAlign w:val="bottom"/>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32</w:t>
            </w:r>
          </w:p>
        </w:tc>
        <w:tc>
          <w:tcPr>
            <w:tcW w:w="2312" w:type="dxa"/>
            <w:tcBorders>
              <w:top w:val="single" w:sz="4" w:space="0" w:color="auto"/>
              <w:left w:val="nil"/>
              <w:bottom w:val="single" w:sz="4" w:space="0" w:color="auto"/>
              <w:right w:val="single" w:sz="4" w:space="0" w:color="000000"/>
            </w:tcBorders>
            <w:noWrap/>
            <w:vAlign w:val="center"/>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32</w:t>
            </w:r>
          </w:p>
        </w:tc>
        <w:tc>
          <w:tcPr>
            <w:tcW w:w="3349" w:type="dxa"/>
            <w:vMerge/>
            <w:tcBorders>
              <w:top w:val="nil"/>
              <w:left w:val="nil"/>
              <w:bottom w:val="single" w:sz="4" w:space="0" w:color="000000"/>
              <w:right w:val="single" w:sz="4" w:space="0" w:color="000000"/>
            </w:tcBorders>
            <w:noWrap/>
            <w:vAlign w:val="center"/>
          </w:tcPr>
          <w:p w:rsidR="009B60BC" w:rsidRPr="009B60BC" w:rsidRDefault="009B60BC" w:rsidP="009B60BC">
            <w:pPr>
              <w:rPr>
                <w:rFonts w:ascii="Times New Roman" w:hAnsi="Times New Roman"/>
                <w:sz w:val="20"/>
                <w:szCs w:val="20"/>
              </w:rPr>
            </w:pPr>
          </w:p>
        </w:tc>
        <w:tc>
          <w:tcPr>
            <w:tcW w:w="3261" w:type="dxa"/>
            <w:vMerge w:val="restart"/>
            <w:tcBorders>
              <w:top w:val="nil"/>
              <w:left w:val="nil"/>
              <w:bottom w:val="single" w:sz="4" w:space="0" w:color="000000"/>
              <w:right w:val="single" w:sz="4" w:space="0" w:color="000000"/>
            </w:tcBorders>
            <w:noWrap/>
            <w:vAlign w:val="center"/>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770</w:t>
            </w:r>
          </w:p>
        </w:tc>
      </w:tr>
      <w:tr w:rsidR="009B60BC" w:rsidRPr="009B60BC" w:rsidTr="009E6D7E">
        <w:trPr>
          <w:trHeight w:val="255"/>
          <w:jc w:val="center"/>
        </w:trPr>
        <w:tc>
          <w:tcPr>
            <w:tcW w:w="721" w:type="dxa"/>
            <w:tcBorders>
              <w:top w:val="nil"/>
              <w:left w:val="single" w:sz="4" w:space="0" w:color="auto"/>
              <w:bottom w:val="single" w:sz="4" w:space="0" w:color="auto"/>
              <w:right w:val="single" w:sz="4" w:space="0" w:color="auto"/>
            </w:tcBorders>
            <w:noWrap/>
            <w:vAlign w:val="bottom"/>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33</w:t>
            </w:r>
          </w:p>
        </w:tc>
        <w:tc>
          <w:tcPr>
            <w:tcW w:w="2312" w:type="dxa"/>
            <w:tcBorders>
              <w:top w:val="single" w:sz="4" w:space="0" w:color="auto"/>
              <w:left w:val="nil"/>
              <w:bottom w:val="single" w:sz="4" w:space="0" w:color="auto"/>
              <w:right w:val="single" w:sz="4" w:space="0" w:color="000000"/>
            </w:tcBorders>
            <w:noWrap/>
            <w:vAlign w:val="center"/>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33</w:t>
            </w:r>
          </w:p>
        </w:tc>
        <w:tc>
          <w:tcPr>
            <w:tcW w:w="3349" w:type="dxa"/>
            <w:vMerge/>
            <w:tcBorders>
              <w:top w:val="nil"/>
              <w:left w:val="nil"/>
              <w:bottom w:val="single" w:sz="4" w:space="0" w:color="000000"/>
              <w:right w:val="single" w:sz="4" w:space="0" w:color="000000"/>
            </w:tcBorders>
            <w:noWrap/>
            <w:vAlign w:val="center"/>
          </w:tcPr>
          <w:p w:rsidR="009B60BC" w:rsidRPr="009B60BC" w:rsidRDefault="009B60BC" w:rsidP="009B60BC">
            <w:pPr>
              <w:rPr>
                <w:rFonts w:ascii="Times New Roman" w:hAnsi="Times New Roman"/>
                <w:sz w:val="20"/>
                <w:szCs w:val="20"/>
              </w:rPr>
            </w:pPr>
          </w:p>
        </w:tc>
        <w:tc>
          <w:tcPr>
            <w:tcW w:w="3261" w:type="dxa"/>
            <w:vMerge/>
            <w:tcBorders>
              <w:top w:val="nil"/>
              <w:left w:val="nil"/>
              <w:bottom w:val="single" w:sz="4" w:space="0" w:color="000000"/>
              <w:right w:val="single" w:sz="4" w:space="0" w:color="000000"/>
            </w:tcBorders>
            <w:noWrap/>
            <w:vAlign w:val="center"/>
          </w:tcPr>
          <w:p w:rsidR="009B60BC" w:rsidRPr="009B60BC" w:rsidRDefault="009B60BC" w:rsidP="009B60BC">
            <w:pPr>
              <w:rPr>
                <w:rFonts w:ascii="Times New Roman" w:hAnsi="Times New Roman"/>
                <w:sz w:val="20"/>
                <w:szCs w:val="20"/>
              </w:rPr>
            </w:pPr>
          </w:p>
        </w:tc>
      </w:tr>
      <w:tr w:rsidR="009B60BC" w:rsidRPr="009B60BC" w:rsidTr="009E6D7E">
        <w:trPr>
          <w:trHeight w:val="255"/>
          <w:jc w:val="center"/>
        </w:trPr>
        <w:tc>
          <w:tcPr>
            <w:tcW w:w="721" w:type="dxa"/>
            <w:tcBorders>
              <w:top w:val="nil"/>
              <w:left w:val="single" w:sz="4" w:space="0" w:color="auto"/>
              <w:bottom w:val="single" w:sz="4" w:space="0" w:color="auto"/>
              <w:right w:val="single" w:sz="4" w:space="0" w:color="auto"/>
            </w:tcBorders>
            <w:noWrap/>
            <w:vAlign w:val="bottom"/>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34</w:t>
            </w:r>
          </w:p>
        </w:tc>
        <w:tc>
          <w:tcPr>
            <w:tcW w:w="2312" w:type="dxa"/>
            <w:tcBorders>
              <w:top w:val="single" w:sz="4" w:space="0" w:color="auto"/>
              <w:left w:val="nil"/>
              <w:bottom w:val="single" w:sz="4" w:space="0" w:color="auto"/>
              <w:right w:val="single" w:sz="4" w:space="0" w:color="000000"/>
            </w:tcBorders>
            <w:noWrap/>
            <w:vAlign w:val="center"/>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34</w:t>
            </w:r>
          </w:p>
        </w:tc>
        <w:tc>
          <w:tcPr>
            <w:tcW w:w="3349" w:type="dxa"/>
            <w:vMerge/>
            <w:tcBorders>
              <w:top w:val="nil"/>
              <w:left w:val="nil"/>
              <w:bottom w:val="single" w:sz="4" w:space="0" w:color="000000"/>
              <w:right w:val="single" w:sz="4" w:space="0" w:color="000000"/>
            </w:tcBorders>
            <w:noWrap/>
            <w:vAlign w:val="center"/>
          </w:tcPr>
          <w:p w:rsidR="009B60BC" w:rsidRPr="009B60BC" w:rsidRDefault="009B60BC" w:rsidP="009B60BC">
            <w:pPr>
              <w:rPr>
                <w:rFonts w:ascii="Times New Roman" w:hAnsi="Times New Roman"/>
                <w:sz w:val="20"/>
                <w:szCs w:val="20"/>
              </w:rPr>
            </w:pPr>
          </w:p>
        </w:tc>
        <w:tc>
          <w:tcPr>
            <w:tcW w:w="3261" w:type="dxa"/>
            <w:vMerge w:val="restart"/>
            <w:tcBorders>
              <w:top w:val="nil"/>
              <w:left w:val="nil"/>
              <w:bottom w:val="single" w:sz="4" w:space="0" w:color="000000"/>
              <w:right w:val="single" w:sz="4" w:space="0" w:color="000000"/>
            </w:tcBorders>
            <w:noWrap/>
            <w:vAlign w:val="center"/>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785</w:t>
            </w:r>
          </w:p>
        </w:tc>
      </w:tr>
      <w:tr w:rsidR="009B60BC" w:rsidRPr="009B60BC" w:rsidTr="009E6D7E">
        <w:trPr>
          <w:trHeight w:val="255"/>
          <w:jc w:val="center"/>
        </w:trPr>
        <w:tc>
          <w:tcPr>
            <w:tcW w:w="721" w:type="dxa"/>
            <w:tcBorders>
              <w:top w:val="nil"/>
              <w:left w:val="single" w:sz="4" w:space="0" w:color="auto"/>
              <w:bottom w:val="single" w:sz="4" w:space="0" w:color="auto"/>
              <w:right w:val="single" w:sz="4" w:space="0" w:color="auto"/>
            </w:tcBorders>
            <w:noWrap/>
            <w:vAlign w:val="bottom"/>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35</w:t>
            </w:r>
          </w:p>
        </w:tc>
        <w:tc>
          <w:tcPr>
            <w:tcW w:w="2312" w:type="dxa"/>
            <w:tcBorders>
              <w:top w:val="single" w:sz="4" w:space="0" w:color="auto"/>
              <w:left w:val="nil"/>
              <w:bottom w:val="single" w:sz="4" w:space="0" w:color="auto"/>
              <w:right w:val="single" w:sz="4" w:space="0" w:color="000000"/>
            </w:tcBorders>
            <w:noWrap/>
            <w:vAlign w:val="center"/>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35</w:t>
            </w:r>
          </w:p>
        </w:tc>
        <w:tc>
          <w:tcPr>
            <w:tcW w:w="3349" w:type="dxa"/>
            <w:vMerge/>
            <w:tcBorders>
              <w:top w:val="nil"/>
              <w:left w:val="nil"/>
              <w:bottom w:val="single" w:sz="4" w:space="0" w:color="000000"/>
              <w:right w:val="single" w:sz="4" w:space="0" w:color="000000"/>
            </w:tcBorders>
            <w:noWrap/>
            <w:vAlign w:val="center"/>
          </w:tcPr>
          <w:p w:rsidR="009B60BC" w:rsidRPr="009B60BC" w:rsidRDefault="009B60BC" w:rsidP="009B60BC">
            <w:pPr>
              <w:rPr>
                <w:rFonts w:ascii="Times New Roman" w:hAnsi="Times New Roman"/>
                <w:sz w:val="20"/>
                <w:szCs w:val="20"/>
              </w:rPr>
            </w:pPr>
          </w:p>
        </w:tc>
        <w:tc>
          <w:tcPr>
            <w:tcW w:w="3261" w:type="dxa"/>
            <w:vMerge/>
            <w:tcBorders>
              <w:top w:val="nil"/>
              <w:left w:val="nil"/>
              <w:bottom w:val="single" w:sz="4" w:space="0" w:color="000000"/>
              <w:right w:val="single" w:sz="4" w:space="0" w:color="000000"/>
            </w:tcBorders>
            <w:noWrap/>
            <w:vAlign w:val="center"/>
          </w:tcPr>
          <w:p w:rsidR="009B60BC" w:rsidRPr="009B60BC" w:rsidRDefault="009B60BC" w:rsidP="009B60BC">
            <w:pPr>
              <w:rPr>
                <w:rFonts w:ascii="Times New Roman" w:hAnsi="Times New Roman"/>
                <w:sz w:val="20"/>
                <w:szCs w:val="20"/>
              </w:rPr>
            </w:pPr>
          </w:p>
        </w:tc>
      </w:tr>
      <w:tr w:rsidR="009B60BC" w:rsidRPr="009B60BC" w:rsidTr="009E6D7E">
        <w:trPr>
          <w:trHeight w:val="255"/>
          <w:jc w:val="center"/>
        </w:trPr>
        <w:tc>
          <w:tcPr>
            <w:tcW w:w="721" w:type="dxa"/>
            <w:tcBorders>
              <w:top w:val="nil"/>
              <w:left w:val="single" w:sz="4" w:space="0" w:color="auto"/>
              <w:bottom w:val="single" w:sz="4" w:space="0" w:color="auto"/>
              <w:right w:val="single" w:sz="4" w:space="0" w:color="auto"/>
            </w:tcBorders>
            <w:noWrap/>
            <w:vAlign w:val="bottom"/>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36</w:t>
            </w:r>
          </w:p>
        </w:tc>
        <w:tc>
          <w:tcPr>
            <w:tcW w:w="2312" w:type="dxa"/>
            <w:tcBorders>
              <w:top w:val="single" w:sz="4" w:space="0" w:color="auto"/>
              <w:left w:val="nil"/>
              <w:bottom w:val="single" w:sz="4" w:space="0" w:color="auto"/>
              <w:right w:val="single" w:sz="4" w:space="0" w:color="000000"/>
            </w:tcBorders>
            <w:noWrap/>
            <w:vAlign w:val="center"/>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36</w:t>
            </w:r>
          </w:p>
        </w:tc>
        <w:tc>
          <w:tcPr>
            <w:tcW w:w="3349" w:type="dxa"/>
            <w:vMerge/>
            <w:tcBorders>
              <w:top w:val="nil"/>
              <w:left w:val="nil"/>
              <w:bottom w:val="single" w:sz="4" w:space="0" w:color="000000"/>
              <w:right w:val="single" w:sz="4" w:space="0" w:color="000000"/>
            </w:tcBorders>
            <w:noWrap/>
            <w:vAlign w:val="center"/>
          </w:tcPr>
          <w:p w:rsidR="009B60BC" w:rsidRPr="009B60BC" w:rsidRDefault="009B60BC" w:rsidP="009B60BC">
            <w:pPr>
              <w:rPr>
                <w:rFonts w:ascii="Times New Roman" w:hAnsi="Times New Roman"/>
                <w:sz w:val="20"/>
                <w:szCs w:val="20"/>
              </w:rPr>
            </w:pPr>
          </w:p>
        </w:tc>
        <w:tc>
          <w:tcPr>
            <w:tcW w:w="3261" w:type="dxa"/>
            <w:vMerge w:val="restart"/>
            <w:tcBorders>
              <w:top w:val="nil"/>
              <w:left w:val="nil"/>
              <w:bottom w:val="single" w:sz="4" w:space="0" w:color="000000"/>
              <w:right w:val="single" w:sz="4" w:space="0" w:color="000000"/>
            </w:tcBorders>
            <w:noWrap/>
            <w:vAlign w:val="center"/>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800</w:t>
            </w:r>
          </w:p>
        </w:tc>
      </w:tr>
      <w:tr w:rsidR="009B60BC" w:rsidRPr="009B60BC" w:rsidTr="009E6D7E">
        <w:trPr>
          <w:trHeight w:val="255"/>
          <w:jc w:val="center"/>
        </w:trPr>
        <w:tc>
          <w:tcPr>
            <w:tcW w:w="721" w:type="dxa"/>
            <w:tcBorders>
              <w:top w:val="nil"/>
              <w:left w:val="single" w:sz="4" w:space="0" w:color="auto"/>
              <w:bottom w:val="single" w:sz="4" w:space="0" w:color="auto"/>
              <w:right w:val="single" w:sz="4" w:space="0" w:color="auto"/>
            </w:tcBorders>
            <w:noWrap/>
            <w:vAlign w:val="bottom"/>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37</w:t>
            </w:r>
          </w:p>
        </w:tc>
        <w:tc>
          <w:tcPr>
            <w:tcW w:w="2312" w:type="dxa"/>
            <w:tcBorders>
              <w:top w:val="single" w:sz="4" w:space="0" w:color="auto"/>
              <w:left w:val="nil"/>
              <w:bottom w:val="single" w:sz="4" w:space="0" w:color="auto"/>
              <w:right w:val="single" w:sz="4" w:space="0" w:color="000000"/>
            </w:tcBorders>
            <w:noWrap/>
            <w:vAlign w:val="center"/>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37</w:t>
            </w:r>
          </w:p>
        </w:tc>
        <w:tc>
          <w:tcPr>
            <w:tcW w:w="3349" w:type="dxa"/>
            <w:vMerge/>
            <w:tcBorders>
              <w:top w:val="nil"/>
              <w:left w:val="nil"/>
              <w:bottom w:val="single" w:sz="4" w:space="0" w:color="000000"/>
              <w:right w:val="single" w:sz="4" w:space="0" w:color="000000"/>
            </w:tcBorders>
            <w:noWrap/>
            <w:vAlign w:val="center"/>
          </w:tcPr>
          <w:p w:rsidR="009B60BC" w:rsidRPr="009B60BC" w:rsidRDefault="009B60BC" w:rsidP="009B60BC">
            <w:pPr>
              <w:rPr>
                <w:rFonts w:ascii="Times New Roman" w:hAnsi="Times New Roman"/>
                <w:sz w:val="20"/>
                <w:szCs w:val="20"/>
              </w:rPr>
            </w:pPr>
          </w:p>
        </w:tc>
        <w:tc>
          <w:tcPr>
            <w:tcW w:w="3261" w:type="dxa"/>
            <w:vMerge/>
            <w:tcBorders>
              <w:top w:val="nil"/>
              <w:left w:val="nil"/>
              <w:bottom w:val="single" w:sz="4" w:space="0" w:color="000000"/>
              <w:right w:val="single" w:sz="4" w:space="0" w:color="000000"/>
            </w:tcBorders>
            <w:noWrap/>
            <w:vAlign w:val="center"/>
          </w:tcPr>
          <w:p w:rsidR="009B60BC" w:rsidRPr="009B60BC" w:rsidRDefault="009B60BC" w:rsidP="009B60BC">
            <w:pPr>
              <w:rPr>
                <w:rFonts w:ascii="Times New Roman" w:hAnsi="Times New Roman"/>
                <w:sz w:val="20"/>
                <w:szCs w:val="20"/>
              </w:rPr>
            </w:pPr>
          </w:p>
        </w:tc>
      </w:tr>
      <w:tr w:rsidR="009B60BC" w:rsidRPr="009B60BC" w:rsidTr="009E6D7E">
        <w:trPr>
          <w:trHeight w:val="255"/>
          <w:jc w:val="center"/>
        </w:trPr>
        <w:tc>
          <w:tcPr>
            <w:tcW w:w="721" w:type="dxa"/>
            <w:tcBorders>
              <w:top w:val="nil"/>
              <w:left w:val="single" w:sz="4" w:space="0" w:color="auto"/>
              <w:bottom w:val="single" w:sz="4" w:space="0" w:color="auto"/>
              <w:right w:val="single" w:sz="4" w:space="0" w:color="auto"/>
            </w:tcBorders>
            <w:noWrap/>
            <w:vAlign w:val="bottom"/>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38</w:t>
            </w:r>
          </w:p>
        </w:tc>
        <w:tc>
          <w:tcPr>
            <w:tcW w:w="2312" w:type="dxa"/>
            <w:tcBorders>
              <w:top w:val="single" w:sz="4" w:space="0" w:color="auto"/>
              <w:left w:val="nil"/>
              <w:bottom w:val="single" w:sz="4" w:space="0" w:color="auto"/>
              <w:right w:val="single" w:sz="4" w:space="0" w:color="000000"/>
            </w:tcBorders>
            <w:noWrap/>
            <w:vAlign w:val="center"/>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38</w:t>
            </w:r>
          </w:p>
        </w:tc>
        <w:tc>
          <w:tcPr>
            <w:tcW w:w="3349" w:type="dxa"/>
            <w:vMerge/>
            <w:tcBorders>
              <w:top w:val="nil"/>
              <w:left w:val="nil"/>
              <w:bottom w:val="single" w:sz="4" w:space="0" w:color="000000"/>
              <w:right w:val="single" w:sz="4" w:space="0" w:color="000000"/>
            </w:tcBorders>
            <w:noWrap/>
            <w:vAlign w:val="center"/>
          </w:tcPr>
          <w:p w:rsidR="009B60BC" w:rsidRPr="009B60BC" w:rsidRDefault="009B60BC" w:rsidP="009B60BC">
            <w:pPr>
              <w:rPr>
                <w:rFonts w:ascii="Times New Roman" w:hAnsi="Times New Roman"/>
                <w:sz w:val="20"/>
                <w:szCs w:val="20"/>
              </w:rPr>
            </w:pPr>
          </w:p>
        </w:tc>
        <w:tc>
          <w:tcPr>
            <w:tcW w:w="3261" w:type="dxa"/>
            <w:vMerge w:val="restart"/>
            <w:tcBorders>
              <w:top w:val="nil"/>
              <w:left w:val="nil"/>
              <w:bottom w:val="single" w:sz="4" w:space="0" w:color="000000"/>
              <w:right w:val="single" w:sz="4" w:space="0" w:color="000000"/>
            </w:tcBorders>
            <w:noWrap/>
            <w:vAlign w:val="center"/>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815</w:t>
            </w:r>
          </w:p>
        </w:tc>
      </w:tr>
      <w:tr w:rsidR="009B60BC" w:rsidRPr="009B60BC" w:rsidTr="009E6D7E">
        <w:trPr>
          <w:trHeight w:val="255"/>
          <w:jc w:val="center"/>
        </w:trPr>
        <w:tc>
          <w:tcPr>
            <w:tcW w:w="721" w:type="dxa"/>
            <w:tcBorders>
              <w:top w:val="nil"/>
              <w:left w:val="single" w:sz="4" w:space="0" w:color="auto"/>
              <w:bottom w:val="single" w:sz="4" w:space="0" w:color="auto"/>
              <w:right w:val="single" w:sz="4" w:space="0" w:color="auto"/>
            </w:tcBorders>
            <w:noWrap/>
            <w:vAlign w:val="bottom"/>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39</w:t>
            </w:r>
          </w:p>
        </w:tc>
        <w:tc>
          <w:tcPr>
            <w:tcW w:w="2312" w:type="dxa"/>
            <w:tcBorders>
              <w:top w:val="single" w:sz="4" w:space="0" w:color="auto"/>
              <w:left w:val="nil"/>
              <w:bottom w:val="single" w:sz="4" w:space="0" w:color="auto"/>
              <w:right w:val="single" w:sz="4" w:space="0" w:color="000000"/>
            </w:tcBorders>
            <w:noWrap/>
            <w:vAlign w:val="center"/>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39</w:t>
            </w:r>
          </w:p>
        </w:tc>
        <w:tc>
          <w:tcPr>
            <w:tcW w:w="3349" w:type="dxa"/>
            <w:vMerge/>
            <w:tcBorders>
              <w:top w:val="nil"/>
              <w:left w:val="nil"/>
              <w:bottom w:val="single" w:sz="4" w:space="0" w:color="000000"/>
              <w:right w:val="single" w:sz="4" w:space="0" w:color="000000"/>
            </w:tcBorders>
            <w:noWrap/>
            <w:vAlign w:val="center"/>
          </w:tcPr>
          <w:p w:rsidR="009B60BC" w:rsidRPr="009B60BC" w:rsidRDefault="009B60BC" w:rsidP="009B60BC">
            <w:pPr>
              <w:rPr>
                <w:rFonts w:ascii="Times New Roman" w:hAnsi="Times New Roman"/>
                <w:sz w:val="20"/>
                <w:szCs w:val="20"/>
              </w:rPr>
            </w:pPr>
          </w:p>
        </w:tc>
        <w:tc>
          <w:tcPr>
            <w:tcW w:w="3261" w:type="dxa"/>
            <w:vMerge/>
            <w:tcBorders>
              <w:top w:val="nil"/>
              <w:left w:val="nil"/>
              <w:bottom w:val="single" w:sz="4" w:space="0" w:color="000000"/>
              <w:right w:val="single" w:sz="4" w:space="0" w:color="000000"/>
            </w:tcBorders>
            <w:noWrap/>
            <w:vAlign w:val="center"/>
          </w:tcPr>
          <w:p w:rsidR="009B60BC" w:rsidRPr="009B60BC" w:rsidRDefault="009B60BC" w:rsidP="009B60BC">
            <w:pPr>
              <w:rPr>
                <w:rFonts w:ascii="Times New Roman" w:hAnsi="Times New Roman"/>
                <w:sz w:val="20"/>
                <w:szCs w:val="20"/>
              </w:rPr>
            </w:pPr>
          </w:p>
        </w:tc>
      </w:tr>
      <w:tr w:rsidR="009B60BC" w:rsidRPr="009B60BC" w:rsidTr="009E6D7E">
        <w:trPr>
          <w:trHeight w:val="255"/>
          <w:jc w:val="center"/>
        </w:trPr>
        <w:tc>
          <w:tcPr>
            <w:tcW w:w="721" w:type="dxa"/>
            <w:tcBorders>
              <w:top w:val="nil"/>
              <w:left w:val="single" w:sz="4" w:space="0" w:color="auto"/>
              <w:bottom w:val="single" w:sz="4" w:space="0" w:color="auto"/>
              <w:right w:val="single" w:sz="4" w:space="0" w:color="auto"/>
            </w:tcBorders>
            <w:noWrap/>
            <w:vAlign w:val="bottom"/>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40</w:t>
            </w:r>
          </w:p>
        </w:tc>
        <w:tc>
          <w:tcPr>
            <w:tcW w:w="2312" w:type="dxa"/>
            <w:tcBorders>
              <w:top w:val="single" w:sz="4" w:space="0" w:color="auto"/>
              <w:left w:val="nil"/>
              <w:bottom w:val="single" w:sz="4" w:space="0" w:color="auto"/>
              <w:right w:val="single" w:sz="4" w:space="0" w:color="000000"/>
            </w:tcBorders>
            <w:noWrap/>
            <w:vAlign w:val="center"/>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40</w:t>
            </w:r>
          </w:p>
        </w:tc>
        <w:tc>
          <w:tcPr>
            <w:tcW w:w="3349" w:type="dxa"/>
            <w:vMerge/>
            <w:tcBorders>
              <w:top w:val="nil"/>
              <w:left w:val="nil"/>
              <w:bottom w:val="single" w:sz="4" w:space="0" w:color="000000"/>
              <w:right w:val="single" w:sz="4" w:space="0" w:color="000000"/>
            </w:tcBorders>
            <w:noWrap/>
            <w:vAlign w:val="center"/>
          </w:tcPr>
          <w:p w:rsidR="009B60BC" w:rsidRPr="009B60BC" w:rsidRDefault="009B60BC" w:rsidP="009B60BC">
            <w:pPr>
              <w:rPr>
                <w:rFonts w:ascii="Times New Roman" w:hAnsi="Times New Roman"/>
                <w:sz w:val="20"/>
                <w:szCs w:val="20"/>
              </w:rPr>
            </w:pPr>
          </w:p>
        </w:tc>
        <w:tc>
          <w:tcPr>
            <w:tcW w:w="3261" w:type="dxa"/>
            <w:vMerge w:val="restart"/>
            <w:tcBorders>
              <w:top w:val="nil"/>
              <w:left w:val="nil"/>
              <w:bottom w:val="single" w:sz="4" w:space="0" w:color="000000"/>
              <w:right w:val="single" w:sz="4" w:space="0" w:color="000000"/>
            </w:tcBorders>
            <w:noWrap/>
            <w:vAlign w:val="center"/>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830</w:t>
            </w:r>
          </w:p>
        </w:tc>
      </w:tr>
      <w:tr w:rsidR="009B60BC" w:rsidRPr="009B60BC" w:rsidTr="009E6D7E">
        <w:trPr>
          <w:trHeight w:val="255"/>
          <w:jc w:val="center"/>
        </w:trPr>
        <w:tc>
          <w:tcPr>
            <w:tcW w:w="721" w:type="dxa"/>
            <w:tcBorders>
              <w:top w:val="nil"/>
              <w:left w:val="single" w:sz="4" w:space="0" w:color="auto"/>
              <w:bottom w:val="single" w:sz="4" w:space="0" w:color="auto"/>
              <w:right w:val="single" w:sz="4" w:space="0" w:color="auto"/>
            </w:tcBorders>
            <w:noWrap/>
            <w:vAlign w:val="bottom"/>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41</w:t>
            </w:r>
          </w:p>
        </w:tc>
        <w:tc>
          <w:tcPr>
            <w:tcW w:w="2312" w:type="dxa"/>
            <w:tcBorders>
              <w:top w:val="single" w:sz="4" w:space="0" w:color="auto"/>
              <w:left w:val="nil"/>
              <w:bottom w:val="single" w:sz="4" w:space="0" w:color="auto"/>
              <w:right w:val="single" w:sz="4" w:space="0" w:color="000000"/>
            </w:tcBorders>
            <w:noWrap/>
            <w:vAlign w:val="center"/>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41</w:t>
            </w:r>
          </w:p>
        </w:tc>
        <w:tc>
          <w:tcPr>
            <w:tcW w:w="3349" w:type="dxa"/>
            <w:vMerge/>
            <w:tcBorders>
              <w:top w:val="nil"/>
              <w:left w:val="nil"/>
              <w:bottom w:val="single" w:sz="4" w:space="0" w:color="000000"/>
              <w:right w:val="single" w:sz="4" w:space="0" w:color="000000"/>
            </w:tcBorders>
            <w:noWrap/>
            <w:vAlign w:val="center"/>
          </w:tcPr>
          <w:p w:rsidR="009B60BC" w:rsidRPr="009B60BC" w:rsidRDefault="009B60BC" w:rsidP="009B60BC">
            <w:pPr>
              <w:rPr>
                <w:rFonts w:ascii="Times New Roman" w:hAnsi="Times New Roman"/>
                <w:sz w:val="20"/>
                <w:szCs w:val="20"/>
              </w:rPr>
            </w:pPr>
          </w:p>
        </w:tc>
        <w:tc>
          <w:tcPr>
            <w:tcW w:w="3261" w:type="dxa"/>
            <w:vMerge/>
            <w:tcBorders>
              <w:top w:val="nil"/>
              <w:left w:val="nil"/>
              <w:bottom w:val="single" w:sz="4" w:space="0" w:color="000000"/>
              <w:right w:val="single" w:sz="4" w:space="0" w:color="000000"/>
            </w:tcBorders>
            <w:noWrap/>
            <w:vAlign w:val="center"/>
          </w:tcPr>
          <w:p w:rsidR="009B60BC" w:rsidRPr="009B60BC" w:rsidRDefault="009B60BC" w:rsidP="009B60BC">
            <w:pPr>
              <w:rPr>
                <w:rFonts w:ascii="Times New Roman" w:hAnsi="Times New Roman"/>
                <w:sz w:val="20"/>
                <w:szCs w:val="20"/>
              </w:rPr>
            </w:pPr>
          </w:p>
        </w:tc>
      </w:tr>
      <w:tr w:rsidR="009B60BC" w:rsidRPr="009B60BC" w:rsidTr="009E6D7E">
        <w:trPr>
          <w:trHeight w:val="255"/>
          <w:jc w:val="center"/>
        </w:trPr>
        <w:tc>
          <w:tcPr>
            <w:tcW w:w="721" w:type="dxa"/>
            <w:tcBorders>
              <w:top w:val="nil"/>
              <w:left w:val="single" w:sz="4" w:space="0" w:color="auto"/>
              <w:bottom w:val="single" w:sz="4" w:space="0" w:color="auto"/>
              <w:right w:val="single" w:sz="4" w:space="0" w:color="auto"/>
            </w:tcBorders>
            <w:noWrap/>
            <w:vAlign w:val="bottom"/>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42</w:t>
            </w:r>
          </w:p>
        </w:tc>
        <w:tc>
          <w:tcPr>
            <w:tcW w:w="2312" w:type="dxa"/>
            <w:tcBorders>
              <w:top w:val="single" w:sz="4" w:space="0" w:color="auto"/>
              <w:left w:val="nil"/>
              <w:bottom w:val="single" w:sz="4" w:space="0" w:color="auto"/>
              <w:right w:val="single" w:sz="4" w:space="0" w:color="000000"/>
            </w:tcBorders>
            <w:noWrap/>
            <w:vAlign w:val="center"/>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42</w:t>
            </w:r>
          </w:p>
        </w:tc>
        <w:tc>
          <w:tcPr>
            <w:tcW w:w="3349" w:type="dxa"/>
            <w:vMerge/>
            <w:tcBorders>
              <w:top w:val="nil"/>
              <w:left w:val="nil"/>
              <w:bottom w:val="single" w:sz="4" w:space="0" w:color="000000"/>
              <w:right w:val="single" w:sz="4" w:space="0" w:color="000000"/>
            </w:tcBorders>
            <w:noWrap/>
            <w:vAlign w:val="center"/>
          </w:tcPr>
          <w:p w:rsidR="009B60BC" w:rsidRPr="009B60BC" w:rsidRDefault="009B60BC" w:rsidP="009B60BC">
            <w:pPr>
              <w:rPr>
                <w:rFonts w:ascii="Times New Roman" w:hAnsi="Times New Roman"/>
                <w:sz w:val="20"/>
                <w:szCs w:val="20"/>
              </w:rPr>
            </w:pPr>
          </w:p>
        </w:tc>
        <w:tc>
          <w:tcPr>
            <w:tcW w:w="3261" w:type="dxa"/>
            <w:vMerge w:val="restart"/>
            <w:tcBorders>
              <w:top w:val="nil"/>
              <w:left w:val="nil"/>
              <w:bottom w:val="single" w:sz="4" w:space="0" w:color="000000"/>
              <w:right w:val="single" w:sz="4" w:space="0" w:color="000000"/>
            </w:tcBorders>
            <w:noWrap/>
            <w:vAlign w:val="center"/>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840</w:t>
            </w:r>
          </w:p>
        </w:tc>
      </w:tr>
      <w:tr w:rsidR="009B60BC" w:rsidRPr="009B60BC" w:rsidTr="009E6D7E">
        <w:trPr>
          <w:trHeight w:val="255"/>
          <w:jc w:val="center"/>
        </w:trPr>
        <w:tc>
          <w:tcPr>
            <w:tcW w:w="721" w:type="dxa"/>
            <w:tcBorders>
              <w:top w:val="nil"/>
              <w:left w:val="single" w:sz="4" w:space="0" w:color="auto"/>
              <w:bottom w:val="single" w:sz="4" w:space="0" w:color="auto"/>
              <w:right w:val="single" w:sz="4" w:space="0" w:color="auto"/>
            </w:tcBorders>
            <w:noWrap/>
            <w:vAlign w:val="bottom"/>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43</w:t>
            </w:r>
          </w:p>
        </w:tc>
        <w:tc>
          <w:tcPr>
            <w:tcW w:w="2312" w:type="dxa"/>
            <w:tcBorders>
              <w:top w:val="single" w:sz="4" w:space="0" w:color="auto"/>
              <w:left w:val="nil"/>
              <w:bottom w:val="single" w:sz="4" w:space="0" w:color="auto"/>
              <w:right w:val="single" w:sz="4" w:space="0" w:color="000000"/>
            </w:tcBorders>
            <w:noWrap/>
            <w:vAlign w:val="center"/>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43</w:t>
            </w:r>
          </w:p>
        </w:tc>
        <w:tc>
          <w:tcPr>
            <w:tcW w:w="3349" w:type="dxa"/>
            <w:vMerge/>
            <w:tcBorders>
              <w:top w:val="nil"/>
              <w:left w:val="nil"/>
              <w:bottom w:val="single" w:sz="4" w:space="0" w:color="000000"/>
              <w:right w:val="single" w:sz="4" w:space="0" w:color="000000"/>
            </w:tcBorders>
            <w:noWrap/>
            <w:vAlign w:val="center"/>
          </w:tcPr>
          <w:p w:rsidR="009B60BC" w:rsidRPr="009B60BC" w:rsidRDefault="009B60BC" w:rsidP="009B60BC">
            <w:pPr>
              <w:rPr>
                <w:rFonts w:ascii="Times New Roman" w:hAnsi="Times New Roman"/>
                <w:sz w:val="20"/>
                <w:szCs w:val="20"/>
              </w:rPr>
            </w:pPr>
          </w:p>
        </w:tc>
        <w:tc>
          <w:tcPr>
            <w:tcW w:w="3261" w:type="dxa"/>
            <w:vMerge/>
            <w:tcBorders>
              <w:top w:val="nil"/>
              <w:left w:val="nil"/>
              <w:bottom w:val="single" w:sz="4" w:space="0" w:color="000000"/>
              <w:right w:val="single" w:sz="4" w:space="0" w:color="000000"/>
            </w:tcBorders>
            <w:noWrap/>
            <w:vAlign w:val="center"/>
          </w:tcPr>
          <w:p w:rsidR="009B60BC" w:rsidRPr="009B60BC" w:rsidRDefault="009B60BC" w:rsidP="009B60BC">
            <w:pPr>
              <w:rPr>
                <w:rFonts w:ascii="Times New Roman" w:hAnsi="Times New Roman"/>
                <w:sz w:val="20"/>
                <w:szCs w:val="20"/>
              </w:rPr>
            </w:pPr>
          </w:p>
        </w:tc>
      </w:tr>
      <w:tr w:rsidR="009B60BC" w:rsidRPr="009B60BC" w:rsidTr="009E6D7E">
        <w:trPr>
          <w:trHeight w:val="255"/>
          <w:jc w:val="center"/>
        </w:trPr>
        <w:tc>
          <w:tcPr>
            <w:tcW w:w="721" w:type="dxa"/>
            <w:tcBorders>
              <w:top w:val="nil"/>
              <w:left w:val="single" w:sz="4" w:space="0" w:color="auto"/>
              <w:bottom w:val="single" w:sz="4" w:space="0" w:color="auto"/>
              <w:right w:val="single" w:sz="4" w:space="0" w:color="auto"/>
            </w:tcBorders>
            <w:noWrap/>
            <w:vAlign w:val="bottom"/>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44</w:t>
            </w:r>
          </w:p>
        </w:tc>
        <w:tc>
          <w:tcPr>
            <w:tcW w:w="2312" w:type="dxa"/>
            <w:tcBorders>
              <w:top w:val="single" w:sz="4" w:space="0" w:color="auto"/>
              <w:left w:val="nil"/>
              <w:bottom w:val="single" w:sz="4" w:space="0" w:color="auto"/>
              <w:right w:val="single" w:sz="4" w:space="0" w:color="000000"/>
            </w:tcBorders>
            <w:noWrap/>
            <w:vAlign w:val="center"/>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44</w:t>
            </w:r>
          </w:p>
        </w:tc>
        <w:tc>
          <w:tcPr>
            <w:tcW w:w="3349" w:type="dxa"/>
            <w:vMerge/>
            <w:tcBorders>
              <w:top w:val="nil"/>
              <w:left w:val="nil"/>
              <w:bottom w:val="single" w:sz="4" w:space="0" w:color="000000"/>
              <w:right w:val="single" w:sz="4" w:space="0" w:color="000000"/>
            </w:tcBorders>
            <w:noWrap/>
            <w:vAlign w:val="center"/>
          </w:tcPr>
          <w:p w:rsidR="009B60BC" w:rsidRPr="009B60BC" w:rsidRDefault="009B60BC" w:rsidP="009B60BC">
            <w:pPr>
              <w:rPr>
                <w:rFonts w:ascii="Times New Roman" w:hAnsi="Times New Roman"/>
                <w:sz w:val="20"/>
                <w:szCs w:val="20"/>
              </w:rPr>
            </w:pPr>
          </w:p>
        </w:tc>
        <w:tc>
          <w:tcPr>
            <w:tcW w:w="3261" w:type="dxa"/>
            <w:vMerge w:val="restart"/>
            <w:tcBorders>
              <w:top w:val="nil"/>
              <w:left w:val="nil"/>
              <w:bottom w:val="single" w:sz="4" w:space="0" w:color="000000"/>
              <w:right w:val="single" w:sz="4" w:space="0" w:color="000000"/>
            </w:tcBorders>
            <w:noWrap/>
            <w:vAlign w:val="center"/>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850</w:t>
            </w:r>
          </w:p>
        </w:tc>
      </w:tr>
      <w:tr w:rsidR="009B60BC" w:rsidRPr="009B60BC" w:rsidTr="009E6D7E">
        <w:trPr>
          <w:trHeight w:val="255"/>
          <w:jc w:val="center"/>
        </w:trPr>
        <w:tc>
          <w:tcPr>
            <w:tcW w:w="721" w:type="dxa"/>
            <w:tcBorders>
              <w:top w:val="nil"/>
              <w:left w:val="single" w:sz="4" w:space="0" w:color="auto"/>
              <w:bottom w:val="single" w:sz="4" w:space="0" w:color="auto"/>
              <w:right w:val="single" w:sz="4" w:space="0" w:color="auto"/>
            </w:tcBorders>
            <w:noWrap/>
            <w:vAlign w:val="bottom"/>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45</w:t>
            </w:r>
          </w:p>
        </w:tc>
        <w:tc>
          <w:tcPr>
            <w:tcW w:w="2312" w:type="dxa"/>
            <w:tcBorders>
              <w:top w:val="single" w:sz="4" w:space="0" w:color="auto"/>
              <w:left w:val="nil"/>
              <w:bottom w:val="single" w:sz="4" w:space="0" w:color="auto"/>
              <w:right w:val="single" w:sz="4" w:space="0" w:color="000000"/>
            </w:tcBorders>
            <w:noWrap/>
            <w:vAlign w:val="center"/>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45</w:t>
            </w:r>
          </w:p>
        </w:tc>
        <w:tc>
          <w:tcPr>
            <w:tcW w:w="3349" w:type="dxa"/>
            <w:vMerge/>
            <w:tcBorders>
              <w:top w:val="nil"/>
              <w:left w:val="nil"/>
              <w:bottom w:val="single" w:sz="4" w:space="0" w:color="000000"/>
              <w:right w:val="single" w:sz="4" w:space="0" w:color="000000"/>
            </w:tcBorders>
            <w:noWrap/>
            <w:vAlign w:val="center"/>
          </w:tcPr>
          <w:p w:rsidR="009B60BC" w:rsidRPr="009B60BC" w:rsidRDefault="009B60BC" w:rsidP="009B60BC">
            <w:pPr>
              <w:rPr>
                <w:rFonts w:ascii="Times New Roman" w:hAnsi="Times New Roman"/>
                <w:sz w:val="20"/>
                <w:szCs w:val="20"/>
              </w:rPr>
            </w:pPr>
          </w:p>
        </w:tc>
        <w:tc>
          <w:tcPr>
            <w:tcW w:w="3261" w:type="dxa"/>
            <w:vMerge/>
            <w:tcBorders>
              <w:top w:val="nil"/>
              <w:left w:val="nil"/>
              <w:bottom w:val="single" w:sz="4" w:space="0" w:color="000000"/>
              <w:right w:val="single" w:sz="4" w:space="0" w:color="000000"/>
            </w:tcBorders>
            <w:noWrap/>
            <w:vAlign w:val="center"/>
          </w:tcPr>
          <w:p w:rsidR="009B60BC" w:rsidRPr="009B60BC" w:rsidRDefault="009B60BC" w:rsidP="009B60BC">
            <w:pPr>
              <w:rPr>
                <w:rFonts w:ascii="Times New Roman" w:hAnsi="Times New Roman"/>
                <w:sz w:val="20"/>
                <w:szCs w:val="20"/>
              </w:rPr>
            </w:pPr>
          </w:p>
        </w:tc>
      </w:tr>
      <w:tr w:rsidR="009B60BC" w:rsidRPr="009B60BC" w:rsidTr="009E6D7E">
        <w:trPr>
          <w:trHeight w:val="255"/>
          <w:jc w:val="center"/>
        </w:trPr>
        <w:tc>
          <w:tcPr>
            <w:tcW w:w="721" w:type="dxa"/>
            <w:tcBorders>
              <w:top w:val="nil"/>
              <w:left w:val="single" w:sz="4" w:space="0" w:color="auto"/>
              <w:bottom w:val="single" w:sz="4" w:space="0" w:color="auto"/>
              <w:right w:val="single" w:sz="4" w:space="0" w:color="auto"/>
            </w:tcBorders>
            <w:noWrap/>
            <w:vAlign w:val="bottom"/>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46</w:t>
            </w:r>
          </w:p>
        </w:tc>
        <w:tc>
          <w:tcPr>
            <w:tcW w:w="2312" w:type="dxa"/>
            <w:tcBorders>
              <w:top w:val="single" w:sz="4" w:space="0" w:color="auto"/>
              <w:left w:val="nil"/>
              <w:bottom w:val="single" w:sz="4" w:space="0" w:color="auto"/>
              <w:right w:val="single" w:sz="4" w:space="0" w:color="000000"/>
            </w:tcBorders>
            <w:noWrap/>
            <w:vAlign w:val="center"/>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46</w:t>
            </w:r>
          </w:p>
        </w:tc>
        <w:tc>
          <w:tcPr>
            <w:tcW w:w="3349" w:type="dxa"/>
            <w:vMerge/>
            <w:tcBorders>
              <w:top w:val="nil"/>
              <w:left w:val="nil"/>
              <w:bottom w:val="single" w:sz="4" w:space="0" w:color="000000"/>
              <w:right w:val="single" w:sz="4" w:space="0" w:color="000000"/>
            </w:tcBorders>
            <w:noWrap/>
            <w:vAlign w:val="center"/>
          </w:tcPr>
          <w:p w:rsidR="009B60BC" w:rsidRPr="009B60BC" w:rsidRDefault="009B60BC" w:rsidP="009B60BC">
            <w:pPr>
              <w:rPr>
                <w:rFonts w:ascii="Times New Roman" w:hAnsi="Times New Roman"/>
                <w:sz w:val="20"/>
                <w:szCs w:val="20"/>
              </w:rPr>
            </w:pPr>
          </w:p>
        </w:tc>
        <w:tc>
          <w:tcPr>
            <w:tcW w:w="3261" w:type="dxa"/>
            <w:vMerge w:val="restart"/>
            <w:tcBorders>
              <w:top w:val="nil"/>
              <w:left w:val="nil"/>
              <w:bottom w:val="single" w:sz="4" w:space="0" w:color="000000"/>
              <w:right w:val="single" w:sz="4" w:space="0" w:color="000000"/>
            </w:tcBorders>
            <w:noWrap/>
            <w:vAlign w:val="center"/>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870</w:t>
            </w:r>
          </w:p>
        </w:tc>
      </w:tr>
      <w:tr w:rsidR="009B60BC" w:rsidRPr="009B60BC" w:rsidTr="009E6D7E">
        <w:trPr>
          <w:trHeight w:val="255"/>
          <w:jc w:val="center"/>
        </w:trPr>
        <w:tc>
          <w:tcPr>
            <w:tcW w:w="721" w:type="dxa"/>
            <w:tcBorders>
              <w:top w:val="nil"/>
              <w:left w:val="single" w:sz="4" w:space="0" w:color="auto"/>
              <w:bottom w:val="single" w:sz="4" w:space="0" w:color="auto"/>
              <w:right w:val="single" w:sz="4" w:space="0" w:color="auto"/>
            </w:tcBorders>
            <w:noWrap/>
            <w:vAlign w:val="bottom"/>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47</w:t>
            </w:r>
          </w:p>
        </w:tc>
        <w:tc>
          <w:tcPr>
            <w:tcW w:w="2312" w:type="dxa"/>
            <w:tcBorders>
              <w:top w:val="single" w:sz="4" w:space="0" w:color="auto"/>
              <w:left w:val="nil"/>
              <w:bottom w:val="single" w:sz="4" w:space="0" w:color="auto"/>
              <w:right w:val="single" w:sz="4" w:space="0" w:color="000000"/>
            </w:tcBorders>
            <w:noWrap/>
            <w:vAlign w:val="center"/>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47</w:t>
            </w:r>
          </w:p>
        </w:tc>
        <w:tc>
          <w:tcPr>
            <w:tcW w:w="3349" w:type="dxa"/>
            <w:vMerge/>
            <w:tcBorders>
              <w:top w:val="nil"/>
              <w:left w:val="nil"/>
              <w:bottom w:val="single" w:sz="4" w:space="0" w:color="000000"/>
              <w:right w:val="single" w:sz="4" w:space="0" w:color="000000"/>
            </w:tcBorders>
            <w:noWrap/>
            <w:vAlign w:val="center"/>
          </w:tcPr>
          <w:p w:rsidR="009B60BC" w:rsidRPr="009B60BC" w:rsidRDefault="009B60BC" w:rsidP="009B60BC">
            <w:pPr>
              <w:rPr>
                <w:rFonts w:ascii="Times New Roman" w:hAnsi="Times New Roman"/>
                <w:sz w:val="20"/>
                <w:szCs w:val="20"/>
              </w:rPr>
            </w:pPr>
          </w:p>
        </w:tc>
        <w:tc>
          <w:tcPr>
            <w:tcW w:w="3261" w:type="dxa"/>
            <w:vMerge/>
            <w:tcBorders>
              <w:top w:val="nil"/>
              <w:left w:val="nil"/>
              <w:bottom w:val="single" w:sz="4" w:space="0" w:color="000000"/>
              <w:right w:val="single" w:sz="4" w:space="0" w:color="000000"/>
            </w:tcBorders>
            <w:noWrap/>
            <w:vAlign w:val="center"/>
          </w:tcPr>
          <w:p w:rsidR="009B60BC" w:rsidRPr="009B60BC" w:rsidRDefault="009B60BC" w:rsidP="009B60BC">
            <w:pPr>
              <w:rPr>
                <w:rFonts w:ascii="Times New Roman" w:hAnsi="Times New Roman"/>
                <w:sz w:val="20"/>
                <w:szCs w:val="20"/>
              </w:rPr>
            </w:pPr>
          </w:p>
        </w:tc>
      </w:tr>
      <w:tr w:rsidR="009B60BC" w:rsidRPr="009B60BC" w:rsidTr="009E6D7E">
        <w:trPr>
          <w:trHeight w:val="255"/>
          <w:jc w:val="center"/>
        </w:trPr>
        <w:tc>
          <w:tcPr>
            <w:tcW w:w="721" w:type="dxa"/>
            <w:tcBorders>
              <w:top w:val="nil"/>
              <w:left w:val="single" w:sz="4" w:space="0" w:color="auto"/>
              <w:bottom w:val="single" w:sz="4" w:space="0" w:color="auto"/>
              <w:right w:val="single" w:sz="4" w:space="0" w:color="auto"/>
            </w:tcBorders>
            <w:noWrap/>
            <w:vAlign w:val="bottom"/>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48</w:t>
            </w:r>
          </w:p>
        </w:tc>
        <w:tc>
          <w:tcPr>
            <w:tcW w:w="2312" w:type="dxa"/>
            <w:tcBorders>
              <w:top w:val="single" w:sz="4" w:space="0" w:color="auto"/>
              <w:left w:val="nil"/>
              <w:bottom w:val="single" w:sz="4" w:space="0" w:color="auto"/>
              <w:right w:val="single" w:sz="4" w:space="0" w:color="000000"/>
            </w:tcBorders>
            <w:noWrap/>
            <w:vAlign w:val="center"/>
          </w:tcPr>
          <w:p w:rsidR="009B60BC" w:rsidRPr="009B60BC" w:rsidRDefault="009B60BC" w:rsidP="009B60BC">
            <w:pPr>
              <w:adjustRightInd w:val="0"/>
              <w:snapToGrid w:val="0"/>
              <w:spacing w:before="100" w:beforeAutospacing="1" w:after="100" w:afterAutospacing="1"/>
              <w:jc w:val="center"/>
              <w:rPr>
                <w:rFonts w:ascii="宋体" w:hAnsi="宋体"/>
                <w:szCs w:val="21"/>
              </w:rPr>
            </w:pPr>
            <w:r w:rsidRPr="009B60BC">
              <w:rPr>
                <w:rFonts w:ascii="宋体" w:hAnsi="宋体" w:cs="宋体"/>
                <w:szCs w:val="21"/>
              </w:rPr>
              <w:t>48</w:t>
            </w:r>
          </w:p>
        </w:tc>
        <w:tc>
          <w:tcPr>
            <w:tcW w:w="3349" w:type="dxa"/>
            <w:vMerge/>
            <w:tcBorders>
              <w:top w:val="nil"/>
              <w:left w:val="nil"/>
              <w:bottom w:val="single" w:sz="4" w:space="0" w:color="000000"/>
              <w:right w:val="single" w:sz="4" w:space="0" w:color="000000"/>
            </w:tcBorders>
            <w:noWrap/>
            <w:vAlign w:val="center"/>
          </w:tcPr>
          <w:p w:rsidR="009B60BC" w:rsidRPr="009B60BC" w:rsidRDefault="009B60BC" w:rsidP="009B60BC">
            <w:pPr>
              <w:rPr>
                <w:rFonts w:ascii="Times New Roman" w:hAnsi="Times New Roman"/>
                <w:sz w:val="20"/>
                <w:szCs w:val="20"/>
              </w:rPr>
            </w:pPr>
          </w:p>
        </w:tc>
        <w:tc>
          <w:tcPr>
            <w:tcW w:w="3261" w:type="dxa"/>
            <w:vMerge/>
            <w:tcBorders>
              <w:top w:val="nil"/>
              <w:left w:val="nil"/>
              <w:bottom w:val="single" w:sz="4" w:space="0" w:color="000000"/>
              <w:right w:val="single" w:sz="4" w:space="0" w:color="000000"/>
            </w:tcBorders>
            <w:noWrap/>
            <w:vAlign w:val="center"/>
          </w:tcPr>
          <w:p w:rsidR="009B60BC" w:rsidRPr="009B60BC" w:rsidRDefault="009B60BC" w:rsidP="009B60BC">
            <w:pPr>
              <w:rPr>
                <w:rFonts w:ascii="Times New Roman" w:hAnsi="Times New Roman"/>
                <w:sz w:val="20"/>
                <w:szCs w:val="20"/>
              </w:rPr>
            </w:pPr>
          </w:p>
        </w:tc>
      </w:tr>
    </w:tbl>
    <w:p w:rsidR="009B60BC" w:rsidRPr="009B60BC" w:rsidRDefault="009B60BC" w:rsidP="009B60BC">
      <w:pPr>
        <w:adjustRightInd w:val="0"/>
        <w:snapToGrid w:val="0"/>
        <w:spacing w:line="360" w:lineRule="auto"/>
        <w:ind w:right="11" w:firstLineChars="192" w:firstLine="461"/>
        <w:rPr>
          <w:rFonts w:ascii="宋体" w:cs="宋体"/>
          <w:kern w:val="0"/>
          <w:sz w:val="24"/>
          <w:szCs w:val="24"/>
        </w:rPr>
      </w:pPr>
    </w:p>
    <w:p w:rsidR="009B60BC" w:rsidRPr="009B60BC" w:rsidRDefault="009B60BC" w:rsidP="009B60BC">
      <w:pPr>
        <w:adjustRightInd w:val="0"/>
        <w:snapToGrid w:val="0"/>
        <w:spacing w:line="360" w:lineRule="auto"/>
        <w:ind w:right="11" w:firstLineChars="192" w:firstLine="461"/>
        <w:rPr>
          <w:rFonts w:ascii="宋体" w:cs="宋体"/>
          <w:kern w:val="0"/>
          <w:sz w:val="24"/>
          <w:szCs w:val="24"/>
        </w:rPr>
      </w:pPr>
      <w:r w:rsidRPr="009B60BC">
        <w:rPr>
          <w:rFonts w:ascii="宋体" w:hAnsi="宋体" w:cs="宋体" w:hint="eastAsia"/>
          <w:kern w:val="0"/>
          <w:sz w:val="24"/>
          <w:szCs w:val="24"/>
          <w:lang w:bidi="ar"/>
        </w:rPr>
        <w:t>新增配电箱按出线回路位数于工程量清单中未有对应的配电箱的，箱体单价根据已有配电箱箱体价格按出线回路总位数用插值法或倍数法换算（优先采用插值法）。</w:t>
      </w:r>
    </w:p>
    <w:p w:rsidR="009B60BC" w:rsidRPr="009B60BC" w:rsidRDefault="009B60BC" w:rsidP="009B60BC">
      <w:pPr>
        <w:adjustRightInd w:val="0"/>
        <w:snapToGrid w:val="0"/>
        <w:spacing w:line="360" w:lineRule="auto"/>
        <w:ind w:right="11" w:firstLineChars="192" w:firstLine="461"/>
        <w:rPr>
          <w:rFonts w:ascii="宋体" w:hAnsi="宋体" w:cs="宋体"/>
          <w:kern w:val="0"/>
          <w:sz w:val="24"/>
          <w:szCs w:val="24"/>
          <w:lang w:bidi="ar"/>
        </w:rPr>
      </w:pPr>
      <w:r w:rsidRPr="009B60BC">
        <w:rPr>
          <w:rFonts w:ascii="宋体" w:hAnsi="宋体" w:cs="宋体" w:hint="eastAsia"/>
          <w:kern w:val="0"/>
          <w:sz w:val="24"/>
          <w:szCs w:val="24"/>
          <w:lang w:bidi="ar"/>
        </w:rPr>
        <w:t>Ⅲ</w:t>
      </w:r>
      <w:r w:rsidRPr="009B60BC">
        <w:rPr>
          <w:rFonts w:ascii="宋体" w:cs="宋体"/>
          <w:kern w:val="0"/>
          <w:sz w:val="24"/>
          <w:szCs w:val="24"/>
          <w:lang w:bidi="ar"/>
        </w:rPr>
        <w:t>.</w:t>
      </w:r>
      <w:r w:rsidRPr="009B60BC">
        <w:rPr>
          <w:rFonts w:ascii="宋体" w:hAnsi="宋体" w:cs="宋体" w:hint="eastAsia"/>
          <w:kern w:val="0"/>
          <w:sz w:val="24"/>
          <w:szCs w:val="24"/>
          <w:lang w:bidi="ar"/>
        </w:rPr>
        <w:t>单个配电箱主材费＝∑【主元器件单价×数量】</w:t>
      </w:r>
      <w:r w:rsidRPr="009B60BC">
        <w:rPr>
          <w:rFonts w:ascii="宋体" w:hAnsi="宋体" w:cs="宋体"/>
          <w:kern w:val="0"/>
          <w:sz w:val="24"/>
          <w:szCs w:val="24"/>
          <w:lang w:bidi="ar"/>
        </w:rPr>
        <w:t>+箱体+（∑【主元器件单价×数量】+箱体）×综合费费率。其中主元器件单价的定价原则：</w:t>
      </w:r>
      <w:proofErr w:type="gramStart"/>
      <w:r w:rsidRPr="009B60BC">
        <w:rPr>
          <w:rFonts w:ascii="宋体" w:hAnsi="宋体" w:cs="宋体"/>
          <w:kern w:val="0"/>
          <w:sz w:val="24"/>
          <w:szCs w:val="24"/>
          <w:lang w:bidi="ar"/>
        </w:rPr>
        <w:t>若合同</w:t>
      </w:r>
      <w:proofErr w:type="gramEnd"/>
      <w:r w:rsidRPr="009B60BC">
        <w:rPr>
          <w:rFonts w:ascii="宋体" w:hAnsi="宋体" w:cs="宋体"/>
          <w:kern w:val="0"/>
          <w:sz w:val="24"/>
          <w:szCs w:val="24"/>
          <w:lang w:bidi="ar"/>
        </w:rPr>
        <w:t>内有类似单价且合理的，则参考合同单价，其他按看样定板确定品牌对应《电气元</w:t>
      </w:r>
      <w:r w:rsidRPr="009B60BC">
        <w:rPr>
          <w:rFonts w:ascii="宋体" w:hAnsi="宋体" w:cs="宋体" w:hint="eastAsia"/>
          <w:kern w:val="0"/>
          <w:sz w:val="24"/>
          <w:szCs w:val="24"/>
          <w:lang w:bidi="ar"/>
        </w:rPr>
        <w:lastRenderedPageBreak/>
        <w:t>件价格表》相应主元器件的最低价为基准下浮</w:t>
      </w:r>
      <w:r w:rsidRPr="009B60BC">
        <w:rPr>
          <w:rFonts w:ascii="宋体" w:hAnsi="宋体" w:cs="宋体"/>
          <w:kern w:val="0"/>
          <w:sz w:val="24"/>
          <w:szCs w:val="24"/>
          <w:lang w:bidi="ar"/>
        </w:rPr>
        <w:t>30%并结合市场价格执行。综合费费率统一取定为25%。</w:t>
      </w:r>
    </w:p>
    <w:p w:rsidR="009B60BC" w:rsidRPr="009B60BC" w:rsidRDefault="009B60BC" w:rsidP="009B60BC">
      <w:pPr>
        <w:adjustRightInd w:val="0"/>
        <w:snapToGrid w:val="0"/>
        <w:spacing w:line="360" w:lineRule="auto"/>
        <w:ind w:right="11" w:firstLineChars="192" w:firstLine="461"/>
        <w:rPr>
          <w:rFonts w:ascii="宋体" w:hAnsi="宋体" w:cs="宋体"/>
          <w:kern w:val="0"/>
          <w:sz w:val="24"/>
          <w:szCs w:val="24"/>
          <w:lang w:bidi="ar"/>
        </w:rPr>
      </w:pPr>
      <w:r w:rsidRPr="009B60BC">
        <w:rPr>
          <w:rFonts w:ascii="宋体" w:hAnsi="宋体" w:cs="宋体"/>
          <w:kern w:val="0"/>
          <w:sz w:val="24"/>
          <w:szCs w:val="24"/>
          <w:lang w:bidi="ar"/>
        </w:rPr>
        <w:t>e.若承包人不提供《配电箱价格分析表》，则发包人有权按有利于发包人的原则计算新增（变更）配电箱价格。</w:t>
      </w:r>
    </w:p>
    <w:p w:rsidR="009B60BC" w:rsidRPr="009B60BC" w:rsidRDefault="009B60BC" w:rsidP="009B60BC">
      <w:pPr>
        <w:adjustRightInd w:val="0"/>
        <w:snapToGrid w:val="0"/>
        <w:spacing w:line="360" w:lineRule="auto"/>
        <w:ind w:right="11" w:firstLineChars="192" w:firstLine="461"/>
        <w:rPr>
          <w:rFonts w:ascii="宋体" w:cs="宋体"/>
          <w:sz w:val="24"/>
          <w:szCs w:val="24"/>
        </w:rPr>
      </w:pPr>
      <w:r w:rsidRPr="009B60BC">
        <w:rPr>
          <w:rFonts w:ascii="宋体" w:hAnsi="宋体" w:cs="宋体" w:hint="eastAsia"/>
          <w:sz w:val="24"/>
          <w:szCs w:val="24"/>
          <w:lang w:bidi="ar"/>
        </w:rPr>
        <w:t>③</w:t>
      </w:r>
      <w:r w:rsidRPr="009B60BC">
        <w:rPr>
          <w:rFonts w:ascii="宋体" w:hAnsi="宋体" w:cs="宋体"/>
          <w:sz w:val="24"/>
          <w:szCs w:val="24"/>
          <w:lang w:bidi="ar"/>
        </w:rPr>
        <w:t xml:space="preserve"> </w:t>
      </w:r>
      <w:r w:rsidRPr="009B60BC">
        <w:rPr>
          <w:rFonts w:ascii="宋体" w:hAnsi="宋体" w:cs="宋体" w:hint="eastAsia"/>
          <w:sz w:val="24"/>
          <w:szCs w:val="24"/>
          <w:lang w:bidi="ar"/>
        </w:rPr>
        <w:t>配电箱变更计价时不调整相应清单项目的安装费；新增配电箱项综合单价的安装费按合同约定的合同外新增项目计价规定确定。</w:t>
      </w:r>
    </w:p>
    <w:p w:rsidR="009B60BC" w:rsidRPr="009B60BC" w:rsidRDefault="009B60BC" w:rsidP="009B60BC">
      <w:pPr>
        <w:adjustRightInd w:val="0"/>
        <w:snapToGrid w:val="0"/>
        <w:spacing w:line="360" w:lineRule="auto"/>
        <w:ind w:right="11" w:firstLineChars="192" w:firstLine="461"/>
        <w:outlineLvl w:val="5"/>
        <w:rPr>
          <w:rFonts w:ascii="宋体" w:cs="宋体"/>
          <w:sz w:val="24"/>
          <w:szCs w:val="24"/>
        </w:rPr>
      </w:pPr>
      <w:r w:rsidRPr="009B60BC">
        <w:rPr>
          <w:rFonts w:ascii="宋体" w:hAnsi="宋体" w:cs="宋体" w:hint="eastAsia"/>
          <w:sz w:val="24"/>
          <w:szCs w:val="24"/>
          <w:lang w:bidi="ar"/>
        </w:rPr>
        <w:t>（</w:t>
      </w:r>
      <w:r w:rsidRPr="009B60BC">
        <w:rPr>
          <w:rFonts w:ascii="宋体" w:hAnsi="宋体" w:cs="宋体"/>
          <w:sz w:val="24"/>
          <w:szCs w:val="24"/>
          <w:lang w:bidi="ar"/>
        </w:rPr>
        <w:t>3）绿化工程：</w:t>
      </w:r>
    </w:p>
    <w:p w:rsidR="009B60BC" w:rsidRPr="009B60BC" w:rsidRDefault="009B60BC" w:rsidP="009B60BC">
      <w:pPr>
        <w:adjustRightInd w:val="0"/>
        <w:snapToGrid w:val="0"/>
        <w:spacing w:line="360" w:lineRule="auto"/>
        <w:ind w:right="11" w:firstLineChars="192" w:firstLine="461"/>
        <w:rPr>
          <w:rFonts w:ascii="宋体" w:cs="宋体"/>
          <w:sz w:val="24"/>
          <w:szCs w:val="24"/>
        </w:rPr>
      </w:pPr>
      <w:r w:rsidRPr="009B60BC">
        <w:rPr>
          <w:rFonts w:ascii="宋体" w:hAnsi="宋体" w:cs="宋体" w:hint="eastAsia"/>
          <w:sz w:val="24"/>
          <w:szCs w:val="24"/>
          <w:lang w:bidi="ar"/>
        </w:rPr>
        <w:t>绿化工程的合同换算综合单价及合同外新增项目综合单价的主材价格确定方式按照如下约定执行：</w:t>
      </w:r>
    </w:p>
    <w:p w:rsidR="009B60BC" w:rsidRPr="009B60BC" w:rsidRDefault="009B60BC" w:rsidP="009B60BC">
      <w:pPr>
        <w:adjustRightInd w:val="0"/>
        <w:snapToGrid w:val="0"/>
        <w:spacing w:line="360" w:lineRule="auto"/>
        <w:ind w:right="11" w:firstLineChars="192" w:firstLine="461"/>
        <w:rPr>
          <w:rFonts w:ascii="宋体" w:cs="宋体"/>
          <w:sz w:val="24"/>
          <w:szCs w:val="24"/>
        </w:rPr>
      </w:pPr>
      <w:r w:rsidRPr="009B60BC">
        <w:rPr>
          <w:rFonts w:ascii="宋体" w:hAnsi="宋体" w:cs="宋体"/>
          <w:sz w:val="24"/>
          <w:szCs w:val="24"/>
          <w:lang w:bidi="ar"/>
        </w:rPr>
        <w:t>1）工程量报价清单中已有相同材料：</w:t>
      </w:r>
    </w:p>
    <w:p w:rsidR="009B60BC" w:rsidRPr="009B60BC" w:rsidRDefault="009B60BC" w:rsidP="009B60BC">
      <w:pPr>
        <w:adjustRightInd w:val="0"/>
        <w:snapToGrid w:val="0"/>
        <w:spacing w:line="360" w:lineRule="auto"/>
        <w:ind w:right="11" w:firstLineChars="192" w:firstLine="461"/>
        <w:rPr>
          <w:rFonts w:ascii="宋体" w:cs="宋体"/>
          <w:sz w:val="24"/>
          <w:szCs w:val="24"/>
        </w:rPr>
      </w:pPr>
      <w:r w:rsidRPr="009B60BC">
        <w:rPr>
          <w:rFonts w:ascii="宋体" w:hAnsi="宋体" w:cs="宋体" w:hint="eastAsia"/>
          <w:sz w:val="24"/>
          <w:szCs w:val="24"/>
          <w:lang w:bidi="ar"/>
        </w:rPr>
        <w:t>①工程量报价清单中已有相同材料，且价格合理，则按已有的材料单价执行；</w:t>
      </w:r>
    </w:p>
    <w:p w:rsidR="009B60BC" w:rsidRPr="009B60BC" w:rsidRDefault="009B60BC" w:rsidP="009B60BC">
      <w:pPr>
        <w:adjustRightInd w:val="0"/>
        <w:snapToGrid w:val="0"/>
        <w:spacing w:line="360" w:lineRule="auto"/>
        <w:ind w:right="11" w:firstLineChars="192" w:firstLine="461"/>
        <w:rPr>
          <w:rFonts w:ascii="宋体" w:cs="宋体"/>
          <w:sz w:val="24"/>
          <w:szCs w:val="24"/>
        </w:rPr>
      </w:pPr>
      <w:r w:rsidRPr="009B60BC">
        <w:rPr>
          <w:rFonts w:ascii="宋体" w:hAnsi="宋体" w:cs="宋体" w:hint="eastAsia"/>
          <w:sz w:val="24"/>
          <w:szCs w:val="24"/>
          <w:lang w:bidi="ar"/>
        </w:rPr>
        <w:t>②工程量报价清单中已有相同的材料，但单价高出《厂商价格信息》”）中相应材料</w:t>
      </w:r>
      <w:proofErr w:type="gramStart"/>
      <w:r w:rsidRPr="009B60BC">
        <w:rPr>
          <w:rFonts w:ascii="宋体" w:hAnsi="宋体" w:cs="宋体" w:hint="eastAsia"/>
          <w:sz w:val="24"/>
          <w:szCs w:val="24"/>
          <w:lang w:bidi="ar"/>
        </w:rPr>
        <w:t>最</w:t>
      </w:r>
      <w:proofErr w:type="gramEnd"/>
      <w:r w:rsidRPr="009B60BC">
        <w:rPr>
          <w:rFonts w:ascii="宋体" w:hAnsi="宋体" w:cs="宋体" w:hint="eastAsia"/>
          <w:sz w:val="24"/>
          <w:szCs w:val="24"/>
          <w:lang w:bidi="ar"/>
        </w:rPr>
        <w:t>高价时，则按《厂商价格信息》中相应材料的最低价执行；</w:t>
      </w:r>
    </w:p>
    <w:p w:rsidR="009B60BC" w:rsidRPr="009B60BC" w:rsidRDefault="009B60BC" w:rsidP="009B60BC">
      <w:pPr>
        <w:adjustRightInd w:val="0"/>
        <w:snapToGrid w:val="0"/>
        <w:spacing w:line="360" w:lineRule="auto"/>
        <w:ind w:right="11" w:firstLineChars="192" w:firstLine="461"/>
        <w:rPr>
          <w:rFonts w:ascii="宋体" w:cs="宋体"/>
          <w:sz w:val="24"/>
          <w:szCs w:val="24"/>
        </w:rPr>
      </w:pPr>
      <w:r w:rsidRPr="009B60BC">
        <w:rPr>
          <w:rFonts w:ascii="宋体" w:hAnsi="宋体" w:cs="宋体" w:hint="eastAsia"/>
          <w:sz w:val="24"/>
          <w:szCs w:val="24"/>
          <w:lang w:bidi="ar"/>
        </w:rPr>
        <w:t>③工程量报价清单中已有相同的材料，但其单价在招标当期《厂商价格信息》中没有但又严重偏离市场价格时，则按合理的市场价格执行。工程量报价清单中已有的材料单价是否严重偏离市场价格由监理单位提供相应支持材料加以界定，合理的市场价格由发包人与承包人协商确定。</w:t>
      </w:r>
    </w:p>
    <w:p w:rsidR="009B60BC" w:rsidRPr="009B60BC" w:rsidRDefault="009B60BC" w:rsidP="009B60BC">
      <w:pPr>
        <w:adjustRightInd w:val="0"/>
        <w:snapToGrid w:val="0"/>
        <w:spacing w:line="360" w:lineRule="auto"/>
        <w:ind w:right="11" w:firstLineChars="192" w:firstLine="461"/>
        <w:rPr>
          <w:rFonts w:ascii="宋体" w:cs="宋体"/>
          <w:sz w:val="24"/>
          <w:szCs w:val="24"/>
        </w:rPr>
      </w:pPr>
      <w:r w:rsidRPr="009B60BC">
        <w:rPr>
          <w:rFonts w:ascii="宋体" w:hAnsi="宋体" w:cs="宋体"/>
          <w:sz w:val="24"/>
          <w:szCs w:val="24"/>
          <w:lang w:bidi="ar"/>
        </w:rPr>
        <w:t>2）工程量报价清单中没有相同的，但有类似的苗木材料单价，且《厂商价格信息》中也有类似材料价格的，则结合工程量清单计价补充规定按类似材料单价相对于招标当期《厂商价格信息》中相应材料价格的</w:t>
      </w:r>
      <w:proofErr w:type="gramStart"/>
      <w:r w:rsidRPr="009B60BC">
        <w:rPr>
          <w:rFonts w:ascii="宋体" w:hAnsi="宋体" w:cs="宋体"/>
          <w:sz w:val="24"/>
          <w:szCs w:val="24"/>
          <w:lang w:bidi="ar"/>
        </w:rPr>
        <w:t>下浮率</w:t>
      </w:r>
      <w:proofErr w:type="gramEnd"/>
      <w:r w:rsidRPr="009B60BC">
        <w:rPr>
          <w:rFonts w:ascii="宋体" w:hAnsi="宋体" w:cs="宋体"/>
          <w:sz w:val="24"/>
          <w:szCs w:val="24"/>
          <w:lang w:bidi="ar"/>
        </w:rPr>
        <w:t>乘以招标当期《厂商价格信息》中相应材料价格取定执行。</w:t>
      </w:r>
    </w:p>
    <w:p w:rsidR="009B60BC" w:rsidRPr="009B60BC" w:rsidRDefault="009B60BC" w:rsidP="009B60BC">
      <w:pPr>
        <w:adjustRightInd w:val="0"/>
        <w:snapToGrid w:val="0"/>
        <w:spacing w:line="360" w:lineRule="auto"/>
        <w:ind w:right="11" w:firstLineChars="192" w:firstLine="461"/>
        <w:rPr>
          <w:rFonts w:ascii="宋体" w:hAnsi="宋体" w:cs="宋体"/>
          <w:sz w:val="24"/>
          <w:szCs w:val="24"/>
          <w:lang w:bidi="ar"/>
        </w:rPr>
      </w:pPr>
      <w:r w:rsidRPr="009B60BC">
        <w:rPr>
          <w:rFonts w:ascii="宋体" w:hAnsi="宋体" w:cs="宋体"/>
          <w:sz w:val="24"/>
          <w:szCs w:val="24"/>
          <w:lang w:bidi="ar"/>
        </w:rPr>
        <w:t>3）工程量报价清单中没有相同且没有类似的，但《厂商价格信息》中有相应材料价格的，则按招标当期《厂商价格信息》中所有品牌中相应材料的最低价下浮10%以上并结合合理的市场价格取定。</w:t>
      </w:r>
    </w:p>
    <w:p w:rsidR="009B60BC" w:rsidRPr="009B60BC" w:rsidRDefault="009B60BC" w:rsidP="009B60BC">
      <w:pPr>
        <w:adjustRightInd w:val="0"/>
        <w:snapToGrid w:val="0"/>
        <w:spacing w:line="360" w:lineRule="auto"/>
        <w:ind w:right="11" w:firstLineChars="192" w:firstLine="461"/>
        <w:rPr>
          <w:rFonts w:ascii="宋体" w:cs="宋体"/>
          <w:sz w:val="24"/>
          <w:szCs w:val="24"/>
        </w:rPr>
      </w:pPr>
      <w:r w:rsidRPr="009B60BC">
        <w:rPr>
          <w:rFonts w:ascii="宋体" w:hAnsi="宋体" w:cs="宋体"/>
          <w:sz w:val="24"/>
          <w:szCs w:val="24"/>
          <w:lang w:bidi="ar"/>
        </w:rPr>
        <w:t>4）工程量报价清单和《厂商价格信息》中均没有的，由发包人与承包人通过询价、比选三家以上苗木价格，结合合理的市场价格水平协商确定。</w:t>
      </w:r>
    </w:p>
    <w:p w:rsidR="009B60BC" w:rsidRPr="009B60BC" w:rsidRDefault="009B60BC" w:rsidP="009B60BC">
      <w:pPr>
        <w:adjustRightInd w:val="0"/>
        <w:snapToGrid w:val="0"/>
        <w:spacing w:line="360" w:lineRule="auto"/>
        <w:ind w:right="11" w:firstLineChars="192" w:firstLine="461"/>
        <w:rPr>
          <w:rFonts w:ascii="宋体" w:cs="宋体"/>
          <w:sz w:val="24"/>
          <w:szCs w:val="24"/>
        </w:rPr>
      </w:pPr>
      <w:r w:rsidRPr="009B60BC">
        <w:rPr>
          <w:rFonts w:ascii="宋体" w:hAnsi="宋体" w:cs="宋体"/>
          <w:sz w:val="24"/>
          <w:szCs w:val="24"/>
          <w:lang w:bidi="ar"/>
        </w:rPr>
        <w:t>5）无论是工程量报价清单中已有适用的材料单价，或按招标当期《厂商价格信息》确定的材料单价，或由发包人与承包人协商确定的材料单价，均须按由发包人对材料看样定板（特别是主材设备可能影响装饰、装修或景观效果的）后才能确定材料单价。如需定价的则看样定板、材料设备定价与相应的设计变更确</w:t>
      </w:r>
      <w:r w:rsidRPr="009B60BC">
        <w:rPr>
          <w:rFonts w:ascii="宋体" w:hAnsi="宋体" w:cs="宋体" w:hint="eastAsia"/>
          <w:sz w:val="24"/>
          <w:szCs w:val="24"/>
          <w:lang w:bidi="ar"/>
        </w:rPr>
        <w:lastRenderedPageBreak/>
        <w:t>立应同时进行。</w:t>
      </w:r>
    </w:p>
    <w:p w:rsidR="009B60BC" w:rsidRPr="009B60BC" w:rsidRDefault="009B60BC" w:rsidP="009B60BC">
      <w:pPr>
        <w:adjustRightInd w:val="0"/>
        <w:snapToGrid w:val="0"/>
        <w:spacing w:line="360" w:lineRule="auto"/>
        <w:ind w:right="11" w:firstLineChars="192" w:firstLine="403"/>
        <w:rPr>
          <w:rFonts w:ascii="宋体" w:cs="宋体"/>
          <w:sz w:val="24"/>
          <w:szCs w:val="24"/>
        </w:rPr>
      </w:pPr>
      <w:r w:rsidRPr="009B60BC">
        <w:rPr>
          <w:rFonts w:ascii="宋体" w:hAnsi="宋体" w:cs="宋体" w:hint="eastAsia"/>
          <w:kern w:val="0"/>
          <w:szCs w:val="21"/>
          <w:bdr w:val="single" w:sz="4" w:space="0" w:color="auto"/>
        </w:rPr>
        <w:t>×</w:t>
      </w:r>
      <w:r w:rsidRPr="009B60BC">
        <w:rPr>
          <w:rFonts w:ascii="宋体" w:hAnsi="宋体" w:cs="宋体"/>
          <w:sz w:val="24"/>
          <w:szCs w:val="24"/>
          <w:lang w:bidi="ar"/>
        </w:rPr>
        <w:t>6）对于甲</w:t>
      </w:r>
      <w:proofErr w:type="gramStart"/>
      <w:r w:rsidRPr="009B60BC">
        <w:rPr>
          <w:rFonts w:ascii="宋体" w:hAnsi="宋体" w:cs="宋体"/>
          <w:sz w:val="24"/>
          <w:szCs w:val="24"/>
          <w:lang w:bidi="ar"/>
        </w:rPr>
        <w:t>管乙供</w:t>
      </w:r>
      <w:proofErr w:type="gramEnd"/>
      <w:r w:rsidRPr="009B60BC">
        <w:rPr>
          <w:rFonts w:ascii="宋体" w:hAnsi="宋体" w:cs="宋体"/>
          <w:sz w:val="24"/>
          <w:szCs w:val="24"/>
          <w:lang w:bidi="ar"/>
        </w:rPr>
        <w:t xml:space="preserve">材料，发包人已在招标文件中设定了暂定价（详见暂定主材价表），承包人在报价时按暂定价计入报价中，待承包人与发包人共同择优竞价确定价格并选定确认的材料后，含有该材料的工程量清单的综合单价调整公式如下： </w:t>
      </w:r>
    </w:p>
    <w:p w:rsidR="009B60BC" w:rsidRPr="009B60BC" w:rsidRDefault="009B60BC" w:rsidP="009B60BC">
      <w:pPr>
        <w:adjustRightInd w:val="0"/>
        <w:snapToGrid w:val="0"/>
        <w:spacing w:line="360" w:lineRule="auto"/>
        <w:ind w:right="11" w:firstLineChars="192" w:firstLine="461"/>
        <w:rPr>
          <w:rFonts w:ascii="宋体" w:cs="宋体"/>
          <w:sz w:val="24"/>
          <w:szCs w:val="24"/>
        </w:rPr>
      </w:pPr>
      <w:r w:rsidRPr="009B60BC">
        <w:rPr>
          <w:rFonts w:ascii="宋体" w:hAnsi="宋体" w:cs="宋体" w:hint="eastAsia"/>
          <w:sz w:val="24"/>
          <w:szCs w:val="24"/>
          <w:lang w:bidi="ar"/>
        </w:rPr>
        <w:t>调整的综合单价＝工程量清单中综合单价＋材料价差。</w:t>
      </w:r>
    </w:p>
    <w:p w:rsidR="009B60BC" w:rsidRPr="009B60BC" w:rsidRDefault="009B60BC" w:rsidP="009B60BC">
      <w:pPr>
        <w:adjustRightInd w:val="0"/>
        <w:snapToGrid w:val="0"/>
        <w:spacing w:line="360" w:lineRule="auto"/>
        <w:ind w:right="11" w:firstLineChars="192" w:firstLine="461"/>
        <w:rPr>
          <w:rFonts w:ascii="宋体" w:cs="宋体"/>
          <w:sz w:val="24"/>
          <w:szCs w:val="24"/>
        </w:rPr>
      </w:pPr>
      <w:r w:rsidRPr="009B60BC">
        <w:rPr>
          <w:rFonts w:ascii="宋体" w:hAnsi="宋体" w:cs="宋体" w:hint="eastAsia"/>
          <w:sz w:val="24"/>
          <w:szCs w:val="24"/>
          <w:lang w:bidi="ar"/>
        </w:rPr>
        <w:t>材料价差＝发包人及监理单位共同确认的最终材料单价－招标文件中的暂定材料单价。</w:t>
      </w:r>
    </w:p>
    <w:p w:rsidR="009B60BC" w:rsidRPr="009B60BC" w:rsidRDefault="009B60BC" w:rsidP="009B60BC">
      <w:pPr>
        <w:widowControl/>
        <w:adjustRightInd w:val="0"/>
        <w:snapToGrid w:val="0"/>
        <w:spacing w:before="100" w:beforeAutospacing="1" w:after="100" w:afterAutospacing="1" w:line="360" w:lineRule="auto"/>
        <w:ind w:leftChars="-4" w:left="-8" w:firstLineChars="199" w:firstLine="478"/>
        <w:jc w:val="left"/>
        <w:outlineLvl w:val="4"/>
        <w:rPr>
          <w:rFonts w:ascii="宋体" w:hAnsi="宋体" w:cs="Calibri"/>
          <w:sz w:val="24"/>
          <w:szCs w:val="24"/>
        </w:rPr>
      </w:pPr>
      <w:r w:rsidRPr="009B60BC">
        <w:rPr>
          <w:rFonts w:ascii="宋体" w:hAnsi="宋体" w:cs="宋体"/>
          <w:sz w:val="24"/>
          <w:szCs w:val="24"/>
        </w:rPr>
        <w:t>33.2.3综合单价确定方式</w:t>
      </w:r>
    </w:p>
    <w:p w:rsidR="009B60BC" w:rsidRPr="009B60BC" w:rsidRDefault="009B60BC" w:rsidP="009B60BC">
      <w:pPr>
        <w:adjustRightInd w:val="0"/>
        <w:snapToGrid w:val="0"/>
        <w:spacing w:line="360" w:lineRule="auto"/>
        <w:ind w:right="11" w:firstLineChars="192" w:firstLine="461"/>
        <w:outlineLvl w:val="5"/>
        <w:rPr>
          <w:rFonts w:ascii="宋体" w:cs="宋体"/>
          <w:sz w:val="24"/>
          <w:szCs w:val="24"/>
        </w:rPr>
      </w:pPr>
      <w:r w:rsidRPr="009B60BC">
        <w:rPr>
          <w:rFonts w:ascii="宋体" w:hAnsi="宋体" w:cs="宋体" w:hint="eastAsia"/>
          <w:sz w:val="24"/>
          <w:szCs w:val="24"/>
          <w:lang w:bidi="ar"/>
        </w:rPr>
        <w:t>（</w:t>
      </w:r>
      <w:r w:rsidRPr="009B60BC">
        <w:rPr>
          <w:rFonts w:ascii="宋体" w:hAnsi="宋体" w:cs="宋体"/>
          <w:sz w:val="24"/>
          <w:szCs w:val="24"/>
          <w:lang w:bidi="ar"/>
        </w:rPr>
        <w:t>1）合同换算综合单价按以下方式计价（仅适用于机电安装工程）：</w:t>
      </w:r>
    </w:p>
    <w:p w:rsidR="009B60BC" w:rsidRPr="009B60BC" w:rsidRDefault="009B60BC" w:rsidP="009B60BC">
      <w:pPr>
        <w:adjustRightInd w:val="0"/>
        <w:snapToGrid w:val="0"/>
        <w:spacing w:line="360" w:lineRule="auto"/>
        <w:ind w:right="11" w:firstLineChars="192" w:firstLine="461"/>
        <w:rPr>
          <w:rFonts w:ascii="宋体" w:cs="宋体"/>
          <w:sz w:val="24"/>
          <w:szCs w:val="24"/>
        </w:rPr>
      </w:pPr>
      <w:r w:rsidRPr="009B60BC">
        <w:rPr>
          <w:rFonts w:ascii="宋体" w:hAnsi="宋体" w:cs="宋体"/>
          <w:sz w:val="24"/>
          <w:szCs w:val="24"/>
          <w:lang w:bidi="ar"/>
        </w:rPr>
        <w:t>1）合同中没有完全一致的综合单价项目但在相应定额中套用的子目一致的综合单价项目（如开关插座、水箱、消防栓箱、消防喷淋喷头、消防自动报警设备等）、或虽规格发生变化但与合同原清单已有类似项目相比所套用的相应定额子目及定额调整系数均一致的综合单价项目，按合同原清单已有类似项目作换算处理。换算时按以下公式进行：</w:t>
      </w:r>
    </w:p>
    <w:p w:rsidR="009B60BC" w:rsidRPr="009B60BC" w:rsidRDefault="009B60BC" w:rsidP="009B60BC">
      <w:pPr>
        <w:adjustRightInd w:val="0"/>
        <w:snapToGrid w:val="0"/>
        <w:spacing w:line="360" w:lineRule="auto"/>
        <w:ind w:right="11" w:firstLineChars="192" w:firstLine="461"/>
        <w:rPr>
          <w:rFonts w:ascii="宋体" w:cs="宋体"/>
          <w:sz w:val="24"/>
          <w:szCs w:val="24"/>
        </w:rPr>
      </w:pPr>
      <w:r w:rsidRPr="009B60BC">
        <w:rPr>
          <w:rFonts w:ascii="宋体" w:hAnsi="宋体" w:cs="宋体" w:hint="eastAsia"/>
          <w:sz w:val="24"/>
          <w:szCs w:val="24"/>
          <w:lang w:bidi="ar"/>
        </w:rPr>
        <w:t>合同换算综合单价</w:t>
      </w:r>
      <w:r w:rsidRPr="009B60BC">
        <w:rPr>
          <w:rFonts w:ascii="宋体" w:hAnsi="宋体" w:cs="宋体"/>
          <w:sz w:val="24"/>
          <w:szCs w:val="24"/>
          <w:lang w:bidi="ar"/>
        </w:rPr>
        <w:t>=主材费+安装费=实际使用的主材价格+合同原清单已有类似项目安装费；</w:t>
      </w:r>
    </w:p>
    <w:p w:rsidR="009B60BC" w:rsidRPr="009B60BC" w:rsidRDefault="009B60BC" w:rsidP="009B60BC">
      <w:pPr>
        <w:adjustRightInd w:val="0"/>
        <w:snapToGrid w:val="0"/>
        <w:spacing w:line="360" w:lineRule="auto"/>
        <w:ind w:right="11" w:firstLineChars="192" w:firstLine="461"/>
        <w:rPr>
          <w:rFonts w:ascii="宋体" w:cs="宋体"/>
          <w:sz w:val="24"/>
          <w:szCs w:val="24"/>
        </w:rPr>
      </w:pPr>
      <w:r w:rsidRPr="009B60BC">
        <w:rPr>
          <w:rFonts w:ascii="宋体" w:hAnsi="宋体" w:cs="宋体" w:hint="eastAsia"/>
          <w:sz w:val="24"/>
          <w:szCs w:val="24"/>
          <w:lang w:bidi="ar"/>
        </w:rPr>
        <w:t>实际使用主材价格的确定按本条第</w:t>
      </w:r>
      <w:r w:rsidRPr="009B60BC">
        <w:rPr>
          <w:rFonts w:ascii="宋体" w:hAnsi="宋体" w:cs="宋体"/>
          <w:sz w:val="24"/>
          <w:szCs w:val="24"/>
          <w:lang w:bidi="ar"/>
        </w:rPr>
        <w:t>33.2.2款执行；</w:t>
      </w:r>
    </w:p>
    <w:p w:rsidR="009B60BC" w:rsidRPr="009B60BC" w:rsidRDefault="009B60BC" w:rsidP="009B60BC">
      <w:pPr>
        <w:adjustRightInd w:val="0"/>
        <w:snapToGrid w:val="0"/>
        <w:spacing w:line="360" w:lineRule="auto"/>
        <w:ind w:right="11" w:firstLineChars="192" w:firstLine="461"/>
        <w:rPr>
          <w:rFonts w:ascii="宋体" w:cs="宋体"/>
          <w:sz w:val="24"/>
          <w:szCs w:val="24"/>
        </w:rPr>
      </w:pPr>
      <w:r w:rsidRPr="009B60BC">
        <w:rPr>
          <w:rFonts w:ascii="宋体" w:hAnsi="宋体" w:cs="宋体" w:hint="eastAsia"/>
          <w:sz w:val="24"/>
          <w:szCs w:val="24"/>
          <w:lang w:bidi="ar"/>
        </w:rPr>
        <w:t>合同原清单已有类似项目综合单价安装费有两个（含两个）以上时，按规格最接近的类似项目的安装费的最低值进行换算。</w:t>
      </w:r>
    </w:p>
    <w:p w:rsidR="009B60BC" w:rsidRPr="009B60BC" w:rsidRDefault="009B60BC" w:rsidP="009B60BC">
      <w:pPr>
        <w:adjustRightInd w:val="0"/>
        <w:snapToGrid w:val="0"/>
        <w:spacing w:line="360" w:lineRule="auto"/>
        <w:ind w:right="11" w:firstLineChars="192" w:firstLine="461"/>
        <w:rPr>
          <w:rFonts w:ascii="宋体" w:cs="宋体"/>
          <w:sz w:val="24"/>
          <w:szCs w:val="24"/>
        </w:rPr>
      </w:pPr>
      <w:r w:rsidRPr="009B60BC">
        <w:rPr>
          <w:rFonts w:ascii="宋体" w:hAnsi="宋体" w:cs="宋体"/>
          <w:sz w:val="24"/>
          <w:szCs w:val="24"/>
          <w:lang w:bidi="ar"/>
        </w:rPr>
        <w:t>2）合同中没有完全一致的综合单价项目但只是规格等发生变化，且与合同原清单已有类似项目相比所套用的相应定额子目不一致的综合单价项目（如电缆等），其主材费按本条第33.2.2款执行，其安装费按本条第33.2.3（2）款中约定的安装费计价方法执行。</w:t>
      </w:r>
    </w:p>
    <w:p w:rsidR="009B60BC" w:rsidRPr="009B60BC" w:rsidRDefault="009B60BC" w:rsidP="009B60BC">
      <w:pPr>
        <w:adjustRightInd w:val="0"/>
        <w:snapToGrid w:val="0"/>
        <w:spacing w:line="360" w:lineRule="auto"/>
        <w:ind w:right="11" w:firstLineChars="192" w:firstLine="461"/>
        <w:rPr>
          <w:rFonts w:ascii="宋体" w:cs="宋体"/>
          <w:sz w:val="24"/>
          <w:szCs w:val="24"/>
        </w:rPr>
      </w:pPr>
      <w:r w:rsidRPr="009B60BC">
        <w:rPr>
          <w:rFonts w:ascii="宋体" w:hAnsi="宋体" w:cs="宋体"/>
          <w:sz w:val="24"/>
          <w:szCs w:val="24"/>
          <w:lang w:bidi="ar"/>
        </w:rPr>
        <w:t>3）如合同综合单价中的安装费人工、辅材、机具的消耗量高于相应定额的消耗量，或合同综合单价中的综合管理费、利润等的取值高于省市相关造价文件所规定的上限值，否则在参照承包人综合单价安装</w:t>
      </w:r>
      <w:proofErr w:type="gramStart"/>
      <w:r w:rsidRPr="009B60BC">
        <w:rPr>
          <w:rFonts w:ascii="宋体" w:hAnsi="宋体" w:cs="宋体"/>
          <w:sz w:val="24"/>
          <w:szCs w:val="24"/>
          <w:lang w:bidi="ar"/>
        </w:rPr>
        <w:t>费确定</w:t>
      </w:r>
      <w:proofErr w:type="gramEnd"/>
      <w:r w:rsidRPr="009B60BC">
        <w:rPr>
          <w:rFonts w:ascii="宋体" w:hAnsi="宋体" w:cs="宋体"/>
          <w:sz w:val="24"/>
          <w:szCs w:val="24"/>
          <w:lang w:bidi="ar"/>
        </w:rPr>
        <w:t>合同内已有类似项目（综合单价）的安装费时，按定额相应子目的消耗量及相关造价文件的上限值调整。</w:t>
      </w:r>
    </w:p>
    <w:p w:rsidR="009B60BC" w:rsidRPr="009B60BC" w:rsidRDefault="009B60BC" w:rsidP="009B60BC">
      <w:pPr>
        <w:adjustRightInd w:val="0"/>
        <w:snapToGrid w:val="0"/>
        <w:spacing w:line="360" w:lineRule="auto"/>
        <w:ind w:right="11" w:firstLineChars="192" w:firstLine="461"/>
        <w:rPr>
          <w:rFonts w:ascii="宋体" w:cs="宋体"/>
          <w:sz w:val="24"/>
          <w:szCs w:val="24"/>
        </w:rPr>
      </w:pPr>
      <w:r w:rsidRPr="009B60BC">
        <w:rPr>
          <w:rFonts w:ascii="宋体" w:hAnsi="宋体" w:cs="宋体"/>
          <w:sz w:val="24"/>
          <w:szCs w:val="24"/>
          <w:lang w:bidi="ar"/>
        </w:rPr>
        <w:lastRenderedPageBreak/>
        <w:t>4）配电箱、电表箱、T接箱、端子箱（接线箱）变更时，其主材费的确定按本条第33.2.2款执行，其综合单价按照本条第33.2.3（2）款的约定计价。新增配电箱、电表箱、T接箱、端子箱（接线箱）的综合单价的确定按本条第33.2.3（2）款的约定执行。</w:t>
      </w:r>
    </w:p>
    <w:p w:rsidR="009B60BC" w:rsidRPr="009B60BC" w:rsidRDefault="009B60BC" w:rsidP="009B60BC">
      <w:pPr>
        <w:adjustRightInd w:val="0"/>
        <w:snapToGrid w:val="0"/>
        <w:spacing w:line="360" w:lineRule="auto"/>
        <w:ind w:right="11" w:firstLineChars="192" w:firstLine="461"/>
        <w:outlineLvl w:val="5"/>
        <w:rPr>
          <w:rFonts w:ascii="宋体" w:cs="宋体"/>
          <w:sz w:val="24"/>
          <w:szCs w:val="24"/>
        </w:rPr>
      </w:pPr>
      <w:r w:rsidRPr="009B60BC">
        <w:rPr>
          <w:rFonts w:ascii="宋体" w:hAnsi="宋体" w:cs="宋体" w:hint="eastAsia"/>
          <w:sz w:val="24"/>
          <w:szCs w:val="24"/>
          <w:lang w:bidi="ar"/>
        </w:rPr>
        <w:t>（</w:t>
      </w:r>
      <w:r w:rsidRPr="009B60BC">
        <w:rPr>
          <w:rFonts w:ascii="宋体" w:hAnsi="宋体" w:cs="宋体"/>
          <w:sz w:val="24"/>
          <w:szCs w:val="24"/>
          <w:lang w:bidi="ar"/>
        </w:rPr>
        <w:t>2）综合单价确定方式</w:t>
      </w:r>
    </w:p>
    <w:p w:rsidR="009B60BC" w:rsidRPr="009B60BC" w:rsidRDefault="009B60BC" w:rsidP="009B60BC">
      <w:pPr>
        <w:adjustRightInd w:val="0"/>
        <w:snapToGrid w:val="0"/>
        <w:spacing w:line="360" w:lineRule="auto"/>
        <w:ind w:right="11" w:firstLineChars="192" w:firstLine="461"/>
        <w:rPr>
          <w:rFonts w:ascii="宋体" w:cs="宋体"/>
          <w:sz w:val="24"/>
          <w:szCs w:val="24"/>
        </w:rPr>
      </w:pPr>
      <w:r w:rsidRPr="009B60BC">
        <w:rPr>
          <w:rFonts w:ascii="宋体" w:hAnsi="宋体" w:cs="宋体"/>
          <w:sz w:val="24"/>
          <w:szCs w:val="24"/>
          <w:lang w:bidi="ar"/>
        </w:rPr>
        <w:t>1）合同中已有适用的综合单价项目，即只是原有清单项目工程数量的增减，则按合同已有的综合单价变更合同价款，合同另有约定调整方式的除外。</w:t>
      </w:r>
    </w:p>
    <w:p w:rsidR="009B60BC" w:rsidRPr="009B60BC" w:rsidRDefault="009B60BC" w:rsidP="009B60BC">
      <w:pPr>
        <w:adjustRightInd w:val="0"/>
        <w:snapToGrid w:val="0"/>
        <w:spacing w:line="360" w:lineRule="auto"/>
        <w:ind w:right="11" w:firstLineChars="192" w:firstLine="461"/>
        <w:rPr>
          <w:rFonts w:ascii="宋体" w:cs="宋体"/>
          <w:sz w:val="24"/>
          <w:szCs w:val="24"/>
        </w:rPr>
      </w:pPr>
      <w:r w:rsidRPr="009B60BC">
        <w:rPr>
          <w:rFonts w:ascii="宋体" w:hAnsi="宋体" w:cs="宋体"/>
          <w:sz w:val="24"/>
          <w:szCs w:val="24"/>
          <w:lang w:bidi="ar"/>
        </w:rPr>
        <w:t>2）合同中没有完全一致的综合单价项目，但有类似综合单价项目，只是</w:t>
      </w:r>
      <w:proofErr w:type="gramStart"/>
      <w:r w:rsidRPr="009B60BC">
        <w:rPr>
          <w:rFonts w:ascii="宋体" w:hAnsi="宋体" w:cs="宋体"/>
          <w:sz w:val="24"/>
          <w:szCs w:val="24"/>
          <w:lang w:bidi="ar"/>
        </w:rPr>
        <w:t>砼</w:t>
      </w:r>
      <w:proofErr w:type="gramEnd"/>
      <w:r w:rsidRPr="009B60BC">
        <w:rPr>
          <w:rFonts w:ascii="宋体" w:hAnsi="宋体" w:cs="宋体"/>
          <w:sz w:val="24"/>
          <w:szCs w:val="24"/>
          <w:lang w:bidi="ar"/>
        </w:rPr>
        <w:t>标号、品牌、规格、型号、厚度、产地等发生变化的，则按合同</w:t>
      </w:r>
      <w:proofErr w:type="gramStart"/>
      <w:r w:rsidRPr="009B60BC">
        <w:rPr>
          <w:rFonts w:ascii="宋体" w:hAnsi="宋体" w:cs="宋体"/>
          <w:sz w:val="24"/>
          <w:szCs w:val="24"/>
          <w:lang w:bidi="ar"/>
        </w:rPr>
        <w:t>内类似</w:t>
      </w:r>
      <w:proofErr w:type="gramEnd"/>
      <w:r w:rsidRPr="009B60BC">
        <w:rPr>
          <w:rFonts w:ascii="宋体" w:hAnsi="宋体" w:cs="宋体"/>
          <w:sz w:val="24"/>
          <w:szCs w:val="24"/>
          <w:lang w:bidi="ar"/>
        </w:rPr>
        <w:t>综合单价项目作换算处理。换算时只计算主材价差，即合同换算综合单价=合同类似项目综合单价+材料价差。主材价差=实际使用的主材价格</w:t>
      </w:r>
      <w:r w:rsidRPr="009B60BC">
        <w:rPr>
          <w:rFonts w:ascii="宋体" w:cs="宋体"/>
          <w:sz w:val="24"/>
          <w:szCs w:val="24"/>
          <w:lang w:bidi="ar"/>
        </w:rPr>
        <w:t>-</w:t>
      </w:r>
      <w:r w:rsidRPr="009B60BC">
        <w:rPr>
          <w:rFonts w:ascii="宋体" w:hAnsi="宋体" w:cs="宋体" w:hint="eastAsia"/>
          <w:sz w:val="24"/>
          <w:szCs w:val="24"/>
          <w:lang w:bidi="ar"/>
        </w:rPr>
        <w:t>合同类似项目综合单价中的主材价格，实际使用主材价格的确定按本条第</w:t>
      </w:r>
      <w:r w:rsidRPr="009B60BC">
        <w:rPr>
          <w:rFonts w:ascii="宋体" w:hAnsi="宋体" w:cs="宋体"/>
          <w:sz w:val="24"/>
          <w:szCs w:val="24"/>
          <w:lang w:bidi="ar"/>
        </w:rPr>
        <w:t>33.2.2款执行。当合同</w:t>
      </w:r>
      <w:proofErr w:type="gramStart"/>
      <w:r w:rsidRPr="009B60BC">
        <w:rPr>
          <w:rFonts w:ascii="宋体" w:hAnsi="宋体" w:cs="宋体"/>
          <w:sz w:val="24"/>
          <w:szCs w:val="24"/>
          <w:lang w:bidi="ar"/>
        </w:rPr>
        <w:t>内类似</w:t>
      </w:r>
      <w:proofErr w:type="gramEnd"/>
      <w:r w:rsidRPr="009B60BC">
        <w:rPr>
          <w:rFonts w:ascii="宋体" w:hAnsi="宋体" w:cs="宋体"/>
          <w:sz w:val="24"/>
          <w:szCs w:val="24"/>
          <w:lang w:bidi="ar"/>
        </w:rPr>
        <w:t>综合单价项目有两个（含两个）以上时，双方约定按主材价格最靠近和就低不就高的原则进行换算。</w:t>
      </w:r>
    </w:p>
    <w:p w:rsidR="009B60BC" w:rsidRPr="009B60BC" w:rsidRDefault="009B60BC" w:rsidP="009B60BC">
      <w:pPr>
        <w:adjustRightInd w:val="0"/>
        <w:snapToGrid w:val="0"/>
        <w:spacing w:line="360" w:lineRule="auto"/>
        <w:ind w:right="11" w:firstLineChars="192" w:firstLine="461"/>
        <w:rPr>
          <w:rFonts w:ascii="宋体" w:cs="宋体"/>
          <w:sz w:val="24"/>
          <w:szCs w:val="24"/>
        </w:rPr>
      </w:pPr>
      <w:r w:rsidRPr="009B60BC">
        <w:rPr>
          <w:rFonts w:ascii="宋体" w:hAnsi="宋体" w:cs="宋体"/>
          <w:sz w:val="24"/>
          <w:szCs w:val="24"/>
          <w:lang w:bidi="ar"/>
        </w:rPr>
        <w:t>3）</w:t>
      </w:r>
      <w:proofErr w:type="gramStart"/>
      <w:r w:rsidRPr="009B60BC">
        <w:rPr>
          <w:rFonts w:ascii="宋体" w:hAnsi="宋体" w:cs="宋体"/>
          <w:sz w:val="24"/>
          <w:szCs w:val="24"/>
          <w:lang w:bidi="ar"/>
        </w:rPr>
        <w:t>若合同</w:t>
      </w:r>
      <w:proofErr w:type="gramEnd"/>
      <w:r w:rsidRPr="009B60BC">
        <w:rPr>
          <w:rFonts w:ascii="宋体" w:hAnsi="宋体" w:cs="宋体"/>
          <w:sz w:val="24"/>
          <w:szCs w:val="24"/>
          <w:lang w:bidi="ar"/>
        </w:rPr>
        <w:t>中既没有适用的综合单价项目，也不能按合同换算综合单价项目作换算处理，则作为合同外新增项目按下表进行计价：</w:t>
      </w:r>
    </w:p>
    <w:p w:rsidR="009B60BC" w:rsidRPr="009B60BC" w:rsidRDefault="009B60BC" w:rsidP="009B60BC">
      <w:pPr>
        <w:adjustRightInd w:val="0"/>
        <w:snapToGrid w:val="0"/>
        <w:spacing w:line="360" w:lineRule="auto"/>
        <w:ind w:right="11" w:firstLineChars="192" w:firstLine="461"/>
        <w:rPr>
          <w:rFonts w:ascii="宋体" w:cs="宋体"/>
          <w:sz w:val="24"/>
          <w:szCs w:val="24"/>
        </w:rPr>
      </w:pPr>
      <w:r w:rsidRPr="009B60BC">
        <w:rPr>
          <w:rFonts w:ascii="宋体" w:hAnsi="宋体" w:cs="宋体"/>
          <w:sz w:val="24"/>
          <w:szCs w:val="24"/>
          <w:lang w:bidi="ar"/>
        </w:rPr>
        <w:t>A、机电安装工程：</w:t>
      </w:r>
    </w:p>
    <w:p w:rsidR="009B60BC" w:rsidRPr="009B60BC" w:rsidRDefault="009B60BC" w:rsidP="009B60BC">
      <w:pPr>
        <w:adjustRightInd w:val="0"/>
        <w:snapToGrid w:val="0"/>
        <w:spacing w:line="360" w:lineRule="auto"/>
        <w:ind w:right="11" w:firstLineChars="192" w:firstLine="461"/>
        <w:rPr>
          <w:rFonts w:ascii="宋体" w:cs="宋体"/>
          <w:sz w:val="24"/>
          <w:szCs w:val="24"/>
        </w:rPr>
      </w:pPr>
    </w:p>
    <w:p w:rsidR="009B60BC" w:rsidRPr="009B60BC" w:rsidRDefault="009B60BC" w:rsidP="009B60BC">
      <w:pPr>
        <w:adjustRightInd w:val="0"/>
        <w:snapToGrid w:val="0"/>
        <w:spacing w:line="360" w:lineRule="auto"/>
        <w:ind w:right="11" w:firstLine="482"/>
        <w:jc w:val="center"/>
        <w:rPr>
          <w:rFonts w:ascii="宋体" w:cs="宋体"/>
          <w:b/>
          <w:sz w:val="24"/>
          <w:szCs w:val="24"/>
        </w:rPr>
      </w:pPr>
      <w:r w:rsidRPr="009B60BC">
        <w:rPr>
          <w:rFonts w:ascii="宋体" w:hAnsi="宋体" w:cs="宋体" w:hint="eastAsia"/>
          <w:b/>
          <w:sz w:val="24"/>
          <w:szCs w:val="24"/>
          <w:lang w:bidi="ar"/>
        </w:rPr>
        <w:t>综合单价计价表</w:t>
      </w:r>
    </w:p>
    <w:tbl>
      <w:tblPr>
        <w:tblW w:w="8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194"/>
        <w:gridCol w:w="857"/>
        <w:gridCol w:w="812"/>
        <w:gridCol w:w="221"/>
        <w:gridCol w:w="1033"/>
        <w:gridCol w:w="1103"/>
        <w:gridCol w:w="1524"/>
      </w:tblGrid>
      <w:tr w:rsidR="009B60BC" w:rsidRPr="009B60BC" w:rsidTr="009E6D7E">
        <w:trPr>
          <w:trHeight w:val="308"/>
          <w:jc w:val="center"/>
        </w:trPr>
        <w:tc>
          <w:tcPr>
            <w:tcW w:w="1548"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r w:rsidRPr="009B60BC">
              <w:rPr>
                <w:rFonts w:ascii="宋体" w:hAnsi="宋体" w:cs="宋体" w:hint="eastAsia"/>
                <w:szCs w:val="21"/>
                <w:lang w:bidi="ar"/>
              </w:rPr>
              <w:t>清单编码</w:t>
            </w:r>
          </w:p>
        </w:tc>
        <w:tc>
          <w:tcPr>
            <w:tcW w:w="1194"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r w:rsidRPr="009B60BC">
              <w:rPr>
                <w:rFonts w:ascii="宋体" w:hAnsi="宋体" w:cs="宋体" w:hint="eastAsia"/>
                <w:szCs w:val="21"/>
                <w:lang w:bidi="ar"/>
              </w:rPr>
              <w:t>项目名称</w:t>
            </w:r>
          </w:p>
        </w:tc>
        <w:tc>
          <w:tcPr>
            <w:tcW w:w="1669"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r w:rsidRPr="009B60BC">
              <w:rPr>
                <w:rFonts w:ascii="宋体" w:hAnsi="宋体" w:cs="宋体" w:hint="eastAsia"/>
                <w:szCs w:val="21"/>
                <w:lang w:bidi="ar"/>
              </w:rPr>
              <w:t>单位</w:t>
            </w:r>
          </w:p>
        </w:tc>
        <w:tc>
          <w:tcPr>
            <w:tcW w:w="2357" w:type="dxa"/>
            <w:gridSpan w:val="3"/>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r w:rsidRPr="009B60BC">
              <w:rPr>
                <w:rFonts w:ascii="宋体" w:hAnsi="宋体" w:cs="宋体" w:hint="eastAsia"/>
                <w:szCs w:val="21"/>
                <w:lang w:bidi="ar"/>
              </w:rPr>
              <w:t>清单项目工程量</w:t>
            </w:r>
          </w:p>
        </w:tc>
        <w:tc>
          <w:tcPr>
            <w:tcW w:w="1524"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r w:rsidRPr="009B60BC">
              <w:rPr>
                <w:rFonts w:ascii="宋体" w:hAnsi="宋体" w:cs="宋体" w:hint="eastAsia"/>
                <w:szCs w:val="21"/>
                <w:lang w:bidi="ar"/>
              </w:rPr>
              <w:t>综合单价</w:t>
            </w:r>
          </w:p>
        </w:tc>
      </w:tr>
      <w:tr w:rsidR="009B60BC" w:rsidRPr="009B60BC" w:rsidTr="009E6D7E">
        <w:trPr>
          <w:trHeight w:val="284"/>
          <w:jc w:val="center"/>
        </w:trPr>
        <w:tc>
          <w:tcPr>
            <w:tcW w:w="1548"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p>
        </w:tc>
        <w:tc>
          <w:tcPr>
            <w:tcW w:w="1194"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p>
        </w:tc>
        <w:tc>
          <w:tcPr>
            <w:tcW w:w="1669"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p>
        </w:tc>
        <w:tc>
          <w:tcPr>
            <w:tcW w:w="2357" w:type="dxa"/>
            <w:gridSpan w:val="3"/>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p>
        </w:tc>
        <w:tc>
          <w:tcPr>
            <w:tcW w:w="1524"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p>
        </w:tc>
      </w:tr>
      <w:tr w:rsidR="009B60BC" w:rsidRPr="009B60BC" w:rsidTr="009E6D7E">
        <w:trPr>
          <w:trHeight w:val="545"/>
          <w:jc w:val="center"/>
        </w:trPr>
        <w:tc>
          <w:tcPr>
            <w:tcW w:w="1548"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r w:rsidRPr="009B60BC">
              <w:rPr>
                <w:rFonts w:ascii="宋体" w:hAnsi="宋体" w:cs="宋体" w:hint="eastAsia"/>
                <w:szCs w:val="21"/>
                <w:lang w:bidi="ar"/>
              </w:rPr>
              <w:t>【项目特征】</w:t>
            </w:r>
          </w:p>
        </w:tc>
        <w:tc>
          <w:tcPr>
            <w:tcW w:w="5220" w:type="dxa"/>
            <w:gridSpan w:val="6"/>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p>
        </w:tc>
        <w:tc>
          <w:tcPr>
            <w:tcW w:w="1524"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p>
        </w:tc>
      </w:tr>
      <w:tr w:rsidR="009B60BC" w:rsidRPr="009B60BC" w:rsidTr="009E6D7E">
        <w:trPr>
          <w:trHeight w:val="443"/>
          <w:jc w:val="center"/>
        </w:trPr>
        <w:tc>
          <w:tcPr>
            <w:tcW w:w="1548"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r w:rsidRPr="009B60BC">
              <w:rPr>
                <w:rFonts w:ascii="宋体" w:hAnsi="宋体" w:cs="宋体" w:hint="eastAsia"/>
                <w:szCs w:val="21"/>
                <w:lang w:bidi="ar"/>
              </w:rPr>
              <w:t>【工程内容】</w:t>
            </w:r>
          </w:p>
        </w:tc>
        <w:tc>
          <w:tcPr>
            <w:tcW w:w="5220" w:type="dxa"/>
            <w:gridSpan w:val="6"/>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p>
        </w:tc>
        <w:tc>
          <w:tcPr>
            <w:tcW w:w="1524"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p>
        </w:tc>
      </w:tr>
      <w:tr w:rsidR="009B60BC" w:rsidRPr="009B60BC" w:rsidTr="009E6D7E">
        <w:trPr>
          <w:trHeight w:val="373"/>
          <w:jc w:val="center"/>
        </w:trPr>
        <w:tc>
          <w:tcPr>
            <w:tcW w:w="1548"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r w:rsidRPr="009B60BC">
              <w:rPr>
                <w:rFonts w:ascii="宋体" w:hAnsi="宋体" w:cs="宋体" w:hint="eastAsia"/>
                <w:szCs w:val="21"/>
                <w:lang w:bidi="ar"/>
              </w:rPr>
              <w:t>序号</w:t>
            </w:r>
          </w:p>
        </w:tc>
        <w:tc>
          <w:tcPr>
            <w:tcW w:w="2051" w:type="dxa"/>
            <w:gridSpan w:val="2"/>
            <w:tcBorders>
              <w:top w:val="single" w:sz="4" w:space="0" w:color="auto"/>
              <w:left w:val="nil"/>
              <w:bottom w:val="single" w:sz="4" w:space="0" w:color="auto"/>
              <w:right w:val="single" w:sz="4" w:space="0" w:color="auto"/>
            </w:tcBorders>
            <w:noWrap/>
          </w:tcPr>
          <w:p w:rsidR="009B60BC" w:rsidRPr="009B60BC" w:rsidRDefault="009B60BC" w:rsidP="009B60BC">
            <w:pPr>
              <w:adjustRightInd w:val="0"/>
              <w:snapToGrid w:val="0"/>
              <w:spacing w:line="300" w:lineRule="auto"/>
              <w:jc w:val="center"/>
              <w:rPr>
                <w:rFonts w:ascii="宋体" w:cs="宋体"/>
                <w:szCs w:val="21"/>
              </w:rPr>
            </w:pPr>
            <w:r w:rsidRPr="009B60BC">
              <w:rPr>
                <w:rFonts w:ascii="宋体" w:hAnsi="宋体" w:cs="宋体" w:hint="eastAsia"/>
                <w:szCs w:val="21"/>
                <w:lang w:bidi="ar"/>
              </w:rPr>
              <w:t>项目名称</w:t>
            </w:r>
          </w:p>
        </w:tc>
        <w:tc>
          <w:tcPr>
            <w:tcW w:w="1033" w:type="dxa"/>
            <w:gridSpan w:val="2"/>
            <w:tcBorders>
              <w:top w:val="single" w:sz="4" w:space="0" w:color="auto"/>
              <w:left w:val="nil"/>
              <w:bottom w:val="single" w:sz="4" w:space="0" w:color="auto"/>
              <w:right w:val="single" w:sz="4" w:space="0" w:color="auto"/>
            </w:tcBorders>
            <w:noWrap/>
          </w:tcPr>
          <w:p w:rsidR="009B60BC" w:rsidRPr="009B60BC" w:rsidRDefault="009B60BC" w:rsidP="009B60BC">
            <w:pPr>
              <w:adjustRightInd w:val="0"/>
              <w:snapToGrid w:val="0"/>
              <w:spacing w:line="300" w:lineRule="auto"/>
              <w:jc w:val="center"/>
              <w:rPr>
                <w:rFonts w:ascii="宋体" w:cs="宋体"/>
                <w:szCs w:val="21"/>
              </w:rPr>
            </w:pPr>
            <w:r w:rsidRPr="009B60BC">
              <w:rPr>
                <w:rFonts w:ascii="宋体" w:hAnsi="宋体" w:cs="宋体" w:hint="eastAsia"/>
                <w:szCs w:val="21"/>
                <w:lang w:bidi="ar"/>
              </w:rPr>
              <w:t>单位</w:t>
            </w:r>
          </w:p>
        </w:tc>
        <w:tc>
          <w:tcPr>
            <w:tcW w:w="1033" w:type="dxa"/>
            <w:tcBorders>
              <w:top w:val="single" w:sz="4" w:space="0" w:color="auto"/>
              <w:left w:val="nil"/>
              <w:bottom w:val="single" w:sz="4" w:space="0" w:color="auto"/>
              <w:right w:val="single" w:sz="4" w:space="0" w:color="auto"/>
            </w:tcBorders>
            <w:noWrap/>
          </w:tcPr>
          <w:p w:rsidR="009B60BC" w:rsidRPr="009B60BC" w:rsidRDefault="009B60BC" w:rsidP="009B60BC">
            <w:pPr>
              <w:adjustRightInd w:val="0"/>
              <w:snapToGrid w:val="0"/>
              <w:spacing w:line="300" w:lineRule="auto"/>
              <w:jc w:val="center"/>
              <w:rPr>
                <w:rFonts w:ascii="宋体" w:cs="宋体"/>
                <w:szCs w:val="21"/>
              </w:rPr>
            </w:pPr>
            <w:r w:rsidRPr="009B60BC">
              <w:rPr>
                <w:rFonts w:ascii="宋体" w:hAnsi="宋体" w:cs="宋体" w:hint="eastAsia"/>
                <w:szCs w:val="21"/>
                <w:lang w:bidi="ar"/>
              </w:rPr>
              <w:t>数量</w:t>
            </w:r>
          </w:p>
        </w:tc>
        <w:tc>
          <w:tcPr>
            <w:tcW w:w="1103" w:type="dxa"/>
            <w:tcBorders>
              <w:top w:val="single" w:sz="4" w:space="0" w:color="auto"/>
              <w:left w:val="nil"/>
              <w:bottom w:val="single" w:sz="4" w:space="0" w:color="auto"/>
              <w:right w:val="single" w:sz="4" w:space="0" w:color="auto"/>
            </w:tcBorders>
            <w:noWrap/>
          </w:tcPr>
          <w:p w:rsidR="009B60BC" w:rsidRPr="009B60BC" w:rsidRDefault="009B60BC" w:rsidP="009B60BC">
            <w:pPr>
              <w:adjustRightInd w:val="0"/>
              <w:snapToGrid w:val="0"/>
              <w:spacing w:line="300" w:lineRule="auto"/>
              <w:jc w:val="center"/>
              <w:rPr>
                <w:rFonts w:ascii="宋体" w:cs="宋体"/>
                <w:szCs w:val="21"/>
              </w:rPr>
            </w:pPr>
            <w:r w:rsidRPr="009B60BC">
              <w:rPr>
                <w:rFonts w:ascii="宋体" w:hAnsi="宋体" w:cs="宋体" w:hint="eastAsia"/>
                <w:szCs w:val="21"/>
                <w:lang w:bidi="ar"/>
              </w:rPr>
              <w:t>单价</w:t>
            </w:r>
          </w:p>
        </w:tc>
        <w:tc>
          <w:tcPr>
            <w:tcW w:w="1524" w:type="dxa"/>
            <w:tcBorders>
              <w:top w:val="single" w:sz="4" w:space="0" w:color="auto"/>
              <w:left w:val="nil"/>
              <w:bottom w:val="single" w:sz="4" w:space="0" w:color="auto"/>
              <w:right w:val="single" w:sz="4" w:space="0" w:color="auto"/>
            </w:tcBorders>
            <w:noWrap/>
          </w:tcPr>
          <w:p w:rsidR="009B60BC" w:rsidRPr="009B60BC" w:rsidRDefault="009B60BC" w:rsidP="009B60BC">
            <w:pPr>
              <w:adjustRightInd w:val="0"/>
              <w:snapToGrid w:val="0"/>
              <w:spacing w:line="300" w:lineRule="auto"/>
              <w:jc w:val="center"/>
              <w:rPr>
                <w:rFonts w:ascii="宋体" w:cs="宋体"/>
                <w:szCs w:val="21"/>
              </w:rPr>
            </w:pPr>
            <w:r w:rsidRPr="009B60BC">
              <w:rPr>
                <w:rFonts w:ascii="宋体" w:hAnsi="宋体" w:cs="宋体" w:hint="eastAsia"/>
                <w:szCs w:val="21"/>
                <w:lang w:bidi="ar"/>
              </w:rPr>
              <w:t>合价</w:t>
            </w:r>
          </w:p>
        </w:tc>
      </w:tr>
      <w:tr w:rsidR="009B60BC" w:rsidRPr="009B60BC" w:rsidTr="009E6D7E">
        <w:trPr>
          <w:trHeight w:val="774"/>
          <w:jc w:val="center"/>
        </w:trPr>
        <w:tc>
          <w:tcPr>
            <w:tcW w:w="1548"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proofErr w:type="gramStart"/>
            <w:r w:rsidRPr="009B60BC">
              <w:rPr>
                <w:rFonts w:ascii="宋体" w:hAnsi="宋体" w:cs="宋体" w:hint="eastAsia"/>
                <w:szCs w:val="21"/>
                <w:lang w:bidi="ar"/>
              </w:rPr>
              <w:t>一</w:t>
            </w:r>
            <w:proofErr w:type="gramEnd"/>
          </w:p>
        </w:tc>
        <w:tc>
          <w:tcPr>
            <w:tcW w:w="2051"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r w:rsidRPr="009B60BC">
              <w:rPr>
                <w:rFonts w:ascii="宋体" w:hAnsi="宋体" w:cs="宋体" w:hint="eastAsia"/>
                <w:szCs w:val="21"/>
                <w:lang w:bidi="ar"/>
              </w:rPr>
              <w:t>主材费</w:t>
            </w:r>
          </w:p>
        </w:tc>
        <w:tc>
          <w:tcPr>
            <w:tcW w:w="4693" w:type="dxa"/>
            <w:gridSpan w:val="5"/>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p>
        </w:tc>
      </w:tr>
      <w:tr w:rsidR="009B60BC" w:rsidRPr="009B60BC" w:rsidTr="009E6D7E">
        <w:trPr>
          <w:trHeight w:val="397"/>
          <w:jc w:val="center"/>
        </w:trPr>
        <w:tc>
          <w:tcPr>
            <w:tcW w:w="1548"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r w:rsidRPr="009B60BC">
              <w:rPr>
                <w:rFonts w:ascii="宋体" w:hAnsi="宋体" w:cs="宋体"/>
                <w:szCs w:val="21"/>
                <w:lang w:bidi="ar"/>
              </w:rPr>
              <w:t>1</w:t>
            </w:r>
          </w:p>
        </w:tc>
        <w:tc>
          <w:tcPr>
            <w:tcW w:w="2051"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r w:rsidRPr="009B60BC">
              <w:rPr>
                <w:rFonts w:ascii="宋体" w:hAnsi="宋体" w:cs="宋体" w:hint="eastAsia"/>
                <w:szCs w:val="21"/>
                <w:lang w:bidi="ar"/>
              </w:rPr>
              <w:t>主材设备费</w:t>
            </w:r>
          </w:p>
        </w:tc>
        <w:tc>
          <w:tcPr>
            <w:tcW w:w="1033"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r w:rsidRPr="009B60BC">
              <w:rPr>
                <w:rFonts w:ascii="宋体" w:hAnsi="宋体" w:cs="宋体" w:hint="eastAsia"/>
                <w:szCs w:val="21"/>
                <w:lang w:bidi="ar"/>
              </w:rPr>
              <w:t>元</w:t>
            </w:r>
          </w:p>
        </w:tc>
        <w:tc>
          <w:tcPr>
            <w:tcW w:w="1033"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p>
        </w:tc>
        <w:tc>
          <w:tcPr>
            <w:tcW w:w="1103"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p>
        </w:tc>
        <w:tc>
          <w:tcPr>
            <w:tcW w:w="1524"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p>
        </w:tc>
      </w:tr>
      <w:tr w:rsidR="009B60BC" w:rsidRPr="009B60BC" w:rsidTr="009E6D7E">
        <w:trPr>
          <w:trHeight w:val="397"/>
          <w:jc w:val="center"/>
        </w:trPr>
        <w:tc>
          <w:tcPr>
            <w:tcW w:w="1548"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r w:rsidRPr="009B60BC">
              <w:rPr>
                <w:rFonts w:ascii="宋体" w:hAnsi="宋体" w:cs="宋体"/>
                <w:szCs w:val="21"/>
                <w:lang w:bidi="ar"/>
              </w:rPr>
              <w:t>2</w:t>
            </w:r>
          </w:p>
        </w:tc>
        <w:tc>
          <w:tcPr>
            <w:tcW w:w="2051"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r w:rsidRPr="009B60BC">
              <w:rPr>
                <w:rFonts w:ascii="宋体" w:hAnsi="宋体" w:cs="宋体" w:hint="eastAsia"/>
                <w:szCs w:val="21"/>
                <w:lang w:bidi="ar"/>
              </w:rPr>
              <w:t>…</w:t>
            </w:r>
          </w:p>
        </w:tc>
        <w:tc>
          <w:tcPr>
            <w:tcW w:w="1033"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p>
        </w:tc>
        <w:tc>
          <w:tcPr>
            <w:tcW w:w="1033"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p>
        </w:tc>
        <w:tc>
          <w:tcPr>
            <w:tcW w:w="1103"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p>
        </w:tc>
        <w:tc>
          <w:tcPr>
            <w:tcW w:w="1524"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p>
        </w:tc>
      </w:tr>
      <w:tr w:rsidR="009B60BC" w:rsidRPr="009B60BC" w:rsidTr="009E6D7E">
        <w:trPr>
          <w:trHeight w:val="397"/>
          <w:jc w:val="center"/>
        </w:trPr>
        <w:tc>
          <w:tcPr>
            <w:tcW w:w="1548"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p>
        </w:tc>
        <w:tc>
          <w:tcPr>
            <w:tcW w:w="2051"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p>
        </w:tc>
        <w:tc>
          <w:tcPr>
            <w:tcW w:w="1033"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p>
        </w:tc>
        <w:tc>
          <w:tcPr>
            <w:tcW w:w="1033"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p>
        </w:tc>
        <w:tc>
          <w:tcPr>
            <w:tcW w:w="1103"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p>
        </w:tc>
        <w:tc>
          <w:tcPr>
            <w:tcW w:w="1524"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p>
        </w:tc>
      </w:tr>
      <w:tr w:rsidR="009B60BC" w:rsidRPr="009B60BC" w:rsidTr="009E6D7E">
        <w:trPr>
          <w:trHeight w:val="1210"/>
          <w:jc w:val="center"/>
        </w:trPr>
        <w:tc>
          <w:tcPr>
            <w:tcW w:w="1548"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r w:rsidRPr="009B60BC">
              <w:rPr>
                <w:rFonts w:ascii="宋体" w:hAnsi="宋体" w:cs="宋体" w:hint="eastAsia"/>
                <w:szCs w:val="21"/>
                <w:lang w:bidi="ar"/>
              </w:rPr>
              <w:lastRenderedPageBreak/>
              <w:t>二</w:t>
            </w:r>
          </w:p>
        </w:tc>
        <w:tc>
          <w:tcPr>
            <w:tcW w:w="2051"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r w:rsidRPr="009B60BC">
              <w:rPr>
                <w:rFonts w:ascii="宋体" w:hAnsi="宋体" w:cs="宋体" w:hint="eastAsia"/>
                <w:szCs w:val="21"/>
                <w:lang w:bidi="ar"/>
              </w:rPr>
              <w:t>安装费</w:t>
            </w:r>
          </w:p>
          <w:p w:rsidR="009B60BC" w:rsidRPr="009B60BC" w:rsidRDefault="009B60BC" w:rsidP="009B60BC">
            <w:pPr>
              <w:adjustRightInd w:val="0"/>
              <w:snapToGrid w:val="0"/>
              <w:spacing w:line="300" w:lineRule="auto"/>
              <w:rPr>
                <w:rFonts w:ascii="宋体" w:cs="宋体"/>
                <w:szCs w:val="21"/>
              </w:rPr>
            </w:pPr>
            <w:r w:rsidRPr="009B60BC">
              <w:rPr>
                <w:rFonts w:ascii="宋体" w:hAnsi="宋体" w:cs="宋体" w:hint="eastAsia"/>
                <w:szCs w:val="21"/>
                <w:lang w:bidi="ar"/>
              </w:rPr>
              <w:t>二</w:t>
            </w:r>
            <w:r w:rsidRPr="009B60BC">
              <w:rPr>
                <w:rFonts w:ascii="宋体" w:hAnsi="宋体" w:cs="宋体"/>
                <w:szCs w:val="21"/>
                <w:lang w:bidi="ar"/>
              </w:rPr>
              <w:t>=（1+2+…+5）×（1-投标下浮率）</w:t>
            </w:r>
          </w:p>
        </w:tc>
        <w:tc>
          <w:tcPr>
            <w:tcW w:w="4693" w:type="dxa"/>
            <w:gridSpan w:val="5"/>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p>
        </w:tc>
      </w:tr>
      <w:tr w:rsidR="009B60BC" w:rsidRPr="009B60BC" w:rsidTr="009E6D7E">
        <w:trPr>
          <w:trHeight w:val="397"/>
          <w:jc w:val="center"/>
        </w:trPr>
        <w:tc>
          <w:tcPr>
            <w:tcW w:w="1548"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r w:rsidRPr="009B60BC">
              <w:rPr>
                <w:rFonts w:ascii="宋体" w:hAnsi="宋体" w:cs="宋体"/>
                <w:szCs w:val="21"/>
                <w:lang w:bidi="ar"/>
              </w:rPr>
              <w:t>1</w:t>
            </w:r>
          </w:p>
        </w:tc>
        <w:tc>
          <w:tcPr>
            <w:tcW w:w="2051"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r w:rsidRPr="009B60BC">
              <w:rPr>
                <w:rFonts w:ascii="宋体" w:hAnsi="宋体" w:cs="宋体" w:hint="eastAsia"/>
                <w:szCs w:val="21"/>
                <w:lang w:bidi="ar"/>
              </w:rPr>
              <w:t>人工费</w:t>
            </w:r>
            <w:r w:rsidRPr="009B60BC">
              <w:rPr>
                <w:rFonts w:ascii="宋体" w:hAnsi="宋体" w:cs="宋体"/>
                <w:szCs w:val="21"/>
                <w:lang w:bidi="ar"/>
              </w:rPr>
              <w:t>[定额编号]</w:t>
            </w:r>
          </w:p>
        </w:tc>
        <w:tc>
          <w:tcPr>
            <w:tcW w:w="1033"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r w:rsidRPr="009B60BC">
              <w:rPr>
                <w:rFonts w:ascii="宋体" w:hAnsi="宋体" w:cs="宋体" w:hint="eastAsia"/>
                <w:szCs w:val="21"/>
                <w:lang w:bidi="ar"/>
              </w:rPr>
              <w:t>元</w:t>
            </w:r>
          </w:p>
        </w:tc>
        <w:tc>
          <w:tcPr>
            <w:tcW w:w="1033"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p>
        </w:tc>
        <w:tc>
          <w:tcPr>
            <w:tcW w:w="1103"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p>
        </w:tc>
        <w:tc>
          <w:tcPr>
            <w:tcW w:w="1524"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p>
        </w:tc>
      </w:tr>
      <w:tr w:rsidR="009B60BC" w:rsidRPr="009B60BC" w:rsidTr="009E6D7E">
        <w:trPr>
          <w:trHeight w:val="397"/>
          <w:jc w:val="center"/>
        </w:trPr>
        <w:tc>
          <w:tcPr>
            <w:tcW w:w="1548"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p>
        </w:tc>
        <w:tc>
          <w:tcPr>
            <w:tcW w:w="2051"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r w:rsidRPr="009B60BC">
              <w:rPr>
                <w:rFonts w:ascii="宋体" w:hAnsi="宋体" w:cs="宋体" w:hint="eastAsia"/>
                <w:szCs w:val="21"/>
                <w:lang w:bidi="ar"/>
              </w:rPr>
              <w:t>…</w:t>
            </w:r>
          </w:p>
        </w:tc>
        <w:tc>
          <w:tcPr>
            <w:tcW w:w="1033"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p>
        </w:tc>
        <w:tc>
          <w:tcPr>
            <w:tcW w:w="1033"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p>
        </w:tc>
        <w:tc>
          <w:tcPr>
            <w:tcW w:w="1103"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p>
        </w:tc>
        <w:tc>
          <w:tcPr>
            <w:tcW w:w="1524"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p>
        </w:tc>
      </w:tr>
      <w:tr w:rsidR="009B60BC" w:rsidRPr="009B60BC" w:rsidTr="009E6D7E">
        <w:trPr>
          <w:trHeight w:val="397"/>
          <w:jc w:val="center"/>
        </w:trPr>
        <w:tc>
          <w:tcPr>
            <w:tcW w:w="1548"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r w:rsidRPr="009B60BC">
              <w:rPr>
                <w:rFonts w:ascii="宋体" w:hAnsi="宋体" w:cs="宋体"/>
                <w:szCs w:val="21"/>
                <w:lang w:bidi="ar"/>
              </w:rPr>
              <w:t>2</w:t>
            </w:r>
          </w:p>
        </w:tc>
        <w:tc>
          <w:tcPr>
            <w:tcW w:w="2051"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r w:rsidRPr="009B60BC">
              <w:rPr>
                <w:rFonts w:ascii="宋体" w:hAnsi="宋体" w:cs="宋体" w:hint="eastAsia"/>
                <w:szCs w:val="21"/>
                <w:lang w:bidi="ar"/>
              </w:rPr>
              <w:t>辅材费</w:t>
            </w:r>
            <w:r w:rsidRPr="009B60BC">
              <w:rPr>
                <w:rFonts w:ascii="宋体" w:hAnsi="宋体" w:cs="宋体"/>
                <w:szCs w:val="21"/>
                <w:lang w:bidi="ar"/>
              </w:rPr>
              <w:t>[定额编号]</w:t>
            </w:r>
          </w:p>
        </w:tc>
        <w:tc>
          <w:tcPr>
            <w:tcW w:w="1033"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r w:rsidRPr="009B60BC">
              <w:rPr>
                <w:rFonts w:ascii="宋体" w:hAnsi="宋体" w:cs="宋体" w:hint="eastAsia"/>
                <w:szCs w:val="21"/>
                <w:lang w:bidi="ar"/>
              </w:rPr>
              <w:t>元</w:t>
            </w:r>
          </w:p>
        </w:tc>
        <w:tc>
          <w:tcPr>
            <w:tcW w:w="1033"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p>
        </w:tc>
        <w:tc>
          <w:tcPr>
            <w:tcW w:w="1103"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p>
        </w:tc>
        <w:tc>
          <w:tcPr>
            <w:tcW w:w="1524"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p>
        </w:tc>
      </w:tr>
      <w:tr w:rsidR="009B60BC" w:rsidRPr="009B60BC" w:rsidTr="009E6D7E">
        <w:trPr>
          <w:trHeight w:val="397"/>
          <w:jc w:val="center"/>
        </w:trPr>
        <w:tc>
          <w:tcPr>
            <w:tcW w:w="1548"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p>
        </w:tc>
        <w:tc>
          <w:tcPr>
            <w:tcW w:w="2051"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r w:rsidRPr="009B60BC">
              <w:rPr>
                <w:rFonts w:ascii="宋体" w:hAnsi="宋体" w:cs="宋体" w:hint="eastAsia"/>
                <w:szCs w:val="21"/>
                <w:lang w:bidi="ar"/>
              </w:rPr>
              <w:t>…</w:t>
            </w:r>
          </w:p>
        </w:tc>
        <w:tc>
          <w:tcPr>
            <w:tcW w:w="1033"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p>
        </w:tc>
        <w:tc>
          <w:tcPr>
            <w:tcW w:w="1033"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p>
        </w:tc>
        <w:tc>
          <w:tcPr>
            <w:tcW w:w="1103"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p>
        </w:tc>
        <w:tc>
          <w:tcPr>
            <w:tcW w:w="1524"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p>
        </w:tc>
      </w:tr>
      <w:tr w:rsidR="009B60BC" w:rsidRPr="009B60BC" w:rsidTr="009E6D7E">
        <w:trPr>
          <w:trHeight w:val="397"/>
          <w:jc w:val="center"/>
        </w:trPr>
        <w:tc>
          <w:tcPr>
            <w:tcW w:w="1548"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r w:rsidRPr="009B60BC">
              <w:rPr>
                <w:rFonts w:ascii="宋体" w:hAnsi="宋体" w:cs="宋体"/>
                <w:szCs w:val="21"/>
                <w:lang w:bidi="ar"/>
              </w:rPr>
              <w:t>3</w:t>
            </w:r>
          </w:p>
        </w:tc>
        <w:tc>
          <w:tcPr>
            <w:tcW w:w="2051"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r w:rsidRPr="009B60BC">
              <w:rPr>
                <w:rFonts w:ascii="宋体" w:hAnsi="宋体" w:cs="宋体" w:hint="eastAsia"/>
                <w:szCs w:val="21"/>
                <w:lang w:bidi="ar"/>
              </w:rPr>
              <w:t>机具费</w:t>
            </w:r>
            <w:r w:rsidRPr="009B60BC">
              <w:rPr>
                <w:rFonts w:ascii="宋体" w:hAnsi="宋体" w:cs="宋体"/>
                <w:szCs w:val="21"/>
                <w:lang w:bidi="ar"/>
              </w:rPr>
              <w:t>[定额编号]</w:t>
            </w:r>
          </w:p>
        </w:tc>
        <w:tc>
          <w:tcPr>
            <w:tcW w:w="1033"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r w:rsidRPr="009B60BC">
              <w:rPr>
                <w:rFonts w:ascii="宋体" w:hAnsi="宋体" w:cs="宋体" w:hint="eastAsia"/>
                <w:szCs w:val="21"/>
                <w:lang w:bidi="ar"/>
              </w:rPr>
              <w:t>元</w:t>
            </w:r>
          </w:p>
        </w:tc>
        <w:tc>
          <w:tcPr>
            <w:tcW w:w="1033"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p>
        </w:tc>
        <w:tc>
          <w:tcPr>
            <w:tcW w:w="1103"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p>
        </w:tc>
        <w:tc>
          <w:tcPr>
            <w:tcW w:w="1524"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p>
        </w:tc>
      </w:tr>
      <w:tr w:rsidR="009B60BC" w:rsidRPr="009B60BC" w:rsidTr="009E6D7E">
        <w:trPr>
          <w:trHeight w:val="397"/>
          <w:jc w:val="center"/>
        </w:trPr>
        <w:tc>
          <w:tcPr>
            <w:tcW w:w="1548"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p>
        </w:tc>
        <w:tc>
          <w:tcPr>
            <w:tcW w:w="2051"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r w:rsidRPr="009B60BC">
              <w:rPr>
                <w:rFonts w:ascii="宋体" w:hAnsi="宋体" w:cs="宋体" w:hint="eastAsia"/>
                <w:szCs w:val="21"/>
                <w:lang w:bidi="ar"/>
              </w:rPr>
              <w:t>…</w:t>
            </w:r>
          </w:p>
        </w:tc>
        <w:tc>
          <w:tcPr>
            <w:tcW w:w="1033"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p>
        </w:tc>
        <w:tc>
          <w:tcPr>
            <w:tcW w:w="1033"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p>
        </w:tc>
        <w:tc>
          <w:tcPr>
            <w:tcW w:w="1103"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p>
        </w:tc>
        <w:tc>
          <w:tcPr>
            <w:tcW w:w="1524"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p>
        </w:tc>
      </w:tr>
      <w:tr w:rsidR="009B60BC" w:rsidRPr="009B60BC" w:rsidTr="009E6D7E">
        <w:trPr>
          <w:trHeight w:val="397"/>
          <w:jc w:val="center"/>
        </w:trPr>
        <w:tc>
          <w:tcPr>
            <w:tcW w:w="1548"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r w:rsidRPr="009B60BC">
              <w:rPr>
                <w:rFonts w:ascii="宋体" w:hAnsi="宋体" w:cs="宋体"/>
                <w:szCs w:val="21"/>
                <w:lang w:bidi="ar"/>
              </w:rPr>
              <w:t>4</w:t>
            </w:r>
          </w:p>
        </w:tc>
        <w:tc>
          <w:tcPr>
            <w:tcW w:w="2051"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r w:rsidRPr="009B60BC">
              <w:rPr>
                <w:rFonts w:ascii="宋体" w:hAnsi="宋体" w:cs="宋体" w:hint="eastAsia"/>
                <w:szCs w:val="21"/>
                <w:lang w:bidi="ar"/>
              </w:rPr>
              <w:t>管理费</w:t>
            </w:r>
          </w:p>
        </w:tc>
        <w:tc>
          <w:tcPr>
            <w:tcW w:w="1033"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r w:rsidRPr="009B60BC">
              <w:rPr>
                <w:rFonts w:ascii="宋体" w:hAnsi="宋体" w:cs="宋体" w:hint="eastAsia"/>
                <w:szCs w:val="21"/>
                <w:lang w:bidi="ar"/>
              </w:rPr>
              <w:t>元</w:t>
            </w:r>
          </w:p>
        </w:tc>
        <w:tc>
          <w:tcPr>
            <w:tcW w:w="1033"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p>
        </w:tc>
        <w:tc>
          <w:tcPr>
            <w:tcW w:w="1103"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p>
        </w:tc>
        <w:tc>
          <w:tcPr>
            <w:tcW w:w="1524"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p>
        </w:tc>
      </w:tr>
      <w:tr w:rsidR="009B60BC" w:rsidRPr="009B60BC" w:rsidTr="009E6D7E">
        <w:trPr>
          <w:trHeight w:val="397"/>
          <w:jc w:val="center"/>
        </w:trPr>
        <w:tc>
          <w:tcPr>
            <w:tcW w:w="1548"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r w:rsidRPr="009B60BC">
              <w:rPr>
                <w:rFonts w:ascii="宋体" w:hAnsi="宋体" w:cs="宋体"/>
                <w:szCs w:val="21"/>
                <w:lang w:bidi="ar"/>
              </w:rPr>
              <w:t>5</w:t>
            </w:r>
          </w:p>
        </w:tc>
        <w:tc>
          <w:tcPr>
            <w:tcW w:w="2051"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r w:rsidRPr="009B60BC">
              <w:rPr>
                <w:rFonts w:ascii="宋体" w:hAnsi="宋体" w:cs="宋体" w:hint="eastAsia"/>
                <w:szCs w:val="21"/>
                <w:lang w:bidi="ar"/>
              </w:rPr>
              <w:t>利润</w:t>
            </w:r>
          </w:p>
        </w:tc>
        <w:tc>
          <w:tcPr>
            <w:tcW w:w="1033"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r w:rsidRPr="009B60BC">
              <w:rPr>
                <w:rFonts w:ascii="宋体" w:hAnsi="宋体" w:cs="宋体"/>
                <w:szCs w:val="21"/>
                <w:lang w:bidi="ar"/>
              </w:rPr>
              <w:t>%</w:t>
            </w:r>
          </w:p>
        </w:tc>
        <w:tc>
          <w:tcPr>
            <w:tcW w:w="1033"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p>
        </w:tc>
        <w:tc>
          <w:tcPr>
            <w:tcW w:w="1103"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p>
        </w:tc>
        <w:tc>
          <w:tcPr>
            <w:tcW w:w="1524"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p>
        </w:tc>
      </w:tr>
      <w:tr w:rsidR="009B60BC" w:rsidRPr="009B60BC" w:rsidTr="009E6D7E">
        <w:trPr>
          <w:trHeight w:val="397"/>
          <w:jc w:val="center"/>
        </w:trPr>
        <w:tc>
          <w:tcPr>
            <w:tcW w:w="1548"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r w:rsidRPr="009B60BC">
              <w:rPr>
                <w:rFonts w:ascii="宋体" w:hAnsi="宋体" w:cs="宋体"/>
                <w:szCs w:val="21"/>
                <w:lang w:bidi="ar"/>
              </w:rPr>
              <w:t>6</w:t>
            </w:r>
          </w:p>
        </w:tc>
        <w:tc>
          <w:tcPr>
            <w:tcW w:w="2051"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r w:rsidRPr="009B60BC">
              <w:rPr>
                <w:rFonts w:ascii="宋体" w:hAnsi="宋体" w:cs="宋体" w:hint="eastAsia"/>
                <w:szCs w:val="21"/>
                <w:lang w:bidi="ar"/>
              </w:rPr>
              <w:t>投标</w:t>
            </w:r>
            <w:proofErr w:type="gramStart"/>
            <w:r w:rsidRPr="009B60BC">
              <w:rPr>
                <w:rFonts w:ascii="宋体" w:hAnsi="宋体" w:cs="宋体" w:hint="eastAsia"/>
                <w:szCs w:val="21"/>
                <w:lang w:bidi="ar"/>
              </w:rPr>
              <w:t>下浮率</w:t>
            </w:r>
            <w:proofErr w:type="gramEnd"/>
          </w:p>
        </w:tc>
        <w:tc>
          <w:tcPr>
            <w:tcW w:w="1033"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r w:rsidRPr="009B60BC">
              <w:rPr>
                <w:rFonts w:ascii="宋体" w:hAnsi="宋体" w:cs="宋体"/>
                <w:szCs w:val="21"/>
                <w:lang w:bidi="ar"/>
              </w:rPr>
              <w:t>%</w:t>
            </w:r>
          </w:p>
        </w:tc>
        <w:tc>
          <w:tcPr>
            <w:tcW w:w="1033"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p>
        </w:tc>
        <w:tc>
          <w:tcPr>
            <w:tcW w:w="1103"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p>
        </w:tc>
        <w:tc>
          <w:tcPr>
            <w:tcW w:w="1524"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p>
        </w:tc>
      </w:tr>
      <w:tr w:rsidR="009B60BC" w:rsidRPr="009B60BC" w:rsidTr="009E6D7E">
        <w:trPr>
          <w:trHeight w:val="826"/>
          <w:jc w:val="center"/>
        </w:trPr>
        <w:tc>
          <w:tcPr>
            <w:tcW w:w="1548"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r w:rsidRPr="009B60BC">
              <w:rPr>
                <w:rFonts w:ascii="宋体" w:hAnsi="宋体" w:cs="宋体" w:hint="eastAsia"/>
                <w:szCs w:val="21"/>
                <w:lang w:bidi="ar"/>
              </w:rPr>
              <w:t>三</w:t>
            </w:r>
          </w:p>
        </w:tc>
        <w:tc>
          <w:tcPr>
            <w:tcW w:w="2051"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r w:rsidRPr="009B60BC">
              <w:rPr>
                <w:rFonts w:ascii="宋体" w:hAnsi="宋体" w:cs="宋体" w:hint="eastAsia"/>
                <w:szCs w:val="21"/>
                <w:lang w:bidi="ar"/>
              </w:rPr>
              <w:t>最终综合单价（三</w:t>
            </w:r>
            <w:r w:rsidRPr="009B60BC">
              <w:rPr>
                <w:rFonts w:ascii="宋体" w:hAnsi="宋体" w:cs="宋体"/>
                <w:szCs w:val="21"/>
                <w:lang w:bidi="ar"/>
              </w:rPr>
              <w:t xml:space="preserve"> = </w:t>
            </w:r>
            <w:proofErr w:type="gramStart"/>
            <w:r w:rsidRPr="009B60BC">
              <w:rPr>
                <w:rFonts w:ascii="宋体" w:hAnsi="宋体" w:cs="宋体" w:hint="eastAsia"/>
                <w:szCs w:val="21"/>
                <w:lang w:bidi="ar"/>
              </w:rPr>
              <w:t>一</w:t>
            </w:r>
            <w:proofErr w:type="gramEnd"/>
            <w:r w:rsidRPr="009B60BC">
              <w:rPr>
                <w:rFonts w:ascii="宋体" w:hAnsi="宋体" w:cs="宋体"/>
                <w:szCs w:val="21"/>
                <w:lang w:bidi="ar"/>
              </w:rPr>
              <w:t xml:space="preserve"> + </w:t>
            </w:r>
            <w:r w:rsidRPr="009B60BC">
              <w:rPr>
                <w:rFonts w:ascii="宋体" w:hAnsi="宋体" w:cs="宋体" w:hint="eastAsia"/>
                <w:szCs w:val="21"/>
                <w:lang w:bidi="ar"/>
              </w:rPr>
              <w:t>二）</w:t>
            </w:r>
          </w:p>
        </w:tc>
        <w:tc>
          <w:tcPr>
            <w:tcW w:w="1033"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r w:rsidRPr="009B60BC">
              <w:rPr>
                <w:rFonts w:ascii="宋体" w:hAnsi="宋体" w:cs="宋体" w:hint="eastAsia"/>
                <w:szCs w:val="21"/>
                <w:lang w:bidi="ar"/>
              </w:rPr>
              <w:t>元</w:t>
            </w:r>
          </w:p>
        </w:tc>
        <w:tc>
          <w:tcPr>
            <w:tcW w:w="1033"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p>
        </w:tc>
        <w:tc>
          <w:tcPr>
            <w:tcW w:w="1103"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p>
        </w:tc>
        <w:tc>
          <w:tcPr>
            <w:tcW w:w="1524"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p>
        </w:tc>
      </w:tr>
    </w:tbl>
    <w:p w:rsidR="009B60BC" w:rsidRPr="009B60BC" w:rsidRDefault="009B60BC" w:rsidP="009B60BC">
      <w:pPr>
        <w:adjustRightInd w:val="0"/>
        <w:snapToGrid w:val="0"/>
        <w:spacing w:line="360" w:lineRule="auto"/>
        <w:ind w:right="11" w:firstLineChars="192" w:firstLine="461"/>
        <w:rPr>
          <w:rFonts w:ascii="宋体" w:cs="宋体"/>
          <w:sz w:val="24"/>
          <w:szCs w:val="24"/>
        </w:rPr>
      </w:pPr>
      <w:r w:rsidRPr="009B60BC">
        <w:rPr>
          <w:rFonts w:ascii="宋体" w:hAnsi="宋体" w:cs="宋体" w:hint="eastAsia"/>
          <w:sz w:val="24"/>
          <w:szCs w:val="24"/>
          <w:lang w:bidi="ar"/>
        </w:rPr>
        <w:t>其中：</w:t>
      </w:r>
    </w:p>
    <w:p w:rsidR="009B60BC" w:rsidRPr="009B60BC" w:rsidRDefault="009B60BC" w:rsidP="009B60BC">
      <w:pPr>
        <w:adjustRightInd w:val="0"/>
        <w:snapToGrid w:val="0"/>
        <w:spacing w:line="360" w:lineRule="auto"/>
        <w:ind w:right="11" w:firstLineChars="192" w:firstLine="461"/>
        <w:rPr>
          <w:rFonts w:ascii="宋体" w:cs="宋体"/>
          <w:sz w:val="24"/>
          <w:szCs w:val="24"/>
        </w:rPr>
      </w:pPr>
      <w:r w:rsidRPr="009B60BC">
        <w:rPr>
          <w:rFonts w:ascii="宋体" w:hAnsi="宋体" w:cs="宋体" w:hint="eastAsia"/>
          <w:sz w:val="24"/>
          <w:szCs w:val="24"/>
          <w:lang w:bidi="ar"/>
        </w:rPr>
        <w:t>①主材费的确定按本条第</w:t>
      </w:r>
      <w:r w:rsidRPr="009B60BC">
        <w:rPr>
          <w:rFonts w:ascii="宋体" w:hAnsi="宋体" w:cs="宋体"/>
          <w:sz w:val="24"/>
          <w:szCs w:val="24"/>
          <w:lang w:bidi="ar"/>
        </w:rPr>
        <w:t>33.2.2款执行。</w:t>
      </w:r>
    </w:p>
    <w:p w:rsidR="009B60BC" w:rsidRPr="009B60BC" w:rsidRDefault="009B60BC" w:rsidP="009B60BC">
      <w:pPr>
        <w:adjustRightInd w:val="0"/>
        <w:snapToGrid w:val="0"/>
        <w:spacing w:line="360" w:lineRule="auto"/>
        <w:ind w:right="11" w:firstLineChars="192" w:firstLine="461"/>
        <w:rPr>
          <w:rFonts w:ascii="宋体" w:cs="宋体"/>
          <w:sz w:val="24"/>
          <w:szCs w:val="24"/>
        </w:rPr>
      </w:pPr>
      <w:r w:rsidRPr="009B60BC">
        <w:rPr>
          <w:rFonts w:ascii="宋体" w:hAnsi="宋体" w:cs="宋体" w:hint="eastAsia"/>
          <w:sz w:val="24"/>
          <w:szCs w:val="24"/>
          <w:lang w:bidi="ar"/>
        </w:rPr>
        <w:t>②投标</w:t>
      </w:r>
      <w:proofErr w:type="gramStart"/>
      <w:r w:rsidRPr="009B60BC">
        <w:rPr>
          <w:rFonts w:ascii="宋体" w:hAnsi="宋体" w:cs="宋体" w:hint="eastAsia"/>
          <w:sz w:val="24"/>
          <w:szCs w:val="24"/>
          <w:lang w:bidi="ar"/>
        </w:rPr>
        <w:t>下浮率</w:t>
      </w:r>
      <w:proofErr w:type="gramEnd"/>
      <w:r w:rsidRPr="009B60BC">
        <w:rPr>
          <w:rFonts w:ascii="宋体" w:hAnsi="宋体" w:cs="宋体"/>
          <w:sz w:val="24"/>
          <w:szCs w:val="24"/>
          <w:lang w:bidi="ar"/>
        </w:rPr>
        <w:t>=（1-合同总价/招标控制价）×100％=</w:t>
      </w:r>
      <w:r w:rsidRPr="009B60BC">
        <w:rPr>
          <w:rFonts w:ascii="宋体" w:hAnsi="宋体" w:cs="宋体"/>
          <w:sz w:val="24"/>
          <w:szCs w:val="24"/>
          <w:u w:val="single"/>
          <w:lang w:bidi="ar"/>
        </w:rPr>
        <w:t xml:space="preserve">   </w:t>
      </w:r>
      <w:r w:rsidRPr="009B60BC">
        <w:rPr>
          <w:rFonts w:ascii="宋体" w:hAnsi="宋体" w:cs="宋体" w:hint="eastAsia"/>
          <w:sz w:val="24"/>
          <w:szCs w:val="24"/>
          <w:u w:val="single"/>
          <w:lang w:bidi="ar"/>
        </w:rPr>
        <w:t>％</w:t>
      </w:r>
      <w:r w:rsidRPr="009B60BC">
        <w:rPr>
          <w:rFonts w:ascii="宋体" w:hAnsi="宋体" w:cs="宋体" w:hint="eastAsia"/>
          <w:sz w:val="24"/>
          <w:szCs w:val="24"/>
          <w:lang w:bidi="ar"/>
        </w:rPr>
        <w:t>。</w:t>
      </w:r>
    </w:p>
    <w:p w:rsidR="009B60BC" w:rsidRPr="009B60BC" w:rsidRDefault="009B60BC" w:rsidP="009B60BC">
      <w:pPr>
        <w:adjustRightInd w:val="0"/>
        <w:snapToGrid w:val="0"/>
        <w:spacing w:line="360" w:lineRule="auto"/>
        <w:ind w:right="11" w:firstLineChars="192" w:firstLine="461"/>
        <w:rPr>
          <w:rFonts w:ascii="宋体" w:cs="宋体"/>
          <w:sz w:val="24"/>
          <w:szCs w:val="24"/>
        </w:rPr>
      </w:pPr>
      <w:r w:rsidRPr="009B60BC">
        <w:rPr>
          <w:rFonts w:ascii="宋体" w:hAnsi="宋体" w:cs="宋体" w:hint="eastAsia"/>
          <w:sz w:val="24"/>
          <w:szCs w:val="24"/>
          <w:lang w:bidi="ar"/>
        </w:rPr>
        <w:t>③按照下列标准确定人工、材料和机具的消耗量及管理费：</w:t>
      </w:r>
    </w:p>
    <w:p w:rsidR="009B60BC" w:rsidRPr="009B60BC" w:rsidRDefault="009B60BC" w:rsidP="009B60BC">
      <w:pPr>
        <w:adjustRightInd w:val="0"/>
        <w:snapToGrid w:val="0"/>
        <w:spacing w:line="360" w:lineRule="auto"/>
        <w:ind w:right="11" w:firstLineChars="192" w:firstLine="461"/>
        <w:rPr>
          <w:rFonts w:ascii="宋体" w:cs="宋体"/>
          <w:sz w:val="24"/>
          <w:szCs w:val="24"/>
        </w:rPr>
      </w:pPr>
      <w:r w:rsidRPr="009B60BC">
        <w:rPr>
          <w:rFonts w:ascii="宋体" w:hAnsi="宋体" w:cs="宋体" w:hint="eastAsia"/>
          <w:sz w:val="24"/>
          <w:szCs w:val="24"/>
          <w:lang w:bidi="ar"/>
        </w:rPr>
        <w:t>《广东省通用安装工程综合定额（</w:t>
      </w:r>
      <w:r w:rsidRPr="009B60BC">
        <w:rPr>
          <w:rFonts w:ascii="宋体" w:hAnsi="宋体" w:cs="宋体"/>
          <w:sz w:val="24"/>
          <w:szCs w:val="24"/>
          <w:lang w:bidi="ar"/>
        </w:rPr>
        <w:t>2018）》；</w:t>
      </w:r>
    </w:p>
    <w:p w:rsidR="009B60BC" w:rsidRPr="009B60BC" w:rsidRDefault="009B60BC" w:rsidP="009B60BC">
      <w:pPr>
        <w:adjustRightInd w:val="0"/>
        <w:snapToGrid w:val="0"/>
        <w:spacing w:line="360" w:lineRule="auto"/>
        <w:ind w:right="11" w:firstLineChars="192" w:firstLine="461"/>
        <w:rPr>
          <w:rFonts w:ascii="宋体" w:cs="宋体"/>
          <w:sz w:val="24"/>
          <w:szCs w:val="24"/>
        </w:rPr>
      </w:pPr>
      <w:r w:rsidRPr="009B60BC">
        <w:rPr>
          <w:rFonts w:ascii="宋体" w:hAnsi="宋体" w:cs="宋体" w:hint="eastAsia"/>
          <w:sz w:val="24"/>
          <w:szCs w:val="24"/>
          <w:lang w:bidi="ar"/>
        </w:rPr>
        <w:t>《广东省房屋建筑与装饰工程综合定额（</w:t>
      </w:r>
      <w:r w:rsidRPr="009B60BC">
        <w:rPr>
          <w:rFonts w:ascii="宋体" w:hAnsi="宋体" w:cs="宋体"/>
          <w:sz w:val="24"/>
          <w:szCs w:val="24"/>
          <w:lang w:bidi="ar"/>
        </w:rPr>
        <w:t>2018）》；</w:t>
      </w:r>
    </w:p>
    <w:p w:rsidR="009B60BC" w:rsidRPr="009B60BC" w:rsidRDefault="009B60BC" w:rsidP="009B60BC">
      <w:pPr>
        <w:adjustRightInd w:val="0"/>
        <w:snapToGrid w:val="0"/>
        <w:spacing w:line="360" w:lineRule="auto"/>
        <w:ind w:right="11" w:firstLineChars="192" w:firstLine="461"/>
        <w:rPr>
          <w:rFonts w:ascii="宋体" w:cs="宋体"/>
          <w:sz w:val="24"/>
          <w:szCs w:val="24"/>
        </w:rPr>
      </w:pPr>
      <w:r w:rsidRPr="009B60BC">
        <w:rPr>
          <w:rFonts w:ascii="宋体" w:hAnsi="宋体" w:cs="宋体" w:hint="eastAsia"/>
          <w:sz w:val="24"/>
          <w:szCs w:val="24"/>
          <w:lang w:bidi="ar"/>
        </w:rPr>
        <w:t>《广东省市政工程工程综合定额（</w:t>
      </w:r>
      <w:r w:rsidRPr="009B60BC">
        <w:rPr>
          <w:rFonts w:ascii="宋体" w:hAnsi="宋体" w:cs="宋体"/>
          <w:sz w:val="24"/>
          <w:szCs w:val="24"/>
          <w:lang w:bidi="ar"/>
        </w:rPr>
        <w:t>2018）》。</w:t>
      </w:r>
    </w:p>
    <w:p w:rsidR="009B60BC" w:rsidRPr="009B60BC" w:rsidRDefault="009B60BC" w:rsidP="009B60BC">
      <w:pPr>
        <w:adjustRightInd w:val="0"/>
        <w:snapToGrid w:val="0"/>
        <w:spacing w:line="360" w:lineRule="auto"/>
        <w:ind w:right="11" w:firstLineChars="192" w:firstLine="461"/>
        <w:rPr>
          <w:rFonts w:ascii="宋体" w:cs="宋体"/>
          <w:sz w:val="24"/>
          <w:szCs w:val="24"/>
        </w:rPr>
      </w:pPr>
      <w:r w:rsidRPr="009B60BC">
        <w:rPr>
          <w:rFonts w:ascii="宋体" w:hAnsi="宋体" w:cs="宋体" w:hint="eastAsia"/>
          <w:sz w:val="24"/>
          <w:szCs w:val="24"/>
          <w:lang w:bidi="ar"/>
        </w:rPr>
        <w:t>上述定额查找不到的可参考其他相关定额或由发包人与承包人协商确定，国家及广东省、广州市有最新规定的，从其规定。</w:t>
      </w:r>
    </w:p>
    <w:p w:rsidR="009B60BC" w:rsidRPr="009B60BC" w:rsidRDefault="009B60BC" w:rsidP="009B60BC">
      <w:pPr>
        <w:adjustRightInd w:val="0"/>
        <w:snapToGrid w:val="0"/>
        <w:spacing w:line="360" w:lineRule="auto"/>
        <w:ind w:right="11" w:firstLineChars="192" w:firstLine="461"/>
        <w:rPr>
          <w:rFonts w:ascii="宋体" w:cs="宋体"/>
          <w:sz w:val="24"/>
          <w:szCs w:val="24"/>
        </w:rPr>
      </w:pPr>
      <w:r w:rsidRPr="009B60BC">
        <w:rPr>
          <w:rFonts w:ascii="宋体" w:hAnsi="宋体" w:cs="宋体" w:hint="eastAsia"/>
          <w:sz w:val="24"/>
          <w:szCs w:val="24"/>
          <w:lang w:bidi="ar"/>
        </w:rPr>
        <w:t>④人工、辅材料（主材以外的材料）、机具价格的确定：按招标当期广州市工程造价管理部门发布的造价文件及《广州地区建设工程材料指导价格及厂商价格》的规定执行。若招标当期广州市工程造价管理部门发布的造价文件及《广州地区建设工程材料指导价格及厂商价格》中没有的辅材，则以</w:t>
      </w:r>
      <w:r w:rsidRPr="009B60BC">
        <w:rPr>
          <w:rFonts w:ascii="宋体" w:hAnsi="宋体" w:cs="宋体"/>
          <w:sz w:val="24"/>
          <w:szCs w:val="24"/>
          <w:lang w:bidi="ar"/>
        </w:rPr>
        <w:t>2018年各专业工程综合定额中的辅材价格，并根据《广东省住房和城乡建设厅关于印发&lt;</w:t>
      </w:r>
      <w:r w:rsidRPr="009B60BC">
        <w:rPr>
          <w:rFonts w:ascii="宋体" w:hAnsi="宋体" w:cs="宋体" w:hint="eastAsia"/>
          <w:sz w:val="24"/>
          <w:szCs w:val="24"/>
          <w:lang w:bidi="ar"/>
        </w:rPr>
        <w:t>广东省建设工程计价依据（</w:t>
      </w:r>
      <w:r w:rsidRPr="009B60BC">
        <w:rPr>
          <w:rFonts w:ascii="宋体" w:hAnsi="宋体" w:cs="宋体"/>
          <w:sz w:val="24"/>
          <w:szCs w:val="24"/>
          <w:lang w:bidi="ar"/>
        </w:rPr>
        <w:t>2018）&gt;</w:t>
      </w:r>
      <w:r w:rsidRPr="009B60BC">
        <w:rPr>
          <w:rFonts w:ascii="宋体" w:hAnsi="宋体" w:cs="宋体" w:hint="eastAsia"/>
          <w:sz w:val="24"/>
          <w:szCs w:val="24"/>
          <w:lang w:bidi="ar"/>
        </w:rPr>
        <w:t>的通知》（粤建市</w:t>
      </w:r>
      <w:r w:rsidRPr="009B60BC">
        <w:rPr>
          <w:rFonts w:ascii="宋体" w:hAnsi="宋体" w:cs="宋体"/>
          <w:sz w:val="24"/>
          <w:szCs w:val="24"/>
          <w:lang w:bidi="ar"/>
        </w:rPr>
        <w:t>[2019]6号）的规定执行。安装工程主材与辅材的</w:t>
      </w:r>
      <w:proofErr w:type="gramStart"/>
      <w:r w:rsidRPr="009B60BC">
        <w:rPr>
          <w:rFonts w:ascii="宋体" w:hAnsi="宋体" w:cs="宋体"/>
          <w:sz w:val="24"/>
          <w:szCs w:val="24"/>
          <w:lang w:bidi="ar"/>
        </w:rPr>
        <w:t>划分按</w:t>
      </w:r>
      <w:proofErr w:type="gramEnd"/>
      <w:r w:rsidRPr="009B60BC">
        <w:rPr>
          <w:rFonts w:ascii="宋体" w:hAnsi="宋体" w:cs="宋体"/>
          <w:sz w:val="24"/>
          <w:szCs w:val="24"/>
          <w:lang w:bidi="ar"/>
        </w:rPr>
        <w:t>2018年《广东省安装工程综合定额》的规定执行。</w:t>
      </w:r>
    </w:p>
    <w:p w:rsidR="009B60BC" w:rsidRPr="009B60BC" w:rsidRDefault="009B60BC" w:rsidP="009B60BC">
      <w:pPr>
        <w:adjustRightInd w:val="0"/>
        <w:snapToGrid w:val="0"/>
        <w:spacing w:line="360" w:lineRule="auto"/>
        <w:ind w:right="11" w:firstLineChars="192" w:firstLine="403"/>
        <w:rPr>
          <w:rFonts w:ascii="宋体" w:cs="宋体"/>
          <w:sz w:val="24"/>
          <w:szCs w:val="24"/>
        </w:rPr>
      </w:pPr>
      <w:r w:rsidRPr="009B60BC">
        <w:rPr>
          <w:rFonts w:cs="Calibri"/>
          <w:szCs w:val="21"/>
          <w:lang w:bidi="ar"/>
        </w:rPr>
        <w:t>5</w:t>
      </w:r>
      <w:r w:rsidRPr="009B60BC">
        <w:rPr>
          <w:rFonts w:ascii="宋体" w:hAnsi="宋体" w:cs="宋体" w:hint="eastAsia"/>
          <w:sz w:val="24"/>
          <w:szCs w:val="24"/>
          <w:lang w:bidi="ar"/>
        </w:rPr>
        <w:t>管理费、利润按招标当期广州市工程造价管理部门发布的造价文件的规定</w:t>
      </w:r>
      <w:r w:rsidRPr="009B60BC">
        <w:rPr>
          <w:rFonts w:ascii="宋体" w:hAnsi="宋体" w:cs="宋体" w:hint="eastAsia"/>
          <w:sz w:val="24"/>
          <w:szCs w:val="24"/>
          <w:lang w:bidi="ar"/>
        </w:rPr>
        <w:lastRenderedPageBreak/>
        <w:t>执行，税金按政府、广东及广州地区税务部门有关规定计算，如文件中规定有上下限的，则按其平均值计算。</w:t>
      </w:r>
    </w:p>
    <w:p w:rsidR="009B60BC" w:rsidRPr="009B60BC" w:rsidRDefault="009B60BC" w:rsidP="009B60BC">
      <w:pPr>
        <w:adjustRightInd w:val="0"/>
        <w:snapToGrid w:val="0"/>
        <w:spacing w:line="360" w:lineRule="auto"/>
        <w:ind w:right="11" w:firstLineChars="192" w:firstLine="403"/>
        <w:rPr>
          <w:rFonts w:ascii="宋体" w:cs="宋体"/>
          <w:sz w:val="24"/>
          <w:szCs w:val="24"/>
        </w:rPr>
      </w:pPr>
      <w:r w:rsidRPr="009B60BC">
        <w:rPr>
          <w:rFonts w:cs="Calibri"/>
          <w:szCs w:val="21"/>
          <w:lang w:bidi="ar"/>
        </w:rPr>
        <w:t>6</w:t>
      </w:r>
      <w:r w:rsidRPr="009B60BC">
        <w:rPr>
          <w:rFonts w:ascii="宋体" w:hAnsi="宋体" w:cs="宋体" w:hint="eastAsia"/>
          <w:sz w:val="24"/>
          <w:szCs w:val="24"/>
          <w:lang w:bidi="ar"/>
        </w:rPr>
        <w:t>主材费及安装费所包含内容按照</w:t>
      </w:r>
      <w:r w:rsidRPr="009B60BC">
        <w:rPr>
          <w:rFonts w:ascii="宋体" w:hAnsi="宋体" w:cs="宋体"/>
          <w:sz w:val="24"/>
          <w:szCs w:val="24"/>
          <w:lang w:bidi="ar"/>
        </w:rPr>
        <w:t>2018年广东省定额和最新广州市补充定额的相关规定界定。</w:t>
      </w:r>
    </w:p>
    <w:p w:rsidR="009B60BC" w:rsidRPr="009B60BC" w:rsidRDefault="009B60BC" w:rsidP="009B60BC">
      <w:pPr>
        <w:adjustRightInd w:val="0"/>
        <w:snapToGrid w:val="0"/>
        <w:spacing w:line="360" w:lineRule="auto"/>
        <w:ind w:right="11" w:firstLineChars="192" w:firstLine="461"/>
        <w:rPr>
          <w:rFonts w:ascii="宋体" w:cs="宋体"/>
          <w:sz w:val="24"/>
          <w:szCs w:val="24"/>
        </w:rPr>
      </w:pPr>
      <w:r w:rsidRPr="009B60BC">
        <w:rPr>
          <w:rFonts w:ascii="宋体" w:hAnsi="宋体" w:cs="宋体"/>
          <w:sz w:val="24"/>
          <w:szCs w:val="24"/>
          <w:lang w:bidi="ar"/>
        </w:rPr>
        <w:t>B、除机电安装工程以外的其他工程：</w:t>
      </w:r>
    </w:p>
    <w:p w:rsidR="009B60BC" w:rsidRPr="009B60BC" w:rsidRDefault="009B60BC" w:rsidP="009B60BC">
      <w:pPr>
        <w:adjustRightInd w:val="0"/>
        <w:snapToGrid w:val="0"/>
        <w:spacing w:line="360" w:lineRule="auto"/>
        <w:ind w:right="11" w:firstLine="482"/>
        <w:jc w:val="center"/>
        <w:rPr>
          <w:rFonts w:ascii="宋体" w:cs="宋体"/>
          <w:b/>
          <w:sz w:val="24"/>
          <w:szCs w:val="24"/>
        </w:rPr>
      </w:pPr>
      <w:r w:rsidRPr="009B60BC">
        <w:rPr>
          <w:rFonts w:ascii="宋体" w:hAnsi="宋体" w:cs="宋体" w:hint="eastAsia"/>
          <w:b/>
          <w:sz w:val="24"/>
          <w:szCs w:val="24"/>
          <w:lang w:bidi="ar"/>
        </w:rPr>
        <w:t>综合单价分析表</w:t>
      </w:r>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3"/>
        <w:gridCol w:w="1383"/>
        <w:gridCol w:w="719"/>
        <w:gridCol w:w="1011"/>
        <w:gridCol w:w="67"/>
        <w:gridCol w:w="1079"/>
        <w:gridCol w:w="1107"/>
        <w:gridCol w:w="1799"/>
      </w:tblGrid>
      <w:tr w:rsidR="009B60BC" w:rsidRPr="009B60BC" w:rsidTr="009E6D7E">
        <w:trPr>
          <w:trHeight w:val="20"/>
          <w:jc w:val="center"/>
        </w:trPr>
        <w:tc>
          <w:tcPr>
            <w:tcW w:w="1603"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widowControl/>
              <w:adjustRightInd w:val="0"/>
              <w:snapToGrid w:val="0"/>
              <w:spacing w:line="300" w:lineRule="auto"/>
              <w:jc w:val="center"/>
              <w:rPr>
                <w:rFonts w:ascii="宋体" w:cs="宋体"/>
                <w:szCs w:val="21"/>
              </w:rPr>
            </w:pPr>
            <w:r w:rsidRPr="009B60BC">
              <w:rPr>
                <w:rFonts w:ascii="宋体" w:hAnsi="宋体" w:cs="宋体" w:hint="eastAsia"/>
                <w:szCs w:val="21"/>
                <w:lang w:bidi="ar"/>
              </w:rPr>
              <w:t>清单编码</w:t>
            </w:r>
          </w:p>
        </w:tc>
        <w:tc>
          <w:tcPr>
            <w:tcW w:w="1383"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r w:rsidRPr="009B60BC">
              <w:rPr>
                <w:rFonts w:ascii="宋体" w:hAnsi="宋体" w:cs="宋体" w:hint="eastAsia"/>
                <w:szCs w:val="21"/>
                <w:lang w:bidi="ar"/>
              </w:rPr>
              <w:t>项目名称</w:t>
            </w:r>
          </w:p>
        </w:tc>
        <w:tc>
          <w:tcPr>
            <w:tcW w:w="1730"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r w:rsidRPr="009B60BC">
              <w:rPr>
                <w:rFonts w:ascii="宋体" w:hAnsi="宋体" w:cs="宋体" w:hint="eastAsia"/>
                <w:szCs w:val="21"/>
                <w:lang w:bidi="ar"/>
              </w:rPr>
              <w:t>单位</w:t>
            </w:r>
          </w:p>
        </w:tc>
        <w:tc>
          <w:tcPr>
            <w:tcW w:w="2253" w:type="dxa"/>
            <w:gridSpan w:val="3"/>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r w:rsidRPr="009B60BC">
              <w:rPr>
                <w:rFonts w:ascii="宋体" w:hAnsi="宋体" w:cs="宋体" w:hint="eastAsia"/>
                <w:szCs w:val="21"/>
                <w:lang w:bidi="ar"/>
              </w:rPr>
              <w:t>清单项目工程量</w:t>
            </w:r>
          </w:p>
        </w:tc>
        <w:tc>
          <w:tcPr>
            <w:tcW w:w="1799"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widowControl/>
              <w:adjustRightInd w:val="0"/>
              <w:snapToGrid w:val="0"/>
              <w:spacing w:line="300" w:lineRule="auto"/>
              <w:jc w:val="center"/>
              <w:rPr>
                <w:rFonts w:ascii="宋体" w:cs="宋体"/>
                <w:szCs w:val="21"/>
              </w:rPr>
            </w:pPr>
            <w:r w:rsidRPr="009B60BC">
              <w:rPr>
                <w:rFonts w:ascii="宋体" w:hAnsi="宋体" w:cs="宋体" w:hint="eastAsia"/>
                <w:szCs w:val="21"/>
                <w:lang w:bidi="ar"/>
              </w:rPr>
              <w:t>综合单价</w:t>
            </w:r>
          </w:p>
        </w:tc>
      </w:tr>
      <w:tr w:rsidR="009B60BC" w:rsidRPr="009B60BC" w:rsidTr="009E6D7E">
        <w:trPr>
          <w:trHeight w:val="20"/>
          <w:jc w:val="center"/>
        </w:trPr>
        <w:tc>
          <w:tcPr>
            <w:tcW w:w="1603"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widowControl/>
              <w:adjustRightInd w:val="0"/>
              <w:snapToGrid w:val="0"/>
              <w:spacing w:line="300" w:lineRule="auto"/>
              <w:jc w:val="center"/>
              <w:rPr>
                <w:rFonts w:ascii="宋体" w:cs="宋体"/>
                <w:szCs w:val="21"/>
              </w:rPr>
            </w:pPr>
          </w:p>
        </w:tc>
        <w:tc>
          <w:tcPr>
            <w:tcW w:w="1383"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p>
        </w:tc>
        <w:tc>
          <w:tcPr>
            <w:tcW w:w="1730"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p>
        </w:tc>
        <w:tc>
          <w:tcPr>
            <w:tcW w:w="2253" w:type="dxa"/>
            <w:gridSpan w:val="3"/>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p>
        </w:tc>
        <w:tc>
          <w:tcPr>
            <w:tcW w:w="1799"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p>
        </w:tc>
      </w:tr>
      <w:tr w:rsidR="009B60BC" w:rsidRPr="009B60BC" w:rsidTr="009E6D7E">
        <w:trPr>
          <w:trHeight w:val="20"/>
          <w:jc w:val="center"/>
        </w:trPr>
        <w:tc>
          <w:tcPr>
            <w:tcW w:w="1603"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widowControl/>
              <w:adjustRightInd w:val="0"/>
              <w:snapToGrid w:val="0"/>
              <w:spacing w:line="300" w:lineRule="auto"/>
              <w:jc w:val="center"/>
              <w:rPr>
                <w:rFonts w:ascii="宋体" w:cs="宋体"/>
                <w:szCs w:val="21"/>
              </w:rPr>
            </w:pPr>
            <w:r w:rsidRPr="009B60BC">
              <w:rPr>
                <w:rFonts w:ascii="宋体" w:hAnsi="宋体" w:cs="宋体" w:hint="eastAsia"/>
                <w:szCs w:val="21"/>
                <w:lang w:bidi="ar"/>
              </w:rPr>
              <w:t>【项目特征】</w:t>
            </w:r>
          </w:p>
        </w:tc>
        <w:tc>
          <w:tcPr>
            <w:tcW w:w="5366" w:type="dxa"/>
            <w:gridSpan w:val="6"/>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p>
        </w:tc>
        <w:tc>
          <w:tcPr>
            <w:tcW w:w="1799"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p>
        </w:tc>
      </w:tr>
      <w:tr w:rsidR="009B60BC" w:rsidRPr="009B60BC" w:rsidTr="009E6D7E">
        <w:trPr>
          <w:trHeight w:val="20"/>
          <w:jc w:val="center"/>
        </w:trPr>
        <w:tc>
          <w:tcPr>
            <w:tcW w:w="1603"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widowControl/>
              <w:adjustRightInd w:val="0"/>
              <w:snapToGrid w:val="0"/>
              <w:spacing w:line="300" w:lineRule="auto"/>
              <w:jc w:val="center"/>
              <w:rPr>
                <w:rFonts w:ascii="宋体" w:cs="宋体"/>
                <w:szCs w:val="21"/>
              </w:rPr>
            </w:pPr>
            <w:r w:rsidRPr="009B60BC">
              <w:rPr>
                <w:rFonts w:ascii="宋体" w:hAnsi="宋体" w:cs="宋体" w:hint="eastAsia"/>
                <w:szCs w:val="21"/>
                <w:lang w:bidi="ar"/>
              </w:rPr>
              <w:t>【工程内容】</w:t>
            </w:r>
          </w:p>
        </w:tc>
        <w:tc>
          <w:tcPr>
            <w:tcW w:w="5366" w:type="dxa"/>
            <w:gridSpan w:val="6"/>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p>
        </w:tc>
        <w:tc>
          <w:tcPr>
            <w:tcW w:w="1799"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p>
        </w:tc>
      </w:tr>
      <w:tr w:rsidR="009B60BC" w:rsidRPr="009B60BC" w:rsidTr="009E6D7E">
        <w:trPr>
          <w:trHeight w:val="20"/>
          <w:jc w:val="center"/>
        </w:trPr>
        <w:tc>
          <w:tcPr>
            <w:tcW w:w="1603"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widowControl/>
              <w:adjustRightInd w:val="0"/>
              <w:snapToGrid w:val="0"/>
              <w:spacing w:line="300" w:lineRule="auto"/>
              <w:jc w:val="center"/>
              <w:rPr>
                <w:rFonts w:ascii="宋体" w:cs="宋体"/>
                <w:szCs w:val="21"/>
              </w:rPr>
            </w:pPr>
            <w:r w:rsidRPr="009B60BC">
              <w:rPr>
                <w:rFonts w:ascii="宋体" w:hAnsi="宋体" w:cs="宋体" w:hint="eastAsia"/>
                <w:szCs w:val="21"/>
                <w:lang w:bidi="ar"/>
              </w:rPr>
              <w:t>序号</w:t>
            </w:r>
          </w:p>
        </w:tc>
        <w:tc>
          <w:tcPr>
            <w:tcW w:w="2102"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r w:rsidRPr="009B60BC">
              <w:rPr>
                <w:rFonts w:ascii="宋体" w:hAnsi="宋体" w:cs="宋体" w:hint="eastAsia"/>
                <w:szCs w:val="21"/>
                <w:lang w:bidi="ar"/>
              </w:rPr>
              <w:t>项目名称</w:t>
            </w:r>
          </w:p>
        </w:tc>
        <w:tc>
          <w:tcPr>
            <w:tcW w:w="1078"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widowControl/>
              <w:adjustRightInd w:val="0"/>
              <w:snapToGrid w:val="0"/>
              <w:spacing w:line="300" w:lineRule="auto"/>
              <w:jc w:val="center"/>
              <w:rPr>
                <w:rFonts w:ascii="宋体" w:cs="宋体"/>
                <w:szCs w:val="21"/>
              </w:rPr>
            </w:pPr>
            <w:r w:rsidRPr="009B60BC">
              <w:rPr>
                <w:rFonts w:ascii="宋体" w:hAnsi="宋体" w:cs="宋体" w:hint="eastAsia"/>
                <w:szCs w:val="21"/>
                <w:lang w:bidi="ar"/>
              </w:rPr>
              <w:t>单位</w:t>
            </w:r>
          </w:p>
        </w:tc>
        <w:tc>
          <w:tcPr>
            <w:tcW w:w="1079"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widowControl/>
              <w:adjustRightInd w:val="0"/>
              <w:snapToGrid w:val="0"/>
              <w:spacing w:line="300" w:lineRule="auto"/>
              <w:jc w:val="center"/>
              <w:rPr>
                <w:rFonts w:ascii="宋体" w:cs="宋体"/>
                <w:szCs w:val="21"/>
              </w:rPr>
            </w:pPr>
            <w:r w:rsidRPr="009B60BC">
              <w:rPr>
                <w:rFonts w:ascii="宋体" w:hAnsi="宋体" w:cs="宋体" w:hint="eastAsia"/>
                <w:szCs w:val="21"/>
                <w:lang w:bidi="ar"/>
              </w:rPr>
              <w:t>数量</w:t>
            </w:r>
          </w:p>
        </w:tc>
        <w:tc>
          <w:tcPr>
            <w:tcW w:w="1107"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widowControl/>
              <w:adjustRightInd w:val="0"/>
              <w:snapToGrid w:val="0"/>
              <w:spacing w:line="300" w:lineRule="auto"/>
              <w:jc w:val="center"/>
              <w:rPr>
                <w:rFonts w:ascii="宋体" w:cs="宋体"/>
                <w:szCs w:val="21"/>
              </w:rPr>
            </w:pPr>
            <w:r w:rsidRPr="009B60BC">
              <w:rPr>
                <w:rFonts w:ascii="宋体" w:hAnsi="宋体" w:cs="宋体" w:hint="eastAsia"/>
                <w:szCs w:val="21"/>
                <w:lang w:bidi="ar"/>
              </w:rPr>
              <w:t>单价</w:t>
            </w:r>
          </w:p>
        </w:tc>
        <w:tc>
          <w:tcPr>
            <w:tcW w:w="1799"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widowControl/>
              <w:adjustRightInd w:val="0"/>
              <w:snapToGrid w:val="0"/>
              <w:spacing w:line="300" w:lineRule="auto"/>
              <w:jc w:val="center"/>
              <w:rPr>
                <w:rFonts w:ascii="宋体" w:cs="宋体"/>
                <w:szCs w:val="21"/>
              </w:rPr>
            </w:pPr>
            <w:r w:rsidRPr="009B60BC">
              <w:rPr>
                <w:rFonts w:ascii="宋体" w:hAnsi="宋体" w:cs="宋体" w:hint="eastAsia"/>
                <w:szCs w:val="21"/>
                <w:lang w:bidi="ar"/>
              </w:rPr>
              <w:t>合价</w:t>
            </w:r>
          </w:p>
        </w:tc>
      </w:tr>
      <w:tr w:rsidR="009B60BC" w:rsidRPr="009B60BC" w:rsidTr="009E6D7E">
        <w:trPr>
          <w:trHeight w:val="20"/>
          <w:jc w:val="center"/>
        </w:trPr>
        <w:tc>
          <w:tcPr>
            <w:tcW w:w="1603"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widowControl/>
              <w:adjustRightInd w:val="0"/>
              <w:snapToGrid w:val="0"/>
              <w:spacing w:line="300" w:lineRule="auto"/>
              <w:jc w:val="center"/>
              <w:rPr>
                <w:rFonts w:ascii="宋体" w:cs="宋体"/>
                <w:szCs w:val="21"/>
              </w:rPr>
            </w:pPr>
          </w:p>
        </w:tc>
        <w:tc>
          <w:tcPr>
            <w:tcW w:w="2102"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p>
        </w:tc>
        <w:tc>
          <w:tcPr>
            <w:tcW w:w="5063" w:type="dxa"/>
            <w:gridSpan w:val="5"/>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p>
        </w:tc>
      </w:tr>
      <w:tr w:rsidR="009B60BC" w:rsidRPr="009B60BC" w:rsidTr="009E6D7E">
        <w:trPr>
          <w:trHeight w:val="20"/>
          <w:jc w:val="center"/>
        </w:trPr>
        <w:tc>
          <w:tcPr>
            <w:tcW w:w="1603"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widowControl/>
              <w:adjustRightInd w:val="0"/>
              <w:snapToGrid w:val="0"/>
              <w:spacing w:line="300" w:lineRule="auto"/>
              <w:jc w:val="center"/>
              <w:rPr>
                <w:rFonts w:ascii="宋体" w:cs="宋体"/>
                <w:szCs w:val="21"/>
              </w:rPr>
            </w:pPr>
            <w:r w:rsidRPr="009B60BC">
              <w:rPr>
                <w:rFonts w:ascii="宋体" w:hAnsi="宋体" w:cs="宋体" w:hint="eastAsia"/>
                <w:szCs w:val="21"/>
                <w:lang w:bidi="ar"/>
              </w:rPr>
              <w:t>……</w:t>
            </w:r>
          </w:p>
        </w:tc>
        <w:tc>
          <w:tcPr>
            <w:tcW w:w="2102"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p>
        </w:tc>
        <w:tc>
          <w:tcPr>
            <w:tcW w:w="1078"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p>
        </w:tc>
        <w:tc>
          <w:tcPr>
            <w:tcW w:w="1079"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p>
        </w:tc>
        <w:tc>
          <w:tcPr>
            <w:tcW w:w="1107"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p>
        </w:tc>
        <w:tc>
          <w:tcPr>
            <w:tcW w:w="1799"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p>
        </w:tc>
      </w:tr>
      <w:tr w:rsidR="009B60BC" w:rsidRPr="009B60BC" w:rsidTr="009E6D7E">
        <w:trPr>
          <w:trHeight w:val="20"/>
          <w:jc w:val="center"/>
        </w:trPr>
        <w:tc>
          <w:tcPr>
            <w:tcW w:w="1603"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widowControl/>
              <w:adjustRightInd w:val="0"/>
              <w:snapToGrid w:val="0"/>
              <w:spacing w:line="300" w:lineRule="auto"/>
              <w:jc w:val="center"/>
              <w:rPr>
                <w:rFonts w:ascii="宋体" w:cs="宋体"/>
                <w:szCs w:val="21"/>
              </w:rPr>
            </w:pPr>
            <w:r w:rsidRPr="009B60BC">
              <w:rPr>
                <w:rFonts w:ascii="宋体" w:hAnsi="宋体" w:cs="宋体" w:hint="eastAsia"/>
                <w:szCs w:val="21"/>
                <w:lang w:bidi="ar"/>
              </w:rPr>
              <w:t>小计</w:t>
            </w:r>
          </w:p>
        </w:tc>
        <w:tc>
          <w:tcPr>
            <w:tcW w:w="2102"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p>
        </w:tc>
        <w:tc>
          <w:tcPr>
            <w:tcW w:w="1078"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p>
        </w:tc>
        <w:tc>
          <w:tcPr>
            <w:tcW w:w="1079"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p>
        </w:tc>
        <w:tc>
          <w:tcPr>
            <w:tcW w:w="1107"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p>
        </w:tc>
        <w:tc>
          <w:tcPr>
            <w:tcW w:w="1799"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p>
        </w:tc>
      </w:tr>
      <w:tr w:rsidR="009B60BC" w:rsidRPr="009B60BC" w:rsidTr="009E6D7E">
        <w:trPr>
          <w:trHeight w:val="20"/>
          <w:jc w:val="center"/>
        </w:trPr>
        <w:tc>
          <w:tcPr>
            <w:tcW w:w="1603"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widowControl/>
              <w:adjustRightInd w:val="0"/>
              <w:snapToGrid w:val="0"/>
              <w:spacing w:line="300" w:lineRule="auto"/>
              <w:jc w:val="center"/>
              <w:rPr>
                <w:rFonts w:ascii="宋体" w:cs="宋体"/>
                <w:szCs w:val="21"/>
              </w:rPr>
            </w:pPr>
            <w:r w:rsidRPr="009B60BC">
              <w:rPr>
                <w:rFonts w:ascii="宋体" w:hAnsi="宋体" w:cs="宋体" w:hint="eastAsia"/>
                <w:szCs w:val="21"/>
                <w:lang w:bidi="ar"/>
              </w:rPr>
              <w:t>一、分部分项</w:t>
            </w:r>
          </w:p>
          <w:p w:rsidR="009B60BC" w:rsidRPr="009B60BC" w:rsidRDefault="009B60BC" w:rsidP="009B60BC">
            <w:pPr>
              <w:widowControl/>
              <w:adjustRightInd w:val="0"/>
              <w:snapToGrid w:val="0"/>
              <w:spacing w:line="300" w:lineRule="auto"/>
              <w:jc w:val="center"/>
              <w:rPr>
                <w:rFonts w:ascii="宋体" w:cs="宋体"/>
                <w:szCs w:val="21"/>
              </w:rPr>
            </w:pPr>
            <w:r w:rsidRPr="009B60BC">
              <w:rPr>
                <w:rFonts w:ascii="宋体" w:hAnsi="宋体" w:cs="宋体" w:hint="eastAsia"/>
                <w:szCs w:val="21"/>
                <w:lang w:bidi="ar"/>
              </w:rPr>
              <w:t>工程费</w:t>
            </w:r>
          </w:p>
        </w:tc>
        <w:tc>
          <w:tcPr>
            <w:tcW w:w="2102"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p>
        </w:tc>
        <w:tc>
          <w:tcPr>
            <w:tcW w:w="1078"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p>
        </w:tc>
        <w:tc>
          <w:tcPr>
            <w:tcW w:w="1079"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p>
        </w:tc>
        <w:tc>
          <w:tcPr>
            <w:tcW w:w="1107"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p>
        </w:tc>
        <w:tc>
          <w:tcPr>
            <w:tcW w:w="1799"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p>
        </w:tc>
      </w:tr>
      <w:tr w:rsidR="009B60BC" w:rsidRPr="009B60BC" w:rsidTr="009E6D7E">
        <w:trPr>
          <w:trHeight w:val="20"/>
          <w:jc w:val="center"/>
        </w:trPr>
        <w:tc>
          <w:tcPr>
            <w:tcW w:w="1603"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widowControl/>
              <w:adjustRightInd w:val="0"/>
              <w:snapToGrid w:val="0"/>
              <w:spacing w:line="300" w:lineRule="auto"/>
              <w:jc w:val="center"/>
              <w:rPr>
                <w:rFonts w:ascii="宋体" w:cs="宋体"/>
                <w:szCs w:val="21"/>
              </w:rPr>
            </w:pPr>
            <w:r w:rsidRPr="009B60BC">
              <w:rPr>
                <w:rFonts w:ascii="宋体" w:hAnsi="宋体" w:cs="宋体"/>
                <w:szCs w:val="21"/>
                <w:lang w:bidi="ar"/>
              </w:rPr>
              <w:t>1</w:t>
            </w:r>
          </w:p>
        </w:tc>
        <w:tc>
          <w:tcPr>
            <w:tcW w:w="2102"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r w:rsidRPr="009B60BC">
              <w:rPr>
                <w:rFonts w:ascii="宋体" w:hAnsi="宋体" w:cs="宋体" w:hint="eastAsia"/>
                <w:szCs w:val="21"/>
                <w:lang w:bidi="ar"/>
              </w:rPr>
              <w:t>人工费</w:t>
            </w:r>
          </w:p>
        </w:tc>
        <w:tc>
          <w:tcPr>
            <w:tcW w:w="1078"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r w:rsidRPr="009B60BC">
              <w:rPr>
                <w:rFonts w:ascii="宋体" w:hAnsi="宋体" w:cs="宋体" w:hint="eastAsia"/>
                <w:szCs w:val="21"/>
                <w:lang w:bidi="ar"/>
              </w:rPr>
              <w:t>元</w:t>
            </w:r>
          </w:p>
        </w:tc>
        <w:tc>
          <w:tcPr>
            <w:tcW w:w="1079"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p>
        </w:tc>
        <w:tc>
          <w:tcPr>
            <w:tcW w:w="1107"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p>
        </w:tc>
        <w:tc>
          <w:tcPr>
            <w:tcW w:w="1799"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p>
        </w:tc>
      </w:tr>
      <w:tr w:rsidR="009B60BC" w:rsidRPr="009B60BC" w:rsidTr="009E6D7E">
        <w:trPr>
          <w:trHeight w:val="20"/>
          <w:jc w:val="center"/>
        </w:trPr>
        <w:tc>
          <w:tcPr>
            <w:tcW w:w="1603"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widowControl/>
              <w:adjustRightInd w:val="0"/>
              <w:snapToGrid w:val="0"/>
              <w:spacing w:line="300" w:lineRule="auto"/>
              <w:jc w:val="center"/>
              <w:rPr>
                <w:rFonts w:ascii="宋体" w:cs="宋体"/>
                <w:szCs w:val="21"/>
              </w:rPr>
            </w:pPr>
          </w:p>
        </w:tc>
        <w:tc>
          <w:tcPr>
            <w:tcW w:w="2102"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r w:rsidRPr="009B60BC">
              <w:rPr>
                <w:rFonts w:ascii="宋体" w:hAnsi="宋体" w:cs="宋体" w:hint="eastAsia"/>
                <w:szCs w:val="21"/>
                <w:lang w:bidi="ar"/>
              </w:rPr>
              <w:t>…</w:t>
            </w:r>
          </w:p>
        </w:tc>
        <w:tc>
          <w:tcPr>
            <w:tcW w:w="1078"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p>
        </w:tc>
        <w:tc>
          <w:tcPr>
            <w:tcW w:w="1079"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p>
        </w:tc>
        <w:tc>
          <w:tcPr>
            <w:tcW w:w="1107"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p>
        </w:tc>
        <w:tc>
          <w:tcPr>
            <w:tcW w:w="1799"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p>
        </w:tc>
      </w:tr>
      <w:tr w:rsidR="009B60BC" w:rsidRPr="009B60BC" w:rsidTr="009E6D7E">
        <w:trPr>
          <w:trHeight w:val="20"/>
          <w:jc w:val="center"/>
        </w:trPr>
        <w:tc>
          <w:tcPr>
            <w:tcW w:w="1603"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widowControl/>
              <w:adjustRightInd w:val="0"/>
              <w:snapToGrid w:val="0"/>
              <w:spacing w:line="300" w:lineRule="auto"/>
              <w:jc w:val="center"/>
              <w:rPr>
                <w:rFonts w:ascii="宋体" w:cs="宋体"/>
                <w:szCs w:val="21"/>
              </w:rPr>
            </w:pPr>
            <w:r w:rsidRPr="009B60BC">
              <w:rPr>
                <w:rFonts w:ascii="宋体" w:hAnsi="宋体" w:cs="宋体"/>
                <w:szCs w:val="21"/>
                <w:lang w:bidi="ar"/>
              </w:rPr>
              <w:t>2</w:t>
            </w:r>
          </w:p>
        </w:tc>
        <w:tc>
          <w:tcPr>
            <w:tcW w:w="2102"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r w:rsidRPr="009B60BC">
              <w:rPr>
                <w:rFonts w:ascii="宋体" w:hAnsi="宋体" w:cs="宋体" w:hint="eastAsia"/>
                <w:szCs w:val="21"/>
                <w:lang w:bidi="ar"/>
              </w:rPr>
              <w:t>主材设备费</w:t>
            </w:r>
          </w:p>
        </w:tc>
        <w:tc>
          <w:tcPr>
            <w:tcW w:w="1078"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widowControl/>
              <w:adjustRightInd w:val="0"/>
              <w:snapToGrid w:val="0"/>
              <w:spacing w:line="300" w:lineRule="auto"/>
              <w:jc w:val="center"/>
              <w:rPr>
                <w:rFonts w:ascii="宋体" w:cs="宋体"/>
                <w:szCs w:val="21"/>
              </w:rPr>
            </w:pPr>
            <w:r w:rsidRPr="009B60BC">
              <w:rPr>
                <w:rFonts w:ascii="宋体" w:hAnsi="宋体" w:cs="宋体" w:hint="eastAsia"/>
                <w:szCs w:val="21"/>
                <w:lang w:bidi="ar"/>
              </w:rPr>
              <w:t>元</w:t>
            </w:r>
          </w:p>
        </w:tc>
        <w:tc>
          <w:tcPr>
            <w:tcW w:w="1079"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p>
        </w:tc>
        <w:tc>
          <w:tcPr>
            <w:tcW w:w="1107"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p>
        </w:tc>
        <w:tc>
          <w:tcPr>
            <w:tcW w:w="1799"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p>
        </w:tc>
      </w:tr>
      <w:tr w:rsidR="009B60BC" w:rsidRPr="009B60BC" w:rsidTr="009E6D7E">
        <w:trPr>
          <w:trHeight w:val="20"/>
          <w:jc w:val="center"/>
        </w:trPr>
        <w:tc>
          <w:tcPr>
            <w:tcW w:w="1603"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widowControl/>
              <w:adjustRightInd w:val="0"/>
              <w:snapToGrid w:val="0"/>
              <w:spacing w:line="300" w:lineRule="auto"/>
              <w:jc w:val="center"/>
              <w:rPr>
                <w:rFonts w:ascii="宋体" w:cs="宋体"/>
                <w:szCs w:val="21"/>
              </w:rPr>
            </w:pPr>
          </w:p>
        </w:tc>
        <w:tc>
          <w:tcPr>
            <w:tcW w:w="2102"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r w:rsidRPr="009B60BC">
              <w:rPr>
                <w:rFonts w:ascii="宋体" w:hAnsi="宋体" w:cs="宋体" w:hint="eastAsia"/>
                <w:szCs w:val="21"/>
                <w:lang w:bidi="ar"/>
              </w:rPr>
              <w:t>…</w:t>
            </w:r>
          </w:p>
        </w:tc>
        <w:tc>
          <w:tcPr>
            <w:tcW w:w="1078"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widowControl/>
              <w:adjustRightInd w:val="0"/>
              <w:snapToGrid w:val="0"/>
              <w:spacing w:line="300" w:lineRule="auto"/>
              <w:jc w:val="center"/>
              <w:rPr>
                <w:rFonts w:ascii="宋体" w:cs="宋体"/>
                <w:szCs w:val="21"/>
              </w:rPr>
            </w:pPr>
          </w:p>
        </w:tc>
        <w:tc>
          <w:tcPr>
            <w:tcW w:w="1079"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p>
        </w:tc>
        <w:tc>
          <w:tcPr>
            <w:tcW w:w="1107"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p>
        </w:tc>
        <w:tc>
          <w:tcPr>
            <w:tcW w:w="1799"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p>
        </w:tc>
      </w:tr>
      <w:tr w:rsidR="009B60BC" w:rsidRPr="009B60BC" w:rsidTr="009E6D7E">
        <w:trPr>
          <w:trHeight w:val="20"/>
          <w:jc w:val="center"/>
        </w:trPr>
        <w:tc>
          <w:tcPr>
            <w:tcW w:w="1603"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widowControl/>
              <w:adjustRightInd w:val="0"/>
              <w:snapToGrid w:val="0"/>
              <w:spacing w:line="300" w:lineRule="auto"/>
              <w:jc w:val="center"/>
              <w:rPr>
                <w:rFonts w:ascii="宋体" w:cs="宋体"/>
                <w:szCs w:val="21"/>
              </w:rPr>
            </w:pPr>
            <w:r w:rsidRPr="009B60BC">
              <w:rPr>
                <w:rFonts w:ascii="宋体" w:hAnsi="宋体" w:cs="宋体"/>
                <w:szCs w:val="21"/>
                <w:lang w:bidi="ar"/>
              </w:rPr>
              <w:t>3</w:t>
            </w:r>
          </w:p>
        </w:tc>
        <w:tc>
          <w:tcPr>
            <w:tcW w:w="2102"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r w:rsidRPr="009B60BC">
              <w:rPr>
                <w:rFonts w:ascii="宋体" w:hAnsi="宋体" w:cs="宋体" w:hint="eastAsia"/>
                <w:szCs w:val="21"/>
                <w:lang w:bidi="ar"/>
              </w:rPr>
              <w:t>材料费</w:t>
            </w:r>
          </w:p>
        </w:tc>
        <w:tc>
          <w:tcPr>
            <w:tcW w:w="1078"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widowControl/>
              <w:adjustRightInd w:val="0"/>
              <w:snapToGrid w:val="0"/>
              <w:spacing w:line="300" w:lineRule="auto"/>
              <w:jc w:val="center"/>
              <w:rPr>
                <w:rFonts w:ascii="宋体" w:cs="宋体"/>
                <w:szCs w:val="21"/>
              </w:rPr>
            </w:pPr>
            <w:r w:rsidRPr="009B60BC">
              <w:rPr>
                <w:rFonts w:ascii="宋体" w:hAnsi="宋体" w:cs="宋体" w:hint="eastAsia"/>
                <w:szCs w:val="21"/>
                <w:lang w:bidi="ar"/>
              </w:rPr>
              <w:t>元</w:t>
            </w:r>
          </w:p>
        </w:tc>
        <w:tc>
          <w:tcPr>
            <w:tcW w:w="1079"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p>
        </w:tc>
        <w:tc>
          <w:tcPr>
            <w:tcW w:w="1107"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p>
        </w:tc>
        <w:tc>
          <w:tcPr>
            <w:tcW w:w="1799"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p>
        </w:tc>
      </w:tr>
      <w:tr w:rsidR="009B60BC" w:rsidRPr="009B60BC" w:rsidTr="009E6D7E">
        <w:trPr>
          <w:trHeight w:val="20"/>
          <w:jc w:val="center"/>
        </w:trPr>
        <w:tc>
          <w:tcPr>
            <w:tcW w:w="1603"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widowControl/>
              <w:adjustRightInd w:val="0"/>
              <w:snapToGrid w:val="0"/>
              <w:spacing w:line="300" w:lineRule="auto"/>
              <w:jc w:val="center"/>
              <w:rPr>
                <w:rFonts w:ascii="宋体" w:cs="宋体"/>
                <w:szCs w:val="21"/>
              </w:rPr>
            </w:pPr>
          </w:p>
        </w:tc>
        <w:tc>
          <w:tcPr>
            <w:tcW w:w="2102"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r w:rsidRPr="009B60BC">
              <w:rPr>
                <w:rFonts w:ascii="宋体" w:hAnsi="宋体" w:cs="宋体" w:hint="eastAsia"/>
                <w:szCs w:val="21"/>
                <w:lang w:bidi="ar"/>
              </w:rPr>
              <w:t>…</w:t>
            </w:r>
          </w:p>
        </w:tc>
        <w:tc>
          <w:tcPr>
            <w:tcW w:w="1078"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widowControl/>
              <w:adjustRightInd w:val="0"/>
              <w:snapToGrid w:val="0"/>
              <w:spacing w:line="300" w:lineRule="auto"/>
              <w:jc w:val="center"/>
              <w:rPr>
                <w:rFonts w:ascii="宋体" w:cs="宋体"/>
                <w:szCs w:val="21"/>
              </w:rPr>
            </w:pPr>
          </w:p>
        </w:tc>
        <w:tc>
          <w:tcPr>
            <w:tcW w:w="1079"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p>
        </w:tc>
        <w:tc>
          <w:tcPr>
            <w:tcW w:w="1107"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p>
        </w:tc>
        <w:tc>
          <w:tcPr>
            <w:tcW w:w="1799"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p>
        </w:tc>
      </w:tr>
      <w:tr w:rsidR="009B60BC" w:rsidRPr="009B60BC" w:rsidTr="009E6D7E">
        <w:trPr>
          <w:trHeight w:val="20"/>
          <w:jc w:val="center"/>
        </w:trPr>
        <w:tc>
          <w:tcPr>
            <w:tcW w:w="1603"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widowControl/>
              <w:adjustRightInd w:val="0"/>
              <w:snapToGrid w:val="0"/>
              <w:spacing w:line="300" w:lineRule="auto"/>
              <w:jc w:val="center"/>
              <w:rPr>
                <w:rFonts w:ascii="宋体" w:cs="宋体"/>
                <w:szCs w:val="21"/>
              </w:rPr>
            </w:pPr>
            <w:r w:rsidRPr="009B60BC">
              <w:rPr>
                <w:rFonts w:ascii="宋体" w:hAnsi="宋体" w:cs="宋体"/>
                <w:szCs w:val="21"/>
                <w:lang w:bidi="ar"/>
              </w:rPr>
              <w:t>4</w:t>
            </w:r>
          </w:p>
        </w:tc>
        <w:tc>
          <w:tcPr>
            <w:tcW w:w="2102"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r w:rsidRPr="009B60BC">
              <w:rPr>
                <w:rFonts w:ascii="宋体" w:hAnsi="宋体" w:cs="宋体" w:hint="eastAsia"/>
                <w:szCs w:val="21"/>
                <w:lang w:bidi="ar"/>
              </w:rPr>
              <w:t>机具费</w:t>
            </w:r>
          </w:p>
        </w:tc>
        <w:tc>
          <w:tcPr>
            <w:tcW w:w="1078"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widowControl/>
              <w:adjustRightInd w:val="0"/>
              <w:snapToGrid w:val="0"/>
              <w:spacing w:line="300" w:lineRule="auto"/>
              <w:jc w:val="center"/>
              <w:rPr>
                <w:rFonts w:ascii="宋体" w:cs="宋体"/>
                <w:szCs w:val="21"/>
              </w:rPr>
            </w:pPr>
            <w:r w:rsidRPr="009B60BC">
              <w:rPr>
                <w:rFonts w:ascii="宋体" w:hAnsi="宋体" w:cs="宋体" w:hint="eastAsia"/>
                <w:szCs w:val="21"/>
                <w:lang w:bidi="ar"/>
              </w:rPr>
              <w:t>元</w:t>
            </w:r>
          </w:p>
        </w:tc>
        <w:tc>
          <w:tcPr>
            <w:tcW w:w="1079"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p>
        </w:tc>
        <w:tc>
          <w:tcPr>
            <w:tcW w:w="1107"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p>
        </w:tc>
        <w:tc>
          <w:tcPr>
            <w:tcW w:w="1799"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p>
        </w:tc>
      </w:tr>
      <w:tr w:rsidR="009B60BC" w:rsidRPr="009B60BC" w:rsidTr="009E6D7E">
        <w:trPr>
          <w:trHeight w:val="20"/>
          <w:jc w:val="center"/>
        </w:trPr>
        <w:tc>
          <w:tcPr>
            <w:tcW w:w="1603"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widowControl/>
              <w:adjustRightInd w:val="0"/>
              <w:snapToGrid w:val="0"/>
              <w:spacing w:line="300" w:lineRule="auto"/>
              <w:jc w:val="center"/>
              <w:rPr>
                <w:rFonts w:ascii="宋体" w:cs="宋体"/>
                <w:szCs w:val="21"/>
              </w:rPr>
            </w:pPr>
          </w:p>
        </w:tc>
        <w:tc>
          <w:tcPr>
            <w:tcW w:w="2102"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r w:rsidRPr="009B60BC">
              <w:rPr>
                <w:rFonts w:ascii="宋体" w:hAnsi="宋体" w:cs="宋体" w:hint="eastAsia"/>
                <w:szCs w:val="21"/>
                <w:lang w:bidi="ar"/>
              </w:rPr>
              <w:t>…</w:t>
            </w:r>
          </w:p>
        </w:tc>
        <w:tc>
          <w:tcPr>
            <w:tcW w:w="1078"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widowControl/>
              <w:adjustRightInd w:val="0"/>
              <w:snapToGrid w:val="0"/>
              <w:spacing w:line="300" w:lineRule="auto"/>
              <w:jc w:val="center"/>
              <w:rPr>
                <w:rFonts w:ascii="宋体" w:cs="宋体"/>
                <w:szCs w:val="21"/>
              </w:rPr>
            </w:pPr>
          </w:p>
        </w:tc>
        <w:tc>
          <w:tcPr>
            <w:tcW w:w="1079"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p>
        </w:tc>
        <w:tc>
          <w:tcPr>
            <w:tcW w:w="1107"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p>
        </w:tc>
        <w:tc>
          <w:tcPr>
            <w:tcW w:w="1799"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p>
        </w:tc>
      </w:tr>
      <w:tr w:rsidR="009B60BC" w:rsidRPr="009B60BC" w:rsidTr="009E6D7E">
        <w:trPr>
          <w:trHeight w:val="20"/>
          <w:jc w:val="center"/>
        </w:trPr>
        <w:tc>
          <w:tcPr>
            <w:tcW w:w="1603"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widowControl/>
              <w:adjustRightInd w:val="0"/>
              <w:snapToGrid w:val="0"/>
              <w:spacing w:line="300" w:lineRule="auto"/>
              <w:jc w:val="center"/>
              <w:rPr>
                <w:rFonts w:ascii="宋体" w:cs="宋体"/>
                <w:szCs w:val="21"/>
              </w:rPr>
            </w:pPr>
          </w:p>
        </w:tc>
        <w:tc>
          <w:tcPr>
            <w:tcW w:w="2102"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proofErr w:type="gramStart"/>
            <w:r w:rsidRPr="009B60BC">
              <w:rPr>
                <w:rFonts w:ascii="宋体" w:hAnsi="宋体" w:cs="宋体" w:hint="eastAsia"/>
                <w:szCs w:val="21"/>
                <w:lang w:bidi="ar"/>
              </w:rPr>
              <w:t>工料机</w:t>
            </w:r>
            <w:proofErr w:type="gramEnd"/>
            <w:r w:rsidRPr="009B60BC">
              <w:rPr>
                <w:rFonts w:ascii="宋体" w:hAnsi="宋体" w:cs="宋体" w:hint="eastAsia"/>
                <w:szCs w:val="21"/>
                <w:lang w:bidi="ar"/>
              </w:rPr>
              <w:t>小计</w:t>
            </w:r>
          </w:p>
        </w:tc>
        <w:tc>
          <w:tcPr>
            <w:tcW w:w="1078"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widowControl/>
              <w:adjustRightInd w:val="0"/>
              <w:snapToGrid w:val="0"/>
              <w:spacing w:line="300" w:lineRule="auto"/>
              <w:jc w:val="center"/>
              <w:rPr>
                <w:rFonts w:ascii="宋体" w:cs="宋体"/>
                <w:szCs w:val="21"/>
              </w:rPr>
            </w:pPr>
            <w:r w:rsidRPr="009B60BC">
              <w:rPr>
                <w:rFonts w:ascii="宋体" w:hAnsi="宋体" w:cs="宋体" w:hint="eastAsia"/>
                <w:szCs w:val="21"/>
                <w:lang w:bidi="ar"/>
              </w:rPr>
              <w:t>元</w:t>
            </w:r>
          </w:p>
        </w:tc>
        <w:tc>
          <w:tcPr>
            <w:tcW w:w="1079"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p>
        </w:tc>
        <w:tc>
          <w:tcPr>
            <w:tcW w:w="1107"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p>
        </w:tc>
        <w:tc>
          <w:tcPr>
            <w:tcW w:w="1799"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p>
        </w:tc>
      </w:tr>
      <w:tr w:rsidR="009B60BC" w:rsidRPr="009B60BC" w:rsidTr="009E6D7E">
        <w:trPr>
          <w:trHeight w:val="20"/>
          <w:jc w:val="center"/>
        </w:trPr>
        <w:tc>
          <w:tcPr>
            <w:tcW w:w="1603"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widowControl/>
              <w:adjustRightInd w:val="0"/>
              <w:snapToGrid w:val="0"/>
              <w:spacing w:line="300" w:lineRule="auto"/>
              <w:jc w:val="center"/>
              <w:rPr>
                <w:rFonts w:ascii="宋体" w:cs="宋体"/>
                <w:szCs w:val="21"/>
              </w:rPr>
            </w:pPr>
            <w:r w:rsidRPr="009B60BC">
              <w:rPr>
                <w:rFonts w:ascii="宋体" w:hAnsi="宋体" w:cs="宋体"/>
                <w:szCs w:val="21"/>
                <w:lang w:bidi="ar"/>
              </w:rPr>
              <w:t>5</w:t>
            </w:r>
          </w:p>
        </w:tc>
        <w:tc>
          <w:tcPr>
            <w:tcW w:w="2102"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r w:rsidRPr="009B60BC">
              <w:rPr>
                <w:rFonts w:ascii="宋体" w:hAnsi="宋体" w:cs="宋体" w:hint="eastAsia"/>
                <w:szCs w:val="21"/>
                <w:lang w:bidi="ar"/>
              </w:rPr>
              <w:t>管理费</w:t>
            </w:r>
          </w:p>
        </w:tc>
        <w:tc>
          <w:tcPr>
            <w:tcW w:w="1078"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widowControl/>
              <w:adjustRightInd w:val="0"/>
              <w:snapToGrid w:val="0"/>
              <w:spacing w:line="300" w:lineRule="auto"/>
              <w:jc w:val="center"/>
              <w:rPr>
                <w:rFonts w:ascii="宋体" w:cs="宋体"/>
                <w:szCs w:val="21"/>
              </w:rPr>
            </w:pPr>
            <w:r w:rsidRPr="009B60BC">
              <w:rPr>
                <w:rFonts w:ascii="宋体" w:hAnsi="宋体" w:cs="宋体" w:hint="eastAsia"/>
                <w:szCs w:val="21"/>
                <w:lang w:bidi="ar"/>
              </w:rPr>
              <w:t>元</w:t>
            </w:r>
          </w:p>
        </w:tc>
        <w:tc>
          <w:tcPr>
            <w:tcW w:w="1079"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p>
        </w:tc>
        <w:tc>
          <w:tcPr>
            <w:tcW w:w="1107"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p>
        </w:tc>
        <w:tc>
          <w:tcPr>
            <w:tcW w:w="1799"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p>
        </w:tc>
      </w:tr>
      <w:tr w:rsidR="009B60BC" w:rsidRPr="009B60BC" w:rsidTr="009E6D7E">
        <w:trPr>
          <w:trHeight w:val="20"/>
          <w:jc w:val="center"/>
        </w:trPr>
        <w:tc>
          <w:tcPr>
            <w:tcW w:w="1603"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widowControl/>
              <w:adjustRightInd w:val="0"/>
              <w:snapToGrid w:val="0"/>
              <w:spacing w:line="300" w:lineRule="auto"/>
              <w:jc w:val="center"/>
              <w:rPr>
                <w:rFonts w:ascii="宋体" w:cs="宋体"/>
                <w:szCs w:val="21"/>
              </w:rPr>
            </w:pPr>
            <w:r w:rsidRPr="009B60BC">
              <w:rPr>
                <w:rFonts w:ascii="宋体" w:hAnsi="宋体" w:cs="宋体"/>
                <w:szCs w:val="21"/>
                <w:lang w:bidi="ar"/>
              </w:rPr>
              <w:t>6</w:t>
            </w:r>
          </w:p>
        </w:tc>
        <w:tc>
          <w:tcPr>
            <w:tcW w:w="2102"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r w:rsidRPr="009B60BC">
              <w:rPr>
                <w:rFonts w:ascii="宋体" w:hAnsi="宋体" w:cs="宋体" w:hint="eastAsia"/>
                <w:szCs w:val="21"/>
                <w:lang w:bidi="ar"/>
              </w:rPr>
              <w:t>利润</w:t>
            </w:r>
          </w:p>
        </w:tc>
        <w:tc>
          <w:tcPr>
            <w:tcW w:w="1078"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widowControl/>
              <w:adjustRightInd w:val="0"/>
              <w:snapToGrid w:val="0"/>
              <w:spacing w:line="300" w:lineRule="auto"/>
              <w:jc w:val="center"/>
              <w:rPr>
                <w:rFonts w:ascii="宋体" w:cs="宋体"/>
                <w:szCs w:val="21"/>
              </w:rPr>
            </w:pPr>
            <w:r w:rsidRPr="009B60BC">
              <w:rPr>
                <w:rFonts w:ascii="宋体" w:hAnsi="宋体" w:cs="宋体"/>
                <w:szCs w:val="21"/>
                <w:lang w:bidi="ar"/>
              </w:rPr>
              <w:t>%</w:t>
            </w:r>
          </w:p>
        </w:tc>
        <w:tc>
          <w:tcPr>
            <w:tcW w:w="1079"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p>
        </w:tc>
        <w:tc>
          <w:tcPr>
            <w:tcW w:w="1107"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p>
        </w:tc>
        <w:tc>
          <w:tcPr>
            <w:tcW w:w="1799"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p>
        </w:tc>
      </w:tr>
      <w:tr w:rsidR="009B60BC" w:rsidRPr="009B60BC" w:rsidTr="009E6D7E">
        <w:trPr>
          <w:trHeight w:val="20"/>
          <w:jc w:val="center"/>
        </w:trPr>
        <w:tc>
          <w:tcPr>
            <w:tcW w:w="1603"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widowControl/>
              <w:adjustRightInd w:val="0"/>
              <w:snapToGrid w:val="0"/>
              <w:spacing w:line="300" w:lineRule="auto"/>
              <w:jc w:val="center"/>
              <w:rPr>
                <w:rFonts w:ascii="宋体" w:cs="宋体"/>
                <w:szCs w:val="21"/>
              </w:rPr>
            </w:pPr>
            <w:r w:rsidRPr="009B60BC">
              <w:rPr>
                <w:rFonts w:ascii="宋体" w:hAnsi="宋体" w:cs="宋体" w:hint="eastAsia"/>
                <w:szCs w:val="21"/>
                <w:lang w:bidi="ar"/>
              </w:rPr>
              <w:t>二</w:t>
            </w:r>
          </w:p>
        </w:tc>
        <w:tc>
          <w:tcPr>
            <w:tcW w:w="2102"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r w:rsidRPr="009B60BC">
              <w:rPr>
                <w:rFonts w:ascii="宋体" w:hAnsi="宋体" w:cs="宋体" w:hint="eastAsia"/>
                <w:szCs w:val="21"/>
                <w:lang w:bidi="ar"/>
              </w:rPr>
              <w:t>投标</w:t>
            </w:r>
            <w:proofErr w:type="gramStart"/>
            <w:r w:rsidRPr="009B60BC">
              <w:rPr>
                <w:rFonts w:ascii="宋体" w:hAnsi="宋体" w:cs="宋体" w:hint="eastAsia"/>
                <w:szCs w:val="21"/>
                <w:lang w:bidi="ar"/>
              </w:rPr>
              <w:t>下浮率</w:t>
            </w:r>
            <w:proofErr w:type="gramEnd"/>
          </w:p>
        </w:tc>
        <w:tc>
          <w:tcPr>
            <w:tcW w:w="1078"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widowControl/>
              <w:adjustRightInd w:val="0"/>
              <w:snapToGrid w:val="0"/>
              <w:spacing w:line="300" w:lineRule="auto"/>
              <w:jc w:val="center"/>
              <w:rPr>
                <w:rFonts w:ascii="宋体" w:cs="宋体"/>
                <w:szCs w:val="21"/>
              </w:rPr>
            </w:pPr>
            <w:r w:rsidRPr="009B60BC">
              <w:rPr>
                <w:rFonts w:ascii="宋体" w:hAnsi="宋体" w:cs="宋体"/>
                <w:szCs w:val="21"/>
                <w:lang w:bidi="ar"/>
              </w:rPr>
              <w:t>%</w:t>
            </w:r>
          </w:p>
        </w:tc>
        <w:tc>
          <w:tcPr>
            <w:tcW w:w="1079"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p>
        </w:tc>
        <w:tc>
          <w:tcPr>
            <w:tcW w:w="1107"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p>
        </w:tc>
        <w:tc>
          <w:tcPr>
            <w:tcW w:w="1799"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p>
        </w:tc>
      </w:tr>
      <w:tr w:rsidR="009B60BC" w:rsidRPr="009B60BC" w:rsidTr="009E6D7E">
        <w:trPr>
          <w:trHeight w:val="1150"/>
          <w:jc w:val="center"/>
        </w:trPr>
        <w:tc>
          <w:tcPr>
            <w:tcW w:w="1603" w:type="dxa"/>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widowControl/>
              <w:adjustRightInd w:val="0"/>
              <w:snapToGrid w:val="0"/>
              <w:spacing w:line="300" w:lineRule="auto"/>
              <w:jc w:val="center"/>
              <w:rPr>
                <w:rFonts w:ascii="宋体" w:cs="宋体"/>
                <w:szCs w:val="21"/>
              </w:rPr>
            </w:pPr>
            <w:r w:rsidRPr="009B60BC">
              <w:rPr>
                <w:rFonts w:ascii="宋体" w:hAnsi="宋体" w:cs="宋体" w:hint="eastAsia"/>
                <w:szCs w:val="21"/>
                <w:lang w:bidi="ar"/>
              </w:rPr>
              <w:t>三</w:t>
            </w:r>
          </w:p>
        </w:tc>
        <w:tc>
          <w:tcPr>
            <w:tcW w:w="2102"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rPr>
                <w:rFonts w:ascii="宋体" w:cs="宋体"/>
                <w:szCs w:val="21"/>
              </w:rPr>
            </w:pPr>
            <w:r w:rsidRPr="009B60BC">
              <w:rPr>
                <w:rFonts w:ascii="宋体" w:hAnsi="宋体" w:cs="宋体" w:hint="eastAsia"/>
                <w:szCs w:val="21"/>
                <w:lang w:bidi="ar"/>
              </w:rPr>
              <w:t>最终综合单价</w:t>
            </w:r>
          </w:p>
          <w:p w:rsidR="009B60BC" w:rsidRPr="009B60BC" w:rsidRDefault="009B60BC" w:rsidP="009B60BC">
            <w:pPr>
              <w:adjustRightInd w:val="0"/>
              <w:snapToGrid w:val="0"/>
              <w:spacing w:line="300" w:lineRule="auto"/>
              <w:rPr>
                <w:rFonts w:ascii="宋体" w:cs="宋体"/>
                <w:szCs w:val="21"/>
              </w:rPr>
            </w:pPr>
            <w:proofErr w:type="gramStart"/>
            <w:r w:rsidRPr="009B60BC">
              <w:rPr>
                <w:rFonts w:ascii="宋体" w:hAnsi="宋体" w:cs="宋体" w:hint="eastAsia"/>
                <w:szCs w:val="21"/>
                <w:lang w:bidi="ar"/>
              </w:rPr>
              <w:t>一</w:t>
            </w:r>
            <w:proofErr w:type="gramEnd"/>
            <w:r w:rsidRPr="009B60BC">
              <w:rPr>
                <w:rFonts w:ascii="宋体" w:hAnsi="宋体" w:cs="宋体"/>
                <w:szCs w:val="21"/>
                <w:lang w:bidi="ar"/>
              </w:rPr>
              <w:t>*（1-二）</w:t>
            </w:r>
          </w:p>
        </w:tc>
        <w:tc>
          <w:tcPr>
            <w:tcW w:w="1078"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widowControl/>
              <w:adjustRightInd w:val="0"/>
              <w:snapToGrid w:val="0"/>
              <w:spacing w:line="300" w:lineRule="auto"/>
              <w:jc w:val="center"/>
              <w:rPr>
                <w:rFonts w:ascii="宋体" w:cs="宋体"/>
                <w:szCs w:val="21"/>
              </w:rPr>
            </w:pPr>
          </w:p>
        </w:tc>
        <w:tc>
          <w:tcPr>
            <w:tcW w:w="1079"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p>
        </w:tc>
        <w:tc>
          <w:tcPr>
            <w:tcW w:w="1107"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p>
        </w:tc>
        <w:tc>
          <w:tcPr>
            <w:tcW w:w="1799" w:type="dxa"/>
            <w:tcBorders>
              <w:top w:val="single" w:sz="4" w:space="0" w:color="auto"/>
              <w:left w:val="nil"/>
              <w:bottom w:val="single" w:sz="4" w:space="0" w:color="auto"/>
              <w:right w:val="single" w:sz="4" w:space="0" w:color="auto"/>
            </w:tcBorders>
            <w:noWrap/>
            <w:vAlign w:val="center"/>
          </w:tcPr>
          <w:p w:rsidR="009B60BC" w:rsidRPr="009B60BC" w:rsidRDefault="009B60BC" w:rsidP="009B60BC">
            <w:pPr>
              <w:adjustRightInd w:val="0"/>
              <w:snapToGrid w:val="0"/>
              <w:spacing w:line="300" w:lineRule="auto"/>
              <w:jc w:val="center"/>
              <w:rPr>
                <w:rFonts w:ascii="宋体" w:cs="宋体"/>
                <w:szCs w:val="21"/>
              </w:rPr>
            </w:pPr>
          </w:p>
        </w:tc>
      </w:tr>
    </w:tbl>
    <w:p w:rsidR="009B60BC" w:rsidRPr="009B60BC" w:rsidRDefault="009B60BC" w:rsidP="009B60BC">
      <w:pPr>
        <w:adjustRightInd w:val="0"/>
        <w:snapToGrid w:val="0"/>
        <w:spacing w:line="360" w:lineRule="auto"/>
        <w:ind w:right="11" w:firstLineChars="192" w:firstLine="461"/>
        <w:rPr>
          <w:rFonts w:ascii="宋体" w:cs="宋体"/>
          <w:sz w:val="24"/>
          <w:szCs w:val="24"/>
        </w:rPr>
      </w:pPr>
      <w:r w:rsidRPr="009B60BC">
        <w:rPr>
          <w:rFonts w:ascii="宋体" w:hAnsi="宋体" w:cs="宋体" w:hint="eastAsia"/>
          <w:sz w:val="24"/>
          <w:szCs w:val="24"/>
          <w:lang w:bidi="ar"/>
        </w:rPr>
        <w:t>其中：</w:t>
      </w:r>
    </w:p>
    <w:p w:rsidR="009B60BC" w:rsidRPr="009B60BC" w:rsidRDefault="009B60BC" w:rsidP="009B60BC">
      <w:pPr>
        <w:adjustRightInd w:val="0"/>
        <w:snapToGrid w:val="0"/>
        <w:spacing w:line="360" w:lineRule="auto"/>
        <w:ind w:right="11" w:firstLineChars="192" w:firstLine="461"/>
        <w:rPr>
          <w:rFonts w:ascii="宋体" w:cs="宋体"/>
          <w:sz w:val="24"/>
          <w:szCs w:val="24"/>
        </w:rPr>
      </w:pPr>
      <w:r w:rsidRPr="009B60BC">
        <w:rPr>
          <w:rFonts w:ascii="宋体" w:hAnsi="宋体" w:cs="宋体" w:hint="eastAsia"/>
          <w:sz w:val="24"/>
          <w:szCs w:val="24"/>
          <w:lang w:bidi="ar"/>
        </w:rPr>
        <w:t>①投标</w:t>
      </w:r>
      <w:proofErr w:type="gramStart"/>
      <w:r w:rsidRPr="009B60BC">
        <w:rPr>
          <w:rFonts w:ascii="宋体" w:hAnsi="宋体" w:cs="宋体" w:hint="eastAsia"/>
          <w:sz w:val="24"/>
          <w:szCs w:val="24"/>
          <w:lang w:bidi="ar"/>
        </w:rPr>
        <w:t>下浮率</w:t>
      </w:r>
      <w:proofErr w:type="gramEnd"/>
      <w:r w:rsidRPr="009B60BC">
        <w:rPr>
          <w:rFonts w:ascii="宋体" w:hAnsi="宋体" w:cs="宋体"/>
          <w:sz w:val="24"/>
          <w:szCs w:val="24"/>
          <w:lang w:bidi="ar"/>
        </w:rPr>
        <w:t>=（1-合同总价/招标控制价）×100％=</w:t>
      </w:r>
      <w:r w:rsidRPr="009B60BC">
        <w:rPr>
          <w:rFonts w:ascii="宋体" w:hAnsi="宋体" w:cs="宋体"/>
          <w:sz w:val="24"/>
          <w:szCs w:val="24"/>
          <w:u w:val="single"/>
          <w:lang w:bidi="ar"/>
        </w:rPr>
        <w:t xml:space="preserve">   </w:t>
      </w:r>
      <w:r w:rsidRPr="009B60BC">
        <w:rPr>
          <w:rFonts w:ascii="宋体" w:hAnsi="宋体" w:cs="宋体" w:hint="eastAsia"/>
          <w:sz w:val="24"/>
          <w:szCs w:val="24"/>
          <w:u w:val="single"/>
          <w:lang w:bidi="ar"/>
        </w:rPr>
        <w:t>％</w:t>
      </w:r>
      <w:r w:rsidRPr="009B60BC">
        <w:rPr>
          <w:rFonts w:ascii="宋体" w:hAnsi="宋体" w:cs="宋体" w:hint="eastAsia"/>
          <w:sz w:val="24"/>
          <w:szCs w:val="24"/>
          <w:lang w:bidi="ar"/>
        </w:rPr>
        <w:t>。</w:t>
      </w:r>
    </w:p>
    <w:p w:rsidR="009B60BC" w:rsidRPr="009B60BC" w:rsidRDefault="009B60BC" w:rsidP="009B60BC">
      <w:pPr>
        <w:adjustRightInd w:val="0"/>
        <w:snapToGrid w:val="0"/>
        <w:spacing w:line="360" w:lineRule="auto"/>
        <w:ind w:right="11" w:firstLineChars="192" w:firstLine="461"/>
        <w:rPr>
          <w:rFonts w:ascii="宋体" w:cs="宋体"/>
          <w:sz w:val="24"/>
          <w:szCs w:val="24"/>
        </w:rPr>
      </w:pPr>
      <w:r w:rsidRPr="009B60BC">
        <w:rPr>
          <w:rFonts w:ascii="宋体" w:hAnsi="宋体" w:cs="宋体" w:hint="eastAsia"/>
          <w:sz w:val="24"/>
          <w:szCs w:val="24"/>
          <w:lang w:bidi="ar"/>
        </w:rPr>
        <w:t>②按照下列标准确定人工、材料和机具的消耗量：</w:t>
      </w:r>
    </w:p>
    <w:p w:rsidR="009B60BC" w:rsidRPr="009B60BC" w:rsidRDefault="009B60BC" w:rsidP="009B60BC">
      <w:pPr>
        <w:adjustRightInd w:val="0"/>
        <w:snapToGrid w:val="0"/>
        <w:spacing w:line="360" w:lineRule="auto"/>
        <w:ind w:right="11" w:firstLineChars="192" w:firstLine="461"/>
        <w:rPr>
          <w:rFonts w:ascii="宋体" w:cs="宋体"/>
          <w:sz w:val="24"/>
          <w:szCs w:val="24"/>
        </w:rPr>
      </w:pPr>
      <w:r w:rsidRPr="009B60BC">
        <w:rPr>
          <w:rFonts w:ascii="宋体" w:hAnsi="宋体" w:cs="宋体" w:hint="eastAsia"/>
          <w:sz w:val="24"/>
          <w:szCs w:val="24"/>
          <w:lang w:bidi="ar"/>
        </w:rPr>
        <w:t>《广东省房屋建筑与装饰工程综合定额（</w:t>
      </w:r>
      <w:r w:rsidRPr="009B60BC">
        <w:rPr>
          <w:rFonts w:ascii="宋体" w:hAnsi="宋体" w:cs="宋体"/>
          <w:sz w:val="24"/>
          <w:szCs w:val="24"/>
          <w:lang w:bidi="ar"/>
        </w:rPr>
        <w:t>2018）》；</w:t>
      </w:r>
    </w:p>
    <w:p w:rsidR="009B60BC" w:rsidRPr="009B60BC" w:rsidRDefault="009B60BC" w:rsidP="009B60BC">
      <w:pPr>
        <w:adjustRightInd w:val="0"/>
        <w:snapToGrid w:val="0"/>
        <w:spacing w:line="360" w:lineRule="auto"/>
        <w:ind w:right="11" w:firstLineChars="192" w:firstLine="461"/>
        <w:rPr>
          <w:rFonts w:ascii="宋体" w:cs="宋体"/>
          <w:sz w:val="24"/>
          <w:szCs w:val="24"/>
        </w:rPr>
      </w:pPr>
      <w:r w:rsidRPr="009B60BC">
        <w:rPr>
          <w:rFonts w:ascii="宋体" w:hAnsi="宋体" w:cs="宋体" w:hint="eastAsia"/>
          <w:sz w:val="24"/>
          <w:szCs w:val="24"/>
          <w:lang w:bidi="ar"/>
        </w:rPr>
        <w:t>《广东省通用安装工程综合定额（</w:t>
      </w:r>
      <w:r w:rsidRPr="009B60BC">
        <w:rPr>
          <w:rFonts w:ascii="宋体" w:hAnsi="宋体" w:cs="宋体"/>
          <w:sz w:val="24"/>
          <w:szCs w:val="24"/>
          <w:lang w:bidi="ar"/>
        </w:rPr>
        <w:t>2018）》；</w:t>
      </w:r>
    </w:p>
    <w:p w:rsidR="009B60BC" w:rsidRPr="009B60BC" w:rsidRDefault="009B60BC" w:rsidP="009B60BC">
      <w:pPr>
        <w:adjustRightInd w:val="0"/>
        <w:snapToGrid w:val="0"/>
        <w:spacing w:line="360" w:lineRule="auto"/>
        <w:ind w:right="11" w:firstLineChars="192" w:firstLine="461"/>
        <w:rPr>
          <w:rFonts w:ascii="宋体" w:cs="宋体"/>
          <w:sz w:val="24"/>
          <w:szCs w:val="24"/>
        </w:rPr>
      </w:pPr>
      <w:r w:rsidRPr="009B60BC">
        <w:rPr>
          <w:rFonts w:ascii="宋体" w:hAnsi="宋体" w:cs="宋体" w:hint="eastAsia"/>
          <w:sz w:val="24"/>
          <w:szCs w:val="24"/>
          <w:lang w:bidi="ar"/>
        </w:rPr>
        <w:lastRenderedPageBreak/>
        <w:t>《广东省市政工程工程综合定额（</w:t>
      </w:r>
      <w:r w:rsidRPr="009B60BC">
        <w:rPr>
          <w:rFonts w:ascii="宋体" w:hAnsi="宋体" w:cs="宋体"/>
          <w:sz w:val="24"/>
          <w:szCs w:val="24"/>
          <w:lang w:bidi="ar"/>
        </w:rPr>
        <w:t>2018）》；</w:t>
      </w:r>
    </w:p>
    <w:p w:rsidR="009B60BC" w:rsidRPr="009B60BC" w:rsidRDefault="009B60BC" w:rsidP="009B60BC">
      <w:pPr>
        <w:adjustRightInd w:val="0"/>
        <w:snapToGrid w:val="0"/>
        <w:spacing w:line="360" w:lineRule="auto"/>
        <w:ind w:right="11" w:firstLineChars="192" w:firstLine="461"/>
        <w:rPr>
          <w:rFonts w:ascii="宋体" w:cs="宋体"/>
          <w:sz w:val="24"/>
          <w:szCs w:val="24"/>
        </w:rPr>
      </w:pPr>
      <w:r w:rsidRPr="009B60BC">
        <w:rPr>
          <w:rFonts w:ascii="宋体" w:hAnsi="宋体" w:cs="宋体" w:hint="eastAsia"/>
          <w:sz w:val="24"/>
          <w:szCs w:val="24"/>
          <w:lang w:bidi="ar"/>
        </w:rPr>
        <w:t>《广东省园林绿化工程综合定额（</w:t>
      </w:r>
      <w:r w:rsidRPr="009B60BC">
        <w:rPr>
          <w:rFonts w:ascii="宋体" w:hAnsi="宋体" w:cs="宋体"/>
          <w:sz w:val="24"/>
          <w:szCs w:val="24"/>
          <w:lang w:bidi="ar"/>
        </w:rPr>
        <w:t>2018）》；</w:t>
      </w:r>
    </w:p>
    <w:p w:rsidR="009B60BC" w:rsidRPr="009B60BC" w:rsidRDefault="009B60BC" w:rsidP="009B60BC">
      <w:pPr>
        <w:adjustRightInd w:val="0"/>
        <w:snapToGrid w:val="0"/>
        <w:spacing w:line="360" w:lineRule="auto"/>
        <w:ind w:right="11" w:firstLineChars="192" w:firstLine="461"/>
        <w:rPr>
          <w:rFonts w:ascii="宋体" w:cs="宋体"/>
          <w:sz w:val="24"/>
          <w:szCs w:val="24"/>
        </w:rPr>
      </w:pPr>
      <w:r w:rsidRPr="009B60BC">
        <w:rPr>
          <w:rFonts w:ascii="宋体" w:hAnsi="宋体" w:cs="宋体"/>
          <w:sz w:val="24"/>
          <w:szCs w:val="24"/>
          <w:lang w:bidi="ar"/>
        </w:rPr>
        <w:t>2012年《广东省修缮工程综合定额》。</w:t>
      </w:r>
    </w:p>
    <w:p w:rsidR="009B60BC" w:rsidRPr="009B60BC" w:rsidRDefault="009B60BC" w:rsidP="009B60BC">
      <w:pPr>
        <w:adjustRightInd w:val="0"/>
        <w:snapToGrid w:val="0"/>
        <w:spacing w:line="360" w:lineRule="auto"/>
        <w:ind w:right="11" w:firstLineChars="192" w:firstLine="461"/>
        <w:rPr>
          <w:rFonts w:ascii="宋体" w:cs="宋体"/>
          <w:sz w:val="24"/>
          <w:szCs w:val="24"/>
        </w:rPr>
      </w:pPr>
      <w:r w:rsidRPr="009B60BC">
        <w:rPr>
          <w:rFonts w:ascii="宋体" w:hAnsi="宋体" w:cs="宋体" w:hint="eastAsia"/>
          <w:sz w:val="24"/>
          <w:szCs w:val="24"/>
          <w:lang w:bidi="ar"/>
        </w:rPr>
        <w:t>上述定额查找不到的可参考其他相关定额或由发包人与承包人协商确定，国家及广东省、广州市有最新规定的，从其规定。</w:t>
      </w:r>
    </w:p>
    <w:p w:rsidR="009B60BC" w:rsidRPr="009B60BC" w:rsidRDefault="009B60BC" w:rsidP="009B60BC">
      <w:pPr>
        <w:adjustRightInd w:val="0"/>
        <w:snapToGrid w:val="0"/>
        <w:spacing w:line="360" w:lineRule="auto"/>
        <w:ind w:right="11" w:firstLineChars="192" w:firstLine="461"/>
        <w:rPr>
          <w:rFonts w:ascii="宋体" w:cs="宋体"/>
          <w:sz w:val="24"/>
          <w:szCs w:val="24"/>
        </w:rPr>
      </w:pPr>
      <w:r w:rsidRPr="009B60BC">
        <w:rPr>
          <w:rFonts w:ascii="宋体" w:hAnsi="宋体" w:cs="宋体" w:hint="eastAsia"/>
          <w:sz w:val="24"/>
          <w:szCs w:val="24"/>
          <w:lang w:bidi="ar"/>
        </w:rPr>
        <w:t>③人工、辅助材料（主材以外的材料）、机具价格的确定：按招标当期广州市工程造价管理部门发布的造价文件及《广州地区建设工程材料指导价格及厂商价格》的规定执行。若招标当期广州市工程造价管理部门发布的造价文件及《广州地区建设工程材料指导价格及厂商价格》中没有的辅材，则以</w:t>
      </w:r>
      <w:r w:rsidRPr="009B60BC">
        <w:rPr>
          <w:rFonts w:ascii="宋体" w:hAnsi="宋体" w:cs="宋体"/>
          <w:sz w:val="24"/>
          <w:szCs w:val="24"/>
          <w:lang w:bidi="ar"/>
        </w:rPr>
        <w:t>2018年各专业工程综合定额中的辅材价格，并根据《广东省住房和城乡建设厅关于印发&lt;</w:t>
      </w:r>
      <w:r w:rsidRPr="009B60BC">
        <w:rPr>
          <w:rFonts w:ascii="宋体" w:hAnsi="宋体" w:cs="宋体" w:hint="eastAsia"/>
          <w:sz w:val="24"/>
          <w:szCs w:val="24"/>
          <w:lang w:bidi="ar"/>
        </w:rPr>
        <w:t>广东省建设工程计价依据（</w:t>
      </w:r>
      <w:r w:rsidRPr="009B60BC">
        <w:rPr>
          <w:rFonts w:ascii="宋体" w:hAnsi="宋体" w:cs="宋体"/>
          <w:sz w:val="24"/>
          <w:szCs w:val="24"/>
          <w:lang w:bidi="ar"/>
        </w:rPr>
        <w:t>2018）&gt;</w:t>
      </w:r>
      <w:r w:rsidRPr="009B60BC">
        <w:rPr>
          <w:rFonts w:ascii="宋体" w:hAnsi="宋体" w:cs="宋体" w:hint="eastAsia"/>
          <w:sz w:val="24"/>
          <w:szCs w:val="24"/>
          <w:lang w:bidi="ar"/>
        </w:rPr>
        <w:t>的通知》（粤建市</w:t>
      </w:r>
      <w:r w:rsidRPr="009B60BC">
        <w:rPr>
          <w:rFonts w:ascii="宋体" w:hAnsi="宋体" w:cs="宋体"/>
          <w:sz w:val="24"/>
          <w:szCs w:val="24"/>
          <w:lang w:bidi="ar"/>
        </w:rPr>
        <w:t>[2019]6号）的规定执行。</w:t>
      </w:r>
    </w:p>
    <w:p w:rsidR="009B60BC" w:rsidRPr="009B60BC" w:rsidRDefault="009B60BC" w:rsidP="009B60BC">
      <w:pPr>
        <w:adjustRightInd w:val="0"/>
        <w:snapToGrid w:val="0"/>
        <w:spacing w:line="360" w:lineRule="auto"/>
        <w:ind w:right="11" w:firstLineChars="192" w:firstLine="461"/>
        <w:rPr>
          <w:rFonts w:ascii="宋体" w:cs="宋体"/>
          <w:sz w:val="24"/>
          <w:szCs w:val="24"/>
        </w:rPr>
      </w:pPr>
      <w:r w:rsidRPr="009B60BC">
        <w:rPr>
          <w:rFonts w:ascii="宋体" w:hAnsi="宋体" w:cs="宋体" w:hint="eastAsia"/>
          <w:sz w:val="24"/>
          <w:szCs w:val="24"/>
          <w:lang w:bidi="ar"/>
        </w:rPr>
        <w:t>④管理费、利润按招标当期广州市工程造价管理部门发布的造价文件的规定执行，税金按政府、广东及广州地区税务部门有关规定计算，如文件中规定有上下限的，则按其平均值计算。</w:t>
      </w:r>
    </w:p>
    <w:p w:rsidR="009B60BC" w:rsidRPr="009B60BC" w:rsidRDefault="009B60BC" w:rsidP="009B60BC">
      <w:pPr>
        <w:widowControl/>
        <w:adjustRightInd w:val="0"/>
        <w:snapToGrid w:val="0"/>
        <w:spacing w:line="360" w:lineRule="auto"/>
        <w:ind w:right="11" w:firstLineChars="192" w:firstLine="461"/>
        <w:jc w:val="left"/>
        <w:rPr>
          <w:rFonts w:ascii="宋体" w:hAnsi="宋体" w:cs="宋体"/>
          <w:sz w:val="24"/>
          <w:szCs w:val="24"/>
          <w:lang w:bidi="ar"/>
        </w:rPr>
      </w:pPr>
      <w:r w:rsidRPr="009B60BC">
        <w:rPr>
          <w:rFonts w:ascii="宋体" w:hAnsi="宋体" w:cs="宋体" w:hint="eastAsia"/>
          <w:kern w:val="0"/>
          <w:sz w:val="24"/>
          <w:szCs w:val="21"/>
          <w:bdr w:val="single" w:sz="4" w:space="0" w:color="auto"/>
        </w:rPr>
        <w:t>√</w:t>
      </w:r>
      <w:r w:rsidRPr="009B60BC">
        <w:rPr>
          <w:rFonts w:ascii="宋体" w:hAnsi="宋体" w:cs="宋体"/>
          <w:kern w:val="0"/>
          <w:sz w:val="24"/>
          <w:szCs w:val="24"/>
        </w:rPr>
        <w:t xml:space="preserve"> 33.2.4措施项目费的混凝土、钢筋混凝土模板及支架费的调整和结算方式:</w:t>
      </w:r>
      <w:r w:rsidRPr="009B60BC">
        <w:rPr>
          <w:rFonts w:ascii="宋体" w:hAnsi="宋体" w:cs="宋体"/>
          <w:sz w:val="24"/>
          <w:szCs w:val="24"/>
        </w:rPr>
        <w:t>按</w:t>
      </w:r>
      <w:proofErr w:type="gramStart"/>
      <w:r w:rsidRPr="009B60BC">
        <w:rPr>
          <w:rFonts w:ascii="宋体" w:hAnsi="宋体" w:cs="宋体"/>
          <w:sz w:val="24"/>
          <w:szCs w:val="24"/>
        </w:rPr>
        <w:t>砼</w:t>
      </w:r>
      <w:proofErr w:type="gramEnd"/>
      <w:r w:rsidRPr="009B60BC">
        <w:rPr>
          <w:rFonts w:ascii="宋体" w:hAnsi="宋体" w:cs="宋体"/>
          <w:sz w:val="24"/>
          <w:szCs w:val="24"/>
        </w:rPr>
        <w:t>总量调整</w:t>
      </w:r>
      <w:r w:rsidRPr="009B60BC">
        <w:rPr>
          <w:rFonts w:ascii="宋体" w:hAnsi="宋体" w:cs="宋体"/>
          <w:kern w:val="0"/>
          <w:sz w:val="24"/>
          <w:szCs w:val="24"/>
        </w:rPr>
        <w:t>。</w:t>
      </w:r>
    </w:p>
    <w:p w:rsidR="009B60BC" w:rsidRPr="009B60BC" w:rsidRDefault="009B60BC" w:rsidP="009B60BC">
      <w:pPr>
        <w:widowControl/>
        <w:adjustRightInd w:val="0"/>
        <w:snapToGrid w:val="0"/>
        <w:spacing w:line="360" w:lineRule="auto"/>
        <w:ind w:right="11" w:firstLineChars="192" w:firstLine="461"/>
        <w:jc w:val="left"/>
        <w:rPr>
          <w:rFonts w:ascii="宋体" w:hAnsi="宋体" w:cs="宋体"/>
          <w:sz w:val="24"/>
          <w:szCs w:val="24"/>
          <w:lang w:bidi="ar"/>
        </w:rPr>
      </w:pPr>
      <w:r w:rsidRPr="009B60BC">
        <w:rPr>
          <w:rFonts w:ascii="宋体" w:eastAsia="Times New Roman" w:hAnsi="宋体" w:cs="宋体"/>
          <w:sz w:val="24"/>
          <w:szCs w:val="24"/>
          <w:shd w:val="clear" w:color="auto" w:fill="FFFFFF"/>
          <w:lang w:bidi="ar"/>
        </w:rPr>
        <w:t>以经有权结算终审部门审定结算中的支模砼总量和合同工程量清单支模砼总量相比</w:t>
      </w:r>
      <w:r w:rsidRPr="009B60BC">
        <w:rPr>
          <w:rFonts w:ascii="宋体" w:eastAsia="Times New Roman" w:hAnsi="宋体" w:cs="宋体"/>
          <w:sz w:val="24"/>
          <w:szCs w:val="24"/>
          <w:lang w:bidi="ar"/>
        </w:rPr>
        <w:t xml:space="preserve"> </w:t>
      </w:r>
    </w:p>
    <w:p w:rsidR="009B60BC" w:rsidRPr="009B60BC" w:rsidRDefault="009B60BC" w:rsidP="009B60BC">
      <w:pPr>
        <w:widowControl/>
        <w:adjustRightInd w:val="0"/>
        <w:snapToGrid w:val="0"/>
        <w:spacing w:line="360" w:lineRule="auto"/>
        <w:ind w:right="11" w:firstLineChars="192" w:firstLine="461"/>
        <w:jc w:val="left"/>
        <w:rPr>
          <w:rFonts w:ascii="宋体" w:hAnsi="宋体" w:cs="宋体"/>
          <w:sz w:val="24"/>
          <w:szCs w:val="24"/>
          <w:lang w:bidi="ar"/>
        </w:rPr>
      </w:pPr>
      <w:r w:rsidRPr="009B60BC">
        <w:rPr>
          <w:rFonts w:ascii="宋体" w:eastAsia="Times New Roman" w:hAnsi="宋体" w:cs="宋体"/>
          <w:sz w:val="24"/>
          <w:szCs w:val="24"/>
          <w:shd w:val="clear" w:color="auto" w:fill="FFFFFF"/>
          <w:lang w:bidi="ar"/>
        </w:rPr>
        <w:t>1）若增减幅度在5％（含5%）以内，该项费用不予调整。</w:t>
      </w:r>
      <w:r w:rsidRPr="009B60BC">
        <w:rPr>
          <w:rFonts w:ascii="宋体" w:eastAsia="Times New Roman" w:hAnsi="宋体" w:cs="宋体"/>
          <w:sz w:val="24"/>
          <w:szCs w:val="24"/>
          <w:lang w:bidi="ar"/>
        </w:rPr>
        <w:t xml:space="preserve"> </w:t>
      </w:r>
    </w:p>
    <w:p w:rsidR="009B60BC" w:rsidRPr="009B60BC" w:rsidRDefault="009B60BC" w:rsidP="009B60BC">
      <w:pPr>
        <w:widowControl/>
        <w:adjustRightInd w:val="0"/>
        <w:snapToGrid w:val="0"/>
        <w:spacing w:line="360" w:lineRule="auto"/>
        <w:ind w:right="11" w:firstLineChars="192" w:firstLine="461"/>
        <w:jc w:val="left"/>
        <w:rPr>
          <w:rFonts w:ascii="宋体" w:hAnsi="宋体" w:cs="宋体"/>
          <w:sz w:val="24"/>
          <w:szCs w:val="24"/>
          <w:lang w:bidi="ar"/>
        </w:rPr>
      </w:pPr>
      <w:r w:rsidRPr="009B60BC">
        <w:rPr>
          <w:rFonts w:ascii="宋体" w:eastAsia="Times New Roman" w:hAnsi="宋体" w:cs="宋体"/>
          <w:sz w:val="24"/>
          <w:szCs w:val="24"/>
          <w:shd w:val="clear" w:color="auto" w:fill="FFFFFF"/>
          <w:lang w:bidi="ar"/>
        </w:rPr>
        <w:t>2）若增减幅度在5％（不含5%）以上，则该项费用结算价为：</w:t>
      </w:r>
      <w:r w:rsidRPr="009B60BC">
        <w:rPr>
          <w:rFonts w:ascii="宋体" w:eastAsia="Times New Roman" w:hAnsi="宋体" w:cs="宋体"/>
          <w:sz w:val="24"/>
          <w:szCs w:val="24"/>
          <w:lang w:bidi="ar"/>
        </w:rPr>
        <w:t xml:space="preserve"> </w:t>
      </w:r>
    </w:p>
    <w:p w:rsidR="009B60BC" w:rsidRPr="009B60BC" w:rsidRDefault="009B60BC" w:rsidP="009B60BC">
      <w:pPr>
        <w:widowControl/>
        <w:adjustRightInd w:val="0"/>
        <w:snapToGrid w:val="0"/>
        <w:spacing w:line="360" w:lineRule="auto"/>
        <w:ind w:right="11" w:firstLineChars="192" w:firstLine="461"/>
        <w:jc w:val="left"/>
        <w:rPr>
          <w:rFonts w:ascii="宋体" w:hAnsi="宋体" w:cs="宋体"/>
          <w:sz w:val="24"/>
          <w:szCs w:val="24"/>
          <w:lang w:bidi="ar"/>
        </w:rPr>
      </w:pPr>
      <w:r w:rsidRPr="009B60BC">
        <w:rPr>
          <w:rFonts w:ascii="宋体" w:eastAsia="Times New Roman" w:hAnsi="宋体" w:cs="宋体"/>
          <w:sz w:val="24"/>
          <w:szCs w:val="24"/>
          <w:shd w:val="clear" w:color="auto" w:fill="FFFFFF"/>
          <w:lang w:bidi="ar"/>
        </w:rPr>
        <w:t>①当增加幅度超过5％时，结算价＝（混凝土、钢筋混凝土模板及支架费合同清单合价）×（经有权结算终审部门审定结算中的支模砼总量/合同工程量清单支模砼总量-5％）；</w:t>
      </w:r>
      <w:r w:rsidRPr="009B60BC">
        <w:rPr>
          <w:rFonts w:ascii="宋体" w:eastAsia="Times New Roman" w:hAnsi="宋体" w:cs="宋体"/>
          <w:sz w:val="24"/>
          <w:szCs w:val="24"/>
          <w:lang w:bidi="ar"/>
        </w:rPr>
        <w:t xml:space="preserve"> </w:t>
      </w:r>
    </w:p>
    <w:p w:rsidR="009B60BC" w:rsidRPr="009B60BC" w:rsidRDefault="009B60BC" w:rsidP="009B60BC">
      <w:pPr>
        <w:widowControl/>
        <w:adjustRightInd w:val="0"/>
        <w:snapToGrid w:val="0"/>
        <w:spacing w:line="360" w:lineRule="auto"/>
        <w:ind w:right="11" w:firstLineChars="192" w:firstLine="461"/>
        <w:jc w:val="left"/>
        <w:rPr>
          <w:rFonts w:ascii="宋体" w:hAnsi="宋体" w:cs="宋体"/>
          <w:sz w:val="24"/>
          <w:szCs w:val="24"/>
          <w:lang w:bidi="ar"/>
        </w:rPr>
      </w:pPr>
      <w:r w:rsidRPr="009B60BC">
        <w:rPr>
          <w:rFonts w:ascii="宋体" w:eastAsia="Times New Roman" w:hAnsi="宋体" w:cs="宋体"/>
          <w:sz w:val="24"/>
          <w:szCs w:val="24"/>
          <w:shd w:val="clear" w:color="auto" w:fill="FFFFFF"/>
          <w:lang w:bidi="ar"/>
        </w:rPr>
        <w:t>②当减少幅度超过5％时，结算价＝（混凝土、钢筋混凝土模板及支架费合同清单合价）×（经有权结算终审部门审定结算中的支模砼总量/合同工程量清单支模砼总量+5％）。</w:t>
      </w:r>
      <w:r w:rsidRPr="009B60BC">
        <w:rPr>
          <w:rFonts w:ascii="宋体" w:eastAsia="Times New Roman" w:hAnsi="宋体" w:cs="宋体"/>
          <w:sz w:val="24"/>
          <w:szCs w:val="24"/>
          <w:lang w:bidi="ar"/>
        </w:rPr>
        <w:t xml:space="preserve"> </w:t>
      </w:r>
    </w:p>
    <w:p w:rsidR="009B60BC" w:rsidRPr="009B60BC" w:rsidRDefault="009B60BC" w:rsidP="009B60BC">
      <w:pPr>
        <w:widowControl/>
        <w:adjustRightInd w:val="0"/>
        <w:snapToGrid w:val="0"/>
        <w:spacing w:before="100" w:beforeAutospacing="1" w:after="100" w:afterAutospacing="1" w:line="360" w:lineRule="auto"/>
        <w:ind w:leftChars="-4" w:left="-8" w:firstLineChars="199" w:firstLine="478"/>
        <w:jc w:val="left"/>
        <w:outlineLvl w:val="4"/>
        <w:rPr>
          <w:rFonts w:ascii="宋体" w:hAnsi="宋体" w:cs="Calibri"/>
          <w:kern w:val="0"/>
          <w:sz w:val="24"/>
          <w:szCs w:val="24"/>
        </w:rPr>
      </w:pPr>
      <w:r w:rsidRPr="009B60BC">
        <w:rPr>
          <w:rFonts w:ascii="宋体" w:hAnsi="宋体" w:cs="宋体"/>
          <w:kern w:val="0"/>
          <w:sz w:val="24"/>
          <w:szCs w:val="24"/>
        </w:rPr>
        <w:sym w:font="Wingdings 2" w:char="F053"/>
      </w:r>
      <w:r w:rsidRPr="009B60BC">
        <w:rPr>
          <w:rFonts w:ascii="宋体" w:hAnsi="宋体" w:cs="宋体"/>
          <w:kern w:val="0"/>
          <w:sz w:val="24"/>
          <w:szCs w:val="24"/>
        </w:rPr>
        <w:t xml:space="preserve"> 33.2.5</w:t>
      </w:r>
      <w:proofErr w:type="gramStart"/>
      <w:r w:rsidRPr="009B60BC">
        <w:rPr>
          <w:rFonts w:ascii="宋体" w:hAnsi="宋体" w:cs="宋体"/>
          <w:kern w:val="0"/>
          <w:sz w:val="24"/>
          <w:szCs w:val="24"/>
        </w:rPr>
        <w:t>甲供材料</w:t>
      </w:r>
      <w:proofErr w:type="gramEnd"/>
      <w:r w:rsidRPr="009B60BC">
        <w:rPr>
          <w:rFonts w:ascii="宋体" w:hAnsi="宋体" w:cs="宋体"/>
          <w:kern w:val="0"/>
          <w:sz w:val="24"/>
          <w:szCs w:val="24"/>
        </w:rPr>
        <w:t>设备管理费的调整和结算方式</w:t>
      </w:r>
    </w:p>
    <w:p w:rsidR="009B60BC" w:rsidRPr="009B60BC" w:rsidRDefault="009B60BC" w:rsidP="009B60BC">
      <w:pPr>
        <w:adjustRightInd w:val="0"/>
        <w:snapToGrid w:val="0"/>
        <w:spacing w:line="360" w:lineRule="auto"/>
        <w:ind w:firstLineChars="200" w:firstLine="480"/>
        <w:rPr>
          <w:rFonts w:ascii="宋体" w:cs="宋体"/>
          <w:sz w:val="24"/>
          <w:szCs w:val="24"/>
        </w:rPr>
      </w:pPr>
      <w:proofErr w:type="gramStart"/>
      <w:r w:rsidRPr="009B60BC">
        <w:rPr>
          <w:rFonts w:ascii="宋体" w:hAnsi="宋体" w:cs="宋体" w:hint="eastAsia"/>
          <w:sz w:val="24"/>
          <w:szCs w:val="24"/>
          <w:lang w:bidi="ar"/>
        </w:rPr>
        <w:t>甲供材料</w:t>
      </w:r>
      <w:proofErr w:type="gramEnd"/>
      <w:r w:rsidRPr="009B60BC">
        <w:rPr>
          <w:rFonts w:ascii="宋体" w:hAnsi="宋体" w:cs="宋体" w:hint="eastAsia"/>
          <w:sz w:val="24"/>
          <w:szCs w:val="24"/>
          <w:lang w:bidi="ar"/>
        </w:rPr>
        <w:t>设备管理费结算时</w:t>
      </w:r>
      <w:proofErr w:type="gramStart"/>
      <w:r w:rsidRPr="009B60BC">
        <w:rPr>
          <w:rFonts w:ascii="宋体" w:hAnsi="宋体" w:cs="宋体" w:hint="eastAsia"/>
          <w:sz w:val="24"/>
          <w:szCs w:val="24"/>
          <w:lang w:bidi="ar"/>
        </w:rPr>
        <w:t>按甲供材料</w:t>
      </w:r>
      <w:proofErr w:type="gramEnd"/>
      <w:r w:rsidRPr="009B60BC">
        <w:rPr>
          <w:rFonts w:ascii="宋体" w:hAnsi="宋体" w:cs="宋体" w:hint="eastAsia"/>
          <w:sz w:val="24"/>
          <w:szCs w:val="24"/>
          <w:lang w:bidi="ar"/>
        </w:rPr>
        <w:t>设备合同价扣除其中单套（台）主材</w:t>
      </w:r>
      <w:r w:rsidRPr="009B60BC">
        <w:rPr>
          <w:rFonts w:ascii="宋体" w:hAnsi="宋体" w:cs="宋体" w:hint="eastAsia"/>
          <w:sz w:val="24"/>
          <w:szCs w:val="24"/>
          <w:lang w:bidi="ar"/>
        </w:rPr>
        <w:lastRenderedPageBreak/>
        <w:t>单价大于</w:t>
      </w:r>
      <w:r w:rsidRPr="009B60BC">
        <w:rPr>
          <w:rFonts w:ascii="宋体" w:hAnsi="宋体" w:cs="宋体"/>
          <w:sz w:val="24"/>
          <w:szCs w:val="24"/>
          <w:lang w:bidi="ar"/>
        </w:rPr>
        <w:t>5000元的设备价款后的余额乘以合同约定的费率计算。</w:t>
      </w:r>
    </w:p>
    <w:p w:rsidR="009B60BC" w:rsidRPr="009B60BC" w:rsidRDefault="009B60BC" w:rsidP="009B60BC">
      <w:pPr>
        <w:widowControl/>
        <w:adjustRightInd w:val="0"/>
        <w:snapToGrid w:val="0"/>
        <w:spacing w:before="100" w:beforeAutospacing="1" w:after="100" w:afterAutospacing="1" w:line="360" w:lineRule="auto"/>
        <w:ind w:firstLineChars="200" w:firstLine="480"/>
        <w:jc w:val="left"/>
        <w:outlineLvl w:val="4"/>
        <w:rPr>
          <w:rFonts w:ascii="宋体" w:hAnsi="宋体" w:cs="Calibri"/>
          <w:sz w:val="24"/>
          <w:szCs w:val="24"/>
        </w:rPr>
      </w:pPr>
      <w:r w:rsidRPr="009B60BC">
        <w:rPr>
          <w:rFonts w:ascii="宋体" w:hAnsi="宋体" w:cs="宋体"/>
          <w:kern w:val="0"/>
          <w:sz w:val="24"/>
          <w:szCs w:val="24"/>
        </w:rPr>
        <w:sym w:font="Wingdings 2" w:char="F053"/>
      </w:r>
      <w:r w:rsidRPr="009B60BC">
        <w:rPr>
          <w:rFonts w:ascii="宋体" w:hAnsi="宋体" w:cs="宋体"/>
          <w:sz w:val="24"/>
          <w:szCs w:val="24"/>
        </w:rPr>
        <w:t>33.2.6</w:t>
      </w:r>
      <w:proofErr w:type="gramStart"/>
      <w:r w:rsidRPr="009B60BC">
        <w:rPr>
          <w:rFonts w:ascii="宋体" w:hAnsi="宋体" w:cs="宋体"/>
          <w:sz w:val="24"/>
          <w:szCs w:val="24"/>
        </w:rPr>
        <w:t>甲招乙供</w:t>
      </w:r>
      <w:proofErr w:type="gramEnd"/>
      <w:r w:rsidRPr="009B60BC">
        <w:rPr>
          <w:rFonts w:ascii="宋体" w:hAnsi="宋体" w:cs="宋体"/>
          <w:sz w:val="24"/>
          <w:szCs w:val="24"/>
        </w:rPr>
        <w:t>材料设备管理费的调整和结算方式</w:t>
      </w:r>
    </w:p>
    <w:p w:rsidR="009B60BC" w:rsidRPr="009B60BC" w:rsidRDefault="009B60BC" w:rsidP="009B60BC">
      <w:pPr>
        <w:widowControl/>
        <w:adjustRightInd w:val="0"/>
        <w:snapToGrid w:val="0"/>
        <w:spacing w:before="100" w:beforeAutospacing="1" w:after="100" w:afterAutospacing="1" w:line="360" w:lineRule="auto"/>
        <w:ind w:firstLineChars="200" w:firstLine="480"/>
        <w:jc w:val="left"/>
        <w:rPr>
          <w:rFonts w:ascii="宋体" w:hAnsi="宋体" w:cs="Calibri"/>
          <w:sz w:val="24"/>
          <w:szCs w:val="24"/>
        </w:rPr>
      </w:pPr>
      <w:proofErr w:type="gramStart"/>
      <w:r w:rsidRPr="009B60BC">
        <w:rPr>
          <w:rFonts w:ascii="宋体" w:hAnsi="宋体" w:cs="宋体"/>
          <w:sz w:val="24"/>
          <w:szCs w:val="24"/>
        </w:rPr>
        <w:t>甲招乙供</w:t>
      </w:r>
      <w:proofErr w:type="gramEnd"/>
      <w:r w:rsidRPr="009B60BC">
        <w:rPr>
          <w:rFonts w:ascii="宋体" w:hAnsi="宋体" w:cs="宋体"/>
          <w:sz w:val="24"/>
          <w:szCs w:val="24"/>
        </w:rPr>
        <w:t>材料设备管理费结算时按</w:t>
      </w:r>
      <w:proofErr w:type="gramStart"/>
      <w:r w:rsidRPr="009B60BC">
        <w:rPr>
          <w:rFonts w:ascii="宋体" w:hAnsi="宋体" w:cs="宋体"/>
          <w:sz w:val="24"/>
          <w:szCs w:val="24"/>
        </w:rPr>
        <w:t>甲招乙供</w:t>
      </w:r>
      <w:proofErr w:type="gramEnd"/>
      <w:r w:rsidRPr="009B60BC">
        <w:rPr>
          <w:rFonts w:ascii="宋体" w:hAnsi="宋体" w:cs="宋体"/>
          <w:sz w:val="24"/>
          <w:szCs w:val="24"/>
        </w:rPr>
        <w:t>材料合同价扣除其中单套（台）主材单价大于5000元的设备价款后的余额乘以合同约定的费率计算。</w:t>
      </w:r>
    </w:p>
    <w:p w:rsidR="009B60BC" w:rsidRPr="009B60BC" w:rsidRDefault="009B60BC" w:rsidP="009B60BC">
      <w:pPr>
        <w:widowControl/>
        <w:adjustRightInd w:val="0"/>
        <w:snapToGrid w:val="0"/>
        <w:spacing w:before="100" w:beforeAutospacing="1" w:after="100" w:afterAutospacing="1" w:line="360" w:lineRule="auto"/>
        <w:ind w:firstLineChars="200" w:firstLine="480"/>
        <w:jc w:val="left"/>
        <w:rPr>
          <w:rFonts w:ascii="宋体" w:hAnsi="宋体" w:cs="Calibri"/>
          <w:sz w:val="24"/>
          <w:szCs w:val="24"/>
        </w:rPr>
      </w:pPr>
      <w:r w:rsidRPr="009B60BC">
        <w:rPr>
          <w:rFonts w:ascii="宋体" w:hAnsi="宋体" w:cs="宋体"/>
          <w:sz w:val="24"/>
          <w:szCs w:val="24"/>
        </w:rPr>
        <w:t xml:space="preserve">33.2.7 </w:t>
      </w:r>
      <w:r w:rsidRPr="009B60BC">
        <w:rPr>
          <w:rFonts w:ascii="宋体" w:hAnsi="宋体" w:cs="宋体" w:hint="eastAsia"/>
          <w:kern w:val="0"/>
          <w:sz w:val="24"/>
          <w:szCs w:val="21"/>
          <w:bdr w:val="single" w:sz="4" w:space="0" w:color="auto"/>
        </w:rPr>
        <w:t>√</w:t>
      </w:r>
      <w:r w:rsidRPr="009B60BC">
        <w:rPr>
          <w:rFonts w:ascii="宋体" w:hAnsi="宋体" w:cs="宋体"/>
          <w:sz w:val="24"/>
          <w:szCs w:val="24"/>
        </w:rPr>
        <w:t>人工费</w:t>
      </w:r>
      <w:r w:rsidRPr="009B60BC">
        <w:rPr>
          <w:rFonts w:ascii="宋体" w:hAnsi="宋体" w:cs="宋体" w:hint="eastAsia"/>
          <w:kern w:val="0"/>
          <w:sz w:val="24"/>
          <w:szCs w:val="21"/>
          <w:bdr w:val="single" w:sz="4" w:space="0" w:color="auto"/>
        </w:rPr>
        <w:t>√</w:t>
      </w:r>
      <w:r w:rsidRPr="009B60BC">
        <w:rPr>
          <w:rFonts w:ascii="宋体" w:hAnsi="宋体" w:cs="宋体"/>
          <w:sz w:val="24"/>
          <w:szCs w:val="24"/>
        </w:rPr>
        <w:t>及材料价差的调整和结算方式</w:t>
      </w:r>
    </w:p>
    <w:p w:rsidR="009B60BC" w:rsidRPr="009B60BC" w:rsidRDefault="009B60BC" w:rsidP="009B60BC">
      <w:pPr>
        <w:adjustRightInd w:val="0"/>
        <w:snapToGrid w:val="0"/>
        <w:spacing w:line="360" w:lineRule="auto"/>
        <w:ind w:right="11" w:firstLineChars="192" w:firstLine="461"/>
        <w:rPr>
          <w:rFonts w:ascii="宋体" w:cs="宋体"/>
          <w:sz w:val="24"/>
          <w:szCs w:val="24"/>
        </w:rPr>
      </w:pPr>
      <w:r w:rsidRPr="009B60BC">
        <w:rPr>
          <w:rFonts w:ascii="宋体" w:hAnsi="宋体" w:cs="宋体" w:hint="eastAsia"/>
          <w:sz w:val="24"/>
          <w:szCs w:val="24"/>
          <w:lang w:bidi="ar"/>
        </w:rPr>
        <w:t>根据《中华人民共和国民法典》、《建筑工程施工发包与承包计价管理办法》（住房城乡建设部令第</w:t>
      </w:r>
      <w:r w:rsidRPr="009B60BC">
        <w:rPr>
          <w:rFonts w:ascii="宋体" w:hAnsi="宋体" w:cs="宋体"/>
          <w:sz w:val="24"/>
          <w:szCs w:val="24"/>
          <w:lang w:bidi="ar"/>
        </w:rPr>
        <w:t>16号）、《广东省建设工程造价管理规定》（粤府令第205号）、《广东省住房和城乡建设厅关于加强建筑工程材料价格风险管控的指导意见》（粤建市函〔2018〕2058号）及有关法律、法规，按照承发包双方合理分担价格风险的原则，约定如下：</w:t>
      </w:r>
    </w:p>
    <w:p w:rsidR="009B60BC" w:rsidRPr="009B60BC" w:rsidRDefault="009B60BC" w:rsidP="009B60BC">
      <w:pPr>
        <w:adjustRightInd w:val="0"/>
        <w:snapToGrid w:val="0"/>
        <w:spacing w:line="360" w:lineRule="auto"/>
        <w:ind w:right="11" w:firstLineChars="192" w:firstLine="461"/>
        <w:outlineLvl w:val="5"/>
        <w:rPr>
          <w:rFonts w:ascii="宋体" w:cs="宋体"/>
          <w:sz w:val="24"/>
          <w:szCs w:val="24"/>
        </w:rPr>
      </w:pPr>
      <w:r w:rsidRPr="009B60BC">
        <w:rPr>
          <w:rFonts w:ascii="宋体" w:hAnsi="宋体" w:cs="宋体" w:hint="eastAsia"/>
          <w:sz w:val="24"/>
          <w:szCs w:val="24"/>
          <w:lang w:bidi="ar"/>
        </w:rPr>
        <w:t>除</w:t>
      </w:r>
      <w:r w:rsidRPr="009B60BC">
        <w:rPr>
          <w:rFonts w:ascii="宋体" w:hAnsi="宋体" w:cs="宋体" w:hint="eastAsia"/>
          <w:kern w:val="0"/>
          <w:szCs w:val="21"/>
          <w:bdr w:val="single" w:sz="4" w:space="0" w:color="auto"/>
        </w:rPr>
        <w:t>√</w:t>
      </w:r>
      <w:r w:rsidRPr="009B60BC">
        <w:rPr>
          <w:rFonts w:ascii="宋体" w:hAnsi="宋体" w:cs="宋体" w:hint="eastAsia"/>
          <w:sz w:val="24"/>
          <w:szCs w:val="24"/>
          <w:lang w:bidi="ar"/>
        </w:rPr>
        <w:t>人工费及</w:t>
      </w:r>
      <w:r w:rsidRPr="009B60BC">
        <w:rPr>
          <w:rFonts w:ascii="宋体" w:hAnsi="宋体" w:cs="宋体" w:hint="eastAsia"/>
          <w:kern w:val="0"/>
          <w:szCs w:val="21"/>
          <w:bdr w:val="single" w:sz="4" w:space="0" w:color="auto"/>
        </w:rPr>
        <w:t>√</w:t>
      </w:r>
      <w:r w:rsidRPr="009B60BC">
        <w:rPr>
          <w:rFonts w:ascii="宋体" w:hAnsi="宋体" w:cs="宋体" w:hint="eastAsia"/>
          <w:sz w:val="24"/>
          <w:szCs w:val="24"/>
          <w:lang w:bidi="ar"/>
        </w:rPr>
        <w:t>钢筋、合同规定</w:t>
      </w:r>
      <w:proofErr w:type="gramStart"/>
      <w:r w:rsidRPr="009B60BC">
        <w:rPr>
          <w:rFonts w:ascii="宋体" w:hAnsi="宋体" w:cs="宋体" w:hint="eastAsia"/>
          <w:sz w:val="24"/>
          <w:szCs w:val="24"/>
          <w:lang w:bidi="ar"/>
        </w:rPr>
        <w:t>可以调差的</w:t>
      </w:r>
      <w:proofErr w:type="gramEnd"/>
      <w:r w:rsidRPr="009B60BC">
        <w:rPr>
          <w:rFonts w:ascii="宋体" w:hAnsi="宋体" w:cs="宋体" w:hint="eastAsia"/>
          <w:sz w:val="24"/>
          <w:szCs w:val="24"/>
          <w:lang w:bidi="ar"/>
        </w:rPr>
        <w:t>钢结构主要型钢构件、</w:t>
      </w:r>
      <w:r w:rsidRPr="009B60BC">
        <w:rPr>
          <w:rFonts w:ascii="宋体" w:hAnsi="宋体" w:cs="宋体" w:hint="eastAsia"/>
          <w:kern w:val="0"/>
          <w:szCs w:val="21"/>
          <w:bdr w:val="single" w:sz="4" w:space="0" w:color="auto"/>
        </w:rPr>
        <w:t>√</w:t>
      </w:r>
      <w:r w:rsidRPr="009B60BC">
        <w:rPr>
          <w:rFonts w:ascii="宋体" w:hAnsi="宋体" w:cs="宋体" w:hint="eastAsia"/>
          <w:sz w:val="24"/>
          <w:szCs w:val="24"/>
          <w:lang w:bidi="ar"/>
        </w:rPr>
        <w:t>电线电缆、</w:t>
      </w:r>
      <w:r w:rsidRPr="009B60BC">
        <w:rPr>
          <w:rFonts w:ascii="宋体" w:hAnsi="宋体" w:cs="宋体" w:hint="eastAsia"/>
          <w:kern w:val="0"/>
          <w:szCs w:val="21"/>
          <w:bdr w:val="single" w:sz="4" w:space="0" w:color="auto"/>
        </w:rPr>
        <w:t>√</w:t>
      </w:r>
      <w:r w:rsidRPr="009B60BC">
        <w:rPr>
          <w:rFonts w:ascii="宋体" w:hAnsi="宋体" w:cs="宋体" w:hint="eastAsia"/>
          <w:sz w:val="24"/>
          <w:szCs w:val="24"/>
          <w:lang w:bidi="ar"/>
        </w:rPr>
        <w:t>混凝土、</w:t>
      </w:r>
      <w:r w:rsidRPr="009B60BC">
        <w:rPr>
          <w:rFonts w:ascii="宋体" w:hAnsi="宋体" w:cs="宋体" w:hint="eastAsia"/>
          <w:kern w:val="0"/>
          <w:szCs w:val="21"/>
          <w:bdr w:val="single" w:sz="4" w:space="0" w:color="auto"/>
        </w:rPr>
        <w:t>√</w:t>
      </w:r>
      <w:r w:rsidRPr="009B60BC">
        <w:rPr>
          <w:rFonts w:ascii="宋体" w:hAnsi="宋体" w:cs="宋体" w:hint="eastAsia"/>
          <w:sz w:val="24"/>
          <w:szCs w:val="24"/>
          <w:lang w:bidi="ar"/>
        </w:rPr>
        <w:t>砂浆、</w:t>
      </w:r>
      <w:r w:rsidRPr="009B60BC">
        <w:rPr>
          <w:rFonts w:ascii="宋体" w:hAnsi="宋体" w:cs="宋体" w:hint="eastAsia"/>
          <w:kern w:val="0"/>
          <w:szCs w:val="21"/>
          <w:bdr w:val="single" w:sz="4" w:space="0" w:color="auto"/>
        </w:rPr>
        <w:t>√</w:t>
      </w:r>
      <w:r w:rsidRPr="009B60BC">
        <w:rPr>
          <w:rFonts w:ascii="宋体" w:hAnsi="宋体" w:cs="宋体" w:hint="eastAsia"/>
          <w:sz w:val="24"/>
          <w:szCs w:val="24"/>
          <w:lang w:bidi="ar"/>
        </w:rPr>
        <w:t>砌体、</w:t>
      </w:r>
      <w:r w:rsidRPr="009B60BC">
        <w:rPr>
          <w:rFonts w:ascii="宋体" w:hAnsi="宋体" w:cs="宋体" w:hint="eastAsia"/>
          <w:kern w:val="0"/>
          <w:szCs w:val="21"/>
          <w:bdr w:val="single" w:sz="4" w:space="0" w:color="auto"/>
        </w:rPr>
        <w:t>√</w:t>
      </w:r>
      <w:r w:rsidRPr="009B60BC">
        <w:rPr>
          <w:rFonts w:ascii="宋体" w:hAnsi="宋体" w:cs="宋体" w:hint="eastAsia"/>
          <w:sz w:val="24"/>
          <w:szCs w:val="24"/>
          <w:lang w:bidi="ar"/>
        </w:rPr>
        <w:t>中砂、</w:t>
      </w:r>
      <w:r w:rsidRPr="009B60BC">
        <w:rPr>
          <w:rFonts w:ascii="宋体" w:hAnsi="宋体" w:cs="宋体" w:hint="eastAsia"/>
          <w:kern w:val="0"/>
          <w:szCs w:val="21"/>
          <w:bdr w:val="single" w:sz="4" w:space="0" w:color="auto"/>
        </w:rPr>
        <w:t>√</w:t>
      </w:r>
      <w:r w:rsidRPr="009B60BC">
        <w:rPr>
          <w:rFonts w:ascii="宋体" w:hAnsi="宋体" w:cs="宋体" w:hint="eastAsia"/>
          <w:sz w:val="24"/>
          <w:szCs w:val="24"/>
          <w:lang w:bidi="ar"/>
        </w:rPr>
        <w:t>碎石、</w:t>
      </w:r>
      <w:r w:rsidRPr="009B60BC">
        <w:rPr>
          <w:rFonts w:ascii="宋体" w:hAnsi="宋体" w:cs="宋体" w:hint="eastAsia"/>
          <w:kern w:val="0"/>
          <w:szCs w:val="21"/>
          <w:bdr w:val="single" w:sz="4" w:space="0" w:color="auto"/>
        </w:rPr>
        <w:t>√</w:t>
      </w:r>
      <w:r w:rsidRPr="009B60BC">
        <w:rPr>
          <w:rFonts w:ascii="宋体" w:hAnsi="宋体" w:cs="宋体" w:hint="eastAsia"/>
          <w:sz w:val="24"/>
          <w:szCs w:val="24"/>
          <w:lang w:bidi="ar"/>
        </w:rPr>
        <w:t>石屑、</w:t>
      </w:r>
      <w:r w:rsidRPr="009B60BC">
        <w:rPr>
          <w:rFonts w:ascii="宋体" w:hAnsi="宋体" w:cs="宋体" w:hint="eastAsia"/>
          <w:kern w:val="0"/>
          <w:szCs w:val="21"/>
          <w:bdr w:val="single" w:sz="4" w:space="0" w:color="auto"/>
        </w:rPr>
        <w:t>√</w:t>
      </w:r>
      <w:r w:rsidRPr="009B60BC">
        <w:rPr>
          <w:rFonts w:ascii="宋体" w:hAnsi="宋体" w:cs="宋体" w:hint="eastAsia"/>
          <w:sz w:val="24"/>
          <w:szCs w:val="24"/>
          <w:lang w:bidi="ar"/>
        </w:rPr>
        <w:t>管桩</w:t>
      </w:r>
      <w:r w:rsidRPr="009B60BC">
        <w:rPr>
          <w:rFonts w:ascii="宋体" w:hAnsi="宋体" w:cs="宋体" w:hint="eastAsia"/>
          <w:sz w:val="24"/>
          <w:szCs w:val="24"/>
          <w:u w:val="single"/>
          <w:lang w:bidi="ar"/>
        </w:rPr>
        <w:t>、</w:t>
      </w:r>
      <w:r w:rsidRPr="009B60BC">
        <w:rPr>
          <w:rFonts w:ascii="宋体" w:hAnsi="宋体" w:cs="宋体" w:hint="eastAsia"/>
          <w:kern w:val="0"/>
          <w:szCs w:val="21"/>
          <w:bdr w:val="single" w:sz="4" w:space="0" w:color="auto"/>
        </w:rPr>
        <w:t>×</w:t>
      </w:r>
      <w:r w:rsidRPr="009B60BC">
        <w:rPr>
          <w:rFonts w:ascii="宋体" w:hAnsi="宋体" w:cs="宋体" w:hint="eastAsia"/>
          <w:sz w:val="24"/>
          <w:szCs w:val="24"/>
          <w:u w:val="single"/>
          <w:lang w:bidi="ar"/>
        </w:rPr>
        <w:t>玻璃、</w:t>
      </w:r>
      <w:r w:rsidRPr="009B60BC">
        <w:rPr>
          <w:rFonts w:ascii="宋体" w:hAnsi="宋体" w:cs="宋体" w:hint="eastAsia"/>
          <w:kern w:val="0"/>
          <w:szCs w:val="21"/>
          <w:bdr w:val="single" w:sz="4" w:space="0" w:color="auto"/>
        </w:rPr>
        <w:t>×</w:t>
      </w:r>
      <w:r w:rsidRPr="009B60BC">
        <w:rPr>
          <w:rFonts w:ascii="宋体" w:hAnsi="宋体" w:cs="宋体" w:hint="eastAsia"/>
          <w:sz w:val="24"/>
          <w:szCs w:val="24"/>
          <w:u w:val="single"/>
          <w:lang w:bidi="ar"/>
        </w:rPr>
        <w:t>水泥、</w:t>
      </w:r>
      <w:r w:rsidRPr="009B60BC">
        <w:rPr>
          <w:rFonts w:ascii="宋体" w:hAnsi="宋体" w:cs="宋体" w:hint="eastAsia"/>
          <w:kern w:val="0"/>
          <w:szCs w:val="21"/>
          <w:bdr w:val="single" w:sz="4" w:space="0" w:color="auto"/>
        </w:rPr>
        <w:t>√</w:t>
      </w:r>
      <w:r w:rsidRPr="009B60BC">
        <w:rPr>
          <w:rFonts w:ascii="宋体" w:hAnsi="宋体" w:cs="宋体" w:hint="eastAsia"/>
          <w:sz w:val="24"/>
          <w:szCs w:val="24"/>
          <w:u w:val="single"/>
          <w:lang w:bidi="ar"/>
        </w:rPr>
        <w:t>直线段母线槽、</w:t>
      </w:r>
      <w:r w:rsidRPr="009B60BC">
        <w:rPr>
          <w:rFonts w:ascii="宋体" w:hAnsi="宋体" w:cs="宋体" w:hint="eastAsia"/>
          <w:kern w:val="0"/>
          <w:szCs w:val="21"/>
          <w:bdr w:val="single" w:sz="4" w:space="0" w:color="auto"/>
        </w:rPr>
        <w:t>×</w:t>
      </w:r>
      <w:r w:rsidRPr="009B60BC">
        <w:rPr>
          <w:rFonts w:ascii="宋体" w:hAnsi="宋体" w:cs="宋体" w:hint="eastAsia"/>
          <w:sz w:val="24"/>
          <w:szCs w:val="24"/>
          <w:u w:val="single"/>
          <w:lang w:bidi="ar"/>
        </w:rPr>
        <w:t>沥青混凝土、</w:t>
      </w:r>
      <w:r w:rsidRPr="009B60BC">
        <w:rPr>
          <w:rFonts w:ascii="宋体" w:hAnsi="宋体" w:cs="宋体" w:hint="eastAsia"/>
          <w:kern w:val="0"/>
          <w:szCs w:val="21"/>
          <w:bdr w:val="single" w:sz="4" w:space="0" w:color="auto"/>
        </w:rPr>
        <w:t>×</w:t>
      </w:r>
      <w:r w:rsidRPr="009B60BC">
        <w:rPr>
          <w:rFonts w:ascii="宋体" w:hAnsi="宋体" w:cs="宋体" w:hint="eastAsia"/>
          <w:sz w:val="24"/>
          <w:szCs w:val="24"/>
          <w:u w:val="single"/>
          <w:lang w:bidi="ar"/>
        </w:rPr>
        <w:t>铝合金型</w:t>
      </w:r>
      <w:r w:rsidRPr="009B60BC">
        <w:rPr>
          <w:rFonts w:ascii="宋体" w:hAnsi="宋体" w:cs="宋体" w:hint="eastAsia"/>
          <w:sz w:val="24"/>
          <w:szCs w:val="24"/>
          <w:lang w:bidi="ar"/>
        </w:rPr>
        <w:t>材</w:t>
      </w:r>
      <w:proofErr w:type="gramStart"/>
      <w:r w:rsidRPr="009B60BC">
        <w:rPr>
          <w:rFonts w:ascii="宋体" w:hAnsi="宋体" w:cs="宋体" w:hint="eastAsia"/>
          <w:sz w:val="24"/>
          <w:szCs w:val="24"/>
          <w:lang w:bidi="ar"/>
        </w:rPr>
        <w:t>料材料</w:t>
      </w:r>
      <w:proofErr w:type="gramEnd"/>
      <w:r w:rsidRPr="009B60BC">
        <w:rPr>
          <w:rFonts w:ascii="宋体" w:hAnsi="宋体" w:cs="宋体" w:hint="eastAsia"/>
          <w:sz w:val="24"/>
          <w:szCs w:val="24"/>
          <w:lang w:bidi="ar"/>
        </w:rPr>
        <w:t>费价差外，其他</w:t>
      </w:r>
      <w:proofErr w:type="gramStart"/>
      <w:r w:rsidRPr="009B60BC">
        <w:rPr>
          <w:rFonts w:ascii="宋体" w:hAnsi="宋体" w:cs="宋体" w:hint="eastAsia"/>
          <w:sz w:val="24"/>
          <w:szCs w:val="24"/>
          <w:lang w:bidi="ar"/>
        </w:rPr>
        <w:t>材其他</w:t>
      </w:r>
      <w:proofErr w:type="gramEnd"/>
      <w:r w:rsidRPr="009B60BC">
        <w:rPr>
          <w:rFonts w:ascii="宋体" w:hAnsi="宋体" w:cs="宋体" w:hint="eastAsia"/>
          <w:sz w:val="24"/>
          <w:szCs w:val="24"/>
          <w:lang w:bidi="ar"/>
        </w:rPr>
        <w:t>材料设备的价差均不予调整。调整、计量支付和结算原则如下</w:t>
      </w:r>
      <w:r w:rsidRPr="009B60BC">
        <w:rPr>
          <w:rFonts w:ascii="宋体" w:hAnsi="宋体" w:cs="宋体"/>
          <w:sz w:val="24"/>
          <w:szCs w:val="24"/>
          <w:lang w:bidi="ar"/>
        </w:rPr>
        <w:t>:</w:t>
      </w:r>
    </w:p>
    <w:p w:rsidR="009B60BC" w:rsidRPr="009B60BC" w:rsidRDefault="009B60BC" w:rsidP="009B60BC">
      <w:pPr>
        <w:adjustRightInd w:val="0"/>
        <w:snapToGrid w:val="0"/>
        <w:spacing w:line="360" w:lineRule="auto"/>
        <w:ind w:right="11" w:firstLineChars="192" w:firstLine="403"/>
        <w:outlineLvl w:val="5"/>
        <w:rPr>
          <w:rFonts w:ascii="宋体" w:cs="宋体"/>
          <w:sz w:val="24"/>
          <w:szCs w:val="24"/>
        </w:rPr>
      </w:pPr>
      <w:r w:rsidRPr="009B60BC">
        <w:rPr>
          <w:rFonts w:ascii="宋体" w:hAnsi="宋体" w:cs="宋体" w:hint="eastAsia"/>
          <w:kern w:val="0"/>
          <w:szCs w:val="21"/>
          <w:bdr w:val="single" w:sz="4" w:space="0" w:color="auto"/>
        </w:rPr>
        <w:t>√</w:t>
      </w:r>
      <w:r w:rsidRPr="009B60BC">
        <w:rPr>
          <w:rFonts w:ascii="宋体" w:hAnsi="宋体" w:cs="宋体"/>
          <w:sz w:val="24"/>
          <w:szCs w:val="24"/>
          <w:lang w:bidi="ar"/>
        </w:rPr>
        <w:t xml:space="preserve"> 1）人工费的调整和结算方式：</w:t>
      </w:r>
    </w:p>
    <w:p w:rsidR="009B60BC" w:rsidRPr="009B60BC" w:rsidRDefault="009B60BC" w:rsidP="009B60BC">
      <w:pPr>
        <w:adjustRightInd w:val="0"/>
        <w:snapToGrid w:val="0"/>
        <w:spacing w:line="360" w:lineRule="auto"/>
        <w:ind w:firstLineChars="200" w:firstLine="480"/>
        <w:rPr>
          <w:rFonts w:ascii="宋体" w:cs="宋体"/>
          <w:sz w:val="24"/>
          <w:szCs w:val="24"/>
        </w:rPr>
      </w:pPr>
      <w:r w:rsidRPr="009B60BC">
        <w:rPr>
          <w:rFonts w:ascii="宋体" w:hAnsi="宋体" w:cs="宋体" w:hint="eastAsia"/>
          <w:sz w:val="24"/>
          <w:szCs w:val="24"/>
          <w:lang w:bidi="ar"/>
        </w:rPr>
        <w:t>招标文件工程量清单计价说明公布的分部分项人工费总额为本工程分部分项最高人工费总额，承包人在投标报价时不得超过</w:t>
      </w:r>
      <w:proofErr w:type="gramStart"/>
      <w:r w:rsidRPr="009B60BC">
        <w:rPr>
          <w:rFonts w:ascii="宋体" w:hAnsi="宋体" w:cs="宋体" w:hint="eastAsia"/>
          <w:sz w:val="24"/>
          <w:szCs w:val="24"/>
          <w:lang w:bidi="ar"/>
        </w:rPr>
        <w:t>此公布数</w:t>
      </w:r>
      <w:proofErr w:type="gramEnd"/>
      <w:r w:rsidRPr="009B60BC">
        <w:rPr>
          <w:rFonts w:ascii="宋体" w:hAnsi="宋体" w:cs="宋体" w:hint="eastAsia"/>
          <w:sz w:val="24"/>
          <w:szCs w:val="24"/>
          <w:lang w:bidi="ar"/>
        </w:rPr>
        <w:t>。如承包人未按招标文件工程量清单计价说明要求填报分部分项人工费的，发包人有权按照招标文件工程量清单计价说明进行修正，承包人应无条件按修正后的分部分项人工费结果执行。</w:t>
      </w:r>
    </w:p>
    <w:p w:rsidR="009B60BC" w:rsidRPr="009B60BC" w:rsidRDefault="009B60BC" w:rsidP="009B60BC">
      <w:pPr>
        <w:adjustRightInd w:val="0"/>
        <w:snapToGrid w:val="0"/>
        <w:spacing w:line="360" w:lineRule="auto"/>
        <w:ind w:firstLineChars="200" w:firstLine="480"/>
        <w:rPr>
          <w:rFonts w:ascii="宋体" w:cs="宋体"/>
          <w:sz w:val="24"/>
          <w:szCs w:val="24"/>
        </w:rPr>
      </w:pPr>
      <w:r w:rsidRPr="009B60BC">
        <w:rPr>
          <w:rFonts w:ascii="宋体" w:hAnsi="宋体" w:cs="宋体" w:hint="eastAsia"/>
          <w:sz w:val="24"/>
          <w:szCs w:val="24"/>
          <w:lang w:bidi="ar"/>
        </w:rPr>
        <w:t>若计量当期人工价格指数（以广州市建设工程造价管理站发布的相应月份建设工程价格信息及有关计价办法中的人工价格指数为准，下同）与按招标当期人工价格指数相比超过</w:t>
      </w:r>
      <w:r w:rsidRPr="009B60BC">
        <w:rPr>
          <w:rFonts w:ascii="宋体" w:hAnsi="宋体" w:cs="宋体"/>
          <w:sz w:val="24"/>
          <w:szCs w:val="24"/>
          <w:lang w:bidi="ar"/>
        </w:rPr>
        <w:t>5%的，则根据广州市建设工程造价管理站发布的人工价格指数调整超过5%以外的部分</w:t>
      </w:r>
      <w:r w:rsidRPr="009B60BC">
        <w:rPr>
          <w:rFonts w:ascii="宋体" w:cs="宋体"/>
          <w:sz w:val="24"/>
          <w:szCs w:val="24"/>
          <w:lang w:bidi="ar"/>
        </w:rPr>
        <w:t>{</w:t>
      </w:r>
      <w:r w:rsidRPr="009B60BC">
        <w:rPr>
          <w:rFonts w:ascii="宋体" w:hAnsi="宋体" w:cs="宋体" w:hint="eastAsia"/>
          <w:sz w:val="24"/>
          <w:szCs w:val="24"/>
          <w:lang w:bidi="ar"/>
        </w:rPr>
        <w:t>例如：招标当期指数是</w:t>
      </w:r>
      <w:r w:rsidRPr="009B60BC">
        <w:rPr>
          <w:rFonts w:ascii="宋体" w:hAnsi="宋体" w:cs="宋体"/>
          <w:sz w:val="24"/>
          <w:szCs w:val="24"/>
          <w:lang w:bidi="ar"/>
        </w:rPr>
        <w:t>108.76，计量当期指数是115，相比为105.74%，超过5.74%，只调0.74%[计算公式为(115/108.76)-1-5%=0.74%]}，调整和结算公式如下：</w:t>
      </w:r>
    </w:p>
    <w:p w:rsidR="009B60BC" w:rsidRPr="009B60BC" w:rsidRDefault="009B60BC" w:rsidP="009B60BC">
      <w:pPr>
        <w:adjustRightInd w:val="0"/>
        <w:snapToGrid w:val="0"/>
        <w:spacing w:line="360" w:lineRule="auto"/>
        <w:ind w:firstLineChars="200" w:firstLine="480"/>
        <w:rPr>
          <w:rFonts w:ascii="宋体" w:cs="宋体"/>
          <w:sz w:val="24"/>
          <w:szCs w:val="24"/>
        </w:rPr>
      </w:pPr>
      <w:r w:rsidRPr="009B60BC">
        <w:rPr>
          <w:rFonts w:ascii="宋体" w:hAnsi="宋体" w:cs="宋体"/>
          <w:sz w:val="24"/>
          <w:szCs w:val="24"/>
          <w:lang w:bidi="ar"/>
        </w:rPr>
        <w:t>a）涨幅超过5%时：</w:t>
      </w:r>
    </w:p>
    <w:p w:rsidR="009B60BC" w:rsidRPr="009B60BC" w:rsidRDefault="009B60BC" w:rsidP="009B60BC">
      <w:pPr>
        <w:adjustRightInd w:val="0"/>
        <w:snapToGrid w:val="0"/>
        <w:spacing w:line="360" w:lineRule="auto"/>
        <w:ind w:firstLineChars="200" w:firstLine="480"/>
        <w:rPr>
          <w:rFonts w:ascii="宋体" w:cs="宋体"/>
          <w:sz w:val="24"/>
          <w:szCs w:val="24"/>
        </w:rPr>
      </w:pPr>
      <w:r w:rsidRPr="009B60BC">
        <w:rPr>
          <w:rFonts w:ascii="宋体" w:hAnsi="宋体" w:cs="宋体" w:hint="eastAsia"/>
          <w:sz w:val="24"/>
          <w:szCs w:val="24"/>
          <w:lang w:bidi="ar"/>
        </w:rPr>
        <w:lastRenderedPageBreak/>
        <w:t>计量当期人工费调增价款</w:t>
      </w:r>
      <w:r w:rsidRPr="009B60BC">
        <w:rPr>
          <w:rFonts w:ascii="宋体" w:hAnsi="宋体" w:cs="宋体"/>
          <w:sz w:val="24"/>
          <w:szCs w:val="24"/>
          <w:lang w:bidi="ar"/>
        </w:rPr>
        <w:t>=（计量当期人工价格指数/招标当期人工价格指数-1-5%）×（承包人投标分部分项工程人工费总额÷中标价中的分部分项工程量清单计价汇总合计）×当期各月发包人已确认分部分项工程进度款之</w:t>
      </w:r>
      <w:proofErr w:type="gramStart"/>
      <w:r w:rsidRPr="009B60BC">
        <w:rPr>
          <w:rFonts w:ascii="宋体" w:hAnsi="宋体" w:cs="宋体"/>
          <w:sz w:val="24"/>
          <w:szCs w:val="24"/>
          <w:lang w:bidi="ar"/>
        </w:rPr>
        <w:t>和</w:t>
      </w:r>
      <w:proofErr w:type="gramEnd"/>
      <w:r w:rsidRPr="009B60BC">
        <w:rPr>
          <w:rFonts w:ascii="宋体" w:hAnsi="宋体" w:cs="宋体"/>
          <w:sz w:val="24"/>
          <w:szCs w:val="24"/>
          <w:lang w:bidi="ar"/>
        </w:rPr>
        <w:t>。</w:t>
      </w:r>
    </w:p>
    <w:p w:rsidR="009B60BC" w:rsidRPr="009B60BC" w:rsidRDefault="009B60BC" w:rsidP="009B60BC">
      <w:pPr>
        <w:adjustRightInd w:val="0"/>
        <w:snapToGrid w:val="0"/>
        <w:spacing w:line="360" w:lineRule="auto"/>
        <w:ind w:firstLineChars="200" w:firstLine="480"/>
        <w:rPr>
          <w:rFonts w:ascii="宋体" w:cs="宋体"/>
          <w:sz w:val="24"/>
          <w:szCs w:val="24"/>
        </w:rPr>
      </w:pPr>
      <w:r w:rsidRPr="009B60BC">
        <w:rPr>
          <w:rFonts w:ascii="宋体" w:hAnsi="宋体" w:cs="宋体"/>
          <w:sz w:val="24"/>
          <w:szCs w:val="24"/>
          <w:lang w:bidi="ar"/>
        </w:rPr>
        <w:t>b）跌幅超过5%时：</w:t>
      </w:r>
    </w:p>
    <w:p w:rsidR="009B60BC" w:rsidRPr="009B60BC" w:rsidRDefault="009B60BC" w:rsidP="009B60BC">
      <w:pPr>
        <w:adjustRightInd w:val="0"/>
        <w:snapToGrid w:val="0"/>
        <w:spacing w:line="360" w:lineRule="auto"/>
        <w:ind w:firstLineChars="200" w:firstLine="480"/>
        <w:rPr>
          <w:rFonts w:ascii="宋体" w:cs="宋体"/>
          <w:sz w:val="24"/>
          <w:szCs w:val="24"/>
        </w:rPr>
      </w:pPr>
      <w:r w:rsidRPr="009B60BC">
        <w:rPr>
          <w:rFonts w:ascii="宋体" w:hAnsi="宋体" w:cs="宋体" w:hint="eastAsia"/>
          <w:sz w:val="24"/>
          <w:szCs w:val="24"/>
          <w:lang w:bidi="ar"/>
        </w:rPr>
        <w:t>计量当期人工费调减价款</w:t>
      </w:r>
      <w:r w:rsidRPr="009B60BC">
        <w:rPr>
          <w:rFonts w:ascii="宋体" w:hAnsi="宋体" w:cs="宋体"/>
          <w:sz w:val="24"/>
          <w:szCs w:val="24"/>
          <w:lang w:bidi="ar"/>
        </w:rPr>
        <w:t>=（1-计量当期人工价格指数/招标当期人工价格指数-5%）×（承包人投标分部分项工程人工费总额÷中标价中的分部分项工程量清单计价汇总合计）×当期各月发包人已确认分部分项工程进度款之</w:t>
      </w:r>
      <w:proofErr w:type="gramStart"/>
      <w:r w:rsidRPr="009B60BC">
        <w:rPr>
          <w:rFonts w:ascii="宋体" w:hAnsi="宋体" w:cs="宋体"/>
          <w:sz w:val="24"/>
          <w:szCs w:val="24"/>
          <w:lang w:bidi="ar"/>
        </w:rPr>
        <w:t>和</w:t>
      </w:r>
      <w:proofErr w:type="gramEnd"/>
      <w:r w:rsidRPr="009B60BC">
        <w:rPr>
          <w:rFonts w:ascii="宋体" w:hAnsi="宋体" w:cs="宋体"/>
          <w:sz w:val="24"/>
          <w:szCs w:val="24"/>
          <w:lang w:bidi="ar"/>
        </w:rPr>
        <w:t>。</w:t>
      </w:r>
    </w:p>
    <w:p w:rsidR="009B60BC" w:rsidRPr="009B60BC" w:rsidRDefault="009B60BC" w:rsidP="009B60BC">
      <w:pPr>
        <w:adjustRightInd w:val="0"/>
        <w:snapToGrid w:val="0"/>
        <w:spacing w:line="360" w:lineRule="auto"/>
        <w:ind w:firstLineChars="200" w:firstLine="480"/>
        <w:rPr>
          <w:rFonts w:ascii="宋体" w:cs="宋体"/>
          <w:sz w:val="24"/>
          <w:szCs w:val="24"/>
        </w:rPr>
      </w:pPr>
      <w:r w:rsidRPr="009B60BC">
        <w:rPr>
          <w:rFonts w:ascii="宋体" w:hAnsi="宋体" w:cs="宋体"/>
          <w:sz w:val="24"/>
          <w:szCs w:val="24"/>
          <w:lang w:bidi="ar"/>
        </w:rPr>
        <w:t>c）人工费结算增减额=施工期（自开工之日起至完工之日止）每期人工费调整价款之和+人工价格指数浮动调整系数×（承包人投标分部分项工程人工费总额÷中标价中的分部分项工程量清单计价汇总合计）×（有权结算终审部门审定结算价中的分部分项工程费</w:t>
      </w:r>
      <w:r w:rsidRPr="009B60BC">
        <w:rPr>
          <w:rFonts w:ascii="宋体" w:cs="宋体"/>
          <w:sz w:val="24"/>
          <w:szCs w:val="24"/>
          <w:lang w:bidi="ar"/>
        </w:rPr>
        <w:t>-</w:t>
      </w:r>
      <w:r w:rsidRPr="009B60BC">
        <w:rPr>
          <w:rFonts w:ascii="宋体" w:hAnsi="宋体" w:cs="宋体" w:hint="eastAsia"/>
          <w:sz w:val="24"/>
          <w:szCs w:val="24"/>
          <w:lang w:bidi="ar"/>
        </w:rPr>
        <w:t>累计发包人已确认分部分项工程进度款），其中人工价格指数浮动调整系数在施工期每期人工价格指数浮动调整系数中按有利于发包人的原则取定。税金另行计列。</w:t>
      </w:r>
    </w:p>
    <w:p w:rsidR="009B60BC" w:rsidRPr="009B60BC" w:rsidRDefault="009B60BC" w:rsidP="009B60BC">
      <w:pPr>
        <w:adjustRightInd w:val="0"/>
        <w:snapToGrid w:val="0"/>
        <w:spacing w:line="360" w:lineRule="auto"/>
        <w:ind w:firstLineChars="200" w:firstLine="480"/>
        <w:rPr>
          <w:rFonts w:ascii="宋体" w:cs="宋体"/>
          <w:sz w:val="24"/>
          <w:szCs w:val="24"/>
        </w:rPr>
      </w:pPr>
      <w:r w:rsidRPr="009B60BC">
        <w:rPr>
          <w:rFonts w:ascii="宋体" w:hAnsi="宋体" w:cs="宋体"/>
          <w:sz w:val="24"/>
          <w:szCs w:val="24"/>
          <w:lang w:bidi="ar"/>
        </w:rPr>
        <w:t>d）计量当期人工费达到上述调整条件时，由承包人按合同约定原则申报，经发包人审定后纳入下月进度款支付。</w:t>
      </w:r>
    </w:p>
    <w:p w:rsidR="009B60BC" w:rsidRPr="009B60BC" w:rsidRDefault="009B60BC" w:rsidP="009B60BC">
      <w:pPr>
        <w:adjustRightInd w:val="0"/>
        <w:snapToGrid w:val="0"/>
        <w:spacing w:line="360" w:lineRule="auto"/>
        <w:ind w:firstLineChars="200" w:firstLine="480"/>
        <w:rPr>
          <w:rFonts w:ascii="宋体" w:cs="宋体"/>
          <w:sz w:val="24"/>
          <w:szCs w:val="24"/>
        </w:rPr>
      </w:pPr>
      <w:r w:rsidRPr="009B60BC">
        <w:rPr>
          <w:rFonts w:ascii="宋体" w:hAnsi="宋体" w:cs="宋体"/>
          <w:sz w:val="24"/>
          <w:szCs w:val="24"/>
          <w:lang w:bidi="ar"/>
        </w:rPr>
        <w:t>e）措施项目、其他项目不参与人工费的调整。</w:t>
      </w:r>
    </w:p>
    <w:p w:rsidR="009B60BC" w:rsidRPr="009B60BC" w:rsidRDefault="009B60BC" w:rsidP="009B60BC">
      <w:pPr>
        <w:adjustRightInd w:val="0"/>
        <w:snapToGrid w:val="0"/>
        <w:spacing w:line="360" w:lineRule="auto"/>
        <w:ind w:right="11" w:firstLineChars="192" w:firstLine="403"/>
        <w:outlineLvl w:val="5"/>
        <w:rPr>
          <w:rFonts w:ascii="宋体" w:cs="宋体"/>
          <w:kern w:val="0"/>
          <w:sz w:val="24"/>
          <w:szCs w:val="24"/>
        </w:rPr>
      </w:pPr>
      <w:r w:rsidRPr="009B60BC">
        <w:rPr>
          <w:rFonts w:ascii="宋体" w:hAnsi="宋体" w:cs="宋体" w:hint="eastAsia"/>
          <w:kern w:val="0"/>
          <w:szCs w:val="21"/>
          <w:bdr w:val="single" w:sz="4" w:space="0" w:color="auto"/>
        </w:rPr>
        <w:t>√</w:t>
      </w:r>
      <w:r w:rsidRPr="009B60BC">
        <w:rPr>
          <w:rFonts w:ascii="宋体" w:hAnsi="宋体" w:cs="宋体"/>
          <w:sz w:val="24"/>
          <w:szCs w:val="24"/>
          <w:lang w:bidi="ar"/>
        </w:rPr>
        <w:t xml:space="preserve"> 2）</w:t>
      </w:r>
      <w:r w:rsidRPr="009B60BC">
        <w:rPr>
          <w:rFonts w:ascii="宋体" w:hAnsi="宋体" w:cs="宋体" w:hint="eastAsia"/>
          <w:kern w:val="0"/>
          <w:sz w:val="24"/>
          <w:szCs w:val="24"/>
          <w:lang w:bidi="ar"/>
        </w:rPr>
        <w:t>钢筋</w:t>
      </w:r>
      <w:r w:rsidRPr="009B60BC">
        <w:rPr>
          <w:rFonts w:ascii="宋体" w:hAnsi="宋体" w:cs="宋体" w:hint="eastAsia"/>
          <w:sz w:val="24"/>
          <w:szCs w:val="24"/>
          <w:lang w:bidi="ar"/>
        </w:rPr>
        <w:t>、合同规定</w:t>
      </w:r>
      <w:proofErr w:type="gramStart"/>
      <w:r w:rsidRPr="009B60BC">
        <w:rPr>
          <w:rFonts w:ascii="宋体" w:hAnsi="宋体" w:cs="宋体" w:hint="eastAsia"/>
          <w:sz w:val="24"/>
          <w:szCs w:val="24"/>
          <w:lang w:bidi="ar"/>
        </w:rPr>
        <w:t>可以调差的</w:t>
      </w:r>
      <w:proofErr w:type="gramEnd"/>
      <w:r w:rsidRPr="009B60BC">
        <w:rPr>
          <w:rFonts w:ascii="宋体" w:hAnsi="宋体" w:cs="宋体" w:hint="eastAsia"/>
          <w:sz w:val="24"/>
          <w:szCs w:val="24"/>
          <w:lang w:bidi="ar"/>
        </w:rPr>
        <w:t>钢结构主要型钢构件</w:t>
      </w:r>
      <w:r w:rsidRPr="009B60BC">
        <w:rPr>
          <w:rFonts w:ascii="宋体" w:hAnsi="宋体" w:cs="宋体" w:hint="eastAsia"/>
          <w:kern w:val="0"/>
          <w:sz w:val="24"/>
          <w:szCs w:val="24"/>
          <w:lang w:bidi="ar"/>
        </w:rPr>
        <w:t>材料费的调整和结算方式</w:t>
      </w:r>
    </w:p>
    <w:p w:rsidR="009B60BC" w:rsidRPr="009B60BC" w:rsidRDefault="009B60BC" w:rsidP="009B60BC">
      <w:pPr>
        <w:adjustRightInd w:val="0"/>
        <w:snapToGrid w:val="0"/>
        <w:spacing w:line="360" w:lineRule="auto"/>
        <w:ind w:right="11" w:firstLineChars="192" w:firstLine="461"/>
        <w:rPr>
          <w:rFonts w:ascii="宋体" w:cs="宋体"/>
          <w:kern w:val="0"/>
          <w:sz w:val="24"/>
          <w:szCs w:val="24"/>
        </w:rPr>
      </w:pPr>
      <w:r w:rsidRPr="009B60BC">
        <w:rPr>
          <w:rFonts w:ascii="宋体" w:hAnsi="宋体" w:cs="宋体" w:hint="eastAsia"/>
          <w:kern w:val="0"/>
          <w:sz w:val="24"/>
          <w:szCs w:val="24"/>
          <w:lang w:bidi="ar"/>
        </w:rPr>
        <w:t>若计量当期钢筋、型钢材料基准单价（Ⅰ级钢筋基准单价为广州市建设工程造价管理站发布的</w:t>
      </w:r>
      <w:r w:rsidRPr="009B60BC">
        <w:rPr>
          <w:rFonts w:ascii="宋体" w:hAnsi="宋体" w:cs="宋体" w:hint="eastAsia"/>
          <w:sz w:val="24"/>
          <w:szCs w:val="24"/>
          <w:lang w:bidi="ar"/>
        </w:rPr>
        <w:t>相应月份建设工程价格信息及有关计价办法</w:t>
      </w:r>
      <w:r w:rsidRPr="009B60BC">
        <w:rPr>
          <w:rFonts w:ascii="宋体" w:hAnsi="宋体" w:cs="宋体" w:hint="eastAsia"/>
          <w:kern w:val="0"/>
          <w:sz w:val="24"/>
          <w:szCs w:val="24"/>
          <w:lang w:bidi="ar"/>
        </w:rPr>
        <w:t>所附《综合价格》钢筋综合价中圆钢Φ</w:t>
      </w:r>
      <w:r w:rsidRPr="009B60BC">
        <w:rPr>
          <w:rFonts w:ascii="宋体" w:hAnsi="宋体" w:cs="宋体"/>
          <w:kern w:val="0"/>
          <w:sz w:val="24"/>
          <w:szCs w:val="24"/>
          <w:lang w:bidi="ar"/>
        </w:rPr>
        <w:t>10内和Φ10外对应单价的平均值，Ⅱ级、III级钢筋基准单价为《综合价格》钢筋综合价中螺纹钢Φ10外和Φ12--25对应单价的平均值，型钢基准单价为《综合价格》中“＃18--24槽钢”的综合价格，下同）与招标当期对应钢筋、型钢基准单价对比涨跌幅度超过5%的，则调整超过5%以外的部分（如：超过6%，只调1%），调整和结算公式如下：</w:t>
      </w:r>
    </w:p>
    <w:p w:rsidR="009B60BC" w:rsidRPr="009B60BC" w:rsidRDefault="009B60BC" w:rsidP="009B60BC">
      <w:pPr>
        <w:adjustRightInd w:val="0"/>
        <w:snapToGrid w:val="0"/>
        <w:spacing w:line="360" w:lineRule="auto"/>
        <w:ind w:right="11" w:firstLineChars="192" w:firstLine="461"/>
        <w:rPr>
          <w:rFonts w:ascii="宋体" w:cs="宋体"/>
          <w:kern w:val="0"/>
          <w:sz w:val="24"/>
          <w:szCs w:val="24"/>
        </w:rPr>
      </w:pPr>
      <w:r w:rsidRPr="009B60BC">
        <w:rPr>
          <w:rFonts w:ascii="宋体" w:hAnsi="宋体" w:cs="宋体"/>
          <w:kern w:val="0"/>
          <w:sz w:val="24"/>
          <w:szCs w:val="24"/>
          <w:lang w:bidi="ar"/>
        </w:rPr>
        <w:t>a）涨幅超过5%时：</w:t>
      </w:r>
    </w:p>
    <w:p w:rsidR="009B60BC" w:rsidRPr="009B60BC" w:rsidRDefault="009B60BC" w:rsidP="009B60BC">
      <w:pPr>
        <w:adjustRightInd w:val="0"/>
        <w:snapToGrid w:val="0"/>
        <w:spacing w:line="360" w:lineRule="auto"/>
        <w:ind w:right="11" w:firstLineChars="192" w:firstLine="461"/>
        <w:rPr>
          <w:rFonts w:ascii="宋体" w:cs="宋体"/>
          <w:kern w:val="0"/>
          <w:sz w:val="24"/>
          <w:szCs w:val="24"/>
        </w:rPr>
      </w:pPr>
      <w:r w:rsidRPr="009B60BC">
        <w:rPr>
          <w:rFonts w:ascii="宋体" w:hAnsi="宋体" w:cs="宋体" w:hint="eastAsia"/>
          <w:kern w:val="0"/>
          <w:sz w:val="24"/>
          <w:szCs w:val="24"/>
          <w:lang w:bidi="ar"/>
        </w:rPr>
        <w:t>计量当期材料单价价差</w:t>
      </w:r>
      <w:r w:rsidRPr="009B60BC">
        <w:rPr>
          <w:rFonts w:ascii="宋体" w:hAnsi="宋体" w:cs="宋体"/>
          <w:kern w:val="0"/>
          <w:sz w:val="24"/>
          <w:szCs w:val="24"/>
          <w:lang w:bidi="ar"/>
        </w:rPr>
        <w:t>=（计量期当期相应钢筋、型钢基准单价</w:t>
      </w:r>
      <w:r w:rsidRPr="009B60BC">
        <w:rPr>
          <w:rFonts w:ascii="宋体" w:cs="宋体"/>
          <w:kern w:val="0"/>
          <w:sz w:val="24"/>
          <w:szCs w:val="24"/>
          <w:lang w:bidi="ar"/>
        </w:rPr>
        <w:t>-</w:t>
      </w:r>
      <w:r w:rsidRPr="009B60BC">
        <w:rPr>
          <w:rFonts w:ascii="宋体" w:hAnsi="宋体" w:cs="宋体" w:hint="eastAsia"/>
          <w:kern w:val="0"/>
          <w:sz w:val="24"/>
          <w:szCs w:val="24"/>
          <w:lang w:bidi="ar"/>
        </w:rPr>
        <w:t>招标当期对应钢筋、型钢基准单价×</w:t>
      </w:r>
      <w:r w:rsidRPr="009B60BC">
        <w:rPr>
          <w:rFonts w:ascii="宋体" w:hAnsi="宋体" w:cs="宋体"/>
          <w:kern w:val="0"/>
          <w:sz w:val="24"/>
          <w:szCs w:val="24"/>
          <w:lang w:bidi="ar"/>
        </w:rPr>
        <w:t>1.05）。</w:t>
      </w:r>
    </w:p>
    <w:p w:rsidR="009B60BC" w:rsidRPr="009B60BC" w:rsidRDefault="009B60BC" w:rsidP="009B60BC">
      <w:pPr>
        <w:adjustRightInd w:val="0"/>
        <w:snapToGrid w:val="0"/>
        <w:spacing w:line="360" w:lineRule="auto"/>
        <w:ind w:right="11" w:firstLineChars="192" w:firstLine="461"/>
        <w:rPr>
          <w:rFonts w:ascii="宋体" w:cs="宋体"/>
          <w:kern w:val="0"/>
          <w:sz w:val="24"/>
          <w:szCs w:val="24"/>
        </w:rPr>
      </w:pPr>
      <w:r w:rsidRPr="009B60BC">
        <w:rPr>
          <w:rFonts w:ascii="宋体" w:hAnsi="宋体" w:cs="宋体" w:hint="eastAsia"/>
          <w:kern w:val="0"/>
          <w:sz w:val="24"/>
          <w:szCs w:val="24"/>
          <w:lang w:bidi="ar"/>
        </w:rPr>
        <w:t>计量当期钢筋、型钢材料费调增价款</w:t>
      </w:r>
      <w:r w:rsidRPr="009B60BC">
        <w:rPr>
          <w:rFonts w:ascii="宋体" w:hAnsi="宋体" w:cs="宋体"/>
          <w:kern w:val="0"/>
          <w:sz w:val="24"/>
          <w:szCs w:val="24"/>
          <w:lang w:bidi="ar"/>
        </w:rPr>
        <w:t>=计量当期钢筋、型钢单价价差×当期各月进度款中发包人已确认计量分部分项工程量清单中以“t”为计量单位的钢</w:t>
      </w:r>
      <w:r w:rsidRPr="009B60BC">
        <w:rPr>
          <w:rFonts w:ascii="宋体" w:hAnsi="宋体" w:cs="宋体" w:hint="eastAsia"/>
          <w:kern w:val="0"/>
          <w:sz w:val="24"/>
          <w:szCs w:val="24"/>
          <w:lang w:bidi="ar"/>
        </w:rPr>
        <w:lastRenderedPageBreak/>
        <w:t>筋清单项目相应钢筋、型钢量之和（不含损耗量）。措施项目参与钢筋价差的调整，其他项目、外购预制构件、</w:t>
      </w:r>
      <w:proofErr w:type="gramStart"/>
      <w:r w:rsidRPr="009B60BC">
        <w:rPr>
          <w:rFonts w:ascii="宋体" w:hAnsi="宋体" w:cs="宋体" w:hint="eastAsia"/>
          <w:kern w:val="0"/>
          <w:sz w:val="24"/>
          <w:szCs w:val="24"/>
          <w:lang w:bidi="ar"/>
        </w:rPr>
        <w:t>甲招乙供</w:t>
      </w:r>
      <w:proofErr w:type="gramEnd"/>
      <w:r w:rsidRPr="009B60BC">
        <w:rPr>
          <w:rFonts w:ascii="宋体" w:hAnsi="宋体" w:cs="宋体" w:hint="eastAsia"/>
          <w:kern w:val="0"/>
          <w:sz w:val="24"/>
          <w:szCs w:val="24"/>
          <w:lang w:bidi="ar"/>
        </w:rPr>
        <w:t>材料中所含的钢筋及钢筋损耗不参与钢筋价差的调整；除</w:t>
      </w:r>
      <w:r w:rsidRPr="009B60BC">
        <w:rPr>
          <w:rFonts w:ascii="宋体" w:hAnsi="宋体" w:cs="宋体" w:hint="eastAsia"/>
          <w:sz w:val="24"/>
          <w:szCs w:val="24"/>
          <w:lang w:bidi="ar"/>
        </w:rPr>
        <w:t>合同规定</w:t>
      </w:r>
      <w:proofErr w:type="gramStart"/>
      <w:r w:rsidRPr="009B60BC">
        <w:rPr>
          <w:rFonts w:ascii="宋体" w:hAnsi="宋体" w:cs="宋体" w:hint="eastAsia"/>
          <w:sz w:val="24"/>
          <w:szCs w:val="24"/>
          <w:lang w:bidi="ar"/>
        </w:rPr>
        <w:t>可以调差的</w:t>
      </w:r>
      <w:proofErr w:type="gramEnd"/>
      <w:r w:rsidRPr="009B60BC">
        <w:rPr>
          <w:rFonts w:ascii="宋体" w:hAnsi="宋体" w:cs="宋体" w:hint="eastAsia"/>
          <w:sz w:val="24"/>
          <w:szCs w:val="24"/>
          <w:lang w:bidi="ar"/>
        </w:rPr>
        <w:t>钢结构主要型钢构件</w:t>
      </w:r>
      <w:r w:rsidRPr="009B60BC">
        <w:rPr>
          <w:rFonts w:ascii="宋体" w:hAnsi="宋体" w:cs="宋体" w:hint="eastAsia"/>
          <w:kern w:val="0"/>
          <w:sz w:val="24"/>
          <w:szCs w:val="24"/>
          <w:lang w:bidi="ar"/>
        </w:rPr>
        <w:t>外，其他构件、预埋件、其他项目中的型钢材及损耗均不参与钢材调差，措施项目中</w:t>
      </w:r>
      <w:r w:rsidRPr="009B60BC">
        <w:rPr>
          <w:rFonts w:ascii="宋体" w:hAnsi="宋体" w:cs="宋体" w:hint="eastAsia"/>
          <w:sz w:val="24"/>
          <w:szCs w:val="24"/>
          <w:lang w:bidi="ar"/>
        </w:rPr>
        <w:t>合同规定</w:t>
      </w:r>
      <w:proofErr w:type="gramStart"/>
      <w:r w:rsidRPr="009B60BC">
        <w:rPr>
          <w:rFonts w:ascii="宋体" w:hAnsi="宋体" w:cs="宋体" w:hint="eastAsia"/>
          <w:sz w:val="24"/>
          <w:szCs w:val="24"/>
          <w:lang w:bidi="ar"/>
        </w:rPr>
        <w:t>可以调差的</w:t>
      </w:r>
      <w:proofErr w:type="gramEnd"/>
      <w:r w:rsidRPr="009B60BC">
        <w:rPr>
          <w:rFonts w:ascii="宋体" w:hAnsi="宋体" w:cs="宋体" w:hint="eastAsia"/>
          <w:sz w:val="24"/>
          <w:szCs w:val="24"/>
          <w:lang w:bidi="ar"/>
        </w:rPr>
        <w:t>钢结构主要型钢构件</w:t>
      </w:r>
      <w:r w:rsidRPr="009B60BC">
        <w:rPr>
          <w:rFonts w:ascii="宋体" w:hAnsi="宋体" w:cs="宋体" w:hint="eastAsia"/>
          <w:kern w:val="0"/>
          <w:sz w:val="24"/>
          <w:szCs w:val="24"/>
          <w:lang w:bidi="ar"/>
        </w:rPr>
        <w:t>参与钢材调差，下同。税金另行计列。</w:t>
      </w:r>
    </w:p>
    <w:p w:rsidR="009B60BC" w:rsidRPr="009B60BC" w:rsidRDefault="009B60BC" w:rsidP="009B60BC">
      <w:pPr>
        <w:adjustRightInd w:val="0"/>
        <w:snapToGrid w:val="0"/>
        <w:spacing w:line="360" w:lineRule="auto"/>
        <w:ind w:right="11" w:firstLineChars="192" w:firstLine="461"/>
        <w:rPr>
          <w:rFonts w:ascii="宋体" w:cs="宋体"/>
          <w:kern w:val="0"/>
          <w:sz w:val="24"/>
          <w:szCs w:val="24"/>
        </w:rPr>
      </w:pPr>
      <w:r w:rsidRPr="009B60BC">
        <w:rPr>
          <w:rFonts w:ascii="宋体" w:hAnsi="宋体" w:cs="宋体"/>
          <w:kern w:val="0"/>
          <w:sz w:val="24"/>
          <w:szCs w:val="24"/>
          <w:lang w:bidi="ar"/>
        </w:rPr>
        <w:t>b）跌幅超过5%时：</w:t>
      </w:r>
    </w:p>
    <w:p w:rsidR="009B60BC" w:rsidRPr="009B60BC" w:rsidRDefault="009B60BC" w:rsidP="009B60BC">
      <w:pPr>
        <w:adjustRightInd w:val="0"/>
        <w:snapToGrid w:val="0"/>
        <w:spacing w:line="360" w:lineRule="auto"/>
        <w:ind w:right="11" w:firstLineChars="192" w:firstLine="461"/>
        <w:rPr>
          <w:rFonts w:ascii="宋体" w:cs="宋体"/>
          <w:kern w:val="0"/>
          <w:sz w:val="24"/>
          <w:szCs w:val="24"/>
        </w:rPr>
      </w:pPr>
      <w:r w:rsidRPr="009B60BC">
        <w:rPr>
          <w:rFonts w:ascii="宋体" w:hAnsi="宋体" w:cs="宋体" w:hint="eastAsia"/>
          <w:kern w:val="0"/>
          <w:sz w:val="24"/>
          <w:szCs w:val="24"/>
          <w:lang w:bidi="ar"/>
        </w:rPr>
        <w:t>计量当期材料单价价差</w:t>
      </w:r>
      <w:r w:rsidRPr="009B60BC">
        <w:rPr>
          <w:rFonts w:ascii="宋体" w:hAnsi="宋体" w:cs="宋体"/>
          <w:kern w:val="0"/>
          <w:sz w:val="24"/>
          <w:szCs w:val="24"/>
          <w:lang w:bidi="ar"/>
        </w:rPr>
        <w:t>=（招标当期相应钢筋、型钢基准单价×0.95-对应钢筋、型钢基准单价）。</w:t>
      </w:r>
    </w:p>
    <w:p w:rsidR="009B60BC" w:rsidRPr="009B60BC" w:rsidRDefault="009B60BC" w:rsidP="009B60BC">
      <w:pPr>
        <w:adjustRightInd w:val="0"/>
        <w:snapToGrid w:val="0"/>
        <w:spacing w:line="360" w:lineRule="auto"/>
        <w:ind w:right="11" w:firstLineChars="192" w:firstLine="461"/>
        <w:rPr>
          <w:rFonts w:ascii="宋体" w:cs="宋体"/>
          <w:kern w:val="0"/>
          <w:sz w:val="24"/>
          <w:szCs w:val="24"/>
        </w:rPr>
      </w:pPr>
      <w:r w:rsidRPr="009B60BC">
        <w:rPr>
          <w:rFonts w:ascii="宋体" w:hAnsi="宋体" w:cs="宋体" w:hint="eastAsia"/>
          <w:kern w:val="0"/>
          <w:sz w:val="24"/>
          <w:szCs w:val="24"/>
          <w:lang w:bidi="ar"/>
        </w:rPr>
        <w:t>计量当期钢筋材料、型钢费扣减额</w:t>
      </w:r>
      <w:r w:rsidRPr="009B60BC">
        <w:rPr>
          <w:rFonts w:ascii="宋体" w:hAnsi="宋体" w:cs="宋体"/>
          <w:kern w:val="0"/>
          <w:sz w:val="24"/>
          <w:szCs w:val="24"/>
          <w:lang w:bidi="ar"/>
        </w:rPr>
        <w:t>=计量当期钢筋、型钢单价价差×当期各月进度款中发包人已确认计量分部分项工程量清单中以“t”为计量单位的钢筋清单项目相应钢筋、型钢量之和（不含损耗量）。</w:t>
      </w:r>
    </w:p>
    <w:p w:rsidR="009B60BC" w:rsidRPr="009B60BC" w:rsidRDefault="009B60BC" w:rsidP="009B60BC">
      <w:pPr>
        <w:adjustRightInd w:val="0"/>
        <w:snapToGrid w:val="0"/>
        <w:spacing w:line="360" w:lineRule="auto"/>
        <w:ind w:right="11" w:firstLineChars="192" w:firstLine="461"/>
        <w:rPr>
          <w:rFonts w:ascii="宋体" w:cs="宋体"/>
          <w:kern w:val="0"/>
          <w:sz w:val="24"/>
          <w:szCs w:val="24"/>
        </w:rPr>
      </w:pPr>
      <w:r w:rsidRPr="009B60BC">
        <w:rPr>
          <w:rFonts w:ascii="宋体" w:hAnsi="宋体" w:cs="宋体"/>
          <w:kern w:val="0"/>
          <w:sz w:val="24"/>
          <w:szCs w:val="24"/>
          <w:lang w:bidi="ar"/>
        </w:rPr>
        <w:t>c）钢筋材料费结算增减额=施工期（自开工之日起至完工之日止）每季度钢筋材料费调整价款之和+钢筋单价价差×[有权结算终审部门审定的结算中分部分项工程量清单中以“t”为计量单位的钢筋清单项目相应钢筋量之和（不含损耗量）</w:t>
      </w:r>
      <w:r w:rsidRPr="009B60BC">
        <w:rPr>
          <w:rFonts w:ascii="宋体" w:cs="宋体"/>
          <w:kern w:val="0"/>
          <w:sz w:val="24"/>
          <w:szCs w:val="24"/>
          <w:lang w:bidi="ar"/>
        </w:rPr>
        <w:t>-</w:t>
      </w:r>
      <w:r w:rsidRPr="009B60BC">
        <w:rPr>
          <w:rFonts w:ascii="宋体" w:hAnsi="宋体" w:cs="宋体" w:hint="eastAsia"/>
          <w:kern w:val="0"/>
          <w:sz w:val="24"/>
          <w:szCs w:val="24"/>
          <w:lang w:bidi="ar"/>
        </w:rPr>
        <w:t>累计工程进度款中发包人已确认计量分部分项工程量清单中以“</w:t>
      </w:r>
      <w:r w:rsidRPr="009B60BC">
        <w:rPr>
          <w:rFonts w:ascii="宋体" w:hAnsi="宋体" w:cs="宋体"/>
          <w:kern w:val="0"/>
          <w:sz w:val="24"/>
          <w:szCs w:val="24"/>
          <w:lang w:bidi="ar"/>
        </w:rPr>
        <w:t>t”为计量单位的钢筋清单项目相应钢筋量之和（不含损耗量）]，其中钢筋单价价差按施工期每季度钢筋单价价差的平均值取定。税金另行计列。</w:t>
      </w:r>
    </w:p>
    <w:p w:rsidR="009B60BC" w:rsidRPr="009B60BC" w:rsidRDefault="009B60BC" w:rsidP="009B60BC">
      <w:pPr>
        <w:adjustRightInd w:val="0"/>
        <w:snapToGrid w:val="0"/>
        <w:spacing w:line="360" w:lineRule="auto"/>
        <w:ind w:right="11" w:firstLineChars="192" w:firstLine="461"/>
        <w:rPr>
          <w:rFonts w:ascii="宋体" w:cs="宋体"/>
          <w:kern w:val="0"/>
          <w:sz w:val="24"/>
          <w:szCs w:val="24"/>
        </w:rPr>
      </w:pPr>
      <w:r w:rsidRPr="009B60BC">
        <w:rPr>
          <w:rFonts w:ascii="宋体" w:hAnsi="宋体" w:cs="宋体" w:hint="eastAsia"/>
          <w:sz w:val="24"/>
          <w:szCs w:val="24"/>
          <w:lang w:bidi="ar"/>
        </w:rPr>
        <w:t>型钢材料费结算增减额计算方法与钢筋的计算方法一致。</w:t>
      </w:r>
    </w:p>
    <w:p w:rsidR="009B60BC" w:rsidRPr="009B60BC" w:rsidRDefault="009B60BC" w:rsidP="009B60BC">
      <w:pPr>
        <w:adjustRightInd w:val="0"/>
        <w:snapToGrid w:val="0"/>
        <w:spacing w:line="360" w:lineRule="auto"/>
        <w:ind w:right="11" w:firstLineChars="192" w:firstLine="461"/>
        <w:rPr>
          <w:rFonts w:ascii="宋体" w:cs="宋体"/>
          <w:kern w:val="0"/>
          <w:sz w:val="24"/>
          <w:szCs w:val="24"/>
        </w:rPr>
      </w:pPr>
      <w:r w:rsidRPr="009B60BC">
        <w:rPr>
          <w:rFonts w:ascii="宋体" w:hAnsi="宋体" w:cs="宋体"/>
          <w:kern w:val="0"/>
          <w:sz w:val="24"/>
          <w:szCs w:val="24"/>
          <w:lang w:bidi="ar"/>
        </w:rPr>
        <w:t>d）计量当期钢筋、型钢材料费达到上述调整条件时，由承包人按合同约定原则申报，经发包人审定后纳入下月进度款支付。</w:t>
      </w:r>
    </w:p>
    <w:p w:rsidR="009B60BC" w:rsidRPr="009B60BC" w:rsidRDefault="009B60BC" w:rsidP="009B60BC">
      <w:pPr>
        <w:adjustRightInd w:val="0"/>
        <w:snapToGrid w:val="0"/>
        <w:spacing w:line="360" w:lineRule="auto"/>
        <w:ind w:right="11" w:firstLineChars="192" w:firstLine="403"/>
        <w:outlineLvl w:val="5"/>
        <w:rPr>
          <w:rFonts w:ascii="宋体" w:cs="宋体"/>
          <w:sz w:val="24"/>
          <w:szCs w:val="24"/>
        </w:rPr>
      </w:pPr>
      <w:r w:rsidRPr="009B60BC">
        <w:rPr>
          <w:rFonts w:ascii="宋体" w:hAnsi="宋体" w:cs="宋体" w:hint="eastAsia"/>
          <w:kern w:val="0"/>
          <w:szCs w:val="21"/>
          <w:bdr w:val="single" w:sz="4" w:space="0" w:color="auto"/>
        </w:rPr>
        <w:t>√</w:t>
      </w:r>
      <w:r w:rsidRPr="009B60BC">
        <w:rPr>
          <w:rFonts w:ascii="宋体" w:hAnsi="宋体" w:cs="宋体"/>
          <w:sz w:val="24"/>
          <w:szCs w:val="24"/>
          <w:lang w:bidi="ar"/>
        </w:rPr>
        <w:t xml:space="preserve"> 3）电线电缆材料费的调整和结算方式</w:t>
      </w:r>
    </w:p>
    <w:p w:rsidR="009B60BC" w:rsidRPr="009B60BC" w:rsidRDefault="009B60BC" w:rsidP="009B60BC">
      <w:pPr>
        <w:adjustRightInd w:val="0"/>
        <w:snapToGrid w:val="0"/>
        <w:spacing w:line="360" w:lineRule="auto"/>
        <w:ind w:right="11" w:firstLineChars="192" w:firstLine="461"/>
        <w:rPr>
          <w:rFonts w:ascii="宋体" w:cs="宋体"/>
          <w:kern w:val="0"/>
          <w:sz w:val="24"/>
          <w:szCs w:val="24"/>
        </w:rPr>
      </w:pPr>
      <w:r w:rsidRPr="009B60BC">
        <w:rPr>
          <w:rFonts w:ascii="宋体" w:hAnsi="宋体" w:cs="宋体"/>
          <w:sz w:val="24"/>
          <w:szCs w:val="24"/>
          <w:lang w:bidi="ar"/>
        </w:rPr>
        <w:t>a）</w:t>
      </w:r>
      <w:r w:rsidRPr="009B60BC">
        <w:rPr>
          <w:rFonts w:ascii="宋体" w:hAnsi="宋体" w:cs="宋体" w:hint="eastAsia"/>
          <w:kern w:val="0"/>
          <w:sz w:val="24"/>
          <w:szCs w:val="24"/>
          <w:lang w:bidi="ar"/>
        </w:rPr>
        <w:t>电线电缆材料费调整参照铜价变化按电线电缆相应规格分别调整，且在本合同履行过程中只在本工程结算时调整一次。</w:t>
      </w:r>
    </w:p>
    <w:p w:rsidR="009B60BC" w:rsidRPr="009B60BC" w:rsidRDefault="009B60BC" w:rsidP="009B60BC">
      <w:pPr>
        <w:adjustRightInd w:val="0"/>
        <w:snapToGrid w:val="0"/>
        <w:spacing w:line="360" w:lineRule="auto"/>
        <w:ind w:right="11" w:firstLineChars="192" w:firstLine="461"/>
        <w:rPr>
          <w:rFonts w:ascii="宋体" w:cs="宋体"/>
          <w:kern w:val="0"/>
          <w:sz w:val="24"/>
          <w:szCs w:val="24"/>
        </w:rPr>
      </w:pPr>
      <w:r w:rsidRPr="009B60BC">
        <w:rPr>
          <w:rFonts w:ascii="宋体" w:hAnsi="宋体" w:cs="宋体" w:hint="eastAsia"/>
          <w:kern w:val="0"/>
          <w:sz w:val="24"/>
          <w:szCs w:val="24"/>
          <w:lang w:bidi="ar"/>
        </w:rPr>
        <w:t>若电线电缆材料价格变化幅度（电线电缆材料价格变化幅度为：以上海期货交易所（</w:t>
      </w:r>
      <w:r w:rsidRPr="009B60BC">
        <w:rPr>
          <w:rFonts w:ascii="宋体" w:hAnsi="宋体" w:cs="宋体"/>
          <w:kern w:val="0"/>
          <w:sz w:val="24"/>
          <w:szCs w:val="24"/>
          <w:lang w:bidi="ar"/>
        </w:rPr>
        <w:t xml:space="preserve">www.shfe.com.cn - </w:t>
      </w:r>
      <w:r w:rsidRPr="009B60BC">
        <w:rPr>
          <w:rFonts w:ascii="宋体" w:hAnsi="宋体" w:cs="宋体" w:hint="eastAsia"/>
          <w:kern w:val="0"/>
          <w:sz w:val="24"/>
          <w:szCs w:val="24"/>
          <w:lang w:bidi="ar"/>
        </w:rPr>
        <w:t>“首页</w:t>
      </w:r>
      <w:r w:rsidRPr="009B60BC">
        <w:rPr>
          <w:rFonts w:ascii="宋体" w:hAnsi="宋体" w:cs="宋体"/>
          <w:kern w:val="0"/>
          <w:sz w:val="24"/>
          <w:szCs w:val="24"/>
          <w:lang w:bidi="ar"/>
        </w:rPr>
        <w:t>/交易数据/月统计数据/月度参考价”发布的“铜当月”的“月度结算参考价”在投标截止之日前一个月直至工程完工日期前一个月的计算期内的价格平均值，与投标截止之日前一个月相应的“铜当月”的“月度结算参考价”的比值，减去100%得出；下同）即涨跌幅度超过5%的，则在本工程结算时一次性调整超过5%以外的部分（如：超过6%，只调1%）。</w:t>
      </w:r>
    </w:p>
    <w:p w:rsidR="009B60BC" w:rsidRPr="009B60BC" w:rsidRDefault="009B60BC" w:rsidP="009B60BC">
      <w:pPr>
        <w:adjustRightInd w:val="0"/>
        <w:snapToGrid w:val="0"/>
        <w:spacing w:line="360" w:lineRule="auto"/>
        <w:ind w:right="11" w:firstLineChars="192" w:firstLine="461"/>
        <w:rPr>
          <w:rFonts w:ascii="宋体" w:cs="宋体"/>
          <w:kern w:val="0"/>
          <w:sz w:val="24"/>
          <w:szCs w:val="24"/>
        </w:rPr>
      </w:pPr>
      <w:r w:rsidRPr="009B60BC">
        <w:rPr>
          <w:rFonts w:ascii="宋体" w:hAnsi="宋体" w:cs="宋体" w:hint="eastAsia"/>
          <w:kern w:val="0"/>
          <w:sz w:val="24"/>
          <w:szCs w:val="24"/>
          <w:lang w:bidi="ar"/>
        </w:rPr>
        <w:t>当电线电缆材料价格变化幅度为正值，且涨幅超过</w:t>
      </w:r>
      <w:r w:rsidRPr="009B60BC">
        <w:rPr>
          <w:rFonts w:ascii="宋体" w:hAnsi="宋体" w:cs="宋体"/>
          <w:kern w:val="0"/>
          <w:sz w:val="24"/>
          <w:szCs w:val="24"/>
          <w:lang w:bidi="ar"/>
        </w:rPr>
        <w:t>5%时，按调增调整；当</w:t>
      </w:r>
      <w:r w:rsidRPr="009B60BC">
        <w:rPr>
          <w:rFonts w:ascii="宋体" w:hAnsi="宋体" w:cs="宋体" w:hint="eastAsia"/>
          <w:kern w:val="0"/>
          <w:sz w:val="24"/>
          <w:szCs w:val="24"/>
          <w:lang w:bidi="ar"/>
        </w:rPr>
        <w:lastRenderedPageBreak/>
        <w:t>电线电缆材料价格变化幅度为负值，且跌幅超过</w:t>
      </w:r>
      <w:r w:rsidRPr="009B60BC">
        <w:rPr>
          <w:rFonts w:ascii="宋体" w:hAnsi="宋体" w:cs="宋体"/>
          <w:kern w:val="0"/>
          <w:sz w:val="24"/>
          <w:szCs w:val="24"/>
          <w:lang w:bidi="ar"/>
        </w:rPr>
        <w:t>5%时，按调减调整。电线电缆材料费调整（调增或调减）价款公式具体如下：</w:t>
      </w:r>
    </w:p>
    <w:p w:rsidR="009B60BC" w:rsidRPr="009B60BC" w:rsidRDefault="009B60BC" w:rsidP="009B60BC">
      <w:pPr>
        <w:adjustRightInd w:val="0"/>
        <w:snapToGrid w:val="0"/>
        <w:spacing w:line="360" w:lineRule="auto"/>
        <w:ind w:right="11" w:firstLineChars="192" w:firstLine="461"/>
        <w:rPr>
          <w:rFonts w:ascii="宋体" w:cs="宋体"/>
          <w:kern w:val="0"/>
          <w:sz w:val="24"/>
          <w:szCs w:val="24"/>
        </w:rPr>
      </w:pPr>
      <w:r w:rsidRPr="009B60BC">
        <w:rPr>
          <w:rFonts w:ascii="宋体" w:hAnsi="宋体" w:cs="宋体" w:hint="eastAsia"/>
          <w:kern w:val="0"/>
          <w:sz w:val="24"/>
          <w:szCs w:val="24"/>
          <w:lang w:bidi="ar"/>
        </w:rPr>
        <w:t>电线电缆材料费调整（调增或调减）价款</w:t>
      </w:r>
      <w:r w:rsidRPr="009B60BC">
        <w:rPr>
          <w:rFonts w:ascii="宋体" w:hAnsi="宋体" w:cs="宋体"/>
          <w:kern w:val="0"/>
          <w:sz w:val="24"/>
          <w:szCs w:val="24"/>
          <w:lang w:bidi="ar"/>
        </w:rPr>
        <w:t>=审定结算电线电缆</w:t>
      </w:r>
      <w:proofErr w:type="gramStart"/>
      <w:r w:rsidRPr="009B60BC">
        <w:rPr>
          <w:rFonts w:ascii="宋体" w:hAnsi="宋体" w:cs="宋体"/>
          <w:kern w:val="0"/>
          <w:sz w:val="24"/>
          <w:szCs w:val="24"/>
          <w:lang w:bidi="ar"/>
        </w:rPr>
        <w:t>工程量铜含量</w:t>
      </w:r>
      <w:proofErr w:type="gramEnd"/>
      <w:r w:rsidRPr="009B60BC">
        <w:rPr>
          <w:rFonts w:ascii="宋体" w:hAnsi="宋体" w:cs="宋体"/>
          <w:kern w:val="0"/>
          <w:sz w:val="24"/>
          <w:szCs w:val="24"/>
          <w:lang w:bidi="ar"/>
        </w:rPr>
        <w:t>×铜单价价差。税金另行计列。</w:t>
      </w:r>
    </w:p>
    <w:p w:rsidR="009B60BC" w:rsidRPr="009B60BC" w:rsidRDefault="009B60BC" w:rsidP="009B60BC">
      <w:pPr>
        <w:adjustRightInd w:val="0"/>
        <w:snapToGrid w:val="0"/>
        <w:spacing w:line="360" w:lineRule="auto"/>
        <w:ind w:right="11" w:firstLineChars="192" w:firstLine="461"/>
        <w:rPr>
          <w:rFonts w:ascii="宋体" w:cs="宋体"/>
          <w:kern w:val="0"/>
          <w:sz w:val="24"/>
          <w:szCs w:val="24"/>
        </w:rPr>
      </w:pPr>
      <w:r w:rsidRPr="009B60BC">
        <w:rPr>
          <w:rFonts w:ascii="宋体" w:hAnsi="宋体" w:cs="宋体" w:hint="eastAsia"/>
          <w:kern w:val="0"/>
          <w:sz w:val="24"/>
          <w:szCs w:val="24"/>
          <w:lang w:bidi="ar"/>
        </w:rPr>
        <w:t>铜单价价差</w:t>
      </w:r>
      <w:r w:rsidRPr="009B60BC">
        <w:rPr>
          <w:rFonts w:ascii="宋体" w:hAnsi="宋体" w:cs="宋体"/>
          <w:kern w:val="0"/>
          <w:sz w:val="24"/>
          <w:szCs w:val="24"/>
          <w:lang w:bidi="ar"/>
        </w:rPr>
        <w:t>=本合同投标截止之日前一个月的“铜当月”的“月度结算参考价”×（|电线电缆材料价格变化幅度|-5%）。</w:t>
      </w:r>
    </w:p>
    <w:p w:rsidR="009B60BC" w:rsidRPr="009B60BC" w:rsidRDefault="009B60BC" w:rsidP="009B60BC">
      <w:pPr>
        <w:adjustRightInd w:val="0"/>
        <w:snapToGrid w:val="0"/>
        <w:spacing w:line="360" w:lineRule="auto"/>
        <w:ind w:right="11" w:firstLineChars="192" w:firstLine="461"/>
        <w:rPr>
          <w:rFonts w:ascii="宋体" w:cs="宋体"/>
          <w:kern w:val="0"/>
          <w:sz w:val="24"/>
          <w:szCs w:val="24"/>
        </w:rPr>
      </w:pPr>
      <w:r w:rsidRPr="009B60BC">
        <w:rPr>
          <w:rFonts w:ascii="宋体" w:hAnsi="宋体" w:cs="宋体" w:hint="eastAsia"/>
          <w:kern w:val="0"/>
          <w:sz w:val="24"/>
          <w:szCs w:val="24"/>
          <w:lang w:bidi="ar"/>
        </w:rPr>
        <w:t>审定结算电线电缆</w:t>
      </w:r>
      <w:proofErr w:type="gramStart"/>
      <w:r w:rsidRPr="009B60BC">
        <w:rPr>
          <w:rFonts w:ascii="宋体" w:hAnsi="宋体" w:cs="宋体" w:hint="eastAsia"/>
          <w:kern w:val="0"/>
          <w:sz w:val="24"/>
          <w:szCs w:val="24"/>
          <w:lang w:bidi="ar"/>
        </w:rPr>
        <w:t>工程量铜含量</w:t>
      </w:r>
      <w:proofErr w:type="gramEnd"/>
      <w:r w:rsidRPr="009B60BC">
        <w:rPr>
          <w:rFonts w:ascii="宋体" w:hAnsi="宋体" w:cs="宋体" w:hint="eastAsia"/>
          <w:kern w:val="0"/>
          <w:sz w:val="24"/>
          <w:szCs w:val="24"/>
          <w:lang w:bidi="ar"/>
        </w:rPr>
        <w:t>指根据结算电线电缆工程量（延长米）乘以电线电缆铜芯截面积再乘以铜比重（</w:t>
      </w:r>
      <w:r w:rsidRPr="009B60BC">
        <w:rPr>
          <w:rFonts w:ascii="宋体" w:hAnsi="宋体" w:cs="宋体"/>
          <w:kern w:val="0"/>
          <w:sz w:val="24"/>
          <w:szCs w:val="24"/>
          <w:lang w:bidi="ar"/>
        </w:rPr>
        <w:t>8900千克/立方米）计算得出的电线电缆结算工程量中所含铜的重量。</w:t>
      </w:r>
    </w:p>
    <w:p w:rsidR="009B60BC" w:rsidRPr="009B60BC" w:rsidRDefault="009B60BC" w:rsidP="009B60BC">
      <w:pPr>
        <w:adjustRightInd w:val="0"/>
        <w:snapToGrid w:val="0"/>
        <w:spacing w:line="360" w:lineRule="auto"/>
        <w:ind w:right="11" w:firstLineChars="192" w:firstLine="461"/>
        <w:rPr>
          <w:rFonts w:ascii="宋体" w:cs="宋体"/>
          <w:kern w:val="0"/>
          <w:sz w:val="24"/>
          <w:szCs w:val="24"/>
        </w:rPr>
      </w:pPr>
      <w:r w:rsidRPr="009B60BC">
        <w:rPr>
          <w:rFonts w:ascii="宋体" w:hAnsi="宋体" w:cs="宋体"/>
          <w:kern w:val="0"/>
          <w:sz w:val="24"/>
          <w:szCs w:val="24"/>
          <w:lang w:bidi="ar"/>
        </w:rPr>
        <w:t>b）进行调价的材料量不含损耗量，损耗量计入相应分部分项工程量清单项目安装费中。</w:t>
      </w:r>
    </w:p>
    <w:p w:rsidR="009B60BC" w:rsidRPr="009B60BC" w:rsidRDefault="009B60BC" w:rsidP="009B60BC">
      <w:pPr>
        <w:adjustRightInd w:val="0"/>
        <w:snapToGrid w:val="0"/>
        <w:spacing w:line="360" w:lineRule="auto"/>
        <w:ind w:right="11" w:firstLineChars="192" w:firstLine="461"/>
        <w:rPr>
          <w:rFonts w:ascii="宋体" w:cs="宋体"/>
          <w:strike/>
          <w:kern w:val="0"/>
          <w:sz w:val="24"/>
          <w:szCs w:val="24"/>
        </w:rPr>
      </w:pPr>
      <w:r w:rsidRPr="009B60BC">
        <w:rPr>
          <w:rFonts w:ascii="宋体" w:hAnsi="宋体" w:cs="宋体"/>
          <w:kern w:val="0"/>
          <w:sz w:val="24"/>
          <w:szCs w:val="24"/>
          <w:lang w:bidi="ar"/>
        </w:rPr>
        <w:t>c）措施项目参与电线电缆材料费的调整，其他项目不参与电线电缆材料费的调整。</w:t>
      </w:r>
    </w:p>
    <w:p w:rsidR="009B60BC" w:rsidRPr="009B60BC" w:rsidRDefault="009B60BC" w:rsidP="009B60BC">
      <w:pPr>
        <w:adjustRightInd w:val="0"/>
        <w:snapToGrid w:val="0"/>
        <w:spacing w:line="360" w:lineRule="auto"/>
        <w:ind w:right="11" w:firstLineChars="192" w:firstLine="403"/>
        <w:rPr>
          <w:rFonts w:ascii="宋体" w:cs="宋体"/>
          <w:sz w:val="24"/>
          <w:szCs w:val="24"/>
        </w:rPr>
      </w:pPr>
      <w:r w:rsidRPr="009B60BC">
        <w:rPr>
          <w:rFonts w:ascii="宋体" w:hAnsi="宋体" w:cs="宋体" w:hint="eastAsia"/>
          <w:kern w:val="0"/>
          <w:szCs w:val="21"/>
          <w:bdr w:val="single" w:sz="4" w:space="0" w:color="auto"/>
        </w:rPr>
        <w:t>√</w:t>
      </w:r>
      <w:r w:rsidRPr="009B60BC">
        <w:rPr>
          <w:rFonts w:ascii="宋体" w:hAnsi="宋体" w:cs="宋体"/>
          <w:sz w:val="24"/>
          <w:szCs w:val="24"/>
          <w:lang w:bidi="ar"/>
        </w:rPr>
        <w:t xml:space="preserve"> 4）</w:t>
      </w:r>
      <w:r w:rsidRPr="009B60BC">
        <w:rPr>
          <w:rFonts w:ascii="宋体" w:hAnsi="宋体" w:cs="宋体" w:hint="eastAsia"/>
          <w:kern w:val="0"/>
          <w:szCs w:val="21"/>
          <w:bdr w:val="single" w:sz="4" w:space="0" w:color="auto"/>
        </w:rPr>
        <w:t>√</w:t>
      </w:r>
      <w:r w:rsidRPr="009B60BC">
        <w:rPr>
          <w:rFonts w:ascii="宋体" w:hAnsi="宋体" w:cs="宋体" w:hint="eastAsia"/>
          <w:sz w:val="24"/>
          <w:szCs w:val="24"/>
          <w:lang w:bidi="ar"/>
        </w:rPr>
        <w:t>混凝土、</w:t>
      </w:r>
      <w:r w:rsidRPr="009B60BC">
        <w:rPr>
          <w:rFonts w:ascii="宋体" w:hAnsi="宋体" w:cs="宋体" w:hint="eastAsia"/>
          <w:kern w:val="0"/>
          <w:szCs w:val="21"/>
          <w:bdr w:val="single" w:sz="4" w:space="0" w:color="auto"/>
        </w:rPr>
        <w:t>√</w:t>
      </w:r>
      <w:r w:rsidRPr="009B60BC">
        <w:rPr>
          <w:rFonts w:ascii="宋体" w:hAnsi="宋体" w:cs="宋体" w:hint="eastAsia"/>
          <w:sz w:val="24"/>
          <w:szCs w:val="24"/>
          <w:lang w:bidi="ar"/>
        </w:rPr>
        <w:t>砂浆、</w:t>
      </w:r>
      <w:r w:rsidRPr="009B60BC">
        <w:rPr>
          <w:rFonts w:ascii="宋体" w:hAnsi="宋体" w:cs="宋体" w:hint="eastAsia"/>
          <w:kern w:val="0"/>
          <w:szCs w:val="21"/>
          <w:bdr w:val="single" w:sz="4" w:space="0" w:color="auto"/>
        </w:rPr>
        <w:t>√</w:t>
      </w:r>
      <w:r w:rsidRPr="009B60BC">
        <w:rPr>
          <w:rFonts w:ascii="宋体" w:hAnsi="宋体" w:cs="宋体" w:hint="eastAsia"/>
          <w:sz w:val="24"/>
          <w:szCs w:val="24"/>
          <w:lang w:bidi="ar"/>
        </w:rPr>
        <w:t>砌体、</w:t>
      </w:r>
      <w:r w:rsidRPr="009B60BC">
        <w:rPr>
          <w:rFonts w:ascii="宋体" w:hAnsi="宋体" w:cs="宋体" w:hint="eastAsia"/>
          <w:kern w:val="0"/>
          <w:szCs w:val="21"/>
          <w:bdr w:val="single" w:sz="4" w:space="0" w:color="auto"/>
        </w:rPr>
        <w:t>√</w:t>
      </w:r>
      <w:r w:rsidRPr="009B60BC">
        <w:rPr>
          <w:rFonts w:ascii="宋体" w:hAnsi="宋体" w:cs="宋体" w:hint="eastAsia"/>
          <w:sz w:val="24"/>
          <w:szCs w:val="24"/>
          <w:lang w:bidi="ar"/>
        </w:rPr>
        <w:t>中砂、</w:t>
      </w:r>
      <w:r w:rsidRPr="009B60BC">
        <w:rPr>
          <w:rFonts w:ascii="宋体" w:hAnsi="宋体" w:cs="宋体" w:hint="eastAsia"/>
          <w:kern w:val="0"/>
          <w:szCs w:val="21"/>
          <w:bdr w:val="single" w:sz="4" w:space="0" w:color="auto"/>
        </w:rPr>
        <w:t>√</w:t>
      </w:r>
      <w:r w:rsidRPr="009B60BC">
        <w:rPr>
          <w:rFonts w:ascii="宋体" w:hAnsi="宋体" w:cs="宋体" w:hint="eastAsia"/>
          <w:sz w:val="24"/>
          <w:szCs w:val="24"/>
          <w:lang w:bidi="ar"/>
        </w:rPr>
        <w:t>碎石、</w:t>
      </w:r>
      <w:r w:rsidRPr="009B60BC">
        <w:rPr>
          <w:rFonts w:ascii="宋体" w:hAnsi="宋体" w:cs="宋体" w:hint="eastAsia"/>
          <w:kern w:val="0"/>
          <w:szCs w:val="21"/>
          <w:bdr w:val="single" w:sz="4" w:space="0" w:color="auto"/>
        </w:rPr>
        <w:t>√</w:t>
      </w:r>
      <w:r w:rsidRPr="009B60BC">
        <w:rPr>
          <w:rFonts w:ascii="宋体" w:hAnsi="宋体" w:cs="宋体" w:hint="eastAsia"/>
          <w:sz w:val="24"/>
          <w:szCs w:val="24"/>
          <w:lang w:bidi="ar"/>
        </w:rPr>
        <w:t>石屑、</w:t>
      </w:r>
      <w:r w:rsidRPr="009B60BC">
        <w:rPr>
          <w:rFonts w:ascii="宋体" w:hAnsi="宋体" w:cs="宋体" w:hint="eastAsia"/>
          <w:kern w:val="0"/>
          <w:szCs w:val="21"/>
          <w:bdr w:val="single" w:sz="4" w:space="0" w:color="auto"/>
        </w:rPr>
        <w:t>√</w:t>
      </w:r>
      <w:r w:rsidRPr="009B60BC">
        <w:rPr>
          <w:rFonts w:ascii="宋体" w:hAnsi="宋体" w:cs="宋体" w:hint="eastAsia"/>
          <w:sz w:val="24"/>
          <w:szCs w:val="24"/>
          <w:u w:val="single"/>
          <w:lang w:bidi="ar"/>
        </w:rPr>
        <w:t>管桩、</w:t>
      </w:r>
      <w:r w:rsidRPr="009B60BC">
        <w:rPr>
          <w:rFonts w:ascii="宋体" w:hAnsi="宋体" w:cs="宋体" w:hint="eastAsia"/>
          <w:kern w:val="0"/>
          <w:szCs w:val="21"/>
          <w:bdr w:val="single" w:sz="4" w:space="0" w:color="auto"/>
        </w:rPr>
        <w:t>×</w:t>
      </w:r>
      <w:r w:rsidRPr="009B60BC">
        <w:rPr>
          <w:rFonts w:ascii="宋体" w:hAnsi="宋体" w:cs="宋体" w:hint="eastAsia"/>
          <w:sz w:val="24"/>
          <w:szCs w:val="24"/>
          <w:u w:val="single"/>
          <w:lang w:bidi="ar"/>
        </w:rPr>
        <w:t>玻璃、</w:t>
      </w:r>
      <w:r w:rsidRPr="009B60BC">
        <w:rPr>
          <w:rFonts w:ascii="宋体" w:hAnsi="宋体" w:cs="宋体" w:hint="eastAsia"/>
          <w:kern w:val="0"/>
          <w:szCs w:val="21"/>
          <w:bdr w:val="single" w:sz="4" w:space="0" w:color="auto"/>
        </w:rPr>
        <w:t>×</w:t>
      </w:r>
      <w:r w:rsidRPr="009B60BC">
        <w:rPr>
          <w:rFonts w:ascii="宋体" w:hAnsi="宋体" w:cs="宋体" w:hint="eastAsia"/>
          <w:sz w:val="24"/>
          <w:szCs w:val="24"/>
          <w:u w:val="single"/>
          <w:lang w:bidi="ar"/>
        </w:rPr>
        <w:t>水泥、</w:t>
      </w:r>
      <w:r w:rsidRPr="009B60BC">
        <w:rPr>
          <w:rFonts w:ascii="宋体" w:hAnsi="宋体" w:cs="宋体" w:hint="eastAsia"/>
          <w:kern w:val="0"/>
          <w:szCs w:val="21"/>
          <w:bdr w:val="single" w:sz="4" w:space="0" w:color="auto"/>
        </w:rPr>
        <w:t>√</w:t>
      </w:r>
      <w:r w:rsidRPr="009B60BC">
        <w:rPr>
          <w:rFonts w:ascii="宋体" w:hAnsi="宋体" w:cs="宋体" w:hint="eastAsia"/>
          <w:sz w:val="24"/>
          <w:szCs w:val="24"/>
          <w:u w:val="single"/>
          <w:lang w:bidi="ar"/>
        </w:rPr>
        <w:t>直线段母线槽、</w:t>
      </w:r>
      <w:r w:rsidRPr="009B60BC">
        <w:rPr>
          <w:rFonts w:ascii="宋体" w:hAnsi="宋体" w:cs="宋体" w:hint="eastAsia"/>
          <w:kern w:val="0"/>
          <w:szCs w:val="21"/>
          <w:bdr w:val="single" w:sz="4" w:space="0" w:color="auto"/>
        </w:rPr>
        <w:t>×</w:t>
      </w:r>
      <w:r w:rsidRPr="009B60BC">
        <w:rPr>
          <w:rFonts w:ascii="宋体" w:hAnsi="宋体" w:cs="宋体" w:hint="eastAsia"/>
          <w:sz w:val="24"/>
          <w:szCs w:val="24"/>
          <w:u w:val="single"/>
          <w:lang w:bidi="ar"/>
        </w:rPr>
        <w:t>沥青混凝土、</w:t>
      </w:r>
      <w:r w:rsidRPr="009B60BC">
        <w:rPr>
          <w:rFonts w:ascii="宋体" w:hAnsi="宋体" w:cs="宋体" w:hint="eastAsia"/>
          <w:kern w:val="0"/>
          <w:szCs w:val="21"/>
          <w:bdr w:val="single" w:sz="4" w:space="0" w:color="auto"/>
        </w:rPr>
        <w:t>×</w:t>
      </w:r>
      <w:r w:rsidRPr="009B60BC">
        <w:rPr>
          <w:rFonts w:ascii="宋体" w:hAnsi="宋体" w:cs="宋体" w:hint="eastAsia"/>
          <w:sz w:val="24"/>
          <w:szCs w:val="24"/>
          <w:u w:val="single"/>
          <w:lang w:bidi="ar"/>
        </w:rPr>
        <w:t>铝合金型</w:t>
      </w:r>
      <w:r w:rsidRPr="009B60BC">
        <w:rPr>
          <w:rFonts w:ascii="宋体" w:hAnsi="宋体" w:cs="宋体" w:hint="eastAsia"/>
          <w:sz w:val="24"/>
          <w:szCs w:val="24"/>
          <w:lang w:bidi="ar"/>
        </w:rPr>
        <w:t>材料费的调整和结算方式</w:t>
      </w:r>
    </w:p>
    <w:p w:rsidR="009B60BC" w:rsidRPr="009B60BC" w:rsidRDefault="009B60BC" w:rsidP="009B60BC">
      <w:pPr>
        <w:adjustRightInd w:val="0"/>
        <w:snapToGrid w:val="0"/>
        <w:spacing w:line="360" w:lineRule="auto"/>
        <w:ind w:right="11" w:firstLineChars="192" w:firstLine="461"/>
        <w:rPr>
          <w:rFonts w:ascii="宋体" w:cs="宋体"/>
          <w:sz w:val="24"/>
          <w:szCs w:val="24"/>
        </w:rPr>
      </w:pPr>
      <w:r w:rsidRPr="009B60BC">
        <w:rPr>
          <w:rFonts w:ascii="宋体" w:hAnsi="宋体" w:cs="宋体" w:hint="eastAsia"/>
          <w:sz w:val="24"/>
          <w:szCs w:val="24"/>
          <w:lang w:bidi="ar"/>
        </w:rPr>
        <w:t>若计量当期上述材料基准单价（基准单价为广州市建设工程造价管理站发布的相应月份建设工程价格信息及有关计价办法所附《综合价格》）与招标当期对应上述材料基准单价对比涨跌幅度超过</w:t>
      </w:r>
      <w:r w:rsidRPr="009B60BC">
        <w:rPr>
          <w:rFonts w:ascii="宋体" w:hAnsi="宋体" w:cs="宋体"/>
          <w:sz w:val="24"/>
          <w:szCs w:val="24"/>
          <w:lang w:bidi="ar"/>
        </w:rPr>
        <w:t>5%的，则调整超过5%以外的部分（如：超过6%，只调1%），调整和结算公式如下：</w:t>
      </w:r>
    </w:p>
    <w:p w:rsidR="009B60BC" w:rsidRPr="009B60BC" w:rsidRDefault="009B60BC" w:rsidP="009B60BC">
      <w:pPr>
        <w:adjustRightInd w:val="0"/>
        <w:snapToGrid w:val="0"/>
        <w:spacing w:line="360" w:lineRule="auto"/>
        <w:ind w:right="11" w:firstLineChars="192" w:firstLine="461"/>
        <w:rPr>
          <w:rFonts w:ascii="宋体" w:cs="宋体"/>
          <w:kern w:val="0"/>
          <w:sz w:val="24"/>
          <w:szCs w:val="24"/>
        </w:rPr>
      </w:pPr>
      <w:r w:rsidRPr="009B60BC">
        <w:rPr>
          <w:rFonts w:ascii="宋体" w:hAnsi="宋体" w:cs="宋体"/>
          <w:kern w:val="0"/>
          <w:sz w:val="24"/>
          <w:szCs w:val="24"/>
          <w:lang w:bidi="ar"/>
        </w:rPr>
        <w:t>a）涨幅超过5%时：</w:t>
      </w:r>
    </w:p>
    <w:p w:rsidR="009B60BC" w:rsidRPr="009B60BC" w:rsidRDefault="009B60BC" w:rsidP="009B60BC">
      <w:pPr>
        <w:adjustRightInd w:val="0"/>
        <w:snapToGrid w:val="0"/>
        <w:spacing w:line="360" w:lineRule="auto"/>
        <w:ind w:right="11" w:firstLineChars="192" w:firstLine="461"/>
        <w:rPr>
          <w:rFonts w:ascii="宋体" w:cs="宋体"/>
          <w:kern w:val="0"/>
          <w:sz w:val="24"/>
          <w:szCs w:val="24"/>
        </w:rPr>
      </w:pPr>
      <w:r w:rsidRPr="009B60BC">
        <w:rPr>
          <w:rFonts w:ascii="宋体" w:hAnsi="宋体" w:cs="宋体" w:hint="eastAsia"/>
          <w:kern w:val="0"/>
          <w:sz w:val="24"/>
          <w:szCs w:val="24"/>
          <w:lang w:bidi="ar"/>
        </w:rPr>
        <w:t>计量当期上述材料单价价差</w:t>
      </w:r>
      <w:r w:rsidRPr="009B60BC">
        <w:rPr>
          <w:rFonts w:ascii="宋体" w:hAnsi="宋体" w:cs="宋体"/>
          <w:kern w:val="0"/>
          <w:sz w:val="24"/>
          <w:szCs w:val="24"/>
          <w:lang w:bidi="ar"/>
        </w:rPr>
        <w:t>=（计量期当期相应上述材料基准单价</w:t>
      </w:r>
      <w:r w:rsidRPr="009B60BC">
        <w:rPr>
          <w:rFonts w:ascii="宋体" w:cs="宋体"/>
          <w:kern w:val="0"/>
          <w:sz w:val="24"/>
          <w:szCs w:val="24"/>
          <w:lang w:bidi="ar"/>
        </w:rPr>
        <w:t>-</w:t>
      </w:r>
      <w:r w:rsidRPr="009B60BC">
        <w:rPr>
          <w:rFonts w:ascii="宋体" w:hAnsi="宋体" w:cs="宋体" w:hint="eastAsia"/>
          <w:kern w:val="0"/>
          <w:sz w:val="24"/>
          <w:szCs w:val="24"/>
          <w:lang w:bidi="ar"/>
        </w:rPr>
        <w:t>招标当期对应上述材料基准单价×</w:t>
      </w:r>
      <w:r w:rsidRPr="009B60BC">
        <w:rPr>
          <w:rFonts w:ascii="宋体" w:hAnsi="宋体" w:cs="宋体"/>
          <w:kern w:val="0"/>
          <w:sz w:val="24"/>
          <w:szCs w:val="24"/>
          <w:lang w:bidi="ar"/>
        </w:rPr>
        <w:t>1.05）。</w:t>
      </w:r>
    </w:p>
    <w:p w:rsidR="009B60BC" w:rsidRPr="009B60BC" w:rsidRDefault="009B60BC" w:rsidP="009B60BC">
      <w:pPr>
        <w:adjustRightInd w:val="0"/>
        <w:snapToGrid w:val="0"/>
        <w:spacing w:line="360" w:lineRule="auto"/>
        <w:ind w:right="11" w:firstLineChars="192" w:firstLine="461"/>
        <w:rPr>
          <w:rFonts w:ascii="宋体" w:cs="宋体"/>
          <w:kern w:val="0"/>
          <w:sz w:val="24"/>
          <w:szCs w:val="24"/>
        </w:rPr>
      </w:pPr>
      <w:r w:rsidRPr="009B60BC">
        <w:rPr>
          <w:rFonts w:ascii="宋体" w:hAnsi="宋体" w:cs="宋体" w:hint="eastAsia"/>
          <w:kern w:val="0"/>
          <w:sz w:val="24"/>
          <w:szCs w:val="24"/>
          <w:lang w:bidi="ar"/>
        </w:rPr>
        <w:t>计量当期上述</w:t>
      </w:r>
      <w:proofErr w:type="gramStart"/>
      <w:r w:rsidRPr="009B60BC">
        <w:rPr>
          <w:rFonts w:ascii="宋体" w:hAnsi="宋体" w:cs="宋体" w:hint="eastAsia"/>
          <w:kern w:val="0"/>
          <w:sz w:val="24"/>
          <w:szCs w:val="24"/>
          <w:lang w:bidi="ar"/>
        </w:rPr>
        <w:t>材料材料</w:t>
      </w:r>
      <w:proofErr w:type="gramEnd"/>
      <w:r w:rsidRPr="009B60BC">
        <w:rPr>
          <w:rFonts w:ascii="宋体" w:hAnsi="宋体" w:cs="宋体" w:hint="eastAsia"/>
          <w:kern w:val="0"/>
          <w:sz w:val="24"/>
          <w:szCs w:val="24"/>
          <w:lang w:bidi="ar"/>
        </w:rPr>
        <w:t>费调增价款</w:t>
      </w:r>
      <w:r w:rsidRPr="009B60BC">
        <w:rPr>
          <w:rFonts w:ascii="宋体" w:hAnsi="宋体" w:cs="宋体"/>
          <w:kern w:val="0"/>
          <w:sz w:val="24"/>
          <w:szCs w:val="24"/>
          <w:lang w:bidi="ar"/>
        </w:rPr>
        <w:t>=计量当期上述材料单价价差×当期各月进度款中发包人已确认计量分部分项工程量清单中上述材料清单项目相应上述材料量之和（不含损耗量）。其他项目、外购预制构件、</w:t>
      </w:r>
      <w:proofErr w:type="gramStart"/>
      <w:r w:rsidRPr="009B60BC">
        <w:rPr>
          <w:rFonts w:ascii="宋体" w:hAnsi="宋体" w:cs="宋体"/>
          <w:kern w:val="0"/>
          <w:sz w:val="24"/>
          <w:szCs w:val="24"/>
          <w:lang w:bidi="ar"/>
        </w:rPr>
        <w:t>甲招乙供</w:t>
      </w:r>
      <w:proofErr w:type="gramEnd"/>
      <w:r w:rsidRPr="009B60BC">
        <w:rPr>
          <w:rFonts w:ascii="宋体" w:hAnsi="宋体" w:cs="宋体"/>
          <w:kern w:val="0"/>
          <w:sz w:val="24"/>
          <w:szCs w:val="24"/>
          <w:lang w:bidi="ar"/>
        </w:rPr>
        <w:t>材料中所含的上述材料及其损耗不参与上述材料价差的</w:t>
      </w:r>
      <w:proofErr w:type="gramStart"/>
      <w:r w:rsidRPr="009B60BC">
        <w:rPr>
          <w:rFonts w:ascii="宋体" w:hAnsi="宋体" w:cs="宋体"/>
          <w:kern w:val="0"/>
          <w:sz w:val="24"/>
          <w:szCs w:val="24"/>
          <w:lang w:bidi="ar"/>
        </w:rPr>
        <w:t>的</w:t>
      </w:r>
      <w:proofErr w:type="gramEnd"/>
      <w:r w:rsidRPr="009B60BC">
        <w:rPr>
          <w:rFonts w:ascii="宋体" w:hAnsi="宋体" w:cs="宋体"/>
          <w:kern w:val="0"/>
          <w:sz w:val="24"/>
          <w:szCs w:val="24"/>
          <w:lang w:bidi="ar"/>
        </w:rPr>
        <w:t>调整，下同。</w:t>
      </w:r>
    </w:p>
    <w:p w:rsidR="009B60BC" w:rsidRPr="009B60BC" w:rsidRDefault="009B60BC" w:rsidP="009B60BC">
      <w:pPr>
        <w:adjustRightInd w:val="0"/>
        <w:snapToGrid w:val="0"/>
        <w:spacing w:line="360" w:lineRule="auto"/>
        <w:ind w:right="11" w:firstLineChars="192" w:firstLine="461"/>
        <w:rPr>
          <w:rFonts w:ascii="宋体" w:cs="宋体"/>
          <w:kern w:val="0"/>
          <w:sz w:val="24"/>
          <w:szCs w:val="24"/>
        </w:rPr>
      </w:pPr>
      <w:r w:rsidRPr="009B60BC">
        <w:rPr>
          <w:rFonts w:ascii="宋体" w:hAnsi="宋体" w:cs="宋体"/>
          <w:kern w:val="0"/>
          <w:sz w:val="24"/>
          <w:szCs w:val="24"/>
          <w:lang w:bidi="ar"/>
        </w:rPr>
        <w:t>b）跌幅超过5%时：</w:t>
      </w:r>
    </w:p>
    <w:p w:rsidR="009B60BC" w:rsidRPr="009B60BC" w:rsidRDefault="009B60BC" w:rsidP="009B60BC">
      <w:pPr>
        <w:adjustRightInd w:val="0"/>
        <w:snapToGrid w:val="0"/>
        <w:spacing w:line="360" w:lineRule="auto"/>
        <w:ind w:right="11" w:firstLineChars="192" w:firstLine="461"/>
        <w:rPr>
          <w:rFonts w:ascii="宋体" w:cs="宋体"/>
          <w:kern w:val="0"/>
          <w:sz w:val="24"/>
          <w:szCs w:val="24"/>
        </w:rPr>
      </w:pPr>
      <w:r w:rsidRPr="009B60BC">
        <w:rPr>
          <w:rFonts w:ascii="宋体" w:hAnsi="宋体" w:cs="宋体" w:hint="eastAsia"/>
          <w:kern w:val="0"/>
          <w:sz w:val="24"/>
          <w:szCs w:val="24"/>
          <w:lang w:bidi="ar"/>
        </w:rPr>
        <w:t>计量当期上述材料单价价差</w:t>
      </w:r>
      <w:r w:rsidRPr="009B60BC">
        <w:rPr>
          <w:rFonts w:ascii="宋体" w:hAnsi="宋体" w:cs="宋体"/>
          <w:kern w:val="0"/>
          <w:sz w:val="24"/>
          <w:szCs w:val="24"/>
          <w:lang w:bidi="ar"/>
        </w:rPr>
        <w:t>=（招标当期相应上述材料基准单价×0.95-对应上述材料基准单价）。</w:t>
      </w:r>
    </w:p>
    <w:p w:rsidR="009B60BC" w:rsidRPr="009B60BC" w:rsidRDefault="009B60BC" w:rsidP="009B60BC">
      <w:pPr>
        <w:adjustRightInd w:val="0"/>
        <w:snapToGrid w:val="0"/>
        <w:spacing w:line="360" w:lineRule="auto"/>
        <w:ind w:right="11" w:firstLineChars="192" w:firstLine="461"/>
        <w:rPr>
          <w:rFonts w:ascii="宋体" w:cs="宋体"/>
          <w:kern w:val="0"/>
          <w:sz w:val="24"/>
          <w:szCs w:val="24"/>
        </w:rPr>
      </w:pPr>
      <w:r w:rsidRPr="009B60BC">
        <w:rPr>
          <w:rFonts w:ascii="宋体" w:hAnsi="宋体" w:cs="宋体" w:hint="eastAsia"/>
          <w:kern w:val="0"/>
          <w:sz w:val="24"/>
          <w:szCs w:val="24"/>
          <w:lang w:bidi="ar"/>
        </w:rPr>
        <w:lastRenderedPageBreak/>
        <w:t>计量当期上述</w:t>
      </w:r>
      <w:proofErr w:type="gramStart"/>
      <w:r w:rsidRPr="009B60BC">
        <w:rPr>
          <w:rFonts w:ascii="宋体" w:hAnsi="宋体" w:cs="宋体" w:hint="eastAsia"/>
          <w:kern w:val="0"/>
          <w:sz w:val="24"/>
          <w:szCs w:val="24"/>
          <w:lang w:bidi="ar"/>
        </w:rPr>
        <w:t>材料材料</w:t>
      </w:r>
      <w:proofErr w:type="gramEnd"/>
      <w:r w:rsidRPr="009B60BC">
        <w:rPr>
          <w:rFonts w:ascii="宋体" w:hAnsi="宋体" w:cs="宋体" w:hint="eastAsia"/>
          <w:kern w:val="0"/>
          <w:sz w:val="24"/>
          <w:szCs w:val="24"/>
          <w:lang w:bidi="ar"/>
        </w:rPr>
        <w:t>费扣减额</w:t>
      </w:r>
      <w:r w:rsidRPr="009B60BC">
        <w:rPr>
          <w:rFonts w:ascii="宋体" w:hAnsi="宋体" w:cs="宋体"/>
          <w:kern w:val="0"/>
          <w:sz w:val="24"/>
          <w:szCs w:val="24"/>
          <w:lang w:bidi="ar"/>
        </w:rPr>
        <w:t>=计量当期上述材料单价价差×当期各月进度款中发包人已确认计量分部分项工程量清单中上述材料清单项目相应上述材料量之和（不含损耗量）。</w:t>
      </w:r>
    </w:p>
    <w:p w:rsidR="009B60BC" w:rsidRPr="009B60BC" w:rsidRDefault="009B60BC" w:rsidP="009B60BC">
      <w:pPr>
        <w:adjustRightInd w:val="0"/>
        <w:snapToGrid w:val="0"/>
        <w:spacing w:line="360" w:lineRule="auto"/>
        <w:ind w:right="11" w:firstLineChars="192" w:firstLine="461"/>
        <w:rPr>
          <w:rFonts w:ascii="宋体" w:cs="宋体"/>
          <w:kern w:val="0"/>
          <w:sz w:val="24"/>
          <w:szCs w:val="24"/>
        </w:rPr>
      </w:pPr>
      <w:r w:rsidRPr="009B60BC">
        <w:rPr>
          <w:rFonts w:ascii="宋体" w:hAnsi="宋体" w:cs="宋体"/>
          <w:kern w:val="0"/>
          <w:sz w:val="24"/>
          <w:szCs w:val="24"/>
          <w:lang w:bidi="ar"/>
        </w:rPr>
        <w:t>c）上述</w:t>
      </w:r>
      <w:proofErr w:type="gramStart"/>
      <w:r w:rsidRPr="009B60BC">
        <w:rPr>
          <w:rFonts w:ascii="宋体" w:hAnsi="宋体" w:cs="宋体"/>
          <w:kern w:val="0"/>
          <w:sz w:val="24"/>
          <w:szCs w:val="24"/>
          <w:lang w:bidi="ar"/>
        </w:rPr>
        <w:t>材料材料</w:t>
      </w:r>
      <w:proofErr w:type="gramEnd"/>
      <w:r w:rsidRPr="009B60BC">
        <w:rPr>
          <w:rFonts w:ascii="宋体" w:hAnsi="宋体" w:cs="宋体"/>
          <w:kern w:val="0"/>
          <w:sz w:val="24"/>
          <w:szCs w:val="24"/>
          <w:lang w:bidi="ar"/>
        </w:rPr>
        <w:t>费结算增减额=施工期（自开工之日起至完工之日止）每季度上述</w:t>
      </w:r>
      <w:proofErr w:type="gramStart"/>
      <w:r w:rsidRPr="009B60BC">
        <w:rPr>
          <w:rFonts w:ascii="宋体" w:hAnsi="宋体" w:cs="宋体"/>
          <w:kern w:val="0"/>
          <w:sz w:val="24"/>
          <w:szCs w:val="24"/>
          <w:lang w:bidi="ar"/>
        </w:rPr>
        <w:t>材料材料</w:t>
      </w:r>
      <w:proofErr w:type="gramEnd"/>
      <w:r w:rsidRPr="009B60BC">
        <w:rPr>
          <w:rFonts w:ascii="宋体" w:hAnsi="宋体" w:cs="宋体"/>
          <w:kern w:val="0"/>
          <w:sz w:val="24"/>
          <w:szCs w:val="24"/>
          <w:lang w:bidi="ar"/>
        </w:rPr>
        <w:t>费调整价款之和+上述材料单价价差×[有权结算终审部门审定的结算中分部分项工程量清单中上述材料清单项目相应上述材料量之和（不含损耗量）</w:t>
      </w:r>
      <w:r w:rsidRPr="009B60BC">
        <w:rPr>
          <w:rFonts w:ascii="宋体" w:cs="宋体"/>
          <w:kern w:val="0"/>
          <w:sz w:val="24"/>
          <w:szCs w:val="24"/>
          <w:lang w:bidi="ar"/>
        </w:rPr>
        <w:t>-</w:t>
      </w:r>
      <w:r w:rsidRPr="009B60BC">
        <w:rPr>
          <w:rFonts w:ascii="宋体" w:hAnsi="宋体" w:cs="宋体" w:hint="eastAsia"/>
          <w:kern w:val="0"/>
          <w:sz w:val="24"/>
          <w:szCs w:val="24"/>
          <w:lang w:bidi="ar"/>
        </w:rPr>
        <w:t>累计工程进度款中发包人已确认计量分部分项工程量清单中上述材料清单项目相应上述材料量之和（不含损耗量）</w:t>
      </w:r>
      <w:r w:rsidRPr="009B60BC">
        <w:rPr>
          <w:rFonts w:ascii="宋体" w:hAnsi="宋体" w:cs="宋体"/>
          <w:kern w:val="0"/>
          <w:sz w:val="24"/>
          <w:szCs w:val="24"/>
          <w:lang w:bidi="ar"/>
        </w:rPr>
        <w:t>]，其中上述材料单价价差按施工期每季度上述材料单价价差的平均值取定。税金另行计列。</w:t>
      </w:r>
    </w:p>
    <w:p w:rsidR="009B60BC" w:rsidRPr="009B60BC" w:rsidRDefault="009B60BC" w:rsidP="009B60BC">
      <w:pPr>
        <w:adjustRightInd w:val="0"/>
        <w:snapToGrid w:val="0"/>
        <w:spacing w:line="360" w:lineRule="auto"/>
        <w:ind w:right="11" w:firstLineChars="192" w:firstLine="461"/>
        <w:rPr>
          <w:rFonts w:ascii="宋体" w:cs="宋体"/>
          <w:kern w:val="0"/>
          <w:sz w:val="24"/>
          <w:szCs w:val="24"/>
        </w:rPr>
      </w:pPr>
      <w:r w:rsidRPr="009B60BC">
        <w:rPr>
          <w:rFonts w:ascii="宋体" w:hAnsi="宋体" w:cs="宋体"/>
          <w:kern w:val="0"/>
          <w:sz w:val="24"/>
          <w:szCs w:val="24"/>
          <w:lang w:bidi="ar"/>
        </w:rPr>
        <w:t>d）计量当期上述</w:t>
      </w:r>
      <w:proofErr w:type="gramStart"/>
      <w:r w:rsidRPr="009B60BC">
        <w:rPr>
          <w:rFonts w:ascii="宋体" w:hAnsi="宋体" w:cs="宋体"/>
          <w:kern w:val="0"/>
          <w:sz w:val="24"/>
          <w:szCs w:val="24"/>
          <w:lang w:bidi="ar"/>
        </w:rPr>
        <w:t>材料材料</w:t>
      </w:r>
      <w:proofErr w:type="gramEnd"/>
      <w:r w:rsidRPr="009B60BC">
        <w:rPr>
          <w:rFonts w:ascii="宋体" w:hAnsi="宋体" w:cs="宋体"/>
          <w:kern w:val="0"/>
          <w:sz w:val="24"/>
          <w:szCs w:val="24"/>
          <w:lang w:bidi="ar"/>
        </w:rPr>
        <w:t>费达到上述调整条件时，由承包人按合同约定原则申报，经发包人审定后纳入下月进度款支付。</w:t>
      </w:r>
    </w:p>
    <w:p w:rsidR="009B60BC" w:rsidRPr="009B60BC" w:rsidRDefault="009B60BC" w:rsidP="009B60BC">
      <w:pPr>
        <w:adjustRightInd w:val="0"/>
        <w:snapToGrid w:val="0"/>
        <w:spacing w:line="360" w:lineRule="auto"/>
        <w:ind w:right="11" w:firstLineChars="192" w:firstLine="461"/>
        <w:rPr>
          <w:rFonts w:ascii="宋体" w:cs="宋体"/>
          <w:kern w:val="0"/>
          <w:sz w:val="24"/>
          <w:szCs w:val="24"/>
        </w:rPr>
      </w:pPr>
      <w:r w:rsidRPr="009B60BC">
        <w:rPr>
          <w:rFonts w:ascii="宋体" w:hAnsi="宋体" w:cs="宋体"/>
          <w:kern w:val="0"/>
          <w:sz w:val="24"/>
          <w:szCs w:val="24"/>
          <w:lang w:bidi="ar"/>
        </w:rPr>
        <w:t>e）措施项目中的上述材料按上述约定参与调差，其他项目不参与调差。</w:t>
      </w:r>
    </w:p>
    <w:p w:rsidR="009B60BC" w:rsidRPr="009B60BC" w:rsidRDefault="009B60BC" w:rsidP="009B60BC">
      <w:pPr>
        <w:adjustRightInd w:val="0"/>
        <w:snapToGrid w:val="0"/>
        <w:spacing w:line="360" w:lineRule="auto"/>
        <w:ind w:right="11" w:firstLineChars="192" w:firstLine="461"/>
        <w:rPr>
          <w:rFonts w:ascii="宋体" w:hAnsi="宋体" w:cs="宋体"/>
          <w:kern w:val="0"/>
          <w:sz w:val="24"/>
          <w:szCs w:val="24"/>
          <w:lang w:bidi="ar"/>
        </w:rPr>
      </w:pPr>
      <w:r w:rsidRPr="009B60BC">
        <w:rPr>
          <w:rFonts w:ascii="宋体" w:hAnsi="宋体" w:cs="宋体"/>
          <w:kern w:val="0"/>
          <w:sz w:val="24"/>
          <w:szCs w:val="24"/>
          <w:lang w:bidi="ar"/>
        </w:rPr>
        <w:t>5）完工日期按竣工验收报告中明确的竣工验收时间确定。</w:t>
      </w:r>
    </w:p>
    <w:p w:rsidR="009B60BC" w:rsidRPr="009B60BC" w:rsidRDefault="009B60BC" w:rsidP="009B60BC">
      <w:pPr>
        <w:adjustRightInd w:val="0"/>
        <w:snapToGrid w:val="0"/>
        <w:spacing w:line="360" w:lineRule="auto"/>
        <w:ind w:right="11" w:firstLineChars="192" w:firstLine="461"/>
        <w:rPr>
          <w:rFonts w:ascii="宋体" w:hAnsi="宋体" w:cs="宋体"/>
          <w:kern w:val="0"/>
          <w:sz w:val="24"/>
          <w:szCs w:val="24"/>
          <w:lang w:bidi="ar"/>
        </w:rPr>
      </w:pPr>
      <w:r w:rsidRPr="009B60BC">
        <w:rPr>
          <w:rFonts w:ascii="宋体" w:hAnsi="宋体" w:cs="宋体"/>
          <w:kern w:val="0"/>
          <w:sz w:val="24"/>
          <w:szCs w:val="24"/>
          <w:lang w:bidi="ar"/>
        </w:rPr>
        <w:t>6）因承包人原因造成工期延误的，延误期间发生的√人工费√及材料费价格差额由承包人承担。</w:t>
      </w:r>
    </w:p>
    <w:p w:rsidR="009B60BC" w:rsidRPr="009B60BC" w:rsidRDefault="009B60BC" w:rsidP="009B60BC">
      <w:pPr>
        <w:adjustRightInd w:val="0"/>
        <w:snapToGrid w:val="0"/>
        <w:spacing w:line="360" w:lineRule="auto"/>
        <w:ind w:right="11" w:firstLineChars="192" w:firstLine="461"/>
        <w:rPr>
          <w:rFonts w:ascii="宋体" w:hAnsi="宋体" w:cs="宋体"/>
          <w:kern w:val="0"/>
          <w:sz w:val="24"/>
          <w:szCs w:val="24"/>
          <w:lang w:bidi="ar"/>
        </w:rPr>
      </w:pPr>
      <w:r w:rsidRPr="009B60BC">
        <w:rPr>
          <w:rFonts w:ascii="宋体" w:hAnsi="宋体" w:cs="宋体"/>
          <w:kern w:val="0"/>
          <w:sz w:val="24"/>
          <w:szCs w:val="24"/>
          <w:lang w:bidi="ar"/>
        </w:rPr>
        <w:t>7</w:t>
      </w:r>
      <w:r w:rsidRPr="009B60BC">
        <w:rPr>
          <w:rFonts w:ascii="宋体" w:hAnsi="宋体" w:cs="宋体" w:hint="eastAsia"/>
          <w:kern w:val="0"/>
          <w:sz w:val="24"/>
          <w:szCs w:val="24"/>
          <w:lang w:bidi="ar"/>
        </w:rPr>
        <w:t>）《综合价格》按上、下半月发布的，取当期上、下半月的平均值计算；</w:t>
      </w:r>
    </w:p>
    <w:p w:rsidR="009B60BC" w:rsidRPr="009B60BC" w:rsidRDefault="009B60BC" w:rsidP="009B60BC">
      <w:pPr>
        <w:adjustRightInd w:val="0"/>
        <w:snapToGrid w:val="0"/>
        <w:spacing w:line="360" w:lineRule="auto"/>
        <w:ind w:right="11" w:firstLineChars="192" w:firstLine="461"/>
        <w:rPr>
          <w:rFonts w:ascii="宋体" w:hAnsi="宋体" w:cs="宋体"/>
          <w:kern w:val="0"/>
          <w:sz w:val="24"/>
          <w:szCs w:val="24"/>
          <w:lang w:bidi="ar"/>
        </w:rPr>
      </w:pPr>
      <w:r w:rsidRPr="009B60BC">
        <w:rPr>
          <w:rFonts w:ascii="宋体" w:hAnsi="宋体" w:cs="宋体" w:hint="eastAsia"/>
          <w:kern w:val="0"/>
          <w:sz w:val="24"/>
          <w:szCs w:val="24"/>
          <w:lang w:bidi="ar"/>
        </w:rPr>
        <w:t>如《综合价格》按照区间价格发布的，其调差时计量当期的价格采用区间的下限值计算。</w:t>
      </w:r>
    </w:p>
    <w:p w:rsidR="009B60BC" w:rsidRPr="009B60BC" w:rsidRDefault="009B60BC" w:rsidP="009B60BC">
      <w:pPr>
        <w:widowControl/>
        <w:spacing w:line="360" w:lineRule="auto"/>
        <w:ind w:firstLine="482"/>
        <w:jc w:val="left"/>
        <w:rPr>
          <w:rFonts w:ascii="宋体" w:cs="Calibri"/>
          <w:kern w:val="0"/>
          <w:sz w:val="24"/>
          <w:szCs w:val="24"/>
        </w:rPr>
      </w:pPr>
      <w:r w:rsidRPr="009B60BC">
        <w:rPr>
          <w:rFonts w:ascii="宋体" w:hAnsi="宋体" w:cs="宋体"/>
          <w:sz w:val="24"/>
          <w:szCs w:val="24"/>
          <w:lang w:bidi="ar"/>
        </w:rPr>
        <w:t>33.2.8税金的调整和结算方式：招标当期根据《广东省住房和城乡建设厅关于调整广东省建设工程计价依据增值税税率的通知》（粤建标函〔2019〕819号）和广州地区税务部门有关规定计算，增值税销项税额按税前工程造价的9%计取。国家及广东省、广州市有最新规定的，从其规定。</w:t>
      </w:r>
    </w:p>
    <w:p w:rsidR="009B60BC" w:rsidRPr="009B60BC" w:rsidRDefault="009B60BC" w:rsidP="009B60BC">
      <w:pPr>
        <w:spacing w:before="100" w:after="100"/>
        <w:ind w:firstLine="480"/>
        <w:rPr>
          <w:rFonts w:ascii="宋体" w:hAnsi="宋体" w:cs="Calibri"/>
          <w:sz w:val="24"/>
          <w:szCs w:val="24"/>
        </w:rPr>
      </w:pPr>
      <w:r w:rsidRPr="009B60BC">
        <w:rPr>
          <w:rFonts w:ascii="宋体" w:hAnsi="宋体" w:cs="Calibri"/>
          <w:sz w:val="24"/>
          <w:szCs w:val="24"/>
        </w:rPr>
        <w:br w:type="page"/>
      </w:r>
      <w:r w:rsidRPr="009B60BC">
        <w:rPr>
          <w:rFonts w:ascii="宋体" w:hAnsi="宋体" w:cs="宋体" w:hint="eastAsia"/>
          <w:sz w:val="24"/>
          <w:szCs w:val="24"/>
        </w:rPr>
        <w:lastRenderedPageBreak/>
        <w:t>附文</w:t>
      </w:r>
      <w:r w:rsidRPr="009B60BC">
        <w:rPr>
          <w:rFonts w:ascii="宋体" w:hAnsi="宋体" w:cs="宋体"/>
          <w:sz w:val="24"/>
          <w:szCs w:val="24"/>
        </w:rPr>
        <w:t>2</w:t>
      </w:r>
      <w:r w:rsidRPr="009B60BC">
        <w:rPr>
          <w:rFonts w:ascii="宋体" w:hAnsi="宋体" w:cs="宋体" w:hint="eastAsia"/>
          <w:sz w:val="24"/>
          <w:szCs w:val="24"/>
        </w:rPr>
        <w:t>：</w:t>
      </w:r>
    </w:p>
    <w:tbl>
      <w:tblPr>
        <w:tblW w:w="9519" w:type="dxa"/>
        <w:tblInd w:w="-106" w:type="dxa"/>
        <w:tblLayout w:type="fixed"/>
        <w:tblLook w:val="04A0" w:firstRow="1" w:lastRow="0" w:firstColumn="1" w:lastColumn="0" w:noHBand="0" w:noVBand="1"/>
      </w:tblPr>
      <w:tblGrid>
        <w:gridCol w:w="731"/>
        <w:gridCol w:w="859"/>
        <w:gridCol w:w="1574"/>
        <w:gridCol w:w="1177"/>
        <w:gridCol w:w="1463"/>
        <w:gridCol w:w="1825"/>
        <w:gridCol w:w="115"/>
        <w:gridCol w:w="693"/>
        <w:gridCol w:w="1082"/>
      </w:tblGrid>
      <w:tr w:rsidR="009B60BC" w:rsidRPr="009B60BC" w:rsidTr="009E6D7E">
        <w:trPr>
          <w:gridAfter w:val="3"/>
          <w:wAfter w:w="1890" w:type="dxa"/>
          <w:trHeight w:val="90"/>
        </w:trPr>
        <w:tc>
          <w:tcPr>
            <w:tcW w:w="7629" w:type="dxa"/>
            <w:gridSpan w:val="6"/>
            <w:tcBorders>
              <w:top w:val="nil"/>
              <w:left w:val="nil"/>
              <w:bottom w:val="nil"/>
              <w:right w:val="nil"/>
            </w:tcBorders>
            <w:noWrap/>
            <w:vAlign w:val="center"/>
          </w:tcPr>
          <w:p w:rsidR="009B60BC" w:rsidRPr="009B60BC" w:rsidRDefault="009B60BC" w:rsidP="009B60BC">
            <w:pPr>
              <w:widowControl/>
              <w:jc w:val="center"/>
              <w:rPr>
                <w:rFonts w:ascii="宋体" w:cs="宋体"/>
                <w:b/>
                <w:kern w:val="0"/>
                <w:sz w:val="44"/>
                <w:szCs w:val="44"/>
              </w:rPr>
            </w:pPr>
            <w:r w:rsidRPr="009B60BC">
              <w:rPr>
                <w:rFonts w:ascii="宋体" w:hAnsi="宋体" w:cs="宋体" w:hint="eastAsia"/>
                <w:b/>
                <w:kern w:val="0"/>
                <w:sz w:val="44"/>
                <w:szCs w:val="44"/>
              </w:rPr>
              <w:t>广州市重点公共建设项目管理中心</w:t>
            </w:r>
          </w:p>
        </w:tc>
      </w:tr>
      <w:tr w:rsidR="009B60BC" w:rsidRPr="009B60BC" w:rsidTr="009E6D7E">
        <w:trPr>
          <w:gridAfter w:val="3"/>
          <w:wAfter w:w="1890" w:type="dxa"/>
          <w:trHeight w:val="90"/>
        </w:trPr>
        <w:tc>
          <w:tcPr>
            <w:tcW w:w="7629" w:type="dxa"/>
            <w:gridSpan w:val="6"/>
            <w:tcBorders>
              <w:top w:val="nil"/>
              <w:left w:val="nil"/>
              <w:bottom w:val="nil"/>
              <w:right w:val="nil"/>
            </w:tcBorders>
            <w:noWrap/>
            <w:vAlign w:val="center"/>
          </w:tcPr>
          <w:p w:rsidR="009B60BC" w:rsidRPr="009B60BC" w:rsidRDefault="009B60BC" w:rsidP="009B60BC">
            <w:pPr>
              <w:widowControl/>
              <w:jc w:val="center"/>
              <w:rPr>
                <w:rFonts w:ascii="宋体" w:cs="宋体"/>
                <w:b/>
                <w:kern w:val="0"/>
                <w:sz w:val="44"/>
                <w:szCs w:val="44"/>
              </w:rPr>
            </w:pPr>
            <w:r w:rsidRPr="009B60BC">
              <w:rPr>
                <w:rFonts w:ascii="宋体" w:hAnsi="宋体" w:cs="宋体" w:hint="eastAsia"/>
                <w:b/>
                <w:kern w:val="0"/>
                <w:sz w:val="44"/>
                <w:szCs w:val="44"/>
              </w:rPr>
              <w:t>工程建设资金使用计划确认表</w:t>
            </w:r>
          </w:p>
        </w:tc>
      </w:tr>
      <w:tr w:rsidR="009B60BC" w:rsidRPr="009B60BC" w:rsidTr="009E6D7E">
        <w:trPr>
          <w:trHeight w:val="90"/>
        </w:trPr>
        <w:tc>
          <w:tcPr>
            <w:tcW w:w="731" w:type="dxa"/>
            <w:tcBorders>
              <w:top w:val="nil"/>
              <w:left w:val="nil"/>
              <w:bottom w:val="nil"/>
              <w:right w:val="nil"/>
            </w:tcBorders>
            <w:noWrap/>
            <w:vAlign w:val="center"/>
          </w:tcPr>
          <w:p w:rsidR="009B60BC" w:rsidRPr="009B60BC" w:rsidRDefault="009B60BC" w:rsidP="009B60BC">
            <w:pPr>
              <w:widowControl/>
              <w:jc w:val="center"/>
              <w:rPr>
                <w:rFonts w:ascii="宋体" w:cs="宋体"/>
                <w:b/>
                <w:kern w:val="0"/>
                <w:sz w:val="44"/>
                <w:szCs w:val="44"/>
              </w:rPr>
            </w:pPr>
          </w:p>
        </w:tc>
        <w:tc>
          <w:tcPr>
            <w:tcW w:w="859" w:type="dxa"/>
            <w:tcBorders>
              <w:top w:val="nil"/>
              <w:left w:val="nil"/>
              <w:bottom w:val="nil"/>
              <w:right w:val="nil"/>
            </w:tcBorders>
            <w:noWrap/>
            <w:vAlign w:val="center"/>
          </w:tcPr>
          <w:p w:rsidR="009B60BC" w:rsidRPr="009B60BC" w:rsidRDefault="009B60BC" w:rsidP="009B60BC">
            <w:pPr>
              <w:widowControl/>
              <w:jc w:val="center"/>
              <w:rPr>
                <w:rFonts w:ascii="宋体" w:cs="宋体"/>
                <w:b/>
                <w:kern w:val="0"/>
                <w:sz w:val="44"/>
                <w:szCs w:val="44"/>
              </w:rPr>
            </w:pPr>
          </w:p>
        </w:tc>
        <w:tc>
          <w:tcPr>
            <w:tcW w:w="1574" w:type="dxa"/>
            <w:tcBorders>
              <w:top w:val="nil"/>
              <w:left w:val="nil"/>
              <w:bottom w:val="nil"/>
              <w:right w:val="nil"/>
            </w:tcBorders>
            <w:noWrap/>
            <w:vAlign w:val="center"/>
          </w:tcPr>
          <w:p w:rsidR="009B60BC" w:rsidRPr="009B60BC" w:rsidRDefault="009B60BC" w:rsidP="009B60BC">
            <w:pPr>
              <w:widowControl/>
              <w:jc w:val="center"/>
              <w:rPr>
                <w:rFonts w:ascii="宋体" w:cs="宋体"/>
                <w:b/>
                <w:kern w:val="0"/>
                <w:sz w:val="44"/>
                <w:szCs w:val="44"/>
              </w:rPr>
            </w:pPr>
          </w:p>
        </w:tc>
        <w:tc>
          <w:tcPr>
            <w:tcW w:w="1177" w:type="dxa"/>
            <w:tcBorders>
              <w:top w:val="nil"/>
              <w:left w:val="nil"/>
              <w:bottom w:val="nil"/>
              <w:right w:val="nil"/>
            </w:tcBorders>
            <w:noWrap/>
            <w:vAlign w:val="center"/>
          </w:tcPr>
          <w:p w:rsidR="009B60BC" w:rsidRPr="009B60BC" w:rsidRDefault="009B60BC" w:rsidP="009B60BC">
            <w:pPr>
              <w:widowControl/>
              <w:jc w:val="center"/>
              <w:rPr>
                <w:rFonts w:ascii="宋体" w:cs="宋体"/>
                <w:b/>
                <w:kern w:val="0"/>
                <w:sz w:val="44"/>
                <w:szCs w:val="44"/>
              </w:rPr>
            </w:pPr>
          </w:p>
        </w:tc>
        <w:tc>
          <w:tcPr>
            <w:tcW w:w="1463" w:type="dxa"/>
            <w:tcBorders>
              <w:top w:val="nil"/>
              <w:left w:val="nil"/>
              <w:bottom w:val="nil"/>
              <w:right w:val="nil"/>
            </w:tcBorders>
            <w:noWrap/>
            <w:vAlign w:val="center"/>
          </w:tcPr>
          <w:p w:rsidR="009B60BC" w:rsidRPr="009B60BC" w:rsidRDefault="009B60BC" w:rsidP="009B60BC">
            <w:pPr>
              <w:widowControl/>
              <w:jc w:val="center"/>
              <w:rPr>
                <w:rFonts w:ascii="宋体" w:cs="宋体"/>
                <w:b/>
                <w:kern w:val="0"/>
                <w:sz w:val="44"/>
                <w:szCs w:val="44"/>
              </w:rPr>
            </w:pPr>
          </w:p>
        </w:tc>
        <w:tc>
          <w:tcPr>
            <w:tcW w:w="2633" w:type="dxa"/>
            <w:gridSpan w:val="3"/>
            <w:tcBorders>
              <w:top w:val="nil"/>
              <w:left w:val="nil"/>
              <w:bottom w:val="nil"/>
              <w:right w:val="nil"/>
            </w:tcBorders>
            <w:noWrap/>
            <w:vAlign w:val="center"/>
          </w:tcPr>
          <w:p w:rsidR="009B60BC" w:rsidRPr="009B60BC" w:rsidRDefault="009B60BC" w:rsidP="009B60BC">
            <w:pPr>
              <w:widowControl/>
              <w:jc w:val="center"/>
              <w:rPr>
                <w:rFonts w:ascii="宋体" w:cs="宋体"/>
                <w:b/>
                <w:kern w:val="0"/>
                <w:sz w:val="44"/>
                <w:szCs w:val="44"/>
              </w:rPr>
            </w:pPr>
          </w:p>
        </w:tc>
        <w:tc>
          <w:tcPr>
            <w:tcW w:w="1082" w:type="dxa"/>
            <w:tcBorders>
              <w:top w:val="nil"/>
              <w:left w:val="nil"/>
              <w:bottom w:val="nil"/>
              <w:right w:val="nil"/>
            </w:tcBorders>
            <w:noWrap/>
            <w:vAlign w:val="center"/>
          </w:tcPr>
          <w:p w:rsidR="009B60BC" w:rsidRPr="009B60BC" w:rsidRDefault="009B60BC" w:rsidP="009B60BC">
            <w:pPr>
              <w:widowControl/>
              <w:jc w:val="center"/>
              <w:rPr>
                <w:rFonts w:ascii="宋体" w:cs="宋体"/>
                <w:b/>
                <w:kern w:val="0"/>
                <w:sz w:val="44"/>
                <w:szCs w:val="44"/>
              </w:rPr>
            </w:pPr>
          </w:p>
        </w:tc>
      </w:tr>
      <w:tr w:rsidR="009B60BC" w:rsidRPr="009B60BC" w:rsidTr="009E6D7E">
        <w:trPr>
          <w:trHeight w:val="90"/>
        </w:trPr>
        <w:tc>
          <w:tcPr>
            <w:tcW w:w="3164" w:type="dxa"/>
            <w:gridSpan w:val="3"/>
            <w:tcBorders>
              <w:top w:val="nil"/>
              <w:left w:val="nil"/>
              <w:bottom w:val="single" w:sz="4" w:space="0" w:color="auto"/>
              <w:right w:val="nil"/>
            </w:tcBorders>
            <w:noWrap/>
            <w:vAlign w:val="center"/>
          </w:tcPr>
          <w:p w:rsidR="009B60BC" w:rsidRPr="009B60BC" w:rsidRDefault="009B60BC" w:rsidP="009B60BC">
            <w:pPr>
              <w:widowControl/>
              <w:jc w:val="center"/>
              <w:rPr>
                <w:rFonts w:ascii="宋体" w:cs="宋体"/>
                <w:kern w:val="0"/>
                <w:sz w:val="24"/>
                <w:szCs w:val="24"/>
              </w:rPr>
            </w:pPr>
            <w:r w:rsidRPr="009B60BC">
              <w:rPr>
                <w:rFonts w:ascii="宋体" w:hAnsi="宋体" w:cs="宋体" w:hint="eastAsia"/>
                <w:kern w:val="0"/>
                <w:sz w:val="24"/>
                <w:szCs w:val="24"/>
              </w:rPr>
              <w:t>计划期限：年月日至年月日</w:t>
            </w:r>
          </w:p>
        </w:tc>
        <w:tc>
          <w:tcPr>
            <w:tcW w:w="1177" w:type="dxa"/>
            <w:tcBorders>
              <w:top w:val="nil"/>
              <w:left w:val="nil"/>
              <w:bottom w:val="nil"/>
              <w:right w:val="nil"/>
            </w:tcBorders>
            <w:noWrap/>
            <w:vAlign w:val="center"/>
          </w:tcPr>
          <w:p w:rsidR="009B60BC" w:rsidRPr="009B60BC" w:rsidRDefault="009B60BC" w:rsidP="009B60BC">
            <w:pPr>
              <w:widowControl/>
              <w:jc w:val="center"/>
              <w:rPr>
                <w:rFonts w:ascii="宋体" w:cs="宋体"/>
                <w:b/>
                <w:kern w:val="0"/>
                <w:sz w:val="44"/>
                <w:szCs w:val="44"/>
              </w:rPr>
            </w:pPr>
          </w:p>
        </w:tc>
        <w:tc>
          <w:tcPr>
            <w:tcW w:w="1463" w:type="dxa"/>
            <w:tcBorders>
              <w:top w:val="nil"/>
              <w:left w:val="nil"/>
              <w:bottom w:val="nil"/>
              <w:right w:val="nil"/>
            </w:tcBorders>
            <w:noWrap/>
            <w:vAlign w:val="center"/>
          </w:tcPr>
          <w:p w:rsidR="009B60BC" w:rsidRPr="009B60BC" w:rsidRDefault="009B60BC" w:rsidP="009B60BC">
            <w:pPr>
              <w:widowControl/>
              <w:jc w:val="center"/>
              <w:rPr>
                <w:rFonts w:ascii="宋体" w:cs="宋体"/>
                <w:b/>
                <w:kern w:val="0"/>
                <w:sz w:val="44"/>
                <w:szCs w:val="44"/>
              </w:rPr>
            </w:pPr>
          </w:p>
        </w:tc>
        <w:tc>
          <w:tcPr>
            <w:tcW w:w="2633" w:type="dxa"/>
            <w:gridSpan w:val="3"/>
            <w:tcBorders>
              <w:top w:val="nil"/>
              <w:left w:val="nil"/>
              <w:bottom w:val="nil"/>
              <w:right w:val="nil"/>
            </w:tcBorders>
            <w:noWrap/>
            <w:vAlign w:val="center"/>
          </w:tcPr>
          <w:p w:rsidR="009B60BC" w:rsidRPr="009B60BC" w:rsidRDefault="009B60BC" w:rsidP="009B60BC">
            <w:pPr>
              <w:widowControl/>
              <w:jc w:val="center"/>
              <w:rPr>
                <w:rFonts w:ascii="宋体" w:cs="宋体"/>
                <w:b/>
                <w:kern w:val="0"/>
                <w:sz w:val="44"/>
                <w:szCs w:val="44"/>
              </w:rPr>
            </w:pPr>
          </w:p>
        </w:tc>
        <w:tc>
          <w:tcPr>
            <w:tcW w:w="1082" w:type="dxa"/>
            <w:tcBorders>
              <w:top w:val="nil"/>
              <w:left w:val="nil"/>
              <w:bottom w:val="nil"/>
              <w:right w:val="nil"/>
            </w:tcBorders>
            <w:noWrap/>
            <w:vAlign w:val="center"/>
          </w:tcPr>
          <w:p w:rsidR="009B60BC" w:rsidRPr="009B60BC" w:rsidRDefault="009B60BC" w:rsidP="009B60BC">
            <w:pPr>
              <w:widowControl/>
              <w:jc w:val="center"/>
              <w:rPr>
                <w:rFonts w:ascii="宋体" w:cs="宋体"/>
                <w:b/>
                <w:kern w:val="0"/>
                <w:sz w:val="44"/>
                <w:szCs w:val="44"/>
              </w:rPr>
            </w:pPr>
          </w:p>
        </w:tc>
      </w:tr>
      <w:tr w:rsidR="009B60BC" w:rsidRPr="009B60BC" w:rsidTr="009E6D7E">
        <w:trPr>
          <w:trHeight w:val="90"/>
        </w:trPr>
        <w:tc>
          <w:tcPr>
            <w:tcW w:w="1590" w:type="dxa"/>
            <w:gridSpan w:val="2"/>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widowControl/>
              <w:jc w:val="center"/>
              <w:rPr>
                <w:rFonts w:ascii="宋体" w:cs="宋体"/>
                <w:kern w:val="0"/>
                <w:sz w:val="24"/>
                <w:szCs w:val="24"/>
              </w:rPr>
            </w:pPr>
            <w:r w:rsidRPr="009B60BC">
              <w:rPr>
                <w:rFonts w:ascii="宋体" w:hAnsi="宋体" w:cs="宋体" w:hint="eastAsia"/>
                <w:kern w:val="0"/>
                <w:sz w:val="24"/>
                <w:szCs w:val="24"/>
              </w:rPr>
              <w:t>参建单位</w:t>
            </w:r>
          </w:p>
        </w:tc>
        <w:tc>
          <w:tcPr>
            <w:tcW w:w="7929" w:type="dxa"/>
            <w:gridSpan w:val="7"/>
            <w:tcBorders>
              <w:top w:val="single" w:sz="4" w:space="0" w:color="auto"/>
              <w:left w:val="nil"/>
              <w:bottom w:val="single" w:sz="4" w:space="0" w:color="auto"/>
              <w:right w:val="single" w:sz="4" w:space="0" w:color="000000"/>
            </w:tcBorders>
            <w:noWrap/>
            <w:vAlign w:val="center"/>
          </w:tcPr>
          <w:p w:rsidR="009B60BC" w:rsidRPr="009B60BC" w:rsidRDefault="009B60BC" w:rsidP="009B60BC">
            <w:pPr>
              <w:widowControl/>
              <w:jc w:val="center"/>
              <w:rPr>
                <w:rFonts w:ascii="宋体" w:cs="宋体"/>
                <w:kern w:val="0"/>
                <w:sz w:val="24"/>
                <w:szCs w:val="24"/>
              </w:rPr>
            </w:pPr>
            <w:r w:rsidRPr="009B60BC">
              <w:rPr>
                <w:rFonts w:ascii="宋体" w:hAnsi="宋体" w:cs="宋体" w:hint="eastAsia"/>
                <w:kern w:val="0"/>
                <w:sz w:val="24"/>
                <w:szCs w:val="24"/>
              </w:rPr>
              <w:t xml:space="preserve">　</w:t>
            </w:r>
          </w:p>
        </w:tc>
      </w:tr>
      <w:tr w:rsidR="009B60BC" w:rsidRPr="009B60BC" w:rsidTr="009E6D7E">
        <w:trPr>
          <w:trHeight w:val="90"/>
        </w:trPr>
        <w:tc>
          <w:tcPr>
            <w:tcW w:w="1590" w:type="dxa"/>
            <w:gridSpan w:val="2"/>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widowControl/>
              <w:jc w:val="center"/>
              <w:rPr>
                <w:rFonts w:ascii="宋体" w:cs="宋体"/>
                <w:kern w:val="0"/>
                <w:sz w:val="24"/>
                <w:szCs w:val="24"/>
              </w:rPr>
            </w:pPr>
            <w:r w:rsidRPr="009B60BC">
              <w:rPr>
                <w:rFonts w:ascii="宋体" w:hAnsi="宋体" w:cs="宋体" w:hint="eastAsia"/>
                <w:kern w:val="0"/>
                <w:sz w:val="24"/>
                <w:szCs w:val="24"/>
              </w:rPr>
              <w:t>合同名称</w:t>
            </w:r>
          </w:p>
        </w:tc>
        <w:tc>
          <w:tcPr>
            <w:tcW w:w="1574" w:type="dxa"/>
            <w:tcBorders>
              <w:top w:val="nil"/>
              <w:left w:val="nil"/>
              <w:bottom w:val="single" w:sz="4" w:space="0" w:color="auto"/>
              <w:right w:val="single" w:sz="4" w:space="0" w:color="auto"/>
            </w:tcBorders>
            <w:noWrap/>
            <w:vAlign w:val="center"/>
          </w:tcPr>
          <w:p w:rsidR="009B60BC" w:rsidRPr="009B60BC" w:rsidRDefault="009B60BC" w:rsidP="009B60BC">
            <w:pPr>
              <w:widowControl/>
              <w:jc w:val="left"/>
              <w:rPr>
                <w:rFonts w:ascii="宋体" w:cs="宋体"/>
                <w:kern w:val="0"/>
                <w:sz w:val="24"/>
                <w:szCs w:val="24"/>
              </w:rPr>
            </w:pPr>
            <w:r w:rsidRPr="009B60BC">
              <w:rPr>
                <w:rFonts w:ascii="宋体" w:hAnsi="宋体" w:cs="宋体" w:hint="eastAsia"/>
                <w:kern w:val="0"/>
                <w:sz w:val="24"/>
                <w:szCs w:val="24"/>
              </w:rPr>
              <w:t xml:space="preserve">　</w:t>
            </w:r>
          </w:p>
        </w:tc>
        <w:tc>
          <w:tcPr>
            <w:tcW w:w="1177" w:type="dxa"/>
            <w:tcBorders>
              <w:top w:val="nil"/>
              <w:left w:val="nil"/>
              <w:bottom w:val="single" w:sz="4" w:space="0" w:color="auto"/>
              <w:right w:val="single" w:sz="4" w:space="0" w:color="auto"/>
            </w:tcBorders>
            <w:noWrap/>
            <w:vAlign w:val="center"/>
          </w:tcPr>
          <w:p w:rsidR="009B60BC" w:rsidRPr="009B60BC" w:rsidRDefault="009B60BC" w:rsidP="009B60BC">
            <w:pPr>
              <w:widowControl/>
              <w:jc w:val="left"/>
              <w:rPr>
                <w:rFonts w:ascii="宋体" w:cs="宋体"/>
                <w:kern w:val="0"/>
                <w:sz w:val="24"/>
                <w:szCs w:val="24"/>
              </w:rPr>
            </w:pPr>
            <w:r w:rsidRPr="009B60BC">
              <w:rPr>
                <w:rFonts w:ascii="宋体" w:hAnsi="宋体" w:cs="宋体" w:hint="eastAsia"/>
                <w:kern w:val="0"/>
                <w:sz w:val="24"/>
                <w:szCs w:val="24"/>
              </w:rPr>
              <w:t>合同编号</w:t>
            </w:r>
          </w:p>
        </w:tc>
        <w:tc>
          <w:tcPr>
            <w:tcW w:w="5178" w:type="dxa"/>
            <w:gridSpan w:val="5"/>
            <w:tcBorders>
              <w:top w:val="single" w:sz="4" w:space="0" w:color="auto"/>
              <w:left w:val="nil"/>
              <w:bottom w:val="single" w:sz="4" w:space="0" w:color="auto"/>
              <w:right w:val="single" w:sz="4" w:space="0" w:color="000000"/>
            </w:tcBorders>
            <w:noWrap/>
            <w:vAlign w:val="center"/>
          </w:tcPr>
          <w:p w:rsidR="009B60BC" w:rsidRPr="009B60BC" w:rsidRDefault="009B60BC" w:rsidP="009B60BC">
            <w:pPr>
              <w:widowControl/>
              <w:jc w:val="center"/>
              <w:rPr>
                <w:rFonts w:ascii="宋体" w:cs="宋体"/>
                <w:kern w:val="0"/>
                <w:sz w:val="24"/>
                <w:szCs w:val="24"/>
              </w:rPr>
            </w:pPr>
            <w:r w:rsidRPr="009B60BC">
              <w:rPr>
                <w:rFonts w:ascii="宋体" w:hAnsi="宋体" w:cs="宋体" w:hint="eastAsia"/>
                <w:kern w:val="0"/>
                <w:sz w:val="24"/>
                <w:szCs w:val="24"/>
              </w:rPr>
              <w:t xml:space="preserve">　</w:t>
            </w:r>
          </w:p>
        </w:tc>
      </w:tr>
      <w:tr w:rsidR="009B60BC" w:rsidRPr="009B60BC" w:rsidTr="009E6D7E">
        <w:trPr>
          <w:trHeight w:val="90"/>
        </w:trPr>
        <w:tc>
          <w:tcPr>
            <w:tcW w:w="1590" w:type="dxa"/>
            <w:gridSpan w:val="2"/>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widowControl/>
              <w:jc w:val="center"/>
              <w:rPr>
                <w:rFonts w:ascii="宋体" w:cs="宋体"/>
                <w:kern w:val="0"/>
                <w:sz w:val="24"/>
                <w:szCs w:val="24"/>
              </w:rPr>
            </w:pPr>
            <w:r w:rsidRPr="009B60BC">
              <w:rPr>
                <w:rFonts w:ascii="宋体" w:hAnsi="宋体" w:cs="宋体" w:hint="eastAsia"/>
                <w:kern w:val="0"/>
                <w:sz w:val="24"/>
                <w:szCs w:val="24"/>
              </w:rPr>
              <w:t>开户银行</w:t>
            </w:r>
          </w:p>
        </w:tc>
        <w:tc>
          <w:tcPr>
            <w:tcW w:w="1574" w:type="dxa"/>
            <w:tcBorders>
              <w:top w:val="nil"/>
              <w:left w:val="nil"/>
              <w:bottom w:val="single" w:sz="4" w:space="0" w:color="auto"/>
              <w:right w:val="single" w:sz="4" w:space="0" w:color="auto"/>
            </w:tcBorders>
            <w:noWrap/>
            <w:vAlign w:val="center"/>
          </w:tcPr>
          <w:p w:rsidR="009B60BC" w:rsidRPr="009B60BC" w:rsidRDefault="009B60BC" w:rsidP="009B60BC">
            <w:pPr>
              <w:widowControl/>
              <w:jc w:val="left"/>
              <w:rPr>
                <w:rFonts w:ascii="宋体" w:cs="宋体"/>
                <w:kern w:val="0"/>
                <w:sz w:val="24"/>
                <w:szCs w:val="24"/>
              </w:rPr>
            </w:pPr>
            <w:r w:rsidRPr="009B60BC">
              <w:rPr>
                <w:rFonts w:ascii="宋体" w:hAnsi="宋体" w:cs="宋体" w:hint="eastAsia"/>
                <w:kern w:val="0"/>
                <w:sz w:val="24"/>
                <w:szCs w:val="24"/>
              </w:rPr>
              <w:t xml:space="preserve">　</w:t>
            </w:r>
          </w:p>
        </w:tc>
        <w:tc>
          <w:tcPr>
            <w:tcW w:w="1177" w:type="dxa"/>
            <w:tcBorders>
              <w:top w:val="nil"/>
              <w:left w:val="nil"/>
              <w:bottom w:val="single" w:sz="4" w:space="0" w:color="auto"/>
              <w:right w:val="single" w:sz="4" w:space="0" w:color="auto"/>
            </w:tcBorders>
            <w:noWrap/>
            <w:vAlign w:val="center"/>
          </w:tcPr>
          <w:p w:rsidR="009B60BC" w:rsidRPr="009B60BC" w:rsidRDefault="009B60BC" w:rsidP="009B60BC">
            <w:pPr>
              <w:widowControl/>
              <w:jc w:val="left"/>
              <w:rPr>
                <w:rFonts w:ascii="宋体" w:cs="宋体"/>
                <w:kern w:val="0"/>
                <w:sz w:val="24"/>
                <w:szCs w:val="24"/>
              </w:rPr>
            </w:pPr>
            <w:r w:rsidRPr="009B60BC">
              <w:rPr>
                <w:rFonts w:ascii="宋体" w:hAnsi="宋体" w:cs="宋体" w:hint="eastAsia"/>
                <w:kern w:val="0"/>
                <w:sz w:val="24"/>
                <w:szCs w:val="24"/>
              </w:rPr>
              <w:t>银行帐号</w:t>
            </w:r>
          </w:p>
        </w:tc>
        <w:tc>
          <w:tcPr>
            <w:tcW w:w="5178" w:type="dxa"/>
            <w:gridSpan w:val="5"/>
            <w:tcBorders>
              <w:top w:val="single" w:sz="4" w:space="0" w:color="auto"/>
              <w:left w:val="nil"/>
              <w:bottom w:val="single" w:sz="4" w:space="0" w:color="auto"/>
              <w:right w:val="single" w:sz="4" w:space="0" w:color="000000"/>
            </w:tcBorders>
            <w:noWrap/>
            <w:vAlign w:val="center"/>
          </w:tcPr>
          <w:p w:rsidR="009B60BC" w:rsidRPr="009B60BC" w:rsidRDefault="009B60BC" w:rsidP="009B60BC">
            <w:pPr>
              <w:widowControl/>
              <w:jc w:val="center"/>
              <w:rPr>
                <w:rFonts w:ascii="宋体" w:cs="宋体"/>
                <w:kern w:val="0"/>
                <w:sz w:val="24"/>
                <w:szCs w:val="24"/>
              </w:rPr>
            </w:pPr>
            <w:r w:rsidRPr="009B60BC">
              <w:rPr>
                <w:rFonts w:ascii="宋体" w:hAnsi="宋体" w:cs="宋体" w:hint="eastAsia"/>
                <w:kern w:val="0"/>
                <w:sz w:val="24"/>
                <w:szCs w:val="24"/>
              </w:rPr>
              <w:t xml:space="preserve">　</w:t>
            </w:r>
          </w:p>
        </w:tc>
      </w:tr>
      <w:tr w:rsidR="009B60BC" w:rsidRPr="009B60BC" w:rsidTr="009E6D7E">
        <w:trPr>
          <w:trHeight w:val="90"/>
        </w:trPr>
        <w:tc>
          <w:tcPr>
            <w:tcW w:w="1590" w:type="dxa"/>
            <w:gridSpan w:val="2"/>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widowControl/>
              <w:jc w:val="center"/>
              <w:rPr>
                <w:rFonts w:ascii="宋体" w:cs="宋体"/>
                <w:kern w:val="0"/>
                <w:sz w:val="24"/>
                <w:szCs w:val="24"/>
              </w:rPr>
            </w:pPr>
            <w:r w:rsidRPr="009B60BC">
              <w:rPr>
                <w:rFonts w:ascii="宋体" w:hAnsi="宋体" w:cs="宋体" w:hint="eastAsia"/>
                <w:kern w:val="0"/>
                <w:sz w:val="24"/>
                <w:szCs w:val="24"/>
              </w:rPr>
              <w:t>本期申报计量资金额</w:t>
            </w:r>
          </w:p>
        </w:tc>
        <w:tc>
          <w:tcPr>
            <w:tcW w:w="1574" w:type="dxa"/>
            <w:tcBorders>
              <w:top w:val="nil"/>
              <w:left w:val="nil"/>
              <w:bottom w:val="single" w:sz="4" w:space="0" w:color="auto"/>
              <w:right w:val="single" w:sz="4" w:space="0" w:color="auto"/>
            </w:tcBorders>
            <w:noWrap/>
            <w:vAlign w:val="center"/>
          </w:tcPr>
          <w:p w:rsidR="009B60BC" w:rsidRPr="009B60BC" w:rsidRDefault="009B60BC" w:rsidP="009B60BC">
            <w:pPr>
              <w:widowControl/>
              <w:jc w:val="left"/>
              <w:rPr>
                <w:rFonts w:ascii="宋体" w:cs="宋体"/>
                <w:kern w:val="0"/>
                <w:sz w:val="24"/>
                <w:szCs w:val="24"/>
              </w:rPr>
            </w:pPr>
            <w:r w:rsidRPr="009B60BC">
              <w:rPr>
                <w:rFonts w:ascii="宋体" w:hAnsi="宋体" w:cs="宋体" w:hint="eastAsia"/>
                <w:kern w:val="0"/>
                <w:sz w:val="24"/>
                <w:szCs w:val="24"/>
              </w:rPr>
              <w:t xml:space="preserve">　</w:t>
            </w:r>
          </w:p>
        </w:tc>
        <w:tc>
          <w:tcPr>
            <w:tcW w:w="2640" w:type="dxa"/>
            <w:gridSpan w:val="2"/>
            <w:tcBorders>
              <w:top w:val="single" w:sz="4" w:space="0" w:color="auto"/>
              <w:left w:val="nil"/>
              <w:bottom w:val="single" w:sz="4" w:space="0" w:color="auto"/>
              <w:right w:val="single" w:sz="4" w:space="0" w:color="000000"/>
            </w:tcBorders>
            <w:noWrap/>
            <w:vAlign w:val="center"/>
          </w:tcPr>
          <w:p w:rsidR="009B60BC" w:rsidRPr="009B60BC" w:rsidRDefault="009B60BC" w:rsidP="009B60BC">
            <w:pPr>
              <w:widowControl/>
              <w:jc w:val="center"/>
              <w:rPr>
                <w:rFonts w:ascii="宋体" w:cs="宋体"/>
                <w:kern w:val="0"/>
                <w:sz w:val="24"/>
                <w:szCs w:val="24"/>
              </w:rPr>
            </w:pPr>
            <w:r w:rsidRPr="009B60BC">
              <w:rPr>
                <w:rFonts w:ascii="宋体" w:hAnsi="宋体" w:cs="宋体" w:hint="eastAsia"/>
                <w:kern w:val="0"/>
                <w:sz w:val="24"/>
                <w:szCs w:val="24"/>
              </w:rPr>
              <w:t>至上期累计已收额</w:t>
            </w:r>
          </w:p>
        </w:tc>
        <w:tc>
          <w:tcPr>
            <w:tcW w:w="3715" w:type="dxa"/>
            <w:gridSpan w:val="4"/>
            <w:tcBorders>
              <w:top w:val="single" w:sz="4" w:space="0" w:color="auto"/>
              <w:left w:val="nil"/>
              <w:bottom w:val="single" w:sz="4" w:space="0" w:color="auto"/>
              <w:right w:val="single" w:sz="4" w:space="0" w:color="000000"/>
            </w:tcBorders>
            <w:noWrap/>
            <w:vAlign w:val="center"/>
          </w:tcPr>
          <w:p w:rsidR="009B60BC" w:rsidRPr="009B60BC" w:rsidRDefault="009B60BC" w:rsidP="009B60BC">
            <w:pPr>
              <w:widowControl/>
              <w:jc w:val="center"/>
              <w:rPr>
                <w:rFonts w:ascii="宋体" w:cs="宋体"/>
                <w:kern w:val="0"/>
                <w:sz w:val="24"/>
                <w:szCs w:val="24"/>
              </w:rPr>
            </w:pPr>
            <w:r w:rsidRPr="009B60BC">
              <w:rPr>
                <w:rFonts w:ascii="宋体" w:hAnsi="宋体" w:cs="宋体" w:hint="eastAsia"/>
                <w:kern w:val="0"/>
                <w:sz w:val="24"/>
                <w:szCs w:val="24"/>
              </w:rPr>
              <w:t xml:space="preserve">　</w:t>
            </w:r>
          </w:p>
        </w:tc>
      </w:tr>
      <w:tr w:rsidR="009B60BC" w:rsidRPr="009B60BC" w:rsidTr="009E6D7E">
        <w:trPr>
          <w:trHeight w:val="90"/>
        </w:trPr>
        <w:tc>
          <w:tcPr>
            <w:tcW w:w="731" w:type="dxa"/>
            <w:tcBorders>
              <w:top w:val="nil"/>
              <w:left w:val="single" w:sz="4" w:space="0" w:color="auto"/>
              <w:bottom w:val="single" w:sz="4" w:space="0" w:color="auto"/>
              <w:right w:val="single" w:sz="4" w:space="0" w:color="auto"/>
            </w:tcBorders>
            <w:noWrap/>
            <w:vAlign w:val="center"/>
          </w:tcPr>
          <w:p w:rsidR="009B60BC" w:rsidRPr="009B60BC" w:rsidRDefault="009B60BC" w:rsidP="009B60BC">
            <w:pPr>
              <w:widowControl/>
              <w:jc w:val="center"/>
              <w:rPr>
                <w:rFonts w:ascii="宋体" w:cs="宋体"/>
                <w:kern w:val="0"/>
                <w:sz w:val="24"/>
                <w:szCs w:val="24"/>
              </w:rPr>
            </w:pPr>
            <w:r w:rsidRPr="009B60BC">
              <w:rPr>
                <w:rFonts w:ascii="宋体" w:hAnsi="宋体" w:cs="宋体" w:hint="eastAsia"/>
                <w:kern w:val="0"/>
                <w:sz w:val="24"/>
                <w:szCs w:val="24"/>
              </w:rPr>
              <w:t xml:space="preserve">　</w:t>
            </w:r>
          </w:p>
        </w:tc>
        <w:tc>
          <w:tcPr>
            <w:tcW w:w="2433"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widowControl/>
              <w:jc w:val="center"/>
              <w:rPr>
                <w:rFonts w:ascii="宋体" w:cs="宋体"/>
                <w:kern w:val="0"/>
                <w:sz w:val="24"/>
                <w:szCs w:val="24"/>
              </w:rPr>
            </w:pPr>
            <w:r w:rsidRPr="009B60BC">
              <w:rPr>
                <w:rFonts w:ascii="宋体" w:hAnsi="宋体" w:cs="宋体" w:hint="eastAsia"/>
                <w:kern w:val="0"/>
                <w:sz w:val="24"/>
                <w:szCs w:val="24"/>
              </w:rPr>
              <w:t>用款单位</w:t>
            </w:r>
          </w:p>
        </w:tc>
        <w:tc>
          <w:tcPr>
            <w:tcW w:w="2640"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widowControl/>
              <w:jc w:val="center"/>
              <w:rPr>
                <w:rFonts w:ascii="宋体" w:cs="宋体"/>
                <w:kern w:val="0"/>
                <w:sz w:val="24"/>
                <w:szCs w:val="24"/>
              </w:rPr>
            </w:pPr>
            <w:r w:rsidRPr="009B60BC">
              <w:rPr>
                <w:rFonts w:ascii="宋体" w:hAnsi="宋体" w:cs="宋体" w:hint="eastAsia"/>
                <w:kern w:val="0"/>
                <w:sz w:val="24"/>
                <w:szCs w:val="24"/>
              </w:rPr>
              <w:t>用途</w:t>
            </w:r>
          </w:p>
        </w:tc>
        <w:tc>
          <w:tcPr>
            <w:tcW w:w="1940" w:type="dxa"/>
            <w:gridSpan w:val="2"/>
            <w:tcBorders>
              <w:top w:val="nil"/>
              <w:left w:val="nil"/>
              <w:bottom w:val="single" w:sz="4" w:space="0" w:color="auto"/>
              <w:right w:val="single" w:sz="4" w:space="0" w:color="auto"/>
            </w:tcBorders>
            <w:noWrap/>
            <w:vAlign w:val="center"/>
          </w:tcPr>
          <w:p w:rsidR="009B60BC" w:rsidRPr="009B60BC" w:rsidRDefault="009B60BC" w:rsidP="009B60BC">
            <w:pPr>
              <w:widowControl/>
              <w:jc w:val="center"/>
              <w:rPr>
                <w:rFonts w:ascii="宋体" w:cs="宋体"/>
                <w:kern w:val="0"/>
                <w:sz w:val="24"/>
                <w:szCs w:val="24"/>
              </w:rPr>
            </w:pPr>
            <w:r w:rsidRPr="009B60BC">
              <w:rPr>
                <w:rFonts w:ascii="宋体" w:hAnsi="宋体" w:cs="宋体" w:hint="eastAsia"/>
                <w:kern w:val="0"/>
                <w:sz w:val="24"/>
                <w:szCs w:val="24"/>
              </w:rPr>
              <w:t>金额</w:t>
            </w:r>
          </w:p>
        </w:tc>
        <w:tc>
          <w:tcPr>
            <w:tcW w:w="1775" w:type="dxa"/>
            <w:gridSpan w:val="2"/>
            <w:tcBorders>
              <w:top w:val="nil"/>
              <w:left w:val="nil"/>
              <w:bottom w:val="single" w:sz="4" w:space="0" w:color="auto"/>
              <w:right w:val="single" w:sz="4" w:space="0" w:color="auto"/>
            </w:tcBorders>
            <w:noWrap/>
            <w:vAlign w:val="center"/>
          </w:tcPr>
          <w:p w:rsidR="009B60BC" w:rsidRPr="009B60BC" w:rsidRDefault="009B60BC" w:rsidP="009B60BC">
            <w:pPr>
              <w:widowControl/>
              <w:jc w:val="center"/>
              <w:rPr>
                <w:rFonts w:ascii="宋体" w:cs="宋体"/>
                <w:kern w:val="0"/>
                <w:sz w:val="24"/>
                <w:szCs w:val="24"/>
              </w:rPr>
            </w:pPr>
            <w:r w:rsidRPr="009B60BC">
              <w:rPr>
                <w:rFonts w:ascii="宋体" w:hAnsi="宋体" w:cs="宋体" w:hint="eastAsia"/>
                <w:kern w:val="0"/>
                <w:sz w:val="24"/>
                <w:szCs w:val="24"/>
              </w:rPr>
              <w:t>累计支付</w:t>
            </w:r>
          </w:p>
        </w:tc>
      </w:tr>
      <w:tr w:rsidR="009B60BC" w:rsidRPr="009B60BC" w:rsidTr="009E6D7E">
        <w:trPr>
          <w:trHeight w:val="90"/>
        </w:trPr>
        <w:tc>
          <w:tcPr>
            <w:tcW w:w="731" w:type="dxa"/>
            <w:tcBorders>
              <w:top w:val="nil"/>
              <w:left w:val="single" w:sz="4" w:space="0" w:color="auto"/>
              <w:bottom w:val="single" w:sz="4" w:space="0" w:color="auto"/>
              <w:right w:val="single" w:sz="4" w:space="0" w:color="auto"/>
            </w:tcBorders>
            <w:noWrap/>
            <w:vAlign w:val="center"/>
          </w:tcPr>
          <w:p w:rsidR="009B60BC" w:rsidRPr="009B60BC" w:rsidRDefault="009B60BC" w:rsidP="009B60BC">
            <w:pPr>
              <w:widowControl/>
              <w:jc w:val="center"/>
              <w:rPr>
                <w:rFonts w:ascii="宋体" w:cs="宋体"/>
                <w:kern w:val="0"/>
                <w:sz w:val="24"/>
                <w:szCs w:val="24"/>
              </w:rPr>
            </w:pPr>
            <w:r w:rsidRPr="009B60BC">
              <w:rPr>
                <w:rFonts w:ascii="宋体" w:hAnsi="宋体" w:cs="宋体" w:hint="eastAsia"/>
                <w:kern w:val="0"/>
                <w:sz w:val="24"/>
                <w:szCs w:val="24"/>
              </w:rPr>
              <w:t xml:space="preserve">　</w:t>
            </w:r>
          </w:p>
        </w:tc>
        <w:tc>
          <w:tcPr>
            <w:tcW w:w="2433"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widowControl/>
              <w:jc w:val="center"/>
              <w:rPr>
                <w:rFonts w:ascii="宋体" w:cs="宋体"/>
                <w:kern w:val="0"/>
                <w:sz w:val="24"/>
                <w:szCs w:val="24"/>
              </w:rPr>
            </w:pPr>
            <w:r w:rsidRPr="009B60BC">
              <w:rPr>
                <w:rFonts w:ascii="宋体" w:hAnsi="宋体" w:cs="宋体" w:hint="eastAsia"/>
                <w:kern w:val="0"/>
                <w:sz w:val="24"/>
                <w:szCs w:val="24"/>
              </w:rPr>
              <w:t xml:space="preserve">　</w:t>
            </w:r>
          </w:p>
        </w:tc>
        <w:tc>
          <w:tcPr>
            <w:tcW w:w="2640"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widowControl/>
              <w:jc w:val="center"/>
              <w:rPr>
                <w:rFonts w:ascii="宋体" w:cs="宋体"/>
                <w:kern w:val="0"/>
                <w:sz w:val="24"/>
                <w:szCs w:val="24"/>
              </w:rPr>
            </w:pPr>
            <w:r w:rsidRPr="009B60BC">
              <w:rPr>
                <w:rFonts w:ascii="宋体" w:hAnsi="宋体" w:cs="宋体" w:hint="eastAsia"/>
                <w:kern w:val="0"/>
                <w:sz w:val="24"/>
                <w:szCs w:val="24"/>
              </w:rPr>
              <w:t xml:space="preserve">　</w:t>
            </w:r>
          </w:p>
        </w:tc>
        <w:tc>
          <w:tcPr>
            <w:tcW w:w="1940" w:type="dxa"/>
            <w:gridSpan w:val="2"/>
            <w:tcBorders>
              <w:top w:val="nil"/>
              <w:left w:val="nil"/>
              <w:bottom w:val="single" w:sz="4" w:space="0" w:color="auto"/>
              <w:right w:val="single" w:sz="4" w:space="0" w:color="auto"/>
            </w:tcBorders>
            <w:noWrap/>
            <w:vAlign w:val="center"/>
          </w:tcPr>
          <w:p w:rsidR="009B60BC" w:rsidRPr="009B60BC" w:rsidRDefault="009B60BC" w:rsidP="009B60BC">
            <w:pPr>
              <w:widowControl/>
              <w:jc w:val="right"/>
              <w:rPr>
                <w:rFonts w:ascii="Times New Roman" w:hAnsi="Times New Roman"/>
                <w:kern w:val="0"/>
                <w:sz w:val="24"/>
                <w:szCs w:val="24"/>
              </w:rPr>
            </w:pPr>
            <w:r w:rsidRPr="009B60BC">
              <w:rPr>
                <w:rFonts w:ascii="宋体" w:hAnsi="宋体" w:cs="宋体" w:hint="eastAsia"/>
                <w:kern w:val="0"/>
                <w:sz w:val="24"/>
                <w:szCs w:val="24"/>
              </w:rPr>
              <w:t xml:space="preserve">　</w:t>
            </w:r>
          </w:p>
        </w:tc>
        <w:tc>
          <w:tcPr>
            <w:tcW w:w="1775" w:type="dxa"/>
            <w:gridSpan w:val="2"/>
            <w:tcBorders>
              <w:top w:val="nil"/>
              <w:left w:val="nil"/>
              <w:bottom w:val="single" w:sz="4" w:space="0" w:color="auto"/>
              <w:right w:val="single" w:sz="4" w:space="0" w:color="auto"/>
            </w:tcBorders>
            <w:noWrap/>
            <w:vAlign w:val="center"/>
          </w:tcPr>
          <w:p w:rsidR="009B60BC" w:rsidRPr="009B60BC" w:rsidRDefault="009B60BC" w:rsidP="009B60BC">
            <w:pPr>
              <w:widowControl/>
              <w:jc w:val="right"/>
              <w:rPr>
                <w:rFonts w:ascii="Times New Roman" w:hAnsi="Times New Roman"/>
                <w:kern w:val="0"/>
                <w:sz w:val="24"/>
                <w:szCs w:val="24"/>
              </w:rPr>
            </w:pPr>
            <w:r w:rsidRPr="009B60BC">
              <w:rPr>
                <w:rFonts w:ascii="宋体" w:hAnsi="宋体" w:cs="宋体" w:hint="eastAsia"/>
                <w:kern w:val="0"/>
                <w:sz w:val="24"/>
                <w:szCs w:val="24"/>
              </w:rPr>
              <w:t xml:space="preserve">　</w:t>
            </w:r>
          </w:p>
        </w:tc>
      </w:tr>
      <w:tr w:rsidR="009B60BC" w:rsidRPr="009B60BC" w:rsidTr="009E6D7E">
        <w:trPr>
          <w:trHeight w:val="90"/>
        </w:trPr>
        <w:tc>
          <w:tcPr>
            <w:tcW w:w="731" w:type="dxa"/>
            <w:tcBorders>
              <w:top w:val="nil"/>
              <w:left w:val="single" w:sz="4" w:space="0" w:color="auto"/>
              <w:bottom w:val="single" w:sz="4" w:space="0" w:color="auto"/>
              <w:right w:val="single" w:sz="4" w:space="0" w:color="auto"/>
            </w:tcBorders>
            <w:noWrap/>
            <w:vAlign w:val="center"/>
          </w:tcPr>
          <w:p w:rsidR="009B60BC" w:rsidRPr="009B60BC" w:rsidRDefault="009B60BC" w:rsidP="009B60BC">
            <w:pPr>
              <w:widowControl/>
              <w:jc w:val="center"/>
              <w:rPr>
                <w:rFonts w:ascii="宋体" w:cs="宋体"/>
                <w:kern w:val="0"/>
                <w:sz w:val="24"/>
                <w:szCs w:val="24"/>
              </w:rPr>
            </w:pPr>
            <w:r w:rsidRPr="009B60BC">
              <w:rPr>
                <w:rFonts w:ascii="宋体" w:hAnsi="宋体" w:cs="宋体" w:hint="eastAsia"/>
                <w:kern w:val="0"/>
                <w:sz w:val="24"/>
                <w:szCs w:val="24"/>
              </w:rPr>
              <w:t xml:space="preserve">　</w:t>
            </w:r>
          </w:p>
        </w:tc>
        <w:tc>
          <w:tcPr>
            <w:tcW w:w="2433"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widowControl/>
              <w:jc w:val="center"/>
              <w:rPr>
                <w:rFonts w:ascii="宋体" w:cs="宋体"/>
                <w:kern w:val="0"/>
                <w:sz w:val="24"/>
                <w:szCs w:val="24"/>
              </w:rPr>
            </w:pPr>
            <w:r w:rsidRPr="009B60BC">
              <w:rPr>
                <w:rFonts w:ascii="宋体" w:hAnsi="宋体" w:cs="宋体" w:hint="eastAsia"/>
                <w:kern w:val="0"/>
                <w:sz w:val="24"/>
                <w:szCs w:val="24"/>
              </w:rPr>
              <w:t xml:space="preserve">　</w:t>
            </w:r>
          </w:p>
        </w:tc>
        <w:tc>
          <w:tcPr>
            <w:tcW w:w="2640"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widowControl/>
              <w:jc w:val="center"/>
              <w:rPr>
                <w:rFonts w:ascii="宋体" w:cs="宋体"/>
                <w:kern w:val="0"/>
                <w:sz w:val="24"/>
                <w:szCs w:val="24"/>
              </w:rPr>
            </w:pPr>
            <w:r w:rsidRPr="009B60BC">
              <w:rPr>
                <w:rFonts w:ascii="宋体" w:hAnsi="宋体" w:cs="宋体" w:hint="eastAsia"/>
                <w:kern w:val="0"/>
                <w:sz w:val="24"/>
                <w:szCs w:val="24"/>
              </w:rPr>
              <w:t xml:space="preserve">　</w:t>
            </w:r>
          </w:p>
        </w:tc>
        <w:tc>
          <w:tcPr>
            <w:tcW w:w="1940" w:type="dxa"/>
            <w:gridSpan w:val="2"/>
            <w:tcBorders>
              <w:top w:val="nil"/>
              <w:left w:val="nil"/>
              <w:bottom w:val="single" w:sz="4" w:space="0" w:color="auto"/>
              <w:right w:val="single" w:sz="4" w:space="0" w:color="auto"/>
            </w:tcBorders>
            <w:noWrap/>
            <w:vAlign w:val="center"/>
          </w:tcPr>
          <w:p w:rsidR="009B60BC" w:rsidRPr="009B60BC" w:rsidRDefault="009B60BC" w:rsidP="009B60BC">
            <w:pPr>
              <w:widowControl/>
              <w:jc w:val="right"/>
              <w:rPr>
                <w:rFonts w:ascii="Times New Roman" w:hAnsi="Times New Roman"/>
                <w:kern w:val="0"/>
                <w:sz w:val="24"/>
                <w:szCs w:val="24"/>
              </w:rPr>
            </w:pPr>
            <w:r w:rsidRPr="009B60BC">
              <w:rPr>
                <w:rFonts w:ascii="宋体" w:hAnsi="宋体" w:cs="宋体" w:hint="eastAsia"/>
                <w:kern w:val="0"/>
                <w:sz w:val="24"/>
                <w:szCs w:val="24"/>
              </w:rPr>
              <w:t xml:space="preserve">　</w:t>
            </w:r>
          </w:p>
        </w:tc>
        <w:tc>
          <w:tcPr>
            <w:tcW w:w="1775" w:type="dxa"/>
            <w:gridSpan w:val="2"/>
            <w:tcBorders>
              <w:top w:val="nil"/>
              <w:left w:val="nil"/>
              <w:bottom w:val="single" w:sz="4" w:space="0" w:color="auto"/>
              <w:right w:val="single" w:sz="4" w:space="0" w:color="auto"/>
            </w:tcBorders>
            <w:noWrap/>
            <w:vAlign w:val="center"/>
          </w:tcPr>
          <w:p w:rsidR="009B60BC" w:rsidRPr="009B60BC" w:rsidRDefault="009B60BC" w:rsidP="009B60BC">
            <w:pPr>
              <w:widowControl/>
              <w:jc w:val="right"/>
              <w:rPr>
                <w:rFonts w:ascii="Times New Roman" w:hAnsi="Times New Roman"/>
                <w:kern w:val="0"/>
                <w:sz w:val="24"/>
                <w:szCs w:val="24"/>
              </w:rPr>
            </w:pPr>
            <w:r w:rsidRPr="009B60BC">
              <w:rPr>
                <w:rFonts w:ascii="宋体" w:hAnsi="宋体" w:cs="宋体" w:hint="eastAsia"/>
                <w:kern w:val="0"/>
                <w:sz w:val="24"/>
                <w:szCs w:val="24"/>
              </w:rPr>
              <w:t xml:space="preserve">　</w:t>
            </w:r>
          </w:p>
        </w:tc>
      </w:tr>
      <w:tr w:rsidR="009B60BC" w:rsidRPr="009B60BC" w:rsidTr="009E6D7E">
        <w:trPr>
          <w:trHeight w:val="90"/>
        </w:trPr>
        <w:tc>
          <w:tcPr>
            <w:tcW w:w="731" w:type="dxa"/>
            <w:tcBorders>
              <w:top w:val="nil"/>
              <w:left w:val="single" w:sz="4" w:space="0" w:color="auto"/>
              <w:bottom w:val="single" w:sz="4" w:space="0" w:color="auto"/>
              <w:right w:val="single" w:sz="4" w:space="0" w:color="auto"/>
            </w:tcBorders>
            <w:noWrap/>
            <w:vAlign w:val="center"/>
          </w:tcPr>
          <w:p w:rsidR="009B60BC" w:rsidRPr="009B60BC" w:rsidRDefault="009B60BC" w:rsidP="009B60BC">
            <w:pPr>
              <w:widowControl/>
              <w:jc w:val="center"/>
              <w:rPr>
                <w:rFonts w:ascii="宋体" w:cs="宋体"/>
                <w:kern w:val="0"/>
                <w:sz w:val="24"/>
                <w:szCs w:val="24"/>
              </w:rPr>
            </w:pPr>
            <w:r w:rsidRPr="009B60BC">
              <w:rPr>
                <w:rFonts w:ascii="宋体" w:hAnsi="宋体" w:cs="宋体" w:hint="eastAsia"/>
                <w:kern w:val="0"/>
                <w:sz w:val="24"/>
                <w:szCs w:val="24"/>
              </w:rPr>
              <w:t xml:space="preserve">　</w:t>
            </w:r>
          </w:p>
        </w:tc>
        <w:tc>
          <w:tcPr>
            <w:tcW w:w="2433"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widowControl/>
              <w:jc w:val="center"/>
              <w:rPr>
                <w:rFonts w:ascii="宋体" w:cs="宋体"/>
                <w:kern w:val="0"/>
                <w:sz w:val="24"/>
                <w:szCs w:val="24"/>
              </w:rPr>
            </w:pPr>
            <w:r w:rsidRPr="009B60BC">
              <w:rPr>
                <w:rFonts w:ascii="宋体" w:hAnsi="宋体" w:cs="宋体" w:hint="eastAsia"/>
                <w:kern w:val="0"/>
                <w:sz w:val="24"/>
                <w:szCs w:val="24"/>
              </w:rPr>
              <w:t xml:space="preserve">　</w:t>
            </w:r>
          </w:p>
        </w:tc>
        <w:tc>
          <w:tcPr>
            <w:tcW w:w="2640"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widowControl/>
              <w:jc w:val="center"/>
              <w:rPr>
                <w:rFonts w:ascii="宋体" w:cs="宋体"/>
                <w:kern w:val="0"/>
                <w:sz w:val="24"/>
                <w:szCs w:val="24"/>
              </w:rPr>
            </w:pPr>
            <w:r w:rsidRPr="009B60BC">
              <w:rPr>
                <w:rFonts w:ascii="宋体" w:hAnsi="宋体" w:cs="宋体" w:hint="eastAsia"/>
                <w:kern w:val="0"/>
                <w:sz w:val="24"/>
                <w:szCs w:val="24"/>
              </w:rPr>
              <w:t xml:space="preserve">　</w:t>
            </w:r>
          </w:p>
        </w:tc>
        <w:tc>
          <w:tcPr>
            <w:tcW w:w="1940" w:type="dxa"/>
            <w:gridSpan w:val="2"/>
            <w:tcBorders>
              <w:top w:val="nil"/>
              <w:left w:val="nil"/>
              <w:bottom w:val="single" w:sz="4" w:space="0" w:color="auto"/>
              <w:right w:val="single" w:sz="4" w:space="0" w:color="auto"/>
            </w:tcBorders>
            <w:noWrap/>
            <w:vAlign w:val="center"/>
          </w:tcPr>
          <w:p w:rsidR="009B60BC" w:rsidRPr="009B60BC" w:rsidRDefault="009B60BC" w:rsidP="009B60BC">
            <w:pPr>
              <w:widowControl/>
              <w:jc w:val="right"/>
              <w:rPr>
                <w:rFonts w:ascii="Times New Roman" w:hAnsi="Times New Roman"/>
                <w:kern w:val="0"/>
                <w:sz w:val="24"/>
                <w:szCs w:val="24"/>
              </w:rPr>
            </w:pPr>
            <w:r w:rsidRPr="009B60BC">
              <w:rPr>
                <w:rFonts w:ascii="宋体" w:hAnsi="宋体" w:cs="宋体" w:hint="eastAsia"/>
                <w:kern w:val="0"/>
                <w:sz w:val="24"/>
                <w:szCs w:val="24"/>
              </w:rPr>
              <w:t xml:space="preserve">　</w:t>
            </w:r>
          </w:p>
        </w:tc>
        <w:tc>
          <w:tcPr>
            <w:tcW w:w="1775" w:type="dxa"/>
            <w:gridSpan w:val="2"/>
            <w:tcBorders>
              <w:top w:val="nil"/>
              <w:left w:val="nil"/>
              <w:bottom w:val="single" w:sz="4" w:space="0" w:color="auto"/>
              <w:right w:val="single" w:sz="4" w:space="0" w:color="auto"/>
            </w:tcBorders>
            <w:noWrap/>
            <w:vAlign w:val="center"/>
          </w:tcPr>
          <w:p w:rsidR="009B60BC" w:rsidRPr="009B60BC" w:rsidRDefault="009B60BC" w:rsidP="009B60BC">
            <w:pPr>
              <w:widowControl/>
              <w:jc w:val="right"/>
              <w:rPr>
                <w:rFonts w:ascii="Times New Roman" w:hAnsi="Times New Roman"/>
                <w:kern w:val="0"/>
                <w:sz w:val="24"/>
                <w:szCs w:val="24"/>
              </w:rPr>
            </w:pPr>
            <w:r w:rsidRPr="009B60BC">
              <w:rPr>
                <w:rFonts w:ascii="宋体" w:hAnsi="宋体" w:cs="宋体" w:hint="eastAsia"/>
                <w:kern w:val="0"/>
                <w:sz w:val="24"/>
                <w:szCs w:val="24"/>
              </w:rPr>
              <w:t xml:space="preserve">　</w:t>
            </w:r>
          </w:p>
        </w:tc>
      </w:tr>
      <w:tr w:rsidR="009B60BC" w:rsidRPr="009B60BC" w:rsidTr="009E6D7E">
        <w:trPr>
          <w:trHeight w:val="90"/>
        </w:trPr>
        <w:tc>
          <w:tcPr>
            <w:tcW w:w="731" w:type="dxa"/>
            <w:tcBorders>
              <w:top w:val="nil"/>
              <w:left w:val="single" w:sz="4" w:space="0" w:color="auto"/>
              <w:bottom w:val="single" w:sz="4" w:space="0" w:color="auto"/>
              <w:right w:val="single" w:sz="4" w:space="0" w:color="auto"/>
            </w:tcBorders>
            <w:noWrap/>
            <w:vAlign w:val="center"/>
          </w:tcPr>
          <w:p w:rsidR="009B60BC" w:rsidRPr="009B60BC" w:rsidRDefault="009B60BC" w:rsidP="009B60BC">
            <w:pPr>
              <w:widowControl/>
              <w:jc w:val="center"/>
              <w:rPr>
                <w:rFonts w:ascii="宋体" w:cs="宋体"/>
                <w:kern w:val="0"/>
                <w:sz w:val="24"/>
                <w:szCs w:val="24"/>
              </w:rPr>
            </w:pPr>
            <w:r w:rsidRPr="009B60BC">
              <w:rPr>
                <w:rFonts w:ascii="宋体" w:hAnsi="宋体" w:cs="宋体" w:hint="eastAsia"/>
                <w:kern w:val="0"/>
                <w:sz w:val="24"/>
                <w:szCs w:val="24"/>
              </w:rPr>
              <w:t xml:space="preserve">　</w:t>
            </w:r>
          </w:p>
        </w:tc>
        <w:tc>
          <w:tcPr>
            <w:tcW w:w="2433"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widowControl/>
              <w:jc w:val="center"/>
              <w:rPr>
                <w:rFonts w:ascii="宋体" w:cs="宋体"/>
                <w:kern w:val="0"/>
                <w:sz w:val="24"/>
                <w:szCs w:val="24"/>
              </w:rPr>
            </w:pPr>
            <w:r w:rsidRPr="009B60BC">
              <w:rPr>
                <w:rFonts w:ascii="宋体" w:hAnsi="宋体" w:cs="宋体" w:hint="eastAsia"/>
                <w:kern w:val="0"/>
                <w:sz w:val="24"/>
                <w:szCs w:val="24"/>
              </w:rPr>
              <w:t xml:space="preserve">　</w:t>
            </w:r>
          </w:p>
        </w:tc>
        <w:tc>
          <w:tcPr>
            <w:tcW w:w="2640"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widowControl/>
              <w:jc w:val="center"/>
              <w:rPr>
                <w:rFonts w:ascii="宋体" w:cs="宋体"/>
                <w:kern w:val="0"/>
                <w:sz w:val="24"/>
                <w:szCs w:val="24"/>
              </w:rPr>
            </w:pPr>
            <w:r w:rsidRPr="009B60BC">
              <w:rPr>
                <w:rFonts w:ascii="宋体" w:hAnsi="宋体" w:cs="宋体" w:hint="eastAsia"/>
                <w:kern w:val="0"/>
                <w:sz w:val="24"/>
                <w:szCs w:val="24"/>
              </w:rPr>
              <w:t xml:space="preserve">　</w:t>
            </w:r>
          </w:p>
        </w:tc>
        <w:tc>
          <w:tcPr>
            <w:tcW w:w="1940" w:type="dxa"/>
            <w:gridSpan w:val="2"/>
            <w:tcBorders>
              <w:top w:val="nil"/>
              <w:left w:val="nil"/>
              <w:bottom w:val="single" w:sz="4" w:space="0" w:color="auto"/>
              <w:right w:val="single" w:sz="4" w:space="0" w:color="auto"/>
            </w:tcBorders>
            <w:noWrap/>
            <w:vAlign w:val="center"/>
          </w:tcPr>
          <w:p w:rsidR="009B60BC" w:rsidRPr="009B60BC" w:rsidRDefault="009B60BC" w:rsidP="009B60BC">
            <w:pPr>
              <w:widowControl/>
              <w:jc w:val="right"/>
              <w:rPr>
                <w:rFonts w:ascii="Times New Roman" w:hAnsi="Times New Roman"/>
                <w:kern w:val="0"/>
                <w:sz w:val="24"/>
                <w:szCs w:val="24"/>
              </w:rPr>
            </w:pPr>
            <w:r w:rsidRPr="009B60BC">
              <w:rPr>
                <w:rFonts w:ascii="宋体" w:hAnsi="宋体" w:cs="宋体" w:hint="eastAsia"/>
                <w:kern w:val="0"/>
                <w:sz w:val="24"/>
                <w:szCs w:val="24"/>
              </w:rPr>
              <w:t xml:space="preserve">　</w:t>
            </w:r>
          </w:p>
        </w:tc>
        <w:tc>
          <w:tcPr>
            <w:tcW w:w="1775" w:type="dxa"/>
            <w:gridSpan w:val="2"/>
            <w:tcBorders>
              <w:top w:val="nil"/>
              <w:left w:val="nil"/>
              <w:bottom w:val="single" w:sz="4" w:space="0" w:color="auto"/>
              <w:right w:val="single" w:sz="4" w:space="0" w:color="auto"/>
            </w:tcBorders>
            <w:noWrap/>
            <w:vAlign w:val="center"/>
          </w:tcPr>
          <w:p w:rsidR="009B60BC" w:rsidRPr="009B60BC" w:rsidRDefault="009B60BC" w:rsidP="009B60BC">
            <w:pPr>
              <w:widowControl/>
              <w:jc w:val="right"/>
              <w:rPr>
                <w:rFonts w:ascii="Times New Roman" w:hAnsi="Times New Roman"/>
                <w:kern w:val="0"/>
                <w:sz w:val="24"/>
                <w:szCs w:val="24"/>
              </w:rPr>
            </w:pPr>
            <w:r w:rsidRPr="009B60BC">
              <w:rPr>
                <w:rFonts w:ascii="宋体" w:hAnsi="宋体" w:cs="宋体" w:hint="eastAsia"/>
                <w:kern w:val="0"/>
                <w:sz w:val="24"/>
                <w:szCs w:val="24"/>
              </w:rPr>
              <w:t xml:space="preserve">　</w:t>
            </w:r>
          </w:p>
        </w:tc>
      </w:tr>
      <w:tr w:rsidR="009B60BC" w:rsidRPr="009B60BC" w:rsidTr="009E6D7E">
        <w:trPr>
          <w:trHeight w:val="90"/>
        </w:trPr>
        <w:tc>
          <w:tcPr>
            <w:tcW w:w="731" w:type="dxa"/>
            <w:tcBorders>
              <w:top w:val="nil"/>
              <w:left w:val="single" w:sz="4" w:space="0" w:color="auto"/>
              <w:bottom w:val="single" w:sz="4" w:space="0" w:color="auto"/>
              <w:right w:val="single" w:sz="4" w:space="0" w:color="auto"/>
            </w:tcBorders>
            <w:noWrap/>
            <w:vAlign w:val="center"/>
          </w:tcPr>
          <w:p w:rsidR="009B60BC" w:rsidRPr="009B60BC" w:rsidRDefault="009B60BC" w:rsidP="009B60BC">
            <w:pPr>
              <w:widowControl/>
              <w:jc w:val="center"/>
              <w:rPr>
                <w:rFonts w:ascii="宋体" w:cs="宋体"/>
                <w:kern w:val="0"/>
                <w:sz w:val="24"/>
                <w:szCs w:val="24"/>
              </w:rPr>
            </w:pPr>
            <w:r w:rsidRPr="009B60BC">
              <w:rPr>
                <w:rFonts w:ascii="宋体" w:hAnsi="宋体" w:cs="宋体" w:hint="eastAsia"/>
                <w:kern w:val="0"/>
                <w:sz w:val="24"/>
                <w:szCs w:val="24"/>
              </w:rPr>
              <w:t xml:space="preserve">　</w:t>
            </w:r>
          </w:p>
        </w:tc>
        <w:tc>
          <w:tcPr>
            <w:tcW w:w="2433"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widowControl/>
              <w:jc w:val="center"/>
              <w:rPr>
                <w:rFonts w:ascii="宋体" w:cs="宋体"/>
                <w:kern w:val="0"/>
                <w:sz w:val="24"/>
                <w:szCs w:val="24"/>
              </w:rPr>
            </w:pPr>
            <w:r w:rsidRPr="009B60BC">
              <w:rPr>
                <w:rFonts w:ascii="宋体" w:hAnsi="宋体" w:cs="宋体" w:hint="eastAsia"/>
                <w:kern w:val="0"/>
                <w:sz w:val="24"/>
                <w:szCs w:val="24"/>
              </w:rPr>
              <w:t xml:space="preserve">　</w:t>
            </w:r>
          </w:p>
        </w:tc>
        <w:tc>
          <w:tcPr>
            <w:tcW w:w="2640"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widowControl/>
              <w:jc w:val="center"/>
              <w:rPr>
                <w:rFonts w:ascii="宋体" w:cs="宋体"/>
                <w:kern w:val="0"/>
                <w:sz w:val="24"/>
                <w:szCs w:val="24"/>
              </w:rPr>
            </w:pPr>
            <w:r w:rsidRPr="009B60BC">
              <w:rPr>
                <w:rFonts w:ascii="宋体" w:hAnsi="宋体" w:cs="宋体" w:hint="eastAsia"/>
                <w:kern w:val="0"/>
                <w:sz w:val="24"/>
                <w:szCs w:val="24"/>
              </w:rPr>
              <w:t xml:space="preserve">　</w:t>
            </w:r>
          </w:p>
        </w:tc>
        <w:tc>
          <w:tcPr>
            <w:tcW w:w="1940" w:type="dxa"/>
            <w:gridSpan w:val="2"/>
            <w:tcBorders>
              <w:top w:val="nil"/>
              <w:left w:val="nil"/>
              <w:bottom w:val="single" w:sz="4" w:space="0" w:color="auto"/>
              <w:right w:val="single" w:sz="4" w:space="0" w:color="auto"/>
            </w:tcBorders>
            <w:noWrap/>
            <w:vAlign w:val="center"/>
          </w:tcPr>
          <w:p w:rsidR="009B60BC" w:rsidRPr="009B60BC" w:rsidRDefault="009B60BC" w:rsidP="009B60BC">
            <w:pPr>
              <w:widowControl/>
              <w:jc w:val="right"/>
              <w:rPr>
                <w:rFonts w:ascii="Times New Roman" w:hAnsi="Times New Roman"/>
                <w:kern w:val="0"/>
                <w:sz w:val="24"/>
                <w:szCs w:val="24"/>
              </w:rPr>
            </w:pPr>
            <w:r w:rsidRPr="009B60BC">
              <w:rPr>
                <w:rFonts w:ascii="宋体" w:hAnsi="宋体" w:cs="宋体" w:hint="eastAsia"/>
                <w:kern w:val="0"/>
                <w:sz w:val="24"/>
                <w:szCs w:val="24"/>
              </w:rPr>
              <w:t xml:space="preserve">　</w:t>
            </w:r>
          </w:p>
        </w:tc>
        <w:tc>
          <w:tcPr>
            <w:tcW w:w="1775" w:type="dxa"/>
            <w:gridSpan w:val="2"/>
            <w:tcBorders>
              <w:top w:val="nil"/>
              <w:left w:val="nil"/>
              <w:bottom w:val="single" w:sz="4" w:space="0" w:color="auto"/>
              <w:right w:val="single" w:sz="4" w:space="0" w:color="auto"/>
            </w:tcBorders>
            <w:noWrap/>
            <w:vAlign w:val="center"/>
          </w:tcPr>
          <w:p w:rsidR="009B60BC" w:rsidRPr="009B60BC" w:rsidRDefault="009B60BC" w:rsidP="009B60BC">
            <w:pPr>
              <w:widowControl/>
              <w:jc w:val="right"/>
              <w:rPr>
                <w:rFonts w:ascii="Times New Roman" w:hAnsi="Times New Roman"/>
                <w:kern w:val="0"/>
                <w:sz w:val="24"/>
                <w:szCs w:val="24"/>
              </w:rPr>
            </w:pPr>
            <w:r w:rsidRPr="009B60BC">
              <w:rPr>
                <w:rFonts w:ascii="宋体" w:hAnsi="宋体" w:cs="宋体" w:hint="eastAsia"/>
                <w:kern w:val="0"/>
                <w:sz w:val="24"/>
                <w:szCs w:val="24"/>
              </w:rPr>
              <w:t xml:space="preserve">　</w:t>
            </w:r>
          </w:p>
        </w:tc>
      </w:tr>
      <w:tr w:rsidR="009B60BC" w:rsidRPr="009B60BC" w:rsidTr="009E6D7E">
        <w:trPr>
          <w:trHeight w:val="90"/>
        </w:trPr>
        <w:tc>
          <w:tcPr>
            <w:tcW w:w="731" w:type="dxa"/>
            <w:tcBorders>
              <w:top w:val="nil"/>
              <w:left w:val="single" w:sz="4" w:space="0" w:color="auto"/>
              <w:bottom w:val="single" w:sz="4" w:space="0" w:color="auto"/>
              <w:right w:val="nil"/>
            </w:tcBorders>
            <w:noWrap/>
            <w:vAlign w:val="center"/>
          </w:tcPr>
          <w:p w:rsidR="009B60BC" w:rsidRPr="009B60BC" w:rsidRDefault="009B60BC" w:rsidP="009B60BC">
            <w:pPr>
              <w:widowControl/>
              <w:jc w:val="left"/>
              <w:rPr>
                <w:rFonts w:ascii="宋体" w:cs="宋体"/>
                <w:kern w:val="0"/>
                <w:sz w:val="24"/>
                <w:szCs w:val="24"/>
              </w:rPr>
            </w:pPr>
            <w:r w:rsidRPr="009B60BC">
              <w:rPr>
                <w:rFonts w:ascii="宋体" w:hAnsi="宋体" w:cs="宋体" w:hint="eastAsia"/>
                <w:kern w:val="0"/>
                <w:sz w:val="24"/>
                <w:szCs w:val="24"/>
              </w:rPr>
              <w:t xml:space="preserve">　</w:t>
            </w:r>
          </w:p>
        </w:tc>
        <w:tc>
          <w:tcPr>
            <w:tcW w:w="2433" w:type="dxa"/>
            <w:gridSpan w:val="2"/>
            <w:tcBorders>
              <w:top w:val="single" w:sz="4" w:space="0" w:color="auto"/>
              <w:left w:val="single" w:sz="4" w:space="0" w:color="auto"/>
              <w:bottom w:val="single" w:sz="4" w:space="0" w:color="auto"/>
              <w:right w:val="single" w:sz="4" w:space="0" w:color="auto"/>
            </w:tcBorders>
            <w:noWrap/>
            <w:vAlign w:val="center"/>
          </w:tcPr>
          <w:p w:rsidR="009B60BC" w:rsidRPr="009B60BC" w:rsidRDefault="009B60BC" w:rsidP="009B60BC">
            <w:pPr>
              <w:widowControl/>
              <w:jc w:val="center"/>
              <w:rPr>
                <w:rFonts w:ascii="宋体" w:cs="宋体"/>
                <w:kern w:val="0"/>
                <w:sz w:val="24"/>
                <w:szCs w:val="24"/>
              </w:rPr>
            </w:pPr>
            <w:r w:rsidRPr="009B60BC">
              <w:rPr>
                <w:rFonts w:ascii="宋体" w:hAnsi="宋体" w:cs="宋体" w:hint="eastAsia"/>
                <w:kern w:val="0"/>
                <w:sz w:val="24"/>
                <w:szCs w:val="24"/>
              </w:rPr>
              <w:t xml:space="preserve">　</w:t>
            </w:r>
          </w:p>
        </w:tc>
        <w:tc>
          <w:tcPr>
            <w:tcW w:w="1177" w:type="dxa"/>
            <w:tcBorders>
              <w:top w:val="nil"/>
              <w:left w:val="nil"/>
              <w:bottom w:val="single" w:sz="4" w:space="0" w:color="auto"/>
              <w:right w:val="nil"/>
            </w:tcBorders>
            <w:noWrap/>
            <w:vAlign w:val="center"/>
          </w:tcPr>
          <w:p w:rsidR="009B60BC" w:rsidRPr="009B60BC" w:rsidRDefault="009B60BC" w:rsidP="009B60BC">
            <w:pPr>
              <w:widowControl/>
              <w:jc w:val="left"/>
              <w:rPr>
                <w:rFonts w:ascii="宋体" w:cs="宋体"/>
                <w:kern w:val="0"/>
                <w:sz w:val="24"/>
                <w:szCs w:val="24"/>
              </w:rPr>
            </w:pPr>
            <w:r w:rsidRPr="009B60BC">
              <w:rPr>
                <w:rFonts w:ascii="宋体" w:hAnsi="宋体" w:cs="宋体" w:hint="eastAsia"/>
                <w:kern w:val="0"/>
                <w:sz w:val="24"/>
                <w:szCs w:val="24"/>
              </w:rPr>
              <w:t xml:space="preserve">　</w:t>
            </w:r>
          </w:p>
        </w:tc>
        <w:tc>
          <w:tcPr>
            <w:tcW w:w="1463" w:type="dxa"/>
            <w:tcBorders>
              <w:top w:val="nil"/>
              <w:left w:val="nil"/>
              <w:bottom w:val="single" w:sz="4" w:space="0" w:color="auto"/>
              <w:right w:val="single" w:sz="4" w:space="0" w:color="auto"/>
            </w:tcBorders>
            <w:noWrap/>
            <w:vAlign w:val="center"/>
          </w:tcPr>
          <w:p w:rsidR="009B60BC" w:rsidRPr="009B60BC" w:rsidRDefault="009B60BC" w:rsidP="009B60BC">
            <w:pPr>
              <w:widowControl/>
              <w:jc w:val="left"/>
              <w:rPr>
                <w:rFonts w:ascii="宋体" w:cs="宋体"/>
                <w:kern w:val="0"/>
                <w:sz w:val="24"/>
                <w:szCs w:val="24"/>
              </w:rPr>
            </w:pPr>
            <w:r w:rsidRPr="009B60BC">
              <w:rPr>
                <w:rFonts w:ascii="宋体" w:hAnsi="宋体" w:cs="宋体" w:hint="eastAsia"/>
                <w:kern w:val="0"/>
                <w:sz w:val="24"/>
                <w:szCs w:val="24"/>
              </w:rPr>
              <w:t xml:space="preserve">　</w:t>
            </w:r>
          </w:p>
        </w:tc>
        <w:tc>
          <w:tcPr>
            <w:tcW w:w="1940" w:type="dxa"/>
            <w:gridSpan w:val="2"/>
            <w:tcBorders>
              <w:top w:val="nil"/>
              <w:left w:val="nil"/>
              <w:bottom w:val="single" w:sz="4" w:space="0" w:color="auto"/>
              <w:right w:val="single" w:sz="4" w:space="0" w:color="auto"/>
            </w:tcBorders>
            <w:noWrap/>
            <w:vAlign w:val="center"/>
          </w:tcPr>
          <w:p w:rsidR="009B60BC" w:rsidRPr="009B60BC" w:rsidRDefault="009B60BC" w:rsidP="009B60BC">
            <w:pPr>
              <w:widowControl/>
              <w:jc w:val="right"/>
              <w:rPr>
                <w:rFonts w:ascii="Times New Roman" w:hAnsi="Times New Roman"/>
                <w:kern w:val="0"/>
                <w:sz w:val="24"/>
                <w:szCs w:val="24"/>
              </w:rPr>
            </w:pPr>
            <w:r w:rsidRPr="009B60BC">
              <w:rPr>
                <w:rFonts w:ascii="宋体" w:hAnsi="宋体" w:cs="宋体" w:hint="eastAsia"/>
                <w:kern w:val="0"/>
                <w:sz w:val="24"/>
                <w:szCs w:val="24"/>
              </w:rPr>
              <w:t xml:space="preserve">　</w:t>
            </w:r>
          </w:p>
        </w:tc>
        <w:tc>
          <w:tcPr>
            <w:tcW w:w="1775" w:type="dxa"/>
            <w:gridSpan w:val="2"/>
            <w:tcBorders>
              <w:top w:val="nil"/>
              <w:left w:val="nil"/>
              <w:bottom w:val="single" w:sz="4" w:space="0" w:color="auto"/>
              <w:right w:val="single" w:sz="4" w:space="0" w:color="auto"/>
            </w:tcBorders>
            <w:noWrap/>
            <w:vAlign w:val="center"/>
          </w:tcPr>
          <w:p w:rsidR="009B60BC" w:rsidRPr="009B60BC" w:rsidRDefault="009B60BC" w:rsidP="009B60BC">
            <w:pPr>
              <w:widowControl/>
              <w:jc w:val="right"/>
              <w:rPr>
                <w:rFonts w:ascii="Times New Roman" w:hAnsi="Times New Roman"/>
                <w:kern w:val="0"/>
                <w:sz w:val="24"/>
                <w:szCs w:val="24"/>
              </w:rPr>
            </w:pPr>
            <w:r w:rsidRPr="009B60BC">
              <w:rPr>
                <w:rFonts w:ascii="宋体" w:hAnsi="宋体" w:cs="宋体" w:hint="eastAsia"/>
                <w:kern w:val="0"/>
                <w:sz w:val="24"/>
                <w:szCs w:val="24"/>
              </w:rPr>
              <w:t xml:space="preserve">　</w:t>
            </w:r>
          </w:p>
        </w:tc>
      </w:tr>
      <w:tr w:rsidR="009B60BC" w:rsidRPr="009B60BC" w:rsidTr="009E6D7E">
        <w:trPr>
          <w:trHeight w:val="90"/>
        </w:trPr>
        <w:tc>
          <w:tcPr>
            <w:tcW w:w="731" w:type="dxa"/>
            <w:tcBorders>
              <w:top w:val="nil"/>
              <w:left w:val="single" w:sz="4" w:space="0" w:color="auto"/>
              <w:bottom w:val="single" w:sz="4" w:space="0" w:color="auto"/>
              <w:right w:val="single" w:sz="4" w:space="0" w:color="auto"/>
            </w:tcBorders>
            <w:noWrap/>
            <w:vAlign w:val="center"/>
          </w:tcPr>
          <w:p w:rsidR="009B60BC" w:rsidRPr="009B60BC" w:rsidRDefault="009B60BC" w:rsidP="009B60BC">
            <w:pPr>
              <w:widowControl/>
              <w:jc w:val="center"/>
              <w:rPr>
                <w:rFonts w:ascii="宋体" w:cs="宋体"/>
                <w:kern w:val="0"/>
                <w:sz w:val="24"/>
                <w:szCs w:val="24"/>
              </w:rPr>
            </w:pPr>
            <w:r w:rsidRPr="009B60BC">
              <w:rPr>
                <w:rFonts w:ascii="宋体" w:hAnsi="宋体" w:cs="宋体" w:hint="eastAsia"/>
                <w:kern w:val="0"/>
                <w:sz w:val="24"/>
                <w:szCs w:val="24"/>
              </w:rPr>
              <w:t xml:space="preserve">　</w:t>
            </w:r>
          </w:p>
        </w:tc>
        <w:tc>
          <w:tcPr>
            <w:tcW w:w="2433"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widowControl/>
              <w:jc w:val="center"/>
              <w:rPr>
                <w:rFonts w:ascii="宋体" w:cs="宋体"/>
                <w:kern w:val="0"/>
                <w:sz w:val="24"/>
                <w:szCs w:val="24"/>
              </w:rPr>
            </w:pPr>
            <w:r w:rsidRPr="009B60BC">
              <w:rPr>
                <w:rFonts w:ascii="宋体" w:hAnsi="宋体" w:cs="宋体" w:hint="eastAsia"/>
                <w:kern w:val="0"/>
                <w:sz w:val="24"/>
                <w:szCs w:val="24"/>
              </w:rPr>
              <w:t xml:space="preserve">　</w:t>
            </w:r>
          </w:p>
        </w:tc>
        <w:tc>
          <w:tcPr>
            <w:tcW w:w="2640"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widowControl/>
              <w:jc w:val="center"/>
              <w:rPr>
                <w:rFonts w:ascii="宋体" w:cs="宋体"/>
                <w:kern w:val="0"/>
                <w:sz w:val="24"/>
                <w:szCs w:val="24"/>
              </w:rPr>
            </w:pPr>
            <w:r w:rsidRPr="009B60BC">
              <w:rPr>
                <w:rFonts w:ascii="宋体" w:hAnsi="宋体" w:cs="宋体" w:hint="eastAsia"/>
                <w:kern w:val="0"/>
                <w:sz w:val="24"/>
                <w:szCs w:val="24"/>
              </w:rPr>
              <w:t xml:space="preserve">　</w:t>
            </w:r>
          </w:p>
        </w:tc>
        <w:tc>
          <w:tcPr>
            <w:tcW w:w="1940" w:type="dxa"/>
            <w:gridSpan w:val="2"/>
            <w:tcBorders>
              <w:top w:val="nil"/>
              <w:left w:val="nil"/>
              <w:bottom w:val="single" w:sz="4" w:space="0" w:color="auto"/>
              <w:right w:val="single" w:sz="4" w:space="0" w:color="auto"/>
            </w:tcBorders>
            <w:noWrap/>
            <w:vAlign w:val="center"/>
          </w:tcPr>
          <w:p w:rsidR="009B60BC" w:rsidRPr="009B60BC" w:rsidRDefault="009B60BC" w:rsidP="009B60BC">
            <w:pPr>
              <w:widowControl/>
              <w:jc w:val="right"/>
              <w:rPr>
                <w:rFonts w:ascii="Times New Roman" w:hAnsi="Times New Roman"/>
                <w:kern w:val="0"/>
                <w:sz w:val="24"/>
                <w:szCs w:val="24"/>
              </w:rPr>
            </w:pPr>
            <w:r w:rsidRPr="009B60BC">
              <w:rPr>
                <w:rFonts w:ascii="宋体" w:hAnsi="宋体" w:cs="宋体" w:hint="eastAsia"/>
                <w:kern w:val="0"/>
                <w:sz w:val="24"/>
                <w:szCs w:val="24"/>
              </w:rPr>
              <w:t xml:space="preserve">　</w:t>
            </w:r>
          </w:p>
        </w:tc>
        <w:tc>
          <w:tcPr>
            <w:tcW w:w="1775" w:type="dxa"/>
            <w:gridSpan w:val="2"/>
            <w:tcBorders>
              <w:top w:val="nil"/>
              <w:left w:val="nil"/>
              <w:bottom w:val="single" w:sz="4" w:space="0" w:color="auto"/>
              <w:right w:val="single" w:sz="4" w:space="0" w:color="auto"/>
            </w:tcBorders>
            <w:noWrap/>
            <w:vAlign w:val="center"/>
          </w:tcPr>
          <w:p w:rsidR="009B60BC" w:rsidRPr="009B60BC" w:rsidRDefault="009B60BC" w:rsidP="009B60BC">
            <w:pPr>
              <w:widowControl/>
              <w:jc w:val="right"/>
              <w:rPr>
                <w:rFonts w:ascii="Times New Roman" w:hAnsi="Times New Roman"/>
                <w:kern w:val="0"/>
                <w:sz w:val="24"/>
                <w:szCs w:val="24"/>
              </w:rPr>
            </w:pPr>
            <w:r w:rsidRPr="009B60BC">
              <w:rPr>
                <w:rFonts w:ascii="宋体" w:hAnsi="宋体" w:cs="宋体" w:hint="eastAsia"/>
                <w:kern w:val="0"/>
                <w:sz w:val="24"/>
                <w:szCs w:val="24"/>
              </w:rPr>
              <w:t xml:space="preserve">　</w:t>
            </w:r>
          </w:p>
        </w:tc>
      </w:tr>
      <w:tr w:rsidR="009B60BC" w:rsidRPr="009B60BC" w:rsidTr="009E6D7E">
        <w:trPr>
          <w:trHeight w:val="90"/>
        </w:trPr>
        <w:tc>
          <w:tcPr>
            <w:tcW w:w="731" w:type="dxa"/>
            <w:tcBorders>
              <w:top w:val="nil"/>
              <w:left w:val="single" w:sz="4" w:space="0" w:color="auto"/>
              <w:bottom w:val="single" w:sz="4" w:space="0" w:color="auto"/>
              <w:right w:val="single" w:sz="4" w:space="0" w:color="auto"/>
            </w:tcBorders>
            <w:noWrap/>
            <w:vAlign w:val="center"/>
          </w:tcPr>
          <w:p w:rsidR="009B60BC" w:rsidRPr="009B60BC" w:rsidRDefault="009B60BC" w:rsidP="009B60BC">
            <w:pPr>
              <w:widowControl/>
              <w:jc w:val="center"/>
              <w:rPr>
                <w:rFonts w:ascii="宋体" w:cs="宋体"/>
                <w:kern w:val="0"/>
                <w:sz w:val="24"/>
                <w:szCs w:val="24"/>
              </w:rPr>
            </w:pPr>
            <w:r w:rsidRPr="009B60BC">
              <w:rPr>
                <w:rFonts w:ascii="宋体" w:hAnsi="宋体" w:cs="宋体" w:hint="eastAsia"/>
                <w:kern w:val="0"/>
                <w:sz w:val="24"/>
                <w:szCs w:val="24"/>
              </w:rPr>
              <w:t xml:space="preserve">　</w:t>
            </w:r>
          </w:p>
        </w:tc>
        <w:tc>
          <w:tcPr>
            <w:tcW w:w="2433"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widowControl/>
              <w:jc w:val="center"/>
              <w:rPr>
                <w:rFonts w:ascii="宋体" w:cs="宋体"/>
                <w:kern w:val="0"/>
                <w:sz w:val="24"/>
                <w:szCs w:val="24"/>
              </w:rPr>
            </w:pPr>
            <w:r w:rsidRPr="009B60BC">
              <w:rPr>
                <w:rFonts w:ascii="宋体" w:hAnsi="宋体" w:cs="宋体" w:hint="eastAsia"/>
                <w:kern w:val="0"/>
                <w:sz w:val="24"/>
                <w:szCs w:val="24"/>
              </w:rPr>
              <w:t xml:space="preserve">　</w:t>
            </w:r>
          </w:p>
        </w:tc>
        <w:tc>
          <w:tcPr>
            <w:tcW w:w="2640"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widowControl/>
              <w:jc w:val="center"/>
              <w:rPr>
                <w:rFonts w:ascii="宋体" w:cs="宋体"/>
                <w:kern w:val="0"/>
                <w:sz w:val="24"/>
                <w:szCs w:val="24"/>
              </w:rPr>
            </w:pPr>
            <w:r w:rsidRPr="009B60BC">
              <w:rPr>
                <w:rFonts w:ascii="宋体" w:hAnsi="宋体" w:cs="宋体" w:hint="eastAsia"/>
                <w:kern w:val="0"/>
                <w:sz w:val="24"/>
                <w:szCs w:val="24"/>
              </w:rPr>
              <w:t xml:space="preserve">　</w:t>
            </w:r>
          </w:p>
        </w:tc>
        <w:tc>
          <w:tcPr>
            <w:tcW w:w="1940" w:type="dxa"/>
            <w:gridSpan w:val="2"/>
            <w:tcBorders>
              <w:top w:val="nil"/>
              <w:left w:val="nil"/>
              <w:bottom w:val="single" w:sz="4" w:space="0" w:color="auto"/>
              <w:right w:val="single" w:sz="4" w:space="0" w:color="auto"/>
            </w:tcBorders>
            <w:noWrap/>
            <w:vAlign w:val="center"/>
          </w:tcPr>
          <w:p w:rsidR="009B60BC" w:rsidRPr="009B60BC" w:rsidRDefault="009B60BC" w:rsidP="009B60BC">
            <w:pPr>
              <w:widowControl/>
              <w:jc w:val="right"/>
              <w:rPr>
                <w:rFonts w:ascii="Times New Roman" w:hAnsi="Times New Roman"/>
                <w:kern w:val="0"/>
                <w:sz w:val="24"/>
                <w:szCs w:val="24"/>
              </w:rPr>
            </w:pPr>
            <w:r w:rsidRPr="009B60BC">
              <w:rPr>
                <w:rFonts w:ascii="宋体" w:hAnsi="宋体" w:cs="宋体" w:hint="eastAsia"/>
                <w:kern w:val="0"/>
                <w:sz w:val="24"/>
                <w:szCs w:val="24"/>
              </w:rPr>
              <w:t xml:space="preserve">　</w:t>
            </w:r>
          </w:p>
        </w:tc>
        <w:tc>
          <w:tcPr>
            <w:tcW w:w="1775" w:type="dxa"/>
            <w:gridSpan w:val="2"/>
            <w:tcBorders>
              <w:top w:val="nil"/>
              <w:left w:val="nil"/>
              <w:bottom w:val="single" w:sz="4" w:space="0" w:color="auto"/>
              <w:right w:val="single" w:sz="4" w:space="0" w:color="auto"/>
            </w:tcBorders>
            <w:noWrap/>
            <w:vAlign w:val="center"/>
          </w:tcPr>
          <w:p w:rsidR="009B60BC" w:rsidRPr="009B60BC" w:rsidRDefault="009B60BC" w:rsidP="009B60BC">
            <w:pPr>
              <w:widowControl/>
              <w:jc w:val="right"/>
              <w:rPr>
                <w:rFonts w:ascii="Times New Roman" w:hAnsi="Times New Roman"/>
                <w:kern w:val="0"/>
                <w:sz w:val="24"/>
                <w:szCs w:val="24"/>
              </w:rPr>
            </w:pPr>
            <w:r w:rsidRPr="009B60BC">
              <w:rPr>
                <w:rFonts w:ascii="宋体" w:hAnsi="宋体" w:cs="宋体" w:hint="eastAsia"/>
                <w:kern w:val="0"/>
                <w:sz w:val="24"/>
                <w:szCs w:val="24"/>
              </w:rPr>
              <w:t xml:space="preserve">　</w:t>
            </w:r>
          </w:p>
        </w:tc>
      </w:tr>
      <w:tr w:rsidR="009B60BC" w:rsidRPr="009B60BC" w:rsidTr="009E6D7E">
        <w:trPr>
          <w:trHeight w:val="90"/>
        </w:trPr>
        <w:tc>
          <w:tcPr>
            <w:tcW w:w="731" w:type="dxa"/>
            <w:tcBorders>
              <w:top w:val="nil"/>
              <w:left w:val="single" w:sz="4" w:space="0" w:color="auto"/>
              <w:bottom w:val="single" w:sz="4" w:space="0" w:color="auto"/>
              <w:right w:val="single" w:sz="4" w:space="0" w:color="auto"/>
            </w:tcBorders>
            <w:noWrap/>
            <w:vAlign w:val="center"/>
          </w:tcPr>
          <w:p w:rsidR="009B60BC" w:rsidRPr="009B60BC" w:rsidRDefault="009B60BC" w:rsidP="009B60BC">
            <w:pPr>
              <w:widowControl/>
              <w:jc w:val="center"/>
              <w:rPr>
                <w:rFonts w:ascii="宋体" w:cs="宋体"/>
                <w:kern w:val="0"/>
                <w:sz w:val="24"/>
                <w:szCs w:val="24"/>
              </w:rPr>
            </w:pPr>
            <w:r w:rsidRPr="009B60BC">
              <w:rPr>
                <w:rFonts w:ascii="宋体" w:hAnsi="宋体" w:cs="宋体" w:hint="eastAsia"/>
                <w:kern w:val="0"/>
                <w:sz w:val="24"/>
                <w:szCs w:val="24"/>
              </w:rPr>
              <w:t xml:space="preserve">　</w:t>
            </w:r>
          </w:p>
        </w:tc>
        <w:tc>
          <w:tcPr>
            <w:tcW w:w="2433"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widowControl/>
              <w:jc w:val="center"/>
              <w:rPr>
                <w:rFonts w:ascii="宋体" w:cs="宋体"/>
                <w:kern w:val="0"/>
                <w:sz w:val="24"/>
                <w:szCs w:val="24"/>
              </w:rPr>
            </w:pPr>
            <w:r w:rsidRPr="009B60BC">
              <w:rPr>
                <w:rFonts w:ascii="宋体" w:hAnsi="宋体" w:cs="宋体" w:hint="eastAsia"/>
                <w:kern w:val="0"/>
                <w:sz w:val="24"/>
                <w:szCs w:val="24"/>
              </w:rPr>
              <w:t xml:space="preserve">　</w:t>
            </w:r>
          </w:p>
        </w:tc>
        <w:tc>
          <w:tcPr>
            <w:tcW w:w="2640"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widowControl/>
              <w:jc w:val="center"/>
              <w:rPr>
                <w:rFonts w:ascii="宋体" w:cs="宋体"/>
                <w:kern w:val="0"/>
                <w:sz w:val="24"/>
                <w:szCs w:val="24"/>
              </w:rPr>
            </w:pPr>
            <w:r w:rsidRPr="009B60BC">
              <w:rPr>
                <w:rFonts w:ascii="宋体" w:hAnsi="宋体" w:cs="宋体" w:hint="eastAsia"/>
                <w:kern w:val="0"/>
                <w:sz w:val="24"/>
                <w:szCs w:val="24"/>
              </w:rPr>
              <w:t xml:space="preserve">　</w:t>
            </w:r>
          </w:p>
        </w:tc>
        <w:tc>
          <w:tcPr>
            <w:tcW w:w="1940" w:type="dxa"/>
            <w:gridSpan w:val="2"/>
            <w:tcBorders>
              <w:top w:val="nil"/>
              <w:left w:val="nil"/>
              <w:bottom w:val="single" w:sz="4" w:space="0" w:color="auto"/>
              <w:right w:val="single" w:sz="4" w:space="0" w:color="auto"/>
            </w:tcBorders>
            <w:noWrap/>
            <w:vAlign w:val="center"/>
          </w:tcPr>
          <w:p w:rsidR="009B60BC" w:rsidRPr="009B60BC" w:rsidRDefault="009B60BC" w:rsidP="009B60BC">
            <w:pPr>
              <w:widowControl/>
              <w:jc w:val="right"/>
              <w:rPr>
                <w:rFonts w:ascii="Times New Roman" w:hAnsi="Times New Roman"/>
                <w:kern w:val="0"/>
                <w:sz w:val="24"/>
                <w:szCs w:val="24"/>
              </w:rPr>
            </w:pPr>
            <w:r w:rsidRPr="009B60BC">
              <w:rPr>
                <w:rFonts w:ascii="宋体" w:hAnsi="宋体" w:cs="宋体" w:hint="eastAsia"/>
                <w:kern w:val="0"/>
                <w:sz w:val="24"/>
                <w:szCs w:val="24"/>
              </w:rPr>
              <w:t xml:space="preserve">　</w:t>
            </w:r>
          </w:p>
        </w:tc>
        <w:tc>
          <w:tcPr>
            <w:tcW w:w="1775" w:type="dxa"/>
            <w:gridSpan w:val="2"/>
            <w:tcBorders>
              <w:top w:val="nil"/>
              <w:left w:val="nil"/>
              <w:bottom w:val="single" w:sz="4" w:space="0" w:color="auto"/>
              <w:right w:val="single" w:sz="4" w:space="0" w:color="auto"/>
            </w:tcBorders>
            <w:noWrap/>
            <w:vAlign w:val="center"/>
          </w:tcPr>
          <w:p w:rsidR="009B60BC" w:rsidRPr="009B60BC" w:rsidRDefault="009B60BC" w:rsidP="009B60BC">
            <w:pPr>
              <w:widowControl/>
              <w:jc w:val="right"/>
              <w:rPr>
                <w:rFonts w:ascii="Times New Roman" w:hAnsi="Times New Roman"/>
                <w:kern w:val="0"/>
                <w:sz w:val="24"/>
                <w:szCs w:val="24"/>
              </w:rPr>
            </w:pPr>
            <w:r w:rsidRPr="009B60BC">
              <w:rPr>
                <w:rFonts w:ascii="宋体" w:hAnsi="宋体" w:cs="宋体" w:hint="eastAsia"/>
                <w:kern w:val="0"/>
                <w:sz w:val="24"/>
                <w:szCs w:val="24"/>
              </w:rPr>
              <w:t xml:space="preserve">　</w:t>
            </w:r>
          </w:p>
        </w:tc>
      </w:tr>
      <w:tr w:rsidR="009B60BC" w:rsidRPr="009B60BC" w:rsidTr="009E6D7E">
        <w:trPr>
          <w:trHeight w:val="90"/>
        </w:trPr>
        <w:tc>
          <w:tcPr>
            <w:tcW w:w="731" w:type="dxa"/>
            <w:tcBorders>
              <w:top w:val="nil"/>
              <w:left w:val="single" w:sz="4" w:space="0" w:color="auto"/>
              <w:bottom w:val="single" w:sz="4" w:space="0" w:color="auto"/>
              <w:right w:val="single" w:sz="4" w:space="0" w:color="auto"/>
            </w:tcBorders>
            <w:noWrap/>
            <w:vAlign w:val="center"/>
          </w:tcPr>
          <w:p w:rsidR="009B60BC" w:rsidRPr="009B60BC" w:rsidRDefault="009B60BC" w:rsidP="009B60BC">
            <w:pPr>
              <w:widowControl/>
              <w:jc w:val="center"/>
              <w:rPr>
                <w:rFonts w:ascii="宋体" w:cs="宋体"/>
                <w:kern w:val="0"/>
                <w:sz w:val="24"/>
                <w:szCs w:val="24"/>
              </w:rPr>
            </w:pPr>
            <w:r w:rsidRPr="009B60BC">
              <w:rPr>
                <w:rFonts w:ascii="宋体" w:hAnsi="宋体" w:cs="宋体" w:hint="eastAsia"/>
                <w:kern w:val="0"/>
                <w:sz w:val="24"/>
                <w:szCs w:val="24"/>
              </w:rPr>
              <w:t xml:space="preserve">　</w:t>
            </w:r>
          </w:p>
        </w:tc>
        <w:tc>
          <w:tcPr>
            <w:tcW w:w="2433"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widowControl/>
              <w:jc w:val="center"/>
              <w:rPr>
                <w:rFonts w:ascii="宋体" w:cs="宋体"/>
                <w:kern w:val="0"/>
                <w:sz w:val="24"/>
                <w:szCs w:val="24"/>
              </w:rPr>
            </w:pPr>
            <w:r w:rsidRPr="009B60BC">
              <w:rPr>
                <w:rFonts w:ascii="宋体" w:hAnsi="宋体" w:cs="宋体" w:hint="eastAsia"/>
                <w:kern w:val="0"/>
                <w:sz w:val="24"/>
                <w:szCs w:val="24"/>
              </w:rPr>
              <w:t xml:space="preserve">　</w:t>
            </w:r>
          </w:p>
        </w:tc>
        <w:tc>
          <w:tcPr>
            <w:tcW w:w="2640"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widowControl/>
              <w:jc w:val="center"/>
              <w:rPr>
                <w:rFonts w:ascii="宋体" w:cs="宋体"/>
                <w:kern w:val="0"/>
                <w:sz w:val="24"/>
                <w:szCs w:val="24"/>
              </w:rPr>
            </w:pPr>
            <w:r w:rsidRPr="009B60BC">
              <w:rPr>
                <w:rFonts w:ascii="宋体" w:hAnsi="宋体" w:cs="宋体" w:hint="eastAsia"/>
                <w:kern w:val="0"/>
                <w:sz w:val="24"/>
                <w:szCs w:val="24"/>
              </w:rPr>
              <w:t xml:space="preserve">　</w:t>
            </w:r>
          </w:p>
        </w:tc>
        <w:tc>
          <w:tcPr>
            <w:tcW w:w="1940" w:type="dxa"/>
            <w:gridSpan w:val="2"/>
            <w:tcBorders>
              <w:top w:val="nil"/>
              <w:left w:val="nil"/>
              <w:bottom w:val="single" w:sz="4" w:space="0" w:color="auto"/>
              <w:right w:val="single" w:sz="4" w:space="0" w:color="auto"/>
            </w:tcBorders>
            <w:noWrap/>
            <w:vAlign w:val="center"/>
          </w:tcPr>
          <w:p w:rsidR="009B60BC" w:rsidRPr="009B60BC" w:rsidRDefault="009B60BC" w:rsidP="009B60BC">
            <w:pPr>
              <w:widowControl/>
              <w:jc w:val="right"/>
              <w:rPr>
                <w:rFonts w:ascii="Times New Roman" w:hAnsi="Times New Roman"/>
                <w:kern w:val="0"/>
                <w:sz w:val="24"/>
                <w:szCs w:val="24"/>
              </w:rPr>
            </w:pPr>
            <w:r w:rsidRPr="009B60BC">
              <w:rPr>
                <w:rFonts w:ascii="宋体" w:hAnsi="宋体" w:cs="宋体" w:hint="eastAsia"/>
                <w:kern w:val="0"/>
                <w:sz w:val="24"/>
                <w:szCs w:val="24"/>
              </w:rPr>
              <w:t xml:space="preserve">　</w:t>
            </w:r>
          </w:p>
        </w:tc>
        <w:tc>
          <w:tcPr>
            <w:tcW w:w="1775" w:type="dxa"/>
            <w:gridSpan w:val="2"/>
            <w:tcBorders>
              <w:top w:val="nil"/>
              <w:left w:val="nil"/>
              <w:bottom w:val="single" w:sz="4" w:space="0" w:color="auto"/>
              <w:right w:val="single" w:sz="4" w:space="0" w:color="auto"/>
            </w:tcBorders>
            <w:noWrap/>
            <w:vAlign w:val="center"/>
          </w:tcPr>
          <w:p w:rsidR="009B60BC" w:rsidRPr="009B60BC" w:rsidRDefault="009B60BC" w:rsidP="009B60BC">
            <w:pPr>
              <w:widowControl/>
              <w:jc w:val="right"/>
              <w:rPr>
                <w:rFonts w:ascii="Times New Roman" w:hAnsi="Times New Roman"/>
                <w:kern w:val="0"/>
                <w:sz w:val="24"/>
                <w:szCs w:val="24"/>
              </w:rPr>
            </w:pPr>
            <w:r w:rsidRPr="009B60BC">
              <w:rPr>
                <w:rFonts w:ascii="宋体" w:hAnsi="宋体" w:cs="宋体" w:hint="eastAsia"/>
                <w:kern w:val="0"/>
                <w:sz w:val="24"/>
                <w:szCs w:val="24"/>
              </w:rPr>
              <w:t xml:space="preserve">　</w:t>
            </w:r>
          </w:p>
        </w:tc>
      </w:tr>
      <w:tr w:rsidR="009B60BC" w:rsidRPr="009B60BC" w:rsidTr="009E6D7E">
        <w:trPr>
          <w:trHeight w:val="90"/>
        </w:trPr>
        <w:tc>
          <w:tcPr>
            <w:tcW w:w="731" w:type="dxa"/>
            <w:tcBorders>
              <w:top w:val="nil"/>
              <w:left w:val="single" w:sz="4" w:space="0" w:color="auto"/>
              <w:bottom w:val="single" w:sz="4" w:space="0" w:color="auto"/>
              <w:right w:val="single" w:sz="4" w:space="0" w:color="auto"/>
            </w:tcBorders>
            <w:noWrap/>
            <w:vAlign w:val="center"/>
          </w:tcPr>
          <w:p w:rsidR="009B60BC" w:rsidRPr="009B60BC" w:rsidRDefault="009B60BC" w:rsidP="009B60BC">
            <w:pPr>
              <w:widowControl/>
              <w:jc w:val="center"/>
              <w:rPr>
                <w:rFonts w:ascii="宋体" w:cs="宋体"/>
                <w:kern w:val="0"/>
                <w:sz w:val="24"/>
                <w:szCs w:val="24"/>
              </w:rPr>
            </w:pPr>
            <w:r w:rsidRPr="009B60BC">
              <w:rPr>
                <w:rFonts w:ascii="宋体" w:hAnsi="宋体" w:cs="宋体" w:hint="eastAsia"/>
                <w:kern w:val="0"/>
                <w:sz w:val="24"/>
                <w:szCs w:val="24"/>
              </w:rPr>
              <w:t xml:space="preserve">　</w:t>
            </w:r>
          </w:p>
        </w:tc>
        <w:tc>
          <w:tcPr>
            <w:tcW w:w="2433"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widowControl/>
              <w:jc w:val="center"/>
              <w:rPr>
                <w:rFonts w:ascii="宋体" w:cs="宋体"/>
                <w:kern w:val="0"/>
                <w:sz w:val="24"/>
                <w:szCs w:val="24"/>
              </w:rPr>
            </w:pPr>
            <w:r w:rsidRPr="009B60BC">
              <w:rPr>
                <w:rFonts w:ascii="宋体" w:hAnsi="宋体" w:cs="宋体" w:hint="eastAsia"/>
                <w:kern w:val="0"/>
                <w:sz w:val="24"/>
                <w:szCs w:val="24"/>
              </w:rPr>
              <w:t xml:space="preserve">　</w:t>
            </w:r>
          </w:p>
        </w:tc>
        <w:tc>
          <w:tcPr>
            <w:tcW w:w="2640" w:type="dxa"/>
            <w:gridSpan w:val="2"/>
            <w:tcBorders>
              <w:top w:val="single" w:sz="4" w:space="0" w:color="auto"/>
              <w:left w:val="nil"/>
              <w:bottom w:val="single" w:sz="4" w:space="0" w:color="auto"/>
              <w:right w:val="single" w:sz="4" w:space="0" w:color="auto"/>
            </w:tcBorders>
            <w:noWrap/>
            <w:vAlign w:val="center"/>
          </w:tcPr>
          <w:p w:rsidR="009B60BC" w:rsidRPr="009B60BC" w:rsidRDefault="009B60BC" w:rsidP="009B60BC">
            <w:pPr>
              <w:widowControl/>
              <w:jc w:val="center"/>
              <w:rPr>
                <w:rFonts w:ascii="宋体" w:cs="宋体"/>
                <w:kern w:val="0"/>
                <w:sz w:val="24"/>
                <w:szCs w:val="24"/>
              </w:rPr>
            </w:pPr>
            <w:r w:rsidRPr="009B60BC">
              <w:rPr>
                <w:rFonts w:ascii="宋体" w:hAnsi="宋体" w:cs="宋体" w:hint="eastAsia"/>
                <w:kern w:val="0"/>
                <w:sz w:val="24"/>
                <w:szCs w:val="24"/>
              </w:rPr>
              <w:t xml:space="preserve">　</w:t>
            </w:r>
          </w:p>
        </w:tc>
        <w:tc>
          <w:tcPr>
            <w:tcW w:w="1940" w:type="dxa"/>
            <w:gridSpan w:val="2"/>
            <w:tcBorders>
              <w:top w:val="nil"/>
              <w:left w:val="nil"/>
              <w:bottom w:val="single" w:sz="4" w:space="0" w:color="auto"/>
              <w:right w:val="single" w:sz="4" w:space="0" w:color="auto"/>
            </w:tcBorders>
            <w:noWrap/>
            <w:vAlign w:val="center"/>
          </w:tcPr>
          <w:p w:rsidR="009B60BC" w:rsidRPr="009B60BC" w:rsidRDefault="009B60BC" w:rsidP="009B60BC">
            <w:pPr>
              <w:widowControl/>
              <w:jc w:val="right"/>
              <w:rPr>
                <w:rFonts w:ascii="Times New Roman" w:hAnsi="Times New Roman"/>
                <w:kern w:val="0"/>
                <w:sz w:val="24"/>
                <w:szCs w:val="24"/>
              </w:rPr>
            </w:pPr>
            <w:r w:rsidRPr="009B60BC">
              <w:rPr>
                <w:rFonts w:ascii="宋体" w:hAnsi="宋体" w:cs="宋体" w:hint="eastAsia"/>
                <w:kern w:val="0"/>
                <w:sz w:val="24"/>
                <w:szCs w:val="24"/>
              </w:rPr>
              <w:t xml:space="preserve">　</w:t>
            </w:r>
          </w:p>
        </w:tc>
        <w:tc>
          <w:tcPr>
            <w:tcW w:w="1775" w:type="dxa"/>
            <w:gridSpan w:val="2"/>
            <w:tcBorders>
              <w:top w:val="nil"/>
              <w:left w:val="nil"/>
              <w:bottom w:val="single" w:sz="4" w:space="0" w:color="auto"/>
              <w:right w:val="single" w:sz="4" w:space="0" w:color="auto"/>
            </w:tcBorders>
            <w:noWrap/>
            <w:vAlign w:val="center"/>
          </w:tcPr>
          <w:p w:rsidR="009B60BC" w:rsidRPr="009B60BC" w:rsidRDefault="009B60BC" w:rsidP="009B60BC">
            <w:pPr>
              <w:widowControl/>
              <w:jc w:val="right"/>
              <w:rPr>
                <w:rFonts w:ascii="Times New Roman" w:hAnsi="Times New Roman"/>
                <w:kern w:val="0"/>
                <w:sz w:val="24"/>
                <w:szCs w:val="24"/>
              </w:rPr>
            </w:pPr>
            <w:r w:rsidRPr="009B60BC">
              <w:rPr>
                <w:rFonts w:ascii="宋体" w:hAnsi="宋体" w:cs="宋体" w:hint="eastAsia"/>
                <w:kern w:val="0"/>
                <w:sz w:val="24"/>
                <w:szCs w:val="24"/>
              </w:rPr>
              <w:t xml:space="preserve">　</w:t>
            </w:r>
          </w:p>
        </w:tc>
      </w:tr>
      <w:tr w:rsidR="009B60BC" w:rsidRPr="009B60BC" w:rsidTr="009E6D7E">
        <w:trPr>
          <w:trHeight w:val="90"/>
        </w:trPr>
        <w:tc>
          <w:tcPr>
            <w:tcW w:w="5804" w:type="dxa"/>
            <w:gridSpan w:val="5"/>
            <w:tcBorders>
              <w:top w:val="single" w:sz="4" w:space="0" w:color="auto"/>
              <w:left w:val="single" w:sz="4" w:space="0" w:color="auto"/>
              <w:bottom w:val="single" w:sz="4" w:space="0" w:color="auto"/>
              <w:right w:val="single" w:sz="4" w:space="0" w:color="000000"/>
            </w:tcBorders>
            <w:noWrap/>
            <w:vAlign w:val="center"/>
          </w:tcPr>
          <w:p w:rsidR="009B60BC" w:rsidRPr="009B60BC" w:rsidRDefault="009B60BC" w:rsidP="009B60BC">
            <w:pPr>
              <w:widowControl/>
              <w:jc w:val="center"/>
              <w:rPr>
                <w:rFonts w:ascii="宋体" w:cs="宋体"/>
                <w:b/>
                <w:kern w:val="0"/>
                <w:sz w:val="24"/>
                <w:szCs w:val="24"/>
              </w:rPr>
            </w:pPr>
            <w:r w:rsidRPr="009B60BC">
              <w:rPr>
                <w:rFonts w:ascii="宋体" w:hAnsi="宋体" w:cs="宋体" w:hint="eastAsia"/>
                <w:b/>
                <w:kern w:val="0"/>
                <w:sz w:val="24"/>
                <w:szCs w:val="24"/>
              </w:rPr>
              <w:t>总计</w:t>
            </w:r>
          </w:p>
        </w:tc>
        <w:tc>
          <w:tcPr>
            <w:tcW w:w="1940" w:type="dxa"/>
            <w:gridSpan w:val="2"/>
            <w:tcBorders>
              <w:top w:val="nil"/>
              <w:left w:val="nil"/>
              <w:bottom w:val="single" w:sz="4" w:space="0" w:color="auto"/>
              <w:right w:val="single" w:sz="4" w:space="0" w:color="auto"/>
            </w:tcBorders>
            <w:noWrap/>
            <w:vAlign w:val="center"/>
          </w:tcPr>
          <w:p w:rsidR="009B60BC" w:rsidRPr="009B60BC" w:rsidRDefault="009B60BC" w:rsidP="009B60BC">
            <w:pPr>
              <w:widowControl/>
              <w:jc w:val="right"/>
              <w:rPr>
                <w:rFonts w:ascii="Times New Roman" w:hAnsi="Times New Roman"/>
                <w:b/>
                <w:kern w:val="0"/>
                <w:sz w:val="24"/>
                <w:szCs w:val="24"/>
              </w:rPr>
            </w:pPr>
            <w:r w:rsidRPr="009B60BC">
              <w:rPr>
                <w:rFonts w:ascii="Times New Roman" w:hAnsi="Times New Roman"/>
                <w:b/>
                <w:kern w:val="0"/>
                <w:sz w:val="24"/>
                <w:szCs w:val="24"/>
              </w:rPr>
              <w:t xml:space="preserve">                       -   </w:t>
            </w:r>
          </w:p>
        </w:tc>
        <w:tc>
          <w:tcPr>
            <w:tcW w:w="1775" w:type="dxa"/>
            <w:gridSpan w:val="2"/>
            <w:tcBorders>
              <w:top w:val="nil"/>
              <w:left w:val="nil"/>
              <w:bottom w:val="single" w:sz="4" w:space="0" w:color="auto"/>
              <w:right w:val="single" w:sz="4" w:space="0" w:color="auto"/>
            </w:tcBorders>
            <w:noWrap/>
            <w:vAlign w:val="center"/>
          </w:tcPr>
          <w:p w:rsidR="009B60BC" w:rsidRPr="009B60BC" w:rsidRDefault="009B60BC" w:rsidP="009B60BC">
            <w:pPr>
              <w:widowControl/>
              <w:jc w:val="right"/>
              <w:rPr>
                <w:rFonts w:ascii="Times New Roman" w:hAnsi="Times New Roman"/>
                <w:b/>
                <w:kern w:val="0"/>
                <w:sz w:val="24"/>
                <w:szCs w:val="24"/>
              </w:rPr>
            </w:pPr>
            <w:r w:rsidRPr="009B60BC">
              <w:rPr>
                <w:rFonts w:ascii="Times New Roman" w:hAnsi="Times New Roman"/>
                <w:b/>
                <w:kern w:val="0"/>
                <w:sz w:val="24"/>
                <w:szCs w:val="24"/>
              </w:rPr>
              <w:t xml:space="preserve">                       -   </w:t>
            </w:r>
          </w:p>
        </w:tc>
      </w:tr>
      <w:tr w:rsidR="009B60BC" w:rsidRPr="009B60BC" w:rsidTr="009E6D7E">
        <w:trPr>
          <w:gridAfter w:val="3"/>
          <w:wAfter w:w="1890" w:type="dxa"/>
          <w:trHeight w:val="90"/>
        </w:trPr>
        <w:tc>
          <w:tcPr>
            <w:tcW w:w="7629" w:type="dxa"/>
            <w:gridSpan w:val="6"/>
            <w:tcBorders>
              <w:top w:val="nil"/>
              <w:left w:val="nil"/>
              <w:bottom w:val="nil"/>
              <w:right w:val="nil"/>
            </w:tcBorders>
            <w:noWrap/>
            <w:vAlign w:val="center"/>
          </w:tcPr>
          <w:p w:rsidR="009B60BC" w:rsidRPr="009B60BC" w:rsidRDefault="009B60BC" w:rsidP="009B60BC">
            <w:pPr>
              <w:widowControl/>
              <w:jc w:val="left"/>
              <w:rPr>
                <w:rFonts w:ascii="宋体" w:cs="宋体"/>
                <w:kern w:val="0"/>
                <w:sz w:val="24"/>
                <w:szCs w:val="24"/>
              </w:rPr>
            </w:pPr>
            <w:r w:rsidRPr="009B60BC">
              <w:rPr>
                <w:rFonts w:ascii="宋体" w:hAnsi="宋体" w:cs="宋体" w:hint="eastAsia"/>
                <w:kern w:val="0"/>
                <w:sz w:val="24"/>
                <w:szCs w:val="24"/>
              </w:rPr>
              <w:t>备注：</w:t>
            </w:r>
            <w:r w:rsidRPr="009B60BC">
              <w:rPr>
                <w:rFonts w:ascii="宋体" w:hAnsi="宋体" w:cs="宋体"/>
                <w:kern w:val="0"/>
                <w:sz w:val="24"/>
                <w:szCs w:val="24"/>
              </w:rPr>
              <w:t>1</w:t>
            </w:r>
            <w:r w:rsidRPr="009B60BC">
              <w:rPr>
                <w:rFonts w:ascii="宋体" w:hAnsi="宋体" w:cs="宋体" w:hint="eastAsia"/>
                <w:kern w:val="0"/>
                <w:sz w:val="24"/>
                <w:szCs w:val="24"/>
              </w:rPr>
              <w:t>、本表根据本期审定资金额编制用款计划</w:t>
            </w:r>
            <w:r w:rsidRPr="009B60BC">
              <w:rPr>
                <w:rFonts w:ascii="宋体" w:hAnsi="宋体" w:cs="宋体"/>
                <w:kern w:val="0"/>
                <w:sz w:val="24"/>
                <w:szCs w:val="24"/>
              </w:rPr>
              <w:t>(</w:t>
            </w:r>
            <w:r w:rsidRPr="009B60BC">
              <w:rPr>
                <w:rFonts w:ascii="宋体" w:hAnsi="宋体" w:cs="宋体" w:hint="eastAsia"/>
                <w:kern w:val="0"/>
                <w:sz w:val="24"/>
                <w:szCs w:val="24"/>
              </w:rPr>
              <w:t>加盖单位公章</w:t>
            </w:r>
            <w:r w:rsidRPr="009B60BC">
              <w:rPr>
                <w:rFonts w:ascii="宋体" w:hAnsi="宋体" w:cs="宋体"/>
                <w:kern w:val="0"/>
                <w:sz w:val="24"/>
                <w:szCs w:val="24"/>
              </w:rPr>
              <w:t>)</w:t>
            </w:r>
            <w:r w:rsidRPr="009B60BC">
              <w:rPr>
                <w:rFonts w:ascii="宋体" w:hAnsi="宋体" w:cs="宋体" w:hint="eastAsia"/>
                <w:kern w:val="0"/>
                <w:sz w:val="24"/>
                <w:szCs w:val="24"/>
              </w:rPr>
              <w:t>，连同计量相关资料报送；</w:t>
            </w:r>
          </w:p>
        </w:tc>
      </w:tr>
      <w:tr w:rsidR="009B60BC" w:rsidRPr="009B60BC" w:rsidTr="009E6D7E">
        <w:trPr>
          <w:trHeight w:val="90"/>
        </w:trPr>
        <w:tc>
          <w:tcPr>
            <w:tcW w:w="8437" w:type="dxa"/>
            <w:gridSpan w:val="8"/>
            <w:tcBorders>
              <w:top w:val="nil"/>
              <w:left w:val="nil"/>
              <w:bottom w:val="nil"/>
              <w:right w:val="nil"/>
            </w:tcBorders>
            <w:noWrap/>
            <w:vAlign w:val="center"/>
          </w:tcPr>
          <w:p w:rsidR="009B60BC" w:rsidRPr="009B60BC" w:rsidRDefault="009B60BC" w:rsidP="009B60BC">
            <w:pPr>
              <w:widowControl/>
              <w:jc w:val="left"/>
              <w:rPr>
                <w:rFonts w:ascii="宋体" w:cs="宋体"/>
                <w:kern w:val="0"/>
                <w:sz w:val="24"/>
                <w:szCs w:val="24"/>
              </w:rPr>
            </w:pPr>
            <w:r w:rsidRPr="009B60BC">
              <w:rPr>
                <w:rFonts w:ascii="宋体" w:hAnsi="宋体" w:cs="宋体"/>
                <w:kern w:val="0"/>
                <w:sz w:val="24"/>
                <w:szCs w:val="24"/>
              </w:rPr>
              <w:t xml:space="preserve">      2</w:t>
            </w:r>
            <w:r w:rsidRPr="009B60BC">
              <w:rPr>
                <w:rFonts w:ascii="宋体" w:hAnsi="宋体" w:cs="宋体" w:hint="eastAsia"/>
                <w:kern w:val="0"/>
                <w:sz w:val="24"/>
                <w:szCs w:val="24"/>
              </w:rPr>
              <w:t>、本表一式两份，一份作为计量附件资料，一份提交资金监管银行。</w:t>
            </w:r>
          </w:p>
        </w:tc>
        <w:tc>
          <w:tcPr>
            <w:tcW w:w="1082" w:type="dxa"/>
            <w:tcBorders>
              <w:top w:val="nil"/>
              <w:left w:val="nil"/>
              <w:bottom w:val="nil"/>
              <w:right w:val="nil"/>
            </w:tcBorders>
            <w:noWrap/>
            <w:vAlign w:val="center"/>
          </w:tcPr>
          <w:p w:rsidR="009B60BC" w:rsidRPr="009B60BC" w:rsidRDefault="009B60BC" w:rsidP="009B60BC">
            <w:pPr>
              <w:widowControl/>
              <w:jc w:val="left"/>
              <w:rPr>
                <w:rFonts w:ascii="宋体" w:cs="宋体"/>
                <w:kern w:val="0"/>
                <w:sz w:val="24"/>
                <w:szCs w:val="24"/>
              </w:rPr>
            </w:pPr>
          </w:p>
        </w:tc>
      </w:tr>
      <w:tr w:rsidR="009B60BC" w:rsidRPr="009B60BC" w:rsidTr="009E6D7E">
        <w:trPr>
          <w:trHeight w:val="90"/>
        </w:trPr>
        <w:tc>
          <w:tcPr>
            <w:tcW w:w="731" w:type="dxa"/>
            <w:tcBorders>
              <w:top w:val="nil"/>
              <w:left w:val="nil"/>
              <w:bottom w:val="nil"/>
              <w:right w:val="nil"/>
            </w:tcBorders>
            <w:noWrap/>
            <w:vAlign w:val="center"/>
          </w:tcPr>
          <w:p w:rsidR="009B60BC" w:rsidRPr="009B60BC" w:rsidRDefault="009B60BC" w:rsidP="009B60BC">
            <w:pPr>
              <w:widowControl/>
              <w:jc w:val="left"/>
              <w:rPr>
                <w:rFonts w:ascii="宋体" w:cs="宋体"/>
                <w:kern w:val="0"/>
                <w:sz w:val="24"/>
                <w:szCs w:val="24"/>
              </w:rPr>
            </w:pPr>
          </w:p>
        </w:tc>
        <w:tc>
          <w:tcPr>
            <w:tcW w:w="859" w:type="dxa"/>
            <w:tcBorders>
              <w:top w:val="nil"/>
              <w:left w:val="nil"/>
              <w:bottom w:val="nil"/>
              <w:right w:val="nil"/>
            </w:tcBorders>
            <w:noWrap/>
            <w:vAlign w:val="center"/>
          </w:tcPr>
          <w:p w:rsidR="009B60BC" w:rsidRPr="009B60BC" w:rsidRDefault="009B60BC" w:rsidP="009B60BC">
            <w:pPr>
              <w:widowControl/>
              <w:jc w:val="left"/>
              <w:rPr>
                <w:rFonts w:ascii="宋体" w:cs="宋体"/>
                <w:kern w:val="0"/>
                <w:sz w:val="24"/>
                <w:szCs w:val="24"/>
              </w:rPr>
            </w:pPr>
          </w:p>
        </w:tc>
        <w:tc>
          <w:tcPr>
            <w:tcW w:w="1574" w:type="dxa"/>
            <w:tcBorders>
              <w:top w:val="nil"/>
              <w:left w:val="nil"/>
              <w:bottom w:val="nil"/>
              <w:right w:val="nil"/>
            </w:tcBorders>
            <w:noWrap/>
            <w:vAlign w:val="center"/>
          </w:tcPr>
          <w:p w:rsidR="009B60BC" w:rsidRPr="009B60BC" w:rsidRDefault="009B60BC" w:rsidP="009B60BC">
            <w:pPr>
              <w:widowControl/>
              <w:jc w:val="left"/>
              <w:rPr>
                <w:rFonts w:ascii="宋体" w:cs="宋体"/>
                <w:kern w:val="0"/>
                <w:sz w:val="24"/>
                <w:szCs w:val="24"/>
              </w:rPr>
            </w:pPr>
            <w:r w:rsidRPr="009B60BC">
              <w:rPr>
                <w:rFonts w:ascii="宋体" w:hAnsi="宋体" w:cs="宋体" w:hint="eastAsia"/>
                <w:kern w:val="0"/>
                <w:sz w:val="24"/>
                <w:szCs w:val="24"/>
              </w:rPr>
              <w:t>项目管理部门：</w:t>
            </w:r>
          </w:p>
        </w:tc>
        <w:tc>
          <w:tcPr>
            <w:tcW w:w="1177" w:type="dxa"/>
            <w:tcBorders>
              <w:top w:val="nil"/>
              <w:left w:val="nil"/>
              <w:bottom w:val="nil"/>
              <w:right w:val="nil"/>
            </w:tcBorders>
            <w:noWrap/>
            <w:vAlign w:val="center"/>
          </w:tcPr>
          <w:p w:rsidR="009B60BC" w:rsidRPr="009B60BC" w:rsidRDefault="009B60BC" w:rsidP="009B60BC">
            <w:pPr>
              <w:widowControl/>
              <w:jc w:val="left"/>
              <w:rPr>
                <w:rFonts w:ascii="宋体" w:cs="宋体"/>
                <w:kern w:val="0"/>
                <w:sz w:val="24"/>
                <w:szCs w:val="24"/>
              </w:rPr>
            </w:pPr>
          </w:p>
        </w:tc>
        <w:tc>
          <w:tcPr>
            <w:tcW w:w="1463" w:type="dxa"/>
            <w:tcBorders>
              <w:top w:val="nil"/>
              <w:left w:val="nil"/>
              <w:bottom w:val="nil"/>
              <w:right w:val="nil"/>
            </w:tcBorders>
            <w:noWrap/>
            <w:vAlign w:val="center"/>
          </w:tcPr>
          <w:p w:rsidR="009B60BC" w:rsidRPr="009B60BC" w:rsidRDefault="009B60BC" w:rsidP="009B60BC">
            <w:pPr>
              <w:widowControl/>
              <w:jc w:val="left"/>
              <w:rPr>
                <w:rFonts w:ascii="宋体" w:cs="宋体"/>
                <w:kern w:val="0"/>
                <w:sz w:val="24"/>
                <w:szCs w:val="24"/>
              </w:rPr>
            </w:pPr>
            <w:r w:rsidRPr="009B60BC">
              <w:rPr>
                <w:rFonts w:ascii="宋体" w:hAnsi="宋体" w:cs="宋体" w:hint="eastAsia"/>
                <w:kern w:val="0"/>
                <w:sz w:val="24"/>
                <w:szCs w:val="24"/>
              </w:rPr>
              <w:t>单位：</w:t>
            </w:r>
          </w:p>
        </w:tc>
        <w:tc>
          <w:tcPr>
            <w:tcW w:w="2633" w:type="dxa"/>
            <w:gridSpan w:val="3"/>
            <w:tcBorders>
              <w:top w:val="nil"/>
              <w:left w:val="nil"/>
              <w:bottom w:val="nil"/>
              <w:right w:val="nil"/>
            </w:tcBorders>
            <w:noWrap/>
            <w:vAlign w:val="center"/>
          </w:tcPr>
          <w:p w:rsidR="009B60BC" w:rsidRPr="009B60BC" w:rsidRDefault="009B60BC" w:rsidP="009B60BC">
            <w:pPr>
              <w:widowControl/>
              <w:jc w:val="left"/>
              <w:rPr>
                <w:rFonts w:ascii="宋体" w:cs="宋体"/>
                <w:kern w:val="0"/>
                <w:sz w:val="24"/>
                <w:szCs w:val="24"/>
              </w:rPr>
            </w:pPr>
          </w:p>
        </w:tc>
        <w:tc>
          <w:tcPr>
            <w:tcW w:w="1082" w:type="dxa"/>
            <w:tcBorders>
              <w:top w:val="nil"/>
              <w:left w:val="nil"/>
              <w:bottom w:val="nil"/>
              <w:right w:val="nil"/>
            </w:tcBorders>
            <w:noWrap/>
            <w:vAlign w:val="center"/>
          </w:tcPr>
          <w:p w:rsidR="009B60BC" w:rsidRPr="009B60BC" w:rsidRDefault="009B60BC" w:rsidP="009B60BC">
            <w:pPr>
              <w:widowControl/>
              <w:jc w:val="left"/>
              <w:rPr>
                <w:rFonts w:ascii="宋体" w:cs="宋体"/>
                <w:kern w:val="0"/>
                <w:sz w:val="24"/>
                <w:szCs w:val="24"/>
              </w:rPr>
            </w:pPr>
          </w:p>
        </w:tc>
      </w:tr>
      <w:tr w:rsidR="009B60BC" w:rsidRPr="009B60BC" w:rsidTr="009E6D7E">
        <w:trPr>
          <w:trHeight w:val="90"/>
        </w:trPr>
        <w:tc>
          <w:tcPr>
            <w:tcW w:w="731" w:type="dxa"/>
            <w:tcBorders>
              <w:top w:val="nil"/>
              <w:left w:val="nil"/>
              <w:bottom w:val="nil"/>
              <w:right w:val="nil"/>
            </w:tcBorders>
            <w:noWrap/>
            <w:vAlign w:val="center"/>
          </w:tcPr>
          <w:p w:rsidR="009B60BC" w:rsidRPr="009B60BC" w:rsidRDefault="009B60BC" w:rsidP="009B60BC">
            <w:pPr>
              <w:widowControl/>
              <w:jc w:val="left"/>
              <w:rPr>
                <w:rFonts w:ascii="宋体" w:cs="宋体"/>
                <w:kern w:val="0"/>
                <w:sz w:val="24"/>
                <w:szCs w:val="24"/>
              </w:rPr>
            </w:pPr>
          </w:p>
        </w:tc>
        <w:tc>
          <w:tcPr>
            <w:tcW w:w="859" w:type="dxa"/>
            <w:tcBorders>
              <w:top w:val="nil"/>
              <w:left w:val="nil"/>
              <w:bottom w:val="nil"/>
              <w:right w:val="nil"/>
            </w:tcBorders>
            <w:noWrap/>
            <w:vAlign w:val="center"/>
          </w:tcPr>
          <w:p w:rsidR="009B60BC" w:rsidRPr="009B60BC" w:rsidRDefault="009B60BC" w:rsidP="009B60BC">
            <w:pPr>
              <w:widowControl/>
              <w:jc w:val="left"/>
              <w:rPr>
                <w:rFonts w:ascii="宋体" w:cs="宋体"/>
                <w:kern w:val="0"/>
                <w:sz w:val="24"/>
                <w:szCs w:val="24"/>
              </w:rPr>
            </w:pPr>
          </w:p>
        </w:tc>
        <w:tc>
          <w:tcPr>
            <w:tcW w:w="1574" w:type="dxa"/>
            <w:tcBorders>
              <w:top w:val="nil"/>
              <w:left w:val="nil"/>
              <w:bottom w:val="nil"/>
              <w:right w:val="nil"/>
            </w:tcBorders>
            <w:noWrap/>
            <w:vAlign w:val="center"/>
          </w:tcPr>
          <w:p w:rsidR="009B60BC" w:rsidRPr="009B60BC" w:rsidRDefault="009B60BC" w:rsidP="009B60BC">
            <w:pPr>
              <w:widowControl/>
              <w:jc w:val="left"/>
              <w:rPr>
                <w:rFonts w:ascii="宋体" w:cs="宋体"/>
                <w:kern w:val="0"/>
                <w:sz w:val="24"/>
                <w:szCs w:val="24"/>
              </w:rPr>
            </w:pPr>
            <w:r w:rsidRPr="009B60BC">
              <w:rPr>
                <w:rFonts w:ascii="宋体" w:hAnsi="宋体" w:cs="宋体" w:hint="eastAsia"/>
                <w:kern w:val="0"/>
                <w:sz w:val="24"/>
                <w:szCs w:val="24"/>
              </w:rPr>
              <w:t>审定日期：</w:t>
            </w:r>
          </w:p>
        </w:tc>
        <w:tc>
          <w:tcPr>
            <w:tcW w:w="1177" w:type="dxa"/>
            <w:tcBorders>
              <w:top w:val="nil"/>
              <w:left w:val="nil"/>
              <w:bottom w:val="nil"/>
              <w:right w:val="nil"/>
            </w:tcBorders>
            <w:noWrap/>
            <w:vAlign w:val="center"/>
          </w:tcPr>
          <w:p w:rsidR="009B60BC" w:rsidRPr="009B60BC" w:rsidRDefault="009B60BC" w:rsidP="009B60BC">
            <w:pPr>
              <w:widowControl/>
              <w:jc w:val="left"/>
              <w:rPr>
                <w:rFonts w:ascii="宋体" w:cs="宋体"/>
                <w:kern w:val="0"/>
                <w:sz w:val="24"/>
                <w:szCs w:val="24"/>
              </w:rPr>
            </w:pPr>
          </w:p>
        </w:tc>
        <w:tc>
          <w:tcPr>
            <w:tcW w:w="1463" w:type="dxa"/>
            <w:tcBorders>
              <w:top w:val="nil"/>
              <w:left w:val="nil"/>
              <w:bottom w:val="nil"/>
              <w:right w:val="nil"/>
            </w:tcBorders>
            <w:noWrap/>
            <w:vAlign w:val="center"/>
          </w:tcPr>
          <w:p w:rsidR="009B60BC" w:rsidRPr="009B60BC" w:rsidRDefault="009B60BC" w:rsidP="009B60BC">
            <w:pPr>
              <w:widowControl/>
              <w:jc w:val="left"/>
              <w:rPr>
                <w:rFonts w:ascii="宋体" w:cs="宋体"/>
                <w:kern w:val="0"/>
                <w:sz w:val="24"/>
                <w:szCs w:val="24"/>
              </w:rPr>
            </w:pPr>
            <w:r w:rsidRPr="009B60BC">
              <w:rPr>
                <w:rFonts w:ascii="宋体" w:hAnsi="宋体" w:cs="宋体" w:hint="eastAsia"/>
                <w:kern w:val="0"/>
                <w:sz w:val="24"/>
                <w:szCs w:val="24"/>
              </w:rPr>
              <w:t>制表日期：</w:t>
            </w:r>
          </w:p>
        </w:tc>
        <w:tc>
          <w:tcPr>
            <w:tcW w:w="2633" w:type="dxa"/>
            <w:gridSpan w:val="3"/>
            <w:tcBorders>
              <w:top w:val="nil"/>
              <w:left w:val="nil"/>
              <w:bottom w:val="nil"/>
              <w:right w:val="nil"/>
            </w:tcBorders>
            <w:noWrap/>
            <w:vAlign w:val="center"/>
          </w:tcPr>
          <w:p w:rsidR="009B60BC" w:rsidRPr="009B60BC" w:rsidRDefault="009B60BC" w:rsidP="009B60BC">
            <w:pPr>
              <w:widowControl/>
              <w:jc w:val="left"/>
              <w:rPr>
                <w:rFonts w:ascii="宋体" w:cs="宋体"/>
                <w:kern w:val="0"/>
                <w:sz w:val="24"/>
                <w:szCs w:val="24"/>
              </w:rPr>
            </w:pPr>
          </w:p>
        </w:tc>
        <w:tc>
          <w:tcPr>
            <w:tcW w:w="1082" w:type="dxa"/>
            <w:tcBorders>
              <w:top w:val="nil"/>
              <w:left w:val="nil"/>
              <w:bottom w:val="nil"/>
              <w:right w:val="nil"/>
            </w:tcBorders>
            <w:noWrap/>
            <w:vAlign w:val="center"/>
          </w:tcPr>
          <w:p w:rsidR="009B60BC" w:rsidRPr="009B60BC" w:rsidRDefault="009B60BC" w:rsidP="009B60BC">
            <w:pPr>
              <w:widowControl/>
              <w:jc w:val="left"/>
              <w:rPr>
                <w:rFonts w:ascii="宋体" w:cs="宋体"/>
                <w:kern w:val="0"/>
                <w:sz w:val="24"/>
                <w:szCs w:val="24"/>
              </w:rPr>
            </w:pPr>
          </w:p>
        </w:tc>
      </w:tr>
    </w:tbl>
    <w:p w:rsidR="009B60BC" w:rsidRPr="009B60BC" w:rsidRDefault="009B60BC" w:rsidP="009B60BC">
      <w:pPr>
        <w:ind w:right="11" w:firstLineChars="192" w:firstLine="476"/>
        <w:rPr>
          <w:rFonts w:ascii="宋体" w:cs="Calibri"/>
          <w:spacing w:val="4"/>
          <w:kern w:val="0"/>
          <w:sz w:val="24"/>
          <w:szCs w:val="24"/>
        </w:rPr>
      </w:pPr>
    </w:p>
    <w:p w:rsidR="009B60BC" w:rsidRPr="009B60BC" w:rsidRDefault="009B60BC" w:rsidP="009B60BC">
      <w:pPr>
        <w:ind w:firstLine="480"/>
        <w:rPr>
          <w:rFonts w:cs="Calibri"/>
          <w:szCs w:val="20"/>
        </w:rPr>
      </w:pPr>
      <w:r w:rsidRPr="009B60BC">
        <w:rPr>
          <w:rFonts w:cs="Calibri"/>
          <w:szCs w:val="20"/>
        </w:rPr>
        <w:br w:type="page"/>
      </w:r>
    </w:p>
    <w:p w:rsidR="009B60BC" w:rsidRPr="009B60BC" w:rsidRDefault="009B60BC" w:rsidP="009B60BC">
      <w:pPr>
        <w:adjustRightInd w:val="0"/>
        <w:snapToGrid w:val="0"/>
        <w:spacing w:line="360" w:lineRule="auto"/>
        <w:ind w:firstLine="643"/>
        <w:jc w:val="left"/>
        <w:rPr>
          <w:rFonts w:ascii="宋体" w:hAnsi="宋体" w:cs="Calibri"/>
          <w:b/>
          <w:snapToGrid w:val="0"/>
          <w:kern w:val="0"/>
          <w:sz w:val="32"/>
          <w:szCs w:val="32"/>
          <w:u w:val="single"/>
        </w:rPr>
      </w:pPr>
      <w:r w:rsidRPr="009B60BC">
        <w:rPr>
          <w:rFonts w:ascii="宋体" w:hAnsi="宋体" w:cs="Calibri" w:hint="eastAsia"/>
          <w:b/>
          <w:snapToGrid w:val="0"/>
          <w:kern w:val="0"/>
          <w:sz w:val="32"/>
          <w:szCs w:val="32"/>
          <w:u w:val="single"/>
        </w:rPr>
        <w:lastRenderedPageBreak/>
        <w:t>附</w:t>
      </w:r>
      <w:r w:rsidRPr="009B60BC">
        <w:rPr>
          <w:rFonts w:ascii="宋体" w:hAnsi="宋体" w:cs="Calibri"/>
          <w:b/>
          <w:snapToGrid w:val="0"/>
          <w:kern w:val="0"/>
          <w:sz w:val="32"/>
          <w:szCs w:val="32"/>
          <w:u w:val="single"/>
        </w:rPr>
        <w:t>文3</w:t>
      </w:r>
      <w:r w:rsidRPr="009B60BC">
        <w:rPr>
          <w:rFonts w:ascii="宋体" w:hAnsi="宋体" w:cs="Calibri" w:hint="eastAsia"/>
          <w:b/>
          <w:snapToGrid w:val="0"/>
          <w:kern w:val="0"/>
          <w:sz w:val="32"/>
          <w:szCs w:val="32"/>
          <w:u w:val="single"/>
        </w:rPr>
        <w:t>：</w:t>
      </w:r>
    </w:p>
    <w:p w:rsidR="009B60BC" w:rsidRPr="009B60BC" w:rsidRDefault="009B60BC" w:rsidP="009B60BC">
      <w:pPr>
        <w:spacing w:line="360" w:lineRule="auto"/>
        <w:ind w:firstLine="480"/>
        <w:jc w:val="left"/>
        <w:rPr>
          <w:rFonts w:ascii="宋体" w:hAnsi="宋体" w:cs="宋体"/>
          <w:kern w:val="0"/>
          <w:sz w:val="24"/>
          <w:szCs w:val="24"/>
        </w:rPr>
      </w:pPr>
      <w:r w:rsidRPr="009B60BC">
        <w:rPr>
          <w:rFonts w:ascii="宋体" w:hAnsi="宋体" w:cs="宋体" w:hint="eastAsia"/>
          <w:sz w:val="24"/>
          <w:szCs w:val="24"/>
          <w:lang w:bidi="ar"/>
        </w:rPr>
        <w:t>合同附件</w:t>
      </w:r>
      <w:r w:rsidRPr="009B60BC">
        <w:rPr>
          <w:rFonts w:ascii="宋体" w:hAnsi="宋体" w:cs="宋体"/>
          <w:sz w:val="24"/>
          <w:szCs w:val="24"/>
          <w:lang w:bidi="ar"/>
        </w:rPr>
        <w:t>7</w:t>
      </w:r>
    </w:p>
    <w:p w:rsidR="009B60BC" w:rsidRPr="009B60BC" w:rsidRDefault="009B60BC" w:rsidP="009B60BC">
      <w:pPr>
        <w:adjustRightInd w:val="0"/>
        <w:snapToGrid w:val="0"/>
        <w:spacing w:line="360" w:lineRule="auto"/>
        <w:ind w:firstLine="643"/>
        <w:jc w:val="center"/>
        <w:outlineLvl w:val="1"/>
        <w:rPr>
          <w:rFonts w:ascii="宋体" w:hAnsi="宋体" w:cs="宋体"/>
          <w:b/>
          <w:kern w:val="0"/>
          <w:sz w:val="32"/>
          <w:szCs w:val="32"/>
        </w:rPr>
      </w:pPr>
      <w:r w:rsidRPr="009B60BC">
        <w:rPr>
          <w:rFonts w:ascii="宋体" w:hAnsi="宋体" w:cs="宋体" w:hint="eastAsia"/>
          <w:b/>
          <w:kern w:val="0"/>
          <w:sz w:val="32"/>
          <w:szCs w:val="32"/>
          <w:lang w:bidi="ar"/>
        </w:rPr>
        <w:t>承包人履约担保（格式）</w:t>
      </w:r>
    </w:p>
    <w:p w:rsidR="009B60BC" w:rsidRPr="009B60BC" w:rsidRDefault="009B60BC" w:rsidP="009B60BC">
      <w:pPr>
        <w:autoSpaceDE w:val="0"/>
        <w:autoSpaceDN w:val="0"/>
        <w:adjustRightInd w:val="0"/>
        <w:snapToGrid w:val="0"/>
        <w:spacing w:line="360" w:lineRule="auto"/>
        <w:ind w:firstLine="480"/>
        <w:jc w:val="center"/>
        <w:rPr>
          <w:rFonts w:ascii="宋体" w:hAnsi="宋体" w:cs="宋体"/>
          <w:kern w:val="0"/>
          <w:sz w:val="24"/>
          <w:szCs w:val="24"/>
        </w:rPr>
      </w:pPr>
      <w:r w:rsidRPr="009B60BC">
        <w:rPr>
          <w:rFonts w:ascii="宋体" w:hAnsi="宋体" w:cs="宋体" w:hint="eastAsia"/>
          <w:kern w:val="0"/>
          <w:sz w:val="24"/>
          <w:szCs w:val="24"/>
          <w:lang w:bidi="ar"/>
        </w:rPr>
        <w:t>编号：</w:t>
      </w:r>
    </w:p>
    <w:p w:rsidR="009B60BC" w:rsidRPr="009B60BC" w:rsidRDefault="009B60BC" w:rsidP="009B60BC">
      <w:pPr>
        <w:adjustRightInd w:val="0"/>
        <w:snapToGrid w:val="0"/>
        <w:spacing w:line="360" w:lineRule="auto"/>
        <w:ind w:firstLine="480"/>
        <w:rPr>
          <w:rFonts w:ascii="宋体" w:hAnsi="宋体" w:cs="宋体"/>
          <w:kern w:val="0"/>
          <w:sz w:val="24"/>
          <w:szCs w:val="24"/>
        </w:rPr>
      </w:pPr>
      <w:r w:rsidRPr="009B60BC">
        <w:rPr>
          <w:rFonts w:ascii="宋体" w:hAnsi="宋体" w:cs="宋体" w:hint="eastAsia"/>
          <w:kern w:val="0"/>
          <w:sz w:val="24"/>
          <w:szCs w:val="24"/>
          <w:lang w:bidi="ar"/>
        </w:rPr>
        <w:t>广州市重点公共建设项目管理中心：</w:t>
      </w:r>
    </w:p>
    <w:p w:rsidR="009B60BC" w:rsidRPr="009B60BC" w:rsidRDefault="009B60BC" w:rsidP="009B60BC">
      <w:pPr>
        <w:adjustRightInd w:val="0"/>
        <w:snapToGrid w:val="0"/>
        <w:spacing w:line="300" w:lineRule="auto"/>
        <w:ind w:firstLineChars="200" w:firstLine="480"/>
        <w:rPr>
          <w:rFonts w:ascii="宋体" w:hAnsi="宋体" w:cs="宋体"/>
          <w:kern w:val="0"/>
          <w:sz w:val="24"/>
          <w:szCs w:val="24"/>
        </w:rPr>
      </w:pPr>
      <w:r w:rsidRPr="009B60BC">
        <w:rPr>
          <w:rFonts w:ascii="宋体" w:hAnsi="宋体" w:cs="宋体" w:hint="eastAsia"/>
          <w:kern w:val="0"/>
          <w:sz w:val="24"/>
          <w:szCs w:val="24"/>
          <w:lang w:bidi="ar"/>
        </w:rPr>
        <w:t>鉴于（以下称承包人）应依法按照《招标文件》和承包人中标的投标文件与贵中心订立《合同》（以下简称合同，合同编号：</w:t>
      </w:r>
      <w:r w:rsidRPr="009B60BC">
        <w:rPr>
          <w:rFonts w:ascii="宋体" w:hAnsi="宋体" w:cs="宋体"/>
          <w:kern w:val="0"/>
          <w:sz w:val="24"/>
          <w:szCs w:val="24"/>
          <w:lang w:bidi="ar"/>
        </w:rPr>
        <w:t xml:space="preserve">      </w:t>
      </w:r>
      <w:r w:rsidRPr="009B60BC">
        <w:rPr>
          <w:rFonts w:ascii="宋体" w:hAnsi="宋体" w:cs="宋体" w:hint="eastAsia"/>
          <w:kern w:val="0"/>
          <w:sz w:val="24"/>
          <w:szCs w:val="24"/>
          <w:lang w:bidi="ar"/>
        </w:rPr>
        <w:t>）。</w:t>
      </w:r>
      <w:r w:rsidRPr="009B60BC">
        <w:rPr>
          <w:rFonts w:ascii="宋体" w:hAnsi="宋体" w:cs="宋体" w:hint="eastAsia"/>
          <w:spacing w:val="4"/>
          <w:kern w:val="0"/>
          <w:sz w:val="24"/>
          <w:szCs w:val="24"/>
          <w:lang w:bidi="ar"/>
        </w:rPr>
        <w:t>我</w:t>
      </w:r>
      <w:r w:rsidRPr="009B60BC">
        <w:rPr>
          <w:rFonts w:ascii="宋体" w:hAnsi="宋体" w:cs="宋体" w:hint="eastAsia"/>
          <w:kern w:val="0"/>
          <w:sz w:val="24"/>
          <w:szCs w:val="24"/>
          <w:lang w:bidi="ar"/>
        </w:rPr>
        <w:t>方</w:t>
      </w:r>
      <w:r w:rsidRPr="009B60BC">
        <w:rPr>
          <w:rFonts w:ascii="宋体" w:hAnsi="宋体" w:cs="宋体" w:hint="eastAsia"/>
          <w:spacing w:val="4"/>
          <w:kern w:val="0"/>
          <w:sz w:val="24"/>
          <w:szCs w:val="24"/>
          <w:lang w:bidi="ar"/>
        </w:rPr>
        <w:t>同意为承包人担保，以担保金额人民币</w:t>
      </w:r>
      <w:r w:rsidRPr="009B60BC">
        <w:rPr>
          <w:rFonts w:ascii="宋体" w:hAnsi="宋体" w:cs="宋体"/>
          <w:spacing w:val="4"/>
          <w:kern w:val="0"/>
          <w:sz w:val="24"/>
          <w:szCs w:val="24"/>
          <w:lang w:bidi="ar"/>
        </w:rPr>
        <w:t>________________元（￥_______元）向贵中心提供不可撤销的连带责任保证，担保的范围为：</w:t>
      </w:r>
      <w:r w:rsidRPr="009B60BC">
        <w:rPr>
          <w:rFonts w:ascii="宋体" w:hAnsi="宋体" w:cs="宋体" w:hint="eastAsia"/>
          <w:kern w:val="0"/>
          <w:sz w:val="24"/>
          <w:szCs w:val="24"/>
          <w:lang w:bidi="ar"/>
        </w:rPr>
        <w:t>承包人按合同约定应向贵中心履行的全部义务，包括但不限于合同约定的义务，应向贵中心支付的利息，在人力资源、材料、机械设备投入，施工质量，施工工期，施工人员工资支付，工程分包，工程结算，施工（总）承包管理和现场整体组织，专业协调及配合等方面的违约金，损害赔偿金，实现债权的费用。</w:t>
      </w:r>
    </w:p>
    <w:p w:rsidR="009B60BC" w:rsidRPr="009B60BC" w:rsidRDefault="009B60BC" w:rsidP="009B60BC">
      <w:pPr>
        <w:autoSpaceDE w:val="0"/>
        <w:autoSpaceDN w:val="0"/>
        <w:adjustRightInd w:val="0"/>
        <w:snapToGrid w:val="0"/>
        <w:spacing w:line="360" w:lineRule="auto"/>
        <w:ind w:firstLine="480"/>
        <w:rPr>
          <w:rFonts w:ascii="宋体" w:hAnsi="宋体" w:cs="宋体"/>
          <w:kern w:val="0"/>
          <w:sz w:val="24"/>
          <w:szCs w:val="24"/>
        </w:rPr>
      </w:pPr>
      <w:r w:rsidRPr="009B60BC">
        <w:rPr>
          <w:rFonts w:ascii="宋体" w:hAnsi="宋体" w:cs="宋体" w:hint="eastAsia"/>
          <w:kern w:val="0"/>
          <w:sz w:val="24"/>
          <w:szCs w:val="24"/>
          <w:lang w:bidi="ar"/>
        </w:rPr>
        <w:t>我方承诺如下：</w:t>
      </w:r>
    </w:p>
    <w:p w:rsidR="009B60BC" w:rsidRPr="009B60BC" w:rsidRDefault="009B60BC" w:rsidP="009B60BC">
      <w:pPr>
        <w:autoSpaceDE w:val="0"/>
        <w:autoSpaceDN w:val="0"/>
        <w:adjustRightInd w:val="0"/>
        <w:snapToGrid w:val="0"/>
        <w:spacing w:line="360" w:lineRule="auto"/>
        <w:ind w:firstLine="480"/>
        <w:rPr>
          <w:rFonts w:ascii="宋体" w:hAnsi="宋体" w:cs="宋体"/>
          <w:kern w:val="0"/>
          <w:sz w:val="24"/>
          <w:szCs w:val="24"/>
        </w:rPr>
      </w:pPr>
      <w:r w:rsidRPr="009B60BC">
        <w:rPr>
          <w:rFonts w:ascii="宋体" w:hAnsi="宋体" w:cs="宋体"/>
          <w:kern w:val="0"/>
          <w:sz w:val="24"/>
          <w:szCs w:val="24"/>
          <w:lang w:bidi="ar"/>
        </w:rPr>
        <w:t>1、承包人在履行合同中，由于资金、技术、质量或非不可抗力及违约等原因需向贵中心支付违约金或赔偿金时，在贵中心</w:t>
      </w:r>
      <w:r w:rsidRPr="009B60BC">
        <w:rPr>
          <w:rFonts w:ascii="宋体" w:hAnsi="宋体" w:cs="宋体" w:hint="eastAsia"/>
          <w:sz w:val="24"/>
          <w:szCs w:val="24"/>
          <w:lang w:bidi="ar"/>
        </w:rPr>
        <w:t>以书面索赔通知纸质原件形式提出要求得到上述金额内的任何付款时（需提供本担保正本原件供我方核对），我方在</w:t>
      </w:r>
      <w:r w:rsidRPr="009B60BC">
        <w:rPr>
          <w:rFonts w:ascii="宋体" w:hAnsi="宋体" w:cs="宋体"/>
          <w:sz w:val="24"/>
          <w:szCs w:val="24"/>
          <w:lang w:bidi="ar"/>
        </w:rPr>
        <w:t>7个工作日内予以支付累计不超过上述担保金额的款项</w:t>
      </w:r>
      <w:r w:rsidRPr="009B60BC">
        <w:rPr>
          <w:rFonts w:ascii="宋体" w:hAnsi="宋体" w:cs="宋体" w:hint="eastAsia"/>
          <w:kern w:val="0"/>
          <w:sz w:val="24"/>
          <w:szCs w:val="24"/>
          <w:lang w:bidi="ar"/>
        </w:rPr>
        <w:t>，不挑剔、不争辩，也不要求贵中心出具证明或说明背景、理由。</w:t>
      </w:r>
    </w:p>
    <w:p w:rsidR="009B60BC" w:rsidRPr="009B60BC" w:rsidRDefault="009B60BC" w:rsidP="009B60BC">
      <w:pPr>
        <w:autoSpaceDE w:val="0"/>
        <w:autoSpaceDN w:val="0"/>
        <w:adjustRightInd w:val="0"/>
        <w:snapToGrid w:val="0"/>
        <w:spacing w:line="360" w:lineRule="auto"/>
        <w:ind w:firstLine="480"/>
        <w:rPr>
          <w:rFonts w:ascii="宋体" w:hAnsi="宋体" w:cs="宋体"/>
          <w:kern w:val="0"/>
          <w:sz w:val="24"/>
          <w:szCs w:val="24"/>
        </w:rPr>
      </w:pPr>
      <w:r w:rsidRPr="009B60BC">
        <w:rPr>
          <w:rFonts w:ascii="宋体" w:hAnsi="宋体" w:cs="宋体"/>
          <w:kern w:val="0"/>
          <w:sz w:val="24"/>
          <w:szCs w:val="24"/>
          <w:lang w:bidi="ar"/>
        </w:rPr>
        <w:t>2、我方放弃贵中心应先向承包人要求赔偿上述金额然后再向我方提出要求的权利。</w:t>
      </w:r>
    </w:p>
    <w:p w:rsidR="009B60BC" w:rsidRPr="009B60BC" w:rsidRDefault="009B60BC" w:rsidP="009B60BC">
      <w:pPr>
        <w:autoSpaceDE w:val="0"/>
        <w:autoSpaceDN w:val="0"/>
        <w:adjustRightInd w:val="0"/>
        <w:snapToGrid w:val="0"/>
        <w:spacing w:line="360" w:lineRule="auto"/>
        <w:ind w:firstLine="480"/>
        <w:rPr>
          <w:rFonts w:ascii="宋体" w:hAnsi="宋体" w:cs="宋体"/>
          <w:kern w:val="0"/>
          <w:sz w:val="24"/>
          <w:szCs w:val="24"/>
        </w:rPr>
      </w:pPr>
      <w:r w:rsidRPr="009B60BC">
        <w:rPr>
          <w:rFonts w:ascii="宋体" w:hAnsi="宋体" w:cs="宋体"/>
          <w:kern w:val="0"/>
          <w:sz w:val="24"/>
          <w:szCs w:val="24"/>
          <w:lang w:bidi="ar"/>
        </w:rPr>
        <w:t>3、我方进一步同意，在贵中心和承包人之间的合同条件、合同项下的工程或合同发生变化、补充或修改，在不加重我方担保责任的情况下，我方承担本担保</w:t>
      </w:r>
      <w:r w:rsidRPr="009B60BC">
        <w:rPr>
          <w:rFonts w:ascii="宋体" w:hAnsi="宋体" w:cs="宋体" w:hint="eastAsia"/>
          <w:kern w:val="0"/>
          <w:sz w:val="24"/>
          <w:szCs w:val="24"/>
          <w:lang w:bidi="ar"/>
        </w:rPr>
        <w:t>的责任也不改变。有关上述变化、补充和修改也无须通知我方。</w:t>
      </w:r>
    </w:p>
    <w:p w:rsidR="009B60BC" w:rsidRPr="009B60BC" w:rsidRDefault="009B60BC" w:rsidP="009B60BC">
      <w:pPr>
        <w:autoSpaceDE w:val="0"/>
        <w:autoSpaceDN w:val="0"/>
        <w:adjustRightInd w:val="0"/>
        <w:snapToGrid w:val="0"/>
        <w:spacing w:line="360" w:lineRule="auto"/>
        <w:ind w:firstLine="480"/>
        <w:rPr>
          <w:rFonts w:ascii="宋体" w:hAnsi="宋体" w:cs="宋体"/>
          <w:kern w:val="0"/>
          <w:sz w:val="24"/>
          <w:szCs w:val="24"/>
        </w:rPr>
      </w:pPr>
      <w:r w:rsidRPr="009B60BC">
        <w:rPr>
          <w:rFonts w:ascii="宋体" w:hAnsi="宋体" w:cs="宋体"/>
          <w:kern w:val="0"/>
          <w:sz w:val="24"/>
          <w:szCs w:val="24"/>
          <w:lang w:bidi="ar"/>
        </w:rPr>
        <w:t>4、</w:t>
      </w:r>
      <w:r w:rsidRPr="009B60BC">
        <w:rPr>
          <w:rFonts w:ascii="宋体" w:hAnsi="宋体" w:cs="宋体" w:hint="eastAsia"/>
          <w:sz w:val="24"/>
          <w:szCs w:val="24"/>
          <w:lang w:bidi="ar"/>
        </w:rPr>
        <w:t>本担保有效期间为</w:t>
      </w:r>
      <w:r w:rsidRPr="009B60BC">
        <w:rPr>
          <w:rFonts w:ascii="宋体" w:hAnsi="宋体" w:cs="宋体" w:hint="eastAsia"/>
          <w:kern w:val="0"/>
          <w:sz w:val="24"/>
          <w:szCs w:val="24"/>
          <w:lang w:bidi="ar"/>
        </w:rPr>
        <w:t>：自本担保签署之日起</w:t>
      </w:r>
      <w:r w:rsidRPr="009B60BC">
        <w:rPr>
          <w:rFonts w:ascii="宋体" w:hAnsi="宋体" w:cs="宋体" w:hint="eastAsia"/>
          <w:sz w:val="24"/>
          <w:szCs w:val="24"/>
          <w:lang w:bidi="ar"/>
        </w:rPr>
        <w:t>至承包人提供工程所需全部分部（子分部）工程质量验收记录及竣工图止</w:t>
      </w:r>
      <w:r w:rsidRPr="009B60BC">
        <w:rPr>
          <w:rFonts w:ascii="宋体" w:hAnsi="宋体" w:cs="宋体" w:hint="eastAsia"/>
          <w:kern w:val="0"/>
          <w:sz w:val="24"/>
          <w:szCs w:val="24"/>
          <w:lang w:bidi="ar"/>
        </w:rPr>
        <w:t>，但最迟不超过</w:t>
      </w:r>
      <w:r w:rsidRPr="009B60BC">
        <w:rPr>
          <w:rFonts w:ascii="宋体" w:hAnsi="宋体" w:cs="宋体"/>
          <w:kern w:val="0"/>
          <w:sz w:val="24"/>
          <w:szCs w:val="24"/>
          <w:u w:val="single"/>
          <w:lang w:bidi="ar"/>
        </w:rPr>
        <w:t xml:space="preserve">   </w:t>
      </w:r>
      <w:r w:rsidRPr="009B60BC">
        <w:rPr>
          <w:rFonts w:ascii="宋体" w:hAnsi="宋体" w:cs="宋体" w:hint="eastAsia"/>
          <w:kern w:val="0"/>
          <w:sz w:val="24"/>
          <w:szCs w:val="24"/>
          <w:lang w:bidi="ar"/>
        </w:rPr>
        <w:t>年</w:t>
      </w:r>
      <w:r w:rsidRPr="009B60BC">
        <w:rPr>
          <w:rFonts w:ascii="宋体" w:hAnsi="宋体" w:cs="宋体"/>
          <w:kern w:val="0"/>
          <w:sz w:val="24"/>
          <w:szCs w:val="24"/>
          <w:u w:val="single"/>
          <w:lang w:bidi="ar"/>
        </w:rPr>
        <w:t xml:space="preserve">  </w:t>
      </w:r>
      <w:r w:rsidRPr="009B60BC">
        <w:rPr>
          <w:rFonts w:ascii="宋体" w:hAnsi="宋体" w:cs="宋体" w:hint="eastAsia"/>
          <w:kern w:val="0"/>
          <w:sz w:val="24"/>
          <w:szCs w:val="24"/>
          <w:lang w:bidi="ar"/>
        </w:rPr>
        <w:t>月</w:t>
      </w:r>
      <w:r w:rsidRPr="009B60BC">
        <w:rPr>
          <w:rFonts w:ascii="宋体" w:hAnsi="宋体" w:cs="宋体"/>
          <w:kern w:val="0"/>
          <w:sz w:val="24"/>
          <w:szCs w:val="24"/>
          <w:u w:val="single"/>
          <w:lang w:bidi="ar"/>
        </w:rPr>
        <w:t xml:space="preserve">  </w:t>
      </w:r>
      <w:r w:rsidRPr="009B60BC">
        <w:rPr>
          <w:rFonts w:ascii="宋体" w:hAnsi="宋体" w:cs="宋体" w:hint="eastAsia"/>
          <w:kern w:val="0"/>
          <w:sz w:val="24"/>
          <w:szCs w:val="24"/>
          <w:lang w:bidi="ar"/>
        </w:rPr>
        <w:t>日。</w:t>
      </w:r>
    </w:p>
    <w:p w:rsidR="009B60BC" w:rsidRPr="009B60BC" w:rsidRDefault="009B60BC" w:rsidP="009B60BC">
      <w:pPr>
        <w:autoSpaceDE w:val="0"/>
        <w:autoSpaceDN w:val="0"/>
        <w:adjustRightInd w:val="0"/>
        <w:snapToGrid w:val="0"/>
        <w:spacing w:line="360" w:lineRule="auto"/>
        <w:ind w:firstLine="480"/>
        <w:rPr>
          <w:rFonts w:ascii="宋体" w:hAnsi="宋体" w:cs="宋体"/>
          <w:sz w:val="24"/>
          <w:szCs w:val="24"/>
        </w:rPr>
      </w:pPr>
      <w:r w:rsidRPr="009B60BC">
        <w:rPr>
          <w:rFonts w:ascii="宋体" w:hAnsi="宋体" w:cs="宋体"/>
          <w:kern w:val="0"/>
          <w:sz w:val="24"/>
          <w:szCs w:val="24"/>
          <w:lang w:bidi="ar"/>
        </w:rPr>
        <w:t>5、</w:t>
      </w:r>
      <w:r w:rsidRPr="009B60BC">
        <w:rPr>
          <w:rFonts w:ascii="宋体" w:hAnsi="宋体" w:cs="宋体" w:hint="eastAsia"/>
          <w:sz w:val="24"/>
          <w:szCs w:val="24"/>
          <w:lang w:bidi="ar"/>
        </w:rPr>
        <w:t>本担保适用中华人民共和国法律，任何与本担保有关的争议均需提交工程项目所在地人民法院提起诉讼。</w:t>
      </w:r>
    </w:p>
    <w:p w:rsidR="009B60BC" w:rsidRPr="009B60BC" w:rsidRDefault="009B60BC" w:rsidP="009B60BC">
      <w:pPr>
        <w:autoSpaceDE w:val="0"/>
        <w:autoSpaceDN w:val="0"/>
        <w:adjustRightInd w:val="0"/>
        <w:snapToGrid w:val="0"/>
        <w:spacing w:line="360" w:lineRule="auto"/>
        <w:ind w:firstLine="480"/>
        <w:rPr>
          <w:rFonts w:ascii="宋体" w:hAnsi="宋体" w:cs="宋体"/>
          <w:sz w:val="24"/>
          <w:szCs w:val="24"/>
          <w:lang w:bidi="ar"/>
        </w:rPr>
      </w:pPr>
      <w:r w:rsidRPr="009B60BC">
        <w:rPr>
          <w:rFonts w:ascii="宋体" w:hAnsi="宋体" w:cs="宋体" w:hint="eastAsia"/>
          <w:sz w:val="24"/>
          <w:szCs w:val="24"/>
          <w:lang w:bidi="ar"/>
        </w:rPr>
        <w:t>本</w:t>
      </w:r>
      <w:proofErr w:type="gramStart"/>
      <w:r w:rsidRPr="009B60BC">
        <w:rPr>
          <w:rFonts w:ascii="宋体" w:hAnsi="宋体" w:cs="宋体" w:hint="eastAsia"/>
          <w:sz w:val="24"/>
          <w:szCs w:val="24"/>
          <w:lang w:bidi="ar"/>
        </w:rPr>
        <w:t>担保自</w:t>
      </w:r>
      <w:proofErr w:type="gramEnd"/>
      <w:r w:rsidRPr="009B60BC">
        <w:rPr>
          <w:rFonts w:ascii="宋体" w:hAnsi="宋体" w:cs="宋体" w:hint="eastAsia"/>
          <w:sz w:val="24"/>
          <w:szCs w:val="24"/>
          <w:lang w:bidi="ar"/>
        </w:rPr>
        <w:t>我方负责人（或委托代理人）签字并加盖公章之日起生效。</w:t>
      </w:r>
    </w:p>
    <w:p w:rsidR="009B60BC" w:rsidRPr="009B60BC" w:rsidRDefault="009B60BC" w:rsidP="009B60BC">
      <w:pPr>
        <w:ind w:firstLine="420"/>
        <w:rPr>
          <w:rFonts w:ascii="宋体" w:hAnsi="Courier New" w:cs="Courier New"/>
          <w:szCs w:val="21"/>
        </w:rPr>
      </w:pPr>
    </w:p>
    <w:p w:rsidR="009B60BC" w:rsidRPr="009B60BC" w:rsidRDefault="009B60BC" w:rsidP="009B60BC">
      <w:pPr>
        <w:autoSpaceDE w:val="0"/>
        <w:autoSpaceDN w:val="0"/>
        <w:adjustRightInd w:val="0"/>
        <w:snapToGrid w:val="0"/>
        <w:spacing w:line="360" w:lineRule="auto"/>
        <w:ind w:firstLine="480"/>
        <w:rPr>
          <w:rFonts w:ascii="宋体" w:hAnsi="宋体" w:cs="宋体"/>
          <w:kern w:val="0"/>
          <w:sz w:val="24"/>
          <w:szCs w:val="24"/>
        </w:rPr>
      </w:pPr>
      <w:r w:rsidRPr="009B60BC">
        <w:rPr>
          <w:rFonts w:ascii="宋体" w:hAnsi="宋体" w:cs="宋体"/>
          <w:kern w:val="0"/>
          <w:szCs w:val="21"/>
          <w:lang w:bidi="ar"/>
        </w:rPr>
        <w:t xml:space="preserve">                                   </w:t>
      </w:r>
      <w:r w:rsidRPr="009B60BC">
        <w:rPr>
          <w:rFonts w:ascii="宋体" w:hAnsi="宋体" w:cs="宋体"/>
          <w:kern w:val="0"/>
          <w:sz w:val="24"/>
          <w:szCs w:val="24"/>
          <w:lang w:bidi="ar"/>
        </w:rPr>
        <w:t xml:space="preserve">    保证人：（盖章）</w:t>
      </w:r>
    </w:p>
    <w:p w:rsidR="009B60BC" w:rsidRPr="009B60BC" w:rsidRDefault="009B60BC" w:rsidP="009B60BC">
      <w:pPr>
        <w:autoSpaceDE w:val="0"/>
        <w:autoSpaceDN w:val="0"/>
        <w:adjustRightInd w:val="0"/>
        <w:snapToGrid w:val="0"/>
        <w:spacing w:line="360" w:lineRule="auto"/>
        <w:ind w:firstLineChars="1950" w:firstLine="4680"/>
        <w:rPr>
          <w:rFonts w:ascii="宋体" w:hAnsi="宋体" w:cs="宋体"/>
          <w:kern w:val="0"/>
          <w:sz w:val="24"/>
          <w:szCs w:val="24"/>
        </w:rPr>
      </w:pPr>
      <w:r w:rsidRPr="009B60BC">
        <w:rPr>
          <w:rFonts w:ascii="宋体" w:hAnsi="宋体" w:cs="宋体" w:hint="eastAsia"/>
          <w:kern w:val="0"/>
          <w:sz w:val="24"/>
          <w:szCs w:val="24"/>
          <w:lang w:bidi="ar"/>
        </w:rPr>
        <w:lastRenderedPageBreak/>
        <w:t>负责人（或委托代理人）：</w:t>
      </w:r>
    </w:p>
    <w:p w:rsidR="009B60BC" w:rsidRPr="009B60BC" w:rsidRDefault="009B60BC" w:rsidP="009B60BC">
      <w:pPr>
        <w:autoSpaceDE w:val="0"/>
        <w:autoSpaceDN w:val="0"/>
        <w:adjustRightInd w:val="0"/>
        <w:snapToGrid w:val="0"/>
        <w:spacing w:line="360" w:lineRule="auto"/>
        <w:ind w:firstLineChars="1950" w:firstLine="4680"/>
        <w:rPr>
          <w:rFonts w:ascii="宋体" w:hAnsi="宋体" w:cs="宋体"/>
          <w:kern w:val="0"/>
          <w:sz w:val="24"/>
          <w:szCs w:val="24"/>
        </w:rPr>
      </w:pPr>
      <w:r w:rsidRPr="009B60BC">
        <w:rPr>
          <w:rFonts w:ascii="宋体" w:hAnsi="宋体" w:cs="宋体" w:hint="eastAsia"/>
          <w:kern w:val="0"/>
          <w:sz w:val="24"/>
          <w:szCs w:val="24"/>
          <w:lang w:bidi="ar"/>
        </w:rPr>
        <w:t>地址：</w:t>
      </w:r>
    </w:p>
    <w:p w:rsidR="009B60BC" w:rsidRPr="009B60BC" w:rsidRDefault="009B60BC" w:rsidP="009B60BC">
      <w:pPr>
        <w:autoSpaceDE w:val="0"/>
        <w:autoSpaceDN w:val="0"/>
        <w:adjustRightInd w:val="0"/>
        <w:snapToGrid w:val="0"/>
        <w:spacing w:line="360" w:lineRule="auto"/>
        <w:ind w:firstLineChars="1950" w:firstLine="4680"/>
        <w:rPr>
          <w:rFonts w:ascii="宋体" w:hAnsi="宋体" w:cs="宋体"/>
          <w:kern w:val="0"/>
          <w:sz w:val="24"/>
          <w:szCs w:val="24"/>
        </w:rPr>
      </w:pPr>
      <w:r w:rsidRPr="009B60BC">
        <w:rPr>
          <w:rFonts w:ascii="宋体" w:hAnsi="宋体" w:cs="宋体" w:hint="eastAsia"/>
          <w:kern w:val="0"/>
          <w:sz w:val="24"/>
          <w:szCs w:val="24"/>
          <w:lang w:bidi="ar"/>
        </w:rPr>
        <w:t>邮政编码：</w:t>
      </w:r>
    </w:p>
    <w:p w:rsidR="009B60BC" w:rsidRPr="009B60BC" w:rsidRDefault="009B60BC" w:rsidP="009B60BC">
      <w:pPr>
        <w:autoSpaceDE w:val="0"/>
        <w:autoSpaceDN w:val="0"/>
        <w:adjustRightInd w:val="0"/>
        <w:snapToGrid w:val="0"/>
        <w:spacing w:line="360" w:lineRule="auto"/>
        <w:ind w:firstLineChars="1950" w:firstLine="4680"/>
        <w:rPr>
          <w:rFonts w:ascii="宋体" w:hAnsi="宋体" w:cs="宋体"/>
          <w:kern w:val="0"/>
          <w:sz w:val="24"/>
          <w:szCs w:val="24"/>
        </w:rPr>
      </w:pPr>
      <w:r w:rsidRPr="009B60BC">
        <w:rPr>
          <w:rFonts w:ascii="宋体" w:hAnsi="宋体" w:cs="宋体" w:hint="eastAsia"/>
          <w:kern w:val="0"/>
          <w:sz w:val="24"/>
          <w:szCs w:val="24"/>
          <w:lang w:bidi="ar"/>
        </w:rPr>
        <w:t>联系电话：</w:t>
      </w:r>
    </w:p>
    <w:p w:rsidR="009B60BC" w:rsidRPr="009B60BC" w:rsidRDefault="009B60BC" w:rsidP="009B60BC">
      <w:pPr>
        <w:adjustRightInd w:val="0"/>
        <w:snapToGrid w:val="0"/>
        <w:spacing w:line="360" w:lineRule="auto"/>
        <w:ind w:firstLineChars="1950" w:firstLine="4680"/>
        <w:rPr>
          <w:rFonts w:ascii="宋体" w:hAnsi="宋体" w:cs="宋体"/>
          <w:kern w:val="0"/>
          <w:sz w:val="24"/>
          <w:szCs w:val="24"/>
        </w:rPr>
      </w:pPr>
      <w:r w:rsidRPr="009B60BC">
        <w:rPr>
          <w:rFonts w:ascii="宋体" w:hAnsi="宋体" w:cs="宋体" w:hint="eastAsia"/>
          <w:kern w:val="0"/>
          <w:sz w:val="24"/>
          <w:szCs w:val="24"/>
          <w:lang w:bidi="ar"/>
        </w:rPr>
        <w:t>日期：</w:t>
      </w:r>
      <w:r w:rsidRPr="009B60BC">
        <w:rPr>
          <w:rFonts w:ascii="宋体" w:hAnsi="宋体" w:cs="宋体"/>
          <w:kern w:val="0"/>
          <w:sz w:val="24"/>
          <w:szCs w:val="24"/>
          <w:lang w:bidi="ar"/>
        </w:rPr>
        <w:t xml:space="preserve">     </w:t>
      </w:r>
      <w:r w:rsidRPr="009B60BC">
        <w:rPr>
          <w:rFonts w:ascii="宋体" w:hAnsi="宋体" w:cs="宋体" w:hint="eastAsia"/>
          <w:kern w:val="0"/>
          <w:sz w:val="24"/>
          <w:szCs w:val="24"/>
          <w:lang w:bidi="ar"/>
        </w:rPr>
        <w:t>年</w:t>
      </w:r>
      <w:r w:rsidRPr="009B60BC">
        <w:rPr>
          <w:rFonts w:ascii="宋体" w:hAnsi="宋体" w:cs="宋体"/>
          <w:kern w:val="0"/>
          <w:sz w:val="24"/>
          <w:szCs w:val="24"/>
          <w:lang w:bidi="ar"/>
        </w:rPr>
        <w:t xml:space="preserve">   </w:t>
      </w:r>
      <w:r w:rsidRPr="009B60BC">
        <w:rPr>
          <w:rFonts w:ascii="宋体" w:hAnsi="宋体" w:cs="宋体" w:hint="eastAsia"/>
          <w:kern w:val="0"/>
          <w:sz w:val="24"/>
          <w:szCs w:val="24"/>
          <w:lang w:bidi="ar"/>
        </w:rPr>
        <w:t>月</w:t>
      </w:r>
      <w:r w:rsidRPr="009B60BC">
        <w:rPr>
          <w:rFonts w:ascii="宋体" w:hAnsi="宋体" w:cs="宋体"/>
          <w:kern w:val="0"/>
          <w:sz w:val="24"/>
          <w:szCs w:val="24"/>
          <w:lang w:bidi="ar"/>
        </w:rPr>
        <w:t xml:space="preserve">   </w:t>
      </w:r>
      <w:r w:rsidRPr="009B60BC">
        <w:rPr>
          <w:rFonts w:ascii="宋体" w:hAnsi="宋体" w:cs="宋体" w:hint="eastAsia"/>
          <w:kern w:val="0"/>
          <w:sz w:val="24"/>
          <w:szCs w:val="24"/>
          <w:lang w:bidi="ar"/>
        </w:rPr>
        <w:t>日</w:t>
      </w:r>
    </w:p>
    <w:p w:rsidR="009B60BC" w:rsidRPr="009B60BC" w:rsidRDefault="009B60BC" w:rsidP="009B60BC">
      <w:pPr>
        <w:adjustRightInd w:val="0"/>
        <w:snapToGrid w:val="0"/>
        <w:spacing w:line="360" w:lineRule="auto"/>
        <w:ind w:firstLineChars="1950" w:firstLine="4095"/>
        <w:rPr>
          <w:rFonts w:ascii="宋体" w:hAnsi="宋体" w:cs="宋体"/>
          <w:b/>
          <w:kern w:val="0"/>
          <w:sz w:val="44"/>
          <w:szCs w:val="44"/>
        </w:rPr>
      </w:pPr>
      <w:r w:rsidRPr="009B60BC">
        <w:rPr>
          <w:rFonts w:ascii="宋体" w:hAnsi="宋体" w:cs="宋体"/>
          <w:szCs w:val="21"/>
          <w:lang w:bidi="ar"/>
        </w:rPr>
        <w:br w:type="page"/>
      </w:r>
    </w:p>
    <w:p w:rsidR="009B60BC" w:rsidRPr="009B60BC" w:rsidRDefault="009B60BC" w:rsidP="009B60BC">
      <w:pPr>
        <w:adjustRightInd w:val="0"/>
        <w:snapToGrid w:val="0"/>
        <w:spacing w:line="360" w:lineRule="auto"/>
        <w:ind w:firstLine="643"/>
        <w:jc w:val="center"/>
        <w:outlineLvl w:val="1"/>
        <w:rPr>
          <w:rFonts w:ascii="宋体" w:hAnsi="宋体" w:cs="宋体"/>
          <w:b/>
          <w:kern w:val="0"/>
          <w:sz w:val="32"/>
          <w:szCs w:val="32"/>
        </w:rPr>
      </w:pPr>
      <w:r w:rsidRPr="009B60BC">
        <w:rPr>
          <w:rFonts w:ascii="宋体" w:hAnsi="宋体" w:cs="宋体" w:hint="eastAsia"/>
          <w:b/>
          <w:kern w:val="0"/>
          <w:sz w:val="32"/>
          <w:szCs w:val="32"/>
          <w:lang w:bidi="ar"/>
        </w:rPr>
        <w:lastRenderedPageBreak/>
        <w:t>承</w:t>
      </w:r>
      <w:r w:rsidRPr="009B60BC">
        <w:rPr>
          <w:rFonts w:ascii="宋体" w:hAnsi="宋体" w:cs="宋体"/>
          <w:b/>
          <w:kern w:val="0"/>
          <w:sz w:val="32"/>
          <w:szCs w:val="32"/>
          <w:lang w:bidi="ar"/>
        </w:rPr>
        <w:t xml:space="preserve"> </w:t>
      </w:r>
      <w:r w:rsidRPr="009B60BC">
        <w:rPr>
          <w:rFonts w:ascii="宋体" w:hAnsi="宋体" w:cs="宋体" w:hint="eastAsia"/>
          <w:b/>
          <w:kern w:val="0"/>
          <w:sz w:val="32"/>
          <w:szCs w:val="32"/>
          <w:lang w:bidi="ar"/>
        </w:rPr>
        <w:t>诺</w:t>
      </w:r>
      <w:r w:rsidRPr="009B60BC">
        <w:rPr>
          <w:rFonts w:ascii="宋体" w:hAnsi="宋体" w:cs="宋体"/>
          <w:b/>
          <w:kern w:val="0"/>
          <w:sz w:val="32"/>
          <w:szCs w:val="32"/>
          <w:lang w:bidi="ar"/>
        </w:rPr>
        <w:t xml:space="preserve"> </w:t>
      </w:r>
      <w:r w:rsidRPr="009B60BC">
        <w:rPr>
          <w:rFonts w:ascii="宋体" w:hAnsi="宋体" w:cs="宋体" w:hint="eastAsia"/>
          <w:b/>
          <w:kern w:val="0"/>
          <w:sz w:val="32"/>
          <w:szCs w:val="32"/>
          <w:lang w:bidi="ar"/>
        </w:rPr>
        <w:t>书</w:t>
      </w:r>
    </w:p>
    <w:p w:rsidR="009B60BC" w:rsidRPr="009B60BC" w:rsidRDefault="009B60BC" w:rsidP="009B60BC">
      <w:pPr>
        <w:autoSpaceDE w:val="0"/>
        <w:autoSpaceDN w:val="0"/>
        <w:adjustRightInd w:val="0"/>
        <w:snapToGrid w:val="0"/>
        <w:spacing w:line="360" w:lineRule="auto"/>
        <w:ind w:firstLine="480"/>
        <w:rPr>
          <w:rFonts w:ascii="宋体" w:hAnsi="宋体" w:cs="宋体"/>
          <w:kern w:val="0"/>
          <w:sz w:val="24"/>
          <w:szCs w:val="24"/>
        </w:rPr>
      </w:pPr>
    </w:p>
    <w:p w:rsidR="009B60BC" w:rsidRPr="009B60BC" w:rsidRDefault="009B60BC" w:rsidP="009B60BC">
      <w:pPr>
        <w:autoSpaceDE w:val="0"/>
        <w:autoSpaceDN w:val="0"/>
        <w:adjustRightInd w:val="0"/>
        <w:snapToGrid w:val="0"/>
        <w:spacing w:line="360" w:lineRule="auto"/>
        <w:ind w:firstLine="482"/>
        <w:rPr>
          <w:rFonts w:ascii="宋体" w:hAnsi="宋体" w:cs="宋体"/>
          <w:b/>
          <w:kern w:val="0"/>
          <w:sz w:val="24"/>
          <w:szCs w:val="24"/>
        </w:rPr>
      </w:pPr>
      <w:r w:rsidRPr="009B60BC">
        <w:rPr>
          <w:rFonts w:ascii="宋体" w:hAnsi="宋体" w:cs="宋体" w:hint="eastAsia"/>
          <w:b/>
          <w:kern w:val="0"/>
          <w:sz w:val="24"/>
          <w:szCs w:val="24"/>
          <w:lang w:bidi="ar"/>
        </w:rPr>
        <w:t>广州市重点公共建设项目管理中心：</w:t>
      </w:r>
    </w:p>
    <w:p w:rsidR="009B60BC" w:rsidRPr="009B60BC" w:rsidRDefault="009B60BC" w:rsidP="009B60BC">
      <w:pPr>
        <w:widowControl/>
        <w:autoSpaceDE w:val="0"/>
        <w:autoSpaceDN w:val="0"/>
        <w:adjustRightInd w:val="0"/>
        <w:snapToGrid w:val="0"/>
        <w:spacing w:beforeAutospacing="1" w:afterAutospacing="1" w:line="360" w:lineRule="auto"/>
        <w:ind w:firstLine="480"/>
        <w:jc w:val="left"/>
        <w:rPr>
          <w:rFonts w:ascii="宋体" w:hAnsi="宋体" w:cs="宋体"/>
          <w:kern w:val="0"/>
          <w:sz w:val="24"/>
          <w:szCs w:val="24"/>
        </w:rPr>
      </w:pPr>
      <w:r w:rsidRPr="009B60BC">
        <w:rPr>
          <w:rFonts w:ascii="宋体" w:hAnsi="宋体" w:cs="宋体" w:hint="eastAsia"/>
          <w:kern w:val="0"/>
          <w:sz w:val="24"/>
          <w:szCs w:val="24"/>
          <w:lang w:bidi="ar"/>
        </w:rPr>
        <w:t>我司已于</w:t>
      </w:r>
      <w:r w:rsidRPr="009B60BC">
        <w:rPr>
          <w:rFonts w:ascii="宋体" w:hAnsi="宋体" w:cs="宋体" w:hint="eastAsia"/>
          <w:spacing w:val="4"/>
          <w:kern w:val="0"/>
          <w:sz w:val="24"/>
          <w:szCs w:val="24"/>
          <w:lang w:bidi="ar"/>
        </w:rPr>
        <w:t>年</w:t>
      </w:r>
      <w:r w:rsidRPr="009B60BC">
        <w:rPr>
          <w:rFonts w:ascii="宋体" w:hAnsi="宋体" w:cs="宋体"/>
          <w:spacing w:val="4"/>
          <w:kern w:val="0"/>
          <w:sz w:val="24"/>
          <w:szCs w:val="24"/>
          <w:lang w:bidi="ar"/>
        </w:rPr>
        <w:t>___月___日</w:t>
      </w:r>
      <w:r w:rsidRPr="009B60BC">
        <w:rPr>
          <w:rFonts w:ascii="宋体" w:hAnsi="宋体" w:cs="宋体" w:hint="eastAsia"/>
          <w:kern w:val="0"/>
          <w:sz w:val="24"/>
          <w:szCs w:val="24"/>
          <w:lang w:bidi="ar"/>
        </w:rPr>
        <w:t>向贵中心提交了</w:t>
      </w:r>
      <w:r w:rsidRPr="009B60BC">
        <w:rPr>
          <w:rFonts w:ascii="宋体" w:hAnsi="宋体" w:cs="宋体"/>
          <w:kern w:val="0"/>
          <w:sz w:val="24"/>
          <w:szCs w:val="24"/>
          <w:u w:val="single"/>
          <w:lang w:bidi="ar"/>
        </w:rPr>
        <w:t xml:space="preserve">          </w:t>
      </w:r>
      <w:r w:rsidRPr="009B60BC">
        <w:rPr>
          <w:rFonts w:ascii="宋体" w:hAnsi="宋体" w:cs="宋体" w:hint="eastAsia"/>
          <w:kern w:val="0"/>
          <w:sz w:val="24"/>
          <w:szCs w:val="24"/>
          <w:lang w:bidi="ar"/>
        </w:rPr>
        <w:t>的履约担保，履约</w:t>
      </w:r>
      <w:r w:rsidRPr="009B60BC">
        <w:rPr>
          <w:rFonts w:ascii="宋体" w:hAnsi="宋体" w:cs="宋体" w:hint="eastAsia"/>
          <w:spacing w:val="4"/>
          <w:kern w:val="0"/>
          <w:sz w:val="24"/>
          <w:szCs w:val="24"/>
          <w:lang w:bidi="ar"/>
        </w:rPr>
        <w:t>担保</w:t>
      </w:r>
      <w:r w:rsidRPr="009B60BC">
        <w:rPr>
          <w:rFonts w:ascii="宋体" w:hAnsi="宋体" w:cs="宋体" w:hint="eastAsia"/>
          <w:kern w:val="0"/>
          <w:sz w:val="24"/>
          <w:szCs w:val="24"/>
          <w:lang w:bidi="ar"/>
        </w:rPr>
        <w:t>最长有效期至</w:t>
      </w:r>
      <w:r w:rsidRPr="009B60BC">
        <w:rPr>
          <w:rFonts w:ascii="宋体" w:hAnsi="宋体" w:cs="宋体" w:hint="eastAsia"/>
          <w:spacing w:val="4"/>
          <w:kern w:val="0"/>
          <w:sz w:val="24"/>
          <w:szCs w:val="24"/>
          <w:lang w:bidi="ar"/>
        </w:rPr>
        <w:t>年</w:t>
      </w:r>
      <w:r w:rsidRPr="009B60BC">
        <w:rPr>
          <w:rFonts w:ascii="宋体" w:hAnsi="宋体" w:cs="宋体"/>
          <w:spacing w:val="4"/>
          <w:kern w:val="0"/>
          <w:sz w:val="24"/>
          <w:szCs w:val="24"/>
          <w:lang w:bidi="ar"/>
        </w:rPr>
        <w:t>___月___日</w:t>
      </w:r>
      <w:r w:rsidRPr="009B60BC">
        <w:rPr>
          <w:rFonts w:ascii="宋体" w:hAnsi="宋体" w:cs="宋体" w:hint="eastAsia"/>
          <w:kern w:val="0"/>
          <w:sz w:val="24"/>
          <w:szCs w:val="24"/>
          <w:lang w:bidi="ar"/>
        </w:rPr>
        <w:t>。</w:t>
      </w:r>
    </w:p>
    <w:p w:rsidR="009B60BC" w:rsidRPr="009B60BC" w:rsidRDefault="009B60BC" w:rsidP="009B60BC">
      <w:pPr>
        <w:autoSpaceDE w:val="0"/>
        <w:autoSpaceDN w:val="0"/>
        <w:adjustRightInd w:val="0"/>
        <w:snapToGrid w:val="0"/>
        <w:spacing w:line="360" w:lineRule="auto"/>
        <w:ind w:firstLine="480"/>
        <w:rPr>
          <w:rFonts w:ascii="宋体" w:hAnsi="宋体" w:cs="宋体"/>
          <w:kern w:val="0"/>
          <w:sz w:val="24"/>
          <w:szCs w:val="24"/>
        </w:rPr>
      </w:pPr>
      <w:r w:rsidRPr="009B60BC">
        <w:rPr>
          <w:rFonts w:ascii="宋体" w:hAnsi="宋体" w:cs="宋体" w:hint="eastAsia"/>
          <w:kern w:val="0"/>
          <w:sz w:val="24"/>
          <w:szCs w:val="24"/>
          <w:lang w:bidi="ar"/>
        </w:rPr>
        <w:t>在履约</w:t>
      </w:r>
      <w:r w:rsidRPr="009B60BC">
        <w:rPr>
          <w:rFonts w:ascii="宋体" w:hAnsi="宋体" w:cs="宋体" w:hint="eastAsia"/>
          <w:spacing w:val="4"/>
          <w:kern w:val="0"/>
          <w:sz w:val="24"/>
          <w:szCs w:val="24"/>
          <w:lang w:bidi="ar"/>
        </w:rPr>
        <w:t>担保</w:t>
      </w:r>
      <w:r w:rsidRPr="009B60BC">
        <w:rPr>
          <w:rFonts w:ascii="宋体" w:hAnsi="宋体" w:cs="宋体" w:hint="eastAsia"/>
          <w:kern w:val="0"/>
          <w:sz w:val="24"/>
          <w:szCs w:val="24"/>
          <w:lang w:bidi="ar"/>
        </w:rPr>
        <w:t>最长有效期届满时，若我司未提供本项目所需全部分部（子分部）工程质量验收记录及竣工图的，则贵中心有权要求我司另行提交新的履约</w:t>
      </w:r>
      <w:r w:rsidRPr="009B60BC">
        <w:rPr>
          <w:rFonts w:ascii="宋体" w:hAnsi="宋体" w:cs="宋体" w:hint="eastAsia"/>
          <w:spacing w:val="4"/>
          <w:kern w:val="0"/>
          <w:sz w:val="24"/>
          <w:szCs w:val="24"/>
          <w:lang w:bidi="ar"/>
        </w:rPr>
        <w:t>担保</w:t>
      </w:r>
      <w:r w:rsidRPr="009B60BC">
        <w:rPr>
          <w:rFonts w:ascii="宋体" w:hAnsi="宋体" w:cs="宋体" w:hint="eastAsia"/>
          <w:kern w:val="0"/>
          <w:sz w:val="24"/>
          <w:szCs w:val="24"/>
          <w:lang w:bidi="ar"/>
        </w:rPr>
        <w:t>。若我司不按贵中心要求提交新的履约</w:t>
      </w:r>
      <w:r w:rsidRPr="009B60BC">
        <w:rPr>
          <w:rFonts w:ascii="宋体" w:hAnsi="宋体" w:cs="宋体" w:hint="eastAsia"/>
          <w:spacing w:val="4"/>
          <w:kern w:val="0"/>
          <w:sz w:val="24"/>
          <w:szCs w:val="24"/>
          <w:lang w:bidi="ar"/>
        </w:rPr>
        <w:t>担保</w:t>
      </w:r>
      <w:r w:rsidRPr="009B60BC">
        <w:rPr>
          <w:rFonts w:ascii="宋体" w:hAnsi="宋体" w:cs="宋体" w:hint="eastAsia"/>
          <w:kern w:val="0"/>
          <w:sz w:val="24"/>
          <w:szCs w:val="24"/>
          <w:lang w:bidi="ar"/>
        </w:rPr>
        <w:t>，则贵中心有权暂停支付余下的合同价款，直至我司提交新的履约</w:t>
      </w:r>
      <w:r w:rsidRPr="009B60BC">
        <w:rPr>
          <w:rFonts w:ascii="宋体" w:hAnsi="宋体" w:cs="宋体" w:hint="eastAsia"/>
          <w:spacing w:val="4"/>
          <w:kern w:val="0"/>
          <w:sz w:val="24"/>
          <w:szCs w:val="24"/>
          <w:lang w:bidi="ar"/>
        </w:rPr>
        <w:t>担保</w:t>
      </w:r>
      <w:r w:rsidRPr="009B60BC">
        <w:rPr>
          <w:rFonts w:ascii="宋体" w:hAnsi="宋体" w:cs="宋体" w:hint="eastAsia"/>
          <w:kern w:val="0"/>
          <w:sz w:val="24"/>
          <w:szCs w:val="24"/>
          <w:lang w:bidi="ar"/>
        </w:rPr>
        <w:t>或提供本项目所需全部分部（子分部）工程质量验收记录及竣工图。</w:t>
      </w:r>
    </w:p>
    <w:p w:rsidR="009B60BC" w:rsidRPr="009B60BC" w:rsidRDefault="009B60BC" w:rsidP="009B60BC">
      <w:pPr>
        <w:autoSpaceDE w:val="0"/>
        <w:autoSpaceDN w:val="0"/>
        <w:adjustRightInd w:val="0"/>
        <w:snapToGrid w:val="0"/>
        <w:spacing w:line="360" w:lineRule="auto"/>
        <w:ind w:firstLine="480"/>
        <w:rPr>
          <w:rFonts w:ascii="宋体" w:hAnsi="宋体" w:cs="宋体"/>
          <w:kern w:val="0"/>
          <w:sz w:val="24"/>
          <w:szCs w:val="24"/>
        </w:rPr>
      </w:pPr>
      <w:r w:rsidRPr="009B60BC">
        <w:rPr>
          <w:rFonts w:ascii="宋体" w:hAnsi="宋体" w:cs="宋体" w:hint="eastAsia"/>
          <w:kern w:val="0"/>
          <w:sz w:val="24"/>
          <w:szCs w:val="24"/>
          <w:lang w:bidi="ar"/>
        </w:rPr>
        <w:t>特此承诺。</w:t>
      </w:r>
    </w:p>
    <w:p w:rsidR="009B60BC" w:rsidRPr="009B60BC" w:rsidRDefault="009B60BC" w:rsidP="009B60BC">
      <w:pPr>
        <w:autoSpaceDE w:val="0"/>
        <w:autoSpaceDN w:val="0"/>
        <w:adjustRightInd w:val="0"/>
        <w:snapToGrid w:val="0"/>
        <w:spacing w:line="360" w:lineRule="auto"/>
        <w:ind w:firstLine="480"/>
        <w:rPr>
          <w:rFonts w:ascii="宋体" w:hAnsi="宋体" w:cs="宋体"/>
          <w:kern w:val="0"/>
          <w:sz w:val="24"/>
          <w:szCs w:val="24"/>
        </w:rPr>
      </w:pPr>
    </w:p>
    <w:p w:rsidR="009B60BC" w:rsidRPr="009B60BC" w:rsidRDefault="009B60BC" w:rsidP="009B60BC">
      <w:pPr>
        <w:autoSpaceDE w:val="0"/>
        <w:autoSpaceDN w:val="0"/>
        <w:adjustRightInd w:val="0"/>
        <w:snapToGrid w:val="0"/>
        <w:spacing w:line="360" w:lineRule="auto"/>
        <w:ind w:firstLine="480"/>
        <w:rPr>
          <w:rFonts w:ascii="宋体" w:hAnsi="宋体" w:cs="宋体"/>
          <w:kern w:val="0"/>
          <w:sz w:val="24"/>
          <w:szCs w:val="24"/>
        </w:rPr>
      </w:pPr>
    </w:p>
    <w:p w:rsidR="009B60BC" w:rsidRPr="009B60BC" w:rsidRDefault="009B60BC" w:rsidP="009B60BC">
      <w:pPr>
        <w:autoSpaceDE w:val="0"/>
        <w:autoSpaceDN w:val="0"/>
        <w:adjustRightInd w:val="0"/>
        <w:snapToGrid w:val="0"/>
        <w:spacing w:line="360" w:lineRule="auto"/>
        <w:ind w:firstLine="480"/>
        <w:rPr>
          <w:rFonts w:ascii="宋体" w:hAnsi="宋体" w:cs="宋体"/>
          <w:kern w:val="0"/>
          <w:sz w:val="24"/>
          <w:szCs w:val="24"/>
        </w:rPr>
      </w:pPr>
    </w:p>
    <w:p w:rsidR="009B60BC" w:rsidRPr="009B60BC" w:rsidRDefault="009B60BC" w:rsidP="009B60BC">
      <w:pPr>
        <w:autoSpaceDE w:val="0"/>
        <w:autoSpaceDN w:val="0"/>
        <w:adjustRightInd w:val="0"/>
        <w:snapToGrid w:val="0"/>
        <w:spacing w:line="360" w:lineRule="auto"/>
        <w:ind w:firstLine="480"/>
        <w:rPr>
          <w:rFonts w:ascii="宋体" w:hAnsi="宋体" w:cs="宋体"/>
          <w:kern w:val="0"/>
          <w:sz w:val="24"/>
          <w:szCs w:val="24"/>
        </w:rPr>
      </w:pPr>
      <w:r w:rsidRPr="009B60BC">
        <w:rPr>
          <w:rFonts w:ascii="宋体" w:hAnsi="宋体" w:cs="宋体"/>
          <w:kern w:val="0"/>
          <w:sz w:val="24"/>
          <w:szCs w:val="24"/>
          <w:lang w:bidi="ar"/>
        </w:rPr>
        <w:t xml:space="preserve">                                           承诺人：</w:t>
      </w:r>
    </w:p>
    <w:p w:rsidR="009B60BC" w:rsidRPr="009B60BC" w:rsidRDefault="009B60BC" w:rsidP="009B60BC">
      <w:pPr>
        <w:autoSpaceDE w:val="0"/>
        <w:autoSpaceDN w:val="0"/>
        <w:adjustRightInd w:val="0"/>
        <w:snapToGrid w:val="0"/>
        <w:spacing w:line="360" w:lineRule="auto"/>
        <w:ind w:firstLine="480"/>
        <w:rPr>
          <w:rFonts w:ascii="宋体" w:hAnsi="宋体" w:cs="宋体"/>
          <w:kern w:val="0"/>
          <w:sz w:val="24"/>
          <w:szCs w:val="24"/>
        </w:rPr>
      </w:pPr>
    </w:p>
    <w:p w:rsidR="009B60BC" w:rsidRPr="009B60BC" w:rsidRDefault="009B60BC" w:rsidP="009B60BC">
      <w:pPr>
        <w:autoSpaceDE w:val="0"/>
        <w:autoSpaceDN w:val="0"/>
        <w:adjustRightInd w:val="0"/>
        <w:snapToGrid w:val="0"/>
        <w:spacing w:line="360" w:lineRule="auto"/>
        <w:ind w:firstLine="480"/>
        <w:rPr>
          <w:rFonts w:ascii="宋体" w:hAnsi="宋体" w:cs="宋体"/>
          <w:kern w:val="0"/>
          <w:sz w:val="24"/>
          <w:szCs w:val="24"/>
        </w:rPr>
      </w:pPr>
      <w:r w:rsidRPr="009B60BC">
        <w:rPr>
          <w:rFonts w:ascii="宋体" w:hAnsi="宋体" w:cs="宋体"/>
          <w:kern w:val="0"/>
          <w:sz w:val="24"/>
          <w:szCs w:val="24"/>
          <w:lang w:bidi="ar"/>
        </w:rPr>
        <w:t xml:space="preserve">                                           法定代表人：</w:t>
      </w:r>
    </w:p>
    <w:p w:rsidR="009B60BC" w:rsidRPr="009B60BC" w:rsidRDefault="009B60BC" w:rsidP="009B60BC">
      <w:pPr>
        <w:adjustRightInd w:val="0"/>
        <w:snapToGrid w:val="0"/>
        <w:spacing w:line="360" w:lineRule="auto"/>
        <w:ind w:firstLineChars="2150" w:firstLine="5160"/>
        <w:rPr>
          <w:rFonts w:ascii="宋体" w:hAnsi="宋体" w:cs="宋体"/>
          <w:kern w:val="0"/>
          <w:sz w:val="24"/>
          <w:szCs w:val="24"/>
        </w:rPr>
      </w:pPr>
    </w:p>
    <w:p w:rsidR="009B60BC" w:rsidRPr="009B60BC" w:rsidRDefault="009B60BC" w:rsidP="009B60BC">
      <w:pPr>
        <w:adjustRightInd w:val="0"/>
        <w:snapToGrid w:val="0"/>
        <w:spacing w:line="360" w:lineRule="auto"/>
        <w:ind w:firstLineChars="2150" w:firstLine="5160"/>
        <w:rPr>
          <w:rFonts w:ascii="宋体" w:hAnsi="宋体" w:cs="宋体"/>
          <w:kern w:val="0"/>
          <w:sz w:val="24"/>
          <w:szCs w:val="24"/>
        </w:rPr>
      </w:pPr>
      <w:r w:rsidRPr="009B60BC">
        <w:rPr>
          <w:rFonts w:ascii="宋体" w:hAnsi="宋体" w:cs="宋体" w:hint="eastAsia"/>
          <w:kern w:val="0"/>
          <w:sz w:val="24"/>
          <w:szCs w:val="24"/>
          <w:lang w:bidi="ar"/>
        </w:rPr>
        <w:t>日期：</w:t>
      </w:r>
      <w:r w:rsidRPr="009B60BC">
        <w:rPr>
          <w:rFonts w:ascii="宋体" w:hAnsi="宋体" w:cs="宋体"/>
          <w:kern w:val="0"/>
          <w:sz w:val="24"/>
          <w:szCs w:val="24"/>
          <w:lang w:bidi="ar"/>
        </w:rPr>
        <w:t xml:space="preserve">     </w:t>
      </w:r>
      <w:r w:rsidRPr="009B60BC">
        <w:rPr>
          <w:rFonts w:ascii="宋体" w:hAnsi="宋体" w:cs="宋体" w:hint="eastAsia"/>
          <w:kern w:val="0"/>
          <w:sz w:val="24"/>
          <w:szCs w:val="24"/>
          <w:lang w:bidi="ar"/>
        </w:rPr>
        <w:t>年</w:t>
      </w:r>
      <w:r w:rsidRPr="009B60BC">
        <w:rPr>
          <w:rFonts w:ascii="宋体" w:hAnsi="宋体" w:cs="宋体"/>
          <w:kern w:val="0"/>
          <w:sz w:val="24"/>
          <w:szCs w:val="24"/>
          <w:lang w:bidi="ar"/>
        </w:rPr>
        <w:t xml:space="preserve">   </w:t>
      </w:r>
      <w:r w:rsidRPr="009B60BC">
        <w:rPr>
          <w:rFonts w:ascii="宋体" w:hAnsi="宋体" w:cs="宋体" w:hint="eastAsia"/>
          <w:kern w:val="0"/>
          <w:sz w:val="24"/>
          <w:szCs w:val="24"/>
          <w:lang w:bidi="ar"/>
        </w:rPr>
        <w:t>月</w:t>
      </w:r>
      <w:r w:rsidRPr="009B60BC">
        <w:rPr>
          <w:rFonts w:ascii="宋体" w:hAnsi="宋体" w:cs="宋体"/>
          <w:kern w:val="0"/>
          <w:sz w:val="24"/>
          <w:szCs w:val="24"/>
          <w:lang w:bidi="ar"/>
        </w:rPr>
        <w:t xml:space="preserve">   </w:t>
      </w:r>
      <w:r w:rsidRPr="009B60BC">
        <w:rPr>
          <w:rFonts w:ascii="宋体" w:hAnsi="宋体" w:cs="宋体" w:hint="eastAsia"/>
          <w:kern w:val="0"/>
          <w:sz w:val="24"/>
          <w:szCs w:val="24"/>
          <w:lang w:bidi="ar"/>
        </w:rPr>
        <w:t>日</w:t>
      </w:r>
    </w:p>
    <w:p w:rsidR="009B60BC" w:rsidRPr="009B60BC" w:rsidRDefault="009B60BC" w:rsidP="009B60BC">
      <w:pPr>
        <w:adjustRightInd w:val="0"/>
        <w:snapToGrid w:val="0"/>
        <w:spacing w:line="360" w:lineRule="auto"/>
        <w:ind w:firstLine="643"/>
        <w:jc w:val="left"/>
        <w:rPr>
          <w:rFonts w:ascii="宋体" w:hAnsi="宋体" w:cs="宋体"/>
          <w:b/>
          <w:kern w:val="0"/>
          <w:sz w:val="32"/>
          <w:szCs w:val="32"/>
          <w:u w:val="single"/>
        </w:rPr>
      </w:pPr>
    </w:p>
    <w:p w:rsidR="009B60BC" w:rsidRPr="009B60BC" w:rsidRDefault="009B60BC" w:rsidP="009B60BC">
      <w:pPr>
        <w:adjustRightInd w:val="0"/>
        <w:snapToGrid w:val="0"/>
        <w:spacing w:line="360" w:lineRule="auto"/>
        <w:ind w:firstLine="643"/>
        <w:jc w:val="left"/>
        <w:rPr>
          <w:rFonts w:ascii="宋体" w:hAnsi="宋体" w:cs="宋体"/>
          <w:b/>
          <w:kern w:val="0"/>
          <w:sz w:val="32"/>
          <w:szCs w:val="32"/>
          <w:u w:val="single"/>
        </w:rPr>
      </w:pPr>
    </w:p>
    <w:p w:rsidR="009B60BC" w:rsidRPr="009B60BC" w:rsidRDefault="009B60BC" w:rsidP="009B60BC">
      <w:pPr>
        <w:adjustRightInd w:val="0"/>
        <w:snapToGrid w:val="0"/>
        <w:spacing w:line="360" w:lineRule="auto"/>
        <w:ind w:firstLine="643"/>
        <w:jc w:val="left"/>
        <w:rPr>
          <w:rFonts w:ascii="宋体" w:hAnsi="宋体" w:cs="宋体"/>
          <w:b/>
          <w:kern w:val="0"/>
          <w:sz w:val="32"/>
          <w:szCs w:val="32"/>
          <w:u w:val="single"/>
        </w:rPr>
      </w:pPr>
    </w:p>
    <w:p w:rsidR="009B60BC" w:rsidRPr="009B60BC" w:rsidRDefault="009B60BC" w:rsidP="009B60BC">
      <w:pPr>
        <w:adjustRightInd w:val="0"/>
        <w:snapToGrid w:val="0"/>
        <w:spacing w:line="360" w:lineRule="auto"/>
        <w:ind w:firstLine="643"/>
        <w:jc w:val="left"/>
        <w:rPr>
          <w:rFonts w:ascii="宋体" w:hAnsi="宋体" w:cs="宋体"/>
          <w:b/>
          <w:kern w:val="0"/>
          <w:sz w:val="32"/>
          <w:szCs w:val="32"/>
          <w:u w:val="single"/>
        </w:rPr>
      </w:pPr>
    </w:p>
    <w:p w:rsidR="009B60BC" w:rsidRPr="009B60BC" w:rsidRDefault="009B60BC" w:rsidP="009B60BC">
      <w:pPr>
        <w:adjustRightInd w:val="0"/>
        <w:snapToGrid w:val="0"/>
        <w:spacing w:line="360" w:lineRule="auto"/>
        <w:ind w:firstLine="643"/>
        <w:jc w:val="left"/>
        <w:rPr>
          <w:rFonts w:ascii="宋体" w:hAnsi="宋体" w:cs="宋体"/>
          <w:b/>
          <w:kern w:val="0"/>
          <w:sz w:val="32"/>
          <w:szCs w:val="32"/>
          <w:u w:val="single"/>
        </w:rPr>
      </w:pPr>
    </w:p>
    <w:p w:rsidR="009B60BC" w:rsidRPr="009B60BC" w:rsidRDefault="009B60BC" w:rsidP="009B60BC">
      <w:pPr>
        <w:ind w:right="11" w:firstLineChars="192" w:firstLine="476"/>
        <w:rPr>
          <w:rFonts w:ascii="宋体" w:cs="Calibri"/>
          <w:spacing w:val="4"/>
          <w:kern w:val="0"/>
          <w:sz w:val="24"/>
          <w:szCs w:val="24"/>
        </w:rPr>
      </w:pPr>
    </w:p>
    <w:p w:rsidR="009B60BC" w:rsidRPr="009B60BC" w:rsidRDefault="009B60BC" w:rsidP="009B60BC">
      <w:pPr>
        <w:ind w:firstLine="480"/>
        <w:rPr>
          <w:rFonts w:cs="Calibri"/>
          <w:szCs w:val="20"/>
        </w:rPr>
      </w:pPr>
      <w:r w:rsidRPr="009B60BC">
        <w:rPr>
          <w:rFonts w:cs="Calibri"/>
          <w:szCs w:val="20"/>
        </w:rPr>
        <w:br w:type="page"/>
      </w:r>
    </w:p>
    <w:p w:rsidR="009B60BC" w:rsidRPr="009B60BC" w:rsidRDefault="009B60BC" w:rsidP="009B60BC">
      <w:pPr>
        <w:adjustRightInd w:val="0"/>
        <w:snapToGrid w:val="0"/>
        <w:spacing w:line="360" w:lineRule="auto"/>
        <w:ind w:firstLine="563"/>
        <w:jc w:val="left"/>
        <w:rPr>
          <w:rFonts w:ascii="宋体" w:hAnsi="宋体" w:cs="宋体"/>
          <w:b/>
          <w:snapToGrid w:val="0"/>
          <w:spacing w:val="-20"/>
          <w:kern w:val="0"/>
          <w:sz w:val="32"/>
          <w:szCs w:val="32"/>
        </w:rPr>
      </w:pPr>
      <w:r w:rsidRPr="009B60BC">
        <w:rPr>
          <w:rFonts w:ascii="宋体" w:hAnsi="宋体" w:cs="宋体"/>
          <w:b/>
          <w:snapToGrid w:val="0"/>
          <w:spacing w:val="-20"/>
          <w:kern w:val="0"/>
          <w:sz w:val="32"/>
          <w:szCs w:val="32"/>
        </w:rPr>
        <w:lastRenderedPageBreak/>
        <w:t>附文4：</w:t>
      </w:r>
    </w:p>
    <w:p w:rsidR="009B60BC" w:rsidRPr="009B60BC" w:rsidRDefault="009B60BC" w:rsidP="009B60BC">
      <w:pPr>
        <w:adjustRightInd w:val="0"/>
        <w:snapToGrid w:val="0"/>
        <w:spacing w:line="360" w:lineRule="auto"/>
        <w:ind w:firstLine="563"/>
        <w:jc w:val="left"/>
        <w:rPr>
          <w:rFonts w:ascii="宋体" w:cs="宋体"/>
          <w:b/>
          <w:snapToGrid w:val="0"/>
          <w:spacing w:val="-20"/>
          <w:kern w:val="0"/>
          <w:sz w:val="32"/>
          <w:szCs w:val="32"/>
        </w:rPr>
      </w:pPr>
      <w:r w:rsidRPr="009B60BC">
        <w:rPr>
          <w:rFonts w:ascii="宋体" w:hAnsi="宋体" w:cs="宋体" w:hint="eastAsia"/>
          <w:b/>
          <w:snapToGrid w:val="0"/>
          <w:spacing w:val="-20"/>
          <w:kern w:val="0"/>
          <w:sz w:val="32"/>
          <w:szCs w:val="32"/>
        </w:rPr>
        <w:t>附件</w:t>
      </w:r>
      <w:r w:rsidRPr="009B60BC">
        <w:rPr>
          <w:rFonts w:ascii="宋体" w:hAnsi="宋体" w:cs="宋体"/>
          <w:b/>
          <w:snapToGrid w:val="0"/>
          <w:spacing w:val="-20"/>
          <w:kern w:val="0"/>
          <w:sz w:val="32"/>
          <w:szCs w:val="32"/>
        </w:rPr>
        <w:t>20：</w:t>
      </w:r>
    </w:p>
    <w:p w:rsidR="009B60BC" w:rsidRPr="009B60BC" w:rsidRDefault="009B60BC" w:rsidP="009B60BC">
      <w:pPr>
        <w:adjustRightInd w:val="0"/>
        <w:snapToGrid w:val="0"/>
        <w:spacing w:line="360" w:lineRule="auto"/>
        <w:ind w:firstLine="563"/>
        <w:jc w:val="center"/>
        <w:rPr>
          <w:rFonts w:ascii="宋体" w:cs="宋体"/>
          <w:b/>
          <w:snapToGrid w:val="0"/>
          <w:spacing w:val="-20"/>
          <w:kern w:val="0"/>
          <w:sz w:val="32"/>
          <w:szCs w:val="32"/>
        </w:rPr>
      </w:pPr>
      <w:r w:rsidRPr="009B60BC">
        <w:rPr>
          <w:rFonts w:ascii="宋体" w:hAnsi="宋体" w:cs="宋体" w:hint="eastAsia"/>
          <w:b/>
          <w:snapToGrid w:val="0"/>
          <w:spacing w:val="-20"/>
          <w:kern w:val="0"/>
          <w:sz w:val="32"/>
          <w:szCs w:val="32"/>
        </w:rPr>
        <w:t>工程工人工资委托代发协议书（格式）</w:t>
      </w:r>
    </w:p>
    <w:p w:rsidR="009B60BC" w:rsidRPr="009B60BC" w:rsidRDefault="009B60BC" w:rsidP="009B60BC">
      <w:pPr>
        <w:adjustRightInd w:val="0"/>
        <w:snapToGrid w:val="0"/>
        <w:spacing w:line="360" w:lineRule="auto"/>
        <w:ind w:firstLine="482"/>
        <w:rPr>
          <w:rFonts w:ascii="宋体" w:cs="宋体"/>
          <w:b/>
          <w:snapToGrid w:val="0"/>
          <w:kern w:val="0"/>
          <w:sz w:val="24"/>
          <w:szCs w:val="24"/>
        </w:rPr>
      </w:pPr>
    </w:p>
    <w:p w:rsidR="009B60BC" w:rsidRPr="009B60BC" w:rsidRDefault="009B60BC" w:rsidP="009B60BC">
      <w:pPr>
        <w:adjustRightInd w:val="0"/>
        <w:snapToGrid w:val="0"/>
        <w:spacing w:line="360" w:lineRule="auto"/>
        <w:ind w:firstLine="482"/>
        <w:rPr>
          <w:rFonts w:ascii="宋体" w:cs="宋体"/>
          <w:b/>
          <w:snapToGrid w:val="0"/>
          <w:spacing w:val="-20"/>
          <w:kern w:val="0"/>
          <w:sz w:val="24"/>
          <w:szCs w:val="24"/>
        </w:rPr>
      </w:pPr>
      <w:r w:rsidRPr="009B60BC">
        <w:rPr>
          <w:rFonts w:ascii="宋体" w:hAnsi="宋体" w:cs="宋体" w:hint="eastAsia"/>
          <w:b/>
          <w:snapToGrid w:val="0"/>
          <w:kern w:val="0"/>
          <w:sz w:val="24"/>
          <w:szCs w:val="24"/>
        </w:rPr>
        <w:t>发包人（甲方）：广州市重点公共建设项目管理中心</w:t>
      </w:r>
    </w:p>
    <w:p w:rsidR="009B60BC" w:rsidRPr="009B60BC" w:rsidRDefault="009B60BC" w:rsidP="009B60BC">
      <w:pPr>
        <w:adjustRightInd w:val="0"/>
        <w:snapToGrid w:val="0"/>
        <w:spacing w:line="360" w:lineRule="auto"/>
        <w:ind w:firstLine="482"/>
        <w:rPr>
          <w:rFonts w:ascii="宋体" w:cs="宋体"/>
          <w:b/>
          <w:snapToGrid w:val="0"/>
          <w:kern w:val="0"/>
          <w:sz w:val="24"/>
          <w:szCs w:val="24"/>
        </w:rPr>
      </w:pPr>
      <w:r w:rsidRPr="009B60BC">
        <w:rPr>
          <w:rFonts w:ascii="宋体" w:hAnsi="宋体" w:cs="宋体" w:hint="eastAsia"/>
          <w:b/>
          <w:snapToGrid w:val="0"/>
          <w:kern w:val="0"/>
          <w:sz w:val="24"/>
          <w:szCs w:val="24"/>
        </w:rPr>
        <w:t>总承包人（乙方）：</w:t>
      </w:r>
    </w:p>
    <w:p w:rsidR="009B60BC" w:rsidRPr="009B60BC" w:rsidRDefault="009B60BC" w:rsidP="009B60BC">
      <w:pPr>
        <w:adjustRightInd w:val="0"/>
        <w:snapToGrid w:val="0"/>
        <w:spacing w:line="360" w:lineRule="auto"/>
        <w:ind w:firstLine="482"/>
        <w:rPr>
          <w:rFonts w:ascii="宋体" w:cs="宋体"/>
          <w:b/>
          <w:snapToGrid w:val="0"/>
          <w:spacing w:val="-20"/>
          <w:kern w:val="0"/>
          <w:sz w:val="24"/>
          <w:szCs w:val="24"/>
        </w:rPr>
      </w:pPr>
      <w:r w:rsidRPr="009B60BC">
        <w:rPr>
          <w:rFonts w:ascii="宋体" w:hAnsi="宋体" w:cs="宋体" w:hint="eastAsia"/>
          <w:b/>
          <w:snapToGrid w:val="0"/>
          <w:kern w:val="0"/>
          <w:sz w:val="24"/>
          <w:szCs w:val="24"/>
        </w:rPr>
        <w:t>专业承包人（丙方）：</w:t>
      </w:r>
    </w:p>
    <w:p w:rsidR="009B60BC" w:rsidRPr="009B60BC" w:rsidRDefault="009B60BC" w:rsidP="009B60BC">
      <w:pPr>
        <w:adjustRightInd w:val="0"/>
        <w:snapToGrid w:val="0"/>
        <w:spacing w:line="360" w:lineRule="auto"/>
        <w:ind w:firstLine="402"/>
        <w:rPr>
          <w:rFonts w:ascii="宋体" w:cs="宋体"/>
          <w:b/>
          <w:snapToGrid w:val="0"/>
          <w:spacing w:val="-20"/>
          <w:kern w:val="0"/>
          <w:sz w:val="24"/>
          <w:szCs w:val="24"/>
        </w:rPr>
      </w:pPr>
    </w:p>
    <w:p w:rsidR="009B60BC" w:rsidRPr="009B60BC" w:rsidRDefault="009B60BC" w:rsidP="009B60BC">
      <w:pPr>
        <w:adjustRightInd w:val="0"/>
        <w:snapToGrid w:val="0"/>
        <w:spacing w:line="360" w:lineRule="auto"/>
        <w:ind w:firstLine="482"/>
        <w:rPr>
          <w:rFonts w:ascii="宋体" w:cs="宋体"/>
          <w:snapToGrid w:val="0"/>
          <w:spacing w:val="-20"/>
          <w:kern w:val="0"/>
          <w:sz w:val="24"/>
          <w:szCs w:val="24"/>
        </w:rPr>
      </w:pPr>
      <w:r w:rsidRPr="009B60BC">
        <w:rPr>
          <w:rFonts w:ascii="宋体" w:hAnsi="宋体" w:cs="宋体" w:hint="eastAsia"/>
          <w:b/>
          <w:kern w:val="0"/>
          <w:sz w:val="24"/>
          <w:szCs w:val="24"/>
        </w:rPr>
        <w:t>鉴于：</w:t>
      </w:r>
    </w:p>
    <w:p w:rsidR="009B60BC" w:rsidRPr="009B60BC" w:rsidRDefault="009B60BC" w:rsidP="009B60BC">
      <w:pPr>
        <w:adjustRightInd w:val="0"/>
        <w:snapToGrid w:val="0"/>
        <w:spacing w:line="360" w:lineRule="auto"/>
        <w:ind w:leftChars="56" w:left="118" w:right="11" w:firstLineChars="145" w:firstLine="348"/>
        <w:rPr>
          <w:rFonts w:ascii="宋体" w:cs="宋体"/>
          <w:snapToGrid w:val="0"/>
          <w:kern w:val="0"/>
          <w:sz w:val="24"/>
          <w:szCs w:val="24"/>
        </w:rPr>
      </w:pPr>
      <w:r w:rsidRPr="009B60BC">
        <w:rPr>
          <w:rFonts w:ascii="宋体" w:hAnsi="宋体" w:cs="宋体"/>
          <w:snapToGrid w:val="0"/>
          <w:kern w:val="0"/>
          <w:sz w:val="24"/>
          <w:szCs w:val="24"/>
        </w:rPr>
        <w:t>1</w:t>
      </w:r>
      <w:r w:rsidRPr="009B60BC">
        <w:rPr>
          <w:rFonts w:ascii="宋体" w:cs="宋体"/>
          <w:snapToGrid w:val="0"/>
          <w:kern w:val="0"/>
          <w:sz w:val="24"/>
          <w:szCs w:val="24"/>
        </w:rPr>
        <w:t>.</w:t>
      </w:r>
      <w:r w:rsidRPr="009B60BC">
        <w:rPr>
          <w:rFonts w:ascii="宋体" w:hAnsi="宋体" w:cs="宋体" w:hint="eastAsia"/>
          <w:snapToGrid w:val="0"/>
          <w:kern w:val="0"/>
          <w:sz w:val="24"/>
          <w:szCs w:val="24"/>
        </w:rPr>
        <w:t>（以下称乙方）为（以下称本项目）施工总承包单位，负责本项目施工总承包及</w:t>
      </w:r>
      <w:r w:rsidRPr="009B60BC">
        <w:rPr>
          <w:rFonts w:ascii="宋体" w:hAnsi="宋体" w:cs="宋体" w:hint="eastAsia"/>
          <w:bCs/>
          <w:snapToGrid w:val="0"/>
          <w:kern w:val="0"/>
          <w:sz w:val="24"/>
          <w:szCs w:val="24"/>
        </w:rPr>
        <w:t>施工总承包管理与配合服务</w:t>
      </w:r>
      <w:r w:rsidRPr="009B60BC">
        <w:rPr>
          <w:rFonts w:ascii="宋体" w:hAnsi="宋体" w:cs="宋体" w:hint="eastAsia"/>
          <w:snapToGrid w:val="0"/>
          <w:kern w:val="0"/>
          <w:sz w:val="24"/>
          <w:szCs w:val="24"/>
        </w:rPr>
        <w:t>。</w:t>
      </w:r>
    </w:p>
    <w:p w:rsidR="009B60BC" w:rsidRPr="009B60BC" w:rsidRDefault="009B60BC" w:rsidP="009B60BC">
      <w:pPr>
        <w:adjustRightInd w:val="0"/>
        <w:snapToGrid w:val="0"/>
        <w:spacing w:line="360" w:lineRule="auto"/>
        <w:ind w:leftChars="56" w:left="118" w:right="11" w:firstLineChars="145" w:firstLine="348"/>
        <w:rPr>
          <w:rFonts w:ascii="宋体" w:cs="宋体"/>
          <w:snapToGrid w:val="0"/>
          <w:kern w:val="0"/>
          <w:sz w:val="24"/>
          <w:szCs w:val="24"/>
        </w:rPr>
      </w:pPr>
      <w:r w:rsidRPr="009B60BC">
        <w:rPr>
          <w:rFonts w:ascii="宋体" w:hAnsi="宋体" w:cs="宋体"/>
          <w:snapToGrid w:val="0"/>
          <w:kern w:val="0"/>
          <w:sz w:val="24"/>
          <w:szCs w:val="24"/>
        </w:rPr>
        <w:t>2.</w:t>
      </w:r>
      <w:r w:rsidRPr="009B60BC">
        <w:rPr>
          <w:rFonts w:ascii="宋体" w:hAnsi="宋体" w:cs="宋体" w:hint="eastAsia"/>
          <w:snapToGrid w:val="0"/>
          <w:kern w:val="0"/>
          <w:sz w:val="24"/>
          <w:szCs w:val="24"/>
        </w:rPr>
        <w:t>发包人</w:t>
      </w:r>
      <w:r w:rsidRPr="009B60BC">
        <w:rPr>
          <w:rFonts w:ascii="宋体" w:hAnsi="宋体" w:cs="宋体" w:hint="eastAsia"/>
          <w:b/>
          <w:snapToGrid w:val="0"/>
          <w:kern w:val="0"/>
          <w:sz w:val="24"/>
          <w:szCs w:val="24"/>
        </w:rPr>
        <w:t>广州市重点公共建设项目管理中心</w:t>
      </w:r>
      <w:r w:rsidRPr="009B60BC">
        <w:rPr>
          <w:rFonts w:ascii="宋体" w:hAnsi="宋体" w:cs="宋体" w:hint="eastAsia"/>
          <w:snapToGrid w:val="0"/>
          <w:kern w:val="0"/>
          <w:sz w:val="24"/>
          <w:szCs w:val="24"/>
        </w:rPr>
        <w:t>（以下称甲方）依法确定（以下称丙方）为本项目</w:t>
      </w:r>
      <w:r w:rsidRPr="009B60BC">
        <w:rPr>
          <w:rFonts w:ascii="宋体" w:hAnsi="宋体" w:cs="宋体"/>
          <w:kern w:val="0"/>
          <w:sz w:val="24"/>
          <w:szCs w:val="24"/>
        </w:rPr>
        <w:t>XX</w:t>
      </w:r>
      <w:r w:rsidRPr="009B60BC">
        <w:rPr>
          <w:rFonts w:ascii="宋体" w:hAnsi="宋体" w:cs="宋体" w:hint="eastAsia"/>
          <w:snapToGrid w:val="0"/>
          <w:kern w:val="0"/>
          <w:sz w:val="24"/>
          <w:szCs w:val="24"/>
        </w:rPr>
        <w:t>工程的专业承包单位。甲方与丙方签订《》（合同编号：，以下称《</w:t>
      </w:r>
      <w:r w:rsidRPr="009B60BC">
        <w:rPr>
          <w:rFonts w:ascii="宋体" w:hAnsi="宋体" w:cs="宋体"/>
          <w:kern w:val="0"/>
          <w:sz w:val="24"/>
          <w:szCs w:val="24"/>
        </w:rPr>
        <w:t>XX</w:t>
      </w:r>
      <w:r w:rsidRPr="009B60BC">
        <w:rPr>
          <w:rFonts w:ascii="宋体" w:hAnsi="宋体" w:cs="宋体" w:hint="eastAsia"/>
          <w:snapToGrid w:val="0"/>
          <w:kern w:val="0"/>
          <w:sz w:val="24"/>
          <w:szCs w:val="24"/>
        </w:rPr>
        <w:t>承包合同》）。《</w:t>
      </w:r>
      <w:r w:rsidRPr="009B60BC">
        <w:rPr>
          <w:rFonts w:ascii="宋体" w:hAnsi="宋体" w:cs="宋体"/>
          <w:kern w:val="0"/>
          <w:sz w:val="24"/>
          <w:szCs w:val="24"/>
        </w:rPr>
        <w:t>XX</w:t>
      </w:r>
      <w:r w:rsidRPr="009B60BC">
        <w:rPr>
          <w:rFonts w:ascii="宋体" w:hAnsi="宋体" w:cs="宋体" w:hint="eastAsia"/>
          <w:snapToGrid w:val="0"/>
          <w:kern w:val="0"/>
          <w:sz w:val="24"/>
          <w:szCs w:val="24"/>
        </w:rPr>
        <w:t>承包合同》约定由丙方负责本项目</w:t>
      </w:r>
      <w:r w:rsidRPr="009B60BC">
        <w:rPr>
          <w:rFonts w:ascii="宋体" w:hAnsi="宋体" w:cs="宋体"/>
          <w:kern w:val="0"/>
          <w:sz w:val="24"/>
          <w:szCs w:val="24"/>
        </w:rPr>
        <w:t>XX</w:t>
      </w:r>
      <w:r w:rsidRPr="009B60BC">
        <w:rPr>
          <w:rFonts w:ascii="宋体" w:hAnsi="宋体" w:cs="宋体" w:hint="eastAsia"/>
          <w:snapToGrid w:val="0"/>
          <w:kern w:val="0"/>
          <w:sz w:val="24"/>
          <w:szCs w:val="24"/>
        </w:rPr>
        <w:t>工程施工。</w:t>
      </w:r>
    </w:p>
    <w:p w:rsidR="009B60BC" w:rsidRPr="009B60BC" w:rsidRDefault="009B60BC" w:rsidP="009B60BC">
      <w:pPr>
        <w:adjustRightInd w:val="0"/>
        <w:snapToGrid w:val="0"/>
        <w:spacing w:before="240" w:line="360" w:lineRule="auto"/>
        <w:ind w:right="11" w:firstLineChars="196" w:firstLine="470"/>
        <w:rPr>
          <w:rFonts w:ascii="宋体" w:cs="宋体"/>
          <w:snapToGrid w:val="0"/>
          <w:kern w:val="0"/>
          <w:sz w:val="24"/>
          <w:szCs w:val="24"/>
        </w:rPr>
      </w:pPr>
      <w:r w:rsidRPr="009B60BC">
        <w:rPr>
          <w:rFonts w:ascii="宋体" w:hAnsi="宋体" w:cs="宋体" w:hint="eastAsia"/>
          <w:snapToGrid w:val="0"/>
          <w:kern w:val="0"/>
          <w:sz w:val="24"/>
          <w:szCs w:val="24"/>
        </w:rPr>
        <w:t>现根据《保障农民工工资支付条例》、《广州市根治农民工工资工作领导小组关于</w:t>
      </w:r>
      <w:r w:rsidRPr="009B60BC">
        <w:rPr>
          <w:rFonts w:ascii="宋体" w:hAnsi="宋体" w:cs="宋体"/>
          <w:kern w:val="0"/>
          <w:sz w:val="24"/>
          <w:szCs w:val="24"/>
        </w:rPr>
        <w:t>&lt;</w:t>
      </w:r>
      <w:r w:rsidRPr="009B60BC">
        <w:rPr>
          <w:rFonts w:ascii="宋体" w:hAnsi="宋体" w:cs="宋体" w:hint="eastAsia"/>
          <w:snapToGrid w:val="0"/>
          <w:kern w:val="0"/>
          <w:sz w:val="24"/>
          <w:szCs w:val="24"/>
        </w:rPr>
        <w:t>贯彻落实广东省源头治理欠薪问题实施办法</w:t>
      </w:r>
      <w:r w:rsidRPr="009B60BC">
        <w:rPr>
          <w:rFonts w:ascii="宋体" w:hAnsi="宋体" w:cs="宋体"/>
          <w:kern w:val="0"/>
          <w:sz w:val="24"/>
          <w:szCs w:val="24"/>
        </w:rPr>
        <w:t>&gt;</w:t>
      </w:r>
      <w:r w:rsidRPr="009B60BC">
        <w:rPr>
          <w:rFonts w:ascii="宋体" w:hAnsi="宋体" w:cs="宋体" w:hint="eastAsia"/>
          <w:snapToGrid w:val="0"/>
          <w:kern w:val="0"/>
          <w:sz w:val="24"/>
          <w:szCs w:val="24"/>
        </w:rPr>
        <w:t>实施方案的通知》等相关规定，甲、乙、丙三方经协商一致，就本项目</w:t>
      </w:r>
      <w:r w:rsidRPr="009B60BC">
        <w:rPr>
          <w:rFonts w:ascii="宋体" w:hAnsi="宋体" w:cs="宋体"/>
          <w:kern w:val="0"/>
          <w:sz w:val="24"/>
          <w:szCs w:val="24"/>
        </w:rPr>
        <w:t>XX</w:t>
      </w:r>
      <w:r w:rsidRPr="009B60BC">
        <w:rPr>
          <w:rFonts w:ascii="宋体" w:hAnsi="宋体" w:cs="宋体" w:hint="eastAsia"/>
          <w:snapToGrid w:val="0"/>
          <w:kern w:val="0"/>
          <w:sz w:val="24"/>
          <w:szCs w:val="24"/>
        </w:rPr>
        <w:t>工程</w:t>
      </w:r>
      <w:r w:rsidRPr="009B60BC">
        <w:rPr>
          <w:rFonts w:ascii="宋体" w:hAnsi="宋体" w:cs="宋体" w:hint="eastAsia"/>
          <w:bCs/>
          <w:snapToGrid w:val="0"/>
          <w:kern w:val="0"/>
          <w:sz w:val="24"/>
          <w:szCs w:val="24"/>
        </w:rPr>
        <w:t>工人工资委托代发</w:t>
      </w:r>
      <w:r w:rsidRPr="009B60BC">
        <w:rPr>
          <w:rFonts w:ascii="宋体" w:hAnsi="宋体" w:cs="宋体" w:hint="eastAsia"/>
          <w:snapToGrid w:val="0"/>
          <w:kern w:val="0"/>
          <w:sz w:val="24"/>
          <w:szCs w:val="24"/>
        </w:rPr>
        <w:t>事宜达成以下约定，以资共同遵守。</w:t>
      </w:r>
    </w:p>
    <w:p w:rsidR="009B60BC" w:rsidRPr="009B60BC" w:rsidRDefault="009B60BC" w:rsidP="009B60BC">
      <w:pPr>
        <w:adjustRightInd w:val="0"/>
        <w:snapToGrid w:val="0"/>
        <w:spacing w:line="360" w:lineRule="auto"/>
        <w:ind w:right="11" w:firstLineChars="196" w:firstLine="472"/>
        <w:rPr>
          <w:rFonts w:ascii="宋体" w:cs="宋体"/>
          <w:kern w:val="0"/>
          <w:sz w:val="24"/>
          <w:szCs w:val="24"/>
        </w:rPr>
      </w:pPr>
      <w:r w:rsidRPr="009B60BC">
        <w:rPr>
          <w:rFonts w:ascii="宋体" w:hAnsi="宋体" w:cs="宋体" w:hint="eastAsia"/>
          <w:b/>
          <w:kern w:val="0"/>
          <w:sz w:val="24"/>
          <w:szCs w:val="24"/>
        </w:rPr>
        <w:t>第一条</w:t>
      </w:r>
      <w:r w:rsidRPr="009B60BC">
        <w:rPr>
          <w:rFonts w:ascii="宋体" w:hAnsi="宋体" w:cs="宋体" w:hint="eastAsia"/>
          <w:kern w:val="0"/>
          <w:sz w:val="24"/>
          <w:szCs w:val="24"/>
        </w:rPr>
        <w:t>甲、丙方就</w:t>
      </w:r>
      <w:r w:rsidRPr="009B60BC">
        <w:rPr>
          <w:rFonts w:ascii="宋体" w:hAnsi="宋体" w:cs="宋体"/>
          <w:kern w:val="0"/>
          <w:sz w:val="24"/>
          <w:szCs w:val="24"/>
        </w:rPr>
        <w:t>XX</w:t>
      </w:r>
      <w:r w:rsidRPr="009B60BC">
        <w:rPr>
          <w:rFonts w:ascii="宋体" w:hAnsi="宋体" w:cs="宋体" w:hint="eastAsia"/>
          <w:kern w:val="0"/>
          <w:sz w:val="24"/>
          <w:szCs w:val="24"/>
        </w:rPr>
        <w:t>工程应付的工人工资，委托乙方进行总包代收代发。由丙方在广州市建设领域管理应用信息平台提交总包代发申请，经乙方审核后提交本项目总监理工程师审核。</w:t>
      </w:r>
    </w:p>
    <w:p w:rsidR="009B60BC" w:rsidRPr="009B60BC" w:rsidRDefault="009B60BC" w:rsidP="009B60BC">
      <w:pPr>
        <w:adjustRightInd w:val="0"/>
        <w:snapToGrid w:val="0"/>
        <w:spacing w:line="360" w:lineRule="auto"/>
        <w:ind w:right="11" w:firstLineChars="196" w:firstLine="472"/>
        <w:rPr>
          <w:rFonts w:ascii="宋体" w:cs="宋体"/>
          <w:kern w:val="0"/>
          <w:sz w:val="24"/>
          <w:szCs w:val="24"/>
        </w:rPr>
      </w:pPr>
      <w:r w:rsidRPr="009B60BC">
        <w:rPr>
          <w:rFonts w:ascii="宋体" w:hAnsi="宋体" w:cs="宋体" w:hint="eastAsia"/>
          <w:b/>
          <w:kern w:val="0"/>
          <w:sz w:val="24"/>
          <w:szCs w:val="24"/>
        </w:rPr>
        <w:t>第二条</w:t>
      </w:r>
      <w:r w:rsidRPr="009B60BC">
        <w:rPr>
          <w:rFonts w:ascii="宋体" w:hAnsi="宋体" w:cs="宋体" w:hint="eastAsia"/>
          <w:kern w:val="0"/>
          <w:sz w:val="24"/>
          <w:szCs w:val="24"/>
        </w:rPr>
        <w:t>丙方负责其工人信息的录入及考勤等操作，并将相关的人员信息（包括与工人签订的合同、施工人员身份证复印件、施工人员本人工资银行卡复印件等）报乙方备案。相关信息与资料的真实性、完整性由丙方负责。</w:t>
      </w:r>
    </w:p>
    <w:p w:rsidR="009B60BC" w:rsidRPr="009B60BC" w:rsidRDefault="009B60BC" w:rsidP="009B60BC">
      <w:pPr>
        <w:adjustRightInd w:val="0"/>
        <w:snapToGrid w:val="0"/>
        <w:spacing w:line="360" w:lineRule="auto"/>
        <w:ind w:right="11" w:firstLineChars="196" w:firstLine="472"/>
        <w:rPr>
          <w:rFonts w:ascii="宋体" w:cs="宋体"/>
          <w:kern w:val="0"/>
          <w:sz w:val="24"/>
          <w:szCs w:val="24"/>
        </w:rPr>
      </w:pPr>
      <w:r w:rsidRPr="009B60BC">
        <w:rPr>
          <w:rFonts w:ascii="宋体" w:hAnsi="宋体" w:cs="宋体" w:hint="eastAsia"/>
          <w:b/>
          <w:kern w:val="0"/>
          <w:sz w:val="24"/>
          <w:szCs w:val="24"/>
        </w:rPr>
        <w:t>第三条</w:t>
      </w:r>
      <w:r w:rsidRPr="009B60BC">
        <w:rPr>
          <w:rFonts w:ascii="宋体" w:hAnsi="宋体" w:cs="宋体" w:hint="eastAsia"/>
          <w:kern w:val="0"/>
          <w:sz w:val="24"/>
          <w:szCs w:val="24"/>
        </w:rPr>
        <w:t>丙方就</w:t>
      </w:r>
      <w:r w:rsidRPr="009B60BC">
        <w:rPr>
          <w:rFonts w:ascii="宋体" w:hAnsi="宋体" w:cs="宋体"/>
          <w:kern w:val="0"/>
          <w:sz w:val="24"/>
          <w:szCs w:val="24"/>
        </w:rPr>
        <w:t>XX</w:t>
      </w:r>
      <w:r w:rsidRPr="009B60BC">
        <w:rPr>
          <w:rFonts w:ascii="宋体" w:hAnsi="宋体" w:cs="宋体" w:hint="eastAsia"/>
          <w:kern w:val="0"/>
          <w:sz w:val="24"/>
          <w:szCs w:val="24"/>
        </w:rPr>
        <w:t>工程内应付的工人工资，按照甲方要求及《</w:t>
      </w:r>
      <w:r w:rsidRPr="009B60BC">
        <w:rPr>
          <w:rFonts w:ascii="宋体" w:hAnsi="宋体" w:cs="宋体"/>
          <w:kern w:val="0"/>
          <w:sz w:val="24"/>
          <w:szCs w:val="24"/>
        </w:rPr>
        <w:t>XX</w:t>
      </w:r>
      <w:r w:rsidRPr="009B60BC">
        <w:rPr>
          <w:rFonts w:ascii="宋体" w:hAnsi="宋体" w:cs="宋体" w:hint="eastAsia"/>
          <w:kern w:val="0"/>
          <w:sz w:val="24"/>
          <w:szCs w:val="24"/>
        </w:rPr>
        <w:t>承包合同》的规定，按时向甲方提交支付申请并全额开具发票。乙方不参与甲、丙方的发票往来关系。</w:t>
      </w:r>
    </w:p>
    <w:p w:rsidR="009B60BC" w:rsidRPr="009B60BC" w:rsidRDefault="009B60BC" w:rsidP="009B60BC">
      <w:pPr>
        <w:adjustRightInd w:val="0"/>
        <w:snapToGrid w:val="0"/>
        <w:spacing w:line="360" w:lineRule="auto"/>
        <w:ind w:right="11" w:firstLineChars="196" w:firstLine="472"/>
        <w:rPr>
          <w:rFonts w:ascii="宋体" w:cs="宋体"/>
          <w:kern w:val="0"/>
          <w:sz w:val="24"/>
          <w:szCs w:val="24"/>
        </w:rPr>
      </w:pPr>
      <w:r w:rsidRPr="009B60BC">
        <w:rPr>
          <w:rFonts w:ascii="宋体" w:hAnsi="宋体" w:cs="宋体" w:hint="eastAsia"/>
          <w:b/>
          <w:kern w:val="0"/>
          <w:sz w:val="24"/>
          <w:szCs w:val="24"/>
        </w:rPr>
        <w:lastRenderedPageBreak/>
        <w:t>第四条</w:t>
      </w:r>
      <w:r w:rsidRPr="009B60BC">
        <w:rPr>
          <w:rFonts w:ascii="宋体" w:hAnsi="宋体" w:cs="宋体" w:hint="eastAsia"/>
          <w:kern w:val="0"/>
          <w:sz w:val="24"/>
          <w:szCs w:val="24"/>
        </w:rPr>
        <w:t>乙方应在甲方按《</w:t>
      </w:r>
      <w:r w:rsidRPr="009B60BC">
        <w:rPr>
          <w:rFonts w:ascii="宋体" w:hAnsi="宋体" w:cs="宋体"/>
          <w:kern w:val="0"/>
          <w:sz w:val="24"/>
          <w:szCs w:val="24"/>
        </w:rPr>
        <w:t>XX</w:t>
      </w:r>
      <w:r w:rsidRPr="009B60BC">
        <w:rPr>
          <w:rFonts w:ascii="宋体" w:hAnsi="宋体" w:cs="宋体" w:hint="eastAsia"/>
          <w:kern w:val="0"/>
          <w:sz w:val="24"/>
          <w:szCs w:val="24"/>
        </w:rPr>
        <w:t>承包合同》约定将应支付的工人工资足额支付至乙方就本项目开立的工人工资支付专用账户，并收到丙方加盖公章后提供的工人花名册、考勤记录、工人工资表等资料后</w:t>
      </w:r>
      <w:r w:rsidRPr="009B60BC">
        <w:rPr>
          <w:rFonts w:ascii="宋体" w:hAnsi="宋体" w:cs="宋体"/>
          <w:kern w:val="0"/>
          <w:sz w:val="24"/>
          <w:szCs w:val="24"/>
        </w:rPr>
        <w:t>3</w:t>
      </w:r>
      <w:r w:rsidRPr="009B60BC">
        <w:rPr>
          <w:rFonts w:ascii="宋体" w:hAnsi="宋体" w:cs="宋体" w:hint="eastAsia"/>
          <w:kern w:val="0"/>
          <w:sz w:val="24"/>
          <w:szCs w:val="24"/>
        </w:rPr>
        <w:t>个工作日内，根据丙方编制并经丙方工人本人签字确认的工资支付表，通过乙方工人工资支付专用账户直接将工资支付到丙方工人本人的银行账户，并向丙方提供代发工资凭证。</w:t>
      </w:r>
    </w:p>
    <w:p w:rsidR="009B60BC" w:rsidRPr="009B60BC" w:rsidRDefault="009B60BC" w:rsidP="009B60BC">
      <w:pPr>
        <w:adjustRightInd w:val="0"/>
        <w:snapToGrid w:val="0"/>
        <w:spacing w:line="360" w:lineRule="auto"/>
        <w:ind w:right="11" w:firstLineChars="196" w:firstLine="470"/>
        <w:rPr>
          <w:rFonts w:ascii="宋体" w:cs="宋体"/>
          <w:kern w:val="0"/>
          <w:sz w:val="24"/>
          <w:szCs w:val="24"/>
        </w:rPr>
      </w:pPr>
      <w:r w:rsidRPr="009B60BC">
        <w:rPr>
          <w:rFonts w:ascii="宋体" w:hAnsi="宋体" w:cs="宋体" w:hint="eastAsia"/>
          <w:kern w:val="0"/>
          <w:sz w:val="24"/>
          <w:szCs w:val="24"/>
        </w:rPr>
        <w:t>乙方工人工资支付专用账户：</w:t>
      </w:r>
    </w:p>
    <w:p w:rsidR="009B60BC" w:rsidRPr="009B60BC" w:rsidRDefault="009B60BC" w:rsidP="009B60BC">
      <w:pPr>
        <w:adjustRightInd w:val="0"/>
        <w:snapToGrid w:val="0"/>
        <w:spacing w:line="360" w:lineRule="auto"/>
        <w:ind w:right="11" w:firstLineChars="196" w:firstLine="470"/>
        <w:rPr>
          <w:rFonts w:ascii="宋体" w:cs="宋体"/>
          <w:kern w:val="0"/>
          <w:sz w:val="24"/>
          <w:szCs w:val="24"/>
        </w:rPr>
      </w:pPr>
      <w:r w:rsidRPr="009B60BC">
        <w:rPr>
          <w:rFonts w:ascii="宋体" w:hAnsi="宋体" w:cs="宋体" w:hint="eastAsia"/>
          <w:kern w:val="0"/>
          <w:sz w:val="24"/>
          <w:szCs w:val="24"/>
        </w:rPr>
        <w:t>户名：</w:t>
      </w:r>
    </w:p>
    <w:p w:rsidR="009B60BC" w:rsidRPr="009B60BC" w:rsidRDefault="009B60BC" w:rsidP="009B60BC">
      <w:pPr>
        <w:adjustRightInd w:val="0"/>
        <w:snapToGrid w:val="0"/>
        <w:spacing w:line="360" w:lineRule="auto"/>
        <w:ind w:right="11" w:firstLineChars="196" w:firstLine="470"/>
        <w:rPr>
          <w:rFonts w:ascii="宋体" w:cs="宋体"/>
          <w:kern w:val="0"/>
          <w:sz w:val="24"/>
          <w:szCs w:val="24"/>
        </w:rPr>
      </w:pPr>
      <w:r w:rsidRPr="009B60BC">
        <w:rPr>
          <w:rFonts w:ascii="宋体" w:hAnsi="宋体" w:cs="宋体" w:hint="eastAsia"/>
          <w:kern w:val="0"/>
          <w:sz w:val="24"/>
          <w:szCs w:val="24"/>
        </w:rPr>
        <w:t>开户行：</w:t>
      </w:r>
    </w:p>
    <w:p w:rsidR="009B60BC" w:rsidRPr="009B60BC" w:rsidRDefault="009B60BC" w:rsidP="009B60BC">
      <w:pPr>
        <w:adjustRightInd w:val="0"/>
        <w:snapToGrid w:val="0"/>
        <w:spacing w:line="360" w:lineRule="auto"/>
        <w:ind w:right="11" w:firstLineChars="196" w:firstLine="470"/>
        <w:rPr>
          <w:rFonts w:ascii="宋体" w:cs="宋体"/>
          <w:kern w:val="0"/>
          <w:sz w:val="24"/>
          <w:szCs w:val="24"/>
        </w:rPr>
      </w:pPr>
      <w:r w:rsidRPr="009B60BC">
        <w:rPr>
          <w:rFonts w:ascii="宋体" w:hAnsi="宋体" w:cs="宋体" w:hint="eastAsia"/>
          <w:kern w:val="0"/>
          <w:sz w:val="24"/>
          <w:szCs w:val="24"/>
        </w:rPr>
        <w:t>账号：</w:t>
      </w:r>
    </w:p>
    <w:p w:rsidR="009B60BC" w:rsidRPr="009B60BC" w:rsidRDefault="009B60BC" w:rsidP="009B60BC">
      <w:pPr>
        <w:adjustRightInd w:val="0"/>
        <w:snapToGrid w:val="0"/>
        <w:spacing w:line="360" w:lineRule="auto"/>
        <w:ind w:right="11" w:firstLineChars="196" w:firstLine="472"/>
        <w:rPr>
          <w:rFonts w:ascii="宋体" w:cs="宋体"/>
          <w:kern w:val="0"/>
          <w:sz w:val="24"/>
          <w:szCs w:val="24"/>
        </w:rPr>
      </w:pPr>
      <w:r w:rsidRPr="009B60BC">
        <w:rPr>
          <w:rFonts w:ascii="宋体" w:hAnsi="宋体" w:cs="宋体" w:hint="eastAsia"/>
          <w:b/>
          <w:kern w:val="0"/>
          <w:sz w:val="24"/>
          <w:szCs w:val="24"/>
        </w:rPr>
        <w:t>第五条</w:t>
      </w:r>
      <w:r w:rsidRPr="009B60BC">
        <w:rPr>
          <w:rFonts w:ascii="宋体" w:hAnsi="宋体" w:cs="宋体" w:hint="eastAsia"/>
          <w:kern w:val="0"/>
          <w:sz w:val="24"/>
          <w:szCs w:val="24"/>
        </w:rPr>
        <w:t>丙方应确保工资发放涉及所有人员，不能出现漏发、套用专户资金等问题，避免造成监理单位和乙方信用平台预警、诚信扣分等问题。乙方不得挪用甲方支付至乙方工人工资支付专用账户的丙方资金。</w:t>
      </w:r>
    </w:p>
    <w:p w:rsidR="009B60BC" w:rsidRPr="009B60BC" w:rsidRDefault="009B60BC" w:rsidP="009B60BC">
      <w:pPr>
        <w:adjustRightInd w:val="0"/>
        <w:snapToGrid w:val="0"/>
        <w:spacing w:line="360" w:lineRule="auto"/>
        <w:ind w:right="11" w:firstLineChars="196" w:firstLine="472"/>
        <w:rPr>
          <w:rFonts w:ascii="宋体" w:cs="宋体"/>
          <w:kern w:val="0"/>
          <w:sz w:val="24"/>
          <w:szCs w:val="24"/>
        </w:rPr>
      </w:pPr>
      <w:r w:rsidRPr="009B60BC">
        <w:rPr>
          <w:rFonts w:ascii="宋体" w:hAnsi="宋体" w:cs="宋体" w:hint="eastAsia"/>
          <w:b/>
          <w:kern w:val="0"/>
          <w:sz w:val="24"/>
          <w:szCs w:val="24"/>
        </w:rPr>
        <w:t>第六条</w:t>
      </w:r>
      <w:r w:rsidRPr="009B60BC">
        <w:rPr>
          <w:rFonts w:ascii="宋体" w:hAnsi="宋体" w:cs="宋体" w:hint="eastAsia"/>
          <w:kern w:val="0"/>
          <w:sz w:val="24"/>
          <w:szCs w:val="24"/>
        </w:rPr>
        <w:t>乙方应及时配合丙方，完成其工人工资账户内剩余的丙方工人工资的结算工作。如在丙方工人工资全额发放后，乙方工人工资支付专用账户仍剩余丙方资金的，由丙方出具相应承诺书交乙方、监理单位审核，乙方办理安全评价书并办理销户手续后</w:t>
      </w:r>
      <w:r w:rsidRPr="009B60BC">
        <w:rPr>
          <w:rFonts w:ascii="宋体" w:hAnsi="宋体" w:cs="宋体"/>
          <w:kern w:val="0"/>
          <w:sz w:val="24"/>
          <w:szCs w:val="24"/>
        </w:rPr>
        <w:t>30</w:t>
      </w:r>
      <w:r w:rsidRPr="009B60BC">
        <w:rPr>
          <w:rFonts w:ascii="宋体" w:hAnsi="宋体" w:cs="宋体" w:hint="eastAsia"/>
          <w:kern w:val="0"/>
          <w:sz w:val="24"/>
          <w:szCs w:val="24"/>
        </w:rPr>
        <w:t>个工作日内，退还至丙方公司账户。</w:t>
      </w:r>
    </w:p>
    <w:p w:rsidR="009B60BC" w:rsidRPr="009B60BC" w:rsidRDefault="009B60BC" w:rsidP="009B60BC">
      <w:pPr>
        <w:adjustRightInd w:val="0"/>
        <w:snapToGrid w:val="0"/>
        <w:spacing w:line="360" w:lineRule="auto"/>
        <w:ind w:right="11" w:firstLineChars="196" w:firstLine="472"/>
        <w:rPr>
          <w:rFonts w:ascii="宋体" w:cs="宋体"/>
          <w:kern w:val="0"/>
          <w:sz w:val="24"/>
          <w:szCs w:val="24"/>
        </w:rPr>
      </w:pPr>
      <w:r w:rsidRPr="009B60BC">
        <w:rPr>
          <w:rFonts w:ascii="宋体" w:hAnsi="宋体" w:cs="宋体" w:hint="eastAsia"/>
          <w:b/>
          <w:kern w:val="0"/>
          <w:sz w:val="24"/>
          <w:szCs w:val="24"/>
        </w:rPr>
        <w:t>第七条</w:t>
      </w:r>
      <w:r w:rsidRPr="009B60BC">
        <w:rPr>
          <w:rFonts w:ascii="宋体" w:hAnsi="宋体" w:cs="宋体" w:hint="eastAsia"/>
          <w:kern w:val="0"/>
          <w:sz w:val="24"/>
          <w:szCs w:val="24"/>
        </w:rPr>
        <w:t>甲方已将应支付的工人工资足额支付至乙方工人工资支付专用账户但乙方未按时足额完成丙方工人工资代付工作的，相关的责任和损失由乙方承担。乙方挪用丙方资金的，丙方有权向乙方追偿，且甲方有权暂停支付本项目施工总承包合同的工程进度款，</w:t>
      </w:r>
      <w:r w:rsidRPr="009B60BC">
        <w:rPr>
          <w:rFonts w:ascii="宋体" w:hAnsi="宋体" w:cs="宋体" w:hint="eastAsia"/>
          <w:sz w:val="24"/>
          <w:szCs w:val="24"/>
        </w:rPr>
        <w:t>直至乙方归还挪用资金为止，</w:t>
      </w:r>
      <w:r w:rsidRPr="009B60BC">
        <w:rPr>
          <w:rFonts w:ascii="宋体" w:hAnsi="宋体" w:cs="宋体" w:hint="eastAsia"/>
          <w:kern w:val="0"/>
          <w:sz w:val="24"/>
          <w:szCs w:val="24"/>
        </w:rPr>
        <w:t>给甲、丙方造成的损失由乙方承担。因丙方不及时提供资料、提供的相关资料错误或遗漏等原因造成丙方工人工资未能按时足额支付的，相关的责任和损失由丙方承担。丙方伪造出勤信息、提供虚假身份套取、高估冒算工人工资的，乙方可依法向丙方追偿。</w:t>
      </w:r>
    </w:p>
    <w:p w:rsidR="009B60BC" w:rsidRPr="009B60BC" w:rsidRDefault="009B60BC" w:rsidP="009B60BC">
      <w:pPr>
        <w:adjustRightInd w:val="0"/>
        <w:snapToGrid w:val="0"/>
        <w:spacing w:line="360" w:lineRule="auto"/>
        <w:ind w:right="11" w:firstLineChars="196" w:firstLine="472"/>
        <w:rPr>
          <w:rFonts w:ascii="宋体" w:cs="宋体"/>
          <w:kern w:val="0"/>
          <w:sz w:val="24"/>
          <w:szCs w:val="24"/>
        </w:rPr>
      </w:pPr>
      <w:r w:rsidRPr="009B60BC">
        <w:rPr>
          <w:rFonts w:ascii="宋体" w:hAnsi="宋体" w:cs="宋体" w:hint="eastAsia"/>
          <w:b/>
          <w:kern w:val="0"/>
          <w:sz w:val="24"/>
          <w:szCs w:val="24"/>
        </w:rPr>
        <w:t>第八条</w:t>
      </w:r>
      <w:r w:rsidRPr="009B60BC">
        <w:rPr>
          <w:rFonts w:ascii="宋体" w:hAnsi="宋体" w:cs="宋体" w:hint="eastAsia"/>
          <w:kern w:val="0"/>
          <w:sz w:val="24"/>
          <w:szCs w:val="24"/>
        </w:rPr>
        <w:t>乙方、丙方承诺：如因工人工资发放问题处置不力，由此造成的相关纠纷、费用以及社会影响全部由乙、丙方各自承担。如因此给甲方造成损失，甲方有权向乙、丙方追偿。</w:t>
      </w:r>
    </w:p>
    <w:p w:rsidR="009B60BC" w:rsidRPr="009B60BC" w:rsidRDefault="009B60BC" w:rsidP="009B60BC">
      <w:pPr>
        <w:adjustRightInd w:val="0"/>
        <w:snapToGrid w:val="0"/>
        <w:spacing w:line="360" w:lineRule="auto"/>
        <w:ind w:right="11" w:firstLineChars="196" w:firstLine="472"/>
        <w:rPr>
          <w:rFonts w:ascii="宋体" w:cs="宋体"/>
          <w:kern w:val="0"/>
          <w:sz w:val="24"/>
          <w:szCs w:val="24"/>
        </w:rPr>
      </w:pPr>
      <w:r w:rsidRPr="009B60BC">
        <w:rPr>
          <w:rFonts w:ascii="宋体" w:hAnsi="宋体" w:cs="宋体" w:hint="eastAsia"/>
          <w:b/>
          <w:kern w:val="0"/>
          <w:sz w:val="24"/>
          <w:szCs w:val="24"/>
        </w:rPr>
        <w:t>第九条</w:t>
      </w:r>
      <w:r w:rsidRPr="009B60BC">
        <w:rPr>
          <w:rFonts w:ascii="宋体" w:hAnsi="宋体" w:cs="宋体" w:hint="eastAsia"/>
          <w:kern w:val="0"/>
          <w:sz w:val="24"/>
          <w:szCs w:val="24"/>
        </w:rPr>
        <w:t>本协议</w:t>
      </w:r>
      <w:proofErr w:type="gramStart"/>
      <w:r w:rsidRPr="009B60BC">
        <w:rPr>
          <w:rFonts w:ascii="宋体" w:hAnsi="宋体" w:cs="宋体" w:hint="eastAsia"/>
          <w:kern w:val="0"/>
          <w:sz w:val="24"/>
          <w:szCs w:val="24"/>
        </w:rPr>
        <w:t>仅明确</w:t>
      </w:r>
      <w:proofErr w:type="gramEnd"/>
      <w:r w:rsidRPr="009B60BC">
        <w:rPr>
          <w:rFonts w:ascii="宋体" w:hAnsi="宋体" w:cs="宋体" w:hint="eastAsia"/>
          <w:kern w:val="0"/>
          <w:sz w:val="24"/>
          <w:szCs w:val="24"/>
        </w:rPr>
        <w:t>本项目</w:t>
      </w:r>
      <w:r w:rsidRPr="009B60BC">
        <w:rPr>
          <w:rFonts w:ascii="宋体" w:hAnsi="宋体" w:cs="宋体"/>
          <w:kern w:val="0"/>
          <w:sz w:val="24"/>
          <w:szCs w:val="24"/>
        </w:rPr>
        <w:t>XX</w:t>
      </w:r>
      <w:r w:rsidRPr="009B60BC">
        <w:rPr>
          <w:rFonts w:ascii="宋体" w:hAnsi="宋体" w:cs="宋体" w:hint="eastAsia"/>
          <w:kern w:val="0"/>
          <w:sz w:val="24"/>
          <w:szCs w:val="24"/>
        </w:rPr>
        <w:t>工程工人工资代收代发相关事宜，除本协议明确所作修改的条款之外，各方权利及义务按照甲方与乙方、甲方与丙方签订的合同的约定执行。</w:t>
      </w:r>
    </w:p>
    <w:p w:rsidR="009B60BC" w:rsidRPr="009B60BC" w:rsidRDefault="009B60BC" w:rsidP="009B60BC">
      <w:pPr>
        <w:adjustRightInd w:val="0"/>
        <w:snapToGrid w:val="0"/>
        <w:spacing w:line="360" w:lineRule="auto"/>
        <w:ind w:right="11" w:firstLineChars="196" w:firstLine="472"/>
        <w:rPr>
          <w:rFonts w:ascii="宋体" w:cs="宋体"/>
          <w:kern w:val="0"/>
          <w:sz w:val="24"/>
          <w:szCs w:val="24"/>
        </w:rPr>
      </w:pPr>
      <w:r w:rsidRPr="009B60BC">
        <w:rPr>
          <w:rFonts w:ascii="宋体" w:hAnsi="宋体" w:cs="宋体" w:hint="eastAsia"/>
          <w:b/>
          <w:kern w:val="0"/>
          <w:sz w:val="24"/>
          <w:szCs w:val="24"/>
        </w:rPr>
        <w:t>第十条</w:t>
      </w:r>
      <w:r w:rsidRPr="009B60BC">
        <w:rPr>
          <w:rFonts w:ascii="宋体" w:hAnsi="宋体" w:cs="宋体" w:hint="eastAsia"/>
          <w:kern w:val="0"/>
          <w:sz w:val="24"/>
          <w:szCs w:val="24"/>
        </w:rPr>
        <w:t>若有其他未尽事宜，由三方另行商议达成补充协议。</w:t>
      </w:r>
    </w:p>
    <w:p w:rsidR="009B60BC" w:rsidRPr="009B60BC" w:rsidRDefault="009B60BC" w:rsidP="009B60BC">
      <w:pPr>
        <w:adjustRightInd w:val="0"/>
        <w:snapToGrid w:val="0"/>
        <w:spacing w:line="360" w:lineRule="auto"/>
        <w:ind w:right="11" w:firstLineChars="196" w:firstLine="472"/>
        <w:rPr>
          <w:rFonts w:ascii="宋体" w:cs="宋体"/>
          <w:kern w:val="0"/>
          <w:sz w:val="24"/>
          <w:szCs w:val="24"/>
        </w:rPr>
      </w:pPr>
      <w:r w:rsidRPr="009B60BC">
        <w:rPr>
          <w:rFonts w:ascii="宋体" w:hAnsi="宋体" w:cs="宋体" w:hint="eastAsia"/>
          <w:b/>
          <w:kern w:val="0"/>
          <w:sz w:val="24"/>
          <w:szCs w:val="24"/>
        </w:rPr>
        <w:lastRenderedPageBreak/>
        <w:t>第十一条</w:t>
      </w:r>
      <w:r w:rsidRPr="009B60BC">
        <w:rPr>
          <w:rFonts w:ascii="宋体" w:hAnsi="宋体" w:cs="宋体" w:hint="eastAsia"/>
          <w:kern w:val="0"/>
          <w:sz w:val="24"/>
          <w:szCs w:val="24"/>
        </w:rPr>
        <w:t>三方因本协议或者履行本协议所产生的争议，可先行协商解决，经协商达成一致意见的，应签订补充协议；若协商不成的，三方均可向本协议签订地人民法院提起诉讼。</w:t>
      </w:r>
    </w:p>
    <w:p w:rsidR="009B60BC" w:rsidRPr="009B60BC" w:rsidRDefault="009B60BC" w:rsidP="009B60BC">
      <w:pPr>
        <w:adjustRightInd w:val="0"/>
        <w:snapToGrid w:val="0"/>
        <w:spacing w:line="360" w:lineRule="auto"/>
        <w:ind w:right="11" w:firstLineChars="196" w:firstLine="472"/>
        <w:rPr>
          <w:rFonts w:ascii="宋体" w:cs="宋体"/>
          <w:kern w:val="0"/>
          <w:sz w:val="24"/>
          <w:szCs w:val="24"/>
        </w:rPr>
      </w:pPr>
      <w:r w:rsidRPr="009B60BC">
        <w:rPr>
          <w:rFonts w:ascii="宋体" w:hAnsi="宋体" w:cs="宋体" w:hint="eastAsia"/>
          <w:b/>
          <w:snapToGrid w:val="0"/>
          <w:kern w:val="0"/>
          <w:sz w:val="24"/>
          <w:szCs w:val="24"/>
        </w:rPr>
        <w:t>第十二条</w:t>
      </w:r>
      <w:r w:rsidRPr="009B60BC">
        <w:rPr>
          <w:rFonts w:ascii="宋体" w:hAnsi="宋体" w:cs="宋体" w:hint="eastAsia"/>
          <w:kern w:val="0"/>
          <w:sz w:val="24"/>
          <w:szCs w:val="24"/>
        </w:rPr>
        <w:t>本协议自</w:t>
      </w:r>
      <w:proofErr w:type="gramStart"/>
      <w:r w:rsidRPr="009B60BC">
        <w:rPr>
          <w:rFonts w:ascii="宋体" w:hAnsi="宋体" w:cs="宋体" w:hint="eastAsia"/>
          <w:kern w:val="0"/>
          <w:sz w:val="24"/>
          <w:szCs w:val="24"/>
        </w:rPr>
        <w:t>三方法</w:t>
      </w:r>
      <w:proofErr w:type="gramEnd"/>
      <w:r w:rsidRPr="009B60BC">
        <w:rPr>
          <w:rFonts w:ascii="宋体" w:hAnsi="宋体" w:cs="宋体" w:hint="eastAsia"/>
          <w:kern w:val="0"/>
          <w:sz w:val="24"/>
          <w:szCs w:val="24"/>
        </w:rPr>
        <w:t>定代表人（或委托代理人）签字并盖章（公章或合同专用章）之日起生效。</w:t>
      </w:r>
    </w:p>
    <w:p w:rsidR="009B60BC" w:rsidRPr="009B60BC" w:rsidRDefault="009B60BC" w:rsidP="009B60BC">
      <w:pPr>
        <w:adjustRightInd w:val="0"/>
        <w:snapToGrid w:val="0"/>
        <w:spacing w:line="360" w:lineRule="auto"/>
        <w:ind w:right="11" w:firstLineChars="196" w:firstLine="472"/>
        <w:rPr>
          <w:rFonts w:ascii="宋体" w:cs="宋体"/>
          <w:snapToGrid w:val="0"/>
          <w:kern w:val="0"/>
          <w:sz w:val="24"/>
          <w:szCs w:val="24"/>
        </w:rPr>
      </w:pPr>
      <w:r w:rsidRPr="009B60BC">
        <w:rPr>
          <w:rFonts w:ascii="宋体" w:hAnsi="宋体" w:cs="宋体" w:hint="eastAsia"/>
          <w:b/>
          <w:snapToGrid w:val="0"/>
          <w:kern w:val="0"/>
          <w:sz w:val="24"/>
          <w:szCs w:val="24"/>
        </w:rPr>
        <w:t>第十三条</w:t>
      </w:r>
      <w:r w:rsidRPr="009B60BC">
        <w:rPr>
          <w:rFonts w:ascii="宋体" w:hAnsi="宋体" w:cs="宋体" w:hint="eastAsia"/>
          <w:kern w:val="0"/>
          <w:sz w:val="24"/>
          <w:szCs w:val="24"/>
        </w:rPr>
        <w:t>本协议正本三份，三方各执一份；副本十份，乙、丙方各执二份，甲方执六份。</w:t>
      </w:r>
      <w:r w:rsidRPr="009B60BC">
        <w:rPr>
          <w:rFonts w:ascii="宋体" w:hAnsi="宋体" w:cs="宋体" w:hint="eastAsia"/>
          <w:bCs/>
          <w:snapToGrid w:val="0"/>
          <w:kern w:val="0"/>
          <w:sz w:val="24"/>
          <w:szCs w:val="20"/>
        </w:rPr>
        <w:t>协议正、副本具有同等效力，但当正本与副本的表述不一致时，以正本为准。</w:t>
      </w:r>
    </w:p>
    <w:p w:rsidR="009B60BC" w:rsidRPr="009B60BC" w:rsidRDefault="009B60BC" w:rsidP="009B60BC">
      <w:pPr>
        <w:adjustRightInd w:val="0"/>
        <w:snapToGrid w:val="0"/>
        <w:spacing w:line="360" w:lineRule="auto"/>
        <w:ind w:right="11" w:firstLine="480"/>
        <w:rPr>
          <w:rFonts w:ascii="宋体" w:cs="宋体"/>
          <w:kern w:val="0"/>
          <w:sz w:val="24"/>
          <w:szCs w:val="24"/>
        </w:rPr>
      </w:pPr>
      <w:r w:rsidRPr="009B60BC">
        <w:rPr>
          <w:rFonts w:ascii="宋体" w:hAnsi="宋体" w:cs="宋体" w:hint="eastAsia"/>
          <w:kern w:val="0"/>
          <w:sz w:val="24"/>
          <w:szCs w:val="24"/>
        </w:rPr>
        <w:t>（本页以下无正文）</w:t>
      </w:r>
    </w:p>
    <w:p w:rsidR="009B60BC" w:rsidRPr="009B60BC" w:rsidRDefault="009B60BC" w:rsidP="009B60BC">
      <w:pPr>
        <w:adjustRightInd w:val="0"/>
        <w:snapToGrid w:val="0"/>
        <w:spacing w:line="360" w:lineRule="auto"/>
        <w:ind w:right="11" w:firstLine="480"/>
        <w:rPr>
          <w:rFonts w:ascii="宋体" w:cs="宋体"/>
          <w:kern w:val="0"/>
          <w:sz w:val="24"/>
          <w:szCs w:val="24"/>
        </w:rPr>
      </w:pPr>
    </w:p>
    <w:p w:rsidR="009B60BC" w:rsidRPr="009B60BC" w:rsidRDefault="009B60BC" w:rsidP="009B60BC">
      <w:pPr>
        <w:widowControl/>
        <w:ind w:firstLine="480"/>
        <w:jc w:val="left"/>
        <w:rPr>
          <w:rFonts w:ascii="宋体" w:cs="宋体"/>
          <w:kern w:val="0"/>
          <w:sz w:val="24"/>
          <w:szCs w:val="24"/>
        </w:rPr>
      </w:pPr>
      <w:r w:rsidRPr="009B60BC">
        <w:rPr>
          <w:rFonts w:ascii="宋体" w:cs="Calibri"/>
          <w:sz w:val="24"/>
          <w:szCs w:val="24"/>
        </w:rPr>
        <w:br w:type="page"/>
      </w:r>
    </w:p>
    <w:p w:rsidR="009B60BC" w:rsidRPr="009B60BC" w:rsidRDefault="009B60BC" w:rsidP="009B60BC">
      <w:pPr>
        <w:adjustRightInd w:val="0"/>
        <w:snapToGrid w:val="0"/>
        <w:spacing w:line="360" w:lineRule="auto"/>
        <w:ind w:right="11" w:firstLine="480"/>
        <w:rPr>
          <w:rFonts w:ascii="宋体" w:cs="宋体"/>
          <w:kern w:val="0"/>
          <w:sz w:val="24"/>
          <w:szCs w:val="24"/>
        </w:rPr>
      </w:pPr>
      <w:r w:rsidRPr="009B60BC">
        <w:rPr>
          <w:rFonts w:ascii="宋体" w:hAnsi="宋体" w:cs="宋体" w:hint="eastAsia"/>
          <w:kern w:val="0"/>
          <w:sz w:val="24"/>
          <w:szCs w:val="24"/>
        </w:rPr>
        <w:lastRenderedPageBreak/>
        <w:t>（本页无正文，为签署页）</w:t>
      </w:r>
    </w:p>
    <w:p w:rsidR="009B60BC" w:rsidRPr="009B60BC" w:rsidRDefault="009B60BC" w:rsidP="009B60BC">
      <w:pPr>
        <w:adjustRightInd w:val="0"/>
        <w:snapToGrid w:val="0"/>
        <w:spacing w:line="360" w:lineRule="auto"/>
        <w:ind w:right="11" w:firstLine="482"/>
        <w:rPr>
          <w:rFonts w:ascii="宋体" w:cs="宋体"/>
          <w:b/>
          <w:snapToGrid w:val="0"/>
          <w:spacing w:val="-20"/>
          <w:kern w:val="0"/>
          <w:sz w:val="24"/>
          <w:szCs w:val="24"/>
        </w:rPr>
      </w:pPr>
      <w:r w:rsidRPr="009B60BC">
        <w:rPr>
          <w:rFonts w:ascii="宋体" w:hAnsi="宋体" w:cs="宋体" w:hint="eastAsia"/>
          <w:b/>
          <w:snapToGrid w:val="0"/>
          <w:kern w:val="0"/>
          <w:sz w:val="24"/>
          <w:szCs w:val="24"/>
        </w:rPr>
        <w:t>甲方：</w:t>
      </w:r>
      <w:r w:rsidRPr="009B60BC">
        <w:rPr>
          <w:rFonts w:ascii="宋体" w:hAnsi="宋体" w:cs="宋体" w:hint="eastAsia"/>
          <w:b/>
          <w:spacing w:val="-6"/>
          <w:kern w:val="0"/>
          <w:sz w:val="24"/>
          <w:szCs w:val="24"/>
        </w:rPr>
        <w:t>广州市重点公共建设项目管理中心</w:t>
      </w:r>
      <w:r w:rsidRPr="009B60BC">
        <w:rPr>
          <w:rFonts w:ascii="宋体" w:hAnsi="宋体" w:cs="宋体"/>
          <w:b/>
          <w:spacing w:val="-6"/>
          <w:kern w:val="0"/>
          <w:sz w:val="24"/>
          <w:szCs w:val="24"/>
        </w:rPr>
        <w:t xml:space="preserve"> </w:t>
      </w:r>
      <w:r w:rsidRPr="009B60BC">
        <w:rPr>
          <w:rFonts w:ascii="宋体" w:hAnsi="宋体" w:cs="宋体" w:hint="eastAsia"/>
          <w:b/>
          <w:snapToGrid w:val="0"/>
          <w:kern w:val="0"/>
          <w:sz w:val="24"/>
          <w:szCs w:val="24"/>
        </w:rPr>
        <w:t>乙方</w:t>
      </w:r>
      <w:r w:rsidRPr="009B60BC">
        <w:rPr>
          <w:rFonts w:ascii="宋体" w:hAnsi="宋体" w:cs="宋体" w:hint="eastAsia"/>
          <w:snapToGrid w:val="0"/>
          <w:kern w:val="0"/>
          <w:sz w:val="24"/>
          <w:szCs w:val="24"/>
        </w:rPr>
        <w:t>：</w:t>
      </w:r>
    </w:p>
    <w:p w:rsidR="009B60BC" w:rsidRPr="009B60BC" w:rsidRDefault="009B60BC" w:rsidP="009B60BC">
      <w:pPr>
        <w:adjustRightInd w:val="0"/>
        <w:snapToGrid w:val="0"/>
        <w:spacing w:line="360" w:lineRule="auto"/>
        <w:ind w:right="11" w:firstLineChars="700" w:firstLine="1680"/>
        <w:rPr>
          <w:rFonts w:ascii="宋体" w:cs="宋体"/>
          <w:snapToGrid w:val="0"/>
          <w:kern w:val="0"/>
          <w:sz w:val="24"/>
          <w:szCs w:val="24"/>
        </w:rPr>
      </w:pPr>
      <w:r w:rsidRPr="009B60BC">
        <w:rPr>
          <w:rFonts w:ascii="宋体" w:hAnsi="宋体" w:cs="宋体" w:hint="eastAsia"/>
          <w:snapToGrid w:val="0"/>
          <w:kern w:val="0"/>
          <w:sz w:val="24"/>
          <w:szCs w:val="24"/>
        </w:rPr>
        <w:t>（盖章）</w:t>
      </w:r>
      <w:r w:rsidRPr="009B60BC">
        <w:rPr>
          <w:rFonts w:ascii="宋体" w:hAnsi="宋体" w:cs="宋体"/>
          <w:snapToGrid w:val="0"/>
          <w:kern w:val="0"/>
          <w:sz w:val="24"/>
          <w:szCs w:val="24"/>
        </w:rPr>
        <w:t xml:space="preserve">                </w:t>
      </w:r>
      <w:r w:rsidRPr="009B60BC">
        <w:rPr>
          <w:rFonts w:ascii="宋体" w:hAnsi="宋体" w:cs="宋体" w:hint="eastAsia"/>
          <w:snapToGrid w:val="0"/>
          <w:kern w:val="0"/>
          <w:sz w:val="24"/>
          <w:szCs w:val="24"/>
        </w:rPr>
        <w:t>（盖章）</w:t>
      </w:r>
    </w:p>
    <w:p w:rsidR="009B60BC" w:rsidRPr="009B60BC" w:rsidRDefault="009B60BC" w:rsidP="009B60BC">
      <w:pPr>
        <w:adjustRightInd w:val="0"/>
        <w:snapToGrid w:val="0"/>
        <w:spacing w:line="360" w:lineRule="auto"/>
        <w:ind w:right="11" w:firstLine="480"/>
        <w:rPr>
          <w:rFonts w:ascii="宋体" w:cs="宋体"/>
          <w:snapToGrid w:val="0"/>
          <w:kern w:val="0"/>
          <w:sz w:val="24"/>
          <w:szCs w:val="24"/>
        </w:rPr>
      </w:pPr>
    </w:p>
    <w:p w:rsidR="009B60BC" w:rsidRPr="009B60BC" w:rsidRDefault="009B60BC" w:rsidP="009B60BC">
      <w:pPr>
        <w:adjustRightInd w:val="0"/>
        <w:snapToGrid w:val="0"/>
        <w:spacing w:line="360" w:lineRule="auto"/>
        <w:ind w:leftChars="-1" w:left="-2" w:firstLine="480"/>
        <w:rPr>
          <w:rFonts w:ascii="宋体" w:cs="宋体"/>
          <w:snapToGrid w:val="0"/>
          <w:kern w:val="0"/>
          <w:sz w:val="24"/>
          <w:szCs w:val="24"/>
        </w:rPr>
      </w:pPr>
      <w:r w:rsidRPr="009B60BC">
        <w:rPr>
          <w:rFonts w:ascii="宋体" w:hAnsi="宋体" w:cs="宋体" w:hint="eastAsia"/>
          <w:snapToGrid w:val="0"/>
          <w:kern w:val="0"/>
          <w:sz w:val="24"/>
          <w:szCs w:val="24"/>
        </w:rPr>
        <w:t>法定代表人：</w:t>
      </w:r>
      <w:r w:rsidRPr="009B60BC">
        <w:rPr>
          <w:rFonts w:ascii="宋体" w:hAnsi="宋体" w:cs="宋体"/>
          <w:snapToGrid w:val="0"/>
          <w:kern w:val="0"/>
          <w:sz w:val="24"/>
          <w:szCs w:val="24"/>
        </w:rPr>
        <w:t xml:space="preserve">                        </w:t>
      </w:r>
      <w:r w:rsidRPr="009B60BC">
        <w:rPr>
          <w:rFonts w:ascii="宋体" w:hAnsi="宋体" w:cs="宋体" w:hint="eastAsia"/>
          <w:snapToGrid w:val="0"/>
          <w:kern w:val="0"/>
          <w:sz w:val="24"/>
          <w:szCs w:val="24"/>
        </w:rPr>
        <w:t>法定代表人：</w:t>
      </w:r>
    </w:p>
    <w:p w:rsidR="009B60BC" w:rsidRPr="009B60BC" w:rsidRDefault="009B60BC" w:rsidP="009B60BC">
      <w:pPr>
        <w:adjustRightInd w:val="0"/>
        <w:snapToGrid w:val="0"/>
        <w:spacing w:line="360" w:lineRule="auto"/>
        <w:ind w:leftChars="-1" w:left="-2" w:firstLine="480"/>
        <w:rPr>
          <w:rFonts w:ascii="宋体" w:cs="宋体"/>
          <w:snapToGrid w:val="0"/>
          <w:kern w:val="0"/>
          <w:sz w:val="24"/>
          <w:szCs w:val="24"/>
        </w:rPr>
      </w:pPr>
    </w:p>
    <w:p w:rsidR="009B60BC" w:rsidRPr="009B60BC" w:rsidRDefault="009B60BC" w:rsidP="009B60BC">
      <w:pPr>
        <w:adjustRightInd w:val="0"/>
        <w:snapToGrid w:val="0"/>
        <w:spacing w:line="360" w:lineRule="auto"/>
        <w:ind w:leftChars="-1" w:left="-2" w:firstLine="480"/>
        <w:rPr>
          <w:rFonts w:ascii="宋体" w:cs="宋体"/>
          <w:snapToGrid w:val="0"/>
          <w:kern w:val="0"/>
          <w:sz w:val="24"/>
          <w:szCs w:val="24"/>
        </w:rPr>
      </w:pPr>
      <w:r w:rsidRPr="009B60BC">
        <w:rPr>
          <w:rFonts w:ascii="宋体" w:hAnsi="宋体" w:cs="宋体" w:hint="eastAsia"/>
          <w:snapToGrid w:val="0"/>
          <w:kern w:val="0"/>
          <w:sz w:val="24"/>
          <w:szCs w:val="24"/>
        </w:rPr>
        <w:t>委托代理人：</w:t>
      </w:r>
      <w:r w:rsidRPr="009B60BC">
        <w:rPr>
          <w:rFonts w:ascii="宋体" w:hAnsi="宋体" w:cs="宋体"/>
          <w:snapToGrid w:val="0"/>
          <w:kern w:val="0"/>
          <w:sz w:val="24"/>
          <w:szCs w:val="24"/>
        </w:rPr>
        <w:t xml:space="preserve">                        </w:t>
      </w:r>
      <w:r w:rsidRPr="009B60BC">
        <w:rPr>
          <w:rFonts w:ascii="宋体" w:hAnsi="宋体" w:cs="宋体" w:hint="eastAsia"/>
          <w:snapToGrid w:val="0"/>
          <w:kern w:val="0"/>
          <w:sz w:val="24"/>
          <w:szCs w:val="24"/>
        </w:rPr>
        <w:t>委托代理人：</w:t>
      </w:r>
    </w:p>
    <w:p w:rsidR="009B60BC" w:rsidRPr="009B60BC" w:rsidRDefault="009B60BC" w:rsidP="009B60BC">
      <w:pPr>
        <w:adjustRightInd w:val="0"/>
        <w:snapToGrid w:val="0"/>
        <w:spacing w:line="360" w:lineRule="auto"/>
        <w:ind w:leftChars="-1" w:left="-2" w:firstLine="480"/>
        <w:rPr>
          <w:rFonts w:ascii="宋体" w:cs="宋体"/>
          <w:snapToGrid w:val="0"/>
          <w:kern w:val="0"/>
          <w:sz w:val="24"/>
          <w:szCs w:val="24"/>
        </w:rPr>
      </w:pPr>
    </w:p>
    <w:p w:rsidR="009B60BC" w:rsidRPr="009B60BC" w:rsidRDefault="009B60BC" w:rsidP="009B60BC">
      <w:pPr>
        <w:adjustRightInd w:val="0"/>
        <w:snapToGrid w:val="0"/>
        <w:spacing w:line="360" w:lineRule="auto"/>
        <w:ind w:leftChars="-1" w:left="-2" w:firstLine="480"/>
        <w:rPr>
          <w:rFonts w:ascii="宋体" w:cs="宋体"/>
          <w:snapToGrid w:val="0"/>
          <w:kern w:val="0"/>
          <w:sz w:val="24"/>
          <w:szCs w:val="24"/>
        </w:rPr>
      </w:pPr>
      <w:r w:rsidRPr="009B60BC">
        <w:rPr>
          <w:rFonts w:ascii="宋体" w:hAnsi="宋体" w:cs="宋体" w:hint="eastAsia"/>
          <w:snapToGrid w:val="0"/>
          <w:kern w:val="0"/>
          <w:sz w:val="24"/>
          <w:szCs w:val="24"/>
        </w:rPr>
        <w:t>住址：</w:t>
      </w:r>
      <w:r w:rsidRPr="009B60BC">
        <w:rPr>
          <w:rFonts w:ascii="宋体" w:hAnsi="宋体" w:cs="宋体" w:hint="eastAsia"/>
          <w:spacing w:val="-20"/>
          <w:kern w:val="0"/>
          <w:sz w:val="24"/>
          <w:szCs w:val="24"/>
        </w:rPr>
        <w:t>广州市广州大学城内环东</w:t>
      </w:r>
      <w:proofErr w:type="gramStart"/>
      <w:r w:rsidRPr="009B60BC">
        <w:rPr>
          <w:rFonts w:ascii="宋体" w:hAnsi="宋体" w:cs="宋体" w:hint="eastAsia"/>
          <w:spacing w:val="-20"/>
          <w:kern w:val="0"/>
          <w:sz w:val="24"/>
          <w:szCs w:val="24"/>
        </w:rPr>
        <w:t>星运路</w:t>
      </w:r>
      <w:r w:rsidRPr="009B60BC">
        <w:rPr>
          <w:rFonts w:ascii="宋体" w:hAnsi="宋体" w:cs="宋体"/>
          <w:spacing w:val="-20"/>
          <w:kern w:val="0"/>
          <w:sz w:val="24"/>
          <w:szCs w:val="24"/>
        </w:rPr>
        <w:t>1</w:t>
      </w:r>
      <w:r w:rsidRPr="009B60BC">
        <w:rPr>
          <w:rFonts w:ascii="宋体" w:hAnsi="宋体" w:cs="宋体" w:hint="eastAsia"/>
          <w:spacing w:val="-20"/>
          <w:kern w:val="0"/>
          <w:sz w:val="24"/>
          <w:szCs w:val="24"/>
        </w:rPr>
        <w:t>号</w:t>
      </w:r>
      <w:proofErr w:type="gramEnd"/>
      <w:r w:rsidRPr="009B60BC">
        <w:rPr>
          <w:rFonts w:ascii="宋体" w:hAnsi="宋体" w:cs="宋体"/>
          <w:spacing w:val="-20"/>
          <w:kern w:val="0"/>
          <w:sz w:val="24"/>
          <w:szCs w:val="24"/>
        </w:rPr>
        <w:t xml:space="preserve">     </w:t>
      </w:r>
      <w:r w:rsidRPr="009B60BC">
        <w:rPr>
          <w:rFonts w:ascii="宋体" w:hAnsi="宋体" w:cs="宋体" w:hint="eastAsia"/>
          <w:snapToGrid w:val="0"/>
          <w:kern w:val="0"/>
          <w:sz w:val="24"/>
          <w:szCs w:val="24"/>
        </w:rPr>
        <w:t>住址：</w:t>
      </w:r>
    </w:p>
    <w:p w:rsidR="009B60BC" w:rsidRPr="009B60BC" w:rsidRDefault="009B60BC" w:rsidP="009B60BC">
      <w:pPr>
        <w:adjustRightInd w:val="0"/>
        <w:snapToGrid w:val="0"/>
        <w:spacing w:line="360" w:lineRule="auto"/>
        <w:ind w:leftChars="-1" w:left="-2" w:firstLine="480"/>
        <w:rPr>
          <w:rFonts w:ascii="宋体" w:cs="宋体"/>
          <w:snapToGrid w:val="0"/>
          <w:kern w:val="0"/>
          <w:sz w:val="24"/>
          <w:szCs w:val="24"/>
        </w:rPr>
      </w:pPr>
      <w:r w:rsidRPr="009B60BC">
        <w:rPr>
          <w:rFonts w:ascii="宋体" w:hAnsi="宋体" w:cs="宋体" w:hint="eastAsia"/>
          <w:snapToGrid w:val="0"/>
          <w:kern w:val="0"/>
          <w:sz w:val="24"/>
          <w:szCs w:val="24"/>
        </w:rPr>
        <w:t>邮编：</w:t>
      </w:r>
      <w:r w:rsidRPr="009B60BC">
        <w:rPr>
          <w:rFonts w:ascii="宋体" w:hAnsi="宋体" w:cs="宋体"/>
          <w:kern w:val="0"/>
          <w:sz w:val="24"/>
          <w:szCs w:val="24"/>
        </w:rPr>
        <w:t xml:space="preserve">510006                         </w:t>
      </w:r>
      <w:r w:rsidRPr="009B60BC">
        <w:rPr>
          <w:rFonts w:ascii="宋体" w:hAnsi="宋体" w:cs="宋体" w:hint="eastAsia"/>
          <w:snapToGrid w:val="0"/>
          <w:kern w:val="0"/>
          <w:sz w:val="24"/>
          <w:szCs w:val="24"/>
        </w:rPr>
        <w:t>邮编：</w:t>
      </w:r>
    </w:p>
    <w:p w:rsidR="009B60BC" w:rsidRPr="009B60BC" w:rsidRDefault="009B60BC" w:rsidP="009B60BC">
      <w:pPr>
        <w:adjustRightInd w:val="0"/>
        <w:snapToGrid w:val="0"/>
        <w:spacing w:line="360" w:lineRule="auto"/>
        <w:ind w:leftChars="-1" w:left="-2" w:firstLine="480"/>
        <w:rPr>
          <w:rFonts w:ascii="宋体" w:cs="宋体"/>
          <w:snapToGrid w:val="0"/>
          <w:kern w:val="0"/>
          <w:sz w:val="24"/>
          <w:szCs w:val="24"/>
        </w:rPr>
      </w:pPr>
      <w:r w:rsidRPr="009B60BC">
        <w:rPr>
          <w:rFonts w:ascii="宋体" w:hAnsi="宋体" w:cs="宋体" w:hint="eastAsia"/>
          <w:snapToGrid w:val="0"/>
          <w:kern w:val="0"/>
          <w:sz w:val="24"/>
          <w:szCs w:val="24"/>
        </w:rPr>
        <w:t>电话：</w:t>
      </w:r>
      <w:r w:rsidRPr="009B60BC">
        <w:rPr>
          <w:rFonts w:ascii="宋体" w:hAnsi="宋体" w:cs="宋体"/>
          <w:snapToGrid w:val="0"/>
          <w:kern w:val="0"/>
          <w:sz w:val="24"/>
          <w:szCs w:val="24"/>
        </w:rPr>
        <w:t xml:space="preserve">                               </w:t>
      </w:r>
      <w:r w:rsidRPr="009B60BC">
        <w:rPr>
          <w:rFonts w:ascii="宋体" w:hAnsi="宋体" w:cs="宋体" w:hint="eastAsia"/>
          <w:snapToGrid w:val="0"/>
          <w:kern w:val="0"/>
          <w:sz w:val="24"/>
          <w:szCs w:val="24"/>
        </w:rPr>
        <w:t>电话：</w:t>
      </w:r>
    </w:p>
    <w:p w:rsidR="009B60BC" w:rsidRPr="009B60BC" w:rsidRDefault="009B60BC" w:rsidP="009B60BC">
      <w:pPr>
        <w:adjustRightInd w:val="0"/>
        <w:snapToGrid w:val="0"/>
        <w:spacing w:line="360" w:lineRule="auto"/>
        <w:ind w:firstLine="480"/>
        <w:rPr>
          <w:rFonts w:ascii="宋体" w:cs="宋体"/>
          <w:snapToGrid w:val="0"/>
          <w:kern w:val="0"/>
          <w:sz w:val="24"/>
          <w:szCs w:val="24"/>
        </w:rPr>
      </w:pPr>
      <w:r w:rsidRPr="009B60BC">
        <w:rPr>
          <w:rFonts w:ascii="宋体" w:hAnsi="宋体" w:cs="宋体" w:hint="eastAsia"/>
          <w:snapToGrid w:val="0"/>
          <w:kern w:val="0"/>
          <w:sz w:val="24"/>
          <w:szCs w:val="24"/>
        </w:rPr>
        <w:t>传真：</w:t>
      </w:r>
      <w:r w:rsidRPr="009B60BC">
        <w:rPr>
          <w:rFonts w:ascii="宋体" w:hAnsi="宋体" w:cs="宋体"/>
          <w:snapToGrid w:val="0"/>
          <w:kern w:val="0"/>
          <w:sz w:val="24"/>
          <w:szCs w:val="24"/>
        </w:rPr>
        <w:t xml:space="preserve">                               </w:t>
      </w:r>
      <w:r w:rsidRPr="009B60BC">
        <w:rPr>
          <w:rFonts w:ascii="宋体" w:hAnsi="宋体" w:cs="宋体" w:hint="eastAsia"/>
          <w:snapToGrid w:val="0"/>
          <w:kern w:val="0"/>
          <w:sz w:val="24"/>
          <w:szCs w:val="24"/>
        </w:rPr>
        <w:t>传真：</w:t>
      </w:r>
    </w:p>
    <w:p w:rsidR="009B60BC" w:rsidRPr="009B60BC" w:rsidRDefault="009B60BC" w:rsidP="009B60BC">
      <w:pPr>
        <w:adjustRightInd w:val="0"/>
        <w:snapToGrid w:val="0"/>
        <w:spacing w:line="360" w:lineRule="auto"/>
        <w:ind w:firstLine="480"/>
        <w:rPr>
          <w:rFonts w:ascii="宋体" w:cs="宋体"/>
          <w:snapToGrid w:val="0"/>
          <w:kern w:val="0"/>
          <w:sz w:val="24"/>
          <w:szCs w:val="24"/>
        </w:rPr>
      </w:pPr>
      <w:r w:rsidRPr="009B60BC">
        <w:rPr>
          <w:rFonts w:ascii="宋体" w:hAnsi="宋体" w:cs="宋体" w:hint="eastAsia"/>
          <w:snapToGrid w:val="0"/>
          <w:kern w:val="0"/>
          <w:sz w:val="24"/>
          <w:szCs w:val="24"/>
        </w:rPr>
        <w:t>日期：</w:t>
      </w:r>
      <w:r w:rsidRPr="009B60BC">
        <w:rPr>
          <w:rFonts w:ascii="宋体" w:hAnsi="宋体" w:cs="宋体"/>
          <w:snapToGrid w:val="0"/>
          <w:kern w:val="0"/>
          <w:sz w:val="24"/>
          <w:szCs w:val="24"/>
        </w:rPr>
        <w:t xml:space="preserve"> </w:t>
      </w:r>
      <w:r w:rsidRPr="009B60BC">
        <w:rPr>
          <w:rFonts w:ascii="宋体" w:hAnsi="宋体" w:cs="宋体" w:hint="eastAsia"/>
          <w:snapToGrid w:val="0"/>
          <w:kern w:val="0"/>
          <w:sz w:val="24"/>
          <w:szCs w:val="24"/>
        </w:rPr>
        <w:t>年</w:t>
      </w:r>
      <w:r w:rsidRPr="009B60BC">
        <w:rPr>
          <w:rFonts w:ascii="宋体" w:hAnsi="宋体" w:cs="宋体"/>
          <w:snapToGrid w:val="0"/>
          <w:kern w:val="0"/>
          <w:sz w:val="24"/>
          <w:szCs w:val="24"/>
        </w:rPr>
        <w:t xml:space="preserve"> </w:t>
      </w:r>
      <w:r w:rsidRPr="009B60BC">
        <w:rPr>
          <w:rFonts w:ascii="宋体" w:hAnsi="宋体" w:cs="宋体" w:hint="eastAsia"/>
          <w:snapToGrid w:val="0"/>
          <w:kern w:val="0"/>
          <w:sz w:val="24"/>
          <w:szCs w:val="24"/>
        </w:rPr>
        <w:t>月</w:t>
      </w:r>
      <w:r w:rsidRPr="009B60BC">
        <w:rPr>
          <w:rFonts w:ascii="宋体" w:hAnsi="宋体" w:cs="宋体"/>
          <w:snapToGrid w:val="0"/>
          <w:kern w:val="0"/>
          <w:sz w:val="24"/>
          <w:szCs w:val="24"/>
        </w:rPr>
        <w:t xml:space="preserve"> </w:t>
      </w:r>
      <w:r w:rsidRPr="009B60BC">
        <w:rPr>
          <w:rFonts w:ascii="宋体" w:hAnsi="宋体" w:cs="宋体" w:hint="eastAsia"/>
          <w:snapToGrid w:val="0"/>
          <w:kern w:val="0"/>
          <w:sz w:val="24"/>
          <w:szCs w:val="24"/>
        </w:rPr>
        <w:t>日</w:t>
      </w:r>
      <w:r w:rsidRPr="009B60BC">
        <w:rPr>
          <w:rFonts w:ascii="宋体" w:hAnsi="宋体" w:cs="宋体"/>
          <w:snapToGrid w:val="0"/>
          <w:kern w:val="0"/>
          <w:sz w:val="24"/>
          <w:szCs w:val="24"/>
        </w:rPr>
        <w:t xml:space="preserve">                      </w:t>
      </w:r>
      <w:r w:rsidRPr="009B60BC">
        <w:rPr>
          <w:rFonts w:ascii="宋体" w:hAnsi="宋体" w:cs="宋体" w:hint="eastAsia"/>
          <w:snapToGrid w:val="0"/>
          <w:kern w:val="0"/>
          <w:sz w:val="24"/>
          <w:szCs w:val="24"/>
        </w:rPr>
        <w:t>日期：</w:t>
      </w:r>
      <w:r w:rsidRPr="009B60BC">
        <w:rPr>
          <w:rFonts w:ascii="宋体" w:hAnsi="宋体" w:cs="宋体"/>
          <w:snapToGrid w:val="0"/>
          <w:kern w:val="0"/>
          <w:sz w:val="24"/>
          <w:szCs w:val="24"/>
        </w:rPr>
        <w:t xml:space="preserve"> </w:t>
      </w:r>
      <w:r w:rsidRPr="009B60BC">
        <w:rPr>
          <w:rFonts w:ascii="宋体" w:hAnsi="宋体" w:cs="宋体" w:hint="eastAsia"/>
          <w:snapToGrid w:val="0"/>
          <w:kern w:val="0"/>
          <w:sz w:val="24"/>
          <w:szCs w:val="24"/>
        </w:rPr>
        <w:t>年</w:t>
      </w:r>
      <w:r w:rsidRPr="009B60BC">
        <w:rPr>
          <w:rFonts w:ascii="宋体" w:hAnsi="宋体" w:cs="宋体"/>
          <w:snapToGrid w:val="0"/>
          <w:kern w:val="0"/>
          <w:sz w:val="24"/>
          <w:szCs w:val="24"/>
        </w:rPr>
        <w:t xml:space="preserve"> </w:t>
      </w:r>
      <w:r w:rsidRPr="009B60BC">
        <w:rPr>
          <w:rFonts w:ascii="宋体" w:hAnsi="宋体" w:cs="宋体" w:hint="eastAsia"/>
          <w:snapToGrid w:val="0"/>
          <w:kern w:val="0"/>
          <w:sz w:val="24"/>
          <w:szCs w:val="24"/>
        </w:rPr>
        <w:t>月</w:t>
      </w:r>
      <w:r w:rsidRPr="009B60BC">
        <w:rPr>
          <w:rFonts w:ascii="宋体" w:hAnsi="宋体" w:cs="宋体"/>
          <w:snapToGrid w:val="0"/>
          <w:kern w:val="0"/>
          <w:sz w:val="24"/>
          <w:szCs w:val="24"/>
        </w:rPr>
        <w:t xml:space="preserve"> </w:t>
      </w:r>
      <w:r w:rsidRPr="009B60BC">
        <w:rPr>
          <w:rFonts w:ascii="宋体" w:hAnsi="宋体" w:cs="宋体" w:hint="eastAsia"/>
          <w:snapToGrid w:val="0"/>
          <w:kern w:val="0"/>
          <w:sz w:val="24"/>
          <w:szCs w:val="24"/>
        </w:rPr>
        <w:t>日</w:t>
      </w:r>
    </w:p>
    <w:p w:rsidR="009B60BC" w:rsidRPr="009B60BC" w:rsidRDefault="009B60BC" w:rsidP="009B60BC">
      <w:pPr>
        <w:adjustRightInd w:val="0"/>
        <w:snapToGrid w:val="0"/>
        <w:spacing w:line="360" w:lineRule="auto"/>
        <w:ind w:firstLine="480"/>
        <w:rPr>
          <w:rFonts w:ascii="宋体" w:cs="宋体"/>
          <w:snapToGrid w:val="0"/>
          <w:kern w:val="0"/>
          <w:sz w:val="24"/>
          <w:szCs w:val="24"/>
        </w:rPr>
      </w:pPr>
    </w:p>
    <w:p w:rsidR="009B60BC" w:rsidRPr="009B60BC" w:rsidRDefault="009B60BC" w:rsidP="009B60BC">
      <w:pPr>
        <w:adjustRightInd w:val="0"/>
        <w:snapToGrid w:val="0"/>
        <w:spacing w:line="360" w:lineRule="auto"/>
        <w:ind w:firstLine="480"/>
        <w:rPr>
          <w:rFonts w:ascii="宋体" w:cs="宋体"/>
          <w:snapToGrid w:val="0"/>
          <w:kern w:val="0"/>
          <w:sz w:val="24"/>
          <w:szCs w:val="24"/>
        </w:rPr>
      </w:pPr>
    </w:p>
    <w:p w:rsidR="009B60BC" w:rsidRPr="009B60BC" w:rsidRDefault="009B60BC" w:rsidP="009B60BC">
      <w:pPr>
        <w:adjustRightInd w:val="0"/>
        <w:snapToGrid w:val="0"/>
        <w:spacing w:line="360" w:lineRule="auto"/>
        <w:ind w:firstLine="482"/>
        <w:rPr>
          <w:rFonts w:ascii="宋体" w:cs="宋体"/>
          <w:b/>
          <w:snapToGrid w:val="0"/>
          <w:kern w:val="0"/>
          <w:sz w:val="24"/>
          <w:szCs w:val="24"/>
        </w:rPr>
      </w:pPr>
      <w:r w:rsidRPr="009B60BC">
        <w:rPr>
          <w:rFonts w:ascii="宋体" w:hAnsi="宋体" w:cs="宋体" w:hint="eastAsia"/>
          <w:b/>
          <w:snapToGrid w:val="0"/>
          <w:kern w:val="0"/>
          <w:sz w:val="24"/>
          <w:szCs w:val="24"/>
        </w:rPr>
        <w:t>丙方</w:t>
      </w:r>
      <w:r w:rsidRPr="009B60BC">
        <w:rPr>
          <w:rFonts w:ascii="宋体" w:hAnsi="宋体" w:cs="宋体" w:hint="eastAsia"/>
          <w:snapToGrid w:val="0"/>
          <w:kern w:val="0"/>
          <w:sz w:val="24"/>
          <w:szCs w:val="24"/>
        </w:rPr>
        <w:t>：</w:t>
      </w:r>
    </w:p>
    <w:p w:rsidR="009B60BC" w:rsidRPr="009B60BC" w:rsidRDefault="009B60BC" w:rsidP="009B60BC">
      <w:pPr>
        <w:adjustRightInd w:val="0"/>
        <w:snapToGrid w:val="0"/>
        <w:spacing w:line="360" w:lineRule="auto"/>
        <w:ind w:right="11" w:firstLineChars="850" w:firstLine="2040"/>
        <w:rPr>
          <w:rFonts w:ascii="宋体" w:cs="宋体"/>
          <w:snapToGrid w:val="0"/>
          <w:kern w:val="0"/>
          <w:sz w:val="24"/>
          <w:szCs w:val="24"/>
        </w:rPr>
      </w:pPr>
      <w:r w:rsidRPr="009B60BC">
        <w:rPr>
          <w:rFonts w:ascii="宋体" w:hAnsi="宋体" w:cs="宋体" w:hint="eastAsia"/>
          <w:snapToGrid w:val="0"/>
          <w:kern w:val="0"/>
          <w:sz w:val="24"/>
          <w:szCs w:val="24"/>
        </w:rPr>
        <w:t>（盖章）</w:t>
      </w:r>
    </w:p>
    <w:p w:rsidR="009B60BC" w:rsidRPr="009B60BC" w:rsidRDefault="009B60BC" w:rsidP="009B60BC">
      <w:pPr>
        <w:adjustRightInd w:val="0"/>
        <w:snapToGrid w:val="0"/>
        <w:spacing w:line="360" w:lineRule="auto"/>
        <w:ind w:right="11" w:firstLineChars="350" w:firstLine="840"/>
        <w:rPr>
          <w:rFonts w:ascii="宋体" w:cs="宋体"/>
          <w:snapToGrid w:val="0"/>
          <w:kern w:val="0"/>
          <w:sz w:val="24"/>
          <w:szCs w:val="24"/>
        </w:rPr>
      </w:pPr>
    </w:p>
    <w:p w:rsidR="009B60BC" w:rsidRPr="009B60BC" w:rsidRDefault="009B60BC" w:rsidP="009B60BC">
      <w:pPr>
        <w:adjustRightInd w:val="0"/>
        <w:snapToGrid w:val="0"/>
        <w:spacing w:line="360" w:lineRule="auto"/>
        <w:ind w:leftChars="-1" w:left="-2" w:firstLine="480"/>
        <w:rPr>
          <w:rFonts w:ascii="宋体" w:cs="宋体"/>
          <w:snapToGrid w:val="0"/>
          <w:kern w:val="0"/>
          <w:sz w:val="24"/>
          <w:szCs w:val="24"/>
        </w:rPr>
      </w:pPr>
      <w:r w:rsidRPr="009B60BC">
        <w:rPr>
          <w:rFonts w:ascii="宋体" w:hAnsi="宋体" w:cs="宋体" w:hint="eastAsia"/>
          <w:snapToGrid w:val="0"/>
          <w:kern w:val="0"/>
          <w:sz w:val="24"/>
          <w:szCs w:val="24"/>
        </w:rPr>
        <w:t>法定代表人：</w:t>
      </w:r>
    </w:p>
    <w:p w:rsidR="009B60BC" w:rsidRPr="009B60BC" w:rsidRDefault="009B60BC" w:rsidP="009B60BC">
      <w:pPr>
        <w:adjustRightInd w:val="0"/>
        <w:snapToGrid w:val="0"/>
        <w:spacing w:line="360" w:lineRule="auto"/>
        <w:ind w:leftChars="-1" w:left="-2" w:firstLine="480"/>
        <w:rPr>
          <w:rFonts w:ascii="宋体" w:cs="宋体"/>
          <w:snapToGrid w:val="0"/>
          <w:kern w:val="0"/>
          <w:sz w:val="24"/>
          <w:szCs w:val="24"/>
        </w:rPr>
      </w:pPr>
    </w:p>
    <w:p w:rsidR="009B60BC" w:rsidRPr="009B60BC" w:rsidRDefault="009B60BC" w:rsidP="009B60BC">
      <w:pPr>
        <w:adjustRightInd w:val="0"/>
        <w:snapToGrid w:val="0"/>
        <w:spacing w:line="360" w:lineRule="auto"/>
        <w:ind w:leftChars="-1" w:left="-2" w:firstLine="480"/>
        <w:rPr>
          <w:rFonts w:ascii="宋体" w:cs="宋体"/>
          <w:snapToGrid w:val="0"/>
          <w:kern w:val="0"/>
          <w:sz w:val="24"/>
          <w:szCs w:val="24"/>
        </w:rPr>
      </w:pPr>
      <w:r w:rsidRPr="009B60BC">
        <w:rPr>
          <w:rFonts w:ascii="宋体" w:hAnsi="宋体" w:cs="宋体" w:hint="eastAsia"/>
          <w:snapToGrid w:val="0"/>
          <w:kern w:val="0"/>
          <w:sz w:val="24"/>
          <w:szCs w:val="24"/>
        </w:rPr>
        <w:t>委托代理人：</w:t>
      </w:r>
    </w:p>
    <w:p w:rsidR="009B60BC" w:rsidRPr="009B60BC" w:rsidRDefault="009B60BC" w:rsidP="009B60BC">
      <w:pPr>
        <w:adjustRightInd w:val="0"/>
        <w:snapToGrid w:val="0"/>
        <w:spacing w:line="360" w:lineRule="auto"/>
        <w:ind w:leftChars="-1" w:left="-2" w:firstLine="480"/>
        <w:rPr>
          <w:rFonts w:ascii="宋体" w:cs="宋体"/>
          <w:snapToGrid w:val="0"/>
          <w:kern w:val="0"/>
          <w:sz w:val="24"/>
          <w:szCs w:val="24"/>
        </w:rPr>
      </w:pPr>
    </w:p>
    <w:p w:rsidR="009B60BC" w:rsidRPr="009B60BC" w:rsidRDefault="009B60BC" w:rsidP="009B60BC">
      <w:pPr>
        <w:adjustRightInd w:val="0"/>
        <w:snapToGrid w:val="0"/>
        <w:spacing w:line="360" w:lineRule="auto"/>
        <w:ind w:firstLine="480"/>
        <w:rPr>
          <w:rFonts w:ascii="宋体" w:cs="宋体"/>
          <w:snapToGrid w:val="0"/>
          <w:kern w:val="0"/>
          <w:sz w:val="24"/>
          <w:szCs w:val="24"/>
        </w:rPr>
      </w:pPr>
      <w:r w:rsidRPr="009B60BC">
        <w:rPr>
          <w:rFonts w:ascii="宋体" w:hAnsi="宋体" w:cs="宋体" w:hint="eastAsia"/>
          <w:snapToGrid w:val="0"/>
          <w:kern w:val="0"/>
          <w:sz w:val="24"/>
          <w:szCs w:val="24"/>
        </w:rPr>
        <w:t>住址：</w:t>
      </w:r>
    </w:p>
    <w:p w:rsidR="009B60BC" w:rsidRPr="009B60BC" w:rsidRDefault="009B60BC" w:rsidP="009B60BC">
      <w:pPr>
        <w:adjustRightInd w:val="0"/>
        <w:snapToGrid w:val="0"/>
        <w:spacing w:line="360" w:lineRule="auto"/>
        <w:ind w:leftChars="-1" w:left="-2" w:firstLine="480"/>
        <w:rPr>
          <w:rFonts w:ascii="宋体" w:cs="宋体"/>
          <w:snapToGrid w:val="0"/>
          <w:kern w:val="0"/>
          <w:sz w:val="24"/>
          <w:szCs w:val="24"/>
        </w:rPr>
      </w:pPr>
      <w:r w:rsidRPr="009B60BC">
        <w:rPr>
          <w:rFonts w:ascii="宋体" w:hAnsi="宋体" w:cs="宋体" w:hint="eastAsia"/>
          <w:snapToGrid w:val="0"/>
          <w:kern w:val="0"/>
          <w:sz w:val="24"/>
          <w:szCs w:val="24"/>
        </w:rPr>
        <w:t>邮编：</w:t>
      </w:r>
    </w:p>
    <w:p w:rsidR="009B60BC" w:rsidRPr="009B60BC" w:rsidRDefault="009B60BC" w:rsidP="009B60BC">
      <w:pPr>
        <w:adjustRightInd w:val="0"/>
        <w:snapToGrid w:val="0"/>
        <w:spacing w:line="360" w:lineRule="auto"/>
        <w:ind w:leftChars="-1" w:left="-2" w:firstLine="480"/>
        <w:rPr>
          <w:rFonts w:ascii="宋体" w:cs="宋体"/>
          <w:snapToGrid w:val="0"/>
          <w:kern w:val="0"/>
          <w:sz w:val="24"/>
          <w:szCs w:val="24"/>
        </w:rPr>
      </w:pPr>
      <w:r w:rsidRPr="009B60BC">
        <w:rPr>
          <w:rFonts w:ascii="宋体" w:hAnsi="宋体" w:cs="宋体" w:hint="eastAsia"/>
          <w:snapToGrid w:val="0"/>
          <w:kern w:val="0"/>
          <w:sz w:val="24"/>
          <w:szCs w:val="24"/>
        </w:rPr>
        <w:t>电话：</w:t>
      </w:r>
    </w:p>
    <w:p w:rsidR="009B60BC" w:rsidRPr="009B60BC" w:rsidRDefault="009B60BC" w:rsidP="009B60BC">
      <w:pPr>
        <w:adjustRightInd w:val="0"/>
        <w:snapToGrid w:val="0"/>
        <w:spacing w:line="360" w:lineRule="auto"/>
        <w:ind w:firstLine="480"/>
        <w:rPr>
          <w:rFonts w:ascii="宋体" w:cs="宋体"/>
          <w:snapToGrid w:val="0"/>
          <w:kern w:val="0"/>
          <w:sz w:val="24"/>
          <w:szCs w:val="24"/>
        </w:rPr>
      </w:pPr>
      <w:r w:rsidRPr="009B60BC">
        <w:rPr>
          <w:rFonts w:ascii="宋体" w:hAnsi="宋体" w:cs="宋体" w:hint="eastAsia"/>
          <w:snapToGrid w:val="0"/>
          <w:kern w:val="0"/>
          <w:sz w:val="24"/>
          <w:szCs w:val="24"/>
        </w:rPr>
        <w:t>传真：</w:t>
      </w:r>
    </w:p>
    <w:p w:rsidR="009B60BC" w:rsidRPr="009B60BC" w:rsidRDefault="009B60BC" w:rsidP="009B60BC">
      <w:pPr>
        <w:adjustRightInd w:val="0"/>
        <w:snapToGrid w:val="0"/>
        <w:spacing w:line="360" w:lineRule="auto"/>
        <w:ind w:firstLine="480"/>
        <w:rPr>
          <w:rFonts w:ascii="宋体" w:cs="宋体"/>
          <w:snapToGrid w:val="0"/>
          <w:kern w:val="0"/>
          <w:sz w:val="24"/>
          <w:szCs w:val="24"/>
        </w:rPr>
      </w:pPr>
      <w:r w:rsidRPr="009B60BC">
        <w:rPr>
          <w:rFonts w:ascii="宋体" w:hAnsi="宋体" w:cs="宋体" w:hint="eastAsia"/>
          <w:snapToGrid w:val="0"/>
          <w:kern w:val="0"/>
          <w:sz w:val="24"/>
          <w:szCs w:val="24"/>
        </w:rPr>
        <w:t>日期：</w:t>
      </w:r>
      <w:r w:rsidRPr="009B60BC">
        <w:rPr>
          <w:rFonts w:ascii="宋体" w:hAnsi="宋体" w:cs="宋体"/>
          <w:snapToGrid w:val="0"/>
          <w:kern w:val="0"/>
          <w:sz w:val="24"/>
          <w:szCs w:val="24"/>
        </w:rPr>
        <w:t xml:space="preserve"> </w:t>
      </w:r>
      <w:r w:rsidRPr="009B60BC">
        <w:rPr>
          <w:rFonts w:ascii="宋体" w:hAnsi="宋体" w:cs="宋体" w:hint="eastAsia"/>
          <w:snapToGrid w:val="0"/>
          <w:kern w:val="0"/>
          <w:sz w:val="24"/>
          <w:szCs w:val="24"/>
        </w:rPr>
        <w:t>年</w:t>
      </w:r>
      <w:r w:rsidRPr="009B60BC">
        <w:rPr>
          <w:rFonts w:ascii="宋体" w:hAnsi="宋体" w:cs="宋体"/>
          <w:snapToGrid w:val="0"/>
          <w:kern w:val="0"/>
          <w:sz w:val="24"/>
          <w:szCs w:val="24"/>
        </w:rPr>
        <w:t xml:space="preserve"> </w:t>
      </w:r>
      <w:r w:rsidRPr="009B60BC">
        <w:rPr>
          <w:rFonts w:ascii="宋体" w:hAnsi="宋体" w:cs="宋体" w:hint="eastAsia"/>
          <w:snapToGrid w:val="0"/>
          <w:kern w:val="0"/>
          <w:sz w:val="24"/>
          <w:szCs w:val="24"/>
        </w:rPr>
        <w:t>月</w:t>
      </w:r>
      <w:r w:rsidRPr="009B60BC">
        <w:rPr>
          <w:rFonts w:ascii="宋体" w:hAnsi="宋体" w:cs="宋体"/>
          <w:snapToGrid w:val="0"/>
          <w:kern w:val="0"/>
          <w:sz w:val="24"/>
          <w:szCs w:val="24"/>
        </w:rPr>
        <w:t xml:space="preserve"> </w:t>
      </w:r>
      <w:r w:rsidRPr="009B60BC">
        <w:rPr>
          <w:rFonts w:ascii="宋体" w:hAnsi="宋体" w:cs="宋体" w:hint="eastAsia"/>
          <w:snapToGrid w:val="0"/>
          <w:kern w:val="0"/>
          <w:sz w:val="24"/>
          <w:szCs w:val="24"/>
        </w:rPr>
        <w:t>日</w:t>
      </w:r>
    </w:p>
    <w:p w:rsidR="009B60BC" w:rsidRPr="009B60BC" w:rsidRDefault="009B60BC" w:rsidP="009B60BC">
      <w:pPr>
        <w:adjustRightInd w:val="0"/>
        <w:snapToGrid w:val="0"/>
        <w:spacing w:line="360" w:lineRule="auto"/>
        <w:ind w:firstLine="480"/>
        <w:rPr>
          <w:rFonts w:ascii="宋体" w:cs="宋体"/>
          <w:snapToGrid w:val="0"/>
          <w:kern w:val="0"/>
          <w:sz w:val="24"/>
          <w:szCs w:val="24"/>
        </w:rPr>
      </w:pPr>
    </w:p>
    <w:p w:rsidR="009B60BC" w:rsidRPr="009B60BC" w:rsidRDefault="009B60BC" w:rsidP="009B60BC">
      <w:pPr>
        <w:adjustRightInd w:val="0"/>
        <w:snapToGrid w:val="0"/>
        <w:spacing w:line="360" w:lineRule="auto"/>
        <w:ind w:firstLine="480"/>
        <w:jc w:val="center"/>
        <w:rPr>
          <w:rFonts w:ascii="宋体" w:cs="宋体"/>
          <w:sz w:val="24"/>
          <w:szCs w:val="20"/>
        </w:rPr>
      </w:pPr>
      <w:r w:rsidRPr="009B60BC">
        <w:rPr>
          <w:rFonts w:ascii="宋体" w:hAnsi="宋体" w:cs="宋体" w:hint="eastAsia"/>
          <w:snapToGrid w:val="0"/>
          <w:kern w:val="0"/>
          <w:sz w:val="24"/>
          <w:szCs w:val="24"/>
        </w:rPr>
        <w:t>本协议签订于广东省广州市番禺区。</w:t>
      </w:r>
    </w:p>
    <w:p w:rsidR="009B60BC" w:rsidRPr="009B60BC" w:rsidRDefault="009B60BC" w:rsidP="009B60BC">
      <w:pPr>
        <w:adjustRightInd w:val="0"/>
        <w:snapToGrid w:val="0"/>
        <w:spacing w:line="360" w:lineRule="auto"/>
        <w:ind w:firstLineChars="100" w:firstLine="248"/>
        <w:rPr>
          <w:rFonts w:ascii="宋体" w:hAnsi="宋体" w:cs="宋体"/>
          <w:strike/>
          <w:kern w:val="0"/>
          <w:sz w:val="32"/>
          <w:szCs w:val="32"/>
        </w:rPr>
      </w:pPr>
      <w:r w:rsidRPr="009B60BC">
        <w:rPr>
          <w:rFonts w:ascii="宋体" w:cs="Calibri"/>
          <w:spacing w:val="4"/>
          <w:kern w:val="0"/>
          <w:sz w:val="24"/>
          <w:szCs w:val="24"/>
        </w:rPr>
        <w:br w:type="page"/>
      </w:r>
    </w:p>
    <w:p w:rsidR="009B60BC" w:rsidRPr="009B60BC" w:rsidRDefault="009B60BC" w:rsidP="009B60BC">
      <w:pPr>
        <w:spacing w:line="360" w:lineRule="auto"/>
        <w:ind w:firstLine="480"/>
        <w:jc w:val="left"/>
        <w:rPr>
          <w:rFonts w:cs="Calibri"/>
        </w:rPr>
      </w:pPr>
      <w:r w:rsidRPr="009B60BC">
        <w:rPr>
          <w:rFonts w:cs="宋体" w:hint="eastAsia"/>
          <w:szCs w:val="21"/>
          <w:lang w:bidi="ar"/>
        </w:rPr>
        <w:lastRenderedPageBreak/>
        <w:t>附文</w:t>
      </w:r>
      <w:r w:rsidRPr="009B60BC">
        <w:rPr>
          <w:rFonts w:cs="宋体"/>
          <w:szCs w:val="21"/>
          <w:lang w:bidi="ar"/>
        </w:rPr>
        <w:t>5</w:t>
      </w:r>
      <w:r w:rsidRPr="009B60BC">
        <w:rPr>
          <w:rFonts w:cs="宋体" w:hint="eastAsia"/>
          <w:szCs w:val="21"/>
          <w:lang w:bidi="ar"/>
        </w:rPr>
        <w:t>：《质保期银行履约保函（格式）》</w:t>
      </w:r>
    </w:p>
    <w:p w:rsidR="009B60BC" w:rsidRPr="009B60BC" w:rsidRDefault="009B60BC" w:rsidP="009B60BC">
      <w:pPr>
        <w:spacing w:line="360" w:lineRule="auto"/>
        <w:jc w:val="left"/>
        <w:rPr>
          <w:rFonts w:ascii="宋体" w:hAnsi="宋体" w:cs="宋体"/>
          <w:b/>
          <w:kern w:val="0"/>
          <w:sz w:val="32"/>
          <w:szCs w:val="32"/>
        </w:rPr>
      </w:pPr>
      <w:r w:rsidRPr="009B60BC">
        <w:rPr>
          <w:rFonts w:ascii="宋体" w:hAnsi="宋体" w:cs="宋体"/>
          <w:b/>
          <w:kern w:val="0"/>
          <w:sz w:val="32"/>
          <w:szCs w:val="32"/>
          <w:lang w:bidi="ar"/>
        </w:rPr>
        <w:t>附件21：       质保期银行履约保函（格式）</w:t>
      </w:r>
    </w:p>
    <w:p w:rsidR="009B60BC" w:rsidRPr="009B60BC" w:rsidRDefault="009B60BC" w:rsidP="009B60BC">
      <w:pPr>
        <w:autoSpaceDE w:val="0"/>
        <w:autoSpaceDN w:val="0"/>
        <w:adjustRightInd w:val="0"/>
        <w:snapToGrid w:val="0"/>
        <w:spacing w:line="360" w:lineRule="auto"/>
        <w:jc w:val="center"/>
        <w:rPr>
          <w:rFonts w:ascii="宋体" w:hAnsi="宋体" w:cs="宋体"/>
          <w:kern w:val="0"/>
          <w:sz w:val="24"/>
          <w:szCs w:val="24"/>
          <w:u w:val="single"/>
        </w:rPr>
      </w:pPr>
      <w:r w:rsidRPr="009B60BC">
        <w:rPr>
          <w:rFonts w:ascii="宋体" w:hAnsi="宋体" w:cs="宋体" w:hint="eastAsia"/>
          <w:kern w:val="0"/>
          <w:sz w:val="24"/>
          <w:szCs w:val="24"/>
          <w:lang w:bidi="ar"/>
        </w:rPr>
        <w:t>编号：</w:t>
      </w:r>
      <w:r w:rsidRPr="009B60BC">
        <w:rPr>
          <w:rFonts w:ascii="宋体" w:hAnsi="宋体" w:cs="宋体"/>
          <w:kern w:val="0"/>
          <w:sz w:val="24"/>
          <w:szCs w:val="24"/>
          <w:u w:val="single"/>
          <w:lang w:bidi="ar"/>
        </w:rPr>
        <w:t xml:space="preserve">     </w:t>
      </w:r>
    </w:p>
    <w:p w:rsidR="009B60BC" w:rsidRPr="009B60BC" w:rsidRDefault="009B60BC" w:rsidP="009B60BC">
      <w:pPr>
        <w:adjustRightInd w:val="0"/>
        <w:snapToGrid w:val="0"/>
        <w:spacing w:line="360" w:lineRule="auto"/>
        <w:jc w:val="left"/>
        <w:rPr>
          <w:rFonts w:ascii="宋体" w:hAnsi="宋体" w:cs="宋体"/>
          <w:kern w:val="0"/>
          <w:szCs w:val="21"/>
        </w:rPr>
      </w:pPr>
      <w:r w:rsidRPr="009B60BC">
        <w:rPr>
          <w:rFonts w:ascii="宋体" w:hAnsi="宋体" w:cs="宋体"/>
          <w:kern w:val="0"/>
          <w:szCs w:val="21"/>
          <w:u w:val="single"/>
          <w:lang w:bidi="ar"/>
        </w:rPr>
        <w:t xml:space="preserve">         </w:t>
      </w:r>
      <w:r w:rsidRPr="009B60BC">
        <w:rPr>
          <w:rFonts w:ascii="宋体" w:hAnsi="宋体" w:cs="宋体" w:hint="eastAsia"/>
          <w:kern w:val="0"/>
          <w:szCs w:val="21"/>
          <w:lang w:bidi="ar"/>
        </w:rPr>
        <w:t>：</w:t>
      </w:r>
    </w:p>
    <w:p w:rsidR="009B60BC" w:rsidRPr="009B60BC" w:rsidRDefault="009B60BC" w:rsidP="009B60BC">
      <w:pPr>
        <w:adjustRightInd w:val="0"/>
        <w:snapToGrid w:val="0"/>
        <w:spacing w:line="360" w:lineRule="auto"/>
        <w:ind w:firstLineChars="200" w:firstLine="420"/>
        <w:rPr>
          <w:rFonts w:ascii="宋体" w:hAnsi="宋体" w:cs="宋体"/>
          <w:kern w:val="0"/>
          <w:szCs w:val="21"/>
        </w:rPr>
      </w:pPr>
      <w:r w:rsidRPr="009B60BC">
        <w:rPr>
          <w:rFonts w:ascii="宋体" w:hAnsi="宋体" w:cs="宋体" w:hint="eastAsia"/>
          <w:kern w:val="0"/>
          <w:szCs w:val="21"/>
          <w:lang w:bidi="ar"/>
        </w:rPr>
        <w:t>鉴于</w:t>
      </w:r>
      <w:r w:rsidRPr="009B60BC">
        <w:rPr>
          <w:rFonts w:ascii="宋体" w:hAnsi="宋体" w:cs="宋体"/>
          <w:kern w:val="0"/>
          <w:szCs w:val="21"/>
          <w:u w:val="single"/>
          <w:lang w:bidi="ar"/>
        </w:rPr>
        <w:t xml:space="preserve">              </w:t>
      </w:r>
      <w:r w:rsidRPr="009B60BC">
        <w:rPr>
          <w:rFonts w:ascii="宋体" w:hAnsi="宋体" w:cs="宋体" w:hint="eastAsia"/>
          <w:kern w:val="0"/>
          <w:szCs w:val="21"/>
          <w:lang w:bidi="ar"/>
        </w:rPr>
        <w:t>（以下称承包人）按照《</w:t>
      </w:r>
      <w:r w:rsidRPr="009B60BC">
        <w:rPr>
          <w:rFonts w:ascii="宋体" w:hAnsi="宋体" w:cs="宋体"/>
          <w:kern w:val="0"/>
          <w:szCs w:val="21"/>
          <w:u w:val="single"/>
          <w:lang w:bidi="ar"/>
        </w:rPr>
        <w:t xml:space="preserve">      </w:t>
      </w:r>
      <w:r w:rsidRPr="009B60BC">
        <w:rPr>
          <w:rFonts w:ascii="宋体" w:hAnsi="宋体" w:cs="宋体" w:hint="eastAsia"/>
          <w:kern w:val="0"/>
          <w:szCs w:val="21"/>
          <w:lang w:bidi="ar"/>
        </w:rPr>
        <w:t>招标文件》和承包人中标的投标文件与广州市重点公共建设项目管理中心订立《</w:t>
      </w:r>
      <w:r w:rsidRPr="009B60BC">
        <w:rPr>
          <w:rFonts w:ascii="宋体" w:hAnsi="宋体" w:cs="宋体"/>
          <w:kern w:val="0"/>
          <w:szCs w:val="21"/>
          <w:u w:val="single"/>
          <w:lang w:bidi="ar"/>
        </w:rPr>
        <w:t xml:space="preserve">       </w:t>
      </w:r>
      <w:r w:rsidRPr="009B60BC">
        <w:rPr>
          <w:rFonts w:ascii="宋体" w:hAnsi="宋体" w:cs="宋体" w:hint="eastAsia"/>
          <w:kern w:val="0"/>
          <w:szCs w:val="21"/>
          <w:lang w:bidi="ar"/>
        </w:rPr>
        <w:t>施工总承包合同》（以下简称合同）。我行同意为承包人出具担保金额为人民币</w:t>
      </w:r>
      <w:r w:rsidRPr="009B60BC">
        <w:rPr>
          <w:rFonts w:ascii="宋体" w:hAnsi="宋体" w:cs="宋体"/>
          <w:kern w:val="0"/>
          <w:szCs w:val="21"/>
          <w:u w:val="single"/>
          <w:lang w:bidi="ar"/>
        </w:rPr>
        <w:t xml:space="preserve">        </w:t>
      </w:r>
      <w:r w:rsidRPr="009B60BC">
        <w:rPr>
          <w:rFonts w:ascii="宋体" w:hAnsi="宋体" w:cs="宋体" w:hint="eastAsia"/>
          <w:kern w:val="0"/>
          <w:szCs w:val="21"/>
          <w:lang w:bidi="ar"/>
        </w:rPr>
        <w:t>（￥</w:t>
      </w:r>
      <w:r w:rsidRPr="009B60BC">
        <w:rPr>
          <w:rFonts w:ascii="宋体" w:hAnsi="宋体" w:cs="宋体"/>
          <w:kern w:val="0"/>
          <w:szCs w:val="21"/>
          <w:u w:val="single"/>
          <w:lang w:bidi="ar"/>
        </w:rPr>
        <w:t xml:space="preserve">         </w:t>
      </w:r>
      <w:r w:rsidRPr="009B60BC">
        <w:rPr>
          <w:rFonts w:ascii="宋体" w:hAnsi="宋体" w:cs="宋体" w:hint="eastAsia"/>
          <w:kern w:val="0"/>
          <w:szCs w:val="21"/>
          <w:lang w:bidi="ar"/>
        </w:rPr>
        <w:t>）的</w:t>
      </w:r>
      <w:r w:rsidRPr="009B60BC">
        <w:rPr>
          <w:rFonts w:ascii="宋体" w:hAnsi="宋体" w:cs="宋体" w:hint="eastAsia"/>
          <w:b/>
          <w:kern w:val="0"/>
          <w:szCs w:val="21"/>
          <w:lang w:bidi="ar"/>
        </w:rPr>
        <w:t>连带责任保证</w:t>
      </w:r>
      <w:r w:rsidRPr="009B60BC">
        <w:rPr>
          <w:rFonts w:ascii="宋体" w:hAnsi="宋体" w:cs="宋体" w:hint="eastAsia"/>
          <w:kern w:val="0"/>
          <w:szCs w:val="21"/>
          <w:lang w:bidi="ar"/>
        </w:rPr>
        <w:t>保函作为承包人在</w:t>
      </w:r>
      <w:r w:rsidRPr="009B60BC">
        <w:rPr>
          <w:rFonts w:ascii="宋体" w:hAnsi="宋体" w:cs="宋体" w:hint="eastAsia"/>
          <w:b/>
          <w:kern w:val="0"/>
          <w:szCs w:val="21"/>
          <w:lang w:bidi="ar"/>
        </w:rPr>
        <w:t>防水工程质量保修期</w:t>
      </w:r>
      <w:r w:rsidRPr="009B60BC">
        <w:rPr>
          <w:rFonts w:ascii="宋体" w:hAnsi="宋体" w:cs="宋体" w:hint="eastAsia"/>
          <w:kern w:val="0"/>
          <w:szCs w:val="21"/>
          <w:lang w:bidi="ar"/>
        </w:rPr>
        <w:t>内对合同约定工程出现的</w:t>
      </w:r>
      <w:r w:rsidRPr="009B60BC">
        <w:rPr>
          <w:rFonts w:ascii="宋体" w:hAnsi="宋体" w:cs="宋体" w:hint="eastAsia"/>
          <w:b/>
          <w:kern w:val="0"/>
          <w:szCs w:val="21"/>
          <w:lang w:bidi="ar"/>
        </w:rPr>
        <w:t>防水工程质量问题</w:t>
      </w:r>
      <w:r w:rsidRPr="009B60BC">
        <w:rPr>
          <w:rFonts w:ascii="宋体" w:hAnsi="宋体" w:cs="宋体" w:hint="eastAsia"/>
          <w:kern w:val="0"/>
          <w:szCs w:val="21"/>
          <w:lang w:bidi="ar"/>
        </w:rPr>
        <w:t>履行维修义务的担保。担保的范围为承包人按法律规定以及合同约定应向贵方履行的全部义务，包括但不限于</w:t>
      </w:r>
      <w:r w:rsidRPr="009B60BC">
        <w:rPr>
          <w:rFonts w:ascii="宋体" w:hAnsi="宋体" w:cs="宋体" w:hint="eastAsia"/>
          <w:szCs w:val="21"/>
          <w:shd w:val="clear" w:color="auto" w:fill="FFFFFF"/>
          <w:lang w:bidi="ar"/>
        </w:rPr>
        <w:t>对建设工程出现的</w:t>
      </w:r>
      <w:r w:rsidRPr="009B60BC">
        <w:rPr>
          <w:rFonts w:ascii="宋体" w:hAnsi="宋体" w:cs="宋体" w:hint="eastAsia"/>
          <w:b/>
          <w:kern w:val="0"/>
          <w:szCs w:val="21"/>
          <w:lang w:bidi="ar"/>
        </w:rPr>
        <w:t>防水工程质量问题</w:t>
      </w:r>
      <w:r w:rsidRPr="009B60BC">
        <w:rPr>
          <w:rFonts w:ascii="宋体" w:hAnsi="宋体" w:cs="宋体" w:hint="eastAsia"/>
          <w:szCs w:val="21"/>
          <w:shd w:val="clear" w:color="auto" w:fill="FFFFFF"/>
          <w:lang w:bidi="ar"/>
        </w:rPr>
        <w:t>进行维修的费用</w:t>
      </w:r>
      <w:r w:rsidRPr="009B60BC">
        <w:rPr>
          <w:rFonts w:ascii="宋体" w:hAnsi="宋体" w:cs="宋体" w:hint="eastAsia"/>
          <w:kern w:val="0"/>
          <w:szCs w:val="21"/>
          <w:lang w:bidi="ar"/>
        </w:rPr>
        <w:t>，应向贵方支付的利息，在人力资源、材料、机械设备投入，施工质量，施工工期，施工人员工资支付，工程分包，施工（总）承包管理和现场整体组织，专业协调及配合等方面的违约金，损害赔偿金，实现债权的费用。</w:t>
      </w:r>
    </w:p>
    <w:p w:rsidR="009B60BC" w:rsidRPr="009B60BC" w:rsidRDefault="009B60BC" w:rsidP="009B60BC">
      <w:pPr>
        <w:autoSpaceDE w:val="0"/>
        <w:autoSpaceDN w:val="0"/>
        <w:adjustRightInd w:val="0"/>
        <w:snapToGrid w:val="0"/>
        <w:spacing w:line="360" w:lineRule="auto"/>
        <w:ind w:firstLine="480"/>
        <w:rPr>
          <w:rFonts w:ascii="宋体" w:hAnsi="宋体" w:cs="宋体"/>
          <w:kern w:val="0"/>
          <w:szCs w:val="21"/>
        </w:rPr>
      </w:pPr>
      <w:r w:rsidRPr="009B60BC">
        <w:rPr>
          <w:rFonts w:ascii="宋体" w:hAnsi="宋体" w:cs="宋体" w:hint="eastAsia"/>
          <w:kern w:val="0"/>
          <w:szCs w:val="21"/>
          <w:lang w:bidi="ar"/>
        </w:rPr>
        <w:t>我</w:t>
      </w:r>
      <w:proofErr w:type="gramStart"/>
      <w:r w:rsidRPr="009B60BC">
        <w:rPr>
          <w:rFonts w:ascii="宋体" w:hAnsi="宋体" w:cs="宋体" w:hint="eastAsia"/>
          <w:kern w:val="0"/>
          <w:szCs w:val="21"/>
          <w:lang w:bidi="ar"/>
        </w:rPr>
        <w:t>行承诺</w:t>
      </w:r>
      <w:proofErr w:type="gramEnd"/>
      <w:r w:rsidRPr="009B60BC">
        <w:rPr>
          <w:rFonts w:ascii="宋体" w:hAnsi="宋体" w:cs="宋体" w:hint="eastAsia"/>
          <w:kern w:val="0"/>
          <w:szCs w:val="21"/>
          <w:lang w:bidi="ar"/>
        </w:rPr>
        <w:t>如下：</w:t>
      </w:r>
    </w:p>
    <w:p w:rsidR="009B60BC" w:rsidRPr="009B60BC" w:rsidRDefault="009B60BC" w:rsidP="009B60BC">
      <w:pPr>
        <w:autoSpaceDE w:val="0"/>
        <w:autoSpaceDN w:val="0"/>
        <w:adjustRightInd w:val="0"/>
        <w:snapToGrid w:val="0"/>
        <w:spacing w:line="360" w:lineRule="auto"/>
        <w:ind w:firstLine="480"/>
        <w:rPr>
          <w:rFonts w:ascii="宋体" w:hAnsi="宋体" w:cs="宋体"/>
          <w:kern w:val="0"/>
          <w:szCs w:val="21"/>
        </w:rPr>
      </w:pPr>
      <w:r w:rsidRPr="009B60BC">
        <w:rPr>
          <w:rFonts w:ascii="宋体" w:hAnsi="宋体" w:cs="宋体"/>
          <w:kern w:val="0"/>
          <w:szCs w:val="21"/>
          <w:lang w:bidi="ar"/>
        </w:rPr>
        <w:t>1、承包人在按照合同约定及法律规定对建设工程出现的</w:t>
      </w:r>
      <w:r w:rsidRPr="009B60BC">
        <w:rPr>
          <w:rFonts w:ascii="宋体" w:hAnsi="宋体" w:cs="宋体" w:hint="eastAsia"/>
          <w:b/>
          <w:kern w:val="0"/>
          <w:szCs w:val="21"/>
          <w:lang w:bidi="ar"/>
        </w:rPr>
        <w:t>防水工程质量问题</w:t>
      </w:r>
      <w:r w:rsidRPr="009B60BC">
        <w:rPr>
          <w:rFonts w:ascii="宋体" w:hAnsi="宋体" w:cs="宋体" w:hint="eastAsia"/>
          <w:kern w:val="0"/>
          <w:szCs w:val="21"/>
          <w:lang w:bidi="ar"/>
        </w:rPr>
        <w:t>履行维修义务过程中，由于资金、技术、质量或非不可抗力及其他违约行为等原因需向贵方支付违约金或赔偿金时，在贵方</w:t>
      </w:r>
      <w:r w:rsidRPr="009B60BC">
        <w:rPr>
          <w:rFonts w:ascii="宋体" w:hAnsi="宋体" w:cs="宋体" w:hint="eastAsia"/>
          <w:szCs w:val="21"/>
          <w:lang w:bidi="ar"/>
        </w:rPr>
        <w:t>以书面索赔通知纸质原件形式提出要求得到上述金额内的任何付款时（需提供本保函正本原件供我行核对），我行在</w:t>
      </w:r>
      <w:r w:rsidRPr="009B60BC">
        <w:rPr>
          <w:rFonts w:ascii="宋体" w:hAnsi="宋体" w:cs="宋体"/>
          <w:szCs w:val="21"/>
          <w:lang w:bidi="ar"/>
        </w:rPr>
        <w:t>7个工作日内予以支付累计不超过上述担保金额的款项</w:t>
      </w:r>
      <w:r w:rsidRPr="009B60BC">
        <w:rPr>
          <w:rFonts w:ascii="宋体" w:hAnsi="宋体" w:cs="宋体" w:hint="eastAsia"/>
          <w:kern w:val="0"/>
          <w:szCs w:val="21"/>
          <w:lang w:bidi="ar"/>
        </w:rPr>
        <w:t>，不挑剔、不争辩，也不要求贵方出具证明或说明背景、理由。</w:t>
      </w:r>
    </w:p>
    <w:p w:rsidR="009B60BC" w:rsidRPr="009B60BC" w:rsidRDefault="009B60BC" w:rsidP="009B60BC">
      <w:pPr>
        <w:autoSpaceDE w:val="0"/>
        <w:autoSpaceDN w:val="0"/>
        <w:adjustRightInd w:val="0"/>
        <w:snapToGrid w:val="0"/>
        <w:spacing w:line="360" w:lineRule="auto"/>
        <w:ind w:firstLine="480"/>
        <w:rPr>
          <w:rFonts w:ascii="宋体" w:hAnsi="宋体" w:cs="宋体"/>
          <w:kern w:val="0"/>
          <w:szCs w:val="21"/>
        </w:rPr>
      </w:pPr>
      <w:r w:rsidRPr="009B60BC">
        <w:rPr>
          <w:rFonts w:ascii="宋体" w:hAnsi="宋体" w:cs="宋体"/>
          <w:kern w:val="0"/>
          <w:szCs w:val="21"/>
          <w:lang w:bidi="ar"/>
        </w:rPr>
        <w:t>2、我</w:t>
      </w:r>
      <w:proofErr w:type="gramStart"/>
      <w:r w:rsidRPr="009B60BC">
        <w:rPr>
          <w:rFonts w:ascii="宋体" w:hAnsi="宋体" w:cs="宋体"/>
          <w:kern w:val="0"/>
          <w:szCs w:val="21"/>
          <w:lang w:bidi="ar"/>
        </w:rPr>
        <w:t>行放弃</w:t>
      </w:r>
      <w:proofErr w:type="gramEnd"/>
      <w:r w:rsidRPr="009B60BC">
        <w:rPr>
          <w:rFonts w:ascii="宋体" w:hAnsi="宋体" w:cs="宋体"/>
          <w:kern w:val="0"/>
          <w:szCs w:val="21"/>
          <w:lang w:bidi="ar"/>
        </w:rPr>
        <w:t>贵方应先向承包人要求赔偿上述金额然后再向我行提出要求的权利。</w:t>
      </w:r>
    </w:p>
    <w:p w:rsidR="009B60BC" w:rsidRPr="009B60BC" w:rsidRDefault="009B60BC" w:rsidP="009B60BC">
      <w:pPr>
        <w:autoSpaceDE w:val="0"/>
        <w:autoSpaceDN w:val="0"/>
        <w:adjustRightInd w:val="0"/>
        <w:snapToGrid w:val="0"/>
        <w:spacing w:line="360" w:lineRule="auto"/>
        <w:ind w:firstLine="480"/>
        <w:rPr>
          <w:rFonts w:ascii="宋体" w:hAnsi="宋体" w:cs="宋体"/>
          <w:kern w:val="0"/>
          <w:szCs w:val="21"/>
        </w:rPr>
      </w:pPr>
      <w:r w:rsidRPr="009B60BC">
        <w:rPr>
          <w:rFonts w:ascii="宋体" w:hAnsi="宋体" w:cs="宋体"/>
          <w:kern w:val="0"/>
          <w:szCs w:val="21"/>
          <w:lang w:bidi="ar"/>
        </w:rPr>
        <w:t>3、我行进一步同意，在贵方和承包人之间的合同条件、合同项下的工程或合同发生变化、补充或修改，在不加重我行担保责任的情况下，我</w:t>
      </w:r>
      <w:proofErr w:type="gramStart"/>
      <w:r w:rsidRPr="009B60BC">
        <w:rPr>
          <w:rFonts w:ascii="宋体" w:hAnsi="宋体" w:cs="宋体"/>
          <w:kern w:val="0"/>
          <w:szCs w:val="21"/>
          <w:lang w:bidi="ar"/>
        </w:rPr>
        <w:t>行承担</w:t>
      </w:r>
      <w:proofErr w:type="gramEnd"/>
      <w:r w:rsidRPr="009B60BC">
        <w:rPr>
          <w:rFonts w:ascii="宋体" w:hAnsi="宋体" w:cs="宋体"/>
          <w:kern w:val="0"/>
          <w:szCs w:val="21"/>
          <w:lang w:bidi="ar"/>
        </w:rPr>
        <w:t>本保函的责任也不改变。有关上述变化、补充和修改也无须通知我行。</w:t>
      </w:r>
    </w:p>
    <w:p w:rsidR="009B60BC" w:rsidRPr="009B60BC" w:rsidRDefault="009B60BC" w:rsidP="009B60BC">
      <w:pPr>
        <w:autoSpaceDE w:val="0"/>
        <w:autoSpaceDN w:val="0"/>
        <w:adjustRightInd w:val="0"/>
        <w:snapToGrid w:val="0"/>
        <w:spacing w:line="360" w:lineRule="auto"/>
        <w:ind w:firstLine="480"/>
        <w:rPr>
          <w:rFonts w:ascii="宋体" w:hAnsi="宋体" w:cs="宋体"/>
          <w:kern w:val="0"/>
          <w:szCs w:val="21"/>
        </w:rPr>
      </w:pPr>
      <w:r w:rsidRPr="009B60BC">
        <w:rPr>
          <w:rFonts w:ascii="宋体" w:hAnsi="宋体" w:cs="宋体"/>
          <w:kern w:val="0"/>
          <w:szCs w:val="21"/>
          <w:lang w:bidi="ar"/>
        </w:rPr>
        <w:t>4、</w:t>
      </w:r>
      <w:r w:rsidRPr="009B60BC">
        <w:rPr>
          <w:rFonts w:ascii="宋体" w:hAnsi="宋体" w:cs="宋体" w:hint="eastAsia"/>
          <w:szCs w:val="21"/>
          <w:lang w:bidi="ar"/>
        </w:rPr>
        <w:t>本保函有效期间为</w:t>
      </w:r>
      <w:r w:rsidRPr="009B60BC">
        <w:rPr>
          <w:rFonts w:ascii="宋体" w:hAnsi="宋体" w:cs="宋体" w:hint="eastAsia"/>
          <w:kern w:val="0"/>
          <w:szCs w:val="21"/>
          <w:lang w:bidi="ar"/>
        </w:rPr>
        <w:t>：自本保函签署之日起至合同约定的</w:t>
      </w:r>
      <w:r w:rsidRPr="009B60BC">
        <w:rPr>
          <w:rFonts w:ascii="宋体" w:hAnsi="宋体" w:cs="宋体" w:hint="eastAsia"/>
          <w:b/>
          <w:kern w:val="0"/>
          <w:szCs w:val="21"/>
          <w:lang w:bidi="ar"/>
        </w:rPr>
        <w:t>防水工程质量保修期</w:t>
      </w:r>
      <w:r w:rsidRPr="009B60BC">
        <w:rPr>
          <w:rFonts w:ascii="宋体" w:hAnsi="宋体" w:cs="宋体" w:hint="eastAsia"/>
          <w:kern w:val="0"/>
          <w:szCs w:val="21"/>
          <w:lang w:bidi="ar"/>
        </w:rPr>
        <w:t>满后六个月届满之日止，但最迟不超过年月日。</w:t>
      </w:r>
    </w:p>
    <w:p w:rsidR="009B60BC" w:rsidRPr="009B60BC" w:rsidRDefault="009B60BC" w:rsidP="009B60BC">
      <w:pPr>
        <w:autoSpaceDE w:val="0"/>
        <w:autoSpaceDN w:val="0"/>
        <w:adjustRightInd w:val="0"/>
        <w:snapToGrid w:val="0"/>
        <w:spacing w:line="360" w:lineRule="auto"/>
        <w:ind w:firstLine="480"/>
        <w:rPr>
          <w:rFonts w:ascii="宋体" w:hAnsi="宋体" w:cs="宋体"/>
          <w:szCs w:val="21"/>
        </w:rPr>
      </w:pPr>
      <w:r w:rsidRPr="009B60BC">
        <w:rPr>
          <w:rFonts w:ascii="宋体" w:hAnsi="宋体" w:cs="宋体"/>
          <w:kern w:val="0"/>
          <w:szCs w:val="21"/>
          <w:lang w:bidi="ar"/>
        </w:rPr>
        <w:t>5、</w:t>
      </w:r>
      <w:r w:rsidRPr="009B60BC">
        <w:rPr>
          <w:rFonts w:ascii="宋体" w:hAnsi="宋体" w:cs="宋体" w:hint="eastAsia"/>
          <w:szCs w:val="21"/>
          <w:lang w:bidi="ar"/>
        </w:rPr>
        <w:t>本保函适用中华人民共和国法律，任何与本保函有关的争议均需提交工程项目所在地人民法院提起诉讼。</w:t>
      </w:r>
    </w:p>
    <w:p w:rsidR="009B60BC" w:rsidRPr="009B60BC" w:rsidRDefault="009B60BC" w:rsidP="009B60BC">
      <w:pPr>
        <w:autoSpaceDE w:val="0"/>
        <w:autoSpaceDN w:val="0"/>
        <w:adjustRightInd w:val="0"/>
        <w:snapToGrid w:val="0"/>
        <w:spacing w:line="360" w:lineRule="auto"/>
        <w:ind w:firstLineChars="200" w:firstLine="420"/>
        <w:rPr>
          <w:rFonts w:ascii="宋体" w:hAnsi="宋体" w:cs="宋体"/>
          <w:kern w:val="0"/>
          <w:szCs w:val="21"/>
        </w:rPr>
      </w:pPr>
      <w:r w:rsidRPr="009B60BC">
        <w:rPr>
          <w:rFonts w:ascii="宋体" w:hAnsi="宋体" w:cs="宋体" w:hint="eastAsia"/>
          <w:kern w:val="0"/>
          <w:szCs w:val="21"/>
          <w:lang w:bidi="ar"/>
        </w:rPr>
        <w:t>本保函自我行负责人（或委托代理人）签字并加盖公章之日起生效。</w:t>
      </w:r>
    </w:p>
    <w:p w:rsidR="009B60BC" w:rsidRPr="009B60BC" w:rsidRDefault="009B60BC" w:rsidP="009B60BC">
      <w:pPr>
        <w:autoSpaceDE w:val="0"/>
        <w:autoSpaceDN w:val="0"/>
        <w:adjustRightInd w:val="0"/>
        <w:snapToGrid w:val="0"/>
        <w:spacing w:line="360" w:lineRule="auto"/>
        <w:ind w:firstLine="480"/>
        <w:rPr>
          <w:rFonts w:ascii="宋体" w:hAnsi="宋体" w:cs="宋体"/>
          <w:szCs w:val="21"/>
        </w:rPr>
      </w:pPr>
      <w:r w:rsidRPr="009B60BC">
        <w:rPr>
          <w:rFonts w:ascii="宋体" w:hAnsi="宋体" w:cs="宋体"/>
          <w:szCs w:val="21"/>
          <w:lang w:bidi="ar"/>
        </w:rPr>
        <w:t xml:space="preserve"> </w:t>
      </w:r>
    </w:p>
    <w:p w:rsidR="009B60BC" w:rsidRPr="009B60BC" w:rsidRDefault="009B60BC" w:rsidP="009B60BC">
      <w:pPr>
        <w:autoSpaceDE w:val="0"/>
        <w:autoSpaceDN w:val="0"/>
        <w:adjustRightInd w:val="0"/>
        <w:snapToGrid w:val="0"/>
        <w:spacing w:line="300" w:lineRule="auto"/>
        <w:ind w:firstLineChars="1950" w:firstLine="4095"/>
        <w:rPr>
          <w:rFonts w:ascii="宋体" w:hAnsi="宋体" w:cs="宋体"/>
          <w:kern w:val="0"/>
          <w:szCs w:val="21"/>
        </w:rPr>
      </w:pPr>
      <w:r w:rsidRPr="009B60BC">
        <w:rPr>
          <w:rFonts w:ascii="宋体" w:hAnsi="宋体" w:cs="宋体" w:hint="eastAsia"/>
          <w:kern w:val="0"/>
          <w:szCs w:val="21"/>
          <w:lang w:bidi="ar"/>
        </w:rPr>
        <w:t>银行名称：（盖章）</w:t>
      </w:r>
    </w:p>
    <w:p w:rsidR="009B60BC" w:rsidRPr="009B60BC" w:rsidRDefault="009B60BC" w:rsidP="009B60BC">
      <w:pPr>
        <w:autoSpaceDE w:val="0"/>
        <w:autoSpaceDN w:val="0"/>
        <w:adjustRightInd w:val="0"/>
        <w:snapToGrid w:val="0"/>
        <w:spacing w:line="300" w:lineRule="auto"/>
        <w:ind w:firstLineChars="1950" w:firstLine="4095"/>
        <w:rPr>
          <w:rFonts w:ascii="宋体" w:hAnsi="宋体" w:cs="宋体"/>
          <w:kern w:val="0"/>
          <w:szCs w:val="21"/>
        </w:rPr>
      </w:pPr>
      <w:r w:rsidRPr="009B60BC">
        <w:rPr>
          <w:rFonts w:ascii="宋体" w:hAnsi="宋体" w:cs="宋体" w:hint="eastAsia"/>
          <w:kern w:val="0"/>
          <w:szCs w:val="21"/>
          <w:lang w:bidi="ar"/>
        </w:rPr>
        <w:t>银行负责人（或委托代理人）：</w:t>
      </w:r>
    </w:p>
    <w:p w:rsidR="009B60BC" w:rsidRPr="009B60BC" w:rsidRDefault="009B60BC" w:rsidP="009B60BC">
      <w:pPr>
        <w:autoSpaceDE w:val="0"/>
        <w:autoSpaceDN w:val="0"/>
        <w:adjustRightInd w:val="0"/>
        <w:snapToGrid w:val="0"/>
        <w:spacing w:line="300" w:lineRule="auto"/>
        <w:ind w:firstLineChars="1950" w:firstLine="4095"/>
        <w:rPr>
          <w:rFonts w:ascii="宋体" w:hAnsi="宋体" w:cs="宋体"/>
          <w:kern w:val="0"/>
          <w:szCs w:val="21"/>
        </w:rPr>
      </w:pPr>
      <w:r w:rsidRPr="009B60BC">
        <w:rPr>
          <w:rFonts w:ascii="宋体" w:hAnsi="宋体" w:cs="宋体" w:hint="eastAsia"/>
          <w:kern w:val="0"/>
          <w:szCs w:val="21"/>
          <w:lang w:bidi="ar"/>
        </w:rPr>
        <w:t>地址：</w:t>
      </w:r>
    </w:p>
    <w:p w:rsidR="009B60BC" w:rsidRPr="009B60BC" w:rsidRDefault="009B60BC" w:rsidP="009B60BC">
      <w:pPr>
        <w:autoSpaceDE w:val="0"/>
        <w:autoSpaceDN w:val="0"/>
        <w:adjustRightInd w:val="0"/>
        <w:snapToGrid w:val="0"/>
        <w:spacing w:line="300" w:lineRule="auto"/>
        <w:ind w:firstLineChars="1950" w:firstLine="4095"/>
        <w:rPr>
          <w:rFonts w:ascii="宋体" w:hAnsi="宋体" w:cs="宋体"/>
          <w:kern w:val="0"/>
          <w:szCs w:val="21"/>
        </w:rPr>
      </w:pPr>
      <w:r w:rsidRPr="009B60BC">
        <w:rPr>
          <w:rFonts w:ascii="宋体" w:hAnsi="宋体" w:cs="宋体" w:hint="eastAsia"/>
          <w:kern w:val="0"/>
          <w:szCs w:val="21"/>
          <w:lang w:bidi="ar"/>
        </w:rPr>
        <w:t>邮政编码：</w:t>
      </w:r>
    </w:p>
    <w:p w:rsidR="009B60BC" w:rsidRPr="009B60BC" w:rsidRDefault="009B60BC" w:rsidP="009B60BC">
      <w:pPr>
        <w:autoSpaceDE w:val="0"/>
        <w:autoSpaceDN w:val="0"/>
        <w:adjustRightInd w:val="0"/>
        <w:snapToGrid w:val="0"/>
        <w:spacing w:line="300" w:lineRule="auto"/>
        <w:ind w:firstLineChars="1950" w:firstLine="4095"/>
        <w:rPr>
          <w:rFonts w:ascii="宋体" w:hAnsi="宋体" w:cs="宋体"/>
          <w:kern w:val="0"/>
          <w:szCs w:val="21"/>
        </w:rPr>
      </w:pPr>
      <w:r w:rsidRPr="009B60BC">
        <w:rPr>
          <w:rFonts w:ascii="宋体" w:hAnsi="宋体" w:cs="宋体" w:hint="eastAsia"/>
          <w:kern w:val="0"/>
          <w:szCs w:val="21"/>
          <w:lang w:bidi="ar"/>
        </w:rPr>
        <w:t>联系电话：</w:t>
      </w:r>
    </w:p>
    <w:p w:rsidR="009B60BC" w:rsidRPr="009B60BC" w:rsidRDefault="009B60BC" w:rsidP="009B60BC">
      <w:pPr>
        <w:widowControl/>
        <w:jc w:val="left"/>
        <w:rPr>
          <w:rFonts w:cs="Calibri"/>
          <w:szCs w:val="21"/>
        </w:rPr>
      </w:pPr>
      <w:r w:rsidRPr="009B60BC">
        <w:rPr>
          <w:rFonts w:ascii="宋体" w:hAnsi="宋体" w:cs="宋体"/>
          <w:szCs w:val="21"/>
          <w:lang w:bidi="ar"/>
        </w:rPr>
        <w:t xml:space="preserve">                                       日期：</w:t>
      </w:r>
      <w:r w:rsidRPr="009B60BC">
        <w:rPr>
          <w:rFonts w:ascii="宋体" w:hAnsi="宋体" w:cs="宋体"/>
          <w:szCs w:val="21"/>
          <w:u w:val="single"/>
          <w:lang w:bidi="ar"/>
        </w:rPr>
        <w:t xml:space="preserve">    </w:t>
      </w:r>
      <w:r w:rsidRPr="009B60BC">
        <w:rPr>
          <w:rFonts w:ascii="宋体" w:hAnsi="宋体" w:cs="宋体" w:hint="eastAsia"/>
          <w:szCs w:val="21"/>
          <w:lang w:bidi="ar"/>
        </w:rPr>
        <w:t>年</w:t>
      </w:r>
      <w:r w:rsidRPr="009B60BC">
        <w:rPr>
          <w:rFonts w:ascii="宋体" w:hAnsi="宋体" w:cs="宋体"/>
          <w:szCs w:val="21"/>
          <w:u w:val="single"/>
          <w:lang w:bidi="ar"/>
        </w:rPr>
        <w:t xml:space="preserve">    </w:t>
      </w:r>
      <w:r w:rsidRPr="009B60BC">
        <w:rPr>
          <w:rFonts w:ascii="宋体" w:hAnsi="宋体" w:cs="宋体" w:hint="eastAsia"/>
          <w:szCs w:val="21"/>
          <w:lang w:bidi="ar"/>
        </w:rPr>
        <w:t>月</w:t>
      </w:r>
      <w:r w:rsidRPr="009B60BC">
        <w:rPr>
          <w:rFonts w:ascii="宋体" w:hAnsi="宋体" w:cs="宋体"/>
          <w:szCs w:val="21"/>
          <w:u w:val="single"/>
          <w:lang w:bidi="ar"/>
        </w:rPr>
        <w:t xml:space="preserve">    </w:t>
      </w:r>
      <w:r w:rsidRPr="009B60BC">
        <w:rPr>
          <w:rFonts w:ascii="宋体" w:hAnsi="宋体" w:cs="宋体" w:hint="eastAsia"/>
          <w:szCs w:val="21"/>
          <w:lang w:bidi="ar"/>
        </w:rPr>
        <w:t>日</w:t>
      </w:r>
      <w:r w:rsidRPr="009B60BC">
        <w:rPr>
          <w:rFonts w:ascii="宋体" w:hAnsi="宋体" w:cs="宋体"/>
          <w:sz w:val="24"/>
          <w:szCs w:val="24"/>
          <w:lang w:bidi="ar"/>
        </w:rPr>
        <w:t xml:space="preserve"> </w:t>
      </w:r>
    </w:p>
    <w:p w:rsidR="009B60BC" w:rsidRPr="009B60BC" w:rsidRDefault="009B60BC" w:rsidP="009B60BC">
      <w:pPr>
        <w:spacing w:line="360" w:lineRule="auto"/>
        <w:ind w:firstLine="480"/>
        <w:jc w:val="left"/>
        <w:rPr>
          <w:rFonts w:cs="Calibri"/>
        </w:rPr>
      </w:pPr>
      <w:r w:rsidRPr="009B60BC">
        <w:rPr>
          <w:rFonts w:ascii="宋体" w:hAnsi="宋体" w:cs="宋体"/>
          <w:szCs w:val="21"/>
          <w:lang w:bidi="ar"/>
        </w:rPr>
        <w:br w:type="page"/>
      </w:r>
      <w:r w:rsidRPr="009B60BC">
        <w:rPr>
          <w:rFonts w:cs="宋体" w:hint="eastAsia"/>
          <w:szCs w:val="21"/>
          <w:lang w:bidi="ar"/>
        </w:rPr>
        <w:lastRenderedPageBreak/>
        <w:t>附文</w:t>
      </w:r>
      <w:r w:rsidRPr="009B60BC">
        <w:rPr>
          <w:rFonts w:cs="宋体"/>
          <w:szCs w:val="21"/>
          <w:lang w:bidi="ar"/>
        </w:rPr>
        <w:t>6</w:t>
      </w:r>
      <w:r w:rsidRPr="009B60BC">
        <w:rPr>
          <w:rFonts w:cs="宋体" w:hint="eastAsia"/>
          <w:szCs w:val="21"/>
          <w:lang w:bidi="ar"/>
        </w:rPr>
        <w:t>：《关于按时提交履约担保的承诺书（格式）》</w:t>
      </w:r>
    </w:p>
    <w:p w:rsidR="009B60BC" w:rsidRPr="009B60BC" w:rsidRDefault="009B60BC" w:rsidP="009B60BC">
      <w:pPr>
        <w:ind w:firstLine="420"/>
        <w:rPr>
          <w:rFonts w:ascii="宋体" w:hAnsi="宋体" w:cs="宋体"/>
          <w:b/>
          <w:kern w:val="0"/>
          <w:sz w:val="32"/>
          <w:szCs w:val="32"/>
          <w:lang w:bidi="ar"/>
        </w:rPr>
      </w:pPr>
      <w:r w:rsidRPr="009B60BC">
        <w:rPr>
          <w:rFonts w:ascii="宋体" w:hAnsi="宋体" w:cs="宋体"/>
          <w:b/>
          <w:kern w:val="0"/>
          <w:sz w:val="32"/>
          <w:szCs w:val="32"/>
          <w:lang w:bidi="ar"/>
        </w:rPr>
        <w:t>附件22：</w:t>
      </w:r>
    </w:p>
    <w:p w:rsidR="009B60BC" w:rsidRPr="009B60BC" w:rsidRDefault="009B60BC" w:rsidP="009B60BC">
      <w:pPr>
        <w:adjustRightInd w:val="0"/>
        <w:snapToGrid w:val="0"/>
        <w:spacing w:line="360" w:lineRule="auto"/>
        <w:jc w:val="center"/>
        <w:rPr>
          <w:rFonts w:ascii="宋体" w:hAnsi="宋体"/>
          <w:b/>
          <w:kern w:val="0"/>
          <w:sz w:val="32"/>
          <w:szCs w:val="32"/>
          <w:u w:val="single"/>
        </w:rPr>
      </w:pPr>
      <w:r w:rsidRPr="009B60BC">
        <w:rPr>
          <w:rFonts w:ascii="宋体" w:hAnsi="宋体" w:cs="宋体" w:hint="eastAsia"/>
          <w:b/>
          <w:kern w:val="0"/>
          <w:sz w:val="32"/>
          <w:szCs w:val="32"/>
          <w:u w:val="single"/>
          <w:lang w:bidi="ar"/>
        </w:rPr>
        <w:t>关于按时提交履约</w:t>
      </w:r>
      <w:r w:rsidRPr="009B60BC">
        <w:rPr>
          <w:rFonts w:ascii="宋体" w:hAnsi="宋体" w:cs="宋体"/>
          <w:b/>
          <w:kern w:val="0"/>
          <w:sz w:val="32"/>
          <w:szCs w:val="32"/>
          <w:u w:val="single"/>
          <w:lang w:bidi="ar"/>
        </w:rPr>
        <w:t>担保</w:t>
      </w:r>
      <w:r w:rsidRPr="009B60BC">
        <w:rPr>
          <w:rFonts w:ascii="宋体" w:hAnsi="宋体" w:cs="宋体" w:hint="eastAsia"/>
          <w:b/>
          <w:kern w:val="0"/>
          <w:sz w:val="32"/>
          <w:szCs w:val="32"/>
          <w:u w:val="single"/>
          <w:lang w:bidi="ar"/>
        </w:rPr>
        <w:t>的承诺书</w:t>
      </w:r>
    </w:p>
    <w:p w:rsidR="009B60BC" w:rsidRPr="009B60BC" w:rsidRDefault="009B60BC" w:rsidP="009B60BC">
      <w:pPr>
        <w:adjustRightInd w:val="0"/>
        <w:snapToGrid w:val="0"/>
        <w:spacing w:line="360" w:lineRule="auto"/>
        <w:rPr>
          <w:rFonts w:ascii="宋体" w:hAnsi="宋体"/>
          <w:kern w:val="0"/>
          <w:sz w:val="24"/>
          <w:szCs w:val="24"/>
        </w:rPr>
      </w:pPr>
      <w:r w:rsidRPr="009B60BC">
        <w:rPr>
          <w:rFonts w:ascii="宋体" w:hAnsi="宋体"/>
          <w:kern w:val="0"/>
          <w:sz w:val="24"/>
          <w:szCs w:val="24"/>
          <w:lang w:bidi="ar"/>
        </w:rPr>
        <w:t xml:space="preserve"> </w:t>
      </w:r>
    </w:p>
    <w:p w:rsidR="009B60BC" w:rsidRPr="009B60BC" w:rsidRDefault="009B60BC" w:rsidP="009B60BC">
      <w:pPr>
        <w:spacing w:line="360" w:lineRule="auto"/>
        <w:jc w:val="left"/>
        <w:rPr>
          <w:rFonts w:ascii="宋体" w:hAnsi="宋体" w:cs="宋体"/>
          <w:sz w:val="24"/>
          <w:szCs w:val="24"/>
        </w:rPr>
      </w:pPr>
      <w:r w:rsidRPr="009B60BC">
        <w:rPr>
          <w:rFonts w:ascii="宋体" w:hAnsi="宋体" w:cs="宋体" w:hint="eastAsia"/>
          <w:sz w:val="24"/>
          <w:szCs w:val="24"/>
          <w:lang w:bidi="ar"/>
        </w:rPr>
        <w:t>广州市重点公共建设项目管理中心：</w:t>
      </w:r>
    </w:p>
    <w:p w:rsidR="009B60BC" w:rsidRPr="009B60BC" w:rsidRDefault="009B60BC" w:rsidP="009B60BC">
      <w:pPr>
        <w:widowControl/>
        <w:adjustRightInd w:val="0"/>
        <w:snapToGrid w:val="0"/>
        <w:spacing w:beforeAutospacing="1" w:afterAutospacing="1" w:line="360" w:lineRule="auto"/>
        <w:ind w:right="11" w:firstLineChars="200" w:firstLine="480"/>
        <w:jc w:val="left"/>
        <w:rPr>
          <w:rFonts w:ascii="宋体" w:hAnsi="宋体"/>
          <w:kern w:val="0"/>
          <w:sz w:val="24"/>
          <w:szCs w:val="24"/>
        </w:rPr>
      </w:pPr>
      <w:r w:rsidRPr="009B60BC">
        <w:rPr>
          <w:rFonts w:ascii="宋体" w:hAnsi="宋体" w:cs="宋体"/>
          <w:kern w:val="0"/>
          <w:sz w:val="24"/>
          <w:szCs w:val="24"/>
          <w:lang w:bidi="ar"/>
        </w:rPr>
        <w:t>我司已于  年  月   日收到</w:t>
      </w:r>
      <w:r w:rsidRPr="009B60BC">
        <w:rPr>
          <w:rFonts w:ascii="宋体" w:hAnsi="宋体" w:cs="宋体"/>
          <w:kern w:val="0"/>
          <w:sz w:val="24"/>
          <w:szCs w:val="24"/>
          <w:u w:val="single"/>
          <w:lang w:bidi="ar"/>
        </w:rPr>
        <w:t xml:space="preserve">                       </w:t>
      </w:r>
      <w:r w:rsidRPr="009B60BC">
        <w:rPr>
          <w:rFonts w:ascii="宋体" w:hAnsi="宋体" w:cs="宋体"/>
          <w:kern w:val="0"/>
          <w:sz w:val="24"/>
          <w:szCs w:val="24"/>
          <w:lang w:bidi="ar"/>
        </w:rPr>
        <w:t>的《中标通知书》。我司承诺在合同签订后一个月内且在贵中心支付第一次进度款前，按招标文件载明的格式向发包人提交由在中华人民共和国注册且营业地点在广州市行政辖区内并经发包人认可的担保机构开出的担保金额为合同价款10%的《履约担保》原件。否则，贵中心有权暂停支付进度款，由此造成的一切损失由我司自行承担；且贵中心有权单方面部分解除或解除本合同，并按合同专用条款第38.4（4）、（5）及47.9、47.10、47.11款的有关约定执行。</w:t>
      </w:r>
      <w:r w:rsidRPr="009B60BC">
        <w:rPr>
          <w:rFonts w:ascii="宋体" w:hAnsi="宋体"/>
          <w:kern w:val="0"/>
          <w:sz w:val="24"/>
          <w:szCs w:val="24"/>
          <w:lang w:bidi="ar"/>
        </w:rPr>
        <w:t xml:space="preserve"> </w:t>
      </w:r>
    </w:p>
    <w:p w:rsidR="009B60BC" w:rsidRPr="009B60BC" w:rsidRDefault="009B60BC" w:rsidP="009B60BC">
      <w:pPr>
        <w:adjustRightInd w:val="0"/>
        <w:snapToGrid w:val="0"/>
        <w:spacing w:line="360" w:lineRule="auto"/>
        <w:rPr>
          <w:rFonts w:ascii="宋体" w:hAnsi="宋体"/>
          <w:kern w:val="0"/>
          <w:sz w:val="24"/>
          <w:szCs w:val="24"/>
        </w:rPr>
      </w:pPr>
      <w:r w:rsidRPr="009B60BC">
        <w:rPr>
          <w:rFonts w:ascii="宋体" w:hAnsi="宋体" w:cs="宋体" w:hint="eastAsia"/>
          <w:kern w:val="0"/>
          <w:sz w:val="24"/>
          <w:szCs w:val="24"/>
          <w:lang w:bidi="ar"/>
        </w:rPr>
        <w:t>特此承诺。</w:t>
      </w:r>
    </w:p>
    <w:p w:rsidR="009B60BC" w:rsidRPr="009B60BC" w:rsidRDefault="009B60BC" w:rsidP="009B60BC">
      <w:pPr>
        <w:adjustRightInd w:val="0"/>
        <w:snapToGrid w:val="0"/>
        <w:spacing w:line="360" w:lineRule="auto"/>
        <w:rPr>
          <w:rFonts w:ascii="宋体" w:hAnsi="宋体"/>
          <w:kern w:val="0"/>
          <w:sz w:val="24"/>
          <w:szCs w:val="24"/>
        </w:rPr>
      </w:pPr>
      <w:r w:rsidRPr="009B60BC">
        <w:rPr>
          <w:rFonts w:ascii="宋体" w:hAnsi="宋体"/>
          <w:kern w:val="0"/>
          <w:sz w:val="24"/>
          <w:szCs w:val="24"/>
          <w:lang w:bidi="ar"/>
        </w:rPr>
        <w:t xml:space="preserve">                                         </w:t>
      </w:r>
    </w:p>
    <w:p w:rsidR="009B60BC" w:rsidRPr="009B60BC" w:rsidRDefault="009B60BC" w:rsidP="009B60BC">
      <w:pPr>
        <w:adjustRightInd w:val="0"/>
        <w:snapToGrid w:val="0"/>
        <w:spacing w:line="360" w:lineRule="auto"/>
        <w:rPr>
          <w:rFonts w:ascii="宋体" w:hAnsi="宋体"/>
          <w:kern w:val="0"/>
          <w:sz w:val="24"/>
          <w:szCs w:val="24"/>
        </w:rPr>
      </w:pPr>
      <w:r w:rsidRPr="009B60BC">
        <w:rPr>
          <w:rFonts w:ascii="宋体" w:hAnsi="宋体"/>
          <w:kern w:val="0"/>
          <w:sz w:val="24"/>
          <w:szCs w:val="24"/>
          <w:lang w:bidi="ar"/>
        </w:rPr>
        <w:t xml:space="preserve">                                 </w:t>
      </w:r>
      <w:r w:rsidRPr="009B60BC">
        <w:rPr>
          <w:rFonts w:ascii="宋体" w:hAnsi="宋体" w:cs="宋体" w:hint="eastAsia"/>
          <w:kern w:val="0"/>
          <w:sz w:val="24"/>
          <w:szCs w:val="24"/>
          <w:lang w:bidi="ar"/>
        </w:rPr>
        <w:t>承诺人：</w:t>
      </w:r>
      <w:r w:rsidRPr="009B60BC">
        <w:rPr>
          <w:rFonts w:ascii="宋体" w:hAnsi="宋体"/>
          <w:kern w:val="0"/>
          <w:sz w:val="24"/>
          <w:szCs w:val="24"/>
          <w:lang w:bidi="ar"/>
        </w:rPr>
        <w:t xml:space="preserve">                 </w:t>
      </w:r>
    </w:p>
    <w:p w:rsidR="009B60BC" w:rsidRPr="009B60BC" w:rsidRDefault="009B60BC" w:rsidP="009B60BC">
      <w:pPr>
        <w:adjustRightInd w:val="0"/>
        <w:snapToGrid w:val="0"/>
        <w:spacing w:line="360" w:lineRule="auto"/>
        <w:ind w:firstLineChars="1600" w:firstLine="3840"/>
        <w:rPr>
          <w:rFonts w:ascii="宋体" w:hAnsi="宋体"/>
          <w:kern w:val="0"/>
          <w:sz w:val="24"/>
          <w:szCs w:val="24"/>
        </w:rPr>
      </w:pPr>
      <w:r w:rsidRPr="009B60BC">
        <w:rPr>
          <w:rFonts w:ascii="宋体" w:hAnsi="宋体"/>
          <w:kern w:val="0"/>
          <w:sz w:val="24"/>
          <w:szCs w:val="24"/>
          <w:lang w:bidi="ar"/>
        </w:rPr>
        <w:t xml:space="preserve"> </w:t>
      </w:r>
      <w:r w:rsidRPr="009B60BC">
        <w:rPr>
          <w:rFonts w:ascii="宋体" w:hAnsi="宋体" w:cs="宋体" w:hint="eastAsia"/>
          <w:kern w:val="0"/>
          <w:sz w:val="24"/>
          <w:szCs w:val="24"/>
          <w:lang w:bidi="ar"/>
        </w:rPr>
        <w:t>法定代表人：</w:t>
      </w:r>
    </w:p>
    <w:p w:rsidR="009B60BC" w:rsidRPr="009B60BC" w:rsidRDefault="009B60BC" w:rsidP="009B60BC">
      <w:pPr>
        <w:adjustRightInd w:val="0"/>
        <w:snapToGrid w:val="0"/>
        <w:spacing w:line="360" w:lineRule="auto"/>
        <w:rPr>
          <w:rFonts w:ascii="宋体" w:hAnsi="宋体"/>
          <w:kern w:val="0"/>
          <w:sz w:val="24"/>
          <w:szCs w:val="24"/>
        </w:rPr>
      </w:pPr>
      <w:r w:rsidRPr="009B60BC">
        <w:rPr>
          <w:rFonts w:ascii="宋体" w:hAnsi="宋体"/>
          <w:kern w:val="0"/>
          <w:sz w:val="24"/>
          <w:szCs w:val="24"/>
          <w:lang w:bidi="ar"/>
        </w:rPr>
        <w:t xml:space="preserve">                                 </w:t>
      </w:r>
      <w:r w:rsidRPr="009B60BC">
        <w:rPr>
          <w:rFonts w:ascii="宋体" w:hAnsi="宋体" w:cs="宋体" w:hint="eastAsia"/>
          <w:kern w:val="0"/>
          <w:sz w:val="24"/>
          <w:szCs w:val="24"/>
          <w:lang w:bidi="ar"/>
        </w:rPr>
        <w:t>日期：</w:t>
      </w:r>
      <w:r w:rsidRPr="009B60BC">
        <w:rPr>
          <w:rFonts w:ascii="宋体" w:hAnsi="宋体"/>
          <w:kern w:val="0"/>
          <w:sz w:val="24"/>
          <w:szCs w:val="24"/>
          <w:lang w:bidi="ar"/>
        </w:rPr>
        <w:t xml:space="preserve">     </w:t>
      </w:r>
      <w:r w:rsidRPr="009B60BC">
        <w:rPr>
          <w:rFonts w:ascii="宋体" w:hAnsi="宋体" w:cs="宋体" w:hint="eastAsia"/>
          <w:kern w:val="0"/>
          <w:sz w:val="24"/>
          <w:szCs w:val="24"/>
          <w:lang w:bidi="ar"/>
        </w:rPr>
        <w:t>年</w:t>
      </w:r>
      <w:r w:rsidRPr="009B60BC">
        <w:rPr>
          <w:rFonts w:ascii="宋体" w:hAnsi="宋体"/>
          <w:kern w:val="0"/>
          <w:sz w:val="24"/>
          <w:szCs w:val="24"/>
          <w:lang w:bidi="ar"/>
        </w:rPr>
        <w:t xml:space="preserve">   </w:t>
      </w:r>
      <w:r w:rsidRPr="009B60BC">
        <w:rPr>
          <w:rFonts w:ascii="宋体" w:hAnsi="宋体" w:cs="宋体" w:hint="eastAsia"/>
          <w:kern w:val="0"/>
          <w:sz w:val="24"/>
          <w:szCs w:val="24"/>
          <w:lang w:bidi="ar"/>
        </w:rPr>
        <w:t>月</w:t>
      </w:r>
      <w:r w:rsidRPr="009B60BC">
        <w:rPr>
          <w:rFonts w:ascii="宋体" w:hAnsi="宋体"/>
          <w:kern w:val="0"/>
          <w:sz w:val="24"/>
          <w:szCs w:val="24"/>
          <w:lang w:bidi="ar"/>
        </w:rPr>
        <w:t xml:space="preserve">   </w:t>
      </w:r>
      <w:r w:rsidRPr="009B60BC">
        <w:rPr>
          <w:rFonts w:ascii="宋体" w:hAnsi="宋体" w:cs="宋体" w:hint="eastAsia"/>
          <w:kern w:val="0"/>
          <w:sz w:val="24"/>
          <w:szCs w:val="24"/>
          <w:lang w:bidi="ar"/>
        </w:rPr>
        <w:t>日</w:t>
      </w:r>
    </w:p>
    <w:p w:rsidR="009B60BC" w:rsidRPr="009B60BC" w:rsidRDefault="009B60BC" w:rsidP="009B60BC">
      <w:pPr>
        <w:rPr>
          <w:rFonts w:ascii="Times New Roman" w:hAnsi="Times New Roman"/>
          <w:szCs w:val="21"/>
        </w:rPr>
      </w:pPr>
      <w:r w:rsidRPr="009B60BC">
        <w:rPr>
          <w:rFonts w:ascii="Times New Roman" w:hAnsi="Times New Roman"/>
          <w:szCs w:val="21"/>
          <w:lang w:bidi="ar"/>
        </w:rPr>
        <w:t xml:space="preserve"> </w:t>
      </w:r>
    </w:p>
    <w:p w:rsidR="009B60BC" w:rsidRPr="009B60BC" w:rsidRDefault="009B60BC" w:rsidP="009B60BC">
      <w:pPr>
        <w:rPr>
          <w:szCs w:val="21"/>
        </w:rPr>
      </w:pPr>
      <w:r w:rsidRPr="009B60BC">
        <w:rPr>
          <w:szCs w:val="21"/>
          <w:lang w:bidi="ar"/>
        </w:rPr>
        <w:t xml:space="preserve"> </w:t>
      </w:r>
    </w:p>
    <w:p w:rsidR="009B60BC" w:rsidRPr="009B60BC" w:rsidRDefault="009B60BC" w:rsidP="009B60BC">
      <w:pPr>
        <w:ind w:firstLine="420"/>
        <w:rPr>
          <w:rFonts w:ascii="Times New Roman" w:hAnsi="Times New Roman" w:cs="Calibri"/>
          <w:kern w:val="0"/>
          <w:sz w:val="20"/>
          <w:szCs w:val="20"/>
          <w:lang w:bidi="ar"/>
        </w:rPr>
      </w:pPr>
      <w:r w:rsidRPr="009B60BC">
        <w:rPr>
          <w:szCs w:val="21"/>
          <w:lang w:bidi="ar"/>
        </w:rPr>
        <w:br w:type="page"/>
      </w:r>
    </w:p>
    <w:p w:rsidR="009B60BC" w:rsidRPr="009B60BC" w:rsidRDefault="009B60BC" w:rsidP="009B60BC">
      <w:pPr>
        <w:ind w:right="11"/>
        <w:rPr>
          <w:rFonts w:ascii="宋体" w:hAnsi="宋体" w:cs="宋体"/>
          <w:b/>
          <w:spacing w:val="4"/>
          <w:kern w:val="0"/>
          <w:sz w:val="44"/>
          <w:szCs w:val="44"/>
        </w:rPr>
      </w:pPr>
    </w:p>
    <w:p w:rsidR="009B60BC" w:rsidRPr="009B60BC" w:rsidRDefault="009B60BC" w:rsidP="009B60BC">
      <w:pPr>
        <w:ind w:right="11"/>
        <w:rPr>
          <w:rFonts w:cs="Calibri"/>
          <w:szCs w:val="21"/>
        </w:rPr>
      </w:pPr>
      <w:r w:rsidRPr="009B60BC">
        <w:rPr>
          <w:rFonts w:ascii="宋体" w:hAnsi="宋体" w:cs="宋体" w:hint="eastAsia"/>
          <w:b/>
          <w:spacing w:val="4"/>
          <w:kern w:val="0"/>
          <w:sz w:val="44"/>
          <w:szCs w:val="44"/>
        </w:rPr>
        <w:t>二、《广州市重点公共建设项目管理中心施工总承包合同范本》（</w:t>
      </w:r>
      <w:r w:rsidRPr="009B60BC">
        <w:rPr>
          <w:rFonts w:cs="Calibri"/>
          <w:b/>
          <w:spacing w:val="4"/>
          <w:kern w:val="0"/>
          <w:sz w:val="44"/>
          <w:szCs w:val="44"/>
        </w:rPr>
        <w:t>2015</w:t>
      </w:r>
      <w:r w:rsidRPr="009B60BC">
        <w:rPr>
          <w:rFonts w:ascii="宋体" w:hAnsi="宋体" w:cs="宋体" w:hint="eastAsia"/>
          <w:b/>
          <w:spacing w:val="4"/>
          <w:kern w:val="0"/>
          <w:sz w:val="44"/>
          <w:szCs w:val="44"/>
        </w:rPr>
        <w:t>年</w:t>
      </w:r>
      <w:r w:rsidRPr="009B60BC">
        <w:rPr>
          <w:rFonts w:cs="Calibri"/>
          <w:b/>
          <w:spacing w:val="4"/>
          <w:kern w:val="0"/>
          <w:sz w:val="44"/>
          <w:szCs w:val="44"/>
        </w:rPr>
        <w:t>8</w:t>
      </w:r>
      <w:r w:rsidRPr="009B60BC">
        <w:rPr>
          <w:rFonts w:ascii="宋体" w:hAnsi="宋体" w:cs="宋体" w:hint="eastAsia"/>
          <w:b/>
          <w:spacing w:val="4"/>
          <w:kern w:val="0"/>
          <w:sz w:val="44"/>
          <w:szCs w:val="44"/>
        </w:rPr>
        <w:t>月，</w:t>
      </w:r>
      <w:r w:rsidRPr="009B60BC">
        <w:rPr>
          <w:rFonts w:cs="Calibri"/>
          <w:b/>
          <w:spacing w:val="4"/>
          <w:kern w:val="0"/>
          <w:sz w:val="44"/>
          <w:szCs w:val="44"/>
        </w:rPr>
        <w:t>2018</w:t>
      </w:r>
      <w:r w:rsidRPr="009B60BC">
        <w:rPr>
          <w:rFonts w:ascii="宋体" w:hAnsi="宋体" w:cs="宋体" w:hint="eastAsia"/>
          <w:b/>
          <w:spacing w:val="4"/>
          <w:kern w:val="0"/>
          <w:sz w:val="44"/>
          <w:szCs w:val="44"/>
        </w:rPr>
        <w:t>年修订</w:t>
      </w:r>
    </w:p>
    <w:p w:rsidR="009B60BC" w:rsidRPr="009B60BC" w:rsidRDefault="009B60BC" w:rsidP="009B60BC">
      <w:pPr>
        <w:rPr>
          <w:rFonts w:cs="Calibri"/>
        </w:rPr>
      </w:pPr>
    </w:p>
    <w:p w:rsidR="009B60BC" w:rsidRPr="009B60BC" w:rsidRDefault="009B60BC" w:rsidP="009B60BC">
      <w:pPr>
        <w:spacing w:line="360" w:lineRule="auto"/>
        <w:rPr>
          <w:rFonts w:cs="Calibri"/>
        </w:rPr>
      </w:pPr>
    </w:p>
    <w:p w:rsidR="009B60BC" w:rsidRPr="009B60BC" w:rsidRDefault="009B60BC" w:rsidP="009B60BC"/>
    <w:p w:rsidR="009B60BC" w:rsidRPr="009B60BC" w:rsidRDefault="009B60BC" w:rsidP="009B60BC"/>
    <w:p w:rsidR="009B60BC" w:rsidRPr="009B60BC" w:rsidRDefault="009B60BC" w:rsidP="009B60BC"/>
    <w:p w:rsidR="009B60BC" w:rsidRPr="009B60BC" w:rsidRDefault="009B60BC" w:rsidP="009B60BC"/>
    <w:p w:rsidR="009B60BC" w:rsidRPr="009B60BC" w:rsidRDefault="009B60BC" w:rsidP="009B60BC"/>
    <w:p w:rsidR="009B60BC" w:rsidRPr="009B60BC" w:rsidRDefault="009B60BC" w:rsidP="009B60BC"/>
    <w:p w:rsidR="009B60BC" w:rsidRPr="009B60BC" w:rsidRDefault="009B60BC" w:rsidP="009B60BC"/>
    <w:p w:rsidR="009B60BC" w:rsidRPr="009B60BC" w:rsidRDefault="009B60BC" w:rsidP="009B60BC"/>
    <w:p w:rsidR="009B60BC" w:rsidRPr="009B60BC" w:rsidRDefault="009B60BC" w:rsidP="009B60BC"/>
    <w:p w:rsidR="009B60BC" w:rsidRPr="009B60BC" w:rsidRDefault="009B60BC" w:rsidP="009B60BC"/>
    <w:p w:rsidR="00416F0E" w:rsidRPr="009B60BC" w:rsidRDefault="00416F0E" w:rsidP="009B60BC"/>
    <w:sectPr w:rsidR="00416F0E" w:rsidRPr="009B60BC">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F8F" w:rsidRDefault="00E41F8F">
      <w:r>
        <w:separator/>
      </w:r>
    </w:p>
  </w:endnote>
  <w:endnote w:type="continuationSeparator" w:id="0">
    <w:p w:rsidR="00E41F8F" w:rsidRDefault="00E41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auto"/>
    <w:pitch w:val="default"/>
    <w:sig w:usb0="00000000" w:usb1="00000000" w:usb2="00000000" w:usb3="00000000" w:csb0="00040000" w:csb1="00000000"/>
  </w:font>
  <w:font w:name="等线 Light">
    <w:altName w:val="宋体"/>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notTrueType/>
    <w:pitch w:val="variable"/>
    <w:sig w:usb0="00000001" w:usb1="080E0000" w:usb2="00000010" w:usb3="00000000" w:csb0="00040000" w:csb1="00000000"/>
  </w:font>
  <w:font w:name="等线">
    <w:altName w:val="微软雅黑"/>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sto MT">
    <w:altName w:val="Segoe Prin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altName w:val="Segoe Print"/>
    <w:panose1 w:val="020406040505050203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楷体_GB2312">
    <w:charset w:val="86"/>
    <w:family w:val="modern"/>
    <w:pitch w:val="default"/>
    <w:sig w:usb0="00000001" w:usb1="080E0000" w:usb2="00000000" w:usb3="00000000" w:csb0="00040000" w:csb1="00000000"/>
  </w:font>
  <w:font w:name="Segoe UI Symbol">
    <w:altName w:val="Aria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304" w:rsidRDefault="000B4304">
    <w:pPr>
      <w:pStyle w:val="ae"/>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B4304" w:rsidRDefault="000B4304">
                          <w:pPr>
                            <w:pStyle w:val="ae"/>
                            <w:jc w:val="center"/>
                          </w:pPr>
                          <w:r>
                            <w:fldChar w:fldCharType="begin"/>
                          </w:r>
                          <w:r>
                            <w:instrText>PAGE   \* MERGEFORMAT</w:instrText>
                          </w:r>
                          <w:r>
                            <w:fldChar w:fldCharType="separate"/>
                          </w:r>
                          <w:r w:rsidR="003871EB" w:rsidRPr="003871EB">
                            <w:rPr>
                              <w:noProof/>
                              <w:lang w:val="zh-CN"/>
                            </w:rP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0B4304" w:rsidRDefault="000B4304">
                    <w:pPr>
                      <w:pStyle w:val="ae"/>
                      <w:jc w:val="center"/>
                    </w:pPr>
                    <w:r>
                      <w:fldChar w:fldCharType="begin"/>
                    </w:r>
                    <w:r>
                      <w:instrText>PAGE   \* MERGEFORMAT</w:instrText>
                    </w:r>
                    <w:r>
                      <w:fldChar w:fldCharType="separate"/>
                    </w:r>
                    <w:r w:rsidR="003871EB" w:rsidRPr="003871EB">
                      <w:rPr>
                        <w:noProof/>
                        <w:lang w:val="zh-CN"/>
                      </w:rPr>
                      <w:t>56</w:t>
                    </w:r>
                    <w:r>
                      <w:fldChar w:fldCharType="end"/>
                    </w:r>
                  </w:p>
                </w:txbxContent>
              </v:textbox>
              <w10:wrap anchorx="margin"/>
            </v:shape>
          </w:pict>
        </mc:Fallback>
      </mc:AlternateContent>
    </w:r>
  </w:p>
  <w:p w:rsidR="000B4304" w:rsidRDefault="000B4304">
    <w:pPr>
      <w:pStyle w:val="ae"/>
      <w:ind w:right="360"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F8F" w:rsidRDefault="00E41F8F">
      <w:r>
        <w:separator/>
      </w:r>
    </w:p>
  </w:footnote>
  <w:footnote w:type="continuationSeparator" w:id="0">
    <w:p w:rsidR="00E41F8F" w:rsidRDefault="00E41F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304" w:rsidRDefault="000B4304">
    <w:pPr>
      <w:pStyle w:val="af0"/>
      <w:pBdr>
        <w:bottom w:val="none" w:sz="0" w:space="0"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7FCF048"/>
    <w:multiLevelType w:val="multilevel"/>
    <w:tmpl w:val="A7FCF048"/>
    <w:lvl w:ilvl="0">
      <w:start w:val="1"/>
      <w:numFmt w:val="decimal"/>
      <w:lvlText w:val="（%1）"/>
      <w:lvlJc w:val="left"/>
      <w:pPr>
        <w:ind w:left="1080" w:hanging="720"/>
      </w:pPr>
      <w:rPr>
        <w:rFonts w:ascii="Times New Roman" w:hAnsi="Times New Roman" w:cs="Times New Roman" w:hint="default"/>
        <w:color w:val="000000"/>
      </w:rPr>
    </w:lvl>
    <w:lvl w:ilvl="1">
      <w:start w:val="1"/>
      <w:numFmt w:val="lowerLetter"/>
      <w:lvlText w:val="%2)"/>
      <w:lvlJc w:val="left"/>
      <w:pPr>
        <w:ind w:left="1200" w:hanging="420"/>
      </w:pPr>
      <w:rPr>
        <w:rFonts w:ascii="Times New Roman" w:hAnsi="Times New Roman" w:cs="Times New Roman" w:hint="default"/>
      </w:rPr>
    </w:lvl>
    <w:lvl w:ilvl="2">
      <w:start w:val="1"/>
      <w:numFmt w:val="lowerRoman"/>
      <w:lvlText w:val="%3."/>
      <w:lvlJc w:val="right"/>
      <w:pPr>
        <w:ind w:left="1620" w:hanging="420"/>
      </w:pPr>
      <w:rPr>
        <w:rFonts w:ascii="Times New Roman" w:hAnsi="Times New Roman" w:cs="Times New Roman" w:hint="default"/>
      </w:rPr>
    </w:lvl>
    <w:lvl w:ilvl="3">
      <w:start w:val="1"/>
      <w:numFmt w:val="decimal"/>
      <w:lvlText w:val="%4."/>
      <w:lvlJc w:val="left"/>
      <w:pPr>
        <w:ind w:left="2040" w:hanging="420"/>
      </w:pPr>
      <w:rPr>
        <w:rFonts w:ascii="Times New Roman" w:hAnsi="Times New Roman" w:cs="Times New Roman" w:hint="default"/>
      </w:rPr>
    </w:lvl>
    <w:lvl w:ilvl="4">
      <w:start w:val="1"/>
      <w:numFmt w:val="lowerLetter"/>
      <w:lvlText w:val="%5)"/>
      <w:lvlJc w:val="left"/>
      <w:pPr>
        <w:ind w:left="2460" w:hanging="420"/>
      </w:pPr>
      <w:rPr>
        <w:rFonts w:ascii="Times New Roman" w:hAnsi="Times New Roman" w:cs="Times New Roman" w:hint="default"/>
      </w:rPr>
    </w:lvl>
    <w:lvl w:ilvl="5">
      <w:start w:val="1"/>
      <w:numFmt w:val="lowerRoman"/>
      <w:lvlText w:val="%6."/>
      <w:lvlJc w:val="right"/>
      <w:pPr>
        <w:ind w:left="2880" w:hanging="420"/>
      </w:pPr>
      <w:rPr>
        <w:rFonts w:ascii="Times New Roman" w:hAnsi="Times New Roman" w:cs="Times New Roman" w:hint="default"/>
      </w:rPr>
    </w:lvl>
    <w:lvl w:ilvl="6">
      <w:start w:val="1"/>
      <w:numFmt w:val="decimal"/>
      <w:lvlText w:val="%7."/>
      <w:lvlJc w:val="left"/>
      <w:pPr>
        <w:ind w:left="3300" w:hanging="420"/>
      </w:pPr>
      <w:rPr>
        <w:rFonts w:ascii="Times New Roman" w:hAnsi="Times New Roman" w:cs="Times New Roman" w:hint="default"/>
      </w:rPr>
    </w:lvl>
    <w:lvl w:ilvl="7">
      <w:start w:val="1"/>
      <w:numFmt w:val="lowerLetter"/>
      <w:lvlText w:val="%8)"/>
      <w:lvlJc w:val="left"/>
      <w:pPr>
        <w:ind w:left="3720" w:hanging="420"/>
      </w:pPr>
      <w:rPr>
        <w:rFonts w:ascii="Times New Roman" w:hAnsi="Times New Roman" w:cs="Times New Roman" w:hint="default"/>
      </w:rPr>
    </w:lvl>
    <w:lvl w:ilvl="8">
      <w:start w:val="1"/>
      <w:numFmt w:val="lowerRoman"/>
      <w:lvlText w:val="%9."/>
      <w:lvlJc w:val="right"/>
      <w:pPr>
        <w:ind w:left="4140" w:hanging="420"/>
      </w:pPr>
      <w:rPr>
        <w:rFonts w:ascii="Times New Roman" w:hAnsi="Times New Roman" w:cs="Times New Roman" w:hint="default"/>
      </w:rPr>
    </w:lvl>
  </w:abstractNum>
  <w:abstractNum w:abstractNumId="1" w15:restartNumberingAfterBreak="0">
    <w:nsid w:val="CEFC672C"/>
    <w:multiLevelType w:val="multilevel"/>
    <w:tmpl w:val="CEFC672C"/>
    <w:lvl w:ilvl="0">
      <w:start w:val="4"/>
      <w:numFmt w:val="chineseCounting"/>
      <w:suff w:val="nothing"/>
      <w:lvlText w:val="%1、"/>
      <w:lvlJc w:val="left"/>
      <w:pPr>
        <w:ind w:left="0" w:firstLine="0"/>
      </w:pPr>
      <w:rPr>
        <w:rFonts w:ascii="宋体" w:eastAsia="宋体" w:hAnsi="宋体" w:cs="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F7EF232A"/>
    <w:multiLevelType w:val="multilevel"/>
    <w:tmpl w:val="F7EF232A"/>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 w15:restartNumberingAfterBreak="0">
    <w:nsid w:val="22607BF1"/>
    <w:multiLevelType w:val="multilevel"/>
    <w:tmpl w:val="22607BF1"/>
    <w:lvl w:ilvl="0">
      <w:start w:val="1"/>
      <w:numFmt w:val="decimal"/>
      <w:lvlText w:val="（%1）"/>
      <w:lvlJc w:val="left"/>
      <w:pPr>
        <w:ind w:left="1080" w:hanging="720"/>
      </w:pPr>
      <w:rPr>
        <w:rFonts w:hint="default"/>
        <w:color w:val="000000"/>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 w15:restartNumberingAfterBreak="0">
    <w:nsid w:val="230A9140"/>
    <w:multiLevelType w:val="multilevel"/>
    <w:tmpl w:val="230A9140"/>
    <w:lvl w:ilvl="0">
      <w:start w:val="3"/>
      <w:numFmt w:val="decimal"/>
      <w:suff w:val="nothing"/>
      <w:lvlText w:val="（%1）"/>
      <w:lvlJc w:val="left"/>
      <w:pPr>
        <w:tabs>
          <w:tab w:val="left" w:pos="0"/>
        </w:tabs>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5" w15:restartNumberingAfterBreak="0">
    <w:nsid w:val="259905B5"/>
    <w:multiLevelType w:val="multilevel"/>
    <w:tmpl w:val="259905B5"/>
    <w:lvl w:ilvl="0">
      <w:start w:val="1"/>
      <w:numFmt w:val="chineseCountingThousand"/>
      <w:pStyle w:val="Char1"/>
      <w:suff w:val="space"/>
      <w:lvlText w:val="第%1章"/>
      <w:lvlJc w:val="left"/>
      <w:pPr>
        <w:ind w:left="567" w:hanging="279"/>
      </w:pPr>
      <w:rPr>
        <w:rFonts w:ascii="宋体" w:eastAsia="宋体" w:cs="Times New Roman" w:hint="eastAsia"/>
        <w:b/>
        <w:i w:val="0"/>
        <w:spacing w:val="0"/>
        <w:position w:val="0"/>
        <w:sz w:val="44"/>
      </w:rPr>
    </w:lvl>
    <w:lvl w:ilvl="1">
      <w:start w:val="1"/>
      <w:numFmt w:val="decimal"/>
      <w:suff w:val="space"/>
      <w:lvlText w:val="%2."/>
      <w:lvlJc w:val="left"/>
      <w:pPr>
        <w:ind w:left="454" w:hanging="454"/>
      </w:pPr>
      <w:rPr>
        <w:rFonts w:ascii="宋体" w:eastAsia="宋体" w:cs="Times New Roman" w:hint="eastAsia"/>
        <w:b/>
        <w:i w:val="0"/>
        <w:sz w:val="32"/>
      </w:rPr>
    </w:lvl>
    <w:lvl w:ilvl="2">
      <w:start w:val="1"/>
      <w:numFmt w:val="decimal"/>
      <w:suff w:val="space"/>
      <w:lvlText w:val="%2.%3"/>
      <w:lvlJc w:val="left"/>
      <w:pPr>
        <w:ind w:left="454" w:hanging="454"/>
      </w:pPr>
      <w:rPr>
        <w:rFonts w:ascii="宋体" w:eastAsia="宋体" w:cs="Times New Roman" w:hint="eastAsia"/>
        <w:b/>
        <w:i w:val="0"/>
        <w:sz w:val="28"/>
      </w:rPr>
    </w:lvl>
    <w:lvl w:ilvl="3">
      <w:start w:val="1"/>
      <w:numFmt w:val="decimal"/>
      <w:pStyle w:val="4"/>
      <w:suff w:val="space"/>
      <w:lvlText w:val="%2.%3.%4"/>
      <w:lvlJc w:val="left"/>
      <w:pPr>
        <w:ind w:left="284" w:hanging="284"/>
      </w:pPr>
      <w:rPr>
        <w:rFonts w:ascii="宋体" w:eastAsia="宋体" w:cs="Times New Roman" w:hint="eastAsia"/>
        <w:b/>
        <w:i w:val="0"/>
        <w:sz w:val="28"/>
      </w:rPr>
    </w:lvl>
    <w:lvl w:ilvl="4">
      <w:start w:val="1"/>
      <w:numFmt w:val="decimal"/>
      <w:pStyle w:val="5"/>
      <w:isLgl/>
      <w:suff w:val="space"/>
      <w:lvlText w:val="%2.%3.%4.%5"/>
      <w:lvlJc w:val="left"/>
      <w:pPr>
        <w:ind w:left="284" w:hanging="284"/>
      </w:pPr>
      <w:rPr>
        <w:rFonts w:ascii="宋体" w:eastAsia="宋体" w:cs="Times New Roman" w:hint="eastAsia"/>
        <w:b/>
        <w:i w:val="0"/>
        <w:strike w:val="0"/>
        <w:dstrike w:val="0"/>
        <w:sz w:val="28"/>
      </w:rPr>
    </w:lvl>
    <w:lvl w:ilvl="5">
      <w:start w:val="1"/>
      <w:numFmt w:val="decimal"/>
      <w:lvlRestart w:val="0"/>
      <w:suff w:val="space"/>
      <w:lvlText w:val="1.1.1.1.1.%6%5"/>
      <w:lvlJc w:val="left"/>
      <w:rPr>
        <w:rFonts w:ascii="宋体" w:eastAsia="宋体" w:cs="Times New Roman" w:hint="eastAsia"/>
        <w:b/>
        <w:i w:val="0"/>
        <w:sz w:val="28"/>
      </w:rPr>
    </w:lvl>
    <w:lvl w:ilvl="6">
      <w:start w:val="1"/>
      <w:numFmt w:val="none"/>
      <w:pStyle w:val="7"/>
      <w:suff w:val="nothing"/>
      <w:lvlText w:val=""/>
      <w:lvlJc w:val="left"/>
      <w:rPr>
        <w:rFonts w:cs="Times New Roman" w:hint="eastAsia"/>
      </w:rPr>
    </w:lvl>
    <w:lvl w:ilvl="7">
      <w:start w:val="1"/>
      <w:numFmt w:val="none"/>
      <w:pStyle w:val="8"/>
      <w:suff w:val="nothing"/>
      <w:lvlText w:val=""/>
      <w:lvlJc w:val="left"/>
      <w:rPr>
        <w:rFonts w:cs="Times New Roman" w:hint="eastAsia"/>
      </w:rPr>
    </w:lvl>
    <w:lvl w:ilvl="8">
      <w:start w:val="1"/>
      <w:numFmt w:val="none"/>
      <w:pStyle w:val="9"/>
      <w:suff w:val="nothing"/>
      <w:lvlText w:val=""/>
      <w:lvlJc w:val="left"/>
      <w:rPr>
        <w:rFonts w:cs="Times New Roman" w:hint="eastAsia"/>
      </w:rPr>
    </w:lvl>
  </w:abstractNum>
  <w:abstractNum w:abstractNumId="6" w15:restartNumberingAfterBreak="0">
    <w:nsid w:val="26FEC392"/>
    <w:multiLevelType w:val="singleLevel"/>
    <w:tmpl w:val="26FEC392"/>
    <w:lvl w:ilvl="0">
      <w:start w:val="1"/>
      <w:numFmt w:val="decimal"/>
      <w:suff w:val="nothing"/>
      <w:lvlText w:val="%1、"/>
      <w:lvlJc w:val="left"/>
    </w:lvl>
  </w:abstractNum>
  <w:abstractNum w:abstractNumId="7" w15:restartNumberingAfterBreak="0">
    <w:nsid w:val="3FBF2064"/>
    <w:multiLevelType w:val="multilevel"/>
    <w:tmpl w:val="3FBF2064"/>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8" w15:restartNumberingAfterBreak="0">
    <w:nsid w:val="66830454"/>
    <w:multiLevelType w:val="multilevel"/>
    <w:tmpl w:val="6683045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4FB0463"/>
    <w:multiLevelType w:val="multilevel"/>
    <w:tmpl w:val="74FB0463"/>
    <w:lvl w:ilvl="0">
      <w:start w:val="1"/>
      <w:numFmt w:val="decimal"/>
      <w:suff w:val="nothing"/>
      <w:lvlText w:val="第%1篇"/>
      <w:lvlJc w:val="left"/>
      <w:rPr>
        <w:rFonts w:cs="Times New Roman" w:hint="eastAsia"/>
        <w:spacing w:val="60"/>
      </w:rPr>
    </w:lvl>
    <w:lvl w:ilvl="1">
      <w:start w:val="1"/>
      <w:numFmt w:val="none"/>
      <w:suff w:val="nothing"/>
      <w:lvlText w:val=""/>
      <w:lvlJc w:val="left"/>
      <w:rPr>
        <w:rFonts w:cs="Times New Roman" w:hint="eastAsia"/>
      </w:rPr>
    </w:lvl>
    <w:lvl w:ilvl="2">
      <w:start w:val="1"/>
      <w:numFmt w:val="none"/>
      <w:suff w:val="nothing"/>
      <w:lvlText w:val=""/>
      <w:lvlJc w:val="left"/>
      <w:rPr>
        <w:rFonts w:cs="Times New Roman" w:hint="eastAsia"/>
      </w:rPr>
    </w:lvl>
    <w:lvl w:ilvl="3">
      <w:start w:val="1"/>
      <w:numFmt w:val="none"/>
      <w:suff w:val="nothing"/>
      <w:lvlText w:val=""/>
      <w:lvlJc w:val="left"/>
      <w:rPr>
        <w:rFonts w:cs="Times New Roman" w:hint="eastAsia"/>
      </w:rPr>
    </w:lvl>
    <w:lvl w:ilvl="4">
      <w:start w:val="1"/>
      <w:numFmt w:val="none"/>
      <w:suff w:val="nothing"/>
      <w:lvlText w:val=""/>
      <w:lvlJc w:val="center"/>
      <w:pPr>
        <w:ind w:firstLine="288"/>
      </w:pPr>
      <w:rPr>
        <w:rFonts w:cs="Times New Roman" w:hint="eastAsia"/>
      </w:rPr>
    </w:lvl>
    <w:lvl w:ilvl="5">
      <w:start w:val="1"/>
      <w:numFmt w:val="none"/>
      <w:pStyle w:val="6"/>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10" w15:restartNumberingAfterBreak="0">
    <w:nsid w:val="78511111"/>
    <w:multiLevelType w:val="singleLevel"/>
    <w:tmpl w:val="78511111"/>
    <w:lvl w:ilvl="0">
      <w:start w:val="1"/>
      <w:numFmt w:val="decimal"/>
      <w:suff w:val="nothing"/>
      <w:lvlText w:val="%1、"/>
      <w:lvlJc w:val="left"/>
    </w:lvl>
  </w:abstractNum>
  <w:abstractNum w:abstractNumId="11" w15:restartNumberingAfterBreak="0">
    <w:nsid w:val="7BBB10FC"/>
    <w:multiLevelType w:val="multilevel"/>
    <w:tmpl w:val="7BBB10FC"/>
    <w:lvl w:ilvl="0">
      <w:start w:val="1"/>
      <w:numFmt w:val="decimal"/>
      <w:lvlText w:val="%1"/>
      <w:lvlJc w:val="left"/>
      <w:pPr>
        <w:tabs>
          <w:tab w:val="left" w:pos="0"/>
        </w:tabs>
        <w:ind w:left="0" w:firstLine="17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7CD12BB6"/>
    <w:multiLevelType w:val="multilevel"/>
    <w:tmpl w:val="7CD12BB6"/>
    <w:lvl w:ilvl="0">
      <w:start w:val="1"/>
      <w:numFmt w:val="decimal"/>
      <w:lvlText w:val="%1、"/>
      <w:lvlJc w:val="left"/>
      <w:pPr>
        <w:tabs>
          <w:tab w:val="left" w:pos="1478"/>
        </w:tabs>
        <w:ind w:left="0" w:firstLine="758"/>
      </w:pPr>
      <w:rPr>
        <w:rFonts w:hint="default"/>
      </w:rPr>
    </w:lvl>
    <w:lvl w:ilvl="1">
      <w:start w:val="1"/>
      <w:numFmt w:val="lowerLetter"/>
      <w:lvlText w:val="%2)"/>
      <w:lvlJc w:val="left"/>
      <w:pPr>
        <w:tabs>
          <w:tab w:val="left" w:pos="1036"/>
        </w:tabs>
        <w:ind w:left="1036" w:hanging="420"/>
      </w:pPr>
    </w:lvl>
    <w:lvl w:ilvl="2">
      <w:start w:val="1"/>
      <w:numFmt w:val="lowerRoman"/>
      <w:lvlText w:val="%3."/>
      <w:lvlJc w:val="right"/>
      <w:pPr>
        <w:tabs>
          <w:tab w:val="left" w:pos="1456"/>
        </w:tabs>
        <w:ind w:left="1456" w:hanging="420"/>
      </w:pPr>
    </w:lvl>
    <w:lvl w:ilvl="3">
      <w:start w:val="1"/>
      <w:numFmt w:val="decimal"/>
      <w:lvlText w:val="%4."/>
      <w:lvlJc w:val="left"/>
      <w:pPr>
        <w:tabs>
          <w:tab w:val="left" w:pos="1876"/>
        </w:tabs>
        <w:ind w:left="1876" w:hanging="420"/>
      </w:pPr>
    </w:lvl>
    <w:lvl w:ilvl="4">
      <w:start w:val="1"/>
      <w:numFmt w:val="lowerLetter"/>
      <w:lvlText w:val="%5)"/>
      <w:lvlJc w:val="left"/>
      <w:pPr>
        <w:tabs>
          <w:tab w:val="left" w:pos="2296"/>
        </w:tabs>
        <w:ind w:left="2296" w:hanging="420"/>
      </w:pPr>
    </w:lvl>
    <w:lvl w:ilvl="5">
      <w:start w:val="1"/>
      <w:numFmt w:val="lowerRoman"/>
      <w:lvlText w:val="%6."/>
      <w:lvlJc w:val="right"/>
      <w:pPr>
        <w:tabs>
          <w:tab w:val="left" w:pos="2716"/>
        </w:tabs>
        <w:ind w:left="2716" w:hanging="420"/>
      </w:pPr>
    </w:lvl>
    <w:lvl w:ilvl="6">
      <w:start w:val="1"/>
      <w:numFmt w:val="decimal"/>
      <w:lvlText w:val="%7."/>
      <w:lvlJc w:val="left"/>
      <w:pPr>
        <w:tabs>
          <w:tab w:val="left" w:pos="3136"/>
        </w:tabs>
        <w:ind w:left="3136" w:hanging="420"/>
      </w:pPr>
    </w:lvl>
    <w:lvl w:ilvl="7">
      <w:start w:val="1"/>
      <w:numFmt w:val="lowerLetter"/>
      <w:lvlText w:val="%8)"/>
      <w:lvlJc w:val="left"/>
      <w:pPr>
        <w:tabs>
          <w:tab w:val="left" w:pos="3556"/>
        </w:tabs>
        <w:ind w:left="3556" w:hanging="420"/>
      </w:pPr>
    </w:lvl>
    <w:lvl w:ilvl="8">
      <w:start w:val="1"/>
      <w:numFmt w:val="lowerRoman"/>
      <w:lvlText w:val="%9."/>
      <w:lvlJc w:val="right"/>
      <w:pPr>
        <w:tabs>
          <w:tab w:val="left" w:pos="3976"/>
        </w:tabs>
        <w:ind w:left="3976" w:hanging="420"/>
      </w:pPr>
    </w:lvl>
  </w:abstractNum>
  <w:num w:numId="1">
    <w:abstractNumId w:val="5"/>
  </w:num>
  <w:num w:numId="2">
    <w:abstractNumId w:val="9"/>
  </w:num>
  <w:num w:numId="3">
    <w:abstractNumId w:val="6"/>
  </w:num>
  <w:num w:numId="4">
    <w:abstractNumId w:val="8"/>
  </w:num>
  <w:num w:numId="5">
    <w:abstractNumId w:val="3"/>
  </w:num>
  <w:num w:numId="6">
    <w:abstractNumId w:val="4"/>
  </w:num>
  <w:num w:numId="7">
    <w:abstractNumId w:val="1"/>
  </w:num>
  <w:num w:numId="8">
    <w:abstractNumId w:val="7"/>
  </w:num>
  <w:num w:numId="9">
    <w:abstractNumId w:val="2"/>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kOWFkM2RmYjJmYTg1ODU5MTYwOWE0MDY2YTZmNTkifQ=="/>
  </w:docVars>
  <w:rsids>
    <w:rsidRoot w:val="007B41BE"/>
    <w:rsid w:val="B9FF323A"/>
    <w:rsid w:val="BA9FAB79"/>
    <w:rsid w:val="BB7C4C34"/>
    <w:rsid w:val="BBBEBC15"/>
    <w:rsid w:val="BC6B5CF1"/>
    <w:rsid w:val="BCDCC3EC"/>
    <w:rsid w:val="BCEBD4B3"/>
    <w:rsid w:val="BCFF6A4D"/>
    <w:rsid w:val="BD6F1F18"/>
    <w:rsid w:val="BDBF5078"/>
    <w:rsid w:val="BDE584E3"/>
    <w:rsid w:val="BEFF4156"/>
    <w:rsid w:val="BF1D57FA"/>
    <w:rsid w:val="BF56DB80"/>
    <w:rsid w:val="BF7DA355"/>
    <w:rsid w:val="BF7DD030"/>
    <w:rsid w:val="BF9B375A"/>
    <w:rsid w:val="BF9F9130"/>
    <w:rsid w:val="BFB301BC"/>
    <w:rsid w:val="BFB7F055"/>
    <w:rsid w:val="BFD372FC"/>
    <w:rsid w:val="BFD531C6"/>
    <w:rsid w:val="BFDFE542"/>
    <w:rsid w:val="BFF78985"/>
    <w:rsid w:val="BFFC2FD0"/>
    <w:rsid w:val="BFFE2CEE"/>
    <w:rsid w:val="C5EF2D70"/>
    <w:rsid w:val="C5F78343"/>
    <w:rsid w:val="C7FFD292"/>
    <w:rsid w:val="C9FFE736"/>
    <w:rsid w:val="CB67A1AC"/>
    <w:rsid w:val="CC6FCA21"/>
    <w:rsid w:val="CD5E7AED"/>
    <w:rsid w:val="CE7FA2DD"/>
    <w:rsid w:val="CED6580B"/>
    <w:rsid w:val="D17F4950"/>
    <w:rsid w:val="D2FD519F"/>
    <w:rsid w:val="D5FFEE32"/>
    <w:rsid w:val="D6052051"/>
    <w:rsid w:val="D7340A91"/>
    <w:rsid w:val="D7A3CA9D"/>
    <w:rsid w:val="D7F73D7A"/>
    <w:rsid w:val="D7F784AC"/>
    <w:rsid w:val="D7FE513A"/>
    <w:rsid w:val="D8BE4A0D"/>
    <w:rsid w:val="D8FF915D"/>
    <w:rsid w:val="DB7B9ACE"/>
    <w:rsid w:val="DBF3DF6C"/>
    <w:rsid w:val="DBFFB9BD"/>
    <w:rsid w:val="DD6FAAE6"/>
    <w:rsid w:val="DD7F6A61"/>
    <w:rsid w:val="DDEF5385"/>
    <w:rsid w:val="DE7CCF21"/>
    <w:rsid w:val="DEB3F58B"/>
    <w:rsid w:val="DEDDD220"/>
    <w:rsid w:val="DEDE6813"/>
    <w:rsid w:val="DEFFCC4F"/>
    <w:rsid w:val="DF1F6AEC"/>
    <w:rsid w:val="DF4EF489"/>
    <w:rsid w:val="DF6EE072"/>
    <w:rsid w:val="DF7EA0E1"/>
    <w:rsid w:val="DF7F9527"/>
    <w:rsid w:val="DFB600D1"/>
    <w:rsid w:val="DFBDD2A1"/>
    <w:rsid w:val="DFBFA118"/>
    <w:rsid w:val="DFDB5231"/>
    <w:rsid w:val="DFDD531D"/>
    <w:rsid w:val="DFEFE0F9"/>
    <w:rsid w:val="DFF99939"/>
    <w:rsid w:val="DFFD46D3"/>
    <w:rsid w:val="DFFD6062"/>
    <w:rsid w:val="DFFE3315"/>
    <w:rsid w:val="DFFF9270"/>
    <w:rsid w:val="E0FF8F8A"/>
    <w:rsid w:val="E1BDC4B7"/>
    <w:rsid w:val="E2CF366A"/>
    <w:rsid w:val="E2FFA600"/>
    <w:rsid w:val="E5BBE150"/>
    <w:rsid w:val="E5BF513C"/>
    <w:rsid w:val="E5EBF51F"/>
    <w:rsid w:val="E6F31A60"/>
    <w:rsid w:val="E7F1679C"/>
    <w:rsid w:val="E7FEF12F"/>
    <w:rsid w:val="EA8F8EDB"/>
    <w:rsid w:val="EBEF46D9"/>
    <w:rsid w:val="ECEFCB47"/>
    <w:rsid w:val="ED7B5C33"/>
    <w:rsid w:val="ED8DA220"/>
    <w:rsid w:val="EDAD3F77"/>
    <w:rsid w:val="EDDFF2B3"/>
    <w:rsid w:val="EE6A8F5B"/>
    <w:rsid w:val="EEB82C84"/>
    <w:rsid w:val="EEFF6A91"/>
    <w:rsid w:val="EF3B87FA"/>
    <w:rsid w:val="EF6E63DF"/>
    <w:rsid w:val="EFA245D8"/>
    <w:rsid w:val="EFBF3E80"/>
    <w:rsid w:val="EFD4B0D1"/>
    <w:rsid w:val="EFEE6F5E"/>
    <w:rsid w:val="EFFB93E4"/>
    <w:rsid w:val="EFFD7944"/>
    <w:rsid w:val="EFFF7E80"/>
    <w:rsid w:val="EFFFC028"/>
    <w:rsid w:val="F1BE21AF"/>
    <w:rsid w:val="F1DBCA5A"/>
    <w:rsid w:val="F2FBFCB1"/>
    <w:rsid w:val="F31E6F38"/>
    <w:rsid w:val="F381602D"/>
    <w:rsid w:val="F3BE3415"/>
    <w:rsid w:val="F3ECED96"/>
    <w:rsid w:val="F4FF511C"/>
    <w:rsid w:val="F56FE801"/>
    <w:rsid w:val="F5FE994D"/>
    <w:rsid w:val="F60D8605"/>
    <w:rsid w:val="F6777C0B"/>
    <w:rsid w:val="F68F7327"/>
    <w:rsid w:val="F6B32EEB"/>
    <w:rsid w:val="F6DEADC7"/>
    <w:rsid w:val="F71A459B"/>
    <w:rsid w:val="F72D7113"/>
    <w:rsid w:val="F73DBB4C"/>
    <w:rsid w:val="F77D00BF"/>
    <w:rsid w:val="F7AF5633"/>
    <w:rsid w:val="F7BCA67E"/>
    <w:rsid w:val="F7C95209"/>
    <w:rsid w:val="F7DBF8EB"/>
    <w:rsid w:val="F7DD2C11"/>
    <w:rsid w:val="F7E77970"/>
    <w:rsid w:val="F7E7EC17"/>
    <w:rsid w:val="F7EFCD93"/>
    <w:rsid w:val="F7FB57AF"/>
    <w:rsid w:val="F7FF39D6"/>
    <w:rsid w:val="F8AA1C3E"/>
    <w:rsid w:val="F8CB9F24"/>
    <w:rsid w:val="F8FFD24A"/>
    <w:rsid w:val="F9C4434A"/>
    <w:rsid w:val="F9FA4B2E"/>
    <w:rsid w:val="FA5FDD72"/>
    <w:rsid w:val="FAAFB3B8"/>
    <w:rsid w:val="FADD206A"/>
    <w:rsid w:val="FAFEF124"/>
    <w:rsid w:val="FB371CB4"/>
    <w:rsid w:val="FBA9BFA7"/>
    <w:rsid w:val="FBB58E5F"/>
    <w:rsid w:val="FBBC20D2"/>
    <w:rsid w:val="FBBC7BAC"/>
    <w:rsid w:val="FBC33E9F"/>
    <w:rsid w:val="FBEF90AD"/>
    <w:rsid w:val="FBEFA5AF"/>
    <w:rsid w:val="FBF5EF98"/>
    <w:rsid w:val="FBF7496E"/>
    <w:rsid w:val="FBF84EB8"/>
    <w:rsid w:val="FBFEFC30"/>
    <w:rsid w:val="FBFF7A6D"/>
    <w:rsid w:val="FC7F65BC"/>
    <w:rsid w:val="FCDF7FAD"/>
    <w:rsid w:val="FCFB8545"/>
    <w:rsid w:val="FCFF26BA"/>
    <w:rsid w:val="FD279621"/>
    <w:rsid w:val="FD37BECD"/>
    <w:rsid w:val="FD67D13D"/>
    <w:rsid w:val="FDA7C186"/>
    <w:rsid w:val="FDBC15AB"/>
    <w:rsid w:val="FDBF38F0"/>
    <w:rsid w:val="FDDB73CB"/>
    <w:rsid w:val="FDE4A43D"/>
    <w:rsid w:val="FDE7ACA5"/>
    <w:rsid w:val="FDFE880A"/>
    <w:rsid w:val="FDFF23E1"/>
    <w:rsid w:val="FE775E36"/>
    <w:rsid w:val="FE7A32BC"/>
    <w:rsid w:val="FEAE0B6A"/>
    <w:rsid w:val="FED82FFB"/>
    <w:rsid w:val="FEDE5D90"/>
    <w:rsid w:val="FEEE8876"/>
    <w:rsid w:val="FEEF6BC1"/>
    <w:rsid w:val="FEEFF4A5"/>
    <w:rsid w:val="FEF6B72C"/>
    <w:rsid w:val="FEFEDC78"/>
    <w:rsid w:val="FF198276"/>
    <w:rsid w:val="FF3BDDDF"/>
    <w:rsid w:val="FF3F18E6"/>
    <w:rsid w:val="FF66FC9F"/>
    <w:rsid w:val="FF6F0E08"/>
    <w:rsid w:val="FF73368A"/>
    <w:rsid w:val="FF7B95C8"/>
    <w:rsid w:val="FF7F7AAE"/>
    <w:rsid w:val="FF8EBF81"/>
    <w:rsid w:val="FFB80718"/>
    <w:rsid w:val="FFBDDAC4"/>
    <w:rsid w:val="FFBDE110"/>
    <w:rsid w:val="FFBEA8C0"/>
    <w:rsid w:val="FFBF702C"/>
    <w:rsid w:val="FFE956AF"/>
    <w:rsid w:val="FFED7ADC"/>
    <w:rsid w:val="FFED84E5"/>
    <w:rsid w:val="FFEE4721"/>
    <w:rsid w:val="FFF1BACA"/>
    <w:rsid w:val="FFF596F6"/>
    <w:rsid w:val="FFF60FA7"/>
    <w:rsid w:val="FFFB306A"/>
    <w:rsid w:val="FFFB30E5"/>
    <w:rsid w:val="FFFD9AC4"/>
    <w:rsid w:val="FFFE742B"/>
    <w:rsid w:val="FFFED233"/>
    <w:rsid w:val="FFFF77EF"/>
    <w:rsid w:val="FFFFA11E"/>
    <w:rsid w:val="000200EE"/>
    <w:rsid w:val="000575F8"/>
    <w:rsid w:val="00074FD1"/>
    <w:rsid w:val="000773ED"/>
    <w:rsid w:val="000913EE"/>
    <w:rsid w:val="000B4304"/>
    <w:rsid w:val="000C1007"/>
    <w:rsid w:val="000C11E0"/>
    <w:rsid w:val="000C2710"/>
    <w:rsid w:val="000D396E"/>
    <w:rsid w:val="00126B07"/>
    <w:rsid w:val="00133D33"/>
    <w:rsid w:val="00181CAA"/>
    <w:rsid w:val="00193EB2"/>
    <w:rsid w:val="001C6B2F"/>
    <w:rsid w:val="001E65D3"/>
    <w:rsid w:val="002435BB"/>
    <w:rsid w:val="00244D7B"/>
    <w:rsid w:val="002578A9"/>
    <w:rsid w:val="00295918"/>
    <w:rsid w:val="002B766C"/>
    <w:rsid w:val="002F750B"/>
    <w:rsid w:val="00336AA3"/>
    <w:rsid w:val="0037590B"/>
    <w:rsid w:val="003871EB"/>
    <w:rsid w:val="003916D6"/>
    <w:rsid w:val="00407A04"/>
    <w:rsid w:val="00416F0E"/>
    <w:rsid w:val="004203A3"/>
    <w:rsid w:val="0042586B"/>
    <w:rsid w:val="004370EC"/>
    <w:rsid w:val="004424B8"/>
    <w:rsid w:val="004721A3"/>
    <w:rsid w:val="004A6946"/>
    <w:rsid w:val="004B295D"/>
    <w:rsid w:val="00550524"/>
    <w:rsid w:val="005866FB"/>
    <w:rsid w:val="005C212B"/>
    <w:rsid w:val="006036EF"/>
    <w:rsid w:val="00673B83"/>
    <w:rsid w:val="00680BFD"/>
    <w:rsid w:val="00691FEE"/>
    <w:rsid w:val="006B6B0D"/>
    <w:rsid w:val="006C7ECB"/>
    <w:rsid w:val="006F3576"/>
    <w:rsid w:val="00726891"/>
    <w:rsid w:val="0073229B"/>
    <w:rsid w:val="00737284"/>
    <w:rsid w:val="00780EC8"/>
    <w:rsid w:val="0079192D"/>
    <w:rsid w:val="00794D8A"/>
    <w:rsid w:val="007A16E8"/>
    <w:rsid w:val="007B41BE"/>
    <w:rsid w:val="007D6D06"/>
    <w:rsid w:val="007E722A"/>
    <w:rsid w:val="00835C9E"/>
    <w:rsid w:val="00846E18"/>
    <w:rsid w:val="00865997"/>
    <w:rsid w:val="00890D68"/>
    <w:rsid w:val="008D2515"/>
    <w:rsid w:val="008D7FE2"/>
    <w:rsid w:val="008E4AD1"/>
    <w:rsid w:val="00920E49"/>
    <w:rsid w:val="00931A7E"/>
    <w:rsid w:val="00951B02"/>
    <w:rsid w:val="00976D18"/>
    <w:rsid w:val="00991949"/>
    <w:rsid w:val="009A704D"/>
    <w:rsid w:val="009B60BC"/>
    <w:rsid w:val="009E699D"/>
    <w:rsid w:val="00A0387A"/>
    <w:rsid w:val="00A0619D"/>
    <w:rsid w:val="00A20AF3"/>
    <w:rsid w:val="00A2579D"/>
    <w:rsid w:val="00A50D34"/>
    <w:rsid w:val="00A64E29"/>
    <w:rsid w:val="00AC265F"/>
    <w:rsid w:val="00AD3DEE"/>
    <w:rsid w:val="00AD6716"/>
    <w:rsid w:val="00B1306C"/>
    <w:rsid w:val="00BB408F"/>
    <w:rsid w:val="00BC7B91"/>
    <w:rsid w:val="00BE1732"/>
    <w:rsid w:val="00BE216D"/>
    <w:rsid w:val="00C267C0"/>
    <w:rsid w:val="00C32C1E"/>
    <w:rsid w:val="00C408D3"/>
    <w:rsid w:val="00C81F53"/>
    <w:rsid w:val="00C82C8A"/>
    <w:rsid w:val="00C9167C"/>
    <w:rsid w:val="00CD156B"/>
    <w:rsid w:val="00D102D2"/>
    <w:rsid w:val="00D51EE4"/>
    <w:rsid w:val="00D75B45"/>
    <w:rsid w:val="00D82EA5"/>
    <w:rsid w:val="00D84E64"/>
    <w:rsid w:val="00D90BC3"/>
    <w:rsid w:val="00E22EAB"/>
    <w:rsid w:val="00E41F8F"/>
    <w:rsid w:val="00E457F6"/>
    <w:rsid w:val="00E638F3"/>
    <w:rsid w:val="00E90FA9"/>
    <w:rsid w:val="00EB6530"/>
    <w:rsid w:val="00EC014E"/>
    <w:rsid w:val="00EC5830"/>
    <w:rsid w:val="00F40301"/>
    <w:rsid w:val="00FA5926"/>
    <w:rsid w:val="00FC5596"/>
    <w:rsid w:val="00FD6FEB"/>
    <w:rsid w:val="00FE0D70"/>
    <w:rsid w:val="00FF796E"/>
    <w:rsid w:val="015D6BAC"/>
    <w:rsid w:val="019D2B2C"/>
    <w:rsid w:val="02217FDE"/>
    <w:rsid w:val="022911C9"/>
    <w:rsid w:val="02671768"/>
    <w:rsid w:val="029C0533"/>
    <w:rsid w:val="02A83ED7"/>
    <w:rsid w:val="02BF7DDC"/>
    <w:rsid w:val="03050F83"/>
    <w:rsid w:val="0333359B"/>
    <w:rsid w:val="03630182"/>
    <w:rsid w:val="036C6FE6"/>
    <w:rsid w:val="03B46380"/>
    <w:rsid w:val="04722D72"/>
    <w:rsid w:val="048478A1"/>
    <w:rsid w:val="04CB1B24"/>
    <w:rsid w:val="05935ABA"/>
    <w:rsid w:val="05936698"/>
    <w:rsid w:val="059B24B4"/>
    <w:rsid w:val="059C5FC0"/>
    <w:rsid w:val="05A02813"/>
    <w:rsid w:val="061D0ABC"/>
    <w:rsid w:val="064E487B"/>
    <w:rsid w:val="066307E1"/>
    <w:rsid w:val="0673692E"/>
    <w:rsid w:val="067909A4"/>
    <w:rsid w:val="067C7ACB"/>
    <w:rsid w:val="069A73C8"/>
    <w:rsid w:val="06CE078F"/>
    <w:rsid w:val="072F44E3"/>
    <w:rsid w:val="076B33F7"/>
    <w:rsid w:val="077526F0"/>
    <w:rsid w:val="07D44710"/>
    <w:rsid w:val="08534345"/>
    <w:rsid w:val="085409E1"/>
    <w:rsid w:val="08780713"/>
    <w:rsid w:val="088E5B63"/>
    <w:rsid w:val="08B15062"/>
    <w:rsid w:val="08FE199D"/>
    <w:rsid w:val="09286A8B"/>
    <w:rsid w:val="09542615"/>
    <w:rsid w:val="098D5F59"/>
    <w:rsid w:val="09B2776D"/>
    <w:rsid w:val="09F33618"/>
    <w:rsid w:val="0A161087"/>
    <w:rsid w:val="0A286504"/>
    <w:rsid w:val="0A424F95"/>
    <w:rsid w:val="0A4F764D"/>
    <w:rsid w:val="0AB56889"/>
    <w:rsid w:val="0B596231"/>
    <w:rsid w:val="0B88105C"/>
    <w:rsid w:val="0BDD7B15"/>
    <w:rsid w:val="0BF12216"/>
    <w:rsid w:val="0C2F7146"/>
    <w:rsid w:val="0C9C64B3"/>
    <w:rsid w:val="0CB56B4C"/>
    <w:rsid w:val="0D8F6DD9"/>
    <w:rsid w:val="0DA71FE9"/>
    <w:rsid w:val="0DC85D59"/>
    <w:rsid w:val="0DF21C84"/>
    <w:rsid w:val="0DF333F9"/>
    <w:rsid w:val="0E017470"/>
    <w:rsid w:val="0E1755A8"/>
    <w:rsid w:val="0E2F0D43"/>
    <w:rsid w:val="0E3B1917"/>
    <w:rsid w:val="0E4E528A"/>
    <w:rsid w:val="0E681323"/>
    <w:rsid w:val="0E9C1BC7"/>
    <w:rsid w:val="0EED1EA7"/>
    <w:rsid w:val="0EF12AE6"/>
    <w:rsid w:val="0EF63BD5"/>
    <w:rsid w:val="0F072309"/>
    <w:rsid w:val="0F2E2C5F"/>
    <w:rsid w:val="0F7E4AB5"/>
    <w:rsid w:val="0FB74F6A"/>
    <w:rsid w:val="0FC1070A"/>
    <w:rsid w:val="0FEF45D8"/>
    <w:rsid w:val="1021564D"/>
    <w:rsid w:val="104C1DDB"/>
    <w:rsid w:val="10527A4B"/>
    <w:rsid w:val="10615A49"/>
    <w:rsid w:val="106519DD"/>
    <w:rsid w:val="115F24B8"/>
    <w:rsid w:val="1166277B"/>
    <w:rsid w:val="117A14B8"/>
    <w:rsid w:val="117F5CF6"/>
    <w:rsid w:val="119B31DD"/>
    <w:rsid w:val="11AD1ABA"/>
    <w:rsid w:val="11E8746F"/>
    <w:rsid w:val="11EB4724"/>
    <w:rsid w:val="1210249A"/>
    <w:rsid w:val="12593371"/>
    <w:rsid w:val="126C28B6"/>
    <w:rsid w:val="132261FA"/>
    <w:rsid w:val="132F3D8E"/>
    <w:rsid w:val="13350A62"/>
    <w:rsid w:val="13AC2489"/>
    <w:rsid w:val="13F204F3"/>
    <w:rsid w:val="14030B32"/>
    <w:rsid w:val="140D2734"/>
    <w:rsid w:val="141334FE"/>
    <w:rsid w:val="144E399D"/>
    <w:rsid w:val="14571173"/>
    <w:rsid w:val="14D34591"/>
    <w:rsid w:val="14D91ED9"/>
    <w:rsid w:val="14DD1BC4"/>
    <w:rsid w:val="14E66F4F"/>
    <w:rsid w:val="150574C6"/>
    <w:rsid w:val="155B4051"/>
    <w:rsid w:val="156601DB"/>
    <w:rsid w:val="15973CD3"/>
    <w:rsid w:val="15A525B9"/>
    <w:rsid w:val="15B85BCB"/>
    <w:rsid w:val="15DC6081"/>
    <w:rsid w:val="15E84B86"/>
    <w:rsid w:val="1602382A"/>
    <w:rsid w:val="16196E47"/>
    <w:rsid w:val="163F0066"/>
    <w:rsid w:val="16583306"/>
    <w:rsid w:val="166F5CE4"/>
    <w:rsid w:val="17053F54"/>
    <w:rsid w:val="175058D5"/>
    <w:rsid w:val="17DF87D6"/>
    <w:rsid w:val="17FF39FE"/>
    <w:rsid w:val="18026F2F"/>
    <w:rsid w:val="18151F96"/>
    <w:rsid w:val="181C07FE"/>
    <w:rsid w:val="18204640"/>
    <w:rsid w:val="18697B91"/>
    <w:rsid w:val="18972B56"/>
    <w:rsid w:val="18B32A58"/>
    <w:rsid w:val="18B55645"/>
    <w:rsid w:val="18D53262"/>
    <w:rsid w:val="192B2A0B"/>
    <w:rsid w:val="19885047"/>
    <w:rsid w:val="19B050C4"/>
    <w:rsid w:val="19B412DF"/>
    <w:rsid w:val="19CB5425"/>
    <w:rsid w:val="19FBC9E8"/>
    <w:rsid w:val="1A166D8F"/>
    <w:rsid w:val="1A2F4635"/>
    <w:rsid w:val="1A4C7BCC"/>
    <w:rsid w:val="1A7C0A9C"/>
    <w:rsid w:val="1A9414C9"/>
    <w:rsid w:val="1AD03189"/>
    <w:rsid w:val="1AF5A6B8"/>
    <w:rsid w:val="1B0E129D"/>
    <w:rsid w:val="1B722C0B"/>
    <w:rsid w:val="1B912A8E"/>
    <w:rsid w:val="1B9A3F0E"/>
    <w:rsid w:val="1B9E6255"/>
    <w:rsid w:val="1BB500A8"/>
    <w:rsid w:val="1BE30BF5"/>
    <w:rsid w:val="1BEE2846"/>
    <w:rsid w:val="1BF310EE"/>
    <w:rsid w:val="1BFB958E"/>
    <w:rsid w:val="1BFCD73D"/>
    <w:rsid w:val="1BFE4A84"/>
    <w:rsid w:val="1C482878"/>
    <w:rsid w:val="1C9D42AD"/>
    <w:rsid w:val="1CA94A00"/>
    <w:rsid w:val="1DAE57A9"/>
    <w:rsid w:val="1DBB7F27"/>
    <w:rsid w:val="1DC124FB"/>
    <w:rsid w:val="1DE313F6"/>
    <w:rsid w:val="1E1B7B7F"/>
    <w:rsid w:val="1E315F6A"/>
    <w:rsid w:val="1E3B21B5"/>
    <w:rsid w:val="1E486D96"/>
    <w:rsid w:val="1E625A1B"/>
    <w:rsid w:val="1EBA5A37"/>
    <w:rsid w:val="1EC02FA4"/>
    <w:rsid w:val="1EC258BB"/>
    <w:rsid w:val="1ECF7D8B"/>
    <w:rsid w:val="1EEF5E26"/>
    <w:rsid w:val="1F22668E"/>
    <w:rsid w:val="1F3E7AD1"/>
    <w:rsid w:val="1F525822"/>
    <w:rsid w:val="1FF450C0"/>
    <w:rsid w:val="1FF67E4C"/>
    <w:rsid w:val="20041E37"/>
    <w:rsid w:val="20B001A3"/>
    <w:rsid w:val="20E43F8B"/>
    <w:rsid w:val="20E95957"/>
    <w:rsid w:val="21000258"/>
    <w:rsid w:val="211C030F"/>
    <w:rsid w:val="216422A6"/>
    <w:rsid w:val="216C7802"/>
    <w:rsid w:val="21AC4814"/>
    <w:rsid w:val="21CB433B"/>
    <w:rsid w:val="220F3557"/>
    <w:rsid w:val="220F4EBC"/>
    <w:rsid w:val="22230DB0"/>
    <w:rsid w:val="222F404C"/>
    <w:rsid w:val="22527932"/>
    <w:rsid w:val="226B42AC"/>
    <w:rsid w:val="22AD29BB"/>
    <w:rsid w:val="22B51AFB"/>
    <w:rsid w:val="22BE6D2B"/>
    <w:rsid w:val="234D2FF1"/>
    <w:rsid w:val="23777564"/>
    <w:rsid w:val="23AE66CF"/>
    <w:rsid w:val="23BF762A"/>
    <w:rsid w:val="23F7E1B3"/>
    <w:rsid w:val="244944E7"/>
    <w:rsid w:val="2450155D"/>
    <w:rsid w:val="249B37C8"/>
    <w:rsid w:val="24A972CC"/>
    <w:rsid w:val="24B146FC"/>
    <w:rsid w:val="24C0498A"/>
    <w:rsid w:val="24EF75A7"/>
    <w:rsid w:val="251B2213"/>
    <w:rsid w:val="25227330"/>
    <w:rsid w:val="2528637A"/>
    <w:rsid w:val="256911D0"/>
    <w:rsid w:val="257858B7"/>
    <w:rsid w:val="25A466AC"/>
    <w:rsid w:val="25E50266"/>
    <w:rsid w:val="260F0D18"/>
    <w:rsid w:val="26243349"/>
    <w:rsid w:val="26541E80"/>
    <w:rsid w:val="265555C1"/>
    <w:rsid w:val="265C6F87"/>
    <w:rsid w:val="26795443"/>
    <w:rsid w:val="26896A21"/>
    <w:rsid w:val="26896DA8"/>
    <w:rsid w:val="26A77296"/>
    <w:rsid w:val="26C72342"/>
    <w:rsid w:val="27112E8C"/>
    <w:rsid w:val="271834E7"/>
    <w:rsid w:val="27403E8E"/>
    <w:rsid w:val="27D35027"/>
    <w:rsid w:val="27E92460"/>
    <w:rsid w:val="27EF8EE8"/>
    <w:rsid w:val="28790229"/>
    <w:rsid w:val="28853A3B"/>
    <w:rsid w:val="298D3FFF"/>
    <w:rsid w:val="29BC137D"/>
    <w:rsid w:val="2A1179FB"/>
    <w:rsid w:val="2A407D72"/>
    <w:rsid w:val="2A827CFE"/>
    <w:rsid w:val="2A880A7B"/>
    <w:rsid w:val="2A9E7228"/>
    <w:rsid w:val="2AB02639"/>
    <w:rsid w:val="2AE020DC"/>
    <w:rsid w:val="2AF208E9"/>
    <w:rsid w:val="2AFD74FF"/>
    <w:rsid w:val="2B1F1C69"/>
    <w:rsid w:val="2B342280"/>
    <w:rsid w:val="2B41215C"/>
    <w:rsid w:val="2B6D1875"/>
    <w:rsid w:val="2B764647"/>
    <w:rsid w:val="2B87117D"/>
    <w:rsid w:val="2BB8369C"/>
    <w:rsid w:val="2BFB709E"/>
    <w:rsid w:val="2BFCE934"/>
    <w:rsid w:val="2C175C3D"/>
    <w:rsid w:val="2C4A5DB8"/>
    <w:rsid w:val="2C782CF7"/>
    <w:rsid w:val="2CA1119D"/>
    <w:rsid w:val="2CC47634"/>
    <w:rsid w:val="2CD2240F"/>
    <w:rsid w:val="2D360531"/>
    <w:rsid w:val="2D56770C"/>
    <w:rsid w:val="2DAF2092"/>
    <w:rsid w:val="2DC4660F"/>
    <w:rsid w:val="2DD17AC7"/>
    <w:rsid w:val="2DF654B2"/>
    <w:rsid w:val="2E1D77F5"/>
    <w:rsid w:val="2E332EEF"/>
    <w:rsid w:val="2E385BE3"/>
    <w:rsid w:val="2E7769F2"/>
    <w:rsid w:val="2E7B254B"/>
    <w:rsid w:val="2EAC0F61"/>
    <w:rsid w:val="2EC053D7"/>
    <w:rsid w:val="2ED6380B"/>
    <w:rsid w:val="2EDE09A2"/>
    <w:rsid w:val="2F293DE3"/>
    <w:rsid w:val="2F39258A"/>
    <w:rsid w:val="2F4FCE28"/>
    <w:rsid w:val="2FD344F8"/>
    <w:rsid w:val="2FDEC510"/>
    <w:rsid w:val="2FE540FC"/>
    <w:rsid w:val="301B428D"/>
    <w:rsid w:val="302046BF"/>
    <w:rsid w:val="305B7641"/>
    <w:rsid w:val="3061199F"/>
    <w:rsid w:val="308A71C5"/>
    <w:rsid w:val="308D5660"/>
    <w:rsid w:val="30997F39"/>
    <w:rsid w:val="30C7559F"/>
    <w:rsid w:val="30E1323A"/>
    <w:rsid w:val="317FB084"/>
    <w:rsid w:val="31866B7C"/>
    <w:rsid w:val="319335D6"/>
    <w:rsid w:val="31C418C9"/>
    <w:rsid w:val="31D9265F"/>
    <w:rsid w:val="321276D4"/>
    <w:rsid w:val="32204F67"/>
    <w:rsid w:val="32861A61"/>
    <w:rsid w:val="32BF3509"/>
    <w:rsid w:val="32DD7BB7"/>
    <w:rsid w:val="33016A38"/>
    <w:rsid w:val="33264E02"/>
    <w:rsid w:val="337214DE"/>
    <w:rsid w:val="337F43BA"/>
    <w:rsid w:val="338379A1"/>
    <w:rsid w:val="33EE424D"/>
    <w:rsid w:val="33EEA8AE"/>
    <w:rsid w:val="33FF774A"/>
    <w:rsid w:val="345A3939"/>
    <w:rsid w:val="345D6D43"/>
    <w:rsid w:val="34607B8E"/>
    <w:rsid w:val="34711BC9"/>
    <w:rsid w:val="347F7807"/>
    <w:rsid w:val="349A52B1"/>
    <w:rsid w:val="34CD9E1C"/>
    <w:rsid w:val="34D97E94"/>
    <w:rsid w:val="34DA163C"/>
    <w:rsid w:val="34F68C92"/>
    <w:rsid w:val="34FF51C3"/>
    <w:rsid w:val="352719DE"/>
    <w:rsid w:val="35465977"/>
    <w:rsid w:val="357DAEA7"/>
    <w:rsid w:val="35D02F2A"/>
    <w:rsid w:val="36346A47"/>
    <w:rsid w:val="364A2ADA"/>
    <w:rsid w:val="36807F5F"/>
    <w:rsid w:val="36B22D87"/>
    <w:rsid w:val="36FA4997"/>
    <w:rsid w:val="37205E40"/>
    <w:rsid w:val="374F7820"/>
    <w:rsid w:val="375D203C"/>
    <w:rsid w:val="375E3875"/>
    <w:rsid w:val="3777989F"/>
    <w:rsid w:val="378B1BC7"/>
    <w:rsid w:val="37C535D8"/>
    <w:rsid w:val="37CC2753"/>
    <w:rsid w:val="37DC566C"/>
    <w:rsid w:val="37F3AAAA"/>
    <w:rsid w:val="37FFFE5F"/>
    <w:rsid w:val="38026A6F"/>
    <w:rsid w:val="385A2CFF"/>
    <w:rsid w:val="38700EFC"/>
    <w:rsid w:val="387C0E3A"/>
    <w:rsid w:val="38B92017"/>
    <w:rsid w:val="38CD161E"/>
    <w:rsid w:val="38FDAAF6"/>
    <w:rsid w:val="39BB497D"/>
    <w:rsid w:val="39C15447"/>
    <w:rsid w:val="39CE3A01"/>
    <w:rsid w:val="39F8CB88"/>
    <w:rsid w:val="3A463C53"/>
    <w:rsid w:val="3A4A5335"/>
    <w:rsid w:val="3A5133C8"/>
    <w:rsid w:val="3A5C26F2"/>
    <w:rsid w:val="3A704957"/>
    <w:rsid w:val="3A7B3A87"/>
    <w:rsid w:val="3AAF4DCB"/>
    <w:rsid w:val="3B3F6DCF"/>
    <w:rsid w:val="3B416914"/>
    <w:rsid w:val="3B4B72FC"/>
    <w:rsid w:val="3B603701"/>
    <w:rsid w:val="3B881B73"/>
    <w:rsid w:val="3BAA60C8"/>
    <w:rsid w:val="3BDD9094"/>
    <w:rsid w:val="3BE23F87"/>
    <w:rsid w:val="3C297B25"/>
    <w:rsid w:val="3CA01EE5"/>
    <w:rsid w:val="3CE06EA6"/>
    <w:rsid w:val="3CF7C35F"/>
    <w:rsid w:val="3D0D0F46"/>
    <w:rsid w:val="3D0D192A"/>
    <w:rsid w:val="3D2B1913"/>
    <w:rsid w:val="3D5E25E7"/>
    <w:rsid w:val="3D60411F"/>
    <w:rsid w:val="3D796BD7"/>
    <w:rsid w:val="3D816B9A"/>
    <w:rsid w:val="3DBE62FD"/>
    <w:rsid w:val="3DD3253C"/>
    <w:rsid w:val="3DEEA6EA"/>
    <w:rsid w:val="3DF58681"/>
    <w:rsid w:val="3DFA5EA3"/>
    <w:rsid w:val="3DFE3FFE"/>
    <w:rsid w:val="3E003F41"/>
    <w:rsid w:val="3E5B2838"/>
    <w:rsid w:val="3E605E81"/>
    <w:rsid w:val="3E7F661A"/>
    <w:rsid w:val="3E8B47D6"/>
    <w:rsid w:val="3EA045BE"/>
    <w:rsid w:val="3EA10027"/>
    <w:rsid w:val="3ECF7E18"/>
    <w:rsid w:val="3EDB6F8E"/>
    <w:rsid w:val="3EFFB3E3"/>
    <w:rsid w:val="3F5E8066"/>
    <w:rsid w:val="3F6221C1"/>
    <w:rsid w:val="3F6818D7"/>
    <w:rsid w:val="3F6B7E03"/>
    <w:rsid w:val="3F7507FE"/>
    <w:rsid w:val="3F7D9C36"/>
    <w:rsid w:val="3F9DFBA3"/>
    <w:rsid w:val="3F9FA4D1"/>
    <w:rsid w:val="3FBDE290"/>
    <w:rsid w:val="3FBF8607"/>
    <w:rsid w:val="3FC76DC7"/>
    <w:rsid w:val="3FD26CD3"/>
    <w:rsid w:val="3FD7201D"/>
    <w:rsid w:val="3FD73F65"/>
    <w:rsid w:val="3FDD2DB2"/>
    <w:rsid w:val="3FE1270D"/>
    <w:rsid w:val="3FE6A767"/>
    <w:rsid w:val="3FEE25A6"/>
    <w:rsid w:val="3FF310E9"/>
    <w:rsid w:val="3FF7E40C"/>
    <w:rsid w:val="3FFF102F"/>
    <w:rsid w:val="40043599"/>
    <w:rsid w:val="403F2777"/>
    <w:rsid w:val="40503261"/>
    <w:rsid w:val="405A7E3C"/>
    <w:rsid w:val="406E1939"/>
    <w:rsid w:val="4149006D"/>
    <w:rsid w:val="416E1C42"/>
    <w:rsid w:val="417A7471"/>
    <w:rsid w:val="417E7959"/>
    <w:rsid w:val="4196ED87"/>
    <w:rsid w:val="41E03E79"/>
    <w:rsid w:val="41E657FF"/>
    <w:rsid w:val="426E3E88"/>
    <w:rsid w:val="42882708"/>
    <w:rsid w:val="42B11027"/>
    <w:rsid w:val="42B86E9B"/>
    <w:rsid w:val="42BC1343"/>
    <w:rsid w:val="42E962CD"/>
    <w:rsid w:val="42F205FF"/>
    <w:rsid w:val="434303EE"/>
    <w:rsid w:val="437C1D5B"/>
    <w:rsid w:val="43A63197"/>
    <w:rsid w:val="43C30AF6"/>
    <w:rsid w:val="43D40544"/>
    <w:rsid w:val="44103BAB"/>
    <w:rsid w:val="44E30245"/>
    <w:rsid w:val="44E51693"/>
    <w:rsid w:val="44E97031"/>
    <w:rsid w:val="452B604A"/>
    <w:rsid w:val="452D591E"/>
    <w:rsid w:val="459329FC"/>
    <w:rsid w:val="45C00B37"/>
    <w:rsid w:val="46110169"/>
    <w:rsid w:val="465670F7"/>
    <w:rsid w:val="46CD2026"/>
    <w:rsid w:val="477D4822"/>
    <w:rsid w:val="47A41ED7"/>
    <w:rsid w:val="47A50CBC"/>
    <w:rsid w:val="47B72674"/>
    <w:rsid w:val="47E04E54"/>
    <w:rsid w:val="47F7F475"/>
    <w:rsid w:val="48523C0A"/>
    <w:rsid w:val="48790E7B"/>
    <w:rsid w:val="48BB1493"/>
    <w:rsid w:val="48BC61D0"/>
    <w:rsid w:val="48C51C73"/>
    <w:rsid w:val="48FE18F2"/>
    <w:rsid w:val="493C7248"/>
    <w:rsid w:val="49D0371F"/>
    <w:rsid w:val="49D96075"/>
    <w:rsid w:val="4A000C13"/>
    <w:rsid w:val="4A5015E7"/>
    <w:rsid w:val="4AB62D08"/>
    <w:rsid w:val="4AE809F5"/>
    <w:rsid w:val="4AF072B2"/>
    <w:rsid w:val="4AFA64D4"/>
    <w:rsid w:val="4B3F6B82"/>
    <w:rsid w:val="4B506E59"/>
    <w:rsid w:val="4B6B7860"/>
    <w:rsid w:val="4BC778F7"/>
    <w:rsid w:val="4BE16E69"/>
    <w:rsid w:val="4C083641"/>
    <w:rsid w:val="4C2C12EC"/>
    <w:rsid w:val="4C61505C"/>
    <w:rsid w:val="4C926830"/>
    <w:rsid w:val="4CF55A5E"/>
    <w:rsid w:val="4D106251"/>
    <w:rsid w:val="4D1078D4"/>
    <w:rsid w:val="4D491763"/>
    <w:rsid w:val="4D834C75"/>
    <w:rsid w:val="4D986247"/>
    <w:rsid w:val="4DCF7EBB"/>
    <w:rsid w:val="4DD92FF6"/>
    <w:rsid w:val="4DF60DB9"/>
    <w:rsid w:val="4DFE84C0"/>
    <w:rsid w:val="4E0D64B2"/>
    <w:rsid w:val="4E383671"/>
    <w:rsid w:val="4E490579"/>
    <w:rsid w:val="4E594B11"/>
    <w:rsid w:val="4E6C325B"/>
    <w:rsid w:val="4E793C55"/>
    <w:rsid w:val="4E8B37FE"/>
    <w:rsid w:val="4E9930A8"/>
    <w:rsid w:val="4E9E6D13"/>
    <w:rsid w:val="4ECA783E"/>
    <w:rsid w:val="4ED13DED"/>
    <w:rsid w:val="4EE97AFD"/>
    <w:rsid w:val="4F017FEE"/>
    <w:rsid w:val="4F10531E"/>
    <w:rsid w:val="4F161DF9"/>
    <w:rsid w:val="4F702AB6"/>
    <w:rsid w:val="4FA74D84"/>
    <w:rsid w:val="4FB07B78"/>
    <w:rsid w:val="4FC6453D"/>
    <w:rsid w:val="503F29AA"/>
    <w:rsid w:val="506443DD"/>
    <w:rsid w:val="50740B35"/>
    <w:rsid w:val="5090545C"/>
    <w:rsid w:val="509B50CD"/>
    <w:rsid w:val="50AD4067"/>
    <w:rsid w:val="50BC066C"/>
    <w:rsid w:val="50D3612E"/>
    <w:rsid w:val="51542485"/>
    <w:rsid w:val="51AE2B4A"/>
    <w:rsid w:val="51D07D5D"/>
    <w:rsid w:val="51F0539B"/>
    <w:rsid w:val="52035590"/>
    <w:rsid w:val="525861F8"/>
    <w:rsid w:val="525B5726"/>
    <w:rsid w:val="528A121C"/>
    <w:rsid w:val="538474B8"/>
    <w:rsid w:val="538D3430"/>
    <w:rsid w:val="538F1676"/>
    <w:rsid w:val="539E367B"/>
    <w:rsid w:val="53CF7E91"/>
    <w:rsid w:val="53F92C98"/>
    <w:rsid w:val="54704F4A"/>
    <w:rsid w:val="548A4A35"/>
    <w:rsid w:val="549464BC"/>
    <w:rsid w:val="54B0031A"/>
    <w:rsid w:val="550F68FA"/>
    <w:rsid w:val="553957AC"/>
    <w:rsid w:val="554A5E2A"/>
    <w:rsid w:val="55592E95"/>
    <w:rsid w:val="559D4F1D"/>
    <w:rsid w:val="55C74905"/>
    <w:rsid w:val="55E738C7"/>
    <w:rsid w:val="55FBA21C"/>
    <w:rsid w:val="55FFEC5A"/>
    <w:rsid w:val="561505D4"/>
    <w:rsid w:val="56530F5D"/>
    <w:rsid w:val="568A404D"/>
    <w:rsid w:val="56CB7A1D"/>
    <w:rsid w:val="56E85DF2"/>
    <w:rsid w:val="56FD8FDC"/>
    <w:rsid w:val="574D2A94"/>
    <w:rsid w:val="57645F73"/>
    <w:rsid w:val="576B4E8E"/>
    <w:rsid w:val="57741F6D"/>
    <w:rsid w:val="57912706"/>
    <w:rsid w:val="57944FC7"/>
    <w:rsid w:val="57D0316C"/>
    <w:rsid w:val="57D92D2A"/>
    <w:rsid w:val="57E4952A"/>
    <w:rsid w:val="57E74053"/>
    <w:rsid w:val="57ECCDE3"/>
    <w:rsid w:val="582839F9"/>
    <w:rsid w:val="584B107F"/>
    <w:rsid w:val="586631C9"/>
    <w:rsid w:val="5968037D"/>
    <w:rsid w:val="59905144"/>
    <w:rsid w:val="599E439A"/>
    <w:rsid w:val="59A80AD0"/>
    <w:rsid w:val="59C9560C"/>
    <w:rsid w:val="59F65110"/>
    <w:rsid w:val="59FF07D5"/>
    <w:rsid w:val="5A3C0CDA"/>
    <w:rsid w:val="5A486931"/>
    <w:rsid w:val="5AB86683"/>
    <w:rsid w:val="5AB95964"/>
    <w:rsid w:val="5ABE701F"/>
    <w:rsid w:val="5ABF5AB5"/>
    <w:rsid w:val="5AC60186"/>
    <w:rsid w:val="5AF7537A"/>
    <w:rsid w:val="5AFAC087"/>
    <w:rsid w:val="5AFF5306"/>
    <w:rsid w:val="5B0C2763"/>
    <w:rsid w:val="5B4913DB"/>
    <w:rsid w:val="5B7200D7"/>
    <w:rsid w:val="5B885B4D"/>
    <w:rsid w:val="5B922B6D"/>
    <w:rsid w:val="5B99417E"/>
    <w:rsid w:val="5B9F2F4B"/>
    <w:rsid w:val="5BEA2363"/>
    <w:rsid w:val="5BEF3A66"/>
    <w:rsid w:val="5BF10386"/>
    <w:rsid w:val="5BF7F65B"/>
    <w:rsid w:val="5C123E95"/>
    <w:rsid w:val="5C1A7F9B"/>
    <w:rsid w:val="5C54268D"/>
    <w:rsid w:val="5C5752E8"/>
    <w:rsid w:val="5C970252"/>
    <w:rsid w:val="5CDA5401"/>
    <w:rsid w:val="5CDF456F"/>
    <w:rsid w:val="5CEC5C67"/>
    <w:rsid w:val="5CFC5DF1"/>
    <w:rsid w:val="5CFF36E9"/>
    <w:rsid w:val="5D1B452E"/>
    <w:rsid w:val="5D385499"/>
    <w:rsid w:val="5D3E1839"/>
    <w:rsid w:val="5D542ED0"/>
    <w:rsid w:val="5D572C78"/>
    <w:rsid w:val="5D67C02E"/>
    <w:rsid w:val="5D7BCCBE"/>
    <w:rsid w:val="5DA16A52"/>
    <w:rsid w:val="5DC213F1"/>
    <w:rsid w:val="5DCF79D8"/>
    <w:rsid w:val="5DD43EBF"/>
    <w:rsid w:val="5E226C75"/>
    <w:rsid w:val="5E271E1D"/>
    <w:rsid w:val="5E302523"/>
    <w:rsid w:val="5E7B834C"/>
    <w:rsid w:val="5E7F3709"/>
    <w:rsid w:val="5ED868C5"/>
    <w:rsid w:val="5EE44BC7"/>
    <w:rsid w:val="5EEFB8B0"/>
    <w:rsid w:val="5F391E8B"/>
    <w:rsid w:val="5F4B72E8"/>
    <w:rsid w:val="5F6F73AF"/>
    <w:rsid w:val="5F7BCEB0"/>
    <w:rsid w:val="5F8778BC"/>
    <w:rsid w:val="5F8960B6"/>
    <w:rsid w:val="5F9B9080"/>
    <w:rsid w:val="5F9E75BF"/>
    <w:rsid w:val="5FB560FA"/>
    <w:rsid w:val="5FB9616C"/>
    <w:rsid w:val="5FDFC1B6"/>
    <w:rsid w:val="5FF5A5D5"/>
    <w:rsid w:val="5FF97476"/>
    <w:rsid w:val="5FFA58AA"/>
    <w:rsid w:val="5FFF7A84"/>
    <w:rsid w:val="60036FDE"/>
    <w:rsid w:val="605204D7"/>
    <w:rsid w:val="60BF53FC"/>
    <w:rsid w:val="60F10E18"/>
    <w:rsid w:val="60F32409"/>
    <w:rsid w:val="615151FD"/>
    <w:rsid w:val="61581E2B"/>
    <w:rsid w:val="61A57A86"/>
    <w:rsid w:val="61C01422"/>
    <w:rsid w:val="61D23E0D"/>
    <w:rsid w:val="61F7D6BE"/>
    <w:rsid w:val="61FB003A"/>
    <w:rsid w:val="620F5F44"/>
    <w:rsid w:val="62A65258"/>
    <w:rsid w:val="62B77AA6"/>
    <w:rsid w:val="6309447C"/>
    <w:rsid w:val="63544A34"/>
    <w:rsid w:val="637C5F97"/>
    <w:rsid w:val="638F5526"/>
    <w:rsid w:val="639004C3"/>
    <w:rsid w:val="63912E4E"/>
    <w:rsid w:val="6398686D"/>
    <w:rsid w:val="63C811DC"/>
    <w:rsid w:val="63D92749"/>
    <w:rsid w:val="63DF7923"/>
    <w:rsid w:val="63FA6ADC"/>
    <w:rsid w:val="64172695"/>
    <w:rsid w:val="6438051B"/>
    <w:rsid w:val="648C220A"/>
    <w:rsid w:val="64D73445"/>
    <w:rsid w:val="64E33DF4"/>
    <w:rsid w:val="653505E7"/>
    <w:rsid w:val="654F11A7"/>
    <w:rsid w:val="655474F6"/>
    <w:rsid w:val="65BD6D95"/>
    <w:rsid w:val="65BF3E40"/>
    <w:rsid w:val="65CC1ABA"/>
    <w:rsid w:val="65FF5CAC"/>
    <w:rsid w:val="66412043"/>
    <w:rsid w:val="66866D67"/>
    <w:rsid w:val="66A37610"/>
    <w:rsid w:val="66A6029A"/>
    <w:rsid w:val="66B76D00"/>
    <w:rsid w:val="66EC77DB"/>
    <w:rsid w:val="66FD492A"/>
    <w:rsid w:val="67115682"/>
    <w:rsid w:val="673252F3"/>
    <w:rsid w:val="6760294F"/>
    <w:rsid w:val="6778032C"/>
    <w:rsid w:val="6796371E"/>
    <w:rsid w:val="679B2E85"/>
    <w:rsid w:val="679B7614"/>
    <w:rsid w:val="67AF0780"/>
    <w:rsid w:val="67D7FA42"/>
    <w:rsid w:val="67E7176C"/>
    <w:rsid w:val="67E76136"/>
    <w:rsid w:val="67EF5329"/>
    <w:rsid w:val="67F52ABE"/>
    <w:rsid w:val="68050BB9"/>
    <w:rsid w:val="6852376A"/>
    <w:rsid w:val="68582403"/>
    <w:rsid w:val="687424E1"/>
    <w:rsid w:val="689C49E5"/>
    <w:rsid w:val="68AE747E"/>
    <w:rsid w:val="68B57725"/>
    <w:rsid w:val="68BD5276"/>
    <w:rsid w:val="68E825DB"/>
    <w:rsid w:val="68EF60FF"/>
    <w:rsid w:val="690507DD"/>
    <w:rsid w:val="698F3C28"/>
    <w:rsid w:val="6994393A"/>
    <w:rsid w:val="699A747D"/>
    <w:rsid w:val="69B55CD8"/>
    <w:rsid w:val="69DFD108"/>
    <w:rsid w:val="69F47803"/>
    <w:rsid w:val="69F7036B"/>
    <w:rsid w:val="69FB7DDD"/>
    <w:rsid w:val="69FBB659"/>
    <w:rsid w:val="6A2F693E"/>
    <w:rsid w:val="6A6839ED"/>
    <w:rsid w:val="6A9A31A7"/>
    <w:rsid w:val="6ABA73A5"/>
    <w:rsid w:val="6AD737AA"/>
    <w:rsid w:val="6ADE32E2"/>
    <w:rsid w:val="6B1EFB20"/>
    <w:rsid w:val="6BBBD5C1"/>
    <w:rsid w:val="6BEB0F6C"/>
    <w:rsid w:val="6BF77768"/>
    <w:rsid w:val="6BF7960D"/>
    <w:rsid w:val="6C0E3CFF"/>
    <w:rsid w:val="6C1D70CF"/>
    <w:rsid w:val="6C4A3CBD"/>
    <w:rsid w:val="6C5A30D4"/>
    <w:rsid w:val="6C7621DF"/>
    <w:rsid w:val="6C787452"/>
    <w:rsid w:val="6C9007FC"/>
    <w:rsid w:val="6CC17A81"/>
    <w:rsid w:val="6CEF4F0F"/>
    <w:rsid w:val="6D3D2E75"/>
    <w:rsid w:val="6D437B25"/>
    <w:rsid w:val="6D5B3438"/>
    <w:rsid w:val="6D82064E"/>
    <w:rsid w:val="6DAB59DE"/>
    <w:rsid w:val="6DFE3D00"/>
    <w:rsid w:val="6E4B0B7C"/>
    <w:rsid w:val="6E7C224F"/>
    <w:rsid w:val="6E8673A5"/>
    <w:rsid w:val="6E92295F"/>
    <w:rsid w:val="6EB50ED4"/>
    <w:rsid w:val="6EF786B9"/>
    <w:rsid w:val="6EFD75F3"/>
    <w:rsid w:val="6F122598"/>
    <w:rsid w:val="6F4D303C"/>
    <w:rsid w:val="6F514076"/>
    <w:rsid w:val="6F577D47"/>
    <w:rsid w:val="6F9BC06A"/>
    <w:rsid w:val="6FD0C75B"/>
    <w:rsid w:val="6FD64C81"/>
    <w:rsid w:val="6FEF2892"/>
    <w:rsid w:val="6FEF5D43"/>
    <w:rsid w:val="6FF109CA"/>
    <w:rsid w:val="6FF34B88"/>
    <w:rsid w:val="6FF7E4B7"/>
    <w:rsid w:val="6FFA399B"/>
    <w:rsid w:val="6FFAAD3A"/>
    <w:rsid w:val="7020414E"/>
    <w:rsid w:val="704E1F56"/>
    <w:rsid w:val="707FB0FA"/>
    <w:rsid w:val="70AB6673"/>
    <w:rsid w:val="70AC600D"/>
    <w:rsid w:val="70C15638"/>
    <w:rsid w:val="70E84C6C"/>
    <w:rsid w:val="70F7EEC4"/>
    <w:rsid w:val="71015B81"/>
    <w:rsid w:val="71053C09"/>
    <w:rsid w:val="71092E34"/>
    <w:rsid w:val="71287365"/>
    <w:rsid w:val="712C0619"/>
    <w:rsid w:val="714459EF"/>
    <w:rsid w:val="71B40895"/>
    <w:rsid w:val="71BF14C0"/>
    <w:rsid w:val="71BFCFF4"/>
    <w:rsid w:val="71D17DA0"/>
    <w:rsid w:val="7203016C"/>
    <w:rsid w:val="72267701"/>
    <w:rsid w:val="723A07DC"/>
    <w:rsid w:val="72702A7D"/>
    <w:rsid w:val="727B11D7"/>
    <w:rsid w:val="727E63EF"/>
    <w:rsid w:val="729B4BF6"/>
    <w:rsid w:val="72A619EF"/>
    <w:rsid w:val="72C82BB3"/>
    <w:rsid w:val="72D339E1"/>
    <w:rsid w:val="72E512AD"/>
    <w:rsid w:val="72F59636"/>
    <w:rsid w:val="72F8EEB7"/>
    <w:rsid w:val="7315161C"/>
    <w:rsid w:val="732A002F"/>
    <w:rsid w:val="732C1148"/>
    <w:rsid w:val="73407286"/>
    <w:rsid w:val="737FD017"/>
    <w:rsid w:val="73C259A3"/>
    <w:rsid w:val="73CC483B"/>
    <w:rsid w:val="73EFA195"/>
    <w:rsid w:val="73F10A60"/>
    <w:rsid w:val="73FB5560"/>
    <w:rsid w:val="742A0F3A"/>
    <w:rsid w:val="74486A3C"/>
    <w:rsid w:val="74AC7D5E"/>
    <w:rsid w:val="74AE3AD6"/>
    <w:rsid w:val="74C432FA"/>
    <w:rsid w:val="74FE8A69"/>
    <w:rsid w:val="7509381F"/>
    <w:rsid w:val="75135749"/>
    <w:rsid w:val="757D0706"/>
    <w:rsid w:val="758E1FBF"/>
    <w:rsid w:val="75BD1784"/>
    <w:rsid w:val="75BF3AC1"/>
    <w:rsid w:val="75C5C47B"/>
    <w:rsid w:val="75FC0C99"/>
    <w:rsid w:val="760616F0"/>
    <w:rsid w:val="76434219"/>
    <w:rsid w:val="76500BBD"/>
    <w:rsid w:val="76564A88"/>
    <w:rsid w:val="767A5448"/>
    <w:rsid w:val="768F16E6"/>
    <w:rsid w:val="76B88C2D"/>
    <w:rsid w:val="76B92B52"/>
    <w:rsid w:val="76CF37AD"/>
    <w:rsid w:val="76DA32A9"/>
    <w:rsid w:val="77330A91"/>
    <w:rsid w:val="77357121"/>
    <w:rsid w:val="773B0FFD"/>
    <w:rsid w:val="77799A96"/>
    <w:rsid w:val="778D033F"/>
    <w:rsid w:val="77B62F35"/>
    <w:rsid w:val="77CD13AB"/>
    <w:rsid w:val="77D41B9E"/>
    <w:rsid w:val="77DF8BF9"/>
    <w:rsid w:val="77E62F3C"/>
    <w:rsid w:val="77F70E53"/>
    <w:rsid w:val="77F82D97"/>
    <w:rsid w:val="77FBB72E"/>
    <w:rsid w:val="77FFACCB"/>
    <w:rsid w:val="784C58D6"/>
    <w:rsid w:val="78646DCA"/>
    <w:rsid w:val="7884B5C1"/>
    <w:rsid w:val="78881232"/>
    <w:rsid w:val="78A376CA"/>
    <w:rsid w:val="78B78B94"/>
    <w:rsid w:val="78CF226D"/>
    <w:rsid w:val="78E650A7"/>
    <w:rsid w:val="78F92E96"/>
    <w:rsid w:val="79233B00"/>
    <w:rsid w:val="79327572"/>
    <w:rsid w:val="793FA43F"/>
    <w:rsid w:val="793FC691"/>
    <w:rsid w:val="794065A6"/>
    <w:rsid w:val="794602E4"/>
    <w:rsid w:val="79577558"/>
    <w:rsid w:val="795FD2EB"/>
    <w:rsid w:val="796FA587"/>
    <w:rsid w:val="799FC267"/>
    <w:rsid w:val="79A65463"/>
    <w:rsid w:val="79AC271E"/>
    <w:rsid w:val="79EDB170"/>
    <w:rsid w:val="79F810EB"/>
    <w:rsid w:val="79FBBC74"/>
    <w:rsid w:val="79FEF732"/>
    <w:rsid w:val="79FFE33D"/>
    <w:rsid w:val="7AB42D05"/>
    <w:rsid w:val="7AC17F0F"/>
    <w:rsid w:val="7AD15D02"/>
    <w:rsid w:val="7ADC31A8"/>
    <w:rsid w:val="7ADE13B6"/>
    <w:rsid w:val="7AF5ADB1"/>
    <w:rsid w:val="7AFE72F3"/>
    <w:rsid w:val="7AFF6594"/>
    <w:rsid w:val="7B19AD2B"/>
    <w:rsid w:val="7B24209E"/>
    <w:rsid w:val="7B333E9E"/>
    <w:rsid w:val="7B354F51"/>
    <w:rsid w:val="7B6442D6"/>
    <w:rsid w:val="7B723182"/>
    <w:rsid w:val="7B7EE9D6"/>
    <w:rsid w:val="7BB182CF"/>
    <w:rsid w:val="7BB64E82"/>
    <w:rsid w:val="7BBFD5E9"/>
    <w:rsid w:val="7BCF2CDA"/>
    <w:rsid w:val="7BE51EBC"/>
    <w:rsid w:val="7BE7CE16"/>
    <w:rsid w:val="7BEB9019"/>
    <w:rsid w:val="7BF707AA"/>
    <w:rsid w:val="7BFDA81F"/>
    <w:rsid w:val="7BFEDB6F"/>
    <w:rsid w:val="7C195444"/>
    <w:rsid w:val="7C1E4A33"/>
    <w:rsid w:val="7C39569D"/>
    <w:rsid w:val="7C73017A"/>
    <w:rsid w:val="7C946186"/>
    <w:rsid w:val="7CA264A9"/>
    <w:rsid w:val="7CB05EDB"/>
    <w:rsid w:val="7CBA71BE"/>
    <w:rsid w:val="7CBBEBD3"/>
    <w:rsid w:val="7CCD652E"/>
    <w:rsid w:val="7D1F4518"/>
    <w:rsid w:val="7D303CD3"/>
    <w:rsid w:val="7D6711BA"/>
    <w:rsid w:val="7D7918F8"/>
    <w:rsid w:val="7D879AD7"/>
    <w:rsid w:val="7DC934DB"/>
    <w:rsid w:val="7DCF4FB9"/>
    <w:rsid w:val="7DCF9FE2"/>
    <w:rsid w:val="7DE163C6"/>
    <w:rsid w:val="7DF743B0"/>
    <w:rsid w:val="7DFAA279"/>
    <w:rsid w:val="7DFC3532"/>
    <w:rsid w:val="7DFEAC82"/>
    <w:rsid w:val="7DFF66E9"/>
    <w:rsid w:val="7E4D252B"/>
    <w:rsid w:val="7E6B6EDC"/>
    <w:rsid w:val="7E771C8E"/>
    <w:rsid w:val="7E7829A6"/>
    <w:rsid w:val="7E7F7B6C"/>
    <w:rsid w:val="7E7FF960"/>
    <w:rsid w:val="7EBD0F59"/>
    <w:rsid w:val="7EBF042E"/>
    <w:rsid w:val="7EEEA951"/>
    <w:rsid w:val="7EF16604"/>
    <w:rsid w:val="7EF3E9A8"/>
    <w:rsid w:val="7EFB6377"/>
    <w:rsid w:val="7EFBB605"/>
    <w:rsid w:val="7EFCB089"/>
    <w:rsid w:val="7EFF1E96"/>
    <w:rsid w:val="7F0D2891"/>
    <w:rsid w:val="7F4F7179"/>
    <w:rsid w:val="7F5F6028"/>
    <w:rsid w:val="7F636CA1"/>
    <w:rsid w:val="7F6B77FC"/>
    <w:rsid w:val="7F6F11F4"/>
    <w:rsid w:val="7F759333"/>
    <w:rsid w:val="7F7C7B38"/>
    <w:rsid w:val="7F7E1FDF"/>
    <w:rsid w:val="7F7F9C07"/>
    <w:rsid w:val="7F861E4C"/>
    <w:rsid w:val="7F8A1EF4"/>
    <w:rsid w:val="7F8FF9FE"/>
    <w:rsid w:val="7F94934C"/>
    <w:rsid w:val="7F9B7127"/>
    <w:rsid w:val="7F9C2596"/>
    <w:rsid w:val="7FAEA801"/>
    <w:rsid w:val="7FAF2E54"/>
    <w:rsid w:val="7FB77874"/>
    <w:rsid w:val="7FBB8A80"/>
    <w:rsid w:val="7FBDBAEC"/>
    <w:rsid w:val="7FCD1436"/>
    <w:rsid w:val="7FD72418"/>
    <w:rsid w:val="7FDDF682"/>
    <w:rsid w:val="7FDED415"/>
    <w:rsid w:val="7FDF4322"/>
    <w:rsid w:val="7FDF7223"/>
    <w:rsid w:val="7FEF7338"/>
    <w:rsid w:val="7FF5DB3D"/>
    <w:rsid w:val="7FF67D3D"/>
    <w:rsid w:val="7FFB2DD7"/>
    <w:rsid w:val="7FFBFEA7"/>
    <w:rsid w:val="7FFE1867"/>
    <w:rsid w:val="7FFEA455"/>
    <w:rsid w:val="7FFF0FA3"/>
    <w:rsid w:val="7FFF71ED"/>
    <w:rsid w:val="7FFF834A"/>
    <w:rsid w:val="7FFFAF0B"/>
    <w:rsid w:val="7FFFBABA"/>
    <w:rsid w:val="7FFFCF1F"/>
    <w:rsid w:val="7FFFEA6F"/>
    <w:rsid w:val="7FFFFA87"/>
    <w:rsid w:val="7FFFFC2F"/>
    <w:rsid w:val="85DFB2FD"/>
    <w:rsid w:val="8AEF7697"/>
    <w:rsid w:val="8B8EE2D5"/>
    <w:rsid w:val="8FFB5C93"/>
    <w:rsid w:val="96F9CE21"/>
    <w:rsid w:val="975F48CF"/>
    <w:rsid w:val="97D62068"/>
    <w:rsid w:val="987F6560"/>
    <w:rsid w:val="99F7CECE"/>
    <w:rsid w:val="9CFF2D0C"/>
    <w:rsid w:val="9F2F27BC"/>
    <w:rsid w:val="9FFAF9A6"/>
    <w:rsid w:val="9FFF0DDD"/>
    <w:rsid w:val="A3EE6A06"/>
    <w:rsid w:val="A67E88FB"/>
    <w:rsid w:val="A867C7BD"/>
    <w:rsid w:val="AA6FDC7A"/>
    <w:rsid w:val="AD5EA11D"/>
    <w:rsid w:val="AE29ED60"/>
    <w:rsid w:val="AFDDDCE1"/>
    <w:rsid w:val="AFFD6304"/>
    <w:rsid w:val="AFFEF225"/>
    <w:rsid w:val="AFFF410F"/>
    <w:rsid w:val="B17B62EC"/>
    <w:rsid w:val="B3BFCB2C"/>
    <w:rsid w:val="B5F9D1BF"/>
    <w:rsid w:val="B6B1FCC9"/>
    <w:rsid w:val="B6F6D853"/>
    <w:rsid w:val="B6FEA387"/>
    <w:rsid w:val="B777622C"/>
    <w:rsid w:val="B79F2AD2"/>
    <w:rsid w:val="B7F0E306"/>
    <w:rsid w:val="B7FFD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5:docId w15:val="{703F63A2-7115-4780-883F-C13F19260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uiPriority="0" w:qFormat="1"/>
    <w:lsdException w:name="annotation reference"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Calibri" w:hAnsi="Calibri"/>
      <w:kern w:val="2"/>
      <w:sz w:val="21"/>
      <w:szCs w:val="22"/>
    </w:rPr>
  </w:style>
  <w:style w:type="paragraph" w:styleId="1">
    <w:name w:val="heading 1"/>
    <w:basedOn w:val="a0"/>
    <w:next w:val="a1"/>
    <w:link w:val="1Char"/>
    <w:qFormat/>
    <w:pPr>
      <w:keepNext/>
      <w:keepLines/>
      <w:spacing w:after="120" w:line="360" w:lineRule="auto"/>
      <w:outlineLvl w:val="0"/>
    </w:pPr>
    <w:rPr>
      <w:kern w:val="44"/>
      <w:sz w:val="28"/>
      <w:szCs w:val="28"/>
    </w:rPr>
  </w:style>
  <w:style w:type="paragraph" w:styleId="20">
    <w:name w:val="heading 2"/>
    <w:basedOn w:val="a"/>
    <w:next w:val="a"/>
    <w:link w:val="2Char"/>
    <w:autoRedefine/>
    <w:qFormat/>
    <w:pPr>
      <w:keepNext/>
      <w:keepLines/>
      <w:spacing w:before="120" w:after="120" w:line="415" w:lineRule="auto"/>
      <w:ind w:left="454"/>
      <w:jc w:val="center"/>
      <w:outlineLvl w:val="1"/>
    </w:pPr>
    <w:rPr>
      <w:rFonts w:ascii="Arial" w:hAnsi="Arial"/>
      <w:b/>
      <w:color w:val="000000"/>
      <w:sz w:val="24"/>
      <w:szCs w:val="24"/>
    </w:rPr>
  </w:style>
  <w:style w:type="paragraph" w:styleId="3">
    <w:name w:val="heading 3"/>
    <w:basedOn w:val="a"/>
    <w:next w:val="a"/>
    <w:link w:val="3Char"/>
    <w:autoRedefine/>
    <w:qFormat/>
    <w:pPr>
      <w:widowControl/>
      <w:spacing w:before="100" w:beforeAutospacing="1" w:after="100" w:afterAutospacing="1"/>
      <w:jc w:val="left"/>
      <w:outlineLvl w:val="2"/>
    </w:pPr>
    <w:rPr>
      <w:rFonts w:ascii="宋体" w:hAnsi="宋体" w:cs="宋体"/>
      <w:kern w:val="0"/>
      <w:sz w:val="27"/>
      <w:szCs w:val="27"/>
    </w:rPr>
  </w:style>
  <w:style w:type="paragraph" w:styleId="4">
    <w:name w:val="heading 4"/>
    <w:basedOn w:val="3"/>
    <w:next w:val="a2"/>
    <w:link w:val="4Char"/>
    <w:autoRedefine/>
    <w:uiPriority w:val="9"/>
    <w:qFormat/>
    <w:pPr>
      <w:keepNext/>
      <w:keepLines/>
      <w:widowControl w:val="0"/>
      <w:numPr>
        <w:ilvl w:val="3"/>
        <w:numId w:val="1"/>
      </w:numPr>
      <w:spacing w:beforeLines="50" w:before="0" w:beforeAutospacing="0" w:afterLines="50" w:after="0" w:afterAutospacing="0" w:line="360" w:lineRule="auto"/>
      <w:outlineLvl w:val="3"/>
    </w:pPr>
    <w:rPr>
      <w:rFonts w:ascii="Arial" w:hAnsi="Arial" w:cs="Times New Roman"/>
      <w:color w:val="000000"/>
      <w:kern w:val="2"/>
      <w:sz w:val="21"/>
      <w:szCs w:val="21"/>
    </w:rPr>
  </w:style>
  <w:style w:type="paragraph" w:styleId="5">
    <w:name w:val="heading 5"/>
    <w:basedOn w:val="4"/>
    <w:next w:val="a2"/>
    <w:link w:val="5Char"/>
    <w:autoRedefine/>
    <w:qFormat/>
    <w:pPr>
      <w:numPr>
        <w:ilvl w:val="4"/>
      </w:numPr>
      <w:spacing w:line="240" w:lineRule="exact"/>
      <w:outlineLvl w:val="4"/>
    </w:pPr>
  </w:style>
  <w:style w:type="paragraph" w:styleId="6">
    <w:name w:val="heading 6"/>
    <w:basedOn w:val="a"/>
    <w:next w:val="a"/>
    <w:link w:val="6Char"/>
    <w:autoRedefine/>
    <w:qFormat/>
    <w:pPr>
      <w:keepNext/>
      <w:keepLines/>
      <w:numPr>
        <w:ilvl w:val="5"/>
        <w:numId w:val="2"/>
      </w:numPr>
      <w:spacing w:before="240" w:after="64" w:line="320" w:lineRule="auto"/>
      <w:outlineLvl w:val="5"/>
    </w:pPr>
    <w:rPr>
      <w:rFonts w:ascii="Arial" w:eastAsia="黑体" w:hAnsi="Arial"/>
      <w:b/>
      <w:bCs/>
      <w:sz w:val="24"/>
      <w:szCs w:val="24"/>
    </w:rPr>
  </w:style>
  <w:style w:type="paragraph" w:styleId="7">
    <w:name w:val="heading 7"/>
    <w:basedOn w:val="a"/>
    <w:next w:val="a2"/>
    <w:link w:val="7Char"/>
    <w:autoRedefine/>
    <w:qFormat/>
    <w:pPr>
      <w:keepNext/>
      <w:keepLines/>
      <w:numPr>
        <w:ilvl w:val="6"/>
        <w:numId w:val="1"/>
      </w:numPr>
      <w:spacing w:before="240" w:after="64" w:line="320" w:lineRule="auto"/>
      <w:outlineLvl w:val="6"/>
    </w:pPr>
    <w:rPr>
      <w:rFonts w:ascii="Times New Roman" w:hAnsi="Times New Roman"/>
      <w:b/>
      <w:sz w:val="24"/>
      <w:szCs w:val="20"/>
    </w:rPr>
  </w:style>
  <w:style w:type="paragraph" w:styleId="8">
    <w:name w:val="heading 8"/>
    <w:basedOn w:val="a"/>
    <w:next w:val="a2"/>
    <w:link w:val="8Char"/>
    <w:autoRedefine/>
    <w:qFormat/>
    <w:pPr>
      <w:keepNext/>
      <w:keepLines/>
      <w:numPr>
        <w:ilvl w:val="7"/>
        <w:numId w:val="1"/>
      </w:numPr>
      <w:spacing w:before="240" w:after="64" w:line="320" w:lineRule="auto"/>
      <w:outlineLvl w:val="7"/>
    </w:pPr>
    <w:rPr>
      <w:rFonts w:ascii="Arial" w:eastAsia="黑体" w:hAnsi="Arial"/>
      <w:sz w:val="24"/>
      <w:szCs w:val="20"/>
    </w:rPr>
  </w:style>
  <w:style w:type="paragraph" w:styleId="9">
    <w:name w:val="heading 9"/>
    <w:basedOn w:val="a"/>
    <w:next w:val="a2"/>
    <w:link w:val="9Char"/>
    <w:autoRedefine/>
    <w:qFormat/>
    <w:pPr>
      <w:keepNext/>
      <w:keepLines/>
      <w:numPr>
        <w:ilvl w:val="8"/>
        <w:numId w:val="1"/>
      </w:numPr>
      <w:spacing w:before="240" w:after="64" w:line="320" w:lineRule="auto"/>
      <w:outlineLvl w:val="8"/>
    </w:pPr>
    <w:rPr>
      <w:rFonts w:ascii="Arial" w:eastAsia="黑体" w:hAnsi="Arial"/>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2">
    <w:name w:val="toc 2"/>
    <w:basedOn w:val="a"/>
    <w:next w:val="a"/>
    <w:autoRedefine/>
    <w:uiPriority w:val="39"/>
    <w:qFormat/>
    <w:pPr>
      <w:tabs>
        <w:tab w:val="right" w:leader="dot" w:pos="9060"/>
      </w:tabs>
      <w:snapToGrid w:val="0"/>
      <w:spacing w:line="360" w:lineRule="auto"/>
      <w:ind w:leftChars="200" w:left="420"/>
      <w:jc w:val="left"/>
    </w:pPr>
    <w:rPr>
      <w:rFonts w:ascii="Times New Roman" w:hAnsi="Times New Roman"/>
      <w:sz w:val="24"/>
      <w:szCs w:val="24"/>
    </w:rPr>
  </w:style>
  <w:style w:type="paragraph" w:styleId="a0">
    <w:name w:val="Title"/>
    <w:basedOn w:val="a"/>
    <w:link w:val="Char"/>
    <w:autoRedefine/>
    <w:qFormat/>
    <w:pPr>
      <w:spacing w:before="120" w:after="60"/>
      <w:jc w:val="center"/>
    </w:pPr>
    <w:rPr>
      <w:rFonts w:ascii="Arial" w:hAnsi="Arial"/>
      <w:b/>
      <w:sz w:val="44"/>
      <w:szCs w:val="20"/>
    </w:rPr>
  </w:style>
  <w:style w:type="paragraph" w:styleId="a1">
    <w:name w:val="Body Text First Indent"/>
    <w:basedOn w:val="a6"/>
    <w:link w:val="Char0"/>
    <w:autoRedefine/>
    <w:qFormat/>
    <w:pPr>
      <w:ind w:firstLine="420"/>
    </w:pPr>
  </w:style>
  <w:style w:type="paragraph" w:styleId="a6">
    <w:name w:val="Body Text"/>
    <w:basedOn w:val="a"/>
    <w:link w:val="Char2"/>
    <w:autoRedefine/>
    <w:qFormat/>
    <w:pPr>
      <w:spacing w:after="120"/>
    </w:pPr>
    <w:rPr>
      <w:rFonts w:ascii="Times New Roman" w:hAnsi="Times New Roman"/>
      <w:szCs w:val="20"/>
    </w:rPr>
  </w:style>
  <w:style w:type="paragraph" w:styleId="a2">
    <w:name w:val="Normal Indent"/>
    <w:basedOn w:val="a"/>
    <w:next w:val="a"/>
    <w:link w:val="Char10"/>
    <w:autoRedefine/>
    <w:qFormat/>
    <w:pPr>
      <w:ind w:firstLine="420"/>
    </w:pPr>
    <w:rPr>
      <w:rFonts w:ascii="Times New Roman" w:hAnsi="Times New Roman"/>
      <w:szCs w:val="20"/>
    </w:rPr>
  </w:style>
  <w:style w:type="paragraph" w:styleId="a7">
    <w:name w:val="Document Map"/>
    <w:basedOn w:val="a"/>
    <w:link w:val="Char3"/>
    <w:autoRedefine/>
    <w:qFormat/>
    <w:pPr>
      <w:shd w:val="clear" w:color="auto" w:fill="000080"/>
    </w:pPr>
    <w:rPr>
      <w:rFonts w:ascii="Times New Roman" w:hAnsi="Times New Roman"/>
      <w:szCs w:val="20"/>
    </w:rPr>
  </w:style>
  <w:style w:type="paragraph" w:styleId="a8">
    <w:name w:val="annotation text"/>
    <w:basedOn w:val="a"/>
    <w:link w:val="Char4"/>
    <w:autoRedefine/>
    <w:qFormat/>
    <w:pPr>
      <w:spacing w:line="360" w:lineRule="auto"/>
      <w:ind w:firstLineChars="218" w:firstLine="523"/>
      <w:jc w:val="left"/>
    </w:pPr>
    <w:rPr>
      <w:rFonts w:ascii="宋体" w:hAnsi="宋体"/>
      <w:sz w:val="24"/>
      <w:szCs w:val="24"/>
    </w:rPr>
  </w:style>
  <w:style w:type="paragraph" w:styleId="a9">
    <w:name w:val="Body Text Indent"/>
    <w:basedOn w:val="a"/>
    <w:link w:val="Char5"/>
    <w:qFormat/>
    <w:pPr>
      <w:ind w:firstLine="570"/>
    </w:pPr>
    <w:rPr>
      <w:rFonts w:ascii="Times New Roman" w:hAnsi="Times New Roman"/>
      <w:sz w:val="28"/>
      <w:szCs w:val="20"/>
    </w:rPr>
  </w:style>
  <w:style w:type="paragraph" w:styleId="30">
    <w:name w:val="toc 3"/>
    <w:basedOn w:val="a"/>
    <w:next w:val="a"/>
    <w:autoRedefine/>
    <w:uiPriority w:val="39"/>
    <w:qFormat/>
    <w:pPr>
      <w:snapToGrid w:val="0"/>
      <w:spacing w:line="360" w:lineRule="auto"/>
      <w:ind w:leftChars="400" w:left="400"/>
      <w:jc w:val="left"/>
    </w:pPr>
    <w:rPr>
      <w:rFonts w:ascii="Times New Roman" w:hAnsi="Times New Roman"/>
      <w:sz w:val="24"/>
      <w:szCs w:val="20"/>
    </w:rPr>
  </w:style>
  <w:style w:type="paragraph" w:styleId="aa">
    <w:name w:val="Plain Text"/>
    <w:basedOn w:val="a"/>
    <w:next w:val="a"/>
    <w:link w:val="Char6"/>
    <w:autoRedefine/>
    <w:qFormat/>
    <w:rPr>
      <w:rFonts w:ascii="宋体" w:hAnsi="Courier New" w:hint="eastAsia"/>
      <w:szCs w:val="21"/>
    </w:rPr>
  </w:style>
  <w:style w:type="paragraph" w:styleId="ab">
    <w:name w:val="Date"/>
    <w:basedOn w:val="a"/>
    <w:next w:val="a"/>
    <w:link w:val="Char7"/>
    <w:autoRedefine/>
    <w:qFormat/>
    <w:rPr>
      <w:rFonts w:ascii="Times New Roman" w:hAnsi="Times New Roman"/>
      <w:szCs w:val="20"/>
    </w:rPr>
  </w:style>
  <w:style w:type="paragraph" w:styleId="21">
    <w:name w:val="Body Text Indent 2"/>
    <w:basedOn w:val="a"/>
    <w:link w:val="2Char0"/>
    <w:autoRedefine/>
    <w:qFormat/>
    <w:pPr>
      <w:spacing w:line="400" w:lineRule="exact"/>
      <w:ind w:left="425"/>
    </w:pPr>
    <w:rPr>
      <w:rFonts w:ascii="Times New Roman" w:hAnsi="Times New Roman"/>
      <w:color w:val="000000"/>
      <w:sz w:val="24"/>
      <w:szCs w:val="20"/>
    </w:rPr>
  </w:style>
  <w:style w:type="paragraph" w:styleId="ac">
    <w:name w:val="endnote text"/>
    <w:basedOn w:val="a"/>
    <w:link w:val="Char8"/>
    <w:autoRedefine/>
    <w:qFormat/>
    <w:pPr>
      <w:snapToGrid w:val="0"/>
      <w:jc w:val="left"/>
    </w:pPr>
    <w:rPr>
      <w:rFonts w:ascii="Times New Roman" w:hAnsi="Times New Roman"/>
      <w:szCs w:val="20"/>
    </w:rPr>
  </w:style>
  <w:style w:type="paragraph" w:styleId="ad">
    <w:name w:val="Balloon Text"/>
    <w:basedOn w:val="a"/>
    <w:link w:val="Char9"/>
    <w:autoRedefine/>
    <w:qFormat/>
    <w:rPr>
      <w:rFonts w:ascii="Times New Roman" w:hAnsi="Times New Roman"/>
      <w:sz w:val="18"/>
      <w:szCs w:val="18"/>
    </w:rPr>
  </w:style>
  <w:style w:type="paragraph" w:styleId="ae">
    <w:name w:val="footer"/>
    <w:basedOn w:val="a"/>
    <w:link w:val="Chara"/>
    <w:autoRedefine/>
    <w:unhideWhenUsed/>
    <w:qFormat/>
    <w:pPr>
      <w:tabs>
        <w:tab w:val="center" w:pos="4153"/>
        <w:tab w:val="right" w:pos="8306"/>
      </w:tabs>
      <w:snapToGrid w:val="0"/>
      <w:jc w:val="left"/>
    </w:pPr>
    <w:rPr>
      <w:sz w:val="18"/>
      <w:szCs w:val="18"/>
    </w:rPr>
  </w:style>
  <w:style w:type="paragraph" w:styleId="af">
    <w:name w:val="envelope return"/>
    <w:basedOn w:val="a"/>
    <w:autoRedefine/>
    <w:qFormat/>
    <w:pPr>
      <w:snapToGrid w:val="0"/>
    </w:pPr>
    <w:rPr>
      <w:rFonts w:ascii="Arial" w:hAnsi="Arial"/>
      <w:szCs w:val="24"/>
    </w:rPr>
  </w:style>
  <w:style w:type="paragraph" w:styleId="af0">
    <w:name w:val="header"/>
    <w:basedOn w:val="a"/>
    <w:link w:val="Charb"/>
    <w:autoRedefine/>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qFormat/>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af1">
    <w:name w:val="footnote text"/>
    <w:basedOn w:val="a"/>
    <w:link w:val="Charc"/>
    <w:autoRedefine/>
    <w:qFormat/>
    <w:pPr>
      <w:snapToGrid w:val="0"/>
      <w:spacing w:line="360" w:lineRule="auto"/>
      <w:ind w:firstLineChars="218" w:firstLine="523"/>
      <w:jc w:val="left"/>
    </w:pPr>
    <w:rPr>
      <w:rFonts w:ascii="宋体" w:hAnsi="宋体"/>
      <w:sz w:val="18"/>
      <w:szCs w:val="18"/>
    </w:rPr>
  </w:style>
  <w:style w:type="paragraph" w:styleId="31">
    <w:name w:val="Body Text Indent 3"/>
    <w:basedOn w:val="a"/>
    <w:link w:val="3Char0"/>
    <w:autoRedefine/>
    <w:qFormat/>
    <w:pPr>
      <w:tabs>
        <w:tab w:val="left" w:pos="0"/>
      </w:tabs>
      <w:spacing w:line="400" w:lineRule="exact"/>
      <w:ind w:leftChars="228" w:left="563" w:hangingChars="35" w:hanging="84"/>
    </w:pPr>
    <w:rPr>
      <w:rFonts w:ascii="Times New Roman" w:hAnsi="Times New Roman"/>
      <w:color w:val="000000"/>
      <w:sz w:val="24"/>
      <w:szCs w:val="20"/>
    </w:rPr>
  </w:style>
  <w:style w:type="paragraph" w:styleId="22">
    <w:name w:val="Body Text 2"/>
    <w:basedOn w:val="a"/>
    <w:link w:val="2Char1"/>
    <w:autoRedefine/>
    <w:qFormat/>
    <w:rPr>
      <w:rFonts w:ascii="宋体" w:hAnsi="宋体"/>
      <w:szCs w:val="24"/>
      <w:u w:val="single"/>
    </w:rPr>
  </w:style>
  <w:style w:type="paragraph" w:styleId="af2">
    <w:name w:val="Normal (Web)"/>
    <w:basedOn w:val="a"/>
    <w:autoRedefine/>
    <w:qFormat/>
    <w:pPr>
      <w:widowControl/>
      <w:spacing w:before="100" w:beforeAutospacing="1" w:after="100" w:afterAutospacing="1"/>
      <w:jc w:val="left"/>
    </w:pPr>
    <w:rPr>
      <w:rFonts w:ascii="宋体" w:hAnsi="宋体"/>
      <w:kern w:val="0"/>
      <w:sz w:val="24"/>
      <w:szCs w:val="24"/>
    </w:rPr>
  </w:style>
  <w:style w:type="paragraph" w:styleId="11">
    <w:name w:val="index 1"/>
    <w:basedOn w:val="a"/>
    <w:next w:val="a"/>
    <w:autoRedefine/>
    <w:qFormat/>
    <w:rPr>
      <w:rFonts w:ascii="Times New Roman" w:eastAsia="仿宋_GB2312" w:hAnsi="Times New Roman"/>
      <w:sz w:val="28"/>
      <w:szCs w:val="20"/>
    </w:rPr>
  </w:style>
  <w:style w:type="paragraph" w:styleId="af3">
    <w:name w:val="annotation subject"/>
    <w:basedOn w:val="a8"/>
    <w:next w:val="a8"/>
    <w:link w:val="Chard"/>
    <w:autoRedefine/>
    <w:qFormat/>
    <w:rPr>
      <w:b/>
      <w:bCs/>
    </w:rPr>
  </w:style>
  <w:style w:type="paragraph" w:styleId="23">
    <w:name w:val="Body Text First Indent 2"/>
    <w:basedOn w:val="a9"/>
    <w:link w:val="2Char10"/>
    <w:autoRedefine/>
    <w:qFormat/>
    <w:pPr>
      <w:spacing w:after="120"/>
      <w:ind w:leftChars="200" w:left="200" w:firstLineChars="200" w:firstLine="200"/>
    </w:pPr>
    <w:rPr>
      <w:rFonts w:ascii="Calibri" w:hAnsi="Calibri"/>
      <w:color w:val="0D0D0D"/>
      <w:sz w:val="21"/>
      <w:szCs w:val="24"/>
      <w:lang w:eastAsia="en-US"/>
    </w:rPr>
  </w:style>
  <w:style w:type="table" w:styleId="af4">
    <w:name w:val="Table Grid"/>
    <w:basedOn w:val="a4"/>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autoRedefine/>
    <w:qFormat/>
    <w:rPr>
      <w:b/>
    </w:rPr>
  </w:style>
  <w:style w:type="character" w:styleId="af6">
    <w:name w:val="endnote reference"/>
    <w:autoRedefine/>
    <w:qFormat/>
    <w:rPr>
      <w:vertAlign w:val="superscript"/>
    </w:rPr>
  </w:style>
  <w:style w:type="character" w:styleId="af7">
    <w:name w:val="page number"/>
    <w:autoRedefine/>
    <w:qFormat/>
    <w:rPr>
      <w:rFonts w:cs="Times New Roman"/>
    </w:rPr>
  </w:style>
  <w:style w:type="character" w:styleId="af8">
    <w:name w:val="FollowedHyperlink"/>
    <w:autoRedefine/>
    <w:uiPriority w:val="99"/>
    <w:unhideWhenUsed/>
    <w:qFormat/>
    <w:rPr>
      <w:color w:val="954F72"/>
      <w:u w:val="single"/>
    </w:rPr>
  </w:style>
  <w:style w:type="character" w:styleId="af9">
    <w:name w:val="Hyperlink"/>
    <w:autoRedefine/>
    <w:uiPriority w:val="99"/>
    <w:qFormat/>
    <w:rPr>
      <w:color w:val="0000FF"/>
      <w:u w:val="single"/>
    </w:rPr>
  </w:style>
  <w:style w:type="character" w:styleId="afa">
    <w:name w:val="annotation reference"/>
    <w:autoRedefine/>
    <w:uiPriority w:val="99"/>
    <w:qFormat/>
    <w:rPr>
      <w:sz w:val="21"/>
      <w:szCs w:val="21"/>
    </w:rPr>
  </w:style>
  <w:style w:type="character" w:styleId="afb">
    <w:name w:val="footnote reference"/>
    <w:autoRedefine/>
    <w:qFormat/>
    <w:rPr>
      <w:vertAlign w:val="superscript"/>
    </w:rPr>
  </w:style>
  <w:style w:type="character" w:customStyle="1" w:styleId="12">
    <w:name w:val="标题 1 字符"/>
    <w:autoRedefine/>
    <w:uiPriority w:val="9"/>
    <w:qFormat/>
    <w:rPr>
      <w:rFonts w:ascii="Calibri" w:eastAsia="宋体" w:hAnsi="Calibri" w:cs="Times New Roman"/>
      <w:b/>
      <w:bCs/>
      <w:kern w:val="44"/>
      <w:sz w:val="44"/>
      <w:szCs w:val="44"/>
    </w:rPr>
  </w:style>
  <w:style w:type="character" w:customStyle="1" w:styleId="24">
    <w:name w:val="标题 2 字符"/>
    <w:autoRedefine/>
    <w:uiPriority w:val="9"/>
    <w:semiHidden/>
    <w:qFormat/>
    <w:rPr>
      <w:rFonts w:ascii="等线 Light" w:eastAsia="等线 Light" w:hAnsi="等线 Light" w:cs="Times New Roman"/>
      <w:b/>
      <w:bCs/>
      <w:sz w:val="32"/>
      <w:szCs w:val="32"/>
    </w:rPr>
  </w:style>
  <w:style w:type="character" w:customStyle="1" w:styleId="32">
    <w:name w:val="标题 3 字符"/>
    <w:autoRedefine/>
    <w:uiPriority w:val="9"/>
    <w:semiHidden/>
    <w:qFormat/>
    <w:rPr>
      <w:rFonts w:ascii="Calibri" w:eastAsia="宋体" w:hAnsi="Calibri" w:cs="Times New Roman"/>
      <w:b/>
      <w:bCs/>
      <w:sz w:val="32"/>
      <w:szCs w:val="32"/>
    </w:rPr>
  </w:style>
  <w:style w:type="character" w:customStyle="1" w:styleId="40">
    <w:name w:val="标题 4 字符"/>
    <w:autoRedefine/>
    <w:uiPriority w:val="9"/>
    <w:semiHidden/>
    <w:qFormat/>
    <w:rPr>
      <w:rFonts w:ascii="等线 Light" w:eastAsia="等线 Light" w:hAnsi="等线 Light" w:cs="Times New Roman"/>
      <w:b/>
      <w:bCs/>
      <w:sz w:val="28"/>
      <w:szCs w:val="28"/>
    </w:rPr>
  </w:style>
  <w:style w:type="character" w:customStyle="1" w:styleId="50">
    <w:name w:val="标题 5 字符"/>
    <w:autoRedefine/>
    <w:uiPriority w:val="9"/>
    <w:semiHidden/>
    <w:qFormat/>
    <w:rPr>
      <w:rFonts w:ascii="Calibri" w:eastAsia="宋体" w:hAnsi="Calibri" w:cs="Times New Roman"/>
      <w:b/>
      <w:bCs/>
      <w:sz w:val="28"/>
      <w:szCs w:val="28"/>
    </w:rPr>
  </w:style>
  <w:style w:type="character" w:customStyle="1" w:styleId="60">
    <w:name w:val="标题 6 字符"/>
    <w:autoRedefine/>
    <w:uiPriority w:val="9"/>
    <w:semiHidden/>
    <w:qFormat/>
    <w:rPr>
      <w:rFonts w:ascii="等线 Light" w:eastAsia="等线 Light" w:hAnsi="等线 Light" w:cs="Times New Roman"/>
      <w:b/>
      <w:bCs/>
      <w:sz w:val="24"/>
      <w:szCs w:val="24"/>
    </w:rPr>
  </w:style>
  <w:style w:type="character" w:customStyle="1" w:styleId="70">
    <w:name w:val="标题 7 字符"/>
    <w:autoRedefine/>
    <w:uiPriority w:val="9"/>
    <w:semiHidden/>
    <w:qFormat/>
    <w:rPr>
      <w:rFonts w:ascii="Calibri" w:eastAsia="宋体" w:hAnsi="Calibri" w:cs="Times New Roman"/>
      <w:b/>
      <w:bCs/>
      <w:sz w:val="24"/>
      <w:szCs w:val="24"/>
    </w:rPr>
  </w:style>
  <w:style w:type="character" w:customStyle="1" w:styleId="80">
    <w:name w:val="标题 8 字符"/>
    <w:autoRedefine/>
    <w:uiPriority w:val="9"/>
    <w:semiHidden/>
    <w:qFormat/>
    <w:rPr>
      <w:rFonts w:ascii="等线 Light" w:eastAsia="等线 Light" w:hAnsi="等线 Light" w:cs="Times New Roman"/>
      <w:sz w:val="24"/>
      <w:szCs w:val="24"/>
    </w:rPr>
  </w:style>
  <w:style w:type="character" w:customStyle="1" w:styleId="90">
    <w:name w:val="标题 9 字符"/>
    <w:autoRedefine/>
    <w:uiPriority w:val="9"/>
    <w:semiHidden/>
    <w:qFormat/>
    <w:rPr>
      <w:rFonts w:ascii="等线 Light" w:eastAsia="等线 Light" w:hAnsi="等线 Light" w:cs="Times New Roman"/>
      <w:szCs w:val="21"/>
    </w:rPr>
  </w:style>
  <w:style w:type="character" w:customStyle="1" w:styleId="3Char">
    <w:name w:val="标题 3 Char"/>
    <w:link w:val="3"/>
    <w:autoRedefine/>
    <w:qFormat/>
    <w:rPr>
      <w:rFonts w:ascii="宋体" w:eastAsia="宋体" w:hAnsi="宋体" w:cs="宋体"/>
      <w:kern w:val="0"/>
      <w:sz w:val="27"/>
      <w:szCs w:val="27"/>
    </w:rPr>
  </w:style>
  <w:style w:type="character" w:customStyle="1" w:styleId="afc">
    <w:name w:val="页眉 字符"/>
    <w:autoRedefine/>
    <w:uiPriority w:val="99"/>
    <w:semiHidden/>
    <w:qFormat/>
    <w:rPr>
      <w:rFonts w:ascii="Calibri" w:eastAsia="宋体" w:hAnsi="Calibri" w:cs="Times New Roman"/>
      <w:sz w:val="18"/>
      <w:szCs w:val="18"/>
    </w:rPr>
  </w:style>
  <w:style w:type="character" w:customStyle="1" w:styleId="Charb">
    <w:name w:val="页眉 Char"/>
    <w:link w:val="af0"/>
    <w:autoRedefine/>
    <w:qFormat/>
    <w:rPr>
      <w:rFonts w:ascii="Calibri" w:eastAsia="宋体" w:hAnsi="Calibri" w:cs="Times New Roman"/>
      <w:sz w:val="18"/>
      <w:szCs w:val="18"/>
    </w:rPr>
  </w:style>
  <w:style w:type="character" w:customStyle="1" w:styleId="afd">
    <w:name w:val="页脚 字符"/>
    <w:uiPriority w:val="99"/>
    <w:semiHidden/>
    <w:qFormat/>
    <w:rPr>
      <w:rFonts w:ascii="Calibri" w:eastAsia="宋体" w:hAnsi="Calibri" w:cs="Times New Roman"/>
      <w:sz w:val="18"/>
      <w:szCs w:val="18"/>
    </w:rPr>
  </w:style>
  <w:style w:type="character" w:customStyle="1" w:styleId="Chara">
    <w:name w:val="页脚 Char"/>
    <w:link w:val="ae"/>
    <w:autoRedefine/>
    <w:qFormat/>
    <w:rPr>
      <w:rFonts w:ascii="Calibri" w:eastAsia="宋体" w:hAnsi="Calibri" w:cs="Times New Roman"/>
      <w:sz w:val="18"/>
      <w:szCs w:val="18"/>
    </w:rPr>
  </w:style>
  <w:style w:type="character" w:customStyle="1" w:styleId="110">
    <w:name w:val="标题 1 字符1"/>
    <w:autoRedefine/>
    <w:qFormat/>
    <w:rPr>
      <w:rFonts w:ascii="Arial" w:eastAsia="宋体" w:hAnsi="Arial"/>
      <w:b/>
      <w:kern w:val="44"/>
      <w:sz w:val="28"/>
      <w:szCs w:val="28"/>
    </w:rPr>
  </w:style>
  <w:style w:type="character" w:customStyle="1" w:styleId="2Char">
    <w:name w:val="标题 2 Char"/>
    <w:link w:val="20"/>
    <w:autoRedefine/>
    <w:qFormat/>
    <w:rPr>
      <w:rFonts w:ascii="Arial" w:eastAsia="宋体" w:hAnsi="Arial" w:cs="Times New Roman"/>
      <w:b/>
      <w:color w:val="000000"/>
      <w:sz w:val="24"/>
      <w:szCs w:val="24"/>
    </w:rPr>
  </w:style>
  <w:style w:type="character" w:customStyle="1" w:styleId="4Char">
    <w:name w:val="标题 4 Char"/>
    <w:link w:val="4"/>
    <w:autoRedefine/>
    <w:uiPriority w:val="9"/>
    <w:qFormat/>
    <w:rPr>
      <w:rFonts w:ascii="Arial" w:eastAsia="宋体" w:hAnsi="Arial" w:cs="Times New Roman"/>
      <w:color w:val="000000"/>
      <w:szCs w:val="21"/>
    </w:rPr>
  </w:style>
  <w:style w:type="character" w:customStyle="1" w:styleId="5Char">
    <w:name w:val="标题 5 Char"/>
    <w:link w:val="5"/>
    <w:autoRedefine/>
    <w:qFormat/>
    <w:rPr>
      <w:rFonts w:ascii="Arial" w:eastAsia="宋体" w:hAnsi="Arial" w:cs="Times New Roman"/>
      <w:color w:val="000000"/>
      <w:szCs w:val="21"/>
    </w:rPr>
  </w:style>
  <w:style w:type="character" w:customStyle="1" w:styleId="6Char">
    <w:name w:val="标题 6 Char"/>
    <w:link w:val="6"/>
    <w:autoRedefine/>
    <w:qFormat/>
    <w:rPr>
      <w:rFonts w:ascii="Arial" w:eastAsia="黑体" w:hAnsi="Arial" w:cs="Times New Roman"/>
      <w:b/>
      <w:bCs/>
      <w:sz w:val="24"/>
      <w:szCs w:val="24"/>
    </w:rPr>
  </w:style>
  <w:style w:type="character" w:customStyle="1" w:styleId="7Char">
    <w:name w:val="标题 7 Char"/>
    <w:link w:val="7"/>
    <w:autoRedefine/>
    <w:qFormat/>
    <w:rPr>
      <w:rFonts w:ascii="Times New Roman" w:eastAsia="宋体" w:hAnsi="Times New Roman" w:cs="Times New Roman"/>
      <w:b/>
      <w:sz w:val="24"/>
      <w:szCs w:val="20"/>
    </w:rPr>
  </w:style>
  <w:style w:type="character" w:customStyle="1" w:styleId="8Char">
    <w:name w:val="标题 8 Char"/>
    <w:link w:val="8"/>
    <w:autoRedefine/>
    <w:qFormat/>
    <w:rPr>
      <w:rFonts w:ascii="Arial" w:eastAsia="黑体" w:hAnsi="Arial" w:cs="Times New Roman"/>
      <w:sz w:val="24"/>
      <w:szCs w:val="20"/>
    </w:rPr>
  </w:style>
  <w:style w:type="character" w:customStyle="1" w:styleId="9Char">
    <w:name w:val="标题 9 Char"/>
    <w:link w:val="9"/>
    <w:autoRedefine/>
    <w:qFormat/>
    <w:rPr>
      <w:rFonts w:ascii="Arial" w:eastAsia="黑体" w:hAnsi="Arial" w:cs="Times New Roman"/>
      <w:szCs w:val="20"/>
    </w:rPr>
  </w:style>
  <w:style w:type="character" w:customStyle="1" w:styleId="afe">
    <w:name w:val="标题 字符"/>
    <w:autoRedefine/>
    <w:uiPriority w:val="10"/>
    <w:qFormat/>
    <w:rPr>
      <w:rFonts w:ascii="等线 Light" w:eastAsia="等线 Light" w:hAnsi="等线 Light" w:cs="Times New Roman"/>
      <w:b/>
      <w:bCs/>
      <w:sz w:val="32"/>
      <w:szCs w:val="32"/>
    </w:rPr>
  </w:style>
  <w:style w:type="character" w:customStyle="1" w:styleId="Char">
    <w:name w:val="标题 Char"/>
    <w:link w:val="a0"/>
    <w:autoRedefine/>
    <w:qFormat/>
    <w:rPr>
      <w:rFonts w:ascii="Arial" w:eastAsia="宋体" w:hAnsi="Arial" w:cs="Times New Roman"/>
      <w:b/>
      <w:sz w:val="44"/>
      <w:szCs w:val="20"/>
    </w:rPr>
  </w:style>
  <w:style w:type="character" w:customStyle="1" w:styleId="aff">
    <w:name w:val="正文文本 字符"/>
    <w:autoRedefine/>
    <w:uiPriority w:val="99"/>
    <w:semiHidden/>
    <w:qFormat/>
    <w:rPr>
      <w:rFonts w:ascii="Calibri" w:eastAsia="宋体" w:hAnsi="Calibri" w:cs="Times New Roman"/>
    </w:rPr>
  </w:style>
  <w:style w:type="character" w:customStyle="1" w:styleId="Char2">
    <w:name w:val="正文文本 Char"/>
    <w:link w:val="a6"/>
    <w:autoRedefine/>
    <w:uiPriority w:val="99"/>
    <w:qFormat/>
    <w:rPr>
      <w:rFonts w:ascii="Times New Roman" w:eastAsia="宋体" w:hAnsi="Times New Roman" w:cs="Times New Roman"/>
      <w:szCs w:val="20"/>
    </w:rPr>
  </w:style>
  <w:style w:type="character" w:customStyle="1" w:styleId="aff0">
    <w:name w:val="正文首行缩进 字符"/>
    <w:basedOn w:val="aff"/>
    <w:autoRedefine/>
    <w:uiPriority w:val="99"/>
    <w:semiHidden/>
    <w:qFormat/>
    <w:rPr>
      <w:rFonts w:ascii="Calibri" w:eastAsia="宋体" w:hAnsi="Calibri" w:cs="Times New Roman"/>
    </w:rPr>
  </w:style>
  <w:style w:type="character" w:customStyle="1" w:styleId="Char0">
    <w:name w:val="正文首行缩进 Char"/>
    <w:link w:val="a1"/>
    <w:autoRedefine/>
    <w:uiPriority w:val="99"/>
    <w:qFormat/>
  </w:style>
  <w:style w:type="character" w:customStyle="1" w:styleId="aff1">
    <w:name w:val="日期 字符"/>
    <w:autoRedefine/>
    <w:uiPriority w:val="99"/>
    <w:semiHidden/>
    <w:qFormat/>
    <w:rPr>
      <w:rFonts w:ascii="Calibri" w:eastAsia="宋体" w:hAnsi="Calibri" w:cs="Times New Roman"/>
    </w:rPr>
  </w:style>
  <w:style w:type="character" w:customStyle="1" w:styleId="Char7">
    <w:name w:val="日期 Char"/>
    <w:link w:val="ab"/>
    <w:qFormat/>
    <w:rPr>
      <w:rFonts w:ascii="Times New Roman" w:eastAsia="宋体" w:hAnsi="Times New Roman" w:cs="Times New Roman"/>
      <w:szCs w:val="20"/>
    </w:rPr>
  </w:style>
  <w:style w:type="character" w:customStyle="1" w:styleId="aff2">
    <w:name w:val="正文文本缩进 字符"/>
    <w:uiPriority w:val="99"/>
    <w:semiHidden/>
    <w:qFormat/>
    <w:rPr>
      <w:rFonts w:ascii="Calibri" w:eastAsia="宋体" w:hAnsi="Calibri" w:cs="Times New Roman"/>
    </w:rPr>
  </w:style>
  <w:style w:type="character" w:customStyle="1" w:styleId="Char5">
    <w:name w:val="正文文本缩进 Char"/>
    <w:link w:val="a9"/>
    <w:autoRedefine/>
    <w:qFormat/>
    <w:rPr>
      <w:rFonts w:ascii="Times New Roman" w:eastAsia="宋体" w:hAnsi="Times New Roman" w:cs="Times New Roman"/>
      <w:sz w:val="28"/>
      <w:szCs w:val="20"/>
    </w:rPr>
  </w:style>
  <w:style w:type="character" w:customStyle="1" w:styleId="aff3">
    <w:name w:val="文档结构图 字符"/>
    <w:uiPriority w:val="99"/>
    <w:semiHidden/>
    <w:qFormat/>
    <w:rPr>
      <w:rFonts w:ascii="Microsoft YaHei UI" w:eastAsia="Microsoft YaHei UI" w:hAnsi="Calibri" w:cs="Times New Roman"/>
      <w:sz w:val="18"/>
      <w:szCs w:val="18"/>
    </w:rPr>
  </w:style>
  <w:style w:type="character" w:customStyle="1" w:styleId="Char3">
    <w:name w:val="文档结构图 Char"/>
    <w:link w:val="a7"/>
    <w:qFormat/>
    <w:rPr>
      <w:rFonts w:ascii="Times New Roman" w:eastAsia="宋体" w:hAnsi="Times New Roman" w:cs="Times New Roman"/>
      <w:szCs w:val="20"/>
      <w:shd w:val="clear" w:color="auto" w:fill="000080"/>
    </w:rPr>
  </w:style>
  <w:style w:type="character" w:customStyle="1" w:styleId="aff4">
    <w:name w:val="纯文本 字符"/>
    <w:uiPriority w:val="99"/>
    <w:qFormat/>
    <w:rPr>
      <w:rFonts w:ascii="等线" w:hAnsi="Courier New" w:cs="Courier New"/>
    </w:rPr>
  </w:style>
  <w:style w:type="character" w:customStyle="1" w:styleId="Char6">
    <w:name w:val="纯文本 Char"/>
    <w:link w:val="aa"/>
    <w:qFormat/>
    <w:rPr>
      <w:rFonts w:ascii="宋体" w:eastAsia="宋体" w:hAnsi="Courier New" w:cs="Times New Roman"/>
      <w:szCs w:val="20"/>
    </w:rPr>
  </w:style>
  <w:style w:type="character" w:customStyle="1" w:styleId="25">
    <w:name w:val="正文文本缩进 2 字符"/>
    <w:autoRedefine/>
    <w:uiPriority w:val="99"/>
    <w:semiHidden/>
    <w:qFormat/>
    <w:rPr>
      <w:rFonts w:ascii="Calibri" w:eastAsia="宋体" w:hAnsi="Calibri" w:cs="Times New Roman"/>
    </w:rPr>
  </w:style>
  <w:style w:type="character" w:customStyle="1" w:styleId="2Char0">
    <w:name w:val="正文文本缩进 2 Char"/>
    <w:link w:val="21"/>
    <w:qFormat/>
    <w:rPr>
      <w:rFonts w:ascii="Times New Roman" w:eastAsia="宋体" w:hAnsi="Times New Roman" w:cs="Times New Roman"/>
      <w:color w:val="000000"/>
      <w:sz w:val="24"/>
      <w:szCs w:val="20"/>
    </w:rPr>
  </w:style>
  <w:style w:type="character" w:customStyle="1" w:styleId="33">
    <w:name w:val="正文文本缩进 3 字符"/>
    <w:uiPriority w:val="99"/>
    <w:semiHidden/>
    <w:qFormat/>
    <w:rPr>
      <w:rFonts w:ascii="Calibri" w:eastAsia="宋体" w:hAnsi="Calibri" w:cs="Times New Roman"/>
      <w:sz w:val="16"/>
      <w:szCs w:val="16"/>
    </w:rPr>
  </w:style>
  <w:style w:type="character" w:customStyle="1" w:styleId="3Char0">
    <w:name w:val="正文文本缩进 3 Char"/>
    <w:link w:val="31"/>
    <w:qFormat/>
    <w:rPr>
      <w:rFonts w:ascii="Times New Roman" w:eastAsia="宋体" w:hAnsi="Times New Roman" w:cs="Times New Roman"/>
      <w:color w:val="000000"/>
      <w:sz w:val="24"/>
      <w:szCs w:val="20"/>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Style69">
    <w:name w:val="_Style 69"/>
    <w:qFormat/>
    <w:rPr>
      <w:rFonts w:ascii="等线" w:eastAsia="等线" w:hAnsi="等线"/>
    </w:rPr>
  </w:style>
  <w:style w:type="character" w:customStyle="1" w:styleId="26">
    <w:name w:val="正文文本 2 字符"/>
    <w:uiPriority w:val="99"/>
    <w:semiHidden/>
    <w:qFormat/>
    <w:rPr>
      <w:rFonts w:ascii="Calibri" w:eastAsia="宋体" w:hAnsi="Calibri" w:cs="Times New Roman"/>
    </w:rPr>
  </w:style>
  <w:style w:type="character" w:customStyle="1" w:styleId="2Char1">
    <w:name w:val="正文文本 2 Char"/>
    <w:link w:val="22"/>
    <w:qFormat/>
    <w:rPr>
      <w:rFonts w:ascii="宋体" w:eastAsia="宋体" w:hAnsi="宋体" w:cs="Times New Roman"/>
      <w:szCs w:val="24"/>
      <w:u w:val="single"/>
    </w:rPr>
  </w:style>
  <w:style w:type="paragraph" w:customStyle="1" w:styleId="aff5">
    <w:name w:val="表头"/>
    <w:basedOn w:val="a"/>
    <w:qFormat/>
    <w:pPr>
      <w:spacing w:line="360" w:lineRule="auto"/>
      <w:jc w:val="center"/>
    </w:pPr>
    <w:rPr>
      <w:rFonts w:ascii="黑体" w:eastAsia="黑体" w:hAnsi="Times New Roman"/>
      <w:kern w:val="0"/>
      <w:sz w:val="24"/>
      <w:szCs w:val="20"/>
    </w:rPr>
  </w:style>
  <w:style w:type="character" w:customStyle="1" w:styleId="aff6">
    <w:name w:val="尾注文本 字符"/>
    <w:autoRedefine/>
    <w:uiPriority w:val="99"/>
    <w:semiHidden/>
    <w:qFormat/>
    <w:rPr>
      <w:rFonts w:ascii="Calibri" w:eastAsia="宋体" w:hAnsi="Calibri" w:cs="Times New Roman"/>
    </w:rPr>
  </w:style>
  <w:style w:type="character" w:customStyle="1" w:styleId="Char8">
    <w:name w:val="尾注文本 Char"/>
    <w:link w:val="ac"/>
    <w:qFormat/>
    <w:rPr>
      <w:rFonts w:ascii="Times New Roman" w:eastAsia="宋体" w:hAnsi="Times New Roman" w:cs="Times New Roman"/>
      <w:szCs w:val="20"/>
    </w:rPr>
  </w:style>
  <w:style w:type="paragraph" w:customStyle="1" w:styleId="Chare">
    <w:name w:val="Char"/>
    <w:basedOn w:val="a"/>
    <w:autoRedefine/>
    <w:qFormat/>
    <w:rPr>
      <w:rFonts w:ascii="Tahoma" w:hAnsi="Tahoma"/>
      <w:sz w:val="24"/>
      <w:szCs w:val="20"/>
    </w:rPr>
  </w:style>
  <w:style w:type="paragraph" w:customStyle="1" w:styleId="Char1">
    <w:name w:val="Char1"/>
    <w:basedOn w:val="a"/>
    <w:autoRedefine/>
    <w:qFormat/>
    <w:pPr>
      <w:numPr>
        <w:numId w:val="1"/>
      </w:numPr>
    </w:pPr>
    <w:rPr>
      <w:rFonts w:ascii="Times New Roman" w:hAnsi="Times New Roman"/>
      <w:sz w:val="24"/>
      <w:szCs w:val="24"/>
    </w:rPr>
  </w:style>
  <w:style w:type="paragraph" w:customStyle="1" w:styleId="aff7">
    <w:name w:val="公文抬头"/>
    <w:basedOn w:val="a2"/>
    <w:autoRedefine/>
    <w:qFormat/>
    <w:pPr>
      <w:ind w:firstLine="0"/>
    </w:pPr>
    <w:rPr>
      <w:rFonts w:ascii="仿宋_GB2312" w:eastAsia="仿宋_GB2312"/>
      <w:sz w:val="30"/>
      <w:szCs w:val="24"/>
    </w:rPr>
  </w:style>
  <w:style w:type="paragraph" w:customStyle="1" w:styleId="CharCharChar1Char">
    <w:name w:val="Char Char Char1 Char"/>
    <w:basedOn w:val="a7"/>
    <w:qFormat/>
    <w:rPr>
      <w:rFonts w:ascii="Tahoma" w:hAnsi="Tahoma"/>
      <w:sz w:val="24"/>
      <w:szCs w:val="24"/>
    </w:rPr>
  </w:style>
  <w:style w:type="paragraph" w:customStyle="1" w:styleId="aff8">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aff9">
    <w:name w:val="公文标题"/>
    <w:basedOn w:val="3"/>
    <w:autoRedefine/>
    <w:qFormat/>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affa">
    <w:name w:val="发文落款"/>
    <w:basedOn w:val="aff8"/>
    <w:qFormat/>
    <w:pPr>
      <w:ind w:left="4094" w:right="607" w:firstLine="0"/>
      <w:jc w:val="center"/>
    </w:pPr>
  </w:style>
  <w:style w:type="paragraph" w:customStyle="1" w:styleId="CharCharCharChar">
    <w:name w:val="Char Char Char Char"/>
    <w:basedOn w:val="a"/>
    <w:autoRedefine/>
    <w:qFormat/>
    <w:rPr>
      <w:rFonts w:ascii="Times New Roman" w:hAnsi="Times New Roman"/>
      <w:sz w:val="30"/>
      <w:szCs w:val="24"/>
    </w:rPr>
  </w:style>
  <w:style w:type="character" w:customStyle="1" w:styleId="affb">
    <w:name w:val="批注框文本 字符"/>
    <w:uiPriority w:val="99"/>
    <w:semiHidden/>
    <w:qFormat/>
    <w:rPr>
      <w:rFonts w:ascii="Calibri" w:eastAsia="宋体" w:hAnsi="Calibri" w:cs="Times New Roman"/>
      <w:sz w:val="18"/>
      <w:szCs w:val="18"/>
    </w:rPr>
  </w:style>
  <w:style w:type="character" w:customStyle="1" w:styleId="Char9">
    <w:name w:val="批注框文本 Char"/>
    <w:link w:val="ad"/>
    <w:qFormat/>
    <w:rPr>
      <w:rFonts w:ascii="Times New Roman" w:eastAsia="宋体" w:hAnsi="Times New Roman" w:cs="Times New Roman"/>
      <w:sz w:val="18"/>
      <w:szCs w:val="18"/>
    </w:rPr>
  </w:style>
  <w:style w:type="paragraph" w:customStyle="1" w:styleId="TOC1">
    <w:name w:val="TOC 标题1"/>
    <w:basedOn w:val="1"/>
    <w:next w:val="a"/>
    <w:uiPriority w:val="39"/>
    <w:semiHidden/>
    <w:unhideWhenUsed/>
    <w:qFormat/>
    <w:pPr>
      <w:widowControl/>
      <w:spacing w:before="480" w:after="0" w:line="276" w:lineRule="auto"/>
      <w:outlineLvl w:val="9"/>
    </w:pPr>
    <w:rPr>
      <w:rFonts w:ascii="Cambria" w:hAnsi="Cambria"/>
      <w:color w:val="365F91"/>
      <w:kern w:val="0"/>
    </w:rPr>
  </w:style>
  <w:style w:type="character" w:customStyle="1" w:styleId="affc">
    <w:name w:val="批注文字 字符"/>
    <w:uiPriority w:val="99"/>
    <w:semiHidden/>
    <w:qFormat/>
    <w:rPr>
      <w:rFonts w:ascii="Calibri" w:eastAsia="宋体" w:hAnsi="Calibri" w:cs="Times New Roman"/>
    </w:rPr>
  </w:style>
  <w:style w:type="character" w:customStyle="1" w:styleId="Char4">
    <w:name w:val="批注文字 Char"/>
    <w:link w:val="a8"/>
    <w:uiPriority w:val="99"/>
    <w:qFormat/>
    <w:rPr>
      <w:rFonts w:ascii="宋体" w:eastAsia="宋体" w:hAnsi="宋体" w:cs="Times New Roman"/>
      <w:sz w:val="24"/>
      <w:szCs w:val="24"/>
    </w:rPr>
  </w:style>
  <w:style w:type="character" w:customStyle="1" w:styleId="affd">
    <w:name w:val="脚注文本 字符"/>
    <w:autoRedefine/>
    <w:uiPriority w:val="99"/>
    <w:semiHidden/>
    <w:qFormat/>
    <w:rPr>
      <w:rFonts w:ascii="Calibri" w:eastAsia="宋体" w:hAnsi="Calibri" w:cs="Times New Roman"/>
      <w:sz w:val="18"/>
      <w:szCs w:val="18"/>
    </w:rPr>
  </w:style>
  <w:style w:type="character" w:customStyle="1" w:styleId="Charc">
    <w:name w:val="脚注文本 Char"/>
    <w:link w:val="af1"/>
    <w:qFormat/>
    <w:rPr>
      <w:rFonts w:ascii="宋体" w:eastAsia="宋体" w:hAnsi="宋体" w:cs="Times New Roman"/>
      <w:sz w:val="18"/>
      <w:szCs w:val="18"/>
    </w:rPr>
  </w:style>
  <w:style w:type="character" w:customStyle="1" w:styleId="affe">
    <w:name w:val="批注主题 字符"/>
    <w:uiPriority w:val="99"/>
    <w:semiHidden/>
    <w:qFormat/>
    <w:rPr>
      <w:rFonts w:ascii="Calibri" w:eastAsia="宋体" w:hAnsi="Calibri" w:cs="Times New Roman"/>
      <w:b/>
      <w:bCs/>
    </w:rPr>
  </w:style>
  <w:style w:type="character" w:customStyle="1" w:styleId="Chard">
    <w:name w:val="批注主题 Char"/>
    <w:link w:val="af3"/>
    <w:qFormat/>
    <w:rPr>
      <w:rFonts w:ascii="宋体" w:eastAsia="宋体" w:hAnsi="宋体" w:cs="Times New Roman"/>
      <w:b/>
      <w:bCs/>
      <w:sz w:val="24"/>
      <w:szCs w:val="24"/>
    </w:rPr>
  </w:style>
  <w:style w:type="paragraph" w:styleId="afff">
    <w:name w:val="List Paragraph"/>
    <w:basedOn w:val="a"/>
    <w:uiPriority w:val="34"/>
    <w:qFormat/>
    <w:pPr>
      <w:ind w:firstLineChars="200" w:firstLine="420"/>
    </w:pPr>
    <w:rPr>
      <w:rFonts w:ascii="Times New Roman" w:hAnsi="Times New Roman"/>
      <w:szCs w:val="20"/>
    </w:rPr>
  </w:style>
  <w:style w:type="paragraph" w:customStyle="1" w:styleId="13">
    <w:name w:val="修订1"/>
    <w:hidden/>
    <w:uiPriority w:val="99"/>
    <w:qFormat/>
    <w:rPr>
      <w:kern w:val="2"/>
      <w:sz w:val="21"/>
    </w:rPr>
  </w:style>
  <w:style w:type="paragraph" w:customStyle="1" w:styleId="34">
    <w:name w:val="正文文本3"/>
    <w:basedOn w:val="a"/>
    <w:qFormat/>
    <w:pPr>
      <w:shd w:val="clear" w:color="auto" w:fill="FFFFFF"/>
      <w:spacing w:line="0" w:lineRule="atLeast"/>
      <w:jc w:val="left"/>
    </w:pPr>
    <w:rPr>
      <w:rFonts w:ascii="宋体" w:hAnsi="宋体"/>
      <w:kern w:val="0"/>
      <w:sz w:val="19"/>
      <w:szCs w:val="19"/>
    </w:rPr>
  </w:style>
  <w:style w:type="character" w:customStyle="1" w:styleId="14">
    <w:name w:val="正文文本1"/>
    <w:qFormat/>
    <w:rPr>
      <w:rFonts w:ascii="宋体" w:eastAsia="宋体" w:hAnsi="宋体" w:cs="宋体"/>
      <w:color w:val="000000"/>
      <w:spacing w:val="0"/>
      <w:w w:val="100"/>
      <w:position w:val="0"/>
      <w:sz w:val="19"/>
      <w:szCs w:val="19"/>
      <w:shd w:val="clear" w:color="auto" w:fill="FFFFFF"/>
      <w:lang w:val="zh-TW"/>
    </w:rPr>
  </w:style>
  <w:style w:type="character" w:customStyle="1" w:styleId="CenturySchoolbook">
    <w:name w:val="正文文本 + Century Schoolbook"/>
    <w:qFormat/>
    <w:rPr>
      <w:rFonts w:ascii="Century Schoolbook" w:eastAsia="Century Schoolbook" w:hAnsi="Century Schoolbook" w:cs="Century Schoolbook"/>
      <w:b/>
      <w:bCs/>
      <w:color w:val="000000"/>
      <w:spacing w:val="10"/>
      <w:w w:val="100"/>
      <w:position w:val="0"/>
      <w:sz w:val="17"/>
      <w:szCs w:val="17"/>
      <w:shd w:val="clear" w:color="auto" w:fill="FFFFFF"/>
      <w:lang w:val="en-US"/>
    </w:rPr>
  </w:style>
  <w:style w:type="paragraph" w:customStyle="1" w:styleId="Style3">
    <w:name w:val="_Style 3"/>
    <w:basedOn w:val="a"/>
    <w:autoRedefine/>
    <w:qFormat/>
    <w:rPr>
      <w:rFonts w:cs="宋体"/>
      <w:szCs w:val="21"/>
    </w:rPr>
  </w:style>
  <w:style w:type="paragraph" w:customStyle="1" w:styleId="afff0">
    <w:name w:val="文一"/>
    <w:basedOn w:val="a"/>
    <w:qFormat/>
    <w:pPr>
      <w:widowControl/>
      <w:topLinePunct/>
      <w:adjustRightInd w:val="0"/>
      <w:snapToGrid w:val="0"/>
      <w:spacing w:after="200" w:line="360" w:lineRule="auto"/>
      <w:ind w:firstLineChars="200" w:firstLine="200"/>
      <w:jc w:val="left"/>
    </w:pPr>
    <w:rPr>
      <w:rFonts w:ascii="等线" w:eastAsia="等线" w:hAnsi="等线"/>
      <w:spacing w:val="4"/>
      <w:kern w:val="0"/>
      <w:sz w:val="24"/>
      <w:szCs w:val="24"/>
    </w:rPr>
  </w:style>
  <w:style w:type="paragraph" w:customStyle="1" w:styleId="afff1">
    <w:name w:val="正题"/>
    <w:basedOn w:val="a"/>
    <w:next w:val="a"/>
    <w:autoRedefine/>
    <w:qFormat/>
    <w:pPr>
      <w:topLinePunct/>
      <w:adjustRightInd w:val="0"/>
      <w:snapToGrid w:val="0"/>
      <w:spacing w:line="360" w:lineRule="auto"/>
      <w:jc w:val="center"/>
    </w:pPr>
    <w:rPr>
      <w:rFonts w:ascii="Times New Roman" w:eastAsia="黑体" w:hAnsi="Times New Roman"/>
      <w:b/>
      <w:spacing w:val="4"/>
      <w:kern w:val="0"/>
      <w:sz w:val="36"/>
      <w:szCs w:val="36"/>
    </w:rPr>
  </w:style>
  <w:style w:type="character" w:customStyle="1" w:styleId="1Char">
    <w:name w:val="标题 1 Char"/>
    <w:link w:val="1"/>
    <w:qFormat/>
    <w:rPr>
      <w:rFonts w:ascii="Arial" w:eastAsia="宋体" w:hAnsi="Arial" w:cs="Times New Roman"/>
      <w:b/>
      <w:kern w:val="44"/>
      <w:sz w:val="28"/>
      <w:szCs w:val="28"/>
    </w:rPr>
  </w:style>
  <w:style w:type="paragraph" w:customStyle="1" w:styleId="afff2">
    <w:name w:val="章节二"/>
    <w:basedOn w:val="a"/>
    <w:next w:val="a"/>
    <w:qFormat/>
    <w:pPr>
      <w:topLinePunct/>
      <w:adjustRightInd w:val="0"/>
      <w:snapToGrid w:val="0"/>
      <w:spacing w:beforeLines="50" w:afterLines="50"/>
      <w:jc w:val="center"/>
      <w:outlineLvl w:val="1"/>
    </w:pPr>
    <w:rPr>
      <w:rFonts w:ascii="Times New Roman" w:eastAsia="黑体" w:hAnsi="Times New Roman"/>
      <w:b/>
      <w:snapToGrid w:val="0"/>
      <w:spacing w:val="4"/>
      <w:kern w:val="0"/>
      <w:sz w:val="30"/>
      <w:szCs w:val="30"/>
    </w:rPr>
  </w:style>
  <w:style w:type="paragraph" w:customStyle="1" w:styleId="afff3">
    <w:name w:val="文二"/>
    <w:basedOn w:val="a"/>
    <w:uiPriority w:val="99"/>
    <w:qFormat/>
    <w:pPr>
      <w:jc w:val="left"/>
    </w:pPr>
    <w:rPr>
      <w:rFonts w:ascii="宋体" w:hAnsi="宋体"/>
      <w:szCs w:val="21"/>
    </w:rPr>
  </w:style>
  <w:style w:type="character" w:customStyle="1" w:styleId="afff4">
    <w:name w:val="无间隔 字符"/>
    <w:basedOn w:val="a3"/>
    <w:qFormat/>
    <w:rPr>
      <w:rFonts w:ascii="Calibri" w:eastAsia="宋体" w:hAnsi="Calibri" w:cs="Times New Roman" w:hint="default"/>
      <w:kern w:val="0"/>
      <w:sz w:val="22"/>
    </w:rPr>
  </w:style>
  <w:style w:type="character" w:customStyle="1" w:styleId="CharChar7">
    <w:name w:val="Char Char7"/>
    <w:basedOn w:val="a3"/>
    <w:qFormat/>
    <w:rPr>
      <w:rFonts w:ascii="Calibri" w:eastAsia="宋体" w:hAnsi="Calibri" w:cs="Calibri" w:hint="default"/>
      <w:b/>
      <w:kern w:val="2"/>
      <w:sz w:val="32"/>
      <w:szCs w:val="32"/>
      <w:lang w:val="en-US" w:eastAsia="zh-CN" w:bidi="ar"/>
    </w:rPr>
  </w:style>
  <w:style w:type="character" w:customStyle="1" w:styleId="afff5">
    <w:name w:val="正文文本首行缩进 字符"/>
    <w:autoRedefine/>
    <w:qFormat/>
    <w:rPr>
      <w:rFonts w:ascii="Times New Roman" w:eastAsia="宋体" w:hAnsi="Times New Roman" w:cs="Times New Roman" w:hint="default"/>
      <w:szCs w:val="20"/>
    </w:rPr>
  </w:style>
  <w:style w:type="character" w:customStyle="1" w:styleId="Charf">
    <w:name w:val="文一 Char"/>
    <w:basedOn w:val="a3"/>
    <w:qFormat/>
    <w:rPr>
      <w:rFonts w:ascii="Times New Roman" w:eastAsia="宋体" w:hAnsi="Times New Roman" w:cs="Times New Roman" w:hint="default"/>
      <w:snapToGrid/>
      <w:spacing w:val="4"/>
      <w:kern w:val="0"/>
      <w:sz w:val="24"/>
      <w:szCs w:val="24"/>
    </w:rPr>
  </w:style>
  <w:style w:type="character" w:customStyle="1" w:styleId="1Char2">
    <w:name w:val="1 Char2"/>
    <w:basedOn w:val="a3"/>
    <w:qFormat/>
    <w:rPr>
      <w:rFonts w:ascii="Arial" w:eastAsia="宋体" w:hAnsi="Arial" w:cs="Times New Roman" w:hint="default"/>
      <w:color w:val="000000"/>
      <w:sz w:val="24"/>
      <w:szCs w:val="24"/>
    </w:rPr>
  </w:style>
  <w:style w:type="character" w:customStyle="1" w:styleId="CharChar">
    <w:name w:val="文一 Char Char"/>
    <w:basedOn w:val="a3"/>
    <w:qFormat/>
    <w:rPr>
      <w:rFonts w:ascii="宋体" w:eastAsia="宋体" w:hAnsi="宋体" w:cs="宋体" w:hint="eastAsia"/>
      <w:snapToGrid/>
      <w:spacing w:val="4"/>
      <w:sz w:val="24"/>
      <w:szCs w:val="24"/>
      <w:lang w:val="en-US" w:eastAsia="zh-CN" w:bidi="ar"/>
    </w:rPr>
  </w:style>
  <w:style w:type="character" w:customStyle="1" w:styleId="1Char1">
    <w:name w:val="1、 Char1"/>
    <w:basedOn w:val="a3"/>
    <w:qFormat/>
    <w:rPr>
      <w:rFonts w:ascii="Arial" w:eastAsia="宋体" w:hAnsi="Arial" w:cs="Times New Roman" w:hint="default"/>
      <w:color w:val="000000"/>
      <w:sz w:val="24"/>
      <w:szCs w:val="24"/>
    </w:rPr>
  </w:style>
  <w:style w:type="paragraph" w:customStyle="1" w:styleId="afff6">
    <w:name w:val="图表"/>
    <w:basedOn w:val="a6"/>
    <w:uiPriority w:val="1"/>
    <w:qFormat/>
    <w:pPr>
      <w:jc w:val="center"/>
    </w:pPr>
    <w:rPr>
      <w:sz w:val="18"/>
    </w:rPr>
  </w:style>
  <w:style w:type="paragraph" w:customStyle="1" w:styleId="Bodytext1">
    <w:name w:val="Body text|1"/>
    <w:basedOn w:val="a"/>
    <w:qFormat/>
    <w:pPr>
      <w:spacing w:line="441" w:lineRule="auto"/>
      <w:ind w:firstLine="400"/>
      <w:jc w:val="left"/>
    </w:pPr>
    <w:rPr>
      <w:rFonts w:ascii="宋体" w:hAnsi="宋体" w:cs="宋体"/>
      <w:color w:val="000000"/>
      <w:kern w:val="0"/>
      <w:sz w:val="20"/>
      <w:szCs w:val="20"/>
    </w:rPr>
  </w:style>
  <w:style w:type="paragraph" w:customStyle="1" w:styleId="Default">
    <w:name w:val="Default"/>
    <w:qFormat/>
    <w:pPr>
      <w:widowControl w:val="0"/>
      <w:autoSpaceDE w:val="0"/>
      <w:autoSpaceDN w:val="0"/>
      <w:adjustRightInd w:val="0"/>
    </w:pPr>
    <w:rPr>
      <w:rFonts w:ascii="微软雅黑" w:hAnsi="微软雅黑" w:cs="微软雅黑"/>
      <w:color w:val="000000"/>
      <w:sz w:val="24"/>
      <w:szCs w:val="24"/>
    </w:rPr>
  </w:style>
  <w:style w:type="paragraph" w:customStyle="1" w:styleId="15">
    <w:name w:val="列出段落1"/>
    <w:basedOn w:val="a"/>
    <w:qFormat/>
    <w:pPr>
      <w:ind w:firstLineChars="200" w:firstLine="420"/>
    </w:pPr>
    <w:rPr>
      <w:rFonts w:ascii="Times New Roman" w:hAnsi="Times New Roman"/>
      <w:szCs w:val="20"/>
    </w:rPr>
  </w:style>
  <w:style w:type="character" w:customStyle="1" w:styleId="150">
    <w:name w:val="15"/>
    <w:basedOn w:val="a3"/>
    <w:qFormat/>
    <w:rPr>
      <w:rFonts w:ascii="Times New Roman" w:hAnsi="Times New Roman" w:cs="Times New Roman" w:hint="default"/>
    </w:rPr>
  </w:style>
  <w:style w:type="character" w:customStyle="1" w:styleId="font01">
    <w:name w:val="font01"/>
    <w:basedOn w:val="a3"/>
    <w:qFormat/>
    <w:rPr>
      <w:rFonts w:ascii="宋体" w:eastAsia="宋体" w:hAnsi="宋体" w:cs="宋体" w:hint="eastAsia"/>
      <w:color w:val="000000"/>
      <w:sz w:val="24"/>
      <w:szCs w:val="24"/>
      <w:u w:val="none"/>
    </w:rPr>
  </w:style>
  <w:style w:type="character" w:customStyle="1" w:styleId="font11">
    <w:name w:val="font11"/>
    <w:basedOn w:val="a3"/>
    <w:qFormat/>
    <w:rPr>
      <w:rFonts w:ascii="宋体" w:eastAsia="宋体" w:hAnsi="宋体" w:cs="宋体" w:hint="eastAsia"/>
      <w:b/>
      <w:color w:val="FF0000"/>
      <w:sz w:val="24"/>
      <w:szCs w:val="24"/>
      <w:u w:val="single"/>
    </w:rPr>
  </w:style>
  <w:style w:type="numbering" w:customStyle="1" w:styleId="16">
    <w:name w:val="无列表1"/>
    <w:next w:val="a5"/>
    <w:uiPriority w:val="99"/>
    <w:semiHidden/>
    <w:unhideWhenUsed/>
    <w:rsid w:val="009B60BC"/>
  </w:style>
  <w:style w:type="table" w:customStyle="1" w:styleId="17">
    <w:name w:val="网格型1"/>
    <w:basedOn w:val="a4"/>
    <w:next w:val="af4"/>
    <w:uiPriority w:val="59"/>
    <w:qFormat/>
    <w:rsid w:val="009B60BC"/>
    <w:rPr>
      <w:rFonts w:ascii="等线" w:eastAsia="等线" w:hAnsi="等线" w:cs="等线" w:hint="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0">
    <w:name w:val="10"/>
    <w:basedOn w:val="a3"/>
    <w:qFormat/>
    <w:rsid w:val="009B60BC"/>
    <w:rPr>
      <w:rFonts w:ascii="Times New Roman" w:hAnsi="Times New Roman" w:cs="Times New Roman" w:hint="default"/>
    </w:rPr>
  </w:style>
  <w:style w:type="paragraph" w:customStyle="1" w:styleId="18">
    <w:name w:val="正文1"/>
    <w:basedOn w:val="a"/>
    <w:qFormat/>
    <w:rsid w:val="009B60BC"/>
    <w:pPr>
      <w:spacing w:line="360" w:lineRule="auto"/>
      <w:ind w:firstLineChars="200" w:firstLine="200"/>
      <w:jc w:val="left"/>
    </w:pPr>
    <w:rPr>
      <w:sz w:val="24"/>
    </w:rPr>
  </w:style>
  <w:style w:type="character" w:customStyle="1" w:styleId="Char10">
    <w:name w:val="正文缩进 Char1"/>
    <w:link w:val="a2"/>
    <w:qFormat/>
    <w:rsid w:val="009B60BC"/>
    <w:rPr>
      <w:kern w:val="2"/>
      <w:sz w:val="21"/>
    </w:rPr>
  </w:style>
  <w:style w:type="character" w:customStyle="1" w:styleId="1Char10">
    <w:name w:val="标题 1 Char1"/>
    <w:rsid w:val="009B60BC"/>
    <w:rPr>
      <w:rFonts w:ascii="Arial" w:eastAsia="宋体" w:hAnsi="Arial" w:cs="Times New Roman"/>
      <w:b/>
      <w:kern w:val="44"/>
      <w:sz w:val="28"/>
      <w:szCs w:val="28"/>
    </w:rPr>
  </w:style>
  <w:style w:type="character" w:customStyle="1" w:styleId="2Char11">
    <w:name w:val="标题 2 Char1"/>
    <w:qFormat/>
    <w:rsid w:val="009B60BC"/>
    <w:rPr>
      <w:rFonts w:ascii="Arial" w:eastAsia="宋体" w:hAnsi="Arial" w:cs="Times New Roman"/>
      <w:b/>
      <w:color w:val="000000"/>
      <w:kern w:val="2"/>
      <w:sz w:val="24"/>
      <w:szCs w:val="24"/>
    </w:rPr>
  </w:style>
  <w:style w:type="character" w:customStyle="1" w:styleId="3Char1">
    <w:name w:val="标题 3 Char1"/>
    <w:qFormat/>
    <w:rsid w:val="009B60BC"/>
    <w:rPr>
      <w:rFonts w:ascii="宋体" w:eastAsia="宋体" w:hAnsi="宋体" w:cs="Times New Roman"/>
      <w:b/>
      <w:sz w:val="27"/>
      <w:szCs w:val="27"/>
    </w:rPr>
  </w:style>
  <w:style w:type="character" w:customStyle="1" w:styleId="Char11">
    <w:name w:val="批注文字 Char1"/>
    <w:qFormat/>
    <w:rsid w:val="009B60BC"/>
    <w:rPr>
      <w:rFonts w:ascii="Calibri" w:eastAsia="宋体" w:hAnsi="Calibri" w:cs="Calibri"/>
      <w:kern w:val="2"/>
      <w:sz w:val="21"/>
      <w:szCs w:val="22"/>
    </w:rPr>
  </w:style>
  <w:style w:type="character" w:customStyle="1" w:styleId="Char20">
    <w:name w:val="正文文本 Char2"/>
    <w:uiPriority w:val="99"/>
    <w:semiHidden/>
    <w:qFormat/>
    <w:rsid w:val="009B60BC"/>
    <w:rPr>
      <w:rFonts w:ascii="Calibri" w:eastAsia="宋体" w:hAnsi="Calibri" w:cs="Times New Roman"/>
    </w:rPr>
  </w:style>
  <w:style w:type="character" w:customStyle="1" w:styleId="Char12">
    <w:name w:val="正文文本缩进 Char1"/>
    <w:rsid w:val="009B60BC"/>
    <w:rPr>
      <w:rFonts w:ascii="Times New Roman" w:eastAsia="宋体" w:hAnsi="Times New Roman" w:cs="Calibri"/>
      <w:sz w:val="28"/>
    </w:rPr>
  </w:style>
  <w:style w:type="character" w:customStyle="1" w:styleId="Char13">
    <w:name w:val="纯文本 Char1"/>
    <w:rsid w:val="009B60BC"/>
    <w:rPr>
      <w:rFonts w:ascii="宋体" w:eastAsia="宋体" w:hAnsi="Courier New" w:cs="Times New Roman"/>
      <w:kern w:val="2"/>
      <w:sz w:val="21"/>
      <w:szCs w:val="21"/>
    </w:rPr>
  </w:style>
  <w:style w:type="character" w:customStyle="1" w:styleId="Char14">
    <w:name w:val="日期 Char1"/>
    <w:rsid w:val="009B60BC"/>
    <w:rPr>
      <w:rFonts w:ascii="Times New Roman" w:eastAsia="宋体" w:hAnsi="Times New Roman" w:cs="Times New Roman"/>
      <w:kern w:val="2"/>
      <w:sz w:val="21"/>
      <w:szCs w:val="21"/>
    </w:rPr>
  </w:style>
  <w:style w:type="character" w:customStyle="1" w:styleId="Char21">
    <w:name w:val="批注框文本 Char2"/>
    <w:qFormat/>
    <w:rsid w:val="009B60BC"/>
    <w:rPr>
      <w:rFonts w:ascii="Calibri" w:eastAsia="宋体" w:hAnsi="Calibri" w:cs="Calibri"/>
      <w:sz w:val="18"/>
      <w:szCs w:val="18"/>
    </w:rPr>
  </w:style>
  <w:style w:type="character" w:customStyle="1" w:styleId="Char22">
    <w:name w:val="页脚 Char2"/>
    <w:qFormat/>
    <w:rsid w:val="009B60BC"/>
    <w:rPr>
      <w:kern w:val="2"/>
      <w:sz w:val="18"/>
      <w:szCs w:val="22"/>
    </w:rPr>
  </w:style>
  <w:style w:type="character" w:customStyle="1" w:styleId="Char23">
    <w:name w:val="页眉 Char2"/>
    <w:qFormat/>
    <w:rsid w:val="009B60BC"/>
    <w:rPr>
      <w:rFonts w:ascii="Calibri" w:eastAsia="宋体" w:hAnsi="Calibri" w:cs="Times New Roman"/>
      <w:sz w:val="18"/>
      <w:szCs w:val="18"/>
    </w:rPr>
  </w:style>
  <w:style w:type="character" w:customStyle="1" w:styleId="2Char12">
    <w:name w:val="正文文本 2 Char1"/>
    <w:uiPriority w:val="99"/>
    <w:rsid w:val="009B60BC"/>
    <w:rPr>
      <w:rFonts w:ascii="宋体" w:hAnsi="宋体"/>
      <w:szCs w:val="24"/>
      <w:u w:val="single"/>
    </w:rPr>
  </w:style>
  <w:style w:type="character" w:customStyle="1" w:styleId="Char24">
    <w:name w:val="正文首行缩进 Char2"/>
    <w:uiPriority w:val="99"/>
    <w:semiHidden/>
    <w:qFormat/>
    <w:rsid w:val="009B60BC"/>
    <w:rPr>
      <w:rFonts w:ascii="Calibri" w:eastAsia="宋体" w:hAnsi="Calibri" w:cs="Times New Roman"/>
    </w:rPr>
  </w:style>
  <w:style w:type="character" w:customStyle="1" w:styleId="2Char2">
    <w:name w:val="正文首行缩进 2 Char"/>
    <w:basedOn w:val="Char5"/>
    <w:qFormat/>
    <w:rsid w:val="009B60BC"/>
    <w:rPr>
      <w:rFonts w:ascii="Times New Roman" w:eastAsia="宋体" w:hAnsi="Times New Roman" w:cs="Times New Roman"/>
      <w:kern w:val="2"/>
      <w:sz w:val="21"/>
      <w:szCs w:val="22"/>
    </w:rPr>
  </w:style>
  <w:style w:type="character" w:customStyle="1" w:styleId="2Char10">
    <w:name w:val="正文首行缩进 2 Char1"/>
    <w:link w:val="23"/>
    <w:qFormat/>
    <w:rsid w:val="009B60BC"/>
    <w:rPr>
      <w:rFonts w:ascii="Calibri" w:hAnsi="Calibri"/>
      <w:color w:val="0D0D0D"/>
      <w:kern w:val="2"/>
      <w:sz w:val="21"/>
      <w:szCs w:val="24"/>
      <w:lang w:eastAsia="en-US"/>
    </w:rPr>
  </w:style>
  <w:style w:type="character" w:customStyle="1" w:styleId="Char15">
    <w:name w:val="批注框文本 Char1"/>
    <w:uiPriority w:val="99"/>
    <w:qFormat/>
    <w:rsid w:val="009B60BC"/>
    <w:rPr>
      <w:rFonts w:ascii="Calibri" w:eastAsia="宋体" w:hAnsi="Calibri" w:cs="Times New Roman"/>
      <w:kern w:val="0"/>
      <w:sz w:val="18"/>
      <w:szCs w:val="18"/>
    </w:rPr>
  </w:style>
  <w:style w:type="character" w:customStyle="1" w:styleId="font51">
    <w:name w:val="font51"/>
    <w:qFormat/>
    <w:rsid w:val="009B60BC"/>
    <w:rPr>
      <w:rFonts w:ascii="宋体" w:eastAsia="宋体" w:hAnsi="宋体" w:cs="宋体" w:hint="eastAsia"/>
      <w:color w:val="000000"/>
      <w:sz w:val="20"/>
      <w:szCs w:val="20"/>
      <w:u w:val="none"/>
    </w:rPr>
  </w:style>
  <w:style w:type="character" w:customStyle="1" w:styleId="Char50">
    <w:name w:val="页脚 Char5"/>
    <w:rsid w:val="009B60BC"/>
    <w:rPr>
      <w:rFonts w:ascii="Times New Roman" w:eastAsia="宋体" w:hAnsi="Times New Roman" w:cs="Times New Roman"/>
      <w:kern w:val="0"/>
      <w:sz w:val="18"/>
      <w:szCs w:val="18"/>
    </w:rPr>
  </w:style>
  <w:style w:type="character" w:customStyle="1" w:styleId="Charf0">
    <w:name w:val="正文编号 Char"/>
    <w:link w:val="afff7"/>
    <w:rsid w:val="009B60BC"/>
    <w:rPr>
      <w:rFonts w:ascii="宋体" w:hAnsi="宋体"/>
      <w:sz w:val="24"/>
      <w:szCs w:val="24"/>
    </w:rPr>
  </w:style>
  <w:style w:type="paragraph" w:customStyle="1" w:styleId="afff7">
    <w:name w:val="正文编号"/>
    <w:basedOn w:val="a"/>
    <w:link w:val="Charf0"/>
    <w:rsid w:val="009B60BC"/>
    <w:pPr>
      <w:widowControl/>
      <w:tabs>
        <w:tab w:val="left" w:pos="0"/>
      </w:tabs>
      <w:snapToGrid w:val="0"/>
      <w:spacing w:beforeLines="50" w:line="288" w:lineRule="auto"/>
      <w:ind w:left="420"/>
      <w:jc w:val="left"/>
    </w:pPr>
    <w:rPr>
      <w:rFonts w:ascii="宋体" w:hAnsi="宋体"/>
      <w:kern w:val="0"/>
      <w:sz w:val="24"/>
      <w:szCs w:val="24"/>
    </w:rPr>
  </w:style>
  <w:style w:type="character" w:customStyle="1" w:styleId="font21">
    <w:name w:val="font21"/>
    <w:rsid w:val="009B60BC"/>
    <w:rPr>
      <w:rFonts w:ascii="仿宋" w:eastAsia="仿宋" w:hAnsi="仿宋" w:cs="仿宋" w:hint="eastAsia"/>
      <w:b/>
      <w:color w:val="000000"/>
      <w:sz w:val="28"/>
      <w:szCs w:val="28"/>
      <w:u w:val="none"/>
    </w:rPr>
  </w:style>
  <w:style w:type="character" w:customStyle="1" w:styleId="41">
    <w:name w:val="标题 4 字符1"/>
    <w:uiPriority w:val="9"/>
    <w:semiHidden/>
    <w:rsid w:val="009B60BC"/>
    <w:rPr>
      <w:rFonts w:ascii="宋体" w:hAnsi="宋体"/>
      <w:b/>
      <w:sz w:val="24"/>
      <w:szCs w:val="24"/>
    </w:rPr>
  </w:style>
  <w:style w:type="character" w:customStyle="1" w:styleId="Char16">
    <w:name w:val="页脚 Char1"/>
    <w:qFormat/>
    <w:rsid w:val="009B60BC"/>
    <w:rPr>
      <w:rFonts w:ascii="Calibri" w:eastAsia="宋体" w:hAnsi="Calibri" w:cs="Times New Roman"/>
      <w:kern w:val="0"/>
      <w:sz w:val="18"/>
      <w:szCs w:val="18"/>
    </w:rPr>
  </w:style>
  <w:style w:type="character" w:customStyle="1" w:styleId="160">
    <w:name w:val="16"/>
    <w:qFormat/>
    <w:rsid w:val="009B60BC"/>
    <w:rPr>
      <w:rFonts w:ascii="Calibri" w:hAnsi="Calibri" w:cs="Calibri" w:hint="default"/>
    </w:rPr>
  </w:style>
  <w:style w:type="character" w:customStyle="1" w:styleId="2Char5">
    <w:name w:val="正文文本 2 Char5"/>
    <w:qFormat/>
    <w:rsid w:val="009B60BC"/>
    <w:rPr>
      <w:rFonts w:ascii="宋体" w:eastAsia="宋体" w:hAnsi="宋体" w:cs="Times New Roman"/>
      <w:kern w:val="0"/>
      <w:sz w:val="20"/>
      <w:szCs w:val="24"/>
      <w:u w:val="single"/>
    </w:rPr>
  </w:style>
  <w:style w:type="character" w:customStyle="1" w:styleId="Charf1">
    <w:name w:val="正文缩进 Char"/>
    <w:uiPriority w:val="99"/>
    <w:qFormat/>
    <w:rsid w:val="009B60BC"/>
    <w:rPr>
      <w:rFonts w:ascii="Times New Roman" w:eastAsia="宋体" w:hAnsi="Times New Roman" w:cs="Times New Roman"/>
      <w:kern w:val="0"/>
      <w:sz w:val="20"/>
      <w:szCs w:val="20"/>
    </w:rPr>
  </w:style>
  <w:style w:type="character" w:customStyle="1" w:styleId="Char70">
    <w:name w:val="正文首行缩进 Char7"/>
    <w:rsid w:val="009B60BC"/>
    <w:rPr>
      <w:rFonts w:ascii="Times New Roman" w:eastAsia="宋体" w:hAnsi="Times New Roman" w:cs="Times New Roman"/>
    </w:rPr>
  </w:style>
  <w:style w:type="character" w:customStyle="1" w:styleId="NormalCharacter">
    <w:name w:val="NormalCharacter"/>
    <w:qFormat/>
    <w:rsid w:val="009B60BC"/>
  </w:style>
  <w:style w:type="character" w:customStyle="1" w:styleId="Char17">
    <w:name w:val="正文文本 Char1"/>
    <w:uiPriority w:val="99"/>
    <w:qFormat/>
    <w:rsid w:val="009B60BC"/>
    <w:rPr>
      <w:rFonts w:ascii="Calibri" w:eastAsia="宋体" w:hAnsi="Calibri" w:cs="Times New Roman"/>
      <w:kern w:val="0"/>
      <w:sz w:val="20"/>
      <w:szCs w:val="20"/>
    </w:rPr>
  </w:style>
  <w:style w:type="character" w:customStyle="1" w:styleId="Char51">
    <w:name w:val="页眉 Char5"/>
    <w:rsid w:val="009B60BC"/>
    <w:rPr>
      <w:rFonts w:ascii="Times New Roman" w:eastAsia="宋体" w:hAnsi="Times New Roman" w:cs="Times New Roman"/>
      <w:kern w:val="0"/>
      <w:sz w:val="18"/>
      <w:szCs w:val="18"/>
    </w:rPr>
  </w:style>
  <w:style w:type="character" w:customStyle="1" w:styleId="Char18">
    <w:name w:val="正文首行缩进 Char1"/>
    <w:rsid w:val="009B60BC"/>
    <w:rPr>
      <w:rFonts w:ascii="Calibri" w:eastAsia="宋体" w:hAnsi="Calibri" w:cs="Times New Roman"/>
      <w:kern w:val="0"/>
      <w:sz w:val="20"/>
      <w:szCs w:val="20"/>
    </w:rPr>
  </w:style>
  <w:style w:type="character" w:customStyle="1" w:styleId="Char25">
    <w:name w:val="标题 Char2"/>
    <w:rsid w:val="009B60BC"/>
    <w:rPr>
      <w:rFonts w:ascii="Cambria" w:eastAsia="宋体" w:hAnsi="Cambria" w:cs="Times New Roman"/>
      <w:b/>
      <w:bCs/>
      <w:kern w:val="2"/>
      <w:sz w:val="32"/>
      <w:szCs w:val="32"/>
    </w:rPr>
  </w:style>
  <w:style w:type="character" w:customStyle="1" w:styleId="Char19">
    <w:name w:val="页眉 Char1"/>
    <w:rsid w:val="009B60BC"/>
    <w:rPr>
      <w:rFonts w:ascii="Calibri" w:eastAsia="宋体" w:hAnsi="Calibri" w:cs="Times New Roman"/>
      <w:kern w:val="0"/>
      <w:sz w:val="18"/>
      <w:szCs w:val="18"/>
    </w:rPr>
  </w:style>
  <w:style w:type="paragraph" w:customStyle="1" w:styleId="WPSOffice1">
    <w:name w:val="WPSOffice手动目录 1"/>
    <w:qFormat/>
    <w:rsid w:val="009B60BC"/>
    <w:rPr>
      <w:rFonts w:ascii="Calibri" w:hAnsi="Calibri" w:cs="Calibri"/>
    </w:rPr>
  </w:style>
  <w:style w:type="paragraph" w:customStyle="1" w:styleId="afff8">
    <w:name w:val="章节三"/>
    <w:basedOn w:val="afff0"/>
    <w:next w:val="afff0"/>
    <w:qFormat/>
    <w:rsid w:val="009B60BC"/>
    <w:pPr>
      <w:spacing w:beforeLines="50" w:line="240" w:lineRule="auto"/>
      <w:ind w:firstLineChars="0" w:firstLine="0"/>
      <w:outlineLvl w:val="2"/>
    </w:pPr>
    <w:rPr>
      <w:rFonts w:ascii="黑体" w:eastAsia="黑体" w:hAnsi="宋体" w:cs="Calibri"/>
      <w:b/>
    </w:rPr>
  </w:style>
  <w:style w:type="paragraph" w:customStyle="1" w:styleId="19">
    <w:name w:val="正文_1"/>
    <w:basedOn w:val="a"/>
    <w:next w:val="a"/>
    <w:rsid w:val="009B60BC"/>
    <w:pPr>
      <w:widowControl/>
      <w:jc w:val="left"/>
    </w:pPr>
    <w:rPr>
      <w:rFonts w:ascii="宋体" w:hAnsi="宋体" w:hint="eastAsia"/>
      <w:kern w:val="0"/>
      <w:sz w:val="24"/>
      <w:szCs w:val="24"/>
    </w:rPr>
  </w:style>
  <w:style w:type="paragraph" w:customStyle="1" w:styleId="msolistparagraph0">
    <w:name w:val="msolistparagraph"/>
    <w:basedOn w:val="a"/>
    <w:rsid w:val="009B60BC"/>
    <w:rPr>
      <w:rFonts w:ascii="宋体" w:hAnsi="宋体" w:hint="eastAsia"/>
      <w:u w:val="single"/>
    </w:rPr>
  </w:style>
  <w:style w:type="paragraph" w:customStyle="1" w:styleId="msotocheading0">
    <w:name w:val="msotocheading"/>
    <w:basedOn w:val="1"/>
    <w:next w:val="a"/>
    <w:rsid w:val="009B60BC"/>
    <w:pPr>
      <w:widowControl/>
      <w:spacing w:before="480" w:after="0" w:line="276" w:lineRule="auto"/>
      <w:jc w:val="left"/>
    </w:pPr>
    <w:rPr>
      <w:rFonts w:ascii="Calibri Light" w:hAnsi="Calibri Light"/>
      <w:bCs/>
      <w:color w:val="2E74B5"/>
      <w:kern w:val="0"/>
    </w:rPr>
  </w:style>
  <w:style w:type="paragraph" w:customStyle="1" w:styleId="27">
    <w:name w:val="修订2"/>
    <w:uiPriority w:val="99"/>
    <w:unhideWhenUsed/>
    <w:rsid w:val="009B60BC"/>
    <w:rPr>
      <w:rFonts w:ascii="Calibri" w:hAnsi="Calibri" w:cs="Calibri"/>
      <w:kern w:val="2"/>
      <w:sz w:val="21"/>
      <w:szCs w:val="22"/>
    </w:rPr>
  </w:style>
  <w:style w:type="paragraph" w:customStyle="1" w:styleId="1a">
    <w:name w:val="样式1"/>
    <w:basedOn w:val="a0"/>
    <w:qFormat/>
    <w:rsid w:val="009B60BC"/>
    <w:pPr>
      <w:tabs>
        <w:tab w:val="left" w:pos="1271"/>
      </w:tabs>
      <w:spacing w:line="560" w:lineRule="exact"/>
      <w:ind w:left="1271" w:hanging="720"/>
      <w:jc w:val="left"/>
    </w:pPr>
    <w:rPr>
      <w:rFonts w:ascii="Cambria" w:eastAsia="黑体" w:cs="Calibri"/>
    </w:rPr>
  </w:style>
  <w:style w:type="paragraph" w:customStyle="1" w:styleId="TableParagraph">
    <w:name w:val="Table Paragraph"/>
    <w:basedOn w:val="a"/>
    <w:rsid w:val="009B60BC"/>
    <w:pPr>
      <w:spacing w:before="26" w:line="208" w:lineRule="exact"/>
    </w:pPr>
    <w:rPr>
      <w:rFonts w:ascii="仿宋_GB2312" w:eastAsia="仿宋_GB2312" w:hAnsi="仿宋_GB2312" w:cs="仿宋_GB2312"/>
    </w:rPr>
  </w:style>
  <w:style w:type="paragraph" w:customStyle="1" w:styleId="WPSOffice2">
    <w:name w:val="WPSOffice手动目录 2"/>
    <w:qFormat/>
    <w:rsid w:val="009B60BC"/>
    <w:pPr>
      <w:ind w:leftChars="200" w:left="200"/>
    </w:pPr>
    <w:rPr>
      <w:rFonts w:ascii="Calibri" w:hAnsi="Calibri" w:cs="Calibri"/>
    </w:rPr>
  </w:style>
  <w:style w:type="paragraph" w:customStyle="1" w:styleId="NewNew">
    <w:name w:val="正文 New New"/>
    <w:basedOn w:val="a"/>
    <w:qFormat/>
    <w:rsid w:val="009B60BC"/>
    <w:rPr>
      <w:rFonts w:eastAsia="楷体_GB2312" w:cs="宋体"/>
      <w:szCs w:val="21"/>
    </w:rPr>
  </w:style>
  <w:style w:type="paragraph" w:customStyle="1" w:styleId="Bodytext3">
    <w:name w:val="Body text|3"/>
    <w:basedOn w:val="a"/>
    <w:qFormat/>
    <w:rsid w:val="009B60BC"/>
    <w:rPr>
      <w:rFonts w:ascii="宋体" w:hAnsi="宋体" w:cs="宋体"/>
      <w:sz w:val="20"/>
      <w:szCs w:val="20"/>
      <w:lang w:val="zh-TW" w:eastAsia="zh-TW" w:bidi="zh-TW"/>
    </w:rPr>
  </w:style>
  <w:style w:type="table" w:customStyle="1" w:styleId="TableNormal">
    <w:name w:val="Table Normal"/>
    <w:unhideWhenUsed/>
    <w:qFormat/>
    <w:rsid w:val="009B60BC"/>
    <w:rPr>
      <w:rFonts w:ascii="Calibri" w:hAnsi="Calibri" w:cs="Calibr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82</Pages>
  <Words>10306</Words>
  <Characters>58749</Characters>
  <Application>Microsoft Office Word</Application>
  <DocSecurity>0</DocSecurity>
  <Lines>489</Lines>
  <Paragraphs>137</Paragraphs>
  <ScaleCrop>false</ScaleCrop>
  <Company/>
  <LinksUpToDate>false</LinksUpToDate>
  <CharactersWithSpaces>68918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管理员</dc:creator>
  <cp:lastModifiedBy>Microsoft 帐户</cp:lastModifiedBy>
  <cp:revision>17</cp:revision>
  <cp:lastPrinted>2023-08-29T02:24:00Z</cp:lastPrinted>
  <dcterms:created xsi:type="dcterms:W3CDTF">2024-01-19T02:51:00Z</dcterms:created>
  <dcterms:modified xsi:type="dcterms:W3CDTF">2024-11-03T16:17:00Z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CD1AC61281A74C79A341558A9210C669_13</vt:lpwstr>
  </property>
</Properties>
</file>