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after="330" w:line="360" w:lineRule="auto"/>
        <w:jc w:val="center"/>
        <w:textAlignment w:val="auto"/>
        <w:outlineLvl w:val="0"/>
        <w:rPr>
          <w:b/>
          <w:bCs/>
          <w:kern w:val="44"/>
          <w:sz w:val="32"/>
          <w:szCs w:val="32"/>
        </w:rPr>
      </w:pPr>
      <w:r>
        <w:rPr>
          <w:rFonts w:hint="default" w:ascii="Times New Roman" w:hAnsi="Times New Roman" w:cs="Times New Roman"/>
          <w:b/>
          <w:bCs/>
          <w:kern w:val="44"/>
          <w:sz w:val="32"/>
          <w:szCs w:val="32"/>
          <w:lang w:eastAsia="zh-CN"/>
        </w:rPr>
        <w:t>廉江市横山镇自来水厂、配套管网及基础设施改造工程EPC</w:t>
      </w:r>
      <w:r>
        <w:rPr>
          <w:rFonts w:hint="eastAsia" w:cs="Times New Roman"/>
          <w:b/>
          <w:bCs/>
          <w:kern w:val="44"/>
          <w:sz w:val="32"/>
          <w:szCs w:val="32"/>
          <w:lang w:val="en-US" w:eastAsia="zh-CN"/>
        </w:rPr>
        <w:t xml:space="preserve">       </w:t>
      </w:r>
      <w:r>
        <w:rPr>
          <w:rFonts w:hint="default" w:ascii="Times New Roman" w:hAnsi="Times New Roman" w:cs="Times New Roman"/>
          <w:b/>
          <w:bCs/>
          <w:kern w:val="44"/>
          <w:sz w:val="32"/>
          <w:szCs w:val="32"/>
          <w:lang w:eastAsia="zh-CN"/>
        </w:rPr>
        <w:t>总承包</w:t>
      </w:r>
      <w:r>
        <w:rPr>
          <w:rFonts w:hint="eastAsia"/>
          <w:b/>
          <w:bCs/>
          <w:kern w:val="44"/>
          <w:sz w:val="32"/>
          <w:szCs w:val="32"/>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rPr>
      </w:pPr>
      <w:r>
        <w:rPr>
          <w:rFonts w:hint="eastAsia" w:ascii="宋体" w:hAnsi="宋体"/>
          <w:b/>
          <w:sz w:val="24"/>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szCs w:val="24"/>
        </w:rPr>
        <w:t>本招标项目</w:t>
      </w:r>
      <w:r>
        <w:rPr>
          <w:rFonts w:hint="default" w:ascii="宋体" w:hAnsi="宋体" w:eastAsia="宋体" w:cs="宋体"/>
          <w:bCs/>
          <w:spacing w:val="-1"/>
          <w:sz w:val="24"/>
          <w:szCs w:val="24"/>
          <w:u w:val="single"/>
          <w:lang w:val="en-US" w:eastAsia="zh-CN"/>
        </w:rPr>
        <w:t>廉江市横山镇自来水厂、配套管网及基础设施改造工程EPC总承包</w:t>
      </w:r>
      <w:r>
        <w:rPr>
          <w:rFonts w:hint="eastAsia" w:ascii="宋体" w:hAnsi="宋体" w:cs="宋体"/>
          <w:spacing w:val="-15"/>
          <w:sz w:val="24"/>
          <w:szCs w:val="24"/>
          <w:lang w:val="zh-CN" w:bidi="zh-CN"/>
        </w:rPr>
        <w:t>已由</w:t>
      </w:r>
      <w:r>
        <w:rPr>
          <w:rFonts w:hint="eastAsia" w:ascii="宋体" w:hAnsi="宋体" w:cs="宋体"/>
          <w:spacing w:val="-3"/>
          <w:sz w:val="24"/>
          <w:szCs w:val="24"/>
        </w:rPr>
        <w:t>廉江市发展和改革局</w:t>
      </w:r>
      <w:r>
        <w:rPr>
          <w:rFonts w:hint="eastAsia" w:ascii="宋体" w:hAnsi="宋体" w:cs="宋体"/>
          <w:spacing w:val="-8"/>
          <w:sz w:val="24"/>
          <w:szCs w:val="24"/>
        </w:rPr>
        <w:t>以</w:t>
      </w:r>
      <w:r>
        <w:rPr>
          <w:rFonts w:hint="eastAsia" w:ascii="宋体" w:hAnsi="宋体" w:eastAsia="宋体" w:cs="宋体"/>
          <w:bCs/>
          <w:spacing w:val="-1"/>
          <w:sz w:val="24"/>
          <w:szCs w:val="24"/>
          <w:u w:val="single"/>
          <w:lang w:eastAsia="zh-CN"/>
        </w:rPr>
        <w:t>廉发改资[20</w:t>
      </w:r>
      <w:r>
        <w:rPr>
          <w:rFonts w:hint="eastAsia" w:ascii="宋体" w:hAnsi="宋体" w:eastAsia="宋体" w:cs="宋体"/>
          <w:bCs/>
          <w:spacing w:val="-1"/>
          <w:sz w:val="24"/>
          <w:szCs w:val="24"/>
          <w:u w:val="single"/>
          <w:lang w:val="en-US" w:eastAsia="zh-CN"/>
        </w:rPr>
        <w:t>21]</w:t>
      </w:r>
      <w:r>
        <w:rPr>
          <w:rFonts w:hint="eastAsia" w:ascii="宋体" w:hAnsi="宋体" w:cs="宋体"/>
          <w:bCs/>
          <w:spacing w:val="-1"/>
          <w:sz w:val="24"/>
          <w:szCs w:val="24"/>
          <w:u w:val="single"/>
          <w:lang w:val="en-US" w:eastAsia="zh-CN"/>
        </w:rPr>
        <w:t>37</w:t>
      </w:r>
      <w:r>
        <w:rPr>
          <w:rFonts w:hint="eastAsia" w:ascii="宋体" w:hAnsi="宋体" w:eastAsia="宋体" w:cs="宋体"/>
          <w:bCs/>
          <w:spacing w:val="-1"/>
          <w:sz w:val="24"/>
          <w:szCs w:val="24"/>
          <w:u w:val="single"/>
          <w:lang w:eastAsia="zh-CN"/>
        </w:rPr>
        <w:t>号</w:t>
      </w:r>
      <w:r>
        <w:rPr>
          <w:rFonts w:hint="eastAsia" w:ascii="宋体" w:hAnsi="宋体" w:cs="宋体"/>
          <w:sz w:val="24"/>
          <w:szCs w:val="24"/>
        </w:rPr>
        <w:t>批准建设，</w:t>
      </w:r>
      <w:r>
        <w:rPr>
          <w:rFonts w:hint="eastAsia" w:ascii="宋体" w:hAnsi="宋体" w:cs="宋体"/>
          <w:sz w:val="24"/>
          <w:szCs w:val="24"/>
          <w:lang w:eastAsia="zh-CN"/>
        </w:rPr>
        <w:t>项目</w:t>
      </w:r>
      <w:r>
        <w:rPr>
          <w:rFonts w:hint="eastAsia" w:ascii="宋体" w:hAnsi="宋体" w:cs="宋体"/>
          <w:sz w:val="24"/>
          <w:szCs w:val="24"/>
        </w:rPr>
        <w:t>代码</w:t>
      </w:r>
      <w:r>
        <w:rPr>
          <w:rFonts w:hint="eastAsia" w:ascii="宋体" w:hAnsi="宋体" w:cs="宋体"/>
          <w:sz w:val="24"/>
          <w:szCs w:val="24"/>
          <w:lang w:val="en-US" w:eastAsia="zh-CN"/>
        </w:rPr>
        <w:t>为</w:t>
      </w:r>
      <w:r>
        <w:rPr>
          <w:rFonts w:hint="eastAsia" w:ascii="宋体" w:hAnsi="宋体" w:eastAsia="宋体" w:cs="宋体"/>
          <w:bCs/>
          <w:spacing w:val="-1"/>
          <w:sz w:val="24"/>
          <w:szCs w:val="24"/>
          <w:u w:val="single"/>
          <w:lang w:val="en-US" w:eastAsia="zh-CN"/>
        </w:rPr>
        <w:t>21</w:t>
      </w:r>
      <w:r>
        <w:rPr>
          <w:rFonts w:hint="eastAsia" w:ascii="宋体" w:hAnsi="宋体" w:cs="宋体"/>
          <w:bCs/>
          <w:spacing w:val="-1"/>
          <w:sz w:val="24"/>
          <w:szCs w:val="24"/>
          <w:u w:val="single"/>
          <w:lang w:val="en-US" w:eastAsia="zh-CN"/>
        </w:rPr>
        <w:t>10</w:t>
      </w:r>
      <w:r>
        <w:rPr>
          <w:rFonts w:hint="eastAsia" w:ascii="宋体" w:hAnsi="宋体" w:eastAsia="宋体" w:cs="宋体"/>
          <w:bCs/>
          <w:spacing w:val="-1"/>
          <w:sz w:val="24"/>
          <w:szCs w:val="24"/>
          <w:u w:val="single"/>
          <w:lang w:val="en-US" w:eastAsia="zh-CN"/>
        </w:rPr>
        <w:t>-440881-04-01-</w:t>
      </w:r>
      <w:r>
        <w:rPr>
          <w:rFonts w:hint="eastAsia" w:ascii="宋体" w:hAnsi="宋体" w:cs="宋体"/>
          <w:bCs/>
          <w:spacing w:val="-1"/>
          <w:sz w:val="24"/>
          <w:szCs w:val="24"/>
          <w:u w:val="single"/>
          <w:lang w:val="en-US" w:eastAsia="zh-CN"/>
        </w:rPr>
        <w:t>912106</w:t>
      </w:r>
      <w:r>
        <w:rPr>
          <w:rFonts w:hint="eastAsia" w:ascii="宋体" w:hAnsi="宋体" w:cs="宋体"/>
          <w:sz w:val="24"/>
          <w:szCs w:val="24"/>
          <w:lang w:eastAsia="zh-CN"/>
        </w:rPr>
        <w:t>，</w:t>
      </w:r>
      <w:r>
        <w:rPr>
          <w:rFonts w:hint="eastAsia" w:ascii="宋体" w:hAnsi="宋体" w:cs="宋体"/>
          <w:color w:val="000000"/>
          <w:sz w:val="24"/>
          <w:szCs w:val="24"/>
        </w:rPr>
        <w:t>项目业主为</w:t>
      </w:r>
      <w:r>
        <w:rPr>
          <w:rFonts w:hint="eastAsia" w:ascii="宋体" w:hAnsi="宋体" w:eastAsia="宋体" w:cs="宋体"/>
          <w:bCs/>
          <w:spacing w:val="-1"/>
          <w:sz w:val="24"/>
          <w:szCs w:val="24"/>
          <w:u w:val="single"/>
          <w:lang w:val="en-US" w:eastAsia="zh-CN"/>
        </w:rPr>
        <w:t>廉江市横山镇人民政府</w:t>
      </w:r>
      <w:r>
        <w:rPr>
          <w:rFonts w:hint="eastAsia" w:ascii="宋体" w:hAnsi="宋体" w:cs="宋体"/>
          <w:color w:val="000000"/>
          <w:sz w:val="24"/>
          <w:szCs w:val="24"/>
        </w:rPr>
        <w:t>，</w:t>
      </w:r>
      <w:r>
        <w:rPr>
          <w:rFonts w:hint="eastAsia" w:ascii="宋体" w:hAnsi="宋体" w:cs="宋体"/>
          <w:sz w:val="24"/>
          <w:szCs w:val="24"/>
        </w:rPr>
        <w:t>建设资金来自</w:t>
      </w:r>
      <w:r>
        <w:rPr>
          <w:rFonts w:hint="eastAsia" w:ascii="宋体" w:hAnsi="宋体" w:eastAsia="宋体" w:cs="宋体"/>
          <w:bCs/>
          <w:spacing w:val="-1"/>
          <w:sz w:val="24"/>
          <w:szCs w:val="24"/>
          <w:u w:val="single"/>
          <w:lang w:val="en-US" w:eastAsia="zh-CN"/>
        </w:rPr>
        <w:t>由地方政府专项债券及本级财政统筹</w:t>
      </w:r>
      <w:r>
        <w:rPr>
          <w:rFonts w:hint="eastAsia" w:ascii="宋体" w:hAnsi="宋体" w:cs="宋体"/>
          <w:bCs/>
          <w:spacing w:val="-1"/>
          <w:sz w:val="24"/>
          <w:szCs w:val="24"/>
          <w:u w:val="single"/>
          <w:lang w:val="en-US" w:eastAsia="zh-CN"/>
        </w:rPr>
        <w:t>解决</w:t>
      </w:r>
      <w:r>
        <w:rPr>
          <w:rFonts w:hint="eastAsia" w:ascii="宋体" w:hAnsi="宋体" w:cs="宋体"/>
          <w:sz w:val="24"/>
          <w:szCs w:val="24"/>
        </w:rPr>
        <w:t>，招标人为</w:t>
      </w:r>
      <w:r>
        <w:rPr>
          <w:rFonts w:hint="eastAsia" w:ascii="宋体" w:hAnsi="宋体" w:eastAsia="宋体" w:cs="宋体"/>
          <w:bCs/>
          <w:spacing w:val="-1"/>
          <w:sz w:val="24"/>
          <w:szCs w:val="24"/>
          <w:u w:val="single"/>
          <w:lang w:val="en-US" w:eastAsia="zh-CN"/>
        </w:rPr>
        <w:t>廉江市横山镇人民政府</w:t>
      </w:r>
      <w:r>
        <w:rPr>
          <w:rFonts w:hint="eastAsia" w:ascii="宋体" w:hAnsi="宋体" w:cs="宋体"/>
          <w:bCs/>
          <w:spacing w:val="-1"/>
          <w:sz w:val="24"/>
          <w:szCs w:val="24"/>
        </w:rPr>
        <w:t>。</w:t>
      </w:r>
      <w:r>
        <w:rPr>
          <w:rFonts w:hint="eastAsia" w:ascii="宋体" w:hAnsi="宋体" w:cs="宋体"/>
          <w:sz w:val="24"/>
          <w:szCs w:val="24"/>
        </w:rPr>
        <w:t>项目已具备招标条件，现对该项目</w:t>
      </w:r>
      <w:r>
        <w:rPr>
          <w:rFonts w:hint="eastAsia" w:ascii="宋体" w:hAnsi="宋体" w:cs="宋体"/>
          <w:sz w:val="24"/>
          <w:szCs w:val="24"/>
          <w:lang w:val="en-US" w:eastAsia="zh-CN"/>
        </w:rPr>
        <w:t>勘察</w:t>
      </w:r>
      <w:r>
        <w:rPr>
          <w:rFonts w:hint="eastAsia" w:ascii="宋体" w:hAnsi="宋体" w:cs="宋体"/>
          <w:sz w:val="24"/>
          <w:szCs w:val="24"/>
        </w:rPr>
        <w:t>设计施工总承包进行公开招标。</w:t>
      </w:r>
    </w:p>
    <w:p>
      <w:pPr>
        <w:numPr>
          <w:ilvl w:val="0"/>
          <w:numId w:val="1"/>
        </w:numPr>
        <w:spacing w:line="360" w:lineRule="auto"/>
        <w:rPr>
          <w:rFonts w:ascii="宋体" w:hAnsi="宋体"/>
          <w:b/>
          <w:sz w:val="24"/>
        </w:rPr>
      </w:pPr>
      <w:r>
        <w:rPr>
          <w:rFonts w:hint="eastAsia" w:ascii="宋体" w:hAnsi="宋体"/>
          <w:b/>
          <w:sz w:val="24"/>
        </w:rPr>
        <w:t>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2.1工程名称：</w:t>
      </w:r>
      <w:r>
        <w:rPr>
          <w:rFonts w:hint="default" w:ascii="宋体" w:hAnsi="宋体" w:eastAsia="宋体" w:cs="宋体"/>
          <w:bCs/>
          <w:spacing w:val="-1"/>
          <w:sz w:val="24"/>
          <w:szCs w:val="24"/>
          <w:u w:val="none"/>
          <w:lang w:val="en-US" w:eastAsia="zh-CN"/>
        </w:rPr>
        <w:t>廉江市横山镇自来水厂、配套管网及基础设施改造工程EPC总承包</w:t>
      </w:r>
      <w:r>
        <w:rPr>
          <w:rFonts w:hint="eastAsia" w:ascii="宋体" w:hAnsi="宋体" w:eastAsia="宋体" w:cs="宋体"/>
          <w:color w:val="000000"/>
          <w:sz w:val="24"/>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color w:val="000000"/>
          <w:sz w:val="24"/>
        </w:rPr>
        <w:t>2.2建设地点：</w:t>
      </w:r>
      <w:r>
        <w:rPr>
          <w:rFonts w:hint="default" w:ascii="宋体" w:hAnsi="宋体" w:eastAsia="宋体" w:cs="宋体"/>
          <w:bCs/>
          <w:spacing w:val="-1"/>
          <w:kern w:val="2"/>
          <w:sz w:val="24"/>
          <w:szCs w:val="24"/>
          <w:u w:val="none"/>
          <w:lang w:val="en-US" w:eastAsia="zh-CN" w:bidi="ar-SA"/>
        </w:rPr>
        <w:t>廉江市横山镇圩镇</w:t>
      </w:r>
      <w:r>
        <w:rPr>
          <w:rFonts w:hint="eastAsia" w:ascii="宋体" w:hAnsi="宋体" w:eastAsia="宋体" w:cs="宋体"/>
          <w:color w:val="000000"/>
          <w:sz w:val="24"/>
        </w:rPr>
        <w:t>。</w:t>
      </w:r>
    </w:p>
    <w:p>
      <w:pPr>
        <w:keepNext w:val="0"/>
        <w:keepLines w:val="0"/>
        <w:pageBreakBefore w:val="0"/>
        <w:widowControl/>
        <w:tabs>
          <w:tab w:val="left" w:pos="501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2.3建设规模及内容：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（1）自来水厂扩建及配水管网改造：扩建横山镇自来水厂，由现有</w:t>
      </w:r>
      <w:r>
        <w:rPr>
          <w:rFonts w:hint="eastAsia" w:ascii="宋体" w:hAnsi="宋体" w:cs="宋体"/>
          <w:b w:val="0"/>
          <w:bCs w:val="0"/>
          <w:kern w:val="2"/>
          <w:sz w:val="24"/>
          <w:szCs w:val="24"/>
          <w:u w:val="none"/>
          <w:lang w:val="en-US" w:eastAsia="zh-CN" w:bidi="ar-SA"/>
        </w:rPr>
        <w:t>供水</w:t>
      </w:r>
      <w:r>
        <w:rPr>
          <w:rFonts w:hint="eastAsia" w:ascii="宋体" w:hAnsi="宋体" w:eastAsia="宋体" w:cs="宋体"/>
          <w:b w:val="0"/>
          <w:bCs w:val="0"/>
          <w:kern w:val="2"/>
          <w:sz w:val="24"/>
          <w:szCs w:val="24"/>
          <w:u w:val="none"/>
          <w:lang w:val="en-US" w:eastAsia="zh-CN" w:bidi="ar-SA"/>
        </w:rPr>
        <w:t>规模0.25万m3/d扩建至0.45万m3/d，新建规模0.45万m3/d的絮凝沉淀池、滤池、清水池、送水泵房及配电室、排水排泥池各1座，新建生产辅助车间（含管理用房）2</w:t>
      </w:r>
      <w:r>
        <w:rPr>
          <w:rFonts w:hint="default" w:ascii="宋体" w:hAnsi="宋体" w:eastAsia="宋体" w:cs="宋体"/>
          <w:b w:val="0"/>
          <w:bCs w:val="0"/>
          <w:kern w:val="2"/>
          <w:sz w:val="24"/>
          <w:szCs w:val="24"/>
          <w:u w:val="none"/>
          <w:lang w:val="en-US" w:eastAsia="zh-CN" w:bidi="ar-SA"/>
        </w:rPr>
        <w:t>39m2，</w:t>
      </w:r>
      <w:r>
        <w:rPr>
          <w:rFonts w:hint="eastAsia" w:ascii="宋体" w:hAnsi="宋体" w:eastAsia="宋体" w:cs="宋体"/>
          <w:b w:val="0"/>
          <w:bCs w:val="0"/>
          <w:kern w:val="2"/>
          <w:sz w:val="24"/>
          <w:szCs w:val="24"/>
          <w:u w:val="none"/>
          <w:lang w:val="en-US" w:eastAsia="zh-CN" w:bidi="ar-SA"/>
        </w:rPr>
        <w:t>建设配套给水管网约146.1km。</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（2）道路改造：</w:t>
      </w:r>
      <w:r>
        <w:rPr>
          <w:rFonts w:hint="eastAsia" w:ascii="宋体" w:hAnsi="宋体" w:cs="宋体"/>
          <w:b w:val="0"/>
          <w:bCs w:val="0"/>
          <w:kern w:val="2"/>
          <w:sz w:val="24"/>
          <w:szCs w:val="24"/>
          <w:u w:val="none"/>
          <w:lang w:val="en-US" w:eastAsia="zh-CN" w:bidi="ar-SA"/>
        </w:rPr>
        <w:t>包括道路、绿化、道路交通设施、路灯及沿线排污排水管网改造，</w:t>
      </w:r>
      <w:r>
        <w:rPr>
          <w:rFonts w:hint="eastAsia" w:ascii="宋体" w:hAnsi="宋体" w:eastAsia="宋体" w:cs="宋体"/>
          <w:b w:val="0"/>
          <w:bCs w:val="0"/>
          <w:kern w:val="2"/>
          <w:sz w:val="24"/>
          <w:szCs w:val="24"/>
          <w:u w:val="none"/>
          <w:lang w:val="en-US" w:eastAsia="zh-CN" w:bidi="ar-SA"/>
        </w:rPr>
        <w:t>改造道路总长约10.57km。</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（3）高低压电线线路迁改：横山大道、建设路、教育路高低压电力线路架空改落地。</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（4）通信线路迁改：横山大道、建设路、龙兴路、振兴路中国移动、中国电信和广播电视线路迁改。</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2.4项目概算总投资为：22576.91万元，其中：建安工程费用19408.19万元，工程建设其他费用2189.74万元，预备费用978.98万元。</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2.5本项目最高投标限价为：21171.06万元，其中：建安工程费19408.19万元；勘察设计费722.51万元（其中勘察费108.68万元；设计费613.83万元）；施工图预算编制费61.38万元；预备费978.98万元。</w:t>
      </w:r>
    </w:p>
    <w:p>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6</w:t>
      </w:r>
      <w:r>
        <w:rPr>
          <w:rFonts w:hint="eastAsia" w:ascii="宋体" w:hAnsi="宋体" w:eastAsia="宋体" w:cs="宋体"/>
          <w:b w:val="0"/>
          <w:bCs w:val="0"/>
          <w:sz w:val="24"/>
        </w:rPr>
        <w:t>计划总工期（含</w:t>
      </w:r>
      <w:r>
        <w:rPr>
          <w:rFonts w:hint="eastAsia" w:ascii="宋体" w:hAnsi="宋体" w:eastAsia="宋体" w:cs="宋体"/>
          <w:b w:val="0"/>
          <w:bCs w:val="0"/>
          <w:sz w:val="24"/>
          <w:lang w:eastAsia="zh-CN"/>
        </w:rPr>
        <w:t>勘察</w:t>
      </w:r>
      <w:r>
        <w:rPr>
          <w:rFonts w:hint="eastAsia" w:ascii="宋体" w:hAnsi="宋体" w:eastAsia="宋体" w:cs="宋体"/>
          <w:b w:val="0"/>
          <w:bCs w:val="0"/>
          <w:sz w:val="24"/>
        </w:rPr>
        <w:t>设计工期、施工工期）：</w:t>
      </w:r>
      <w:r>
        <w:rPr>
          <w:rFonts w:hint="eastAsia" w:ascii="宋体" w:hAnsi="宋体" w:eastAsia="宋体" w:cs="宋体"/>
          <w:b w:val="0"/>
          <w:bCs w:val="0"/>
          <w:color w:val="000000" w:themeColor="text1"/>
          <w:sz w:val="24"/>
          <w:u w:val="none"/>
          <w:lang w:val="en-US" w:eastAsia="zh-CN"/>
          <w14:textFill>
            <w14:solidFill>
              <w14:schemeClr w14:val="tx1"/>
            </w14:solidFill>
          </w14:textFill>
        </w:rPr>
        <w:t>365个</w:t>
      </w:r>
      <w:r>
        <w:rPr>
          <w:rFonts w:hint="eastAsia" w:ascii="宋体" w:hAnsi="宋体" w:eastAsia="宋体" w:cs="宋体"/>
          <w:b w:val="0"/>
          <w:bCs w:val="0"/>
          <w:color w:val="000000" w:themeColor="text1"/>
          <w:sz w:val="24"/>
          <w:u w:val="none"/>
          <w14:textFill>
            <w14:solidFill>
              <w14:schemeClr w14:val="tx1"/>
            </w14:solidFill>
          </w14:textFill>
        </w:rPr>
        <w:t>日历天</w:t>
      </w:r>
      <w:r>
        <w:rPr>
          <w:rFonts w:hint="eastAsia" w:ascii="宋体" w:hAnsi="宋体" w:eastAsia="宋体" w:cs="宋体"/>
          <w:b w:val="0"/>
          <w:bCs w:val="0"/>
          <w:sz w:val="24"/>
        </w:rPr>
        <w:t>。</w:t>
      </w:r>
    </w:p>
    <w:p>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6</w:t>
      </w:r>
      <w:r>
        <w:rPr>
          <w:rFonts w:hint="eastAsia" w:ascii="宋体" w:hAnsi="宋体" w:eastAsia="宋体" w:cs="宋体"/>
          <w:b w:val="0"/>
          <w:bCs w:val="0"/>
          <w:sz w:val="24"/>
        </w:rPr>
        <w:t>.1</w:t>
      </w:r>
      <w:r>
        <w:rPr>
          <w:rFonts w:hint="eastAsia" w:ascii="宋体" w:hAnsi="宋体" w:eastAsia="宋体" w:cs="宋体"/>
          <w:b w:val="0"/>
          <w:bCs w:val="0"/>
          <w:sz w:val="24"/>
          <w:lang w:eastAsia="zh-CN"/>
        </w:rPr>
        <w:t>勘察</w:t>
      </w:r>
      <w:r>
        <w:rPr>
          <w:rFonts w:hint="eastAsia" w:ascii="宋体" w:hAnsi="宋体" w:eastAsia="宋体" w:cs="宋体"/>
          <w:b w:val="0"/>
          <w:bCs w:val="0"/>
          <w:sz w:val="24"/>
        </w:rPr>
        <w:t>设计工期：</w:t>
      </w:r>
      <w:r>
        <w:rPr>
          <w:rFonts w:hint="eastAsia" w:ascii="宋体" w:hAnsi="宋体" w:eastAsia="宋体" w:cs="宋体"/>
          <w:b w:val="0"/>
          <w:bCs w:val="0"/>
          <w:color w:val="000000" w:themeColor="text1"/>
          <w:sz w:val="24"/>
          <w:u w:val="none"/>
          <w:lang w:val="en-US" w:eastAsia="zh-CN"/>
          <w14:textFill>
            <w14:solidFill>
              <w14:schemeClr w14:val="tx1"/>
            </w14:solidFill>
          </w14:textFill>
        </w:rPr>
        <w:t>90个</w:t>
      </w:r>
      <w:r>
        <w:rPr>
          <w:rFonts w:hint="eastAsia" w:ascii="宋体" w:hAnsi="宋体" w:eastAsia="宋体" w:cs="宋体"/>
          <w:b w:val="0"/>
          <w:bCs w:val="0"/>
          <w:color w:val="000000" w:themeColor="text1"/>
          <w:sz w:val="24"/>
          <w:u w:val="none"/>
          <w14:textFill>
            <w14:solidFill>
              <w14:schemeClr w14:val="tx1"/>
            </w14:solidFill>
          </w14:textFill>
        </w:rPr>
        <w:t>日历天（中标单位在签订合同后</w:t>
      </w:r>
      <w:r>
        <w:rPr>
          <w:rFonts w:hint="eastAsia" w:ascii="宋体" w:hAnsi="宋体" w:eastAsia="宋体" w:cs="宋体"/>
          <w:b w:val="0"/>
          <w:bCs w:val="0"/>
          <w:color w:val="000000" w:themeColor="text1"/>
          <w:sz w:val="24"/>
          <w:u w:val="none"/>
          <w:lang w:val="en-US" w:eastAsia="zh-CN"/>
          <w14:textFill>
            <w14:solidFill>
              <w14:schemeClr w14:val="tx1"/>
            </w14:solidFill>
          </w14:textFill>
        </w:rPr>
        <w:t>9</w:t>
      </w:r>
      <w:r>
        <w:rPr>
          <w:rFonts w:hint="eastAsia" w:ascii="宋体" w:hAnsi="宋体" w:eastAsia="宋体" w:cs="宋体"/>
          <w:b w:val="0"/>
          <w:bCs w:val="0"/>
          <w:color w:val="000000" w:themeColor="text1"/>
          <w:sz w:val="24"/>
          <w:u w:val="none"/>
          <w14:textFill>
            <w14:solidFill>
              <w14:schemeClr w14:val="tx1"/>
            </w14:solidFill>
          </w14:textFill>
        </w:rPr>
        <w:t>0</w:t>
      </w:r>
      <w:r>
        <w:rPr>
          <w:rFonts w:hint="eastAsia" w:ascii="宋体" w:hAnsi="宋体" w:eastAsia="宋体" w:cs="宋体"/>
          <w:b w:val="0"/>
          <w:bCs w:val="0"/>
          <w:color w:val="000000" w:themeColor="text1"/>
          <w:sz w:val="24"/>
          <w:u w:val="none"/>
          <w:lang w:eastAsia="zh-CN"/>
          <w14:textFill>
            <w14:solidFill>
              <w14:schemeClr w14:val="tx1"/>
            </w14:solidFill>
          </w14:textFill>
        </w:rPr>
        <w:t>个</w:t>
      </w:r>
      <w:r>
        <w:rPr>
          <w:rFonts w:hint="eastAsia" w:ascii="宋体" w:hAnsi="宋体" w:eastAsia="宋体" w:cs="宋体"/>
          <w:b w:val="0"/>
          <w:bCs w:val="0"/>
          <w:color w:val="000000" w:themeColor="text1"/>
          <w:sz w:val="24"/>
          <w:u w:val="none"/>
          <w14:textFill>
            <w14:solidFill>
              <w14:schemeClr w14:val="tx1"/>
            </w14:solidFill>
          </w14:textFill>
        </w:rPr>
        <w:t>日历天内完成施工图设计、施工图设计文件审查补充和修订）</w:t>
      </w:r>
      <w:r>
        <w:rPr>
          <w:rFonts w:hint="eastAsia" w:ascii="宋体" w:hAnsi="宋体" w:eastAsia="宋体" w:cs="宋体"/>
          <w:b w:val="0"/>
          <w:bCs w:val="0"/>
          <w:sz w:val="24"/>
        </w:rPr>
        <w:t>。</w:t>
      </w:r>
    </w:p>
    <w:p>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6</w:t>
      </w:r>
      <w:r>
        <w:rPr>
          <w:rFonts w:hint="eastAsia" w:ascii="宋体" w:hAnsi="宋体" w:eastAsia="宋体" w:cs="宋体"/>
          <w:b w:val="0"/>
          <w:bCs w:val="0"/>
          <w:sz w:val="24"/>
        </w:rPr>
        <w:t>.2</w:t>
      </w:r>
      <w:r>
        <w:rPr>
          <w:rFonts w:hint="eastAsia" w:ascii="宋体" w:hAnsi="宋体" w:eastAsia="宋体" w:cs="宋体"/>
          <w:b w:val="0"/>
          <w:bCs w:val="0"/>
          <w:color w:val="000000" w:themeColor="text1"/>
          <w:sz w:val="24"/>
          <w14:textFill>
            <w14:solidFill>
              <w14:schemeClr w14:val="tx1"/>
            </w14:solidFill>
          </w14:textFill>
        </w:rPr>
        <w:t>施工工期：</w:t>
      </w:r>
      <w:r>
        <w:rPr>
          <w:rFonts w:hint="eastAsia" w:ascii="宋体" w:hAnsi="宋体" w:eastAsia="宋体" w:cs="宋体"/>
          <w:b w:val="0"/>
          <w:bCs w:val="0"/>
          <w:color w:val="000000" w:themeColor="text1"/>
          <w:sz w:val="24"/>
          <w:u w:val="none"/>
          <w:lang w:val="en-US" w:eastAsia="zh-CN"/>
          <w14:textFill>
            <w14:solidFill>
              <w14:schemeClr w14:val="tx1"/>
            </w14:solidFill>
          </w14:textFill>
        </w:rPr>
        <w:t>275个</w:t>
      </w:r>
      <w:r>
        <w:rPr>
          <w:rFonts w:hint="eastAsia" w:ascii="宋体" w:hAnsi="宋体" w:eastAsia="宋体" w:cs="宋体"/>
          <w:b w:val="0"/>
          <w:bCs w:val="0"/>
          <w:color w:val="000000" w:themeColor="text1"/>
          <w:sz w:val="24"/>
          <w:u w:val="none"/>
          <w14:textFill>
            <w14:solidFill>
              <w14:schemeClr w14:val="tx1"/>
            </w14:solidFill>
          </w14:textFill>
        </w:rPr>
        <w:t>日历天（开工时间以监理单位发出的开工令为准）</w:t>
      </w:r>
      <w:r>
        <w:rPr>
          <w:rFonts w:hint="eastAsia" w:ascii="宋体" w:hAnsi="宋体" w:eastAsia="宋体" w:cs="宋体"/>
          <w:b w:val="0"/>
          <w:bCs w:val="0"/>
          <w:sz w:val="24"/>
          <w:u w:val="none"/>
        </w:rPr>
        <w:t>。</w:t>
      </w:r>
    </w:p>
    <w:p>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7</w:t>
      </w:r>
      <w:r>
        <w:rPr>
          <w:rFonts w:hint="eastAsia" w:ascii="宋体" w:hAnsi="宋体" w:eastAsia="宋体" w:cs="宋体"/>
          <w:b w:val="0"/>
          <w:bCs w:val="0"/>
          <w:sz w:val="24"/>
        </w:rPr>
        <w:t>质量标准：</w:t>
      </w:r>
    </w:p>
    <w:p>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lang w:eastAsia="zh-CN"/>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7</w:t>
      </w:r>
      <w:r>
        <w:rPr>
          <w:rFonts w:hint="eastAsia" w:ascii="宋体" w:hAnsi="宋体" w:eastAsia="宋体" w:cs="宋体"/>
          <w:b w:val="0"/>
          <w:bCs w:val="0"/>
          <w:sz w:val="24"/>
        </w:rPr>
        <w:t>.1勘察设计要求的质量标准：合格</w:t>
      </w:r>
      <w:r>
        <w:rPr>
          <w:rFonts w:hint="eastAsia" w:ascii="宋体" w:hAnsi="宋体" w:eastAsia="宋体" w:cs="宋体"/>
          <w:b w:val="0"/>
          <w:bCs w:val="0"/>
          <w:sz w:val="24"/>
          <w:lang w:eastAsia="zh-CN"/>
        </w:rPr>
        <w:t>；</w:t>
      </w:r>
    </w:p>
    <w:p>
      <w:pPr>
        <w:pStyle w:val="10"/>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eastAsia="宋体" w:cs="宋体"/>
          <w:kern w:val="0"/>
          <w:sz w:val="24"/>
        </w:rPr>
        <w:t>2.</w:t>
      </w:r>
      <w:r>
        <w:rPr>
          <w:rFonts w:hint="eastAsia" w:ascii="宋体" w:hAnsi="宋体" w:cs="宋体"/>
          <w:kern w:val="0"/>
          <w:sz w:val="24"/>
          <w:lang w:val="en-US" w:eastAsia="zh-CN"/>
        </w:rPr>
        <w:t>7</w:t>
      </w:r>
      <w:r>
        <w:rPr>
          <w:rFonts w:hint="eastAsia" w:ascii="宋体" w:hAnsi="宋体" w:eastAsia="宋体" w:cs="宋体"/>
          <w:kern w:val="0"/>
          <w:sz w:val="24"/>
        </w:rPr>
        <w:t>.2施工要求的质量标准：合格。</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rPr>
        <w:t>2.</w:t>
      </w:r>
      <w:r>
        <w:rPr>
          <w:rFonts w:hint="eastAsia" w:ascii="宋体" w:hAnsi="宋体" w:cs="宋体"/>
          <w:sz w:val="24"/>
          <w:lang w:val="en-US" w:eastAsia="zh-CN"/>
        </w:rPr>
        <w:t>8</w:t>
      </w:r>
      <w:r>
        <w:rPr>
          <w:rFonts w:hint="eastAsia" w:ascii="宋体" w:hAnsi="宋体" w:eastAsia="宋体" w:cs="宋体"/>
          <w:sz w:val="24"/>
        </w:rPr>
        <w:t>招标范围：包括在经批准的项目可行性研究报告</w:t>
      </w:r>
      <w:r>
        <w:rPr>
          <w:rFonts w:hint="eastAsia" w:ascii="宋体" w:hAnsi="宋体" w:eastAsia="宋体" w:cs="宋体"/>
          <w:sz w:val="24"/>
          <w:lang w:val="en-US" w:eastAsia="zh-CN"/>
        </w:rPr>
        <w:t>和</w:t>
      </w:r>
      <w:r>
        <w:rPr>
          <w:rFonts w:hint="eastAsia" w:ascii="宋体" w:hAnsi="宋体" w:eastAsia="宋体" w:cs="宋体"/>
          <w:sz w:val="24"/>
        </w:rPr>
        <w:t>初步设计基础上，</w:t>
      </w:r>
      <w:r>
        <w:rPr>
          <w:rFonts w:hint="eastAsia" w:ascii="宋体" w:hAnsi="宋体" w:cs="宋体"/>
          <w:sz w:val="24"/>
        </w:rPr>
        <w:t>进行项目详细勘察</w:t>
      </w:r>
      <w:r>
        <w:rPr>
          <w:rFonts w:hint="eastAsia" w:ascii="宋体" w:hAnsi="宋体" w:cs="宋体"/>
          <w:sz w:val="24"/>
          <w:lang w:val="en-US" w:eastAsia="zh-CN"/>
        </w:rPr>
        <w:t>测量</w:t>
      </w:r>
      <w:r>
        <w:rPr>
          <w:rFonts w:hint="eastAsia" w:ascii="宋体" w:hAnsi="宋体" w:cs="宋体"/>
          <w:sz w:val="24"/>
        </w:rPr>
        <w:t>、</w:t>
      </w:r>
      <w:r>
        <w:rPr>
          <w:rFonts w:hint="eastAsia" w:ascii="宋体" w:hAnsi="宋体" w:eastAsia="宋体" w:cs="宋体"/>
          <w:sz w:val="24"/>
        </w:rPr>
        <w:t>施工图设计、</w:t>
      </w:r>
      <w:r>
        <w:rPr>
          <w:rFonts w:hint="eastAsia"/>
          <w:spacing w:val="6"/>
          <w:sz w:val="24"/>
        </w:rPr>
        <w:t>施工图预算编制</w:t>
      </w:r>
      <w:r>
        <w:rPr>
          <w:rFonts w:hint="eastAsia"/>
          <w:spacing w:val="6"/>
          <w:sz w:val="24"/>
          <w:lang w:eastAsia="zh-CN"/>
        </w:rPr>
        <w:t>、</w:t>
      </w:r>
      <w:r>
        <w:rPr>
          <w:rFonts w:hint="eastAsia" w:ascii="宋体" w:hAnsi="宋体" w:eastAsia="宋体" w:cs="宋体"/>
          <w:sz w:val="24"/>
        </w:rPr>
        <w:t>协助业主完成前期报建工作、材料设备的采购和安装、施工、建成满足要求的设施并完成调试、竣工验收及结算、保修等工作。</w:t>
      </w:r>
    </w:p>
    <w:p>
      <w:pPr>
        <w:pStyle w:val="16"/>
        <w:keepNext w:val="0"/>
        <w:keepLines w:val="0"/>
        <w:pageBreakBefore w:val="0"/>
        <w:kinsoku/>
        <w:wordWrap/>
        <w:overflowPunct/>
        <w:topLinePunct w:val="0"/>
        <w:autoSpaceDE/>
        <w:autoSpaceDN/>
        <w:bidi w:val="0"/>
        <w:textAlignment w:val="auto"/>
        <w:rPr>
          <w:rFonts w:hint="eastAsia" w:ascii="宋体" w:hAnsi="宋体" w:eastAsia="宋体" w:cs="宋体"/>
          <w:sz w:val="24"/>
          <w:szCs w:val="24"/>
        </w:rPr>
      </w:pPr>
      <w:r>
        <w:rPr>
          <w:rFonts w:hint="eastAsia" w:hAnsi="宋体" w:cs="宋体"/>
          <w:sz w:val="24"/>
          <w:szCs w:val="24"/>
        </w:rPr>
        <w:t>2.</w:t>
      </w:r>
      <w:r>
        <w:rPr>
          <w:rFonts w:hint="eastAsia" w:hAnsi="宋体" w:cs="宋体"/>
          <w:sz w:val="24"/>
          <w:szCs w:val="24"/>
          <w:lang w:val="en-US" w:eastAsia="zh-CN"/>
        </w:rPr>
        <w:t>8</w:t>
      </w:r>
      <w:r>
        <w:rPr>
          <w:rFonts w:hint="eastAsia" w:hAnsi="宋体" w:cs="宋体"/>
          <w:sz w:val="24"/>
          <w:szCs w:val="24"/>
        </w:rPr>
        <w:t>.1勘察范围：负责本项目规划用地红线范围内，及经招标人审批同意用于辅助项目建设所需的红线范围外的勘察工作，包括但不限于以下内容：项目涉及的工程测量、岩土工程勘察、物探等工作。</w:t>
      </w:r>
    </w:p>
    <w:p>
      <w:pPr>
        <w:pStyle w:val="16"/>
        <w:keepNext w:val="0"/>
        <w:keepLines w:val="0"/>
        <w:pageBreakBefore w:val="0"/>
        <w:kinsoku/>
        <w:wordWrap/>
        <w:overflowPunct/>
        <w:topLinePunct w:val="0"/>
        <w:autoSpaceDE/>
        <w:autoSpaceDN/>
        <w:bidi w:val="0"/>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hAnsi="宋体" w:cs="宋体"/>
          <w:sz w:val="24"/>
          <w:szCs w:val="24"/>
          <w:lang w:val="en-US" w:eastAsia="zh-CN"/>
        </w:rPr>
        <w:t>8</w:t>
      </w:r>
      <w:r>
        <w:rPr>
          <w:rFonts w:hint="eastAsia" w:ascii="宋体" w:hAnsi="宋体" w:eastAsia="宋体" w:cs="宋体"/>
          <w:sz w:val="24"/>
          <w:szCs w:val="24"/>
        </w:rPr>
        <w:t>.</w:t>
      </w:r>
      <w:r>
        <w:rPr>
          <w:rFonts w:hint="eastAsia" w:hAnsi="宋体" w:cs="宋体"/>
          <w:sz w:val="24"/>
          <w:szCs w:val="24"/>
          <w:lang w:val="en-US" w:eastAsia="zh-CN"/>
        </w:rPr>
        <w:t>2</w:t>
      </w:r>
      <w:r>
        <w:rPr>
          <w:rFonts w:hint="eastAsia" w:ascii="宋体" w:hAnsi="宋体" w:eastAsia="宋体" w:cs="宋体"/>
          <w:sz w:val="24"/>
          <w:szCs w:val="24"/>
        </w:rPr>
        <w:t>设计范围及内容（包括但不限于）：</w:t>
      </w:r>
      <w:r>
        <w:rPr>
          <w:rFonts w:hint="eastAsia"/>
          <w:spacing w:val="6"/>
          <w:sz w:val="24"/>
        </w:rPr>
        <w:t>进行本项目施工图设计、配合施工图设计审查通过，施工过程设计控制及设计跟踪、工程设计变更、施工现场配合服务、后期采购咨询服务、专业设计配合服务及质量缺陷处理等后续服务。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pacing w:val="6"/>
          <w:sz w:val="24"/>
        </w:rPr>
      </w:pPr>
      <w:r>
        <w:rPr>
          <w:rFonts w:hint="eastAsia" w:ascii="宋体" w:hAnsi="宋体" w:eastAsia="宋体" w:cs="宋体"/>
          <w:sz w:val="24"/>
        </w:rPr>
        <w:t>2.</w:t>
      </w:r>
      <w:r>
        <w:rPr>
          <w:rFonts w:hint="eastAsia" w:ascii="宋体" w:hAnsi="宋体" w:cs="宋体"/>
          <w:sz w:val="24"/>
          <w:lang w:val="en-US" w:eastAsia="zh-CN"/>
        </w:rPr>
        <w:t>8</w:t>
      </w: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施工范围：</w:t>
      </w:r>
      <w:r>
        <w:rPr>
          <w:rFonts w:hint="eastAsia"/>
          <w:spacing w:val="6"/>
          <w:sz w:val="24"/>
        </w:rPr>
        <w:t>负责项目全过程施工实施，包工、包料、包质量、包安全生产、包文明施工、包工期、包工程及材料检测、直至工程竣工验收、移交、完成结算和保修期工程保修及缺陷责任期的修复等工作。</w:t>
      </w:r>
    </w:p>
    <w:p>
      <w:pPr>
        <w:pStyle w:val="8"/>
        <w:keepNext w:val="0"/>
        <w:keepLines w:val="0"/>
        <w:pageBreakBefore w:val="0"/>
        <w:kinsoku/>
        <w:wordWrap/>
        <w:overflowPunct/>
        <w:topLinePunct w:val="0"/>
        <w:autoSpaceDE/>
        <w:autoSpaceDN/>
        <w:bidi w:val="0"/>
        <w:spacing w:line="360" w:lineRule="auto"/>
        <w:ind w:firstLine="504" w:firstLineChars="200"/>
        <w:textAlignment w:val="auto"/>
        <w:rPr>
          <w:rFonts w:hint="eastAsia" w:ascii="宋体" w:hAnsi="宋体" w:eastAsia="宋体" w:cs="宋体"/>
          <w:b w:val="0"/>
          <w:bCs w:val="0"/>
          <w:spacing w:val="6"/>
          <w:kern w:val="2"/>
          <w:sz w:val="24"/>
          <w:szCs w:val="24"/>
          <w:lang w:val="en-US" w:eastAsia="zh-CN" w:bidi="ar-SA"/>
        </w:rPr>
      </w:pPr>
      <w:r>
        <w:rPr>
          <w:rFonts w:hint="eastAsia" w:ascii="宋体" w:hAnsi="宋体" w:eastAsia="宋体" w:cs="宋体"/>
          <w:b w:val="0"/>
          <w:bCs w:val="0"/>
          <w:spacing w:val="6"/>
          <w:kern w:val="2"/>
          <w:sz w:val="24"/>
          <w:szCs w:val="24"/>
          <w:lang w:val="en-US" w:eastAsia="zh-CN" w:bidi="ar-SA"/>
        </w:rPr>
        <w:t>2.9其他：为落实本项目建设资金，招标人已委托相关单位完成了本项目部分前期工作，前期工作费用在设计费中扣除（具体比例详见第四章合同条款及格式），前期工作费用由投标人（独立体或联合体主办方）向前期工作单位支付。</w:t>
      </w:r>
    </w:p>
    <w:p>
      <w:pPr>
        <w:numPr>
          <w:ilvl w:val="0"/>
          <w:numId w:val="1"/>
        </w:numPr>
        <w:spacing w:line="360" w:lineRule="auto"/>
        <w:rPr>
          <w:rFonts w:ascii="宋体" w:hAnsi="宋体"/>
          <w:b/>
          <w:sz w:val="24"/>
        </w:rPr>
      </w:pPr>
      <w:r>
        <w:rPr>
          <w:rFonts w:hint="eastAsia" w:ascii="宋体" w:hAnsi="宋体"/>
          <w:b/>
          <w:sz w:val="24"/>
        </w:rPr>
        <w:t>投标人资格要求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3.1投标人（独立体或联合体</w:t>
      </w:r>
      <w:r>
        <w:rPr>
          <w:rFonts w:hint="eastAsia" w:ascii="宋体" w:hAnsi="宋体" w:cs="宋体"/>
          <w:sz w:val="24"/>
          <w:szCs w:val="24"/>
          <w:lang w:eastAsia="zh-CN"/>
        </w:rPr>
        <w:t>各</w:t>
      </w:r>
      <w:r>
        <w:rPr>
          <w:rFonts w:hint="eastAsia" w:ascii="宋体" w:hAnsi="宋体" w:cs="宋体"/>
          <w:sz w:val="24"/>
          <w:szCs w:val="24"/>
        </w:rPr>
        <w:t>方）</w:t>
      </w:r>
      <w:r>
        <w:rPr>
          <w:rFonts w:hint="eastAsia" w:ascii="宋体" w:hAnsi="宋体" w:cs="宋体"/>
          <w:sz w:val="24"/>
          <w:szCs w:val="24"/>
          <w:lang w:eastAsia="zh-CN"/>
        </w:rPr>
        <w:t>须</w:t>
      </w:r>
      <w:r>
        <w:rPr>
          <w:rFonts w:hint="eastAsia" w:ascii="宋体" w:hAnsi="宋体" w:cs="宋体"/>
          <w:sz w:val="24"/>
          <w:szCs w:val="24"/>
        </w:rPr>
        <w:t>具有独立法人资格</w:t>
      </w:r>
      <w:r>
        <w:rPr>
          <w:rFonts w:hint="eastAsia" w:ascii="宋体" w:hAnsi="宋体" w:cs="宋体"/>
          <w:sz w:val="24"/>
          <w:szCs w:val="24"/>
          <w:lang w:eastAsia="zh-CN"/>
        </w:rPr>
        <w:t>，</w:t>
      </w:r>
      <w:r>
        <w:rPr>
          <w:rFonts w:hint="eastAsia" w:ascii="宋体" w:hAnsi="宋体" w:cs="宋体"/>
          <w:sz w:val="24"/>
          <w:szCs w:val="24"/>
        </w:rPr>
        <w:t>营业执照</w:t>
      </w:r>
      <w:r>
        <w:rPr>
          <w:rFonts w:hint="eastAsia" w:ascii="宋体" w:hAnsi="宋体" w:cs="宋体"/>
          <w:sz w:val="24"/>
          <w:szCs w:val="24"/>
          <w:lang w:eastAsia="zh-CN"/>
        </w:rPr>
        <w:t>有效</w:t>
      </w:r>
      <w:r>
        <w:rPr>
          <w:rFonts w:hint="eastAsia" w:ascii="宋体" w:hAnsi="宋体" w:cs="宋体"/>
          <w:sz w:val="24"/>
          <w:szCs w:val="24"/>
        </w:rPr>
        <w:t>，按国家法律经营。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2</w:t>
      </w:r>
      <w:r>
        <w:rPr>
          <w:rFonts w:hint="eastAsia" w:ascii="宋体" w:hAnsi="宋体" w:cs="宋体"/>
          <w:sz w:val="24"/>
          <w:szCs w:val="24"/>
        </w:rPr>
        <w:t>投标人（独立体或联合体</w:t>
      </w:r>
      <w:r>
        <w:rPr>
          <w:rFonts w:hint="eastAsia" w:ascii="宋体" w:hAnsi="宋体" w:cs="宋体"/>
          <w:sz w:val="24"/>
          <w:szCs w:val="24"/>
          <w:lang w:eastAsia="zh-CN"/>
        </w:rPr>
        <w:t>各</w:t>
      </w:r>
      <w:r>
        <w:rPr>
          <w:rFonts w:hint="eastAsia" w:ascii="宋体" w:hAnsi="宋体" w:cs="宋体"/>
          <w:sz w:val="24"/>
          <w:szCs w:val="24"/>
        </w:rPr>
        <w:t>方）持有建设行政主管部门颁发的企业资质证书，投标人（独立体或联合体主办方）持有建设行政主管部门颁发的安全生产许可证。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highlight w:val="yellow"/>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spacing w:val="6"/>
          <w:sz w:val="24"/>
          <w:szCs w:val="24"/>
        </w:rPr>
        <w:t>投标人须同时具有承接本工程所需的以下（①</w:t>
      </w:r>
      <w:r>
        <w:rPr>
          <w:rFonts w:hint="eastAsia" w:ascii="宋体" w:hAnsi="宋体" w:cs="宋体"/>
          <w:spacing w:val="6"/>
          <w:sz w:val="24"/>
          <w:szCs w:val="24"/>
          <w:lang w:eastAsia="zh-CN"/>
        </w:rPr>
        <w:t>、</w:t>
      </w:r>
      <w:r>
        <w:rPr>
          <w:rFonts w:hint="eastAsia" w:ascii="宋体" w:hAnsi="宋体" w:cs="宋体"/>
          <w:spacing w:val="6"/>
          <w:sz w:val="24"/>
          <w:szCs w:val="24"/>
        </w:rPr>
        <w:t>②及</w:t>
      </w:r>
      <w:r>
        <w:rPr>
          <w:rFonts w:hint="eastAsia" w:ascii="宋体" w:hAnsi="宋体" w:eastAsia="宋体" w:cs="宋体"/>
          <w:spacing w:val="6"/>
          <w:sz w:val="24"/>
          <w:szCs w:val="24"/>
        </w:rPr>
        <w:t>③</w:t>
      </w:r>
      <w:r>
        <w:rPr>
          <w:rFonts w:hint="eastAsia" w:ascii="宋体" w:hAnsi="宋体" w:cs="宋体"/>
          <w:spacing w:val="6"/>
          <w:sz w:val="24"/>
          <w:szCs w:val="24"/>
        </w:rPr>
        <w:t>）的资质</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cs="宋体"/>
          <w:kern w:val="0"/>
          <w:sz w:val="24"/>
        </w:rPr>
        <w:t>工程勘察资质：</w:t>
      </w:r>
      <w:r>
        <w:rPr>
          <w:rFonts w:hint="eastAsia" w:ascii="宋体" w:hAnsi="宋体" w:cs="宋体"/>
          <w:sz w:val="24"/>
        </w:rPr>
        <w:t>工程勘察综合类甲级</w:t>
      </w:r>
      <w:r>
        <w:rPr>
          <w:rFonts w:hint="eastAsia" w:ascii="宋体" w:hAnsi="宋体" w:cs="宋体"/>
          <w:kern w:val="0"/>
          <w:sz w:val="24"/>
        </w:rPr>
        <w:t>资质</w:t>
      </w:r>
      <w:r>
        <w:rPr>
          <w:rFonts w:hint="eastAsia" w:ascii="宋体" w:hAnsi="宋体" w:cs="宋体"/>
          <w:sz w:val="24"/>
        </w:rPr>
        <w:t>，或工程勘察专业类（岩土工程、工程测量）</w:t>
      </w:r>
      <w:r>
        <w:rPr>
          <w:rFonts w:hint="eastAsia" w:ascii="宋体" w:hAnsi="宋体" w:cs="宋体"/>
          <w:kern w:val="0"/>
          <w:sz w:val="24"/>
          <w:highlight w:val="none"/>
          <w:lang w:val="en-US" w:eastAsia="zh-CN"/>
        </w:rPr>
        <w:t>乙</w:t>
      </w:r>
      <w:r>
        <w:rPr>
          <w:rFonts w:hint="eastAsia" w:ascii="宋体" w:hAnsi="宋体" w:cs="宋体"/>
          <w:kern w:val="0"/>
          <w:sz w:val="24"/>
          <w:highlight w:val="none"/>
        </w:rPr>
        <w:t>级</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或以上）</w:t>
      </w:r>
      <w:r>
        <w:rPr>
          <w:rFonts w:hint="eastAsia" w:ascii="宋体" w:hAnsi="宋体" w:cs="宋体"/>
          <w:sz w:val="24"/>
        </w:rPr>
        <w:t>资质；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pacing w:val="6"/>
          <w:sz w:val="24"/>
          <w:szCs w:val="24"/>
          <w:lang w:eastAsia="zh-CN"/>
        </w:rPr>
      </w:pPr>
      <w:r>
        <w:rPr>
          <w:rFonts w:hint="eastAsia" w:ascii="宋体" w:hAnsi="宋体" w:eastAsia="宋体" w:cs="宋体"/>
          <w:kern w:val="0"/>
          <w:sz w:val="24"/>
          <w:szCs w:val="24"/>
          <w:highlight w:val="none"/>
        </w:rPr>
        <w:t>②</w:t>
      </w:r>
      <w:r>
        <w:rPr>
          <w:rFonts w:hint="eastAsia" w:ascii="宋体" w:hAnsi="宋体" w:cs="宋体"/>
          <w:spacing w:val="6"/>
          <w:sz w:val="24"/>
          <w:szCs w:val="24"/>
        </w:rPr>
        <w:t>工程设计资质：</w:t>
      </w:r>
      <w:r>
        <w:rPr>
          <w:rFonts w:hint="eastAsia" w:ascii="宋体" w:hAnsi="宋体" w:cs="宋体"/>
          <w:kern w:val="0"/>
          <w:sz w:val="24"/>
        </w:rPr>
        <w:t>工程设计综合甲级资质，或工程设计市政行业</w:t>
      </w:r>
      <w:r>
        <w:rPr>
          <w:rFonts w:hint="eastAsia" w:ascii="宋体" w:hAnsi="宋体" w:cs="宋体"/>
          <w:kern w:val="0"/>
          <w:sz w:val="24"/>
          <w:highlight w:val="none"/>
          <w:lang w:val="en-US" w:eastAsia="zh-CN"/>
        </w:rPr>
        <w:t>乙</w:t>
      </w:r>
      <w:r>
        <w:rPr>
          <w:rFonts w:hint="eastAsia" w:ascii="宋体" w:hAnsi="宋体" w:cs="宋体"/>
          <w:kern w:val="0"/>
          <w:sz w:val="24"/>
          <w:highlight w:val="none"/>
        </w:rPr>
        <w:t>级</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或以上）</w:t>
      </w:r>
      <w:r>
        <w:rPr>
          <w:rFonts w:hint="eastAsia" w:ascii="宋体" w:hAnsi="宋体" w:cs="宋体"/>
          <w:kern w:val="0"/>
          <w:sz w:val="24"/>
        </w:rPr>
        <w:t>资质，或工程设计市政（燃气工程、轨道交通工程除外）行业</w:t>
      </w:r>
      <w:r>
        <w:rPr>
          <w:rFonts w:hint="eastAsia" w:ascii="宋体" w:hAnsi="宋体" w:cs="宋体"/>
          <w:kern w:val="0"/>
          <w:sz w:val="24"/>
          <w:highlight w:val="none"/>
          <w:lang w:val="en-US" w:eastAsia="zh-CN"/>
        </w:rPr>
        <w:t>乙</w:t>
      </w:r>
      <w:r>
        <w:rPr>
          <w:rFonts w:hint="eastAsia" w:ascii="宋体" w:hAnsi="宋体" w:cs="宋体"/>
          <w:kern w:val="0"/>
          <w:sz w:val="24"/>
          <w:highlight w:val="none"/>
        </w:rPr>
        <w:t>级</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或以上）</w:t>
      </w:r>
      <w:r>
        <w:rPr>
          <w:rFonts w:hint="eastAsia" w:ascii="宋体" w:hAnsi="宋体" w:cs="宋体"/>
          <w:kern w:val="0"/>
          <w:sz w:val="24"/>
        </w:rPr>
        <w:t>资质，</w:t>
      </w:r>
      <w:r>
        <w:rPr>
          <w:rFonts w:hint="eastAsia" w:ascii="宋体" w:hAnsi="宋体" w:cs="宋体"/>
          <w:color w:val="000000"/>
          <w:kern w:val="0"/>
          <w:sz w:val="24"/>
        </w:rPr>
        <w:t>或工程设计市政行业（</w:t>
      </w:r>
      <w:r>
        <w:rPr>
          <w:rFonts w:hint="eastAsia" w:ascii="宋体" w:hAnsi="宋体" w:cs="宋体"/>
          <w:color w:val="000000"/>
          <w:kern w:val="0"/>
          <w:sz w:val="24"/>
          <w:lang w:eastAsia="zh-CN"/>
        </w:rPr>
        <w:t>道路工程、</w:t>
      </w:r>
      <w:r>
        <w:rPr>
          <w:rFonts w:hint="eastAsia" w:ascii="宋体" w:hAnsi="宋体" w:cs="宋体"/>
          <w:color w:val="000000"/>
          <w:kern w:val="0"/>
          <w:sz w:val="24"/>
        </w:rPr>
        <w:t>给水工程）专业</w:t>
      </w:r>
      <w:r>
        <w:rPr>
          <w:rFonts w:hint="eastAsia" w:ascii="宋体" w:hAnsi="宋体" w:cs="宋体"/>
          <w:kern w:val="0"/>
          <w:sz w:val="24"/>
          <w:highlight w:val="none"/>
          <w:lang w:val="en-US" w:eastAsia="zh-CN"/>
        </w:rPr>
        <w:t>乙</w:t>
      </w:r>
      <w:r>
        <w:rPr>
          <w:rFonts w:hint="eastAsia" w:ascii="宋体" w:hAnsi="宋体" w:cs="宋体"/>
          <w:kern w:val="0"/>
          <w:sz w:val="24"/>
          <w:highlight w:val="none"/>
        </w:rPr>
        <w:t>级</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或以上）</w:t>
      </w:r>
      <w:r>
        <w:rPr>
          <w:rFonts w:hint="eastAsia" w:ascii="宋体" w:hAnsi="宋体" w:cs="宋体"/>
          <w:color w:val="000000"/>
          <w:kern w:val="0"/>
          <w:sz w:val="24"/>
        </w:rPr>
        <w:t>资质；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kern w:val="0"/>
          <w:sz w:val="24"/>
          <w:szCs w:val="24"/>
          <w:highlight w:val="none"/>
        </w:rPr>
        <w:t>③</w:t>
      </w:r>
      <w:r>
        <w:rPr>
          <w:rFonts w:hint="eastAsia" w:ascii="宋体" w:hAnsi="宋体" w:cs="宋体"/>
          <w:spacing w:val="6"/>
          <w:sz w:val="24"/>
          <w:szCs w:val="24"/>
        </w:rPr>
        <w:t>施工资质：</w:t>
      </w:r>
      <w:r>
        <w:rPr>
          <w:rFonts w:hint="eastAsia" w:ascii="宋体" w:hAnsi="宋体" w:cs="宋体"/>
          <w:kern w:val="0"/>
          <w:sz w:val="24"/>
        </w:rPr>
        <w:t>市政公用工程施工总承包</w:t>
      </w:r>
      <w:r>
        <w:rPr>
          <w:rFonts w:hint="eastAsia" w:ascii="宋体" w:hAnsi="宋体" w:cs="宋体"/>
          <w:kern w:val="0"/>
          <w:sz w:val="24"/>
          <w:lang w:val="en-US" w:eastAsia="zh-CN"/>
        </w:rPr>
        <w:t>三</w:t>
      </w:r>
      <w:r>
        <w:rPr>
          <w:rFonts w:hint="eastAsia" w:ascii="宋体" w:hAnsi="宋体" w:cs="宋体"/>
          <w:kern w:val="0"/>
          <w:sz w:val="24"/>
        </w:rPr>
        <w:t>级或以上资质</w:t>
      </w:r>
      <w:r>
        <w:rPr>
          <w:rFonts w:hint="eastAsia" w:ascii="宋体" w:hAnsi="宋体" w:cs="宋体"/>
          <w:color w:val="000000"/>
          <w:kern w:val="0"/>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投标人拟担任本工程</w:t>
      </w:r>
      <w:r>
        <w:rPr>
          <w:rFonts w:hint="eastAsia" w:ascii="宋体" w:hAnsi="宋体" w:cs="宋体"/>
          <w:kern w:val="0"/>
          <w:sz w:val="24"/>
          <w:szCs w:val="24"/>
          <w:highlight w:val="none"/>
          <w:lang w:eastAsia="zh-CN"/>
        </w:rPr>
        <w:t>岗位</w:t>
      </w:r>
      <w:r>
        <w:rPr>
          <w:rFonts w:hint="eastAsia" w:ascii="宋体" w:hAnsi="宋体" w:cs="宋体"/>
          <w:kern w:val="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pacing w:val="6"/>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4.1</w:t>
      </w:r>
      <w:r>
        <w:rPr>
          <w:rFonts w:hint="eastAsia" w:ascii="宋体" w:hAnsi="宋体" w:cs="宋体"/>
          <w:spacing w:val="6"/>
          <w:sz w:val="24"/>
          <w:szCs w:val="24"/>
        </w:rPr>
        <w:t>设计负责人要求：须是投标人（独立体或联合体</w:t>
      </w:r>
      <w:r>
        <w:rPr>
          <w:rFonts w:hint="eastAsia" w:ascii="宋体" w:hAnsi="宋体" w:cs="宋体"/>
          <w:spacing w:val="6"/>
          <w:sz w:val="24"/>
          <w:szCs w:val="24"/>
          <w:lang w:val="en-US" w:eastAsia="zh-CN"/>
        </w:rPr>
        <w:t>设计</w:t>
      </w:r>
      <w:r>
        <w:rPr>
          <w:rFonts w:hint="eastAsia" w:ascii="宋体" w:hAnsi="宋体" w:cs="宋体"/>
          <w:spacing w:val="6"/>
          <w:sz w:val="24"/>
          <w:szCs w:val="24"/>
        </w:rPr>
        <w:t>方）的在册人员，</w:t>
      </w:r>
      <w:r>
        <w:rPr>
          <w:rFonts w:hint="eastAsia" w:ascii="宋体" w:hAnsi="宋体" w:cs="宋体"/>
          <w:kern w:val="0"/>
          <w:sz w:val="24"/>
        </w:rPr>
        <w:t>具备</w:t>
      </w:r>
      <w:r>
        <w:rPr>
          <w:rFonts w:hint="eastAsia" w:ascii="宋体" w:hAnsi="宋体" w:cs="宋体"/>
          <w:color w:val="000000"/>
          <w:kern w:val="0"/>
          <w:sz w:val="24"/>
        </w:rPr>
        <w:t>注册公用设备工程师（给水排水），或具有高级工程师</w:t>
      </w:r>
      <w:r>
        <w:rPr>
          <w:rFonts w:hint="eastAsia" w:ascii="宋体" w:hAnsi="宋体" w:cs="宋体"/>
          <w:color w:val="000000"/>
          <w:kern w:val="0"/>
          <w:sz w:val="24"/>
          <w:lang w:eastAsia="zh-CN"/>
        </w:rPr>
        <w:t>（</w:t>
      </w:r>
      <w:r>
        <w:rPr>
          <w:rFonts w:hint="eastAsia" w:ascii="宋体" w:hAnsi="宋体" w:cs="宋体"/>
          <w:color w:val="000000"/>
          <w:kern w:val="0"/>
          <w:sz w:val="24"/>
        </w:rPr>
        <w:t>或以上</w:t>
      </w:r>
      <w:r>
        <w:rPr>
          <w:rFonts w:hint="eastAsia" w:ascii="宋体" w:hAnsi="宋体" w:cs="宋体"/>
          <w:color w:val="000000"/>
          <w:kern w:val="0"/>
          <w:sz w:val="24"/>
          <w:lang w:eastAsia="zh-CN"/>
        </w:rPr>
        <w:t>）</w:t>
      </w:r>
      <w:r>
        <w:rPr>
          <w:rFonts w:hint="eastAsia" w:ascii="宋体" w:hAnsi="宋体" w:cs="宋体"/>
          <w:sz w:val="24"/>
        </w:rPr>
        <w:t>资格</w:t>
      </w:r>
      <w:r>
        <w:rPr>
          <w:rFonts w:hint="eastAsia" w:ascii="宋体" w:hAnsi="宋体" w:cs="宋体"/>
          <w:spacing w:val="6"/>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.2项目负责人要求：</w:t>
      </w:r>
      <w:r>
        <w:rPr>
          <w:rFonts w:hint="eastAsia" w:ascii="宋体" w:hAnsi="宋体" w:cs="宋体"/>
          <w:sz w:val="24"/>
          <w:szCs w:val="24"/>
        </w:rPr>
        <w:t>须是投标</w:t>
      </w:r>
      <w:r>
        <w:rPr>
          <w:rFonts w:hint="eastAsia" w:ascii="宋体" w:hAnsi="宋体" w:cs="宋体"/>
          <w:spacing w:val="6"/>
          <w:sz w:val="24"/>
          <w:szCs w:val="24"/>
        </w:rPr>
        <w:t>人</w:t>
      </w:r>
      <w:r>
        <w:rPr>
          <w:rFonts w:hint="eastAsia" w:ascii="宋体" w:hAnsi="宋体" w:cs="宋体"/>
          <w:sz w:val="24"/>
          <w:szCs w:val="24"/>
        </w:rPr>
        <w:t>（独立体或联合体主办方）的</w:t>
      </w:r>
      <w:r>
        <w:rPr>
          <w:rFonts w:hint="eastAsia" w:ascii="宋体" w:hAnsi="宋体" w:cs="宋体"/>
          <w:spacing w:val="6"/>
          <w:sz w:val="24"/>
          <w:szCs w:val="24"/>
        </w:rPr>
        <w:t>在册</w:t>
      </w:r>
      <w:r>
        <w:rPr>
          <w:rFonts w:hint="eastAsia" w:ascii="宋体" w:hAnsi="宋体" w:cs="宋体"/>
          <w:sz w:val="24"/>
          <w:szCs w:val="24"/>
        </w:rPr>
        <w:t>人员</w:t>
      </w:r>
      <w:r>
        <w:rPr>
          <w:rFonts w:hint="eastAsia" w:ascii="宋体" w:hAnsi="宋体" w:cs="宋体"/>
          <w:sz w:val="24"/>
          <w:szCs w:val="24"/>
          <w:lang w:eastAsia="zh-CN"/>
        </w:rPr>
        <w:t>，</w:t>
      </w:r>
      <w:r>
        <w:rPr>
          <w:rFonts w:hint="eastAsia" w:ascii="宋体" w:hAnsi="宋体" w:cs="宋体"/>
          <w:sz w:val="24"/>
          <w:szCs w:val="24"/>
        </w:rPr>
        <w:t>具有</w:t>
      </w:r>
      <w:r>
        <w:rPr>
          <w:rFonts w:hint="eastAsia" w:ascii="宋体" w:hAnsi="宋体" w:cs="宋体"/>
          <w:kern w:val="0"/>
          <w:sz w:val="24"/>
        </w:rPr>
        <w:t>市政公用工程专业</w:t>
      </w:r>
      <w:r>
        <w:rPr>
          <w:rFonts w:hint="eastAsia" w:ascii="宋体" w:hAnsi="宋体" w:cs="宋体"/>
          <w:kern w:val="0"/>
          <w:sz w:val="24"/>
          <w:lang w:val="en-US" w:eastAsia="zh-CN"/>
        </w:rPr>
        <w:t>二级(或以上)</w:t>
      </w:r>
      <w:r>
        <w:rPr>
          <w:rFonts w:hint="eastAsia" w:ascii="宋体" w:hAnsi="宋体" w:cs="宋体"/>
          <w:kern w:val="0"/>
          <w:sz w:val="24"/>
        </w:rPr>
        <w:t>注册建造师</w:t>
      </w:r>
      <w:r>
        <w:rPr>
          <w:rFonts w:hint="eastAsia" w:ascii="宋体" w:hAnsi="宋体" w:cs="宋体"/>
          <w:sz w:val="24"/>
          <w:szCs w:val="24"/>
        </w:rPr>
        <w:t>资格及有效的安全生产考核合格证B证</w:t>
      </w:r>
      <w:r>
        <w:rPr>
          <w:rFonts w:hint="eastAsia" w:ascii="宋体" w:hAnsi="宋体" w:cs="宋体"/>
          <w:sz w:val="24"/>
          <w:szCs w:val="24"/>
          <w:lang w:eastAsia="zh-CN"/>
        </w:rPr>
        <w:t>（</w:t>
      </w:r>
      <w:r>
        <w:rPr>
          <w:rFonts w:hint="eastAsia" w:ascii="宋体" w:hAnsi="宋体" w:cs="宋体"/>
          <w:sz w:val="24"/>
          <w:szCs w:val="24"/>
        </w:rPr>
        <w:t>或提供广东省建筑施工企业管理人员安全生产考核信息系统安全生产管理人员证书信息的打印页</w:t>
      </w:r>
      <w:r>
        <w:rPr>
          <w:rFonts w:hint="eastAsia" w:ascii="宋体" w:hAnsi="宋体" w:cs="宋体"/>
          <w:sz w:val="24"/>
          <w:szCs w:val="24"/>
          <w:lang w:eastAsia="zh-CN"/>
        </w:rPr>
        <w:t>），公告发布</w:t>
      </w:r>
      <w:r>
        <w:rPr>
          <w:rFonts w:hint="eastAsia" w:ascii="宋体" w:hAnsi="宋体" w:cs="宋体"/>
          <w:sz w:val="24"/>
          <w:szCs w:val="24"/>
        </w:rPr>
        <w:t>之日起未在其它在建项目担任项目负责人（根据粤建市函【2011】218号文，广东省外企业所委任的项目负责人须为</w:t>
      </w:r>
      <w:r>
        <w:rPr>
          <w:rFonts w:hint="eastAsia" w:ascii="宋体" w:hAnsi="宋体" w:cs="宋体"/>
          <w:kern w:val="0"/>
          <w:sz w:val="24"/>
        </w:rPr>
        <w:t>市政公用工程</w:t>
      </w:r>
      <w:r>
        <w:rPr>
          <w:rFonts w:hint="eastAsia" w:ascii="宋体" w:hAnsi="宋体" w:cs="宋体"/>
          <w:sz w:val="24"/>
          <w:szCs w:val="24"/>
          <w:lang w:val="en-US" w:eastAsia="zh-CN"/>
        </w:rPr>
        <w:t>专业</w:t>
      </w:r>
      <w:r>
        <w:rPr>
          <w:rFonts w:hint="eastAsia" w:ascii="宋体" w:hAnsi="宋体" w:cs="宋体"/>
          <w:sz w:val="24"/>
          <w:szCs w:val="24"/>
        </w:rPr>
        <w:t>一级注册建造师）。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napToGrid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.3</w:t>
      </w:r>
      <w:r>
        <w:rPr>
          <w:rFonts w:hint="eastAsia" w:ascii="宋体" w:hAnsi="宋体" w:cs="宋体"/>
          <w:sz w:val="24"/>
          <w:szCs w:val="24"/>
        </w:rPr>
        <w:t>投标人（</w:t>
      </w:r>
      <w:r>
        <w:rPr>
          <w:rFonts w:hint="eastAsia" w:ascii="宋体" w:hAnsi="宋体" w:cs="宋体"/>
          <w:sz w:val="24"/>
          <w:szCs w:val="24"/>
          <w:shd w:val="clear" w:color="auto" w:fill="FFFFFF"/>
        </w:rPr>
        <w:t>独立体或联合体主办方</w:t>
      </w:r>
      <w:r>
        <w:rPr>
          <w:rFonts w:hint="eastAsia" w:ascii="宋体" w:hAnsi="宋体" w:cs="宋体"/>
          <w:sz w:val="24"/>
          <w:szCs w:val="24"/>
        </w:rPr>
        <w:t>）专职安全员</w:t>
      </w:r>
      <w:r>
        <w:rPr>
          <w:rFonts w:hint="eastAsia" w:ascii="宋体" w:hAnsi="宋体" w:cs="宋体"/>
          <w:sz w:val="24"/>
          <w:szCs w:val="24"/>
          <w:lang w:eastAsia="zh-CN"/>
        </w:rPr>
        <w:t>：</w:t>
      </w:r>
      <w:r>
        <w:rPr>
          <w:rFonts w:hint="eastAsia" w:ascii="宋体" w:hAnsi="宋体"/>
          <w:spacing w:val="6"/>
          <w:sz w:val="24"/>
          <w:szCs w:val="24"/>
        </w:rPr>
        <w:t>专职安全员须具有</w:t>
      </w:r>
      <w:r>
        <w:rPr>
          <w:rFonts w:hint="eastAsia" w:ascii="宋体" w:hAnsi="宋体" w:cs="宋体"/>
          <w:sz w:val="24"/>
          <w:szCs w:val="24"/>
        </w:rPr>
        <w:t>在有效期内的安全生产考核合格证书（C类），或</w:t>
      </w:r>
      <w:r>
        <w:rPr>
          <w:rFonts w:hint="eastAsia" w:ascii="宋体" w:hAnsi="宋体" w:cs="宋体"/>
          <w:sz w:val="24"/>
          <w:szCs w:val="24"/>
          <w:lang w:eastAsia="zh-CN"/>
        </w:rPr>
        <w:t>能</w:t>
      </w:r>
      <w:r>
        <w:rPr>
          <w:rFonts w:hint="eastAsia" w:ascii="宋体" w:hAnsi="宋体" w:cs="宋体"/>
          <w:sz w:val="24"/>
          <w:szCs w:val="24"/>
        </w:rPr>
        <w:t>提供广东省建筑施工企业管理人员安全生产考核信息系统安全生产管理人员证书信息的打印页。</w:t>
      </w:r>
      <w:r>
        <w:rPr>
          <w:rFonts w:hint="eastAsia" w:ascii="宋体" w:hAnsi="宋体"/>
          <w:spacing w:val="6"/>
          <w:sz w:val="24"/>
          <w:szCs w:val="24"/>
        </w:rPr>
        <w:t>专职</w:t>
      </w:r>
      <w:r>
        <w:rPr>
          <w:rFonts w:hint="eastAsia" w:ascii="宋体" w:hAnsi="宋体"/>
          <w:spacing w:val="6"/>
          <w:sz w:val="24"/>
        </w:rPr>
        <w:t>安全员和项目负责人不</w:t>
      </w:r>
      <w:r>
        <w:rPr>
          <w:rFonts w:hint="eastAsia" w:ascii="宋体" w:hAnsi="宋体"/>
          <w:spacing w:val="6"/>
          <w:sz w:val="24"/>
          <w:lang w:val="en-US" w:eastAsia="zh-CN"/>
        </w:rPr>
        <w:t>得</w:t>
      </w:r>
      <w:r>
        <w:rPr>
          <w:rFonts w:hint="eastAsia" w:ascii="宋体" w:hAnsi="宋体"/>
          <w:spacing w:val="6"/>
          <w:sz w:val="24"/>
        </w:rPr>
        <w:t>为同一人。</w:t>
      </w:r>
    </w:p>
    <w:p>
      <w:pPr>
        <w:pStyle w:val="20"/>
        <w:keepNext w:val="0"/>
        <w:keepLines w:val="0"/>
        <w:pageBreakBefore w:val="0"/>
        <w:kinsoku/>
        <w:wordWrap/>
        <w:overflowPunct/>
        <w:topLinePunct w:val="0"/>
        <w:autoSpaceDE/>
        <w:autoSpaceDN/>
        <w:bidi w:val="0"/>
        <w:adjustRightInd/>
        <w:snapToGrid/>
        <w:ind w:left="0" w:leftChars="0" w:firstLine="480" w:firstLineChars="200"/>
        <w:textAlignment w:val="auto"/>
        <w:rPr>
          <w:rFonts w:hAnsi="宋体" w:cs="宋体"/>
          <w:color w:val="000000" w:themeColor="text1"/>
          <w:sz w:val="24"/>
          <w:szCs w:val="24"/>
          <w14:textFill>
            <w14:solidFill>
              <w14:schemeClr w14:val="tx1"/>
            </w14:solidFill>
          </w14:textFill>
        </w:rPr>
      </w:pPr>
      <w:r>
        <w:rPr>
          <w:rFonts w:hint="eastAsia" w:hAnsi="宋体" w:cs="宋体"/>
          <w:snapToGrid w:val="0"/>
          <w:sz w:val="24"/>
          <w:szCs w:val="24"/>
        </w:rPr>
        <w:t>3.</w:t>
      </w:r>
      <w:r>
        <w:rPr>
          <w:rFonts w:hint="eastAsia" w:hAnsi="宋体" w:cs="宋体"/>
          <w:snapToGrid w:val="0"/>
          <w:sz w:val="24"/>
          <w:szCs w:val="24"/>
          <w:lang w:val="en-US" w:eastAsia="zh-CN"/>
        </w:rPr>
        <w:t>5</w:t>
      </w:r>
      <w:r>
        <w:rPr>
          <w:rFonts w:hint="eastAsia" w:hAnsi="宋体" w:cs="宋体"/>
          <w:sz w:val="24"/>
          <w:szCs w:val="24"/>
        </w:rPr>
        <w:t>设计负责人、项目负责人、专职安全员均须提供</w:t>
      </w:r>
      <w:r>
        <w:rPr>
          <w:rFonts w:hint="eastAsia" w:hAnsi="宋体" w:cs="宋体"/>
          <w:color w:val="000000" w:themeColor="text1"/>
          <w:sz w:val="24"/>
          <w:szCs w:val="24"/>
          <w14:textFill>
            <w14:solidFill>
              <w14:schemeClr w14:val="tx1"/>
            </w14:solidFill>
          </w14:textFill>
        </w:rPr>
        <w:t>在</w:t>
      </w:r>
      <w:r>
        <w:rPr>
          <w:rFonts w:hint="eastAsia" w:hAnsi="宋体" w:cs="宋体"/>
          <w:color w:val="000000" w:themeColor="text1"/>
          <w:sz w:val="24"/>
          <w:szCs w:val="24"/>
          <w:lang w:val="en-US" w:eastAsia="zh-CN"/>
          <w14:textFill>
            <w14:solidFill>
              <w14:schemeClr w14:val="tx1"/>
            </w14:solidFill>
          </w14:textFill>
        </w:rPr>
        <w:t>本</w:t>
      </w:r>
      <w:r>
        <w:rPr>
          <w:rFonts w:hint="eastAsia" w:hAnsi="宋体" w:cs="宋体"/>
          <w:color w:val="000000" w:themeColor="text1"/>
          <w:sz w:val="24"/>
          <w:szCs w:val="24"/>
          <w14:textFill>
            <w14:solidFill>
              <w14:schemeClr w14:val="tx1"/>
            </w14:solidFill>
          </w14:textFill>
        </w:rPr>
        <w:t>单位</w:t>
      </w:r>
      <w:r>
        <w:rPr>
          <w:rFonts w:hint="eastAsia" w:hAnsi="宋体" w:cs="宋体"/>
          <w:color w:val="000000" w:themeColor="text1"/>
          <w:sz w:val="24"/>
          <w:szCs w:val="24"/>
          <w:lang w:val="en-US" w:eastAsia="zh-CN"/>
          <w14:textFill>
            <w14:solidFill>
              <w14:schemeClr w14:val="tx1"/>
            </w14:solidFill>
          </w14:textFill>
        </w:rPr>
        <w:t>为其缴纳（</w:t>
      </w:r>
      <w:r>
        <w:rPr>
          <w:rFonts w:hint="eastAsia" w:hAnsi="宋体" w:cs="宋体"/>
          <w:color w:val="000000" w:themeColor="text1"/>
          <w:sz w:val="24"/>
          <w:szCs w:val="24"/>
          <w14:textFill>
            <w14:solidFill>
              <w14:schemeClr w14:val="tx1"/>
            </w14:solidFill>
          </w14:textFill>
        </w:rPr>
        <w:t>2</w:t>
      </w:r>
      <w:r>
        <w:rPr>
          <w:rFonts w:hAnsi="宋体" w:cs="宋体"/>
          <w:color w:val="000000" w:themeColor="text1"/>
          <w:sz w:val="24"/>
          <w:szCs w:val="24"/>
          <w14:textFill>
            <w14:solidFill>
              <w14:schemeClr w14:val="tx1"/>
            </w14:solidFill>
          </w14:textFill>
        </w:rPr>
        <w:t>02</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月-2</w:t>
      </w:r>
      <w:r>
        <w:rPr>
          <w:rFonts w:hAnsi="宋体" w:cs="宋体"/>
          <w:color w:val="000000" w:themeColor="text1"/>
          <w:sz w:val="24"/>
          <w:szCs w:val="24"/>
          <w14:textFill>
            <w14:solidFill>
              <w14:schemeClr w14:val="tx1"/>
            </w14:solidFill>
          </w14:textFill>
        </w:rPr>
        <w:t>02</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lang w:val="en-US" w:eastAsia="zh-CN"/>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lang w:eastAsia="zh-CN"/>
          <w14:textFill>
            <w14:solidFill>
              <w14:schemeClr w14:val="tx1"/>
            </w14:solidFill>
          </w14:textFill>
        </w:rPr>
        <w:t>）</w:t>
      </w:r>
      <w:r>
        <w:rPr>
          <w:rFonts w:hint="eastAsia" w:hAnsi="宋体" w:cs="宋体"/>
          <w:sz w:val="24"/>
          <w:szCs w:val="24"/>
        </w:rPr>
        <w:t>的社会劳动保险缴费证明（以提供加盖社保局或税务局印章或网站打印的为准）</w:t>
      </w:r>
      <w:r>
        <w:rPr>
          <w:rFonts w:hint="eastAsia" w:hAnsi="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根据《关于取消省外建筑企业和人员进粤信息备案有关工作的通知》粤建市[2015]52号文，省外进粤建筑企业（包括规划编制、工程勘察设计、工程监理、工程设计与施工、建筑施工、城市园林绿化、工程招标代理和工程造价咨询、施工图设计文件审查、工程质量检测等单位）和人员（包括进粤建筑企业的注册执业人员、其他专业技术人员和管理人员）到我省开展建筑活动的，须在“进粤企业和人员诚信信息登记平台”录入相关信息并通过数据规范检查（已审核挂网的进粤备案信息自动转入该登记平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sz w:val="24"/>
          <w:szCs w:val="24"/>
        </w:rPr>
      </w:pPr>
      <w:r>
        <w:rPr>
          <w:rFonts w:hint="eastAsia" w:ascii="宋体" w:hAnsi="宋体" w:cs="宋体"/>
          <w:snapToGrid w:val="0"/>
          <w:sz w:val="24"/>
          <w:szCs w:val="24"/>
        </w:rPr>
        <w:t>3.</w:t>
      </w:r>
      <w:r>
        <w:rPr>
          <w:rFonts w:hint="eastAsia" w:ascii="宋体" w:hAnsi="宋体" w:cs="宋体"/>
          <w:snapToGrid w:val="0"/>
          <w:sz w:val="24"/>
          <w:szCs w:val="24"/>
          <w:lang w:val="en-US" w:eastAsia="zh-CN"/>
        </w:rPr>
        <w:t>7</w:t>
      </w:r>
      <w:r>
        <w:rPr>
          <w:rFonts w:hint="eastAsia" w:ascii="宋体" w:hAnsi="宋体" w:cs="宋体"/>
          <w:snapToGrid w:val="0"/>
          <w:sz w:val="24"/>
          <w:szCs w:val="24"/>
        </w:rPr>
        <w:t>关于联合体投标：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ascii="宋体" w:hAnsi="宋体" w:cs="宋体"/>
          <w:snapToGrid w:val="0"/>
          <w:sz w:val="24"/>
          <w:szCs w:val="24"/>
        </w:rPr>
        <w:t>本项目允许联合体投标，</w:t>
      </w:r>
      <w:r>
        <w:rPr>
          <w:rFonts w:hint="eastAsia" w:ascii="宋体" w:hAnsi="宋体" w:cs="宋体"/>
          <w:snapToGrid w:val="0"/>
          <w:sz w:val="24"/>
        </w:rPr>
        <w:t>但只接受最多由</w:t>
      </w:r>
      <w:r>
        <w:rPr>
          <w:rFonts w:hint="eastAsia" w:ascii="宋体" w:hAnsi="宋体" w:cs="宋体"/>
          <w:spacing w:val="6"/>
          <w:sz w:val="24"/>
          <w:szCs w:val="24"/>
          <w:u w:val="single"/>
          <w:lang w:val="en-US" w:eastAsia="zh-CN"/>
        </w:rPr>
        <w:t>3</w:t>
      </w:r>
      <w:r>
        <w:rPr>
          <w:rFonts w:hint="eastAsia" w:ascii="宋体" w:hAnsi="宋体" w:cs="宋体"/>
          <w:spacing w:val="6"/>
          <w:sz w:val="24"/>
          <w:szCs w:val="24"/>
        </w:rPr>
        <w:t>家单位</w:t>
      </w:r>
      <w:r>
        <w:rPr>
          <w:rFonts w:hint="eastAsia" w:ascii="宋体" w:hAnsi="宋体" w:cs="宋体"/>
          <w:snapToGrid w:val="0"/>
          <w:color w:val="000000"/>
          <w:sz w:val="24"/>
        </w:rPr>
        <w:t>（即一家勘察单位、一家设计单位、一家施工单位）</w:t>
      </w:r>
      <w:r>
        <w:rPr>
          <w:rFonts w:hint="eastAsia" w:ascii="宋体" w:hAnsi="宋体" w:cs="宋体"/>
          <w:spacing w:val="6"/>
          <w:sz w:val="24"/>
          <w:szCs w:val="24"/>
        </w:rPr>
        <w:t>组成的联合体</w:t>
      </w:r>
      <w:r>
        <w:rPr>
          <w:rFonts w:hint="eastAsia" w:ascii="宋体" w:hAnsi="宋体" w:cs="宋体"/>
          <w:snapToGrid w:val="0"/>
          <w:sz w:val="24"/>
          <w:szCs w:val="24"/>
        </w:rPr>
        <w:t>，</w:t>
      </w:r>
      <w:r>
        <w:rPr>
          <w:rFonts w:hint="eastAsia" w:ascii="宋体" w:hAnsi="宋体" w:cs="宋体"/>
          <w:spacing w:val="6"/>
          <w:sz w:val="24"/>
          <w:szCs w:val="24"/>
        </w:rPr>
        <w:t>且须以具备施工资质的单位为主办方</w:t>
      </w:r>
      <w:r>
        <w:rPr>
          <w:rFonts w:hint="eastAsia" w:ascii="宋体" w:hAnsi="宋体" w:cs="宋体"/>
          <w:snapToGrid w:val="0"/>
          <w:sz w:val="24"/>
          <w:szCs w:val="24"/>
        </w:rPr>
        <w:t>，并签定联合体共同投标协议书（格式按附件1）。联合体共同投标协议书应明确约定各方拟承担的工作和责任</w:t>
      </w:r>
      <w:r>
        <w:rPr>
          <w:rFonts w:hint="eastAsia" w:ascii="宋体" w:hAnsi="宋体" w:cs="宋体"/>
          <w:snapToGrid w:val="0"/>
          <w:sz w:val="24"/>
          <w:szCs w:val="24"/>
          <w:lang w:eastAsia="zh-CN"/>
        </w:rPr>
        <w:t>。</w:t>
      </w:r>
      <w:r>
        <w:rPr>
          <w:rFonts w:hint="eastAsia"/>
          <w:sz w:val="24"/>
          <w:szCs w:val="24"/>
        </w:rPr>
        <w:t>联合体各成员不得再单独或与其他单位组成联合体参与本项目</w:t>
      </w:r>
      <w:r>
        <w:rPr>
          <w:rFonts w:hint="eastAsia"/>
          <w:sz w:val="24"/>
          <w:szCs w:val="24"/>
          <w:lang w:eastAsia="zh-CN"/>
        </w:rPr>
        <w:t>投标</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val="0"/>
          <w:sz w:val="24"/>
          <w:szCs w:val="24"/>
          <w:lang w:eastAsia="zh-CN"/>
        </w:rPr>
      </w:pPr>
      <w:r>
        <w:rPr>
          <w:rFonts w:hint="eastAsia" w:ascii="宋体" w:hAnsi="宋体" w:eastAsia="宋体" w:cs="宋体"/>
          <w:sz w:val="24"/>
          <w:highlight w:val="none"/>
        </w:rPr>
        <w:t>注：中标人不得将工程总承包项目转包，中标单位若不具备相应资质的，须将部分工作分包给具有相应资质的单位。分包的相关要求按照《关于进一步推进工程总承包发展的若干意见》（建市[2016]93号）执行。</w:t>
      </w:r>
    </w:p>
    <w:p>
      <w:pPr>
        <w:keepNext w:val="0"/>
        <w:keepLines w:val="0"/>
        <w:pageBreakBefore w:val="0"/>
        <w:widowControl w:val="0"/>
        <w:kinsoku/>
        <w:wordWrap/>
        <w:overflowPunct/>
        <w:topLinePunct w:val="0"/>
        <w:autoSpaceDE/>
        <w:autoSpaceDN/>
        <w:bidi w:val="0"/>
        <w:adjustRightInd/>
        <w:snapToGrid/>
        <w:spacing w:beforeLines="0" w:afterLines="0" w:line="500" w:lineRule="exact"/>
        <w:jc w:val="left"/>
        <w:textAlignment w:val="auto"/>
        <w:rPr>
          <w:rFonts w:hint="eastAsia" w:ascii="宋体" w:hAnsi="宋体" w:cs="宋体"/>
          <w:b/>
          <w:bCs/>
          <w:sz w:val="32"/>
          <w:szCs w:val="32"/>
          <w:shd w:val="clear" w:color="auto" w:fill="FFFFFF"/>
        </w:rPr>
      </w:pPr>
      <w:r>
        <w:rPr>
          <w:rFonts w:hint="eastAsia" w:ascii="宋体" w:hAnsi="宋体" w:cs="宋体"/>
          <w:b/>
          <w:bCs/>
          <w:sz w:val="24"/>
          <w:szCs w:val="24"/>
          <w:shd w:val="clear" w:color="auto" w:fill="FFFFFF"/>
        </w:rPr>
        <w:t>4</w:t>
      </w:r>
      <w:r>
        <w:rPr>
          <w:rFonts w:hint="eastAsia" w:ascii="宋体" w:hAnsi="宋体" w:cs="宋体"/>
          <w:b/>
          <w:bCs/>
          <w:sz w:val="24"/>
          <w:szCs w:val="24"/>
          <w:shd w:val="clear" w:color="auto" w:fill="FFFFFF"/>
          <w:lang w:eastAsia="zh-CN"/>
        </w:rPr>
        <w:t>、</w:t>
      </w:r>
      <w:r>
        <w:rPr>
          <w:rFonts w:hint="eastAsia" w:ascii="宋体" w:hAnsi="宋体" w:cs="Times New Roman"/>
          <w:b/>
          <w:sz w:val="24"/>
        </w:rPr>
        <w:t>招标投标程序安排及要求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4.1本项目实行广州公共资源交易中心网上投标登记，不接受现场投标登记（网上投标登记操作流程详见广州公共资源交易中心网站发布的最新版操作指引）。投标人须在</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u w:val="single"/>
          <w:shd w:val="clear" w:color="auto" w:fill="FFFFFF"/>
          <w:lang w:val="en-US" w:eastAsia="zh-CN"/>
        </w:rPr>
        <w:t xml:space="preserve"> </w:t>
      </w:r>
      <w:r>
        <w:rPr>
          <w:rFonts w:hint="eastAsia" w:ascii="宋体" w:hAnsi="宋体" w:cs="宋体"/>
          <w:sz w:val="24"/>
          <w:szCs w:val="24"/>
          <w:u w:val="single"/>
          <w:shd w:val="clear" w:color="auto" w:fill="FFFFFF"/>
          <w:lang w:val="en-US" w:eastAsia="zh-CN"/>
        </w:rPr>
        <w:t>6</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22</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分至</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6</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28</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23</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59</w:t>
      </w:r>
      <w:r>
        <w:rPr>
          <w:rFonts w:hint="eastAsia" w:ascii="宋体" w:hAnsi="宋体" w:eastAsia="宋体" w:cs="宋体"/>
          <w:sz w:val="24"/>
          <w:szCs w:val="24"/>
          <w:shd w:val="clear" w:color="auto" w:fill="FFFFFF"/>
        </w:rPr>
        <w:t>分完成网上投标登记手续，逾期不受理。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4.2招标公告发布时间：</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6</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22</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0</w:t>
      </w:r>
      <w:r>
        <w:rPr>
          <w:rFonts w:hint="eastAsia" w:ascii="宋体" w:hAnsi="宋体" w:eastAsia="宋体" w:cs="宋体"/>
          <w:sz w:val="24"/>
          <w:szCs w:val="24"/>
          <w:shd w:val="clear" w:color="auto" w:fill="FFFFFF"/>
        </w:rPr>
        <w:t>时(北京时间，下同)</w:t>
      </w:r>
      <w:r>
        <w:rPr>
          <w:rFonts w:hint="eastAsia" w:ascii="宋体" w:hAnsi="宋体" w:eastAsia="宋体" w:cs="宋体"/>
          <w:sz w:val="24"/>
          <w:szCs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答疑提问截止时间：</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6</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27</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0</w:t>
      </w:r>
      <w:r>
        <w:rPr>
          <w:rFonts w:hint="eastAsia" w:ascii="宋体" w:hAnsi="宋体" w:eastAsia="宋体" w:cs="宋体"/>
          <w:sz w:val="24"/>
          <w:szCs w:val="24"/>
          <w:shd w:val="clear" w:color="auto" w:fill="FFFFFF"/>
        </w:rPr>
        <w:t>时。提问为匿名方式，通过：（</w:t>
      </w:r>
      <w:r>
        <w:rPr>
          <w:rFonts w:hint="eastAsia" w:ascii="宋体" w:hAnsi="宋体" w:eastAsia="宋体" w:cs="宋体"/>
          <w:sz w:val="24"/>
          <w:szCs w:val="24"/>
          <w:u w:val="single"/>
          <w:shd w:val="clear" w:color="auto" w:fill="FFFFFF"/>
        </w:rPr>
        <w:t>广州公共资源交易中心网站</w:t>
      </w:r>
      <w:r>
        <w:rPr>
          <w:rFonts w:hint="eastAsia" w:ascii="宋体" w:hAnsi="宋体" w:eastAsia="宋体" w:cs="宋体"/>
          <w:sz w:val="24"/>
          <w:szCs w:val="24"/>
          <w:shd w:val="clear" w:color="auto" w:fill="FFFFFF"/>
        </w:rPr>
        <w:t>）提出，密码为1234。</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shd w:val="clear" w:color="auto" w:fill="FFFFFF"/>
        </w:rPr>
        <w:t>4.</w:t>
      </w:r>
      <w:r>
        <w:rPr>
          <w:rFonts w:hint="eastAsia" w:ascii="宋体" w:hAnsi="宋体" w:eastAsia="宋体" w:cs="宋体"/>
          <w:sz w:val="24"/>
          <w:szCs w:val="24"/>
          <w:shd w:val="clear" w:color="auto" w:fill="FFFFFF"/>
          <w:lang w:val="en-US" w:eastAsia="zh-CN"/>
        </w:rPr>
        <w:t>4</w:t>
      </w:r>
      <w:r>
        <w:rPr>
          <w:rFonts w:hint="eastAsia" w:ascii="宋体" w:hAnsi="宋体" w:eastAsia="宋体" w:cs="宋体"/>
          <w:color w:val="auto"/>
          <w:sz w:val="24"/>
          <w:szCs w:val="24"/>
        </w:rPr>
        <w:t>招标文件答疑、澄清、修改或补充内容</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"http://zb.zjcic.net），发布答疑时间为"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发布时间：</w:t>
      </w:r>
      <w:r>
        <w:rPr>
          <w:rFonts w:hint="eastAsia" w:ascii="宋体" w:hAnsi="宋体" w:eastAsia="宋体" w:cs="宋体"/>
          <w:color w:val="auto"/>
          <w:sz w:val="24"/>
          <w:szCs w:val="24"/>
        </w:rPr>
        <w:fldChar w:fldCharType="end"/>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hAnsi="宋体" w:cs="宋体"/>
          <w:sz w:val="24"/>
          <w:szCs w:val="24"/>
          <w:u w:val="single"/>
          <w:shd w:val="clear" w:color="auto" w:fill="FFFFFF"/>
          <w:lang w:val="en-US" w:eastAsia="zh-CN"/>
        </w:rPr>
        <w:t>6</w:t>
      </w:r>
      <w:r>
        <w:rPr>
          <w:rFonts w:hint="eastAsia" w:ascii="宋体" w:hAnsi="宋体" w:eastAsia="宋体" w:cs="宋体"/>
          <w:sz w:val="24"/>
          <w:szCs w:val="24"/>
          <w:shd w:val="clear" w:color="auto" w:fill="FFFFFF"/>
        </w:rPr>
        <w:t>月</w:t>
      </w:r>
      <w:r>
        <w:rPr>
          <w:rFonts w:hint="eastAsia" w:hAnsi="宋体" w:cs="宋体"/>
          <w:sz w:val="24"/>
          <w:szCs w:val="24"/>
          <w:u w:val="single"/>
          <w:shd w:val="clear" w:color="auto" w:fill="FFFFFF"/>
          <w:lang w:val="en-US" w:eastAsia="zh-CN"/>
        </w:rPr>
        <w:t>29</w:t>
      </w:r>
      <w:r>
        <w:rPr>
          <w:rFonts w:hint="eastAsia" w:ascii="宋体" w:hAnsi="宋体" w:eastAsia="宋体" w:cs="宋体"/>
          <w:sz w:val="24"/>
          <w:szCs w:val="24"/>
          <w:shd w:val="clear" w:color="auto" w:fill="FFFFFF"/>
        </w:rPr>
        <w:t>日</w:t>
      </w:r>
      <w:r>
        <w:rPr>
          <w:rFonts w:hint="eastAsia" w:ascii="宋体" w:hAnsi="宋体" w:eastAsia="宋体" w:cs="宋体"/>
          <w:color w:val="auto"/>
          <w:sz w:val="24"/>
          <w:szCs w:val="24"/>
        </w:rPr>
        <w:t>。统一在</w:t>
      </w:r>
      <w:r>
        <w:rPr>
          <w:rFonts w:hint="eastAsia" w:ascii="宋体" w:hAnsi="宋体" w:eastAsia="宋体" w:cs="宋体"/>
          <w:sz w:val="24"/>
          <w:szCs w:val="24"/>
          <w:highlight w:val="none"/>
          <w:u w:val="single"/>
        </w:rPr>
        <w:t>（广州公共资源交易中心网站）</w:t>
      </w:r>
      <w:r>
        <w:rPr>
          <w:rFonts w:hint="eastAsia" w:ascii="宋体" w:hAnsi="宋体" w:eastAsia="宋体" w:cs="宋体"/>
          <w:color w:val="auto"/>
          <w:sz w:val="24"/>
          <w:szCs w:val="24"/>
        </w:rPr>
        <w:t>发布</w:t>
      </w:r>
      <w:r>
        <w:rPr>
          <w:rFonts w:hint="eastAsia" w:ascii="宋体" w:hAnsi="宋体" w:eastAsia="宋体" w:cs="宋体"/>
          <w:b w:val="0"/>
          <w:bCs w:val="0"/>
          <w:color w:val="auto"/>
          <w:sz w:val="24"/>
          <w:szCs w:val="24"/>
        </w:rPr>
        <w:t>（内容在门户网站发布后将视作已告知所有投标人）</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0" w:firstLineChars="171"/>
        <w:jc w:val="both"/>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shd w:val="clear" w:color="auto" w:fill="FFFFFF"/>
        </w:rPr>
        <w:t>4.</w:t>
      </w:r>
      <w:r>
        <w:rPr>
          <w:rFonts w:hint="eastAsia" w:ascii="宋体" w:hAnsi="宋体" w:eastAsia="宋体" w:cs="宋体"/>
          <w:sz w:val="24"/>
          <w:szCs w:val="24"/>
          <w:shd w:val="clear" w:color="auto" w:fill="FFFFFF"/>
          <w:lang w:val="en-US" w:eastAsia="zh-CN"/>
        </w:rPr>
        <w:t>5</w:t>
      </w:r>
      <w:r>
        <w:rPr>
          <w:rFonts w:hint="eastAsia" w:ascii="宋体" w:hAnsi="宋体" w:eastAsia="宋体" w:cs="宋体"/>
          <w:iCs/>
          <w:color w:val="auto"/>
          <w:sz w:val="24"/>
          <w:szCs w:val="24"/>
        </w:rPr>
        <w:t>投标文件提交的截止时间：</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7</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15</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w:t>
      </w:r>
      <w:r>
        <w:rPr>
          <w:rFonts w:hint="eastAsia" w:ascii="宋体" w:hAnsi="宋体" w:eastAsia="宋体" w:cs="宋体"/>
          <w:iCs/>
          <w:color w:val="auto"/>
          <w:sz w:val="24"/>
          <w:szCs w:val="24"/>
        </w:rPr>
        <w:t>。纸质投标文件提交地址：</w:t>
      </w:r>
      <w:r>
        <w:rPr>
          <w:rFonts w:hint="eastAsia" w:ascii="宋体" w:hAnsi="宋体" w:eastAsia="宋体" w:cs="宋体"/>
          <w:sz w:val="24"/>
          <w:szCs w:val="24"/>
          <w:shd w:val="clear" w:color="auto" w:fill="FFFFFF"/>
        </w:rPr>
        <w:t>投标人应于</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7</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15</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9</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30</w:t>
      </w:r>
      <w:r>
        <w:rPr>
          <w:rFonts w:hint="eastAsia" w:ascii="宋体" w:hAnsi="宋体" w:eastAsia="宋体" w:cs="宋体"/>
          <w:sz w:val="24"/>
          <w:szCs w:val="24"/>
          <w:shd w:val="clear" w:color="auto" w:fill="FFFFFF"/>
        </w:rPr>
        <w:t>分至</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7</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15</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分将投标文件递交至</w:t>
      </w:r>
      <w:r>
        <w:rPr>
          <w:rFonts w:hint="eastAsia" w:ascii="宋体" w:hAnsi="宋体" w:eastAsia="宋体" w:cs="宋体"/>
          <w:iCs/>
          <w:sz w:val="24"/>
          <w:szCs w:val="24"/>
          <w:highlight w:val="none"/>
          <w:lang w:eastAsia="zh-CN"/>
        </w:rPr>
        <w:t>广州公共资源交易中心</w:t>
      </w:r>
      <w:r>
        <w:rPr>
          <w:rFonts w:hint="eastAsia" w:ascii="宋体" w:hAnsi="宋体" w:eastAsia="宋体" w:cs="宋体"/>
          <w:iCs/>
          <w:sz w:val="24"/>
          <w:szCs w:val="24"/>
          <w:highlight w:val="none"/>
        </w:rPr>
        <w:t>（广州市天河区天润路333号）</w:t>
      </w:r>
      <w:r>
        <w:rPr>
          <w:rFonts w:hint="eastAsia" w:ascii="宋体" w:hAnsi="宋体" w:cs="宋体"/>
          <w:sz w:val="24"/>
          <w:szCs w:val="24"/>
          <w:highlight w:val="none"/>
          <w:u w:val="single"/>
          <w:lang w:val="en-US" w:eastAsia="zh-CN"/>
        </w:rPr>
        <w:t>1</w:t>
      </w:r>
      <w:r>
        <w:rPr>
          <w:rFonts w:hint="eastAsia" w:ascii="宋体" w:hAnsi="宋体" w:eastAsia="宋体" w:cs="宋体"/>
          <w:iCs/>
          <w:sz w:val="24"/>
          <w:szCs w:val="24"/>
          <w:highlight w:val="none"/>
        </w:rPr>
        <w:t>号开标室（具体时间及地点安排详见广州公共资源交易中心网站-项目查询（日常安排、答疑纪要）。</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w:t>
      </w:r>
      <w:r>
        <w:rPr>
          <w:rFonts w:hint="eastAsia" w:ascii="宋体" w:hAnsi="宋体" w:eastAsia="宋体" w:cs="宋体"/>
          <w:sz w:val="24"/>
          <w:szCs w:val="24"/>
          <w:shd w:val="clear" w:color="auto" w:fill="FFFFFF"/>
          <w:lang w:val="en-US" w:eastAsia="zh-CN"/>
        </w:rPr>
        <w:t>6</w:t>
      </w:r>
      <w:r>
        <w:rPr>
          <w:rFonts w:hint="eastAsia" w:ascii="宋体" w:hAnsi="宋体" w:eastAsia="宋体" w:cs="宋体"/>
          <w:sz w:val="24"/>
          <w:szCs w:val="24"/>
          <w:shd w:val="clear" w:color="auto" w:fill="FFFFFF"/>
        </w:rPr>
        <w:t>网上投标登记成功后，投标人须持以下资料在递交投标文件时间内递交投标文件：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①《投标登记申请表》（一式二份），表格可从广州公共资源交易中心网站服务指南栏目资料下载专区下载；《投标登记申请表》填写的投标人、</w:t>
      </w:r>
      <w:r>
        <w:rPr>
          <w:rFonts w:hint="eastAsia" w:ascii="宋体" w:hAnsi="宋体" w:eastAsia="宋体" w:cs="宋体"/>
          <w:sz w:val="24"/>
          <w:szCs w:val="24"/>
          <w:shd w:val="clear" w:color="auto" w:fill="FFFFFF"/>
          <w:lang w:eastAsia="zh-CN"/>
        </w:rPr>
        <w:t>设计</w:t>
      </w:r>
      <w:r>
        <w:rPr>
          <w:rFonts w:hint="eastAsia" w:ascii="宋体" w:hAnsi="宋体" w:eastAsia="宋体" w:cs="宋体"/>
          <w:sz w:val="24"/>
          <w:szCs w:val="24"/>
          <w:shd w:val="clear" w:color="auto" w:fill="FFFFFF"/>
        </w:rPr>
        <w:t>负责人</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项目负责人应与网上投标登记的一致，如有不一致的情况，招标人有权拒绝接</w:t>
      </w:r>
      <w:r>
        <w:rPr>
          <w:rFonts w:hint="eastAsia" w:ascii="宋体" w:hAnsi="宋体" w:eastAsia="宋体" w:cs="宋体"/>
          <w:sz w:val="24"/>
          <w:szCs w:val="24"/>
          <w:shd w:val="clear" w:color="auto" w:fill="FFFFFF"/>
          <w:lang w:eastAsia="zh-CN"/>
        </w:rPr>
        <w:t>收</w:t>
      </w:r>
      <w:r>
        <w:rPr>
          <w:rFonts w:hint="eastAsia" w:ascii="宋体" w:hAnsi="宋体" w:eastAsia="宋体" w:cs="宋体"/>
          <w:sz w:val="24"/>
          <w:szCs w:val="24"/>
          <w:shd w:val="clear" w:color="auto" w:fill="FFFFFF"/>
        </w:rPr>
        <w:t>其投标文件，投标人失去投标机会的，所引起的一切后果由投标人自行承担。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②法定代表人证明书原件、法定代表人授权委托证明书原件（非法定代表人递交投标文件时提供）及被委托人身份证复印件（须提供原件核对）。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注：上述资料均须加盖公章，投标人未按规定提交的，不予接收其投标文件。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w:t>
      </w:r>
      <w:r>
        <w:rPr>
          <w:rFonts w:hint="eastAsia" w:ascii="宋体" w:hAnsi="宋体" w:eastAsia="宋体" w:cs="宋体"/>
          <w:sz w:val="24"/>
          <w:szCs w:val="24"/>
          <w:shd w:val="clear" w:color="auto" w:fill="FFFFFF"/>
          <w:lang w:val="en-US" w:eastAsia="zh-CN"/>
        </w:rPr>
        <w:t>7</w:t>
      </w:r>
      <w:r>
        <w:rPr>
          <w:rFonts w:hint="eastAsia" w:ascii="宋体" w:hAnsi="宋体" w:eastAsia="宋体" w:cs="宋体"/>
          <w:sz w:val="24"/>
          <w:szCs w:val="24"/>
          <w:shd w:val="clear" w:color="auto" w:fill="FFFFFF"/>
        </w:rPr>
        <w:t>投标人应已在广州公共资源交易中心办理企业信息登记，未办理企业信息登记的申请将不予受理；企业信息登记的办理详见广州公共资源交易中心网站服务指南栏目。</w:t>
      </w:r>
      <w:bookmarkStart w:id="0" w:name="_Toc15575"/>
      <w:bookmarkStart w:id="1" w:name="_Toc414458682"/>
      <w:bookmarkStart w:id="2" w:name="_Toc1378"/>
      <w:bookmarkStart w:id="3" w:name="_Toc6003"/>
      <w:bookmarkStart w:id="4" w:name="_Toc29030"/>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spacing w:beforeLines="0" w:afterLines="0" w:line="500" w:lineRule="exact"/>
        <w:jc w:val="left"/>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5</w:t>
      </w:r>
      <w:r>
        <w:rPr>
          <w:rFonts w:hint="eastAsia" w:ascii="宋体" w:hAnsi="宋体" w:eastAsia="宋体" w:cs="宋体"/>
          <w:b/>
          <w:bCs/>
          <w:sz w:val="24"/>
          <w:szCs w:val="24"/>
          <w:shd w:val="clear" w:color="auto" w:fill="FFFFFF"/>
          <w:lang w:eastAsia="zh-CN"/>
        </w:rPr>
        <w:t>、</w:t>
      </w:r>
      <w:r>
        <w:rPr>
          <w:rFonts w:hint="eastAsia" w:ascii="宋体" w:hAnsi="宋体" w:eastAsia="宋体" w:cs="宋体"/>
          <w:b/>
          <w:bCs/>
          <w:sz w:val="24"/>
          <w:szCs w:val="24"/>
          <w:shd w:val="clear" w:color="auto" w:fill="FFFFFF"/>
        </w:rPr>
        <w:t>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w:t>
      </w: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rPr>
        <w:t>开标时间：</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7</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15</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分。开标地点：广州公共资源交易中心（广州市天润路333号）</w:t>
      </w:r>
      <w:r>
        <w:rPr>
          <w:rFonts w:hint="eastAsia" w:ascii="宋体" w:hAnsi="宋体" w:cs="宋体"/>
          <w:sz w:val="24"/>
          <w:szCs w:val="24"/>
          <w:u w:val="single"/>
          <w:shd w:val="clear" w:color="auto" w:fill="FFFFFF"/>
          <w:lang w:val="en-US" w:eastAsia="zh-CN"/>
        </w:rPr>
        <w:t>1</w:t>
      </w:r>
      <w:bookmarkStart w:id="5" w:name="_GoBack"/>
      <w:bookmarkEnd w:id="5"/>
      <w:r>
        <w:rPr>
          <w:rFonts w:hint="eastAsia" w:ascii="宋体" w:hAnsi="宋体" w:eastAsia="宋体" w:cs="宋体"/>
          <w:sz w:val="24"/>
          <w:szCs w:val="24"/>
          <w:u w:val="none"/>
          <w:shd w:val="clear" w:color="auto" w:fill="FFFFFF"/>
          <w:lang w:eastAsia="zh-CN"/>
        </w:rPr>
        <w:t>号</w:t>
      </w:r>
      <w:r>
        <w:rPr>
          <w:rFonts w:hint="eastAsia" w:ascii="宋体" w:hAnsi="宋体" w:eastAsia="宋体" w:cs="宋体"/>
          <w:sz w:val="24"/>
          <w:szCs w:val="24"/>
          <w:shd w:val="clear" w:color="auto" w:fill="FFFFFF"/>
        </w:rPr>
        <w:t>开标室。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eastAsia="宋体" w:cs="宋体"/>
          <w:sz w:val="24"/>
          <w:szCs w:val="24"/>
          <w:shd w:val="clear" w:color="auto" w:fill="FFFFFF"/>
        </w:rPr>
        <w:t>5.</w:t>
      </w: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rPr>
        <w:t>逾期送达的</w:t>
      </w:r>
      <w:r>
        <w:rPr>
          <w:rFonts w:hint="eastAsia" w:ascii="宋体" w:hAnsi="宋体" w:eastAsia="宋体" w:cs="宋体"/>
          <w:sz w:val="24"/>
          <w:szCs w:val="24"/>
          <w:shd w:val="clear" w:color="auto" w:fill="FFFFFF"/>
          <w:lang w:eastAsia="zh-CN"/>
        </w:rPr>
        <w:t>或者</w:t>
      </w:r>
      <w:r>
        <w:rPr>
          <w:rFonts w:hint="eastAsia" w:ascii="宋体" w:hAnsi="宋体" w:eastAsia="宋体" w:cs="宋体"/>
          <w:sz w:val="24"/>
          <w:szCs w:val="24"/>
          <w:shd w:val="clear" w:color="auto" w:fill="FFFFFF"/>
        </w:rPr>
        <w:t>未送达指定地点的</w:t>
      </w:r>
      <w:r>
        <w:rPr>
          <w:rFonts w:hint="eastAsia" w:ascii="宋体" w:hAnsi="宋体" w:eastAsia="宋体" w:cs="宋体"/>
          <w:sz w:val="24"/>
          <w:szCs w:val="24"/>
          <w:shd w:val="clear" w:color="auto" w:fill="FFFFFF"/>
          <w:lang w:eastAsia="zh-CN"/>
        </w:rPr>
        <w:t>投标文件，</w:t>
      </w:r>
      <w:r>
        <w:rPr>
          <w:rFonts w:hint="eastAsia" w:ascii="宋体" w:hAnsi="宋体" w:eastAsia="宋体" w:cs="宋体"/>
          <w:sz w:val="24"/>
          <w:szCs w:val="24"/>
          <w:shd w:val="clear" w:color="auto" w:fill="FFFFFF"/>
        </w:rPr>
        <w:t>不按照招标文件要求密封的投标文件，招标人和招标代理</w:t>
      </w:r>
      <w:r>
        <w:rPr>
          <w:rFonts w:hint="eastAsia" w:ascii="宋体" w:hAnsi="宋体" w:eastAsia="宋体" w:cs="宋体"/>
          <w:sz w:val="24"/>
          <w:szCs w:val="24"/>
          <w:shd w:val="clear" w:color="auto" w:fill="FFFFFF"/>
          <w:lang w:eastAsia="zh-CN"/>
        </w:rPr>
        <w:t>机构</w:t>
      </w:r>
      <w:r>
        <w:rPr>
          <w:rFonts w:hint="eastAsia" w:ascii="宋体" w:hAnsi="宋体" w:eastAsia="宋体" w:cs="宋体"/>
          <w:sz w:val="24"/>
          <w:szCs w:val="24"/>
          <w:shd w:val="clear" w:color="auto" w:fill="FFFFFF"/>
        </w:rPr>
        <w:t>将</w:t>
      </w:r>
      <w:r>
        <w:rPr>
          <w:rFonts w:hint="eastAsia" w:ascii="宋体" w:hAnsi="宋体" w:eastAsia="宋体" w:cs="宋体"/>
          <w:sz w:val="24"/>
          <w:szCs w:val="24"/>
          <w:shd w:val="clear" w:color="auto" w:fill="FFFFFF"/>
          <w:lang w:eastAsia="zh-CN"/>
        </w:rPr>
        <w:t>不</w:t>
      </w:r>
      <w:r>
        <w:rPr>
          <w:rFonts w:hint="eastAsia" w:ascii="宋体" w:hAnsi="宋体" w:eastAsia="宋体" w:cs="宋体"/>
          <w:sz w:val="24"/>
          <w:szCs w:val="24"/>
          <w:shd w:val="clear" w:color="auto" w:fill="FFFFFF"/>
        </w:rPr>
        <w:t>予</w:t>
      </w:r>
      <w:r>
        <w:rPr>
          <w:rFonts w:hint="eastAsia" w:ascii="宋体" w:hAnsi="宋体" w:eastAsia="宋体" w:cs="宋体"/>
          <w:sz w:val="24"/>
          <w:szCs w:val="24"/>
          <w:shd w:val="clear" w:color="auto" w:fill="FFFFFF"/>
          <w:lang w:eastAsia="zh-CN"/>
        </w:rPr>
        <w:t>受理</w:t>
      </w:r>
      <w:r>
        <w:rPr>
          <w:rFonts w:hint="eastAsia" w:ascii="宋体" w:hAnsi="宋体" w:eastAsia="宋体" w:cs="宋体"/>
          <w:sz w:val="24"/>
          <w:szCs w:val="24"/>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jc w:val="left"/>
        <w:textAlignment w:val="auto"/>
        <w:rPr>
          <w:rFonts w:hint="eastAsia" w:hAnsi="宋体"/>
          <w:b/>
          <w:sz w:val="24"/>
          <w:lang w:val="en-US" w:eastAsia="zh-CN"/>
        </w:rPr>
      </w:pPr>
      <w:r>
        <w:rPr>
          <w:rFonts w:hint="eastAsia" w:hAnsi="宋体"/>
          <w:b/>
          <w:sz w:val="24"/>
          <w:lang w:val="en-US" w:eastAsia="zh-CN"/>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sz w:val="24"/>
          <w:szCs w:val="24"/>
        </w:rPr>
      </w:pPr>
      <w:r>
        <w:rPr>
          <w:rFonts w:hint="eastAsia" w:ascii="宋体" w:hAnsi="宋体" w:eastAsia="宋体" w:cs="宋体"/>
          <w:sz w:val="24"/>
          <w:szCs w:val="24"/>
          <w:shd w:val="clear" w:color="auto" w:fill="FFFFFF"/>
          <w:lang w:val="en-US" w:eastAsia="zh-CN"/>
        </w:rPr>
        <w:t>6</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1</w:t>
      </w:r>
      <w:r>
        <w:rPr>
          <w:rFonts w:hint="eastAsia" w:ascii="宋体" w:hAnsi="宋体" w:eastAsia="宋体" w:cs="宋体"/>
          <w:iCs/>
          <w:color w:val="auto"/>
          <w:sz w:val="24"/>
          <w:szCs w:val="24"/>
        </w:rPr>
        <w:t>凡有意参加投标者，请于招标公告发布之日起至投标截止时间内，登录</w:t>
      </w:r>
      <w:r>
        <w:rPr>
          <w:rFonts w:hint="eastAsia" w:ascii="宋体" w:hAnsi="宋体" w:eastAsia="宋体" w:cs="宋体"/>
          <w:sz w:val="24"/>
          <w:szCs w:val="24"/>
          <w:highlight w:val="none"/>
          <w:u w:val="single"/>
        </w:rPr>
        <w:t>广州公共资源交易中心网站</w:t>
      </w:r>
      <w:r>
        <w:rPr>
          <w:rFonts w:hint="eastAsia" w:ascii="宋体" w:hAnsi="宋体" w:eastAsia="宋体" w:cs="宋体"/>
          <w:iCs/>
          <w:color w:val="auto"/>
          <w:sz w:val="24"/>
          <w:szCs w:val="24"/>
        </w:rPr>
        <w:t>查看并下载招标文件以及项目有关资料。</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shd w:val="clear" w:color="auto" w:fill="FFFFFF"/>
          <w:lang w:val="en-US" w:eastAsia="zh-CN"/>
        </w:rPr>
        <w:t>6</w:t>
      </w:r>
      <w:r>
        <w:rPr>
          <w:rFonts w:hint="eastAsia" w:ascii="宋体" w:hAnsi="宋体" w:eastAsia="宋体" w:cs="宋体"/>
          <w:b w:val="0"/>
          <w:bCs w:val="0"/>
          <w:sz w:val="24"/>
          <w:szCs w:val="24"/>
          <w:shd w:val="clear" w:color="auto" w:fill="FFFFFF"/>
        </w:rPr>
        <w:t>.</w:t>
      </w:r>
      <w:r>
        <w:rPr>
          <w:rFonts w:hint="eastAsia" w:ascii="宋体" w:hAnsi="宋体" w:eastAsia="宋体" w:cs="宋体"/>
          <w:b w:val="0"/>
          <w:bCs w:val="0"/>
          <w:sz w:val="24"/>
          <w:szCs w:val="24"/>
          <w:shd w:val="clear" w:color="auto" w:fill="FFFFFF"/>
          <w:lang w:val="en-US" w:eastAsia="zh-CN"/>
        </w:rPr>
        <w:t>2</w:t>
      </w:r>
      <w:r>
        <w:rPr>
          <w:rFonts w:hint="eastAsia" w:ascii="宋体" w:hAnsi="宋体" w:eastAsia="宋体" w:cs="宋体"/>
          <w:b w:val="0"/>
          <w:bCs w:val="0"/>
          <w:color w:val="auto"/>
          <w:sz w:val="24"/>
          <w:szCs w:val="24"/>
        </w:rPr>
        <w:t>投标人于递交投标文件时向招标代理机构缴交招标文件</w:t>
      </w:r>
      <w:r>
        <w:rPr>
          <w:rFonts w:hint="eastAsia" w:hAnsi="宋体" w:cs="宋体"/>
          <w:b w:val="0"/>
          <w:bCs w:val="0"/>
          <w:color w:val="auto"/>
          <w:sz w:val="24"/>
          <w:szCs w:val="24"/>
          <w:lang w:eastAsia="zh-CN"/>
        </w:rPr>
        <w:t>工本</w:t>
      </w:r>
      <w:r>
        <w:rPr>
          <w:rFonts w:hint="eastAsia" w:ascii="宋体" w:hAnsi="宋体" w:eastAsia="宋体" w:cs="宋体"/>
          <w:b w:val="0"/>
          <w:bCs w:val="0"/>
          <w:color w:val="auto"/>
          <w:sz w:val="24"/>
          <w:szCs w:val="24"/>
        </w:rPr>
        <w:t>费人民币300元</w:t>
      </w:r>
      <w:r>
        <w:rPr>
          <w:rFonts w:hint="eastAsia" w:ascii="宋体" w:hAnsi="宋体" w:eastAsia="宋体" w:cs="宋体"/>
          <w:b w:val="0"/>
          <w:bCs w:val="0"/>
          <w:color w:val="auto"/>
          <w:sz w:val="24"/>
          <w:szCs w:val="24"/>
          <w:lang w:val="en-US" w:eastAsia="zh-CN"/>
        </w:rPr>
        <w:t>（不以营利为目的）。</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b/>
          <w:sz w:val="24"/>
        </w:rPr>
      </w:pPr>
      <w:r>
        <w:rPr>
          <w:rFonts w:hint="eastAsia" w:hAnsi="宋体"/>
          <w:b/>
          <w:sz w:val="24"/>
          <w:lang w:val="en-US" w:eastAsia="zh-CN"/>
        </w:rPr>
        <w:t>7</w:t>
      </w:r>
      <w:r>
        <w:rPr>
          <w:rFonts w:hint="eastAsia" w:hAnsi="宋体"/>
          <w:b/>
          <w:sz w:val="24"/>
        </w:rPr>
        <w:t>、</w:t>
      </w:r>
      <w:r>
        <w:rPr>
          <w:rFonts w:hint="eastAsia" w:ascii="宋体" w:hAnsi="宋体"/>
          <w:b/>
          <w:sz w:val="24"/>
        </w:rPr>
        <w:t xml:space="preserve">发布公告的媒介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z w:val="24"/>
        </w:rPr>
      </w:pPr>
      <w:r>
        <w:rPr>
          <w:rFonts w:hint="eastAsia" w:ascii="宋体" w:hAnsi="宋体"/>
          <w:sz w:val="24"/>
        </w:rPr>
        <w:t>本</w:t>
      </w:r>
      <w:r>
        <w:rPr>
          <w:rFonts w:hint="eastAsia" w:ascii="宋体" w:hAnsi="宋体"/>
          <w:sz w:val="24"/>
          <w:lang w:val="en-US" w:eastAsia="zh-CN"/>
        </w:rPr>
        <w:t>次</w:t>
      </w:r>
      <w:r>
        <w:rPr>
          <w:rFonts w:hint="eastAsia" w:ascii="宋体" w:hAnsi="宋体"/>
          <w:sz w:val="24"/>
        </w:rPr>
        <w:t>招标公告</w:t>
      </w:r>
      <w:r>
        <w:rPr>
          <w:rFonts w:hint="eastAsia" w:ascii="宋体" w:hAnsi="宋体"/>
          <w:sz w:val="24"/>
          <w:lang w:val="en-US" w:eastAsia="zh-CN"/>
        </w:rPr>
        <w:t>同时</w:t>
      </w:r>
      <w:r>
        <w:rPr>
          <w:rFonts w:hint="eastAsia" w:ascii="宋体" w:hAnsi="宋体"/>
          <w:sz w:val="24"/>
        </w:rPr>
        <w:t>在广东省招标投标监管网（http://www.gdzbtb.gov.cn）、</w:t>
      </w:r>
      <w:r>
        <w:rPr>
          <w:rFonts w:hint="eastAsia" w:ascii="宋体"/>
          <w:sz w:val="24"/>
        </w:rPr>
        <w:t>广州公共资源交易中心（</w:t>
      </w:r>
      <w:r>
        <w:rPr>
          <w:rFonts w:ascii="宋体"/>
          <w:sz w:val="24"/>
        </w:rPr>
        <w:t>http://www.gzzb.gd.cn</w:t>
      </w:r>
      <w:r>
        <w:rPr>
          <w:rFonts w:hint="eastAsia" w:ascii="宋体"/>
          <w:sz w:val="24"/>
        </w:rPr>
        <w:t>）</w:t>
      </w:r>
      <w:r>
        <w:rPr>
          <w:rFonts w:hint="eastAsia" w:ascii="宋体" w:hAnsi="宋体"/>
          <w:sz w:val="24"/>
        </w:rPr>
        <w:t>上发布</w:t>
      </w:r>
      <w:r>
        <w:rPr>
          <w:rFonts w:hint="eastAsia" w:ascii="宋体" w:hAnsi="宋体"/>
          <w:sz w:val="24"/>
          <w:lang w:eastAsia="zh-CN"/>
        </w:rPr>
        <w:t>。</w:t>
      </w:r>
      <w:r>
        <w:rPr>
          <w:rFonts w:hint="eastAsia" w:ascii="宋体" w:hAnsi="宋体" w:cs="Times New Roman"/>
          <w:sz w:val="24"/>
        </w:rPr>
        <w:t>公告内容和时间不一致时，以广州公共资源交易中心网站发布的为准。招标人的澄清（答疑）、补充、修改等文件一律通过广州公共资源交易中心网站发布。</w:t>
      </w:r>
    </w:p>
    <w:p>
      <w:pPr>
        <w:pStyle w:val="9"/>
        <w:keepNext/>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imes New Roman" w:hAnsi="宋体" w:eastAsia="宋体" w:cs="Times New Roman"/>
          <w:b/>
          <w:kern w:val="2"/>
          <w:sz w:val="24"/>
          <w:szCs w:val="24"/>
          <w:lang w:val="en-US" w:eastAsia="zh-CN" w:bidi="ar-SA"/>
        </w:rPr>
      </w:pPr>
      <w:r>
        <w:rPr>
          <w:rFonts w:hint="eastAsia" w:hAnsi="宋体" w:cs="Times New Roman"/>
          <w:b/>
          <w:kern w:val="2"/>
          <w:sz w:val="24"/>
          <w:szCs w:val="24"/>
          <w:lang w:val="en-US" w:eastAsia="zh-CN" w:bidi="ar-SA"/>
        </w:rPr>
        <w:t>8、</w:t>
      </w:r>
      <w:r>
        <w:rPr>
          <w:rFonts w:hint="eastAsia" w:ascii="Times New Roman" w:hAnsi="宋体" w:eastAsia="宋体" w:cs="Times New Roman"/>
          <w:b/>
          <w:kern w:val="2"/>
          <w:sz w:val="24"/>
          <w:szCs w:val="24"/>
          <w:lang w:val="en-US" w:eastAsia="zh-CN" w:bidi="ar-SA"/>
        </w:rPr>
        <w:t>异议与投诉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根据《中华人民共和国招标投标法实施条例》第二十二条和第六十条，潜在投标人或其他利害关系人对本招标公告及招标文件有异议的，或认为招标投标活动不符合法律、行政法规规定的，应当在投标截止时间10日前向招标人提出异议。对招标人答复不满意或者招标人未在规定的时间内作出答复的，可以自知道或应当知道之日起</w:t>
      </w:r>
      <w:r>
        <w:rPr>
          <w:rFonts w:hint="eastAsia" w:ascii="宋体" w:hAnsi="宋体" w:eastAsia="宋体" w:cs="宋体"/>
          <w:sz w:val="24"/>
          <w:szCs w:val="24"/>
          <w:shd w:val="clear" w:color="auto" w:fill="FFFFFF"/>
          <w:lang w:val="en-US" w:eastAsia="zh-CN"/>
        </w:rPr>
        <w:t>10</w:t>
      </w:r>
      <w:r>
        <w:rPr>
          <w:rFonts w:hint="eastAsia" w:ascii="宋体" w:hAnsi="宋体" w:eastAsia="宋体" w:cs="宋体"/>
          <w:sz w:val="24"/>
          <w:szCs w:val="24"/>
          <w:shd w:val="clear" w:color="auto" w:fill="FFFFFF"/>
        </w:rPr>
        <w:t>日内向</w:t>
      </w:r>
      <w:r>
        <w:rPr>
          <w:rFonts w:hint="eastAsia" w:ascii="宋体" w:hAnsi="宋体" w:eastAsia="宋体" w:cs="宋体"/>
          <w:kern w:val="2"/>
          <w:sz w:val="24"/>
          <w:szCs w:val="24"/>
          <w:u w:val="single"/>
        </w:rPr>
        <w:t>廉江市住房和城乡建设局</w:t>
      </w:r>
      <w:r>
        <w:rPr>
          <w:rFonts w:hint="eastAsia" w:ascii="宋体" w:hAnsi="宋体" w:eastAsia="宋体" w:cs="宋体"/>
          <w:sz w:val="24"/>
          <w:szCs w:val="24"/>
          <w:shd w:val="clear" w:color="auto" w:fill="FFFFFF"/>
        </w:rPr>
        <w:t>实名投诉，电话：</w:t>
      </w:r>
      <w:r>
        <w:rPr>
          <w:rFonts w:hint="eastAsia" w:ascii="宋体" w:hAnsi="宋体" w:eastAsia="宋体" w:cs="宋体"/>
          <w:kern w:val="2"/>
          <w:sz w:val="24"/>
          <w:szCs w:val="24"/>
          <w:u w:val="single"/>
        </w:rPr>
        <w:t>0759-6682436</w:t>
      </w:r>
      <w:r>
        <w:rPr>
          <w:rFonts w:hint="eastAsia" w:ascii="宋体" w:hAnsi="宋体" w:eastAsia="宋体" w:cs="宋体"/>
          <w:sz w:val="24"/>
          <w:szCs w:val="24"/>
          <w:shd w:val="clear" w:color="auto" w:fill="FFFFFF"/>
        </w:rPr>
        <w:t>。（投诉应当有明确的请求和必要的证明材料，具体要求依照《工程建设项目招标投标活动投诉处理办法》</w:t>
      </w:r>
      <w:r>
        <w:rPr>
          <w:rFonts w:hint="eastAsia" w:ascii="宋体" w:hAnsi="宋体" w:cs="宋体"/>
          <w:sz w:val="24"/>
          <w:szCs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b/>
          <w:sz w:val="24"/>
          <w:lang w:val="en-US" w:eastAsia="zh-CN"/>
        </w:rPr>
      </w:pPr>
      <w:r>
        <w:rPr>
          <w:rFonts w:hint="eastAsia" w:ascii="宋体" w:hAnsi="宋体" w:eastAsia="宋体" w:cs="宋体"/>
          <w:sz w:val="24"/>
          <w:szCs w:val="24"/>
        </w:rPr>
        <w:t>潜在投标人或其他利害关系人应当充分重视异议、投诉提出的时限，避免异议权、投诉权因时效原因而</w:t>
      </w:r>
      <w:r>
        <w:rPr>
          <w:rFonts w:hint="eastAsia" w:ascii="宋体" w:hAnsi="宋体" w:eastAsia="宋体" w:cs="宋体"/>
          <w:color w:val="auto"/>
          <w:sz w:val="24"/>
          <w:szCs w:val="24"/>
        </w:rPr>
        <w:t>消失</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hAnsi="宋体"/>
          <w:b/>
          <w:sz w:val="24"/>
          <w:lang w:val="en-US" w:eastAsia="zh-CN"/>
        </w:rPr>
      </w:pPr>
      <w:r>
        <w:rPr>
          <w:rFonts w:hint="eastAsia" w:hAnsi="宋体"/>
          <w:b/>
          <w:sz w:val="24"/>
          <w:lang w:val="en-US" w:eastAsia="zh-CN"/>
        </w:rPr>
        <w:t>9、本招标公告未尽事宜，执行本工程的招标文件及有关法律法规规定。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b/>
          <w:sz w:val="24"/>
        </w:rPr>
      </w:pPr>
      <w:r>
        <w:rPr>
          <w:rFonts w:hint="eastAsia" w:hAnsi="宋体"/>
          <w:b/>
          <w:sz w:val="24"/>
          <w:lang w:val="en-US" w:eastAsia="zh-CN"/>
        </w:rPr>
        <w:t>10</w:t>
      </w:r>
      <w:r>
        <w:rPr>
          <w:rFonts w:hint="eastAsia" w:hAnsi="宋体"/>
          <w:b/>
          <w:sz w:val="24"/>
        </w:rPr>
        <w:t>、联系方式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招标人：</w:t>
      </w:r>
      <w:r>
        <w:rPr>
          <w:rFonts w:hint="eastAsia" w:ascii="宋体" w:hAnsi="宋体" w:eastAsia="宋体" w:cs="宋体"/>
          <w:kern w:val="2"/>
          <w:sz w:val="24"/>
          <w:szCs w:val="24"/>
          <w:u w:val="single"/>
          <w:lang w:val="en-US" w:eastAsia="zh-CN"/>
        </w:rPr>
        <w:t>廉江市横山镇人民政府</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地址：</w:t>
      </w:r>
      <w:r>
        <w:rPr>
          <w:rFonts w:hint="default" w:ascii="宋体" w:hAnsi="宋体" w:eastAsia="宋体" w:cs="宋体"/>
          <w:kern w:val="2"/>
          <w:sz w:val="24"/>
          <w:szCs w:val="24"/>
          <w:u w:val="single"/>
          <w:lang w:val="en-US" w:eastAsia="zh-CN"/>
        </w:rPr>
        <w:t>廉江市横山圩</w:t>
      </w:r>
      <w:r>
        <w:rPr>
          <w:rFonts w:hint="eastAsia" w:ascii="宋体" w:hAnsi="宋体" w:cs="宋体"/>
          <w:kern w:val="2"/>
          <w:sz w:val="24"/>
          <w:szCs w:val="24"/>
          <w:u w:val="single"/>
          <w:lang w:val="en-US" w:eastAsia="zh-CN"/>
        </w:rPr>
        <w:t>教育路1号</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联系人：</w:t>
      </w:r>
      <w:r>
        <w:rPr>
          <w:rFonts w:hint="eastAsia" w:ascii="宋体" w:hAnsi="宋体" w:cs="宋体"/>
          <w:kern w:val="2"/>
          <w:sz w:val="24"/>
          <w:szCs w:val="24"/>
          <w:u w:val="single"/>
          <w:lang w:val="en-US" w:eastAsia="zh-CN"/>
        </w:rPr>
        <w:t>许均清</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电话：</w:t>
      </w:r>
      <w:r>
        <w:rPr>
          <w:rFonts w:hint="eastAsia" w:ascii="宋体" w:hAnsi="宋体" w:eastAsia="宋体" w:cs="宋体"/>
          <w:kern w:val="2"/>
          <w:sz w:val="24"/>
          <w:szCs w:val="24"/>
          <w:u w:val="single"/>
          <w:lang w:val="en-US" w:eastAsia="zh-CN"/>
        </w:rPr>
        <w:t>0759-6</w:t>
      </w:r>
      <w:r>
        <w:rPr>
          <w:rFonts w:hint="eastAsia" w:ascii="宋体" w:hAnsi="宋体" w:cs="宋体"/>
          <w:kern w:val="2"/>
          <w:sz w:val="24"/>
          <w:szCs w:val="24"/>
          <w:u w:val="single"/>
          <w:lang w:val="en-US" w:eastAsia="zh-CN"/>
        </w:rPr>
        <w:t>797878</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电子邮件：</w:t>
      </w:r>
      <w:r>
        <w:rPr>
          <w:rFonts w:hint="eastAsia" w:ascii="宋体" w:hAnsi="宋体" w:eastAsia="宋体" w:cs="宋体"/>
          <w:kern w:val="2"/>
          <w:sz w:val="24"/>
          <w:szCs w:val="24"/>
          <w:u w:val="single"/>
          <w:lang w:val="en-US" w:eastAsia="zh-CN"/>
        </w:rPr>
        <w:t>cacaca2020@163.</w:t>
      </w:r>
      <w:r>
        <w:rPr>
          <w:rFonts w:hint="default" w:ascii="宋体" w:hAnsi="宋体" w:eastAsia="宋体" w:cs="宋体"/>
          <w:kern w:val="2"/>
          <w:sz w:val="24"/>
          <w:szCs w:val="24"/>
          <w:u w:val="single"/>
          <w:lang w:val="en-US" w:eastAsia="zh-CN"/>
        </w:rPr>
        <w:t>com</w:t>
      </w:r>
      <w:r>
        <w:rPr>
          <w:rFonts w:hint="eastAsia" w:ascii="宋体" w:hAnsi="宋体" w:eastAsia="宋体" w:cs="宋体"/>
          <w:color w:val="FF0000"/>
          <w:kern w:val="2"/>
          <w:sz w:val="24"/>
          <w:szCs w:val="24"/>
          <w:u w:val="none"/>
          <w:lang w:val="en-US" w:eastAsia="zh-CN"/>
        </w:rPr>
        <w:t xml:space="preserve"> </w:t>
      </w:r>
      <w:r>
        <w:rPr>
          <w:rFonts w:hint="eastAsia" w:ascii="宋体" w:hAnsi="宋体" w:eastAsia="宋体" w:cs="宋体"/>
          <w:kern w:val="2"/>
          <w:sz w:val="24"/>
          <w:szCs w:val="24"/>
          <w:u w:val="none"/>
          <w:lang w:val="en-US" w:eastAsia="zh-CN"/>
        </w:rPr>
        <w:t xml:space="preserve"> </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招标代理机构：</w:t>
      </w:r>
      <w:r>
        <w:rPr>
          <w:rFonts w:hint="eastAsia" w:ascii="宋体" w:hAnsi="宋体" w:eastAsia="宋体" w:cs="宋体"/>
          <w:kern w:val="2"/>
          <w:sz w:val="24"/>
          <w:szCs w:val="24"/>
          <w:u w:val="single"/>
          <w:lang w:val="en-US" w:eastAsia="zh-CN"/>
        </w:rPr>
        <w:t>广州筑正工程建设管理有限公司</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地址：</w:t>
      </w:r>
      <w:r>
        <w:rPr>
          <w:rFonts w:hint="eastAsia" w:ascii="宋体" w:hAnsi="宋体" w:eastAsia="宋体" w:cs="宋体"/>
          <w:kern w:val="2"/>
          <w:sz w:val="24"/>
          <w:szCs w:val="24"/>
          <w:u w:val="single"/>
          <w:lang w:val="en-US" w:eastAsia="zh-CN"/>
        </w:rPr>
        <w:t>广州市黄埔区水西路197号敏捷广场D3栋1801-1820房</w:t>
      </w:r>
      <w:r>
        <w:rPr>
          <w:rFonts w:hint="eastAsia" w:ascii="宋体" w:hAnsi="宋体" w:eastAsia="宋体" w:cs="宋体"/>
          <w:kern w:val="2"/>
          <w:sz w:val="24"/>
          <w:szCs w:val="24"/>
          <w:u w:val="none"/>
          <w:lang w:val="en-US" w:eastAsia="zh-CN"/>
        </w:rPr>
        <w:t xml:space="preserve"> </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联系人：</w:t>
      </w:r>
      <w:r>
        <w:rPr>
          <w:rFonts w:hint="eastAsia" w:ascii="宋体" w:hAnsi="宋体" w:eastAsia="宋体" w:cs="宋体"/>
          <w:kern w:val="2"/>
          <w:sz w:val="24"/>
          <w:szCs w:val="24"/>
          <w:u w:val="single"/>
          <w:lang w:val="en-US" w:eastAsia="zh-CN"/>
        </w:rPr>
        <w:t>李</w:t>
      </w:r>
      <w:r>
        <w:rPr>
          <w:rFonts w:hint="eastAsia" w:ascii="宋体" w:hAnsi="宋体" w:cs="宋体"/>
          <w:kern w:val="2"/>
          <w:sz w:val="24"/>
          <w:szCs w:val="24"/>
          <w:u w:val="single"/>
          <w:lang w:val="en-US" w:eastAsia="zh-CN"/>
        </w:rPr>
        <w:t>广成</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电话：</w:t>
      </w:r>
      <w:r>
        <w:rPr>
          <w:rFonts w:hint="eastAsia" w:ascii="宋体" w:hAnsi="宋体" w:eastAsia="宋体" w:cs="宋体"/>
          <w:kern w:val="2"/>
          <w:sz w:val="24"/>
          <w:szCs w:val="24"/>
          <w:u w:val="single"/>
          <w:lang w:val="en-US" w:eastAsia="zh-CN"/>
        </w:rPr>
        <w:t xml:space="preserve">18200862969 </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000000"/>
          <w:sz w:val="24"/>
          <w:u w:val="none"/>
          <w:lang w:val="en-US" w:eastAsia="zh-CN"/>
        </w:rPr>
      </w:pPr>
      <w:r>
        <w:rPr>
          <w:rFonts w:hint="eastAsia" w:ascii="宋体" w:hAnsi="宋体" w:cs="宋体"/>
          <w:sz w:val="24"/>
          <w:szCs w:val="24"/>
        </w:rPr>
        <w:t>电子邮件：</w:t>
      </w:r>
      <w:r>
        <w:rPr>
          <w:rFonts w:hint="eastAsia" w:ascii="宋体" w:hAnsi="宋体" w:eastAsia="宋体" w:cs="宋体"/>
          <w:kern w:val="2"/>
          <w:sz w:val="24"/>
          <w:szCs w:val="24"/>
          <w:u w:val="single"/>
          <w:lang w:val="en-US" w:eastAsia="zh-CN"/>
        </w:rPr>
        <w:t>747738702@</w:t>
      </w:r>
      <w:r>
        <w:rPr>
          <w:rFonts w:hint="default" w:ascii="宋体" w:hAnsi="宋体" w:eastAsia="宋体" w:cs="宋体"/>
          <w:kern w:val="2"/>
          <w:sz w:val="24"/>
          <w:szCs w:val="24"/>
          <w:u w:val="single"/>
          <w:lang w:val="en-US" w:eastAsia="zh-CN"/>
        </w:rPr>
        <w:t>qq.com</w:t>
      </w:r>
      <w:r>
        <w:rPr>
          <w:rFonts w:hint="eastAsia" w:ascii="宋体" w:hAnsi="宋体"/>
          <w:color w:val="000000"/>
          <w:sz w:val="24"/>
          <w:szCs w:val="24"/>
          <w:u w:val="none"/>
          <w:lang w:val="en-US" w:eastAsia="zh-CN"/>
        </w:rPr>
        <w:t xml:space="preserve"> </w:t>
      </w:r>
      <w:r>
        <w:rPr>
          <w:rFonts w:hint="eastAsia" w:ascii="宋体" w:hAnsi="宋体"/>
          <w:color w:val="000000"/>
          <w:sz w:val="24"/>
          <w:u w:val="none"/>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240" w:firstLineChars="2600"/>
        <w:jc w:val="left"/>
        <w:textAlignment w:val="auto"/>
        <w:rPr>
          <w:rFonts w:hAnsi="宋体"/>
        </w:rPr>
      </w:pPr>
      <w:r>
        <w:rPr>
          <w:rFonts w:ascii="宋体" w:hAnsi="宋体"/>
          <w:color w:val="000000"/>
          <w:sz w:val="24"/>
          <w:u w:val="single"/>
        </w:rPr>
        <w:t>20</w:t>
      </w:r>
      <w:r>
        <w:rPr>
          <w:rFonts w:hint="eastAsia" w:ascii="宋体" w:hAnsi="宋体"/>
          <w:color w:val="000000"/>
          <w:sz w:val="24"/>
          <w:u w:val="single"/>
          <w:lang w:val="en-US" w:eastAsia="zh-CN"/>
        </w:rPr>
        <w:t>22</w:t>
      </w:r>
      <w:r>
        <w:rPr>
          <w:rFonts w:hint="eastAsia" w:ascii="宋体" w:hAnsi="宋体"/>
          <w:color w:val="000000"/>
          <w:sz w:val="24"/>
        </w:rPr>
        <w:t>年</w:t>
      </w:r>
      <w:r>
        <w:rPr>
          <w:rFonts w:hint="eastAsia" w:ascii="宋体" w:hAnsi="宋体"/>
          <w:color w:val="000000"/>
          <w:sz w:val="24"/>
          <w:u w:val="single"/>
          <w:lang w:val="en-US" w:eastAsia="zh-CN"/>
        </w:rPr>
        <w:t>6</w:t>
      </w:r>
      <w:r>
        <w:rPr>
          <w:rFonts w:hint="eastAsia" w:ascii="宋体" w:hAnsi="宋体"/>
          <w:color w:val="000000"/>
          <w:sz w:val="24"/>
        </w:rPr>
        <w:t>月</w:t>
      </w:r>
      <w:r>
        <w:rPr>
          <w:rFonts w:hint="eastAsia" w:ascii="宋体" w:hAnsi="宋体"/>
          <w:color w:val="000000"/>
          <w:sz w:val="24"/>
          <w:u w:val="single"/>
          <w:lang w:val="en-US" w:eastAsia="zh-CN"/>
        </w:rPr>
        <w:t>22</w:t>
      </w:r>
      <w:r>
        <w:rPr>
          <w:rFonts w:hint="eastAsia" w:ascii="宋体" w:hAnsi="宋体"/>
          <w:color w:val="000000"/>
          <w:sz w:val="24"/>
        </w:rPr>
        <w:t>日</w:t>
      </w:r>
      <w:r>
        <w:br w:type="column"/>
      </w:r>
      <w:r>
        <w:rPr>
          <w:rFonts w:hint="eastAsia" w:asciiTheme="majorEastAsia" w:hAnsiTheme="majorEastAsia" w:eastAsiaTheme="majorEastAsia" w:cstheme="majorEastAsia"/>
          <w:sz w:val="24"/>
          <w:szCs w:val="24"/>
        </w:rPr>
        <w:t>附件1</w:t>
      </w:r>
    </w:p>
    <w:p>
      <w:pPr>
        <w:spacing w:line="400" w:lineRule="exact"/>
        <w:jc w:val="center"/>
        <w:rPr>
          <w:rFonts w:ascii="黑体" w:hAnsi="黑体" w:eastAsia="黑体" w:cs="黑体"/>
          <w:sz w:val="32"/>
        </w:rPr>
      </w:pPr>
      <w:r>
        <w:rPr>
          <w:rFonts w:hint="eastAsia" w:ascii="黑体" w:hAnsi="黑体" w:eastAsia="黑体" w:cs="黑体"/>
          <w:sz w:val="32"/>
        </w:rPr>
        <w:t>联合体共同投标协议书</w:t>
      </w:r>
    </w:p>
    <w:p>
      <w:pPr>
        <w:pStyle w:val="2"/>
        <w:rPr>
          <w:rFonts w:hAnsi="宋体" w:cs="Calibri"/>
          <w:b/>
          <w:shd w:val="clear" w:color="auto" w:fill="FFFFFF"/>
        </w:rPr>
      </w:pPr>
    </w:p>
    <w:p>
      <w:pPr>
        <w:pStyle w:val="2"/>
        <w:keepNext w:val="0"/>
        <w:keepLines w:val="0"/>
        <w:pageBreakBefore w:val="0"/>
        <w:widowControl w:val="0"/>
        <w:kinsoku/>
        <w:wordWrap/>
        <w:overflowPunct/>
        <w:autoSpaceDE/>
        <w:autoSpaceDN/>
        <w:bidi w:val="0"/>
        <w:adjustRightInd/>
        <w:snapToGrid/>
        <w:spacing w:line="520" w:lineRule="exac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kern w:val="2"/>
          <w:sz w:val="24"/>
          <w:szCs w:val="24"/>
          <w:u w:val="single"/>
          <w:lang w:val="en-US" w:eastAsia="zh-CN" w:bidi="ar-SA"/>
        </w:rPr>
        <w:t>廉江市横山镇人民政府</w:t>
      </w:r>
      <w:r>
        <w:rPr>
          <w:rFonts w:hint="eastAsia" w:ascii="宋体" w:hAnsi="宋体" w:eastAsia="宋体" w:cs="宋体"/>
          <w:b/>
          <w:sz w:val="24"/>
          <w:szCs w:val="24"/>
          <w:shd w:val="clear" w:color="auto" w:fill="FFFFFF"/>
        </w:rPr>
        <w:t>：</w:t>
      </w:r>
    </w:p>
    <w:p>
      <w:pPr>
        <w:pStyle w:val="1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u w:val="single"/>
        </w:rPr>
        <w:t>(联合体主办方单位名称、联合体成员单位名称)</w:t>
      </w:r>
      <w:r>
        <w:rPr>
          <w:rFonts w:hint="eastAsia" w:ascii="宋体" w:hAnsi="宋体" w:eastAsia="宋体" w:cs="宋体"/>
          <w:color w:val="auto"/>
          <w:sz w:val="24"/>
          <w:szCs w:val="24"/>
          <w:shd w:val="clear" w:color="auto" w:fill="FFFFFF"/>
        </w:rPr>
        <w:t>自愿组成投标联合体，共同参加</w:t>
      </w:r>
      <w:r>
        <w:rPr>
          <w:rFonts w:hint="eastAsia" w:ascii="宋体" w:hAnsi="宋体" w:eastAsia="宋体" w:cs="宋体"/>
          <w:color w:val="auto"/>
          <w:sz w:val="24"/>
          <w:szCs w:val="24"/>
          <w:u w:val="single"/>
          <w:lang w:eastAsia="zh-CN"/>
        </w:rPr>
        <w:t>廉江市横山镇自来水厂、配套管网及基础设施改造工程EPC总承包</w:t>
      </w:r>
      <w:r>
        <w:rPr>
          <w:rFonts w:hint="eastAsia" w:ascii="宋体" w:hAnsi="宋体" w:eastAsia="宋体" w:cs="宋体"/>
          <w:color w:val="auto"/>
          <w:sz w:val="24"/>
          <w:szCs w:val="24"/>
          <w:shd w:val="clear" w:color="auto" w:fill="FFFFFF"/>
        </w:rPr>
        <w:t>投标。现就联合体投标事宜订立如下协议。</w:t>
      </w:r>
    </w:p>
    <w:p>
      <w:pPr>
        <w:pStyle w:val="1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line="400" w:lineRule="exact"/>
        <w:ind w:firstLine="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val="zh-TW"/>
        </w:rPr>
        <w:t>、</w:t>
      </w:r>
      <w:r>
        <w:rPr>
          <w:rFonts w:hint="eastAsia" w:ascii="宋体" w:hAnsi="宋体" w:eastAsia="宋体" w:cs="宋体"/>
          <w:color w:val="auto"/>
          <w:sz w:val="24"/>
          <w:szCs w:val="24"/>
          <w:u w:val="single"/>
          <w:shd w:val="clear" w:color="auto" w:fill="FFFFFF"/>
          <w:lang w:val="zh-TW"/>
        </w:rPr>
        <w:t>（</w:t>
      </w:r>
      <w:r>
        <w:rPr>
          <w:rFonts w:hint="eastAsia" w:ascii="宋体" w:hAnsi="宋体" w:eastAsia="宋体" w:cs="宋体"/>
          <w:color w:val="auto"/>
          <w:sz w:val="24"/>
          <w:szCs w:val="24"/>
          <w:u w:val="single"/>
        </w:rPr>
        <w:t>施工方单位名称</w:t>
      </w:r>
      <w:r>
        <w:rPr>
          <w:rFonts w:hint="eastAsia" w:ascii="宋体" w:hAnsi="宋体" w:eastAsia="宋体" w:cs="宋体"/>
          <w:color w:val="auto"/>
          <w:sz w:val="24"/>
          <w:szCs w:val="24"/>
          <w:u w:val="single"/>
          <w:shd w:val="clear" w:color="auto" w:fill="FFFFFF"/>
          <w:lang w:val="zh-TW"/>
        </w:rPr>
        <w:t>）</w:t>
      </w:r>
      <w:r>
        <w:rPr>
          <w:rFonts w:hint="eastAsia" w:ascii="宋体" w:hAnsi="宋体" w:eastAsia="宋体" w:cs="宋体"/>
          <w:color w:val="auto"/>
          <w:sz w:val="24"/>
          <w:szCs w:val="24"/>
          <w:shd w:val="clear" w:color="auto" w:fill="FFFFFF"/>
          <w:lang w:val="zh-TW"/>
        </w:rPr>
        <w:t>为本项目投标人的联合体主办方。</w:t>
      </w:r>
    </w:p>
    <w:p>
      <w:pPr>
        <w:pStyle w:val="1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line="400" w:lineRule="exact"/>
        <w:ind w:firstLine="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val="zh-TW"/>
        </w:rPr>
        <w:t>、联合体主办方合法代表联合体成员负责本招标项目投标文件编制和合同谈判及签署，并代表联合体提交和接收相关的资料、信息及指示，并处理与之有关的一切事务，负责合同实施阶段的主办、组织和协调工作。</w:t>
      </w:r>
    </w:p>
    <w:p>
      <w:pPr>
        <w:pStyle w:val="1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line="400" w:lineRule="exact"/>
        <w:ind w:firstLine="420"/>
        <w:textAlignment w:val="auto"/>
        <w:rPr>
          <w:rFonts w:hint="eastAsia" w:ascii="宋体" w:hAnsi="宋体" w:eastAsia="宋体" w:cs="宋体"/>
          <w:color w:val="auto"/>
          <w:spacing w:val="-4"/>
          <w:sz w:val="24"/>
          <w:szCs w:val="24"/>
          <w:shd w:val="clear" w:color="auto" w:fill="FFFFFF"/>
        </w:rPr>
      </w:pPr>
      <w:r>
        <w:rPr>
          <w:rFonts w:hint="eastAsia" w:ascii="宋体" w:hAnsi="宋体" w:eastAsia="宋体" w:cs="宋体"/>
          <w:color w:val="auto"/>
          <w:spacing w:val="-4"/>
          <w:sz w:val="24"/>
          <w:szCs w:val="24"/>
          <w:shd w:val="clear" w:color="auto" w:fill="FFFFFF"/>
        </w:rPr>
        <w:t>3</w:t>
      </w:r>
      <w:r>
        <w:rPr>
          <w:rFonts w:hint="eastAsia" w:ascii="宋体" w:hAnsi="宋体" w:eastAsia="宋体" w:cs="宋体"/>
          <w:color w:val="auto"/>
          <w:spacing w:val="-4"/>
          <w:sz w:val="24"/>
          <w:szCs w:val="24"/>
          <w:shd w:val="clear" w:color="auto" w:fill="FFFFFF"/>
          <w:lang w:val="zh-TW"/>
        </w:rPr>
        <w:t>、联合体将严格按照招标文件的各项要求，递交投标文件，履行合同，并对外承担连带责任。</w:t>
      </w:r>
    </w:p>
    <w:p>
      <w:pPr>
        <w:pStyle w:val="1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line="400" w:lineRule="exact"/>
        <w:ind w:firstLine="420"/>
        <w:textAlignment w:val="auto"/>
        <w:rPr>
          <w:rFonts w:hint="eastAsia" w:ascii="宋体" w:hAnsi="宋体" w:eastAsia="宋体" w:cs="宋体"/>
          <w:color w:val="auto"/>
          <w:sz w:val="24"/>
          <w:szCs w:val="24"/>
          <w:shd w:val="clear" w:color="auto" w:fill="FFFFFF"/>
          <w:lang w:val="zh-TW"/>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val="zh-TW"/>
        </w:rPr>
        <w:t>、联合体成员内部的职责分工如下：</w:t>
      </w:r>
    </w:p>
    <w:p>
      <w:pPr>
        <w:keepNext w:val="0"/>
        <w:keepLines w:val="0"/>
        <w:pageBreakBefore w:val="0"/>
        <w:widowControl w:val="0"/>
        <w:kinsoku/>
        <w:wordWrap/>
        <w:overflowPunct/>
        <w:topLinePunct/>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⑴</w:t>
      </w:r>
      <w:r>
        <w:rPr>
          <w:rFonts w:hint="eastAsia" w:ascii="宋体" w:hAnsi="宋体" w:eastAsia="宋体" w:cs="宋体"/>
          <w:sz w:val="24"/>
          <w:szCs w:val="24"/>
          <w:u w:val="single"/>
        </w:rPr>
        <w:t>（联合体主办方施工单位名称）</w:t>
      </w:r>
      <w:r>
        <w:rPr>
          <w:rFonts w:hint="eastAsia" w:ascii="宋体" w:hAnsi="宋体" w:eastAsia="宋体" w:cs="宋体"/>
          <w:sz w:val="24"/>
          <w:szCs w:val="24"/>
        </w:rPr>
        <w:t>：作为联合体的主办方负责设计施工总承包管理的职责。联合体其他相关方违约时，主办方应承担连带责任，具体按合同要求。</w:t>
      </w:r>
    </w:p>
    <w:p>
      <w:pPr>
        <w:keepNext w:val="0"/>
        <w:keepLines w:val="0"/>
        <w:pageBreakBefore w:val="0"/>
        <w:widowControl w:val="0"/>
        <w:kinsoku/>
        <w:wordWrap/>
        <w:overflowPunct/>
        <w:topLinePunct/>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w:t>
      </w:r>
      <w:r>
        <w:rPr>
          <w:rFonts w:hint="eastAsia" w:ascii="宋体" w:hAnsi="宋体" w:eastAsia="宋体" w:cs="宋体"/>
          <w:sz w:val="24"/>
          <w:szCs w:val="24"/>
          <w:u w:val="single"/>
        </w:rPr>
        <w:t>（勘察单位名称）</w:t>
      </w:r>
      <w:r>
        <w:rPr>
          <w:rFonts w:hint="eastAsia" w:ascii="宋体" w:hAnsi="宋体" w:eastAsia="宋体" w:cs="宋体"/>
          <w:sz w:val="24"/>
          <w:szCs w:val="24"/>
        </w:rPr>
        <w:t>：主要负责本工程的勘察工作，具体按合同要求。</w:t>
      </w:r>
    </w:p>
    <w:p>
      <w:pPr>
        <w:keepNext w:val="0"/>
        <w:keepLines w:val="0"/>
        <w:pageBreakBefore w:val="0"/>
        <w:widowControl w:val="0"/>
        <w:kinsoku/>
        <w:wordWrap/>
        <w:overflowPunct/>
        <w:topLinePunct/>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w:t>
      </w:r>
      <w:r>
        <w:rPr>
          <w:rFonts w:hint="eastAsia" w:ascii="宋体" w:hAnsi="宋体" w:eastAsia="宋体" w:cs="宋体"/>
          <w:sz w:val="24"/>
          <w:szCs w:val="24"/>
          <w:u w:val="single"/>
        </w:rPr>
        <w:t>（设计单位名称）</w:t>
      </w:r>
      <w:r>
        <w:rPr>
          <w:rFonts w:hint="eastAsia" w:ascii="宋体" w:hAnsi="宋体" w:eastAsia="宋体" w:cs="宋体"/>
          <w:sz w:val="24"/>
          <w:szCs w:val="24"/>
        </w:rPr>
        <w:t>：主要负责本工程的设计工作，具体按合同要求。</w:t>
      </w:r>
    </w:p>
    <w:p>
      <w:pPr>
        <w:keepNext w:val="0"/>
        <w:keepLines w:val="0"/>
        <w:pageBreakBefore w:val="0"/>
        <w:widowControl w:val="0"/>
        <w:kinsoku/>
        <w:wordWrap/>
        <w:overflowPunct/>
        <w:topLinePunct/>
        <w:autoSpaceDE/>
        <w:autoSpaceDN/>
        <w:bidi w:val="0"/>
        <w:adjustRightInd/>
        <w:snapToGrid/>
        <w:spacing w:line="400" w:lineRule="exact"/>
        <w:ind w:firstLine="480" w:firstLineChars="200"/>
        <w:textAlignment w:val="auto"/>
        <w:rPr>
          <w:rFonts w:hint="eastAsia" w:ascii="宋体" w:hAnsi="宋体" w:eastAsia="宋体" w:cs="宋体"/>
          <w:u w:val="single"/>
          <w:shd w:val="clear" w:color="auto" w:fill="FFFFFF"/>
          <w:lang w:val="zh-TW"/>
        </w:rPr>
      </w:pPr>
      <w:r>
        <w:rPr>
          <w:rFonts w:hint="eastAsia" w:ascii="宋体" w:hAnsi="宋体" w:eastAsia="宋体" w:cs="宋体"/>
          <w:sz w:val="24"/>
          <w:szCs w:val="24"/>
        </w:rPr>
        <w:t>⑷</w:t>
      </w:r>
      <w:r>
        <w:rPr>
          <w:rFonts w:hint="eastAsia" w:ascii="宋体" w:hAnsi="宋体" w:eastAsia="宋体" w:cs="宋体"/>
          <w:sz w:val="24"/>
          <w:szCs w:val="24"/>
          <w:u w:val="single"/>
        </w:rPr>
        <w:t>（施工单位名称）</w:t>
      </w:r>
      <w:r>
        <w:rPr>
          <w:rFonts w:hint="eastAsia" w:ascii="宋体" w:hAnsi="宋体" w:eastAsia="宋体" w:cs="宋体"/>
          <w:sz w:val="24"/>
          <w:szCs w:val="24"/>
        </w:rPr>
        <w:t>：作为本项目的施工协办方，主要承担本项目的施工工作，具体按合同要求。</w:t>
      </w:r>
    </w:p>
    <w:p>
      <w:pPr>
        <w:pStyle w:val="1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w:t>
      </w:r>
      <w:r>
        <w:rPr>
          <w:rFonts w:hint="eastAsia" w:ascii="宋体" w:hAnsi="宋体" w:eastAsia="宋体" w:cs="宋体"/>
          <w:color w:val="auto"/>
          <w:sz w:val="24"/>
          <w:szCs w:val="24"/>
          <w:shd w:val="clear" w:color="auto" w:fill="FFFFFF"/>
          <w:lang w:val="zh-TW"/>
        </w:rPr>
        <w:t xml:space="preserve">、本协议书自签署之日起生效，合同履行完毕后自动失效。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w:t>
      </w: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shd w:val="clear" w:color="auto" w:fill="FFFFFF"/>
        </w:rPr>
      </w:pP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联合体主办方：（盖单位章）</w:t>
      </w:r>
      <w:r>
        <w:rPr>
          <w:rFonts w:hint="eastAsia" w:asciiTheme="majorEastAsia" w:hAnsiTheme="majorEastAsia" w:eastAsiaTheme="majorEastAsia" w:cstheme="majorEastAsia"/>
          <w:sz w:val="24"/>
          <w:szCs w:val="24"/>
          <w:u w:val="single"/>
          <w:shd w:val="clear" w:color="auto" w:fill="FFFFFF"/>
        </w:rPr>
        <w:t xml:space="preserve">                                 </w:t>
      </w:r>
    </w:p>
    <w:p>
      <w:pPr>
        <w:pStyle w:val="2"/>
        <w:spacing w:line="360" w:lineRule="auto"/>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法定代表人：（签字</w:t>
      </w:r>
      <w:r>
        <w:rPr>
          <w:rFonts w:hint="eastAsia" w:asciiTheme="majorEastAsia" w:hAnsiTheme="majorEastAsia" w:eastAsiaTheme="majorEastAsia" w:cstheme="majorEastAsia"/>
          <w:sz w:val="24"/>
          <w:szCs w:val="24"/>
          <w:shd w:val="clear" w:color="auto" w:fill="FFFFFF"/>
          <w:lang w:eastAsia="zh-CN"/>
        </w:rPr>
        <w:t>或盖章</w:t>
      </w:r>
      <w:r>
        <w:rPr>
          <w:rFonts w:hint="eastAsia" w:asciiTheme="majorEastAsia" w:hAnsiTheme="majorEastAsia" w:eastAsiaTheme="majorEastAsia" w:cstheme="majorEastAsia"/>
          <w:sz w:val="24"/>
          <w:szCs w:val="24"/>
          <w:shd w:val="clear" w:color="auto" w:fill="FFFFFF"/>
        </w:rPr>
        <w:t>）</w:t>
      </w:r>
      <w:r>
        <w:rPr>
          <w:rFonts w:hint="eastAsia" w:asciiTheme="majorEastAsia" w:hAnsiTheme="majorEastAsia" w:eastAsiaTheme="majorEastAsia" w:cstheme="majorEastAsia"/>
          <w:sz w:val="24"/>
          <w:szCs w:val="24"/>
          <w:u w:val="single"/>
          <w:shd w:val="clear" w:color="auto" w:fill="FFFFFF"/>
        </w:rPr>
        <w:t xml:space="preserve">                                 </w:t>
      </w:r>
    </w:p>
    <w:p>
      <w:pPr>
        <w:pStyle w:val="2"/>
        <w:spacing w:line="360" w:lineRule="auto"/>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w:t>
      </w:r>
    </w:p>
    <w:p>
      <w:pPr>
        <w:pStyle w:val="2"/>
        <w:spacing w:line="360" w:lineRule="auto"/>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联合体成员</w:t>
      </w:r>
      <w:r>
        <w:rPr>
          <w:rFonts w:hint="eastAsia" w:asciiTheme="majorEastAsia" w:hAnsiTheme="majorEastAsia" w:eastAsiaTheme="majorEastAsia" w:cstheme="majorEastAsia"/>
          <w:sz w:val="24"/>
          <w:szCs w:val="24"/>
          <w:shd w:val="clear" w:color="auto" w:fill="FFFFFF"/>
          <w:lang w:eastAsia="zh-CN"/>
        </w:rPr>
        <w:t>一</w:t>
      </w:r>
      <w:r>
        <w:rPr>
          <w:rFonts w:hint="eastAsia" w:asciiTheme="majorEastAsia" w:hAnsiTheme="majorEastAsia" w:eastAsiaTheme="majorEastAsia" w:cstheme="majorEastAsia"/>
          <w:sz w:val="24"/>
          <w:szCs w:val="24"/>
          <w:shd w:val="clear" w:color="auto" w:fill="FFFFFF"/>
        </w:rPr>
        <w:t>：（盖单位章）</w:t>
      </w:r>
      <w:r>
        <w:rPr>
          <w:rFonts w:hint="eastAsia" w:asciiTheme="majorEastAsia" w:hAnsiTheme="majorEastAsia" w:eastAsiaTheme="majorEastAsia" w:cstheme="majorEastAsia"/>
          <w:sz w:val="24"/>
          <w:szCs w:val="24"/>
          <w:u w:val="single"/>
          <w:shd w:val="clear" w:color="auto" w:fill="FFFFFF"/>
        </w:rPr>
        <w:t xml:space="preserve">                         </w:t>
      </w:r>
      <w:r>
        <w:rPr>
          <w:rFonts w:hint="eastAsia" w:asciiTheme="majorEastAsia" w:hAnsiTheme="majorEastAsia" w:eastAsiaTheme="majorEastAsia" w:cstheme="majorEastAsia"/>
          <w:sz w:val="24"/>
          <w:szCs w:val="24"/>
          <w:u w:val="single"/>
          <w:shd w:val="clear" w:color="auto" w:fill="FFFFFF"/>
          <w:lang w:val="en-US" w:eastAsia="zh-CN"/>
        </w:rPr>
        <w:t xml:space="preserve"> </w:t>
      </w:r>
      <w:r>
        <w:rPr>
          <w:rFonts w:hint="eastAsia" w:asciiTheme="majorEastAsia" w:hAnsiTheme="majorEastAsia" w:eastAsiaTheme="majorEastAsia" w:cstheme="majorEastAsia"/>
          <w:sz w:val="24"/>
          <w:szCs w:val="24"/>
          <w:u w:val="single"/>
          <w:shd w:val="clear" w:color="auto" w:fill="FFFFFF"/>
        </w:rPr>
        <w:t xml:space="preserve">  </w:t>
      </w:r>
      <w:r>
        <w:rPr>
          <w:rFonts w:hint="eastAsia" w:asciiTheme="majorEastAsia" w:hAnsiTheme="majorEastAsia" w:eastAsiaTheme="majorEastAsia" w:cstheme="majorEastAsia"/>
          <w:sz w:val="24"/>
          <w:szCs w:val="24"/>
          <w:u w:val="single"/>
          <w:shd w:val="clear" w:color="auto" w:fill="FFFFFF"/>
          <w:lang w:val="en-US" w:eastAsia="zh-CN"/>
        </w:rPr>
        <w:t xml:space="preserve">  </w:t>
      </w:r>
      <w:r>
        <w:rPr>
          <w:rFonts w:hint="eastAsia" w:asciiTheme="majorEastAsia" w:hAnsiTheme="majorEastAsia" w:eastAsiaTheme="majorEastAsia" w:cstheme="majorEastAsia"/>
          <w:sz w:val="24"/>
          <w:szCs w:val="24"/>
          <w:u w:val="single"/>
          <w:shd w:val="clear" w:color="auto" w:fill="FFFFFF"/>
        </w:rPr>
        <w:t xml:space="preserve">   </w:t>
      </w:r>
    </w:p>
    <w:p>
      <w:pPr>
        <w:pStyle w:val="2"/>
        <w:spacing w:line="360" w:lineRule="auto"/>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法定代表人：（签字</w:t>
      </w:r>
      <w:r>
        <w:rPr>
          <w:rFonts w:hint="eastAsia" w:asciiTheme="majorEastAsia" w:hAnsiTheme="majorEastAsia" w:eastAsiaTheme="majorEastAsia" w:cstheme="majorEastAsia"/>
          <w:sz w:val="24"/>
          <w:szCs w:val="24"/>
          <w:shd w:val="clear" w:color="auto" w:fill="FFFFFF"/>
          <w:lang w:eastAsia="zh-CN"/>
        </w:rPr>
        <w:t>或盖章</w:t>
      </w:r>
      <w:r>
        <w:rPr>
          <w:rFonts w:hint="eastAsia" w:asciiTheme="majorEastAsia" w:hAnsiTheme="majorEastAsia" w:eastAsiaTheme="majorEastAsia" w:cstheme="majorEastAsia"/>
          <w:sz w:val="24"/>
          <w:szCs w:val="24"/>
          <w:shd w:val="clear" w:color="auto" w:fill="FFFFFF"/>
        </w:rPr>
        <w:t>）</w:t>
      </w:r>
      <w:r>
        <w:rPr>
          <w:rFonts w:hint="eastAsia" w:asciiTheme="majorEastAsia" w:hAnsiTheme="majorEastAsia" w:eastAsiaTheme="majorEastAsia" w:cstheme="majorEastAsia"/>
          <w:sz w:val="24"/>
          <w:szCs w:val="24"/>
          <w:u w:val="single"/>
          <w:shd w:val="clear" w:color="auto" w:fill="FFFFFF"/>
        </w:rPr>
        <w:t xml:space="preserve">                            </w:t>
      </w:r>
      <w:r>
        <w:rPr>
          <w:rFonts w:hint="eastAsia" w:asciiTheme="majorEastAsia" w:hAnsiTheme="majorEastAsia" w:eastAsiaTheme="majorEastAsia" w:cstheme="majorEastAsia"/>
          <w:sz w:val="24"/>
          <w:szCs w:val="24"/>
          <w:u w:val="single"/>
          <w:shd w:val="clear" w:color="auto" w:fill="FFFFFF"/>
          <w:lang w:val="en-US" w:eastAsia="zh-CN"/>
        </w:rPr>
        <w:t xml:space="preserve"> </w:t>
      </w:r>
      <w:r>
        <w:rPr>
          <w:rFonts w:hint="eastAsia" w:asciiTheme="majorEastAsia" w:hAnsiTheme="majorEastAsia" w:eastAsiaTheme="majorEastAsia" w:cstheme="majorEastAsia"/>
          <w:sz w:val="24"/>
          <w:szCs w:val="24"/>
          <w:u w:val="single"/>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4"/>
          <w:szCs w:val="24"/>
          <w:shd w:val="clear" w:color="auto" w:fill="FFFFFF"/>
        </w:rPr>
      </w:pPr>
    </w:p>
    <w:p>
      <w:pPr>
        <w:pStyle w:val="2"/>
        <w:spacing w:line="360" w:lineRule="auto"/>
        <w:ind w:firstLine="480" w:firstLineChars="200"/>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联合体成员</w:t>
      </w:r>
      <w:r>
        <w:rPr>
          <w:rFonts w:hint="eastAsia" w:asciiTheme="majorEastAsia" w:hAnsiTheme="majorEastAsia" w:eastAsiaTheme="majorEastAsia" w:cstheme="majorEastAsia"/>
          <w:sz w:val="24"/>
          <w:szCs w:val="24"/>
          <w:shd w:val="clear" w:color="auto" w:fill="FFFFFF"/>
          <w:lang w:eastAsia="zh-CN"/>
        </w:rPr>
        <w:t>二</w:t>
      </w:r>
      <w:r>
        <w:rPr>
          <w:rFonts w:hint="eastAsia" w:asciiTheme="majorEastAsia" w:hAnsiTheme="majorEastAsia" w:eastAsiaTheme="majorEastAsia" w:cstheme="majorEastAsia"/>
          <w:sz w:val="24"/>
          <w:szCs w:val="24"/>
          <w:shd w:val="clear" w:color="auto" w:fill="FFFFFF"/>
        </w:rPr>
        <w:t>：（盖单位章）</w:t>
      </w:r>
      <w:r>
        <w:rPr>
          <w:rFonts w:hint="eastAsia" w:asciiTheme="majorEastAsia" w:hAnsiTheme="majorEastAsia" w:eastAsiaTheme="majorEastAsia" w:cstheme="majorEastAsia"/>
          <w:sz w:val="24"/>
          <w:szCs w:val="24"/>
          <w:u w:val="single"/>
          <w:shd w:val="clear" w:color="auto" w:fill="FFFFFF"/>
        </w:rPr>
        <w:t xml:space="preserve">                         </w:t>
      </w:r>
      <w:r>
        <w:rPr>
          <w:rFonts w:hint="eastAsia" w:asciiTheme="majorEastAsia" w:hAnsiTheme="majorEastAsia" w:eastAsiaTheme="majorEastAsia" w:cstheme="majorEastAsia"/>
          <w:sz w:val="24"/>
          <w:szCs w:val="24"/>
          <w:u w:val="single"/>
          <w:shd w:val="clear" w:color="auto" w:fill="FFFFFF"/>
          <w:lang w:val="en-US" w:eastAsia="zh-CN"/>
        </w:rPr>
        <w:t xml:space="preserve"> </w:t>
      </w:r>
      <w:r>
        <w:rPr>
          <w:rFonts w:hint="eastAsia" w:asciiTheme="majorEastAsia" w:hAnsiTheme="majorEastAsia" w:eastAsiaTheme="majorEastAsia" w:cstheme="majorEastAsia"/>
          <w:sz w:val="24"/>
          <w:szCs w:val="24"/>
          <w:u w:val="single"/>
          <w:shd w:val="clear" w:color="auto" w:fill="FFFFFF"/>
        </w:rPr>
        <w:t xml:space="preserve">  </w:t>
      </w:r>
      <w:r>
        <w:rPr>
          <w:rFonts w:hint="eastAsia" w:asciiTheme="majorEastAsia" w:hAnsiTheme="majorEastAsia" w:eastAsiaTheme="majorEastAsia" w:cstheme="majorEastAsia"/>
          <w:sz w:val="24"/>
          <w:szCs w:val="24"/>
          <w:u w:val="single"/>
          <w:shd w:val="clear" w:color="auto" w:fill="FFFFFF"/>
          <w:lang w:val="en-US" w:eastAsia="zh-CN"/>
        </w:rPr>
        <w:t xml:space="preserve">  </w:t>
      </w:r>
      <w:r>
        <w:rPr>
          <w:rFonts w:hint="eastAsia" w:asciiTheme="majorEastAsia" w:hAnsiTheme="majorEastAsia" w:eastAsiaTheme="majorEastAsia" w:cstheme="majorEastAsia"/>
          <w:sz w:val="24"/>
          <w:szCs w:val="24"/>
          <w:u w:val="single"/>
          <w:shd w:val="clear" w:color="auto" w:fill="FFFFFF"/>
        </w:rPr>
        <w:t xml:space="preserve">   </w:t>
      </w:r>
    </w:p>
    <w:p>
      <w:pPr>
        <w:pStyle w:val="2"/>
        <w:spacing w:line="360" w:lineRule="auto"/>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 xml:space="preserve">    法定代表人：（签字</w:t>
      </w:r>
      <w:r>
        <w:rPr>
          <w:rFonts w:hint="eastAsia" w:asciiTheme="majorEastAsia" w:hAnsiTheme="majorEastAsia" w:eastAsiaTheme="majorEastAsia" w:cstheme="majorEastAsia"/>
          <w:sz w:val="24"/>
          <w:szCs w:val="24"/>
          <w:shd w:val="clear" w:color="auto" w:fill="FFFFFF"/>
          <w:lang w:eastAsia="zh-CN"/>
        </w:rPr>
        <w:t>或盖章</w:t>
      </w:r>
      <w:r>
        <w:rPr>
          <w:rFonts w:hint="eastAsia" w:asciiTheme="majorEastAsia" w:hAnsiTheme="majorEastAsia" w:eastAsiaTheme="majorEastAsia" w:cstheme="majorEastAsia"/>
          <w:sz w:val="24"/>
          <w:szCs w:val="24"/>
          <w:shd w:val="clear" w:color="auto" w:fill="FFFFFF"/>
        </w:rPr>
        <w:t>）</w:t>
      </w:r>
      <w:r>
        <w:rPr>
          <w:rFonts w:hint="eastAsia" w:asciiTheme="majorEastAsia" w:hAnsiTheme="majorEastAsia" w:eastAsiaTheme="majorEastAsia" w:cstheme="majorEastAsia"/>
          <w:sz w:val="24"/>
          <w:szCs w:val="24"/>
          <w:u w:val="single"/>
          <w:shd w:val="clear" w:color="auto" w:fill="FFFFFF"/>
        </w:rPr>
        <w:t xml:space="preserve">                            </w:t>
      </w:r>
      <w:r>
        <w:rPr>
          <w:rFonts w:hint="eastAsia" w:asciiTheme="majorEastAsia" w:hAnsiTheme="majorEastAsia" w:eastAsiaTheme="majorEastAsia" w:cstheme="majorEastAsia"/>
          <w:sz w:val="24"/>
          <w:szCs w:val="24"/>
          <w:u w:val="single"/>
          <w:shd w:val="clear" w:color="auto" w:fill="FFFFFF"/>
          <w:lang w:val="en-US" w:eastAsia="zh-CN"/>
        </w:rPr>
        <w:t xml:space="preserve"> </w:t>
      </w:r>
      <w:r>
        <w:rPr>
          <w:rFonts w:hint="eastAsia" w:asciiTheme="majorEastAsia" w:hAnsiTheme="majorEastAsia" w:eastAsiaTheme="majorEastAsia" w:cstheme="majorEastAsia"/>
          <w:sz w:val="24"/>
          <w:szCs w:val="24"/>
          <w:u w:val="single"/>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jc w:val="left"/>
        <w:textAlignment w:val="auto"/>
        <w:rPr>
          <w:rFonts w:hint="eastAsia" w:asciiTheme="majorEastAsia" w:hAnsiTheme="majorEastAsia" w:eastAsiaTheme="majorEastAsia" w:cstheme="maj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jc w:val="right"/>
        <w:textAlignment w:val="auto"/>
        <w:rPr>
          <w:rFonts w:hint="eastAsia" w:ascii="宋体" w:hAnsi="宋体" w:eastAsia="宋体" w:cs="宋体"/>
          <w:color w:val="FF0000"/>
          <w:kern w:val="0"/>
          <w:sz w:val="24"/>
          <w:szCs w:val="24"/>
          <w:lang w:val="en-US" w:eastAsia="zh-CN" w:bidi="ar-SA"/>
        </w:rPr>
      </w:pPr>
      <w:r>
        <w:rPr>
          <w:sz w:val="24"/>
          <w:szCs w:val="20"/>
        </w:rPr>
        <w:t>签订</w:t>
      </w:r>
      <w:r>
        <w:rPr>
          <w:rFonts w:hint="eastAsia" w:asciiTheme="majorEastAsia" w:hAnsiTheme="majorEastAsia" w:eastAsiaTheme="majorEastAsia" w:cstheme="majorEastAsia"/>
          <w:sz w:val="24"/>
          <w:szCs w:val="24"/>
          <w:shd w:val="clear" w:color="auto" w:fill="FFFFFF"/>
        </w:rPr>
        <w:t xml:space="preserve">日期： </w:t>
      </w:r>
      <w:r>
        <w:rPr>
          <w:rFonts w:hint="eastAsia" w:asciiTheme="majorEastAsia" w:hAnsiTheme="majorEastAsia" w:eastAsiaTheme="majorEastAsia" w:cstheme="majorEastAsia"/>
          <w:sz w:val="24"/>
          <w:szCs w:val="24"/>
          <w:u w:val="single"/>
          <w:shd w:val="clear" w:color="auto" w:fill="FFFFFF"/>
        </w:rPr>
        <w:t xml:space="preserve">     </w:t>
      </w:r>
      <w:r>
        <w:rPr>
          <w:rFonts w:hint="eastAsia" w:asciiTheme="majorEastAsia" w:hAnsiTheme="majorEastAsia" w:eastAsiaTheme="majorEastAsia" w:cstheme="majorEastAsia"/>
          <w:sz w:val="24"/>
          <w:szCs w:val="24"/>
          <w:shd w:val="clear" w:color="auto" w:fill="FFFFFF"/>
        </w:rPr>
        <w:t>年</w:t>
      </w:r>
      <w:r>
        <w:rPr>
          <w:rFonts w:hint="eastAsia" w:asciiTheme="majorEastAsia" w:hAnsiTheme="majorEastAsia" w:eastAsiaTheme="majorEastAsia" w:cstheme="majorEastAsia"/>
          <w:sz w:val="24"/>
          <w:szCs w:val="24"/>
          <w:u w:val="single"/>
          <w:shd w:val="clear" w:color="auto" w:fill="FFFFFF"/>
        </w:rPr>
        <w:t xml:space="preserve">   </w:t>
      </w:r>
      <w:r>
        <w:rPr>
          <w:rFonts w:hint="eastAsia" w:asciiTheme="majorEastAsia" w:hAnsiTheme="majorEastAsia" w:eastAsiaTheme="majorEastAsia" w:cstheme="majorEastAsia"/>
          <w:sz w:val="24"/>
          <w:szCs w:val="24"/>
          <w:shd w:val="clear" w:color="auto" w:fill="FFFFFF"/>
        </w:rPr>
        <w:t>月</w:t>
      </w:r>
      <w:r>
        <w:rPr>
          <w:rFonts w:hint="eastAsia" w:asciiTheme="majorEastAsia" w:hAnsiTheme="majorEastAsia" w:eastAsiaTheme="majorEastAsia" w:cstheme="majorEastAsia"/>
          <w:sz w:val="24"/>
          <w:szCs w:val="24"/>
          <w:u w:val="single"/>
          <w:shd w:val="clear" w:color="auto" w:fill="FFFFFF"/>
        </w:rPr>
        <w:t xml:space="preserve">   </w:t>
      </w:r>
      <w:r>
        <w:rPr>
          <w:rFonts w:hint="eastAsia" w:asciiTheme="majorEastAsia" w:hAnsiTheme="majorEastAsia" w:eastAsiaTheme="majorEastAsia" w:cstheme="majorEastAsia"/>
          <w:sz w:val="24"/>
          <w:szCs w:val="24"/>
          <w:shd w:val="clear" w:color="auto" w:fill="FFFFFF"/>
        </w:rPr>
        <w:t>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注：联合体投标的，由联合体各方按要求签字或盖章加盖公章即可；单独投标的，无需提交本协议书。</w:t>
      </w:r>
    </w:p>
    <w:sectPr>
      <w:footerReference r:id="rId3" w:type="default"/>
      <w:pgSz w:w="11906" w:h="16838"/>
      <w:pgMar w:top="1327" w:right="1179" w:bottom="1327" w:left="117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CFFB5"/>
    <w:multiLevelType w:val="singleLevel"/>
    <w:tmpl w:val="CC5CFFB5"/>
    <w:lvl w:ilvl="0" w:tentative="0">
      <w:start w:val="2"/>
      <w:numFmt w:val="decimal"/>
      <w:suff w:val="nothing"/>
      <w:lvlText w:val="%1、"/>
      <w:lvlJc w:val="left"/>
    </w:lvl>
  </w:abstractNum>
  <w:abstractNum w:abstractNumId="1">
    <w:nsid w:val="68185E8A"/>
    <w:multiLevelType w:val="singleLevel"/>
    <w:tmpl w:val="68185E8A"/>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mM0MDM4NGQ0ODYzODU5ZDI0NjBlZmVkNjljNTQifQ=="/>
  </w:docVars>
  <w:rsids>
    <w:rsidRoot w:val="68285612"/>
    <w:rsid w:val="000453F7"/>
    <w:rsid w:val="004103F1"/>
    <w:rsid w:val="011974A8"/>
    <w:rsid w:val="01D30DB3"/>
    <w:rsid w:val="025C31A4"/>
    <w:rsid w:val="03222B3E"/>
    <w:rsid w:val="035C0FC6"/>
    <w:rsid w:val="036A1F1E"/>
    <w:rsid w:val="037400A8"/>
    <w:rsid w:val="03C40283"/>
    <w:rsid w:val="03EE099E"/>
    <w:rsid w:val="042A6EF2"/>
    <w:rsid w:val="047C57E7"/>
    <w:rsid w:val="048D6EDE"/>
    <w:rsid w:val="049E742E"/>
    <w:rsid w:val="04AB4097"/>
    <w:rsid w:val="04B0335A"/>
    <w:rsid w:val="04B21A0E"/>
    <w:rsid w:val="04CD601B"/>
    <w:rsid w:val="050F7B43"/>
    <w:rsid w:val="055E4900"/>
    <w:rsid w:val="057652FD"/>
    <w:rsid w:val="059D7590"/>
    <w:rsid w:val="060317A8"/>
    <w:rsid w:val="06555270"/>
    <w:rsid w:val="06D3561E"/>
    <w:rsid w:val="071E601A"/>
    <w:rsid w:val="073A7EE2"/>
    <w:rsid w:val="074922B0"/>
    <w:rsid w:val="075D3BAA"/>
    <w:rsid w:val="077121B8"/>
    <w:rsid w:val="080812F8"/>
    <w:rsid w:val="08161C67"/>
    <w:rsid w:val="08D5372F"/>
    <w:rsid w:val="09A275AC"/>
    <w:rsid w:val="09A66466"/>
    <w:rsid w:val="09D8465E"/>
    <w:rsid w:val="0A13309C"/>
    <w:rsid w:val="0A696543"/>
    <w:rsid w:val="0B482C6A"/>
    <w:rsid w:val="0B751825"/>
    <w:rsid w:val="0BA101C4"/>
    <w:rsid w:val="0BB5073B"/>
    <w:rsid w:val="0BD53BE7"/>
    <w:rsid w:val="0C727F9D"/>
    <w:rsid w:val="0C8573BB"/>
    <w:rsid w:val="0C9152A0"/>
    <w:rsid w:val="0CA97884"/>
    <w:rsid w:val="0CCD11E5"/>
    <w:rsid w:val="0CD53809"/>
    <w:rsid w:val="0D132384"/>
    <w:rsid w:val="0D6D2794"/>
    <w:rsid w:val="0D7249F3"/>
    <w:rsid w:val="0D7A634A"/>
    <w:rsid w:val="0D8C4B5F"/>
    <w:rsid w:val="0DA22561"/>
    <w:rsid w:val="0DCD17D7"/>
    <w:rsid w:val="0E4271FE"/>
    <w:rsid w:val="0E433C09"/>
    <w:rsid w:val="0EB421D9"/>
    <w:rsid w:val="0ECD5A40"/>
    <w:rsid w:val="0F0D7547"/>
    <w:rsid w:val="0F437787"/>
    <w:rsid w:val="0F9F01A2"/>
    <w:rsid w:val="0FB82F57"/>
    <w:rsid w:val="0FBA5449"/>
    <w:rsid w:val="10495AA6"/>
    <w:rsid w:val="104A6951"/>
    <w:rsid w:val="105B0B5E"/>
    <w:rsid w:val="10977D50"/>
    <w:rsid w:val="10D569E1"/>
    <w:rsid w:val="118D252F"/>
    <w:rsid w:val="119D38B7"/>
    <w:rsid w:val="1207382E"/>
    <w:rsid w:val="120A73D6"/>
    <w:rsid w:val="125A7E30"/>
    <w:rsid w:val="12771554"/>
    <w:rsid w:val="12D72714"/>
    <w:rsid w:val="13117695"/>
    <w:rsid w:val="138B0E14"/>
    <w:rsid w:val="13CF1BDD"/>
    <w:rsid w:val="13F05A62"/>
    <w:rsid w:val="14DC589D"/>
    <w:rsid w:val="14DE01CD"/>
    <w:rsid w:val="1505553D"/>
    <w:rsid w:val="154020D1"/>
    <w:rsid w:val="155D16E7"/>
    <w:rsid w:val="15D45A62"/>
    <w:rsid w:val="162C6667"/>
    <w:rsid w:val="16741993"/>
    <w:rsid w:val="1777092C"/>
    <w:rsid w:val="178E1F55"/>
    <w:rsid w:val="1882032F"/>
    <w:rsid w:val="188264B9"/>
    <w:rsid w:val="18AE06A0"/>
    <w:rsid w:val="19AE1A9A"/>
    <w:rsid w:val="19C15B45"/>
    <w:rsid w:val="1B4A1EFB"/>
    <w:rsid w:val="1BC54189"/>
    <w:rsid w:val="1C395DCA"/>
    <w:rsid w:val="1CF11827"/>
    <w:rsid w:val="1D184766"/>
    <w:rsid w:val="1D353EB8"/>
    <w:rsid w:val="1DEE32C9"/>
    <w:rsid w:val="1E146352"/>
    <w:rsid w:val="1E5B2687"/>
    <w:rsid w:val="1E8A3816"/>
    <w:rsid w:val="1E992BF7"/>
    <w:rsid w:val="1FA25A10"/>
    <w:rsid w:val="1FFE26E9"/>
    <w:rsid w:val="20522105"/>
    <w:rsid w:val="20E93F65"/>
    <w:rsid w:val="21153019"/>
    <w:rsid w:val="22197505"/>
    <w:rsid w:val="22287C84"/>
    <w:rsid w:val="22315D04"/>
    <w:rsid w:val="223C00C4"/>
    <w:rsid w:val="22CC1450"/>
    <w:rsid w:val="237273E0"/>
    <w:rsid w:val="238A7F0B"/>
    <w:rsid w:val="23AA5B73"/>
    <w:rsid w:val="23BA7C23"/>
    <w:rsid w:val="23C35552"/>
    <w:rsid w:val="24170DE9"/>
    <w:rsid w:val="24217571"/>
    <w:rsid w:val="243B5FDD"/>
    <w:rsid w:val="24FE372E"/>
    <w:rsid w:val="25070E5D"/>
    <w:rsid w:val="259F780D"/>
    <w:rsid w:val="25D11A3A"/>
    <w:rsid w:val="25EF3DCB"/>
    <w:rsid w:val="27222505"/>
    <w:rsid w:val="279C6513"/>
    <w:rsid w:val="27A02AE2"/>
    <w:rsid w:val="27CC1A03"/>
    <w:rsid w:val="28603D5F"/>
    <w:rsid w:val="28E4470A"/>
    <w:rsid w:val="29755422"/>
    <w:rsid w:val="29995837"/>
    <w:rsid w:val="29DD7E62"/>
    <w:rsid w:val="29FA0A23"/>
    <w:rsid w:val="2A620816"/>
    <w:rsid w:val="2B32169C"/>
    <w:rsid w:val="2B364686"/>
    <w:rsid w:val="2BA64F5E"/>
    <w:rsid w:val="2BB010B6"/>
    <w:rsid w:val="2BD24802"/>
    <w:rsid w:val="2BEA7365"/>
    <w:rsid w:val="2C772424"/>
    <w:rsid w:val="2D22701E"/>
    <w:rsid w:val="2D3807A6"/>
    <w:rsid w:val="2D4D7629"/>
    <w:rsid w:val="2D5348D0"/>
    <w:rsid w:val="2D711FFD"/>
    <w:rsid w:val="2DBC4060"/>
    <w:rsid w:val="2DD85145"/>
    <w:rsid w:val="2E4B5171"/>
    <w:rsid w:val="2E673934"/>
    <w:rsid w:val="2F1C1ED2"/>
    <w:rsid w:val="300F0B35"/>
    <w:rsid w:val="308C5F00"/>
    <w:rsid w:val="30D94867"/>
    <w:rsid w:val="31400363"/>
    <w:rsid w:val="31A92180"/>
    <w:rsid w:val="31BD0995"/>
    <w:rsid w:val="32600A74"/>
    <w:rsid w:val="329063EA"/>
    <w:rsid w:val="32A36FBA"/>
    <w:rsid w:val="32AF7A49"/>
    <w:rsid w:val="32B21CEA"/>
    <w:rsid w:val="32CC05A4"/>
    <w:rsid w:val="336B6A5B"/>
    <w:rsid w:val="33A41F2F"/>
    <w:rsid w:val="33B94B56"/>
    <w:rsid w:val="33D843E9"/>
    <w:rsid w:val="33F321B2"/>
    <w:rsid w:val="340F0DC0"/>
    <w:rsid w:val="34281EEE"/>
    <w:rsid w:val="34C957E7"/>
    <w:rsid w:val="35A85D44"/>
    <w:rsid w:val="35BC415A"/>
    <w:rsid w:val="361F4E03"/>
    <w:rsid w:val="36A13B04"/>
    <w:rsid w:val="36C046D0"/>
    <w:rsid w:val="36CF55D1"/>
    <w:rsid w:val="36DA2113"/>
    <w:rsid w:val="370C6AF9"/>
    <w:rsid w:val="371A52A9"/>
    <w:rsid w:val="37A1176E"/>
    <w:rsid w:val="37F4701F"/>
    <w:rsid w:val="380E2DAA"/>
    <w:rsid w:val="385652C7"/>
    <w:rsid w:val="38A33DF6"/>
    <w:rsid w:val="3942025E"/>
    <w:rsid w:val="395D61B8"/>
    <w:rsid w:val="39AB4187"/>
    <w:rsid w:val="3AC727C9"/>
    <w:rsid w:val="3AFE16C5"/>
    <w:rsid w:val="3B541D9A"/>
    <w:rsid w:val="3B7D557D"/>
    <w:rsid w:val="3C371BD0"/>
    <w:rsid w:val="3C4B14E5"/>
    <w:rsid w:val="3CE27D8E"/>
    <w:rsid w:val="3CE53F0D"/>
    <w:rsid w:val="3D735F18"/>
    <w:rsid w:val="3D7A4EA9"/>
    <w:rsid w:val="3D982505"/>
    <w:rsid w:val="3DFA2CEA"/>
    <w:rsid w:val="3E457F0B"/>
    <w:rsid w:val="3E5D775E"/>
    <w:rsid w:val="3EE878F7"/>
    <w:rsid w:val="3F2819F8"/>
    <w:rsid w:val="3F60114B"/>
    <w:rsid w:val="3FA64A2C"/>
    <w:rsid w:val="4025760E"/>
    <w:rsid w:val="40722131"/>
    <w:rsid w:val="40B92D62"/>
    <w:rsid w:val="410134E9"/>
    <w:rsid w:val="42120B6C"/>
    <w:rsid w:val="424C2BA1"/>
    <w:rsid w:val="426A68D4"/>
    <w:rsid w:val="426B1EAC"/>
    <w:rsid w:val="42CE420B"/>
    <w:rsid w:val="43290FA9"/>
    <w:rsid w:val="444D34BA"/>
    <w:rsid w:val="44AD6113"/>
    <w:rsid w:val="4558304D"/>
    <w:rsid w:val="455F5F00"/>
    <w:rsid w:val="45C94763"/>
    <w:rsid w:val="45E255B8"/>
    <w:rsid w:val="46973E33"/>
    <w:rsid w:val="477A4BAF"/>
    <w:rsid w:val="47874445"/>
    <w:rsid w:val="47E566A6"/>
    <w:rsid w:val="480C7247"/>
    <w:rsid w:val="48117779"/>
    <w:rsid w:val="481B4154"/>
    <w:rsid w:val="486A2C01"/>
    <w:rsid w:val="48847304"/>
    <w:rsid w:val="48A342FF"/>
    <w:rsid w:val="48B92DC4"/>
    <w:rsid w:val="48DE4DA9"/>
    <w:rsid w:val="48EA222D"/>
    <w:rsid w:val="49131B73"/>
    <w:rsid w:val="49271D4D"/>
    <w:rsid w:val="49856B60"/>
    <w:rsid w:val="49F91789"/>
    <w:rsid w:val="4A2D562B"/>
    <w:rsid w:val="4A474E0F"/>
    <w:rsid w:val="4A526B06"/>
    <w:rsid w:val="4A5808F2"/>
    <w:rsid w:val="4B146A6A"/>
    <w:rsid w:val="4B23033F"/>
    <w:rsid w:val="4B3A2D30"/>
    <w:rsid w:val="4B5266AA"/>
    <w:rsid w:val="4B713C0C"/>
    <w:rsid w:val="4BD542A9"/>
    <w:rsid w:val="4C1B1D64"/>
    <w:rsid w:val="4CA959D7"/>
    <w:rsid w:val="4D1B2173"/>
    <w:rsid w:val="4D4178FD"/>
    <w:rsid w:val="4D995D0C"/>
    <w:rsid w:val="4E1737DA"/>
    <w:rsid w:val="4E4D1F3C"/>
    <w:rsid w:val="4EBF7C9D"/>
    <w:rsid w:val="4ECC01DA"/>
    <w:rsid w:val="4F1D1585"/>
    <w:rsid w:val="4F55579E"/>
    <w:rsid w:val="4FAB04B3"/>
    <w:rsid w:val="50E4246C"/>
    <w:rsid w:val="51154BFB"/>
    <w:rsid w:val="513A5095"/>
    <w:rsid w:val="51E71F5C"/>
    <w:rsid w:val="51FF4D9B"/>
    <w:rsid w:val="523740D3"/>
    <w:rsid w:val="525F0FD5"/>
    <w:rsid w:val="52A4420F"/>
    <w:rsid w:val="52F67DB3"/>
    <w:rsid w:val="530217C5"/>
    <w:rsid w:val="534F55FA"/>
    <w:rsid w:val="53557D3E"/>
    <w:rsid w:val="538117EC"/>
    <w:rsid w:val="5390512D"/>
    <w:rsid w:val="543914C0"/>
    <w:rsid w:val="545622C8"/>
    <w:rsid w:val="54757FA1"/>
    <w:rsid w:val="54A85821"/>
    <w:rsid w:val="54C35D3E"/>
    <w:rsid w:val="551C2098"/>
    <w:rsid w:val="55346530"/>
    <w:rsid w:val="553700F3"/>
    <w:rsid w:val="55542099"/>
    <w:rsid w:val="555A0F94"/>
    <w:rsid w:val="555F5614"/>
    <w:rsid w:val="563D3E2F"/>
    <w:rsid w:val="570D3802"/>
    <w:rsid w:val="57377CD6"/>
    <w:rsid w:val="575E1827"/>
    <w:rsid w:val="57711C2C"/>
    <w:rsid w:val="577B570A"/>
    <w:rsid w:val="57A31A70"/>
    <w:rsid w:val="57AC3CC3"/>
    <w:rsid w:val="57D90E8F"/>
    <w:rsid w:val="58160561"/>
    <w:rsid w:val="58735BA6"/>
    <w:rsid w:val="58C23AC5"/>
    <w:rsid w:val="58E843EE"/>
    <w:rsid w:val="58EE5BA2"/>
    <w:rsid w:val="593D7153"/>
    <w:rsid w:val="59BB3FA7"/>
    <w:rsid w:val="59C16E99"/>
    <w:rsid w:val="5AC52849"/>
    <w:rsid w:val="5AE31A94"/>
    <w:rsid w:val="5B044EC6"/>
    <w:rsid w:val="5CE129B0"/>
    <w:rsid w:val="5D150DAE"/>
    <w:rsid w:val="5D3E4CD0"/>
    <w:rsid w:val="5D537515"/>
    <w:rsid w:val="5DA2784A"/>
    <w:rsid w:val="5E186D7F"/>
    <w:rsid w:val="5E1C1E14"/>
    <w:rsid w:val="5E633212"/>
    <w:rsid w:val="5EE30615"/>
    <w:rsid w:val="5F025B3E"/>
    <w:rsid w:val="5F277E42"/>
    <w:rsid w:val="5FE24EDD"/>
    <w:rsid w:val="5FFE1F39"/>
    <w:rsid w:val="60B55D72"/>
    <w:rsid w:val="60DB33E3"/>
    <w:rsid w:val="61200DC9"/>
    <w:rsid w:val="62D85ADF"/>
    <w:rsid w:val="62E006D8"/>
    <w:rsid w:val="63101B99"/>
    <w:rsid w:val="63180CCA"/>
    <w:rsid w:val="63263656"/>
    <w:rsid w:val="63B31A57"/>
    <w:rsid w:val="64274683"/>
    <w:rsid w:val="644E76AA"/>
    <w:rsid w:val="645C5D4E"/>
    <w:rsid w:val="648C2AA3"/>
    <w:rsid w:val="64D02F60"/>
    <w:rsid w:val="65670589"/>
    <w:rsid w:val="659D21F5"/>
    <w:rsid w:val="65D04978"/>
    <w:rsid w:val="66745CBF"/>
    <w:rsid w:val="66C02C86"/>
    <w:rsid w:val="66ED23AB"/>
    <w:rsid w:val="67140DD3"/>
    <w:rsid w:val="67410871"/>
    <w:rsid w:val="67703E0C"/>
    <w:rsid w:val="678947DF"/>
    <w:rsid w:val="67BD3F9A"/>
    <w:rsid w:val="67FD7744"/>
    <w:rsid w:val="680B1F98"/>
    <w:rsid w:val="68285612"/>
    <w:rsid w:val="686D4100"/>
    <w:rsid w:val="68D144CD"/>
    <w:rsid w:val="691B7B6D"/>
    <w:rsid w:val="696C43B8"/>
    <w:rsid w:val="697D5CE6"/>
    <w:rsid w:val="69B2636C"/>
    <w:rsid w:val="69CB09FC"/>
    <w:rsid w:val="69F20146"/>
    <w:rsid w:val="69FD138E"/>
    <w:rsid w:val="6AB9362D"/>
    <w:rsid w:val="6ABD2C78"/>
    <w:rsid w:val="6B0A2DE4"/>
    <w:rsid w:val="6B354771"/>
    <w:rsid w:val="6B773541"/>
    <w:rsid w:val="6BB2350F"/>
    <w:rsid w:val="6BE602E3"/>
    <w:rsid w:val="6BFF3F3D"/>
    <w:rsid w:val="6C03517D"/>
    <w:rsid w:val="6C567544"/>
    <w:rsid w:val="6CA14B58"/>
    <w:rsid w:val="6CAF2E71"/>
    <w:rsid w:val="6CDE3A19"/>
    <w:rsid w:val="6CFA2FB9"/>
    <w:rsid w:val="6D54588F"/>
    <w:rsid w:val="6E111FC5"/>
    <w:rsid w:val="6E331948"/>
    <w:rsid w:val="6E436A73"/>
    <w:rsid w:val="6E5F0E24"/>
    <w:rsid w:val="6E7F57A3"/>
    <w:rsid w:val="6EAB1655"/>
    <w:rsid w:val="6F282C02"/>
    <w:rsid w:val="6F3349E1"/>
    <w:rsid w:val="6F692A05"/>
    <w:rsid w:val="6F6F3B96"/>
    <w:rsid w:val="6F884F9E"/>
    <w:rsid w:val="6FCD4530"/>
    <w:rsid w:val="702B177D"/>
    <w:rsid w:val="702F5D83"/>
    <w:rsid w:val="7068029C"/>
    <w:rsid w:val="70FA7A5C"/>
    <w:rsid w:val="70FF5B11"/>
    <w:rsid w:val="711A6027"/>
    <w:rsid w:val="71586018"/>
    <w:rsid w:val="71593DBF"/>
    <w:rsid w:val="718470CA"/>
    <w:rsid w:val="71F833DE"/>
    <w:rsid w:val="71FB0664"/>
    <w:rsid w:val="722B2DB2"/>
    <w:rsid w:val="72483CAD"/>
    <w:rsid w:val="72F150B6"/>
    <w:rsid w:val="73085F01"/>
    <w:rsid w:val="73DD4830"/>
    <w:rsid w:val="743A4D38"/>
    <w:rsid w:val="745C470F"/>
    <w:rsid w:val="745F5678"/>
    <w:rsid w:val="74880BC9"/>
    <w:rsid w:val="74942A15"/>
    <w:rsid w:val="74BD640F"/>
    <w:rsid w:val="74D96005"/>
    <w:rsid w:val="750A20B0"/>
    <w:rsid w:val="751F42D8"/>
    <w:rsid w:val="7530098F"/>
    <w:rsid w:val="755F6C79"/>
    <w:rsid w:val="761D6FCE"/>
    <w:rsid w:val="762A1882"/>
    <w:rsid w:val="76410C37"/>
    <w:rsid w:val="765B7C8E"/>
    <w:rsid w:val="766B4E1D"/>
    <w:rsid w:val="77402ADD"/>
    <w:rsid w:val="77535CDE"/>
    <w:rsid w:val="77AF1CB4"/>
    <w:rsid w:val="77F75794"/>
    <w:rsid w:val="78A26ABB"/>
    <w:rsid w:val="78BF581E"/>
    <w:rsid w:val="78E41B06"/>
    <w:rsid w:val="790D63E8"/>
    <w:rsid w:val="791A5378"/>
    <w:rsid w:val="79935DFD"/>
    <w:rsid w:val="79936CBA"/>
    <w:rsid w:val="79F20909"/>
    <w:rsid w:val="7A831561"/>
    <w:rsid w:val="7AEE31AB"/>
    <w:rsid w:val="7B5A6766"/>
    <w:rsid w:val="7B821E0F"/>
    <w:rsid w:val="7C1F04A4"/>
    <w:rsid w:val="7C814334"/>
    <w:rsid w:val="7CA6013E"/>
    <w:rsid w:val="7D196677"/>
    <w:rsid w:val="7D4C03CF"/>
    <w:rsid w:val="7DE57BFC"/>
    <w:rsid w:val="7E2C36F7"/>
    <w:rsid w:val="7E7A2C7B"/>
    <w:rsid w:val="7E9E7853"/>
    <w:rsid w:val="7EBC7F6A"/>
    <w:rsid w:val="7ECC182F"/>
    <w:rsid w:val="7F005F81"/>
    <w:rsid w:val="7F4723D1"/>
    <w:rsid w:val="7F645D56"/>
    <w:rsid w:val="7FCC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afterLines="100" w:line="600" w:lineRule="exact"/>
      <w:jc w:val="center"/>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ind w:firstLine="137" w:firstLineChars="49"/>
      <w:outlineLvl w:val="2"/>
    </w:pPr>
    <w:rPr>
      <w:rFonts w:ascii="黑体" w:hAnsi="宋体" w:eastAsia="黑体"/>
      <w:sz w:val="28"/>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rPr>
      <w:rFonts w:ascii="Times New Roman" w:hAnsi="Times New Roman" w:eastAsia="楷体_GB2312"/>
      <w:b/>
      <w:bCs/>
      <w:kern w:val="0"/>
      <w:sz w:val="20"/>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0">
    <w:name w:val="Body Text First Indent"/>
    <w:basedOn w:val="1"/>
    <w:qFormat/>
    <w:uiPriority w:val="0"/>
    <w:pPr>
      <w:spacing w:line="312" w:lineRule="auto"/>
      <w:ind w:firstLine="420"/>
    </w:pPr>
  </w:style>
  <w:style w:type="paragraph" w:customStyle="1" w:styleId="13">
    <w:name w:val="Normal Indent"/>
    <w:basedOn w:val="1"/>
    <w:qFormat/>
    <w:uiPriority w:val="0"/>
    <w:pPr>
      <w:widowControl/>
      <w:spacing w:line="360" w:lineRule="auto"/>
      <w:ind w:firstLine="420"/>
      <w:jc w:val="left"/>
    </w:pPr>
    <w:rPr>
      <w:rFonts w:ascii="宋体" w:hAnsi="Times New Roman"/>
      <w:kern w:val="0"/>
      <w:sz w:val="20"/>
      <w:szCs w:val="20"/>
    </w:rPr>
  </w:style>
  <w:style w:type="paragraph" w:customStyle="1" w:styleId="14">
    <w:name w:val="BodyText1I"/>
    <w:basedOn w:val="15"/>
    <w:qFormat/>
    <w:uiPriority w:val="0"/>
    <w:pPr>
      <w:ind w:firstLine="420"/>
    </w:pPr>
  </w:style>
  <w:style w:type="paragraph" w:customStyle="1" w:styleId="15">
    <w:name w:val="BodyText"/>
    <w:basedOn w:val="1"/>
    <w:qFormat/>
    <w:uiPriority w:val="0"/>
    <w:pPr>
      <w:jc w:val="center"/>
    </w:pPr>
    <w:rPr>
      <w:rFonts w:eastAsia="黑体"/>
      <w:sz w:val="44"/>
    </w:rPr>
  </w:style>
  <w:style w:type="paragraph" w:customStyle="1" w:styleId="16">
    <w:name w:val="正文缩进1"/>
    <w:basedOn w:val="1"/>
    <w:qFormat/>
    <w:uiPriority w:val="0"/>
    <w:pPr>
      <w:widowControl/>
      <w:spacing w:line="360" w:lineRule="auto"/>
      <w:ind w:firstLine="420"/>
      <w:jc w:val="left"/>
    </w:pPr>
    <w:rPr>
      <w:rFonts w:ascii="宋体" w:hAnsi="Times New Roman"/>
      <w:kern w:val="0"/>
      <w:sz w:val="20"/>
      <w:szCs w:val="20"/>
    </w:rPr>
  </w:style>
  <w:style w:type="paragraph" w:customStyle="1" w:styleId="1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lang w:val="en-US" w:eastAsia="zh-CN" w:bidi="ar-SA"/>
    </w:rPr>
  </w:style>
  <w:style w:type="paragraph" w:customStyle="1" w:styleId="18">
    <w:name w:val="发文落款"/>
    <w:basedOn w:val="19"/>
    <w:qFormat/>
    <w:uiPriority w:val="0"/>
    <w:pPr>
      <w:ind w:left="4094" w:right="607" w:firstLine="0"/>
      <w:jc w:val="center"/>
    </w:pPr>
  </w:style>
  <w:style w:type="paragraph" w:customStyle="1" w:styleId="1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0">
    <w:name w:val="正文缩进11"/>
    <w:basedOn w:val="1"/>
    <w:qFormat/>
    <w:uiPriority w:val="0"/>
    <w:pPr>
      <w:widowControl/>
      <w:spacing w:line="360" w:lineRule="auto"/>
      <w:ind w:firstLine="420"/>
      <w:jc w:val="left"/>
    </w:pPr>
    <w:rPr>
      <w:rFonts w:ascii="宋体"/>
      <w:kern w:val="0"/>
      <w:sz w:val="20"/>
      <w:szCs w:val="20"/>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4644</Words>
  <Characters>5086</Characters>
  <Lines>0</Lines>
  <Paragraphs>0</Paragraphs>
  <TotalTime>16</TotalTime>
  <ScaleCrop>false</ScaleCrop>
  <LinksUpToDate>false</LinksUpToDate>
  <CharactersWithSpaces>5795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2020-05-21T01:55:00Z</dcterms:created>
  <dc:creator>Administrator</dc:creator>
  <cp:lastModifiedBy>Elon Musk</cp:lastModifiedBy>
  <cp:lastPrinted>2022-06-18T03:28:00Z</cp:lastPrinted>
  <dcterms:modified xsi:type="dcterms:W3CDTF">2022-06-21T07:04:35Z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05CCFD49682340168BD6BB9A4BA56841</vt:lpwstr>
  </property>
</Properties>
</file>