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1"/>
        <w:rPr>
          <w:color w:val="auto"/>
          <w:highlight w:val="none"/>
        </w:rPr>
      </w:pPr>
      <w:r>
        <w:rPr>
          <w:b/>
          <w:color w:val="auto"/>
          <w:sz w:val="36"/>
          <w:highlight w:val="none"/>
        </w:rPr>
        <w:t>第二章 采购需求</w:t>
      </w:r>
    </w:p>
    <w:p>
      <w:pPr>
        <w:pStyle w:val="6"/>
        <w:outlineLvl w:val="2"/>
        <w:rPr>
          <w:b/>
          <w:color w:val="auto"/>
          <w:sz w:val="24"/>
          <w:szCs w:val="24"/>
          <w:highlight w:val="none"/>
        </w:rPr>
      </w:pPr>
    </w:p>
    <w:p>
      <w:pPr>
        <w:pStyle w:val="6"/>
        <w:outlineLvl w:val="2"/>
        <w:rPr>
          <w:b/>
          <w:color w:val="auto"/>
          <w:sz w:val="24"/>
          <w:szCs w:val="24"/>
          <w:highlight w:val="none"/>
        </w:rPr>
      </w:pPr>
    </w:p>
    <w:p>
      <w:pPr>
        <w:pStyle w:val="6"/>
        <w:outlineLvl w:val="2"/>
        <w:rPr>
          <w:color w:val="auto"/>
          <w:sz w:val="24"/>
          <w:szCs w:val="24"/>
          <w:highlight w:val="none"/>
        </w:rPr>
      </w:pPr>
      <w:r>
        <w:rPr>
          <w:b/>
          <w:color w:val="auto"/>
          <w:sz w:val="24"/>
          <w:szCs w:val="24"/>
          <w:highlight w:val="none"/>
        </w:rPr>
        <w:t>一、项目概况</w:t>
      </w:r>
    </w:p>
    <w:p>
      <w:pPr>
        <w:numPr>
          <w:ilvl w:val="0"/>
          <w:numId w:val="1"/>
        </w:numPr>
        <w:shd w:val="clear"/>
        <w:spacing w:line="400" w:lineRule="exact"/>
        <w:ind w:left="0"/>
        <w:jc w:val="left"/>
        <w:rPr>
          <w:rFonts w:ascii="宋体" w:hAnsi="宋体" w:cs="宋体"/>
          <w:color w:val="auto"/>
          <w:highlight w:val="none"/>
        </w:rPr>
      </w:pPr>
      <w:r>
        <w:rPr>
          <w:rFonts w:hint="eastAsia" w:ascii="宋体" w:hAnsi="宋体" w:cs="宋体"/>
          <w:color w:val="auto"/>
          <w:highlight w:val="none"/>
        </w:rPr>
        <w:t>采取公开招标，确定1家中标人，为采购人提供医院物业管理服务,包括医院保洁绿化服务、水电气维修、外墙清洗、除四害防白蚁等服务。</w:t>
      </w:r>
    </w:p>
    <w:p>
      <w:pPr>
        <w:numPr>
          <w:ilvl w:val="0"/>
          <w:numId w:val="1"/>
        </w:numPr>
        <w:shd w:val="clear"/>
        <w:spacing w:line="400" w:lineRule="exact"/>
        <w:ind w:left="0"/>
        <w:jc w:val="left"/>
        <w:rPr>
          <w:rFonts w:ascii="宋体" w:hAnsi="宋体" w:cs="宋体"/>
          <w:color w:val="auto"/>
          <w:highlight w:val="none"/>
        </w:rPr>
      </w:pPr>
      <w:r>
        <w:rPr>
          <w:rFonts w:hint="eastAsia" w:ascii="宋体" w:hAnsi="宋体" w:cs="宋体"/>
          <w:color w:val="auto"/>
          <w:highlight w:val="none"/>
        </w:rPr>
        <w:t>项目属性：服务类</w:t>
      </w:r>
    </w:p>
    <w:p>
      <w:pPr>
        <w:numPr>
          <w:ilvl w:val="0"/>
          <w:numId w:val="1"/>
        </w:numPr>
        <w:shd w:val="clear"/>
        <w:spacing w:line="400" w:lineRule="exact"/>
        <w:ind w:left="0"/>
        <w:jc w:val="left"/>
        <w:rPr>
          <w:rFonts w:ascii="宋体" w:hAnsi="宋体" w:cs="宋体"/>
          <w:color w:val="auto"/>
          <w:highlight w:val="none"/>
        </w:rPr>
      </w:pPr>
      <w:r>
        <w:rPr>
          <w:rFonts w:hint="eastAsia" w:ascii="宋体" w:hAnsi="宋体" w:cs="宋体"/>
          <w:color w:val="auto"/>
          <w:highlight w:val="none"/>
        </w:rPr>
        <w:t>品目类别：</w:t>
      </w:r>
      <w:r>
        <w:rPr>
          <w:rFonts w:ascii="宋体" w:hAnsi="宋体" w:cs="宋体"/>
          <w:color w:val="auto"/>
          <w:highlight w:val="none"/>
        </w:rPr>
        <w:t>C21040000</w:t>
      </w:r>
      <w:r>
        <w:rPr>
          <w:rFonts w:hint="eastAsia" w:ascii="宋体" w:hAnsi="宋体" w:cs="宋体"/>
          <w:color w:val="auto"/>
          <w:highlight w:val="none"/>
        </w:rPr>
        <w:t xml:space="preserve"> 物业管理服务</w:t>
      </w:r>
    </w:p>
    <w:p>
      <w:pPr>
        <w:numPr>
          <w:ilvl w:val="0"/>
          <w:numId w:val="1"/>
        </w:numPr>
        <w:shd w:val="clear"/>
        <w:spacing w:line="400" w:lineRule="exact"/>
        <w:ind w:left="0"/>
        <w:rPr>
          <w:rFonts w:ascii="宋体" w:hAnsi="宋体" w:cs="宋体"/>
          <w:color w:val="auto"/>
          <w:highlight w:val="none"/>
        </w:rPr>
      </w:pPr>
      <w:r>
        <w:rPr>
          <w:rFonts w:hint="eastAsia" w:ascii="宋体" w:hAnsi="宋体" w:cs="宋体"/>
          <w:color w:val="auto"/>
          <w:highlight w:val="none"/>
        </w:rPr>
        <w:t>服务地点：广州市东升医院所有院区（总院位于广州市黄埔区开创大道3016号，人民中路门诊部位于广州市荔湾区人民中路375号）。</w:t>
      </w:r>
    </w:p>
    <w:p>
      <w:pPr>
        <w:numPr>
          <w:ilvl w:val="0"/>
          <w:numId w:val="0"/>
        </w:numPr>
        <w:shd w:val="clear"/>
        <w:spacing w:line="400" w:lineRule="exact"/>
        <w:ind w:firstLine="482"/>
        <w:rPr>
          <w:rFonts w:hint="eastAsia" w:ascii="宋体" w:hAnsi="宋体" w:eastAsia="宋体" w:cs="宋体"/>
          <w:color w:val="auto"/>
          <w:highlight w:val="none"/>
          <w:shd w:val="clear" w:color="auto" w:fill="auto"/>
          <w:lang w:eastAsia="zh-CN"/>
        </w:rPr>
      </w:pPr>
      <w:r>
        <w:rPr>
          <w:rFonts w:hint="eastAsia" w:ascii="宋体" w:hAnsi="宋体" w:cs="宋体"/>
          <w:color w:val="auto"/>
          <w:highlight w:val="none"/>
        </w:rPr>
        <w:t>物业概况：</w:t>
      </w:r>
      <w:r>
        <w:rPr>
          <w:rFonts w:hint="eastAsia" w:ascii="宋体" w:hAnsi="宋体" w:eastAsia="宋体" w:cs="宋体"/>
          <w:color w:val="auto"/>
          <w:highlight w:val="none"/>
          <w:shd w:val="clear" w:color="auto" w:fill="auto"/>
        </w:rPr>
        <w:t>广州市东升医院总院</w:t>
      </w:r>
      <w:r>
        <w:rPr>
          <w:rFonts w:hint="eastAsia" w:ascii="宋体" w:hAnsi="宋体" w:eastAsia="宋体" w:cs="宋体"/>
          <w:color w:val="auto"/>
          <w:highlight w:val="none"/>
          <w:shd w:val="clear" w:color="auto" w:fill="auto"/>
          <w:lang w:eastAsia="zh-CN"/>
        </w:rPr>
        <w:t>一期</w:t>
      </w:r>
      <w:r>
        <w:rPr>
          <w:rFonts w:hint="eastAsia" w:ascii="宋体" w:hAnsi="宋体" w:eastAsia="宋体" w:cs="宋体"/>
          <w:color w:val="auto"/>
          <w:highlight w:val="none"/>
          <w:shd w:val="clear" w:color="auto" w:fill="auto"/>
        </w:rPr>
        <w:t>建筑面积约56267平方米，总院</w:t>
      </w:r>
      <w:r>
        <w:rPr>
          <w:rFonts w:hint="eastAsia" w:ascii="宋体" w:hAnsi="宋体" w:cs="宋体"/>
          <w:color w:val="auto"/>
          <w:highlight w:val="none"/>
          <w:shd w:val="clear" w:color="auto" w:fill="auto"/>
          <w:lang w:eastAsia="zh-CN"/>
        </w:rPr>
        <w:t>二</w:t>
      </w:r>
      <w:r>
        <w:rPr>
          <w:rFonts w:hint="eastAsia" w:ascii="宋体" w:hAnsi="宋体" w:eastAsia="宋体" w:cs="宋体"/>
          <w:color w:val="auto"/>
          <w:highlight w:val="none"/>
          <w:shd w:val="clear" w:color="auto" w:fill="auto"/>
          <w:lang w:eastAsia="zh-CN"/>
        </w:rPr>
        <w:t>期</w:t>
      </w:r>
      <w:r>
        <w:rPr>
          <w:rFonts w:hint="eastAsia" w:ascii="宋体" w:hAnsi="宋体" w:eastAsia="宋体" w:cs="宋体"/>
          <w:color w:val="auto"/>
          <w:highlight w:val="none"/>
          <w:shd w:val="clear" w:color="auto" w:fill="auto"/>
        </w:rPr>
        <w:t>建筑面积约482</w:t>
      </w:r>
      <w:r>
        <w:rPr>
          <w:rFonts w:hint="eastAsia" w:ascii="宋体" w:hAnsi="宋体" w:cs="宋体"/>
          <w:color w:val="auto"/>
          <w:highlight w:val="none"/>
          <w:shd w:val="clear" w:color="auto" w:fill="auto"/>
          <w:lang w:val="en-US" w:eastAsia="zh-CN"/>
        </w:rPr>
        <w:t>50</w:t>
      </w:r>
      <w:r>
        <w:rPr>
          <w:rFonts w:hint="eastAsia" w:ascii="宋体" w:hAnsi="宋体" w:eastAsia="宋体" w:cs="宋体"/>
          <w:color w:val="auto"/>
          <w:highlight w:val="none"/>
          <w:shd w:val="clear" w:color="auto" w:fill="auto"/>
        </w:rPr>
        <w:t>平方米</w:t>
      </w:r>
      <w:r>
        <w:rPr>
          <w:rFonts w:hint="eastAsia" w:ascii="宋体" w:hAnsi="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人民中路门诊部建筑面积约为：2683.05平方米。</w:t>
      </w:r>
    </w:p>
    <w:p>
      <w:pPr>
        <w:numPr>
          <w:ilvl w:val="0"/>
          <w:numId w:val="1"/>
        </w:numPr>
        <w:shd w:val="clear"/>
        <w:spacing w:line="400" w:lineRule="exact"/>
        <w:ind w:left="0"/>
        <w:rPr>
          <w:rFonts w:ascii="宋体" w:hAnsi="宋体" w:cs="宋体"/>
          <w:color w:val="auto"/>
          <w:highlight w:val="none"/>
          <w:shd w:val="clear" w:color="auto" w:fill="auto"/>
        </w:rPr>
      </w:pPr>
      <w:r>
        <w:rPr>
          <w:rFonts w:hint="eastAsia" w:ascii="宋体" w:hAnsi="宋体" w:cs="宋体"/>
          <w:color w:val="auto"/>
          <w:highlight w:val="none"/>
          <w:shd w:val="clear" w:color="auto" w:fill="auto"/>
        </w:rPr>
        <w:t>服务期限：自202</w:t>
      </w:r>
      <w:r>
        <w:rPr>
          <w:rFonts w:hint="eastAsia" w:ascii="宋体" w:hAnsi="宋体" w:cs="宋体"/>
          <w:color w:val="auto"/>
          <w:highlight w:val="none"/>
          <w:shd w:val="clear" w:color="auto" w:fill="auto"/>
          <w:lang w:val="en-US" w:eastAsia="zh-CN"/>
        </w:rPr>
        <w:t>5</w:t>
      </w:r>
      <w:r>
        <w:rPr>
          <w:rFonts w:hint="eastAsia" w:ascii="宋体" w:hAnsi="宋体" w:cs="宋体"/>
          <w:color w:val="auto"/>
          <w:highlight w:val="none"/>
          <w:shd w:val="clear" w:color="auto" w:fill="auto"/>
        </w:rPr>
        <w:t>年2月</w:t>
      </w:r>
      <w:r>
        <w:rPr>
          <w:rFonts w:hint="eastAsia" w:ascii="宋体" w:hAnsi="宋体" w:cs="宋体"/>
          <w:color w:val="auto"/>
          <w:highlight w:val="none"/>
          <w:shd w:val="clear" w:color="auto" w:fill="auto"/>
          <w:lang w:val="en-US" w:eastAsia="zh-CN"/>
        </w:rPr>
        <w:t>20</w:t>
      </w:r>
      <w:r>
        <w:rPr>
          <w:rFonts w:hint="eastAsia" w:ascii="宋体" w:hAnsi="宋体" w:cs="宋体"/>
          <w:color w:val="auto"/>
          <w:highlight w:val="none"/>
          <w:shd w:val="clear" w:color="auto" w:fill="auto"/>
        </w:rPr>
        <w:t>日起壹年。</w:t>
      </w:r>
    </w:p>
    <w:p>
      <w:pPr>
        <w:numPr>
          <w:ilvl w:val="0"/>
          <w:numId w:val="1"/>
        </w:numPr>
        <w:spacing w:line="400" w:lineRule="exact"/>
        <w:ind w:left="0"/>
        <w:jc w:val="left"/>
        <w:rPr>
          <w:rFonts w:hint="default" w:ascii="宋体" w:hAnsi="宋体" w:eastAsia="宋体" w:cs="宋体"/>
          <w:color w:val="auto"/>
          <w:sz w:val="21"/>
          <w:szCs w:val="22"/>
          <w:highlight w:val="none"/>
          <w:lang w:val="en-US" w:eastAsia="zh-CN"/>
        </w:rPr>
      </w:pPr>
      <w:r>
        <w:rPr>
          <w:rFonts w:hint="eastAsia" w:ascii="宋体" w:hAnsi="宋体" w:cs="宋体"/>
          <w:color w:val="auto"/>
          <w:highlight w:val="none"/>
        </w:rPr>
        <w:t>服务采购预算（最高限价）： 人民币</w:t>
      </w:r>
      <w:r>
        <w:rPr>
          <w:rFonts w:hint="default"/>
          <w:color w:val="auto"/>
          <w:highlight w:val="none"/>
          <w:lang w:val="en-US"/>
        </w:rPr>
        <w:t>5</w:t>
      </w:r>
      <w:r>
        <w:rPr>
          <w:rFonts w:hint="eastAsia"/>
          <w:color w:val="auto"/>
          <w:highlight w:val="none"/>
          <w:lang w:val="en-US" w:eastAsia="zh-CN"/>
        </w:rPr>
        <w:t>576600</w:t>
      </w:r>
      <w:r>
        <w:rPr>
          <w:rFonts w:hint="eastAsia" w:ascii="宋体" w:hAnsi="宋体" w:eastAsia="宋体" w:cs="宋体"/>
          <w:color w:val="auto"/>
          <w:highlight w:val="none"/>
          <w:u w:val="none"/>
          <w:shd w:val="clear" w:color="auto" w:fill="auto"/>
        </w:rPr>
        <w:t>元</w:t>
      </w:r>
    </w:p>
    <w:p>
      <w:pPr>
        <w:numPr>
          <w:ilvl w:val="-1"/>
          <w:numId w:val="0"/>
        </w:numPr>
        <w:spacing w:line="400" w:lineRule="exact"/>
        <w:ind w:left="420" w:firstLine="0"/>
        <w:jc w:val="left"/>
        <w:rPr>
          <w:rFonts w:hint="default" w:ascii="宋体" w:hAnsi="宋体" w:eastAsia="宋体" w:cs="宋体"/>
          <w:color w:val="auto"/>
          <w:sz w:val="21"/>
          <w:szCs w:val="22"/>
          <w:highlight w:val="none"/>
          <w:lang w:val="en-US" w:eastAsia="zh-CN"/>
        </w:rPr>
      </w:pPr>
      <w:r>
        <w:rPr>
          <w:rFonts w:hint="eastAsia"/>
          <w:color w:val="auto"/>
          <w:highlight w:val="none"/>
          <w:lang w:val="en-US" w:eastAsia="zh-CN"/>
        </w:rPr>
        <w:t>2025年预算（2025年2月20日-2025年12月31日）为3956600元；2026年预算（2026年1月1日-2026年2月19日）为1620000元。</w:t>
      </w:r>
    </w:p>
    <w:p>
      <w:pPr>
        <w:numPr>
          <w:ilvl w:val="0"/>
          <w:numId w:val="1"/>
        </w:numPr>
        <w:shd w:val="clear"/>
        <w:spacing w:line="400" w:lineRule="exact"/>
        <w:ind w:left="0" w:firstLine="420" w:firstLineChars="0"/>
        <w:jc w:val="left"/>
        <w:rPr>
          <w:color w:val="auto"/>
          <w:highlight w:val="none"/>
        </w:rPr>
      </w:pPr>
      <w:r>
        <w:rPr>
          <w:rFonts w:hint="eastAsia"/>
          <w:color w:val="auto"/>
          <w:highlight w:val="none"/>
        </w:rPr>
        <w:t>本项目属于不专门面向中小微企业预留采购份额的项目，原因和情形为</w:t>
      </w:r>
      <w:r>
        <w:rPr>
          <w:rFonts w:hint="eastAsia"/>
          <w:color w:val="auto"/>
          <w:highlight w:val="none"/>
          <w:lang w:eastAsia="zh-CN"/>
        </w:rPr>
        <w:t>：按照《政府采购促进中小企业发展管理办法》规定预留采购份额无法确保充分供应、充分竞争，或者存在可能影响政府采购目标实现的情形。</w:t>
      </w:r>
    </w:p>
    <w:p>
      <w:pPr>
        <w:numPr>
          <w:ilvl w:val="-1"/>
          <w:numId w:val="0"/>
        </w:numPr>
        <w:shd w:val="clear"/>
        <w:spacing w:line="400" w:lineRule="exact"/>
        <w:ind w:left="0"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cs="宋体"/>
          <w:color w:val="auto"/>
          <w:sz w:val="21"/>
          <w:highlight w:val="none"/>
          <w:lang w:val="en-US" w:eastAsia="zh-CN"/>
        </w:rPr>
        <w:t>八</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本项目采用包干制，所有相关费用均包括在内，</w:t>
      </w:r>
      <w:r>
        <w:rPr>
          <w:rFonts w:hint="eastAsia" w:ascii="宋体" w:hAnsi="宋体" w:cs="宋体"/>
          <w:color w:val="auto"/>
          <w:sz w:val="21"/>
          <w:highlight w:val="none"/>
          <w:lang w:val="en-US" w:eastAsia="zh-CN"/>
        </w:rPr>
        <w:t>中标人</w:t>
      </w:r>
      <w:r>
        <w:rPr>
          <w:rFonts w:hint="eastAsia" w:ascii="宋体" w:hAnsi="宋体" w:eastAsia="宋体" w:cs="宋体"/>
          <w:color w:val="auto"/>
          <w:sz w:val="21"/>
          <w:highlight w:val="none"/>
        </w:rPr>
        <w:t>不得另行向</w:t>
      </w:r>
      <w:r>
        <w:rPr>
          <w:rFonts w:hint="eastAsia" w:ascii="宋体" w:hAnsi="宋体" w:cs="宋体"/>
          <w:color w:val="auto"/>
          <w:sz w:val="21"/>
          <w:highlight w:val="none"/>
          <w:lang w:val="en-US" w:eastAsia="zh-CN"/>
        </w:rPr>
        <w:t>采购人</w:t>
      </w:r>
      <w:r>
        <w:rPr>
          <w:rFonts w:hint="eastAsia" w:ascii="宋体" w:hAnsi="宋体" w:eastAsia="宋体" w:cs="宋体"/>
          <w:color w:val="auto"/>
          <w:sz w:val="21"/>
          <w:highlight w:val="none"/>
        </w:rPr>
        <w:t>或使用人收取任何费用。</w:t>
      </w:r>
    </w:p>
    <w:p>
      <w:pPr>
        <w:numPr>
          <w:ilvl w:val="0"/>
          <w:numId w:val="0"/>
        </w:numPr>
        <w:shd w:val="clear"/>
        <w:spacing w:line="400" w:lineRule="exact"/>
        <w:ind w:left="420" w:leftChars="200" w:firstLine="0" w:firstLineChars="0"/>
        <w:jc w:val="left"/>
        <w:outlineLvl w:val="0"/>
        <w:rPr>
          <w:rFonts w:hint="eastAsia" w:ascii="Times New Roman" w:hAnsi="Times New Roman" w:eastAsia="宋体" w:cs="Times New Roman"/>
          <w:b/>
          <w:bCs/>
          <w:color w:val="auto"/>
          <w:sz w:val="24"/>
          <w:szCs w:val="24"/>
          <w:highlight w:val="none"/>
          <w:lang w:eastAsia="zh-CN"/>
        </w:rPr>
      </w:pPr>
    </w:p>
    <w:p>
      <w:pPr>
        <w:numPr>
          <w:ilvl w:val="-1"/>
          <w:numId w:val="0"/>
        </w:numPr>
        <w:shd w:val="clear"/>
        <w:spacing w:line="400" w:lineRule="exact"/>
        <w:ind w:left="0" w:leftChars="0" w:firstLine="0" w:firstLineChars="0"/>
        <w:jc w:val="left"/>
        <w:outlineLvl w:val="0"/>
        <w:rPr>
          <w:rFonts w:hint="eastAsia"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eastAsia="zh-CN"/>
        </w:rPr>
        <w:t>二、</w:t>
      </w:r>
      <w:r>
        <w:rPr>
          <w:rFonts w:hint="eastAsia" w:ascii="Times New Roman" w:hAnsi="Times New Roman" w:eastAsia="宋体" w:cs="Times New Roman"/>
          <w:b/>
          <w:bCs/>
          <w:color w:val="auto"/>
          <w:sz w:val="24"/>
          <w:szCs w:val="24"/>
          <w:highlight w:val="none"/>
          <w:lang w:eastAsia="zh-CN"/>
        </w:rPr>
        <w:t>项目总体要求</w:t>
      </w:r>
    </w:p>
    <w:p>
      <w:pPr>
        <w:numPr>
          <w:ilvl w:val="-1"/>
          <w:numId w:val="0"/>
        </w:numPr>
        <w:shd w:val="clear"/>
        <w:spacing w:line="400" w:lineRule="exact"/>
        <w:ind w:left="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一</w:t>
      </w:r>
      <w:r>
        <w:rPr>
          <w:rFonts w:hint="eastAsia" w:ascii="宋体" w:hAnsi="宋体" w:cs="宋体"/>
          <w:color w:val="auto"/>
          <w:highlight w:val="none"/>
          <w:lang w:eastAsia="zh-CN"/>
        </w:rPr>
        <w:t>）</w:t>
      </w:r>
      <w:r>
        <w:rPr>
          <w:rFonts w:hint="eastAsia" w:ascii="宋体" w:hAnsi="宋体" w:cs="宋体"/>
          <w:color w:val="auto"/>
          <w:highlight w:val="none"/>
        </w:rPr>
        <w:t>★投标人须书面承诺：如获中标后</w:t>
      </w:r>
      <w:r>
        <w:rPr>
          <w:rFonts w:hint="eastAsia" w:ascii="宋体" w:hAnsi="宋体" w:cs="宋体"/>
          <w:color w:val="auto"/>
          <w:highlight w:val="none"/>
          <w:lang w:eastAsia="zh-CN"/>
        </w:rPr>
        <w:t>，</w:t>
      </w:r>
      <w:r>
        <w:rPr>
          <w:rFonts w:hint="eastAsia" w:ascii="宋体" w:hAnsi="宋体" w:cs="宋体"/>
          <w:color w:val="auto"/>
          <w:highlight w:val="none"/>
        </w:rPr>
        <w:t>禁止将本项目转包或分包。</w:t>
      </w:r>
      <w:r>
        <w:rPr>
          <w:rFonts w:hint="eastAsia" w:ascii="宋体" w:hAnsi="宋体" w:cs="宋体"/>
          <w:color w:val="auto"/>
          <w:highlight w:val="none"/>
          <w:lang w:eastAsia="zh-CN"/>
        </w:rPr>
        <w:t>投标人</w:t>
      </w:r>
      <w:r>
        <w:rPr>
          <w:rFonts w:hint="eastAsia" w:ascii="宋体" w:hAnsi="宋体" w:cs="宋体"/>
          <w:color w:val="auto"/>
          <w:highlight w:val="none"/>
        </w:rPr>
        <w:t>应充分考虑本项目的综合性，书面承诺不得将本项目转包给第三方管理，不允许分包或转包管理责任和管理事宜，否则采购人有权解除合同，并报政府采购监管部门处理，造成的损失由</w:t>
      </w:r>
      <w:r>
        <w:rPr>
          <w:rFonts w:hint="eastAsia" w:ascii="宋体" w:hAnsi="宋体" w:cs="宋体"/>
          <w:color w:val="auto"/>
          <w:highlight w:val="none"/>
          <w:lang w:eastAsia="zh-CN"/>
        </w:rPr>
        <w:t>投标人</w:t>
      </w:r>
      <w:r>
        <w:rPr>
          <w:rFonts w:hint="eastAsia" w:ascii="宋体" w:hAnsi="宋体" w:cs="宋体"/>
          <w:color w:val="auto"/>
          <w:highlight w:val="none"/>
        </w:rPr>
        <w:t>承担。</w:t>
      </w:r>
      <w:r>
        <w:rPr>
          <w:rFonts w:hint="eastAsia" w:ascii="宋体" w:hAnsi="宋体" w:cs="宋体"/>
          <w:color w:val="auto"/>
          <w:highlight w:val="none"/>
          <w:lang w:val="en-US" w:eastAsia="zh-CN"/>
        </w:rPr>
        <w:t>(</w:t>
      </w:r>
      <w:r>
        <w:rPr>
          <w:rFonts w:hint="eastAsia" w:ascii="宋体" w:hAnsi="宋体" w:cs="宋体"/>
          <w:color w:val="auto"/>
          <w:highlight w:val="none"/>
        </w:rPr>
        <w:t>提供承诺函，格式自拟</w:t>
      </w:r>
      <w:r>
        <w:rPr>
          <w:rFonts w:hint="eastAsia" w:ascii="宋体" w:hAnsi="宋体" w:cs="宋体"/>
          <w:color w:val="auto"/>
          <w:highlight w:val="none"/>
          <w:lang w:eastAsia="zh-CN"/>
        </w:rPr>
        <w:t>）</w:t>
      </w:r>
    </w:p>
    <w:p>
      <w:pPr>
        <w:numPr>
          <w:ilvl w:val="-1"/>
          <w:numId w:val="0"/>
        </w:numPr>
        <w:shd w:val="clear"/>
        <w:spacing w:line="400" w:lineRule="exact"/>
        <w:ind w:left="0" w:firstLine="420" w:firstLineChars="200"/>
        <w:jc w:val="left"/>
        <w:rPr>
          <w:rFonts w:hint="eastAsia"/>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二</w:t>
      </w:r>
      <w:r>
        <w:rPr>
          <w:rFonts w:hint="eastAsia" w:ascii="宋体" w:hAnsi="宋体" w:cs="宋体"/>
          <w:color w:val="auto"/>
          <w:highlight w:val="none"/>
          <w:lang w:eastAsia="zh-CN"/>
        </w:rPr>
        <w:t>）</w:t>
      </w:r>
      <w:r>
        <w:rPr>
          <w:rFonts w:hint="eastAsia" w:ascii="宋体" w:hAnsi="宋体" w:cs="宋体"/>
          <w:b/>
          <w:bCs/>
          <w:color w:val="auto"/>
          <w:highlight w:val="none"/>
        </w:rPr>
        <w:t>★</w:t>
      </w:r>
      <w:r>
        <w:rPr>
          <w:rFonts w:hint="eastAsia" w:ascii="宋体" w:hAnsi="宋体" w:cs="宋体"/>
          <w:color w:val="auto"/>
          <w:highlight w:val="none"/>
        </w:rPr>
        <w:t>投标人须书面承诺：依法用工，投标时须承诺按照《中华人民共和国劳动法》的相关规定及服务区域所在地劳动用工相关标准支付服务人员的劳动报酬，工资部分不得低于广州市企业职工最低工资标准，并按《中华人民共和国社会保险法》和《住房公积金管理条例》的相关规定，为服务人员购买社会保险费用及缴存住房公积金。</w:t>
      </w:r>
      <w:r>
        <w:rPr>
          <w:rFonts w:hint="eastAsia"/>
          <w:color w:val="auto"/>
          <w:highlight w:val="none"/>
          <w:lang w:eastAsia="zh-CN"/>
        </w:rPr>
        <w:t>（</w:t>
      </w:r>
      <w:r>
        <w:rPr>
          <w:rFonts w:hint="eastAsia"/>
          <w:color w:val="auto"/>
          <w:highlight w:val="none"/>
        </w:rPr>
        <w:t>提供承诺函，格式自拟</w:t>
      </w:r>
      <w:r>
        <w:rPr>
          <w:rFonts w:hint="eastAsia"/>
          <w:color w:val="auto"/>
          <w:highlight w:val="none"/>
          <w:lang w:eastAsia="zh-CN"/>
        </w:rPr>
        <w:t>）</w:t>
      </w:r>
    </w:p>
    <w:p>
      <w:pPr>
        <w:numPr>
          <w:ilvl w:val="-1"/>
          <w:numId w:val="0"/>
        </w:numPr>
        <w:shd w:val="clear"/>
        <w:spacing w:line="400" w:lineRule="exact"/>
        <w:ind w:left="0" w:firstLineChars="200"/>
        <w:jc w:val="left"/>
        <w:rPr>
          <w:rFonts w:ascii="宋体" w:hAnsi="宋体" w:cs="宋体"/>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ascii="宋体" w:hAnsi="宋体" w:cs="宋体"/>
          <w:color w:val="auto"/>
          <w:highlight w:val="none"/>
        </w:rPr>
        <w:t>在同等条件下，中标人应优先接收采购人推荐并现有自愿留下工作的合同制员工，同时与其签订劳动合同。该类员工日常管理由中标人负责，中标人负责其工资、福利及工伤赔偿等（具体人数以签订合同时双方核准为准）。</w:t>
      </w:r>
    </w:p>
    <w:p>
      <w:pPr>
        <w:numPr>
          <w:ilvl w:val="-1"/>
          <w:numId w:val="0"/>
        </w:numPr>
        <w:shd w:val="clear"/>
        <w:spacing w:line="400" w:lineRule="exact"/>
        <w:ind w:left="0" w:firstLineChars="200"/>
        <w:jc w:val="left"/>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四</w:t>
      </w:r>
      <w:r>
        <w:rPr>
          <w:rFonts w:hint="eastAsia" w:ascii="宋体" w:hAnsi="宋体" w:cs="宋体"/>
          <w:color w:val="auto"/>
          <w:highlight w:val="none"/>
          <w:lang w:eastAsia="zh-CN"/>
        </w:rPr>
        <w:t>）</w:t>
      </w:r>
      <w:r>
        <w:rPr>
          <w:rFonts w:hint="eastAsia" w:ascii="宋体" w:hAnsi="宋体" w:cs="宋体"/>
          <w:color w:val="auto"/>
          <w:highlight w:val="none"/>
        </w:rPr>
        <w:t>投标人须书面承诺：如获中标后，按照投标文件响应情况签订合同，并按照投标文件响应的人员配置情况履行合同，合同签订之日</w:t>
      </w:r>
      <w:r>
        <w:rPr>
          <w:rFonts w:hint="eastAsia" w:ascii="宋体" w:hAnsi="宋体" w:cs="宋体"/>
          <w:color w:val="auto"/>
          <w:highlight w:val="none"/>
          <w:u w:val="single"/>
        </w:rPr>
        <w:t>5</w:t>
      </w:r>
      <w:r>
        <w:rPr>
          <w:rFonts w:hint="eastAsia" w:ascii="宋体" w:hAnsi="宋体" w:cs="宋体"/>
          <w:color w:val="auto"/>
          <w:highlight w:val="none"/>
        </w:rPr>
        <w:t>天内配齐所有人员到岗，并按照采购人实际情况及轻重缓急调配岗位。</w:t>
      </w:r>
      <w:r>
        <w:rPr>
          <w:rFonts w:hint="eastAsia" w:ascii="宋体" w:hAnsi="宋体" w:cs="宋体"/>
          <w:color w:val="auto"/>
          <w:highlight w:val="none"/>
          <w:lang w:eastAsia="zh-CN"/>
        </w:rPr>
        <w:t>（</w:t>
      </w:r>
      <w:r>
        <w:rPr>
          <w:rFonts w:hint="eastAsia" w:ascii="宋体" w:hAnsi="宋体" w:cs="宋体"/>
          <w:color w:val="auto"/>
          <w:highlight w:val="none"/>
        </w:rPr>
        <w:t>提供承诺函，格式自拟</w:t>
      </w:r>
      <w:r>
        <w:rPr>
          <w:rFonts w:hint="eastAsia" w:ascii="宋体" w:hAnsi="宋体" w:cs="宋体"/>
          <w:color w:val="auto"/>
          <w:highlight w:val="none"/>
          <w:lang w:eastAsia="zh-CN"/>
        </w:rPr>
        <w:t>）</w:t>
      </w:r>
    </w:p>
    <w:p>
      <w:pPr>
        <w:pStyle w:val="3"/>
        <w:numPr>
          <w:ilvl w:val="-1"/>
          <w:numId w:val="0"/>
        </w:numPr>
        <w:shd w:val="clear"/>
        <w:ind w:left="0" w:firstLineChars="200"/>
        <w:rPr>
          <w:rFonts w:hint="eastAsia" w:ascii="宋体" w:hAnsi="宋体" w:cs="宋体"/>
          <w:color w:val="auto"/>
          <w:szCs w:val="22"/>
          <w:highlight w:val="none"/>
          <w:lang w:eastAsia="zh-CN"/>
        </w:rPr>
      </w:pPr>
      <w:r>
        <w:rPr>
          <w:rFonts w:hint="eastAsia" w:ascii="宋体" w:hAnsi="宋体" w:eastAsia="宋体" w:cs="宋体"/>
          <w:color w:val="auto"/>
          <w:sz w:val="21"/>
          <w:szCs w:val="22"/>
          <w:highlight w:val="none"/>
          <w:lang w:val="en-US" w:eastAsia="zh-CN"/>
        </w:rPr>
        <w:t>（五）</w:t>
      </w:r>
      <w:r>
        <w:rPr>
          <w:rFonts w:hint="eastAsia" w:ascii="宋体" w:hAnsi="宋体" w:cs="宋体"/>
          <w:color w:val="auto"/>
          <w:szCs w:val="22"/>
          <w:highlight w:val="none"/>
          <w:lang w:eastAsia="zh-CN"/>
        </w:rPr>
        <w:t>为确保医院内整体环境的保养维护和消毒，达到三级康复医院标准，投标人须提供具体的服务方案，投标人应非常熟悉并详细了解采购方的特点和要求，投标服务方案完善，针对性强。</w:t>
      </w:r>
    </w:p>
    <w:p>
      <w:pPr>
        <w:pStyle w:val="3"/>
        <w:numPr>
          <w:ilvl w:val="-1"/>
          <w:numId w:val="0"/>
        </w:numPr>
        <w:shd w:val="clear"/>
        <w:ind w:left="0" w:firstLine="420" w:firstLineChars="200"/>
        <w:rPr>
          <w:rFonts w:hint="eastAsia" w:ascii="宋体" w:hAnsi="宋体" w:cs="宋体"/>
          <w:color w:val="auto"/>
          <w:highlight w:val="none"/>
          <w:lang w:eastAsia="zh-CN"/>
        </w:rPr>
      </w:pP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六</w:t>
      </w:r>
      <w:r>
        <w:rPr>
          <w:rFonts w:hint="eastAsia" w:ascii="宋体" w:hAnsi="宋体" w:cs="宋体"/>
          <w:color w:val="auto"/>
          <w:szCs w:val="22"/>
          <w:highlight w:val="none"/>
          <w:lang w:eastAsia="zh-CN"/>
        </w:rPr>
        <w:t>）</w:t>
      </w:r>
      <w:r>
        <w:rPr>
          <w:rFonts w:hint="eastAsia" w:ascii="宋体" w:hAnsi="宋体" w:cs="宋体"/>
          <w:color w:val="auto"/>
          <w:highlight w:val="none"/>
          <w:lang w:eastAsia="zh-CN"/>
        </w:rPr>
        <w:t>中标人应根据医院运行的实际需要，制定符合医院要求的规章制度、工作计划、人员培训和管理方案、岗位管理制度、操作规程和服务规范。中标人应严格按本采购需求规定的服务管理质量目标的要求，实现对服务质量的承诺。</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七</w:t>
      </w:r>
      <w:r>
        <w:rPr>
          <w:rFonts w:hint="eastAsia" w:ascii="宋体" w:hAnsi="宋体" w:cs="宋体"/>
          <w:color w:val="auto"/>
          <w:highlight w:val="none"/>
          <w:lang w:eastAsia="zh-CN"/>
        </w:rPr>
        <w:t>）</w:t>
      </w:r>
      <w:r>
        <w:rPr>
          <w:rFonts w:hint="eastAsia" w:ascii="宋体" w:hAnsi="宋体" w:cs="宋体"/>
          <w:color w:val="auto"/>
          <w:highlight w:val="none"/>
        </w:rPr>
        <w:t>投标人应确保投入本项目的所有员工无犯罪记录，</w:t>
      </w:r>
      <w:r>
        <w:rPr>
          <w:rFonts w:hint="eastAsia" w:ascii="宋体" w:hAnsi="宋体" w:cs="宋体"/>
          <w:color w:val="auto"/>
          <w:highlight w:val="none"/>
          <w:lang w:val="en-US" w:eastAsia="zh-CN"/>
        </w:rPr>
        <w:t>身体健康，</w:t>
      </w:r>
      <w:r>
        <w:rPr>
          <w:rFonts w:hint="eastAsia" w:ascii="宋体" w:hAnsi="宋体" w:cs="宋体"/>
          <w:color w:val="auto"/>
          <w:highlight w:val="none"/>
        </w:rPr>
        <w:t>每位员工个人资料在其上岗前需提交给采购人确认、备案；服务期间人员调整（人员新增、证件变更、出具新的健康证等）应重新提交个人资料交采购人备案，办理健康体检相关费用均由中标人负责，超时未办理健康证将按规定进行扣罚。</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八</w:t>
      </w:r>
      <w:r>
        <w:rPr>
          <w:rFonts w:hint="eastAsia" w:ascii="宋体" w:hAnsi="宋体" w:cs="宋体"/>
          <w:color w:val="auto"/>
          <w:highlight w:val="none"/>
          <w:lang w:eastAsia="zh-CN"/>
        </w:rPr>
        <w:t>）</w:t>
      </w:r>
      <w:r>
        <w:rPr>
          <w:rFonts w:hint="eastAsia" w:ascii="宋体" w:hAnsi="宋体" w:cs="宋体"/>
          <w:color w:val="auto"/>
          <w:highlight w:val="none"/>
        </w:rPr>
        <w:t>各类服务人员先由中标人进行岗前培训，合格后方可分派至采购人科室。采购人科室、院感部门有职责对服务人员进行相关知识培训；检验、供应室临床科室等重点部门应根据本科室的要求对服务人员进行岗前培训，各服务人员须经考核合格后才能上岗。</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九</w:t>
      </w:r>
      <w:r>
        <w:rPr>
          <w:rFonts w:hint="eastAsia" w:ascii="宋体" w:hAnsi="宋体" w:cs="宋体"/>
          <w:color w:val="auto"/>
          <w:highlight w:val="none"/>
          <w:lang w:eastAsia="zh-CN"/>
        </w:rPr>
        <w:t>）</w:t>
      </w:r>
      <w:r>
        <w:rPr>
          <w:rFonts w:hint="eastAsia" w:ascii="宋体" w:hAnsi="宋体" w:cs="宋体"/>
          <w:color w:val="auto"/>
          <w:highlight w:val="none"/>
        </w:rPr>
        <w:t>中标人严格按人员岗位职责、工作时间、人员配置上岗，上岗的服务人员需统一穿着和佩戴由中标人提供的工作服和工作证章。如遇员工休假、休息，由中标人进行人员调配，将调配前后人员的姓名、数量、职责等通知到科室及相关人员，确保按时、按质、按量地完成工作。</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w:t>
      </w:r>
      <w:r>
        <w:rPr>
          <w:rFonts w:hint="eastAsia" w:ascii="宋体" w:hAnsi="宋体" w:cs="宋体"/>
          <w:color w:val="auto"/>
          <w:highlight w:val="none"/>
          <w:lang w:eastAsia="zh-CN"/>
        </w:rPr>
        <w:t>）</w:t>
      </w:r>
      <w:r>
        <w:rPr>
          <w:rFonts w:hint="eastAsia" w:ascii="宋体" w:hAnsi="宋体" w:cs="宋体"/>
          <w:color w:val="auto"/>
          <w:highlight w:val="none"/>
        </w:rPr>
        <w:t>服务人员由采购人、中标人共同进行管理，采购人考核及作出人员调整意见（包括辞退、调换等），中标人负责服务人员福利待遇、辞退手续等，辞退员工发生的补偿费用由中标人支付。如出现劳资纠纷等问题需要仲裁的费用由中标人支付。</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十一</w:t>
      </w:r>
      <w:r>
        <w:rPr>
          <w:rFonts w:hint="eastAsia" w:ascii="宋体" w:hAnsi="宋体" w:cs="宋体"/>
          <w:color w:val="auto"/>
          <w:highlight w:val="none"/>
          <w:lang w:eastAsia="zh-CN"/>
        </w:rPr>
        <w:t>）</w:t>
      </w:r>
      <w:r>
        <w:rPr>
          <w:rFonts w:hint="eastAsia" w:ascii="宋体" w:hAnsi="宋体" w:cs="宋体"/>
          <w:color w:val="auto"/>
          <w:highlight w:val="none"/>
        </w:rPr>
        <w:t>服务期内，中标人聘用员工在服务区域内上班，工作时间出现相关伤害或因公死亡情况的，抚恤金等由中标人支付，事故处理由中标人负责。中标人不得对服务区域内设施及布置作任意更改，中标人的工作人员在服务区域内发生违法、违规行为及所造成一切后果及损失，由中标人承担全部责任和负责赔偿。</w:t>
      </w:r>
    </w:p>
    <w:p>
      <w:pPr>
        <w:pStyle w:val="3"/>
        <w:numPr>
          <w:ilvl w:val="-1"/>
          <w:numId w:val="0"/>
        </w:numPr>
        <w:shd w:val="clear"/>
        <w:spacing w:line="400" w:lineRule="exact"/>
        <w:ind w:left="0" w:firstLine="420" w:firstLineChars="200"/>
        <w:jc w:val="left"/>
        <w:rPr>
          <w:rFonts w:hint="eastAsia"/>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十二</w:t>
      </w:r>
      <w:r>
        <w:rPr>
          <w:rFonts w:hint="eastAsia" w:ascii="宋体" w:hAnsi="宋体" w:cs="宋体"/>
          <w:color w:val="auto"/>
          <w:highlight w:val="none"/>
          <w:lang w:eastAsia="zh-CN"/>
        </w:rPr>
        <w:t>）</w:t>
      </w:r>
      <w:r>
        <w:rPr>
          <w:rFonts w:hint="eastAsia" w:ascii="宋体" w:hAnsi="宋体" w:cs="宋体"/>
          <w:color w:val="auto"/>
          <w:highlight w:val="none"/>
        </w:rPr>
        <w:t>投标人须书面承诺：如获中标后</w:t>
      </w:r>
      <w:r>
        <w:rPr>
          <w:rFonts w:hint="eastAsia" w:ascii="宋体" w:hAnsi="宋体" w:cs="宋体"/>
          <w:color w:val="auto"/>
          <w:highlight w:val="none"/>
          <w:lang w:eastAsia="zh-CN"/>
        </w:rPr>
        <w:t>，</w:t>
      </w:r>
      <w:r>
        <w:rPr>
          <w:rFonts w:hint="eastAsia" w:ascii="宋体" w:hAnsi="宋体" w:cs="宋体"/>
          <w:color w:val="auto"/>
          <w:highlight w:val="none"/>
        </w:rPr>
        <w:t>需提供一台考勤设备，作为服务人员考勤依据（上下班各打一次），采购人不定期抽查中标人的考勤情况，对不符合规定的要及时整改。</w:t>
      </w:r>
      <w:r>
        <w:rPr>
          <w:rFonts w:hint="eastAsia"/>
          <w:color w:val="auto"/>
          <w:highlight w:val="none"/>
          <w:lang w:eastAsia="zh-CN"/>
        </w:rPr>
        <w:t>（</w:t>
      </w:r>
      <w:r>
        <w:rPr>
          <w:rFonts w:hint="eastAsia"/>
          <w:color w:val="auto"/>
          <w:highlight w:val="none"/>
        </w:rPr>
        <w:t>提供承诺函，格式自拟</w:t>
      </w:r>
      <w:r>
        <w:rPr>
          <w:rFonts w:hint="eastAsia"/>
          <w:color w:val="auto"/>
          <w:highlight w:val="none"/>
          <w:lang w:eastAsia="zh-CN"/>
        </w:rPr>
        <w:t>）</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color w:val="auto"/>
          <w:highlight w:val="none"/>
          <w:lang w:eastAsia="zh-CN"/>
        </w:rPr>
        <w:t>（</w:t>
      </w:r>
      <w:r>
        <w:rPr>
          <w:rFonts w:hint="eastAsia"/>
          <w:color w:val="auto"/>
          <w:highlight w:val="none"/>
          <w:lang w:val="en-US" w:eastAsia="zh-CN"/>
        </w:rPr>
        <w:t>十三</w:t>
      </w:r>
      <w:r>
        <w:rPr>
          <w:rFonts w:hint="eastAsia"/>
          <w:color w:val="auto"/>
          <w:highlight w:val="none"/>
          <w:lang w:eastAsia="zh-CN"/>
        </w:rPr>
        <w:t>）</w:t>
      </w:r>
      <w:r>
        <w:rPr>
          <w:rFonts w:hint="eastAsia" w:ascii="宋体" w:hAnsi="宋体" w:cs="宋体"/>
          <w:color w:val="auto"/>
          <w:highlight w:val="none"/>
        </w:rPr>
        <w:t>中标人按规定将相关支付材料于每月30</w:t>
      </w:r>
      <w:r>
        <w:rPr>
          <w:rFonts w:hint="eastAsia" w:ascii="宋体" w:hAnsi="宋体" w:eastAsia="宋体" w:cs="宋体"/>
          <w:color w:val="auto"/>
          <w:highlight w:val="none"/>
        </w:rPr>
        <w:t>日前提交采购人（医院总务部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审</w:t>
      </w:r>
      <w:r>
        <w:rPr>
          <w:rFonts w:hint="eastAsia" w:ascii="宋体" w:hAnsi="宋体" w:cs="宋体"/>
          <w:color w:val="auto"/>
          <w:highlight w:val="none"/>
        </w:rPr>
        <w:t>核签名，根据双方签定的合同要求、</w:t>
      </w:r>
      <w:r>
        <w:rPr>
          <w:rFonts w:hint="eastAsia" w:ascii="宋体" w:hAnsi="宋体" w:cs="宋体"/>
          <w:color w:val="auto"/>
          <w:kern w:val="2"/>
          <w:sz w:val="21"/>
          <w:szCs w:val="24"/>
          <w:highlight w:val="none"/>
        </w:rPr>
        <w:t>根据实际</w:t>
      </w:r>
      <w:r>
        <w:rPr>
          <w:rFonts w:hint="eastAsia" w:ascii="宋体" w:hAnsi="宋体" w:eastAsia="宋体" w:cs="宋体"/>
          <w:color w:val="auto"/>
          <w:kern w:val="2"/>
          <w:sz w:val="21"/>
          <w:szCs w:val="24"/>
          <w:highlight w:val="none"/>
          <w:lang w:eastAsia="zh-CN"/>
        </w:rPr>
        <w:t>岗位数，</w:t>
      </w:r>
      <w:r>
        <w:rPr>
          <w:rFonts w:hint="eastAsia" w:ascii="宋体" w:hAnsi="宋体" w:cs="宋体"/>
          <w:color w:val="auto"/>
          <w:highlight w:val="none"/>
        </w:rPr>
        <w:t>并经采购人考核后，采购人支付上月的服务费用。</w:t>
      </w:r>
    </w:p>
    <w:p>
      <w:pPr>
        <w:pStyle w:val="3"/>
        <w:numPr>
          <w:ilvl w:val="-1"/>
          <w:numId w:val="0"/>
        </w:numPr>
        <w:shd w:val="clear"/>
        <w:spacing w:line="400" w:lineRule="exact"/>
        <w:ind w:left="0"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十四</w:t>
      </w:r>
      <w:r>
        <w:rPr>
          <w:rFonts w:hint="eastAsia" w:ascii="宋体" w:hAnsi="宋体" w:cs="宋体"/>
          <w:color w:val="auto"/>
          <w:highlight w:val="none"/>
          <w:lang w:eastAsia="zh-CN"/>
        </w:rPr>
        <w:t>）</w:t>
      </w:r>
      <w:r>
        <w:rPr>
          <w:rFonts w:hint="eastAsia" w:ascii="宋体" w:hAnsi="宋体" w:cs="宋体"/>
          <w:color w:val="auto"/>
          <w:highlight w:val="none"/>
        </w:rPr>
        <w:t>中标人的驻点工作人员办公场所面积按采购人相关规定执行。</w:t>
      </w:r>
    </w:p>
    <w:p>
      <w:pPr>
        <w:pStyle w:val="3"/>
        <w:numPr>
          <w:ilvl w:val="-1"/>
          <w:numId w:val="0"/>
        </w:numPr>
        <w:shd w:val="clear"/>
        <w:spacing w:line="400" w:lineRule="exact"/>
        <w:ind w:left="0" w:firstLine="420" w:firstLineChars="200"/>
        <w:jc w:val="left"/>
        <w:rPr>
          <w:rFonts w:hint="eastAsia"/>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十五</w:t>
      </w:r>
      <w:r>
        <w:rPr>
          <w:rFonts w:hint="eastAsia" w:ascii="宋体" w:hAnsi="宋体" w:cs="宋体"/>
          <w:color w:val="auto"/>
          <w:highlight w:val="none"/>
          <w:lang w:eastAsia="zh-CN"/>
        </w:rPr>
        <w:t>）</w:t>
      </w:r>
      <w:r>
        <w:rPr>
          <w:rFonts w:hint="eastAsia" w:ascii="宋体" w:hAnsi="宋体" w:cs="宋体"/>
          <w:b/>
          <w:bCs/>
          <w:color w:val="auto"/>
          <w:highlight w:val="none"/>
        </w:rPr>
        <w:t>★</w:t>
      </w:r>
      <w:r>
        <w:rPr>
          <w:rFonts w:hint="eastAsia" w:ascii="宋体" w:hAnsi="宋体" w:cs="宋体"/>
          <w:color w:val="auto"/>
          <w:highlight w:val="none"/>
        </w:rPr>
        <w:t>投标人须书面承诺：严格执行《突发公共卫生事件应急条例》等文件的要求，对服务区域内有可能发生的突发性事件和突发性公共卫生事件制定相应的防控措施和应急预案并定期演练，相关费用包含在本项目服务费中。</w:t>
      </w:r>
      <w:r>
        <w:rPr>
          <w:rFonts w:hint="eastAsia" w:ascii="宋体" w:hAnsi="宋体" w:eastAsia="宋体" w:cs="宋体"/>
          <w:color w:val="auto"/>
          <w:highlight w:val="none"/>
        </w:rPr>
        <w:t>因采购人工作需要，临时性的增加工作，中标人应调配服务人员上班，</w:t>
      </w:r>
      <w:r>
        <w:rPr>
          <w:rFonts w:hint="eastAsia" w:ascii="宋体" w:hAnsi="宋体" w:eastAsia="宋体" w:cs="宋体"/>
          <w:b w:val="0"/>
          <w:bCs w:val="0"/>
          <w:i w:val="0"/>
          <w:iCs w:val="0"/>
          <w:color w:val="auto"/>
          <w:sz w:val="21"/>
          <w:szCs w:val="22"/>
          <w:highlight w:val="none"/>
          <w:shd w:val="clear" w:color="auto" w:fill="auto"/>
          <w:lang w:eastAsia="zh-CN"/>
        </w:rPr>
        <w:t>产生的费用由中标人承担</w:t>
      </w:r>
      <w:r>
        <w:rPr>
          <w:rFonts w:hint="eastAsia" w:ascii="宋体" w:hAnsi="宋体" w:eastAsia="宋体" w:cs="宋体"/>
          <w:color w:val="auto"/>
          <w:highlight w:val="none"/>
        </w:rPr>
        <w:t>。</w:t>
      </w:r>
      <w:r>
        <w:rPr>
          <w:rFonts w:hint="eastAsia"/>
          <w:color w:val="auto"/>
          <w:highlight w:val="none"/>
          <w:lang w:eastAsia="zh-CN"/>
        </w:rPr>
        <w:t>（</w:t>
      </w:r>
      <w:r>
        <w:rPr>
          <w:rFonts w:hint="eastAsia"/>
          <w:color w:val="auto"/>
          <w:highlight w:val="none"/>
        </w:rPr>
        <w:t>提供承诺函，格式自拟</w:t>
      </w:r>
      <w:r>
        <w:rPr>
          <w:rFonts w:hint="eastAsia"/>
          <w:color w:val="auto"/>
          <w:highlight w:val="none"/>
          <w:lang w:eastAsia="zh-CN"/>
        </w:rPr>
        <w:t>）</w:t>
      </w:r>
    </w:p>
    <w:p>
      <w:pPr>
        <w:pStyle w:val="3"/>
        <w:numPr>
          <w:ilvl w:val="-1"/>
          <w:numId w:val="0"/>
        </w:numPr>
        <w:shd w:val="clear"/>
        <w:spacing w:line="400" w:lineRule="exact"/>
        <w:ind w:left="0" w:firstLine="420" w:firstLineChars="200"/>
        <w:jc w:val="left"/>
        <w:rPr>
          <w:rFonts w:hint="eastAsia" w:ascii="宋体" w:hAnsi="宋体" w:eastAsia="宋体" w:cs="宋体"/>
          <w:color w:val="auto"/>
          <w:highlight w:val="none"/>
          <w:lang w:eastAsia="zh-CN"/>
        </w:rPr>
      </w:pPr>
      <w:r>
        <w:rPr>
          <w:rFonts w:hint="eastAsia"/>
          <w:color w:val="auto"/>
          <w:highlight w:val="none"/>
          <w:lang w:eastAsia="zh-CN"/>
        </w:rPr>
        <w:t>（</w:t>
      </w:r>
      <w:r>
        <w:rPr>
          <w:rFonts w:hint="eastAsia"/>
          <w:color w:val="auto"/>
          <w:highlight w:val="none"/>
          <w:lang w:val="en-US" w:eastAsia="zh-CN"/>
        </w:rPr>
        <w:t>十六</w:t>
      </w:r>
      <w:r>
        <w:rPr>
          <w:rFonts w:hint="eastAsia"/>
          <w:color w:val="auto"/>
          <w:highlight w:val="none"/>
          <w:lang w:eastAsia="zh-CN"/>
        </w:rPr>
        <w:t>）</w:t>
      </w:r>
      <w:r>
        <w:rPr>
          <w:rFonts w:hint="eastAsia" w:ascii="宋体" w:hAnsi="宋体" w:cs="宋体"/>
          <w:color w:val="auto"/>
          <w:highlight w:val="none"/>
        </w:rPr>
        <w:t>中标人要求建立应急处置队伍，在项目服务期内出现消防、抢险、防汛等突发应急事故后15分钟内能有中标人组建的15-20人以上人员到达现场，进行必要的应急救援</w:t>
      </w:r>
      <w:r>
        <w:rPr>
          <w:rFonts w:hint="eastAsia" w:ascii="宋体" w:hAnsi="宋体" w:cs="宋体"/>
          <w:color w:val="auto"/>
          <w:highlight w:val="none"/>
          <w:lang w:eastAsia="zh-CN"/>
        </w:rPr>
        <w:t>。</w:t>
      </w:r>
    </w:p>
    <w:p>
      <w:pPr>
        <w:pStyle w:val="3"/>
        <w:numPr>
          <w:ilvl w:val="0"/>
          <w:numId w:val="2"/>
        </w:numPr>
        <w:shd w:val="clear"/>
        <w:spacing w:line="400" w:lineRule="exact"/>
        <w:ind w:left="0" w:firstLine="420" w:firstLineChars="200"/>
        <w:jc w:val="left"/>
        <w:rPr>
          <w:rFonts w:hint="eastAsia"/>
          <w:color w:val="auto"/>
          <w:highlight w:val="none"/>
        </w:rPr>
      </w:pPr>
      <w:r>
        <w:rPr>
          <w:rFonts w:hint="eastAsia"/>
          <w:color w:val="auto"/>
          <w:highlight w:val="none"/>
        </w:rPr>
        <w:t>投标人应使用移动互联网技术用于</w:t>
      </w:r>
      <w:r>
        <w:rPr>
          <w:rFonts w:hint="eastAsia" w:ascii="宋体" w:hAnsi="宋体" w:cs="宋体"/>
          <w:color w:val="auto"/>
          <w:highlight w:val="none"/>
        </w:rPr>
        <w:t>采购人日常的</w:t>
      </w:r>
      <w:r>
        <w:rPr>
          <w:rFonts w:hint="eastAsia"/>
          <w:color w:val="auto"/>
          <w:highlight w:val="none"/>
        </w:rPr>
        <w:t>物业管理工作，并应用项目相关的技术软件（如：医疗废物物管理信息系统的相关软件；人员培训打卡等相关软件）。</w:t>
      </w:r>
    </w:p>
    <w:p>
      <w:pPr>
        <w:pStyle w:val="3"/>
        <w:numPr>
          <w:ilvl w:val="-1"/>
          <w:numId w:val="0"/>
        </w:numPr>
        <w:shd w:val="clear"/>
        <w:spacing w:line="400" w:lineRule="exact"/>
        <w:ind w:left="0" w:firstLine="420" w:firstLineChars="200"/>
        <w:jc w:val="left"/>
        <w:rPr>
          <w:rFonts w:hint="eastAsia" w:ascii="宋体" w:hAnsi="宋体" w:cs="宋体"/>
          <w:color w:val="auto"/>
          <w:highlight w:val="none"/>
          <w:lang w:eastAsia="zh-CN"/>
        </w:rPr>
      </w:pPr>
      <w:r>
        <w:rPr>
          <w:rFonts w:hint="eastAsia"/>
          <w:color w:val="auto"/>
          <w:highlight w:val="none"/>
          <w:lang w:eastAsia="zh-CN"/>
        </w:rPr>
        <w:t>（</w:t>
      </w:r>
      <w:r>
        <w:rPr>
          <w:rFonts w:hint="eastAsia"/>
          <w:color w:val="auto"/>
          <w:highlight w:val="none"/>
          <w:lang w:val="en-US" w:eastAsia="zh-CN"/>
        </w:rPr>
        <w:t>十八</w:t>
      </w:r>
      <w:r>
        <w:rPr>
          <w:rFonts w:hint="eastAsia"/>
          <w:color w:val="auto"/>
          <w:highlight w:val="none"/>
          <w:lang w:eastAsia="zh-CN"/>
        </w:rPr>
        <w:t>）</w:t>
      </w: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lang w:eastAsia="zh-CN"/>
        </w:rPr>
        <w:t>配合医院完成“三级康复医院”申报、文明城市建设、垃圾分类、无烟医院等相关工作，配合医院完成各类上级检查工作（</w:t>
      </w:r>
      <w:r>
        <w:rPr>
          <w:rFonts w:hint="eastAsia" w:ascii="宋体" w:hAnsi="宋体" w:cs="宋体"/>
          <w:color w:val="auto"/>
          <w:highlight w:val="none"/>
        </w:rPr>
        <w:t>提供承诺函，格式自拟</w:t>
      </w:r>
      <w:r>
        <w:rPr>
          <w:rFonts w:hint="eastAsia" w:ascii="宋体" w:hAnsi="宋体" w:cs="宋体"/>
          <w:color w:val="auto"/>
          <w:highlight w:val="none"/>
          <w:lang w:eastAsia="zh-CN"/>
        </w:rPr>
        <w:t>）。</w:t>
      </w:r>
    </w:p>
    <w:p>
      <w:pPr>
        <w:pStyle w:val="3"/>
        <w:numPr>
          <w:ilvl w:val="-1"/>
          <w:numId w:val="0"/>
        </w:numPr>
        <w:shd w:val="clear"/>
        <w:spacing w:line="400" w:lineRule="exact"/>
        <w:ind w:left="0"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十九</w:t>
      </w:r>
      <w:r>
        <w:rPr>
          <w:rFonts w:hint="eastAsia" w:ascii="宋体" w:hAnsi="宋体" w:cs="宋体"/>
          <w:color w:val="auto"/>
          <w:highlight w:val="none"/>
          <w:lang w:eastAsia="zh-CN"/>
        </w:rPr>
        <w:t>）</w:t>
      </w: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lang w:eastAsia="zh-CN"/>
        </w:rPr>
        <w:t>中标人应保证在服务期内于每月的</w:t>
      </w:r>
      <w:r>
        <w:rPr>
          <w:rFonts w:hint="eastAsia" w:ascii="宋体" w:hAnsi="宋体" w:cs="宋体"/>
          <w:color w:val="auto"/>
          <w:highlight w:val="none"/>
          <w:lang w:val="en-US" w:eastAsia="zh-CN"/>
        </w:rPr>
        <w:t>30日前向采购人提交当月的月度报告、下月的月度服务计划及相关档案资料，其内容包括但不限于：技术支持、培训、人事管理、存在问题、改进方法、改进效果、工作内容记录、工作量统计、需采购人的支持和未来工作目标等。</w:t>
      </w:r>
    </w:p>
    <w:p>
      <w:pPr>
        <w:numPr>
          <w:ilvl w:val="-1"/>
          <w:numId w:val="0"/>
        </w:numPr>
        <w:shd w:val="clear"/>
        <w:spacing w:line="400" w:lineRule="exact"/>
        <w:ind w:leftChars="0" w:firstLine="0" w:firstLineChars="0"/>
        <w:jc w:val="left"/>
        <w:outlineLvl w:val="0"/>
        <w:rPr>
          <w:rFonts w:hint="eastAsia" w:cs="Times New Roman"/>
          <w:b/>
          <w:bCs/>
          <w:color w:val="auto"/>
          <w:sz w:val="24"/>
          <w:szCs w:val="24"/>
          <w:highlight w:val="none"/>
          <w:lang w:eastAsia="zh-CN"/>
        </w:rPr>
      </w:pPr>
    </w:p>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eastAsia="zh-CN"/>
        </w:rPr>
        <w:t>三、</w:t>
      </w:r>
      <w:r>
        <w:rPr>
          <w:rFonts w:hint="eastAsia" w:ascii="Times New Roman" w:hAnsi="Times New Roman" w:eastAsia="宋体" w:cs="Times New Roman"/>
          <w:b/>
          <w:bCs/>
          <w:color w:val="auto"/>
          <w:sz w:val="24"/>
          <w:szCs w:val="24"/>
          <w:highlight w:val="none"/>
        </w:rPr>
        <w:t>项目明细要求</w:t>
      </w:r>
    </w:p>
    <w:p>
      <w:pPr>
        <w:numPr>
          <w:ilvl w:val="0"/>
          <w:numId w:val="3"/>
        </w:numPr>
        <w:shd w:val="clear"/>
        <w:spacing w:line="400" w:lineRule="exact"/>
        <w:jc w:val="left"/>
        <w:rPr>
          <w:rFonts w:hint="default" w:eastAsia="宋体"/>
          <w:color w:val="auto"/>
          <w:highlight w:val="none"/>
          <w:lang w:val="en-US" w:eastAsia="zh-CN"/>
        </w:rPr>
      </w:pPr>
      <w:r>
        <w:rPr>
          <w:rFonts w:hint="eastAsia" w:ascii="宋体" w:hAnsi="宋体" w:cs="宋体"/>
          <w:b/>
          <w:bCs/>
          <w:color w:val="auto"/>
          <w:highlight w:val="none"/>
        </w:rPr>
        <w:t>保洁服务</w:t>
      </w:r>
    </w:p>
    <w:p>
      <w:pPr>
        <w:pStyle w:val="3"/>
        <w:numPr>
          <w:ilvl w:val="-1"/>
          <w:numId w:val="0"/>
        </w:numPr>
        <w:shd w:val="clear"/>
        <w:ind w:left="0" w:firstLineChars="200"/>
        <w:rPr>
          <w:rFonts w:hint="eastAsia" w:ascii="宋体" w:hAnsi="宋体" w:cs="宋体"/>
          <w:b w:val="0"/>
          <w:bCs w:val="0"/>
          <w:color w:val="auto"/>
          <w:szCs w:val="24"/>
          <w:highlight w:val="none"/>
          <w:lang w:val="en-US" w:eastAsia="zh-CN"/>
        </w:rPr>
      </w:pPr>
      <w:r>
        <w:rPr>
          <w:rFonts w:hint="eastAsia" w:ascii="宋体" w:hAnsi="宋体" w:cs="宋体"/>
          <w:b w:val="0"/>
          <w:bCs w:val="0"/>
          <w:color w:val="auto"/>
          <w:szCs w:val="24"/>
          <w:highlight w:val="none"/>
          <w:lang w:val="en-US" w:eastAsia="zh-CN"/>
        </w:rPr>
        <w:t>1.卫生保洁质量符合国家、省、市、区、街道等各级的卫生检查标准，符合医院有关部门和科室的工作时间和工作要求，达到医院进行的全院卫生质控检查优良标准，符合医院规定的感控标准。</w:t>
      </w:r>
    </w:p>
    <w:p>
      <w:pPr>
        <w:pStyle w:val="3"/>
        <w:numPr>
          <w:ilvl w:val="-1"/>
          <w:numId w:val="0"/>
        </w:numPr>
        <w:shd w:val="clear"/>
        <w:ind w:left="0" w:firstLineChars="20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2.保洁范围做到卫生、无灰尘、无污迹，高位及死角卫生，保持光亮洁净。</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3</w:t>
      </w:r>
      <w:r>
        <w:rPr>
          <w:rFonts w:hint="eastAsia" w:ascii="宋体" w:hAnsi="宋体" w:cs="宋体"/>
          <w:color w:val="auto"/>
          <w:kern w:val="2"/>
          <w:sz w:val="21"/>
          <w:szCs w:val="24"/>
          <w:highlight w:val="none"/>
        </w:rPr>
        <w:t>.负责全院内所有楼层的科室、诊室及地下室、地下车库等公共区域的室内清扫和垃圾桶清理工作，具体指在采购人指定的地点及区域内的室内外和公共区域环境整治及维护、医疗废物处理等消毒、清洁工作。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4</w:t>
      </w:r>
      <w:r>
        <w:rPr>
          <w:rFonts w:hint="eastAsia" w:ascii="宋体" w:hAnsi="宋体" w:cs="宋体"/>
          <w:color w:val="auto"/>
          <w:kern w:val="2"/>
          <w:sz w:val="21"/>
          <w:szCs w:val="24"/>
          <w:highlight w:val="none"/>
        </w:rPr>
        <w:t>.医院正门周边区域卫生清理工作，裙楼及主楼各层公共区域保洁的卫生清理工作；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5</w:t>
      </w:r>
      <w:r>
        <w:rPr>
          <w:rFonts w:hint="eastAsia" w:ascii="宋体" w:hAnsi="宋体" w:cs="宋体"/>
          <w:color w:val="auto"/>
          <w:kern w:val="2"/>
          <w:sz w:val="21"/>
          <w:szCs w:val="24"/>
          <w:highlight w:val="none"/>
        </w:rPr>
        <w:t>.装饰灯、指示牌、宣传栏和道路灯具等清洁、户外灭蚊灯箱的清理工作；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6</w:t>
      </w:r>
      <w:r>
        <w:rPr>
          <w:rFonts w:hint="eastAsia" w:ascii="宋体" w:hAnsi="宋体" w:cs="宋体"/>
          <w:color w:val="auto"/>
          <w:kern w:val="2"/>
          <w:sz w:val="21"/>
          <w:szCs w:val="24"/>
          <w:highlight w:val="none"/>
        </w:rPr>
        <w:t>.公共厕所、院区内所有连廊、道路的清洁工作；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7</w:t>
      </w:r>
      <w:r>
        <w:rPr>
          <w:rFonts w:hint="eastAsia" w:ascii="宋体" w:hAnsi="宋体" w:cs="宋体"/>
          <w:color w:val="auto"/>
          <w:kern w:val="2"/>
          <w:sz w:val="21"/>
          <w:szCs w:val="24"/>
          <w:highlight w:val="none"/>
        </w:rPr>
        <w:t>.院内建筑物天面、办公大楼玻璃幕墙的保洁、清扫落叶、垃圾、杂草等杂物，疏通排水口、沙井的清理工作；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8</w:t>
      </w:r>
      <w:r>
        <w:rPr>
          <w:rFonts w:hint="eastAsia" w:ascii="宋体" w:hAnsi="宋体" w:cs="宋体"/>
          <w:color w:val="auto"/>
          <w:kern w:val="2"/>
          <w:sz w:val="21"/>
          <w:szCs w:val="24"/>
          <w:highlight w:val="none"/>
        </w:rPr>
        <w:t>.院内所有卫生死角的定期清理；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9</w:t>
      </w:r>
      <w:r>
        <w:rPr>
          <w:rFonts w:hint="eastAsia" w:ascii="宋体" w:hAnsi="宋体" w:cs="宋体"/>
          <w:color w:val="auto"/>
          <w:kern w:val="2"/>
          <w:sz w:val="21"/>
          <w:szCs w:val="24"/>
          <w:highlight w:val="none"/>
        </w:rPr>
        <w:t>.按广州市垃圾分类的相关政策要求，做好生活垃圾和医疗垃圾的分类、收集外运</w:t>
      </w:r>
      <w:r>
        <w:rPr>
          <w:rFonts w:hint="eastAsia" w:ascii="宋体" w:hAnsi="宋体" w:cs="宋体"/>
          <w:color w:val="auto"/>
          <w:kern w:val="2"/>
          <w:sz w:val="21"/>
          <w:szCs w:val="24"/>
          <w:highlight w:val="none"/>
          <w:lang w:eastAsia="zh-CN"/>
        </w:rPr>
        <w:t>回收品</w:t>
      </w:r>
      <w:r>
        <w:rPr>
          <w:rFonts w:hint="eastAsia" w:ascii="宋体" w:hAnsi="宋体" w:cs="宋体"/>
          <w:color w:val="auto"/>
          <w:kern w:val="2"/>
          <w:sz w:val="21"/>
          <w:szCs w:val="24"/>
          <w:highlight w:val="none"/>
        </w:rPr>
        <w:t>工作（含</w:t>
      </w:r>
      <w:r>
        <w:rPr>
          <w:rFonts w:hint="eastAsia" w:ascii="宋体" w:hAnsi="宋体" w:cs="宋体"/>
          <w:color w:val="auto"/>
          <w:kern w:val="2"/>
          <w:sz w:val="21"/>
          <w:szCs w:val="24"/>
          <w:highlight w:val="none"/>
          <w:lang w:eastAsia="zh-CN"/>
        </w:rPr>
        <w:t>医疗回收品</w:t>
      </w:r>
      <w:r>
        <w:rPr>
          <w:rFonts w:hint="eastAsia" w:ascii="宋体" w:hAnsi="宋体" w:cs="宋体"/>
          <w:color w:val="auto"/>
          <w:kern w:val="2"/>
          <w:sz w:val="21"/>
          <w:szCs w:val="24"/>
          <w:highlight w:val="none"/>
        </w:rPr>
        <w:t>输液袋、瓶的收送）；</w:t>
      </w:r>
    </w:p>
    <w:p>
      <w:pPr>
        <w:pStyle w:val="7"/>
        <w:shd w:val="clear"/>
        <w:spacing w:line="400" w:lineRule="exact"/>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10</w:t>
      </w:r>
      <w:r>
        <w:rPr>
          <w:rFonts w:hint="eastAsia" w:ascii="宋体" w:hAnsi="宋体" w:cs="宋体"/>
          <w:color w:val="auto"/>
          <w:kern w:val="2"/>
          <w:sz w:val="21"/>
          <w:szCs w:val="24"/>
          <w:highlight w:val="none"/>
        </w:rPr>
        <w:t>.水沟明渠、排水管、洗手盘、厕所等疏通清理工作；</w:t>
      </w:r>
    </w:p>
    <w:p>
      <w:pPr>
        <w:pStyle w:val="7"/>
        <w:shd w:val="clear"/>
        <w:spacing w:line="400" w:lineRule="exact"/>
        <w:rPr>
          <w:rFonts w:hint="default" w:ascii="宋体" w:hAnsi="宋体" w:eastAsia="宋体" w:cs="宋体"/>
          <w:color w:val="auto"/>
          <w:kern w:val="2"/>
          <w:sz w:val="21"/>
          <w:szCs w:val="24"/>
          <w:highlight w:val="none"/>
          <w:lang w:val="en-US" w:eastAsia="zh-CN"/>
        </w:rPr>
      </w:pPr>
      <w:r>
        <w:rPr>
          <w:rFonts w:hint="eastAsia" w:ascii="宋体" w:hAnsi="宋体" w:cs="宋体"/>
          <w:color w:val="auto"/>
          <w:kern w:val="2"/>
          <w:sz w:val="21"/>
          <w:szCs w:val="24"/>
          <w:highlight w:val="none"/>
          <w:lang w:val="en-US" w:eastAsia="zh-CN"/>
        </w:rPr>
        <w:t>11.</w:t>
      </w:r>
      <w:r>
        <w:rPr>
          <w:rFonts w:hint="eastAsia" w:ascii="宋体" w:hAnsi="宋体" w:cs="宋体"/>
          <w:color w:val="auto"/>
          <w:kern w:val="2"/>
          <w:sz w:val="21"/>
          <w:szCs w:val="24"/>
          <w:highlight w:val="none"/>
        </w:rPr>
        <w:t>中标人自备</w:t>
      </w:r>
      <w:r>
        <w:rPr>
          <w:rFonts w:hint="eastAsia" w:ascii="宋体" w:hAnsi="宋体" w:cs="宋体"/>
          <w:color w:val="auto"/>
          <w:kern w:val="2"/>
          <w:sz w:val="21"/>
          <w:szCs w:val="24"/>
          <w:highlight w:val="none"/>
          <w:lang w:val="en-US" w:eastAsia="zh-CN"/>
        </w:rPr>
        <w:t>保洁工具：备易干燥易清洁消毒的工具，每两个或三个房间1块拖布，每张病床不少于1块抹布，更换大型保洁车，特殊病房配备专用保洁工具。</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lang w:val="en-US" w:eastAsia="zh-CN"/>
        </w:rPr>
        <w:t>12</w:t>
      </w:r>
      <w:r>
        <w:rPr>
          <w:rFonts w:hint="eastAsia" w:ascii="宋体" w:hAnsi="宋体" w:cs="宋体"/>
          <w:color w:val="auto"/>
          <w:kern w:val="2"/>
          <w:sz w:val="21"/>
          <w:szCs w:val="24"/>
          <w:highlight w:val="none"/>
        </w:rPr>
        <w:t>.中标人自备清运设备及清运工具：垃圾运输车、铁铲、水管、垃圾袋、消毒药水等。按采购人要求放置垃圾桶，并做好垃圾袋装化处理；垃圾收集处理及时，桶内垃圾存放不超过2/3，垃圾桶周边无散落垃圾和污渍；垃圾桶表面干净、外观完整。按卫生要求将每天收集的垃圾运送到采购人指定的垃圾分类储存点堆放。</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3</w:t>
      </w:r>
      <w:r>
        <w:rPr>
          <w:rFonts w:hint="eastAsia" w:ascii="宋体" w:hAnsi="宋体" w:cs="宋体"/>
          <w:color w:val="auto"/>
          <w:kern w:val="2"/>
          <w:sz w:val="21"/>
          <w:szCs w:val="24"/>
          <w:highlight w:val="none"/>
        </w:rPr>
        <w:t>.采购人指定的其他保洁区域（包括医院值班室保洁工作）。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4</w:t>
      </w:r>
      <w:r>
        <w:rPr>
          <w:rFonts w:hint="eastAsia" w:ascii="宋体" w:hAnsi="宋体" w:cs="宋体"/>
          <w:color w:val="auto"/>
          <w:kern w:val="2"/>
          <w:sz w:val="21"/>
          <w:szCs w:val="24"/>
          <w:highlight w:val="none"/>
        </w:rPr>
        <w:t>.</w:t>
      </w:r>
      <w:r>
        <w:rPr>
          <w:rFonts w:hint="eastAsia" w:ascii="宋体" w:hAnsi="宋体" w:eastAsia="宋体" w:cs="宋体"/>
          <w:color w:val="auto"/>
          <w:kern w:val="2"/>
          <w:sz w:val="21"/>
          <w:szCs w:val="24"/>
          <w:highlight w:val="none"/>
          <w:lang w:eastAsia="zh-CN"/>
        </w:rPr>
        <w:t>清洁和盛装热水服务</w:t>
      </w:r>
      <w:r>
        <w:rPr>
          <w:rFonts w:hint="eastAsia" w:ascii="宋体" w:hAnsi="宋体" w:eastAsia="宋体" w:cs="宋体"/>
          <w:color w:val="auto"/>
          <w:kern w:val="2"/>
          <w:sz w:val="21"/>
          <w:szCs w:val="24"/>
          <w:highlight w:val="none"/>
        </w:rPr>
        <w:t>每天不少于2次（含）</w:t>
      </w:r>
      <w:r>
        <w:rPr>
          <w:rFonts w:hint="eastAsia" w:ascii="宋体" w:hAnsi="宋体" w:cs="宋体"/>
          <w:color w:val="auto"/>
          <w:kern w:val="2"/>
          <w:sz w:val="21"/>
          <w:szCs w:val="24"/>
          <w:highlight w:val="none"/>
        </w:rPr>
        <w:t>，服务时间的执行以不影响医院公务为原则。</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5</w:t>
      </w:r>
      <w:r>
        <w:rPr>
          <w:rFonts w:hint="eastAsia" w:ascii="宋体" w:hAnsi="宋体" w:cs="宋体"/>
          <w:color w:val="auto"/>
          <w:kern w:val="2"/>
          <w:sz w:val="21"/>
          <w:szCs w:val="24"/>
          <w:highlight w:val="none"/>
        </w:rPr>
        <w:t>.除室外及垃圾箱内的垃圾外，室内文书、信函、纸条等物件（物体）在整理前须征得室内人员同意后进行，且工作过程中必须遵守医院的保密制度。</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6</w:t>
      </w:r>
      <w:r>
        <w:rPr>
          <w:rFonts w:hint="eastAsia" w:ascii="宋体" w:hAnsi="宋体" w:cs="宋体"/>
          <w:color w:val="auto"/>
          <w:kern w:val="2"/>
          <w:sz w:val="21"/>
          <w:szCs w:val="24"/>
          <w:highlight w:val="none"/>
        </w:rPr>
        <w:t>.非临床区域的卫生间每天全面清理、消毒不少于2次（含），其余</w:t>
      </w:r>
      <w:r>
        <w:rPr>
          <w:rFonts w:hint="eastAsia" w:ascii="宋体" w:hAnsi="宋体" w:cs="宋体"/>
          <w:color w:val="auto"/>
          <w:kern w:val="2"/>
          <w:sz w:val="21"/>
          <w:szCs w:val="24"/>
          <w:highlight w:val="none"/>
          <w:lang w:eastAsia="zh-CN"/>
        </w:rPr>
        <w:t>工作</w:t>
      </w:r>
      <w:r>
        <w:rPr>
          <w:rFonts w:hint="eastAsia" w:ascii="宋体" w:hAnsi="宋体" w:cs="宋体"/>
          <w:color w:val="auto"/>
          <w:kern w:val="2"/>
          <w:sz w:val="21"/>
          <w:szCs w:val="24"/>
          <w:highlight w:val="none"/>
        </w:rPr>
        <w:t>时间进行巡回服务</w:t>
      </w:r>
      <w:r>
        <w:rPr>
          <w:rFonts w:hint="eastAsia" w:ascii="宋体" w:hAnsi="宋体" w:cs="宋体"/>
          <w:color w:val="auto"/>
          <w:kern w:val="2"/>
          <w:sz w:val="21"/>
          <w:szCs w:val="24"/>
          <w:highlight w:val="none"/>
          <w:lang w:eastAsia="zh-CN"/>
        </w:rPr>
        <w:t>，发现垃圾立即进行清理</w:t>
      </w:r>
      <w:r>
        <w:rPr>
          <w:rFonts w:hint="eastAsia" w:ascii="宋体" w:hAnsi="宋体" w:cs="宋体"/>
          <w:color w:val="auto"/>
          <w:kern w:val="2"/>
          <w:sz w:val="21"/>
          <w:szCs w:val="24"/>
          <w:highlight w:val="none"/>
        </w:rPr>
        <w:t>。</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7</w:t>
      </w:r>
      <w:r>
        <w:rPr>
          <w:rFonts w:hint="eastAsia" w:ascii="宋体" w:hAnsi="宋体" w:cs="宋体"/>
          <w:color w:val="auto"/>
          <w:kern w:val="2"/>
          <w:sz w:val="21"/>
          <w:szCs w:val="24"/>
          <w:highlight w:val="none"/>
        </w:rPr>
        <w:t>.地板护理：</w:t>
      </w:r>
      <w:r>
        <w:rPr>
          <w:rFonts w:hint="eastAsia" w:ascii="宋体" w:hAnsi="宋体" w:cs="宋体"/>
          <w:color w:val="auto"/>
          <w:kern w:val="2"/>
          <w:sz w:val="21"/>
          <w:szCs w:val="24"/>
          <w:highlight w:val="none"/>
          <w:lang w:val="en-US" w:eastAsia="zh-CN"/>
        </w:rPr>
        <w:t>PVC地板需</w:t>
      </w:r>
      <w:r>
        <w:rPr>
          <w:rFonts w:hint="eastAsia" w:ascii="宋体" w:hAnsi="宋体" w:cs="宋体"/>
          <w:color w:val="auto"/>
          <w:kern w:val="2"/>
          <w:sz w:val="21"/>
          <w:szCs w:val="24"/>
          <w:highlight w:val="none"/>
        </w:rPr>
        <w:t>清除松散和干的灰尘、沙砾或沙粒；消毒、</w:t>
      </w:r>
      <w:r>
        <w:rPr>
          <w:rFonts w:hint="eastAsia" w:ascii="宋体" w:hAnsi="宋体" w:cs="宋体"/>
          <w:color w:val="auto"/>
          <w:kern w:val="2"/>
          <w:sz w:val="21"/>
          <w:szCs w:val="24"/>
          <w:highlight w:val="none"/>
          <w:lang w:eastAsia="zh-CN"/>
        </w:rPr>
        <w:t>每季度</w:t>
      </w:r>
      <w:r>
        <w:rPr>
          <w:rFonts w:hint="eastAsia" w:ascii="宋体" w:hAnsi="宋体" w:cs="宋体"/>
          <w:color w:val="auto"/>
          <w:kern w:val="2"/>
          <w:sz w:val="21"/>
          <w:szCs w:val="24"/>
          <w:highlight w:val="none"/>
        </w:rPr>
        <w:t>地板抛光、打蜡</w:t>
      </w:r>
      <w:r>
        <w:rPr>
          <w:rFonts w:hint="eastAsia" w:ascii="宋体" w:hAnsi="宋体" w:cs="宋体"/>
          <w:color w:val="auto"/>
          <w:kern w:val="2"/>
          <w:sz w:val="21"/>
          <w:szCs w:val="24"/>
          <w:highlight w:val="none"/>
          <w:lang w:eastAsia="zh-CN"/>
        </w:rPr>
        <w:t>一次，补蜡不少于两次；水磨石地板定期晶硬化处理</w:t>
      </w:r>
      <w:r>
        <w:rPr>
          <w:rFonts w:hint="eastAsia" w:ascii="宋体" w:hAnsi="宋体" w:cs="宋体"/>
          <w:color w:val="auto"/>
          <w:kern w:val="2"/>
          <w:sz w:val="21"/>
          <w:szCs w:val="24"/>
          <w:highlight w:val="none"/>
        </w:rPr>
        <w:t>。</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w:t>
      </w:r>
      <w:r>
        <w:rPr>
          <w:rFonts w:hint="eastAsia" w:ascii="宋体" w:hAnsi="宋体" w:cs="宋体"/>
          <w:color w:val="auto"/>
          <w:kern w:val="2"/>
          <w:sz w:val="21"/>
          <w:szCs w:val="24"/>
          <w:highlight w:val="none"/>
          <w:lang w:val="en-US" w:eastAsia="zh-CN"/>
        </w:rPr>
        <w:t>8</w:t>
      </w:r>
      <w:r>
        <w:rPr>
          <w:rFonts w:hint="eastAsia" w:ascii="宋体" w:hAnsi="宋体" w:cs="宋体"/>
          <w:color w:val="auto"/>
          <w:kern w:val="2"/>
          <w:sz w:val="21"/>
          <w:szCs w:val="24"/>
          <w:highlight w:val="none"/>
        </w:rPr>
        <w:t>.服务期内对总院全院外墙含玻璃幕墙进行清洗，</w:t>
      </w:r>
      <w:r>
        <w:rPr>
          <w:rFonts w:hint="eastAsia" w:ascii="宋体" w:hAnsi="宋体" w:cs="宋体"/>
          <w:color w:val="auto"/>
          <w:kern w:val="2"/>
          <w:sz w:val="21"/>
          <w:szCs w:val="24"/>
          <w:highlight w:val="none"/>
          <w:lang w:eastAsia="zh-CN"/>
        </w:rPr>
        <w:t>高空作业人员需持有《高处作业操作证》，并</w:t>
      </w:r>
      <w:r>
        <w:rPr>
          <w:rFonts w:hint="eastAsia" w:ascii="宋体" w:hAnsi="宋体" w:cs="宋体"/>
          <w:color w:val="auto"/>
          <w:kern w:val="2"/>
          <w:sz w:val="21"/>
          <w:szCs w:val="24"/>
          <w:highlight w:val="none"/>
        </w:rPr>
        <w:t>做好高空清洁人员的安全保障措施，清洗区域下方划出隔离区域，提醒过路行人车辆，避免造成危险，自行提供所有因外墙清洗而需要使用的高空操作作业的工具和防护措施。</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lang w:eastAsia="zh-CN"/>
        </w:rPr>
        <w:t>（二）</w:t>
      </w:r>
      <w:r>
        <w:rPr>
          <w:rFonts w:hint="eastAsia" w:ascii="宋体" w:hAnsi="宋体" w:cs="宋体"/>
          <w:b/>
          <w:bCs/>
          <w:color w:val="auto"/>
          <w:kern w:val="2"/>
          <w:sz w:val="21"/>
          <w:szCs w:val="24"/>
          <w:highlight w:val="none"/>
        </w:rPr>
        <w:t>绿化养护</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中标人在中标后对院区的植被及各区域的绿植进行清点，双方核实并确定树木养护清单，负责服务范围内的室内外各类绿化、园林设施、植物（含办公区域、公共区域、室内摆设植物）的日常养护和管理工作。</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中标人要根据养护需要或采购人的要求自行购置所需工具。</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 xml:space="preserve">全院区所有绿化地域及所有的花、草、树木等各类植物的修剪、养护等，包含绿化维护的肥料等费用，绿化地内设施、落叶、杂草等的保洁； </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高大树木的修截枝，同一路段的同一树种树型及高度保持一致，定期对各种规格的行道树进行修枝整形，及时清除萌枝、下垂枝、内堂枝、病虫害枝，保持树冠完整美观；</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绿化带四季时花及绿化空地的草坪、时花等绿植的换栽及采买，由中标人负责。换栽及采买的花、草所产生的费用由中标人负责，不得额外收取其他费用。</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提供盆花、室内盆栽的供应和摆设，并进行定期更换；</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养护过程中会存在养护数量的变化，投标人须根据采购人实际情况进行养护品种及数量的调整，但不得额外收取其他费用；</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绿化养护做到安全作业，上路作业人员要佩带（穿）明显标志，工作区间放置作业标牌或警示标志，高空修剪作业采取有效防护措施；</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中标人负责对绿化养护产生的垃圾收集外运工作，并不得收取采购人额外费用。</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室外苗木绿植需按采购人要求及</w:t>
      </w:r>
      <w:r>
        <w:rPr>
          <w:rFonts w:hint="eastAsia" w:ascii="宋体" w:hAnsi="宋体" w:cs="宋体"/>
          <w:color w:val="auto"/>
          <w:kern w:val="2"/>
          <w:sz w:val="21"/>
          <w:szCs w:val="24"/>
          <w:highlight w:val="none"/>
          <w:lang w:bidi="ar"/>
        </w:rPr>
        <w:t>绿植汇总表1、2</w:t>
      </w:r>
      <w:r>
        <w:rPr>
          <w:rFonts w:hint="eastAsia" w:ascii="宋体" w:hAnsi="宋体" w:cs="宋体"/>
          <w:color w:val="auto"/>
          <w:kern w:val="2"/>
          <w:sz w:val="21"/>
          <w:szCs w:val="24"/>
          <w:highlight w:val="none"/>
        </w:rPr>
        <w:t>进行养护，必须达到观赏效果，出现坏死、无花、残败、染病等均需及时更换，费用由中标人承担。</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绿植汇总表1、2中数量为招标的大致种类和数量，实际数量以中标后双方核实的数量为准。</w:t>
      </w:r>
    </w:p>
    <w:p>
      <w:pPr>
        <w:pStyle w:val="7"/>
        <w:numPr>
          <w:ilvl w:val="0"/>
          <w:numId w:val="4"/>
        </w:numPr>
        <w:shd w:val="clear"/>
        <w:spacing w:line="400" w:lineRule="exact"/>
        <w:ind w:firstLine="400" w:firstLineChars="0"/>
        <w:rPr>
          <w:rFonts w:ascii="宋体" w:hAnsi="宋体" w:cs="宋体"/>
          <w:color w:val="auto"/>
          <w:kern w:val="2"/>
          <w:sz w:val="21"/>
          <w:szCs w:val="24"/>
          <w:highlight w:val="none"/>
        </w:rPr>
      </w:pPr>
      <w:r>
        <w:rPr>
          <w:rFonts w:hint="eastAsia" w:ascii="宋体" w:hAnsi="宋体" w:cs="宋体"/>
          <w:color w:val="auto"/>
          <w:kern w:val="2"/>
          <w:sz w:val="21"/>
          <w:szCs w:val="24"/>
          <w:highlight w:val="none"/>
        </w:rPr>
        <w:t>在</w:t>
      </w:r>
      <w:r>
        <w:rPr>
          <w:rFonts w:hint="eastAsia" w:ascii="宋体" w:hAnsi="宋体" w:cs="宋体"/>
          <w:color w:val="auto"/>
          <w:kern w:val="2"/>
          <w:sz w:val="21"/>
          <w:szCs w:val="24"/>
          <w:highlight w:val="none"/>
          <w:lang w:eastAsia="zh-CN"/>
        </w:rPr>
        <w:t>元旦、</w:t>
      </w:r>
      <w:r>
        <w:rPr>
          <w:rFonts w:hint="eastAsia" w:ascii="宋体" w:hAnsi="宋体" w:cs="宋体"/>
          <w:color w:val="auto"/>
          <w:kern w:val="2"/>
          <w:sz w:val="21"/>
          <w:szCs w:val="24"/>
          <w:highlight w:val="none"/>
        </w:rPr>
        <w:t>春节、劳动节、国庆节等节日或由于采购人临时通知时间，按采购人要求在院内摆放时花，不得额外收取其他费用</w:t>
      </w:r>
      <w:r>
        <w:rPr>
          <w:rFonts w:hint="eastAsia" w:ascii="宋体" w:hAnsi="宋体" w:cs="宋体"/>
          <w:color w:val="auto"/>
          <w:kern w:val="2"/>
          <w:sz w:val="21"/>
          <w:szCs w:val="24"/>
          <w:highlight w:val="none"/>
          <w:lang w:eastAsia="zh-CN"/>
        </w:rPr>
        <w:t>，春节期间医院正门摆放的年桔高度不低于</w:t>
      </w:r>
      <w:r>
        <w:rPr>
          <w:rFonts w:hint="eastAsia" w:ascii="宋体" w:hAnsi="宋体" w:cs="宋体"/>
          <w:color w:val="auto"/>
          <w:kern w:val="2"/>
          <w:sz w:val="21"/>
          <w:szCs w:val="24"/>
          <w:highlight w:val="none"/>
          <w:lang w:val="en-US" w:eastAsia="zh-CN"/>
        </w:rPr>
        <w:t>2.3米</w:t>
      </w:r>
      <w:r>
        <w:rPr>
          <w:rFonts w:hint="eastAsia" w:ascii="宋体" w:hAnsi="宋体" w:cs="宋体"/>
          <w:color w:val="auto"/>
          <w:kern w:val="2"/>
          <w:sz w:val="21"/>
          <w:szCs w:val="24"/>
          <w:highlight w:val="none"/>
        </w:rPr>
        <w:t>。</w:t>
      </w:r>
    </w:p>
    <w:p>
      <w:pPr>
        <w:pStyle w:val="7"/>
        <w:shd w:val="clear"/>
        <w:spacing w:line="400" w:lineRule="exact"/>
        <w:rPr>
          <w:rFonts w:hint="eastAsia" w:ascii="宋体" w:hAnsi="宋体" w:eastAsia="宋体" w:cs="宋体"/>
          <w:b/>
          <w:bCs/>
          <w:color w:val="auto"/>
          <w:kern w:val="2"/>
          <w:sz w:val="21"/>
          <w:szCs w:val="24"/>
          <w:highlight w:val="none"/>
          <w:lang w:eastAsia="zh-CN"/>
        </w:rPr>
      </w:pPr>
      <w:r>
        <w:rPr>
          <w:rFonts w:hint="eastAsia" w:ascii="宋体" w:hAnsi="宋体" w:cs="宋体"/>
          <w:b/>
          <w:bCs/>
          <w:color w:val="auto"/>
          <w:kern w:val="2"/>
          <w:sz w:val="21"/>
          <w:szCs w:val="24"/>
          <w:highlight w:val="none"/>
        </w:rPr>
        <w:t>（三）水电气维修服务</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1.服务范围内的水、电、气维修及土木五金、门闸以及</w:t>
      </w:r>
      <w:r>
        <w:rPr>
          <w:rFonts w:hint="eastAsia" w:ascii="宋体" w:hAnsi="宋体" w:eastAsia="宋体" w:cs="宋体"/>
          <w:color w:val="auto"/>
          <w:kern w:val="2"/>
          <w:sz w:val="21"/>
          <w:szCs w:val="24"/>
          <w:highlight w:val="none"/>
        </w:rPr>
        <w:t>石材养护</w:t>
      </w:r>
      <w:r>
        <w:rPr>
          <w:rFonts w:hint="eastAsia" w:ascii="宋体" w:hAnsi="宋体" w:cs="宋体"/>
          <w:color w:val="auto"/>
          <w:kern w:val="2"/>
          <w:sz w:val="21"/>
          <w:szCs w:val="24"/>
          <w:highlight w:val="none"/>
        </w:rPr>
        <w:t>方面等维修工作。</w:t>
      </w:r>
    </w:p>
    <w:p>
      <w:pPr>
        <w:pStyle w:val="7"/>
        <w:shd w:val="clear"/>
        <w:spacing w:line="400" w:lineRule="exact"/>
        <w:ind w:firstLine="420" w:firstLineChars="200"/>
        <w:rPr>
          <w:rFonts w:ascii="宋体" w:hAnsi="宋体" w:cs="宋体"/>
          <w:color w:val="auto"/>
          <w:kern w:val="2"/>
          <w:sz w:val="21"/>
          <w:szCs w:val="24"/>
          <w:highlight w:val="none"/>
        </w:rPr>
      </w:pPr>
      <w:r>
        <w:rPr>
          <w:rFonts w:hint="eastAsia" w:ascii="宋体" w:hAnsi="宋体" w:cs="宋体"/>
          <w:color w:val="auto"/>
          <w:kern w:val="2"/>
          <w:sz w:val="21"/>
          <w:szCs w:val="24"/>
          <w:highlight w:val="none"/>
        </w:rPr>
        <w:t>2.院高低压、污水设备、气体站、热水供应系统等专项设备由相应的维保外包公司提供定期维修保养，</w:t>
      </w:r>
      <w:r>
        <w:rPr>
          <w:rFonts w:hint="eastAsia" w:ascii="宋体" w:hAnsi="宋体" w:cs="宋体"/>
          <w:color w:val="auto"/>
          <w:kern w:val="2"/>
          <w:sz w:val="21"/>
          <w:szCs w:val="24"/>
          <w:highlight w:val="none"/>
          <w:lang w:eastAsia="zh-CN"/>
        </w:rPr>
        <w:t>采购人</w:t>
      </w:r>
      <w:r>
        <w:rPr>
          <w:rFonts w:hint="eastAsia" w:ascii="宋体" w:hAnsi="宋体" w:cs="宋体"/>
          <w:color w:val="auto"/>
          <w:kern w:val="2"/>
          <w:sz w:val="21"/>
          <w:szCs w:val="24"/>
          <w:highlight w:val="none"/>
        </w:rPr>
        <w:t>负责定期检查、监督、跟踪和验收。对服务过程中存在的问题及时与采购人汇报。采购人原有的专项设备维保公司职责范围以外的工作（上述职责范围以采购人签订的合同为准），或未提及到的但采购人认为有必要履行的工作全权由本项目的水电气维修班组全权负责并最终问责本项目维修班组，由本项目主管领班及项目负责人具体落实工作</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rPr>
        <w:t>禁止相互扯皮或推卸工作。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3.</w:t>
      </w:r>
      <w:r>
        <w:rPr>
          <w:rFonts w:hint="eastAsia" w:ascii="宋体" w:hAnsi="宋体" w:cs="宋体"/>
          <w:color w:val="auto"/>
          <w:kern w:val="2"/>
          <w:sz w:val="21"/>
          <w:szCs w:val="24"/>
          <w:highlight w:val="none"/>
          <w:lang w:val="zh-CN"/>
        </w:rPr>
        <w:t>要求服务人员</w:t>
      </w:r>
      <w:r>
        <w:rPr>
          <w:rFonts w:hint="eastAsia" w:ascii="宋体" w:hAnsi="宋体" w:cs="宋体"/>
          <w:color w:val="auto"/>
          <w:kern w:val="2"/>
          <w:sz w:val="21"/>
          <w:szCs w:val="24"/>
          <w:highlight w:val="none"/>
        </w:rPr>
        <w:t>沟通服务意识强，水电气维修能力强，对泥水、防水补漏工作经验足，懂得砌砖、抹灰、贴瓷砖、绕混凝土水泥浆、粉刷及油漆等技术，水管维修安装，排水沟修缮翻新等具体工作。因我院石材地板较多，要求</w:t>
      </w:r>
      <w:r>
        <w:rPr>
          <w:rFonts w:hint="eastAsia" w:ascii="宋体" w:hAnsi="宋体" w:cs="宋体"/>
          <w:color w:val="auto"/>
          <w:kern w:val="2"/>
          <w:sz w:val="21"/>
          <w:szCs w:val="24"/>
          <w:highlight w:val="none"/>
          <w:lang w:eastAsia="zh-CN"/>
        </w:rPr>
        <w:t>中标人</w:t>
      </w:r>
      <w:r>
        <w:rPr>
          <w:rFonts w:hint="eastAsia" w:ascii="宋体" w:hAnsi="宋体" w:cs="宋体"/>
          <w:color w:val="auto"/>
          <w:kern w:val="2"/>
          <w:sz w:val="21"/>
          <w:szCs w:val="24"/>
          <w:highlight w:val="none"/>
        </w:rPr>
        <w:t>提供有能力及有经验的石材养护服务人员，在各类石材养护方面经验丰富</w:t>
      </w:r>
      <w:r>
        <w:rPr>
          <w:rFonts w:hint="eastAsia" w:ascii="宋体" w:hAnsi="宋体" w:cs="宋体"/>
          <w:color w:val="auto"/>
          <w:kern w:val="2"/>
          <w:sz w:val="21"/>
          <w:szCs w:val="24"/>
          <w:highlight w:val="none"/>
          <w:lang w:val="en-US" w:eastAsia="zh-CN"/>
        </w:rPr>
        <w:t>,</w:t>
      </w:r>
      <w:r>
        <w:rPr>
          <w:rFonts w:hint="eastAsia" w:ascii="宋体" w:hAnsi="宋体" w:cs="宋体"/>
          <w:color w:val="auto"/>
          <w:kern w:val="2"/>
          <w:sz w:val="21"/>
          <w:szCs w:val="24"/>
          <w:highlight w:val="none"/>
        </w:rPr>
        <w:t>对医院石材养护操作规范及要求熟练。</w:t>
      </w:r>
    </w:p>
    <w:p>
      <w:pPr>
        <w:pStyle w:val="7"/>
        <w:shd w:val="clear"/>
        <w:spacing w:line="400" w:lineRule="exact"/>
        <w:rPr>
          <w:rFonts w:hint="eastAsia" w:ascii="宋体" w:hAnsi="宋体" w:eastAsia="宋体" w:cs="宋体"/>
          <w:color w:val="auto"/>
          <w:kern w:val="2"/>
          <w:sz w:val="21"/>
          <w:szCs w:val="24"/>
          <w:highlight w:val="none"/>
          <w:lang w:eastAsia="zh-CN"/>
        </w:rPr>
      </w:pPr>
      <w:r>
        <w:rPr>
          <w:rFonts w:hint="eastAsia" w:ascii="宋体" w:hAnsi="宋体" w:cs="宋体"/>
          <w:color w:val="auto"/>
          <w:kern w:val="2"/>
          <w:sz w:val="21"/>
          <w:szCs w:val="24"/>
          <w:highlight w:val="none"/>
        </w:rPr>
        <w:t>4.中标人需书面承诺：</w:t>
      </w:r>
      <w:r>
        <w:rPr>
          <w:rFonts w:hint="eastAsia" w:ascii="宋体" w:hAnsi="宋体" w:cs="宋体"/>
          <w:color w:val="auto"/>
          <w:kern w:val="2"/>
          <w:sz w:val="21"/>
          <w:szCs w:val="24"/>
          <w:highlight w:val="none"/>
          <w:lang w:eastAsia="zh-CN"/>
        </w:rPr>
        <w:t>签订合同</w:t>
      </w:r>
      <w:r>
        <w:rPr>
          <w:rFonts w:hint="eastAsia" w:ascii="宋体" w:hAnsi="宋体" w:cs="宋体"/>
          <w:color w:val="auto"/>
          <w:kern w:val="2"/>
          <w:sz w:val="21"/>
          <w:szCs w:val="24"/>
          <w:highlight w:val="none"/>
        </w:rPr>
        <w:t>后10天内根据采购人提供的具体设备、图纸、说明书等资料并结合实际情况制定发电机运行、水泵房、供暖系统等管理规程、操作规程、设备维修保养计划等。</w:t>
      </w:r>
      <w:r>
        <w:rPr>
          <w:rFonts w:hint="eastAsia"/>
          <w:color w:val="auto"/>
          <w:highlight w:val="none"/>
          <w:lang w:eastAsia="zh-CN"/>
        </w:rPr>
        <w:t>（</w:t>
      </w:r>
      <w:r>
        <w:rPr>
          <w:rFonts w:hint="eastAsia"/>
          <w:color w:val="auto"/>
          <w:highlight w:val="none"/>
        </w:rPr>
        <w:t>提供承诺函，格式自拟</w:t>
      </w:r>
      <w:r>
        <w:rPr>
          <w:rFonts w:hint="eastAsia"/>
          <w:color w:val="auto"/>
          <w:highlight w:val="none"/>
          <w:lang w:eastAsia="zh-CN"/>
        </w:rPr>
        <w:t>）</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1）高压部分：按采购人部门有关规定，中标人负责对日常工作的运行操作、管理和日常维护并做好相关运行记录备查，做好维护保养执行监管工作。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2）低压部分：操作、保养和维修的基本内容。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w:t>
      </w:r>
      <w:r>
        <w:rPr>
          <w:rFonts w:hint="eastAsia" w:ascii="宋体" w:hAnsi="宋体" w:cs="宋体"/>
          <w:color w:val="auto"/>
          <w:kern w:val="2"/>
          <w:sz w:val="21"/>
          <w:szCs w:val="24"/>
          <w:highlight w:val="none"/>
          <w:lang w:eastAsia="zh-CN"/>
        </w:rPr>
        <w:t>严格执行我院</w:t>
      </w:r>
      <w:r>
        <w:rPr>
          <w:rFonts w:hint="eastAsia" w:ascii="宋体" w:hAnsi="宋体" w:cs="宋体"/>
          <w:color w:val="auto"/>
          <w:kern w:val="2"/>
          <w:sz w:val="21"/>
          <w:szCs w:val="24"/>
          <w:highlight w:val="none"/>
        </w:rPr>
        <w:t>供配电运行制度和电气维修制度。</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②值班人员、维修人员必须接受过业务培训</w:t>
      </w:r>
      <w:r>
        <w:rPr>
          <w:rFonts w:hint="eastAsia" w:ascii="宋体" w:hAnsi="宋体" w:cs="宋体"/>
          <w:color w:val="auto"/>
          <w:kern w:val="2"/>
          <w:sz w:val="21"/>
          <w:szCs w:val="24"/>
          <w:highlight w:val="none"/>
          <w:lang w:eastAsia="zh-CN"/>
        </w:rPr>
        <w:t>并进行院内考核，考核通过才能</w:t>
      </w:r>
      <w:r>
        <w:rPr>
          <w:rFonts w:hint="eastAsia" w:ascii="宋体" w:hAnsi="宋体" w:cs="宋体"/>
          <w:color w:val="auto"/>
          <w:kern w:val="2"/>
          <w:sz w:val="21"/>
          <w:szCs w:val="24"/>
          <w:highlight w:val="none"/>
        </w:rPr>
        <w:t>持证上岗。</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③配备完整的供电网络资料(业主协助提供)，对楼宇的进线、房屋内的线路布置、走向、电力匹配及各楼层电力设备布置等，做到心中有数。</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w:t>
      </w:r>
      <w:r>
        <w:rPr>
          <w:rFonts w:hint="eastAsia" w:ascii="宋体" w:hAnsi="宋体" w:cs="宋体"/>
          <w:color w:val="auto"/>
          <w:kern w:val="2"/>
          <w:sz w:val="21"/>
          <w:szCs w:val="24"/>
          <w:highlight w:val="none"/>
          <w:lang w:eastAsia="zh-CN"/>
        </w:rPr>
        <w:t>严格执行我院</w:t>
      </w:r>
      <w:r>
        <w:rPr>
          <w:rFonts w:hint="eastAsia" w:ascii="宋体" w:hAnsi="宋体" w:cs="宋体"/>
          <w:color w:val="auto"/>
          <w:kern w:val="2"/>
          <w:sz w:val="21"/>
          <w:szCs w:val="24"/>
          <w:highlight w:val="none"/>
        </w:rPr>
        <w:t>24小时值班巡查制度，发现故障或隐患及时排除，并做好相关运行巡查记录备查。</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⑤加强日常维护检修及定期保养，保障用电设备、照明，指示、显示灯等完好。所管辖范围内的电气线路安装要符合设计、施工技术规范要求，并保证用电安全，保障配电设备安全高效运行。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⑥加强楼层照明、外围照明设备的日常检查维护、更换灯具等工作，保障院区照明系统正常运行。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⑦经常检查节日照明（包括霓虹灯招牌），做好维护检修工作，保障节日照明设备（包括霓虹灯招牌）发挥正常功能，高空维修作业除外。</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⑧</w:t>
      </w:r>
      <w:r>
        <w:rPr>
          <w:rFonts w:hint="eastAsia" w:ascii="宋体" w:hAnsi="宋体" w:cs="宋体"/>
          <w:color w:val="auto"/>
          <w:kern w:val="2"/>
          <w:sz w:val="21"/>
          <w:szCs w:val="24"/>
          <w:highlight w:val="none"/>
          <w:lang w:eastAsia="zh-CN"/>
        </w:rPr>
        <w:t>做</w:t>
      </w:r>
      <w:r>
        <w:rPr>
          <w:rFonts w:hint="eastAsia" w:ascii="宋体" w:hAnsi="宋体" w:cs="宋体"/>
          <w:color w:val="auto"/>
          <w:kern w:val="2"/>
          <w:sz w:val="21"/>
          <w:szCs w:val="24"/>
          <w:highlight w:val="none"/>
        </w:rPr>
        <w:t>好应急发电设备的日常保养工作，保障发电设备能随时投入运行。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⑨合理轮换使用变压器，减少空载损耗及延长使用寿命。</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⑩遇火灾、地震、水灾等灾害时，</w:t>
      </w:r>
      <w:r>
        <w:rPr>
          <w:rFonts w:hint="eastAsia" w:ascii="宋体" w:hAnsi="宋体" w:cs="宋体"/>
          <w:color w:val="auto"/>
          <w:kern w:val="2"/>
          <w:sz w:val="21"/>
          <w:szCs w:val="24"/>
          <w:highlight w:val="none"/>
          <w:lang w:eastAsia="zh-CN"/>
        </w:rPr>
        <w:t>按照我院相关应急管理制度做好</w:t>
      </w:r>
      <w:r>
        <w:rPr>
          <w:rFonts w:hint="eastAsia" w:ascii="宋体" w:hAnsi="宋体" w:cs="宋体"/>
          <w:color w:val="auto"/>
          <w:kern w:val="2"/>
          <w:sz w:val="21"/>
          <w:szCs w:val="24"/>
          <w:highlight w:val="none"/>
        </w:rPr>
        <w:t>有关抢险、救援措施，并协助供电部门做好安全用电的有关工作。针对医院工作的特殊性，建立24小时供电应急突发事件的处理方案并每年开展演练。负责医院供配电插座、拉线工作，但供电改造工程除外。</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3）应急发电部分：建立严格的发配电管理制度和设备维修保养制度。</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①由机电技术人员全面负责应急发电机房的机电设备，禁止无关人员进入。</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②当发生市电故障或停电，值班人员应在最短时间内启动发电机， 按操作规程配电、供电。</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③当市电恢复时，要按操作票要求做好转电操作，停发电机并进行必要的维护保养工作。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④室内照明、通风良好，控制室温在40℃以下。</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⑤每周检查启动电瓶、电压、电流比重及高度，如低于规定值，应及时添加蒸馏水、充电，并进行日常维护保养。</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⑥每月检查发电机的润滑油、燃油、冷却水等，并做好维护保养。</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⑦每月应启动发电机两次，试运行10—15分钟，以保障发电机处于随时可用的备用状态。</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⑧做好发电机各项日常维护及启动运行之相关记录备查。</w:t>
      </w:r>
    </w:p>
    <w:p>
      <w:pPr>
        <w:pStyle w:val="7"/>
        <w:shd w:val="clear"/>
        <w:spacing w:line="400" w:lineRule="exact"/>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4）给排水系统（不包括污水处理设备）部分：给排水系统设备管理、维修保养基本内容。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①建立正常用水、供水、排水的管理制度，制定操作规程及维修保养计划并严格执行。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②供水管道、水表、泵、水池、阀门进行经常性维护和定期检查，保障供水安全；定期对排水管道、清通，防止阻塞。</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③每班巡查给排水设备，并记录设备运行数据。</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④每月检查维护给排水设备，保障设备正常可靠运行。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⑤每季度向院方提出对水池、水箱管路进行清洗消毒，防止二次供水污染。</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⑥节约用水，防止跑、冒、滴、漏和大面积漏水的事故发生。</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⑦制定事故处理应急措施，当发生跑水、断水故障时，及时处理，防止事故范围扩大。</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⑧负责院区供排水新增和小型改造工程。</w:t>
      </w:r>
    </w:p>
    <w:p>
      <w:pPr>
        <w:pStyle w:val="7"/>
        <w:shd w:val="clear"/>
        <w:spacing w:line="400" w:lineRule="exact"/>
        <w:rPr>
          <w:rFonts w:hint="eastAsia" w:ascii="宋体" w:hAnsi="宋体" w:cs="宋体"/>
          <w:color w:val="auto"/>
          <w:kern w:val="2"/>
          <w:sz w:val="21"/>
          <w:szCs w:val="24"/>
          <w:highlight w:val="none"/>
          <w:lang w:eastAsia="zh-CN"/>
        </w:rPr>
      </w:pPr>
      <w:r>
        <w:rPr>
          <w:rFonts w:hint="eastAsia" w:ascii="宋体" w:hAnsi="宋体" w:cs="宋体"/>
          <w:b/>
          <w:bCs/>
          <w:color w:val="auto"/>
          <w:kern w:val="2"/>
          <w:sz w:val="21"/>
          <w:szCs w:val="24"/>
          <w:highlight w:val="none"/>
        </w:rPr>
        <w:t>5）污水、废水处理等环保设备部分：操作保养和维修基本内容</w:t>
      </w:r>
      <w:r>
        <w:rPr>
          <w:rFonts w:hint="eastAsia" w:ascii="宋体" w:hAnsi="宋体" w:cs="宋体"/>
          <w:color w:val="auto"/>
          <w:kern w:val="2"/>
          <w:sz w:val="21"/>
          <w:szCs w:val="24"/>
          <w:highlight w:val="none"/>
          <w:lang w:eastAsia="zh-CN"/>
        </w:rPr>
        <w:t>。</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①采购人原有相应资质的专业设备维保公司对项目进行定期维护保养，要求中标</w:t>
      </w:r>
      <w:r>
        <w:rPr>
          <w:rFonts w:hint="eastAsia" w:ascii="宋体" w:hAnsi="宋体" w:cs="宋体"/>
          <w:color w:val="auto"/>
          <w:kern w:val="2"/>
          <w:sz w:val="21"/>
          <w:szCs w:val="24"/>
          <w:highlight w:val="none"/>
          <w:lang w:eastAsia="zh-CN"/>
        </w:rPr>
        <w:t>人</w:t>
      </w:r>
      <w:r>
        <w:rPr>
          <w:rFonts w:hint="eastAsia" w:ascii="宋体" w:hAnsi="宋体" w:cs="宋体"/>
          <w:color w:val="auto"/>
          <w:kern w:val="2"/>
          <w:sz w:val="21"/>
          <w:szCs w:val="24"/>
          <w:highlight w:val="none"/>
        </w:rPr>
        <w:t>尽快熟悉项目环保设备的工作原理及操作方法，及注意事项，了解项目操作规程，并严格执行。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②每天巡查设备的运行情况，督促维保公司对设备的运行数据记录，并进行分析比较，发现异常或事故隐患及时通知外保单位处理。</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6）供暖系统（太阳能热水系统及空气源热泵系统）部分：供暖系统操作、保养和维修的基本内容。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①熟悉供暖设备的工作原理及操作方法及注意事项，制定相应的操作规程，并严格执行。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②每班巡查、记录设备运行情况，使设备供水量等保持在正常范围内。</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③巡查时注意观察仪表读数（温度、压力）是否处于正常范围内，如有异常及时检查调整，必要时可关机，以防止事故发生。</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④每月检查各风机、水泵、油泵的运转情况，是否有杂音、振动、渗水情况，并定时加润滑油及检修保养。</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⑤每月检查太阳能集热板、储水器等设备，发现问题及时处理。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⑥每季检查各管网有无裂缝或漏水以及堵塞，有问题及时排除，保证水管畅通。</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⑦每季检查清理过滤器中积存的尘埃和杂物，各种阀门要定期检查，防止卡死。</w:t>
      </w:r>
    </w:p>
    <w:p>
      <w:pPr>
        <w:pStyle w:val="7"/>
        <w:shd w:val="clear"/>
        <w:spacing w:line="400" w:lineRule="exact"/>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7）电梯系统部分：操作、保养和维修基本内容。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①根据各种类型的电梯图纸资料及技术性能指标，制定安全维修保养的规章制度。</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②电梯运行人员和维修人员必须持证上岗。</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③重视电梯的保修和安全年检工作。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④除日常机房的保洁外，电梯的定期维修保养工作由采购人专项外包公司承担。其定期维修保养的工作质量和技术性能由中标人负责检查、监督、跟踪和验收。</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⑤建立健全电梯设备档案及各类维护（修）保养、运行记录。</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⑥电梯钥匙要有专人管理，停梯须出告示并放置安全围栏。</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⑦电梯运行发生任何故障时要首先救护乘客出梯。</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⑧保持电梯机房、井道、轿厢的清洁及空气流通。</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⑨做好监管</w:t>
      </w:r>
      <w:r>
        <w:rPr>
          <w:rFonts w:hint="eastAsia" w:ascii="宋体" w:hAnsi="宋体" w:cs="宋体"/>
          <w:color w:val="auto"/>
          <w:kern w:val="2"/>
          <w:sz w:val="21"/>
          <w:szCs w:val="24"/>
          <w:highlight w:val="none"/>
          <w:lang w:eastAsia="zh-CN"/>
        </w:rPr>
        <w:t>维保</w:t>
      </w:r>
      <w:r>
        <w:rPr>
          <w:rFonts w:hint="eastAsia" w:ascii="宋体" w:hAnsi="宋体" w:cs="宋体"/>
          <w:color w:val="auto"/>
          <w:kern w:val="2"/>
          <w:sz w:val="21"/>
          <w:szCs w:val="24"/>
          <w:highlight w:val="none"/>
        </w:rPr>
        <w:t>外</w:t>
      </w:r>
      <w:r>
        <w:rPr>
          <w:rFonts w:hint="eastAsia" w:ascii="宋体" w:hAnsi="宋体" w:cs="宋体"/>
          <w:color w:val="auto"/>
          <w:kern w:val="2"/>
          <w:sz w:val="21"/>
          <w:szCs w:val="24"/>
          <w:highlight w:val="none"/>
          <w:lang w:eastAsia="zh-CN"/>
        </w:rPr>
        <w:t>包</w:t>
      </w:r>
      <w:r>
        <w:rPr>
          <w:rFonts w:hint="eastAsia" w:ascii="宋体" w:hAnsi="宋体" w:cs="宋体"/>
          <w:color w:val="auto"/>
          <w:kern w:val="2"/>
          <w:sz w:val="21"/>
          <w:szCs w:val="24"/>
          <w:highlight w:val="none"/>
        </w:rPr>
        <w:t>单位对合同的执行工作。</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⑩</w:t>
      </w:r>
      <w:r>
        <w:rPr>
          <w:rFonts w:hint="eastAsia" w:ascii="宋体" w:hAnsi="宋体" w:cs="宋体"/>
          <w:color w:val="auto"/>
          <w:kern w:val="2"/>
          <w:sz w:val="21"/>
          <w:szCs w:val="24"/>
          <w:highlight w:val="none"/>
          <w:lang w:eastAsia="zh-CN"/>
        </w:rPr>
        <w:t>维</w:t>
      </w:r>
      <w:r>
        <w:rPr>
          <w:rFonts w:hint="eastAsia" w:ascii="宋体" w:hAnsi="宋体" w:cs="宋体"/>
          <w:color w:val="auto"/>
          <w:kern w:val="2"/>
          <w:sz w:val="21"/>
          <w:szCs w:val="24"/>
          <w:highlight w:val="none"/>
        </w:rPr>
        <w:t>保</w:t>
      </w:r>
      <w:r>
        <w:rPr>
          <w:rFonts w:hint="eastAsia" w:ascii="宋体" w:hAnsi="宋体" w:cs="宋体"/>
          <w:color w:val="auto"/>
          <w:kern w:val="2"/>
          <w:sz w:val="21"/>
          <w:szCs w:val="24"/>
          <w:highlight w:val="none"/>
          <w:lang w:eastAsia="zh-CN"/>
        </w:rPr>
        <w:t>外包</w:t>
      </w:r>
      <w:r>
        <w:rPr>
          <w:rFonts w:hint="eastAsia" w:ascii="宋体" w:hAnsi="宋体" w:cs="宋体"/>
          <w:color w:val="auto"/>
          <w:kern w:val="2"/>
          <w:sz w:val="21"/>
          <w:szCs w:val="24"/>
          <w:highlight w:val="none"/>
        </w:rPr>
        <w:t>单位由采购人选择，维护保养费用由采购人直接支付。</w:t>
      </w:r>
    </w:p>
    <w:p>
      <w:pPr>
        <w:pStyle w:val="7"/>
        <w:shd w:val="clear"/>
        <w:spacing w:line="400" w:lineRule="exact"/>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8）弱电系统（包括对讲、闭路电视、通讯等设备）部分：操作、保养和维修的基本内容。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①熟悉各系统的技术性能、作用，制定相应的操作规程，并严格执行。</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②每月检查各系统的使用功能，并及时调整，保障其正常使用。</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③每月检查各系统设备的运行情况，发现问题或隐患及时解决。</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④每季检查各系统的线路及附属设施，发现损坏及时维修或更换。</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⑤每年检查保养各系统的设备，发现损坏及时维修或更换。</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⑥对各系统的检查维修工作做好记录，并妥善保存以便查阅。</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9）医用气体系统部分：管理操作、维修保养基本内容。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①熟悉各系统的原理．功能，正确管理操作系统的设备，并持相关上岗证件，保障供应正常。</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②每日巡查、记录系统设备运行情况，发现问题及时报告。</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③每班检查供气瓶存量，及时更换气瓶，保证连续供应。</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④每月检查管路、阀门，发现泄漏应及时处理。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⑤定期检查压力仪表，发现失准或损坏及时维修更换，保障其正常使用。</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10）中央空调系统部分：操作、保养和维修基本内容。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①负责中央空调设备的运行管理操作、监视、记录，并监督维保单位的工作质量。</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②每两小时对重要设备进行巡视，并记录设备的运行数据，分析设备运行状态，发现设备故障隐患及时采取措施，并向上级报告。</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③负责中央空调应急事件处理。</w:t>
      </w:r>
    </w:p>
    <w:p>
      <w:pPr>
        <w:pStyle w:val="7"/>
        <w:shd w:val="clear"/>
        <w:spacing w:line="400" w:lineRule="exact"/>
        <w:ind w:firstLine="0" w:firstLineChars="0"/>
        <w:rPr>
          <w:rFonts w:ascii="宋体" w:hAnsi="宋体" w:cs="宋体"/>
          <w:b/>
          <w:bCs/>
          <w:color w:val="auto"/>
          <w:kern w:val="2"/>
          <w:sz w:val="21"/>
          <w:szCs w:val="24"/>
          <w:highlight w:val="none"/>
        </w:rPr>
      </w:pPr>
      <w:r>
        <w:rPr>
          <w:rFonts w:hint="eastAsia" w:ascii="宋体" w:hAnsi="宋体" w:cs="宋体"/>
          <w:color w:val="auto"/>
          <w:kern w:val="2"/>
          <w:sz w:val="21"/>
          <w:szCs w:val="24"/>
          <w:highlight w:val="none"/>
        </w:rPr>
        <w:t xml:space="preserve">   </w:t>
      </w:r>
      <w:r>
        <w:rPr>
          <w:rFonts w:hint="eastAsia" w:ascii="宋体" w:hAnsi="宋体" w:cs="宋体"/>
          <w:b/>
          <w:bCs/>
          <w:color w:val="auto"/>
          <w:kern w:val="2"/>
          <w:sz w:val="21"/>
          <w:szCs w:val="24"/>
          <w:highlight w:val="none"/>
        </w:rPr>
        <w:t>11）建筑物装饰维护（土建、屋面、门窗等）部分：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①定期对房屋本体、屋面进行检查养护，如果发现较大的损坏，应及时与</w:t>
      </w:r>
      <w:r>
        <w:rPr>
          <w:rFonts w:hint="eastAsia" w:ascii="宋体" w:hAnsi="宋体" w:cs="宋体"/>
          <w:color w:val="auto"/>
          <w:kern w:val="2"/>
          <w:sz w:val="21"/>
          <w:szCs w:val="24"/>
          <w:highlight w:val="none"/>
          <w:lang w:eastAsia="zh-CN"/>
        </w:rPr>
        <w:t>采购人</w:t>
      </w:r>
      <w:r>
        <w:rPr>
          <w:rFonts w:hint="eastAsia" w:ascii="宋体" w:hAnsi="宋体" w:cs="宋体"/>
          <w:color w:val="auto"/>
          <w:kern w:val="2"/>
          <w:sz w:val="21"/>
          <w:szCs w:val="24"/>
          <w:highlight w:val="none"/>
        </w:rPr>
        <w:t>协商、处理（土建工程、翻修工程一般发外承包）。</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②玻璃幕墙由专业厂家承担维修保养。</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③经常对公共内墙、外墙、走廊、楼梯进行检查维护，修补及油乳胶漆。对装修工序熟悉，地面铺砖、贴墙面瓷砖、砌墙、扇灰等。</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④定期巡查门窗、地面其他小项工程，发现损坏及时修理。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⑤每月检查装饰、天花等，并视</w:t>
      </w:r>
      <w:r>
        <w:rPr>
          <w:rFonts w:hint="eastAsia" w:ascii="宋体" w:hAnsi="宋体" w:cs="宋体"/>
          <w:color w:val="auto"/>
          <w:kern w:val="2"/>
          <w:sz w:val="21"/>
          <w:szCs w:val="24"/>
          <w:highlight w:val="none"/>
          <w:lang w:eastAsia="zh-CN"/>
        </w:rPr>
        <w:t>情况</w:t>
      </w:r>
      <w:r>
        <w:rPr>
          <w:rFonts w:hint="eastAsia" w:ascii="宋体" w:hAnsi="宋体" w:cs="宋体"/>
          <w:color w:val="auto"/>
          <w:kern w:val="2"/>
          <w:sz w:val="21"/>
          <w:szCs w:val="24"/>
          <w:highlight w:val="none"/>
        </w:rPr>
        <w:t>维修、翻新。</w:t>
      </w:r>
    </w:p>
    <w:p>
      <w:pPr>
        <w:pStyle w:val="7"/>
        <w:shd w:val="clear"/>
        <w:spacing w:line="400" w:lineRule="exact"/>
        <w:rPr>
          <w:rFonts w:ascii="宋体" w:hAnsi="宋体" w:cs="宋体"/>
          <w:color w:val="auto"/>
          <w:kern w:val="2"/>
          <w:sz w:val="21"/>
          <w:szCs w:val="24"/>
          <w:highlight w:val="none"/>
        </w:rPr>
      </w:pPr>
      <w:r>
        <w:rPr>
          <w:rFonts w:hint="eastAsia" w:ascii="宋体" w:hAnsi="宋体" w:cs="宋体"/>
          <w:b/>
          <w:bCs/>
          <w:color w:val="auto"/>
          <w:kern w:val="2"/>
          <w:sz w:val="21"/>
          <w:szCs w:val="24"/>
          <w:highlight w:val="none"/>
        </w:rPr>
        <w:t>12）节能和节约维修费用部分：</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①对管理、操作、维修、保养或设计上欠合理的各类设备设施，提出整改完善的合理建议，经采购人主管部门审核同意后实施，以达到降低能耗，延长设备使用寿命，节省维修费用之目的。</w:t>
      </w:r>
    </w:p>
    <w:p>
      <w:pPr>
        <w:pStyle w:val="7"/>
        <w:shd w:val="clear"/>
        <w:spacing w:line="400" w:lineRule="exact"/>
        <w:ind w:firstLine="420" w:firstLineChars="200"/>
        <w:rPr>
          <w:rFonts w:ascii="宋体" w:hAnsi="宋体" w:cs="宋体"/>
          <w:strike/>
          <w:color w:val="auto"/>
          <w:kern w:val="2"/>
          <w:sz w:val="21"/>
          <w:szCs w:val="24"/>
          <w:highlight w:val="none"/>
        </w:rPr>
      </w:pPr>
      <w:r>
        <w:rPr>
          <w:rFonts w:hint="eastAsia" w:ascii="宋体" w:hAnsi="宋体" w:cs="宋体"/>
          <w:color w:val="auto"/>
          <w:kern w:val="2"/>
          <w:sz w:val="21"/>
          <w:szCs w:val="24"/>
          <w:highlight w:val="none"/>
        </w:rPr>
        <w:t>②努力做好设备的运行管理及维修保养工作，不断总结经验，提高管理水平。使所管理的设备正常运行，延长使用寿命，减少维修费用支出。</w:t>
      </w:r>
    </w:p>
    <w:p>
      <w:pPr>
        <w:pStyle w:val="7"/>
        <w:shd w:val="clear"/>
        <w:spacing w:line="400" w:lineRule="exact"/>
        <w:ind w:firstLine="420" w:firstLineChars="200"/>
        <w:rPr>
          <w:rFonts w:ascii="宋体" w:hAnsi="宋体" w:cs="宋体"/>
          <w:color w:val="auto"/>
          <w:kern w:val="2"/>
          <w:sz w:val="21"/>
          <w:szCs w:val="24"/>
          <w:highlight w:val="none"/>
        </w:rPr>
      </w:pPr>
      <w:r>
        <w:rPr>
          <w:rFonts w:hint="eastAsia" w:ascii="宋体" w:hAnsi="宋体" w:cs="宋体"/>
          <w:color w:val="auto"/>
          <w:kern w:val="2"/>
          <w:sz w:val="21"/>
          <w:szCs w:val="24"/>
          <w:highlight w:val="none"/>
        </w:rPr>
        <w:t>③院区内各类日常维修配件材料由采购人负责购买。</w:t>
      </w:r>
    </w:p>
    <w:p>
      <w:pPr>
        <w:shd w:val="clear"/>
        <w:spacing w:line="400" w:lineRule="exact"/>
        <w:ind w:firstLine="211" w:firstLineChars="100"/>
        <w:outlineLvl w:val="0"/>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四</w:t>
      </w:r>
      <w:r>
        <w:rPr>
          <w:rFonts w:hint="eastAsia" w:ascii="宋体" w:hAnsi="宋体" w:cs="宋体"/>
          <w:b/>
          <w:bCs/>
          <w:color w:val="auto"/>
          <w:highlight w:val="none"/>
        </w:rPr>
        <w:t>）其他服务要求</w:t>
      </w:r>
    </w:p>
    <w:p>
      <w:pPr>
        <w:numPr>
          <w:ilvl w:val="0"/>
          <w:numId w:val="5"/>
        </w:numPr>
        <w:shd w:val="clear"/>
        <w:spacing w:line="400" w:lineRule="exact"/>
        <w:ind w:left="0" w:firstLine="400" w:firstLineChars="0"/>
        <w:rPr>
          <w:rFonts w:ascii="宋体" w:hAnsi="宋体" w:cs="宋体"/>
          <w:color w:val="auto"/>
          <w:highlight w:val="none"/>
        </w:rPr>
      </w:pPr>
      <w:r>
        <w:rPr>
          <w:rFonts w:hint="eastAsia" w:ascii="宋体" w:hAnsi="宋体" w:cs="宋体"/>
          <w:color w:val="auto"/>
          <w:highlight w:val="none"/>
          <w:lang w:eastAsia="zh-CN"/>
        </w:rPr>
        <w:t>非临床科室（行政）用房清洁服务</w:t>
      </w:r>
      <w:r>
        <w:rPr>
          <w:rFonts w:hint="eastAsia" w:ascii="宋体" w:hAnsi="宋体" w:cs="宋体"/>
          <w:color w:val="auto"/>
          <w:highlight w:val="none"/>
        </w:rPr>
        <w:t>每天不少于2次（含）。</w:t>
      </w:r>
    </w:p>
    <w:p>
      <w:pPr>
        <w:numPr>
          <w:ilvl w:val="0"/>
          <w:numId w:val="5"/>
        </w:numPr>
        <w:shd w:val="clear"/>
        <w:spacing w:line="400" w:lineRule="exact"/>
        <w:ind w:left="0" w:firstLine="400" w:firstLineChars="0"/>
        <w:rPr>
          <w:rFonts w:ascii="宋体" w:hAnsi="宋体" w:cs="宋体"/>
          <w:color w:val="auto"/>
          <w:highlight w:val="none"/>
        </w:rPr>
      </w:pPr>
      <w:r>
        <w:rPr>
          <w:rFonts w:hint="eastAsia" w:ascii="宋体" w:hAnsi="宋体" w:cs="宋体"/>
          <w:color w:val="auto"/>
          <w:highlight w:val="none"/>
          <w:lang w:eastAsia="zh-CN"/>
        </w:rPr>
        <w:t>人</w:t>
      </w:r>
      <w:r>
        <w:rPr>
          <w:rFonts w:hint="eastAsia" w:ascii="宋体" w:hAnsi="宋体" w:cs="宋体"/>
          <w:color w:val="auto"/>
          <w:highlight w:val="none"/>
        </w:rPr>
        <w:t>员在工作过程中要按规范保持良好礼仪、礼貌。</w:t>
      </w:r>
    </w:p>
    <w:p>
      <w:pPr>
        <w:numPr>
          <w:ilvl w:val="0"/>
          <w:numId w:val="5"/>
        </w:numPr>
        <w:shd w:val="clear"/>
        <w:spacing w:line="400" w:lineRule="exact"/>
        <w:ind w:left="0" w:firstLine="400" w:firstLineChars="0"/>
        <w:rPr>
          <w:rFonts w:ascii="宋体" w:hAnsi="宋体" w:cs="宋体"/>
          <w:color w:val="auto"/>
          <w:highlight w:val="none"/>
        </w:rPr>
      </w:pPr>
      <w:r>
        <w:rPr>
          <w:rFonts w:hint="eastAsia" w:ascii="宋体" w:hAnsi="宋体" w:cs="宋体"/>
          <w:color w:val="auto"/>
          <w:highlight w:val="none"/>
        </w:rPr>
        <w:t>人员在工作过程中必须遵守医院的保密制度。</w:t>
      </w:r>
    </w:p>
    <w:p>
      <w:pPr>
        <w:numPr>
          <w:ilvl w:val="0"/>
          <w:numId w:val="5"/>
        </w:numPr>
        <w:shd w:val="clear"/>
        <w:spacing w:line="400" w:lineRule="exact"/>
        <w:ind w:left="0" w:firstLine="400" w:firstLineChars="0"/>
        <w:rPr>
          <w:rFonts w:ascii="宋体" w:hAnsi="宋体" w:cs="宋体"/>
          <w:color w:val="auto"/>
          <w:highlight w:val="none"/>
        </w:rPr>
      </w:pPr>
      <w:r>
        <w:rPr>
          <w:rFonts w:hint="eastAsia" w:ascii="宋体" w:hAnsi="宋体" w:cs="宋体"/>
          <w:color w:val="auto"/>
          <w:highlight w:val="none"/>
        </w:rPr>
        <w:t>PVC地板护理：清除松散和干的灰尘、沙砾或沙粒；消毒、地板抛光、打腊。</w:t>
      </w:r>
    </w:p>
    <w:p>
      <w:pPr>
        <w:numPr>
          <w:ilvl w:val="0"/>
          <w:numId w:val="5"/>
        </w:numPr>
        <w:shd w:val="clear"/>
        <w:spacing w:line="400" w:lineRule="exact"/>
        <w:ind w:left="0" w:firstLine="400" w:firstLineChars="0"/>
        <w:jc w:val="left"/>
        <w:rPr>
          <w:rFonts w:ascii="宋体" w:hAnsi="宋体" w:cs="宋体"/>
          <w:color w:val="auto"/>
          <w:highlight w:val="none"/>
        </w:rPr>
      </w:pPr>
      <w:r>
        <w:rPr>
          <w:rFonts w:hint="eastAsia" w:ascii="宋体" w:hAnsi="宋体" w:cs="宋体"/>
          <w:color w:val="auto"/>
          <w:highlight w:val="none"/>
        </w:rPr>
        <w:t>日常尤其是潮湿天气注意保持地面的干燥，尽量安排在病人较少的时间（中午、晚间）进行清洁，及时吸干地面水渍；潮湿严重用吹风机吹干，保持地面干燥。告示牌要清楚易见，有防滑措施等，行人滑倒须由中标人负全部责任。</w:t>
      </w:r>
    </w:p>
    <w:p>
      <w:pPr>
        <w:numPr>
          <w:ilvl w:val="0"/>
          <w:numId w:val="5"/>
        </w:numPr>
        <w:shd w:val="clear"/>
        <w:spacing w:line="400" w:lineRule="exact"/>
        <w:ind w:left="0" w:firstLine="400" w:firstLineChars="0"/>
        <w:rPr>
          <w:rFonts w:ascii="宋体" w:hAnsi="宋体" w:cs="宋体"/>
          <w:color w:val="auto"/>
          <w:highlight w:val="none"/>
        </w:rPr>
      </w:pPr>
      <w:r>
        <w:rPr>
          <w:rFonts w:hint="eastAsia" w:ascii="宋体" w:hAnsi="宋体" w:cs="宋体"/>
          <w:color w:val="auto"/>
          <w:highlight w:val="none"/>
        </w:rPr>
        <w:t>遇重大节假日、庆典活动等情况时，中标人须按采购人要求提前一个星期开始大清洁和绿化修剪，节假日期间须留有足够的工作人员进行常规或临时性工作，提前一周做好节假日排班工作表，交予采购人备份。必要时延长工作时间及保洁密度，增加巡查次数，不得因节假日而额外</w:t>
      </w:r>
      <w:r>
        <w:rPr>
          <w:rFonts w:hint="eastAsia" w:ascii="宋体" w:hAnsi="宋体" w:cs="宋体"/>
          <w:color w:val="auto"/>
          <w:highlight w:val="none"/>
          <w:lang w:eastAsia="zh-CN"/>
        </w:rPr>
        <w:t>向采购人</w:t>
      </w:r>
      <w:r>
        <w:rPr>
          <w:rFonts w:hint="eastAsia" w:ascii="宋体" w:hAnsi="宋体" w:cs="宋体"/>
          <w:color w:val="auto"/>
          <w:highlight w:val="none"/>
        </w:rPr>
        <w:t>收取其他费用；</w:t>
      </w:r>
    </w:p>
    <w:p>
      <w:pPr>
        <w:numPr>
          <w:ilvl w:val="0"/>
          <w:numId w:val="5"/>
        </w:numPr>
        <w:shd w:val="clear"/>
        <w:spacing w:line="400" w:lineRule="exact"/>
        <w:ind w:left="0" w:firstLine="400" w:firstLineChars="0"/>
        <w:jc w:val="left"/>
        <w:rPr>
          <w:rFonts w:ascii="宋体" w:hAnsi="宋体" w:cs="宋体"/>
          <w:color w:val="auto"/>
          <w:highlight w:val="none"/>
        </w:rPr>
      </w:pPr>
      <w:r>
        <w:rPr>
          <w:rFonts w:hint="eastAsia" w:ascii="宋体" w:hAnsi="宋体" w:cs="宋体"/>
          <w:color w:val="auto"/>
          <w:highlight w:val="none"/>
        </w:rPr>
        <w:t>工作期间工作人员须注意仪容仪表及穿着</w:t>
      </w:r>
      <w:r>
        <w:rPr>
          <w:rFonts w:hint="eastAsia" w:ascii="宋体" w:hAnsi="宋体" w:cs="宋体"/>
          <w:color w:val="auto"/>
          <w:highlight w:val="none"/>
          <w:lang w:eastAsia="zh-CN"/>
        </w:rPr>
        <w:t>统一</w:t>
      </w:r>
      <w:r>
        <w:rPr>
          <w:rFonts w:hint="eastAsia" w:ascii="宋体" w:hAnsi="宋体" w:cs="宋体"/>
          <w:color w:val="auto"/>
          <w:highlight w:val="none"/>
        </w:rPr>
        <w:t>工作服</w:t>
      </w:r>
      <w:r>
        <w:rPr>
          <w:rFonts w:hint="eastAsia" w:ascii="宋体" w:hAnsi="宋体" w:cs="宋体"/>
          <w:color w:val="auto"/>
          <w:highlight w:val="none"/>
          <w:lang w:eastAsia="zh-CN"/>
        </w:rPr>
        <w:t>并</w:t>
      </w:r>
      <w:r>
        <w:rPr>
          <w:rFonts w:hint="eastAsia" w:ascii="宋体" w:hAnsi="宋体" w:cs="宋体"/>
          <w:color w:val="auto"/>
          <w:highlight w:val="none"/>
        </w:rPr>
        <w:t>佩戴</w:t>
      </w:r>
      <w:r>
        <w:rPr>
          <w:rFonts w:hint="eastAsia" w:ascii="宋体" w:hAnsi="宋体" w:cs="宋体"/>
          <w:color w:val="auto"/>
          <w:highlight w:val="none"/>
          <w:lang w:eastAsia="zh-CN"/>
        </w:rPr>
        <w:t>好</w:t>
      </w:r>
      <w:r>
        <w:rPr>
          <w:rFonts w:hint="eastAsia" w:ascii="宋体" w:hAnsi="宋体" w:cs="宋体"/>
          <w:color w:val="auto"/>
          <w:highlight w:val="none"/>
        </w:rPr>
        <w:t>工作牌。</w:t>
      </w:r>
    </w:p>
    <w:p>
      <w:pPr>
        <w:numPr>
          <w:ilvl w:val="0"/>
          <w:numId w:val="5"/>
        </w:numPr>
        <w:shd w:val="clear"/>
        <w:spacing w:line="400" w:lineRule="exact"/>
        <w:ind w:left="0" w:firstLine="400" w:firstLineChars="0"/>
        <w:jc w:val="left"/>
        <w:rPr>
          <w:rFonts w:ascii="宋体" w:hAnsi="宋体" w:cs="宋体"/>
          <w:color w:val="auto"/>
          <w:highlight w:val="none"/>
        </w:rPr>
      </w:pPr>
      <w:r>
        <w:rPr>
          <w:rFonts w:hint="eastAsia" w:ascii="宋体" w:hAnsi="宋体" w:cs="宋体"/>
          <w:color w:val="auto"/>
          <w:highlight w:val="none"/>
        </w:rPr>
        <w:t>采购人对中标人在合同范围内开展的服务工作应无偿提供水电，但不允许中标人的服务人员在院内煮食。中标人的服务人员可在采购人的职工饭堂搭食，费用自付。</w:t>
      </w:r>
    </w:p>
    <w:p>
      <w:pPr>
        <w:numPr>
          <w:ilvl w:val="0"/>
          <w:numId w:val="5"/>
        </w:numPr>
        <w:shd w:val="clear"/>
        <w:spacing w:line="400" w:lineRule="exact"/>
        <w:ind w:left="0" w:firstLine="400" w:firstLineChars="0"/>
        <w:jc w:val="left"/>
        <w:rPr>
          <w:rFonts w:ascii="宋体" w:hAnsi="宋体" w:cs="宋体"/>
          <w:color w:val="auto"/>
          <w:highlight w:val="none"/>
        </w:rPr>
      </w:pPr>
      <w:r>
        <w:rPr>
          <w:rFonts w:hint="eastAsia" w:ascii="宋体" w:hAnsi="宋体" w:cs="宋体"/>
          <w:color w:val="auto"/>
          <w:highlight w:val="none"/>
        </w:rPr>
        <w:t>院感防控清洁要求</w:t>
      </w:r>
    </w:p>
    <w:p>
      <w:pPr>
        <w:pStyle w:val="8"/>
        <w:numPr>
          <w:ilvl w:val="0"/>
          <w:numId w:val="0"/>
        </w:numPr>
        <w:shd w:val="clear"/>
        <w:tabs>
          <w:tab w:val="left" w:pos="312"/>
        </w:tabs>
        <w:spacing w:line="400" w:lineRule="exact"/>
        <w:ind w:left="0" w:firstLine="420" w:firstLineChars="200"/>
        <w:rPr>
          <w:rFonts w:ascii="宋体" w:hAnsi="宋体" w:cs="宋体"/>
          <w:color w:val="auto"/>
          <w:kern w:val="2"/>
          <w:highlight w:val="none"/>
        </w:rPr>
      </w:pPr>
      <w:r>
        <w:rPr>
          <w:rFonts w:hint="eastAsia" w:ascii="宋体" w:hAnsi="宋体" w:cs="宋体"/>
          <w:color w:val="auto"/>
          <w:kern w:val="2"/>
          <w:highlight w:val="none"/>
          <w:lang w:val="en-US" w:eastAsia="zh-CN"/>
        </w:rPr>
        <w:t>①</w:t>
      </w:r>
      <w:r>
        <w:rPr>
          <w:rFonts w:hint="eastAsia" w:ascii="宋体" w:hAnsi="宋体" w:cs="宋体"/>
          <w:color w:val="auto"/>
          <w:kern w:val="2"/>
          <w:highlight w:val="none"/>
          <w:lang w:eastAsia="zh-CN"/>
        </w:rPr>
        <w:t>在服务期内</w:t>
      </w:r>
      <w:r>
        <w:rPr>
          <w:rFonts w:hint="eastAsia" w:ascii="宋体" w:hAnsi="宋体" w:cs="宋体"/>
          <w:color w:val="auto"/>
          <w:kern w:val="2"/>
          <w:highlight w:val="none"/>
        </w:rPr>
        <w:t>,要严格按照上级部门发布的院感防控要求进行院内环境物品表面清洁与消毒及医疗废物管理工作,应重点部署安排门诊、住院部、急救中心等重点部门以及电梯厅、卫生间等特殊位置的清洁与消毒，按最新指导要求的频次、方法开展院感防控工作，并做好院感防控工作记录</w:t>
      </w:r>
      <w:r>
        <w:rPr>
          <w:rFonts w:hint="eastAsia"/>
          <w:color w:val="auto"/>
          <w:kern w:val="2"/>
          <w:highlight w:val="none"/>
        </w:rPr>
        <w:t>。</w:t>
      </w:r>
    </w:p>
    <w:p>
      <w:pPr>
        <w:pStyle w:val="8"/>
        <w:numPr>
          <w:ilvl w:val="0"/>
          <w:numId w:val="0"/>
        </w:numPr>
        <w:shd w:val="clear"/>
        <w:tabs>
          <w:tab w:val="left" w:pos="312"/>
        </w:tabs>
        <w:spacing w:line="400" w:lineRule="exact"/>
        <w:ind w:left="0" w:firstLine="42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lang w:val="en-US" w:eastAsia="zh-CN"/>
        </w:rPr>
        <w:t>②</w:t>
      </w:r>
      <w:r>
        <w:rPr>
          <w:rFonts w:hint="eastAsia" w:ascii="宋体" w:hAnsi="宋体" w:eastAsia="宋体" w:cs="宋体"/>
          <w:color w:val="auto"/>
          <w:kern w:val="2"/>
          <w:highlight w:val="none"/>
        </w:rPr>
        <w:t>对投标人在</w:t>
      </w:r>
      <w:r>
        <w:rPr>
          <w:rFonts w:hint="eastAsia" w:ascii="宋体" w:hAnsi="宋体" w:cs="宋体"/>
          <w:color w:val="auto"/>
          <w:kern w:val="2"/>
          <w:highlight w:val="none"/>
          <w:lang w:eastAsia="zh-CN"/>
        </w:rPr>
        <w:t>服务</w:t>
      </w:r>
      <w:r>
        <w:rPr>
          <w:rFonts w:hint="eastAsia" w:ascii="宋体" w:hAnsi="宋体" w:eastAsia="宋体" w:cs="宋体"/>
          <w:color w:val="auto"/>
          <w:kern w:val="2"/>
          <w:highlight w:val="none"/>
        </w:rPr>
        <w:t>阶段提供的设备运营、消毒管理工作能力有一定要求。要求投标人具有院感防控常态化的相关方案、措施应对能力，有自己较强的技术支持保障团队协助解决现场特殊问题为优，结合当前</w:t>
      </w:r>
      <w:r>
        <w:rPr>
          <w:rFonts w:hint="eastAsia" w:ascii="宋体" w:hAnsi="宋体" w:cs="宋体"/>
          <w:color w:val="auto"/>
          <w:kern w:val="2"/>
          <w:highlight w:val="none"/>
          <w:lang w:eastAsia="zh-CN"/>
        </w:rPr>
        <w:t>保洁服务</w:t>
      </w:r>
      <w:r>
        <w:rPr>
          <w:rFonts w:hint="eastAsia" w:ascii="宋体" w:hAnsi="宋体" w:eastAsia="宋体" w:cs="宋体"/>
          <w:color w:val="auto"/>
          <w:kern w:val="2"/>
          <w:highlight w:val="none"/>
        </w:rPr>
        <w:t>工作中发现的问题，制定相关方案，落实好文件中要求的清洁消毒措施，加强采购人院内环境及重点人群接触后环境的清洁消毒，需要时开展应急方案、措施。</w:t>
      </w:r>
    </w:p>
    <w:p>
      <w:pPr>
        <w:numPr>
          <w:ilvl w:val="0"/>
          <w:numId w:val="0"/>
        </w:numPr>
        <w:shd w:val="clear"/>
        <w:spacing w:line="400" w:lineRule="exact"/>
        <w:ind w:left="0"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③</w:t>
      </w:r>
      <w:r>
        <w:rPr>
          <w:rFonts w:hint="eastAsia" w:ascii="宋体" w:hAnsi="宋体" w:cs="宋体"/>
          <w:color w:val="auto"/>
          <w:highlight w:val="none"/>
          <w:lang w:eastAsia="zh-CN"/>
        </w:rPr>
        <w:t>服务</w:t>
      </w:r>
      <w:r>
        <w:rPr>
          <w:rFonts w:hint="eastAsia" w:ascii="宋体" w:hAnsi="宋体" w:cs="宋体"/>
          <w:color w:val="auto"/>
          <w:highlight w:val="none"/>
        </w:rPr>
        <w:t>期</w:t>
      </w:r>
      <w:r>
        <w:rPr>
          <w:rFonts w:hint="eastAsia" w:ascii="宋体" w:hAnsi="宋体" w:cs="宋体"/>
          <w:color w:val="auto"/>
          <w:highlight w:val="none"/>
          <w:lang w:eastAsia="zh-CN"/>
        </w:rPr>
        <w:t>内</w:t>
      </w:r>
      <w:r>
        <w:rPr>
          <w:rFonts w:hint="eastAsia" w:ascii="宋体" w:hAnsi="宋体" w:cs="宋体"/>
          <w:color w:val="auto"/>
          <w:highlight w:val="none"/>
        </w:rPr>
        <w:t>能够</w:t>
      </w:r>
      <w:r>
        <w:rPr>
          <w:rFonts w:hint="eastAsia" w:ascii="宋体" w:hAnsi="宋体" w:cs="宋体"/>
          <w:color w:val="auto"/>
          <w:kern w:val="2"/>
          <w:highlight w:val="none"/>
        </w:rPr>
        <w:t>院感防控要求</w:t>
      </w:r>
      <w:r>
        <w:rPr>
          <w:rFonts w:hint="eastAsia" w:ascii="宋体" w:hAnsi="宋体" w:cs="宋体"/>
          <w:color w:val="auto"/>
          <w:highlight w:val="none"/>
        </w:rPr>
        <w:t>对病区的空调系统尘网</w:t>
      </w:r>
      <w:r>
        <w:rPr>
          <w:rFonts w:hint="eastAsia" w:ascii="宋体" w:hAnsi="宋体" w:cs="宋体"/>
          <w:color w:val="auto"/>
          <w:highlight w:val="none"/>
          <w:lang w:eastAsia="zh-CN"/>
        </w:rPr>
        <w:t>表层</w:t>
      </w:r>
      <w:r>
        <w:rPr>
          <w:rFonts w:hint="eastAsia" w:ascii="宋体" w:hAnsi="宋体" w:cs="宋体"/>
          <w:color w:val="auto"/>
          <w:highlight w:val="none"/>
        </w:rPr>
        <w:t>、过滤器</w:t>
      </w:r>
      <w:r>
        <w:rPr>
          <w:rFonts w:hint="eastAsia" w:ascii="宋体" w:hAnsi="宋体" w:cs="宋体"/>
          <w:color w:val="auto"/>
          <w:highlight w:val="none"/>
          <w:lang w:eastAsia="zh-CN"/>
        </w:rPr>
        <w:t>等</w:t>
      </w:r>
      <w:r>
        <w:rPr>
          <w:rFonts w:hint="eastAsia" w:ascii="宋体" w:hAnsi="宋体" w:cs="宋体"/>
          <w:color w:val="auto"/>
          <w:highlight w:val="none"/>
        </w:rPr>
        <w:t>定期</w:t>
      </w:r>
      <w:r>
        <w:rPr>
          <w:rFonts w:hint="eastAsia" w:ascii="宋体" w:hAnsi="宋体" w:cs="宋体"/>
          <w:color w:val="auto"/>
          <w:highlight w:val="none"/>
          <w:lang w:eastAsia="zh-CN"/>
        </w:rPr>
        <w:t>擦拭</w:t>
      </w:r>
      <w:r>
        <w:rPr>
          <w:rFonts w:hint="eastAsia" w:ascii="宋体" w:hAnsi="宋体" w:cs="宋体"/>
          <w:color w:val="auto"/>
          <w:highlight w:val="none"/>
        </w:rPr>
        <w:t>消毒</w:t>
      </w:r>
      <w:r>
        <w:rPr>
          <w:rFonts w:hint="eastAsia" w:ascii="宋体" w:hAnsi="宋体" w:cs="宋体"/>
          <w:color w:val="auto"/>
          <w:highlight w:val="none"/>
          <w:lang w:eastAsia="zh-CN"/>
        </w:rPr>
        <w:t>。</w:t>
      </w:r>
    </w:p>
    <w:p>
      <w:pPr>
        <w:numPr>
          <w:ilvl w:val="0"/>
          <w:numId w:val="0"/>
        </w:numPr>
        <w:shd w:val="clear"/>
        <w:spacing w:line="400" w:lineRule="exact"/>
        <w:ind w:left="0" w:firstLine="420" w:firstLineChars="200"/>
        <w:rPr>
          <w:rFonts w:hint="eastAsia" w:ascii="宋体" w:hAnsi="宋体" w:cs="宋体"/>
          <w:color w:val="auto"/>
          <w:kern w:val="2"/>
          <w:highlight w:val="none"/>
        </w:rPr>
      </w:pPr>
      <w:r>
        <w:rPr>
          <w:rFonts w:hint="eastAsia" w:ascii="宋体" w:hAnsi="宋体" w:cs="宋体"/>
          <w:color w:val="auto"/>
          <w:highlight w:val="none"/>
          <w:lang w:val="en-US" w:eastAsia="zh-CN"/>
        </w:rPr>
        <w:t>④</w:t>
      </w:r>
      <w:r>
        <w:rPr>
          <w:rFonts w:hint="eastAsia" w:ascii="宋体" w:hAnsi="宋体" w:cs="宋体"/>
          <w:color w:val="auto"/>
          <w:kern w:val="2"/>
          <w:highlight w:val="none"/>
        </w:rPr>
        <w:t>对感染病区的负压设备定期维护保养，确保负压病房（病区）负压运行数据能够满足医院科室要求，降低医护人员感染风险。</w:t>
      </w:r>
    </w:p>
    <w:p>
      <w:pPr>
        <w:numPr>
          <w:ilvl w:val="0"/>
          <w:numId w:val="0"/>
        </w:numPr>
        <w:shd w:val="clear"/>
        <w:spacing w:line="400" w:lineRule="exact"/>
        <w:ind w:left="0" w:firstLine="420" w:firstLineChars="200"/>
        <w:rPr>
          <w:rFonts w:hint="eastAsia" w:ascii="宋体" w:hAnsi="宋体" w:cs="宋体"/>
          <w:color w:val="auto"/>
          <w:kern w:val="2"/>
          <w:highlight w:val="none"/>
        </w:rPr>
      </w:pPr>
      <w:r>
        <w:rPr>
          <w:rFonts w:hint="eastAsia" w:ascii="宋体" w:hAnsi="宋体" w:cs="宋体"/>
          <w:color w:val="auto"/>
          <w:kern w:val="2"/>
          <w:highlight w:val="none"/>
          <w:lang w:val="en-US" w:eastAsia="zh-CN"/>
        </w:rPr>
        <w:t>⑤</w:t>
      </w:r>
      <w:r>
        <w:rPr>
          <w:rFonts w:hint="eastAsia" w:ascii="宋体" w:hAnsi="宋体" w:cs="宋体"/>
          <w:color w:val="auto"/>
          <w:kern w:val="2"/>
          <w:highlight w:val="none"/>
        </w:rPr>
        <w:t>对医院排气口进行重点消杀，确保病菌不通过排气口传播。</w:t>
      </w:r>
    </w:p>
    <w:p>
      <w:pPr>
        <w:numPr>
          <w:ilvl w:val="0"/>
          <w:numId w:val="0"/>
        </w:numPr>
        <w:shd w:val="clear"/>
        <w:spacing w:line="400" w:lineRule="exact"/>
        <w:ind w:left="0" w:firstLine="420" w:firstLineChars="200"/>
        <w:rPr>
          <w:rFonts w:hint="eastAsia" w:ascii="宋体" w:hAnsi="宋体" w:cs="宋体"/>
          <w:color w:val="auto"/>
          <w:kern w:val="2"/>
          <w:highlight w:val="none"/>
        </w:rPr>
      </w:pPr>
      <w:r>
        <w:rPr>
          <w:rFonts w:hint="eastAsia" w:ascii="宋体" w:hAnsi="宋体" w:cs="宋体"/>
          <w:color w:val="auto"/>
          <w:kern w:val="2"/>
          <w:highlight w:val="none"/>
          <w:lang w:val="en-US" w:eastAsia="zh-CN"/>
        </w:rPr>
        <w:t>⑥</w:t>
      </w:r>
      <w:r>
        <w:rPr>
          <w:rFonts w:hint="eastAsia" w:ascii="宋体" w:hAnsi="宋体" w:cs="宋体"/>
          <w:color w:val="auto"/>
          <w:kern w:val="2"/>
          <w:highlight w:val="none"/>
        </w:rPr>
        <w:t>排查</w:t>
      </w:r>
      <w:r>
        <w:rPr>
          <w:rFonts w:hint="eastAsia" w:ascii="宋体" w:hAnsi="宋体" w:cs="宋体"/>
          <w:color w:val="auto"/>
          <w:kern w:val="2"/>
          <w:highlight w:val="none"/>
          <w:lang w:eastAsia="zh-CN"/>
        </w:rPr>
        <w:t>地漏有无堵塞</w:t>
      </w:r>
      <w:r>
        <w:rPr>
          <w:rFonts w:hint="eastAsia" w:ascii="宋体" w:hAnsi="宋体" w:cs="宋体"/>
          <w:color w:val="auto"/>
          <w:kern w:val="2"/>
          <w:highlight w:val="none"/>
        </w:rPr>
        <w:t>，确保污水无渗漏。</w:t>
      </w:r>
      <w:r>
        <w:rPr>
          <w:rFonts w:hint="eastAsia" w:ascii="宋体" w:hAnsi="宋体" w:cs="宋体"/>
          <w:color w:val="auto"/>
          <w:kern w:val="2"/>
          <w:highlight w:val="none"/>
          <w:lang w:eastAsia="zh-CN"/>
        </w:rPr>
        <w:t>服务期间</w:t>
      </w:r>
      <w:r>
        <w:rPr>
          <w:rFonts w:hint="eastAsia" w:ascii="宋体" w:hAnsi="宋体" w:cs="宋体"/>
          <w:color w:val="auto"/>
          <w:kern w:val="2"/>
          <w:highlight w:val="none"/>
        </w:rPr>
        <w:t>逐一排查特殊病区卫生洁具，尤其马桶蹲厕管道密闭无渗漏，杜绝气溶胶传播。</w:t>
      </w:r>
    </w:p>
    <w:p>
      <w:pPr>
        <w:numPr>
          <w:ilvl w:val="0"/>
          <w:numId w:val="0"/>
        </w:numPr>
        <w:shd w:val="clear"/>
        <w:spacing w:line="400" w:lineRule="exact"/>
        <w:ind w:left="0" w:firstLine="420" w:firstLineChars="200"/>
        <w:rPr>
          <w:rFonts w:hint="eastAsia" w:ascii="宋体" w:hAnsi="宋体" w:cs="宋体"/>
          <w:color w:val="auto"/>
          <w:kern w:val="2"/>
          <w:highlight w:val="none"/>
        </w:rPr>
      </w:pPr>
      <w:r>
        <w:rPr>
          <w:rFonts w:hint="eastAsia" w:ascii="宋体" w:hAnsi="宋体" w:eastAsia="宋体" w:cs="宋体"/>
          <w:color w:val="auto"/>
          <w:highlight w:val="none"/>
          <w:shd w:val="clear" w:color="auto" w:fill="auto"/>
          <w:lang w:val="zh-CN" w:bidi="zh-CN"/>
        </w:rPr>
        <w:t>★</w:t>
      </w:r>
      <w:r>
        <w:rPr>
          <w:rFonts w:hint="eastAsia" w:ascii="宋体" w:hAnsi="宋体" w:cs="宋体"/>
          <w:color w:val="auto"/>
          <w:kern w:val="2"/>
          <w:highlight w:val="none"/>
          <w:lang w:val="en-US" w:eastAsia="zh-CN"/>
        </w:rPr>
        <w:t>⑦所有中标人的服务</w:t>
      </w:r>
      <w:r>
        <w:rPr>
          <w:rFonts w:hint="eastAsia" w:ascii="宋体" w:hAnsi="宋体" w:cs="宋体"/>
          <w:color w:val="auto"/>
          <w:kern w:val="2"/>
          <w:highlight w:val="none"/>
        </w:rPr>
        <w:t>人员</w:t>
      </w:r>
      <w:r>
        <w:rPr>
          <w:rFonts w:hint="eastAsia" w:ascii="宋体" w:hAnsi="宋体" w:cs="宋体"/>
          <w:color w:val="auto"/>
          <w:kern w:val="2"/>
          <w:highlight w:val="none"/>
          <w:lang w:eastAsia="zh-CN"/>
        </w:rPr>
        <w:t>须</w:t>
      </w:r>
      <w:r>
        <w:rPr>
          <w:rFonts w:hint="eastAsia" w:ascii="宋体" w:hAnsi="宋体" w:cs="宋体"/>
          <w:color w:val="auto"/>
          <w:kern w:val="2"/>
          <w:highlight w:val="none"/>
        </w:rPr>
        <w:t>按采购人要求进行相关培训考核，</w:t>
      </w:r>
      <w:r>
        <w:rPr>
          <w:rFonts w:hint="eastAsia" w:ascii="宋体" w:hAnsi="宋体" w:cs="宋体"/>
          <w:color w:val="auto"/>
          <w:kern w:val="2"/>
          <w:highlight w:val="none"/>
          <w:lang w:eastAsia="zh-CN"/>
        </w:rPr>
        <w:t>必须</w:t>
      </w:r>
      <w:r>
        <w:rPr>
          <w:rFonts w:hint="eastAsia" w:ascii="宋体" w:hAnsi="宋体" w:cs="宋体"/>
          <w:color w:val="auto"/>
          <w:kern w:val="2"/>
          <w:highlight w:val="none"/>
        </w:rPr>
        <w:t>达到院感及相关规范要求</w:t>
      </w:r>
      <w:r>
        <w:rPr>
          <w:rFonts w:hint="eastAsia" w:ascii="宋体" w:hAnsi="宋体" w:cs="宋体"/>
          <w:color w:val="auto"/>
          <w:kern w:val="2"/>
          <w:highlight w:val="none"/>
          <w:lang w:eastAsia="zh-CN"/>
        </w:rPr>
        <w:t>后凭培训合格证明上岗工作，特别是维修人员</w:t>
      </w:r>
      <w:r>
        <w:rPr>
          <w:rFonts w:hint="eastAsia" w:ascii="宋体" w:hAnsi="宋体" w:cs="宋体"/>
          <w:color w:val="auto"/>
          <w:kern w:val="2"/>
          <w:sz w:val="21"/>
          <w:szCs w:val="24"/>
          <w:highlight w:val="none"/>
        </w:rPr>
        <w:t>必须接受过业务培训</w:t>
      </w:r>
      <w:r>
        <w:rPr>
          <w:rFonts w:hint="eastAsia" w:ascii="宋体" w:hAnsi="宋体" w:cs="宋体"/>
          <w:color w:val="auto"/>
          <w:kern w:val="2"/>
          <w:sz w:val="21"/>
          <w:szCs w:val="24"/>
          <w:highlight w:val="none"/>
          <w:lang w:eastAsia="zh-CN"/>
        </w:rPr>
        <w:t>并进行院内考核，考核通过才能</w:t>
      </w:r>
      <w:r>
        <w:rPr>
          <w:rFonts w:hint="eastAsia" w:ascii="宋体" w:hAnsi="宋体" w:cs="宋体"/>
          <w:color w:val="auto"/>
          <w:kern w:val="2"/>
          <w:sz w:val="21"/>
          <w:szCs w:val="24"/>
          <w:highlight w:val="none"/>
        </w:rPr>
        <w:t>持证上岗</w:t>
      </w:r>
      <w:r>
        <w:rPr>
          <w:rFonts w:hint="eastAsia" w:ascii="宋体" w:hAnsi="宋体" w:cs="宋体"/>
          <w:color w:val="auto"/>
          <w:kern w:val="2"/>
          <w:sz w:val="21"/>
          <w:szCs w:val="24"/>
          <w:highlight w:val="none"/>
          <w:lang w:eastAsia="zh-CN"/>
        </w:rPr>
        <w:t>。</w:t>
      </w:r>
      <w:r>
        <w:rPr>
          <w:rFonts w:hint="eastAsia" w:ascii="宋体" w:hAnsi="宋体" w:cs="宋体"/>
          <w:color w:val="auto"/>
          <w:kern w:val="2"/>
          <w:highlight w:val="none"/>
          <w:lang w:eastAsia="zh-CN"/>
        </w:rPr>
        <w:t>相关培训合格证明需交给采购人审核，未取得培训合格证明不计算服务费用，并按照缺岗扣罚服务费。</w:t>
      </w:r>
      <w:r>
        <w:rPr>
          <w:rFonts w:hint="eastAsia" w:ascii="宋体" w:hAnsi="宋体" w:cs="宋体"/>
          <w:color w:val="auto"/>
          <w:kern w:val="2"/>
          <w:highlight w:val="none"/>
          <w:lang w:val="en-US" w:eastAsia="zh-CN"/>
        </w:rPr>
        <w:t>(</w:t>
      </w:r>
      <w:r>
        <w:rPr>
          <w:rFonts w:hint="eastAsia" w:ascii="宋体" w:hAnsi="宋体" w:cs="宋体"/>
          <w:color w:val="auto"/>
          <w:kern w:val="2"/>
          <w:highlight w:val="none"/>
          <w:lang w:eastAsia="zh-CN"/>
        </w:rPr>
        <w:t>提供承诺函，格式自拟）</w:t>
      </w:r>
    </w:p>
    <w:p>
      <w:pPr>
        <w:numPr>
          <w:ilvl w:val="0"/>
          <w:numId w:val="0"/>
        </w:numPr>
        <w:shd w:val="clear"/>
        <w:spacing w:line="400" w:lineRule="exact"/>
        <w:ind w:left="0" w:firstLine="420" w:firstLineChars="200"/>
        <w:rPr>
          <w:rFonts w:hint="eastAsia" w:ascii="宋体" w:hAnsi="宋体" w:eastAsia="宋体" w:cs="宋体"/>
          <w:color w:val="auto"/>
          <w:highlight w:val="none"/>
          <w:lang w:eastAsia="zh-CN"/>
        </w:rPr>
      </w:pPr>
      <w:r>
        <w:rPr>
          <w:rFonts w:hint="eastAsia" w:ascii="宋体" w:hAnsi="宋体" w:cs="宋体"/>
          <w:color w:val="auto"/>
          <w:kern w:val="2"/>
          <w:highlight w:val="none"/>
          <w:lang w:val="en-US" w:eastAsia="zh-CN"/>
        </w:rPr>
        <w:t>⑧</w:t>
      </w:r>
      <w:r>
        <w:rPr>
          <w:rFonts w:hint="eastAsia" w:ascii="宋体" w:hAnsi="宋体" w:cs="宋体"/>
          <w:color w:val="auto"/>
          <w:highlight w:val="none"/>
        </w:rPr>
        <w:t>每天2次对高频接触物品，如门把手、楼梯扶手、电梯按钮等进行消毒，然后用清水擦洗干净</w:t>
      </w:r>
      <w:r>
        <w:rPr>
          <w:rFonts w:hint="eastAsia" w:ascii="宋体" w:hAnsi="宋体" w:cs="宋体"/>
          <w:color w:val="auto"/>
          <w:highlight w:val="none"/>
          <w:lang w:eastAsia="zh-CN"/>
        </w:rPr>
        <w:t>，</w:t>
      </w:r>
      <w:r>
        <w:rPr>
          <w:rFonts w:hint="eastAsia" w:ascii="宋体" w:hAnsi="宋体" w:cs="宋体"/>
          <w:color w:val="auto"/>
          <w:highlight w:val="none"/>
        </w:rPr>
        <w:t>或者</w:t>
      </w:r>
      <w:r>
        <w:rPr>
          <w:rFonts w:hint="eastAsia" w:ascii="宋体" w:hAnsi="宋体" w:cs="宋体"/>
          <w:color w:val="auto"/>
          <w:highlight w:val="none"/>
          <w:lang w:eastAsia="zh-CN"/>
        </w:rPr>
        <w:t>使用</w:t>
      </w:r>
      <w:r>
        <w:rPr>
          <w:rFonts w:hint="eastAsia" w:ascii="宋体" w:hAnsi="宋体" w:cs="宋体"/>
          <w:color w:val="auto"/>
          <w:highlight w:val="none"/>
        </w:rPr>
        <w:t>75%的酒精</w:t>
      </w:r>
      <w:r>
        <w:rPr>
          <w:rFonts w:hint="eastAsia" w:ascii="宋体" w:hAnsi="宋体" w:cs="宋体"/>
          <w:color w:val="auto"/>
          <w:highlight w:val="none"/>
          <w:lang w:eastAsia="zh-CN"/>
        </w:rPr>
        <w:t>进行消毒</w:t>
      </w:r>
      <w:r>
        <w:rPr>
          <w:rFonts w:hint="eastAsia" w:ascii="宋体" w:hAnsi="宋体" w:cs="宋体"/>
          <w:color w:val="auto"/>
          <w:highlight w:val="none"/>
        </w:rPr>
        <w:t>；每天1次用有效氯消毒液</w:t>
      </w:r>
      <w:r>
        <w:rPr>
          <w:rFonts w:hint="eastAsia" w:ascii="宋体" w:hAnsi="宋体" w:cs="宋体"/>
          <w:color w:val="auto"/>
          <w:highlight w:val="none"/>
          <w:lang w:eastAsia="zh-CN"/>
        </w:rPr>
        <w:t>对</w:t>
      </w:r>
      <w:r>
        <w:rPr>
          <w:rFonts w:hint="eastAsia" w:ascii="宋体" w:hAnsi="宋体" w:cs="宋体"/>
          <w:color w:val="auto"/>
          <w:highlight w:val="none"/>
        </w:rPr>
        <w:t>地</w:t>
      </w:r>
      <w:r>
        <w:rPr>
          <w:rFonts w:hint="eastAsia" w:ascii="宋体" w:hAnsi="宋体" w:cs="宋体"/>
          <w:color w:val="auto"/>
          <w:highlight w:val="none"/>
          <w:lang w:eastAsia="zh-CN"/>
        </w:rPr>
        <w:t>面、</w:t>
      </w:r>
      <w:r>
        <w:rPr>
          <w:rFonts w:hint="eastAsia" w:ascii="宋体" w:hAnsi="宋体" w:cs="宋体"/>
          <w:color w:val="auto"/>
          <w:highlight w:val="none"/>
        </w:rPr>
        <w:t>公共电梯（扶梯）</w:t>
      </w:r>
      <w:r>
        <w:rPr>
          <w:rFonts w:hint="eastAsia" w:ascii="宋体" w:hAnsi="宋体" w:cs="宋体"/>
          <w:color w:val="auto"/>
          <w:highlight w:val="none"/>
          <w:lang w:eastAsia="zh-CN"/>
        </w:rPr>
        <w:t>、</w:t>
      </w:r>
      <w:r>
        <w:rPr>
          <w:rFonts w:hint="eastAsia" w:ascii="宋体" w:hAnsi="宋体" w:cs="宋体"/>
          <w:color w:val="auto"/>
          <w:highlight w:val="none"/>
        </w:rPr>
        <w:t>电梯轿厢壁和厢底面清洁消毒</w:t>
      </w:r>
      <w:r>
        <w:rPr>
          <w:rFonts w:hint="eastAsia" w:ascii="宋体" w:hAnsi="宋体" w:cs="宋体"/>
          <w:color w:val="auto"/>
          <w:highlight w:val="none"/>
          <w:lang w:eastAsia="zh-CN"/>
        </w:rPr>
        <w:t>，</w:t>
      </w:r>
      <w:r>
        <w:rPr>
          <w:rFonts w:hint="eastAsia" w:ascii="宋体" w:hAnsi="宋体" w:cs="宋体"/>
          <w:color w:val="auto"/>
          <w:highlight w:val="none"/>
        </w:rPr>
        <w:t>作用30分钟</w:t>
      </w:r>
      <w:r>
        <w:rPr>
          <w:rFonts w:hint="eastAsia" w:ascii="宋体" w:hAnsi="宋体" w:cs="宋体"/>
          <w:color w:val="auto"/>
          <w:highlight w:val="none"/>
          <w:lang w:eastAsia="zh-CN"/>
        </w:rPr>
        <w:t>后</w:t>
      </w:r>
      <w:r>
        <w:rPr>
          <w:rFonts w:hint="eastAsia" w:ascii="宋体" w:hAnsi="宋体" w:cs="宋体"/>
          <w:color w:val="auto"/>
          <w:highlight w:val="none"/>
        </w:rPr>
        <w:t>再用清水擦净。每日消毒不少于3次，并做好消毒标识。电梯按鍵、轿厢扶手等表面清洁消毒</w:t>
      </w:r>
      <w:r>
        <w:rPr>
          <w:rFonts w:hint="eastAsia" w:ascii="宋体" w:hAnsi="宋体" w:cs="宋体"/>
          <w:color w:val="auto"/>
          <w:highlight w:val="none"/>
          <w:lang w:eastAsia="zh-CN"/>
        </w:rPr>
        <w:t>。</w:t>
      </w:r>
      <w:r>
        <w:rPr>
          <w:rFonts w:hint="eastAsia" w:ascii="宋体" w:hAnsi="宋体" w:cs="宋体"/>
          <w:color w:val="auto"/>
          <w:highlight w:val="none"/>
        </w:rPr>
        <w:t>扶梯两侧扶手清洁消毒</w:t>
      </w:r>
      <w:r>
        <w:rPr>
          <w:rFonts w:hint="eastAsia" w:ascii="宋体" w:hAnsi="宋体" w:cs="宋体"/>
          <w:color w:val="auto"/>
          <w:highlight w:val="none"/>
          <w:lang w:eastAsia="zh-CN"/>
        </w:rPr>
        <w:t>，</w:t>
      </w:r>
      <w:r>
        <w:rPr>
          <w:rFonts w:hint="eastAsia" w:ascii="宋体" w:hAnsi="宋体" w:cs="宋体"/>
          <w:color w:val="auto"/>
          <w:highlight w:val="none"/>
        </w:rPr>
        <w:t>30分钟后再用清水擦净</w:t>
      </w:r>
      <w:r>
        <w:rPr>
          <w:rFonts w:hint="eastAsia" w:ascii="宋体" w:hAnsi="宋体" w:cs="宋体"/>
          <w:color w:val="auto"/>
          <w:highlight w:val="none"/>
          <w:lang w:eastAsia="zh-CN"/>
        </w:rPr>
        <w:t>，</w:t>
      </w:r>
      <w:r>
        <w:rPr>
          <w:rFonts w:hint="eastAsia" w:ascii="宋体" w:hAnsi="宋体" w:cs="宋体"/>
          <w:color w:val="auto"/>
          <w:highlight w:val="none"/>
        </w:rPr>
        <w:t>每日消毒不少于4次，并做好消毒标识</w:t>
      </w:r>
      <w:r>
        <w:rPr>
          <w:rFonts w:hint="eastAsia" w:ascii="宋体" w:hAnsi="宋体" w:cs="宋体"/>
          <w:color w:val="auto"/>
          <w:highlight w:val="none"/>
          <w:lang w:eastAsia="zh-CN"/>
        </w:rPr>
        <w:t>。</w:t>
      </w:r>
      <w:r>
        <w:rPr>
          <w:rFonts w:hint="eastAsia" w:ascii="宋体" w:hAnsi="宋体" w:cs="宋体"/>
          <w:color w:val="auto"/>
          <w:highlight w:val="none"/>
        </w:rPr>
        <w:t>扶梯阶梯表面清洁消毒</w:t>
      </w:r>
      <w:r>
        <w:rPr>
          <w:rFonts w:hint="eastAsia" w:ascii="宋体" w:hAnsi="宋体" w:cs="宋体"/>
          <w:color w:val="auto"/>
          <w:highlight w:val="none"/>
          <w:lang w:eastAsia="zh-CN"/>
        </w:rPr>
        <w:t>，</w:t>
      </w:r>
      <w:r>
        <w:rPr>
          <w:rFonts w:hint="eastAsia" w:ascii="宋体" w:hAnsi="宋体" w:cs="宋体"/>
          <w:color w:val="auto"/>
          <w:highlight w:val="none"/>
        </w:rPr>
        <w:t>30分钟后，再用清水擦净。每日至少两次。</w:t>
      </w:r>
      <w:r>
        <w:rPr>
          <w:rFonts w:hint="eastAsia" w:ascii="宋体" w:hAnsi="宋体" w:cs="宋体"/>
          <w:color w:val="auto"/>
          <w:highlight w:val="none"/>
          <w:lang w:eastAsia="zh-CN"/>
        </w:rPr>
        <w:t>（消毒</w:t>
      </w:r>
      <w:r>
        <w:rPr>
          <w:rFonts w:hint="eastAsia" w:ascii="宋体" w:hAnsi="宋体" w:cs="宋体"/>
          <w:color w:val="auto"/>
          <w:highlight w:val="none"/>
        </w:rPr>
        <w:t>使用有效氯消毒液</w:t>
      </w:r>
      <w:r>
        <w:rPr>
          <w:rFonts w:hint="eastAsia" w:ascii="宋体" w:hAnsi="宋体" w:cs="宋体"/>
          <w:color w:val="auto"/>
          <w:highlight w:val="none"/>
          <w:lang w:eastAsia="zh-CN"/>
        </w:rPr>
        <w:t>，浓度须按采购人院感部要求进行配置）</w:t>
      </w:r>
    </w:p>
    <w:p>
      <w:pPr>
        <w:numPr>
          <w:ilvl w:val="0"/>
          <w:numId w:val="0"/>
        </w:numPr>
        <w:shd w:val="clear"/>
        <w:spacing w:line="400" w:lineRule="exact"/>
        <w:ind w:left="0"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⑨</w:t>
      </w:r>
      <w:r>
        <w:rPr>
          <w:rFonts w:hint="eastAsia" w:ascii="宋体" w:hAnsi="宋体" w:cs="宋体"/>
          <w:color w:val="auto"/>
          <w:highlight w:val="none"/>
        </w:rPr>
        <w:t>加强日常环境物体表面清洁和消毒工作，消除污染的环境物体表面的传播隐患。按照单元化操作的原则，强化高频接触物体表面的清洁与消毒。严格执行医院环境清洁与消毒制度，有明显污染的情况下，应先去污，再实施消毒；消毒可选用含氯消毒液，或采用同等杀灭微生物效果的消毒剂，物体表面擦拭宜采用有效消毒湿巾，也可使用超细纤维抹布；地面清洁消毒宜使用超细纤维地布；清洁工具做到分区使用，医疗区域预防消毒至少1次/天，中高风险区域至少2次/天；有明显污染随时消毒。高频接触的物体表面应增加消毒频次。</w:t>
      </w:r>
      <w:r>
        <w:rPr>
          <w:rFonts w:hint="eastAsia" w:ascii="宋体" w:hAnsi="宋体" w:cs="宋体"/>
          <w:color w:val="auto"/>
          <w:highlight w:val="none"/>
          <w:lang w:eastAsia="zh-CN"/>
        </w:rPr>
        <w:t>（消毒</w:t>
      </w:r>
      <w:r>
        <w:rPr>
          <w:rFonts w:hint="eastAsia" w:ascii="宋体" w:hAnsi="宋体" w:cs="宋体"/>
          <w:color w:val="auto"/>
          <w:highlight w:val="none"/>
        </w:rPr>
        <w:t>使用</w:t>
      </w:r>
      <w:r>
        <w:rPr>
          <w:rFonts w:hint="eastAsia" w:ascii="宋体" w:hAnsi="宋体" w:cs="宋体"/>
          <w:color w:val="auto"/>
          <w:highlight w:val="none"/>
          <w:lang w:eastAsia="zh-CN"/>
        </w:rPr>
        <w:t>的</w:t>
      </w:r>
      <w:r>
        <w:rPr>
          <w:rFonts w:hint="eastAsia" w:ascii="宋体" w:hAnsi="宋体" w:cs="宋体"/>
          <w:color w:val="auto"/>
          <w:highlight w:val="none"/>
        </w:rPr>
        <w:t>消毒液</w:t>
      </w:r>
      <w:r>
        <w:rPr>
          <w:rFonts w:hint="eastAsia" w:ascii="宋体" w:hAnsi="宋体" w:cs="宋体"/>
          <w:color w:val="auto"/>
          <w:highlight w:val="none"/>
          <w:lang w:eastAsia="zh-CN"/>
        </w:rPr>
        <w:t>，浓度须按采购人院感部要求进行配置）</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⑩</w:t>
      </w:r>
      <w:r>
        <w:rPr>
          <w:rFonts w:hint="eastAsia" w:ascii="宋体" w:hAnsi="宋体" w:cs="宋体"/>
          <w:color w:val="auto"/>
          <w:highlight w:val="none"/>
        </w:rPr>
        <w:t>患者一旦出院或转科，应立即对病房或患者区域进行环境终末清洁与消毒工作，有效阻断病原微生物传播，应有序实施以“床单元”为单位的终末清洁与消毒工作，从医用织物到环境物体表面，先清洁、后消毒，从上到下，从相对清洁物体表面到污染物体表面，清除所有污染与垃圾。可搬离的医疗设备与家具，应在原地实施有效清洁与消毒后，方可搬离。</w:t>
      </w:r>
    </w:p>
    <w:p>
      <w:pPr>
        <w:numPr>
          <w:ilvl w:val="0"/>
          <w:numId w:val="0"/>
        </w:numPr>
        <w:shd w:val="clear"/>
        <w:tabs>
          <w:tab w:val="left" w:pos="312"/>
        </w:tabs>
        <w:spacing w:line="400" w:lineRule="exact"/>
        <w:ind w:left="0"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消毒可选含氯消毒液，或采用同等杀灭微生物效果的消毒剂；有明显污染时先去污染再消毒。必要时可采取强化的终末消毒措施，即可以在上述清洁与消毒措施基础上，采用过氧化氢汽（气）化/雾化消毒，或紫外线辐照设备消毒，或采用同等杀灭微生物效果的消毒方法，按产品的使用说明进行消毒</w:t>
      </w:r>
      <w:r>
        <w:rPr>
          <w:rFonts w:hint="eastAsia" w:ascii="宋体" w:hAnsi="宋体" w:cs="宋体"/>
          <w:color w:val="auto"/>
          <w:highlight w:val="none"/>
          <w:lang w:eastAsia="zh-CN"/>
        </w:rPr>
        <w:t>。（消毒</w:t>
      </w:r>
      <w:r>
        <w:rPr>
          <w:rFonts w:hint="eastAsia" w:ascii="宋体" w:hAnsi="宋体" w:cs="宋体"/>
          <w:color w:val="auto"/>
          <w:highlight w:val="none"/>
        </w:rPr>
        <w:t>使用</w:t>
      </w:r>
      <w:r>
        <w:rPr>
          <w:rFonts w:hint="eastAsia" w:ascii="宋体" w:hAnsi="宋体" w:cs="宋体"/>
          <w:color w:val="auto"/>
          <w:highlight w:val="none"/>
          <w:lang w:eastAsia="zh-CN"/>
        </w:rPr>
        <w:t>的</w:t>
      </w:r>
      <w:r>
        <w:rPr>
          <w:rFonts w:hint="eastAsia" w:ascii="宋体" w:hAnsi="宋体" w:cs="宋体"/>
          <w:color w:val="auto"/>
          <w:highlight w:val="none"/>
        </w:rPr>
        <w:t>消毒液</w:t>
      </w:r>
      <w:r>
        <w:rPr>
          <w:rFonts w:hint="eastAsia" w:ascii="宋体" w:hAnsi="宋体" w:cs="宋体"/>
          <w:color w:val="auto"/>
          <w:highlight w:val="none"/>
          <w:lang w:eastAsia="zh-CN"/>
        </w:rPr>
        <w:t>，浓度须按采购人院感部要求进行配置）</w:t>
      </w:r>
    </w:p>
    <w:p>
      <w:pPr>
        <w:numPr>
          <w:ilvl w:val="0"/>
          <w:numId w:val="0"/>
        </w:numPr>
        <w:shd w:val="clear"/>
        <w:spacing w:line="400" w:lineRule="exact"/>
        <w:ind w:left="0" w:firstLine="420" w:firstLineChars="200"/>
        <w:rPr>
          <w:rFonts w:hint="eastAsia" w:ascii="宋体" w:hAnsi="宋体" w:cs="宋体"/>
          <w:color w:val="auto"/>
          <w:highlight w:val="none"/>
        </w:rPr>
      </w:pPr>
      <w:r>
        <w:rPr>
          <w:rFonts w:ascii="Arial" w:hAnsi="Arial" w:eastAsia="Arial" w:cs="Arial"/>
          <w:i w:val="0"/>
          <w:iCs w:val="0"/>
          <w:caps w:val="0"/>
          <w:color w:val="auto"/>
          <w:spacing w:val="0"/>
          <w:sz w:val="21"/>
          <w:szCs w:val="21"/>
          <w:highlight w:val="none"/>
          <w:shd w:val="clear" w:color="auto" w:fill="FFFFFF"/>
        </w:rPr>
        <w:t>⑪</w:t>
      </w:r>
      <w:r>
        <w:rPr>
          <w:rFonts w:hint="eastAsia" w:ascii="宋体" w:hAnsi="宋体" w:cs="宋体"/>
          <w:color w:val="auto"/>
          <w:highlight w:val="none"/>
        </w:rPr>
        <w:t>疑似或确诊传染病感染者接触物体表面、地面的清洁与消毒。发现疑似或确诊传染病感染者时，在患者离开该环境后，应对患者所处周围环境的物体表面、地面进行清洁与消毒，消毒可选用含氯消毒液至少作用30分钟。有可见污染物时，应先使用一次性吸水材料清除污染物，再用含氯消毒液进行擦拭消毒，作用30分钟。保持环境清洁、整齐。</w:t>
      </w:r>
      <w:r>
        <w:rPr>
          <w:rFonts w:hint="eastAsia" w:ascii="宋体" w:hAnsi="宋体" w:cs="宋体"/>
          <w:color w:val="auto"/>
          <w:highlight w:val="none"/>
          <w:lang w:eastAsia="zh-CN"/>
        </w:rPr>
        <w:t>（消毒</w:t>
      </w:r>
      <w:r>
        <w:rPr>
          <w:rFonts w:hint="eastAsia" w:ascii="宋体" w:hAnsi="宋体" w:cs="宋体"/>
          <w:color w:val="auto"/>
          <w:highlight w:val="none"/>
        </w:rPr>
        <w:t>使用</w:t>
      </w:r>
      <w:r>
        <w:rPr>
          <w:rFonts w:hint="eastAsia" w:ascii="宋体" w:hAnsi="宋体" w:cs="宋体"/>
          <w:color w:val="auto"/>
          <w:highlight w:val="none"/>
          <w:lang w:eastAsia="zh-CN"/>
        </w:rPr>
        <w:t>的</w:t>
      </w:r>
      <w:r>
        <w:rPr>
          <w:rFonts w:hint="eastAsia" w:ascii="宋体" w:hAnsi="宋体" w:cs="宋体"/>
          <w:color w:val="auto"/>
          <w:highlight w:val="none"/>
        </w:rPr>
        <w:t>消毒液</w:t>
      </w:r>
      <w:r>
        <w:rPr>
          <w:rFonts w:hint="eastAsia" w:ascii="宋体" w:hAnsi="宋体" w:cs="宋体"/>
          <w:color w:val="auto"/>
          <w:highlight w:val="none"/>
          <w:lang w:eastAsia="zh-CN"/>
        </w:rPr>
        <w:t>，浓度须按采购人院感部要求进行配置）</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fldChar w:fldCharType="begin"/>
      </w:r>
      <w:r>
        <w:rPr>
          <w:rFonts w:hint="eastAsia" w:ascii="宋体" w:hAnsi="宋体" w:cs="宋体"/>
          <w:color w:val="auto"/>
          <w:highlight w:val="none"/>
          <w:lang w:val="en-US" w:eastAsia="zh-CN"/>
        </w:rPr>
        <w:instrText xml:space="preserve"> EQ \o\ac(</w:instrText>
      </w:r>
      <w:r>
        <w:rPr>
          <w:rFonts w:hint="eastAsia" w:ascii="宋体" w:hAnsi="宋体" w:cs="宋体"/>
          <w:color w:val="auto"/>
          <w:position w:val="-4"/>
          <w:sz w:val="31"/>
          <w:highlight w:val="none"/>
          <w:lang w:val="en-US" w:eastAsia="zh-CN"/>
        </w:rPr>
        <w:instrText xml:space="preserve">○</w:instrText>
      </w:r>
      <w:r>
        <w:rPr>
          <w:rFonts w:hint="eastAsia" w:ascii="宋体" w:hAnsi="宋体" w:cs="宋体"/>
          <w:color w:val="auto"/>
          <w:highlight w:val="none"/>
          <w:lang w:val="en-US" w:eastAsia="zh-CN"/>
        </w:rPr>
        <w:instrText xml:space="preserve">,12)</w:instrText>
      </w:r>
      <w:r>
        <w:rPr>
          <w:rFonts w:hint="eastAsia" w:ascii="宋体" w:hAnsi="宋体" w:cs="宋体"/>
          <w:color w:val="auto"/>
          <w:highlight w:val="none"/>
          <w:lang w:val="en-US" w:eastAsia="zh-CN"/>
        </w:rPr>
        <w:fldChar w:fldCharType="end"/>
      </w:r>
      <w:r>
        <w:rPr>
          <w:rFonts w:hint="eastAsia" w:ascii="宋体" w:hAnsi="宋体" w:cs="宋体"/>
          <w:color w:val="auto"/>
          <w:highlight w:val="none"/>
        </w:rPr>
        <w:t>放置口罩的垃圾桶应日产日清，清运前可用含氯消毒剂喷洒消毒。</w:t>
      </w:r>
      <w:r>
        <w:rPr>
          <w:rFonts w:hint="eastAsia" w:ascii="宋体" w:hAnsi="宋体" w:cs="宋体"/>
          <w:color w:val="auto"/>
          <w:highlight w:val="none"/>
          <w:lang w:eastAsia="zh-CN"/>
        </w:rPr>
        <w:t>（消毒</w:t>
      </w:r>
      <w:r>
        <w:rPr>
          <w:rFonts w:hint="eastAsia" w:ascii="宋体" w:hAnsi="宋体" w:cs="宋体"/>
          <w:color w:val="auto"/>
          <w:highlight w:val="none"/>
        </w:rPr>
        <w:t>使用</w:t>
      </w:r>
      <w:r>
        <w:rPr>
          <w:rFonts w:hint="eastAsia" w:ascii="宋体" w:hAnsi="宋体" w:cs="宋体"/>
          <w:color w:val="auto"/>
          <w:highlight w:val="none"/>
          <w:lang w:eastAsia="zh-CN"/>
        </w:rPr>
        <w:t>的</w:t>
      </w:r>
      <w:r>
        <w:rPr>
          <w:rFonts w:hint="eastAsia" w:ascii="宋体" w:hAnsi="宋体" w:cs="宋体"/>
          <w:color w:val="auto"/>
          <w:highlight w:val="none"/>
        </w:rPr>
        <w:t>消毒液</w:t>
      </w:r>
      <w:r>
        <w:rPr>
          <w:rFonts w:hint="eastAsia" w:ascii="宋体" w:hAnsi="宋体" w:cs="宋体"/>
          <w:color w:val="auto"/>
          <w:highlight w:val="none"/>
          <w:lang w:eastAsia="zh-CN"/>
        </w:rPr>
        <w:t>，浓度须按采购人院感部要求进行配置）</w:t>
      </w:r>
    </w:p>
    <w:p>
      <w:pPr>
        <w:numPr>
          <w:ilvl w:val="0"/>
          <w:numId w:val="0"/>
        </w:numPr>
        <w:shd w:val="clear"/>
        <w:spacing w:line="240" w:lineRule="auto"/>
        <w:ind w:left="0" w:firstLine="420" w:firstLineChars="200"/>
        <w:rPr>
          <w:rFonts w:ascii="宋体" w:hAnsi="宋体" w:cs="宋体"/>
          <w:color w:val="auto"/>
          <w:highlight w:val="none"/>
        </w:rPr>
      </w:pPr>
      <w:r>
        <w:rPr>
          <w:rFonts w:hint="eastAsia" w:ascii="宋体" w:hAnsi="宋体" w:cs="宋体"/>
          <w:color w:val="auto"/>
          <w:highlight w:val="none"/>
          <w:lang w:val="en-US" w:eastAsia="zh-CN"/>
        </w:rPr>
        <w:fldChar w:fldCharType="begin"/>
      </w:r>
      <w:r>
        <w:rPr>
          <w:rFonts w:hint="eastAsia" w:ascii="宋体" w:hAnsi="宋体" w:cs="宋体"/>
          <w:color w:val="auto"/>
          <w:highlight w:val="none"/>
          <w:lang w:val="en-US" w:eastAsia="zh-CN"/>
        </w:rPr>
        <w:instrText xml:space="preserve"> EQ \o\ac(</w:instrText>
      </w:r>
      <w:r>
        <w:rPr>
          <w:rFonts w:hint="eastAsia" w:ascii="宋体" w:hAnsi="宋体" w:cs="宋体"/>
          <w:color w:val="auto"/>
          <w:position w:val="-4"/>
          <w:sz w:val="31"/>
          <w:highlight w:val="none"/>
          <w:lang w:val="en-US" w:eastAsia="zh-CN"/>
        </w:rPr>
        <w:instrText xml:space="preserve">○</w:instrText>
      </w:r>
      <w:r>
        <w:rPr>
          <w:rFonts w:hint="eastAsia" w:ascii="宋体" w:hAnsi="宋体" w:cs="宋体"/>
          <w:color w:val="auto"/>
          <w:highlight w:val="none"/>
          <w:lang w:val="en-US" w:eastAsia="zh-CN"/>
        </w:rPr>
        <w:instrText xml:space="preserve">,13)</w:instrText>
      </w:r>
      <w:r>
        <w:rPr>
          <w:rFonts w:hint="eastAsia" w:ascii="宋体" w:hAnsi="宋体" w:cs="宋体"/>
          <w:color w:val="auto"/>
          <w:highlight w:val="none"/>
          <w:lang w:val="en-US" w:eastAsia="zh-CN"/>
        </w:rPr>
        <w:fldChar w:fldCharType="end"/>
      </w:r>
      <w:r>
        <w:rPr>
          <w:rFonts w:hint="eastAsia" w:ascii="宋体" w:hAnsi="宋体" w:cs="宋体"/>
          <w:color w:val="auto"/>
          <w:highlight w:val="none"/>
        </w:rPr>
        <w:t>救护车每次出车完毕对救护车进行全面消毒，确保车内干净整洁。</w:t>
      </w:r>
      <w:r>
        <w:rPr>
          <w:rFonts w:hint="eastAsia" w:ascii="宋体" w:hAnsi="宋体" w:cs="宋体"/>
          <w:color w:val="auto"/>
          <w:highlight w:val="none"/>
          <w:lang w:eastAsia="zh-CN"/>
        </w:rPr>
        <w:t>（消毒</w:t>
      </w:r>
      <w:r>
        <w:rPr>
          <w:rFonts w:hint="eastAsia" w:ascii="宋体" w:hAnsi="宋体" w:cs="宋体"/>
          <w:color w:val="auto"/>
          <w:highlight w:val="none"/>
        </w:rPr>
        <w:t>使用</w:t>
      </w:r>
      <w:r>
        <w:rPr>
          <w:rFonts w:hint="eastAsia" w:ascii="宋体" w:hAnsi="宋体" w:cs="宋体"/>
          <w:color w:val="auto"/>
          <w:highlight w:val="none"/>
          <w:lang w:eastAsia="zh-CN"/>
        </w:rPr>
        <w:t>的</w:t>
      </w:r>
      <w:r>
        <w:rPr>
          <w:rFonts w:hint="eastAsia" w:ascii="宋体" w:hAnsi="宋体" w:cs="宋体"/>
          <w:color w:val="auto"/>
          <w:highlight w:val="none"/>
        </w:rPr>
        <w:t>消毒液</w:t>
      </w:r>
      <w:r>
        <w:rPr>
          <w:rFonts w:hint="eastAsia" w:ascii="宋体" w:hAnsi="宋体" w:cs="宋体"/>
          <w:color w:val="auto"/>
          <w:highlight w:val="none"/>
          <w:lang w:eastAsia="zh-CN"/>
        </w:rPr>
        <w:t>，浓度须按采购人院感部要求进行配置）</w:t>
      </w:r>
    </w:p>
    <w:p>
      <w:pPr>
        <w:numPr>
          <w:ilvl w:val="0"/>
          <w:numId w:val="5"/>
        </w:numPr>
        <w:shd w:val="clear"/>
        <w:spacing w:line="400" w:lineRule="exact"/>
        <w:ind w:firstLine="400" w:firstLineChars="0"/>
        <w:jc w:val="left"/>
        <w:rPr>
          <w:rFonts w:ascii="宋体" w:hAnsi="宋体" w:cs="宋体"/>
          <w:color w:val="auto"/>
          <w:highlight w:val="none"/>
        </w:rPr>
      </w:pPr>
      <w:r>
        <w:rPr>
          <w:rFonts w:hint="eastAsia" w:ascii="宋体" w:hAnsi="宋体" w:cs="宋体"/>
          <w:color w:val="auto"/>
          <w:highlight w:val="none"/>
          <w:lang w:eastAsia="zh-CN"/>
        </w:rPr>
        <w:t>保洁人员在科室及病房收集的医疗废物必须放入</w:t>
      </w:r>
      <w:r>
        <w:rPr>
          <w:rFonts w:hint="eastAsia" w:ascii="宋体" w:hAnsi="宋体" w:eastAsia="宋体" w:cs="宋体"/>
          <w:color w:val="auto"/>
          <w:highlight w:val="none"/>
        </w:rPr>
        <w:t>医疗废物暂存</w:t>
      </w:r>
      <w:r>
        <w:rPr>
          <w:rFonts w:hint="eastAsia" w:ascii="宋体" w:hAnsi="宋体" w:cs="宋体"/>
          <w:color w:val="auto"/>
          <w:highlight w:val="none"/>
          <w:lang w:eastAsia="zh-CN"/>
        </w:rPr>
        <w:t>处里的医疗垃圾桶，并对医疗废物暂存处上锁，等待医疗废物管理人员统一清运。</w:t>
      </w:r>
    </w:p>
    <w:p>
      <w:pPr>
        <w:numPr>
          <w:ilvl w:val="0"/>
          <w:numId w:val="5"/>
        </w:numPr>
        <w:shd w:val="clear"/>
        <w:spacing w:line="400" w:lineRule="exact"/>
        <w:ind w:firstLine="400"/>
        <w:jc w:val="left"/>
        <w:rPr>
          <w:rFonts w:hint="eastAsia" w:ascii="宋体" w:hAnsi="宋体" w:eastAsia="宋体" w:cs="宋体"/>
          <w:color w:val="auto"/>
          <w:highlight w:val="none"/>
        </w:rPr>
      </w:pPr>
      <w:r>
        <w:rPr>
          <w:rFonts w:hint="eastAsia" w:ascii="宋体" w:hAnsi="宋体" w:eastAsia="宋体" w:cs="宋体"/>
          <w:color w:val="auto"/>
          <w:highlight w:val="none"/>
        </w:rPr>
        <w:t>生活垃圾分类</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①</w:t>
      </w:r>
      <w:r>
        <w:rPr>
          <w:rFonts w:hint="eastAsia" w:ascii="宋体" w:hAnsi="宋体" w:cs="宋体"/>
          <w:color w:val="auto"/>
          <w:highlight w:val="none"/>
          <w:lang w:eastAsia="zh-CN"/>
        </w:rPr>
        <w:t>保洁</w:t>
      </w:r>
      <w:r>
        <w:rPr>
          <w:rFonts w:hint="eastAsia" w:ascii="宋体" w:hAnsi="宋体" w:cs="宋体"/>
          <w:color w:val="auto"/>
          <w:highlight w:val="none"/>
        </w:rPr>
        <w:t>人员垃圾分类培训至少每</w:t>
      </w:r>
      <w:r>
        <w:rPr>
          <w:rFonts w:hint="eastAsia" w:ascii="宋体" w:hAnsi="宋体" w:cs="宋体"/>
          <w:color w:val="auto"/>
          <w:highlight w:val="none"/>
          <w:lang w:eastAsia="zh-CN"/>
        </w:rPr>
        <w:t>月进行</w:t>
      </w:r>
      <w:r>
        <w:rPr>
          <w:rFonts w:hint="eastAsia" w:ascii="宋体" w:hAnsi="宋体" w:cs="宋体"/>
          <w:color w:val="auto"/>
          <w:highlight w:val="none"/>
        </w:rPr>
        <w:t>一次（建立培训记录），</w:t>
      </w:r>
      <w:r>
        <w:rPr>
          <w:rFonts w:hint="eastAsia" w:ascii="宋体" w:hAnsi="宋体" w:cs="宋体"/>
          <w:color w:val="auto"/>
          <w:highlight w:val="none"/>
          <w:lang w:eastAsia="zh-CN"/>
        </w:rPr>
        <w:t>采购人</w:t>
      </w:r>
      <w:r>
        <w:rPr>
          <w:rFonts w:hint="eastAsia" w:ascii="宋体" w:hAnsi="宋体" w:cs="宋体"/>
          <w:color w:val="auto"/>
          <w:highlight w:val="none"/>
        </w:rPr>
        <w:t>每月通过询问、检查等方式，监督检查考核</w:t>
      </w:r>
      <w:r>
        <w:rPr>
          <w:rFonts w:hint="eastAsia" w:ascii="宋体" w:hAnsi="宋体" w:cs="宋体"/>
          <w:color w:val="auto"/>
          <w:highlight w:val="none"/>
          <w:lang w:eastAsia="zh-CN"/>
        </w:rPr>
        <w:t>保洁</w:t>
      </w:r>
      <w:r>
        <w:rPr>
          <w:rFonts w:hint="eastAsia" w:ascii="宋体" w:hAnsi="宋体" w:cs="宋体"/>
          <w:color w:val="auto"/>
          <w:highlight w:val="none"/>
        </w:rPr>
        <w:t>人员知晓垃圾分类的知识和执行情况。</w:t>
      </w:r>
    </w:p>
    <w:p>
      <w:pPr>
        <w:numPr>
          <w:ilvl w:val="0"/>
          <w:numId w:val="0"/>
        </w:numPr>
        <w:shd w:val="clear"/>
        <w:spacing w:line="400" w:lineRule="exact"/>
        <w:ind w:left="0"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②</w:t>
      </w:r>
      <w:r>
        <w:rPr>
          <w:rFonts w:hint="eastAsia" w:ascii="宋体" w:hAnsi="宋体" w:cs="宋体"/>
          <w:color w:val="auto"/>
          <w:highlight w:val="none"/>
          <w:lang w:eastAsia="zh-CN"/>
        </w:rPr>
        <w:t>保洁</w:t>
      </w:r>
      <w:r>
        <w:rPr>
          <w:rFonts w:hint="eastAsia" w:ascii="宋体" w:hAnsi="宋体" w:cs="宋体"/>
          <w:color w:val="auto"/>
          <w:highlight w:val="none"/>
        </w:rPr>
        <w:t>人员每天各科室污物间对本院区范围收集到的各类垃圾（包括有害垃圾、厨余垃圾、其他垃圾、可回收物）的清运量、流向，进行登记，建立台账。</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③</w:t>
      </w:r>
      <w:r>
        <w:rPr>
          <w:rFonts w:hint="eastAsia" w:ascii="宋体" w:hAnsi="宋体" w:cs="宋体"/>
          <w:color w:val="auto"/>
          <w:highlight w:val="none"/>
          <w:lang w:eastAsia="zh-CN"/>
        </w:rPr>
        <w:t>保洁</w:t>
      </w:r>
      <w:r>
        <w:rPr>
          <w:rFonts w:hint="eastAsia" w:ascii="宋体" w:hAnsi="宋体" w:cs="宋体"/>
          <w:color w:val="auto"/>
          <w:highlight w:val="none"/>
        </w:rPr>
        <w:t>人员每天对垃圾分类收集容器内垃圾是否准确投放进行检查并调整，在各科室的污物间收集打包生活垃圾前，做好垃圾分类工作，将各类垃圾（（包括有害垃圾、厨余垃圾、其他垃圾、可回收物））按品种分类、分拣到指定颜色的垃圾袋。</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④</w:t>
      </w:r>
      <w:r>
        <w:rPr>
          <w:rFonts w:hint="eastAsia" w:ascii="宋体" w:hAnsi="宋体" w:cs="宋体"/>
          <w:color w:val="auto"/>
          <w:highlight w:val="none"/>
          <w:lang w:eastAsia="zh-CN"/>
        </w:rPr>
        <w:t>保洁</w:t>
      </w:r>
      <w:r>
        <w:rPr>
          <w:rFonts w:hint="eastAsia" w:ascii="宋体" w:hAnsi="宋体" w:cs="宋体"/>
          <w:color w:val="auto"/>
          <w:highlight w:val="none"/>
        </w:rPr>
        <w:t>人员每天各科室污物间对本院区范围收集到的各类垃圾（包括有害垃圾、厨余垃圾、其他垃圾、可回收物）的清运量、流向，进行登记，建立台账。</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⑤</w:t>
      </w:r>
      <w:r>
        <w:rPr>
          <w:rFonts w:hint="eastAsia" w:ascii="宋体" w:hAnsi="宋体" w:cs="宋体"/>
          <w:color w:val="auto"/>
          <w:highlight w:val="none"/>
          <w:lang w:eastAsia="zh-CN"/>
        </w:rPr>
        <w:t>保洁</w:t>
      </w:r>
      <w:r>
        <w:rPr>
          <w:rFonts w:hint="eastAsia" w:ascii="宋体" w:hAnsi="宋体" w:cs="宋体"/>
          <w:color w:val="auto"/>
          <w:highlight w:val="none"/>
        </w:rPr>
        <w:t>人员负责对生活垃圾总暂存间的垃圾分类的准确性进行检查，同时，对分类不准确的垃圾进行二次分拣，尽力做好医院生活垃圾分类标准化和高效减量化工作。</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⑥</w:t>
      </w:r>
      <w:r>
        <w:rPr>
          <w:rFonts w:hint="eastAsia" w:ascii="宋体" w:hAnsi="宋体" w:cs="宋体"/>
          <w:color w:val="auto"/>
          <w:highlight w:val="none"/>
        </w:rPr>
        <w:t>医院范围内分拣出的可回收物由院方负责统一处置，工作人员须配合做好可回收物（纸皮、塑料瓶等）分类打包、整理，并按院方要求收集到指定地点。</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⑦</w:t>
      </w:r>
      <w:r>
        <w:rPr>
          <w:rFonts w:hint="eastAsia" w:ascii="宋体" w:hAnsi="宋体" w:cs="宋体"/>
          <w:color w:val="auto"/>
          <w:highlight w:val="none"/>
        </w:rPr>
        <w:t>按《医疗垃圾管理办法》中的相关规定执行。</w:t>
      </w:r>
    </w:p>
    <w:p>
      <w:pPr>
        <w:numPr>
          <w:ilvl w:val="0"/>
          <w:numId w:val="0"/>
        </w:numPr>
        <w:shd w:val="clear"/>
        <w:spacing w:line="400" w:lineRule="exact"/>
        <w:ind w:left="0" w:firstLine="420" w:firstLineChars="200"/>
        <w:rPr>
          <w:rFonts w:ascii="宋体" w:hAnsi="宋体" w:cs="宋体"/>
          <w:color w:val="auto"/>
          <w:highlight w:val="none"/>
        </w:rPr>
      </w:pPr>
      <w:r>
        <w:rPr>
          <w:rFonts w:hint="eastAsia" w:ascii="宋体" w:hAnsi="宋体" w:cs="宋体"/>
          <w:color w:val="auto"/>
          <w:highlight w:val="none"/>
          <w:lang w:val="en-US" w:eastAsia="zh-CN"/>
        </w:rPr>
        <w:t>⑧</w:t>
      </w:r>
      <w:r>
        <w:rPr>
          <w:rFonts w:hint="eastAsia" w:ascii="宋体" w:hAnsi="宋体" w:cs="宋体"/>
          <w:color w:val="auto"/>
          <w:highlight w:val="none"/>
        </w:rPr>
        <w:t>中标人提供全院垃圾袋，要求包括但不限于以下内容：</w:t>
      </w:r>
    </w:p>
    <w:p>
      <w:pPr>
        <w:numPr>
          <w:ilvl w:val="0"/>
          <w:numId w:val="6"/>
        </w:numPr>
        <w:shd w:val="clear"/>
        <w:adjustRightInd w:val="0"/>
        <w:spacing w:line="400" w:lineRule="exact"/>
        <w:ind w:left="0" w:firstLine="420" w:firstLineChars="200"/>
        <w:rPr>
          <w:rFonts w:ascii="宋体" w:hAnsi="宋体" w:cs="宋体"/>
          <w:color w:val="auto"/>
          <w:highlight w:val="none"/>
        </w:rPr>
      </w:pPr>
      <w:r>
        <w:rPr>
          <w:rFonts w:hint="eastAsia" w:ascii="宋体" w:hAnsi="宋体" w:cs="宋体"/>
          <w:color w:val="auto"/>
          <w:highlight w:val="none"/>
        </w:rPr>
        <w:t>生活垃圾袋类，颜色：黑、红、蓝、绿；厚度：≥2.5丝；大小：按采购人垃圾收集容器的实际规格配置；</w:t>
      </w:r>
    </w:p>
    <w:p>
      <w:pPr>
        <w:numPr>
          <w:ilvl w:val="0"/>
          <w:numId w:val="6"/>
        </w:numPr>
        <w:shd w:val="clear"/>
        <w:adjustRightInd w:val="0"/>
        <w:spacing w:line="400" w:lineRule="exact"/>
        <w:ind w:left="0" w:firstLine="420" w:firstLineChars="200"/>
        <w:rPr>
          <w:rFonts w:ascii="宋体" w:hAnsi="宋体" w:cs="宋体"/>
          <w:color w:val="auto"/>
          <w:highlight w:val="none"/>
        </w:rPr>
      </w:pPr>
      <w:r>
        <w:rPr>
          <w:rFonts w:hint="eastAsia" w:ascii="宋体" w:hAnsi="宋体" w:cs="宋体"/>
          <w:color w:val="auto"/>
          <w:highlight w:val="none"/>
        </w:rPr>
        <w:t>医疗垃圾袋，颜色：黄；标识：医疗废物垃圾袋印医疗废物警示标识，多重耐药菌垃圾袋不印标识；厚度：≥2.5丝；大小：按采购人垃圾收集容器的实际规格配置；</w:t>
      </w:r>
      <w:r>
        <w:rPr>
          <w:rFonts w:hint="eastAsia" w:ascii="宋体" w:hAnsi="宋体" w:eastAsia="宋体" w:cs="宋体"/>
          <w:color w:val="auto"/>
          <w:sz w:val="21"/>
          <w:highlight w:val="none"/>
          <w:lang w:eastAsia="zh-CN"/>
        </w:rPr>
        <w:t>符合检验科实际使用要求</w:t>
      </w:r>
      <w:r>
        <w:rPr>
          <w:rFonts w:hint="eastAsia" w:ascii="宋体" w:hAnsi="宋体" w:eastAsia="宋体" w:cs="宋体"/>
          <w:color w:val="auto"/>
          <w:sz w:val="21"/>
          <w:highlight w:val="none"/>
        </w:rPr>
        <w:t>；</w:t>
      </w:r>
      <w:r>
        <w:rPr>
          <w:rFonts w:hint="eastAsia" w:ascii="宋体" w:hAnsi="宋体" w:cs="宋体"/>
          <w:color w:val="auto"/>
          <w:highlight w:val="none"/>
        </w:rPr>
        <w:t>数量：1年</w:t>
      </w:r>
      <w:r>
        <w:rPr>
          <w:rFonts w:hint="eastAsia" w:ascii="宋体" w:hAnsi="宋体" w:cs="宋体"/>
          <w:color w:val="auto"/>
          <w:highlight w:val="none"/>
          <w:lang w:eastAsia="zh-CN"/>
        </w:rPr>
        <w:t>至少6</w:t>
      </w:r>
      <w:r>
        <w:rPr>
          <w:rFonts w:hint="eastAsia" w:ascii="宋体" w:hAnsi="宋体" w:cs="宋体"/>
          <w:color w:val="auto"/>
          <w:highlight w:val="none"/>
        </w:rPr>
        <w:t>0万个，并提供扎带；</w:t>
      </w:r>
    </w:p>
    <w:p>
      <w:pPr>
        <w:numPr>
          <w:ilvl w:val="0"/>
          <w:numId w:val="6"/>
        </w:numPr>
        <w:shd w:val="clear"/>
        <w:adjustRightInd w:val="0"/>
        <w:spacing w:line="400" w:lineRule="exact"/>
        <w:ind w:left="0" w:firstLine="420" w:firstLineChars="200"/>
        <w:rPr>
          <w:rFonts w:ascii="宋体" w:hAnsi="宋体" w:cs="宋体"/>
          <w:color w:val="auto"/>
          <w:highlight w:val="none"/>
        </w:rPr>
      </w:pPr>
      <w:r>
        <w:rPr>
          <w:rFonts w:hint="eastAsia" w:ascii="宋体" w:hAnsi="宋体" w:cs="宋体"/>
          <w:color w:val="auto"/>
          <w:highlight w:val="none"/>
        </w:rPr>
        <w:t>患者床边垃圾袋（透明），厚度：≥2丝；大小：按采购人实际需求配置；以上内容仅作为参考依据，具体产品参数、款式和数量按照采购人要求确定。</w:t>
      </w:r>
    </w:p>
    <w:p>
      <w:pPr>
        <w:numPr>
          <w:ilvl w:val="0"/>
          <w:numId w:val="0"/>
        </w:numPr>
        <w:shd w:val="clear"/>
        <w:adjustRightInd w:val="0"/>
        <w:spacing w:line="400" w:lineRule="exact"/>
        <w:ind w:left="0" w:firstLine="420" w:firstLineChars="200"/>
        <w:rPr>
          <w:rFonts w:hint="eastAsia" w:eastAsia="宋体"/>
          <w:color w:val="auto"/>
          <w:highlight w:val="none"/>
          <w:lang w:eastAsia="zh-CN"/>
        </w:rPr>
      </w:pPr>
      <w:r>
        <w:rPr>
          <w:rFonts w:hint="eastAsia" w:ascii="宋体" w:hAnsi="宋体" w:eastAsia="宋体" w:cs="宋体"/>
          <w:color w:val="auto"/>
          <w:highlight w:val="none"/>
          <w:lang w:val="en-US" w:eastAsia="zh-CN"/>
        </w:rPr>
        <w:t>⑨</w:t>
      </w:r>
      <w:r>
        <w:rPr>
          <w:rFonts w:hint="eastAsia" w:ascii="宋体" w:hAnsi="宋体" w:eastAsia="宋体" w:cs="宋体"/>
          <w:color w:val="auto"/>
          <w:highlight w:val="none"/>
        </w:rPr>
        <w:t>中标人进行医院日常清洁消毒、医疗废物</w:t>
      </w:r>
      <w:r>
        <w:rPr>
          <w:rFonts w:hint="eastAsia" w:ascii="宋体" w:hAnsi="宋体" w:cs="宋体"/>
          <w:color w:val="auto"/>
          <w:highlight w:val="none"/>
          <w:lang w:eastAsia="zh-CN"/>
        </w:rPr>
        <w:t>收集</w:t>
      </w:r>
      <w:r>
        <w:rPr>
          <w:rFonts w:hint="eastAsia" w:ascii="宋体" w:hAnsi="宋体" w:eastAsia="宋体" w:cs="宋体"/>
          <w:color w:val="auto"/>
          <w:highlight w:val="none"/>
        </w:rPr>
        <w:t>时，须严格按照</w:t>
      </w:r>
      <w:r>
        <w:rPr>
          <w:rFonts w:hint="eastAsia" w:ascii="宋体" w:hAnsi="宋体" w:cs="宋体"/>
          <w:color w:val="auto"/>
          <w:highlight w:val="none"/>
          <w:lang w:eastAsia="zh-CN"/>
        </w:rPr>
        <w:t>采购人</w:t>
      </w:r>
      <w:r>
        <w:rPr>
          <w:rFonts w:hint="eastAsia" w:ascii="宋体" w:hAnsi="宋体" w:eastAsia="宋体" w:cs="宋体"/>
          <w:color w:val="auto"/>
          <w:highlight w:val="none"/>
        </w:rPr>
        <w:t>院感部发布的最新指导要求进行操作，落实做好交叉感染的</w:t>
      </w:r>
      <w:r>
        <w:rPr>
          <w:rFonts w:hint="eastAsia" w:ascii="宋体" w:hAnsi="宋体" w:eastAsia="宋体" w:cs="宋体"/>
          <w:color w:val="auto"/>
          <w:highlight w:val="none"/>
          <w:lang w:eastAsia="zh-CN"/>
        </w:rPr>
        <w:t>防治</w:t>
      </w:r>
      <w:r>
        <w:rPr>
          <w:rFonts w:hint="eastAsia" w:ascii="宋体" w:hAnsi="宋体" w:eastAsia="宋体" w:cs="宋体"/>
          <w:color w:val="auto"/>
          <w:highlight w:val="none"/>
        </w:rPr>
        <w:t>工作。</w:t>
      </w:r>
      <w:r>
        <w:rPr>
          <w:rFonts w:hint="eastAsia"/>
          <w:color w:val="auto"/>
          <w:highlight w:val="none"/>
        </w:rPr>
        <w:t>若出现上级垃圾分类迎检工作，需要中标人配合检查</w:t>
      </w:r>
      <w:r>
        <w:rPr>
          <w:rFonts w:hint="eastAsia"/>
          <w:color w:val="auto"/>
          <w:highlight w:val="none"/>
          <w:lang w:eastAsia="zh-CN"/>
        </w:rPr>
        <w:t>。</w:t>
      </w:r>
    </w:p>
    <w:p>
      <w:pPr>
        <w:shd w:val="clear"/>
        <w:spacing w:line="400" w:lineRule="exact"/>
        <w:ind w:firstLine="211" w:firstLineChars="100"/>
        <w:outlineLvl w:val="0"/>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五</w:t>
      </w:r>
      <w:r>
        <w:rPr>
          <w:rFonts w:hint="eastAsia" w:ascii="宋体" w:hAnsi="宋体" w:cs="宋体"/>
          <w:b/>
          <w:bCs/>
          <w:color w:val="auto"/>
          <w:highlight w:val="none"/>
        </w:rPr>
        <w:t>）保洁服务要求和质量标准</w:t>
      </w:r>
    </w:p>
    <w:p>
      <w:pPr>
        <w:numPr>
          <w:ilvl w:val="0"/>
          <w:numId w:val="7"/>
        </w:numPr>
        <w:shd w:val="clear"/>
        <w:spacing w:line="400" w:lineRule="exact"/>
        <w:rPr>
          <w:rFonts w:ascii="宋体" w:hAnsi="宋体" w:cs="宋体"/>
          <w:color w:val="auto"/>
          <w:highlight w:val="none"/>
        </w:rPr>
      </w:pPr>
      <w:r>
        <w:rPr>
          <w:rFonts w:hint="eastAsia" w:ascii="宋体" w:hAnsi="宋体" w:cs="宋体"/>
          <w:color w:val="auto"/>
          <w:highlight w:val="none"/>
        </w:rPr>
        <w:t>门诊及体检中心区域</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897"/>
        <w:gridCol w:w="4748"/>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18"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区域</w:t>
            </w: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序号</w:t>
            </w:r>
          </w:p>
        </w:tc>
        <w:tc>
          <w:tcPr>
            <w:tcW w:w="278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工作内容</w:t>
            </w:r>
          </w:p>
        </w:tc>
        <w:tc>
          <w:tcPr>
            <w:tcW w:w="1168"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restart"/>
            <w:noWrap w:val="0"/>
            <w:vAlign w:val="center"/>
          </w:tcPr>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门诊、行政区域及体检中心区域</w:t>
            </w: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lang w:val="en-US" w:eastAsia="zh-CN"/>
              </w:rPr>
              <w:t>分类</w:t>
            </w:r>
            <w:r>
              <w:rPr>
                <w:rFonts w:hint="eastAsia" w:ascii="宋体" w:hAnsi="宋体" w:cs="宋体"/>
                <w:color w:val="auto"/>
                <w:kern w:val="2"/>
                <w:highlight w:val="none"/>
              </w:rPr>
              <w:t>收集区域内垃圾、更换垃圾袋</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区域内地面扫尘（无扬尘干扫）（含楼梯）</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区域内地面湿拖（</w:t>
            </w:r>
            <w:r>
              <w:rPr>
                <w:rFonts w:hint="eastAsia" w:ascii="宋体" w:hAnsi="宋体" w:cs="宋体"/>
                <w:color w:val="auto"/>
                <w:kern w:val="2"/>
                <w:highlight w:val="none"/>
                <w:lang w:val="en-US" w:eastAsia="zh-CN"/>
              </w:rPr>
              <w:t>分区</w:t>
            </w:r>
            <w:r>
              <w:rPr>
                <w:rFonts w:hint="eastAsia" w:ascii="宋体" w:hAnsi="宋体" w:cs="宋体"/>
                <w:color w:val="auto"/>
                <w:kern w:val="2"/>
                <w:highlight w:val="none"/>
              </w:rPr>
              <w:t>进行地面消毒）（含楼梯）</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区域内候诊椅、家具（桌椅、橱柜等）、台面擦拭消毒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区域内电脑、电话、仪器（不含医用器材）、低处电器表面消毒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区域内洗手池、水池、水龙头、皂盒擦拭消毒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卫生间巡视（含水龙头、洗手池、台面、马桶、地面</w:t>
            </w:r>
            <w:r>
              <w:rPr>
                <w:rFonts w:hint="eastAsia" w:ascii="宋体" w:hAnsi="宋体" w:cs="宋体"/>
                <w:color w:val="auto"/>
                <w:kern w:val="2"/>
                <w:highlight w:val="none"/>
                <w:lang w:eastAsia="zh-CN"/>
              </w:rPr>
              <w:t>、</w:t>
            </w:r>
            <w:r>
              <w:rPr>
                <w:rFonts w:hint="eastAsia" w:ascii="宋体" w:hAnsi="宋体" w:cs="宋体"/>
                <w:color w:val="auto"/>
                <w:kern w:val="2"/>
                <w:highlight w:val="none"/>
                <w:lang w:val="en-US" w:eastAsia="zh-CN"/>
              </w:rPr>
              <w:t>镜面</w:t>
            </w:r>
            <w:r>
              <w:rPr>
                <w:rFonts w:hint="eastAsia" w:ascii="宋体" w:hAnsi="宋体" w:cs="宋体"/>
                <w:color w:val="auto"/>
                <w:kern w:val="2"/>
                <w:highlight w:val="none"/>
              </w:rPr>
              <w:t>）冲洗、擦拭、消毒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8）</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区域内窗台、阳台、把手、栏杆、花盆、开关盒、接线盒、各类低处标牌、垃圾桶擦拭消毒、清积水</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9）</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开水机、冰箱内、外部擦拭消毒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10）</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门、门框、低处窗框擦拭消毒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11）</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玻璃及窗框</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12）</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低处墙面静电除尘、落地瓷砖、踢脚板、地角、低处管道擦拭消毒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13）</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高处标牌、壁挂物擦拭消毒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14）</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灯具、烟感、监视器、通风口、管道、空调、风扇、空调等高处设备擦拭消毒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15)</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地面机洗、打蜡、晶面处理或保养</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每3月最少1次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vMerge w:val="continue"/>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16)</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各种治疗车</w:t>
            </w:r>
            <w:r>
              <w:rPr>
                <w:rFonts w:hint="eastAsia" w:ascii="宋体" w:hAnsi="宋体" w:cs="宋体"/>
                <w:color w:val="auto"/>
                <w:kern w:val="2"/>
                <w:highlight w:val="none"/>
                <w:lang w:val="en-US" w:eastAsia="zh-CN"/>
              </w:rPr>
              <w:t>下层、</w:t>
            </w:r>
            <w:r>
              <w:rPr>
                <w:rFonts w:hint="eastAsia" w:ascii="宋体" w:hAnsi="宋体" w:cs="宋体"/>
                <w:color w:val="auto"/>
                <w:kern w:val="2"/>
                <w:highlight w:val="none"/>
              </w:rPr>
              <w:t>外部</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 xml:space="preserve">每日最少1次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17）</w:t>
            </w:r>
          </w:p>
        </w:tc>
        <w:tc>
          <w:tcPr>
            <w:tcW w:w="2786"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lang w:val="en-US" w:eastAsia="zh-CN"/>
              </w:rPr>
              <w:t>保洁</w:t>
            </w:r>
            <w:r>
              <w:rPr>
                <w:rFonts w:hint="eastAsia" w:ascii="宋体" w:hAnsi="宋体" w:cs="宋体"/>
                <w:color w:val="auto"/>
                <w:kern w:val="2"/>
                <w:highlight w:val="none"/>
              </w:rPr>
              <w:t>车上布类整理、更换</w:t>
            </w:r>
            <w:r>
              <w:rPr>
                <w:rFonts w:hint="eastAsia" w:ascii="宋体" w:hAnsi="宋体" w:cs="宋体"/>
                <w:color w:val="auto"/>
                <w:kern w:val="2"/>
                <w:highlight w:val="none"/>
                <w:lang w:eastAsia="zh-CN"/>
              </w:rPr>
              <w:t>，</w:t>
            </w:r>
            <w:r>
              <w:rPr>
                <w:rFonts w:hint="eastAsia" w:ascii="宋体" w:hAnsi="宋体" w:cs="宋体"/>
                <w:color w:val="auto"/>
                <w:kern w:val="2"/>
                <w:highlight w:val="none"/>
                <w:lang w:val="en-US" w:eastAsia="zh-CN"/>
              </w:rPr>
              <w:t>保洁工具分区清洁</w:t>
            </w:r>
            <w:r>
              <w:rPr>
                <w:rFonts w:hint="eastAsia" w:ascii="宋体" w:hAnsi="宋体" w:cs="宋体"/>
                <w:color w:val="auto"/>
                <w:kern w:val="2"/>
                <w:highlight w:val="none"/>
              </w:rPr>
              <w:t>消毒、晾晒</w:t>
            </w:r>
          </w:p>
        </w:tc>
        <w:tc>
          <w:tcPr>
            <w:tcW w:w="1168" w:type="pct"/>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pct"/>
            <w:noWrap w:val="0"/>
            <w:vAlign w:val="center"/>
          </w:tcPr>
          <w:p>
            <w:pPr>
              <w:pStyle w:val="8"/>
              <w:shd w:val="clear"/>
              <w:spacing w:line="400" w:lineRule="exact"/>
              <w:rPr>
                <w:rFonts w:ascii="宋体" w:hAnsi="宋体" w:cs="宋体"/>
                <w:color w:val="auto"/>
                <w:kern w:val="2"/>
                <w:highlight w:val="none"/>
              </w:rPr>
            </w:pPr>
          </w:p>
        </w:tc>
        <w:tc>
          <w:tcPr>
            <w:tcW w:w="526" w:type="pct"/>
            <w:noWrap w:val="0"/>
            <w:vAlign w:val="center"/>
          </w:tcPr>
          <w:p>
            <w:pPr>
              <w:pStyle w:val="8"/>
              <w:shd w:val="clear"/>
              <w:spacing w:line="400" w:lineRule="exact"/>
              <w:jc w:val="center"/>
              <w:rPr>
                <w:rFonts w:hint="eastAsia"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18）</w:t>
            </w:r>
          </w:p>
        </w:tc>
        <w:tc>
          <w:tcPr>
            <w:tcW w:w="2786" w:type="pct"/>
            <w:noWrap w:val="0"/>
            <w:vAlign w:val="center"/>
          </w:tcPr>
          <w:p>
            <w:pPr>
              <w:pStyle w:val="8"/>
              <w:shd w:val="clear"/>
              <w:spacing w:line="400" w:lineRule="exact"/>
              <w:rPr>
                <w:rFonts w:hint="eastAsia" w:ascii="宋体" w:hAnsi="宋体" w:cs="宋体"/>
                <w:color w:val="auto"/>
                <w:kern w:val="2"/>
                <w:highlight w:val="none"/>
              </w:rPr>
            </w:pPr>
            <w:r>
              <w:rPr>
                <w:rFonts w:hint="eastAsia" w:ascii="宋体" w:hAnsi="宋体" w:cs="宋体"/>
                <w:color w:val="auto"/>
                <w:kern w:val="2"/>
                <w:highlight w:val="none"/>
                <w:lang w:val="en-US" w:eastAsia="zh-CN"/>
              </w:rPr>
              <w:t>主管经常</w:t>
            </w:r>
            <w:r>
              <w:rPr>
                <w:rFonts w:hint="eastAsia" w:ascii="宋体" w:hAnsi="宋体" w:cs="宋体"/>
                <w:color w:val="auto"/>
                <w:kern w:val="2"/>
                <w:highlight w:val="none"/>
              </w:rPr>
              <w:t>巡视、</w:t>
            </w:r>
            <w:r>
              <w:rPr>
                <w:rFonts w:hint="eastAsia" w:ascii="宋体" w:hAnsi="宋体" w:cs="宋体"/>
                <w:color w:val="auto"/>
                <w:kern w:val="2"/>
                <w:highlight w:val="none"/>
                <w:lang w:val="en-US" w:eastAsia="zh-CN"/>
              </w:rPr>
              <w:t>监管</w:t>
            </w:r>
          </w:p>
        </w:tc>
        <w:tc>
          <w:tcPr>
            <w:tcW w:w="1168" w:type="pct"/>
            <w:noWrap w:val="0"/>
            <w:vAlign w:val="center"/>
          </w:tcPr>
          <w:p>
            <w:pPr>
              <w:pStyle w:val="8"/>
              <w:shd w:val="clear"/>
              <w:spacing w:line="400" w:lineRule="exact"/>
              <w:rPr>
                <w:rFonts w:hint="eastAsia"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随时</w:t>
            </w:r>
          </w:p>
        </w:tc>
      </w:tr>
    </w:tbl>
    <w:p>
      <w:pPr>
        <w:numPr>
          <w:ilvl w:val="-1"/>
          <w:numId w:val="0"/>
        </w:numPr>
        <w:shd w:val="clear"/>
        <w:spacing w:line="400" w:lineRule="exact"/>
        <w:ind w:left="0" w:firstLine="0"/>
        <w:rPr>
          <w:rFonts w:ascii="宋体" w:hAnsi="宋体" w:cs="宋体"/>
          <w:color w:val="auto"/>
          <w:highlight w:val="none"/>
        </w:rPr>
      </w:pPr>
    </w:p>
    <w:p>
      <w:pPr>
        <w:numPr>
          <w:ilvl w:val="0"/>
          <w:numId w:val="7"/>
        </w:numPr>
        <w:shd w:val="clear"/>
        <w:spacing w:line="400" w:lineRule="exact"/>
        <w:rPr>
          <w:rFonts w:ascii="宋体" w:hAnsi="宋体" w:cs="宋体"/>
          <w:color w:val="auto"/>
          <w:highlight w:val="none"/>
        </w:rPr>
      </w:pPr>
      <w:r>
        <w:rPr>
          <w:rFonts w:hint="eastAsia" w:ascii="宋体" w:hAnsi="宋体" w:cs="宋体"/>
          <w:color w:val="auto"/>
          <w:highlight w:val="none"/>
        </w:rPr>
        <w:t>住院病区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78"/>
        <w:gridCol w:w="4646"/>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区域</w:t>
            </w: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序号</w:t>
            </w:r>
          </w:p>
        </w:tc>
        <w:tc>
          <w:tcPr>
            <w:tcW w:w="4646"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工作内容</w:t>
            </w:r>
          </w:p>
        </w:tc>
        <w:tc>
          <w:tcPr>
            <w:tcW w:w="214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restar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住</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院</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病</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w:t>
            </w:r>
          </w:p>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w:t>
            </w:r>
            <w:r>
              <w:rPr>
                <w:rFonts w:hint="eastAsia" w:ascii="宋体" w:hAnsi="宋体" w:cs="宋体"/>
                <w:color w:val="auto"/>
                <w:kern w:val="2"/>
                <w:highlight w:val="none"/>
                <w:lang w:val="en-US" w:eastAsia="zh-CN"/>
              </w:rPr>
              <w:t>分类</w:t>
            </w:r>
            <w:r>
              <w:rPr>
                <w:rFonts w:hint="eastAsia" w:ascii="宋体" w:hAnsi="宋体" w:cs="宋体"/>
                <w:color w:val="auto"/>
                <w:kern w:val="2"/>
                <w:highlight w:val="none"/>
              </w:rPr>
              <w:t>收集区域内垃圾、更换垃圾袋、地面扫尘、地面湿拖（</w:t>
            </w:r>
            <w:r>
              <w:rPr>
                <w:rFonts w:hint="eastAsia" w:ascii="宋体" w:hAnsi="宋体" w:cs="宋体"/>
                <w:color w:val="auto"/>
                <w:kern w:val="2"/>
                <w:highlight w:val="none"/>
                <w:lang w:val="en-US" w:eastAsia="zh-CN"/>
              </w:rPr>
              <w:t>分区</w:t>
            </w:r>
            <w:r>
              <w:rPr>
                <w:rFonts w:hint="eastAsia" w:ascii="宋体" w:hAnsi="宋体" w:cs="宋体"/>
                <w:color w:val="auto"/>
                <w:kern w:val="2"/>
                <w:highlight w:val="none"/>
              </w:rPr>
              <w:t>进行地面消毒）（含楼梯）</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区域内家具（桌椅、橱柜等）、办公用品（含病历牌）、台面擦拭消毒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区域内电脑、电话、器械（含各种医用器材）、器械（各种治疗车</w:t>
            </w:r>
            <w:r>
              <w:rPr>
                <w:rFonts w:hint="eastAsia" w:ascii="宋体" w:hAnsi="宋体" w:cs="宋体"/>
                <w:color w:val="auto"/>
                <w:kern w:val="2"/>
                <w:highlight w:val="none"/>
                <w:lang w:val="en-US" w:eastAsia="zh-CN"/>
              </w:rPr>
              <w:t>下层、</w:t>
            </w:r>
            <w:r>
              <w:rPr>
                <w:rFonts w:hint="eastAsia" w:ascii="宋体" w:hAnsi="宋体" w:cs="宋体"/>
                <w:color w:val="auto"/>
                <w:kern w:val="2"/>
                <w:highlight w:val="none"/>
              </w:rPr>
              <w:t>外部</w:t>
            </w:r>
            <w:r>
              <w:rPr>
                <w:rFonts w:hint="eastAsia" w:ascii="宋体" w:hAnsi="宋体" w:cs="宋体"/>
                <w:color w:val="auto"/>
                <w:kern w:val="2"/>
                <w:highlight w:val="none"/>
                <w:lang w:val="en-US" w:eastAsia="zh-CN"/>
              </w:rPr>
              <w:t>等</w:t>
            </w:r>
            <w:r>
              <w:rPr>
                <w:rFonts w:hint="eastAsia" w:ascii="宋体" w:hAnsi="宋体" w:cs="宋体"/>
                <w:color w:val="auto"/>
                <w:kern w:val="2"/>
                <w:highlight w:val="none"/>
              </w:rPr>
              <w:t>）、床单位、低处电器表面的擦拭消毒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区域内洗手池、水池、水龙头、皂盒擦拭消毒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卫生间（含镜子、水龙头、脸盆、台面、毛巾架、马桶、沐浴器、地面）、开水间擦拭消毒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区域内窗台、阳台、把手、栏杆、花瓶、花盆、开关盒、接线盒、各类低处标牌、垃圾桶擦拭消毒、清积水</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床单位终末消毒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8）</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开水机、冰箱内部擦拭消毒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9）</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门、门框、窗框、玻璃擦拭消毒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10）</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低处墙面静电除尘、落地瓷砖、踢脚板、地角、低处管道擦拭消毒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center"/>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11）</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高处标牌、壁挂物擦拭消毒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12）</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高处（含天花板、高处墙面、梁、窗帘及架等）</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13）</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灯具、烟感、监视器、通风口、排气扇、风扇、空调等高处设备擦拭消毒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14）</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地面机洗、打蜡、晶面处理或保养</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每3月最少1次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15）</w:t>
            </w:r>
          </w:p>
        </w:tc>
        <w:tc>
          <w:tcPr>
            <w:tcW w:w="4646"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lang w:val="en-US" w:eastAsia="zh-CN"/>
              </w:rPr>
              <w:t>保洁</w:t>
            </w:r>
            <w:r>
              <w:rPr>
                <w:rFonts w:hint="eastAsia" w:ascii="宋体" w:hAnsi="宋体" w:cs="宋体"/>
                <w:color w:val="auto"/>
                <w:kern w:val="2"/>
                <w:highlight w:val="none"/>
              </w:rPr>
              <w:t>车上布类整理、更换</w:t>
            </w:r>
            <w:r>
              <w:rPr>
                <w:rFonts w:hint="eastAsia" w:ascii="宋体" w:hAnsi="宋体" w:cs="宋体"/>
                <w:color w:val="auto"/>
                <w:kern w:val="2"/>
                <w:highlight w:val="none"/>
                <w:lang w:eastAsia="zh-CN"/>
              </w:rPr>
              <w:t>，</w:t>
            </w:r>
            <w:r>
              <w:rPr>
                <w:rFonts w:hint="eastAsia" w:ascii="宋体" w:hAnsi="宋体" w:cs="宋体"/>
                <w:color w:val="auto"/>
                <w:kern w:val="2"/>
                <w:highlight w:val="none"/>
                <w:lang w:val="en-US" w:eastAsia="zh-CN"/>
              </w:rPr>
              <w:t>保洁工具分区清洁</w:t>
            </w:r>
            <w:r>
              <w:rPr>
                <w:rFonts w:hint="eastAsia" w:ascii="宋体" w:hAnsi="宋体" w:cs="宋体"/>
                <w:color w:val="auto"/>
                <w:kern w:val="2"/>
                <w:highlight w:val="none"/>
              </w:rPr>
              <w:t>消毒、晾晒</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top"/>
          </w:tcPr>
          <w:p>
            <w:pPr>
              <w:pStyle w:val="8"/>
              <w:shd w:val="clear"/>
              <w:spacing w:line="400" w:lineRule="exact"/>
              <w:jc w:val="center"/>
              <w:rPr>
                <w:rFonts w:ascii="宋体" w:hAnsi="宋体" w:cs="宋体"/>
                <w:color w:val="auto"/>
                <w:kern w:val="2"/>
                <w:highlight w:val="none"/>
              </w:rPr>
            </w:pPr>
          </w:p>
        </w:tc>
        <w:tc>
          <w:tcPr>
            <w:tcW w:w="87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16）</w:t>
            </w:r>
          </w:p>
        </w:tc>
        <w:tc>
          <w:tcPr>
            <w:tcW w:w="4646" w:type="dxa"/>
            <w:noWrap w:val="0"/>
            <w:vAlign w:val="center"/>
          </w:tcPr>
          <w:p>
            <w:pPr>
              <w:pStyle w:val="8"/>
              <w:shd w:val="clear"/>
              <w:spacing w:line="400" w:lineRule="exact"/>
              <w:rPr>
                <w:rFonts w:hint="eastAsia"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主管经常</w:t>
            </w:r>
            <w:r>
              <w:rPr>
                <w:rFonts w:hint="eastAsia" w:ascii="宋体" w:hAnsi="宋体" w:cs="宋体"/>
                <w:color w:val="auto"/>
                <w:kern w:val="2"/>
                <w:highlight w:val="none"/>
              </w:rPr>
              <w:t>巡视、</w:t>
            </w:r>
            <w:r>
              <w:rPr>
                <w:rFonts w:hint="eastAsia" w:ascii="宋体" w:hAnsi="宋体" w:cs="宋体"/>
                <w:color w:val="auto"/>
                <w:kern w:val="2"/>
                <w:highlight w:val="none"/>
                <w:lang w:val="en-US" w:eastAsia="zh-CN"/>
              </w:rPr>
              <w:t>监管</w:t>
            </w:r>
          </w:p>
        </w:tc>
        <w:tc>
          <w:tcPr>
            <w:tcW w:w="21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bl>
    <w:p>
      <w:pPr>
        <w:numPr>
          <w:ilvl w:val="0"/>
          <w:numId w:val="7"/>
        </w:numPr>
        <w:shd w:val="clear"/>
        <w:spacing w:line="400" w:lineRule="exact"/>
        <w:rPr>
          <w:rFonts w:ascii="宋体" w:hAnsi="宋体" w:cs="宋体"/>
          <w:color w:val="auto"/>
          <w:highlight w:val="none"/>
        </w:rPr>
      </w:pPr>
      <w:r>
        <w:rPr>
          <w:rFonts w:hint="eastAsia" w:ascii="宋体" w:hAnsi="宋体" w:cs="宋体"/>
          <w:color w:val="auto"/>
          <w:highlight w:val="none"/>
        </w:rPr>
        <w:t>公共区域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782"/>
        <w:gridCol w:w="4853"/>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区域</w:t>
            </w: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序号</w:t>
            </w:r>
          </w:p>
        </w:tc>
        <w:tc>
          <w:tcPr>
            <w:tcW w:w="4853"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工作内容</w:t>
            </w:r>
          </w:p>
        </w:tc>
        <w:tc>
          <w:tcPr>
            <w:tcW w:w="196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restar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公</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共</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w:t>
            </w:r>
          </w:p>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域</w:t>
            </w: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区域内垃圾整理、地面扫尘、地面湿拖（进行地面消毒）（含楼梯）</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卫生间（含镜子、水龙头、脸盆、台面、毛巾架、马桶、沐浴器、地面）、开水间擦拭消毒</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区域内把手、栏杆、花瓶、花盆、开关盒、接线盒、各类低处标牌、垃圾桶擦拭消毒、清积水</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高处标牌、壁挂物擦拭消毒</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含天花板、高处墙面、梁、窗帘及架等擦拭消毒</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灯具、音响、烟感、监视器等高处设备擦拭消毒</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vMerge w:val="continue"/>
            <w:noWrap w:val="0"/>
            <w:vAlign w:val="top"/>
          </w:tcPr>
          <w:p>
            <w:pPr>
              <w:pStyle w:val="8"/>
              <w:shd w:val="clear"/>
              <w:spacing w:line="400" w:lineRule="exact"/>
              <w:rPr>
                <w:rFonts w:ascii="宋体" w:hAnsi="宋体" w:cs="宋体"/>
                <w:color w:val="auto"/>
                <w:kern w:val="2"/>
                <w:highlight w:val="none"/>
              </w:rPr>
            </w:pPr>
          </w:p>
        </w:tc>
        <w:tc>
          <w:tcPr>
            <w:tcW w:w="782"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4853"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地面机洗、打蜡、晶面处理或保养</w:t>
            </w:r>
          </w:p>
        </w:tc>
        <w:tc>
          <w:tcPr>
            <w:tcW w:w="1964"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每3月最少1次</w:t>
            </w:r>
          </w:p>
        </w:tc>
      </w:tr>
    </w:tbl>
    <w:p>
      <w:pPr>
        <w:numPr>
          <w:ilvl w:val="0"/>
          <w:numId w:val="7"/>
        </w:numPr>
        <w:shd w:val="clear"/>
        <w:spacing w:line="400" w:lineRule="exact"/>
        <w:rPr>
          <w:rFonts w:ascii="宋体" w:hAnsi="宋体" w:cs="宋体"/>
          <w:color w:val="auto"/>
          <w:highlight w:val="none"/>
        </w:rPr>
      </w:pPr>
      <w:r>
        <w:rPr>
          <w:rFonts w:hint="eastAsia" w:ascii="宋体" w:hAnsi="宋体" w:cs="宋体"/>
          <w:color w:val="auto"/>
          <w:highlight w:val="none"/>
        </w:rPr>
        <w:t>外围公区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994"/>
        <w:gridCol w:w="4571"/>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区域</w:t>
            </w: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序号</w:t>
            </w:r>
          </w:p>
        </w:tc>
        <w:tc>
          <w:tcPr>
            <w:tcW w:w="4571"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工作内容</w:t>
            </w:r>
          </w:p>
        </w:tc>
        <w:tc>
          <w:tcPr>
            <w:tcW w:w="194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06" w:type="dxa"/>
            <w:vMerge w:val="restart"/>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外围公区</w:t>
            </w: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4571"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包括但不限于扫地、捡拾垃圾、清积水（急诊广场、门诊广场、八号楼、住院部、后花园、马路、绿化带），清积水包括但不限于以下内容：绿化水管喷头、地灯管口、绿化垃圾袋上、废弃轮胎、塑料护栏孔等。</w:t>
            </w:r>
          </w:p>
        </w:tc>
        <w:tc>
          <w:tcPr>
            <w:tcW w:w="1948"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工作时间内不间断循环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center"/>
          </w:tcPr>
          <w:p>
            <w:pPr>
              <w:pStyle w:val="8"/>
              <w:shd w:val="clear"/>
              <w:spacing w:line="400" w:lineRule="exact"/>
              <w:jc w:val="center"/>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刷洗垃圾桶</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每天至少1次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top"/>
          </w:tcPr>
          <w:p>
            <w:pPr>
              <w:pStyle w:val="8"/>
              <w:shd w:val="clear"/>
              <w:spacing w:line="400" w:lineRule="exact"/>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冲洗地面、明渠（铺防蚊纱网，大雨时掀起纱网排水）、下水口、顶棚、房屋天台、露天走廊顶等</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top"/>
          </w:tcPr>
          <w:p>
            <w:pPr>
              <w:pStyle w:val="8"/>
              <w:shd w:val="clear"/>
              <w:spacing w:line="400" w:lineRule="exact"/>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宣传栏、外围灯具</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top"/>
          </w:tcPr>
          <w:p>
            <w:pPr>
              <w:pStyle w:val="8"/>
              <w:shd w:val="clear"/>
              <w:spacing w:line="400" w:lineRule="exact"/>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公共区域灭蚊；病区/科室灭蚊按实际需求执行</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top"/>
          </w:tcPr>
          <w:p>
            <w:pPr>
              <w:pStyle w:val="8"/>
              <w:shd w:val="clear"/>
              <w:spacing w:line="400" w:lineRule="exact"/>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清理医院围墙与医院建筑物之间的间隙沟渠</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每月至少1次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noWrap w:val="0"/>
            <w:vAlign w:val="top"/>
          </w:tcPr>
          <w:p>
            <w:pPr>
              <w:pStyle w:val="8"/>
              <w:shd w:val="clear"/>
              <w:spacing w:line="400" w:lineRule="exact"/>
              <w:rPr>
                <w:rFonts w:ascii="宋体" w:hAnsi="宋体" w:cs="宋体"/>
                <w:color w:val="auto"/>
                <w:kern w:val="2"/>
                <w:highlight w:val="none"/>
              </w:rPr>
            </w:pPr>
          </w:p>
        </w:tc>
        <w:tc>
          <w:tcPr>
            <w:tcW w:w="994"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4571"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院徽</w:t>
            </w:r>
          </w:p>
        </w:tc>
        <w:tc>
          <w:tcPr>
            <w:tcW w:w="1948" w:type="dxa"/>
            <w:noWrap w:val="0"/>
            <w:vAlign w:val="top"/>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每月至少1次</w:t>
            </w:r>
          </w:p>
        </w:tc>
      </w:tr>
    </w:tbl>
    <w:p>
      <w:pPr>
        <w:numPr>
          <w:ilvl w:val="0"/>
          <w:numId w:val="7"/>
        </w:numPr>
        <w:shd w:val="clear"/>
        <w:spacing w:line="400" w:lineRule="exact"/>
        <w:rPr>
          <w:rFonts w:ascii="宋体" w:hAnsi="宋体" w:cs="宋体"/>
          <w:color w:val="auto"/>
          <w:highlight w:val="none"/>
        </w:rPr>
      </w:pPr>
      <w:r>
        <w:rPr>
          <w:rFonts w:hint="eastAsia" w:ascii="宋体" w:hAnsi="宋体" w:cs="宋体"/>
          <w:color w:val="auto"/>
          <w:highlight w:val="none"/>
        </w:rPr>
        <w:t>急救中心及重症病区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08"/>
        <w:gridCol w:w="492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66"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区域</w:t>
            </w: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序号</w:t>
            </w:r>
          </w:p>
        </w:tc>
        <w:tc>
          <w:tcPr>
            <w:tcW w:w="4920"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工作内容</w:t>
            </w:r>
          </w:p>
        </w:tc>
        <w:tc>
          <w:tcPr>
            <w:tcW w:w="2025"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restart"/>
            <w:noWrap w:val="0"/>
            <w:vAlign w:val="center"/>
          </w:tcPr>
          <w:p>
            <w:pPr>
              <w:pStyle w:val="8"/>
              <w:shd w:val="clear"/>
              <w:spacing w:before="156" w:beforeLines="50" w:line="400" w:lineRule="exact"/>
              <w:rPr>
                <w:rFonts w:ascii="宋体" w:hAnsi="宋体" w:cs="宋体"/>
                <w:color w:val="auto"/>
                <w:kern w:val="2"/>
                <w:highlight w:val="none"/>
              </w:rPr>
            </w:pPr>
            <w:r>
              <w:rPr>
                <w:rFonts w:hint="eastAsia" w:ascii="宋体" w:hAnsi="宋体" w:cs="宋体"/>
                <w:color w:val="auto"/>
                <w:kern w:val="2"/>
                <w:highlight w:val="none"/>
              </w:rPr>
              <w:t>急救中心及重症病区</w:t>
            </w:r>
          </w:p>
          <w:p>
            <w:pPr>
              <w:pStyle w:val="8"/>
              <w:shd w:val="clear"/>
              <w:spacing w:line="400" w:lineRule="exact"/>
              <w:jc w:val="center"/>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区域内垃圾整理、地面扫尘、地面湿拖（</w:t>
            </w:r>
            <w:r>
              <w:rPr>
                <w:rFonts w:hint="eastAsia" w:ascii="宋体" w:hAnsi="宋体" w:cs="宋体"/>
                <w:color w:val="auto"/>
                <w:kern w:val="2"/>
                <w:highlight w:val="none"/>
                <w:lang w:val="en-US" w:eastAsia="zh-CN"/>
              </w:rPr>
              <w:t>分区</w:t>
            </w:r>
            <w:r>
              <w:rPr>
                <w:rFonts w:hint="eastAsia" w:ascii="宋体" w:hAnsi="宋体" w:cs="宋体"/>
                <w:color w:val="auto"/>
                <w:kern w:val="2"/>
                <w:highlight w:val="none"/>
              </w:rPr>
              <w:t>进行地面消毒）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2）</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区域内家具（桌椅、橱柜等）、办公用品（含病历牌）、台面擦拭消毒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3）</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区域内电脑、电话、器械（治疗车、病历架等）、床单位、低处电器表面的擦拭消毒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4）</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区域内洗手池、水池、水龙头、皂盒、隔拦处清洗消毒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5）</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卫生间（含镜子、水龙头、脸盆、台面、毛巾架、马桶、沐浴器、地面）擦拭消毒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6）</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区域内窗台、阳台、把手、栏杆、花瓶、花盆、开关盒、接线盒、各类低处标牌、垃圾桶擦拭消毒、清积水</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w:t>
            </w:r>
            <w:r>
              <w:rPr>
                <w:rFonts w:hint="eastAsia" w:ascii="宋体" w:hAnsi="宋体" w:cs="宋体"/>
                <w:color w:val="auto"/>
                <w:kern w:val="2"/>
                <w:highlight w:val="none"/>
                <w:lang w:val="en-US" w:eastAsia="zh-CN"/>
              </w:rPr>
              <w:t>2</w:t>
            </w:r>
            <w:r>
              <w:rPr>
                <w:rFonts w:hint="eastAsia" w:ascii="宋体" w:hAnsi="宋体" w:cs="宋体"/>
                <w:color w:val="auto"/>
                <w:kern w:val="2"/>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7）</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拖鞋、防滑地垫、脚垫消毒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每日最少1次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8）</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病人出院终末消毒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9）</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开水机、冰箱内部、空气净化机、空调过滤网消毒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10）</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门、门框、窗框、玻璃擦拭消毒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11）</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低处墙面静电除尘、落地瓷砖、踢脚板、地角、低处管道擦拭消毒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12）</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高处标牌、壁挂物擦拭</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每周最少1欠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13）</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高处（含天花板、高处墙面、梁、窗帘及架等）除尘</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14）</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灯具、音响、烟感、监视器、通风口、排气扇、风扇、空调等高处设备擦洗</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每月最少1次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66" w:type="dxa"/>
            <w:vMerge w:val="continue"/>
            <w:noWrap w:val="0"/>
            <w:vAlign w:val="top"/>
          </w:tcPr>
          <w:p>
            <w:pPr>
              <w:pStyle w:val="8"/>
              <w:shd w:val="clear"/>
              <w:spacing w:line="400" w:lineRule="exact"/>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15）</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lang w:val="en-US" w:eastAsia="zh-CN"/>
              </w:rPr>
              <w:t>保洁</w:t>
            </w:r>
            <w:r>
              <w:rPr>
                <w:rFonts w:hint="eastAsia" w:ascii="宋体" w:hAnsi="宋体" w:cs="宋体"/>
                <w:color w:val="auto"/>
                <w:kern w:val="2"/>
                <w:highlight w:val="none"/>
              </w:rPr>
              <w:t>车上布类整理、更换</w:t>
            </w:r>
            <w:r>
              <w:rPr>
                <w:rFonts w:hint="eastAsia" w:ascii="宋体" w:hAnsi="宋体" w:cs="宋体"/>
                <w:color w:val="auto"/>
                <w:kern w:val="2"/>
                <w:highlight w:val="none"/>
                <w:lang w:eastAsia="zh-CN"/>
              </w:rPr>
              <w:t>，</w:t>
            </w:r>
            <w:r>
              <w:rPr>
                <w:rFonts w:hint="eastAsia" w:ascii="宋体" w:hAnsi="宋体" w:cs="宋体"/>
                <w:color w:val="auto"/>
                <w:kern w:val="2"/>
                <w:highlight w:val="none"/>
                <w:lang w:val="en-US" w:eastAsia="zh-CN"/>
              </w:rPr>
              <w:t>保洁工具分区清洁</w:t>
            </w:r>
            <w:r>
              <w:rPr>
                <w:rFonts w:hint="eastAsia" w:ascii="宋体" w:hAnsi="宋体" w:cs="宋体"/>
                <w:color w:val="auto"/>
                <w:kern w:val="2"/>
                <w:highlight w:val="none"/>
              </w:rPr>
              <w:t>消毒、晾晒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66" w:type="dxa"/>
            <w:vMerge w:val="restart"/>
            <w:noWrap w:val="0"/>
            <w:vAlign w:val="center"/>
          </w:tcPr>
          <w:p>
            <w:pPr>
              <w:pStyle w:val="8"/>
              <w:shd w:val="clear"/>
              <w:spacing w:before="156" w:beforeLines="50" w:line="400" w:lineRule="exact"/>
              <w:jc w:val="left"/>
              <w:rPr>
                <w:rFonts w:ascii="宋体" w:hAnsi="宋体" w:cs="宋体"/>
                <w:color w:val="auto"/>
                <w:kern w:val="2"/>
                <w:highlight w:val="none"/>
              </w:rPr>
            </w:pPr>
            <w:r>
              <w:rPr>
                <w:rFonts w:hint="eastAsia" w:ascii="宋体" w:hAnsi="宋体" w:cs="宋体"/>
                <w:color w:val="auto"/>
                <w:kern w:val="2"/>
                <w:highlight w:val="none"/>
              </w:rPr>
              <w:t>重症病区</w:t>
            </w:r>
          </w:p>
          <w:p>
            <w:pPr>
              <w:pStyle w:val="8"/>
              <w:shd w:val="clear"/>
              <w:spacing w:line="400" w:lineRule="exact"/>
              <w:jc w:val="center"/>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ascii="宋体" w:hAnsi="宋体" w:cs="宋体"/>
                <w:color w:val="auto"/>
                <w:kern w:val="2"/>
                <w:highlight w:val="none"/>
              </w:rPr>
            </w:pPr>
            <w:r>
              <w:rPr>
                <w:rFonts w:hint="eastAsia" w:ascii="宋体" w:hAnsi="宋体" w:cs="宋体"/>
                <w:color w:val="auto"/>
                <w:kern w:val="2"/>
                <w:highlight w:val="none"/>
              </w:rPr>
              <w:t>16）</w:t>
            </w:r>
          </w:p>
        </w:tc>
        <w:tc>
          <w:tcPr>
            <w:tcW w:w="4920"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病人床单位终末消毒</w:t>
            </w:r>
          </w:p>
        </w:tc>
        <w:tc>
          <w:tcPr>
            <w:tcW w:w="2025" w:type="dxa"/>
            <w:noWrap w:val="0"/>
            <w:vAlign w:val="center"/>
          </w:tcPr>
          <w:p>
            <w:pPr>
              <w:pStyle w:val="8"/>
              <w:shd w:val="clear"/>
              <w:spacing w:line="400" w:lineRule="exact"/>
              <w:rPr>
                <w:rFonts w:ascii="宋体" w:hAnsi="宋体" w:cs="宋体"/>
                <w:color w:val="auto"/>
                <w:kern w:val="2"/>
                <w:highlight w:val="none"/>
              </w:rPr>
            </w:pPr>
            <w:r>
              <w:rPr>
                <w:rFonts w:hint="eastAsia" w:ascii="宋体" w:hAnsi="宋体" w:cs="宋体"/>
                <w:color w:val="auto"/>
                <w:kern w:val="2"/>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66" w:type="dxa"/>
            <w:vMerge w:val="continue"/>
            <w:noWrap w:val="0"/>
            <w:vAlign w:val="center"/>
          </w:tcPr>
          <w:p>
            <w:pPr>
              <w:pStyle w:val="8"/>
              <w:shd w:val="clear"/>
              <w:spacing w:line="400" w:lineRule="exact"/>
              <w:jc w:val="center"/>
              <w:rPr>
                <w:rFonts w:ascii="宋体" w:hAnsi="宋体" w:cs="宋体"/>
                <w:color w:val="auto"/>
                <w:kern w:val="2"/>
                <w:highlight w:val="none"/>
              </w:rPr>
            </w:pPr>
          </w:p>
        </w:tc>
        <w:tc>
          <w:tcPr>
            <w:tcW w:w="808" w:type="dxa"/>
            <w:noWrap w:val="0"/>
            <w:vAlign w:val="center"/>
          </w:tcPr>
          <w:p>
            <w:pPr>
              <w:pStyle w:val="8"/>
              <w:shd w:val="clear"/>
              <w:spacing w:line="400" w:lineRule="exact"/>
              <w:jc w:val="center"/>
              <w:rPr>
                <w:rFonts w:hint="eastAsia" w:ascii="宋体" w:hAnsi="宋体" w:eastAsia="宋体" w:cs="宋体"/>
                <w:color w:val="auto"/>
                <w:kern w:val="2"/>
                <w:highlight w:val="none"/>
                <w:lang w:eastAsia="zh-CN"/>
              </w:rPr>
            </w:pPr>
            <w:r>
              <w:rPr>
                <w:rFonts w:hint="eastAsia" w:ascii="宋体" w:hAnsi="宋体" w:cs="宋体"/>
                <w:color w:val="auto"/>
                <w:kern w:val="2"/>
                <w:highlight w:val="none"/>
                <w:lang w:val="en-US" w:eastAsia="zh-CN"/>
              </w:rPr>
              <w:t>17</w:t>
            </w:r>
            <w:r>
              <w:rPr>
                <w:rFonts w:hint="eastAsia" w:ascii="宋体" w:hAnsi="宋体" w:cs="宋体"/>
                <w:color w:val="auto"/>
                <w:kern w:val="2"/>
                <w:highlight w:val="none"/>
                <w:lang w:eastAsia="zh-CN"/>
              </w:rPr>
              <w:t>）</w:t>
            </w:r>
          </w:p>
        </w:tc>
        <w:tc>
          <w:tcPr>
            <w:tcW w:w="4920" w:type="dxa"/>
            <w:noWrap w:val="0"/>
            <w:vAlign w:val="center"/>
          </w:tcPr>
          <w:p>
            <w:pPr>
              <w:pStyle w:val="8"/>
              <w:shd w:val="clear"/>
              <w:spacing w:line="400" w:lineRule="exact"/>
              <w:rPr>
                <w:rFonts w:hint="eastAsia" w:ascii="宋体" w:hAnsi="宋体" w:cs="宋体"/>
                <w:color w:val="auto"/>
                <w:kern w:val="2"/>
                <w:highlight w:val="none"/>
              </w:rPr>
            </w:pPr>
            <w:r>
              <w:rPr>
                <w:rFonts w:hint="eastAsia" w:ascii="宋体" w:hAnsi="宋体" w:cs="宋体"/>
                <w:color w:val="auto"/>
                <w:kern w:val="2"/>
                <w:highlight w:val="none"/>
                <w:lang w:val="en-US" w:eastAsia="zh-CN"/>
              </w:rPr>
              <w:t>主管经常</w:t>
            </w:r>
            <w:r>
              <w:rPr>
                <w:rFonts w:hint="eastAsia" w:ascii="宋体" w:hAnsi="宋体" w:cs="宋体"/>
                <w:color w:val="auto"/>
                <w:kern w:val="2"/>
                <w:highlight w:val="none"/>
              </w:rPr>
              <w:t>巡视、</w:t>
            </w:r>
            <w:r>
              <w:rPr>
                <w:rFonts w:hint="eastAsia" w:ascii="宋体" w:hAnsi="宋体" w:cs="宋体"/>
                <w:color w:val="auto"/>
                <w:kern w:val="2"/>
                <w:highlight w:val="none"/>
                <w:lang w:val="en-US" w:eastAsia="zh-CN"/>
              </w:rPr>
              <w:t>监管</w:t>
            </w:r>
          </w:p>
        </w:tc>
        <w:tc>
          <w:tcPr>
            <w:tcW w:w="2025" w:type="dxa"/>
            <w:noWrap w:val="0"/>
            <w:vAlign w:val="center"/>
          </w:tcPr>
          <w:p>
            <w:pPr>
              <w:pStyle w:val="8"/>
              <w:shd w:val="clear"/>
              <w:spacing w:line="400" w:lineRule="exact"/>
              <w:rPr>
                <w:rFonts w:hint="eastAsia" w:ascii="宋体" w:hAnsi="宋体" w:cs="宋体"/>
                <w:color w:val="auto"/>
                <w:kern w:val="2"/>
                <w:highlight w:val="none"/>
              </w:rPr>
            </w:pPr>
            <w:r>
              <w:rPr>
                <w:rFonts w:hint="eastAsia" w:ascii="宋体" w:hAnsi="宋体" w:cs="宋体"/>
                <w:color w:val="auto"/>
                <w:kern w:val="2"/>
                <w:highlight w:val="none"/>
              </w:rPr>
              <w:t>随时</w:t>
            </w:r>
          </w:p>
        </w:tc>
      </w:tr>
    </w:tbl>
    <w:p>
      <w:pPr>
        <w:shd w:val="clear"/>
        <w:spacing w:line="400" w:lineRule="exact"/>
        <w:rPr>
          <w:rFonts w:ascii="宋体" w:hAnsi="宋体" w:cs="宋体"/>
          <w:color w:val="auto"/>
          <w:highlight w:val="none"/>
        </w:rPr>
      </w:pPr>
    </w:p>
    <w:p>
      <w:pPr>
        <w:shd w:val="clear"/>
        <w:spacing w:line="400" w:lineRule="exact"/>
        <w:ind w:firstLine="211" w:firstLineChars="100"/>
        <w:outlineLvl w:val="0"/>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六</w:t>
      </w:r>
      <w:r>
        <w:rPr>
          <w:rFonts w:hint="eastAsia" w:ascii="宋体" w:hAnsi="宋体" w:cs="宋体"/>
          <w:b/>
          <w:bCs/>
          <w:color w:val="auto"/>
          <w:highlight w:val="none"/>
        </w:rPr>
        <w:t>）绿化养护要求和质量标准</w:t>
      </w:r>
    </w:p>
    <w:p>
      <w:pPr>
        <w:pStyle w:val="8"/>
        <w:shd w:val="clear"/>
        <w:spacing w:line="400" w:lineRule="exact"/>
        <w:ind w:right="-359" w:rightChars="-171" w:firstLine="420" w:firstLineChars="200"/>
        <w:jc w:val="left"/>
        <w:rPr>
          <w:rFonts w:ascii="宋体" w:hAnsi="宋体" w:cs="宋体"/>
          <w:color w:val="auto"/>
          <w:kern w:val="2"/>
          <w:highlight w:val="none"/>
        </w:rPr>
      </w:pPr>
      <w:r>
        <w:rPr>
          <w:rFonts w:hint="eastAsia" w:ascii="宋体" w:hAnsi="宋体" w:cs="宋体"/>
          <w:color w:val="auto"/>
          <w:kern w:val="2"/>
          <w:highlight w:val="none"/>
        </w:rPr>
        <w:t>（1）草坪的养护维护</w:t>
      </w:r>
    </w:p>
    <w:p>
      <w:pPr>
        <w:pStyle w:val="8"/>
        <w:shd w:val="clear"/>
        <w:spacing w:line="400" w:lineRule="exact"/>
        <w:ind w:right="-359" w:rightChars="-171" w:firstLine="420" w:firstLineChars="200"/>
        <w:rPr>
          <w:rFonts w:ascii="宋体" w:hAnsi="宋体" w:cs="宋体"/>
          <w:color w:val="auto"/>
          <w:kern w:val="2"/>
          <w:highlight w:val="none"/>
        </w:rPr>
      </w:pPr>
      <w:r>
        <w:rPr>
          <w:rFonts w:hint="eastAsia" w:ascii="宋体" w:hAnsi="宋体" w:cs="宋体"/>
          <w:color w:val="auto"/>
          <w:kern w:val="2"/>
          <w:highlight w:val="none"/>
        </w:rPr>
        <w:t>1．作业内容和要求：</w:t>
      </w:r>
    </w:p>
    <w:p>
      <w:pPr>
        <w:pStyle w:val="8"/>
        <w:numPr>
          <w:ilvl w:val="0"/>
          <w:numId w:val="8"/>
        </w:numPr>
        <w:shd w:val="clear"/>
        <w:spacing w:line="400" w:lineRule="exact"/>
        <w:ind w:right="21" w:rightChars="10"/>
        <w:jc w:val="left"/>
        <w:rPr>
          <w:rFonts w:ascii="宋体" w:hAnsi="宋体" w:cs="宋体"/>
          <w:color w:val="auto"/>
          <w:kern w:val="2"/>
          <w:highlight w:val="none"/>
        </w:rPr>
      </w:pPr>
      <w:r>
        <w:rPr>
          <w:rFonts w:hint="eastAsia" w:ascii="宋体" w:hAnsi="宋体" w:cs="宋体"/>
          <w:color w:val="auto"/>
          <w:kern w:val="2"/>
          <w:highlight w:val="none"/>
        </w:rPr>
        <w:t>除杂草：生长季节，每月除杂草3次，非生长季节每月除杂草，要求连根拔除，每平方米草坪不得生长超过10棵10厘米高的杂草；</w:t>
      </w:r>
    </w:p>
    <w:p>
      <w:pPr>
        <w:pStyle w:val="8"/>
        <w:numPr>
          <w:ilvl w:val="0"/>
          <w:numId w:val="8"/>
        </w:numPr>
        <w:shd w:val="clear"/>
        <w:spacing w:line="400" w:lineRule="exact"/>
        <w:ind w:right="21" w:rightChars="10"/>
        <w:jc w:val="left"/>
        <w:rPr>
          <w:rFonts w:ascii="宋体" w:hAnsi="宋体" w:cs="宋体"/>
          <w:color w:val="auto"/>
          <w:kern w:val="2"/>
          <w:highlight w:val="none"/>
        </w:rPr>
      </w:pPr>
      <w:r>
        <w:rPr>
          <w:rFonts w:hint="eastAsia" w:ascii="宋体" w:hAnsi="宋体" w:cs="宋体"/>
          <w:color w:val="auto"/>
          <w:kern w:val="2"/>
          <w:highlight w:val="none"/>
        </w:rPr>
        <w:t>修剪：生长季节每30-40天修剪1次，秋季2次，冬季不剪，草的高度保持在4-6厘米。修剪草坪要均匀、平整、边角无遗漏，草屑应及时清除。草坪内的树坛、花坛边缘及沿道路边缘，应及时切草边，保持线条清晰；</w:t>
      </w:r>
    </w:p>
    <w:p>
      <w:pPr>
        <w:pStyle w:val="8"/>
        <w:numPr>
          <w:ilvl w:val="0"/>
          <w:numId w:val="8"/>
        </w:numPr>
        <w:shd w:val="clear"/>
        <w:spacing w:line="400" w:lineRule="exact"/>
        <w:ind w:right="-90" w:rightChars="-43"/>
        <w:jc w:val="left"/>
        <w:rPr>
          <w:rFonts w:ascii="宋体" w:hAnsi="宋体" w:cs="宋体"/>
          <w:color w:val="auto"/>
          <w:kern w:val="2"/>
          <w:highlight w:val="none"/>
        </w:rPr>
      </w:pPr>
      <w:r>
        <w:rPr>
          <w:rFonts w:hint="eastAsia" w:ascii="宋体" w:hAnsi="宋体" w:cs="宋体"/>
          <w:color w:val="auto"/>
          <w:kern w:val="2"/>
          <w:highlight w:val="none"/>
        </w:rPr>
        <w:t>施肥：每次修剪后随即进行施肥，肥料以尿素、复合肥为主，避免长期在同一块地施用同一种化学肥料，以免破坏土壤的理化性状；</w:t>
      </w:r>
    </w:p>
    <w:p>
      <w:pPr>
        <w:pStyle w:val="8"/>
        <w:numPr>
          <w:ilvl w:val="0"/>
          <w:numId w:val="8"/>
        </w:numPr>
        <w:shd w:val="clear"/>
        <w:spacing w:line="400" w:lineRule="exact"/>
        <w:ind w:right="-90" w:rightChars="-43"/>
        <w:jc w:val="left"/>
        <w:rPr>
          <w:rFonts w:ascii="宋体" w:hAnsi="宋体" w:cs="宋体"/>
          <w:color w:val="auto"/>
          <w:kern w:val="2"/>
          <w:highlight w:val="none"/>
        </w:rPr>
      </w:pPr>
      <w:r>
        <w:rPr>
          <w:rFonts w:hint="eastAsia" w:ascii="宋体" w:hAnsi="宋体" w:cs="宋体"/>
          <w:color w:val="auto"/>
          <w:kern w:val="2"/>
          <w:highlight w:val="none"/>
        </w:rPr>
        <w:t>淋水：生长季每天淋水1次，其它季节2—3天淋水1次。根据天气情况淋水，夏季避开中午烈日，以喷灌为主，每次淋水以湿透草坪根系层为宜，确保无干枯现象，特别每次施肥后要淋透水；</w:t>
      </w:r>
    </w:p>
    <w:p>
      <w:pPr>
        <w:pStyle w:val="8"/>
        <w:numPr>
          <w:ilvl w:val="0"/>
          <w:numId w:val="8"/>
        </w:numPr>
        <w:shd w:val="clear"/>
        <w:spacing w:line="400" w:lineRule="exact"/>
        <w:ind w:right="-90" w:rightChars="-43"/>
        <w:jc w:val="left"/>
        <w:rPr>
          <w:rFonts w:ascii="宋体" w:hAnsi="宋体" w:cs="宋体"/>
          <w:color w:val="auto"/>
          <w:kern w:val="2"/>
          <w:highlight w:val="none"/>
        </w:rPr>
      </w:pPr>
      <w:r>
        <w:rPr>
          <w:rFonts w:hint="eastAsia" w:ascii="宋体" w:hAnsi="宋体" w:cs="宋体"/>
          <w:color w:val="auto"/>
          <w:kern w:val="2"/>
          <w:highlight w:val="none"/>
        </w:rPr>
        <w:t>清洁：草坪每日清扫，及时清除草坪上的枯枝落叶、生活垃圾和杂物等，保持绿化环境整洁。</w:t>
      </w:r>
    </w:p>
    <w:p>
      <w:pPr>
        <w:pStyle w:val="8"/>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 xml:space="preserve">    2．质量标准：</w:t>
      </w:r>
    </w:p>
    <w:p>
      <w:pPr>
        <w:pStyle w:val="8"/>
        <w:shd w:val="clear"/>
        <w:spacing w:line="400" w:lineRule="exact"/>
        <w:ind w:right="-90" w:rightChars="-43" w:firstLine="210" w:firstLineChars="100"/>
        <w:rPr>
          <w:rFonts w:ascii="宋体" w:hAnsi="宋体" w:cs="宋体"/>
          <w:color w:val="auto"/>
          <w:kern w:val="2"/>
          <w:highlight w:val="none"/>
        </w:rPr>
      </w:pPr>
      <w:r>
        <w:rPr>
          <w:rFonts w:hint="eastAsia" w:ascii="宋体" w:hAnsi="宋体" w:cs="宋体"/>
          <w:color w:val="auto"/>
          <w:kern w:val="2"/>
          <w:highlight w:val="none"/>
        </w:rPr>
        <w:t>草种生长良好，叶色青绿，无枯黄叶，草坪整齐雅观，四季常绿，覆盖率95%（含）以上，杂草率低于5%，无坑洼积水，无裸露地。发生病虫危害，最严重的危害率在8%（含）以下。保持绿地清洁，做到全天候清扫保洁。</w:t>
      </w:r>
    </w:p>
    <w:p>
      <w:pPr>
        <w:pStyle w:val="8"/>
        <w:shd w:val="clear"/>
        <w:spacing w:line="400" w:lineRule="exact"/>
        <w:ind w:right="-90" w:rightChars="-43" w:firstLine="420" w:firstLineChars="200"/>
        <w:jc w:val="left"/>
        <w:rPr>
          <w:rFonts w:ascii="宋体" w:hAnsi="宋体" w:cs="宋体"/>
          <w:color w:val="auto"/>
          <w:kern w:val="2"/>
          <w:highlight w:val="none"/>
        </w:rPr>
      </w:pPr>
      <w:r>
        <w:rPr>
          <w:rFonts w:hint="eastAsia" w:ascii="宋体" w:hAnsi="宋体" w:cs="宋体"/>
          <w:color w:val="auto"/>
          <w:kern w:val="2"/>
          <w:highlight w:val="none"/>
        </w:rPr>
        <w:t>（2）乔木、树木的养护维护</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1．作业内容和要求：</w:t>
      </w:r>
    </w:p>
    <w:p>
      <w:pPr>
        <w:pStyle w:val="8"/>
        <w:shd w:val="clear"/>
        <w:spacing w:line="400" w:lineRule="exact"/>
        <w:ind w:right="-90" w:rightChars="-43" w:firstLine="210" w:firstLineChars="100"/>
        <w:rPr>
          <w:rFonts w:ascii="宋体" w:hAnsi="宋体" w:cs="宋体"/>
          <w:color w:val="auto"/>
          <w:kern w:val="2"/>
          <w:highlight w:val="none"/>
        </w:rPr>
      </w:pPr>
      <w:r>
        <w:rPr>
          <w:rFonts w:hint="eastAsia" w:ascii="宋体" w:hAnsi="宋体" w:cs="宋体"/>
          <w:color w:val="auto"/>
          <w:kern w:val="2"/>
          <w:highlight w:val="none"/>
        </w:rPr>
        <w:t>1）修剪：由中标人每月修剪1次，主要修荫枝、下垂枝、干枯枝，开花植物应在花芽萌动前进行，乔木整形要与周围环境协调，以增强美化效果；</w:t>
      </w:r>
    </w:p>
    <w:p>
      <w:pPr>
        <w:pStyle w:val="8"/>
        <w:shd w:val="clear"/>
        <w:spacing w:line="400" w:lineRule="exact"/>
        <w:ind w:right="-90" w:rightChars="-43" w:firstLine="210" w:firstLineChars="100"/>
        <w:rPr>
          <w:rFonts w:ascii="宋体" w:hAnsi="宋体" w:cs="宋体"/>
          <w:color w:val="auto"/>
          <w:kern w:val="2"/>
          <w:highlight w:val="none"/>
        </w:rPr>
      </w:pPr>
      <w:r>
        <w:rPr>
          <w:rFonts w:hint="eastAsia" w:ascii="宋体" w:hAnsi="宋体" w:cs="宋体"/>
          <w:color w:val="auto"/>
          <w:kern w:val="2"/>
          <w:highlight w:val="none"/>
        </w:rPr>
        <w:t>2）施肥：中标人秋季施用有机肥，一般每株施肥2—3kg，开花乔木开花时追施磷、钾肥；</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3）防台风：中标人需每年每次台风前对乔木合理修剪，提供加固护树桩或支架并进行加固，台风后立即组织车辆、机械、人员进行扶树、护树、种植、清理断枝、落叶；</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4）松土、整理养护穴：中标人对新植乔木、棕榈科植物和树木需保留植穴径80cm，每年进行2次松土、培土；</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5）淋水：中标人在新植乔木施肥时要加强淋水，新植后两个星期内每天淋水1次，正常情况下3—5天淋水1次，棕榈科植物2—3天淋水1次；</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6）修剪：中标人对行道树、行列树的修剪保持下缘线整齐，主次干道的下缘线高度以3.5m为宜，树冠幅度不得覆盖全部路面，对阻碍电线走向、路旁及建筑物四周的树木，报经采购人同意后应及时修剪，折断或劈裂枝去除残桩或修平断（裂）口，伤口做防腐处理；</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7）防寒、除虫害：冬季来临前提早备好物料做好树木防寒工作，中标人需在每年11月底前购买相关防虫害涂料并完成涂白工作，做好病虫害的预防工作。每月检查各类病虫害、白蚁的侵蚀情况，及时报告采购人并购买高效低毒的杀虫剂和农药，定期喷杀除虫害，修补树洞，树体上基本无白蚁蚁路；</w:t>
      </w:r>
    </w:p>
    <w:p>
      <w:pPr>
        <w:pStyle w:val="8"/>
        <w:shd w:val="clear"/>
        <w:spacing w:line="400" w:lineRule="exact"/>
        <w:ind w:right="25" w:rightChars="12" w:firstLine="210" w:firstLineChars="100"/>
        <w:rPr>
          <w:rFonts w:ascii="宋体" w:hAnsi="宋体" w:cs="宋体"/>
          <w:color w:val="auto"/>
          <w:kern w:val="2"/>
          <w:highlight w:val="none"/>
        </w:rPr>
      </w:pPr>
      <w:r>
        <w:rPr>
          <w:rFonts w:hint="eastAsia" w:ascii="宋体" w:hAnsi="宋体" w:cs="宋体"/>
          <w:color w:val="auto"/>
          <w:kern w:val="2"/>
          <w:highlight w:val="none"/>
        </w:rPr>
        <w:t>8）清洁：中标人需及时清除乔木上的残枝、枯枝以及绿化带的生活垃圾和杂物，树干上无乱刻、乱划、钉钉、缠绕绳索铁丝等。</w:t>
      </w:r>
    </w:p>
    <w:p>
      <w:pPr>
        <w:pStyle w:val="8"/>
        <w:shd w:val="clear"/>
        <w:spacing w:line="400" w:lineRule="exact"/>
        <w:ind w:right="-359" w:rightChars="-171" w:firstLine="420" w:firstLineChars="200"/>
        <w:rPr>
          <w:rFonts w:ascii="宋体" w:hAnsi="宋体" w:cs="宋体"/>
          <w:color w:val="auto"/>
          <w:kern w:val="2"/>
          <w:highlight w:val="none"/>
        </w:rPr>
      </w:pPr>
      <w:r>
        <w:rPr>
          <w:rFonts w:hint="eastAsia" w:ascii="宋体" w:hAnsi="宋体" w:cs="宋体"/>
          <w:color w:val="auto"/>
          <w:kern w:val="2"/>
          <w:highlight w:val="none"/>
        </w:rPr>
        <w:t>2．质量标准：</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植物长势旺盛，枝叶健壮，树形美观。行道树下缘线整齐，修剪适度，无死树缺株，无枯枝残叶，修剪和清理阻碍电线走向的树枝，景观效果良好。发生病虫危害，最严重的危害率在8%（含）以下，单株受害程度在8%（含）以下。</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3.逢节假日和接待庆典或大型会议时必须按医院要求增配花卉植物。</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（3）盆花、室内盆栽的养护</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1．作业内容和要求：</w:t>
      </w:r>
    </w:p>
    <w:p>
      <w:pPr>
        <w:pStyle w:val="8"/>
        <w:numPr>
          <w:ilvl w:val="0"/>
          <w:numId w:val="9"/>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每个行政办公室须提供不少于三盘盆花或室内盆栽,种类及大小应尽量遵循采购人意向提供，并配合采购人进行摆设，因各种原因造成枯萎的应及时更换；</w:t>
      </w:r>
    </w:p>
    <w:p>
      <w:pPr>
        <w:pStyle w:val="8"/>
        <w:numPr>
          <w:ilvl w:val="0"/>
          <w:numId w:val="9"/>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行政科室盆花、盆栽的供应及采购费用由中标人负责，每季度须根据采购人意向进行周期更换；</w:t>
      </w:r>
    </w:p>
    <w:p>
      <w:pPr>
        <w:pStyle w:val="8"/>
        <w:numPr>
          <w:ilvl w:val="0"/>
          <w:numId w:val="9"/>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做好日常浇灌、松土、换盆、换水、施肥和防虫害工作。及时清除残花黄叶、断枝、盆内杂物，清洁和调整好花盆。春季、冬季做好防寒工作，夏季做好防晒保湿工作；</w:t>
      </w:r>
    </w:p>
    <w:p>
      <w:pPr>
        <w:pStyle w:val="8"/>
        <w:numPr>
          <w:ilvl w:val="0"/>
          <w:numId w:val="9"/>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根据盆花、盆栽、水养植物的特性，定期移摆植物进行光合作用，使盆栽生长达到最佳状态，及时撤走枯萎、病虫害的盆栽。</w:t>
      </w:r>
    </w:p>
    <w:p>
      <w:pPr>
        <w:pStyle w:val="8"/>
        <w:shd w:val="clear"/>
        <w:spacing w:line="400" w:lineRule="exact"/>
        <w:ind w:right="-359" w:rightChars="-171" w:firstLine="420" w:firstLineChars="200"/>
        <w:rPr>
          <w:rFonts w:ascii="宋体" w:hAnsi="宋体" w:cs="宋体"/>
          <w:color w:val="auto"/>
          <w:kern w:val="2"/>
          <w:highlight w:val="none"/>
        </w:rPr>
      </w:pPr>
      <w:r>
        <w:rPr>
          <w:rFonts w:hint="eastAsia" w:ascii="宋体" w:hAnsi="宋体" w:cs="宋体"/>
          <w:color w:val="auto"/>
          <w:kern w:val="2"/>
          <w:highlight w:val="none"/>
        </w:rPr>
        <w:t>2．质量标准：</w:t>
      </w:r>
    </w:p>
    <w:p>
      <w:pPr>
        <w:pStyle w:val="8"/>
        <w:numPr>
          <w:ilvl w:val="0"/>
          <w:numId w:val="10"/>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枝叶茂盛，无病虫害；</w:t>
      </w:r>
    </w:p>
    <w:p>
      <w:pPr>
        <w:pStyle w:val="8"/>
        <w:numPr>
          <w:ilvl w:val="0"/>
          <w:numId w:val="10"/>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无枯叶、无黄叶，土壤湿度适宜。</w:t>
      </w:r>
    </w:p>
    <w:p>
      <w:pPr>
        <w:pStyle w:val="8"/>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（5）室内外摆设草花和栽地草花的养护</w:t>
      </w:r>
    </w:p>
    <w:p>
      <w:pPr>
        <w:pStyle w:val="8"/>
        <w:shd w:val="clear"/>
        <w:spacing w:line="400" w:lineRule="exact"/>
        <w:ind w:right="-90" w:rightChars="-43" w:firstLine="420" w:firstLineChars="200"/>
        <w:rPr>
          <w:rFonts w:ascii="宋体" w:hAnsi="宋体" w:cs="宋体"/>
          <w:color w:val="auto"/>
          <w:kern w:val="2"/>
          <w:highlight w:val="none"/>
        </w:rPr>
      </w:pPr>
      <w:r>
        <w:rPr>
          <w:rFonts w:hint="eastAsia" w:ascii="宋体" w:hAnsi="宋体" w:cs="宋体"/>
          <w:color w:val="auto"/>
          <w:kern w:val="2"/>
          <w:highlight w:val="none"/>
        </w:rPr>
        <w:t>1．作业内容和要求：</w:t>
      </w:r>
    </w:p>
    <w:p>
      <w:pPr>
        <w:pStyle w:val="8"/>
        <w:numPr>
          <w:ilvl w:val="0"/>
          <w:numId w:val="11"/>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室内外摆设草花和栽地草花的整体规模应达到院区内绿化面积65%的覆盖率；</w:t>
      </w:r>
    </w:p>
    <w:p>
      <w:pPr>
        <w:pStyle w:val="8"/>
        <w:numPr>
          <w:ilvl w:val="0"/>
          <w:numId w:val="11"/>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做好日常淋水、松土、施肥、修剪、除杂草和防虫害工作。及时清除残花黄叶、断枝和杂物。须目视无杂物、无垃圾。</w:t>
      </w:r>
    </w:p>
    <w:p>
      <w:pPr>
        <w:pStyle w:val="8"/>
        <w:shd w:val="clear"/>
        <w:spacing w:line="400" w:lineRule="exact"/>
        <w:ind w:right="-359" w:rightChars="-171" w:firstLine="420" w:firstLineChars="200"/>
        <w:rPr>
          <w:rFonts w:ascii="宋体" w:hAnsi="宋体" w:cs="宋体"/>
          <w:color w:val="auto"/>
          <w:kern w:val="2"/>
          <w:highlight w:val="none"/>
        </w:rPr>
      </w:pPr>
      <w:r>
        <w:rPr>
          <w:rFonts w:hint="eastAsia" w:ascii="宋体" w:hAnsi="宋体" w:cs="宋体"/>
          <w:color w:val="auto"/>
          <w:kern w:val="2"/>
          <w:highlight w:val="none"/>
        </w:rPr>
        <w:t>2．质量标准：</w:t>
      </w:r>
    </w:p>
    <w:p>
      <w:pPr>
        <w:pStyle w:val="8"/>
        <w:numPr>
          <w:ilvl w:val="0"/>
          <w:numId w:val="12"/>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栽地草花生长良好，无杂草、无秃斑、边界分明；</w:t>
      </w:r>
    </w:p>
    <w:p>
      <w:pPr>
        <w:pStyle w:val="8"/>
        <w:numPr>
          <w:ilvl w:val="0"/>
          <w:numId w:val="12"/>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无明害病虫害。无缺水干旱现象，植株生长良好；</w:t>
      </w:r>
    </w:p>
    <w:p>
      <w:pPr>
        <w:pStyle w:val="8"/>
        <w:numPr>
          <w:ilvl w:val="0"/>
          <w:numId w:val="12"/>
        </w:numPr>
        <w:shd w:val="clear"/>
        <w:spacing w:line="400" w:lineRule="exact"/>
        <w:ind w:right="-90" w:rightChars="-43"/>
        <w:rPr>
          <w:rFonts w:ascii="宋体" w:hAnsi="宋体" w:cs="宋体"/>
          <w:color w:val="auto"/>
          <w:kern w:val="2"/>
          <w:highlight w:val="none"/>
        </w:rPr>
      </w:pPr>
      <w:r>
        <w:rPr>
          <w:rFonts w:hint="eastAsia" w:ascii="宋体" w:hAnsi="宋体" w:cs="宋体"/>
          <w:color w:val="auto"/>
          <w:kern w:val="2"/>
          <w:highlight w:val="none"/>
        </w:rPr>
        <w:t>无明显缺株现象，目视无大面积缺株造成地面裸露。</w:t>
      </w:r>
    </w:p>
    <w:p>
      <w:pPr>
        <w:pStyle w:val="10"/>
        <w:shd w:val="clear"/>
        <w:spacing w:line="400" w:lineRule="exact"/>
        <w:rPr>
          <w:rFonts w:hint="eastAsia" w:ascii="宋体" w:hAnsi="宋体" w:eastAsia="宋体" w:cs="宋体"/>
          <w:color w:val="auto"/>
          <w:kern w:val="2"/>
          <w:highlight w:val="cyan"/>
          <w:lang w:eastAsia="zh-CN"/>
        </w:rPr>
      </w:pPr>
      <w:r>
        <w:rPr>
          <w:rFonts w:hint="eastAsia" w:ascii="宋体" w:hAnsi="宋体" w:cs="宋体"/>
          <w:color w:val="auto"/>
          <w:kern w:val="2"/>
          <w:highlight w:val="none"/>
        </w:rPr>
        <w:t>（6）绿植汇总表1</w:t>
      </w:r>
      <w:r>
        <w:rPr>
          <w:rFonts w:hint="eastAsia" w:ascii="宋体" w:hAnsi="宋体" w:cs="宋体"/>
          <w:color w:val="auto"/>
          <w:kern w:val="2"/>
          <w:highlight w:val="none"/>
          <w:lang w:eastAsia="zh-CN"/>
        </w:rPr>
        <w:t>（室外）</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816"/>
        <w:gridCol w:w="862"/>
        <w:gridCol w:w="3374"/>
        <w:gridCol w:w="722"/>
        <w:gridCol w:w="713"/>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
                <w:color w:val="auto"/>
                <w:kern w:val="2"/>
                <w:szCs w:val="21"/>
                <w:highlight w:val="none"/>
              </w:rPr>
              <w:t>绿植汇总表1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序号</w:t>
            </w:r>
          </w:p>
        </w:tc>
        <w:tc>
          <w:tcPr>
            <w:tcW w:w="979" w:type="pct"/>
            <w:gridSpan w:val="2"/>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种名</w:t>
            </w:r>
          </w:p>
        </w:tc>
        <w:tc>
          <w:tcPr>
            <w:tcW w:w="1981"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规格</w:t>
            </w:r>
          </w:p>
        </w:tc>
        <w:tc>
          <w:tcPr>
            <w:tcW w:w="425"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数量</w:t>
            </w:r>
          </w:p>
        </w:tc>
        <w:tc>
          <w:tcPr>
            <w:tcW w:w="419"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单位</w:t>
            </w:r>
          </w:p>
        </w:tc>
        <w:tc>
          <w:tcPr>
            <w:tcW w:w="882"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乔木、灌木类品种表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pic:cNvPicPr>
                        </pic:nvPicPr>
                        <pic:blipFill>
                          <a:blip r:embed="rId4"/>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凤凰木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D18-20CM，H4.0M以上，P3-4M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2" name="图片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
                          <pic:cNvPicPr>
                            <a:picLocks noChangeAspect="1"/>
                          </pic:cNvPicPr>
                        </pic:nvPicPr>
                        <pic:blipFill>
                          <a:blip r:embed="rId5"/>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秋枫</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D18-20CM，H4.0M以上，P3-4M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3" name="图片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
                          <pic:cNvPicPr>
                            <a:picLocks noChangeAspect="1"/>
                          </pic:cNvPicPr>
                        </pic:nvPicPr>
                        <pic:blipFill>
                          <a:blip r:embed="rId6"/>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盆架子</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D13-15CM，H3.5M以上，P2-3M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三层以上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4" name="图片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
                          <pic:cNvPicPr>
                            <a:picLocks noChangeAspect="1"/>
                          </pic:cNvPicPr>
                        </pic:nvPicPr>
                        <pic:blipFill>
                          <a:blip r:embed="rId7"/>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尖叶杜英</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D13-15CM，H3.5M以上，P2-3M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四层以上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22885"/>
                  <wp:effectExtent l="0" t="0" r="15240" b="5715"/>
                  <wp:docPr id="5" name="图片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
                          <pic:cNvPicPr>
                            <a:picLocks noChangeAspect="1"/>
                          </pic:cNvPicPr>
                        </pic:nvPicPr>
                        <pic:blipFill>
                          <a:blip r:embed="rId8"/>
                          <a:stretch>
                            <a:fillRect/>
                          </a:stretch>
                        </pic:blipFill>
                        <pic:spPr>
                          <a:xfrm>
                            <a:off x="0" y="0"/>
                            <a:ext cx="365760" cy="22288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鸡蛋花</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地径13-15CM，H3.5M以上，P2-3M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6</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6" name="图片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6"/>
                          <pic:cNvPicPr>
                            <a:picLocks noChangeAspect="1"/>
                          </pic:cNvPicPr>
                        </pic:nvPicPr>
                        <pic:blipFill>
                          <a:blip r:embed="rId9"/>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小叶榕</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D11-12CM，H3.5M 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7</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7" name="图片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7"/>
                          <pic:cNvPicPr>
                            <a:picLocks noChangeAspect="1"/>
                          </pic:cNvPicPr>
                        </pic:nvPicPr>
                        <pic:blipFill>
                          <a:blip r:embed="rId10"/>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细叶榄仁</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D11-12CM，H3.5M 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26</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四层以上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8</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22885"/>
                  <wp:effectExtent l="0" t="0" r="15240" b="5715"/>
                  <wp:docPr id="8" name="图片 8"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8"/>
                          <pic:cNvPicPr>
                            <a:picLocks noChangeAspect="1"/>
                          </pic:cNvPicPr>
                        </pic:nvPicPr>
                        <pic:blipFill>
                          <a:blip r:embed="rId11"/>
                          <a:stretch>
                            <a:fillRect/>
                          </a:stretch>
                        </pic:blipFill>
                        <pic:spPr>
                          <a:xfrm>
                            <a:off x="0" y="0"/>
                            <a:ext cx="365760" cy="22288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桃花心木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D11-12CM，H3.5M 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9</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9" name="图片 9"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9"/>
                          <pic:cNvPicPr>
                            <a:picLocks noChangeAspect="1"/>
                          </pic:cNvPicPr>
                        </pic:nvPicPr>
                        <pic:blipFill>
                          <a:blip r:embed="rId12"/>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宫粉紫荆</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0" name="图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1"/>
                          </pic:cNvPicPr>
                        </pic:nvPicPr>
                        <pic:blipFill>
                          <a:blip r:embed="rId13"/>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铁刀木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11</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1" name="图片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
                          <pic:cNvPicPr>
                            <a:picLocks noChangeAspect="1"/>
                          </pic:cNvPicPr>
                        </pic:nvPicPr>
                        <pic:blipFill>
                          <a:blip r:embed="rId14"/>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香樟</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12</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2" name="图片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2"/>
                          <pic:cNvPicPr>
                            <a:picLocks noChangeAspect="1"/>
                          </pic:cNvPicPr>
                        </pic:nvPicPr>
                        <pic:blipFill>
                          <a:blip r:embed="rId15"/>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火焰木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13</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13" name="图片 1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3"/>
                          <pic:cNvPicPr>
                            <a:picLocks noChangeAspect="1"/>
                          </pic:cNvPicPr>
                        </pic:nvPicPr>
                        <pic:blipFill>
                          <a:blip r:embed="rId16"/>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红花紫荆</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14</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4" name="图片 1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4"/>
                          <pic:cNvPicPr>
                            <a:picLocks noChangeAspect="1"/>
                          </pic:cNvPicPr>
                        </pic:nvPicPr>
                        <pic:blipFill>
                          <a:blip r:embed="rId17"/>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白兰</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D9-10CM，H3.5M以上，P2-3M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52</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15" name="图片 1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
                          <pic:cNvPicPr>
                            <a:picLocks noChangeAspect="1"/>
                          </pic:cNvPicPr>
                        </pic:nvPicPr>
                        <pic:blipFill>
                          <a:blip r:embed="rId18"/>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金脉刺桐</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D7-8CM，H2.8M以上，P2-3M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树型好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6" name="图片 1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
                          <pic:cNvPicPr>
                            <a:picLocks noChangeAspect="1"/>
                          </pic:cNvPicPr>
                        </pic:nvPicPr>
                        <pic:blipFill>
                          <a:blip r:embed="rId19"/>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水石榕</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D7-8CM，H3.5M以上，P2-3M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三层以上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17</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黄金间碧竹</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苗高2.0M以上，3支以上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3盆/平方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青皮竹</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苗高3.0M以上，3支以上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141</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3盆/平方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19</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7" name="图片 1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9"/>
                          <pic:cNvPicPr>
                            <a:picLocks noChangeAspect="1"/>
                          </pic:cNvPicPr>
                        </pic:nvPicPr>
                        <pic:blipFill>
                          <a:blip r:embed="rId20"/>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玉堂春</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D5-6CM，H3.0M以上，P2-3M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24</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20</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18" name="图片 18"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0"/>
                          <pic:cNvPicPr>
                            <a:picLocks noChangeAspect="1"/>
                          </pic:cNvPicPr>
                        </pic:nvPicPr>
                        <pic:blipFill>
                          <a:blip r:embed="rId21"/>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澳洲鸭脚木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苗高2.0M以上,冠幅1.0M以上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80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21</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19" name="图片 19"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1"/>
                          <pic:cNvPicPr>
                            <a:picLocks noChangeAspect="1"/>
                          </pic:cNvPicPr>
                        </pic:nvPicPr>
                        <pic:blipFill>
                          <a:blip r:embed="rId22"/>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黄金香柳</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苗高2.0M以上,冠幅1.3M以上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22</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0" name="图片 20"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2"/>
                          <pic:cNvPicPr>
                            <a:picLocks noChangeAspect="1"/>
                          </pic:cNvPicPr>
                        </pic:nvPicPr>
                        <pic:blipFill>
                          <a:blip r:embed="rId23"/>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小叶紫薇</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苗高1.5M以上,冠幅1.0M以上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17</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23</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21" name="图片 2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3"/>
                          <pic:cNvPicPr>
                            <a:picLocks noChangeAspect="1"/>
                          </pic:cNvPicPr>
                        </pic:nvPicPr>
                        <pic:blipFill>
                          <a:blip r:embed="rId24"/>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桂花</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150*120CM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29</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24</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22" name="图片 22"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4"/>
                          <pic:cNvPicPr>
                            <a:picLocks noChangeAspect="1"/>
                          </pic:cNvPicPr>
                        </pic:nvPicPr>
                        <pic:blipFill>
                          <a:blip r:embed="rId25"/>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硬枝红千层</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29</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3" name="图片 23"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5"/>
                          <pic:cNvPicPr>
                            <a:picLocks noChangeAspect="1"/>
                          </pic:cNvPicPr>
                        </pic:nvPicPr>
                        <pic:blipFill>
                          <a:blip r:embed="rId26"/>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大红花球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36</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26</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4" name="图片 24"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6"/>
                          <pic:cNvPicPr>
                            <a:picLocks noChangeAspect="1"/>
                          </pic:cNvPicPr>
                        </pic:nvPicPr>
                        <pic:blipFill>
                          <a:blip r:embed="rId27"/>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九里香球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27</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22885"/>
                  <wp:effectExtent l="0" t="0" r="15240" b="5715"/>
                  <wp:docPr id="25" name="图片 25"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7"/>
                          <pic:cNvPicPr>
                            <a:picLocks noChangeAspect="1"/>
                          </pic:cNvPicPr>
                        </pic:nvPicPr>
                        <pic:blipFill>
                          <a:blip r:embed="rId28"/>
                          <a:stretch>
                            <a:fillRect/>
                          </a:stretch>
                        </pic:blipFill>
                        <pic:spPr>
                          <a:xfrm>
                            <a:off x="0" y="0"/>
                            <a:ext cx="365760" cy="22288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黄榕球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28</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6" name="图片 26"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8"/>
                          <pic:cNvPicPr>
                            <a:picLocks noChangeAspect="1"/>
                          </pic:cNvPicPr>
                        </pic:nvPicPr>
                        <pic:blipFill>
                          <a:blip r:embed="rId29"/>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细叶双夹槐球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29</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7" name="图片 27"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9"/>
                          <pic:cNvPicPr>
                            <a:picLocks noChangeAspect="1"/>
                          </pic:cNvPicPr>
                        </pic:nvPicPr>
                        <pic:blipFill>
                          <a:blip r:embed="rId30"/>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硬枝黄蝉球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21</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30</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30505"/>
                  <wp:effectExtent l="0" t="0" r="6985" b="17145"/>
                  <wp:docPr id="28" name="图片 28"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30"/>
                          <pic:cNvPicPr>
                            <a:picLocks noChangeAspect="1"/>
                          </pic:cNvPicPr>
                        </pic:nvPicPr>
                        <pic:blipFill>
                          <a:blip r:embed="rId31"/>
                          <a:stretch>
                            <a:fillRect/>
                          </a:stretch>
                        </pic:blipFill>
                        <pic:spPr>
                          <a:xfrm>
                            <a:off x="0" y="0"/>
                            <a:ext cx="374015"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红果仔球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31</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65760" cy="230505"/>
                  <wp:effectExtent l="0" t="0" r="15240" b="17145"/>
                  <wp:docPr id="29" name="图片 2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31"/>
                          <pic:cNvPicPr>
                            <a:picLocks noChangeAspect="1"/>
                          </pic:cNvPicPr>
                        </pic:nvPicPr>
                        <pic:blipFill>
                          <a:blip r:embed="rId32"/>
                          <a:stretch>
                            <a:fillRect/>
                          </a:stretch>
                        </pic:blipFill>
                        <pic:spPr>
                          <a:xfrm>
                            <a:off x="0" y="0"/>
                            <a:ext cx="365760" cy="23050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花叶女贞球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32</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74015" cy="222885"/>
                  <wp:effectExtent l="0" t="0" r="6985" b="5715"/>
                  <wp:docPr id="30" name="图片 30"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32"/>
                          <pic:cNvPicPr>
                            <a:picLocks noChangeAspect="1"/>
                          </pic:cNvPicPr>
                        </pic:nvPicPr>
                        <pic:blipFill>
                          <a:blip r:embed="rId33"/>
                          <a:stretch>
                            <a:fillRect/>
                          </a:stretch>
                        </pic:blipFill>
                        <pic:spPr>
                          <a:xfrm>
                            <a:off x="0" y="0"/>
                            <a:ext cx="374015" cy="22288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毛杜鹃球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28</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33</w:t>
            </w:r>
          </w:p>
        </w:tc>
        <w:tc>
          <w:tcPr>
            <w:tcW w:w="472" w:type="pct"/>
            <w:noWrap w:val="0"/>
            <w:vAlign w:val="top"/>
          </w:tcPr>
          <w:p>
            <w:pPr>
              <w:pStyle w:val="10"/>
              <w:shd w:val="clear"/>
              <w:spacing w:line="400" w:lineRule="exact"/>
              <w:jc w:val="left"/>
              <w:rPr>
                <w:rFonts w:ascii="宋体" w:hAnsi="宋体" w:cs="宋体"/>
                <w:bCs/>
                <w:color w:val="auto"/>
                <w:kern w:val="2"/>
                <w:szCs w:val="21"/>
                <w:highlight w:val="none"/>
              </w:rPr>
            </w:pPr>
            <w:r>
              <w:rPr>
                <w:rFonts w:ascii="宋体" w:hAnsi="宋体" w:cs="宋体"/>
                <w:bCs/>
                <w:color w:val="auto"/>
                <w:kern w:val="2"/>
                <w:szCs w:val="21"/>
                <w:highlight w:val="none"/>
              </w:rPr>
              <w:drawing>
                <wp:inline distT="0" distB="0" distL="114300" distR="114300">
                  <wp:extent cx="341630" cy="222885"/>
                  <wp:effectExtent l="0" t="0" r="1270" b="5715"/>
                  <wp:docPr id="31" name="图片 3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3"/>
                          <pic:cNvPicPr>
                            <a:picLocks noChangeAspect="1"/>
                          </pic:cNvPicPr>
                        </pic:nvPicPr>
                        <pic:blipFill>
                          <a:blip r:embed="rId34"/>
                          <a:stretch>
                            <a:fillRect/>
                          </a:stretch>
                        </pic:blipFill>
                        <pic:spPr>
                          <a:xfrm>
                            <a:off x="0" y="0"/>
                            <a:ext cx="341630" cy="222885"/>
                          </a:xfrm>
                          <a:prstGeom prst="rect">
                            <a:avLst/>
                          </a:prstGeom>
                          <a:noFill/>
                          <a:ln>
                            <a:noFill/>
                          </a:ln>
                        </pic:spPr>
                      </pic:pic>
                    </a:graphicData>
                  </a:graphic>
                </wp:inline>
              </w:drawing>
            </w:r>
          </w:p>
        </w:tc>
        <w:tc>
          <w:tcPr>
            <w:tcW w:w="507"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栀子花</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100*100CM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7"/>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地被灌木类品种表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序号</w:t>
            </w:r>
          </w:p>
        </w:tc>
        <w:tc>
          <w:tcPr>
            <w:tcW w:w="979" w:type="pct"/>
            <w:gridSpan w:val="2"/>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种名</w:t>
            </w:r>
          </w:p>
        </w:tc>
        <w:tc>
          <w:tcPr>
            <w:tcW w:w="1981"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规格</w:t>
            </w:r>
          </w:p>
        </w:tc>
        <w:tc>
          <w:tcPr>
            <w:tcW w:w="425"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数量</w:t>
            </w:r>
          </w:p>
        </w:tc>
        <w:tc>
          <w:tcPr>
            <w:tcW w:w="419"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单位</w:t>
            </w:r>
          </w:p>
        </w:tc>
        <w:tc>
          <w:tcPr>
            <w:tcW w:w="882" w:type="pct"/>
            <w:noWrap w:val="0"/>
            <w:vAlign w:val="top"/>
          </w:tcPr>
          <w:p>
            <w:pPr>
              <w:pStyle w:val="10"/>
              <w:shd w:val="clear"/>
              <w:spacing w:line="400" w:lineRule="exact"/>
              <w:jc w:val="center"/>
              <w:rPr>
                <w:rFonts w:ascii="宋体" w:hAnsi="宋体" w:cs="宋体"/>
                <w:bCs/>
                <w:color w:val="auto"/>
                <w:kern w:val="2"/>
                <w:szCs w:val="21"/>
                <w:highlight w:val="none"/>
              </w:rPr>
            </w:pPr>
            <w:r>
              <w:rPr>
                <w:rFonts w:hint="eastAsia" w:ascii="宋体" w:hAnsi="宋体" w:cs="宋体"/>
                <w:bCs/>
                <w:color w:val="auto"/>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琴叶珊瑚</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35CM*25CM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151</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勒杜鹃</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40CM*40CM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225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9袋/平方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爬山虎</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 40CM以上</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1520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株</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4株/米,沿着医院景观墙种植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七彩马尾铁</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30CM*20CM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357</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蜘蛛兰</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89</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6</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花叶良姜</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175</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7</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花叶鸭脚木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299</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8</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红背桂</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256</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9</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红花龙船花</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360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10</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紫花马缨丹</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502</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11</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黄榕</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97</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12</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黄叶假连翘</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207</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13</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五彩竹芋</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25CM*20CM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21</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14</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小天使</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20CM*20CM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223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肾蕨</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20CM*20CM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52</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16</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山菅兰</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20CM*18CM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153</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25袋/平方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17</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沿阶草</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15CM*15CM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589</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36袋/平方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翠云草</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苗高*冠幅 15CM*15CM</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180</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36袋/平方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19</w:t>
            </w:r>
          </w:p>
        </w:tc>
        <w:tc>
          <w:tcPr>
            <w:tcW w:w="979" w:type="pct"/>
            <w:gridSpan w:val="2"/>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台湾草</w:t>
            </w:r>
          </w:p>
        </w:tc>
        <w:tc>
          <w:tcPr>
            <w:tcW w:w="1981"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件式 30CM*30CM/件</w:t>
            </w:r>
          </w:p>
        </w:tc>
        <w:tc>
          <w:tcPr>
            <w:tcW w:w="425"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4037</w:t>
            </w:r>
          </w:p>
        </w:tc>
        <w:tc>
          <w:tcPr>
            <w:tcW w:w="419"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平方</w:t>
            </w:r>
          </w:p>
        </w:tc>
        <w:tc>
          <w:tcPr>
            <w:tcW w:w="882" w:type="pct"/>
            <w:noWrap w:val="0"/>
            <w:vAlign w:val="top"/>
          </w:tcPr>
          <w:p>
            <w:pPr>
              <w:pStyle w:val="10"/>
              <w:shd w:val="clear"/>
              <w:spacing w:line="400" w:lineRule="exact"/>
              <w:jc w:val="left"/>
              <w:rPr>
                <w:rFonts w:ascii="宋体" w:hAnsi="宋体" w:cs="宋体"/>
                <w:bCs/>
                <w:color w:val="auto"/>
                <w:kern w:val="2"/>
                <w:szCs w:val="21"/>
                <w:highlight w:val="none"/>
              </w:rPr>
            </w:pPr>
            <w:r>
              <w:rPr>
                <w:rFonts w:hint="eastAsia" w:ascii="宋体" w:hAnsi="宋体" w:cs="宋体"/>
                <w:bCs/>
                <w:color w:val="auto"/>
                <w:kern w:val="2"/>
                <w:szCs w:val="21"/>
                <w:highlight w:val="none"/>
              </w:rPr>
              <w:t>含修改停车位为草地面积</w:t>
            </w:r>
          </w:p>
        </w:tc>
      </w:tr>
    </w:tbl>
    <w:p>
      <w:pPr>
        <w:pStyle w:val="7"/>
        <w:numPr>
          <w:ilvl w:val="0"/>
          <w:numId w:val="13"/>
        </w:numPr>
        <w:shd w:val="clear"/>
        <w:spacing w:line="400" w:lineRule="exact"/>
        <w:ind w:firstLineChars="0"/>
        <w:jc w:val="left"/>
        <w:rPr>
          <w:rFonts w:ascii="宋体" w:hAnsi="宋体" w:cs="宋体"/>
          <w:bCs/>
          <w:color w:val="auto"/>
          <w:sz w:val="21"/>
          <w:szCs w:val="21"/>
          <w:highlight w:val="none"/>
        </w:rPr>
      </w:pPr>
      <w:r>
        <w:rPr>
          <w:rFonts w:hint="eastAsia" w:ascii="宋体" w:hAnsi="宋体" w:cs="宋体"/>
          <w:bCs/>
          <w:color w:val="auto"/>
          <w:sz w:val="21"/>
          <w:szCs w:val="21"/>
          <w:highlight w:val="none"/>
        </w:rPr>
        <w:t>D为乔木胸径，H为苗木自然高度，根据不同乔木保留常规冠幅P(2-3M)；</w:t>
      </w:r>
    </w:p>
    <w:p>
      <w:pPr>
        <w:pStyle w:val="7"/>
        <w:numPr>
          <w:ilvl w:val="0"/>
          <w:numId w:val="13"/>
        </w:numPr>
        <w:shd w:val="clear"/>
        <w:spacing w:line="400" w:lineRule="exact"/>
        <w:ind w:firstLineChars="0"/>
        <w:jc w:val="left"/>
        <w:rPr>
          <w:rFonts w:ascii="宋体" w:hAnsi="宋体" w:cs="宋体"/>
          <w:bCs/>
          <w:color w:val="auto"/>
          <w:sz w:val="21"/>
          <w:szCs w:val="21"/>
          <w:highlight w:val="none"/>
        </w:rPr>
      </w:pPr>
      <w:r>
        <w:rPr>
          <w:rFonts w:hint="eastAsia" w:ascii="宋体" w:hAnsi="宋体" w:cs="宋体"/>
          <w:bCs/>
          <w:color w:val="auto"/>
          <w:sz w:val="21"/>
          <w:szCs w:val="21"/>
          <w:highlight w:val="none"/>
        </w:rPr>
        <w:t>行道树及阵列树种规格要整齐统一，第一分枝点不低于2.5米；</w:t>
      </w:r>
    </w:p>
    <w:p>
      <w:pPr>
        <w:pStyle w:val="7"/>
        <w:numPr>
          <w:ilvl w:val="0"/>
          <w:numId w:val="13"/>
        </w:numPr>
        <w:shd w:val="clear"/>
        <w:spacing w:line="400" w:lineRule="exact"/>
        <w:ind w:firstLineChars="0"/>
        <w:jc w:val="left"/>
        <w:rPr>
          <w:rFonts w:ascii="宋体" w:hAnsi="宋体" w:cs="宋体"/>
          <w:bCs/>
          <w:color w:val="auto"/>
          <w:sz w:val="21"/>
          <w:szCs w:val="21"/>
          <w:highlight w:val="none"/>
        </w:rPr>
      </w:pPr>
      <w:r>
        <w:rPr>
          <w:rFonts w:hint="eastAsia" w:ascii="宋体" w:hAnsi="宋体" w:cs="宋体"/>
          <w:bCs/>
          <w:color w:val="auto"/>
          <w:sz w:val="21"/>
          <w:szCs w:val="21"/>
          <w:highlight w:val="none"/>
        </w:rPr>
        <w:t>种植回填土必须为泥塘土。碎石比例不得超过10%。</w:t>
      </w:r>
    </w:p>
    <w:p>
      <w:pPr>
        <w:pStyle w:val="8"/>
        <w:shd w:val="clear"/>
        <w:spacing w:line="400" w:lineRule="exact"/>
        <w:ind w:right="-90" w:rightChars="-43"/>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（7）绿植汇总表2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室内）</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08"/>
        <w:gridCol w:w="1154"/>
        <w:gridCol w:w="1124"/>
        <w:gridCol w:w="12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5000" w:type="pct"/>
            <w:gridSpan w:val="5"/>
            <w:vMerge w:val="restar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绿植汇总表2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5000" w:type="pct"/>
            <w:gridSpan w:val="5"/>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位置</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植物名称</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规格（米）</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数量（盆）</w:t>
            </w:r>
          </w:p>
        </w:tc>
        <w:tc>
          <w:tcPr>
            <w:tcW w:w="1423"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门诊楼门口</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五杆发财树</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门诊楼大堂背面玻璃</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金心铁</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一楼门诊楼走廊</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一楼放射科玻璃走廊</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门诊、住院部各层走廊</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门诊一楼大堂扶手梯左侧</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门诊宣教显示屏</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金心铁</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445" w:type="pct"/>
            <w:vMerge w:val="restar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四楼裙楼楼顶</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螺纹铁</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红金钻</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绿金钻</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绿萝、发财树</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鲜花摆盆</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中型盆栽</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住院部办公室</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绿金钻</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示教室</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绿金钻</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445" w:type="pct"/>
            <w:vMerge w:val="restar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医生值班室</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螺纹铁</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红金钻</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行政办公楼一楼大厅</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五杆发财树</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行政区办公室及通道公共区域</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发财树</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445" w:type="pct"/>
            <w:vMerge w:val="restar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行政区域办公室内摆设</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423"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时花摆设</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vMerge w:val="continue"/>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小型盆栽</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后勤区二楼平台</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厨房餐厅包间</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大门保安室</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大门广场区花坛摆设（室外）</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一品红、鲜花盆栽</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450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会议室</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绿萝、发财树</w:t>
            </w:r>
          </w:p>
        </w:tc>
        <w:tc>
          <w:tcPr>
            <w:tcW w:w="67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会议室内部摆设</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鲜花摆盆</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住院部广场及宣传栏下方摆设</w:t>
            </w:r>
          </w:p>
        </w:tc>
        <w:tc>
          <w:tcPr>
            <w:tcW w:w="692"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时花摆盆及小型盆栽</w:t>
            </w: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45"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合 计</w:t>
            </w:r>
          </w:p>
        </w:tc>
        <w:tc>
          <w:tcPr>
            <w:tcW w:w="692"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674"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c>
          <w:tcPr>
            <w:tcW w:w="764" w:type="pct"/>
            <w:noWrap w:val="0"/>
            <w:tcMar>
              <w:top w:w="15" w:type="dxa"/>
              <w:left w:w="15" w:type="dxa"/>
              <w:right w:w="15" w:type="dxa"/>
            </w:tcMar>
            <w:vAlign w:val="center"/>
          </w:tcPr>
          <w:p>
            <w:pPr>
              <w:widowControl/>
              <w:shd w:val="clear"/>
              <w:spacing w:line="4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1203</w:t>
            </w:r>
          </w:p>
        </w:tc>
        <w:tc>
          <w:tcPr>
            <w:tcW w:w="1423" w:type="pct"/>
            <w:noWrap w:val="0"/>
            <w:tcMar>
              <w:top w:w="15" w:type="dxa"/>
              <w:left w:w="15" w:type="dxa"/>
              <w:right w:w="15" w:type="dxa"/>
            </w:tcMar>
            <w:vAlign w:val="center"/>
          </w:tcPr>
          <w:p>
            <w:pPr>
              <w:shd w:val="clear"/>
              <w:spacing w:line="400" w:lineRule="exact"/>
              <w:jc w:val="center"/>
              <w:rPr>
                <w:rFonts w:ascii="宋体" w:hAnsi="宋体" w:cs="宋体"/>
                <w:color w:val="auto"/>
                <w:szCs w:val="21"/>
                <w:highlight w:val="none"/>
              </w:rPr>
            </w:pPr>
          </w:p>
        </w:tc>
      </w:tr>
    </w:tbl>
    <w:p>
      <w:pPr>
        <w:shd w:val="clear"/>
        <w:spacing w:line="400" w:lineRule="exact"/>
        <w:outlineLvl w:val="0"/>
        <w:rPr>
          <w:rFonts w:ascii="宋体" w:hAnsi="宋体" w:cs="宋体"/>
          <w:color w:val="auto"/>
          <w:highlight w:val="none"/>
        </w:rPr>
      </w:pPr>
    </w:p>
    <w:p>
      <w:pPr>
        <w:shd w:val="clear"/>
        <w:spacing w:line="400" w:lineRule="exact"/>
        <w:ind w:firstLine="422" w:firstLineChars="200"/>
        <w:outlineLvl w:val="0"/>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七</w:t>
      </w:r>
      <w:r>
        <w:rPr>
          <w:rFonts w:hint="eastAsia" w:ascii="宋体" w:hAnsi="宋体" w:cs="宋体"/>
          <w:b/>
          <w:bCs/>
          <w:color w:val="auto"/>
          <w:highlight w:val="none"/>
        </w:rPr>
        <w:t>）投入主要设备及耗材要求</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目要求投标人必须提供与其专业能力以及招标项目相匹配的专业工具及设备，投入的固定资产(必须提供设备品牌、产地、名称、数量等清单)的性能、专业性等方面进行说明，是否切合医院服务管理的实际情况，确保所投设备性能、专业性优良。投标人现场使用的保洁药剂和保洁消耗品必须先进、专业、环保，投标人应对投入本项目的保洁药剂和保洁消耗品的品牌、数量等进行说明。</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1.保洁工具配备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781"/>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保洁装备</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数量</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高压冲洗车</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1-2台</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打磨机</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1-2台</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水管</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left="-342" w:leftChars="-163"/>
              <w:jc w:val="center"/>
              <w:rPr>
                <w:rFonts w:ascii="宋体" w:hAnsi="宋体" w:cs="宋体"/>
                <w:color w:val="auto"/>
                <w:kern w:val="2"/>
                <w:szCs w:val="21"/>
                <w:highlight w:val="none"/>
              </w:rPr>
            </w:pPr>
            <w:r>
              <w:rPr>
                <w:rFonts w:hint="eastAsia" w:ascii="宋体" w:hAnsi="宋体" w:cs="宋体"/>
                <w:color w:val="auto"/>
                <w:kern w:val="2"/>
                <w:szCs w:val="21"/>
                <w:highlight w:val="none"/>
              </w:rPr>
              <w:t>约5000米</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按淋水要求配备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道路扫地车</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2台</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清扫路面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43"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垃圾运输车</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2台</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15升或30升，按采购人实际需求</w:t>
            </w:r>
          </w:p>
        </w:tc>
      </w:tr>
    </w:tbl>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2.绿化工具配备，中标人提供如下绿化工具，出现缺损情况须及时补充，采购人将不定期检查中标人绿化工具配备情况并纳入考核参考意见中。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1575"/>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绿化装备</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数量</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工作交通车</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1辆</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小型货车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三轮电动车</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2辆</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运送枯枝落叶剪枝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剪草机</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2台</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道路吹风机</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3台</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打草机</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2台</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绿篱机</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2台</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电油锯</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3把</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斗车</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8辆</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运送枯枝落叶剪枝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高压喷药枪</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2枝</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喷雾器</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8个</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人字梯</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8把</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4把3米高，4把5米高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高枝剪</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12把</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水管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left="-342" w:leftChars="-163"/>
              <w:jc w:val="center"/>
              <w:rPr>
                <w:rFonts w:ascii="宋体" w:hAnsi="宋体" w:cs="宋体"/>
                <w:color w:val="auto"/>
                <w:kern w:val="2"/>
                <w:szCs w:val="21"/>
                <w:highlight w:val="none"/>
              </w:rPr>
            </w:pPr>
            <w:r>
              <w:rPr>
                <w:rFonts w:hint="eastAsia" w:ascii="宋体" w:hAnsi="宋体" w:cs="宋体"/>
                <w:color w:val="auto"/>
                <w:kern w:val="2"/>
                <w:szCs w:val="21"/>
                <w:highlight w:val="none"/>
              </w:rPr>
              <w:t>约5000米</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按淋水要求配备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大小枝剪、锄头、锹、</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30组</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人手大小枝剪、锄头、锹各一把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肥料、尿素、石灰、农药、大叔营养液、大树补充剂</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合共不少于500包</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jc w:val="center"/>
              <w:rPr>
                <w:rFonts w:ascii="宋体" w:hAnsi="宋体" w:cs="宋体"/>
                <w:color w:val="auto"/>
                <w:kern w:val="2"/>
                <w:szCs w:val="21"/>
                <w:highlight w:val="none"/>
              </w:rPr>
            </w:pPr>
            <w:r>
              <w:rPr>
                <w:rFonts w:hint="eastAsia" w:ascii="宋体" w:hAnsi="宋体" w:cs="宋体"/>
                <w:color w:val="auto"/>
                <w:kern w:val="2"/>
                <w:szCs w:val="21"/>
                <w:highlight w:val="none"/>
              </w:rPr>
              <w:t>按服务标准配备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131"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30米升降梯</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1</w:t>
            </w:r>
          </w:p>
        </w:tc>
        <w:tc>
          <w:tcPr>
            <w:tcW w:w="3814" w:type="dxa"/>
            <w:tcBorders>
              <w:top w:val="single" w:color="auto" w:sz="4" w:space="0"/>
              <w:left w:val="single" w:color="auto" w:sz="4" w:space="0"/>
              <w:bottom w:val="single" w:color="auto" w:sz="4" w:space="0"/>
              <w:right w:val="single" w:color="auto" w:sz="4" w:space="0"/>
            </w:tcBorders>
            <w:noWrap w:val="0"/>
            <w:vAlign w:val="center"/>
          </w:tcPr>
          <w:p>
            <w:pPr>
              <w:pStyle w:val="8"/>
              <w:shd w:val="clear"/>
              <w:spacing w:line="400" w:lineRule="exact"/>
              <w:ind w:firstLine="105" w:firstLineChars="50"/>
              <w:jc w:val="center"/>
              <w:rPr>
                <w:rFonts w:ascii="宋体" w:hAnsi="宋体" w:cs="宋体"/>
                <w:color w:val="auto"/>
                <w:kern w:val="2"/>
                <w:szCs w:val="21"/>
                <w:highlight w:val="none"/>
              </w:rPr>
            </w:pPr>
            <w:r>
              <w:rPr>
                <w:rFonts w:hint="eastAsia" w:ascii="宋体" w:hAnsi="宋体" w:cs="宋体"/>
                <w:color w:val="auto"/>
                <w:kern w:val="2"/>
                <w:szCs w:val="21"/>
                <w:highlight w:val="none"/>
              </w:rPr>
              <w:t>高空维修作业</w:t>
            </w:r>
          </w:p>
        </w:tc>
      </w:tr>
    </w:tbl>
    <w:p>
      <w:pPr>
        <w:shd w:val="clear"/>
        <w:spacing w:line="400" w:lineRule="exact"/>
        <w:rPr>
          <w:rFonts w:ascii="宋体" w:hAnsi="宋体" w:cs="宋体"/>
          <w:color w:val="auto"/>
          <w:highlight w:val="none"/>
        </w:rPr>
      </w:pPr>
    </w:p>
    <w:p>
      <w:pPr>
        <w:numPr>
          <w:ilvl w:val="0"/>
          <w:numId w:val="0"/>
        </w:numPr>
        <w:shd w:val="clear"/>
        <w:spacing w:line="400" w:lineRule="exact"/>
        <w:ind w:firstLine="422" w:firstLineChars="200"/>
        <w:outlineLvl w:val="0"/>
        <w:rPr>
          <w:rFonts w:hint="eastAsia"/>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除四害防白蚁服务要求</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中标人每周喷蚊杀虫，清理蚊虫绳蚂蚁孳生地，投药、清理老鼠尸体，每周至少进行一次全院范围内的除四害消杀，厨房、配餐间等重点场所每天灭杀蟑螂，保证达到疾控部门、院感部的卫生标准。院内所有建筑及绿化带植物每周检查白蚁一次，发现白蚁及时进行药物处理。接到消杀方面的要求或投诉后必须在 1 小时内处理完毕，每次消杀完成后需在隔天清理蚊虫老鼠尸体。</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2.中标人须针对本项目实际情况投入监测设备，如诱蚊诱卵器、吸蚊器、诱蚊灯等，投入外出工作物资，如工作服、鞋帽、防护服等，投入消杀蚊媒所需的药物，且投入满足本项目服务所需的设备和物资。</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3.所有参与项目人员必须持有上岗证，统一穿着工作服。</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4.中标人需依据国家和地方政府颁布的法律法规的规定处理与员工的雇佣关系，中标人与员工之间各种纠纷或诉讼与采购人无关。</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5.中标人须做好工作记录和总结，建立施药服务档案，做好资料收集、整理归档，交采购人备案。灭蚊药物的使用情况要进行详细的记录（包括处置面积、药物种类和数量、出动人员和人数等）。药品采购需有合法来源证明和产品合格证明及药物出入库台帐（相关票据证明、台帐需整理归档备查）。</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6、应急服务：中标人需组建应急队伍，制定灭蚊应急消杀方案。否则采购人有权终止合同。</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7.在发生公共突发事件，需要进行除四害疫点应急消杀时，中标人须积极配合政府落实应急消杀工作及配合政府相关的迎检工作。传染病流行期间，或遇到重大活动、或发生登革热、寨卡病毒病</w:t>
      </w:r>
      <w:r>
        <w:rPr>
          <w:rFonts w:hint="eastAsia" w:ascii="宋体" w:hAnsi="宋体" w:cs="宋体"/>
          <w:color w:val="auto"/>
          <w:highlight w:val="none"/>
          <w:lang w:eastAsia="zh-CN"/>
        </w:rPr>
        <w:t>传染病</w:t>
      </w:r>
      <w:r>
        <w:rPr>
          <w:rFonts w:hint="eastAsia" w:ascii="宋体" w:hAnsi="宋体" w:cs="宋体"/>
          <w:color w:val="auto"/>
          <w:highlight w:val="none"/>
        </w:rPr>
        <w:t>、或其他除四害疫点应急</w:t>
      </w:r>
      <w:r>
        <w:rPr>
          <w:rFonts w:hint="eastAsia" w:ascii="宋体" w:hAnsi="宋体" w:cs="宋体"/>
          <w:color w:val="auto"/>
          <w:highlight w:val="none"/>
          <w:lang w:eastAsia="zh-CN"/>
        </w:rPr>
        <w:t>传染病</w:t>
      </w:r>
      <w:r>
        <w:rPr>
          <w:rFonts w:hint="eastAsia" w:ascii="宋体" w:hAnsi="宋体" w:cs="宋体"/>
          <w:color w:val="auto"/>
          <w:highlight w:val="none"/>
        </w:rPr>
        <w:t>时，因工作任务特殊性，需要拟投入该项目的应急服务人员在正常的上班时间之外或节假日加班时，中标人应保证拟投入该项目的应急服务人员不能以在非正常上班时间工作为理由而拒绝完成工作任务，同时中标人要保障拟投入该项目的应急服务人员因应急任务而加班的福利待遇。</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8.参照全国爱卫委员会除四害标准，保证服务质量达到相关政府部门规定的灭鼠标准、灭蚊标准、灭蝇标准、灭蟑标准、灭白蚁标准。</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9.中标人应有各类现场密度检测记录，每次检测及施药工作要有记录资料提供给采购人。检查中对暂无发现白蚁、红火蚁的区域，应做好测试记录，检查有无隐蔽滋生，如发现白蚁及红火蚁则应立即处理并通知采购人。若采购人发现白蚁及红火蚁通知中标人，中标人应在24小时内派专业技术人员到现场进行处理解决。</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10.白蚁防治处理后，白蚁灭杀率应达到98%或以上。服务期内，院区树木因白蚁蛀蚀而导致死亡或断折的，中标人必须负责赔偿，费用从服务费中扣除。</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11.发生登革热等</w:t>
      </w:r>
      <w:r>
        <w:rPr>
          <w:rFonts w:hint="eastAsia" w:ascii="宋体" w:hAnsi="宋体" w:cs="宋体"/>
          <w:color w:val="auto"/>
          <w:highlight w:val="none"/>
          <w:lang w:eastAsia="zh-CN"/>
        </w:rPr>
        <w:t>传染病</w:t>
      </w:r>
      <w:r>
        <w:rPr>
          <w:rFonts w:hint="eastAsia" w:ascii="宋体" w:hAnsi="宋体" w:cs="宋体"/>
          <w:color w:val="auto"/>
          <w:highlight w:val="none"/>
        </w:rPr>
        <w:t>时，中标人务必按</w:t>
      </w:r>
      <w:r>
        <w:rPr>
          <w:rFonts w:hint="eastAsia" w:ascii="宋体" w:hAnsi="宋体" w:cs="宋体"/>
          <w:color w:val="auto"/>
          <w:highlight w:val="none"/>
          <w:lang w:eastAsia="zh-CN"/>
        </w:rPr>
        <w:t>传染病</w:t>
      </w:r>
      <w:r>
        <w:rPr>
          <w:rFonts w:hint="eastAsia" w:ascii="宋体" w:hAnsi="宋体" w:cs="宋体"/>
          <w:color w:val="auto"/>
          <w:highlight w:val="none"/>
        </w:rPr>
        <w:t>消杀要求对发生登革热等</w:t>
      </w:r>
      <w:r>
        <w:rPr>
          <w:rFonts w:hint="eastAsia" w:ascii="宋体" w:hAnsi="宋体" w:cs="宋体"/>
          <w:color w:val="auto"/>
          <w:highlight w:val="none"/>
          <w:lang w:eastAsia="zh-CN"/>
        </w:rPr>
        <w:t>传染病</w:t>
      </w:r>
      <w:r>
        <w:rPr>
          <w:rFonts w:hint="eastAsia" w:ascii="宋体" w:hAnsi="宋体" w:cs="宋体"/>
          <w:color w:val="auto"/>
          <w:highlight w:val="none"/>
        </w:rPr>
        <w:t>的疫点范围进行全面消杀处理，做到人员、药械和消杀服务及时到位，严格控制</w:t>
      </w:r>
      <w:r>
        <w:rPr>
          <w:rFonts w:hint="eastAsia" w:ascii="宋体" w:hAnsi="宋体" w:cs="宋体"/>
          <w:color w:val="auto"/>
          <w:highlight w:val="none"/>
          <w:lang w:eastAsia="zh-CN"/>
        </w:rPr>
        <w:t>传染病</w:t>
      </w:r>
      <w:r>
        <w:rPr>
          <w:rFonts w:hint="eastAsia" w:ascii="宋体" w:hAnsi="宋体" w:cs="宋体"/>
          <w:color w:val="auto"/>
          <w:highlight w:val="none"/>
        </w:rPr>
        <w:t>扩散，直到监测指数达标、上级部门检验合格为止。</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12.服务期内，中选人至少派出1个岗位服务人员常驻项目，按要求实现驻场服务。</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13.在服务期内，中标人所服务的项目属下列情况之一未能达标的，应负处罚责任并记录在案，超过三次，扣除当月服务费：</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a</w:t>
      </w:r>
      <w:r>
        <w:rPr>
          <w:rFonts w:hint="eastAsia" w:ascii="宋体" w:hAnsi="宋体" w:cs="宋体"/>
          <w:color w:val="auto"/>
          <w:highlight w:val="none"/>
        </w:rPr>
        <w:t>.发现活鼠、新鲜鼠咬痕、新鲜鼠粪；</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b</w:t>
      </w:r>
      <w:r>
        <w:rPr>
          <w:rFonts w:hint="eastAsia" w:ascii="宋体" w:hAnsi="宋体" w:cs="宋体"/>
          <w:color w:val="auto"/>
          <w:highlight w:val="none"/>
        </w:rPr>
        <w:t>.成蝇、成蚊、蟑螂成虫密度超过政府卫生标准；</w:t>
      </w:r>
    </w:p>
    <w:p>
      <w:pPr>
        <w:shd w:val="clear"/>
        <w:ind w:firstLine="420" w:firstLineChars="200"/>
        <w:rPr>
          <w:color w:val="auto"/>
          <w:highlight w:val="none"/>
        </w:rPr>
      </w:pPr>
      <w:r>
        <w:rPr>
          <w:rFonts w:hint="eastAsia" w:ascii="宋体" w:hAnsi="宋体" w:cs="宋体"/>
          <w:color w:val="auto"/>
          <w:highlight w:val="none"/>
          <w:lang w:val="en-US" w:eastAsia="zh-CN"/>
        </w:rPr>
        <w:t>c</w:t>
      </w:r>
      <w:r>
        <w:rPr>
          <w:rFonts w:hint="eastAsia" w:ascii="宋体" w:hAnsi="宋体" w:cs="宋体"/>
          <w:color w:val="auto"/>
          <w:highlight w:val="none"/>
        </w:rPr>
        <w:t>.在政府相关卫生检查工作中被查出超标的。</w:t>
      </w:r>
    </w:p>
    <w:p>
      <w:pPr>
        <w:pStyle w:val="7"/>
        <w:shd w:val="clear"/>
        <w:spacing w:line="400" w:lineRule="exact"/>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w:t>
      </w:r>
      <w:r>
        <w:rPr>
          <w:rFonts w:hint="eastAsia" w:ascii="宋体" w:hAnsi="宋体" w:cs="宋体"/>
          <w:b/>
          <w:bCs/>
          <w:color w:val="auto"/>
          <w:kern w:val="2"/>
          <w:sz w:val="21"/>
          <w:szCs w:val="24"/>
          <w:highlight w:val="none"/>
          <w:lang w:val="en-US" w:eastAsia="zh-CN"/>
        </w:rPr>
        <w:t>九</w:t>
      </w:r>
      <w:r>
        <w:rPr>
          <w:rFonts w:hint="eastAsia" w:ascii="宋体" w:hAnsi="宋体" w:cs="宋体"/>
          <w:b/>
          <w:bCs/>
          <w:color w:val="auto"/>
          <w:kern w:val="2"/>
          <w:sz w:val="21"/>
          <w:szCs w:val="24"/>
          <w:highlight w:val="none"/>
        </w:rPr>
        <w:t>）物业人员配置要求</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本项目要求中标人提供足够的服务人员为采购人提供优质的服务，具体分班组一是水电气保障服务人员，班组二是医院保洁消毒服务人员，中标人应按采购人实际开放楼层及人员需求进行岗位与人数调整，并保证做到合理按需配置，根据实际</w:t>
      </w:r>
      <w:r>
        <w:rPr>
          <w:rFonts w:hint="eastAsia" w:ascii="宋体" w:hAnsi="宋体" w:eastAsia="宋体" w:cs="宋体"/>
          <w:color w:val="auto"/>
          <w:kern w:val="2"/>
          <w:sz w:val="21"/>
          <w:szCs w:val="24"/>
          <w:highlight w:val="none"/>
          <w:lang w:eastAsia="zh-CN"/>
        </w:rPr>
        <w:t>岗位数</w:t>
      </w:r>
      <w:r>
        <w:rPr>
          <w:rFonts w:hint="eastAsia" w:ascii="宋体" w:hAnsi="宋体" w:eastAsia="宋体" w:cs="宋体"/>
          <w:color w:val="auto"/>
          <w:kern w:val="2"/>
          <w:sz w:val="21"/>
          <w:szCs w:val="24"/>
          <w:highlight w:val="none"/>
        </w:rPr>
        <w:t>每月</w:t>
      </w:r>
      <w:r>
        <w:rPr>
          <w:rFonts w:hint="eastAsia" w:ascii="宋体" w:hAnsi="宋体" w:cs="宋体"/>
          <w:color w:val="auto"/>
          <w:kern w:val="2"/>
          <w:sz w:val="21"/>
          <w:szCs w:val="24"/>
          <w:highlight w:val="none"/>
        </w:rPr>
        <w:t>据实结算支付服务费。</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2.</w:t>
      </w:r>
      <w:r>
        <w:rPr>
          <w:rFonts w:hint="eastAsia" w:ascii="宋体" w:hAnsi="宋体" w:cs="宋体"/>
          <w:color w:val="auto"/>
          <w:kern w:val="2"/>
          <w:sz w:val="21"/>
          <w:szCs w:val="24"/>
          <w:highlight w:val="none"/>
          <w:lang w:eastAsia="zh-CN"/>
        </w:rPr>
        <w:t>中标人应派驻符合本项目要求的服务人员、主管、培训和</w:t>
      </w:r>
      <w:r>
        <w:rPr>
          <w:rFonts w:hint="eastAsia" w:ascii="宋体" w:hAnsi="宋体" w:cs="宋体"/>
          <w:color w:val="auto"/>
          <w:kern w:val="2"/>
          <w:sz w:val="21"/>
          <w:szCs w:val="24"/>
          <w:highlight w:val="none"/>
          <w:lang w:val="en-US" w:eastAsia="zh-CN"/>
        </w:rPr>
        <w:t>设备维护</w:t>
      </w:r>
      <w:r>
        <w:rPr>
          <w:rFonts w:hint="eastAsia" w:ascii="宋体" w:hAnsi="宋体" w:cs="宋体"/>
          <w:color w:val="auto"/>
          <w:kern w:val="2"/>
          <w:sz w:val="21"/>
          <w:szCs w:val="24"/>
          <w:highlight w:val="none"/>
          <w:lang w:eastAsia="zh-CN"/>
        </w:rPr>
        <w:t>人员，</w:t>
      </w:r>
      <w:r>
        <w:rPr>
          <w:rFonts w:hint="eastAsia" w:ascii="宋体" w:hAnsi="宋体" w:cs="宋体"/>
          <w:color w:val="auto"/>
          <w:kern w:val="2"/>
          <w:sz w:val="21"/>
          <w:szCs w:val="24"/>
          <w:highlight w:val="none"/>
        </w:rPr>
        <w:t>设置项目负责人一名，主管领班</w:t>
      </w:r>
      <w:r>
        <w:rPr>
          <w:rFonts w:hint="eastAsia" w:ascii="宋体" w:hAnsi="宋体" w:cs="宋体"/>
          <w:color w:val="auto"/>
          <w:kern w:val="2"/>
          <w:sz w:val="21"/>
          <w:szCs w:val="24"/>
          <w:highlight w:val="none"/>
          <w:lang w:val="en-US" w:eastAsia="zh-CN"/>
        </w:rPr>
        <w:t>一</w:t>
      </w:r>
      <w:r>
        <w:rPr>
          <w:rFonts w:hint="eastAsia" w:ascii="宋体" w:hAnsi="宋体" w:cs="宋体"/>
          <w:color w:val="auto"/>
          <w:kern w:val="2"/>
          <w:sz w:val="21"/>
          <w:szCs w:val="24"/>
          <w:highlight w:val="none"/>
        </w:rPr>
        <w:t>名，项目负责人具有</w:t>
      </w:r>
      <w:r>
        <w:rPr>
          <w:rFonts w:hint="eastAsia" w:ascii="宋体" w:hAnsi="宋体" w:cs="宋体"/>
          <w:color w:val="auto"/>
          <w:kern w:val="2"/>
          <w:sz w:val="21"/>
          <w:szCs w:val="24"/>
          <w:highlight w:val="none"/>
          <w:lang w:eastAsia="zh-CN"/>
        </w:rPr>
        <w:t>3</w:t>
      </w:r>
      <w:r>
        <w:rPr>
          <w:rFonts w:hint="eastAsia" w:ascii="宋体" w:hAnsi="宋体" w:cs="宋体"/>
          <w:color w:val="auto"/>
          <w:kern w:val="2"/>
          <w:sz w:val="21"/>
          <w:szCs w:val="24"/>
          <w:highlight w:val="none"/>
        </w:rPr>
        <w:t>年或以上大型综合性</w:t>
      </w:r>
      <w:r>
        <w:rPr>
          <w:rFonts w:hint="eastAsia" w:ascii="宋体" w:hAnsi="宋体" w:cs="宋体"/>
          <w:color w:val="auto"/>
          <w:kern w:val="2"/>
          <w:sz w:val="21"/>
          <w:szCs w:val="24"/>
          <w:highlight w:val="none"/>
          <w:lang w:eastAsia="zh-CN"/>
        </w:rPr>
        <w:t>医院</w:t>
      </w:r>
      <w:r>
        <w:rPr>
          <w:rFonts w:hint="eastAsia" w:ascii="宋体" w:hAnsi="宋体" w:cs="宋体"/>
          <w:color w:val="auto"/>
          <w:kern w:val="2"/>
          <w:sz w:val="21"/>
          <w:szCs w:val="24"/>
          <w:highlight w:val="none"/>
        </w:rPr>
        <w:t>物业管理或与</w:t>
      </w:r>
      <w:r>
        <w:rPr>
          <w:rFonts w:hint="eastAsia" w:ascii="宋体" w:hAnsi="宋体" w:cs="宋体"/>
          <w:color w:val="auto"/>
          <w:kern w:val="2"/>
          <w:sz w:val="21"/>
          <w:szCs w:val="24"/>
          <w:highlight w:val="none"/>
          <w:lang w:eastAsia="zh-CN"/>
        </w:rPr>
        <w:t>医院</w:t>
      </w:r>
      <w:r>
        <w:rPr>
          <w:rFonts w:hint="eastAsia" w:ascii="宋体" w:hAnsi="宋体" w:cs="宋体"/>
          <w:color w:val="auto"/>
          <w:kern w:val="2"/>
          <w:sz w:val="21"/>
          <w:szCs w:val="24"/>
          <w:highlight w:val="none"/>
        </w:rPr>
        <w:t>物业服务相关管理经验，主管领班要求具有3年或以上物业管理经验，具备大型综合性医院物业管理工作经验为优，要求提供相关社保证明文件或工作证明文件以确定相关管理经验，不同公司可累计</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lang w:val="en-US" w:eastAsia="zh-CN"/>
        </w:rPr>
        <w:t>设备维护人员</w:t>
      </w:r>
      <w:r>
        <w:rPr>
          <w:rFonts w:hint="eastAsia" w:ascii="宋体" w:hAnsi="宋体" w:cs="宋体"/>
          <w:color w:val="auto"/>
          <w:kern w:val="2"/>
          <w:sz w:val="21"/>
          <w:szCs w:val="24"/>
          <w:highlight w:val="none"/>
          <w:lang w:val="en-US" w:eastAsia="zh-Hans"/>
        </w:rPr>
        <w:t>具有本科或以上学历</w:t>
      </w:r>
      <w:r>
        <w:rPr>
          <w:rFonts w:hint="eastAsia" w:ascii="宋体" w:hAnsi="宋体" w:cs="宋体"/>
          <w:color w:val="auto"/>
          <w:kern w:val="2"/>
          <w:sz w:val="21"/>
          <w:szCs w:val="24"/>
          <w:highlight w:val="none"/>
          <w:lang w:val="en-US" w:eastAsia="zh-CN"/>
        </w:rPr>
        <w:t>且</w:t>
      </w:r>
      <w:r>
        <w:rPr>
          <w:rFonts w:hint="eastAsia" w:ascii="宋体" w:hAnsi="宋体" w:cs="宋体"/>
          <w:color w:val="auto"/>
          <w:kern w:val="2"/>
          <w:sz w:val="21"/>
          <w:szCs w:val="24"/>
          <w:highlight w:val="none"/>
          <w:lang w:val="en-US" w:eastAsia="zh-Hans"/>
        </w:rPr>
        <w:t>具备三年</w:t>
      </w:r>
      <w:r>
        <w:rPr>
          <w:rFonts w:hint="eastAsia" w:ascii="宋体" w:hAnsi="宋体" w:cs="宋体"/>
          <w:color w:val="auto"/>
          <w:kern w:val="2"/>
          <w:sz w:val="21"/>
          <w:szCs w:val="24"/>
          <w:highlight w:val="none"/>
          <w:lang w:val="en-US" w:eastAsia="zh-CN"/>
        </w:rPr>
        <w:t>或以上</w:t>
      </w:r>
      <w:r>
        <w:rPr>
          <w:rFonts w:hint="eastAsia" w:ascii="宋体" w:hAnsi="宋体" w:cs="宋体"/>
          <w:color w:val="auto"/>
          <w:kern w:val="2"/>
          <w:sz w:val="21"/>
          <w:szCs w:val="24"/>
          <w:highlight w:val="none"/>
          <w:lang w:val="en-US" w:eastAsia="zh-Hans"/>
        </w:rPr>
        <w:t>设备维护经验</w:t>
      </w:r>
      <w:r>
        <w:rPr>
          <w:rFonts w:hint="eastAsia" w:ascii="宋体" w:hAnsi="宋体" w:cs="宋体"/>
          <w:color w:val="auto"/>
          <w:kern w:val="2"/>
          <w:sz w:val="21"/>
          <w:szCs w:val="24"/>
          <w:highlight w:val="none"/>
          <w:lang w:val="en-US" w:eastAsia="zh-CN"/>
        </w:rPr>
        <w:t>。</w:t>
      </w:r>
      <w:r>
        <w:rPr>
          <w:rFonts w:hint="eastAsia" w:ascii="宋体" w:hAnsi="宋体" w:cs="宋体"/>
          <w:color w:val="auto"/>
          <w:kern w:val="2"/>
          <w:sz w:val="21"/>
          <w:szCs w:val="24"/>
          <w:highlight w:val="none"/>
        </w:rPr>
        <w:t>管理团队2人具备物业管理工作能力、园林设计修葺能力，人力资源管理经验或与该项目相关的专业能力和经验为优，</w:t>
      </w:r>
      <w:r>
        <w:rPr>
          <w:rFonts w:hint="eastAsia" w:ascii="宋体" w:hAnsi="宋体" w:eastAsia="宋体" w:cs="宋体"/>
          <w:color w:val="auto"/>
          <w:kern w:val="2"/>
          <w:sz w:val="21"/>
          <w:szCs w:val="24"/>
          <w:highlight w:val="none"/>
        </w:rPr>
        <w:t>投标人应参考国家职业资格目录及技能人员职业资格</w:t>
      </w:r>
      <w:r>
        <w:rPr>
          <w:rFonts w:hint="eastAsia" w:ascii="宋体" w:hAnsi="宋体" w:cs="宋体"/>
          <w:color w:val="auto"/>
          <w:kern w:val="2"/>
          <w:sz w:val="21"/>
          <w:szCs w:val="24"/>
          <w:highlight w:val="none"/>
        </w:rPr>
        <w:t>，并提供与本项目相关的能力和经验以满足采购人需求。</w:t>
      </w:r>
    </w:p>
    <w:p>
      <w:pPr>
        <w:pStyle w:val="7"/>
        <w:shd w:val="clear"/>
        <w:spacing w:line="400" w:lineRule="exact"/>
        <w:ind w:firstLine="422"/>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3.项目负责人及主管领班职责：</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（1）项目负责人</w:t>
      </w:r>
      <w:r>
        <w:rPr>
          <w:rFonts w:hint="eastAsia" w:ascii="宋体" w:hAnsi="宋体" w:cs="宋体"/>
          <w:color w:val="auto"/>
          <w:kern w:val="2"/>
          <w:sz w:val="21"/>
          <w:szCs w:val="24"/>
          <w:highlight w:val="none"/>
          <w:lang w:eastAsia="zh-CN"/>
        </w:rPr>
        <w:t>要求如下：沟通协调能力强，年龄</w:t>
      </w:r>
      <w:r>
        <w:rPr>
          <w:rFonts w:hint="eastAsia" w:ascii="宋体" w:hAnsi="宋体" w:cs="宋体"/>
          <w:color w:val="auto"/>
          <w:kern w:val="2"/>
          <w:sz w:val="21"/>
          <w:szCs w:val="24"/>
          <w:highlight w:val="none"/>
          <w:lang w:val="en-US" w:eastAsia="zh-CN"/>
        </w:rPr>
        <w:t>50岁或以下，本科或以上学历，</w:t>
      </w:r>
      <w:r>
        <w:rPr>
          <w:rFonts w:hint="eastAsia" w:ascii="宋体" w:hAnsi="宋体" w:cs="宋体"/>
          <w:color w:val="auto"/>
          <w:kern w:val="2"/>
          <w:sz w:val="21"/>
          <w:szCs w:val="24"/>
          <w:highlight w:val="none"/>
        </w:rPr>
        <w:t>须对全院的物业管理工作进行全面管理及质量考评，协助采购人主管部门科室做好员工的培训、激励、日常检查及工作整改等工作，能做到主动沟通，身体健康，有一定的医院保洁管理经验，</w:t>
      </w:r>
      <w:r>
        <w:rPr>
          <w:rFonts w:hint="eastAsia" w:ascii="宋体" w:hAnsi="宋体" w:cs="宋体"/>
          <w:color w:val="auto"/>
          <w:kern w:val="2"/>
          <w:sz w:val="21"/>
          <w:szCs w:val="24"/>
          <w:highlight w:val="none"/>
          <w:lang w:eastAsia="zh-CN"/>
        </w:rPr>
        <w:t>熟悉垃圾分类督导知识，熟练掌握相关智能化信息系统的操作，对医院感染要求熟悉，</w:t>
      </w:r>
      <w:r>
        <w:rPr>
          <w:rFonts w:hint="eastAsia" w:ascii="宋体" w:hAnsi="宋体" w:cs="宋体"/>
          <w:color w:val="auto"/>
          <w:kern w:val="2"/>
          <w:sz w:val="21"/>
          <w:szCs w:val="24"/>
          <w:highlight w:val="none"/>
        </w:rPr>
        <w:t>责任心强，能吃苦</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rPr>
        <w:t>对突发情况等应急处置能力较强。 根据采购人实际情况，设计并拟定详细方案，监督主管领班对方案落实，按各管辖区的实际情况，定期对工作人员开展培训、激励、统筹及检查、验收工作。项目负责人须得到采购人认可，须具备能胜任本项目管理工作的能力，要求责任心强有担当，具有良好的沟通协调能力，本院位于人民中门诊老城区一带，总院位于新兴城区黄埔区一带，老年人较多，要求项目负责人能听懂普通话、粤语，能具备一定的文字写作能力，对日常工作进行详细的整理和汇总报告，并能适时提供针对性的、有利于采购人后勤保障工作的计划，根据设备运行状况，总结运行规律，提供有关数据资料，对大楼的各类设备设施提出技术改造方案及可行性方案，力求实现“节能降耗”之目的。项目负责人按采购人要求参加每次例会，项目负责人的电话要求24小时开通，原则上不得随意更换项目负责人，如确实因故需要更换项目负责人，应提请5个工作日以上书面申请，提交到采购人项目主管部门负责人，经采购人相关部门同意后方可更换。项目负责人须对班组人员建立随机考核制度，对不负责任、工作表现差的人员，或是一个月内连续被处罚3次的工作人员，由主管领班书面提出调离，并及时安排顶替人员。</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2）主管领班是对全院范围内的物业管理工作进行落实和监督作用，要求：沟通服务意识强，身体健康，大专或以上学历，负责医院保洁、维修班等具体领班管理工作，具有医院消毒隔离、医疗废物管理及院感规范等方面的熟练专业知识，在保洁专业知识的员工培训方面经验丰富，有较强的医院保洁及突发事件处置等后勤管理经验。每天须到各个科室巡视，根据采购人需求的岗位人员配置表合理调整安排岗位，每天定时定点做到全面检查、指导、督促在岗人员按要求开展工作，发现问题要立即组织人员及时处理。如采购人业务需要，主管领班应每月与医院行政管理部门一起巡视一次，主管领班须专职于本单位项目，不得同时兼任其他项目主管工作，须制定工作人员每日每时的工作流程。主管领班应根据其打卡情况作为考勤依据，相关资料</w:t>
      </w:r>
      <w:r>
        <w:rPr>
          <w:rFonts w:hint="eastAsia" w:ascii="宋体" w:hAnsi="宋体" w:cs="宋体"/>
          <w:color w:val="auto"/>
          <w:kern w:val="2"/>
          <w:sz w:val="21"/>
          <w:szCs w:val="24"/>
          <w:highlight w:val="none"/>
          <w:lang w:eastAsia="zh-CN"/>
        </w:rPr>
        <w:t>存档备查</w:t>
      </w:r>
      <w:r>
        <w:rPr>
          <w:rFonts w:hint="eastAsia" w:ascii="宋体" w:hAnsi="宋体" w:cs="宋体"/>
          <w:color w:val="auto"/>
          <w:kern w:val="2"/>
          <w:sz w:val="21"/>
          <w:szCs w:val="24"/>
          <w:highlight w:val="none"/>
        </w:rPr>
        <w:t>，少打一次按旷工一天处理。主管领班的电话要求24小时开通，方便沟通联系，原则上不得随意更换，如确实因故需要更换，应提请5个工作日以上，并书面申请，提交到采购人项目主管部门负责人，经采购人相关部门同意后方可更换。</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3）本项目实行物业服务公司与医院管理相结合的原则，医院行政部门的意见将作为项目服务人员当月考核和工资发放的重要指标，投标人应在项目考核方案中提交具体考核方案，各楼层或管辖区的服务人员要求相对固定，如确实需调换，主管领班应及时上报项目负责人，项目负责人应</w:t>
      </w:r>
      <w:r>
        <w:rPr>
          <w:rFonts w:hint="eastAsia" w:ascii="宋体" w:hAnsi="宋体" w:cs="宋体"/>
          <w:color w:val="auto"/>
          <w:kern w:val="2"/>
          <w:sz w:val="21"/>
          <w:szCs w:val="24"/>
          <w:highlight w:val="none"/>
          <w:lang w:eastAsia="zh-CN"/>
        </w:rPr>
        <w:t>告知</w:t>
      </w:r>
      <w:r>
        <w:rPr>
          <w:rFonts w:hint="eastAsia" w:ascii="宋体" w:hAnsi="宋体" w:cs="宋体"/>
          <w:color w:val="auto"/>
          <w:kern w:val="2"/>
          <w:sz w:val="21"/>
          <w:szCs w:val="24"/>
          <w:highlight w:val="none"/>
        </w:rPr>
        <w:t>采购人行政管理部门，需先征得采购人</w:t>
      </w:r>
      <w:r>
        <w:rPr>
          <w:rFonts w:hint="eastAsia" w:ascii="宋体" w:hAnsi="宋体" w:cs="宋体"/>
          <w:color w:val="auto"/>
          <w:kern w:val="2"/>
          <w:sz w:val="21"/>
          <w:szCs w:val="24"/>
          <w:highlight w:val="none"/>
          <w:lang w:eastAsia="zh-CN"/>
        </w:rPr>
        <w:t>总务部</w:t>
      </w:r>
      <w:r>
        <w:rPr>
          <w:rFonts w:hint="eastAsia" w:ascii="宋体" w:hAnsi="宋体" w:cs="宋体"/>
          <w:color w:val="auto"/>
          <w:kern w:val="2"/>
          <w:sz w:val="21"/>
          <w:szCs w:val="24"/>
          <w:highlight w:val="none"/>
        </w:rPr>
        <w:t>的同意后方可调换。上述工作由主管领班负责落实执行，项目负责人进行巡查督办，采购人进行全程监督及验收。</w:t>
      </w:r>
    </w:p>
    <w:p>
      <w:pPr>
        <w:pStyle w:val="7"/>
        <w:shd w:val="clear"/>
        <w:spacing w:line="400" w:lineRule="exact"/>
        <w:ind w:firstLine="422"/>
        <w:rPr>
          <w:rFonts w:ascii="宋体" w:hAnsi="宋体" w:cs="宋体"/>
          <w:b w:val="0"/>
          <w:bCs w:val="0"/>
          <w:color w:val="auto"/>
          <w:kern w:val="2"/>
          <w:sz w:val="21"/>
          <w:szCs w:val="24"/>
          <w:highlight w:val="none"/>
        </w:rPr>
      </w:pPr>
      <w:r>
        <w:rPr>
          <w:rFonts w:hint="eastAsia" w:ascii="宋体" w:hAnsi="宋体" w:cs="宋体"/>
          <w:b/>
          <w:bCs/>
          <w:color w:val="auto"/>
          <w:kern w:val="2"/>
          <w:sz w:val="21"/>
          <w:szCs w:val="24"/>
          <w:highlight w:val="none"/>
        </w:rPr>
        <w:t>4.物业管理其他服务人员素质要求：</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中标人拟派本项目的所有服务人员须经过严格审查，保证录用人员没有劳动教养和刑事犯罪记录，健康状况良好、无精神病史，按岗位要求着装，注意仪表仪容，使用文明礼貌用语，具有一定的语言沟通能力，能说普通话，能听懂粤语，严格遵守采购人的有关规章制度和管理规定，如有违反或损害采购人利益的，采购人有拒绝及更换中标人违规工作人员在此工作的权利。</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（2）服务人员要求身体健康，中专以上学历，年龄18-60岁，不能带病上岗，如因服务人员生病上岗所产生的一切问题由中标人一</w:t>
      </w:r>
      <w:r>
        <w:rPr>
          <w:rFonts w:hint="eastAsia" w:ascii="宋体" w:hAnsi="宋体" w:cs="宋体"/>
          <w:color w:val="auto"/>
          <w:kern w:val="2"/>
          <w:sz w:val="21"/>
          <w:szCs w:val="24"/>
          <w:highlight w:val="none"/>
          <w:lang w:eastAsia="zh-CN"/>
        </w:rPr>
        <w:t>并</w:t>
      </w:r>
      <w:r>
        <w:rPr>
          <w:rFonts w:hint="eastAsia" w:ascii="宋体" w:hAnsi="宋体" w:cs="宋体"/>
          <w:color w:val="auto"/>
          <w:kern w:val="2"/>
          <w:sz w:val="21"/>
          <w:szCs w:val="24"/>
          <w:highlight w:val="none"/>
        </w:rPr>
        <w:t>承担并赔偿责任。</w:t>
      </w:r>
    </w:p>
    <w:p>
      <w:pPr>
        <w:pStyle w:val="7"/>
        <w:shd w:val="clear"/>
        <w:spacing w:line="400" w:lineRule="exact"/>
        <w:rPr>
          <w:rFonts w:hint="eastAsia" w:ascii="宋体" w:hAnsi="宋体" w:eastAsia="宋体" w:cs="宋体"/>
          <w:color w:val="auto"/>
          <w:kern w:val="2"/>
          <w:sz w:val="21"/>
          <w:szCs w:val="24"/>
          <w:highlight w:val="none"/>
          <w:lang w:eastAsia="zh-CN"/>
        </w:rPr>
      </w:pPr>
      <w:r>
        <w:rPr>
          <w:rFonts w:hint="eastAsia" w:ascii="宋体" w:hAnsi="宋体" w:cs="宋体"/>
          <w:color w:val="auto"/>
          <w:kern w:val="2"/>
          <w:sz w:val="21"/>
          <w:szCs w:val="24"/>
          <w:highlight w:val="none"/>
        </w:rPr>
        <w:t>（3）</w:t>
      </w:r>
      <w:r>
        <w:rPr>
          <w:rFonts w:hint="eastAsia" w:ascii="宋体" w:hAnsi="宋体" w:cs="宋体"/>
          <w:color w:val="auto"/>
          <w:highlight w:val="none"/>
        </w:rPr>
        <w:t>★</w:t>
      </w:r>
      <w:r>
        <w:rPr>
          <w:rFonts w:hint="eastAsia" w:ascii="宋体" w:hAnsi="宋体" w:cs="宋体"/>
          <w:color w:val="auto"/>
          <w:kern w:val="2"/>
          <w:sz w:val="21"/>
          <w:szCs w:val="24"/>
          <w:highlight w:val="none"/>
        </w:rPr>
        <w:t>投标人须书面承诺：如获中标，需提供拟参与本项目的服务人员中须具有以国家职业资格目录为准的资格证书。其中，高低压管理操作员须持有有效期内特种作业操作证（作业类别：电工作业，操作项目：高压电工作业），中华人民共和国特种设备安全管理和作业人员证或维修电工职业资格，综合维修人员须持有有效期内房屋建筑施工人员相关证书，如石材工、砌筑工、混凝土工、钢筋工、架子工、园林绿化工等，需具备三年以上的从业经验，空调、电梯、氧气供应站、机电设备管理操作员等其他服务人员须持有有效期内中华人民共和国特种设备安全管理和作业人员证（项目代号：R及A），或建筑安装施工人员、电梯安装维修工、制冷空调系统安装维修工等资格认证证书</w:t>
      </w:r>
      <w:r>
        <w:rPr>
          <w:rFonts w:hint="eastAsia" w:ascii="宋体" w:hAnsi="宋体" w:cs="宋体"/>
          <w:color w:val="auto"/>
          <w:kern w:val="2"/>
          <w:sz w:val="21"/>
          <w:szCs w:val="24"/>
          <w:highlight w:val="none"/>
          <w:lang w:eastAsia="zh-CN"/>
        </w:rPr>
        <w:t>，高空作业人员需提供《高处作业操作证》</w:t>
      </w:r>
      <w:r>
        <w:rPr>
          <w:rFonts w:hint="eastAsia" w:ascii="宋体" w:hAnsi="宋体" w:cs="宋体"/>
          <w:color w:val="auto"/>
          <w:kern w:val="2"/>
          <w:sz w:val="21"/>
          <w:szCs w:val="24"/>
          <w:highlight w:val="none"/>
        </w:rPr>
        <w:t>。</w:t>
      </w:r>
      <w:r>
        <w:rPr>
          <w:rFonts w:hint="eastAsia" w:ascii="宋体" w:hAnsi="宋体" w:cs="宋体"/>
          <w:color w:val="auto"/>
          <w:kern w:val="2"/>
          <w:sz w:val="21"/>
          <w:szCs w:val="24"/>
          <w:highlight w:val="none"/>
          <w:lang w:eastAsia="zh-CN"/>
        </w:rPr>
        <w:t>（提供承诺函，格式自拟）</w:t>
      </w:r>
    </w:p>
    <w:p>
      <w:pPr>
        <w:pStyle w:val="7"/>
        <w:shd w:val="clear"/>
        <w:spacing w:line="400" w:lineRule="exact"/>
        <w:rPr>
          <w:rFonts w:ascii="宋体" w:hAnsi="宋体" w:cs="宋体"/>
          <w:b/>
          <w:bCs/>
          <w:color w:val="auto"/>
          <w:kern w:val="2"/>
          <w:sz w:val="21"/>
          <w:szCs w:val="24"/>
          <w:highlight w:val="none"/>
        </w:rPr>
      </w:pPr>
      <w:r>
        <w:rPr>
          <w:rFonts w:hint="eastAsia" w:ascii="宋体" w:hAnsi="宋体" w:cs="宋体"/>
          <w:b/>
          <w:bCs/>
          <w:color w:val="auto"/>
          <w:kern w:val="2"/>
          <w:sz w:val="21"/>
          <w:szCs w:val="24"/>
          <w:highlight w:val="none"/>
        </w:rPr>
        <w:t>5.物业管理人员配置人数要求</w:t>
      </w:r>
    </w:p>
    <w:p>
      <w:pPr>
        <w:pStyle w:val="7"/>
        <w:shd w:val="clear"/>
        <w:spacing w:line="400" w:lineRule="exact"/>
        <w:rPr>
          <w:rFonts w:ascii="宋体" w:hAnsi="宋体" w:cs="宋体"/>
          <w:color w:val="auto"/>
          <w:kern w:val="2"/>
          <w:sz w:val="21"/>
          <w:szCs w:val="24"/>
          <w:highlight w:val="none"/>
        </w:rPr>
      </w:pPr>
      <w:r>
        <w:rPr>
          <w:rFonts w:hint="eastAsia" w:ascii="宋体" w:hAnsi="宋体" w:cs="宋体"/>
          <w:color w:val="auto"/>
          <w:kern w:val="2"/>
          <w:sz w:val="21"/>
          <w:szCs w:val="24"/>
          <w:highlight w:val="none"/>
        </w:rPr>
        <w:t>（1）★物业管理人员配置要求：岗位数</w:t>
      </w:r>
      <w:r>
        <w:rPr>
          <w:rFonts w:hint="eastAsia" w:ascii="宋体" w:hAnsi="宋体" w:cs="宋体"/>
          <w:color w:val="auto"/>
          <w:kern w:val="2"/>
          <w:sz w:val="21"/>
          <w:szCs w:val="24"/>
          <w:highlight w:val="none"/>
          <w:lang w:eastAsia="zh-CN"/>
        </w:rPr>
        <w:t>计划配置</w:t>
      </w:r>
      <w:r>
        <w:rPr>
          <w:rFonts w:hint="eastAsia" w:ascii="宋体" w:hAnsi="宋体" w:cs="宋体"/>
          <w:color w:val="auto"/>
          <w:kern w:val="2"/>
          <w:sz w:val="21"/>
          <w:szCs w:val="24"/>
          <w:highlight w:val="none"/>
          <w:shd w:val="clear" w:fill="auto"/>
          <w:lang w:val="en-US" w:eastAsia="zh-CN"/>
        </w:rPr>
        <w:t>56.5</w:t>
      </w:r>
      <w:r>
        <w:rPr>
          <w:rFonts w:hint="eastAsia" w:ascii="宋体" w:hAnsi="宋体" w:cs="宋体"/>
          <w:color w:val="auto"/>
          <w:kern w:val="2"/>
          <w:sz w:val="21"/>
          <w:szCs w:val="24"/>
          <w:highlight w:val="none"/>
          <w:shd w:val="clear" w:fill="auto"/>
        </w:rPr>
        <w:t>个，</w:t>
      </w:r>
      <w:r>
        <w:rPr>
          <w:rFonts w:hint="eastAsia" w:ascii="宋体" w:hAnsi="宋体" w:cs="宋体"/>
          <w:color w:val="auto"/>
          <w:kern w:val="2"/>
          <w:sz w:val="21"/>
          <w:szCs w:val="24"/>
          <w:highlight w:val="none"/>
        </w:rPr>
        <w:t>详见物业服务岗位配置表,</w:t>
      </w:r>
      <w:r>
        <w:rPr>
          <w:rFonts w:hint="eastAsia" w:ascii="宋体" w:hAnsi="宋体" w:cs="宋体"/>
          <w:color w:val="auto"/>
          <w:kern w:val="2"/>
          <w:sz w:val="21"/>
          <w:szCs w:val="24"/>
          <w:highlight w:val="none"/>
          <w:lang w:eastAsia="zh-CN"/>
        </w:rPr>
        <w:t>具体岗位按采购人要求配置，</w:t>
      </w:r>
      <w:r>
        <w:rPr>
          <w:rFonts w:hint="eastAsia" w:ascii="宋体" w:hAnsi="宋体" w:cs="宋体"/>
          <w:color w:val="auto"/>
          <w:kern w:val="2"/>
          <w:sz w:val="21"/>
          <w:szCs w:val="24"/>
          <w:highlight w:val="none"/>
        </w:rPr>
        <w:t>服务费按月结算，</w:t>
      </w:r>
      <w:r>
        <w:rPr>
          <w:rFonts w:hint="eastAsia" w:ascii="宋体" w:hAnsi="宋体" w:eastAsia="宋体" w:cs="宋体"/>
          <w:color w:val="auto"/>
          <w:kern w:val="2"/>
          <w:sz w:val="21"/>
          <w:szCs w:val="24"/>
          <w:highlight w:val="none"/>
        </w:rPr>
        <w:t>医院大楼外墙清洗费用单独结算，</w:t>
      </w:r>
      <w:r>
        <w:rPr>
          <w:rFonts w:hint="eastAsia" w:ascii="宋体" w:hAnsi="宋体" w:eastAsia="宋体" w:cs="宋体"/>
          <w:color w:val="auto"/>
          <w:kern w:val="2"/>
          <w:sz w:val="21"/>
          <w:szCs w:val="24"/>
          <w:highlight w:val="none"/>
          <w:lang w:bidi="ar"/>
        </w:rPr>
        <w:t>除四害防白蚁服务费用每月</w:t>
      </w:r>
      <w:r>
        <w:rPr>
          <w:rFonts w:hint="eastAsia" w:ascii="宋体" w:hAnsi="宋体" w:eastAsia="宋体" w:cs="宋体"/>
          <w:color w:val="auto"/>
          <w:kern w:val="2"/>
          <w:sz w:val="21"/>
          <w:szCs w:val="24"/>
          <w:highlight w:val="none"/>
        </w:rPr>
        <w:t>单独结算。</w:t>
      </w:r>
      <w:r>
        <w:rPr>
          <w:rFonts w:hint="eastAsia" w:ascii="宋体" w:hAnsi="宋体" w:cs="宋体"/>
          <w:color w:val="auto"/>
          <w:kern w:val="2"/>
          <w:sz w:val="21"/>
          <w:szCs w:val="24"/>
          <w:highlight w:val="none"/>
        </w:rPr>
        <w:t>人员及时配置到位，如果低于采购人要求的最低</w:t>
      </w:r>
      <w:r>
        <w:rPr>
          <w:rFonts w:hint="eastAsia" w:ascii="宋体" w:hAnsi="宋体" w:cs="宋体"/>
          <w:color w:val="auto"/>
          <w:kern w:val="2"/>
          <w:sz w:val="21"/>
          <w:szCs w:val="24"/>
          <w:highlight w:val="none"/>
          <w:lang w:val="zh-CN"/>
        </w:rPr>
        <w:t>岗位数</w:t>
      </w:r>
      <w:r>
        <w:rPr>
          <w:rFonts w:hint="eastAsia" w:ascii="宋体" w:hAnsi="宋体" w:cs="宋体"/>
          <w:color w:val="auto"/>
          <w:kern w:val="2"/>
          <w:sz w:val="21"/>
          <w:szCs w:val="24"/>
          <w:highlight w:val="none"/>
        </w:rPr>
        <w:t>，采购人有权扣除不足人员的相关费用。中标后，中标人需按采购人最终要求的岗位配置到位人员</w:t>
      </w:r>
      <w:r>
        <w:rPr>
          <w:rFonts w:hint="eastAsia" w:ascii="宋体" w:hAnsi="宋体" w:cs="宋体"/>
          <w:color w:val="auto"/>
          <w:kern w:val="2"/>
          <w:sz w:val="21"/>
          <w:szCs w:val="24"/>
          <w:highlight w:val="none"/>
          <w:lang w:eastAsia="zh-CN"/>
        </w:rPr>
        <w:t>，</w:t>
      </w:r>
      <w:r>
        <w:rPr>
          <w:rFonts w:hint="eastAsia" w:ascii="宋体" w:hAnsi="宋体" w:cs="宋体"/>
          <w:color w:val="auto"/>
          <w:kern w:val="2"/>
          <w:sz w:val="21"/>
          <w:szCs w:val="24"/>
          <w:highlight w:val="none"/>
        </w:rPr>
        <w:t>采购人有权要求中标人在合同履行前一个月需要提供人员名册</w:t>
      </w:r>
      <w:r>
        <w:rPr>
          <w:rFonts w:hint="eastAsia" w:ascii="宋体" w:hAnsi="宋体" w:cs="宋体"/>
          <w:color w:val="auto"/>
          <w:kern w:val="2"/>
          <w:sz w:val="21"/>
          <w:szCs w:val="24"/>
          <w:highlight w:val="none"/>
          <w:lang w:eastAsia="zh-CN"/>
        </w:rPr>
        <w:t>，履行前一周提交人员合同</w:t>
      </w:r>
      <w:r>
        <w:rPr>
          <w:rFonts w:hint="eastAsia" w:ascii="宋体" w:hAnsi="宋体" w:cs="宋体"/>
          <w:color w:val="auto"/>
          <w:kern w:val="2"/>
          <w:sz w:val="21"/>
          <w:szCs w:val="24"/>
          <w:highlight w:val="none"/>
        </w:rPr>
        <w:t>。</w:t>
      </w:r>
    </w:p>
    <w:p>
      <w:pPr>
        <w:pStyle w:val="7"/>
        <w:shd w:val="clear"/>
        <w:spacing w:line="400" w:lineRule="exact"/>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（2）2025年广州市东升医院物业管理服务项目</w:t>
      </w:r>
      <w:r>
        <w:rPr>
          <w:rFonts w:hint="eastAsia" w:ascii="宋体" w:hAnsi="宋体" w:cs="宋体"/>
          <w:color w:val="auto"/>
          <w:kern w:val="2"/>
          <w:sz w:val="21"/>
          <w:szCs w:val="24"/>
          <w:highlight w:val="none"/>
          <w:lang w:eastAsia="zh-CN"/>
        </w:rPr>
        <w:t>费用</w:t>
      </w:r>
      <w:r>
        <w:rPr>
          <w:rFonts w:hint="eastAsia" w:ascii="宋体" w:hAnsi="宋体" w:cs="宋体"/>
          <w:color w:val="auto"/>
          <w:kern w:val="2"/>
          <w:sz w:val="21"/>
          <w:szCs w:val="24"/>
          <w:highlight w:val="none"/>
        </w:rPr>
        <w:t>明细</w:t>
      </w:r>
    </w:p>
    <w:tbl>
      <w:tblPr>
        <w:tblStyle w:val="4"/>
        <w:tblW w:w="4999"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464"/>
        <w:gridCol w:w="861"/>
        <w:gridCol w:w="942"/>
        <w:gridCol w:w="942"/>
        <w:gridCol w:w="1095"/>
        <w:gridCol w:w="1080"/>
        <w:gridCol w:w="3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2025年广州市东升医院物业管理服务项目费用明细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一、</w:t>
            </w:r>
            <w:r>
              <w:rPr>
                <w:rFonts w:hint="eastAsia" w:ascii="宋体" w:hAnsi="宋体" w:cs="宋体"/>
                <w:color w:val="auto"/>
                <w:kern w:val="2"/>
                <w:sz w:val="21"/>
                <w:szCs w:val="24"/>
                <w:highlight w:val="none"/>
              </w:rPr>
              <w:t>物业服务</w:t>
            </w:r>
            <w:r>
              <w:rPr>
                <w:rFonts w:hint="eastAsia" w:ascii="宋体" w:hAnsi="宋体" w:eastAsia="宋体" w:cs="宋体"/>
                <w:i w:val="0"/>
                <w:iCs w:val="0"/>
                <w:color w:val="auto"/>
                <w:kern w:val="0"/>
                <w:sz w:val="22"/>
                <w:szCs w:val="22"/>
                <w:highlight w:val="none"/>
                <w:u w:val="none"/>
                <w:lang w:val="en-US" w:eastAsia="zh-CN" w:bidi="ar"/>
              </w:rPr>
              <w:t>岗位配置表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12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岗位名称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工作天数</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工作时长</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2025年岗位数量</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2025年总费用</w:t>
            </w:r>
            <w:r>
              <w:rPr>
                <w:rFonts w:hint="eastAsia" w:ascii="宋体" w:hAnsi="宋体" w:cs="宋体"/>
                <w:i w:val="0"/>
                <w:iCs w:val="0"/>
                <w:color w:val="auto"/>
                <w:kern w:val="0"/>
                <w:sz w:val="22"/>
                <w:szCs w:val="22"/>
                <w:highlight w:val="none"/>
                <w:u w:val="none"/>
                <w:lang w:val="en-US" w:eastAsia="zh-CN" w:bidi="ar"/>
              </w:rPr>
              <w:t>（元）</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岗位说明及证件要求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498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电工</w:t>
            </w:r>
            <w:r>
              <w:rPr>
                <w:rFonts w:hint="eastAsia" w:ascii="宋体" w:hAnsi="宋体" w:cs="宋体"/>
                <w:i w:val="0"/>
                <w:iCs w:val="0"/>
                <w:color w:val="auto"/>
                <w:kern w:val="0"/>
                <w:sz w:val="22"/>
                <w:szCs w:val="22"/>
                <w:highlight w:val="none"/>
                <w:u w:val="none"/>
                <w:lang w:val="en-US" w:eastAsia="zh-CN" w:bidi="ar"/>
              </w:rPr>
              <w:t>（含设备维护员）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655200</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1.值班看守中央空调机房、手术室层流系统设备，每班配置不少于一名持证工作人员运行值班看守工作；（制冷与空调作业证）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2.值班看守院内所有电梯设备，每班配置不少于一名持证工作人员运行值班看守工作；（电梯作业证）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3.负责全院各类临时性机电维修及木工、焊工、泥瓦工、油漆工、水工、电工、勤杂工等综合维修；负责医院所有机电设备巡查</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4.负责供应室器械的技术操作；（压力容器作业证）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332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655200</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1.总院、人民中门诊部运行值班、巡查操作、记录汇报；院区电房24小时值班；（高压进网证；高压值班证；低压电工作业证）；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2.值班看守院内氧气供应站设备安全及全院瓶装气管理工作；（压力容器作业证）</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3.负责中、夜班维修；负责接听各类临时性报障电话服务。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保洁人员日班</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（8小时*7天）</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38</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2872800</w:t>
            </w:r>
          </w:p>
        </w:tc>
        <w:tc>
          <w:tcPr>
            <w:tcW w:w="1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负责各区域拖抹消毒，临床科室附设各类治疗车、器械、机械、消毒灯具及医疗设备及工具每天全面清理消毒，临床使用的医用毛巾、拖鞋、便盆、医用毛巾、拖鞋等按医务人员的要求及时清洗及按规范消毒，临床区域内的台、椅、凳、病床、床头柜每天全面清抹及消毒，临床区域的洗手盆、治疗盘等、临床区域的卫生间每天全面清清理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保洁人员夜班</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（8小时）</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151200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会务室维护保洁员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13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检验室、供应室、血库、保洁人员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供应室器械清洁人员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内镜中心、手术室保洁人员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1"/>
                <w:color w:val="auto"/>
                <w:highlight w:val="none"/>
                <w:lang w:val="en-US" w:eastAsia="zh-CN" w:bidi="ar"/>
              </w:rPr>
              <w:t>内科病房保洁人员</w:t>
            </w:r>
            <w:r>
              <w:rPr>
                <w:rStyle w:val="12"/>
                <w:color w:val="auto"/>
                <w:highlight w:val="none"/>
                <w:lang w:val="en-US" w:eastAsia="zh-CN" w:bidi="ar"/>
              </w:rPr>
              <w:t>（重症）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75600</w:t>
            </w:r>
          </w:p>
        </w:tc>
        <w:tc>
          <w:tcPr>
            <w:tcW w:w="1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108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绿化人员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163800</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r>
              <w:rPr>
                <w:rFonts w:hint="eastAsia" w:ascii="宋体" w:hAnsi="宋体" w:cs="宋体"/>
                <w:color w:val="auto"/>
                <w:sz w:val="22"/>
                <w:highlight w:val="none"/>
                <w:u w:val="none"/>
              </w:rPr>
              <w:t>制定绿化养护计划，并按计划组织落实有关养护管理工作，包括院区花草树木的松土、浇水、施肥工作，检查树木花草</w:t>
            </w:r>
            <w:r>
              <w:rPr>
                <w:rFonts w:hint="eastAsia" w:ascii="宋体" w:hAnsi="宋体" w:cs="宋体"/>
                <w:color w:val="auto"/>
                <w:sz w:val="22"/>
                <w:highlight w:val="none"/>
                <w:u w:val="none"/>
                <w:lang w:eastAsia="zh-CN"/>
              </w:rPr>
              <w:t>及</w:t>
            </w:r>
            <w:r>
              <w:rPr>
                <w:rFonts w:hint="eastAsia" w:ascii="宋体" w:hAnsi="宋体" w:cs="宋体"/>
                <w:color w:val="auto"/>
                <w:sz w:val="22"/>
                <w:highlight w:val="none"/>
                <w:u w:val="none"/>
              </w:rPr>
              <w:t>各种病虫害的</w:t>
            </w:r>
            <w:r>
              <w:rPr>
                <w:rFonts w:hint="eastAsia" w:ascii="宋体" w:hAnsi="宋体" w:cs="宋体"/>
                <w:color w:val="auto"/>
                <w:sz w:val="22"/>
                <w:highlight w:val="none"/>
                <w:u w:val="none"/>
                <w:lang w:eastAsia="zh-CN"/>
              </w:rPr>
              <w:t>防治</w:t>
            </w:r>
            <w:r>
              <w:rPr>
                <w:rFonts w:hint="eastAsia" w:ascii="宋体" w:hAnsi="宋体" w:cs="宋体"/>
                <w:color w:val="auto"/>
                <w:sz w:val="22"/>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医院保洁消毒服务人员合计：</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3544200</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559" w:hRule="atLeast"/>
        </w:trPr>
        <w:tc>
          <w:tcPr>
            <w:tcW w:w="27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50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5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5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96000</w:t>
            </w:r>
          </w:p>
        </w:tc>
        <w:tc>
          <w:tcPr>
            <w:tcW w:w="183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color w:val="auto"/>
                <w:sz w:val="22"/>
                <w:highlight w:val="none"/>
                <w:u w:val="none"/>
              </w:rPr>
              <w:t>项目负责人协助采购人做好员工的培训、激励、日常检查及工作整改等工作， 根据采购人实际情况，设计并拟定详细方案，监督主管领班对方案落实，按各管辖区的实际情况，定期对工作人员开展培训、激励、统筹及检查、验收工作。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739" w:hRule="atLeast"/>
        </w:trPr>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主管领班</w:t>
            </w:r>
          </w:p>
        </w:tc>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84000</w:t>
            </w:r>
          </w:p>
        </w:tc>
        <w:tc>
          <w:tcPr>
            <w:tcW w:w="183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auto"/>
                <w:sz w:val="22"/>
                <w:szCs w:val="22"/>
                <w:highlight w:val="none"/>
                <w:u w:val="none"/>
              </w:rPr>
            </w:pPr>
            <w:r>
              <w:rPr>
                <w:rFonts w:hint="eastAsia" w:ascii="宋体" w:hAnsi="宋体" w:cs="宋体"/>
                <w:color w:val="auto"/>
                <w:sz w:val="22"/>
                <w:highlight w:val="none"/>
                <w:u w:val="none"/>
              </w:rPr>
              <w:t>主管领班是对全院范围内的物业管理工作进行落实和监督作用，每天须到各个科室巡视，根据采购人需求的岗位配置表合理调整安排岗位，每天定时定点做到全面检查、指导、督促在岗人员按要求开展工作，发现问题要立即组织人员及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480" w:hRule="atLeast"/>
        </w:trPr>
        <w:tc>
          <w:tcPr>
            <w:tcW w:w="27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0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总岗位数</w:t>
            </w:r>
          </w:p>
        </w:tc>
        <w:tc>
          <w:tcPr>
            <w:tcW w:w="552"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5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64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56.5</w:t>
            </w:r>
          </w:p>
        </w:tc>
        <w:tc>
          <w:tcPr>
            <w:tcW w:w="63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83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73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二</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一期大楼外墙清洗</w:t>
            </w:r>
          </w:p>
        </w:tc>
        <w:tc>
          <w:tcPr>
            <w:tcW w:w="42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9元/平方*15555</w:t>
            </w:r>
            <w:r>
              <w:rPr>
                <w:rFonts w:hint="eastAsia" w:ascii="宋体" w:hAnsi="宋体" w:cs="宋体"/>
                <w:i w:val="0"/>
                <w:iCs w:val="0"/>
                <w:color w:val="auto"/>
                <w:kern w:val="0"/>
                <w:sz w:val="22"/>
                <w:szCs w:val="22"/>
                <w:highlight w:val="none"/>
                <w:u w:val="none"/>
                <w:lang w:val="en-US" w:eastAsia="zh-CN" w:bidi="ar"/>
              </w:rPr>
              <w:t>.56</w:t>
            </w:r>
            <w:r>
              <w:rPr>
                <w:rFonts w:hint="eastAsia" w:ascii="宋体" w:hAnsi="宋体" w:eastAsia="宋体" w:cs="宋体"/>
                <w:i w:val="0"/>
                <w:iCs w:val="0"/>
                <w:color w:val="auto"/>
                <w:kern w:val="0"/>
                <w:sz w:val="22"/>
                <w:szCs w:val="22"/>
                <w:highlight w:val="none"/>
                <w:u w:val="none"/>
                <w:lang w:val="en-US" w:eastAsia="zh-CN" w:bidi="ar"/>
              </w:rPr>
              <w:t>平方=14</w:t>
            </w:r>
            <w:r>
              <w:rPr>
                <w:rFonts w:hint="eastAsia" w:ascii="宋体" w:hAnsi="宋体" w:cs="宋体"/>
                <w:i w:val="0"/>
                <w:iCs w:val="0"/>
                <w:color w:val="auto"/>
                <w:kern w:val="0"/>
                <w:sz w:val="22"/>
                <w:szCs w:val="22"/>
                <w:highlight w:val="none"/>
                <w:u w:val="none"/>
                <w:lang w:val="en-US" w:eastAsia="zh-CN" w:bidi="ar"/>
              </w:rPr>
              <w:t>0000</w:t>
            </w:r>
            <w:r>
              <w:rPr>
                <w:rFonts w:hint="eastAsia" w:ascii="宋体" w:hAnsi="宋体" w:eastAsia="宋体" w:cs="宋体"/>
                <w:i w:val="0"/>
                <w:iCs w:val="0"/>
                <w:color w:val="auto"/>
                <w:kern w:val="0"/>
                <w:sz w:val="22"/>
                <w:szCs w:val="22"/>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739"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三</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二期大楼外墙清洗</w:t>
            </w:r>
          </w:p>
        </w:tc>
        <w:tc>
          <w:tcPr>
            <w:tcW w:w="42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9元/平方*18000平方米=162</w:t>
            </w:r>
            <w:r>
              <w:rPr>
                <w:rFonts w:hint="eastAsia" w:ascii="宋体" w:hAnsi="宋体" w:cs="宋体"/>
                <w:i w:val="0"/>
                <w:iCs w:val="0"/>
                <w:color w:val="auto"/>
                <w:kern w:val="0"/>
                <w:sz w:val="22"/>
                <w:szCs w:val="22"/>
                <w:highlight w:val="none"/>
                <w:u w:val="none"/>
                <w:lang w:val="en-US" w:eastAsia="zh-CN" w:bidi="ar"/>
              </w:rPr>
              <w:t>000</w:t>
            </w:r>
            <w:r>
              <w:rPr>
                <w:rFonts w:hint="eastAsia" w:ascii="宋体" w:hAnsi="宋体" w:eastAsia="宋体" w:cs="宋体"/>
                <w:i w:val="0"/>
                <w:iCs w:val="0"/>
                <w:color w:val="auto"/>
                <w:kern w:val="0"/>
                <w:sz w:val="22"/>
                <w:szCs w:val="22"/>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274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四</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除四害防白蚁服务</w:t>
            </w:r>
          </w:p>
        </w:tc>
        <w:tc>
          <w:tcPr>
            <w:tcW w:w="422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2万元/月*12个月=24</w:t>
            </w:r>
            <w:r>
              <w:rPr>
                <w:rFonts w:hint="eastAsia" w:ascii="宋体" w:hAnsi="宋体" w:cs="宋体"/>
                <w:i w:val="0"/>
                <w:iCs w:val="0"/>
                <w:color w:val="auto"/>
                <w:kern w:val="0"/>
                <w:sz w:val="22"/>
                <w:szCs w:val="22"/>
                <w:highlight w:val="none"/>
                <w:u w:val="none"/>
                <w:lang w:val="en-US" w:eastAsia="zh-CN" w:bidi="ar"/>
              </w:rPr>
              <w:t>0000</w:t>
            </w:r>
            <w:r>
              <w:rPr>
                <w:rFonts w:hint="eastAsia" w:ascii="宋体" w:hAnsi="宋体" w:eastAsia="宋体" w:cs="宋体"/>
                <w:i w:val="0"/>
                <w:iCs w:val="0"/>
                <w:color w:val="auto"/>
                <w:kern w:val="0"/>
                <w:sz w:val="22"/>
                <w:szCs w:val="22"/>
                <w:highlight w:val="none"/>
                <w:u w:val="none"/>
                <w:lang w:val="en-US" w:eastAsia="zh-CN" w:bidi="ar"/>
              </w:rPr>
              <w:t>元；</w:t>
            </w: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439" w:hRule="atLeast"/>
        </w:trPr>
        <w:tc>
          <w:tcPr>
            <w:tcW w:w="13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项目总费用</w:t>
            </w:r>
          </w:p>
        </w:tc>
        <w:tc>
          <w:tcPr>
            <w:tcW w:w="36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5576600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pct"/>
          <w:trHeight w:val="2280" w:hRule="atLeast"/>
        </w:trPr>
        <w:tc>
          <w:tcPr>
            <w:tcW w:w="499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Times New Roman" w:hAnsi="Times New Roman" w:eastAsia="宋体" w:cs="Times New Roman"/>
                <w:i w:val="0"/>
                <w:iCs w:val="0"/>
                <w:color w:val="auto"/>
                <w:kern w:val="2"/>
                <w:sz w:val="21"/>
                <w:szCs w:val="20"/>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注：</w:t>
            </w:r>
            <w:r>
              <w:rPr>
                <w:rFonts w:hint="eastAsia" w:ascii="宋体" w:hAnsi="宋体" w:cs="宋体"/>
                <w:i w:val="0"/>
                <w:iCs w:val="0"/>
                <w:color w:val="auto"/>
                <w:kern w:val="0"/>
                <w:sz w:val="22"/>
                <w:szCs w:val="22"/>
                <w:highlight w:val="none"/>
                <w:u w:val="none"/>
                <w:lang w:val="en-US" w:eastAsia="zh-CN" w:bidi="ar"/>
              </w:rPr>
              <w:t>（</w:t>
            </w:r>
            <w:r>
              <w:rPr>
                <w:rFonts w:hint="eastAsia" w:ascii="Times New Roman" w:hAnsi="Times New Roman" w:cs="Times New Roman"/>
                <w:i w:val="0"/>
                <w:iCs w:val="0"/>
                <w:color w:val="auto"/>
                <w:kern w:val="2"/>
                <w:sz w:val="21"/>
                <w:szCs w:val="20"/>
                <w:highlight w:val="none"/>
                <w:u w:val="none"/>
                <w:lang w:val="en-US" w:eastAsia="zh-CN" w:bidi="ar-SA"/>
              </w:rPr>
              <w:t>1）</w:t>
            </w:r>
            <w:r>
              <w:rPr>
                <w:rFonts w:hint="eastAsia" w:ascii="Times New Roman" w:hAnsi="Times New Roman" w:eastAsia="宋体" w:cs="Times New Roman"/>
                <w:i w:val="0"/>
                <w:iCs w:val="0"/>
                <w:color w:val="auto"/>
                <w:kern w:val="2"/>
                <w:sz w:val="21"/>
                <w:szCs w:val="20"/>
                <w:highlight w:val="none"/>
                <w:u w:val="none"/>
                <w:lang w:val="en-US" w:eastAsia="zh-CN" w:bidi="ar-SA"/>
              </w:rPr>
              <w:t>岗位配置（1-11项）基本如上，实际情况以采购人最终要求为准，并据实结算。</w:t>
            </w:r>
          </w:p>
          <w:p>
            <w:pPr>
              <w:keepNext w:val="0"/>
              <w:keepLines w:val="0"/>
              <w:widowControl/>
              <w:suppressLineNumbers w:val="0"/>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Times New Roman" w:hAnsi="Times New Roman" w:cs="Times New Roman"/>
                <w:i w:val="0"/>
                <w:iCs w:val="0"/>
                <w:color w:val="auto"/>
                <w:kern w:val="2"/>
                <w:sz w:val="21"/>
                <w:szCs w:val="20"/>
                <w:highlight w:val="none"/>
                <w:u w:val="none"/>
                <w:lang w:val="en-US" w:eastAsia="zh-CN" w:bidi="ar-SA"/>
              </w:rPr>
              <w:t>（2）</w:t>
            </w:r>
            <w:r>
              <w:rPr>
                <w:rFonts w:hint="eastAsia" w:ascii="Times New Roman" w:hAnsi="Times New Roman" w:eastAsia="宋体" w:cs="Times New Roman"/>
                <w:i w:val="0"/>
                <w:iCs w:val="0"/>
                <w:color w:val="auto"/>
                <w:kern w:val="2"/>
                <w:sz w:val="21"/>
                <w:szCs w:val="20"/>
                <w:highlight w:val="none"/>
                <w:u w:val="none"/>
                <w:lang w:val="en-US" w:eastAsia="zh-CN" w:bidi="ar-SA"/>
              </w:rPr>
              <w:t>服务人员岗位及配置要求（各楼层科室以实际投入规模为准，所配置人员涉及节假日休息或年假，需要增加替班人员工时，各科室全年24小时运作，均需要人员运作,关于以上岗位配置人数不是整数的说明：由于岗位三班倒，小数点的人数等于补充给周末休假、法定节假日、员工年假等。</w:t>
            </w:r>
          </w:p>
          <w:p>
            <w:pPr>
              <w:pStyle w:val="2"/>
              <w:numPr>
                <w:ilvl w:val="0"/>
                <w:numId w:val="14"/>
              </w:numPr>
              <w:spacing w:line="400" w:lineRule="exact"/>
              <w:rPr>
                <w:rFonts w:hint="eastAsia"/>
                <w:color w:val="auto"/>
                <w:lang w:val="en-US" w:eastAsia="zh-CN"/>
              </w:rPr>
            </w:pPr>
            <w:r>
              <w:rPr>
                <w:rFonts w:hint="eastAsia"/>
                <w:color w:val="auto"/>
                <w:lang w:eastAsia="zh-CN"/>
              </w:rPr>
              <w:t>在提供服务开始时国家或地方部门届时征收的与提供管理服务有关的所有税收和费用以及所有须由投标人承担和发放</w:t>
            </w:r>
            <w:r>
              <w:rPr>
                <w:rFonts w:hint="eastAsia"/>
                <w:color w:val="auto"/>
                <w:lang w:val="en-US" w:eastAsia="zh-CN"/>
              </w:rPr>
              <w:t xml:space="preserve"> 的一切费用。</w:t>
            </w:r>
          </w:p>
          <w:p>
            <w:pPr>
              <w:pStyle w:val="2"/>
              <w:numPr>
                <w:ilvl w:val="-1"/>
                <w:numId w:val="0"/>
              </w:numPr>
              <w:spacing w:line="400" w:lineRule="exact"/>
              <w:rPr>
                <w:rFonts w:hint="default"/>
                <w:color w:val="auto"/>
                <w:lang w:val="en-US" w:eastAsia="zh-CN"/>
              </w:rPr>
            </w:pPr>
            <w:r>
              <w:rPr>
                <w:rFonts w:hint="eastAsia"/>
                <w:color w:val="auto"/>
                <w:lang w:val="en-US" w:eastAsia="zh-CN"/>
              </w:rPr>
              <w:t>（4）投标人应根据项目实际情况， 自行增加项目正常、合法运行所必需但招标文件没有列明或包含的内容及费用，并在投标文件中加以详细说明（上述费用如涉及到多次需求，所有费用都包含在内），投标人在中标并签署合同后，在提供招标范围内的服务工作中出现的任何遗漏，均由中标人免费提供，采购将不再支付任何费用。同时提供各区域、工种的人员配置方案，进场人员与配置方案需一致，但具体可根据实际情况进行调整。</w:t>
            </w:r>
          </w:p>
        </w:tc>
      </w:tr>
    </w:tbl>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四、</w:t>
      </w:r>
      <w:r>
        <w:rPr>
          <w:rFonts w:hint="eastAsia" w:ascii="Times New Roman" w:hAnsi="Times New Roman" w:eastAsia="宋体" w:cs="Times New Roman"/>
          <w:b/>
          <w:bCs/>
          <w:color w:val="auto"/>
          <w:sz w:val="24"/>
          <w:szCs w:val="24"/>
          <w:highlight w:val="none"/>
        </w:rPr>
        <w:t>报价要求</w:t>
      </w:r>
    </w:p>
    <w:p>
      <w:pPr>
        <w:numPr>
          <w:ilvl w:val="0"/>
          <w:numId w:val="15"/>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★报价以《</w:t>
      </w:r>
      <w:r>
        <w:rPr>
          <w:rFonts w:hint="eastAsia" w:ascii="宋体" w:hAnsi="宋体" w:cs="宋体"/>
          <w:color w:val="auto"/>
          <w:highlight w:val="none"/>
          <w:lang w:bidi="ar"/>
        </w:rPr>
        <w:t>2025年广州市东升医院物业管理服务项目费用明细</w:t>
      </w:r>
      <w:r>
        <w:rPr>
          <w:rFonts w:hint="eastAsia" w:ascii="宋体" w:hAnsi="宋体" w:cs="宋体"/>
          <w:color w:val="auto"/>
          <w:highlight w:val="none"/>
        </w:rPr>
        <w:t>》项目总费用作为基准，请投标人</w:t>
      </w:r>
      <w:r>
        <w:rPr>
          <w:rFonts w:hint="eastAsia" w:ascii="宋体" w:hAnsi="宋体" w:cs="宋体"/>
          <w:color w:val="auto"/>
          <w:highlight w:val="none"/>
          <w:lang w:eastAsia="zh-CN"/>
        </w:rPr>
        <w:t>填报《投标明细报价表》及《配置服务人员费用报价明细表》</w:t>
      </w:r>
      <w:r>
        <w:rPr>
          <w:rFonts w:hint="eastAsia" w:ascii="宋体" w:hAnsi="宋体" w:cs="宋体"/>
          <w:color w:val="auto"/>
          <w:highlight w:val="none"/>
        </w:rPr>
        <w:t>。（提醒：本项目报价为岗位费报价，非“人头费”报价，岗位的服务时段见前文“</w:t>
      </w:r>
      <w:r>
        <w:rPr>
          <w:rFonts w:hint="eastAsia" w:ascii="宋体" w:hAnsi="宋体" w:eastAsia="宋体" w:cs="宋体"/>
          <w:i w:val="0"/>
          <w:iCs w:val="0"/>
          <w:color w:val="auto"/>
          <w:kern w:val="0"/>
          <w:sz w:val="22"/>
          <w:szCs w:val="22"/>
          <w:highlight w:val="none"/>
          <w:u w:val="none"/>
          <w:lang w:val="en-US" w:eastAsia="zh-CN" w:bidi="ar"/>
        </w:rPr>
        <w:t>2025年广州市东升医院物业管理服务项目岗位配置表的</w:t>
      </w:r>
      <w:r>
        <w:rPr>
          <w:rFonts w:hint="eastAsia" w:ascii="宋体" w:hAnsi="宋体" w:cs="宋体"/>
          <w:color w:val="auto"/>
          <w:highlight w:val="none"/>
        </w:rPr>
        <w:t>具体岗位设置”）</w:t>
      </w:r>
    </w:p>
    <w:p>
      <w:pPr>
        <w:numPr>
          <w:ilvl w:val="0"/>
          <w:numId w:val="15"/>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投标人的投标报价应包含服务期内的所有费用，其费用包含但不限于：</w:t>
      </w:r>
    </w:p>
    <w:p>
      <w:pPr>
        <w:numPr>
          <w:ilvl w:val="-1"/>
          <w:numId w:val="0"/>
        </w:numPr>
        <w:shd w:val="clear"/>
        <w:spacing w:line="400" w:lineRule="exact"/>
        <w:ind w:firstLine="420" w:firstLineChars="200"/>
        <w:jc w:val="left"/>
        <w:rPr>
          <w:rFonts w:hint="eastAsia" w:ascii="宋体" w:hAnsi="宋体" w:eastAsia="宋体" w:cs="宋体"/>
          <w:color w:val="auto"/>
          <w:highlight w:val="cyan"/>
          <w:lang w:eastAsia="zh-CN"/>
        </w:rPr>
      </w:pPr>
      <w:r>
        <w:rPr>
          <w:rFonts w:hint="eastAsia" w:ascii="宋体" w:hAnsi="宋体" w:eastAsia="宋体" w:cs="宋体"/>
          <w:b w:val="0"/>
          <w:bCs w:val="0"/>
          <w:color w:val="auto"/>
          <w:sz w:val="21"/>
          <w:highlight w:val="none"/>
          <w:lang w:eastAsia="zh-CN"/>
        </w:rPr>
        <w:t>（</w:t>
      </w:r>
      <w:r>
        <w:rPr>
          <w:rFonts w:hint="eastAsia" w:ascii="宋体" w:hAnsi="宋体" w:eastAsia="宋体" w:cs="宋体"/>
          <w:b w:val="0"/>
          <w:bCs w:val="0"/>
          <w:color w:val="auto"/>
          <w:sz w:val="21"/>
          <w:highlight w:val="none"/>
          <w:lang w:val="en-US" w:eastAsia="zh-CN"/>
        </w:rPr>
        <w:t>1</w:t>
      </w:r>
      <w:r>
        <w:rPr>
          <w:rFonts w:hint="eastAsia" w:ascii="宋体" w:hAnsi="宋体" w:eastAsia="宋体" w:cs="宋体"/>
          <w:b w:val="0"/>
          <w:bCs w:val="0"/>
          <w:color w:val="auto"/>
          <w:sz w:val="21"/>
          <w:highlight w:val="none"/>
          <w:lang w:eastAsia="zh-CN"/>
        </w:rPr>
        <w:t>）</w:t>
      </w:r>
      <w:r>
        <w:rPr>
          <w:rFonts w:hint="eastAsia" w:ascii="宋体" w:hAnsi="宋体" w:cs="宋体"/>
          <w:b w:val="0"/>
          <w:bCs w:val="0"/>
          <w:color w:val="auto"/>
          <w:sz w:val="21"/>
          <w:highlight w:val="none"/>
          <w:lang w:eastAsia="zh-CN"/>
        </w:rPr>
        <w:t>岗位</w:t>
      </w:r>
      <w:r>
        <w:rPr>
          <w:rFonts w:hint="eastAsia" w:ascii="宋体" w:hAnsi="宋体" w:cs="宋体"/>
          <w:b w:val="0"/>
          <w:bCs w:val="0"/>
          <w:color w:val="auto"/>
          <w:sz w:val="21"/>
          <w:highlight w:val="none"/>
        </w:rPr>
        <w:t>费用</w:t>
      </w:r>
      <w:r>
        <w:rPr>
          <w:rFonts w:hint="eastAsia" w:ascii="宋体" w:hAnsi="宋体" w:cs="宋体"/>
          <w:b w:val="0"/>
          <w:bCs w:val="0"/>
          <w:color w:val="auto"/>
          <w:sz w:val="21"/>
          <w:highlight w:val="none"/>
          <w:lang w:val="en-US" w:eastAsia="zh-CN"/>
        </w:rPr>
        <w:t>:</w:t>
      </w:r>
      <w:r>
        <w:rPr>
          <w:rFonts w:hint="eastAsia" w:ascii="宋体" w:hAnsi="宋体" w:eastAsia="宋体" w:cs="宋体"/>
          <w:b w:val="0"/>
          <w:bCs w:val="0"/>
          <w:color w:val="auto"/>
          <w:sz w:val="21"/>
          <w:highlight w:val="none"/>
          <w:lang w:val="en-US" w:eastAsia="zh-CN"/>
        </w:rPr>
        <w:t xml:space="preserve"> 包括但不限于</w:t>
      </w:r>
      <w:r>
        <w:rPr>
          <w:rFonts w:hint="eastAsia" w:ascii="宋体" w:hAnsi="宋体" w:cs="宋体"/>
          <w:color w:val="auto"/>
          <w:highlight w:val="none"/>
        </w:rPr>
        <w:t>①工人工资、社会保险及福利：人工费、劳工意外保险、工伤、医疗、失业、养老保险、其他福利待遇、特殊人员体检费；</w:t>
      </w:r>
      <w:r>
        <w:rPr>
          <w:rFonts w:hint="default" w:ascii="Calibri" w:hAnsi="Calibri" w:cs="Calibri"/>
          <w:color w:val="auto"/>
          <w:highlight w:val="none"/>
        </w:rPr>
        <w:t>②</w:t>
      </w:r>
      <w:r>
        <w:rPr>
          <w:rFonts w:hint="eastAsia" w:ascii="宋体" w:hAnsi="宋体" w:cs="宋体"/>
          <w:color w:val="auto"/>
          <w:highlight w:val="none"/>
        </w:rPr>
        <w:t>劳保用品、服装费：一切劳保用品、服装费用；</w:t>
      </w:r>
      <w:r>
        <w:rPr>
          <w:rFonts w:hint="default" w:ascii="Calibri" w:hAnsi="Calibri" w:cs="Calibri"/>
          <w:color w:val="auto"/>
          <w:highlight w:val="none"/>
        </w:rPr>
        <w:t>③</w:t>
      </w:r>
      <w:r>
        <w:rPr>
          <w:rFonts w:hint="eastAsia" w:ascii="宋体" w:hAnsi="宋体" w:cs="宋体"/>
          <w:color w:val="auto"/>
          <w:highlight w:val="none"/>
        </w:rPr>
        <w:t>培训费：一切专业培训、办证费用；</w:t>
      </w:r>
      <w:r>
        <w:rPr>
          <w:rFonts w:hint="default" w:ascii="Calibri" w:hAnsi="Calibri" w:cs="Calibri"/>
          <w:color w:val="auto"/>
          <w:highlight w:val="none"/>
        </w:rPr>
        <w:t>④</w:t>
      </w:r>
      <w:r>
        <w:rPr>
          <w:rFonts w:hint="eastAsia" w:ascii="宋体" w:hAnsi="宋体" w:cs="宋体"/>
          <w:color w:val="auto"/>
          <w:highlight w:val="none"/>
        </w:rPr>
        <w:t>设备费：包括但不限于完成本项目所需的一切设备、设施、工具及清洁物料（如：医院范围内的所有垃圾袋、清洁剂、消毒液、服务人员的个人防护用品、服务人员的一次性口罩、服务人员的手套、服务人员的隔离服装、全院所有区域的卫生纸、擦手纸、洗手烘干设备等）具体产品和数量按照采购人要求确定。</w:t>
      </w:r>
      <w:r>
        <w:rPr>
          <w:rFonts w:hint="default" w:ascii="Calibri" w:hAnsi="Calibri" w:cs="Calibri"/>
          <w:color w:val="auto"/>
          <w:highlight w:val="none"/>
        </w:rPr>
        <w:t>⑤</w:t>
      </w:r>
      <w:r>
        <w:rPr>
          <w:rFonts w:hint="eastAsia" w:ascii="Calibri" w:hAnsi="Calibri" w:cs="Calibri"/>
          <w:color w:val="auto"/>
          <w:highlight w:val="none"/>
          <w:lang w:eastAsia="zh-CN"/>
        </w:rPr>
        <w:t>绿化费用：包括绿</w:t>
      </w:r>
      <w:r>
        <w:rPr>
          <w:rFonts w:hint="default" w:ascii="Calibri" w:hAnsi="Calibri" w:cs="Calibri"/>
          <w:color w:val="auto"/>
          <w:highlight w:val="none"/>
        </w:rPr>
        <w:t>化带四季时花及绿化空地的草坪、时花等绿植的换栽及采买</w:t>
      </w:r>
      <w:r>
        <w:rPr>
          <w:rFonts w:hint="eastAsia" w:ascii="Calibri" w:hAnsi="Calibri" w:cs="Calibri"/>
          <w:color w:val="auto"/>
          <w:highlight w:val="none"/>
          <w:lang w:eastAsia="zh-CN"/>
        </w:rPr>
        <w:t>；绿植增补费用；节假日或重大接待任务期间的时花及绿化费用；</w:t>
      </w:r>
    </w:p>
    <w:p>
      <w:pPr>
        <w:numPr>
          <w:ilvl w:val="-1"/>
          <w:numId w:val="0"/>
        </w:numPr>
        <w:shd w:val="clear"/>
        <w:spacing w:line="400" w:lineRule="exact"/>
        <w:ind w:left="400" w:firstLine="0"/>
        <w:jc w:val="left"/>
        <w:rPr>
          <w:rFonts w:hint="eastAsia" w:ascii="宋体" w:hAnsi="宋体" w:cs="宋体"/>
          <w:color w:val="auto"/>
          <w:highlight w:val="none"/>
        </w:rPr>
      </w:pP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2</w:t>
      </w:r>
      <w:r>
        <w:rPr>
          <w:rFonts w:hint="eastAsia" w:ascii="Calibri" w:hAnsi="Calibri" w:cs="Calibri"/>
          <w:color w:val="auto"/>
          <w:highlight w:val="none"/>
          <w:lang w:eastAsia="zh-CN"/>
        </w:rPr>
        <w:t>）</w:t>
      </w:r>
      <w:r>
        <w:rPr>
          <w:rFonts w:hint="default" w:ascii="Calibri" w:hAnsi="Calibri" w:cs="Calibri"/>
          <w:color w:val="auto"/>
          <w:highlight w:val="none"/>
        </w:rPr>
        <w:t>一期大楼外墙清洗</w:t>
      </w:r>
      <w:r>
        <w:rPr>
          <w:rFonts w:hint="eastAsia" w:ascii="Calibri" w:hAnsi="Calibri" w:cs="Calibri"/>
          <w:color w:val="auto"/>
          <w:highlight w:val="none"/>
          <w:lang w:eastAsia="zh-CN"/>
        </w:rPr>
        <w:t>费用</w:t>
      </w:r>
      <w:r>
        <w:rPr>
          <w:rFonts w:hint="eastAsia" w:ascii="宋体" w:hAnsi="宋体" w:cs="宋体"/>
          <w:color w:val="auto"/>
          <w:highlight w:val="none"/>
        </w:rPr>
        <w:t>；</w:t>
      </w:r>
    </w:p>
    <w:p>
      <w:pPr>
        <w:numPr>
          <w:ilvl w:val="-1"/>
          <w:numId w:val="0"/>
        </w:numPr>
        <w:shd w:val="clear"/>
        <w:spacing w:line="400" w:lineRule="exact"/>
        <w:ind w:left="400" w:firstLine="0"/>
        <w:jc w:val="left"/>
        <w:rPr>
          <w:rFonts w:hint="eastAsia" w:ascii="宋体" w:hAnsi="宋体" w:cs="宋体"/>
          <w:color w:val="auto"/>
          <w:highlight w:val="none"/>
        </w:rPr>
      </w:pP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3</w:t>
      </w:r>
      <w:r>
        <w:rPr>
          <w:rFonts w:hint="eastAsia" w:ascii="Calibri" w:hAnsi="Calibri" w:cs="Calibri"/>
          <w:color w:val="auto"/>
          <w:highlight w:val="none"/>
          <w:lang w:eastAsia="zh-CN"/>
        </w:rPr>
        <w:t>）二</w:t>
      </w:r>
      <w:r>
        <w:rPr>
          <w:rFonts w:hint="default" w:ascii="Calibri" w:hAnsi="Calibri" w:cs="Calibri"/>
          <w:color w:val="auto"/>
          <w:highlight w:val="none"/>
        </w:rPr>
        <w:t>期大楼外墙清洗</w:t>
      </w:r>
      <w:r>
        <w:rPr>
          <w:rFonts w:hint="eastAsia" w:ascii="Calibri" w:hAnsi="Calibri" w:cs="Calibri"/>
          <w:color w:val="auto"/>
          <w:highlight w:val="none"/>
          <w:lang w:eastAsia="zh-CN"/>
        </w:rPr>
        <w:t>费用</w:t>
      </w:r>
      <w:r>
        <w:rPr>
          <w:rFonts w:hint="eastAsia" w:ascii="宋体" w:hAnsi="宋体" w:cs="宋体"/>
          <w:color w:val="auto"/>
          <w:highlight w:val="none"/>
        </w:rPr>
        <w:t>；</w:t>
      </w:r>
    </w:p>
    <w:p>
      <w:pPr>
        <w:numPr>
          <w:ilvl w:val="-1"/>
          <w:numId w:val="0"/>
        </w:numPr>
        <w:shd w:val="clear"/>
        <w:spacing w:line="400" w:lineRule="exact"/>
        <w:ind w:left="400" w:firstLine="0"/>
        <w:jc w:val="left"/>
        <w:rPr>
          <w:rFonts w:hint="eastAsia" w:ascii="宋体" w:hAnsi="宋体" w:eastAsia="宋体" w:cs="宋体"/>
          <w:color w:val="auto"/>
          <w:highlight w:val="none"/>
        </w:rPr>
      </w:pP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4</w:t>
      </w:r>
      <w:r>
        <w:rPr>
          <w:rFonts w:hint="eastAsia" w:ascii="Calibri" w:hAnsi="Calibri" w:cs="Calibri"/>
          <w:color w:val="auto"/>
          <w:highlight w:val="none"/>
          <w:lang w:eastAsia="zh-CN"/>
        </w:rPr>
        <w:t>）</w:t>
      </w:r>
      <w:r>
        <w:rPr>
          <w:rFonts w:hint="eastAsia" w:ascii="宋体" w:hAnsi="宋体" w:cs="宋体"/>
          <w:color w:val="auto"/>
          <w:highlight w:val="none"/>
          <w:lang w:eastAsia="zh-CN"/>
        </w:rPr>
        <w:t>除四害服务费用；</w:t>
      </w:r>
    </w:p>
    <w:p>
      <w:pPr>
        <w:numPr>
          <w:ilvl w:val="-1"/>
          <w:numId w:val="0"/>
        </w:numPr>
        <w:shd w:val="clear"/>
        <w:spacing w:line="400" w:lineRule="exact"/>
        <w:ind w:firstLine="420" w:firstLineChars="200"/>
        <w:jc w:val="left"/>
        <w:rPr>
          <w:rFonts w:ascii="宋体" w:hAnsi="宋体" w:cs="宋体"/>
          <w:color w:val="auto"/>
          <w:highlight w:val="none"/>
        </w:rPr>
      </w:pPr>
      <w:r>
        <w:rPr>
          <w:rFonts w:hint="eastAsia" w:ascii="Calibri" w:hAnsi="Calibri" w:cs="Calibri"/>
          <w:color w:val="auto"/>
          <w:highlight w:val="none"/>
          <w:lang w:val="en-US" w:eastAsia="zh-CN"/>
        </w:rPr>
        <w:t>备注：1.</w:t>
      </w:r>
      <w:r>
        <w:rPr>
          <w:rFonts w:hint="eastAsia" w:ascii="宋体" w:hAnsi="宋体" w:cs="宋体"/>
          <w:color w:val="auto"/>
          <w:highlight w:val="none"/>
        </w:rPr>
        <w:t>在提供服务开始时国家或地方部门届时征收的与提供管理服务有关的所有税收和费用以及所有须由投标人承担和发放的一切费用。</w:t>
      </w:r>
    </w:p>
    <w:p>
      <w:pPr>
        <w:numPr>
          <w:ilvl w:val="-1"/>
          <w:numId w:val="0"/>
        </w:numPr>
        <w:shd w:val="clear"/>
        <w:spacing w:line="400" w:lineRule="exact"/>
        <w:ind w:firstLine="420" w:firstLineChars="200"/>
        <w:jc w:val="left"/>
        <w:rPr>
          <w:rFonts w:ascii="宋体" w:hAnsi="宋体" w:cs="宋体"/>
          <w:color w:val="auto"/>
          <w:highlight w:val="none"/>
        </w:rPr>
      </w:pPr>
      <w:r>
        <w:rPr>
          <w:rFonts w:hint="eastAsia" w:ascii="Calibri" w:hAnsi="Calibri" w:cs="Calibri"/>
          <w:color w:val="auto"/>
          <w:highlight w:val="none"/>
          <w:lang w:val="en-US" w:eastAsia="zh-CN"/>
        </w:rPr>
        <w:t>2.</w:t>
      </w:r>
      <w:r>
        <w:rPr>
          <w:rFonts w:hint="eastAsia" w:ascii="宋体" w:hAnsi="宋体" w:cs="宋体"/>
          <w:color w:val="auto"/>
          <w:highlight w:val="none"/>
        </w:rPr>
        <w:t>投标人应根据项目实际情况，自行增加项目正常、合法运行所必需但招标文件没有列明或包含的内容及费用，并在投标文件中加以详细说明（上述费用如涉及到多次需求，所有费用都包含在内），投标人在中标并签署合同后，在提供招标范围内的服务工作中出现的任何遗漏，均由中标人免费提供，采购人将不再支付任何费用。同时提供各区域、工种的人员配置方案，进场人员与配置方案需一致，但具体可根据实际情况进行调整</w:t>
      </w:r>
      <w:r>
        <w:rPr>
          <w:rFonts w:hint="eastAsia" w:ascii="宋体" w:hAnsi="宋体" w:cs="宋体"/>
          <w:color w:val="auto"/>
          <w:highlight w:val="none"/>
          <w:lang w:eastAsia="zh-CN"/>
        </w:rPr>
        <w:t>。</w:t>
      </w:r>
    </w:p>
    <w:p>
      <w:pPr>
        <w:shd w:val="clear"/>
        <w:spacing w:line="400" w:lineRule="exact"/>
        <w:rPr>
          <w:rFonts w:ascii="宋体" w:hAnsi="宋体" w:cs="宋体"/>
          <w:color w:val="auto"/>
          <w:highlight w:val="none"/>
        </w:rPr>
      </w:pPr>
    </w:p>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五、</w:t>
      </w:r>
      <w:r>
        <w:rPr>
          <w:rFonts w:hint="eastAsia" w:ascii="Times New Roman" w:hAnsi="Times New Roman" w:eastAsia="宋体" w:cs="Times New Roman"/>
          <w:b/>
          <w:bCs/>
          <w:color w:val="auto"/>
          <w:sz w:val="24"/>
          <w:szCs w:val="24"/>
          <w:highlight w:val="none"/>
        </w:rPr>
        <w:t>其他要求</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中标人应确保所负责项目的质量标准符合专科</w:t>
      </w:r>
      <w:r>
        <w:rPr>
          <w:rFonts w:hint="eastAsia" w:ascii="宋体" w:hAnsi="宋体" w:cs="宋体"/>
          <w:color w:val="auto"/>
          <w:highlight w:val="none"/>
          <w:lang w:eastAsia="zh-CN"/>
        </w:rPr>
        <w:t>三</w:t>
      </w:r>
      <w:r>
        <w:rPr>
          <w:rFonts w:hint="eastAsia" w:ascii="宋体" w:hAnsi="宋体" w:cs="宋体"/>
          <w:color w:val="auto"/>
          <w:highlight w:val="none"/>
        </w:rPr>
        <w:t>类医院的标准要求。</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中标人承诺承担所负责项目人员的安全问题。</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中标人应确保所负责项目的人员需按国家及地方规范持证上岗。</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中标人须自行解决服务时所需的劳保用品，并能根据医院的行业形象要求及规范，保证文明工作。</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中标人须严格按照标准化的操作程序、完善的培训体系和质量控制体系完成本项目，以保证整个物业管理系统安全、高效、有序和有计划地运转。</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中标人有责任配合采购人接受上级领导部门的监督、检查，提供必须的资料。</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★投标人须书面承诺：如获中标，自行承担拟投入本项目的设备、设施的维修、保养费用。自行承担派驻本项目所有服务人员的</w:t>
      </w:r>
      <w:r>
        <w:rPr>
          <w:rFonts w:hint="eastAsia" w:ascii="宋体" w:hAnsi="宋体" w:cs="宋体"/>
          <w:color w:val="auto"/>
          <w:highlight w:val="none"/>
          <w:lang w:eastAsia="zh-CN"/>
        </w:rPr>
        <w:t>最低工作标准调整、</w:t>
      </w:r>
      <w:r>
        <w:rPr>
          <w:rFonts w:hint="eastAsia" w:ascii="宋体" w:hAnsi="宋体" w:cs="宋体"/>
          <w:color w:val="auto"/>
          <w:highlight w:val="none"/>
        </w:rPr>
        <w:t>劳务费、相关保险费、税费及相关管理等费用。如发生事故或劳资纠纷，由中标人解决，采购人不承担任何责任。中标人因</w:t>
      </w:r>
      <w:r>
        <w:rPr>
          <w:rFonts w:hint="eastAsia" w:ascii="宋体" w:hAnsi="宋体" w:cs="宋体"/>
          <w:color w:val="auto"/>
          <w:highlight w:val="none"/>
          <w:lang w:eastAsia="zh-CN"/>
        </w:rPr>
        <w:t>传染病</w:t>
      </w:r>
      <w:r>
        <w:rPr>
          <w:rFonts w:hint="eastAsia" w:ascii="宋体" w:hAnsi="宋体" w:cs="宋体"/>
          <w:color w:val="auto"/>
          <w:highlight w:val="none"/>
        </w:rPr>
        <w:t>防控工作没有按采购人规定落实到位的，有违反国家的法律、法规的，均由中标人承担一切责任和法律，与采购人无关。采购人不接受中标人任何因遗漏报价而发生的费用追加，因中标人违反《中华人民共和国劳动法》等法律法规而造成采购人的连带责任和损失全部由中标人承担（提供书面承诺函，格式自拟）。</w:t>
      </w:r>
    </w:p>
    <w:p>
      <w:pPr>
        <w:numPr>
          <w:ilvl w:val="0"/>
          <w:numId w:val="16"/>
        </w:numPr>
        <w:shd w:val="clear"/>
        <w:spacing w:line="400" w:lineRule="exact"/>
        <w:ind w:firstLine="400"/>
        <w:jc w:val="left"/>
        <w:rPr>
          <w:rFonts w:ascii="宋体" w:hAnsi="宋体" w:cs="宋体"/>
          <w:color w:val="auto"/>
          <w:highlight w:val="none"/>
        </w:rPr>
      </w:pPr>
      <w:r>
        <w:rPr>
          <w:rFonts w:hint="eastAsia" w:ascii="宋体" w:hAnsi="宋体" w:cs="宋体"/>
          <w:color w:val="auto"/>
          <w:highlight w:val="none"/>
        </w:rPr>
        <w:t>投标人须在投标文件中提供拟采取的管理方式。包括但不限于：针对本项目需求制定的管理实施方案、项目重点难点分析、应对措施及相关的合理化建议、服务质量（应急、培训、安全）保障措施及方案、重大</w:t>
      </w:r>
      <w:r>
        <w:rPr>
          <w:rFonts w:hint="eastAsia" w:ascii="宋体" w:hAnsi="宋体" w:cs="宋体"/>
          <w:color w:val="auto"/>
          <w:highlight w:val="none"/>
          <w:lang w:eastAsia="zh-CN"/>
        </w:rPr>
        <w:t>传染病</w:t>
      </w:r>
      <w:r>
        <w:rPr>
          <w:rFonts w:hint="eastAsia" w:ascii="宋体" w:hAnsi="宋体" w:cs="宋体"/>
          <w:color w:val="auto"/>
          <w:highlight w:val="none"/>
        </w:rPr>
        <w:t>管理服务方案、院感控制措施、防止交叉感染、智能信息化管理系统等。</w:t>
      </w:r>
    </w:p>
    <w:p>
      <w:pPr>
        <w:numPr>
          <w:ilvl w:val="0"/>
          <w:numId w:val="0"/>
        </w:numPr>
        <w:shd w:val="clear"/>
        <w:spacing w:line="400" w:lineRule="exact"/>
        <w:ind w:leftChars="0" w:firstLine="0" w:firstLineChars="0"/>
        <w:jc w:val="left"/>
        <w:outlineLvl w:val="0"/>
        <w:rPr>
          <w:rFonts w:hint="default" w:ascii="Times New Roman" w:hAnsi="Times New Roman" w:eastAsia="宋体" w:cs="Times New Roman"/>
          <w:b/>
          <w:bCs/>
          <w:color w:val="auto"/>
          <w:sz w:val="24"/>
          <w:szCs w:val="24"/>
          <w:highlight w:val="none"/>
          <w:lang w:val="en-US" w:eastAsia="zh-CN"/>
        </w:rPr>
      </w:pPr>
    </w:p>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六、</w:t>
      </w:r>
      <w:r>
        <w:rPr>
          <w:rFonts w:hint="eastAsia" w:ascii="Times New Roman" w:hAnsi="Times New Roman" w:eastAsia="宋体" w:cs="Times New Roman"/>
          <w:b/>
          <w:bCs/>
          <w:color w:val="auto"/>
          <w:sz w:val="24"/>
          <w:szCs w:val="24"/>
          <w:highlight w:val="none"/>
        </w:rPr>
        <w:t>本项目的质量指标要求</w:t>
      </w:r>
    </w:p>
    <w:p>
      <w:pPr>
        <w:shd w:val="clear"/>
        <w:spacing w:line="400" w:lineRule="exact"/>
        <w:ind w:firstLine="420" w:firstLineChars="200"/>
        <w:rPr>
          <w:rFonts w:ascii="宋体" w:hAnsi="宋体" w:cs="宋体"/>
          <w:color w:val="auto"/>
          <w:highlight w:val="none"/>
        </w:rPr>
      </w:pPr>
      <w:r>
        <w:rPr>
          <w:rFonts w:hint="eastAsia" w:ascii="宋体" w:hAnsi="宋体" w:cs="宋体"/>
          <w:color w:val="auto"/>
          <w:highlight w:val="none"/>
        </w:rPr>
        <w:t>参照国家及省、市对有关服务的质量指标的有关规定、具体标准，结合中标人自身的管理服务水平，中标人要具体承诺本项目各单项要达到的指标，包括（但不限于）清洁保洁率；道路、停车场使用完好率；房屋及配套设施、公用设施场所完好率；设备完好率；火灾、违章发生率；用户投诉率；物业使用人对本项目服务的满意率等。</w:t>
      </w:r>
    </w:p>
    <w:p>
      <w:pPr>
        <w:shd w:val="clear"/>
        <w:spacing w:line="400" w:lineRule="exact"/>
        <w:rPr>
          <w:rFonts w:ascii="宋体" w:hAnsi="宋体" w:cs="宋体"/>
          <w:color w:val="auto"/>
          <w:highlight w:val="none"/>
        </w:rPr>
      </w:pPr>
      <w:r>
        <w:rPr>
          <w:rFonts w:hint="eastAsia" w:ascii="宋体" w:hAnsi="宋体" w:cs="宋体"/>
          <w:color w:val="auto"/>
          <w:highlight w:val="none"/>
        </w:rPr>
        <w:t xml:space="preserve">   （一）服务质量监控</w:t>
      </w:r>
    </w:p>
    <w:p>
      <w:pPr>
        <w:shd w:val="clea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中标人无条件接受采购人的监管。采购人主管部门对中标人的工作进行监督检查和协调沟通，中标人项目负责人需主动与医院主管部门联络，定时征求意见并改进工作。中标人如更换主管领班应征得医院</w:t>
      </w:r>
      <w:r>
        <w:rPr>
          <w:rFonts w:hint="eastAsia" w:ascii="宋体" w:hAnsi="宋体" w:cs="宋体"/>
          <w:color w:val="auto"/>
          <w:highlight w:val="none"/>
          <w:lang w:eastAsia="zh-CN"/>
        </w:rPr>
        <w:t>总务部</w:t>
      </w:r>
      <w:r>
        <w:rPr>
          <w:rFonts w:hint="eastAsia" w:ascii="宋体" w:hAnsi="宋体" w:cs="宋体"/>
          <w:color w:val="auto"/>
          <w:highlight w:val="none"/>
        </w:rPr>
        <w:t>同意方可更换。如有违反按违约处罚，树立“业主至上，服务第一”的思想，为医院创造一个安全、畅通、舒适、文明的医疗环境；实行优质服务，优质管理，为医院提供文明礼貌、主动热情周到的服务，最大限度满足医院服务质量的要求。</w:t>
      </w:r>
    </w:p>
    <w:p>
      <w:pPr>
        <w:shd w:val="clea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（二）纪律要求及考评细节：</w:t>
      </w:r>
    </w:p>
    <w:p>
      <w:pPr>
        <w:shd w:val="clea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1.★中标人应严格遵守采购人</w:t>
      </w:r>
      <w:r>
        <w:rPr>
          <w:rFonts w:hint="eastAsia" w:ascii="宋体" w:hAnsi="宋体" w:cs="宋体"/>
          <w:color w:val="auto"/>
          <w:highlight w:val="none"/>
          <w:lang w:eastAsia="zh-CN"/>
        </w:rPr>
        <w:t>工作</w:t>
      </w:r>
      <w:r>
        <w:rPr>
          <w:rFonts w:hint="eastAsia" w:ascii="宋体" w:hAnsi="宋体" w:cs="宋体"/>
          <w:color w:val="auto"/>
          <w:highlight w:val="none"/>
        </w:rPr>
        <w:t>制度</w:t>
      </w:r>
      <w:r>
        <w:rPr>
          <w:rFonts w:hint="eastAsia" w:ascii="宋体" w:hAnsi="宋体" w:cs="宋体"/>
          <w:color w:val="auto"/>
          <w:highlight w:val="none"/>
          <w:lang w:eastAsia="zh-CN"/>
        </w:rPr>
        <w:t>，若因中标人</w:t>
      </w:r>
      <w:r>
        <w:rPr>
          <w:rFonts w:hint="eastAsia" w:ascii="宋体" w:hAnsi="宋体" w:cs="宋体"/>
          <w:color w:val="auto"/>
          <w:highlight w:val="none"/>
          <w:shd w:val="clear" w:color="auto" w:fill="auto"/>
          <w:lang w:val="zh-CN" w:bidi="zh-CN"/>
        </w:rPr>
        <w:t>工作不到位使采购人受到上级检查部门处罚，则对照处罚金额进行当月服务费扣除。</w:t>
      </w:r>
    </w:p>
    <w:p>
      <w:pPr>
        <w:shd w:val="clea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2.考评细节：</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w:t>
      </w:r>
      <w:r>
        <w:rPr>
          <w:rFonts w:hint="eastAsia" w:ascii="宋体" w:hAnsi="宋体" w:cs="宋体"/>
          <w:color w:val="auto"/>
          <w:highlight w:val="none"/>
          <w:shd w:val="clear" w:color="auto" w:fill="auto"/>
          <w:lang w:val="en-US" w:bidi="zh-CN"/>
        </w:rPr>
        <w:t>1</w:t>
      </w:r>
      <w:r>
        <w:rPr>
          <w:rFonts w:hint="eastAsia" w:ascii="宋体" w:hAnsi="宋体" w:cs="宋体"/>
          <w:color w:val="auto"/>
          <w:highlight w:val="none"/>
          <w:shd w:val="clear" w:color="auto" w:fill="auto"/>
          <w:lang w:val="zh-CN" w:bidi="zh-CN"/>
        </w:rPr>
        <w:t>）</w:t>
      </w:r>
      <w:r>
        <w:rPr>
          <w:rFonts w:hint="eastAsia" w:ascii="宋体" w:hAnsi="宋体" w:eastAsia="宋体" w:cs="宋体"/>
          <w:color w:val="auto"/>
          <w:highlight w:val="none"/>
          <w:shd w:val="clear" w:color="auto" w:fill="auto"/>
          <w:lang w:val="zh-CN" w:bidi="zh-CN"/>
        </w:rPr>
        <w:t>中标人应严格</w:t>
      </w:r>
      <w:r>
        <w:rPr>
          <w:rFonts w:hint="eastAsia" w:ascii="宋体" w:hAnsi="宋体" w:cs="宋体"/>
          <w:color w:val="auto"/>
          <w:highlight w:val="none"/>
          <w:shd w:val="clear" w:color="auto" w:fill="auto"/>
          <w:lang w:val="zh-CN" w:bidi="zh-CN"/>
        </w:rPr>
        <w:t>遵守</w:t>
      </w:r>
      <w:r>
        <w:rPr>
          <w:rFonts w:hint="eastAsia" w:ascii="宋体" w:hAnsi="宋体" w:eastAsia="宋体" w:cs="宋体"/>
          <w:color w:val="auto"/>
          <w:highlight w:val="none"/>
          <w:shd w:val="clear" w:color="auto" w:fill="auto"/>
          <w:lang w:val="zh-CN" w:bidi="zh-CN"/>
        </w:rPr>
        <w:t>采购人</w:t>
      </w:r>
      <w:r>
        <w:rPr>
          <w:rFonts w:hint="eastAsia" w:ascii="宋体" w:hAnsi="宋体" w:cs="宋体"/>
          <w:color w:val="auto"/>
          <w:highlight w:val="none"/>
          <w:shd w:val="clear" w:color="auto" w:fill="auto"/>
          <w:lang w:val="zh-CN" w:bidi="zh-CN"/>
        </w:rPr>
        <w:t>每月的</w:t>
      </w:r>
      <w:r>
        <w:rPr>
          <w:rFonts w:hint="eastAsia" w:ascii="宋体" w:hAnsi="宋体" w:eastAsia="宋体" w:cs="宋体"/>
          <w:color w:val="auto"/>
          <w:highlight w:val="none"/>
          <w:shd w:val="clear" w:color="auto" w:fill="auto"/>
          <w:lang w:val="zh-CN" w:bidi="zh-CN"/>
        </w:rPr>
        <w:t>纪律要求</w:t>
      </w:r>
      <w:r>
        <w:rPr>
          <w:rFonts w:hint="eastAsia" w:ascii="宋体" w:hAnsi="宋体" w:cs="宋体"/>
          <w:color w:val="auto"/>
          <w:highlight w:val="none"/>
          <w:shd w:val="clear" w:color="auto" w:fill="auto"/>
          <w:lang w:val="zh-CN" w:bidi="zh-CN"/>
        </w:rPr>
        <w:t>、服务质量要求</w:t>
      </w:r>
      <w:r>
        <w:rPr>
          <w:rFonts w:hint="eastAsia" w:ascii="宋体" w:hAnsi="宋体" w:eastAsia="宋体" w:cs="宋体"/>
          <w:color w:val="auto"/>
          <w:highlight w:val="none"/>
          <w:shd w:val="clear" w:color="auto" w:fill="auto"/>
          <w:lang w:val="zh-CN" w:bidi="zh-CN"/>
        </w:rPr>
        <w:t>及相关验收考评制度（</w:t>
      </w:r>
      <w:r>
        <w:rPr>
          <w:rFonts w:hint="eastAsia" w:ascii="宋体" w:hAnsi="宋体" w:eastAsia="宋体" w:cs="宋体"/>
          <w:color w:val="auto"/>
          <w:highlight w:val="none"/>
          <w:shd w:val="clear" w:color="auto" w:fill="auto"/>
          <w:lang w:val="zh-CN" w:eastAsia="zh-CN" w:bidi="zh-CN"/>
        </w:rPr>
        <w:t>提供承诺函，格式自拟</w:t>
      </w:r>
      <w:r>
        <w:rPr>
          <w:rFonts w:hint="eastAsia" w:ascii="宋体" w:hAnsi="宋体" w:eastAsia="宋体" w:cs="宋体"/>
          <w:color w:val="auto"/>
          <w:highlight w:val="none"/>
          <w:shd w:val="clear" w:color="auto" w:fill="auto"/>
          <w:lang w:val="zh-CN" w:bidi="zh-CN"/>
        </w:rPr>
        <w:t>）。</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w:t>
      </w:r>
      <w:r>
        <w:rPr>
          <w:rFonts w:hint="eastAsia" w:ascii="宋体" w:hAnsi="宋体" w:cs="宋体"/>
          <w:color w:val="auto"/>
          <w:highlight w:val="none"/>
          <w:shd w:val="clear" w:color="auto" w:fill="auto"/>
          <w:lang w:val="en-US" w:bidi="zh-CN"/>
        </w:rPr>
        <w:t>2</w:t>
      </w:r>
      <w:r>
        <w:rPr>
          <w:rFonts w:hint="eastAsia" w:ascii="宋体" w:hAnsi="宋体" w:cs="宋体"/>
          <w:color w:val="auto"/>
          <w:highlight w:val="none"/>
          <w:shd w:val="clear" w:color="auto" w:fill="auto"/>
          <w:lang w:val="zh-CN" w:bidi="zh-CN"/>
        </w:rPr>
        <w:t>）考核方式</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①</w:t>
      </w:r>
      <w:r>
        <w:rPr>
          <w:rFonts w:hint="eastAsia" w:ascii="宋体" w:hAnsi="宋体" w:cs="宋体"/>
          <w:color w:val="auto"/>
          <w:highlight w:val="none"/>
          <w:shd w:val="clear" w:color="auto" w:fill="auto"/>
          <w:lang w:val="zh-CN" w:bidi="zh-CN"/>
        </w:rPr>
        <w:t>在行政管理部门</w:t>
      </w:r>
      <w:r>
        <w:rPr>
          <w:rFonts w:hint="eastAsia" w:ascii="宋体" w:hAnsi="宋体" w:eastAsia="宋体" w:cs="宋体"/>
          <w:color w:val="auto"/>
          <w:highlight w:val="none"/>
          <w:shd w:val="clear" w:color="auto" w:fill="auto"/>
          <w:lang w:val="zh-CN" w:bidi="zh-CN"/>
        </w:rPr>
        <w:t>检查过程中，因中标人</w:t>
      </w:r>
      <w:r>
        <w:rPr>
          <w:rFonts w:hint="eastAsia" w:ascii="宋体" w:hAnsi="宋体" w:cs="宋体"/>
          <w:color w:val="auto"/>
          <w:highlight w:val="none"/>
          <w:shd w:val="clear" w:color="auto" w:fill="auto"/>
          <w:lang w:val="zh-CN" w:bidi="zh-CN"/>
        </w:rPr>
        <w:t>工作不到位</w:t>
      </w:r>
      <w:r>
        <w:rPr>
          <w:rFonts w:hint="eastAsia" w:ascii="宋体" w:hAnsi="宋体" w:eastAsia="宋体" w:cs="宋体"/>
          <w:color w:val="auto"/>
          <w:highlight w:val="none"/>
          <w:shd w:val="clear" w:color="auto" w:fill="auto"/>
          <w:lang w:val="zh-CN" w:bidi="zh-CN"/>
        </w:rPr>
        <w:t>造成</w:t>
      </w:r>
      <w:r>
        <w:rPr>
          <w:rFonts w:hint="eastAsia" w:ascii="宋体" w:hAnsi="宋体" w:cs="宋体"/>
          <w:color w:val="auto"/>
          <w:highlight w:val="none"/>
          <w:shd w:val="clear" w:color="auto" w:fill="auto"/>
          <w:lang w:val="zh-CN" w:bidi="zh-CN"/>
        </w:rPr>
        <w:t>的问题</w:t>
      </w:r>
      <w:r>
        <w:rPr>
          <w:rFonts w:hint="eastAsia" w:ascii="宋体" w:hAnsi="宋体" w:eastAsia="宋体" w:cs="宋体"/>
          <w:color w:val="auto"/>
          <w:highlight w:val="none"/>
          <w:shd w:val="clear" w:color="auto" w:fill="auto"/>
          <w:lang w:val="zh-CN" w:bidi="zh-CN"/>
        </w:rPr>
        <w:t>，</w:t>
      </w:r>
      <w:r>
        <w:rPr>
          <w:rFonts w:hint="eastAsia" w:ascii="宋体" w:hAnsi="宋体" w:cs="宋体"/>
          <w:color w:val="auto"/>
          <w:highlight w:val="none"/>
          <w:shd w:val="clear" w:color="auto" w:fill="auto"/>
          <w:lang w:val="zh-CN" w:bidi="zh-CN"/>
        </w:rPr>
        <w:t>且经采购人通知整改后，仍未整改或不彻底的，</w:t>
      </w:r>
      <w:r>
        <w:rPr>
          <w:rFonts w:hint="eastAsia" w:ascii="宋体" w:hAnsi="宋体" w:eastAsia="宋体" w:cs="宋体"/>
          <w:color w:val="auto"/>
          <w:highlight w:val="none"/>
          <w:shd w:val="clear" w:color="auto" w:fill="auto"/>
          <w:lang w:val="zh-CN" w:bidi="zh-CN"/>
        </w:rPr>
        <w:t>第一次扣</w:t>
      </w:r>
      <w:r>
        <w:rPr>
          <w:rFonts w:hint="eastAsia" w:ascii="宋体" w:hAnsi="宋体" w:cs="宋体"/>
          <w:color w:val="auto"/>
          <w:highlight w:val="none"/>
          <w:shd w:val="clear" w:color="auto" w:fill="auto"/>
          <w:lang w:val="en-US" w:bidi="zh-CN"/>
        </w:rPr>
        <w:t>0.5</w:t>
      </w:r>
      <w:r>
        <w:rPr>
          <w:rFonts w:hint="eastAsia" w:ascii="宋体" w:hAnsi="宋体" w:eastAsia="宋体" w:cs="宋体"/>
          <w:color w:val="auto"/>
          <w:highlight w:val="none"/>
          <w:shd w:val="clear" w:color="auto" w:fill="auto"/>
          <w:lang w:val="zh-CN" w:bidi="zh-CN"/>
        </w:rPr>
        <w:t>分，第二次扣</w:t>
      </w:r>
      <w:r>
        <w:rPr>
          <w:rFonts w:hint="eastAsia" w:ascii="宋体" w:hAnsi="宋体" w:cs="宋体"/>
          <w:color w:val="auto"/>
          <w:highlight w:val="none"/>
          <w:shd w:val="clear" w:color="auto" w:fill="auto"/>
          <w:lang w:val="en-US" w:bidi="zh-CN"/>
        </w:rPr>
        <w:t>1</w:t>
      </w:r>
      <w:r>
        <w:rPr>
          <w:rFonts w:hint="eastAsia" w:ascii="宋体" w:hAnsi="宋体" w:eastAsia="宋体" w:cs="宋体"/>
          <w:color w:val="auto"/>
          <w:highlight w:val="none"/>
          <w:shd w:val="clear" w:color="auto" w:fill="auto"/>
          <w:lang w:val="zh-CN" w:bidi="zh-CN"/>
        </w:rPr>
        <w:t>分，第三次扣</w:t>
      </w:r>
      <w:r>
        <w:rPr>
          <w:rFonts w:hint="eastAsia" w:ascii="宋体" w:hAnsi="宋体" w:cs="宋体"/>
          <w:color w:val="auto"/>
          <w:highlight w:val="none"/>
          <w:shd w:val="clear" w:color="auto" w:fill="auto"/>
          <w:lang w:val="en-US" w:bidi="zh-CN"/>
        </w:rPr>
        <w:t>2</w:t>
      </w:r>
      <w:r>
        <w:rPr>
          <w:rFonts w:hint="eastAsia" w:ascii="宋体" w:hAnsi="宋体" w:eastAsia="宋体" w:cs="宋体"/>
          <w:color w:val="auto"/>
          <w:highlight w:val="none"/>
          <w:shd w:val="clear" w:color="auto" w:fill="auto"/>
          <w:lang w:val="zh-CN" w:bidi="zh-CN"/>
        </w:rPr>
        <w:t>分，以此规律类推，从重处罚屡犯现象</w:t>
      </w:r>
      <w:r>
        <w:rPr>
          <w:rFonts w:hint="eastAsia" w:ascii="宋体" w:hAnsi="宋体" w:cs="宋体"/>
          <w:color w:val="auto"/>
          <w:highlight w:val="none"/>
          <w:shd w:val="clear" w:color="auto" w:fill="auto"/>
          <w:lang w:val="zh-CN" w:bidi="zh-CN"/>
        </w:rPr>
        <w:t>。如因中标人造成的行政处罚由中标人承担产生的一切损失和费用</w:t>
      </w:r>
      <w:r>
        <w:rPr>
          <w:rFonts w:hint="eastAsia" w:ascii="宋体" w:hAnsi="宋体" w:eastAsia="宋体" w:cs="宋体"/>
          <w:color w:val="auto"/>
          <w:highlight w:val="none"/>
          <w:shd w:val="clear" w:color="auto" w:fill="auto"/>
          <w:lang w:val="zh-CN" w:bidi="zh-CN"/>
        </w:rPr>
        <w:t>。</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②</w:t>
      </w:r>
      <w:r>
        <w:rPr>
          <w:rFonts w:hint="eastAsia" w:ascii="宋体" w:hAnsi="宋体" w:cs="宋体"/>
          <w:color w:val="auto"/>
          <w:highlight w:val="none"/>
          <w:shd w:val="clear" w:color="auto" w:fill="auto"/>
          <w:lang w:val="en-US" w:bidi="zh-CN"/>
        </w:rPr>
        <w:t>中标人须执行采购人院感部制定的工作制度和操作规程，并按照院感部制定的考评标准参与考核，考核分数在80-100分间的，相关问题须在三天内整改完成，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0.5</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zh-CN" w:bidi="zh-CN"/>
        </w:rPr>
        <w:t>；考</w:t>
      </w:r>
      <w:r>
        <w:rPr>
          <w:rFonts w:hint="eastAsia" w:ascii="宋体" w:hAnsi="宋体" w:cs="宋体"/>
          <w:color w:val="auto"/>
          <w:highlight w:val="none"/>
          <w:shd w:val="clear" w:color="auto" w:fill="auto"/>
          <w:lang w:val="en-US" w:bidi="zh-CN"/>
        </w:rPr>
        <w:t>核分数在60-80分间的，扣1分，相关问题须在五天内整改完成，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3</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en-US" w:bidi="zh-CN"/>
        </w:rPr>
        <w:t>；考核分数在60分以下的，扣2分，相关问题须在五天内整改完成，</w:t>
      </w:r>
      <w:r>
        <w:rPr>
          <w:rFonts w:hint="eastAsia" w:ascii="宋体" w:hAnsi="宋体" w:cs="宋体"/>
          <w:color w:val="auto"/>
          <w:highlight w:val="none"/>
          <w:shd w:val="clear" w:color="auto" w:fill="auto"/>
          <w:lang w:val="zh-CN" w:bidi="zh-CN"/>
        </w:rPr>
        <w:t>未整改或不彻底的，</w:t>
      </w:r>
      <w:r>
        <w:rPr>
          <w:rFonts w:hint="eastAsia" w:ascii="宋体" w:hAnsi="宋体" w:eastAsia="宋体" w:cs="宋体"/>
          <w:color w:val="auto"/>
          <w:highlight w:val="none"/>
          <w:shd w:val="clear" w:color="auto" w:fill="auto"/>
          <w:lang w:val="zh-CN" w:bidi="zh-CN"/>
        </w:rPr>
        <w:t>扣</w:t>
      </w:r>
      <w:r>
        <w:rPr>
          <w:rFonts w:hint="eastAsia" w:ascii="宋体" w:hAnsi="宋体" w:cs="宋体"/>
          <w:color w:val="auto"/>
          <w:highlight w:val="none"/>
          <w:shd w:val="clear" w:color="auto" w:fill="auto"/>
          <w:lang w:val="en-US" w:bidi="zh-CN"/>
        </w:rPr>
        <w:t>5</w:t>
      </w:r>
      <w:r>
        <w:rPr>
          <w:rFonts w:hint="eastAsia" w:ascii="宋体" w:hAnsi="宋体" w:eastAsia="宋体" w:cs="宋体"/>
          <w:color w:val="auto"/>
          <w:highlight w:val="none"/>
          <w:shd w:val="clear" w:color="auto" w:fill="auto"/>
          <w:lang w:val="zh-CN" w:bidi="zh-CN"/>
        </w:rPr>
        <w:t>分</w:t>
      </w:r>
      <w:r>
        <w:rPr>
          <w:rFonts w:hint="eastAsia" w:ascii="宋体" w:hAnsi="宋体" w:cs="宋体"/>
          <w:color w:val="auto"/>
          <w:highlight w:val="none"/>
          <w:shd w:val="clear" w:color="auto" w:fill="auto"/>
          <w:lang w:val="en-US" w:bidi="zh-CN"/>
        </w:rPr>
        <w:t>。</w:t>
      </w:r>
    </w:p>
    <w:p>
      <w:pPr>
        <w:widowControl/>
        <w:numPr>
          <w:ilvl w:val="0"/>
          <w:numId w:val="0"/>
        </w:numPr>
        <w:shd w:val="clear"/>
        <w:spacing w:line="400" w:lineRule="exact"/>
        <w:ind w:firstLine="482"/>
        <w:jc w:val="left"/>
        <w:rPr>
          <w:rFonts w:hint="eastAsia" w:ascii="宋体" w:hAnsi="宋体" w:eastAsia="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③中标人</w:t>
      </w:r>
      <w:r>
        <w:rPr>
          <w:rFonts w:hint="eastAsia" w:ascii="宋体" w:hAnsi="宋体" w:cs="宋体"/>
          <w:color w:val="auto"/>
          <w:highlight w:val="none"/>
          <w:shd w:val="clear" w:color="auto" w:fill="auto"/>
          <w:lang w:val="zh-CN" w:bidi="zh-CN"/>
        </w:rPr>
        <w:t>遵守采购人的规章制度，服从采购人的标准化要求，根据采购人不同区域、不同岗位提供的工作指引完成工作，按照采购人实际需求</w:t>
      </w:r>
      <w:r>
        <w:rPr>
          <w:rFonts w:hint="eastAsia" w:ascii="宋体" w:hAnsi="宋体" w:eastAsia="宋体" w:cs="宋体"/>
          <w:color w:val="auto"/>
          <w:highlight w:val="none"/>
          <w:shd w:val="clear" w:color="auto" w:fill="auto"/>
          <w:lang w:val="zh-CN" w:bidi="zh-CN"/>
        </w:rPr>
        <w:t>安排工作人员</w:t>
      </w:r>
      <w:r>
        <w:rPr>
          <w:rFonts w:hint="eastAsia" w:ascii="宋体" w:hAnsi="宋体" w:cs="宋体"/>
          <w:color w:val="auto"/>
          <w:highlight w:val="none"/>
          <w:shd w:val="clear" w:color="auto" w:fill="auto"/>
          <w:lang w:val="zh-CN" w:bidi="zh-CN"/>
        </w:rPr>
        <w:t>在工作时间到岗，工作时间不准迟到早退行为或</w:t>
      </w:r>
      <w:r>
        <w:rPr>
          <w:rFonts w:hint="eastAsia" w:ascii="宋体" w:hAnsi="宋体" w:cs="宋体"/>
          <w:color w:val="auto"/>
          <w:highlight w:val="none"/>
          <w:shd w:val="clear" w:color="auto" w:fill="auto"/>
          <w:lang w:val="en-US" w:bidi="zh-CN"/>
        </w:rPr>
        <w:t>无人进行保洁、维修、绿化等工作。在</w:t>
      </w:r>
      <w:r>
        <w:rPr>
          <w:rFonts w:hint="eastAsia" w:ascii="宋体" w:hAnsi="宋体" w:cs="宋体"/>
          <w:color w:val="auto"/>
          <w:sz w:val="21"/>
          <w:szCs w:val="22"/>
          <w:highlight w:val="none"/>
          <w:shd w:val="clear" w:color="auto" w:fill="auto"/>
          <w:lang w:val="zh-CN" w:bidi="zh-CN"/>
        </w:rPr>
        <w:t>规定服务时间内全体</w:t>
      </w:r>
      <w:r>
        <w:rPr>
          <w:rFonts w:hint="eastAsia" w:ascii="宋体" w:hAnsi="宋体" w:cs="宋体"/>
          <w:color w:val="auto"/>
          <w:sz w:val="21"/>
          <w:szCs w:val="22"/>
          <w:highlight w:val="none"/>
          <w:shd w:val="clear" w:color="auto" w:fill="auto"/>
          <w:lang w:val="zh-CN" w:eastAsia="zh-CN" w:bidi="zh-CN"/>
        </w:rPr>
        <w:t>保洁、维修、绿化等人员须</w:t>
      </w:r>
      <w:r>
        <w:rPr>
          <w:rFonts w:hint="eastAsia" w:ascii="宋体" w:hAnsi="宋体" w:cs="宋体"/>
          <w:color w:val="auto"/>
          <w:sz w:val="21"/>
          <w:szCs w:val="22"/>
          <w:highlight w:val="none"/>
          <w:shd w:val="clear" w:color="auto" w:fill="auto"/>
          <w:lang w:val="zh-CN" w:bidi="zh-CN"/>
        </w:rPr>
        <w:t>着装统一，佩戴胸卡，按切实可行的计划流程进行</w:t>
      </w:r>
      <w:r>
        <w:rPr>
          <w:rFonts w:hint="eastAsia" w:ascii="宋体" w:hAnsi="宋体" w:cs="宋体"/>
          <w:color w:val="auto"/>
          <w:sz w:val="21"/>
          <w:szCs w:val="22"/>
          <w:highlight w:val="none"/>
          <w:shd w:val="clear" w:color="auto" w:fill="auto"/>
          <w:lang w:val="zh-CN" w:eastAsia="zh-CN" w:bidi="zh-CN"/>
        </w:rPr>
        <w:t>服务。其中</w:t>
      </w:r>
      <w:r>
        <w:rPr>
          <w:rFonts w:hint="eastAsia" w:ascii="宋体" w:hAnsi="宋体" w:eastAsia="宋体" w:cs="宋体"/>
          <w:color w:val="auto"/>
          <w:sz w:val="21"/>
          <w:szCs w:val="22"/>
          <w:highlight w:val="none"/>
          <w:shd w:val="clear" w:color="auto" w:fill="auto"/>
          <w:lang w:val="zh-CN" w:bidi="zh-CN"/>
        </w:rPr>
        <w:t>保洁、维修人员</w:t>
      </w:r>
      <w:r>
        <w:rPr>
          <w:rFonts w:hint="eastAsia" w:ascii="宋体" w:hAnsi="宋体" w:cs="宋体"/>
          <w:color w:val="auto"/>
          <w:sz w:val="21"/>
          <w:szCs w:val="22"/>
          <w:highlight w:val="none"/>
          <w:shd w:val="clear" w:color="auto" w:fill="auto"/>
          <w:lang w:val="zh-CN" w:bidi="zh-CN"/>
        </w:rPr>
        <w:t>须</w:t>
      </w:r>
      <w:r>
        <w:rPr>
          <w:rFonts w:hint="eastAsia" w:ascii="宋体" w:hAnsi="宋体" w:eastAsia="宋体" w:cs="宋体"/>
          <w:color w:val="auto"/>
          <w:sz w:val="21"/>
          <w:szCs w:val="22"/>
          <w:highlight w:val="none"/>
          <w:shd w:val="clear" w:color="auto" w:fill="auto"/>
          <w:lang w:val="zh-CN" w:bidi="zh-CN"/>
        </w:rPr>
        <w:t>经培训、考核到位后</w:t>
      </w:r>
      <w:r>
        <w:rPr>
          <w:rFonts w:hint="eastAsia" w:ascii="宋体" w:hAnsi="宋体" w:cs="宋体"/>
          <w:color w:val="auto"/>
          <w:sz w:val="21"/>
          <w:szCs w:val="22"/>
          <w:highlight w:val="none"/>
          <w:shd w:val="clear" w:color="auto" w:fill="auto"/>
          <w:lang w:val="zh-CN" w:bidi="zh-CN"/>
        </w:rPr>
        <w:t>方可</w:t>
      </w:r>
      <w:r>
        <w:rPr>
          <w:rFonts w:hint="eastAsia" w:ascii="宋体" w:hAnsi="宋体" w:eastAsia="宋体" w:cs="宋体"/>
          <w:color w:val="auto"/>
          <w:sz w:val="21"/>
          <w:szCs w:val="22"/>
          <w:highlight w:val="none"/>
          <w:shd w:val="clear" w:color="auto" w:fill="auto"/>
          <w:lang w:val="zh-CN" w:bidi="zh-CN"/>
        </w:rPr>
        <w:t>上岗</w:t>
      </w:r>
      <w:r>
        <w:rPr>
          <w:rFonts w:hint="eastAsia" w:ascii="宋体" w:hAnsi="宋体" w:cs="宋体"/>
          <w:color w:val="auto"/>
          <w:sz w:val="21"/>
          <w:szCs w:val="22"/>
          <w:highlight w:val="none"/>
          <w:shd w:val="clear" w:color="auto" w:fill="auto"/>
          <w:lang w:val="zh-CN" w:bidi="zh-CN"/>
        </w:rPr>
        <w:t>。</w:t>
      </w:r>
      <w:r>
        <w:rPr>
          <w:rFonts w:hint="eastAsia" w:ascii="宋体" w:hAnsi="宋体" w:cs="宋体"/>
          <w:color w:val="auto"/>
          <w:sz w:val="21"/>
          <w:szCs w:val="22"/>
          <w:highlight w:val="none"/>
          <w:shd w:val="clear" w:color="auto" w:fill="auto"/>
          <w:lang w:val="zh-CN" w:eastAsia="zh-CN" w:bidi="zh-CN"/>
        </w:rPr>
        <w:t>中标人须</w:t>
      </w:r>
      <w:r>
        <w:rPr>
          <w:rFonts w:hint="eastAsia" w:ascii="宋体" w:hAnsi="宋体" w:cs="宋体"/>
          <w:color w:val="auto"/>
          <w:highlight w:val="none"/>
          <w:shd w:val="clear" w:color="auto" w:fill="auto"/>
          <w:lang w:val="zh-CN" w:bidi="zh-CN"/>
        </w:rPr>
        <w:t>登记各项工作记录，按时提交工作报表。如未按以上工作要求执行的，经采购人提醒后扔执行不到位或拒执行的，每发生</w:t>
      </w:r>
      <w:r>
        <w:rPr>
          <w:rFonts w:hint="eastAsia" w:ascii="宋体" w:hAnsi="宋体" w:cs="宋体"/>
          <w:color w:val="auto"/>
          <w:highlight w:val="none"/>
          <w:shd w:val="clear" w:color="auto" w:fill="auto"/>
          <w:lang w:val="en-US" w:bidi="zh-CN"/>
        </w:rPr>
        <w:t>1次扣0.5分。</w:t>
      </w:r>
    </w:p>
    <w:p>
      <w:pPr>
        <w:shd w:val="clear"/>
        <w:spacing w:line="400" w:lineRule="exact"/>
        <w:ind w:firstLine="420" w:firstLineChars="200"/>
        <w:jc w:val="left"/>
        <w:rPr>
          <w:rFonts w:hint="eastAsia" w:ascii="宋体" w:hAnsi="宋体" w:cs="宋体"/>
          <w:color w:val="auto"/>
          <w:highlight w:val="none"/>
          <w:shd w:val="clear" w:color="auto" w:fill="auto"/>
          <w:lang w:val="zh-CN" w:bidi="zh-CN"/>
        </w:rPr>
      </w:pPr>
      <w:r>
        <w:rPr>
          <w:rFonts w:hint="eastAsia" w:ascii="宋体" w:hAnsi="宋体" w:eastAsia="宋体" w:cs="宋体"/>
          <w:color w:val="auto"/>
          <w:highlight w:val="none"/>
          <w:shd w:val="clear" w:color="auto" w:fill="auto"/>
          <w:lang w:val="zh-CN" w:bidi="zh-CN"/>
        </w:rPr>
        <w:t>★3.中标人应按采购</w:t>
      </w:r>
      <w:r>
        <w:rPr>
          <w:rFonts w:hint="eastAsia" w:ascii="宋体" w:hAnsi="宋体" w:cs="宋体"/>
          <w:color w:val="auto"/>
          <w:highlight w:val="none"/>
          <w:shd w:val="clear" w:color="auto" w:fill="auto"/>
          <w:lang w:val="zh-CN" w:bidi="zh-CN"/>
        </w:rPr>
        <w:t>人</w:t>
      </w:r>
      <w:r>
        <w:rPr>
          <w:rFonts w:hint="eastAsia" w:ascii="宋体" w:hAnsi="宋体" w:eastAsia="宋体" w:cs="宋体"/>
          <w:color w:val="auto"/>
          <w:highlight w:val="none"/>
          <w:shd w:val="clear" w:color="auto" w:fill="auto"/>
          <w:lang w:val="zh-CN" w:bidi="zh-CN"/>
        </w:rPr>
        <w:t>的</w:t>
      </w:r>
      <w:r>
        <w:rPr>
          <w:rFonts w:hint="eastAsia" w:ascii="宋体" w:hAnsi="宋体" w:cs="宋体"/>
          <w:color w:val="auto"/>
          <w:highlight w:val="none"/>
          <w:shd w:val="clear" w:color="auto" w:fill="auto"/>
          <w:lang w:val="zh-CN" w:bidi="zh-CN"/>
        </w:rPr>
        <w:t>实际</w:t>
      </w:r>
      <w:r>
        <w:rPr>
          <w:rFonts w:hint="eastAsia" w:ascii="宋体" w:hAnsi="宋体" w:eastAsia="宋体" w:cs="宋体"/>
          <w:color w:val="auto"/>
          <w:highlight w:val="none"/>
          <w:shd w:val="clear" w:color="auto" w:fill="auto"/>
          <w:lang w:val="zh-CN" w:bidi="zh-CN"/>
        </w:rPr>
        <w:t>岗位</w:t>
      </w:r>
      <w:r>
        <w:rPr>
          <w:rFonts w:hint="eastAsia" w:ascii="宋体" w:hAnsi="宋体" w:cs="宋体"/>
          <w:color w:val="auto"/>
          <w:highlight w:val="none"/>
          <w:shd w:val="clear" w:color="auto" w:fill="auto"/>
          <w:lang w:val="zh-CN" w:bidi="zh-CN"/>
        </w:rPr>
        <w:t>需</w:t>
      </w:r>
      <w:r>
        <w:rPr>
          <w:rFonts w:hint="eastAsia" w:ascii="宋体" w:hAnsi="宋体" w:eastAsia="宋体" w:cs="宋体"/>
          <w:color w:val="auto"/>
          <w:highlight w:val="none"/>
          <w:shd w:val="clear" w:color="auto" w:fill="auto"/>
          <w:lang w:val="zh-CN" w:bidi="zh-CN"/>
        </w:rPr>
        <w:t>求</w:t>
      </w:r>
      <w:r>
        <w:rPr>
          <w:rFonts w:hint="eastAsia" w:ascii="宋体" w:hAnsi="宋体" w:cs="宋体"/>
          <w:color w:val="auto"/>
          <w:highlight w:val="none"/>
          <w:shd w:val="clear" w:color="auto" w:fill="auto"/>
          <w:lang w:val="zh-CN" w:bidi="zh-CN"/>
        </w:rPr>
        <w:t>配齐足额工作</w:t>
      </w:r>
      <w:r>
        <w:rPr>
          <w:rFonts w:hint="eastAsia" w:ascii="宋体" w:hAnsi="宋体" w:eastAsia="宋体" w:cs="宋体"/>
          <w:color w:val="auto"/>
          <w:highlight w:val="none"/>
          <w:shd w:val="clear" w:color="auto" w:fill="auto"/>
          <w:lang w:val="zh-CN" w:bidi="zh-CN"/>
        </w:rPr>
        <w:t>人员，采购人</w:t>
      </w:r>
      <w:r>
        <w:rPr>
          <w:rFonts w:hint="eastAsia" w:ascii="宋体" w:hAnsi="宋体" w:cs="宋体"/>
          <w:color w:val="auto"/>
          <w:highlight w:val="none"/>
          <w:shd w:val="clear" w:color="auto" w:fill="auto"/>
          <w:lang w:val="zh-CN" w:bidi="zh-CN"/>
        </w:rPr>
        <w:t>提前15天</w:t>
      </w:r>
      <w:r>
        <w:rPr>
          <w:rFonts w:hint="eastAsia" w:ascii="宋体" w:hAnsi="宋体" w:eastAsia="宋体" w:cs="宋体"/>
          <w:color w:val="auto"/>
          <w:highlight w:val="none"/>
          <w:shd w:val="clear" w:color="auto" w:fill="auto"/>
          <w:lang w:val="zh-CN" w:bidi="zh-CN"/>
        </w:rPr>
        <w:t>通知</w:t>
      </w:r>
      <w:r>
        <w:rPr>
          <w:rFonts w:hint="eastAsia" w:ascii="宋体" w:hAnsi="宋体" w:cs="宋体"/>
          <w:color w:val="auto"/>
          <w:highlight w:val="none"/>
          <w:shd w:val="clear" w:color="auto" w:fill="auto"/>
          <w:lang w:val="zh-CN" w:bidi="zh-CN"/>
        </w:rPr>
        <w:t>下一月岗位需求。中标人须根据需求</w:t>
      </w:r>
      <w:r>
        <w:rPr>
          <w:rFonts w:hint="eastAsia" w:ascii="宋体" w:hAnsi="宋体" w:eastAsia="宋体" w:cs="宋体"/>
          <w:color w:val="auto"/>
          <w:highlight w:val="none"/>
          <w:shd w:val="clear" w:color="auto" w:fill="auto"/>
          <w:lang w:val="zh-CN" w:bidi="zh-CN"/>
        </w:rPr>
        <w:t>足额配齐</w:t>
      </w:r>
      <w:r>
        <w:rPr>
          <w:rFonts w:hint="eastAsia" w:ascii="宋体" w:hAnsi="宋体" w:cs="宋体"/>
          <w:color w:val="auto"/>
          <w:highlight w:val="none"/>
          <w:shd w:val="clear" w:color="auto" w:fill="auto"/>
          <w:lang w:val="zh-CN" w:bidi="zh-CN"/>
        </w:rPr>
        <w:t>下一个月</w:t>
      </w:r>
      <w:r>
        <w:rPr>
          <w:rFonts w:hint="eastAsia" w:ascii="宋体" w:hAnsi="宋体" w:eastAsia="宋体" w:cs="宋体"/>
          <w:color w:val="auto"/>
          <w:highlight w:val="none"/>
          <w:shd w:val="clear" w:color="auto" w:fill="auto"/>
          <w:lang w:val="zh-CN" w:bidi="zh-CN"/>
        </w:rPr>
        <w:t>各岗位所需的工作人员。因中标人原因未能按此规定安排足够的工作人员，不予支付所缺岗的服务费。</w:t>
      </w:r>
      <w:r>
        <w:rPr>
          <w:rFonts w:hint="eastAsia" w:ascii="宋体" w:hAnsi="宋体" w:cs="宋体"/>
          <w:color w:val="auto"/>
          <w:highlight w:val="none"/>
          <w:shd w:val="clear" w:color="auto" w:fill="auto"/>
          <w:lang w:val="zh-CN" w:bidi="zh-CN"/>
        </w:rPr>
        <w:t>缺岗须在</w:t>
      </w:r>
      <w:r>
        <w:rPr>
          <w:rFonts w:hint="eastAsia" w:ascii="宋体" w:hAnsi="宋体" w:cs="宋体"/>
          <w:color w:val="auto"/>
          <w:highlight w:val="none"/>
          <w:shd w:val="clear" w:color="auto" w:fill="auto"/>
          <w:lang w:val="en-US" w:bidi="zh-CN"/>
        </w:rPr>
        <w:t>3天内补齐人员，缺岗期间中标人须保证相关工作正常运转。若3天内仍未补齐缺岗人员，且</w:t>
      </w:r>
      <w:r>
        <w:rPr>
          <w:rFonts w:hint="eastAsia" w:ascii="宋体" w:hAnsi="宋体" w:eastAsia="宋体" w:cs="宋体"/>
          <w:color w:val="auto"/>
          <w:highlight w:val="none"/>
          <w:shd w:val="clear" w:color="auto" w:fill="auto"/>
          <w:lang w:val="zh-CN" w:bidi="zh-CN"/>
        </w:rPr>
        <w:t>缺岗5个以内，每缺岗</w:t>
      </w:r>
      <w:r>
        <w:rPr>
          <w:rFonts w:hint="eastAsia" w:ascii="宋体" w:hAnsi="宋体" w:cs="宋体"/>
          <w:color w:val="auto"/>
          <w:highlight w:val="none"/>
          <w:shd w:val="clear" w:color="auto" w:fill="auto"/>
          <w:lang w:val="zh-CN" w:bidi="zh-CN"/>
        </w:rPr>
        <w:t>1个</w:t>
      </w:r>
      <w:r>
        <w:rPr>
          <w:rFonts w:hint="eastAsia" w:ascii="宋体" w:hAnsi="宋体" w:eastAsia="宋体" w:cs="宋体"/>
          <w:color w:val="auto"/>
          <w:highlight w:val="none"/>
          <w:shd w:val="clear" w:color="auto" w:fill="auto"/>
          <w:lang w:val="zh-CN" w:bidi="zh-CN"/>
        </w:rPr>
        <w:t>则扣0.</w:t>
      </w:r>
      <w:r>
        <w:rPr>
          <w:rFonts w:hint="eastAsia" w:ascii="宋体" w:hAnsi="宋体" w:cs="宋体"/>
          <w:color w:val="auto"/>
          <w:highlight w:val="none"/>
          <w:shd w:val="clear" w:color="auto" w:fill="auto"/>
          <w:lang w:val="zh-CN" w:bidi="zh-CN"/>
        </w:rPr>
        <w:t>5</w:t>
      </w:r>
      <w:r>
        <w:rPr>
          <w:rFonts w:hint="eastAsia" w:ascii="宋体" w:hAnsi="宋体" w:eastAsia="宋体" w:cs="宋体"/>
          <w:color w:val="auto"/>
          <w:highlight w:val="none"/>
          <w:shd w:val="clear" w:color="auto" w:fill="auto"/>
          <w:lang w:val="zh-CN" w:bidi="zh-CN"/>
        </w:rPr>
        <w:t>分；缺岗5～10个，每缺岗</w:t>
      </w:r>
      <w:r>
        <w:rPr>
          <w:rFonts w:hint="eastAsia" w:ascii="宋体" w:hAnsi="宋体" w:cs="宋体"/>
          <w:color w:val="auto"/>
          <w:highlight w:val="none"/>
          <w:shd w:val="clear" w:color="auto" w:fill="auto"/>
          <w:lang w:val="zh-CN" w:bidi="zh-CN"/>
        </w:rPr>
        <w:t>1个</w:t>
      </w:r>
      <w:r>
        <w:rPr>
          <w:rFonts w:hint="eastAsia" w:ascii="宋体" w:hAnsi="宋体" w:eastAsia="宋体" w:cs="宋体"/>
          <w:color w:val="auto"/>
          <w:highlight w:val="none"/>
          <w:shd w:val="clear" w:color="auto" w:fill="auto"/>
          <w:lang w:val="zh-CN" w:bidi="zh-CN"/>
        </w:rPr>
        <w:t>则扣</w:t>
      </w:r>
      <w:r>
        <w:rPr>
          <w:rFonts w:hint="eastAsia" w:ascii="宋体" w:hAnsi="宋体" w:cs="宋体"/>
          <w:color w:val="auto"/>
          <w:highlight w:val="none"/>
          <w:shd w:val="clear" w:color="auto" w:fill="auto"/>
          <w:lang w:val="zh-CN" w:bidi="zh-CN"/>
        </w:rPr>
        <w:t>1</w:t>
      </w:r>
      <w:r>
        <w:rPr>
          <w:rFonts w:hint="eastAsia" w:ascii="宋体" w:hAnsi="宋体" w:eastAsia="宋体" w:cs="宋体"/>
          <w:color w:val="auto"/>
          <w:highlight w:val="none"/>
          <w:shd w:val="clear" w:color="auto" w:fill="auto"/>
          <w:lang w:val="zh-CN" w:bidi="zh-CN"/>
        </w:rPr>
        <w:t>分；缺岗超10个，采购人</w:t>
      </w:r>
      <w:r>
        <w:rPr>
          <w:rFonts w:hint="eastAsia" w:ascii="宋体" w:hAnsi="宋体" w:cs="宋体"/>
          <w:color w:val="auto"/>
          <w:highlight w:val="none"/>
          <w:shd w:val="clear" w:color="auto" w:fill="auto"/>
          <w:lang w:val="zh-CN" w:bidi="zh-CN"/>
        </w:rPr>
        <w:t>则</w:t>
      </w:r>
      <w:r>
        <w:rPr>
          <w:rFonts w:hint="eastAsia" w:ascii="宋体" w:hAnsi="宋体" w:eastAsia="宋体" w:cs="宋体"/>
          <w:color w:val="auto"/>
          <w:highlight w:val="none"/>
          <w:shd w:val="clear" w:color="auto" w:fill="auto"/>
          <w:lang w:val="zh-CN" w:bidi="zh-CN"/>
        </w:rPr>
        <w:t>按合同违约条款，终止合同，并报监管部门处理，且需由中标人承担一切因解除合同而给采购人造成的损失。</w:t>
      </w:r>
    </w:p>
    <w:p>
      <w:pPr>
        <w:shd w:val="clear"/>
        <w:spacing w:line="400" w:lineRule="exact"/>
        <w:jc w:val="left"/>
        <w:rPr>
          <w:rFonts w:ascii="宋体" w:hAnsi="宋体" w:cs="宋体"/>
          <w:color w:val="auto"/>
          <w:highlight w:val="none"/>
        </w:rPr>
      </w:pPr>
      <w:r>
        <w:rPr>
          <w:rFonts w:hint="eastAsia" w:ascii="宋体" w:hAnsi="宋体" w:cs="宋体"/>
          <w:color w:val="auto"/>
          <w:highlight w:val="none"/>
          <w:shd w:val="clear" w:color="auto" w:fill="auto"/>
          <w:lang w:val="zh-CN" w:bidi="zh-CN"/>
        </w:rPr>
        <w:t>（三）考评结果</w:t>
      </w:r>
      <w:r>
        <w:rPr>
          <w:rFonts w:hint="eastAsia" w:ascii="宋体" w:hAnsi="宋体" w:cs="宋体"/>
          <w:color w:val="auto"/>
          <w:highlight w:val="none"/>
        </w:rPr>
        <w:t>的运用</w:t>
      </w:r>
    </w:p>
    <w:p>
      <w:pPr>
        <w:shd w:val="clear"/>
        <w:spacing w:line="400" w:lineRule="exact"/>
        <w:jc w:val="left"/>
        <w:rPr>
          <w:rFonts w:ascii="宋体" w:hAnsi="宋体" w:cs="宋体"/>
          <w:color w:val="auto"/>
          <w:highlight w:val="none"/>
        </w:rPr>
      </w:pPr>
      <w:r>
        <w:rPr>
          <w:rFonts w:hint="eastAsia" w:ascii="宋体" w:hAnsi="宋体" w:cs="宋体"/>
          <w:color w:val="auto"/>
          <w:highlight w:val="none"/>
        </w:rPr>
        <w:t>1.大于等于97分，考核评分比例为100%；</w:t>
      </w:r>
    </w:p>
    <w:p>
      <w:pPr>
        <w:shd w:val="clear"/>
        <w:spacing w:line="400" w:lineRule="exact"/>
        <w:jc w:val="left"/>
        <w:rPr>
          <w:rFonts w:ascii="宋体" w:hAnsi="宋体" w:cs="宋体"/>
          <w:color w:val="auto"/>
          <w:highlight w:val="none"/>
        </w:rPr>
      </w:pPr>
      <w:r>
        <w:rPr>
          <w:rFonts w:hint="eastAsia" w:ascii="宋体" w:hAnsi="宋体" w:cs="宋体"/>
          <w:color w:val="auto"/>
          <w:highlight w:val="none"/>
        </w:rPr>
        <w:t>2. 小于97分，考核评分比例为考核分数/100*100%。</w:t>
      </w:r>
    </w:p>
    <w:p>
      <w:pPr>
        <w:shd w:val="clear"/>
        <w:spacing w:line="400" w:lineRule="exact"/>
        <w:rPr>
          <w:rFonts w:ascii="宋体" w:hAnsi="宋体" w:cs="宋体"/>
          <w:color w:val="auto"/>
          <w:highlight w:val="none"/>
        </w:rPr>
      </w:pPr>
    </w:p>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七、</w:t>
      </w:r>
      <w:r>
        <w:rPr>
          <w:rFonts w:hint="eastAsia" w:ascii="Times New Roman" w:hAnsi="Times New Roman" w:eastAsia="宋体" w:cs="Times New Roman"/>
          <w:b/>
          <w:bCs/>
          <w:color w:val="auto"/>
          <w:sz w:val="24"/>
          <w:szCs w:val="24"/>
          <w:highlight w:val="none"/>
        </w:rPr>
        <w:t>服务费结算及支付</w:t>
      </w:r>
    </w:p>
    <w:p>
      <w:pPr>
        <w:shd w:val="clea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kern w:val="2"/>
          <w:sz w:val="21"/>
          <w:szCs w:val="24"/>
          <w:highlight w:val="none"/>
        </w:rPr>
        <w:t>服务费按月结算，</w:t>
      </w:r>
      <w:r>
        <w:rPr>
          <w:rFonts w:hint="eastAsia" w:ascii="宋体" w:hAnsi="宋体" w:eastAsia="宋体" w:cs="宋体"/>
          <w:color w:val="auto"/>
          <w:kern w:val="2"/>
          <w:sz w:val="21"/>
          <w:szCs w:val="24"/>
          <w:highlight w:val="none"/>
        </w:rPr>
        <w:t>(各岗位实际岗数*各岗位</w:t>
      </w:r>
      <w:r>
        <w:rPr>
          <w:rFonts w:hint="eastAsia" w:ascii="宋体" w:hAnsi="宋体" w:cs="宋体"/>
          <w:color w:val="auto"/>
          <w:kern w:val="2"/>
          <w:sz w:val="21"/>
          <w:szCs w:val="24"/>
          <w:highlight w:val="none"/>
          <w:lang w:eastAsia="zh-CN"/>
        </w:rPr>
        <w:t>报价</w:t>
      </w:r>
      <w:r>
        <w:rPr>
          <w:rFonts w:hint="eastAsia" w:ascii="宋体" w:hAnsi="宋体" w:eastAsia="宋体" w:cs="宋体"/>
          <w:color w:val="auto"/>
          <w:kern w:val="2"/>
          <w:sz w:val="21"/>
          <w:szCs w:val="24"/>
          <w:highlight w:val="none"/>
        </w:rPr>
        <w:t>）之和*考核评分比例结算</w:t>
      </w:r>
      <w:r>
        <w:rPr>
          <w:rFonts w:hint="eastAsia" w:ascii="宋体" w:hAnsi="宋体" w:cs="宋体"/>
          <w:color w:val="auto"/>
          <w:kern w:val="2"/>
          <w:sz w:val="21"/>
          <w:szCs w:val="24"/>
          <w:highlight w:val="none"/>
          <w:lang w:eastAsia="zh-CN"/>
        </w:rPr>
        <w:t>；</w:t>
      </w:r>
      <w:r>
        <w:rPr>
          <w:rFonts w:hint="eastAsia" w:ascii="宋体" w:hAnsi="宋体" w:eastAsia="宋体" w:cs="宋体"/>
          <w:color w:val="auto"/>
          <w:kern w:val="2"/>
          <w:sz w:val="21"/>
          <w:szCs w:val="24"/>
          <w:highlight w:val="none"/>
        </w:rPr>
        <w:t>医院大楼外墙清洗费用单独结算（结算金额=</w:t>
      </w:r>
      <w:r>
        <w:rPr>
          <w:rFonts w:hint="eastAsia" w:ascii="宋体" w:hAnsi="宋体" w:cs="宋体"/>
          <w:color w:val="auto"/>
          <w:kern w:val="2"/>
          <w:sz w:val="21"/>
          <w:szCs w:val="24"/>
          <w:highlight w:val="none"/>
          <w:lang w:eastAsia="zh-CN"/>
        </w:rPr>
        <w:t>投标报价）；</w:t>
      </w:r>
      <w:r>
        <w:rPr>
          <w:rFonts w:hint="eastAsia" w:ascii="宋体" w:hAnsi="宋体" w:eastAsia="宋体" w:cs="宋体"/>
          <w:color w:val="auto"/>
          <w:kern w:val="2"/>
          <w:sz w:val="21"/>
          <w:szCs w:val="24"/>
          <w:highlight w:val="none"/>
          <w:lang w:bidi="ar"/>
        </w:rPr>
        <w:t>除四害防白蚁服务费用每月</w:t>
      </w:r>
      <w:r>
        <w:rPr>
          <w:rFonts w:hint="eastAsia" w:ascii="宋体" w:hAnsi="宋体" w:eastAsia="宋体" w:cs="宋体"/>
          <w:color w:val="auto"/>
          <w:kern w:val="2"/>
          <w:sz w:val="21"/>
          <w:szCs w:val="24"/>
          <w:highlight w:val="none"/>
        </w:rPr>
        <w:t>单独结算（结算金额=</w:t>
      </w:r>
      <w:r>
        <w:rPr>
          <w:rFonts w:hint="eastAsia" w:ascii="宋体" w:hAnsi="宋体" w:cs="宋体"/>
          <w:color w:val="auto"/>
          <w:kern w:val="2"/>
          <w:sz w:val="21"/>
          <w:szCs w:val="24"/>
          <w:highlight w:val="none"/>
          <w:lang w:eastAsia="zh-CN"/>
        </w:rPr>
        <w:t>投标报价</w:t>
      </w:r>
      <w:r>
        <w:rPr>
          <w:rFonts w:hint="eastAsia" w:ascii="宋体" w:hAnsi="宋体" w:eastAsia="宋体" w:cs="宋体"/>
          <w:color w:val="auto"/>
          <w:kern w:val="2"/>
          <w:sz w:val="21"/>
          <w:szCs w:val="24"/>
          <w:highlight w:val="none"/>
        </w:rPr>
        <w:t>）。</w:t>
      </w:r>
      <w:r>
        <w:rPr>
          <w:rFonts w:hint="eastAsia" w:ascii="宋体" w:hAnsi="宋体" w:cs="宋体"/>
          <w:color w:val="auto"/>
          <w:highlight w:val="none"/>
        </w:rPr>
        <w:t>中标人于</w:t>
      </w:r>
      <w:r>
        <w:rPr>
          <w:rFonts w:hint="eastAsia" w:ascii="宋体" w:hAnsi="宋体" w:cs="宋体"/>
          <w:color w:val="auto"/>
          <w:highlight w:val="none"/>
          <w:lang w:eastAsia="zh-CN"/>
        </w:rPr>
        <w:t>次月初</w:t>
      </w:r>
      <w:r>
        <w:rPr>
          <w:rFonts w:hint="eastAsia" w:ascii="宋体" w:hAnsi="宋体" w:cs="宋体"/>
          <w:color w:val="auto"/>
          <w:highlight w:val="none"/>
          <w:lang w:val="en-US" w:eastAsia="zh-CN"/>
        </w:rPr>
        <w:t>5个工作</w:t>
      </w:r>
      <w:r>
        <w:rPr>
          <w:rFonts w:hint="eastAsia" w:ascii="宋体" w:hAnsi="宋体" w:cs="宋体"/>
          <w:color w:val="auto"/>
          <w:highlight w:val="none"/>
        </w:rPr>
        <w:t>日</w:t>
      </w:r>
      <w:r>
        <w:rPr>
          <w:rFonts w:hint="eastAsia" w:ascii="宋体" w:hAnsi="宋体" w:cs="宋体"/>
          <w:color w:val="auto"/>
          <w:highlight w:val="none"/>
          <w:lang w:eastAsia="zh-CN"/>
        </w:rPr>
        <w:t>内</w:t>
      </w:r>
      <w:r>
        <w:rPr>
          <w:rFonts w:hint="eastAsia" w:ascii="宋体" w:hAnsi="宋体" w:cs="宋体"/>
          <w:color w:val="auto"/>
          <w:highlight w:val="none"/>
        </w:rPr>
        <w:t>前将上个月的详细费用情况及采购人要求提交的资料交采购人确认后。费用情况及其他资料确认无误后，中标人向采购人开具税务部门认可的正规发票。采购人于收到发票之日起5个工作日内向中标人支付服务费（如遇节假日或特殊情况，付款时间则顺延）</w:t>
      </w:r>
      <w:r>
        <w:rPr>
          <w:rFonts w:hint="eastAsia" w:ascii="宋体" w:hAnsi="宋体" w:cs="宋体"/>
          <w:color w:val="auto"/>
          <w:highlight w:val="none"/>
          <w:lang w:eastAsia="zh-CN"/>
        </w:rPr>
        <w:t>。</w:t>
      </w:r>
    </w:p>
    <w:p>
      <w:pPr>
        <w:numPr>
          <w:ilvl w:val="-1"/>
          <w:numId w:val="0"/>
        </w:numPr>
        <w:shd w:val="clear"/>
        <w:spacing w:line="400" w:lineRule="exact"/>
        <w:ind w:leftChars="0" w:firstLine="420" w:firstLineChars="200"/>
        <w:jc w:val="left"/>
        <w:outlineLvl w:val="9"/>
        <w:rPr>
          <w:rFonts w:hint="eastAsia" w:ascii="宋体" w:hAnsi="宋体" w:cs="宋体"/>
          <w:b w:val="0"/>
          <w:bCs w:val="0"/>
          <w:color w:val="auto"/>
          <w:sz w:val="21"/>
          <w:szCs w:val="24"/>
          <w:highlight w:val="none"/>
          <w:lang w:val="en-US" w:eastAsia="zh-CN"/>
        </w:rPr>
      </w:pPr>
      <w:r>
        <w:rPr>
          <w:rFonts w:hint="eastAsia" w:ascii="宋体" w:hAnsi="宋体" w:cs="宋体"/>
          <w:b w:val="0"/>
          <w:bCs w:val="0"/>
          <w:color w:val="auto"/>
          <w:sz w:val="21"/>
          <w:szCs w:val="24"/>
          <w:highlight w:val="none"/>
          <w:lang w:val="en-US" w:eastAsia="zh-CN"/>
        </w:rPr>
        <w:t>2.由于甲方使用的是财政资金，前款所规定的、甲方的付款时间为向相关政府采购支付部门提出办理财政支付申请手续的时间（不包含相关财政支付部门审核的时间），甲方在前款约定的时间内提出支付申请手续后即视为甲方已经按期支付项目经费。拨款因财政资金未及时到位的，甲方可将剩余未支付款项延后至财政资金到位后予以支付，乙方不得因此影响物业管理服务或提出索赔要求。</w:t>
      </w:r>
    </w:p>
    <w:p>
      <w:pPr>
        <w:numPr>
          <w:ilvl w:val="-1"/>
          <w:numId w:val="0"/>
        </w:numPr>
        <w:shd w:val="clear"/>
        <w:spacing w:line="400" w:lineRule="exact"/>
        <w:ind w:leftChars="0" w:firstLine="0" w:firstLineChars="0"/>
        <w:jc w:val="left"/>
        <w:outlineLvl w:val="0"/>
        <w:rPr>
          <w:rFonts w:hint="eastAsia" w:cs="Times New Roman"/>
          <w:b/>
          <w:bCs/>
          <w:color w:val="auto"/>
          <w:sz w:val="24"/>
          <w:szCs w:val="24"/>
          <w:highlight w:val="none"/>
          <w:lang w:eastAsia="zh-CN"/>
        </w:rPr>
      </w:pPr>
    </w:p>
    <w:p>
      <w:pPr>
        <w:numPr>
          <w:ilvl w:val="-1"/>
          <w:numId w:val="0"/>
        </w:numPr>
        <w:shd w:val="clear"/>
        <w:spacing w:line="400" w:lineRule="exact"/>
        <w:ind w:leftChars="0" w:firstLine="0" w:firstLineChars="0"/>
        <w:jc w:val="left"/>
        <w:outlineLvl w:val="0"/>
        <w:rPr>
          <w:rFonts w:hint="eastAsia"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八、</w:t>
      </w:r>
      <w:r>
        <w:rPr>
          <w:rFonts w:hint="eastAsia" w:ascii="Times New Roman" w:hAnsi="Times New Roman" w:eastAsia="宋体" w:cs="Times New Roman"/>
          <w:b/>
          <w:bCs/>
          <w:color w:val="auto"/>
          <w:sz w:val="24"/>
          <w:szCs w:val="24"/>
          <w:highlight w:val="none"/>
        </w:rPr>
        <w:t>廉洁承诺</w:t>
      </w:r>
    </w:p>
    <w:p>
      <w:pPr>
        <w:widowControl/>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投标人提供投标人廉洁承诺书</w:t>
      </w:r>
      <w:r>
        <w:rPr>
          <w:rFonts w:hint="eastAsia" w:ascii="宋体" w:hAnsi="宋体" w:cs="宋体"/>
          <w:color w:val="auto"/>
          <w:highlight w:val="none"/>
          <w:lang w:eastAsia="zh-CN"/>
        </w:rPr>
        <w:t>，</w:t>
      </w:r>
      <w:r>
        <w:rPr>
          <w:rFonts w:hint="eastAsia" w:ascii="宋体" w:hAnsi="宋体" w:cs="宋体"/>
          <w:color w:val="auto"/>
          <w:highlight w:val="none"/>
        </w:rPr>
        <w:t>详见附表。</w:t>
      </w:r>
    </w:p>
    <w:p>
      <w:pPr>
        <w:widowControl/>
        <w:spacing w:line="360" w:lineRule="auto"/>
        <w:jc w:val="both"/>
        <w:outlineLvl w:val="0"/>
        <w:rPr>
          <w:rFonts w:hint="eastAsia" w:hAnsi="宋体"/>
          <w:b/>
          <w:color w:val="auto"/>
          <w:sz w:val="28"/>
          <w:szCs w:val="28"/>
          <w:highlight w:val="none"/>
          <w:shd w:val="clear" w:color="auto" w:fill="auto"/>
        </w:rPr>
      </w:pPr>
    </w:p>
    <w:p>
      <w:pPr>
        <w:widowControl/>
        <w:spacing w:line="360" w:lineRule="auto"/>
        <w:jc w:val="center"/>
        <w:outlineLvl w:val="0"/>
        <w:rPr>
          <w:rFonts w:hint="eastAsia" w:hAnsi="宋体"/>
          <w:b/>
          <w:color w:val="auto"/>
          <w:sz w:val="28"/>
          <w:szCs w:val="28"/>
          <w:highlight w:val="none"/>
          <w:shd w:val="clear" w:color="auto" w:fill="auto"/>
        </w:rPr>
      </w:pPr>
    </w:p>
    <w:p>
      <w:pPr>
        <w:widowControl/>
        <w:spacing w:line="360" w:lineRule="auto"/>
        <w:jc w:val="center"/>
        <w:outlineLvl w:val="0"/>
        <w:rPr>
          <w:rFonts w:hint="eastAsia" w:hAnsi="宋体"/>
          <w:b/>
          <w:color w:val="auto"/>
          <w:sz w:val="28"/>
          <w:szCs w:val="28"/>
          <w:highlight w:val="none"/>
          <w:shd w:val="clear" w:color="auto" w:fill="auto"/>
        </w:rPr>
      </w:pPr>
    </w:p>
    <w:p>
      <w:pPr>
        <w:widowControl/>
        <w:spacing w:line="360" w:lineRule="auto"/>
        <w:jc w:val="center"/>
        <w:outlineLvl w:val="0"/>
        <w:rPr>
          <w:rFonts w:hAnsi="宋体"/>
          <w:b/>
          <w:color w:val="auto"/>
          <w:sz w:val="28"/>
          <w:szCs w:val="28"/>
          <w:highlight w:val="none"/>
          <w:shd w:val="clear" w:color="auto" w:fill="auto"/>
        </w:rPr>
      </w:pPr>
      <w:r>
        <w:rPr>
          <w:rFonts w:hint="eastAsia" w:hAnsi="宋体"/>
          <w:b/>
          <w:color w:val="auto"/>
          <w:sz w:val="28"/>
          <w:szCs w:val="28"/>
          <w:highlight w:val="none"/>
          <w:shd w:val="clear" w:color="auto" w:fill="auto"/>
        </w:rPr>
        <w:t>投标人廉洁承诺书</w:t>
      </w:r>
    </w:p>
    <w:p>
      <w:pPr>
        <w:pStyle w:val="13"/>
        <w:rPr>
          <w:rFonts w:hint="eastAsia" w:ascii="宋体" w:hAnsi="宋体" w:cs="宋体"/>
          <w:color w:val="auto"/>
          <w:kern w:val="2"/>
          <w:sz w:val="21"/>
          <w:szCs w:val="22"/>
          <w:highlight w:val="none"/>
          <w:shd w:val="clear"/>
        </w:rPr>
      </w:pP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（单位名称）：</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贵单位</w:t>
      </w:r>
      <w:r>
        <w:rPr>
          <w:rFonts w:hint="eastAsia" w:ascii="宋体" w:hAnsi="宋体" w:cs="宋体"/>
          <w:color w:val="auto"/>
          <w:kern w:val="2"/>
          <w:sz w:val="21"/>
          <w:szCs w:val="22"/>
          <w:highlight w:val="none"/>
          <w:u w:val="none"/>
          <w:shd w:val="clear"/>
        </w:rPr>
        <w:t>　　　</w:t>
      </w:r>
      <w:r>
        <w:rPr>
          <w:rFonts w:hint="eastAsia" w:ascii="宋体" w:hAnsi="宋体" w:cs="宋体"/>
          <w:color w:val="auto"/>
          <w:kern w:val="2"/>
          <w:sz w:val="21"/>
          <w:szCs w:val="22"/>
          <w:highlight w:val="none"/>
          <w:shd w:val="clear"/>
        </w:rPr>
        <w:t>年</w:t>
      </w:r>
      <w:r>
        <w:rPr>
          <w:rFonts w:hint="eastAsia" w:ascii="宋体" w:hAnsi="宋体" w:cs="宋体"/>
          <w:color w:val="auto"/>
          <w:kern w:val="2"/>
          <w:sz w:val="21"/>
          <w:szCs w:val="22"/>
          <w:highlight w:val="none"/>
          <w:u w:val="none"/>
          <w:shd w:val="clear"/>
        </w:rPr>
        <w:t>　　　</w:t>
      </w:r>
      <w:r>
        <w:rPr>
          <w:rFonts w:hint="eastAsia" w:ascii="宋体" w:hAnsi="宋体" w:cs="宋体"/>
          <w:color w:val="auto"/>
          <w:kern w:val="2"/>
          <w:sz w:val="21"/>
          <w:szCs w:val="22"/>
          <w:highlight w:val="none"/>
          <w:shd w:val="clear"/>
        </w:rPr>
        <w:t>月</w:t>
      </w:r>
      <w:r>
        <w:rPr>
          <w:rFonts w:hint="eastAsia" w:ascii="宋体" w:hAnsi="宋体" w:cs="宋体"/>
          <w:color w:val="auto"/>
          <w:kern w:val="2"/>
          <w:sz w:val="21"/>
          <w:szCs w:val="22"/>
          <w:highlight w:val="none"/>
          <w:u w:val="none"/>
          <w:shd w:val="clear"/>
        </w:rPr>
        <w:t>　　　</w:t>
      </w:r>
      <w:r>
        <w:rPr>
          <w:rFonts w:hint="eastAsia" w:ascii="宋体" w:hAnsi="宋体" w:cs="宋体"/>
          <w:color w:val="auto"/>
          <w:kern w:val="2"/>
          <w:sz w:val="21"/>
          <w:szCs w:val="22"/>
          <w:highlight w:val="none"/>
          <w:shd w:val="clear"/>
        </w:rPr>
        <w:t>日发布的</w:t>
      </w:r>
      <w:r>
        <w:rPr>
          <w:rFonts w:hint="eastAsia" w:ascii="宋体" w:hAnsi="宋体" w:cs="宋体"/>
          <w:color w:val="auto"/>
          <w:kern w:val="2"/>
          <w:sz w:val="21"/>
          <w:szCs w:val="22"/>
          <w:highlight w:val="none"/>
          <w:u w:val="none"/>
          <w:shd w:val="clear"/>
        </w:rPr>
        <w:t>　　　</w:t>
      </w:r>
      <w:r>
        <w:rPr>
          <w:rFonts w:hint="eastAsia" w:ascii="宋体" w:hAnsi="宋体" w:cs="宋体"/>
          <w:color w:val="auto"/>
          <w:kern w:val="2"/>
          <w:sz w:val="21"/>
          <w:szCs w:val="22"/>
          <w:highlight w:val="none"/>
          <w:shd w:val="clear"/>
        </w:rPr>
        <w:t>项目（项目编号：</w:t>
      </w:r>
      <w:r>
        <w:rPr>
          <w:rFonts w:hint="eastAsia" w:ascii="宋体" w:hAnsi="宋体" w:cs="宋体"/>
          <w:color w:val="auto"/>
          <w:kern w:val="2"/>
          <w:sz w:val="21"/>
          <w:szCs w:val="22"/>
          <w:highlight w:val="none"/>
          <w:u w:val="none"/>
          <w:shd w:val="clear"/>
        </w:rPr>
        <w:t>　　　</w:t>
      </w:r>
      <w:r>
        <w:rPr>
          <w:rFonts w:hint="eastAsia" w:ascii="宋体" w:hAnsi="宋体" w:cs="宋体"/>
          <w:color w:val="auto"/>
          <w:kern w:val="2"/>
          <w:sz w:val="21"/>
          <w:szCs w:val="22"/>
          <w:highlight w:val="none"/>
          <w:shd w:val="clear"/>
        </w:rPr>
        <w:t>）的招标公告，本公司（企业）愿意参加投标，并作出如下廉洁承诺：</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1、本公司（企业）严格遵守国家有关法律法规以及廉洁从业有关规定，积极营造公平公正的政府采购活动环境。</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2、加强本公司（企业）相关人员的管理和廉洁从业教育，自觉抵制不廉洁行为。在商务活动中发现存在违规违纪违法行为，将及时向监察部门或司法机关举报。</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3、不向采购人及其人员提供回扣、礼金、有价证券、支付凭证、贵重物品等。</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4、不为采购人及其人员报销应由采购人或个人支付的费用。</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5、不为采购人员投资入股、个人借款或买卖股票、债券等提供方便。</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6、不为采购人员购买或装修住房、婚丧嫁娶、配偶子女上学或工作安排以及出国（境）、旅游等提供方便。</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7、不为采购人员安排有可能影响公正执行公务的宴请、健身、娱乐等活动。</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8、不为采购人及其人员购置或提供通讯工具、交通工具和高档办公用品。</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9、不为采购人员的配偶、子女及其他亲属谋取不正当利益提供方便。</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10、不违反规定安排采购人员在本公司（企业）或本公司（企业）相关企业兼职和领取兼职工资及报酬。</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11、不利用非法手段向采购人员打探有关涉及采购人的商业秘密、业务渠道等。</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12、采购人对涉嫌不廉洁的商业行为进行调查时，本公司（企业）将积极配合，提供相关证据、佐证材料。</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本公司（企业）承诺在本次招标采购活动中，如有违反上述廉洁行为，所造成的损失、不良后果及法律责任，均由我公司（企业）承担。</w:t>
      </w:r>
    </w:p>
    <w:p>
      <w:pPr>
        <w:pStyle w:val="10"/>
        <w:spacing w:line="360" w:lineRule="auto"/>
        <w:jc w:val="left"/>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rPr>
        <w:t xml:space="preserve">                                           投标人名称（单位盖公章）：             </w:t>
      </w:r>
    </w:p>
    <w:p>
      <w:pPr>
        <w:pStyle w:val="10"/>
        <w:spacing w:line="360" w:lineRule="auto"/>
        <w:jc w:val="center"/>
        <w:outlineLvl w:val="0"/>
        <w:rPr>
          <w:rFonts w:hint="eastAsia" w:ascii="宋体" w:hAnsi="宋体" w:cs="宋体"/>
          <w:color w:val="auto"/>
          <w:kern w:val="2"/>
          <w:sz w:val="21"/>
          <w:szCs w:val="22"/>
          <w:highlight w:val="none"/>
          <w:shd w:val="clear"/>
        </w:rPr>
      </w:pPr>
      <w:r>
        <w:rPr>
          <w:rFonts w:hint="eastAsia" w:ascii="宋体" w:hAnsi="宋体" w:cs="宋体"/>
          <w:color w:val="auto"/>
          <w:kern w:val="2"/>
          <w:sz w:val="21"/>
          <w:szCs w:val="22"/>
          <w:highlight w:val="none"/>
          <w:shd w:val="clear"/>
          <w:lang w:val="en-US" w:eastAsia="zh-CN"/>
        </w:rPr>
        <w:t xml:space="preserve">                    </w:t>
      </w:r>
      <w:r>
        <w:rPr>
          <w:rFonts w:hint="eastAsia" w:ascii="宋体" w:hAnsi="宋体" w:cs="宋体"/>
          <w:color w:val="auto"/>
          <w:kern w:val="2"/>
          <w:sz w:val="21"/>
          <w:szCs w:val="22"/>
          <w:highlight w:val="none"/>
          <w:shd w:val="clear"/>
        </w:rPr>
        <w:t xml:space="preserve">法人（签名）：             </w:t>
      </w:r>
    </w:p>
    <w:p>
      <w:pPr>
        <w:ind w:firstLine="4620" w:firstLineChars="2200"/>
        <w:rPr>
          <w:rFonts w:hint="eastAsia" w:ascii="宋体" w:hAnsi="宋体" w:cs="宋体"/>
          <w:color w:val="auto"/>
          <w:highlight w:val="none"/>
          <w:shd w:val="clear"/>
          <w:lang w:val="en-US" w:eastAsia="zh-CN"/>
        </w:rPr>
      </w:pPr>
      <w:r>
        <w:rPr>
          <w:rFonts w:hint="eastAsia" w:ascii="宋体" w:hAnsi="宋体" w:cs="宋体"/>
          <w:color w:val="auto"/>
          <w:sz w:val="21"/>
          <w:highlight w:val="none"/>
          <w:shd w:val="clear"/>
        </w:rPr>
        <w:t xml:space="preserve">时间：     </w:t>
      </w:r>
    </w:p>
    <w:p>
      <w:pPr>
        <w:pStyle w:val="2"/>
        <w:rPr>
          <w:color w:val="auto"/>
          <w:highlight w:val="none"/>
        </w:rPr>
      </w:pPr>
    </w:p>
    <w:p>
      <w:pPr>
        <w:shd w:val="clear"/>
        <w:ind w:firstLine="480"/>
        <w:rPr>
          <w:b/>
          <w:color w:val="auto"/>
          <w:highlight w:val="none"/>
        </w:rPr>
      </w:pPr>
    </w:p>
    <w:p>
      <w:pPr>
        <w:shd w:val="clear"/>
        <w:ind w:firstLine="0"/>
        <w:rPr>
          <w:b/>
          <w:color w:val="auto"/>
          <w:highlight w:val="none"/>
        </w:rPr>
      </w:pPr>
    </w:p>
    <w:p>
      <w:pPr>
        <w:shd w:val="clear"/>
        <w:ind w:firstLine="0"/>
        <w:rPr>
          <w:b/>
          <w:color w:val="auto"/>
          <w:highlight w:val="none"/>
        </w:rPr>
      </w:pPr>
    </w:p>
    <w:p>
      <w:pPr>
        <w:shd w:val="clear"/>
        <w:ind w:firstLine="0"/>
        <w:rPr>
          <w:rFonts w:hint="eastAsia"/>
          <w:b/>
          <w:color w:val="auto"/>
          <w:highlight w:val="none"/>
        </w:rPr>
      </w:pPr>
      <w:r>
        <w:rPr>
          <w:b/>
          <w:color w:val="auto"/>
          <w:highlight w:val="none"/>
        </w:rPr>
        <w:t>附件</w:t>
      </w:r>
      <w:r>
        <w:rPr>
          <w:rFonts w:hint="eastAsia"/>
          <w:b/>
          <w:color w:val="auto"/>
          <w:highlight w:val="none"/>
          <w:lang w:val="en-US" w:eastAsia="zh-CN"/>
        </w:rPr>
        <w:t>1</w:t>
      </w:r>
      <w:r>
        <w:rPr>
          <w:rFonts w:hint="eastAsia"/>
          <w:b/>
          <w:color w:val="auto"/>
          <w:highlight w:val="none"/>
        </w:rPr>
        <w:t>：</w:t>
      </w:r>
    </w:p>
    <w:p>
      <w:pPr>
        <w:pStyle w:val="2"/>
        <w:shd w:val="clear"/>
        <w:rPr>
          <w:color w:val="auto"/>
          <w:highlight w:val="none"/>
        </w:rPr>
      </w:pPr>
    </w:p>
    <w:p>
      <w:pPr>
        <w:pStyle w:val="14"/>
        <w:shd w:val="clear"/>
        <w:spacing w:line="360" w:lineRule="auto"/>
        <w:ind w:firstLine="562"/>
        <w:jc w:val="center"/>
        <w:rPr>
          <w:rFonts w:ascii="宋体" w:hAnsi="宋体"/>
          <w:b/>
          <w:color w:val="auto"/>
          <w:sz w:val="28"/>
          <w:szCs w:val="28"/>
          <w:highlight w:val="none"/>
          <w:lang w:val="en-GB"/>
        </w:rPr>
      </w:pPr>
      <w:r>
        <w:rPr>
          <w:rFonts w:hint="eastAsia" w:ascii="宋体" w:hAnsi="宋体"/>
          <w:b/>
          <w:color w:val="auto"/>
          <w:sz w:val="28"/>
          <w:szCs w:val="28"/>
          <w:highlight w:val="none"/>
        </w:rPr>
        <w:t>投标明细报价表</w:t>
      </w:r>
    </w:p>
    <w:p>
      <w:pPr>
        <w:pStyle w:val="14"/>
        <w:shd w:val="clear"/>
        <w:spacing w:line="360" w:lineRule="auto"/>
        <w:ind w:firstLine="48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80"/>
        <w:gridCol w:w="2698"/>
        <w:gridCol w:w="244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06"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序号</w:t>
            </w:r>
          </w:p>
        </w:tc>
        <w:tc>
          <w:tcPr>
            <w:tcW w:w="1612"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内容</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报价（每月）</w:t>
            </w:r>
          </w:p>
        </w:tc>
        <w:tc>
          <w:tcPr>
            <w:tcW w:w="1460"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1</w:t>
            </w:r>
          </w:p>
        </w:tc>
        <w:tc>
          <w:tcPr>
            <w:tcW w:w="1612"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人员费用（不含加班补贴）</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c>
          <w:tcPr>
            <w:tcW w:w="1460"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both"/>
              <w:rPr>
                <w:rFonts w:ascii="宋体" w:hAnsi="宋体"/>
                <w:b/>
                <w:bCs/>
                <w:color w:val="auto"/>
                <w:sz w:val="24"/>
                <w:highlight w:val="none"/>
              </w:rPr>
            </w:pPr>
            <w:r>
              <w:rPr>
                <w:rFonts w:hint="eastAsia" w:ascii="宋体" w:hAnsi="宋体"/>
                <w:b/>
                <w:bCs/>
                <w:color w:val="auto"/>
                <w:sz w:val="24"/>
                <w:highlight w:val="none"/>
              </w:rPr>
              <w:t>报价明细见《配置服务人员费用报价明细表》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2</w:t>
            </w:r>
          </w:p>
        </w:tc>
        <w:tc>
          <w:tcPr>
            <w:tcW w:w="1612"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一期大楼外墙清洗</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c>
          <w:tcPr>
            <w:tcW w:w="1460"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hint="eastAsia" w:ascii="宋体" w:hAnsi="宋体" w:eastAsia="宋体"/>
                <w:b/>
                <w:bCs/>
                <w:color w:val="auto"/>
                <w:sz w:val="24"/>
                <w:highlight w:val="none"/>
                <w:lang w:eastAsia="zh-CN"/>
              </w:rPr>
            </w:pPr>
            <w:r>
              <w:rPr>
                <w:rFonts w:hint="eastAsia" w:ascii="宋体" w:hAnsi="宋体"/>
                <w:b/>
                <w:bCs/>
                <w:color w:val="auto"/>
                <w:sz w:val="24"/>
                <w:highlight w:val="none"/>
                <w:lang w:val="en-US" w:eastAsia="zh-CN"/>
              </w:rPr>
              <w:t>3</w:t>
            </w:r>
          </w:p>
        </w:tc>
        <w:tc>
          <w:tcPr>
            <w:tcW w:w="1612"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lang w:eastAsia="zh-CN"/>
              </w:rPr>
              <w:t>二期大楼外墙清洗</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c>
          <w:tcPr>
            <w:tcW w:w="1460"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466"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4</w:t>
            </w:r>
          </w:p>
        </w:tc>
        <w:tc>
          <w:tcPr>
            <w:tcW w:w="1612"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0"/>
              <w:jc w:val="center"/>
              <w:rPr>
                <w:rFonts w:ascii="宋体" w:hAnsi="宋体"/>
                <w:b/>
                <w:bCs/>
                <w:color w:val="auto"/>
                <w:sz w:val="24"/>
                <w:highlight w:val="none"/>
              </w:rPr>
            </w:pPr>
            <w:r>
              <w:rPr>
                <w:rFonts w:hint="eastAsia" w:ascii="宋体" w:hAnsi="宋体"/>
                <w:b/>
                <w:bCs/>
                <w:color w:val="auto"/>
                <w:sz w:val="24"/>
                <w:highlight w:val="none"/>
              </w:rPr>
              <w:t>除四害防白蚁服务</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c>
          <w:tcPr>
            <w:tcW w:w="1460"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19" w:hRule="atLeast"/>
          <w:jc w:val="center"/>
        </w:trPr>
        <w:tc>
          <w:tcPr>
            <w:tcW w:w="2078" w:type="pct"/>
            <w:gridSpan w:val="2"/>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color w:val="auto"/>
                <w:sz w:val="24"/>
                <w:highlight w:val="none"/>
              </w:rPr>
            </w:pPr>
            <w:r>
              <w:rPr>
                <w:rFonts w:hint="eastAsia" w:ascii="宋体" w:hAnsi="宋体"/>
                <w:b/>
                <w:bCs/>
                <w:color w:val="auto"/>
                <w:sz w:val="24"/>
                <w:highlight w:val="none"/>
              </w:rPr>
              <w:t>合计</w:t>
            </w:r>
          </w:p>
        </w:tc>
        <w:tc>
          <w:tcPr>
            <w:tcW w:w="1461" w:type="pct"/>
            <w:tcBorders>
              <w:top w:val="single" w:color="auto" w:sz="4" w:space="0"/>
              <w:left w:val="single" w:color="auto" w:sz="4" w:space="0"/>
              <w:bottom w:val="single" w:color="auto" w:sz="4" w:space="0"/>
              <w:right w:val="single" w:color="auto" w:sz="4" w:space="0"/>
            </w:tcBorders>
            <w:vAlign w:val="center"/>
          </w:tcPr>
          <w:p>
            <w:pPr>
              <w:pStyle w:val="14"/>
              <w:shd w:val="clear"/>
              <w:autoSpaceDE w:val="0"/>
              <w:autoSpaceDN w:val="0"/>
              <w:adjustRightInd w:val="0"/>
              <w:spacing w:line="360" w:lineRule="auto"/>
              <w:ind w:firstLine="480"/>
              <w:jc w:val="center"/>
              <w:rPr>
                <w:rFonts w:ascii="宋体" w:hAnsi="宋体"/>
                <w:color w:val="auto"/>
                <w:sz w:val="24"/>
                <w:highlight w:val="none"/>
              </w:rPr>
            </w:pPr>
          </w:p>
        </w:tc>
        <w:tc>
          <w:tcPr>
            <w:tcW w:w="1460" w:type="pct"/>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shd w:val="clear"/>
              <w:autoSpaceDE w:val="0"/>
              <w:autoSpaceDN w:val="0"/>
              <w:adjustRightInd w:val="0"/>
              <w:spacing w:line="360" w:lineRule="auto"/>
              <w:ind w:firstLine="480"/>
              <w:jc w:val="center"/>
              <w:rPr>
                <w:rFonts w:ascii="宋体" w:hAnsi="宋体"/>
                <w:color w:val="auto"/>
                <w:sz w:val="24"/>
                <w:highlight w:val="none"/>
              </w:rPr>
            </w:pPr>
          </w:p>
        </w:tc>
      </w:tr>
    </w:tbl>
    <w:p>
      <w:pPr>
        <w:pStyle w:val="14"/>
        <w:shd w:val="clear"/>
        <w:spacing w:line="360" w:lineRule="auto"/>
        <w:ind w:left="2" w:right="-128" w:firstLine="480"/>
        <w:rPr>
          <w:rFonts w:ascii="宋体" w:hAnsi="宋体"/>
          <w:color w:val="auto"/>
          <w:sz w:val="24"/>
          <w:highlight w:val="none"/>
        </w:rPr>
      </w:pPr>
    </w:p>
    <w:p>
      <w:pPr>
        <w:pStyle w:val="14"/>
        <w:shd w:val="clear"/>
        <w:spacing w:line="240" w:lineRule="auto"/>
        <w:ind w:firstLine="562"/>
        <w:jc w:val="center"/>
        <w:rPr>
          <w:rFonts w:hint="eastAsia"/>
          <w:color w:val="auto"/>
          <w:highlight w:val="none"/>
        </w:rPr>
      </w:pPr>
      <w:r>
        <w:rPr>
          <w:rFonts w:hint="eastAsia" w:ascii="宋体" w:hAnsi="宋体"/>
          <w:b/>
          <w:color w:val="auto"/>
          <w:sz w:val="28"/>
          <w:szCs w:val="28"/>
          <w:highlight w:val="none"/>
        </w:rPr>
        <w:t>配置服务人员费用报价明细表</w:t>
      </w:r>
    </w:p>
    <w:p>
      <w:pPr>
        <w:pStyle w:val="14"/>
        <w:shd w:val="clear"/>
        <w:spacing w:line="240" w:lineRule="auto"/>
        <w:jc w:val="right"/>
        <w:rPr>
          <w:rFonts w:hint="eastAsia"/>
          <w:color w:val="auto"/>
          <w:highlight w:val="none"/>
          <w:lang w:eastAsia="zh-CN"/>
        </w:rPr>
      </w:pPr>
      <w:r>
        <w:rPr>
          <w:rFonts w:hint="eastAsia"/>
          <w:color w:val="auto"/>
          <w:highlight w:val="none"/>
          <w:lang w:eastAsia="zh-CN"/>
        </w:rPr>
        <w:tab/>
      </w:r>
    </w:p>
    <w:p>
      <w:pPr>
        <w:pStyle w:val="14"/>
        <w:shd w:val="clear"/>
        <w:spacing w:line="240" w:lineRule="auto"/>
        <w:jc w:val="right"/>
        <w:rPr>
          <w:rFonts w:hint="eastAsia" w:eastAsia="宋体"/>
          <w:color w:val="auto"/>
          <w:highlight w:val="none"/>
          <w:lang w:eastAsia="zh-CN"/>
        </w:rPr>
      </w:pPr>
      <w:r>
        <w:rPr>
          <w:rFonts w:hint="eastAsia" w:ascii="宋体" w:hAnsi="宋体"/>
          <w:color w:val="auto"/>
          <w:sz w:val="24"/>
          <w:highlight w:val="none"/>
        </w:rPr>
        <w:t>[货币单位：人民币元]</w:t>
      </w:r>
    </w:p>
    <w:tbl>
      <w:tblPr>
        <w:tblStyle w:val="4"/>
        <w:tblpPr w:leftFromText="180" w:rightFromText="180" w:vertAnchor="text" w:horzAnchor="page" w:tblpX="1791" w:tblpY="72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89"/>
        <w:gridCol w:w="1113"/>
        <w:gridCol w:w="2785"/>
        <w:gridCol w:w="1113"/>
        <w:gridCol w:w="157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22"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0"/>
              <w:jc w:val="center"/>
              <w:rPr>
                <w:rFonts w:ascii="宋体" w:hAnsi="宋体"/>
                <w:b/>
                <w:bCs w:val="0"/>
                <w:color w:val="auto"/>
                <w:sz w:val="24"/>
                <w:highlight w:val="none"/>
              </w:rPr>
            </w:pPr>
            <w:r>
              <w:rPr>
                <w:rFonts w:hint="eastAsia" w:ascii="宋体" w:hAnsi="宋体"/>
                <w:b/>
                <w:bCs w:val="0"/>
                <w:color w:val="auto"/>
                <w:sz w:val="24"/>
                <w:highlight w:val="none"/>
              </w:rPr>
              <w:t>序号</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ind w:firstLine="0"/>
              <w:jc w:val="center"/>
              <w:rPr>
                <w:rFonts w:ascii="宋体" w:hAnsi="宋体"/>
                <w:b/>
                <w:bCs w:val="0"/>
                <w:color w:val="auto"/>
                <w:sz w:val="24"/>
                <w:highlight w:val="none"/>
              </w:rPr>
            </w:pPr>
            <w:r>
              <w:rPr>
                <w:rFonts w:hint="eastAsia" w:ascii="宋体" w:hAnsi="宋体"/>
                <w:b/>
                <w:bCs w:val="0"/>
                <w:color w:val="auto"/>
                <w:sz w:val="24"/>
                <w:highlight w:val="none"/>
              </w:rPr>
              <w:t>分项内容</w:t>
            </w: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0"/>
              <w:jc w:val="center"/>
              <w:rPr>
                <w:rFonts w:ascii="宋体" w:hAnsi="宋体"/>
                <w:bCs/>
                <w:color w:val="auto"/>
                <w:sz w:val="24"/>
                <w:highlight w:val="none"/>
              </w:rPr>
            </w:pPr>
            <w:r>
              <w:rPr>
                <w:rFonts w:hint="eastAsia" w:ascii="宋体" w:hAnsi="宋体"/>
                <w:b/>
                <w:bCs w:val="0"/>
                <w:color w:val="auto"/>
                <w:sz w:val="24"/>
                <w:highlight w:val="none"/>
              </w:rPr>
              <w:t>每岗每月费用（含所有投入该岗位人员的工资、社保公积金等）</w:t>
            </w:r>
          </w:p>
        </w:tc>
        <w:tc>
          <w:tcPr>
            <w:tcW w:w="6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
                <w:color w:val="auto"/>
                <w:sz w:val="24"/>
                <w:szCs w:val="24"/>
                <w:highlight w:val="none"/>
              </w:rPr>
            </w:pPr>
            <w:r>
              <w:rPr>
                <w:rFonts w:hint="eastAsia" w:ascii="宋体" w:hAnsi="宋体" w:eastAsia="宋体" w:cs="Times New Roman"/>
                <w:b/>
                <w:bCs w:val="0"/>
                <w:color w:val="auto"/>
                <w:sz w:val="24"/>
                <w:szCs w:val="24"/>
                <w:highlight w:val="none"/>
              </w:rPr>
              <w:t>配置服务</w:t>
            </w:r>
            <w:r>
              <w:rPr>
                <w:rFonts w:hint="eastAsia" w:ascii="宋体" w:hAnsi="宋体" w:eastAsia="宋体" w:cs="Times New Roman"/>
                <w:b/>
                <w:bCs w:val="0"/>
                <w:color w:val="auto"/>
                <w:sz w:val="24"/>
                <w:szCs w:val="24"/>
                <w:highlight w:val="none"/>
                <w:lang w:eastAsia="zh-CN"/>
              </w:rPr>
              <w:t>岗位数</w:t>
            </w:r>
          </w:p>
          <w:p>
            <w:pPr>
              <w:pStyle w:val="14"/>
              <w:shd w:val="clear"/>
              <w:spacing w:line="240" w:lineRule="auto"/>
              <w:ind w:firstLine="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0"/>
              <w:jc w:val="center"/>
              <w:rPr>
                <w:rFonts w:ascii="宋体" w:hAnsi="宋体"/>
                <w:bCs/>
                <w:color w:val="auto"/>
                <w:sz w:val="24"/>
                <w:highlight w:val="none"/>
              </w:rPr>
            </w:pPr>
            <w:r>
              <w:rPr>
                <w:rFonts w:hint="eastAsia" w:ascii="宋体" w:hAnsi="宋体" w:eastAsia="宋体" w:cs="Times New Roman"/>
                <w:b/>
                <w:bCs w:val="0"/>
                <w:color w:val="auto"/>
                <w:sz w:val="24"/>
                <w:highlight w:val="none"/>
              </w:rPr>
              <w:t>每月费用（每岗每月费用×岗位数）</w:t>
            </w: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0"/>
              <w:jc w:val="center"/>
              <w:rPr>
                <w:rFonts w:ascii="宋体" w:hAnsi="宋体"/>
                <w:bCs/>
                <w:color w:val="auto"/>
                <w:sz w:val="24"/>
                <w:highlight w:val="none"/>
              </w:rPr>
            </w:pPr>
            <w:r>
              <w:rPr>
                <w:rFonts w:hint="eastAsia" w:ascii="宋体" w:hAnsi="宋体" w:eastAsia="宋体" w:cs="Times New Roman"/>
                <w:b/>
                <w:b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Cs/>
                <w:color w:val="auto"/>
                <w:sz w:val="24"/>
                <w:highlight w:val="none"/>
              </w:rPr>
              <w:t>1</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Cs/>
                <w:color w:val="auto"/>
                <w:sz w:val="24"/>
                <w:highlight w:val="none"/>
              </w:rPr>
              <w:t>2</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Cs/>
                <w:color w:val="auto"/>
                <w:sz w:val="24"/>
                <w:highlight w:val="none"/>
              </w:rPr>
              <w:t>3</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Cs/>
                <w:color w:val="auto"/>
                <w:sz w:val="24"/>
                <w:highlight w:val="none"/>
              </w:rPr>
              <w:t>4</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Cs/>
                <w:color w:val="auto"/>
                <w:sz w:val="24"/>
                <w:highlight w:val="none"/>
              </w:rPr>
              <w:t>5</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53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color w:val="auto"/>
                <w:sz w:val="24"/>
                <w:highlight w:val="none"/>
              </w:rPr>
              <w:t>…</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color w:val="auto"/>
                <w:sz w:val="24"/>
                <w:highlight w:val="none"/>
              </w:rPr>
              <w:t>…</w:t>
            </w:r>
          </w:p>
        </w:tc>
        <w:tc>
          <w:tcPr>
            <w:tcW w:w="1664"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665" w:type="pct"/>
            <w:tcBorders>
              <w:top w:val="single" w:color="auto" w:sz="4" w:space="0"/>
              <w:left w:val="single" w:color="auto" w:sz="4" w:space="0"/>
              <w:bottom w:val="single" w:color="auto" w:sz="4" w:space="0"/>
              <w:right w:val="single" w:color="auto" w:sz="4" w:space="0"/>
            </w:tcBorders>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532"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4" w:hRule="atLeast"/>
        </w:trPr>
        <w:tc>
          <w:tcPr>
            <w:tcW w:w="2860" w:type="pct"/>
            <w:gridSpan w:val="3"/>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r>
              <w:rPr>
                <w:rFonts w:hint="eastAsia" w:ascii="宋体" w:hAnsi="宋体"/>
                <w:b/>
                <w:bCs w:val="0"/>
                <w:color w:val="auto"/>
                <w:sz w:val="24"/>
                <w:highlight w:val="none"/>
              </w:rPr>
              <w:t>合计</w:t>
            </w:r>
          </w:p>
        </w:tc>
        <w:tc>
          <w:tcPr>
            <w:tcW w:w="665"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vAlign w:val="center"/>
          </w:tcPr>
          <w:p>
            <w:pPr>
              <w:pStyle w:val="14"/>
              <w:shd w:val="clear"/>
              <w:spacing w:line="240" w:lineRule="auto"/>
              <w:ind w:firstLine="360" w:firstLineChars="150"/>
              <w:rPr>
                <w:rFonts w:ascii="宋体" w:hAnsi="宋体"/>
                <w:bCs/>
                <w:color w:val="auto"/>
                <w:sz w:val="24"/>
                <w:highlight w:val="none"/>
              </w:rPr>
            </w:pPr>
            <w:r>
              <w:rPr>
                <w:rFonts w:hint="eastAsia" w:ascii="宋体" w:hAnsi="宋体"/>
                <w:color w:val="auto"/>
                <w:sz w:val="24"/>
                <w:highlight w:val="none"/>
              </w:rPr>
              <w:t>￥</w:t>
            </w:r>
          </w:p>
        </w:tc>
        <w:tc>
          <w:tcPr>
            <w:tcW w:w="532" w:type="pct"/>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shd w:val="clear"/>
              <w:spacing w:line="240" w:lineRule="auto"/>
              <w:ind w:firstLine="480"/>
              <w:jc w:val="center"/>
              <w:rPr>
                <w:rFonts w:ascii="宋体" w:hAnsi="宋体"/>
                <w:bCs/>
                <w:color w:val="auto"/>
                <w:sz w:val="24"/>
                <w:highlight w:val="none"/>
              </w:rPr>
            </w:pPr>
          </w:p>
        </w:tc>
      </w:tr>
    </w:tbl>
    <w:p>
      <w:pPr>
        <w:pStyle w:val="14"/>
        <w:shd w:val="clear"/>
        <w:spacing w:line="360" w:lineRule="auto"/>
        <w:ind w:firstLine="0"/>
        <w:jc w:val="both"/>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填报要求：</w:t>
      </w:r>
    </w:p>
    <w:p>
      <w:pPr>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（1）此表为《开标一览表》的报价明细表，投标人可视采购情况补充分项内容。</w:t>
      </w:r>
    </w:p>
    <w:p>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（2）</w:t>
      </w:r>
      <w:r>
        <w:rPr>
          <w:rFonts w:hint="eastAsia" w:ascii="宋体" w:hAnsi="宋体" w:cs="宋体"/>
          <w:strike w:val="0"/>
          <w:dstrike w:val="0"/>
          <w:color w:val="auto"/>
          <w:sz w:val="24"/>
          <w:highlight w:val="none"/>
          <w:lang w:val="en-US" w:eastAsia="zh-CN"/>
        </w:rPr>
        <w:t>24</w:t>
      </w:r>
      <w:r>
        <w:rPr>
          <w:rFonts w:hint="eastAsia" w:ascii="宋体" w:hAnsi="宋体" w:cs="宋体"/>
          <w:color w:val="auto"/>
          <w:sz w:val="24"/>
          <w:highlight w:val="none"/>
        </w:rPr>
        <w:t>个月合计费用应与《开标一览表》的投标报价相等。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5F49C"/>
    <w:multiLevelType w:val="singleLevel"/>
    <w:tmpl w:val="89C5F49C"/>
    <w:lvl w:ilvl="0" w:tentative="0">
      <w:start w:val="1"/>
      <w:numFmt w:val="decimal"/>
      <w:lvlText w:val="%1)"/>
      <w:lvlJc w:val="left"/>
      <w:pPr>
        <w:ind w:left="425" w:hanging="425"/>
      </w:pPr>
      <w:rPr>
        <w:rFonts w:hint="default"/>
      </w:rPr>
    </w:lvl>
  </w:abstractNum>
  <w:abstractNum w:abstractNumId="1">
    <w:nsid w:val="9AD2DD06"/>
    <w:multiLevelType w:val="singleLevel"/>
    <w:tmpl w:val="9AD2DD06"/>
    <w:lvl w:ilvl="0" w:tentative="0">
      <w:start w:val="1"/>
      <w:numFmt w:val="chineseCounting"/>
      <w:suff w:val="nothing"/>
      <w:lvlText w:val="（%1）"/>
      <w:lvlJc w:val="left"/>
      <w:pPr>
        <w:ind w:left="-62" w:firstLine="420"/>
      </w:pPr>
      <w:rPr>
        <w:rFonts w:hint="eastAsia"/>
      </w:rPr>
    </w:lvl>
  </w:abstractNum>
  <w:abstractNum w:abstractNumId="2">
    <w:nsid w:val="CA5206A7"/>
    <w:multiLevelType w:val="singleLevel"/>
    <w:tmpl w:val="CA5206A7"/>
    <w:lvl w:ilvl="0" w:tentative="0">
      <w:start w:val="1"/>
      <w:numFmt w:val="decimal"/>
      <w:suff w:val="nothing"/>
      <w:lvlText w:val="%1．"/>
      <w:lvlJc w:val="left"/>
      <w:pPr>
        <w:ind w:left="0" w:firstLine="400"/>
      </w:pPr>
      <w:rPr>
        <w:rFonts w:hint="default"/>
      </w:rPr>
    </w:lvl>
  </w:abstractNum>
  <w:abstractNum w:abstractNumId="3">
    <w:nsid w:val="D2348DB8"/>
    <w:multiLevelType w:val="singleLevel"/>
    <w:tmpl w:val="D2348DB8"/>
    <w:lvl w:ilvl="0" w:tentative="0">
      <w:start w:val="1"/>
      <w:numFmt w:val="decimal"/>
      <w:lvlText w:val="%1)"/>
      <w:lvlJc w:val="left"/>
      <w:pPr>
        <w:ind w:left="425" w:hanging="425"/>
      </w:pPr>
      <w:rPr>
        <w:rFonts w:hint="default"/>
      </w:rPr>
    </w:lvl>
  </w:abstractNum>
  <w:abstractNum w:abstractNumId="4">
    <w:nsid w:val="DD856000"/>
    <w:multiLevelType w:val="singleLevel"/>
    <w:tmpl w:val="DD856000"/>
    <w:lvl w:ilvl="0" w:tentative="0">
      <w:start w:val="1"/>
      <w:numFmt w:val="decimal"/>
      <w:suff w:val="nothing"/>
      <w:lvlText w:val="%1．"/>
      <w:lvlJc w:val="left"/>
      <w:pPr>
        <w:ind w:left="0" w:firstLine="400"/>
      </w:pPr>
      <w:rPr>
        <w:rFonts w:hint="default"/>
      </w:rPr>
    </w:lvl>
  </w:abstractNum>
  <w:abstractNum w:abstractNumId="5">
    <w:nsid w:val="ED4B353F"/>
    <w:multiLevelType w:val="singleLevel"/>
    <w:tmpl w:val="ED4B353F"/>
    <w:lvl w:ilvl="0" w:tentative="0">
      <w:start w:val="1"/>
      <w:numFmt w:val="decimal"/>
      <w:lvlText w:val="%1)"/>
      <w:lvlJc w:val="left"/>
      <w:pPr>
        <w:ind w:left="425" w:hanging="425"/>
      </w:pPr>
      <w:rPr>
        <w:rFonts w:hint="default"/>
      </w:rPr>
    </w:lvl>
  </w:abstractNum>
  <w:abstractNum w:abstractNumId="6">
    <w:nsid w:val="F2F74718"/>
    <w:multiLevelType w:val="singleLevel"/>
    <w:tmpl w:val="F2F74718"/>
    <w:lvl w:ilvl="0" w:tentative="0">
      <w:start w:val="3"/>
      <w:numFmt w:val="decimal"/>
      <w:suff w:val="nothing"/>
      <w:lvlText w:val="（%1）"/>
      <w:lvlJc w:val="left"/>
    </w:lvl>
  </w:abstractNum>
  <w:abstractNum w:abstractNumId="7">
    <w:nsid w:val="285228D3"/>
    <w:multiLevelType w:val="singleLevel"/>
    <w:tmpl w:val="285228D3"/>
    <w:lvl w:ilvl="0" w:tentative="0">
      <w:start w:val="1"/>
      <w:numFmt w:val="decimal"/>
      <w:suff w:val="nothing"/>
      <w:lvlText w:val="%1．"/>
      <w:lvlJc w:val="left"/>
      <w:pPr>
        <w:ind w:left="20" w:firstLine="400"/>
      </w:pPr>
      <w:rPr>
        <w:rFonts w:hint="default"/>
      </w:rPr>
    </w:lvl>
  </w:abstractNum>
  <w:abstractNum w:abstractNumId="8">
    <w:nsid w:val="2F44F51A"/>
    <w:multiLevelType w:val="singleLevel"/>
    <w:tmpl w:val="2F44F51A"/>
    <w:lvl w:ilvl="0" w:tentative="0">
      <w:start w:val="1"/>
      <w:numFmt w:val="lowerLetter"/>
      <w:lvlText w:val="%1."/>
      <w:lvlJc w:val="left"/>
      <w:pPr>
        <w:ind w:left="425" w:hanging="425"/>
      </w:pPr>
      <w:rPr>
        <w:rFonts w:hint="default"/>
      </w:rPr>
    </w:lvl>
  </w:abstractNum>
  <w:abstractNum w:abstractNumId="9">
    <w:nsid w:val="342100AA"/>
    <w:multiLevelType w:val="singleLevel"/>
    <w:tmpl w:val="342100AA"/>
    <w:lvl w:ilvl="0" w:tentative="0">
      <w:start w:val="1"/>
      <w:numFmt w:val="chineseCounting"/>
      <w:suff w:val="nothing"/>
      <w:lvlText w:val="（%1）"/>
      <w:lvlJc w:val="left"/>
      <w:pPr>
        <w:ind w:left="-210" w:firstLine="420"/>
      </w:pPr>
      <w:rPr>
        <w:rFonts w:hint="eastAsia"/>
      </w:rPr>
    </w:lvl>
  </w:abstractNum>
  <w:abstractNum w:abstractNumId="10">
    <w:nsid w:val="3A7B5DD5"/>
    <w:multiLevelType w:val="singleLevel"/>
    <w:tmpl w:val="3A7B5DD5"/>
    <w:lvl w:ilvl="0" w:tentative="0">
      <w:start w:val="1"/>
      <w:numFmt w:val="decimal"/>
      <w:suff w:val="nothing"/>
      <w:lvlText w:val="%1．"/>
      <w:lvlJc w:val="left"/>
      <w:pPr>
        <w:ind w:left="0" w:firstLine="400"/>
      </w:pPr>
      <w:rPr>
        <w:rFonts w:hint="default"/>
      </w:rPr>
    </w:lvl>
  </w:abstractNum>
  <w:abstractNum w:abstractNumId="11">
    <w:nsid w:val="3BCE373A"/>
    <w:multiLevelType w:val="singleLevel"/>
    <w:tmpl w:val="3BCE373A"/>
    <w:lvl w:ilvl="0" w:tentative="0">
      <w:start w:val="1"/>
      <w:numFmt w:val="decimal"/>
      <w:lvlText w:val="(%1)"/>
      <w:lvlJc w:val="left"/>
      <w:pPr>
        <w:ind w:left="425" w:hanging="425"/>
      </w:pPr>
      <w:rPr>
        <w:rFonts w:hint="default"/>
      </w:rPr>
    </w:lvl>
  </w:abstractNum>
  <w:abstractNum w:abstractNumId="12">
    <w:nsid w:val="444694CD"/>
    <w:multiLevelType w:val="singleLevel"/>
    <w:tmpl w:val="444694CD"/>
    <w:lvl w:ilvl="0" w:tentative="0">
      <w:start w:val="1"/>
      <w:numFmt w:val="decimal"/>
      <w:lvlText w:val="%1)"/>
      <w:lvlJc w:val="left"/>
      <w:pPr>
        <w:ind w:left="425" w:hanging="425"/>
      </w:pPr>
      <w:rPr>
        <w:rFonts w:hint="default"/>
      </w:rPr>
    </w:lvl>
  </w:abstractNum>
  <w:abstractNum w:abstractNumId="13">
    <w:nsid w:val="61EB92B4"/>
    <w:multiLevelType w:val="singleLevel"/>
    <w:tmpl w:val="61EB92B4"/>
    <w:lvl w:ilvl="0" w:tentative="0">
      <w:start w:val="17"/>
      <w:numFmt w:val="chineseCounting"/>
      <w:suff w:val="nothing"/>
      <w:lvlText w:val="（%1）"/>
      <w:lvlJc w:val="left"/>
      <w:rPr>
        <w:rFonts w:hint="eastAsia"/>
      </w:rPr>
    </w:lvl>
  </w:abstractNum>
  <w:abstractNum w:abstractNumId="14">
    <w:nsid w:val="6E6F60EB"/>
    <w:multiLevelType w:val="multilevel"/>
    <w:tmpl w:val="6E6F60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5BBE16"/>
    <w:multiLevelType w:val="singleLevel"/>
    <w:tmpl w:val="745BBE16"/>
    <w:lvl w:ilvl="0" w:tentative="0">
      <w:start w:val="1"/>
      <w:numFmt w:val="decimal"/>
      <w:lvlText w:val="%1)"/>
      <w:lvlJc w:val="left"/>
      <w:pPr>
        <w:ind w:left="425" w:hanging="425"/>
      </w:pPr>
      <w:rPr>
        <w:rFonts w:hint="default"/>
      </w:rPr>
    </w:lvl>
  </w:abstractNum>
  <w:num w:numId="1">
    <w:abstractNumId w:val="1"/>
  </w:num>
  <w:num w:numId="2">
    <w:abstractNumId w:val="13"/>
  </w:num>
  <w:num w:numId="3">
    <w:abstractNumId w:val="9"/>
  </w:num>
  <w:num w:numId="4">
    <w:abstractNumId w:val="7"/>
  </w:num>
  <w:num w:numId="5">
    <w:abstractNumId w:val="10"/>
  </w:num>
  <w:num w:numId="6">
    <w:abstractNumId w:val="8"/>
  </w:num>
  <w:num w:numId="7">
    <w:abstractNumId w:val="11"/>
  </w:num>
  <w:num w:numId="8">
    <w:abstractNumId w:val="12"/>
  </w:num>
  <w:num w:numId="9">
    <w:abstractNumId w:val="5"/>
  </w:num>
  <w:num w:numId="10">
    <w:abstractNumId w:val="0"/>
  </w:num>
  <w:num w:numId="11">
    <w:abstractNumId w:val="15"/>
  </w:num>
  <w:num w:numId="12">
    <w:abstractNumId w:val="3"/>
  </w:num>
  <w:num w:numId="13">
    <w:abstractNumId w:val="14"/>
  </w:num>
  <w:num w:numId="14">
    <w:abstractNumId w:val="6"/>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Y2ZDU2YzVmYmQ1ODY5MTQwMzQ3ZWYxZmNmNzEifQ=="/>
  </w:docVars>
  <w:rsids>
    <w:rsidRoot w:val="3F1E46DD"/>
    <w:rsid w:val="3F1E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3">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customStyle="1" w:styleId="6">
    <w:name w:val="null3"/>
    <w:hidden/>
    <w:qFormat/>
    <w:uiPriority w:val="0"/>
    <w:rPr>
      <w:rFonts w:hint="eastAsia" w:asciiTheme="minorHAnsi" w:hAnsiTheme="minorHAnsi" w:eastAsiaTheme="minorEastAsia" w:cstheme="minorBidi"/>
      <w:lang w:val="en-US" w:eastAsia="zh-Hans"/>
    </w:rPr>
  </w:style>
  <w:style w:type="paragraph" w:styleId="7">
    <w:name w:val="List Paragraph"/>
    <w:basedOn w:val="1"/>
    <w:qFormat/>
    <w:uiPriority w:val="34"/>
    <w:pPr>
      <w:ind w:firstLine="420" w:firstLineChars="200"/>
    </w:pPr>
    <w:rPr>
      <w:kern w:val="0"/>
      <w:sz w:val="20"/>
      <w:szCs w:val="20"/>
    </w:rPr>
  </w:style>
  <w:style w:type="paragraph" w:customStyle="1" w:styleId="8">
    <w:name w:val="正文_0"/>
    <w:next w:val="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正文_1"/>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11">
    <w:name w:val="font51"/>
    <w:basedOn w:val="5"/>
    <w:qFormat/>
    <w:uiPriority w:val="0"/>
    <w:rPr>
      <w:rFonts w:hint="eastAsia" w:ascii="宋体" w:hAnsi="宋体" w:eastAsia="宋体" w:cs="宋体"/>
      <w:color w:val="000000"/>
      <w:sz w:val="24"/>
      <w:szCs w:val="24"/>
      <w:u w:val="none"/>
    </w:rPr>
  </w:style>
  <w:style w:type="character" w:customStyle="1" w:styleId="12">
    <w:name w:val="font71"/>
    <w:basedOn w:val="5"/>
    <w:qFormat/>
    <w:uiPriority w:val="0"/>
    <w:rPr>
      <w:rFonts w:hint="eastAsia" w:ascii="宋体" w:hAnsi="宋体" w:eastAsia="宋体" w:cs="宋体"/>
      <w:color w:val="339966"/>
      <w:sz w:val="24"/>
      <w:szCs w:val="24"/>
      <w:u w:val="none"/>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_3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2024-10-17T02:33:00Z</dcterms:created>
  <dc:creator>欧阳晋杰</dc:creator>
  <cp:lastModifiedBy>欧阳晋杰</cp:lastModifiedBy>
  <dcterms:modified xsi:type="dcterms:W3CDTF">2024-10-17T02:33:33Z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52E844C640474801B1083343D33856F2_11</vt:lpwstr>
  </property>
</Properties>
</file>