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59E0F">
      <w:pPr>
        <w:spacing w:after="137"/>
        <w:jc w:val="center"/>
        <w:rPr>
          <w:rFonts w:hint="eastAsia" w:ascii="宋体" w:hAnsi="宋体" w:eastAsia="宋体" w:cs="宋体"/>
          <w:b/>
          <w:bCs/>
          <w:color w:val="000000" w:themeColor="text1"/>
          <w:sz w:val="36"/>
          <w:szCs w:val="32"/>
          <w:highlight w:val="none"/>
          <w14:textFill>
            <w14:solidFill>
              <w14:schemeClr w14:val="tx1"/>
            </w14:solidFill>
          </w14:textFill>
        </w:rPr>
      </w:pPr>
    </w:p>
    <w:p w14:paraId="632DA5F3">
      <w:pPr>
        <w:tabs>
          <w:tab w:val="left" w:pos="2555"/>
        </w:tabs>
        <w:spacing w:after="137"/>
        <w:rPr>
          <w:rFonts w:hint="eastAsia" w:ascii="宋体" w:hAnsi="宋体" w:eastAsia="宋体" w:cs="宋体"/>
          <w:b/>
          <w:bCs/>
          <w:color w:val="000000" w:themeColor="text1"/>
          <w:sz w:val="36"/>
          <w:szCs w:val="32"/>
          <w:highlight w:val="none"/>
          <w14:textFill>
            <w14:solidFill>
              <w14:schemeClr w14:val="tx1"/>
            </w14:solidFill>
          </w14:textFill>
        </w:rPr>
      </w:pPr>
      <w:r>
        <w:rPr>
          <w:rFonts w:hint="eastAsia" w:ascii="宋体" w:hAnsi="宋体" w:eastAsia="宋体" w:cs="宋体"/>
          <w:b/>
          <w:bCs/>
          <w:color w:val="000000" w:themeColor="text1"/>
          <w:sz w:val="36"/>
          <w:szCs w:val="32"/>
          <w:highlight w:val="none"/>
          <w14:textFill>
            <w14:solidFill>
              <w14:schemeClr w14:val="tx1"/>
            </w14:solidFill>
          </w14:textFill>
        </w:rPr>
        <w:tab/>
      </w:r>
    </w:p>
    <w:p w14:paraId="694448D2">
      <w:pPr>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秀全外国语学校改扩建项目</w:t>
      </w:r>
    </w:p>
    <w:p w14:paraId="7BAA8F8E">
      <w:pPr>
        <w:jc w:val="center"/>
        <w:rPr>
          <w:rFonts w:hint="eastAsia" w:ascii="宋体" w:hAnsi="宋体" w:eastAsia="宋体" w:cs="宋体"/>
          <w:sz w:val="36"/>
          <w:szCs w:val="36"/>
          <w:highlight w:val="none"/>
          <w:u w:val="single"/>
        </w:rPr>
      </w:pPr>
      <w:r>
        <w:rPr>
          <w:rFonts w:hint="eastAsia" w:ascii="宋体" w:hAnsi="宋体" w:eastAsia="宋体" w:cs="宋体"/>
          <w:b/>
          <w:bCs/>
          <w:sz w:val="44"/>
          <w:szCs w:val="44"/>
          <w:highlight w:val="none"/>
        </w:rPr>
        <w:t>地铁保护监测服务</w:t>
      </w:r>
    </w:p>
    <w:p w14:paraId="595230AC">
      <w:pPr>
        <w:spacing w:after="0"/>
        <w:rPr>
          <w:rFonts w:hint="eastAsia" w:ascii="宋体" w:hAnsi="宋体" w:eastAsia="宋体" w:cs="宋体"/>
          <w:color w:val="000000" w:themeColor="text1"/>
          <w:sz w:val="28"/>
          <w:highlight w:val="none"/>
          <w14:textFill>
            <w14:solidFill>
              <w14:schemeClr w14:val="tx1"/>
            </w14:solidFill>
          </w14:textFill>
        </w:rPr>
      </w:pPr>
    </w:p>
    <w:p w14:paraId="41221A84">
      <w:pPr>
        <w:spacing w:after="0"/>
        <w:rPr>
          <w:rFonts w:hint="eastAsia" w:ascii="宋体" w:hAnsi="宋体" w:eastAsia="宋体" w:cs="宋体"/>
          <w:color w:val="000000" w:themeColor="text1"/>
          <w:highlight w:val="none"/>
          <w14:textFill>
            <w14:solidFill>
              <w14:schemeClr w14:val="tx1"/>
            </w14:solidFill>
          </w14:textFill>
        </w:rPr>
      </w:pPr>
    </w:p>
    <w:p w14:paraId="5460003C">
      <w:pPr>
        <w:spacing w:after="0"/>
        <w:rPr>
          <w:rFonts w:hint="eastAsia" w:ascii="宋体" w:hAnsi="宋体" w:eastAsia="宋体" w:cs="宋体"/>
          <w:color w:val="000000" w:themeColor="text1"/>
          <w:highlight w:val="none"/>
          <w14:textFill>
            <w14:solidFill>
              <w14:schemeClr w14:val="tx1"/>
            </w14:solidFill>
          </w14:textFill>
        </w:rPr>
      </w:pPr>
    </w:p>
    <w:p w14:paraId="01F5E62D">
      <w:pPr>
        <w:spacing w:after="0"/>
        <w:rPr>
          <w:rFonts w:hint="eastAsia" w:ascii="宋体" w:hAnsi="宋体" w:eastAsia="宋体" w:cs="宋体"/>
          <w:color w:val="000000" w:themeColor="text1"/>
          <w:highlight w:val="none"/>
          <w14:textFill>
            <w14:solidFill>
              <w14:schemeClr w14:val="tx1"/>
            </w14:solidFill>
          </w14:textFill>
        </w:rPr>
      </w:pPr>
    </w:p>
    <w:p w14:paraId="518C00CC">
      <w:pPr>
        <w:pStyle w:val="2"/>
        <w:rPr>
          <w:rFonts w:hint="eastAsia" w:ascii="宋体" w:hAnsi="宋体" w:eastAsia="宋体" w:cs="宋体"/>
          <w:highlight w:val="none"/>
        </w:rPr>
      </w:pPr>
    </w:p>
    <w:p w14:paraId="030771A6">
      <w:pPr>
        <w:rPr>
          <w:rFonts w:hint="eastAsia" w:ascii="宋体" w:hAnsi="宋体" w:eastAsia="宋体" w:cs="宋体"/>
          <w:color w:val="000000" w:themeColor="text1"/>
          <w:highlight w:val="none"/>
          <w14:textFill>
            <w14:solidFill>
              <w14:schemeClr w14:val="tx1"/>
            </w14:solidFill>
          </w14:textFill>
        </w:rPr>
      </w:pPr>
    </w:p>
    <w:p w14:paraId="4F9FA81F">
      <w:pPr>
        <w:pStyle w:val="2"/>
        <w:rPr>
          <w:rFonts w:hint="eastAsia" w:ascii="宋体" w:hAnsi="宋体" w:eastAsia="宋体" w:cs="宋体"/>
          <w:highlight w:val="none"/>
        </w:rPr>
      </w:pPr>
    </w:p>
    <w:p w14:paraId="3B019DA8">
      <w:pPr>
        <w:spacing w:after="0"/>
        <w:rPr>
          <w:rFonts w:hint="eastAsia" w:ascii="宋体" w:hAnsi="宋体" w:eastAsia="宋体" w:cs="宋体"/>
          <w:color w:val="000000" w:themeColor="text1"/>
          <w:highlight w:val="none"/>
          <w14:textFill>
            <w14:solidFill>
              <w14:schemeClr w14:val="tx1"/>
            </w14:solidFill>
          </w14:textFill>
        </w:rPr>
      </w:pPr>
    </w:p>
    <w:p w14:paraId="480A1231">
      <w:pPr>
        <w:spacing w:after="0"/>
        <w:rPr>
          <w:rFonts w:hint="eastAsia" w:ascii="宋体" w:hAnsi="宋体" w:eastAsia="宋体" w:cs="宋体"/>
          <w:color w:val="000000" w:themeColor="text1"/>
          <w:highlight w:val="none"/>
          <w14:textFill>
            <w14:solidFill>
              <w14:schemeClr w14:val="tx1"/>
            </w14:solidFill>
          </w14:textFill>
        </w:rPr>
      </w:pPr>
    </w:p>
    <w:p w14:paraId="4568CBAD">
      <w:pPr>
        <w:spacing w:after="0"/>
        <w:rPr>
          <w:rFonts w:hint="eastAsia" w:ascii="宋体" w:hAnsi="宋体" w:eastAsia="宋体" w:cs="宋体"/>
          <w:color w:val="000000" w:themeColor="text1"/>
          <w:highlight w:val="none"/>
          <w14:textFill>
            <w14:solidFill>
              <w14:schemeClr w14:val="tx1"/>
            </w14:solidFill>
          </w14:textFill>
        </w:rPr>
      </w:pPr>
    </w:p>
    <w:p w14:paraId="605A7893">
      <w:pPr>
        <w:spacing w:after="0"/>
        <w:rPr>
          <w:rFonts w:hint="eastAsia" w:ascii="宋体" w:hAnsi="宋体" w:eastAsia="宋体" w:cs="宋体"/>
          <w:color w:val="000000" w:themeColor="text1"/>
          <w:highlight w:val="none"/>
          <w14:textFill>
            <w14:solidFill>
              <w14:schemeClr w14:val="tx1"/>
            </w14:solidFill>
          </w14:textFill>
        </w:rPr>
      </w:pPr>
    </w:p>
    <w:p w14:paraId="09D0793F">
      <w:pPr>
        <w:spacing w:after="0" w:line="218" w:lineRule="auto"/>
        <w:jc w:val="center"/>
        <w:rPr>
          <w:rFonts w:hint="eastAsia" w:ascii="宋体" w:hAnsi="宋体" w:eastAsia="宋体" w:cs="宋体"/>
          <w:b/>
          <w:color w:val="000000" w:themeColor="text1"/>
          <w:sz w:val="84"/>
          <w:szCs w:val="84"/>
          <w:highlight w:val="none"/>
          <w14:textFill>
            <w14:solidFill>
              <w14:schemeClr w14:val="tx1"/>
            </w14:solidFill>
          </w14:textFill>
        </w:rPr>
      </w:pPr>
      <w:r>
        <w:rPr>
          <w:rFonts w:hint="eastAsia" w:ascii="宋体" w:hAnsi="宋体" w:eastAsia="宋体" w:cs="宋体"/>
          <w:b/>
          <w:color w:val="000000" w:themeColor="text1"/>
          <w:sz w:val="84"/>
          <w:szCs w:val="84"/>
          <w:highlight w:val="none"/>
          <w14:textFill>
            <w14:solidFill>
              <w14:schemeClr w14:val="tx1"/>
            </w14:solidFill>
          </w14:textFill>
        </w:rPr>
        <w:t>招标文件</w:t>
      </w:r>
    </w:p>
    <w:p w14:paraId="1DC81133">
      <w:pPr>
        <w:spacing w:after="137"/>
        <w:rPr>
          <w:rFonts w:hint="eastAsia" w:ascii="宋体" w:hAnsi="宋体" w:eastAsia="宋体" w:cs="宋体"/>
          <w:color w:val="000000" w:themeColor="text1"/>
          <w:highlight w:val="none"/>
          <w14:textFill>
            <w14:solidFill>
              <w14:schemeClr w14:val="tx1"/>
            </w14:solidFill>
          </w14:textFill>
        </w:rPr>
      </w:pPr>
    </w:p>
    <w:p w14:paraId="1F48848E">
      <w:pPr>
        <w:spacing w:after="134"/>
        <w:rPr>
          <w:rFonts w:hint="eastAsia" w:ascii="宋体" w:hAnsi="宋体" w:eastAsia="宋体" w:cs="宋体"/>
          <w:color w:val="000000" w:themeColor="text1"/>
          <w:sz w:val="21"/>
          <w:highlight w:val="none"/>
          <w14:textFill>
            <w14:solidFill>
              <w14:schemeClr w14:val="tx1"/>
            </w14:solidFill>
          </w14:textFill>
        </w:rPr>
      </w:pPr>
    </w:p>
    <w:p w14:paraId="3C1209D0">
      <w:pPr>
        <w:spacing w:after="134"/>
        <w:rPr>
          <w:rFonts w:hint="eastAsia" w:ascii="宋体" w:hAnsi="宋体" w:eastAsia="宋体" w:cs="宋体"/>
          <w:color w:val="000000" w:themeColor="text1"/>
          <w:highlight w:val="none"/>
          <w14:textFill>
            <w14:solidFill>
              <w14:schemeClr w14:val="tx1"/>
            </w14:solidFill>
          </w14:textFill>
        </w:rPr>
      </w:pPr>
    </w:p>
    <w:p w14:paraId="1B0F3C51">
      <w:pPr>
        <w:spacing w:after="137"/>
        <w:rPr>
          <w:rFonts w:hint="eastAsia" w:ascii="宋体" w:hAnsi="宋体" w:eastAsia="宋体" w:cs="宋体"/>
          <w:color w:val="000000" w:themeColor="text1"/>
          <w:sz w:val="21"/>
          <w:highlight w:val="none"/>
          <w14:textFill>
            <w14:solidFill>
              <w14:schemeClr w14:val="tx1"/>
            </w14:solidFill>
          </w14:textFill>
        </w:rPr>
      </w:pPr>
    </w:p>
    <w:p w14:paraId="3289BB67">
      <w:pPr>
        <w:spacing w:after="134"/>
        <w:rPr>
          <w:rFonts w:hint="eastAsia" w:ascii="宋体" w:hAnsi="宋体" w:eastAsia="宋体" w:cs="宋体"/>
          <w:color w:val="000000" w:themeColor="text1"/>
          <w:sz w:val="21"/>
          <w:highlight w:val="none"/>
          <w14:textFill>
            <w14:solidFill>
              <w14:schemeClr w14:val="tx1"/>
            </w14:solidFill>
          </w14:textFill>
        </w:rPr>
      </w:pPr>
    </w:p>
    <w:p w14:paraId="68E73F4C">
      <w:pPr>
        <w:spacing w:after="134"/>
        <w:rPr>
          <w:rFonts w:hint="eastAsia" w:ascii="宋体" w:hAnsi="宋体" w:eastAsia="宋体" w:cs="宋体"/>
          <w:color w:val="000000" w:themeColor="text1"/>
          <w:sz w:val="21"/>
          <w:highlight w:val="none"/>
          <w14:textFill>
            <w14:solidFill>
              <w14:schemeClr w14:val="tx1"/>
            </w14:solidFill>
          </w14:textFill>
        </w:rPr>
      </w:pPr>
    </w:p>
    <w:p w14:paraId="0A74417F">
      <w:pPr>
        <w:spacing w:after="134"/>
        <w:rPr>
          <w:rFonts w:hint="eastAsia" w:ascii="宋体" w:hAnsi="宋体" w:eastAsia="宋体" w:cs="宋体"/>
          <w:color w:val="000000" w:themeColor="text1"/>
          <w:highlight w:val="none"/>
          <w14:textFill>
            <w14:solidFill>
              <w14:schemeClr w14:val="tx1"/>
            </w14:solidFill>
          </w14:textFill>
        </w:rPr>
      </w:pPr>
    </w:p>
    <w:p w14:paraId="2901546B">
      <w:pPr>
        <w:spacing w:after="137"/>
        <w:rPr>
          <w:rFonts w:hint="eastAsia" w:ascii="宋体" w:hAnsi="宋体" w:eastAsia="宋体" w:cs="宋体"/>
          <w:color w:val="000000" w:themeColor="text1"/>
          <w:highlight w:val="none"/>
          <w14:textFill>
            <w14:solidFill>
              <w14:schemeClr w14:val="tx1"/>
            </w14:solidFill>
          </w14:textFill>
        </w:rPr>
      </w:pPr>
    </w:p>
    <w:p w14:paraId="331057F3">
      <w:pPr>
        <w:spacing w:after="137"/>
        <w:jc w:val="center"/>
        <w:rPr>
          <w:rFonts w:hint="eastAsia" w:ascii="宋体" w:hAnsi="宋体" w:eastAsia="宋体" w:cs="宋体"/>
          <w:color w:val="000000" w:themeColor="text1"/>
          <w:highlight w:val="none"/>
          <w14:textFill>
            <w14:solidFill>
              <w14:schemeClr w14:val="tx1"/>
            </w14:solidFill>
          </w14:textFill>
        </w:rPr>
      </w:pPr>
    </w:p>
    <w:p w14:paraId="150ADF45">
      <w:pPr>
        <w:spacing w:line="360" w:lineRule="auto"/>
        <w:ind w:firstLine="1841" w:firstLineChars="655"/>
        <w:rPr>
          <w:rFonts w:hint="eastAsia" w:ascii="宋体" w:hAnsi="宋体" w:eastAsia="宋体" w:cs="宋体"/>
          <w:b/>
          <w:bCs/>
          <w:color w:val="000000" w:themeColor="text1"/>
          <w:sz w:val="28"/>
          <w:szCs w:val="32"/>
          <w:highlight w:val="none"/>
          <w:u w:val="singl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招   标   人：</w:t>
      </w:r>
      <w:r>
        <w:rPr>
          <w:rFonts w:hint="eastAsia" w:ascii="宋体" w:hAnsi="宋体" w:eastAsia="宋体" w:cs="宋体"/>
          <w:b/>
          <w:bCs/>
          <w:color w:val="000000" w:themeColor="text1"/>
          <w:sz w:val="28"/>
          <w:szCs w:val="32"/>
          <w:highlight w:val="none"/>
          <w:u w:val="single"/>
          <w14:textFill>
            <w14:solidFill>
              <w14:schemeClr w14:val="tx1"/>
            </w14:solidFill>
          </w14:textFill>
        </w:rPr>
        <w:t>广州市花都区公共建设项目管理中心</w:t>
      </w:r>
    </w:p>
    <w:p w14:paraId="5D24134F">
      <w:pPr>
        <w:spacing w:line="360" w:lineRule="auto"/>
        <w:ind w:firstLine="1841" w:firstLineChars="655"/>
        <w:rPr>
          <w:rFonts w:hint="eastAsia" w:ascii="宋体" w:hAnsi="宋体" w:eastAsia="宋体" w:cs="宋体"/>
          <w:b/>
          <w:bCs/>
          <w:color w:val="000000" w:themeColor="text1"/>
          <w:sz w:val="28"/>
          <w:szCs w:val="32"/>
          <w:highlight w:val="none"/>
          <w:u w:val="singl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招标代理机构：</w:t>
      </w:r>
      <w:r>
        <w:rPr>
          <w:rFonts w:hint="eastAsia" w:ascii="宋体" w:hAnsi="宋体" w:eastAsia="宋体" w:cs="宋体"/>
          <w:b/>
          <w:bCs/>
          <w:color w:val="000000" w:themeColor="text1"/>
          <w:sz w:val="28"/>
          <w:szCs w:val="32"/>
          <w:highlight w:val="none"/>
          <w:u w:val="single"/>
          <w14:textFill>
            <w14:solidFill>
              <w14:schemeClr w14:val="tx1"/>
            </w14:solidFill>
          </w14:textFill>
        </w:rPr>
        <w:t>广州珠江监理咨询集团有限公司</w:t>
      </w:r>
    </w:p>
    <w:p w14:paraId="4C05B536">
      <w:pPr>
        <w:spacing w:line="360" w:lineRule="auto"/>
        <w:ind w:firstLine="1841" w:firstLineChars="655"/>
        <w:rPr>
          <w:rFonts w:hint="eastAsia" w:ascii="宋体" w:hAnsi="宋体" w:eastAsia="宋体" w:cs="宋体"/>
          <w:b/>
          <w:bCs/>
          <w:color w:val="000000" w:themeColor="text1"/>
          <w:sz w:val="28"/>
          <w:szCs w:val="32"/>
          <w:highlight w:val="none"/>
          <w14:textFill>
            <w14:solidFill>
              <w14:schemeClr w14:val="tx1"/>
            </w14:solidFill>
          </w14:textFill>
        </w:rPr>
      </w:pPr>
      <w:r>
        <w:rPr>
          <w:rFonts w:hint="eastAsia" w:ascii="宋体" w:hAnsi="宋体" w:eastAsia="宋体" w:cs="宋体"/>
          <w:b/>
          <w:bCs/>
          <w:color w:val="000000" w:themeColor="text1"/>
          <w:sz w:val="28"/>
          <w:szCs w:val="32"/>
          <w:highlight w:val="none"/>
          <w14:textFill>
            <w14:solidFill>
              <w14:schemeClr w14:val="tx1"/>
            </w14:solidFill>
          </w14:textFill>
        </w:rPr>
        <w:t>日        期：</w:t>
      </w:r>
      <w:r>
        <w:rPr>
          <w:rFonts w:hint="eastAsia" w:ascii="宋体" w:hAnsi="宋体" w:eastAsia="宋体" w:cs="宋体"/>
          <w:b/>
          <w:bCs/>
          <w:color w:val="000000" w:themeColor="text1"/>
          <w:sz w:val="28"/>
          <w:szCs w:val="32"/>
          <w:highlight w:val="none"/>
          <w:u w:val="single"/>
          <w14:textFill>
            <w14:solidFill>
              <w14:schemeClr w14:val="tx1"/>
            </w14:solidFill>
          </w14:textFill>
        </w:rPr>
        <w:t>2024年</w:t>
      </w:r>
      <w:r>
        <w:rPr>
          <w:rFonts w:hint="eastAsia" w:ascii="宋体" w:hAnsi="宋体" w:eastAsia="宋体" w:cs="宋体"/>
          <w:b/>
          <w:bCs/>
          <w:color w:val="000000" w:themeColor="text1"/>
          <w:sz w:val="28"/>
          <w:szCs w:val="32"/>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8"/>
          <w:szCs w:val="32"/>
          <w:highlight w:val="none"/>
          <w:u w:val="single"/>
          <w14:textFill>
            <w14:solidFill>
              <w14:schemeClr w14:val="tx1"/>
            </w14:solidFill>
          </w14:textFill>
        </w:rPr>
        <w:t>月</w:t>
      </w:r>
    </w:p>
    <w:p w14:paraId="1205A798">
      <w:pPr>
        <w:spacing w:line="360" w:lineRule="auto"/>
        <w:ind w:firstLine="984" w:firstLineChars="350"/>
        <w:rPr>
          <w:rFonts w:hint="eastAsia" w:ascii="宋体" w:hAnsi="宋体" w:eastAsia="宋体" w:cs="宋体"/>
          <w:b/>
          <w:color w:val="000000" w:themeColor="text1"/>
          <w:kern w:val="0"/>
          <w:sz w:val="28"/>
          <w:szCs w:val="28"/>
          <w:highlight w:val="none"/>
          <w14:textFill>
            <w14:solidFill>
              <w14:schemeClr w14:val="tx1"/>
            </w14:solidFill>
          </w14:textFill>
        </w:rPr>
      </w:pPr>
    </w:p>
    <w:p w14:paraId="7DFB36ED">
      <w:pPr>
        <w:pStyle w:val="2"/>
        <w:rPr>
          <w:rFonts w:hint="eastAsia" w:ascii="宋体" w:hAnsi="宋体" w:eastAsia="宋体" w:cs="宋体"/>
          <w:highlight w:val="none"/>
        </w:rPr>
      </w:pPr>
    </w:p>
    <w:p w14:paraId="29771198">
      <w:pPr>
        <w:spacing w:after="0" w:line="265" w:lineRule="auto"/>
        <w:ind w:left="10" w:right="119" w:hanging="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 xml:space="preserve">目  录 </w:t>
      </w:r>
    </w:p>
    <w:p w14:paraId="57EAB27C">
      <w:pPr>
        <w:pStyle w:val="25"/>
        <w:tabs>
          <w:tab w:val="right" w:leader="dot" w:pos="9289"/>
        </w:tabs>
        <w:rPr>
          <w:rFonts w:hint="eastAsia" w:ascii="宋体" w:hAnsi="宋体" w:eastAsia="宋体" w:cs="宋体"/>
          <w:color w:val="auto"/>
          <w:sz w:val="22"/>
          <w:szCs w:val="24"/>
          <w:highlight w:val="none"/>
          <w14:ligatures w14:val="standardContextua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"_Toc169537137" </w:instrText>
      </w:r>
      <w:r>
        <w:rPr>
          <w:highlight w:val="none"/>
        </w:rPr>
        <w:fldChar w:fldCharType="separate"/>
      </w:r>
      <w:r>
        <w:rPr>
          <w:rStyle w:val="43"/>
          <w:rFonts w:hint="eastAsia" w:ascii="宋体" w:hAnsi="宋体" w:eastAsia="宋体" w:cs="宋体"/>
          <w:highlight w:val="none"/>
        </w:rPr>
        <w:t>第一卷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_Toc169537137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61CE16B6">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"_Toc169537138" </w:instrText>
      </w:r>
      <w:r>
        <w:rPr>
          <w:highlight w:val="none"/>
        </w:rPr>
        <w:fldChar w:fldCharType="separate"/>
      </w:r>
      <w:r>
        <w:rPr>
          <w:rStyle w:val="43"/>
          <w:rFonts w:hint="eastAsia" w:ascii="宋体" w:hAnsi="宋体" w:eastAsia="宋体" w:cs="宋体"/>
          <w:highlight w:val="none"/>
        </w:rPr>
        <w:t>第一章招标公告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_Toc169537138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A4A31E3">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"_Toc169537139" </w:instrText>
      </w:r>
      <w:r>
        <w:rPr>
          <w:highlight w:val="none"/>
        </w:rPr>
        <w:fldChar w:fldCharType="separate"/>
      </w:r>
      <w:r>
        <w:rPr>
          <w:rStyle w:val="43"/>
          <w:rFonts w:hint="eastAsia" w:ascii="宋体" w:hAnsi="宋体" w:eastAsia="宋体" w:cs="宋体"/>
          <w:highlight w:val="none"/>
        </w:rPr>
        <w:t>第二章投标人须知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_Toc169537139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B68AF46">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"_Toc169537195" </w:instrText>
      </w:r>
      <w:r>
        <w:rPr>
          <w:highlight w:val="none"/>
        </w:rPr>
        <w:fldChar w:fldCharType="separate"/>
      </w:r>
      <w:r>
        <w:rPr>
          <w:rStyle w:val="43"/>
          <w:rFonts w:hint="eastAsia" w:ascii="宋体" w:hAnsi="宋体" w:eastAsia="宋体" w:cs="宋体"/>
          <w:highlight w:val="none"/>
        </w:rPr>
        <w:t>第三章评标办法（综合评分法）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_Toc169537195 \h </w:instrText>
      </w:r>
      <w:r>
        <w:rPr>
          <w:rFonts w:hint="eastAsia" w:ascii="宋体" w:hAnsi="宋体" w:eastAsia="宋体" w:cs="宋体"/>
          <w:highlight w:val="none"/>
        </w:rPr>
        <w:fldChar w:fldCharType="separate"/>
      </w:r>
      <w:r>
        <w:rPr>
          <w:rFonts w:hint="eastAsia" w:ascii="宋体" w:hAnsi="宋体" w:eastAsia="宋体" w:cs="宋体"/>
          <w:highlight w:val="none"/>
        </w:rPr>
        <w:t>27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A18FA28">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"_Toc169537208" </w:instrText>
      </w:r>
      <w:r>
        <w:rPr>
          <w:highlight w:val="none"/>
        </w:rPr>
        <w:fldChar w:fldCharType="separate"/>
      </w:r>
      <w:r>
        <w:rPr>
          <w:rStyle w:val="43"/>
          <w:rFonts w:hint="eastAsia" w:ascii="宋体" w:hAnsi="宋体" w:eastAsia="宋体" w:cs="宋体"/>
          <w:highlight w:val="none"/>
        </w:rPr>
        <w:t>第四章合同条款及格式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_Toc169537208 \h </w:instrText>
      </w:r>
      <w:r>
        <w:rPr>
          <w:rFonts w:hint="eastAsia" w:ascii="宋体" w:hAnsi="宋体" w:eastAsia="宋体" w:cs="宋体"/>
          <w:highlight w:val="none"/>
        </w:rPr>
        <w:fldChar w:fldCharType="separate"/>
      </w:r>
      <w:r>
        <w:rPr>
          <w:rFonts w:hint="eastAsia" w:ascii="宋体" w:hAnsi="宋体" w:eastAsia="宋体" w:cs="宋体"/>
          <w:highlight w:val="none"/>
        </w:rPr>
        <w:t>36</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B418F51">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"_Toc169537210" </w:instrText>
      </w:r>
      <w:r>
        <w:rPr>
          <w:highlight w:val="none"/>
        </w:rPr>
        <w:fldChar w:fldCharType="separate"/>
      </w:r>
      <w:r>
        <w:rPr>
          <w:rStyle w:val="43"/>
          <w:rFonts w:hint="eastAsia" w:ascii="宋体" w:hAnsi="宋体" w:eastAsia="宋体" w:cs="宋体"/>
          <w:highlight w:val="none"/>
        </w:rPr>
        <w:t>第二卷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_Toc169537210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D241EDF">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"_Toc169537211" </w:instrText>
      </w:r>
      <w:r>
        <w:rPr>
          <w:highlight w:val="none"/>
        </w:rPr>
        <w:fldChar w:fldCharType="separate"/>
      </w:r>
      <w:r>
        <w:rPr>
          <w:rStyle w:val="43"/>
          <w:rFonts w:hint="eastAsia" w:ascii="宋体" w:hAnsi="宋体" w:eastAsia="宋体" w:cs="宋体"/>
          <w:highlight w:val="none"/>
        </w:rPr>
        <w:t>第五章委托人要求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_Toc169537211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0DC12203">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"_Toc169537212" </w:instrText>
      </w:r>
      <w:r>
        <w:rPr>
          <w:highlight w:val="none"/>
        </w:rPr>
        <w:fldChar w:fldCharType="separate"/>
      </w:r>
      <w:r>
        <w:rPr>
          <w:rStyle w:val="43"/>
          <w:rFonts w:hint="eastAsia" w:ascii="宋体" w:hAnsi="宋体" w:eastAsia="宋体" w:cs="宋体"/>
          <w:highlight w:val="none"/>
        </w:rPr>
        <w:t>第三卷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_Toc169537212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45428E21">
      <w:pPr>
        <w:pStyle w:val="25"/>
        <w:tabs>
          <w:tab w:val="right" w:leader="dot" w:pos="9289"/>
        </w:tabs>
        <w:rPr>
          <w:rFonts w:hint="eastAsia" w:ascii="宋体" w:hAnsi="宋体" w:eastAsia="宋体" w:cs="宋体"/>
          <w:color w:val="auto"/>
          <w:sz w:val="22"/>
          <w:szCs w:val="24"/>
          <w:highlight w:val="none"/>
          <w14:ligatures w14:val="standardContextual"/>
        </w:rPr>
      </w:pPr>
      <w:r>
        <w:rPr>
          <w:highlight w:val="none"/>
        </w:rPr>
        <w:fldChar w:fldCharType="begin"/>
      </w:r>
      <w:r>
        <w:rPr>
          <w:highlight w:val="none"/>
        </w:rPr>
        <w:instrText xml:space="preserve"> HYPERLINK \l "_Toc169537213" </w:instrText>
      </w:r>
      <w:r>
        <w:rPr>
          <w:highlight w:val="none"/>
        </w:rPr>
        <w:fldChar w:fldCharType="separate"/>
      </w:r>
      <w:r>
        <w:rPr>
          <w:rStyle w:val="43"/>
          <w:rFonts w:hint="eastAsia" w:ascii="宋体" w:hAnsi="宋体" w:eastAsia="宋体" w:cs="宋体"/>
          <w:highlight w:val="none"/>
        </w:rPr>
        <w:t>第六章投标文件格式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_Toc169537213 \h </w:instrText>
      </w:r>
      <w:r>
        <w:rPr>
          <w:rFonts w:hint="eastAsia" w:ascii="宋体" w:hAnsi="宋体" w:eastAsia="宋体" w:cs="宋体"/>
          <w:highlight w:val="none"/>
        </w:rPr>
        <w:fldChar w:fldCharType="separate"/>
      </w:r>
      <w:r>
        <w:rPr>
          <w:rFonts w:hint="eastAsia" w:ascii="宋体" w:hAnsi="宋体" w:eastAsia="宋体" w:cs="宋体"/>
          <w:highlight w:val="none"/>
        </w:rPr>
        <w:t>40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75586EA">
      <w:pPr>
        <w:pStyle w:val="25"/>
        <w:tabs>
          <w:tab w:val="right" w:leader="dot" w:pos="8750"/>
        </w:tabs>
        <w:rPr>
          <w:rFonts w:hint="eastAsia" w:ascii="宋体" w:hAnsi="宋体" w:eastAsia="宋体" w:cs="宋体"/>
          <w:color w:val="000000" w:themeColor="text1"/>
          <w:highlight w:val="none"/>
          <w14:textFill>
            <w14:solidFill>
              <w14:schemeClr w14:val="tx1"/>
            </w14:solidFill>
          </w14:textFill>
        </w:rPr>
        <w:sectPr>
          <w:footerReference r:id="rId5" w:type="default"/>
          <w:pgSz w:w="11907" w:h="16840"/>
          <w:pgMar w:top="1361" w:right="1304" w:bottom="1361" w:left="1304" w:header="720" w:footer="720" w:gutter="0"/>
          <w:pgNumType w:start="0"/>
          <w:cols w:space="720" w:num="1"/>
          <w:titlePg/>
          <w:docGrid w:linePitch="299" w:charSpace="0"/>
        </w:sectPr>
      </w:pPr>
      <w:r>
        <w:rPr>
          <w:rFonts w:hint="eastAsia" w:ascii="宋体" w:hAnsi="宋体" w:eastAsia="宋体" w:cs="宋体"/>
          <w:color w:val="000000" w:themeColor="text1"/>
          <w:highlight w:val="none"/>
          <w14:textFill>
            <w14:solidFill>
              <w14:schemeClr w14:val="tx1"/>
            </w14:solidFill>
          </w14:textFill>
        </w:rPr>
        <w:fldChar w:fldCharType="end"/>
      </w:r>
      <w:bookmarkStart w:id="398" w:name="_GoBack"/>
      <w:bookmarkEnd w:id="398"/>
    </w:p>
    <w:p w14:paraId="08EE69EF">
      <w:pPr>
        <w:pStyle w:val="3"/>
        <w:spacing w:after="624" w:line="240" w:lineRule="auto"/>
        <w:ind w:right="0"/>
        <w:rPr>
          <w:rFonts w:hint="eastAsia" w:ascii="宋体" w:hAnsi="宋体" w:eastAsia="宋体" w:cs="宋体"/>
          <w:color w:val="000000" w:themeColor="text1"/>
          <w:sz w:val="44"/>
          <w:highlight w:val="none"/>
          <w14:textFill>
            <w14:solidFill>
              <w14:schemeClr w14:val="tx1"/>
            </w14:solidFill>
          </w14:textFill>
        </w:rPr>
      </w:pPr>
      <w:bookmarkStart w:id="0" w:name="_Toc169537137"/>
      <w:bookmarkStart w:id="1" w:name="_Toc508382083"/>
      <w:r>
        <w:rPr>
          <w:rFonts w:hint="eastAsia" w:ascii="宋体" w:hAnsi="宋体" w:eastAsia="宋体" w:cs="宋体"/>
          <w:color w:val="000000" w:themeColor="text1"/>
          <w:sz w:val="44"/>
          <w:highlight w:val="none"/>
          <w14:textFill>
            <w14:solidFill>
              <w14:schemeClr w14:val="tx1"/>
            </w14:solidFill>
          </w14:textFill>
        </w:rPr>
        <w:t>第一卷</w:t>
      </w:r>
      <w:bookmarkEnd w:id="0"/>
      <w:bookmarkEnd w:id="1"/>
    </w:p>
    <w:p w14:paraId="3D62BB22">
      <w:pPr>
        <w:pStyle w:val="3"/>
        <w:spacing w:after="624" w:line="240" w:lineRule="auto"/>
        <w:ind w:left="0" w:right="0" w:firstLine="0"/>
        <w:rPr>
          <w:rFonts w:hint="eastAsia" w:ascii="宋体" w:hAnsi="宋体" w:eastAsia="宋体" w:cs="宋体"/>
          <w:color w:val="000000" w:themeColor="text1"/>
          <w:sz w:val="44"/>
          <w:highlight w:val="none"/>
          <w14:textFill>
            <w14:solidFill>
              <w14:schemeClr w14:val="tx1"/>
            </w14:solidFill>
          </w14:textFill>
        </w:rPr>
      </w:pPr>
      <w:bookmarkStart w:id="2" w:name="_Toc508382084"/>
      <w:bookmarkStart w:id="3" w:name="_Toc169537138"/>
      <w:r>
        <w:rPr>
          <w:rFonts w:hint="eastAsia" w:ascii="宋体" w:hAnsi="宋体" w:eastAsia="宋体" w:cs="宋体"/>
          <w:color w:val="000000" w:themeColor="text1"/>
          <w:sz w:val="44"/>
          <w:highlight w:val="none"/>
          <w14:textFill>
            <w14:solidFill>
              <w14:schemeClr w14:val="tx1"/>
            </w14:solidFill>
          </w14:textFill>
        </w:rPr>
        <w:t>第一章招标公告</w:t>
      </w:r>
      <w:bookmarkEnd w:id="2"/>
      <w:bookmarkEnd w:id="3"/>
    </w:p>
    <w:p w14:paraId="0FB1E1D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（另附）</w:t>
      </w:r>
    </w:p>
    <w:p w14:paraId="3632C54F">
      <w:pPr>
        <w:pStyle w:val="4"/>
        <w:spacing w:after="312" w:afterLines="100" w:line="264" w:lineRule="auto"/>
        <w:ind w:left="0" w:right="0" w:firstLine="0"/>
        <w:jc w:val="center"/>
        <w:rPr>
          <w:rFonts w:hint="eastAsia" w:ascii="宋体" w:hAnsi="宋体" w:eastAsia="宋体" w:cs="宋体"/>
          <w:color w:val="000000" w:themeColor="text1"/>
          <w:highlight w:val="none"/>
          <w14:textFill>
            <w14:solidFill>
              <w14:schemeClr w14:val="tx1"/>
            </w14:solidFill>
          </w14:textFill>
        </w:rPr>
      </w:pPr>
      <w:bookmarkStart w:id="4" w:name="_Toc508382092"/>
      <w:r>
        <w:rPr>
          <w:rFonts w:hint="eastAsia" w:ascii="宋体" w:hAnsi="宋体" w:eastAsia="宋体" w:cs="宋体"/>
          <w:color w:val="000000" w:themeColor="text1"/>
          <w:sz w:val="44"/>
          <w:highlight w:val="none"/>
          <w14:textFill>
            <w14:solidFill>
              <w14:schemeClr w14:val="tx1"/>
            </w14:solidFill>
          </w14:textFill>
        </w:rPr>
        <w:br w:type="page"/>
      </w:r>
      <w:bookmarkStart w:id="5" w:name="_Toc169537139"/>
      <w:r>
        <w:rPr>
          <w:rFonts w:hint="eastAsia" w:ascii="宋体" w:hAnsi="宋体" w:eastAsia="宋体" w:cs="宋体"/>
          <w:color w:val="000000" w:themeColor="text1"/>
          <w:sz w:val="44"/>
          <w:highlight w:val="none"/>
          <w14:textFill>
            <w14:solidFill>
              <w14:schemeClr w14:val="tx1"/>
            </w14:solidFill>
          </w14:textFill>
        </w:rPr>
        <w:t>第二章投标人须知</w:t>
      </w:r>
      <w:bookmarkEnd w:id="4"/>
      <w:bookmarkEnd w:id="5"/>
    </w:p>
    <w:p w14:paraId="54C8425D">
      <w:pPr>
        <w:pStyle w:val="4"/>
        <w:spacing w:after="155" w:line="360" w:lineRule="auto"/>
        <w:ind w:left="-5" w:right="0" w:hanging="11"/>
        <w:jc w:val="center"/>
        <w:rPr>
          <w:rFonts w:hint="eastAsia" w:ascii="宋体" w:hAnsi="宋体" w:eastAsia="宋体" w:cs="宋体"/>
          <w:color w:val="000000" w:themeColor="text1"/>
          <w:highlight w:val="none"/>
          <w14:textFill>
            <w14:solidFill>
              <w14:schemeClr w14:val="tx1"/>
            </w14:solidFill>
          </w14:textFill>
        </w:rPr>
      </w:pPr>
      <w:bookmarkStart w:id="6" w:name="_Toc508788610"/>
      <w:bookmarkStart w:id="7" w:name="_Toc508382093"/>
      <w:bookmarkStart w:id="8" w:name="_Toc142406575"/>
      <w:bookmarkStart w:id="9" w:name="_Toc169537140"/>
      <w:r>
        <w:rPr>
          <w:rFonts w:hint="eastAsia" w:ascii="宋体" w:hAnsi="宋体" w:eastAsia="宋体" w:cs="宋体"/>
          <w:color w:val="000000" w:themeColor="text1"/>
          <w:sz w:val="32"/>
          <w:highlight w:val="none"/>
          <w14:textFill>
            <w14:solidFill>
              <w14:schemeClr w14:val="tx1"/>
            </w14:solidFill>
          </w14:textFill>
        </w:rPr>
        <w:t>投标人须知前附表</w:t>
      </w:r>
      <w:bookmarkEnd w:id="6"/>
      <w:bookmarkEnd w:id="7"/>
      <w:bookmarkEnd w:id="8"/>
      <w:bookmarkEnd w:id="9"/>
    </w:p>
    <w:tbl>
      <w:tblPr>
        <w:tblStyle w:val="3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118" w:type="dxa"/>
        </w:tblCellMar>
      </w:tblPr>
      <w:tblGrid>
        <w:gridCol w:w="1057"/>
        <w:gridCol w:w="1546"/>
        <w:gridCol w:w="6571"/>
      </w:tblGrid>
      <w:tr w14:paraId="1959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199" w:hRule="atLeast"/>
          <w:jc w:val="center"/>
        </w:trPr>
        <w:tc>
          <w:tcPr>
            <w:tcW w:w="1057" w:type="dxa"/>
            <w:vAlign w:val="center"/>
          </w:tcPr>
          <w:p w14:paraId="21A6BB62">
            <w:pPr>
              <w:spacing w:after="0" w:line="240" w:lineRule="auto"/>
              <w:ind w:left="156"/>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p>
        </w:tc>
        <w:tc>
          <w:tcPr>
            <w:tcW w:w="1546" w:type="dxa"/>
            <w:vAlign w:val="center"/>
          </w:tcPr>
          <w:p w14:paraId="146F7107">
            <w:pPr>
              <w:spacing w:after="0" w:line="240" w:lineRule="auto"/>
              <w:ind w:left="1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条款名称</w:t>
            </w:r>
          </w:p>
        </w:tc>
        <w:tc>
          <w:tcPr>
            <w:tcW w:w="6571" w:type="dxa"/>
            <w:vAlign w:val="center"/>
          </w:tcPr>
          <w:p w14:paraId="124FC587">
            <w:pPr>
              <w:spacing w:after="0" w:line="240" w:lineRule="auto"/>
              <w:ind w:left="11"/>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编列内容</w:t>
            </w:r>
          </w:p>
        </w:tc>
      </w:tr>
      <w:tr w14:paraId="27F6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712" w:hRule="atLeast"/>
          <w:jc w:val="center"/>
        </w:trPr>
        <w:tc>
          <w:tcPr>
            <w:tcW w:w="1057" w:type="dxa"/>
            <w:vAlign w:val="center"/>
          </w:tcPr>
          <w:p w14:paraId="1D12D9BC">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1.1.2 </w:t>
            </w:r>
          </w:p>
        </w:tc>
        <w:tc>
          <w:tcPr>
            <w:tcW w:w="1546" w:type="dxa"/>
            <w:vAlign w:val="center"/>
          </w:tcPr>
          <w:p w14:paraId="7737D06B">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招标人 </w:t>
            </w:r>
          </w:p>
        </w:tc>
        <w:tc>
          <w:tcPr>
            <w:tcW w:w="6571" w:type="dxa"/>
            <w:vAlign w:val="center"/>
          </w:tcPr>
          <w:p w14:paraId="334391E2">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招标人：</w:t>
            </w:r>
            <w:r>
              <w:rPr>
                <w:rFonts w:hint="eastAsia" w:ascii="宋体" w:hAnsi="宋体" w:cs="宋体"/>
                <w:color w:val="000000" w:themeColor="text1"/>
                <w:kern w:val="2"/>
                <w:sz w:val="21"/>
                <w:szCs w:val="21"/>
                <w:highlight w:val="none"/>
                <w:u w:val="single"/>
                <w14:textFill>
                  <w14:solidFill>
                    <w14:schemeClr w14:val="tx1"/>
                  </w14:solidFill>
                </w14:textFill>
              </w:rPr>
              <w:t>广州市花都区公共建设项目管理中心</w:t>
            </w:r>
          </w:p>
          <w:p w14:paraId="42404C11">
            <w:pPr>
              <w:pStyle w:val="36"/>
              <w:spacing w:after="0"/>
              <w:ind w:firstLine="0"/>
              <w:rPr>
                <w:rFonts w:hint="eastAsia" w:ascii="宋体" w:hAnsi="宋体" w:cs="宋体"/>
                <w:color w:val="000000" w:themeColor="text1"/>
                <w:kern w:val="2"/>
                <w:sz w:val="21"/>
                <w:szCs w:val="21"/>
                <w:highlight w:val="none"/>
                <w:u w:val="singl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地址：</w:t>
            </w:r>
            <w:r>
              <w:rPr>
                <w:rFonts w:hint="eastAsia" w:ascii="宋体" w:hAnsi="宋体" w:cs="宋体"/>
                <w:color w:val="000000" w:themeColor="text1"/>
                <w:kern w:val="2"/>
                <w:sz w:val="21"/>
                <w:szCs w:val="21"/>
                <w:highlight w:val="none"/>
                <w:u w:val="single"/>
                <w14:textFill>
                  <w14:solidFill>
                    <w14:schemeClr w14:val="tx1"/>
                  </w14:solidFill>
                </w14:textFill>
              </w:rPr>
              <w:t>广州市花都区公益路41号</w:t>
            </w:r>
          </w:p>
          <w:p w14:paraId="37B2EE29">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联系人：</w:t>
            </w:r>
            <w:r>
              <w:rPr>
                <w:rFonts w:hint="eastAsia" w:ascii="宋体" w:hAnsi="宋体" w:cs="宋体"/>
                <w:color w:val="000000" w:themeColor="text1"/>
                <w:kern w:val="2"/>
                <w:sz w:val="21"/>
                <w:szCs w:val="21"/>
                <w:highlight w:val="none"/>
                <w:u w:val="single"/>
                <w14:textFill>
                  <w14:solidFill>
                    <w14:schemeClr w14:val="tx1"/>
                  </w14:solidFill>
                </w14:textFill>
              </w:rPr>
              <w:t>饶工</w:t>
            </w:r>
          </w:p>
          <w:p w14:paraId="66676765">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电话：</w:t>
            </w:r>
            <w:r>
              <w:rPr>
                <w:rFonts w:hint="eastAsia" w:ascii="宋体" w:hAnsi="宋体" w:cs="宋体"/>
                <w:color w:val="000000" w:themeColor="text1"/>
                <w:kern w:val="2"/>
                <w:sz w:val="21"/>
                <w:szCs w:val="21"/>
                <w:highlight w:val="none"/>
                <w:u w:val="single"/>
                <w14:textFill>
                  <w14:solidFill>
                    <w14:schemeClr w14:val="tx1"/>
                  </w14:solidFill>
                </w14:textFill>
              </w:rPr>
              <w:t>020-37760912</w:t>
            </w:r>
          </w:p>
        </w:tc>
      </w:tr>
      <w:tr w14:paraId="085E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716" w:hRule="atLeast"/>
          <w:jc w:val="center"/>
        </w:trPr>
        <w:tc>
          <w:tcPr>
            <w:tcW w:w="1057" w:type="dxa"/>
            <w:vAlign w:val="center"/>
          </w:tcPr>
          <w:p w14:paraId="358C5FF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1.1.3 </w:t>
            </w:r>
          </w:p>
        </w:tc>
        <w:tc>
          <w:tcPr>
            <w:tcW w:w="1546" w:type="dxa"/>
            <w:vAlign w:val="center"/>
          </w:tcPr>
          <w:p w14:paraId="65499F2D">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招标代理机构 </w:t>
            </w:r>
          </w:p>
        </w:tc>
        <w:tc>
          <w:tcPr>
            <w:tcW w:w="6571" w:type="dxa"/>
            <w:vAlign w:val="center"/>
          </w:tcPr>
          <w:p w14:paraId="546C8080">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招标代理机构：</w:t>
            </w:r>
            <w:r>
              <w:rPr>
                <w:rFonts w:hint="eastAsia" w:ascii="宋体" w:hAnsi="宋体" w:cs="宋体"/>
                <w:color w:val="000000" w:themeColor="text1"/>
                <w:kern w:val="2"/>
                <w:sz w:val="21"/>
                <w:szCs w:val="21"/>
                <w:highlight w:val="none"/>
                <w:u w:val="single"/>
                <w14:textFill>
                  <w14:solidFill>
                    <w14:schemeClr w14:val="tx1"/>
                  </w14:solidFill>
                </w14:textFill>
              </w:rPr>
              <w:t>广州珠江监理咨询集团有限公司</w:t>
            </w:r>
          </w:p>
          <w:p w14:paraId="618A91B4">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地        址：</w:t>
            </w:r>
            <w:r>
              <w:rPr>
                <w:rFonts w:hint="eastAsia" w:ascii="宋体" w:hAnsi="宋体" w:cs="宋体"/>
                <w:color w:val="000000" w:themeColor="text1"/>
                <w:kern w:val="2"/>
                <w:sz w:val="21"/>
                <w:szCs w:val="21"/>
                <w:highlight w:val="none"/>
                <w:u w:val="single"/>
                <w14:textFill>
                  <w14:solidFill>
                    <w14:schemeClr w14:val="tx1"/>
                  </w14:solidFill>
                </w14:textFill>
              </w:rPr>
              <w:t>广州市越秀区永泰路50号101房</w:t>
            </w:r>
          </w:p>
          <w:p w14:paraId="1C04931D">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联   系   人：</w:t>
            </w:r>
            <w:r>
              <w:rPr>
                <w:rFonts w:hint="eastAsia" w:ascii="宋体" w:hAnsi="宋体" w:cs="宋体"/>
                <w:color w:val="000000" w:themeColor="text1"/>
                <w:kern w:val="2"/>
                <w:sz w:val="21"/>
                <w:szCs w:val="21"/>
                <w:highlight w:val="none"/>
                <w:u w:val="single"/>
                <w14:textFill>
                  <w14:solidFill>
                    <w14:schemeClr w14:val="tx1"/>
                  </w14:solidFill>
                </w14:textFill>
              </w:rPr>
              <w:t>唐工</w:t>
            </w:r>
            <w:r>
              <w:rPr>
                <w:rFonts w:hint="eastAsia" w:ascii="宋体" w:hAnsi="宋体" w:cs="宋体"/>
                <w:color w:val="000000" w:themeColor="text1"/>
                <w:kern w:val="2"/>
                <w:sz w:val="21"/>
                <w:szCs w:val="21"/>
                <w:highlight w:val="none"/>
                <w14:textFill>
                  <w14:solidFill>
                    <w14:schemeClr w14:val="tx1"/>
                  </w14:solidFill>
                </w14:textFill>
              </w:rPr>
              <w:t xml:space="preserve">       </w:t>
            </w:r>
          </w:p>
          <w:p w14:paraId="768C8883">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联系电话：</w:t>
            </w:r>
            <w:r>
              <w:rPr>
                <w:rFonts w:hint="eastAsia" w:ascii="宋体" w:hAnsi="宋体" w:cs="宋体"/>
                <w:color w:val="000000" w:themeColor="text1"/>
                <w:kern w:val="2"/>
                <w:sz w:val="21"/>
                <w:szCs w:val="21"/>
                <w:highlight w:val="none"/>
                <w:u w:val="single"/>
                <w14:textFill>
                  <w14:solidFill>
                    <w14:schemeClr w14:val="tx1"/>
                  </w14:solidFill>
                </w14:textFill>
              </w:rPr>
              <w:t>020-83492175</w:t>
            </w:r>
          </w:p>
        </w:tc>
      </w:tr>
      <w:tr w14:paraId="0470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0" w:hRule="atLeast"/>
          <w:jc w:val="center"/>
        </w:trPr>
        <w:tc>
          <w:tcPr>
            <w:tcW w:w="1057" w:type="dxa"/>
            <w:vAlign w:val="center"/>
          </w:tcPr>
          <w:p w14:paraId="1A31C7E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1.1.4 </w:t>
            </w:r>
          </w:p>
        </w:tc>
        <w:tc>
          <w:tcPr>
            <w:tcW w:w="1546" w:type="dxa"/>
            <w:vAlign w:val="center"/>
          </w:tcPr>
          <w:p w14:paraId="02CF9CBA">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招标项目名称 </w:t>
            </w:r>
          </w:p>
        </w:tc>
        <w:tc>
          <w:tcPr>
            <w:tcW w:w="6571" w:type="dxa"/>
            <w:vAlign w:val="center"/>
          </w:tcPr>
          <w:p w14:paraId="5ED3F522">
            <w:pPr>
              <w:spacing w:after="137"/>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秀全外国语学校改扩建项目地铁保护监测服务</w:t>
            </w:r>
          </w:p>
        </w:tc>
      </w:tr>
      <w:tr w14:paraId="40A3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199" w:hRule="atLeast"/>
          <w:jc w:val="center"/>
        </w:trPr>
        <w:tc>
          <w:tcPr>
            <w:tcW w:w="1057" w:type="dxa"/>
            <w:vAlign w:val="center"/>
          </w:tcPr>
          <w:p w14:paraId="59E201A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1.1.5 </w:t>
            </w:r>
          </w:p>
        </w:tc>
        <w:tc>
          <w:tcPr>
            <w:tcW w:w="1546" w:type="dxa"/>
            <w:vAlign w:val="center"/>
          </w:tcPr>
          <w:p w14:paraId="4E6667C4">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项目建设地点 </w:t>
            </w:r>
          </w:p>
        </w:tc>
        <w:tc>
          <w:tcPr>
            <w:tcW w:w="6571" w:type="dxa"/>
            <w:vAlign w:val="center"/>
          </w:tcPr>
          <w:p w14:paraId="49A7ACF5">
            <w:pPr>
              <w:spacing w:after="13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详见招标公告。</w:t>
            </w:r>
          </w:p>
        </w:tc>
      </w:tr>
      <w:tr w14:paraId="1C0A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90" w:hRule="atLeast"/>
          <w:jc w:val="center"/>
        </w:trPr>
        <w:tc>
          <w:tcPr>
            <w:tcW w:w="1057" w:type="dxa"/>
            <w:vAlign w:val="center"/>
          </w:tcPr>
          <w:p w14:paraId="4C80B18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1.1.6 </w:t>
            </w:r>
          </w:p>
        </w:tc>
        <w:tc>
          <w:tcPr>
            <w:tcW w:w="1546" w:type="dxa"/>
            <w:vAlign w:val="center"/>
          </w:tcPr>
          <w:p w14:paraId="00264FF3">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项目建设规模 </w:t>
            </w:r>
          </w:p>
        </w:tc>
        <w:tc>
          <w:tcPr>
            <w:tcW w:w="6571" w:type="dxa"/>
            <w:vAlign w:val="center"/>
          </w:tcPr>
          <w:p w14:paraId="58D5C596">
            <w:pPr>
              <w:spacing w:after="137"/>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详见招标公告。</w:t>
            </w:r>
          </w:p>
        </w:tc>
      </w:tr>
      <w:tr w14:paraId="5A812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367" w:hRule="atLeast"/>
          <w:jc w:val="center"/>
        </w:trPr>
        <w:tc>
          <w:tcPr>
            <w:tcW w:w="1057" w:type="dxa"/>
            <w:vAlign w:val="center"/>
          </w:tcPr>
          <w:p w14:paraId="46D75E16">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1.1.7 </w:t>
            </w:r>
          </w:p>
        </w:tc>
        <w:tc>
          <w:tcPr>
            <w:tcW w:w="1546" w:type="dxa"/>
            <w:vAlign w:val="center"/>
          </w:tcPr>
          <w:p w14:paraId="4F415054">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工程项目施工预计开工日期和建设周期</w:t>
            </w:r>
          </w:p>
        </w:tc>
        <w:tc>
          <w:tcPr>
            <w:tcW w:w="6571" w:type="dxa"/>
            <w:vAlign w:val="center"/>
          </w:tcPr>
          <w:p w14:paraId="17B3744B">
            <w:pPr>
              <w:spacing w:after="0"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暂定235日历天，具体进场时间以招标人的通知为准。</w:t>
            </w:r>
          </w:p>
        </w:tc>
      </w:tr>
      <w:tr w14:paraId="7156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90" w:hRule="atLeast"/>
          <w:jc w:val="center"/>
        </w:trPr>
        <w:tc>
          <w:tcPr>
            <w:tcW w:w="1057" w:type="dxa"/>
            <w:vAlign w:val="center"/>
          </w:tcPr>
          <w:p w14:paraId="2823EAEE">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1.1.8 </w:t>
            </w:r>
          </w:p>
        </w:tc>
        <w:tc>
          <w:tcPr>
            <w:tcW w:w="1546" w:type="dxa"/>
            <w:vAlign w:val="center"/>
          </w:tcPr>
          <w:p w14:paraId="04F864B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建筑安装工程费/工程概算</w:t>
            </w:r>
          </w:p>
        </w:tc>
        <w:tc>
          <w:tcPr>
            <w:tcW w:w="6571" w:type="dxa"/>
            <w:vAlign w:val="center"/>
          </w:tcPr>
          <w:p w14:paraId="483D4395">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详见招标公告</w:t>
            </w:r>
            <w:r>
              <w:rPr>
                <w:rFonts w:hint="eastAsia" w:ascii="宋体" w:hAnsi="宋体" w:cs="宋体"/>
                <w:color w:val="000000" w:themeColor="text1"/>
                <w:kern w:val="2"/>
                <w:sz w:val="21"/>
                <w:szCs w:val="21"/>
                <w:highlight w:val="none"/>
                <w:u w:val="single"/>
                <w14:textFill>
                  <w14:solidFill>
                    <w14:schemeClr w14:val="tx1"/>
                  </w14:solidFill>
                </w14:textFill>
              </w:rPr>
              <w:t>。</w:t>
            </w:r>
          </w:p>
        </w:tc>
      </w:tr>
      <w:tr w14:paraId="52E7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199" w:hRule="atLeast"/>
          <w:jc w:val="center"/>
        </w:trPr>
        <w:tc>
          <w:tcPr>
            <w:tcW w:w="1057" w:type="dxa"/>
            <w:vAlign w:val="center"/>
          </w:tcPr>
          <w:p w14:paraId="1FDEA84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1.2.1 </w:t>
            </w:r>
          </w:p>
        </w:tc>
        <w:tc>
          <w:tcPr>
            <w:tcW w:w="1546" w:type="dxa"/>
            <w:vAlign w:val="center"/>
          </w:tcPr>
          <w:p w14:paraId="3BEA0940">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资金来源及比例</w:t>
            </w:r>
          </w:p>
        </w:tc>
        <w:tc>
          <w:tcPr>
            <w:tcW w:w="6571" w:type="dxa"/>
            <w:vAlign w:val="center"/>
          </w:tcPr>
          <w:p w14:paraId="1C71C035">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详见招标公告</w:t>
            </w:r>
            <w:r>
              <w:rPr>
                <w:rFonts w:hint="eastAsia" w:ascii="宋体" w:hAnsi="宋体" w:cs="宋体"/>
                <w:color w:val="000000" w:themeColor="text1"/>
                <w:kern w:val="2"/>
                <w:sz w:val="21"/>
                <w:szCs w:val="21"/>
                <w:highlight w:val="none"/>
                <w:u w:val="single"/>
                <w14:textFill>
                  <w14:solidFill>
                    <w14:schemeClr w14:val="tx1"/>
                  </w14:solidFill>
                </w14:textFill>
              </w:rPr>
              <w:t>。</w:t>
            </w:r>
          </w:p>
        </w:tc>
      </w:tr>
      <w:tr w14:paraId="7CE9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00" w:hRule="atLeast"/>
          <w:jc w:val="center"/>
        </w:trPr>
        <w:tc>
          <w:tcPr>
            <w:tcW w:w="1057" w:type="dxa"/>
            <w:vAlign w:val="center"/>
          </w:tcPr>
          <w:p w14:paraId="13D6572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1.2.2 </w:t>
            </w:r>
          </w:p>
        </w:tc>
        <w:tc>
          <w:tcPr>
            <w:tcW w:w="1546" w:type="dxa"/>
            <w:vAlign w:val="center"/>
          </w:tcPr>
          <w:p w14:paraId="20DB0D6D">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资金落实情况</w:t>
            </w:r>
          </w:p>
        </w:tc>
        <w:tc>
          <w:tcPr>
            <w:tcW w:w="6571" w:type="dxa"/>
            <w:vAlign w:val="center"/>
          </w:tcPr>
          <w:p w14:paraId="0E9ECB4B">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已落实。</w:t>
            </w:r>
          </w:p>
        </w:tc>
      </w:tr>
      <w:tr w14:paraId="01E7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80" w:hRule="atLeast"/>
          <w:jc w:val="center"/>
        </w:trPr>
        <w:tc>
          <w:tcPr>
            <w:tcW w:w="1057" w:type="dxa"/>
            <w:vAlign w:val="center"/>
          </w:tcPr>
          <w:p w14:paraId="2CC4D55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p>
        </w:tc>
        <w:tc>
          <w:tcPr>
            <w:tcW w:w="1546" w:type="dxa"/>
            <w:vAlign w:val="center"/>
          </w:tcPr>
          <w:p w14:paraId="163966EA">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分包</w:t>
            </w:r>
          </w:p>
        </w:tc>
        <w:tc>
          <w:tcPr>
            <w:tcW w:w="6571" w:type="dxa"/>
            <w:vAlign w:val="center"/>
          </w:tcPr>
          <w:p w14:paraId="332DDF99">
            <w:pPr>
              <w:pStyle w:val="36"/>
              <w:spacing w:after="0"/>
              <w:ind w:firstLine="0"/>
              <w:jc w:val="left"/>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对于非主要监测工作，经招标人同意后可依法分包。</w:t>
            </w:r>
          </w:p>
        </w:tc>
      </w:tr>
      <w:tr w14:paraId="72FD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502" w:hRule="atLeast"/>
          <w:jc w:val="center"/>
        </w:trPr>
        <w:tc>
          <w:tcPr>
            <w:tcW w:w="1057" w:type="dxa"/>
            <w:vAlign w:val="center"/>
          </w:tcPr>
          <w:p w14:paraId="31DABF1A">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1.3.1 </w:t>
            </w:r>
          </w:p>
        </w:tc>
        <w:tc>
          <w:tcPr>
            <w:tcW w:w="1546" w:type="dxa"/>
            <w:vAlign w:val="center"/>
          </w:tcPr>
          <w:p w14:paraId="2FE20B83">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招标范围</w:t>
            </w:r>
          </w:p>
        </w:tc>
        <w:tc>
          <w:tcPr>
            <w:tcW w:w="6571" w:type="dxa"/>
            <w:vAlign w:val="center"/>
          </w:tcPr>
          <w:p w14:paraId="0DE05A83">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详见招标公告。</w:t>
            </w:r>
          </w:p>
        </w:tc>
      </w:tr>
      <w:tr w14:paraId="28F8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989" w:hRule="atLeast"/>
          <w:jc w:val="center"/>
        </w:trPr>
        <w:tc>
          <w:tcPr>
            <w:tcW w:w="1057" w:type="dxa"/>
            <w:vAlign w:val="center"/>
          </w:tcPr>
          <w:p w14:paraId="725DADD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1.3.2 </w:t>
            </w:r>
          </w:p>
        </w:tc>
        <w:tc>
          <w:tcPr>
            <w:tcW w:w="1546" w:type="dxa"/>
            <w:vAlign w:val="center"/>
          </w:tcPr>
          <w:p w14:paraId="0EE21973">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监测</w:t>
            </w:r>
            <w:r>
              <w:rPr>
                <w:rFonts w:hint="eastAsia" w:ascii="宋体" w:hAnsi="宋体" w:cs="宋体"/>
                <w:color w:val="000000" w:themeColor="text1"/>
                <w:kern w:val="2"/>
                <w:sz w:val="21"/>
                <w:szCs w:val="21"/>
                <w:highlight w:val="none"/>
                <w14:textFill>
                  <w14:solidFill>
                    <w14:schemeClr w14:val="tx1"/>
                  </w14:solidFill>
                </w14:textFill>
              </w:rPr>
              <w:t>服务期限</w:t>
            </w:r>
          </w:p>
        </w:tc>
        <w:tc>
          <w:tcPr>
            <w:tcW w:w="6571" w:type="dxa"/>
            <w:vAlign w:val="center"/>
          </w:tcPr>
          <w:p w14:paraId="12F70142">
            <w:pPr>
              <w:spacing w:after="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详见招标公告。</w:t>
            </w:r>
          </w:p>
        </w:tc>
      </w:tr>
      <w:tr w14:paraId="685E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571" w:hRule="atLeast"/>
          <w:jc w:val="center"/>
        </w:trPr>
        <w:tc>
          <w:tcPr>
            <w:tcW w:w="1057" w:type="dxa"/>
            <w:vAlign w:val="center"/>
          </w:tcPr>
          <w:p w14:paraId="4E69554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1.3.3 </w:t>
            </w:r>
          </w:p>
        </w:tc>
        <w:tc>
          <w:tcPr>
            <w:tcW w:w="1546" w:type="dxa"/>
            <w:vAlign w:val="center"/>
          </w:tcPr>
          <w:p w14:paraId="39F990C2">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质量标准</w:t>
            </w:r>
          </w:p>
        </w:tc>
        <w:tc>
          <w:tcPr>
            <w:tcW w:w="6571" w:type="dxa"/>
            <w:vAlign w:val="center"/>
          </w:tcPr>
          <w:p w14:paraId="36334801">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highlight w:val="none"/>
              </w:rPr>
              <w:t>符合及执行国家、省市或行业的相关技术标准、规范及规章制度的要求。</w:t>
            </w:r>
          </w:p>
        </w:tc>
      </w:tr>
      <w:tr w14:paraId="07EE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1116" w:hRule="atLeast"/>
          <w:jc w:val="center"/>
        </w:trPr>
        <w:tc>
          <w:tcPr>
            <w:tcW w:w="1057" w:type="dxa"/>
            <w:vAlign w:val="center"/>
          </w:tcPr>
          <w:p w14:paraId="7FEE3C69">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1.4.1 </w:t>
            </w:r>
          </w:p>
        </w:tc>
        <w:tc>
          <w:tcPr>
            <w:tcW w:w="1546" w:type="dxa"/>
            <w:vAlign w:val="center"/>
          </w:tcPr>
          <w:p w14:paraId="719090D0">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投标人资质条件、能力、信誉</w:t>
            </w:r>
          </w:p>
        </w:tc>
        <w:tc>
          <w:tcPr>
            <w:tcW w:w="6571" w:type="dxa"/>
            <w:vAlign w:val="center"/>
          </w:tcPr>
          <w:p w14:paraId="52106164">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（1）资质要求：</w:t>
            </w:r>
            <w:r>
              <w:rPr>
                <w:rFonts w:hint="eastAsia" w:ascii="宋体" w:hAnsi="宋体" w:cs="宋体"/>
                <w:color w:val="000000" w:themeColor="text1"/>
                <w:highlight w:val="none"/>
                <w:u w:val="single"/>
                <w14:textFill>
                  <w14:solidFill>
                    <w14:schemeClr w14:val="tx1"/>
                  </w14:solidFill>
                </w14:textFill>
              </w:rPr>
              <w:t>详见招标公告</w:t>
            </w:r>
          </w:p>
          <w:p w14:paraId="59750D79">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（2）财务要求：/ </w:t>
            </w:r>
          </w:p>
          <w:p w14:paraId="7A92B41E">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（3）业绩要求：/ </w:t>
            </w:r>
          </w:p>
          <w:p w14:paraId="6914E8F1">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（4）信誉要求：/ </w:t>
            </w:r>
          </w:p>
          <w:p w14:paraId="6239641A">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（5）项目负责人的资格要求：</w:t>
            </w:r>
            <w:r>
              <w:rPr>
                <w:rFonts w:hint="eastAsia" w:ascii="宋体" w:hAnsi="宋体" w:cs="宋体"/>
                <w:color w:val="000000" w:themeColor="text1"/>
                <w:highlight w:val="none"/>
                <w:u w:val="single"/>
                <w14:textFill>
                  <w14:solidFill>
                    <w14:schemeClr w14:val="tx1"/>
                  </w14:solidFill>
                </w14:textFill>
              </w:rPr>
              <w:t>详见招标公告</w:t>
            </w:r>
          </w:p>
          <w:p w14:paraId="4EC231A1">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（6）其他主要人员要求：/ </w:t>
            </w:r>
          </w:p>
          <w:p w14:paraId="0AF6D4D1">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（7）试验监测仪器设备要求：/；</w:t>
            </w:r>
          </w:p>
          <w:p w14:paraId="3A4F1BE9">
            <w:pPr>
              <w:pStyle w:val="77"/>
              <w:snapToGrid w:val="0"/>
              <w:spacing w:line="360" w:lineRule="exact"/>
              <w:ind w:left="142" w:right="106"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（8）其他要求：</w:t>
            </w:r>
            <w:r>
              <w:rPr>
                <w:rFonts w:hint="eastAsia" w:ascii="宋体" w:hAnsi="宋体" w:cs="宋体"/>
                <w:color w:val="000000" w:themeColor="text1"/>
                <w:highlight w:val="none"/>
                <w:u w:val="single"/>
                <w14:textFill>
                  <w14:solidFill>
                    <w14:schemeClr w14:val="tx1"/>
                  </w14:solidFill>
                </w14:textFill>
              </w:rPr>
              <w:t>详见招标公告</w:t>
            </w:r>
          </w:p>
        </w:tc>
      </w:tr>
      <w:tr w14:paraId="4CBC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92" w:hRule="atLeast"/>
          <w:jc w:val="center"/>
        </w:trPr>
        <w:tc>
          <w:tcPr>
            <w:tcW w:w="1057" w:type="dxa"/>
            <w:vAlign w:val="center"/>
          </w:tcPr>
          <w:p w14:paraId="649D24B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1.4.2 </w:t>
            </w:r>
          </w:p>
        </w:tc>
        <w:tc>
          <w:tcPr>
            <w:tcW w:w="1546" w:type="dxa"/>
            <w:vAlign w:val="center"/>
          </w:tcPr>
          <w:p w14:paraId="7B9744B1">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是否接受联合体投标</w:t>
            </w:r>
          </w:p>
        </w:tc>
        <w:tc>
          <w:tcPr>
            <w:tcW w:w="6571" w:type="dxa"/>
            <w:vAlign w:val="center"/>
          </w:tcPr>
          <w:p w14:paraId="753338ED">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■不接受 </w:t>
            </w:r>
          </w:p>
          <w:p w14:paraId="491BDB67">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□接受，应满足下列要求：</w:t>
            </w:r>
            <w:r>
              <w:rPr>
                <w:rFonts w:hint="eastAsia" w:ascii="宋体" w:hAnsi="宋体" w:cs="宋体"/>
                <w:color w:val="000000" w:themeColor="text1"/>
                <w:kern w:val="2"/>
                <w:sz w:val="21"/>
                <w:szCs w:val="21"/>
                <w:highlight w:val="none"/>
                <w:u w:val="single"/>
                <w14:textFill>
                  <w14:solidFill>
                    <w14:schemeClr w14:val="tx1"/>
                  </w14:solidFill>
                </w14:textFill>
              </w:rPr>
              <w:t>按招标公告要求。</w:t>
            </w:r>
          </w:p>
        </w:tc>
      </w:tr>
      <w:tr w14:paraId="6D1B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19" w:hRule="atLeast"/>
          <w:jc w:val="center"/>
        </w:trPr>
        <w:tc>
          <w:tcPr>
            <w:tcW w:w="1057" w:type="dxa"/>
            <w:vAlign w:val="center"/>
          </w:tcPr>
          <w:p w14:paraId="01824785">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1.4.3 </w:t>
            </w:r>
          </w:p>
        </w:tc>
        <w:tc>
          <w:tcPr>
            <w:tcW w:w="1546" w:type="dxa"/>
            <w:vAlign w:val="center"/>
          </w:tcPr>
          <w:p w14:paraId="7DFE588F">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投标人不得存在的其他情形</w:t>
            </w:r>
          </w:p>
        </w:tc>
        <w:tc>
          <w:tcPr>
            <w:tcW w:w="6571" w:type="dxa"/>
            <w:vAlign w:val="center"/>
          </w:tcPr>
          <w:p w14:paraId="21985C57">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7EDD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17" w:hRule="atLeast"/>
          <w:jc w:val="center"/>
        </w:trPr>
        <w:tc>
          <w:tcPr>
            <w:tcW w:w="1057" w:type="dxa"/>
            <w:vAlign w:val="center"/>
          </w:tcPr>
          <w:p w14:paraId="47B308E7">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1.9.1 </w:t>
            </w:r>
          </w:p>
        </w:tc>
        <w:tc>
          <w:tcPr>
            <w:tcW w:w="1546" w:type="dxa"/>
            <w:vAlign w:val="center"/>
          </w:tcPr>
          <w:p w14:paraId="3A695AF6">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踏勘现场</w:t>
            </w:r>
          </w:p>
        </w:tc>
        <w:tc>
          <w:tcPr>
            <w:tcW w:w="6571" w:type="dxa"/>
            <w:vAlign w:val="center"/>
          </w:tcPr>
          <w:p w14:paraId="76D36F6C">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■不组织。自公告发布之日起，地点详见招标公告</w:t>
            </w:r>
            <w:r>
              <w:rPr>
                <w:rFonts w:hint="eastAsia" w:ascii="宋体" w:hAnsi="宋体" w:cs="宋体"/>
                <w:color w:val="000000" w:themeColor="text1"/>
                <w:sz w:val="21"/>
                <w:szCs w:val="21"/>
                <w:highlight w:val="none"/>
                <w14:textFill>
                  <w14:solidFill>
                    <w14:schemeClr w14:val="tx1"/>
                  </w14:solidFill>
                </w14:textFill>
              </w:rPr>
              <w:t>。</w:t>
            </w:r>
          </w:p>
          <w:p w14:paraId="28667D32">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□组织，踏勘时间：踏勘集中地点： </w:t>
            </w:r>
          </w:p>
        </w:tc>
      </w:tr>
      <w:tr w14:paraId="0CC0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48" w:hRule="atLeast"/>
          <w:jc w:val="center"/>
        </w:trPr>
        <w:tc>
          <w:tcPr>
            <w:tcW w:w="1057" w:type="dxa"/>
            <w:vAlign w:val="center"/>
          </w:tcPr>
          <w:p w14:paraId="16EF9257">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1.10.1 </w:t>
            </w:r>
          </w:p>
        </w:tc>
        <w:tc>
          <w:tcPr>
            <w:tcW w:w="1546" w:type="dxa"/>
            <w:vAlign w:val="center"/>
          </w:tcPr>
          <w:p w14:paraId="7FCDC37B">
            <w:pPr>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投标预备会</w:t>
            </w:r>
          </w:p>
        </w:tc>
        <w:tc>
          <w:tcPr>
            <w:tcW w:w="6571" w:type="dxa"/>
            <w:vAlign w:val="center"/>
          </w:tcPr>
          <w:p w14:paraId="13D14883">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■不召开 </w:t>
            </w:r>
          </w:p>
          <w:p w14:paraId="5ED782C2">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□召开，召开时间：召开地点： </w:t>
            </w:r>
          </w:p>
        </w:tc>
      </w:tr>
      <w:tr w14:paraId="3B9D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19" w:hRule="atLeast"/>
          <w:jc w:val="center"/>
        </w:trPr>
        <w:tc>
          <w:tcPr>
            <w:tcW w:w="1057" w:type="dxa"/>
            <w:vMerge w:val="restart"/>
            <w:vAlign w:val="center"/>
          </w:tcPr>
          <w:p w14:paraId="45F1BBE9">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1.10.2 </w:t>
            </w:r>
          </w:p>
        </w:tc>
        <w:tc>
          <w:tcPr>
            <w:tcW w:w="1546" w:type="dxa"/>
            <w:vMerge w:val="restart"/>
            <w:vAlign w:val="center"/>
          </w:tcPr>
          <w:p w14:paraId="65C2C457">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投标人在投标预备会前提出问题</w:t>
            </w:r>
          </w:p>
        </w:tc>
        <w:tc>
          <w:tcPr>
            <w:tcW w:w="6571" w:type="dxa"/>
            <w:vAlign w:val="center"/>
          </w:tcPr>
          <w:p w14:paraId="7BF3309E">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时间：无</w:t>
            </w:r>
          </w:p>
        </w:tc>
      </w:tr>
      <w:tr w14:paraId="10EC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19" w:hRule="atLeast"/>
          <w:jc w:val="center"/>
        </w:trPr>
        <w:tc>
          <w:tcPr>
            <w:tcW w:w="1057" w:type="dxa"/>
            <w:vMerge w:val="continue"/>
            <w:vAlign w:val="center"/>
          </w:tcPr>
          <w:p w14:paraId="147A1ACC">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546" w:type="dxa"/>
            <w:vMerge w:val="continue"/>
            <w:vAlign w:val="center"/>
          </w:tcPr>
          <w:p w14:paraId="2B62C4B3">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p>
        </w:tc>
        <w:tc>
          <w:tcPr>
            <w:tcW w:w="6571" w:type="dxa"/>
            <w:vAlign w:val="center"/>
          </w:tcPr>
          <w:p w14:paraId="0720D089">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形式：无</w:t>
            </w:r>
          </w:p>
        </w:tc>
      </w:tr>
      <w:tr w14:paraId="29BE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25" w:hRule="atLeast"/>
          <w:jc w:val="center"/>
        </w:trPr>
        <w:tc>
          <w:tcPr>
            <w:tcW w:w="1057" w:type="dxa"/>
            <w:vAlign w:val="center"/>
          </w:tcPr>
          <w:p w14:paraId="6854D503">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1.10.3 </w:t>
            </w:r>
          </w:p>
        </w:tc>
        <w:tc>
          <w:tcPr>
            <w:tcW w:w="1546" w:type="dxa"/>
            <w:vAlign w:val="center"/>
          </w:tcPr>
          <w:p w14:paraId="197CC3B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招标文件澄清发出的形式</w:t>
            </w:r>
          </w:p>
        </w:tc>
        <w:tc>
          <w:tcPr>
            <w:tcW w:w="6571" w:type="dxa"/>
            <w:vAlign w:val="center"/>
          </w:tcPr>
          <w:p w14:paraId="626DCF7F">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Cs w:val="21"/>
                <w:highlight w:val="none"/>
                <w:u w:val="single"/>
              </w:rPr>
              <w:t>/ （此为投标预备会的答疑澄清）</w:t>
            </w:r>
          </w:p>
        </w:tc>
      </w:tr>
      <w:tr w14:paraId="638D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19" w:hRule="atLeast"/>
          <w:jc w:val="center"/>
        </w:trPr>
        <w:tc>
          <w:tcPr>
            <w:tcW w:w="1057" w:type="dxa"/>
            <w:vAlign w:val="center"/>
          </w:tcPr>
          <w:p w14:paraId="0067BC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1.12.1 </w:t>
            </w:r>
          </w:p>
        </w:tc>
        <w:tc>
          <w:tcPr>
            <w:tcW w:w="1546" w:type="dxa"/>
            <w:vAlign w:val="center"/>
          </w:tcPr>
          <w:p w14:paraId="26ADE062">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实质性要求和条件</w:t>
            </w:r>
          </w:p>
        </w:tc>
        <w:tc>
          <w:tcPr>
            <w:tcW w:w="6571" w:type="dxa"/>
            <w:vAlign w:val="center"/>
          </w:tcPr>
          <w:p w14:paraId="7785D01D">
            <w:pPr>
              <w:spacing w:line="240" w:lineRule="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14:paraId="192F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17" w:hRule="atLeast"/>
          <w:jc w:val="center"/>
        </w:trPr>
        <w:tc>
          <w:tcPr>
            <w:tcW w:w="1057" w:type="dxa"/>
            <w:vAlign w:val="center"/>
          </w:tcPr>
          <w:p w14:paraId="54D05BB9">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1.12.3 </w:t>
            </w:r>
          </w:p>
        </w:tc>
        <w:tc>
          <w:tcPr>
            <w:tcW w:w="1546" w:type="dxa"/>
            <w:vAlign w:val="center"/>
          </w:tcPr>
          <w:p w14:paraId="585B9947">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偏差</w:t>
            </w:r>
          </w:p>
        </w:tc>
        <w:tc>
          <w:tcPr>
            <w:tcW w:w="6571" w:type="dxa"/>
            <w:vAlign w:val="center"/>
          </w:tcPr>
          <w:p w14:paraId="4D142729">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402FC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25" w:hRule="atLeast"/>
          <w:jc w:val="center"/>
        </w:trPr>
        <w:tc>
          <w:tcPr>
            <w:tcW w:w="1057" w:type="dxa"/>
            <w:vAlign w:val="center"/>
          </w:tcPr>
          <w:p w14:paraId="44941E1C">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2.1 </w:t>
            </w:r>
          </w:p>
        </w:tc>
        <w:tc>
          <w:tcPr>
            <w:tcW w:w="1546" w:type="dxa"/>
            <w:vAlign w:val="center"/>
          </w:tcPr>
          <w:p w14:paraId="01540054">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构成招标文件的其他资料</w:t>
            </w:r>
          </w:p>
        </w:tc>
        <w:tc>
          <w:tcPr>
            <w:tcW w:w="6571" w:type="dxa"/>
            <w:vAlign w:val="center"/>
          </w:tcPr>
          <w:p w14:paraId="0E9D3610">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6717C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73" w:hRule="atLeast"/>
          <w:jc w:val="center"/>
        </w:trPr>
        <w:tc>
          <w:tcPr>
            <w:tcW w:w="1057" w:type="dxa"/>
            <w:vMerge w:val="restart"/>
            <w:vAlign w:val="center"/>
          </w:tcPr>
          <w:p w14:paraId="044C2FE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2.2.1 </w:t>
            </w:r>
          </w:p>
        </w:tc>
        <w:tc>
          <w:tcPr>
            <w:tcW w:w="1546" w:type="dxa"/>
            <w:vMerge w:val="restart"/>
            <w:vAlign w:val="center"/>
          </w:tcPr>
          <w:p w14:paraId="79D603CF">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投标人要求澄清招标文件</w:t>
            </w:r>
          </w:p>
        </w:tc>
        <w:tc>
          <w:tcPr>
            <w:tcW w:w="6571" w:type="dxa"/>
            <w:vAlign w:val="center"/>
          </w:tcPr>
          <w:p w14:paraId="225D0F11">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kern w:val="2"/>
                <w:sz w:val="21"/>
                <w:szCs w:val="21"/>
                <w:highlight w:val="none"/>
              </w:rPr>
              <w:t>时间：在递交投标文件截止日期前18 日</w:t>
            </w:r>
          </w:p>
        </w:tc>
      </w:tr>
      <w:tr w14:paraId="5FF4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0" w:hRule="atLeast"/>
          <w:jc w:val="center"/>
        </w:trPr>
        <w:tc>
          <w:tcPr>
            <w:tcW w:w="1057" w:type="dxa"/>
            <w:vMerge w:val="continue"/>
            <w:vAlign w:val="center"/>
          </w:tcPr>
          <w:p w14:paraId="15CE241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546" w:type="dxa"/>
            <w:vMerge w:val="continue"/>
            <w:vAlign w:val="center"/>
          </w:tcPr>
          <w:p w14:paraId="204AE76A">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p>
        </w:tc>
        <w:tc>
          <w:tcPr>
            <w:tcW w:w="6571" w:type="dxa"/>
            <w:vAlign w:val="center"/>
          </w:tcPr>
          <w:p w14:paraId="749C804E">
            <w:pPr>
              <w:pStyle w:val="36"/>
              <w:spacing w:after="0"/>
              <w:ind w:firstLine="0"/>
              <w:rPr>
                <w:rFonts w:hint="eastAsia" w:ascii="宋体" w:hAnsi="宋体" w:cs="宋体"/>
                <w:kern w:val="2"/>
                <w:sz w:val="21"/>
                <w:szCs w:val="21"/>
                <w:highlight w:val="none"/>
              </w:rPr>
            </w:pPr>
            <w:r>
              <w:rPr>
                <w:rFonts w:hint="eastAsia" w:ascii="宋体" w:hAnsi="宋体" w:cs="宋体"/>
                <w:kern w:val="2"/>
                <w:sz w:val="21"/>
                <w:szCs w:val="21"/>
                <w:highlight w:val="none"/>
              </w:rPr>
              <w:t>1.形式：网上答疑：</w:t>
            </w:r>
          </w:p>
          <w:p w14:paraId="32F33662">
            <w:pPr>
              <w:pStyle w:val="36"/>
              <w:spacing w:after="0"/>
              <w:ind w:firstLine="0"/>
              <w:rPr>
                <w:rFonts w:hint="eastAsia" w:ascii="宋体" w:hAnsi="宋体" w:cs="宋体"/>
                <w:kern w:val="2"/>
                <w:sz w:val="21"/>
                <w:szCs w:val="21"/>
                <w:highlight w:val="none"/>
              </w:rPr>
            </w:pPr>
            <w:r>
              <w:rPr>
                <w:rFonts w:hint="eastAsia" w:ascii="宋体" w:hAnsi="宋体" w:cs="宋体"/>
                <w:kern w:val="2"/>
                <w:sz w:val="21"/>
                <w:szCs w:val="21"/>
                <w:highlight w:val="none"/>
              </w:rPr>
              <w:t>2.招标人澄清、修补或答疑期限：在递交投标文件截止日期前15 日</w:t>
            </w:r>
          </w:p>
          <w:p w14:paraId="377A25CB">
            <w:pPr>
              <w:pStyle w:val="36"/>
              <w:spacing w:after="0"/>
              <w:ind w:firstLine="0"/>
              <w:rPr>
                <w:rFonts w:hint="eastAsia" w:ascii="宋体" w:hAnsi="宋体" w:cs="宋体"/>
                <w:kern w:val="2"/>
                <w:sz w:val="21"/>
                <w:szCs w:val="21"/>
                <w:highlight w:val="none"/>
              </w:rPr>
            </w:pPr>
            <w:r>
              <w:rPr>
                <w:rFonts w:hint="eastAsia" w:ascii="宋体" w:hAnsi="宋体" w:cs="宋体"/>
                <w:kern w:val="2"/>
                <w:sz w:val="21"/>
                <w:szCs w:val="21"/>
                <w:highlight w:val="none"/>
              </w:rPr>
              <w:t xml:space="preserve">3.答疑纪要须经招投标监管机构备案后，方可在广州公共资源交易中心网站“招标答疑”专区发布。 </w:t>
            </w:r>
          </w:p>
          <w:p w14:paraId="6408AE91">
            <w:pPr>
              <w:pStyle w:val="36"/>
              <w:spacing w:after="0"/>
              <w:ind w:firstLine="0"/>
              <w:rPr>
                <w:rFonts w:hint="eastAsia" w:ascii="宋体" w:hAnsi="宋体" w:cs="宋体"/>
                <w:kern w:val="2"/>
                <w:sz w:val="21"/>
                <w:szCs w:val="21"/>
                <w:highlight w:val="none"/>
              </w:rPr>
            </w:pPr>
            <w:r>
              <w:rPr>
                <w:rFonts w:hint="eastAsia" w:ascii="宋体" w:hAnsi="宋体" w:cs="宋体"/>
                <w:kern w:val="2"/>
                <w:sz w:val="21"/>
                <w:szCs w:val="21"/>
                <w:highlight w:val="none"/>
              </w:rPr>
              <w:t>4、招标答疑纪要一经在广州公共资源交易中心网站发布，视作已发放给所有投标人。具体要求：操作详见广州公共资源交易中心网站发布的《 房屋建筑和市政基础设施工程全流程电子化项目专章 》。提问一律不得署名。</w:t>
            </w:r>
          </w:p>
          <w:p w14:paraId="3C1DD801">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kern w:val="2"/>
                <w:sz w:val="21"/>
                <w:szCs w:val="21"/>
                <w:highlight w:val="none"/>
              </w:rPr>
              <w:t>5、招标答疑纪要为招标文件的一部分。投标人可在广州公共资源交易中心网站浏览、下载招标答疑纪要。</w:t>
            </w:r>
          </w:p>
        </w:tc>
      </w:tr>
      <w:tr w14:paraId="7748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1207" w:hRule="atLeast"/>
          <w:jc w:val="center"/>
        </w:trPr>
        <w:tc>
          <w:tcPr>
            <w:tcW w:w="1057" w:type="dxa"/>
            <w:vAlign w:val="center"/>
          </w:tcPr>
          <w:p w14:paraId="3DBA76D6">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2.2.2 </w:t>
            </w:r>
          </w:p>
        </w:tc>
        <w:tc>
          <w:tcPr>
            <w:tcW w:w="1546" w:type="dxa"/>
            <w:vAlign w:val="center"/>
          </w:tcPr>
          <w:p w14:paraId="356DB4AD">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招标文件澄清发出的形式</w:t>
            </w:r>
          </w:p>
        </w:tc>
        <w:tc>
          <w:tcPr>
            <w:tcW w:w="6571" w:type="dxa"/>
            <w:vAlign w:val="center"/>
          </w:tcPr>
          <w:p w14:paraId="4CB92EE2">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本项目的招标文件澄清及答疑文件将在广州公共资源交易中心网上发布，投标人自行下载。从招标文件澄清及答疑文件发布之日起即视为投标人已确认收到。</w:t>
            </w:r>
          </w:p>
        </w:tc>
      </w:tr>
      <w:tr w14:paraId="5866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19" w:hRule="atLeast"/>
          <w:jc w:val="center"/>
        </w:trPr>
        <w:tc>
          <w:tcPr>
            <w:tcW w:w="1057" w:type="dxa"/>
            <w:vMerge w:val="restart"/>
            <w:vAlign w:val="center"/>
          </w:tcPr>
          <w:p w14:paraId="30722AF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2.2.3 </w:t>
            </w:r>
          </w:p>
        </w:tc>
        <w:tc>
          <w:tcPr>
            <w:tcW w:w="1546" w:type="dxa"/>
            <w:vMerge w:val="restart"/>
            <w:vAlign w:val="center"/>
          </w:tcPr>
          <w:p w14:paraId="26E61C78">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投标人确认收到招标文件澄清</w:t>
            </w:r>
          </w:p>
        </w:tc>
        <w:tc>
          <w:tcPr>
            <w:tcW w:w="6571" w:type="dxa"/>
            <w:vAlign w:val="center"/>
          </w:tcPr>
          <w:p w14:paraId="64DEF4EB">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kern w:val="2"/>
                <w:sz w:val="21"/>
                <w:szCs w:val="21"/>
                <w:highlight w:val="none"/>
              </w:rPr>
              <w:t>时间： 无</w:t>
            </w:r>
          </w:p>
        </w:tc>
      </w:tr>
      <w:tr w14:paraId="729D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25" w:hRule="atLeast"/>
          <w:jc w:val="center"/>
        </w:trPr>
        <w:tc>
          <w:tcPr>
            <w:tcW w:w="1057" w:type="dxa"/>
            <w:vMerge w:val="continue"/>
            <w:vAlign w:val="center"/>
          </w:tcPr>
          <w:p w14:paraId="79DD8C4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546" w:type="dxa"/>
            <w:vMerge w:val="continue"/>
            <w:vAlign w:val="center"/>
          </w:tcPr>
          <w:p w14:paraId="435BA8E8">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p>
        </w:tc>
        <w:tc>
          <w:tcPr>
            <w:tcW w:w="6571" w:type="dxa"/>
            <w:vAlign w:val="center"/>
          </w:tcPr>
          <w:p w14:paraId="2E6BA4C6">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kern w:val="2"/>
                <w:sz w:val="21"/>
                <w:szCs w:val="21"/>
                <w:highlight w:val="none"/>
              </w:rPr>
              <w:t>形式：广州公共资源交易中心网站答疑专区发布后视为投标人确认</w:t>
            </w:r>
          </w:p>
        </w:tc>
      </w:tr>
      <w:tr w14:paraId="042B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25" w:hRule="atLeast"/>
          <w:jc w:val="center"/>
        </w:trPr>
        <w:tc>
          <w:tcPr>
            <w:tcW w:w="1057" w:type="dxa"/>
            <w:vAlign w:val="center"/>
          </w:tcPr>
          <w:p w14:paraId="0D2C6C2F">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2.3.1 </w:t>
            </w:r>
          </w:p>
        </w:tc>
        <w:tc>
          <w:tcPr>
            <w:tcW w:w="1546" w:type="dxa"/>
            <w:vAlign w:val="center"/>
          </w:tcPr>
          <w:p w14:paraId="7C3F0EA1">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招标文件修改发出的形式</w:t>
            </w:r>
          </w:p>
        </w:tc>
        <w:tc>
          <w:tcPr>
            <w:tcW w:w="6571" w:type="dxa"/>
            <w:vAlign w:val="center"/>
          </w:tcPr>
          <w:p w14:paraId="1A21223D">
            <w:pPr>
              <w:pStyle w:val="36"/>
              <w:spacing w:after="0"/>
              <w:ind w:firstLine="0"/>
              <w:rPr>
                <w:rFonts w:hint="eastAsia" w:ascii="宋体" w:hAnsi="宋体" w:cs="宋体"/>
                <w:sz w:val="21"/>
                <w:szCs w:val="21"/>
                <w:highlight w:val="none"/>
                <w:u w:val="single"/>
              </w:rPr>
            </w:pPr>
            <w:r>
              <w:rPr>
                <w:rFonts w:hint="eastAsia" w:ascii="宋体" w:hAnsi="宋体" w:cs="宋体"/>
                <w:kern w:val="2"/>
                <w:sz w:val="21"/>
                <w:szCs w:val="21"/>
                <w:highlight w:val="none"/>
              </w:rPr>
              <w:t>广州公共资源交易中心网站答疑专区发布</w:t>
            </w:r>
          </w:p>
        </w:tc>
      </w:tr>
      <w:tr w14:paraId="67C7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73" w:hRule="atLeast"/>
          <w:jc w:val="center"/>
        </w:trPr>
        <w:tc>
          <w:tcPr>
            <w:tcW w:w="1057" w:type="dxa"/>
            <w:vMerge w:val="restart"/>
            <w:vAlign w:val="center"/>
          </w:tcPr>
          <w:p w14:paraId="0946FE7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2.3.2 </w:t>
            </w:r>
          </w:p>
        </w:tc>
        <w:tc>
          <w:tcPr>
            <w:tcW w:w="1546" w:type="dxa"/>
            <w:vMerge w:val="restart"/>
            <w:vAlign w:val="center"/>
          </w:tcPr>
          <w:p w14:paraId="039BE17D">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投标人确认收到招标文件修改</w:t>
            </w:r>
          </w:p>
        </w:tc>
        <w:tc>
          <w:tcPr>
            <w:tcW w:w="6571" w:type="dxa"/>
            <w:vAlign w:val="center"/>
          </w:tcPr>
          <w:p w14:paraId="0E2620E0">
            <w:pPr>
              <w:pStyle w:val="36"/>
              <w:spacing w:after="0"/>
              <w:ind w:right="132" w:rightChars="60"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时间：广州公共资源交易中心网站答疑专区发布后视为投标人确认收到。</w:t>
            </w:r>
          </w:p>
        </w:tc>
      </w:tr>
      <w:tr w14:paraId="6381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55" w:hRule="atLeast"/>
          <w:jc w:val="center"/>
        </w:trPr>
        <w:tc>
          <w:tcPr>
            <w:tcW w:w="1057" w:type="dxa"/>
            <w:vMerge w:val="continue"/>
            <w:vAlign w:val="center"/>
          </w:tcPr>
          <w:p w14:paraId="7B21CB2C">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546" w:type="dxa"/>
            <w:vMerge w:val="continue"/>
            <w:vAlign w:val="center"/>
          </w:tcPr>
          <w:p w14:paraId="5A7C613A">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p>
        </w:tc>
        <w:tc>
          <w:tcPr>
            <w:tcW w:w="6571" w:type="dxa"/>
            <w:vAlign w:val="center"/>
          </w:tcPr>
          <w:p w14:paraId="70AACCDA">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形式：广州公共资源交易中心网站答疑专区发布。</w:t>
            </w:r>
          </w:p>
        </w:tc>
      </w:tr>
      <w:tr w14:paraId="4A01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23" w:hRule="atLeast"/>
          <w:jc w:val="center"/>
        </w:trPr>
        <w:tc>
          <w:tcPr>
            <w:tcW w:w="1057" w:type="dxa"/>
            <w:vAlign w:val="center"/>
          </w:tcPr>
          <w:p w14:paraId="0380D49A">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3.1.1 </w:t>
            </w:r>
          </w:p>
        </w:tc>
        <w:tc>
          <w:tcPr>
            <w:tcW w:w="1546" w:type="dxa"/>
            <w:vAlign w:val="center"/>
          </w:tcPr>
          <w:p w14:paraId="0068D88A">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构成投标文件的其他资料</w:t>
            </w:r>
          </w:p>
        </w:tc>
        <w:tc>
          <w:tcPr>
            <w:tcW w:w="6571" w:type="dxa"/>
            <w:vAlign w:val="center"/>
          </w:tcPr>
          <w:p w14:paraId="5147C946">
            <w:pPr>
              <w:pStyle w:val="36"/>
              <w:spacing w:after="0"/>
              <w:ind w:right="132" w:rightChars="60"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sz w:val="21"/>
                <w:szCs w:val="21"/>
                <w:highlight w:val="none"/>
                <w:u w:val="single"/>
              </w:rPr>
              <w:t>详见“3.1 投标文件的组成”和第六章《投标文件格式》要求</w:t>
            </w:r>
            <w:r>
              <w:rPr>
                <w:rFonts w:hint="eastAsia" w:ascii="宋体" w:hAnsi="宋体" w:cs="宋体"/>
                <w:sz w:val="21"/>
                <w:szCs w:val="21"/>
                <w:highlight w:val="none"/>
              </w:rPr>
              <w:t>。</w:t>
            </w:r>
          </w:p>
        </w:tc>
      </w:tr>
      <w:tr w14:paraId="03AA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590" w:hRule="atLeast"/>
          <w:jc w:val="center"/>
        </w:trPr>
        <w:tc>
          <w:tcPr>
            <w:tcW w:w="1057" w:type="dxa"/>
            <w:vAlign w:val="center"/>
          </w:tcPr>
          <w:p w14:paraId="3254769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3.2.1 </w:t>
            </w:r>
          </w:p>
        </w:tc>
        <w:tc>
          <w:tcPr>
            <w:tcW w:w="1546" w:type="dxa"/>
            <w:vAlign w:val="center"/>
          </w:tcPr>
          <w:p w14:paraId="6D55F69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增值税税金的</w:t>
            </w:r>
          </w:p>
          <w:p w14:paraId="15E2BFA0">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计算方法</w:t>
            </w:r>
          </w:p>
        </w:tc>
        <w:tc>
          <w:tcPr>
            <w:tcW w:w="6571" w:type="dxa"/>
            <w:vAlign w:val="center"/>
          </w:tcPr>
          <w:p w14:paraId="36DE27D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u w:val="single"/>
              </w:rPr>
              <w:t>按国家、省有关计价规范执行。本项目按增值税计算税金，采用一般计税方法，计价方法按照粤建市函【2018】898号文、穗建造价【2010】31号执行。</w:t>
            </w:r>
          </w:p>
        </w:tc>
      </w:tr>
      <w:tr w14:paraId="4BA3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579" w:hRule="atLeast"/>
          <w:jc w:val="center"/>
        </w:trPr>
        <w:tc>
          <w:tcPr>
            <w:tcW w:w="1057" w:type="dxa"/>
            <w:vAlign w:val="center"/>
          </w:tcPr>
          <w:p w14:paraId="4A9B81E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3.2.3 </w:t>
            </w:r>
          </w:p>
        </w:tc>
        <w:tc>
          <w:tcPr>
            <w:tcW w:w="1546" w:type="dxa"/>
            <w:vAlign w:val="center"/>
          </w:tcPr>
          <w:p w14:paraId="4AD2FD77">
            <w:pPr>
              <w:pStyle w:val="36"/>
              <w:spacing w:after="0"/>
              <w:ind w:firstLine="0"/>
              <w:jc w:val="center"/>
              <w:rPr>
                <w:rFonts w:hint="eastAsia" w:ascii="宋体" w:hAnsi="宋体" w:cs="宋体"/>
                <w:kern w:val="2"/>
                <w:sz w:val="21"/>
                <w:szCs w:val="21"/>
                <w:highlight w:val="none"/>
              </w:rPr>
            </w:pPr>
            <w:r>
              <w:rPr>
                <w:rFonts w:hint="eastAsia" w:ascii="宋体" w:hAnsi="宋体" w:cs="宋体"/>
                <w:kern w:val="2"/>
                <w:sz w:val="21"/>
                <w:szCs w:val="21"/>
                <w:highlight w:val="none"/>
              </w:rPr>
              <w:t>报价方式</w:t>
            </w:r>
          </w:p>
        </w:tc>
        <w:tc>
          <w:tcPr>
            <w:tcW w:w="6571" w:type="dxa"/>
            <w:vAlign w:val="center"/>
          </w:tcPr>
          <w:p w14:paraId="1B529ED1">
            <w:pPr>
              <w:pStyle w:val="36"/>
              <w:spacing w:after="0"/>
              <w:ind w:right="132" w:rightChars="60" w:firstLine="0"/>
              <w:rPr>
                <w:rFonts w:hint="eastAsia" w:ascii="宋体" w:hAnsi="宋体" w:cs="宋体"/>
                <w:sz w:val="21"/>
                <w:szCs w:val="21"/>
                <w:highlight w:val="none"/>
              </w:rPr>
            </w:pPr>
            <w:r>
              <w:rPr>
                <w:rFonts w:hint="eastAsia" w:ascii="宋体" w:hAnsi="宋体" w:cs="宋体"/>
                <w:kern w:val="2"/>
                <w:sz w:val="21"/>
                <w:szCs w:val="21"/>
                <w:highlight w:val="none"/>
              </w:rPr>
              <w:t>采用固定下浮率报价方式报价。并依据所报下浮率列明投标报价。（以元为单位，精确到小数点后2位），报价超过控制价将按无效投标处理。</w:t>
            </w:r>
          </w:p>
        </w:tc>
      </w:tr>
      <w:tr w14:paraId="6326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568" w:hRule="atLeast"/>
          <w:jc w:val="center"/>
        </w:trPr>
        <w:tc>
          <w:tcPr>
            <w:tcW w:w="1057" w:type="dxa"/>
            <w:vAlign w:val="center"/>
          </w:tcPr>
          <w:p w14:paraId="5822772A">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3.2.4 </w:t>
            </w:r>
          </w:p>
        </w:tc>
        <w:tc>
          <w:tcPr>
            <w:tcW w:w="1546" w:type="dxa"/>
            <w:vAlign w:val="center"/>
          </w:tcPr>
          <w:p w14:paraId="3D427633">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招标控制价</w:t>
            </w:r>
          </w:p>
        </w:tc>
        <w:tc>
          <w:tcPr>
            <w:tcW w:w="6571" w:type="dxa"/>
            <w:vAlign w:val="center"/>
          </w:tcPr>
          <w:p w14:paraId="39BD6A9A">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□无</w:t>
            </w:r>
          </w:p>
          <w:p w14:paraId="32AF7B40">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■有，</w:t>
            </w:r>
            <w:r>
              <w:rPr>
                <w:rFonts w:hint="eastAsia" w:ascii="宋体" w:hAnsi="宋体" w:cs="宋体"/>
                <w:kern w:val="2"/>
                <w:sz w:val="21"/>
                <w:szCs w:val="21"/>
                <w:highlight w:val="none"/>
              </w:rPr>
              <w:t>最高投标限价详见招标公告。</w:t>
            </w:r>
          </w:p>
          <w:p w14:paraId="11180FE8">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注：</w:t>
            </w:r>
            <w:r>
              <w:rPr>
                <w:rFonts w:hint="eastAsia" w:ascii="宋体" w:hAnsi="宋体" w:cs="宋体"/>
                <w:sz w:val="21"/>
                <w:szCs w:val="21"/>
                <w:highlight w:val="none"/>
              </w:rPr>
              <w:t>本项目招标控制价只作为招标的依据，投标金额及下浮率（%）作为签订合同的依据。中标价不作为竣工结算的依据。</w:t>
            </w:r>
          </w:p>
        </w:tc>
      </w:tr>
      <w:tr w14:paraId="349F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54" w:hRule="atLeast"/>
          <w:jc w:val="center"/>
        </w:trPr>
        <w:tc>
          <w:tcPr>
            <w:tcW w:w="1057" w:type="dxa"/>
            <w:vAlign w:val="center"/>
          </w:tcPr>
          <w:p w14:paraId="6A36618C">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3.2.5 </w:t>
            </w:r>
          </w:p>
        </w:tc>
        <w:tc>
          <w:tcPr>
            <w:tcW w:w="1546" w:type="dxa"/>
            <w:vAlign w:val="center"/>
          </w:tcPr>
          <w:p w14:paraId="43492840">
            <w:pPr>
              <w:pStyle w:val="36"/>
              <w:spacing w:after="0"/>
              <w:ind w:firstLine="0"/>
              <w:jc w:val="center"/>
              <w:rPr>
                <w:rFonts w:hint="eastAsia" w:ascii="宋体" w:hAnsi="宋体" w:cs="宋体"/>
                <w:kern w:val="2"/>
                <w:sz w:val="21"/>
                <w:szCs w:val="21"/>
                <w:highlight w:val="none"/>
              </w:rPr>
            </w:pPr>
            <w:r>
              <w:rPr>
                <w:rFonts w:hint="eastAsia" w:ascii="宋体" w:hAnsi="宋体" w:cs="宋体"/>
                <w:kern w:val="2"/>
                <w:sz w:val="21"/>
                <w:szCs w:val="21"/>
                <w:highlight w:val="none"/>
              </w:rPr>
              <w:t>投标报价的其他要求</w:t>
            </w:r>
          </w:p>
        </w:tc>
        <w:tc>
          <w:tcPr>
            <w:tcW w:w="6571" w:type="dxa"/>
            <w:vAlign w:val="center"/>
          </w:tcPr>
          <w:p w14:paraId="689A0AC5">
            <w:pPr>
              <w:pStyle w:val="36"/>
              <w:spacing w:after="0"/>
              <w:ind w:right="132" w:rightChars="60" w:firstLine="0"/>
              <w:rPr>
                <w:rFonts w:hint="eastAsia" w:ascii="宋体" w:hAnsi="宋体" w:cs="宋体"/>
                <w:kern w:val="2"/>
                <w:sz w:val="21"/>
                <w:szCs w:val="21"/>
                <w:highlight w:val="none"/>
              </w:rPr>
            </w:pPr>
            <w:r>
              <w:rPr>
                <w:rFonts w:hint="eastAsia" w:ascii="宋体" w:hAnsi="宋体" w:cs="宋体"/>
                <w:kern w:val="2"/>
                <w:sz w:val="21"/>
                <w:szCs w:val="21"/>
                <w:highlight w:val="none"/>
              </w:rPr>
              <w:t>投标人必须详细审阅全部招标文件，充分考虑职责和义务，全面地理解招标文件对投标报价的要求，并按招标人提出的条件及内容进行报价。</w:t>
            </w:r>
          </w:p>
          <w:p w14:paraId="789C1A81">
            <w:pPr>
              <w:pStyle w:val="36"/>
              <w:spacing w:after="0"/>
              <w:ind w:right="132" w:rightChars="60" w:firstLine="0"/>
              <w:rPr>
                <w:rFonts w:hint="eastAsia" w:ascii="宋体" w:hAnsi="宋体" w:cs="宋体"/>
                <w:kern w:val="2"/>
                <w:sz w:val="21"/>
                <w:szCs w:val="21"/>
                <w:highlight w:val="none"/>
              </w:rPr>
            </w:pPr>
            <w:r>
              <w:rPr>
                <w:rFonts w:hint="eastAsia" w:ascii="宋体" w:hAnsi="宋体" w:cs="宋体"/>
                <w:kern w:val="2"/>
                <w:sz w:val="21"/>
                <w:szCs w:val="21"/>
                <w:highlight w:val="none"/>
              </w:rPr>
              <w:t>一、各投标人自行报价，投标报价超过最高投标限价的，一律视为废标。</w:t>
            </w:r>
          </w:p>
          <w:p w14:paraId="17B1B922">
            <w:pPr>
              <w:pStyle w:val="36"/>
              <w:spacing w:after="0"/>
              <w:ind w:right="132" w:rightChars="60" w:firstLine="0"/>
              <w:rPr>
                <w:rFonts w:hint="eastAsia" w:ascii="宋体" w:hAnsi="宋体" w:cs="宋体"/>
                <w:kern w:val="2"/>
                <w:sz w:val="21"/>
                <w:szCs w:val="21"/>
                <w:highlight w:val="none"/>
              </w:rPr>
            </w:pPr>
            <w:r>
              <w:rPr>
                <w:rFonts w:hint="eastAsia" w:ascii="宋体" w:hAnsi="宋体" w:cs="宋体"/>
                <w:kern w:val="2"/>
                <w:sz w:val="21"/>
                <w:szCs w:val="21"/>
                <w:highlight w:val="none"/>
              </w:rPr>
              <w:t>二、投标报价及费用计算方式：</w:t>
            </w:r>
          </w:p>
          <w:p w14:paraId="181800FB">
            <w:pPr>
              <w:pStyle w:val="36"/>
              <w:spacing w:after="0"/>
              <w:ind w:right="132" w:rightChars="60" w:firstLine="0"/>
              <w:rPr>
                <w:rFonts w:hint="eastAsia" w:ascii="宋体" w:hAnsi="宋体" w:cs="宋体"/>
                <w:kern w:val="2"/>
                <w:sz w:val="21"/>
                <w:szCs w:val="21"/>
                <w:highlight w:val="none"/>
              </w:rPr>
            </w:pPr>
            <w:r>
              <w:rPr>
                <w:rFonts w:hint="eastAsia" w:ascii="宋体" w:hAnsi="宋体" w:cs="宋体"/>
                <w:kern w:val="2"/>
                <w:sz w:val="21"/>
                <w:szCs w:val="21"/>
                <w:highlight w:val="none"/>
              </w:rPr>
              <w:t>1.各投标人应根据工程实际编制监测方案，本项目监测综合结算单价原则：（1）《关于印发&lt;广东省房屋建筑和市政工程质量安全检测收费指导价(第一批)&gt;和&lt;广东省既有房屋建筑安全性鉴定收费指导价&gt;的通知》（粤建检协[2015]8号文）、关于印发《广州市建设工程基坑监测、变形点监测收费项目及标准指导性意见》的通知（穗建检协字（2013）12号）等有关的监测收费规定相适应的单价乘以（1-投标下浮率），以招标人审定为准。</w:t>
            </w:r>
          </w:p>
          <w:p w14:paraId="6BEA566D">
            <w:pPr>
              <w:pStyle w:val="36"/>
              <w:spacing w:after="0"/>
              <w:ind w:right="132" w:rightChars="60" w:firstLine="0"/>
              <w:rPr>
                <w:rFonts w:hint="eastAsia" w:ascii="宋体" w:hAnsi="宋体" w:cs="宋体"/>
                <w:kern w:val="2"/>
                <w:sz w:val="21"/>
                <w:szCs w:val="21"/>
                <w:highlight w:val="none"/>
              </w:rPr>
            </w:pPr>
            <w:r>
              <w:rPr>
                <w:rFonts w:hint="eastAsia" w:ascii="宋体" w:hAnsi="宋体" w:cs="宋体"/>
                <w:kern w:val="2"/>
                <w:sz w:val="21"/>
                <w:szCs w:val="21"/>
                <w:highlight w:val="none"/>
              </w:rPr>
              <w:t>2.投标报价已包括了为完成设计文件及有关规范要求的所有材料设备监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请投标人自行综合考虑，不予另行计算。工程量按经发包人核定的实际发生量计取（如超出监测规范或相关文件规定的工程量，不予结算）。</w:t>
            </w:r>
          </w:p>
          <w:p w14:paraId="18028B1C">
            <w:pPr>
              <w:pStyle w:val="36"/>
              <w:spacing w:after="0"/>
              <w:ind w:right="132" w:rightChars="60" w:firstLine="0"/>
              <w:rPr>
                <w:rFonts w:hint="eastAsia" w:ascii="宋体" w:hAnsi="宋体" w:cs="宋体"/>
                <w:kern w:val="2"/>
                <w:sz w:val="21"/>
                <w:szCs w:val="21"/>
                <w:highlight w:val="none"/>
              </w:rPr>
            </w:pPr>
            <w:r>
              <w:rPr>
                <w:rFonts w:hint="eastAsia" w:ascii="宋体" w:hAnsi="宋体" w:cs="宋体"/>
                <w:kern w:val="2"/>
                <w:sz w:val="21"/>
                <w:szCs w:val="21"/>
                <w:highlight w:val="none"/>
              </w:rPr>
              <w:t>三、招标人向投标人提供的资料和数据，是招标人现有的能使投标人利用的资料，招标人对投标人由此而作出的推论、理解和结论概不负责。投标人根据招标文件中的内容进行报价所产生的一切风险，投标人应充分预见并承担风险。投标人应认真审阅招标文件的所有内容，对工程现场和周围环境进行现场踏勘，获取编制投标文件和签署合同所需的所有资料。一旦中标，这种考察即被认为其结果已在投标文件中得到充分的考虑</w:t>
            </w:r>
          </w:p>
        </w:tc>
      </w:tr>
      <w:tr w14:paraId="36E9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55" w:hRule="atLeast"/>
          <w:jc w:val="center"/>
        </w:trPr>
        <w:tc>
          <w:tcPr>
            <w:tcW w:w="1057" w:type="dxa"/>
            <w:vAlign w:val="center"/>
          </w:tcPr>
          <w:p w14:paraId="6606D66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3.3.1 </w:t>
            </w:r>
          </w:p>
        </w:tc>
        <w:tc>
          <w:tcPr>
            <w:tcW w:w="1546" w:type="dxa"/>
            <w:vAlign w:val="center"/>
          </w:tcPr>
          <w:p w14:paraId="2F5B58FA">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投标有效期</w:t>
            </w:r>
          </w:p>
        </w:tc>
        <w:tc>
          <w:tcPr>
            <w:tcW w:w="6571" w:type="dxa"/>
            <w:vAlign w:val="center"/>
          </w:tcPr>
          <w:p w14:paraId="5E712D75">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90日历天（如出现异议或投诉，则投标有效期自动延长至异议或投诉处理结束）</w:t>
            </w:r>
          </w:p>
        </w:tc>
      </w:tr>
      <w:tr w14:paraId="169F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266" w:hRule="atLeast"/>
          <w:jc w:val="center"/>
        </w:trPr>
        <w:tc>
          <w:tcPr>
            <w:tcW w:w="1057" w:type="dxa"/>
            <w:vAlign w:val="center"/>
          </w:tcPr>
          <w:p w14:paraId="44AA384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3.4.1 </w:t>
            </w:r>
          </w:p>
        </w:tc>
        <w:tc>
          <w:tcPr>
            <w:tcW w:w="1546" w:type="dxa"/>
            <w:vAlign w:val="center"/>
          </w:tcPr>
          <w:p w14:paraId="513CF54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投标保证金</w:t>
            </w:r>
          </w:p>
        </w:tc>
        <w:tc>
          <w:tcPr>
            <w:tcW w:w="6571" w:type="dxa"/>
            <w:vAlign w:val="center"/>
          </w:tcPr>
          <w:p w14:paraId="2A9B3CBA">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是否要求投标人递交投标保证金：</w:t>
            </w:r>
          </w:p>
          <w:p w14:paraId="2075766D">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□要求，投标保证金的形式：</w:t>
            </w:r>
          </w:p>
          <w:p w14:paraId="554CF8AE">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投标保证金的金额：</w:t>
            </w:r>
          </w:p>
          <w:p w14:paraId="04ED1730">
            <w:pPr>
              <w:pStyle w:val="36"/>
              <w:kinsoku w:val="0"/>
              <w:overflowPunct w:val="0"/>
              <w:autoSpaceDE w:val="0"/>
              <w:autoSpaceDN w:val="0"/>
              <w:adjustRightInd w:val="0"/>
              <w:snapToGrid w:val="0"/>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■不要求</w:t>
            </w:r>
          </w:p>
        </w:tc>
      </w:tr>
      <w:tr w14:paraId="6D01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37" w:hRule="atLeast"/>
          <w:jc w:val="center"/>
        </w:trPr>
        <w:tc>
          <w:tcPr>
            <w:tcW w:w="1057" w:type="dxa"/>
            <w:vAlign w:val="center"/>
          </w:tcPr>
          <w:p w14:paraId="74EB369E">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3.5 </w:t>
            </w:r>
          </w:p>
        </w:tc>
        <w:tc>
          <w:tcPr>
            <w:tcW w:w="1546" w:type="dxa"/>
            <w:vAlign w:val="center"/>
          </w:tcPr>
          <w:p w14:paraId="7E9B4DE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资格审查资料的特殊要求</w:t>
            </w:r>
          </w:p>
        </w:tc>
        <w:tc>
          <w:tcPr>
            <w:tcW w:w="6571" w:type="dxa"/>
            <w:vAlign w:val="center"/>
          </w:tcPr>
          <w:p w14:paraId="270940C2">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■无 </w:t>
            </w:r>
          </w:p>
          <w:p w14:paraId="29062D37">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□有，具体要求： </w:t>
            </w:r>
          </w:p>
        </w:tc>
      </w:tr>
      <w:tr w14:paraId="63C0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37" w:hRule="atLeast"/>
          <w:jc w:val="center"/>
        </w:trPr>
        <w:tc>
          <w:tcPr>
            <w:tcW w:w="1057" w:type="dxa"/>
            <w:vAlign w:val="center"/>
          </w:tcPr>
          <w:p w14:paraId="6B211C2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3.5.2 </w:t>
            </w:r>
          </w:p>
        </w:tc>
        <w:tc>
          <w:tcPr>
            <w:tcW w:w="1546" w:type="dxa"/>
            <w:vAlign w:val="center"/>
          </w:tcPr>
          <w:p w14:paraId="704223B0">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近年财务状况的年份要求</w:t>
            </w:r>
          </w:p>
        </w:tc>
        <w:tc>
          <w:tcPr>
            <w:tcW w:w="6571" w:type="dxa"/>
            <w:vAlign w:val="center"/>
          </w:tcPr>
          <w:p w14:paraId="34600C34">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0619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36" w:hRule="atLeast"/>
          <w:jc w:val="center"/>
        </w:trPr>
        <w:tc>
          <w:tcPr>
            <w:tcW w:w="1057" w:type="dxa"/>
            <w:vAlign w:val="center"/>
          </w:tcPr>
          <w:p w14:paraId="7A12C7F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3.5.3 </w:t>
            </w:r>
          </w:p>
        </w:tc>
        <w:tc>
          <w:tcPr>
            <w:tcW w:w="1546" w:type="dxa"/>
            <w:vAlign w:val="center"/>
          </w:tcPr>
          <w:p w14:paraId="3D8E7B97">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近年完成的类似项目情况的时间要求</w:t>
            </w:r>
          </w:p>
        </w:tc>
        <w:tc>
          <w:tcPr>
            <w:tcW w:w="6571" w:type="dxa"/>
            <w:vAlign w:val="center"/>
          </w:tcPr>
          <w:p w14:paraId="1E282B7F">
            <w:pPr>
              <w:pStyle w:val="36"/>
              <w:spacing w:after="0"/>
              <w:ind w:right="132" w:rightChars="60"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19BB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37" w:hRule="atLeast"/>
          <w:jc w:val="center"/>
        </w:trPr>
        <w:tc>
          <w:tcPr>
            <w:tcW w:w="1057" w:type="dxa"/>
            <w:vAlign w:val="center"/>
          </w:tcPr>
          <w:p w14:paraId="168DA103">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3.5.5 </w:t>
            </w:r>
          </w:p>
        </w:tc>
        <w:tc>
          <w:tcPr>
            <w:tcW w:w="1546" w:type="dxa"/>
            <w:vAlign w:val="center"/>
          </w:tcPr>
          <w:p w14:paraId="5266A0F1">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近年发生的诉讼及仲裁情况的时间要求</w:t>
            </w:r>
          </w:p>
        </w:tc>
        <w:tc>
          <w:tcPr>
            <w:tcW w:w="6571" w:type="dxa"/>
            <w:vAlign w:val="center"/>
          </w:tcPr>
          <w:p w14:paraId="463927E0">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0730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37" w:hRule="atLeast"/>
          <w:jc w:val="center"/>
        </w:trPr>
        <w:tc>
          <w:tcPr>
            <w:tcW w:w="1057" w:type="dxa"/>
            <w:vAlign w:val="center"/>
          </w:tcPr>
          <w:p w14:paraId="4B0BBE56">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3.6.1 </w:t>
            </w:r>
          </w:p>
        </w:tc>
        <w:tc>
          <w:tcPr>
            <w:tcW w:w="1546" w:type="dxa"/>
            <w:vAlign w:val="center"/>
          </w:tcPr>
          <w:p w14:paraId="1C91BD2A">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是否允许递交备选投标方案</w:t>
            </w:r>
          </w:p>
        </w:tc>
        <w:tc>
          <w:tcPr>
            <w:tcW w:w="6571" w:type="dxa"/>
            <w:vAlign w:val="center"/>
          </w:tcPr>
          <w:p w14:paraId="1E12B885">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■不允许 </w:t>
            </w:r>
          </w:p>
          <w:p w14:paraId="4F3D8C00">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□允许 </w:t>
            </w:r>
          </w:p>
        </w:tc>
      </w:tr>
      <w:tr w14:paraId="293B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75" w:hRule="atLeast"/>
          <w:jc w:val="center"/>
        </w:trPr>
        <w:tc>
          <w:tcPr>
            <w:tcW w:w="1057" w:type="dxa"/>
          </w:tcPr>
          <w:p w14:paraId="724F8FB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3.7.</w:t>
            </w:r>
            <w:r>
              <w:rPr>
                <w:rFonts w:hint="eastAsia" w:ascii="宋体" w:hAnsi="宋体" w:eastAsia="宋体" w:cs="宋体"/>
                <w:color w:val="000000" w:themeColor="text1"/>
                <w:spacing w:val="-1"/>
                <w:sz w:val="21"/>
                <w:highlight w:val="none"/>
                <w14:textFill>
                  <w14:solidFill>
                    <w14:schemeClr w14:val="tx1"/>
                  </w14:solidFill>
                </w14:textFill>
              </w:rPr>
              <w:t>3</w:t>
            </w:r>
            <w:r>
              <w:rPr>
                <w:rFonts w:hint="eastAsia" w:ascii="宋体" w:hAnsi="宋体" w:eastAsia="宋体" w:cs="宋体"/>
                <w:color w:val="000000" w:themeColor="text1"/>
                <w:spacing w:val="-3"/>
                <w:sz w:val="21"/>
                <w:highlight w:val="none"/>
                <w14:textFill>
                  <w14:solidFill>
                    <w14:schemeClr w14:val="tx1"/>
                  </w14:solidFill>
                </w14:textFill>
              </w:rPr>
              <w:t>（</w:t>
            </w:r>
            <w:r>
              <w:rPr>
                <w:rFonts w:hint="eastAsia" w:ascii="宋体" w:hAnsi="宋体" w:eastAsia="宋体" w:cs="宋体"/>
                <w:color w:val="000000" w:themeColor="text1"/>
                <w:spacing w:val="-2"/>
                <w:sz w:val="21"/>
                <w:highlight w:val="none"/>
                <w14:textFill>
                  <w14:solidFill>
                    <w14:schemeClr w14:val="tx1"/>
                  </w14:solidFill>
                </w14:textFill>
              </w:rPr>
              <w:t>B</w:t>
            </w:r>
            <w:r>
              <w:rPr>
                <w:rFonts w:hint="eastAsia" w:ascii="宋体" w:hAnsi="宋体" w:eastAsia="宋体" w:cs="宋体"/>
                <w:color w:val="000000" w:themeColor="text1"/>
                <w:sz w:val="21"/>
                <w:highlight w:val="none"/>
                <w14:textFill>
                  <w14:solidFill>
                    <w14:schemeClr w14:val="tx1"/>
                  </w14:solidFill>
                </w14:textFill>
              </w:rPr>
              <w:t>）</w:t>
            </w:r>
          </w:p>
        </w:tc>
        <w:tc>
          <w:tcPr>
            <w:tcW w:w="1546" w:type="dxa"/>
            <w:vAlign w:val="center"/>
          </w:tcPr>
          <w:p w14:paraId="7F11D92A">
            <w:pPr>
              <w:pStyle w:val="36"/>
              <w:spacing w:after="0"/>
              <w:ind w:left="106" w:leftChars="48"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投标文件所附证书证件要求</w:t>
            </w:r>
          </w:p>
        </w:tc>
        <w:tc>
          <w:tcPr>
            <w:tcW w:w="6571" w:type="dxa"/>
            <w:vAlign w:val="center"/>
          </w:tcPr>
          <w:p w14:paraId="6AC52C26">
            <w:pPr>
              <w:pStyle w:val="36"/>
              <w:spacing w:after="0"/>
              <w:ind w:right="33" w:rightChars="15"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证书证件需为</w:t>
            </w:r>
            <w:r>
              <w:rPr>
                <w:rFonts w:hint="eastAsia" w:ascii="宋体" w:hAnsi="宋体" w:cs="宋体"/>
                <w:b/>
                <w:color w:val="000000" w:themeColor="text1"/>
                <w:kern w:val="2"/>
                <w:sz w:val="21"/>
                <w:szCs w:val="21"/>
                <w:highlight w:val="none"/>
                <w14:textFill>
                  <w14:solidFill>
                    <w14:schemeClr w14:val="tx1"/>
                  </w14:solidFill>
                </w14:textFill>
              </w:rPr>
              <w:t>原件清晰扫描件</w:t>
            </w:r>
            <w:r>
              <w:rPr>
                <w:rFonts w:hint="eastAsia" w:ascii="宋体" w:hAnsi="宋体" w:cs="宋体"/>
                <w:color w:val="000000" w:themeColor="text1"/>
                <w:kern w:val="2"/>
                <w:sz w:val="21"/>
                <w:szCs w:val="21"/>
                <w:highlight w:val="none"/>
                <w14:textFill>
                  <w14:solidFill>
                    <w14:schemeClr w14:val="tx1"/>
                  </w14:solidFill>
                </w14:textFill>
              </w:rPr>
              <w:t>，并采用单位数字证书，按照招标文件要求在相应位置加盖电子印章。</w:t>
            </w:r>
          </w:p>
        </w:tc>
      </w:tr>
      <w:tr w14:paraId="19C7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75" w:hRule="atLeast"/>
          <w:jc w:val="center"/>
        </w:trPr>
        <w:tc>
          <w:tcPr>
            <w:tcW w:w="1057" w:type="dxa"/>
          </w:tcPr>
          <w:p w14:paraId="6C878E69">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3.7.</w:t>
            </w:r>
            <w:r>
              <w:rPr>
                <w:rFonts w:hint="eastAsia" w:ascii="宋体" w:hAnsi="宋体" w:eastAsia="宋体" w:cs="宋体"/>
                <w:color w:val="000000" w:themeColor="text1"/>
                <w:spacing w:val="-1"/>
                <w:sz w:val="21"/>
                <w:highlight w:val="none"/>
                <w14:textFill>
                  <w14:solidFill>
                    <w14:schemeClr w14:val="tx1"/>
                  </w14:solidFill>
                </w14:textFill>
              </w:rPr>
              <w:t>3</w:t>
            </w:r>
            <w:r>
              <w:rPr>
                <w:rFonts w:hint="eastAsia" w:ascii="宋体" w:hAnsi="宋体" w:eastAsia="宋体" w:cs="宋体"/>
                <w:color w:val="000000" w:themeColor="text1"/>
                <w:spacing w:val="-3"/>
                <w:sz w:val="21"/>
                <w:highlight w:val="none"/>
                <w14:textFill>
                  <w14:solidFill>
                    <w14:schemeClr w14:val="tx1"/>
                  </w14:solidFill>
                </w14:textFill>
              </w:rPr>
              <w:t>（</w:t>
            </w:r>
            <w:r>
              <w:rPr>
                <w:rFonts w:hint="eastAsia" w:ascii="宋体" w:hAnsi="宋体" w:eastAsia="宋体" w:cs="宋体"/>
                <w:color w:val="000000" w:themeColor="text1"/>
                <w:spacing w:val="-2"/>
                <w:sz w:val="21"/>
                <w:highlight w:val="none"/>
                <w14:textFill>
                  <w14:solidFill>
                    <w14:schemeClr w14:val="tx1"/>
                  </w14:solidFill>
                </w14:textFill>
              </w:rPr>
              <w:t>B</w:t>
            </w:r>
            <w:r>
              <w:rPr>
                <w:rFonts w:hint="eastAsia" w:ascii="宋体" w:hAnsi="宋体" w:eastAsia="宋体" w:cs="宋体"/>
                <w:color w:val="000000" w:themeColor="text1"/>
                <w:sz w:val="21"/>
                <w:highlight w:val="none"/>
                <w14:textFill>
                  <w14:solidFill>
                    <w14:schemeClr w14:val="tx1"/>
                  </w14:solidFill>
                </w14:textFill>
              </w:rPr>
              <w:t>）</w:t>
            </w:r>
          </w:p>
        </w:tc>
        <w:tc>
          <w:tcPr>
            <w:tcW w:w="1546" w:type="dxa"/>
            <w:vAlign w:val="center"/>
          </w:tcPr>
          <w:p w14:paraId="276F374D">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投标文件签字或盖章</w:t>
            </w:r>
          </w:p>
          <w:p w14:paraId="70A940D6">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要求</w:t>
            </w:r>
          </w:p>
        </w:tc>
        <w:tc>
          <w:tcPr>
            <w:tcW w:w="6571" w:type="dxa"/>
            <w:vAlign w:val="center"/>
          </w:tcPr>
          <w:p w14:paraId="282956F7">
            <w:pPr>
              <w:pStyle w:val="33"/>
              <w:spacing w:after="0" w:line="256" w:lineRule="auto"/>
              <w:ind w:right="20" w:rightChars="9"/>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投标文件全部采用电子文档，投标文件所附证书证件均为原件清晰扫描件，并采用单位数字证书，按招标文件要求在相应位置加盖电子印章。投标文件中需个人签字或盖章的，应加盖个人电子印章或在线下完成后扫描上传。具体操作详见广州公共资源交易中心网站最新发布的操作指引。</w:t>
            </w:r>
          </w:p>
          <w:p w14:paraId="54FA1A12">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u w:val="single"/>
                <w14:textFill>
                  <w14:solidFill>
                    <w14:schemeClr w14:val="tx1"/>
                  </w14:solidFill>
                </w14:textFill>
              </w:rPr>
              <w:t>联合体投标时，除《联合体共同投标协议书》必须联合体各方分别按要求进行签字、盖章外，法定代表人证明书及授权委托证明书可由联合体主办方出具，其中“单位”一栏可只填写联合体主办方名称外，其他内容及落款中的“投标人”应填写联合体各方的单位全称【格式为：(主)XXXX公司(成)XXXX公司】，可仅由联合体主办方盖章或签字，视作符合要求。</w:t>
            </w:r>
          </w:p>
        </w:tc>
      </w:tr>
      <w:tr w14:paraId="3F53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75" w:hRule="atLeast"/>
          <w:jc w:val="center"/>
        </w:trPr>
        <w:tc>
          <w:tcPr>
            <w:tcW w:w="1057" w:type="dxa"/>
          </w:tcPr>
          <w:p w14:paraId="02FCB6B3">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4.1.</w:t>
            </w:r>
            <w:r>
              <w:rPr>
                <w:rFonts w:hint="eastAsia" w:ascii="宋体" w:hAnsi="宋体" w:eastAsia="宋体" w:cs="宋体"/>
                <w:color w:val="000000" w:themeColor="text1"/>
                <w:spacing w:val="-1"/>
                <w:sz w:val="21"/>
                <w:highlight w:val="none"/>
                <w14:textFill>
                  <w14:solidFill>
                    <w14:schemeClr w14:val="tx1"/>
                  </w14:solidFill>
                </w14:textFill>
              </w:rPr>
              <w:t>1</w:t>
            </w:r>
            <w:r>
              <w:rPr>
                <w:rFonts w:hint="eastAsia" w:ascii="宋体" w:hAnsi="宋体" w:eastAsia="宋体" w:cs="宋体"/>
                <w:color w:val="000000" w:themeColor="text1"/>
                <w:spacing w:val="-3"/>
                <w:sz w:val="21"/>
                <w:highlight w:val="none"/>
                <w14:textFill>
                  <w14:solidFill>
                    <w14:schemeClr w14:val="tx1"/>
                  </w14:solidFill>
                </w14:textFill>
              </w:rPr>
              <w:t>（</w:t>
            </w:r>
            <w:r>
              <w:rPr>
                <w:rFonts w:hint="eastAsia" w:ascii="宋体" w:hAnsi="宋体" w:eastAsia="宋体" w:cs="宋体"/>
                <w:color w:val="000000" w:themeColor="text1"/>
                <w:spacing w:val="-2"/>
                <w:sz w:val="21"/>
                <w:highlight w:val="none"/>
                <w14:textFill>
                  <w14:solidFill>
                    <w14:schemeClr w14:val="tx1"/>
                  </w14:solidFill>
                </w14:textFill>
              </w:rPr>
              <w:t>B</w:t>
            </w:r>
            <w:r>
              <w:rPr>
                <w:rFonts w:hint="eastAsia" w:ascii="宋体" w:hAnsi="宋体" w:eastAsia="宋体" w:cs="宋体"/>
                <w:color w:val="000000" w:themeColor="text1"/>
                <w:sz w:val="21"/>
                <w:highlight w:val="none"/>
                <w14:textFill>
                  <w14:solidFill>
                    <w14:schemeClr w14:val="tx1"/>
                  </w14:solidFill>
                </w14:textFill>
              </w:rPr>
              <w:t>）</w:t>
            </w:r>
          </w:p>
        </w:tc>
        <w:tc>
          <w:tcPr>
            <w:tcW w:w="1546" w:type="dxa"/>
            <w:vAlign w:val="center"/>
          </w:tcPr>
          <w:p w14:paraId="33F99166">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投标文件加密要求</w:t>
            </w:r>
          </w:p>
        </w:tc>
        <w:tc>
          <w:tcPr>
            <w:tcW w:w="6571" w:type="dxa"/>
            <w:vAlign w:val="center"/>
          </w:tcPr>
          <w:p w14:paraId="084BBB85">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1.网上递交的电子投标文件须进行加密。具体操作详见广州公共资源交易中心网站发布的《房屋建筑和市政基础设施工程全流程电子化项目专章》。</w:t>
            </w:r>
          </w:p>
          <w:p w14:paraId="5C65900B">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 未按要求密封的投标文件，招标人将予以拒收。</w:t>
            </w:r>
          </w:p>
        </w:tc>
      </w:tr>
      <w:tr w14:paraId="3842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48" w:hRule="atLeast"/>
          <w:jc w:val="center"/>
        </w:trPr>
        <w:tc>
          <w:tcPr>
            <w:tcW w:w="1057" w:type="dxa"/>
            <w:vAlign w:val="center"/>
          </w:tcPr>
          <w:p w14:paraId="0D2DF85B">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4.1.2 </w:t>
            </w:r>
          </w:p>
        </w:tc>
        <w:tc>
          <w:tcPr>
            <w:tcW w:w="1546" w:type="dxa"/>
            <w:vAlign w:val="center"/>
          </w:tcPr>
          <w:p w14:paraId="379D858A">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封套上应载明的信息</w:t>
            </w:r>
          </w:p>
        </w:tc>
        <w:tc>
          <w:tcPr>
            <w:tcW w:w="6571" w:type="dxa"/>
            <w:vAlign w:val="center"/>
          </w:tcPr>
          <w:p w14:paraId="3118C7BD">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如有提交投标文件光盘或U盘（备用），封套上应注明如下信息：</w:t>
            </w:r>
          </w:p>
          <w:p w14:paraId="1EB377E0">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招标人名称：</w:t>
            </w:r>
          </w:p>
          <w:p w14:paraId="660A9A86">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招标人地址：</w:t>
            </w:r>
          </w:p>
          <w:p w14:paraId="3FD6F1D4">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u w:val="single"/>
                <w14:textFill>
                  <w14:solidFill>
                    <w14:schemeClr w14:val="tx1"/>
                  </w14:solidFill>
                </w14:textFill>
              </w:rPr>
              <w:t>（项目名称）</w:t>
            </w:r>
            <w:r>
              <w:rPr>
                <w:rFonts w:hint="eastAsia" w:ascii="宋体" w:hAnsi="宋体" w:cs="宋体"/>
                <w:color w:val="000000" w:themeColor="text1"/>
                <w:kern w:val="2"/>
                <w:sz w:val="21"/>
                <w:szCs w:val="21"/>
                <w:highlight w:val="none"/>
                <w14:textFill>
                  <w14:solidFill>
                    <w14:schemeClr w14:val="tx1"/>
                  </w14:solidFill>
                </w14:textFill>
              </w:rPr>
              <w:t>招标项目投标文件</w:t>
            </w:r>
          </w:p>
          <w:p w14:paraId="3408221D">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招标项目编号：</w:t>
            </w:r>
          </w:p>
          <w:p w14:paraId="3711930B">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在年月日时前不得开启</w:t>
            </w:r>
          </w:p>
        </w:tc>
      </w:tr>
      <w:tr w14:paraId="3081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19" w:hRule="atLeast"/>
          <w:jc w:val="center"/>
        </w:trPr>
        <w:tc>
          <w:tcPr>
            <w:tcW w:w="1057" w:type="dxa"/>
            <w:vAlign w:val="center"/>
          </w:tcPr>
          <w:p w14:paraId="7959748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4.2.1 </w:t>
            </w:r>
          </w:p>
        </w:tc>
        <w:tc>
          <w:tcPr>
            <w:tcW w:w="1546" w:type="dxa"/>
            <w:vAlign w:val="center"/>
          </w:tcPr>
          <w:p w14:paraId="77D7DB85">
            <w:pPr>
              <w:pStyle w:val="36"/>
              <w:spacing w:after="0"/>
              <w:ind w:firstLine="105" w:firstLineChars="50"/>
              <w:jc w:val="center"/>
              <w:rPr>
                <w:rFonts w:hint="eastAsia" w:ascii="宋体" w:hAnsi="宋体" w:cs="宋体"/>
                <w:kern w:val="2"/>
                <w:sz w:val="21"/>
                <w:szCs w:val="21"/>
                <w:highlight w:val="none"/>
              </w:rPr>
            </w:pPr>
            <w:r>
              <w:rPr>
                <w:rFonts w:hint="eastAsia" w:ascii="宋体" w:hAnsi="宋体" w:cs="宋体"/>
                <w:kern w:val="2"/>
                <w:sz w:val="21"/>
                <w:szCs w:val="21"/>
                <w:highlight w:val="none"/>
              </w:rPr>
              <w:t>投标截止时间</w:t>
            </w:r>
          </w:p>
        </w:tc>
        <w:tc>
          <w:tcPr>
            <w:tcW w:w="6571" w:type="dxa"/>
            <w:vAlign w:val="center"/>
          </w:tcPr>
          <w:p w14:paraId="2F0D68FD">
            <w:pPr>
              <w:pStyle w:val="36"/>
              <w:spacing w:after="0"/>
              <w:ind w:right="33" w:rightChars="15" w:firstLine="0"/>
              <w:jc w:val="left"/>
              <w:rPr>
                <w:rFonts w:hint="eastAsia" w:ascii="宋体" w:hAnsi="宋体" w:cs="宋体"/>
                <w:kern w:val="2"/>
                <w:sz w:val="21"/>
                <w:szCs w:val="21"/>
                <w:highlight w:val="none"/>
              </w:rPr>
            </w:pPr>
            <w:r>
              <w:rPr>
                <w:rFonts w:hint="eastAsia" w:ascii="宋体" w:hAnsi="宋体" w:cs="宋体"/>
                <w:sz w:val="21"/>
                <w:szCs w:val="21"/>
                <w:highlight w:val="none"/>
                <w:u w:val="single"/>
              </w:rPr>
              <w:t>（详见广州公共资源交易中心网站信息）。</w:t>
            </w:r>
          </w:p>
        </w:tc>
      </w:tr>
      <w:tr w14:paraId="3D7B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826" w:hRule="atLeast"/>
          <w:jc w:val="center"/>
        </w:trPr>
        <w:tc>
          <w:tcPr>
            <w:tcW w:w="1057" w:type="dxa"/>
            <w:vAlign w:val="center"/>
          </w:tcPr>
          <w:p w14:paraId="74F7D52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4.2.2（B） </w:t>
            </w:r>
          </w:p>
        </w:tc>
        <w:tc>
          <w:tcPr>
            <w:tcW w:w="1546" w:type="dxa"/>
            <w:vAlign w:val="center"/>
          </w:tcPr>
          <w:p w14:paraId="62B82987">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递交投标文件</w:t>
            </w:r>
          </w:p>
          <w:p w14:paraId="4E1E1874">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地点</w:t>
            </w:r>
          </w:p>
        </w:tc>
        <w:tc>
          <w:tcPr>
            <w:tcW w:w="6571" w:type="dxa"/>
            <w:vAlign w:val="center"/>
          </w:tcPr>
          <w:p w14:paraId="739CF001">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投标人应在截止时间前通过</w:t>
            </w:r>
            <w:r>
              <w:rPr>
                <w:rFonts w:hint="eastAsia" w:ascii="宋体" w:hAnsi="宋体" w:cs="宋体"/>
                <w:color w:val="000000" w:themeColor="text1"/>
                <w:kern w:val="2"/>
                <w:sz w:val="21"/>
                <w:szCs w:val="21"/>
                <w:highlight w:val="none"/>
                <w:u w:val="single"/>
                <w14:textFill>
                  <w14:solidFill>
                    <w14:schemeClr w14:val="tx1"/>
                  </w14:solidFill>
                </w14:textFill>
              </w:rPr>
              <w:t>广州公共资源交易中心交易平台</w:t>
            </w:r>
            <w:r>
              <w:rPr>
                <w:rFonts w:hint="eastAsia" w:ascii="宋体" w:hAnsi="宋体" w:cs="宋体"/>
                <w:color w:val="000000" w:themeColor="text1"/>
                <w:kern w:val="2"/>
                <w:sz w:val="21"/>
                <w:szCs w:val="21"/>
                <w:highlight w:val="none"/>
                <w14:textFill>
                  <w14:solidFill>
                    <w14:schemeClr w14:val="tx1"/>
                  </w14:solidFill>
                </w14:textFill>
              </w:rPr>
              <w:t>递交电子投标文件。</w:t>
            </w:r>
          </w:p>
          <w:p w14:paraId="66B05CB5">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递交备用光盘（或U盘）地点：广州交易集团有限公司（广州公共资源交易中心）花都交易部第 </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14:textFill>
                  <w14:solidFill>
                    <w14:schemeClr w14:val="tx1"/>
                  </w14:solidFill>
                </w14:textFill>
              </w:rPr>
              <w:t>开标室。</w:t>
            </w:r>
          </w:p>
          <w:p w14:paraId="16E17FD2">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递交备用光盘（或U盘）时间：2024年</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14:textFill>
                  <w14:solidFill>
                    <w14:schemeClr w14:val="tx1"/>
                  </w14:solidFill>
                </w14:textFill>
              </w:rPr>
              <w:t>月</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14:textFill>
                  <w14:solidFill>
                    <w14:schemeClr w14:val="tx1"/>
                  </w14:solidFill>
                </w14:textFill>
              </w:rPr>
              <w:t>日</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14:textFill>
                  <w14:solidFill>
                    <w14:schemeClr w14:val="tx1"/>
                  </w14:solidFill>
                </w14:textFill>
              </w:rPr>
              <w:t>时</w:t>
            </w:r>
            <w:r>
              <w:rPr>
                <w:rFonts w:hint="eastAsia" w:ascii="宋体" w:hAnsi="宋体" w:cs="宋体"/>
                <w:color w:val="000000" w:themeColor="text1"/>
                <w:kern w:val="2"/>
                <w:sz w:val="21"/>
                <w:szCs w:val="21"/>
                <w:highlight w:val="none"/>
                <w:u w:val="single"/>
                <w14:textFill>
                  <w14:solidFill>
                    <w14:schemeClr w14:val="tx1"/>
                  </w14:solidFill>
                </w14:textFill>
              </w:rPr>
              <w:t xml:space="preserve">  </w:t>
            </w:r>
            <w:r>
              <w:rPr>
                <w:rFonts w:hint="eastAsia" w:ascii="宋体" w:hAnsi="宋体" w:cs="宋体"/>
                <w:color w:val="000000" w:themeColor="text1"/>
                <w:kern w:val="2"/>
                <w:sz w:val="21"/>
                <w:szCs w:val="21"/>
                <w:highlight w:val="none"/>
                <w14:textFill>
                  <w14:solidFill>
                    <w14:schemeClr w14:val="tx1"/>
                  </w14:solidFill>
                </w14:textFill>
              </w:rPr>
              <w:t>分。</w:t>
            </w:r>
          </w:p>
          <w:p w14:paraId="63F15CA0">
            <w:pPr>
              <w:pStyle w:val="13"/>
              <w:topLinePunct/>
              <w:contextualSpacing/>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具体时间、地点可在广州公共资源交易中心网站输入本项目编号或项目名称进行查询。</w:t>
            </w:r>
          </w:p>
        </w:tc>
      </w:tr>
      <w:tr w14:paraId="0C35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87" w:hRule="atLeast"/>
          <w:jc w:val="center"/>
        </w:trPr>
        <w:tc>
          <w:tcPr>
            <w:tcW w:w="1057" w:type="dxa"/>
            <w:vAlign w:val="center"/>
          </w:tcPr>
          <w:p w14:paraId="3E909E8A">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4.2.3 </w:t>
            </w:r>
          </w:p>
        </w:tc>
        <w:tc>
          <w:tcPr>
            <w:tcW w:w="1546" w:type="dxa"/>
            <w:vAlign w:val="center"/>
          </w:tcPr>
          <w:p w14:paraId="4D1EDAF1">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投标文件是否退还</w:t>
            </w:r>
          </w:p>
        </w:tc>
        <w:tc>
          <w:tcPr>
            <w:tcW w:w="6571" w:type="dxa"/>
            <w:vAlign w:val="center"/>
          </w:tcPr>
          <w:p w14:paraId="33C21BFB">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■否 </w:t>
            </w:r>
          </w:p>
          <w:p w14:paraId="38B82A26">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□是，退还时间： </w:t>
            </w:r>
          </w:p>
        </w:tc>
      </w:tr>
      <w:tr w14:paraId="1CDBF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90" w:hRule="atLeast"/>
          <w:jc w:val="center"/>
        </w:trPr>
        <w:tc>
          <w:tcPr>
            <w:tcW w:w="1057" w:type="dxa"/>
            <w:vAlign w:val="center"/>
          </w:tcPr>
          <w:p w14:paraId="085E1643">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r>
              <w:rPr>
                <w:rFonts w:hint="eastAsia" w:ascii="宋体" w:hAnsi="宋体" w:eastAsia="宋体" w:cs="宋体"/>
                <w:color w:val="000000" w:themeColor="text1"/>
                <w:highlight w:val="none"/>
                <w14:textFill>
                  <w14:solidFill>
                    <w14:schemeClr w14:val="tx1"/>
                  </w14:solidFill>
                </w14:textFill>
              </w:rPr>
              <w:t>A</w:t>
            </w:r>
            <w:r>
              <w:rPr>
                <w:rFonts w:hint="eastAsia" w:ascii="宋体" w:hAnsi="宋体" w:eastAsia="宋体" w:cs="宋体"/>
                <w:color w:val="000000" w:themeColor="text1"/>
                <w:sz w:val="21"/>
                <w:szCs w:val="21"/>
                <w:highlight w:val="none"/>
                <w14:textFill>
                  <w14:solidFill>
                    <w14:schemeClr w14:val="tx1"/>
                  </w14:solidFill>
                </w14:textFill>
              </w:rPr>
              <w:t xml:space="preserve">） </w:t>
            </w:r>
          </w:p>
        </w:tc>
        <w:tc>
          <w:tcPr>
            <w:tcW w:w="1546" w:type="dxa"/>
            <w:vAlign w:val="center"/>
          </w:tcPr>
          <w:p w14:paraId="1C88BE4A">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开标时间和地点</w:t>
            </w:r>
          </w:p>
        </w:tc>
        <w:tc>
          <w:tcPr>
            <w:tcW w:w="6571" w:type="dxa"/>
            <w:vAlign w:val="center"/>
          </w:tcPr>
          <w:p w14:paraId="44F8EE54">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本电子招投标项目在本章4.2.1项规定的投标截止时间（开标时间），在广州公共资源交易中心花都交易部第  开标室公开开标，并邀请所有投标人的法定代表人（单位负责人）或其委托代理人准时参加。</w:t>
            </w:r>
            <w:r>
              <w:rPr>
                <w:rFonts w:hint="eastAsia" w:ascii="宋体" w:hAnsi="宋体" w:cs="宋体"/>
                <w:b/>
                <w:color w:val="000000" w:themeColor="text1"/>
                <w:sz w:val="21"/>
                <w:szCs w:val="21"/>
                <w:highlight w:val="none"/>
                <w:u w:val="single"/>
                <w14:textFill>
                  <w14:solidFill>
                    <w14:schemeClr w14:val="tx1"/>
                  </w14:solidFill>
                </w14:textFill>
              </w:rPr>
              <w:t>开标时，投标人代表有权出席开标会，也可以自主决定不参加开标会，不参加开标会议的，视为认可开标结果。若投标人代表对开标过程有异议，该投标人代表须同时出示本人身份证原件。</w:t>
            </w:r>
          </w:p>
        </w:tc>
      </w:tr>
      <w:tr w14:paraId="798B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33" w:hRule="atLeast"/>
          <w:jc w:val="center"/>
        </w:trPr>
        <w:tc>
          <w:tcPr>
            <w:tcW w:w="1057" w:type="dxa"/>
            <w:vAlign w:val="center"/>
          </w:tcPr>
          <w:p w14:paraId="3DAD856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5.2（B）</w:t>
            </w:r>
          </w:p>
          <w:p w14:paraId="44E27E8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1546" w:type="dxa"/>
            <w:vAlign w:val="center"/>
          </w:tcPr>
          <w:p w14:paraId="401BF168">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开标程序</w:t>
            </w:r>
          </w:p>
        </w:tc>
        <w:tc>
          <w:tcPr>
            <w:tcW w:w="6571" w:type="dxa"/>
            <w:vAlign w:val="center"/>
          </w:tcPr>
          <w:p w14:paraId="0B08F4C2">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电子招投标项目开标按下列程序进行：</w:t>
            </w:r>
          </w:p>
          <w:p w14:paraId="71A25F03">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5.2.1主持人按下列程序进行开标：</w:t>
            </w:r>
          </w:p>
          <w:p w14:paraId="7D23DA31">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（1）宣布开标纪律；</w:t>
            </w:r>
          </w:p>
          <w:p w14:paraId="63767D6A">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（2）公布在投标截止时间前递交投标文件的投标人名称；</w:t>
            </w:r>
          </w:p>
          <w:p w14:paraId="53B62FD6">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（3）宣布开标人、唱标人、记录人、监标人等有关人员姓名；</w:t>
            </w:r>
          </w:p>
          <w:p w14:paraId="0F5606E7">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（4）（B）投标人通过电子招标投标交易平台对已递交的电子投标文件进行解密，公布招标项目名称、投标人名称、投标报价、服务期限及其他内容，并记录在案；</w:t>
            </w:r>
          </w:p>
          <w:p w14:paraId="72537D71">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（5）（B）投标人代表、招标人代表、监标人、记录人等有关人员在开标记录上签字确认；若有关人员不签字的，不影响开标程序；</w:t>
            </w:r>
          </w:p>
          <w:p w14:paraId="08005ABB">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（6）开标结束。</w:t>
            </w:r>
          </w:p>
          <w:p w14:paraId="10A56305">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5.2.2投标截止时间前未完成投标文件传输的或因投标人之外的原因造成投标文件未解密的或未在投标截止时间后半小时内解密的，视为投标人其撤回投标文件。因投标人原因造成投标文件未解密的，视为撤销其投标文件。</w:t>
            </w:r>
          </w:p>
          <w:p w14:paraId="33D47B4D">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5.2.3投标人与其他投标人加密打包投标文件电脑机器特征码一致的(以广州公共资源交易中心评标系统的检索信息为准)将被否决。</w:t>
            </w:r>
          </w:p>
        </w:tc>
      </w:tr>
      <w:tr w14:paraId="53B8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779" w:hRule="atLeast"/>
          <w:jc w:val="center"/>
        </w:trPr>
        <w:tc>
          <w:tcPr>
            <w:tcW w:w="1057" w:type="dxa"/>
            <w:vAlign w:val="center"/>
          </w:tcPr>
          <w:p w14:paraId="677A45F0">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6.1.1 </w:t>
            </w:r>
          </w:p>
        </w:tc>
        <w:tc>
          <w:tcPr>
            <w:tcW w:w="1546" w:type="dxa"/>
            <w:vAlign w:val="center"/>
          </w:tcPr>
          <w:p w14:paraId="58DA0517">
            <w:pPr>
              <w:pStyle w:val="36"/>
              <w:spacing w:after="0"/>
              <w:ind w:firstLine="105" w:firstLineChars="50"/>
              <w:jc w:val="center"/>
              <w:rPr>
                <w:rFonts w:hint="eastAsia" w:ascii="宋体" w:hAnsi="宋体" w:cs="宋体"/>
                <w:kern w:val="2"/>
                <w:sz w:val="21"/>
                <w:szCs w:val="21"/>
                <w:highlight w:val="none"/>
              </w:rPr>
            </w:pPr>
            <w:r>
              <w:rPr>
                <w:rFonts w:hint="eastAsia" w:ascii="宋体" w:hAnsi="宋体" w:cs="宋体"/>
                <w:kern w:val="2"/>
                <w:sz w:val="21"/>
                <w:szCs w:val="21"/>
                <w:highlight w:val="none"/>
              </w:rPr>
              <w:t>评标委员会的组建</w:t>
            </w:r>
          </w:p>
        </w:tc>
        <w:tc>
          <w:tcPr>
            <w:tcW w:w="6571" w:type="dxa"/>
            <w:vAlign w:val="center"/>
          </w:tcPr>
          <w:p w14:paraId="3F023BB1">
            <w:pPr>
              <w:pStyle w:val="36"/>
              <w:spacing w:after="0"/>
              <w:ind w:firstLine="0"/>
              <w:jc w:val="left"/>
              <w:rPr>
                <w:rFonts w:hint="eastAsia" w:ascii="宋体" w:hAnsi="宋体" w:cs="宋体"/>
                <w:kern w:val="2"/>
                <w:sz w:val="21"/>
                <w:szCs w:val="21"/>
                <w:highlight w:val="none"/>
              </w:rPr>
            </w:pPr>
            <w:r>
              <w:rPr>
                <w:rFonts w:hint="eastAsia" w:ascii="宋体" w:hAnsi="宋体" w:cs="宋体"/>
                <w:kern w:val="2"/>
                <w:sz w:val="21"/>
                <w:szCs w:val="21"/>
                <w:highlight w:val="none"/>
              </w:rPr>
              <w:t>评标专家确定方式：依法组建。</w:t>
            </w:r>
          </w:p>
        </w:tc>
      </w:tr>
      <w:tr w14:paraId="6454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90" w:hRule="atLeast"/>
          <w:jc w:val="center"/>
        </w:trPr>
        <w:tc>
          <w:tcPr>
            <w:tcW w:w="1057" w:type="dxa"/>
            <w:vAlign w:val="center"/>
          </w:tcPr>
          <w:p w14:paraId="724BBCA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6.3.2 </w:t>
            </w:r>
          </w:p>
        </w:tc>
        <w:tc>
          <w:tcPr>
            <w:tcW w:w="1546" w:type="dxa"/>
            <w:vAlign w:val="center"/>
          </w:tcPr>
          <w:p w14:paraId="5E90601A">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评标委员会推荐中标候选人的人数</w:t>
            </w:r>
          </w:p>
        </w:tc>
        <w:tc>
          <w:tcPr>
            <w:tcW w:w="6571" w:type="dxa"/>
            <w:vAlign w:val="center"/>
          </w:tcPr>
          <w:p w14:paraId="63C3A9C6">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 3家</w:t>
            </w:r>
          </w:p>
        </w:tc>
      </w:tr>
      <w:tr w14:paraId="4936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497" w:hRule="atLeast"/>
          <w:jc w:val="center"/>
        </w:trPr>
        <w:tc>
          <w:tcPr>
            <w:tcW w:w="1057" w:type="dxa"/>
            <w:vAlign w:val="center"/>
          </w:tcPr>
          <w:p w14:paraId="29FE6AE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7.1 </w:t>
            </w:r>
          </w:p>
        </w:tc>
        <w:tc>
          <w:tcPr>
            <w:tcW w:w="1546" w:type="dxa"/>
            <w:vAlign w:val="center"/>
          </w:tcPr>
          <w:p w14:paraId="20573C6A">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中标候选人公示媒介</w:t>
            </w:r>
          </w:p>
          <w:p w14:paraId="4DB57FF4">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及期限</w:t>
            </w:r>
          </w:p>
        </w:tc>
        <w:tc>
          <w:tcPr>
            <w:tcW w:w="6571" w:type="dxa"/>
            <w:vAlign w:val="center"/>
          </w:tcPr>
          <w:p w14:paraId="46FA9E7D">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公示媒介： 广州公共资源交易中心、广东省招标投标监管网、中国招标投标公共服务平台</w:t>
            </w:r>
          </w:p>
          <w:p w14:paraId="179EFC00">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公示期限：3日（最后一天为工作日） </w:t>
            </w:r>
          </w:p>
        </w:tc>
      </w:tr>
      <w:tr w14:paraId="2820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90" w:hRule="atLeast"/>
          <w:jc w:val="center"/>
        </w:trPr>
        <w:tc>
          <w:tcPr>
            <w:tcW w:w="1057" w:type="dxa"/>
            <w:vAlign w:val="center"/>
          </w:tcPr>
          <w:p w14:paraId="44A63508">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7.4 </w:t>
            </w:r>
          </w:p>
        </w:tc>
        <w:tc>
          <w:tcPr>
            <w:tcW w:w="1546" w:type="dxa"/>
            <w:vAlign w:val="center"/>
          </w:tcPr>
          <w:p w14:paraId="374D45E1">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是否授权评标委员会</w:t>
            </w:r>
          </w:p>
          <w:p w14:paraId="2A7E97A4">
            <w:pPr>
              <w:pStyle w:val="36"/>
              <w:spacing w:after="0"/>
              <w:ind w:firstLine="105" w:firstLineChars="5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确定中标人</w:t>
            </w:r>
          </w:p>
        </w:tc>
        <w:tc>
          <w:tcPr>
            <w:tcW w:w="6571" w:type="dxa"/>
            <w:vAlign w:val="center"/>
          </w:tcPr>
          <w:p w14:paraId="558C2C51">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□是 </w:t>
            </w:r>
          </w:p>
          <w:p w14:paraId="7D8D1309">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■否 </w:t>
            </w:r>
          </w:p>
        </w:tc>
      </w:tr>
      <w:tr w14:paraId="1028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199" w:hRule="atLeast"/>
          <w:jc w:val="center"/>
        </w:trPr>
        <w:tc>
          <w:tcPr>
            <w:tcW w:w="1057" w:type="dxa"/>
            <w:vAlign w:val="center"/>
          </w:tcPr>
          <w:p w14:paraId="79E5C1CD">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7.6.1 </w:t>
            </w:r>
          </w:p>
        </w:tc>
        <w:tc>
          <w:tcPr>
            <w:tcW w:w="1546" w:type="dxa"/>
            <w:vAlign w:val="center"/>
          </w:tcPr>
          <w:p w14:paraId="7E48BF6B">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履约保证金</w:t>
            </w:r>
          </w:p>
        </w:tc>
        <w:tc>
          <w:tcPr>
            <w:tcW w:w="6571" w:type="dxa"/>
            <w:vAlign w:val="center"/>
          </w:tcPr>
          <w:p w14:paraId="47E46614">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是否要求中标人提交履约保证金：</w:t>
            </w:r>
          </w:p>
          <w:p w14:paraId="202CF0FF">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■要求，</w:t>
            </w:r>
            <w:r>
              <w:rPr>
                <w:rFonts w:hint="eastAsia" w:ascii="宋体" w:hAnsi="宋体" w:cs="宋体"/>
                <w:color w:val="000000" w:themeColor="text1"/>
                <w:sz w:val="21"/>
                <w:highlight w:val="none"/>
                <w14:textFill>
                  <w14:solidFill>
                    <w14:schemeClr w14:val="tx1"/>
                  </w14:solidFill>
                </w14:textFill>
              </w:rPr>
              <w:t>在收到中标通知书后的25日内，中标人须提交金额为中标价10%的履约保函。</w:t>
            </w:r>
          </w:p>
          <w:p w14:paraId="77263768">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□不要求</w:t>
            </w:r>
          </w:p>
        </w:tc>
      </w:tr>
      <w:tr w14:paraId="5E90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87" w:hRule="atLeast"/>
          <w:jc w:val="center"/>
        </w:trPr>
        <w:tc>
          <w:tcPr>
            <w:tcW w:w="1057" w:type="dxa"/>
            <w:vAlign w:val="center"/>
          </w:tcPr>
          <w:p w14:paraId="7E3531F7">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9 </w:t>
            </w:r>
          </w:p>
        </w:tc>
        <w:tc>
          <w:tcPr>
            <w:tcW w:w="1546" w:type="dxa"/>
            <w:vAlign w:val="center"/>
          </w:tcPr>
          <w:p w14:paraId="59CAC551">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是否采用电子招标投标</w:t>
            </w:r>
          </w:p>
        </w:tc>
        <w:tc>
          <w:tcPr>
            <w:tcW w:w="6571" w:type="dxa"/>
            <w:vAlign w:val="center"/>
          </w:tcPr>
          <w:p w14:paraId="5300A68A">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 xml:space="preserve">□否 </w:t>
            </w:r>
          </w:p>
          <w:p w14:paraId="5B01EE79">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■是，具体要求：</w:t>
            </w:r>
          </w:p>
          <w:p w14:paraId="742678D6">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1、具体操作详见附件《房建市政全流程电子化项目操作专章》。</w:t>
            </w:r>
          </w:p>
          <w:p w14:paraId="02F6A4A1">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2、现场提交投标文件光盘或U盘备用</w:t>
            </w:r>
          </w:p>
          <w:p w14:paraId="4B1663C5">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标人将按《房建市政全流程电子化项目操作专章》的操作方法制作的非加密的电子投标文件（PDF格式）刻入光盘或U盘（1份），在开标现场（投标截止时间前）提交备用。刻录好的投标文件光盘或U盘密封在密封袋中，并在封口处加盖投标人单位公章。密封袋上应写明的内容见投标人须知前附表要求4.1.2。现场递交的投标文件（光盘或U盘）不得加密。光盘或U盘（备用投标文件）无法读取或导入的，则视为未提交投标文件光盘或U盘(备用)。如果投标人没有按规定通过交易平台网上递交电子投标文件的，不再读取提交的光盘或U盘。投标人也可不提交投标文件光盘或U盘(备用)。</w:t>
            </w:r>
          </w:p>
          <w:p w14:paraId="34FE47A6">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3、补救方案</w:t>
            </w:r>
          </w:p>
          <w:p w14:paraId="1A0F75F0">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（1）投标文件解密失败的补救方案：</w:t>
            </w:r>
          </w:p>
          <w:p w14:paraId="5E2C285D">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或U盘内容，继续开标程序。评标委员会对其投标文件的评审以光盘或U盘内容为准。因投标人之外原因解密失败且未递交电子光盘或U盘的，视为撤回投标文件。</w:t>
            </w:r>
          </w:p>
          <w:p w14:paraId="5F15701E">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（2）评标时突发情况的补救方案</w:t>
            </w:r>
          </w:p>
          <w:p w14:paraId="547B2429">
            <w:pPr>
              <w:pStyle w:val="36"/>
              <w:spacing w:after="0"/>
              <w:ind w:firstLine="0"/>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若遇不可抗力发生（指网络瘫痪、服务器损坏、交易系统故障短期无法恢复等因素），由评标委员会开启现场递交的全部投标文件光盘或U盘，并按光盘或U盘内容进行评审。</w:t>
            </w:r>
          </w:p>
          <w:p w14:paraId="13271D00">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（3）除发生上述情况外，开标评标均以投标人通过交易平台网上递交的电子投标文件为准。</w:t>
            </w:r>
          </w:p>
        </w:tc>
      </w:tr>
      <w:tr w14:paraId="00C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65" w:hRule="atLeast"/>
          <w:jc w:val="center"/>
        </w:trPr>
        <w:tc>
          <w:tcPr>
            <w:tcW w:w="1057" w:type="dxa"/>
            <w:vAlign w:val="center"/>
          </w:tcPr>
          <w:p w14:paraId="6249B981">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10 </w:t>
            </w:r>
          </w:p>
        </w:tc>
        <w:tc>
          <w:tcPr>
            <w:tcW w:w="1546" w:type="dxa"/>
            <w:vAlign w:val="center"/>
          </w:tcPr>
          <w:p w14:paraId="415E650D">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需要补充的其他内容</w:t>
            </w:r>
          </w:p>
        </w:tc>
        <w:tc>
          <w:tcPr>
            <w:tcW w:w="6571" w:type="dxa"/>
            <w:vAlign w:val="center"/>
          </w:tcPr>
          <w:p w14:paraId="5D577FBC">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w:t>
            </w:r>
          </w:p>
        </w:tc>
      </w:tr>
      <w:tr w14:paraId="14E7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48" w:hRule="atLeast"/>
          <w:jc w:val="center"/>
        </w:trPr>
        <w:tc>
          <w:tcPr>
            <w:tcW w:w="1057" w:type="dxa"/>
            <w:vAlign w:val="center"/>
          </w:tcPr>
          <w:p w14:paraId="33A371C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w:t>
            </w:r>
          </w:p>
        </w:tc>
        <w:tc>
          <w:tcPr>
            <w:tcW w:w="1546" w:type="dxa"/>
            <w:vAlign w:val="center"/>
          </w:tcPr>
          <w:p w14:paraId="2050454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潜在投标人或利害关系人对本招标公告及招标文件内容异议的，向招标人书面提出。</w:t>
            </w:r>
          </w:p>
        </w:tc>
        <w:tc>
          <w:tcPr>
            <w:tcW w:w="6571" w:type="dxa"/>
            <w:vAlign w:val="center"/>
          </w:tcPr>
          <w:p w14:paraId="427F3276">
            <w:pPr>
              <w:pStyle w:val="36"/>
              <w:spacing w:after="0"/>
              <w:ind w:firstLine="0"/>
              <w:jc w:val="left"/>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异议受理部门：</w:t>
            </w:r>
            <w:r>
              <w:rPr>
                <w:rFonts w:hint="eastAsia" w:ascii="宋体" w:hAnsi="宋体" w:cs="宋体"/>
                <w:color w:val="000000" w:themeColor="text1"/>
                <w:sz w:val="21"/>
                <w:szCs w:val="21"/>
                <w:highlight w:val="none"/>
                <w:u w:val="single"/>
                <w14:textFill>
                  <w14:solidFill>
                    <w14:schemeClr w14:val="tx1"/>
                  </w14:solidFill>
                </w14:textFill>
              </w:rPr>
              <w:t>广州市花都区公共建设项目管理中心</w:t>
            </w:r>
          </w:p>
          <w:p w14:paraId="24BFC3C1">
            <w:pPr>
              <w:pStyle w:val="36"/>
              <w:spacing w:after="0"/>
              <w:ind w:firstLine="0"/>
              <w:jc w:val="left"/>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监管电话：</w:t>
            </w:r>
            <w:r>
              <w:rPr>
                <w:rFonts w:hint="eastAsia" w:ascii="宋体" w:hAnsi="宋体" w:cs="宋体"/>
                <w:color w:val="000000" w:themeColor="text1"/>
                <w:sz w:val="21"/>
                <w:szCs w:val="21"/>
                <w:highlight w:val="none"/>
                <w:u w:val="single"/>
                <w14:textFill>
                  <w14:solidFill>
                    <w14:schemeClr w14:val="tx1"/>
                  </w14:solidFill>
                </w14:textFill>
              </w:rPr>
              <w:t>020-37760912</w:t>
            </w:r>
          </w:p>
          <w:p w14:paraId="6BC58E0A">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u w:val="single"/>
                <w14:textFill>
                  <w14:solidFill>
                    <w14:schemeClr w14:val="tx1"/>
                  </w14:solidFill>
                </w14:textFill>
              </w:rPr>
              <w:t>广州市花都区公益路41号</w:t>
            </w:r>
          </w:p>
        </w:tc>
      </w:tr>
      <w:tr w14:paraId="7275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643" w:hRule="atLeast"/>
          <w:jc w:val="center"/>
        </w:trPr>
        <w:tc>
          <w:tcPr>
            <w:tcW w:w="1057" w:type="dxa"/>
            <w:vAlign w:val="center"/>
          </w:tcPr>
          <w:p w14:paraId="7E2C9C48">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10.2</w:t>
            </w:r>
          </w:p>
        </w:tc>
        <w:tc>
          <w:tcPr>
            <w:tcW w:w="1546" w:type="dxa"/>
            <w:vAlign w:val="center"/>
          </w:tcPr>
          <w:p w14:paraId="107473E4">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招标监督机构：</w:t>
            </w:r>
          </w:p>
        </w:tc>
        <w:tc>
          <w:tcPr>
            <w:tcW w:w="6571" w:type="dxa"/>
            <w:vAlign w:val="center"/>
          </w:tcPr>
          <w:p w14:paraId="5E8E9D83">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招标监督机构：</w:t>
            </w:r>
            <w:r>
              <w:rPr>
                <w:rFonts w:hint="eastAsia" w:ascii="宋体" w:hAnsi="宋体" w:cs="宋体"/>
                <w:color w:val="000000" w:themeColor="text1"/>
                <w:sz w:val="21"/>
                <w:szCs w:val="21"/>
                <w:highlight w:val="none"/>
                <w:u w:val="single"/>
                <w14:textFill>
                  <w14:solidFill>
                    <w14:schemeClr w14:val="tx1"/>
                  </w14:solidFill>
                </w14:textFill>
              </w:rPr>
              <w:t>广州市花都区公共建设项目管理中心</w:t>
            </w:r>
          </w:p>
          <w:p w14:paraId="203D8076">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监督电话：</w:t>
            </w:r>
            <w:r>
              <w:rPr>
                <w:rFonts w:hint="eastAsia" w:ascii="宋体" w:hAnsi="宋体" w:cs="宋体"/>
                <w:color w:val="000000" w:themeColor="text1"/>
                <w:sz w:val="21"/>
                <w:szCs w:val="21"/>
                <w:highlight w:val="none"/>
                <w:u w:val="single"/>
                <w14:textFill>
                  <w14:solidFill>
                    <w14:schemeClr w14:val="tx1"/>
                  </w14:solidFill>
                </w14:textFill>
              </w:rPr>
              <w:t>020-37760912</w:t>
            </w:r>
          </w:p>
        </w:tc>
      </w:tr>
      <w:tr w14:paraId="5728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99" w:hRule="atLeast"/>
          <w:jc w:val="center"/>
        </w:trPr>
        <w:tc>
          <w:tcPr>
            <w:tcW w:w="1057" w:type="dxa"/>
            <w:vAlign w:val="center"/>
          </w:tcPr>
          <w:p w14:paraId="3064D10A">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10.3</w:t>
            </w:r>
          </w:p>
        </w:tc>
        <w:tc>
          <w:tcPr>
            <w:tcW w:w="1546" w:type="dxa"/>
            <w:vAlign w:val="center"/>
          </w:tcPr>
          <w:p w14:paraId="26B42701">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其他费用</w:t>
            </w:r>
          </w:p>
        </w:tc>
        <w:tc>
          <w:tcPr>
            <w:tcW w:w="6571" w:type="dxa"/>
            <w:vAlign w:val="center"/>
          </w:tcPr>
          <w:p w14:paraId="684917F2">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交易服务费：中标人代缴公共资源交易服务费，其费用包含在中标人投标报价中，交易中心向中标人开具增值税发票。</w:t>
            </w:r>
          </w:p>
        </w:tc>
      </w:tr>
      <w:tr w14:paraId="0781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623" w:hRule="atLeast"/>
          <w:jc w:val="center"/>
        </w:trPr>
        <w:tc>
          <w:tcPr>
            <w:tcW w:w="1057" w:type="dxa"/>
            <w:vAlign w:val="center"/>
          </w:tcPr>
          <w:p w14:paraId="47488ECD">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10.4</w:t>
            </w:r>
          </w:p>
        </w:tc>
        <w:tc>
          <w:tcPr>
            <w:tcW w:w="1546" w:type="dxa"/>
            <w:vAlign w:val="center"/>
          </w:tcPr>
          <w:p w14:paraId="459B2F81">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送达</w:t>
            </w:r>
          </w:p>
        </w:tc>
        <w:tc>
          <w:tcPr>
            <w:tcW w:w="6571" w:type="dxa"/>
            <w:vAlign w:val="center"/>
          </w:tcPr>
          <w:p w14:paraId="6D7A4A51">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《投诉处理决定书》和《行政处理决定书》在广州市住房和城乡建设委员会网站上公布的，视为送达其他与决定书有关的当事人。</w:t>
            </w:r>
          </w:p>
        </w:tc>
      </w:tr>
      <w:tr w14:paraId="655F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820" w:hRule="atLeast"/>
          <w:jc w:val="center"/>
        </w:trPr>
        <w:tc>
          <w:tcPr>
            <w:tcW w:w="1057" w:type="dxa"/>
            <w:vAlign w:val="center"/>
          </w:tcPr>
          <w:p w14:paraId="204198B5">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10.5</w:t>
            </w:r>
          </w:p>
        </w:tc>
        <w:tc>
          <w:tcPr>
            <w:tcW w:w="1546" w:type="dxa"/>
            <w:vAlign w:val="center"/>
          </w:tcPr>
          <w:p w14:paraId="0F8C0B4F">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招标失败的情形</w:t>
            </w:r>
          </w:p>
        </w:tc>
        <w:tc>
          <w:tcPr>
            <w:tcW w:w="6571" w:type="dxa"/>
            <w:vAlign w:val="center"/>
          </w:tcPr>
          <w:p w14:paraId="0A9A87FB">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本项目采用资</w:t>
            </w:r>
            <w:r>
              <w:rPr>
                <w:rFonts w:hint="eastAsia" w:ascii="宋体" w:hAnsi="宋体" w:cs="宋体"/>
                <w:kern w:val="2"/>
                <w:sz w:val="21"/>
                <w:szCs w:val="21"/>
                <w:highlight w:val="none"/>
              </w:rPr>
              <w:t>格后审方式，若投标登记或递交投标文件或通过初步评审（含形式评审、资格评审、响应性评审）的合格投标人不足3家的，则该项目招标失败。招标人分析招标失败原因，修正招标</w:t>
            </w:r>
            <w:r>
              <w:rPr>
                <w:rFonts w:hint="eastAsia" w:ascii="宋体" w:hAnsi="宋体" w:cs="宋体"/>
                <w:color w:val="000000" w:themeColor="text1"/>
                <w:kern w:val="2"/>
                <w:sz w:val="21"/>
                <w:szCs w:val="21"/>
                <w:highlight w:val="none"/>
                <w14:textFill>
                  <w14:solidFill>
                    <w14:schemeClr w14:val="tx1"/>
                  </w14:solidFill>
                </w14:textFill>
              </w:rPr>
              <w:t>方案，重新组织招标。</w:t>
            </w:r>
          </w:p>
        </w:tc>
      </w:tr>
      <w:tr w14:paraId="4E5B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790" w:hRule="atLeast"/>
          <w:jc w:val="center"/>
        </w:trPr>
        <w:tc>
          <w:tcPr>
            <w:tcW w:w="1057" w:type="dxa"/>
            <w:vAlign w:val="center"/>
          </w:tcPr>
          <w:p w14:paraId="159CDBF5">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10.6</w:t>
            </w:r>
          </w:p>
        </w:tc>
        <w:tc>
          <w:tcPr>
            <w:tcW w:w="1546" w:type="dxa"/>
            <w:vAlign w:val="center"/>
          </w:tcPr>
          <w:p w14:paraId="3DAF0E3C">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拟投入的试验监测设备最低配置</w:t>
            </w:r>
          </w:p>
        </w:tc>
        <w:tc>
          <w:tcPr>
            <w:tcW w:w="6571" w:type="dxa"/>
            <w:vAlign w:val="center"/>
          </w:tcPr>
          <w:p w14:paraId="7FC1F187">
            <w:pPr>
              <w:pStyle w:val="36"/>
              <w:spacing w:after="0"/>
              <w:ind w:firstLine="0"/>
              <w:jc w:val="left"/>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见表5：拟投入本项目的主要试验监测设备一览表</w:t>
            </w:r>
          </w:p>
        </w:tc>
      </w:tr>
      <w:tr w14:paraId="69A9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954" w:hRule="atLeast"/>
          <w:jc w:val="center"/>
        </w:trPr>
        <w:tc>
          <w:tcPr>
            <w:tcW w:w="1057" w:type="dxa"/>
            <w:vAlign w:val="center"/>
          </w:tcPr>
          <w:p w14:paraId="3373FB52">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10.7</w:t>
            </w:r>
          </w:p>
        </w:tc>
        <w:tc>
          <w:tcPr>
            <w:tcW w:w="1546" w:type="dxa"/>
            <w:vAlign w:val="center"/>
          </w:tcPr>
          <w:p w14:paraId="037D4213">
            <w:pPr>
              <w:pStyle w:val="36"/>
              <w:spacing w:after="0"/>
              <w:ind w:firstLine="0"/>
              <w:jc w:val="center"/>
              <w:rPr>
                <w:rFonts w:hint="eastAsia" w:ascii="宋体" w:hAnsi="宋体" w:cs="宋体"/>
                <w:color w:val="000000" w:themeColor="text1"/>
                <w:kern w:val="2"/>
                <w:sz w:val="21"/>
                <w:szCs w:val="21"/>
                <w:highlight w:val="none"/>
                <w14:textFill>
                  <w14:solidFill>
                    <w14:schemeClr w14:val="tx1"/>
                  </w14:solidFill>
                </w14:textFill>
              </w:rPr>
            </w:pPr>
            <w:r>
              <w:rPr>
                <w:rFonts w:hint="eastAsia" w:ascii="宋体" w:hAnsi="宋体" w:cs="宋体"/>
                <w:color w:val="000000" w:themeColor="text1"/>
                <w:kern w:val="2"/>
                <w:sz w:val="21"/>
                <w:szCs w:val="21"/>
                <w:highlight w:val="none"/>
                <w14:textFill>
                  <w14:solidFill>
                    <w14:schemeClr w14:val="tx1"/>
                  </w14:solidFill>
                </w14:textFill>
              </w:rPr>
              <w:t>其他</w:t>
            </w:r>
          </w:p>
        </w:tc>
        <w:tc>
          <w:tcPr>
            <w:tcW w:w="6571" w:type="dxa"/>
            <w:vAlign w:val="center"/>
          </w:tcPr>
          <w:p w14:paraId="775C78BD">
            <w:pPr>
              <w:pStyle w:val="36"/>
              <w:spacing w:after="0"/>
              <w:ind w:firstLineChars="200"/>
              <w:rPr>
                <w:rFonts w:hint="eastAsia" w:ascii="宋体" w:hAnsi="宋体" w:cs="宋体"/>
                <w:kern w:val="2"/>
                <w:sz w:val="21"/>
                <w:szCs w:val="21"/>
                <w:highlight w:val="none"/>
              </w:rPr>
            </w:pPr>
            <w:r>
              <w:rPr>
                <w:rFonts w:hint="eastAsia" w:ascii="宋体" w:hAnsi="宋体" w:cs="宋体"/>
                <w:kern w:val="2"/>
                <w:sz w:val="21"/>
                <w:szCs w:val="21"/>
                <w:highlight w:val="none"/>
              </w:rPr>
              <w:t>1. 承包方式：该项目实行下浮率报价方式，包工期、包质量、包安全、包文明、包服务、包工作成果、包本服务项目竣工资料整理和存档备案。符合国家和行业现行规定验收标准，确保监测项目的规范性及数量能满足建设行政主管部门的施工质量验收和存档备案要求。合同价款根据招标文件技术服务合同约定的计价方式进行计价和结算。</w:t>
            </w:r>
          </w:p>
          <w:p w14:paraId="3190E073">
            <w:pPr>
              <w:pStyle w:val="36"/>
              <w:spacing w:after="0"/>
              <w:ind w:firstLineChars="200"/>
              <w:rPr>
                <w:rFonts w:hint="eastAsia" w:ascii="宋体" w:hAnsi="宋体" w:cs="宋体"/>
                <w:kern w:val="2"/>
                <w:sz w:val="21"/>
                <w:szCs w:val="21"/>
                <w:highlight w:val="none"/>
              </w:rPr>
            </w:pPr>
            <w:r>
              <w:rPr>
                <w:rFonts w:hint="eastAsia" w:ascii="宋体" w:hAnsi="宋体" w:cs="宋体"/>
                <w:kern w:val="2"/>
                <w:sz w:val="21"/>
                <w:szCs w:val="21"/>
                <w:highlight w:val="none"/>
              </w:rPr>
              <w:t>2.在产生中标候选人后，中标候选人后须同意并授权招标人将我司投标文件商务部分的人员、业绩、奖项等资料进行公示，并去掉或遮盖报价清单、方案等涉及商业秘密的内容。</w:t>
            </w:r>
          </w:p>
          <w:p w14:paraId="1DFF63F0">
            <w:pPr>
              <w:pStyle w:val="33"/>
              <w:spacing w:after="0" w:line="256"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z w:val="21"/>
                <w:szCs w:val="21"/>
                <w:highlight w:val="none"/>
              </w:rPr>
              <w:t>3.确定中标人后，中标人须提交与投标资料内容一致的纸质投标文件（一正二副）给招标人。</w:t>
            </w:r>
          </w:p>
        </w:tc>
      </w:tr>
    </w:tbl>
    <w:p w14:paraId="2B35EDBC">
      <w:pPr>
        <w:spacing w:after="0" w:line="240" w:lineRule="auto"/>
        <w:rPr>
          <w:rFonts w:hint="eastAsia" w:ascii="宋体" w:hAnsi="宋体" w:eastAsia="宋体" w:cs="宋体"/>
          <w:b/>
          <w:color w:val="000000" w:themeColor="text1"/>
          <w:kern w:val="0"/>
          <w:sz w:val="32"/>
          <w:szCs w:val="20"/>
          <w:highlight w:val="none"/>
          <w14:textFill>
            <w14:solidFill>
              <w14:schemeClr w14:val="tx1"/>
            </w14:solidFill>
          </w14:textFill>
        </w:rPr>
      </w:pPr>
      <w:bookmarkStart w:id="10" w:name="_Toc508788611"/>
      <w:bookmarkStart w:id="11" w:name="_Toc508382094"/>
      <w:bookmarkStart w:id="12" w:name="_Toc142406576"/>
      <w:r>
        <w:rPr>
          <w:rFonts w:hint="eastAsia" w:ascii="宋体" w:hAnsi="宋体" w:eastAsia="宋体" w:cs="宋体"/>
          <w:b/>
          <w:color w:val="000000" w:themeColor="text1"/>
          <w:sz w:val="32"/>
          <w:highlight w:val="none"/>
          <w14:textFill>
            <w14:solidFill>
              <w14:schemeClr w14:val="tx1"/>
            </w14:solidFill>
          </w14:textFill>
        </w:rPr>
        <w:br w:type="page"/>
      </w:r>
    </w:p>
    <w:p w14:paraId="4EEE07D5">
      <w:pPr>
        <w:pStyle w:val="4"/>
        <w:spacing w:after="500" w:line="262" w:lineRule="auto"/>
        <w:ind w:left="-5" w:right="0"/>
        <w:rPr>
          <w:rFonts w:hint="eastAsia" w:ascii="宋体" w:hAnsi="宋体" w:eastAsia="宋体" w:cs="宋体"/>
          <w:color w:val="000000" w:themeColor="text1"/>
          <w:highlight w:val="none"/>
          <w14:textFill>
            <w14:solidFill>
              <w14:schemeClr w14:val="tx1"/>
            </w14:solidFill>
          </w14:textFill>
        </w:rPr>
      </w:pPr>
      <w:bookmarkStart w:id="13" w:name="_Toc169537141"/>
      <w:r>
        <w:rPr>
          <w:rFonts w:hint="eastAsia" w:ascii="宋体" w:hAnsi="宋体" w:eastAsia="宋体" w:cs="宋体"/>
          <w:b/>
          <w:color w:val="000000" w:themeColor="text1"/>
          <w:sz w:val="32"/>
          <w:highlight w:val="none"/>
          <w14:textFill>
            <w14:solidFill>
              <w14:schemeClr w14:val="tx1"/>
            </w14:solidFill>
          </w14:textFill>
        </w:rPr>
        <w:t xml:space="preserve">1. </w:t>
      </w:r>
      <w:r>
        <w:rPr>
          <w:rFonts w:hint="eastAsia" w:ascii="宋体" w:hAnsi="宋体" w:eastAsia="宋体" w:cs="宋体"/>
          <w:color w:val="000000" w:themeColor="text1"/>
          <w:sz w:val="32"/>
          <w:highlight w:val="none"/>
          <w14:textFill>
            <w14:solidFill>
              <w14:schemeClr w14:val="tx1"/>
            </w14:solidFill>
          </w14:textFill>
        </w:rPr>
        <w:t>总则</w:t>
      </w:r>
      <w:bookmarkEnd w:id="10"/>
      <w:bookmarkEnd w:id="11"/>
      <w:bookmarkEnd w:id="12"/>
      <w:bookmarkEnd w:id="13"/>
    </w:p>
    <w:p w14:paraId="1CAF5B9C">
      <w:pPr>
        <w:pStyle w:val="5"/>
        <w:spacing w:after="283"/>
        <w:ind w:left="132" w:right="0"/>
        <w:rPr>
          <w:rFonts w:hint="eastAsia" w:ascii="宋体" w:hAnsi="宋体" w:eastAsia="宋体" w:cs="宋体"/>
          <w:color w:val="000000" w:themeColor="text1"/>
          <w:highlight w:val="none"/>
          <w14:textFill>
            <w14:solidFill>
              <w14:schemeClr w14:val="tx1"/>
            </w14:solidFill>
          </w14:textFill>
        </w:rPr>
      </w:pPr>
      <w:bookmarkStart w:id="14" w:name="_Toc508788612"/>
      <w:bookmarkStart w:id="15" w:name="_Toc508382095"/>
      <w:bookmarkStart w:id="16" w:name="_Toc169537142"/>
      <w:bookmarkStart w:id="17" w:name="_Toc142406577"/>
      <w:r>
        <w:rPr>
          <w:rFonts w:hint="eastAsia" w:ascii="宋体" w:hAnsi="宋体" w:eastAsia="宋体" w:cs="宋体"/>
          <w:color w:val="000000" w:themeColor="text1"/>
          <w:highlight w:val="none"/>
          <w14:textFill>
            <w14:solidFill>
              <w14:schemeClr w14:val="tx1"/>
            </w14:solidFill>
          </w14:textFill>
        </w:rPr>
        <w:t>1.1 招标项目概况</w:t>
      </w:r>
      <w:bookmarkEnd w:id="14"/>
      <w:bookmarkEnd w:id="15"/>
      <w:bookmarkEnd w:id="16"/>
      <w:bookmarkEnd w:id="17"/>
    </w:p>
    <w:p w14:paraId="0E5A325D">
      <w:pPr>
        <w:spacing w:after="0" w:line="372"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1.1.1 根据《中华人民共和国招标投标法》、《中华人民共和国招标投标法实施条例》等有关法律、法规和规章的规定，本招标项目已具备招标条件，现对监测服务进行招标。 </w:t>
      </w:r>
    </w:p>
    <w:p w14:paraId="354AC039">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1.1.2 招标人：见投标人须知前附表。 </w:t>
      </w:r>
    </w:p>
    <w:p w14:paraId="0FBD2B85">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1.1.3 招标代理机构：见投标人须知前附表。 </w:t>
      </w:r>
    </w:p>
    <w:p w14:paraId="673B3480">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1.1.4 招标项目名称：见投标人须知前附表。 </w:t>
      </w:r>
    </w:p>
    <w:p w14:paraId="655A12A0">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1.1.5 项目建设地点：见投标人须知前附表。 </w:t>
      </w:r>
    </w:p>
    <w:p w14:paraId="4B897531">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1.1.6 项目建设规模：见投标人须知前附表。 </w:t>
      </w:r>
    </w:p>
    <w:p w14:paraId="7361B64F">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1.1.7 工程项目施工预计开工日期和建设周期：见投标人须知前附表。 </w:t>
      </w:r>
    </w:p>
    <w:p w14:paraId="069BE8EB">
      <w:pPr>
        <w:spacing w:after="342"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1.1.8 建筑安装工程费/工程概算：见投标人须知前附表。 </w:t>
      </w:r>
    </w:p>
    <w:p w14:paraId="2643285C">
      <w:pPr>
        <w:pStyle w:val="5"/>
        <w:spacing w:after="286"/>
        <w:ind w:left="132" w:right="0"/>
        <w:rPr>
          <w:rFonts w:hint="eastAsia" w:ascii="宋体" w:hAnsi="宋体" w:eastAsia="宋体" w:cs="宋体"/>
          <w:color w:val="000000" w:themeColor="text1"/>
          <w:highlight w:val="none"/>
          <w14:textFill>
            <w14:solidFill>
              <w14:schemeClr w14:val="tx1"/>
            </w14:solidFill>
          </w14:textFill>
        </w:rPr>
      </w:pPr>
      <w:bookmarkStart w:id="18" w:name="_Toc169537143"/>
      <w:bookmarkStart w:id="19" w:name="_Toc508382096"/>
      <w:bookmarkStart w:id="20" w:name="_Toc508788613"/>
      <w:bookmarkStart w:id="21" w:name="_Toc142406578"/>
      <w:r>
        <w:rPr>
          <w:rFonts w:hint="eastAsia" w:ascii="宋体" w:hAnsi="宋体" w:eastAsia="宋体" w:cs="宋体"/>
          <w:color w:val="000000" w:themeColor="text1"/>
          <w:highlight w:val="none"/>
          <w14:textFill>
            <w14:solidFill>
              <w14:schemeClr w14:val="tx1"/>
            </w14:solidFill>
          </w14:textFill>
        </w:rPr>
        <w:t>1.2 招标项目的资金来源和落实情况</w:t>
      </w:r>
      <w:bookmarkEnd w:id="18"/>
      <w:bookmarkEnd w:id="19"/>
      <w:bookmarkEnd w:id="20"/>
      <w:bookmarkEnd w:id="21"/>
    </w:p>
    <w:p w14:paraId="7970129B">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1.2.1 资金来源及比例：见投标人须知前附表。 </w:t>
      </w:r>
    </w:p>
    <w:p w14:paraId="5B86C58F">
      <w:pPr>
        <w:spacing w:after="342"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1.2.2 资金落实情况：见投标人须知前附表。 </w:t>
      </w:r>
    </w:p>
    <w:p w14:paraId="5C55E586">
      <w:pPr>
        <w:pStyle w:val="5"/>
        <w:spacing w:after="293"/>
        <w:ind w:left="132" w:right="0"/>
        <w:rPr>
          <w:rFonts w:hint="eastAsia" w:ascii="宋体" w:hAnsi="宋体" w:eastAsia="宋体" w:cs="宋体"/>
          <w:color w:val="000000" w:themeColor="text1"/>
          <w:highlight w:val="none"/>
          <w14:textFill>
            <w14:solidFill>
              <w14:schemeClr w14:val="tx1"/>
            </w14:solidFill>
          </w14:textFill>
        </w:rPr>
      </w:pPr>
      <w:bookmarkStart w:id="22" w:name="_Toc169537144"/>
      <w:bookmarkStart w:id="23" w:name="_Toc142406579"/>
      <w:bookmarkStart w:id="24" w:name="_Toc508788614"/>
      <w:bookmarkStart w:id="25" w:name="_Toc508382097"/>
      <w:r>
        <w:rPr>
          <w:rFonts w:hint="eastAsia" w:ascii="宋体" w:hAnsi="宋体" w:eastAsia="宋体" w:cs="宋体"/>
          <w:color w:val="000000" w:themeColor="text1"/>
          <w:highlight w:val="none"/>
          <w14:textFill>
            <w14:solidFill>
              <w14:schemeClr w14:val="tx1"/>
            </w14:solidFill>
          </w14:textFill>
        </w:rPr>
        <w:t>1.3 招标范围、服务期限和质量标准</w:t>
      </w:r>
      <w:bookmarkEnd w:id="22"/>
      <w:bookmarkEnd w:id="23"/>
      <w:bookmarkEnd w:id="24"/>
      <w:bookmarkEnd w:id="25"/>
    </w:p>
    <w:p w14:paraId="66533911">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1.3.1 招标范围：见投标人须知前附表。 </w:t>
      </w:r>
    </w:p>
    <w:p w14:paraId="21C136E4">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1.3.2服务期限：见投标人须知前附表。 </w:t>
      </w:r>
    </w:p>
    <w:p w14:paraId="0C638A05">
      <w:pPr>
        <w:spacing w:after="341"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1.3.3 质量标准：见投标人须知前附表。 </w:t>
      </w:r>
    </w:p>
    <w:p w14:paraId="61B29657">
      <w:pPr>
        <w:pStyle w:val="5"/>
        <w:spacing w:after="292"/>
        <w:ind w:left="132" w:right="0"/>
        <w:rPr>
          <w:rFonts w:hint="eastAsia" w:ascii="宋体" w:hAnsi="宋体" w:eastAsia="宋体" w:cs="宋体"/>
          <w:color w:val="000000" w:themeColor="text1"/>
          <w:highlight w:val="none"/>
          <w14:textFill>
            <w14:solidFill>
              <w14:schemeClr w14:val="tx1"/>
            </w14:solidFill>
          </w14:textFill>
        </w:rPr>
      </w:pPr>
      <w:bookmarkStart w:id="26" w:name="_Toc142406580"/>
      <w:bookmarkStart w:id="27" w:name="_Toc508382098"/>
      <w:bookmarkStart w:id="28" w:name="_Toc508788615"/>
      <w:bookmarkStart w:id="29" w:name="_Toc169537145"/>
      <w:r>
        <w:rPr>
          <w:rFonts w:hint="eastAsia" w:ascii="宋体" w:hAnsi="宋体" w:eastAsia="宋体" w:cs="宋体"/>
          <w:color w:val="000000" w:themeColor="text1"/>
          <w:highlight w:val="none"/>
          <w14:textFill>
            <w14:solidFill>
              <w14:schemeClr w14:val="tx1"/>
            </w14:solidFill>
          </w14:textFill>
        </w:rPr>
        <w:t>1.4 投标人资格要求</w:t>
      </w:r>
      <w:bookmarkEnd w:id="26"/>
      <w:bookmarkEnd w:id="27"/>
      <w:bookmarkEnd w:id="28"/>
      <w:bookmarkEnd w:id="29"/>
    </w:p>
    <w:p w14:paraId="1B3E6E1C">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1.4.1 投标人应具备承担本招标项目资质条件、能力和信誉： </w:t>
      </w:r>
    </w:p>
    <w:p w14:paraId="4512EE3B">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资质要求：见投标人须知前附表； </w:t>
      </w:r>
    </w:p>
    <w:p w14:paraId="024A20E8">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财务要求：见投标人须知前附表； </w:t>
      </w:r>
    </w:p>
    <w:p w14:paraId="70DD2517">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业绩要求：见投标人须知前附表； </w:t>
      </w:r>
    </w:p>
    <w:p w14:paraId="6EE4E821">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信誉要求：见投标人须知前附表； </w:t>
      </w:r>
    </w:p>
    <w:p w14:paraId="5EAA25CF">
      <w:pPr>
        <w:numPr>
          <w:ilvl w:val="0"/>
          <w:numId w:val="1"/>
        </w:numPr>
        <w:spacing w:after="123" w:line="369"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项目负责人的资格要求：见投标人须知前附表； </w:t>
      </w:r>
    </w:p>
    <w:p w14:paraId="40795EB9">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其他主要人员要求：见投标人须知前附表。 </w:t>
      </w:r>
    </w:p>
    <w:p w14:paraId="0B33C7F6">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试验监测仪器设备要求：见投标人须知前附表。 </w:t>
      </w:r>
    </w:p>
    <w:p w14:paraId="5C8AD94B">
      <w:pPr>
        <w:numPr>
          <w:ilvl w:val="0"/>
          <w:numId w:val="1"/>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其他要求：见投标人须知前附表。 </w:t>
      </w:r>
    </w:p>
    <w:p w14:paraId="55BF0389">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需要提交的相关证明材料见本章第 3.5 款的规定。 </w:t>
      </w:r>
    </w:p>
    <w:p w14:paraId="1BF79130">
      <w:pPr>
        <w:spacing w:after="0" w:line="371"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1.4.2 投标人须知前附表规定接受联合体投标的，联合体除应符合本章第 1.4.1 项和投标人须知前附表的要求外，还应遵守以下规定： </w:t>
      </w:r>
    </w:p>
    <w:p w14:paraId="03899FEE">
      <w:pPr>
        <w:numPr>
          <w:ilvl w:val="0"/>
          <w:numId w:val="2"/>
        </w:numPr>
        <w:spacing w:after="0" w:line="370"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联合体各方应按招标文件提供的格式签订联合体协议书，明确联合体牵头人（主办方）和各方权利义务，并承诺就中标项目向招标人承担连带责任； </w:t>
      </w:r>
    </w:p>
    <w:p w14:paraId="51C9177F">
      <w:pPr>
        <w:numPr>
          <w:ilvl w:val="0"/>
          <w:numId w:val="2"/>
        </w:numPr>
        <w:spacing w:after="123" w:line="265"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由同一专业的单位组成的联合体，按照资质等级较低的单位确定资质等级； </w:t>
      </w:r>
    </w:p>
    <w:p w14:paraId="2A973928">
      <w:pPr>
        <w:numPr>
          <w:ilvl w:val="0"/>
          <w:numId w:val="2"/>
        </w:numPr>
        <w:spacing w:after="0" w:line="369" w:lineRule="auto"/>
        <w:ind w:right="103" w:firstLine="31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联合体各方不得再以自己名义单独或参加其他联合体在本招标项目中投标，否则各相关投标均无效。 </w:t>
      </w:r>
    </w:p>
    <w:p w14:paraId="06787B17">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1.4.3 投标人不得存在下列情形之一： </w:t>
      </w:r>
    </w:p>
    <w:p w14:paraId="5716E6BD">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为招标人不具有独立法人资格的附属机构（单位）；</w:t>
      </w:r>
    </w:p>
    <w:p w14:paraId="249EC225">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与招标人存在利害关系且可能影响招标公正性；</w:t>
      </w:r>
    </w:p>
    <w:p w14:paraId="798AC4FA">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与本招标项目的其他投标人为同一个单位负责人；</w:t>
      </w:r>
    </w:p>
    <w:p w14:paraId="5BB3AC38">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与本招标项目的其他投标人存在控股、管理关系；</w:t>
      </w:r>
    </w:p>
    <w:p w14:paraId="16E2D4DC">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为本招标项目的代建人；</w:t>
      </w:r>
    </w:p>
    <w:p w14:paraId="170CC0B5">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为本招标项目的招标代理机构；</w:t>
      </w:r>
    </w:p>
    <w:p w14:paraId="5F49AFDA">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与本招标项目的代建人或招标代理机构同为一个法定代表人；</w:t>
      </w:r>
    </w:p>
    <w:p w14:paraId="28EC1EB4">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与本招标项目的代建人或招标代理机构存在控股或参股关系；</w:t>
      </w:r>
    </w:p>
    <w:p w14:paraId="0562B76F">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 xml:space="preserve">与本招标项目的施工承包人以及建筑材料、建筑构配件和设备供应商有隶属关系或者其他利害关系； </w:t>
      </w:r>
    </w:p>
    <w:p w14:paraId="3723E136">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被依法暂停或者取消投标资格</w:t>
      </w:r>
      <w:r>
        <w:rPr>
          <w:rFonts w:hint="eastAsia" w:ascii="宋体" w:hAnsi="宋体" w:cs="宋体"/>
          <w:szCs w:val="21"/>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szCs w:val="21"/>
          <w:highlight w:val="none"/>
        </w:rPr>
        <w:t>；</w:t>
      </w:r>
    </w:p>
    <w:p w14:paraId="76839DD2">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被责令停产停业、暂扣或者吊销许可证、暂扣或者吊销执照</w:t>
      </w:r>
      <w:r>
        <w:rPr>
          <w:rFonts w:hint="eastAsia" w:ascii="宋体" w:hAnsi="宋体" w:cs="宋体"/>
          <w:szCs w:val="21"/>
          <w:highlight w:val="none"/>
          <w:u w:val="single"/>
        </w:rPr>
        <w:t>（本项事实应当以根据《中华人民共和国行政处罚法》依法作出并已经生效的行政处罚决定为认定依据。）</w:t>
      </w:r>
      <w:r>
        <w:rPr>
          <w:rFonts w:hint="eastAsia" w:ascii="宋体" w:hAnsi="宋体" w:cs="宋体"/>
          <w:szCs w:val="21"/>
          <w:highlight w:val="none"/>
        </w:rPr>
        <w:t>；</w:t>
      </w:r>
    </w:p>
    <w:p w14:paraId="324A6CE3">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进入清算程序，或被宣告破产，或其他丧失履约能力的情形；</w:t>
      </w:r>
    </w:p>
    <w:p w14:paraId="6C401402">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rPr>
      </w:pPr>
      <w:r>
        <w:rPr>
          <w:rFonts w:hint="eastAsia" w:ascii="宋体" w:hAnsi="宋体" w:cs="宋体"/>
          <w:szCs w:val="21"/>
          <w:highlight w:val="none"/>
        </w:rPr>
        <w:t>在最近三年内发生重大监测质量问题</w:t>
      </w:r>
      <w:r>
        <w:rPr>
          <w:rFonts w:hint="eastAsia" w:ascii="宋体" w:hAnsi="宋体" w:cs="宋体"/>
          <w:szCs w:val="21"/>
          <w:highlight w:val="none"/>
          <w:u w:val="single"/>
        </w:rPr>
        <w:t>（“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cs="宋体"/>
          <w:szCs w:val="21"/>
          <w:highlight w:val="none"/>
        </w:rPr>
        <w:t>；</w:t>
      </w:r>
    </w:p>
    <w:p w14:paraId="714C7EDE">
      <w:pPr>
        <w:pStyle w:val="14"/>
        <w:widowControl w:val="0"/>
        <w:numPr>
          <w:ilvl w:val="0"/>
          <w:numId w:val="3"/>
        </w:numPr>
        <w:kinsoku w:val="0"/>
        <w:overflowPunct w:val="0"/>
        <w:spacing w:after="0" w:line="288" w:lineRule="auto"/>
        <w:ind w:firstLine="440" w:firstLineChars="200"/>
        <w:jc w:val="both"/>
        <w:rPr>
          <w:rFonts w:hint="eastAsia" w:ascii="宋体" w:hAnsi="宋体" w:cs="宋体"/>
          <w:szCs w:val="21"/>
          <w:highlight w:val="none"/>
          <w:u w:val="single"/>
        </w:rPr>
      </w:pPr>
      <w:r>
        <w:rPr>
          <w:rFonts w:hint="eastAsia" w:ascii="宋体" w:hAnsi="宋体" w:cs="宋体"/>
          <w:szCs w:val="21"/>
          <w:highlight w:val="none"/>
          <w:u w:val="single"/>
        </w:rPr>
        <w:t>被列入拖欠农民工工资失信联合惩戒对象名单；</w:t>
      </w:r>
    </w:p>
    <w:p w14:paraId="1EAC0B74">
      <w:pPr>
        <w:spacing w:after="346" w:line="369" w:lineRule="auto"/>
        <w:ind w:left="827" w:right="10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Cs w:val="21"/>
          <w:highlight w:val="none"/>
        </w:rPr>
        <w:t>（15）法律法规或投标人须知前附表规定的其他情形。</w:t>
      </w:r>
    </w:p>
    <w:p w14:paraId="49401DE8">
      <w:pPr>
        <w:pStyle w:val="5"/>
        <w:tabs>
          <w:tab w:val="left" w:pos="5160"/>
        </w:tabs>
        <w:spacing w:after="282"/>
        <w:ind w:left="132" w:right="0"/>
        <w:rPr>
          <w:rFonts w:hint="eastAsia" w:ascii="宋体" w:hAnsi="宋体" w:eastAsia="宋体" w:cs="宋体"/>
          <w:color w:val="000000" w:themeColor="text1"/>
          <w:highlight w:val="none"/>
          <w14:textFill>
            <w14:solidFill>
              <w14:schemeClr w14:val="tx1"/>
            </w14:solidFill>
          </w14:textFill>
        </w:rPr>
      </w:pPr>
      <w:bookmarkStart w:id="30" w:name="_Toc508382099"/>
      <w:bookmarkStart w:id="31" w:name="_Toc508788616"/>
      <w:bookmarkStart w:id="32" w:name="_Toc169537146"/>
      <w:bookmarkStart w:id="33" w:name="_Toc142406581"/>
      <w:r>
        <w:rPr>
          <w:rFonts w:hint="eastAsia" w:ascii="宋体" w:hAnsi="宋体" w:eastAsia="宋体" w:cs="宋体"/>
          <w:color w:val="000000" w:themeColor="text1"/>
          <w:highlight w:val="none"/>
          <w14:textFill>
            <w14:solidFill>
              <w14:schemeClr w14:val="tx1"/>
            </w14:solidFill>
          </w14:textFill>
        </w:rPr>
        <w:t>1.5 费用承担</w:t>
      </w:r>
      <w:bookmarkEnd w:id="30"/>
      <w:bookmarkEnd w:id="31"/>
      <w:bookmarkEnd w:id="32"/>
      <w:bookmarkEnd w:id="33"/>
      <w:r>
        <w:rPr>
          <w:rFonts w:hint="eastAsia" w:ascii="宋体" w:hAnsi="宋体" w:eastAsia="宋体" w:cs="宋体"/>
          <w:color w:val="000000" w:themeColor="text1"/>
          <w:highlight w:val="none"/>
          <w14:textFill>
            <w14:solidFill>
              <w14:schemeClr w14:val="tx1"/>
            </w14:solidFill>
          </w14:textFill>
        </w:rPr>
        <w:tab/>
      </w:r>
    </w:p>
    <w:p w14:paraId="3BC83309">
      <w:pPr>
        <w:spacing w:after="338" w:line="265" w:lineRule="auto"/>
        <w:ind w:left="417" w:right="103"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投标人准备和参加投标活动发生的费用自理。 </w:t>
      </w:r>
    </w:p>
    <w:p w14:paraId="0A5AAD60">
      <w:pPr>
        <w:pStyle w:val="5"/>
        <w:spacing w:after="286" w:line="259" w:lineRule="auto"/>
        <w:ind w:left="132" w:right="0"/>
        <w:rPr>
          <w:rFonts w:hint="eastAsia" w:ascii="宋体" w:hAnsi="宋体" w:eastAsia="宋体" w:cs="宋体"/>
          <w:color w:val="000000" w:themeColor="text1"/>
          <w:highlight w:val="none"/>
          <w14:textFill>
            <w14:solidFill>
              <w14:schemeClr w14:val="tx1"/>
            </w14:solidFill>
          </w14:textFill>
        </w:rPr>
      </w:pPr>
      <w:bookmarkStart w:id="34" w:name="_Toc508788617"/>
      <w:bookmarkStart w:id="35" w:name="_Toc508382100"/>
      <w:bookmarkStart w:id="36" w:name="_Toc142406582"/>
      <w:bookmarkStart w:id="37" w:name="_Toc169537147"/>
      <w:r>
        <w:rPr>
          <w:rFonts w:hint="eastAsia" w:ascii="宋体" w:hAnsi="宋体" w:eastAsia="宋体" w:cs="宋体"/>
          <w:color w:val="000000" w:themeColor="text1"/>
          <w:highlight w:val="none"/>
          <w14:textFill>
            <w14:solidFill>
              <w14:schemeClr w14:val="tx1"/>
            </w14:solidFill>
          </w14:textFill>
        </w:rPr>
        <w:t>1.6 保密</w:t>
      </w:r>
      <w:bookmarkEnd w:id="34"/>
      <w:bookmarkEnd w:id="35"/>
      <w:bookmarkEnd w:id="36"/>
      <w:bookmarkEnd w:id="37"/>
    </w:p>
    <w:p w14:paraId="53B9EBD4">
      <w:pPr>
        <w:spacing w:after="235" w:line="356"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参与招标投标活动的各方应对招标文件和投标文件中的商业和技术等秘密保密，否则应承担相应的法律责任。 </w:t>
      </w:r>
    </w:p>
    <w:p w14:paraId="1E990773">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38" w:name="_Toc508788618"/>
      <w:bookmarkStart w:id="39" w:name="_Toc508382101"/>
      <w:bookmarkStart w:id="40" w:name="_Toc142406583"/>
      <w:bookmarkStart w:id="41" w:name="_Toc169537148"/>
      <w:r>
        <w:rPr>
          <w:rFonts w:hint="eastAsia" w:ascii="宋体" w:hAnsi="宋体" w:eastAsia="宋体" w:cs="宋体"/>
          <w:color w:val="000000" w:themeColor="text1"/>
          <w:highlight w:val="none"/>
          <w14:textFill>
            <w14:solidFill>
              <w14:schemeClr w14:val="tx1"/>
            </w14:solidFill>
          </w14:textFill>
        </w:rPr>
        <w:t>1.7 语言文字</w:t>
      </w:r>
      <w:bookmarkEnd w:id="38"/>
      <w:bookmarkEnd w:id="39"/>
      <w:bookmarkEnd w:id="40"/>
      <w:bookmarkEnd w:id="41"/>
    </w:p>
    <w:p w14:paraId="6FBF7BAD">
      <w:pPr>
        <w:spacing w:after="339"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招标投标文件使用的语言文字为中文。专用术语使用外文的，应附有中文注释。 </w:t>
      </w:r>
    </w:p>
    <w:p w14:paraId="1FF87ED5">
      <w:pPr>
        <w:pStyle w:val="5"/>
        <w:spacing w:after="290"/>
        <w:ind w:left="132" w:right="0"/>
        <w:rPr>
          <w:rFonts w:hint="eastAsia" w:ascii="宋体" w:hAnsi="宋体" w:eastAsia="宋体" w:cs="宋体"/>
          <w:color w:val="000000" w:themeColor="text1"/>
          <w:highlight w:val="none"/>
          <w14:textFill>
            <w14:solidFill>
              <w14:schemeClr w14:val="tx1"/>
            </w14:solidFill>
          </w14:textFill>
        </w:rPr>
      </w:pPr>
      <w:bookmarkStart w:id="42" w:name="_Toc508788619"/>
      <w:bookmarkStart w:id="43" w:name="_Toc142406584"/>
      <w:bookmarkStart w:id="44" w:name="_Toc508382102"/>
      <w:bookmarkStart w:id="45" w:name="_Toc169537149"/>
      <w:r>
        <w:rPr>
          <w:rFonts w:hint="eastAsia" w:ascii="宋体" w:hAnsi="宋体" w:eastAsia="宋体" w:cs="宋体"/>
          <w:color w:val="000000" w:themeColor="text1"/>
          <w:highlight w:val="none"/>
          <w14:textFill>
            <w14:solidFill>
              <w14:schemeClr w14:val="tx1"/>
            </w14:solidFill>
          </w14:textFill>
        </w:rPr>
        <w:t>1.8 计量单位</w:t>
      </w:r>
      <w:bookmarkEnd w:id="42"/>
      <w:bookmarkEnd w:id="43"/>
      <w:bookmarkEnd w:id="44"/>
      <w:bookmarkEnd w:id="45"/>
    </w:p>
    <w:p w14:paraId="1B2662E9">
      <w:pPr>
        <w:spacing w:after="342"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所有计量均采用中华人民共和国法定计量单位。 </w:t>
      </w:r>
    </w:p>
    <w:p w14:paraId="2AAD3A98">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46" w:name="_Toc142406585"/>
      <w:bookmarkStart w:id="47" w:name="_Toc169537150"/>
      <w:bookmarkStart w:id="48" w:name="_Toc508382103"/>
      <w:bookmarkStart w:id="49" w:name="_Toc508788620"/>
      <w:r>
        <w:rPr>
          <w:rFonts w:hint="eastAsia" w:ascii="宋体" w:hAnsi="宋体" w:eastAsia="宋体" w:cs="宋体"/>
          <w:color w:val="000000" w:themeColor="text1"/>
          <w:highlight w:val="none"/>
          <w14:textFill>
            <w14:solidFill>
              <w14:schemeClr w14:val="tx1"/>
            </w14:solidFill>
          </w14:textFill>
        </w:rPr>
        <w:t>1.9 踏勘现场</w:t>
      </w:r>
      <w:bookmarkEnd w:id="46"/>
      <w:bookmarkEnd w:id="47"/>
      <w:bookmarkEnd w:id="48"/>
      <w:bookmarkEnd w:id="49"/>
    </w:p>
    <w:p w14:paraId="52ADAAAA">
      <w:pPr>
        <w:spacing w:after="123" w:line="265" w:lineRule="auto"/>
        <w:ind w:right="103" w:firstLine="4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1.9.1 投标人须知前附表规定组织踏勘现场的，招标人按投标人须知前附表规定的时间、地点组织投标人踏勘项目现场。部分投标人未按时参加踏勘现场的，不影响踏勘现场的正常进行。 </w:t>
      </w:r>
    </w:p>
    <w:p w14:paraId="6B79269A">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1.9.2 投标人踏勘现场发生的费用自理。 </w:t>
      </w:r>
    </w:p>
    <w:p w14:paraId="21CAE2E6">
      <w:pPr>
        <w:spacing w:after="123" w:line="265" w:lineRule="auto"/>
        <w:ind w:right="103" w:firstLine="4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1.9.3 除招标人的原因外，投标人自行负责在踏勘现场中所发生的人员伤亡和财产损失。 </w:t>
      </w:r>
    </w:p>
    <w:p w14:paraId="7F6F5C41">
      <w:pPr>
        <w:spacing w:after="223" w:line="367"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1.9.4 招标人在踏勘现场中介绍的工程场地和相关的周边环境情况，供投标人在编制投标文件时参考，招标人不对投标人据此作出的判断和决策负责。 </w:t>
      </w:r>
    </w:p>
    <w:p w14:paraId="6E332D7C">
      <w:pPr>
        <w:pStyle w:val="5"/>
        <w:spacing w:after="290"/>
        <w:ind w:left="132" w:right="0"/>
        <w:rPr>
          <w:rFonts w:hint="eastAsia" w:ascii="宋体" w:hAnsi="宋体" w:eastAsia="宋体" w:cs="宋体"/>
          <w:color w:val="000000" w:themeColor="text1"/>
          <w:highlight w:val="none"/>
          <w14:textFill>
            <w14:solidFill>
              <w14:schemeClr w14:val="tx1"/>
            </w14:solidFill>
          </w14:textFill>
        </w:rPr>
      </w:pPr>
      <w:bookmarkStart w:id="50" w:name="_Toc169537151"/>
      <w:bookmarkStart w:id="51" w:name="_Toc142406586"/>
      <w:bookmarkStart w:id="52" w:name="_Toc508788621"/>
      <w:bookmarkStart w:id="53" w:name="_Toc508382104"/>
      <w:r>
        <w:rPr>
          <w:rFonts w:hint="eastAsia" w:ascii="宋体" w:hAnsi="宋体" w:eastAsia="宋体" w:cs="宋体"/>
          <w:color w:val="000000" w:themeColor="text1"/>
          <w:highlight w:val="none"/>
          <w14:textFill>
            <w14:solidFill>
              <w14:schemeClr w14:val="tx1"/>
            </w14:solidFill>
          </w14:textFill>
        </w:rPr>
        <w:t>1.10 投标预备会</w:t>
      </w:r>
      <w:bookmarkEnd w:id="50"/>
      <w:bookmarkEnd w:id="51"/>
      <w:bookmarkEnd w:id="52"/>
      <w:bookmarkEnd w:id="53"/>
    </w:p>
    <w:p w14:paraId="3C64E243">
      <w:pPr>
        <w:spacing w:after="3" w:line="367"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1.10.1 投标人须知前附表规定召开投标预备会的，招标人按投标人须知前附表规定的时间和地点召开投标预备会，澄清投标人提出的问题。 </w:t>
      </w:r>
    </w:p>
    <w:p w14:paraId="0548F3B1">
      <w:p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1.10.2 投标人应按投标人须知前附表规定的时间和形式将提出的问题送达招标人，以便招标人在会议期间澄清。 </w:t>
      </w:r>
    </w:p>
    <w:p w14:paraId="5AB98E7D">
      <w:pPr>
        <w:spacing w:after="123"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1.10.3 投标预备会后，招标人将对投标人所提问题的澄清，以投标人须知前附表规定的形式通知所有购买招标文件的投标人。该澄清内容为招标文件的组成部分。 </w:t>
      </w:r>
    </w:p>
    <w:p w14:paraId="1B9C2C4D">
      <w:pPr>
        <w:pStyle w:val="5"/>
        <w:spacing w:after="286" w:line="259" w:lineRule="auto"/>
        <w:ind w:left="132" w:right="0"/>
        <w:rPr>
          <w:rFonts w:hint="eastAsia" w:ascii="宋体" w:hAnsi="宋体" w:eastAsia="宋体" w:cs="宋体"/>
          <w:color w:val="auto"/>
          <w:highlight w:val="none"/>
        </w:rPr>
      </w:pPr>
      <w:bookmarkStart w:id="54" w:name="_Toc508788622"/>
      <w:bookmarkStart w:id="55" w:name="_Toc142406587"/>
      <w:bookmarkStart w:id="56" w:name="_Toc169537152"/>
      <w:bookmarkStart w:id="57" w:name="_Toc508382105"/>
      <w:r>
        <w:rPr>
          <w:rFonts w:hint="eastAsia" w:ascii="宋体" w:hAnsi="宋体" w:eastAsia="宋体" w:cs="宋体"/>
          <w:color w:val="auto"/>
          <w:highlight w:val="none"/>
        </w:rPr>
        <w:t>1.11 分包</w:t>
      </w:r>
      <w:bookmarkEnd w:id="54"/>
      <w:bookmarkEnd w:id="55"/>
      <w:bookmarkEnd w:id="56"/>
      <w:bookmarkEnd w:id="57"/>
    </w:p>
    <w:p w14:paraId="515C461C">
      <w:pPr>
        <w:spacing w:after="123" w:line="369" w:lineRule="auto"/>
        <w:ind w:right="103"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应具备自行完成约定项目的监测工作的能力，除另有约定外原则上不得转包和分包。如投标人监测资质不能涵盖的项目，报招标人书面批准同意后，由投标方委托具有相应资质的第三方实施，投标人应对该第三方出具的结果负责，并取得相关行业管理部门的确认。</w:t>
      </w:r>
    </w:p>
    <w:p w14:paraId="5BFA8C97">
      <w:pPr>
        <w:pStyle w:val="5"/>
        <w:spacing w:after="290"/>
        <w:ind w:left="132" w:right="0"/>
        <w:rPr>
          <w:rFonts w:hint="eastAsia" w:ascii="宋体" w:hAnsi="宋体" w:eastAsia="宋体" w:cs="宋体"/>
          <w:color w:val="000000" w:themeColor="text1"/>
          <w:highlight w:val="none"/>
          <w14:textFill>
            <w14:solidFill>
              <w14:schemeClr w14:val="tx1"/>
            </w14:solidFill>
          </w14:textFill>
        </w:rPr>
      </w:pPr>
      <w:bookmarkStart w:id="58" w:name="_Toc142406588"/>
      <w:bookmarkStart w:id="59" w:name="_Toc508788623"/>
      <w:bookmarkStart w:id="60" w:name="_Toc508382106"/>
      <w:bookmarkStart w:id="61" w:name="_Toc169537153"/>
      <w:r>
        <w:rPr>
          <w:rFonts w:hint="eastAsia" w:ascii="宋体" w:hAnsi="宋体" w:eastAsia="宋体" w:cs="宋体"/>
          <w:color w:val="000000" w:themeColor="text1"/>
          <w:highlight w:val="none"/>
          <w14:textFill>
            <w14:solidFill>
              <w14:schemeClr w14:val="tx1"/>
            </w14:solidFill>
          </w14:textFill>
        </w:rPr>
        <w:t>1.12 响应和偏差</w:t>
      </w:r>
      <w:bookmarkEnd w:id="58"/>
      <w:bookmarkEnd w:id="59"/>
      <w:bookmarkEnd w:id="60"/>
      <w:bookmarkEnd w:id="61"/>
    </w:p>
    <w:p w14:paraId="35F076B1">
      <w:p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1.12.1投标文件应当对招标文件的实质性要求和条件作出满足性或更有利于招标人的响应，否则，投标人的投标将被否决。实质性要求和条件见投标人须知前附表。 </w:t>
      </w:r>
    </w:p>
    <w:p w14:paraId="6506251D">
      <w:pPr>
        <w:spacing w:after="123" w:line="265" w:lineRule="auto"/>
        <w:ind w:right="103" w:firstLine="4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1.12.2 投标人应根据招标文件的要求提供投标监测方案等内容以对招标文件作出响应。 </w:t>
      </w:r>
    </w:p>
    <w:p w14:paraId="37CAA7F2">
      <w:pPr>
        <w:spacing w:after="258" w:line="374" w:lineRule="auto"/>
        <w:ind w:right="103" w:firstLine="4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1.12.3 投标人须知前附表允许投标文件偏离招标文件某些要求的，偏差应当符合招标文件规定的偏差范围和幅度。 </w:t>
      </w:r>
    </w:p>
    <w:p w14:paraId="7499C3A8">
      <w:pPr>
        <w:pStyle w:val="4"/>
        <w:spacing w:after="503" w:line="264" w:lineRule="auto"/>
        <w:ind w:left="-5" w:right="0"/>
        <w:rPr>
          <w:rFonts w:hint="eastAsia" w:ascii="宋体" w:hAnsi="宋体" w:eastAsia="宋体" w:cs="宋体"/>
          <w:color w:val="000000" w:themeColor="text1"/>
          <w:highlight w:val="none"/>
          <w14:textFill>
            <w14:solidFill>
              <w14:schemeClr w14:val="tx1"/>
            </w14:solidFill>
          </w14:textFill>
        </w:rPr>
      </w:pPr>
      <w:bookmarkStart w:id="62" w:name="_Toc142406589"/>
      <w:bookmarkStart w:id="63" w:name="_Toc508382107"/>
      <w:bookmarkStart w:id="64" w:name="_Toc169537154"/>
      <w:bookmarkStart w:id="65" w:name="_Toc508788624"/>
      <w:r>
        <w:rPr>
          <w:rFonts w:hint="eastAsia" w:ascii="宋体" w:hAnsi="宋体" w:eastAsia="宋体" w:cs="宋体"/>
          <w:b/>
          <w:color w:val="000000" w:themeColor="text1"/>
          <w:sz w:val="32"/>
          <w:highlight w:val="none"/>
          <w14:textFill>
            <w14:solidFill>
              <w14:schemeClr w14:val="tx1"/>
            </w14:solidFill>
          </w14:textFill>
        </w:rPr>
        <w:t xml:space="preserve">2. </w:t>
      </w:r>
      <w:r>
        <w:rPr>
          <w:rFonts w:hint="eastAsia" w:ascii="宋体" w:hAnsi="宋体" w:eastAsia="宋体" w:cs="宋体"/>
          <w:color w:val="000000" w:themeColor="text1"/>
          <w:sz w:val="32"/>
          <w:highlight w:val="none"/>
          <w14:textFill>
            <w14:solidFill>
              <w14:schemeClr w14:val="tx1"/>
            </w14:solidFill>
          </w14:textFill>
        </w:rPr>
        <w:t>招标文件</w:t>
      </w:r>
      <w:bookmarkEnd w:id="62"/>
      <w:bookmarkEnd w:id="63"/>
      <w:bookmarkEnd w:id="64"/>
      <w:bookmarkEnd w:id="65"/>
    </w:p>
    <w:p w14:paraId="49F3EE94">
      <w:pPr>
        <w:pStyle w:val="5"/>
        <w:spacing w:after="285"/>
        <w:ind w:left="132" w:right="0"/>
        <w:rPr>
          <w:rFonts w:hint="eastAsia" w:ascii="宋体" w:hAnsi="宋体" w:eastAsia="宋体" w:cs="宋体"/>
          <w:color w:val="000000" w:themeColor="text1"/>
          <w:highlight w:val="none"/>
          <w14:textFill>
            <w14:solidFill>
              <w14:schemeClr w14:val="tx1"/>
            </w14:solidFill>
          </w14:textFill>
        </w:rPr>
      </w:pPr>
      <w:bookmarkStart w:id="66" w:name="_Toc508788625"/>
      <w:bookmarkStart w:id="67" w:name="_Toc169537155"/>
      <w:bookmarkStart w:id="68" w:name="_Toc508382108"/>
      <w:bookmarkStart w:id="69" w:name="_Toc142406590"/>
      <w:r>
        <w:rPr>
          <w:rFonts w:hint="eastAsia" w:ascii="宋体" w:hAnsi="宋体" w:eastAsia="宋体" w:cs="宋体"/>
          <w:color w:val="000000" w:themeColor="text1"/>
          <w:highlight w:val="none"/>
          <w14:textFill>
            <w14:solidFill>
              <w14:schemeClr w14:val="tx1"/>
            </w14:solidFill>
          </w14:textFill>
        </w:rPr>
        <w:t>2.1 招标文件的组成</w:t>
      </w:r>
      <w:bookmarkEnd w:id="66"/>
      <w:bookmarkEnd w:id="67"/>
      <w:bookmarkEnd w:id="68"/>
      <w:bookmarkEnd w:id="69"/>
    </w:p>
    <w:p w14:paraId="2E1488FF">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本招标文件包括： </w:t>
      </w:r>
    </w:p>
    <w:p w14:paraId="64D86152">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招标公告（或投标邀请书）； </w:t>
      </w:r>
    </w:p>
    <w:p w14:paraId="5C1A79F4">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投标人须知； </w:t>
      </w:r>
    </w:p>
    <w:p w14:paraId="7EC56672">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评标办法； </w:t>
      </w:r>
    </w:p>
    <w:p w14:paraId="75F81753">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合同条款及格式（另册）； </w:t>
      </w:r>
    </w:p>
    <w:p w14:paraId="49A3CB5B">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委托人要求； </w:t>
      </w:r>
    </w:p>
    <w:p w14:paraId="2BBD33CF">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投标文件格式； </w:t>
      </w:r>
    </w:p>
    <w:p w14:paraId="14794632">
      <w:pPr>
        <w:numPr>
          <w:ilvl w:val="0"/>
          <w:numId w:val="4"/>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投标人须知前附表规定的其他资料。 </w:t>
      </w:r>
    </w:p>
    <w:p w14:paraId="0B86B646">
      <w:pPr>
        <w:spacing w:after="214" w:line="373"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根据本章第 1.10 款、第 2.2 款和第 2.3 款对招标文件所作的澄清、修改，构成招标文件的组成部分。 </w:t>
      </w:r>
      <w:bookmarkStart w:id="70" w:name="_Toc142406591"/>
      <w:bookmarkStart w:id="71" w:name="_Toc508788626"/>
      <w:bookmarkStart w:id="72" w:name="_Toc508382109"/>
    </w:p>
    <w:p w14:paraId="4A0B4131">
      <w:pPr>
        <w:spacing w:after="214" w:line="373"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 招标文件的澄清</w:t>
      </w:r>
      <w:bookmarkEnd w:id="70"/>
      <w:bookmarkEnd w:id="71"/>
      <w:bookmarkEnd w:id="72"/>
    </w:p>
    <w:p w14:paraId="2CD0E39F">
      <w:pPr>
        <w:spacing w:after="214" w:line="373"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2.2.1 投标人应仔细阅读和检查招标文件的全部内容。如发现缺页或附件不全，应及时向招标人提出，以便补齐。如有疑问，应按投标人须知前附表规定的时间和形式将提出的问题送达招标人，要求招标人对招标文件予以澄清。 </w:t>
      </w:r>
    </w:p>
    <w:p w14:paraId="64B91709">
      <w:pPr>
        <w:spacing w:after="130" w:line="369" w:lineRule="auto"/>
        <w:ind w:left="-15" w:right="197" w:firstLine="4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 </w:t>
      </w:r>
    </w:p>
    <w:p w14:paraId="2BB5B107">
      <w:pPr>
        <w:spacing w:after="215" w:line="373"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2.2.3投标人在收到澄清后，应按投标人须知前附表规定的时间和形式通知招标人，确认已收到该澄清。</w:t>
      </w:r>
    </w:p>
    <w:p w14:paraId="74551D93">
      <w:pPr>
        <w:spacing w:after="215" w:line="373"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2.2.4 除非招标人认为确有必要答复，否则，招标人有权拒绝回复投标人在本章第 2.2.1 项规定的时间后的任何澄清要求。 </w:t>
      </w:r>
    </w:p>
    <w:p w14:paraId="005C8DE9">
      <w:pPr>
        <w:pStyle w:val="5"/>
        <w:spacing w:after="285"/>
        <w:ind w:left="132" w:right="0"/>
        <w:rPr>
          <w:rFonts w:hint="eastAsia" w:ascii="宋体" w:hAnsi="宋体" w:eastAsia="宋体" w:cs="宋体"/>
          <w:color w:val="000000" w:themeColor="text1"/>
          <w:highlight w:val="none"/>
          <w14:textFill>
            <w14:solidFill>
              <w14:schemeClr w14:val="tx1"/>
            </w14:solidFill>
          </w14:textFill>
        </w:rPr>
      </w:pPr>
      <w:bookmarkStart w:id="73" w:name="_Toc508382110"/>
      <w:bookmarkStart w:id="74" w:name="_Toc169537156"/>
      <w:bookmarkStart w:id="75" w:name="_Toc142406592"/>
      <w:bookmarkStart w:id="76" w:name="_Toc508788627"/>
      <w:r>
        <w:rPr>
          <w:rFonts w:hint="eastAsia" w:ascii="宋体" w:hAnsi="宋体" w:eastAsia="宋体" w:cs="宋体"/>
          <w:color w:val="000000" w:themeColor="text1"/>
          <w:highlight w:val="none"/>
          <w14:textFill>
            <w14:solidFill>
              <w14:schemeClr w14:val="tx1"/>
            </w14:solidFill>
          </w14:textFill>
        </w:rPr>
        <w:t>2.3 招标文件的修改</w:t>
      </w:r>
      <w:bookmarkEnd w:id="73"/>
      <w:bookmarkEnd w:id="74"/>
      <w:bookmarkEnd w:id="75"/>
      <w:bookmarkEnd w:id="76"/>
    </w:p>
    <w:p w14:paraId="79BCE0B5">
      <w:pPr>
        <w:spacing w:after="5" w:line="369" w:lineRule="auto"/>
        <w:ind w:left="-15" w:right="197" w:firstLine="4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 </w:t>
      </w:r>
    </w:p>
    <w:p w14:paraId="5E058161">
      <w:pPr>
        <w:spacing w:after="222"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2.3.2投标人收到修改内容</w:t>
      </w:r>
      <w:bookmarkStart w:id="77" w:name="_Toc247527562"/>
      <w:bookmarkStart w:id="78" w:name="_Toc369531524"/>
      <w:bookmarkStart w:id="79" w:name="_Toc144974506"/>
      <w:bookmarkStart w:id="80" w:name="_Toc300834958"/>
      <w:bookmarkStart w:id="81" w:name="_Toc361508593"/>
      <w:bookmarkStart w:id="82" w:name="_Toc152042314"/>
      <w:bookmarkStart w:id="83" w:name="_Toc352691482"/>
      <w:bookmarkStart w:id="84" w:name="_Toc24632"/>
      <w:bookmarkStart w:id="85" w:name="_Toc247513961"/>
      <w:bookmarkStart w:id="86" w:name="_Toc384308218"/>
      <w:bookmarkStart w:id="87" w:name="_Toc152045538"/>
      <w:r>
        <w:rPr>
          <w:rFonts w:hint="eastAsia" w:ascii="宋体" w:hAnsi="宋体" w:eastAsia="宋体" w:cs="宋体"/>
          <w:color w:val="000000" w:themeColor="text1"/>
          <w:sz w:val="21"/>
          <w:highlight w:val="none"/>
          <w14:textFill>
            <w14:solidFill>
              <w14:schemeClr w14:val="tx1"/>
            </w14:solidFill>
          </w14:textFill>
        </w:rPr>
        <w:t>后，</w:t>
      </w:r>
      <w:bookmarkEnd w:id="77"/>
      <w:bookmarkEnd w:id="78"/>
      <w:bookmarkEnd w:id="79"/>
      <w:bookmarkEnd w:id="80"/>
      <w:bookmarkEnd w:id="81"/>
      <w:bookmarkEnd w:id="82"/>
      <w:bookmarkEnd w:id="83"/>
      <w:bookmarkEnd w:id="84"/>
      <w:bookmarkEnd w:id="85"/>
      <w:bookmarkEnd w:id="86"/>
      <w:bookmarkEnd w:id="87"/>
      <w:r>
        <w:rPr>
          <w:rFonts w:hint="eastAsia" w:ascii="宋体" w:hAnsi="宋体" w:eastAsia="宋体" w:cs="宋体"/>
          <w:color w:val="000000" w:themeColor="text1"/>
          <w:sz w:val="21"/>
          <w:highlight w:val="none"/>
          <w14:textFill>
            <w14:solidFill>
              <w14:schemeClr w14:val="tx1"/>
            </w14:solidFill>
          </w14:textFill>
        </w:rPr>
        <w:t xml:space="preserve">应按投标人须知前附表规定的时间和形式通知招标人，确认已收到该修改。 </w:t>
      </w:r>
    </w:p>
    <w:p w14:paraId="1441579C">
      <w:pPr>
        <w:pStyle w:val="5"/>
        <w:spacing w:after="285"/>
        <w:ind w:left="132" w:right="0"/>
        <w:rPr>
          <w:rFonts w:hint="eastAsia" w:ascii="宋体" w:hAnsi="宋体" w:eastAsia="宋体" w:cs="宋体"/>
          <w:color w:val="000000" w:themeColor="text1"/>
          <w:highlight w:val="none"/>
          <w14:textFill>
            <w14:solidFill>
              <w14:schemeClr w14:val="tx1"/>
            </w14:solidFill>
          </w14:textFill>
        </w:rPr>
      </w:pPr>
      <w:bookmarkStart w:id="88" w:name="_Toc508788628"/>
      <w:bookmarkStart w:id="89" w:name="_Toc508382111"/>
      <w:bookmarkStart w:id="90" w:name="_Toc169537157"/>
      <w:bookmarkStart w:id="91" w:name="_Toc142406593"/>
      <w:r>
        <w:rPr>
          <w:rFonts w:hint="eastAsia" w:ascii="宋体" w:hAnsi="宋体" w:eastAsia="宋体" w:cs="宋体"/>
          <w:color w:val="000000" w:themeColor="text1"/>
          <w:highlight w:val="none"/>
          <w14:textFill>
            <w14:solidFill>
              <w14:schemeClr w14:val="tx1"/>
            </w14:solidFill>
          </w14:textFill>
        </w:rPr>
        <w:t>2.4 招标文件的异议</w:t>
      </w:r>
      <w:bookmarkEnd w:id="88"/>
      <w:bookmarkEnd w:id="89"/>
      <w:bookmarkEnd w:id="90"/>
      <w:bookmarkEnd w:id="91"/>
    </w:p>
    <w:p w14:paraId="29CAA855">
      <w:pPr>
        <w:spacing w:after="265" w:line="372"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投标人或者其他利害关系人对招标文件有异议的，应当在投标截止时间 10 日前以书面形式提出。招标人将在收到异议之日起 3 日内作出答复；作出答复前，将暂停招标投标活动。 </w:t>
      </w:r>
    </w:p>
    <w:p w14:paraId="5EA8823E">
      <w:pPr>
        <w:pStyle w:val="4"/>
        <w:spacing w:after="503" w:line="264" w:lineRule="auto"/>
        <w:ind w:left="-5" w:right="0"/>
        <w:rPr>
          <w:rFonts w:hint="eastAsia" w:ascii="宋体" w:hAnsi="宋体" w:eastAsia="宋体" w:cs="宋体"/>
          <w:color w:val="000000" w:themeColor="text1"/>
          <w:highlight w:val="none"/>
          <w14:textFill>
            <w14:solidFill>
              <w14:schemeClr w14:val="tx1"/>
            </w14:solidFill>
          </w14:textFill>
        </w:rPr>
      </w:pPr>
      <w:bookmarkStart w:id="92" w:name="_Toc169537158"/>
      <w:bookmarkStart w:id="93" w:name="_Toc508788629"/>
      <w:bookmarkStart w:id="94" w:name="_Toc142406594"/>
      <w:bookmarkStart w:id="95" w:name="_Toc508382112"/>
      <w:r>
        <w:rPr>
          <w:rFonts w:hint="eastAsia" w:ascii="宋体" w:hAnsi="宋体" w:eastAsia="宋体" w:cs="宋体"/>
          <w:b/>
          <w:color w:val="000000" w:themeColor="text1"/>
          <w:sz w:val="32"/>
          <w:highlight w:val="none"/>
          <w14:textFill>
            <w14:solidFill>
              <w14:schemeClr w14:val="tx1"/>
            </w14:solidFill>
          </w14:textFill>
        </w:rPr>
        <w:t xml:space="preserve">3. </w:t>
      </w:r>
      <w:r>
        <w:rPr>
          <w:rFonts w:hint="eastAsia" w:ascii="宋体" w:hAnsi="宋体" w:eastAsia="宋体" w:cs="宋体"/>
          <w:color w:val="000000" w:themeColor="text1"/>
          <w:sz w:val="32"/>
          <w:highlight w:val="none"/>
          <w14:textFill>
            <w14:solidFill>
              <w14:schemeClr w14:val="tx1"/>
            </w14:solidFill>
          </w14:textFill>
        </w:rPr>
        <w:t>投标文件</w:t>
      </w:r>
      <w:bookmarkEnd w:id="92"/>
      <w:bookmarkEnd w:id="93"/>
      <w:bookmarkEnd w:id="94"/>
      <w:bookmarkEnd w:id="95"/>
    </w:p>
    <w:p w14:paraId="01997BAA">
      <w:pPr>
        <w:pStyle w:val="5"/>
        <w:spacing w:after="283"/>
        <w:ind w:left="132" w:right="0"/>
        <w:rPr>
          <w:rFonts w:hint="eastAsia" w:ascii="宋体" w:hAnsi="宋体" w:eastAsia="宋体" w:cs="宋体"/>
          <w:color w:val="000000" w:themeColor="text1"/>
          <w:highlight w:val="none"/>
          <w14:textFill>
            <w14:solidFill>
              <w14:schemeClr w14:val="tx1"/>
            </w14:solidFill>
          </w14:textFill>
        </w:rPr>
      </w:pPr>
      <w:bookmarkStart w:id="96" w:name="_Toc169537159"/>
      <w:bookmarkStart w:id="97" w:name="_Toc142406595"/>
      <w:bookmarkStart w:id="98" w:name="_Toc508382113"/>
      <w:bookmarkStart w:id="99" w:name="_Toc508788630"/>
      <w:r>
        <w:rPr>
          <w:rFonts w:hint="eastAsia" w:ascii="宋体" w:hAnsi="宋体" w:eastAsia="宋体" w:cs="宋体"/>
          <w:color w:val="000000" w:themeColor="text1"/>
          <w:highlight w:val="none"/>
          <w14:textFill>
            <w14:solidFill>
              <w14:schemeClr w14:val="tx1"/>
            </w14:solidFill>
          </w14:textFill>
        </w:rPr>
        <w:t>3.1 投标文件的组成</w:t>
      </w:r>
      <w:bookmarkEnd w:id="96"/>
      <w:bookmarkEnd w:id="97"/>
      <w:bookmarkEnd w:id="98"/>
      <w:bookmarkEnd w:id="99"/>
    </w:p>
    <w:p w14:paraId="7829D4E3">
      <w:pPr>
        <w:spacing w:after="123" w:line="265" w:lineRule="auto"/>
        <w:ind w:left="10" w:right="103" w:hanging="1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3.1.1 投标文件应包括下列内容： </w:t>
      </w:r>
    </w:p>
    <w:p w14:paraId="77D90824">
      <w:pPr>
        <w:pStyle w:val="14"/>
        <w:kinsoku w:val="0"/>
        <w:overflowPunct w:val="0"/>
        <w:spacing w:before="76"/>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1</w:t>
      </w:r>
      <w:r>
        <w:rPr>
          <w:rFonts w:hint="eastAsia" w:ascii="宋体" w:hAnsi="宋体" w:cs="宋体"/>
          <w:color w:val="000000" w:themeColor="text1"/>
          <w:spacing w:val="-3"/>
          <w:sz w:val="21"/>
          <w:szCs w:val="21"/>
          <w:highlight w:val="none"/>
          <w:u w:val="single"/>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投</w:t>
      </w:r>
      <w:r>
        <w:rPr>
          <w:rFonts w:hint="eastAsia" w:ascii="宋体" w:hAnsi="宋体" w:cs="宋体"/>
          <w:color w:val="000000" w:themeColor="text1"/>
          <w:spacing w:val="-3"/>
          <w:sz w:val="21"/>
          <w:szCs w:val="21"/>
          <w:highlight w:val="none"/>
          <w:u w:val="single"/>
          <w14:textFill>
            <w14:solidFill>
              <w14:schemeClr w14:val="tx1"/>
            </w14:solidFill>
          </w14:textFill>
        </w:rPr>
        <w:t>标</w:t>
      </w:r>
      <w:r>
        <w:rPr>
          <w:rFonts w:hint="eastAsia" w:ascii="宋体" w:hAnsi="宋体" w:cs="宋体"/>
          <w:color w:val="000000" w:themeColor="text1"/>
          <w:sz w:val="21"/>
          <w:szCs w:val="21"/>
          <w:highlight w:val="none"/>
          <w:u w:val="single"/>
          <w14:textFill>
            <w14:solidFill>
              <w14:schemeClr w14:val="tx1"/>
            </w14:solidFill>
          </w14:textFill>
        </w:rPr>
        <w:t>函</w:t>
      </w:r>
      <w:r>
        <w:rPr>
          <w:rFonts w:hint="eastAsia" w:ascii="宋体" w:hAnsi="宋体" w:cs="宋体"/>
          <w:color w:val="000000" w:themeColor="text1"/>
          <w:spacing w:val="-3"/>
          <w:sz w:val="21"/>
          <w:szCs w:val="21"/>
          <w:highlight w:val="none"/>
          <w:u w:val="single"/>
          <w14:textFill>
            <w14:solidFill>
              <w14:schemeClr w14:val="tx1"/>
            </w14:solidFill>
          </w14:textFill>
        </w:rPr>
        <w:t>及</w:t>
      </w:r>
      <w:r>
        <w:rPr>
          <w:rFonts w:hint="eastAsia" w:ascii="宋体" w:hAnsi="宋体" w:cs="宋体"/>
          <w:color w:val="000000" w:themeColor="text1"/>
          <w:sz w:val="21"/>
          <w:szCs w:val="21"/>
          <w:highlight w:val="none"/>
          <w:u w:val="single"/>
          <w14:textFill>
            <w14:solidFill>
              <w14:schemeClr w14:val="tx1"/>
            </w14:solidFill>
          </w14:textFill>
        </w:rPr>
        <w:t>投</w:t>
      </w:r>
      <w:r>
        <w:rPr>
          <w:rFonts w:hint="eastAsia" w:ascii="宋体" w:hAnsi="宋体" w:cs="宋体"/>
          <w:color w:val="000000" w:themeColor="text1"/>
          <w:spacing w:val="-3"/>
          <w:sz w:val="21"/>
          <w:szCs w:val="21"/>
          <w:highlight w:val="none"/>
          <w:u w:val="single"/>
          <w14:textFill>
            <w14:solidFill>
              <w14:schemeClr w14:val="tx1"/>
            </w14:solidFill>
          </w14:textFill>
        </w:rPr>
        <w:t>标</w:t>
      </w:r>
      <w:r>
        <w:rPr>
          <w:rFonts w:hint="eastAsia" w:ascii="宋体" w:hAnsi="宋体" w:cs="宋体"/>
          <w:color w:val="000000" w:themeColor="text1"/>
          <w:sz w:val="21"/>
          <w:szCs w:val="21"/>
          <w:highlight w:val="none"/>
          <w:u w:val="single"/>
          <w14:textFill>
            <w14:solidFill>
              <w14:schemeClr w14:val="tx1"/>
            </w14:solidFill>
          </w14:textFill>
        </w:rPr>
        <w:t>函</w:t>
      </w:r>
      <w:r>
        <w:rPr>
          <w:rFonts w:hint="eastAsia" w:ascii="宋体" w:hAnsi="宋体" w:cs="宋体"/>
          <w:color w:val="000000" w:themeColor="text1"/>
          <w:spacing w:val="-3"/>
          <w:sz w:val="21"/>
          <w:szCs w:val="21"/>
          <w:highlight w:val="none"/>
          <w:u w:val="single"/>
          <w14:textFill>
            <w14:solidFill>
              <w14:schemeClr w14:val="tx1"/>
            </w14:solidFill>
          </w14:textFill>
        </w:rPr>
        <w:t>附录</w:t>
      </w:r>
      <w:r>
        <w:rPr>
          <w:rFonts w:hint="eastAsia" w:ascii="宋体" w:hAnsi="宋体" w:cs="宋体"/>
          <w:color w:val="000000" w:themeColor="text1"/>
          <w:sz w:val="21"/>
          <w:szCs w:val="21"/>
          <w:highlight w:val="none"/>
          <w:u w:val="single"/>
          <w14:textFill>
            <w14:solidFill>
              <w14:schemeClr w14:val="tx1"/>
            </w14:solidFill>
          </w14:textFill>
        </w:rPr>
        <w:t>；</w:t>
      </w:r>
    </w:p>
    <w:p w14:paraId="5C1A463C">
      <w:pPr>
        <w:pStyle w:val="14"/>
        <w:kinsoku w:val="0"/>
        <w:overflowPunct w:val="0"/>
        <w:spacing w:before="73"/>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pacing w:val="-3"/>
          <w:sz w:val="21"/>
          <w:szCs w:val="21"/>
          <w:highlight w:val="none"/>
          <w:u w:val="single"/>
          <w14:textFill>
            <w14:solidFill>
              <w14:schemeClr w14:val="tx1"/>
            </w14:solidFill>
          </w14:textFill>
        </w:rPr>
        <w:t>（2）</w:t>
      </w:r>
      <w:r>
        <w:rPr>
          <w:rFonts w:hint="eastAsia" w:ascii="宋体" w:hAnsi="宋体" w:cs="宋体"/>
          <w:color w:val="000000" w:themeColor="text1"/>
          <w:sz w:val="21"/>
          <w:szCs w:val="21"/>
          <w:highlight w:val="none"/>
          <w:u w:val="single"/>
          <w14:textFill>
            <w14:solidFill>
              <w14:schemeClr w14:val="tx1"/>
            </w14:solidFill>
          </w14:textFill>
        </w:rPr>
        <w:t>法</w:t>
      </w:r>
      <w:r>
        <w:rPr>
          <w:rFonts w:hint="eastAsia" w:ascii="宋体" w:hAnsi="宋体" w:cs="宋体"/>
          <w:color w:val="000000" w:themeColor="text1"/>
          <w:spacing w:val="-3"/>
          <w:sz w:val="21"/>
          <w:szCs w:val="21"/>
          <w:highlight w:val="none"/>
          <w:u w:val="single"/>
          <w14:textFill>
            <w14:solidFill>
              <w14:schemeClr w14:val="tx1"/>
            </w14:solidFill>
          </w14:textFill>
        </w:rPr>
        <w:t>定</w:t>
      </w:r>
      <w:r>
        <w:rPr>
          <w:rFonts w:hint="eastAsia" w:ascii="宋体" w:hAnsi="宋体" w:cs="宋体"/>
          <w:color w:val="000000" w:themeColor="text1"/>
          <w:sz w:val="21"/>
          <w:szCs w:val="21"/>
          <w:highlight w:val="none"/>
          <w:u w:val="single"/>
          <w14:textFill>
            <w14:solidFill>
              <w14:schemeClr w14:val="tx1"/>
            </w14:solidFill>
          </w14:textFill>
        </w:rPr>
        <w:t>代</w:t>
      </w:r>
      <w:r>
        <w:rPr>
          <w:rFonts w:hint="eastAsia" w:ascii="宋体" w:hAnsi="宋体" w:cs="宋体"/>
          <w:color w:val="000000" w:themeColor="text1"/>
          <w:spacing w:val="-3"/>
          <w:sz w:val="21"/>
          <w:szCs w:val="21"/>
          <w:highlight w:val="none"/>
          <w:u w:val="single"/>
          <w14:textFill>
            <w14:solidFill>
              <w14:schemeClr w14:val="tx1"/>
            </w14:solidFill>
          </w14:textFill>
        </w:rPr>
        <w:t>表</w:t>
      </w:r>
      <w:r>
        <w:rPr>
          <w:rFonts w:hint="eastAsia" w:ascii="宋体" w:hAnsi="宋体" w:cs="宋体"/>
          <w:color w:val="000000" w:themeColor="text1"/>
          <w:sz w:val="21"/>
          <w:szCs w:val="21"/>
          <w:highlight w:val="none"/>
          <w:u w:val="single"/>
          <w14:textFill>
            <w14:solidFill>
              <w14:schemeClr w14:val="tx1"/>
            </w14:solidFill>
          </w14:textFill>
        </w:rPr>
        <w:t>人</w:t>
      </w:r>
      <w:r>
        <w:rPr>
          <w:rFonts w:hint="eastAsia" w:ascii="宋体" w:hAnsi="宋体" w:cs="宋体"/>
          <w:color w:val="000000" w:themeColor="text1"/>
          <w:spacing w:val="-3"/>
          <w:sz w:val="21"/>
          <w:szCs w:val="21"/>
          <w:highlight w:val="none"/>
          <w:u w:val="single"/>
          <w14:textFill>
            <w14:solidFill>
              <w14:schemeClr w14:val="tx1"/>
            </w14:solidFill>
          </w14:textFill>
        </w:rPr>
        <w:t>身</w:t>
      </w:r>
      <w:r>
        <w:rPr>
          <w:rFonts w:hint="eastAsia" w:ascii="宋体" w:hAnsi="宋体" w:cs="宋体"/>
          <w:color w:val="000000" w:themeColor="text1"/>
          <w:sz w:val="21"/>
          <w:szCs w:val="21"/>
          <w:highlight w:val="none"/>
          <w:u w:val="single"/>
          <w14:textFill>
            <w14:solidFill>
              <w14:schemeClr w14:val="tx1"/>
            </w14:solidFill>
          </w14:textFill>
        </w:rPr>
        <w:t>份</w:t>
      </w:r>
      <w:r>
        <w:rPr>
          <w:rFonts w:hint="eastAsia" w:ascii="宋体" w:hAnsi="宋体" w:cs="宋体"/>
          <w:color w:val="000000" w:themeColor="text1"/>
          <w:spacing w:val="-3"/>
          <w:sz w:val="21"/>
          <w:szCs w:val="21"/>
          <w:highlight w:val="none"/>
          <w:u w:val="single"/>
          <w14:textFill>
            <w14:solidFill>
              <w14:schemeClr w14:val="tx1"/>
            </w14:solidFill>
          </w14:textFill>
        </w:rPr>
        <w:t>证明</w:t>
      </w:r>
      <w:r>
        <w:rPr>
          <w:rFonts w:hint="eastAsia" w:ascii="宋体" w:hAnsi="宋体" w:cs="宋体"/>
          <w:color w:val="000000" w:themeColor="text1"/>
          <w:sz w:val="21"/>
          <w:szCs w:val="21"/>
          <w:highlight w:val="none"/>
          <w:u w:val="single"/>
          <w14:textFill>
            <w14:solidFill>
              <w14:schemeClr w14:val="tx1"/>
            </w14:solidFill>
          </w14:textFill>
        </w:rPr>
        <w:t>或授</w:t>
      </w:r>
      <w:r>
        <w:rPr>
          <w:rFonts w:hint="eastAsia" w:ascii="宋体" w:hAnsi="宋体" w:cs="宋体"/>
          <w:color w:val="000000" w:themeColor="text1"/>
          <w:spacing w:val="-3"/>
          <w:sz w:val="21"/>
          <w:szCs w:val="21"/>
          <w:highlight w:val="none"/>
          <w:u w:val="single"/>
          <w14:textFill>
            <w14:solidFill>
              <w14:schemeClr w14:val="tx1"/>
            </w14:solidFill>
          </w14:textFill>
        </w:rPr>
        <w:t>权</w:t>
      </w:r>
      <w:r>
        <w:rPr>
          <w:rFonts w:hint="eastAsia" w:ascii="宋体" w:hAnsi="宋体" w:cs="宋体"/>
          <w:color w:val="000000" w:themeColor="text1"/>
          <w:sz w:val="21"/>
          <w:szCs w:val="21"/>
          <w:highlight w:val="none"/>
          <w:u w:val="single"/>
          <w14:textFill>
            <w14:solidFill>
              <w14:schemeClr w14:val="tx1"/>
            </w14:solidFill>
          </w14:textFill>
        </w:rPr>
        <w:t>委</w:t>
      </w:r>
      <w:r>
        <w:rPr>
          <w:rFonts w:hint="eastAsia" w:ascii="宋体" w:hAnsi="宋体" w:cs="宋体"/>
          <w:color w:val="000000" w:themeColor="text1"/>
          <w:spacing w:val="-3"/>
          <w:sz w:val="21"/>
          <w:szCs w:val="21"/>
          <w:highlight w:val="none"/>
          <w:u w:val="single"/>
          <w14:textFill>
            <w14:solidFill>
              <w14:schemeClr w14:val="tx1"/>
            </w14:solidFill>
          </w14:textFill>
        </w:rPr>
        <w:t>托</w:t>
      </w:r>
      <w:r>
        <w:rPr>
          <w:rFonts w:hint="eastAsia" w:ascii="宋体" w:hAnsi="宋体" w:cs="宋体"/>
          <w:color w:val="000000" w:themeColor="text1"/>
          <w:sz w:val="21"/>
          <w:szCs w:val="21"/>
          <w:highlight w:val="none"/>
          <w:u w:val="single"/>
          <w14:textFill>
            <w14:solidFill>
              <w14:schemeClr w14:val="tx1"/>
            </w14:solidFill>
          </w14:textFill>
        </w:rPr>
        <w:t>书；</w:t>
      </w:r>
    </w:p>
    <w:p w14:paraId="7705610E">
      <w:pPr>
        <w:pStyle w:val="14"/>
        <w:kinsoku w:val="0"/>
        <w:overflowPunct w:val="0"/>
        <w:spacing w:before="75"/>
        <w:rPr>
          <w:rFonts w:hint="eastAsia" w:ascii="宋体" w:hAnsi="宋体" w:cs="宋体"/>
          <w:color w:val="000000" w:themeColor="text1"/>
          <w:spacing w:val="-3"/>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（3</w:t>
      </w:r>
      <w:r>
        <w:rPr>
          <w:rFonts w:hint="eastAsia" w:ascii="宋体" w:hAnsi="宋体" w:cs="宋体"/>
          <w:color w:val="000000" w:themeColor="text1"/>
          <w:spacing w:val="-3"/>
          <w:sz w:val="21"/>
          <w:szCs w:val="21"/>
          <w:highlight w:val="none"/>
          <w:u w:val="single"/>
          <w14:textFill>
            <w14:solidFill>
              <w14:schemeClr w14:val="tx1"/>
            </w14:solidFill>
          </w14:textFill>
        </w:rPr>
        <w:t>）资格审查资料</w:t>
      </w:r>
    </w:p>
    <w:p w14:paraId="2469608E">
      <w:pPr>
        <w:pStyle w:val="14"/>
        <w:kinsoku w:val="0"/>
        <w:overflowPunct w:val="0"/>
        <w:spacing w:before="75"/>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pacing w:val="-3"/>
          <w:sz w:val="21"/>
          <w:szCs w:val="21"/>
          <w:highlight w:val="none"/>
          <w:u w:val="single"/>
          <w14:textFill>
            <w14:solidFill>
              <w14:schemeClr w14:val="tx1"/>
            </w14:solidFill>
          </w14:textFill>
        </w:rPr>
        <w:t>（4）资信业绩</w:t>
      </w:r>
      <w:r>
        <w:rPr>
          <w:rFonts w:hint="eastAsia" w:ascii="宋体" w:hAnsi="宋体" w:cs="宋体"/>
          <w:color w:val="000000" w:themeColor="text1"/>
          <w:sz w:val="21"/>
          <w:szCs w:val="21"/>
          <w:highlight w:val="none"/>
          <w:u w:val="single"/>
          <w14:textFill>
            <w14:solidFill>
              <w14:schemeClr w14:val="tx1"/>
            </w14:solidFill>
          </w14:textFill>
        </w:rPr>
        <w:t>资</w:t>
      </w:r>
      <w:r>
        <w:rPr>
          <w:rFonts w:hint="eastAsia" w:ascii="宋体" w:hAnsi="宋体" w:cs="宋体"/>
          <w:color w:val="000000" w:themeColor="text1"/>
          <w:spacing w:val="-3"/>
          <w:sz w:val="21"/>
          <w:szCs w:val="21"/>
          <w:highlight w:val="none"/>
          <w:u w:val="single"/>
          <w14:textFill>
            <w14:solidFill>
              <w14:schemeClr w14:val="tx1"/>
            </w14:solidFill>
          </w14:textFill>
        </w:rPr>
        <w:t>料</w:t>
      </w:r>
      <w:r>
        <w:rPr>
          <w:rFonts w:hint="eastAsia" w:ascii="宋体" w:hAnsi="宋体" w:cs="宋体"/>
          <w:color w:val="000000" w:themeColor="text1"/>
          <w:sz w:val="21"/>
          <w:szCs w:val="21"/>
          <w:highlight w:val="none"/>
          <w:u w:val="single"/>
          <w14:textFill>
            <w14:solidFill>
              <w14:schemeClr w14:val="tx1"/>
            </w14:solidFill>
          </w14:textFill>
        </w:rPr>
        <w:t>；</w:t>
      </w:r>
    </w:p>
    <w:p w14:paraId="79A9F4D5">
      <w:pPr>
        <w:pStyle w:val="14"/>
        <w:kinsoku w:val="0"/>
        <w:overflowPunct w:val="0"/>
        <w:spacing w:before="75"/>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（8</w:t>
      </w:r>
      <w:r>
        <w:rPr>
          <w:rFonts w:hint="eastAsia" w:ascii="宋体" w:hAnsi="宋体" w:cs="宋体"/>
          <w:color w:val="000000" w:themeColor="text1"/>
          <w:spacing w:val="-3"/>
          <w:sz w:val="21"/>
          <w:szCs w:val="21"/>
          <w:highlight w:val="none"/>
          <w:u w:val="single"/>
          <w14:textFill>
            <w14:solidFill>
              <w14:schemeClr w14:val="tx1"/>
            </w14:solidFill>
          </w14:textFill>
        </w:rPr>
        <w:t>）监测</w:t>
      </w:r>
      <w:r>
        <w:rPr>
          <w:rFonts w:hint="eastAsia" w:ascii="宋体" w:hAnsi="宋体" w:cs="宋体"/>
          <w:color w:val="000000" w:themeColor="text1"/>
          <w:sz w:val="21"/>
          <w:highlight w:val="none"/>
          <w:u w:val="single"/>
          <w14:textFill>
            <w14:solidFill>
              <w14:schemeClr w14:val="tx1"/>
            </w14:solidFill>
          </w14:textFill>
        </w:rPr>
        <w:t>方案</w:t>
      </w:r>
      <w:r>
        <w:rPr>
          <w:rFonts w:hint="eastAsia" w:ascii="宋体" w:hAnsi="宋体" w:cs="宋体"/>
          <w:color w:val="000000" w:themeColor="text1"/>
          <w:sz w:val="21"/>
          <w:szCs w:val="21"/>
          <w:highlight w:val="none"/>
          <w:u w:val="single"/>
          <w14:textFill>
            <w14:solidFill>
              <w14:schemeClr w14:val="tx1"/>
            </w14:solidFill>
          </w14:textFill>
        </w:rPr>
        <w:t>；</w:t>
      </w:r>
    </w:p>
    <w:p w14:paraId="08229A00">
      <w:pPr>
        <w:pStyle w:val="14"/>
        <w:kinsoku w:val="0"/>
        <w:overflowPunct w:val="0"/>
        <w:spacing w:before="75"/>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（9）投</w:t>
      </w:r>
      <w:r>
        <w:rPr>
          <w:rFonts w:hint="eastAsia" w:ascii="宋体" w:hAnsi="宋体" w:cs="宋体"/>
          <w:color w:val="000000" w:themeColor="text1"/>
          <w:spacing w:val="-3"/>
          <w:sz w:val="21"/>
          <w:szCs w:val="21"/>
          <w:highlight w:val="none"/>
          <w:u w:val="single"/>
          <w14:textFill>
            <w14:solidFill>
              <w14:schemeClr w14:val="tx1"/>
            </w14:solidFill>
          </w14:textFill>
        </w:rPr>
        <w:t>标</w:t>
      </w:r>
      <w:r>
        <w:rPr>
          <w:rFonts w:hint="eastAsia" w:ascii="宋体" w:hAnsi="宋体" w:cs="宋体"/>
          <w:color w:val="000000" w:themeColor="text1"/>
          <w:sz w:val="21"/>
          <w:szCs w:val="21"/>
          <w:highlight w:val="none"/>
          <w:u w:val="single"/>
          <w14:textFill>
            <w14:solidFill>
              <w14:schemeClr w14:val="tx1"/>
            </w14:solidFill>
          </w14:textFill>
        </w:rPr>
        <w:t>人</w:t>
      </w:r>
      <w:r>
        <w:rPr>
          <w:rFonts w:hint="eastAsia" w:ascii="宋体" w:hAnsi="宋体" w:cs="宋体"/>
          <w:color w:val="000000" w:themeColor="text1"/>
          <w:spacing w:val="-3"/>
          <w:sz w:val="21"/>
          <w:szCs w:val="21"/>
          <w:highlight w:val="none"/>
          <w:u w:val="single"/>
          <w14:textFill>
            <w14:solidFill>
              <w14:schemeClr w14:val="tx1"/>
            </w14:solidFill>
          </w14:textFill>
        </w:rPr>
        <w:t>须</w:t>
      </w:r>
      <w:r>
        <w:rPr>
          <w:rFonts w:hint="eastAsia" w:ascii="宋体" w:hAnsi="宋体" w:cs="宋体"/>
          <w:color w:val="000000" w:themeColor="text1"/>
          <w:sz w:val="21"/>
          <w:szCs w:val="21"/>
          <w:highlight w:val="none"/>
          <w:u w:val="single"/>
          <w14:textFill>
            <w14:solidFill>
              <w14:schemeClr w14:val="tx1"/>
            </w14:solidFill>
          </w14:textFill>
        </w:rPr>
        <w:t>知</w:t>
      </w:r>
      <w:r>
        <w:rPr>
          <w:rFonts w:hint="eastAsia" w:ascii="宋体" w:hAnsi="宋体" w:cs="宋体"/>
          <w:color w:val="000000" w:themeColor="text1"/>
          <w:spacing w:val="-3"/>
          <w:sz w:val="21"/>
          <w:szCs w:val="21"/>
          <w:highlight w:val="none"/>
          <w:u w:val="single"/>
          <w14:textFill>
            <w14:solidFill>
              <w14:schemeClr w14:val="tx1"/>
            </w14:solidFill>
          </w14:textFill>
        </w:rPr>
        <w:t>前</w:t>
      </w:r>
      <w:r>
        <w:rPr>
          <w:rFonts w:hint="eastAsia" w:ascii="宋体" w:hAnsi="宋体" w:cs="宋体"/>
          <w:color w:val="000000" w:themeColor="text1"/>
          <w:sz w:val="21"/>
          <w:szCs w:val="21"/>
          <w:highlight w:val="none"/>
          <w:u w:val="single"/>
          <w14:textFill>
            <w14:solidFill>
              <w14:schemeClr w14:val="tx1"/>
            </w14:solidFill>
          </w14:textFill>
        </w:rPr>
        <w:t>附</w:t>
      </w:r>
      <w:r>
        <w:rPr>
          <w:rFonts w:hint="eastAsia" w:ascii="宋体" w:hAnsi="宋体" w:cs="宋体"/>
          <w:color w:val="000000" w:themeColor="text1"/>
          <w:spacing w:val="-3"/>
          <w:sz w:val="21"/>
          <w:szCs w:val="21"/>
          <w:highlight w:val="none"/>
          <w:u w:val="single"/>
          <w14:textFill>
            <w14:solidFill>
              <w14:schemeClr w14:val="tx1"/>
            </w14:solidFill>
          </w14:textFill>
        </w:rPr>
        <w:t>表规</w:t>
      </w:r>
      <w:r>
        <w:rPr>
          <w:rFonts w:hint="eastAsia" w:ascii="宋体" w:hAnsi="宋体" w:cs="宋体"/>
          <w:color w:val="000000" w:themeColor="text1"/>
          <w:sz w:val="21"/>
          <w:szCs w:val="21"/>
          <w:highlight w:val="none"/>
          <w:u w:val="single"/>
          <w14:textFill>
            <w14:solidFill>
              <w14:schemeClr w14:val="tx1"/>
            </w14:solidFill>
          </w14:textFill>
        </w:rPr>
        <w:t>定的</w:t>
      </w:r>
      <w:r>
        <w:rPr>
          <w:rFonts w:hint="eastAsia" w:ascii="宋体" w:hAnsi="宋体" w:cs="宋体"/>
          <w:color w:val="000000" w:themeColor="text1"/>
          <w:spacing w:val="-3"/>
          <w:sz w:val="21"/>
          <w:szCs w:val="21"/>
          <w:highlight w:val="none"/>
          <w:u w:val="single"/>
          <w14:textFill>
            <w14:solidFill>
              <w14:schemeClr w14:val="tx1"/>
            </w14:solidFill>
          </w14:textFill>
        </w:rPr>
        <w:t>其</w:t>
      </w:r>
      <w:r>
        <w:rPr>
          <w:rFonts w:hint="eastAsia" w:ascii="宋体" w:hAnsi="宋体" w:cs="宋体"/>
          <w:color w:val="000000" w:themeColor="text1"/>
          <w:sz w:val="21"/>
          <w:szCs w:val="21"/>
          <w:highlight w:val="none"/>
          <w:u w:val="single"/>
          <w14:textFill>
            <w14:solidFill>
              <w14:schemeClr w14:val="tx1"/>
            </w14:solidFill>
          </w14:textFill>
        </w:rPr>
        <w:t>他</w:t>
      </w:r>
      <w:r>
        <w:rPr>
          <w:rFonts w:hint="eastAsia" w:ascii="宋体" w:hAnsi="宋体" w:cs="宋体"/>
          <w:color w:val="000000" w:themeColor="text1"/>
          <w:spacing w:val="-3"/>
          <w:sz w:val="21"/>
          <w:szCs w:val="21"/>
          <w:highlight w:val="none"/>
          <w:u w:val="single"/>
          <w14:textFill>
            <w14:solidFill>
              <w14:schemeClr w14:val="tx1"/>
            </w14:solidFill>
          </w14:textFill>
        </w:rPr>
        <w:t>资</w:t>
      </w:r>
      <w:r>
        <w:rPr>
          <w:rFonts w:hint="eastAsia" w:ascii="宋体" w:hAnsi="宋体" w:cs="宋体"/>
          <w:color w:val="000000" w:themeColor="text1"/>
          <w:sz w:val="21"/>
          <w:szCs w:val="21"/>
          <w:highlight w:val="none"/>
          <w:u w:val="single"/>
          <w14:textFill>
            <w14:solidFill>
              <w14:schemeClr w14:val="tx1"/>
            </w14:solidFill>
          </w14:textFill>
        </w:rPr>
        <w:t>料。</w:t>
      </w:r>
    </w:p>
    <w:p w14:paraId="327AA6FA">
      <w:pPr>
        <w:spacing w:after="123" w:line="356"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投标人在评标过程中作出的符合法律法规和招标文件规定的澄清确认，构成投标文件的组成部分。 </w:t>
      </w:r>
    </w:p>
    <w:p w14:paraId="26648868">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00" w:name="_Toc508788631"/>
      <w:bookmarkStart w:id="101" w:name="_Toc508382114"/>
      <w:bookmarkStart w:id="102" w:name="_Toc142406596"/>
      <w:bookmarkStart w:id="103" w:name="_Toc169537160"/>
      <w:r>
        <w:rPr>
          <w:rFonts w:hint="eastAsia" w:ascii="宋体" w:hAnsi="宋体" w:eastAsia="宋体" w:cs="宋体"/>
          <w:color w:val="000000" w:themeColor="text1"/>
          <w:highlight w:val="none"/>
          <w14:textFill>
            <w14:solidFill>
              <w14:schemeClr w14:val="tx1"/>
            </w14:solidFill>
          </w14:textFill>
        </w:rPr>
        <w:t>3.2 投标报价</w:t>
      </w:r>
      <w:bookmarkEnd w:id="100"/>
      <w:bookmarkEnd w:id="101"/>
      <w:bookmarkEnd w:id="102"/>
      <w:bookmarkEnd w:id="103"/>
    </w:p>
    <w:p w14:paraId="79D1D179">
      <w:pPr>
        <w:spacing w:after="216" w:line="373" w:lineRule="auto"/>
        <w:ind w:right="103" w:firstLine="36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投标报价应包括国家规定的增值税税金，除投标人须知前附表另有规定外，增值税税金按一般计税方法计算。投标人应按第六章“投标文件格式”的要求在投标函中进行报价并填写报价书。</w:t>
      </w:r>
    </w:p>
    <w:p w14:paraId="015E0B0B">
      <w:pPr>
        <w:spacing w:after="216" w:line="373" w:lineRule="auto"/>
        <w:ind w:right="103" w:firstLine="36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3.2.2投标人应充分了解该项目的总体情况以及影响投标报价的其他要素。</w:t>
      </w:r>
    </w:p>
    <w:p w14:paraId="0FDA50AF">
      <w:pPr>
        <w:spacing w:after="216" w:line="373" w:lineRule="auto"/>
        <w:ind w:right="103" w:firstLine="36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3.2.3本项目的报价方式见投标人须知前附表。投标人在投标截止时间前修改投标函中的投标报价总额，应同时修改投标文件中的相应报价。此修改须符合本章第 4.3 款的有关要求。</w:t>
      </w:r>
    </w:p>
    <w:p w14:paraId="4555F914">
      <w:pPr>
        <w:spacing w:after="216" w:line="373" w:lineRule="auto"/>
        <w:ind w:right="103" w:firstLine="36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3.2.3.1投标人的投标报价，应在前款所述收费标准和招标控制价范围内报价；应是按照投标须知前附表的工期要求、建设地点，完成投标须知前附表的招标内容内已由招标人制定的监测量列明工作的全部费用，投标报价包括但不限于为实施和完成本项目全部试验监测工作所需的劳务费、技术服务费、试验监测仪器设备使用费、机械进退场费（二次或多次）、车辆通行费、食宿费、资料费、管理费、规费（按广州市花都区建设项目收费标准）、保险费（含建筑工程一切险和第三方责任险）、其他一切建设使用费（含驻地建设费、临时用水、用电费）、一切税费以及合同明示或暗示的所有一般风险、责任和义务等，以及为完成本项目监测的全部利润等所有的服务费用。</w:t>
      </w:r>
    </w:p>
    <w:p w14:paraId="0E415FC1">
      <w:pPr>
        <w:spacing w:after="216" w:line="373" w:lineRule="auto"/>
        <w:ind w:right="103" w:firstLine="36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3.2.3.2如相关收费标准没有的项目，其计价方式则参考市场价格收费。</w:t>
      </w:r>
    </w:p>
    <w:p w14:paraId="7D03250F">
      <w:pPr>
        <w:spacing w:after="216" w:line="373" w:lineRule="auto"/>
        <w:ind w:right="103" w:firstLine="36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3.2.3.3监测数量按实结算，监测综合结算单价原则：（1）《关于印发&lt;广东省房屋建筑和市政工程质量安全检测收费指导价(第一批)&gt;和&lt;广东省既有房屋建筑安全性鉴定收费指导价&gt;的通知》（粤建检协[2015]8号文）、关于印发《广州市建设工程基坑监测、变形点监测收费项目及标准指导性意见》的通知（穗建检协字（2013）12号）等有关的监测收费规定相适应的单价乘以（1-投标下浮率），实际监测数量以发包人、监理单位、乙方现场确认的工程量为准。最终结算价以财政部门或第三方审核单位的审定价为准。</w:t>
      </w:r>
    </w:p>
    <w:p w14:paraId="7CB1A842">
      <w:pPr>
        <w:spacing w:after="216" w:line="373" w:lineRule="auto"/>
        <w:ind w:right="103" w:firstLine="36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3.2.3.4中标单位根据项目服务范围制定监测方案，结算以确定的检验、监测方案为依据，工程量以实际发生为准。（实际发生的监测工程量须由甲方、监理单位、乙方现场确认，否则不予结算。经设计认可，建设单位有权增加或减少计划表所列监测方法和数量）。</w:t>
      </w:r>
    </w:p>
    <w:p w14:paraId="4690D6E6">
      <w:pPr>
        <w:spacing w:after="216" w:line="373" w:lineRule="auto"/>
        <w:ind w:right="103" w:firstLine="36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3.2.3.5投标人可先到工地踏勘以充分了解工地位置、情况、道路、储存空间、装卸限制及任何其他足以影响承包价的情况，任何因忽视或误解工地情况而导致的索赔或工期延长申请将不被批准。</w:t>
      </w:r>
    </w:p>
    <w:p w14:paraId="3D911730">
      <w:pPr>
        <w:spacing w:after="216" w:line="373" w:lineRule="auto"/>
        <w:ind w:right="103" w:firstLine="36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3.2.3.6投标人应根据现场勘察情况进行报价，该报价视为已包含了进行监测工作所必要的人工、材料、机械设备、水电费及现场临时设施等所有费用。</w:t>
      </w:r>
    </w:p>
    <w:p w14:paraId="023359EB">
      <w:pPr>
        <w:spacing w:after="216" w:line="373" w:lineRule="auto"/>
        <w:ind w:right="103" w:firstLine="36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3.2.3.7本工程投标报价采用的币种为人民币</w:t>
      </w:r>
      <w:r>
        <w:rPr>
          <w:rFonts w:hint="eastAsia" w:ascii="宋体" w:hAnsi="宋体" w:eastAsia="宋体" w:cs="宋体"/>
          <w:color w:val="000000" w:themeColor="text1"/>
          <w:sz w:val="21"/>
          <w:highlight w:val="none"/>
          <w14:textFill>
            <w14:solidFill>
              <w14:schemeClr w14:val="tx1"/>
            </w14:solidFill>
          </w14:textFill>
        </w:rPr>
        <w:t>。</w:t>
      </w:r>
    </w:p>
    <w:p w14:paraId="070D38CF">
      <w:p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3.2.4 招标人设有招标控制价的，投标人的投标报价不得超过招标控制价，招标控制价在投标人须知前附表中载明。 </w:t>
      </w:r>
    </w:p>
    <w:p w14:paraId="214905AA">
      <w:pPr>
        <w:pStyle w:val="36"/>
        <w:snapToGrid w:val="0"/>
        <w:spacing w:after="0" w:line="360" w:lineRule="auto"/>
        <w:ind w:firstLineChars="200"/>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3.2.5投标报价的其他要求见投标人须知前附表。</w:t>
      </w:r>
    </w:p>
    <w:p w14:paraId="096B1887">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04" w:name="_Toc508788632"/>
      <w:bookmarkStart w:id="105" w:name="_Toc508382115"/>
      <w:bookmarkStart w:id="106" w:name="_Toc169537161"/>
      <w:bookmarkStart w:id="107" w:name="_Toc142406597"/>
      <w:r>
        <w:rPr>
          <w:rFonts w:hint="eastAsia" w:ascii="宋体" w:hAnsi="宋体" w:eastAsia="宋体" w:cs="宋体"/>
          <w:color w:val="000000" w:themeColor="text1"/>
          <w:highlight w:val="none"/>
          <w14:textFill>
            <w14:solidFill>
              <w14:schemeClr w14:val="tx1"/>
            </w14:solidFill>
          </w14:textFill>
        </w:rPr>
        <w:t>3.3 投标有效期</w:t>
      </w:r>
      <w:bookmarkEnd w:id="104"/>
      <w:bookmarkEnd w:id="105"/>
      <w:bookmarkEnd w:id="106"/>
      <w:bookmarkEnd w:id="107"/>
    </w:p>
    <w:p w14:paraId="6C98AC19">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3.3.1 除投标人须知前附表另有规定外，投标有效期为90天。 </w:t>
      </w:r>
    </w:p>
    <w:p w14:paraId="380F345B">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3.3.2 在投标有效期内，投标人撤销投标文件的，应承担招标文件和法律规定的责任。 </w:t>
      </w:r>
    </w:p>
    <w:p w14:paraId="3A584D44">
      <w:pPr>
        <w:spacing w:after="234" w:line="356"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3.3.3 3.3.3 出现特殊情况需要延长投标有效期的，招标人以书面形式通知所有投标人延长投标有效期。投标人同意延长的，不得要求或被允许修改或撤销其投标文件；投标人拒绝延长的，其投标失效。 </w:t>
      </w:r>
    </w:p>
    <w:p w14:paraId="68990B1C">
      <w:pPr>
        <w:pStyle w:val="5"/>
        <w:spacing w:after="283"/>
        <w:ind w:left="132" w:right="0"/>
        <w:rPr>
          <w:rFonts w:hint="eastAsia" w:ascii="宋体" w:hAnsi="宋体" w:eastAsia="宋体" w:cs="宋体"/>
          <w:color w:val="000000" w:themeColor="text1"/>
          <w:highlight w:val="none"/>
          <w14:textFill>
            <w14:solidFill>
              <w14:schemeClr w14:val="tx1"/>
            </w14:solidFill>
          </w14:textFill>
        </w:rPr>
      </w:pPr>
      <w:bookmarkStart w:id="108" w:name="_Toc508382116"/>
      <w:bookmarkStart w:id="109" w:name="_Toc169537162"/>
      <w:bookmarkStart w:id="110" w:name="_Toc142406598"/>
      <w:bookmarkStart w:id="111" w:name="_Toc508788633"/>
      <w:r>
        <w:rPr>
          <w:rFonts w:hint="eastAsia" w:ascii="宋体" w:hAnsi="宋体" w:eastAsia="宋体" w:cs="宋体"/>
          <w:color w:val="000000" w:themeColor="text1"/>
          <w:highlight w:val="none"/>
          <w14:textFill>
            <w14:solidFill>
              <w14:schemeClr w14:val="tx1"/>
            </w14:solidFill>
          </w14:textFill>
        </w:rPr>
        <w:t>3.4 投标保证金</w:t>
      </w:r>
      <w:bookmarkEnd w:id="108"/>
      <w:bookmarkEnd w:id="109"/>
      <w:bookmarkEnd w:id="110"/>
      <w:bookmarkEnd w:id="111"/>
    </w:p>
    <w:p w14:paraId="524C101B">
      <w:pPr>
        <w:spacing w:after="123" w:line="358"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3.4.1 </w:t>
      </w:r>
      <w:r>
        <w:rPr>
          <w:rFonts w:hint="eastAsia" w:ascii="宋体" w:hAnsi="宋体" w:eastAsia="宋体" w:cs="宋体"/>
          <w:color w:val="000000" w:themeColor="text1"/>
          <w:sz w:val="21"/>
          <w:highlight w:val="none"/>
          <w:u w:val="single"/>
          <w14:textFill>
            <w14:solidFill>
              <w14:schemeClr w14:val="tx1"/>
            </w14:solidFill>
          </w14:textFill>
        </w:rPr>
        <w:t>本项目不要求递交投标保证金。</w:t>
      </w:r>
    </w:p>
    <w:p w14:paraId="4B12BAF8">
      <w:pPr>
        <w:spacing w:after="123" w:line="358"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3.4.2 投标人如存在下列情况之一的，将被拒绝在一定时期内参与招标人后续工程投标（拒绝时限为自招标人发出通知之日起计十二个月）：</w:t>
      </w:r>
    </w:p>
    <w:p w14:paraId="289B89CC">
      <w:pPr>
        <w:spacing w:after="123" w:line="358" w:lineRule="auto"/>
        <w:ind w:right="103" w:firstLine="420"/>
        <w:rPr>
          <w:rFonts w:hint="eastAsia" w:ascii="宋体" w:hAnsi="宋体" w:eastAsia="宋体" w:cs="宋体"/>
          <w:dstrike/>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（1）投标人存在在规定的投标有效期内撤销或修改其投标文件或在收到中标通知书后，无正当理由拒签合同或未按招标文件规定提交履约担保。 </w:t>
      </w:r>
    </w:p>
    <w:p w14:paraId="72021872">
      <w:pPr>
        <w:pStyle w:val="5"/>
        <w:spacing w:after="281"/>
        <w:ind w:left="132" w:right="0"/>
        <w:rPr>
          <w:rFonts w:hint="eastAsia" w:ascii="宋体" w:hAnsi="宋体" w:eastAsia="宋体" w:cs="宋体"/>
          <w:color w:val="000000" w:themeColor="text1"/>
          <w:sz w:val="21"/>
          <w:szCs w:val="21"/>
          <w:highlight w:val="none"/>
          <w14:textFill>
            <w14:solidFill>
              <w14:schemeClr w14:val="tx1"/>
            </w14:solidFill>
          </w14:textFill>
        </w:rPr>
      </w:pPr>
      <w:bookmarkStart w:id="112" w:name="_Toc508788634"/>
      <w:bookmarkStart w:id="113" w:name="_Toc169537163"/>
      <w:bookmarkStart w:id="114" w:name="_Toc142406599"/>
      <w:bookmarkStart w:id="115" w:name="_Toc508382117"/>
      <w:r>
        <w:rPr>
          <w:rFonts w:hint="eastAsia" w:ascii="宋体" w:hAnsi="宋体" w:eastAsia="宋体" w:cs="宋体"/>
          <w:color w:val="000000" w:themeColor="text1"/>
          <w:sz w:val="21"/>
          <w:szCs w:val="21"/>
          <w:highlight w:val="none"/>
          <w14:textFill>
            <w14:solidFill>
              <w14:schemeClr w14:val="tx1"/>
            </w14:solidFill>
          </w14:textFill>
        </w:rPr>
        <w:t>3.5 资格审查资料（适用于未进行资格预审的）</w:t>
      </w:r>
      <w:bookmarkEnd w:id="112"/>
      <w:bookmarkEnd w:id="113"/>
      <w:bookmarkEnd w:id="114"/>
      <w:bookmarkEnd w:id="115"/>
    </w:p>
    <w:p w14:paraId="5570B63D">
      <w:pPr>
        <w:spacing w:after="18" w:line="355" w:lineRule="auto"/>
        <w:ind w:right="103" w:firstLine="420"/>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除投标人须知前附表另有规定外，投标人应按下列规定提供资格审查资料，以证明其满足本</w:t>
      </w:r>
      <w:r>
        <w:rPr>
          <w:rFonts w:hint="eastAsia" w:ascii="宋体" w:hAnsi="宋体" w:eastAsia="宋体" w:cs="宋体"/>
          <w:color w:val="000000" w:themeColor="text1"/>
          <w:sz w:val="21"/>
          <w:highlight w:val="none"/>
          <w14:textFill>
            <w14:solidFill>
              <w14:schemeClr w14:val="tx1"/>
            </w14:solidFill>
          </w14:textFill>
        </w:rPr>
        <w:t>章第 1.4 款规定的资质、财务、业绩、信誉等要求。</w:t>
      </w:r>
    </w:p>
    <w:p w14:paraId="600C207E">
      <w:pPr>
        <w:widowControl w:val="0"/>
        <w:spacing w:after="0" w:line="440" w:lineRule="exact"/>
        <w:ind w:firstLine="422" w:firstLineChars="200"/>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3.5.1本次招标要求投标人须同时具备以下资质：</w:t>
      </w:r>
    </w:p>
    <w:p w14:paraId="4C4775E9">
      <w:pPr>
        <w:widowControl w:val="0"/>
        <w:spacing w:line="44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3.5.1.1投标人持有质量技术监督部门颁发的CMA计量认证合格证书,（认证范围须覆盖本次招标的主要内容，认证范围需包括：基坑监测、沉降观测。如CMA计量认证合格证书中的认证项目与本次招标主要内容的名称不同，但表达的意思一致也视为满足该项条件），且计量认证证书需在有效期内（可提供承诺格式自拟）。</w:t>
      </w:r>
    </w:p>
    <w:p w14:paraId="6C835A50">
      <w:pPr>
        <w:widowControl w:val="0"/>
        <w:spacing w:line="440" w:lineRule="exact"/>
        <w:ind w:firstLine="420" w:firstLineChars="200"/>
        <w:jc w:val="both"/>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3.5.1.2投标人须</w:t>
      </w:r>
      <w:r>
        <w:rPr>
          <w:rFonts w:hint="eastAsia" w:ascii="宋体" w:hAnsi="宋体" w:eastAsia="宋体" w:cs="宋体"/>
          <w:sz w:val="21"/>
          <w:szCs w:val="21"/>
          <w:highlight w:val="none"/>
          <w:u w:val="single"/>
        </w:rPr>
        <w:t>具有建设行政主管部门颁发的以下①、②、③任意一种资质：</w:t>
      </w:r>
    </w:p>
    <w:p w14:paraId="5F76AA48">
      <w:pPr>
        <w:widowControl w:val="0"/>
        <w:spacing w:after="0"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①工程勘察综合资质甲级；</w:t>
      </w:r>
    </w:p>
    <w:p w14:paraId="0C04F952">
      <w:pPr>
        <w:widowControl w:val="0"/>
        <w:spacing w:after="0"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②工程勘察专业资质岩土工程专业甲级和工程勘察专业资质工程测量甲级资质。</w:t>
      </w:r>
    </w:p>
    <w:p w14:paraId="2A4825FD">
      <w:pPr>
        <w:widowControl w:val="0"/>
        <w:spacing w:after="0"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③工程勘察专业资质岩土工程（分项）甲级、岩土工程物探测试检测监测（分项）甲级资质和工程勘察专业资质工程测量甲级资质。</w:t>
      </w:r>
    </w:p>
    <w:p w14:paraId="489ECDAA">
      <w:pPr>
        <w:widowControl w:val="0"/>
        <w:spacing w:after="0" w:line="44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3.5.2投标人拟委派项目负责人具备工程类中级或以上技术职称，且必须为投标人在职员工（提供职称证和截止投标前3个月中任意1个月在本单位参保的社保证明资料扫描件并加盖投标人电子印章）。</w:t>
      </w:r>
    </w:p>
    <w:p w14:paraId="0F44C089">
      <w:pPr>
        <w:widowControl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3.5.3其他要求：</w:t>
      </w:r>
    </w:p>
    <w:p w14:paraId="5B9B1013">
      <w:pPr>
        <w:widowControl w:val="0"/>
        <w:spacing w:line="44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（1）投标人参加投标的意思表达清楚，投标人代表被授权有效；</w:t>
      </w:r>
    </w:p>
    <w:p w14:paraId="66C48D9B">
      <w:pPr>
        <w:widowControl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（2）投标人均具有独立法人资格，按国家法律经营；持有事业单位登记管理部门核发的事业单位法人证书且在有效期内或工商行政管理部门核发的企业法人营业执照且在有效期内。</w:t>
      </w:r>
    </w:p>
    <w:p w14:paraId="1D7951F2">
      <w:pPr>
        <w:widowControl w:val="0"/>
        <w:spacing w:line="360" w:lineRule="auto"/>
        <w:ind w:firstLine="420" w:firstLineChars="200"/>
        <w:jc w:val="both"/>
        <w:rPr>
          <w:rFonts w:hint="eastAsia" w:ascii="宋体" w:hAnsi="宋体" w:eastAsia="宋体" w:cs="宋体"/>
          <w:sz w:val="21"/>
          <w:szCs w:val="24"/>
          <w:highlight w:val="none"/>
        </w:rPr>
      </w:pPr>
      <w:r>
        <w:rPr>
          <w:rFonts w:hint="eastAsia" w:ascii="宋体" w:hAnsi="宋体" w:eastAsia="宋体" w:cs="宋体"/>
          <w:sz w:val="21"/>
          <w:szCs w:val="21"/>
          <w:highlight w:val="none"/>
        </w:rPr>
        <w:t>（3）投标人已按照附件一的内容签署盖章《投标人声明》。</w:t>
      </w:r>
      <w:r>
        <w:rPr>
          <w:rFonts w:hint="eastAsia" w:ascii="宋体" w:hAnsi="宋体" w:eastAsia="宋体" w:cs="宋体"/>
          <w:color w:val="000000" w:themeColor="text1"/>
          <w:sz w:val="21"/>
          <w:highlight w:val="none"/>
          <w14:textFill>
            <w14:solidFill>
              <w14:schemeClr w14:val="tx1"/>
            </w14:solidFill>
          </w14:textFill>
        </w:rPr>
        <w:t>（格式见招标文件第六章投标文件格式）</w:t>
      </w:r>
    </w:p>
    <w:p w14:paraId="52497433">
      <w:pPr>
        <w:widowControl w:val="0"/>
        <w:spacing w:line="44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（4）投标人必须在投标登记前在广州市住建行业信用管理平台建立了企业信用档案，需提供网页截图。</w:t>
      </w:r>
    </w:p>
    <w:p w14:paraId="66FBA6B6">
      <w:pPr>
        <w:widowControl w:val="0"/>
        <w:spacing w:line="44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5）投标人单位负责人为同一人或者存在控股、管理关系的不同单位，不得参加同一标段投标或者未划分标段的同一招标项目登记。如不同投标申请人出现单位负责人为同一人或者存在控股、管理关系的情形，则相关投标均无效。（按投标人提供的《投标人声明》第五条内容进行评审）</w:t>
      </w:r>
    </w:p>
    <w:p w14:paraId="5F377A51">
      <w:pPr>
        <w:widowControl w:val="0"/>
        <w:spacing w:line="44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（6）投标人未被列入拖欠农民工工资失信联合惩戒对象名单。（本项投标人无需提供资料，按广州公共资源交易中心交易系统比对结果进行评审。）</w:t>
      </w:r>
    </w:p>
    <w:p w14:paraId="6E5C6C56">
      <w:pPr>
        <w:widowControl w:val="0"/>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3.5.4关于联合体投标：本项目不接受联合体投标。</w:t>
      </w:r>
    </w:p>
    <w:p w14:paraId="6AB50332">
      <w:pPr>
        <w:spacing w:after="1" w:line="369" w:lineRule="auto"/>
        <w:ind w:right="103" w:firstLine="420"/>
        <w:rPr>
          <w:rFonts w:hint="eastAsia" w:ascii="宋体" w:hAnsi="宋体" w:eastAsia="宋体" w:cs="宋体"/>
          <w:sz w:val="21"/>
          <w:szCs w:val="21"/>
          <w:highlight w:val="none"/>
        </w:rPr>
      </w:pPr>
      <w:r>
        <w:rPr>
          <w:rFonts w:hint="eastAsia" w:ascii="宋体" w:hAnsi="宋体" w:eastAsia="宋体" w:cs="宋体"/>
          <w:color w:val="auto"/>
          <w:sz w:val="21"/>
          <w:szCs w:val="21"/>
          <w:highlight w:val="none"/>
          <w:u w:val="single"/>
        </w:rPr>
        <w:t>3.5.5其他满足本章第1.4.1项规定的要求的相关资料。</w:t>
      </w:r>
    </w:p>
    <w:p w14:paraId="3D487AFE">
      <w:pPr>
        <w:widowControl w:val="0"/>
        <w:spacing w:line="440" w:lineRule="exact"/>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注：未在招标公告第3条单列的投标人资格要求条件，不作为资审不合格的依据。</w:t>
      </w:r>
    </w:p>
    <w:p w14:paraId="20A33658">
      <w:pPr>
        <w:pStyle w:val="14"/>
        <w:kinsoku w:val="0"/>
        <w:overflowPunct w:val="0"/>
        <w:spacing w:line="288" w:lineRule="auto"/>
        <w:ind w:firstLine="420" w:firstLineChars="200"/>
        <w:rPr>
          <w:rFonts w:hint="eastAsia" w:ascii="宋体" w:hAnsi="宋体" w:cs="宋体"/>
          <w:color w:val="auto"/>
          <w:sz w:val="21"/>
          <w:szCs w:val="21"/>
          <w:highlight w:val="none"/>
          <w:u w:val="single"/>
        </w:rPr>
      </w:pPr>
    </w:p>
    <w:p w14:paraId="3068A02B">
      <w:pPr>
        <w:pStyle w:val="5"/>
        <w:spacing w:after="284"/>
        <w:ind w:left="132"/>
        <w:rPr>
          <w:rFonts w:hint="eastAsia" w:ascii="宋体" w:hAnsi="宋体" w:eastAsia="宋体" w:cs="宋体"/>
          <w:color w:val="000000" w:themeColor="text1"/>
          <w:highlight w:val="none"/>
          <w14:textFill>
            <w14:solidFill>
              <w14:schemeClr w14:val="tx1"/>
            </w14:solidFill>
          </w14:textFill>
        </w:rPr>
      </w:pPr>
      <w:bookmarkStart w:id="116" w:name="_Toc508382118"/>
      <w:bookmarkStart w:id="117" w:name="_Toc169537164"/>
      <w:bookmarkStart w:id="118" w:name="_Toc142406600"/>
      <w:bookmarkStart w:id="119" w:name="_Toc508788635"/>
      <w:r>
        <w:rPr>
          <w:rFonts w:hint="eastAsia" w:ascii="宋体" w:hAnsi="宋体" w:eastAsia="宋体" w:cs="宋体"/>
          <w:color w:val="000000" w:themeColor="text1"/>
          <w:highlight w:val="none"/>
          <w14:textFill>
            <w14:solidFill>
              <w14:schemeClr w14:val="tx1"/>
            </w14:solidFill>
          </w14:textFill>
        </w:rPr>
        <w:t>3.6 备选投标方案</w:t>
      </w:r>
      <w:bookmarkEnd w:id="116"/>
      <w:bookmarkEnd w:id="117"/>
      <w:bookmarkEnd w:id="118"/>
      <w:bookmarkEnd w:id="119"/>
    </w:p>
    <w:p w14:paraId="38D54F10">
      <w:pPr>
        <w:spacing w:after="0" w:line="368"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3.6.1 除投标人须知前附表规定允许外，投标人不得递交备选投标方案，否则其投标将被否决。 </w:t>
      </w:r>
    </w:p>
    <w:p w14:paraId="6A46F08D">
      <w:pPr>
        <w:spacing w:after="9" w:line="35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3.6.2 允许投标人递交备选投标方案的，只有中标人所递交的备选投标方案方可予以考虑。评标委员会认为中标人的备选投标方案优于其按照招标文件要求编制的投标方案的，招标人可以接受该备选投标方案。 </w:t>
      </w:r>
    </w:p>
    <w:p w14:paraId="3E8745F6">
      <w:pPr>
        <w:spacing w:after="222"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3.6.3 投标人提供两个或两个以上投标报价，或者在投标文件中提供一个报价，但同时提供两个或两个以上监测方案的，视为提供备选方案。 </w:t>
      </w:r>
    </w:p>
    <w:p w14:paraId="6693C80E">
      <w:pPr>
        <w:pStyle w:val="5"/>
        <w:spacing w:after="285"/>
        <w:ind w:left="132" w:right="0"/>
        <w:rPr>
          <w:rFonts w:hint="eastAsia" w:ascii="宋体" w:hAnsi="宋体" w:eastAsia="宋体" w:cs="宋体"/>
          <w:color w:val="000000" w:themeColor="text1"/>
          <w:highlight w:val="none"/>
          <w14:textFill>
            <w14:solidFill>
              <w14:schemeClr w14:val="tx1"/>
            </w14:solidFill>
          </w14:textFill>
        </w:rPr>
      </w:pPr>
      <w:bookmarkStart w:id="120" w:name="_Toc508788636"/>
      <w:bookmarkStart w:id="121" w:name="_Toc169537165"/>
      <w:bookmarkStart w:id="122" w:name="_Toc142406601"/>
      <w:bookmarkStart w:id="123" w:name="_Toc508382119"/>
      <w:r>
        <w:rPr>
          <w:rFonts w:hint="eastAsia" w:ascii="宋体" w:hAnsi="宋体" w:eastAsia="宋体" w:cs="宋体"/>
          <w:color w:val="000000" w:themeColor="text1"/>
          <w:highlight w:val="none"/>
          <w14:textFill>
            <w14:solidFill>
              <w14:schemeClr w14:val="tx1"/>
            </w14:solidFill>
          </w14:textFill>
        </w:rPr>
        <w:t>3.7 投标文件的编制</w:t>
      </w:r>
      <w:bookmarkEnd w:id="120"/>
      <w:bookmarkEnd w:id="121"/>
      <w:bookmarkEnd w:id="122"/>
      <w:bookmarkEnd w:id="123"/>
    </w:p>
    <w:p w14:paraId="4E6EAB2F">
      <w:pPr>
        <w:spacing w:after="13" w:line="358"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3.7.1 投标文件应按第六章“投标文件格式”进行编写，如有必要，可以增加附页，作为投标文件的组成部分。其中，投标函附录在满足招标文件实质性要求的基础上，可以提出比招标文件要求更有利于招标人的承诺。 </w:t>
      </w:r>
    </w:p>
    <w:p w14:paraId="06AA0BB6">
      <w:pPr>
        <w:spacing w:after="3" w:line="367"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3.7.2 投标文件应当对招标文件有关服务期限、投标有效期、委托人要求、招标范围等实质性内容作出响应。 </w:t>
      </w:r>
    </w:p>
    <w:p w14:paraId="448FEC3B">
      <w:pPr>
        <w:spacing w:after="0" w:line="366"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6066663A">
      <w:pPr>
        <w:spacing w:after="0" w:line="366" w:lineRule="auto"/>
        <w:ind w:right="103" w:firstLine="420"/>
        <w:rPr>
          <w:rFonts w:hint="eastAsia" w:ascii="宋体" w:hAnsi="宋体" w:eastAsia="宋体" w:cs="宋体"/>
          <w:color w:val="000000" w:themeColor="text1"/>
          <w:highlight w:val="none"/>
          <w14:textFill>
            <w14:solidFill>
              <w14:schemeClr w14:val="tx1"/>
            </w14:solidFill>
          </w14:textFill>
        </w:rPr>
      </w:pPr>
    </w:p>
    <w:p w14:paraId="536CB442">
      <w:pPr>
        <w:pStyle w:val="4"/>
        <w:spacing w:after="500" w:line="262" w:lineRule="auto"/>
        <w:ind w:left="-5" w:right="0"/>
        <w:rPr>
          <w:rFonts w:hint="eastAsia" w:ascii="宋体" w:hAnsi="宋体" w:eastAsia="宋体" w:cs="宋体"/>
          <w:color w:val="000000" w:themeColor="text1"/>
          <w:highlight w:val="none"/>
          <w14:textFill>
            <w14:solidFill>
              <w14:schemeClr w14:val="tx1"/>
            </w14:solidFill>
          </w14:textFill>
        </w:rPr>
      </w:pPr>
      <w:bookmarkStart w:id="124" w:name="_Toc142406602"/>
      <w:bookmarkStart w:id="125" w:name="_Toc169537166"/>
      <w:bookmarkStart w:id="126" w:name="_Toc508382120"/>
      <w:bookmarkStart w:id="127" w:name="_Toc508788637"/>
      <w:r>
        <w:rPr>
          <w:rFonts w:hint="eastAsia" w:ascii="宋体" w:hAnsi="宋体" w:eastAsia="宋体" w:cs="宋体"/>
          <w:b/>
          <w:color w:val="000000" w:themeColor="text1"/>
          <w:sz w:val="32"/>
          <w:highlight w:val="none"/>
          <w14:textFill>
            <w14:solidFill>
              <w14:schemeClr w14:val="tx1"/>
            </w14:solidFill>
          </w14:textFill>
        </w:rPr>
        <w:t xml:space="preserve">4. </w:t>
      </w:r>
      <w:r>
        <w:rPr>
          <w:rFonts w:hint="eastAsia" w:ascii="宋体" w:hAnsi="宋体" w:eastAsia="宋体" w:cs="宋体"/>
          <w:color w:val="000000" w:themeColor="text1"/>
          <w:sz w:val="32"/>
          <w:highlight w:val="none"/>
          <w14:textFill>
            <w14:solidFill>
              <w14:schemeClr w14:val="tx1"/>
            </w14:solidFill>
          </w14:textFill>
        </w:rPr>
        <w:t>投标</w:t>
      </w:r>
      <w:bookmarkEnd w:id="124"/>
      <w:bookmarkEnd w:id="125"/>
      <w:bookmarkEnd w:id="126"/>
      <w:bookmarkEnd w:id="127"/>
    </w:p>
    <w:p w14:paraId="0C4C251E">
      <w:pPr>
        <w:pStyle w:val="5"/>
        <w:spacing w:after="285"/>
        <w:ind w:left="132" w:right="0"/>
        <w:rPr>
          <w:rFonts w:hint="eastAsia" w:ascii="宋体" w:hAnsi="宋体" w:eastAsia="宋体" w:cs="宋体"/>
          <w:color w:val="000000" w:themeColor="text1"/>
          <w:sz w:val="21"/>
          <w:highlight w:val="none"/>
          <w14:textFill>
            <w14:solidFill>
              <w14:schemeClr w14:val="tx1"/>
            </w14:solidFill>
          </w14:textFill>
        </w:rPr>
      </w:pPr>
      <w:bookmarkStart w:id="128" w:name="_Toc508788638"/>
      <w:bookmarkStart w:id="129" w:name="_Toc142406603"/>
      <w:bookmarkStart w:id="130" w:name="_Toc508382121"/>
      <w:bookmarkStart w:id="131" w:name="_Toc169537167"/>
      <w:r>
        <w:rPr>
          <w:rFonts w:hint="eastAsia" w:ascii="宋体" w:hAnsi="宋体" w:eastAsia="宋体" w:cs="宋体"/>
          <w:color w:val="000000" w:themeColor="text1"/>
          <w:highlight w:val="none"/>
          <w14:textFill>
            <w14:solidFill>
              <w14:schemeClr w14:val="tx1"/>
            </w14:solidFill>
          </w14:textFill>
        </w:rPr>
        <w:t>4.1 投标文件的密封和标记</w:t>
      </w:r>
      <w:bookmarkEnd w:id="128"/>
      <w:bookmarkEnd w:id="129"/>
      <w:bookmarkEnd w:id="130"/>
      <w:bookmarkEnd w:id="131"/>
    </w:p>
    <w:p w14:paraId="60389AE8">
      <w:pPr>
        <w:pStyle w:val="14"/>
        <w:kinsoku w:val="0"/>
        <w:overflowPunct w:val="0"/>
        <w:spacing w:before="44" w:line="295" w:lineRule="auto"/>
        <w:ind w:left="100" w:right="113" w:firstLine="419"/>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4.1.1 （B）投标人应当按照招标文件和电子招标投标交易平台的要求加密投标文件，具体要求见投标人须知前附表。</w:t>
      </w:r>
    </w:p>
    <w:p w14:paraId="769B9A28">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4.1.2 投标文件封套上应写明的内容见投标人须知前附表。 </w:t>
      </w:r>
    </w:p>
    <w:p w14:paraId="4A75F59B">
      <w:pPr>
        <w:spacing w:after="346" w:line="265" w:lineRule="auto"/>
        <w:ind w:left="417" w:right="103"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4.1.3 未按本章第 4.1.1 项要求密封的投标文件，招标人将予以拒收。 </w:t>
      </w:r>
    </w:p>
    <w:p w14:paraId="2A5C0590">
      <w:pPr>
        <w:pStyle w:val="5"/>
        <w:spacing w:after="284"/>
        <w:ind w:left="132" w:right="0"/>
        <w:rPr>
          <w:rFonts w:hint="eastAsia" w:ascii="宋体" w:hAnsi="宋体" w:eastAsia="宋体" w:cs="宋体"/>
          <w:color w:val="000000" w:themeColor="text1"/>
          <w:highlight w:val="none"/>
          <w14:textFill>
            <w14:solidFill>
              <w14:schemeClr w14:val="tx1"/>
            </w14:solidFill>
          </w14:textFill>
        </w:rPr>
      </w:pPr>
      <w:bookmarkStart w:id="132" w:name="_Toc169537168"/>
      <w:bookmarkStart w:id="133" w:name="_Toc508788639"/>
      <w:bookmarkStart w:id="134" w:name="_Toc508382122"/>
      <w:bookmarkStart w:id="135" w:name="_Toc142406604"/>
      <w:r>
        <w:rPr>
          <w:rFonts w:hint="eastAsia" w:ascii="宋体" w:hAnsi="宋体" w:eastAsia="宋体" w:cs="宋体"/>
          <w:color w:val="000000" w:themeColor="text1"/>
          <w:highlight w:val="none"/>
          <w14:textFill>
            <w14:solidFill>
              <w14:schemeClr w14:val="tx1"/>
            </w14:solidFill>
          </w14:textFill>
        </w:rPr>
        <w:t>4.2 投标文件的递交</w:t>
      </w:r>
      <w:bookmarkEnd w:id="132"/>
      <w:bookmarkEnd w:id="133"/>
      <w:bookmarkEnd w:id="134"/>
      <w:bookmarkEnd w:id="135"/>
    </w:p>
    <w:p w14:paraId="274E3F61">
      <w:pPr>
        <w:pStyle w:val="14"/>
        <w:kinsoku w:val="0"/>
        <w:overflowPunct w:val="0"/>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 xml:space="preserve">    4.2.1 投标人应在投标人须知前附表规定的投标截止时间前递交投标文件。</w:t>
      </w:r>
    </w:p>
    <w:p w14:paraId="7FE22C73">
      <w:pPr>
        <w:pStyle w:val="14"/>
        <w:kinsoku w:val="0"/>
        <w:overflowPunct w:val="0"/>
        <w:spacing w:before="75"/>
        <w:rPr>
          <w:rFonts w:hint="eastAsia" w:ascii="宋体" w:hAnsi="宋体" w:cs="宋体"/>
          <w:dstrike/>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 xml:space="preserve">    4.2.2 （B）投标人通过下载招标文件的电子招标投标交易平台递交电子投标文件。</w:t>
      </w:r>
    </w:p>
    <w:p w14:paraId="22D02B2B">
      <w:pPr>
        <w:pStyle w:val="14"/>
        <w:kinsoku w:val="0"/>
        <w:overflowPunct w:val="0"/>
        <w:spacing w:before="75"/>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 xml:space="preserve">    4.2.3 除投标人须知前附表另有规定外，投标人所递交的投标文件不予退还。</w:t>
      </w:r>
    </w:p>
    <w:p w14:paraId="2714DFF9">
      <w:pPr>
        <w:pStyle w:val="14"/>
        <w:kinsoku w:val="0"/>
        <w:overflowPunct w:val="0"/>
        <w:spacing w:before="72"/>
        <w:rPr>
          <w:rFonts w:hint="eastAsia" w:ascii="宋体" w:hAnsi="宋体" w:cs="宋体"/>
          <w:dstrike/>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 xml:space="preserve">    4.2.4 （B）投标人完成电子投标文件上传后，电子招标投标交易平台即时向投标人发出递 交回执通知。递交时间以递交回执通知载明的传输完成时间为准。</w:t>
      </w:r>
    </w:p>
    <w:p w14:paraId="66E114A5">
      <w:pPr>
        <w:pStyle w:val="14"/>
        <w:kinsoku w:val="0"/>
        <w:overflowPunct w:val="0"/>
        <w:spacing w:before="75"/>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 xml:space="preserve">    4.2.5 （B）逾期送达的投标文件，电子招标投标交易平台将予以拒收。</w:t>
      </w:r>
    </w:p>
    <w:p w14:paraId="63E1D8D4">
      <w:pPr>
        <w:spacing w:after="0"/>
        <w:ind w:left="420"/>
        <w:rPr>
          <w:rFonts w:hint="eastAsia" w:ascii="宋体" w:hAnsi="宋体" w:eastAsia="宋体" w:cs="宋体"/>
          <w:color w:val="000000" w:themeColor="text1"/>
          <w:highlight w:val="none"/>
          <w14:textFill>
            <w14:solidFill>
              <w14:schemeClr w14:val="tx1"/>
            </w14:solidFill>
          </w14:textFill>
        </w:rPr>
      </w:pPr>
    </w:p>
    <w:p w14:paraId="6A482384">
      <w:pPr>
        <w:pStyle w:val="5"/>
        <w:spacing w:after="285"/>
        <w:ind w:left="132" w:right="0"/>
        <w:rPr>
          <w:rFonts w:hint="eastAsia" w:ascii="宋体" w:hAnsi="宋体" w:eastAsia="宋体" w:cs="宋体"/>
          <w:color w:val="000000" w:themeColor="text1"/>
          <w:highlight w:val="none"/>
          <w14:textFill>
            <w14:solidFill>
              <w14:schemeClr w14:val="tx1"/>
            </w14:solidFill>
          </w14:textFill>
        </w:rPr>
      </w:pPr>
      <w:bookmarkStart w:id="136" w:name="_Toc508788640"/>
      <w:bookmarkStart w:id="137" w:name="_Toc508382123"/>
      <w:bookmarkStart w:id="138" w:name="_Toc142406605"/>
      <w:bookmarkStart w:id="139" w:name="_Toc169537169"/>
      <w:r>
        <w:rPr>
          <w:rFonts w:hint="eastAsia" w:ascii="宋体" w:hAnsi="宋体" w:eastAsia="宋体" w:cs="宋体"/>
          <w:color w:val="000000" w:themeColor="text1"/>
          <w:highlight w:val="none"/>
          <w14:textFill>
            <w14:solidFill>
              <w14:schemeClr w14:val="tx1"/>
            </w14:solidFill>
          </w14:textFill>
        </w:rPr>
        <w:t>4.3 投标文件的修改与撤回</w:t>
      </w:r>
      <w:bookmarkEnd w:id="136"/>
      <w:bookmarkEnd w:id="137"/>
      <w:bookmarkEnd w:id="138"/>
      <w:bookmarkEnd w:id="139"/>
    </w:p>
    <w:p w14:paraId="6C876B5F">
      <w:pPr>
        <w:spacing w:after="0" w:line="371"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4.3.1 在本章第 4.2.1 项规定的投标截止时间前，投标人可以修改或撤回已递交的投标文件，但应以书面形式通知招标人。 </w:t>
      </w:r>
    </w:p>
    <w:p w14:paraId="222F1559">
      <w:pPr>
        <w:pStyle w:val="14"/>
        <w:kinsoku w:val="0"/>
        <w:overflowPunct w:val="0"/>
        <w:spacing w:before="40" w:line="295" w:lineRule="auto"/>
        <w:ind w:left="100" w:firstLine="419"/>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4.3.2 （B）投标人修改或撤回已递交投标文件的通知，应按照本章第 3.7.3（B）项的要求 加盖电子印章。电子招标投标交易平台收到通知后，即时向投标人发出确认回执通知。</w:t>
      </w:r>
    </w:p>
    <w:p w14:paraId="0352B84D">
      <w:pPr>
        <w:spacing w:after="252" w:line="375"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4.3.3 修改的内容为投标文件的组成部分。修改的投标文件应按照本章第 3 条、第 4 条的规定进行编制、密封、标记和递交，并标明“修改”字样。 </w:t>
      </w:r>
    </w:p>
    <w:p w14:paraId="17750198">
      <w:pPr>
        <w:pStyle w:val="4"/>
        <w:spacing w:after="500" w:line="262" w:lineRule="auto"/>
        <w:ind w:left="-5" w:right="0"/>
        <w:rPr>
          <w:rFonts w:hint="eastAsia" w:ascii="宋体" w:hAnsi="宋体" w:eastAsia="宋体" w:cs="宋体"/>
          <w:color w:val="000000" w:themeColor="text1"/>
          <w:sz w:val="32"/>
          <w:highlight w:val="none"/>
          <w14:textFill>
            <w14:solidFill>
              <w14:schemeClr w14:val="tx1"/>
            </w14:solidFill>
          </w14:textFill>
        </w:rPr>
      </w:pPr>
      <w:bookmarkStart w:id="140" w:name="_Toc169537170"/>
      <w:bookmarkStart w:id="141" w:name="_Toc142406606"/>
      <w:bookmarkStart w:id="142" w:name="_Toc508788641"/>
      <w:bookmarkStart w:id="143" w:name="_Toc508382124"/>
      <w:r>
        <w:rPr>
          <w:rFonts w:hint="eastAsia" w:ascii="宋体" w:hAnsi="宋体" w:eastAsia="宋体" w:cs="宋体"/>
          <w:color w:val="000000" w:themeColor="text1"/>
          <w:sz w:val="32"/>
          <w:highlight w:val="none"/>
          <w14:textFill>
            <w14:solidFill>
              <w14:schemeClr w14:val="tx1"/>
            </w14:solidFill>
          </w14:textFill>
        </w:rPr>
        <w:t>5. 开标</w:t>
      </w:r>
      <w:bookmarkEnd w:id="140"/>
      <w:bookmarkEnd w:id="141"/>
      <w:bookmarkEnd w:id="142"/>
      <w:bookmarkEnd w:id="143"/>
    </w:p>
    <w:p w14:paraId="7ECAF0B8">
      <w:pPr>
        <w:pStyle w:val="5"/>
        <w:spacing w:after="281"/>
        <w:ind w:left="132" w:right="0"/>
        <w:rPr>
          <w:rFonts w:hint="eastAsia" w:ascii="宋体" w:hAnsi="宋体" w:eastAsia="宋体" w:cs="宋体"/>
          <w:color w:val="000000" w:themeColor="text1"/>
          <w:highlight w:val="none"/>
          <w14:textFill>
            <w14:solidFill>
              <w14:schemeClr w14:val="tx1"/>
            </w14:solidFill>
          </w14:textFill>
        </w:rPr>
      </w:pPr>
      <w:bookmarkStart w:id="144" w:name="_Toc508382125"/>
      <w:bookmarkStart w:id="145" w:name="_Toc508788642"/>
      <w:bookmarkStart w:id="146" w:name="_Toc142406607"/>
      <w:bookmarkStart w:id="147" w:name="_Toc169537171"/>
      <w:r>
        <w:rPr>
          <w:rFonts w:hint="eastAsia" w:ascii="宋体" w:hAnsi="宋体" w:eastAsia="宋体" w:cs="宋体"/>
          <w:color w:val="000000" w:themeColor="text1"/>
          <w:highlight w:val="none"/>
          <w14:textFill>
            <w14:solidFill>
              <w14:schemeClr w14:val="tx1"/>
            </w14:solidFill>
          </w14:textFill>
        </w:rPr>
        <w:t>5.1 开标时间和地点（A）</w:t>
      </w:r>
      <w:bookmarkEnd w:id="144"/>
      <w:bookmarkEnd w:id="145"/>
      <w:bookmarkEnd w:id="146"/>
      <w:bookmarkEnd w:id="147"/>
    </w:p>
    <w:p w14:paraId="4A81C525">
      <w:pPr>
        <w:spacing w:after="216" w:line="374"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招标人在本章第 4.2.1 项规定的投标截止时间（开标时间）和投标人须知前附表规定的地点公开开标，并邀请所有投标人的法定代表人或其委托代理人准时参加。</w:t>
      </w:r>
    </w:p>
    <w:p w14:paraId="6F74F17C">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48" w:name="_Toc508788643"/>
      <w:bookmarkStart w:id="149" w:name="_Toc508382126"/>
      <w:bookmarkStart w:id="150" w:name="_Toc142406608"/>
      <w:bookmarkStart w:id="151" w:name="_Toc169537172"/>
      <w:r>
        <w:rPr>
          <w:rFonts w:hint="eastAsia" w:ascii="宋体" w:hAnsi="宋体" w:eastAsia="宋体" w:cs="宋体"/>
          <w:color w:val="000000" w:themeColor="text1"/>
          <w:highlight w:val="none"/>
          <w14:textFill>
            <w14:solidFill>
              <w14:schemeClr w14:val="tx1"/>
            </w14:solidFill>
          </w14:textFill>
        </w:rPr>
        <w:t>5.2 开标程序</w:t>
      </w:r>
      <w:bookmarkEnd w:id="148"/>
      <w:bookmarkEnd w:id="149"/>
      <w:bookmarkEnd w:id="150"/>
      <w:bookmarkEnd w:id="151"/>
    </w:p>
    <w:p w14:paraId="7461021A">
      <w:pPr>
        <w:pStyle w:val="14"/>
        <w:kinsoku w:val="0"/>
        <w:overflowPunct w:val="0"/>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u w:val="single"/>
          <w14:textFill>
            <w14:solidFill>
              <w14:schemeClr w14:val="tx1"/>
            </w14:solidFill>
          </w14:textFill>
        </w:rPr>
        <w:t>5.2.1</w:t>
      </w:r>
      <w:r>
        <w:rPr>
          <w:rFonts w:hint="eastAsia" w:ascii="宋体" w:hAnsi="宋体" w:cs="宋体"/>
          <w:color w:val="000000" w:themeColor="text1"/>
          <w:sz w:val="21"/>
          <w:highlight w:val="none"/>
          <w14:textFill>
            <w14:solidFill>
              <w14:schemeClr w14:val="tx1"/>
            </w14:solidFill>
          </w14:textFill>
        </w:rPr>
        <w:t>主持</w:t>
      </w:r>
      <w:r>
        <w:rPr>
          <w:rFonts w:hint="eastAsia" w:ascii="宋体" w:hAnsi="宋体" w:cs="宋体"/>
          <w:color w:val="000000" w:themeColor="text1"/>
          <w:spacing w:val="-3"/>
          <w:sz w:val="21"/>
          <w:highlight w:val="none"/>
          <w14:textFill>
            <w14:solidFill>
              <w14:schemeClr w14:val="tx1"/>
            </w14:solidFill>
          </w14:textFill>
        </w:rPr>
        <w:t>人</w:t>
      </w:r>
      <w:r>
        <w:rPr>
          <w:rFonts w:hint="eastAsia" w:ascii="宋体" w:hAnsi="宋体" w:cs="宋体"/>
          <w:color w:val="000000" w:themeColor="text1"/>
          <w:sz w:val="21"/>
          <w:highlight w:val="none"/>
          <w14:textFill>
            <w14:solidFill>
              <w14:schemeClr w14:val="tx1"/>
            </w14:solidFill>
          </w14:textFill>
        </w:rPr>
        <w:t>按</w:t>
      </w:r>
      <w:r>
        <w:rPr>
          <w:rFonts w:hint="eastAsia" w:ascii="宋体" w:hAnsi="宋体" w:cs="宋体"/>
          <w:color w:val="000000" w:themeColor="text1"/>
          <w:spacing w:val="-3"/>
          <w:sz w:val="21"/>
          <w:highlight w:val="none"/>
          <w14:textFill>
            <w14:solidFill>
              <w14:schemeClr w14:val="tx1"/>
            </w14:solidFill>
          </w14:textFill>
        </w:rPr>
        <w:t>下</w:t>
      </w:r>
      <w:r>
        <w:rPr>
          <w:rFonts w:hint="eastAsia" w:ascii="宋体" w:hAnsi="宋体" w:cs="宋体"/>
          <w:color w:val="000000" w:themeColor="text1"/>
          <w:sz w:val="21"/>
          <w:highlight w:val="none"/>
          <w14:textFill>
            <w14:solidFill>
              <w14:schemeClr w14:val="tx1"/>
            </w14:solidFill>
          </w14:textFill>
        </w:rPr>
        <w:t>列</w:t>
      </w:r>
      <w:r>
        <w:rPr>
          <w:rFonts w:hint="eastAsia" w:ascii="宋体" w:hAnsi="宋体" w:cs="宋体"/>
          <w:color w:val="000000" w:themeColor="text1"/>
          <w:spacing w:val="-3"/>
          <w:sz w:val="21"/>
          <w:highlight w:val="none"/>
          <w14:textFill>
            <w14:solidFill>
              <w14:schemeClr w14:val="tx1"/>
            </w14:solidFill>
          </w14:textFill>
        </w:rPr>
        <w:t>程</w:t>
      </w:r>
      <w:r>
        <w:rPr>
          <w:rFonts w:hint="eastAsia" w:ascii="宋体" w:hAnsi="宋体" w:cs="宋体"/>
          <w:color w:val="000000" w:themeColor="text1"/>
          <w:sz w:val="21"/>
          <w:highlight w:val="none"/>
          <w14:textFill>
            <w14:solidFill>
              <w14:schemeClr w14:val="tx1"/>
            </w14:solidFill>
          </w14:textFill>
        </w:rPr>
        <w:t>序</w:t>
      </w:r>
      <w:r>
        <w:rPr>
          <w:rFonts w:hint="eastAsia" w:ascii="宋体" w:hAnsi="宋体" w:cs="宋体"/>
          <w:color w:val="000000" w:themeColor="text1"/>
          <w:spacing w:val="-3"/>
          <w:sz w:val="21"/>
          <w:highlight w:val="none"/>
          <w14:textFill>
            <w14:solidFill>
              <w14:schemeClr w14:val="tx1"/>
            </w14:solidFill>
          </w14:textFill>
        </w:rPr>
        <w:t>进</w:t>
      </w:r>
      <w:r>
        <w:rPr>
          <w:rFonts w:hint="eastAsia" w:ascii="宋体" w:hAnsi="宋体" w:cs="宋体"/>
          <w:color w:val="000000" w:themeColor="text1"/>
          <w:sz w:val="21"/>
          <w:highlight w:val="none"/>
          <w14:textFill>
            <w14:solidFill>
              <w14:schemeClr w14:val="tx1"/>
            </w14:solidFill>
          </w14:textFill>
        </w:rPr>
        <w:t>行</w:t>
      </w:r>
      <w:r>
        <w:rPr>
          <w:rFonts w:hint="eastAsia" w:ascii="宋体" w:hAnsi="宋体" w:cs="宋体"/>
          <w:color w:val="000000" w:themeColor="text1"/>
          <w:spacing w:val="-3"/>
          <w:sz w:val="21"/>
          <w:highlight w:val="none"/>
          <w14:textFill>
            <w14:solidFill>
              <w14:schemeClr w14:val="tx1"/>
            </w14:solidFill>
          </w14:textFill>
        </w:rPr>
        <w:t>开</w:t>
      </w:r>
      <w:r>
        <w:rPr>
          <w:rFonts w:hint="eastAsia" w:ascii="宋体" w:hAnsi="宋体" w:cs="宋体"/>
          <w:color w:val="000000" w:themeColor="text1"/>
          <w:sz w:val="21"/>
          <w:highlight w:val="none"/>
          <w14:textFill>
            <w14:solidFill>
              <w14:schemeClr w14:val="tx1"/>
            </w14:solidFill>
          </w14:textFill>
        </w:rPr>
        <w:t>标：</w:t>
      </w:r>
    </w:p>
    <w:p w14:paraId="489A9A8D">
      <w:pPr>
        <w:pStyle w:val="14"/>
        <w:kinsoku w:val="0"/>
        <w:overflowPunct w:val="0"/>
        <w:spacing w:before="91"/>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（1）宣布开标纪律；</w:t>
      </w:r>
    </w:p>
    <w:p w14:paraId="6E27FDD8">
      <w:pPr>
        <w:pStyle w:val="14"/>
        <w:kinsoku w:val="0"/>
        <w:overflowPunct w:val="0"/>
        <w:spacing w:before="72"/>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（2）公布在投标截止时间前递交投标文件的投标人名称；</w:t>
      </w:r>
    </w:p>
    <w:p w14:paraId="0F423385">
      <w:pPr>
        <w:pStyle w:val="14"/>
        <w:kinsoku w:val="0"/>
        <w:overflowPunct w:val="0"/>
        <w:spacing w:before="75"/>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（3）宣布开标人、唱标人、记录人、监标人等有关人员姓名；</w:t>
      </w:r>
    </w:p>
    <w:p w14:paraId="79BF2617">
      <w:pPr>
        <w:pStyle w:val="14"/>
        <w:kinsoku w:val="0"/>
        <w:overflowPunct w:val="0"/>
        <w:spacing w:line="325" w:lineRule="exact"/>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（4）（B）投标人通过电子招标投标交易平台对已递交的电子投标文件进行解密，公布招标项目名称、投标人名称、投标报价、服务期限及其他内容，并记录在案；</w:t>
      </w:r>
    </w:p>
    <w:p w14:paraId="35254A13">
      <w:pPr>
        <w:pStyle w:val="14"/>
        <w:kinsoku w:val="0"/>
        <w:overflowPunct w:val="0"/>
        <w:spacing w:before="31"/>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（5）（A）投标人代表、招标人代表、监标人、记录人等有关人员在开标记录上签字确认；</w:t>
      </w:r>
    </w:p>
    <w:p w14:paraId="72978F58">
      <w:pPr>
        <w:pStyle w:val="14"/>
        <w:kinsoku w:val="0"/>
        <w:overflowPunct w:val="0"/>
        <w:spacing w:before="44"/>
        <w:ind w:left="407"/>
        <w:rPr>
          <w:rFonts w:hint="eastAsia" w:ascii="宋体" w:hAnsi="宋体" w:cs="宋体"/>
          <w:color w:val="000000" w:themeColor="text1"/>
          <w:sz w:val="21"/>
          <w:highlight w:val="none"/>
          <w14:textFill>
            <w14:solidFill>
              <w14:schemeClr w14:val="tx1"/>
            </w14:solidFill>
          </w14:textFill>
        </w:rPr>
      </w:pPr>
      <w:r>
        <w:rPr>
          <w:rFonts w:hint="eastAsia" w:ascii="宋体" w:hAnsi="宋体" w:cs="宋体"/>
          <w:color w:val="000000" w:themeColor="text1"/>
          <w:sz w:val="21"/>
          <w:highlight w:val="none"/>
          <w14:textFill>
            <w14:solidFill>
              <w14:schemeClr w14:val="tx1"/>
            </w14:solidFill>
          </w14:textFill>
        </w:rPr>
        <w:t>（6）开标结束。</w:t>
      </w:r>
    </w:p>
    <w:p w14:paraId="3B631802">
      <w:pPr>
        <w:spacing w:after="123" w:line="265" w:lineRule="auto"/>
        <w:ind w:left="817" w:right="103"/>
        <w:rPr>
          <w:rFonts w:hint="eastAsia" w:ascii="宋体" w:hAnsi="宋体" w:eastAsia="宋体" w:cs="宋体"/>
          <w:color w:val="000000" w:themeColor="text1"/>
          <w:highlight w:val="none"/>
          <w14:textFill>
            <w14:solidFill>
              <w14:schemeClr w14:val="tx1"/>
            </w14:solidFill>
          </w14:textFill>
        </w:rPr>
      </w:pPr>
    </w:p>
    <w:p w14:paraId="639CD413">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52" w:name="_Toc169537173"/>
      <w:bookmarkStart w:id="153" w:name="_Toc508382127"/>
      <w:bookmarkStart w:id="154" w:name="_Toc142406609"/>
      <w:bookmarkStart w:id="155" w:name="_Toc508788644"/>
      <w:r>
        <w:rPr>
          <w:rFonts w:hint="eastAsia" w:ascii="宋体" w:hAnsi="宋体" w:eastAsia="宋体" w:cs="宋体"/>
          <w:color w:val="000000" w:themeColor="text1"/>
          <w:highlight w:val="none"/>
          <w14:textFill>
            <w14:solidFill>
              <w14:schemeClr w14:val="tx1"/>
            </w14:solidFill>
          </w14:textFill>
        </w:rPr>
        <w:t>5.3 开标异议</w:t>
      </w:r>
      <w:bookmarkEnd w:id="152"/>
      <w:bookmarkEnd w:id="153"/>
      <w:bookmarkEnd w:id="154"/>
      <w:bookmarkEnd w:id="155"/>
    </w:p>
    <w:p w14:paraId="1280C475">
      <w:pPr>
        <w:spacing w:after="380"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投标人对开标有异议的，应当在开标现场提出，招标人当场作出答复，并制作记录。 </w:t>
      </w:r>
    </w:p>
    <w:p w14:paraId="70FD7107">
      <w:pPr>
        <w:pStyle w:val="4"/>
        <w:spacing w:after="500" w:line="262" w:lineRule="auto"/>
        <w:ind w:left="-5" w:right="0"/>
        <w:rPr>
          <w:rFonts w:hint="eastAsia" w:ascii="宋体" w:hAnsi="宋体" w:eastAsia="宋体" w:cs="宋体"/>
          <w:color w:val="000000" w:themeColor="text1"/>
          <w:highlight w:val="none"/>
          <w14:textFill>
            <w14:solidFill>
              <w14:schemeClr w14:val="tx1"/>
            </w14:solidFill>
          </w14:textFill>
        </w:rPr>
      </w:pPr>
      <w:bookmarkStart w:id="156" w:name="_Toc508382128"/>
      <w:bookmarkStart w:id="157" w:name="_Toc169537174"/>
      <w:bookmarkStart w:id="158" w:name="_Toc142406610"/>
      <w:bookmarkStart w:id="159" w:name="_Toc508788645"/>
      <w:r>
        <w:rPr>
          <w:rFonts w:hint="eastAsia" w:ascii="宋体" w:hAnsi="宋体" w:eastAsia="宋体" w:cs="宋体"/>
          <w:b/>
          <w:color w:val="000000" w:themeColor="text1"/>
          <w:sz w:val="32"/>
          <w:highlight w:val="none"/>
          <w14:textFill>
            <w14:solidFill>
              <w14:schemeClr w14:val="tx1"/>
            </w14:solidFill>
          </w14:textFill>
        </w:rPr>
        <w:t xml:space="preserve">6. </w:t>
      </w:r>
      <w:r>
        <w:rPr>
          <w:rFonts w:hint="eastAsia" w:ascii="宋体" w:hAnsi="宋体" w:eastAsia="宋体" w:cs="宋体"/>
          <w:color w:val="000000" w:themeColor="text1"/>
          <w:sz w:val="32"/>
          <w:highlight w:val="none"/>
          <w14:textFill>
            <w14:solidFill>
              <w14:schemeClr w14:val="tx1"/>
            </w14:solidFill>
          </w14:textFill>
        </w:rPr>
        <w:t>评标</w:t>
      </w:r>
      <w:bookmarkEnd w:id="156"/>
      <w:bookmarkEnd w:id="157"/>
      <w:bookmarkEnd w:id="158"/>
      <w:bookmarkEnd w:id="159"/>
    </w:p>
    <w:p w14:paraId="45E6000B">
      <w:pPr>
        <w:pStyle w:val="5"/>
        <w:spacing w:after="281"/>
        <w:ind w:left="132" w:right="0"/>
        <w:rPr>
          <w:rFonts w:hint="eastAsia" w:ascii="宋体" w:hAnsi="宋体" w:eastAsia="宋体" w:cs="宋体"/>
          <w:color w:val="000000" w:themeColor="text1"/>
          <w:highlight w:val="none"/>
          <w14:textFill>
            <w14:solidFill>
              <w14:schemeClr w14:val="tx1"/>
            </w14:solidFill>
          </w14:textFill>
        </w:rPr>
      </w:pPr>
      <w:bookmarkStart w:id="160" w:name="_Toc169537175"/>
      <w:bookmarkStart w:id="161" w:name="_Toc142406611"/>
      <w:bookmarkStart w:id="162" w:name="_Toc508382129"/>
      <w:bookmarkStart w:id="163" w:name="_Toc508788646"/>
      <w:r>
        <w:rPr>
          <w:rFonts w:hint="eastAsia" w:ascii="宋体" w:hAnsi="宋体" w:eastAsia="宋体" w:cs="宋体"/>
          <w:color w:val="000000" w:themeColor="text1"/>
          <w:highlight w:val="none"/>
          <w14:textFill>
            <w14:solidFill>
              <w14:schemeClr w14:val="tx1"/>
            </w14:solidFill>
          </w14:textFill>
        </w:rPr>
        <w:t>6.1 评标委员会</w:t>
      </w:r>
      <w:bookmarkEnd w:id="160"/>
      <w:bookmarkEnd w:id="161"/>
      <w:bookmarkEnd w:id="162"/>
      <w:bookmarkEnd w:id="163"/>
    </w:p>
    <w:p w14:paraId="239C926B">
      <w:pPr>
        <w:spacing w:after="9" w:line="35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 </w:t>
      </w:r>
    </w:p>
    <w:p w14:paraId="48A9E657">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6.1.2 评标委员会成员有下列情形之一的，应当回避： </w:t>
      </w:r>
    </w:p>
    <w:p w14:paraId="38F67EC8">
      <w:pPr>
        <w:numPr>
          <w:ilvl w:val="0"/>
          <w:numId w:val="5"/>
        </w:numPr>
        <w:spacing w:after="123" w:line="265" w:lineRule="auto"/>
        <w:ind w:right="103" w:hanging="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投标人或投标人主要负责人的近亲属； </w:t>
      </w:r>
    </w:p>
    <w:p w14:paraId="636A9D10">
      <w:pPr>
        <w:numPr>
          <w:ilvl w:val="0"/>
          <w:numId w:val="5"/>
        </w:numPr>
        <w:spacing w:after="123" w:line="265" w:lineRule="auto"/>
        <w:ind w:right="103" w:hanging="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项目主管部门或者行政监督部门的人员； </w:t>
      </w:r>
    </w:p>
    <w:p w14:paraId="0C1869EC">
      <w:pPr>
        <w:numPr>
          <w:ilvl w:val="0"/>
          <w:numId w:val="5"/>
        </w:numPr>
        <w:spacing w:after="123" w:line="265" w:lineRule="auto"/>
        <w:ind w:right="103" w:hanging="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与投标人有经济利益关系，可能影响对投标公正评审的； </w:t>
      </w:r>
    </w:p>
    <w:p w14:paraId="1FA446EC">
      <w:pPr>
        <w:numPr>
          <w:ilvl w:val="0"/>
          <w:numId w:val="5"/>
        </w:numPr>
        <w:spacing w:after="0" w:line="370" w:lineRule="auto"/>
        <w:ind w:right="103" w:hanging="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曾因在招标、评标以及其他与招标投标有关活动中从事违法行为而受过行政处罚或刑事处罚的； </w:t>
      </w:r>
    </w:p>
    <w:p w14:paraId="7C418A72">
      <w:pPr>
        <w:numPr>
          <w:ilvl w:val="0"/>
          <w:numId w:val="5"/>
        </w:numPr>
        <w:spacing w:after="123" w:line="265" w:lineRule="auto"/>
        <w:ind w:right="103" w:hanging="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与投标人有其他利害关系。 </w:t>
      </w:r>
    </w:p>
    <w:p w14:paraId="796938E3">
      <w:pPr>
        <w:spacing w:after="233" w:line="358"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6.1.3 评标过程中，评标委员会成员有回避事由、擅离职守或者因健康等原因不能继续评标的，招标人有权更换。被更换的评标委员会成员作出的评审结论无效，由更换后的评标委员会成员重新进行评审。 </w:t>
      </w:r>
    </w:p>
    <w:p w14:paraId="54B857DF">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64" w:name="_Toc508382130"/>
      <w:bookmarkStart w:id="165" w:name="_Toc508788647"/>
      <w:bookmarkStart w:id="166" w:name="_Toc142406612"/>
      <w:bookmarkStart w:id="167" w:name="_Toc169537176"/>
      <w:r>
        <w:rPr>
          <w:rFonts w:hint="eastAsia" w:ascii="宋体" w:hAnsi="宋体" w:eastAsia="宋体" w:cs="宋体"/>
          <w:color w:val="000000" w:themeColor="text1"/>
          <w:highlight w:val="none"/>
          <w14:textFill>
            <w14:solidFill>
              <w14:schemeClr w14:val="tx1"/>
            </w14:solidFill>
          </w14:textFill>
        </w:rPr>
        <w:t>6.2 评标原则</w:t>
      </w:r>
      <w:bookmarkEnd w:id="164"/>
      <w:bookmarkEnd w:id="165"/>
      <w:bookmarkEnd w:id="166"/>
      <w:bookmarkEnd w:id="167"/>
    </w:p>
    <w:p w14:paraId="3F0FE625">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评标活动遵循公平、公正、科学和择优的原则。 </w:t>
      </w:r>
    </w:p>
    <w:p w14:paraId="5FFCF501">
      <w:pPr>
        <w:pStyle w:val="5"/>
        <w:spacing w:after="286" w:line="259" w:lineRule="auto"/>
        <w:ind w:left="132" w:right="0"/>
        <w:rPr>
          <w:rFonts w:hint="eastAsia" w:ascii="宋体" w:hAnsi="宋体" w:eastAsia="宋体" w:cs="宋体"/>
          <w:color w:val="000000" w:themeColor="text1"/>
          <w:highlight w:val="none"/>
          <w14:textFill>
            <w14:solidFill>
              <w14:schemeClr w14:val="tx1"/>
            </w14:solidFill>
          </w14:textFill>
        </w:rPr>
      </w:pPr>
      <w:bookmarkStart w:id="168" w:name="_Toc508382131"/>
      <w:bookmarkStart w:id="169" w:name="_Toc169537177"/>
      <w:bookmarkStart w:id="170" w:name="_Toc142406613"/>
      <w:bookmarkStart w:id="171" w:name="_Toc508788648"/>
      <w:r>
        <w:rPr>
          <w:rFonts w:hint="eastAsia" w:ascii="宋体" w:hAnsi="宋体" w:eastAsia="宋体" w:cs="宋体"/>
          <w:color w:val="000000" w:themeColor="text1"/>
          <w:highlight w:val="none"/>
          <w14:textFill>
            <w14:solidFill>
              <w14:schemeClr w14:val="tx1"/>
            </w14:solidFill>
          </w14:textFill>
        </w:rPr>
        <w:t>6.3 评标</w:t>
      </w:r>
      <w:bookmarkEnd w:id="168"/>
      <w:bookmarkEnd w:id="169"/>
      <w:bookmarkEnd w:id="170"/>
      <w:bookmarkEnd w:id="171"/>
    </w:p>
    <w:p w14:paraId="064FFFDC">
      <w:pPr>
        <w:spacing w:after="0" w:line="372"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6.3.1 评标委员会按照第三章“评标办法”规定的方法、评审因素、标准和程序对投标文件进行评审。第三章“评标办法”没有规定的方法、评审因素和标准，不作为评标依据。 </w:t>
      </w:r>
    </w:p>
    <w:p w14:paraId="46173BE4">
      <w:pPr>
        <w:spacing w:after="255" w:line="374"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6.3.2 评标完成后，评标委员会应当向招标人提交书面评标报告和中标候选人名单。评标委员会推荐中标候选人的人数见投标人须知前附表。 </w:t>
      </w:r>
    </w:p>
    <w:p w14:paraId="046170AD">
      <w:pPr>
        <w:pStyle w:val="4"/>
        <w:spacing w:after="503" w:line="264" w:lineRule="auto"/>
        <w:ind w:left="-5" w:right="0"/>
        <w:rPr>
          <w:rFonts w:hint="eastAsia" w:ascii="宋体" w:hAnsi="宋体" w:eastAsia="宋体" w:cs="宋体"/>
          <w:color w:val="000000" w:themeColor="text1"/>
          <w:highlight w:val="none"/>
          <w14:textFill>
            <w14:solidFill>
              <w14:schemeClr w14:val="tx1"/>
            </w14:solidFill>
          </w14:textFill>
        </w:rPr>
      </w:pPr>
      <w:bookmarkStart w:id="172" w:name="_Toc508382132"/>
      <w:bookmarkStart w:id="173" w:name="_Toc508788649"/>
      <w:bookmarkStart w:id="174" w:name="_Toc169537178"/>
      <w:bookmarkStart w:id="175" w:name="_Toc142406614"/>
      <w:r>
        <w:rPr>
          <w:rFonts w:hint="eastAsia" w:ascii="宋体" w:hAnsi="宋体" w:eastAsia="宋体" w:cs="宋体"/>
          <w:b/>
          <w:color w:val="000000" w:themeColor="text1"/>
          <w:sz w:val="32"/>
          <w:highlight w:val="none"/>
          <w14:textFill>
            <w14:solidFill>
              <w14:schemeClr w14:val="tx1"/>
            </w14:solidFill>
          </w14:textFill>
        </w:rPr>
        <w:t xml:space="preserve">7. </w:t>
      </w:r>
      <w:r>
        <w:rPr>
          <w:rFonts w:hint="eastAsia" w:ascii="宋体" w:hAnsi="宋体" w:eastAsia="宋体" w:cs="宋体"/>
          <w:color w:val="000000" w:themeColor="text1"/>
          <w:sz w:val="32"/>
          <w:highlight w:val="none"/>
          <w14:textFill>
            <w14:solidFill>
              <w14:schemeClr w14:val="tx1"/>
            </w14:solidFill>
          </w14:textFill>
        </w:rPr>
        <w:t>合同授予</w:t>
      </w:r>
      <w:bookmarkEnd w:id="172"/>
      <w:bookmarkEnd w:id="173"/>
      <w:bookmarkEnd w:id="174"/>
      <w:bookmarkEnd w:id="175"/>
    </w:p>
    <w:p w14:paraId="292C3DF8">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76" w:name="_Toc508788650"/>
      <w:bookmarkStart w:id="177" w:name="_Toc142406615"/>
      <w:bookmarkStart w:id="178" w:name="_Toc169537179"/>
      <w:bookmarkStart w:id="179" w:name="_Toc508382133"/>
      <w:r>
        <w:rPr>
          <w:rFonts w:hint="eastAsia" w:ascii="宋体" w:hAnsi="宋体" w:eastAsia="宋体" w:cs="宋体"/>
          <w:color w:val="000000" w:themeColor="text1"/>
          <w:highlight w:val="none"/>
          <w14:textFill>
            <w14:solidFill>
              <w14:schemeClr w14:val="tx1"/>
            </w14:solidFill>
          </w14:textFill>
        </w:rPr>
        <w:t>7.1 中标候选人公示</w:t>
      </w:r>
      <w:bookmarkEnd w:id="176"/>
      <w:bookmarkEnd w:id="177"/>
      <w:bookmarkEnd w:id="178"/>
      <w:bookmarkEnd w:id="179"/>
    </w:p>
    <w:p w14:paraId="21521183">
      <w:pPr>
        <w:spacing w:after="221" w:line="374" w:lineRule="auto"/>
        <w:ind w:right="103" w:firstLine="42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招标人在收到评标报告之日起 3 日内，按照投标人须知前附表规定的公示媒介和期限公示中标候选人，公示期不得少于3 天。 </w:t>
      </w:r>
    </w:p>
    <w:p w14:paraId="64768DD4">
      <w:pPr>
        <w:pStyle w:val="5"/>
        <w:spacing w:after="278"/>
        <w:ind w:left="132" w:right="0"/>
        <w:rPr>
          <w:rFonts w:hint="eastAsia" w:ascii="宋体" w:hAnsi="宋体" w:eastAsia="宋体" w:cs="宋体"/>
          <w:color w:val="000000" w:themeColor="text1"/>
          <w:highlight w:val="none"/>
          <w14:textFill>
            <w14:solidFill>
              <w14:schemeClr w14:val="tx1"/>
            </w14:solidFill>
          </w14:textFill>
        </w:rPr>
      </w:pPr>
      <w:bookmarkStart w:id="180" w:name="_Toc142406616"/>
      <w:bookmarkStart w:id="181" w:name="_Toc508788651"/>
      <w:bookmarkStart w:id="182" w:name="_Toc169537180"/>
      <w:bookmarkStart w:id="183" w:name="_Toc508382134"/>
      <w:r>
        <w:rPr>
          <w:rFonts w:hint="eastAsia" w:ascii="宋体" w:hAnsi="宋体" w:eastAsia="宋体" w:cs="宋体"/>
          <w:color w:val="000000" w:themeColor="text1"/>
          <w:highlight w:val="none"/>
          <w14:textFill>
            <w14:solidFill>
              <w14:schemeClr w14:val="tx1"/>
            </w14:solidFill>
          </w14:textFill>
        </w:rPr>
        <w:t>7.2 评标结果异议</w:t>
      </w:r>
      <w:bookmarkEnd w:id="180"/>
      <w:bookmarkEnd w:id="181"/>
      <w:bookmarkEnd w:id="182"/>
      <w:bookmarkEnd w:id="183"/>
    </w:p>
    <w:p w14:paraId="332BE38B">
      <w:pPr>
        <w:spacing w:after="246" w:line="354"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投标人或者其他利害关系人对评标结果有异议的，应当在中标候选人公示期间提出。招标人将在收到异议之日起 3 日内作出答复；作出答复前，将暂停招标投标活动。 </w:t>
      </w:r>
    </w:p>
    <w:p w14:paraId="35C52A0E">
      <w:pPr>
        <w:pStyle w:val="5"/>
        <w:spacing w:after="279"/>
        <w:ind w:left="132" w:right="0"/>
        <w:rPr>
          <w:rFonts w:hint="eastAsia" w:ascii="宋体" w:hAnsi="宋体" w:eastAsia="宋体" w:cs="宋体"/>
          <w:color w:val="000000" w:themeColor="text1"/>
          <w:highlight w:val="none"/>
          <w14:textFill>
            <w14:solidFill>
              <w14:schemeClr w14:val="tx1"/>
            </w14:solidFill>
          </w14:textFill>
        </w:rPr>
      </w:pPr>
      <w:bookmarkStart w:id="184" w:name="_Toc142406617"/>
      <w:bookmarkStart w:id="185" w:name="_Toc508382135"/>
      <w:bookmarkStart w:id="186" w:name="_Toc508788652"/>
      <w:bookmarkStart w:id="187" w:name="_Toc169537181"/>
      <w:r>
        <w:rPr>
          <w:rFonts w:hint="eastAsia" w:ascii="宋体" w:hAnsi="宋体" w:eastAsia="宋体" w:cs="宋体"/>
          <w:color w:val="000000" w:themeColor="text1"/>
          <w:highlight w:val="none"/>
          <w14:textFill>
            <w14:solidFill>
              <w14:schemeClr w14:val="tx1"/>
            </w14:solidFill>
          </w14:textFill>
        </w:rPr>
        <w:t>7.3 中标候选人履约能力审查</w:t>
      </w:r>
      <w:bookmarkEnd w:id="184"/>
      <w:bookmarkEnd w:id="185"/>
      <w:bookmarkEnd w:id="186"/>
      <w:bookmarkEnd w:id="187"/>
    </w:p>
    <w:p w14:paraId="67EB3DC4">
      <w:pPr>
        <w:spacing w:after="223" w:line="369" w:lineRule="auto"/>
        <w:ind w:left="-15" w:right="197" w:firstLine="4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中标候选人的经营、财务状况发生较大变化或存在违法行为，招标人认为可能影响其履约能力的，将在发出中标通知书前提请原评标委员会按照招标文件规定的标准和方法进行审查确认。 </w:t>
      </w:r>
    </w:p>
    <w:p w14:paraId="46AD6A82">
      <w:pPr>
        <w:pStyle w:val="5"/>
        <w:spacing w:after="286" w:line="259" w:lineRule="auto"/>
        <w:ind w:left="132" w:right="0"/>
        <w:rPr>
          <w:rFonts w:hint="eastAsia" w:ascii="宋体" w:hAnsi="宋体" w:eastAsia="宋体" w:cs="宋体"/>
          <w:color w:val="000000" w:themeColor="text1"/>
          <w:highlight w:val="none"/>
          <w14:textFill>
            <w14:solidFill>
              <w14:schemeClr w14:val="tx1"/>
            </w14:solidFill>
          </w14:textFill>
        </w:rPr>
      </w:pPr>
      <w:bookmarkStart w:id="188" w:name="_Toc142406618"/>
      <w:bookmarkStart w:id="189" w:name="_Toc169537182"/>
      <w:bookmarkStart w:id="190" w:name="_Toc508788653"/>
      <w:bookmarkStart w:id="191" w:name="_Toc508382136"/>
      <w:r>
        <w:rPr>
          <w:rFonts w:hint="eastAsia" w:ascii="宋体" w:hAnsi="宋体" w:eastAsia="宋体" w:cs="宋体"/>
          <w:color w:val="000000" w:themeColor="text1"/>
          <w:highlight w:val="none"/>
          <w14:textFill>
            <w14:solidFill>
              <w14:schemeClr w14:val="tx1"/>
            </w14:solidFill>
          </w14:textFill>
        </w:rPr>
        <w:t>7.4 定标</w:t>
      </w:r>
      <w:bookmarkEnd w:id="188"/>
      <w:bookmarkEnd w:id="189"/>
      <w:bookmarkEnd w:id="190"/>
      <w:bookmarkEnd w:id="191"/>
    </w:p>
    <w:p w14:paraId="05DBE30F">
      <w:pPr>
        <w:spacing w:after="347"/>
        <w:ind w:right="27" w:firstLine="42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按照投标人须知前附表的规定，招标人或招标人授权的评标委员会依法确定中标人。 </w:t>
      </w:r>
    </w:p>
    <w:p w14:paraId="5FA26427">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192" w:name="_Toc508382137"/>
      <w:bookmarkStart w:id="193" w:name="_Toc142406619"/>
      <w:bookmarkStart w:id="194" w:name="_Toc169537183"/>
      <w:bookmarkStart w:id="195" w:name="_Toc508788654"/>
      <w:r>
        <w:rPr>
          <w:rFonts w:hint="eastAsia" w:ascii="宋体" w:hAnsi="宋体" w:eastAsia="宋体" w:cs="宋体"/>
          <w:color w:val="000000" w:themeColor="text1"/>
          <w:highlight w:val="none"/>
          <w14:textFill>
            <w14:solidFill>
              <w14:schemeClr w14:val="tx1"/>
            </w14:solidFill>
          </w14:textFill>
        </w:rPr>
        <w:t>7.5 中标通知</w:t>
      </w:r>
      <w:bookmarkEnd w:id="192"/>
      <w:bookmarkEnd w:id="193"/>
      <w:bookmarkEnd w:id="194"/>
      <w:bookmarkEnd w:id="195"/>
    </w:p>
    <w:p w14:paraId="73E924BA">
      <w:pPr>
        <w:spacing w:after="218" w:line="372"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在本章第 3.3 款规定的投标有效期内，招标人向中标人发出中标通知书，同时将中标结果通知未中标的投标人。</w:t>
      </w:r>
    </w:p>
    <w:p w14:paraId="5232D760">
      <w:pPr>
        <w:pStyle w:val="5"/>
        <w:spacing w:after="284"/>
        <w:ind w:left="132" w:right="0"/>
        <w:rPr>
          <w:rFonts w:hint="eastAsia" w:ascii="宋体" w:hAnsi="宋体" w:eastAsia="宋体" w:cs="宋体"/>
          <w:color w:val="000000" w:themeColor="text1"/>
          <w:highlight w:val="none"/>
          <w14:textFill>
            <w14:solidFill>
              <w14:schemeClr w14:val="tx1"/>
            </w14:solidFill>
          </w14:textFill>
        </w:rPr>
      </w:pPr>
      <w:bookmarkStart w:id="196" w:name="_Toc142406620"/>
      <w:bookmarkStart w:id="197" w:name="_Toc508382138"/>
      <w:bookmarkStart w:id="198" w:name="_Toc169537184"/>
      <w:bookmarkStart w:id="199" w:name="_Toc508788655"/>
      <w:r>
        <w:rPr>
          <w:rFonts w:hint="eastAsia" w:ascii="宋体" w:hAnsi="宋体" w:eastAsia="宋体" w:cs="宋体"/>
          <w:color w:val="000000" w:themeColor="text1"/>
          <w:highlight w:val="none"/>
          <w14:textFill>
            <w14:solidFill>
              <w14:schemeClr w14:val="tx1"/>
            </w14:solidFill>
          </w14:textFill>
        </w:rPr>
        <w:t>7.6 履约保证金</w:t>
      </w:r>
      <w:bookmarkEnd w:id="196"/>
      <w:bookmarkEnd w:id="197"/>
      <w:bookmarkEnd w:id="198"/>
      <w:bookmarkEnd w:id="199"/>
    </w:p>
    <w:p w14:paraId="037D559F">
      <w:pPr>
        <w:spacing w:after="0" w:line="371" w:lineRule="auto"/>
        <w:ind w:left="11" w:leftChars="5" w:right="198" w:firstLine="420" w:firstLineChars="200"/>
        <w:jc w:val="both"/>
        <w:rPr>
          <w:rFonts w:hint="eastAsia" w:ascii="宋体" w:hAnsi="宋体" w:eastAsia="宋体" w:cs="宋体"/>
          <w:dstrike/>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10%的履约保函。 </w:t>
      </w:r>
    </w:p>
    <w:p w14:paraId="7A4A5CC5">
      <w:pPr>
        <w:spacing w:after="214" w:line="373" w:lineRule="auto"/>
        <w:ind w:right="103" w:firstLine="42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7.6.2 中标人不能按本章第 7.6.1 项要求提交履约保证金的，视为放弃中标，其投标保证金不予退还，给招标人造成的损失超过投标保证金数额的，中标人还应当对超过部分予以赔偿。 </w:t>
      </w:r>
    </w:p>
    <w:p w14:paraId="11D5F19F">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200" w:name="_Toc508788656"/>
      <w:bookmarkStart w:id="201" w:name="_Toc508382139"/>
      <w:bookmarkStart w:id="202" w:name="_Toc169537185"/>
      <w:bookmarkStart w:id="203" w:name="_Toc142406621"/>
      <w:r>
        <w:rPr>
          <w:rFonts w:hint="eastAsia" w:ascii="宋体" w:hAnsi="宋体" w:eastAsia="宋体" w:cs="宋体"/>
          <w:color w:val="000000" w:themeColor="text1"/>
          <w:highlight w:val="none"/>
          <w14:textFill>
            <w14:solidFill>
              <w14:schemeClr w14:val="tx1"/>
            </w14:solidFill>
          </w14:textFill>
        </w:rPr>
        <w:t>7.7 签订合同</w:t>
      </w:r>
      <w:bookmarkEnd w:id="200"/>
      <w:bookmarkEnd w:id="201"/>
      <w:bookmarkEnd w:id="202"/>
      <w:bookmarkEnd w:id="203"/>
    </w:p>
    <w:p w14:paraId="57A32492">
      <w:pPr>
        <w:spacing w:after="14" w:line="357"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7.7.1 招标人和中标人应当自中标通知书发出之日起30天内，根据招标文件和中标人的投标文件订立书面合同。中标人无正当理由拒签合同的，招标人取消其中标资格；给招标人造成的损失，中标人应向招标人予以赔偿。 </w:t>
      </w:r>
    </w:p>
    <w:p w14:paraId="28BEDDA4">
      <w:p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7.7.2 发出中标通知书后，招标人无正当理由拒签合同的；给中标人造成损失的，应当向中标人赔偿损失。 </w:t>
      </w:r>
    </w:p>
    <w:p w14:paraId="3D49A5EF">
      <w:pPr>
        <w:pStyle w:val="4"/>
        <w:spacing w:after="503" w:line="264" w:lineRule="auto"/>
        <w:ind w:left="-5" w:right="0"/>
        <w:rPr>
          <w:rFonts w:hint="eastAsia" w:ascii="宋体" w:hAnsi="宋体" w:eastAsia="宋体" w:cs="宋体"/>
          <w:color w:val="000000" w:themeColor="text1"/>
          <w:highlight w:val="none"/>
          <w14:textFill>
            <w14:solidFill>
              <w14:schemeClr w14:val="tx1"/>
            </w14:solidFill>
          </w14:textFill>
        </w:rPr>
      </w:pPr>
      <w:bookmarkStart w:id="204" w:name="_Toc169537186"/>
      <w:bookmarkStart w:id="205" w:name="_Toc142406622"/>
      <w:bookmarkStart w:id="206" w:name="_Toc508382140"/>
      <w:bookmarkStart w:id="207" w:name="_Toc508788657"/>
      <w:r>
        <w:rPr>
          <w:rFonts w:hint="eastAsia" w:ascii="宋体" w:hAnsi="宋体" w:eastAsia="宋体" w:cs="宋体"/>
          <w:b/>
          <w:color w:val="000000" w:themeColor="text1"/>
          <w:sz w:val="32"/>
          <w:highlight w:val="none"/>
          <w14:textFill>
            <w14:solidFill>
              <w14:schemeClr w14:val="tx1"/>
            </w14:solidFill>
          </w14:textFill>
        </w:rPr>
        <w:t>8.</w:t>
      </w:r>
      <w:r>
        <w:rPr>
          <w:rFonts w:hint="eastAsia" w:ascii="宋体" w:hAnsi="宋体" w:eastAsia="宋体" w:cs="宋体"/>
          <w:color w:val="000000" w:themeColor="text1"/>
          <w:sz w:val="32"/>
          <w:highlight w:val="none"/>
          <w14:textFill>
            <w14:solidFill>
              <w14:schemeClr w14:val="tx1"/>
            </w14:solidFill>
          </w14:textFill>
        </w:rPr>
        <w:t>纪律和监督</w:t>
      </w:r>
      <w:bookmarkEnd w:id="204"/>
      <w:bookmarkEnd w:id="205"/>
      <w:bookmarkEnd w:id="206"/>
      <w:bookmarkEnd w:id="207"/>
    </w:p>
    <w:p w14:paraId="4D6F94FE">
      <w:pPr>
        <w:pStyle w:val="5"/>
        <w:spacing w:after="278"/>
        <w:ind w:left="132" w:right="0"/>
        <w:rPr>
          <w:rFonts w:hint="eastAsia" w:ascii="宋体" w:hAnsi="宋体" w:eastAsia="宋体" w:cs="宋体"/>
          <w:color w:val="000000" w:themeColor="text1"/>
          <w:highlight w:val="none"/>
          <w14:textFill>
            <w14:solidFill>
              <w14:schemeClr w14:val="tx1"/>
            </w14:solidFill>
          </w14:textFill>
        </w:rPr>
      </w:pPr>
      <w:bookmarkStart w:id="208" w:name="_Toc508788658"/>
      <w:bookmarkStart w:id="209" w:name="_Toc508382141"/>
      <w:bookmarkStart w:id="210" w:name="_Toc142406623"/>
      <w:bookmarkStart w:id="211" w:name="_Toc169537187"/>
      <w:r>
        <w:rPr>
          <w:rFonts w:hint="eastAsia" w:ascii="宋体" w:hAnsi="宋体" w:eastAsia="宋体" w:cs="宋体"/>
          <w:color w:val="000000" w:themeColor="text1"/>
          <w:highlight w:val="none"/>
          <w14:textFill>
            <w14:solidFill>
              <w14:schemeClr w14:val="tx1"/>
            </w14:solidFill>
          </w14:textFill>
        </w:rPr>
        <w:t>8.1 对招标人的纪律要求</w:t>
      </w:r>
      <w:bookmarkEnd w:id="208"/>
      <w:bookmarkEnd w:id="209"/>
      <w:bookmarkEnd w:id="210"/>
      <w:bookmarkEnd w:id="211"/>
    </w:p>
    <w:p w14:paraId="4CB3C5F0">
      <w:pPr>
        <w:spacing w:after="240" w:line="354" w:lineRule="auto"/>
        <w:ind w:right="103" w:firstLine="42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招标人不得泄露招标投标活动中应当保密的情况和资料，不得与投标人串通损害国家利益、社会公共利益或者他人合法权益。 </w:t>
      </w:r>
      <w:bookmarkStart w:id="212" w:name="_Toc508788659"/>
      <w:bookmarkStart w:id="213" w:name="_Toc142406624"/>
      <w:bookmarkStart w:id="214" w:name="_Toc508382142"/>
    </w:p>
    <w:p w14:paraId="27BD7715">
      <w:pPr>
        <w:spacing w:after="240" w:line="354"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8.2 对投标人的纪律要求</w:t>
      </w:r>
      <w:bookmarkEnd w:id="212"/>
      <w:bookmarkEnd w:id="213"/>
      <w:bookmarkEnd w:id="214"/>
    </w:p>
    <w:p w14:paraId="2A8E33E0">
      <w:pPr>
        <w:spacing w:after="242" w:line="352"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投标人不得相互串通投标或者与招标人串通投标，不得向招标人或者评标委员会成员行贿谋取中标，不得以他人名义投标或者以其他方式弄虚作假骗取中标；投标人不得以任何方式干扰、影响评标工作。 </w:t>
      </w:r>
    </w:p>
    <w:p w14:paraId="2C68EAA6">
      <w:pPr>
        <w:pStyle w:val="5"/>
        <w:spacing w:after="279"/>
        <w:ind w:left="132" w:right="0"/>
        <w:rPr>
          <w:rFonts w:hint="eastAsia" w:ascii="宋体" w:hAnsi="宋体" w:eastAsia="宋体" w:cs="宋体"/>
          <w:color w:val="000000" w:themeColor="text1"/>
          <w:highlight w:val="none"/>
          <w14:textFill>
            <w14:solidFill>
              <w14:schemeClr w14:val="tx1"/>
            </w14:solidFill>
          </w14:textFill>
        </w:rPr>
      </w:pPr>
      <w:bookmarkStart w:id="215" w:name="_Toc508788660"/>
      <w:bookmarkStart w:id="216" w:name="_Toc508382143"/>
      <w:bookmarkStart w:id="217" w:name="_Toc142406625"/>
      <w:bookmarkStart w:id="218" w:name="_Toc169537188"/>
      <w:r>
        <w:rPr>
          <w:rFonts w:hint="eastAsia" w:ascii="宋体" w:hAnsi="宋体" w:eastAsia="宋体" w:cs="宋体"/>
          <w:color w:val="000000" w:themeColor="text1"/>
          <w:highlight w:val="none"/>
          <w14:textFill>
            <w14:solidFill>
              <w14:schemeClr w14:val="tx1"/>
            </w14:solidFill>
          </w14:textFill>
        </w:rPr>
        <w:t>8.3 对评标委员会成员的纪律要求</w:t>
      </w:r>
      <w:bookmarkEnd w:id="215"/>
      <w:bookmarkEnd w:id="216"/>
      <w:bookmarkEnd w:id="217"/>
      <w:bookmarkEnd w:id="218"/>
    </w:p>
    <w:p w14:paraId="4FFEA6B7">
      <w:pPr>
        <w:spacing w:after="348" w:line="34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 </w:t>
      </w:r>
    </w:p>
    <w:p w14:paraId="774E8E19">
      <w:pPr>
        <w:pStyle w:val="5"/>
        <w:spacing w:after="280"/>
        <w:ind w:left="132" w:right="0"/>
        <w:rPr>
          <w:rFonts w:hint="eastAsia" w:ascii="宋体" w:hAnsi="宋体" w:eastAsia="宋体" w:cs="宋体"/>
          <w:color w:val="000000" w:themeColor="text1"/>
          <w:highlight w:val="none"/>
          <w14:textFill>
            <w14:solidFill>
              <w14:schemeClr w14:val="tx1"/>
            </w14:solidFill>
          </w14:textFill>
        </w:rPr>
      </w:pPr>
      <w:bookmarkStart w:id="219" w:name="_Toc169537189"/>
      <w:bookmarkStart w:id="220" w:name="_Toc508382144"/>
      <w:bookmarkStart w:id="221" w:name="_Toc142406626"/>
      <w:bookmarkStart w:id="222" w:name="_Toc508788661"/>
      <w:r>
        <w:rPr>
          <w:rFonts w:hint="eastAsia" w:ascii="宋体" w:hAnsi="宋体" w:eastAsia="宋体" w:cs="宋体"/>
          <w:color w:val="000000" w:themeColor="text1"/>
          <w:highlight w:val="none"/>
          <w14:textFill>
            <w14:solidFill>
              <w14:schemeClr w14:val="tx1"/>
            </w14:solidFill>
          </w14:textFill>
        </w:rPr>
        <w:t>8.4 对与评标活动有关的工作人员的纪律要求</w:t>
      </w:r>
      <w:bookmarkEnd w:id="219"/>
      <w:bookmarkEnd w:id="220"/>
      <w:bookmarkEnd w:id="221"/>
      <w:bookmarkEnd w:id="222"/>
    </w:p>
    <w:p w14:paraId="1BAE4A33">
      <w:pPr>
        <w:spacing w:after="239" w:line="352"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 </w:t>
      </w:r>
    </w:p>
    <w:p w14:paraId="08613669">
      <w:pPr>
        <w:pStyle w:val="5"/>
        <w:spacing w:after="286" w:line="259" w:lineRule="auto"/>
        <w:ind w:left="132" w:right="0"/>
        <w:rPr>
          <w:rFonts w:hint="eastAsia" w:ascii="宋体" w:hAnsi="宋体" w:eastAsia="宋体" w:cs="宋体"/>
          <w:color w:val="000000" w:themeColor="text1"/>
          <w:highlight w:val="none"/>
          <w14:textFill>
            <w14:solidFill>
              <w14:schemeClr w14:val="tx1"/>
            </w14:solidFill>
          </w14:textFill>
        </w:rPr>
      </w:pPr>
      <w:bookmarkStart w:id="223" w:name="_Toc508382145"/>
      <w:bookmarkStart w:id="224" w:name="_Toc142406627"/>
      <w:bookmarkStart w:id="225" w:name="_Toc508788662"/>
      <w:bookmarkStart w:id="226" w:name="_Toc169537190"/>
      <w:r>
        <w:rPr>
          <w:rFonts w:hint="eastAsia" w:ascii="宋体" w:hAnsi="宋体" w:eastAsia="宋体" w:cs="宋体"/>
          <w:color w:val="000000" w:themeColor="text1"/>
          <w:highlight w:val="none"/>
          <w14:textFill>
            <w14:solidFill>
              <w14:schemeClr w14:val="tx1"/>
            </w14:solidFill>
          </w14:textFill>
        </w:rPr>
        <w:t>8.5 投诉</w:t>
      </w:r>
      <w:bookmarkEnd w:id="223"/>
      <w:bookmarkEnd w:id="224"/>
      <w:bookmarkEnd w:id="225"/>
      <w:bookmarkEnd w:id="226"/>
    </w:p>
    <w:p w14:paraId="1471103F">
      <w:pPr>
        <w:spacing w:after="5" w:line="369" w:lineRule="auto"/>
        <w:ind w:left="-15" w:right="197" w:firstLine="4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8.5.1 投标人或者其他利害关系人认为招标投标活动不符合法律、行政法规规定的，可以自知道或者应当知道之日起 10 日内向有关行政监督部门投诉。投诉应当有明确的请求和必要的证明材料。 </w:t>
      </w:r>
    </w:p>
    <w:p w14:paraId="5088F9E8">
      <w:pPr>
        <w:spacing w:after="264" w:line="369" w:lineRule="auto"/>
        <w:ind w:left="-15" w:right="197" w:firstLine="4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8.5.2 投标人或者其他利害关系人对招标文件、开标和评标结果提出投诉的，应当按照投标人须知第 2.4 款、第 5.3 款和第 7.2 款的规定先向招标人提出异议。异议答复期间不计算在第 8.5.1 项规定的期限内。 </w:t>
      </w:r>
    </w:p>
    <w:p w14:paraId="31E81BE3">
      <w:pPr>
        <w:pStyle w:val="4"/>
        <w:spacing w:after="245" w:line="264" w:lineRule="auto"/>
        <w:ind w:left="-5" w:right="0"/>
        <w:rPr>
          <w:rFonts w:hint="eastAsia" w:ascii="宋体" w:hAnsi="宋体" w:eastAsia="宋体" w:cs="宋体"/>
          <w:color w:val="000000" w:themeColor="text1"/>
          <w:highlight w:val="none"/>
          <w14:textFill>
            <w14:solidFill>
              <w14:schemeClr w14:val="tx1"/>
            </w14:solidFill>
          </w14:textFill>
        </w:rPr>
      </w:pPr>
      <w:bookmarkStart w:id="227" w:name="_Toc508382146"/>
      <w:bookmarkStart w:id="228" w:name="_Toc169537191"/>
      <w:bookmarkStart w:id="229" w:name="_Toc508788663"/>
      <w:bookmarkStart w:id="230" w:name="_Toc142406628"/>
      <w:r>
        <w:rPr>
          <w:rFonts w:hint="eastAsia" w:ascii="宋体" w:hAnsi="宋体" w:eastAsia="宋体" w:cs="宋体"/>
          <w:b/>
          <w:color w:val="000000" w:themeColor="text1"/>
          <w:sz w:val="32"/>
          <w:highlight w:val="none"/>
          <w14:textFill>
            <w14:solidFill>
              <w14:schemeClr w14:val="tx1"/>
            </w14:solidFill>
          </w14:textFill>
        </w:rPr>
        <w:t xml:space="preserve">9. </w:t>
      </w:r>
      <w:r>
        <w:rPr>
          <w:rFonts w:hint="eastAsia" w:ascii="宋体" w:hAnsi="宋体" w:eastAsia="宋体" w:cs="宋体"/>
          <w:color w:val="000000" w:themeColor="text1"/>
          <w:sz w:val="32"/>
          <w:highlight w:val="none"/>
          <w14:textFill>
            <w14:solidFill>
              <w14:schemeClr w14:val="tx1"/>
            </w14:solidFill>
          </w14:textFill>
        </w:rPr>
        <w:t>是否采用电子招标投标</w:t>
      </w:r>
      <w:bookmarkEnd w:id="227"/>
      <w:bookmarkEnd w:id="228"/>
      <w:bookmarkEnd w:id="229"/>
      <w:bookmarkEnd w:id="230"/>
    </w:p>
    <w:p w14:paraId="3082AECE">
      <w:pPr>
        <w:spacing w:after="385"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本招标项目是否采用电子招标投标方式，见投标人须知前附表。 </w:t>
      </w:r>
    </w:p>
    <w:p w14:paraId="2078D86C">
      <w:pPr>
        <w:pStyle w:val="4"/>
        <w:spacing w:after="244" w:line="264" w:lineRule="auto"/>
        <w:ind w:left="-5" w:right="0"/>
        <w:rPr>
          <w:rFonts w:hint="eastAsia" w:ascii="宋体" w:hAnsi="宋体" w:eastAsia="宋体" w:cs="宋体"/>
          <w:color w:val="000000" w:themeColor="text1"/>
          <w:highlight w:val="none"/>
          <w14:textFill>
            <w14:solidFill>
              <w14:schemeClr w14:val="tx1"/>
            </w14:solidFill>
          </w14:textFill>
        </w:rPr>
      </w:pPr>
      <w:bookmarkStart w:id="231" w:name="_Toc169537192"/>
      <w:bookmarkStart w:id="232" w:name="_Toc508382147"/>
      <w:bookmarkStart w:id="233" w:name="_Toc508788664"/>
      <w:bookmarkStart w:id="234" w:name="_Toc142406629"/>
      <w:r>
        <w:rPr>
          <w:rFonts w:hint="eastAsia" w:ascii="宋体" w:hAnsi="宋体" w:eastAsia="宋体" w:cs="宋体"/>
          <w:b/>
          <w:color w:val="000000" w:themeColor="text1"/>
          <w:sz w:val="32"/>
          <w:highlight w:val="none"/>
          <w14:textFill>
            <w14:solidFill>
              <w14:schemeClr w14:val="tx1"/>
            </w14:solidFill>
          </w14:textFill>
        </w:rPr>
        <w:t xml:space="preserve">10. </w:t>
      </w:r>
      <w:r>
        <w:rPr>
          <w:rFonts w:hint="eastAsia" w:ascii="宋体" w:hAnsi="宋体" w:eastAsia="宋体" w:cs="宋体"/>
          <w:color w:val="000000" w:themeColor="text1"/>
          <w:sz w:val="32"/>
          <w:highlight w:val="none"/>
          <w14:textFill>
            <w14:solidFill>
              <w14:schemeClr w14:val="tx1"/>
            </w14:solidFill>
          </w14:textFill>
        </w:rPr>
        <w:t>需要补充的其他内容</w:t>
      </w:r>
      <w:bookmarkEnd w:id="231"/>
      <w:bookmarkEnd w:id="232"/>
      <w:bookmarkEnd w:id="233"/>
      <w:bookmarkEnd w:id="234"/>
    </w:p>
    <w:p w14:paraId="57137AEE">
      <w:pPr>
        <w:spacing w:after="123" w:line="265" w:lineRule="auto"/>
        <w:ind w:left="417" w:right="103"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需要补充的其他内容：见投标人须知前附表。 </w:t>
      </w:r>
    </w:p>
    <w:p w14:paraId="70EFA869">
      <w:pPr>
        <w:pStyle w:val="5"/>
        <w:spacing w:after="580"/>
        <w:ind w:left="0" w:right="0" w:firstLine="0"/>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588" w:right="1247" w:bottom="1418" w:left="1644" w:header="851" w:footer="992" w:gutter="0"/>
          <w:cols w:space="720" w:num="1"/>
          <w:docGrid w:type="lines" w:linePitch="312" w:charSpace="0"/>
        </w:sectPr>
      </w:pPr>
      <w:bookmarkStart w:id="235" w:name="_Toc508382148"/>
      <w:bookmarkStart w:id="236" w:name="_Toc508788665"/>
    </w:p>
    <w:p w14:paraId="740F00C1">
      <w:pPr>
        <w:pStyle w:val="5"/>
        <w:spacing w:after="580"/>
        <w:ind w:left="0" w:right="0" w:firstLine="0"/>
        <w:rPr>
          <w:rFonts w:hint="eastAsia" w:ascii="宋体" w:hAnsi="宋体" w:eastAsia="宋体" w:cs="宋体"/>
          <w:color w:val="000000" w:themeColor="text1"/>
          <w:highlight w:val="none"/>
          <w14:textFill>
            <w14:solidFill>
              <w14:schemeClr w14:val="tx1"/>
            </w14:solidFill>
          </w14:textFill>
        </w:rPr>
      </w:pPr>
      <w:bookmarkStart w:id="237" w:name="_Toc169537193"/>
      <w:bookmarkStart w:id="238" w:name="_Toc142406630"/>
      <w:r>
        <w:rPr>
          <w:rFonts w:hint="eastAsia" w:ascii="宋体" w:hAnsi="宋体" w:eastAsia="宋体" w:cs="宋体"/>
          <w:color w:val="000000" w:themeColor="text1"/>
          <w:highlight w:val="none"/>
          <w14:textFill>
            <w14:solidFill>
              <w14:schemeClr w14:val="tx1"/>
            </w14:solidFill>
          </w14:textFill>
        </w:rPr>
        <w:t xml:space="preserve">附件一：开标记录表 </w:t>
      </w:r>
      <w:bookmarkEnd w:id="235"/>
      <w:bookmarkEnd w:id="236"/>
      <w:r>
        <w:rPr>
          <w:rFonts w:hint="eastAsia" w:ascii="宋体" w:hAnsi="宋体" w:eastAsia="宋体" w:cs="宋体"/>
          <w:color w:val="000000" w:themeColor="text1"/>
          <w:highlight w:val="none"/>
          <w14:textFill>
            <w14:solidFill>
              <w14:schemeClr w14:val="tx1"/>
            </w14:solidFill>
          </w14:textFill>
        </w:rPr>
        <w:t>（见交易中心系统）</w:t>
      </w:r>
      <w:bookmarkEnd w:id="237"/>
      <w:bookmarkEnd w:id="238"/>
    </w:p>
    <w:p w14:paraId="7E9CE857">
      <w:pPr>
        <w:spacing w:after="0"/>
        <w:rPr>
          <w:rFonts w:hint="eastAsia" w:ascii="宋体" w:hAnsi="宋体" w:eastAsia="宋体" w:cs="宋体"/>
          <w:color w:val="000000" w:themeColor="text1"/>
          <w:sz w:val="21"/>
          <w:highlight w:val="none"/>
          <w14:textFill>
            <w14:solidFill>
              <w14:schemeClr w14:val="tx1"/>
            </w14:solidFill>
          </w14:textFill>
        </w:rPr>
      </w:pPr>
    </w:p>
    <w:p w14:paraId="648A581A">
      <w:pPr>
        <w:pStyle w:val="2"/>
        <w:rPr>
          <w:rFonts w:hint="eastAsia" w:ascii="宋体" w:hAnsi="宋体" w:eastAsia="宋体" w:cs="宋体"/>
          <w:highlight w:val="none"/>
        </w:rPr>
      </w:pPr>
    </w:p>
    <w:p w14:paraId="2A62B916">
      <w:pPr>
        <w:pStyle w:val="2"/>
        <w:rPr>
          <w:rFonts w:hint="eastAsia" w:ascii="宋体" w:hAnsi="宋体" w:eastAsia="宋体" w:cs="宋体"/>
          <w:highlight w:val="none"/>
        </w:rPr>
      </w:pPr>
    </w:p>
    <w:p w14:paraId="28633A17">
      <w:pPr>
        <w:pStyle w:val="2"/>
        <w:rPr>
          <w:rFonts w:hint="eastAsia" w:ascii="宋体" w:hAnsi="宋体" w:eastAsia="宋体" w:cs="宋体"/>
          <w:highlight w:val="none"/>
        </w:rPr>
      </w:pPr>
    </w:p>
    <w:p w14:paraId="01B84792">
      <w:pPr>
        <w:spacing w:after="0"/>
        <w:rPr>
          <w:rFonts w:hint="eastAsia" w:ascii="宋体" w:hAnsi="宋体" w:eastAsia="宋体" w:cs="宋体"/>
          <w:color w:val="000000" w:themeColor="text1"/>
          <w:sz w:val="21"/>
          <w:highlight w:val="none"/>
          <w14:textFill>
            <w14:solidFill>
              <w14:schemeClr w14:val="tx1"/>
            </w14:solidFill>
          </w14:textFill>
        </w:rPr>
      </w:pPr>
      <w:bookmarkStart w:id="239" w:name="_Toc508788666"/>
      <w:bookmarkStart w:id="240" w:name="_Toc508382149"/>
      <w:r>
        <w:rPr>
          <w:rFonts w:hint="eastAsia" w:ascii="宋体" w:hAnsi="宋体" w:eastAsia="宋体" w:cs="宋体"/>
          <w:color w:val="000000" w:themeColor="text1"/>
          <w:highlight w:val="none"/>
          <w14:textFill>
            <w14:solidFill>
              <w14:schemeClr w14:val="tx1"/>
            </w14:solidFill>
          </w14:textFill>
        </w:rPr>
        <w:t>附件二：问题澄清通知</w:t>
      </w:r>
      <w:bookmarkEnd w:id="239"/>
      <w:bookmarkEnd w:id="240"/>
      <w:r>
        <w:rPr>
          <w:rFonts w:hint="eastAsia" w:ascii="宋体" w:hAnsi="宋体" w:eastAsia="宋体" w:cs="宋体"/>
          <w:color w:val="auto"/>
          <w:szCs w:val="21"/>
          <w:highlight w:val="none"/>
        </w:rPr>
        <w:t>（具体格式以评标系统为准）</w:t>
      </w:r>
    </w:p>
    <w:p w14:paraId="159E5CE5">
      <w:pPr>
        <w:spacing w:after="183"/>
        <w:ind w:right="161"/>
        <w:jc w:val="center"/>
        <w:rPr>
          <w:rFonts w:hint="eastAsia" w:ascii="宋体" w:hAnsi="宋体" w:eastAsia="宋体" w:cs="宋体"/>
          <w:color w:val="000000" w:themeColor="text1"/>
          <w:highlight w:val="none"/>
          <w14:textFill>
            <w14:solidFill>
              <w14:schemeClr w14:val="tx1"/>
            </w14:solidFill>
          </w14:textFill>
        </w:rPr>
      </w:pPr>
    </w:p>
    <w:p w14:paraId="775E8127">
      <w:pPr>
        <w:pStyle w:val="7"/>
        <w:spacing w:after="84"/>
        <w:ind w:right="212"/>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问题澄清通知 </w:t>
      </w:r>
    </w:p>
    <w:p w14:paraId="7F8D9C57">
      <w:pPr>
        <w:spacing w:after="99"/>
        <w:ind w:left="221" w:right="430" w:hanging="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（编号：） </w:t>
      </w:r>
    </w:p>
    <w:p w14:paraId="76B3BA73">
      <w:pPr>
        <w:spacing w:after="178"/>
        <w:rPr>
          <w:rFonts w:hint="eastAsia" w:ascii="宋体" w:hAnsi="宋体" w:eastAsia="宋体" w:cs="宋体"/>
          <w:color w:val="000000" w:themeColor="text1"/>
          <w:highlight w:val="none"/>
          <w14:textFill>
            <w14:solidFill>
              <w14:schemeClr w14:val="tx1"/>
            </w14:solidFill>
          </w14:textFill>
        </w:rPr>
      </w:pPr>
    </w:p>
    <w:p w14:paraId="6804CFED">
      <w:pPr>
        <w:spacing w:after="147"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（投标人名称）： </w:t>
      </w:r>
    </w:p>
    <w:p w14:paraId="1BA9A492">
      <w:pPr>
        <w:spacing w:after="175"/>
        <w:rPr>
          <w:rFonts w:hint="eastAsia" w:ascii="宋体" w:hAnsi="宋体" w:eastAsia="宋体" w:cs="宋体"/>
          <w:color w:val="000000" w:themeColor="text1"/>
          <w:highlight w:val="none"/>
          <w14:textFill>
            <w14:solidFill>
              <w14:schemeClr w14:val="tx1"/>
            </w14:solidFill>
          </w14:textFill>
        </w:rPr>
      </w:pPr>
    </w:p>
    <w:p w14:paraId="561B36FA">
      <w:pPr>
        <w:spacing w:after="17" w:line="389"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评标委员会对你方的投标文件进行了仔细的审查，现需你方对下列问题以书面形式予以澄清、说明或补正： </w:t>
      </w:r>
    </w:p>
    <w:p w14:paraId="6D18E8AA">
      <w:pPr>
        <w:spacing w:after="156"/>
        <w:rPr>
          <w:rFonts w:hint="eastAsia" w:ascii="宋体" w:hAnsi="宋体" w:eastAsia="宋体" w:cs="宋体"/>
          <w:color w:val="000000" w:themeColor="text1"/>
          <w:highlight w:val="none"/>
          <w14:textFill>
            <w14:solidFill>
              <w14:schemeClr w14:val="tx1"/>
            </w14:solidFill>
          </w14:textFill>
        </w:rPr>
      </w:pPr>
    </w:p>
    <w:p w14:paraId="6FA2A569">
      <w:pPr>
        <w:spacing w:after="172" w:line="265" w:lineRule="auto"/>
        <w:ind w:left="10"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1. </w:t>
      </w:r>
    </w:p>
    <w:p w14:paraId="4DB09D76">
      <w:pPr>
        <w:spacing w:after="172" w:line="265" w:lineRule="auto"/>
        <w:ind w:left="10"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2. </w:t>
      </w:r>
    </w:p>
    <w:p w14:paraId="0B959C80">
      <w:pPr>
        <w:spacing w:after="172" w:line="265" w:lineRule="auto"/>
        <w:ind w:left="10"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    </w:t>
      </w:r>
    </w:p>
    <w:p w14:paraId="05A18BCF">
      <w:pPr>
        <w:spacing w:after="0" w:line="398" w:lineRule="auto"/>
        <w:ind w:left="10" w:right="211"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请将上述问题的澄清、说明或补正于年月日时前递交至 （详细地址）或传真至（传真号码）或通过下载招标文件的电子招标交易平台上传。采用传真方式的，应在年月 日时前将原件递交至（详细地址）。 </w:t>
      </w:r>
    </w:p>
    <w:p w14:paraId="217D253F">
      <w:pPr>
        <w:spacing w:after="176"/>
        <w:rPr>
          <w:rFonts w:hint="eastAsia" w:ascii="宋体" w:hAnsi="宋体" w:eastAsia="宋体" w:cs="宋体"/>
          <w:color w:val="000000" w:themeColor="text1"/>
          <w:highlight w:val="none"/>
          <w14:textFill>
            <w14:solidFill>
              <w14:schemeClr w14:val="tx1"/>
            </w14:solidFill>
          </w14:textFill>
        </w:rPr>
      </w:pPr>
    </w:p>
    <w:p w14:paraId="590A9955">
      <w:pPr>
        <w:spacing w:after="235"/>
        <w:rPr>
          <w:rFonts w:hint="eastAsia" w:ascii="宋体" w:hAnsi="宋体" w:eastAsia="宋体" w:cs="宋体"/>
          <w:color w:val="000000" w:themeColor="text1"/>
          <w:highlight w:val="none"/>
          <w14:textFill>
            <w14:solidFill>
              <w14:schemeClr w14:val="tx1"/>
            </w14:solidFill>
          </w14:textFill>
        </w:rPr>
      </w:pPr>
    </w:p>
    <w:p w14:paraId="06A93B9B">
      <w:pPr>
        <w:spacing w:after="117"/>
        <w:ind w:left="10" w:right="449" w:hanging="1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评标委员会授权的招标人或招标代理机构：（签字或盖章） </w:t>
      </w:r>
    </w:p>
    <w:p w14:paraId="2560681A">
      <w:pPr>
        <w:spacing w:after="176"/>
        <w:rPr>
          <w:rFonts w:hint="eastAsia" w:ascii="宋体" w:hAnsi="宋体" w:eastAsia="宋体" w:cs="宋体"/>
          <w:color w:val="000000" w:themeColor="text1"/>
          <w:highlight w:val="none"/>
          <w14:textFill>
            <w14:solidFill>
              <w14:schemeClr w14:val="tx1"/>
            </w14:solidFill>
          </w14:textFill>
        </w:rPr>
      </w:pPr>
    </w:p>
    <w:p w14:paraId="7E866929">
      <w:pPr>
        <w:spacing w:after="112"/>
        <w:ind w:left="10" w:right="1052" w:hanging="1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年   月   日 </w:t>
      </w:r>
    </w:p>
    <w:p w14:paraId="057D412F">
      <w:pPr>
        <w:spacing w:after="137"/>
        <w:rPr>
          <w:rFonts w:hint="eastAsia" w:ascii="宋体" w:hAnsi="宋体" w:eastAsia="宋体" w:cs="宋体"/>
          <w:color w:val="000000" w:themeColor="text1"/>
          <w:sz w:val="21"/>
          <w:highlight w:val="none"/>
          <w14:textFill>
            <w14:solidFill>
              <w14:schemeClr w14:val="tx1"/>
            </w14:solidFill>
          </w14:textFill>
        </w:rPr>
      </w:pPr>
    </w:p>
    <w:p w14:paraId="313A6225">
      <w:pPr>
        <w:pStyle w:val="5"/>
        <w:spacing w:after="538"/>
        <w:ind w:left="132" w:right="0"/>
        <w:rPr>
          <w:rFonts w:hint="eastAsia" w:ascii="宋体" w:hAnsi="宋体" w:eastAsia="宋体" w:cs="宋体"/>
          <w:color w:val="FF0000"/>
          <w:highlight w:val="none"/>
        </w:rPr>
      </w:pPr>
      <w:bookmarkStart w:id="241" w:name="_Toc508788667"/>
      <w:bookmarkStart w:id="242" w:name="_Toc508382150"/>
      <w:r>
        <w:rPr>
          <w:rFonts w:hint="eastAsia" w:ascii="宋体" w:hAnsi="宋体" w:eastAsia="宋体" w:cs="宋体"/>
          <w:color w:val="000000" w:themeColor="text1"/>
          <w:highlight w:val="none"/>
          <w14:textFill>
            <w14:solidFill>
              <w14:schemeClr w14:val="tx1"/>
            </w14:solidFill>
          </w14:textFill>
        </w:rPr>
        <w:br w:type="page"/>
      </w:r>
      <w:bookmarkStart w:id="243" w:name="_Toc142406631"/>
      <w:bookmarkStart w:id="244" w:name="_Toc169537194"/>
      <w:r>
        <w:rPr>
          <w:rFonts w:hint="eastAsia" w:ascii="宋体" w:hAnsi="宋体" w:eastAsia="宋体" w:cs="宋体"/>
          <w:color w:val="000000" w:themeColor="text1"/>
          <w:highlight w:val="none"/>
          <w14:textFill>
            <w14:solidFill>
              <w14:schemeClr w14:val="tx1"/>
            </w14:solidFill>
          </w14:textFill>
        </w:rPr>
        <w:t>附件三：问题的澄清</w:t>
      </w:r>
      <w:bookmarkEnd w:id="241"/>
      <w:bookmarkEnd w:id="242"/>
      <w:bookmarkEnd w:id="243"/>
      <w:r>
        <w:rPr>
          <w:rFonts w:hint="eastAsia" w:ascii="宋体" w:hAnsi="宋体" w:eastAsia="宋体" w:cs="宋体"/>
          <w:color w:val="auto"/>
          <w:highlight w:val="none"/>
        </w:rPr>
        <w:t>（具体格式以评标系统为准）</w:t>
      </w:r>
      <w:bookmarkEnd w:id="244"/>
    </w:p>
    <w:p w14:paraId="27D3F684">
      <w:pPr>
        <w:spacing w:after="58"/>
        <w:ind w:right="144"/>
        <w:jc w:val="center"/>
        <w:rPr>
          <w:rFonts w:hint="eastAsia" w:ascii="宋体" w:hAnsi="宋体" w:eastAsia="宋体" w:cs="宋体"/>
          <w:color w:val="000000" w:themeColor="text1"/>
          <w:highlight w:val="none"/>
          <w14:textFill>
            <w14:solidFill>
              <w14:schemeClr w14:val="tx1"/>
            </w14:solidFill>
          </w14:textFill>
        </w:rPr>
      </w:pPr>
    </w:p>
    <w:p w14:paraId="09A4EDF6">
      <w:pPr>
        <w:pStyle w:val="7"/>
        <w:spacing w:after="46"/>
        <w:ind w:right="21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问题的澄清 </w:t>
      </w:r>
    </w:p>
    <w:p w14:paraId="1749BF33">
      <w:pPr>
        <w:spacing w:after="62"/>
        <w:ind w:left="680" w:hanging="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（编号：） </w:t>
      </w:r>
    </w:p>
    <w:p w14:paraId="0338D049">
      <w:pPr>
        <w:spacing w:after="17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评标委员会： </w:t>
      </w:r>
    </w:p>
    <w:p w14:paraId="359B424F">
      <w:pPr>
        <w:spacing w:after="236"/>
        <w:rPr>
          <w:rFonts w:hint="eastAsia" w:ascii="宋体" w:hAnsi="宋体" w:eastAsia="宋体" w:cs="宋体"/>
          <w:color w:val="000000" w:themeColor="text1"/>
          <w:highlight w:val="none"/>
          <w14:textFill>
            <w14:solidFill>
              <w14:schemeClr w14:val="tx1"/>
            </w14:solidFill>
          </w14:textFill>
        </w:rPr>
      </w:pPr>
    </w:p>
    <w:p w14:paraId="204B969D">
      <w:pPr>
        <w:spacing w:after="123"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问题澄清通知（编号：）已收悉，现澄清、说明或补正如下： </w:t>
      </w:r>
    </w:p>
    <w:p w14:paraId="0EDDBB36">
      <w:pPr>
        <w:spacing w:after="140" w:line="265" w:lineRule="auto"/>
        <w:ind w:left="10"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1. </w:t>
      </w:r>
    </w:p>
    <w:p w14:paraId="6B63C69B">
      <w:pPr>
        <w:spacing w:after="2" w:line="386" w:lineRule="auto"/>
        <w:ind w:left="634" w:right="7645" w:hanging="634" w:hangingChars="3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2.      ..... </w:t>
      </w:r>
    </w:p>
    <w:p w14:paraId="6DC706CA">
      <w:pPr>
        <w:spacing w:after="179"/>
        <w:rPr>
          <w:rFonts w:hint="eastAsia" w:ascii="宋体" w:hAnsi="宋体" w:eastAsia="宋体" w:cs="宋体"/>
          <w:color w:val="000000" w:themeColor="text1"/>
          <w:highlight w:val="none"/>
          <w14:textFill>
            <w14:solidFill>
              <w14:schemeClr w14:val="tx1"/>
            </w14:solidFill>
          </w14:textFill>
        </w:rPr>
      </w:pPr>
    </w:p>
    <w:p w14:paraId="075C7589">
      <w:pPr>
        <w:spacing w:after="153"/>
        <w:rPr>
          <w:rFonts w:hint="eastAsia" w:ascii="宋体" w:hAnsi="宋体" w:eastAsia="宋体" w:cs="宋体"/>
          <w:color w:val="000000" w:themeColor="text1"/>
          <w:highlight w:val="none"/>
          <w14:textFill>
            <w14:solidFill>
              <w14:schemeClr w14:val="tx1"/>
            </w14:solidFill>
          </w14:textFill>
        </w:rPr>
      </w:pPr>
    </w:p>
    <w:p w14:paraId="0115CFE1">
      <w:pPr>
        <w:spacing w:after="177"/>
        <w:rPr>
          <w:rFonts w:hint="eastAsia" w:ascii="宋体" w:hAnsi="宋体" w:eastAsia="宋体" w:cs="宋体"/>
          <w:color w:val="000000" w:themeColor="text1"/>
          <w:highlight w:val="none"/>
          <w14:textFill>
            <w14:solidFill>
              <w14:schemeClr w14:val="tx1"/>
            </w14:solidFill>
          </w14:textFill>
        </w:rPr>
      </w:pPr>
    </w:p>
    <w:p w14:paraId="3CD4ACAD">
      <w:pPr>
        <w:spacing w:after="14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上述问题澄清、说明或补正，不改变我方投标文件的实质性内容，构成我方投标文件的组</w:t>
      </w:r>
    </w:p>
    <w:p w14:paraId="45F13CB2">
      <w:pPr>
        <w:spacing w:after="152"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成部分。 </w:t>
      </w:r>
    </w:p>
    <w:p w14:paraId="52B2416B">
      <w:pPr>
        <w:spacing w:after="177"/>
        <w:rPr>
          <w:rFonts w:hint="eastAsia" w:ascii="宋体" w:hAnsi="宋体" w:eastAsia="宋体" w:cs="宋体"/>
          <w:color w:val="000000" w:themeColor="text1"/>
          <w:highlight w:val="none"/>
          <w14:textFill>
            <w14:solidFill>
              <w14:schemeClr w14:val="tx1"/>
            </w14:solidFill>
          </w14:textFill>
        </w:rPr>
      </w:pPr>
    </w:p>
    <w:p w14:paraId="1B848E06">
      <w:pPr>
        <w:spacing w:after="74"/>
        <w:rPr>
          <w:rFonts w:hint="eastAsia" w:ascii="宋体" w:hAnsi="宋体" w:eastAsia="宋体" w:cs="宋体"/>
          <w:color w:val="000000" w:themeColor="text1"/>
          <w:highlight w:val="none"/>
          <w14:textFill>
            <w14:solidFill>
              <w14:schemeClr w14:val="tx1"/>
            </w14:solidFill>
          </w14:textFill>
        </w:rPr>
      </w:pPr>
    </w:p>
    <w:p w14:paraId="47494216">
      <w:pPr>
        <w:spacing w:after="212"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投标人：（盖单位章） </w:t>
      </w:r>
    </w:p>
    <w:p w14:paraId="607931E3">
      <w:pPr>
        <w:spacing w:after="404" w:line="265" w:lineRule="auto"/>
        <w:ind w:left="2845"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 法定代表人或其委托代理人：（签字） </w:t>
      </w:r>
    </w:p>
    <w:p w14:paraId="247BC0E3">
      <w:pPr>
        <w:spacing w:after="162"/>
        <w:rPr>
          <w:rFonts w:hint="eastAsia" w:ascii="宋体" w:hAnsi="宋体" w:eastAsia="宋体" w:cs="宋体"/>
          <w:color w:val="000000" w:themeColor="text1"/>
          <w:highlight w:val="none"/>
          <w14:textFill>
            <w14:solidFill>
              <w14:schemeClr w14:val="tx1"/>
            </w14:solidFill>
          </w14:textFill>
        </w:rPr>
      </w:pPr>
    </w:p>
    <w:p w14:paraId="3AA37BC3">
      <w:pPr>
        <w:spacing w:after="121"/>
        <w:ind w:left="10" w:right="198" w:hanging="1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年月日 </w:t>
      </w:r>
    </w:p>
    <w:p w14:paraId="2CCFC3A1">
      <w:pPr>
        <w:spacing w:after="134"/>
        <w:rPr>
          <w:rFonts w:hint="eastAsia" w:ascii="宋体" w:hAnsi="宋体" w:eastAsia="宋体" w:cs="宋体"/>
          <w:color w:val="000000" w:themeColor="text1"/>
          <w:sz w:val="21"/>
          <w:highlight w:val="none"/>
          <w14:textFill>
            <w14:solidFill>
              <w14:schemeClr w14:val="tx1"/>
            </w14:solidFill>
          </w14:textFill>
        </w:rPr>
      </w:pPr>
    </w:p>
    <w:p w14:paraId="3990BE85">
      <w:pPr>
        <w:spacing w:after="13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br w:type="page"/>
      </w:r>
      <w:bookmarkStart w:id="245" w:name="_Toc508788668"/>
      <w:bookmarkStart w:id="246" w:name="_Toc508382151"/>
      <w:r>
        <w:rPr>
          <w:rFonts w:hint="eastAsia" w:ascii="宋体" w:hAnsi="宋体" w:eastAsia="宋体" w:cs="宋体"/>
          <w:color w:val="000000" w:themeColor="text1"/>
          <w:highlight w:val="none"/>
          <w14:textFill>
            <w14:solidFill>
              <w14:schemeClr w14:val="tx1"/>
            </w14:solidFill>
          </w14:textFill>
        </w:rPr>
        <w:t>附件四：中标通知书</w:t>
      </w:r>
      <w:bookmarkEnd w:id="245"/>
      <w:bookmarkEnd w:id="246"/>
    </w:p>
    <w:p w14:paraId="00E9D5A7">
      <w:pPr>
        <w:pStyle w:val="7"/>
        <w:spacing w:after="454"/>
        <w:ind w:right="21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中标通知书 </w:t>
      </w:r>
    </w:p>
    <w:p w14:paraId="25B61946">
      <w:pPr>
        <w:spacing w:after="151"/>
        <w:ind w:left="10" w:right="1184" w:hanging="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按广州公共资源交易中心格式。</w:t>
      </w:r>
    </w:p>
    <w:p w14:paraId="55F44F59">
      <w:pPr>
        <w:spacing w:after="135"/>
        <w:rPr>
          <w:rFonts w:hint="eastAsia" w:ascii="宋体" w:hAnsi="宋体" w:eastAsia="宋体" w:cs="宋体"/>
          <w:color w:val="000000" w:themeColor="text1"/>
          <w:highlight w:val="none"/>
          <w14:textFill>
            <w14:solidFill>
              <w14:schemeClr w14:val="tx1"/>
            </w14:solidFill>
          </w14:textFill>
        </w:rPr>
      </w:pPr>
    </w:p>
    <w:p w14:paraId="1894E22A">
      <w:pPr>
        <w:spacing w:after="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ab/>
      </w:r>
    </w:p>
    <w:p w14:paraId="22B5125E">
      <w:pPr>
        <w:spacing w:after="0"/>
        <w:rPr>
          <w:rFonts w:hint="eastAsia" w:ascii="宋体" w:hAnsi="宋体" w:eastAsia="宋体" w:cs="宋体"/>
          <w:color w:val="000000" w:themeColor="text1"/>
          <w:sz w:val="21"/>
          <w:highlight w:val="none"/>
          <w14:textFill>
            <w14:solidFill>
              <w14:schemeClr w14:val="tx1"/>
            </w14:solidFill>
          </w14:textFill>
        </w:rPr>
      </w:pPr>
    </w:p>
    <w:p w14:paraId="178E60F7">
      <w:pPr>
        <w:spacing w:after="0"/>
        <w:rPr>
          <w:rFonts w:hint="eastAsia" w:ascii="宋体" w:hAnsi="宋体" w:eastAsia="宋体" w:cs="宋体"/>
          <w:color w:val="000000" w:themeColor="text1"/>
          <w:sz w:val="21"/>
          <w:highlight w:val="none"/>
          <w14:textFill>
            <w14:solidFill>
              <w14:schemeClr w14:val="tx1"/>
            </w14:solidFill>
          </w14:textFill>
        </w:rPr>
      </w:pPr>
    </w:p>
    <w:p w14:paraId="4C2A9BC7">
      <w:pPr>
        <w:spacing w:after="0"/>
        <w:rPr>
          <w:rFonts w:hint="eastAsia" w:ascii="宋体" w:hAnsi="宋体" w:eastAsia="宋体" w:cs="宋体"/>
          <w:color w:val="000000" w:themeColor="text1"/>
          <w:sz w:val="21"/>
          <w:highlight w:val="none"/>
          <w14:textFill>
            <w14:solidFill>
              <w14:schemeClr w14:val="tx1"/>
            </w14:solidFill>
          </w14:textFill>
        </w:rPr>
      </w:pPr>
    </w:p>
    <w:p w14:paraId="19A6F60A">
      <w:pPr>
        <w:spacing w:after="0"/>
        <w:rPr>
          <w:rFonts w:hint="eastAsia" w:ascii="宋体" w:hAnsi="宋体" w:eastAsia="宋体" w:cs="宋体"/>
          <w:color w:val="000000" w:themeColor="text1"/>
          <w:sz w:val="21"/>
          <w:highlight w:val="none"/>
          <w14:textFill>
            <w14:solidFill>
              <w14:schemeClr w14:val="tx1"/>
            </w14:solidFill>
          </w14:textFill>
        </w:rPr>
      </w:pPr>
    </w:p>
    <w:p w14:paraId="3539A1D2">
      <w:pPr>
        <w:spacing w:after="0"/>
        <w:rPr>
          <w:rFonts w:hint="eastAsia" w:ascii="宋体" w:hAnsi="宋体" w:eastAsia="宋体" w:cs="宋体"/>
          <w:color w:val="000000" w:themeColor="text1"/>
          <w:sz w:val="21"/>
          <w:highlight w:val="none"/>
          <w14:textFill>
            <w14:solidFill>
              <w14:schemeClr w14:val="tx1"/>
            </w14:solidFill>
          </w14:textFill>
        </w:rPr>
      </w:pPr>
    </w:p>
    <w:p w14:paraId="7F01B400">
      <w:pPr>
        <w:spacing w:after="0"/>
        <w:rPr>
          <w:rFonts w:hint="eastAsia" w:ascii="宋体" w:hAnsi="宋体" w:eastAsia="宋体" w:cs="宋体"/>
          <w:color w:val="000000" w:themeColor="text1"/>
          <w:sz w:val="21"/>
          <w:highlight w:val="none"/>
          <w14:textFill>
            <w14:solidFill>
              <w14:schemeClr w14:val="tx1"/>
            </w14:solidFill>
          </w14:textFill>
        </w:rPr>
      </w:pPr>
    </w:p>
    <w:p w14:paraId="7F636579">
      <w:pPr>
        <w:spacing w:after="0"/>
        <w:rPr>
          <w:rFonts w:hint="eastAsia" w:ascii="宋体" w:hAnsi="宋体" w:eastAsia="宋体" w:cs="宋体"/>
          <w:color w:val="000000" w:themeColor="text1"/>
          <w:sz w:val="21"/>
          <w:highlight w:val="none"/>
          <w14:textFill>
            <w14:solidFill>
              <w14:schemeClr w14:val="tx1"/>
            </w14:solidFill>
          </w14:textFill>
        </w:rPr>
      </w:pPr>
    </w:p>
    <w:p w14:paraId="2338CE5E">
      <w:pPr>
        <w:spacing w:after="0"/>
        <w:rPr>
          <w:rFonts w:hint="eastAsia" w:ascii="宋体" w:hAnsi="宋体" w:eastAsia="宋体" w:cs="宋体"/>
          <w:color w:val="000000" w:themeColor="text1"/>
          <w:sz w:val="21"/>
          <w:highlight w:val="none"/>
          <w14:textFill>
            <w14:solidFill>
              <w14:schemeClr w14:val="tx1"/>
            </w14:solidFill>
          </w14:textFill>
        </w:rPr>
      </w:pPr>
    </w:p>
    <w:p w14:paraId="5551A5EB">
      <w:pPr>
        <w:spacing w:after="0"/>
        <w:rPr>
          <w:rFonts w:hint="eastAsia" w:ascii="宋体" w:hAnsi="宋体" w:eastAsia="宋体" w:cs="宋体"/>
          <w:color w:val="000000" w:themeColor="text1"/>
          <w:sz w:val="21"/>
          <w:highlight w:val="none"/>
          <w14:textFill>
            <w14:solidFill>
              <w14:schemeClr w14:val="tx1"/>
            </w14:solidFill>
          </w14:textFill>
        </w:rPr>
      </w:pPr>
    </w:p>
    <w:p w14:paraId="385703EF">
      <w:pPr>
        <w:spacing w:after="0"/>
        <w:rPr>
          <w:rFonts w:hint="eastAsia" w:ascii="宋体" w:hAnsi="宋体" w:eastAsia="宋体" w:cs="宋体"/>
          <w:color w:val="000000" w:themeColor="text1"/>
          <w:sz w:val="21"/>
          <w:highlight w:val="none"/>
          <w14:textFill>
            <w14:solidFill>
              <w14:schemeClr w14:val="tx1"/>
            </w14:solidFill>
          </w14:textFill>
        </w:rPr>
      </w:pPr>
    </w:p>
    <w:p w14:paraId="7D3EC050">
      <w:pPr>
        <w:spacing w:after="0"/>
        <w:rPr>
          <w:rFonts w:hint="eastAsia" w:ascii="宋体" w:hAnsi="宋体" w:eastAsia="宋体" w:cs="宋体"/>
          <w:color w:val="000000" w:themeColor="text1"/>
          <w:sz w:val="21"/>
          <w:highlight w:val="none"/>
          <w14:textFill>
            <w14:solidFill>
              <w14:schemeClr w14:val="tx1"/>
            </w14:solidFill>
          </w14:textFill>
        </w:rPr>
      </w:pPr>
    </w:p>
    <w:p w14:paraId="6B64AAC1">
      <w:pPr>
        <w:spacing w:after="0"/>
        <w:rPr>
          <w:rFonts w:hint="eastAsia" w:ascii="宋体" w:hAnsi="宋体" w:eastAsia="宋体" w:cs="宋体"/>
          <w:color w:val="000000" w:themeColor="text1"/>
          <w:sz w:val="21"/>
          <w:highlight w:val="none"/>
          <w14:textFill>
            <w14:solidFill>
              <w14:schemeClr w14:val="tx1"/>
            </w14:solidFill>
          </w14:textFill>
        </w:rPr>
      </w:pPr>
    </w:p>
    <w:p w14:paraId="0FF7AB52">
      <w:pPr>
        <w:spacing w:after="0"/>
        <w:rPr>
          <w:rFonts w:hint="eastAsia" w:ascii="宋体" w:hAnsi="宋体" w:eastAsia="宋体" w:cs="宋体"/>
          <w:color w:val="000000" w:themeColor="text1"/>
          <w:sz w:val="21"/>
          <w:highlight w:val="none"/>
          <w14:textFill>
            <w14:solidFill>
              <w14:schemeClr w14:val="tx1"/>
            </w14:solidFill>
          </w14:textFill>
        </w:rPr>
      </w:pPr>
    </w:p>
    <w:p w14:paraId="2B743059">
      <w:pPr>
        <w:spacing w:after="0"/>
        <w:rPr>
          <w:rFonts w:hint="eastAsia" w:ascii="宋体" w:hAnsi="宋体" w:eastAsia="宋体" w:cs="宋体"/>
          <w:color w:val="000000" w:themeColor="text1"/>
          <w:sz w:val="21"/>
          <w:highlight w:val="none"/>
          <w14:textFill>
            <w14:solidFill>
              <w14:schemeClr w14:val="tx1"/>
            </w14:solidFill>
          </w14:textFill>
        </w:rPr>
      </w:pPr>
    </w:p>
    <w:p w14:paraId="236F8BB8">
      <w:pPr>
        <w:spacing w:after="0"/>
        <w:rPr>
          <w:rFonts w:hint="eastAsia" w:ascii="宋体" w:hAnsi="宋体" w:eastAsia="宋体" w:cs="宋体"/>
          <w:color w:val="000000" w:themeColor="text1"/>
          <w:sz w:val="21"/>
          <w:highlight w:val="none"/>
          <w14:textFill>
            <w14:solidFill>
              <w14:schemeClr w14:val="tx1"/>
            </w14:solidFill>
          </w14:textFill>
        </w:rPr>
      </w:pPr>
    </w:p>
    <w:p w14:paraId="094FCCF7">
      <w:pPr>
        <w:spacing w:after="0"/>
        <w:rPr>
          <w:rFonts w:hint="eastAsia" w:ascii="宋体" w:hAnsi="宋体" w:eastAsia="宋体" w:cs="宋体"/>
          <w:color w:val="000000" w:themeColor="text1"/>
          <w:highlight w:val="none"/>
          <w14:textFill>
            <w14:solidFill>
              <w14:schemeClr w14:val="tx1"/>
            </w14:solidFill>
          </w14:textFill>
        </w:rPr>
      </w:pPr>
    </w:p>
    <w:p w14:paraId="5576DF45">
      <w:pPr>
        <w:pStyle w:val="3"/>
        <w:spacing w:after="624" w:afterLines="200" w:line="240" w:lineRule="auto"/>
        <w:ind w:left="11" w:right="1429" w:hanging="11"/>
        <w:rPr>
          <w:rFonts w:hint="eastAsia" w:ascii="宋体" w:hAnsi="宋体" w:eastAsia="宋体" w:cs="宋体"/>
          <w:color w:val="000000" w:themeColor="text1"/>
          <w:sz w:val="44"/>
          <w:highlight w:val="none"/>
          <w14:textFill>
            <w14:solidFill>
              <w14:schemeClr w14:val="tx1"/>
            </w14:solidFill>
          </w14:textFill>
        </w:rPr>
      </w:pPr>
      <w:bookmarkStart w:id="247" w:name="_Toc508382154"/>
    </w:p>
    <w:p w14:paraId="4C60351B">
      <w:pPr>
        <w:pStyle w:val="3"/>
        <w:spacing w:after="624" w:afterLines="200" w:line="240" w:lineRule="auto"/>
        <w:ind w:left="11" w:right="1429" w:firstLine="1123"/>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br w:type="page"/>
      </w:r>
      <w:bookmarkStart w:id="248" w:name="_Toc169537195"/>
      <w:bookmarkStart w:id="249" w:name="_Toc142406632"/>
      <w:r>
        <w:rPr>
          <w:rFonts w:hint="eastAsia" w:ascii="宋体" w:hAnsi="宋体" w:eastAsia="宋体" w:cs="宋体"/>
          <w:color w:val="000000" w:themeColor="text1"/>
          <w:sz w:val="44"/>
          <w:highlight w:val="none"/>
          <w14:textFill>
            <w14:solidFill>
              <w14:schemeClr w14:val="tx1"/>
            </w14:solidFill>
          </w14:textFill>
        </w:rPr>
        <w:t>第三章 评标办法（综合评分法）</w:t>
      </w:r>
      <w:bookmarkEnd w:id="247"/>
      <w:bookmarkEnd w:id="248"/>
      <w:bookmarkEnd w:id="249"/>
    </w:p>
    <w:p w14:paraId="21E21AE3">
      <w:pPr>
        <w:pStyle w:val="4"/>
        <w:spacing w:after="312" w:afterLines="100" w:line="264" w:lineRule="auto"/>
        <w:ind w:left="0" w:right="0" w:firstLine="0"/>
        <w:jc w:val="center"/>
        <w:rPr>
          <w:rFonts w:hint="eastAsia" w:ascii="宋体" w:hAnsi="宋体" w:eastAsia="宋体" w:cs="宋体"/>
          <w:color w:val="000000" w:themeColor="text1"/>
          <w:sz w:val="32"/>
          <w:highlight w:val="none"/>
          <w14:textFill>
            <w14:solidFill>
              <w14:schemeClr w14:val="tx1"/>
            </w14:solidFill>
          </w14:textFill>
        </w:rPr>
      </w:pPr>
      <w:bookmarkStart w:id="250" w:name="_Toc508382155"/>
      <w:bookmarkStart w:id="251" w:name="_Toc508788672"/>
      <w:bookmarkStart w:id="252" w:name="_Toc142406633"/>
      <w:bookmarkStart w:id="253" w:name="_Toc169537196"/>
      <w:r>
        <w:rPr>
          <w:rFonts w:hint="eastAsia" w:ascii="宋体" w:hAnsi="宋体" w:eastAsia="宋体" w:cs="宋体"/>
          <w:color w:val="000000" w:themeColor="text1"/>
          <w:sz w:val="32"/>
          <w:highlight w:val="none"/>
          <w14:textFill>
            <w14:solidFill>
              <w14:schemeClr w14:val="tx1"/>
            </w14:solidFill>
          </w14:textFill>
        </w:rPr>
        <w:t>评标办法前附表</w:t>
      </w:r>
      <w:bookmarkEnd w:id="250"/>
      <w:bookmarkEnd w:id="251"/>
      <w:bookmarkEnd w:id="252"/>
      <w:bookmarkEnd w:id="253"/>
    </w:p>
    <w:tbl>
      <w:tblPr>
        <w:tblStyle w:val="3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55"/>
        <w:gridCol w:w="1985"/>
        <w:gridCol w:w="5817"/>
      </w:tblGrid>
      <w:tr w14:paraId="6E9E9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96" w:type="dxa"/>
            <w:gridSpan w:val="2"/>
            <w:vAlign w:val="center"/>
          </w:tcPr>
          <w:p w14:paraId="7A2E3447">
            <w:pPr>
              <w:spacing w:after="0" w:line="276" w:lineRule="auto"/>
              <w:ind w:firstLine="361"/>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985" w:type="dxa"/>
            <w:vAlign w:val="center"/>
          </w:tcPr>
          <w:p w14:paraId="59988260">
            <w:pPr>
              <w:spacing w:after="0" w:line="276" w:lineRule="auto"/>
              <w:ind w:firstLine="361"/>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条款内容</w:t>
            </w:r>
          </w:p>
        </w:tc>
        <w:tc>
          <w:tcPr>
            <w:tcW w:w="5817" w:type="dxa"/>
            <w:vAlign w:val="center"/>
          </w:tcPr>
          <w:p w14:paraId="4ACE7D02">
            <w:pPr>
              <w:spacing w:after="0" w:line="276" w:lineRule="auto"/>
              <w:ind w:firstLine="361"/>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219FA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jc w:val="center"/>
        </w:trPr>
        <w:tc>
          <w:tcPr>
            <w:tcW w:w="1696" w:type="dxa"/>
            <w:gridSpan w:val="2"/>
            <w:vAlign w:val="center"/>
          </w:tcPr>
          <w:p w14:paraId="54389C5F">
            <w:pPr>
              <w:spacing w:after="0" w:line="360" w:lineRule="exact"/>
              <w:jc w:val="both"/>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1.评标办法</w:t>
            </w:r>
          </w:p>
        </w:tc>
        <w:tc>
          <w:tcPr>
            <w:tcW w:w="1985" w:type="dxa"/>
            <w:vAlign w:val="center"/>
          </w:tcPr>
          <w:p w14:paraId="1AD3D649">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中标候选人</w:t>
            </w:r>
          </w:p>
          <w:p w14:paraId="4BD065F7">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排序方法</w:t>
            </w:r>
          </w:p>
        </w:tc>
        <w:tc>
          <w:tcPr>
            <w:tcW w:w="5817" w:type="dxa"/>
            <w:vAlign w:val="center"/>
          </w:tcPr>
          <w:p w14:paraId="14E49E75">
            <w:pPr>
              <w:spacing w:after="0" w:line="360" w:lineRule="exac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综合评分法，投标人综合评分由高到低排序前3名作为第一、第二、第三中标候选人，总得分相等时，以投标报价低的优先；投标报价也相等的，以技术服务方案得分高的优先；如果技术服务方案得分也相等；如仍存在相同情况，则对具有相同情况的投标人，按中标候选人数量规定，由评标委员会采用记名投票方式（不得弃权），以得票多的优先。</w:t>
            </w:r>
          </w:p>
        </w:tc>
      </w:tr>
      <w:tr w14:paraId="4104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696" w:type="dxa"/>
            <w:gridSpan w:val="2"/>
            <w:vMerge w:val="restart"/>
            <w:vAlign w:val="center"/>
          </w:tcPr>
          <w:p w14:paraId="05C7F855">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2.1.1</w:t>
            </w:r>
          </w:p>
          <w:p w14:paraId="638E7F70">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形式评审标准</w:t>
            </w:r>
          </w:p>
        </w:tc>
        <w:tc>
          <w:tcPr>
            <w:tcW w:w="1985" w:type="dxa"/>
            <w:vAlign w:val="center"/>
          </w:tcPr>
          <w:p w14:paraId="6CBBCC1E">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投标人名称</w:t>
            </w:r>
          </w:p>
        </w:tc>
        <w:tc>
          <w:tcPr>
            <w:tcW w:w="5817" w:type="dxa"/>
            <w:vAlign w:val="center"/>
          </w:tcPr>
          <w:p w14:paraId="7B929255">
            <w:pPr>
              <w:spacing w:after="0" w:line="360" w:lineRule="exac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与营业执照（事业单位法人证书）、计量认证合格证书、资质证书一致。</w:t>
            </w:r>
          </w:p>
        </w:tc>
      </w:tr>
      <w:tr w14:paraId="6D7F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696" w:type="dxa"/>
            <w:gridSpan w:val="2"/>
            <w:vMerge w:val="continue"/>
            <w:vAlign w:val="center"/>
          </w:tcPr>
          <w:p w14:paraId="6CAFE0E5">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32539F0A">
            <w:pPr>
              <w:snapToGrid w:val="0"/>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投标函及投标函附录签字盖章</w:t>
            </w:r>
          </w:p>
        </w:tc>
        <w:tc>
          <w:tcPr>
            <w:tcW w:w="5817" w:type="dxa"/>
            <w:vAlign w:val="center"/>
          </w:tcPr>
          <w:p w14:paraId="4D090133">
            <w:pPr>
              <w:spacing w:after="0" w:line="360" w:lineRule="exac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eastAsia="宋体" w:cs="宋体"/>
                <w:color w:val="auto"/>
                <w:sz w:val="21"/>
                <w:szCs w:val="21"/>
                <w:highlight w:val="none"/>
                <w:u w:val="single"/>
              </w:rPr>
              <w:t>（或盖章）</w:t>
            </w:r>
            <w:r>
              <w:rPr>
                <w:rFonts w:hint="eastAsia" w:ascii="宋体" w:hAnsi="宋体" w:eastAsia="宋体" w:cs="宋体"/>
                <w:color w:val="auto"/>
                <w:sz w:val="21"/>
                <w:szCs w:val="21"/>
                <w:highlight w:val="none"/>
              </w:rPr>
              <w:t>及加盖单位章。由法定代表人签字</w:t>
            </w:r>
            <w:r>
              <w:rPr>
                <w:rFonts w:hint="eastAsia" w:ascii="宋体" w:hAnsi="宋体" w:eastAsia="宋体" w:cs="宋体"/>
                <w:color w:val="auto"/>
                <w:sz w:val="21"/>
                <w:szCs w:val="21"/>
                <w:highlight w:val="none"/>
                <w:u w:val="single"/>
              </w:rPr>
              <w:t>（或盖章）</w:t>
            </w:r>
            <w:r>
              <w:rPr>
                <w:rFonts w:hint="eastAsia" w:ascii="宋体" w:hAnsi="宋体" w:eastAsia="宋体" w:cs="宋体"/>
                <w:color w:val="auto"/>
                <w:sz w:val="21"/>
                <w:szCs w:val="21"/>
                <w:highlight w:val="none"/>
              </w:rPr>
              <w:t>的，应附法定代表人身份证明，由代理人签字</w:t>
            </w:r>
            <w:r>
              <w:rPr>
                <w:rFonts w:hint="eastAsia" w:ascii="宋体" w:hAnsi="宋体" w:eastAsia="宋体" w:cs="宋体"/>
                <w:color w:val="auto"/>
                <w:sz w:val="21"/>
                <w:szCs w:val="21"/>
                <w:highlight w:val="none"/>
                <w:u w:val="single"/>
              </w:rPr>
              <w:t>（或盖章）</w:t>
            </w:r>
            <w:r>
              <w:rPr>
                <w:rFonts w:hint="eastAsia" w:ascii="宋体" w:hAnsi="宋体" w:eastAsia="宋体" w:cs="宋体"/>
                <w:color w:val="auto"/>
                <w:sz w:val="21"/>
                <w:szCs w:val="21"/>
                <w:highlight w:val="none"/>
              </w:rPr>
              <w:t>的，应附授权委托书，身份证明或授权委托书应符合第六章“投标文件格式”的规定。</w:t>
            </w:r>
          </w:p>
        </w:tc>
      </w:tr>
      <w:tr w14:paraId="6FD1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96" w:type="dxa"/>
            <w:gridSpan w:val="2"/>
            <w:vMerge w:val="continue"/>
            <w:vAlign w:val="center"/>
          </w:tcPr>
          <w:p w14:paraId="5B29ACAD">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68D2483B">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817" w:type="dxa"/>
            <w:vAlign w:val="center"/>
          </w:tcPr>
          <w:p w14:paraId="6629E20A">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1486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96" w:type="dxa"/>
            <w:gridSpan w:val="2"/>
            <w:vMerge w:val="continue"/>
            <w:vAlign w:val="center"/>
          </w:tcPr>
          <w:p w14:paraId="5181380B">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654FD1D7">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817" w:type="dxa"/>
            <w:vAlign w:val="center"/>
          </w:tcPr>
          <w:p w14:paraId="423208C3">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3AE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96" w:type="dxa"/>
            <w:gridSpan w:val="2"/>
            <w:vMerge w:val="continue"/>
            <w:vAlign w:val="center"/>
          </w:tcPr>
          <w:p w14:paraId="16E49290">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59D750E3">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817" w:type="dxa"/>
            <w:vAlign w:val="center"/>
          </w:tcPr>
          <w:p w14:paraId="3447059C">
            <w:pPr>
              <w:spacing w:after="0" w:line="360" w:lineRule="exact"/>
              <w:rPr>
                <w:rFonts w:hint="eastAsia" w:ascii="宋体" w:hAnsi="宋体" w:eastAsia="宋体" w:cs="宋体"/>
                <w:color w:val="FF0000"/>
                <w:sz w:val="21"/>
                <w:szCs w:val="21"/>
                <w:highlight w:val="none"/>
              </w:rPr>
            </w:pPr>
            <w:r>
              <w:rPr>
                <w:rFonts w:hint="eastAsia" w:ascii="宋体" w:hAnsi="宋体" w:eastAsia="宋体" w:cs="宋体"/>
                <w:color w:val="auto"/>
                <w:sz w:val="21"/>
                <w:szCs w:val="21"/>
                <w:highlight w:val="none"/>
              </w:rPr>
              <w:t>不允许。</w:t>
            </w:r>
          </w:p>
        </w:tc>
      </w:tr>
      <w:tr w14:paraId="1547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696" w:type="dxa"/>
            <w:gridSpan w:val="2"/>
            <w:vMerge w:val="continue"/>
            <w:vAlign w:val="center"/>
          </w:tcPr>
          <w:p w14:paraId="0931E21E">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59BC422F">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投标人机器码</w:t>
            </w:r>
          </w:p>
        </w:tc>
        <w:tc>
          <w:tcPr>
            <w:tcW w:w="5817" w:type="dxa"/>
            <w:vAlign w:val="center"/>
          </w:tcPr>
          <w:p w14:paraId="2643E223">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投标人与其他投标人加密打包投标文件电脑机器特征码一致的(以广州公共资源交易中心评标系统的检索信息为准),其投标将被否决。</w:t>
            </w:r>
          </w:p>
        </w:tc>
      </w:tr>
      <w:tr w14:paraId="381E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96" w:type="dxa"/>
            <w:gridSpan w:val="2"/>
            <w:vMerge w:val="restart"/>
            <w:vAlign w:val="center"/>
          </w:tcPr>
          <w:p w14:paraId="651B1DE6">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2.1.2资格评审标准</w:t>
            </w:r>
          </w:p>
        </w:tc>
        <w:tc>
          <w:tcPr>
            <w:tcW w:w="1985" w:type="dxa"/>
            <w:vAlign w:val="center"/>
          </w:tcPr>
          <w:p w14:paraId="5C56DEE3">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营业执照或事业单位法人证书</w:t>
            </w:r>
          </w:p>
        </w:tc>
        <w:tc>
          <w:tcPr>
            <w:tcW w:w="5817" w:type="dxa"/>
            <w:vAlign w:val="center"/>
          </w:tcPr>
          <w:p w14:paraId="0BB19E9B">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持有事业单位登记管理部门核发的事业单位法人证书且在有效期内或工商行政管理部门核发的企业法人营业执照且在有效期内。</w:t>
            </w:r>
          </w:p>
        </w:tc>
      </w:tr>
      <w:tr w14:paraId="0D16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2"/>
            <w:vMerge w:val="continue"/>
            <w:vAlign w:val="center"/>
          </w:tcPr>
          <w:p w14:paraId="01A033BE">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79EDB84B">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817" w:type="dxa"/>
            <w:vAlign w:val="center"/>
          </w:tcPr>
          <w:p w14:paraId="2FC3FEE6">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14:paraId="3953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696" w:type="dxa"/>
            <w:gridSpan w:val="2"/>
            <w:vMerge w:val="continue"/>
            <w:vAlign w:val="center"/>
          </w:tcPr>
          <w:p w14:paraId="335C7629">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7D2DE4F9">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CMA计量认证要求</w:t>
            </w:r>
          </w:p>
        </w:tc>
        <w:tc>
          <w:tcPr>
            <w:tcW w:w="5817" w:type="dxa"/>
            <w:vAlign w:val="center"/>
          </w:tcPr>
          <w:p w14:paraId="64B61BBE">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p>
        </w:tc>
      </w:tr>
      <w:tr w14:paraId="093C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96" w:type="dxa"/>
            <w:gridSpan w:val="2"/>
            <w:vMerge w:val="continue"/>
            <w:vAlign w:val="center"/>
          </w:tcPr>
          <w:p w14:paraId="4643E194">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3531B2C6">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tc>
        <w:tc>
          <w:tcPr>
            <w:tcW w:w="5817" w:type="dxa"/>
            <w:vAlign w:val="center"/>
          </w:tcPr>
          <w:p w14:paraId="4EA41EC2">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符合第二章“投标人须知”第1.4.1项规定。</w:t>
            </w:r>
          </w:p>
        </w:tc>
      </w:tr>
      <w:tr w14:paraId="08A9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96" w:type="dxa"/>
            <w:gridSpan w:val="2"/>
            <w:vMerge w:val="continue"/>
            <w:vAlign w:val="center"/>
          </w:tcPr>
          <w:p w14:paraId="008D9A60">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5367F46B">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817" w:type="dxa"/>
            <w:vAlign w:val="center"/>
          </w:tcPr>
          <w:p w14:paraId="561898C5">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满足招标公告的要求。</w:t>
            </w:r>
          </w:p>
        </w:tc>
      </w:tr>
      <w:tr w14:paraId="791D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696" w:type="dxa"/>
            <w:gridSpan w:val="2"/>
            <w:vMerge w:val="continue"/>
            <w:vAlign w:val="center"/>
          </w:tcPr>
          <w:p w14:paraId="6C562BA2">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40D4D74B">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817" w:type="dxa"/>
            <w:vAlign w:val="center"/>
          </w:tcPr>
          <w:p w14:paraId="40543263">
            <w:pPr>
              <w:snapToGrid w:val="0"/>
              <w:spacing w:line="360" w:lineRule="exact"/>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不存在第二章“投标人须知”第 1.4.3 项规定的任何一种情形（以《投标人声明》为准）。</w:t>
            </w:r>
          </w:p>
        </w:tc>
      </w:tr>
      <w:tr w14:paraId="70E9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696" w:type="dxa"/>
            <w:gridSpan w:val="2"/>
            <w:vMerge w:val="restart"/>
            <w:vAlign w:val="center"/>
          </w:tcPr>
          <w:p w14:paraId="066DC5B7">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2.1.3响应性评审标准</w:t>
            </w:r>
          </w:p>
        </w:tc>
        <w:tc>
          <w:tcPr>
            <w:tcW w:w="1985" w:type="dxa"/>
            <w:vAlign w:val="center"/>
          </w:tcPr>
          <w:p w14:paraId="3C46A6EB">
            <w:pPr>
              <w:adjustRightInd w:val="0"/>
              <w:snapToGrid w:val="0"/>
              <w:spacing w:line="360" w:lineRule="exact"/>
              <w:jc w:val="center"/>
              <w:rPr>
                <w:rFonts w:hint="eastAsia" w:ascii="宋体" w:hAnsi="宋体" w:eastAsia="宋体" w:cs="宋体"/>
                <w:strike/>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w:t>
            </w:r>
          </w:p>
        </w:tc>
        <w:tc>
          <w:tcPr>
            <w:tcW w:w="5817" w:type="dxa"/>
            <w:vAlign w:val="center"/>
          </w:tcPr>
          <w:p w14:paraId="7D7E4A01">
            <w:pPr>
              <w:adjustRightInd w:val="0"/>
              <w:snapToGrid w:val="0"/>
              <w:spacing w:line="360" w:lineRule="exact"/>
              <w:rPr>
                <w:rFonts w:hint="eastAsia" w:ascii="宋体" w:hAnsi="宋体" w:eastAsia="宋体" w:cs="宋体"/>
                <w:strike/>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符合第二章“投标人须知”</w:t>
            </w:r>
            <w:r>
              <w:rPr>
                <w:rFonts w:hint="eastAsia" w:ascii="宋体" w:hAnsi="宋体" w:eastAsia="宋体" w:cs="宋体"/>
                <w:color w:val="auto"/>
                <w:kern w:val="0"/>
                <w:sz w:val="21"/>
                <w:szCs w:val="21"/>
                <w:highlight w:val="none"/>
              </w:rPr>
              <w:t>第  3.2.3和3.2.4款</w:t>
            </w:r>
            <w:r>
              <w:rPr>
                <w:rFonts w:hint="eastAsia" w:ascii="宋体" w:hAnsi="宋体" w:eastAsia="宋体" w:cs="宋体"/>
                <w:color w:val="000000" w:themeColor="text1"/>
                <w:kern w:val="0"/>
                <w:sz w:val="21"/>
                <w:szCs w:val="21"/>
                <w:highlight w:val="none"/>
                <w14:textFill>
                  <w14:solidFill>
                    <w14:schemeClr w14:val="tx1"/>
                  </w14:solidFill>
                </w14:textFill>
              </w:rPr>
              <w:t>规定填报投标报价的；对同一招标项目没有出现两个或以上的投标报价，且修正无依据。</w:t>
            </w:r>
          </w:p>
        </w:tc>
      </w:tr>
      <w:tr w14:paraId="2E80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696" w:type="dxa"/>
            <w:gridSpan w:val="2"/>
            <w:vMerge w:val="continue"/>
            <w:vAlign w:val="center"/>
          </w:tcPr>
          <w:p w14:paraId="59CB1D4A">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602F7E37">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817" w:type="dxa"/>
            <w:vAlign w:val="center"/>
          </w:tcPr>
          <w:p w14:paraId="1909F81F">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1.3.1 项规定；投标文件按规定的格式填写，内容齐全或关键字迹清晰、容易辩认。</w:t>
            </w:r>
          </w:p>
        </w:tc>
      </w:tr>
      <w:tr w14:paraId="2556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2"/>
            <w:vMerge w:val="continue"/>
            <w:vAlign w:val="center"/>
          </w:tcPr>
          <w:p w14:paraId="1390F062">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3A6297E0">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5817" w:type="dxa"/>
            <w:vAlign w:val="center"/>
          </w:tcPr>
          <w:p w14:paraId="73692FA8">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1.3.2 项规定。</w:t>
            </w:r>
          </w:p>
        </w:tc>
      </w:tr>
      <w:tr w14:paraId="18D3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96" w:type="dxa"/>
            <w:gridSpan w:val="2"/>
            <w:vMerge w:val="continue"/>
            <w:vAlign w:val="center"/>
          </w:tcPr>
          <w:p w14:paraId="7991C80A">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68B42583">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817" w:type="dxa"/>
            <w:vAlign w:val="center"/>
          </w:tcPr>
          <w:p w14:paraId="620FF26C">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1.3.3 项规定。</w:t>
            </w:r>
          </w:p>
        </w:tc>
      </w:tr>
      <w:tr w14:paraId="1873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96" w:type="dxa"/>
            <w:gridSpan w:val="2"/>
            <w:vMerge w:val="continue"/>
            <w:vAlign w:val="center"/>
          </w:tcPr>
          <w:p w14:paraId="17F57C7F">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3FB5D9F8">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817" w:type="dxa"/>
            <w:vAlign w:val="center"/>
          </w:tcPr>
          <w:p w14:paraId="3E77E406">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3.3.1 项规定。</w:t>
            </w:r>
          </w:p>
        </w:tc>
      </w:tr>
      <w:tr w14:paraId="322F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96" w:type="dxa"/>
            <w:gridSpan w:val="2"/>
            <w:vMerge w:val="continue"/>
            <w:vAlign w:val="center"/>
          </w:tcPr>
          <w:p w14:paraId="231C8B59">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191A8E48">
            <w:pPr>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817" w:type="dxa"/>
            <w:vAlign w:val="center"/>
          </w:tcPr>
          <w:p w14:paraId="2AD1156F">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auto"/>
                <w:sz w:val="21"/>
                <w:szCs w:val="21"/>
                <w:highlight w:val="none"/>
              </w:rPr>
              <w:t>/</w:t>
            </w:r>
          </w:p>
        </w:tc>
      </w:tr>
      <w:tr w14:paraId="4F08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696" w:type="dxa"/>
            <w:gridSpan w:val="2"/>
            <w:vMerge w:val="continue"/>
            <w:vAlign w:val="center"/>
          </w:tcPr>
          <w:p w14:paraId="75F37E71">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1946B2A2">
            <w:pPr>
              <w:spacing w:line="360" w:lineRule="exact"/>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串通投标情形</w:t>
            </w:r>
          </w:p>
        </w:tc>
        <w:tc>
          <w:tcPr>
            <w:tcW w:w="5817" w:type="dxa"/>
            <w:vAlign w:val="center"/>
          </w:tcPr>
          <w:p w14:paraId="483FB4D0">
            <w:pPr>
              <w:spacing w:line="360" w:lineRule="exact"/>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投标人之间不存在《广东省实施&lt;中华人民共和国招标投标法&gt;办法》第十六条所禁止的情形的。</w:t>
            </w:r>
          </w:p>
        </w:tc>
      </w:tr>
      <w:tr w14:paraId="18DB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696" w:type="dxa"/>
            <w:gridSpan w:val="2"/>
            <w:vAlign w:val="center"/>
          </w:tcPr>
          <w:p w14:paraId="0F4D96C7">
            <w:pPr>
              <w:spacing w:after="0"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1985" w:type="dxa"/>
            <w:vAlign w:val="center"/>
          </w:tcPr>
          <w:p w14:paraId="2E9DFDDA">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14:paraId="7E205874">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(总分100分)</w:t>
            </w:r>
          </w:p>
        </w:tc>
        <w:tc>
          <w:tcPr>
            <w:tcW w:w="5817" w:type="dxa"/>
            <w:vAlign w:val="center"/>
          </w:tcPr>
          <w:p w14:paraId="39EE4630">
            <w:pPr>
              <w:spacing w:after="0" w:line="36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A.资信业绩部分</w:t>
            </w:r>
            <w:r>
              <w:rPr>
                <w:rFonts w:hint="eastAsia" w:ascii="宋体" w:hAnsi="宋体" w:eastAsia="宋体" w:cs="宋体"/>
                <w:color w:val="auto"/>
                <w:sz w:val="21"/>
                <w:szCs w:val="21"/>
                <w:highlight w:val="none"/>
              </w:rPr>
              <w:t>：70分</w:t>
            </w:r>
          </w:p>
          <w:p w14:paraId="05077695">
            <w:pPr>
              <w:tabs>
                <w:tab w:val="left" w:pos="57"/>
                <w:tab w:val="left" w:pos="199"/>
              </w:tabs>
              <w:spacing w:after="0" w:line="36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B.技术方案部分</w:t>
            </w:r>
            <w:r>
              <w:rPr>
                <w:rFonts w:hint="eastAsia" w:ascii="宋体" w:hAnsi="宋体" w:eastAsia="宋体" w:cs="宋体"/>
                <w:color w:val="auto"/>
                <w:sz w:val="21"/>
                <w:szCs w:val="21"/>
                <w:highlight w:val="none"/>
              </w:rPr>
              <w:t>：20分</w:t>
            </w:r>
          </w:p>
          <w:p w14:paraId="0A5CEF20">
            <w:pPr>
              <w:tabs>
                <w:tab w:val="left" w:pos="57"/>
              </w:tabs>
              <w:spacing w:after="0" w:line="36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C.投标报价部分</w:t>
            </w:r>
            <w:r>
              <w:rPr>
                <w:rFonts w:hint="eastAsia" w:ascii="宋体" w:hAnsi="宋体" w:eastAsia="宋体" w:cs="宋体"/>
                <w:color w:val="auto"/>
                <w:sz w:val="21"/>
                <w:szCs w:val="21"/>
                <w:highlight w:val="none"/>
              </w:rPr>
              <w:t>：10分</w:t>
            </w:r>
          </w:p>
          <w:p w14:paraId="2A4E4C8F">
            <w:pPr>
              <w:spacing w:after="0"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注：投标人综合得分=A+B+C。（分数出现小数点时，保留小数点后二位，第三位小数四舍五入）。</w:t>
            </w:r>
          </w:p>
        </w:tc>
      </w:tr>
      <w:tr w14:paraId="0645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1696" w:type="dxa"/>
            <w:gridSpan w:val="2"/>
            <w:vAlign w:val="center"/>
          </w:tcPr>
          <w:p w14:paraId="42FB9961">
            <w:pPr>
              <w:spacing w:after="0"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1985" w:type="dxa"/>
            <w:vAlign w:val="center"/>
          </w:tcPr>
          <w:p w14:paraId="4937F71A">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评标基准价计算方法</w:t>
            </w:r>
          </w:p>
        </w:tc>
        <w:tc>
          <w:tcPr>
            <w:tcW w:w="5817" w:type="dxa"/>
            <w:vAlign w:val="center"/>
          </w:tcPr>
          <w:p w14:paraId="030F8A9F">
            <w:pPr>
              <w:spacing w:after="0"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通过初步评审并经算术校核的投标人有效投标报价中，若位于[最高投标限价×80%，最高投标限价]区间的有效投标报价大于或等于5个，去一个最高价和一个最低价后，剩余报价的算术平均值为评标基准价。若位于[最高投标限价×80%，最高投标限价]区间的有效投标报价少于5个，直接取区间中的报价的算术平均值为评标基准价。若没有有效投标报价位于[最高投标限价×80%，最高投标限价]区间，直接取最高投标限价×80%作为评标基准价。评标基准价保留到小数点后两位，第三位四舍五入。</w:t>
            </w:r>
          </w:p>
        </w:tc>
      </w:tr>
      <w:tr w14:paraId="0ED7D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696" w:type="dxa"/>
            <w:gridSpan w:val="2"/>
            <w:vAlign w:val="center"/>
          </w:tcPr>
          <w:p w14:paraId="3BB0A15C">
            <w:pPr>
              <w:spacing w:after="0"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w:t>
            </w:r>
          </w:p>
        </w:tc>
        <w:tc>
          <w:tcPr>
            <w:tcW w:w="1985" w:type="dxa"/>
            <w:vAlign w:val="center"/>
          </w:tcPr>
          <w:p w14:paraId="022B0A3A">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投标报价的偏差率计算公式</w:t>
            </w:r>
          </w:p>
        </w:tc>
        <w:tc>
          <w:tcPr>
            <w:tcW w:w="5817" w:type="dxa"/>
            <w:vAlign w:val="center"/>
          </w:tcPr>
          <w:p w14:paraId="48340605">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投标报价的偏差率=（有效投标总报价-评标基准价）/评标基准价×100%（偏差率出现小数点时，保留小数点后4位，第五位小数四舍五入，所有不足1%的差价按插值法计算。）</w:t>
            </w:r>
          </w:p>
        </w:tc>
      </w:tr>
      <w:tr w14:paraId="6335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96" w:type="dxa"/>
            <w:gridSpan w:val="2"/>
            <w:vAlign w:val="center"/>
          </w:tcPr>
          <w:p w14:paraId="0A0A3E91">
            <w:pPr>
              <w:spacing w:after="0" w:line="360" w:lineRule="exact"/>
              <w:ind w:firstLine="36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985" w:type="dxa"/>
            <w:vAlign w:val="center"/>
          </w:tcPr>
          <w:p w14:paraId="460F0336">
            <w:pPr>
              <w:spacing w:after="0" w:line="36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评分因素</w:t>
            </w:r>
          </w:p>
        </w:tc>
        <w:tc>
          <w:tcPr>
            <w:tcW w:w="5817" w:type="dxa"/>
            <w:vAlign w:val="center"/>
          </w:tcPr>
          <w:p w14:paraId="48FB13D8">
            <w:pPr>
              <w:spacing w:after="0" w:line="36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56F2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1" w:type="dxa"/>
            <w:vMerge w:val="restart"/>
            <w:vAlign w:val="center"/>
          </w:tcPr>
          <w:p w14:paraId="0A46711F">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w:t>
            </w:r>
          </w:p>
          <w:p w14:paraId="4B6E6CB5">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955" w:type="dxa"/>
            <w:vMerge w:val="restart"/>
            <w:vAlign w:val="center"/>
          </w:tcPr>
          <w:p w14:paraId="664D294D">
            <w:pPr>
              <w:spacing w:line="360" w:lineRule="exact"/>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资信业绩 评分标准</w:t>
            </w:r>
          </w:p>
        </w:tc>
        <w:tc>
          <w:tcPr>
            <w:tcW w:w="1985" w:type="dxa"/>
            <w:vAlign w:val="center"/>
          </w:tcPr>
          <w:p w14:paraId="39366F1A">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类似业绩</w:t>
            </w:r>
          </w:p>
        </w:tc>
        <w:tc>
          <w:tcPr>
            <w:tcW w:w="5817" w:type="dxa"/>
            <w:vAlign w:val="center"/>
          </w:tcPr>
          <w:p w14:paraId="78510325">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详见本章附表：综合评分表</w:t>
            </w:r>
          </w:p>
        </w:tc>
      </w:tr>
      <w:tr w14:paraId="5826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1" w:type="dxa"/>
            <w:vMerge w:val="continue"/>
            <w:vAlign w:val="center"/>
          </w:tcPr>
          <w:p w14:paraId="35E33F47">
            <w:pPr>
              <w:spacing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5" w:type="dxa"/>
            <w:vMerge w:val="continue"/>
            <w:vAlign w:val="center"/>
          </w:tcPr>
          <w:p w14:paraId="69FF5611">
            <w:pPr>
              <w:spacing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0395AAC3">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投标人综合实力</w:t>
            </w:r>
          </w:p>
        </w:tc>
        <w:tc>
          <w:tcPr>
            <w:tcW w:w="5817" w:type="dxa"/>
            <w:vAlign w:val="center"/>
          </w:tcPr>
          <w:p w14:paraId="1FC4B37D">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详见本章附表：综合评分表</w:t>
            </w:r>
          </w:p>
        </w:tc>
      </w:tr>
      <w:tr w14:paraId="5C56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1" w:type="dxa"/>
            <w:vMerge w:val="continue"/>
            <w:vAlign w:val="center"/>
          </w:tcPr>
          <w:p w14:paraId="585CC1ED">
            <w:pPr>
              <w:spacing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955" w:type="dxa"/>
            <w:vMerge w:val="continue"/>
            <w:vAlign w:val="center"/>
          </w:tcPr>
          <w:p w14:paraId="7988892B">
            <w:pPr>
              <w:spacing w:line="360" w:lineRule="exact"/>
              <w:ind w:firstLine="36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985" w:type="dxa"/>
            <w:vAlign w:val="center"/>
          </w:tcPr>
          <w:p w14:paraId="0603424B">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认证体系</w:t>
            </w:r>
          </w:p>
        </w:tc>
        <w:tc>
          <w:tcPr>
            <w:tcW w:w="5817" w:type="dxa"/>
            <w:vAlign w:val="center"/>
          </w:tcPr>
          <w:p w14:paraId="4612DA8A">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详见本章附表：综合评分表</w:t>
            </w:r>
          </w:p>
        </w:tc>
      </w:tr>
      <w:tr w14:paraId="66FD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41" w:type="dxa"/>
            <w:vMerge w:val="continue"/>
            <w:vAlign w:val="center"/>
          </w:tcPr>
          <w:p w14:paraId="039714C0">
            <w:pPr>
              <w:spacing w:after="0" w:line="360" w:lineRule="exact"/>
              <w:ind w:firstLine="360"/>
              <w:rPr>
                <w:rFonts w:hint="eastAsia" w:ascii="宋体" w:hAnsi="宋体" w:eastAsia="宋体" w:cs="宋体"/>
                <w:bCs/>
                <w:color w:val="000000" w:themeColor="text1"/>
                <w:sz w:val="21"/>
                <w:szCs w:val="21"/>
                <w:highlight w:val="none"/>
                <w14:textFill>
                  <w14:solidFill>
                    <w14:schemeClr w14:val="tx1"/>
                  </w14:solidFill>
                </w14:textFill>
              </w:rPr>
            </w:pPr>
          </w:p>
        </w:tc>
        <w:tc>
          <w:tcPr>
            <w:tcW w:w="955" w:type="dxa"/>
            <w:vMerge w:val="continue"/>
            <w:vAlign w:val="center"/>
          </w:tcPr>
          <w:p w14:paraId="5603AD6A">
            <w:pPr>
              <w:spacing w:after="0" w:line="360" w:lineRule="exact"/>
              <w:ind w:firstLine="360"/>
              <w:rPr>
                <w:rFonts w:hint="eastAsia" w:ascii="宋体" w:hAnsi="宋体" w:eastAsia="宋体" w:cs="宋体"/>
                <w:bCs/>
                <w:color w:val="000000" w:themeColor="text1"/>
                <w:sz w:val="21"/>
                <w:szCs w:val="21"/>
                <w:highlight w:val="none"/>
                <w14:textFill>
                  <w14:solidFill>
                    <w14:schemeClr w14:val="tx1"/>
                  </w14:solidFill>
                </w14:textFill>
              </w:rPr>
            </w:pPr>
          </w:p>
        </w:tc>
        <w:tc>
          <w:tcPr>
            <w:tcW w:w="1985" w:type="dxa"/>
            <w:vAlign w:val="center"/>
          </w:tcPr>
          <w:p w14:paraId="6620A707">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拟投入本项目的管理班子</w:t>
            </w:r>
          </w:p>
        </w:tc>
        <w:tc>
          <w:tcPr>
            <w:tcW w:w="5817" w:type="dxa"/>
            <w:vAlign w:val="center"/>
          </w:tcPr>
          <w:p w14:paraId="0DB4AA7D">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详见本章附表：综合评分表</w:t>
            </w:r>
          </w:p>
        </w:tc>
      </w:tr>
      <w:tr w14:paraId="4F20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41" w:type="dxa"/>
            <w:vMerge w:val="continue"/>
            <w:vAlign w:val="center"/>
          </w:tcPr>
          <w:p w14:paraId="18329E32">
            <w:pPr>
              <w:spacing w:after="0" w:line="360" w:lineRule="exact"/>
              <w:ind w:firstLine="360"/>
              <w:rPr>
                <w:rFonts w:hint="eastAsia" w:ascii="宋体" w:hAnsi="宋体" w:eastAsia="宋体" w:cs="宋体"/>
                <w:bCs/>
                <w:color w:val="000000" w:themeColor="text1"/>
                <w:sz w:val="21"/>
                <w:szCs w:val="21"/>
                <w:highlight w:val="none"/>
                <w14:textFill>
                  <w14:solidFill>
                    <w14:schemeClr w14:val="tx1"/>
                  </w14:solidFill>
                </w14:textFill>
              </w:rPr>
            </w:pPr>
          </w:p>
        </w:tc>
        <w:tc>
          <w:tcPr>
            <w:tcW w:w="955" w:type="dxa"/>
            <w:vMerge w:val="continue"/>
            <w:vAlign w:val="center"/>
          </w:tcPr>
          <w:p w14:paraId="68EB9670">
            <w:pPr>
              <w:spacing w:after="0" w:line="360" w:lineRule="exact"/>
              <w:ind w:firstLine="360"/>
              <w:rPr>
                <w:rFonts w:hint="eastAsia" w:ascii="宋体" w:hAnsi="宋体" w:eastAsia="宋体" w:cs="宋体"/>
                <w:bCs/>
                <w:color w:val="000000" w:themeColor="text1"/>
                <w:sz w:val="21"/>
                <w:szCs w:val="21"/>
                <w:highlight w:val="none"/>
                <w14:textFill>
                  <w14:solidFill>
                    <w14:schemeClr w14:val="tx1"/>
                  </w14:solidFill>
                </w14:textFill>
              </w:rPr>
            </w:pPr>
          </w:p>
        </w:tc>
        <w:tc>
          <w:tcPr>
            <w:tcW w:w="1985" w:type="dxa"/>
            <w:vAlign w:val="center"/>
          </w:tcPr>
          <w:p w14:paraId="30F74252">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拟投入本项</w:t>
            </w:r>
          </w:p>
          <w:p w14:paraId="18B81264">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设备计划</w:t>
            </w:r>
          </w:p>
        </w:tc>
        <w:tc>
          <w:tcPr>
            <w:tcW w:w="5817" w:type="dxa"/>
            <w:vAlign w:val="center"/>
          </w:tcPr>
          <w:p w14:paraId="68A64E8F">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详见本章附表：综合评分表</w:t>
            </w:r>
          </w:p>
        </w:tc>
      </w:tr>
      <w:tr w14:paraId="585F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41" w:type="dxa"/>
            <w:vAlign w:val="center"/>
          </w:tcPr>
          <w:p w14:paraId="31E79955">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w:t>
            </w:r>
          </w:p>
          <w:p w14:paraId="1CF214CB">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955" w:type="dxa"/>
            <w:vAlign w:val="center"/>
          </w:tcPr>
          <w:p w14:paraId="0E146B18">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技术方案评分标准</w:t>
            </w:r>
          </w:p>
        </w:tc>
        <w:tc>
          <w:tcPr>
            <w:tcW w:w="1985" w:type="dxa"/>
            <w:vAlign w:val="center"/>
          </w:tcPr>
          <w:p w14:paraId="405D25CD">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监测方案</w:t>
            </w:r>
          </w:p>
        </w:tc>
        <w:tc>
          <w:tcPr>
            <w:tcW w:w="5817" w:type="dxa"/>
            <w:vAlign w:val="center"/>
          </w:tcPr>
          <w:p w14:paraId="507FF826">
            <w:pPr>
              <w:spacing w:after="0"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详见本章附表：综合评分表</w:t>
            </w:r>
          </w:p>
        </w:tc>
      </w:tr>
      <w:tr w14:paraId="6086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1" w:type="dxa"/>
            <w:vAlign w:val="center"/>
          </w:tcPr>
          <w:p w14:paraId="667D94FA">
            <w:pPr>
              <w:spacing w:line="36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2.2.4</w:t>
            </w:r>
          </w:p>
          <w:p w14:paraId="7AC91DF2">
            <w:pPr>
              <w:spacing w:line="36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955" w:type="dxa"/>
            <w:vAlign w:val="center"/>
          </w:tcPr>
          <w:p w14:paraId="108ED908">
            <w:pPr>
              <w:spacing w:after="0"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投标报价评分标准</w:t>
            </w:r>
          </w:p>
        </w:tc>
        <w:tc>
          <w:tcPr>
            <w:tcW w:w="7802" w:type="dxa"/>
            <w:gridSpan w:val="2"/>
            <w:vAlign w:val="center"/>
          </w:tcPr>
          <w:p w14:paraId="5328D528">
            <w:pPr>
              <w:pStyle w:val="2"/>
              <w:rPr>
                <w:rFonts w:hint="eastAsia" w:ascii="宋体" w:hAnsi="宋体" w:eastAsia="宋体" w:cs="宋体"/>
                <w:highlight w:val="none"/>
              </w:rPr>
            </w:pPr>
            <w:r>
              <w:rPr>
                <w:rFonts w:hint="eastAsia" w:ascii="宋体" w:hAnsi="宋体" w:eastAsia="宋体" w:cs="宋体"/>
                <w:highlight w:val="none"/>
              </w:rPr>
              <w:t>以评标基准价作为计算各有效投标总报价得分的基础，当有效投标总报价等于评标基准价时得</w:t>
            </w:r>
            <w:r>
              <w:rPr>
                <w:rFonts w:hint="eastAsia" w:ascii="宋体" w:hAnsi="宋体" w:eastAsia="宋体" w:cs="宋体"/>
                <w:b/>
                <w:highlight w:val="none"/>
                <w:u w:val="single"/>
              </w:rPr>
              <w:t>10</w:t>
            </w:r>
            <w:r>
              <w:rPr>
                <w:rFonts w:hint="eastAsia" w:ascii="宋体" w:hAnsi="宋体" w:eastAsia="宋体" w:cs="宋体"/>
                <w:highlight w:val="none"/>
              </w:rPr>
              <w:t>分；投标有效投标总报价与评标基准价相比，每上偏1%扣</w:t>
            </w:r>
            <w:r>
              <w:rPr>
                <w:rFonts w:hint="eastAsia" w:ascii="宋体" w:hAnsi="宋体" w:eastAsia="宋体" w:cs="宋体"/>
                <w:b/>
                <w:highlight w:val="none"/>
              </w:rPr>
              <w:t>0.3</w:t>
            </w:r>
            <w:r>
              <w:rPr>
                <w:rFonts w:hint="eastAsia" w:ascii="宋体" w:hAnsi="宋体" w:eastAsia="宋体" w:cs="宋体"/>
                <w:highlight w:val="none"/>
              </w:rPr>
              <w:t>分，每下偏1%扣</w:t>
            </w:r>
            <w:r>
              <w:rPr>
                <w:rFonts w:hint="eastAsia" w:ascii="宋体" w:hAnsi="宋体" w:eastAsia="宋体" w:cs="宋体"/>
                <w:b/>
                <w:highlight w:val="none"/>
              </w:rPr>
              <w:t>0.2</w:t>
            </w:r>
            <w:r>
              <w:rPr>
                <w:rFonts w:hint="eastAsia" w:ascii="宋体" w:hAnsi="宋体" w:eastAsia="宋体" w:cs="宋体"/>
                <w:highlight w:val="none"/>
              </w:rPr>
              <w:t>分</w:t>
            </w:r>
            <w:r>
              <w:rPr>
                <w:rFonts w:hint="eastAsia" w:ascii="宋体" w:hAnsi="宋体" w:eastAsia="宋体" w:cs="宋体"/>
                <w:color w:val="auto"/>
                <w:highlight w:val="none"/>
              </w:rPr>
              <w:t>；最多扣</w:t>
            </w:r>
            <w:r>
              <w:rPr>
                <w:rFonts w:hint="eastAsia" w:ascii="宋体" w:hAnsi="宋体" w:eastAsia="宋体" w:cs="宋体"/>
                <w:b/>
                <w:color w:val="auto"/>
                <w:highlight w:val="none"/>
              </w:rPr>
              <w:t>10</w:t>
            </w:r>
            <w:r>
              <w:rPr>
                <w:rFonts w:hint="eastAsia" w:ascii="宋体" w:hAnsi="宋体" w:eastAsia="宋体" w:cs="宋体"/>
                <w:color w:val="auto"/>
                <w:highlight w:val="none"/>
              </w:rPr>
              <w:t>分。</w:t>
            </w:r>
            <w:r>
              <w:rPr>
                <w:rFonts w:hint="eastAsia" w:ascii="宋体" w:hAnsi="宋体" w:eastAsia="宋体" w:cs="宋体"/>
                <w:b/>
                <w:highlight w:val="none"/>
              </w:rPr>
              <w:t>得分精确到小数点后两位。</w:t>
            </w:r>
          </w:p>
        </w:tc>
      </w:tr>
      <w:tr w14:paraId="4BB3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41" w:type="dxa"/>
            <w:vAlign w:val="center"/>
          </w:tcPr>
          <w:p w14:paraId="19E35136">
            <w:pPr>
              <w:spacing w:after="0" w:line="360" w:lineRule="exact"/>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lang w:bidi="ar"/>
              </w:rPr>
              <w:t>新增3.1.4</w:t>
            </w:r>
          </w:p>
        </w:tc>
        <w:tc>
          <w:tcPr>
            <w:tcW w:w="955" w:type="dxa"/>
            <w:vAlign w:val="center"/>
          </w:tcPr>
          <w:p w14:paraId="40AF3A44">
            <w:pPr>
              <w:spacing w:after="0"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初步评审</w:t>
            </w:r>
          </w:p>
        </w:tc>
        <w:tc>
          <w:tcPr>
            <w:tcW w:w="7802" w:type="dxa"/>
            <w:gridSpan w:val="2"/>
            <w:vAlign w:val="center"/>
          </w:tcPr>
          <w:p w14:paraId="1D5B1EA5">
            <w:pPr>
              <w:pStyle w:val="2"/>
              <w:rPr>
                <w:rFonts w:hint="eastAsia" w:ascii="宋体" w:hAnsi="宋体" w:eastAsia="宋体" w:cs="宋体"/>
                <w:color w:val="FF0000"/>
                <w:highlight w:val="none"/>
              </w:rPr>
            </w:pPr>
            <w:r>
              <w:rPr>
                <w:rFonts w:hint="eastAsia" w:ascii="宋体" w:hAnsi="宋体" w:eastAsia="宋体" w:cs="宋体"/>
                <w:highlight w:val="none"/>
              </w:rPr>
              <w:t>3.1.4只有通过初步评审的投标人才能进入下一阶段详细评审。当通过初步评审的有效投标人不足三名时，招标人应当依法重新组织招标。</w:t>
            </w:r>
          </w:p>
        </w:tc>
      </w:tr>
    </w:tbl>
    <w:p w14:paraId="38D929F3">
      <w:pPr>
        <w:spacing w:line="360" w:lineRule="auto"/>
        <w:jc w:val="center"/>
        <w:rPr>
          <w:rFonts w:hint="eastAsia" w:ascii="宋体" w:hAnsi="宋体" w:eastAsia="宋体" w:cs="宋体"/>
          <w:highlight w:val="none"/>
        </w:rPr>
      </w:pPr>
      <w:bookmarkStart w:id="254" w:name="_Toc508382156"/>
      <w:bookmarkStart w:id="255" w:name="_Toc508788673"/>
      <w:bookmarkStart w:id="256" w:name="_Toc142406636"/>
    </w:p>
    <w:p w14:paraId="7E2B27FD">
      <w:pPr>
        <w:pStyle w:val="2"/>
        <w:rPr>
          <w:rFonts w:hint="eastAsia" w:ascii="宋体" w:hAnsi="宋体" w:eastAsia="宋体" w:cs="宋体"/>
          <w:highlight w:val="none"/>
        </w:rPr>
      </w:pPr>
    </w:p>
    <w:p w14:paraId="58AA1782">
      <w:pPr>
        <w:pStyle w:val="2"/>
        <w:rPr>
          <w:rFonts w:hint="eastAsia" w:ascii="宋体" w:hAnsi="宋体" w:eastAsia="宋体" w:cs="宋体"/>
          <w:highlight w:val="none"/>
        </w:rPr>
      </w:pPr>
    </w:p>
    <w:p w14:paraId="1054C726">
      <w:pPr>
        <w:pStyle w:val="2"/>
        <w:rPr>
          <w:rFonts w:hint="eastAsia" w:ascii="宋体" w:hAnsi="宋体" w:eastAsia="宋体" w:cs="宋体"/>
          <w:highlight w:val="none"/>
        </w:rPr>
      </w:pPr>
    </w:p>
    <w:p w14:paraId="1F68A604">
      <w:pPr>
        <w:pStyle w:val="2"/>
        <w:rPr>
          <w:rFonts w:hint="eastAsia" w:ascii="宋体" w:hAnsi="宋体" w:eastAsia="宋体" w:cs="宋体"/>
          <w:highlight w:val="none"/>
        </w:rPr>
      </w:pPr>
    </w:p>
    <w:p w14:paraId="0CB5BD8D">
      <w:pPr>
        <w:pStyle w:val="2"/>
        <w:rPr>
          <w:rFonts w:hint="eastAsia" w:ascii="宋体" w:hAnsi="宋体" w:eastAsia="宋体" w:cs="宋体"/>
          <w:highlight w:val="none"/>
        </w:rPr>
      </w:pPr>
    </w:p>
    <w:p w14:paraId="33357263">
      <w:pPr>
        <w:pStyle w:val="2"/>
        <w:rPr>
          <w:rFonts w:hint="eastAsia" w:ascii="宋体" w:hAnsi="宋体" w:eastAsia="宋体" w:cs="宋体"/>
          <w:highlight w:val="none"/>
        </w:rPr>
      </w:pPr>
    </w:p>
    <w:p w14:paraId="2472013B">
      <w:pPr>
        <w:spacing w:after="0" w:line="240" w:lineRule="auto"/>
        <w:rPr>
          <w:rFonts w:hint="eastAsia" w:ascii="宋体" w:hAnsi="宋体" w:eastAsia="宋体" w:cs="宋体"/>
          <w:highlight w:val="none"/>
        </w:rPr>
      </w:pPr>
      <w:r>
        <w:rPr>
          <w:rFonts w:hint="eastAsia" w:ascii="宋体" w:hAnsi="宋体" w:eastAsia="宋体" w:cs="宋体"/>
          <w:highlight w:val="none"/>
        </w:rPr>
        <w:br w:type="page"/>
      </w:r>
    </w:p>
    <w:p w14:paraId="44A5EFED">
      <w:pPr>
        <w:pStyle w:val="5"/>
        <w:rPr>
          <w:rFonts w:hint="eastAsia" w:ascii="宋体" w:hAnsi="宋体" w:eastAsia="宋体" w:cs="宋体"/>
          <w:highlight w:val="none"/>
        </w:rPr>
      </w:pPr>
      <w:bookmarkStart w:id="257" w:name="_Toc169537197"/>
      <w:r>
        <w:rPr>
          <w:rFonts w:hint="eastAsia" w:ascii="宋体" w:hAnsi="宋体" w:eastAsia="宋体" w:cs="宋体"/>
          <w:highlight w:val="none"/>
        </w:rPr>
        <w:t>附表一：综合评分表</w:t>
      </w:r>
      <w:bookmarkEnd w:id="257"/>
    </w:p>
    <w:p w14:paraId="2CF2397B">
      <w:pPr>
        <w:spacing w:line="3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综合评分表</w:t>
      </w:r>
    </w:p>
    <w:tbl>
      <w:tblPr>
        <w:tblStyle w:val="3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18"/>
        <w:gridCol w:w="825"/>
        <w:gridCol w:w="6945"/>
      </w:tblGrid>
      <w:tr w14:paraId="4D5E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46" w:type="dxa"/>
            <w:tcBorders>
              <w:tl2br w:val="nil"/>
              <w:tr2bl w:val="nil"/>
            </w:tcBorders>
            <w:tcMar>
              <w:left w:w="57" w:type="dxa"/>
              <w:right w:w="57" w:type="dxa"/>
            </w:tcMar>
            <w:vAlign w:val="center"/>
          </w:tcPr>
          <w:p w14:paraId="6393EA1D">
            <w:pPr>
              <w:spacing w:after="0"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1843" w:type="dxa"/>
            <w:gridSpan w:val="2"/>
            <w:tcBorders>
              <w:tl2br w:val="nil"/>
              <w:tr2bl w:val="nil"/>
            </w:tcBorders>
            <w:tcMar>
              <w:left w:w="57" w:type="dxa"/>
              <w:right w:w="57" w:type="dxa"/>
            </w:tcMar>
            <w:vAlign w:val="center"/>
          </w:tcPr>
          <w:p w14:paraId="3C8950D9">
            <w:pPr>
              <w:spacing w:after="0"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评分因素</w:t>
            </w:r>
          </w:p>
        </w:tc>
        <w:tc>
          <w:tcPr>
            <w:tcW w:w="6945" w:type="dxa"/>
            <w:tcBorders>
              <w:tl2br w:val="nil"/>
              <w:tr2bl w:val="nil"/>
            </w:tcBorders>
            <w:vAlign w:val="center"/>
          </w:tcPr>
          <w:p w14:paraId="7AEF6766">
            <w:pPr>
              <w:spacing w:after="0" w:line="24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评分标准</w:t>
            </w:r>
          </w:p>
        </w:tc>
      </w:tr>
      <w:tr w14:paraId="51B1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46" w:type="dxa"/>
            <w:vMerge w:val="restart"/>
            <w:tcBorders>
              <w:tl2br w:val="nil"/>
              <w:tr2bl w:val="nil"/>
            </w:tcBorders>
            <w:tcMar>
              <w:left w:w="57" w:type="dxa"/>
              <w:right w:w="57" w:type="dxa"/>
            </w:tcMar>
            <w:vAlign w:val="center"/>
          </w:tcPr>
          <w:p w14:paraId="462D4E9A">
            <w:pPr>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p w14:paraId="532D4129">
            <w:pPr>
              <w:spacing w:after="0" w:line="240" w:lineRule="auto"/>
              <w:ind w:right="59"/>
              <w:jc w:val="center"/>
              <w:rPr>
                <w:rFonts w:hint="eastAsia" w:ascii="宋体" w:hAnsi="宋体" w:eastAsia="宋体" w:cs="宋体"/>
                <w:bCs/>
                <w:sz w:val="21"/>
                <w:szCs w:val="21"/>
                <w:highlight w:val="none"/>
              </w:rPr>
            </w:pPr>
            <w:r>
              <w:rPr>
                <w:rFonts w:hint="eastAsia" w:ascii="宋体" w:hAnsi="宋体" w:eastAsia="宋体" w:cs="宋体"/>
                <w:bCs/>
                <w:color w:val="auto"/>
                <w:sz w:val="21"/>
                <w:szCs w:val="21"/>
                <w:highlight w:val="none"/>
              </w:rPr>
              <w:t>资信业绩部分（70分）</w:t>
            </w:r>
          </w:p>
        </w:tc>
        <w:tc>
          <w:tcPr>
            <w:tcW w:w="1843" w:type="dxa"/>
            <w:gridSpan w:val="2"/>
            <w:tcBorders>
              <w:tl2br w:val="nil"/>
              <w:tr2bl w:val="nil"/>
            </w:tcBorders>
            <w:tcMar>
              <w:left w:w="57" w:type="dxa"/>
              <w:right w:w="57" w:type="dxa"/>
            </w:tcMar>
            <w:vAlign w:val="center"/>
          </w:tcPr>
          <w:p w14:paraId="0A29AC39">
            <w:pPr>
              <w:spacing w:after="0" w:line="240" w:lineRule="auto"/>
              <w:jc w:val="center"/>
              <w:rPr>
                <w:rFonts w:ascii="宋体"/>
                <w:color w:val="auto"/>
                <w:sz w:val="21"/>
                <w:szCs w:val="21"/>
                <w:highlight w:val="none"/>
              </w:rPr>
            </w:pPr>
            <w:r>
              <w:rPr>
                <w:rFonts w:hint="eastAsia" w:ascii="宋体" w:hAnsi="宋体" w:eastAsia="宋体" w:cs="宋体"/>
                <w:color w:val="auto"/>
                <w:sz w:val="21"/>
                <w:szCs w:val="21"/>
                <w:highlight w:val="none"/>
              </w:rPr>
              <w:t>类</w:t>
            </w:r>
            <w:r>
              <w:rPr>
                <w:rFonts w:hint="eastAsia" w:ascii="宋体"/>
                <w:color w:val="auto"/>
                <w:sz w:val="21"/>
                <w:szCs w:val="21"/>
                <w:highlight w:val="none"/>
              </w:rPr>
              <w:t>似业绩</w:t>
            </w:r>
          </w:p>
          <w:p w14:paraId="7BC0B084">
            <w:pPr>
              <w:spacing w:after="0" w:line="240" w:lineRule="auto"/>
              <w:jc w:val="center"/>
              <w:rPr>
                <w:rFonts w:hint="eastAsia" w:ascii="宋体" w:hAnsi="宋体" w:eastAsia="宋体" w:cs="宋体"/>
                <w:color w:val="auto"/>
                <w:sz w:val="21"/>
                <w:szCs w:val="21"/>
                <w:highlight w:val="none"/>
              </w:rPr>
            </w:pPr>
            <w:r>
              <w:rPr>
                <w:rFonts w:hint="eastAsia" w:ascii="宋体"/>
                <w:color w:val="auto"/>
                <w:sz w:val="21"/>
                <w:szCs w:val="21"/>
                <w:highlight w:val="none"/>
              </w:rPr>
              <w:t>（</w:t>
            </w:r>
            <w:r>
              <w:rPr>
                <w:rFonts w:hint="eastAsia" w:ascii="宋体" w:eastAsia="宋体"/>
                <w:color w:val="auto"/>
                <w:sz w:val="21"/>
                <w:szCs w:val="21"/>
                <w:highlight w:val="none"/>
              </w:rPr>
              <w:t>10</w:t>
            </w:r>
            <w:r>
              <w:rPr>
                <w:rFonts w:hint="eastAsia" w:ascii="宋体"/>
                <w:color w:val="auto"/>
                <w:sz w:val="21"/>
                <w:szCs w:val="21"/>
                <w:highlight w:val="none"/>
              </w:rPr>
              <w:t>分）</w:t>
            </w:r>
          </w:p>
        </w:tc>
        <w:tc>
          <w:tcPr>
            <w:tcW w:w="6945" w:type="dxa"/>
            <w:tcBorders>
              <w:tl2br w:val="nil"/>
              <w:tr2bl w:val="nil"/>
            </w:tcBorders>
            <w:vAlign w:val="center"/>
          </w:tcPr>
          <w:p w14:paraId="2A409F6E">
            <w:pPr>
              <w:spacing w:after="0" w:line="240" w:lineRule="auto"/>
              <w:jc w:val="both"/>
              <w:rPr>
                <w:rFonts w:ascii="宋体" w:cs="宋体"/>
                <w:iCs/>
                <w:color w:val="auto"/>
                <w:sz w:val="21"/>
                <w:szCs w:val="21"/>
                <w:highlight w:val="none"/>
              </w:rPr>
            </w:pPr>
            <w:r>
              <w:rPr>
                <w:rFonts w:hint="eastAsia" w:ascii="宋体" w:hAnsi="宋体" w:eastAsia="宋体" w:cs="宋体"/>
                <w:iCs/>
                <w:color w:val="auto"/>
                <w:sz w:val="21"/>
                <w:szCs w:val="21"/>
                <w:highlight w:val="none"/>
              </w:rPr>
              <w:t>投标人从</w:t>
            </w:r>
            <w:r>
              <w:rPr>
                <w:rFonts w:ascii="宋体" w:cs="宋体"/>
                <w:iCs/>
                <w:color w:val="auto"/>
                <w:sz w:val="21"/>
                <w:szCs w:val="21"/>
                <w:highlight w:val="none"/>
              </w:rPr>
              <w:t>20</w:t>
            </w:r>
            <w:r>
              <w:rPr>
                <w:rFonts w:hint="eastAsia" w:ascii="宋体" w:cs="宋体" w:eastAsiaTheme="minorEastAsia"/>
                <w:iCs/>
                <w:color w:val="auto"/>
                <w:sz w:val="21"/>
                <w:szCs w:val="21"/>
                <w:highlight w:val="none"/>
              </w:rPr>
              <w:t>20</w:t>
            </w:r>
            <w:r>
              <w:rPr>
                <w:rFonts w:hint="eastAsia" w:ascii="宋体" w:hAnsi="宋体" w:eastAsia="宋体" w:cs="宋体"/>
                <w:iCs/>
                <w:color w:val="auto"/>
                <w:sz w:val="21"/>
                <w:szCs w:val="21"/>
                <w:highlight w:val="none"/>
              </w:rPr>
              <w:t>年</w:t>
            </w:r>
            <w:r>
              <w:rPr>
                <w:rFonts w:ascii="宋体" w:cs="宋体"/>
                <w:iCs/>
                <w:color w:val="auto"/>
                <w:sz w:val="21"/>
                <w:szCs w:val="21"/>
                <w:highlight w:val="none"/>
              </w:rPr>
              <w:t>1</w:t>
            </w:r>
            <w:r>
              <w:rPr>
                <w:rFonts w:hint="eastAsia" w:ascii="宋体" w:hAnsi="宋体" w:eastAsia="宋体" w:cs="宋体"/>
                <w:iCs/>
                <w:color w:val="auto"/>
                <w:sz w:val="21"/>
                <w:szCs w:val="21"/>
                <w:highlight w:val="none"/>
              </w:rPr>
              <w:t>月</w:t>
            </w:r>
            <w:r>
              <w:rPr>
                <w:rFonts w:ascii="宋体" w:cs="宋体"/>
                <w:iCs/>
                <w:color w:val="auto"/>
                <w:sz w:val="21"/>
                <w:szCs w:val="21"/>
                <w:highlight w:val="none"/>
              </w:rPr>
              <w:t>1</w:t>
            </w:r>
            <w:r>
              <w:rPr>
                <w:rFonts w:hint="eastAsia" w:ascii="宋体" w:hAnsi="宋体" w:eastAsia="宋体" w:cs="宋体"/>
                <w:iCs/>
                <w:color w:val="auto"/>
                <w:sz w:val="21"/>
                <w:szCs w:val="21"/>
                <w:highlight w:val="none"/>
              </w:rPr>
              <w:t>日至今承接过单个合同金额</w:t>
            </w:r>
            <w:r>
              <w:rPr>
                <w:rFonts w:hint="eastAsia" w:ascii="宋体" w:cs="宋体" w:eastAsiaTheme="minorEastAsia"/>
                <w:iCs/>
                <w:color w:val="auto"/>
                <w:sz w:val="21"/>
                <w:szCs w:val="21"/>
                <w:highlight w:val="none"/>
              </w:rPr>
              <w:t>100</w:t>
            </w:r>
            <w:r>
              <w:rPr>
                <w:rFonts w:hint="eastAsia" w:ascii="宋体" w:hAnsi="宋体" w:eastAsia="宋体" w:cs="宋体"/>
                <w:iCs/>
                <w:color w:val="auto"/>
                <w:sz w:val="21"/>
                <w:szCs w:val="21"/>
                <w:highlight w:val="none"/>
              </w:rPr>
              <w:t>万元或以上的类似监测业绩，每项2分，本项最多</w:t>
            </w:r>
            <w:r>
              <w:rPr>
                <w:rFonts w:hint="eastAsia" w:ascii="宋体" w:eastAsia="宋体" w:cs="宋体"/>
                <w:iCs/>
                <w:color w:val="auto"/>
                <w:sz w:val="21"/>
                <w:szCs w:val="21"/>
                <w:highlight w:val="none"/>
              </w:rPr>
              <w:t>10</w:t>
            </w:r>
            <w:r>
              <w:rPr>
                <w:rFonts w:hint="eastAsia" w:ascii="宋体" w:hAnsi="宋体" w:eastAsia="宋体" w:cs="宋体"/>
                <w:iCs/>
                <w:color w:val="auto"/>
                <w:sz w:val="21"/>
                <w:szCs w:val="21"/>
                <w:highlight w:val="none"/>
              </w:rPr>
              <w:t>分。</w:t>
            </w:r>
          </w:p>
          <w:p w14:paraId="0C3112F6">
            <w:pPr>
              <w:spacing w:after="0" w:line="240" w:lineRule="auto"/>
              <w:jc w:val="both"/>
              <w:rPr>
                <w:rFonts w:hint="eastAsia" w:ascii="宋体" w:hAnsi="宋体" w:eastAsia="宋体" w:cs="宋体"/>
                <w:b/>
                <w:color w:val="auto"/>
                <w:sz w:val="21"/>
                <w:szCs w:val="21"/>
                <w:highlight w:val="none"/>
              </w:rPr>
            </w:pPr>
            <w:r>
              <w:rPr>
                <w:rFonts w:hint="eastAsia" w:ascii="宋体" w:hAnsi="宋体" w:eastAsia="宋体" w:cs="宋体"/>
                <w:iCs/>
                <w:color w:val="auto"/>
                <w:sz w:val="21"/>
                <w:szCs w:val="21"/>
                <w:highlight w:val="none"/>
              </w:rPr>
              <w:t>注：类似监测业绩是指包含本次招标内容中的一项或多项的地铁保护监测项目业绩。需提供中标通知书（或免招标证明）、服务合同关键页等清晰的证明材料扫描件，并加盖投标人电子印章。业绩时间以合同签订时间为准、金额以中标通知书为准（免招标的项目以合同金额为准）</w:t>
            </w:r>
            <w:r>
              <w:rPr>
                <w:rFonts w:hint="eastAsia" w:ascii="宋体" w:cs="宋体"/>
                <w:iCs/>
                <w:color w:val="auto"/>
                <w:sz w:val="21"/>
                <w:szCs w:val="21"/>
                <w:highlight w:val="none"/>
              </w:rPr>
              <w:t>。</w:t>
            </w:r>
          </w:p>
        </w:tc>
      </w:tr>
      <w:tr w14:paraId="307F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vMerge w:val="continue"/>
            <w:tcBorders>
              <w:tl2br w:val="nil"/>
              <w:tr2bl w:val="nil"/>
            </w:tcBorders>
            <w:tcMar>
              <w:left w:w="57" w:type="dxa"/>
              <w:right w:w="57" w:type="dxa"/>
            </w:tcMar>
            <w:vAlign w:val="center"/>
          </w:tcPr>
          <w:p w14:paraId="102F1B5D">
            <w:pPr>
              <w:spacing w:after="0" w:line="240" w:lineRule="auto"/>
              <w:jc w:val="center"/>
              <w:rPr>
                <w:rFonts w:hint="eastAsia" w:ascii="宋体" w:hAnsi="宋体" w:eastAsia="宋体" w:cs="宋体"/>
                <w:sz w:val="21"/>
                <w:szCs w:val="21"/>
                <w:highlight w:val="none"/>
              </w:rPr>
            </w:pPr>
          </w:p>
        </w:tc>
        <w:tc>
          <w:tcPr>
            <w:tcW w:w="1843" w:type="dxa"/>
            <w:gridSpan w:val="2"/>
            <w:tcBorders>
              <w:tl2br w:val="nil"/>
              <w:tr2bl w:val="nil"/>
            </w:tcBorders>
            <w:tcMar>
              <w:left w:w="57" w:type="dxa"/>
              <w:right w:w="57" w:type="dxa"/>
            </w:tcMar>
            <w:vAlign w:val="center"/>
          </w:tcPr>
          <w:p w14:paraId="7A396FC9">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投标人综合实力</w:t>
            </w:r>
          </w:p>
          <w:p w14:paraId="08826A48">
            <w:pPr>
              <w:spacing w:after="0" w:line="240" w:lineRule="auto"/>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（17分）</w:t>
            </w:r>
          </w:p>
        </w:tc>
        <w:tc>
          <w:tcPr>
            <w:tcW w:w="6945" w:type="dxa"/>
            <w:tcBorders>
              <w:tl2br w:val="nil"/>
              <w:tr2bl w:val="nil"/>
            </w:tcBorders>
          </w:tcPr>
          <w:p w14:paraId="0E34142A">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（1）投标人参编或主编过省级或以上行政主管部门发布实施的有关监测类技术标准或规范的，每项得1.5分；本项最多得3分。</w:t>
            </w:r>
          </w:p>
          <w:p w14:paraId="7EF65816">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注：须提供标准（或规范或规程）中体现投标人作为主编单位或参编单位的关键页扫描件作为证明材料，未按要求提供或不符合以上要求的不得分。</w:t>
            </w:r>
          </w:p>
          <w:p w14:paraId="4B9E331C">
            <w:pPr>
              <w:pStyle w:val="90"/>
              <w:ind w:firstLine="0" w:firstLineChars="0"/>
              <w:rPr>
                <w:rFonts w:hint="eastAsia" w:ascii="宋体" w:hAnsi="宋体" w:cs="宋体"/>
                <w:szCs w:val="21"/>
                <w:highlight w:val="none"/>
              </w:rPr>
            </w:pPr>
            <w:r>
              <w:rPr>
                <w:rFonts w:hint="eastAsia" w:ascii="宋体" w:hAnsi="宋体" w:cs="宋体"/>
                <w:szCs w:val="21"/>
                <w:highlight w:val="none"/>
              </w:rPr>
              <w:t>（2）投标人取得监测类发明专利或监测类实用新型专利，每项得1分，最高得6分。</w:t>
            </w:r>
          </w:p>
          <w:p w14:paraId="0F1BA167">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注：须提供相关证书的原件清晰彩色扫描件并加盖投标人电子印章，未按要求提供或不符合以上要求的不得分。</w:t>
            </w:r>
          </w:p>
          <w:p w14:paraId="320B92EF">
            <w:pPr>
              <w:pStyle w:val="2"/>
              <w:spacing w:after="0" w:line="24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（3）投标人曾获与监测类计算机软件著作权登记证书，每项得1分，本项最多得6分。</w:t>
            </w:r>
          </w:p>
          <w:p w14:paraId="01109C3E">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注：须提供相关证书的原件清晰彩色扫描件并加盖投标人电子印章，未按要求提供或不符合以上要求的不得分。</w:t>
            </w:r>
          </w:p>
          <w:p w14:paraId="75469996">
            <w:pPr>
              <w:spacing w:after="0" w:line="240" w:lineRule="auto"/>
              <w:jc w:val="both"/>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（4）2020年1月1日至今，投标人获得过省级（或以上）科学技术奖的得2分，获得过市级科学技术奖的得1分；没有不得分；本项最高得2分。不符合上述要求不得分。</w:t>
            </w:r>
          </w:p>
        </w:tc>
      </w:tr>
      <w:tr w14:paraId="66B3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46" w:type="dxa"/>
            <w:vMerge w:val="continue"/>
            <w:tcBorders>
              <w:tl2br w:val="nil"/>
              <w:tr2bl w:val="nil"/>
            </w:tcBorders>
            <w:tcMar>
              <w:left w:w="57" w:type="dxa"/>
              <w:right w:w="57" w:type="dxa"/>
            </w:tcMar>
            <w:vAlign w:val="center"/>
          </w:tcPr>
          <w:p w14:paraId="15957C6F">
            <w:pPr>
              <w:spacing w:after="0" w:line="240" w:lineRule="auto"/>
              <w:jc w:val="center"/>
              <w:rPr>
                <w:rFonts w:hint="eastAsia" w:ascii="宋体" w:hAnsi="宋体" w:eastAsia="宋体" w:cs="宋体"/>
                <w:sz w:val="21"/>
                <w:szCs w:val="21"/>
                <w:highlight w:val="none"/>
              </w:rPr>
            </w:pPr>
          </w:p>
        </w:tc>
        <w:tc>
          <w:tcPr>
            <w:tcW w:w="1843" w:type="dxa"/>
            <w:gridSpan w:val="2"/>
            <w:tcBorders>
              <w:tl2br w:val="nil"/>
              <w:tr2bl w:val="nil"/>
            </w:tcBorders>
            <w:tcMar>
              <w:left w:w="57" w:type="dxa"/>
              <w:right w:w="57" w:type="dxa"/>
            </w:tcMar>
            <w:vAlign w:val="center"/>
          </w:tcPr>
          <w:p w14:paraId="22D37D27">
            <w:pPr>
              <w:spacing w:after="0" w:line="240" w:lineRule="auto"/>
              <w:jc w:val="center"/>
              <w:rPr>
                <w:rFonts w:ascii="宋体" w:eastAsia="宋体"/>
                <w:color w:val="auto"/>
                <w:sz w:val="21"/>
                <w:szCs w:val="21"/>
                <w:highlight w:val="none"/>
              </w:rPr>
            </w:pPr>
            <w:r>
              <w:rPr>
                <w:rFonts w:hint="eastAsia" w:ascii="宋体" w:eastAsia="宋体"/>
                <w:color w:val="auto"/>
                <w:sz w:val="21"/>
                <w:szCs w:val="21"/>
                <w:highlight w:val="none"/>
              </w:rPr>
              <w:t>管理体系认证</w:t>
            </w:r>
          </w:p>
          <w:p w14:paraId="2674F7F1">
            <w:pPr>
              <w:spacing w:after="0" w:line="240" w:lineRule="auto"/>
              <w:jc w:val="center"/>
              <w:rPr>
                <w:rFonts w:hint="eastAsia" w:ascii="宋体" w:hAnsi="宋体" w:eastAsia="宋体" w:cs="宋体"/>
                <w:sz w:val="21"/>
                <w:szCs w:val="21"/>
                <w:highlight w:val="none"/>
              </w:rPr>
            </w:pPr>
            <w:r>
              <w:rPr>
                <w:rFonts w:hint="eastAsia" w:ascii="宋体"/>
                <w:color w:val="auto"/>
                <w:sz w:val="21"/>
                <w:szCs w:val="21"/>
                <w:highlight w:val="none"/>
              </w:rPr>
              <w:t>（</w:t>
            </w:r>
            <w:r>
              <w:rPr>
                <w:rFonts w:hint="eastAsia" w:ascii="宋体" w:eastAsia="宋体"/>
                <w:color w:val="auto"/>
                <w:sz w:val="21"/>
                <w:szCs w:val="21"/>
                <w:highlight w:val="none"/>
              </w:rPr>
              <w:t>10</w:t>
            </w:r>
            <w:r>
              <w:rPr>
                <w:rFonts w:hint="eastAsia" w:ascii="宋体"/>
                <w:color w:val="auto"/>
                <w:sz w:val="21"/>
                <w:szCs w:val="21"/>
                <w:highlight w:val="none"/>
              </w:rPr>
              <w:t>分）</w:t>
            </w:r>
          </w:p>
        </w:tc>
        <w:tc>
          <w:tcPr>
            <w:tcW w:w="6945" w:type="dxa"/>
            <w:tcBorders>
              <w:tl2br w:val="nil"/>
              <w:tr2bl w:val="nil"/>
            </w:tcBorders>
          </w:tcPr>
          <w:p w14:paraId="7058A9EC">
            <w:pPr>
              <w:spacing w:after="0" w:line="240" w:lineRule="auto"/>
              <w:jc w:val="both"/>
              <w:rPr>
                <w:rFonts w:ascii="宋体"/>
                <w:color w:val="auto"/>
                <w:sz w:val="21"/>
                <w:szCs w:val="21"/>
                <w:highlight w:val="none"/>
              </w:rPr>
            </w:pPr>
            <w:r>
              <w:rPr>
                <w:rFonts w:hint="eastAsia" w:ascii="宋体"/>
                <w:color w:val="auto"/>
                <w:sz w:val="21"/>
                <w:szCs w:val="21"/>
                <w:highlight w:val="none"/>
              </w:rPr>
              <w:t>投标人具有</w:t>
            </w:r>
            <w:r>
              <w:rPr>
                <w:rFonts w:hint="eastAsia" w:ascii="宋体" w:eastAsia="宋体"/>
                <w:color w:val="auto"/>
                <w:sz w:val="21"/>
                <w:szCs w:val="21"/>
                <w:highlight w:val="none"/>
              </w:rPr>
              <w:t>有效期内的</w:t>
            </w:r>
            <w:r>
              <w:rPr>
                <w:rFonts w:hint="eastAsia" w:ascii="宋体"/>
                <w:color w:val="auto"/>
                <w:sz w:val="21"/>
                <w:szCs w:val="21"/>
                <w:highlight w:val="none"/>
              </w:rPr>
              <w:t>环境管理体系、职业健康安全管理体系、质量管理体系</w:t>
            </w:r>
            <w:r>
              <w:rPr>
                <w:rFonts w:hint="eastAsia" w:ascii="宋体" w:eastAsia="宋体"/>
                <w:color w:val="auto"/>
                <w:sz w:val="21"/>
                <w:szCs w:val="21"/>
                <w:highlight w:val="none"/>
              </w:rPr>
              <w:t>、知识产权管理体系认证</w:t>
            </w:r>
            <w:r>
              <w:rPr>
                <w:rFonts w:hint="eastAsia" w:ascii="宋体"/>
                <w:color w:val="auto"/>
                <w:sz w:val="21"/>
                <w:szCs w:val="21"/>
                <w:highlight w:val="none"/>
              </w:rPr>
              <w:t>的，每具有一项体系认证的，得2</w:t>
            </w:r>
            <w:r>
              <w:rPr>
                <w:rFonts w:hint="eastAsia" w:ascii="宋体" w:eastAsiaTheme="minorEastAsia"/>
                <w:color w:val="auto"/>
                <w:sz w:val="21"/>
                <w:szCs w:val="21"/>
                <w:highlight w:val="none"/>
              </w:rPr>
              <w:t>.5</w:t>
            </w:r>
            <w:r>
              <w:rPr>
                <w:rFonts w:hint="eastAsia" w:ascii="宋体"/>
                <w:color w:val="auto"/>
                <w:sz w:val="21"/>
                <w:szCs w:val="21"/>
                <w:highlight w:val="none"/>
              </w:rPr>
              <w:t>分；没有不得分，本项最多得</w:t>
            </w:r>
            <w:r>
              <w:rPr>
                <w:rFonts w:hint="eastAsia" w:ascii="宋体" w:eastAsia="宋体"/>
                <w:color w:val="auto"/>
                <w:sz w:val="21"/>
                <w:szCs w:val="21"/>
                <w:highlight w:val="none"/>
              </w:rPr>
              <w:t>10</w:t>
            </w:r>
            <w:r>
              <w:rPr>
                <w:rFonts w:hint="eastAsia" w:ascii="宋体"/>
                <w:color w:val="auto"/>
                <w:sz w:val="21"/>
                <w:szCs w:val="21"/>
                <w:highlight w:val="none"/>
              </w:rPr>
              <w:t>分。</w:t>
            </w:r>
          </w:p>
          <w:p w14:paraId="147BA69E">
            <w:pPr>
              <w:spacing w:after="0" w:line="240" w:lineRule="auto"/>
              <w:ind w:right="-90" w:rightChars="-41"/>
              <w:jc w:val="both"/>
              <w:rPr>
                <w:rFonts w:hint="eastAsia" w:ascii="宋体" w:hAnsi="宋体" w:eastAsia="宋体" w:cs="宋体"/>
                <w:bCs/>
                <w:color w:val="auto"/>
                <w:sz w:val="21"/>
                <w:szCs w:val="21"/>
                <w:highlight w:val="none"/>
              </w:rPr>
            </w:pPr>
            <w:r>
              <w:rPr>
                <w:rFonts w:hint="eastAsia" w:ascii="宋体"/>
                <w:color w:val="auto"/>
                <w:sz w:val="21"/>
                <w:szCs w:val="21"/>
                <w:highlight w:val="none"/>
              </w:rPr>
              <w:t>注：需提供有效期内的证书扫描件，并加盖投标人电子印章。</w:t>
            </w:r>
          </w:p>
        </w:tc>
      </w:tr>
      <w:tr w14:paraId="3B5F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6" w:type="dxa"/>
            <w:vMerge w:val="continue"/>
            <w:tcBorders>
              <w:tl2br w:val="nil"/>
              <w:tr2bl w:val="nil"/>
            </w:tcBorders>
            <w:vAlign w:val="center"/>
          </w:tcPr>
          <w:p w14:paraId="17065084">
            <w:pPr>
              <w:spacing w:after="0" w:line="240" w:lineRule="auto"/>
              <w:jc w:val="center"/>
              <w:rPr>
                <w:rFonts w:hint="eastAsia" w:ascii="宋体" w:hAnsi="宋体" w:eastAsia="宋体" w:cs="宋体"/>
                <w:sz w:val="21"/>
                <w:szCs w:val="21"/>
                <w:highlight w:val="none"/>
              </w:rPr>
            </w:pPr>
          </w:p>
        </w:tc>
        <w:tc>
          <w:tcPr>
            <w:tcW w:w="1018" w:type="dxa"/>
            <w:vMerge w:val="restart"/>
            <w:tcBorders>
              <w:tl2br w:val="nil"/>
              <w:tr2bl w:val="nil"/>
            </w:tcBorders>
            <w:tcMar>
              <w:left w:w="57" w:type="dxa"/>
              <w:right w:w="57" w:type="dxa"/>
            </w:tcMar>
            <w:vAlign w:val="center"/>
          </w:tcPr>
          <w:p w14:paraId="684B8788">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拟投入本项目的管理班子</w:t>
            </w:r>
          </w:p>
          <w:p w14:paraId="349B535C">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（28分）</w:t>
            </w:r>
          </w:p>
        </w:tc>
        <w:tc>
          <w:tcPr>
            <w:tcW w:w="825" w:type="dxa"/>
            <w:tcBorders>
              <w:tl2br w:val="nil"/>
              <w:tr2bl w:val="nil"/>
            </w:tcBorders>
            <w:tcMar>
              <w:left w:w="57" w:type="dxa"/>
              <w:right w:w="57" w:type="dxa"/>
            </w:tcMar>
            <w:vAlign w:val="center"/>
          </w:tcPr>
          <w:p w14:paraId="45D9B9ED">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项目负责人（10分）</w:t>
            </w:r>
          </w:p>
        </w:tc>
        <w:tc>
          <w:tcPr>
            <w:tcW w:w="6945" w:type="dxa"/>
            <w:tcBorders>
              <w:tl2br w:val="nil"/>
              <w:tr2bl w:val="nil"/>
            </w:tcBorders>
          </w:tcPr>
          <w:p w14:paraId="4CBE9A34">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p>
          <w:p w14:paraId="472EA651">
            <w:pPr>
              <w:spacing w:after="0" w:line="240" w:lineRule="auto"/>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、具有高级工程师或以上职称的，得5分；具有工程师职称的，得2分。本小项最多得</w:t>
            </w:r>
            <w:r>
              <w:rPr>
                <w:rFonts w:hint="eastAsia" w:asciiTheme="minorEastAsia" w:hAnsiTheme="minorEastAsia" w:eastAsiaTheme="minorEastAsia"/>
                <w:color w:val="auto"/>
                <w:sz w:val="21"/>
                <w:szCs w:val="21"/>
                <w:highlight w:val="none"/>
              </w:rPr>
              <w:t>5</w:t>
            </w:r>
            <w:r>
              <w:rPr>
                <w:rFonts w:hint="eastAsia" w:ascii="宋体" w:hAnsi="宋体" w:eastAsia="宋体" w:cs="宋体"/>
                <w:color w:val="auto"/>
                <w:sz w:val="21"/>
                <w:szCs w:val="21"/>
                <w:highlight w:val="none"/>
              </w:rPr>
              <w:t>分。</w:t>
            </w:r>
          </w:p>
          <w:p w14:paraId="63AF3AB4">
            <w:pPr>
              <w:spacing w:after="0" w:line="240" w:lineRule="auto"/>
              <w:ind w:right="126"/>
              <w:jc w:val="both"/>
              <w:rPr>
                <w:rFonts w:ascii="宋体" w:cs="宋体"/>
                <w:color w:val="auto"/>
                <w:sz w:val="21"/>
                <w:szCs w:val="21"/>
                <w:highlight w:val="none"/>
              </w:rPr>
            </w:pPr>
            <w:r>
              <w:rPr>
                <w:rFonts w:ascii="宋体" w:cs="宋体"/>
                <w:color w:val="auto"/>
                <w:sz w:val="21"/>
                <w:szCs w:val="21"/>
                <w:highlight w:val="none"/>
              </w:rPr>
              <w:t>2</w:t>
            </w:r>
            <w:r>
              <w:rPr>
                <w:rFonts w:hint="eastAsia" w:ascii="宋体" w:hAnsi="宋体" w:eastAsia="宋体" w:cs="宋体"/>
                <w:color w:val="auto"/>
                <w:sz w:val="21"/>
                <w:szCs w:val="21"/>
                <w:highlight w:val="none"/>
              </w:rPr>
              <w:t>、具有国家注册土木工程师（岩土）证书或注册测绘工程师证书的得</w:t>
            </w:r>
            <w:r>
              <w:rPr>
                <w:rFonts w:hint="eastAsia" w:ascii="宋体" w:eastAsia="宋体" w:cs="宋体"/>
                <w:color w:val="auto"/>
                <w:sz w:val="21"/>
                <w:szCs w:val="21"/>
                <w:highlight w:val="none"/>
              </w:rPr>
              <w:t>4</w:t>
            </w:r>
            <w:r>
              <w:rPr>
                <w:rFonts w:hint="eastAsia" w:ascii="宋体" w:hAnsi="宋体" w:eastAsia="宋体" w:cs="宋体"/>
                <w:color w:val="auto"/>
                <w:sz w:val="21"/>
                <w:szCs w:val="21"/>
                <w:highlight w:val="none"/>
              </w:rPr>
              <w:t>分，本小项最多得</w:t>
            </w:r>
            <w:r>
              <w:rPr>
                <w:rFonts w:hint="eastAsia" w:asciiTheme="minorEastAsia" w:hAnsiTheme="minorEastAsia" w:eastAsiaTheme="minorEastAsia"/>
                <w:color w:val="auto"/>
                <w:sz w:val="21"/>
                <w:szCs w:val="21"/>
                <w:highlight w:val="none"/>
              </w:rPr>
              <w:t>4</w:t>
            </w:r>
            <w:r>
              <w:rPr>
                <w:rFonts w:hint="eastAsia" w:ascii="宋体" w:hAnsi="宋体" w:eastAsia="宋体" w:cs="宋体"/>
                <w:color w:val="auto"/>
                <w:sz w:val="21"/>
                <w:szCs w:val="21"/>
                <w:highlight w:val="none"/>
              </w:rPr>
              <w:t>分。</w:t>
            </w:r>
          </w:p>
          <w:p w14:paraId="546BFDF4">
            <w:pPr>
              <w:spacing w:after="0" w:line="240" w:lineRule="auto"/>
              <w:jc w:val="both"/>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、具有省级或以上建设行政主管部门或其委托的机构、行业协会颁发的检测员证或检测鉴定培训合格证（须包括“建筑变形测量”和“基坑监测”）的得1分。</w:t>
            </w:r>
          </w:p>
          <w:p w14:paraId="4DFA6F6D">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本项最多得10分。</w:t>
            </w:r>
          </w:p>
          <w:p w14:paraId="1B91971F">
            <w:pPr>
              <w:pStyle w:val="2"/>
              <w:spacing w:after="0" w:line="240" w:lineRule="auto"/>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注：</w:t>
            </w:r>
            <w:r>
              <w:rPr>
                <w:rFonts w:ascii="宋体" w:hAnsi="宋体" w:eastAsia="宋体" w:cs="宋体"/>
                <w:color w:val="auto"/>
                <w:sz w:val="21"/>
                <w:szCs w:val="21"/>
                <w:highlight w:val="none"/>
              </w:rPr>
              <w:t>项目负责人与技术负责人</w:t>
            </w:r>
            <w:r>
              <w:rPr>
                <w:rFonts w:hint="eastAsia" w:ascii="宋体" w:hAnsi="宋体" w:eastAsia="宋体" w:cs="宋体"/>
                <w:color w:val="auto"/>
                <w:sz w:val="21"/>
                <w:szCs w:val="21"/>
                <w:highlight w:val="none"/>
              </w:rPr>
              <w:t>不得</w:t>
            </w:r>
            <w:r>
              <w:rPr>
                <w:rFonts w:ascii="宋体" w:hAnsi="宋体" w:eastAsia="宋体" w:cs="宋体"/>
                <w:color w:val="auto"/>
                <w:sz w:val="21"/>
                <w:szCs w:val="21"/>
                <w:highlight w:val="none"/>
              </w:rPr>
              <w:t>兼任；</w:t>
            </w:r>
            <w:r>
              <w:rPr>
                <w:rFonts w:hint="eastAsia" w:ascii="宋体" w:hAnsi="宋体" w:eastAsia="宋体" w:cs="宋体"/>
                <w:color w:val="auto"/>
                <w:sz w:val="21"/>
                <w:szCs w:val="21"/>
                <w:highlight w:val="none"/>
              </w:rPr>
              <w:t>以上</w:t>
            </w:r>
            <w:r>
              <w:rPr>
                <w:rFonts w:hint="eastAsia" w:ascii="宋体" w:hAnsi="宋体" w:eastAsia="宋体" w:cs="宋体"/>
                <w:bCs/>
                <w:color w:val="auto"/>
                <w:sz w:val="21"/>
                <w:szCs w:val="21"/>
                <w:highlight w:val="none"/>
              </w:rPr>
              <w:t>如具有多个级别职称证时，</w:t>
            </w:r>
            <w:r>
              <w:rPr>
                <w:rFonts w:hint="eastAsia" w:ascii="宋体" w:hAnsi="宋体" w:eastAsia="宋体" w:cs="宋体"/>
                <w:color w:val="auto"/>
                <w:sz w:val="21"/>
                <w:szCs w:val="21"/>
                <w:highlight w:val="none"/>
              </w:rPr>
              <w:t>按最高级别得分，不重复计算。须提供身份证、职称证、执业证、检测员证或培训合格证和人员</w:t>
            </w:r>
            <w:bookmarkStart w:id="258" w:name="_Hlk169292851"/>
            <w:r>
              <w:rPr>
                <w:rFonts w:hint="eastAsia" w:ascii="宋体" w:hAnsi="宋体" w:eastAsia="宋体" w:cs="宋体"/>
                <w:color w:val="auto"/>
                <w:sz w:val="21"/>
                <w:szCs w:val="21"/>
                <w:highlight w:val="none"/>
              </w:rPr>
              <w:t>投标截止前</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个月中任意</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个月在本单位参保的社保证明资料扫描件</w:t>
            </w:r>
            <w:bookmarkEnd w:id="258"/>
            <w:r>
              <w:rPr>
                <w:rFonts w:hint="eastAsia" w:ascii="宋体" w:hAnsi="宋体" w:eastAsia="宋体" w:cs="宋体"/>
                <w:color w:val="auto"/>
                <w:sz w:val="21"/>
                <w:szCs w:val="21"/>
                <w:highlight w:val="none"/>
              </w:rPr>
              <w:t>并</w:t>
            </w:r>
            <w:r>
              <w:rPr>
                <w:rFonts w:hint="eastAsia" w:ascii="宋体"/>
                <w:color w:val="auto"/>
                <w:sz w:val="21"/>
                <w:szCs w:val="21"/>
                <w:highlight w:val="none"/>
              </w:rPr>
              <w:t>投标人电子印章</w:t>
            </w:r>
            <w:r>
              <w:rPr>
                <w:rFonts w:hint="eastAsia" w:ascii="宋体" w:hAnsi="宋体" w:eastAsia="宋体" w:cs="宋体"/>
                <w:color w:val="auto"/>
                <w:sz w:val="21"/>
                <w:szCs w:val="21"/>
                <w:highlight w:val="none"/>
              </w:rPr>
              <w:t>。</w:t>
            </w:r>
          </w:p>
        </w:tc>
      </w:tr>
      <w:tr w14:paraId="20CA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6" w:type="dxa"/>
            <w:vMerge w:val="continue"/>
            <w:tcBorders>
              <w:tl2br w:val="nil"/>
              <w:tr2bl w:val="nil"/>
            </w:tcBorders>
            <w:vAlign w:val="center"/>
          </w:tcPr>
          <w:p w14:paraId="4DDAD0A2">
            <w:pPr>
              <w:spacing w:after="0" w:line="240" w:lineRule="auto"/>
              <w:jc w:val="center"/>
              <w:rPr>
                <w:rFonts w:hint="eastAsia" w:ascii="宋体" w:hAnsi="宋体" w:eastAsia="宋体" w:cs="宋体"/>
                <w:sz w:val="21"/>
                <w:szCs w:val="21"/>
                <w:highlight w:val="none"/>
              </w:rPr>
            </w:pPr>
          </w:p>
        </w:tc>
        <w:tc>
          <w:tcPr>
            <w:tcW w:w="1018" w:type="dxa"/>
            <w:vMerge w:val="continue"/>
            <w:tcBorders>
              <w:tl2br w:val="nil"/>
              <w:tr2bl w:val="nil"/>
            </w:tcBorders>
            <w:tcMar>
              <w:left w:w="57" w:type="dxa"/>
              <w:right w:w="57" w:type="dxa"/>
            </w:tcMar>
            <w:vAlign w:val="center"/>
          </w:tcPr>
          <w:p w14:paraId="5E82BFC0">
            <w:pPr>
              <w:spacing w:after="0" w:line="240" w:lineRule="auto"/>
              <w:jc w:val="center"/>
              <w:rPr>
                <w:rFonts w:hint="eastAsia" w:ascii="宋体" w:hAnsi="宋体" w:eastAsia="宋体" w:cs="宋体"/>
                <w:color w:val="auto"/>
                <w:sz w:val="21"/>
                <w:szCs w:val="21"/>
                <w:highlight w:val="none"/>
              </w:rPr>
            </w:pPr>
          </w:p>
        </w:tc>
        <w:tc>
          <w:tcPr>
            <w:tcW w:w="825" w:type="dxa"/>
            <w:tcBorders>
              <w:tl2br w:val="nil"/>
              <w:tr2bl w:val="nil"/>
            </w:tcBorders>
            <w:tcMar>
              <w:left w:w="57" w:type="dxa"/>
              <w:right w:w="57" w:type="dxa"/>
            </w:tcMar>
            <w:vAlign w:val="center"/>
          </w:tcPr>
          <w:p w14:paraId="59030DFA">
            <w:pPr>
              <w:spacing w:after="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技术负责人（8分）</w:t>
            </w:r>
          </w:p>
        </w:tc>
        <w:tc>
          <w:tcPr>
            <w:tcW w:w="6945" w:type="dxa"/>
            <w:tcBorders>
              <w:tl2br w:val="nil"/>
              <w:tr2bl w:val="nil"/>
            </w:tcBorders>
          </w:tcPr>
          <w:p w14:paraId="653C18DE">
            <w:pPr>
              <w:spacing w:after="0" w:line="240" w:lineRule="auto"/>
              <w:ind w:right="126"/>
              <w:jc w:val="both"/>
              <w:rPr>
                <w:rFonts w:ascii="宋体" w:cs="宋体"/>
                <w:color w:val="auto"/>
                <w:sz w:val="21"/>
                <w:szCs w:val="21"/>
                <w:highlight w:val="none"/>
              </w:rPr>
            </w:pPr>
            <w:r>
              <w:rPr>
                <w:rFonts w:hint="eastAsia" w:ascii="宋体" w:hAnsi="宋体" w:eastAsia="宋体" w:cs="宋体"/>
                <w:color w:val="auto"/>
                <w:sz w:val="21"/>
                <w:szCs w:val="21"/>
                <w:highlight w:val="none"/>
              </w:rPr>
              <w:t>技术负责人（</w:t>
            </w:r>
            <w:r>
              <w:rPr>
                <w:rFonts w:hint="eastAsia" w:ascii="宋体" w:eastAsia="宋体" w:cs="宋体"/>
                <w:color w:val="auto"/>
                <w:sz w:val="21"/>
                <w:szCs w:val="21"/>
                <w:highlight w:val="none"/>
              </w:rPr>
              <w:t>8</w:t>
            </w:r>
            <w:r>
              <w:rPr>
                <w:rFonts w:hint="eastAsia" w:ascii="宋体" w:hAnsi="宋体" w:eastAsia="宋体" w:cs="宋体"/>
                <w:color w:val="auto"/>
                <w:sz w:val="21"/>
                <w:szCs w:val="21"/>
                <w:highlight w:val="none"/>
              </w:rPr>
              <w:t>分）：</w:t>
            </w:r>
          </w:p>
          <w:p w14:paraId="4D92EFD0">
            <w:pPr>
              <w:spacing w:after="0" w:line="240" w:lineRule="auto"/>
              <w:ind w:right="126"/>
              <w:jc w:val="both"/>
              <w:rPr>
                <w:rFonts w:ascii="宋体" w:cs="宋体"/>
                <w:color w:val="auto"/>
                <w:sz w:val="21"/>
                <w:szCs w:val="21"/>
                <w:highlight w:val="none"/>
              </w:rPr>
            </w:pPr>
            <w:r>
              <w:rPr>
                <w:rFonts w:ascii="宋体" w:cs="宋体"/>
                <w:color w:val="auto"/>
                <w:sz w:val="21"/>
                <w:szCs w:val="21"/>
                <w:highlight w:val="none"/>
              </w:rPr>
              <w:t>1</w:t>
            </w:r>
            <w:r>
              <w:rPr>
                <w:rFonts w:hint="eastAsia" w:ascii="宋体" w:hAnsi="宋体" w:eastAsia="宋体" w:cs="宋体"/>
                <w:color w:val="auto"/>
                <w:sz w:val="21"/>
                <w:szCs w:val="21"/>
                <w:highlight w:val="none"/>
              </w:rPr>
              <w:t>、具有高级工程师或以上职称的，得</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分；具有工程师职称的，得</w:t>
            </w:r>
            <w:r>
              <w:rPr>
                <w:rFonts w:ascii="宋体" w:hAnsi="宋体" w:eastAsia="宋体" w:cs="宋体"/>
                <w:color w:val="auto"/>
                <w:sz w:val="21"/>
                <w:szCs w:val="21"/>
                <w:highlight w:val="none"/>
              </w:rPr>
              <w:t>2</w:t>
            </w:r>
            <w:r>
              <w:rPr>
                <w:rFonts w:hint="eastAsia" w:ascii="宋体" w:hAnsi="宋体" w:eastAsia="宋体" w:cs="宋体"/>
                <w:color w:val="auto"/>
                <w:sz w:val="21"/>
                <w:szCs w:val="21"/>
                <w:highlight w:val="none"/>
              </w:rPr>
              <w:t>分。本小项最多得</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分。</w:t>
            </w:r>
          </w:p>
          <w:p w14:paraId="1906DF5F">
            <w:pPr>
              <w:spacing w:after="0" w:line="240" w:lineRule="auto"/>
              <w:ind w:right="126"/>
              <w:jc w:val="both"/>
              <w:rPr>
                <w:rFonts w:hint="eastAsia" w:ascii="宋体" w:hAnsi="宋体" w:eastAsia="宋体" w:cs="宋体"/>
                <w:color w:val="auto"/>
                <w:sz w:val="21"/>
                <w:szCs w:val="21"/>
                <w:highlight w:val="none"/>
              </w:rPr>
            </w:pPr>
            <w:r>
              <w:rPr>
                <w:rFonts w:ascii="宋体" w:cs="宋体"/>
                <w:color w:val="auto"/>
                <w:sz w:val="21"/>
                <w:szCs w:val="21"/>
                <w:highlight w:val="none"/>
              </w:rPr>
              <w:t>2</w:t>
            </w:r>
            <w:r>
              <w:rPr>
                <w:rFonts w:hint="eastAsia" w:ascii="宋体" w:hAnsi="宋体" w:eastAsia="宋体" w:cs="宋体"/>
                <w:color w:val="auto"/>
                <w:sz w:val="21"/>
                <w:szCs w:val="21"/>
                <w:highlight w:val="none"/>
              </w:rPr>
              <w:t>、具有国家注册土木工程师（岩土）证书或注册测绘工程师证书的得2分。</w:t>
            </w:r>
          </w:p>
          <w:p w14:paraId="37B40D10">
            <w:pPr>
              <w:spacing w:after="0" w:line="240" w:lineRule="auto"/>
              <w:jc w:val="both"/>
              <w:rPr>
                <w:color w:val="auto"/>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、具有省级或以上建设行政主管部门或其委托的机构、行业协会颁发的检测员证或检测鉴定培训合格证（须包括“建筑变形测量”和“基坑监测”）的得1分。</w:t>
            </w:r>
          </w:p>
          <w:p w14:paraId="1165F894">
            <w:pPr>
              <w:spacing w:after="0" w:line="240" w:lineRule="auto"/>
              <w:ind w:right="1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本项最多得8分。</w:t>
            </w:r>
          </w:p>
          <w:p w14:paraId="0FFE1079">
            <w:pPr>
              <w:pStyle w:val="2"/>
              <w:spacing w:after="0" w:line="240" w:lineRule="auto"/>
              <w:jc w:val="both"/>
              <w:rPr>
                <w:rFonts w:hint="eastAsia" w:ascii="宋体" w:hAnsi="宋体" w:eastAsia="宋体" w:cs="宋体"/>
                <w:sz w:val="21"/>
                <w:szCs w:val="21"/>
                <w:highlight w:val="none"/>
                <w:lang w:val="zh-CN"/>
              </w:rPr>
            </w:pPr>
            <w:r>
              <w:rPr>
                <w:rFonts w:hint="eastAsia" w:ascii="宋体" w:hAnsi="宋体" w:eastAsia="宋体" w:cs="宋体"/>
                <w:color w:val="auto"/>
                <w:sz w:val="21"/>
                <w:szCs w:val="21"/>
                <w:highlight w:val="none"/>
              </w:rPr>
              <w:t>注：</w:t>
            </w:r>
            <w:r>
              <w:rPr>
                <w:rFonts w:ascii="宋体" w:hAnsi="宋体" w:eastAsia="宋体" w:cs="宋体"/>
                <w:color w:val="auto"/>
                <w:sz w:val="21"/>
                <w:szCs w:val="21"/>
                <w:highlight w:val="none"/>
              </w:rPr>
              <w:t>项目负责人与技术负责人</w:t>
            </w:r>
            <w:r>
              <w:rPr>
                <w:rFonts w:hint="eastAsia" w:ascii="宋体" w:hAnsi="宋体" w:eastAsia="宋体" w:cs="宋体"/>
                <w:color w:val="auto"/>
                <w:sz w:val="21"/>
                <w:szCs w:val="21"/>
                <w:highlight w:val="none"/>
              </w:rPr>
              <w:t>不得</w:t>
            </w:r>
            <w:r>
              <w:rPr>
                <w:rFonts w:ascii="宋体" w:hAnsi="宋体" w:eastAsia="宋体" w:cs="宋体"/>
                <w:color w:val="auto"/>
                <w:sz w:val="21"/>
                <w:szCs w:val="21"/>
                <w:highlight w:val="none"/>
              </w:rPr>
              <w:t>兼任；</w:t>
            </w:r>
            <w:r>
              <w:rPr>
                <w:rFonts w:hint="eastAsia" w:ascii="宋体" w:eastAsia="宋体" w:cs="宋体"/>
                <w:color w:val="auto"/>
                <w:sz w:val="21"/>
                <w:szCs w:val="21"/>
                <w:highlight w:val="none"/>
                <w:lang w:val="zh-CN"/>
              </w:rPr>
              <w:t>以上</w:t>
            </w:r>
            <w:r>
              <w:rPr>
                <w:rFonts w:hint="eastAsia" w:ascii="宋体" w:hAnsi="宋体" w:eastAsia="宋体" w:cs="宋体"/>
                <w:bCs/>
                <w:color w:val="auto"/>
                <w:sz w:val="21"/>
                <w:szCs w:val="21"/>
                <w:highlight w:val="none"/>
              </w:rPr>
              <w:t>如具有多个级别职称证时，</w:t>
            </w:r>
            <w:r>
              <w:rPr>
                <w:rFonts w:hint="eastAsia" w:ascii="宋体" w:eastAsia="宋体" w:cs="宋体"/>
                <w:color w:val="auto"/>
                <w:sz w:val="21"/>
                <w:szCs w:val="21"/>
                <w:highlight w:val="none"/>
                <w:lang w:val="zh-CN"/>
              </w:rPr>
              <w:t>按最高级别得分，不重复计算。须提供</w:t>
            </w:r>
            <w:r>
              <w:rPr>
                <w:rFonts w:hint="eastAsia" w:ascii="宋体" w:eastAsia="宋体" w:cs="宋体"/>
                <w:color w:val="auto"/>
                <w:sz w:val="21"/>
                <w:szCs w:val="21"/>
                <w:highlight w:val="none"/>
              </w:rPr>
              <w:t>身份</w:t>
            </w:r>
            <w:r>
              <w:rPr>
                <w:rFonts w:hint="eastAsia" w:ascii="宋体" w:cs="宋体"/>
                <w:color w:val="auto"/>
                <w:sz w:val="21"/>
                <w:szCs w:val="21"/>
                <w:highlight w:val="none"/>
              </w:rPr>
              <w:t>证、</w:t>
            </w:r>
            <w:r>
              <w:rPr>
                <w:rFonts w:hint="eastAsia" w:ascii="宋体" w:cs="宋体"/>
                <w:color w:val="auto"/>
                <w:sz w:val="21"/>
                <w:szCs w:val="21"/>
                <w:highlight w:val="none"/>
                <w:lang w:val="zh-CN"/>
              </w:rPr>
              <w:t>职称证、</w:t>
            </w:r>
            <w:r>
              <w:rPr>
                <w:rFonts w:hint="eastAsia" w:ascii="宋体" w:cs="宋体"/>
                <w:color w:val="auto"/>
                <w:sz w:val="21"/>
                <w:szCs w:val="21"/>
                <w:highlight w:val="none"/>
              </w:rPr>
              <w:t>执业证</w:t>
            </w:r>
            <w:r>
              <w:rPr>
                <w:rFonts w:hint="eastAsia" w:ascii="宋体" w:hAnsi="宋体" w:eastAsia="宋体" w:cs="宋体"/>
                <w:color w:val="auto"/>
                <w:sz w:val="21"/>
                <w:szCs w:val="21"/>
                <w:highlight w:val="none"/>
              </w:rPr>
              <w:t>、检测员证或培训合格证和人员投标截止前</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个月中任意</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个月在本单位参保的社</w:t>
            </w:r>
            <w:r>
              <w:rPr>
                <w:rFonts w:hint="eastAsia" w:ascii="宋体" w:cs="宋体"/>
                <w:color w:val="auto"/>
                <w:sz w:val="21"/>
                <w:szCs w:val="21"/>
                <w:highlight w:val="none"/>
                <w:lang w:val="zh-CN"/>
              </w:rPr>
              <w:t>保证明资料扫描件并</w:t>
            </w:r>
            <w:r>
              <w:rPr>
                <w:rFonts w:hint="eastAsia" w:ascii="宋体" w:hAnsi="宋体" w:eastAsia="宋体" w:cs="宋体"/>
                <w:color w:val="auto"/>
                <w:sz w:val="21"/>
                <w:szCs w:val="21"/>
                <w:highlight w:val="none"/>
                <w:lang w:val="zh-CN"/>
              </w:rPr>
              <w:t>加盖</w:t>
            </w:r>
            <w:r>
              <w:rPr>
                <w:rFonts w:hint="eastAsia" w:ascii="宋体"/>
                <w:color w:val="auto"/>
                <w:sz w:val="21"/>
                <w:szCs w:val="21"/>
                <w:highlight w:val="none"/>
              </w:rPr>
              <w:t>投标人电子印章</w:t>
            </w:r>
            <w:r>
              <w:rPr>
                <w:rFonts w:hint="eastAsia" w:ascii="宋体" w:cs="宋体"/>
                <w:color w:val="auto"/>
                <w:sz w:val="21"/>
                <w:szCs w:val="21"/>
                <w:highlight w:val="none"/>
                <w:lang w:val="zh-CN"/>
              </w:rPr>
              <w:t>。</w:t>
            </w:r>
          </w:p>
        </w:tc>
      </w:tr>
      <w:tr w14:paraId="701D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Merge w:val="continue"/>
            <w:tcBorders>
              <w:tl2br w:val="nil"/>
              <w:tr2bl w:val="nil"/>
            </w:tcBorders>
            <w:vAlign w:val="center"/>
          </w:tcPr>
          <w:p w14:paraId="19C63EA9">
            <w:pPr>
              <w:spacing w:after="0" w:line="240" w:lineRule="auto"/>
              <w:jc w:val="center"/>
              <w:rPr>
                <w:rFonts w:hint="eastAsia" w:ascii="宋体" w:hAnsi="宋体" w:eastAsia="宋体" w:cs="宋体"/>
                <w:sz w:val="21"/>
                <w:szCs w:val="21"/>
                <w:highlight w:val="none"/>
              </w:rPr>
            </w:pPr>
          </w:p>
        </w:tc>
        <w:tc>
          <w:tcPr>
            <w:tcW w:w="1018" w:type="dxa"/>
            <w:vMerge w:val="continue"/>
            <w:tcBorders>
              <w:tl2br w:val="nil"/>
              <w:tr2bl w:val="nil"/>
            </w:tcBorders>
            <w:tcMar>
              <w:left w:w="57" w:type="dxa"/>
              <w:right w:w="57" w:type="dxa"/>
            </w:tcMar>
          </w:tcPr>
          <w:p w14:paraId="655EA8AB">
            <w:pPr>
              <w:spacing w:after="0" w:line="240" w:lineRule="auto"/>
              <w:jc w:val="center"/>
              <w:rPr>
                <w:rFonts w:hint="eastAsia" w:ascii="宋体" w:hAnsi="宋体" w:eastAsia="宋体" w:cs="宋体"/>
                <w:color w:val="auto"/>
                <w:sz w:val="21"/>
                <w:szCs w:val="21"/>
                <w:highlight w:val="none"/>
              </w:rPr>
            </w:pPr>
          </w:p>
        </w:tc>
        <w:tc>
          <w:tcPr>
            <w:tcW w:w="825" w:type="dxa"/>
            <w:tcBorders>
              <w:tl2br w:val="nil"/>
              <w:tr2bl w:val="nil"/>
            </w:tcBorders>
            <w:tcMar>
              <w:left w:w="57" w:type="dxa"/>
              <w:right w:w="57" w:type="dxa"/>
            </w:tcMar>
            <w:vAlign w:val="center"/>
          </w:tcPr>
          <w:p w14:paraId="7B7988B3">
            <w:pPr>
              <w:spacing w:after="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其他主要人员</w:t>
            </w:r>
            <w:r>
              <w:rPr>
                <w:rFonts w:hint="eastAsia" w:ascii="宋体" w:hAnsi="宋体" w:eastAsia="宋体" w:cs="宋体"/>
                <w:sz w:val="21"/>
                <w:szCs w:val="21"/>
                <w:highlight w:val="none"/>
              </w:rPr>
              <w:t>(不含项目负责人、技术负责人)</w:t>
            </w:r>
            <w:r>
              <w:rPr>
                <w:rFonts w:hint="eastAsia" w:ascii="宋体" w:hAnsi="宋体" w:eastAsia="宋体" w:cs="宋体"/>
                <w:color w:val="auto"/>
                <w:sz w:val="21"/>
                <w:szCs w:val="21"/>
                <w:highlight w:val="none"/>
              </w:rPr>
              <w:t>（10分）</w:t>
            </w:r>
          </w:p>
        </w:tc>
        <w:tc>
          <w:tcPr>
            <w:tcW w:w="6945" w:type="dxa"/>
            <w:tcBorders>
              <w:tl2br w:val="nil"/>
              <w:tr2bl w:val="nil"/>
            </w:tcBorders>
            <w:vAlign w:val="center"/>
          </w:tcPr>
          <w:p w14:paraId="007E4067">
            <w:pPr>
              <w:spacing w:after="0" w:line="240" w:lineRule="auto"/>
              <w:ind w:right="12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（1）具有省级或以上建设行政主管部门或其委托的机构、行业协会颁发的检测员证或检测鉴定培训合格证（须包括“建筑变形测量”和“基坑监测”）的，每一人得0.5分；本小项最多得5分。</w:t>
            </w:r>
          </w:p>
          <w:p w14:paraId="06796F30">
            <w:pPr>
              <w:spacing w:after="0" w:line="240" w:lineRule="auto"/>
              <w:ind w:right="-112" w:rightChars="-5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（2）上述（1）持有培训合格证的人员中，具有高级工程师或以上职称，每一人加1分；具有工程师职称，每一人加0.5分；本小项最多加5分。</w:t>
            </w:r>
          </w:p>
          <w:p w14:paraId="7BAB27A7">
            <w:pPr>
              <w:pStyle w:val="2"/>
              <w:spacing w:after="0" w:line="240" w:lineRule="auto"/>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注：须提供身份证、职称证、检测员证或培训合格证和人员投标截止前</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个月中任意</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个月在本单位参保的社</w:t>
            </w:r>
            <w:r>
              <w:rPr>
                <w:rFonts w:hint="eastAsia" w:ascii="宋体" w:cs="宋体"/>
                <w:color w:val="auto"/>
                <w:sz w:val="21"/>
                <w:szCs w:val="21"/>
                <w:highlight w:val="none"/>
                <w:lang w:val="zh-CN"/>
              </w:rPr>
              <w:t>保证明资料扫描件并</w:t>
            </w:r>
            <w:r>
              <w:rPr>
                <w:rFonts w:hint="eastAsia" w:ascii="宋体" w:hAnsi="宋体" w:eastAsia="宋体" w:cs="宋体"/>
                <w:color w:val="auto"/>
                <w:sz w:val="21"/>
                <w:szCs w:val="21"/>
                <w:highlight w:val="none"/>
                <w:lang w:val="zh-CN"/>
              </w:rPr>
              <w:t>加盖</w:t>
            </w:r>
            <w:r>
              <w:rPr>
                <w:rFonts w:hint="eastAsia" w:ascii="宋体"/>
                <w:color w:val="auto"/>
                <w:sz w:val="21"/>
                <w:szCs w:val="21"/>
                <w:highlight w:val="none"/>
              </w:rPr>
              <w:t>投标人电子印章</w:t>
            </w:r>
            <w:r>
              <w:rPr>
                <w:rFonts w:hint="eastAsia" w:ascii="宋体" w:eastAsia="宋体"/>
                <w:color w:val="auto"/>
                <w:sz w:val="21"/>
                <w:szCs w:val="21"/>
                <w:highlight w:val="none"/>
              </w:rPr>
              <w:t>，不提供不予计分</w:t>
            </w:r>
            <w:r>
              <w:rPr>
                <w:rFonts w:hint="eastAsia" w:ascii="宋体" w:hAnsi="宋体" w:eastAsia="宋体" w:cs="宋体"/>
                <w:color w:val="auto"/>
                <w:sz w:val="21"/>
                <w:szCs w:val="21"/>
                <w:highlight w:val="none"/>
              </w:rPr>
              <w:t>。</w:t>
            </w:r>
          </w:p>
        </w:tc>
      </w:tr>
      <w:tr w14:paraId="4963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Merge w:val="continue"/>
            <w:tcBorders>
              <w:tl2br w:val="nil"/>
              <w:tr2bl w:val="nil"/>
            </w:tcBorders>
            <w:vAlign w:val="center"/>
          </w:tcPr>
          <w:p w14:paraId="399CBEB1">
            <w:pPr>
              <w:spacing w:after="0" w:line="240" w:lineRule="auto"/>
              <w:jc w:val="center"/>
              <w:rPr>
                <w:rFonts w:hint="eastAsia" w:ascii="宋体" w:hAnsi="宋体" w:eastAsia="宋体" w:cs="宋体"/>
                <w:sz w:val="21"/>
                <w:szCs w:val="21"/>
                <w:highlight w:val="none"/>
              </w:rPr>
            </w:pPr>
          </w:p>
        </w:tc>
        <w:tc>
          <w:tcPr>
            <w:tcW w:w="1843" w:type="dxa"/>
            <w:gridSpan w:val="2"/>
            <w:tcBorders>
              <w:tl2br w:val="nil"/>
              <w:tr2bl w:val="nil"/>
            </w:tcBorders>
            <w:tcMar>
              <w:left w:w="57" w:type="dxa"/>
              <w:right w:w="57" w:type="dxa"/>
            </w:tcMar>
            <w:vAlign w:val="center"/>
          </w:tcPr>
          <w:p w14:paraId="0B8806CF">
            <w:pPr>
              <w:spacing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拟投入的监测设备（5分）</w:t>
            </w:r>
          </w:p>
        </w:tc>
        <w:tc>
          <w:tcPr>
            <w:tcW w:w="6945" w:type="dxa"/>
            <w:tcBorders>
              <w:tl2br w:val="nil"/>
              <w:tr2bl w:val="nil"/>
            </w:tcBorders>
            <w:vAlign w:val="center"/>
          </w:tcPr>
          <w:p w14:paraId="56CD55B4">
            <w:pPr>
              <w:spacing w:after="0" w:line="24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优：</w:t>
            </w:r>
            <w:r>
              <w:rPr>
                <w:rFonts w:hint="eastAsia" w:ascii="宋体" w:hAnsi="宋体" w:eastAsia="宋体" w:cs="宋体"/>
                <w:color w:val="auto"/>
                <w:sz w:val="21"/>
                <w:szCs w:val="21"/>
                <w:highlight w:val="none"/>
              </w:rPr>
              <w:t>设备齐全，满足监测和工期需要，并且全部设备属于自有，得5分；</w:t>
            </w:r>
          </w:p>
          <w:p w14:paraId="5E6A5683">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良：设备齐全，满足监测和工期需要，80％（含80％）以上设备属于自有，得4分；</w:t>
            </w:r>
          </w:p>
          <w:p w14:paraId="4D57B14E">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中：设备齐全，基本满足监测和工期要求，60％～80％（不含80％）设备属于自有，得3分；</w:t>
            </w:r>
          </w:p>
          <w:p w14:paraId="05733D8A">
            <w:pPr>
              <w:spacing w:after="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差：设备不能满足监测和工期需要，60％（不含60％）以下设备属于自有，不得分。</w:t>
            </w:r>
          </w:p>
          <w:p w14:paraId="7490B96B">
            <w:pPr>
              <w:pStyle w:val="2"/>
              <w:spacing w:after="0" w:line="240" w:lineRule="auto"/>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注：投标人须同时提供发票（或租赁合同）扫描件，并加盖投标人电子印章</w:t>
            </w:r>
            <w:r>
              <w:rPr>
                <w:rFonts w:hint="eastAsia" w:ascii="宋体" w:hAnsi="宋体" w:eastAsia="宋体" w:cs="宋体"/>
                <w:color w:val="auto"/>
                <w:sz w:val="21"/>
                <w:szCs w:val="21"/>
                <w:highlight w:val="none"/>
              </w:rPr>
              <w:t>，</w:t>
            </w:r>
            <w:r>
              <w:rPr>
                <w:rFonts w:hint="eastAsia" w:ascii="宋体" w:eastAsia="宋体"/>
                <w:color w:val="auto"/>
                <w:sz w:val="21"/>
                <w:szCs w:val="21"/>
                <w:highlight w:val="none"/>
              </w:rPr>
              <w:t>不提供不予计分。</w:t>
            </w:r>
          </w:p>
        </w:tc>
      </w:tr>
      <w:tr w14:paraId="1B70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846" w:type="dxa"/>
            <w:tcBorders>
              <w:tl2br w:val="nil"/>
              <w:tr2bl w:val="nil"/>
            </w:tcBorders>
            <w:tcMar>
              <w:left w:w="57" w:type="dxa"/>
              <w:right w:w="57" w:type="dxa"/>
            </w:tcMar>
          </w:tcPr>
          <w:p w14:paraId="292A8195">
            <w:pPr>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p w14:paraId="5EBA04AC">
            <w:pPr>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技术方案部分（20分）</w:t>
            </w:r>
          </w:p>
        </w:tc>
        <w:tc>
          <w:tcPr>
            <w:tcW w:w="1843" w:type="dxa"/>
            <w:gridSpan w:val="2"/>
            <w:tcBorders>
              <w:tl2br w:val="nil"/>
              <w:tr2bl w:val="nil"/>
            </w:tcBorders>
            <w:tcMar>
              <w:left w:w="57" w:type="dxa"/>
              <w:right w:w="57" w:type="dxa"/>
            </w:tcMar>
            <w:vAlign w:val="center"/>
          </w:tcPr>
          <w:p w14:paraId="23ACF6AB">
            <w:pPr>
              <w:widowControl w:val="0"/>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监测方案</w:t>
            </w:r>
          </w:p>
          <w:p w14:paraId="75D1037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（20分）</w:t>
            </w:r>
          </w:p>
        </w:tc>
        <w:tc>
          <w:tcPr>
            <w:tcW w:w="6945" w:type="dxa"/>
            <w:tcBorders>
              <w:tl2br w:val="nil"/>
              <w:tr2bl w:val="nil"/>
            </w:tcBorders>
            <w:vAlign w:val="center"/>
          </w:tcPr>
          <w:p w14:paraId="26865143">
            <w:pPr>
              <w:spacing w:after="0" w:line="240" w:lineRule="auto"/>
              <w:ind w:right="125"/>
              <w:jc w:val="both"/>
              <w:rPr>
                <w:rFonts w:ascii="宋体" w:cs="宋体"/>
                <w:color w:val="auto"/>
                <w:sz w:val="21"/>
                <w:szCs w:val="21"/>
                <w:highlight w:val="none"/>
                <w:lang w:val="zh-CN"/>
              </w:rPr>
            </w:pPr>
            <w:r>
              <w:rPr>
                <w:rFonts w:hint="eastAsia" w:ascii="宋体" w:cs="宋体"/>
                <w:color w:val="auto"/>
                <w:sz w:val="21"/>
                <w:szCs w:val="21"/>
                <w:highlight w:val="none"/>
                <w:lang w:val="zh-CN"/>
              </w:rPr>
              <w:t>优：</w:t>
            </w:r>
            <w:r>
              <w:rPr>
                <w:rFonts w:hint="eastAsia" w:ascii="宋体" w:hAnsi="宋体" w:eastAsia="宋体" w:cs="宋体"/>
                <w:color w:val="auto"/>
                <w:sz w:val="21"/>
                <w:szCs w:val="21"/>
                <w:highlight w:val="none"/>
                <w:lang w:val="zh-CN"/>
              </w:rPr>
              <w:t>监测</w:t>
            </w:r>
            <w:r>
              <w:rPr>
                <w:rFonts w:hint="eastAsia" w:ascii="宋体" w:cs="宋体"/>
                <w:color w:val="auto"/>
                <w:sz w:val="21"/>
                <w:szCs w:val="21"/>
                <w:highlight w:val="none"/>
                <w:lang w:val="zh-CN"/>
              </w:rPr>
              <w:t>方案详细、具体，内容齐全，能满足本工程提出的所有项目，有合理可行的保证通过相关验收、满足工程进度确保措施，得</w:t>
            </w:r>
            <w:r>
              <w:rPr>
                <w:rFonts w:hint="eastAsia" w:ascii="宋体" w:eastAsia="宋体" w:cs="宋体"/>
                <w:color w:val="auto"/>
                <w:sz w:val="21"/>
                <w:szCs w:val="21"/>
                <w:highlight w:val="none"/>
              </w:rPr>
              <w:t>16</w:t>
            </w:r>
            <w:r>
              <w:rPr>
                <w:rFonts w:hint="eastAsia" w:ascii="宋体" w:cs="宋体"/>
                <w:color w:val="auto"/>
                <w:sz w:val="21"/>
                <w:szCs w:val="21"/>
                <w:highlight w:val="none"/>
              </w:rPr>
              <w:t>-</w:t>
            </w:r>
            <w:r>
              <w:rPr>
                <w:rFonts w:hint="eastAsia" w:ascii="宋体" w:eastAsia="宋体" w:cs="宋体"/>
                <w:color w:val="auto"/>
                <w:sz w:val="21"/>
                <w:szCs w:val="21"/>
                <w:highlight w:val="none"/>
              </w:rPr>
              <w:t>20</w:t>
            </w:r>
            <w:r>
              <w:rPr>
                <w:rFonts w:hint="eastAsia" w:ascii="宋体" w:cs="宋体"/>
                <w:color w:val="auto"/>
                <w:sz w:val="21"/>
                <w:szCs w:val="21"/>
                <w:highlight w:val="none"/>
                <w:lang w:val="zh-CN"/>
              </w:rPr>
              <w:t>分；</w:t>
            </w:r>
          </w:p>
          <w:p w14:paraId="04236930">
            <w:pPr>
              <w:spacing w:after="0" w:line="240" w:lineRule="auto"/>
              <w:ind w:right="125"/>
              <w:jc w:val="both"/>
              <w:rPr>
                <w:rFonts w:ascii="宋体" w:cs="宋体"/>
                <w:color w:val="auto"/>
                <w:sz w:val="21"/>
                <w:szCs w:val="21"/>
                <w:highlight w:val="none"/>
                <w:lang w:val="zh-CN"/>
              </w:rPr>
            </w:pPr>
            <w:r>
              <w:rPr>
                <w:rFonts w:hint="eastAsia" w:ascii="宋体" w:cs="宋体"/>
                <w:color w:val="auto"/>
                <w:sz w:val="21"/>
                <w:szCs w:val="21"/>
                <w:highlight w:val="none"/>
                <w:lang w:val="zh-CN"/>
              </w:rPr>
              <w:t>良：</w:t>
            </w:r>
            <w:r>
              <w:rPr>
                <w:rFonts w:hint="eastAsia" w:ascii="宋体" w:hAnsi="宋体" w:eastAsia="宋体" w:cs="宋体"/>
                <w:color w:val="auto"/>
                <w:sz w:val="21"/>
                <w:szCs w:val="21"/>
                <w:highlight w:val="none"/>
                <w:lang w:val="zh-CN"/>
              </w:rPr>
              <w:t>监测</w:t>
            </w:r>
            <w:r>
              <w:rPr>
                <w:rFonts w:hint="eastAsia" w:ascii="宋体" w:cs="宋体"/>
                <w:color w:val="auto"/>
                <w:sz w:val="21"/>
                <w:szCs w:val="21"/>
                <w:highlight w:val="none"/>
                <w:lang w:val="zh-CN"/>
              </w:rPr>
              <w:t>方案较详细、较具体，内容较齐全，有比较可行的保证通过相关验收、满足工程进度确保措施，得</w:t>
            </w:r>
            <w:r>
              <w:rPr>
                <w:rFonts w:hint="eastAsia" w:ascii="宋体" w:eastAsia="宋体" w:cs="宋体"/>
                <w:color w:val="auto"/>
                <w:sz w:val="21"/>
                <w:szCs w:val="21"/>
                <w:highlight w:val="none"/>
              </w:rPr>
              <w:t>12</w:t>
            </w:r>
            <w:r>
              <w:rPr>
                <w:rFonts w:hint="eastAsia" w:ascii="宋体" w:cs="宋体"/>
                <w:color w:val="auto"/>
                <w:sz w:val="21"/>
                <w:szCs w:val="21"/>
                <w:highlight w:val="none"/>
              </w:rPr>
              <w:t>-</w:t>
            </w:r>
            <w:r>
              <w:rPr>
                <w:rFonts w:hint="eastAsia" w:ascii="宋体" w:eastAsia="宋体" w:cs="宋体"/>
                <w:color w:val="auto"/>
                <w:sz w:val="21"/>
                <w:szCs w:val="21"/>
                <w:highlight w:val="none"/>
              </w:rPr>
              <w:t>15</w:t>
            </w:r>
            <w:r>
              <w:rPr>
                <w:rFonts w:hint="eastAsia" w:ascii="宋体" w:cs="宋体"/>
                <w:color w:val="auto"/>
                <w:sz w:val="21"/>
                <w:szCs w:val="21"/>
                <w:highlight w:val="none"/>
                <w:lang w:val="zh-CN"/>
              </w:rPr>
              <w:t>分；</w:t>
            </w:r>
          </w:p>
          <w:p w14:paraId="7883629A">
            <w:pPr>
              <w:spacing w:after="0" w:line="240" w:lineRule="auto"/>
              <w:ind w:right="125"/>
              <w:jc w:val="both"/>
              <w:rPr>
                <w:rFonts w:ascii="宋体" w:cs="宋体"/>
                <w:color w:val="auto"/>
                <w:sz w:val="21"/>
                <w:szCs w:val="21"/>
                <w:highlight w:val="none"/>
                <w:lang w:val="zh-CN"/>
              </w:rPr>
            </w:pPr>
            <w:r>
              <w:rPr>
                <w:rFonts w:hint="eastAsia" w:ascii="宋体" w:cs="宋体"/>
                <w:color w:val="auto"/>
                <w:sz w:val="21"/>
                <w:szCs w:val="21"/>
                <w:highlight w:val="none"/>
                <w:lang w:val="zh-CN"/>
              </w:rPr>
              <w:t>中：</w:t>
            </w:r>
            <w:r>
              <w:rPr>
                <w:rFonts w:hint="eastAsia" w:ascii="宋体" w:hAnsi="宋体" w:eastAsia="宋体" w:cs="宋体"/>
                <w:color w:val="auto"/>
                <w:sz w:val="21"/>
                <w:szCs w:val="21"/>
                <w:highlight w:val="none"/>
                <w:lang w:val="zh-CN"/>
              </w:rPr>
              <w:t>监测</w:t>
            </w:r>
            <w:r>
              <w:rPr>
                <w:rFonts w:hint="eastAsia" w:ascii="宋体" w:cs="宋体"/>
                <w:color w:val="auto"/>
                <w:sz w:val="21"/>
                <w:szCs w:val="21"/>
                <w:highlight w:val="none"/>
                <w:lang w:val="zh-CN"/>
              </w:rPr>
              <w:t>方案基本内容满足要求，方法符合规范要求，有能通过相关验收、满足工程进度的确保措施，得</w:t>
            </w:r>
            <w:r>
              <w:rPr>
                <w:rFonts w:hint="eastAsia" w:ascii="宋体" w:eastAsia="宋体" w:cs="宋体"/>
                <w:color w:val="auto"/>
                <w:sz w:val="21"/>
                <w:szCs w:val="21"/>
                <w:highlight w:val="none"/>
              </w:rPr>
              <w:t>8</w:t>
            </w:r>
            <w:r>
              <w:rPr>
                <w:rFonts w:hint="eastAsia" w:ascii="宋体" w:cs="宋体"/>
                <w:color w:val="auto"/>
                <w:sz w:val="21"/>
                <w:szCs w:val="21"/>
                <w:highlight w:val="none"/>
              </w:rPr>
              <w:t>-</w:t>
            </w:r>
            <w:r>
              <w:rPr>
                <w:rFonts w:hint="eastAsia" w:ascii="宋体" w:eastAsia="宋体" w:cs="宋体"/>
                <w:color w:val="auto"/>
                <w:sz w:val="21"/>
                <w:szCs w:val="21"/>
                <w:highlight w:val="none"/>
              </w:rPr>
              <w:t>11</w:t>
            </w:r>
            <w:r>
              <w:rPr>
                <w:rFonts w:hint="eastAsia" w:ascii="宋体" w:cs="宋体"/>
                <w:color w:val="auto"/>
                <w:sz w:val="21"/>
                <w:szCs w:val="21"/>
                <w:highlight w:val="none"/>
                <w:lang w:val="zh-CN"/>
              </w:rPr>
              <w:t>分；</w:t>
            </w:r>
          </w:p>
          <w:p w14:paraId="1FB8000C">
            <w:pPr>
              <w:spacing w:after="0" w:line="240" w:lineRule="auto"/>
              <w:jc w:val="both"/>
              <w:rPr>
                <w:rFonts w:hint="eastAsia" w:ascii="宋体" w:hAnsi="宋体" w:eastAsia="宋体" w:cs="宋体"/>
                <w:color w:val="auto"/>
                <w:sz w:val="21"/>
                <w:szCs w:val="21"/>
                <w:highlight w:val="none"/>
              </w:rPr>
            </w:pPr>
            <w:r>
              <w:rPr>
                <w:rFonts w:hint="eastAsia" w:cs="宋体" w:asciiTheme="minorEastAsia" w:hAnsiTheme="minorEastAsia" w:eastAsiaTheme="minorEastAsia"/>
                <w:color w:val="auto"/>
                <w:sz w:val="21"/>
                <w:szCs w:val="21"/>
                <w:highlight w:val="none"/>
                <w:lang w:val="zh-CN"/>
              </w:rPr>
              <w:t>不提供</w:t>
            </w:r>
            <w:r>
              <w:rPr>
                <w:rFonts w:hint="eastAsia" w:ascii="宋体" w:cs="宋体"/>
                <w:color w:val="auto"/>
                <w:sz w:val="21"/>
                <w:szCs w:val="21"/>
                <w:highlight w:val="none"/>
                <w:lang w:val="zh-CN"/>
              </w:rPr>
              <w:t>不得分。</w:t>
            </w:r>
          </w:p>
        </w:tc>
      </w:tr>
      <w:tr w14:paraId="5411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46" w:type="dxa"/>
            <w:tcBorders>
              <w:tl2br w:val="nil"/>
              <w:tr2bl w:val="nil"/>
            </w:tcBorders>
            <w:vAlign w:val="center"/>
          </w:tcPr>
          <w:p w14:paraId="314A2B31">
            <w:pPr>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p w14:paraId="0567B166">
            <w:pPr>
              <w:spacing w:after="0" w:line="240" w:lineRule="auto"/>
              <w:jc w:val="center"/>
              <w:rPr>
                <w:rFonts w:hint="eastAsia" w:ascii="宋体" w:hAnsi="宋体" w:eastAsia="宋体" w:cs="宋体"/>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投标报价评分标准</w:t>
            </w:r>
            <w:r>
              <w:rPr>
                <w:rFonts w:hint="eastAsia" w:ascii="宋体" w:hAnsi="宋体" w:eastAsia="宋体" w:cs="宋体"/>
                <w:sz w:val="21"/>
                <w:szCs w:val="21"/>
                <w:highlight w:val="none"/>
              </w:rPr>
              <w:t>（10分）</w:t>
            </w:r>
          </w:p>
        </w:tc>
        <w:tc>
          <w:tcPr>
            <w:tcW w:w="1843" w:type="dxa"/>
            <w:gridSpan w:val="2"/>
            <w:tcBorders>
              <w:tl2br w:val="nil"/>
              <w:tr2bl w:val="nil"/>
            </w:tcBorders>
            <w:tcMar>
              <w:left w:w="57" w:type="dxa"/>
              <w:right w:w="57" w:type="dxa"/>
            </w:tcMar>
            <w:vAlign w:val="center"/>
          </w:tcPr>
          <w:p w14:paraId="760D4B2D">
            <w:pPr>
              <w:spacing w:after="0"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计算方法</w:t>
            </w:r>
          </w:p>
        </w:tc>
        <w:tc>
          <w:tcPr>
            <w:tcW w:w="6945" w:type="dxa"/>
            <w:tcBorders>
              <w:tl2br w:val="nil"/>
              <w:tr2bl w:val="nil"/>
            </w:tcBorders>
            <w:vAlign w:val="center"/>
          </w:tcPr>
          <w:p w14:paraId="7709F53B">
            <w:pPr>
              <w:spacing w:after="0" w:line="240" w:lineRule="auto"/>
              <w:ind w:right="125"/>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以评标基准价作为计算各有效投标总报价得分的基础，当有效投标总报价等于评标基准价时得</w:t>
            </w:r>
            <w:r>
              <w:rPr>
                <w:rFonts w:hint="eastAsia" w:ascii="宋体" w:hAnsi="宋体" w:eastAsia="宋体" w:cs="宋体"/>
                <w:b/>
                <w:sz w:val="21"/>
                <w:szCs w:val="21"/>
                <w:highlight w:val="none"/>
                <w:u w:val="single"/>
              </w:rPr>
              <w:t>10</w:t>
            </w:r>
            <w:r>
              <w:rPr>
                <w:rFonts w:hint="eastAsia" w:ascii="宋体" w:hAnsi="宋体" w:eastAsia="宋体" w:cs="宋体"/>
                <w:sz w:val="21"/>
                <w:szCs w:val="21"/>
                <w:highlight w:val="none"/>
              </w:rPr>
              <w:t>分；投标有效投标总报价与评标基准价相比，每上偏1%扣</w:t>
            </w:r>
            <w:r>
              <w:rPr>
                <w:rFonts w:hint="eastAsia" w:ascii="宋体" w:hAnsi="宋体" w:eastAsia="宋体" w:cs="宋体"/>
                <w:b/>
                <w:sz w:val="21"/>
                <w:szCs w:val="21"/>
                <w:highlight w:val="none"/>
              </w:rPr>
              <w:t>0.3</w:t>
            </w:r>
            <w:r>
              <w:rPr>
                <w:rFonts w:hint="eastAsia" w:ascii="宋体" w:hAnsi="宋体" w:eastAsia="宋体" w:cs="宋体"/>
                <w:sz w:val="21"/>
                <w:szCs w:val="21"/>
                <w:highlight w:val="none"/>
              </w:rPr>
              <w:t>分，每下偏1%扣</w:t>
            </w:r>
            <w:r>
              <w:rPr>
                <w:rFonts w:hint="eastAsia" w:ascii="宋体" w:hAnsi="宋体" w:eastAsia="宋体" w:cs="宋体"/>
                <w:b/>
                <w:sz w:val="21"/>
                <w:szCs w:val="21"/>
                <w:highlight w:val="none"/>
              </w:rPr>
              <w:t>0.2</w:t>
            </w:r>
            <w:r>
              <w:rPr>
                <w:rFonts w:hint="eastAsia" w:ascii="宋体" w:hAnsi="宋体" w:eastAsia="宋体" w:cs="宋体"/>
                <w:sz w:val="21"/>
                <w:szCs w:val="21"/>
                <w:highlight w:val="none"/>
              </w:rPr>
              <w:t>分</w:t>
            </w:r>
            <w:r>
              <w:rPr>
                <w:rFonts w:hint="eastAsia" w:ascii="宋体" w:hAnsi="宋体" w:eastAsia="宋体" w:cs="宋体"/>
                <w:color w:val="auto"/>
                <w:sz w:val="21"/>
                <w:szCs w:val="21"/>
                <w:highlight w:val="none"/>
              </w:rPr>
              <w:t>；最多扣</w:t>
            </w:r>
            <w:r>
              <w:rPr>
                <w:rFonts w:hint="eastAsia" w:ascii="宋体" w:hAnsi="宋体" w:eastAsia="宋体" w:cs="宋体"/>
                <w:b/>
                <w:color w:val="auto"/>
                <w:sz w:val="21"/>
                <w:szCs w:val="21"/>
                <w:highlight w:val="none"/>
              </w:rPr>
              <w:t>10</w:t>
            </w:r>
            <w:r>
              <w:rPr>
                <w:rFonts w:hint="eastAsia" w:ascii="宋体" w:hAnsi="宋体" w:eastAsia="宋体" w:cs="宋体"/>
                <w:color w:val="auto"/>
                <w:sz w:val="21"/>
                <w:szCs w:val="21"/>
                <w:highlight w:val="none"/>
              </w:rPr>
              <w:t>分。</w:t>
            </w:r>
            <w:r>
              <w:rPr>
                <w:rFonts w:hint="eastAsia" w:ascii="宋体" w:hAnsi="宋体" w:eastAsia="宋体" w:cs="宋体"/>
                <w:b/>
                <w:sz w:val="21"/>
                <w:szCs w:val="21"/>
                <w:highlight w:val="none"/>
              </w:rPr>
              <w:t>得分精确到小数点后两位。</w:t>
            </w:r>
          </w:p>
        </w:tc>
      </w:tr>
    </w:tbl>
    <w:p w14:paraId="4988CFCB">
      <w:pPr>
        <w:spacing w:line="360" w:lineRule="exact"/>
        <w:ind w:firstLine="420" w:firstLineChars="200"/>
        <w:rPr>
          <w:rFonts w:ascii="宋体" w:hAnsi="宋体"/>
          <w:color w:val="auto"/>
          <w:sz w:val="21"/>
          <w:szCs w:val="21"/>
          <w:highlight w:val="none"/>
        </w:rPr>
      </w:pPr>
      <w:r>
        <w:rPr>
          <w:rFonts w:hint="eastAsia" w:ascii="宋体" w:hAnsi="宋体"/>
          <w:sz w:val="21"/>
          <w:szCs w:val="21"/>
          <w:highlight w:val="none"/>
        </w:rPr>
        <w:t>附注：1、投标人的综合得分为各评委</w:t>
      </w:r>
      <w:r>
        <w:rPr>
          <w:rFonts w:hint="eastAsia" w:ascii="宋体" w:hAnsi="宋体"/>
          <w:color w:val="auto"/>
          <w:sz w:val="21"/>
          <w:szCs w:val="21"/>
          <w:highlight w:val="none"/>
        </w:rPr>
        <w:t>的评分的算术平均值（分数出现小数点时，保留小数点后二位，第三位小数四舍五入）。</w:t>
      </w:r>
    </w:p>
    <w:p w14:paraId="209870B8">
      <w:pPr>
        <w:spacing w:line="3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2、本项目所投入的项目负责人、技术负责人及主要技术人员均须提供投入人员</w:t>
      </w:r>
      <w:r>
        <w:rPr>
          <w:rFonts w:hint="eastAsia" w:ascii="宋体" w:hAnsi="宋体" w:eastAsia="宋体" w:cs="宋体"/>
          <w:color w:val="auto"/>
          <w:sz w:val="21"/>
          <w:szCs w:val="21"/>
          <w:highlight w:val="none"/>
        </w:rPr>
        <w:t>投标截止前</w:t>
      </w: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个月中任意</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个月</w:t>
      </w:r>
      <w:r>
        <w:rPr>
          <w:rFonts w:hint="eastAsia" w:ascii="宋体" w:hAnsi="宋体"/>
          <w:color w:val="auto"/>
          <w:sz w:val="21"/>
          <w:szCs w:val="21"/>
          <w:highlight w:val="none"/>
        </w:rPr>
        <w:t>有效的所在投标单位社保证明材料。不提供的，对应项不得分。</w:t>
      </w:r>
      <w:bookmarkStart w:id="259" w:name="_Hlk169040088"/>
      <w:r>
        <w:rPr>
          <w:rFonts w:ascii="宋体" w:hAnsi="宋体" w:eastAsia="宋体" w:cs="宋体"/>
          <w:color w:val="auto"/>
          <w:sz w:val="21"/>
          <w:szCs w:val="21"/>
          <w:highlight w:val="none"/>
        </w:rPr>
        <w:t>项目负责人与技术负责人</w:t>
      </w:r>
      <w:r>
        <w:rPr>
          <w:rFonts w:hint="eastAsia" w:ascii="宋体" w:hAnsi="宋体" w:eastAsia="宋体" w:cs="宋体"/>
          <w:color w:val="auto"/>
          <w:sz w:val="21"/>
          <w:szCs w:val="21"/>
          <w:highlight w:val="none"/>
        </w:rPr>
        <w:t>不能为同一人。</w:t>
      </w:r>
      <w:bookmarkEnd w:id="259"/>
    </w:p>
    <w:p w14:paraId="132911BF">
      <w:pPr>
        <w:spacing w:line="360" w:lineRule="exact"/>
        <w:ind w:firstLine="420" w:firstLineChars="200"/>
        <w:rPr>
          <w:rFonts w:hint="eastAsia" w:asciiTheme="minorEastAsia" w:hAnsiTheme="minorEastAsia" w:eastAsiaTheme="minorEastAsia"/>
          <w:sz w:val="21"/>
          <w:szCs w:val="21"/>
          <w:highlight w:val="none"/>
        </w:rPr>
      </w:pPr>
      <w:r>
        <w:rPr>
          <w:rFonts w:hint="eastAsia" w:ascii="宋体" w:hAnsi="宋体"/>
          <w:sz w:val="21"/>
          <w:szCs w:val="21"/>
          <w:highlight w:val="none"/>
        </w:rPr>
        <w:t>3、以上所附证书证明文件均须提供原件扫描件内容等证明材料必须加盖投标人公章且内容清晰可辨，证明文件的单位名称需与投标人名称一致（如不一致需提供相关证明资料）。如因原件扫描件内容模糊或没有加盖投标人电子印章或投标人公章导致评标时无法判断的，后果由投标人自负。上述资料不提供或提供不完整或提供不符合要求的不得分</w:t>
      </w:r>
      <w:r>
        <w:rPr>
          <w:rFonts w:hint="eastAsia" w:asciiTheme="minorEastAsia" w:hAnsiTheme="minorEastAsia" w:eastAsiaTheme="minorEastAsia"/>
          <w:sz w:val="21"/>
          <w:szCs w:val="21"/>
          <w:highlight w:val="none"/>
        </w:rPr>
        <w:t>。</w:t>
      </w:r>
    </w:p>
    <w:p w14:paraId="299A8A21">
      <w:pPr>
        <w:pStyle w:val="4"/>
        <w:spacing w:after="503" w:line="264" w:lineRule="auto"/>
        <w:ind w:left="-5" w:right="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auto"/>
          <w:sz w:val="21"/>
          <w:highlight w:val="none"/>
        </w:rPr>
        <w:br w:type="page"/>
      </w:r>
      <w:bookmarkStart w:id="260" w:name="_Toc169537198"/>
      <w:r>
        <w:rPr>
          <w:rFonts w:hint="eastAsia" w:ascii="宋体" w:hAnsi="宋体" w:eastAsia="宋体" w:cs="宋体"/>
          <w:b/>
          <w:color w:val="000000" w:themeColor="text1"/>
          <w:sz w:val="32"/>
          <w:highlight w:val="none"/>
          <w14:textFill>
            <w14:solidFill>
              <w14:schemeClr w14:val="tx1"/>
            </w14:solidFill>
          </w14:textFill>
        </w:rPr>
        <w:t>1. 评标方法</w:t>
      </w:r>
      <w:bookmarkEnd w:id="254"/>
      <w:bookmarkEnd w:id="255"/>
      <w:bookmarkEnd w:id="256"/>
      <w:bookmarkEnd w:id="260"/>
    </w:p>
    <w:p w14:paraId="28B1E13E">
      <w:pPr>
        <w:pStyle w:val="5"/>
        <w:spacing w:after="281" w:line="360" w:lineRule="auto"/>
        <w:ind w:left="0" w:right="0" w:firstLine="420" w:firstLineChars="200"/>
        <w:rPr>
          <w:rFonts w:hint="eastAsia" w:ascii="宋体" w:hAnsi="宋体" w:eastAsia="宋体" w:cs="宋体"/>
          <w:color w:val="000000" w:themeColor="text1"/>
          <w:kern w:val="2"/>
          <w:sz w:val="21"/>
          <w:szCs w:val="22"/>
          <w:highlight w:val="none"/>
          <w14:textFill>
            <w14:solidFill>
              <w14:schemeClr w14:val="tx1"/>
            </w14:solidFill>
          </w14:textFill>
        </w:rPr>
      </w:pPr>
      <w:bookmarkStart w:id="261" w:name="_Toc169537199"/>
      <w:bookmarkStart w:id="262" w:name="_Toc142406637"/>
      <w:bookmarkStart w:id="263" w:name="_Toc508788674"/>
      <w:bookmarkStart w:id="264" w:name="_Toc508382157"/>
      <w:r>
        <w:rPr>
          <w:rFonts w:hint="eastAsia" w:ascii="宋体" w:hAnsi="宋体" w:eastAsia="宋体" w:cs="宋体"/>
          <w:color w:val="000000" w:themeColor="text1"/>
          <w:kern w:val="2"/>
          <w:sz w:val="21"/>
          <w:szCs w:val="22"/>
          <w:highlight w:val="none"/>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265" w:name="_Toc361508646"/>
      <w:bookmarkStart w:id="266" w:name="_Toc247514022"/>
      <w:bookmarkStart w:id="267" w:name="_Toc300835008"/>
      <w:bookmarkStart w:id="268" w:name="_Toc247527623"/>
      <w:bookmarkStart w:id="269" w:name="_Toc152042375"/>
      <w:bookmarkStart w:id="270" w:name="_Toc384308272"/>
      <w:bookmarkStart w:id="271" w:name="_Toc144974565"/>
      <w:bookmarkStart w:id="272" w:name="_Toc152045598"/>
      <w:bookmarkStart w:id="273" w:name="_Toc4497"/>
      <w:bookmarkStart w:id="274" w:name="_Toc369531577"/>
      <w:bookmarkStart w:id="275" w:name="_Toc352691533"/>
      <w:r>
        <w:rPr>
          <w:rFonts w:hint="eastAsia" w:ascii="宋体" w:hAnsi="宋体" w:eastAsia="宋体" w:cs="宋体"/>
          <w:color w:val="000000" w:themeColor="text1"/>
          <w:kern w:val="2"/>
          <w:sz w:val="21"/>
          <w:szCs w:val="22"/>
          <w:highlight w:val="none"/>
          <w14:textFill>
            <w14:solidFill>
              <w14:schemeClr w14:val="tx1"/>
            </w14:solidFill>
          </w14:textFill>
        </w:rPr>
        <w:t>外。</w:t>
      </w:r>
      <w:bookmarkEnd w:id="265"/>
      <w:bookmarkEnd w:id="266"/>
      <w:bookmarkEnd w:id="267"/>
      <w:bookmarkEnd w:id="268"/>
      <w:bookmarkEnd w:id="269"/>
      <w:bookmarkEnd w:id="270"/>
      <w:bookmarkEnd w:id="271"/>
      <w:bookmarkEnd w:id="272"/>
      <w:r>
        <w:rPr>
          <w:rFonts w:hint="eastAsia" w:ascii="宋体" w:hAnsi="宋体" w:eastAsia="宋体" w:cs="宋体"/>
          <w:color w:val="000000" w:themeColor="text1"/>
          <w:kern w:val="2"/>
          <w:sz w:val="21"/>
          <w:szCs w:val="22"/>
          <w:highlight w:val="none"/>
          <w14:textFill>
            <w14:solidFill>
              <w14:schemeClr w14:val="tx1"/>
            </w14:solidFill>
          </w14:textFill>
        </w:rPr>
        <w:t>总得分相等时，以投标报价低的</w:t>
      </w:r>
      <w:bookmarkEnd w:id="273"/>
      <w:bookmarkEnd w:id="274"/>
      <w:bookmarkEnd w:id="275"/>
      <w:r>
        <w:rPr>
          <w:rFonts w:hint="eastAsia" w:ascii="宋体" w:hAnsi="宋体" w:eastAsia="宋体" w:cs="宋体"/>
          <w:color w:val="000000" w:themeColor="text1"/>
          <w:kern w:val="2"/>
          <w:sz w:val="21"/>
          <w:szCs w:val="22"/>
          <w:highlight w:val="none"/>
          <w14:textFill>
            <w14:solidFill>
              <w14:schemeClr w14:val="tx1"/>
            </w14:solidFill>
          </w14:textFill>
        </w:rPr>
        <w:t>优</w:t>
      </w:r>
      <w:bookmarkStart w:id="276" w:name="_Toc300835009"/>
      <w:bookmarkStart w:id="277" w:name="_Toc384308273"/>
      <w:bookmarkStart w:id="278" w:name="_Toc39"/>
      <w:bookmarkStart w:id="279" w:name="_Toc352691534"/>
      <w:bookmarkStart w:id="280" w:name="_Toc144974566"/>
      <w:bookmarkStart w:id="281" w:name="_Toc369531578"/>
      <w:bookmarkStart w:id="282" w:name="_Toc247514023"/>
      <w:bookmarkStart w:id="283" w:name="_Toc361508647"/>
      <w:bookmarkStart w:id="284" w:name="_Toc152042376"/>
      <w:bookmarkStart w:id="285" w:name="_Toc247527624"/>
      <w:bookmarkStart w:id="286" w:name="_Toc152045599"/>
      <w:r>
        <w:rPr>
          <w:rFonts w:hint="eastAsia" w:ascii="宋体" w:hAnsi="宋体" w:eastAsia="宋体" w:cs="宋体"/>
          <w:color w:val="000000" w:themeColor="text1"/>
          <w:kern w:val="2"/>
          <w:sz w:val="21"/>
          <w:szCs w:val="22"/>
          <w:highlight w:val="none"/>
          <w14:textFill>
            <w14:solidFill>
              <w14:schemeClr w14:val="tx1"/>
            </w14:solidFill>
          </w14:textFill>
        </w:rPr>
        <w:t>先；投标报价也相等</w:t>
      </w:r>
      <w:bookmarkEnd w:id="276"/>
      <w:bookmarkEnd w:id="277"/>
      <w:bookmarkEnd w:id="278"/>
      <w:bookmarkEnd w:id="279"/>
      <w:bookmarkEnd w:id="280"/>
      <w:bookmarkEnd w:id="281"/>
      <w:bookmarkEnd w:id="282"/>
      <w:bookmarkEnd w:id="283"/>
      <w:bookmarkEnd w:id="284"/>
      <w:bookmarkEnd w:id="285"/>
      <w:bookmarkEnd w:id="286"/>
      <w:r>
        <w:rPr>
          <w:rFonts w:hint="eastAsia" w:ascii="宋体" w:hAnsi="宋体" w:eastAsia="宋体" w:cs="宋体"/>
          <w:color w:val="000000" w:themeColor="text1"/>
          <w:kern w:val="2"/>
          <w:sz w:val="21"/>
          <w:szCs w:val="22"/>
          <w:highlight w:val="none"/>
          <w14:textFill>
            <w14:solidFill>
              <w14:schemeClr w14:val="tx1"/>
            </w14:solidFill>
          </w14:textFill>
        </w:rPr>
        <w:t>的，以监测方案得分高的优先；如果监测方案得分也相等，按照评标办法前附表的规定确定中标候选人顺序。</w:t>
      </w:r>
      <w:bookmarkEnd w:id="261"/>
      <w:bookmarkEnd w:id="262"/>
    </w:p>
    <w:p w14:paraId="4B1AC56A">
      <w:pPr>
        <w:pStyle w:val="4"/>
        <w:spacing w:after="503" w:line="264" w:lineRule="auto"/>
        <w:ind w:left="-5" w:right="0"/>
        <w:rPr>
          <w:rFonts w:hint="eastAsia" w:ascii="宋体" w:hAnsi="宋体" w:eastAsia="宋体" w:cs="宋体"/>
          <w:color w:val="000000" w:themeColor="text1"/>
          <w:highlight w:val="none"/>
          <w14:textFill>
            <w14:solidFill>
              <w14:schemeClr w14:val="tx1"/>
            </w14:solidFill>
          </w14:textFill>
        </w:rPr>
      </w:pPr>
      <w:bookmarkStart w:id="287" w:name="_Toc142406638"/>
      <w:bookmarkStart w:id="288" w:name="_Toc169537200"/>
      <w:r>
        <w:rPr>
          <w:rFonts w:hint="eastAsia" w:ascii="宋体" w:hAnsi="宋体" w:eastAsia="宋体" w:cs="宋体"/>
          <w:b/>
          <w:color w:val="000000" w:themeColor="text1"/>
          <w:sz w:val="32"/>
          <w:highlight w:val="none"/>
          <w14:textFill>
            <w14:solidFill>
              <w14:schemeClr w14:val="tx1"/>
            </w14:solidFill>
          </w14:textFill>
        </w:rPr>
        <w:t xml:space="preserve">2. </w:t>
      </w:r>
      <w:r>
        <w:rPr>
          <w:rFonts w:hint="eastAsia" w:ascii="宋体" w:hAnsi="宋体" w:eastAsia="宋体" w:cs="宋体"/>
          <w:color w:val="000000" w:themeColor="text1"/>
          <w:sz w:val="32"/>
          <w:highlight w:val="none"/>
          <w14:textFill>
            <w14:solidFill>
              <w14:schemeClr w14:val="tx1"/>
            </w14:solidFill>
          </w14:textFill>
        </w:rPr>
        <w:t>评审标准</w:t>
      </w:r>
      <w:bookmarkEnd w:id="263"/>
      <w:bookmarkEnd w:id="264"/>
      <w:bookmarkEnd w:id="287"/>
      <w:bookmarkEnd w:id="288"/>
    </w:p>
    <w:p w14:paraId="5D144EB2">
      <w:pPr>
        <w:pStyle w:val="5"/>
        <w:spacing w:after="281"/>
        <w:ind w:left="132" w:right="0"/>
        <w:rPr>
          <w:rFonts w:hint="eastAsia" w:ascii="宋体" w:hAnsi="宋体" w:eastAsia="宋体" w:cs="宋体"/>
          <w:color w:val="000000" w:themeColor="text1"/>
          <w:kern w:val="2"/>
          <w:sz w:val="21"/>
          <w:szCs w:val="22"/>
          <w:highlight w:val="none"/>
          <w14:textFill>
            <w14:solidFill>
              <w14:schemeClr w14:val="tx1"/>
            </w14:solidFill>
          </w14:textFill>
        </w:rPr>
      </w:pPr>
      <w:bookmarkStart w:id="289" w:name="_Toc142406639"/>
      <w:bookmarkStart w:id="290" w:name="_Toc508382158"/>
      <w:bookmarkStart w:id="291" w:name="_Toc508788675"/>
      <w:bookmarkStart w:id="292" w:name="_Toc169537201"/>
      <w:r>
        <w:rPr>
          <w:rFonts w:hint="eastAsia" w:ascii="宋体" w:hAnsi="宋体" w:eastAsia="宋体" w:cs="宋体"/>
          <w:color w:val="000000" w:themeColor="text1"/>
          <w:kern w:val="2"/>
          <w:sz w:val="21"/>
          <w:szCs w:val="22"/>
          <w:highlight w:val="none"/>
          <w14:textFill>
            <w14:solidFill>
              <w14:schemeClr w14:val="tx1"/>
            </w14:solidFill>
          </w14:textFill>
        </w:rPr>
        <w:t>2.1 初步评审标准</w:t>
      </w:r>
      <w:bookmarkEnd w:id="289"/>
      <w:bookmarkEnd w:id="290"/>
      <w:bookmarkEnd w:id="291"/>
      <w:bookmarkEnd w:id="292"/>
    </w:p>
    <w:p w14:paraId="6F1BDEAC">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2.1.1 形式评审标准：见评标办法前附表。 </w:t>
      </w:r>
    </w:p>
    <w:p w14:paraId="1B3A6ECA">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2.1.2 资格评审标准：见评标办法前附表。 </w:t>
      </w:r>
    </w:p>
    <w:p w14:paraId="2BB8EA11">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2.1.3 响应性评审标准：见评标办法前附表。 </w:t>
      </w:r>
    </w:p>
    <w:p w14:paraId="6FF847DE">
      <w:pPr>
        <w:pStyle w:val="5"/>
        <w:spacing w:after="281"/>
        <w:ind w:left="132" w:right="0"/>
        <w:rPr>
          <w:rFonts w:hint="eastAsia" w:ascii="宋体" w:hAnsi="宋体" w:eastAsia="宋体" w:cs="宋体"/>
          <w:color w:val="000000" w:themeColor="text1"/>
          <w:kern w:val="2"/>
          <w:sz w:val="21"/>
          <w:szCs w:val="22"/>
          <w:highlight w:val="none"/>
          <w14:textFill>
            <w14:solidFill>
              <w14:schemeClr w14:val="tx1"/>
            </w14:solidFill>
          </w14:textFill>
        </w:rPr>
      </w:pPr>
      <w:bookmarkStart w:id="293" w:name="_Toc142406640"/>
      <w:bookmarkStart w:id="294" w:name="_Toc169537202"/>
      <w:bookmarkStart w:id="295" w:name="_Toc508382159"/>
      <w:bookmarkStart w:id="296" w:name="_Toc508788676"/>
      <w:r>
        <w:rPr>
          <w:rFonts w:hint="eastAsia" w:ascii="宋体" w:hAnsi="宋体" w:eastAsia="宋体" w:cs="宋体"/>
          <w:color w:val="000000" w:themeColor="text1"/>
          <w:kern w:val="2"/>
          <w:sz w:val="21"/>
          <w:szCs w:val="22"/>
          <w:highlight w:val="none"/>
          <w14:textFill>
            <w14:solidFill>
              <w14:schemeClr w14:val="tx1"/>
            </w14:solidFill>
          </w14:textFill>
        </w:rPr>
        <w:t>2.2 分值构成与评分标准</w:t>
      </w:r>
      <w:bookmarkEnd w:id="293"/>
      <w:bookmarkEnd w:id="294"/>
      <w:bookmarkEnd w:id="295"/>
      <w:bookmarkEnd w:id="296"/>
    </w:p>
    <w:p w14:paraId="22EA0A9C">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2.2.1 分值构成 </w:t>
      </w:r>
    </w:p>
    <w:p w14:paraId="07A5B900">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（1）资信业绩部分：见评标办法前附表；</w:t>
      </w:r>
    </w:p>
    <w:p w14:paraId="7BB6DC8F">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（2）监测方案部分：见评标办法前附表； </w:t>
      </w:r>
    </w:p>
    <w:p w14:paraId="3138568E">
      <w:pPr>
        <w:spacing w:after="115" w:line="265" w:lineRule="auto"/>
        <w:ind w:left="415"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（3）投标报价：见评标办法前附表； </w:t>
      </w:r>
    </w:p>
    <w:p w14:paraId="595D621F">
      <w:pPr>
        <w:spacing w:after="115" w:line="265" w:lineRule="auto"/>
        <w:ind w:left="415" w:hanging="10"/>
        <w:rPr>
          <w:rFonts w:hint="eastAsia" w:ascii="宋体" w:hAnsi="宋体" w:eastAsia="宋体" w:cs="宋体"/>
          <w:strike/>
          <w:color w:val="000000" w:themeColor="text1"/>
          <w:sz w:val="21"/>
          <w:highlight w:val="none"/>
          <w14:textFill>
            <w14:solidFill>
              <w14:schemeClr w14:val="tx1"/>
            </w14:solidFill>
          </w14:textFill>
        </w:rPr>
      </w:pPr>
      <w:r>
        <w:rPr>
          <w:rFonts w:hint="eastAsia" w:ascii="宋体" w:hAnsi="宋体" w:eastAsia="宋体" w:cs="宋体"/>
          <w:strike/>
          <w:color w:val="000000" w:themeColor="text1"/>
          <w:sz w:val="21"/>
          <w:highlight w:val="none"/>
          <w14:textFill>
            <w14:solidFill>
              <w14:schemeClr w14:val="tx1"/>
            </w14:solidFill>
          </w14:textFill>
        </w:rPr>
        <w:t xml:space="preserve">（4）其他评分因素：见评标办法前附表。 </w:t>
      </w:r>
    </w:p>
    <w:p w14:paraId="6E8A259C">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2.2.2 评标基准价计算 </w:t>
      </w:r>
    </w:p>
    <w:p w14:paraId="44D1D685">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评标基准价计算方法：见评标办法前附表。 </w:t>
      </w:r>
    </w:p>
    <w:p w14:paraId="411F881B">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2.2.3 投标报价的偏差率计算 </w:t>
      </w:r>
    </w:p>
    <w:p w14:paraId="71B53AD7">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投标报价的偏差率计算公式：见评标办法前附表。 </w:t>
      </w:r>
    </w:p>
    <w:p w14:paraId="509F2B70">
      <w:pPr>
        <w:spacing w:after="115" w:line="265" w:lineRule="auto"/>
        <w:ind w:left="415"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2.2.4 评分标准 </w:t>
      </w:r>
    </w:p>
    <w:p w14:paraId="05523FBB">
      <w:pPr>
        <w:spacing w:after="0" w:line="369" w:lineRule="auto"/>
        <w:ind w:left="417" w:right="103"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（1）资信业绩评分标准：见评标办法前附表；</w:t>
      </w:r>
    </w:p>
    <w:p w14:paraId="3F63ACD2">
      <w:pPr>
        <w:spacing w:after="0" w:line="369"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（2）监测方案评分标准：见评标办法前附表； </w:t>
      </w:r>
    </w:p>
    <w:p w14:paraId="6DE9BD7E">
      <w:pPr>
        <w:numPr>
          <w:ilvl w:val="0"/>
          <w:numId w:val="6"/>
        </w:numPr>
        <w:spacing w:after="123" w:line="265" w:lineRule="auto"/>
        <w:ind w:right="103" w:hanging="52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投标报价评分标准：见评标办法前附表； </w:t>
      </w:r>
    </w:p>
    <w:p w14:paraId="3B17765F">
      <w:pPr>
        <w:numPr>
          <w:ilvl w:val="0"/>
          <w:numId w:val="6"/>
        </w:numPr>
        <w:spacing w:after="123" w:line="265" w:lineRule="auto"/>
        <w:ind w:right="103" w:hanging="526"/>
        <w:rPr>
          <w:rFonts w:hint="eastAsia" w:ascii="宋体" w:hAnsi="宋体" w:eastAsia="宋体" w:cs="宋体"/>
          <w:strike/>
          <w:color w:val="000000" w:themeColor="text1"/>
          <w:highlight w:val="none"/>
          <w14:textFill>
            <w14:solidFill>
              <w14:schemeClr w14:val="tx1"/>
            </w14:solidFill>
          </w14:textFill>
        </w:rPr>
      </w:pPr>
      <w:r>
        <w:rPr>
          <w:rFonts w:hint="eastAsia" w:ascii="宋体" w:hAnsi="宋体" w:eastAsia="宋体" w:cs="宋体"/>
          <w:strike/>
          <w:color w:val="000000" w:themeColor="text1"/>
          <w:sz w:val="21"/>
          <w:highlight w:val="none"/>
          <w14:textFill>
            <w14:solidFill>
              <w14:schemeClr w14:val="tx1"/>
            </w14:solidFill>
          </w14:textFill>
        </w:rPr>
        <w:t xml:space="preserve">其他因素评分标准：见评标办法前附表。 </w:t>
      </w:r>
    </w:p>
    <w:p w14:paraId="0E24EE0F">
      <w:pPr>
        <w:pStyle w:val="4"/>
        <w:spacing w:after="503" w:line="264" w:lineRule="auto"/>
        <w:ind w:left="-5" w:right="0"/>
        <w:rPr>
          <w:rFonts w:hint="eastAsia" w:ascii="宋体" w:hAnsi="宋体" w:eastAsia="宋体" w:cs="宋体"/>
          <w:color w:val="000000" w:themeColor="text1"/>
          <w:highlight w:val="none"/>
          <w14:textFill>
            <w14:solidFill>
              <w14:schemeClr w14:val="tx1"/>
            </w14:solidFill>
          </w14:textFill>
        </w:rPr>
      </w:pPr>
      <w:bookmarkStart w:id="297" w:name="_Toc508382160"/>
      <w:bookmarkStart w:id="298" w:name="_Toc142406641"/>
      <w:bookmarkStart w:id="299" w:name="_Toc508788677"/>
      <w:bookmarkStart w:id="300" w:name="_Toc169537203"/>
      <w:r>
        <w:rPr>
          <w:rFonts w:hint="eastAsia" w:ascii="宋体" w:hAnsi="宋体" w:eastAsia="宋体" w:cs="宋体"/>
          <w:b/>
          <w:color w:val="000000" w:themeColor="text1"/>
          <w:sz w:val="32"/>
          <w:highlight w:val="none"/>
          <w14:textFill>
            <w14:solidFill>
              <w14:schemeClr w14:val="tx1"/>
            </w14:solidFill>
          </w14:textFill>
        </w:rPr>
        <w:t xml:space="preserve">3. </w:t>
      </w:r>
      <w:r>
        <w:rPr>
          <w:rFonts w:hint="eastAsia" w:ascii="宋体" w:hAnsi="宋体" w:eastAsia="宋体" w:cs="宋体"/>
          <w:color w:val="000000" w:themeColor="text1"/>
          <w:sz w:val="32"/>
          <w:highlight w:val="none"/>
          <w14:textFill>
            <w14:solidFill>
              <w14:schemeClr w14:val="tx1"/>
            </w14:solidFill>
          </w14:textFill>
        </w:rPr>
        <w:t>评标程序</w:t>
      </w:r>
      <w:bookmarkEnd w:id="297"/>
      <w:bookmarkEnd w:id="298"/>
      <w:bookmarkEnd w:id="299"/>
      <w:bookmarkEnd w:id="300"/>
    </w:p>
    <w:p w14:paraId="39CD7D3B">
      <w:pPr>
        <w:pStyle w:val="5"/>
        <w:spacing w:after="283"/>
        <w:ind w:left="132" w:right="0"/>
        <w:rPr>
          <w:rFonts w:hint="eastAsia" w:ascii="宋体" w:hAnsi="宋体" w:eastAsia="宋体" w:cs="宋体"/>
          <w:color w:val="000000" w:themeColor="text1"/>
          <w:highlight w:val="none"/>
          <w14:textFill>
            <w14:solidFill>
              <w14:schemeClr w14:val="tx1"/>
            </w14:solidFill>
          </w14:textFill>
        </w:rPr>
      </w:pPr>
      <w:bookmarkStart w:id="301" w:name="_Toc142406642"/>
      <w:bookmarkStart w:id="302" w:name="_Toc508382161"/>
      <w:bookmarkStart w:id="303" w:name="_Toc508788678"/>
      <w:bookmarkStart w:id="304" w:name="_Toc169537204"/>
      <w:r>
        <w:rPr>
          <w:rFonts w:hint="eastAsia" w:ascii="宋体" w:hAnsi="宋体" w:eastAsia="宋体" w:cs="宋体"/>
          <w:color w:val="000000" w:themeColor="text1"/>
          <w:highlight w:val="none"/>
          <w14:textFill>
            <w14:solidFill>
              <w14:schemeClr w14:val="tx1"/>
            </w14:solidFill>
          </w14:textFill>
        </w:rPr>
        <w:t>3.1 初步评审</w:t>
      </w:r>
      <w:bookmarkEnd w:id="301"/>
      <w:bookmarkEnd w:id="302"/>
      <w:bookmarkEnd w:id="303"/>
      <w:bookmarkEnd w:id="304"/>
    </w:p>
    <w:p w14:paraId="1B4A1ABA">
      <w:pPr>
        <w:spacing w:after="123" w:line="265" w:lineRule="auto"/>
        <w:ind w:right="103" w:firstLine="4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3.1.1 评标委员会可以要求投标人提交第二章“投标人须知”规定的有关证明和证件的原件，以便核验。评标委员会依据本章第 2.1 款规定的标准对投标文件进行初步评审。有一项不符合评审标准的，评标委员会应当否决其投标。 </w:t>
      </w:r>
    </w:p>
    <w:p w14:paraId="04F00054">
      <w:pPr>
        <w:spacing w:after="12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3.1.2 投标人有以下情形之一的，评标委员会应当否决其投标： </w:t>
      </w:r>
    </w:p>
    <w:p w14:paraId="0649572F">
      <w:pPr>
        <w:numPr>
          <w:ilvl w:val="0"/>
          <w:numId w:val="7"/>
        </w:num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投标文件没有对招标文件的实质性要求和条件作出响应，或者对招标文件的偏差超出招标文件规定的偏差范围或最高项数； </w:t>
      </w:r>
    </w:p>
    <w:p w14:paraId="46A2502F">
      <w:pPr>
        <w:numPr>
          <w:ilvl w:val="0"/>
          <w:numId w:val="7"/>
        </w:numPr>
        <w:spacing w:after="123" w:line="265"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有串通投标、弄虚作假、行贿等违法行为。 </w:t>
      </w:r>
    </w:p>
    <w:p w14:paraId="5BEAF80F">
      <w:pPr>
        <w:spacing w:after="123" w:line="265" w:lineRule="auto"/>
        <w:ind w:right="103" w:firstLine="407"/>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3.1.3 投标报价有算术错误及其他错误的，评标委员会按以下原则要求投标人对投标报价进行修正，并要求投标人书面澄清确认。投标人拒不澄清确认的，评标委员会应当否决其投标： </w:t>
      </w:r>
    </w:p>
    <w:p w14:paraId="603B413F">
      <w:pPr>
        <w:numPr>
          <w:ilvl w:val="0"/>
          <w:numId w:val="8"/>
        </w:numPr>
        <w:spacing w:after="123" w:line="265"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投标文件中的大写金额与小写金额不一致的，以大写金额为准； </w:t>
      </w:r>
    </w:p>
    <w:p w14:paraId="5C42FA02">
      <w:pPr>
        <w:numPr>
          <w:ilvl w:val="0"/>
          <w:numId w:val="8"/>
        </w:numPr>
        <w:spacing w:after="219"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总价金额与单价金额不一致的，以单价金额为准，但单价金额小数点有明显错误的除外。 </w:t>
      </w:r>
    </w:p>
    <w:p w14:paraId="107DFCB1">
      <w:pPr>
        <w:pStyle w:val="5"/>
        <w:spacing w:after="282"/>
        <w:ind w:left="132" w:right="0"/>
        <w:rPr>
          <w:rFonts w:hint="eastAsia" w:ascii="宋体" w:hAnsi="宋体" w:eastAsia="宋体" w:cs="宋体"/>
          <w:color w:val="000000" w:themeColor="text1"/>
          <w:highlight w:val="none"/>
          <w14:textFill>
            <w14:solidFill>
              <w14:schemeClr w14:val="tx1"/>
            </w14:solidFill>
          </w14:textFill>
        </w:rPr>
      </w:pPr>
      <w:bookmarkStart w:id="305" w:name="_Toc508788679"/>
      <w:bookmarkStart w:id="306" w:name="_Toc142406643"/>
      <w:bookmarkStart w:id="307" w:name="_Toc508382162"/>
      <w:bookmarkStart w:id="308" w:name="_Toc169537205"/>
      <w:r>
        <w:rPr>
          <w:rFonts w:hint="eastAsia" w:ascii="宋体" w:hAnsi="宋体" w:eastAsia="宋体" w:cs="宋体"/>
          <w:color w:val="000000" w:themeColor="text1"/>
          <w:highlight w:val="none"/>
          <w14:textFill>
            <w14:solidFill>
              <w14:schemeClr w14:val="tx1"/>
            </w14:solidFill>
          </w14:textFill>
        </w:rPr>
        <w:t>3.2 详细评审</w:t>
      </w:r>
      <w:bookmarkEnd w:id="305"/>
      <w:bookmarkEnd w:id="306"/>
      <w:bookmarkEnd w:id="307"/>
      <w:bookmarkEnd w:id="308"/>
    </w:p>
    <w:p w14:paraId="4C53BD3C">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3.2.1评标委员会按本章第2.2款规定的量化因素和分值进行打分，并计算出综合评估得分。</w:t>
      </w:r>
    </w:p>
    <w:p w14:paraId="438F83B5">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（1）按本章第2.2.4（1）目规定的评审因素和分值对资信业绩部分计算出得分A；</w:t>
      </w:r>
    </w:p>
    <w:p w14:paraId="73BC9995">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（2）按本章第2.2.4（2）目规定的评审因素和分值对监测方案部分计算出得分B；</w:t>
      </w:r>
    </w:p>
    <w:p w14:paraId="255CD960">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（3）按本章第2.2.4（3）目规定的评审因素和</w:t>
      </w:r>
      <w:bookmarkStart w:id="309" w:name="_Toc152045604"/>
      <w:bookmarkStart w:id="310" w:name="_Toc247514028"/>
      <w:bookmarkStart w:id="311" w:name="_Toc152042381"/>
      <w:bookmarkStart w:id="312" w:name="_Toc300835014"/>
      <w:bookmarkStart w:id="313" w:name="_Toc144974571"/>
      <w:bookmarkStart w:id="314" w:name="_Toc369531583"/>
      <w:bookmarkStart w:id="315" w:name="_Toc247527629"/>
      <w:bookmarkStart w:id="316" w:name="_Toc352691539"/>
      <w:bookmarkStart w:id="317" w:name="_Toc361508652"/>
      <w:bookmarkStart w:id="318" w:name="_Toc384308278"/>
      <w:bookmarkStart w:id="319" w:name="_Toc24330"/>
      <w:r>
        <w:rPr>
          <w:rFonts w:hint="eastAsia" w:ascii="宋体" w:hAnsi="宋体" w:eastAsia="宋体" w:cs="宋体"/>
          <w:color w:val="000000" w:themeColor="text1"/>
          <w:sz w:val="21"/>
          <w:highlight w:val="none"/>
          <w:u w:val="single"/>
          <w14:textFill>
            <w14:solidFill>
              <w14:schemeClr w14:val="tx1"/>
            </w14:solidFill>
          </w14:textFill>
        </w:rPr>
        <w:t>分值对投标报价</w:t>
      </w:r>
      <w:bookmarkEnd w:id="309"/>
      <w:bookmarkEnd w:id="310"/>
      <w:bookmarkEnd w:id="311"/>
      <w:bookmarkEnd w:id="312"/>
      <w:bookmarkEnd w:id="313"/>
      <w:bookmarkEnd w:id="314"/>
      <w:bookmarkEnd w:id="315"/>
      <w:bookmarkEnd w:id="316"/>
      <w:bookmarkEnd w:id="317"/>
      <w:bookmarkEnd w:id="318"/>
      <w:bookmarkEnd w:id="319"/>
      <w:r>
        <w:rPr>
          <w:rFonts w:hint="eastAsia" w:ascii="宋体" w:hAnsi="宋体" w:eastAsia="宋体" w:cs="宋体"/>
          <w:color w:val="000000" w:themeColor="text1"/>
          <w:sz w:val="21"/>
          <w:highlight w:val="none"/>
          <w:u w:val="single"/>
          <w14:textFill>
            <w14:solidFill>
              <w14:schemeClr w14:val="tx1"/>
            </w14:solidFill>
          </w14:textFill>
        </w:rPr>
        <w:t>计</w:t>
      </w:r>
      <w:bookmarkStart w:id="320" w:name="_Toc152045605"/>
      <w:bookmarkStart w:id="321" w:name="_Toc369531584"/>
      <w:bookmarkStart w:id="322" w:name="_Toc300835015"/>
      <w:bookmarkStart w:id="323" w:name="_Toc247527630"/>
      <w:bookmarkStart w:id="324" w:name="_Toc247514029"/>
      <w:bookmarkStart w:id="325" w:name="_Toc18141"/>
      <w:bookmarkStart w:id="326" w:name="_Toc384308279"/>
      <w:bookmarkStart w:id="327" w:name="_Toc152042382"/>
      <w:bookmarkStart w:id="328" w:name="_Toc361508653"/>
      <w:bookmarkStart w:id="329" w:name="_Toc352691540"/>
      <w:bookmarkStart w:id="330" w:name="_Toc144974572"/>
      <w:r>
        <w:rPr>
          <w:rFonts w:hint="eastAsia" w:ascii="宋体" w:hAnsi="宋体" w:eastAsia="宋体" w:cs="宋体"/>
          <w:color w:val="000000" w:themeColor="text1"/>
          <w:sz w:val="21"/>
          <w:highlight w:val="none"/>
          <w:u w:val="single"/>
          <w14:textFill>
            <w14:solidFill>
              <w14:schemeClr w14:val="tx1"/>
            </w14:solidFill>
          </w14:textFill>
        </w:rPr>
        <w:t>算出得分C。</w:t>
      </w:r>
    </w:p>
    <w:bookmarkEnd w:id="320"/>
    <w:bookmarkEnd w:id="321"/>
    <w:bookmarkEnd w:id="322"/>
    <w:bookmarkEnd w:id="323"/>
    <w:bookmarkEnd w:id="324"/>
    <w:bookmarkEnd w:id="325"/>
    <w:bookmarkEnd w:id="326"/>
    <w:bookmarkEnd w:id="327"/>
    <w:bookmarkEnd w:id="328"/>
    <w:bookmarkEnd w:id="329"/>
    <w:bookmarkEnd w:id="330"/>
    <w:p w14:paraId="760BEF3E">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3.2.2评分分值计算保留小数点后两位，小数点后第三位“四舍五入”。</w:t>
      </w:r>
    </w:p>
    <w:p w14:paraId="42E626A4">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3.2.3投标人总得分</w:t>
      </w:r>
      <w:r>
        <w:rPr>
          <w:rFonts w:hint="eastAsia" w:ascii="宋体" w:hAnsi="宋体" w:eastAsia="宋体" w:cs="宋体"/>
          <w:color w:val="auto"/>
          <w:sz w:val="21"/>
          <w:highlight w:val="none"/>
          <w:u w:val="single"/>
        </w:rPr>
        <w:t>= A+B+C</w:t>
      </w:r>
      <w:r>
        <w:rPr>
          <w:rFonts w:hint="eastAsia" w:ascii="宋体" w:hAnsi="宋体" w:eastAsia="宋体" w:cs="宋体"/>
          <w:color w:val="000000" w:themeColor="text1"/>
          <w:sz w:val="21"/>
          <w:highlight w:val="none"/>
          <w:u w:val="single"/>
          <w14:textFill>
            <w14:solidFill>
              <w14:schemeClr w14:val="tx1"/>
            </w14:solidFill>
          </w14:textFill>
        </w:rPr>
        <w:t>。</w:t>
      </w:r>
      <w:r>
        <w:rPr>
          <w:rFonts w:hint="eastAsia" w:ascii="宋体" w:hAnsi="宋体" w:eastAsia="宋体" w:cs="宋体"/>
          <w:color w:val="auto"/>
          <w:sz w:val="21"/>
          <w:highlight w:val="none"/>
          <w:u w:val="single"/>
        </w:rPr>
        <w:t>（投标人综合得分为各评委的评分的算术平均值，分数出现小数点时，保留小数点后二位，第三位小数四舍五入。）</w:t>
      </w:r>
    </w:p>
    <w:p w14:paraId="12654B01">
      <w:pPr>
        <w:spacing w:after="231" w:line="359" w:lineRule="auto"/>
        <w:ind w:right="103" w:firstLine="420"/>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2FB2EA4">
      <w:pPr>
        <w:pStyle w:val="5"/>
        <w:spacing w:after="284"/>
        <w:ind w:right="0"/>
        <w:rPr>
          <w:rFonts w:hint="eastAsia" w:ascii="宋体" w:hAnsi="宋体" w:eastAsia="宋体" w:cs="宋体"/>
          <w:color w:val="000000" w:themeColor="text1"/>
          <w:highlight w:val="none"/>
          <w14:textFill>
            <w14:solidFill>
              <w14:schemeClr w14:val="tx1"/>
            </w14:solidFill>
          </w14:textFill>
        </w:rPr>
      </w:pPr>
      <w:bookmarkStart w:id="331" w:name="_Toc142406644"/>
      <w:bookmarkStart w:id="332" w:name="_Toc508788680"/>
      <w:bookmarkStart w:id="333" w:name="_Toc169537206"/>
      <w:bookmarkStart w:id="334" w:name="_Toc508382163"/>
      <w:r>
        <w:rPr>
          <w:rFonts w:hint="eastAsia" w:ascii="宋体" w:hAnsi="宋体" w:eastAsia="宋体" w:cs="宋体"/>
          <w:color w:val="000000" w:themeColor="text1"/>
          <w:highlight w:val="none"/>
          <w14:textFill>
            <w14:solidFill>
              <w14:schemeClr w14:val="tx1"/>
            </w14:solidFill>
          </w14:textFill>
        </w:rPr>
        <w:t>3.3 投标文件的澄清</w:t>
      </w:r>
      <w:bookmarkEnd w:id="331"/>
      <w:bookmarkEnd w:id="332"/>
      <w:bookmarkEnd w:id="333"/>
      <w:bookmarkEnd w:id="334"/>
    </w:p>
    <w:p w14:paraId="09393C26">
      <w:pPr>
        <w:spacing w:after="13" w:line="356" w:lineRule="auto"/>
        <w:ind w:right="103" w:firstLine="40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 </w:t>
      </w:r>
    </w:p>
    <w:p w14:paraId="73C526DD">
      <w:p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3.3.2 澄清、说明或补正不得超出投标文件的范围且不得改变投标文件的实质性内容，并构成投标文件的组成部分。 </w:t>
      </w:r>
    </w:p>
    <w:p w14:paraId="6D70DACD">
      <w:pPr>
        <w:spacing w:after="223" w:line="367"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3.3.3 评标委员会对投标人提交的澄清、说明或补正有疑问的，可以要求投标人进一步澄清、说明或补正，直至满足评标委员会的要求。 </w:t>
      </w:r>
    </w:p>
    <w:p w14:paraId="1D86E7AE">
      <w:pPr>
        <w:pStyle w:val="5"/>
        <w:spacing w:after="283"/>
        <w:ind w:left="132" w:right="0"/>
        <w:rPr>
          <w:rFonts w:hint="eastAsia" w:ascii="宋体" w:hAnsi="宋体" w:eastAsia="宋体" w:cs="宋体"/>
          <w:color w:val="000000" w:themeColor="text1"/>
          <w:highlight w:val="none"/>
          <w14:textFill>
            <w14:solidFill>
              <w14:schemeClr w14:val="tx1"/>
            </w14:solidFill>
          </w14:textFill>
        </w:rPr>
      </w:pPr>
      <w:bookmarkStart w:id="335" w:name="_Toc169537207"/>
      <w:bookmarkStart w:id="336" w:name="_Toc142406645"/>
      <w:bookmarkStart w:id="337" w:name="_Toc508382164"/>
      <w:bookmarkStart w:id="338" w:name="_Toc508788681"/>
      <w:r>
        <w:rPr>
          <w:rFonts w:hint="eastAsia" w:ascii="宋体" w:hAnsi="宋体" w:eastAsia="宋体" w:cs="宋体"/>
          <w:color w:val="000000" w:themeColor="text1"/>
          <w:highlight w:val="none"/>
          <w14:textFill>
            <w14:solidFill>
              <w14:schemeClr w14:val="tx1"/>
            </w14:solidFill>
          </w14:textFill>
        </w:rPr>
        <w:t>3.4 评标结果</w:t>
      </w:r>
      <w:bookmarkEnd w:id="335"/>
      <w:bookmarkEnd w:id="336"/>
      <w:bookmarkEnd w:id="337"/>
      <w:bookmarkEnd w:id="338"/>
    </w:p>
    <w:p w14:paraId="5B72C5C4">
      <w:pPr>
        <w:spacing w:after="0" w:line="369" w:lineRule="auto"/>
        <w:ind w:right="103"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3.4.1 除第二章“投标人须知”前附表授权直接确定中标人外，评标委员会按照得分由高到低的顺序推荐中标候选人，并标明排序。 </w:t>
      </w:r>
    </w:p>
    <w:p w14:paraId="5D19DBF3">
      <w:pPr>
        <w:spacing w:after="202"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3.4.2 评标委员会完成评标后，应当向招标人提交书面评标报告和中标候选人名单。 </w:t>
      </w:r>
    </w:p>
    <w:p w14:paraId="4417DAC2">
      <w:pPr>
        <w:spacing w:after="0"/>
        <w:ind w:left="432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br w:type="page"/>
      </w:r>
    </w:p>
    <w:p w14:paraId="62302A61">
      <w:pPr>
        <w:pStyle w:val="3"/>
        <w:spacing w:after="624" w:line="259" w:lineRule="auto"/>
        <w:ind w:left="0" w:right="217" w:firstLine="0"/>
        <w:rPr>
          <w:rFonts w:hint="eastAsia" w:ascii="宋体" w:hAnsi="宋体" w:eastAsia="宋体" w:cs="宋体"/>
          <w:b/>
          <w:color w:val="000000" w:themeColor="text1"/>
          <w:sz w:val="44"/>
          <w:highlight w:val="none"/>
          <w14:textFill>
            <w14:solidFill>
              <w14:schemeClr w14:val="tx1"/>
            </w14:solidFill>
          </w14:textFill>
        </w:rPr>
      </w:pPr>
      <w:bookmarkStart w:id="339" w:name="_Toc169537208"/>
      <w:bookmarkStart w:id="340" w:name="_Toc508382165"/>
      <w:r>
        <w:rPr>
          <w:rFonts w:hint="eastAsia" w:ascii="宋体" w:hAnsi="宋体" w:eastAsia="宋体" w:cs="宋体"/>
          <w:color w:val="000000" w:themeColor="text1"/>
          <w:sz w:val="44"/>
          <w:highlight w:val="none"/>
          <w14:textFill>
            <w14:solidFill>
              <w14:schemeClr w14:val="tx1"/>
            </w14:solidFill>
          </w14:textFill>
        </w:rPr>
        <w:t>第四章合同条款及格式</w:t>
      </w:r>
      <w:bookmarkEnd w:id="339"/>
      <w:bookmarkEnd w:id="340"/>
    </w:p>
    <w:p w14:paraId="6CD6A646">
      <w:pPr>
        <w:pStyle w:val="3"/>
        <w:spacing w:after="624" w:line="259" w:lineRule="auto"/>
        <w:ind w:left="0" w:right="217" w:firstLine="0"/>
        <w:rPr>
          <w:rFonts w:hint="eastAsia" w:ascii="宋体" w:hAnsi="宋体" w:eastAsia="宋体" w:cs="宋体"/>
          <w:color w:val="000000" w:themeColor="text1"/>
          <w:highlight w:val="none"/>
          <w14:textFill>
            <w14:solidFill>
              <w14:schemeClr w14:val="tx1"/>
            </w14:solidFill>
          </w14:textFill>
        </w:rPr>
      </w:pPr>
      <w:bookmarkStart w:id="341" w:name="_Toc142406647"/>
      <w:bookmarkStart w:id="342" w:name="_Toc169537209"/>
      <w:r>
        <w:rPr>
          <w:rFonts w:hint="eastAsia" w:ascii="宋体" w:hAnsi="宋体" w:eastAsia="宋体" w:cs="宋体"/>
          <w:b/>
          <w:color w:val="000000" w:themeColor="text1"/>
          <w:sz w:val="28"/>
          <w:szCs w:val="28"/>
          <w:highlight w:val="none"/>
          <w14:textFill>
            <w14:solidFill>
              <w14:schemeClr w14:val="tx1"/>
            </w14:solidFill>
          </w14:textFill>
        </w:rPr>
        <w:t>（另册）</w:t>
      </w:r>
      <w:bookmarkEnd w:id="341"/>
      <w:bookmarkEnd w:id="342"/>
    </w:p>
    <w:p w14:paraId="01B5BFDF">
      <w:pPr>
        <w:spacing w:line="400" w:lineRule="exact"/>
        <w:jc w:val="center"/>
        <w:rPr>
          <w:rFonts w:hint="eastAsia" w:ascii="宋体" w:hAnsi="宋体" w:eastAsia="宋体" w:cs="宋体"/>
          <w:b/>
          <w:color w:val="000000" w:themeColor="text1"/>
          <w:sz w:val="52"/>
          <w:szCs w:val="52"/>
          <w:highlight w:val="none"/>
          <w14:textFill>
            <w14:solidFill>
              <w14:schemeClr w14:val="tx1"/>
            </w14:solidFill>
          </w14:textFill>
        </w:rPr>
      </w:pPr>
    </w:p>
    <w:p w14:paraId="348E8BFA">
      <w:pPr>
        <w:spacing w:line="400" w:lineRule="exact"/>
        <w:jc w:val="center"/>
        <w:rPr>
          <w:rFonts w:hint="eastAsia" w:ascii="宋体" w:hAnsi="宋体" w:eastAsia="宋体" w:cs="宋体"/>
          <w:b/>
          <w:color w:val="000000" w:themeColor="text1"/>
          <w:sz w:val="52"/>
          <w:szCs w:val="52"/>
          <w:highlight w:val="none"/>
          <w14:textFill>
            <w14:solidFill>
              <w14:schemeClr w14:val="tx1"/>
            </w14:solidFill>
          </w14:textFill>
        </w:rPr>
      </w:pPr>
    </w:p>
    <w:p w14:paraId="5B9CD7FA">
      <w:pPr>
        <w:spacing w:line="400" w:lineRule="exact"/>
        <w:jc w:val="center"/>
        <w:rPr>
          <w:rFonts w:hint="eastAsia" w:ascii="宋体" w:hAnsi="宋体" w:eastAsia="宋体" w:cs="宋体"/>
          <w:b/>
          <w:color w:val="000000" w:themeColor="text1"/>
          <w:sz w:val="52"/>
          <w:szCs w:val="52"/>
          <w:highlight w:val="none"/>
          <w14:textFill>
            <w14:solidFill>
              <w14:schemeClr w14:val="tx1"/>
            </w14:solidFill>
          </w14:textFill>
        </w:rPr>
      </w:pPr>
    </w:p>
    <w:p w14:paraId="2B1680B7">
      <w:pPr>
        <w:spacing w:line="400" w:lineRule="exact"/>
        <w:jc w:val="center"/>
        <w:rPr>
          <w:rFonts w:hint="eastAsia" w:ascii="宋体" w:hAnsi="宋体" w:eastAsia="宋体" w:cs="宋体"/>
          <w:b/>
          <w:color w:val="000000" w:themeColor="text1"/>
          <w:sz w:val="52"/>
          <w:szCs w:val="52"/>
          <w:highlight w:val="none"/>
          <w14:textFill>
            <w14:solidFill>
              <w14:schemeClr w14:val="tx1"/>
            </w14:solidFill>
          </w14:textFill>
        </w:rPr>
      </w:pPr>
    </w:p>
    <w:p w14:paraId="1954BFBA">
      <w:pPr>
        <w:spacing w:line="360" w:lineRule="auto"/>
        <w:jc w:val="center"/>
        <w:rPr>
          <w:rFonts w:hint="eastAsia" w:ascii="宋体" w:hAnsi="宋体" w:eastAsia="宋体" w:cs="宋体"/>
          <w:snapToGrid w:val="0"/>
          <w:color w:val="000000" w:themeColor="text1"/>
          <w:sz w:val="20"/>
          <w:highlight w:val="none"/>
          <w:lang w:val="zh-CN"/>
          <w14:textFill>
            <w14:solidFill>
              <w14:schemeClr w14:val="tx1"/>
            </w14:solidFill>
          </w14:textFill>
        </w:rPr>
      </w:pPr>
      <w:r>
        <w:rPr>
          <w:rFonts w:hint="eastAsia" w:ascii="宋体" w:hAnsi="宋体" w:eastAsia="宋体" w:cs="宋体"/>
          <w:color w:val="000000" w:themeColor="text1"/>
          <w:sz w:val="48"/>
          <w:highlight w:val="none"/>
          <w14:textFill>
            <w14:solidFill>
              <w14:schemeClr w14:val="tx1"/>
            </w14:solidFill>
          </w14:textFill>
        </w:rPr>
        <w:br w:type="page"/>
      </w:r>
    </w:p>
    <w:p w14:paraId="634C14D7">
      <w:pPr>
        <w:pStyle w:val="3"/>
        <w:spacing w:after="624"/>
        <w:ind w:right="0"/>
        <w:rPr>
          <w:rFonts w:hint="eastAsia" w:ascii="宋体" w:hAnsi="宋体" w:eastAsia="宋体" w:cs="宋体"/>
          <w:color w:val="000000" w:themeColor="text1"/>
          <w:highlight w:val="none"/>
          <w14:textFill>
            <w14:solidFill>
              <w14:schemeClr w14:val="tx1"/>
            </w14:solidFill>
          </w14:textFill>
        </w:rPr>
      </w:pPr>
      <w:bookmarkStart w:id="343" w:name="_Toc169537210"/>
      <w:bookmarkStart w:id="344" w:name="_Toc142406648"/>
      <w:r>
        <w:rPr>
          <w:rFonts w:hint="eastAsia" w:ascii="宋体" w:hAnsi="宋体" w:eastAsia="宋体" w:cs="宋体"/>
          <w:color w:val="000000" w:themeColor="text1"/>
          <w:sz w:val="44"/>
          <w:highlight w:val="none"/>
          <w14:textFill>
            <w14:solidFill>
              <w14:schemeClr w14:val="tx1"/>
            </w14:solidFill>
          </w14:textFill>
        </w:rPr>
        <w:t>第二卷</w:t>
      </w:r>
      <w:bookmarkEnd w:id="343"/>
      <w:bookmarkEnd w:id="344"/>
    </w:p>
    <w:p w14:paraId="78C866E0">
      <w:pPr>
        <w:spacing w:after="0"/>
        <w:ind w:right="1604"/>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44"/>
          <w:highlight w:val="none"/>
          <w14:textFill>
            <w14:solidFill>
              <w14:schemeClr w14:val="tx1"/>
            </w14:solidFill>
          </w14:textFill>
        </w:rPr>
        <w:tab/>
      </w:r>
    </w:p>
    <w:p w14:paraId="3B1F995C">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64B2D2C">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D10C727">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7B4F8AA">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4B44EE7">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6443AFC9">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3BB90E2">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DB1DFEE">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BE87F48">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3167D47C">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774F5F07">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3AFD8269">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A80BB28">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798AC2C">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711E821">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75031326">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2029EDB">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0994E964">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30CA4CCA">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5BF0A258">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3990F651">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09464DEE">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69286865">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E39C8BA">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9D65FD7">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50276D88">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13A1DD9D">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3BF9665">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7F969AC">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657C22E">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0FC11842">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7DCC62A1">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4F0C5B5">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3DD771D">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222F5C84">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0DFD0AA6">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3F8E3BDA">
      <w:pPr>
        <w:spacing w:after="0"/>
        <w:ind w:right="1604"/>
        <w:jc w:val="right"/>
        <w:rPr>
          <w:rFonts w:hint="eastAsia" w:ascii="宋体" w:hAnsi="宋体" w:eastAsia="宋体" w:cs="宋体"/>
          <w:color w:val="000000" w:themeColor="text1"/>
          <w:highlight w:val="none"/>
          <w14:textFill>
            <w14:solidFill>
              <w14:schemeClr w14:val="tx1"/>
            </w14:solidFill>
          </w14:textFill>
        </w:rPr>
      </w:pPr>
    </w:p>
    <w:p w14:paraId="4E9AE0DA">
      <w:pPr>
        <w:pStyle w:val="3"/>
        <w:spacing w:after="624"/>
        <w:ind w:left="2564" w:right="0"/>
        <w:jc w:val="left"/>
        <w:rPr>
          <w:rFonts w:hint="eastAsia" w:ascii="宋体" w:hAnsi="宋体" w:eastAsia="宋体" w:cs="宋体"/>
          <w:color w:val="000000" w:themeColor="text1"/>
          <w:highlight w:val="none"/>
          <w14:textFill>
            <w14:solidFill>
              <w14:schemeClr w14:val="tx1"/>
            </w14:solidFill>
          </w14:textFill>
        </w:rPr>
      </w:pPr>
      <w:bookmarkStart w:id="345" w:name="_Toc169537211"/>
      <w:r>
        <w:rPr>
          <w:rFonts w:hint="eastAsia" w:ascii="宋体" w:hAnsi="宋体" w:eastAsia="宋体" w:cs="宋体"/>
          <w:color w:val="000000" w:themeColor="text1"/>
          <w:sz w:val="44"/>
          <w:highlight w:val="none"/>
          <w14:textFill>
            <w14:solidFill>
              <w14:schemeClr w14:val="tx1"/>
            </w14:solidFill>
          </w14:textFill>
        </w:rPr>
        <w:t>第五章委托人要求</w:t>
      </w:r>
      <w:bookmarkEnd w:id="345"/>
    </w:p>
    <w:p w14:paraId="26B0F00D">
      <w:pPr>
        <w:spacing w:after="142"/>
        <w:ind w:firstLine="3150" w:firstLineChars="1500"/>
        <w:rPr>
          <w:rFonts w:hint="eastAsia" w:ascii="宋体" w:hAnsi="宋体" w:eastAsia="宋体" w:cs="宋体"/>
          <w:color w:val="auto"/>
          <w:highlight w:val="none"/>
        </w:rPr>
      </w:pPr>
      <w:r>
        <w:rPr>
          <w:rFonts w:hint="eastAsia" w:ascii="宋体" w:hAnsi="宋体" w:eastAsia="宋体" w:cs="宋体"/>
          <w:color w:val="auto"/>
          <w:sz w:val="21"/>
          <w:highlight w:val="none"/>
        </w:rPr>
        <w:t>按现行国家相关要求</w:t>
      </w:r>
    </w:p>
    <w:p w14:paraId="6CF5E8EE">
      <w:pPr>
        <w:spacing w:after="0" w:line="480" w:lineRule="auto"/>
        <w:ind w:left="-15" w:right="103" w:firstLine="420"/>
        <w:jc w:val="center"/>
        <w:rPr>
          <w:rFonts w:hint="eastAsia" w:ascii="宋体" w:hAnsi="宋体" w:eastAsia="宋体" w:cs="宋体"/>
          <w:b/>
          <w:color w:val="000000" w:themeColor="text1"/>
          <w:sz w:val="44"/>
          <w:highlight w:val="none"/>
          <w14:textFill>
            <w14:solidFill>
              <w14:schemeClr w14:val="tx1"/>
            </w14:solidFill>
          </w14:textFill>
        </w:rPr>
      </w:pPr>
      <w:r>
        <w:rPr>
          <w:rFonts w:hint="eastAsia" w:ascii="宋体" w:hAnsi="宋体" w:eastAsia="宋体" w:cs="宋体"/>
          <w:color w:val="000000" w:themeColor="text1"/>
          <w:spacing w:val="1"/>
          <w:kern w:val="0"/>
          <w:sz w:val="21"/>
          <w:szCs w:val="21"/>
          <w:highlight w:val="none"/>
          <w14:textFill>
            <w14:solidFill>
              <w14:schemeClr w14:val="tx1"/>
            </w14:solidFill>
          </w14:textFill>
        </w:rPr>
        <w:br w:type="page"/>
      </w:r>
    </w:p>
    <w:p w14:paraId="30F5D3DE">
      <w:pPr>
        <w:spacing w:after="1050"/>
        <w:ind w:left="4321"/>
        <w:rPr>
          <w:rFonts w:hint="eastAsia" w:ascii="宋体" w:hAnsi="宋体" w:eastAsia="宋体" w:cs="宋体"/>
          <w:b/>
          <w:color w:val="000000" w:themeColor="text1"/>
          <w:sz w:val="44"/>
          <w:highlight w:val="none"/>
          <w14:textFill>
            <w14:solidFill>
              <w14:schemeClr w14:val="tx1"/>
            </w14:solidFill>
          </w14:textFill>
        </w:rPr>
      </w:pPr>
    </w:p>
    <w:p w14:paraId="61CDCA95">
      <w:pPr>
        <w:spacing w:after="1050"/>
        <w:ind w:left="4321"/>
        <w:rPr>
          <w:rFonts w:hint="eastAsia" w:ascii="宋体" w:hAnsi="宋体" w:eastAsia="宋体" w:cs="宋体"/>
          <w:b/>
          <w:color w:val="000000" w:themeColor="text1"/>
          <w:sz w:val="44"/>
          <w:highlight w:val="none"/>
          <w14:textFill>
            <w14:solidFill>
              <w14:schemeClr w14:val="tx1"/>
            </w14:solidFill>
          </w14:textFill>
        </w:rPr>
      </w:pPr>
    </w:p>
    <w:p w14:paraId="2EE1954A">
      <w:pPr>
        <w:spacing w:after="1050"/>
        <w:ind w:left="4321"/>
        <w:rPr>
          <w:rFonts w:hint="eastAsia" w:ascii="宋体" w:hAnsi="宋体" w:eastAsia="宋体" w:cs="宋体"/>
          <w:color w:val="000000" w:themeColor="text1"/>
          <w:highlight w:val="none"/>
          <w14:textFill>
            <w14:solidFill>
              <w14:schemeClr w14:val="tx1"/>
            </w14:solidFill>
          </w14:textFill>
        </w:rPr>
      </w:pPr>
    </w:p>
    <w:p w14:paraId="1F290596">
      <w:pPr>
        <w:pStyle w:val="3"/>
        <w:spacing w:after="624"/>
        <w:ind w:left="3653" w:right="0"/>
        <w:jc w:val="left"/>
        <w:rPr>
          <w:rFonts w:hint="eastAsia" w:ascii="宋体" w:hAnsi="宋体" w:eastAsia="宋体" w:cs="宋体"/>
          <w:color w:val="000000" w:themeColor="text1"/>
          <w:highlight w:val="none"/>
          <w14:textFill>
            <w14:solidFill>
              <w14:schemeClr w14:val="tx1"/>
            </w14:solidFill>
          </w14:textFill>
        </w:rPr>
      </w:pPr>
      <w:bookmarkStart w:id="346" w:name="_Toc142406650"/>
      <w:bookmarkStart w:id="347" w:name="_Toc169537212"/>
      <w:r>
        <w:rPr>
          <w:rFonts w:hint="eastAsia" w:ascii="宋体" w:hAnsi="宋体" w:eastAsia="宋体" w:cs="宋体"/>
          <w:color w:val="000000" w:themeColor="text1"/>
          <w:sz w:val="44"/>
          <w:highlight w:val="none"/>
          <w14:textFill>
            <w14:solidFill>
              <w14:schemeClr w14:val="tx1"/>
            </w14:solidFill>
          </w14:textFill>
        </w:rPr>
        <w:t>第三卷</w:t>
      </w:r>
      <w:bookmarkEnd w:id="346"/>
      <w:bookmarkEnd w:id="347"/>
    </w:p>
    <w:p w14:paraId="03C80CD5">
      <w:pPr>
        <w:spacing w:after="0"/>
        <w:ind w:right="1601"/>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br w:type="page"/>
      </w:r>
    </w:p>
    <w:p w14:paraId="2CA109D8">
      <w:pPr>
        <w:pStyle w:val="3"/>
        <w:spacing w:after="624" w:line="345" w:lineRule="auto"/>
        <w:ind w:right="2550"/>
        <w:jc w:val="right"/>
        <w:rPr>
          <w:rFonts w:hint="eastAsia" w:ascii="宋体" w:hAnsi="宋体" w:eastAsia="宋体" w:cs="宋体"/>
          <w:color w:val="000000" w:themeColor="text1"/>
          <w:highlight w:val="none"/>
          <w14:textFill>
            <w14:solidFill>
              <w14:schemeClr w14:val="tx1"/>
            </w14:solidFill>
          </w14:textFill>
        </w:rPr>
      </w:pPr>
      <w:bookmarkStart w:id="348" w:name="_Toc169537213"/>
      <w:r>
        <w:rPr>
          <w:rFonts w:hint="eastAsia" w:ascii="宋体" w:hAnsi="宋体" w:eastAsia="宋体" w:cs="宋体"/>
          <w:color w:val="000000" w:themeColor="text1"/>
          <w:sz w:val="44"/>
          <w:highlight w:val="none"/>
          <w14:textFill>
            <w14:solidFill>
              <w14:schemeClr w14:val="tx1"/>
            </w14:solidFill>
          </w14:textFill>
        </w:rPr>
        <w:t>第六章投标文件格式</w:t>
      </w:r>
      <w:bookmarkEnd w:id="348"/>
    </w:p>
    <w:p w14:paraId="39035B5E">
      <w:pPr>
        <w:spacing w:after="137"/>
        <w:rPr>
          <w:rFonts w:hint="eastAsia" w:ascii="宋体" w:hAnsi="宋体" w:eastAsia="宋体" w:cs="宋体"/>
          <w:color w:val="000000" w:themeColor="text1"/>
          <w:highlight w:val="none"/>
          <w14:textFill>
            <w14:solidFill>
              <w14:schemeClr w14:val="tx1"/>
            </w14:solidFill>
          </w14:textFill>
        </w:rPr>
      </w:pPr>
    </w:p>
    <w:p w14:paraId="50D4EBF4">
      <w:pPr>
        <w:spacing w:after="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br w:type="page"/>
      </w:r>
    </w:p>
    <w:p w14:paraId="136CE26F">
      <w:pPr>
        <w:spacing w:after="0"/>
        <w:rPr>
          <w:rFonts w:hint="eastAsia" w:ascii="宋体" w:hAnsi="宋体" w:eastAsia="宋体" w:cs="宋体"/>
          <w:color w:val="000000" w:themeColor="text1"/>
          <w:highlight w:val="none"/>
          <w14:textFill>
            <w14:solidFill>
              <w14:schemeClr w14:val="tx1"/>
            </w14:solidFill>
          </w14:textFill>
        </w:rPr>
      </w:pPr>
    </w:p>
    <w:p w14:paraId="53377A4A">
      <w:pPr>
        <w:spacing w:after="0" w:line="265" w:lineRule="auto"/>
        <w:ind w:left="10" w:right="212" w:hanging="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（项目名称）</w:t>
      </w:r>
    </w:p>
    <w:p w14:paraId="125B4B0B">
      <w:pPr>
        <w:spacing w:after="0"/>
        <w:rPr>
          <w:rFonts w:hint="eastAsia" w:ascii="宋体" w:hAnsi="宋体" w:eastAsia="宋体" w:cs="宋体"/>
          <w:color w:val="000000" w:themeColor="text1"/>
          <w:highlight w:val="none"/>
          <w14:textFill>
            <w14:solidFill>
              <w14:schemeClr w14:val="tx1"/>
            </w14:solidFill>
          </w14:textFill>
        </w:rPr>
      </w:pPr>
    </w:p>
    <w:p w14:paraId="535A9686">
      <w:pPr>
        <w:spacing w:after="254"/>
        <w:rPr>
          <w:rFonts w:hint="eastAsia" w:ascii="宋体" w:hAnsi="宋体" w:eastAsia="宋体" w:cs="宋体"/>
          <w:color w:val="000000" w:themeColor="text1"/>
          <w:highlight w:val="none"/>
          <w14:textFill>
            <w14:solidFill>
              <w14:schemeClr w14:val="tx1"/>
            </w14:solidFill>
          </w14:textFill>
        </w:rPr>
      </w:pPr>
    </w:p>
    <w:p w14:paraId="554D6EFE">
      <w:pPr>
        <w:spacing w:after="0"/>
        <w:ind w:right="21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 xml:space="preserve">投 标 文 件 </w:t>
      </w:r>
    </w:p>
    <w:p w14:paraId="16A7D7B9">
      <w:pPr>
        <w:spacing w:after="0"/>
        <w:ind w:right="104"/>
        <w:jc w:val="center"/>
        <w:rPr>
          <w:rFonts w:hint="eastAsia" w:ascii="宋体" w:hAnsi="宋体" w:eastAsia="宋体" w:cs="宋体"/>
          <w:color w:val="000000" w:themeColor="text1"/>
          <w:highlight w:val="none"/>
          <w14:textFill>
            <w14:solidFill>
              <w14:schemeClr w14:val="tx1"/>
            </w14:solidFill>
          </w14:textFill>
        </w:rPr>
      </w:pPr>
    </w:p>
    <w:p w14:paraId="400B98B1">
      <w:pPr>
        <w:spacing w:after="0"/>
        <w:rPr>
          <w:rFonts w:hint="eastAsia" w:ascii="宋体" w:hAnsi="宋体" w:eastAsia="宋体" w:cs="宋体"/>
          <w:color w:val="000000" w:themeColor="text1"/>
          <w:highlight w:val="none"/>
          <w14:textFill>
            <w14:solidFill>
              <w14:schemeClr w14:val="tx1"/>
            </w14:solidFill>
          </w14:textFill>
        </w:rPr>
      </w:pPr>
    </w:p>
    <w:p w14:paraId="17ED98E4">
      <w:pPr>
        <w:spacing w:after="0"/>
        <w:rPr>
          <w:rFonts w:hint="eastAsia" w:ascii="宋体" w:hAnsi="宋体" w:eastAsia="宋体" w:cs="宋体"/>
          <w:color w:val="000000" w:themeColor="text1"/>
          <w:highlight w:val="none"/>
          <w14:textFill>
            <w14:solidFill>
              <w14:schemeClr w14:val="tx1"/>
            </w14:solidFill>
          </w14:textFill>
        </w:rPr>
      </w:pPr>
    </w:p>
    <w:p w14:paraId="110F2D76">
      <w:pPr>
        <w:spacing w:after="0"/>
        <w:rPr>
          <w:rFonts w:hint="eastAsia" w:ascii="宋体" w:hAnsi="宋体" w:eastAsia="宋体" w:cs="宋体"/>
          <w:color w:val="000000" w:themeColor="text1"/>
          <w:highlight w:val="none"/>
          <w14:textFill>
            <w14:solidFill>
              <w14:schemeClr w14:val="tx1"/>
            </w14:solidFill>
          </w14:textFill>
        </w:rPr>
      </w:pPr>
    </w:p>
    <w:p w14:paraId="0E4FB80D">
      <w:pPr>
        <w:spacing w:after="0"/>
        <w:rPr>
          <w:rFonts w:hint="eastAsia" w:ascii="宋体" w:hAnsi="宋体" w:eastAsia="宋体" w:cs="宋体"/>
          <w:color w:val="000000" w:themeColor="text1"/>
          <w:highlight w:val="none"/>
          <w14:textFill>
            <w14:solidFill>
              <w14:schemeClr w14:val="tx1"/>
            </w14:solidFill>
          </w14:textFill>
        </w:rPr>
      </w:pPr>
    </w:p>
    <w:p w14:paraId="23547655">
      <w:pPr>
        <w:spacing w:after="0"/>
        <w:rPr>
          <w:rFonts w:hint="eastAsia" w:ascii="宋体" w:hAnsi="宋体" w:eastAsia="宋体" w:cs="宋体"/>
          <w:color w:val="000000" w:themeColor="text1"/>
          <w:highlight w:val="none"/>
          <w14:textFill>
            <w14:solidFill>
              <w14:schemeClr w14:val="tx1"/>
            </w14:solidFill>
          </w14:textFill>
        </w:rPr>
      </w:pPr>
    </w:p>
    <w:p w14:paraId="7A4C69C6">
      <w:pPr>
        <w:spacing w:after="0"/>
        <w:rPr>
          <w:rFonts w:hint="eastAsia" w:ascii="宋体" w:hAnsi="宋体" w:eastAsia="宋体" w:cs="宋体"/>
          <w:color w:val="000000" w:themeColor="text1"/>
          <w:highlight w:val="none"/>
          <w14:textFill>
            <w14:solidFill>
              <w14:schemeClr w14:val="tx1"/>
            </w14:solidFill>
          </w14:textFill>
        </w:rPr>
      </w:pPr>
    </w:p>
    <w:p w14:paraId="6082DB65">
      <w:pPr>
        <w:spacing w:after="0"/>
        <w:rPr>
          <w:rFonts w:hint="eastAsia" w:ascii="宋体" w:hAnsi="宋体" w:eastAsia="宋体" w:cs="宋体"/>
          <w:color w:val="000000" w:themeColor="text1"/>
          <w:highlight w:val="none"/>
          <w14:textFill>
            <w14:solidFill>
              <w14:schemeClr w14:val="tx1"/>
            </w14:solidFill>
          </w14:textFill>
        </w:rPr>
      </w:pPr>
    </w:p>
    <w:p w14:paraId="1727A54F">
      <w:pPr>
        <w:spacing w:after="0"/>
        <w:rPr>
          <w:rFonts w:hint="eastAsia" w:ascii="宋体" w:hAnsi="宋体" w:eastAsia="宋体" w:cs="宋体"/>
          <w:color w:val="000000" w:themeColor="text1"/>
          <w:highlight w:val="none"/>
          <w14:textFill>
            <w14:solidFill>
              <w14:schemeClr w14:val="tx1"/>
            </w14:solidFill>
          </w14:textFill>
        </w:rPr>
      </w:pPr>
    </w:p>
    <w:p w14:paraId="66FD8597">
      <w:pPr>
        <w:spacing w:after="0"/>
        <w:rPr>
          <w:rFonts w:hint="eastAsia" w:ascii="宋体" w:hAnsi="宋体" w:eastAsia="宋体" w:cs="宋体"/>
          <w:color w:val="000000" w:themeColor="text1"/>
          <w:highlight w:val="none"/>
          <w14:textFill>
            <w14:solidFill>
              <w14:schemeClr w14:val="tx1"/>
            </w14:solidFill>
          </w14:textFill>
        </w:rPr>
      </w:pPr>
    </w:p>
    <w:p w14:paraId="26FACD0C">
      <w:pPr>
        <w:spacing w:after="0"/>
        <w:rPr>
          <w:rFonts w:hint="eastAsia" w:ascii="宋体" w:hAnsi="宋体" w:eastAsia="宋体" w:cs="宋体"/>
          <w:color w:val="000000" w:themeColor="text1"/>
          <w:highlight w:val="none"/>
          <w14:textFill>
            <w14:solidFill>
              <w14:schemeClr w14:val="tx1"/>
            </w14:solidFill>
          </w14:textFill>
        </w:rPr>
      </w:pPr>
    </w:p>
    <w:p w14:paraId="7E98FB01">
      <w:pPr>
        <w:spacing w:after="0"/>
        <w:rPr>
          <w:rFonts w:hint="eastAsia" w:ascii="宋体" w:hAnsi="宋体" w:eastAsia="宋体" w:cs="宋体"/>
          <w:color w:val="000000" w:themeColor="text1"/>
          <w:highlight w:val="none"/>
          <w14:textFill>
            <w14:solidFill>
              <w14:schemeClr w14:val="tx1"/>
            </w14:solidFill>
          </w14:textFill>
        </w:rPr>
      </w:pPr>
    </w:p>
    <w:p w14:paraId="4DE257AA">
      <w:pPr>
        <w:spacing w:after="0"/>
        <w:rPr>
          <w:rFonts w:hint="eastAsia" w:ascii="宋体" w:hAnsi="宋体" w:eastAsia="宋体" w:cs="宋体"/>
          <w:color w:val="000000" w:themeColor="text1"/>
          <w:highlight w:val="none"/>
          <w14:textFill>
            <w14:solidFill>
              <w14:schemeClr w14:val="tx1"/>
            </w14:solidFill>
          </w14:textFill>
        </w:rPr>
      </w:pPr>
    </w:p>
    <w:p w14:paraId="7F49E9CC">
      <w:pPr>
        <w:spacing w:after="0"/>
        <w:rPr>
          <w:rFonts w:hint="eastAsia" w:ascii="宋体" w:hAnsi="宋体" w:eastAsia="宋体" w:cs="宋体"/>
          <w:color w:val="000000" w:themeColor="text1"/>
          <w:highlight w:val="none"/>
          <w14:textFill>
            <w14:solidFill>
              <w14:schemeClr w14:val="tx1"/>
            </w14:solidFill>
          </w14:textFill>
        </w:rPr>
      </w:pPr>
    </w:p>
    <w:p w14:paraId="519B3D88">
      <w:pPr>
        <w:spacing w:after="0"/>
        <w:rPr>
          <w:rFonts w:hint="eastAsia" w:ascii="宋体" w:hAnsi="宋体" w:eastAsia="宋体" w:cs="宋体"/>
          <w:color w:val="000000" w:themeColor="text1"/>
          <w:highlight w:val="none"/>
          <w14:textFill>
            <w14:solidFill>
              <w14:schemeClr w14:val="tx1"/>
            </w14:solidFill>
          </w14:textFill>
        </w:rPr>
      </w:pPr>
    </w:p>
    <w:p w14:paraId="4B945F26">
      <w:pPr>
        <w:spacing w:after="0"/>
        <w:rPr>
          <w:rFonts w:hint="eastAsia" w:ascii="宋体" w:hAnsi="宋体" w:eastAsia="宋体" w:cs="宋体"/>
          <w:color w:val="000000" w:themeColor="text1"/>
          <w:highlight w:val="none"/>
          <w14:textFill>
            <w14:solidFill>
              <w14:schemeClr w14:val="tx1"/>
            </w14:solidFill>
          </w14:textFill>
        </w:rPr>
      </w:pPr>
    </w:p>
    <w:p w14:paraId="16131F5B">
      <w:pPr>
        <w:spacing w:after="0"/>
        <w:rPr>
          <w:rFonts w:hint="eastAsia" w:ascii="宋体" w:hAnsi="宋体" w:eastAsia="宋体" w:cs="宋体"/>
          <w:color w:val="000000" w:themeColor="text1"/>
          <w:highlight w:val="none"/>
          <w14:textFill>
            <w14:solidFill>
              <w14:schemeClr w14:val="tx1"/>
            </w14:solidFill>
          </w14:textFill>
        </w:rPr>
      </w:pPr>
    </w:p>
    <w:p w14:paraId="76A6A4C5">
      <w:pPr>
        <w:spacing w:after="0"/>
        <w:rPr>
          <w:rFonts w:hint="eastAsia" w:ascii="宋体" w:hAnsi="宋体" w:eastAsia="宋体" w:cs="宋体"/>
          <w:color w:val="000000" w:themeColor="text1"/>
          <w:highlight w:val="none"/>
          <w14:textFill>
            <w14:solidFill>
              <w14:schemeClr w14:val="tx1"/>
            </w14:solidFill>
          </w14:textFill>
        </w:rPr>
      </w:pPr>
    </w:p>
    <w:p w14:paraId="720C1B0A">
      <w:pPr>
        <w:spacing w:after="0"/>
        <w:rPr>
          <w:rFonts w:hint="eastAsia" w:ascii="宋体" w:hAnsi="宋体" w:eastAsia="宋体" w:cs="宋体"/>
          <w:color w:val="000000" w:themeColor="text1"/>
          <w:highlight w:val="none"/>
          <w14:textFill>
            <w14:solidFill>
              <w14:schemeClr w14:val="tx1"/>
            </w14:solidFill>
          </w14:textFill>
        </w:rPr>
      </w:pPr>
    </w:p>
    <w:p w14:paraId="55764A0A">
      <w:pPr>
        <w:spacing w:after="0"/>
        <w:rPr>
          <w:rFonts w:hint="eastAsia" w:ascii="宋体" w:hAnsi="宋体" w:eastAsia="宋体" w:cs="宋体"/>
          <w:color w:val="000000" w:themeColor="text1"/>
          <w:highlight w:val="none"/>
          <w14:textFill>
            <w14:solidFill>
              <w14:schemeClr w14:val="tx1"/>
            </w14:solidFill>
          </w14:textFill>
        </w:rPr>
      </w:pPr>
    </w:p>
    <w:p w14:paraId="360341C4">
      <w:pPr>
        <w:spacing w:after="0"/>
        <w:rPr>
          <w:rFonts w:hint="eastAsia" w:ascii="宋体" w:hAnsi="宋体" w:eastAsia="宋体" w:cs="宋体"/>
          <w:color w:val="000000" w:themeColor="text1"/>
          <w:highlight w:val="none"/>
          <w14:textFill>
            <w14:solidFill>
              <w14:schemeClr w14:val="tx1"/>
            </w14:solidFill>
          </w14:textFill>
        </w:rPr>
      </w:pPr>
    </w:p>
    <w:p w14:paraId="35FED7C4">
      <w:pPr>
        <w:spacing w:after="196"/>
        <w:rPr>
          <w:rFonts w:hint="eastAsia" w:ascii="宋体" w:hAnsi="宋体" w:eastAsia="宋体" w:cs="宋体"/>
          <w:color w:val="000000" w:themeColor="text1"/>
          <w:highlight w:val="none"/>
          <w14:textFill>
            <w14:solidFill>
              <w14:schemeClr w14:val="tx1"/>
            </w14:solidFill>
          </w14:textFill>
        </w:rPr>
      </w:pPr>
    </w:p>
    <w:p w14:paraId="0CA852B2">
      <w:pPr>
        <w:spacing w:after="0" w:line="379" w:lineRule="auto"/>
        <w:ind w:left="1131" w:hanging="10"/>
        <w:rPr>
          <w:rFonts w:hint="eastAsia" w:ascii="宋体" w:hAnsi="宋体" w:eastAsia="宋体" w:cs="宋体"/>
          <w:color w:val="000000" w:themeColor="text1"/>
          <w:sz w:val="28"/>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投标人：（盖单位章）</w:t>
      </w:r>
    </w:p>
    <w:p w14:paraId="30793DFF">
      <w:pPr>
        <w:spacing w:after="0" w:line="379" w:lineRule="auto"/>
        <w:ind w:left="1131"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8"/>
          <w:highlight w:val="none"/>
          <w14:textFill>
            <w14:solidFill>
              <w14:schemeClr w14:val="tx1"/>
            </w14:solidFill>
          </w14:textFill>
        </w:rPr>
        <w:t xml:space="preserve">法定代表人或其委托代理人：（签字或盖章） </w:t>
      </w:r>
    </w:p>
    <w:p w14:paraId="364C367B">
      <w:pPr>
        <w:spacing w:after="73"/>
        <w:ind w:right="144"/>
        <w:jc w:val="center"/>
        <w:rPr>
          <w:rFonts w:hint="eastAsia" w:ascii="宋体" w:hAnsi="宋体" w:eastAsia="宋体" w:cs="宋体"/>
          <w:color w:val="000000" w:themeColor="text1"/>
          <w:highlight w:val="none"/>
          <w14:textFill>
            <w14:solidFill>
              <w14:schemeClr w14:val="tx1"/>
            </w14:solidFill>
          </w14:textFill>
        </w:rPr>
      </w:pPr>
    </w:p>
    <w:p w14:paraId="24D2D42B">
      <w:pPr>
        <w:tabs>
          <w:tab w:val="center" w:pos="4320"/>
          <w:tab w:val="center" w:pos="8723"/>
        </w:tabs>
        <w:spacing w:after="127"/>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 w:val="28"/>
          <w:highlight w:val="none"/>
          <w14:textFill>
            <w14:solidFill>
              <w14:schemeClr w14:val="tx1"/>
            </w14:solidFill>
          </w14:textFill>
        </w:rPr>
        <w:t>年  月  日</w:t>
      </w:r>
    </w:p>
    <w:p w14:paraId="47223409">
      <w:pPr>
        <w:tabs>
          <w:tab w:val="center" w:pos="4320"/>
          <w:tab w:val="center" w:pos="8723"/>
        </w:tabs>
        <w:spacing w:after="127"/>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br w:type="page"/>
      </w:r>
      <w:r>
        <w:rPr>
          <w:rFonts w:hint="eastAsia" w:ascii="宋体" w:hAnsi="宋体" w:eastAsia="宋体" w:cs="宋体"/>
          <w:color w:val="000000" w:themeColor="text1"/>
          <w:sz w:val="21"/>
          <w:highlight w:val="none"/>
          <w14:textFill>
            <w14:solidFill>
              <w14:schemeClr w14:val="tx1"/>
            </w14:solidFill>
          </w14:textFill>
        </w:rPr>
        <w:tab/>
      </w:r>
    </w:p>
    <w:p w14:paraId="063322E0">
      <w:pPr>
        <w:pStyle w:val="4"/>
        <w:spacing w:after="645" w:line="267" w:lineRule="auto"/>
        <w:ind w:right="4215"/>
        <w:jc w:val="right"/>
        <w:rPr>
          <w:rFonts w:hint="eastAsia" w:ascii="宋体" w:hAnsi="宋体" w:eastAsia="宋体" w:cs="宋体"/>
          <w:color w:val="000000" w:themeColor="text1"/>
          <w:highlight w:val="none"/>
          <w14:textFill>
            <w14:solidFill>
              <w14:schemeClr w14:val="tx1"/>
            </w14:solidFill>
          </w14:textFill>
        </w:rPr>
      </w:pPr>
      <w:bookmarkStart w:id="349" w:name="_Toc142406652"/>
      <w:bookmarkStart w:id="350" w:name="_Toc508788697"/>
      <w:bookmarkStart w:id="351" w:name="_Toc169537214"/>
      <w:r>
        <w:rPr>
          <w:rFonts w:hint="eastAsia" w:ascii="宋体" w:hAnsi="宋体" w:eastAsia="宋体" w:cs="宋体"/>
          <w:color w:val="000000" w:themeColor="text1"/>
          <w:sz w:val="32"/>
          <w:highlight w:val="none"/>
          <w14:textFill>
            <w14:solidFill>
              <w14:schemeClr w14:val="tx1"/>
            </w14:solidFill>
          </w14:textFill>
        </w:rPr>
        <w:t>目录</w:t>
      </w:r>
      <w:bookmarkEnd w:id="349"/>
      <w:bookmarkEnd w:id="350"/>
      <w:bookmarkEnd w:id="351"/>
    </w:p>
    <w:p w14:paraId="72CDAA89">
      <w:pPr>
        <w:spacing w:after="2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注：除本章“格式一”必须按招标文件规定的格式进行编制外，其余格式仅供参考。</w:t>
      </w:r>
    </w:p>
    <w:p w14:paraId="57144EB1">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一、投标函及投标函附录</w:t>
      </w:r>
    </w:p>
    <w:p w14:paraId="411BBF22">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二、法定代表人身份证明（适用于无委托代理人的情况）</w:t>
      </w:r>
    </w:p>
    <w:p w14:paraId="6080453B">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三、授权委托书（适用于有委托代理人的情况）</w:t>
      </w:r>
    </w:p>
    <w:p w14:paraId="33ECC605">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四、资格审查资料</w:t>
      </w:r>
    </w:p>
    <w:p w14:paraId="1D7582A3">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五、资信业绩资料</w:t>
      </w:r>
    </w:p>
    <w:p w14:paraId="4021725E">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六、监测方案</w:t>
      </w:r>
    </w:p>
    <w:p w14:paraId="5E2D611B">
      <w:pPr>
        <w:spacing w:line="380" w:lineRule="exact"/>
        <w:rPr>
          <w:rFonts w:hint="eastAsia" w:ascii="宋体" w:hAnsi="宋体" w:eastAsia="宋体" w:cs="宋体"/>
          <w:color w:val="000000" w:themeColor="text1"/>
          <w:sz w:val="21"/>
          <w:highlight w:val="none"/>
          <w:u w:val="single"/>
          <w14:textFill>
            <w14:solidFill>
              <w14:schemeClr w14:val="tx1"/>
            </w14:solidFill>
          </w14:textFill>
        </w:rPr>
      </w:pPr>
      <w:r>
        <w:rPr>
          <w:rFonts w:hint="eastAsia" w:ascii="宋体" w:hAnsi="宋体" w:eastAsia="宋体" w:cs="宋体"/>
          <w:color w:val="000000" w:themeColor="text1"/>
          <w:sz w:val="21"/>
          <w:highlight w:val="none"/>
          <w:u w:val="single"/>
          <w14:textFill>
            <w14:solidFill>
              <w14:schemeClr w14:val="tx1"/>
            </w14:solidFill>
          </w14:textFill>
        </w:rPr>
        <w:t>七、其他资料</w:t>
      </w:r>
    </w:p>
    <w:p w14:paraId="0DF3244D">
      <w:pPr>
        <w:spacing w:after="0"/>
        <w:rPr>
          <w:rFonts w:hint="eastAsia" w:ascii="宋体" w:hAnsi="宋体" w:eastAsia="宋体" w:cs="宋体"/>
          <w:color w:val="000000" w:themeColor="text1"/>
          <w:sz w:val="20"/>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ab/>
      </w:r>
    </w:p>
    <w:p w14:paraId="43C44922">
      <w:pPr>
        <w:pStyle w:val="4"/>
        <w:spacing w:line="60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352" w:name="_Toc508788698"/>
      <w:r>
        <w:rPr>
          <w:rFonts w:hint="eastAsia" w:ascii="宋体" w:hAnsi="宋体" w:eastAsia="宋体" w:cs="宋体"/>
          <w:color w:val="000000" w:themeColor="text1"/>
          <w:sz w:val="32"/>
          <w:highlight w:val="none"/>
          <w14:textFill>
            <w14:solidFill>
              <w14:schemeClr w14:val="tx1"/>
            </w14:solidFill>
          </w14:textFill>
        </w:rPr>
        <w:br w:type="page"/>
      </w:r>
      <w:bookmarkStart w:id="353" w:name="_Toc142406653"/>
      <w:bookmarkStart w:id="354" w:name="_Toc169537215"/>
      <w:r>
        <w:rPr>
          <w:rFonts w:hint="eastAsia" w:ascii="宋体" w:hAnsi="宋体" w:eastAsia="宋体" w:cs="宋体"/>
          <w:b/>
          <w:bCs/>
          <w:color w:val="000000" w:themeColor="text1"/>
          <w:sz w:val="32"/>
          <w:highlight w:val="none"/>
          <w14:textFill>
            <w14:solidFill>
              <w14:schemeClr w14:val="tx1"/>
            </w14:solidFill>
          </w14:textFill>
        </w:rPr>
        <w:t>格式一、投标函及投标函附录</w:t>
      </w:r>
      <w:bookmarkEnd w:id="352"/>
      <w:bookmarkEnd w:id="353"/>
      <w:bookmarkEnd w:id="354"/>
      <w:bookmarkStart w:id="355" w:name="_Toc6931"/>
      <w:bookmarkStart w:id="356" w:name="_Toc352691656"/>
      <w:bookmarkStart w:id="357" w:name="_Toc369531692"/>
    </w:p>
    <w:bookmarkEnd w:id="355"/>
    <w:bookmarkEnd w:id="356"/>
    <w:bookmarkEnd w:id="357"/>
    <w:p w14:paraId="5C3668CE">
      <w:pPr>
        <w:pStyle w:val="5"/>
        <w:spacing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358" w:name="_Toc142406654"/>
      <w:bookmarkStart w:id="359" w:name="_Toc169537216"/>
      <w:bookmarkStart w:id="360" w:name="_Toc530470643"/>
      <w:bookmarkStart w:id="361" w:name="_Toc535938752"/>
      <w:bookmarkStart w:id="362" w:name="_Toc529196601"/>
      <w:bookmarkStart w:id="363" w:name="_Toc8858"/>
      <w:r>
        <w:rPr>
          <w:rFonts w:hint="eastAsia" w:ascii="宋体" w:hAnsi="宋体" w:eastAsia="宋体" w:cs="宋体"/>
          <w:color w:val="000000" w:themeColor="text1"/>
          <w:sz w:val="28"/>
          <w:szCs w:val="28"/>
          <w:highlight w:val="none"/>
          <w14:textFill>
            <w14:solidFill>
              <w14:schemeClr w14:val="tx1"/>
            </w14:solidFill>
          </w14:textFill>
        </w:rPr>
        <w:t>（一）投标函</w:t>
      </w:r>
      <w:bookmarkEnd w:id="358"/>
      <w:bookmarkEnd w:id="359"/>
      <w:bookmarkEnd w:id="360"/>
      <w:bookmarkEnd w:id="361"/>
      <w:bookmarkEnd w:id="362"/>
      <w:bookmarkEnd w:id="363"/>
    </w:p>
    <w:p w14:paraId="2E5F7D4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364" w:name="_Toc482188652"/>
      <w:bookmarkStart w:id="365" w:name="_Toc359594236"/>
      <w:bookmarkStart w:id="366" w:name="_Toc370676427"/>
      <w:bookmarkStart w:id="367" w:name="_Toc385943066"/>
      <w:bookmarkStart w:id="368" w:name="_Toc391394112"/>
      <w:r>
        <w:rPr>
          <w:rFonts w:hint="eastAsia" w:ascii="宋体" w:hAnsi="宋体" w:eastAsia="宋体" w:cs="宋体"/>
          <w:color w:val="000000" w:themeColor="text1"/>
          <w:sz w:val="24"/>
          <w:szCs w:val="24"/>
          <w:highlight w:val="none"/>
          <w14:textFill>
            <w14:solidFill>
              <w14:schemeClr w14:val="tx1"/>
            </w14:solidFill>
          </w14:textFill>
        </w:rPr>
        <w:t xml:space="preserve">致：  </w:t>
      </w:r>
      <w:r>
        <w:rPr>
          <w:rFonts w:hint="eastAsia" w:ascii="宋体" w:hAnsi="宋体" w:eastAsia="宋体" w:cs="宋体"/>
          <w:color w:val="000000" w:themeColor="text1"/>
          <w:sz w:val="24"/>
          <w:szCs w:val="24"/>
          <w:highlight w:val="none"/>
          <w:u w:val="single"/>
          <w14:textFill>
            <w14:solidFill>
              <w14:schemeClr w14:val="tx1"/>
            </w14:solidFill>
          </w14:textFill>
        </w:rPr>
        <w:t xml:space="preserve">（招标人）          </w:t>
      </w:r>
    </w:p>
    <w:p w14:paraId="2056E457">
      <w:pPr>
        <w:pStyle w:val="14"/>
        <w:spacing w:after="0"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 在仔细分析研究了贵单位提供的</w:t>
      </w:r>
      <w:r>
        <w:rPr>
          <w:rFonts w:hint="eastAsia" w:ascii="宋体" w:hAnsi="宋体" w:cs="宋体"/>
          <w:color w:val="000000" w:themeColor="text1"/>
          <w:sz w:val="24"/>
          <w:highlight w:val="none"/>
          <w:u w:val="single"/>
          <w14:textFill>
            <w14:solidFill>
              <w14:schemeClr w14:val="tx1"/>
            </w14:solidFill>
          </w14:textFill>
        </w:rPr>
        <w:t xml:space="preserve">        （项目名称）      </w:t>
      </w:r>
      <w:r>
        <w:rPr>
          <w:rFonts w:hint="eastAsia" w:ascii="宋体" w:hAnsi="宋体" w:cs="宋体"/>
          <w:color w:val="000000" w:themeColor="text1"/>
          <w:sz w:val="24"/>
          <w:highlight w:val="none"/>
          <w14:textFill>
            <w14:solidFill>
              <w14:schemeClr w14:val="tx1"/>
            </w14:solidFill>
          </w14:textFill>
        </w:rPr>
        <w:t>招标文件后，我方愿意以招标控制价下浮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，即人民币（大写）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（小写：</w:t>
      </w:r>
      <w:r>
        <w:rPr>
          <w:rFonts w:hint="eastAsia" w:ascii="宋体" w:hAnsi="宋体" w:cs="宋体"/>
          <w:color w:val="000000" w:themeColor="text1"/>
          <w:sz w:val="24"/>
          <w:highlight w:val="none"/>
          <w:u w:val="single"/>
          <w14:textFill>
            <w14:solidFill>
              <w14:schemeClr w14:val="tx1"/>
            </w14:solidFill>
          </w14:textFill>
        </w:rPr>
        <w:t>　　元</w:t>
      </w:r>
      <w:r>
        <w:rPr>
          <w:rFonts w:hint="eastAsia" w:ascii="宋体" w:hAnsi="宋体" w:cs="宋体"/>
          <w:color w:val="000000" w:themeColor="text1"/>
          <w:sz w:val="24"/>
          <w:highlight w:val="none"/>
          <w14:textFill>
            <w14:solidFill>
              <w14:schemeClr w14:val="tx1"/>
            </w14:solidFill>
          </w14:textFill>
        </w:rPr>
        <w:t>）作为本项目的投标总价，并按招标文件的有关规定要求，承担全部服务任务工作。</w:t>
      </w:r>
    </w:p>
    <w:p w14:paraId="4082B0A0">
      <w:pPr>
        <w:pStyle w:val="14"/>
        <w:numPr>
          <w:ilvl w:val="0"/>
          <w:numId w:val="9"/>
        </w:numPr>
        <w:spacing w:after="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我方完全愿意接受本项目招标文件中的合同条款，如我方中标，我们将在招标人要求的时间内签订技术服务合同。</w:t>
      </w:r>
    </w:p>
    <w:p w14:paraId="70BECDDA">
      <w:pPr>
        <w:pStyle w:val="14"/>
        <w:numPr>
          <w:ilvl w:val="0"/>
          <w:numId w:val="9"/>
        </w:numPr>
        <w:spacing w:after="0"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承诺，如果我单位中标，我单位保证在接到委托人开工指令后，按承诺工期完成并交付合同规定的全部工作内容；若委托人在工程实施过程中根据项目实际需要提出增加监测工作（包括增加监测项目等）的指令，我单位将无条件按委托人要求开展相关工作。</w:t>
      </w:r>
    </w:p>
    <w:p w14:paraId="62EC1B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4.我单位承诺，如果我单位中标，我单位将按本投标文件的承诺为上述工作投入足够的设备、仪器、软件以及项目管理人员和技术人员等，并按要求驻场服务。</w:t>
      </w:r>
    </w:p>
    <w:p w14:paraId="16E15E87">
      <w:pPr>
        <w:numPr>
          <w:ilvl w:val="255"/>
          <w:numId w:val="0"/>
        </w:numPr>
        <w:spacing w:after="0" w:line="360" w:lineRule="auto"/>
        <w:ind w:firstLine="44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.我方同意在规定的投标有效期内严格遵守本投标书，本投标书对我单位始终有约束力，且随时接受中标。</w:t>
      </w:r>
    </w:p>
    <w:p w14:paraId="5EF421E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6.在合同协议制定和签署之前，本投标书连同贵单位的中标通知书、双方签认的补充、修正或澄清文件及其他文件和附件应成为约束贵、我双方的合同文件。</w:t>
      </w:r>
    </w:p>
    <w:p w14:paraId="56C68C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7.我们理解，贵单位不一定接受最低标价的投标文件或可能接受其他任何投标文件，同时也理解，贵单位不负担我们的任何投标费用。</w:t>
      </w:r>
    </w:p>
    <w:p w14:paraId="1A15E4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8.我方承诺不存在《广东省实施&lt;中华人民共和国招标投标法&gt;办法》第十六条所禁止的情形的。</w:t>
      </w:r>
    </w:p>
    <w:p w14:paraId="54F49E7E">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bookmarkStart w:id="369" w:name="_Toc7291"/>
      <w:bookmarkStart w:id="370" w:name="_Toc529196602"/>
      <w:bookmarkStart w:id="371" w:name="_Toc535938753"/>
      <w:bookmarkStart w:id="372" w:name="_Toc530470645"/>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（盖单位章）</w:t>
      </w:r>
    </w:p>
    <w:p w14:paraId="47712954">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法定代表人或其委托代理人：（签字或盖章）</w:t>
      </w:r>
    </w:p>
    <w:p w14:paraId="5B4B6863">
      <w:pPr>
        <w:pStyle w:val="2"/>
        <w:ind w:firstLine="6160" w:firstLineChars="2800"/>
        <w:rPr>
          <w:rFonts w:hint="eastAsia" w:ascii="宋体" w:hAnsi="宋体" w:eastAsia="宋体" w:cs="宋体"/>
          <w:szCs w:val="24"/>
          <w:highlight w:val="none"/>
        </w:rPr>
      </w:pPr>
      <w:r>
        <w:rPr>
          <w:rFonts w:hint="eastAsia" w:ascii="宋体" w:hAnsi="宋体" w:eastAsia="宋体" w:cs="宋体"/>
          <w:highlight w:val="none"/>
        </w:rPr>
        <w:t>年    月    日</w:t>
      </w:r>
    </w:p>
    <w:p w14:paraId="76F074E1">
      <w:pPr>
        <w:spacing w:line="360" w:lineRule="auto"/>
        <w:ind w:firstLine="4950" w:firstLineChars="22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01C0D08E">
      <w:pPr>
        <w:pStyle w:val="5"/>
        <w:spacing w:line="24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373" w:name="_Toc169537217"/>
      <w:bookmarkStart w:id="374" w:name="_Toc142406655"/>
      <w:r>
        <w:rPr>
          <w:rFonts w:hint="eastAsia" w:ascii="宋体" w:hAnsi="宋体" w:eastAsia="宋体" w:cs="宋体"/>
          <w:color w:val="000000" w:themeColor="text1"/>
          <w:sz w:val="28"/>
          <w:szCs w:val="28"/>
          <w:highlight w:val="none"/>
          <w14:textFill>
            <w14:solidFill>
              <w14:schemeClr w14:val="tx1"/>
            </w14:solidFill>
          </w14:textFill>
        </w:rPr>
        <w:t>（二）投标函附录</w:t>
      </w:r>
      <w:bookmarkEnd w:id="364"/>
      <w:bookmarkEnd w:id="365"/>
      <w:bookmarkEnd w:id="366"/>
      <w:bookmarkEnd w:id="367"/>
      <w:bookmarkEnd w:id="368"/>
      <w:bookmarkEnd w:id="369"/>
      <w:bookmarkEnd w:id="370"/>
      <w:bookmarkEnd w:id="371"/>
      <w:bookmarkEnd w:id="372"/>
      <w:bookmarkEnd w:id="373"/>
      <w:bookmarkEnd w:id="374"/>
    </w:p>
    <w:tbl>
      <w:tblPr>
        <w:tblStyle w:val="3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784"/>
        <w:gridCol w:w="3487"/>
      </w:tblGrid>
      <w:tr w14:paraId="175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500" w:type="dxa"/>
            <w:vAlign w:val="center"/>
          </w:tcPr>
          <w:p w14:paraId="5D0D91F4">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工程名称</w:t>
            </w:r>
          </w:p>
        </w:tc>
        <w:tc>
          <w:tcPr>
            <w:tcW w:w="6271" w:type="dxa"/>
            <w:gridSpan w:val="2"/>
            <w:vAlign w:val="center"/>
          </w:tcPr>
          <w:p w14:paraId="6CA52A96">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秀全外国语学校改扩建项目地铁保护监测服务</w:t>
            </w:r>
          </w:p>
        </w:tc>
      </w:tr>
      <w:tr w14:paraId="0329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500" w:type="dxa"/>
            <w:vAlign w:val="center"/>
          </w:tcPr>
          <w:p w14:paraId="4D24BDDD">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投标总报价</w:t>
            </w:r>
          </w:p>
        </w:tc>
        <w:tc>
          <w:tcPr>
            <w:tcW w:w="6271" w:type="dxa"/>
            <w:gridSpan w:val="2"/>
            <w:vAlign w:val="center"/>
          </w:tcPr>
          <w:p w14:paraId="1594A925">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元(大写：</w:t>
            </w: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w:t>
            </w:r>
          </w:p>
        </w:tc>
      </w:tr>
      <w:tr w14:paraId="04B9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00" w:type="dxa"/>
            <w:vAlign w:val="center"/>
          </w:tcPr>
          <w:p w14:paraId="70C9F14C">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下浮率</w:t>
            </w:r>
          </w:p>
        </w:tc>
        <w:tc>
          <w:tcPr>
            <w:tcW w:w="6271" w:type="dxa"/>
            <w:gridSpan w:val="2"/>
            <w:vAlign w:val="center"/>
          </w:tcPr>
          <w:p w14:paraId="0E3AE6ED">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u w:val="single"/>
                <w14:textFill>
                  <w14:solidFill>
                    <w14:schemeClr w14:val="tx1"/>
                  </w14:solidFill>
                </w14:textFill>
              </w:rPr>
              <w:t xml:space="preserve">          </w:t>
            </w:r>
            <w:r>
              <w:rPr>
                <w:rFonts w:hint="eastAsia" w:ascii="宋体" w:hAnsi="宋体" w:eastAsia="宋体" w:cs="宋体"/>
                <w:bCs/>
                <w:color w:val="000000" w:themeColor="text1"/>
                <w:highlight w:val="none"/>
                <w14:textFill>
                  <w14:solidFill>
                    <w14:schemeClr w14:val="tx1"/>
                  </w14:solidFill>
                </w14:textFill>
              </w:rPr>
              <w:t>%</w:t>
            </w:r>
          </w:p>
        </w:tc>
      </w:tr>
      <w:tr w14:paraId="00EB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00" w:type="dxa"/>
            <w:vAlign w:val="center"/>
          </w:tcPr>
          <w:p w14:paraId="68390EEA">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服务期</w:t>
            </w:r>
          </w:p>
        </w:tc>
        <w:tc>
          <w:tcPr>
            <w:tcW w:w="6271" w:type="dxa"/>
            <w:gridSpan w:val="2"/>
            <w:vAlign w:val="center"/>
          </w:tcPr>
          <w:p w14:paraId="6FFE1154">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按招标文件要求</w:t>
            </w:r>
          </w:p>
        </w:tc>
      </w:tr>
      <w:tr w14:paraId="2F70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00" w:type="dxa"/>
            <w:vAlign w:val="center"/>
          </w:tcPr>
          <w:p w14:paraId="6E4D6C59">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质量标准</w:t>
            </w:r>
          </w:p>
        </w:tc>
        <w:tc>
          <w:tcPr>
            <w:tcW w:w="6271" w:type="dxa"/>
            <w:gridSpan w:val="2"/>
            <w:vAlign w:val="center"/>
          </w:tcPr>
          <w:p w14:paraId="2B427431">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按招标文件要求</w:t>
            </w:r>
          </w:p>
        </w:tc>
      </w:tr>
      <w:tr w14:paraId="27B6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500" w:type="dxa"/>
            <w:vAlign w:val="center"/>
          </w:tcPr>
          <w:p w14:paraId="00D4E5CF">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投标有效期</w:t>
            </w:r>
          </w:p>
        </w:tc>
        <w:tc>
          <w:tcPr>
            <w:tcW w:w="6271" w:type="dxa"/>
            <w:gridSpan w:val="2"/>
            <w:vAlign w:val="center"/>
          </w:tcPr>
          <w:p w14:paraId="0280F152">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按招标文件要求</w:t>
            </w:r>
          </w:p>
        </w:tc>
      </w:tr>
      <w:tr w14:paraId="6F75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500" w:type="dxa"/>
            <w:vMerge w:val="restart"/>
            <w:vAlign w:val="center"/>
          </w:tcPr>
          <w:p w14:paraId="22B1FB0E">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委派的项目负责人</w:t>
            </w:r>
          </w:p>
        </w:tc>
        <w:tc>
          <w:tcPr>
            <w:tcW w:w="2784" w:type="dxa"/>
            <w:vAlign w:val="center"/>
          </w:tcPr>
          <w:p w14:paraId="20F90DCF">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姓名</w:t>
            </w:r>
          </w:p>
        </w:tc>
        <w:tc>
          <w:tcPr>
            <w:tcW w:w="3487" w:type="dxa"/>
            <w:vAlign w:val="center"/>
          </w:tcPr>
          <w:p w14:paraId="0D93857F">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p>
        </w:tc>
      </w:tr>
      <w:tr w14:paraId="6BBB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500" w:type="dxa"/>
            <w:vMerge w:val="continue"/>
            <w:vAlign w:val="center"/>
          </w:tcPr>
          <w:p w14:paraId="7A58EEC8">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p>
        </w:tc>
        <w:tc>
          <w:tcPr>
            <w:tcW w:w="2784" w:type="dxa"/>
            <w:vAlign w:val="center"/>
          </w:tcPr>
          <w:p w14:paraId="40CD79A6">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技术职称、技术证书编号</w:t>
            </w:r>
          </w:p>
        </w:tc>
        <w:tc>
          <w:tcPr>
            <w:tcW w:w="3487" w:type="dxa"/>
            <w:vAlign w:val="center"/>
          </w:tcPr>
          <w:p w14:paraId="25C0AD0C">
            <w:pPr>
              <w:adjustRightInd w:val="0"/>
              <w:snapToGrid w:val="0"/>
              <w:spacing w:after="0" w:line="240" w:lineRule="auto"/>
              <w:jc w:val="center"/>
              <w:rPr>
                <w:rFonts w:hint="eastAsia" w:ascii="宋体" w:hAnsi="宋体" w:eastAsia="宋体" w:cs="宋体"/>
                <w:bCs/>
                <w:color w:val="000000" w:themeColor="text1"/>
                <w:highlight w:val="none"/>
                <w14:textFill>
                  <w14:solidFill>
                    <w14:schemeClr w14:val="tx1"/>
                  </w14:solidFill>
                </w14:textFill>
              </w:rPr>
            </w:pPr>
          </w:p>
        </w:tc>
      </w:tr>
    </w:tbl>
    <w:p w14:paraId="1153CCFD">
      <w:pPr>
        <w:spacing w:line="440" w:lineRule="exact"/>
        <w:ind w:firstLine="44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本项目投标报价采用的币种为人民币，以元为单位，投标总报价、报价下浮率保留小数点后两位小数,第三位小数四舍五入。</w:t>
      </w:r>
    </w:p>
    <w:p w14:paraId="56EBC9B8">
      <w:pPr>
        <w:pStyle w:val="80"/>
        <w:rPr>
          <w:rFonts w:hint="eastAsia" w:ascii="宋体" w:hAnsi="宋体" w:eastAsia="宋体" w:cs="宋体"/>
          <w:color w:val="000000" w:themeColor="text1"/>
          <w:highlight w:val="none"/>
          <w14:textFill>
            <w14:solidFill>
              <w14:schemeClr w14:val="tx1"/>
            </w14:solidFill>
          </w14:textFill>
        </w:rPr>
      </w:pPr>
    </w:p>
    <w:p w14:paraId="2EA68072">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p>
    <w:p w14:paraId="449A5EC5">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p>
    <w:p w14:paraId="71327EBC">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（盖单位章）</w:t>
      </w:r>
    </w:p>
    <w:p w14:paraId="3934E3F7">
      <w:pPr>
        <w:spacing w:line="360" w:lineRule="auto"/>
        <w:ind w:firstLine="3120" w:firstLineChars="1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法定代表人或其委托代理人：（签字或盖章）</w:t>
      </w:r>
    </w:p>
    <w:p w14:paraId="3D1A4356">
      <w:pPr>
        <w:pStyle w:val="2"/>
        <w:ind w:firstLine="4840" w:firstLineChars="2200"/>
        <w:rPr>
          <w:rFonts w:hint="eastAsia" w:ascii="宋体" w:hAnsi="宋体" w:eastAsia="宋体" w:cs="宋体"/>
          <w:highlight w:val="none"/>
        </w:rPr>
      </w:pPr>
      <w:bookmarkStart w:id="375" w:name="_Toc508788700"/>
      <w:r>
        <w:rPr>
          <w:rFonts w:hint="eastAsia" w:ascii="宋体" w:hAnsi="宋体" w:eastAsia="宋体" w:cs="宋体"/>
          <w:highlight w:val="none"/>
        </w:rPr>
        <w:t>年     月     日</w:t>
      </w:r>
    </w:p>
    <w:p w14:paraId="33961475">
      <w:pPr>
        <w:rPr>
          <w:rFonts w:hint="eastAsia" w:ascii="宋体" w:hAnsi="宋体" w:eastAsia="宋体" w:cs="宋体"/>
          <w:color w:val="000000" w:themeColor="text1"/>
          <w:highlight w:val="none"/>
          <w14:textFill>
            <w14:solidFill>
              <w14:schemeClr w14:val="tx1"/>
            </w14:solidFill>
          </w14:textFill>
        </w:rPr>
      </w:pPr>
    </w:p>
    <w:p w14:paraId="1F9B9AA8">
      <w:pPr>
        <w:pStyle w:val="2"/>
        <w:rPr>
          <w:rFonts w:hint="eastAsia" w:ascii="宋体" w:hAnsi="宋体" w:eastAsia="宋体" w:cs="宋体"/>
          <w:highlight w:val="none"/>
        </w:rPr>
      </w:pPr>
    </w:p>
    <w:p w14:paraId="2F88E3D1">
      <w:pPr>
        <w:rPr>
          <w:rFonts w:hint="eastAsia" w:ascii="宋体" w:hAnsi="宋体" w:eastAsia="宋体" w:cs="宋体"/>
          <w:color w:val="000000" w:themeColor="text1"/>
          <w:highlight w:val="none"/>
          <w14:textFill>
            <w14:solidFill>
              <w14:schemeClr w14:val="tx1"/>
            </w14:solidFill>
          </w14:textFill>
        </w:rPr>
      </w:pPr>
    </w:p>
    <w:p w14:paraId="31989906">
      <w:pPr>
        <w:ind w:firstLine="4950"/>
        <w:rPr>
          <w:rFonts w:hint="eastAsia" w:ascii="宋体" w:hAnsi="宋体" w:eastAsia="宋体" w:cs="宋体"/>
          <w:color w:val="000000" w:themeColor="text1"/>
          <w:highlight w:val="none"/>
          <w14:textFill>
            <w14:solidFill>
              <w14:schemeClr w14:val="tx1"/>
            </w14:solidFill>
          </w14:textFill>
        </w:rPr>
      </w:pPr>
    </w:p>
    <w:bookmarkEnd w:id="375"/>
    <w:p w14:paraId="46335BB0">
      <w:pPr>
        <w:pStyle w:val="4"/>
        <w:spacing w:after="573"/>
        <w:ind w:right="215"/>
        <w:jc w:val="center"/>
        <w:rPr>
          <w:rFonts w:hint="eastAsia" w:ascii="宋体" w:hAnsi="宋体" w:eastAsia="宋体" w:cs="宋体"/>
          <w:b/>
          <w:bCs/>
          <w:color w:val="000000" w:themeColor="text1"/>
          <w:highlight w:val="none"/>
          <w14:textFill>
            <w14:solidFill>
              <w14:schemeClr w14:val="tx1"/>
            </w14:solidFill>
          </w14:textFill>
        </w:rPr>
      </w:pPr>
      <w:bookmarkStart w:id="376" w:name="_Toc508788701"/>
      <w:bookmarkStart w:id="377" w:name="_Toc169537218"/>
      <w:bookmarkStart w:id="378" w:name="_Toc142406656"/>
      <w:r>
        <w:rPr>
          <w:rFonts w:hint="eastAsia" w:ascii="宋体" w:hAnsi="宋体" w:eastAsia="宋体" w:cs="宋体"/>
          <w:b/>
          <w:bCs/>
          <w:color w:val="000000" w:themeColor="text1"/>
          <w:sz w:val="32"/>
          <w:highlight w:val="none"/>
          <w14:textFill>
            <w14:solidFill>
              <w14:schemeClr w14:val="tx1"/>
            </w14:solidFill>
          </w14:textFill>
        </w:rPr>
        <w:t>格式二、法定代表人身份证明</w:t>
      </w:r>
      <w:bookmarkEnd w:id="376"/>
      <w:r>
        <w:rPr>
          <w:rFonts w:hint="eastAsia" w:ascii="宋体" w:hAnsi="宋体" w:eastAsia="宋体" w:cs="宋体"/>
          <w:b/>
          <w:bCs/>
          <w:color w:val="000000" w:themeColor="text1"/>
          <w:sz w:val="32"/>
          <w:highlight w:val="none"/>
          <w14:textFill>
            <w14:solidFill>
              <w14:schemeClr w14:val="tx1"/>
            </w14:solidFill>
          </w14:textFill>
        </w:rPr>
        <w:t xml:space="preserve"> （格式可自定）</w:t>
      </w:r>
      <w:bookmarkEnd w:id="377"/>
      <w:bookmarkEnd w:id="378"/>
    </w:p>
    <w:p w14:paraId="3B5146FB">
      <w:pPr>
        <w:spacing w:after="0" w:line="433" w:lineRule="auto"/>
        <w:ind w:right="8802"/>
        <w:rPr>
          <w:rFonts w:hint="eastAsia" w:ascii="宋体" w:hAnsi="宋体" w:eastAsia="宋体" w:cs="宋体"/>
          <w:color w:val="000000" w:themeColor="text1"/>
          <w:highlight w:val="none"/>
          <w14:textFill>
            <w14:solidFill>
              <w14:schemeClr w14:val="tx1"/>
            </w14:solidFill>
          </w14:textFill>
        </w:rPr>
      </w:pPr>
    </w:p>
    <w:p w14:paraId="381CCF12">
      <w:pPr>
        <w:spacing w:after="145"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投标人名称：                     </w:t>
      </w:r>
    </w:p>
    <w:p w14:paraId="4440AEBE">
      <w:pPr>
        <w:spacing w:after="2" w:line="395" w:lineRule="auto"/>
        <w:ind w:left="218" w:right="1870" w:hanging="218" w:hangingChars="1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姓名：</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性别：</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年龄：</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职务： </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系 </w:t>
      </w:r>
      <w:r>
        <w:rPr>
          <w:rFonts w:hint="eastAsia" w:ascii="宋体" w:hAnsi="宋体" w:eastAsia="宋体" w:cs="宋体"/>
          <w:color w:val="000000" w:themeColor="text1"/>
          <w:sz w:val="21"/>
          <w:highlight w:val="none"/>
          <w:u w:val="single"/>
          <w14:textFill>
            <w14:solidFill>
              <w14:schemeClr w14:val="tx1"/>
            </w14:solidFill>
          </w14:textFill>
        </w:rPr>
        <w:t xml:space="preserve">          （投标人名称）</w:t>
      </w:r>
      <w:r>
        <w:rPr>
          <w:rFonts w:hint="eastAsia" w:ascii="宋体" w:hAnsi="宋体" w:eastAsia="宋体" w:cs="宋体"/>
          <w:color w:val="000000" w:themeColor="text1"/>
          <w:sz w:val="21"/>
          <w:highlight w:val="none"/>
          <w14:textFill>
            <w14:solidFill>
              <w14:schemeClr w14:val="tx1"/>
            </w14:solidFill>
          </w14:textFill>
        </w:rPr>
        <w:t xml:space="preserve">的法定代表人。 </w:t>
      </w:r>
    </w:p>
    <w:p w14:paraId="007C9AA0">
      <w:pPr>
        <w:spacing w:after="152"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特此证明。 </w:t>
      </w:r>
    </w:p>
    <w:p w14:paraId="4744994F">
      <w:pPr>
        <w:spacing w:after="184"/>
        <w:rPr>
          <w:rFonts w:hint="eastAsia" w:ascii="宋体" w:hAnsi="宋体" w:eastAsia="宋体" w:cs="宋体"/>
          <w:color w:val="000000" w:themeColor="text1"/>
          <w:highlight w:val="none"/>
          <w14:textFill>
            <w14:solidFill>
              <w14:schemeClr w14:val="tx1"/>
            </w14:solidFill>
          </w14:textFill>
        </w:rPr>
      </w:pPr>
    </w:p>
    <w:p w14:paraId="2DBA337C">
      <w:pPr>
        <w:spacing w:after="153"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附：法定代表人身份证复印件。 </w:t>
      </w:r>
    </w:p>
    <w:p w14:paraId="5B55DB6F">
      <w:pPr>
        <w:spacing w:after="182"/>
        <w:rPr>
          <w:rFonts w:hint="eastAsia" w:ascii="宋体" w:hAnsi="宋体" w:eastAsia="宋体" w:cs="宋体"/>
          <w:color w:val="000000" w:themeColor="text1"/>
          <w:highlight w:val="none"/>
          <w14:textFill>
            <w14:solidFill>
              <w14:schemeClr w14:val="tx1"/>
            </w14:solidFill>
          </w14:textFill>
        </w:rPr>
      </w:pPr>
    </w:p>
    <w:p w14:paraId="07D024CB">
      <w:pPr>
        <w:spacing w:after="155"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注：本身份证明需由投标人加盖单位公章。 </w:t>
      </w:r>
    </w:p>
    <w:p w14:paraId="57202FB3">
      <w:pPr>
        <w:spacing w:after="175"/>
        <w:rPr>
          <w:rFonts w:hint="eastAsia" w:ascii="宋体" w:hAnsi="宋体" w:eastAsia="宋体" w:cs="宋体"/>
          <w:color w:val="000000" w:themeColor="text1"/>
          <w:highlight w:val="none"/>
          <w14:textFill>
            <w14:solidFill>
              <w14:schemeClr w14:val="tx1"/>
            </w14:solidFill>
          </w14:textFill>
        </w:rPr>
      </w:pPr>
    </w:p>
    <w:p w14:paraId="08D2C976">
      <w:pPr>
        <w:spacing w:after="177"/>
        <w:rPr>
          <w:rFonts w:hint="eastAsia" w:ascii="宋体" w:hAnsi="宋体" w:eastAsia="宋体" w:cs="宋体"/>
          <w:color w:val="000000" w:themeColor="text1"/>
          <w:highlight w:val="none"/>
          <w14:textFill>
            <w14:solidFill>
              <w14:schemeClr w14:val="tx1"/>
            </w14:solidFill>
          </w14:textFill>
        </w:rPr>
      </w:pPr>
    </w:p>
    <w:p w14:paraId="198768C5">
      <w:pPr>
        <w:tabs>
          <w:tab w:val="center" w:pos="2956"/>
          <w:tab w:val="center" w:pos="7052"/>
        </w:tabs>
        <w:spacing w:after="15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sz w:val="21"/>
          <w:highlight w:val="none"/>
          <w14:textFill>
            <w14:solidFill>
              <w14:schemeClr w14:val="tx1"/>
            </w14:solidFill>
          </w14:textFill>
        </w:rPr>
        <w:t xml:space="preserve">                              投标人：</w:t>
      </w:r>
      <w:r>
        <w:rPr>
          <w:rFonts w:hint="eastAsia" w:ascii="宋体" w:hAnsi="宋体" w:eastAsia="宋体" w:cs="宋体"/>
          <w:color w:val="000000" w:themeColor="text1"/>
          <w:sz w:val="21"/>
          <w:highlight w:val="none"/>
          <w:u w:val="single" w:color="000000"/>
          <w14:textFill>
            <w14:solidFill>
              <w14:schemeClr w14:val="tx1"/>
            </w14:solidFill>
          </w14:textFill>
        </w:rPr>
        <w:tab/>
      </w:r>
      <w:r>
        <w:rPr>
          <w:rFonts w:hint="eastAsia" w:ascii="宋体" w:hAnsi="宋体" w:eastAsia="宋体" w:cs="宋体"/>
          <w:color w:val="000000" w:themeColor="text1"/>
          <w:sz w:val="21"/>
          <w:highlight w:val="none"/>
          <w14:textFill>
            <w14:solidFill>
              <w14:schemeClr w14:val="tx1"/>
            </w14:solidFill>
          </w14:textFill>
        </w:rPr>
        <w:t xml:space="preserve">（盖单位章） </w:t>
      </w:r>
    </w:p>
    <w:p w14:paraId="7ACB0A2E">
      <w:pPr>
        <w:spacing w:after="177"/>
        <w:rPr>
          <w:rFonts w:hint="eastAsia" w:ascii="宋体" w:hAnsi="宋体" w:eastAsia="宋体" w:cs="宋体"/>
          <w:color w:val="000000" w:themeColor="text1"/>
          <w:highlight w:val="none"/>
          <w14:textFill>
            <w14:solidFill>
              <w14:schemeClr w14:val="tx1"/>
            </w14:solidFill>
          </w14:textFill>
        </w:rPr>
      </w:pPr>
    </w:p>
    <w:p w14:paraId="5A5284E4">
      <w:pPr>
        <w:spacing w:after="151"/>
        <w:ind w:left="10" w:right="1712" w:hanging="1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年月日 </w:t>
      </w:r>
    </w:p>
    <w:p w14:paraId="2AC0F42C">
      <w:pPr>
        <w:spacing w:after="192"/>
        <w:rPr>
          <w:rFonts w:hint="eastAsia" w:ascii="宋体" w:hAnsi="宋体" w:eastAsia="宋体" w:cs="宋体"/>
          <w:color w:val="000000" w:themeColor="text1"/>
          <w:sz w:val="20"/>
          <w:highlight w:val="none"/>
          <w14:textFill>
            <w14:solidFill>
              <w14:schemeClr w14:val="tx1"/>
            </w14:solidFill>
          </w14:textFill>
        </w:rPr>
      </w:pPr>
    </w:p>
    <w:p w14:paraId="4764118D">
      <w:pPr>
        <w:spacing w:after="192"/>
        <w:rPr>
          <w:rFonts w:hint="eastAsia" w:ascii="宋体" w:hAnsi="宋体" w:eastAsia="宋体" w:cs="宋体"/>
          <w:color w:val="000000" w:themeColor="text1"/>
          <w:sz w:val="20"/>
          <w:highlight w:val="none"/>
          <w14:textFill>
            <w14:solidFill>
              <w14:schemeClr w14:val="tx1"/>
            </w14:solidFill>
          </w14:textFill>
        </w:rPr>
      </w:pPr>
    </w:p>
    <w:p w14:paraId="650238B2">
      <w:pPr>
        <w:spacing w:after="19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注：联合体投标的，法定代表人身份证明书由联合体主办方出具，“投标人名称”一栏可只填写联合体主办方名称即可。</w:t>
      </w:r>
      <w:r>
        <w:rPr>
          <w:rFonts w:hint="eastAsia" w:ascii="宋体" w:hAnsi="宋体" w:eastAsia="宋体" w:cs="宋体"/>
          <w:color w:val="000000" w:themeColor="text1"/>
          <w:sz w:val="20"/>
          <w:highlight w:val="none"/>
          <w14:textFill>
            <w14:solidFill>
              <w14:schemeClr w14:val="tx1"/>
            </w14:solidFill>
          </w14:textFill>
        </w:rPr>
        <w:br w:type="page"/>
      </w:r>
    </w:p>
    <w:p w14:paraId="2145E2C7">
      <w:pPr>
        <w:spacing w:after="0"/>
        <w:ind w:right="1604"/>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0"/>
          <w:highlight w:val="none"/>
          <w14:textFill>
            <w14:solidFill>
              <w14:schemeClr w14:val="tx1"/>
            </w14:solidFill>
          </w14:textFill>
        </w:rPr>
        <w:tab/>
      </w:r>
    </w:p>
    <w:p w14:paraId="1119A52B">
      <w:pPr>
        <w:pStyle w:val="4"/>
        <w:spacing w:after="573"/>
        <w:ind w:right="216"/>
        <w:jc w:val="center"/>
        <w:rPr>
          <w:rFonts w:hint="eastAsia" w:ascii="宋体" w:hAnsi="宋体" w:eastAsia="宋体" w:cs="宋体"/>
          <w:b/>
          <w:bCs/>
          <w:color w:val="000000" w:themeColor="text1"/>
          <w:highlight w:val="none"/>
          <w14:textFill>
            <w14:solidFill>
              <w14:schemeClr w14:val="tx1"/>
            </w14:solidFill>
          </w14:textFill>
        </w:rPr>
      </w:pPr>
      <w:bookmarkStart w:id="379" w:name="_Toc508788702"/>
      <w:bookmarkStart w:id="380" w:name="_Toc169537219"/>
      <w:bookmarkStart w:id="381" w:name="_Toc142406657"/>
      <w:r>
        <w:rPr>
          <w:rFonts w:hint="eastAsia" w:ascii="宋体" w:hAnsi="宋体" w:eastAsia="宋体" w:cs="宋体"/>
          <w:b/>
          <w:bCs/>
          <w:color w:val="000000" w:themeColor="text1"/>
          <w:sz w:val="32"/>
          <w:highlight w:val="none"/>
          <w14:textFill>
            <w14:solidFill>
              <w14:schemeClr w14:val="tx1"/>
            </w14:solidFill>
          </w14:textFill>
        </w:rPr>
        <w:t>格式三、授权委托书</w:t>
      </w:r>
      <w:bookmarkEnd w:id="379"/>
      <w:r>
        <w:rPr>
          <w:rFonts w:hint="eastAsia" w:ascii="宋体" w:hAnsi="宋体" w:eastAsia="宋体" w:cs="宋体"/>
          <w:b/>
          <w:bCs/>
          <w:color w:val="000000" w:themeColor="text1"/>
          <w:sz w:val="32"/>
          <w:highlight w:val="none"/>
          <w14:textFill>
            <w14:solidFill>
              <w14:schemeClr w14:val="tx1"/>
            </w14:solidFill>
          </w14:textFill>
        </w:rPr>
        <w:t xml:space="preserve"> （格式可自定）</w:t>
      </w:r>
      <w:bookmarkEnd w:id="380"/>
      <w:bookmarkEnd w:id="381"/>
    </w:p>
    <w:p w14:paraId="1FE210EE">
      <w:pPr>
        <w:spacing w:after="181"/>
        <w:rPr>
          <w:rFonts w:hint="eastAsia" w:ascii="宋体" w:hAnsi="宋体" w:eastAsia="宋体" w:cs="宋体"/>
          <w:color w:val="000000" w:themeColor="text1"/>
          <w:highlight w:val="none"/>
          <w14:textFill>
            <w14:solidFill>
              <w14:schemeClr w14:val="tx1"/>
            </w14:solidFill>
          </w14:textFill>
        </w:rPr>
      </w:pPr>
    </w:p>
    <w:p w14:paraId="3EB037AE">
      <w:pPr>
        <w:spacing w:after="30" w:line="369" w:lineRule="auto"/>
        <w:ind w:left="-15" w:right="197" w:firstLine="41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本人</w:t>
      </w:r>
      <w:r>
        <w:rPr>
          <w:rFonts w:hint="eastAsia" w:ascii="宋体" w:hAnsi="宋体" w:eastAsia="宋体" w:cs="宋体"/>
          <w:color w:val="000000" w:themeColor="text1"/>
          <w:sz w:val="21"/>
          <w:highlight w:val="none"/>
          <w:u w:val="single"/>
          <w14:textFill>
            <w14:solidFill>
              <w14:schemeClr w14:val="tx1"/>
            </w14:solidFill>
          </w14:textFill>
        </w:rPr>
        <w:t xml:space="preserve">         （姓名）</w:t>
      </w:r>
      <w:r>
        <w:rPr>
          <w:rFonts w:hint="eastAsia" w:ascii="宋体" w:hAnsi="宋体" w:eastAsia="宋体" w:cs="宋体"/>
          <w:color w:val="000000" w:themeColor="text1"/>
          <w:sz w:val="21"/>
          <w:highlight w:val="none"/>
          <w14:textFill>
            <w14:solidFill>
              <w14:schemeClr w14:val="tx1"/>
            </w14:solidFill>
          </w14:textFill>
        </w:rPr>
        <w:t>系</w:t>
      </w:r>
      <w:r>
        <w:rPr>
          <w:rFonts w:hint="eastAsia" w:ascii="宋体" w:hAnsi="宋体" w:eastAsia="宋体" w:cs="宋体"/>
          <w:color w:val="000000" w:themeColor="text1"/>
          <w:sz w:val="21"/>
          <w:highlight w:val="none"/>
          <w:u w:val="single"/>
          <w14:textFill>
            <w14:solidFill>
              <w14:schemeClr w14:val="tx1"/>
            </w14:solidFill>
          </w14:textFill>
        </w:rPr>
        <w:t xml:space="preserve">             （投标人名称</w:t>
      </w:r>
      <w:r>
        <w:rPr>
          <w:rFonts w:hint="eastAsia" w:ascii="宋体" w:hAnsi="宋体" w:eastAsia="宋体" w:cs="宋体"/>
          <w:color w:val="000000" w:themeColor="text1"/>
          <w:sz w:val="21"/>
          <w:highlight w:val="none"/>
          <w14:textFill>
            <w14:solidFill>
              <w14:schemeClr w14:val="tx1"/>
            </w14:solidFill>
          </w14:textFill>
        </w:rPr>
        <w:t>）的法定代表人，现委托</w:t>
      </w:r>
      <w:r>
        <w:rPr>
          <w:rFonts w:hint="eastAsia" w:ascii="宋体" w:hAnsi="宋体" w:eastAsia="宋体" w:cs="宋体"/>
          <w:color w:val="000000" w:themeColor="text1"/>
          <w:sz w:val="21"/>
          <w:highlight w:val="none"/>
          <w:u w:val="single"/>
          <w14:textFill>
            <w14:solidFill>
              <w14:schemeClr w14:val="tx1"/>
            </w14:solidFill>
          </w14:textFill>
        </w:rPr>
        <w:t xml:space="preserve">        （姓名）</w:t>
      </w:r>
      <w:r>
        <w:rPr>
          <w:rFonts w:hint="eastAsia" w:ascii="宋体" w:hAnsi="宋体" w:eastAsia="宋体" w:cs="宋体"/>
          <w:color w:val="000000" w:themeColor="text1"/>
          <w:sz w:val="21"/>
          <w:highlight w:val="none"/>
          <w14:textFill>
            <w14:solidFill>
              <w14:schemeClr w14:val="tx1"/>
            </w14:solidFill>
          </w14:textFill>
        </w:rPr>
        <w:t>为我方代理人。代理人根据授权，以我方名义签署、澄清确认、递交、撤回、修改</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招标项目投标文件、签订合同和处理有关事宜，其法律后果由我方承担。 </w:t>
      </w:r>
    </w:p>
    <w:p w14:paraId="0954D10D">
      <w:pPr>
        <w:spacing w:after="149"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委托期限：</w:t>
      </w:r>
      <w:r>
        <w:rPr>
          <w:rFonts w:hint="eastAsia" w:ascii="宋体" w:hAnsi="宋体" w:eastAsia="宋体" w:cs="宋体"/>
          <w:color w:val="000000" w:themeColor="text1"/>
          <w:sz w:val="21"/>
          <w:highlight w:val="none"/>
          <w:u w:val="singl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 xml:space="preserve"> 。 </w:t>
      </w:r>
    </w:p>
    <w:p w14:paraId="15E4941A">
      <w:pPr>
        <w:spacing w:after="153" w:line="265" w:lineRule="auto"/>
        <w:ind w:left="417"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代理人无转委托权。 </w:t>
      </w:r>
    </w:p>
    <w:p w14:paraId="7D125BA5">
      <w:pPr>
        <w:spacing w:after="184"/>
        <w:ind w:left="420"/>
        <w:rPr>
          <w:rFonts w:hint="eastAsia" w:ascii="宋体" w:hAnsi="宋体" w:eastAsia="宋体" w:cs="宋体"/>
          <w:color w:val="000000" w:themeColor="text1"/>
          <w:highlight w:val="none"/>
          <w14:textFill>
            <w14:solidFill>
              <w14:schemeClr w14:val="tx1"/>
            </w14:solidFill>
          </w14:textFill>
        </w:rPr>
      </w:pPr>
    </w:p>
    <w:p w14:paraId="4452BD9B">
      <w:pPr>
        <w:spacing w:after="153" w:line="265" w:lineRule="auto"/>
        <w:ind w:left="10" w:right="103" w:hanging="1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附：法定代表人身份证复印件及委托代理人身份证复印件 </w:t>
      </w:r>
    </w:p>
    <w:p w14:paraId="3540B61B">
      <w:pPr>
        <w:spacing w:after="182"/>
        <w:rPr>
          <w:rFonts w:hint="eastAsia" w:ascii="宋体" w:hAnsi="宋体" w:eastAsia="宋体" w:cs="宋体"/>
          <w:color w:val="000000" w:themeColor="text1"/>
          <w:highlight w:val="none"/>
          <w14:textFill>
            <w14:solidFill>
              <w14:schemeClr w14:val="tx1"/>
            </w14:solidFill>
          </w14:textFill>
        </w:rPr>
      </w:pPr>
    </w:p>
    <w:p w14:paraId="0E96F8A3">
      <w:pPr>
        <w:spacing w:after="0" w:line="265" w:lineRule="auto"/>
        <w:ind w:left="10" w:right="103" w:hanging="10"/>
        <w:rPr>
          <w:rFonts w:hint="eastAsia" w:ascii="宋体" w:hAnsi="宋体" w:eastAsia="宋体" w:cs="宋体"/>
          <w:color w:val="000000" w:themeColor="text1"/>
          <w:sz w:val="2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t xml:space="preserve">注：本授权委托书需由投标人加盖单位公章并由其法定代表人和委托代理人签字。 </w:t>
      </w:r>
    </w:p>
    <w:p w14:paraId="50CD3BFD">
      <w:pPr>
        <w:spacing w:after="0" w:line="265" w:lineRule="auto"/>
        <w:ind w:left="10" w:right="103" w:hanging="10"/>
        <w:rPr>
          <w:rFonts w:hint="eastAsia" w:ascii="宋体" w:hAnsi="宋体" w:eastAsia="宋体" w:cs="宋体"/>
          <w:color w:val="000000" w:themeColor="text1"/>
          <w:sz w:val="21"/>
          <w:highlight w:val="none"/>
          <w14:textFill>
            <w14:solidFill>
              <w14:schemeClr w14:val="tx1"/>
            </w14:solidFill>
          </w14:textFill>
        </w:rPr>
      </w:pPr>
    </w:p>
    <w:p w14:paraId="6C832A48">
      <w:pPr>
        <w:spacing w:after="0" w:line="265" w:lineRule="auto"/>
        <w:ind w:left="10" w:right="103" w:hanging="10"/>
        <w:rPr>
          <w:rFonts w:hint="eastAsia" w:ascii="宋体" w:hAnsi="宋体" w:eastAsia="宋体" w:cs="宋体"/>
          <w:color w:val="000000" w:themeColor="text1"/>
          <w:sz w:val="21"/>
          <w:highlight w:val="none"/>
          <w14:textFill>
            <w14:solidFill>
              <w14:schemeClr w14:val="tx1"/>
            </w14:solidFill>
          </w14:textFill>
        </w:rPr>
      </w:pPr>
    </w:p>
    <w:p w14:paraId="7EF9F008">
      <w:pPr>
        <w:spacing w:line="440" w:lineRule="exact"/>
        <w:ind w:right="840" w:firstLine="2100" w:firstLineChars="100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  标  人：</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14:textFill>
            <w14:solidFill>
              <w14:schemeClr w14:val="tx1"/>
            </w14:solidFill>
          </w14:textFill>
        </w:rPr>
        <w:t>（盖单位章）</w:t>
      </w:r>
    </w:p>
    <w:p w14:paraId="557A680E">
      <w:pPr>
        <w:spacing w:line="440" w:lineRule="exact"/>
        <w:ind w:right="420" w:firstLine="2100" w:firstLineChars="1000"/>
        <w:jc w:val="center"/>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 xml:space="preserve">       法定代表人：</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auto"/>
          <w:sz w:val="21"/>
          <w:szCs w:val="21"/>
          <w:highlight w:val="none"/>
        </w:rPr>
        <w:t>（签字或盖章）</w:t>
      </w:r>
    </w:p>
    <w:p w14:paraId="53F6B262">
      <w:pPr>
        <w:spacing w:line="440" w:lineRule="exact"/>
        <w:ind w:right="840"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3A263683">
      <w:pPr>
        <w:spacing w:line="440" w:lineRule="exact"/>
        <w:ind w:right="840" w:firstLine="2100" w:firstLineChars="10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（签字或盖章）</w:t>
      </w:r>
    </w:p>
    <w:p w14:paraId="6706226B">
      <w:pPr>
        <w:spacing w:after="0" w:line="265" w:lineRule="auto"/>
        <w:ind w:left="10" w:right="1153" w:firstLine="1995" w:firstLineChars="95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身份证号码：</w:t>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ab/>
      </w:r>
    </w:p>
    <w:p w14:paraId="7163531C">
      <w:pPr>
        <w:spacing w:after="0" w:line="265" w:lineRule="auto"/>
        <w:ind w:left="10" w:right="103" w:hanging="10"/>
        <w:rPr>
          <w:rFonts w:hint="eastAsia" w:ascii="宋体" w:hAnsi="宋体" w:eastAsia="宋体" w:cs="宋体"/>
          <w:color w:val="000000" w:themeColor="text1"/>
          <w:sz w:val="21"/>
          <w:szCs w:val="21"/>
          <w:highlight w:val="none"/>
          <w14:textFill>
            <w14:solidFill>
              <w14:schemeClr w14:val="tx1"/>
            </w14:solidFill>
          </w14:textFill>
        </w:rPr>
      </w:pPr>
    </w:p>
    <w:p w14:paraId="0A785D20">
      <w:pPr>
        <w:spacing w:after="0" w:line="265" w:lineRule="auto"/>
        <w:ind w:left="10" w:right="103" w:hanging="10"/>
        <w:rPr>
          <w:rFonts w:hint="eastAsia" w:ascii="宋体" w:hAnsi="宋体" w:eastAsia="宋体" w:cs="宋体"/>
          <w:color w:val="000000" w:themeColor="text1"/>
          <w:sz w:val="21"/>
          <w:szCs w:val="21"/>
          <w:highlight w:val="none"/>
          <w14:textFill>
            <w14:solidFill>
              <w14:schemeClr w14:val="tx1"/>
            </w14:solidFill>
          </w14:textFill>
        </w:rPr>
      </w:pPr>
    </w:p>
    <w:p w14:paraId="46994328">
      <w:pPr>
        <w:spacing w:after="0" w:line="265" w:lineRule="auto"/>
        <w:ind w:left="10" w:right="103" w:hanging="10"/>
        <w:rPr>
          <w:rFonts w:hint="eastAsia" w:ascii="宋体" w:hAnsi="宋体" w:eastAsia="宋体" w:cs="宋体"/>
          <w:color w:val="000000" w:themeColor="text1"/>
          <w:sz w:val="21"/>
          <w:szCs w:val="21"/>
          <w:highlight w:val="none"/>
          <w14:textFill>
            <w14:solidFill>
              <w14:schemeClr w14:val="tx1"/>
            </w14:solidFill>
          </w14:textFill>
        </w:rPr>
      </w:pPr>
    </w:p>
    <w:p w14:paraId="00B227A8">
      <w:pPr>
        <w:spacing w:after="0" w:line="265" w:lineRule="auto"/>
        <w:ind w:left="10" w:right="103" w:hanging="10"/>
        <w:rPr>
          <w:rFonts w:hint="eastAsia" w:ascii="宋体" w:hAnsi="宋体" w:eastAsia="宋体" w:cs="宋体"/>
          <w:color w:val="000000" w:themeColor="text1"/>
          <w:sz w:val="21"/>
          <w:szCs w:val="21"/>
          <w:highlight w:val="none"/>
          <w14:textFill>
            <w14:solidFill>
              <w14:schemeClr w14:val="tx1"/>
            </w14:solidFill>
          </w14:textFill>
        </w:rPr>
      </w:pPr>
    </w:p>
    <w:p w14:paraId="4DA80E81">
      <w:pPr>
        <w:wordWrap w:val="0"/>
        <w:spacing w:after="151"/>
        <w:ind w:left="10" w:right="198" w:hanging="10"/>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年   月   日</w:t>
      </w:r>
    </w:p>
    <w:p w14:paraId="434146BA">
      <w:pPr>
        <w:spacing w:after="0"/>
        <w:ind w:right="161"/>
        <w:jc w:val="right"/>
        <w:rPr>
          <w:rFonts w:hint="eastAsia" w:ascii="宋体" w:hAnsi="宋体" w:eastAsia="宋体" w:cs="宋体"/>
          <w:color w:val="000000" w:themeColor="text1"/>
          <w:sz w:val="21"/>
          <w:highlight w:val="none"/>
          <w14:textFill>
            <w14:solidFill>
              <w14:schemeClr w14:val="tx1"/>
            </w14:solidFill>
          </w14:textFill>
        </w:rPr>
      </w:pPr>
    </w:p>
    <w:p w14:paraId="3A432709">
      <w:pPr>
        <w:spacing w:after="0"/>
        <w:ind w:right="161"/>
        <w:jc w:val="right"/>
        <w:rPr>
          <w:rFonts w:hint="eastAsia" w:ascii="宋体" w:hAnsi="宋体" w:eastAsia="宋体" w:cs="宋体"/>
          <w:color w:val="000000" w:themeColor="text1"/>
          <w:sz w:val="21"/>
          <w:highlight w:val="none"/>
          <w14:textFill>
            <w14:solidFill>
              <w14:schemeClr w14:val="tx1"/>
            </w14:solidFill>
          </w14:textFill>
        </w:rPr>
      </w:pPr>
    </w:p>
    <w:p w14:paraId="3D3D5977">
      <w:pPr>
        <w:pStyle w:val="36"/>
        <w:ind w:firstLine="400" w:firstLineChars="20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注：联合体投标的，授权委托书由联合体主办方出具，“投标人名称”一栏可只填写联合体主办方名称即可。</w:t>
      </w:r>
    </w:p>
    <w:p w14:paraId="759DF1DC">
      <w:pPr>
        <w:spacing w:after="0"/>
        <w:ind w:right="161"/>
        <w:jc w:val="righ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1"/>
          <w:highlight w:val="none"/>
          <w14:textFill>
            <w14:solidFill>
              <w14:schemeClr w14:val="tx1"/>
            </w14:solidFill>
          </w14:textFill>
        </w:rPr>
        <w:br w:type="page"/>
      </w:r>
    </w:p>
    <w:p w14:paraId="475477A3">
      <w:pPr>
        <w:spacing w:after="7"/>
        <w:ind w:left="420"/>
        <w:jc w:val="center"/>
        <w:rPr>
          <w:rFonts w:hint="eastAsia" w:ascii="宋体" w:hAnsi="宋体" w:eastAsia="宋体" w:cs="宋体"/>
          <w:b/>
          <w:bCs/>
          <w:color w:val="000000" w:themeColor="text1"/>
          <w:kern w:val="0"/>
          <w:sz w:val="32"/>
          <w:szCs w:val="20"/>
          <w:highlight w:val="none"/>
          <w14:textFill>
            <w14:solidFill>
              <w14:schemeClr w14:val="tx1"/>
            </w14:solidFill>
          </w14:textFill>
        </w:rPr>
      </w:pPr>
      <w:bookmarkStart w:id="382" w:name="_Toc508788706"/>
      <w:r>
        <w:rPr>
          <w:rFonts w:hint="eastAsia" w:ascii="宋体" w:hAnsi="宋体" w:eastAsia="宋体" w:cs="宋体"/>
          <w:b/>
          <w:bCs/>
          <w:color w:val="000000" w:themeColor="text1"/>
          <w:kern w:val="0"/>
          <w:sz w:val="32"/>
          <w:szCs w:val="20"/>
          <w:highlight w:val="none"/>
          <w14:textFill>
            <w14:solidFill>
              <w14:schemeClr w14:val="tx1"/>
            </w14:solidFill>
          </w14:textFill>
        </w:rPr>
        <w:t>格式四、资格审查资料</w:t>
      </w:r>
      <w:bookmarkEnd w:id="382"/>
      <w:bookmarkStart w:id="383" w:name="_Toc508788707"/>
      <w:bookmarkStart w:id="384" w:name="_Toc142406661"/>
      <w:r>
        <w:rPr>
          <w:rFonts w:hint="eastAsia" w:ascii="宋体" w:hAnsi="宋体" w:eastAsia="宋体" w:cs="宋体"/>
          <w:b/>
          <w:bCs/>
          <w:color w:val="000000" w:themeColor="text1"/>
          <w:kern w:val="0"/>
          <w:sz w:val="32"/>
          <w:szCs w:val="20"/>
          <w:highlight w:val="none"/>
          <w14:textFill>
            <w14:solidFill>
              <w14:schemeClr w14:val="tx1"/>
            </w14:solidFill>
          </w14:textFill>
        </w:rPr>
        <w:t>（</w:t>
      </w:r>
      <w:r>
        <w:rPr>
          <w:rFonts w:hint="eastAsia" w:ascii="宋体" w:hAnsi="宋体" w:eastAsia="宋体" w:cs="宋体"/>
          <w:b/>
          <w:bCs/>
          <w:color w:val="auto"/>
          <w:kern w:val="0"/>
          <w:sz w:val="32"/>
          <w:szCs w:val="20"/>
          <w:highlight w:val="none"/>
        </w:rPr>
        <w:t>格式自定）</w:t>
      </w:r>
    </w:p>
    <w:bookmarkEnd w:id="383"/>
    <w:bookmarkEnd w:id="384"/>
    <w:p w14:paraId="0E7E85A7">
      <w:pPr>
        <w:spacing w:after="2" w:line="360" w:lineRule="exact"/>
        <w:rPr>
          <w:rFonts w:hint="eastAsia" w:ascii="宋体" w:hAnsi="宋体" w:eastAsia="宋体" w:cs="宋体"/>
          <w:highlight w:val="none"/>
        </w:rPr>
      </w:pPr>
      <w:r>
        <w:rPr>
          <w:rFonts w:hint="eastAsia" w:ascii="宋体" w:hAnsi="宋体" w:eastAsia="宋体" w:cs="宋体"/>
          <w:b/>
          <w:color w:val="000000" w:themeColor="text1"/>
          <w:sz w:val="28"/>
          <w:szCs w:val="28"/>
          <w:highlight w:val="none"/>
          <w14:textFill>
            <w14:solidFill>
              <w14:schemeClr w14:val="tx1"/>
            </w14:solidFill>
          </w14:textFill>
        </w:rPr>
        <w:br w:type="page"/>
      </w:r>
      <w:bookmarkStart w:id="385" w:name="_Toc142406663"/>
      <w:bookmarkStart w:id="386" w:name="_Toc142406660"/>
    </w:p>
    <w:p w14:paraId="26DA1E8D">
      <w:pPr>
        <w:pStyle w:val="4"/>
        <w:spacing w:after="269"/>
        <w:ind w:right="220"/>
        <w:jc w:val="center"/>
        <w:rPr>
          <w:rFonts w:hint="eastAsia" w:ascii="宋体" w:hAnsi="宋体" w:eastAsia="宋体" w:cs="宋体"/>
          <w:b/>
          <w:bCs/>
          <w:color w:val="auto"/>
          <w:highlight w:val="none"/>
        </w:rPr>
      </w:pPr>
      <w:bookmarkStart w:id="387" w:name="_Toc169537220"/>
      <w:r>
        <w:rPr>
          <w:rFonts w:hint="eastAsia" w:ascii="宋体" w:hAnsi="宋体" w:eastAsia="宋体" w:cs="宋体"/>
          <w:b/>
          <w:bCs/>
          <w:color w:val="000000" w:themeColor="text1"/>
          <w:sz w:val="32"/>
          <w:highlight w:val="none"/>
          <w14:textFill>
            <w14:solidFill>
              <w14:schemeClr w14:val="tx1"/>
            </w14:solidFill>
          </w14:textFill>
        </w:rPr>
        <w:t>格式五、</w:t>
      </w:r>
      <w:bookmarkEnd w:id="385"/>
      <w:bookmarkEnd w:id="386"/>
      <w:bookmarkStart w:id="388" w:name="_Hlk169038835"/>
      <w:bookmarkStart w:id="389" w:name="_Toc508788716"/>
      <w:bookmarkStart w:id="390" w:name="_Toc142406666"/>
      <w:r>
        <w:rPr>
          <w:rFonts w:hint="eastAsia" w:ascii="宋体" w:hAnsi="宋体" w:eastAsia="宋体" w:cs="宋体"/>
          <w:b/>
          <w:bCs/>
          <w:color w:val="auto"/>
          <w:sz w:val="32"/>
          <w:highlight w:val="none"/>
        </w:rPr>
        <w:t>资信业绩资料</w:t>
      </w:r>
      <w:bookmarkEnd w:id="387"/>
      <w:bookmarkEnd w:id="388"/>
    </w:p>
    <w:p w14:paraId="18D2DA9F">
      <w:pPr>
        <w:pStyle w:val="4"/>
        <w:jc w:val="center"/>
        <w:rPr>
          <w:rFonts w:hint="eastAsia" w:ascii="宋体" w:hAnsi="宋体" w:eastAsia="宋体" w:cs="宋体"/>
          <w:b/>
          <w:bCs/>
          <w:color w:val="auto"/>
          <w:sz w:val="28"/>
          <w:szCs w:val="28"/>
          <w:highlight w:val="none"/>
        </w:rPr>
      </w:pPr>
      <w:bookmarkStart w:id="391" w:name="_Toc169537221"/>
      <w:bookmarkStart w:id="392" w:name="_Hlk169038965"/>
      <w:r>
        <w:rPr>
          <w:rFonts w:hint="eastAsia" w:ascii="宋体" w:hAnsi="宋体" w:eastAsia="宋体" w:cs="宋体"/>
          <w:b/>
          <w:bCs/>
          <w:color w:val="auto"/>
          <w:sz w:val="28"/>
          <w:szCs w:val="28"/>
          <w:highlight w:val="none"/>
        </w:rPr>
        <w:t>投标单位情况介绍</w:t>
      </w:r>
      <w:bookmarkEnd w:id="391"/>
      <w:bookmarkEnd w:id="392"/>
    </w:p>
    <w:p w14:paraId="6C19BF9B">
      <w:pPr>
        <w:pStyle w:val="19"/>
        <w:spacing w:line="360" w:lineRule="auto"/>
        <w:ind w:left="3080"/>
        <w:jc w:val="left"/>
        <w:rPr>
          <w:rFonts w:hint="eastAsia" w:hAnsi="宋体" w:cs="宋体"/>
          <w:b/>
          <w:sz w:val="24"/>
          <w:highlight w:val="none"/>
        </w:rPr>
      </w:pPr>
      <w:r>
        <w:rPr>
          <w:rFonts w:hint="eastAsia" w:hAnsi="宋体" w:cs="宋体"/>
          <w:b/>
          <w:sz w:val="24"/>
          <w:highlight w:val="none"/>
        </w:rPr>
        <w:t>表1：一般情况表</w:t>
      </w:r>
    </w:p>
    <w:tbl>
      <w:tblPr>
        <w:tblStyle w:val="38"/>
        <w:tblW w:w="92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2"/>
        <w:gridCol w:w="618"/>
        <w:gridCol w:w="1244"/>
        <w:gridCol w:w="478"/>
        <w:gridCol w:w="766"/>
        <w:gridCol w:w="352"/>
        <w:gridCol w:w="1402"/>
        <w:gridCol w:w="226"/>
        <w:gridCol w:w="540"/>
        <w:gridCol w:w="1440"/>
      </w:tblGrid>
      <w:tr w14:paraId="36AD2F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11"/>
            <w:vAlign w:val="center"/>
          </w:tcPr>
          <w:p w14:paraId="32D87FD7">
            <w:pPr>
              <w:ind w:firstLine="4258" w:firstLineChars="1928"/>
              <w:rPr>
                <w:rFonts w:hint="eastAsia" w:ascii="宋体" w:hAnsi="宋体" w:eastAsia="宋体" w:cs="宋体"/>
                <w:b/>
                <w:color w:val="auto"/>
                <w:highlight w:val="none"/>
              </w:rPr>
            </w:pPr>
            <w:r>
              <w:rPr>
                <w:rFonts w:hint="eastAsia" w:ascii="宋体" w:hAnsi="宋体" w:eastAsia="宋体" w:cs="宋体"/>
                <w:b/>
                <w:color w:val="auto"/>
                <w:highlight w:val="none"/>
              </w:rPr>
              <w:t>1、简   况</w:t>
            </w:r>
          </w:p>
        </w:tc>
      </w:tr>
      <w:tr w14:paraId="46EBC5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vAlign w:val="center"/>
          </w:tcPr>
          <w:p w14:paraId="2D0602E6">
            <w:pPr>
              <w:jc w:val="center"/>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7868" w:type="dxa"/>
            <w:gridSpan w:val="10"/>
            <w:vAlign w:val="center"/>
          </w:tcPr>
          <w:p w14:paraId="5AAA00C1">
            <w:pPr>
              <w:ind w:firstLine="420"/>
              <w:rPr>
                <w:rFonts w:hint="eastAsia" w:ascii="宋体" w:hAnsi="宋体" w:eastAsia="宋体" w:cs="宋体"/>
                <w:color w:val="auto"/>
                <w:highlight w:val="none"/>
              </w:rPr>
            </w:pPr>
          </w:p>
        </w:tc>
      </w:tr>
      <w:tr w14:paraId="51A69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20" w:type="dxa"/>
            <w:vAlign w:val="center"/>
          </w:tcPr>
          <w:p w14:paraId="5E0D53B3">
            <w:pPr>
              <w:jc w:val="center"/>
              <w:rPr>
                <w:rFonts w:hint="eastAsia" w:ascii="宋体" w:hAnsi="宋体" w:eastAsia="宋体" w:cs="宋体"/>
                <w:color w:val="auto"/>
                <w:highlight w:val="none"/>
              </w:rPr>
            </w:pPr>
            <w:r>
              <w:rPr>
                <w:rFonts w:hint="eastAsia" w:ascii="宋体" w:hAnsi="宋体" w:eastAsia="宋体" w:cs="宋体"/>
                <w:color w:val="auto"/>
                <w:highlight w:val="none"/>
              </w:rPr>
              <w:t>具备资质</w:t>
            </w:r>
          </w:p>
        </w:tc>
        <w:tc>
          <w:tcPr>
            <w:tcW w:w="4260" w:type="dxa"/>
            <w:gridSpan w:val="6"/>
            <w:vAlign w:val="center"/>
          </w:tcPr>
          <w:p w14:paraId="4050DFC8">
            <w:pPr>
              <w:jc w:val="center"/>
              <w:rPr>
                <w:rFonts w:hint="eastAsia" w:ascii="宋体" w:hAnsi="宋体" w:eastAsia="宋体" w:cs="宋体"/>
                <w:color w:val="auto"/>
                <w:highlight w:val="none"/>
              </w:rPr>
            </w:pPr>
          </w:p>
        </w:tc>
        <w:tc>
          <w:tcPr>
            <w:tcW w:w="2168" w:type="dxa"/>
            <w:gridSpan w:val="3"/>
            <w:vAlign w:val="center"/>
          </w:tcPr>
          <w:p w14:paraId="79A5C8C1">
            <w:pPr>
              <w:jc w:val="center"/>
              <w:rPr>
                <w:rFonts w:hint="eastAsia" w:ascii="宋体" w:hAnsi="宋体" w:eastAsia="宋体" w:cs="宋体"/>
                <w:color w:val="auto"/>
                <w:highlight w:val="none"/>
              </w:rPr>
            </w:pPr>
            <w:r>
              <w:rPr>
                <w:rFonts w:hint="eastAsia" w:ascii="宋体" w:hAnsi="宋体" w:eastAsia="宋体" w:cs="宋体"/>
                <w:color w:val="auto"/>
                <w:highlight w:val="none"/>
              </w:rPr>
              <w:t>证书编号</w:t>
            </w:r>
          </w:p>
        </w:tc>
        <w:tc>
          <w:tcPr>
            <w:tcW w:w="1440" w:type="dxa"/>
            <w:vAlign w:val="center"/>
          </w:tcPr>
          <w:p w14:paraId="681390CB">
            <w:pPr>
              <w:ind w:firstLine="420"/>
              <w:rPr>
                <w:rFonts w:hint="eastAsia" w:ascii="宋体" w:hAnsi="宋体" w:eastAsia="宋体" w:cs="宋体"/>
                <w:color w:val="auto"/>
                <w:highlight w:val="none"/>
              </w:rPr>
            </w:pPr>
          </w:p>
        </w:tc>
      </w:tr>
      <w:tr w14:paraId="1A2EAF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11"/>
            <w:vAlign w:val="center"/>
          </w:tcPr>
          <w:p w14:paraId="00355C9D">
            <w:pPr>
              <w:jc w:val="center"/>
              <w:rPr>
                <w:rFonts w:hint="eastAsia" w:ascii="宋体" w:hAnsi="宋体" w:eastAsia="宋体" w:cs="宋体"/>
                <w:b/>
                <w:color w:val="auto"/>
                <w:highlight w:val="none"/>
              </w:rPr>
            </w:pPr>
            <w:r>
              <w:rPr>
                <w:rFonts w:hint="eastAsia" w:ascii="宋体" w:hAnsi="宋体" w:eastAsia="宋体" w:cs="宋体"/>
                <w:b/>
                <w:color w:val="auto"/>
                <w:highlight w:val="none"/>
              </w:rPr>
              <w:t>2、人员架构</w:t>
            </w:r>
          </w:p>
        </w:tc>
      </w:tr>
      <w:tr w14:paraId="028A5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vAlign w:val="center"/>
          </w:tcPr>
          <w:p w14:paraId="0C15717D">
            <w:pPr>
              <w:jc w:val="center"/>
              <w:rPr>
                <w:rFonts w:hint="eastAsia" w:ascii="宋体" w:hAnsi="宋体" w:eastAsia="宋体" w:cs="宋体"/>
                <w:color w:val="auto"/>
                <w:highlight w:val="none"/>
              </w:rPr>
            </w:pPr>
            <w:r>
              <w:rPr>
                <w:rFonts w:hint="eastAsia" w:ascii="宋体" w:hAnsi="宋体" w:eastAsia="宋体" w:cs="宋体"/>
                <w:color w:val="auto"/>
                <w:highlight w:val="none"/>
              </w:rPr>
              <w:t>职工总数</w:t>
            </w:r>
          </w:p>
        </w:tc>
        <w:tc>
          <w:tcPr>
            <w:tcW w:w="1420" w:type="dxa"/>
            <w:gridSpan w:val="2"/>
            <w:vAlign w:val="center"/>
          </w:tcPr>
          <w:p w14:paraId="2DAF85C2">
            <w:pPr>
              <w:jc w:val="center"/>
              <w:rPr>
                <w:rFonts w:hint="eastAsia" w:ascii="宋体" w:hAnsi="宋体" w:eastAsia="宋体" w:cs="宋体"/>
                <w:color w:val="auto"/>
                <w:highlight w:val="none"/>
              </w:rPr>
            </w:pPr>
          </w:p>
        </w:tc>
        <w:tc>
          <w:tcPr>
            <w:tcW w:w="1244" w:type="dxa"/>
            <w:vAlign w:val="center"/>
          </w:tcPr>
          <w:p w14:paraId="41AB3C19">
            <w:pPr>
              <w:jc w:val="center"/>
              <w:rPr>
                <w:rFonts w:hint="eastAsia" w:ascii="宋体" w:hAnsi="宋体" w:eastAsia="宋体" w:cs="宋体"/>
                <w:color w:val="auto"/>
                <w:highlight w:val="none"/>
              </w:rPr>
            </w:pPr>
            <w:r>
              <w:rPr>
                <w:rFonts w:hint="eastAsia" w:ascii="宋体" w:hAnsi="宋体" w:eastAsia="宋体" w:cs="宋体"/>
                <w:color w:val="auto"/>
                <w:highlight w:val="none"/>
              </w:rPr>
              <w:t>专业人数</w:t>
            </w:r>
          </w:p>
        </w:tc>
        <w:tc>
          <w:tcPr>
            <w:tcW w:w="1244" w:type="dxa"/>
            <w:gridSpan w:val="2"/>
            <w:vAlign w:val="center"/>
          </w:tcPr>
          <w:p w14:paraId="612D6837">
            <w:pPr>
              <w:jc w:val="center"/>
              <w:rPr>
                <w:rFonts w:hint="eastAsia" w:ascii="宋体" w:hAnsi="宋体" w:eastAsia="宋体" w:cs="宋体"/>
                <w:color w:val="auto"/>
                <w:highlight w:val="none"/>
              </w:rPr>
            </w:pPr>
          </w:p>
        </w:tc>
        <w:tc>
          <w:tcPr>
            <w:tcW w:w="1980" w:type="dxa"/>
            <w:gridSpan w:val="3"/>
            <w:vAlign w:val="center"/>
          </w:tcPr>
          <w:p w14:paraId="2603FDB8">
            <w:pPr>
              <w:jc w:val="center"/>
              <w:rPr>
                <w:rFonts w:hint="eastAsia" w:ascii="宋体" w:hAnsi="宋体" w:eastAsia="宋体" w:cs="宋体"/>
                <w:color w:val="auto"/>
                <w:highlight w:val="none"/>
              </w:rPr>
            </w:pPr>
            <w:r>
              <w:rPr>
                <w:rFonts w:hint="eastAsia" w:ascii="宋体" w:hAnsi="宋体" w:eastAsia="宋体" w:cs="宋体"/>
                <w:color w:val="auto"/>
                <w:highlight w:val="none"/>
              </w:rPr>
              <w:t>中级以上职称人数</w:t>
            </w:r>
          </w:p>
        </w:tc>
        <w:tc>
          <w:tcPr>
            <w:tcW w:w="1980" w:type="dxa"/>
            <w:gridSpan w:val="2"/>
            <w:vAlign w:val="center"/>
          </w:tcPr>
          <w:p w14:paraId="0229395D">
            <w:pPr>
              <w:jc w:val="center"/>
              <w:rPr>
                <w:rFonts w:hint="eastAsia" w:ascii="宋体" w:hAnsi="宋体" w:eastAsia="宋体" w:cs="宋体"/>
                <w:color w:val="auto"/>
                <w:highlight w:val="none"/>
              </w:rPr>
            </w:pPr>
          </w:p>
        </w:tc>
      </w:tr>
      <w:tr w14:paraId="613B44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840" w:type="dxa"/>
            <w:gridSpan w:val="3"/>
            <w:vAlign w:val="center"/>
          </w:tcPr>
          <w:p w14:paraId="1123AB9C">
            <w:pPr>
              <w:jc w:val="center"/>
              <w:rPr>
                <w:rFonts w:hint="eastAsia" w:ascii="宋体" w:hAnsi="宋体" w:eastAsia="宋体" w:cs="宋体"/>
                <w:color w:val="auto"/>
                <w:highlight w:val="none"/>
              </w:rPr>
            </w:pPr>
            <w:r>
              <w:rPr>
                <w:rFonts w:hint="eastAsia" w:ascii="宋体" w:hAnsi="宋体" w:eastAsia="宋体" w:cs="宋体"/>
                <w:color w:val="auto"/>
                <w:highlight w:val="none"/>
              </w:rPr>
              <w:t>从事监测工作</w:t>
            </w:r>
          </w:p>
          <w:p w14:paraId="207B4A5F">
            <w:pPr>
              <w:jc w:val="center"/>
              <w:rPr>
                <w:rFonts w:hint="eastAsia" w:ascii="宋体" w:hAnsi="宋体" w:eastAsia="宋体" w:cs="宋体"/>
                <w:color w:val="auto"/>
                <w:highlight w:val="none"/>
              </w:rPr>
            </w:pPr>
            <w:r>
              <w:rPr>
                <w:rFonts w:hint="eastAsia" w:ascii="宋体" w:hAnsi="宋体" w:eastAsia="宋体" w:cs="宋体"/>
                <w:color w:val="auto"/>
                <w:highlight w:val="none"/>
              </w:rPr>
              <w:t>10年以上人数</w:t>
            </w:r>
          </w:p>
        </w:tc>
        <w:tc>
          <w:tcPr>
            <w:tcW w:w="2488" w:type="dxa"/>
            <w:gridSpan w:val="3"/>
            <w:vAlign w:val="center"/>
          </w:tcPr>
          <w:p w14:paraId="34E0F466">
            <w:pPr>
              <w:jc w:val="center"/>
              <w:rPr>
                <w:rFonts w:hint="eastAsia" w:ascii="宋体" w:hAnsi="宋体" w:eastAsia="宋体" w:cs="宋体"/>
                <w:color w:val="auto"/>
                <w:highlight w:val="none"/>
              </w:rPr>
            </w:pPr>
          </w:p>
        </w:tc>
        <w:tc>
          <w:tcPr>
            <w:tcW w:w="1980" w:type="dxa"/>
            <w:gridSpan w:val="3"/>
            <w:vAlign w:val="center"/>
          </w:tcPr>
          <w:p w14:paraId="350CC52C">
            <w:pPr>
              <w:jc w:val="center"/>
              <w:rPr>
                <w:rFonts w:hint="eastAsia" w:ascii="宋体" w:hAnsi="宋体" w:eastAsia="宋体" w:cs="宋体"/>
                <w:color w:val="auto"/>
                <w:highlight w:val="none"/>
              </w:rPr>
            </w:pPr>
            <w:r>
              <w:rPr>
                <w:rFonts w:hint="eastAsia" w:ascii="宋体" w:hAnsi="宋体" w:eastAsia="宋体" w:cs="宋体"/>
                <w:color w:val="auto"/>
                <w:highlight w:val="none"/>
              </w:rPr>
              <w:t>从事监测工作3-10年人数</w:t>
            </w:r>
          </w:p>
        </w:tc>
        <w:tc>
          <w:tcPr>
            <w:tcW w:w="1980" w:type="dxa"/>
            <w:gridSpan w:val="2"/>
            <w:vAlign w:val="center"/>
          </w:tcPr>
          <w:p w14:paraId="45F4F3D6">
            <w:pPr>
              <w:ind w:firstLine="480"/>
              <w:jc w:val="center"/>
              <w:rPr>
                <w:rFonts w:hint="eastAsia" w:ascii="宋体" w:hAnsi="宋体" w:eastAsia="宋体" w:cs="宋体"/>
                <w:color w:val="auto"/>
                <w:highlight w:val="none"/>
              </w:rPr>
            </w:pPr>
          </w:p>
        </w:tc>
      </w:tr>
      <w:tr w14:paraId="42757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288" w:type="dxa"/>
            <w:gridSpan w:val="11"/>
            <w:vAlign w:val="center"/>
          </w:tcPr>
          <w:p w14:paraId="39B3D169">
            <w:pPr>
              <w:jc w:val="center"/>
              <w:rPr>
                <w:rFonts w:hint="eastAsia" w:ascii="宋体" w:hAnsi="宋体" w:eastAsia="宋体" w:cs="宋体"/>
                <w:b/>
                <w:color w:val="auto"/>
                <w:highlight w:val="none"/>
              </w:rPr>
            </w:pPr>
            <w:r>
              <w:rPr>
                <w:rFonts w:hint="eastAsia" w:ascii="宋体" w:hAnsi="宋体" w:eastAsia="宋体" w:cs="宋体"/>
                <w:b/>
                <w:color w:val="auto"/>
                <w:highlight w:val="none"/>
              </w:rPr>
              <w:t>3、领导人名单</w:t>
            </w:r>
          </w:p>
        </w:tc>
      </w:tr>
      <w:tr w14:paraId="274DE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222" w:type="dxa"/>
            <w:gridSpan w:val="2"/>
            <w:vAlign w:val="center"/>
          </w:tcPr>
          <w:p w14:paraId="2FB64029">
            <w:pPr>
              <w:jc w:val="center"/>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40" w:type="dxa"/>
            <w:gridSpan w:val="3"/>
            <w:vAlign w:val="center"/>
          </w:tcPr>
          <w:p w14:paraId="7DC8410E">
            <w:pPr>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520" w:type="dxa"/>
            <w:gridSpan w:val="3"/>
            <w:vAlign w:val="center"/>
          </w:tcPr>
          <w:p w14:paraId="06749FF7">
            <w:pPr>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2206" w:type="dxa"/>
            <w:gridSpan w:val="3"/>
            <w:vAlign w:val="center"/>
          </w:tcPr>
          <w:p w14:paraId="43296D2B">
            <w:pPr>
              <w:jc w:val="center"/>
              <w:rPr>
                <w:rFonts w:hint="eastAsia" w:ascii="宋体" w:hAnsi="宋体" w:eastAsia="宋体" w:cs="宋体"/>
                <w:color w:val="auto"/>
                <w:highlight w:val="none"/>
              </w:rPr>
            </w:pPr>
            <w:r>
              <w:rPr>
                <w:rFonts w:hint="eastAsia" w:ascii="宋体" w:hAnsi="宋体" w:eastAsia="宋体" w:cs="宋体"/>
                <w:color w:val="auto"/>
                <w:highlight w:val="none"/>
              </w:rPr>
              <w:t>从事岗位业务</w:t>
            </w:r>
          </w:p>
        </w:tc>
      </w:tr>
      <w:tr w14:paraId="5C264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222" w:type="dxa"/>
            <w:gridSpan w:val="2"/>
          </w:tcPr>
          <w:p w14:paraId="734DA882">
            <w:pPr>
              <w:ind w:firstLine="480"/>
              <w:rPr>
                <w:rFonts w:hint="eastAsia" w:ascii="宋体" w:hAnsi="宋体" w:eastAsia="宋体" w:cs="宋体"/>
                <w:color w:val="auto"/>
                <w:highlight w:val="none"/>
              </w:rPr>
            </w:pPr>
          </w:p>
        </w:tc>
        <w:tc>
          <w:tcPr>
            <w:tcW w:w="2340" w:type="dxa"/>
            <w:gridSpan w:val="3"/>
          </w:tcPr>
          <w:p w14:paraId="0546835C">
            <w:pPr>
              <w:ind w:firstLine="480"/>
              <w:rPr>
                <w:rFonts w:hint="eastAsia" w:ascii="宋体" w:hAnsi="宋体" w:eastAsia="宋体" w:cs="宋体"/>
                <w:color w:val="auto"/>
                <w:highlight w:val="none"/>
              </w:rPr>
            </w:pPr>
          </w:p>
        </w:tc>
        <w:tc>
          <w:tcPr>
            <w:tcW w:w="2520" w:type="dxa"/>
            <w:gridSpan w:val="3"/>
          </w:tcPr>
          <w:p w14:paraId="7D2A04E9">
            <w:pPr>
              <w:ind w:firstLine="480"/>
              <w:rPr>
                <w:rFonts w:hint="eastAsia" w:ascii="宋体" w:hAnsi="宋体" w:eastAsia="宋体" w:cs="宋体"/>
                <w:color w:val="auto"/>
                <w:highlight w:val="none"/>
              </w:rPr>
            </w:pPr>
          </w:p>
        </w:tc>
        <w:tc>
          <w:tcPr>
            <w:tcW w:w="2206" w:type="dxa"/>
            <w:gridSpan w:val="3"/>
          </w:tcPr>
          <w:p w14:paraId="500B4A17">
            <w:pPr>
              <w:ind w:firstLine="480"/>
              <w:rPr>
                <w:rFonts w:hint="eastAsia" w:ascii="宋体" w:hAnsi="宋体" w:eastAsia="宋体" w:cs="宋体"/>
                <w:color w:val="auto"/>
                <w:highlight w:val="none"/>
              </w:rPr>
            </w:pPr>
          </w:p>
        </w:tc>
      </w:tr>
      <w:tr w14:paraId="50153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22" w:type="dxa"/>
            <w:gridSpan w:val="2"/>
          </w:tcPr>
          <w:p w14:paraId="42846648">
            <w:pPr>
              <w:ind w:firstLine="480"/>
              <w:rPr>
                <w:rFonts w:hint="eastAsia" w:ascii="宋体" w:hAnsi="宋体" w:eastAsia="宋体" w:cs="宋体"/>
                <w:color w:val="auto"/>
                <w:highlight w:val="none"/>
              </w:rPr>
            </w:pPr>
          </w:p>
        </w:tc>
        <w:tc>
          <w:tcPr>
            <w:tcW w:w="2340" w:type="dxa"/>
            <w:gridSpan w:val="3"/>
          </w:tcPr>
          <w:p w14:paraId="6C54A973">
            <w:pPr>
              <w:ind w:firstLine="480"/>
              <w:rPr>
                <w:rFonts w:hint="eastAsia" w:ascii="宋体" w:hAnsi="宋体" w:eastAsia="宋体" w:cs="宋体"/>
                <w:color w:val="auto"/>
                <w:highlight w:val="none"/>
              </w:rPr>
            </w:pPr>
          </w:p>
        </w:tc>
        <w:tc>
          <w:tcPr>
            <w:tcW w:w="2520" w:type="dxa"/>
            <w:gridSpan w:val="3"/>
          </w:tcPr>
          <w:p w14:paraId="06F5A40E">
            <w:pPr>
              <w:ind w:firstLine="480"/>
              <w:rPr>
                <w:rFonts w:hint="eastAsia" w:ascii="宋体" w:hAnsi="宋体" w:eastAsia="宋体" w:cs="宋体"/>
                <w:color w:val="auto"/>
                <w:highlight w:val="none"/>
              </w:rPr>
            </w:pPr>
          </w:p>
        </w:tc>
        <w:tc>
          <w:tcPr>
            <w:tcW w:w="2206" w:type="dxa"/>
            <w:gridSpan w:val="3"/>
          </w:tcPr>
          <w:p w14:paraId="18A3698E">
            <w:pPr>
              <w:ind w:firstLine="480"/>
              <w:rPr>
                <w:rFonts w:hint="eastAsia" w:ascii="宋体" w:hAnsi="宋体" w:eastAsia="宋体" w:cs="宋体"/>
                <w:color w:val="auto"/>
                <w:highlight w:val="none"/>
              </w:rPr>
            </w:pPr>
          </w:p>
        </w:tc>
      </w:tr>
      <w:tr w14:paraId="57443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288" w:type="dxa"/>
            <w:gridSpan w:val="11"/>
            <w:vAlign w:val="center"/>
          </w:tcPr>
          <w:p w14:paraId="58D750D1">
            <w:pPr>
              <w:ind w:firstLine="4205" w:firstLineChars="1904"/>
              <w:rPr>
                <w:rFonts w:hint="eastAsia" w:ascii="宋体" w:hAnsi="宋体" w:eastAsia="宋体" w:cs="宋体"/>
                <w:b/>
                <w:color w:val="auto"/>
                <w:highlight w:val="none"/>
              </w:rPr>
            </w:pPr>
            <w:r>
              <w:rPr>
                <w:rFonts w:hint="eastAsia" w:ascii="宋体" w:hAnsi="宋体" w:eastAsia="宋体" w:cs="宋体"/>
                <w:b/>
                <w:color w:val="auto"/>
                <w:highlight w:val="none"/>
              </w:rPr>
              <w:t>4、联系方式</w:t>
            </w:r>
          </w:p>
        </w:tc>
      </w:tr>
      <w:tr w14:paraId="106C8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222" w:type="dxa"/>
            <w:gridSpan w:val="2"/>
            <w:vAlign w:val="center"/>
          </w:tcPr>
          <w:p w14:paraId="6EF5088A">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2340" w:type="dxa"/>
            <w:gridSpan w:val="3"/>
            <w:vAlign w:val="center"/>
          </w:tcPr>
          <w:p w14:paraId="49557717">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电话</w:t>
            </w:r>
          </w:p>
        </w:tc>
        <w:tc>
          <w:tcPr>
            <w:tcW w:w="2520" w:type="dxa"/>
            <w:gridSpan w:val="3"/>
            <w:vAlign w:val="center"/>
          </w:tcPr>
          <w:p w14:paraId="6EC688FE">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手机</w:t>
            </w:r>
          </w:p>
        </w:tc>
        <w:tc>
          <w:tcPr>
            <w:tcW w:w="2206" w:type="dxa"/>
            <w:gridSpan w:val="3"/>
            <w:vAlign w:val="center"/>
          </w:tcPr>
          <w:p w14:paraId="518257BB">
            <w:pPr>
              <w:ind w:firstLine="480"/>
              <w:jc w:val="center"/>
              <w:rPr>
                <w:rFonts w:hint="eastAsia" w:ascii="宋体" w:hAnsi="宋体" w:eastAsia="宋体" w:cs="宋体"/>
                <w:color w:val="auto"/>
                <w:highlight w:val="none"/>
              </w:rPr>
            </w:pPr>
            <w:r>
              <w:rPr>
                <w:rFonts w:hint="eastAsia" w:ascii="宋体" w:hAnsi="宋体" w:eastAsia="宋体" w:cs="宋体"/>
                <w:color w:val="auto"/>
                <w:highlight w:val="none"/>
              </w:rPr>
              <w:t>传真</w:t>
            </w:r>
          </w:p>
        </w:tc>
      </w:tr>
      <w:tr w14:paraId="69366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22" w:type="dxa"/>
            <w:gridSpan w:val="2"/>
          </w:tcPr>
          <w:p w14:paraId="2F103430">
            <w:pPr>
              <w:ind w:firstLine="480"/>
              <w:rPr>
                <w:rFonts w:hint="eastAsia" w:ascii="宋体" w:hAnsi="宋体" w:eastAsia="宋体" w:cs="宋体"/>
                <w:color w:val="auto"/>
                <w:highlight w:val="none"/>
              </w:rPr>
            </w:pPr>
          </w:p>
        </w:tc>
        <w:tc>
          <w:tcPr>
            <w:tcW w:w="2340" w:type="dxa"/>
            <w:gridSpan w:val="3"/>
          </w:tcPr>
          <w:p w14:paraId="1BAED128">
            <w:pPr>
              <w:ind w:firstLine="480"/>
              <w:rPr>
                <w:rFonts w:hint="eastAsia" w:ascii="宋体" w:hAnsi="宋体" w:eastAsia="宋体" w:cs="宋体"/>
                <w:color w:val="auto"/>
                <w:highlight w:val="none"/>
              </w:rPr>
            </w:pPr>
          </w:p>
        </w:tc>
        <w:tc>
          <w:tcPr>
            <w:tcW w:w="2520" w:type="dxa"/>
            <w:gridSpan w:val="3"/>
          </w:tcPr>
          <w:p w14:paraId="1C9ABC75">
            <w:pPr>
              <w:ind w:firstLine="480"/>
              <w:rPr>
                <w:rFonts w:hint="eastAsia" w:ascii="宋体" w:hAnsi="宋体" w:eastAsia="宋体" w:cs="宋体"/>
                <w:color w:val="auto"/>
                <w:highlight w:val="none"/>
              </w:rPr>
            </w:pPr>
          </w:p>
        </w:tc>
        <w:tc>
          <w:tcPr>
            <w:tcW w:w="2206" w:type="dxa"/>
            <w:gridSpan w:val="3"/>
          </w:tcPr>
          <w:p w14:paraId="773C8E92">
            <w:pPr>
              <w:ind w:firstLine="480"/>
              <w:rPr>
                <w:rFonts w:hint="eastAsia" w:ascii="宋体" w:hAnsi="宋体" w:eastAsia="宋体" w:cs="宋体"/>
                <w:color w:val="auto"/>
                <w:highlight w:val="none"/>
              </w:rPr>
            </w:pPr>
          </w:p>
        </w:tc>
      </w:tr>
      <w:tr w14:paraId="0505D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222" w:type="dxa"/>
            <w:gridSpan w:val="2"/>
          </w:tcPr>
          <w:p w14:paraId="68390679">
            <w:pPr>
              <w:ind w:firstLine="480"/>
              <w:rPr>
                <w:rFonts w:hint="eastAsia" w:ascii="宋体" w:hAnsi="宋体" w:eastAsia="宋体" w:cs="宋体"/>
                <w:color w:val="auto"/>
                <w:highlight w:val="none"/>
              </w:rPr>
            </w:pPr>
          </w:p>
        </w:tc>
        <w:tc>
          <w:tcPr>
            <w:tcW w:w="2340" w:type="dxa"/>
            <w:gridSpan w:val="3"/>
          </w:tcPr>
          <w:p w14:paraId="6EBA4D16">
            <w:pPr>
              <w:ind w:firstLine="480"/>
              <w:rPr>
                <w:rFonts w:hint="eastAsia" w:ascii="宋体" w:hAnsi="宋体" w:eastAsia="宋体" w:cs="宋体"/>
                <w:color w:val="auto"/>
                <w:highlight w:val="none"/>
              </w:rPr>
            </w:pPr>
          </w:p>
        </w:tc>
        <w:tc>
          <w:tcPr>
            <w:tcW w:w="2520" w:type="dxa"/>
            <w:gridSpan w:val="3"/>
          </w:tcPr>
          <w:p w14:paraId="7C2C2BDE">
            <w:pPr>
              <w:ind w:firstLine="480"/>
              <w:rPr>
                <w:rFonts w:hint="eastAsia" w:ascii="宋体" w:hAnsi="宋体" w:eastAsia="宋体" w:cs="宋体"/>
                <w:color w:val="auto"/>
                <w:highlight w:val="none"/>
              </w:rPr>
            </w:pPr>
          </w:p>
        </w:tc>
        <w:tc>
          <w:tcPr>
            <w:tcW w:w="2206" w:type="dxa"/>
            <w:gridSpan w:val="3"/>
          </w:tcPr>
          <w:p w14:paraId="459BCC9F">
            <w:pPr>
              <w:ind w:firstLine="480"/>
              <w:rPr>
                <w:rFonts w:hint="eastAsia" w:ascii="宋体" w:hAnsi="宋体" w:eastAsia="宋体" w:cs="宋体"/>
                <w:color w:val="auto"/>
                <w:highlight w:val="none"/>
              </w:rPr>
            </w:pPr>
          </w:p>
        </w:tc>
      </w:tr>
    </w:tbl>
    <w:p w14:paraId="4CD70ACD">
      <w:pPr>
        <w:spacing w:line="360" w:lineRule="auto"/>
        <w:ind w:firstLine="44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u w:val="single"/>
        </w:rPr>
        <w:t>注：1、联系人栏应填写两个人的联系方式以便联系。</w:t>
      </w:r>
    </w:p>
    <w:p w14:paraId="70C649E3">
      <w:pPr>
        <w:pStyle w:val="19"/>
        <w:adjustRightInd w:val="0"/>
        <w:snapToGrid w:val="0"/>
        <w:spacing w:line="360" w:lineRule="auto"/>
        <w:ind w:left="3080"/>
        <w:rPr>
          <w:rFonts w:hint="eastAsia" w:hAnsi="宋体" w:cs="宋体"/>
          <w:b/>
          <w:sz w:val="24"/>
          <w:highlight w:val="none"/>
        </w:rPr>
      </w:pPr>
      <w:r>
        <w:rPr>
          <w:rFonts w:hint="eastAsia" w:hAnsi="宋体" w:cs="宋体"/>
          <w:b/>
          <w:sz w:val="24"/>
          <w:highlight w:val="none"/>
        </w:rPr>
        <w:br w:type="page"/>
      </w:r>
      <w:r>
        <w:rPr>
          <w:rFonts w:hint="eastAsia" w:hAnsi="宋体" w:cs="宋体"/>
          <w:b/>
          <w:sz w:val="24"/>
          <w:highlight w:val="none"/>
        </w:rPr>
        <w:t>表2：投标单位简历表</w:t>
      </w:r>
    </w:p>
    <w:tbl>
      <w:tblPr>
        <w:tblStyle w:val="3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5"/>
      </w:tblGrid>
      <w:tr w14:paraId="2EBB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6" w:hRule="atLeast"/>
          <w:jc w:val="center"/>
        </w:trPr>
        <w:tc>
          <w:tcPr>
            <w:tcW w:w="9135" w:type="dxa"/>
            <w:tcBorders>
              <w:bottom w:val="single" w:color="auto" w:sz="4" w:space="0"/>
            </w:tcBorders>
          </w:tcPr>
          <w:p w14:paraId="020D8D7E">
            <w:pPr>
              <w:rPr>
                <w:rFonts w:hint="eastAsia" w:ascii="宋体" w:hAnsi="宋体" w:eastAsia="宋体" w:cs="宋体"/>
                <w:b/>
                <w:color w:val="auto"/>
                <w:highlight w:val="none"/>
              </w:rPr>
            </w:pPr>
          </w:p>
          <w:p w14:paraId="5CF9D059">
            <w:pPr>
              <w:rPr>
                <w:rFonts w:hint="eastAsia" w:ascii="宋体" w:hAnsi="宋体" w:eastAsia="宋体" w:cs="宋体"/>
                <w:b/>
                <w:color w:val="auto"/>
                <w:highlight w:val="none"/>
              </w:rPr>
            </w:pPr>
          </w:p>
          <w:p w14:paraId="76BABB4D">
            <w:pPr>
              <w:rPr>
                <w:rFonts w:hint="eastAsia" w:ascii="宋体" w:hAnsi="宋体" w:eastAsia="宋体" w:cs="宋体"/>
                <w:b/>
                <w:color w:val="auto"/>
                <w:highlight w:val="none"/>
              </w:rPr>
            </w:pPr>
          </w:p>
          <w:p w14:paraId="74B06910">
            <w:pPr>
              <w:rPr>
                <w:rFonts w:hint="eastAsia" w:ascii="宋体" w:hAnsi="宋体" w:eastAsia="宋体" w:cs="宋体"/>
                <w:b/>
                <w:color w:val="auto"/>
                <w:sz w:val="24"/>
                <w:highlight w:val="none"/>
              </w:rPr>
            </w:pPr>
          </w:p>
        </w:tc>
      </w:tr>
    </w:tbl>
    <w:p w14:paraId="6A49FBC9">
      <w:pPr>
        <w:pStyle w:val="19"/>
        <w:spacing w:line="360" w:lineRule="auto"/>
        <w:ind w:left="1" w:firstLine="424" w:firstLineChars="211"/>
        <w:jc w:val="left"/>
        <w:rPr>
          <w:rFonts w:hint="eastAsia" w:hAnsi="宋体" w:cs="宋体"/>
          <w:b/>
          <w:highlight w:val="none"/>
          <w:u w:val="single"/>
        </w:rPr>
      </w:pPr>
      <w:r>
        <w:rPr>
          <w:rFonts w:hint="eastAsia" w:hAnsi="宋体" w:cs="宋体"/>
          <w:b/>
          <w:highlight w:val="none"/>
          <w:u w:val="single"/>
        </w:rPr>
        <w:t>注：本表中应简述监测投标单位成立时间、单位主要人员结构、单位业绩、监测业务能力、与本监测项目类似的监测业绩。</w:t>
      </w:r>
    </w:p>
    <w:p w14:paraId="334D45C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679E0FE">
      <w:pPr>
        <w:pStyle w:val="84"/>
        <w:rPr>
          <w:rFonts w:hint="eastAsia" w:ascii="宋体" w:hAnsi="宋体" w:cs="宋体"/>
          <w:highlight w:val="none"/>
        </w:rPr>
      </w:pPr>
    </w:p>
    <w:p w14:paraId="7CB94EFB">
      <w:pPr>
        <w:spacing w:after="0"/>
        <w:jc w:val="center"/>
        <w:rPr>
          <w:rFonts w:hint="eastAsia" w:ascii="宋体" w:hAnsi="宋体" w:eastAsia="宋体" w:cs="宋体"/>
          <w:b/>
          <w:color w:val="auto"/>
          <w:kern w:val="0"/>
          <w:sz w:val="24"/>
          <w:szCs w:val="21"/>
          <w:highlight w:val="none"/>
        </w:rPr>
      </w:pPr>
      <w:r>
        <w:rPr>
          <w:rFonts w:hint="eastAsia" w:ascii="宋体" w:hAnsi="宋体" w:eastAsia="宋体" w:cs="宋体"/>
          <w:b/>
          <w:color w:val="auto"/>
          <w:kern w:val="0"/>
          <w:sz w:val="24"/>
          <w:szCs w:val="21"/>
          <w:highlight w:val="none"/>
        </w:rPr>
        <w:t>表3：拟投入本项目的监测人员配备要求</w:t>
      </w:r>
    </w:p>
    <w:p w14:paraId="6C17E3CC">
      <w:pPr>
        <w:pStyle w:val="84"/>
        <w:rPr>
          <w:rFonts w:hint="eastAsia" w:ascii="宋体" w:hAnsi="宋体" w:cs="宋体"/>
          <w:highlight w:val="none"/>
        </w:rPr>
      </w:pPr>
    </w:p>
    <w:tbl>
      <w:tblPr>
        <w:tblStyle w:val="38"/>
        <w:tblW w:w="78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13"/>
        <w:gridCol w:w="2896"/>
        <w:gridCol w:w="732"/>
        <w:gridCol w:w="990"/>
      </w:tblGrid>
      <w:tr w14:paraId="42C2F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16" w:type="dxa"/>
            <w:tcBorders>
              <w:bottom w:val="single" w:color="auto" w:sz="12" w:space="0"/>
            </w:tcBorders>
            <w:vAlign w:val="center"/>
          </w:tcPr>
          <w:p w14:paraId="7D45C8FB">
            <w:pPr>
              <w:jc w:val="center"/>
              <w:rPr>
                <w:rFonts w:hint="eastAsia" w:ascii="宋体" w:hAnsi="宋体" w:eastAsia="宋体" w:cs="宋体"/>
                <w:color w:val="auto"/>
                <w:position w:val="-30"/>
                <w:highlight w:val="none"/>
              </w:rPr>
            </w:pPr>
            <w:r>
              <w:rPr>
                <w:rFonts w:hint="eastAsia" w:ascii="宋体" w:hAnsi="宋体" w:eastAsia="宋体" w:cs="宋体"/>
                <w:color w:val="auto"/>
                <w:position w:val="-30"/>
                <w:highlight w:val="none"/>
              </w:rPr>
              <w:t>序号</w:t>
            </w:r>
          </w:p>
        </w:tc>
        <w:tc>
          <w:tcPr>
            <w:tcW w:w="2313" w:type="dxa"/>
            <w:tcBorders>
              <w:bottom w:val="single" w:color="auto" w:sz="12" w:space="0"/>
            </w:tcBorders>
            <w:vAlign w:val="center"/>
          </w:tcPr>
          <w:p w14:paraId="793C5352">
            <w:pPr>
              <w:jc w:val="center"/>
              <w:rPr>
                <w:rFonts w:hint="eastAsia" w:ascii="宋体" w:hAnsi="宋体" w:eastAsia="宋体" w:cs="宋体"/>
                <w:color w:val="auto"/>
                <w:position w:val="-30"/>
                <w:highlight w:val="none"/>
              </w:rPr>
            </w:pPr>
            <w:r>
              <w:rPr>
                <w:rFonts w:hint="eastAsia" w:ascii="宋体" w:hAnsi="宋体" w:eastAsia="宋体" w:cs="宋体"/>
                <w:color w:val="auto"/>
                <w:position w:val="-30"/>
                <w:highlight w:val="none"/>
              </w:rPr>
              <w:t>岗位</w:t>
            </w:r>
          </w:p>
        </w:tc>
        <w:tc>
          <w:tcPr>
            <w:tcW w:w="2896" w:type="dxa"/>
            <w:tcBorders>
              <w:bottom w:val="single" w:color="auto" w:sz="12" w:space="0"/>
            </w:tcBorders>
            <w:vAlign w:val="center"/>
          </w:tcPr>
          <w:p w14:paraId="1A5560A9">
            <w:pPr>
              <w:jc w:val="center"/>
              <w:rPr>
                <w:rFonts w:hint="eastAsia" w:ascii="宋体" w:hAnsi="宋体" w:eastAsia="宋体" w:cs="宋体"/>
                <w:color w:val="auto"/>
                <w:position w:val="-30"/>
                <w:highlight w:val="none"/>
              </w:rPr>
            </w:pPr>
            <w:r>
              <w:rPr>
                <w:rFonts w:hint="eastAsia" w:ascii="宋体" w:hAnsi="宋体" w:eastAsia="宋体" w:cs="宋体"/>
                <w:color w:val="auto"/>
                <w:position w:val="-30"/>
                <w:highlight w:val="none"/>
              </w:rPr>
              <w:t>具体要求</w:t>
            </w:r>
          </w:p>
        </w:tc>
        <w:tc>
          <w:tcPr>
            <w:tcW w:w="732" w:type="dxa"/>
            <w:tcBorders>
              <w:bottom w:val="single" w:color="auto" w:sz="12" w:space="0"/>
            </w:tcBorders>
            <w:vAlign w:val="center"/>
          </w:tcPr>
          <w:p w14:paraId="5869EE36">
            <w:pPr>
              <w:jc w:val="center"/>
              <w:rPr>
                <w:rFonts w:hint="eastAsia" w:ascii="宋体" w:hAnsi="宋体" w:eastAsia="宋体" w:cs="宋体"/>
                <w:color w:val="auto"/>
                <w:position w:val="-30"/>
                <w:highlight w:val="none"/>
              </w:rPr>
            </w:pPr>
            <w:r>
              <w:rPr>
                <w:rFonts w:hint="eastAsia" w:ascii="宋体" w:hAnsi="宋体" w:eastAsia="宋体" w:cs="宋体"/>
                <w:color w:val="auto"/>
                <w:position w:val="-30"/>
                <w:highlight w:val="none"/>
              </w:rPr>
              <w:t>数量</w:t>
            </w:r>
          </w:p>
        </w:tc>
        <w:tc>
          <w:tcPr>
            <w:tcW w:w="990" w:type="dxa"/>
            <w:tcBorders>
              <w:bottom w:val="single" w:color="auto" w:sz="12" w:space="0"/>
            </w:tcBorders>
            <w:vAlign w:val="center"/>
          </w:tcPr>
          <w:p w14:paraId="72E47E02">
            <w:pPr>
              <w:jc w:val="center"/>
              <w:rPr>
                <w:rFonts w:hint="eastAsia" w:ascii="宋体" w:hAnsi="宋体" w:eastAsia="宋体" w:cs="宋体"/>
                <w:color w:val="auto"/>
                <w:position w:val="-30"/>
                <w:highlight w:val="none"/>
              </w:rPr>
            </w:pPr>
            <w:r>
              <w:rPr>
                <w:rFonts w:hint="eastAsia" w:ascii="宋体" w:hAnsi="宋体" w:eastAsia="宋体" w:cs="宋体"/>
                <w:color w:val="auto"/>
                <w:position w:val="-30"/>
                <w:highlight w:val="none"/>
              </w:rPr>
              <w:t>备注</w:t>
            </w:r>
          </w:p>
        </w:tc>
      </w:tr>
      <w:tr w14:paraId="43EE5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46" w:hRule="exact"/>
          <w:jc w:val="center"/>
        </w:trPr>
        <w:tc>
          <w:tcPr>
            <w:tcW w:w="916" w:type="dxa"/>
            <w:tcBorders>
              <w:top w:val="single" w:color="auto" w:sz="12" w:space="0"/>
            </w:tcBorders>
            <w:vAlign w:val="center"/>
          </w:tcPr>
          <w:p w14:paraId="4DA0A9E7">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313" w:type="dxa"/>
            <w:tcBorders>
              <w:top w:val="single" w:color="auto" w:sz="12" w:space="0"/>
            </w:tcBorders>
            <w:vAlign w:val="center"/>
          </w:tcPr>
          <w:p w14:paraId="27A2D5CA">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项目负责人</w:t>
            </w:r>
          </w:p>
        </w:tc>
        <w:tc>
          <w:tcPr>
            <w:tcW w:w="2896" w:type="dxa"/>
            <w:tcBorders>
              <w:top w:val="single" w:color="auto" w:sz="12" w:space="0"/>
            </w:tcBorders>
            <w:vAlign w:val="center"/>
          </w:tcPr>
          <w:p w14:paraId="2CF07C2D">
            <w:pPr>
              <w:jc w:val="both"/>
              <w:rPr>
                <w:rFonts w:hint="eastAsia" w:ascii="宋体" w:hAnsi="宋体" w:eastAsia="宋体" w:cs="宋体"/>
                <w:color w:val="auto"/>
                <w:highlight w:val="none"/>
              </w:rPr>
            </w:pPr>
            <w:r>
              <w:rPr>
                <w:rFonts w:hint="eastAsia" w:ascii="宋体" w:hAnsi="宋体" w:eastAsia="宋体" w:cs="宋体"/>
                <w:color w:val="auto"/>
                <w:highlight w:val="none"/>
              </w:rPr>
              <w:t>投标人根据评标办法前附表中项目负责人的评分项自行配备。持有建筑变形测量或基坑监测</w:t>
            </w:r>
            <w:r>
              <w:rPr>
                <w:rFonts w:hint="eastAsia" w:ascii="宋体" w:hAnsi="宋体" w:eastAsia="宋体" w:cs="宋体"/>
                <w:color w:val="auto"/>
                <w:sz w:val="21"/>
                <w:szCs w:val="21"/>
                <w:highlight w:val="none"/>
              </w:rPr>
              <w:t>检测员证或培训合格证</w:t>
            </w:r>
          </w:p>
        </w:tc>
        <w:tc>
          <w:tcPr>
            <w:tcW w:w="732" w:type="dxa"/>
            <w:tcBorders>
              <w:top w:val="single" w:color="auto" w:sz="12" w:space="0"/>
            </w:tcBorders>
            <w:vAlign w:val="center"/>
          </w:tcPr>
          <w:p w14:paraId="20D8A35D">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12" w:space="0"/>
            </w:tcBorders>
            <w:vAlign w:val="center"/>
          </w:tcPr>
          <w:p w14:paraId="31FFF888">
            <w:pPr>
              <w:jc w:val="center"/>
              <w:rPr>
                <w:rFonts w:hint="eastAsia" w:ascii="宋体" w:hAnsi="宋体" w:eastAsia="宋体" w:cs="宋体"/>
                <w:color w:val="auto"/>
                <w:highlight w:val="none"/>
              </w:rPr>
            </w:pPr>
          </w:p>
        </w:tc>
      </w:tr>
      <w:tr w14:paraId="27CB1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02" w:hRule="exact"/>
          <w:jc w:val="center"/>
        </w:trPr>
        <w:tc>
          <w:tcPr>
            <w:tcW w:w="916" w:type="dxa"/>
            <w:vAlign w:val="center"/>
          </w:tcPr>
          <w:p w14:paraId="29F67E4F">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313" w:type="dxa"/>
            <w:vAlign w:val="center"/>
          </w:tcPr>
          <w:p w14:paraId="705868D3">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技术负责人</w:t>
            </w:r>
          </w:p>
        </w:tc>
        <w:tc>
          <w:tcPr>
            <w:tcW w:w="2896" w:type="dxa"/>
            <w:vAlign w:val="center"/>
          </w:tcPr>
          <w:p w14:paraId="0ABA557A">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投标人根据评标办法前附表中技术负责人的评分项自行配备。持有建筑变形测量或基坑监测</w:t>
            </w:r>
            <w:r>
              <w:rPr>
                <w:rFonts w:hint="eastAsia" w:ascii="宋体" w:hAnsi="宋体" w:eastAsia="宋体" w:cs="宋体"/>
                <w:color w:val="auto"/>
                <w:sz w:val="21"/>
                <w:szCs w:val="21"/>
                <w:highlight w:val="none"/>
              </w:rPr>
              <w:t>检测员证或培训合格证</w:t>
            </w:r>
          </w:p>
        </w:tc>
        <w:tc>
          <w:tcPr>
            <w:tcW w:w="732" w:type="dxa"/>
            <w:vAlign w:val="center"/>
          </w:tcPr>
          <w:p w14:paraId="296DCF50">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vAlign w:val="center"/>
          </w:tcPr>
          <w:p w14:paraId="74B6E70F">
            <w:pPr>
              <w:jc w:val="center"/>
              <w:rPr>
                <w:rFonts w:hint="eastAsia" w:ascii="宋体" w:hAnsi="宋体" w:eastAsia="宋体" w:cs="宋体"/>
                <w:color w:val="auto"/>
                <w:highlight w:val="none"/>
              </w:rPr>
            </w:pPr>
          </w:p>
        </w:tc>
      </w:tr>
      <w:tr w14:paraId="4C6F7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3" w:hRule="exact"/>
          <w:jc w:val="center"/>
        </w:trPr>
        <w:tc>
          <w:tcPr>
            <w:tcW w:w="916" w:type="dxa"/>
            <w:vAlign w:val="center"/>
          </w:tcPr>
          <w:p w14:paraId="344D872A">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313" w:type="dxa"/>
            <w:vAlign w:val="center"/>
          </w:tcPr>
          <w:p w14:paraId="1D4716B3">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其他主要监测人员</w:t>
            </w:r>
          </w:p>
        </w:tc>
        <w:tc>
          <w:tcPr>
            <w:tcW w:w="2896" w:type="dxa"/>
            <w:vAlign w:val="center"/>
          </w:tcPr>
          <w:p w14:paraId="4B3E8C98">
            <w:pPr>
              <w:jc w:val="center"/>
              <w:rPr>
                <w:rFonts w:hint="eastAsia" w:ascii="宋体" w:hAnsi="宋体" w:eastAsia="宋体" w:cs="宋体"/>
                <w:color w:val="auto"/>
                <w:highlight w:val="none"/>
              </w:rPr>
            </w:pPr>
            <w:r>
              <w:rPr>
                <w:rFonts w:hint="eastAsia" w:ascii="宋体" w:hAnsi="宋体" w:eastAsia="宋体" w:cs="宋体"/>
                <w:color w:val="auto"/>
                <w:highlight w:val="none"/>
              </w:rPr>
              <w:t>投标人根据评标办法前附表中其他主要人员的评分项自行配备</w:t>
            </w:r>
          </w:p>
        </w:tc>
        <w:tc>
          <w:tcPr>
            <w:tcW w:w="732" w:type="dxa"/>
            <w:vAlign w:val="center"/>
          </w:tcPr>
          <w:p w14:paraId="39A48C92">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90" w:type="dxa"/>
            <w:vAlign w:val="center"/>
          </w:tcPr>
          <w:p w14:paraId="78B17F59">
            <w:pPr>
              <w:jc w:val="center"/>
              <w:rPr>
                <w:rFonts w:hint="eastAsia" w:ascii="宋体" w:hAnsi="宋体" w:eastAsia="宋体" w:cs="宋体"/>
                <w:color w:val="auto"/>
                <w:highlight w:val="none"/>
              </w:rPr>
            </w:pPr>
          </w:p>
        </w:tc>
      </w:tr>
      <w:tr w14:paraId="7656E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16" w:type="dxa"/>
            <w:vAlign w:val="center"/>
          </w:tcPr>
          <w:p w14:paraId="6A293EDD">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313" w:type="dxa"/>
            <w:vAlign w:val="center"/>
          </w:tcPr>
          <w:p w14:paraId="4B5D9653">
            <w:pPr>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w:t>
            </w:r>
          </w:p>
        </w:tc>
        <w:tc>
          <w:tcPr>
            <w:tcW w:w="2896" w:type="dxa"/>
            <w:vAlign w:val="center"/>
          </w:tcPr>
          <w:p w14:paraId="605CD986">
            <w:pPr>
              <w:jc w:val="center"/>
              <w:rPr>
                <w:rFonts w:hint="eastAsia" w:ascii="宋体" w:hAnsi="宋体" w:eastAsia="宋体" w:cs="宋体"/>
                <w:color w:val="auto"/>
                <w:highlight w:val="none"/>
              </w:rPr>
            </w:pPr>
          </w:p>
        </w:tc>
        <w:tc>
          <w:tcPr>
            <w:tcW w:w="732" w:type="dxa"/>
            <w:vAlign w:val="center"/>
          </w:tcPr>
          <w:p w14:paraId="6511CEAE">
            <w:pPr>
              <w:jc w:val="center"/>
              <w:rPr>
                <w:rFonts w:hint="eastAsia" w:ascii="宋体" w:hAnsi="宋体" w:eastAsia="宋体" w:cs="宋体"/>
                <w:color w:val="auto"/>
                <w:highlight w:val="none"/>
              </w:rPr>
            </w:pPr>
          </w:p>
        </w:tc>
        <w:tc>
          <w:tcPr>
            <w:tcW w:w="990" w:type="dxa"/>
            <w:vAlign w:val="center"/>
          </w:tcPr>
          <w:p w14:paraId="7732E3B7">
            <w:pPr>
              <w:jc w:val="center"/>
              <w:rPr>
                <w:rFonts w:hint="eastAsia" w:ascii="宋体" w:hAnsi="宋体" w:eastAsia="宋体" w:cs="宋体"/>
                <w:color w:val="auto"/>
                <w:highlight w:val="none"/>
              </w:rPr>
            </w:pPr>
          </w:p>
        </w:tc>
      </w:tr>
    </w:tbl>
    <w:p w14:paraId="1B7BACC0">
      <w:pPr>
        <w:pStyle w:val="84"/>
        <w:rPr>
          <w:rFonts w:hint="eastAsia" w:ascii="宋体" w:hAnsi="宋体" w:cs="宋体"/>
          <w:highlight w:val="none"/>
        </w:rPr>
      </w:pPr>
    </w:p>
    <w:p w14:paraId="729F1092">
      <w:pPr>
        <w:rPr>
          <w:rFonts w:hint="eastAsia" w:ascii="宋体" w:hAnsi="宋体" w:eastAsia="宋体" w:cs="宋体"/>
          <w:color w:val="auto"/>
          <w:highlight w:val="none"/>
        </w:rPr>
      </w:pPr>
    </w:p>
    <w:p w14:paraId="5B4BB489">
      <w:pPr>
        <w:pStyle w:val="19"/>
        <w:adjustRightInd w:val="0"/>
        <w:snapToGrid w:val="0"/>
        <w:spacing w:line="360" w:lineRule="auto"/>
        <w:ind w:left="-2" w:leftChars="-1" w:firstLine="286" w:firstLineChars="143"/>
        <w:jc w:val="left"/>
        <w:rPr>
          <w:rFonts w:hint="eastAsia" w:hAnsi="宋体" w:cs="宋体"/>
          <w:b/>
          <w:sz w:val="24"/>
          <w:highlight w:val="none"/>
        </w:rPr>
      </w:pPr>
      <w:r>
        <w:rPr>
          <w:rFonts w:hint="eastAsia" w:hAnsi="宋体" w:cs="宋体"/>
          <w:highlight w:val="none"/>
        </w:rPr>
        <w:br w:type="page"/>
      </w:r>
      <w:r>
        <w:rPr>
          <w:rFonts w:hint="eastAsia" w:hAnsi="宋体" w:cs="宋体"/>
          <w:b/>
          <w:sz w:val="24"/>
          <w:highlight w:val="none"/>
        </w:rPr>
        <w:t>表4：拟委派的项目负责人、技术负责人及投入本项目的主要技术人员简历表</w:t>
      </w:r>
    </w:p>
    <w:tbl>
      <w:tblPr>
        <w:tblStyle w:val="38"/>
        <w:tblW w:w="92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8"/>
        <w:gridCol w:w="212"/>
        <w:gridCol w:w="1588"/>
        <w:gridCol w:w="900"/>
        <w:gridCol w:w="352"/>
        <w:gridCol w:w="1628"/>
        <w:gridCol w:w="540"/>
        <w:gridCol w:w="1440"/>
      </w:tblGrid>
      <w:tr w14:paraId="4D7C8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9"/>
            <w:vAlign w:val="center"/>
          </w:tcPr>
          <w:p w14:paraId="0259E395">
            <w:pPr>
              <w:ind w:firstLine="480"/>
              <w:jc w:val="center"/>
              <w:rPr>
                <w:rFonts w:hint="eastAsia" w:ascii="宋体" w:hAnsi="宋体" w:eastAsia="宋体" w:cs="宋体"/>
                <w:b/>
                <w:color w:val="auto"/>
                <w:highlight w:val="none"/>
              </w:rPr>
            </w:pPr>
            <w:r>
              <w:rPr>
                <w:rFonts w:hint="eastAsia" w:ascii="宋体" w:hAnsi="宋体" w:eastAsia="宋体" w:cs="宋体"/>
                <w:b/>
                <w:color w:val="auto"/>
                <w:highlight w:val="none"/>
              </w:rPr>
              <w:t>1.一般情况</w:t>
            </w:r>
          </w:p>
        </w:tc>
      </w:tr>
      <w:tr w14:paraId="2240F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0" w:type="dxa"/>
            <w:vAlign w:val="center"/>
          </w:tcPr>
          <w:p w14:paraId="3E9E54A0">
            <w:pPr>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208" w:type="dxa"/>
            <w:vAlign w:val="center"/>
          </w:tcPr>
          <w:p w14:paraId="5B215FC1">
            <w:pPr>
              <w:ind w:firstLine="480"/>
              <w:rPr>
                <w:rFonts w:hint="eastAsia" w:ascii="宋体" w:hAnsi="宋体" w:eastAsia="宋体" w:cs="宋体"/>
                <w:color w:val="auto"/>
                <w:highlight w:val="none"/>
              </w:rPr>
            </w:pPr>
          </w:p>
        </w:tc>
        <w:tc>
          <w:tcPr>
            <w:tcW w:w="1800" w:type="dxa"/>
            <w:gridSpan w:val="2"/>
            <w:vAlign w:val="center"/>
          </w:tcPr>
          <w:p w14:paraId="2A6362F4">
            <w:pPr>
              <w:jc w:val="center"/>
              <w:rPr>
                <w:rFonts w:hint="eastAsia" w:ascii="宋体" w:hAnsi="宋体" w:eastAsia="宋体" w:cs="宋体"/>
                <w:color w:val="auto"/>
                <w:highlight w:val="none"/>
              </w:rPr>
            </w:pPr>
            <w:r>
              <w:rPr>
                <w:rFonts w:hint="eastAsia" w:ascii="宋体" w:hAnsi="宋体" w:eastAsia="宋体" w:cs="宋体"/>
                <w:color w:val="auto"/>
                <w:highlight w:val="none"/>
              </w:rPr>
              <w:t>性 别</w:t>
            </w:r>
          </w:p>
        </w:tc>
        <w:tc>
          <w:tcPr>
            <w:tcW w:w="1252" w:type="dxa"/>
            <w:gridSpan w:val="2"/>
            <w:vAlign w:val="center"/>
          </w:tcPr>
          <w:p w14:paraId="41D7FD70">
            <w:pPr>
              <w:jc w:val="center"/>
              <w:rPr>
                <w:rFonts w:hint="eastAsia" w:ascii="宋体" w:hAnsi="宋体" w:eastAsia="宋体" w:cs="宋体"/>
                <w:color w:val="auto"/>
                <w:highlight w:val="none"/>
              </w:rPr>
            </w:pPr>
          </w:p>
        </w:tc>
        <w:tc>
          <w:tcPr>
            <w:tcW w:w="2168" w:type="dxa"/>
            <w:gridSpan w:val="2"/>
            <w:vAlign w:val="center"/>
          </w:tcPr>
          <w:p w14:paraId="16228084">
            <w:pPr>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440" w:type="dxa"/>
            <w:vAlign w:val="center"/>
          </w:tcPr>
          <w:p w14:paraId="44A8FEBA">
            <w:pPr>
              <w:ind w:firstLine="420"/>
              <w:rPr>
                <w:rFonts w:hint="eastAsia" w:ascii="宋体" w:hAnsi="宋体" w:eastAsia="宋体" w:cs="宋体"/>
                <w:color w:val="auto"/>
                <w:highlight w:val="none"/>
              </w:rPr>
            </w:pPr>
          </w:p>
        </w:tc>
      </w:tr>
      <w:tr w14:paraId="11EB8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20" w:type="dxa"/>
            <w:vAlign w:val="center"/>
          </w:tcPr>
          <w:p w14:paraId="314E5F6E">
            <w:pPr>
              <w:jc w:val="center"/>
              <w:rPr>
                <w:rFonts w:hint="eastAsia" w:ascii="宋体" w:hAnsi="宋体" w:eastAsia="宋体" w:cs="宋体"/>
                <w:color w:val="auto"/>
                <w:highlight w:val="none"/>
              </w:rPr>
            </w:pPr>
            <w:r>
              <w:rPr>
                <w:rFonts w:hint="eastAsia" w:ascii="宋体" w:hAnsi="宋体" w:eastAsia="宋体" w:cs="宋体"/>
                <w:color w:val="auto"/>
                <w:highlight w:val="none"/>
              </w:rPr>
              <w:t>专 业</w:t>
            </w:r>
          </w:p>
        </w:tc>
        <w:tc>
          <w:tcPr>
            <w:tcW w:w="1208" w:type="dxa"/>
            <w:vAlign w:val="center"/>
          </w:tcPr>
          <w:p w14:paraId="26AFDDAC">
            <w:pPr>
              <w:ind w:firstLine="480"/>
              <w:rPr>
                <w:rFonts w:hint="eastAsia" w:ascii="宋体" w:hAnsi="宋体" w:eastAsia="宋体" w:cs="宋体"/>
                <w:color w:val="auto"/>
                <w:highlight w:val="none"/>
              </w:rPr>
            </w:pPr>
          </w:p>
        </w:tc>
        <w:tc>
          <w:tcPr>
            <w:tcW w:w="1800" w:type="dxa"/>
            <w:gridSpan w:val="2"/>
            <w:vAlign w:val="center"/>
          </w:tcPr>
          <w:p w14:paraId="43D7D9BD">
            <w:pPr>
              <w:jc w:val="center"/>
              <w:rPr>
                <w:rFonts w:hint="eastAsia" w:ascii="宋体" w:hAnsi="宋体" w:eastAsia="宋体" w:cs="宋体"/>
                <w:color w:val="auto"/>
                <w:highlight w:val="none"/>
              </w:rPr>
            </w:pPr>
            <w:r>
              <w:rPr>
                <w:rFonts w:hint="eastAsia" w:ascii="宋体" w:hAnsi="宋体" w:eastAsia="宋体" w:cs="宋体"/>
                <w:color w:val="auto"/>
                <w:highlight w:val="none"/>
              </w:rPr>
              <w:t>最高学历</w:t>
            </w:r>
          </w:p>
        </w:tc>
        <w:tc>
          <w:tcPr>
            <w:tcW w:w="1252" w:type="dxa"/>
            <w:gridSpan w:val="2"/>
            <w:vAlign w:val="center"/>
          </w:tcPr>
          <w:p w14:paraId="4AC901B9">
            <w:pPr>
              <w:jc w:val="center"/>
              <w:rPr>
                <w:rFonts w:hint="eastAsia" w:ascii="宋体" w:hAnsi="宋体" w:eastAsia="宋体" w:cs="宋体"/>
                <w:color w:val="auto"/>
                <w:highlight w:val="none"/>
              </w:rPr>
            </w:pPr>
          </w:p>
        </w:tc>
        <w:tc>
          <w:tcPr>
            <w:tcW w:w="2168" w:type="dxa"/>
            <w:gridSpan w:val="2"/>
            <w:vAlign w:val="center"/>
          </w:tcPr>
          <w:p w14:paraId="1C53FCC9">
            <w:pPr>
              <w:jc w:val="center"/>
              <w:rPr>
                <w:rFonts w:hint="eastAsia" w:ascii="宋体" w:hAnsi="宋体" w:eastAsia="宋体" w:cs="宋体"/>
                <w:color w:val="auto"/>
                <w:highlight w:val="none"/>
              </w:rPr>
            </w:pPr>
            <w:r>
              <w:rPr>
                <w:rFonts w:hint="eastAsia" w:ascii="宋体" w:hAnsi="宋体" w:eastAsia="宋体" w:cs="宋体"/>
                <w:color w:val="auto"/>
                <w:highlight w:val="none"/>
              </w:rPr>
              <w:t>从事监测</w:t>
            </w:r>
          </w:p>
          <w:p w14:paraId="5D15780B">
            <w:pPr>
              <w:jc w:val="center"/>
              <w:rPr>
                <w:rFonts w:hint="eastAsia" w:ascii="宋体" w:hAnsi="宋体" w:eastAsia="宋体" w:cs="宋体"/>
                <w:color w:val="auto"/>
                <w:highlight w:val="none"/>
              </w:rPr>
            </w:pPr>
            <w:r>
              <w:rPr>
                <w:rFonts w:hint="eastAsia" w:ascii="宋体" w:hAnsi="宋体" w:eastAsia="宋体" w:cs="宋体"/>
                <w:color w:val="auto"/>
                <w:highlight w:val="none"/>
              </w:rPr>
              <w:t>工作时间</w:t>
            </w:r>
          </w:p>
        </w:tc>
        <w:tc>
          <w:tcPr>
            <w:tcW w:w="1440" w:type="dxa"/>
            <w:vAlign w:val="center"/>
          </w:tcPr>
          <w:p w14:paraId="1BAB33B6">
            <w:pPr>
              <w:ind w:firstLine="420"/>
              <w:rPr>
                <w:rFonts w:hint="eastAsia" w:ascii="宋体" w:hAnsi="宋体" w:eastAsia="宋体" w:cs="宋体"/>
                <w:color w:val="auto"/>
                <w:highlight w:val="none"/>
              </w:rPr>
            </w:pPr>
          </w:p>
        </w:tc>
      </w:tr>
      <w:tr w14:paraId="4B253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0" w:type="dxa"/>
            <w:vAlign w:val="center"/>
          </w:tcPr>
          <w:p w14:paraId="14BF213A">
            <w:pPr>
              <w:jc w:val="center"/>
              <w:rPr>
                <w:rFonts w:hint="eastAsia" w:ascii="宋体" w:hAnsi="宋体" w:eastAsia="宋体" w:cs="宋体"/>
                <w:color w:val="auto"/>
                <w:highlight w:val="none"/>
              </w:rPr>
            </w:pPr>
            <w:r>
              <w:rPr>
                <w:rFonts w:hint="eastAsia" w:ascii="宋体" w:hAnsi="宋体" w:eastAsia="宋体" w:cs="宋体"/>
                <w:color w:val="auto"/>
                <w:highlight w:val="none"/>
              </w:rPr>
              <w:t>技术职称</w:t>
            </w:r>
          </w:p>
        </w:tc>
        <w:tc>
          <w:tcPr>
            <w:tcW w:w="1208" w:type="dxa"/>
            <w:vAlign w:val="center"/>
          </w:tcPr>
          <w:p w14:paraId="036A6E37">
            <w:pPr>
              <w:ind w:firstLine="480"/>
              <w:rPr>
                <w:rFonts w:hint="eastAsia" w:ascii="宋体" w:hAnsi="宋体" w:eastAsia="宋体" w:cs="宋体"/>
                <w:color w:val="auto"/>
                <w:highlight w:val="none"/>
              </w:rPr>
            </w:pPr>
          </w:p>
        </w:tc>
        <w:tc>
          <w:tcPr>
            <w:tcW w:w="1800" w:type="dxa"/>
            <w:gridSpan w:val="2"/>
            <w:vAlign w:val="center"/>
          </w:tcPr>
          <w:p w14:paraId="2512D3AD">
            <w:pPr>
              <w:jc w:val="center"/>
              <w:rPr>
                <w:rFonts w:hint="eastAsia" w:ascii="宋体" w:hAnsi="宋体" w:eastAsia="宋体" w:cs="宋体"/>
                <w:color w:val="auto"/>
                <w:highlight w:val="none"/>
              </w:rPr>
            </w:pPr>
            <w:r>
              <w:rPr>
                <w:rFonts w:hint="eastAsia" w:ascii="宋体" w:hAnsi="宋体" w:eastAsia="宋体" w:cs="宋体"/>
                <w:color w:val="auto"/>
                <w:highlight w:val="none"/>
              </w:rPr>
              <w:t>现任职务</w:t>
            </w:r>
          </w:p>
        </w:tc>
        <w:tc>
          <w:tcPr>
            <w:tcW w:w="1252" w:type="dxa"/>
            <w:gridSpan w:val="2"/>
            <w:vAlign w:val="center"/>
          </w:tcPr>
          <w:p w14:paraId="5E4F6751">
            <w:pPr>
              <w:jc w:val="center"/>
              <w:rPr>
                <w:rFonts w:hint="eastAsia" w:ascii="宋体" w:hAnsi="宋体" w:eastAsia="宋体" w:cs="宋体"/>
                <w:color w:val="auto"/>
                <w:highlight w:val="none"/>
              </w:rPr>
            </w:pPr>
          </w:p>
        </w:tc>
        <w:tc>
          <w:tcPr>
            <w:tcW w:w="2168" w:type="dxa"/>
            <w:gridSpan w:val="2"/>
            <w:vAlign w:val="center"/>
          </w:tcPr>
          <w:p w14:paraId="273B759B">
            <w:pPr>
              <w:jc w:val="center"/>
              <w:rPr>
                <w:rFonts w:hint="eastAsia" w:ascii="宋体" w:hAnsi="宋体" w:eastAsia="宋体" w:cs="宋体"/>
                <w:color w:val="auto"/>
                <w:highlight w:val="none"/>
              </w:rPr>
            </w:pPr>
            <w:r>
              <w:rPr>
                <w:rFonts w:hint="eastAsia" w:ascii="宋体" w:hAnsi="宋体" w:eastAsia="宋体" w:cs="宋体"/>
                <w:color w:val="auto"/>
                <w:highlight w:val="none"/>
              </w:rPr>
              <w:t>拟在本项目任职</w:t>
            </w:r>
          </w:p>
        </w:tc>
        <w:tc>
          <w:tcPr>
            <w:tcW w:w="1440" w:type="dxa"/>
            <w:vAlign w:val="center"/>
          </w:tcPr>
          <w:p w14:paraId="2F1B735B">
            <w:pPr>
              <w:ind w:firstLine="420"/>
              <w:rPr>
                <w:rFonts w:hint="eastAsia" w:ascii="宋体" w:hAnsi="宋体" w:eastAsia="宋体" w:cs="宋体"/>
                <w:color w:val="auto"/>
                <w:highlight w:val="none"/>
              </w:rPr>
            </w:pPr>
          </w:p>
        </w:tc>
      </w:tr>
      <w:tr w14:paraId="493FF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20" w:type="dxa"/>
            <w:vAlign w:val="center"/>
          </w:tcPr>
          <w:p w14:paraId="6EE72905">
            <w:pPr>
              <w:jc w:val="center"/>
              <w:rPr>
                <w:rFonts w:hint="eastAsia" w:ascii="宋体" w:hAnsi="宋体" w:eastAsia="宋体" w:cs="宋体"/>
                <w:color w:val="auto"/>
                <w:highlight w:val="none"/>
              </w:rPr>
            </w:pPr>
            <w:r>
              <w:rPr>
                <w:rFonts w:hint="eastAsia" w:ascii="宋体" w:hAnsi="宋体" w:eastAsia="宋体" w:cs="宋体"/>
                <w:color w:val="auto"/>
                <w:highlight w:val="none"/>
              </w:rPr>
              <w:t>毕业院校</w:t>
            </w:r>
          </w:p>
        </w:tc>
        <w:tc>
          <w:tcPr>
            <w:tcW w:w="7868" w:type="dxa"/>
            <w:gridSpan w:val="8"/>
            <w:vAlign w:val="center"/>
          </w:tcPr>
          <w:p w14:paraId="351D89E5">
            <w:pPr>
              <w:ind w:firstLine="420"/>
              <w:rPr>
                <w:rFonts w:hint="eastAsia" w:ascii="宋体" w:hAnsi="宋体" w:eastAsia="宋体" w:cs="宋体"/>
                <w:color w:val="auto"/>
                <w:highlight w:val="none"/>
              </w:rPr>
            </w:pPr>
          </w:p>
        </w:tc>
      </w:tr>
      <w:tr w14:paraId="0C295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9"/>
            <w:vAlign w:val="center"/>
          </w:tcPr>
          <w:p w14:paraId="351BF240">
            <w:pPr>
              <w:ind w:firstLine="480"/>
              <w:jc w:val="center"/>
              <w:rPr>
                <w:rFonts w:hint="eastAsia" w:ascii="宋体" w:hAnsi="宋体" w:eastAsia="宋体" w:cs="宋体"/>
                <w:b/>
                <w:color w:val="auto"/>
                <w:highlight w:val="none"/>
              </w:rPr>
            </w:pPr>
            <w:r>
              <w:rPr>
                <w:rFonts w:hint="eastAsia" w:ascii="宋体" w:hAnsi="宋体" w:eastAsia="宋体" w:cs="宋体"/>
                <w:b/>
                <w:color w:val="auto"/>
                <w:highlight w:val="none"/>
              </w:rPr>
              <w:t>2.个人工作经历</w:t>
            </w:r>
          </w:p>
        </w:tc>
      </w:tr>
      <w:tr w14:paraId="0CA7C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vAlign w:val="center"/>
          </w:tcPr>
          <w:p w14:paraId="29E8CF68">
            <w:pPr>
              <w:jc w:val="center"/>
              <w:rPr>
                <w:rFonts w:hint="eastAsia" w:ascii="宋体" w:hAnsi="宋体" w:eastAsia="宋体" w:cs="宋体"/>
                <w:color w:val="auto"/>
                <w:highlight w:val="none"/>
              </w:rPr>
            </w:pPr>
            <w:r>
              <w:rPr>
                <w:rFonts w:hint="eastAsia" w:ascii="宋体" w:hAnsi="宋体" w:eastAsia="宋体" w:cs="宋体"/>
                <w:color w:val="auto"/>
                <w:highlight w:val="none"/>
              </w:rPr>
              <w:t>时 间</w:t>
            </w:r>
          </w:p>
        </w:tc>
        <w:tc>
          <w:tcPr>
            <w:tcW w:w="1420" w:type="dxa"/>
            <w:gridSpan w:val="2"/>
            <w:vAlign w:val="center"/>
          </w:tcPr>
          <w:p w14:paraId="6369A1DF">
            <w:pPr>
              <w:jc w:val="center"/>
              <w:rPr>
                <w:rFonts w:hint="eastAsia" w:ascii="宋体" w:hAnsi="宋体" w:eastAsia="宋体" w:cs="宋体"/>
                <w:color w:val="auto"/>
                <w:highlight w:val="none"/>
              </w:rPr>
            </w:pPr>
            <w:r>
              <w:rPr>
                <w:rFonts w:hint="eastAsia" w:ascii="宋体" w:hAnsi="宋体" w:eastAsia="宋体" w:cs="宋体"/>
                <w:color w:val="auto"/>
                <w:highlight w:val="none"/>
              </w:rPr>
              <w:t>工作单位</w:t>
            </w:r>
          </w:p>
        </w:tc>
        <w:tc>
          <w:tcPr>
            <w:tcW w:w="2488" w:type="dxa"/>
            <w:gridSpan w:val="2"/>
            <w:vAlign w:val="center"/>
          </w:tcPr>
          <w:p w14:paraId="6673C0BA">
            <w:pPr>
              <w:jc w:val="center"/>
              <w:rPr>
                <w:rFonts w:hint="eastAsia" w:ascii="宋体" w:hAnsi="宋体" w:eastAsia="宋体" w:cs="宋体"/>
                <w:color w:val="auto"/>
                <w:highlight w:val="none"/>
              </w:rPr>
            </w:pPr>
            <w:r>
              <w:rPr>
                <w:rFonts w:hint="eastAsia" w:ascii="宋体" w:hAnsi="宋体" w:eastAsia="宋体" w:cs="宋体"/>
                <w:color w:val="auto"/>
                <w:highlight w:val="none"/>
              </w:rPr>
              <w:t>在该项目任职</w:t>
            </w:r>
          </w:p>
        </w:tc>
        <w:tc>
          <w:tcPr>
            <w:tcW w:w="1980" w:type="dxa"/>
            <w:gridSpan w:val="2"/>
            <w:vAlign w:val="center"/>
          </w:tcPr>
          <w:p w14:paraId="01B57BD0">
            <w:pPr>
              <w:jc w:val="center"/>
              <w:rPr>
                <w:rFonts w:hint="eastAsia" w:ascii="宋体" w:hAnsi="宋体" w:eastAsia="宋体" w:cs="宋体"/>
                <w:color w:val="auto"/>
                <w:highlight w:val="none"/>
              </w:rPr>
            </w:pPr>
            <w:r>
              <w:rPr>
                <w:rFonts w:hint="eastAsia" w:ascii="宋体" w:hAnsi="宋体" w:eastAsia="宋体" w:cs="宋体"/>
                <w:color w:val="auto"/>
                <w:highlight w:val="none"/>
              </w:rPr>
              <w:t>负责过的</w:t>
            </w:r>
          </w:p>
          <w:p w14:paraId="2A5B7EAE">
            <w:pPr>
              <w:jc w:val="center"/>
              <w:rPr>
                <w:rFonts w:hint="eastAsia" w:ascii="宋体" w:hAnsi="宋体" w:eastAsia="宋体" w:cs="宋体"/>
                <w:color w:val="auto"/>
                <w:highlight w:val="none"/>
              </w:rPr>
            </w:pPr>
            <w:r>
              <w:rPr>
                <w:rFonts w:hint="eastAsia" w:ascii="宋体" w:hAnsi="宋体" w:eastAsia="宋体" w:cs="宋体"/>
                <w:color w:val="auto"/>
                <w:highlight w:val="none"/>
              </w:rPr>
              <w:t>主要项目</w:t>
            </w:r>
          </w:p>
        </w:tc>
        <w:tc>
          <w:tcPr>
            <w:tcW w:w="1980" w:type="dxa"/>
            <w:gridSpan w:val="2"/>
            <w:vAlign w:val="center"/>
          </w:tcPr>
          <w:p w14:paraId="1317A1D2">
            <w:pPr>
              <w:jc w:val="center"/>
              <w:rPr>
                <w:rFonts w:hint="eastAsia" w:ascii="宋体" w:hAnsi="宋体" w:eastAsia="宋体" w:cs="宋体"/>
                <w:color w:val="auto"/>
                <w:highlight w:val="none"/>
              </w:rPr>
            </w:pPr>
            <w:r>
              <w:rPr>
                <w:rFonts w:hint="eastAsia" w:ascii="宋体" w:hAnsi="宋体" w:eastAsia="宋体" w:cs="宋体"/>
                <w:color w:val="auto"/>
                <w:highlight w:val="none"/>
              </w:rPr>
              <w:t>工作内容</w:t>
            </w:r>
          </w:p>
        </w:tc>
      </w:tr>
      <w:tr w14:paraId="006FF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420" w:type="dxa"/>
            <w:vAlign w:val="center"/>
          </w:tcPr>
          <w:p w14:paraId="1A831087">
            <w:pPr>
              <w:ind w:firstLine="480"/>
              <w:jc w:val="center"/>
              <w:rPr>
                <w:rFonts w:hint="eastAsia" w:ascii="宋体" w:hAnsi="宋体" w:eastAsia="宋体" w:cs="宋体"/>
                <w:color w:val="auto"/>
                <w:highlight w:val="none"/>
              </w:rPr>
            </w:pPr>
          </w:p>
        </w:tc>
        <w:tc>
          <w:tcPr>
            <w:tcW w:w="1420" w:type="dxa"/>
            <w:gridSpan w:val="2"/>
            <w:vAlign w:val="center"/>
          </w:tcPr>
          <w:p w14:paraId="311DD0A7">
            <w:pPr>
              <w:ind w:firstLine="480"/>
              <w:jc w:val="center"/>
              <w:rPr>
                <w:rFonts w:hint="eastAsia" w:ascii="宋体" w:hAnsi="宋体" w:eastAsia="宋体" w:cs="宋体"/>
                <w:color w:val="auto"/>
                <w:highlight w:val="none"/>
              </w:rPr>
            </w:pPr>
          </w:p>
        </w:tc>
        <w:tc>
          <w:tcPr>
            <w:tcW w:w="2488" w:type="dxa"/>
            <w:gridSpan w:val="2"/>
            <w:vAlign w:val="center"/>
          </w:tcPr>
          <w:p w14:paraId="5FDA66B1">
            <w:pPr>
              <w:ind w:firstLine="480"/>
              <w:jc w:val="center"/>
              <w:rPr>
                <w:rFonts w:hint="eastAsia" w:ascii="宋体" w:hAnsi="宋体" w:eastAsia="宋体" w:cs="宋体"/>
                <w:color w:val="auto"/>
                <w:highlight w:val="none"/>
              </w:rPr>
            </w:pPr>
          </w:p>
        </w:tc>
        <w:tc>
          <w:tcPr>
            <w:tcW w:w="1980" w:type="dxa"/>
            <w:gridSpan w:val="2"/>
            <w:vAlign w:val="center"/>
          </w:tcPr>
          <w:p w14:paraId="58A26DD7">
            <w:pPr>
              <w:ind w:firstLine="480"/>
              <w:jc w:val="center"/>
              <w:rPr>
                <w:rFonts w:hint="eastAsia" w:ascii="宋体" w:hAnsi="宋体" w:eastAsia="宋体" w:cs="宋体"/>
                <w:color w:val="auto"/>
                <w:highlight w:val="none"/>
              </w:rPr>
            </w:pPr>
          </w:p>
        </w:tc>
        <w:tc>
          <w:tcPr>
            <w:tcW w:w="1980" w:type="dxa"/>
            <w:gridSpan w:val="2"/>
            <w:vAlign w:val="center"/>
          </w:tcPr>
          <w:p w14:paraId="6A5CAD44">
            <w:pPr>
              <w:ind w:firstLine="480"/>
              <w:jc w:val="center"/>
              <w:rPr>
                <w:rFonts w:hint="eastAsia" w:ascii="宋体" w:hAnsi="宋体" w:eastAsia="宋体" w:cs="宋体"/>
                <w:color w:val="auto"/>
                <w:highlight w:val="none"/>
              </w:rPr>
            </w:pPr>
          </w:p>
        </w:tc>
      </w:tr>
      <w:tr w14:paraId="65132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420" w:type="dxa"/>
            <w:vAlign w:val="center"/>
          </w:tcPr>
          <w:p w14:paraId="61E0417E">
            <w:pPr>
              <w:ind w:firstLine="480"/>
              <w:jc w:val="center"/>
              <w:rPr>
                <w:rFonts w:hint="eastAsia" w:ascii="宋体" w:hAnsi="宋体" w:eastAsia="宋体" w:cs="宋体"/>
                <w:color w:val="auto"/>
                <w:highlight w:val="none"/>
              </w:rPr>
            </w:pPr>
          </w:p>
        </w:tc>
        <w:tc>
          <w:tcPr>
            <w:tcW w:w="1420" w:type="dxa"/>
            <w:gridSpan w:val="2"/>
            <w:vAlign w:val="center"/>
          </w:tcPr>
          <w:p w14:paraId="733D589C">
            <w:pPr>
              <w:ind w:firstLine="480"/>
              <w:jc w:val="center"/>
              <w:rPr>
                <w:rFonts w:hint="eastAsia" w:ascii="宋体" w:hAnsi="宋体" w:eastAsia="宋体" w:cs="宋体"/>
                <w:color w:val="auto"/>
                <w:highlight w:val="none"/>
              </w:rPr>
            </w:pPr>
          </w:p>
        </w:tc>
        <w:tc>
          <w:tcPr>
            <w:tcW w:w="2488" w:type="dxa"/>
            <w:gridSpan w:val="2"/>
            <w:vAlign w:val="center"/>
          </w:tcPr>
          <w:p w14:paraId="137D5C2D">
            <w:pPr>
              <w:ind w:firstLine="480"/>
              <w:jc w:val="center"/>
              <w:rPr>
                <w:rFonts w:hint="eastAsia" w:ascii="宋体" w:hAnsi="宋体" w:eastAsia="宋体" w:cs="宋体"/>
                <w:color w:val="auto"/>
                <w:highlight w:val="none"/>
              </w:rPr>
            </w:pPr>
          </w:p>
        </w:tc>
        <w:tc>
          <w:tcPr>
            <w:tcW w:w="1980" w:type="dxa"/>
            <w:gridSpan w:val="2"/>
            <w:vAlign w:val="center"/>
          </w:tcPr>
          <w:p w14:paraId="4B45D56E">
            <w:pPr>
              <w:ind w:firstLine="480"/>
              <w:jc w:val="center"/>
              <w:rPr>
                <w:rFonts w:hint="eastAsia" w:ascii="宋体" w:hAnsi="宋体" w:eastAsia="宋体" w:cs="宋体"/>
                <w:color w:val="auto"/>
                <w:highlight w:val="none"/>
              </w:rPr>
            </w:pPr>
          </w:p>
        </w:tc>
        <w:tc>
          <w:tcPr>
            <w:tcW w:w="1980" w:type="dxa"/>
            <w:gridSpan w:val="2"/>
            <w:vAlign w:val="center"/>
          </w:tcPr>
          <w:p w14:paraId="5119C7CF">
            <w:pPr>
              <w:ind w:firstLine="480"/>
              <w:jc w:val="center"/>
              <w:rPr>
                <w:rFonts w:hint="eastAsia" w:ascii="宋体" w:hAnsi="宋体" w:eastAsia="宋体" w:cs="宋体"/>
                <w:color w:val="auto"/>
                <w:highlight w:val="none"/>
              </w:rPr>
            </w:pPr>
          </w:p>
        </w:tc>
      </w:tr>
      <w:tr w14:paraId="3ADBC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420" w:type="dxa"/>
            <w:vAlign w:val="center"/>
          </w:tcPr>
          <w:p w14:paraId="2B5D5203">
            <w:pPr>
              <w:ind w:firstLine="480"/>
              <w:jc w:val="center"/>
              <w:rPr>
                <w:rFonts w:hint="eastAsia" w:ascii="宋体" w:hAnsi="宋体" w:eastAsia="宋体" w:cs="宋体"/>
                <w:color w:val="auto"/>
                <w:highlight w:val="none"/>
              </w:rPr>
            </w:pPr>
          </w:p>
        </w:tc>
        <w:tc>
          <w:tcPr>
            <w:tcW w:w="1420" w:type="dxa"/>
            <w:gridSpan w:val="2"/>
            <w:vAlign w:val="center"/>
          </w:tcPr>
          <w:p w14:paraId="362013A2">
            <w:pPr>
              <w:ind w:firstLine="480"/>
              <w:jc w:val="center"/>
              <w:rPr>
                <w:rFonts w:hint="eastAsia" w:ascii="宋体" w:hAnsi="宋体" w:eastAsia="宋体" w:cs="宋体"/>
                <w:color w:val="auto"/>
                <w:highlight w:val="none"/>
              </w:rPr>
            </w:pPr>
          </w:p>
        </w:tc>
        <w:tc>
          <w:tcPr>
            <w:tcW w:w="2488" w:type="dxa"/>
            <w:gridSpan w:val="2"/>
            <w:vAlign w:val="center"/>
          </w:tcPr>
          <w:p w14:paraId="079DFFD4">
            <w:pPr>
              <w:ind w:firstLine="480"/>
              <w:jc w:val="center"/>
              <w:rPr>
                <w:rFonts w:hint="eastAsia" w:ascii="宋体" w:hAnsi="宋体" w:eastAsia="宋体" w:cs="宋体"/>
                <w:color w:val="auto"/>
                <w:highlight w:val="none"/>
              </w:rPr>
            </w:pPr>
          </w:p>
        </w:tc>
        <w:tc>
          <w:tcPr>
            <w:tcW w:w="1980" w:type="dxa"/>
            <w:gridSpan w:val="2"/>
            <w:vAlign w:val="center"/>
          </w:tcPr>
          <w:p w14:paraId="536C108D">
            <w:pPr>
              <w:ind w:firstLine="480"/>
              <w:jc w:val="center"/>
              <w:rPr>
                <w:rFonts w:hint="eastAsia" w:ascii="宋体" w:hAnsi="宋体" w:eastAsia="宋体" w:cs="宋体"/>
                <w:color w:val="auto"/>
                <w:highlight w:val="none"/>
              </w:rPr>
            </w:pPr>
          </w:p>
        </w:tc>
        <w:tc>
          <w:tcPr>
            <w:tcW w:w="1980" w:type="dxa"/>
            <w:gridSpan w:val="2"/>
            <w:vAlign w:val="center"/>
          </w:tcPr>
          <w:p w14:paraId="73C3D553">
            <w:pPr>
              <w:ind w:firstLine="480"/>
              <w:jc w:val="center"/>
              <w:rPr>
                <w:rFonts w:hint="eastAsia" w:ascii="宋体" w:hAnsi="宋体" w:eastAsia="宋体" w:cs="宋体"/>
                <w:color w:val="auto"/>
                <w:highlight w:val="none"/>
              </w:rPr>
            </w:pPr>
          </w:p>
        </w:tc>
      </w:tr>
      <w:tr w14:paraId="71AE7E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9" w:hRule="atLeast"/>
          <w:jc w:val="center"/>
        </w:trPr>
        <w:tc>
          <w:tcPr>
            <w:tcW w:w="9288" w:type="dxa"/>
            <w:gridSpan w:val="9"/>
          </w:tcPr>
          <w:p w14:paraId="1C187789">
            <w:pPr>
              <w:ind w:firstLine="480"/>
              <w:rPr>
                <w:rFonts w:hint="eastAsia" w:ascii="宋体" w:hAnsi="宋体" w:eastAsia="宋体" w:cs="宋体"/>
                <w:color w:val="auto"/>
                <w:highlight w:val="none"/>
              </w:rPr>
            </w:pPr>
            <w:r>
              <w:rPr>
                <w:rFonts w:hint="eastAsia" w:ascii="宋体" w:hAnsi="宋体" w:eastAsia="宋体" w:cs="宋体"/>
                <w:color w:val="auto"/>
                <w:highlight w:val="none"/>
              </w:rPr>
              <w:t>个人能力综述：</w:t>
            </w:r>
          </w:p>
        </w:tc>
      </w:tr>
    </w:tbl>
    <w:p w14:paraId="4E3A3234">
      <w:pPr>
        <w:ind w:left="880" w:right="-13" w:hanging="880" w:hangingChars="400"/>
        <w:rPr>
          <w:rFonts w:hint="eastAsia" w:ascii="宋体" w:hAnsi="宋体" w:eastAsia="宋体" w:cs="宋体"/>
          <w:color w:val="auto"/>
          <w:highlight w:val="none"/>
        </w:rPr>
      </w:pPr>
      <w:r>
        <w:rPr>
          <w:rFonts w:hint="eastAsia" w:ascii="宋体" w:hAnsi="宋体" w:eastAsia="宋体" w:cs="宋体"/>
          <w:color w:val="auto"/>
          <w:highlight w:val="none"/>
        </w:rPr>
        <w:t>注：1、按招标文件附上相关人员职称证、注册证等证明材料原件扫描件并盖公章。</w:t>
      </w:r>
    </w:p>
    <w:p w14:paraId="29A4D147">
      <w:pPr>
        <w:ind w:left="880" w:right="-13" w:hanging="880" w:hangingChars="400"/>
        <w:rPr>
          <w:rFonts w:hint="eastAsia" w:ascii="宋体" w:hAnsi="宋体" w:eastAsia="宋体" w:cs="宋体"/>
          <w:color w:val="auto"/>
          <w:highlight w:val="none"/>
        </w:rPr>
      </w:pPr>
      <w:r>
        <w:rPr>
          <w:rFonts w:hint="eastAsia" w:ascii="宋体" w:hAnsi="宋体" w:eastAsia="宋体" w:cs="宋体"/>
          <w:color w:val="auto"/>
          <w:highlight w:val="none"/>
        </w:rPr>
        <w:t xml:space="preserve">    2、拟投入人员简历不够填写，可另编页增写。</w:t>
      </w:r>
    </w:p>
    <w:p w14:paraId="32FD6936">
      <w:pPr>
        <w:pStyle w:val="19"/>
        <w:adjustRightInd w:val="0"/>
        <w:snapToGrid w:val="0"/>
        <w:spacing w:line="360" w:lineRule="auto"/>
        <w:jc w:val="center"/>
        <w:rPr>
          <w:rFonts w:hint="eastAsia" w:hAnsi="宋体" w:cs="宋体"/>
          <w:b/>
          <w:sz w:val="24"/>
          <w:highlight w:val="none"/>
        </w:rPr>
      </w:pPr>
      <w:r>
        <w:rPr>
          <w:rFonts w:hint="eastAsia" w:hAnsi="宋体" w:cs="宋体"/>
          <w:highlight w:val="none"/>
        </w:rPr>
        <w:br w:type="page"/>
      </w:r>
      <w:r>
        <w:rPr>
          <w:rFonts w:hint="eastAsia" w:hAnsi="宋体" w:cs="宋体"/>
          <w:b/>
          <w:sz w:val="24"/>
          <w:highlight w:val="none"/>
        </w:rPr>
        <w:t>表5：</w:t>
      </w:r>
      <w:bookmarkStart w:id="393" w:name="_Hlk169035868"/>
      <w:r>
        <w:rPr>
          <w:rFonts w:hint="eastAsia" w:hAnsi="宋体" w:cs="宋体"/>
          <w:b/>
          <w:sz w:val="24"/>
          <w:highlight w:val="none"/>
        </w:rPr>
        <w:t>本项目拟投入的主要</w:t>
      </w:r>
      <w:bookmarkEnd w:id="393"/>
      <w:r>
        <w:rPr>
          <w:rFonts w:hint="eastAsia" w:hAnsi="宋体" w:cs="宋体"/>
          <w:b/>
          <w:sz w:val="24"/>
          <w:highlight w:val="none"/>
        </w:rPr>
        <w:t>仪器设备见下表，中标人需满足表内主要仪器设备最低配置要求</w:t>
      </w:r>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448"/>
        <w:gridCol w:w="2190"/>
        <w:gridCol w:w="2190"/>
        <w:gridCol w:w="2192"/>
      </w:tblGrid>
      <w:tr w14:paraId="46D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0F5CE38A">
            <w:pPr>
              <w:spacing w:before="156" w:beforeLines="50" w:after="156" w:afterLines="50"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42" w:type="pct"/>
            <w:vAlign w:val="center"/>
          </w:tcPr>
          <w:p w14:paraId="7991F17B">
            <w:pPr>
              <w:spacing w:before="156" w:beforeLines="50" w:after="156" w:afterLines="50"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仪器设备名称</w:t>
            </w:r>
          </w:p>
        </w:tc>
        <w:tc>
          <w:tcPr>
            <w:tcW w:w="1111" w:type="pct"/>
            <w:vAlign w:val="center"/>
          </w:tcPr>
          <w:p w14:paraId="6EE9FF68">
            <w:pPr>
              <w:spacing w:before="156" w:beforeLines="50" w:after="156" w:afterLines="50"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标称精度</w:t>
            </w:r>
          </w:p>
        </w:tc>
        <w:tc>
          <w:tcPr>
            <w:tcW w:w="1111" w:type="pct"/>
            <w:vAlign w:val="center"/>
          </w:tcPr>
          <w:p w14:paraId="35D2C23A">
            <w:pPr>
              <w:spacing w:before="156" w:beforeLines="50" w:after="156" w:afterLines="50"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数量</w:t>
            </w:r>
          </w:p>
        </w:tc>
        <w:tc>
          <w:tcPr>
            <w:tcW w:w="1112" w:type="pct"/>
            <w:vAlign w:val="center"/>
          </w:tcPr>
          <w:p w14:paraId="21F81F36">
            <w:pPr>
              <w:spacing w:before="156" w:beforeLines="50" w:after="156" w:afterLines="50" w:line="360" w:lineRule="auto"/>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检定状态</w:t>
            </w:r>
          </w:p>
        </w:tc>
      </w:tr>
      <w:tr w14:paraId="7ACD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0533EC38">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p>
        </w:tc>
        <w:tc>
          <w:tcPr>
            <w:tcW w:w="1242" w:type="pct"/>
            <w:vAlign w:val="center"/>
          </w:tcPr>
          <w:p w14:paraId="33F9DCA9">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水准仪</w:t>
            </w:r>
          </w:p>
        </w:tc>
        <w:tc>
          <w:tcPr>
            <w:tcW w:w="1111" w:type="pct"/>
            <w:vAlign w:val="center"/>
          </w:tcPr>
          <w:p w14:paraId="139321B4">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士</w:t>
            </w:r>
            <w:r>
              <w:rPr>
                <w:rFonts w:ascii="宋体" w:hAnsi="宋体" w:eastAsia="宋体" w:cs="宋体"/>
                <w:color w:val="0000FF"/>
                <w:kern w:val="0"/>
                <w:sz w:val="24"/>
                <w:szCs w:val="24"/>
                <w:highlight w:val="none"/>
              </w:rPr>
              <w:t>0.3mm/km</w:t>
            </w:r>
          </w:p>
        </w:tc>
        <w:tc>
          <w:tcPr>
            <w:tcW w:w="1111" w:type="pct"/>
            <w:vAlign w:val="center"/>
          </w:tcPr>
          <w:p w14:paraId="3D13BD40">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p>
        </w:tc>
        <w:tc>
          <w:tcPr>
            <w:tcW w:w="1112" w:type="pct"/>
            <w:vAlign w:val="center"/>
          </w:tcPr>
          <w:p w14:paraId="0E80B5D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1D8E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615ABCC1">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2</w:t>
            </w:r>
          </w:p>
        </w:tc>
        <w:tc>
          <w:tcPr>
            <w:tcW w:w="1242" w:type="pct"/>
            <w:vAlign w:val="center"/>
          </w:tcPr>
          <w:p w14:paraId="7108347E">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铟钢尺</w:t>
            </w:r>
          </w:p>
        </w:tc>
        <w:tc>
          <w:tcPr>
            <w:tcW w:w="1111" w:type="pct"/>
            <w:vAlign w:val="center"/>
          </w:tcPr>
          <w:p w14:paraId="62D2B3B1">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0.01mm</w:t>
            </w:r>
          </w:p>
        </w:tc>
        <w:tc>
          <w:tcPr>
            <w:tcW w:w="1111" w:type="pct"/>
            <w:vAlign w:val="center"/>
          </w:tcPr>
          <w:p w14:paraId="4844791F">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p>
        </w:tc>
        <w:tc>
          <w:tcPr>
            <w:tcW w:w="1112" w:type="pct"/>
            <w:vAlign w:val="center"/>
          </w:tcPr>
          <w:p w14:paraId="05E782B7">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3902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34E700B0">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3</w:t>
            </w:r>
          </w:p>
        </w:tc>
        <w:tc>
          <w:tcPr>
            <w:tcW w:w="1242" w:type="pct"/>
            <w:vAlign w:val="center"/>
          </w:tcPr>
          <w:p w14:paraId="1D121D75">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全自动全站仪</w:t>
            </w:r>
          </w:p>
        </w:tc>
        <w:tc>
          <w:tcPr>
            <w:tcW w:w="1111" w:type="pct"/>
            <w:vAlign w:val="center"/>
          </w:tcPr>
          <w:p w14:paraId="5B00C9D9">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r>
              <w:rPr>
                <w:rFonts w:ascii="宋体" w:hAnsi="宋体" w:eastAsia="宋体" w:cs="宋体"/>
                <w:color w:val="0000FF"/>
                <w:kern w:val="0"/>
                <w:sz w:val="24"/>
                <w:szCs w:val="24"/>
                <w:highlight w:val="none"/>
              </w:rPr>
              <w:t>”</w:t>
            </w:r>
            <w:r>
              <w:rPr>
                <w:rFonts w:hint="eastAsia" w:ascii="宋体" w:hAnsi="宋体" w:eastAsia="宋体" w:cs="宋体"/>
                <w:color w:val="0000FF"/>
                <w:kern w:val="0"/>
                <w:sz w:val="24"/>
                <w:szCs w:val="24"/>
                <w:highlight w:val="none"/>
              </w:rPr>
              <w:t>，1.5mm+2ppm</w:t>
            </w:r>
          </w:p>
        </w:tc>
        <w:tc>
          <w:tcPr>
            <w:tcW w:w="1111" w:type="pct"/>
            <w:vAlign w:val="center"/>
          </w:tcPr>
          <w:p w14:paraId="4F7EC79D">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4</w:t>
            </w:r>
          </w:p>
        </w:tc>
        <w:tc>
          <w:tcPr>
            <w:tcW w:w="1112" w:type="pct"/>
            <w:vAlign w:val="center"/>
          </w:tcPr>
          <w:p w14:paraId="484C7A73">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1EDDE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5E14970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4</w:t>
            </w:r>
          </w:p>
        </w:tc>
        <w:tc>
          <w:tcPr>
            <w:tcW w:w="1242" w:type="pct"/>
            <w:vAlign w:val="center"/>
          </w:tcPr>
          <w:p w14:paraId="56F389E4">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裂缝宽度监测仪</w:t>
            </w:r>
          </w:p>
        </w:tc>
        <w:tc>
          <w:tcPr>
            <w:tcW w:w="1111" w:type="pct"/>
            <w:vAlign w:val="center"/>
          </w:tcPr>
          <w:p w14:paraId="57FDC432">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0.01mm</w:t>
            </w:r>
          </w:p>
        </w:tc>
        <w:tc>
          <w:tcPr>
            <w:tcW w:w="1111" w:type="pct"/>
            <w:vAlign w:val="center"/>
          </w:tcPr>
          <w:p w14:paraId="3D5CA03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p>
        </w:tc>
        <w:tc>
          <w:tcPr>
            <w:tcW w:w="1112" w:type="pct"/>
            <w:vAlign w:val="center"/>
          </w:tcPr>
          <w:p w14:paraId="257BF11E">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2E1B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4319758E">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5</w:t>
            </w:r>
          </w:p>
        </w:tc>
        <w:tc>
          <w:tcPr>
            <w:tcW w:w="1242" w:type="pct"/>
            <w:vAlign w:val="center"/>
          </w:tcPr>
          <w:p w14:paraId="42BFB2F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监测点棱镜</w:t>
            </w:r>
          </w:p>
        </w:tc>
        <w:tc>
          <w:tcPr>
            <w:tcW w:w="1111" w:type="pct"/>
            <w:vAlign w:val="center"/>
          </w:tcPr>
          <w:p w14:paraId="4F4244B0">
            <w:pPr>
              <w:jc w:val="center"/>
              <w:rPr>
                <w:rFonts w:hint="eastAsia" w:ascii="宋体" w:hAnsi="宋体" w:eastAsia="宋体" w:cs="宋体"/>
                <w:color w:val="0000FF"/>
                <w:kern w:val="0"/>
                <w:sz w:val="24"/>
                <w:highlight w:val="none"/>
              </w:rPr>
            </w:pPr>
            <w:r>
              <w:rPr>
                <w:rFonts w:hint="eastAsia" w:ascii="宋体" w:hAnsi="宋体" w:eastAsia="宋体" w:cs="宋体"/>
                <w:color w:val="0000FF"/>
                <w:kern w:val="0"/>
                <w:sz w:val="24"/>
                <w:highlight w:val="none"/>
              </w:rPr>
              <w:t>/</w:t>
            </w:r>
          </w:p>
        </w:tc>
        <w:tc>
          <w:tcPr>
            <w:tcW w:w="1111" w:type="pct"/>
            <w:vAlign w:val="center"/>
          </w:tcPr>
          <w:p w14:paraId="3C51F74B">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190</w:t>
            </w:r>
          </w:p>
        </w:tc>
        <w:tc>
          <w:tcPr>
            <w:tcW w:w="1112" w:type="pct"/>
            <w:vAlign w:val="center"/>
          </w:tcPr>
          <w:p w14:paraId="2F88CC8B">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4D44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2C5689AF">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6</w:t>
            </w:r>
          </w:p>
        </w:tc>
        <w:tc>
          <w:tcPr>
            <w:tcW w:w="1242" w:type="pct"/>
            <w:vAlign w:val="center"/>
          </w:tcPr>
          <w:p w14:paraId="0EECCB9B">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基准点棱镜</w:t>
            </w:r>
          </w:p>
        </w:tc>
        <w:tc>
          <w:tcPr>
            <w:tcW w:w="1111" w:type="pct"/>
            <w:vAlign w:val="center"/>
          </w:tcPr>
          <w:p w14:paraId="2D4BA24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w:t>
            </w:r>
          </w:p>
        </w:tc>
        <w:tc>
          <w:tcPr>
            <w:tcW w:w="1111" w:type="pct"/>
            <w:vAlign w:val="center"/>
          </w:tcPr>
          <w:p w14:paraId="5D8A1A79">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16</w:t>
            </w:r>
          </w:p>
        </w:tc>
        <w:tc>
          <w:tcPr>
            <w:tcW w:w="1112" w:type="pct"/>
            <w:vAlign w:val="center"/>
          </w:tcPr>
          <w:p w14:paraId="499DFEC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3564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3F97C8D3">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7</w:t>
            </w:r>
          </w:p>
        </w:tc>
        <w:tc>
          <w:tcPr>
            <w:tcW w:w="1242" w:type="pct"/>
            <w:vAlign w:val="center"/>
          </w:tcPr>
          <w:p w14:paraId="3D001B06">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电脑</w:t>
            </w:r>
          </w:p>
        </w:tc>
        <w:tc>
          <w:tcPr>
            <w:tcW w:w="1111" w:type="pct"/>
            <w:vAlign w:val="center"/>
          </w:tcPr>
          <w:p w14:paraId="48197CE3">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w:t>
            </w:r>
          </w:p>
        </w:tc>
        <w:tc>
          <w:tcPr>
            <w:tcW w:w="1111" w:type="pct"/>
            <w:vAlign w:val="center"/>
          </w:tcPr>
          <w:p w14:paraId="14D8E3CA">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p>
        </w:tc>
        <w:tc>
          <w:tcPr>
            <w:tcW w:w="1112" w:type="pct"/>
            <w:vAlign w:val="center"/>
          </w:tcPr>
          <w:p w14:paraId="5FA76F42">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r w14:paraId="4631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14:paraId="249AF69C">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8</w:t>
            </w:r>
          </w:p>
        </w:tc>
        <w:tc>
          <w:tcPr>
            <w:tcW w:w="1242" w:type="pct"/>
            <w:vAlign w:val="center"/>
          </w:tcPr>
          <w:p w14:paraId="67F37EF5">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打印机</w:t>
            </w:r>
          </w:p>
        </w:tc>
        <w:tc>
          <w:tcPr>
            <w:tcW w:w="1111" w:type="pct"/>
            <w:vAlign w:val="center"/>
          </w:tcPr>
          <w:p w14:paraId="035A775E">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w:t>
            </w:r>
          </w:p>
        </w:tc>
        <w:tc>
          <w:tcPr>
            <w:tcW w:w="1111" w:type="pct"/>
            <w:vAlign w:val="center"/>
          </w:tcPr>
          <w:p w14:paraId="40A1F603">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1</w:t>
            </w:r>
          </w:p>
        </w:tc>
        <w:tc>
          <w:tcPr>
            <w:tcW w:w="1112" w:type="pct"/>
            <w:vAlign w:val="center"/>
          </w:tcPr>
          <w:p w14:paraId="2067B905">
            <w:pPr>
              <w:jc w:val="center"/>
              <w:rPr>
                <w:rFonts w:hint="eastAsia" w:ascii="宋体" w:hAnsi="宋体" w:eastAsia="宋体" w:cs="宋体"/>
                <w:color w:val="0000FF"/>
                <w:kern w:val="0"/>
                <w:sz w:val="24"/>
                <w:szCs w:val="24"/>
                <w:highlight w:val="none"/>
              </w:rPr>
            </w:pPr>
            <w:r>
              <w:rPr>
                <w:rFonts w:hint="eastAsia" w:ascii="宋体" w:hAnsi="宋体" w:eastAsia="宋体" w:cs="宋体"/>
                <w:color w:val="0000FF"/>
                <w:kern w:val="0"/>
                <w:sz w:val="24"/>
                <w:szCs w:val="24"/>
                <w:highlight w:val="none"/>
              </w:rPr>
              <w:t>有效</w:t>
            </w:r>
          </w:p>
        </w:tc>
      </w:tr>
    </w:tbl>
    <w:p w14:paraId="285F168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注：以上三类工作内容所需设备存在相同项的，按其中工作内容要求配备数量最多的配备即可。本表只作为详细评审的内容，不作为否决性审查的依据。</w:t>
      </w:r>
    </w:p>
    <w:p w14:paraId="62EFACAE">
      <w:pPr>
        <w:pStyle w:val="19"/>
        <w:adjustRightInd w:val="0"/>
        <w:snapToGrid w:val="0"/>
        <w:spacing w:line="360" w:lineRule="auto"/>
        <w:ind w:left="3080"/>
        <w:rPr>
          <w:rFonts w:hint="eastAsia" w:hAnsi="宋体" w:cs="宋体"/>
          <w:b/>
          <w:sz w:val="24"/>
          <w:highlight w:val="none"/>
        </w:rPr>
      </w:pPr>
    </w:p>
    <w:p w14:paraId="1FC06A2D">
      <w:pPr>
        <w:pStyle w:val="19"/>
        <w:adjustRightInd w:val="0"/>
        <w:snapToGrid w:val="0"/>
        <w:spacing w:line="360" w:lineRule="auto"/>
        <w:ind w:left="3080"/>
        <w:rPr>
          <w:rFonts w:hint="eastAsia" w:hAnsi="宋体" w:cs="宋体"/>
          <w:b/>
          <w:sz w:val="24"/>
          <w:highlight w:val="none"/>
        </w:rPr>
      </w:pPr>
    </w:p>
    <w:p w14:paraId="33B60775">
      <w:pPr>
        <w:pStyle w:val="19"/>
        <w:adjustRightInd w:val="0"/>
        <w:snapToGrid w:val="0"/>
        <w:spacing w:line="360" w:lineRule="auto"/>
        <w:ind w:left="3080"/>
        <w:jc w:val="left"/>
        <w:rPr>
          <w:rFonts w:hint="eastAsia" w:hAnsi="宋体" w:cs="宋体"/>
          <w:b/>
          <w:sz w:val="24"/>
          <w:highlight w:val="none"/>
        </w:rPr>
      </w:pPr>
    </w:p>
    <w:p w14:paraId="6948D570">
      <w:pPr>
        <w:pStyle w:val="19"/>
        <w:adjustRightInd w:val="0"/>
        <w:snapToGrid w:val="0"/>
        <w:spacing w:line="360" w:lineRule="auto"/>
        <w:ind w:left="-2" w:leftChars="-1" w:firstLine="1417" w:firstLineChars="588"/>
        <w:jc w:val="left"/>
        <w:rPr>
          <w:rFonts w:hint="eastAsia" w:hAnsi="宋体" w:cs="宋体"/>
          <w:b/>
          <w:sz w:val="24"/>
          <w:highlight w:val="none"/>
        </w:rPr>
      </w:pPr>
      <w:r>
        <w:rPr>
          <w:rFonts w:hint="eastAsia" w:hAnsi="宋体" w:cs="宋体"/>
          <w:b/>
          <w:sz w:val="24"/>
          <w:highlight w:val="none"/>
        </w:rPr>
        <w:t>表6：投标单位（2020年1月1日至今）监测业绩</w:t>
      </w:r>
    </w:p>
    <w:p w14:paraId="2A3123E6">
      <w:pPr>
        <w:pStyle w:val="19"/>
        <w:adjustRightInd w:val="0"/>
        <w:snapToGrid w:val="0"/>
        <w:spacing w:line="240" w:lineRule="exact"/>
        <w:ind w:left="3080"/>
        <w:jc w:val="center"/>
        <w:rPr>
          <w:rFonts w:hint="eastAsia" w:hAnsi="宋体" w:cs="宋体"/>
          <w:b/>
          <w:sz w:val="30"/>
          <w:highlight w:val="none"/>
        </w:rPr>
      </w:pPr>
    </w:p>
    <w:tbl>
      <w:tblPr>
        <w:tblStyle w:val="38"/>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80"/>
        <w:gridCol w:w="1980"/>
        <w:gridCol w:w="3240"/>
        <w:gridCol w:w="1507"/>
      </w:tblGrid>
      <w:tr w14:paraId="65153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vAlign w:val="center"/>
          </w:tcPr>
          <w:p w14:paraId="3A3AEBD9">
            <w:pPr>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980" w:type="dxa"/>
            <w:vAlign w:val="center"/>
          </w:tcPr>
          <w:p w14:paraId="0176ADA4">
            <w:pPr>
              <w:jc w:val="center"/>
              <w:rPr>
                <w:rFonts w:hint="eastAsia" w:ascii="宋体" w:hAnsi="宋体" w:eastAsia="宋体" w:cs="宋体"/>
                <w:b/>
                <w:color w:val="auto"/>
                <w:highlight w:val="none"/>
              </w:rPr>
            </w:pPr>
            <w:r>
              <w:rPr>
                <w:rFonts w:hint="eastAsia" w:ascii="宋体" w:hAnsi="宋体" w:eastAsia="宋体" w:cs="宋体"/>
                <w:b/>
                <w:color w:val="auto"/>
                <w:highlight w:val="none"/>
              </w:rPr>
              <w:t>项目名称</w:t>
            </w:r>
          </w:p>
        </w:tc>
        <w:tc>
          <w:tcPr>
            <w:tcW w:w="1980" w:type="dxa"/>
            <w:vAlign w:val="center"/>
          </w:tcPr>
          <w:p w14:paraId="40F01CD5">
            <w:pPr>
              <w:ind w:left="149" w:hanging="149"/>
              <w:jc w:val="center"/>
              <w:rPr>
                <w:rFonts w:hint="eastAsia" w:ascii="宋体" w:hAnsi="宋体" w:eastAsia="宋体" w:cs="宋体"/>
                <w:b/>
                <w:color w:val="auto"/>
                <w:highlight w:val="none"/>
              </w:rPr>
            </w:pPr>
            <w:r>
              <w:rPr>
                <w:rFonts w:hint="eastAsia" w:ascii="宋体" w:hAnsi="宋体" w:eastAsia="宋体" w:cs="宋体"/>
                <w:b/>
                <w:color w:val="auto"/>
                <w:highlight w:val="none"/>
              </w:rPr>
              <w:t>工程概况</w:t>
            </w:r>
          </w:p>
        </w:tc>
        <w:tc>
          <w:tcPr>
            <w:tcW w:w="3240" w:type="dxa"/>
            <w:vAlign w:val="center"/>
          </w:tcPr>
          <w:p w14:paraId="568EF052">
            <w:pPr>
              <w:jc w:val="center"/>
              <w:rPr>
                <w:rFonts w:hint="eastAsia" w:ascii="宋体" w:hAnsi="宋体" w:eastAsia="宋体" w:cs="宋体"/>
                <w:b/>
                <w:color w:val="auto"/>
                <w:highlight w:val="none"/>
              </w:rPr>
            </w:pPr>
            <w:r>
              <w:rPr>
                <w:rFonts w:hint="eastAsia" w:ascii="宋体" w:hAnsi="宋体" w:eastAsia="宋体" w:cs="宋体"/>
                <w:b/>
                <w:color w:val="auto"/>
                <w:highlight w:val="none"/>
              </w:rPr>
              <w:t>监测项目内容</w:t>
            </w:r>
          </w:p>
        </w:tc>
        <w:tc>
          <w:tcPr>
            <w:tcW w:w="1507" w:type="dxa"/>
            <w:vAlign w:val="center"/>
          </w:tcPr>
          <w:p w14:paraId="44A65008">
            <w:pPr>
              <w:jc w:val="center"/>
              <w:rPr>
                <w:rFonts w:hint="eastAsia" w:ascii="宋体" w:hAnsi="宋体" w:eastAsia="宋体" w:cs="宋体"/>
                <w:b/>
                <w:color w:val="auto"/>
                <w:highlight w:val="none"/>
              </w:rPr>
            </w:pPr>
            <w:r>
              <w:rPr>
                <w:rFonts w:hint="eastAsia" w:ascii="宋体" w:hAnsi="宋体" w:eastAsia="宋体" w:cs="宋体"/>
                <w:b/>
                <w:color w:val="auto"/>
                <w:highlight w:val="none"/>
              </w:rPr>
              <w:t>业主名称、</w:t>
            </w:r>
          </w:p>
          <w:p w14:paraId="3B591F5E">
            <w:pPr>
              <w:jc w:val="center"/>
              <w:rPr>
                <w:rFonts w:hint="eastAsia" w:ascii="宋体" w:hAnsi="宋体" w:eastAsia="宋体" w:cs="宋体"/>
                <w:b/>
                <w:color w:val="auto"/>
                <w:highlight w:val="none"/>
              </w:rPr>
            </w:pPr>
            <w:r>
              <w:rPr>
                <w:rFonts w:hint="eastAsia" w:ascii="宋体" w:hAnsi="宋体" w:eastAsia="宋体" w:cs="宋体"/>
                <w:b/>
                <w:color w:val="auto"/>
                <w:highlight w:val="none"/>
              </w:rPr>
              <w:t>地址、电话</w:t>
            </w:r>
          </w:p>
        </w:tc>
      </w:tr>
      <w:tr w14:paraId="750F6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1" w:type="dxa"/>
          </w:tcPr>
          <w:p w14:paraId="7A269C02">
            <w:pPr>
              <w:rPr>
                <w:rFonts w:hint="eastAsia" w:ascii="宋体" w:hAnsi="宋体" w:eastAsia="宋体" w:cs="宋体"/>
                <w:color w:val="auto"/>
                <w:highlight w:val="none"/>
              </w:rPr>
            </w:pPr>
          </w:p>
        </w:tc>
        <w:tc>
          <w:tcPr>
            <w:tcW w:w="1980" w:type="dxa"/>
            <w:vAlign w:val="center"/>
          </w:tcPr>
          <w:p w14:paraId="363BFA6E">
            <w:pPr>
              <w:rPr>
                <w:rFonts w:hint="eastAsia" w:ascii="宋体" w:hAnsi="宋体" w:eastAsia="宋体" w:cs="宋体"/>
                <w:color w:val="auto"/>
                <w:highlight w:val="none"/>
              </w:rPr>
            </w:pPr>
          </w:p>
        </w:tc>
        <w:tc>
          <w:tcPr>
            <w:tcW w:w="1980" w:type="dxa"/>
            <w:vAlign w:val="center"/>
          </w:tcPr>
          <w:p w14:paraId="3603119F">
            <w:pPr>
              <w:jc w:val="center"/>
              <w:rPr>
                <w:rFonts w:hint="eastAsia" w:ascii="宋体" w:hAnsi="宋体" w:eastAsia="宋体" w:cs="宋体"/>
                <w:color w:val="auto"/>
                <w:highlight w:val="none"/>
              </w:rPr>
            </w:pPr>
          </w:p>
        </w:tc>
        <w:tc>
          <w:tcPr>
            <w:tcW w:w="3240" w:type="dxa"/>
            <w:vAlign w:val="center"/>
          </w:tcPr>
          <w:p w14:paraId="2EC7DB6D">
            <w:pPr>
              <w:jc w:val="center"/>
              <w:rPr>
                <w:rFonts w:hint="eastAsia" w:ascii="宋体" w:hAnsi="宋体" w:eastAsia="宋体" w:cs="宋体"/>
                <w:color w:val="auto"/>
                <w:highlight w:val="none"/>
              </w:rPr>
            </w:pPr>
          </w:p>
        </w:tc>
        <w:tc>
          <w:tcPr>
            <w:tcW w:w="1507" w:type="dxa"/>
            <w:vAlign w:val="center"/>
          </w:tcPr>
          <w:p w14:paraId="4439B632">
            <w:pPr>
              <w:jc w:val="center"/>
              <w:rPr>
                <w:rFonts w:hint="eastAsia" w:ascii="宋体" w:hAnsi="宋体" w:eastAsia="宋体" w:cs="宋体"/>
                <w:color w:val="auto"/>
                <w:highlight w:val="none"/>
              </w:rPr>
            </w:pPr>
          </w:p>
        </w:tc>
      </w:tr>
      <w:tr w14:paraId="35A23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1" w:type="dxa"/>
          </w:tcPr>
          <w:p w14:paraId="6C1242D6">
            <w:pPr>
              <w:rPr>
                <w:rFonts w:hint="eastAsia" w:ascii="宋体" w:hAnsi="宋体" w:eastAsia="宋体" w:cs="宋体"/>
                <w:color w:val="auto"/>
                <w:highlight w:val="none"/>
              </w:rPr>
            </w:pPr>
          </w:p>
        </w:tc>
        <w:tc>
          <w:tcPr>
            <w:tcW w:w="1980" w:type="dxa"/>
            <w:vAlign w:val="center"/>
          </w:tcPr>
          <w:p w14:paraId="139AFD90">
            <w:pPr>
              <w:rPr>
                <w:rFonts w:hint="eastAsia" w:ascii="宋体" w:hAnsi="宋体" w:eastAsia="宋体" w:cs="宋体"/>
                <w:color w:val="auto"/>
                <w:highlight w:val="none"/>
              </w:rPr>
            </w:pPr>
          </w:p>
        </w:tc>
        <w:tc>
          <w:tcPr>
            <w:tcW w:w="1980" w:type="dxa"/>
            <w:vAlign w:val="center"/>
          </w:tcPr>
          <w:p w14:paraId="3BFE2D7E">
            <w:pPr>
              <w:jc w:val="center"/>
              <w:rPr>
                <w:rFonts w:hint="eastAsia" w:ascii="宋体" w:hAnsi="宋体" w:eastAsia="宋体" w:cs="宋体"/>
                <w:color w:val="auto"/>
                <w:highlight w:val="none"/>
              </w:rPr>
            </w:pPr>
          </w:p>
        </w:tc>
        <w:tc>
          <w:tcPr>
            <w:tcW w:w="3240" w:type="dxa"/>
            <w:vAlign w:val="center"/>
          </w:tcPr>
          <w:p w14:paraId="21240CBF">
            <w:pPr>
              <w:jc w:val="center"/>
              <w:rPr>
                <w:rFonts w:hint="eastAsia" w:ascii="宋体" w:hAnsi="宋体" w:eastAsia="宋体" w:cs="宋体"/>
                <w:color w:val="auto"/>
                <w:highlight w:val="none"/>
              </w:rPr>
            </w:pPr>
          </w:p>
        </w:tc>
        <w:tc>
          <w:tcPr>
            <w:tcW w:w="1507" w:type="dxa"/>
            <w:vAlign w:val="center"/>
          </w:tcPr>
          <w:p w14:paraId="7F09CA48">
            <w:pPr>
              <w:jc w:val="center"/>
              <w:rPr>
                <w:rFonts w:hint="eastAsia" w:ascii="宋体" w:hAnsi="宋体" w:eastAsia="宋体" w:cs="宋体"/>
                <w:color w:val="auto"/>
                <w:highlight w:val="none"/>
              </w:rPr>
            </w:pPr>
          </w:p>
        </w:tc>
      </w:tr>
      <w:tr w14:paraId="669AF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1" w:type="dxa"/>
          </w:tcPr>
          <w:p w14:paraId="2B166561">
            <w:pPr>
              <w:rPr>
                <w:rFonts w:hint="eastAsia" w:ascii="宋体" w:hAnsi="宋体" w:eastAsia="宋体" w:cs="宋体"/>
                <w:color w:val="auto"/>
                <w:highlight w:val="none"/>
              </w:rPr>
            </w:pPr>
          </w:p>
        </w:tc>
        <w:tc>
          <w:tcPr>
            <w:tcW w:w="1980" w:type="dxa"/>
            <w:vAlign w:val="center"/>
          </w:tcPr>
          <w:p w14:paraId="153BF822">
            <w:pPr>
              <w:rPr>
                <w:rFonts w:hint="eastAsia" w:ascii="宋体" w:hAnsi="宋体" w:eastAsia="宋体" w:cs="宋体"/>
                <w:color w:val="auto"/>
                <w:highlight w:val="none"/>
              </w:rPr>
            </w:pPr>
          </w:p>
        </w:tc>
        <w:tc>
          <w:tcPr>
            <w:tcW w:w="1980" w:type="dxa"/>
            <w:vAlign w:val="center"/>
          </w:tcPr>
          <w:p w14:paraId="38AAE52D">
            <w:pPr>
              <w:jc w:val="center"/>
              <w:rPr>
                <w:rFonts w:hint="eastAsia" w:ascii="宋体" w:hAnsi="宋体" w:eastAsia="宋体" w:cs="宋体"/>
                <w:color w:val="auto"/>
                <w:highlight w:val="none"/>
              </w:rPr>
            </w:pPr>
          </w:p>
        </w:tc>
        <w:tc>
          <w:tcPr>
            <w:tcW w:w="3240" w:type="dxa"/>
            <w:vAlign w:val="center"/>
          </w:tcPr>
          <w:p w14:paraId="0F26CB5D">
            <w:pPr>
              <w:jc w:val="center"/>
              <w:rPr>
                <w:rFonts w:hint="eastAsia" w:ascii="宋体" w:hAnsi="宋体" w:eastAsia="宋体" w:cs="宋体"/>
                <w:color w:val="auto"/>
                <w:highlight w:val="none"/>
              </w:rPr>
            </w:pPr>
          </w:p>
        </w:tc>
        <w:tc>
          <w:tcPr>
            <w:tcW w:w="1507" w:type="dxa"/>
            <w:vAlign w:val="center"/>
          </w:tcPr>
          <w:p w14:paraId="5E54645B">
            <w:pPr>
              <w:jc w:val="center"/>
              <w:rPr>
                <w:rFonts w:hint="eastAsia" w:ascii="宋体" w:hAnsi="宋体" w:eastAsia="宋体" w:cs="宋体"/>
                <w:color w:val="auto"/>
                <w:highlight w:val="none"/>
              </w:rPr>
            </w:pPr>
          </w:p>
        </w:tc>
      </w:tr>
      <w:tr w14:paraId="3365E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61" w:type="dxa"/>
          </w:tcPr>
          <w:p w14:paraId="6151BF6B">
            <w:pPr>
              <w:rPr>
                <w:rFonts w:hint="eastAsia" w:ascii="宋体" w:hAnsi="宋体" w:eastAsia="宋体" w:cs="宋体"/>
                <w:color w:val="auto"/>
                <w:highlight w:val="none"/>
              </w:rPr>
            </w:pPr>
          </w:p>
        </w:tc>
        <w:tc>
          <w:tcPr>
            <w:tcW w:w="1980" w:type="dxa"/>
            <w:vAlign w:val="center"/>
          </w:tcPr>
          <w:p w14:paraId="18294497">
            <w:pPr>
              <w:rPr>
                <w:rFonts w:hint="eastAsia" w:ascii="宋体" w:hAnsi="宋体" w:eastAsia="宋体" w:cs="宋体"/>
                <w:color w:val="auto"/>
                <w:highlight w:val="none"/>
              </w:rPr>
            </w:pPr>
          </w:p>
        </w:tc>
        <w:tc>
          <w:tcPr>
            <w:tcW w:w="1980" w:type="dxa"/>
            <w:vAlign w:val="center"/>
          </w:tcPr>
          <w:p w14:paraId="02390ABC">
            <w:pPr>
              <w:jc w:val="center"/>
              <w:rPr>
                <w:rFonts w:hint="eastAsia" w:ascii="宋体" w:hAnsi="宋体" w:eastAsia="宋体" w:cs="宋体"/>
                <w:color w:val="auto"/>
                <w:highlight w:val="none"/>
              </w:rPr>
            </w:pPr>
          </w:p>
        </w:tc>
        <w:tc>
          <w:tcPr>
            <w:tcW w:w="3240" w:type="dxa"/>
            <w:vAlign w:val="center"/>
          </w:tcPr>
          <w:p w14:paraId="615D7269">
            <w:pPr>
              <w:jc w:val="center"/>
              <w:rPr>
                <w:rFonts w:hint="eastAsia" w:ascii="宋体" w:hAnsi="宋体" w:eastAsia="宋体" w:cs="宋体"/>
                <w:color w:val="auto"/>
                <w:highlight w:val="none"/>
              </w:rPr>
            </w:pPr>
          </w:p>
        </w:tc>
        <w:tc>
          <w:tcPr>
            <w:tcW w:w="1507" w:type="dxa"/>
            <w:vAlign w:val="center"/>
          </w:tcPr>
          <w:p w14:paraId="58FB151D">
            <w:pPr>
              <w:jc w:val="center"/>
              <w:rPr>
                <w:rFonts w:hint="eastAsia" w:ascii="宋体" w:hAnsi="宋体" w:eastAsia="宋体" w:cs="宋体"/>
                <w:color w:val="auto"/>
                <w:highlight w:val="none"/>
              </w:rPr>
            </w:pPr>
          </w:p>
        </w:tc>
      </w:tr>
    </w:tbl>
    <w:p w14:paraId="67EBB332">
      <w:pPr>
        <w:rPr>
          <w:rFonts w:hint="eastAsia" w:ascii="宋体" w:hAnsi="宋体" w:eastAsia="宋体" w:cs="宋体"/>
          <w:color w:val="auto"/>
          <w:highlight w:val="none"/>
        </w:rPr>
      </w:pPr>
      <w:r>
        <w:rPr>
          <w:rFonts w:hint="eastAsia" w:ascii="宋体" w:hAnsi="宋体" w:eastAsia="宋体" w:cs="宋体"/>
          <w:color w:val="auto"/>
          <w:highlight w:val="none"/>
        </w:rPr>
        <w:t>注： 1、业绩须按招标文件要求附其有效证明。</w:t>
      </w:r>
    </w:p>
    <w:p w14:paraId="5846712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16F1BBE">
      <w:pPr>
        <w:pStyle w:val="4"/>
        <w:spacing w:after="269"/>
        <w:ind w:left="0" w:right="220" w:firstLine="0"/>
        <w:jc w:val="center"/>
        <w:rPr>
          <w:rFonts w:hint="eastAsia" w:ascii="宋体" w:hAnsi="宋体" w:eastAsia="宋体" w:cs="宋体"/>
          <w:b/>
          <w:bCs/>
          <w:color w:val="auto"/>
          <w:sz w:val="32"/>
          <w:highlight w:val="none"/>
        </w:rPr>
      </w:pPr>
      <w:bookmarkStart w:id="394" w:name="_Toc508788715"/>
      <w:bookmarkStart w:id="395" w:name="_Toc169537222"/>
      <w:bookmarkStart w:id="396" w:name="_Toc142406665"/>
      <w:r>
        <w:rPr>
          <w:rFonts w:hint="eastAsia" w:ascii="宋体" w:hAnsi="宋体" w:eastAsia="宋体" w:cs="宋体"/>
          <w:b/>
          <w:bCs/>
          <w:color w:val="auto"/>
          <w:sz w:val="32"/>
          <w:highlight w:val="none"/>
        </w:rPr>
        <w:t>格式六、</w:t>
      </w:r>
      <w:bookmarkEnd w:id="394"/>
      <w:r>
        <w:rPr>
          <w:rFonts w:hint="eastAsia" w:ascii="宋体" w:hAnsi="宋体" w:eastAsia="宋体" w:cs="宋体"/>
          <w:b/>
          <w:bCs/>
          <w:color w:val="auto"/>
          <w:sz w:val="32"/>
          <w:highlight w:val="none"/>
        </w:rPr>
        <w:t>监测方案</w:t>
      </w:r>
      <w:r>
        <w:rPr>
          <w:rFonts w:hint="eastAsia" w:ascii="宋体" w:hAnsi="宋体" w:eastAsia="宋体" w:cs="宋体"/>
          <w:b/>
          <w:bCs/>
          <w:color w:val="auto"/>
          <w:sz w:val="28"/>
          <w:szCs w:val="28"/>
          <w:highlight w:val="none"/>
        </w:rPr>
        <w:t>（格式可自定）</w:t>
      </w:r>
      <w:bookmarkEnd w:id="395"/>
      <w:bookmarkEnd w:id="396"/>
    </w:p>
    <w:p w14:paraId="3E87FB33">
      <w:pPr>
        <w:snapToGrid w:val="0"/>
        <w:ind w:firstLine="440" w:firstLineChars="200"/>
        <w:rPr>
          <w:rFonts w:hint="eastAsia" w:ascii="宋体" w:hAnsi="宋体" w:eastAsia="宋体" w:cs="宋体"/>
          <w:bCs/>
          <w:color w:val="auto"/>
          <w:szCs w:val="21"/>
          <w:highlight w:val="none"/>
        </w:rPr>
      </w:pPr>
    </w:p>
    <w:p w14:paraId="01BCAFB1">
      <w:pPr>
        <w:pStyle w:val="36"/>
        <w:ind w:firstLine="0"/>
        <w:jc w:val="center"/>
        <w:rPr>
          <w:rFonts w:hint="eastAsia" w:ascii="宋体" w:hAnsi="宋体" w:cs="宋体"/>
          <w:szCs w:val="21"/>
          <w:highlight w:val="none"/>
        </w:rPr>
      </w:pPr>
      <w:r>
        <w:rPr>
          <w:rFonts w:hint="eastAsia" w:ascii="宋体" w:hAnsi="宋体" w:cs="宋体"/>
          <w:b/>
          <w:szCs w:val="21"/>
          <w:highlight w:val="none"/>
        </w:rPr>
        <w:t>（由投标单位根据招标文件要求结合本工程的特点和实际情况自行编写）</w:t>
      </w:r>
    </w:p>
    <w:p w14:paraId="3EACDCD0">
      <w:pPr>
        <w:pStyle w:val="4"/>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color w:val="auto"/>
          <w:sz w:val="21"/>
          <w:highlight w:val="none"/>
        </w:rPr>
        <w:br w:type="page"/>
      </w:r>
      <w:bookmarkStart w:id="397" w:name="_Toc169537223"/>
      <w:r>
        <w:rPr>
          <w:rFonts w:hint="eastAsia" w:ascii="宋体" w:hAnsi="宋体" w:eastAsia="宋体" w:cs="宋体"/>
          <w:b/>
          <w:bCs/>
          <w:color w:val="000000" w:themeColor="text1"/>
          <w:sz w:val="32"/>
          <w:szCs w:val="32"/>
          <w:highlight w:val="none"/>
          <w14:textFill>
            <w14:solidFill>
              <w14:schemeClr w14:val="tx1"/>
            </w14:solidFill>
          </w14:textFill>
        </w:rPr>
        <w:t>格式七</w:t>
      </w:r>
      <w:r>
        <w:rPr>
          <w:rFonts w:hint="eastAsia" w:ascii="宋体" w:hAnsi="宋体" w:eastAsia="宋体" w:cs="宋体"/>
          <w:b/>
          <w:bCs/>
          <w:color w:val="000000" w:themeColor="text1"/>
          <w:sz w:val="32"/>
          <w:highlight w:val="none"/>
          <w14:textFill>
            <w14:solidFill>
              <w14:schemeClr w14:val="tx1"/>
            </w14:solidFill>
          </w14:textFill>
        </w:rPr>
        <w:t>、其他资料</w:t>
      </w:r>
      <w:bookmarkEnd w:id="389"/>
      <w:bookmarkEnd w:id="390"/>
      <w:bookmarkEnd w:id="397"/>
    </w:p>
    <w:p w14:paraId="089FE44C">
      <w:pPr>
        <w:rPr>
          <w:rFonts w:hint="eastAsia" w:ascii="宋体" w:hAnsi="宋体" w:eastAsia="宋体" w:cs="宋体"/>
          <w:color w:val="000000" w:themeColor="text1"/>
          <w:highlight w:val="none"/>
          <w14:textFill>
            <w14:solidFill>
              <w14:schemeClr w14:val="tx1"/>
            </w14:solidFill>
          </w14:textFill>
        </w:rPr>
      </w:pPr>
    </w:p>
    <w:p w14:paraId="7905DBB9">
      <w:pPr>
        <w:rPr>
          <w:rFonts w:hint="eastAsia" w:ascii="宋体" w:hAnsi="宋体" w:eastAsia="宋体" w:cs="宋体"/>
          <w:color w:val="000000" w:themeColor="text1"/>
          <w:highlight w:val="none"/>
          <w14:textFill>
            <w14:solidFill>
              <w14:schemeClr w14:val="tx1"/>
            </w14:solidFill>
          </w14:textFill>
        </w:rPr>
      </w:pPr>
    </w:p>
    <w:sectPr>
      <w:headerReference r:id="rId8" w:type="default"/>
      <w:footerReference r:id="rId9" w:type="default"/>
      <w:pgSz w:w="11907" w:h="16840"/>
      <w:pgMar w:top="1446" w:right="1134" w:bottom="1469" w:left="1134"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方正书宋简体">
    <w:altName w:val="宋体"/>
    <w:panose1 w:val="00000000000000000000"/>
    <w:charset w:val="86"/>
    <w:family w:val="auto"/>
    <w:pitch w:val="default"/>
    <w:sig w:usb0="00000000" w:usb1="00000000" w:usb2="00000012"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29079">
    <w:pPr>
      <w:pStyle w:val="23"/>
      <w:jc w:val="center"/>
    </w:pPr>
    <w:r>
      <w:fldChar w:fldCharType="begin"/>
    </w:r>
    <w:r>
      <w:instrText xml:space="preserve"> PAGE   \* MERGEFORMAT </w:instrText>
    </w:r>
    <w:r>
      <w:fldChar w:fldCharType="separate"/>
    </w:r>
    <w:r>
      <w:rPr>
        <w:lang w:val="zh-CN"/>
      </w:rPr>
      <w:t>1</w:t>
    </w:r>
    <w:r>
      <w:rPr>
        <w:lang w:val="zh-CN"/>
      </w:rPr>
      <w:fldChar w:fldCharType="end"/>
    </w:r>
  </w:p>
  <w:p w14:paraId="762D471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AE0A">
    <w:pPr>
      <w:pStyle w:val="23"/>
      <w:ind w:firstLine="4410" w:firstLineChars="2450"/>
    </w:pPr>
    <w:r>
      <w:fldChar w:fldCharType="begin"/>
    </w:r>
    <w:r>
      <w:rPr>
        <w:rStyle w:val="40"/>
      </w:rPr>
      <w:instrText xml:space="preserve"> PAGE </w:instrText>
    </w:r>
    <w:r>
      <w:fldChar w:fldCharType="separate"/>
    </w:r>
    <w:r>
      <w:rPr>
        <w:rStyle w:val="40"/>
      </w:rPr>
      <w:t>23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715B">
    <w:pPr>
      <w:pStyle w:val="23"/>
      <w:ind w:firstLine="4410" w:firstLineChars="2450"/>
    </w:pPr>
    <w:r>
      <w:fldChar w:fldCharType="begin"/>
    </w:r>
    <w:r>
      <w:rPr>
        <w:rStyle w:val="40"/>
      </w:rPr>
      <w:instrText xml:space="preserve"> PAGE </w:instrText>
    </w:r>
    <w:r>
      <w:fldChar w:fldCharType="separate"/>
    </w:r>
    <w:r>
      <w:rPr>
        <w:rStyle w:val="40"/>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A9D02">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9097">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5CB56"/>
    <w:multiLevelType w:val="singleLevel"/>
    <w:tmpl w:val="E8E5CB56"/>
    <w:lvl w:ilvl="0" w:tentative="0">
      <w:start w:val="1"/>
      <w:numFmt w:val="decimal"/>
      <w:suff w:val="nothing"/>
      <w:lvlText w:val="（%1）"/>
      <w:lvlJc w:val="left"/>
    </w:lvl>
  </w:abstractNum>
  <w:abstractNum w:abstractNumId="1">
    <w:nsid w:val="0C7C114D"/>
    <w:multiLevelType w:val="multilevel"/>
    <w:tmpl w:val="0C7C114D"/>
    <w:lvl w:ilvl="0" w:tentative="0">
      <w:start w:val="1"/>
      <w:numFmt w:val="decimal"/>
      <w:lvlText w:val="（%1）"/>
      <w:lvlJc w:val="left"/>
      <w:pPr>
        <w:ind w:left="20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2">
    <w:nsid w:val="119B2B79"/>
    <w:multiLevelType w:val="multilevel"/>
    <w:tmpl w:val="119B2B79"/>
    <w:lvl w:ilvl="0" w:tentative="0">
      <w:start w:val="3"/>
      <w:numFmt w:val="decimal"/>
      <w:lvlText w:val="（%1）"/>
      <w:lvlJc w:val="left"/>
      <w:pPr>
        <w:ind w:left="933"/>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3">
    <w:nsid w:val="16416FCA"/>
    <w:multiLevelType w:val="multilevel"/>
    <w:tmpl w:val="16416FCA"/>
    <w:lvl w:ilvl="0" w:tentative="0">
      <w:start w:val="1"/>
      <w:numFmt w:val="decimal"/>
      <w:lvlText w:val="（%1）"/>
      <w:lvlJc w:val="left"/>
      <w:pPr>
        <w:ind w:left="20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4">
    <w:nsid w:val="58C01329"/>
    <w:multiLevelType w:val="multilevel"/>
    <w:tmpl w:val="58C01329"/>
    <w:lvl w:ilvl="0" w:tentative="0">
      <w:start w:val="1"/>
      <w:numFmt w:val="decimal"/>
      <w:lvlText w:val="（%1）"/>
      <w:lvlJc w:val="left"/>
      <w:pPr>
        <w:ind w:left="718"/>
      </w:pPr>
      <w:rPr>
        <w:rFonts w:ascii="宋体" w:hAnsi="宋体" w:eastAsia="宋体" w:cs="宋体"/>
        <w:b w:val="0"/>
        <w:i w:val="0"/>
        <w:strike w:val="0"/>
        <w:dstrike w:val="0"/>
        <w:color w:val="000000"/>
        <w:sz w:val="21"/>
        <w:szCs w:val="21"/>
        <w:u w:val="none" w:color="000000"/>
        <w:vertAlign w:val="baseline"/>
        <w:lang w:val="en-US"/>
      </w:rPr>
    </w:lvl>
    <w:lvl w:ilvl="1" w:tentative="0">
      <w:start w:val="1"/>
      <w:numFmt w:val="lowerLetter"/>
      <w:lvlText w:val="%2"/>
      <w:lvlJc w:val="left"/>
      <w:pPr>
        <w:ind w:left="1798"/>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518"/>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3238"/>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958"/>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678"/>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398"/>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6118"/>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838"/>
      </w:pPr>
      <w:rPr>
        <w:rFonts w:ascii="宋体" w:hAnsi="宋体" w:eastAsia="宋体" w:cs="宋体"/>
        <w:b w:val="0"/>
        <w:i w:val="0"/>
        <w:strike w:val="0"/>
        <w:dstrike w:val="0"/>
        <w:color w:val="000000"/>
        <w:sz w:val="21"/>
        <w:szCs w:val="21"/>
        <w:u w:val="none" w:color="000000"/>
        <w:vertAlign w:val="baseline"/>
      </w:rPr>
    </w:lvl>
  </w:abstractNum>
  <w:abstractNum w:abstractNumId="5">
    <w:nsid w:val="66226E52"/>
    <w:multiLevelType w:val="multilevel"/>
    <w:tmpl w:val="66226E52"/>
    <w:lvl w:ilvl="0" w:tentative="0">
      <w:start w:val="1"/>
      <w:numFmt w:val="decimal"/>
      <w:lvlText w:val="（%1）"/>
      <w:lvlJc w:val="left"/>
      <w:pPr>
        <w:ind w:left="31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vertAlign w:val="baseline"/>
      </w:rPr>
    </w:lvl>
  </w:abstractNum>
  <w:abstractNum w:abstractNumId="6">
    <w:nsid w:val="67DED61F"/>
    <w:multiLevelType w:val="singleLevel"/>
    <w:tmpl w:val="67DED61F"/>
    <w:lvl w:ilvl="0" w:tentative="0">
      <w:start w:val="2"/>
      <w:numFmt w:val="decimal"/>
      <w:lvlText w:val="%1."/>
      <w:lvlJc w:val="left"/>
      <w:pPr>
        <w:tabs>
          <w:tab w:val="left" w:pos="312"/>
        </w:tabs>
      </w:pPr>
    </w:lvl>
  </w:abstractNum>
  <w:abstractNum w:abstractNumId="7">
    <w:nsid w:val="69455A11"/>
    <w:multiLevelType w:val="multilevel"/>
    <w:tmpl w:val="69455A11"/>
    <w:lvl w:ilvl="0" w:tentative="0">
      <w:start w:val="1"/>
      <w:numFmt w:val="decimal"/>
      <w:lvlText w:val="（%1）"/>
      <w:lvlJc w:val="left"/>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vertAlign w:val="baseline"/>
      </w:rPr>
    </w:lvl>
  </w:abstractNum>
  <w:abstractNum w:abstractNumId="8">
    <w:nsid w:val="783B3B81"/>
    <w:multiLevelType w:val="multilevel"/>
    <w:tmpl w:val="783B3B81"/>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vertAlign w:val="baseline"/>
      </w:rPr>
    </w:lvl>
  </w:abstractNum>
  <w:num w:numId="1">
    <w:abstractNumId w:val="5"/>
  </w:num>
  <w:num w:numId="2">
    <w:abstractNumId w:val="7"/>
  </w:num>
  <w:num w:numId="3">
    <w:abstractNumId w:val="0"/>
  </w:num>
  <w:num w:numId="4">
    <w:abstractNumId w:val="8"/>
  </w:num>
  <w:num w:numId="5">
    <w:abstractNumId w:val="4"/>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NTYwM2Y5Yzc2M2JhYmM0NWM1MzBkODUwZjAxNDYifQ=="/>
  </w:docVars>
  <w:rsids>
    <w:rsidRoot w:val="00FD6C24"/>
    <w:rsid w:val="00000982"/>
    <w:rsid w:val="00014853"/>
    <w:rsid w:val="00016B46"/>
    <w:rsid w:val="00017180"/>
    <w:rsid w:val="00026EAB"/>
    <w:rsid w:val="00036397"/>
    <w:rsid w:val="00040C3A"/>
    <w:rsid w:val="00041D3C"/>
    <w:rsid w:val="00042369"/>
    <w:rsid w:val="0005051F"/>
    <w:rsid w:val="0005363F"/>
    <w:rsid w:val="0006009E"/>
    <w:rsid w:val="000678FD"/>
    <w:rsid w:val="000707FF"/>
    <w:rsid w:val="00072900"/>
    <w:rsid w:val="00076416"/>
    <w:rsid w:val="00084C0A"/>
    <w:rsid w:val="00086242"/>
    <w:rsid w:val="00087260"/>
    <w:rsid w:val="000948AD"/>
    <w:rsid w:val="000A0165"/>
    <w:rsid w:val="000A2FB8"/>
    <w:rsid w:val="000A3457"/>
    <w:rsid w:val="000A4F57"/>
    <w:rsid w:val="000B17F4"/>
    <w:rsid w:val="000B2761"/>
    <w:rsid w:val="000B3CF7"/>
    <w:rsid w:val="000B43E2"/>
    <w:rsid w:val="000C477D"/>
    <w:rsid w:val="000C4BB5"/>
    <w:rsid w:val="000C5062"/>
    <w:rsid w:val="000C61C6"/>
    <w:rsid w:val="000C68FE"/>
    <w:rsid w:val="000C7C55"/>
    <w:rsid w:val="000E24C9"/>
    <w:rsid w:val="000E4C78"/>
    <w:rsid w:val="000E535F"/>
    <w:rsid w:val="000E5F2B"/>
    <w:rsid w:val="000F0321"/>
    <w:rsid w:val="000F1161"/>
    <w:rsid w:val="001166E7"/>
    <w:rsid w:val="001238CB"/>
    <w:rsid w:val="00124C3B"/>
    <w:rsid w:val="001254DB"/>
    <w:rsid w:val="00125C67"/>
    <w:rsid w:val="001446CA"/>
    <w:rsid w:val="0014712C"/>
    <w:rsid w:val="00156BE0"/>
    <w:rsid w:val="00157AAF"/>
    <w:rsid w:val="00162651"/>
    <w:rsid w:val="0016297B"/>
    <w:rsid w:val="00165E6B"/>
    <w:rsid w:val="0016607C"/>
    <w:rsid w:val="001673D8"/>
    <w:rsid w:val="00171518"/>
    <w:rsid w:val="00174B77"/>
    <w:rsid w:val="00180962"/>
    <w:rsid w:val="001812C0"/>
    <w:rsid w:val="001824F1"/>
    <w:rsid w:val="001867F5"/>
    <w:rsid w:val="00186EBA"/>
    <w:rsid w:val="0019046F"/>
    <w:rsid w:val="001908E5"/>
    <w:rsid w:val="00195A79"/>
    <w:rsid w:val="001A43AE"/>
    <w:rsid w:val="001A7CEA"/>
    <w:rsid w:val="001A7FA2"/>
    <w:rsid w:val="001B0230"/>
    <w:rsid w:val="001B2375"/>
    <w:rsid w:val="001B4421"/>
    <w:rsid w:val="001B65F4"/>
    <w:rsid w:val="001B7234"/>
    <w:rsid w:val="001B781D"/>
    <w:rsid w:val="001B7B1C"/>
    <w:rsid w:val="001C195A"/>
    <w:rsid w:val="001C3148"/>
    <w:rsid w:val="001C32C0"/>
    <w:rsid w:val="001C694A"/>
    <w:rsid w:val="001C77C2"/>
    <w:rsid w:val="001D42B4"/>
    <w:rsid w:val="001D4B50"/>
    <w:rsid w:val="001D75AF"/>
    <w:rsid w:val="001E1012"/>
    <w:rsid w:val="001E15BE"/>
    <w:rsid w:val="001E3AA1"/>
    <w:rsid w:val="001E451B"/>
    <w:rsid w:val="001E7AD4"/>
    <w:rsid w:val="001F1865"/>
    <w:rsid w:val="002000F3"/>
    <w:rsid w:val="00201081"/>
    <w:rsid w:val="00204C31"/>
    <w:rsid w:val="002064B6"/>
    <w:rsid w:val="00206647"/>
    <w:rsid w:val="00207F47"/>
    <w:rsid w:val="00215BC4"/>
    <w:rsid w:val="0021785B"/>
    <w:rsid w:val="0022356E"/>
    <w:rsid w:val="00225EF8"/>
    <w:rsid w:val="0022693C"/>
    <w:rsid w:val="0022747D"/>
    <w:rsid w:val="00231E63"/>
    <w:rsid w:val="002347F7"/>
    <w:rsid w:val="00234EFC"/>
    <w:rsid w:val="00240460"/>
    <w:rsid w:val="002451FA"/>
    <w:rsid w:val="00246207"/>
    <w:rsid w:val="00253E16"/>
    <w:rsid w:val="0025512C"/>
    <w:rsid w:val="00255BA7"/>
    <w:rsid w:val="0025622F"/>
    <w:rsid w:val="002565C7"/>
    <w:rsid w:val="00260084"/>
    <w:rsid w:val="0026130B"/>
    <w:rsid w:val="0027088C"/>
    <w:rsid w:val="00270B41"/>
    <w:rsid w:val="00270DB0"/>
    <w:rsid w:val="0027516E"/>
    <w:rsid w:val="0028138C"/>
    <w:rsid w:val="002824A2"/>
    <w:rsid w:val="002848DC"/>
    <w:rsid w:val="00284E3C"/>
    <w:rsid w:val="00285A67"/>
    <w:rsid w:val="00290AC3"/>
    <w:rsid w:val="00291F04"/>
    <w:rsid w:val="0029267A"/>
    <w:rsid w:val="002964BE"/>
    <w:rsid w:val="002A4CC9"/>
    <w:rsid w:val="002A5A60"/>
    <w:rsid w:val="002B3364"/>
    <w:rsid w:val="002B34F4"/>
    <w:rsid w:val="002C1195"/>
    <w:rsid w:val="002C3F84"/>
    <w:rsid w:val="002D07E6"/>
    <w:rsid w:val="002D1315"/>
    <w:rsid w:val="002D33AB"/>
    <w:rsid w:val="002D7064"/>
    <w:rsid w:val="002E4D10"/>
    <w:rsid w:val="002F5538"/>
    <w:rsid w:val="002F59B7"/>
    <w:rsid w:val="002F7B9A"/>
    <w:rsid w:val="0030071D"/>
    <w:rsid w:val="00304D06"/>
    <w:rsid w:val="00306988"/>
    <w:rsid w:val="00311365"/>
    <w:rsid w:val="00312443"/>
    <w:rsid w:val="00313649"/>
    <w:rsid w:val="0031745E"/>
    <w:rsid w:val="003204E8"/>
    <w:rsid w:val="003209F6"/>
    <w:rsid w:val="00320E2E"/>
    <w:rsid w:val="00322A16"/>
    <w:rsid w:val="0032528D"/>
    <w:rsid w:val="00325608"/>
    <w:rsid w:val="003311E4"/>
    <w:rsid w:val="0033354D"/>
    <w:rsid w:val="00333B7D"/>
    <w:rsid w:val="00345284"/>
    <w:rsid w:val="00350478"/>
    <w:rsid w:val="003550AF"/>
    <w:rsid w:val="00355317"/>
    <w:rsid w:val="003615C6"/>
    <w:rsid w:val="00362C45"/>
    <w:rsid w:val="003634B3"/>
    <w:rsid w:val="00363D02"/>
    <w:rsid w:val="00373F61"/>
    <w:rsid w:val="00376A83"/>
    <w:rsid w:val="003907C3"/>
    <w:rsid w:val="003A2B67"/>
    <w:rsid w:val="003A51CA"/>
    <w:rsid w:val="003A52E0"/>
    <w:rsid w:val="003B01F9"/>
    <w:rsid w:val="003B5B4C"/>
    <w:rsid w:val="003C0443"/>
    <w:rsid w:val="003C39E3"/>
    <w:rsid w:val="003C64BC"/>
    <w:rsid w:val="003D041F"/>
    <w:rsid w:val="003D3C99"/>
    <w:rsid w:val="003D48BA"/>
    <w:rsid w:val="003E198E"/>
    <w:rsid w:val="003E6888"/>
    <w:rsid w:val="003F214C"/>
    <w:rsid w:val="003F5689"/>
    <w:rsid w:val="00403649"/>
    <w:rsid w:val="00405200"/>
    <w:rsid w:val="00405FF6"/>
    <w:rsid w:val="00406DBC"/>
    <w:rsid w:val="00411653"/>
    <w:rsid w:val="004121CA"/>
    <w:rsid w:val="00413EE8"/>
    <w:rsid w:val="00427462"/>
    <w:rsid w:val="00427721"/>
    <w:rsid w:val="0043373E"/>
    <w:rsid w:val="00437933"/>
    <w:rsid w:val="00440FF0"/>
    <w:rsid w:val="004429D1"/>
    <w:rsid w:val="00445BB4"/>
    <w:rsid w:val="004479A7"/>
    <w:rsid w:val="00453300"/>
    <w:rsid w:val="004556E9"/>
    <w:rsid w:val="00455942"/>
    <w:rsid w:val="00460D1F"/>
    <w:rsid w:val="00464C0D"/>
    <w:rsid w:val="00471C6F"/>
    <w:rsid w:val="00472071"/>
    <w:rsid w:val="00472113"/>
    <w:rsid w:val="00472B36"/>
    <w:rsid w:val="00477296"/>
    <w:rsid w:val="00480EA5"/>
    <w:rsid w:val="00482812"/>
    <w:rsid w:val="00483049"/>
    <w:rsid w:val="004842DA"/>
    <w:rsid w:val="00485685"/>
    <w:rsid w:val="00490A97"/>
    <w:rsid w:val="004913D4"/>
    <w:rsid w:val="00495DFB"/>
    <w:rsid w:val="004960B2"/>
    <w:rsid w:val="00497A1A"/>
    <w:rsid w:val="004A0FBB"/>
    <w:rsid w:val="004A2B07"/>
    <w:rsid w:val="004A6178"/>
    <w:rsid w:val="004B14F3"/>
    <w:rsid w:val="004B5725"/>
    <w:rsid w:val="004B7835"/>
    <w:rsid w:val="004C5966"/>
    <w:rsid w:val="004D1A83"/>
    <w:rsid w:val="004E1A03"/>
    <w:rsid w:val="004E2CF2"/>
    <w:rsid w:val="004E4F3B"/>
    <w:rsid w:val="004E6D04"/>
    <w:rsid w:val="004F0F9E"/>
    <w:rsid w:val="004F7A7B"/>
    <w:rsid w:val="00500C1D"/>
    <w:rsid w:val="0050155F"/>
    <w:rsid w:val="00502585"/>
    <w:rsid w:val="005057A5"/>
    <w:rsid w:val="00507C55"/>
    <w:rsid w:val="005137B3"/>
    <w:rsid w:val="00516D74"/>
    <w:rsid w:val="00521601"/>
    <w:rsid w:val="00527803"/>
    <w:rsid w:val="00532234"/>
    <w:rsid w:val="005330A7"/>
    <w:rsid w:val="00536D12"/>
    <w:rsid w:val="00540596"/>
    <w:rsid w:val="00540DAC"/>
    <w:rsid w:val="00542605"/>
    <w:rsid w:val="00542ABF"/>
    <w:rsid w:val="00542F83"/>
    <w:rsid w:val="005476A3"/>
    <w:rsid w:val="005532C4"/>
    <w:rsid w:val="0055411D"/>
    <w:rsid w:val="00554A74"/>
    <w:rsid w:val="005560FE"/>
    <w:rsid w:val="005567BD"/>
    <w:rsid w:val="00557C59"/>
    <w:rsid w:val="005621D0"/>
    <w:rsid w:val="005645A4"/>
    <w:rsid w:val="00564A88"/>
    <w:rsid w:val="00567A9A"/>
    <w:rsid w:val="005713FC"/>
    <w:rsid w:val="005734DC"/>
    <w:rsid w:val="005839B5"/>
    <w:rsid w:val="00585C6E"/>
    <w:rsid w:val="00586AD7"/>
    <w:rsid w:val="00587D55"/>
    <w:rsid w:val="00591D50"/>
    <w:rsid w:val="00591E9A"/>
    <w:rsid w:val="0059406B"/>
    <w:rsid w:val="00594479"/>
    <w:rsid w:val="00596640"/>
    <w:rsid w:val="005A085F"/>
    <w:rsid w:val="005A5A37"/>
    <w:rsid w:val="005A5CB5"/>
    <w:rsid w:val="005B01F4"/>
    <w:rsid w:val="005B2241"/>
    <w:rsid w:val="005B3E4B"/>
    <w:rsid w:val="005B55C0"/>
    <w:rsid w:val="005C18BD"/>
    <w:rsid w:val="005C20E0"/>
    <w:rsid w:val="005C7350"/>
    <w:rsid w:val="005D0082"/>
    <w:rsid w:val="005D25C3"/>
    <w:rsid w:val="005D3CC4"/>
    <w:rsid w:val="005D61D8"/>
    <w:rsid w:val="005D7025"/>
    <w:rsid w:val="005E2851"/>
    <w:rsid w:val="005E2C8F"/>
    <w:rsid w:val="005E7A94"/>
    <w:rsid w:val="005F255F"/>
    <w:rsid w:val="005F7678"/>
    <w:rsid w:val="00600F1C"/>
    <w:rsid w:val="006036F5"/>
    <w:rsid w:val="00607F75"/>
    <w:rsid w:val="00612DB6"/>
    <w:rsid w:val="006150E8"/>
    <w:rsid w:val="00615955"/>
    <w:rsid w:val="006165F6"/>
    <w:rsid w:val="00621301"/>
    <w:rsid w:val="0062435B"/>
    <w:rsid w:val="0063660E"/>
    <w:rsid w:val="00642DCB"/>
    <w:rsid w:val="00644E9B"/>
    <w:rsid w:val="006509F8"/>
    <w:rsid w:val="00651EE0"/>
    <w:rsid w:val="00653845"/>
    <w:rsid w:val="00655075"/>
    <w:rsid w:val="00657F8F"/>
    <w:rsid w:val="006625B5"/>
    <w:rsid w:val="006633BE"/>
    <w:rsid w:val="0067647F"/>
    <w:rsid w:val="00691D55"/>
    <w:rsid w:val="006925A6"/>
    <w:rsid w:val="00692CE7"/>
    <w:rsid w:val="00692EE7"/>
    <w:rsid w:val="00694F4B"/>
    <w:rsid w:val="00695089"/>
    <w:rsid w:val="006A0566"/>
    <w:rsid w:val="006A0764"/>
    <w:rsid w:val="006A3006"/>
    <w:rsid w:val="006A449B"/>
    <w:rsid w:val="006B21A1"/>
    <w:rsid w:val="006B368C"/>
    <w:rsid w:val="006B72DA"/>
    <w:rsid w:val="006D30D0"/>
    <w:rsid w:val="006D4292"/>
    <w:rsid w:val="006D6271"/>
    <w:rsid w:val="006E3B66"/>
    <w:rsid w:val="006E62E9"/>
    <w:rsid w:val="0070206F"/>
    <w:rsid w:val="00704A05"/>
    <w:rsid w:val="007168AF"/>
    <w:rsid w:val="0071782F"/>
    <w:rsid w:val="00722C6D"/>
    <w:rsid w:val="00727724"/>
    <w:rsid w:val="00730396"/>
    <w:rsid w:val="007340E7"/>
    <w:rsid w:val="00734C32"/>
    <w:rsid w:val="0073680A"/>
    <w:rsid w:val="007445AF"/>
    <w:rsid w:val="007446AD"/>
    <w:rsid w:val="007459C6"/>
    <w:rsid w:val="007501A7"/>
    <w:rsid w:val="007514CF"/>
    <w:rsid w:val="00753EDE"/>
    <w:rsid w:val="00760996"/>
    <w:rsid w:val="00773904"/>
    <w:rsid w:val="00777418"/>
    <w:rsid w:val="00782FC3"/>
    <w:rsid w:val="00785B8A"/>
    <w:rsid w:val="00791510"/>
    <w:rsid w:val="007925E3"/>
    <w:rsid w:val="007955E2"/>
    <w:rsid w:val="007A7998"/>
    <w:rsid w:val="007B03CE"/>
    <w:rsid w:val="007B7978"/>
    <w:rsid w:val="007B7C7F"/>
    <w:rsid w:val="007C1183"/>
    <w:rsid w:val="007C2269"/>
    <w:rsid w:val="007C4957"/>
    <w:rsid w:val="007D6101"/>
    <w:rsid w:val="007D74A0"/>
    <w:rsid w:val="007E124E"/>
    <w:rsid w:val="007E6108"/>
    <w:rsid w:val="007E610F"/>
    <w:rsid w:val="007F3344"/>
    <w:rsid w:val="00801A7C"/>
    <w:rsid w:val="00814455"/>
    <w:rsid w:val="00816B57"/>
    <w:rsid w:val="00817580"/>
    <w:rsid w:val="00824691"/>
    <w:rsid w:val="00824B3B"/>
    <w:rsid w:val="00827FAF"/>
    <w:rsid w:val="00836E03"/>
    <w:rsid w:val="008371B2"/>
    <w:rsid w:val="00850945"/>
    <w:rsid w:val="00851B2A"/>
    <w:rsid w:val="00862C26"/>
    <w:rsid w:val="00867143"/>
    <w:rsid w:val="0087095C"/>
    <w:rsid w:val="008730AD"/>
    <w:rsid w:val="00873A1A"/>
    <w:rsid w:val="00884292"/>
    <w:rsid w:val="00891E2D"/>
    <w:rsid w:val="00892232"/>
    <w:rsid w:val="00892621"/>
    <w:rsid w:val="008936C3"/>
    <w:rsid w:val="00896D1C"/>
    <w:rsid w:val="008973C6"/>
    <w:rsid w:val="00897782"/>
    <w:rsid w:val="008A18CC"/>
    <w:rsid w:val="008A1BE2"/>
    <w:rsid w:val="008A4790"/>
    <w:rsid w:val="008A4811"/>
    <w:rsid w:val="008A619E"/>
    <w:rsid w:val="008A7695"/>
    <w:rsid w:val="008B057D"/>
    <w:rsid w:val="008B2F79"/>
    <w:rsid w:val="008B3163"/>
    <w:rsid w:val="008C1C5F"/>
    <w:rsid w:val="008C1FB9"/>
    <w:rsid w:val="008D45FD"/>
    <w:rsid w:val="008D53C0"/>
    <w:rsid w:val="008D724B"/>
    <w:rsid w:val="008E06F6"/>
    <w:rsid w:val="008E493E"/>
    <w:rsid w:val="008E6EFE"/>
    <w:rsid w:val="008F0B42"/>
    <w:rsid w:val="008F6C76"/>
    <w:rsid w:val="008F7C53"/>
    <w:rsid w:val="00906673"/>
    <w:rsid w:val="0091121A"/>
    <w:rsid w:val="009151D1"/>
    <w:rsid w:val="00916718"/>
    <w:rsid w:val="00917822"/>
    <w:rsid w:val="009222DF"/>
    <w:rsid w:val="00923B73"/>
    <w:rsid w:val="009260E3"/>
    <w:rsid w:val="00926625"/>
    <w:rsid w:val="0092669E"/>
    <w:rsid w:val="00935F52"/>
    <w:rsid w:val="00942615"/>
    <w:rsid w:val="009508A3"/>
    <w:rsid w:val="00951132"/>
    <w:rsid w:val="00952B70"/>
    <w:rsid w:val="00953128"/>
    <w:rsid w:val="00953475"/>
    <w:rsid w:val="009547EF"/>
    <w:rsid w:val="00961366"/>
    <w:rsid w:val="009638D3"/>
    <w:rsid w:val="00963AAE"/>
    <w:rsid w:val="00963CAE"/>
    <w:rsid w:val="00966D05"/>
    <w:rsid w:val="00970478"/>
    <w:rsid w:val="00970DF8"/>
    <w:rsid w:val="00972509"/>
    <w:rsid w:val="0097426A"/>
    <w:rsid w:val="0097467D"/>
    <w:rsid w:val="0097507A"/>
    <w:rsid w:val="009765C0"/>
    <w:rsid w:val="00981061"/>
    <w:rsid w:val="00983BF5"/>
    <w:rsid w:val="009875EC"/>
    <w:rsid w:val="009A04C0"/>
    <w:rsid w:val="009A20B0"/>
    <w:rsid w:val="009B09D9"/>
    <w:rsid w:val="009B4380"/>
    <w:rsid w:val="009B6176"/>
    <w:rsid w:val="009D49E9"/>
    <w:rsid w:val="009E7EE5"/>
    <w:rsid w:val="009F2228"/>
    <w:rsid w:val="009F2679"/>
    <w:rsid w:val="009F41B1"/>
    <w:rsid w:val="00A01356"/>
    <w:rsid w:val="00A03492"/>
    <w:rsid w:val="00A20A75"/>
    <w:rsid w:val="00A21F98"/>
    <w:rsid w:val="00A23771"/>
    <w:rsid w:val="00A25756"/>
    <w:rsid w:val="00A263E5"/>
    <w:rsid w:val="00A31939"/>
    <w:rsid w:val="00A327F1"/>
    <w:rsid w:val="00A35D4A"/>
    <w:rsid w:val="00A37AA2"/>
    <w:rsid w:val="00A401A3"/>
    <w:rsid w:val="00A4069B"/>
    <w:rsid w:val="00A44F84"/>
    <w:rsid w:val="00A4595B"/>
    <w:rsid w:val="00A53822"/>
    <w:rsid w:val="00A53BB6"/>
    <w:rsid w:val="00A56A08"/>
    <w:rsid w:val="00A602D4"/>
    <w:rsid w:val="00A63631"/>
    <w:rsid w:val="00A707C0"/>
    <w:rsid w:val="00A71CEA"/>
    <w:rsid w:val="00A72279"/>
    <w:rsid w:val="00A75E42"/>
    <w:rsid w:val="00A816F5"/>
    <w:rsid w:val="00A86611"/>
    <w:rsid w:val="00A90F5C"/>
    <w:rsid w:val="00A91F54"/>
    <w:rsid w:val="00A92E9C"/>
    <w:rsid w:val="00A95A79"/>
    <w:rsid w:val="00AA4164"/>
    <w:rsid w:val="00AA5AE1"/>
    <w:rsid w:val="00AA6817"/>
    <w:rsid w:val="00AB2346"/>
    <w:rsid w:val="00AC7DAF"/>
    <w:rsid w:val="00AD1A22"/>
    <w:rsid w:val="00AD43F8"/>
    <w:rsid w:val="00AD4942"/>
    <w:rsid w:val="00AD531B"/>
    <w:rsid w:val="00AD5E60"/>
    <w:rsid w:val="00AD6F28"/>
    <w:rsid w:val="00AD6FC6"/>
    <w:rsid w:val="00AE23CB"/>
    <w:rsid w:val="00AE2756"/>
    <w:rsid w:val="00AE43D7"/>
    <w:rsid w:val="00AE48A6"/>
    <w:rsid w:val="00AE620E"/>
    <w:rsid w:val="00AE7C48"/>
    <w:rsid w:val="00AF041E"/>
    <w:rsid w:val="00B00635"/>
    <w:rsid w:val="00B0290A"/>
    <w:rsid w:val="00B03B14"/>
    <w:rsid w:val="00B050AB"/>
    <w:rsid w:val="00B05CE8"/>
    <w:rsid w:val="00B06DA0"/>
    <w:rsid w:val="00B07218"/>
    <w:rsid w:val="00B079D6"/>
    <w:rsid w:val="00B21DF8"/>
    <w:rsid w:val="00B3669B"/>
    <w:rsid w:val="00B40C75"/>
    <w:rsid w:val="00B4428B"/>
    <w:rsid w:val="00B5189E"/>
    <w:rsid w:val="00B524E6"/>
    <w:rsid w:val="00B61ACE"/>
    <w:rsid w:val="00B61D58"/>
    <w:rsid w:val="00B649D8"/>
    <w:rsid w:val="00B70176"/>
    <w:rsid w:val="00B754C6"/>
    <w:rsid w:val="00B81439"/>
    <w:rsid w:val="00B839B1"/>
    <w:rsid w:val="00B84A84"/>
    <w:rsid w:val="00B8729F"/>
    <w:rsid w:val="00BA5082"/>
    <w:rsid w:val="00BA7EF3"/>
    <w:rsid w:val="00BB1558"/>
    <w:rsid w:val="00BB161B"/>
    <w:rsid w:val="00BB3190"/>
    <w:rsid w:val="00BB3822"/>
    <w:rsid w:val="00BB3C90"/>
    <w:rsid w:val="00BB54C5"/>
    <w:rsid w:val="00BC1E49"/>
    <w:rsid w:val="00BC3071"/>
    <w:rsid w:val="00BC58B7"/>
    <w:rsid w:val="00BD38F2"/>
    <w:rsid w:val="00BD4CCF"/>
    <w:rsid w:val="00BD7691"/>
    <w:rsid w:val="00BE2BA8"/>
    <w:rsid w:val="00BE3215"/>
    <w:rsid w:val="00BF291D"/>
    <w:rsid w:val="00C051F0"/>
    <w:rsid w:val="00C1332C"/>
    <w:rsid w:val="00C14EAD"/>
    <w:rsid w:val="00C215EF"/>
    <w:rsid w:val="00C24789"/>
    <w:rsid w:val="00C2755C"/>
    <w:rsid w:val="00C310DC"/>
    <w:rsid w:val="00C37839"/>
    <w:rsid w:val="00C41AAC"/>
    <w:rsid w:val="00C41E3C"/>
    <w:rsid w:val="00C42BE2"/>
    <w:rsid w:val="00C437C2"/>
    <w:rsid w:val="00C4628C"/>
    <w:rsid w:val="00C46734"/>
    <w:rsid w:val="00C50B68"/>
    <w:rsid w:val="00C51E19"/>
    <w:rsid w:val="00C54292"/>
    <w:rsid w:val="00C547A8"/>
    <w:rsid w:val="00C5480A"/>
    <w:rsid w:val="00C54C4A"/>
    <w:rsid w:val="00C554C2"/>
    <w:rsid w:val="00C63063"/>
    <w:rsid w:val="00C63814"/>
    <w:rsid w:val="00C66562"/>
    <w:rsid w:val="00C66CF9"/>
    <w:rsid w:val="00C719FC"/>
    <w:rsid w:val="00C74862"/>
    <w:rsid w:val="00C80BDB"/>
    <w:rsid w:val="00C84F57"/>
    <w:rsid w:val="00C85997"/>
    <w:rsid w:val="00C87917"/>
    <w:rsid w:val="00C93432"/>
    <w:rsid w:val="00CA425A"/>
    <w:rsid w:val="00CA47F9"/>
    <w:rsid w:val="00CB1346"/>
    <w:rsid w:val="00CB1901"/>
    <w:rsid w:val="00CB364B"/>
    <w:rsid w:val="00CC0812"/>
    <w:rsid w:val="00CC2424"/>
    <w:rsid w:val="00CC2E74"/>
    <w:rsid w:val="00CC31EE"/>
    <w:rsid w:val="00CC38E5"/>
    <w:rsid w:val="00CD20EB"/>
    <w:rsid w:val="00CD44D9"/>
    <w:rsid w:val="00CD6E1D"/>
    <w:rsid w:val="00CE0271"/>
    <w:rsid w:val="00CF0EFC"/>
    <w:rsid w:val="00CF2FAB"/>
    <w:rsid w:val="00CF4DAF"/>
    <w:rsid w:val="00CF51D6"/>
    <w:rsid w:val="00CF6276"/>
    <w:rsid w:val="00CF7D01"/>
    <w:rsid w:val="00D07401"/>
    <w:rsid w:val="00D12342"/>
    <w:rsid w:val="00D125E9"/>
    <w:rsid w:val="00D17C20"/>
    <w:rsid w:val="00D27163"/>
    <w:rsid w:val="00D33BF1"/>
    <w:rsid w:val="00D34792"/>
    <w:rsid w:val="00D40647"/>
    <w:rsid w:val="00D457B9"/>
    <w:rsid w:val="00D47BEB"/>
    <w:rsid w:val="00D56CAC"/>
    <w:rsid w:val="00D63BCE"/>
    <w:rsid w:val="00D65FC7"/>
    <w:rsid w:val="00D70055"/>
    <w:rsid w:val="00D71D80"/>
    <w:rsid w:val="00D83227"/>
    <w:rsid w:val="00D83294"/>
    <w:rsid w:val="00D83B58"/>
    <w:rsid w:val="00D83E9E"/>
    <w:rsid w:val="00D8430C"/>
    <w:rsid w:val="00D8722D"/>
    <w:rsid w:val="00D873B6"/>
    <w:rsid w:val="00D912F9"/>
    <w:rsid w:val="00D92C58"/>
    <w:rsid w:val="00DA0B44"/>
    <w:rsid w:val="00DA4266"/>
    <w:rsid w:val="00DA4C9C"/>
    <w:rsid w:val="00DB2E56"/>
    <w:rsid w:val="00DB4DAF"/>
    <w:rsid w:val="00DB5135"/>
    <w:rsid w:val="00DC12DA"/>
    <w:rsid w:val="00DC513D"/>
    <w:rsid w:val="00DC7B20"/>
    <w:rsid w:val="00DD0651"/>
    <w:rsid w:val="00DD12AD"/>
    <w:rsid w:val="00DE0886"/>
    <w:rsid w:val="00DE15B5"/>
    <w:rsid w:val="00DE5F35"/>
    <w:rsid w:val="00DE6589"/>
    <w:rsid w:val="00DE667F"/>
    <w:rsid w:val="00DE76C7"/>
    <w:rsid w:val="00DF225A"/>
    <w:rsid w:val="00DF3A0E"/>
    <w:rsid w:val="00DF63A0"/>
    <w:rsid w:val="00DF68BF"/>
    <w:rsid w:val="00E04708"/>
    <w:rsid w:val="00E07F09"/>
    <w:rsid w:val="00E11299"/>
    <w:rsid w:val="00E136B5"/>
    <w:rsid w:val="00E13751"/>
    <w:rsid w:val="00E13B09"/>
    <w:rsid w:val="00E145C6"/>
    <w:rsid w:val="00E209F0"/>
    <w:rsid w:val="00E26588"/>
    <w:rsid w:val="00E30AA1"/>
    <w:rsid w:val="00E364F3"/>
    <w:rsid w:val="00E36963"/>
    <w:rsid w:val="00E41B97"/>
    <w:rsid w:val="00E44BC8"/>
    <w:rsid w:val="00E45992"/>
    <w:rsid w:val="00E5472E"/>
    <w:rsid w:val="00E6261D"/>
    <w:rsid w:val="00E730B4"/>
    <w:rsid w:val="00E759C8"/>
    <w:rsid w:val="00E80A2C"/>
    <w:rsid w:val="00E82683"/>
    <w:rsid w:val="00E8477E"/>
    <w:rsid w:val="00E877B5"/>
    <w:rsid w:val="00E9142F"/>
    <w:rsid w:val="00E96721"/>
    <w:rsid w:val="00EA50D9"/>
    <w:rsid w:val="00EA68BA"/>
    <w:rsid w:val="00EB0A19"/>
    <w:rsid w:val="00EB4F0E"/>
    <w:rsid w:val="00EB77C8"/>
    <w:rsid w:val="00EC1192"/>
    <w:rsid w:val="00EC3C1F"/>
    <w:rsid w:val="00EC6363"/>
    <w:rsid w:val="00ED0B3C"/>
    <w:rsid w:val="00ED3CBB"/>
    <w:rsid w:val="00EE3E4D"/>
    <w:rsid w:val="00EE4173"/>
    <w:rsid w:val="00EE6E62"/>
    <w:rsid w:val="00EF1EEB"/>
    <w:rsid w:val="00EF4C89"/>
    <w:rsid w:val="00EF68AC"/>
    <w:rsid w:val="00F02E3A"/>
    <w:rsid w:val="00F03F20"/>
    <w:rsid w:val="00F05DF2"/>
    <w:rsid w:val="00F160A8"/>
    <w:rsid w:val="00F214D4"/>
    <w:rsid w:val="00F231ED"/>
    <w:rsid w:val="00F37986"/>
    <w:rsid w:val="00F43E3F"/>
    <w:rsid w:val="00F5697B"/>
    <w:rsid w:val="00F61803"/>
    <w:rsid w:val="00F6647D"/>
    <w:rsid w:val="00F7026F"/>
    <w:rsid w:val="00F70F86"/>
    <w:rsid w:val="00F7166E"/>
    <w:rsid w:val="00F71AC1"/>
    <w:rsid w:val="00F72E6B"/>
    <w:rsid w:val="00F75C08"/>
    <w:rsid w:val="00F83DFB"/>
    <w:rsid w:val="00F90FAB"/>
    <w:rsid w:val="00F97DFD"/>
    <w:rsid w:val="00FA466B"/>
    <w:rsid w:val="00FB17A7"/>
    <w:rsid w:val="00FB47E4"/>
    <w:rsid w:val="00FC0622"/>
    <w:rsid w:val="00FC37B7"/>
    <w:rsid w:val="00FD2405"/>
    <w:rsid w:val="00FD31CD"/>
    <w:rsid w:val="00FD3BF2"/>
    <w:rsid w:val="00FD6C24"/>
    <w:rsid w:val="00FD7EBC"/>
    <w:rsid w:val="00FE14D2"/>
    <w:rsid w:val="00FE768E"/>
    <w:rsid w:val="00FF562E"/>
    <w:rsid w:val="00FF7A82"/>
    <w:rsid w:val="01306557"/>
    <w:rsid w:val="017E42CE"/>
    <w:rsid w:val="01CC6457"/>
    <w:rsid w:val="01D44259"/>
    <w:rsid w:val="027435A8"/>
    <w:rsid w:val="02A72A31"/>
    <w:rsid w:val="03F60FF6"/>
    <w:rsid w:val="047010F6"/>
    <w:rsid w:val="049654A7"/>
    <w:rsid w:val="04C81921"/>
    <w:rsid w:val="05691A50"/>
    <w:rsid w:val="05D3248E"/>
    <w:rsid w:val="065D640E"/>
    <w:rsid w:val="06782196"/>
    <w:rsid w:val="067C06E7"/>
    <w:rsid w:val="06B371AA"/>
    <w:rsid w:val="07487DBA"/>
    <w:rsid w:val="07A82607"/>
    <w:rsid w:val="085F798A"/>
    <w:rsid w:val="089B4E10"/>
    <w:rsid w:val="08A52FEB"/>
    <w:rsid w:val="095D3592"/>
    <w:rsid w:val="09B94F7E"/>
    <w:rsid w:val="09CB4CD3"/>
    <w:rsid w:val="09E15CD7"/>
    <w:rsid w:val="0A270279"/>
    <w:rsid w:val="0A312D88"/>
    <w:rsid w:val="0A4F76B2"/>
    <w:rsid w:val="0A6822B1"/>
    <w:rsid w:val="0A870BFA"/>
    <w:rsid w:val="0AE918B4"/>
    <w:rsid w:val="0B1F7084"/>
    <w:rsid w:val="0BFA364D"/>
    <w:rsid w:val="0C3D67FB"/>
    <w:rsid w:val="0C8D3CCE"/>
    <w:rsid w:val="0CBD0903"/>
    <w:rsid w:val="0CEA438E"/>
    <w:rsid w:val="0D1F511A"/>
    <w:rsid w:val="0DF5231E"/>
    <w:rsid w:val="0DF76096"/>
    <w:rsid w:val="0EB02260"/>
    <w:rsid w:val="0EE95213"/>
    <w:rsid w:val="0F9D4A1B"/>
    <w:rsid w:val="10187269"/>
    <w:rsid w:val="10305890"/>
    <w:rsid w:val="10956ED2"/>
    <w:rsid w:val="114A0BD3"/>
    <w:rsid w:val="114B6417"/>
    <w:rsid w:val="118F3600"/>
    <w:rsid w:val="11B30526"/>
    <w:rsid w:val="11EB13BD"/>
    <w:rsid w:val="121B3FD8"/>
    <w:rsid w:val="12333415"/>
    <w:rsid w:val="12525F91"/>
    <w:rsid w:val="125B5A76"/>
    <w:rsid w:val="141A663B"/>
    <w:rsid w:val="154020D1"/>
    <w:rsid w:val="155362A8"/>
    <w:rsid w:val="15BD64F9"/>
    <w:rsid w:val="16157D38"/>
    <w:rsid w:val="1642631D"/>
    <w:rsid w:val="17864105"/>
    <w:rsid w:val="1792373B"/>
    <w:rsid w:val="181F082D"/>
    <w:rsid w:val="18214EF6"/>
    <w:rsid w:val="182B69DC"/>
    <w:rsid w:val="18D14CB5"/>
    <w:rsid w:val="19243DFC"/>
    <w:rsid w:val="19B25567"/>
    <w:rsid w:val="1A293B77"/>
    <w:rsid w:val="1A6B4094"/>
    <w:rsid w:val="1AA5488D"/>
    <w:rsid w:val="1AAB329B"/>
    <w:rsid w:val="1ABA2925"/>
    <w:rsid w:val="1AD210BA"/>
    <w:rsid w:val="1AEF0791"/>
    <w:rsid w:val="1BC40E61"/>
    <w:rsid w:val="1BFD3D8D"/>
    <w:rsid w:val="1C00080C"/>
    <w:rsid w:val="1C5F5CD0"/>
    <w:rsid w:val="1C9378D2"/>
    <w:rsid w:val="1D06266A"/>
    <w:rsid w:val="1E0F2F88"/>
    <w:rsid w:val="1E140B48"/>
    <w:rsid w:val="1E2B642C"/>
    <w:rsid w:val="1E5B38A3"/>
    <w:rsid w:val="1F022AED"/>
    <w:rsid w:val="1F903120"/>
    <w:rsid w:val="1FFA4A26"/>
    <w:rsid w:val="20105276"/>
    <w:rsid w:val="204B4914"/>
    <w:rsid w:val="205D41BE"/>
    <w:rsid w:val="20A57BD4"/>
    <w:rsid w:val="210102D8"/>
    <w:rsid w:val="21574859"/>
    <w:rsid w:val="217C6B87"/>
    <w:rsid w:val="228E4DC3"/>
    <w:rsid w:val="2378337E"/>
    <w:rsid w:val="241F44DB"/>
    <w:rsid w:val="24945F95"/>
    <w:rsid w:val="25044C24"/>
    <w:rsid w:val="25C82F40"/>
    <w:rsid w:val="25E430A0"/>
    <w:rsid w:val="26025181"/>
    <w:rsid w:val="262B27D9"/>
    <w:rsid w:val="26C8461C"/>
    <w:rsid w:val="2756664D"/>
    <w:rsid w:val="276417D4"/>
    <w:rsid w:val="28897C89"/>
    <w:rsid w:val="28DF7E06"/>
    <w:rsid w:val="28E72E42"/>
    <w:rsid w:val="29826B81"/>
    <w:rsid w:val="2A1B1D1D"/>
    <w:rsid w:val="2A1D28B2"/>
    <w:rsid w:val="2A224043"/>
    <w:rsid w:val="2A461AE0"/>
    <w:rsid w:val="2A7A0E2E"/>
    <w:rsid w:val="2A9E2B7A"/>
    <w:rsid w:val="2ABF42B1"/>
    <w:rsid w:val="2AC86999"/>
    <w:rsid w:val="2B05199B"/>
    <w:rsid w:val="2B9479DB"/>
    <w:rsid w:val="2B9E1F5F"/>
    <w:rsid w:val="2BAC1D21"/>
    <w:rsid w:val="2D5445CE"/>
    <w:rsid w:val="2DE16C1F"/>
    <w:rsid w:val="2E5D389C"/>
    <w:rsid w:val="2E8F3537"/>
    <w:rsid w:val="2ED81174"/>
    <w:rsid w:val="2EE43DBF"/>
    <w:rsid w:val="2F332198"/>
    <w:rsid w:val="2F3960B7"/>
    <w:rsid w:val="2FD61478"/>
    <w:rsid w:val="303D5733"/>
    <w:rsid w:val="305935B3"/>
    <w:rsid w:val="30C40ADE"/>
    <w:rsid w:val="3101174C"/>
    <w:rsid w:val="313703D4"/>
    <w:rsid w:val="313E1763"/>
    <w:rsid w:val="31415630"/>
    <w:rsid w:val="31AD0D66"/>
    <w:rsid w:val="31B47BA4"/>
    <w:rsid w:val="31C83722"/>
    <w:rsid w:val="32830390"/>
    <w:rsid w:val="329D695D"/>
    <w:rsid w:val="332D7CE1"/>
    <w:rsid w:val="3351530E"/>
    <w:rsid w:val="34216365"/>
    <w:rsid w:val="34621C0C"/>
    <w:rsid w:val="34755123"/>
    <w:rsid w:val="34A7338E"/>
    <w:rsid w:val="34E262D3"/>
    <w:rsid w:val="353C245D"/>
    <w:rsid w:val="358D2CB9"/>
    <w:rsid w:val="36940077"/>
    <w:rsid w:val="36981915"/>
    <w:rsid w:val="36D93CDC"/>
    <w:rsid w:val="37771ACD"/>
    <w:rsid w:val="37F55DC4"/>
    <w:rsid w:val="382316B2"/>
    <w:rsid w:val="382E179B"/>
    <w:rsid w:val="38CA7D80"/>
    <w:rsid w:val="39974106"/>
    <w:rsid w:val="39C66799"/>
    <w:rsid w:val="39F76793"/>
    <w:rsid w:val="3A1514CF"/>
    <w:rsid w:val="3A8E22FE"/>
    <w:rsid w:val="3A97714E"/>
    <w:rsid w:val="3A993EAE"/>
    <w:rsid w:val="3CA3546B"/>
    <w:rsid w:val="3D581DFE"/>
    <w:rsid w:val="3D712EC0"/>
    <w:rsid w:val="3E4660FB"/>
    <w:rsid w:val="3FB72F87"/>
    <w:rsid w:val="3FBA3CF3"/>
    <w:rsid w:val="4043339B"/>
    <w:rsid w:val="4175427A"/>
    <w:rsid w:val="41911D83"/>
    <w:rsid w:val="4199089A"/>
    <w:rsid w:val="41B03EA4"/>
    <w:rsid w:val="41E2438C"/>
    <w:rsid w:val="427047FA"/>
    <w:rsid w:val="42E35A56"/>
    <w:rsid w:val="43F32881"/>
    <w:rsid w:val="44F74669"/>
    <w:rsid w:val="45A8769B"/>
    <w:rsid w:val="45D73ADC"/>
    <w:rsid w:val="46162856"/>
    <w:rsid w:val="4632285C"/>
    <w:rsid w:val="47046B53"/>
    <w:rsid w:val="47156903"/>
    <w:rsid w:val="47544C5C"/>
    <w:rsid w:val="47F96A4A"/>
    <w:rsid w:val="48474F49"/>
    <w:rsid w:val="48547666"/>
    <w:rsid w:val="498126DD"/>
    <w:rsid w:val="49AA39E1"/>
    <w:rsid w:val="4AAE7501"/>
    <w:rsid w:val="4B83098E"/>
    <w:rsid w:val="4BEB1608"/>
    <w:rsid w:val="4BF137DA"/>
    <w:rsid w:val="4C07336D"/>
    <w:rsid w:val="4C20442F"/>
    <w:rsid w:val="4C4A3673"/>
    <w:rsid w:val="4D44278D"/>
    <w:rsid w:val="4D7E0A97"/>
    <w:rsid w:val="4D92310A"/>
    <w:rsid w:val="4E022332"/>
    <w:rsid w:val="4E0554F7"/>
    <w:rsid w:val="4E0B4C6B"/>
    <w:rsid w:val="4F0E67C1"/>
    <w:rsid w:val="4F5A1A06"/>
    <w:rsid w:val="4FA669F9"/>
    <w:rsid w:val="507C3BFE"/>
    <w:rsid w:val="50850D04"/>
    <w:rsid w:val="50930F4A"/>
    <w:rsid w:val="50C85573"/>
    <w:rsid w:val="51004B7A"/>
    <w:rsid w:val="51CC6CCF"/>
    <w:rsid w:val="52A65CFA"/>
    <w:rsid w:val="537A31DB"/>
    <w:rsid w:val="538F416D"/>
    <w:rsid w:val="53D72DCC"/>
    <w:rsid w:val="54BB2F47"/>
    <w:rsid w:val="54C65448"/>
    <w:rsid w:val="558A0B6B"/>
    <w:rsid w:val="55D1678C"/>
    <w:rsid w:val="55FA7755"/>
    <w:rsid w:val="56861332"/>
    <w:rsid w:val="56932502"/>
    <w:rsid w:val="5698194C"/>
    <w:rsid w:val="56C1236A"/>
    <w:rsid w:val="56D55E16"/>
    <w:rsid w:val="56D63A0A"/>
    <w:rsid w:val="578C2978"/>
    <w:rsid w:val="57EA58F1"/>
    <w:rsid w:val="57F329F7"/>
    <w:rsid w:val="589F0489"/>
    <w:rsid w:val="58DA2DFB"/>
    <w:rsid w:val="593908DE"/>
    <w:rsid w:val="59574C63"/>
    <w:rsid w:val="599C0E6D"/>
    <w:rsid w:val="59EC3BA2"/>
    <w:rsid w:val="5ADE2F5B"/>
    <w:rsid w:val="5AF30F60"/>
    <w:rsid w:val="5B025ACC"/>
    <w:rsid w:val="5BBE0B4A"/>
    <w:rsid w:val="5C6D12EC"/>
    <w:rsid w:val="5C877BB2"/>
    <w:rsid w:val="5D001F09"/>
    <w:rsid w:val="5DD45079"/>
    <w:rsid w:val="5DDB01B6"/>
    <w:rsid w:val="5E99201D"/>
    <w:rsid w:val="5ECE23DC"/>
    <w:rsid w:val="5F84662B"/>
    <w:rsid w:val="60E455D3"/>
    <w:rsid w:val="61181721"/>
    <w:rsid w:val="612A4F72"/>
    <w:rsid w:val="61FE26C5"/>
    <w:rsid w:val="620D46B6"/>
    <w:rsid w:val="625A7457"/>
    <w:rsid w:val="629E1E32"/>
    <w:rsid w:val="62BE1AB7"/>
    <w:rsid w:val="630B2950"/>
    <w:rsid w:val="632B6F7A"/>
    <w:rsid w:val="63770981"/>
    <w:rsid w:val="63CA4494"/>
    <w:rsid w:val="63CD6B64"/>
    <w:rsid w:val="63F91396"/>
    <w:rsid w:val="649946C8"/>
    <w:rsid w:val="64B51918"/>
    <w:rsid w:val="64C25C2B"/>
    <w:rsid w:val="65A131BF"/>
    <w:rsid w:val="65BA1C20"/>
    <w:rsid w:val="65DF7899"/>
    <w:rsid w:val="667016B7"/>
    <w:rsid w:val="66F127F8"/>
    <w:rsid w:val="66F93BBD"/>
    <w:rsid w:val="677E2744"/>
    <w:rsid w:val="67FA24BB"/>
    <w:rsid w:val="67FD51CC"/>
    <w:rsid w:val="6873723D"/>
    <w:rsid w:val="6897117D"/>
    <w:rsid w:val="68F71BAD"/>
    <w:rsid w:val="69272501"/>
    <w:rsid w:val="698F62F8"/>
    <w:rsid w:val="69D46D93"/>
    <w:rsid w:val="69EE301F"/>
    <w:rsid w:val="69FB2C92"/>
    <w:rsid w:val="6A8E581F"/>
    <w:rsid w:val="6AB4611B"/>
    <w:rsid w:val="6B464BBC"/>
    <w:rsid w:val="6C276CBC"/>
    <w:rsid w:val="6C904198"/>
    <w:rsid w:val="6CAB3449"/>
    <w:rsid w:val="6D5F355D"/>
    <w:rsid w:val="6D92081B"/>
    <w:rsid w:val="6DF15B14"/>
    <w:rsid w:val="6E58315D"/>
    <w:rsid w:val="6EE90D38"/>
    <w:rsid w:val="6F3F2FDE"/>
    <w:rsid w:val="6FBB7E47"/>
    <w:rsid w:val="70016EE0"/>
    <w:rsid w:val="700417EE"/>
    <w:rsid w:val="703F5C8F"/>
    <w:rsid w:val="70CD6084"/>
    <w:rsid w:val="70D9609A"/>
    <w:rsid w:val="71381023"/>
    <w:rsid w:val="72A913EA"/>
    <w:rsid w:val="731D042C"/>
    <w:rsid w:val="7378602E"/>
    <w:rsid w:val="739E0321"/>
    <w:rsid w:val="73D414D7"/>
    <w:rsid w:val="74644BC7"/>
    <w:rsid w:val="749C6D21"/>
    <w:rsid w:val="753510E3"/>
    <w:rsid w:val="75D161E1"/>
    <w:rsid w:val="767E397C"/>
    <w:rsid w:val="76856AB9"/>
    <w:rsid w:val="76A84069"/>
    <w:rsid w:val="76E47C83"/>
    <w:rsid w:val="77416E84"/>
    <w:rsid w:val="774A43CE"/>
    <w:rsid w:val="77CA7735"/>
    <w:rsid w:val="782D70C9"/>
    <w:rsid w:val="783B7D77"/>
    <w:rsid w:val="79856DD0"/>
    <w:rsid w:val="79C142AC"/>
    <w:rsid w:val="79FC3D51"/>
    <w:rsid w:val="7A295AA6"/>
    <w:rsid w:val="7AC8166A"/>
    <w:rsid w:val="7AD85D51"/>
    <w:rsid w:val="7B0727E8"/>
    <w:rsid w:val="7B3665D4"/>
    <w:rsid w:val="7BDC4339"/>
    <w:rsid w:val="7C005D79"/>
    <w:rsid w:val="7C9B5288"/>
    <w:rsid w:val="7D752AF5"/>
    <w:rsid w:val="7D80622C"/>
    <w:rsid w:val="7E094473"/>
    <w:rsid w:val="7E6624B1"/>
    <w:rsid w:val="7E997666"/>
    <w:rsid w:val="7EE66563"/>
    <w:rsid w:val="7F141322"/>
    <w:rsid w:val="7F6102AF"/>
    <w:rsid w:val="7F682A90"/>
    <w:rsid w:val="7F7F6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3">
    <w:name w:val="heading 1"/>
    <w:basedOn w:val="1"/>
    <w:next w:val="1"/>
    <w:link w:val="46"/>
    <w:qFormat/>
    <w:uiPriority w:val="0"/>
    <w:pPr>
      <w:keepNext/>
      <w:keepLines/>
      <w:spacing w:after="573" w:line="265" w:lineRule="auto"/>
      <w:ind w:left="10" w:right="122" w:hanging="10"/>
      <w:jc w:val="center"/>
      <w:outlineLvl w:val="0"/>
    </w:pPr>
    <w:rPr>
      <w:rFonts w:ascii="黑体" w:hAnsi="黑体" w:eastAsia="黑体"/>
      <w:kern w:val="0"/>
      <w:szCs w:val="20"/>
    </w:rPr>
  </w:style>
  <w:style w:type="paragraph" w:styleId="4">
    <w:name w:val="heading 2"/>
    <w:basedOn w:val="1"/>
    <w:next w:val="1"/>
    <w:link w:val="45"/>
    <w:qFormat/>
    <w:uiPriority w:val="0"/>
    <w:pPr>
      <w:keepNext/>
      <w:keepLines/>
      <w:spacing w:after="172" w:line="265" w:lineRule="auto"/>
      <w:ind w:left="10" w:right="116" w:hanging="10"/>
      <w:outlineLvl w:val="1"/>
    </w:pPr>
    <w:rPr>
      <w:rFonts w:ascii="黑体" w:hAnsi="黑体" w:eastAsia="黑体"/>
      <w:kern w:val="0"/>
      <w:szCs w:val="20"/>
    </w:rPr>
  </w:style>
  <w:style w:type="paragraph" w:styleId="5">
    <w:name w:val="heading 3"/>
    <w:basedOn w:val="1"/>
    <w:next w:val="1"/>
    <w:link w:val="47"/>
    <w:qFormat/>
    <w:uiPriority w:val="0"/>
    <w:pPr>
      <w:keepNext/>
      <w:keepLines/>
      <w:spacing w:after="172" w:line="265" w:lineRule="auto"/>
      <w:ind w:left="10" w:right="116" w:hanging="10"/>
      <w:outlineLvl w:val="2"/>
    </w:pPr>
    <w:rPr>
      <w:rFonts w:ascii="黑体" w:hAnsi="黑体" w:eastAsia="黑体"/>
      <w:kern w:val="0"/>
      <w:szCs w:val="20"/>
    </w:rPr>
  </w:style>
  <w:style w:type="paragraph" w:styleId="6">
    <w:name w:val="heading 4"/>
    <w:basedOn w:val="1"/>
    <w:next w:val="1"/>
    <w:link w:val="48"/>
    <w:qFormat/>
    <w:uiPriority w:val="0"/>
    <w:pPr>
      <w:keepNext/>
      <w:keepLines/>
      <w:spacing w:after="172" w:line="265" w:lineRule="auto"/>
      <w:ind w:left="10" w:right="116" w:hanging="10"/>
      <w:outlineLvl w:val="3"/>
    </w:pPr>
    <w:rPr>
      <w:rFonts w:ascii="黑体" w:hAnsi="黑体" w:eastAsia="黑体"/>
      <w:kern w:val="0"/>
      <w:szCs w:val="20"/>
    </w:rPr>
  </w:style>
  <w:style w:type="paragraph" w:styleId="7">
    <w:name w:val="heading 5"/>
    <w:basedOn w:val="1"/>
    <w:next w:val="1"/>
    <w:link w:val="49"/>
    <w:qFormat/>
    <w:uiPriority w:val="0"/>
    <w:pPr>
      <w:keepNext/>
      <w:keepLines/>
      <w:spacing w:after="172" w:line="265" w:lineRule="auto"/>
      <w:ind w:left="10" w:right="116" w:hanging="10"/>
      <w:outlineLvl w:val="4"/>
    </w:pPr>
    <w:rPr>
      <w:rFonts w:ascii="黑体" w:hAnsi="黑体" w:eastAsia="黑体"/>
      <w:kern w:val="0"/>
      <w:szCs w:val="20"/>
    </w:rPr>
  </w:style>
  <w:style w:type="paragraph" w:styleId="8">
    <w:name w:val="heading 6"/>
    <w:basedOn w:val="1"/>
    <w:next w:val="1"/>
    <w:link w:val="50"/>
    <w:qFormat/>
    <w:uiPriority w:val="0"/>
    <w:pPr>
      <w:keepNext/>
      <w:keepLines/>
      <w:spacing w:after="172" w:line="265" w:lineRule="auto"/>
      <w:ind w:left="10" w:right="116" w:hanging="10"/>
      <w:outlineLvl w:val="5"/>
    </w:pPr>
    <w:rPr>
      <w:rFonts w:ascii="黑体" w:hAnsi="黑体" w:eastAsia="黑体"/>
      <w:kern w:val="0"/>
      <w:szCs w:val="20"/>
    </w:rPr>
  </w:style>
  <w:style w:type="paragraph" w:styleId="9">
    <w:name w:val="heading 7"/>
    <w:basedOn w:val="1"/>
    <w:next w:val="1"/>
    <w:link w:val="51"/>
    <w:qFormat/>
    <w:uiPriority w:val="0"/>
    <w:pPr>
      <w:keepNext/>
      <w:keepLines/>
      <w:spacing w:after="172" w:line="265" w:lineRule="auto"/>
      <w:ind w:left="10" w:right="116" w:hanging="10"/>
      <w:outlineLvl w:val="6"/>
    </w:pPr>
    <w:rPr>
      <w:rFonts w:ascii="黑体" w:hAnsi="黑体" w:eastAsia="黑体"/>
      <w:kern w:val="0"/>
      <w:szCs w:val="20"/>
    </w:rPr>
  </w:style>
  <w:style w:type="character" w:default="1" w:styleId="39">
    <w:name w:val="Default Paragraph Font"/>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exact"/>
    </w:pPr>
  </w:style>
  <w:style w:type="paragraph" w:styleId="10">
    <w:name w:val="toc 7"/>
    <w:basedOn w:val="1"/>
    <w:next w:val="1"/>
    <w:unhideWhenUsed/>
    <w:qFormat/>
    <w:uiPriority w:val="39"/>
    <w:pPr>
      <w:widowControl w:val="0"/>
      <w:spacing w:after="0" w:line="240" w:lineRule="auto"/>
      <w:ind w:left="2520" w:leftChars="1200"/>
      <w:jc w:val="both"/>
    </w:pPr>
    <w:rPr>
      <w:rFonts w:asciiTheme="minorHAnsi" w:hAnsiTheme="minorHAnsi" w:eastAsiaTheme="minorEastAsia" w:cstheme="minorBidi"/>
      <w:color w:val="auto"/>
      <w:sz w:val="21"/>
    </w:rPr>
  </w:style>
  <w:style w:type="paragraph" w:styleId="11">
    <w:name w:val="Document Map"/>
    <w:basedOn w:val="1"/>
    <w:link w:val="52"/>
    <w:semiHidden/>
    <w:qFormat/>
    <w:uiPriority w:val="0"/>
    <w:pPr>
      <w:widowControl w:val="0"/>
      <w:shd w:val="clear" w:color="auto" w:fill="000080"/>
      <w:spacing w:after="0" w:line="240" w:lineRule="auto"/>
      <w:jc w:val="both"/>
    </w:pPr>
    <w:rPr>
      <w:rFonts w:eastAsia="宋体"/>
      <w:color w:val="auto"/>
      <w:kern w:val="0"/>
      <w:sz w:val="20"/>
      <w:szCs w:val="20"/>
      <w:shd w:val="clear" w:color="auto" w:fill="000080"/>
    </w:rPr>
  </w:style>
  <w:style w:type="paragraph" w:styleId="12">
    <w:name w:val="annotation text"/>
    <w:basedOn w:val="1"/>
    <w:link w:val="53"/>
    <w:qFormat/>
    <w:uiPriority w:val="0"/>
    <w:rPr>
      <w:rFonts w:eastAsia="宋体"/>
    </w:rPr>
  </w:style>
  <w:style w:type="paragraph" w:styleId="13">
    <w:name w:val="Body Text 3"/>
    <w:basedOn w:val="1"/>
    <w:link w:val="54"/>
    <w:qFormat/>
    <w:uiPriority w:val="0"/>
    <w:pPr>
      <w:spacing w:after="120"/>
    </w:pPr>
    <w:rPr>
      <w:rFonts w:ascii="Calibri" w:hAnsi="Calibri" w:eastAsia="宋体"/>
      <w:kern w:val="0"/>
      <w:sz w:val="16"/>
      <w:szCs w:val="16"/>
    </w:rPr>
  </w:style>
  <w:style w:type="paragraph" w:styleId="14">
    <w:name w:val="Body Text"/>
    <w:basedOn w:val="1"/>
    <w:next w:val="1"/>
    <w:link w:val="55"/>
    <w:qFormat/>
    <w:uiPriority w:val="0"/>
    <w:pPr>
      <w:spacing w:after="120"/>
    </w:pPr>
    <w:rPr>
      <w:rFonts w:eastAsia="宋体"/>
    </w:rPr>
  </w:style>
  <w:style w:type="paragraph" w:styleId="15">
    <w:name w:val="Body Text Indent"/>
    <w:basedOn w:val="1"/>
    <w:next w:val="16"/>
    <w:link w:val="56"/>
    <w:qFormat/>
    <w:uiPriority w:val="0"/>
    <w:pPr>
      <w:widowControl w:val="0"/>
      <w:spacing w:after="120" w:line="240" w:lineRule="auto"/>
      <w:ind w:left="420" w:leftChars="200"/>
      <w:jc w:val="both"/>
    </w:pPr>
    <w:rPr>
      <w:rFonts w:eastAsia="宋体"/>
      <w:color w:val="auto"/>
      <w:kern w:val="0"/>
      <w:sz w:val="20"/>
      <w:szCs w:val="20"/>
    </w:rPr>
  </w:style>
  <w:style w:type="paragraph" w:styleId="16">
    <w:name w:val="envelope return"/>
    <w:basedOn w:val="1"/>
    <w:qFormat/>
    <w:uiPriority w:val="0"/>
    <w:pPr>
      <w:snapToGrid w:val="0"/>
    </w:pPr>
    <w:rPr>
      <w:rFonts w:ascii="Arial" w:hAnsi="Arial" w:eastAsia="宋体"/>
      <w:szCs w:val="24"/>
    </w:rPr>
  </w:style>
  <w:style w:type="paragraph" w:styleId="17">
    <w:name w:val="toc 5"/>
    <w:basedOn w:val="1"/>
    <w:next w:val="1"/>
    <w:unhideWhenUsed/>
    <w:qFormat/>
    <w:uiPriority w:val="39"/>
    <w:pPr>
      <w:widowControl w:val="0"/>
      <w:spacing w:after="0" w:line="240" w:lineRule="auto"/>
      <w:ind w:left="1680" w:leftChars="800"/>
      <w:jc w:val="both"/>
    </w:pPr>
    <w:rPr>
      <w:rFonts w:asciiTheme="minorHAnsi" w:hAnsiTheme="minorHAnsi" w:eastAsiaTheme="minorEastAsia" w:cstheme="minorBidi"/>
      <w:color w:val="auto"/>
      <w:sz w:val="21"/>
    </w:rPr>
  </w:style>
  <w:style w:type="paragraph" w:styleId="18">
    <w:name w:val="toc 3"/>
    <w:basedOn w:val="1"/>
    <w:next w:val="1"/>
    <w:qFormat/>
    <w:uiPriority w:val="39"/>
    <w:pPr>
      <w:spacing w:after="6" w:line="257" w:lineRule="auto"/>
      <w:ind w:left="847" w:right="129" w:hanging="10"/>
      <w:jc w:val="both"/>
    </w:pPr>
    <w:rPr>
      <w:sz w:val="21"/>
    </w:rPr>
  </w:style>
  <w:style w:type="paragraph" w:styleId="19">
    <w:name w:val="Plain Text"/>
    <w:basedOn w:val="1"/>
    <w:next w:val="1"/>
    <w:link w:val="57"/>
    <w:qFormat/>
    <w:uiPriority w:val="0"/>
    <w:pPr>
      <w:widowControl w:val="0"/>
      <w:spacing w:after="0" w:line="240" w:lineRule="auto"/>
      <w:jc w:val="both"/>
    </w:pPr>
    <w:rPr>
      <w:rFonts w:ascii="宋体" w:hAnsi="Courier New" w:eastAsia="宋体"/>
      <w:color w:val="auto"/>
      <w:kern w:val="0"/>
      <w:sz w:val="20"/>
      <w:szCs w:val="21"/>
    </w:rPr>
  </w:style>
  <w:style w:type="paragraph" w:styleId="20">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21">
    <w:name w:val="Body Text Indent 2"/>
    <w:basedOn w:val="1"/>
    <w:link w:val="58"/>
    <w:qFormat/>
    <w:uiPriority w:val="0"/>
    <w:pPr>
      <w:widowControl w:val="0"/>
      <w:spacing w:after="120" w:line="480" w:lineRule="auto"/>
      <w:ind w:left="420" w:leftChars="200"/>
      <w:jc w:val="both"/>
    </w:pPr>
    <w:rPr>
      <w:rFonts w:eastAsia="宋体"/>
      <w:color w:val="auto"/>
      <w:sz w:val="21"/>
      <w:szCs w:val="24"/>
    </w:rPr>
  </w:style>
  <w:style w:type="paragraph" w:styleId="22">
    <w:name w:val="Balloon Text"/>
    <w:basedOn w:val="1"/>
    <w:link w:val="59"/>
    <w:semiHidden/>
    <w:qFormat/>
    <w:uiPriority w:val="0"/>
    <w:pPr>
      <w:widowControl w:val="0"/>
      <w:spacing w:after="0" w:line="240" w:lineRule="auto"/>
      <w:jc w:val="both"/>
    </w:pPr>
    <w:rPr>
      <w:rFonts w:eastAsia="宋体"/>
      <w:color w:val="auto"/>
      <w:kern w:val="0"/>
      <w:sz w:val="18"/>
      <w:szCs w:val="18"/>
    </w:rPr>
  </w:style>
  <w:style w:type="paragraph" w:styleId="23">
    <w:name w:val="footer"/>
    <w:basedOn w:val="1"/>
    <w:link w:val="60"/>
    <w:qFormat/>
    <w:uiPriority w:val="99"/>
    <w:pPr>
      <w:widowControl w:val="0"/>
      <w:tabs>
        <w:tab w:val="center" w:pos="4153"/>
        <w:tab w:val="right" w:pos="8306"/>
      </w:tabs>
      <w:snapToGrid w:val="0"/>
      <w:spacing w:after="0" w:line="240" w:lineRule="auto"/>
    </w:pPr>
    <w:rPr>
      <w:rFonts w:eastAsia="宋体"/>
      <w:color w:val="auto"/>
      <w:kern w:val="0"/>
      <w:sz w:val="18"/>
      <w:szCs w:val="20"/>
    </w:rPr>
  </w:style>
  <w:style w:type="paragraph" w:styleId="24">
    <w:name w:val="header"/>
    <w:basedOn w:val="1"/>
    <w:link w:val="6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pPr>
    <w:rPr>
      <w:rFonts w:eastAsia="宋体"/>
      <w:color w:val="auto"/>
      <w:kern w:val="0"/>
      <w:sz w:val="18"/>
      <w:szCs w:val="20"/>
    </w:rPr>
  </w:style>
  <w:style w:type="paragraph" w:styleId="25">
    <w:name w:val="toc 1"/>
    <w:basedOn w:val="1"/>
    <w:next w:val="1"/>
    <w:qFormat/>
    <w:uiPriority w:val="39"/>
    <w:pPr>
      <w:spacing w:after="3" w:line="261" w:lineRule="auto"/>
      <w:ind w:left="25" w:right="134" w:hanging="10"/>
      <w:jc w:val="right"/>
    </w:pPr>
    <w:rPr>
      <w:sz w:val="21"/>
    </w:rPr>
  </w:style>
  <w:style w:type="paragraph" w:styleId="26">
    <w:name w:val="toc 4"/>
    <w:basedOn w:val="1"/>
    <w:next w:val="1"/>
    <w:unhideWhenUsed/>
    <w:qFormat/>
    <w:uiPriority w:val="39"/>
    <w:pPr>
      <w:widowControl w:val="0"/>
      <w:spacing w:after="0" w:line="240" w:lineRule="auto"/>
      <w:ind w:left="1260" w:leftChars="600"/>
      <w:jc w:val="both"/>
    </w:pPr>
    <w:rPr>
      <w:rFonts w:asciiTheme="minorHAnsi" w:hAnsiTheme="minorHAnsi" w:eastAsiaTheme="minorEastAsia" w:cstheme="minorBidi"/>
      <w:color w:val="auto"/>
      <w:sz w:val="21"/>
    </w:rPr>
  </w:style>
  <w:style w:type="paragraph" w:styleId="27">
    <w:name w:val="Subtitle"/>
    <w:basedOn w:val="1"/>
    <w:next w:val="1"/>
    <w:link w:val="79"/>
    <w:qFormat/>
    <w:uiPriority w:val="0"/>
    <w:pPr>
      <w:spacing w:before="240" w:after="60" w:line="312" w:lineRule="auto"/>
      <w:jc w:val="center"/>
      <w:outlineLvl w:val="1"/>
    </w:pPr>
    <w:rPr>
      <w:rFonts w:ascii="Cambria" w:hAnsi="Cambria" w:eastAsia="宋体"/>
      <w:b/>
      <w:bCs/>
      <w:kern w:val="28"/>
      <w:sz w:val="32"/>
      <w:szCs w:val="32"/>
    </w:rPr>
  </w:style>
  <w:style w:type="paragraph" w:styleId="28">
    <w:name w:val="toc 6"/>
    <w:basedOn w:val="1"/>
    <w:next w:val="1"/>
    <w:unhideWhenUsed/>
    <w:qFormat/>
    <w:uiPriority w:val="39"/>
    <w:pPr>
      <w:widowControl w:val="0"/>
      <w:spacing w:after="0" w:line="240" w:lineRule="auto"/>
      <w:ind w:left="2100" w:leftChars="1000"/>
      <w:jc w:val="both"/>
    </w:pPr>
    <w:rPr>
      <w:rFonts w:asciiTheme="minorHAnsi" w:hAnsiTheme="minorHAnsi" w:eastAsiaTheme="minorEastAsia" w:cstheme="minorBidi"/>
      <w:color w:val="auto"/>
      <w:sz w:val="21"/>
    </w:rPr>
  </w:style>
  <w:style w:type="paragraph" w:styleId="29">
    <w:name w:val="Body Text Indent 3"/>
    <w:basedOn w:val="1"/>
    <w:link w:val="87"/>
    <w:semiHidden/>
    <w:unhideWhenUsed/>
    <w:qFormat/>
    <w:uiPriority w:val="0"/>
    <w:pPr>
      <w:spacing w:after="120"/>
      <w:ind w:left="420" w:leftChars="200"/>
    </w:pPr>
    <w:rPr>
      <w:sz w:val="16"/>
      <w:szCs w:val="16"/>
    </w:rPr>
  </w:style>
  <w:style w:type="paragraph" w:styleId="30">
    <w:name w:val="toc 2"/>
    <w:basedOn w:val="1"/>
    <w:next w:val="1"/>
    <w:qFormat/>
    <w:uiPriority w:val="39"/>
    <w:pPr>
      <w:spacing w:after="6" w:line="257" w:lineRule="auto"/>
      <w:ind w:left="430" w:right="127" w:hanging="10"/>
      <w:jc w:val="both"/>
    </w:pPr>
    <w:rPr>
      <w:sz w:val="21"/>
    </w:rPr>
  </w:style>
  <w:style w:type="paragraph" w:styleId="31">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32">
    <w:name w:val="Body Text 2"/>
    <w:basedOn w:val="1"/>
    <w:link w:val="62"/>
    <w:qFormat/>
    <w:uiPriority w:val="0"/>
    <w:pPr>
      <w:widowControl w:val="0"/>
      <w:spacing w:after="120" w:line="480" w:lineRule="auto"/>
      <w:jc w:val="both"/>
    </w:pPr>
    <w:rPr>
      <w:rFonts w:ascii="Calibri" w:hAnsi="Calibri" w:eastAsia="宋体"/>
      <w:kern w:val="0"/>
      <w:szCs w:val="20"/>
    </w:rPr>
  </w:style>
  <w:style w:type="paragraph" w:styleId="33">
    <w:name w:val="Normal (Web)"/>
    <w:basedOn w:val="1"/>
    <w:unhideWhenUsed/>
    <w:qFormat/>
    <w:uiPriority w:val="0"/>
    <w:rPr>
      <w:sz w:val="24"/>
    </w:rPr>
  </w:style>
  <w:style w:type="paragraph" w:styleId="34">
    <w:name w:val="Title"/>
    <w:basedOn w:val="1"/>
    <w:next w:val="1"/>
    <w:link w:val="83"/>
    <w:qFormat/>
    <w:uiPriority w:val="0"/>
    <w:pPr>
      <w:widowControl w:val="0"/>
      <w:adjustRightInd w:val="0"/>
      <w:spacing w:before="240" w:after="60" w:line="420" w:lineRule="atLeast"/>
      <w:jc w:val="center"/>
      <w:textAlignment w:val="baseline"/>
      <w:outlineLvl w:val="0"/>
    </w:pPr>
    <w:rPr>
      <w:rFonts w:ascii="Arial" w:hAnsi="Arial" w:eastAsia="宋体"/>
      <w:b/>
      <w:color w:val="auto"/>
      <w:kern w:val="0"/>
      <w:sz w:val="32"/>
      <w:szCs w:val="20"/>
    </w:rPr>
  </w:style>
  <w:style w:type="paragraph" w:styleId="35">
    <w:name w:val="annotation subject"/>
    <w:basedOn w:val="12"/>
    <w:next w:val="12"/>
    <w:link w:val="63"/>
    <w:semiHidden/>
    <w:qFormat/>
    <w:uiPriority w:val="0"/>
    <w:rPr>
      <w:rFonts w:ascii="Calibri" w:hAnsi="Calibri"/>
      <w:b/>
      <w:bCs/>
      <w:kern w:val="0"/>
      <w:szCs w:val="20"/>
    </w:rPr>
  </w:style>
  <w:style w:type="paragraph" w:styleId="36">
    <w:name w:val="Body Text First Indent"/>
    <w:basedOn w:val="14"/>
    <w:link w:val="64"/>
    <w:qFormat/>
    <w:uiPriority w:val="0"/>
    <w:pPr>
      <w:widowControl w:val="0"/>
      <w:spacing w:line="240" w:lineRule="auto"/>
      <w:ind w:firstLine="420"/>
      <w:jc w:val="both"/>
    </w:pPr>
    <w:rPr>
      <w:color w:val="auto"/>
      <w:kern w:val="0"/>
      <w:sz w:val="20"/>
      <w:szCs w:val="20"/>
    </w:rPr>
  </w:style>
  <w:style w:type="paragraph" w:styleId="37">
    <w:name w:val="Body Text First Indent 2"/>
    <w:basedOn w:val="15"/>
    <w:qFormat/>
    <w:uiPriority w:val="0"/>
    <w:pPr>
      <w:ind w:left="200" w:firstLine="200" w:firstLineChars="200"/>
    </w:pPr>
    <w:rPr>
      <w:color w:val="0D0D0D"/>
      <w:szCs w:val="24"/>
      <w:lang w:eastAsia="en-US"/>
    </w:rPr>
  </w:style>
  <w:style w:type="character" w:styleId="40">
    <w:name w:val="page number"/>
    <w:basedOn w:val="39"/>
    <w:qFormat/>
    <w:uiPriority w:val="0"/>
  </w:style>
  <w:style w:type="character" w:styleId="41">
    <w:name w:val="FollowedHyperlink"/>
    <w:qFormat/>
    <w:uiPriority w:val="0"/>
    <w:rPr>
      <w:color w:val="000000"/>
      <w:u w:val="none"/>
    </w:rPr>
  </w:style>
  <w:style w:type="character" w:styleId="42">
    <w:name w:val="Emphasis"/>
    <w:basedOn w:val="39"/>
    <w:qFormat/>
    <w:uiPriority w:val="20"/>
    <w:rPr>
      <w:i/>
      <w:iCs/>
    </w:rPr>
  </w:style>
  <w:style w:type="character" w:styleId="43">
    <w:name w:val="Hyperlink"/>
    <w:qFormat/>
    <w:uiPriority w:val="99"/>
    <w:rPr>
      <w:rFonts w:cs="Times New Roman"/>
      <w:color w:val="0563C1"/>
      <w:u w:val="single"/>
    </w:rPr>
  </w:style>
  <w:style w:type="character" w:styleId="44">
    <w:name w:val="annotation reference"/>
    <w:unhideWhenUsed/>
    <w:qFormat/>
    <w:uiPriority w:val="0"/>
    <w:rPr>
      <w:sz w:val="21"/>
      <w:szCs w:val="21"/>
    </w:rPr>
  </w:style>
  <w:style w:type="character" w:customStyle="1" w:styleId="45">
    <w:name w:val="标题 2 字符"/>
    <w:link w:val="4"/>
    <w:qFormat/>
    <w:uiPriority w:val="0"/>
    <w:rPr>
      <w:rFonts w:ascii="黑体" w:hAnsi="黑体" w:eastAsia="黑体"/>
      <w:color w:val="000000"/>
      <w:sz w:val="22"/>
      <w:lang w:bidi="ar-SA"/>
    </w:rPr>
  </w:style>
  <w:style w:type="character" w:customStyle="1" w:styleId="46">
    <w:name w:val="标题 1 字符"/>
    <w:link w:val="3"/>
    <w:qFormat/>
    <w:uiPriority w:val="0"/>
    <w:rPr>
      <w:rFonts w:ascii="黑体" w:hAnsi="黑体" w:eastAsia="黑体"/>
      <w:color w:val="000000"/>
      <w:sz w:val="22"/>
      <w:lang w:bidi="ar-SA"/>
    </w:rPr>
  </w:style>
  <w:style w:type="character" w:customStyle="1" w:styleId="47">
    <w:name w:val="标题 3 字符"/>
    <w:link w:val="5"/>
    <w:qFormat/>
    <w:uiPriority w:val="0"/>
    <w:rPr>
      <w:rFonts w:ascii="黑体" w:hAnsi="黑体" w:eastAsia="黑体"/>
      <w:color w:val="000000"/>
      <w:sz w:val="22"/>
      <w:lang w:bidi="ar-SA"/>
    </w:rPr>
  </w:style>
  <w:style w:type="character" w:customStyle="1" w:styleId="48">
    <w:name w:val="标题 4 字符"/>
    <w:link w:val="6"/>
    <w:qFormat/>
    <w:uiPriority w:val="0"/>
    <w:rPr>
      <w:rFonts w:ascii="黑体" w:hAnsi="黑体" w:eastAsia="黑体"/>
      <w:color w:val="000000"/>
      <w:sz w:val="22"/>
      <w:lang w:bidi="ar-SA"/>
    </w:rPr>
  </w:style>
  <w:style w:type="character" w:customStyle="1" w:styleId="49">
    <w:name w:val="标题 5 字符"/>
    <w:link w:val="7"/>
    <w:qFormat/>
    <w:uiPriority w:val="0"/>
    <w:rPr>
      <w:rFonts w:ascii="黑体" w:hAnsi="黑体" w:eastAsia="黑体"/>
      <w:color w:val="000000"/>
      <w:sz w:val="22"/>
      <w:lang w:bidi="ar-SA"/>
    </w:rPr>
  </w:style>
  <w:style w:type="character" w:customStyle="1" w:styleId="50">
    <w:name w:val="标题 6 字符"/>
    <w:link w:val="8"/>
    <w:qFormat/>
    <w:uiPriority w:val="0"/>
    <w:rPr>
      <w:rFonts w:ascii="黑体" w:hAnsi="黑体" w:eastAsia="黑体"/>
      <w:color w:val="000000"/>
      <w:sz w:val="22"/>
      <w:lang w:bidi="ar-SA"/>
    </w:rPr>
  </w:style>
  <w:style w:type="character" w:customStyle="1" w:styleId="51">
    <w:name w:val="标题 7 字符"/>
    <w:link w:val="9"/>
    <w:qFormat/>
    <w:uiPriority w:val="0"/>
    <w:rPr>
      <w:rFonts w:ascii="黑体" w:hAnsi="黑体" w:eastAsia="黑体"/>
      <w:color w:val="000000"/>
      <w:sz w:val="22"/>
      <w:lang w:bidi="ar-SA"/>
    </w:rPr>
  </w:style>
  <w:style w:type="character" w:customStyle="1" w:styleId="52">
    <w:name w:val="文档结构图 字符"/>
    <w:link w:val="11"/>
    <w:semiHidden/>
    <w:qFormat/>
    <w:uiPriority w:val="0"/>
    <w:rPr>
      <w:rFonts w:eastAsia="宋体"/>
      <w:shd w:val="clear" w:color="auto" w:fill="000080"/>
      <w:lang w:bidi="ar-SA"/>
    </w:rPr>
  </w:style>
  <w:style w:type="character" w:customStyle="1" w:styleId="53">
    <w:name w:val="批注文字 字符"/>
    <w:link w:val="12"/>
    <w:qFormat/>
    <w:uiPriority w:val="0"/>
    <w:rPr>
      <w:color w:val="000000"/>
      <w:kern w:val="2"/>
      <w:sz w:val="22"/>
      <w:szCs w:val="22"/>
      <w:lang w:val="en-US" w:eastAsia="zh-CN" w:bidi="ar-SA"/>
    </w:rPr>
  </w:style>
  <w:style w:type="character" w:customStyle="1" w:styleId="54">
    <w:name w:val="正文文本 3 字符"/>
    <w:link w:val="13"/>
    <w:qFormat/>
    <w:uiPriority w:val="0"/>
    <w:rPr>
      <w:rFonts w:ascii="Calibri" w:hAnsi="Calibri"/>
      <w:color w:val="000000"/>
      <w:sz w:val="16"/>
      <w:szCs w:val="16"/>
      <w:lang w:bidi="ar-SA"/>
    </w:rPr>
  </w:style>
  <w:style w:type="character" w:customStyle="1" w:styleId="55">
    <w:name w:val="正文文本 字符"/>
    <w:link w:val="14"/>
    <w:semiHidden/>
    <w:qFormat/>
    <w:uiPriority w:val="0"/>
    <w:rPr>
      <w:color w:val="000000"/>
      <w:kern w:val="2"/>
      <w:sz w:val="22"/>
      <w:szCs w:val="22"/>
      <w:lang w:val="en-US" w:eastAsia="zh-CN" w:bidi="ar-SA"/>
    </w:rPr>
  </w:style>
  <w:style w:type="character" w:customStyle="1" w:styleId="56">
    <w:name w:val="正文文本缩进 字符"/>
    <w:link w:val="15"/>
    <w:qFormat/>
    <w:uiPriority w:val="0"/>
    <w:rPr>
      <w:rFonts w:eastAsia="宋体"/>
      <w:lang w:bidi="ar-SA"/>
    </w:rPr>
  </w:style>
  <w:style w:type="character" w:customStyle="1" w:styleId="57">
    <w:name w:val="纯文本 字符"/>
    <w:link w:val="19"/>
    <w:qFormat/>
    <w:uiPriority w:val="99"/>
    <w:rPr>
      <w:rFonts w:ascii="宋体" w:hAnsi="Courier New"/>
      <w:szCs w:val="21"/>
      <w:lang w:bidi="ar-SA"/>
    </w:rPr>
  </w:style>
  <w:style w:type="character" w:customStyle="1" w:styleId="58">
    <w:name w:val="正文文本缩进 2 字符"/>
    <w:link w:val="21"/>
    <w:qFormat/>
    <w:uiPriority w:val="0"/>
    <w:rPr>
      <w:kern w:val="2"/>
      <w:sz w:val="21"/>
      <w:szCs w:val="24"/>
      <w:lang w:bidi="ar-SA"/>
    </w:rPr>
  </w:style>
  <w:style w:type="character" w:customStyle="1" w:styleId="59">
    <w:name w:val="批注框文本 字符"/>
    <w:link w:val="22"/>
    <w:semiHidden/>
    <w:qFormat/>
    <w:uiPriority w:val="0"/>
    <w:rPr>
      <w:rFonts w:eastAsia="宋体"/>
      <w:sz w:val="18"/>
      <w:szCs w:val="18"/>
      <w:lang w:bidi="ar-SA"/>
    </w:rPr>
  </w:style>
  <w:style w:type="character" w:customStyle="1" w:styleId="60">
    <w:name w:val="页脚 字符"/>
    <w:link w:val="23"/>
    <w:qFormat/>
    <w:uiPriority w:val="99"/>
    <w:rPr>
      <w:sz w:val="18"/>
      <w:lang w:bidi="ar-SA"/>
    </w:rPr>
  </w:style>
  <w:style w:type="character" w:customStyle="1" w:styleId="61">
    <w:name w:val="页眉 字符"/>
    <w:link w:val="24"/>
    <w:qFormat/>
    <w:uiPriority w:val="0"/>
    <w:rPr>
      <w:rFonts w:eastAsia="宋体"/>
      <w:sz w:val="18"/>
      <w:lang w:bidi="ar-SA"/>
    </w:rPr>
  </w:style>
  <w:style w:type="character" w:customStyle="1" w:styleId="62">
    <w:name w:val="正文文本 2 字符"/>
    <w:link w:val="32"/>
    <w:qFormat/>
    <w:uiPriority w:val="0"/>
    <w:rPr>
      <w:rFonts w:ascii="Calibri" w:hAnsi="Calibri"/>
      <w:color w:val="000000"/>
      <w:sz w:val="22"/>
      <w:lang w:bidi="ar-SA"/>
    </w:rPr>
  </w:style>
  <w:style w:type="character" w:customStyle="1" w:styleId="63">
    <w:name w:val="批注主题 字符"/>
    <w:link w:val="35"/>
    <w:semiHidden/>
    <w:qFormat/>
    <w:uiPriority w:val="0"/>
    <w:rPr>
      <w:rFonts w:ascii="Calibri" w:hAnsi="Calibri"/>
      <w:b/>
      <w:bCs/>
      <w:color w:val="000000"/>
      <w:sz w:val="22"/>
      <w:lang w:bidi="ar-SA"/>
    </w:rPr>
  </w:style>
  <w:style w:type="character" w:customStyle="1" w:styleId="64">
    <w:name w:val="正文文本首行缩进 字符1"/>
    <w:link w:val="36"/>
    <w:qFormat/>
    <w:uiPriority w:val="0"/>
    <w:rPr>
      <w:rFonts w:eastAsia="宋体"/>
      <w:lang w:bidi="ar-SA"/>
    </w:rPr>
  </w:style>
  <w:style w:type="character" w:customStyle="1" w:styleId="65">
    <w:name w:val="纯文本 Char1"/>
    <w:qFormat/>
    <w:uiPriority w:val="99"/>
    <w:rPr>
      <w:rFonts w:ascii="宋体" w:hAnsi="Courier New" w:cs="Courier New"/>
      <w:color w:val="000000"/>
      <w:kern w:val="2"/>
      <w:sz w:val="21"/>
      <w:szCs w:val="21"/>
    </w:rPr>
  </w:style>
  <w:style w:type="character" w:customStyle="1" w:styleId="66">
    <w:name w:val="正文文本 2 Char1"/>
    <w:qFormat/>
    <w:uiPriority w:val="0"/>
    <w:rPr>
      <w:rFonts w:ascii="Calibri" w:hAnsi="Calibri" w:eastAsia="Times New Roman" w:cs="Calibri"/>
      <w:color w:val="000000"/>
      <w:kern w:val="2"/>
      <w:sz w:val="22"/>
      <w:szCs w:val="22"/>
    </w:rPr>
  </w:style>
  <w:style w:type="character" w:customStyle="1" w:styleId="67">
    <w:name w:val="hover37"/>
    <w:basedOn w:val="39"/>
    <w:qFormat/>
    <w:uiPriority w:val="0"/>
  </w:style>
  <w:style w:type="character" w:customStyle="1" w:styleId="68">
    <w:name w:val="times1"/>
    <w:qFormat/>
    <w:uiPriority w:val="0"/>
    <w:rPr>
      <w:color w:val="3399FF"/>
      <w:bdr w:val="single" w:color="D1EDF8" w:sz="6" w:space="0"/>
      <w:shd w:val="clear" w:color="auto" w:fill="EAF9FF"/>
    </w:rPr>
  </w:style>
  <w:style w:type="character" w:customStyle="1" w:styleId="69">
    <w:name w:val="times"/>
    <w:qFormat/>
    <w:uiPriority w:val="0"/>
    <w:rPr>
      <w:color w:val="CDCDCD"/>
      <w:bdr w:val="single" w:color="CDCDCD" w:sz="6" w:space="0"/>
      <w:shd w:val="clear" w:color="auto" w:fill="EFEFEF"/>
    </w:rPr>
  </w:style>
  <w:style w:type="paragraph" w:customStyle="1" w:styleId="7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标题 31"/>
    <w:basedOn w:val="1"/>
    <w:unhideWhenUsed/>
    <w:qFormat/>
    <w:uiPriority w:val="0"/>
    <w:pPr>
      <w:widowControl w:val="0"/>
      <w:autoSpaceDE w:val="0"/>
      <w:autoSpaceDN w:val="0"/>
      <w:spacing w:after="0" w:line="240" w:lineRule="auto"/>
      <w:ind w:left="237"/>
      <w:outlineLvl w:val="2"/>
    </w:pPr>
    <w:rPr>
      <w:rFonts w:hint="eastAsia" w:ascii="宋体" w:hAnsi="宋体" w:eastAsia="宋体"/>
      <w:color w:val="auto"/>
      <w:kern w:val="0"/>
      <w:sz w:val="28"/>
      <w:szCs w:val="20"/>
    </w:rPr>
  </w:style>
  <w:style w:type="paragraph" w:customStyle="1" w:styleId="7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3">
    <w:name w:val="_Style 59"/>
    <w:unhideWhenUsed/>
    <w:qFormat/>
    <w:uiPriority w:val="99"/>
    <w:rPr>
      <w:rFonts w:ascii="Times New Roman" w:hAnsi="Times New Roman" w:eastAsia="Times New Roman" w:cs="Times New Roman"/>
      <w:color w:val="000000"/>
      <w:kern w:val="2"/>
      <w:sz w:val="22"/>
      <w:szCs w:val="22"/>
      <w:lang w:val="en-US" w:eastAsia="zh-CN" w:bidi="ar-SA"/>
    </w:rPr>
  </w:style>
  <w:style w:type="paragraph" w:customStyle="1" w:styleId="7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5">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Table Paragraph"/>
    <w:basedOn w:val="1"/>
    <w:unhideWhenUsed/>
    <w:qFormat/>
    <w:uiPriority w:val="1"/>
  </w:style>
  <w:style w:type="paragraph" w:customStyle="1" w:styleId="77">
    <w:name w:val="列出段落1"/>
    <w:basedOn w:val="1"/>
    <w:qFormat/>
    <w:uiPriority w:val="0"/>
    <w:pPr>
      <w:widowControl w:val="0"/>
      <w:spacing w:after="0" w:line="240" w:lineRule="auto"/>
      <w:ind w:firstLine="420" w:firstLineChars="200"/>
      <w:jc w:val="both"/>
    </w:pPr>
    <w:rPr>
      <w:rFonts w:ascii="Calibri" w:hAnsi="Calibri" w:eastAsia="宋体" w:cs="Calibri"/>
      <w:color w:val="auto"/>
      <w:sz w:val="21"/>
      <w:szCs w:val="21"/>
    </w:rPr>
  </w:style>
  <w:style w:type="character" w:customStyle="1" w:styleId="78">
    <w:name w:val="正文文本首行缩进 字符"/>
    <w:qFormat/>
    <w:uiPriority w:val="0"/>
    <w:rPr>
      <w:kern w:val="2"/>
      <w:sz w:val="21"/>
      <w:szCs w:val="24"/>
    </w:rPr>
  </w:style>
  <w:style w:type="character" w:customStyle="1" w:styleId="79">
    <w:name w:val="副标题 字符"/>
    <w:link w:val="27"/>
    <w:qFormat/>
    <w:uiPriority w:val="0"/>
    <w:rPr>
      <w:rFonts w:ascii="Cambria" w:hAnsi="Cambria" w:cs="Times New Roman"/>
      <w:b/>
      <w:bCs/>
      <w:color w:val="000000"/>
      <w:kern w:val="28"/>
      <w:sz w:val="32"/>
      <w:szCs w:val="32"/>
    </w:rPr>
  </w:style>
  <w:style w:type="paragraph" w:customStyle="1" w:styleId="80">
    <w:name w:val="首行缩进"/>
    <w:basedOn w:val="1"/>
    <w:qFormat/>
    <w:uiPriority w:val="0"/>
    <w:pPr>
      <w:widowControl w:val="0"/>
      <w:spacing w:after="0" w:line="300" w:lineRule="auto"/>
      <w:ind w:firstLine="420" w:firstLineChars="200"/>
      <w:jc w:val="both"/>
    </w:pPr>
    <w:rPr>
      <w:rFonts w:ascii="Calibri" w:hAnsi="Calibri" w:eastAsia="方正书宋简体"/>
      <w:color w:val="auto"/>
      <w:sz w:val="21"/>
      <w:szCs w:val="20"/>
    </w:rPr>
  </w:style>
  <w:style w:type="paragraph" w:customStyle="1" w:styleId="81">
    <w:name w:val="修订1"/>
    <w:hidden/>
    <w:unhideWhenUsed/>
    <w:qFormat/>
    <w:uiPriority w:val="99"/>
    <w:rPr>
      <w:rFonts w:ascii="Times New Roman" w:hAnsi="Times New Roman" w:eastAsia="Times New Roman" w:cs="Times New Roman"/>
      <w:color w:val="000000"/>
      <w:kern w:val="2"/>
      <w:sz w:val="22"/>
      <w:szCs w:val="22"/>
      <w:lang w:val="en-US" w:eastAsia="zh-CN" w:bidi="ar-SA"/>
    </w:rPr>
  </w:style>
  <w:style w:type="paragraph" w:customStyle="1" w:styleId="82">
    <w:name w:val="修订2"/>
    <w:hidden/>
    <w:unhideWhenUsed/>
    <w:qFormat/>
    <w:uiPriority w:val="99"/>
    <w:rPr>
      <w:rFonts w:ascii="Times New Roman" w:hAnsi="Times New Roman" w:eastAsia="Times New Roman" w:cs="Times New Roman"/>
      <w:color w:val="000000"/>
      <w:kern w:val="2"/>
      <w:sz w:val="22"/>
      <w:szCs w:val="22"/>
      <w:lang w:val="en-US" w:eastAsia="zh-CN" w:bidi="ar-SA"/>
    </w:rPr>
  </w:style>
  <w:style w:type="character" w:customStyle="1" w:styleId="83">
    <w:name w:val="标题 字符"/>
    <w:basedOn w:val="39"/>
    <w:link w:val="34"/>
    <w:qFormat/>
    <w:uiPriority w:val="0"/>
    <w:rPr>
      <w:rFonts w:ascii="Arial" w:hAnsi="Arial"/>
      <w:b/>
      <w:sz w:val="32"/>
    </w:rPr>
  </w:style>
  <w:style w:type="paragraph" w:customStyle="1" w:styleId="84">
    <w:name w:val="_Style 3"/>
    <w:basedOn w:val="1"/>
    <w:qFormat/>
    <w:uiPriority w:val="1"/>
    <w:pPr>
      <w:widowControl w:val="0"/>
      <w:spacing w:after="0" w:line="360" w:lineRule="auto"/>
      <w:jc w:val="center"/>
    </w:pPr>
    <w:rPr>
      <w:rFonts w:eastAsia="宋体"/>
      <w:color w:val="auto"/>
      <w:sz w:val="21"/>
      <w:szCs w:val="20"/>
    </w:rPr>
  </w:style>
  <w:style w:type="paragraph" w:customStyle="1" w:styleId="85">
    <w:name w:val="修订3"/>
    <w:hidden/>
    <w:semiHidden/>
    <w:qFormat/>
    <w:uiPriority w:val="99"/>
    <w:rPr>
      <w:rFonts w:ascii="Times New Roman" w:hAnsi="Times New Roman" w:eastAsia="Times New Roman" w:cs="Times New Roman"/>
      <w:color w:val="000000"/>
      <w:kern w:val="2"/>
      <w:sz w:val="22"/>
      <w:szCs w:val="22"/>
      <w:lang w:val="en-US" w:eastAsia="zh-CN" w:bidi="ar-SA"/>
    </w:rPr>
  </w:style>
  <w:style w:type="character" w:customStyle="1" w:styleId="86">
    <w:name w:val="cf01"/>
    <w:basedOn w:val="39"/>
    <w:qFormat/>
    <w:uiPriority w:val="0"/>
    <w:rPr>
      <w:rFonts w:hint="eastAsia" w:ascii="Microsoft YaHei UI" w:hAnsi="Microsoft YaHei UI" w:eastAsia="Microsoft YaHei UI"/>
      <w:sz w:val="18"/>
      <w:szCs w:val="18"/>
    </w:rPr>
  </w:style>
  <w:style w:type="character" w:customStyle="1" w:styleId="87">
    <w:name w:val="正文文本缩进 3 字符"/>
    <w:basedOn w:val="39"/>
    <w:link w:val="29"/>
    <w:semiHidden/>
    <w:qFormat/>
    <w:uiPriority w:val="0"/>
    <w:rPr>
      <w:rFonts w:eastAsia="Times New Roman"/>
      <w:color w:val="000000"/>
      <w:kern w:val="2"/>
      <w:sz w:val="16"/>
      <w:szCs w:val="16"/>
    </w:rPr>
  </w:style>
  <w:style w:type="paragraph" w:customStyle="1" w:styleId="88">
    <w:name w:val="正文首行缩进 21"/>
    <w:basedOn w:val="15"/>
    <w:qFormat/>
    <w:uiPriority w:val="99"/>
    <w:pPr>
      <w:ind w:firstLine="420" w:firstLineChars="200"/>
    </w:pPr>
    <w:rPr>
      <w:szCs w:val="24"/>
    </w:rPr>
  </w:style>
  <w:style w:type="character" w:customStyle="1" w:styleId="89">
    <w:name w:val="NormalCharacter"/>
    <w:semiHidden/>
    <w:qFormat/>
    <w:uiPriority w:val="0"/>
  </w:style>
  <w:style w:type="paragraph" w:styleId="90">
    <w:name w:val="List Paragraph"/>
    <w:basedOn w:val="1"/>
    <w:qFormat/>
    <w:uiPriority w:val="0"/>
    <w:pPr>
      <w:widowControl w:val="0"/>
      <w:spacing w:after="0" w:line="240" w:lineRule="auto"/>
      <w:ind w:firstLine="420" w:firstLineChars="200"/>
      <w:jc w:val="both"/>
    </w:pPr>
    <w:rPr>
      <w:rFonts w:ascii="Calibri" w:hAnsi="Calibri" w:eastAsia="宋体"/>
      <w:color w:val="auto"/>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C908A-B76F-44FA-985D-F2F739C0B6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22118</Words>
  <Characters>23405</Characters>
  <Lines>187</Lines>
  <Paragraphs>52</Paragraphs>
  <TotalTime>296</TotalTime>
  <ScaleCrop>false</ScaleCrop>
  <LinksUpToDate>false</LinksUpToDate>
  <CharactersWithSpaces>24392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2024-01-11T12:26:00Z</dcterms:created>
  <dc:creator>jieling</dc:creator>
  <cp:lastModifiedBy>温润如玉</cp:lastModifiedBy>
  <cp:lastPrinted>2024-08-19T03:44:00Z</cp:lastPrinted>
  <dcterms:modified xsi:type="dcterms:W3CDTF">2024-09-04T02:10:51Z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A84C379272D6427DA7E61C8859987C6D_13</vt:lpwstr>
  </property>
</Properties>
</file>