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26165" w14:textId="7D5EC531" w:rsidR="0058549A" w:rsidRPr="00BD0FB6" w:rsidRDefault="0058549A" w:rsidP="00BD0FB6">
      <w:pPr>
        <w:topLinePunct/>
        <w:rPr>
          <w:rFonts w:ascii="宋体" w:hAnsi="宋体"/>
          <w:b/>
          <w:bCs/>
          <w:color w:val="000000" w:themeColor="text1"/>
          <w:sz w:val="28"/>
          <w:szCs w:val="28"/>
        </w:rPr>
      </w:pPr>
      <w:r w:rsidRPr="00BD0FB6">
        <w:rPr>
          <w:rFonts w:ascii="宋体" w:hAnsi="宋体" w:hint="eastAsia"/>
          <w:b/>
          <w:bCs/>
          <w:color w:val="000000" w:themeColor="text1"/>
          <w:sz w:val="28"/>
          <w:szCs w:val="28"/>
        </w:rPr>
        <w:t>附件</w:t>
      </w:r>
      <w:r w:rsidRPr="00BD0FB6">
        <w:rPr>
          <w:rFonts w:ascii="宋体" w:hAnsi="宋体"/>
          <w:b/>
          <w:bCs/>
          <w:color w:val="000000" w:themeColor="text1"/>
          <w:sz w:val="28"/>
          <w:szCs w:val="28"/>
        </w:rPr>
        <w:t>1</w:t>
      </w:r>
      <w:r w:rsidRPr="00BD0FB6">
        <w:rPr>
          <w:rFonts w:ascii="宋体" w:hAnsi="宋体" w:hint="eastAsia"/>
          <w:b/>
          <w:bCs/>
          <w:color w:val="000000" w:themeColor="text1"/>
          <w:sz w:val="28"/>
          <w:szCs w:val="28"/>
        </w:rPr>
        <w:t>：资格审查条件附录</w:t>
      </w:r>
    </w:p>
    <w:p w14:paraId="70EA19E1" w14:textId="77777777" w:rsidR="00BD0FB6" w:rsidRPr="00BD0FB6" w:rsidRDefault="00BD0FB6" w:rsidP="00BD0FB6">
      <w:pPr>
        <w:pStyle w:val="2"/>
        <w:tabs>
          <w:tab w:val="left" w:pos="3008"/>
        </w:tabs>
        <w:wordWrap w:val="0"/>
        <w:topLinePunct/>
        <w:spacing w:before="0" w:after="0" w:line="240" w:lineRule="auto"/>
        <w:rPr>
          <w:rFonts w:hint="eastAsia"/>
          <w:i w:val="0"/>
          <w:color w:val="000000" w:themeColor="text1"/>
          <w:sz w:val="22"/>
          <w:szCs w:val="21"/>
        </w:rPr>
      </w:pPr>
      <w:r w:rsidRPr="00BD0FB6">
        <w:rPr>
          <w:rFonts w:hint="eastAsia"/>
          <w:b/>
          <w:bCs w:val="0"/>
          <w:i w:val="0"/>
          <w:color w:val="000000" w:themeColor="text1"/>
          <w:szCs w:val="24"/>
        </w:rPr>
        <w:t>附录</w:t>
      </w:r>
      <w:r w:rsidRPr="00BD0FB6">
        <w:rPr>
          <w:rFonts w:hint="eastAsia"/>
          <w:b/>
          <w:bCs w:val="0"/>
          <w:i w:val="0"/>
          <w:color w:val="000000" w:themeColor="text1"/>
          <w:szCs w:val="24"/>
        </w:rPr>
        <w:t>1</w:t>
      </w:r>
      <w:r w:rsidRPr="00BD0FB6">
        <w:rPr>
          <w:rFonts w:hint="eastAsia"/>
          <w:b/>
          <w:bCs w:val="0"/>
          <w:i w:val="0"/>
          <w:color w:val="000000" w:themeColor="text1"/>
          <w:szCs w:val="24"/>
        </w:rPr>
        <w:t>资格审查条件（资质最低条件）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BD0FB6" w:rsidRPr="00BD0FB6" w14:paraId="0DB2CA02" w14:textId="77777777" w:rsidTr="00B1241A">
        <w:trPr>
          <w:cantSplit/>
          <w:trHeight w:val="364"/>
          <w:jc w:val="center"/>
        </w:trPr>
        <w:tc>
          <w:tcPr>
            <w:tcW w:w="8528" w:type="dxa"/>
            <w:tcBorders>
              <w:top w:val="single" w:sz="4" w:space="0" w:color="auto"/>
              <w:left w:val="single" w:sz="4" w:space="0" w:color="auto"/>
              <w:bottom w:val="single" w:sz="4" w:space="0" w:color="auto"/>
              <w:right w:val="single" w:sz="4" w:space="0" w:color="auto"/>
            </w:tcBorders>
            <w:vAlign w:val="center"/>
          </w:tcPr>
          <w:p w14:paraId="5FEFCDB0" w14:textId="77777777" w:rsidR="00BD0FB6" w:rsidRPr="00BD0FB6" w:rsidRDefault="00BD0FB6" w:rsidP="00B1241A">
            <w:pPr>
              <w:wordWrap w:val="0"/>
              <w:topLinePunct/>
              <w:adjustRightInd w:val="0"/>
              <w:snapToGrid w:val="0"/>
              <w:jc w:val="center"/>
              <w:rPr>
                <w:rFonts w:hint="eastAsia"/>
                <w:b/>
                <w:color w:val="000000" w:themeColor="text1"/>
                <w:szCs w:val="21"/>
              </w:rPr>
            </w:pPr>
            <w:bookmarkStart w:id="0" w:name="OLE_LINK4"/>
            <w:bookmarkStart w:id="1" w:name="_Hlk419309400"/>
            <w:r w:rsidRPr="00BD0FB6">
              <w:rPr>
                <w:rFonts w:hint="eastAsia"/>
                <w:b/>
                <w:color w:val="000000" w:themeColor="text1"/>
                <w:szCs w:val="21"/>
              </w:rPr>
              <w:t>资质</w:t>
            </w:r>
          </w:p>
        </w:tc>
      </w:tr>
      <w:tr w:rsidR="00BD0FB6" w:rsidRPr="00BD0FB6" w14:paraId="204B208E" w14:textId="77777777" w:rsidTr="00B1241A">
        <w:trPr>
          <w:cantSplit/>
          <w:trHeight w:val="985"/>
          <w:jc w:val="center"/>
        </w:trPr>
        <w:tc>
          <w:tcPr>
            <w:tcW w:w="8528" w:type="dxa"/>
            <w:tcBorders>
              <w:top w:val="single" w:sz="4" w:space="0" w:color="auto"/>
              <w:left w:val="single" w:sz="4" w:space="0" w:color="auto"/>
              <w:bottom w:val="single" w:sz="4" w:space="0" w:color="auto"/>
              <w:right w:val="single" w:sz="4" w:space="0" w:color="auto"/>
            </w:tcBorders>
            <w:vAlign w:val="center"/>
          </w:tcPr>
          <w:p w14:paraId="1EFC65E0" w14:textId="77777777" w:rsidR="00BD0FB6" w:rsidRPr="00BD0FB6" w:rsidRDefault="00BD0FB6" w:rsidP="00B1241A">
            <w:pPr>
              <w:topLinePunct/>
              <w:adjustRightInd w:val="0"/>
              <w:textAlignment w:val="baseline"/>
              <w:rPr>
                <w:rFonts w:ascii="宋体" w:hAnsi="宋体" w:cs="宋体"/>
                <w:color w:val="000000" w:themeColor="text1"/>
                <w:szCs w:val="21"/>
                <w:lang w:val="zh-CN"/>
              </w:rPr>
            </w:pPr>
            <w:r w:rsidRPr="00BD0FB6">
              <w:rPr>
                <w:rFonts w:ascii="宋体" w:hAnsi="宋体" w:cs="宋体" w:hint="eastAsia"/>
                <w:color w:val="000000" w:themeColor="text1"/>
                <w:szCs w:val="21"/>
                <w:lang w:val="zh-CN"/>
              </w:rPr>
              <w:t>持有有效的企业法人营业执照或事业单位法人证书，同时具备以下资质：</w:t>
            </w:r>
          </w:p>
          <w:p w14:paraId="53DD103A" w14:textId="77777777" w:rsidR="00BD0FB6" w:rsidRPr="00BD0FB6" w:rsidRDefault="00BD0FB6" w:rsidP="00B1241A">
            <w:pPr>
              <w:topLinePunct/>
              <w:adjustRightInd w:val="0"/>
              <w:textAlignment w:val="baseline"/>
              <w:rPr>
                <w:rFonts w:ascii="宋体" w:hAnsi="宋体" w:cs="宋体"/>
                <w:color w:val="000000" w:themeColor="text1"/>
                <w:szCs w:val="21"/>
                <w:lang w:val="zh-CN"/>
              </w:rPr>
            </w:pPr>
            <w:r w:rsidRPr="00BD0FB6">
              <w:rPr>
                <w:rFonts w:ascii="宋体" w:hAnsi="宋体" w:cs="宋体"/>
                <w:color w:val="000000" w:themeColor="text1"/>
                <w:szCs w:val="21"/>
                <w:lang w:val="zh-CN"/>
              </w:rPr>
              <w:fldChar w:fldCharType="begin"/>
            </w:r>
            <w:r w:rsidRPr="00BD0FB6">
              <w:rPr>
                <w:rFonts w:ascii="宋体" w:hAnsi="宋体" w:cs="宋体"/>
                <w:color w:val="000000" w:themeColor="text1"/>
                <w:szCs w:val="21"/>
                <w:lang w:val="zh-CN"/>
              </w:rPr>
              <w:instrText xml:space="preserve"> </w:instrText>
            </w:r>
            <w:r w:rsidRPr="00BD0FB6">
              <w:rPr>
                <w:rFonts w:ascii="宋体" w:hAnsi="宋体" w:cs="宋体" w:hint="eastAsia"/>
                <w:color w:val="000000" w:themeColor="text1"/>
                <w:szCs w:val="21"/>
                <w:lang w:val="zh-CN"/>
              </w:rPr>
              <w:instrText>= 1 \* GB2</w:instrText>
            </w:r>
            <w:r w:rsidRPr="00BD0FB6">
              <w:rPr>
                <w:rFonts w:ascii="宋体" w:hAnsi="宋体" w:cs="宋体"/>
                <w:color w:val="000000" w:themeColor="text1"/>
                <w:szCs w:val="21"/>
                <w:lang w:val="zh-CN"/>
              </w:rPr>
              <w:instrText xml:space="preserve"> </w:instrText>
            </w:r>
            <w:r w:rsidRPr="00BD0FB6">
              <w:rPr>
                <w:rFonts w:ascii="宋体" w:hAnsi="宋体" w:cs="宋体"/>
                <w:color w:val="000000" w:themeColor="text1"/>
                <w:szCs w:val="21"/>
                <w:lang w:val="zh-CN"/>
              </w:rPr>
              <w:fldChar w:fldCharType="separate"/>
            </w:r>
            <w:r w:rsidRPr="00BD0FB6">
              <w:rPr>
                <w:rFonts w:ascii="宋体" w:hAnsi="宋体" w:cs="宋体" w:hint="eastAsia"/>
                <w:color w:val="000000" w:themeColor="text1"/>
                <w:szCs w:val="21"/>
                <w:lang w:val="zh-CN"/>
              </w:rPr>
              <w:t>⑴</w:t>
            </w:r>
            <w:r w:rsidRPr="00BD0FB6">
              <w:rPr>
                <w:rFonts w:ascii="宋体" w:hAnsi="宋体" w:cs="宋体"/>
                <w:color w:val="000000" w:themeColor="text1"/>
                <w:szCs w:val="21"/>
                <w:lang w:val="zh-CN"/>
              </w:rPr>
              <w:fldChar w:fldCharType="end"/>
            </w:r>
            <w:r w:rsidRPr="00BD0FB6">
              <w:rPr>
                <w:rFonts w:ascii="宋体" w:hAnsi="宋体" w:cs="宋体" w:hint="eastAsia"/>
                <w:color w:val="000000" w:themeColor="text1"/>
                <w:szCs w:val="21"/>
                <w:lang w:val="zh-CN"/>
              </w:rPr>
              <w:t>工程设计综合甲级资质或工程设计公路</w:t>
            </w:r>
            <w:proofErr w:type="gramStart"/>
            <w:r w:rsidRPr="00BD0FB6">
              <w:rPr>
                <w:rFonts w:ascii="宋体" w:hAnsi="宋体" w:cs="宋体" w:hint="eastAsia"/>
                <w:color w:val="000000" w:themeColor="text1"/>
                <w:szCs w:val="21"/>
                <w:lang w:val="zh-CN"/>
              </w:rPr>
              <w:t>行业甲级</w:t>
            </w:r>
            <w:proofErr w:type="gramEnd"/>
            <w:r w:rsidRPr="00BD0FB6">
              <w:rPr>
                <w:rFonts w:ascii="宋体" w:hAnsi="宋体" w:cs="宋体" w:hint="eastAsia"/>
                <w:color w:val="000000" w:themeColor="text1"/>
                <w:szCs w:val="21"/>
                <w:lang w:val="zh-CN"/>
              </w:rPr>
              <w:t>资质或工程设计公路行业（交通工程）</w:t>
            </w:r>
            <w:proofErr w:type="gramStart"/>
            <w:r w:rsidRPr="00BD0FB6">
              <w:rPr>
                <w:rFonts w:ascii="宋体" w:hAnsi="宋体" w:cs="宋体" w:hint="eastAsia"/>
                <w:color w:val="000000" w:themeColor="text1"/>
                <w:szCs w:val="21"/>
                <w:lang w:val="zh-CN"/>
              </w:rPr>
              <w:t>专业甲级</w:t>
            </w:r>
            <w:proofErr w:type="gramEnd"/>
            <w:r w:rsidRPr="00BD0FB6">
              <w:rPr>
                <w:rFonts w:ascii="宋体" w:hAnsi="宋体" w:cs="宋体" w:hint="eastAsia"/>
                <w:color w:val="000000" w:themeColor="text1"/>
                <w:szCs w:val="21"/>
                <w:lang w:val="zh-CN"/>
              </w:rPr>
              <w:t>资质；</w:t>
            </w:r>
          </w:p>
          <w:p w14:paraId="62C45058" w14:textId="77777777" w:rsidR="00BD0FB6" w:rsidRPr="00BD0FB6" w:rsidRDefault="00BD0FB6" w:rsidP="00B1241A">
            <w:pPr>
              <w:topLinePunct/>
              <w:adjustRightInd w:val="0"/>
              <w:textAlignment w:val="baseline"/>
              <w:rPr>
                <w:rFonts w:ascii="宋体" w:hAnsi="宋体" w:cs="宋体" w:hint="eastAsia"/>
                <w:color w:val="000000" w:themeColor="text1"/>
                <w:szCs w:val="21"/>
                <w:lang w:val="zh-CN"/>
              </w:rPr>
            </w:pPr>
            <w:r w:rsidRPr="00BD0FB6">
              <w:rPr>
                <w:rFonts w:ascii="宋体" w:hAnsi="宋体" w:cs="宋体"/>
                <w:color w:val="000000" w:themeColor="text1"/>
                <w:szCs w:val="21"/>
                <w:lang w:val="zh-CN"/>
              </w:rPr>
              <w:fldChar w:fldCharType="begin"/>
            </w:r>
            <w:r w:rsidRPr="00BD0FB6">
              <w:rPr>
                <w:rFonts w:ascii="宋体" w:hAnsi="宋体" w:cs="宋体"/>
                <w:color w:val="000000" w:themeColor="text1"/>
                <w:szCs w:val="21"/>
                <w:lang w:val="zh-CN"/>
              </w:rPr>
              <w:instrText xml:space="preserve"> </w:instrText>
            </w:r>
            <w:r w:rsidRPr="00BD0FB6">
              <w:rPr>
                <w:rFonts w:ascii="宋体" w:hAnsi="宋体" w:cs="宋体" w:hint="eastAsia"/>
                <w:color w:val="000000" w:themeColor="text1"/>
                <w:szCs w:val="21"/>
                <w:lang w:val="zh-CN"/>
              </w:rPr>
              <w:instrText>= 2 \* GB2</w:instrText>
            </w:r>
            <w:r w:rsidRPr="00BD0FB6">
              <w:rPr>
                <w:rFonts w:ascii="宋体" w:hAnsi="宋体" w:cs="宋体"/>
                <w:color w:val="000000" w:themeColor="text1"/>
                <w:szCs w:val="21"/>
                <w:lang w:val="zh-CN"/>
              </w:rPr>
              <w:instrText xml:space="preserve"> </w:instrText>
            </w:r>
            <w:r w:rsidRPr="00BD0FB6">
              <w:rPr>
                <w:rFonts w:ascii="宋体" w:hAnsi="宋体" w:cs="宋体"/>
                <w:color w:val="000000" w:themeColor="text1"/>
                <w:szCs w:val="21"/>
                <w:lang w:val="zh-CN"/>
              </w:rPr>
              <w:fldChar w:fldCharType="separate"/>
            </w:r>
            <w:r w:rsidRPr="00BD0FB6">
              <w:rPr>
                <w:rFonts w:ascii="宋体" w:hAnsi="宋体" w:cs="宋体" w:hint="eastAsia"/>
                <w:color w:val="000000" w:themeColor="text1"/>
                <w:szCs w:val="21"/>
                <w:lang w:val="zh-CN"/>
              </w:rPr>
              <w:t>⑵</w:t>
            </w:r>
            <w:r w:rsidRPr="00BD0FB6">
              <w:rPr>
                <w:rFonts w:ascii="宋体" w:hAnsi="宋体" w:cs="宋体"/>
                <w:color w:val="000000" w:themeColor="text1"/>
                <w:szCs w:val="21"/>
                <w:lang w:val="zh-CN"/>
              </w:rPr>
              <w:fldChar w:fldCharType="end"/>
            </w:r>
            <w:r w:rsidRPr="00BD0FB6">
              <w:rPr>
                <w:rFonts w:ascii="宋体" w:hAnsi="宋体" w:cs="宋体" w:hint="eastAsia"/>
                <w:color w:val="000000" w:themeColor="text1"/>
                <w:szCs w:val="21"/>
                <w:lang w:val="zh-CN"/>
              </w:rPr>
              <w:t>软件能力成熟度集成模型三级（及以上）认证（即CMMI3及以上）。</w:t>
            </w:r>
          </w:p>
        </w:tc>
      </w:tr>
    </w:tbl>
    <w:bookmarkEnd w:id="0"/>
    <w:bookmarkEnd w:id="1"/>
    <w:p w14:paraId="340BDD90" w14:textId="77777777" w:rsidR="00BD0FB6" w:rsidRPr="00BD0FB6" w:rsidRDefault="00BD0FB6" w:rsidP="00BD0FB6">
      <w:pPr>
        <w:pStyle w:val="2"/>
        <w:tabs>
          <w:tab w:val="left" w:pos="3008"/>
        </w:tabs>
        <w:wordWrap w:val="0"/>
        <w:topLinePunct/>
        <w:spacing w:before="0" w:after="0" w:line="240" w:lineRule="auto"/>
        <w:rPr>
          <w:rFonts w:hint="eastAsia"/>
          <w:b/>
          <w:bCs w:val="0"/>
          <w:i w:val="0"/>
          <w:color w:val="000000" w:themeColor="text1"/>
          <w:szCs w:val="24"/>
        </w:rPr>
      </w:pPr>
      <w:r w:rsidRPr="00BD0FB6">
        <w:rPr>
          <w:rFonts w:hint="eastAsia"/>
          <w:b/>
          <w:bCs w:val="0"/>
          <w:i w:val="0"/>
          <w:color w:val="000000" w:themeColor="text1"/>
          <w:szCs w:val="24"/>
        </w:rPr>
        <w:t>附录</w:t>
      </w:r>
      <w:r w:rsidRPr="00BD0FB6">
        <w:rPr>
          <w:rFonts w:hint="eastAsia"/>
          <w:b/>
          <w:bCs w:val="0"/>
          <w:i w:val="0"/>
          <w:color w:val="000000" w:themeColor="text1"/>
          <w:szCs w:val="24"/>
        </w:rPr>
        <w:t>2</w:t>
      </w:r>
      <w:r w:rsidRPr="00BD0FB6">
        <w:rPr>
          <w:rFonts w:hint="eastAsia"/>
          <w:b/>
          <w:bCs w:val="0"/>
          <w:i w:val="0"/>
          <w:color w:val="000000" w:themeColor="text1"/>
          <w:szCs w:val="24"/>
        </w:rPr>
        <w:t>资格审查条件（业绩最低要求）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BD0FB6" w:rsidRPr="00BD0FB6" w14:paraId="12F540C7" w14:textId="77777777" w:rsidTr="00B1241A">
        <w:trPr>
          <w:cantSplit/>
          <w:trHeight w:val="495"/>
          <w:jc w:val="center"/>
        </w:trPr>
        <w:tc>
          <w:tcPr>
            <w:tcW w:w="8528" w:type="dxa"/>
            <w:vAlign w:val="center"/>
          </w:tcPr>
          <w:p w14:paraId="463FA6F8" w14:textId="77777777" w:rsidR="00BD0FB6" w:rsidRPr="00BD0FB6" w:rsidRDefault="00BD0FB6" w:rsidP="00B1241A">
            <w:pPr>
              <w:wordWrap w:val="0"/>
              <w:topLinePunct/>
              <w:jc w:val="center"/>
              <w:rPr>
                <w:rFonts w:ascii="宋体" w:hAnsi="宋体" w:hint="eastAsia"/>
                <w:b/>
                <w:color w:val="000000" w:themeColor="text1"/>
                <w:szCs w:val="21"/>
              </w:rPr>
            </w:pPr>
            <w:r w:rsidRPr="00BD0FB6">
              <w:rPr>
                <w:rFonts w:ascii="宋体" w:hAnsi="宋体" w:hint="eastAsia"/>
                <w:b/>
                <w:color w:val="000000" w:themeColor="text1"/>
                <w:szCs w:val="21"/>
              </w:rPr>
              <w:t>业绩</w:t>
            </w:r>
          </w:p>
        </w:tc>
      </w:tr>
      <w:tr w:rsidR="00BD0FB6" w:rsidRPr="00BD0FB6" w14:paraId="7D439B90" w14:textId="77777777" w:rsidTr="00B1241A">
        <w:trPr>
          <w:cantSplit/>
          <w:trHeight w:val="686"/>
          <w:jc w:val="center"/>
        </w:trPr>
        <w:tc>
          <w:tcPr>
            <w:tcW w:w="8528" w:type="dxa"/>
            <w:vAlign w:val="center"/>
          </w:tcPr>
          <w:p w14:paraId="65C2CD1C" w14:textId="77777777" w:rsidR="00BD0FB6" w:rsidRPr="00BD0FB6" w:rsidRDefault="00BD0FB6" w:rsidP="00B1241A">
            <w:pPr>
              <w:wordWrap w:val="0"/>
              <w:topLinePunct/>
              <w:adjustRightInd w:val="0"/>
              <w:snapToGrid w:val="0"/>
              <w:rPr>
                <w:rFonts w:ascii="宋体" w:hAnsi="宋体" w:hint="eastAsia"/>
                <w:color w:val="000000" w:themeColor="text1"/>
                <w:szCs w:val="21"/>
              </w:rPr>
            </w:pPr>
            <w:r w:rsidRPr="00BD0FB6">
              <w:rPr>
                <w:rFonts w:ascii="宋体" w:hAnsi="宋体" w:hint="eastAsia"/>
                <w:color w:val="000000" w:themeColor="text1"/>
                <w:szCs w:val="21"/>
              </w:rPr>
              <w:t>近5年内</w:t>
            </w:r>
            <w:r w:rsidRPr="00BD0FB6">
              <w:rPr>
                <w:rFonts w:ascii="宋体" w:hAnsi="宋体"/>
                <w:color w:val="000000" w:themeColor="text1"/>
                <w:kern w:val="0"/>
                <w:szCs w:val="21"/>
              </w:rPr>
              <w:t>承担</w:t>
            </w:r>
            <w:r w:rsidRPr="00BD0FB6">
              <w:rPr>
                <w:rFonts w:ascii="宋体" w:hAnsi="宋体" w:hint="eastAsia"/>
                <w:color w:val="000000" w:themeColor="text1"/>
                <w:kern w:val="0"/>
                <w:szCs w:val="21"/>
              </w:rPr>
              <w:t>过</w:t>
            </w:r>
            <w:r w:rsidRPr="00BD0FB6">
              <w:rPr>
                <w:rFonts w:ascii="宋体" w:hAnsi="宋体" w:hint="eastAsia"/>
                <w:color w:val="000000" w:themeColor="text1"/>
                <w:szCs w:val="21"/>
              </w:rPr>
              <w:t>1个标段高速公路机电工程相关科研课题工作或1个标段高速公路机电工程勘察设计工作。</w:t>
            </w:r>
          </w:p>
        </w:tc>
      </w:tr>
    </w:tbl>
    <w:p w14:paraId="25B3CED6" w14:textId="77777777" w:rsidR="00BD0FB6" w:rsidRPr="00BD0FB6" w:rsidRDefault="00BD0FB6" w:rsidP="00BD0FB6">
      <w:pPr>
        <w:wordWrap w:val="0"/>
        <w:topLinePunct/>
        <w:rPr>
          <w:rFonts w:ascii="宋体" w:hAnsi="宋体" w:hint="eastAsia"/>
          <w:color w:val="000000" w:themeColor="text1"/>
          <w:sz w:val="18"/>
          <w:szCs w:val="18"/>
        </w:rPr>
      </w:pPr>
      <w:r w:rsidRPr="00BD0FB6">
        <w:rPr>
          <w:rFonts w:ascii="宋体" w:hAnsi="宋体" w:hint="eastAsia"/>
          <w:color w:val="000000" w:themeColor="text1"/>
          <w:sz w:val="18"/>
          <w:szCs w:val="18"/>
        </w:rPr>
        <w:t>注：1.近5年指2019年1月1日至投标文件递交截止日，科研课题工作业绩计算时间以课题鉴定证书（或中间成果验收评审意见、或课题验收证书、或结题证明等）等证明材料的时间为准，勘察设计工作业绩计算时间以交通运输部“全国公路建设市场信用信息管理系统”中体现的</w:t>
      </w:r>
      <w:proofErr w:type="gramStart"/>
      <w:r w:rsidRPr="00BD0FB6">
        <w:rPr>
          <w:rFonts w:ascii="宋体" w:hAnsi="宋体" w:hint="eastAsia"/>
          <w:color w:val="000000" w:themeColor="text1"/>
          <w:sz w:val="18"/>
          <w:szCs w:val="18"/>
        </w:rPr>
        <w:t>该业绩</w:t>
      </w:r>
      <w:proofErr w:type="gramEnd"/>
      <w:r w:rsidRPr="00BD0FB6">
        <w:rPr>
          <w:rFonts w:ascii="宋体" w:hAnsi="宋体" w:hint="eastAsia"/>
          <w:color w:val="000000" w:themeColor="text1"/>
          <w:sz w:val="18"/>
          <w:szCs w:val="18"/>
        </w:rPr>
        <w:t>的初步设计或施工图设计审查（批）时间为准。</w:t>
      </w:r>
    </w:p>
    <w:p w14:paraId="7E12B464" w14:textId="77777777" w:rsidR="00BD0FB6" w:rsidRPr="00BD0FB6" w:rsidRDefault="00BD0FB6" w:rsidP="00BD0FB6">
      <w:pPr>
        <w:wordWrap w:val="0"/>
        <w:topLinePunct/>
        <w:rPr>
          <w:rFonts w:ascii="宋体" w:hAnsi="宋体" w:hint="eastAsia"/>
          <w:color w:val="000000" w:themeColor="text1"/>
          <w:sz w:val="18"/>
          <w:szCs w:val="18"/>
        </w:rPr>
      </w:pPr>
      <w:r w:rsidRPr="00BD0FB6">
        <w:rPr>
          <w:rFonts w:ascii="宋体" w:hAnsi="宋体" w:hint="eastAsia"/>
          <w:color w:val="000000" w:themeColor="text1"/>
          <w:sz w:val="18"/>
          <w:szCs w:val="18"/>
        </w:rPr>
        <w:t>2.若以联合体进行投标的，各成员业绩均可计算；若提供联合体业绩的，只计联合体牵头人业绩。</w:t>
      </w:r>
    </w:p>
    <w:p w14:paraId="2E9F5990" w14:textId="77777777" w:rsidR="00BD0FB6" w:rsidRPr="00BD0FB6" w:rsidRDefault="00BD0FB6" w:rsidP="00BD0FB6">
      <w:pPr>
        <w:wordWrap w:val="0"/>
        <w:topLinePunct/>
        <w:rPr>
          <w:rFonts w:ascii="宋体" w:hAnsi="宋体" w:hint="eastAsia"/>
          <w:color w:val="000000" w:themeColor="text1"/>
          <w:sz w:val="18"/>
          <w:szCs w:val="18"/>
        </w:rPr>
      </w:pPr>
      <w:r w:rsidRPr="00BD0FB6">
        <w:rPr>
          <w:rFonts w:ascii="宋体" w:hAnsi="宋体" w:hint="eastAsia"/>
          <w:color w:val="000000" w:themeColor="text1"/>
          <w:sz w:val="18"/>
          <w:szCs w:val="18"/>
        </w:rPr>
        <w:t>3.如近年来，投标人的法定机构发生合法变更或重组或法人名称变更时，应提供相关部门的合法批件或其他相关证明材料来证明其所附业绩的继承性。</w:t>
      </w:r>
    </w:p>
    <w:p w14:paraId="6A509630" w14:textId="77777777" w:rsidR="00BD0FB6" w:rsidRPr="00BD0FB6" w:rsidRDefault="00BD0FB6" w:rsidP="00BD0FB6">
      <w:pPr>
        <w:pStyle w:val="a9"/>
        <w:wordWrap w:val="0"/>
        <w:topLinePunct/>
        <w:spacing w:after="0"/>
        <w:rPr>
          <w:rFonts w:ascii="宋体" w:hAnsi="宋体" w:cs="宋体" w:hint="eastAsia"/>
          <w:color w:val="000000" w:themeColor="text1"/>
          <w:sz w:val="22"/>
          <w:szCs w:val="21"/>
        </w:rPr>
      </w:pPr>
    </w:p>
    <w:p w14:paraId="39250791" w14:textId="77777777" w:rsidR="00BD0FB6" w:rsidRPr="00BD0FB6" w:rsidRDefault="00BD0FB6" w:rsidP="00BD0FB6">
      <w:pPr>
        <w:pStyle w:val="2"/>
        <w:tabs>
          <w:tab w:val="left" w:pos="3008"/>
        </w:tabs>
        <w:wordWrap w:val="0"/>
        <w:topLinePunct/>
        <w:spacing w:before="0" w:after="0" w:line="240" w:lineRule="auto"/>
        <w:rPr>
          <w:rFonts w:hint="eastAsia"/>
          <w:i w:val="0"/>
          <w:color w:val="000000" w:themeColor="text1"/>
        </w:rPr>
      </w:pPr>
      <w:r w:rsidRPr="00BD0FB6">
        <w:rPr>
          <w:rFonts w:hint="eastAsia"/>
          <w:b/>
          <w:bCs w:val="0"/>
          <w:i w:val="0"/>
          <w:color w:val="000000" w:themeColor="text1"/>
          <w:szCs w:val="24"/>
        </w:rPr>
        <w:t>附录</w:t>
      </w:r>
      <w:r w:rsidRPr="00BD0FB6">
        <w:rPr>
          <w:rFonts w:hint="eastAsia"/>
          <w:b/>
          <w:bCs w:val="0"/>
          <w:i w:val="0"/>
          <w:color w:val="000000" w:themeColor="text1"/>
          <w:szCs w:val="24"/>
        </w:rPr>
        <w:t>3</w:t>
      </w:r>
      <w:r w:rsidRPr="00BD0FB6">
        <w:rPr>
          <w:rFonts w:hint="eastAsia"/>
          <w:b/>
          <w:bCs w:val="0"/>
          <w:i w:val="0"/>
          <w:color w:val="000000" w:themeColor="text1"/>
          <w:szCs w:val="24"/>
        </w:rPr>
        <w:t>资格审查条件（信誉最低要求）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BD0FB6" w:rsidRPr="00BD0FB6" w14:paraId="037338D2" w14:textId="77777777" w:rsidTr="00B1241A">
        <w:trPr>
          <w:cantSplit/>
          <w:trHeight w:val="20"/>
          <w:jc w:val="center"/>
        </w:trPr>
        <w:tc>
          <w:tcPr>
            <w:tcW w:w="8528" w:type="dxa"/>
            <w:vAlign w:val="center"/>
          </w:tcPr>
          <w:p w14:paraId="5CA00F2E" w14:textId="77777777" w:rsidR="00BD0FB6" w:rsidRPr="00BD0FB6" w:rsidRDefault="00BD0FB6" w:rsidP="00B1241A">
            <w:pPr>
              <w:wordWrap w:val="0"/>
              <w:topLinePunct/>
              <w:jc w:val="center"/>
              <w:rPr>
                <w:rFonts w:hint="eastAsia"/>
                <w:b/>
                <w:color w:val="000000" w:themeColor="text1"/>
                <w:szCs w:val="21"/>
              </w:rPr>
            </w:pPr>
            <w:r w:rsidRPr="00BD0FB6">
              <w:rPr>
                <w:rFonts w:hint="eastAsia"/>
                <w:b/>
                <w:color w:val="000000" w:themeColor="text1"/>
                <w:szCs w:val="21"/>
              </w:rPr>
              <w:t>信誉要求</w:t>
            </w:r>
          </w:p>
        </w:tc>
      </w:tr>
      <w:tr w:rsidR="00BD0FB6" w:rsidRPr="00BD0FB6" w14:paraId="18BCACFA" w14:textId="77777777" w:rsidTr="00B1241A">
        <w:trPr>
          <w:cantSplit/>
          <w:trHeight w:val="651"/>
          <w:jc w:val="center"/>
        </w:trPr>
        <w:tc>
          <w:tcPr>
            <w:tcW w:w="8528" w:type="dxa"/>
            <w:vAlign w:val="center"/>
          </w:tcPr>
          <w:p w14:paraId="76579359" w14:textId="77777777" w:rsidR="00BD0FB6" w:rsidRPr="00BD0FB6" w:rsidRDefault="00BD0FB6" w:rsidP="00B1241A">
            <w:pPr>
              <w:pStyle w:val="ab"/>
              <w:wordWrap w:val="0"/>
              <w:topLinePunct/>
              <w:spacing w:line="240" w:lineRule="auto"/>
              <w:jc w:val="both"/>
              <w:rPr>
                <w:rFonts w:ascii="宋体" w:hAnsi="宋体" w:hint="eastAsia"/>
                <w:color w:val="000000" w:themeColor="text1"/>
              </w:rPr>
            </w:pPr>
            <w:r w:rsidRPr="00BD0FB6">
              <w:rPr>
                <w:rFonts w:ascii="宋体" w:hAnsi="宋体" w:cs="宋体" w:hint="eastAsia"/>
                <w:color w:val="000000" w:themeColor="text1"/>
                <w:kern w:val="2"/>
                <w:szCs w:val="21"/>
              </w:rPr>
              <w:t>详见投标人须知第1</w:t>
            </w:r>
            <w:r w:rsidRPr="00BD0FB6">
              <w:rPr>
                <w:rFonts w:ascii="宋体" w:hAnsi="宋体" w:cs="宋体"/>
                <w:color w:val="000000" w:themeColor="text1"/>
                <w:kern w:val="2"/>
                <w:szCs w:val="21"/>
              </w:rPr>
              <w:t>.4.4</w:t>
            </w:r>
            <w:r w:rsidRPr="00BD0FB6">
              <w:rPr>
                <w:rFonts w:ascii="宋体" w:hAnsi="宋体" w:cs="宋体" w:hint="eastAsia"/>
                <w:color w:val="000000" w:themeColor="text1"/>
                <w:kern w:val="2"/>
                <w:szCs w:val="21"/>
              </w:rPr>
              <w:t>项</w:t>
            </w:r>
          </w:p>
        </w:tc>
      </w:tr>
    </w:tbl>
    <w:p w14:paraId="1944BF2D" w14:textId="77777777" w:rsidR="00BD0FB6" w:rsidRPr="00BD0FB6" w:rsidRDefault="00BD0FB6" w:rsidP="00BD0FB6">
      <w:pPr>
        <w:pStyle w:val="a9"/>
        <w:wordWrap w:val="0"/>
        <w:topLinePunct/>
        <w:spacing w:after="0"/>
        <w:rPr>
          <w:rFonts w:ascii="宋体" w:hAnsi="宋体" w:cs="宋体" w:hint="eastAsia"/>
          <w:color w:val="000000" w:themeColor="text1"/>
        </w:rPr>
      </w:pPr>
    </w:p>
    <w:p w14:paraId="6D868E3E" w14:textId="77777777" w:rsidR="00BD0FB6" w:rsidRPr="00BD0FB6" w:rsidRDefault="00BD0FB6" w:rsidP="00BD0FB6">
      <w:pPr>
        <w:pStyle w:val="2"/>
        <w:tabs>
          <w:tab w:val="left" w:pos="3008"/>
        </w:tabs>
        <w:wordWrap w:val="0"/>
        <w:topLinePunct/>
        <w:spacing w:before="0" w:after="0" w:line="240" w:lineRule="auto"/>
        <w:rPr>
          <w:rFonts w:hint="eastAsia"/>
          <w:b/>
          <w:bCs w:val="0"/>
          <w:i w:val="0"/>
          <w:color w:val="000000" w:themeColor="text1"/>
          <w:szCs w:val="24"/>
        </w:rPr>
      </w:pPr>
      <w:r w:rsidRPr="00BD0FB6">
        <w:rPr>
          <w:rFonts w:hint="eastAsia"/>
          <w:b/>
          <w:bCs w:val="0"/>
          <w:i w:val="0"/>
          <w:color w:val="000000" w:themeColor="text1"/>
          <w:szCs w:val="24"/>
        </w:rPr>
        <w:t>附录</w:t>
      </w:r>
      <w:r w:rsidRPr="00BD0FB6">
        <w:rPr>
          <w:rFonts w:hint="eastAsia"/>
          <w:b/>
          <w:bCs w:val="0"/>
          <w:i w:val="0"/>
          <w:color w:val="000000" w:themeColor="text1"/>
          <w:szCs w:val="24"/>
        </w:rPr>
        <w:t>4</w:t>
      </w:r>
      <w:r w:rsidRPr="00BD0FB6">
        <w:rPr>
          <w:rFonts w:hint="eastAsia"/>
          <w:b/>
          <w:bCs w:val="0"/>
          <w:i w:val="0"/>
          <w:color w:val="000000" w:themeColor="text1"/>
          <w:szCs w:val="24"/>
        </w:rPr>
        <w:t>资格审查条件（主要人员最低要求）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262"/>
        <w:gridCol w:w="5707"/>
      </w:tblGrid>
      <w:tr w:rsidR="00BD0FB6" w:rsidRPr="00BD0FB6" w14:paraId="709CF30A" w14:textId="77777777" w:rsidTr="00B1241A">
        <w:trPr>
          <w:cantSplit/>
          <w:trHeight w:val="20"/>
          <w:jc w:val="center"/>
        </w:trPr>
        <w:tc>
          <w:tcPr>
            <w:tcW w:w="1559" w:type="dxa"/>
            <w:vAlign w:val="center"/>
          </w:tcPr>
          <w:p w14:paraId="5E0BDE7A" w14:textId="77777777" w:rsidR="00BD0FB6" w:rsidRPr="00BD0FB6" w:rsidRDefault="00BD0FB6" w:rsidP="00B1241A">
            <w:pPr>
              <w:wordWrap w:val="0"/>
              <w:topLinePunct/>
              <w:jc w:val="center"/>
              <w:rPr>
                <w:rFonts w:hint="eastAsia"/>
                <w:b/>
                <w:color w:val="000000" w:themeColor="text1"/>
                <w:szCs w:val="21"/>
              </w:rPr>
            </w:pPr>
            <w:bookmarkStart w:id="2" w:name="OLE_LINK38"/>
            <w:bookmarkStart w:id="3" w:name="OLE_LINK3"/>
            <w:bookmarkStart w:id="4" w:name="OLE_LINK33"/>
            <w:r w:rsidRPr="00BD0FB6">
              <w:rPr>
                <w:rFonts w:hint="eastAsia"/>
                <w:b/>
                <w:color w:val="000000" w:themeColor="text1"/>
                <w:szCs w:val="21"/>
              </w:rPr>
              <w:t>人员</w:t>
            </w:r>
          </w:p>
        </w:tc>
        <w:tc>
          <w:tcPr>
            <w:tcW w:w="1262" w:type="dxa"/>
            <w:vAlign w:val="center"/>
          </w:tcPr>
          <w:p w14:paraId="0862D533" w14:textId="77777777" w:rsidR="00BD0FB6" w:rsidRPr="00BD0FB6" w:rsidRDefault="00BD0FB6" w:rsidP="00B1241A">
            <w:pPr>
              <w:wordWrap w:val="0"/>
              <w:topLinePunct/>
              <w:jc w:val="center"/>
              <w:rPr>
                <w:rFonts w:hint="eastAsia"/>
                <w:b/>
                <w:color w:val="000000" w:themeColor="text1"/>
                <w:szCs w:val="21"/>
              </w:rPr>
            </w:pPr>
            <w:r w:rsidRPr="00BD0FB6">
              <w:rPr>
                <w:rFonts w:hint="eastAsia"/>
                <w:b/>
                <w:color w:val="000000" w:themeColor="text1"/>
                <w:szCs w:val="21"/>
              </w:rPr>
              <w:t>数量</w:t>
            </w:r>
          </w:p>
        </w:tc>
        <w:tc>
          <w:tcPr>
            <w:tcW w:w="5707" w:type="dxa"/>
            <w:vAlign w:val="center"/>
          </w:tcPr>
          <w:p w14:paraId="5299C810" w14:textId="77777777" w:rsidR="00BD0FB6" w:rsidRPr="00BD0FB6" w:rsidRDefault="00BD0FB6" w:rsidP="00B1241A">
            <w:pPr>
              <w:wordWrap w:val="0"/>
              <w:topLinePunct/>
              <w:jc w:val="center"/>
              <w:rPr>
                <w:rFonts w:hint="eastAsia"/>
                <w:b/>
                <w:color w:val="000000" w:themeColor="text1"/>
                <w:szCs w:val="21"/>
              </w:rPr>
            </w:pPr>
            <w:r w:rsidRPr="00BD0FB6">
              <w:rPr>
                <w:rFonts w:hint="eastAsia"/>
                <w:b/>
                <w:color w:val="000000" w:themeColor="text1"/>
                <w:szCs w:val="21"/>
              </w:rPr>
              <w:t>资格要求</w:t>
            </w:r>
          </w:p>
        </w:tc>
      </w:tr>
      <w:tr w:rsidR="00BD0FB6" w:rsidRPr="00BD0FB6" w14:paraId="6E0E52E7" w14:textId="77777777" w:rsidTr="00B1241A">
        <w:trPr>
          <w:cantSplit/>
          <w:trHeight w:val="720"/>
          <w:jc w:val="center"/>
        </w:trPr>
        <w:tc>
          <w:tcPr>
            <w:tcW w:w="1559" w:type="dxa"/>
            <w:vAlign w:val="center"/>
          </w:tcPr>
          <w:p w14:paraId="5024AFAE" w14:textId="77777777" w:rsidR="00BD0FB6" w:rsidRPr="00BD0FB6" w:rsidRDefault="00BD0FB6" w:rsidP="00B1241A">
            <w:pPr>
              <w:wordWrap w:val="0"/>
              <w:topLinePunct/>
              <w:jc w:val="center"/>
              <w:rPr>
                <w:rFonts w:hint="eastAsia"/>
                <w:color w:val="000000" w:themeColor="text1"/>
                <w:szCs w:val="21"/>
              </w:rPr>
            </w:pPr>
            <w:r w:rsidRPr="00BD0FB6">
              <w:rPr>
                <w:rFonts w:hint="eastAsia"/>
                <w:color w:val="000000" w:themeColor="text1"/>
                <w:szCs w:val="21"/>
              </w:rPr>
              <w:t>项目负责人</w:t>
            </w:r>
          </w:p>
        </w:tc>
        <w:tc>
          <w:tcPr>
            <w:tcW w:w="1262" w:type="dxa"/>
            <w:vAlign w:val="center"/>
          </w:tcPr>
          <w:p w14:paraId="2A749987" w14:textId="77777777" w:rsidR="00BD0FB6" w:rsidRPr="00BD0FB6" w:rsidRDefault="00BD0FB6" w:rsidP="00B1241A">
            <w:pPr>
              <w:wordWrap w:val="0"/>
              <w:topLinePunct/>
              <w:jc w:val="center"/>
              <w:rPr>
                <w:rFonts w:hint="eastAsia"/>
                <w:color w:val="000000" w:themeColor="text1"/>
                <w:szCs w:val="21"/>
              </w:rPr>
            </w:pPr>
            <w:r w:rsidRPr="00BD0FB6">
              <w:rPr>
                <w:rFonts w:hint="eastAsia"/>
                <w:color w:val="000000" w:themeColor="text1"/>
                <w:szCs w:val="21"/>
              </w:rPr>
              <w:t>1</w:t>
            </w:r>
          </w:p>
        </w:tc>
        <w:tc>
          <w:tcPr>
            <w:tcW w:w="5707" w:type="dxa"/>
            <w:vAlign w:val="center"/>
          </w:tcPr>
          <w:p w14:paraId="5632986C" w14:textId="77777777" w:rsidR="00BD0FB6" w:rsidRPr="00BD0FB6" w:rsidRDefault="00BD0FB6" w:rsidP="00B1241A">
            <w:pPr>
              <w:wordWrap w:val="0"/>
              <w:topLinePunct/>
              <w:rPr>
                <w:rFonts w:hint="eastAsia"/>
                <w:strike/>
                <w:color w:val="000000" w:themeColor="text1"/>
                <w:szCs w:val="21"/>
              </w:rPr>
            </w:pPr>
            <w:r w:rsidRPr="00BD0FB6">
              <w:rPr>
                <w:rFonts w:hint="eastAsia"/>
                <w:color w:val="000000" w:themeColor="text1"/>
                <w:szCs w:val="21"/>
              </w:rPr>
              <w:t>具有</w:t>
            </w:r>
            <w:r w:rsidRPr="00BD0FB6">
              <w:rPr>
                <w:rFonts w:hint="eastAsia"/>
                <w:color w:val="000000" w:themeColor="text1"/>
              </w:rPr>
              <w:t>高级工程师（或副教授、副研究员）</w:t>
            </w:r>
            <w:r w:rsidRPr="00BD0FB6">
              <w:rPr>
                <w:rFonts w:hint="eastAsia"/>
                <w:color w:val="000000" w:themeColor="text1"/>
                <w:szCs w:val="21"/>
              </w:rPr>
              <w:t>以上职称</w:t>
            </w:r>
          </w:p>
        </w:tc>
      </w:tr>
    </w:tbl>
    <w:p w14:paraId="368F68CC" w14:textId="77777777" w:rsidR="00BD0FB6" w:rsidRPr="00BD0FB6" w:rsidRDefault="00BD0FB6" w:rsidP="00BD0FB6">
      <w:pPr>
        <w:wordWrap w:val="0"/>
        <w:topLinePunct/>
        <w:rPr>
          <w:rFonts w:ascii="宋体" w:hAnsi="宋体" w:hint="eastAsia"/>
          <w:color w:val="000000" w:themeColor="text1"/>
          <w:sz w:val="18"/>
          <w:szCs w:val="18"/>
        </w:rPr>
      </w:pPr>
      <w:r w:rsidRPr="00BD0FB6">
        <w:rPr>
          <w:rFonts w:ascii="宋体" w:hAnsi="宋体" w:hint="eastAsia"/>
          <w:color w:val="000000" w:themeColor="text1"/>
          <w:sz w:val="18"/>
          <w:szCs w:val="18"/>
        </w:rPr>
        <w:t>注：1.项目负责人需填写投标文件格式中的附表。</w:t>
      </w:r>
    </w:p>
    <w:p w14:paraId="36B41DC5" w14:textId="77777777" w:rsidR="00BD0FB6" w:rsidRPr="00BD0FB6" w:rsidRDefault="00BD0FB6" w:rsidP="00BD0FB6">
      <w:pPr>
        <w:pStyle w:val="21"/>
        <w:wordWrap w:val="0"/>
        <w:topLinePunct/>
        <w:spacing w:after="0"/>
        <w:ind w:leftChars="0" w:left="0" w:firstLineChars="0" w:firstLine="0"/>
        <w:rPr>
          <w:rFonts w:ascii="宋体" w:hAnsi="宋体" w:hint="eastAsia"/>
          <w:color w:val="000000" w:themeColor="text1"/>
          <w:sz w:val="18"/>
          <w:szCs w:val="18"/>
        </w:rPr>
      </w:pPr>
      <w:r w:rsidRPr="00BD0FB6">
        <w:rPr>
          <w:rFonts w:ascii="宋体" w:hAnsi="宋体" w:hint="eastAsia"/>
          <w:color w:val="000000" w:themeColor="text1"/>
          <w:sz w:val="18"/>
          <w:szCs w:val="18"/>
        </w:rPr>
        <w:t>2.如联合体投标的，项目负责人由联合体牵头人提供。</w:t>
      </w:r>
    </w:p>
    <w:p w14:paraId="36E6E93B" w14:textId="77777777" w:rsidR="00BD0FB6" w:rsidRPr="00BD0FB6" w:rsidRDefault="00BD0FB6" w:rsidP="00BD0FB6">
      <w:pPr>
        <w:pStyle w:val="21"/>
        <w:wordWrap w:val="0"/>
        <w:topLinePunct/>
        <w:spacing w:after="0"/>
        <w:ind w:leftChars="0" w:left="0" w:firstLineChars="0" w:firstLine="0"/>
        <w:rPr>
          <w:rFonts w:ascii="宋体" w:hAnsi="宋体"/>
          <w:color w:val="000000" w:themeColor="text1"/>
        </w:rPr>
      </w:pPr>
      <w:r w:rsidRPr="00BD0FB6">
        <w:rPr>
          <w:rFonts w:ascii="宋体" w:hAnsi="宋体" w:hint="eastAsia"/>
          <w:color w:val="000000" w:themeColor="text1"/>
          <w:sz w:val="18"/>
          <w:szCs w:val="18"/>
        </w:rPr>
        <w:t>3.投标人需提供项目负责人的</w:t>
      </w:r>
      <w:proofErr w:type="gramStart"/>
      <w:r w:rsidRPr="00BD0FB6">
        <w:rPr>
          <w:rFonts w:ascii="宋体" w:hAnsi="宋体" w:hint="eastAsia"/>
          <w:color w:val="000000" w:themeColor="text1"/>
          <w:sz w:val="18"/>
          <w:szCs w:val="18"/>
        </w:rPr>
        <w:t>社保证明</w:t>
      </w:r>
      <w:proofErr w:type="gramEnd"/>
      <w:r w:rsidRPr="00BD0FB6">
        <w:rPr>
          <w:rFonts w:ascii="宋体" w:hAnsi="宋体" w:hint="eastAsia"/>
          <w:color w:val="000000" w:themeColor="text1"/>
          <w:sz w:val="18"/>
          <w:szCs w:val="18"/>
        </w:rPr>
        <w:t>或其他能够证明项目负责人参加社保的有效证明材料复印件</w:t>
      </w:r>
      <w:r w:rsidRPr="00BD0FB6">
        <w:rPr>
          <w:rFonts w:ascii="宋体" w:hAnsi="宋体" w:cs="宋体" w:hint="eastAsia"/>
          <w:color w:val="000000" w:themeColor="text1"/>
          <w:sz w:val="18"/>
          <w:szCs w:val="18"/>
        </w:rPr>
        <w:t>（社保时段为投标文件递交截止日前半年时间内连续不少于三个月）。</w:t>
      </w:r>
    </w:p>
    <w:bookmarkEnd w:id="2"/>
    <w:bookmarkEnd w:id="3"/>
    <w:bookmarkEnd w:id="4"/>
    <w:p w14:paraId="538E4E08" w14:textId="77777777" w:rsidR="00BD0FB6" w:rsidRPr="00BD0FB6" w:rsidRDefault="00BD0FB6" w:rsidP="00BD0FB6">
      <w:pPr>
        <w:pStyle w:val="7"/>
        <w:wordWrap w:val="0"/>
        <w:topLinePunct/>
        <w:spacing w:before="0" w:after="0" w:line="440" w:lineRule="exact"/>
        <w:ind w:left="0"/>
        <w:rPr>
          <w:rFonts w:hint="eastAsia"/>
          <w:color w:val="000000" w:themeColor="text1"/>
        </w:rPr>
      </w:pPr>
    </w:p>
    <w:p w14:paraId="604077DC" w14:textId="77777777" w:rsidR="00BD0FB6" w:rsidRPr="00BD0FB6" w:rsidRDefault="00BD0FB6" w:rsidP="00BD0FB6">
      <w:pPr>
        <w:pStyle w:val="2"/>
        <w:tabs>
          <w:tab w:val="left" w:pos="3008"/>
        </w:tabs>
        <w:wordWrap w:val="0"/>
        <w:topLinePunct/>
        <w:spacing w:before="0" w:after="0" w:line="240" w:lineRule="auto"/>
        <w:rPr>
          <w:rFonts w:hint="eastAsia"/>
          <w:b/>
          <w:bCs w:val="0"/>
          <w:i w:val="0"/>
          <w:color w:val="000000" w:themeColor="text1"/>
          <w:szCs w:val="24"/>
        </w:rPr>
      </w:pPr>
      <w:r w:rsidRPr="00BD0FB6">
        <w:rPr>
          <w:rFonts w:hint="eastAsia"/>
          <w:b/>
          <w:bCs w:val="0"/>
          <w:i w:val="0"/>
          <w:color w:val="000000" w:themeColor="text1"/>
          <w:szCs w:val="24"/>
        </w:rPr>
        <w:t>附录</w:t>
      </w:r>
      <w:r w:rsidRPr="00BD0FB6">
        <w:rPr>
          <w:rFonts w:hint="eastAsia"/>
          <w:b/>
          <w:bCs w:val="0"/>
          <w:i w:val="0"/>
          <w:color w:val="000000" w:themeColor="text1"/>
          <w:szCs w:val="24"/>
        </w:rPr>
        <w:t xml:space="preserve">5 </w:t>
      </w:r>
      <w:r w:rsidRPr="00BD0FB6">
        <w:rPr>
          <w:rFonts w:hint="eastAsia"/>
          <w:b/>
          <w:bCs w:val="0"/>
          <w:i w:val="0"/>
          <w:color w:val="000000" w:themeColor="text1"/>
          <w:szCs w:val="24"/>
        </w:rPr>
        <w:t>资格审查条件</w:t>
      </w:r>
      <w:r w:rsidRPr="00BD0FB6">
        <w:rPr>
          <w:rFonts w:hint="eastAsia"/>
          <w:b/>
          <w:bCs w:val="0"/>
          <w:i w:val="0"/>
          <w:color w:val="000000" w:themeColor="text1"/>
          <w:szCs w:val="24"/>
        </w:rPr>
        <w:t>(</w:t>
      </w:r>
      <w:r w:rsidRPr="00BD0FB6">
        <w:rPr>
          <w:rFonts w:hint="eastAsia"/>
          <w:b/>
          <w:bCs w:val="0"/>
          <w:i w:val="0"/>
          <w:color w:val="000000" w:themeColor="text1"/>
          <w:szCs w:val="24"/>
        </w:rPr>
        <w:t>其他技术人员最低要求</w:t>
      </w:r>
      <w:r w:rsidRPr="00BD0FB6">
        <w:rPr>
          <w:rFonts w:hint="eastAsia"/>
          <w:b/>
          <w:bCs w:val="0"/>
          <w:i w:val="0"/>
          <w:color w:val="000000" w:themeColor="text1"/>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0"/>
        <w:gridCol w:w="1189"/>
        <w:gridCol w:w="5979"/>
      </w:tblGrid>
      <w:tr w:rsidR="00BD0FB6" w:rsidRPr="00BD0FB6" w14:paraId="3245C418" w14:textId="77777777" w:rsidTr="00B1241A">
        <w:trPr>
          <w:cantSplit/>
          <w:trHeight w:val="20"/>
          <w:jc w:val="center"/>
        </w:trPr>
        <w:tc>
          <w:tcPr>
            <w:tcW w:w="1360" w:type="dxa"/>
            <w:vAlign w:val="center"/>
          </w:tcPr>
          <w:p w14:paraId="244324AA" w14:textId="77777777" w:rsidR="00BD0FB6" w:rsidRPr="00BD0FB6" w:rsidRDefault="00BD0FB6" w:rsidP="00B1241A">
            <w:pPr>
              <w:wordWrap w:val="0"/>
              <w:topLinePunct/>
              <w:jc w:val="center"/>
              <w:rPr>
                <w:rFonts w:hint="eastAsia"/>
                <w:b/>
                <w:color w:val="000000" w:themeColor="text1"/>
                <w:szCs w:val="21"/>
              </w:rPr>
            </w:pPr>
            <w:r w:rsidRPr="00BD0FB6">
              <w:rPr>
                <w:rFonts w:hint="eastAsia"/>
                <w:b/>
                <w:color w:val="000000" w:themeColor="text1"/>
                <w:szCs w:val="21"/>
              </w:rPr>
              <w:t>人员</w:t>
            </w:r>
          </w:p>
        </w:tc>
        <w:tc>
          <w:tcPr>
            <w:tcW w:w="1189" w:type="dxa"/>
            <w:vAlign w:val="center"/>
          </w:tcPr>
          <w:p w14:paraId="3EE25D42" w14:textId="77777777" w:rsidR="00BD0FB6" w:rsidRPr="00BD0FB6" w:rsidRDefault="00BD0FB6" w:rsidP="00B1241A">
            <w:pPr>
              <w:wordWrap w:val="0"/>
              <w:topLinePunct/>
              <w:jc w:val="center"/>
              <w:rPr>
                <w:rFonts w:hint="eastAsia"/>
                <w:b/>
                <w:color w:val="000000" w:themeColor="text1"/>
                <w:szCs w:val="21"/>
              </w:rPr>
            </w:pPr>
            <w:r w:rsidRPr="00BD0FB6">
              <w:rPr>
                <w:rFonts w:hint="eastAsia"/>
                <w:b/>
                <w:color w:val="000000" w:themeColor="text1"/>
                <w:szCs w:val="21"/>
              </w:rPr>
              <w:t>数量</w:t>
            </w:r>
          </w:p>
        </w:tc>
        <w:tc>
          <w:tcPr>
            <w:tcW w:w="5979" w:type="dxa"/>
            <w:vAlign w:val="center"/>
          </w:tcPr>
          <w:p w14:paraId="0D207C1B" w14:textId="77777777" w:rsidR="00BD0FB6" w:rsidRPr="00BD0FB6" w:rsidRDefault="00BD0FB6" w:rsidP="00B1241A">
            <w:pPr>
              <w:wordWrap w:val="0"/>
              <w:topLinePunct/>
              <w:jc w:val="center"/>
              <w:rPr>
                <w:rFonts w:hint="eastAsia"/>
                <w:b/>
                <w:color w:val="000000" w:themeColor="text1"/>
                <w:szCs w:val="21"/>
              </w:rPr>
            </w:pPr>
            <w:r w:rsidRPr="00BD0FB6">
              <w:rPr>
                <w:rFonts w:hint="eastAsia"/>
                <w:b/>
                <w:color w:val="000000" w:themeColor="text1"/>
                <w:szCs w:val="21"/>
              </w:rPr>
              <w:t>资格要求</w:t>
            </w:r>
          </w:p>
        </w:tc>
      </w:tr>
      <w:tr w:rsidR="00BD0FB6" w:rsidRPr="00BD0FB6" w14:paraId="2968E0E0" w14:textId="77777777" w:rsidTr="00B1241A">
        <w:trPr>
          <w:cantSplit/>
          <w:trHeight w:val="920"/>
          <w:jc w:val="center"/>
        </w:trPr>
        <w:tc>
          <w:tcPr>
            <w:tcW w:w="1360" w:type="dxa"/>
            <w:vAlign w:val="center"/>
          </w:tcPr>
          <w:p w14:paraId="39808D9B" w14:textId="77777777" w:rsidR="00BD0FB6" w:rsidRPr="00BD0FB6" w:rsidRDefault="00BD0FB6" w:rsidP="00B1241A">
            <w:pPr>
              <w:wordWrap w:val="0"/>
              <w:topLinePunct/>
              <w:jc w:val="center"/>
              <w:rPr>
                <w:rFonts w:hint="eastAsia"/>
                <w:color w:val="000000" w:themeColor="text1"/>
                <w:szCs w:val="21"/>
              </w:rPr>
            </w:pPr>
            <w:r w:rsidRPr="00BD0FB6">
              <w:rPr>
                <w:rFonts w:hint="eastAsia"/>
                <w:color w:val="000000" w:themeColor="text1"/>
                <w:szCs w:val="21"/>
              </w:rPr>
              <w:t>技术人员</w:t>
            </w:r>
          </w:p>
        </w:tc>
        <w:tc>
          <w:tcPr>
            <w:tcW w:w="1189" w:type="dxa"/>
            <w:vAlign w:val="center"/>
          </w:tcPr>
          <w:p w14:paraId="13C558B1" w14:textId="77777777" w:rsidR="00BD0FB6" w:rsidRPr="00BD0FB6" w:rsidRDefault="00BD0FB6" w:rsidP="00B1241A">
            <w:pPr>
              <w:wordWrap w:val="0"/>
              <w:topLinePunct/>
              <w:jc w:val="center"/>
              <w:rPr>
                <w:rFonts w:hint="eastAsia"/>
                <w:color w:val="000000" w:themeColor="text1"/>
                <w:szCs w:val="21"/>
              </w:rPr>
            </w:pPr>
            <w:r w:rsidRPr="00BD0FB6">
              <w:rPr>
                <w:rFonts w:hint="eastAsia"/>
                <w:color w:val="000000" w:themeColor="text1"/>
                <w:szCs w:val="21"/>
              </w:rPr>
              <w:t>4</w:t>
            </w:r>
          </w:p>
        </w:tc>
        <w:tc>
          <w:tcPr>
            <w:tcW w:w="5979" w:type="dxa"/>
            <w:vAlign w:val="center"/>
          </w:tcPr>
          <w:p w14:paraId="14E82890" w14:textId="77777777" w:rsidR="00BD0FB6" w:rsidRPr="00BD0FB6" w:rsidRDefault="00BD0FB6" w:rsidP="00B1241A">
            <w:pPr>
              <w:pStyle w:val="TableParagraph"/>
              <w:wordWrap w:val="0"/>
              <w:topLinePunct/>
              <w:jc w:val="both"/>
              <w:rPr>
                <w:rFonts w:hint="eastAsia"/>
                <w:color w:val="000000" w:themeColor="text1"/>
                <w:sz w:val="21"/>
                <w:szCs w:val="21"/>
                <w:lang w:eastAsia="zh-CN"/>
              </w:rPr>
            </w:pPr>
            <w:r w:rsidRPr="00BD0FB6">
              <w:rPr>
                <w:rFonts w:hint="eastAsia"/>
                <w:color w:val="000000" w:themeColor="text1"/>
                <w:sz w:val="21"/>
                <w:szCs w:val="21"/>
                <w:lang w:eastAsia="zh-CN"/>
              </w:rPr>
              <w:t>具有中级以上职称。</w:t>
            </w:r>
          </w:p>
        </w:tc>
      </w:tr>
    </w:tbl>
    <w:p w14:paraId="3787AC92" w14:textId="77777777" w:rsidR="00BD0FB6" w:rsidRPr="00BD0FB6" w:rsidRDefault="00BD0FB6" w:rsidP="00BD0FB6">
      <w:pPr>
        <w:wordWrap w:val="0"/>
        <w:topLinePunct/>
        <w:rPr>
          <w:rFonts w:ascii="宋体" w:hAnsi="宋体" w:hint="eastAsia"/>
          <w:color w:val="000000" w:themeColor="text1"/>
          <w:sz w:val="18"/>
          <w:szCs w:val="18"/>
        </w:rPr>
      </w:pPr>
      <w:r w:rsidRPr="00BD0FB6">
        <w:rPr>
          <w:rFonts w:ascii="宋体" w:hAnsi="宋体" w:hint="eastAsia"/>
          <w:color w:val="000000" w:themeColor="text1"/>
          <w:sz w:val="18"/>
          <w:szCs w:val="18"/>
        </w:rPr>
        <w:t>注：1.投标人对附录5所要求的人员不需提供具体资料，只须按投标文件格式 “（一）投标函”</w:t>
      </w:r>
      <w:proofErr w:type="gramStart"/>
      <w:r w:rsidRPr="00BD0FB6">
        <w:rPr>
          <w:rFonts w:ascii="宋体" w:hAnsi="宋体" w:hint="eastAsia"/>
          <w:color w:val="000000" w:themeColor="text1"/>
          <w:sz w:val="18"/>
          <w:szCs w:val="18"/>
        </w:rPr>
        <w:t>作出</w:t>
      </w:r>
      <w:proofErr w:type="gramEnd"/>
      <w:r w:rsidRPr="00BD0FB6">
        <w:rPr>
          <w:rFonts w:ascii="宋体" w:hAnsi="宋体" w:hint="eastAsia"/>
          <w:color w:val="000000" w:themeColor="text1"/>
          <w:sz w:val="18"/>
          <w:szCs w:val="18"/>
        </w:rPr>
        <w:t>承诺，中标人在签订合同前按招标文件要求向发包人提交实际投入的人员名单及资料。</w:t>
      </w:r>
    </w:p>
    <w:p w14:paraId="6AF4238B" w14:textId="77777777" w:rsidR="00BD0FB6" w:rsidRPr="00BD0FB6" w:rsidRDefault="00BD0FB6" w:rsidP="00BD0FB6">
      <w:pPr>
        <w:wordWrap w:val="0"/>
        <w:topLinePunct/>
        <w:adjustRightInd w:val="0"/>
        <w:snapToGrid w:val="0"/>
        <w:rPr>
          <w:rFonts w:ascii="宋体" w:hAnsi="宋体" w:hint="eastAsia"/>
          <w:color w:val="000000" w:themeColor="text1"/>
          <w:sz w:val="18"/>
          <w:szCs w:val="18"/>
        </w:rPr>
      </w:pPr>
      <w:r w:rsidRPr="00BD0FB6">
        <w:rPr>
          <w:rFonts w:ascii="宋体" w:hAnsi="宋体" w:hint="eastAsia"/>
          <w:color w:val="000000" w:themeColor="text1"/>
          <w:sz w:val="18"/>
          <w:szCs w:val="18"/>
        </w:rPr>
        <w:t>2.以上为本项目的其他技术人员最低要求，合同履行期间中标人应根据招标人要求和实际进展情况增加人员以满足课题需要，并不因此增加费用。</w:t>
      </w:r>
    </w:p>
    <w:p w14:paraId="2BC19D1F" w14:textId="77777777" w:rsidR="0058549A" w:rsidRPr="00BD0FB6" w:rsidRDefault="0058549A" w:rsidP="0058549A">
      <w:pPr>
        <w:topLinePunct/>
        <w:rPr>
          <w:rFonts w:ascii="宋体" w:hAnsi="宋体" w:hint="eastAsia"/>
          <w:b/>
          <w:bCs/>
          <w:color w:val="000000" w:themeColor="text1"/>
          <w:sz w:val="28"/>
          <w:szCs w:val="28"/>
        </w:rPr>
      </w:pPr>
      <w:r w:rsidRPr="00BD0FB6">
        <w:rPr>
          <w:rFonts w:ascii="宋体" w:hAnsi="宋体" w:cs="宋体"/>
          <w:color w:val="000000" w:themeColor="text1"/>
          <w:szCs w:val="21"/>
        </w:rPr>
        <w:br w:type="page"/>
      </w:r>
      <w:r w:rsidRPr="00BD0FB6">
        <w:rPr>
          <w:rFonts w:ascii="宋体" w:hAnsi="宋体" w:hint="eastAsia"/>
          <w:b/>
          <w:bCs/>
          <w:color w:val="000000" w:themeColor="text1"/>
          <w:sz w:val="28"/>
          <w:szCs w:val="28"/>
        </w:rPr>
        <w:lastRenderedPageBreak/>
        <w:t>附件</w:t>
      </w:r>
      <w:r w:rsidRPr="00BD0FB6">
        <w:rPr>
          <w:rFonts w:ascii="宋体" w:hAnsi="宋体"/>
          <w:b/>
          <w:bCs/>
          <w:color w:val="000000" w:themeColor="text1"/>
          <w:sz w:val="28"/>
          <w:szCs w:val="28"/>
        </w:rPr>
        <w:t>2</w:t>
      </w:r>
      <w:r w:rsidRPr="00BD0FB6">
        <w:rPr>
          <w:rFonts w:ascii="宋体" w:hAnsi="宋体" w:hint="eastAsia"/>
          <w:b/>
          <w:bCs/>
          <w:color w:val="000000" w:themeColor="text1"/>
          <w:sz w:val="28"/>
          <w:szCs w:val="28"/>
        </w:rPr>
        <w:t>：评标办法</w:t>
      </w:r>
    </w:p>
    <w:p w14:paraId="2F3A8E6B" w14:textId="77777777" w:rsidR="00BD0FB6" w:rsidRPr="00BD0FB6" w:rsidRDefault="00BD0FB6" w:rsidP="00BD0FB6">
      <w:pPr>
        <w:wordWrap w:val="0"/>
        <w:topLinePunct/>
        <w:spacing w:line="360" w:lineRule="auto"/>
        <w:jc w:val="center"/>
        <w:rPr>
          <w:rFonts w:eastAsia="黑体" w:hint="eastAsia"/>
          <w:color w:val="000000" w:themeColor="text1"/>
          <w:sz w:val="30"/>
          <w:szCs w:val="30"/>
        </w:rPr>
      </w:pPr>
      <w:r w:rsidRPr="00BD0FB6">
        <w:rPr>
          <w:rFonts w:eastAsia="黑体"/>
          <w:color w:val="000000" w:themeColor="text1"/>
          <w:sz w:val="30"/>
          <w:szCs w:val="30"/>
        </w:rPr>
        <w:t>评标办法</w:t>
      </w:r>
      <w:r w:rsidRPr="00BD0FB6">
        <w:rPr>
          <w:rFonts w:eastAsia="黑体"/>
          <w:color w:val="000000" w:themeColor="text1"/>
          <w:sz w:val="30"/>
          <w:szCs w:val="30"/>
        </w:rPr>
        <w:t>(</w:t>
      </w:r>
      <w:r w:rsidRPr="00BD0FB6">
        <w:rPr>
          <w:rFonts w:eastAsia="黑体" w:hint="eastAsia"/>
          <w:color w:val="000000" w:themeColor="text1"/>
          <w:sz w:val="30"/>
          <w:szCs w:val="30"/>
        </w:rPr>
        <w:t>综合评估法</w:t>
      </w:r>
      <w:r w:rsidRPr="00BD0FB6">
        <w:rPr>
          <w:rFonts w:eastAsia="黑体"/>
          <w:color w:val="000000" w:themeColor="text1"/>
          <w:sz w:val="30"/>
          <w:szCs w:val="30"/>
        </w:rPr>
        <w:t>)</w:t>
      </w:r>
    </w:p>
    <w:p w14:paraId="74766620" w14:textId="77777777" w:rsidR="00BD0FB6" w:rsidRPr="00BD0FB6" w:rsidRDefault="00BD0FB6" w:rsidP="00BD0FB6">
      <w:pPr>
        <w:wordWrap w:val="0"/>
        <w:topLinePunct/>
        <w:rPr>
          <w:b/>
          <w:color w:val="000000" w:themeColor="text1"/>
          <w:szCs w:val="21"/>
        </w:rPr>
      </w:pPr>
      <w:r w:rsidRPr="00BD0FB6">
        <w:rPr>
          <w:b/>
          <w:color w:val="000000" w:themeColor="text1"/>
          <w:szCs w:val="21"/>
        </w:rPr>
        <w:t>评标办法前附表</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
        <w:gridCol w:w="1567"/>
        <w:gridCol w:w="5936"/>
      </w:tblGrid>
      <w:tr w:rsidR="00BD0FB6" w:rsidRPr="00BD0FB6" w14:paraId="7EE5D4AE" w14:textId="77777777" w:rsidTr="00B1241A">
        <w:trPr>
          <w:trHeight w:val="20"/>
          <w:jc w:val="center"/>
        </w:trPr>
        <w:tc>
          <w:tcPr>
            <w:tcW w:w="2418" w:type="dxa"/>
            <w:gridSpan w:val="2"/>
            <w:tcBorders>
              <w:top w:val="single" w:sz="4" w:space="0" w:color="auto"/>
              <w:bottom w:val="single" w:sz="4" w:space="0" w:color="auto"/>
              <w:right w:val="single" w:sz="4" w:space="0" w:color="auto"/>
            </w:tcBorders>
            <w:vAlign w:val="bottom"/>
          </w:tcPr>
          <w:p w14:paraId="7D38CFDC" w14:textId="77777777" w:rsidR="00BD0FB6" w:rsidRPr="00BD0FB6" w:rsidRDefault="00BD0FB6" w:rsidP="00B1241A">
            <w:pPr>
              <w:wordWrap w:val="0"/>
              <w:topLinePunct/>
              <w:jc w:val="center"/>
              <w:rPr>
                <w:rFonts w:ascii="宋体" w:hAnsi="宋体" w:cs="宋体" w:hint="eastAsia"/>
                <w:b/>
                <w:bCs/>
                <w:color w:val="000000" w:themeColor="text1"/>
                <w:szCs w:val="21"/>
              </w:rPr>
            </w:pPr>
            <w:r w:rsidRPr="00BD0FB6">
              <w:rPr>
                <w:rFonts w:ascii="宋体" w:hAnsi="宋体" w:cs="宋体" w:hint="eastAsia"/>
                <w:b/>
                <w:bCs/>
                <w:color w:val="000000" w:themeColor="text1"/>
                <w:szCs w:val="21"/>
              </w:rPr>
              <w:t>条款号</w:t>
            </w:r>
          </w:p>
        </w:tc>
        <w:tc>
          <w:tcPr>
            <w:tcW w:w="6110" w:type="dxa"/>
            <w:tcBorders>
              <w:top w:val="single" w:sz="4" w:space="0" w:color="auto"/>
              <w:left w:val="single" w:sz="4" w:space="0" w:color="auto"/>
              <w:bottom w:val="single" w:sz="4" w:space="0" w:color="auto"/>
            </w:tcBorders>
            <w:vAlign w:val="bottom"/>
          </w:tcPr>
          <w:p w14:paraId="078B1D0B" w14:textId="77777777" w:rsidR="00BD0FB6" w:rsidRPr="00BD0FB6" w:rsidRDefault="00BD0FB6" w:rsidP="00B1241A">
            <w:pPr>
              <w:wordWrap w:val="0"/>
              <w:topLinePunct/>
              <w:jc w:val="center"/>
              <w:rPr>
                <w:rFonts w:ascii="宋体" w:hAnsi="宋体" w:cs="宋体" w:hint="eastAsia"/>
                <w:b/>
                <w:bCs/>
                <w:color w:val="000000" w:themeColor="text1"/>
                <w:szCs w:val="21"/>
              </w:rPr>
            </w:pPr>
            <w:r w:rsidRPr="00BD0FB6">
              <w:rPr>
                <w:rFonts w:ascii="宋体" w:hAnsi="宋体" w:cs="宋体" w:hint="eastAsia"/>
                <w:b/>
                <w:bCs/>
                <w:color w:val="000000" w:themeColor="text1"/>
                <w:szCs w:val="21"/>
              </w:rPr>
              <w:t>评审因素与评审标准</w:t>
            </w:r>
          </w:p>
        </w:tc>
      </w:tr>
      <w:tr w:rsidR="00BD0FB6" w:rsidRPr="00BD0FB6" w14:paraId="6EB7544A" w14:textId="77777777" w:rsidTr="00B1241A">
        <w:trPr>
          <w:trHeight w:val="20"/>
          <w:jc w:val="center"/>
        </w:trPr>
        <w:tc>
          <w:tcPr>
            <w:tcW w:w="810" w:type="dxa"/>
            <w:tcBorders>
              <w:top w:val="single" w:sz="4" w:space="0" w:color="auto"/>
              <w:bottom w:val="single" w:sz="4" w:space="0" w:color="auto"/>
              <w:right w:val="single" w:sz="4" w:space="0" w:color="auto"/>
            </w:tcBorders>
            <w:vAlign w:val="center"/>
          </w:tcPr>
          <w:p w14:paraId="521D256D" w14:textId="77777777" w:rsidR="00BD0FB6" w:rsidRPr="00BD0FB6" w:rsidRDefault="00BD0FB6" w:rsidP="00B1241A">
            <w:pPr>
              <w:wordWrap w:val="0"/>
              <w:topLinePunct/>
              <w:jc w:val="center"/>
              <w:rPr>
                <w:rFonts w:ascii="宋体" w:hAnsi="宋体" w:cs="宋体" w:hint="eastAsia"/>
                <w:b/>
                <w:bCs/>
                <w:color w:val="000000" w:themeColor="text1"/>
                <w:szCs w:val="21"/>
              </w:rPr>
            </w:pPr>
            <w:r w:rsidRPr="00BD0FB6">
              <w:rPr>
                <w:rFonts w:ascii="宋体" w:hAnsi="宋体" w:cs="宋体" w:hint="eastAsia"/>
                <w:b/>
                <w:bCs/>
                <w:color w:val="000000" w:themeColor="text1"/>
                <w:szCs w:val="21"/>
              </w:rPr>
              <w:t>1</w:t>
            </w:r>
          </w:p>
        </w:tc>
        <w:tc>
          <w:tcPr>
            <w:tcW w:w="1608" w:type="dxa"/>
            <w:tcBorders>
              <w:top w:val="single" w:sz="4" w:space="0" w:color="auto"/>
              <w:bottom w:val="single" w:sz="4" w:space="0" w:color="auto"/>
              <w:right w:val="single" w:sz="4" w:space="0" w:color="auto"/>
            </w:tcBorders>
            <w:vAlign w:val="center"/>
          </w:tcPr>
          <w:p w14:paraId="43319725" w14:textId="77777777" w:rsidR="00BD0FB6" w:rsidRPr="00BD0FB6" w:rsidRDefault="00BD0FB6" w:rsidP="00B1241A">
            <w:pPr>
              <w:wordWrap w:val="0"/>
              <w:topLinePunct/>
              <w:jc w:val="center"/>
              <w:rPr>
                <w:rFonts w:ascii="宋体" w:hAnsi="宋体" w:cs="宋体" w:hint="eastAsia"/>
                <w:b/>
                <w:bCs/>
                <w:color w:val="000000" w:themeColor="text1"/>
                <w:szCs w:val="21"/>
              </w:rPr>
            </w:pPr>
            <w:r w:rsidRPr="00BD0FB6">
              <w:rPr>
                <w:rFonts w:ascii="宋体" w:hAnsi="宋体" w:cs="宋体" w:hint="eastAsia"/>
                <w:color w:val="000000" w:themeColor="text1"/>
                <w:szCs w:val="21"/>
              </w:rPr>
              <w:t>评标方法</w:t>
            </w:r>
          </w:p>
        </w:tc>
        <w:tc>
          <w:tcPr>
            <w:tcW w:w="6110" w:type="dxa"/>
            <w:tcBorders>
              <w:top w:val="single" w:sz="4" w:space="0" w:color="auto"/>
              <w:left w:val="single" w:sz="4" w:space="0" w:color="auto"/>
              <w:bottom w:val="single" w:sz="4" w:space="0" w:color="auto"/>
            </w:tcBorders>
            <w:vAlign w:val="center"/>
          </w:tcPr>
          <w:p w14:paraId="60804A65" w14:textId="77777777" w:rsidR="00BD0FB6" w:rsidRPr="00BD0FB6" w:rsidRDefault="00BD0FB6" w:rsidP="00B1241A">
            <w:pPr>
              <w:wordWrap w:val="0"/>
              <w:topLinePunct/>
              <w:rPr>
                <w:rFonts w:ascii="宋体" w:hAnsi="宋体" w:cs="宋体" w:hint="eastAsia"/>
                <w:color w:val="000000" w:themeColor="text1"/>
                <w:szCs w:val="21"/>
              </w:rPr>
            </w:pPr>
            <w:r w:rsidRPr="00BD0FB6">
              <w:rPr>
                <w:rFonts w:ascii="宋体" w:hAnsi="宋体" w:cs="宋体" w:hint="eastAsia"/>
                <w:color w:val="000000" w:themeColor="text1"/>
                <w:szCs w:val="21"/>
              </w:rPr>
              <w:t>综合评分相等时，评标委员会依次按照以下优先顺序推荐中标候选人或确定中标人：</w:t>
            </w:r>
          </w:p>
          <w:p w14:paraId="34B2EA5F"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（1）商务和技术得分较高的投标人优先；</w:t>
            </w:r>
          </w:p>
          <w:p w14:paraId="4ED604A5"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（2）评标价低的投标人优先；</w:t>
            </w:r>
          </w:p>
          <w:p w14:paraId="037D0862" w14:textId="77777777" w:rsidR="00BD0FB6" w:rsidRPr="00BD0FB6" w:rsidRDefault="00BD0FB6" w:rsidP="00B1241A">
            <w:pPr>
              <w:wordWrap w:val="0"/>
              <w:topLinePunct/>
              <w:ind w:firstLineChars="200" w:firstLine="420"/>
              <w:rPr>
                <w:rFonts w:ascii="宋体" w:hAnsi="宋体" w:cs="宋体" w:hint="eastAsia"/>
                <w:b/>
                <w:bCs/>
                <w:color w:val="000000" w:themeColor="text1"/>
                <w:szCs w:val="21"/>
              </w:rPr>
            </w:pPr>
            <w:r w:rsidRPr="00BD0FB6">
              <w:rPr>
                <w:rFonts w:ascii="宋体" w:hAnsi="宋体" w:cs="宋体" w:hint="eastAsia"/>
                <w:color w:val="000000" w:themeColor="text1"/>
                <w:szCs w:val="21"/>
              </w:rPr>
              <w:t>（3）评标委员会视投标人情况综合比较，投票确定其名次。</w:t>
            </w:r>
          </w:p>
        </w:tc>
      </w:tr>
      <w:tr w:rsidR="00BD0FB6" w:rsidRPr="00BD0FB6" w14:paraId="7443AED2" w14:textId="77777777" w:rsidTr="00B1241A">
        <w:trPr>
          <w:trHeight w:val="20"/>
          <w:jc w:val="center"/>
        </w:trPr>
        <w:tc>
          <w:tcPr>
            <w:tcW w:w="810" w:type="dxa"/>
            <w:tcBorders>
              <w:top w:val="single" w:sz="4" w:space="0" w:color="auto"/>
              <w:bottom w:val="single" w:sz="4" w:space="0" w:color="auto"/>
              <w:right w:val="single" w:sz="4" w:space="0" w:color="auto"/>
            </w:tcBorders>
            <w:vAlign w:val="center"/>
          </w:tcPr>
          <w:p w14:paraId="0A29A009" w14:textId="77777777" w:rsidR="00BD0FB6" w:rsidRPr="00BD0FB6" w:rsidRDefault="00BD0FB6" w:rsidP="00B1241A">
            <w:pPr>
              <w:wordWrap w:val="0"/>
              <w:topLinePunct/>
              <w:rPr>
                <w:rFonts w:ascii="宋体" w:hAnsi="宋体" w:cs="宋体" w:hint="eastAsia"/>
                <w:color w:val="000000" w:themeColor="text1"/>
                <w:szCs w:val="21"/>
              </w:rPr>
            </w:pPr>
            <w:r w:rsidRPr="00BD0FB6">
              <w:rPr>
                <w:rFonts w:ascii="宋体" w:hAnsi="宋体" w:cs="宋体" w:hint="eastAsia"/>
                <w:color w:val="000000" w:themeColor="text1"/>
                <w:szCs w:val="21"/>
              </w:rPr>
              <w:t>2.1.1</w:t>
            </w:r>
          </w:p>
          <w:p w14:paraId="79ED2433" w14:textId="77777777" w:rsidR="00BD0FB6" w:rsidRPr="00BD0FB6" w:rsidRDefault="00BD0FB6" w:rsidP="00B1241A">
            <w:pPr>
              <w:wordWrap w:val="0"/>
              <w:topLinePunct/>
              <w:rPr>
                <w:rFonts w:ascii="宋体" w:hAnsi="宋体" w:cs="宋体" w:hint="eastAsia"/>
                <w:color w:val="000000" w:themeColor="text1"/>
                <w:szCs w:val="21"/>
              </w:rPr>
            </w:pPr>
            <w:r w:rsidRPr="00BD0FB6">
              <w:rPr>
                <w:rFonts w:ascii="宋体" w:hAnsi="宋体" w:cs="宋体" w:hint="eastAsia"/>
                <w:color w:val="000000" w:themeColor="text1"/>
                <w:szCs w:val="21"/>
              </w:rPr>
              <w:t>2.1.3</w:t>
            </w:r>
          </w:p>
        </w:tc>
        <w:tc>
          <w:tcPr>
            <w:tcW w:w="1608" w:type="dxa"/>
            <w:tcBorders>
              <w:top w:val="single" w:sz="4" w:space="0" w:color="auto"/>
              <w:bottom w:val="single" w:sz="4" w:space="0" w:color="auto"/>
              <w:right w:val="single" w:sz="4" w:space="0" w:color="auto"/>
            </w:tcBorders>
            <w:vAlign w:val="center"/>
          </w:tcPr>
          <w:p w14:paraId="1992BBCE" w14:textId="77777777" w:rsidR="00BD0FB6" w:rsidRPr="00BD0FB6" w:rsidRDefault="00BD0FB6" w:rsidP="00B1241A">
            <w:pPr>
              <w:wordWrap w:val="0"/>
              <w:topLinePunct/>
              <w:rPr>
                <w:rFonts w:ascii="宋体" w:hAnsi="宋体" w:cs="宋体" w:hint="eastAsia"/>
                <w:color w:val="000000" w:themeColor="text1"/>
                <w:szCs w:val="21"/>
              </w:rPr>
            </w:pPr>
            <w:r w:rsidRPr="00BD0FB6">
              <w:rPr>
                <w:rFonts w:ascii="宋体" w:hAnsi="宋体" w:cs="宋体" w:hint="eastAsia"/>
                <w:color w:val="000000" w:themeColor="text1"/>
                <w:szCs w:val="21"/>
              </w:rPr>
              <w:t>形式评审与响应性评审标准</w:t>
            </w:r>
          </w:p>
        </w:tc>
        <w:tc>
          <w:tcPr>
            <w:tcW w:w="6110" w:type="dxa"/>
            <w:tcBorders>
              <w:top w:val="single" w:sz="4" w:space="0" w:color="auto"/>
              <w:left w:val="single" w:sz="4" w:space="0" w:color="auto"/>
              <w:bottom w:val="single" w:sz="4" w:space="0" w:color="auto"/>
            </w:tcBorders>
            <w:vAlign w:val="center"/>
          </w:tcPr>
          <w:p w14:paraId="2D3B8A4E" w14:textId="77777777" w:rsidR="00BD0FB6" w:rsidRPr="00BD0FB6" w:rsidRDefault="00BD0FB6" w:rsidP="00B1241A">
            <w:pPr>
              <w:wordWrap w:val="0"/>
              <w:topLinePunct/>
              <w:rPr>
                <w:rFonts w:ascii="宋体" w:hAnsi="宋体" w:cs="宋体" w:hint="eastAsia"/>
                <w:b/>
                <w:bCs/>
                <w:color w:val="000000" w:themeColor="text1"/>
                <w:szCs w:val="21"/>
              </w:rPr>
            </w:pPr>
            <w:r w:rsidRPr="00BD0FB6">
              <w:rPr>
                <w:rFonts w:ascii="宋体" w:hAnsi="宋体" w:cs="宋体" w:hint="eastAsia"/>
                <w:b/>
                <w:bCs/>
                <w:color w:val="000000" w:themeColor="text1"/>
                <w:szCs w:val="21"/>
              </w:rPr>
              <w:t>第一信封（商务及技术文件）的评审标准：</w:t>
            </w:r>
          </w:p>
          <w:p w14:paraId="60359C37"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（1）投标文件按照招标文件规定的格式、内容填写，字迹清晰可辨：</w:t>
            </w:r>
          </w:p>
          <w:p w14:paraId="03B6C792"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a.</w:t>
            </w:r>
            <w:proofErr w:type="gramStart"/>
            <w:r w:rsidRPr="00BD0FB6">
              <w:rPr>
                <w:rFonts w:ascii="宋体" w:hAnsi="宋体" w:cs="宋体" w:hint="eastAsia"/>
                <w:color w:val="000000" w:themeColor="text1"/>
                <w:szCs w:val="21"/>
              </w:rPr>
              <w:t>投标函按招标文件</w:t>
            </w:r>
            <w:proofErr w:type="gramEnd"/>
            <w:r w:rsidRPr="00BD0FB6">
              <w:rPr>
                <w:rFonts w:ascii="宋体" w:hAnsi="宋体" w:cs="宋体" w:hint="eastAsia"/>
                <w:color w:val="000000" w:themeColor="text1"/>
                <w:szCs w:val="21"/>
              </w:rPr>
              <w:t>规定填报了项目名称、</w:t>
            </w:r>
            <w:proofErr w:type="gramStart"/>
            <w:r w:rsidRPr="00BD0FB6">
              <w:rPr>
                <w:rFonts w:ascii="宋体" w:hAnsi="宋体" w:cs="宋体" w:hint="eastAsia"/>
                <w:color w:val="000000" w:themeColor="text1"/>
                <w:szCs w:val="21"/>
              </w:rPr>
              <w:t>补遗书</w:t>
            </w:r>
            <w:proofErr w:type="gramEnd"/>
            <w:r w:rsidRPr="00BD0FB6">
              <w:rPr>
                <w:rFonts w:ascii="宋体" w:hAnsi="宋体" w:cs="宋体" w:hint="eastAsia"/>
                <w:color w:val="000000" w:themeColor="text1"/>
                <w:szCs w:val="21"/>
              </w:rPr>
              <w:t>编号（如有)、研究工作周期、质量要求及安全目标；</w:t>
            </w:r>
          </w:p>
          <w:p w14:paraId="1612DA7F"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b.投标文件组成齐全完整，内容均按规定填写。</w:t>
            </w:r>
          </w:p>
          <w:p w14:paraId="6C55054A"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（2）投标文件上法定代表人或其委托代理人的签字、投标人的单位章盖章齐全，符合招标文件规定。</w:t>
            </w:r>
          </w:p>
          <w:p w14:paraId="14B8C8D8"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（3）投标人按照招标文件的规定提供了投标保证金：</w:t>
            </w:r>
          </w:p>
          <w:p w14:paraId="0FFDBBBF"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a.投标保证金额符合招标文件规定的金额，</w:t>
            </w:r>
            <w:r w:rsidRPr="00BD0FB6">
              <w:rPr>
                <w:rFonts w:ascii="宋体" w:hAnsi="宋体" w:hint="eastAsia"/>
                <w:color w:val="000000" w:themeColor="text1"/>
                <w:szCs w:val="21"/>
              </w:rPr>
              <w:t>且投标保证金有效期不少于投标有效期</w:t>
            </w:r>
            <w:r w:rsidRPr="00BD0FB6">
              <w:rPr>
                <w:rFonts w:ascii="宋体" w:hAnsi="宋体" w:cs="宋体" w:hint="eastAsia"/>
                <w:color w:val="000000" w:themeColor="text1"/>
                <w:szCs w:val="21"/>
              </w:rPr>
              <w:t>；</w:t>
            </w:r>
          </w:p>
          <w:p w14:paraId="1418477C"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b.若投标保证金采用现金（电汇）形式提交，投标人应在投标人须知3.4.1款规定的时间，将投标保证金由投标人的基本账户转入招标人指定账户；</w:t>
            </w:r>
          </w:p>
          <w:p w14:paraId="027B2343" w14:textId="77777777" w:rsidR="00BD0FB6" w:rsidRPr="00BD0FB6" w:rsidRDefault="00BD0FB6" w:rsidP="00B1241A">
            <w:pPr>
              <w:wordWrap w:val="0"/>
              <w:topLinePunct/>
              <w:ind w:firstLineChars="200" w:firstLine="420"/>
              <w:rPr>
                <w:rFonts w:ascii="宋体" w:hAnsi="宋体" w:cs="宋体"/>
                <w:color w:val="000000" w:themeColor="text1"/>
                <w:szCs w:val="21"/>
              </w:rPr>
            </w:pPr>
            <w:r w:rsidRPr="00BD0FB6">
              <w:rPr>
                <w:rFonts w:ascii="宋体" w:hAnsi="宋体" w:cs="宋体" w:hint="eastAsia"/>
                <w:color w:val="000000" w:themeColor="text1"/>
                <w:szCs w:val="21"/>
              </w:rPr>
              <w:t>c.若投标保证金采用银行保函形式提交，银行保函的格式、开具保函的银行均满足招标文件要求，银行保函原件在递交投标文件时单独密封递交，其复印件装订在投标文件中。</w:t>
            </w:r>
          </w:p>
          <w:p w14:paraId="49047231" w14:textId="77777777" w:rsidR="00BD0FB6" w:rsidRPr="00BD0FB6" w:rsidRDefault="00BD0FB6" w:rsidP="00B1241A">
            <w:pPr>
              <w:pStyle w:val="ac"/>
              <w:rPr>
                <w:rFonts w:hint="eastAsia"/>
                <w:color w:val="000000" w:themeColor="text1"/>
                <w:szCs w:val="21"/>
              </w:rPr>
            </w:pPr>
            <w:r w:rsidRPr="00BD0FB6">
              <w:rPr>
                <w:color w:val="000000" w:themeColor="text1"/>
                <w:szCs w:val="21"/>
              </w:rPr>
              <w:t>d.</w:t>
            </w:r>
            <w:r w:rsidRPr="00BD0FB6">
              <w:rPr>
                <w:rFonts w:cs="宋体" w:hint="eastAsia"/>
                <w:color w:val="000000" w:themeColor="text1"/>
                <w:szCs w:val="21"/>
              </w:rPr>
              <w:t>若投标保证金采用信用证、保险、汇票、银行本票或其他合法形式递交保证金时，其原件（或彩色复印件）在递交投标文件时单独密封递交</w:t>
            </w:r>
            <w:r w:rsidRPr="00BD0FB6">
              <w:rPr>
                <w:rFonts w:ascii="宋体" w:hAnsi="宋体" w:cs="宋体" w:hint="eastAsia"/>
                <w:color w:val="000000" w:themeColor="text1"/>
                <w:szCs w:val="21"/>
              </w:rPr>
              <w:t>。</w:t>
            </w:r>
          </w:p>
          <w:p w14:paraId="4A9DAC20" w14:textId="77777777" w:rsidR="00BD0FB6" w:rsidRPr="00BD0FB6" w:rsidRDefault="00BD0FB6" w:rsidP="00B1241A">
            <w:pPr>
              <w:tabs>
                <w:tab w:val="left" w:pos="917"/>
              </w:tabs>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（4）投标人法定代表人授权委托代理人签署投标文件的，需提交授权委托书，且授权人和被授权人均在授权委托书上签名，未使用印章、签名章或其他电子制版签名代替。</w:t>
            </w:r>
          </w:p>
          <w:p w14:paraId="1DE12ECE"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（5）投标人法定代表人亲自签署投标文件的，提供了法定代表人身份证明，且法定代表人在法定代表人身份证明上签名，未使用印章、 签名章或其他电子制版签名代替。</w:t>
            </w:r>
          </w:p>
          <w:p w14:paraId="62CD4CE1"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（6）投标人以联合体形式投标时，联合体满足招标文件的要求：</w:t>
            </w:r>
          </w:p>
          <w:p w14:paraId="790B4ED8" w14:textId="77777777" w:rsidR="00BD0FB6" w:rsidRPr="00BD0FB6" w:rsidRDefault="00BD0FB6" w:rsidP="00B1241A">
            <w:pPr>
              <w:wordWrap w:val="0"/>
              <w:topLinePunct/>
              <w:ind w:firstLineChars="200" w:firstLine="420"/>
              <w:rPr>
                <w:rFonts w:ascii="宋体" w:hAnsi="宋体" w:cs="宋体"/>
                <w:color w:val="000000" w:themeColor="text1"/>
                <w:szCs w:val="21"/>
              </w:rPr>
            </w:pPr>
            <w:r w:rsidRPr="00BD0FB6">
              <w:rPr>
                <w:rFonts w:ascii="宋体" w:hAnsi="宋体" w:cs="宋体" w:hint="eastAsia"/>
                <w:color w:val="000000" w:themeColor="text1"/>
                <w:szCs w:val="21"/>
              </w:rPr>
              <w:t>a</w:t>
            </w:r>
            <w:r w:rsidRPr="00BD0FB6">
              <w:rPr>
                <w:rFonts w:ascii="宋体" w:hAnsi="宋体" w:cs="宋体"/>
                <w:color w:val="000000" w:themeColor="text1"/>
                <w:szCs w:val="21"/>
              </w:rPr>
              <w:t>.</w:t>
            </w:r>
            <w:r w:rsidRPr="00BD0FB6">
              <w:rPr>
                <w:rFonts w:ascii="宋体" w:hAnsi="宋体" w:cs="宋体" w:hint="eastAsia"/>
                <w:color w:val="000000" w:themeColor="text1"/>
                <w:szCs w:val="21"/>
              </w:rPr>
              <w:t>投标人按照招标文件提供的格式签订了联合体协议书，明确各方承担连带责任，并明确了联合体牵头人。</w:t>
            </w:r>
          </w:p>
          <w:p w14:paraId="41DC9F04"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color w:val="000000" w:themeColor="text1"/>
                <w:szCs w:val="21"/>
              </w:rPr>
              <w:t>b.</w:t>
            </w:r>
            <w:r w:rsidRPr="00BD0FB6">
              <w:rPr>
                <w:rFonts w:ascii="宋体" w:hAnsi="宋体" w:cs="宋体" w:hint="eastAsia"/>
                <w:color w:val="000000" w:themeColor="text1"/>
                <w:szCs w:val="21"/>
              </w:rPr>
              <w:t xml:space="preserve">联合体所有成员（含牵头人）数量不得超过 3 </w:t>
            </w:r>
            <w:proofErr w:type="gramStart"/>
            <w:r w:rsidRPr="00BD0FB6">
              <w:rPr>
                <w:rFonts w:ascii="宋体" w:hAnsi="宋体" w:cs="宋体" w:hint="eastAsia"/>
                <w:color w:val="000000" w:themeColor="text1"/>
                <w:szCs w:val="21"/>
              </w:rPr>
              <w:t>个</w:t>
            </w:r>
            <w:proofErr w:type="gramEnd"/>
            <w:r w:rsidRPr="00BD0FB6">
              <w:rPr>
                <w:rFonts w:ascii="宋体" w:hAnsi="宋体" w:cs="宋体" w:hint="eastAsia"/>
                <w:color w:val="000000" w:themeColor="text1"/>
                <w:szCs w:val="21"/>
              </w:rPr>
              <w:t>。</w:t>
            </w:r>
          </w:p>
          <w:p w14:paraId="47CD41AE"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(7)同一投标人未提交两个以上不同的投标文件。</w:t>
            </w:r>
          </w:p>
          <w:p w14:paraId="285D9943" w14:textId="77777777" w:rsidR="00BD0FB6" w:rsidRPr="00BD0FB6" w:rsidRDefault="00BD0FB6" w:rsidP="00B1241A">
            <w:pPr>
              <w:wordWrap w:val="0"/>
              <w:topLinePunct/>
              <w:ind w:firstLineChars="200" w:firstLine="420"/>
              <w:rPr>
                <w:rFonts w:ascii="宋体" w:hAnsi="宋体" w:hint="eastAsia"/>
                <w:color w:val="000000" w:themeColor="text1"/>
                <w:szCs w:val="21"/>
              </w:rPr>
            </w:pPr>
            <w:r w:rsidRPr="00BD0FB6">
              <w:rPr>
                <w:rFonts w:ascii="宋体" w:hAnsi="宋体" w:cs="宋体" w:hint="eastAsia"/>
                <w:color w:val="000000" w:themeColor="text1"/>
                <w:szCs w:val="21"/>
              </w:rPr>
              <w:t>(8)</w:t>
            </w:r>
            <w:r w:rsidRPr="00BD0FB6">
              <w:rPr>
                <w:rFonts w:ascii="宋体" w:hAnsi="宋体" w:hint="eastAsia"/>
                <w:color w:val="000000" w:themeColor="text1"/>
                <w:szCs w:val="21"/>
              </w:rPr>
              <w:t>投标文件中未出现有关投标报价的内容。</w:t>
            </w:r>
          </w:p>
          <w:p w14:paraId="29CD6C25"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(9)投标文件载明的招标项目完成期限未超过招标文件规</w:t>
            </w:r>
            <w:r w:rsidRPr="00BD0FB6">
              <w:rPr>
                <w:rFonts w:ascii="宋体" w:hAnsi="宋体" w:cs="宋体" w:hint="eastAsia"/>
                <w:color w:val="000000" w:themeColor="text1"/>
                <w:szCs w:val="21"/>
              </w:rPr>
              <w:lastRenderedPageBreak/>
              <w:t>定的时限。</w:t>
            </w:r>
          </w:p>
          <w:p w14:paraId="48BA81E3"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(10)投标文件对招标文件的实质性要求和条件</w:t>
            </w:r>
            <w:proofErr w:type="gramStart"/>
            <w:r w:rsidRPr="00BD0FB6">
              <w:rPr>
                <w:rFonts w:ascii="宋体" w:hAnsi="宋体" w:cs="宋体" w:hint="eastAsia"/>
                <w:color w:val="000000" w:themeColor="text1"/>
                <w:szCs w:val="21"/>
              </w:rPr>
              <w:t>作出</w:t>
            </w:r>
            <w:proofErr w:type="gramEnd"/>
            <w:r w:rsidRPr="00BD0FB6">
              <w:rPr>
                <w:rFonts w:ascii="宋体" w:hAnsi="宋体" w:cs="宋体" w:hint="eastAsia"/>
                <w:color w:val="000000" w:themeColor="text1"/>
                <w:szCs w:val="21"/>
              </w:rPr>
              <w:t>响应。</w:t>
            </w:r>
          </w:p>
          <w:p w14:paraId="3615AF04"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(11)权利义务符合招标文件规定：</w:t>
            </w:r>
          </w:p>
          <w:p w14:paraId="78E80637"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a.投标人应接受招标文件规定的风险划分原则，未提出新的风险划分办法；</w:t>
            </w:r>
          </w:p>
          <w:p w14:paraId="78435D0B"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b.投标人未增加发包人的责任范围，或减少投标人义务；</w:t>
            </w:r>
          </w:p>
          <w:p w14:paraId="4B5572F2"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c.投标人未提出不同的支付办法；</w:t>
            </w:r>
          </w:p>
          <w:p w14:paraId="282782CF"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d.投标人对合同纠纷、事故处理办法未提出异议；</w:t>
            </w:r>
          </w:p>
          <w:p w14:paraId="0ED21153"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e.投标人在投标活动中无欺诈行为；</w:t>
            </w:r>
          </w:p>
          <w:p w14:paraId="2BEF53A0"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f.投标人未对合同条款有重要保留。</w:t>
            </w:r>
          </w:p>
          <w:p w14:paraId="1767FCFD"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(12)</w:t>
            </w:r>
            <w:r w:rsidRPr="00BD0FB6">
              <w:rPr>
                <w:rFonts w:ascii="宋体" w:hAnsi="宋体" w:hint="eastAsia"/>
                <w:color w:val="000000" w:themeColor="text1"/>
                <w:szCs w:val="21"/>
              </w:rPr>
              <w:t>投标文件正、副本份数符合招标文件第二章“投标人须知”第3.7.4项规定。</w:t>
            </w:r>
          </w:p>
          <w:p w14:paraId="0B6143EA" w14:textId="77777777" w:rsidR="00BD0FB6" w:rsidRPr="00BD0FB6" w:rsidRDefault="00BD0FB6" w:rsidP="00B1241A">
            <w:pPr>
              <w:pBdr>
                <w:bottom w:val="single" w:sz="6" w:space="1" w:color="auto"/>
              </w:pBd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(13)投标文件未附有招标人不能接受的条件。</w:t>
            </w:r>
          </w:p>
          <w:p w14:paraId="2D771EDB" w14:textId="77777777" w:rsidR="00BD0FB6" w:rsidRPr="00BD0FB6" w:rsidRDefault="00BD0FB6" w:rsidP="00B1241A">
            <w:pPr>
              <w:wordWrap w:val="0"/>
              <w:topLinePunct/>
              <w:rPr>
                <w:rFonts w:ascii="宋体" w:hAnsi="宋体" w:cs="宋体" w:hint="eastAsia"/>
                <w:color w:val="000000" w:themeColor="text1"/>
                <w:szCs w:val="21"/>
              </w:rPr>
            </w:pPr>
            <w:r w:rsidRPr="00BD0FB6">
              <w:rPr>
                <w:rFonts w:ascii="宋体" w:hAnsi="宋体" w:cs="宋体" w:hint="eastAsia"/>
                <w:b/>
                <w:bCs/>
                <w:color w:val="000000" w:themeColor="text1"/>
                <w:szCs w:val="21"/>
              </w:rPr>
              <w:t>第二信封（报价文件）的评审标准：</w:t>
            </w:r>
          </w:p>
          <w:p w14:paraId="4DE78FE6"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（1）投标文件按照招标文件规定的格式、内容填写，字迹清晰可辨，内容齐全完整：</w:t>
            </w:r>
          </w:p>
          <w:p w14:paraId="47884A50"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a.</w:t>
            </w:r>
            <w:proofErr w:type="gramStart"/>
            <w:r w:rsidRPr="00BD0FB6">
              <w:rPr>
                <w:rFonts w:ascii="宋体" w:hAnsi="宋体" w:cs="宋体" w:hint="eastAsia"/>
                <w:color w:val="000000" w:themeColor="text1"/>
                <w:szCs w:val="21"/>
              </w:rPr>
              <w:t>投标函按招标文件</w:t>
            </w:r>
            <w:proofErr w:type="gramEnd"/>
            <w:r w:rsidRPr="00BD0FB6">
              <w:rPr>
                <w:rFonts w:ascii="宋体" w:hAnsi="宋体" w:cs="宋体" w:hint="eastAsia"/>
                <w:color w:val="000000" w:themeColor="text1"/>
                <w:szCs w:val="21"/>
              </w:rPr>
              <w:t>规定填报了项目名称、</w:t>
            </w:r>
            <w:proofErr w:type="gramStart"/>
            <w:r w:rsidRPr="00BD0FB6">
              <w:rPr>
                <w:rFonts w:ascii="宋体" w:hAnsi="宋体" w:cs="宋体" w:hint="eastAsia"/>
                <w:color w:val="000000" w:themeColor="text1"/>
                <w:szCs w:val="21"/>
              </w:rPr>
              <w:t>补遗书</w:t>
            </w:r>
            <w:proofErr w:type="gramEnd"/>
            <w:r w:rsidRPr="00BD0FB6">
              <w:rPr>
                <w:rFonts w:ascii="宋体" w:hAnsi="宋体" w:cs="宋体" w:hint="eastAsia"/>
                <w:color w:val="000000" w:themeColor="text1"/>
                <w:szCs w:val="21"/>
              </w:rPr>
              <w:t>编号（如有)、投标总报价（包括大写金额和小写金额)；</w:t>
            </w:r>
          </w:p>
          <w:p w14:paraId="5297BE25"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b.已标价报价清单及清单说明文字与招标文件规定一致，未进行实质性修改和删减。</w:t>
            </w:r>
          </w:p>
          <w:p w14:paraId="22667E8A"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c.投标文件组成齐全完整，内容均按规定填写。</w:t>
            </w:r>
          </w:p>
          <w:p w14:paraId="51113997"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（2）投标文件上法定代表人或其委托代理人的签字、投标人的单位章盖章齐全，符合招标文件规定。</w:t>
            </w:r>
          </w:p>
          <w:p w14:paraId="1CDB3E4F"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（3）投标报价未超过招标文件设定的最高投标限价。</w:t>
            </w:r>
          </w:p>
          <w:p w14:paraId="21F2181F"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（4）投标报价的大写金额能够确定具体数值。</w:t>
            </w:r>
          </w:p>
          <w:p w14:paraId="5F94124F"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（5）同一投标人未提交两个以上投标报价。</w:t>
            </w:r>
          </w:p>
          <w:p w14:paraId="4E8F519E"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（6）投标文件正、副本份数符合招标文件第二章“投标人须知”第3.7.4 项规定</w:t>
            </w:r>
          </w:p>
          <w:p w14:paraId="6B3AE9F8"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（7）投标人未提交调价函。</w:t>
            </w:r>
          </w:p>
          <w:p w14:paraId="4E2ECB8D"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（8）投标文件未附有招标人不能接受的条件。</w:t>
            </w:r>
          </w:p>
        </w:tc>
      </w:tr>
      <w:tr w:rsidR="00BD0FB6" w:rsidRPr="00BD0FB6" w14:paraId="6DBFC212" w14:textId="77777777" w:rsidTr="00B1241A">
        <w:trPr>
          <w:trHeight w:val="20"/>
          <w:jc w:val="center"/>
        </w:trPr>
        <w:tc>
          <w:tcPr>
            <w:tcW w:w="810" w:type="dxa"/>
            <w:tcBorders>
              <w:top w:val="single" w:sz="4" w:space="0" w:color="auto"/>
              <w:right w:val="single" w:sz="4" w:space="0" w:color="auto"/>
            </w:tcBorders>
            <w:vAlign w:val="center"/>
          </w:tcPr>
          <w:p w14:paraId="63969CE2" w14:textId="77777777" w:rsidR="00BD0FB6" w:rsidRPr="00BD0FB6" w:rsidRDefault="00BD0FB6" w:rsidP="00B1241A">
            <w:pPr>
              <w:wordWrap w:val="0"/>
              <w:topLinePunct/>
              <w:rPr>
                <w:rFonts w:ascii="宋体" w:hAnsi="宋体" w:cs="宋体" w:hint="eastAsia"/>
                <w:color w:val="000000" w:themeColor="text1"/>
                <w:szCs w:val="21"/>
              </w:rPr>
            </w:pPr>
            <w:r w:rsidRPr="00BD0FB6">
              <w:rPr>
                <w:rFonts w:ascii="宋体" w:hAnsi="宋体" w:cs="宋体" w:hint="eastAsia"/>
                <w:color w:val="000000" w:themeColor="text1"/>
                <w:szCs w:val="21"/>
              </w:rPr>
              <w:lastRenderedPageBreak/>
              <w:t>2.1.2</w:t>
            </w:r>
          </w:p>
        </w:tc>
        <w:tc>
          <w:tcPr>
            <w:tcW w:w="1608" w:type="dxa"/>
            <w:tcBorders>
              <w:top w:val="single" w:sz="4" w:space="0" w:color="auto"/>
              <w:right w:val="single" w:sz="4" w:space="0" w:color="auto"/>
            </w:tcBorders>
            <w:vAlign w:val="center"/>
          </w:tcPr>
          <w:p w14:paraId="240D67D7" w14:textId="77777777" w:rsidR="00BD0FB6" w:rsidRPr="00BD0FB6" w:rsidRDefault="00BD0FB6" w:rsidP="00B1241A">
            <w:pPr>
              <w:wordWrap w:val="0"/>
              <w:topLinePunct/>
              <w:rPr>
                <w:rFonts w:ascii="宋体" w:hAnsi="宋体" w:cs="宋体" w:hint="eastAsia"/>
                <w:strike/>
                <w:color w:val="000000" w:themeColor="text1"/>
                <w:szCs w:val="21"/>
              </w:rPr>
            </w:pPr>
            <w:r w:rsidRPr="00BD0FB6">
              <w:rPr>
                <w:rFonts w:ascii="宋体" w:hAnsi="宋体" w:cs="宋体" w:hint="eastAsia"/>
                <w:color w:val="000000" w:themeColor="text1"/>
                <w:szCs w:val="21"/>
              </w:rPr>
              <w:t>资格评审标准</w:t>
            </w:r>
          </w:p>
        </w:tc>
        <w:tc>
          <w:tcPr>
            <w:tcW w:w="6110" w:type="dxa"/>
            <w:tcBorders>
              <w:top w:val="single" w:sz="4" w:space="0" w:color="auto"/>
              <w:left w:val="single" w:sz="4" w:space="0" w:color="auto"/>
            </w:tcBorders>
            <w:vAlign w:val="center"/>
          </w:tcPr>
          <w:p w14:paraId="31555F80" w14:textId="77777777" w:rsidR="00BD0FB6" w:rsidRPr="00BD0FB6" w:rsidRDefault="00BD0FB6" w:rsidP="00B1241A">
            <w:pPr>
              <w:wordWrap w:val="0"/>
              <w:topLinePunct/>
              <w:ind w:firstLineChars="200" w:firstLine="440"/>
              <w:rPr>
                <w:rStyle w:val="5"/>
                <w:rFonts w:ascii="宋体" w:hAnsi="宋体" w:cs="宋体"/>
                <w:color w:val="000000" w:themeColor="text1"/>
                <w:szCs w:val="21"/>
                <w:lang w:val="zh-CN"/>
              </w:rPr>
            </w:pPr>
            <w:r w:rsidRPr="00BD0FB6">
              <w:rPr>
                <w:rStyle w:val="20pt5"/>
                <w:rFonts w:ascii="宋体" w:hAnsi="宋体" w:cs="宋体" w:hint="eastAsia"/>
                <w:color w:val="000000" w:themeColor="text1"/>
                <w:szCs w:val="21"/>
                <w:lang w:val="zh-CN"/>
              </w:rPr>
              <w:t>（</w:t>
            </w:r>
            <w:r w:rsidRPr="00BD0FB6">
              <w:rPr>
                <w:rStyle w:val="20pt5"/>
                <w:rFonts w:ascii="宋体" w:hAnsi="宋体" w:cs="宋体" w:hint="eastAsia"/>
                <w:color w:val="000000" w:themeColor="text1"/>
                <w:szCs w:val="21"/>
              </w:rPr>
              <w:t>1</w:t>
            </w:r>
            <w:r w:rsidRPr="00BD0FB6">
              <w:rPr>
                <w:rStyle w:val="20pt5"/>
                <w:rFonts w:ascii="宋体" w:hAnsi="宋体" w:cs="宋体" w:hint="eastAsia"/>
                <w:color w:val="000000" w:themeColor="text1"/>
                <w:szCs w:val="21"/>
                <w:lang w:val="zh-CN"/>
              </w:rPr>
              <w:t>）</w:t>
            </w:r>
            <w:r w:rsidRPr="00BD0FB6">
              <w:rPr>
                <w:rFonts w:ascii="宋体" w:hAnsi="宋体" w:cs="宋体" w:hint="eastAsia"/>
                <w:color w:val="000000" w:themeColor="text1"/>
                <w:szCs w:val="21"/>
                <w:lang w:val="zh-CN"/>
              </w:rPr>
              <w:t>投标人具备有效的营业执照（或事业单位法人证书）、组织机构代码证（如有）、资质证书（</w:t>
            </w:r>
            <w:r w:rsidRPr="00BD0FB6">
              <w:rPr>
                <w:rFonts w:ascii="宋体" w:hAnsi="宋体" w:cs="宋体" w:hint="eastAsia"/>
                <w:color w:val="000000" w:themeColor="text1"/>
                <w:szCs w:val="21"/>
              </w:rPr>
              <w:t>如有</w:t>
            </w:r>
            <w:r w:rsidRPr="00BD0FB6">
              <w:rPr>
                <w:rFonts w:ascii="宋体" w:hAnsi="宋体" w:cs="宋体" w:hint="eastAsia"/>
                <w:color w:val="000000" w:themeColor="text1"/>
                <w:szCs w:val="21"/>
                <w:lang w:val="zh-CN"/>
              </w:rPr>
              <w:t>）和基本账户开户许可证（如有）</w:t>
            </w:r>
            <w:r w:rsidRPr="00BD0FB6">
              <w:rPr>
                <w:rFonts w:ascii="宋体" w:hAnsi="宋体" w:cs="宋体" w:hint="eastAsia"/>
                <w:color w:val="000000" w:themeColor="text1"/>
                <w:szCs w:val="21"/>
              </w:rPr>
              <w:t>或加盖单位公章的基本账户证明文件</w:t>
            </w:r>
            <w:r w:rsidRPr="00BD0FB6">
              <w:rPr>
                <w:rStyle w:val="20pt5"/>
                <w:rFonts w:ascii="宋体" w:hAnsi="宋体" w:cs="宋体" w:hint="eastAsia"/>
                <w:color w:val="000000" w:themeColor="text1"/>
                <w:szCs w:val="21"/>
              </w:rPr>
              <w:t>。</w:t>
            </w:r>
          </w:p>
          <w:p w14:paraId="333D7469" w14:textId="77777777" w:rsidR="00BD0FB6" w:rsidRPr="00BD0FB6" w:rsidRDefault="00BD0FB6" w:rsidP="00B1241A">
            <w:pPr>
              <w:wordWrap w:val="0"/>
              <w:topLinePunct/>
              <w:ind w:firstLineChars="200" w:firstLine="440"/>
              <w:rPr>
                <w:rStyle w:val="20pt5"/>
                <w:rFonts w:ascii="宋体" w:hAnsi="宋体" w:cs="宋体" w:hint="eastAsia"/>
                <w:color w:val="000000" w:themeColor="text1"/>
                <w:szCs w:val="21"/>
                <w:lang w:val="zh-CN"/>
              </w:rPr>
            </w:pPr>
            <w:r w:rsidRPr="00BD0FB6">
              <w:rPr>
                <w:rStyle w:val="20pt5"/>
                <w:rFonts w:ascii="宋体" w:hAnsi="宋体" w:cs="宋体" w:hint="eastAsia"/>
                <w:color w:val="000000" w:themeColor="text1"/>
                <w:szCs w:val="21"/>
                <w:lang w:val="zh-CN"/>
              </w:rPr>
              <w:t>（</w:t>
            </w:r>
            <w:r w:rsidRPr="00BD0FB6">
              <w:rPr>
                <w:rStyle w:val="20pt5"/>
                <w:rFonts w:ascii="宋体" w:hAnsi="宋体" w:cs="宋体" w:hint="eastAsia"/>
                <w:color w:val="000000" w:themeColor="text1"/>
                <w:szCs w:val="21"/>
              </w:rPr>
              <w:t>2</w:t>
            </w:r>
            <w:r w:rsidRPr="00BD0FB6">
              <w:rPr>
                <w:rStyle w:val="20pt5"/>
                <w:rFonts w:ascii="宋体" w:hAnsi="宋体" w:cs="宋体" w:hint="eastAsia"/>
                <w:color w:val="000000" w:themeColor="text1"/>
                <w:szCs w:val="21"/>
                <w:lang w:val="zh-CN"/>
              </w:rPr>
              <w:t>）投标人的资质等级符合招标文件规定</w:t>
            </w:r>
            <w:r w:rsidRPr="00BD0FB6">
              <w:rPr>
                <w:rStyle w:val="20pt5"/>
                <w:rFonts w:ascii="宋体" w:hAnsi="宋体" w:cs="宋体"/>
                <w:color w:val="000000" w:themeColor="text1"/>
                <w:szCs w:val="21"/>
                <w:lang w:val="zh-CN"/>
              </w:rPr>
              <w:t>。</w:t>
            </w:r>
          </w:p>
          <w:p w14:paraId="57A7C1DA" w14:textId="77777777" w:rsidR="00BD0FB6" w:rsidRPr="00BD0FB6" w:rsidRDefault="00BD0FB6" w:rsidP="00B1241A">
            <w:pPr>
              <w:wordWrap w:val="0"/>
              <w:topLinePunct/>
              <w:ind w:firstLineChars="200" w:firstLine="440"/>
              <w:rPr>
                <w:rStyle w:val="20pt5"/>
                <w:rFonts w:ascii="宋体" w:hAnsi="宋体" w:cs="宋体" w:hint="eastAsia"/>
                <w:color w:val="000000" w:themeColor="text1"/>
                <w:szCs w:val="21"/>
                <w:lang w:val="zh-CN"/>
              </w:rPr>
            </w:pPr>
            <w:r w:rsidRPr="00BD0FB6">
              <w:rPr>
                <w:rStyle w:val="20pt5"/>
                <w:rFonts w:ascii="宋体" w:hAnsi="宋体" w:cs="宋体" w:hint="eastAsia"/>
                <w:color w:val="000000" w:themeColor="text1"/>
                <w:szCs w:val="21"/>
                <w:lang w:val="zh-CN"/>
              </w:rPr>
              <w:t>（</w:t>
            </w:r>
            <w:r w:rsidRPr="00BD0FB6">
              <w:rPr>
                <w:rStyle w:val="20pt5"/>
                <w:rFonts w:ascii="宋体" w:hAnsi="宋体" w:cs="宋体" w:hint="eastAsia"/>
                <w:color w:val="000000" w:themeColor="text1"/>
                <w:szCs w:val="21"/>
              </w:rPr>
              <w:t>3</w:t>
            </w:r>
            <w:r w:rsidRPr="00BD0FB6">
              <w:rPr>
                <w:rStyle w:val="20pt5"/>
                <w:rFonts w:ascii="宋体" w:hAnsi="宋体" w:cs="宋体" w:hint="eastAsia"/>
                <w:color w:val="000000" w:themeColor="text1"/>
                <w:szCs w:val="21"/>
                <w:lang w:val="zh-CN"/>
              </w:rPr>
              <w:t>）投标人的类似项目业绩符合招标文件规定。</w:t>
            </w:r>
          </w:p>
          <w:p w14:paraId="59C49CA3"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lang w:val="zh-CN"/>
              </w:rPr>
              <w:t>（</w:t>
            </w:r>
            <w:r w:rsidRPr="00BD0FB6">
              <w:rPr>
                <w:rFonts w:ascii="宋体" w:hAnsi="宋体" w:cs="宋体" w:hint="eastAsia"/>
                <w:color w:val="000000" w:themeColor="text1"/>
                <w:szCs w:val="21"/>
              </w:rPr>
              <w:t>4</w:t>
            </w:r>
            <w:r w:rsidRPr="00BD0FB6">
              <w:rPr>
                <w:rFonts w:ascii="宋体" w:hAnsi="宋体" w:cs="宋体" w:hint="eastAsia"/>
                <w:color w:val="000000" w:themeColor="text1"/>
                <w:szCs w:val="21"/>
                <w:lang w:val="zh-CN"/>
              </w:rPr>
              <w:t>）投标人的信誉符合</w:t>
            </w:r>
            <w:r w:rsidRPr="00BD0FB6">
              <w:rPr>
                <w:rStyle w:val="20pt5"/>
                <w:rFonts w:ascii="宋体" w:hAnsi="宋体" w:cs="宋体" w:hint="eastAsia"/>
                <w:color w:val="000000" w:themeColor="text1"/>
                <w:szCs w:val="21"/>
                <w:lang w:val="zh-CN"/>
              </w:rPr>
              <w:t>招标文件规定。</w:t>
            </w:r>
          </w:p>
          <w:p w14:paraId="66BA0E40" w14:textId="77777777" w:rsidR="00BD0FB6" w:rsidRPr="00BD0FB6" w:rsidRDefault="00BD0FB6" w:rsidP="00B1241A">
            <w:pPr>
              <w:wordWrap w:val="0"/>
              <w:topLinePunct/>
              <w:ind w:firstLineChars="200" w:firstLine="440"/>
              <w:rPr>
                <w:rStyle w:val="20pt5"/>
                <w:rFonts w:ascii="宋体" w:hAnsi="宋体" w:cs="宋体" w:hint="eastAsia"/>
                <w:color w:val="000000" w:themeColor="text1"/>
                <w:szCs w:val="21"/>
                <w:lang w:val="zh-CN"/>
              </w:rPr>
            </w:pPr>
            <w:r w:rsidRPr="00BD0FB6">
              <w:rPr>
                <w:rStyle w:val="20pt5"/>
                <w:rFonts w:ascii="宋体" w:hAnsi="宋体" w:cs="宋体" w:hint="eastAsia"/>
                <w:color w:val="000000" w:themeColor="text1"/>
                <w:szCs w:val="21"/>
                <w:lang w:val="zh-CN"/>
              </w:rPr>
              <w:t>（</w:t>
            </w:r>
            <w:r w:rsidRPr="00BD0FB6">
              <w:rPr>
                <w:rStyle w:val="20pt5"/>
                <w:rFonts w:ascii="宋体" w:hAnsi="宋体" w:cs="宋体" w:hint="eastAsia"/>
                <w:color w:val="000000" w:themeColor="text1"/>
                <w:szCs w:val="21"/>
              </w:rPr>
              <w:t>5</w:t>
            </w:r>
            <w:r w:rsidRPr="00BD0FB6">
              <w:rPr>
                <w:rStyle w:val="20pt5"/>
                <w:rFonts w:ascii="宋体" w:hAnsi="宋体" w:cs="宋体" w:hint="eastAsia"/>
                <w:color w:val="000000" w:themeColor="text1"/>
                <w:szCs w:val="21"/>
                <w:lang w:val="zh-CN"/>
              </w:rPr>
              <w:t>）投标人的主要人员</w:t>
            </w:r>
            <w:r w:rsidRPr="00BD0FB6">
              <w:rPr>
                <w:rFonts w:ascii="宋体" w:hAnsi="宋体" w:cs="宋体" w:hint="eastAsia"/>
                <w:color w:val="000000" w:themeColor="text1"/>
                <w:szCs w:val="21"/>
                <w:lang w:val="zh-CN"/>
              </w:rPr>
              <w:t>符合</w:t>
            </w:r>
            <w:r w:rsidRPr="00BD0FB6">
              <w:rPr>
                <w:rStyle w:val="20pt5"/>
                <w:rFonts w:ascii="宋体" w:hAnsi="宋体" w:cs="宋体" w:hint="eastAsia"/>
                <w:color w:val="000000" w:themeColor="text1"/>
                <w:szCs w:val="21"/>
                <w:lang w:val="zh-CN"/>
              </w:rPr>
              <w:t>招标文件规定。</w:t>
            </w:r>
          </w:p>
          <w:p w14:paraId="0AC1A2D1" w14:textId="77777777" w:rsidR="00BD0FB6" w:rsidRPr="00BD0FB6" w:rsidRDefault="00BD0FB6" w:rsidP="00B1241A">
            <w:pPr>
              <w:wordWrap w:val="0"/>
              <w:topLinePunct/>
              <w:ind w:firstLineChars="200" w:firstLine="440"/>
              <w:rPr>
                <w:rFonts w:hint="eastAsia"/>
                <w:color w:val="000000" w:themeColor="text1"/>
                <w:szCs w:val="21"/>
              </w:rPr>
            </w:pPr>
            <w:r w:rsidRPr="00BD0FB6">
              <w:rPr>
                <w:rStyle w:val="20pt5"/>
                <w:rFonts w:ascii="宋体" w:hAnsi="宋体" w:cs="宋体" w:hint="eastAsia"/>
                <w:color w:val="000000" w:themeColor="text1"/>
                <w:szCs w:val="21"/>
                <w:lang w:val="zh-CN"/>
              </w:rPr>
              <w:t>（</w:t>
            </w:r>
            <w:r w:rsidRPr="00BD0FB6">
              <w:rPr>
                <w:rStyle w:val="20pt5"/>
                <w:rFonts w:ascii="宋体" w:hAnsi="宋体" w:cs="宋体" w:hint="eastAsia"/>
                <w:color w:val="000000" w:themeColor="text1"/>
                <w:szCs w:val="21"/>
                <w:lang w:val="zh-CN"/>
              </w:rPr>
              <w:t>6</w:t>
            </w:r>
            <w:r w:rsidRPr="00BD0FB6">
              <w:rPr>
                <w:rStyle w:val="20pt5"/>
                <w:rFonts w:ascii="宋体" w:hAnsi="宋体" w:cs="宋体" w:hint="eastAsia"/>
                <w:color w:val="000000" w:themeColor="text1"/>
                <w:szCs w:val="21"/>
                <w:lang w:val="zh-CN"/>
              </w:rPr>
              <w:t>）投标人的其他要求符合招标文</w:t>
            </w:r>
            <w:r w:rsidRPr="00BD0FB6">
              <w:rPr>
                <w:rFonts w:hint="eastAsia"/>
                <w:color w:val="000000" w:themeColor="text1"/>
                <w:szCs w:val="21"/>
              </w:rPr>
              <w:t>件规定</w:t>
            </w:r>
            <w:r w:rsidRPr="00BD0FB6">
              <w:rPr>
                <w:color w:val="000000" w:themeColor="text1"/>
                <w:szCs w:val="21"/>
              </w:rPr>
              <w:t>。</w:t>
            </w:r>
          </w:p>
          <w:p w14:paraId="418FDF2D" w14:textId="77777777" w:rsidR="00BD0FB6" w:rsidRPr="00BD0FB6" w:rsidRDefault="00BD0FB6" w:rsidP="00B1241A">
            <w:pPr>
              <w:wordWrap w:val="0"/>
              <w:topLinePunct/>
              <w:ind w:firstLineChars="200" w:firstLine="420"/>
              <w:rPr>
                <w:rFonts w:ascii="宋体" w:hAnsi="宋体" w:cs="宋体" w:hint="eastAsia"/>
                <w:color w:val="000000" w:themeColor="text1"/>
                <w:szCs w:val="21"/>
                <w:lang w:val="zh-CN"/>
              </w:rPr>
            </w:pPr>
            <w:r w:rsidRPr="00BD0FB6">
              <w:rPr>
                <w:rFonts w:ascii="宋体" w:hAnsi="宋体" w:cs="宋体" w:hint="eastAsia"/>
                <w:color w:val="000000" w:themeColor="text1"/>
                <w:szCs w:val="21"/>
                <w:lang w:val="zh-CN"/>
              </w:rPr>
              <w:t>（7）投标人不存在第二章“投标人须知”第1.4.3项或第1.4.4项规定的任何一种情形。</w:t>
            </w:r>
          </w:p>
          <w:p w14:paraId="4771A47A"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lang w:val="zh-CN"/>
              </w:rPr>
              <w:t>（8）以联合体形</w:t>
            </w:r>
            <w:proofErr w:type="gramStart"/>
            <w:r w:rsidRPr="00BD0FB6">
              <w:rPr>
                <w:rFonts w:ascii="宋体" w:hAnsi="宋体" w:cs="宋体" w:hint="eastAsia"/>
                <w:color w:val="000000" w:themeColor="text1"/>
                <w:szCs w:val="21"/>
                <w:lang w:val="zh-CN"/>
              </w:rPr>
              <w:t>式参与</w:t>
            </w:r>
            <w:proofErr w:type="gramEnd"/>
            <w:r w:rsidRPr="00BD0FB6">
              <w:rPr>
                <w:rFonts w:ascii="宋体" w:hAnsi="宋体" w:cs="宋体" w:hint="eastAsia"/>
                <w:color w:val="000000" w:themeColor="text1"/>
                <w:szCs w:val="21"/>
                <w:lang w:val="zh-CN"/>
              </w:rPr>
              <w:t>投标的，联合体各方均未再以自己名义单独或参加其他联合体在同一标段中投标；独立参与投标的，投标人未同时参加联合体在同一标段中投标。</w:t>
            </w:r>
          </w:p>
        </w:tc>
      </w:tr>
      <w:tr w:rsidR="00BD0FB6" w:rsidRPr="00BD0FB6" w14:paraId="48EA01E0" w14:textId="77777777" w:rsidTr="00B1241A">
        <w:trPr>
          <w:trHeight w:val="20"/>
          <w:jc w:val="center"/>
        </w:trPr>
        <w:tc>
          <w:tcPr>
            <w:tcW w:w="810" w:type="dxa"/>
            <w:tcBorders>
              <w:top w:val="single" w:sz="4" w:space="0" w:color="auto"/>
              <w:right w:val="single" w:sz="4" w:space="0" w:color="auto"/>
            </w:tcBorders>
            <w:vAlign w:val="center"/>
          </w:tcPr>
          <w:p w14:paraId="70852000" w14:textId="77777777" w:rsidR="00BD0FB6" w:rsidRPr="00BD0FB6" w:rsidRDefault="00BD0FB6" w:rsidP="00B1241A">
            <w:pPr>
              <w:wordWrap w:val="0"/>
              <w:topLinePunct/>
              <w:rPr>
                <w:rFonts w:ascii="宋体" w:hAnsi="宋体" w:cs="宋体" w:hint="eastAsia"/>
                <w:color w:val="000000" w:themeColor="text1"/>
                <w:szCs w:val="21"/>
              </w:rPr>
            </w:pPr>
            <w:r w:rsidRPr="00BD0FB6">
              <w:rPr>
                <w:rFonts w:ascii="宋体" w:hAnsi="宋体" w:cs="宋体" w:hint="eastAsia"/>
                <w:color w:val="000000" w:themeColor="text1"/>
                <w:szCs w:val="21"/>
              </w:rPr>
              <w:t>2.2.1</w:t>
            </w:r>
          </w:p>
        </w:tc>
        <w:tc>
          <w:tcPr>
            <w:tcW w:w="1608" w:type="dxa"/>
            <w:tcBorders>
              <w:top w:val="single" w:sz="4" w:space="0" w:color="auto"/>
              <w:right w:val="single" w:sz="4" w:space="0" w:color="auto"/>
            </w:tcBorders>
            <w:vAlign w:val="center"/>
          </w:tcPr>
          <w:p w14:paraId="3E299CC2" w14:textId="77777777" w:rsidR="00BD0FB6" w:rsidRPr="00BD0FB6" w:rsidRDefault="00BD0FB6" w:rsidP="00B1241A">
            <w:pPr>
              <w:wordWrap w:val="0"/>
              <w:topLinePunct/>
              <w:jc w:val="center"/>
              <w:rPr>
                <w:rFonts w:ascii="宋体" w:hAnsi="宋体" w:cs="宋体" w:hint="eastAsia"/>
                <w:color w:val="000000" w:themeColor="text1"/>
                <w:szCs w:val="21"/>
              </w:rPr>
            </w:pPr>
            <w:r w:rsidRPr="00BD0FB6">
              <w:rPr>
                <w:rFonts w:ascii="宋体" w:hAnsi="宋体" w:cs="宋体" w:hint="eastAsia"/>
                <w:color w:val="000000" w:themeColor="text1"/>
                <w:szCs w:val="21"/>
              </w:rPr>
              <w:t>分值构成</w:t>
            </w:r>
          </w:p>
          <w:p w14:paraId="5D6F8296" w14:textId="77777777" w:rsidR="00BD0FB6" w:rsidRPr="00BD0FB6" w:rsidRDefault="00BD0FB6" w:rsidP="00B1241A">
            <w:pPr>
              <w:wordWrap w:val="0"/>
              <w:topLinePunct/>
              <w:rPr>
                <w:rFonts w:ascii="宋体" w:hAnsi="宋体" w:cs="宋体" w:hint="eastAsia"/>
                <w:color w:val="000000" w:themeColor="text1"/>
                <w:szCs w:val="21"/>
              </w:rPr>
            </w:pPr>
            <w:r w:rsidRPr="00BD0FB6">
              <w:rPr>
                <w:rFonts w:ascii="宋体" w:hAnsi="宋体" w:cs="宋体" w:hint="eastAsia"/>
                <w:color w:val="000000" w:themeColor="text1"/>
                <w:szCs w:val="21"/>
              </w:rPr>
              <w:t>(总分100分)</w:t>
            </w:r>
          </w:p>
        </w:tc>
        <w:tc>
          <w:tcPr>
            <w:tcW w:w="6110" w:type="dxa"/>
            <w:tcBorders>
              <w:top w:val="single" w:sz="4" w:space="0" w:color="auto"/>
              <w:left w:val="single" w:sz="4" w:space="0" w:color="auto"/>
            </w:tcBorders>
            <w:vAlign w:val="center"/>
          </w:tcPr>
          <w:p w14:paraId="19F1929B" w14:textId="77777777" w:rsidR="00BD0FB6" w:rsidRPr="00BD0FB6" w:rsidRDefault="00BD0FB6" w:rsidP="00B1241A">
            <w:pPr>
              <w:wordWrap w:val="0"/>
              <w:topLinePunct/>
              <w:rPr>
                <w:rFonts w:ascii="宋体" w:hAnsi="宋体" w:cs="宋体" w:hint="eastAsia"/>
                <w:b/>
                <w:color w:val="000000" w:themeColor="text1"/>
                <w:szCs w:val="21"/>
                <w:lang w:val="zh-CN"/>
              </w:rPr>
            </w:pPr>
            <w:r w:rsidRPr="00BD0FB6">
              <w:rPr>
                <w:rFonts w:ascii="宋体" w:hAnsi="宋体" w:cs="宋体" w:hint="eastAsia"/>
                <w:b/>
                <w:color w:val="000000" w:themeColor="text1"/>
                <w:szCs w:val="21"/>
                <w:lang w:val="zh-CN"/>
              </w:rPr>
              <w:t>第一信封（商务及技术文件）评分分值构成：</w:t>
            </w:r>
          </w:p>
          <w:p w14:paraId="6391FD2D" w14:textId="77777777" w:rsidR="00BD0FB6" w:rsidRPr="00BD0FB6" w:rsidRDefault="00BD0FB6" w:rsidP="00B1241A">
            <w:pPr>
              <w:wordWrap w:val="0"/>
              <w:topLinePunct/>
              <w:ind w:firstLineChars="200" w:firstLine="420"/>
              <w:rPr>
                <w:rFonts w:ascii="宋体" w:hAnsi="宋体"/>
                <w:color w:val="000000" w:themeColor="text1"/>
                <w:szCs w:val="21"/>
              </w:rPr>
            </w:pPr>
            <w:r w:rsidRPr="00BD0FB6">
              <w:rPr>
                <w:rFonts w:ascii="宋体" w:hAnsi="宋体" w:hint="eastAsia"/>
                <w:color w:val="000000" w:themeColor="text1"/>
                <w:szCs w:val="21"/>
              </w:rPr>
              <w:t>技术建议书：</w:t>
            </w:r>
            <w:r w:rsidRPr="00BD0FB6">
              <w:rPr>
                <w:rFonts w:ascii="宋体" w:hAnsi="宋体" w:hint="eastAsia"/>
                <w:color w:val="000000" w:themeColor="text1"/>
                <w:szCs w:val="21"/>
                <w:u w:val="single"/>
              </w:rPr>
              <w:t>40</w:t>
            </w:r>
            <w:r w:rsidRPr="00BD0FB6">
              <w:rPr>
                <w:rFonts w:ascii="宋体" w:hAnsi="宋体" w:hint="eastAsia"/>
                <w:color w:val="000000" w:themeColor="text1"/>
                <w:szCs w:val="21"/>
              </w:rPr>
              <w:t>分</w:t>
            </w:r>
          </w:p>
          <w:p w14:paraId="72AAA261" w14:textId="77777777" w:rsidR="00BD0FB6" w:rsidRPr="00BD0FB6" w:rsidRDefault="00BD0FB6" w:rsidP="00B1241A">
            <w:pPr>
              <w:wordWrap w:val="0"/>
              <w:topLinePunct/>
              <w:ind w:firstLineChars="200" w:firstLine="420"/>
              <w:rPr>
                <w:rFonts w:ascii="宋体" w:hAnsi="宋体" w:hint="eastAsia"/>
                <w:color w:val="000000" w:themeColor="text1"/>
                <w:szCs w:val="21"/>
              </w:rPr>
            </w:pPr>
            <w:r w:rsidRPr="00BD0FB6">
              <w:rPr>
                <w:rFonts w:ascii="宋体" w:hAnsi="宋体" w:hint="eastAsia"/>
                <w:color w:val="000000" w:themeColor="text1"/>
                <w:szCs w:val="21"/>
              </w:rPr>
              <w:lastRenderedPageBreak/>
              <w:t>主要人员</w:t>
            </w:r>
            <w:r w:rsidRPr="00BD0FB6">
              <w:rPr>
                <w:rFonts w:ascii="宋体" w:hAnsi="宋体"/>
                <w:color w:val="000000" w:themeColor="text1"/>
                <w:szCs w:val="21"/>
              </w:rPr>
              <w:t>：</w:t>
            </w:r>
            <w:r w:rsidRPr="00BD0FB6">
              <w:rPr>
                <w:rFonts w:ascii="宋体" w:hAnsi="宋体" w:hint="eastAsia"/>
                <w:color w:val="000000" w:themeColor="text1"/>
                <w:szCs w:val="21"/>
                <w:u w:val="single"/>
              </w:rPr>
              <w:t xml:space="preserve">15 </w:t>
            </w:r>
            <w:r w:rsidRPr="00BD0FB6">
              <w:rPr>
                <w:rFonts w:ascii="宋体" w:hAnsi="宋体"/>
                <w:color w:val="000000" w:themeColor="text1"/>
                <w:szCs w:val="21"/>
              </w:rPr>
              <w:t>分</w:t>
            </w:r>
          </w:p>
          <w:p w14:paraId="172446D2" w14:textId="77777777" w:rsidR="00BD0FB6" w:rsidRPr="00BD0FB6" w:rsidRDefault="00BD0FB6" w:rsidP="00B1241A">
            <w:pPr>
              <w:pStyle w:val="21"/>
              <w:wordWrap w:val="0"/>
              <w:topLinePunct/>
              <w:spacing w:after="0"/>
              <w:ind w:leftChars="0" w:left="0"/>
              <w:rPr>
                <w:rFonts w:ascii="宋体" w:hAnsi="宋体" w:cs="宋体" w:hint="eastAsia"/>
                <w:color w:val="000000" w:themeColor="text1"/>
                <w:szCs w:val="21"/>
              </w:rPr>
            </w:pPr>
            <w:r w:rsidRPr="00BD0FB6">
              <w:rPr>
                <w:rFonts w:ascii="宋体" w:hAnsi="宋体" w:hint="eastAsia"/>
                <w:color w:val="000000" w:themeColor="text1"/>
                <w:szCs w:val="21"/>
              </w:rPr>
              <w:t>技术能力：</w:t>
            </w:r>
            <w:r w:rsidRPr="00BD0FB6">
              <w:rPr>
                <w:rFonts w:ascii="宋体" w:hAnsi="宋体" w:hint="eastAsia"/>
                <w:color w:val="000000" w:themeColor="text1"/>
                <w:szCs w:val="21"/>
                <w:u w:val="single"/>
              </w:rPr>
              <w:t>5</w:t>
            </w:r>
            <w:r w:rsidRPr="00BD0FB6">
              <w:rPr>
                <w:rFonts w:ascii="宋体" w:hAnsi="宋体" w:hint="eastAsia"/>
                <w:color w:val="000000" w:themeColor="text1"/>
                <w:szCs w:val="21"/>
              </w:rPr>
              <w:t>分</w:t>
            </w:r>
          </w:p>
          <w:p w14:paraId="65BDA933" w14:textId="77777777" w:rsidR="00BD0FB6" w:rsidRPr="00BD0FB6" w:rsidRDefault="00BD0FB6" w:rsidP="00B1241A">
            <w:pPr>
              <w:wordWrap w:val="0"/>
              <w:topLinePunct/>
              <w:ind w:firstLineChars="200" w:firstLine="420"/>
              <w:rPr>
                <w:rFonts w:ascii="宋体" w:hAnsi="宋体" w:hint="eastAsia"/>
                <w:color w:val="000000" w:themeColor="text1"/>
                <w:szCs w:val="21"/>
              </w:rPr>
            </w:pPr>
            <w:r w:rsidRPr="00BD0FB6">
              <w:rPr>
                <w:rFonts w:ascii="宋体" w:hAnsi="宋体"/>
                <w:color w:val="000000" w:themeColor="text1"/>
                <w:szCs w:val="21"/>
              </w:rPr>
              <w:t>业绩：</w:t>
            </w:r>
            <w:r w:rsidRPr="00BD0FB6">
              <w:rPr>
                <w:rFonts w:ascii="宋体" w:hAnsi="宋体" w:hint="eastAsia"/>
                <w:color w:val="000000" w:themeColor="text1"/>
                <w:szCs w:val="21"/>
                <w:u w:val="single"/>
              </w:rPr>
              <w:t>25</w:t>
            </w:r>
            <w:r w:rsidRPr="00BD0FB6">
              <w:rPr>
                <w:rFonts w:ascii="宋体" w:hAnsi="宋体"/>
                <w:color w:val="000000" w:themeColor="text1"/>
                <w:szCs w:val="21"/>
              </w:rPr>
              <w:t>分</w:t>
            </w:r>
          </w:p>
          <w:p w14:paraId="3810EB3C" w14:textId="77777777" w:rsidR="00BD0FB6" w:rsidRPr="00BD0FB6" w:rsidRDefault="00BD0FB6" w:rsidP="00B1241A">
            <w:pPr>
              <w:wordWrap w:val="0"/>
              <w:topLinePunct/>
              <w:ind w:firstLineChars="200" w:firstLine="420"/>
              <w:rPr>
                <w:rFonts w:ascii="宋体" w:hAnsi="宋体" w:hint="eastAsia"/>
                <w:color w:val="000000" w:themeColor="text1"/>
                <w:szCs w:val="21"/>
              </w:rPr>
            </w:pPr>
            <w:r w:rsidRPr="00BD0FB6">
              <w:rPr>
                <w:rFonts w:ascii="宋体" w:hAnsi="宋体"/>
                <w:color w:val="000000" w:themeColor="text1"/>
                <w:szCs w:val="21"/>
              </w:rPr>
              <w:t>履约信誉：</w:t>
            </w:r>
            <w:r w:rsidRPr="00BD0FB6">
              <w:rPr>
                <w:rFonts w:ascii="宋体" w:hAnsi="宋体" w:hint="eastAsia"/>
                <w:color w:val="000000" w:themeColor="text1"/>
                <w:szCs w:val="21"/>
                <w:u w:val="single"/>
              </w:rPr>
              <w:t xml:space="preserve">5 </w:t>
            </w:r>
            <w:r w:rsidRPr="00BD0FB6">
              <w:rPr>
                <w:rFonts w:ascii="宋体" w:hAnsi="宋体"/>
                <w:color w:val="000000" w:themeColor="text1"/>
                <w:szCs w:val="21"/>
              </w:rPr>
              <w:t>分</w:t>
            </w:r>
            <w:r w:rsidRPr="00BD0FB6">
              <w:rPr>
                <w:rFonts w:ascii="宋体" w:hAnsi="宋体" w:hint="eastAsia"/>
                <w:color w:val="000000" w:themeColor="text1"/>
                <w:szCs w:val="21"/>
              </w:rPr>
              <w:t xml:space="preserve"> </w:t>
            </w:r>
          </w:p>
          <w:p w14:paraId="7C1D313D" w14:textId="77777777" w:rsidR="00BD0FB6" w:rsidRPr="00BD0FB6" w:rsidRDefault="00BD0FB6" w:rsidP="00B1241A">
            <w:pPr>
              <w:wordWrap w:val="0"/>
              <w:topLinePunct/>
              <w:rPr>
                <w:rFonts w:ascii="宋体" w:hAnsi="宋体" w:cs="宋体" w:hint="eastAsia"/>
                <w:b/>
                <w:color w:val="000000" w:themeColor="text1"/>
                <w:szCs w:val="21"/>
                <w:lang w:val="zh-CN"/>
              </w:rPr>
            </w:pPr>
            <w:r w:rsidRPr="00BD0FB6">
              <w:rPr>
                <w:rFonts w:ascii="宋体" w:hAnsi="宋体" w:cs="宋体" w:hint="eastAsia"/>
                <w:b/>
                <w:color w:val="000000" w:themeColor="text1"/>
                <w:szCs w:val="21"/>
                <w:lang w:val="zh-CN"/>
              </w:rPr>
              <w:t>第二信封（报价文件）评分分值构成：</w:t>
            </w:r>
          </w:p>
          <w:p w14:paraId="06F6E634" w14:textId="77777777" w:rsidR="00BD0FB6" w:rsidRPr="00BD0FB6" w:rsidRDefault="00BD0FB6" w:rsidP="00B1241A">
            <w:pPr>
              <w:wordWrap w:val="0"/>
              <w:topLinePunct/>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lang w:val="zh-CN"/>
              </w:rPr>
              <w:t>评标价：</w:t>
            </w:r>
            <w:r w:rsidRPr="00BD0FB6">
              <w:rPr>
                <w:rFonts w:ascii="宋体" w:hAnsi="宋体" w:cs="宋体"/>
                <w:color w:val="000000" w:themeColor="text1"/>
                <w:szCs w:val="21"/>
                <w:u w:val="single"/>
              </w:rPr>
              <w:t>1</w:t>
            </w:r>
            <w:r w:rsidRPr="00BD0FB6">
              <w:rPr>
                <w:rFonts w:ascii="宋体" w:hAnsi="宋体" w:cs="宋体" w:hint="eastAsia"/>
                <w:color w:val="000000" w:themeColor="text1"/>
                <w:szCs w:val="21"/>
                <w:u w:val="single"/>
              </w:rPr>
              <w:t>0</w:t>
            </w:r>
            <w:r w:rsidRPr="00BD0FB6">
              <w:rPr>
                <w:rFonts w:ascii="宋体" w:hAnsi="宋体" w:cs="宋体" w:hint="eastAsia"/>
                <w:color w:val="000000" w:themeColor="text1"/>
                <w:szCs w:val="21"/>
                <w:lang w:val="zh-CN"/>
              </w:rPr>
              <w:t>分</w:t>
            </w:r>
          </w:p>
        </w:tc>
      </w:tr>
      <w:tr w:rsidR="00BD0FB6" w:rsidRPr="00BD0FB6" w14:paraId="3E2EF148" w14:textId="77777777" w:rsidTr="00B1241A">
        <w:trPr>
          <w:trHeight w:val="20"/>
          <w:jc w:val="center"/>
        </w:trPr>
        <w:tc>
          <w:tcPr>
            <w:tcW w:w="810" w:type="dxa"/>
            <w:tcBorders>
              <w:top w:val="single" w:sz="4" w:space="0" w:color="auto"/>
              <w:right w:val="single" w:sz="4" w:space="0" w:color="auto"/>
            </w:tcBorders>
            <w:vAlign w:val="center"/>
          </w:tcPr>
          <w:p w14:paraId="5456D5ED" w14:textId="77777777" w:rsidR="00BD0FB6" w:rsidRPr="00BD0FB6" w:rsidRDefault="00BD0FB6" w:rsidP="00B1241A">
            <w:pPr>
              <w:wordWrap w:val="0"/>
              <w:topLinePunct/>
              <w:rPr>
                <w:rFonts w:ascii="宋体" w:hAnsi="宋体" w:cs="宋体" w:hint="eastAsia"/>
                <w:color w:val="000000" w:themeColor="text1"/>
                <w:szCs w:val="21"/>
              </w:rPr>
            </w:pPr>
            <w:r w:rsidRPr="00BD0FB6">
              <w:rPr>
                <w:rFonts w:ascii="宋体" w:hAnsi="宋体" w:cs="宋体" w:hint="eastAsia"/>
                <w:color w:val="000000" w:themeColor="text1"/>
                <w:szCs w:val="21"/>
              </w:rPr>
              <w:lastRenderedPageBreak/>
              <w:t>2.2.2</w:t>
            </w:r>
          </w:p>
        </w:tc>
        <w:tc>
          <w:tcPr>
            <w:tcW w:w="1608" w:type="dxa"/>
            <w:tcBorders>
              <w:top w:val="single" w:sz="4" w:space="0" w:color="auto"/>
              <w:right w:val="single" w:sz="4" w:space="0" w:color="auto"/>
            </w:tcBorders>
            <w:vAlign w:val="center"/>
          </w:tcPr>
          <w:p w14:paraId="2259BFFD" w14:textId="77777777" w:rsidR="00BD0FB6" w:rsidRPr="00BD0FB6" w:rsidRDefault="00BD0FB6" w:rsidP="00B1241A">
            <w:pPr>
              <w:wordWrap w:val="0"/>
              <w:topLinePunct/>
              <w:jc w:val="center"/>
              <w:rPr>
                <w:rFonts w:ascii="宋体" w:hAnsi="宋体" w:cs="宋体" w:hint="eastAsia"/>
                <w:color w:val="000000" w:themeColor="text1"/>
                <w:szCs w:val="21"/>
              </w:rPr>
            </w:pPr>
            <w:r w:rsidRPr="00BD0FB6">
              <w:rPr>
                <w:rFonts w:ascii="宋体" w:hAnsi="宋体" w:cs="宋体" w:hint="eastAsia"/>
                <w:color w:val="000000" w:themeColor="text1"/>
                <w:szCs w:val="21"/>
              </w:rPr>
              <w:t>评标基准价计算方法</w:t>
            </w:r>
          </w:p>
        </w:tc>
        <w:tc>
          <w:tcPr>
            <w:tcW w:w="6110" w:type="dxa"/>
            <w:tcBorders>
              <w:top w:val="single" w:sz="4" w:space="0" w:color="auto"/>
              <w:left w:val="single" w:sz="4" w:space="0" w:color="auto"/>
            </w:tcBorders>
            <w:vAlign w:val="center"/>
          </w:tcPr>
          <w:p w14:paraId="68270D0C" w14:textId="77777777" w:rsidR="00BD0FB6" w:rsidRPr="00BD0FB6" w:rsidRDefault="00BD0FB6" w:rsidP="00B1241A">
            <w:pPr>
              <w:pStyle w:val="TableParagraph"/>
              <w:wordWrap w:val="0"/>
              <w:topLinePunct/>
              <w:jc w:val="both"/>
              <w:rPr>
                <w:rFonts w:hint="eastAsia"/>
                <w:bCs/>
                <w:color w:val="000000" w:themeColor="text1"/>
                <w:sz w:val="21"/>
                <w:szCs w:val="21"/>
                <w:lang w:eastAsia="zh-CN"/>
              </w:rPr>
            </w:pPr>
            <w:r w:rsidRPr="00BD0FB6">
              <w:rPr>
                <w:rFonts w:hint="eastAsia"/>
                <w:bCs/>
                <w:color w:val="000000" w:themeColor="text1"/>
                <w:sz w:val="21"/>
                <w:szCs w:val="21"/>
                <w:lang w:eastAsia="zh-CN"/>
              </w:rPr>
              <w:t>评标基准价的计算</w:t>
            </w:r>
          </w:p>
          <w:p w14:paraId="3D2C71C8" w14:textId="77777777" w:rsidR="00BD0FB6" w:rsidRPr="00BD0FB6" w:rsidRDefault="00BD0FB6" w:rsidP="00B1241A">
            <w:pPr>
              <w:pStyle w:val="TableParagraph"/>
              <w:wordWrap w:val="0"/>
              <w:topLinePunct/>
              <w:ind w:firstLineChars="200" w:firstLine="420"/>
              <w:jc w:val="both"/>
              <w:rPr>
                <w:rFonts w:hint="eastAsia"/>
                <w:color w:val="000000" w:themeColor="text1"/>
                <w:sz w:val="21"/>
                <w:szCs w:val="21"/>
                <w:lang w:eastAsia="zh-CN"/>
              </w:rPr>
            </w:pPr>
            <w:r w:rsidRPr="00BD0FB6">
              <w:rPr>
                <w:rFonts w:hint="eastAsia"/>
                <w:color w:val="000000" w:themeColor="text1"/>
                <w:sz w:val="21"/>
                <w:szCs w:val="21"/>
                <w:lang w:eastAsia="zh-CN"/>
              </w:rPr>
              <w:t>在开标现场，招标人将当场计算并宣布评标基准价。</w:t>
            </w:r>
          </w:p>
          <w:p w14:paraId="6D15D920" w14:textId="77777777" w:rsidR="00BD0FB6" w:rsidRPr="00BD0FB6" w:rsidRDefault="00BD0FB6" w:rsidP="00B1241A">
            <w:pPr>
              <w:pStyle w:val="TableParagraph"/>
              <w:wordWrap w:val="0"/>
              <w:topLinePunct/>
              <w:ind w:firstLineChars="200" w:firstLine="422"/>
              <w:jc w:val="both"/>
              <w:rPr>
                <w:rFonts w:hint="eastAsia"/>
                <w:color w:val="000000" w:themeColor="text1"/>
                <w:sz w:val="21"/>
                <w:szCs w:val="21"/>
                <w:lang w:eastAsia="zh-CN"/>
              </w:rPr>
            </w:pPr>
            <w:r w:rsidRPr="00BD0FB6">
              <w:rPr>
                <w:rFonts w:hint="eastAsia"/>
                <w:b/>
                <w:color w:val="000000" w:themeColor="text1"/>
                <w:sz w:val="21"/>
                <w:szCs w:val="21"/>
                <w:lang w:eastAsia="zh-CN"/>
              </w:rPr>
              <w:t>（1）评标价的确定：</w:t>
            </w:r>
            <w:r w:rsidRPr="00BD0FB6">
              <w:rPr>
                <w:rFonts w:hint="eastAsia"/>
                <w:color w:val="000000" w:themeColor="text1"/>
                <w:sz w:val="21"/>
                <w:szCs w:val="21"/>
                <w:lang w:eastAsia="zh-CN"/>
              </w:rPr>
              <w:t>评标价=投标</w:t>
            </w:r>
            <w:proofErr w:type="gramStart"/>
            <w:r w:rsidRPr="00BD0FB6">
              <w:rPr>
                <w:rFonts w:hint="eastAsia"/>
                <w:color w:val="000000" w:themeColor="text1"/>
                <w:sz w:val="21"/>
                <w:szCs w:val="21"/>
                <w:lang w:eastAsia="zh-CN"/>
              </w:rPr>
              <w:t>函文字</w:t>
            </w:r>
            <w:proofErr w:type="gramEnd"/>
            <w:r w:rsidRPr="00BD0FB6">
              <w:rPr>
                <w:rFonts w:hint="eastAsia"/>
                <w:color w:val="000000" w:themeColor="text1"/>
                <w:sz w:val="21"/>
                <w:szCs w:val="21"/>
                <w:lang w:eastAsia="zh-CN"/>
              </w:rPr>
              <w:t>报价</w:t>
            </w:r>
          </w:p>
          <w:p w14:paraId="7A3787CC" w14:textId="77777777" w:rsidR="00BD0FB6" w:rsidRPr="00BD0FB6" w:rsidRDefault="00BD0FB6" w:rsidP="00B1241A">
            <w:pPr>
              <w:pStyle w:val="TableParagraph"/>
              <w:wordWrap w:val="0"/>
              <w:topLinePunct/>
              <w:ind w:firstLineChars="200" w:firstLine="422"/>
              <w:jc w:val="both"/>
              <w:rPr>
                <w:rFonts w:hint="eastAsia"/>
                <w:b/>
                <w:color w:val="000000" w:themeColor="text1"/>
                <w:sz w:val="21"/>
                <w:szCs w:val="21"/>
                <w:lang w:eastAsia="zh-CN"/>
              </w:rPr>
            </w:pPr>
            <w:r w:rsidRPr="00BD0FB6">
              <w:rPr>
                <w:rFonts w:hint="eastAsia"/>
                <w:b/>
                <w:color w:val="000000" w:themeColor="text1"/>
                <w:sz w:val="21"/>
                <w:szCs w:val="21"/>
                <w:lang w:eastAsia="zh-CN"/>
              </w:rPr>
              <w:t>（2）最高评标限价的确定</w:t>
            </w:r>
          </w:p>
          <w:p w14:paraId="3F61A1F5" w14:textId="77777777" w:rsidR="00BD0FB6" w:rsidRPr="00BD0FB6" w:rsidRDefault="00BD0FB6" w:rsidP="00B1241A">
            <w:pPr>
              <w:spacing w:line="288" w:lineRule="auto"/>
              <w:rPr>
                <w:rFonts w:hint="eastAsia"/>
                <w:color w:val="000000" w:themeColor="text1"/>
                <w:szCs w:val="21"/>
              </w:rPr>
            </w:pPr>
            <w:r w:rsidRPr="00BD0FB6">
              <w:rPr>
                <w:rFonts w:hint="eastAsia"/>
                <w:color w:val="000000" w:themeColor="text1"/>
                <w:szCs w:val="21"/>
              </w:rPr>
              <w:t>①最高投标限价</w:t>
            </w:r>
            <w:proofErr w:type="gramStart"/>
            <w:r w:rsidRPr="00BD0FB6">
              <w:rPr>
                <w:rFonts w:hint="eastAsia"/>
                <w:color w:val="000000" w:themeColor="text1"/>
                <w:szCs w:val="21"/>
              </w:rPr>
              <w:t>下浮率</w:t>
            </w:r>
            <w:proofErr w:type="gramEnd"/>
            <w:r w:rsidRPr="00BD0FB6">
              <w:rPr>
                <w:rFonts w:hint="eastAsia"/>
                <w:color w:val="000000" w:themeColor="text1"/>
                <w:szCs w:val="21"/>
              </w:rPr>
              <w:t>的确定。</w:t>
            </w:r>
            <w:proofErr w:type="gramStart"/>
            <w:r w:rsidRPr="00BD0FB6">
              <w:rPr>
                <w:rFonts w:hint="eastAsia"/>
                <w:color w:val="000000" w:themeColor="text1"/>
                <w:szCs w:val="21"/>
              </w:rPr>
              <w:t>下浮率</w:t>
            </w:r>
            <w:proofErr w:type="gramEnd"/>
            <w:r w:rsidRPr="00BD0FB6">
              <w:rPr>
                <w:rFonts w:hint="eastAsia"/>
                <w:color w:val="000000" w:themeColor="text1"/>
                <w:szCs w:val="21"/>
              </w:rPr>
              <w:t>在开标前在开标现场采取摇珠方式确定。摇</w:t>
            </w:r>
            <w:proofErr w:type="gramStart"/>
            <w:r w:rsidRPr="00BD0FB6">
              <w:rPr>
                <w:rFonts w:hint="eastAsia"/>
                <w:color w:val="000000" w:themeColor="text1"/>
                <w:szCs w:val="21"/>
              </w:rPr>
              <w:t>珠操作</w:t>
            </w:r>
            <w:proofErr w:type="gramEnd"/>
            <w:r w:rsidRPr="00BD0FB6">
              <w:rPr>
                <w:rFonts w:hint="eastAsia"/>
                <w:color w:val="000000" w:themeColor="text1"/>
                <w:szCs w:val="21"/>
              </w:rPr>
              <w:t>办法如下：</w:t>
            </w:r>
            <w:proofErr w:type="gramStart"/>
            <w:r w:rsidRPr="00BD0FB6">
              <w:rPr>
                <w:rFonts w:ascii="宋体" w:hAnsi="宋体" w:cs="宋体" w:hint="eastAsia"/>
                <w:color w:val="000000" w:themeColor="text1"/>
                <w:spacing w:val="8"/>
                <w:szCs w:val="21"/>
              </w:rPr>
              <w:t>下浮率范围</w:t>
            </w:r>
            <w:proofErr w:type="gramEnd"/>
            <w:r w:rsidRPr="00BD0FB6">
              <w:rPr>
                <w:rFonts w:ascii="宋体" w:hAnsi="宋体" w:cs="宋体" w:hint="eastAsia"/>
                <w:color w:val="000000" w:themeColor="text1"/>
                <w:spacing w:val="8"/>
                <w:szCs w:val="21"/>
                <w:u w:val="single"/>
              </w:rPr>
              <w:t>1%～3%（</w:t>
            </w:r>
            <w:proofErr w:type="gramStart"/>
            <w:r w:rsidRPr="00BD0FB6">
              <w:rPr>
                <w:rFonts w:ascii="宋体" w:hAnsi="宋体" w:cs="宋体" w:hint="eastAsia"/>
                <w:color w:val="000000" w:themeColor="text1"/>
                <w:spacing w:val="8"/>
                <w:szCs w:val="21"/>
                <w:u w:val="single"/>
              </w:rPr>
              <w:t>含界值</w:t>
            </w:r>
            <w:proofErr w:type="gramEnd"/>
            <w:r w:rsidRPr="00BD0FB6">
              <w:rPr>
                <w:rFonts w:ascii="宋体" w:hAnsi="宋体" w:cs="宋体" w:hint="eastAsia"/>
                <w:color w:val="000000" w:themeColor="text1"/>
                <w:spacing w:val="8"/>
                <w:szCs w:val="21"/>
                <w:u w:val="single"/>
              </w:rPr>
              <w:t>）</w:t>
            </w:r>
            <w:r w:rsidRPr="00BD0FB6">
              <w:rPr>
                <w:rFonts w:ascii="宋体" w:hAnsi="宋体" w:cs="宋体" w:hint="eastAsia"/>
                <w:color w:val="000000" w:themeColor="text1"/>
                <w:spacing w:val="8"/>
                <w:szCs w:val="21"/>
              </w:rPr>
              <w:t>，</w:t>
            </w:r>
            <w:r w:rsidRPr="00BD0FB6">
              <w:rPr>
                <w:rFonts w:hint="eastAsia"/>
                <w:color w:val="000000" w:themeColor="text1"/>
                <w:szCs w:val="21"/>
              </w:rPr>
              <w:t>在</w:t>
            </w:r>
            <w:proofErr w:type="gramStart"/>
            <w:r w:rsidRPr="00BD0FB6">
              <w:rPr>
                <w:rFonts w:hint="eastAsia"/>
                <w:color w:val="000000" w:themeColor="text1"/>
                <w:szCs w:val="21"/>
              </w:rPr>
              <w:t>下浮率范围</w:t>
            </w:r>
            <w:proofErr w:type="gramEnd"/>
            <w:r w:rsidRPr="00BD0FB6">
              <w:rPr>
                <w:rFonts w:hint="eastAsia"/>
                <w:color w:val="000000" w:themeColor="text1"/>
                <w:szCs w:val="21"/>
              </w:rPr>
              <w:t>内，以</w:t>
            </w:r>
            <w:r w:rsidRPr="00BD0FB6">
              <w:rPr>
                <w:rFonts w:hint="eastAsia"/>
                <w:color w:val="000000" w:themeColor="text1"/>
                <w:szCs w:val="21"/>
              </w:rPr>
              <w:t>0.1%</w:t>
            </w:r>
            <w:r w:rsidRPr="00BD0FB6">
              <w:rPr>
                <w:rFonts w:hint="eastAsia"/>
                <w:color w:val="000000" w:themeColor="text1"/>
                <w:szCs w:val="21"/>
              </w:rPr>
              <w:t>为一档次</w:t>
            </w:r>
            <w:proofErr w:type="gramStart"/>
            <w:r w:rsidRPr="00BD0FB6">
              <w:rPr>
                <w:rFonts w:hint="eastAsia"/>
                <w:color w:val="000000" w:themeColor="text1"/>
                <w:szCs w:val="21"/>
              </w:rPr>
              <w:t>增序确定摇</w:t>
            </w:r>
            <w:proofErr w:type="gramEnd"/>
            <w:r w:rsidRPr="00BD0FB6">
              <w:rPr>
                <w:rFonts w:hint="eastAsia"/>
                <w:color w:val="000000" w:themeColor="text1"/>
                <w:szCs w:val="21"/>
              </w:rPr>
              <w:t>珠号码，</w:t>
            </w:r>
            <w:proofErr w:type="gramStart"/>
            <w:r w:rsidRPr="00BD0FB6">
              <w:rPr>
                <w:rFonts w:hint="eastAsia"/>
                <w:color w:val="000000" w:themeColor="text1"/>
                <w:szCs w:val="21"/>
              </w:rPr>
              <w:t>一次性摇取</w:t>
            </w:r>
            <w:r w:rsidRPr="00BD0FB6">
              <w:rPr>
                <w:rFonts w:hint="eastAsia"/>
                <w:color w:val="000000" w:themeColor="text1"/>
                <w:szCs w:val="21"/>
              </w:rPr>
              <w:t>3</w:t>
            </w:r>
            <w:r w:rsidRPr="00BD0FB6">
              <w:rPr>
                <w:rFonts w:hint="eastAsia"/>
                <w:color w:val="000000" w:themeColor="text1"/>
                <w:szCs w:val="21"/>
              </w:rPr>
              <w:t>个</w:t>
            </w:r>
            <w:proofErr w:type="gramEnd"/>
            <w:r w:rsidRPr="00BD0FB6">
              <w:rPr>
                <w:rFonts w:hint="eastAsia"/>
                <w:color w:val="000000" w:themeColor="text1"/>
                <w:szCs w:val="21"/>
              </w:rPr>
              <w:t>球（摇出的球</w:t>
            </w:r>
            <w:proofErr w:type="gramStart"/>
            <w:r w:rsidRPr="00BD0FB6">
              <w:rPr>
                <w:rFonts w:hint="eastAsia"/>
                <w:color w:val="000000" w:themeColor="text1"/>
                <w:szCs w:val="21"/>
              </w:rPr>
              <w:t>不</w:t>
            </w:r>
            <w:proofErr w:type="gramEnd"/>
            <w:r w:rsidRPr="00BD0FB6">
              <w:rPr>
                <w:rFonts w:hint="eastAsia"/>
                <w:color w:val="000000" w:themeColor="text1"/>
                <w:szCs w:val="21"/>
              </w:rPr>
              <w:t>放回），摇出的</w:t>
            </w:r>
            <w:r w:rsidRPr="00BD0FB6">
              <w:rPr>
                <w:rFonts w:hint="eastAsia"/>
                <w:color w:val="000000" w:themeColor="text1"/>
                <w:szCs w:val="21"/>
              </w:rPr>
              <w:t>3</w:t>
            </w:r>
            <w:r w:rsidRPr="00BD0FB6">
              <w:rPr>
                <w:rFonts w:hint="eastAsia"/>
                <w:color w:val="000000" w:themeColor="text1"/>
                <w:szCs w:val="21"/>
              </w:rPr>
              <w:t>个球对应的</w:t>
            </w:r>
            <w:proofErr w:type="gramStart"/>
            <w:r w:rsidRPr="00BD0FB6">
              <w:rPr>
                <w:rFonts w:hint="eastAsia"/>
                <w:color w:val="000000" w:themeColor="text1"/>
                <w:szCs w:val="21"/>
              </w:rPr>
              <w:t>下浮率</w:t>
            </w:r>
            <w:proofErr w:type="gramEnd"/>
            <w:r w:rsidRPr="00BD0FB6">
              <w:rPr>
                <w:rFonts w:hint="eastAsia"/>
                <w:color w:val="000000" w:themeColor="text1"/>
                <w:szCs w:val="21"/>
              </w:rPr>
              <w:t>的平均值即为本招标的下浮率（注：摇出的</w:t>
            </w:r>
            <w:r w:rsidRPr="00BD0FB6">
              <w:rPr>
                <w:rFonts w:hint="eastAsia"/>
                <w:color w:val="000000" w:themeColor="text1"/>
                <w:szCs w:val="21"/>
              </w:rPr>
              <w:t>3</w:t>
            </w:r>
            <w:r w:rsidRPr="00BD0FB6">
              <w:rPr>
                <w:rFonts w:hint="eastAsia"/>
                <w:color w:val="000000" w:themeColor="text1"/>
                <w:szCs w:val="21"/>
              </w:rPr>
              <w:t>个</w:t>
            </w:r>
            <w:proofErr w:type="gramStart"/>
            <w:r w:rsidRPr="00BD0FB6">
              <w:rPr>
                <w:rFonts w:hint="eastAsia"/>
                <w:color w:val="000000" w:themeColor="text1"/>
                <w:szCs w:val="21"/>
              </w:rPr>
              <w:t>下浮率</w:t>
            </w:r>
            <w:proofErr w:type="gramEnd"/>
            <w:r w:rsidRPr="00BD0FB6">
              <w:rPr>
                <w:rFonts w:hint="eastAsia"/>
                <w:color w:val="000000" w:themeColor="text1"/>
                <w:szCs w:val="21"/>
              </w:rPr>
              <w:t>平均值四舍五入取整到</w:t>
            </w:r>
            <w:r w:rsidRPr="00BD0FB6">
              <w:rPr>
                <w:rFonts w:hint="eastAsia"/>
                <w:color w:val="000000" w:themeColor="text1"/>
                <w:szCs w:val="21"/>
              </w:rPr>
              <w:t>0.001%</w:t>
            </w:r>
            <w:r w:rsidRPr="00BD0FB6">
              <w:rPr>
                <w:rFonts w:hint="eastAsia"/>
                <w:color w:val="000000" w:themeColor="text1"/>
                <w:szCs w:val="21"/>
              </w:rPr>
              <w:t>。）</w:t>
            </w:r>
          </w:p>
          <w:p w14:paraId="1F8F0FCB" w14:textId="77777777" w:rsidR="00BD0FB6" w:rsidRPr="00BD0FB6" w:rsidRDefault="00BD0FB6" w:rsidP="00B1241A">
            <w:pPr>
              <w:pStyle w:val="TableParagraph"/>
              <w:wordWrap w:val="0"/>
              <w:topLinePunct/>
              <w:ind w:firstLineChars="200" w:firstLine="420"/>
              <w:jc w:val="both"/>
              <w:rPr>
                <w:rFonts w:hint="eastAsia"/>
                <w:color w:val="000000" w:themeColor="text1"/>
                <w:sz w:val="21"/>
                <w:szCs w:val="21"/>
                <w:lang w:eastAsia="zh-CN"/>
              </w:rPr>
            </w:pPr>
            <w:r w:rsidRPr="00BD0FB6">
              <w:rPr>
                <w:rFonts w:hint="eastAsia"/>
                <w:color w:val="000000" w:themeColor="text1"/>
                <w:sz w:val="21"/>
                <w:szCs w:val="21"/>
                <w:lang w:eastAsia="zh-CN"/>
              </w:rPr>
              <w:t>②最高评标限价＝最高投标限价×（1-下浮率）</w:t>
            </w:r>
          </w:p>
          <w:p w14:paraId="4E5DA5C7" w14:textId="77777777" w:rsidR="00BD0FB6" w:rsidRPr="00BD0FB6" w:rsidRDefault="00BD0FB6" w:rsidP="00B1241A">
            <w:pPr>
              <w:pStyle w:val="TableParagraph"/>
              <w:wordWrap w:val="0"/>
              <w:topLinePunct/>
              <w:ind w:firstLineChars="200" w:firstLine="420"/>
              <w:jc w:val="both"/>
              <w:rPr>
                <w:rFonts w:hint="eastAsia"/>
                <w:color w:val="000000" w:themeColor="text1"/>
                <w:sz w:val="21"/>
                <w:szCs w:val="21"/>
                <w:lang w:eastAsia="zh-CN"/>
              </w:rPr>
            </w:pPr>
            <w:r w:rsidRPr="00BD0FB6">
              <w:rPr>
                <w:rFonts w:hint="eastAsia"/>
                <w:color w:val="000000" w:themeColor="text1"/>
                <w:sz w:val="21"/>
                <w:szCs w:val="21"/>
                <w:lang w:eastAsia="zh-CN"/>
              </w:rPr>
              <w:t>（3）有效评标价范围：不大于最高评标限价的评标价为有效评标价。若大于最高评标限价的评标价，其评标价得分为0分。</w:t>
            </w:r>
          </w:p>
          <w:p w14:paraId="79ADA49F" w14:textId="77777777" w:rsidR="00BD0FB6" w:rsidRPr="00BD0FB6" w:rsidRDefault="00BD0FB6" w:rsidP="00B1241A">
            <w:pPr>
              <w:wordWrap w:val="0"/>
              <w:topLinePunct/>
              <w:ind w:firstLineChars="200" w:firstLine="420"/>
              <w:rPr>
                <w:rFonts w:ascii="宋体" w:hAnsi="宋体" w:hint="eastAsia"/>
                <w:color w:val="000000" w:themeColor="text1"/>
                <w:szCs w:val="21"/>
              </w:rPr>
            </w:pPr>
            <w:r w:rsidRPr="00BD0FB6">
              <w:rPr>
                <w:rFonts w:ascii="宋体" w:hAnsi="宋体" w:hint="eastAsia"/>
                <w:color w:val="000000" w:themeColor="text1"/>
                <w:szCs w:val="21"/>
              </w:rPr>
              <w:t>（4）评标基准价的确定：将最高评标限价下浮</w:t>
            </w:r>
            <w:r w:rsidRPr="00BD0FB6">
              <w:rPr>
                <w:rFonts w:ascii="宋体" w:hAnsi="宋体" w:hint="eastAsia"/>
                <w:color w:val="000000" w:themeColor="text1"/>
                <w:szCs w:val="21"/>
                <w:u w:val="single"/>
              </w:rPr>
              <w:t>1</w:t>
            </w:r>
            <w:r w:rsidRPr="00BD0FB6">
              <w:rPr>
                <w:rFonts w:ascii="宋体" w:hAnsi="宋体"/>
                <w:color w:val="000000" w:themeColor="text1"/>
                <w:szCs w:val="21"/>
              </w:rPr>
              <w:t>%</w:t>
            </w:r>
            <w:r w:rsidRPr="00BD0FB6">
              <w:rPr>
                <w:rFonts w:ascii="宋体" w:hAnsi="宋体" w:hint="eastAsia"/>
                <w:color w:val="000000" w:themeColor="text1"/>
                <w:szCs w:val="21"/>
              </w:rPr>
              <w:t>，作为评标基准价。</w:t>
            </w:r>
          </w:p>
          <w:p w14:paraId="15916618" w14:textId="77777777" w:rsidR="00BD0FB6" w:rsidRPr="00BD0FB6" w:rsidRDefault="00BD0FB6" w:rsidP="00B1241A">
            <w:pPr>
              <w:pStyle w:val="TableParagraph"/>
              <w:wordWrap w:val="0"/>
              <w:topLinePunct/>
              <w:ind w:firstLineChars="200" w:firstLine="420"/>
              <w:jc w:val="both"/>
              <w:rPr>
                <w:rFonts w:hint="eastAsia"/>
                <w:color w:val="000000" w:themeColor="text1"/>
                <w:sz w:val="21"/>
                <w:szCs w:val="21"/>
                <w:lang w:eastAsia="zh-CN"/>
              </w:rPr>
            </w:pPr>
            <w:r w:rsidRPr="00BD0FB6">
              <w:rPr>
                <w:rFonts w:hint="eastAsia"/>
                <w:color w:val="000000" w:themeColor="text1"/>
                <w:sz w:val="21"/>
                <w:szCs w:val="21"/>
                <w:lang w:eastAsia="zh-CN"/>
              </w:rPr>
              <w:t>在评标过程中，评标委员会应对招标人计算的评标基准价进行复核，存在计算错误的应予以修正并在评标报告中</w:t>
            </w:r>
            <w:proofErr w:type="gramStart"/>
            <w:r w:rsidRPr="00BD0FB6">
              <w:rPr>
                <w:rFonts w:hint="eastAsia"/>
                <w:color w:val="000000" w:themeColor="text1"/>
                <w:sz w:val="21"/>
                <w:szCs w:val="21"/>
                <w:lang w:eastAsia="zh-CN"/>
              </w:rPr>
              <w:t>作出</w:t>
            </w:r>
            <w:proofErr w:type="gramEnd"/>
            <w:r w:rsidRPr="00BD0FB6">
              <w:rPr>
                <w:rFonts w:hint="eastAsia"/>
                <w:color w:val="000000" w:themeColor="text1"/>
                <w:sz w:val="21"/>
                <w:szCs w:val="21"/>
                <w:lang w:eastAsia="zh-CN"/>
              </w:rPr>
              <w:t>说明。除此之外，评标基准价在整个评标期间保持不变，不随任何因素发生变化。</w:t>
            </w:r>
          </w:p>
          <w:p w14:paraId="060663CA" w14:textId="77777777" w:rsidR="00BD0FB6" w:rsidRPr="00BD0FB6" w:rsidRDefault="00BD0FB6" w:rsidP="00B1241A">
            <w:pPr>
              <w:wordWrap w:val="0"/>
              <w:topLinePunct/>
              <w:rPr>
                <w:rFonts w:ascii="宋体" w:hAnsi="宋体" w:cs="宋体" w:hint="eastAsia"/>
                <w:color w:val="000000" w:themeColor="text1"/>
                <w:szCs w:val="21"/>
              </w:rPr>
            </w:pPr>
            <w:r w:rsidRPr="00BD0FB6">
              <w:rPr>
                <w:rFonts w:ascii="宋体" w:hAnsi="宋体" w:hint="eastAsia"/>
                <w:color w:val="000000" w:themeColor="text1"/>
                <w:szCs w:val="21"/>
              </w:rPr>
              <w:t>注：最高评标限价、评标基准价均四舍五入至个位整数。</w:t>
            </w:r>
          </w:p>
        </w:tc>
      </w:tr>
      <w:tr w:rsidR="00BD0FB6" w:rsidRPr="00BD0FB6" w14:paraId="4E97A151" w14:textId="77777777" w:rsidTr="00B1241A">
        <w:trPr>
          <w:trHeight w:val="20"/>
          <w:jc w:val="center"/>
        </w:trPr>
        <w:tc>
          <w:tcPr>
            <w:tcW w:w="810" w:type="dxa"/>
            <w:tcBorders>
              <w:top w:val="single" w:sz="4" w:space="0" w:color="auto"/>
              <w:right w:val="single" w:sz="4" w:space="0" w:color="auto"/>
            </w:tcBorders>
            <w:vAlign w:val="center"/>
          </w:tcPr>
          <w:p w14:paraId="29EB3A23" w14:textId="77777777" w:rsidR="00BD0FB6" w:rsidRPr="00BD0FB6" w:rsidRDefault="00BD0FB6" w:rsidP="00B1241A">
            <w:pPr>
              <w:wordWrap w:val="0"/>
              <w:topLinePunct/>
              <w:rPr>
                <w:rFonts w:ascii="宋体" w:hAnsi="宋体" w:cs="宋体" w:hint="eastAsia"/>
                <w:color w:val="000000" w:themeColor="text1"/>
                <w:szCs w:val="21"/>
              </w:rPr>
            </w:pPr>
            <w:r w:rsidRPr="00BD0FB6">
              <w:rPr>
                <w:rFonts w:ascii="宋体" w:hAnsi="宋体" w:cs="宋体" w:hint="eastAsia"/>
                <w:color w:val="000000" w:themeColor="text1"/>
                <w:szCs w:val="21"/>
              </w:rPr>
              <w:t>2.2.3</w:t>
            </w:r>
          </w:p>
        </w:tc>
        <w:tc>
          <w:tcPr>
            <w:tcW w:w="1608" w:type="dxa"/>
            <w:tcBorders>
              <w:top w:val="single" w:sz="4" w:space="0" w:color="auto"/>
              <w:right w:val="single" w:sz="4" w:space="0" w:color="auto"/>
            </w:tcBorders>
            <w:vAlign w:val="center"/>
          </w:tcPr>
          <w:p w14:paraId="40222888" w14:textId="77777777" w:rsidR="00BD0FB6" w:rsidRPr="00BD0FB6" w:rsidRDefault="00BD0FB6" w:rsidP="00B1241A">
            <w:pPr>
              <w:wordWrap w:val="0"/>
              <w:topLinePunct/>
              <w:rPr>
                <w:rFonts w:ascii="宋体" w:hAnsi="宋体" w:cs="宋体" w:hint="eastAsia"/>
                <w:color w:val="000000" w:themeColor="text1"/>
                <w:szCs w:val="21"/>
              </w:rPr>
            </w:pPr>
            <w:r w:rsidRPr="00BD0FB6">
              <w:rPr>
                <w:rFonts w:ascii="宋体" w:hAnsi="宋体" w:cs="宋体" w:hint="eastAsia"/>
                <w:color w:val="000000" w:themeColor="text1"/>
                <w:szCs w:val="21"/>
              </w:rPr>
              <w:t>评标价的偏差率计算公式</w:t>
            </w:r>
          </w:p>
        </w:tc>
        <w:tc>
          <w:tcPr>
            <w:tcW w:w="6110" w:type="dxa"/>
            <w:tcBorders>
              <w:top w:val="single" w:sz="4" w:space="0" w:color="auto"/>
              <w:left w:val="single" w:sz="4" w:space="0" w:color="auto"/>
            </w:tcBorders>
            <w:vAlign w:val="center"/>
          </w:tcPr>
          <w:p w14:paraId="7979BEBF" w14:textId="77777777" w:rsidR="00BD0FB6" w:rsidRPr="00BD0FB6" w:rsidRDefault="00BD0FB6" w:rsidP="00B1241A">
            <w:pPr>
              <w:wordWrap w:val="0"/>
              <w:topLinePunct/>
              <w:rPr>
                <w:rFonts w:ascii="宋体" w:hAnsi="宋体" w:cs="宋体" w:hint="eastAsia"/>
                <w:color w:val="000000" w:themeColor="text1"/>
                <w:szCs w:val="21"/>
              </w:rPr>
            </w:pPr>
            <w:r w:rsidRPr="00BD0FB6">
              <w:rPr>
                <w:rFonts w:ascii="宋体" w:hAnsi="宋体" w:cs="宋体" w:hint="eastAsia"/>
                <w:color w:val="000000" w:themeColor="text1"/>
                <w:szCs w:val="21"/>
              </w:rPr>
              <w:t>偏差率=100% ×(投标人评标价－评标基准价)/评标基准价</w:t>
            </w:r>
          </w:p>
        </w:tc>
      </w:tr>
    </w:tbl>
    <w:p w14:paraId="2A148B0D" w14:textId="77777777" w:rsidR="00BD0FB6" w:rsidRPr="00BD0FB6" w:rsidRDefault="00BD0FB6" w:rsidP="00BD0FB6">
      <w:pPr>
        <w:wordWrap w:val="0"/>
        <w:topLinePunct/>
        <w:rPr>
          <w:rFonts w:hint="eastAsia"/>
          <w:b/>
          <w:color w:val="000000" w:themeColor="text1"/>
        </w:rPr>
      </w:pPr>
      <w:r w:rsidRPr="00BD0FB6">
        <w:rPr>
          <w:color w:val="000000" w:themeColor="text1"/>
        </w:rPr>
        <w:br w:type="page"/>
      </w:r>
      <w:r w:rsidRPr="00BD0FB6">
        <w:rPr>
          <w:b/>
          <w:color w:val="000000" w:themeColor="text1"/>
        </w:rPr>
        <w:lastRenderedPageBreak/>
        <w:t>续上表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4"/>
        <w:gridCol w:w="573"/>
        <w:gridCol w:w="786"/>
        <w:gridCol w:w="320"/>
        <w:gridCol w:w="568"/>
        <w:gridCol w:w="581"/>
        <w:gridCol w:w="4460"/>
      </w:tblGrid>
      <w:tr w:rsidR="00BD0FB6" w:rsidRPr="00BD0FB6" w14:paraId="00EAEC6D" w14:textId="77777777" w:rsidTr="00B1241A">
        <w:trPr>
          <w:trHeight w:val="20"/>
          <w:tblHeader/>
          <w:jc w:val="center"/>
        </w:trPr>
        <w:tc>
          <w:tcPr>
            <w:tcW w:w="3922" w:type="dxa"/>
            <w:gridSpan w:val="6"/>
            <w:vAlign w:val="center"/>
          </w:tcPr>
          <w:p w14:paraId="71273767" w14:textId="77777777" w:rsidR="00BD0FB6" w:rsidRPr="00BD0FB6" w:rsidRDefault="00BD0FB6" w:rsidP="00B1241A">
            <w:pPr>
              <w:pStyle w:val="TableParagraph"/>
              <w:jc w:val="center"/>
              <w:rPr>
                <w:rFonts w:hint="eastAsia"/>
                <w:b/>
                <w:bCs/>
                <w:color w:val="000000" w:themeColor="text1"/>
                <w:sz w:val="21"/>
                <w:szCs w:val="21"/>
              </w:rPr>
            </w:pPr>
            <w:proofErr w:type="spellStart"/>
            <w:r w:rsidRPr="00BD0FB6">
              <w:rPr>
                <w:rFonts w:hint="eastAsia"/>
                <w:b/>
                <w:bCs/>
                <w:color w:val="000000" w:themeColor="text1"/>
                <w:sz w:val="21"/>
                <w:szCs w:val="21"/>
              </w:rPr>
              <w:t>评分因素与权重分值</w:t>
            </w:r>
            <w:proofErr w:type="spellEnd"/>
          </w:p>
        </w:tc>
        <w:tc>
          <w:tcPr>
            <w:tcW w:w="4460" w:type="dxa"/>
            <w:vMerge w:val="restart"/>
            <w:vAlign w:val="center"/>
          </w:tcPr>
          <w:p w14:paraId="088567C7" w14:textId="77777777" w:rsidR="00BD0FB6" w:rsidRPr="00BD0FB6" w:rsidRDefault="00BD0FB6" w:rsidP="00B1241A">
            <w:pPr>
              <w:pStyle w:val="TableParagraph"/>
              <w:jc w:val="center"/>
              <w:rPr>
                <w:rFonts w:hint="eastAsia"/>
                <w:b/>
                <w:bCs/>
                <w:color w:val="000000" w:themeColor="text1"/>
                <w:sz w:val="21"/>
                <w:szCs w:val="21"/>
                <w:lang w:eastAsia="zh-CN"/>
              </w:rPr>
            </w:pPr>
            <w:r w:rsidRPr="00BD0FB6">
              <w:rPr>
                <w:rFonts w:hint="eastAsia"/>
                <w:b/>
                <w:bCs/>
                <w:color w:val="000000" w:themeColor="text1"/>
                <w:sz w:val="21"/>
                <w:szCs w:val="21"/>
                <w:lang w:eastAsia="zh-CN"/>
              </w:rPr>
              <w:t>评分标准</w:t>
            </w:r>
          </w:p>
        </w:tc>
      </w:tr>
      <w:tr w:rsidR="00BD0FB6" w:rsidRPr="00BD0FB6" w14:paraId="521879D8" w14:textId="77777777" w:rsidTr="00B1241A">
        <w:trPr>
          <w:trHeight w:val="20"/>
          <w:tblHeader/>
          <w:jc w:val="center"/>
        </w:trPr>
        <w:tc>
          <w:tcPr>
            <w:tcW w:w="1094" w:type="dxa"/>
            <w:vAlign w:val="center"/>
          </w:tcPr>
          <w:p w14:paraId="4F7CCEBD" w14:textId="77777777" w:rsidR="00BD0FB6" w:rsidRPr="00BD0FB6" w:rsidRDefault="00BD0FB6" w:rsidP="00B1241A">
            <w:pPr>
              <w:pStyle w:val="TableParagraph"/>
              <w:jc w:val="center"/>
              <w:rPr>
                <w:rFonts w:hint="eastAsia"/>
                <w:b/>
                <w:bCs/>
                <w:color w:val="000000" w:themeColor="text1"/>
                <w:sz w:val="21"/>
                <w:szCs w:val="21"/>
              </w:rPr>
            </w:pPr>
            <w:proofErr w:type="spellStart"/>
            <w:r w:rsidRPr="00BD0FB6">
              <w:rPr>
                <w:rFonts w:hint="eastAsia"/>
                <w:b/>
                <w:bCs/>
                <w:color w:val="000000" w:themeColor="text1"/>
                <w:sz w:val="21"/>
                <w:szCs w:val="21"/>
              </w:rPr>
              <w:t>条款号</w:t>
            </w:r>
            <w:proofErr w:type="spellEnd"/>
          </w:p>
        </w:tc>
        <w:tc>
          <w:tcPr>
            <w:tcW w:w="573" w:type="dxa"/>
            <w:vAlign w:val="center"/>
          </w:tcPr>
          <w:p w14:paraId="02140AE5" w14:textId="77777777" w:rsidR="00BD0FB6" w:rsidRPr="00BD0FB6" w:rsidRDefault="00BD0FB6" w:rsidP="00B1241A">
            <w:pPr>
              <w:pStyle w:val="TableParagraph"/>
              <w:jc w:val="center"/>
              <w:rPr>
                <w:rFonts w:hint="eastAsia"/>
                <w:b/>
                <w:bCs/>
                <w:color w:val="000000" w:themeColor="text1"/>
                <w:sz w:val="21"/>
                <w:szCs w:val="21"/>
              </w:rPr>
            </w:pPr>
            <w:proofErr w:type="spellStart"/>
            <w:r w:rsidRPr="00BD0FB6">
              <w:rPr>
                <w:rFonts w:hint="eastAsia"/>
                <w:b/>
                <w:bCs/>
                <w:color w:val="000000" w:themeColor="text1"/>
                <w:sz w:val="21"/>
                <w:szCs w:val="21"/>
              </w:rPr>
              <w:t>评分</w:t>
            </w:r>
            <w:proofErr w:type="spellEnd"/>
          </w:p>
          <w:p w14:paraId="55F2B726" w14:textId="77777777" w:rsidR="00BD0FB6" w:rsidRPr="00BD0FB6" w:rsidRDefault="00BD0FB6" w:rsidP="00B1241A">
            <w:pPr>
              <w:pStyle w:val="TableParagraph"/>
              <w:jc w:val="center"/>
              <w:rPr>
                <w:rFonts w:hint="eastAsia"/>
                <w:b/>
                <w:bCs/>
                <w:color w:val="000000" w:themeColor="text1"/>
                <w:sz w:val="21"/>
                <w:szCs w:val="21"/>
              </w:rPr>
            </w:pPr>
            <w:proofErr w:type="spellStart"/>
            <w:r w:rsidRPr="00BD0FB6">
              <w:rPr>
                <w:rFonts w:hint="eastAsia"/>
                <w:b/>
                <w:bCs/>
                <w:color w:val="000000" w:themeColor="text1"/>
                <w:sz w:val="21"/>
                <w:szCs w:val="21"/>
              </w:rPr>
              <w:t>因素</w:t>
            </w:r>
            <w:proofErr w:type="spellEnd"/>
          </w:p>
        </w:tc>
        <w:tc>
          <w:tcPr>
            <w:tcW w:w="2255" w:type="dxa"/>
            <w:gridSpan w:val="4"/>
            <w:vAlign w:val="center"/>
          </w:tcPr>
          <w:p w14:paraId="5B692358" w14:textId="77777777" w:rsidR="00BD0FB6" w:rsidRPr="00BD0FB6" w:rsidRDefault="00BD0FB6" w:rsidP="00B1241A">
            <w:pPr>
              <w:pStyle w:val="TableParagraph"/>
              <w:jc w:val="center"/>
              <w:rPr>
                <w:rFonts w:hint="eastAsia"/>
                <w:b/>
                <w:bCs/>
                <w:color w:val="000000" w:themeColor="text1"/>
                <w:sz w:val="21"/>
                <w:szCs w:val="21"/>
              </w:rPr>
            </w:pPr>
            <w:proofErr w:type="spellStart"/>
            <w:r w:rsidRPr="00BD0FB6">
              <w:rPr>
                <w:rFonts w:hint="eastAsia"/>
                <w:b/>
                <w:bCs/>
                <w:color w:val="000000" w:themeColor="text1"/>
                <w:sz w:val="21"/>
                <w:szCs w:val="21"/>
              </w:rPr>
              <w:t>评分因素权重分值</w:t>
            </w:r>
            <w:proofErr w:type="spellEnd"/>
          </w:p>
        </w:tc>
        <w:tc>
          <w:tcPr>
            <w:tcW w:w="4460" w:type="dxa"/>
            <w:vMerge/>
            <w:vAlign w:val="center"/>
          </w:tcPr>
          <w:p w14:paraId="6B7DBF15" w14:textId="77777777" w:rsidR="00BD0FB6" w:rsidRPr="00BD0FB6" w:rsidRDefault="00BD0FB6" w:rsidP="00B1241A">
            <w:pPr>
              <w:pStyle w:val="TableParagraph"/>
              <w:jc w:val="center"/>
              <w:rPr>
                <w:rFonts w:hint="eastAsia"/>
                <w:b/>
                <w:bCs/>
                <w:color w:val="000000" w:themeColor="text1"/>
                <w:sz w:val="21"/>
                <w:szCs w:val="21"/>
              </w:rPr>
            </w:pPr>
          </w:p>
        </w:tc>
      </w:tr>
      <w:tr w:rsidR="00BD0FB6" w:rsidRPr="00BD0FB6" w14:paraId="6E9812C2" w14:textId="77777777" w:rsidTr="00B1241A">
        <w:trPr>
          <w:trHeight w:val="20"/>
          <w:jc w:val="center"/>
        </w:trPr>
        <w:tc>
          <w:tcPr>
            <w:tcW w:w="1094" w:type="dxa"/>
            <w:vMerge w:val="restart"/>
            <w:tcBorders>
              <w:top w:val="nil"/>
            </w:tcBorders>
            <w:vAlign w:val="center"/>
          </w:tcPr>
          <w:p w14:paraId="10073EFE" w14:textId="77777777" w:rsidR="00BD0FB6" w:rsidRPr="00BD0FB6" w:rsidRDefault="00BD0FB6" w:rsidP="00B1241A">
            <w:pPr>
              <w:pStyle w:val="TableParagraph"/>
              <w:jc w:val="center"/>
              <w:rPr>
                <w:rFonts w:hint="eastAsia"/>
                <w:color w:val="000000" w:themeColor="text1"/>
                <w:sz w:val="21"/>
                <w:szCs w:val="21"/>
              </w:rPr>
            </w:pPr>
            <w:r w:rsidRPr="00BD0FB6">
              <w:rPr>
                <w:rFonts w:hint="eastAsia"/>
                <w:color w:val="000000" w:themeColor="text1"/>
                <w:sz w:val="21"/>
                <w:szCs w:val="21"/>
              </w:rPr>
              <w:t>2.2.4(1)</w:t>
            </w:r>
          </w:p>
        </w:tc>
        <w:tc>
          <w:tcPr>
            <w:tcW w:w="573" w:type="dxa"/>
            <w:vMerge w:val="restart"/>
            <w:vAlign w:val="center"/>
          </w:tcPr>
          <w:p w14:paraId="010862DB" w14:textId="77777777" w:rsidR="00BD0FB6" w:rsidRPr="00BD0FB6" w:rsidRDefault="00BD0FB6" w:rsidP="00B1241A">
            <w:pPr>
              <w:pStyle w:val="TableParagraph"/>
              <w:jc w:val="center"/>
              <w:rPr>
                <w:rFonts w:hint="eastAsia"/>
                <w:color w:val="000000" w:themeColor="text1"/>
                <w:sz w:val="21"/>
                <w:szCs w:val="21"/>
              </w:rPr>
            </w:pPr>
            <w:proofErr w:type="spellStart"/>
            <w:r w:rsidRPr="00BD0FB6">
              <w:rPr>
                <w:rFonts w:hint="eastAsia"/>
                <w:color w:val="000000" w:themeColor="text1"/>
                <w:sz w:val="21"/>
                <w:szCs w:val="21"/>
              </w:rPr>
              <w:t>技术建议书</w:t>
            </w:r>
            <w:proofErr w:type="spellEnd"/>
          </w:p>
        </w:tc>
        <w:tc>
          <w:tcPr>
            <w:tcW w:w="786" w:type="dxa"/>
            <w:vMerge w:val="restart"/>
            <w:vAlign w:val="center"/>
          </w:tcPr>
          <w:p w14:paraId="39C51119" w14:textId="77777777" w:rsidR="00BD0FB6" w:rsidRPr="00BD0FB6" w:rsidRDefault="00BD0FB6" w:rsidP="00B1241A">
            <w:pPr>
              <w:jc w:val="center"/>
              <w:rPr>
                <w:rFonts w:ascii="宋体" w:hAnsi="宋体" w:hint="eastAsia"/>
                <w:color w:val="000000" w:themeColor="text1"/>
                <w:szCs w:val="21"/>
              </w:rPr>
            </w:pPr>
            <w:r w:rsidRPr="00BD0FB6">
              <w:rPr>
                <w:rFonts w:ascii="宋体" w:hAnsi="宋体" w:hint="eastAsia"/>
                <w:color w:val="000000" w:themeColor="text1"/>
                <w:szCs w:val="21"/>
              </w:rPr>
              <w:t>40分</w:t>
            </w:r>
          </w:p>
        </w:tc>
        <w:tc>
          <w:tcPr>
            <w:tcW w:w="888" w:type="dxa"/>
            <w:gridSpan w:val="2"/>
            <w:vAlign w:val="center"/>
          </w:tcPr>
          <w:p w14:paraId="582DC5FF" w14:textId="77777777" w:rsidR="00BD0FB6" w:rsidRPr="00BD0FB6" w:rsidRDefault="00BD0FB6" w:rsidP="00B1241A">
            <w:pPr>
              <w:jc w:val="center"/>
              <w:rPr>
                <w:rFonts w:ascii="宋体" w:hAnsi="宋体" w:hint="eastAsia"/>
                <w:color w:val="000000" w:themeColor="text1"/>
                <w:szCs w:val="21"/>
              </w:rPr>
            </w:pPr>
            <w:r w:rsidRPr="00BD0FB6">
              <w:rPr>
                <w:rFonts w:ascii="宋体" w:hAnsi="宋体" w:cs="宋体" w:hint="eastAsia"/>
                <w:color w:val="000000" w:themeColor="text1"/>
                <w:szCs w:val="21"/>
              </w:rPr>
              <w:t>对招标项目的理解总体工作思路和创新点</w:t>
            </w:r>
          </w:p>
        </w:tc>
        <w:tc>
          <w:tcPr>
            <w:tcW w:w="581" w:type="dxa"/>
            <w:vAlign w:val="center"/>
          </w:tcPr>
          <w:p w14:paraId="6F11ABBD" w14:textId="77777777" w:rsidR="00BD0FB6" w:rsidRPr="00BD0FB6" w:rsidRDefault="00BD0FB6" w:rsidP="00B1241A">
            <w:pPr>
              <w:pStyle w:val="TableParagraph"/>
              <w:jc w:val="center"/>
              <w:rPr>
                <w:rFonts w:hint="eastAsia"/>
                <w:color w:val="000000" w:themeColor="text1"/>
                <w:sz w:val="21"/>
                <w:szCs w:val="21"/>
              </w:rPr>
            </w:pPr>
            <w:r w:rsidRPr="00BD0FB6">
              <w:rPr>
                <w:rFonts w:hint="eastAsia"/>
                <w:color w:val="000000" w:themeColor="text1"/>
                <w:sz w:val="21"/>
                <w:szCs w:val="21"/>
                <w:u w:val="single"/>
                <w:lang w:eastAsia="zh-CN"/>
              </w:rPr>
              <w:t>10</w:t>
            </w:r>
            <w:r w:rsidRPr="00BD0FB6">
              <w:rPr>
                <w:rFonts w:hint="eastAsia"/>
                <w:color w:val="000000" w:themeColor="text1"/>
                <w:sz w:val="21"/>
                <w:szCs w:val="21"/>
              </w:rPr>
              <w:t>分</w:t>
            </w:r>
          </w:p>
        </w:tc>
        <w:tc>
          <w:tcPr>
            <w:tcW w:w="4460" w:type="dxa"/>
            <w:vAlign w:val="center"/>
          </w:tcPr>
          <w:p w14:paraId="13F66547" w14:textId="77777777" w:rsidR="00BD0FB6" w:rsidRPr="00BD0FB6" w:rsidRDefault="00BD0FB6" w:rsidP="00B1241A">
            <w:pPr>
              <w:pStyle w:val="TableParagraph"/>
              <w:rPr>
                <w:rFonts w:hint="eastAsia"/>
                <w:color w:val="000000" w:themeColor="text1"/>
                <w:sz w:val="21"/>
                <w:szCs w:val="21"/>
                <w:lang w:eastAsia="zh-CN"/>
              </w:rPr>
            </w:pPr>
            <w:r w:rsidRPr="00BD0FB6">
              <w:rPr>
                <w:rFonts w:hint="eastAsia"/>
                <w:color w:val="000000" w:themeColor="text1"/>
                <w:sz w:val="21"/>
                <w:szCs w:val="21"/>
                <w:lang w:eastAsia="zh-CN"/>
              </w:rPr>
              <w:t>根据投标文件中的项目主要研究内容为依据进行打分，主要考虑研究框架、思路是否清晰明了，拟解决的关键问题是否符合要求,拟采取的技术路线是否可行，预计提交成果是否具有创新性。满分10分，好：10～9分；中：9～8分；起评分8分。</w:t>
            </w:r>
          </w:p>
        </w:tc>
      </w:tr>
      <w:tr w:rsidR="00BD0FB6" w:rsidRPr="00BD0FB6" w14:paraId="23D53D1E" w14:textId="77777777" w:rsidTr="00B1241A">
        <w:trPr>
          <w:trHeight w:val="20"/>
          <w:jc w:val="center"/>
        </w:trPr>
        <w:tc>
          <w:tcPr>
            <w:tcW w:w="1094" w:type="dxa"/>
            <w:vMerge/>
            <w:vAlign w:val="center"/>
          </w:tcPr>
          <w:p w14:paraId="5B147EA2" w14:textId="77777777" w:rsidR="00BD0FB6" w:rsidRPr="00BD0FB6" w:rsidRDefault="00BD0FB6" w:rsidP="00B1241A">
            <w:pPr>
              <w:pStyle w:val="TableParagraph"/>
              <w:jc w:val="center"/>
              <w:rPr>
                <w:rFonts w:hint="eastAsia"/>
                <w:color w:val="000000" w:themeColor="text1"/>
                <w:sz w:val="21"/>
                <w:szCs w:val="21"/>
                <w:lang w:eastAsia="zh-CN"/>
              </w:rPr>
            </w:pPr>
          </w:p>
        </w:tc>
        <w:tc>
          <w:tcPr>
            <w:tcW w:w="573" w:type="dxa"/>
            <w:vMerge/>
            <w:vAlign w:val="center"/>
          </w:tcPr>
          <w:p w14:paraId="3C4AE4E5" w14:textId="77777777" w:rsidR="00BD0FB6" w:rsidRPr="00BD0FB6" w:rsidRDefault="00BD0FB6" w:rsidP="00B1241A">
            <w:pPr>
              <w:pStyle w:val="TableParagraph"/>
              <w:jc w:val="center"/>
              <w:rPr>
                <w:rFonts w:hint="eastAsia"/>
                <w:color w:val="000000" w:themeColor="text1"/>
                <w:sz w:val="21"/>
                <w:szCs w:val="21"/>
                <w:lang w:eastAsia="zh-CN"/>
              </w:rPr>
            </w:pPr>
          </w:p>
        </w:tc>
        <w:tc>
          <w:tcPr>
            <w:tcW w:w="786" w:type="dxa"/>
            <w:vMerge/>
            <w:vAlign w:val="center"/>
          </w:tcPr>
          <w:p w14:paraId="203BE914" w14:textId="77777777" w:rsidR="00BD0FB6" w:rsidRPr="00BD0FB6" w:rsidRDefault="00BD0FB6" w:rsidP="00B1241A">
            <w:pPr>
              <w:pStyle w:val="TableParagraph"/>
              <w:jc w:val="center"/>
              <w:rPr>
                <w:rFonts w:hint="eastAsia"/>
                <w:color w:val="000000" w:themeColor="text1"/>
                <w:sz w:val="21"/>
                <w:szCs w:val="21"/>
                <w:lang w:eastAsia="zh-CN"/>
              </w:rPr>
            </w:pPr>
          </w:p>
        </w:tc>
        <w:tc>
          <w:tcPr>
            <w:tcW w:w="888" w:type="dxa"/>
            <w:gridSpan w:val="2"/>
            <w:vAlign w:val="center"/>
          </w:tcPr>
          <w:p w14:paraId="35696D79" w14:textId="77777777" w:rsidR="00BD0FB6" w:rsidRPr="00BD0FB6" w:rsidRDefault="00BD0FB6" w:rsidP="00B1241A">
            <w:pPr>
              <w:pStyle w:val="TableParagraph"/>
              <w:jc w:val="both"/>
              <w:rPr>
                <w:rFonts w:hint="eastAsia"/>
                <w:color w:val="000000" w:themeColor="text1"/>
                <w:sz w:val="21"/>
                <w:szCs w:val="21"/>
                <w:lang w:eastAsia="zh-CN"/>
              </w:rPr>
            </w:pPr>
            <w:r w:rsidRPr="00BD0FB6">
              <w:rPr>
                <w:rFonts w:hint="eastAsia"/>
                <w:color w:val="000000" w:themeColor="text1"/>
                <w:sz w:val="21"/>
                <w:szCs w:val="21"/>
                <w:lang w:eastAsia="zh-CN"/>
              </w:rPr>
              <w:t>考核指标及预期成果指标的阐述</w:t>
            </w:r>
          </w:p>
        </w:tc>
        <w:tc>
          <w:tcPr>
            <w:tcW w:w="581" w:type="dxa"/>
            <w:vAlign w:val="center"/>
          </w:tcPr>
          <w:p w14:paraId="28998031" w14:textId="77777777" w:rsidR="00BD0FB6" w:rsidRPr="00BD0FB6" w:rsidRDefault="00BD0FB6" w:rsidP="00B1241A">
            <w:pPr>
              <w:pStyle w:val="TableParagraph"/>
              <w:jc w:val="center"/>
              <w:rPr>
                <w:rFonts w:hint="eastAsia"/>
                <w:color w:val="000000" w:themeColor="text1"/>
                <w:sz w:val="21"/>
                <w:szCs w:val="21"/>
              </w:rPr>
            </w:pPr>
            <w:r w:rsidRPr="00BD0FB6">
              <w:rPr>
                <w:rFonts w:hint="eastAsia"/>
                <w:color w:val="000000" w:themeColor="text1"/>
                <w:sz w:val="21"/>
                <w:szCs w:val="21"/>
                <w:u w:val="single"/>
                <w:lang w:eastAsia="zh-CN"/>
              </w:rPr>
              <w:t>5</w:t>
            </w:r>
            <w:r w:rsidRPr="00BD0FB6">
              <w:rPr>
                <w:rFonts w:hint="eastAsia"/>
                <w:color w:val="000000" w:themeColor="text1"/>
                <w:sz w:val="21"/>
                <w:szCs w:val="21"/>
              </w:rPr>
              <w:t>分</w:t>
            </w:r>
          </w:p>
        </w:tc>
        <w:tc>
          <w:tcPr>
            <w:tcW w:w="4460" w:type="dxa"/>
            <w:vAlign w:val="center"/>
          </w:tcPr>
          <w:p w14:paraId="23D7AB59" w14:textId="77777777" w:rsidR="00BD0FB6" w:rsidRPr="00BD0FB6" w:rsidRDefault="00BD0FB6" w:rsidP="00B1241A">
            <w:pPr>
              <w:pStyle w:val="TableParagraph"/>
              <w:rPr>
                <w:rFonts w:hint="eastAsia"/>
                <w:color w:val="000000" w:themeColor="text1"/>
                <w:sz w:val="21"/>
                <w:szCs w:val="21"/>
                <w:lang w:eastAsia="zh-CN"/>
              </w:rPr>
            </w:pPr>
            <w:r w:rsidRPr="00BD0FB6">
              <w:rPr>
                <w:rFonts w:hint="eastAsia"/>
                <w:color w:val="000000" w:themeColor="text1"/>
                <w:sz w:val="21"/>
                <w:szCs w:val="21"/>
                <w:lang w:eastAsia="zh-CN"/>
              </w:rPr>
              <w:t>根据投标文件中的项目考核指标及预期成果指标为依据进行打分，主要考虑研究项目的研究目标是否完成，研究成果是否达到预期目标。满分5分，好：5～4.5分；中：4.5～4分；起评分4分。</w:t>
            </w:r>
          </w:p>
        </w:tc>
      </w:tr>
      <w:tr w:rsidR="00BD0FB6" w:rsidRPr="00BD0FB6" w14:paraId="161C758D" w14:textId="77777777" w:rsidTr="00B1241A">
        <w:trPr>
          <w:trHeight w:val="20"/>
          <w:jc w:val="center"/>
        </w:trPr>
        <w:tc>
          <w:tcPr>
            <w:tcW w:w="1094" w:type="dxa"/>
            <w:vMerge/>
            <w:vAlign w:val="center"/>
          </w:tcPr>
          <w:p w14:paraId="46965BD3" w14:textId="77777777" w:rsidR="00BD0FB6" w:rsidRPr="00BD0FB6" w:rsidRDefault="00BD0FB6" w:rsidP="00B1241A">
            <w:pPr>
              <w:pStyle w:val="TableParagraph"/>
              <w:jc w:val="center"/>
              <w:rPr>
                <w:rFonts w:hint="eastAsia"/>
                <w:color w:val="000000" w:themeColor="text1"/>
                <w:sz w:val="21"/>
                <w:szCs w:val="21"/>
                <w:lang w:eastAsia="zh-CN"/>
              </w:rPr>
            </w:pPr>
          </w:p>
        </w:tc>
        <w:tc>
          <w:tcPr>
            <w:tcW w:w="573" w:type="dxa"/>
            <w:vMerge/>
            <w:vAlign w:val="center"/>
          </w:tcPr>
          <w:p w14:paraId="114D82C6" w14:textId="77777777" w:rsidR="00BD0FB6" w:rsidRPr="00BD0FB6" w:rsidRDefault="00BD0FB6" w:rsidP="00B1241A">
            <w:pPr>
              <w:pStyle w:val="TableParagraph"/>
              <w:jc w:val="center"/>
              <w:rPr>
                <w:rFonts w:hint="eastAsia"/>
                <w:color w:val="000000" w:themeColor="text1"/>
                <w:sz w:val="21"/>
                <w:szCs w:val="21"/>
                <w:lang w:eastAsia="zh-CN"/>
              </w:rPr>
            </w:pPr>
          </w:p>
        </w:tc>
        <w:tc>
          <w:tcPr>
            <w:tcW w:w="786" w:type="dxa"/>
            <w:vMerge/>
            <w:vAlign w:val="center"/>
          </w:tcPr>
          <w:p w14:paraId="659EA697" w14:textId="77777777" w:rsidR="00BD0FB6" w:rsidRPr="00BD0FB6" w:rsidRDefault="00BD0FB6" w:rsidP="00B1241A">
            <w:pPr>
              <w:pStyle w:val="TableParagraph"/>
              <w:jc w:val="center"/>
              <w:rPr>
                <w:rFonts w:hint="eastAsia"/>
                <w:color w:val="000000" w:themeColor="text1"/>
                <w:sz w:val="21"/>
                <w:szCs w:val="21"/>
                <w:lang w:eastAsia="zh-CN"/>
              </w:rPr>
            </w:pPr>
          </w:p>
        </w:tc>
        <w:tc>
          <w:tcPr>
            <w:tcW w:w="888" w:type="dxa"/>
            <w:gridSpan w:val="2"/>
            <w:vAlign w:val="center"/>
          </w:tcPr>
          <w:p w14:paraId="1269E5B2" w14:textId="77777777" w:rsidR="00BD0FB6" w:rsidRPr="00BD0FB6" w:rsidRDefault="00BD0FB6" w:rsidP="00B1241A">
            <w:pPr>
              <w:pStyle w:val="TableParagraph"/>
              <w:jc w:val="both"/>
              <w:rPr>
                <w:rFonts w:hint="eastAsia"/>
                <w:color w:val="000000" w:themeColor="text1"/>
                <w:sz w:val="21"/>
                <w:szCs w:val="21"/>
                <w:lang w:eastAsia="zh-CN"/>
              </w:rPr>
            </w:pPr>
            <w:r w:rsidRPr="00BD0FB6">
              <w:rPr>
                <w:rFonts w:hint="eastAsia"/>
                <w:color w:val="000000" w:themeColor="text1"/>
                <w:sz w:val="21"/>
                <w:szCs w:val="21"/>
                <w:lang w:eastAsia="zh-CN"/>
              </w:rPr>
              <w:t>对招标项目的存在问题的认识及对策措施</w:t>
            </w:r>
          </w:p>
        </w:tc>
        <w:tc>
          <w:tcPr>
            <w:tcW w:w="581" w:type="dxa"/>
            <w:vAlign w:val="center"/>
          </w:tcPr>
          <w:p w14:paraId="039D944A" w14:textId="77777777" w:rsidR="00BD0FB6" w:rsidRPr="00BD0FB6" w:rsidRDefault="00BD0FB6" w:rsidP="00B1241A">
            <w:pPr>
              <w:pStyle w:val="TableParagraph"/>
              <w:jc w:val="center"/>
              <w:rPr>
                <w:rFonts w:hint="eastAsia"/>
                <w:color w:val="000000" w:themeColor="text1"/>
                <w:sz w:val="21"/>
                <w:szCs w:val="21"/>
                <w:u w:val="single"/>
                <w:lang w:eastAsia="zh-CN"/>
              </w:rPr>
            </w:pPr>
            <w:r w:rsidRPr="00BD0FB6">
              <w:rPr>
                <w:rFonts w:hint="eastAsia"/>
                <w:color w:val="000000" w:themeColor="text1"/>
                <w:sz w:val="21"/>
                <w:szCs w:val="21"/>
                <w:u w:val="single"/>
                <w:lang w:eastAsia="zh-CN"/>
              </w:rPr>
              <w:t>20</w:t>
            </w:r>
            <w:r w:rsidRPr="00BD0FB6">
              <w:rPr>
                <w:rFonts w:hint="eastAsia"/>
                <w:color w:val="000000" w:themeColor="text1"/>
                <w:sz w:val="21"/>
                <w:szCs w:val="21"/>
              </w:rPr>
              <w:t>分</w:t>
            </w:r>
          </w:p>
        </w:tc>
        <w:tc>
          <w:tcPr>
            <w:tcW w:w="4460" w:type="dxa"/>
            <w:vAlign w:val="center"/>
          </w:tcPr>
          <w:p w14:paraId="4F4E9E51" w14:textId="77777777" w:rsidR="00BD0FB6" w:rsidRPr="00BD0FB6" w:rsidRDefault="00BD0FB6" w:rsidP="00B1241A">
            <w:pPr>
              <w:pStyle w:val="TableParagraph"/>
              <w:rPr>
                <w:rFonts w:hint="eastAsia"/>
                <w:color w:val="000000" w:themeColor="text1"/>
                <w:sz w:val="21"/>
                <w:szCs w:val="21"/>
                <w:lang w:eastAsia="zh-CN"/>
              </w:rPr>
            </w:pPr>
            <w:r w:rsidRPr="00BD0FB6">
              <w:rPr>
                <w:rFonts w:hint="eastAsia"/>
                <w:color w:val="000000" w:themeColor="text1"/>
                <w:sz w:val="21"/>
                <w:szCs w:val="21"/>
                <w:lang w:eastAsia="zh-CN"/>
              </w:rPr>
              <w:t>根据投标文件中的项目研究、开发实施方案为依据打分，主要考虑实施方案的可操作性及组织保障措施的合理性和可操作性，研究内容的细化和分解程度，技术方案的可行性。满分20分，好：20～18分；中：18～16分；起评分16分。</w:t>
            </w:r>
          </w:p>
        </w:tc>
      </w:tr>
      <w:tr w:rsidR="00BD0FB6" w:rsidRPr="00BD0FB6" w14:paraId="7DD71F4B" w14:textId="77777777" w:rsidTr="00B1241A">
        <w:trPr>
          <w:trHeight w:val="20"/>
          <w:jc w:val="center"/>
        </w:trPr>
        <w:tc>
          <w:tcPr>
            <w:tcW w:w="1094" w:type="dxa"/>
            <w:vMerge/>
            <w:vAlign w:val="center"/>
          </w:tcPr>
          <w:p w14:paraId="5CD659D1" w14:textId="77777777" w:rsidR="00BD0FB6" w:rsidRPr="00BD0FB6" w:rsidRDefault="00BD0FB6" w:rsidP="00B1241A">
            <w:pPr>
              <w:pStyle w:val="TableParagraph"/>
              <w:jc w:val="center"/>
              <w:rPr>
                <w:rFonts w:hint="eastAsia"/>
                <w:color w:val="000000" w:themeColor="text1"/>
                <w:sz w:val="21"/>
                <w:szCs w:val="21"/>
                <w:lang w:eastAsia="zh-CN"/>
              </w:rPr>
            </w:pPr>
          </w:p>
        </w:tc>
        <w:tc>
          <w:tcPr>
            <w:tcW w:w="573" w:type="dxa"/>
            <w:vMerge/>
            <w:vAlign w:val="center"/>
          </w:tcPr>
          <w:p w14:paraId="26409E97" w14:textId="77777777" w:rsidR="00BD0FB6" w:rsidRPr="00BD0FB6" w:rsidRDefault="00BD0FB6" w:rsidP="00B1241A">
            <w:pPr>
              <w:pStyle w:val="TableParagraph"/>
              <w:jc w:val="center"/>
              <w:rPr>
                <w:rFonts w:hint="eastAsia"/>
                <w:color w:val="000000" w:themeColor="text1"/>
                <w:sz w:val="21"/>
                <w:szCs w:val="21"/>
                <w:lang w:eastAsia="zh-CN"/>
              </w:rPr>
            </w:pPr>
          </w:p>
        </w:tc>
        <w:tc>
          <w:tcPr>
            <w:tcW w:w="786" w:type="dxa"/>
            <w:vMerge/>
            <w:vAlign w:val="center"/>
          </w:tcPr>
          <w:p w14:paraId="1810BD68" w14:textId="77777777" w:rsidR="00BD0FB6" w:rsidRPr="00BD0FB6" w:rsidRDefault="00BD0FB6" w:rsidP="00B1241A">
            <w:pPr>
              <w:pStyle w:val="TableParagraph"/>
              <w:jc w:val="center"/>
              <w:rPr>
                <w:rFonts w:hint="eastAsia"/>
                <w:color w:val="000000" w:themeColor="text1"/>
                <w:sz w:val="21"/>
                <w:szCs w:val="21"/>
                <w:lang w:eastAsia="zh-CN"/>
              </w:rPr>
            </w:pPr>
          </w:p>
        </w:tc>
        <w:tc>
          <w:tcPr>
            <w:tcW w:w="888" w:type="dxa"/>
            <w:gridSpan w:val="2"/>
            <w:vAlign w:val="center"/>
          </w:tcPr>
          <w:p w14:paraId="553EFB3F" w14:textId="77777777" w:rsidR="00BD0FB6" w:rsidRPr="00BD0FB6" w:rsidRDefault="00BD0FB6" w:rsidP="00B1241A">
            <w:pPr>
              <w:jc w:val="center"/>
              <w:rPr>
                <w:rFonts w:ascii="宋体" w:hAnsi="宋体" w:hint="eastAsia"/>
                <w:color w:val="000000" w:themeColor="text1"/>
                <w:szCs w:val="21"/>
              </w:rPr>
            </w:pPr>
            <w:r w:rsidRPr="00BD0FB6">
              <w:rPr>
                <w:rFonts w:ascii="宋体" w:hAnsi="宋体" w:cs="宋体" w:hint="eastAsia"/>
                <w:color w:val="000000" w:themeColor="text1"/>
                <w:szCs w:val="21"/>
              </w:rPr>
              <w:t>研究工作质量及进度保证措施</w:t>
            </w:r>
          </w:p>
        </w:tc>
        <w:tc>
          <w:tcPr>
            <w:tcW w:w="581" w:type="dxa"/>
            <w:vAlign w:val="center"/>
          </w:tcPr>
          <w:p w14:paraId="6C399020" w14:textId="77777777" w:rsidR="00BD0FB6" w:rsidRPr="00BD0FB6" w:rsidRDefault="00BD0FB6" w:rsidP="00B1241A">
            <w:pPr>
              <w:pStyle w:val="TableParagraph"/>
              <w:jc w:val="center"/>
              <w:rPr>
                <w:rFonts w:hint="eastAsia"/>
                <w:color w:val="000000" w:themeColor="text1"/>
                <w:sz w:val="21"/>
                <w:szCs w:val="21"/>
                <w:u w:val="single"/>
              </w:rPr>
            </w:pPr>
            <w:r w:rsidRPr="00BD0FB6">
              <w:rPr>
                <w:rFonts w:hint="eastAsia"/>
                <w:color w:val="000000" w:themeColor="text1"/>
                <w:sz w:val="21"/>
                <w:szCs w:val="21"/>
                <w:u w:val="single"/>
                <w:lang w:eastAsia="zh-CN"/>
              </w:rPr>
              <w:t>5</w:t>
            </w:r>
            <w:r w:rsidRPr="00BD0FB6">
              <w:rPr>
                <w:rFonts w:hint="eastAsia"/>
                <w:color w:val="000000" w:themeColor="text1"/>
                <w:sz w:val="21"/>
                <w:szCs w:val="21"/>
              </w:rPr>
              <w:t>分</w:t>
            </w:r>
          </w:p>
        </w:tc>
        <w:tc>
          <w:tcPr>
            <w:tcW w:w="4460" w:type="dxa"/>
            <w:vAlign w:val="center"/>
          </w:tcPr>
          <w:p w14:paraId="775B1F92" w14:textId="77777777" w:rsidR="00BD0FB6" w:rsidRPr="00BD0FB6" w:rsidRDefault="00BD0FB6" w:rsidP="00B1241A">
            <w:pPr>
              <w:pStyle w:val="TableParagraph"/>
              <w:rPr>
                <w:rFonts w:hint="eastAsia"/>
                <w:color w:val="000000" w:themeColor="text1"/>
                <w:sz w:val="21"/>
                <w:szCs w:val="21"/>
                <w:lang w:eastAsia="zh-CN"/>
              </w:rPr>
            </w:pPr>
            <w:r w:rsidRPr="00BD0FB6">
              <w:rPr>
                <w:rFonts w:hint="eastAsia"/>
                <w:color w:val="000000" w:themeColor="text1"/>
                <w:sz w:val="21"/>
                <w:szCs w:val="21"/>
                <w:lang w:eastAsia="zh-CN"/>
              </w:rPr>
              <w:t>根据投标文件中的项目研究质量及开发进度为依据打分,考虑年度计划安排的合理性,提供阶段性成果及最终成果的时间安排是否合理。满分5分，好：5～4.5分；中：4.5～4分；起评分4分。</w:t>
            </w:r>
          </w:p>
        </w:tc>
      </w:tr>
      <w:tr w:rsidR="00BD0FB6" w:rsidRPr="00BD0FB6" w14:paraId="132B8262" w14:textId="77777777" w:rsidTr="00B1241A">
        <w:trPr>
          <w:trHeight w:val="20"/>
          <w:jc w:val="center"/>
        </w:trPr>
        <w:tc>
          <w:tcPr>
            <w:tcW w:w="1094" w:type="dxa"/>
            <w:vAlign w:val="center"/>
          </w:tcPr>
          <w:p w14:paraId="40D878CE" w14:textId="77777777" w:rsidR="00BD0FB6" w:rsidRPr="00BD0FB6" w:rsidRDefault="00BD0FB6" w:rsidP="00B1241A">
            <w:pPr>
              <w:rPr>
                <w:rFonts w:ascii="宋体" w:hAnsi="宋体" w:hint="eastAsia"/>
                <w:color w:val="000000" w:themeColor="text1"/>
                <w:szCs w:val="21"/>
              </w:rPr>
            </w:pPr>
            <w:r w:rsidRPr="00BD0FB6">
              <w:rPr>
                <w:rFonts w:ascii="宋体" w:hAnsi="宋体" w:hint="eastAsia"/>
                <w:color w:val="000000" w:themeColor="text1"/>
                <w:szCs w:val="21"/>
              </w:rPr>
              <w:t>2.2.4(2)</w:t>
            </w:r>
          </w:p>
        </w:tc>
        <w:tc>
          <w:tcPr>
            <w:tcW w:w="573" w:type="dxa"/>
            <w:vAlign w:val="center"/>
          </w:tcPr>
          <w:p w14:paraId="4B9F5AB7" w14:textId="77777777" w:rsidR="00BD0FB6" w:rsidRPr="00BD0FB6" w:rsidRDefault="00BD0FB6" w:rsidP="00B1241A">
            <w:pPr>
              <w:jc w:val="center"/>
              <w:rPr>
                <w:rFonts w:ascii="宋体" w:hAnsi="宋体" w:hint="eastAsia"/>
                <w:color w:val="000000" w:themeColor="text1"/>
                <w:szCs w:val="21"/>
              </w:rPr>
            </w:pPr>
            <w:r w:rsidRPr="00BD0FB6">
              <w:rPr>
                <w:rFonts w:ascii="宋体" w:hAnsi="宋体" w:hint="eastAsia"/>
                <w:color w:val="000000" w:themeColor="text1"/>
                <w:szCs w:val="21"/>
              </w:rPr>
              <w:t>主要</w:t>
            </w:r>
          </w:p>
          <w:p w14:paraId="3B67FD31" w14:textId="77777777" w:rsidR="00BD0FB6" w:rsidRPr="00BD0FB6" w:rsidRDefault="00BD0FB6" w:rsidP="00B1241A">
            <w:pPr>
              <w:jc w:val="center"/>
              <w:rPr>
                <w:rFonts w:ascii="宋体" w:hAnsi="宋体" w:hint="eastAsia"/>
                <w:color w:val="000000" w:themeColor="text1"/>
                <w:szCs w:val="21"/>
              </w:rPr>
            </w:pPr>
            <w:r w:rsidRPr="00BD0FB6">
              <w:rPr>
                <w:rFonts w:ascii="宋体" w:hAnsi="宋体" w:hint="eastAsia"/>
                <w:color w:val="000000" w:themeColor="text1"/>
                <w:szCs w:val="21"/>
              </w:rPr>
              <w:t>人员</w:t>
            </w:r>
          </w:p>
        </w:tc>
        <w:tc>
          <w:tcPr>
            <w:tcW w:w="2255" w:type="dxa"/>
            <w:gridSpan w:val="4"/>
            <w:vAlign w:val="center"/>
          </w:tcPr>
          <w:p w14:paraId="1F690B0F" w14:textId="77777777" w:rsidR="00BD0FB6" w:rsidRPr="00BD0FB6" w:rsidRDefault="00BD0FB6" w:rsidP="00B1241A">
            <w:pPr>
              <w:jc w:val="center"/>
              <w:rPr>
                <w:rFonts w:ascii="宋体" w:hAnsi="宋体" w:hint="eastAsia"/>
                <w:color w:val="000000" w:themeColor="text1"/>
                <w:szCs w:val="21"/>
              </w:rPr>
            </w:pPr>
            <w:r w:rsidRPr="00BD0FB6">
              <w:rPr>
                <w:rFonts w:ascii="宋体" w:hAnsi="宋体" w:hint="eastAsia"/>
                <w:color w:val="000000" w:themeColor="text1"/>
                <w:szCs w:val="21"/>
              </w:rPr>
              <w:t>15分</w:t>
            </w:r>
          </w:p>
        </w:tc>
        <w:tc>
          <w:tcPr>
            <w:tcW w:w="4460" w:type="dxa"/>
            <w:vAlign w:val="center"/>
          </w:tcPr>
          <w:p w14:paraId="1BD9F227" w14:textId="77777777" w:rsidR="00BD0FB6" w:rsidRPr="00BD0FB6" w:rsidRDefault="00BD0FB6" w:rsidP="00B1241A">
            <w:pPr>
              <w:adjustRightInd w:val="0"/>
              <w:snapToGrid w:val="0"/>
              <w:rPr>
                <w:rFonts w:ascii="宋体" w:hAnsi="宋体" w:cs="宋体" w:hint="eastAsia"/>
                <w:color w:val="000000" w:themeColor="text1"/>
                <w:kern w:val="0"/>
                <w:szCs w:val="21"/>
              </w:rPr>
            </w:pPr>
            <w:r w:rsidRPr="00BD0FB6">
              <w:rPr>
                <w:rFonts w:ascii="宋体" w:hAnsi="宋体" w:cs="宋体" w:hint="eastAsia"/>
                <w:color w:val="000000" w:themeColor="text1"/>
                <w:kern w:val="0"/>
                <w:szCs w:val="21"/>
              </w:rPr>
              <w:t>满足资格审查条件（主要人员最低要求）的，得15分。</w:t>
            </w:r>
          </w:p>
        </w:tc>
      </w:tr>
      <w:tr w:rsidR="00BD0FB6" w:rsidRPr="00BD0FB6" w14:paraId="36B372B2" w14:textId="77777777" w:rsidTr="00B1241A">
        <w:trPr>
          <w:trHeight w:val="1469"/>
          <w:jc w:val="center"/>
        </w:trPr>
        <w:tc>
          <w:tcPr>
            <w:tcW w:w="1094" w:type="dxa"/>
            <w:vAlign w:val="center"/>
          </w:tcPr>
          <w:p w14:paraId="0735B6A2" w14:textId="77777777" w:rsidR="00BD0FB6" w:rsidRPr="00BD0FB6" w:rsidRDefault="00BD0FB6" w:rsidP="00B1241A">
            <w:pPr>
              <w:pStyle w:val="TableParagraph"/>
              <w:jc w:val="center"/>
              <w:rPr>
                <w:rFonts w:hint="eastAsia"/>
                <w:color w:val="000000" w:themeColor="text1"/>
                <w:sz w:val="21"/>
                <w:szCs w:val="21"/>
              </w:rPr>
            </w:pPr>
            <w:r w:rsidRPr="00BD0FB6">
              <w:rPr>
                <w:rFonts w:hint="eastAsia"/>
                <w:color w:val="000000" w:themeColor="text1"/>
                <w:sz w:val="21"/>
                <w:szCs w:val="21"/>
              </w:rPr>
              <w:t>2.2.4(</w:t>
            </w:r>
            <w:r w:rsidRPr="00BD0FB6">
              <w:rPr>
                <w:rFonts w:hint="eastAsia"/>
                <w:color w:val="000000" w:themeColor="text1"/>
                <w:sz w:val="21"/>
                <w:szCs w:val="21"/>
                <w:lang w:eastAsia="zh-CN"/>
              </w:rPr>
              <w:t>3</w:t>
            </w:r>
            <w:r w:rsidRPr="00BD0FB6">
              <w:rPr>
                <w:rFonts w:hint="eastAsia"/>
                <w:color w:val="000000" w:themeColor="text1"/>
                <w:sz w:val="21"/>
                <w:szCs w:val="21"/>
              </w:rPr>
              <w:t>)</w:t>
            </w:r>
          </w:p>
        </w:tc>
        <w:tc>
          <w:tcPr>
            <w:tcW w:w="573" w:type="dxa"/>
            <w:vAlign w:val="center"/>
          </w:tcPr>
          <w:p w14:paraId="32AC0DD7" w14:textId="77777777" w:rsidR="00BD0FB6" w:rsidRPr="00BD0FB6" w:rsidRDefault="00BD0FB6" w:rsidP="00B1241A">
            <w:pPr>
              <w:pStyle w:val="TableParagraph"/>
              <w:jc w:val="center"/>
              <w:rPr>
                <w:rFonts w:hint="eastAsia"/>
                <w:color w:val="000000" w:themeColor="text1"/>
                <w:sz w:val="21"/>
                <w:szCs w:val="21"/>
                <w:lang w:eastAsia="zh-CN"/>
              </w:rPr>
            </w:pPr>
            <w:r w:rsidRPr="00BD0FB6">
              <w:rPr>
                <w:rFonts w:hint="eastAsia"/>
                <w:color w:val="000000" w:themeColor="text1"/>
                <w:sz w:val="21"/>
                <w:szCs w:val="21"/>
                <w:lang w:eastAsia="zh-CN"/>
              </w:rPr>
              <w:t>评标价</w:t>
            </w:r>
          </w:p>
        </w:tc>
        <w:tc>
          <w:tcPr>
            <w:tcW w:w="2255" w:type="dxa"/>
            <w:gridSpan w:val="4"/>
            <w:vAlign w:val="center"/>
          </w:tcPr>
          <w:p w14:paraId="0D9BB24C" w14:textId="77777777" w:rsidR="00BD0FB6" w:rsidRPr="00BD0FB6" w:rsidRDefault="00BD0FB6" w:rsidP="00B1241A">
            <w:pPr>
              <w:pStyle w:val="TableParagraph"/>
              <w:jc w:val="center"/>
              <w:rPr>
                <w:rFonts w:hint="eastAsia"/>
                <w:color w:val="000000" w:themeColor="text1"/>
                <w:sz w:val="21"/>
                <w:szCs w:val="21"/>
                <w:lang w:eastAsia="zh-CN"/>
              </w:rPr>
            </w:pPr>
            <w:r w:rsidRPr="00BD0FB6">
              <w:rPr>
                <w:rFonts w:hint="eastAsia"/>
                <w:color w:val="000000" w:themeColor="text1"/>
                <w:sz w:val="21"/>
                <w:szCs w:val="21"/>
                <w:lang w:eastAsia="zh-CN"/>
              </w:rPr>
              <w:t>10分</w:t>
            </w:r>
          </w:p>
        </w:tc>
        <w:tc>
          <w:tcPr>
            <w:tcW w:w="4460" w:type="dxa"/>
            <w:vAlign w:val="center"/>
          </w:tcPr>
          <w:p w14:paraId="2913C223" w14:textId="77777777" w:rsidR="00BD0FB6" w:rsidRPr="00BD0FB6" w:rsidRDefault="00BD0FB6" w:rsidP="00B1241A">
            <w:pPr>
              <w:pStyle w:val="TableParagraph"/>
              <w:rPr>
                <w:rFonts w:hint="eastAsia"/>
                <w:color w:val="000000" w:themeColor="text1"/>
                <w:sz w:val="21"/>
                <w:szCs w:val="21"/>
                <w:lang w:eastAsia="zh-CN"/>
              </w:rPr>
            </w:pPr>
            <w:r w:rsidRPr="00BD0FB6">
              <w:rPr>
                <w:rFonts w:hint="eastAsia"/>
                <w:color w:val="000000" w:themeColor="text1"/>
                <w:sz w:val="21"/>
                <w:szCs w:val="21"/>
                <w:lang w:eastAsia="zh-CN"/>
              </w:rPr>
              <w:t>评标价得分计算公式示例：</w:t>
            </w:r>
          </w:p>
          <w:p w14:paraId="760B78DA" w14:textId="77777777" w:rsidR="00BD0FB6" w:rsidRPr="00BD0FB6" w:rsidRDefault="00BD0FB6" w:rsidP="00B1241A">
            <w:pPr>
              <w:pStyle w:val="TableParagraph"/>
              <w:rPr>
                <w:rFonts w:hint="eastAsia"/>
                <w:color w:val="000000" w:themeColor="text1"/>
                <w:sz w:val="21"/>
                <w:szCs w:val="21"/>
                <w:lang w:eastAsia="zh-CN"/>
              </w:rPr>
            </w:pPr>
            <w:r w:rsidRPr="00BD0FB6">
              <w:rPr>
                <w:color w:val="000000" w:themeColor="text1"/>
                <w:sz w:val="21"/>
                <w:szCs w:val="21"/>
              </w:rPr>
              <w:fldChar w:fldCharType="begin"/>
            </w:r>
            <w:r w:rsidRPr="00BD0FB6">
              <w:rPr>
                <w:color w:val="000000" w:themeColor="text1"/>
                <w:sz w:val="21"/>
                <w:szCs w:val="21"/>
                <w:lang w:eastAsia="zh-CN"/>
              </w:rPr>
              <w:instrText xml:space="preserve"> </w:instrText>
            </w:r>
            <w:r w:rsidRPr="00BD0FB6">
              <w:rPr>
                <w:rFonts w:hint="eastAsia"/>
                <w:color w:val="000000" w:themeColor="text1"/>
                <w:sz w:val="21"/>
                <w:szCs w:val="21"/>
                <w:lang w:eastAsia="zh-CN"/>
              </w:rPr>
              <w:instrText>= 1 \* GB2</w:instrText>
            </w:r>
            <w:r w:rsidRPr="00BD0FB6">
              <w:rPr>
                <w:color w:val="000000" w:themeColor="text1"/>
                <w:sz w:val="21"/>
                <w:szCs w:val="21"/>
                <w:lang w:eastAsia="zh-CN"/>
              </w:rPr>
              <w:instrText xml:space="preserve"> </w:instrText>
            </w:r>
            <w:r w:rsidRPr="00BD0FB6">
              <w:rPr>
                <w:color w:val="000000" w:themeColor="text1"/>
                <w:sz w:val="21"/>
                <w:szCs w:val="21"/>
              </w:rPr>
              <w:fldChar w:fldCharType="separate"/>
            </w:r>
            <w:r w:rsidRPr="00BD0FB6">
              <w:rPr>
                <w:rFonts w:hint="eastAsia"/>
                <w:color w:val="000000" w:themeColor="text1"/>
                <w:sz w:val="21"/>
                <w:szCs w:val="21"/>
                <w:lang w:val="en-US" w:eastAsia="zh-CN"/>
              </w:rPr>
              <w:t>⑴</w:t>
            </w:r>
            <w:r w:rsidRPr="00BD0FB6">
              <w:rPr>
                <w:color w:val="000000" w:themeColor="text1"/>
                <w:sz w:val="21"/>
                <w:szCs w:val="21"/>
              </w:rPr>
              <w:fldChar w:fldCharType="end"/>
            </w:r>
            <w:r w:rsidRPr="00BD0FB6">
              <w:rPr>
                <w:rFonts w:hint="eastAsia"/>
                <w:color w:val="000000" w:themeColor="text1"/>
                <w:sz w:val="21"/>
                <w:szCs w:val="21"/>
                <w:lang w:eastAsia="zh-CN"/>
              </w:rPr>
              <w:t>如果投标人的评标价＞评标基准价，则评标价得分=10-偏差率×100×0.6；</w:t>
            </w:r>
          </w:p>
          <w:p w14:paraId="31282F9E" w14:textId="77777777" w:rsidR="00BD0FB6" w:rsidRPr="00BD0FB6" w:rsidRDefault="00BD0FB6" w:rsidP="00B1241A">
            <w:pPr>
              <w:pStyle w:val="TableParagraph"/>
              <w:rPr>
                <w:rFonts w:hint="eastAsia"/>
                <w:color w:val="000000" w:themeColor="text1"/>
                <w:sz w:val="21"/>
                <w:szCs w:val="21"/>
                <w:lang w:eastAsia="zh-CN"/>
              </w:rPr>
            </w:pPr>
            <w:r w:rsidRPr="00BD0FB6">
              <w:rPr>
                <w:color w:val="000000" w:themeColor="text1"/>
                <w:sz w:val="21"/>
                <w:szCs w:val="21"/>
              </w:rPr>
              <w:fldChar w:fldCharType="begin"/>
            </w:r>
            <w:r w:rsidRPr="00BD0FB6">
              <w:rPr>
                <w:color w:val="000000" w:themeColor="text1"/>
                <w:sz w:val="21"/>
                <w:szCs w:val="21"/>
                <w:lang w:eastAsia="zh-CN"/>
              </w:rPr>
              <w:instrText xml:space="preserve"> </w:instrText>
            </w:r>
            <w:r w:rsidRPr="00BD0FB6">
              <w:rPr>
                <w:rFonts w:hint="eastAsia"/>
                <w:color w:val="000000" w:themeColor="text1"/>
                <w:sz w:val="21"/>
                <w:szCs w:val="21"/>
                <w:lang w:eastAsia="zh-CN"/>
              </w:rPr>
              <w:instrText>= 2 \* GB2</w:instrText>
            </w:r>
            <w:r w:rsidRPr="00BD0FB6">
              <w:rPr>
                <w:color w:val="000000" w:themeColor="text1"/>
                <w:sz w:val="21"/>
                <w:szCs w:val="21"/>
                <w:lang w:eastAsia="zh-CN"/>
              </w:rPr>
              <w:instrText xml:space="preserve"> </w:instrText>
            </w:r>
            <w:r w:rsidRPr="00BD0FB6">
              <w:rPr>
                <w:color w:val="000000" w:themeColor="text1"/>
                <w:sz w:val="21"/>
                <w:szCs w:val="21"/>
              </w:rPr>
              <w:fldChar w:fldCharType="separate"/>
            </w:r>
            <w:r w:rsidRPr="00BD0FB6">
              <w:rPr>
                <w:rFonts w:hint="eastAsia"/>
                <w:color w:val="000000" w:themeColor="text1"/>
                <w:sz w:val="21"/>
                <w:szCs w:val="21"/>
                <w:lang w:val="en-US" w:eastAsia="zh-CN"/>
              </w:rPr>
              <w:t>⑵</w:t>
            </w:r>
            <w:r w:rsidRPr="00BD0FB6">
              <w:rPr>
                <w:color w:val="000000" w:themeColor="text1"/>
                <w:sz w:val="21"/>
                <w:szCs w:val="21"/>
              </w:rPr>
              <w:fldChar w:fldCharType="end"/>
            </w:r>
            <w:r w:rsidRPr="00BD0FB6">
              <w:rPr>
                <w:rFonts w:hint="eastAsia"/>
                <w:color w:val="000000" w:themeColor="text1"/>
                <w:sz w:val="21"/>
                <w:szCs w:val="21"/>
                <w:lang w:eastAsia="zh-CN"/>
              </w:rPr>
              <w:t>如果投标人的评标价≤评标基准价，则评标价得分=10+偏差率×100×0.3。</w:t>
            </w:r>
          </w:p>
          <w:p w14:paraId="6DB793F1" w14:textId="77777777" w:rsidR="00BD0FB6" w:rsidRPr="00BD0FB6" w:rsidRDefault="00BD0FB6" w:rsidP="00B1241A">
            <w:pPr>
              <w:pStyle w:val="TableParagraph"/>
              <w:rPr>
                <w:rFonts w:hint="eastAsia"/>
                <w:color w:val="000000" w:themeColor="text1"/>
                <w:sz w:val="21"/>
                <w:szCs w:val="21"/>
                <w:lang w:eastAsia="zh-CN"/>
              </w:rPr>
            </w:pPr>
            <w:r w:rsidRPr="00BD0FB6">
              <w:rPr>
                <w:rFonts w:hint="eastAsia"/>
                <w:color w:val="000000" w:themeColor="text1"/>
                <w:sz w:val="21"/>
                <w:szCs w:val="21"/>
                <w:lang w:eastAsia="zh-CN"/>
              </w:rPr>
              <w:t>备注：评标价得分四舍五入至小数点后四位。</w:t>
            </w:r>
          </w:p>
        </w:tc>
      </w:tr>
      <w:tr w:rsidR="00BD0FB6" w:rsidRPr="00BD0FB6" w14:paraId="79BDDE1C" w14:textId="77777777" w:rsidTr="00B1241A">
        <w:trPr>
          <w:trHeight w:val="20"/>
          <w:jc w:val="center"/>
        </w:trPr>
        <w:tc>
          <w:tcPr>
            <w:tcW w:w="1094" w:type="dxa"/>
            <w:vMerge w:val="restart"/>
            <w:vAlign w:val="center"/>
          </w:tcPr>
          <w:p w14:paraId="1D43F11B" w14:textId="77777777" w:rsidR="00BD0FB6" w:rsidRPr="00BD0FB6" w:rsidRDefault="00BD0FB6" w:rsidP="00B1241A">
            <w:pPr>
              <w:pStyle w:val="TableParagraph"/>
              <w:jc w:val="center"/>
              <w:rPr>
                <w:rFonts w:hint="eastAsia"/>
                <w:color w:val="000000" w:themeColor="text1"/>
                <w:sz w:val="21"/>
                <w:szCs w:val="21"/>
              </w:rPr>
            </w:pPr>
            <w:r w:rsidRPr="00BD0FB6">
              <w:rPr>
                <w:color w:val="000000" w:themeColor="text1"/>
                <w:sz w:val="21"/>
                <w:szCs w:val="21"/>
              </w:rPr>
              <w:t>2.2.4（</w:t>
            </w:r>
            <w:r w:rsidRPr="00BD0FB6">
              <w:rPr>
                <w:rFonts w:hint="eastAsia"/>
                <w:color w:val="000000" w:themeColor="text1"/>
                <w:sz w:val="21"/>
                <w:szCs w:val="21"/>
              </w:rPr>
              <w:t>4</w:t>
            </w:r>
            <w:r w:rsidRPr="00BD0FB6">
              <w:rPr>
                <w:color w:val="000000" w:themeColor="text1"/>
                <w:sz w:val="21"/>
                <w:szCs w:val="21"/>
              </w:rPr>
              <w:t>）</w:t>
            </w:r>
          </w:p>
        </w:tc>
        <w:tc>
          <w:tcPr>
            <w:tcW w:w="573" w:type="dxa"/>
            <w:vMerge w:val="restart"/>
            <w:vAlign w:val="center"/>
          </w:tcPr>
          <w:p w14:paraId="52855580" w14:textId="77777777" w:rsidR="00BD0FB6" w:rsidRPr="00BD0FB6" w:rsidRDefault="00BD0FB6" w:rsidP="00B1241A">
            <w:pPr>
              <w:pStyle w:val="TableParagraph"/>
              <w:jc w:val="center"/>
              <w:rPr>
                <w:rFonts w:hint="eastAsia"/>
                <w:color w:val="000000" w:themeColor="text1"/>
                <w:sz w:val="21"/>
                <w:szCs w:val="21"/>
                <w:lang w:eastAsia="zh-CN"/>
              </w:rPr>
            </w:pPr>
            <w:proofErr w:type="spellStart"/>
            <w:r w:rsidRPr="00BD0FB6">
              <w:rPr>
                <w:rFonts w:hint="eastAsia"/>
                <w:color w:val="000000" w:themeColor="text1"/>
                <w:sz w:val="21"/>
                <w:szCs w:val="21"/>
              </w:rPr>
              <w:t>其他因素</w:t>
            </w:r>
            <w:proofErr w:type="spellEnd"/>
          </w:p>
        </w:tc>
        <w:tc>
          <w:tcPr>
            <w:tcW w:w="1106" w:type="dxa"/>
            <w:gridSpan w:val="2"/>
            <w:vAlign w:val="center"/>
          </w:tcPr>
          <w:p w14:paraId="602DEE48" w14:textId="77777777" w:rsidR="00BD0FB6" w:rsidRPr="00BD0FB6" w:rsidRDefault="00BD0FB6" w:rsidP="00B1241A">
            <w:pPr>
              <w:pStyle w:val="TableParagraph"/>
              <w:jc w:val="center"/>
              <w:rPr>
                <w:rFonts w:hint="eastAsia"/>
                <w:color w:val="000000" w:themeColor="text1"/>
                <w:sz w:val="21"/>
                <w:szCs w:val="21"/>
                <w:lang w:eastAsia="zh-CN"/>
              </w:rPr>
            </w:pPr>
            <w:r w:rsidRPr="00BD0FB6">
              <w:rPr>
                <w:rFonts w:hint="eastAsia"/>
                <w:color w:val="000000" w:themeColor="text1"/>
                <w:sz w:val="21"/>
                <w:szCs w:val="21"/>
                <w:lang w:eastAsia="zh-CN"/>
              </w:rPr>
              <w:t>技术能力</w:t>
            </w:r>
          </w:p>
        </w:tc>
        <w:tc>
          <w:tcPr>
            <w:tcW w:w="1149" w:type="dxa"/>
            <w:gridSpan w:val="2"/>
            <w:vAlign w:val="center"/>
          </w:tcPr>
          <w:p w14:paraId="5D1B37BE" w14:textId="77777777" w:rsidR="00BD0FB6" w:rsidRPr="00BD0FB6" w:rsidRDefault="00BD0FB6" w:rsidP="00B1241A">
            <w:pPr>
              <w:pStyle w:val="TableParagraph"/>
              <w:jc w:val="center"/>
              <w:rPr>
                <w:color w:val="000000" w:themeColor="text1"/>
                <w:sz w:val="21"/>
                <w:szCs w:val="21"/>
                <w:lang w:eastAsia="zh-CN"/>
              </w:rPr>
            </w:pPr>
            <w:r w:rsidRPr="00BD0FB6">
              <w:rPr>
                <w:rFonts w:hint="eastAsia"/>
                <w:color w:val="000000" w:themeColor="text1"/>
                <w:sz w:val="21"/>
                <w:szCs w:val="21"/>
                <w:lang w:eastAsia="zh-CN"/>
              </w:rPr>
              <w:t>5分</w:t>
            </w:r>
          </w:p>
        </w:tc>
        <w:tc>
          <w:tcPr>
            <w:tcW w:w="4460" w:type="dxa"/>
            <w:vAlign w:val="center"/>
          </w:tcPr>
          <w:p w14:paraId="783649F7" w14:textId="77777777" w:rsidR="00BD0FB6" w:rsidRPr="00BD0FB6" w:rsidRDefault="00BD0FB6" w:rsidP="00B1241A">
            <w:pPr>
              <w:pStyle w:val="ListParagraph"/>
              <w:ind w:firstLineChars="0" w:firstLine="0"/>
              <w:contextualSpacing/>
              <w:rPr>
                <w:rFonts w:hint="eastAsia"/>
                <w:color w:val="000000" w:themeColor="text1"/>
                <w:sz w:val="21"/>
                <w:szCs w:val="21"/>
                <w:lang w:eastAsia="zh-CN"/>
              </w:rPr>
            </w:pPr>
            <w:r w:rsidRPr="00BD0FB6">
              <w:rPr>
                <w:rFonts w:hint="eastAsia"/>
                <w:color w:val="000000" w:themeColor="text1"/>
                <w:sz w:val="21"/>
                <w:szCs w:val="21"/>
                <w:lang w:eastAsia="zh-CN"/>
              </w:rPr>
              <w:t>1.投标人（若为联合体，则指联合体牵头人）近10年主编或参编过有关机电工程技术研究经验：每增加主编或参</w:t>
            </w:r>
            <w:proofErr w:type="gramStart"/>
            <w:r w:rsidRPr="00BD0FB6">
              <w:rPr>
                <w:rFonts w:hint="eastAsia"/>
                <w:color w:val="000000" w:themeColor="text1"/>
                <w:sz w:val="21"/>
                <w:szCs w:val="21"/>
                <w:lang w:eastAsia="zh-CN"/>
              </w:rPr>
              <w:t>编经验加</w:t>
            </w:r>
            <w:proofErr w:type="gramEnd"/>
            <w:r w:rsidRPr="00BD0FB6">
              <w:rPr>
                <w:rFonts w:hint="eastAsia"/>
                <w:color w:val="000000" w:themeColor="text1"/>
                <w:sz w:val="21"/>
                <w:szCs w:val="21"/>
                <w:lang w:eastAsia="zh-CN"/>
              </w:rPr>
              <w:t xml:space="preserve">2.5分，最多加5分；                                               </w:t>
            </w:r>
          </w:p>
          <w:p w14:paraId="55C06FAE" w14:textId="77777777" w:rsidR="00BD0FB6" w:rsidRPr="00BD0FB6" w:rsidRDefault="00BD0FB6" w:rsidP="00B1241A">
            <w:pPr>
              <w:pStyle w:val="TableParagraph"/>
              <w:rPr>
                <w:rFonts w:hint="eastAsia"/>
                <w:color w:val="000000" w:themeColor="text1"/>
                <w:spacing w:val="-5"/>
                <w:sz w:val="21"/>
                <w:szCs w:val="21"/>
                <w:lang w:eastAsia="zh-CN"/>
              </w:rPr>
            </w:pPr>
            <w:r w:rsidRPr="00BD0FB6">
              <w:rPr>
                <w:rFonts w:hint="eastAsia"/>
                <w:color w:val="000000" w:themeColor="text1"/>
                <w:spacing w:val="-5"/>
                <w:sz w:val="21"/>
                <w:szCs w:val="21"/>
                <w:lang w:eastAsia="zh-CN"/>
              </w:rPr>
              <w:t>注：1.附省级（或以上）交通行政主管部门发文以及相应的封面、扉页或前言等能体现主编或参编过等</w:t>
            </w:r>
            <w:r w:rsidRPr="00BD0FB6">
              <w:rPr>
                <w:color w:val="000000" w:themeColor="text1"/>
                <w:spacing w:val="-5"/>
                <w:sz w:val="21"/>
                <w:szCs w:val="21"/>
                <w:lang w:eastAsia="zh-CN"/>
              </w:rPr>
              <w:t>相关证明资料，如不能提供相关证明资料，视为无此类工程内容经验</w:t>
            </w:r>
            <w:r w:rsidRPr="00BD0FB6">
              <w:rPr>
                <w:rFonts w:hint="eastAsia"/>
                <w:color w:val="000000" w:themeColor="text1"/>
                <w:spacing w:val="-5"/>
                <w:sz w:val="21"/>
                <w:szCs w:val="21"/>
                <w:lang w:eastAsia="zh-CN"/>
              </w:rPr>
              <w:t>。</w:t>
            </w:r>
          </w:p>
          <w:p w14:paraId="5289563A" w14:textId="77777777" w:rsidR="00BD0FB6" w:rsidRPr="00BD0FB6" w:rsidRDefault="00BD0FB6" w:rsidP="00B1241A">
            <w:pPr>
              <w:pStyle w:val="TableParagraph"/>
              <w:rPr>
                <w:rFonts w:hint="eastAsia"/>
                <w:color w:val="000000" w:themeColor="text1"/>
                <w:sz w:val="21"/>
                <w:szCs w:val="21"/>
                <w:lang w:eastAsia="zh-CN"/>
              </w:rPr>
            </w:pPr>
            <w:r w:rsidRPr="00BD0FB6">
              <w:rPr>
                <w:rFonts w:hint="eastAsia"/>
                <w:color w:val="000000" w:themeColor="text1"/>
                <w:spacing w:val="-5"/>
                <w:sz w:val="21"/>
                <w:szCs w:val="21"/>
                <w:lang w:eastAsia="zh-CN"/>
              </w:rPr>
              <w:t>2.</w:t>
            </w:r>
            <w:r w:rsidRPr="00BD0FB6">
              <w:rPr>
                <w:rFonts w:hint="eastAsia"/>
                <w:color w:val="000000" w:themeColor="text1"/>
                <w:sz w:val="21"/>
                <w:szCs w:val="21"/>
                <w:lang w:eastAsia="zh-CN"/>
              </w:rPr>
              <w:t xml:space="preserve"> 近10年指2014年1月1日至投标文件递交截止日</w:t>
            </w:r>
          </w:p>
        </w:tc>
      </w:tr>
      <w:tr w:rsidR="00BD0FB6" w:rsidRPr="00BD0FB6" w14:paraId="19B27FE7" w14:textId="77777777" w:rsidTr="00B1241A">
        <w:trPr>
          <w:trHeight w:val="20"/>
          <w:jc w:val="center"/>
        </w:trPr>
        <w:tc>
          <w:tcPr>
            <w:tcW w:w="1094" w:type="dxa"/>
            <w:vMerge/>
            <w:vAlign w:val="center"/>
          </w:tcPr>
          <w:p w14:paraId="03FEDFB9" w14:textId="77777777" w:rsidR="00BD0FB6" w:rsidRPr="00BD0FB6" w:rsidRDefault="00BD0FB6" w:rsidP="00B1241A">
            <w:pPr>
              <w:pStyle w:val="TableParagraph"/>
              <w:jc w:val="center"/>
              <w:rPr>
                <w:rFonts w:hint="eastAsia"/>
                <w:color w:val="000000" w:themeColor="text1"/>
                <w:sz w:val="21"/>
                <w:szCs w:val="21"/>
                <w:lang w:eastAsia="zh-CN"/>
              </w:rPr>
            </w:pPr>
          </w:p>
        </w:tc>
        <w:tc>
          <w:tcPr>
            <w:tcW w:w="573" w:type="dxa"/>
            <w:vMerge/>
            <w:vAlign w:val="center"/>
          </w:tcPr>
          <w:p w14:paraId="63D95FF2" w14:textId="77777777" w:rsidR="00BD0FB6" w:rsidRPr="00BD0FB6" w:rsidRDefault="00BD0FB6" w:rsidP="00B1241A">
            <w:pPr>
              <w:pStyle w:val="TableParagraph"/>
              <w:jc w:val="center"/>
              <w:rPr>
                <w:rFonts w:hint="eastAsia"/>
                <w:color w:val="000000" w:themeColor="text1"/>
                <w:sz w:val="21"/>
                <w:szCs w:val="21"/>
                <w:lang w:eastAsia="zh-CN"/>
              </w:rPr>
            </w:pPr>
          </w:p>
        </w:tc>
        <w:tc>
          <w:tcPr>
            <w:tcW w:w="1106" w:type="dxa"/>
            <w:gridSpan w:val="2"/>
            <w:vAlign w:val="center"/>
          </w:tcPr>
          <w:p w14:paraId="2542B968" w14:textId="77777777" w:rsidR="00BD0FB6" w:rsidRPr="00BD0FB6" w:rsidRDefault="00BD0FB6" w:rsidP="00B1241A">
            <w:pPr>
              <w:pStyle w:val="TableParagraph"/>
              <w:jc w:val="center"/>
              <w:rPr>
                <w:rFonts w:hint="eastAsia"/>
                <w:color w:val="000000" w:themeColor="text1"/>
                <w:sz w:val="21"/>
                <w:szCs w:val="21"/>
                <w:lang w:eastAsia="zh-CN"/>
              </w:rPr>
            </w:pPr>
            <w:proofErr w:type="spellStart"/>
            <w:r w:rsidRPr="00BD0FB6">
              <w:rPr>
                <w:rFonts w:hint="eastAsia"/>
                <w:color w:val="000000" w:themeColor="text1"/>
                <w:sz w:val="21"/>
                <w:szCs w:val="21"/>
              </w:rPr>
              <w:t>主要业绩</w:t>
            </w:r>
            <w:proofErr w:type="spellEnd"/>
          </w:p>
        </w:tc>
        <w:tc>
          <w:tcPr>
            <w:tcW w:w="1149" w:type="dxa"/>
            <w:gridSpan w:val="2"/>
            <w:vAlign w:val="center"/>
          </w:tcPr>
          <w:p w14:paraId="0BCF933E" w14:textId="77777777" w:rsidR="00BD0FB6" w:rsidRPr="00BD0FB6" w:rsidRDefault="00BD0FB6" w:rsidP="00B1241A">
            <w:pPr>
              <w:pStyle w:val="TableParagraph"/>
              <w:jc w:val="center"/>
              <w:rPr>
                <w:rFonts w:hint="eastAsia"/>
                <w:color w:val="000000" w:themeColor="text1"/>
                <w:sz w:val="21"/>
                <w:szCs w:val="21"/>
                <w:lang w:eastAsia="zh-CN"/>
              </w:rPr>
            </w:pPr>
            <w:r w:rsidRPr="00BD0FB6">
              <w:rPr>
                <w:rFonts w:hint="eastAsia"/>
                <w:color w:val="000000" w:themeColor="text1"/>
                <w:sz w:val="21"/>
                <w:szCs w:val="21"/>
                <w:u w:val="single"/>
                <w:lang w:eastAsia="zh-CN"/>
              </w:rPr>
              <w:t>25</w:t>
            </w:r>
            <w:r w:rsidRPr="00BD0FB6">
              <w:rPr>
                <w:rFonts w:hint="eastAsia"/>
                <w:color w:val="000000" w:themeColor="text1"/>
                <w:sz w:val="21"/>
                <w:szCs w:val="21"/>
              </w:rPr>
              <w:t>分</w:t>
            </w:r>
          </w:p>
        </w:tc>
        <w:tc>
          <w:tcPr>
            <w:tcW w:w="4460" w:type="dxa"/>
            <w:vAlign w:val="center"/>
          </w:tcPr>
          <w:p w14:paraId="35505770" w14:textId="77777777" w:rsidR="00BD0FB6" w:rsidRPr="00BD0FB6" w:rsidRDefault="00BD0FB6" w:rsidP="00B1241A">
            <w:pPr>
              <w:snapToGrid w:val="0"/>
              <w:rPr>
                <w:rFonts w:ascii="宋体" w:hAnsi="宋体" w:hint="eastAsia"/>
                <w:color w:val="000000" w:themeColor="text1"/>
                <w:szCs w:val="21"/>
              </w:rPr>
            </w:pPr>
            <w:r w:rsidRPr="00BD0FB6">
              <w:rPr>
                <w:rFonts w:ascii="宋体" w:hAnsi="宋体" w:hint="eastAsia"/>
                <w:color w:val="000000" w:themeColor="text1"/>
                <w:szCs w:val="21"/>
              </w:rPr>
              <w:t>满足资格审查条件（业绩最低要求）的，得15分；在满足基本要求的基础上：</w:t>
            </w:r>
          </w:p>
          <w:p w14:paraId="66373A14" w14:textId="77777777" w:rsidR="00BD0FB6" w:rsidRPr="00BD0FB6" w:rsidRDefault="00BD0FB6" w:rsidP="00B1241A">
            <w:pPr>
              <w:autoSpaceDE w:val="0"/>
              <w:autoSpaceDN w:val="0"/>
              <w:snapToGrid w:val="0"/>
              <w:rPr>
                <w:rFonts w:ascii="宋体" w:hAnsi="宋体" w:hint="eastAsia"/>
                <w:color w:val="000000" w:themeColor="text1"/>
                <w:szCs w:val="21"/>
              </w:rPr>
            </w:pPr>
            <w:r w:rsidRPr="00BD0FB6">
              <w:rPr>
                <w:rFonts w:ascii="宋体" w:hAnsi="宋体"/>
                <w:color w:val="000000" w:themeColor="text1"/>
                <w:kern w:val="0"/>
                <w:szCs w:val="21"/>
              </w:rPr>
              <w:lastRenderedPageBreak/>
              <w:fldChar w:fldCharType="begin"/>
            </w:r>
            <w:r w:rsidRPr="00BD0FB6">
              <w:rPr>
                <w:rFonts w:ascii="宋体" w:hAnsi="宋体"/>
                <w:color w:val="000000" w:themeColor="text1"/>
                <w:kern w:val="0"/>
                <w:szCs w:val="21"/>
              </w:rPr>
              <w:instrText xml:space="preserve"> </w:instrText>
            </w:r>
            <w:r w:rsidRPr="00BD0FB6">
              <w:rPr>
                <w:rFonts w:ascii="宋体" w:hAnsi="宋体" w:hint="eastAsia"/>
                <w:color w:val="000000" w:themeColor="text1"/>
                <w:kern w:val="0"/>
                <w:szCs w:val="21"/>
              </w:rPr>
              <w:instrText>= 1 \* GB2</w:instrText>
            </w:r>
            <w:r w:rsidRPr="00BD0FB6">
              <w:rPr>
                <w:rFonts w:ascii="宋体" w:hAnsi="宋体"/>
                <w:color w:val="000000" w:themeColor="text1"/>
                <w:kern w:val="0"/>
                <w:szCs w:val="21"/>
              </w:rPr>
              <w:instrText xml:space="preserve"> </w:instrText>
            </w:r>
            <w:r w:rsidRPr="00BD0FB6">
              <w:rPr>
                <w:rFonts w:ascii="宋体" w:hAnsi="宋体"/>
                <w:color w:val="000000" w:themeColor="text1"/>
                <w:kern w:val="0"/>
                <w:szCs w:val="21"/>
              </w:rPr>
              <w:fldChar w:fldCharType="separate"/>
            </w:r>
            <w:r w:rsidRPr="00BD0FB6">
              <w:rPr>
                <w:rFonts w:ascii="宋体" w:hAnsi="宋体" w:hint="eastAsia"/>
                <w:color w:val="000000" w:themeColor="text1"/>
                <w:kern w:val="0"/>
                <w:szCs w:val="21"/>
                <w:lang w:val="en-US" w:eastAsia="zh-CN"/>
              </w:rPr>
              <w:t>⑴</w:t>
            </w:r>
            <w:r w:rsidRPr="00BD0FB6">
              <w:rPr>
                <w:rFonts w:ascii="宋体" w:hAnsi="宋体"/>
                <w:color w:val="000000" w:themeColor="text1"/>
                <w:kern w:val="0"/>
                <w:szCs w:val="21"/>
              </w:rPr>
              <w:fldChar w:fldCharType="end"/>
            </w:r>
            <w:r w:rsidRPr="00BD0FB6">
              <w:rPr>
                <w:rFonts w:ascii="宋体" w:hAnsi="宋体" w:hint="eastAsia"/>
                <w:color w:val="000000" w:themeColor="text1"/>
                <w:szCs w:val="21"/>
              </w:rPr>
              <w:t>业绩</w:t>
            </w:r>
          </w:p>
          <w:p w14:paraId="6FBBFBA9" w14:textId="77777777" w:rsidR="00BD0FB6" w:rsidRPr="00BD0FB6" w:rsidRDefault="00BD0FB6" w:rsidP="00B1241A">
            <w:pPr>
              <w:snapToGrid w:val="0"/>
              <w:rPr>
                <w:rFonts w:hint="eastAsia"/>
                <w:color w:val="000000" w:themeColor="text1"/>
                <w:szCs w:val="21"/>
              </w:rPr>
            </w:pPr>
            <w:r w:rsidRPr="00BD0FB6">
              <w:rPr>
                <w:rFonts w:ascii="宋体" w:hAnsi="宋体" w:cs="宋体" w:hint="eastAsia"/>
                <w:color w:val="000000" w:themeColor="text1"/>
                <w:szCs w:val="21"/>
              </w:rPr>
              <w:t>投标人近5年每增加完成1个标段高速公路机电工程相关科研课题工作或1个标段段高速公路机电工程勘察设计工作加2分，最多加10分。</w:t>
            </w:r>
          </w:p>
        </w:tc>
      </w:tr>
      <w:tr w:rsidR="00BD0FB6" w:rsidRPr="00BD0FB6" w14:paraId="235C8204" w14:textId="77777777" w:rsidTr="00B1241A">
        <w:trPr>
          <w:trHeight w:val="20"/>
          <w:jc w:val="center"/>
        </w:trPr>
        <w:tc>
          <w:tcPr>
            <w:tcW w:w="1094" w:type="dxa"/>
            <w:vMerge/>
            <w:vAlign w:val="center"/>
          </w:tcPr>
          <w:p w14:paraId="6FE17DFB" w14:textId="77777777" w:rsidR="00BD0FB6" w:rsidRPr="00BD0FB6" w:rsidRDefault="00BD0FB6" w:rsidP="00B1241A">
            <w:pPr>
              <w:pStyle w:val="TableParagraph"/>
              <w:jc w:val="center"/>
              <w:rPr>
                <w:color w:val="000000" w:themeColor="text1"/>
                <w:sz w:val="21"/>
                <w:szCs w:val="21"/>
                <w:lang w:eastAsia="zh-CN"/>
              </w:rPr>
            </w:pPr>
          </w:p>
        </w:tc>
        <w:tc>
          <w:tcPr>
            <w:tcW w:w="573" w:type="dxa"/>
            <w:vMerge/>
            <w:vAlign w:val="center"/>
          </w:tcPr>
          <w:p w14:paraId="38AB07CF" w14:textId="77777777" w:rsidR="00BD0FB6" w:rsidRPr="00BD0FB6" w:rsidRDefault="00BD0FB6" w:rsidP="00B1241A">
            <w:pPr>
              <w:pStyle w:val="TableParagraph"/>
              <w:jc w:val="center"/>
              <w:rPr>
                <w:rFonts w:hint="eastAsia"/>
                <w:color w:val="000000" w:themeColor="text1"/>
                <w:sz w:val="21"/>
                <w:szCs w:val="21"/>
                <w:lang w:eastAsia="zh-CN"/>
              </w:rPr>
            </w:pPr>
          </w:p>
        </w:tc>
        <w:tc>
          <w:tcPr>
            <w:tcW w:w="1106" w:type="dxa"/>
            <w:gridSpan w:val="2"/>
            <w:vAlign w:val="center"/>
          </w:tcPr>
          <w:p w14:paraId="14577355" w14:textId="77777777" w:rsidR="00BD0FB6" w:rsidRPr="00BD0FB6" w:rsidRDefault="00BD0FB6" w:rsidP="00B1241A">
            <w:pPr>
              <w:jc w:val="center"/>
              <w:rPr>
                <w:rFonts w:ascii="宋体" w:hAnsi="宋体" w:hint="eastAsia"/>
                <w:color w:val="000000" w:themeColor="text1"/>
                <w:szCs w:val="21"/>
              </w:rPr>
            </w:pPr>
            <w:r w:rsidRPr="00BD0FB6">
              <w:rPr>
                <w:rFonts w:ascii="宋体" w:hAnsi="宋体" w:hint="eastAsia"/>
                <w:color w:val="000000" w:themeColor="text1"/>
                <w:szCs w:val="21"/>
              </w:rPr>
              <w:t>履约信誉</w:t>
            </w:r>
          </w:p>
        </w:tc>
        <w:tc>
          <w:tcPr>
            <w:tcW w:w="1149" w:type="dxa"/>
            <w:gridSpan w:val="2"/>
            <w:vAlign w:val="center"/>
          </w:tcPr>
          <w:p w14:paraId="79F04344" w14:textId="77777777" w:rsidR="00BD0FB6" w:rsidRPr="00BD0FB6" w:rsidRDefault="00BD0FB6" w:rsidP="00B1241A">
            <w:pPr>
              <w:jc w:val="center"/>
              <w:rPr>
                <w:rFonts w:ascii="宋体" w:hAnsi="宋体" w:hint="eastAsia"/>
                <w:color w:val="000000" w:themeColor="text1"/>
                <w:szCs w:val="21"/>
                <w:u w:val="single"/>
              </w:rPr>
            </w:pPr>
            <w:r w:rsidRPr="00BD0FB6">
              <w:rPr>
                <w:rFonts w:ascii="宋体" w:hAnsi="宋体" w:hint="eastAsia"/>
                <w:color w:val="000000" w:themeColor="text1"/>
                <w:szCs w:val="21"/>
                <w:u w:val="single"/>
              </w:rPr>
              <w:t>5</w:t>
            </w:r>
            <w:r w:rsidRPr="00BD0FB6">
              <w:rPr>
                <w:rFonts w:ascii="宋体" w:hAnsi="宋体" w:hint="eastAsia"/>
                <w:color w:val="000000" w:themeColor="text1"/>
                <w:szCs w:val="21"/>
              </w:rPr>
              <w:t>分</w:t>
            </w:r>
          </w:p>
        </w:tc>
        <w:tc>
          <w:tcPr>
            <w:tcW w:w="4460" w:type="dxa"/>
            <w:vAlign w:val="center"/>
          </w:tcPr>
          <w:p w14:paraId="11517B2C" w14:textId="77777777" w:rsidR="00BD0FB6" w:rsidRPr="00BD0FB6" w:rsidRDefault="00BD0FB6" w:rsidP="00B1241A">
            <w:pPr>
              <w:pStyle w:val="TableParagraph"/>
              <w:jc w:val="both"/>
              <w:rPr>
                <w:rFonts w:hint="eastAsia"/>
                <w:color w:val="000000" w:themeColor="text1"/>
                <w:sz w:val="21"/>
                <w:szCs w:val="21"/>
                <w:lang w:eastAsia="zh-CN"/>
              </w:rPr>
            </w:pPr>
            <w:r w:rsidRPr="00BD0FB6">
              <w:rPr>
                <w:rFonts w:hint="eastAsia"/>
                <w:color w:val="000000" w:themeColor="text1"/>
                <w:sz w:val="21"/>
                <w:szCs w:val="21"/>
                <w:lang w:eastAsia="zh-CN"/>
              </w:rPr>
              <w:t>若没出现下述情形得满分（5分）；</w:t>
            </w:r>
          </w:p>
          <w:p w14:paraId="7DEEF703" w14:textId="77777777" w:rsidR="00BD0FB6" w:rsidRPr="00BD0FB6" w:rsidRDefault="00BD0FB6" w:rsidP="00B1241A">
            <w:pPr>
              <w:pStyle w:val="TableParagraph"/>
              <w:jc w:val="both"/>
              <w:rPr>
                <w:rFonts w:hint="eastAsia"/>
                <w:color w:val="000000" w:themeColor="text1"/>
                <w:sz w:val="21"/>
                <w:szCs w:val="21"/>
                <w:lang w:eastAsia="zh-CN"/>
              </w:rPr>
            </w:pPr>
            <w:r w:rsidRPr="00BD0FB6">
              <w:rPr>
                <w:rFonts w:hint="eastAsia"/>
                <w:color w:val="000000" w:themeColor="text1"/>
                <w:sz w:val="21"/>
                <w:szCs w:val="21"/>
                <w:lang w:eastAsia="zh-CN"/>
              </w:rPr>
              <w:t>投标文件递交截止日前1年内，因公路工程履约或招标投标问题等原因被：</w:t>
            </w:r>
          </w:p>
          <w:p w14:paraId="5387187D" w14:textId="77777777" w:rsidR="00BD0FB6" w:rsidRPr="00BD0FB6" w:rsidRDefault="00BD0FB6" w:rsidP="00B1241A">
            <w:pPr>
              <w:pStyle w:val="TableParagraph"/>
              <w:jc w:val="both"/>
              <w:rPr>
                <w:rFonts w:hint="eastAsia"/>
                <w:color w:val="000000" w:themeColor="text1"/>
                <w:sz w:val="21"/>
                <w:szCs w:val="21"/>
                <w:lang w:eastAsia="zh-CN"/>
              </w:rPr>
            </w:pPr>
            <w:r w:rsidRPr="00BD0FB6">
              <w:rPr>
                <w:color w:val="000000" w:themeColor="text1"/>
                <w:sz w:val="21"/>
                <w:szCs w:val="21"/>
              </w:rPr>
              <w:fldChar w:fldCharType="begin"/>
            </w:r>
            <w:r w:rsidRPr="00BD0FB6">
              <w:rPr>
                <w:color w:val="000000" w:themeColor="text1"/>
                <w:sz w:val="21"/>
                <w:szCs w:val="21"/>
                <w:lang w:eastAsia="zh-CN"/>
              </w:rPr>
              <w:instrText xml:space="preserve"> </w:instrText>
            </w:r>
            <w:r w:rsidRPr="00BD0FB6">
              <w:rPr>
                <w:rFonts w:hint="eastAsia"/>
                <w:color w:val="000000" w:themeColor="text1"/>
                <w:sz w:val="21"/>
                <w:szCs w:val="21"/>
                <w:lang w:eastAsia="zh-CN"/>
              </w:rPr>
              <w:instrText>= 1 \* GB2</w:instrText>
            </w:r>
            <w:r w:rsidRPr="00BD0FB6">
              <w:rPr>
                <w:color w:val="000000" w:themeColor="text1"/>
                <w:sz w:val="21"/>
                <w:szCs w:val="21"/>
                <w:lang w:eastAsia="zh-CN"/>
              </w:rPr>
              <w:instrText xml:space="preserve"> </w:instrText>
            </w:r>
            <w:r w:rsidRPr="00BD0FB6">
              <w:rPr>
                <w:color w:val="000000" w:themeColor="text1"/>
                <w:sz w:val="21"/>
                <w:szCs w:val="21"/>
              </w:rPr>
              <w:fldChar w:fldCharType="separate"/>
            </w:r>
            <w:r w:rsidRPr="00BD0FB6">
              <w:rPr>
                <w:rFonts w:hint="eastAsia"/>
                <w:color w:val="000000" w:themeColor="text1"/>
                <w:sz w:val="21"/>
                <w:szCs w:val="21"/>
                <w:lang w:val="en-US" w:eastAsia="zh-CN"/>
              </w:rPr>
              <w:t>⑴</w:t>
            </w:r>
            <w:r w:rsidRPr="00BD0FB6">
              <w:rPr>
                <w:color w:val="000000" w:themeColor="text1"/>
                <w:sz w:val="21"/>
                <w:szCs w:val="21"/>
              </w:rPr>
              <w:fldChar w:fldCharType="end"/>
            </w:r>
            <w:r w:rsidRPr="00BD0FB6">
              <w:rPr>
                <w:rFonts w:hint="eastAsia"/>
                <w:color w:val="000000" w:themeColor="text1"/>
                <w:sz w:val="21"/>
                <w:szCs w:val="21"/>
                <w:lang w:eastAsia="zh-CN"/>
              </w:rPr>
              <w:t>交通运输部通报批评的，扣5分/次；</w:t>
            </w:r>
          </w:p>
          <w:p w14:paraId="00C34A8E" w14:textId="77777777" w:rsidR="00BD0FB6" w:rsidRPr="00BD0FB6" w:rsidRDefault="00BD0FB6" w:rsidP="00B1241A">
            <w:pPr>
              <w:pStyle w:val="TableParagraph"/>
              <w:jc w:val="both"/>
              <w:rPr>
                <w:rFonts w:hint="eastAsia"/>
                <w:color w:val="000000" w:themeColor="text1"/>
                <w:sz w:val="21"/>
                <w:szCs w:val="21"/>
                <w:lang w:eastAsia="zh-CN"/>
              </w:rPr>
            </w:pPr>
            <w:r w:rsidRPr="00BD0FB6">
              <w:rPr>
                <w:color w:val="000000" w:themeColor="text1"/>
                <w:sz w:val="21"/>
                <w:szCs w:val="21"/>
              </w:rPr>
              <w:fldChar w:fldCharType="begin"/>
            </w:r>
            <w:r w:rsidRPr="00BD0FB6">
              <w:rPr>
                <w:color w:val="000000" w:themeColor="text1"/>
                <w:sz w:val="21"/>
                <w:szCs w:val="21"/>
                <w:lang w:eastAsia="zh-CN"/>
              </w:rPr>
              <w:instrText xml:space="preserve"> </w:instrText>
            </w:r>
            <w:r w:rsidRPr="00BD0FB6">
              <w:rPr>
                <w:rFonts w:hint="eastAsia"/>
                <w:color w:val="000000" w:themeColor="text1"/>
                <w:sz w:val="21"/>
                <w:szCs w:val="21"/>
                <w:lang w:eastAsia="zh-CN"/>
              </w:rPr>
              <w:instrText>= 2 \* GB2</w:instrText>
            </w:r>
            <w:r w:rsidRPr="00BD0FB6">
              <w:rPr>
                <w:color w:val="000000" w:themeColor="text1"/>
                <w:sz w:val="21"/>
                <w:szCs w:val="21"/>
                <w:lang w:eastAsia="zh-CN"/>
              </w:rPr>
              <w:instrText xml:space="preserve"> </w:instrText>
            </w:r>
            <w:r w:rsidRPr="00BD0FB6">
              <w:rPr>
                <w:color w:val="000000" w:themeColor="text1"/>
                <w:sz w:val="21"/>
                <w:szCs w:val="21"/>
              </w:rPr>
              <w:fldChar w:fldCharType="separate"/>
            </w:r>
            <w:r w:rsidRPr="00BD0FB6">
              <w:rPr>
                <w:rFonts w:hint="eastAsia"/>
                <w:color w:val="000000" w:themeColor="text1"/>
                <w:sz w:val="21"/>
                <w:szCs w:val="21"/>
                <w:lang w:val="en-US" w:eastAsia="zh-CN"/>
              </w:rPr>
              <w:t>⑵</w:t>
            </w:r>
            <w:r w:rsidRPr="00BD0FB6">
              <w:rPr>
                <w:color w:val="000000" w:themeColor="text1"/>
                <w:sz w:val="21"/>
                <w:szCs w:val="21"/>
              </w:rPr>
              <w:fldChar w:fldCharType="end"/>
            </w:r>
            <w:r w:rsidRPr="00BD0FB6">
              <w:rPr>
                <w:rFonts w:hint="eastAsia"/>
                <w:color w:val="000000" w:themeColor="text1"/>
                <w:sz w:val="21"/>
                <w:szCs w:val="21"/>
                <w:lang w:eastAsia="zh-CN"/>
              </w:rPr>
              <w:t>广东省交通运输厅通报批评的，扣4分/次；</w:t>
            </w:r>
          </w:p>
          <w:p w14:paraId="5F0FE693" w14:textId="77777777" w:rsidR="00BD0FB6" w:rsidRPr="00BD0FB6" w:rsidRDefault="00BD0FB6" w:rsidP="00B1241A">
            <w:pPr>
              <w:pStyle w:val="TableParagraph"/>
              <w:rPr>
                <w:rFonts w:hint="eastAsia"/>
                <w:color w:val="000000" w:themeColor="text1"/>
                <w:sz w:val="21"/>
                <w:szCs w:val="21"/>
                <w:lang w:eastAsia="zh-CN"/>
              </w:rPr>
            </w:pPr>
            <w:r w:rsidRPr="00BD0FB6">
              <w:rPr>
                <w:rFonts w:hint="eastAsia"/>
                <w:color w:val="000000" w:themeColor="text1"/>
                <w:sz w:val="21"/>
                <w:szCs w:val="21"/>
                <w:lang w:eastAsia="zh-CN"/>
              </w:rPr>
              <w:t>注：同一事项同时被多个部门通报批评只按最高的扣分计算1次，如果扣完本项分值，可以从总分中扣。</w:t>
            </w:r>
          </w:p>
          <w:p w14:paraId="000D9011" w14:textId="77777777" w:rsidR="00BD0FB6" w:rsidRPr="00BD0FB6" w:rsidRDefault="00BD0FB6" w:rsidP="00B1241A">
            <w:pPr>
              <w:pStyle w:val="TableParagraph"/>
              <w:jc w:val="both"/>
              <w:rPr>
                <w:rFonts w:hint="eastAsia"/>
                <w:color w:val="000000" w:themeColor="text1"/>
                <w:sz w:val="21"/>
                <w:szCs w:val="21"/>
                <w:lang w:eastAsia="zh-CN"/>
              </w:rPr>
            </w:pPr>
            <w:r w:rsidRPr="00BD0FB6">
              <w:rPr>
                <w:rFonts w:hint="eastAsia"/>
                <w:color w:val="000000" w:themeColor="text1"/>
                <w:sz w:val="21"/>
                <w:szCs w:val="21"/>
                <w:lang w:eastAsia="zh-CN"/>
              </w:rPr>
              <w:t>以联合体形式投标的，若各联合体成员均有上述情形的，对联合体各成员进行累计扣分。</w:t>
            </w:r>
          </w:p>
        </w:tc>
      </w:tr>
    </w:tbl>
    <w:p w14:paraId="2EF4A2E1" w14:textId="77777777" w:rsidR="00BD0FB6" w:rsidRPr="00BD0FB6" w:rsidRDefault="00BD0FB6" w:rsidP="00BD0FB6">
      <w:pPr>
        <w:pStyle w:val="a7"/>
        <w:rPr>
          <w:rFonts w:hint="eastAsia"/>
          <w:b/>
          <w:color w:val="000000" w:themeColor="text1"/>
        </w:rPr>
      </w:pPr>
    </w:p>
    <w:p w14:paraId="7A196787" w14:textId="77777777" w:rsidR="00BD0FB6" w:rsidRPr="00BD0FB6" w:rsidRDefault="00BD0FB6" w:rsidP="00BD0FB6">
      <w:pPr>
        <w:wordWrap w:val="0"/>
        <w:topLinePunct/>
        <w:spacing w:line="360" w:lineRule="auto"/>
        <w:rPr>
          <w:color w:val="000000" w:themeColor="text1"/>
        </w:rPr>
      </w:pPr>
      <w:r w:rsidRPr="00BD0FB6">
        <w:rPr>
          <w:rFonts w:hint="eastAsia"/>
          <w:color w:val="000000" w:themeColor="text1"/>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69"/>
        <w:gridCol w:w="7259"/>
      </w:tblGrid>
      <w:tr w:rsidR="00BD0FB6" w:rsidRPr="00BD0FB6" w14:paraId="5CC7F1FB" w14:textId="77777777" w:rsidTr="00B1241A">
        <w:tc>
          <w:tcPr>
            <w:tcW w:w="8528" w:type="dxa"/>
            <w:gridSpan w:val="2"/>
          </w:tcPr>
          <w:p w14:paraId="3BA5A56C" w14:textId="77777777" w:rsidR="00BD0FB6" w:rsidRPr="00BD0FB6" w:rsidRDefault="00BD0FB6" w:rsidP="00B1241A">
            <w:pPr>
              <w:topLinePunct/>
              <w:rPr>
                <w:rFonts w:ascii="宋体" w:hAnsi="宋体" w:hint="eastAsia"/>
                <w:color w:val="000000" w:themeColor="text1"/>
                <w:kern w:val="0"/>
                <w:szCs w:val="21"/>
              </w:rPr>
            </w:pPr>
            <w:r w:rsidRPr="00BD0FB6">
              <w:rPr>
                <w:rFonts w:ascii="宋体" w:hAnsi="宋体"/>
                <w:b/>
                <w:color w:val="000000" w:themeColor="text1"/>
                <w:szCs w:val="21"/>
              </w:rPr>
              <w:lastRenderedPageBreak/>
              <w:t>需要补充的其他内容：</w:t>
            </w:r>
          </w:p>
        </w:tc>
      </w:tr>
      <w:tr w:rsidR="00BD0FB6" w:rsidRPr="00BD0FB6" w14:paraId="7EEB2025" w14:textId="77777777" w:rsidTr="00B1241A">
        <w:tc>
          <w:tcPr>
            <w:tcW w:w="1269" w:type="dxa"/>
            <w:vAlign w:val="center"/>
          </w:tcPr>
          <w:p w14:paraId="7D9B0A8A" w14:textId="77777777" w:rsidR="00BD0FB6" w:rsidRPr="00BD0FB6" w:rsidRDefault="00BD0FB6" w:rsidP="00B1241A">
            <w:pPr>
              <w:topLinePunct/>
              <w:jc w:val="center"/>
              <w:rPr>
                <w:rFonts w:ascii="宋体" w:hAnsi="宋体" w:hint="eastAsia"/>
                <w:b/>
                <w:color w:val="000000" w:themeColor="text1"/>
                <w:kern w:val="0"/>
                <w:szCs w:val="21"/>
              </w:rPr>
            </w:pPr>
            <w:r w:rsidRPr="00BD0FB6">
              <w:rPr>
                <w:rFonts w:ascii="宋体" w:hAnsi="宋体" w:hint="eastAsia"/>
                <w:b/>
                <w:color w:val="000000" w:themeColor="text1"/>
                <w:szCs w:val="21"/>
              </w:rPr>
              <w:t>条款号</w:t>
            </w:r>
          </w:p>
        </w:tc>
        <w:tc>
          <w:tcPr>
            <w:tcW w:w="7259" w:type="dxa"/>
            <w:vAlign w:val="center"/>
          </w:tcPr>
          <w:p w14:paraId="3FF0409A" w14:textId="77777777" w:rsidR="00BD0FB6" w:rsidRPr="00BD0FB6" w:rsidRDefault="00BD0FB6" w:rsidP="00B1241A">
            <w:pPr>
              <w:topLinePunct/>
              <w:jc w:val="center"/>
              <w:rPr>
                <w:rFonts w:ascii="宋体" w:hAnsi="宋体" w:hint="eastAsia"/>
                <w:b/>
                <w:color w:val="000000" w:themeColor="text1"/>
                <w:kern w:val="0"/>
                <w:szCs w:val="21"/>
              </w:rPr>
            </w:pPr>
            <w:r w:rsidRPr="00BD0FB6">
              <w:rPr>
                <w:rFonts w:ascii="宋体" w:hAnsi="宋体" w:hint="eastAsia"/>
                <w:b/>
                <w:color w:val="000000" w:themeColor="text1"/>
                <w:szCs w:val="21"/>
              </w:rPr>
              <w:t>补充的内容</w:t>
            </w:r>
          </w:p>
        </w:tc>
      </w:tr>
      <w:tr w:rsidR="00BD0FB6" w:rsidRPr="00BD0FB6" w14:paraId="077E0DD3" w14:textId="77777777" w:rsidTr="00B1241A">
        <w:tc>
          <w:tcPr>
            <w:tcW w:w="1269" w:type="dxa"/>
            <w:vAlign w:val="center"/>
          </w:tcPr>
          <w:p w14:paraId="1D3D213B" w14:textId="77777777" w:rsidR="00BD0FB6" w:rsidRPr="00BD0FB6" w:rsidRDefault="00BD0FB6" w:rsidP="00B1241A">
            <w:pPr>
              <w:topLinePunct/>
              <w:jc w:val="center"/>
              <w:rPr>
                <w:rFonts w:ascii="宋体" w:hAnsi="宋体" w:hint="eastAsia"/>
                <w:color w:val="000000" w:themeColor="text1"/>
                <w:kern w:val="0"/>
                <w:szCs w:val="21"/>
              </w:rPr>
            </w:pPr>
            <w:r w:rsidRPr="00BD0FB6">
              <w:rPr>
                <w:rFonts w:ascii="宋体" w:hAnsi="宋体" w:hint="eastAsia"/>
                <w:color w:val="000000" w:themeColor="text1"/>
                <w:szCs w:val="21"/>
              </w:rPr>
              <w:t>1</w:t>
            </w:r>
          </w:p>
        </w:tc>
        <w:tc>
          <w:tcPr>
            <w:tcW w:w="7259" w:type="dxa"/>
            <w:vAlign w:val="center"/>
          </w:tcPr>
          <w:p w14:paraId="4D309C97" w14:textId="77777777" w:rsidR="00BD0FB6" w:rsidRPr="00BD0FB6" w:rsidRDefault="00BD0FB6" w:rsidP="00B1241A">
            <w:pPr>
              <w:topLinePunct/>
              <w:rPr>
                <w:rFonts w:ascii="宋体" w:hAnsi="宋体" w:hint="eastAsia"/>
                <w:b/>
                <w:color w:val="000000" w:themeColor="text1"/>
                <w:szCs w:val="21"/>
              </w:rPr>
            </w:pPr>
            <w:r w:rsidRPr="00BD0FB6">
              <w:rPr>
                <w:rFonts w:ascii="宋体" w:hAnsi="宋体" w:hint="eastAsia"/>
                <w:b/>
                <w:color w:val="000000" w:themeColor="text1"/>
                <w:szCs w:val="21"/>
              </w:rPr>
              <w:t>将评标办法范本原文第 1 条“评标方法”改为“评标方法、组织及工作程序，并且原文内容修改如下：</w:t>
            </w:r>
          </w:p>
          <w:p w14:paraId="5CF4239F" w14:textId="77777777" w:rsidR="00BD0FB6" w:rsidRPr="00BD0FB6" w:rsidRDefault="00BD0FB6" w:rsidP="00B1241A">
            <w:pPr>
              <w:topLinePunct/>
              <w:rPr>
                <w:rFonts w:ascii="宋体" w:hAnsi="宋体" w:hint="eastAsia"/>
                <w:color w:val="000000" w:themeColor="text1"/>
                <w:szCs w:val="21"/>
              </w:rPr>
            </w:pPr>
            <w:r w:rsidRPr="00BD0FB6">
              <w:rPr>
                <w:rFonts w:ascii="宋体" w:hAnsi="宋体" w:hint="eastAsia"/>
                <w:color w:val="000000" w:themeColor="text1"/>
                <w:szCs w:val="21"/>
              </w:rPr>
              <w:t>1.1 评标方法</w:t>
            </w:r>
          </w:p>
          <w:p w14:paraId="1D0771A4" w14:textId="77777777" w:rsidR="00BD0FB6" w:rsidRPr="00BD0FB6" w:rsidRDefault="00BD0FB6" w:rsidP="00B1241A">
            <w:pPr>
              <w:topLinePunct/>
              <w:rPr>
                <w:rFonts w:ascii="宋体" w:hAnsi="宋体" w:hint="eastAsia"/>
                <w:color w:val="000000" w:themeColor="text1"/>
                <w:szCs w:val="21"/>
              </w:rPr>
            </w:pPr>
            <w:r w:rsidRPr="00BD0FB6">
              <w:rPr>
                <w:rFonts w:ascii="宋体" w:hAnsi="宋体" w:hint="eastAsia"/>
                <w:color w:val="000000" w:themeColor="text1"/>
                <w:szCs w:val="21"/>
              </w:rPr>
              <w:t>本次评标采用综合评估法。评标委员会对满足招标文件实质性要求的投标文件，按照本章第 2.2 款规定的评分标准进行打分，并按得分由高到低顺序推荐中标候选人，但投标报价低于其成本的除外。综合评分相等时，评标委员会应按照评标办法前附表规定的优先次序推荐中标候选人或确定中标人。</w:t>
            </w:r>
          </w:p>
          <w:p w14:paraId="419F631D" w14:textId="77777777" w:rsidR="00BD0FB6" w:rsidRPr="00BD0FB6" w:rsidRDefault="00BD0FB6" w:rsidP="00B1241A">
            <w:pPr>
              <w:topLinePunct/>
              <w:rPr>
                <w:rFonts w:ascii="宋体" w:hAnsi="宋体" w:hint="eastAsia"/>
                <w:color w:val="000000" w:themeColor="text1"/>
                <w:szCs w:val="21"/>
              </w:rPr>
            </w:pPr>
            <w:r w:rsidRPr="00BD0FB6">
              <w:rPr>
                <w:rFonts w:ascii="宋体" w:hAnsi="宋体" w:hint="eastAsia"/>
                <w:color w:val="000000" w:themeColor="text1"/>
                <w:szCs w:val="21"/>
              </w:rPr>
              <w:t>1.2 评标组织</w:t>
            </w:r>
          </w:p>
          <w:p w14:paraId="1AAA34C4" w14:textId="77777777" w:rsidR="00BD0FB6" w:rsidRPr="00BD0FB6" w:rsidRDefault="00BD0FB6" w:rsidP="00B1241A">
            <w:pPr>
              <w:topLinePunct/>
              <w:rPr>
                <w:rFonts w:ascii="宋体" w:hAnsi="宋体" w:hint="eastAsia"/>
                <w:color w:val="000000" w:themeColor="text1"/>
                <w:szCs w:val="21"/>
              </w:rPr>
            </w:pPr>
            <w:r w:rsidRPr="00BD0FB6">
              <w:rPr>
                <w:rFonts w:ascii="宋体" w:hAnsi="宋体" w:hint="eastAsia"/>
                <w:color w:val="000000" w:themeColor="text1"/>
                <w:szCs w:val="21"/>
              </w:rPr>
              <w:t>1.2.1 协助工作组</w:t>
            </w:r>
          </w:p>
          <w:p w14:paraId="0EB705E5" w14:textId="77777777" w:rsidR="00BD0FB6" w:rsidRPr="00BD0FB6" w:rsidRDefault="00BD0FB6" w:rsidP="00B1241A">
            <w:pPr>
              <w:topLinePunct/>
              <w:rPr>
                <w:rFonts w:ascii="宋体" w:hAnsi="宋体" w:hint="eastAsia"/>
                <w:color w:val="000000" w:themeColor="text1"/>
                <w:szCs w:val="21"/>
              </w:rPr>
            </w:pPr>
            <w:r w:rsidRPr="00BD0FB6">
              <w:rPr>
                <w:rFonts w:ascii="宋体" w:hAnsi="宋体" w:hint="eastAsia"/>
                <w:color w:val="000000" w:themeColor="text1"/>
                <w:szCs w:val="21"/>
              </w:rPr>
              <w:t>招标人可在评标工作开始前成立协助工作组，选派熟悉招标工作、政治素质高的人员组成，协助评标委员会工作。协助工作组人员的具体数量由招标人视评标工作量确定。招标人可以协助评标委员会开展下列工作并提供相关信息：</w:t>
            </w:r>
          </w:p>
          <w:p w14:paraId="1E69C8A2" w14:textId="77777777" w:rsidR="00BD0FB6" w:rsidRPr="00BD0FB6" w:rsidRDefault="00BD0FB6" w:rsidP="00B1241A">
            <w:pPr>
              <w:topLinePunct/>
              <w:rPr>
                <w:rFonts w:ascii="宋体" w:hAnsi="宋体" w:hint="eastAsia"/>
                <w:color w:val="000000" w:themeColor="text1"/>
                <w:szCs w:val="21"/>
              </w:rPr>
            </w:pPr>
            <w:r w:rsidRPr="00BD0FB6">
              <w:rPr>
                <w:rFonts w:ascii="宋体" w:hAnsi="宋体" w:hint="eastAsia"/>
                <w:color w:val="000000" w:themeColor="text1"/>
                <w:szCs w:val="21"/>
              </w:rPr>
              <w:t>（1）根据招标文件，编制评标使用的相应表格；</w:t>
            </w:r>
          </w:p>
          <w:p w14:paraId="5B42A94B" w14:textId="77777777" w:rsidR="00BD0FB6" w:rsidRPr="00BD0FB6" w:rsidRDefault="00BD0FB6" w:rsidP="00B1241A">
            <w:pPr>
              <w:topLinePunct/>
              <w:rPr>
                <w:rFonts w:ascii="宋体" w:hAnsi="宋体" w:hint="eastAsia"/>
                <w:color w:val="000000" w:themeColor="text1"/>
                <w:szCs w:val="21"/>
              </w:rPr>
            </w:pPr>
            <w:r w:rsidRPr="00BD0FB6">
              <w:rPr>
                <w:rFonts w:ascii="宋体" w:hAnsi="宋体" w:hint="eastAsia"/>
                <w:color w:val="000000" w:themeColor="text1"/>
                <w:szCs w:val="21"/>
              </w:rPr>
              <w:t>（2）对投标报价进行算术性校核（如采用固化工程量清单，本步骤省略）；</w:t>
            </w:r>
          </w:p>
          <w:p w14:paraId="27659629" w14:textId="77777777" w:rsidR="00BD0FB6" w:rsidRPr="00BD0FB6" w:rsidRDefault="00BD0FB6" w:rsidP="00B1241A">
            <w:pPr>
              <w:topLinePunct/>
              <w:rPr>
                <w:rFonts w:ascii="宋体" w:hAnsi="宋体" w:hint="eastAsia"/>
                <w:color w:val="000000" w:themeColor="text1"/>
                <w:szCs w:val="21"/>
              </w:rPr>
            </w:pPr>
            <w:r w:rsidRPr="00BD0FB6">
              <w:rPr>
                <w:rFonts w:ascii="宋体" w:hAnsi="宋体" w:hint="eastAsia"/>
                <w:color w:val="000000" w:themeColor="text1"/>
                <w:szCs w:val="21"/>
              </w:rPr>
              <w:t>（3）以评标标准和方法为依据，列出投标文件相对于招标文件的所有偏差，并进行归类汇总；</w:t>
            </w:r>
          </w:p>
          <w:p w14:paraId="7F3E7CA8" w14:textId="77777777" w:rsidR="00BD0FB6" w:rsidRPr="00BD0FB6" w:rsidRDefault="00BD0FB6" w:rsidP="00B1241A">
            <w:pPr>
              <w:topLinePunct/>
              <w:rPr>
                <w:rFonts w:ascii="宋体" w:hAnsi="宋体" w:hint="eastAsia"/>
                <w:color w:val="000000" w:themeColor="text1"/>
                <w:szCs w:val="21"/>
              </w:rPr>
            </w:pPr>
            <w:r w:rsidRPr="00BD0FB6">
              <w:rPr>
                <w:rFonts w:ascii="宋体" w:hAnsi="宋体" w:hint="eastAsia"/>
                <w:color w:val="000000" w:themeColor="text1"/>
                <w:szCs w:val="21"/>
              </w:rPr>
              <w:t>招标人不得对投标文件</w:t>
            </w:r>
            <w:proofErr w:type="gramStart"/>
            <w:r w:rsidRPr="00BD0FB6">
              <w:rPr>
                <w:rFonts w:ascii="宋体" w:hAnsi="宋体" w:hint="eastAsia"/>
                <w:color w:val="000000" w:themeColor="text1"/>
                <w:szCs w:val="21"/>
              </w:rPr>
              <w:t>作出</w:t>
            </w:r>
            <w:proofErr w:type="gramEnd"/>
            <w:r w:rsidRPr="00BD0FB6">
              <w:rPr>
                <w:rFonts w:ascii="宋体" w:hAnsi="宋体" w:hint="eastAsia"/>
                <w:color w:val="000000" w:themeColor="text1"/>
                <w:szCs w:val="21"/>
              </w:rPr>
              <w:t>任何评价，不得故意遗漏或者片面摘录，不得在评标委员会对所有偏差定性之前透露存有偏差的投标人名称。</w:t>
            </w:r>
          </w:p>
          <w:p w14:paraId="1B412A1A" w14:textId="77777777" w:rsidR="00BD0FB6" w:rsidRPr="00BD0FB6" w:rsidRDefault="00BD0FB6" w:rsidP="00B1241A">
            <w:pPr>
              <w:topLinePunct/>
              <w:rPr>
                <w:rFonts w:ascii="宋体" w:hAnsi="宋体" w:hint="eastAsia"/>
                <w:color w:val="000000" w:themeColor="text1"/>
                <w:szCs w:val="21"/>
              </w:rPr>
            </w:pPr>
            <w:r w:rsidRPr="00BD0FB6">
              <w:rPr>
                <w:rFonts w:ascii="宋体" w:hAnsi="宋体" w:hint="eastAsia"/>
                <w:color w:val="000000" w:themeColor="text1"/>
                <w:szCs w:val="21"/>
              </w:rPr>
              <w:t>1.2.2 评标委员会</w:t>
            </w:r>
          </w:p>
          <w:p w14:paraId="2DF8DEAB" w14:textId="77777777" w:rsidR="00BD0FB6" w:rsidRPr="00BD0FB6" w:rsidRDefault="00BD0FB6" w:rsidP="00B1241A">
            <w:pPr>
              <w:topLinePunct/>
              <w:rPr>
                <w:rFonts w:ascii="宋体" w:hAnsi="宋体" w:hint="eastAsia"/>
                <w:color w:val="000000" w:themeColor="text1"/>
                <w:szCs w:val="21"/>
              </w:rPr>
            </w:pPr>
            <w:r w:rsidRPr="00BD0FB6">
              <w:rPr>
                <w:rFonts w:ascii="宋体" w:hAnsi="宋体" w:hint="eastAsia"/>
                <w:color w:val="000000" w:themeColor="text1"/>
                <w:szCs w:val="21"/>
              </w:rPr>
              <w:t>评标委员会的组建按投标人须知第6.1.1项执行。评标委员会的主要工作内容包括：</w:t>
            </w:r>
          </w:p>
          <w:p w14:paraId="3F831AF1" w14:textId="77777777" w:rsidR="00BD0FB6" w:rsidRPr="00BD0FB6" w:rsidRDefault="00BD0FB6" w:rsidP="00B1241A">
            <w:pPr>
              <w:topLinePunct/>
              <w:rPr>
                <w:rFonts w:ascii="宋体" w:hAnsi="宋体" w:hint="eastAsia"/>
                <w:color w:val="000000" w:themeColor="text1"/>
                <w:szCs w:val="21"/>
              </w:rPr>
            </w:pPr>
            <w:r w:rsidRPr="00BD0FB6">
              <w:rPr>
                <w:rFonts w:ascii="宋体" w:hAnsi="宋体" w:hint="eastAsia"/>
                <w:color w:val="000000" w:themeColor="text1"/>
                <w:szCs w:val="21"/>
              </w:rPr>
              <w:t>（1）评标委员会开始评标工作之前，首先听取招标人、协助工作组关于工程情况和辅助工作的说明，并认真研读招标文件，获取评标所需的重要信息和数据；</w:t>
            </w:r>
          </w:p>
          <w:p w14:paraId="23AD5AB5" w14:textId="77777777" w:rsidR="00BD0FB6" w:rsidRPr="00BD0FB6" w:rsidRDefault="00BD0FB6" w:rsidP="00B1241A">
            <w:pPr>
              <w:topLinePunct/>
              <w:rPr>
                <w:rFonts w:ascii="宋体" w:hAnsi="宋体" w:hint="eastAsia"/>
                <w:color w:val="000000" w:themeColor="text1"/>
                <w:szCs w:val="21"/>
              </w:rPr>
            </w:pPr>
            <w:r w:rsidRPr="00BD0FB6">
              <w:rPr>
                <w:rFonts w:ascii="宋体" w:hAnsi="宋体" w:hint="eastAsia"/>
                <w:color w:val="000000" w:themeColor="text1"/>
                <w:szCs w:val="21"/>
              </w:rPr>
              <w:t>（2）对协助工作组提供的评标工作用表和评标内容进行核查。</w:t>
            </w:r>
          </w:p>
          <w:p w14:paraId="4C7D8C59" w14:textId="77777777" w:rsidR="00BD0FB6" w:rsidRPr="00BD0FB6" w:rsidRDefault="00BD0FB6" w:rsidP="00B1241A">
            <w:pPr>
              <w:topLinePunct/>
              <w:rPr>
                <w:rFonts w:ascii="宋体" w:hAnsi="宋体" w:hint="eastAsia"/>
                <w:color w:val="000000" w:themeColor="text1"/>
                <w:kern w:val="0"/>
                <w:szCs w:val="21"/>
              </w:rPr>
            </w:pPr>
            <w:r w:rsidRPr="00BD0FB6">
              <w:rPr>
                <w:rFonts w:ascii="宋体" w:hAnsi="宋体" w:hint="eastAsia"/>
                <w:color w:val="000000" w:themeColor="text1"/>
                <w:szCs w:val="21"/>
              </w:rPr>
              <w:t>（3）按照评标程序进行各项评审工作。</w:t>
            </w:r>
          </w:p>
        </w:tc>
      </w:tr>
      <w:tr w:rsidR="00BD0FB6" w:rsidRPr="00BD0FB6" w14:paraId="47AA7BF1" w14:textId="77777777" w:rsidTr="00B1241A">
        <w:tc>
          <w:tcPr>
            <w:tcW w:w="1269" w:type="dxa"/>
            <w:vAlign w:val="center"/>
          </w:tcPr>
          <w:p w14:paraId="09E502D1" w14:textId="77777777" w:rsidR="00BD0FB6" w:rsidRPr="00BD0FB6" w:rsidRDefault="00BD0FB6" w:rsidP="00B1241A">
            <w:pPr>
              <w:topLinePunct/>
              <w:jc w:val="center"/>
              <w:rPr>
                <w:rFonts w:ascii="宋体" w:hAnsi="宋体" w:hint="eastAsia"/>
                <w:color w:val="000000" w:themeColor="text1"/>
                <w:kern w:val="0"/>
                <w:szCs w:val="21"/>
              </w:rPr>
            </w:pPr>
            <w:r w:rsidRPr="00BD0FB6">
              <w:rPr>
                <w:rFonts w:ascii="宋体" w:hAnsi="宋体" w:hint="eastAsia"/>
                <w:color w:val="000000" w:themeColor="text1"/>
                <w:szCs w:val="21"/>
              </w:rPr>
              <w:t>3.2.3</w:t>
            </w:r>
          </w:p>
        </w:tc>
        <w:tc>
          <w:tcPr>
            <w:tcW w:w="7259" w:type="dxa"/>
            <w:vAlign w:val="center"/>
          </w:tcPr>
          <w:p w14:paraId="31A9B104" w14:textId="77777777" w:rsidR="00BD0FB6" w:rsidRPr="00BD0FB6" w:rsidRDefault="00BD0FB6" w:rsidP="00B1241A">
            <w:pPr>
              <w:topLinePunct/>
              <w:rPr>
                <w:rFonts w:ascii="宋体" w:hAnsi="宋体" w:hint="eastAsia"/>
                <w:b/>
                <w:color w:val="000000" w:themeColor="text1"/>
                <w:szCs w:val="21"/>
              </w:rPr>
            </w:pPr>
            <w:r w:rsidRPr="00BD0FB6">
              <w:rPr>
                <w:rFonts w:ascii="宋体" w:hAnsi="宋体" w:hint="eastAsia"/>
                <w:b/>
                <w:color w:val="000000" w:themeColor="text1"/>
                <w:szCs w:val="21"/>
              </w:rPr>
              <w:t>将评标办法范本原文第 3.2.3 款细化如下：</w:t>
            </w:r>
          </w:p>
          <w:p w14:paraId="55F8BCEB" w14:textId="77777777" w:rsidR="00BD0FB6" w:rsidRPr="00BD0FB6" w:rsidRDefault="00BD0FB6" w:rsidP="00B1241A">
            <w:pPr>
              <w:pStyle w:val="a7"/>
              <w:topLinePunct/>
              <w:spacing w:after="0"/>
              <w:ind w:leftChars="0" w:left="0"/>
              <w:rPr>
                <w:rFonts w:ascii="宋体" w:hAnsi="宋体" w:hint="eastAsia"/>
                <w:color w:val="000000" w:themeColor="text1"/>
                <w:szCs w:val="21"/>
              </w:rPr>
            </w:pPr>
            <w:r w:rsidRPr="00BD0FB6">
              <w:rPr>
                <w:rFonts w:ascii="宋体" w:hAnsi="宋体" w:hint="eastAsia"/>
                <w:color w:val="000000" w:themeColor="text1"/>
                <w:szCs w:val="21"/>
              </w:rPr>
              <w:t>3.2.3 投标人的商务和技术得分=A+B+D。</w:t>
            </w:r>
          </w:p>
          <w:p w14:paraId="427474BD" w14:textId="77777777" w:rsidR="00BD0FB6" w:rsidRPr="00BD0FB6" w:rsidRDefault="00BD0FB6" w:rsidP="00B1241A">
            <w:pPr>
              <w:pStyle w:val="a7"/>
              <w:topLinePunct/>
              <w:spacing w:after="0"/>
              <w:ind w:leftChars="0" w:left="0"/>
              <w:rPr>
                <w:rFonts w:ascii="宋体" w:hAnsi="宋体" w:hint="eastAsia"/>
                <w:color w:val="000000" w:themeColor="text1"/>
                <w:szCs w:val="21"/>
              </w:rPr>
            </w:pPr>
            <w:r w:rsidRPr="00BD0FB6">
              <w:rPr>
                <w:rFonts w:ascii="宋体" w:hAnsi="宋体" w:hint="eastAsia"/>
                <w:color w:val="000000" w:themeColor="text1"/>
                <w:szCs w:val="21"/>
              </w:rPr>
              <w:t>评分因素（评标价、技术能力除外）及其各评审因素细分项的得分一般不得低于其权重分值的60%，评分低于权重分值60%的，评标委员会成员应当在评标报告中</w:t>
            </w:r>
            <w:proofErr w:type="gramStart"/>
            <w:r w:rsidRPr="00BD0FB6">
              <w:rPr>
                <w:rFonts w:ascii="宋体" w:hAnsi="宋体" w:hint="eastAsia"/>
                <w:color w:val="000000" w:themeColor="text1"/>
                <w:szCs w:val="21"/>
              </w:rPr>
              <w:t>作出</w:t>
            </w:r>
            <w:proofErr w:type="gramEnd"/>
            <w:r w:rsidRPr="00BD0FB6">
              <w:rPr>
                <w:rFonts w:ascii="宋体" w:hAnsi="宋体" w:hint="eastAsia"/>
                <w:color w:val="000000" w:themeColor="text1"/>
                <w:szCs w:val="21"/>
              </w:rPr>
              <w:t>说明。</w:t>
            </w:r>
          </w:p>
          <w:p w14:paraId="08AF49AF" w14:textId="77777777" w:rsidR="00BD0FB6" w:rsidRPr="00BD0FB6" w:rsidRDefault="00BD0FB6" w:rsidP="00B1241A">
            <w:pPr>
              <w:pStyle w:val="a7"/>
              <w:topLinePunct/>
              <w:spacing w:after="0"/>
              <w:ind w:leftChars="0" w:left="0"/>
              <w:rPr>
                <w:rFonts w:ascii="宋体" w:hAnsi="宋体" w:hint="eastAsia"/>
                <w:color w:val="000000" w:themeColor="text1"/>
                <w:szCs w:val="21"/>
              </w:rPr>
            </w:pPr>
            <w:r w:rsidRPr="00BD0FB6">
              <w:rPr>
                <w:rFonts w:ascii="宋体" w:hAnsi="宋体" w:hint="eastAsia"/>
                <w:color w:val="000000" w:themeColor="text1"/>
                <w:szCs w:val="21"/>
              </w:rPr>
              <w:t>计算投标人技术建议书得分时：当评标委员会人数7人以下单数时，各评标委员技术建议书评分的算术平均值即为投标人的最终技术服务书评分，平均值计算四舍五入保留小数点后三位；当评标委员会人数为7人及以上单数时，以评标委员会各成员对该投标人的技术建议书评分去掉一个最高分和一个最低分后计算的算术平均值为投标人的最终技术建议书评分，平均值计算四舍五入保留小数点后三位。</w:t>
            </w:r>
          </w:p>
        </w:tc>
      </w:tr>
      <w:tr w:rsidR="00BD0FB6" w:rsidRPr="00BD0FB6" w14:paraId="0601AEB5" w14:textId="77777777" w:rsidTr="00B1241A">
        <w:tc>
          <w:tcPr>
            <w:tcW w:w="1269" w:type="dxa"/>
            <w:vAlign w:val="center"/>
          </w:tcPr>
          <w:p w14:paraId="72619D52" w14:textId="77777777" w:rsidR="00BD0FB6" w:rsidRPr="00BD0FB6" w:rsidRDefault="00BD0FB6" w:rsidP="00B1241A">
            <w:pPr>
              <w:topLinePunct/>
              <w:jc w:val="center"/>
              <w:rPr>
                <w:rFonts w:ascii="宋体" w:hAnsi="宋体"/>
                <w:color w:val="000000" w:themeColor="text1"/>
                <w:szCs w:val="21"/>
              </w:rPr>
            </w:pPr>
            <w:r w:rsidRPr="00BD0FB6">
              <w:rPr>
                <w:rFonts w:ascii="宋体" w:hAnsi="宋体" w:hint="eastAsia"/>
                <w:color w:val="000000" w:themeColor="text1"/>
                <w:szCs w:val="21"/>
              </w:rPr>
              <w:t>3.6</w:t>
            </w:r>
          </w:p>
        </w:tc>
        <w:tc>
          <w:tcPr>
            <w:tcW w:w="7259" w:type="dxa"/>
            <w:vAlign w:val="center"/>
          </w:tcPr>
          <w:p w14:paraId="25DD4BA6" w14:textId="77777777" w:rsidR="00BD0FB6" w:rsidRPr="00BD0FB6" w:rsidRDefault="00BD0FB6" w:rsidP="00B1241A">
            <w:pPr>
              <w:pStyle w:val="a7"/>
              <w:topLinePunct/>
              <w:spacing w:after="0"/>
              <w:ind w:leftChars="0" w:left="0"/>
              <w:rPr>
                <w:rFonts w:ascii="宋体" w:hAnsi="宋体" w:hint="eastAsia"/>
                <w:b/>
                <w:bCs/>
                <w:color w:val="000000" w:themeColor="text1"/>
                <w:szCs w:val="21"/>
              </w:rPr>
            </w:pPr>
            <w:r w:rsidRPr="00BD0FB6">
              <w:rPr>
                <w:rFonts w:ascii="宋体" w:hAnsi="宋体" w:hint="eastAsia"/>
                <w:b/>
                <w:bCs/>
                <w:color w:val="000000" w:themeColor="text1"/>
                <w:szCs w:val="21"/>
              </w:rPr>
              <w:t>在评标办法范本原文3.6.1（4）项后增加（5）:</w:t>
            </w:r>
          </w:p>
          <w:p w14:paraId="35ABF8B2" w14:textId="77777777" w:rsidR="00BD0FB6" w:rsidRPr="00BD0FB6" w:rsidRDefault="00BD0FB6" w:rsidP="00B1241A">
            <w:pPr>
              <w:pStyle w:val="a7"/>
              <w:topLinePunct/>
              <w:spacing w:after="0"/>
              <w:ind w:leftChars="0" w:left="0"/>
              <w:rPr>
                <w:rFonts w:ascii="宋体" w:hAnsi="宋体" w:hint="eastAsia"/>
                <w:color w:val="000000" w:themeColor="text1"/>
                <w:szCs w:val="21"/>
              </w:rPr>
            </w:pPr>
            <w:r w:rsidRPr="00BD0FB6">
              <w:rPr>
                <w:rFonts w:ascii="宋体" w:hAnsi="宋体" w:hint="eastAsia"/>
                <w:color w:val="000000" w:themeColor="text1"/>
                <w:szCs w:val="21"/>
              </w:rPr>
              <w:t>（5）投标人之间不得有下列情形</w:t>
            </w:r>
          </w:p>
          <w:p w14:paraId="217092E4" w14:textId="77777777" w:rsidR="00BD0FB6" w:rsidRPr="00BD0FB6" w:rsidRDefault="00BD0FB6" w:rsidP="00B1241A">
            <w:pPr>
              <w:pStyle w:val="a7"/>
              <w:topLinePunct/>
              <w:spacing w:after="0"/>
              <w:ind w:leftChars="0" w:left="0"/>
              <w:rPr>
                <w:rFonts w:ascii="宋体" w:hAnsi="宋体" w:hint="eastAsia"/>
                <w:color w:val="000000" w:themeColor="text1"/>
                <w:szCs w:val="21"/>
              </w:rPr>
            </w:pPr>
            <w:r w:rsidRPr="00BD0FB6">
              <w:rPr>
                <w:rFonts w:ascii="宋体" w:hAnsi="宋体" w:hint="eastAsia"/>
                <w:color w:val="000000" w:themeColor="text1"/>
                <w:szCs w:val="21"/>
              </w:rPr>
              <w:t>1.不同投标人编制的投标文件的实质性内容存在两处以上细节错误一致；</w:t>
            </w:r>
          </w:p>
          <w:p w14:paraId="76C00094" w14:textId="77777777" w:rsidR="00BD0FB6" w:rsidRPr="00BD0FB6" w:rsidRDefault="00BD0FB6" w:rsidP="00B1241A">
            <w:pPr>
              <w:pStyle w:val="a7"/>
              <w:topLinePunct/>
              <w:spacing w:after="0"/>
              <w:ind w:leftChars="0" w:left="0"/>
              <w:rPr>
                <w:rFonts w:ascii="宋体" w:hAnsi="宋体" w:hint="eastAsia"/>
                <w:color w:val="000000" w:themeColor="text1"/>
                <w:szCs w:val="21"/>
              </w:rPr>
            </w:pPr>
            <w:r w:rsidRPr="00BD0FB6">
              <w:rPr>
                <w:rFonts w:ascii="宋体" w:hAnsi="宋体" w:hint="eastAsia"/>
                <w:color w:val="000000" w:themeColor="text1"/>
                <w:szCs w:val="21"/>
              </w:rPr>
              <w:t>2.不同投标人的投标文件由同一电子设备编制、打包加密或者上传，不同投标人的投标文件由同一投标人的电子设备打印、复印；</w:t>
            </w:r>
          </w:p>
          <w:p w14:paraId="3EE3201B" w14:textId="77777777" w:rsidR="00BD0FB6" w:rsidRPr="00BD0FB6" w:rsidRDefault="00BD0FB6" w:rsidP="00B1241A">
            <w:pPr>
              <w:pStyle w:val="a7"/>
              <w:topLinePunct/>
              <w:spacing w:after="0"/>
              <w:ind w:leftChars="0" w:left="0"/>
              <w:rPr>
                <w:rFonts w:ascii="宋体" w:hAnsi="宋体" w:hint="eastAsia"/>
                <w:color w:val="000000" w:themeColor="text1"/>
                <w:szCs w:val="21"/>
              </w:rPr>
            </w:pPr>
            <w:r w:rsidRPr="00BD0FB6">
              <w:rPr>
                <w:rFonts w:ascii="宋体" w:hAnsi="宋体" w:hint="eastAsia"/>
                <w:color w:val="000000" w:themeColor="text1"/>
                <w:szCs w:val="21"/>
              </w:rPr>
              <w:t>3.不同投标人的投标文件由同一投标人送达或者分发；</w:t>
            </w:r>
          </w:p>
          <w:p w14:paraId="2A538CD8" w14:textId="77777777" w:rsidR="00BD0FB6" w:rsidRPr="00BD0FB6" w:rsidRDefault="00BD0FB6" w:rsidP="00B1241A">
            <w:pPr>
              <w:pStyle w:val="a7"/>
              <w:topLinePunct/>
              <w:spacing w:after="0"/>
              <w:ind w:leftChars="0" w:left="0"/>
              <w:rPr>
                <w:rFonts w:ascii="宋体" w:hAnsi="宋体" w:hint="eastAsia"/>
                <w:color w:val="000000" w:themeColor="text1"/>
                <w:szCs w:val="21"/>
              </w:rPr>
            </w:pPr>
            <w:r w:rsidRPr="00BD0FB6">
              <w:rPr>
                <w:rFonts w:ascii="宋体" w:hAnsi="宋体" w:hint="eastAsia"/>
                <w:color w:val="000000" w:themeColor="text1"/>
                <w:szCs w:val="21"/>
              </w:rPr>
              <w:lastRenderedPageBreak/>
              <w:t>4.参加投标活动的人员为同一标段其他投标人的在职人员；</w:t>
            </w:r>
          </w:p>
          <w:p w14:paraId="624EF68F" w14:textId="77777777" w:rsidR="00BD0FB6" w:rsidRPr="00BD0FB6" w:rsidRDefault="00BD0FB6" w:rsidP="00B1241A">
            <w:pPr>
              <w:pStyle w:val="a7"/>
              <w:topLinePunct/>
              <w:spacing w:after="0"/>
              <w:ind w:leftChars="0" w:left="0"/>
              <w:rPr>
                <w:rFonts w:ascii="宋体" w:hAnsi="宋体" w:hint="eastAsia"/>
                <w:color w:val="000000" w:themeColor="text1"/>
                <w:szCs w:val="21"/>
              </w:rPr>
            </w:pPr>
            <w:r w:rsidRPr="00BD0FB6">
              <w:rPr>
                <w:rFonts w:ascii="宋体" w:hAnsi="宋体" w:hint="eastAsia"/>
                <w:color w:val="000000" w:themeColor="text1"/>
                <w:szCs w:val="21"/>
              </w:rPr>
              <w:t>5.不同投标人的投标保证金从投标人各自的基本账户转出，但是，所需资金来自同一单位或者个人账户；</w:t>
            </w:r>
          </w:p>
          <w:p w14:paraId="0A55BFB8" w14:textId="77777777" w:rsidR="00BD0FB6" w:rsidRPr="00BD0FB6" w:rsidRDefault="00BD0FB6" w:rsidP="00B1241A">
            <w:pPr>
              <w:pStyle w:val="a7"/>
              <w:topLinePunct/>
              <w:spacing w:after="0"/>
              <w:ind w:leftChars="0" w:left="0"/>
              <w:rPr>
                <w:rFonts w:ascii="宋体" w:hAnsi="宋体" w:hint="eastAsia"/>
                <w:color w:val="000000" w:themeColor="text1"/>
                <w:szCs w:val="21"/>
              </w:rPr>
            </w:pPr>
            <w:r w:rsidRPr="00BD0FB6">
              <w:rPr>
                <w:rFonts w:ascii="宋体" w:hAnsi="宋体" w:hint="eastAsia"/>
                <w:color w:val="000000" w:themeColor="text1"/>
                <w:szCs w:val="21"/>
              </w:rPr>
              <w:t>6.法律、行政法规规定的其他禁止情形。</w:t>
            </w:r>
          </w:p>
          <w:p w14:paraId="16A89B50" w14:textId="77777777" w:rsidR="00BD0FB6" w:rsidRPr="00BD0FB6" w:rsidRDefault="00BD0FB6" w:rsidP="00B1241A">
            <w:pPr>
              <w:pStyle w:val="a7"/>
              <w:topLinePunct/>
              <w:spacing w:after="0"/>
              <w:ind w:leftChars="0" w:left="0"/>
              <w:rPr>
                <w:rFonts w:ascii="宋体" w:hAnsi="宋体" w:hint="eastAsia"/>
                <w:b/>
                <w:bCs/>
                <w:color w:val="000000" w:themeColor="text1"/>
                <w:szCs w:val="21"/>
              </w:rPr>
            </w:pPr>
            <w:r w:rsidRPr="00BD0FB6">
              <w:rPr>
                <w:rFonts w:ascii="宋体" w:hAnsi="宋体" w:hint="eastAsia"/>
                <w:b/>
                <w:bCs/>
                <w:color w:val="000000" w:themeColor="text1"/>
                <w:szCs w:val="21"/>
              </w:rPr>
              <w:t>增加3.6.2款：</w:t>
            </w:r>
          </w:p>
          <w:p w14:paraId="5D5AF8A5" w14:textId="77777777" w:rsidR="00BD0FB6" w:rsidRPr="00BD0FB6" w:rsidRDefault="00BD0FB6" w:rsidP="00B1241A">
            <w:pPr>
              <w:pStyle w:val="a7"/>
              <w:topLinePunct/>
              <w:spacing w:after="0"/>
              <w:ind w:leftChars="0" w:left="0"/>
              <w:rPr>
                <w:rFonts w:ascii="宋体" w:hAnsi="宋体"/>
                <w:color w:val="000000" w:themeColor="text1"/>
                <w:szCs w:val="21"/>
              </w:rPr>
            </w:pPr>
            <w:r w:rsidRPr="00BD0FB6">
              <w:rPr>
                <w:rFonts w:ascii="宋体" w:hAnsi="宋体" w:hint="eastAsia"/>
                <w:color w:val="000000" w:themeColor="text1"/>
                <w:szCs w:val="21"/>
              </w:rPr>
              <w:t>3.6.2依法必须进行招标的项目，除第一中标候选人或者中标人以外的其他投标人存在串通投标、弄虚作假、行贿情形且在评标过程中未被发现的，视为对中标结果没有造成实质性影响，招标人可以依法继续开展招标活动。投标人的违法行为由行政监督部门依法处理。</w:t>
            </w:r>
          </w:p>
        </w:tc>
      </w:tr>
      <w:tr w:rsidR="00BD0FB6" w:rsidRPr="00BD0FB6" w14:paraId="5104FBBE" w14:textId="77777777" w:rsidTr="00B1241A">
        <w:tc>
          <w:tcPr>
            <w:tcW w:w="1269" w:type="dxa"/>
            <w:vAlign w:val="center"/>
          </w:tcPr>
          <w:p w14:paraId="0998044A" w14:textId="77777777" w:rsidR="00BD0FB6" w:rsidRPr="00BD0FB6" w:rsidRDefault="00BD0FB6" w:rsidP="00B1241A">
            <w:pPr>
              <w:topLinePunct/>
              <w:jc w:val="center"/>
              <w:rPr>
                <w:rFonts w:ascii="宋体" w:hAnsi="宋体"/>
                <w:color w:val="000000" w:themeColor="text1"/>
                <w:kern w:val="0"/>
                <w:szCs w:val="21"/>
              </w:rPr>
            </w:pPr>
            <w:r w:rsidRPr="00BD0FB6">
              <w:rPr>
                <w:rFonts w:ascii="宋体" w:hAnsi="宋体" w:hint="eastAsia"/>
                <w:color w:val="000000" w:themeColor="text1"/>
                <w:szCs w:val="21"/>
              </w:rPr>
              <w:lastRenderedPageBreak/>
              <w:t>3.9.1</w:t>
            </w:r>
          </w:p>
        </w:tc>
        <w:tc>
          <w:tcPr>
            <w:tcW w:w="7259" w:type="dxa"/>
            <w:vAlign w:val="center"/>
          </w:tcPr>
          <w:p w14:paraId="27E936A5" w14:textId="77777777" w:rsidR="00BD0FB6" w:rsidRPr="00BD0FB6" w:rsidRDefault="00BD0FB6" w:rsidP="00B1241A">
            <w:pPr>
              <w:pStyle w:val="a7"/>
              <w:topLinePunct/>
              <w:spacing w:after="0"/>
              <w:ind w:leftChars="0" w:left="0"/>
              <w:rPr>
                <w:rFonts w:ascii="宋体" w:hAnsi="宋体" w:hint="eastAsia"/>
                <w:b/>
                <w:bCs/>
                <w:color w:val="000000" w:themeColor="text1"/>
                <w:szCs w:val="21"/>
              </w:rPr>
            </w:pPr>
            <w:r w:rsidRPr="00BD0FB6">
              <w:rPr>
                <w:rFonts w:ascii="宋体" w:hAnsi="宋体" w:hint="eastAsia"/>
                <w:b/>
                <w:bCs/>
                <w:color w:val="000000" w:themeColor="text1"/>
                <w:szCs w:val="21"/>
              </w:rPr>
              <w:t>增加 3.9.3-3.9.8款：</w:t>
            </w:r>
          </w:p>
          <w:p w14:paraId="38E20E6A" w14:textId="77777777" w:rsidR="00BD0FB6" w:rsidRPr="00BD0FB6" w:rsidRDefault="00BD0FB6" w:rsidP="00B1241A">
            <w:pPr>
              <w:pStyle w:val="a7"/>
              <w:topLinePunct/>
              <w:spacing w:after="0"/>
              <w:ind w:leftChars="0" w:left="0"/>
              <w:rPr>
                <w:rFonts w:ascii="宋体" w:hAnsi="宋体" w:hint="eastAsia"/>
                <w:color w:val="000000" w:themeColor="text1"/>
                <w:szCs w:val="21"/>
              </w:rPr>
            </w:pPr>
            <w:r w:rsidRPr="00BD0FB6">
              <w:rPr>
                <w:rFonts w:ascii="宋体" w:hAnsi="宋体" w:hint="eastAsia"/>
                <w:color w:val="000000" w:themeColor="text1"/>
                <w:szCs w:val="21"/>
              </w:rPr>
              <w:t>3.9.3 推荐中标候选人方式：按照综合得分排名次序推荐出2名中标候选人（若不足2名，则按实际数量选取）</w:t>
            </w:r>
          </w:p>
          <w:p w14:paraId="534FD45E" w14:textId="77777777" w:rsidR="00BD0FB6" w:rsidRPr="00BD0FB6" w:rsidRDefault="00BD0FB6" w:rsidP="00B1241A">
            <w:pPr>
              <w:pStyle w:val="a7"/>
              <w:topLinePunct/>
              <w:spacing w:after="0"/>
              <w:ind w:leftChars="0" w:left="0"/>
              <w:rPr>
                <w:rFonts w:ascii="宋体" w:hAnsi="宋体" w:hint="eastAsia"/>
                <w:color w:val="000000" w:themeColor="text1"/>
                <w:szCs w:val="21"/>
              </w:rPr>
            </w:pPr>
            <w:r w:rsidRPr="00BD0FB6">
              <w:rPr>
                <w:rFonts w:ascii="宋体" w:hAnsi="宋体" w:hint="eastAsia"/>
                <w:color w:val="000000" w:themeColor="text1"/>
                <w:szCs w:val="21"/>
              </w:rPr>
              <w:t xml:space="preserve">3.9.4 通过第一信封商务文件和技术文件评审的投标人少于 3 </w:t>
            </w:r>
            <w:proofErr w:type="gramStart"/>
            <w:r w:rsidRPr="00BD0FB6">
              <w:rPr>
                <w:rFonts w:ascii="宋体" w:hAnsi="宋体" w:hint="eastAsia"/>
                <w:color w:val="000000" w:themeColor="text1"/>
                <w:szCs w:val="21"/>
              </w:rPr>
              <w:t>个</w:t>
            </w:r>
            <w:proofErr w:type="gramEnd"/>
            <w:r w:rsidRPr="00BD0FB6">
              <w:rPr>
                <w:rFonts w:ascii="宋体" w:hAnsi="宋体" w:hint="eastAsia"/>
                <w:color w:val="000000" w:themeColor="text1"/>
                <w:szCs w:val="21"/>
              </w:rPr>
              <w:t>的，评标委员会可以否决全部投标；未否决全部投标的，评标委员会应当在评标报告中阐明理由，招标人应当按照招标文件规定的程序进行第二信封报价文件开标，但评标委员会在进行报价文件评审时仍有权否决全部投标；评标委员会未在报价文件评审时否决全部投标的，应当在评标报告中阐明理由并推荐中标候选人。</w:t>
            </w:r>
          </w:p>
          <w:p w14:paraId="38930E83" w14:textId="77777777" w:rsidR="00BD0FB6" w:rsidRPr="00BD0FB6" w:rsidRDefault="00BD0FB6" w:rsidP="00B1241A">
            <w:pPr>
              <w:pStyle w:val="a7"/>
              <w:topLinePunct/>
              <w:spacing w:after="0"/>
              <w:ind w:leftChars="0" w:left="0"/>
              <w:rPr>
                <w:rFonts w:ascii="宋体" w:hAnsi="宋体" w:hint="eastAsia"/>
                <w:color w:val="000000" w:themeColor="text1"/>
                <w:szCs w:val="21"/>
              </w:rPr>
            </w:pPr>
            <w:r w:rsidRPr="00BD0FB6">
              <w:rPr>
                <w:rFonts w:ascii="宋体" w:hAnsi="宋体" w:hint="eastAsia"/>
                <w:color w:val="000000" w:themeColor="text1"/>
                <w:szCs w:val="21"/>
              </w:rPr>
              <w:t xml:space="preserve">3.9.5 通过第一信封商务文件和技术文件评审的投标人在 3 </w:t>
            </w:r>
            <w:proofErr w:type="gramStart"/>
            <w:r w:rsidRPr="00BD0FB6">
              <w:rPr>
                <w:rFonts w:ascii="宋体" w:hAnsi="宋体" w:hint="eastAsia"/>
                <w:color w:val="000000" w:themeColor="text1"/>
                <w:szCs w:val="21"/>
              </w:rPr>
              <w:t>个</w:t>
            </w:r>
            <w:proofErr w:type="gramEnd"/>
            <w:r w:rsidRPr="00BD0FB6">
              <w:rPr>
                <w:rFonts w:ascii="宋体" w:hAnsi="宋体" w:hint="eastAsia"/>
                <w:color w:val="000000" w:themeColor="text1"/>
                <w:szCs w:val="21"/>
              </w:rPr>
              <w:t xml:space="preserve">及以上的，招标人应当按照招标文件规定的程序进行第二信封报价文件开标；在对报价文件进行评审后，有效投标不足 3 </w:t>
            </w:r>
            <w:proofErr w:type="gramStart"/>
            <w:r w:rsidRPr="00BD0FB6">
              <w:rPr>
                <w:rFonts w:ascii="宋体" w:hAnsi="宋体" w:hint="eastAsia"/>
                <w:color w:val="000000" w:themeColor="text1"/>
                <w:szCs w:val="21"/>
              </w:rPr>
              <w:t>个</w:t>
            </w:r>
            <w:proofErr w:type="gramEnd"/>
            <w:r w:rsidRPr="00BD0FB6">
              <w:rPr>
                <w:rFonts w:ascii="宋体" w:hAnsi="宋体" w:hint="eastAsia"/>
                <w:color w:val="000000" w:themeColor="text1"/>
                <w:szCs w:val="21"/>
              </w:rPr>
              <w:t>的，评标委员会可以否决全部投标。未否决全部投标的，评标委员会应当在评标报告中阐明理由并推荐中标候选人。</w:t>
            </w:r>
          </w:p>
          <w:p w14:paraId="7CA094CC" w14:textId="77777777" w:rsidR="00BD0FB6" w:rsidRPr="00BD0FB6" w:rsidRDefault="00BD0FB6" w:rsidP="00B1241A">
            <w:pPr>
              <w:pStyle w:val="a7"/>
              <w:topLinePunct/>
              <w:spacing w:after="0"/>
              <w:ind w:leftChars="0" w:left="0"/>
              <w:rPr>
                <w:rFonts w:ascii="宋体" w:hAnsi="宋体" w:hint="eastAsia"/>
                <w:color w:val="000000" w:themeColor="text1"/>
                <w:szCs w:val="21"/>
              </w:rPr>
            </w:pPr>
            <w:r w:rsidRPr="00BD0FB6">
              <w:rPr>
                <w:rFonts w:ascii="宋体" w:hAnsi="宋体" w:hint="eastAsia"/>
                <w:color w:val="000000" w:themeColor="text1"/>
                <w:szCs w:val="21"/>
              </w:rPr>
              <w:t>3.9.6 如果发生无法确定推荐中标候选人的其它意外情况，评标委员会可建议招标人重新招标。</w:t>
            </w:r>
          </w:p>
          <w:p w14:paraId="377954D0" w14:textId="77777777" w:rsidR="00BD0FB6" w:rsidRPr="00BD0FB6" w:rsidRDefault="00BD0FB6" w:rsidP="00B1241A">
            <w:pPr>
              <w:pStyle w:val="a7"/>
              <w:topLinePunct/>
              <w:spacing w:after="0"/>
              <w:ind w:leftChars="0" w:left="0"/>
              <w:rPr>
                <w:rFonts w:ascii="宋体" w:hAnsi="宋体" w:hint="eastAsia"/>
                <w:color w:val="000000" w:themeColor="text1"/>
                <w:szCs w:val="21"/>
              </w:rPr>
            </w:pPr>
            <w:r w:rsidRPr="00BD0FB6">
              <w:rPr>
                <w:rFonts w:ascii="宋体" w:hAnsi="宋体" w:hint="eastAsia"/>
                <w:color w:val="000000" w:themeColor="text1"/>
                <w:szCs w:val="21"/>
              </w:rPr>
              <w:t>3.9.7如果推荐的第一中标候选人放弃中标、因不可抗力提出不能履行合同，招标人可以确定排名第二的中标候选人为中标人，但第一中标候选人的投标保证金将不予退还。</w:t>
            </w:r>
          </w:p>
          <w:p w14:paraId="44B78F65" w14:textId="77777777" w:rsidR="00BD0FB6" w:rsidRPr="00BD0FB6" w:rsidRDefault="00BD0FB6" w:rsidP="00B1241A">
            <w:pPr>
              <w:pStyle w:val="a7"/>
              <w:topLinePunct/>
              <w:spacing w:after="0"/>
              <w:ind w:leftChars="0" w:left="0"/>
              <w:rPr>
                <w:rFonts w:ascii="宋体" w:hAnsi="宋体" w:hint="eastAsia"/>
                <w:color w:val="000000" w:themeColor="text1"/>
                <w:szCs w:val="21"/>
              </w:rPr>
            </w:pPr>
            <w:r w:rsidRPr="00BD0FB6">
              <w:rPr>
                <w:rFonts w:ascii="宋体" w:hAnsi="宋体" w:hint="eastAsia"/>
                <w:color w:val="000000" w:themeColor="text1"/>
                <w:szCs w:val="21"/>
              </w:rPr>
              <w:t>3.9.8如果推荐的中标候选人因公示被投诉并查证属实存在造假行为的，按否决其投标处理，且没收其投标保证金；如果开标后至中标通知书发出前，中标候选人发生失信行为被交通运输部、省交通运输厅等主管部门通报批评而取消投标资格，则取消其中标资格，按否决其投标处理；发生以上情况时，招标人按推荐中标候选人排名顺序依次确定中标人，或重新组织招标。</w:t>
            </w:r>
          </w:p>
        </w:tc>
      </w:tr>
      <w:tr w:rsidR="00BD0FB6" w:rsidRPr="00BD0FB6" w14:paraId="5E6EDC71" w14:textId="77777777" w:rsidTr="00B1241A">
        <w:tc>
          <w:tcPr>
            <w:tcW w:w="1269" w:type="dxa"/>
            <w:vAlign w:val="center"/>
          </w:tcPr>
          <w:p w14:paraId="473A90FF" w14:textId="77777777" w:rsidR="00BD0FB6" w:rsidRPr="00BD0FB6" w:rsidRDefault="00BD0FB6" w:rsidP="00B1241A">
            <w:pPr>
              <w:topLinePunct/>
              <w:jc w:val="center"/>
              <w:rPr>
                <w:rFonts w:ascii="宋体" w:hAnsi="宋体"/>
                <w:color w:val="000000" w:themeColor="text1"/>
                <w:szCs w:val="21"/>
              </w:rPr>
            </w:pPr>
            <w:r w:rsidRPr="00BD0FB6">
              <w:rPr>
                <w:rFonts w:ascii="宋体" w:hAnsi="宋体" w:hint="eastAsia"/>
                <w:color w:val="000000" w:themeColor="text1"/>
                <w:szCs w:val="21"/>
              </w:rPr>
              <w:t>3.10</w:t>
            </w:r>
          </w:p>
        </w:tc>
        <w:tc>
          <w:tcPr>
            <w:tcW w:w="7259" w:type="dxa"/>
            <w:vAlign w:val="center"/>
          </w:tcPr>
          <w:p w14:paraId="2CD972D6" w14:textId="77777777" w:rsidR="00BD0FB6" w:rsidRPr="00BD0FB6" w:rsidRDefault="00BD0FB6" w:rsidP="00B1241A">
            <w:pPr>
              <w:pStyle w:val="a7"/>
              <w:topLinePunct/>
              <w:spacing w:after="0"/>
              <w:ind w:leftChars="0" w:left="0"/>
              <w:rPr>
                <w:rFonts w:ascii="宋体" w:hAnsi="宋体" w:hint="eastAsia"/>
                <w:b/>
                <w:bCs/>
                <w:color w:val="000000" w:themeColor="text1"/>
                <w:szCs w:val="21"/>
              </w:rPr>
            </w:pPr>
            <w:r w:rsidRPr="00BD0FB6">
              <w:rPr>
                <w:rFonts w:ascii="宋体" w:hAnsi="宋体" w:hint="eastAsia"/>
                <w:b/>
                <w:bCs/>
                <w:color w:val="000000" w:themeColor="text1"/>
                <w:szCs w:val="21"/>
              </w:rPr>
              <w:t>增加3.10款“否决投标的情形”：</w:t>
            </w:r>
          </w:p>
          <w:p w14:paraId="2D173A4F" w14:textId="77777777" w:rsidR="00BD0FB6" w:rsidRPr="00BD0FB6" w:rsidRDefault="00BD0FB6" w:rsidP="00B1241A">
            <w:pPr>
              <w:pStyle w:val="a7"/>
              <w:topLinePunct/>
              <w:spacing w:after="0"/>
              <w:ind w:leftChars="0" w:left="0"/>
              <w:rPr>
                <w:rFonts w:ascii="宋体" w:hAnsi="宋体" w:hint="eastAsia"/>
                <w:color w:val="000000" w:themeColor="text1"/>
                <w:szCs w:val="21"/>
              </w:rPr>
            </w:pPr>
            <w:r w:rsidRPr="00BD0FB6">
              <w:rPr>
                <w:rFonts w:ascii="宋体" w:hAnsi="宋体" w:hint="eastAsia"/>
                <w:color w:val="000000" w:themeColor="text1"/>
                <w:szCs w:val="21"/>
              </w:rPr>
              <w:t>（1）投标人不按照本招标文件的要求进行投标登记的，按否决其投标处理。</w:t>
            </w:r>
          </w:p>
          <w:p w14:paraId="6F24B5DF" w14:textId="77777777" w:rsidR="00BD0FB6" w:rsidRPr="00BD0FB6" w:rsidRDefault="00BD0FB6" w:rsidP="00B1241A">
            <w:pPr>
              <w:pStyle w:val="a7"/>
              <w:topLinePunct/>
              <w:spacing w:after="0"/>
              <w:ind w:leftChars="0" w:left="0"/>
              <w:rPr>
                <w:rFonts w:ascii="宋体" w:hAnsi="宋体" w:hint="eastAsia"/>
                <w:color w:val="000000" w:themeColor="text1"/>
                <w:szCs w:val="21"/>
              </w:rPr>
            </w:pPr>
            <w:r w:rsidRPr="00BD0FB6">
              <w:rPr>
                <w:rFonts w:ascii="宋体" w:hAnsi="宋体" w:hint="eastAsia"/>
                <w:color w:val="000000" w:themeColor="text1"/>
                <w:szCs w:val="21"/>
              </w:rPr>
              <w:t>（</w:t>
            </w:r>
            <w:r w:rsidRPr="00BD0FB6">
              <w:rPr>
                <w:rFonts w:ascii="宋体" w:hAnsi="宋体"/>
                <w:color w:val="000000" w:themeColor="text1"/>
                <w:szCs w:val="21"/>
              </w:rPr>
              <w:t>2</w:t>
            </w:r>
            <w:r w:rsidRPr="00BD0FB6">
              <w:rPr>
                <w:rFonts w:ascii="宋体" w:hAnsi="宋体" w:hint="eastAsia"/>
                <w:color w:val="000000" w:themeColor="text1"/>
                <w:szCs w:val="21"/>
              </w:rPr>
              <w:t>）单位负责人为同一人、或者存在控股、管理关系的不同单位参加同一标段投标的，按否决其投标处理；</w:t>
            </w:r>
          </w:p>
          <w:p w14:paraId="6E622FA9" w14:textId="77777777" w:rsidR="00BD0FB6" w:rsidRPr="00BD0FB6" w:rsidRDefault="00BD0FB6" w:rsidP="00B1241A">
            <w:pPr>
              <w:pStyle w:val="a7"/>
              <w:topLinePunct/>
              <w:spacing w:after="0"/>
              <w:ind w:leftChars="0" w:left="0"/>
              <w:rPr>
                <w:rFonts w:ascii="宋体" w:hAnsi="宋体" w:hint="eastAsia"/>
                <w:color w:val="000000" w:themeColor="text1"/>
                <w:szCs w:val="21"/>
              </w:rPr>
            </w:pPr>
            <w:r w:rsidRPr="00BD0FB6">
              <w:rPr>
                <w:rFonts w:ascii="宋体" w:hAnsi="宋体" w:hint="eastAsia"/>
                <w:color w:val="000000" w:themeColor="text1"/>
                <w:szCs w:val="21"/>
              </w:rPr>
              <w:t>（</w:t>
            </w:r>
            <w:r w:rsidRPr="00BD0FB6">
              <w:rPr>
                <w:rFonts w:ascii="宋体" w:hAnsi="宋体"/>
                <w:color w:val="000000" w:themeColor="text1"/>
                <w:szCs w:val="21"/>
              </w:rPr>
              <w:t>3</w:t>
            </w:r>
            <w:r w:rsidRPr="00BD0FB6">
              <w:rPr>
                <w:rFonts w:ascii="宋体" w:hAnsi="宋体" w:hint="eastAsia"/>
                <w:color w:val="000000" w:themeColor="text1"/>
                <w:szCs w:val="21"/>
              </w:rPr>
              <w:t>）依据评标办法2.1.1、2.1.2、2.1.3规定的评审标准进行评审，有一项不符合评审标准的，将否决其投标；</w:t>
            </w:r>
          </w:p>
          <w:p w14:paraId="47CB45C7" w14:textId="77777777" w:rsidR="00BD0FB6" w:rsidRPr="00BD0FB6" w:rsidRDefault="00BD0FB6" w:rsidP="00B1241A">
            <w:pPr>
              <w:pStyle w:val="a7"/>
              <w:topLinePunct/>
              <w:spacing w:after="0"/>
              <w:ind w:leftChars="0" w:left="0"/>
              <w:rPr>
                <w:rFonts w:ascii="宋体" w:hAnsi="宋体" w:hint="eastAsia"/>
                <w:color w:val="000000" w:themeColor="text1"/>
                <w:szCs w:val="21"/>
              </w:rPr>
            </w:pPr>
            <w:r w:rsidRPr="00BD0FB6">
              <w:rPr>
                <w:rFonts w:ascii="宋体" w:hAnsi="宋体" w:hint="eastAsia"/>
                <w:color w:val="000000" w:themeColor="text1"/>
                <w:szCs w:val="21"/>
              </w:rPr>
              <w:t>（</w:t>
            </w:r>
            <w:r w:rsidRPr="00BD0FB6">
              <w:rPr>
                <w:rFonts w:ascii="宋体" w:hAnsi="宋体"/>
                <w:color w:val="000000" w:themeColor="text1"/>
                <w:szCs w:val="21"/>
              </w:rPr>
              <w:t>4</w:t>
            </w:r>
            <w:r w:rsidRPr="00BD0FB6">
              <w:rPr>
                <w:rFonts w:ascii="宋体" w:hAnsi="宋体" w:hint="eastAsia"/>
                <w:color w:val="000000" w:themeColor="text1"/>
                <w:szCs w:val="21"/>
              </w:rPr>
              <w:t>）大于最高评标限价的评标价，将否决其投标；</w:t>
            </w:r>
          </w:p>
          <w:p w14:paraId="5C40C5F9" w14:textId="77777777" w:rsidR="00BD0FB6" w:rsidRPr="00BD0FB6" w:rsidRDefault="00BD0FB6" w:rsidP="00B1241A">
            <w:pPr>
              <w:pStyle w:val="a7"/>
              <w:topLinePunct/>
              <w:spacing w:after="0"/>
              <w:ind w:leftChars="0" w:left="0"/>
              <w:rPr>
                <w:rFonts w:ascii="宋体" w:hAnsi="宋体" w:hint="eastAsia"/>
                <w:color w:val="000000" w:themeColor="text1"/>
                <w:szCs w:val="21"/>
              </w:rPr>
            </w:pPr>
            <w:r w:rsidRPr="00BD0FB6">
              <w:rPr>
                <w:rFonts w:ascii="宋体" w:hAnsi="宋体" w:hint="eastAsia"/>
                <w:color w:val="000000" w:themeColor="text1"/>
                <w:szCs w:val="21"/>
              </w:rPr>
              <w:t>（</w:t>
            </w:r>
            <w:r w:rsidRPr="00BD0FB6">
              <w:rPr>
                <w:rFonts w:ascii="宋体" w:hAnsi="宋体"/>
                <w:color w:val="000000" w:themeColor="text1"/>
                <w:szCs w:val="21"/>
              </w:rPr>
              <w:t>5</w:t>
            </w:r>
            <w:r w:rsidRPr="00BD0FB6">
              <w:rPr>
                <w:rFonts w:ascii="宋体" w:hAnsi="宋体" w:hint="eastAsia"/>
                <w:color w:val="000000" w:themeColor="text1"/>
                <w:szCs w:val="21"/>
              </w:rPr>
              <w:t>）当1家以上投标人综合得分相等且评标价也相等时，若各投标人报价细目单价也相同，视为串标（1个合同段仅1工作细目报价的除外），应否决其投标；</w:t>
            </w:r>
          </w:p>
          <w:p w14:paraId="3BF7C3C3" w14:textId="77777777" w:rsidR="00BD0FB6" w:rsidRPr="00BD0FB6" w:rsidRDefault="00BD0FB6" w:rsidP="00B1241A">
            <w:pPr>
              <w:pStyle w:val="a7"/>
              <w:topLinePunct/>
              <w:spacing w:after="0"/>
              <w:ind w:leftChars="0" w:left="0"/>
              <w:rPr>
                <w:rFonts w:ascii="宋体" w:hAnsi="宋体" w:hint="eastAsia"/>
                <w:color w:val="000000" w:themeColor="text1"/>
                <w:szCs w:val="21"/>
              </w:rPr>
            </w:pPr>
            <w:r w:rsidRPr="00BD0FB6">
              <w:rPr>
                <w:rFonts w:ascii="宋体" w:hAnsi="宋体" w:hint="eastAsia"/>
                <w:color w:val="000000" w:themeColor="text1"/>
                <w:szCs w:val="21"/>
              </w:rPr>
              <w:t>（</w:t>
            </w:r>
            <w:r w:rsidRPr="00BD0FB6">
              <w:rPr>
                <w:rFonts w:ascii="宋体" w:hAnsi="宋体"/>
                <w:color w:val="000000" w:themeColor="text1"/>
                <w:szCs w:val="21"/>
              </w:rPr>
              <w:t>6</w:t>
            </w:r>
            <w:r w:rsidRPr="00BD0FB6">
              <w:rPr>
                <w:rFonts w:ascii="宋体" w:hAnsi="宋体" w:hint="eastAsia"/>
                <w:color w:val="000000" w:themeColor="text1"/>
                <w:szCs w:val="21"/>
              </w:rPr>
              <w:t>）经评标委员会评审，认定投标人与投标人之间、投标人与招标人之间存在法律、法规及本招标文件规定的串通投标情形的，将否决其投标；</w:t>
            </w:r>
          </w:p>
          <w:p w14:paraId="2B1DF5AB" w14:textId="77777777" w:rsidR="00BD0FB6" w:rsidRPr="00BD0FB6" w:rsidRDefault="00BD0FB6" w:rsidP="00B1241A">
            <w:pPr>
              <w:pStyle w:val="a7"/>
              <w:topLinePunct/>
              <w:spacing w:after="0"/>
              <w:ind w:leftChars="0" w:left="0"/>
              <w:rPr>
                <w:rFonts w:ascii="宋体" w:hAnsi="宋体" w:hint="eastAsia"/>
                <w:color w:val="000000" w:themeColor="text1"/>
                <w:szCs w:val="21"/>
              </w:rPr>
            </w:pPr>
            <w:r w:rsidRPr="00BD0FB6">
              <w:rPr>
                <w:rFonts w:ascii="宋体" w:hAnsi="宋体" w:hint="eastAsia"/>
                <w:color w:val="000000" w:themeColor="text1"/>
                <w:szCs w:val="21"/>
              </w:rPr>
              <w:t>（</w:t>
            </w:r>
            <w:r w:rsidRPr="00BD0FB6">
              <w:rPr>
                <w:rFonts w:ascii="宋体" w:hAnsi="宋体"/>
                <w:color w:val="000000" w:themeColor="text1"/>
                <w:szCs w:val="21"/>
              </w:rPr>
              <w:t>7</w:t>
            </w:r>
            <w:r w:rsidRPr="00BD0FB6">
              <w:rPr>
                <w:rFonts w:ascii="宋体" w:hAnsi="宋体" w:hint="eastAsia"/>
                <w:color w:val="000000" w:themeColor="text1"/>
                <w:szCs w:val="21"/>
              </w:rPr>
              <w:t>）如果推荐的中标候选人因公示被投诉并查证属实存在造假行为的，按否决其投标处理；</w:t>
            </w:r>
          </w:p>
          <w:p w14:paraId="37667531" w14:textId="77777777" w:rsidR="00BD0FB6" w:rsidRPr="00BD0FB6" w:rsidRDefault="00BD0FB6" w:rsidP="00B1241A">
            <w:pPr>
              <w:pStyle w:val="a7"/>
              <w:topLinePunct/>
              <w:spacing w:after="0"/>
              <w:ind w:leftChars="0" w:left="0"/>
              <w:rPr>
                <w:rFonts w:ascii="宋体" w:hAnsi="宋体" w:hint="eastAsia"/>
                <w:color w:val="000000" w:themeColor="text1"/>
                <w:szCs w:val="21"/>
              </w:rPr>
            </w:pPr>
            <w:r w:rsidRPr="00BD0FB6">
              <w:rPr>
                <w:rFonts w:ascii="宋体" w:hAnsi="宋体" w:hint="eastAsia"/>
                <w:color w:val="000000" w:themeColor="text1"/>
                <w:szCs w:val="21"/>
              </w:rPr>
              <w:lastRenderedPageBreak/>
              <w:t>（</w:t>
            </w:r>
            <w:r w:rsidRPr="00BD0FB6">
              <w:rPr>
                <w:rFonts w:ascii="宋体" w:hAnsi="宋体"/>
                <w:color w:val="000000" w:themeColor="text1"/>
                <w:szCs w:val="21"/>
              </w:rPr>
              <w:t>8</w:t>
            </w:r>
            <w:r w:rsidRPr="00BD0FB6">
              <w:rPr>
                <w:rFonts w:ascii="宋体" w:hAnsi="宋体" w:hint="eastAsia"/>
                <w:color w:val="000000" w:themeColor="text1"/>
                <w:szCs w:val="21"/>
              </w:rPr>
              <w:t>）如果开标后至中标通知书发出前，中标候选人发生失信行为被省交通运输厅（包括转发交通运输部）通报批评而取消投标资格，则取消其中标资格，按否决其投标处理；</w:t>
            </w:r>
          </w:p>
          <w:p w14:paraId="70AAAAFF" w14:textId="77777777" w:rsidR="00BD0FB6" w:rsidRPr="00BD0FB6" w:rsidRDefault="00BD0FB6" w:rsidP="00B1241A">
            <w:pPr>
              <w:pStyle w:val="a7"/>
              <w:topLinePunct/>
              <w:spacing w:after="0"/>
              <w:ind w:leftChars="0" w:left="0"/>
              <w:rPr>
                <w:rFonts w:ascii="宋体" w:hAnsi="宋体" w:hint="eastAsia"/>
                <w:color w:val="000000" w:themeColor="text1"/>
                <w:szCs w:val="21"/>
              </w:rPr>
            </w:pPr>
            <w:r w:rsidRPr="00BD0FB6">
              <w:rPr>
                <w:rFonts w:ascii="宋体" w:hAnsi="宋体" w:hint="eastAsia"/>
                <w:color w:val="000000" w:themeColor="text1"/>
                <w:szCs w:val="21"/>
              </w:rPr>
              <w:t>（</w:t>
            </w:r>
            <w:r w:rsidRPr="00BD0FB6">
              <w:rPr>
                <w:rFonts w:ascii="宋体" w:hAnsi="宋体"/>
                <w:color w:val="000000" w:themeColor="text1"/>
                <w:szCs w:val="21"/>
              </w:rPr>
              <w:t>9</w:t>
            </w:r>
            <w:r w:rsidRPr="00BD0FB6">
              <w:rPr>
                <w:rFonts w:ascii="宋体" w:hAnsi="宋体" w:hint="eastAsia"/>
                <w:color w:val="000000" w:themeColor="text1"/>
                <w:szCs w:val="21"/>
              </w:rPr>
              <w:t>）法律、法规及招标文件等规定的其它否决投标的情形。</w:t>
            </w:r>
          </w:p>
        </w:tc>
      </w:tr>
    </w:tbl>
    <w:p w14:paraId="5E0BB2CA" w14:textId="77777777" w:rsidR="00BD0FB6" w:rsidRPr="00BD0FB6" w:rsidRDefault="00BD0FB6" w:rsidP="00BD0FB6">
      <w:pPr>
        <w:wordWrap w:val="0"/>
        <w:topLinePunct/>
        <w:spacing w:line="360" w:lineRule="auto"/>
        <w:rPr>
          <w:rFonts w:hint="eastAsia"/>
          <w:color w:val="000000" w:themeColor="text1"/>
        </w:rPr>
      </w:pPr>
    </w:p>
    <w:p w14:paraId="01D6E420" w14:textId="77777777" w:rsidR="00BD0FB6" w:rsidRPr="00BD0FB6" w:rsidRDefault="00BD0FB6" w:rsidP="00BD0FB6">
      <w:pPr>
        <w:wordWrap w:val="0"/>
        <w:topLinePunct/>
        <w:spacing w:line="360" w:lineRule="auto"/>
        <w:rPr>
          <w:rFonts w:eastAsia="黑体"/>
          <w:color w:val="000000" w:themeColor="text1"/>
          <w:sz w:val="28"/>
          <w:szCs w:val="28"/>
        </w:rPr>
      </w:pPr>
    </w:p>
    <w:p w14:paraId="2BFA52F4" w14:textId="77777777" w:rsidR="00BD0FB6" w:rsidRPr="00BD0FB6" w:rsidRDefault="00BD0FB6" w:rsidP="00BD0FB6">
      <w:pPr>
        <w:topLinePunct/>
        <w:spacing w:line="360" w:lineRule="auto"/>
        <w:ind w:firstLineChars="200" w:firstLine="480"/>
        <w:rPr>
          <w:rFonts w:ascii="宋体" w:hAnsi="宋体" w:cs="宋体" w:hint="eastAsia"/>
          <w:color w:val="000000" w:themeColor="text1"/>
          <w:szCs w:val="21"/>
        </w:rPr>
      </w:pPr>
      <w:r w:rsidRPr="00BD0FB6">
        <w:rPr>
          <w:rFonts w:hint="eastAsia"/>
          <w:color w:val="000000" w:themeColor="text1"/>
          <w:sz w:val="24"/>
        </w:rPr>
        <w:br w:type="page"/>
      </w:r>
      <w:r w:rsidRPr="00BD0FB6">
        <w:rPr>
          <w:rFonts w:ascii="宋体" w:hAnsi="宋体" w:cs="宋体" w:hint="eastAsia"/>
          <w:b/>
          <w:bCs/>
          <w:color w:val="000000" w:themeColor="text1"/>
          <w:szCs w:val="21"/>
        </w:rPr>
        <w:lastRenderedPageBreak/>
        <w:t>1. 评标方法</w:t>
      </w:r>
    </w:p>
    <w:p w14:paraId="3D4D1E61"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本次评标采用综合评估法。评标委员会对满足招标文件实质性要求的投标文件，按照本章第 2.2 款规定的评分标准进行打分，并按得分由高到低顺序推荐中标候选人，或根据招标人授权直接确定中标人，但投标报价低于其成本的除外。综合评分相等时，评标委员会应按照评标办法前附表规定的优先次序推荐中标候选人或确定中标人。</w:t>
      </w:r>
    </w:p>
    <w:p w14:paraId="52934182" w14:textId="77777777" w:rsidR="00BD0FB6" w:rsidRPr="00BD0FB6" w:rsidRDefault="00BD0FB6" w:rsidP="00BD0FB6">
      <w:pPr>
        <w:topLinePunct/>
        <w:spacing w:line="360" w:lineRule="auto"/>
        <w:ind w:firstLineChars="200" w:firstLine="422"/>
        <w:rPr>
          <w:rFonts w:ascii="宋体" w:hAnsi="宋体" w:cs="宋体" w:hint="eastAsia"/>
          <w:b/>
          <w:bCs/>
          <w:color w:val="000000" w:themeColor="text1"/>
          <w:szCs w:val="21"/>
        </w:rPr>
      </w:pPr>
      <w:r w:rsidRPr="00BD0FB6">
        <w:rPr>
          <w:rFonts w:ascii="宋体" w:hAnsi="宋体" w:cs="宋体" w:hint="eastAsia"/>
          <w:b/>
          <w:bCs/>
          <w:color w:val="000000" w:themeColor="text1"/>
          <w:szCs w:val="21"/>
        </w:rPr>
        <w:t>2. 评审标准</w:t>
      </w:r>
    </w:p>
    <w:p w14:paraId="764502FF" w14:textId="77777777" w:rsidR="00BD0FB6" w:rsidRPr="00BD0FB6" w:rsidRDefault="00BD0FB6" w:rsidP="00BD0FB6">
      <w:pPr>
        <w:topLinePunct/>
        <w:spacing w:line="360" w:lineRule="auto"/>
        <w:ind w:firstLineChars="200" w:firstLine="422"/>
        <w:rPr>
          <w:rFonts w:ascii="宋体" w:hAnsi="宋体" w:cs="宋体" w:hint="eastAsia"/>
          <w:color w:val="000000" w:themeColor="text1"/>
          <w:szCs w:val="21"/>
        </w:rPr>
      </w:pPr>
      <w:r w:rsidRPr="00BD0FB6">
        <w:rPr>
          <w:rFonts w:ascii="宋体" w:hAnsi="宋体" w:cs="宋体" w:hint="eastAsia"/>
          <w:b/>
          <w:bCs/>
          <w:color w:val="000000" w:themeColor="text1"/>
          <w:szCs w:val="21"/>
        </w:rPr>
        <w:t>2.1 初步评审标准</w:t>
      </w:r>
    </w:p>
    <w:p w14:paraId="5090EA9F"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2.1.1 形式评审标准：见评标办法前附表。</w:t>
      </w:r>
    </w:p>
    <w:p w14:paraId="6285A482"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2.1.2 资格评审标准：见评标办法前附表。</w:t>
      </w:r>
    </w:p>
    <w:p w14:paraId="3C050BC2"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2.1.3 响应性评审标准：见评标办法前附表。</w:t>
      </w:r>
    </w:p>
    <w:p w14:paraId="28A0E6F9" w14:textId="77777777" w:rsidR="00BD0FB6" w:rsidRPr="00BD0FB6" w:rsidRDefault="00BD0FB6" w:rsidP="00BD0FB6">
      <w:pPr>
        <w:topLinePunct/>
        <w:spacing w:line="360" w:lineRule="auto"/>
        <w:ind w:firstLineChars="200" w:firstLine="422"/>
        <w:rPr>
          <w:rFonts w:ascii="宋体" w:hAnsi="宋体" w:cs="宋体" w:hint="eastAsia"/>
          <w:b/>
          <w:bCs/>
          <w:color w:val="000000" w:themeColor="text1"/>
          <w:szCs w:val="21"/>
        </w:rPr>
      </w:pPr>
      <w:r w:rsidRPr="00BD0FB6">
        <w:rPr>
          <w:rFonts w:ascii="宋体" w:hAnsi="宋体" w:cs="宋体" w:hint="eastAsia"/>
          <w:b/>
          <w:bCs/>
          <w:color w:val="000000" w:themeColor="text1"/>
          <w:szCs w:val="21"/>
        </w:rPr>
        <w:t>2.2 分值构成与评分标准</w:t>
      </w:r>
    </w:p>
    <w:p w14:paraId="3FC99B99" w14:textId="77777777" w:rsidR="00BD0FB6" w:rsidRPr="00BD0FB6" w:rsidRDefault="00BD0FB6" w:rsidP="00BD0FB6">
      <w:pPr>
        <w:topLinePunct/>
        <w:spacing w:line="360" w:lineRule="auto"/>
        <w:ind w:firstLineChars="200" w:firstLine="422"/>
        <w:rPr>
          <w:rFonts w:ascii="宋体" w:hAnsi="宋体" w:cs="宋体" w:hint="eastAsia"/>
          <w:b/>
          <w:bCs/>
          <w:color w:val="000000" w:themeColor="text1"/>
          <w:szCs w:val="21"/>
        </w:rPr>
      </w:pPr>
      <w:r w:rsidRPr="00BD0FB6">
        <w:rPr>
          <w:rFonts w:ascii="宋体" w:hAnsi="宋体" w:cs="宋体" w:hint="eastAsia"/>
          <w:b/>
          <w:bCs/>
          <w:color w:val="000000" w:themeColor="text1"/>
          <w:szCs w:val="21"/>
        </w:rPr>
        <w:t>2.2.1 分值构成</w:t>
      </w:r>
    </w:p>
    <w:p w14:paraId="34631ED0"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（1）技术建议书：见评标办法前附表；</w:t>
      </w:r>
    </w:p>
    <w:p w14:paraId="59A1F06C"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（2）主要人员：见评标办法前附表；</w:t>
      </w:r>
    </w:p>
    <w:p w14:paraId="3491376D"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（3）评标价：见评标办法前附表；</w:t>
      </w:r>
    </w:p>
    <w:p w14:paraId="4208226B"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（4）其他评分因素：见评标办法前附表。</w:t>
      </w:r>
    </w:p>
    <w:p w14:paraId="4D1D4A32" w14:textId="77777777" w:rsidR="00BD0FB6" w:rsidRPr="00BD0FB6" w:rsidRDefault="00BD0FB6" w:rsidP="00BD0FB6">
      <w:pPr>
        <w:topLinePunct/>
        <w:spacing w:line="360" w:lineRule="auto"/>
        <w:ind w:firstLineChars="200" w:firstLine="422"/>
        <w:rPr>
          <w:rFonts w:ascii="宋体" w:hAnsi="宋体" w:cs="宋体" w:hint="eastAsia"/>
          <w:b/>
          <w:bCs/>
          <w:color w:val="000000" w:themeColor="text1"/>
          <w:szCs w:val="21"/>
        </w:rPr>
      </w:pPr>
      <w:r w:rsidRPr="00BD0FB6">
        <w:rPr>
          <w:rFonts w:ascii="宋体" w:hAnsi="宋体" w:cs="宋体" w:hint="eastAsia"/>
          <w:b/>
          <w:bCs/>
          <w:color w:val="000000" w:themeColor="text1"/>
          <w:szCs w:val="21"/>
        </w:rPr>
        <w:t>2.2.2 评标基准价计算</w:t>
      </w:r>
    </w:p>
    <w:p w14:paraId="77B44C82"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评标基准价计算方法：见评标办法前附表。</w:t>
      </w:r>
    </w:p>
    <w:p w14:paraId="5AE80A17" w14:textId="77777777" w:rsidR="00BD0FB6" w:rsidRPr="00BD0FB6" w:rsidRDefault="00BD0FB6" w:rsidP="00BD0FB6">
      <w:pPr>
        <w:topLinePunct/>
        <w:spacing w:line="360" w:lineRule="auto"/>
        <w:ind w:firstLineChars="200" w:firstLine="422"/>
        <w:rPr>
          <w:rFonts w:ascii="宋体" w:hAnsi="宋体" w:cs="宋体" w:hint="eastAsia"/>
          <w:b/>
          <w:bCs/>
          <w:color w:val="000000" w:themeColor="text1"/>
          <w:szCs w:val="21"/>
        </w:rPr>
      </w:pPr>
      <w:r w:rsidRPr="00BD0FB6">
        <w:rPr>
          <w:rFonts w:ascii="宋体" w:hAnsi="宋体" w:cs="宋体" w:hint="eastAsia"/>
          <w:b/>
          <w:bCs/>
          <w:color w:val="000000" w:themeColor="text1"/>
          <w:szCs w:val="21"/>
        </w:rPr>
        <w:t>2.2.3 评标价的偏差率计算</w:t>
      </w:r>
    </w:p>
    <w:p w14:paraId="12D7FFBB"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评标价的偏差率计算公式：见评标办法前附表。</w:t>
      </w:r>
    </w:p>
    <w:p w14:paraId="037A6794" w14:textId="77777777" w:rsidR="00BD0FB6" w:rsidRPr="00BD0FB6" w:rsidRDefault="00BD0FB6" w:rsidP="00BD0FB6">
      <w:pPr>
        <w:topLinePunct/>
        <w:spacing w:line="360" w:lineRule="auto"/>
        <w:ind w:firstLineChars="200" w:firstLine="422"/>
        <w:rPr>
          <w:rFonts w:ascii="宋体" w:hAnsi="宋体" w:cs="宋体" w:hint="eastAsia"/>
          <w:b/>
          <w:bCs/>
          <w:color w:val="000000" w:themeColor="text1"/>
          <w:szCs w:val="21"/>
        </w:rPr>
      </w:pPr>
      <w:r w:rsidRPr="00BD0FB6">
        <w:rPr>
          <w:rFonts w:ascii="宋体" w:hAnsi="宋体" w:cs="宋体" w:hint="eastAsia"/>
          <w:b/>
          <w:bCs/>
          <w:color w:val="000000" w:themeColor="text1"/>
          <w:szCs w:val="21"/>
        </w:rPr>
        <w:t>2.2.4 评分标准</w:t>
      </w:r>
    </w:p>
    <w:p w14:paraId="09E4468D"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（1）技术建议书评分标准：见评标办法前附表；</w:t>
      </w:r>
    </w:p>
    <w:p w14:paraId="15734207"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（2）主要人员评分标准：见评标办法前附表；</w:t>
      </w:r>
    </w:p>
    <w:p w14:paraId="01B8BFDE"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（3）评标价评分标准：见评标办法前附表；</w:t>
      </w:r>
    </w:p>
    <w:p w14:paraId="27A55967"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（4）其他因素评分标准：见评标办法前附表。</w:t>
      </w:r>
    </w:p>
    <w:p w14:paraId="0D638F47" w14:textId="77777777" w:rsidR="00BD0FB6" w:rsidRPr="00BD0FB6" w:rsidRDefault="00BD0FB6" w:rsidP="00BD0FB6">
      <w:pPr>
        <w:topLinePunct/>
        <w:spacing w:line="360" w:lineRule="auto"/>
        <w:ind w:firstLineChars="200" w:firstLine="422"/>
        <w:rPr>
          <w:rFonts w:ascii="宋体" w:hAnsi="宋体" w:cs="宋体" w:hint="eastAsia"/>
          <w:b/>
          <w:bCs/>
          <w:color w:val="000000" w:themeColor="text1"/>
          <w:szCs w:val="21"/>
        </w:rPr>
      </w:pPr>
      <w:r w:rsidRPr="00BD0FB6">
        <w:rPr>
          <w:rFonts w:ascii="宋体" w:hAnsi="宋体" w:cs="宋体" w:hint="eastAsia"/>
          <w:b/>
          <w:bCs/>
          <w:color w:val="000000" w:themeColor="text1"/>
          <w:szCs w:val="21"/>
        </w:rPr>
        <w:t>3. 评标程序</w:t>
      </w:r>
    </w:p>
    <w:p w14:paraId="3F7C4C84" w14:textId="77777777" w:rsidR="00BD0FB6" w:rsidRPr="00BD0FB6" w:rsidRDefault="00BD0FB6" w:rsidP="00BD0FB6">
      <w:pPr>
        <w:topLinePunct/>
        <w:spacing w:line="360" w:lineRule="auto"/>
        <w:ind w:firstLineChars="200" w:firstLine="422"/>
        <w:rPr>
          <w:rFonts w:ascii="宋体" w:hAnsi="宋体" w:cs="宋体" w:hint="eastAsia"/>
          <w:b/>
          <w:bCs/>
          <w:color w:val="000000" w:themeColor="text1"/>
          <w:szCs w:val="21"/>
        </w:rPr>
      </w:pPr>
      <w:r w:rsidRPr="00BD0FB6">
        <w:rPr>
          <w:rFonts w:ascii="宋体" w:hAnsi="宋体" w:cs="宋体" w:hint="eastAsia"/>
          <w:b/>
          <w:bCs/>
          <w:color w:val="000000" w:themeColor="text1"/>
          <w:szCs w:val="21"/>
        </w:rPr>
        <w:t>3.1 第一信封初步评审</w:t>
      </w:r>
    </w:p>
    <w:p w14:paraId="1E9046DC"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3.1.1 评标委员会可以要求投标人提交第二章“投标人须知”第3.5.1项至第3.5.5项规定的有关证明和证件的原件，以便核验。评标委员会依据本章第2.1款规定的标准对投标文件第一信封（商务及技术文件）进行初步评审。有一项不符合评审标准的，评标委员会应</w:t>
      </w:r>
      <w:r w:rsidRPr="00BD0FB6">
        <w:rPr>
          <w:rFonts w:ascii="宋体" w:hAnsi="宋体" w:cs="宋体" w:hint="eastAsia"/>
          <w:color w:val="000000" w:themeColor="text1"/>
          <w:szCs w:val="21"/>
        </w:rPr>
        <w:lastRenderedPageBreak/>
        <w:t>否决其投标。</w:t>
      </w:r>
    </w:p>
    <w:p w14:paraId="1FFB36C6" w14:textId="77777777" w:rsidR="00BD0FB6" w:rsidRPr="00BD0FB6" w:rsidRDefault="00BD0FB6" w:rsidP="00BD0FB6">
      <w:pPr>
        <w:topLinePunct/>
        <w:spacing w:line="360" w:lineRule="auto"/>
        <w:ind w:firstLineChars="200" w:firstLine="422"/>
        <w:rPr>
          <w:rFonts w:ascii="宋体" w:hAnsi="宋体" w:cs="宋体" w:hint="eastAsia"/>
          <w:b/>
          <w:bCs/>
          <w:color w:val="000000" w:themeColor="text1"/>
          <w:szCs w:val="21"/>
        </w:rPr>
      </w:pPr>
      <w:r w:rsidRPr="00BD0FB6">
        <w:rPr>
          <w:rFonts w:ascii="宋体" w:hAnsi="宋体" w:cs="宋体" w:hint="eastAsia"/>
          <w:b/>
          <w:bCs/>
          <w:color w:val="000000" w:themeColor="text1"/>
          <w:szCs w:val="21"/>
        </w:rPr>
        <w:t>3.2 第一信封详细评审</w:t>
      </w:r>
    </w:p>
    <w:p w14:paraId="0370FD09"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3.2.1 评标委员会按本章第2.2款规定的量化因素和分值进行打分，并计算出各投标人的商务和技术得分。</w:t>
      </w:r>
    </w:p>
    <w:p w14:paraId="20A7F11A"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（1）按本章第2.2.4项（1）目规定的评审因素和分值对技术建议书部分计算出得分A；</w:t>
      </w:r>
    </w:p>
    <w:p w14:paraId="65D93A13"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（2）按本章第2.2.4项（2）目规定的评审因素和分值对主要人员部分计算出得分B；</w:t>
      </w:r>
    </w:p>
    <w:p w14:paraId="5995DD9E"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（3）按本章第2.2.4项（4）目规定的评审因素和分值对其他部分计算出得分D。</w:t>
      </w:r>
    </w:p>
    <w:p w14:paraId="6563D3C2"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3.2.2 投标人的商务和技术得分分值计算保留小数点后两位，小数点后第三位“四舍五入”。</w:t>
      </w:r>
    </w:p>
    <w:p w14:paraId="41BF9FC1"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3.2.3 投标人的商务和技术得分=A+B+D。</w:t>
      </w:r>
    </w:p>
    <w:p w14:paraId="6F6086A1" w14:textId="77777777" w:rsidR="00BD0FB6" w:rsidRPr="00BD0FB6" w:rsidRDefault="00BD0FB6" w:rsidP="00BD0FB6">
      <w:pPr>
        <w:topLinePunct/>
        <w:spacing w:line="360" w:lineRule="auto"/>
        <w:ind w:firstLineChars="200" w:firstLine="422"/>
        <w:rPr>
          <w:rFonts w:ascii="宋体" w:hAnsi="宋体" w:cs="宋体" w:hint="eastAsia"/>
          <w:b/>
          <w:bCs/>
          <w:color w:val="000000" w:themeColor="text1"/>
          <w:szCs w:val="21"/>
        </w:rPr>
      </w:pPr>
      <w:r w:rsidRPr="00BD0FB6">
        <w:rPr>
          <w:rFonts w:ascii="宋体" w:hAnsi="宋体" w:cs="宋体" w:hint="eastAsia"/>
          <w:b/>
          <w:bCs/>
          <w:color w:val="000000" w:themeColor="text1"/>
          <w:szCs w:val="21"/>
        </w:rPr>
        <w:t>3.3 第二信封开标</w:t>
      </w:r>
    </w:p>
    <w:p w14:paraId="6519AE52"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第一信封（商务及技术文件）评审结束后，招标人将按照第二章“投标人须知”第5.1款规定的时间和地点对通过投标文件第一信封（商务及技术文件）评审的投标文件第二信封（报价文件）进行开标。</w:t>
      </w:r>
    </w:p>
    <w:p w14:paraId="254165EB" w14:textId="77777777" w:rsidR="00BD0FB6" w:rsidRPr="00BD0FB6" w:rsidRDefault="00BD0FB6" w:rsidP="00BD0FB6">
      <w:pPr>
        <w:topLinePunct/>
        <w:spacing w:line="360" w:lineRule="auto"/>
        <w:ind w:firstLineChars="200" w:firstLine="422"/>
        <w:rPr>
          <w:rFonts w:ascii="宋体" w:hAnsi="宋体" w:cs="宋体" w:hint="eastAsia"/>
          <w:b/>
          <w:bCs/>
          <w:color w:val="000000" w:themeColor="text1"/>
          <w:szCs w:val="21"/>
        </w:rPr>
      </w:pPr>
      <w:r w:rsidRPr="00BD0FB6">
        <w:rPr>
          <w:rFonts w:ascii="宋体" w:hAnsi="宋体" w:cs="宋体" w:hint="eastAsia"/>
          <w:b/>
          <w:bCs/>
          <w:color w:val="000000" w:themeColor="text1"/>
          <w:szCs w:val="21"/>
        </w:rPr>
        <w:t>3.4 第二信封初步评审</w:t>
      </w:r>
    </w:p>
    <w:p w14:paraId="58EFB1F3"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3.4.1 评标委员会依据本章第2.1.1项、第2.1.3项规定的评审标准对投标文件第二信封（报价文件）进行初步评审。有一项不符合评审标准的，评标委员会应否决其投标。</w:t>
      </w:r>
    </w:p>
    <w:p w14:paraId="7E8A9F59"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3.4.2 投标报价有算术错误的，评标委员会按以下原则对投标报价进行修正，修正的价格无需投标人在评标过程中书面确认，具有约束力。投标人不接受修正价格的，评标委员会应否决其投标。</w:t>
      </w:r>
    </w:p>
    <w:p w14:paraId="27102500"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（1）投标文件中的大写金额与小写金额不一致的，以大写金额为准；</w:t>
      </w:r>
    </w:p>
    <w:p w14:paraId="31683AA8"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（2）总价金额与依据单价计算出的结果不一致的，以单价金额为准修正总价，但单价金额小数点有明显错误的除外；</w:t>
      </w:r>
    </w:p>
    <w:p w14:paraId="069F07B7"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（3）当单价与数量相乘不等于合价时，以单价计算为准，如果单价有明显的小数点位置差错，应以标出的合价为准，同时对单价予以修正；</w:t>
      </w:r>
    </w:p>
    <w:p w14:paraId="1DF7B24D"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（4）当各子目的合价累计不等于总价时，应以各子目合价累计数为准，修正总价。</w:t>
      </w:r>
    </w:p>
    <w:p w14:paraId="427FFE01"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3.4.3 修正后的最终投标报价若超过最高投标限价，评标委员会应否决其投标。</w:t>
      </w:r>
    </w:p>
    <w:p w14:paraId="43403186"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3.4.4 修正后的最终投标报价仅作为签订合同的一个依据，不参与评标价得分的计算。</w:t>
      </w:r>
    </w:p>
    <w:p w14:paraId="10B8AE42" w14:textId="77777777" w:rsidR="00BD0FB6" w:rsidRPr="00BD0FB6" w:rsidRDefault="00BD0FB6" w:rsidP="00BD0FB6">
      <w:pPr>
        <w:topLinePunct/>
        <w:spacing w:line="360" w:lineRule="auto"/>
        <w:ind w:firstLineChars="200" w:firstLine="422"/>
        <w:rPr>
          <w:rFonts w:ascii="宋体" w:hAnsi="宋体" w:cs="宋体" w:hint="eastAsia"/>
          <w:color w:val="000000" w:themeColor="text1"/>
          <w:szCs w:val="21"/>
        </w:rPr>
      </w:pPr>
      <w:r w:rsidRPr="00BD0FB6">
        <w:rPr>
          <w:rFonts w:ascii="宋体" w:hAnsi="宋体" w:cs="宋体" w:hint="eastAsia"/>
          <w:b/>
          <w:bCs/>
          <w:color w:val="000000" w:themeColor="text1"/>
          <w:szCs w:val="21"/>
        </w:rPr>
        <w:t>3.5 第二信封详细评审</w:t>
      </w:r>
    </w:p>
    <w:p w14:paraId="1801E5E2"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3.5.1 评标委员会按本章第2.2.4项（3）目规定的评审因素和分值对评标价计算出得</w:t>
      </w:r>
      <w:r w:rsidRPr="00BD0FB6">
        <w:rPr>
          <w:rFonts w:ascii="宋体" w:hAnsi="宋体" w:cs="宋体" w:hint="eastAsia"/>
          <w:color w:val="000000" w:themeColor="text1"/>
          <w:szCs w:val="21"/>
        </w:rPr>
        <w:lastRenderedPageBreak/>
        <w:t>分C。评标价得分分值计算保留小数点后四位，小数点后第五位“四舍五入”。</w:t>
      </w:r>
    </w:p>
    <w:p w14:paraId="1BDCC2A8"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3.5.2 投标人综合得分=投标人的商务和技术得分+C。</w:t>
      </w:r>
    </w:p>
    <w:p w14:paraId="7F24594E"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3.5.3 评标委员会发现投标人的报价明显低于其他投标报价，使得其投标报价可能低于其个别成本的，应要求该投标人</w:t>
      </w:r>
      <w:proofErr w:type="gramStart"/>
      <w:r w:rsidRPr="00BD0FB6">
        <w:rPr>
          <w:rFonts w:ascii="宋体" w:hAnsi="宋体" w:cs="宋体" w:hint="eastAsia"/>
          <w:color w:val="000000" w:themeColor="text1"/>
          <w:szCs w:val="21"/>
        </w:rPr>
        <w:t>作出</w:t>
      </w:r>
      <w:proofErr w:type="gramEnd"/>
      <w:r w:rsidRPr="00BD0FB6">
        <w:rPr>
          <w:rFonts w:ascii="宋体" w:hAnsi="宋体" w:cs="宋体" w:hint="eastAsia"/>
          <w:color w:val="000000" w:themeColor="text1"/>
          <w:szCs w:val="21"/>
        </w:rPr>
        <w:t>书面说明并提供相应的证明材料。投标人不能合理说明或不能提供相应证明材料的，评标委员会应认定该投标人以低于成本报价竞标，并否决其投标。</w:t>
      </w:r>
    </w:p>
    <w:p w14:paraId="308300F8" w14:textId="77777777" w:rsidR="00BD0FB6" w:rsidRPr="00BD0FB6" w:rsidRDefault="00BD0FB6" w:rsidP="00BD0FB6">
      <w:pPr>
        <w:topLinePunct/>
        <w:spacing w:line="360" w:lineRule="auto"/>
        <w:ind w:firstLineChars="200" w:firstLine="422"/>
        <w:rPr>
          <w:rFonts w:ascii="宋体" w:hAnsi="宋体" w:cs="宋体" w:hint="eastAsia"/>
          <w:color w:val="000000" w:themeColor="text1"/>
          <w:szCs w:val="21"/>
        </w:rPr>
      </w:pPr>
      <w:r w:rsidRPr="00BD0FB6">
        <w:rPr>
          <w:rFonts w:ascii="宋体" w:hAnsi="宋体" w:cs="宋体" w:hint="eastAsia"/>
          <w:b/>
          <w:bCs/>
          <w:color w:val="000000" w:themeColor="text1"/>
          <w:szCs w:val="21"/>
        </w:rPr>
        <w:t>3.6 投标文件相关信息的核查</w:t>
      </w:r>
    </w:p>
    <w:p w14:paraId="2CC8F8D8"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3.6.1 评标委员会应对在评标过程中发现的投标人与投标人之间、投标人与招标人之间存在的串通投标的情形进行评审和认定。投标人存在串通投标、弄虚作假、行贿等违法行为的，评标委员会应否决其投标。</w:t>
      </w:r>
    </w:p>
    <w:p w14:paraId="34FF4CA3"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（1）有下列情形之一的，属于投标人相互串通投标：</w:t>
      </w:r>
    </w:p>
    <w:p w14:paraId="412BDEB5"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a.投标人之间协商投标报价等投标文件的实质性内容；</w:t>
      </w:r>
    </w:p>
    <w:p w14:paraId="4B0BA942"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b.投标人之间约定中标人；</w:t>
      </w:r>
    </w:p>
    <w:p w14:paraId="19692B36"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c.投标人之间约定部分投标人放弃投标或中标；</w:t>
      </w:r>
    </w:p>
    <w:p w14:paraId="72AB6F1C"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d.属于同一集团、协会、商会等组织成员的投标人按照该组织要求协同投标；</w:t>
      </w:r>
    </w:p>
    <w:p w14:paraId="35D283BA"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e.投标人之间为谋取中标或排斥特定投标人而采取的其他联合行动。</w:t>
      </w:r>
    </w:p>
    <w:p w14:paraId="68144877"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（2）有下列情形之一的，视为投标人相互串通投标：</w:t>
      </w:r>
    </w:p>
    <w:p w14:paraId="6D2CEB86"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a.不同投标人的投标文件由同一单位或个人编制；</w:t>
      </w:r>
    </w:p>
    <w:p w14:paraId="6F545BE7"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b.不同投标人委托同一单位或个人办理投标事宜；</w:t>
      </w:r>
    </w:p>
    <w:p w14:paraId="1256A03C"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c.不同投标人的投标文件载明的项目管理成员为同一人；</w:t>
      </w:r>
    </w:p>
    <w:p w14:paraId="204DE641"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d.不同投标人的投标文件异常一致或投标报价呈规律性差异；</w:t>
      </w:r>
    </w:p>
    <w:p w14:paraId="678717E3"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e.不同投标人的投标文件相互混装；</w:t>
      </w:r>
    </w:p>
    <w:p w14:paraId="44AC5C38"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f.不同投标人的投标保证金从同一单位或个人的账户转出。</w:t>
      </w:r>
    </w:p>
    <w:p w14:paraId="235ABABE"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（3）有下列情形之一的，属于招标人与投标人串通投标：</w:t>
      </w:r>
    </w:p>
    <w:p w14:paraId="6ABAE22A"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a.招标人在开标前开启投标文件并将有关信息泄露给其他投标人;</w:t>
      </w:r>
    </w:p>
    <w:p w14:paraId="1E83489D"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b.招标人直接或间接向投标人泄露标底、评标委员会成员等信息；</w:t>
      </w:r>
    </w:p>
    <w:p w14:paraId="2D858355"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c.招标人明示或暗示投标人压低或抬高投标报价；</w:t>
      </w:r>
    </w:p>
    <w:p w14:paraId="760C149D"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d.招标人授意投标人撤换、修改投标文件；</w:t>
      </w:r>
    </w:p>
    <w:p w14:paraId="487FC8D7"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e.招标人明示或暗示投标人为特定投标人中标提供方便；</w:t>
      </w:r>
    </w:p>
    <w:p w14:paraId="6948B90B"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f.招标人与投标人为谋求特定投标人中标而采取的其他串通行为。</w:t>
      </w:r>
    </w:p>
    <w:p w14:paraId="25EFCC24"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lastRenderedPageBreak/>
        <w:t>（4）投标人有下列情形之一的，属于弄虚作假的行为：</w:t>
      </w:r>
    </w:p>
    <w:p w14:paraId="7B773F31"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a.使用通过受让或租借等方式获取的资格、资质证书投标；</w:t>
      </w:r>
    </w:p>
    <w:p w14:paraId="28C02AE5"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b.使用伪造、变造的许可证件；</w:t>
      </w:r>
    </w:p>
    <w:p w14:paraId="6F3A62D6"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c.提供虚假的业绩；</w:t>
      </w:r>
    </w:p>
    <w:p w14:paraId="2DEEAF2B"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d.提供虚假的项目负责人或主要技术人员简历、劳动关系证明；</w:t>
      </w:r>
    </w:p>
    <w:p w14:paraId="38C2CF2D"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e.提供虚假的信用状况；</w:t>
      </w:r>
    </w:p>
    <w:p w14:paraId="2492C0EC"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f.其他弄虚作假的行为。</w:t>
      </w:r>
    </w:p>
    <w:p w14:paraId="2CFFF3D4" w14:textId="77777777" w:rsidR="00BD0FB6" w:rsidRPr="00BD0FB6" w:rsidRDefault="00BD0FB6" w:rsidP="00BD0FB6">
      <w:pPr>
        <w:topLinePunct/>
        <w:spacing w:line="360" w:lineRule="auto"/>
        <w:ind w:firstLineChars="200" w:firstLine="422"/>
        <w:rPr>
          <w:rFonts w:ascii="宋体" w:hAnsi="宋体" w:cs="宋体" w:hint="eastAsia"/>
          <w:b/>
          <w:bCs/>
          <w:color w:val="000000" w:themeColor="text1"/>
          <w:szCs w:val="21"/>
        </w:rPr>
      </w:pPr>
      <w:r w:rsidRPr="00BD0FB6">
        <w:rPr>
          <w:rFonts w:ascii="宋体" w:hAnsi="宋体" w:cs="宋体" w:hint="eastAsia"/>
          <w:b/>
          <w:bCs/>
          <w:color w:val="000000" w:themeColor="text1"/>
          <w:szCs w:val="21"/>
        </w:rPr>
        <w:t>3.7 投标文件的澄清和说明</w:t>
      </w:r>
    </w:p>
    <w:p w14:paraId="7239DA8A"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14:paraId="3081C7C3"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3.7.2 澄清和说明不得超出投标文件的范围或改变投标文件的实质性内容（算术性错误的修正除外）。投标人的书面澄清、说明属于投标文件的组成部分。</w:t>
      </w:r>
    </w:p>
    <w:p w14:paraId="7DD93F68"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3.7.3 评标委员会不得暗示或诱导投标人</w:t>
      </w:r>
      <w:proofErr w:type="gramStart"/>
      <w:r w:rsidRPr="00BD0FB6">
        <w:rPr>
          <w:rFonts w:ascii="宋体" w:hAnsi="宋体" w:cs="宋体" w:hint="eastAsia"/>
          <w:color w:val="000000" w:themeColor="text1"/>
          <w:szCs w:val="21"/>
        </w:rPr>
        <w:t>作出</w:t>
      </w:r>
      <w:proofErr w:type="gramEnd"/>
      <w:r w:rsidRPr="00BD0FB6">
        <w:rPr>
          <w:rFonts w:ascii="宋体" w:hAnsi="宋体" w:cs="宋体" w:hint="eastAsia"/>
          <w:color w:val="000000" w:themeColor="text1"/>
          <w:szCs w:val="21"/>
        </w:rPr>
        <w:t>澄清、说明，对投标人提交的澄清、说明有疑问的，可以要求投标人进一步澄清或说明，直至满足评标委员会的要求。</w:t>
      </w:r>
    </w:p>
    <w:p w14:paraId="12626222"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3.7.4 凡超出招标文件规定的或给发包人带来未曾要求的利益的变化、偏差或其他因素在评标时不予考虑。</w:t>
      </w:r>
    </w:p>
    <w:p w14:paraId="635B74D0" w14:textId="77777777" w:rsidR="00BD0FB6" w:rsidRPr="00BD0FB6" w:rsidRDefault="00BD0FB6" w:rsidP="00BD0FB6">
      <w:pPr>
        <w:topLinePunct/>
        <w:spacing w:line="360" w:lineRule="auto"/>
        <w:ind w:firstLineChars="200" w:firstLine="422"/>
        <w:rPr>
          <w:rFonts w:ascii="宋体" w:hAnsi="宋体" w:cs="宋体" w:hint="eastAsia"/>
          <w:color w:val="000000" w:themeColor="text1"/>
          <w:szCs w:val="21"/>
        </w:rPr>
      </w:pPr>
      <w:r w:rsidRPr="00BD0FB6">
        <w:rPr>
          <w:rFonts w:ascii="宋体" w:hAnsi="宋体" w:cs="宋体" w:hint="eastAsia"/>
          <w:b/>
          <w:bCs/>
          <w:color w:val="000000" w:themeColor="text1"/>
          <w:szCs w:val="21"/>
        </w:rPr>
        <w:t>3.8 不得否决投标的情形</w:t>
      </w:r>
    </w:p>
    <w:p w14:paraId="469D2DD2"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不得否决投标的情形：投标文件存在第二章“投标人须知”第1.12.3项所列情形的，均视为细微偏差，评标委员会不得否决投标人的投标，应按照第二章“投标人须知”第1.12.4项规定的原则处理。</w:t>
      </w:r>
    </w:p>
    <w:p w14:paraId="16F3BE76" w14:textId="77777777" w:rsidR="00BD0FB6" w:rsidRPr="00BD0FB6" w:rsidRDefault="00BD0FB6" w:rsidP="00BD0FB6">
      <w:pPr>
        <w:topLinePunct/>
        <w:spacing w:line="360" w:lineRule="auto"/>
        <w:ind w:firstLineChars="200" w:firstLine="422"/>
        <w:rPr>
          <w:rFonts w:ascii="宋体" w:hAnsi="宋体" w:cs="宋体" w:hint="eastAsia"/>
          <w:b/>
          <w:bCs/>
          <w:color w:val="000000" w:themeColor="text1"/>
          <w:szCs w:val="21"/>
        </w:rPr>
      </w:pPr>
      <w:r w:rsidRPr="00BD0FB6">
        <w:rPr>
          <w:rFonts w:ascii="宋体" w:hAnsi="宋体" w:cs="宋体" w:hint="eastAsia"/>
          <w:b/>
          <w:bCs/>
          <w:color w:val="000000" w:themeColor="text1"/>
          <w:szCs w:val="21"/>
        </w:rPr>
        <w:t>3.9 评标结果</w:t>
      </w:r>
    </w:p>
    <w:p w14:paraId="1FDE814C" w14:textId="77777777" w:rsidR="00BD0FB6" w:rsidRPr="00BD0FB6" w:rsidRDefault="00BD0FB6" w:rsidP="00BD0FB6">
      <w:pPr>
        <w:topLinePunct/>
        <w:spacing w:line="360" w:lineRule="auto"/>
        <w:ind w:firstLineChars="200" w:firstLine="420"/>
        <w:rPr>
          <w:rFonts w:ascii="宋体" w:hAnsi="宋体" w:cs="宋体" w:hint="eastAsia"/>
          <w:color w:val="000000" w:themeColor="text1"/>
          <w:szCs w:val="21"/>
        </w:rPr>
      </w:pPr>
      <w:r w:rsidRPr="00BD0FB6">
        <w:rPr>
          <w:rFonts w:ascii="宋体" w:hAnsi="宋体" w:cs="宋体" w:hint="eastAsia"/>
          <w:color w:val="000000" w:themeColor="text1"/>
          <w:szCs w:val="21"/>
        </w:rPr>
        <w:t>3.9.1 除第二章“投标人须知”前附表授权直接确定中标人外，评标委员会按照得分由高到低的顺序推荐中标候选人，并标明排序。</w:t>
      </w:r>
    </w:p>
    <w:p w14:paraId="3612FE93" w14:textId="77777777" w:rsidR="00BD0FB6" w:rsidRPr="00BD0FB6" w:rsidRDefault="00BD0FB6" w:rsidP="00BD0FB6">
      <w:pPr>
        <w:topLinePunct/>
        <w:spacing w:line="360" w:lineRule="auto"/>
        <w:ind w:firstLineChars="200" w:firstLine="420"/>
        <w:rPr>
          <w:rFonts w:ascii="宋体" w:hAnsi="宋体" w:hint="eastAsia"/>
          <w:color w:val="000000" w:themeColor="text1"/>
          <w:szCs w:val="21"/>
        </w:rPr>
      </w:pPr>
      <w:r w:rsidRPr="00BD0FB6">
        <w:rPr>
          <w:rFonts w:ascii="宋体" w:hAnsi="宋体" w:cs="宋体" w:hint="eastAsia"/>
          <w:color w:val="000000" w:themeColor="text1"/>
          <w:szCs w:val="21"/>
        </w:rPr>
        <w:t>3.9.2 评标委员会完成评标后，应向招标人提交书面评标报告。</w:t>
      </w:r>
    </w:p>
    <w:p w14:paraId="11BD2F90" w14:textId="77777777" w:rsidR="00BD0FB6" w:rsidRPr="00BD0FB6" w:rsidRDefault="00BD0FB6" w:rsidP="00BD0FB6">
      <w:pPr>
        <w:topLinePunct/>
        <w:spacing w:line="360" w:lineRule="auto"/>
        <w:ind w:firstLine="200"/>
        <w:rPr>
          <w:rFonts w:ascii="宋体" w:hAnsi="宋体" w:hint="eastAsia"/>
          <w:color w:val="000000" w:themeColor="text1"/>
          <w:szCs w:val="21"/>
        </w:rPr>
      </w:pPr>
    </w:p>
    <w:p w14:paraId="317BAF3B" w14:textId="3DB574EB" w:rsidR="0058549A" w:rsidRPr="00BD0FB6" w:rsidRDefault="0058549A" w:rsidP="0058549A">
      <w:pPr>
        <w:topLinePunct/>
        <w:rPr>
          <w:rFonts w:ascii="宋体" w:hAnsi="宋体" w:hint="eastAsia"/>
          <w:b/>
          <w:bCs/>
          <w:color w:val="000000" w:themeColor="text1"/>
          <w:sz w:val="28"/>
          <w:szCs w:val="28"/>
        </w:rPr>
      </w:pPr>
    </w:p>
    <w:p w14:paraId="3DCBDA2E" w14:textId="77777777" w:rsidR="0058549A" w:rsidRPr="00BD0FB6" w:rsidRDefault="0058549A">
      <w:pPr>
        <w:widowControl/>
        <w:jc w:val="left"/>
        <w:rPr>
          <w:rFonts w:ascii="宋体" w:hAnsi="宋体" w:hint="eastAsia"/>
          <w:b/>
          <w:bCs/>
          <w:color w:val="000000" w:themeColor="text1"/>
          <w:sz w:val="28"/>
          <w:szCs w:val="28"/>
        </w:rPr>
      </w:pPr>
      <w:r w:rsidRPr="00BD0FB6">
        <w:rPr>
          <w:rFonts w:ascii="宋体" w:hAnsi="宋体" w:hint="eastAsia"/>
          <w:b/>
          <w:bCs/>
          <w:color w:val="000000" w:themeColor="text1"/>
          <w:sz w:val="28"/>
          <w:szCs w:val="28"/>
        </w:rPr>
        <w:br w:type="page"/>
      </w:r>
    </w:p>
    <w:p w14:paraId="7D8C8AF9" w14:textId="665DF6A4" w:rsidR="0058549A" w:rsidRPr="00BD0FB6" w:rsidRDefault="0058549A" w:rsidP="0058549A">
      <w:pPr>
        <w:topLinePunct/>
        <w:rPr>
          <w:rFonts w:ascii="宋体" w:hAnsi="宋体" w:hint="eastAsia"/>
          <w:b/>
          <w:bCs/>
          <w:color w:val="000000" w:themeColor="text1"/>
          <w:sz w:val="28"/>
          <w:szCs w:val="28"/>
        </w:rPr>
      </w:pPr>
      <w:r w:rsidRPr="00BD0FB6">
        <w:rPr>
          <w:rFonts w:ascii="宋体" w:hAnsi="宋体" w:hint="eastAsia"/>
          <w:b/>
          <w:bCs/>
          <w:color w:val="000000" w:themeColor="text1"/>
          <w:sz w:val="28"/>
          <w:szCs w:val="28"/>
        </w:rPr>
        <w:lastRenderedPageBreak/>
        <w:t>附件</w:t>
      </w:r>
      <w:r w:rsidRPr="00BD0FB6">
        <w:rPr>
          <w:rFonts w:ascii="宋体" w:hAnsi="宋体"/>
          <w:b/>
          <w:bCs/>
          <w:color w:val="000000" w:themeColor="text1"/>
          <w:sz w:val="28"/>
          <w:szCs w:val="28"/>
        </w:rPr>
        <w:t>3</w:t>
      </w:r>
      <w:r w:rsidRPr="00BD0FB6">
        <w:rPr>
          <w:rFonts w:ascii="宋体" w:hAnsi="宋体" w:hint="eastAsia"/>
          <w:b/>
          <w:bCs/>
          <w:color w:val="000000" w:themeColor="text1"/>
          <w:sz w:val="28"/>
          <w:szCs w:val="28"/>
        </w:rPr>
        <w:t>：招标文件费支付二维码</w:t>
      </w:r>
    </w:p>
    <w:p w14:paraId="4BDC6DD9" w14:textId="507DE011" w:rsidR="00065474" w:rsidRPr="00BD0FB6" w:rsidRDefault="0058549A" w:rsidP="0058549A">
      <w:pPr>
        <w:jc w:val="center"/>
        <w:rPr>
          <w:color w:val="000000" w:themeColor="text1"/>
        </w:rPr>
      </w:pPr>
      <w:r w:rsidRPr="00BD0FB6">
        <w:rPr>
          <w:rFonts w:ascii="宋体" w:hAnsi="宋体"/>
          <w:b/>
          <w:bCs/>
          <w:noProof/>
          <w:color w:val="000000" w:themeColor="text1"/>
          <w:sz w:val="32"/>
          <w:szCs w:val="36"/>
        </w:rPr>
        <w:drawing>
          <wp:inline distT="0" distB="0" distL="0" distR="0" wp14:anchorId="0809BF5A" wp14:editId="78FE84A2">
            <wp:extent cx="4130728" cy="6189134"/>
            <wp:effectExtent l="0" t="0" r="3175" b="2540"/>
            <wp:docPr id="14942971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36405" cy="6197641"/>
                    </a:xfrm>
                    <a:prstGeom prst="rect">
                      <a:avLst/>
                    </a:prstGeom>
                    <a:noFill/>
                    <a:ln>
                      <a:noFill/>
                    </a:ln>
                  </pic:spPr>
                </pic:pic>
              </a:graphicData>
            </a:graphic>
          </wp:inline>
        </w:drawing>
      </w:r>
    </w:p>
    <w:sectPr w:rsidR="00065474" w:rsidRPr="00BD0FB6" w:rsidSect="0058549A">
      <w:pgSz w:w="11906" w:h="16838"/>
      <w:pgMar w:top="1440" w:right="1800" w:bottom="127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5F9BBA" w14:textId="77777777" w:rsidR="003A115F" w:rsidRDefault="003A115F" w:rsidP="0058549A">
      <w:r>
        <w:separator/>
      </w:r>
    </w:p>
  </w:endnote>
  <w:endnote w:type="continuationSeparator" w:id="0">
    <w:p w14:paraId="201F92D8" w14:textId="77777777" w:rsidR="003A115F" w:rsidRDefault="003A115F" w:rsidP="0058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74E53" w14:textId="77777777" w:rsidR="003A115F" w:rsidRDefault="003A115F" w:rsidP="0058549A">
      <w:r>
        <w:separator/>
      </w:r>
    </w:p>
  </w:footnote>
  <w:footnote w:type="continuationSeparator" w:id="0">
    <w:p w14:paraId="70C7593F" w14:textId="77777777" w:rsidR="003A115F" w:rsidRDefault="003A115F" w:rsidP="00585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875"/>
    <w:rsid w:val="00065474"/>
    <w:rsid w:val="002C66B7"/>
    <w:rsid w:val="00392220"/>
    <w:rsid w:val="003A115F"/>
    <w:rsid w:val="0058549A"/>
    <w:rsid w:val="00697E93"/>
    <w:rsid w:val="006E5875"/>
    <w:rsid w:val="00A54BCA"/>
    <w:rsid w:val="00BD0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05077"/>
  <w15:chartTrackingRefBased/>
  <w15:docId w15:val="{F0500841-1049-4E05-986C-13BCB0612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49A"/>
    <w:pPr>
      <w:widowControl w:val="0"/>
      <w:jc w:val="both"/>
    </w:pPr>
    <w:rPr>
      <w:rFonts w:ascii="Times New Roman" w:eastAsia="宋体" w:hAnsi="Times New Roman" w:cs="Times New Roman"/>
      <w:szCs w:val="24"/>
    </w:rPr>
  </w:style>
  <w:style w:type="paragraph" w:styleId="2">
    <w:name w:val="heading 2"/>
    <w:basedOn w:val="a"/>
    <w:next w:val="a"/>
    <w:link w:val="20"/>
    <w:qFormat/>
    <w:rsid w:val="0058549A"/>
    <w:pPr>
      <w:keepNext/>
      <w:keepLines/>
      <w:spacing w:before="260" w:after="260" w:line="480" w:lineRule="exact"/>
      <w:jc w:val="center"/>
      <w:outlineLvl w:val="1"/>
    </w:pPr>
    <w:rPr>
      <w:rFonts w:ascii="宋体" w:eastAsia="黑体" w:hAnsi="宋体"/>
      <w:bCs/>
      <w:i/>
      <w:iCs/>
      <w:sz w:val="24"/>
      <w:szCs w:val="20"/>
    </w:rPr>
  </w:style>
  <w:style w:type="paragraph" w:styleId="7">
    <w:name w:val="heading 7"/>
    <w:basedOn w:val="a"/>
    <w:next w:val="a"/>
    <w:link w:val="70"/>
    <w:qFormat/>
    <w:rsid w:val="0058549A"/>
    <w:pPr>
      <w:keepNext/>
      <w:keepLines/>
      <w:widowControl/>
      <w:tabs>
        <w:tab w:val="left" w:pos="2520"/>
      </w:tabs>
      <w:spacing w:before="240" w:after="64" w:line="320" w:lineRule="auto"/>
      <w:ind w:left="1296" w:hanging="1296"/>
      <w:jc w:val="left"/>
      <w:outlineLvl w:val="6"/>
    </w:pPr>
    <w:rPr>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49A"/>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8549A"/>
    <w:rPr>
      <w:sz w:val="18"/>
      <w:szCs w:val="18"/>
    </w:rPr>
  </w:style>
  <w:style w:type="paragraph" w:styleId="a5">
    <w:name w:val="footer"/>
    <w:basedOn w:val="a"/>
    <w:link w:val="a6"/>
    <w:uiPriority w:val="99"/>
    <w:unhideWhenUsed/>
    <w:rsid w:val="005854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8549A"/>
    <w:rPr>
      <w:sz w:val="18"/>
      <w:szCs w:val="18"/>
    </w:rPr>
  </w:style>
  <w:style w:type="character" w:customStyle="1" w:styleId="20">
    <w:name w:val="标题 2 字符"/>
    <w:basedOn w:val="a0"/>
    <w:link w:val="2"/>
    <w:rsid w:val="0058549A"/>
    <w:rPr>
      <w:rFonts w:ascii="宋体" w:eastAsia="黑体" w:hAnsi="宋体" w:cs="Times New Roman"/>
      <w:bCs/>
      <w:i/>
      <w:iCs/>
      <w:sz w:val="24"/>
      <w:szCs w:val="20"/>
      <w:lang w:val="en-US" w:eastAsia="zh-CN"/>
    </w:rPr>
  </w:style>
  <w:style w:type="character" w:customStyle="1" w:styleId="70">
    <w:name w:val="标题 7 字符"/>
    <w:basedOn w:val="a0"/>
    <w:link w:val="7"/>
    <w:rsid w:val="0058549A"/>
    <w:rPr>
      <w:rFonts w:ascii="Times New Roman" w:eastAsia="宋体" w:hAnsi="Times New Roman" w:cs="Times New Roman"/>
      <w:b/>
      <w:bCs/>
      <w:kern w:val="0"/>
      <w:sz w:val="24"/>
      <w:szCs w:val="24"/>
    </w:rPr>
  </w:style>
  <w:style w:type="paragraph" w:styleId="a7">
    <w:name w:val="Body Text Indent"/>
    <w:basedOn w:val="a"/>
    <w:link w:val="a8"/>
    <w:unhideWhenUsed/>
    <w:rsid w:val="0058549A"/>
    <w:pPr>
      <w:spacing w:after="120"/>
      <w:ind w:leftChars="200" w:left="420"/>
    </w:pPr>
  </w:style>
  <w:style w:type="character" w:customStyle="1" w:styleId="a8">
    <w:name w:val="正文文本缩进 字符"/>
    <w:basedOn w:val="a0"/>
    <w:link w:val="a7"/>
    <w:rsid w:val="0058549A"/>
    <w:rPr>
      <w:rFonts w:ascii="Times New Roman" w:eastAsia="宋体" w:hAnsi="Times New Roman" w:cs="Times New Roman"/>
      <w:szCs w:val="24"/>
    </w:rPr>
  </w:style>
  <w:style w:type="paragraph" w:styleId="21">
    <w:name w:val="Body Text First Indent 2"/>
    <w:basedOn w:val="a7"/>
    <w:link w:val="22"/>
    <w:rsid w:val="0058549A"/>
    <w:pPr>
      <w:ind w:firstLineChars="200" w:firstLine="420"/>
    </w:pPr>
  </w:style>
  <w:style w:type="character" w:customStyle="1" w:styleId="22">
    <w:name w:val="正文文本首行缩进 2 字符"/>
    <w:basedOn w:val="a8"/>
    <w:link w:val="21"/>
    <w:rsid w:val="0058549A"/>
    <w:rPr>
      <w:rFonts w:ascii="Times New Roman" w:eastAsia="宋体" w:hAnsi="Times New Roman" w:cs="Times New Roman"/>
      <w:szCs w:val="24"/>
    </w:rPr>
  </w:style>
  <w:style w:type="paragraph" w:styleId="a9">
    <w:name w:val="Body Text"/>
    <w:basedOn w:val="a"/>
    <w:link w:val="aa"/>
    <w:qFormat/>
    <w:rsid w:val="0058549A"/>
    <w:pPr>
      <w:spacing w:after="120"/>
    </w:pPr>
  </w:style>
  <w:style w:type="character" w:customStyle="1" w:styleId="aa">
    <w:name w:val="正文文本 字符"/>
    <w:basedOn w:val="a0"/>
    <w:link w:val="a9"/>
    <w:rsid w:val="0058549A"/>
    <w:rPr>
      <w:rFonts w:ascii="Times New Roman" w:eastAsia="宋体" w:hAnsi="Times New Roman" w:cs="Times New Roman"/>
      <w:szCs w:val="24"/>
    </w:rPr>
  </w:style>
  <w:style w:type="paragraph" w:customStyle="1" w:styleId="ab">
    <w:name w:val="表格文字"/>
    <w:basedOn w:val="a"/>
    <w:rsid w:val="0058549A"/>
    <w:pPr>
      <w:adjustRightInd w:val="0"/>
      <w:spacing w:line="420" w:lineRule="atLeast"/>
      <w:jc w:val="left"/>
      <w:textAlignment w:val="baseline"/>
    </w:pPr>
    <w:rPr>
      <w:kern w:val="0"/>
      <w:szCs w:val="20"/>
    </w:rPr>
  </w:style>
  <w:style w:type="paragraph" w:customStyle="1" w:styleId="TableParagraph">
    <w:name w:val="Table Paragraph"/>
    <w:basedOn w:val="a"/>
    <w:rsid w:val="0058549A"/>
    <w:pPr>
      <w:jc w:val="left"/>
    </w:pPr>
    <w:rPr>
      <w:rFonts w:ascii="宋体" w:hAnsi="宋体" w:cs="宋体"/>
      <w:kern w:val="0"/>
      <w:sz w:val="22"/>
      <w:szCs w:val="22"/>
      <w:lang w:eastAsia="en-US"/>
    </w:rPr>
  </w:style>
  <w:style w:type="character" w:customStyle="1" w:styleId="20pt5">
    <w:name w:val="正文文本 (2) + 间距 0 pt5"/>
    <w:rsid w:val="0058549A"/>
    <w:rPr>
      <w:rFonts w:ascii="MingLiU" w:eastAsia="MingLiU" w:cs="MingLiU"/>
      <w:spacing w:val="0"/>
      <w:sz w:val="22"/>
      <w:szCs w:val="22"/>
      <w:u w:val="none"/>
    </w:rPr>
  </w:style>
  <w:style w:type="character" w:customStyle="1" w:styleId="5">
    <w:name w:val="正文文本 (5)_"/>
    <w:link w:val="51"/>
    <w:rsid w:val="0058549A"/>
    <w:rPr>
      <w:rFonts w:ascii="MingLiU" w:eastAsia="MingLiU"/>
      <w:shd w:val="clear" w:color="auto" w:fill="FFFFFF"/>
    </w:rPr>
  </w:style>
  <w:style w:type="paragraph" w:styleId="ac">
    <w:name w:val="Normal Indent"/>
    <w:basedOn w:val="a"/>
    <w:next w:val="a"/>
    <w:rsid w:val="0058549A"/>
    <w:pPr>
      <w:ind w:firstLineChars="200" w:firstLine="420"/>
    </w:pPr>
  </w:style>
  <w:style w:type="paragraph" w:customStyle="1" w:styleId="51">
    <w:name w:val="正文文本 (5)1"/>
    <w:basedOn w:val="a"/>
    <w:link w:val="5"/>
    <w:rsid w:val="0058549A"/>
    <w:pPr>
      <w:shd w:val="clear" w:color="auto" w:fill="FFFFFF"/>
      <w:spacing w:before="5100" w:line="240" w:lineRule="atLeast"/>
      <w:ind w:firstLineChars="200" w:firstLine="881"/>
    </w:pPr>
    <w:rPr>
      <w:rFonts w:ascii="MingLiU" w:eastAsia="MingLiU" w:hAnsiTheme="minorHAnsi" w:cstheme="minorBidi"/>
      <w:szCs w:val="22"/>
      <w:shd w:val="clear" w:color="auto" w:fill="FFFFFF"/>
    </w:rPr>
  </w:style>
  <w:style w:type="paragraph" w:customStyle="1" w:styleId="Style17">
    <w:name w:val="_Style 17"/>
    <w:basedOn w:val="a"/>
    <w:rsid w:val="0058549A"/>
    <w:pPr>
      <w:widowControl/>
      <w:spacing w:after="160" w:line="240" w:lineRule="exact"/>
      <w:jc w:val="left"/>
    </w:pPr>
    <w:rPr>
      <w:rFonts w:ascii="宋体"/>
      <w:kern w:val="0"/>
      <w:sz w:val="34"/>
      <w:szCs w:val="20"/>
    </w:rPr>
  </w:style>
  <w:style w:type="paragraph" w:customStyle="1" w:styleId="1">
    <w:name w:val="列表段落1"/>
    <w:basedOn w:val="a"/>
    <w:rsid w:val="0058549A"/>
    <w:pPr>
      <w:ind w:firstLineChars="200" w:firstLine="420"/>
      <w:jc w:val="left"/>
    </w:pPr>
    <w:rPr>
      <w:rFonts w:ascii="宋体" w:hAnsi="宋体" w:cs="宋体"/>
      <w:kern w:val="0"/>
      <w:sz w:val="22"/>
      <w:szCs w:val="22"/>
      <w:lang w:eastAsia="en-US"/>
    </w:rPr>
  </w:style>
  <w:style w:type="paragraph" w:customStyle="1" w:styleId="ListParagraph">
    <w:name w:val="List Paragraph"/>
    <w:basedOn w:val="a"/>
    <w:rsid w:val="00BD0FB6"/>
    <w:pPr>
      <w:ind w:firstLineChars="200" w:firstLine="420"/>
      <w:jc w:val="left"/>
    </w:pPr>
    <w:rPr>
      <w:rFonts w:ascii="宋体" w:hAnsi="宋体" w:cs="宋体"/>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1558</Words>
  <Characters>8886</Characters>
  <Application>Microsoft Office Word</Application>
  <DocSecurity>0</DocSecurity>
  <Lines>74</Lines>
  <Paragraphs>20</Paragraphs>
  <ScaleCrop>false</ScaleCrop>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a1015427388@outlook.com</dc:creator>
  <cp:keywords/>
  <dc:description/>
  <cp:lastModifiedBy>a1015427388@outlook.com</cp:lastModifiedBy>
  <cp:revision>3</cp:revision>
  <dcterms:created xsi:type="dcterms:W3CDTF">2024-09-18T14:38:00Z</dcterms:created>
  <dcterms:modified xsi:type="dcterms:W3CDTF">2024-09-19T07:02:00Z</dcterms:modified>
</cp:coreProperties>
</file>