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8966">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13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403"/>
        <w:gridCol w:w="2156"/>
        <w:gridCol w:w="788"/>
      </w:tblGrid>
      <w:tr w14:paraId="7858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73408EA8">
            <w:pPr>
              <w:spacing w:line="360" w:lineRule="auto"/>
              <w:jc w:val="center"/>
              <w:rPr>
                <w:rFonts w:ascii="宋体" w:hAnsi="宋体"/>
                <w:sz w:val="24"/>
                <w:szCs w:val="24"/>
              </w:rPr>
            </w:pPr>
            <w:r>
              <w:rPr>
                <w:rFonts w:hint="eastAsia" w:ascii="宋体" w:hAnsi="宋体"/>
                <w:sz w:val="24"/>
                <w:szCs w:val="24"/>
              </w:rPr>
              <w:t>序号</w:t>
            </w:r>
          </w:p>
        </w:tc>
        <w:tc>
          <w:tcPr>
            <w:tcW w:w="9403" w:type="dxa"/>
            <w:tcBorders>
              <w:top w:val="single" w:color="auto" w:sz="4" w:space="0"/>
              <w:left w:val="single" w:color="auto" w:sz="4" w:space="0"/>
              <w:bottom w:val="single" w:color="auto" w:sz="4" w:space="0"/>
              <w:right w:val="single" w:color="auto" w:sz="4" w:space="0"/>
            </w:tcBorders>
          </w:tcPr>
          <w:p w14:paraId="20377AE9">
            <w:pPr>
              <w:spacing w:line="360" w:lineRule="auto"/>
              <w:jc w:val="center"/>
              <w:rPr>
                <w:rFonts w:ascii="宋体" w:hAnsi="宋体"/>
                <w:sz w:val="24"/>
                <w:szCs w:val="24"/>
              </w:rPr>
            </w:pPr>
            <w:r>
              <w:rPr>
                <w:rFonts w:hint="eastAsia" w:ascii="宋体" w:hAnsi="宋体"/>
                <w:sz w:val="24"/>
                <w:szCs w:val="24"/>
              </w:rPr>
              <w:t>实质性响应条款</w:t>
            </w:r>
          </w:p>
        </w:tc>
        <w:tc>
          <w:tcPr>
            <w:tcW w:w="2156" w:type="dxa"/>
            <w:tcBorders>
              <w:top w:val="single" w:color="auto" w:sz="4" w:space="0"/>
              <w:left w:val="single" w:color="auto" w:sz="4" w:space="0"/>
              <w:bottom w:val="single" w:color="auto" w:sz="4" w:space="0"/>
              <w:right w:val="single" w:color="auto" w:sz="4" w:space="0"/>
            </w:tcBorders>
          </w:tcPr>
          <w:p w14:paraId="5C02A66E">
            <w:pPr>
              <w:spacing w:line="360" w:lineRule="auto"/>
              <w:jc w:val="center"/>
              <w:rPr>
                <w:rFonts w:ascii="宋体" w:hAnsi="宋体"/>
                <w:sz w:val="24"/>
                <w:szCs w:val="24"/>
              </w:rPr>
            </w:pPr>
            <w:r>
              <w:rPr>
                <w:rFonts w:hint="eastAsia" w:ascii="宋体" w:hAnsi="宋体"/>
                <w:sz w:val="24"/>
                <w:szCs w:val="24"/>
              </w:rPr>
              <w:t>投标人响应情况</w:t>
            </w:r>
          </w:p>
        </w:tc>
        <w:tc>
          <w:tcPr>
            <w:tcW w:w="788" w:type="dxa"/>
            <w:tcBorders>
              <w:top w:val="single" w:color="auto" w:sz="4" w:space="0"/>
              <w:left w:val="single" w:color="auto" w:sz="4" w:space="0"/>
              <w:bottom w:val="single" w:color="auto" w:sz="4" w:space="0"/>
              <w:right w:val="single" w:color="auto" w:sz="4" w:space="0"/>
            </w:tcBorders>
          </w:tcPr>
          <w:p w14:paraId="7AB5067D">
            <w:pPr>
              <w:spacing w:line="360" w:lineRule="auto"/>
              <w:jc w:val="center"/>
              <w:rPr>
                <w:rFonts w:ascii="宋体" w:hAnsi="宋体"/>
                <w:sz w:val="24"/>
                <w:szCs w:val="24"/>
              </w:rPr>
            </w:pPr>
            <w:r>
              <w:rPr>
                <w:rFonts w:hint="eastAsia" w:ascii="宋体" w:hAnsi="宋体"/>
                <w:sz w:val="24"/>
                <w:szCs w:val="24"/>
              </w:rPr>
              <w:t>差异</w:t>
            </w:r>
          </w:p>
        </w:tc>
      </w:tr>
      <w:tr w14:paraId="43CC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55" w:type="dxa"/>
            <w:tcBorders>
              <w:top w:val="single" w:color="auto" w:sz="4" w:space="0"/>
              <w:left w:val="single" w:color="auto" w:sz="4" w:space="0"/>
              <w:bottom w:val="single" w:color="auto" w:sz="4" w:space="0"/>
              <w:right w:val="single" w:color="auto" w:sz="4" w:space="0"/>
            </w:tcBorders>
          </w:tcPr>
          <w:p w14:paraId="3A233E7C">
            <w:pPr>
              <w:spacing w:line="360" w:lineRule="auto"/>
              <w:jc w:val="center"/>
              <w:rPr>
                <w:rFonts w:ascii="宋体" w:hAnsi="宋体"/>
                <w:sz w:val="24"/>
                <w:szCs w:val="24"/>
              </w:rPr>
            </w:pPr>
            <w:r>
              <w:rPr>
                <w:rFonts w:hint="eastAsia" w:ascii="宋体" w:hAnsi="宋体"/>
                <w:sz w:val="24"/>
                <w:szCs w:val="24"/>
              </w:rPr>
              <w:t>1</w:t>
            </w:r>
          </w:p>
        </w:tc>
        <w:tc>
          <w:tcPr>
            <w:tcW w:w="9403" w:type="dxa"/>
            <w:tcBorders>
              <w:top w:val="single" w:color="auto" w:sz="4" w:space="0"/>
              <w:left w:val="single" w:color="auto" w:sz="4" w:space="0"/>
              <w:bottom w:val="single" w:color="auto" w:sz="4" w:space="0"/>
              <w:right w:val="single" w:color="auto" w:sz="4" w:space="0"/>
            </w:tcBorders>
          </w:tcPr>
          <w:p w14:paraId="176ED91B">
            <w:pPr>
              <w:pStyle w:val="17"/>
              <w:rPr>
                <w:rFonts w:hint="eastAsia"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本项目投标报价为总价，其中，人员费用最高预算合计为6912000元，单价最高限价为6000元/月*人，驻场人员不少于32人。</w:t>
            </w:r>
          </w:p>
          <w:p w14:paraId="4FDF718D">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材料费最高预算为1320000元，即44万元/年。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EC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6B915A9">
                  <w:pPr>
                    <w:pStyle w:val="17"/>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报价明细</w:t>
                  </w:r>
                </w:p>
              </w:tc>
              <w:tc>
                <w:tcPr>
                  <w:tcW w:w="2841" w:type="dxa"/>
                </w:tcPr>
                <w:p w14:paraId="3AD6D90C">
                  <w:pPr>
                    <w:pStyle w:val="17"/>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单价最高预算</w:t>
                  </w:r>
                </w:p>
              </w:tc>
              <w:tc>
                <w:tcPr>
                  <w:tcW w:w="2841" w:type="dxa"/>
                </w:tcPr>
                <w:p w14:paraId="2F5026BC">
                  <w:pPr>
                    <w:pStyle w:val="17"/>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投标人报价</w:t>
                  </w:r>
                </w:p>
              </w:tc>
            </w:tr>
            <w:tr w14:paraId="58FB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556CC5">
                  <w:pPr>
                    <w:pStyle w:val="17"/>
                    <w:widowControl w:val="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人员费用单价</w:t>
                  </w:r>
                </w:p>
              </w:tc>
              <w:tc>
                <w:tcPr>
                  <w:tcW w:w="2841" w:type="dxa"/>
                </w:tcPr>
                <w:p w14:paraId="11E1D9FA">
                  <w:pPr>
                    <w:pStyle w:val="17"/>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6000元/月*人</w:t>
                  </w:r>
                </w:p>
              </w:tc>
              <w:tc>
                <w:tcPr>
                  <w:tcW w:w="2841" w:type="dxa"/>
                </w:tcPr>
                <w:p w14:paraId="4DD0A1C3">
                  <w:pPr>
                    <w:pStyle w:val="17"/>
                    <w:widowControl w:val="0"/>
                    <w:jc w:val="both"/>
                    <w:rPr>
                      <w:rFonts w:hint="eastAsia" w:ascii="仿宋" w:hAnsi="仿宋" w:eastAsia="仿宋" w:cs="仿宋"/>
                      <w:color w:val="auto"/>
                      <w:sz w:val="24"/>
                      <w:szCs w:val="24"/>
                      <w:highlight w:val="none"/>
                      <w:vertAlign w:val="baseline"/>
                      <w:lang w:val="en-US" w:eastAsia="zh-CN"/>
                    </w:rPr>
                  </w:pPr>
                </w:p>
              </w:tc>
            </w:tr>
            <w:tr w14:paraId="3CF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994CFE">
                  <w:pPr>
                    <w:pStyle w:val="17"/>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材料费报价合计</w:t>
                  </w:r>
                </w:p>
              </w:tc>
              <w:tc>
                <w:tcPr>
                  <w:tcW w:w="2841" w:type="dxa"/>
                </w:tcPr>
                <w:p w14:paraId="1C37FC4A">
                  <w:pPr>
                    <w:pStyle w:val="17"/>
                    <w:widowControl w:val="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440000元/年</w:t>
                  </w:r>
                </w:p>
              </w:tc>
              <w:tc>
                <w:tcPr>
                  <w:tcW w:w="2841" w:type="dxa"/>
                </w:tcPr>
                <w:p w14:paraId="68B8B833">
                  <w:pPr>
                    <w:pStyle w:val="17"/>
                    <w:widowControl w:val="0"/>
                    <w:jc w:val="both"/>
                    <w:rPr>
                      <w:rFonts w:hint="eastAsia" w:ascii="仿宋" w:hAnsi="仿宋" w:eastAsia="仿宋" w:cs="仿宋"/>
                      <w:color w:val="auto"/>
                      <w:sz w:val="24"/>
                      <w:szCs w:val="24"/>
                      <w:highlight w:val="none"/>
                      <w:vertAlign w:val="baseline"/>
                      <w:lang w:val="en-US" w:eastAsia="zh-CN"/>
                    </w:rPr>
                  </w:pPr>
                </w:p>
              </w:tc>
            </w:tr>
          </w:tbl>
          <w:p w14:paraId="3A7A81BF">
            <w:pPr>
              <w:pStyle w:val="17"/>
              <w:rPr>
                <w:rFonts w:hint="eastAsia" w:ascii="仿宋" w:hAnsi="仿宋" w:eastAsia="仿宋" w:cs="仿宋"/>
                <w:color w:val="auto"/>
                <w:sz w:val="24"/>
                <w:szCs w:val="24"/>
                <w:highlight w:val="none"/>
                <w:lang w:val="en-US" w:eastAsia="zh-CN"/>
              </w:rPr>
            </w:pPr>
          </w:p>
          <w:p w14:paraId="25FFDA65">
            <w:pPr>
              <w:pStyle w:val="1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E1334B4">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1.本项目需对人员费用和材料费分别报价，且分别不得高于其对应的最高预算。并附报价清单。</w:t>
            </w:r>
          </w:p>
          <w:p w14:paraId="31242DC1">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2.投标总报价＝人员费用报价合计＋材料费报价合计。</w:t>
            </w:r>
          </w:p>
          <w:p w14:paraId="279818F6">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3.投标总报价不得超出本项目最高预算8,232,000元。</w:t>
            </w:r>
          </w:p>
          <w:p w14:paraId="60D19019">
            <w:pPr>
              <w:spacing w:line="360" w:lineRule="auto"/>
              <w:rPr>
                <w:rFonts w:ascii="宋体" w:hAnsi="宋体"/>
                <w:sz w:val="24"/>
                <w:szCs w:val="24"/>
              </w:rPr>
            </w:pPr>
            <w:r>
              <w:rPr>
                <w:rFonts w:hint="eastAsia" w:ascii="仿宋" w:hAnsi="仿宋" w:eastAsia="仿宋" w:cs="仿宋"/>
                <w:color w:val="auto"/>
                <w:sz w:val="24"/>
                <w:szCs w:val="24"/>
                <w:highlight w:val="none"/>
                <w:lang w:val="en-US" w:eastAsia="zh-CN"/>
              </w:rPr>
              <w:t>4.本项目投标系统中只需填写投标报价合计总价，无需对上述单价填写投标系统。</w:t>
            </w:r>
          </w:p>
        </w:tc>
        <w:tc>
          <w:tcPr>
            <w:tcW w:w="2156" w:type="dxa"/>
            <w:tcBorders>
              <w:top w:val="single" w:color="auto" w:sz="4" w:space="0"/>
              <w:left w:val="single" w:color="auto" w:sz="4" w:space="0"/>
              <w:bottom w:val="single" w:color="auto" w:sz="4" w:space="0"/>
              <w:right w:val="single" w:color="auto" w:sz="4" w:space="0"/>
            </w:tcBorders>
          </w:tcPr>
          <w:p w14:paraId="0494C635">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3B5684D9">
            <w:pPr>
              <w:spacing w:line="360" w:lineRule="auto"/>
              <w:jc w:val="center"/>
              <w:rPr>
                <w:rFonts w:ascii="宋体" w:hAnsi="宋体"/>
                <w:sz w:val="24"/>
                <w:szCs w:val="24"/>
              </w:rPr>
            </w:pPr>
          </w:p>
        </w:tc>
      </w:tr>
      <w:tr w14:paraId="70F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2BA96878">
            <w:pPr>
              <w:spacing w:line="360" w:lineRule="auto"/>
              <w:jc w:val="center"/>
              <w:rPr>
                <w:rFonts w:ascii="宋体" w:hAnsi="宋体"/>
                <w:sz w:val="24"/>
                <w:szCs w:val="24"/>
              </w:rPr>
            </w:pPr>
            <w:r>
              <w:rPr>
                <w:rFonts w:hint="eastAsia" w:ascii="宋体" w:hAnsi="宋体"/>
                <w:sz w:val="24"/>
                <w:szCs w:val="24"/>
              </w:rPr>
              <w:t>2</w:t>
            </w:r>
          </w:p>
        </w:tc>
        <w:tc>
          <w:tcPr>
            <w:tcW w:w="9403" w:type="dxa"/>
            <w:tcBorders>
              <w:top w:val="single" w:color="auto" w:sz="4" w:space="0"/>
              <w:left w:val="single" w:color="auto" w:sz="4" w:space="0"/>
              <w:bottom w:val="single" w:color="auto" w:sz="4" w:space="0"/>
              <w:right w:val="single" w:color="auto" w:sz="4" w:space="0"/>
            </w:tcBorders>
          </w:tcPr>
          <w:p w14:paraId="30C29BF4">
            <w:pPr>
              <w:spacing w:line="360" w:lineRule="auto"/>
              <w:rPr>
                <w:rFonts w:ascii="宋体" w:hAnsi="宋体"/>
                <w:sz w:val="24"/>
                <w:szCs w:val="24"/>
              </w:rPr>
            </w:pPr>
            <w:r>
              <w:rPr>
                <w:rFonts w:hint="eastAsia" w:ascii="宋体" w:hAnsi="宋体"/>
                <w:sz w:val="24"/>
                <w:szCs w:val="24"/>
                <w:lang w:val="en-US" w:eastAsia="zh-CN"/>
              </w:rPr>
              <w:t>★</w:t>
            </w:r>
            <w:r>
              <w:rPr>
                <w:rFonts w:ascii="宋体" w:hAnsi="宋体"/>
                <w:sz w:val="24"/>
                <w:szCs w:val="24"/>
              </w:rPr>
              <w:t>2.负责全院（包括萝岗实验室、泰景社区医院、大沙社区医院、老人院区、</w:t>
            </w:r>
            <w:r>
              <w:rPr>
                <w:rFonts w:hint="eastAsia" w:ascii="宋体" w:hAnsi="宋体"/>
                <w:sz w:val="24"/>
                <w:szCs w:val="24"/>
                <w:lang w:eastAsia="zh-CN"/>
              </w:rPr>
              <w:t>从化鳌头镇卫生院血透中心、</w:t>
            </w:r>
            <w:r>
              <w:rPr>
                <w:rFonts w:ascii="宋体" w:hAnsi="宋体"/>
                <w:sz w:val="24"/>
                <w:szCs w:val="24"/>
              </w:rPr>
              <w:t>各个宿舍等其他区域）重点设备的具体维保</w:t>
            </w:r>
            <w:r>
              <w:rPr>
                <w:rFonts w:hint="eastAsia" w:ascii="宋体" w:hAnsi="宋体"/>
                <w:sz w:val="24"/>
                <w:szCs w:val="24"/>
                <w:lang w:val="en-US" w:eastAsia="zh-CN"/>
              </w:rPr>
              <w:t>和巡查</w:t>
            </w:r>
            <w:r>
              <w:rPr>
                <w:rFonts w:ascii="宋体" w:hAnsi="宋体"/>
                <w:sz w:val="24"/>
                <w:szCs w:val="24"/>
              </w:rPr>
              <w:t>，如</w:t>
            </w:r>
            <w:r>
              <w:rPr>
                <w:rFonts w:hint="eastAsia" w:ascii="宋体" w:hAnsi="宋体"/>
                <w:sz w:val="24"/>
                <w:szCs w:val="24"/>
                <w:lang w:val="en-US" w:eastAsia="zh-CN"/>
              </w:rPr>
              <w:t>中央空调/</w:t>
            </w:r>
            <w:r>
              <w:rPr>
                <w:rFonts w:hint="eastAsia" w:ascii="宋体" w:hAnsi="宋体"/>
                <w:sz w:val="24"/>
                <w:szCs w:val="24"/>
                <w:lang w:eastAsia="zh-CN"/>
              </w:rPr>
              <w:t>多联机</w:t>
            </w:r>
            <w:r>
              <w:rPr>
                <w:rFonts w:ascii="宋体" w:hAnsi="宋体"/>
                <w:sz w:val="24"/>
                <w:szCs w:val="24"/>
              </w:rPr>
              <w:t>系统、洁净</w:t>
            </w:r>
            <w:r>
              <w:rPr>
                <w:rFonts w:hint="eastAsia" w:ascii="宋体" w:hAnsi="宋体"/>
                <w:sz w:val="24"/>
                <w:szCs w:val="24"/>
                <w:lang w:eastAsia="zh-CN"/>
              </w:rPr>
              <w:t>空调</w:t>
            </w:r>
            <w:r>
              <w:rPr>
                <w:rFonts w:ascii="宋体" w:hAnsi="宋体"/>
                <w:sz w:val="24"/>
                <w:szCs w:val="24"/>
              </w:rPr>
              <w:t>系统、热水系统、给排水系统、照明系统等</w:t>
            </w:r>
            <w:r>
              <w:rPr>
                <w:rFonts w:hint="eastAsia" w:ascii="宋体" w:hAnsi="宋体"/>
                <w:sz w:val="24"/>
                <w:szCs w:val="24"/>
                <w:lang w:eastAsia="zh-CN"/>
              </w:rPr>
              <w:t>的维保</w:t>
            </w:r>
            <w:r>
              <w:rPr>
                <w:rFonts w:ascii="宋体" w:hAnsi="宋体"/>
                <w:sz w:val="24"/>
                <w:szCs w:val="24"/>
              </w:rPr>
              <w:t>，</w:t>
            </w:r>
            <w:r>
              <w:rPr>
                <w:rFonts w:hint="eastAsia" w:ascii="宋体" w:hAnsi="宋体"/>
                <w:sz w:val="24"/>
                <w:szCs w:val="24"/>
                <w:lang w:eastAsia="zh-CN"/>
              </w:rPr>
              <w:t>对供配电、电梯、正负压、医气、特种设备等的巡查；</w:t>
            </w:r>
            <w:r>
              <w:rPr>
                <w:rFonts w:ascii="宋体" w:hAnsi="宋体"/>
                <w:sz w:val="24"/>
                <w:szCs w:val="24"/>
              </w:rPr>
              <w:t>以及负责全院桌椅和灯具水龙头及标识、泛光照明的维修更换、挂钩挂钟挂帘插座等零星安装维修工作。</w:t>
            </w:r>
          </w:p>
        </w:tc>
        <w:tc>
          <w:tcPr>
            <w:tcW w:w="2156" w:type="dxa"/>
            <w:tcBorders>
              <w:top w:val="single" w:color="auto" w:sz="4" w:space="0"/>
              <w:left w:val="single" w:color="auto" w:sz="4" w:space="0"/>
              <w:bottom w:val="single" w:color="auto" w:sz="4" w:space="0"/>
              <w:right w:val="single" w:color="auto" w:sz="4" w:space="0"/>
            </w:tcBorders>
          </w:tcPr>
          <w:p w14:paraId="0C1A1920">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36667BAF">
            <w:pPr>
              <w:spacing w:line="360" w:lineRule="auto"/>
              <w:rPr>
                <w:rFonts w:ascii="宋体" w:hAnsi="宋体"/>
                <w:sz w:val="24"/>
                <w:szCs w:val="24"/>
              </w:rPr>
            </w:pPr>
          </w:p>
        </w:tc>
      </w:tr>
      <w:tr w14:paraId="103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346A4240">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3</w:t>
            </w:r>
          </w:p>
        </w:tc>
        <w:tc>
          <w:tcPr>
            <w:tcW w:w="9403" w:type="dxa"/>
            <w:tcBorders>
              <w:top w:val="single" w:color="auto" w:sz="4" w:space="0"/>
              <w:left w:val="single" w:color="auto" w:sz="4" w:space="0"/>
              <w:bottom w:val="single" w:color="auto" w:sz="4" w:space="0"/>
              <w:right w:val="single" w:color="auto" w:sz="4" w:space="0"/>
            </w:tcBorders>
          </w:tcPr>
          <w:p w14:paraId="26590FC1">
            <w:pPr>
              <w:spacing w:line="360" w:lineRule="auto"/>
              <w:rPr>
                <w:rFonts w:ascii="宋体" w:hAnsi="宋体"/>
                <w:sz w:val="24"/>
                <w:szCs w:val="24"/>
              </w:rPr>
            </w:pPr>
            <w:r>
              <w:rPr>
                <w:rFonts w:ascii="宋体" w:hAnsi="宋体"/>
                <w:sz w:val="24"/>
                <w:szCs w:val="24"/>
              </w:rPr>
              <w:t>★11.提供不少于</w:t>
            </w:r>
            <w:r>
              <w:rPr>
                <w:rFonts w:hint="eastAsia" w:ascii="宋体" w:hAnsi="宋体"/>
                <w:sz w:val="24"/>
                <w:szCs w:val="24"/>
              </w:rPr>
              <w:t>32</w:t>
            </w:r>
            <w:r>
              <w:rPr>
                <w:rFonts w:ascii="宋体" w:hAnsi="宋体"/>
                <w:sz w:val="24"/>
                <w:szCs w:val="24"/>
              </w:rPr>
              <w:t>人的团队，24小时驻场服务；</w:t>
            </w:r>
          </w:p>
        </w:tc>
        <w:tc>
          <w:tcPr>
            <w:tcW w:w="2156" w:type="dxa"/>
            <w:tcBorders>
              <w:top w:val="single" w:color="auto" w:sz="4" w:space="0"/>
              <w:left w:val="single" w:color="auto" w:sz="4" w:space="0"/>
              <w:bottom w:val="single" w:color="auto" w:sz="4" w:space="0"/>
              <w:right w:val="single" w:color="auto" w:sz="4" w:space="0"/>
            </w:tcBorders>
          </w:tcPr>
          <w:p w14:paraId="10DF0862">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045ECCF4">
            <w:pPr>
              <w:spacing w:line="360" w:lineRule="auto"/>
              <w:rPr>
                <w:rFonts w:ascii="宋体" w:hAnsi="宋体"/>
                <w:sz w:val="24"/>
                <w:szCs w:val="24"/>
              </w:rPr>
            </w:pPr>
          </w:p>
        </w:tc>
      </w:tr>
      <w:tr w14:paraId="49DD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4B1EFDCE">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4</w:t>
            </w:r>
          </w:p>
        </w:tc>
        <w:tc>
          <w:tcPr>
            <w:tcW w:w="9403" w:type="dxa"/>
            <w:tcBorders>
              <w:top w:val="single" w:color="auto" w:sz="4" w:space="0"/>
              <w:left w:val="single" w:color="auto" w:sz="4" w:space="0"/>
              <w:bottom w:val="single" w:color="auto" w:sz="4" w:space="0"/>
              <w:right w:val="single" w:color="auto" w:sz="4" w:space="0"/>
            </w:tcBorders>
          </w:tcPr>
          <w:p w14:paraId="7239D4AE">
            <w:pPr>
              <w:spacing w:line="360" w:lineRule="auto"/>
              <w:rPr>
                <w:rFonts w:ascii="宋体" w:hAnsi="宋体"/>
                <w:sz w:val="24"/>
                <w:szCs w:val="24"/>
              </w:rPr>
            </w:pPr>
            <w:r>
              <w:rPr>
                <w:rFonts w:hint="eastAsia" w:ascii="宋体" w:hAnsi="宋体"/>
                <w:sz w:val="24"/>
                <w:szCs w:val="24"/>
                <w:lang w:val="en-US" w:eastAsia="zh-CN"/>
              </w:rPr>
              <w:t>★</w:t>
            </w:r>
            <w:r>
              <w:rPr>
                <w:rFonts w:ascii="宋体" w:hAnsi="宋体"/>
                <w:sz w:val="24"/>
                <w:szCs w:val="24"/>
              </w:rPr>
              <w:t>12.</w:t>
            </w:r>
            <w:r>
              <w:rPr>
                <w:rFonts w:hint="eastAsia" w:ascii="宋体" w:hAnsi="宋体"/>
                <w:sz w:val="24"/>
                <w:szCs w:val="24"/>
              </w:rPr>
              <w:t>对停水、停电、电梯困人、压力容器泄漏、台风暴雨等突发事件</w:t>
            </w:r>
            <w:r>
              <w:rPr>
                <w:rFonts w:hint="eastAsia" w:ascii="宋体" w:hAnsi="宋体"/>
                <w:sz w:val="24"/>
                <w:szCs w:val="24"/>
                <w:lang w:eastAsia="zh-CN"/>
              </w:rPr>
              <w:t>进行</w:t>
            </w:r>
            <w:r>
              <w:rPr>
                <w:rFonts w:hint="eastAsia" w:ascii="宋体" w:hAnsi="宋体"/>
                <w:sz w:val="24"/>
                <w:szCs w:val="24"/>
              </w:rPr>
              <w:t>应急</w:t>
            </w:r>
            <w:r>
              <w:rPr>
                <w:rFonts w:hint="eastAsia" w:ascii="宋体" w:hAnsi="宋体"/>
                <w:sz w:val="24"/>
                <w:szCs w:val="24"/>
                <w:lang w:eastAsia="zh-CN"/>
              </w:rPr>
              <w:t>响应处理，每年至少开展四次应急演练</w:t>
            </w:r>
            <w:r>
              <w:rPr>
                <w:rFonts w:ascii="宋体" w:hAnsi="宋体"/>
                <w:sz w:val="24"/>
                <w:szCs w:val="24"/>
              </w:rPr>
              <w:t>；</w:t>
            </w:r>
          </w:p>
        </w:tc>
        <w:tc>
          <w:tcPr>
            <w:tcW w:w="2156" w:type="dxa"/>
            <w:tcBorders>
              <w:top w:val="single" w:color="auto" w:sz="4" w:space="0"/>
              <w:left w:val="single" w:color="auto" w:sz="4" w:space="0"/>
              <w:bottom w:val="single" w:color="auto" w:sz="4" w:space="0"/>
              <w:right w:val="single" w:color="auto" w:sz="4" w:space="0"/>
            </w:tcBorders>
          </w:tcPr>
          <w:p w14:paraId="5EEFC552">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1BC0EDF5">
            <w:pPr>
              <w:spacing w:line="360" w:lineRule="auto"/>
              <w:rPr>
                <w:rFonts w:ascii="宋体" w:hAnsi="宋体"/>
                <w:sz w:val="24"/>
                <w:szCs w:val="24"/>
              </w:rPr>
            </w:pPr>
          </w:p>
        </w:tc>
      </w:tr>
      <w:tr w14:paraId="1134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37D67B93">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5</w:t>
            </w:r>
          </w:p>
        </w:tc>
        <w:tc>
          <w:tcPr>
            <w:tcW w:w="9403" w:type="dxa"/>
            <w:tcBorders>
              <w:top w:val="single" w:color="auto" w:sz="4" w:space="0"/>
              <w:left w:val="single" w:color="auto" w:sz="4" w:space="0"/>
              <w:bottom w:val="single" w:color="auto" w:sz="4" w:space="0"/>
              <w:right w:val="single" w:color="auto" w:sz="4" w:space="0"/>
            </w:tcBorders>
          </w:tcPr>
          <w:p w14:paraId="46748FC5">
            <w:pPr>
              <w:spacing w:line="360" w:lineRule="auto"/>
              <w:rPr>
                <w:rFonts w:ascii="宋体" w:hAnsi="宋体"/>
                <w:sz w:val="24"/>
                <w:szCs w:val="24"/>
              </w:rPr>
            </w:pPr>
            <w:r>
              <w:rPr>
                <w:rFonts w:hint="eastAsia" w:ascii="宋体" w:hAnsi="宋体"/>
                <w:sz w:val="24"/>
                <w:szCs w:val="24"/>
                <w:lang w:val="en-US" w:eastAsia="zh-CN"/>
              </w:rPr>
              <w:t>★</w:t>
            </w:r>
            <w:r>
              <w:rPr>
                <w:rFonts w:hint="default" w:ascii="宋体" w:hAnsi="宋体"/>
                <w:sz w:val="24"/>
                <w:szCs w:val="24"/>
                <w:lang w:eastAsia="zh-CN"/>
              </w:rPr>
              <w:t>投标人需承诺所有用工人员年龄</w:t>
            </w:r>
            <w:r>
              <w:rPr>
                <w:rFonts w:hint="eastAsia" w:ascii="宋体" w:hAnsi="宋体"/>
                <w:sz w:val="24"/>
                <w:szCs w:val="24"/>
                <w:lang w:eastAsia="zh-CN"/>
              </w:rPr>
              <w:t>不得超过法定退休年龄，工作人员需身体健康、无精神疾患。（提供承诺函，格式自拟）</w:t>
            </w:r>
          </w:p>
        </w:tc>
        <w:tc>
          <w:tcPr>
            <w:tcW w:w="2156" w:type="dxa"/>
            <w:tcBorders>
              <w:top w:val="single" w:color="auto" w:sz="4" w:space="0"/>
              <w:left w:val="single" w:color="auto" w:sz="4" w:space="0"/>
              <w:bottom w:val="single" w:color="auto" w:sz="4" w:space="0"/>
              <w:right w:val="single" w:color="auto" w:sz="4" w:space="0"/>
            </w:tcBorders>
          </w:tcPr>
          <w:p w14:paraId="2DBBA6D3">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5F47F19C">
            <w:pPr>
              <w:spacing w:line="360" w:lineRule="auto"/>
              <w:rPr>
                <w:rFonts w:ascii="宋体" w:hAnsi="宋体"/>
                <w:sz w:val="24"/>
                <w:szCs w:val="24"/>
              </w:rPr>
            </w:pPr>
          </w:p>
        </w:tc>
      </w:tr>
      <w:tr w14:paraId="0999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2C2FAABC">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6</w:t>
            </w:r>
          </w:p>
        </w:tc>
        <w:tc>
          <w:tcPr>
            <w:tcW w:w="9403" w:type="dxa"/>
            <w:tcBorders>
              <w:top w:val="single" w:color="auto" w:sz="4" w:space="0"/>
              <w:left w:val="single" w:color="auto" w:sz="4" w:space="0"/>
              <w:bottom w:val="single" w:color="auto" w:sz="4" w:space="0"/>
              <w:right w:val="single" w:color="auto" w:sz="4" w:space="0"/>
            </w:tcBorders>
          </w:tcPr>
          <w:p w14:paraId="14AFC64B">
            <w:pPr>
              <w:spacing w:line="360" w:lineRule="auto"/>
              <w:rPr>
                <w:rFonts w:ascii="宋体" w:hAnsi="宋体"/>
                <w:sz w:val="24"/>
                <w:szCs w:val="24"/>
              </w:rPr>
            </w:pPr>
            <w:r>
              <w:rPr>
                <w:rFonts w:hint="eastAsia" w:ascii="宋体" w:hAnsi="宋体"/>
                <w:sz w:val="24"/>
                <w:szCs w:val="24"/>
                <w:lang w:val="en-US" w:eastAsia="zh-CN"/>
              </w:rPr>
              <w:t>★</w:t>
            </w:r>
            <w:r>
              <w:rPr>
                <w:rFonts w:hint="default" w:ascii="宋体" w:hAnsi="宋体"/>
                <w:sz w:val="24"/>
                <w:szCs w:val="24"/>
                <w:lang w:eastAsia="zh-CN"/>
              </w:rPr>
              <w:t>设备运行和维护的相关岗位须按国家规定持证上岗</w:t>
            </w:r>
            <w:r>
              <w:rPr>
                <w:rFonts w:hint="eastAsia" w:ascii="宋体" w:hAnsi="宋体"/>
                <w:sz w:val="24"/>
                <w:szCs w:val="24"/>
                <w:lang w:eastAsia="zh-CN"/>
              </w:rPr>
              <w:t>，包括：①《特种作业操作证》（</w:t>
            </w:r>
            <w:r>
              <w:rPr>
                <w:rFonts w:hint="eastAsia" w:ascii="宋体" w:hAnsi="宋体"/>
                <w:sz w:val="24"/>
                <w:szCs w:val="24"/>
                <w:lang w:val="en-US" w:eastAsia="zh-CN"/>
              </w:rPr>
              <w:t>高压</w:t>
            </w:r>
            <w:r>
              <w:rPr>
                <w:rFonts w:hint="eastAsia" w:ascii="宋体" w:hAnsi="宋体"/>
                <w:sz w:val="24"/>
                <w:szCs w:val="24"/>
                <w:lang w:eastAsia="zh-CN"/>
              </w:rPr>
              <w:t>电工作业）不少于</w:t>
            </w:r>
            <w:r>
              <w:rPr>
                <w:rFonts w:hint="eastAsia" w:ascii="宋体" w:hAnsi="宋体"/>
                <w:sz w:val="24"/>
                <w:szCs w:val="24"/>
                <w:lang w:val="en-US" w:eastAsia="zh-CN"/>
              </w:rPr>
              <w:t>6个，</w:t>
            </w:r>
            <w:r>
              <w:rPr>
                <w:rFonts w:hint="eastAsia" w:ascii="宋体" w:hAnsi="宋体"/>
                <w:sz w:val="24"/>
                <w:szCs w:val="24"/>
                <w:lang w:eastAsia="zh-CN"/>
              </w:rPr>
              <w:t>《特种作业操作证》（低</w:t>
            </w:r>
            <w:r>
              <w:rPr>
                <w:rFonts w:hint="eastAsia" w:ascii="宋体" w:hAnsi="宋体"/>
                <w:sz w:val="24"/>
                <w:szCs w:val="24"/>
                <w:lang w:val="en-US" w:eastAsia="zh-CN"/>
              </w:rPr>
              <w:t>压</w:t>
            </w:r>
            <w:r>
              <w:rPr>
                <w:rFonts w:hint="eastAsia" w:ascii="宋体" w:hAnsi="宋体"/>
                <w:sz w:val="24"/>
                <w:szCs w:val="24"/>
                <w:lang w:eastAsia="zh-CN"/>
              </w:rPr>
              <w:t>电工作业）</w:t>
            </w:r>
            <w:r>
              <w:rPr>
                <w:rFonts w:hint="eastAsia" w:ascii="宋体" w:hAnsi="宋体"/>
                <w:sz w:val="24"/>
                <w:szCs w:val="24"/>
                <w:lang w:val="en-US" w:eastAsia="zh-CN"/>
              </w:rPr>
              <w:t>不少于20个</w:t>
            </w:r>
            <w:r>
              <w:rPr>
                <w:rFonts w:hint="eastAsia" w:ascii="宋体" w:hAnsi="宋体"/>
                <w:sz w:val="24"/>
                <w:szCs w:val="24"/>
                <w:lang w:eastAsia="zh-CN"/>
              </w:rPr>
              <w:t>；②《特种作业操作证》（制冷与空调设备运行操作作业或者安装修理作业）</w:t>
            </w:r>
            <w:r>
              <w:rPr>
                <w:rFonts w:hint="eastAsia" w:ascii="宋体" w:hAnsi="宋体"/>
                <w:sz w:val="24"/>
                <w:szCs w:val="24"/>
                <w:lang w:val="en-US" w:eastAsia="zh-CN"/>
              </w:rPr>
              <w:t>不少于2个；</w:t>
            </w:r>
            <w:r>
              <w:rPr>
                <w:rFonts w:hint="eastAsia" w:ascii="宋体" w:hAnsi="宋体"/>
                <w:sz w:val="24"/>
                <w:szCs w:val="24"/>
                <w:lang w:eastAsia="zh-CN"/>
              </w:rPr>
              <w:t>③《特种作业操作证》（高处安装、维护、拆除作业）</w:t>
            </w:r>
            <w:r>
              <w:rPr>
                <w:rFonts w:hint="eastAsia" w:ascii="宋体" w:hAnsi="宋体"/>
                <w:sz w:val="24"/>
                <w:szCs w:val="24"/>
                <w:lang w:val="en-US" w:eastAsia="zh-CN"/>
              </w:rPr>
              <w:t>不少于2个；④</w:t>
            </w:r>
            <w:r>
              <w:rPr>
                <w:rFonts w:hint="eastAsia" w:ascii="宋体" w:hAnsi="宋体"/>
                <w:sz w:val="24"/>
                <w:szCs w:val="24"/>
                <w:lang w:eastAsia="zh-CN"/>
              </w:rPr>
              <w:t>《特种设备安全管理和作业人员证》（安全管理）不少于</w:t>
            </w:r>
            <w:r>
              <w:rPr>
                <w:rFonts w:hint="eastAsia" w:ascii="宋体" w:hAnsi="宋体"/>
                <w:sz w:val="24"/>
                <w:szCs w:val="24"/>
                <w:lang w:val="en-US" w:eastAsia="zh-CN"/>
              </w:rPr>
              <w:t>1个；⑤</w:t>
            </w:r>
            <w:r>
              <w:rPr>
                <w:rFonts w:hint="eastAsia" w:ascii="宋体" w:hAnsi="宋体"/>
                <w:sz w:val="24"/>
                <w:szCs w:val="24"/>
                <w:lang w:eastAsia="zh-CN"/>
              </w:rPr>
              <w:t>特种设备安全管理和作业人员证》（操作证）</w:t>
            </w:r>
            <w:r>
              <w:rPr>
                <w:rFonts w:hint="eastAsia" w:ascii="宋体" w:hAnsi="宋体"/>
                <w:sz w:val="24"/>
                <w:szCs w:val="24"/>
                <w:lang w:val="en-US" w:eastAsia="zh-CN"/>
              </w:rPr>
              <w:t>不少于2个</w:t>
            </w:r>
            <w:r>
              <w:rPr>
                <w:rFonts w:hint="eastAsia" w:ascii="宋体" w:hAnsi="宋体"/>
                <w:sz w:val="24"/>
                <w:szCs w:val="24"/>
                <w:lang w:eastAsia="zh-CN"/>
              </w:rPr>
              <w:t>。一人可拥有多证。（</w:t>
            </w:r>
            <w:r>
              <w:rPr>
                <w:rFonts w:hint="eastAsia" w:ascii="宋体" w:hAnsi="宋体"/>
                <w:sz w:val="24"/>
                <w:szCs w:val="24"/>
                <w:lang w:val="en-US" w:eastAsia="zh-CN"/>
              </w:rPr>
              <w:t>投标文件中</w:t>
            </w:r>
            <w:r>
              <w:rPr>
                <w:rFonts w:hint="eastAsia" w:ascii="宋体" w:hAnsi="宋体"/>
                <w:sz w:val="24"/>
                <w:szCs w:val="24"/>
                <w:lang w:eastAsia="zh-CN"/>
              </w:rPr>
              <w:t>提供操作证或职业资格证书等相关证件的扫描件及提供在投标人任职的外部证明材料（如提供加盖政府有关部门印章的在本项目投标截止日之前6个月内任意一个月的：《投保单》或《社会保险参保人员证明》扫描件。）</w:t>
            </w:r>
          </w:p>
        </w:tc>
        <w:tc>
          <w:tcPr>
            <w:tcW w:w="2156" w:type="dxa"/>
            <w:tcBorders>
              <w:top w:val="single" w:color="auto" w:sz="4" w:space="0"/>
              <w:left w:val="single" w:color="auto" w:sz="4" w:space="0"/>
              <w:bottom w:val="single" w:color="auto" w:sz="4" w:space="0"/>
              <w:right w:val="single" w:color="auto" w:sz="4" w:space="0"/>
            </w:tcBorders>
          </w:tcPr>
          <w:p w14:paraId="17E56DE1">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1F27FCA3">
            <w:pPr>
              <w:spacing w:line="360" w:lineRule="auto"/>
              <w:rPr>
                <w:rFonts w:ascii="宋体" w:hAnsi="宋体"/>
                <w:sz w:val="24"/>
                <w:szCs w:val="24"/>
              </w:rPr>
            </w:pPr>
          </w:p>
        </w:tc>
      </w:tr>
      <w:tr w14:paraId="3A49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0DCE32F9">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7</w:t>
            </w:r>
          </w:p>
        </w:tc>
        <w:tc>
          <w:tcPr>
            <w:tcW w:w="9403" w:type="dxa"/>
            <w:tcBorders>
              <w:top w:val="single" w:color="auto" w:sz="4" w:space="0"/>
              <w:left w:val="single" w:color="auto" w:sz="4" w:space="0"/>
              <w:bottom w:val="single" w:color="auto" w:sz="4" w:space="0"/>
              <w:right w:val="single" w:color="auto" w:sz="4" w:space="0"/>
            </w:tcBorders>
          </w:tcPr>
          <w:p w14:paraId="5369E5E0">
            <w:pPr>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投</w:t>
            </w:r>
            <w:r>
              <w:rPr>
                <w:rFonts w:hint="eastAsia" w:ascii="宋体" w:hAnsi="宋体"/>
                <w:sz w:val="24"/>
                <w:szCs w:val="24"/>
                <w:lang w:eastAsia="zh-CN"/>
              </w:rPr>
              <w:t>标人</w:t>
            </w:r>
            <w:r>
              <w:rPr>
                <w:rFonts w:hint="eastAsia" w:ascii="宋体" w:hAnsi="宋体"/>
                <w:sz w:val="24"/>
                <w:szCs w:val="24"/>
              </w:rPr>
              <w:t>应按照《中华人民共和国劳动法》的相关规定发放工资，服务人员工资不得低于广州市企业职工最低工资标准（工资不含按国家规定投标人必须支付的社会保险及其他应付费用）</w:t>
            </w:r>
            <w:r>
              <w:rPr>
                <w:rFonts w:hint="eastAsia" w:ascii="宋体" w:hAnsi="宋体"/>
                <w:sz w:val="24"/>
                <w:szCs w:val="24"/>
                <w:lang w:eastAsia="zh-CN"/>
              </w:rPr>
              <w:t>，</w:t>
            </w:r>
            <w:r>
              <w:rPr>
                <w:rFonts w:hint="eastAsia" w:ascii="宋体" w:hAnsi="宋体"/>
                <w:sz w:val="24"/>
                <w:szCs w:val="24"/>
                <w:lang w:val="en-US" w:eastAsia="zh-CN"/>
              </w:rPr>
              <w:t>提供承诺函，格式自拟</w:t>
            </w:r>
            <w:r>
              <w:rPr>
                <w:rFonts w:hint="eastAsia" w:ascii="宋体" w:hAnsi="宋体"/>
                <w:sz w:val="24"/>
                <w:szCs w:val="24"/>
                <w:lang w:eastAsia="zh-CN"/>
              </w:rPr>
              <w:t>。</w:t>
            </w:r>
          </w:p>
        </w:tc>
        <w:tc>
          <w:tcPr>
            <w:tcW w:w="2156" w:type="dxa"/>
            <w:tcBorders>
              <w:top w:val="single" w:color="auto" w:sz="4" w:space="0"/>
              <w:left w:val="single" w:color="auto" w:sz="4" w:space="0"/>
              <w:bottom w:val="single" w:color="auto" w:sz="4" w:space="0"/>
              <w:right w:val="single" w:color="auto" w:sz="4" w:space="0"/>
            </w:tcBorders>
          </w:tcPr>
          <w:p w14:paraId="5E45DC77">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723260CD">
            <w:pPr>
              <w:spacing w:line="360" w:lineRule="auto"/>
              <w:rPr>
                <w:rFonts w:ascii="宋体" w:hAnsi="宋体"/>
                <w:sz w:val="24"/>
                <w:szCs w:val="24"/>
              </w:rPr>
            </w:pPr>
          </w:p>
        </w:tc>
      </w:tr>
      <w:tr w14:paraId="0CDC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681AC785">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9403" w:type="dxa"/>
            <w:tcBorders>
              <w:top w:val="single" w:color="auto" w:sz="4" w:space="0"/>
              <w:left w:val="single" w:color="auto" w:sz="4" w:space="0"/>
              <w:bottom w:val="single" w:color="auto" w:sz="4" w:space="0"/>
              <w:right w:val="single" w:color="auto" w:sz="4" w:space="0"/>
            </w:tcBorders>
          </w:tcPr>
          <w:p w14:paraId="5DBBD7C5">
            <w:pPr>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投</w:t>
            </w:r>
            <w:r>
              <w:rPr>
                <w:rFonts w:hint="eastAsia" w:ascii="宋体" w:hAnsi="宋体"/>
                <w:sz w:val="24"/>
                <w:szCs w:val="24"/>
                <w:lang w:eastAsia="zh-CN"/>
              </w:rPr>
              <w:t>标人</w:t>
            </w:r>
            <w:r>
              <w:rPr>
                <w:rFonts w:hint="eastAsia" w:ascii="宋体" w:hAnsi="宋体"/>
                <w:sz w:val="24"/>
                <w:szCs w:val="24"/>
              </w:rPr>
              <w:t>应按照《中华人民共和国社会保险法》的相关规定，支付国家规定必须购买的社会保险费用</w:t>
            </w:r>
            <w:r>
              <w:rPr>
                <w:rFonts w:hint="eastAsia" w:ascii="宋体" w:hAnsi="宋体"/>
                <w:sz w:val="24"/>
                <w:szCs w:val="24"/>
                <w:lang w:eastAsia="zh-CN"/>
              </w:rPr>
              <w:t>，</w:t>
            </w:r>
            <w:r>
              <w:rPr>
                <w:rFonts w:hint="eastAsia" w:ascii="宋体" w:hAnsi="宋体"/>
                <w:sz w:val="24"/>
                <w:szCs w:val="24"/>
                <w:lang w:val="en-US" w:eastAsia="zh-CN"/>
              </w:rPr>
              <w:t>提供承诺函，格式自拟</w:t>
            </w:r>
            <w:r>
              <w:rPr>
                <w:rFonts w:hint="eastAsia" w:ascii="宋体" w:hAnsi="宋体"/>
                <w:sz w:val="24"/>
                <w:szCs w:val="24"/>
              </w:rPr>
              <w:t>。</w:t>
            </w:r>
            <w:bookmarkStart w:id="0" w:name="_GoBack"/>
            <w:bookmarkEnd w:id="0"/>
          </w:p>
        </w:tc>
        <w:tc>
          <w:tcPr>
            <w:tcW w:w="2156" w:type="dxa"/>
            <w:tcBorders>
              <w:top w:val="single" w:color="auto" w:sz="4" w:space="0"/>
              <w:left w:val="single" w:color="auto" w:sz="4" w:space="0"/>
              <w:bottom w:val="single" w:color="auto" w:sz="4" w:space="0"/>
              <w:right w:val="single" w:color="auto" w:sz="4" w:space="0"/>
            </w:tcBorders>
          </w:tcPr>
          <w:p w14:paraId="56882D9A">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04D6C9A5">
            <w:pPr>
              <w:spacing w:line="360" w:lineRule="auto"/>
              <w:rPr>
                <w:rFonts w:ascii="宋体" w:hAnsi="宋体"/>
                <w:sz w:val="24"/>
                <w:szCs w:val="24"/>
              </w:rPr>
            </w:pPr>
          </w:p>
        </w:tc>
      </w:tr>
      <w:tr w14:paraId="799E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2892F195">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9403" w:type="dxa"/>
            <w:tcBorders>
              <w:top w:val="single" w:color="auto" w:sz="4" w:space="0"/>
              <w:left w:val="single" w:color="auto" w:sz="4" w:space="0"/>
              <w:bottom w:val="single" w:color="auto" w:sz="4" w:space="0"/>
              <w:right w:val="single" w:color="auto" w:sz="4" w:space="0"/>
            </w:tcBorders>
          </w:tcPr>
          <w:p w14:paraId="1C073802">
            <w:pPr>
              <w:spacing w:line="360" w:lineRule="auto"/>
              <w:rPr>
                <w:rFonts w:ascii="宋体" w:hAnsi="宋体"/>
                <w:sz w:val="24"/>
                <w:szCs w:val="24"/>
              </w:rPr>
            </w:pPr>
            <w:r>
              <w:rPr>
                <w:rFonts w:hint="eastAsia" w:ascii="宋体" w:hAnsi="宋体"/>
                <w:sz w:val="24"/>
                <w:szCs w:val="24"/>
                <w:lang w:val="en-US" w:eastAsia="zh-CN"/>
              </w:rPr>
              <w:t>★中标人不得对项目进行分包</w:t>
            </w:r>
            <w:r>
              <w:rPr>
                <w:rFonts w:ascii="宋体" w:hAnsi="宋体"/>
                <w:sz w:val="24"/>
                <w:szCs w:val="24"/>
              </w:rPr>
              <w:t>，中标人不得在合同期限内将本项目的管理权转包或发包，不得各分项服务转包。</w:t>
            </w:r>
            <w:r>
              <w:rPr>
                <w:rFonts w:hint="eastAsia" w:ascii="宋体" w:hAnsi="宋体"/>
                <w:sz w:val="24"/>
                <w:szCs w:val="24"/>
                <w:lang w:eastAsia="zh-CN"/>
              </w:rPr>
              <w:t>（提供承诺函，格式自拟）</w:t>
            </w:r>
          </w:p>
        </w:tc>
        <w:tc>
          <w:tcPr>
            <w:tcW w:w="2156" w:type="dxa"/>
            <w:tcBorders>
              <w:top w:val="single" w:color="auto" w:sz="4" w:space="0"/>
              <w:left w:val="single" w:color="auto" w:sz="4" w:space="0"/>
              <w:bottom w:val="single" w:color="auto" w:sz="4" w:space="0"/>
              <w:right w:val="single" w:color="auto" w:sz="4" w:space="0"/>
            </w:tcBorders>
          </w:tcPr>
          <w:p w14:paraId="04153B12">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09C08BF6">
            <w:pPr>
              <w:spacing w:line="360" w:lineRule="auto"/>
              <w:rPr>
                <w:rFonts w:ascii="宋体" w:hAnsi="宋体"/>
                <w:sz w:val="24"/>
                <w:szCs w:val="24"/>
              </w:rPr>
            </w:pPr>
          </w:p>
        </w:tc>
      </w:tr>
      <w:tr w14:paraId="7637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6BBC5D51">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9403" w:type="dxa"/>
            <w:tcBorders>
              <w:top w:val="single" w:color="auto" w:sz="4" w:space="0"/>
              <w:left w:val="single" w:color="auto" w:sz="4" w:space="0"/>
              <w:bottom w:val="single" w:color="auto" w:sz="4" w:space="0"/>
              <w:right w:val="single" w:color="auto" w:sz="4" w:space="0"/>
            </w:tcBorders>
          </w:tcPr>
          <w:p w14:paraId="42984389">
            <w:pPr>
              <w:spacing w:line="360" w:lineRule="auto"/>
              <w:rPr>
                <w:rFonts w:ascii="宋体" w:hAnsi="宋体"/>
                <w:sz w:val="24"/>
                <w:szCs w:val="24"/>
              </w:rPr>
            </w:pPr>
            <w:r>
              <w:rPr>
                <w:rFonts w:hint="eastAsia" w:ascii="宋体" w:hAnsi="宋体"/>
                <w:sz w:val="24"/>
                <w:szCs w:val="24"/>
                <w:lang w:val="en-US" w:eastAsia="zh-CN"/>
              </w:rPr>
              <w:t>★</w:t>
            </w:r>
            <w:r>
              <w:rPr>
                <w:rFonts w:ascii="宋体" w:hAnsi="宋体"/>
                <w:sz w:val="24"/>
                <w:szCs w:val="24"/>
              </w:rPr>
              <w:t>洁净室净化空调系统的保养工作由</w:t>
            </w:r>
            <w:r>
              <w:rPr>
                <w:rFonts w:hint="eastAsia" w:ascii="宋体" w:hAnsi="宋体"/>
                <w:sz w:val="24"/>
                <w:szCs w:val="24"/>
                <w:lang w:eastAsia="zh-CN"/>
              </w:rPr>
              <w:t>中标人</w:t>
            </w:r>
            <w:r>
              <w:rPr>
                <w:rFonts w:ascii="宋体" w:hAnsi="宋体"/>
                <w:sz w:val="24"/>
                <w:szCs w:val="24"/>
              </w:rPr>
              <w:t>固定专人负责。</w:t>
            </w:r>
            <w:r>
              <w:rPr>
                <w:rFonts w:hint="eastAsia" w:ascii="宋体" w:hAnsi="宋体"/>
                <w:sz w:val="24"/>
                <w:szCs w:val="24"/>
                <w:lang w:eastAsia="zh-CN"/>
              </w:rPr>
              <w:t>（提供承诺函，格式自拟）</w:t>
            </w:r>
          </w:p>
        </w:tc>
        <w:tc>
          <w:tcPr>
            <w:tcW w:w="2156" w:type="dxa"/>
            <w:tcBorders>
              <w:top w:val="single" w:color="auto" w:sz="4" w:space="0"/>
              <w:left w:val="single" w:color="auto" w:sz="4" w:space="0"/>
              <w:bottom w:val="single" w:color="auto" w:sz="4" w:space="0"/>
              <w:right w:val="single" w:color="auto" w:sz="4" w:space="0"/>
            </w:tcBorders>
          </w:tcPr>
          <w:p w14:paraId="393885C5">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68E4E01C">
            <w:pPr>
              <w:spacing w:line="360" w:lineRule="auto"/>
              <w:rPr>
                <w:rFonts w:ascii="宋体" w:hAnsi="宋体"/>
                <w:sz w:val="24"/>
                <w:szCs w:val="24"/>
              </w:rPr>
            </w:pPr>
          </w:p>
        </w:tc>
      </w:tr>
      <w:tr w14:paraId="41C6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4A586A4B">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9403" w:type="dxa"/>
            <w:tcBorders>
              <w:top w:val="single" w:color="auto" w:sz="4" w:space="0"/>
              <w:left w:val="single" w:color="auto" w:sz="4" w:space="0"/>
              <w:bottom w:val="single" w:color="auto" w:sz="4" w:space="0"/>
              <w:right w:val="single" w:color="auto" w:sz="4" w:space="0"/>
            </w:tcBorders>
          </w:tcPr>
          <w:p w14:paraId="52FE2E2F">
            <w:pPr>
              <w:pStyle w:val="17"/>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ascii="仿宋" w:hAnsi="仿宋" w:eastAsia="仿宋" w:cs="仿宋"/>
                <w:color w:val="auto"/>
                <w:sz w:val="21"/>
                <w:szCs w:val="21"/>
                <w:highlight w:val="none"/>
              </w:rPr>
              <w:t>为保证服务质量，中标人需组建一支不少于</w:t>
            </w:r>
            <w:r>
              <w:rPr>
                <w:rFonts w:hint="eastAsia" w:ascii="仿宋" w:hAnsi="仿宋" w:eastAsia="仿宋" w:cs="仿宋"/>
                <w:color w:val="auto"/>
                <w:sz w:val="21"/>
                <w:szCs w:val="21"/>
                <w:highlight w:val="none"/>
              </w:rPr>
              <w:t>32</w:t>
            </w:r>
            <w:r>
              <w:rPr>
                <w:rFonts w:ascii="仿宋" w:hAnsi="仿宋" w:eastAsia="仿宋" w:cs="仿宋"/>
                <w:color w:val="auto"/>
                <w:sz w:val="21"/>
                <w:szCs w:val="21"/>
                <w:highlight w:val="none"/>
              </w:rPr>
              <w:t>人的日常维保服务队伍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人员费用见下表</w:t>
            </w:r>
          </w:p>
          <w:tbl>
            <w:tblPr>
              <w:tblStyle w:val="8"/>
              <w:tblW w:w="7481" w:type="dxa"/>
              <w:jc w:val="center"/>
              <w:tblLayout w:type="fixed"/>
              <w:tblCellMar>
                <w:top w:w="0" w:type="dxa"/>
                <w:left w:w="108" w:type="dxa"/>
                <w:bottom w:w="0" w:type="dxa"/>
                <w:right w:w="108" w:type="dxa"/>
              </w:tblCellMar>
            </w:tblPr>
            <w:tblGrid>
              <w:gridCol w:w="510"/>
              <w:gridCol w:w="884"/>
              <w:gridCol w:w="2870"/>
              <w:gridCol w:w="633"/>
              <w:gridCol w:w="2584"/>
            </w:tblGrid>
            <w:tr w14:paraId="214787CD">
              <w:tblPrEx>
                <w:tblCellMar>
                  <w:top w:w="0" w:type="dxa"/>
                  <w:left w:w="108" w:type="dxa"/>
                  <w:bottom w:w="0" w:type="dxa"/>
                  <w:right w:w="108" w:type="dxa"/>
                </w:tblCellMar>
              </w:tblPrEx>
              <w:trPr>
                <w:cantSplit/>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79AA231B">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773F53BF">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类别</w:t>
                  </w:r>
                </w:p>
              </w:tc>
              <w:tc>
                <w:tcPr>
                  <w:tcW w:w="2870" w:type="dxa"/>
                  <w:tcBorders>
                    <w:top w:val="single" w:color="000000" w:sz="4" w:space="0"/>
                    <w:left w:val="single" w:color="000000" w:sz="4" w:space="0"/>
                    <w:bottom w:val="single" w:color="000000" w:sz="4" w:space="0"/>
                    <w:right w:val="single" w:color="000000" w:sz="4" w:space="0"/>
                  </w:tcBorders>
                  <w:noWrap/>
                  <w:vAlign w:val="center"/>
                </w:tcPr>
                <w:p w14:paraId="630D5A90">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岗位</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BCD732C">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人数</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394F6603">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单价最高限价</w:t>
                  </w:r>
                </w:p>
                <w:p w14:paraId="6F942501">
                  <w:pPr>
                    <w:pStyle w:val="2"/>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b/>
                      <w:bCs/>
                      <w:color w:val="auto"/>
                      <w:kern w:val="0"/>
                      <w:sz w:val="21"/>
                      <w:szCs w:val="21"/>
                      <w:highlight w:val="none"/>
                      <w:lang w:eastAsia="zh-CN" w:bidi="ar"/>
                    </w:rPr>
                    <w:t>人员费</w:t>
                  </w:r>
                  <w:r>
                    <w:rPr>
                      <w:rFonts w:hint="eastAsia" w:ascii="仿宋" w:hAnsi="仿宋" w:eastAsia="仿宋" w:cs="仿宋"/>
                      <w:b/>
                      <w:bCs/>
                      <w:color w:val="auto"/>
                      <w:kern w:val="0"/>
                      <w:sz w:val="21"/>
                      <w:szCs w:val="21"/>
                      <w:highlight w:val="none"/>
                      <w:lang w:val="en-US" w:eastAsia="zh-CN" w:bidi="ar"/>
                    </w:rPr>
                    <w:t>用</w:t>
                  </w:r>
                  <w:r>
                    <w:rPr>
                      <w:rFonts w:hint="eastAsia" w:ascii="仿宋" w:hAnsi="仿宋" w:eastAsia="仿宋" w:cs="仿宋"/>
                      <w:color w:val="auto"/>
                      <w:highlight w:val="none"/>
                      <w:lang w:val="en-US" w:eastAsia="zh-CN"/>
                    </w:rPr>
                    <w:t>）</w:t>
                  </w:r>
                </w:p>
                <w:p w14:paraId="48129A12">
                  <w:pPr>
                    <w:widowControl/>
                    <w:spacing w:line="360" w:lineRule="auto"/>
                    <w:jc w:val="center"/>
                    <w:textAlignment w:val="center"/>
                    <w:rPr>
                      <w:rFonts w:hint="eastAsia" w:ascii="仿宋" w:hAnsi="仿宋" w:eastAsia="仿宋" w:cs="仿宋"/>
                      <w:b/>
                      <w:bCs/>
                      <w:color w:val="auto"/>
                      <w:sz w:val="21"/>
                      <w:szCs w:val="21"/>
                      <w:highlight w:val="none"/>
                      <w:lang w:eastAsia="zh-CN"/>
                    </w:rPr>
                  </w:pPr>
                </w:p>
              </w:tc>
            </w:tr>
            <w:tr w14:paraId="4EAC188F">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4F9526B0">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884" w:type="dxa"/>
                  <w:vMerge w:val="restart"/>
                  <w:tcBorders>
                    <w:top w:val="single" w:color="000000" w:sz="4" w:space="0"/>
                    <w:left w:val="single" w:color="000000" w:sz="4" w:space="0"/>
                    <w:bottom w:val="single" w:color="000000" w:sz="4" w:space="0"/>
                    <w:right w:val="single" w:color="000000" w:sz="4" w:space="0"/>
                  </w:tcBorders>
                  <w:noWrap/>
                  <w:vAlign w:val="center"/>
                </w:tcPr>
                <w:p w14:paraId="5F48B45E">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管理人员</w:t>
                  </w:r>
                </w:p>
              </w:tc>
              <w:tc>
                <w:tcPr>
                  <w:tcW w:w="2870" w:type="dxa"/>
                  <w:tcBorders>
                    <w:top w:val="single" w:color="000000" w:sz="4" w:space="0"/>
                    <w:left w:val="single" w:color="000000" w:sz="4" w:space="0"/>
                    <w:bottom w:val="single" w:color="000000" w:sz="4" w:space="0"/>
                    <w:right w:val="single" w:color="000000" w:sz="4" w:space="0"/>
                  </w:tcBorders>
                  <w:vAlign w:val="center"/>
                </w:tcPr>
                <w:p w14:paraId="315D3485">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项目经理</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02906B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662378A1">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6000元/月*人</w:t>
                  </w:r>
                </w:p>
              </w:tc>
            </w:tr>
            <w:tr w14:paraId="517B8750">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43508EE3">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2A0D0A2">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2C0ED63D">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技术总工</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3F0D6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0E9A8EFE">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7EBA1184">
              <w:tblPrEx>
                <w:tblCellMar>
                  <w:top w:w="0" w:type="dxa"/>
                  <w:left w:w="108" w:type="dxa"/>
                  <w:bottom w:w="0" w:type="dxa"/>
                  <w:right w:w="108" w:type="dxa"/>
                </w:tblCellMar>
              </w:tblPrEx>
              <w:trPr>
                <w:cantSplit/>
                <w:trHeight w:val="430"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6BDBFF57">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DE88514">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EF18F8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文员</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BCBEC8">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0589D837">
                  <w:pPr>
                    <w:spacing w:line="360" w:lineRule="auto"/>
                    <w:ind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3CAF341D">
              <w:tblPrEx>
                <w:tblCellMar>
                  <w:top w:w="0" w:type="dxa"/>
                  <w:left w:w="108" w:type="dxa"/>
                  <w:bottom w:w="0" w:type="dxa"/>
                  <w:right w:w="108" w:type="dxa"/>
                </w:tblCellMar>
              </w:tblPrEx>
              <w:trPr>
                <w:cantSplit/>
                <w:trHeight w:val="735"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2607E40A">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884" w:type="dxa"/>
                  <w:vMerge w:val="restart"/>
                  <w:tcBorders>
                    <w:top w:val="single" w:color="000000" w:sz="4" w:space="0"/>
                    <w:left w:val="single" w:color="000000" w:sz="4" w:space="0"/>
                    <w:bottom w:val="single" w:color="000000" w:sz="4" w:space="0"/>
                    <w:right w:val="single" w:color="000000" w:sz="4" w:space="0"/>
                  </w:tcBorders>
                  <w:noWrap/>
                  <w:vAlign w:val="center"/>
                </w:tcPr>
                <w:p w14:paraId="5C22AE7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操作人员</w:t>
                  </w:r>
                </w:p>
              </w:tc>
              <w:tc>
                <w:tcPr>
                  <w:tcW w:w="2870" w:type="dxa"/>
                  <w:tcBorders>
                    <w:top w:val="single" w:color="000000" w:sz="4" w:space="0"/>
                    <w:left w:val="single" w:color="000000" w:sz="4" w:space="0"/>
                    <w:bottom w:val="single" w:color="000000" w:sz="4" w:space="0"/>
                    <w:right w:val="single" w:color="000000" w:sz="4" w:space="0"/>
                  </w:tcBorders>
                  <w:vAlign w:val="center"/>
                </w:tcPr>
                <w:p w14:paraId="7F2C59F2">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bidi="ar"/>
                    </w:rPr>
                    <w:t>维保团队【洁净区、净化系统、</w:t>
                  </w:r>
                  <w:r>
                    <w:rPr>
                      <w:rFonts w:hint="eastAsia" w:ascii="仿宋" w:hAnsi="仿宋" w:eastAsia="仿宋" w:cs="仿宋"/>
                      <w:color w:val="auto"/>
                      <w:kern w:val="0"/>
                      <w:sz w:val="20"/>
                      <w:szCs w:val="20"/>
                      <w:highlight w:val="none"/>
                      <w:lang w:eastAsia="zh-CN" w:bidi="ar"/>
                    </w:rPr>
                    <w:t>多联机系统、洁净空调系统</w:t>
                  </w:r>
                  <w:r>
                    <w:rPr>
                      <w:rFonts w:hint="eastAsia" w:ascii="仿宋" w:hAnsi="仿宋" w:eastAsia="仿宋" w:cs="仿宋"/>
                      <w:color w:val="auto"/>
                      <w:kern w:val="0"/>
                      <w:sz w:val="20"/>
                      <w:szCs w:val="20"/>
                      <w:highlight w:val="none"/>
                      <w:lang w:bidi="ar"/>
                    </w:rPr>
                    <w:t>、热水系统、UPS电池系统、医气系统等】</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1EA84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15</w:t>
                  </w:r>
                </w:p>
              </w:tc>
              <w:tc>
                <w:tcPr>
                  <w:tcW w:w="2584" w:type="dxa"/>
                  <w:tcBorders>
                    <w:top w:val="single" w:color="000000" w:sz="4" w:space="0"/>
                    <w:left w:val="single" w:color="000000" w:sz="4" w:space="0"/>
                    <w:bottom w:val="single" w:color="000000" w:sz="4" w:space="0"/>
                    <w:right w:val="single" w:color="000000" w:sz="4" w:space="0"/>
                  </w:tcBorders>
                  <w:vAlign w:val="center"/>
                </w:tcPr>
                <w:p w14:paraId="03A1BD52">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63EEBB0C">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7EBECAEB">
                  <w:pPr>
                    <w:widowControl/>
                    <w:spacing w:line="360" w:lineRule="auto"/>
                    <w:jc w:val="left"/>
                    <w:textAlignment w:val="center"/>
                    <w:rPr>
                      <w:rFonts w:hint="eastAsia" w:ascii="仿宋" w:hAnsi="仿宋" w:eastAsia="仿宋" w:cs="仿宋"/>
                      <w:color w:val="auto"/>
                      <w:sz w:val="21"/>
                      <w:szCs w:val="21"/>
                      <w:highlight w:val="none"/>
                    </w:rPr>
                  </w:pPr>
                </w:p>
              </w:tc>
            </w:tr>
            <w:tr w14:paraId="6AC254FD">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631A8ADA">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8714719">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791F438D">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0"/>
                      <w:szCs w:val="20"/>
                      <w:highlight w:val="none"/>
                      <w:lang w:bidi="ar"/>
                    </w:rPr>
                    <w:t>全院净化系统、</w:t>
                  </w:r>
                  <w:r>
                    <w:rPr>
                      <w:rFonts w:hint="eastAsia" w:ascii="仿宋" w:hAnsi="仿宋" w:eastAsia="仿宋" w:cs="仿宋"/>
                      <w:color w:val="auto"/>
                      <w:kern w:val="0"/>
                      <w:sz w:val="20"/>
                      <w:szCs w:val="20"/>
                      <w:highlight w:val="none"/>
                      <w:lang w:eastAsia="zh-CN" w:bidi="ar"/>
                    </w:rPr>
                    <w:t>多联机系统、洁净空调系统</w:t>
                  </w:r>
                  <w:r>
                    <w:rPr>
                      <w:rFonts w:hint="eastAsia" w:ascii="仿宋" w:hAnsi="仿宋" w:eastAsia="仿宋" w:cs="仿宋"/>
                      <w:color w:val="auto"/>
                      <w:kern w:val="0"/>
                      <w:sz w:val="20"/>
                      <w:szCs w:val="20"/>
                      <w:highlight w:val="none"/>
                      <w:lang w:bidi="ar"/>
                    </w:rPr>
                    <w:t>等的滤网清洁、消毒</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FD3DF7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1EF7DED9">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4F7FB0A7">
              <w:tblPrEx>
                <w:tblCellMar>
                  <w:top w:w="0" w:type="dxa"/>
                  <w:left w:w="108" w:type="dxa"/>
                  <w:bottom w:w="0" w:type="dxa"/>
                  <w:right w:w="108" w:type="dxa"/>
                </w:tblCellMar>
              </w:tblPrEx>
              <w:trPr>
                <w:cantSplit/>
                <w:trHeight w:val="839"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17B73CF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6E52F14">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2930478">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零星机电维保团队</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F56EF03">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6</w:t>
                  </w:r>
                </w:p>
              </w:tc>
              <w:tc>
                <w:tcPr>
                  <w:tcW w:w="2584" w:type="dxa"/>
                  <w:tcBorders>
                    <w:top w:val="single" w:color="000000" w:sz="4" w:space="0"/>
                    <w:left w:val="single" w:color="000000" w:sz="4" w:space="0"/>
                    <w:bottom w:val="single" w:color="000000" w:sz="4" w:space="0"/>
                    <w:right w:val="single" w:color="000000" w:sz="4" w:space="0"/>
                  </w:tcBorders>
                  <w:vAlign w:val="center"/>
                </w:tcPr>
                <w:p w14:paraId="099819F0">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5673A062">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23CB91CD">
                  <w:pPr>
                    <w:widowControl/>
                    <w:spacing w:line="360" w:lineRule="auto"/>
                    <w:jc w:val="left"/>
                    <w:textAlignment w:val="center"/>
                    <w:rPr>
                      <w:rFonts w:hint="eastAsia" w:ascii="仿宋" w:hAnsi="仿宋" w:eastAsia="仿宋" w:cs="仿宋"/>
                      <w:color w:val="auto"/>
                      <w:sz w:val="21"/>
                      <w:szCs w:val="21"/>
                      <w:highlight w:val="none"/>
                    </w:rPr>
                  </w:pPr>
                </w:p>
              </w:tc>
            </w:tr>
            <w:tr w14:paraId="4476AF4C">
              <w:tblPrEx>
                <w:tblCellMar>
                  <w:top w:w="0" w:type="dxa"/>
                  <w:left w:w="108" w:type="dxa"/>
                  <w:bottom w:w="0" w:type="dxa"/>
                  <w:right w:w="108" w:type="dxa"/>
                </w:tblCellMar>
              </w:tblPrEx>
              <w:trPr>
                <w:cantSplit/>
                <w:trHeight w:val="271"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567E60E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7</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10A0FCC2">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67880F2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多联机等空调维保</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9DE0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6CBD6541">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6000元/月*人</w:t>
                  </w:r>
                </w:p>
              </w:tc>
            </w:tr>
            <w:tr w14:paraId="04558FD3">
              <w:tblPrEx>
                <w:tblCellMar>
                  <w:top w:w="0" w:type="dxa"/>
                  <w:left w:w="108" w:type="dxa"/>
                  <w:bottom w:w="0" w:type="dxa"/>
                  <w:right w:w="108" w:type="dxa"/>
                </w:tblCellMar>
              </w:tblPrEx>
              <w:trPr>
                <w:cantSplit/>
                <w:trHeight w:val="1463"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04DAB804">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8</w:t>
                  </w:r>
                </w:p>
              </w:tc>
              <w:tc>
                <w:tcPr>
                  <w:tcW w:w="884" w:type="dxa"/>
                  <w:vMerge w:val="continue"/>
                  <w:tcBorders>
                    <w:top w:val="single" w:color="000000" w:sz="4" w:space="0"/>
                    <w:left w:val="single" w:color="000000" w:sz="4" w:space="0"/>
                    <w:bottom w:val="single" w:color="000000" w:sz="4" w:space="0"/>
                    <w:right w:val="single" w:color="000000" w:sz="4" w:space="0"/>
                  </w:tcBorders>
                  <w:noWrap/>
                  <w:vAlign w:val="center"/>
                </w:tcPr>
                <w:p w14:paraId="4F4E65D9">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1B197F4B">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操作人员顶班</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D10696F">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2584" w:type="dxa"/>
                  <w:tcBorders>
                    <w:top w:val="single" w:color="000000" w:sz="4" w:space="0"/>
                    <w:left w:val="single" w:color="000000" w:sz="4" w:space="0"/>
                    <w:bottom w:val="single" w:color="000000" w:sz="4" w:space="0"/>
                    <w:right w:val="single" w:color="000000" w:sz="4" w:space="0"/>
                  </w:tcBorders>
                  <w:vAlign w:val="center"/>
                </w:tcPr>
                <w:p w14:paraId="627EEA4E">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p>
                <w:p w14:paraId="2B7483E5">
                  <w:pPr>
                    <w:widowControl/>
                    <w:spacing w:line="360" w:lineRule="auto"/>
                    <w:jc w:val="left"/>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6000元/月*人</w:t>
                  </w:r>
                </w:p>
                <w:p w14:paraId="31050D4B">
                  <w:pPr>
                    <w:widowControl/>
                    <w:spacing w:line="360" w:lineRule="auto"/>
                    <w:jc w:val="left"/>
                    <w:textAlignment w:val="center"/>
                    <w:rPr>
                      <w:rFonts w:hint="eastAsia" w:ascii="仿宋" w:hAnsi="仿宋" w:eastAsia="仿宋" w:cs="仿宋"/>
                      <w:color w:val="auto"/>
                      <w:sz w:val="21"/>
                      <w:szCs w:val="21"/>
                      <w:highlight w:val="none"/>
                    </w:rPr>
                  </w:pPr>
                </w:p>
              </w:tc>
            </w:tr>
            <w:tr w14:paraId="4BE000CF">
              <w:tblPrEx>
                <w:tblCellMar>
                  <w:top w:w="0" w:type="dxa"/>
                  <w:left w:w="108" w:type="dxa"/>
                  <w:bottom w:w="0" w:type="dxa"/>
                  <w:right w:w="108" w:type="dxa"/>
                </w:tblCellMar>
              </w:tblPrEx>
              <w:trPr>
                <w:cantSplit/>
                <w:trHeight w:val="245"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04D1CF59">
                  <w:pPr>
                    <w:widowControl/>
                    <w:spacing w:line="36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9</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9DEA707">
                  <w:pPr>
                    <w:spacing w:line="360" w:lineRule="auto"/>
                    <w:jc w:val="center"/>
                    <w:rPr>
                      <w:rFonts w:hint="eastAsia" w:ascii="仿宋" w:hAnsi="仿宋" w:eastAsia="仿宋" w:cs="仿宋"/>
                      <w:color w:val="auto"/>
                      <w:sz w:val="21"/>
                      <w:szCs w:val="21"/>
                      <w:highlight w:val="none"/>
                    </w:rPr>
                  </w:pPr>
                </w:p>
              </w:tc>
              <w:tc>
                <w:tcPr>
                  <w:tcW w:w="2870" w:type="dxa"/>
                  <w:tcBorders>
                    <w:top w:val="single" w:color="000000" w:sz="4" w:space="0"/>
                    <w:left w:val="single" w:color="000000" w:sz="4" w:space="0"/>
                    <w:bottom w:val="single" w:color="000000" w:sz="4" w:space="0"/>
                    <w:right w:val="single" w:color="000000" w:sz="4" w:space="0"/>
                  </w:tcBorders>
                  <w:vAlign w:val="center"/>
                </w:tcPr>
                <w:p w14:paraId="384EB531">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合计</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3515A1F">
                  <w:pPr>
                    <w:widowControl/>
                    <w:spacing w:line="36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32</w:t>
                  </w:r>
                </w:p>
              </w:tc>
              <w:tc>
                <w:tcPr>
                  <w:tcW w:w="2584" w:type="dxa"/>
                  <w:tcBorders>
                    <w:top w:val="single" w:color="000000" w:sz="4" w:space="0"/>
                    <w:left w:val="single" w:color="000000" w:sz="4" w:space="0"/>
                    <w:bottom w:val="single" w:color="000000" w:sz="4" w:space="0"/>
                    <w:right w:val="single" w:color="000000" w:sz="4" w:space="0"/>
                  </w:tcBorders>
                  <w:noWrap/>
                  <w:vAlign w:val="center"/>
                </w:tcPr>
                <w:p w14:paraId="37E88713">
                  <w:pPr>
                    <w:spacing w:line="360" w:lineRule="auto"/>
                    <w:jc w:val="center"/>
                    <w:rPr>
                      <w:rFonts w:hint="eastAsia" w:ascii="仿宋" w:hAnsi="仿宋" w:eastAsia="仿宋" w:cs="仿宋"/>
                      <w:b/>
                      <w:bCs/>
                      <w:color w:val="auto"/>
                      <w:sz w:val="21"/>
                      <w:szCs w:val="21"/>
                      <w:highlight w:val="none"/>
                    </w:rPr>
                  </w:pPr>
                </w:p>
              </w:tc>
            </w:tr>
          </w:tbl>
          <w:p w14:paraId="727763F0">
            <w:pPr>
              <w:spacing w:line="360" w:lineRule="auto"/>
              <w:rPr>
                <w:rFonts w:ascii="宋体" w:hAnsi="宋体"/>
                <w:sz w:val="24"/>
                <w:szCs w:val="24"/>
              </w:rPr>
            </w:pPr>
          </w:p>
        </w:tc>
        <w:tc>
          <w:tcPr>
            <w:tcW w:w="2156" w:type="dxa"/>
            <w:tcBorders>
              <w:top w:val="single" w:color="auto" w:sz="4" w:space="0"/>
              <w:left w:val="single" w:color="auto" w:sz="4" w:space="0"/>
              <w:bottom w:val="single" w:color="auto" w:sz="4" w:space="0"/>
              <w:right w:val="single" w:color="auto" w:sz="4" w:space="0"/>
            </w:tcBorders>
          </w:tcPr>
          <w:p w14:paraId="62D97144">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7BB8FF61">
            <w:pPr>
              <w:spacing w:line="360" w:lineRule="auto"/>
              <w:rPr>
                <w:rFonts w:ascii="宋体" w:hAnsi="宋体"/>
                <w:sz w:val="24"/>
                <w:szCs w:val="24"/>
              </w:rPr>
            </w:pPr>
          </w:p>
        </w:tc>
      </w:tr>
      <w:tr w14:paraId="36F3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tcBorders>
              <w:top w:val="single" w:color="auto" w:sz="4" w:space="0"/>
              <w:left w:val="single" w:color="auto" w:sz="4" w:space="0"/>
              <w:bottom w:val="single" w:color="auto" w:sz="4" w:space="0"/>
              <w:right w:val="single" w:color="auto" w:sz="4" w:space="0"/>
            </w:tcBorders>
          </w:tcPr>
          <w:p w14:paraId="5361E997">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9403" w:type="dxa"/>
            <w:tcBorders>
              <w:top w:val="single" w:color="auto" w:sz="4" w:space="0"/>
              <w:left w:val="single" w:color="auto" w:sz="4" w:space="0"/>
              <w:bottom w:val="single" w:color="auto" w:sz="4" w:space="0"/>
              <w:right w:val="single" w:color="auto" w:sz="4" w:space="0"/>
            </w:tcBorders>
          </w:tcPr>
          <w:p w14:paraId="59FB47E1">
            <w:pPr>
              <w:spacing w:line="360" w:lineRule="auto"/>
              <w:rPr>
                <w:rFonts w:ascii="宋体" w:hAnsi="宋体"/>
                <w:sz w:val="24"/>
                <w:szCs w:val="24"/>
              </w:rPr>
            </w:pPr>
            <w:r>
              <w:rPr>
                <w:rFonts w:hint="eastAsia" w:ascii="宋体" w:hAnsi="宋体"/>
                <w:sz w:val="24"/>
                <w:szCs w:val="24"/>
              </w:rPr>
              <w:t>★负责医院高低压变配电及备用电源的运行维护、管理，要求从业人员具有《特种作业操作证》（高压电工作业），且实行24小时双人值班制度，并要求在值班过程中不得从事其他</w:t>
            </w:r>
            <w:r>
              <w:rPr>
                <w:rFonts w:hint="eastAsia" w:ascii="宋体" w:hAnsi="宋体"/>
                <w:sz w:val="24"/>
                <w:szCs w:val="24"/>
                <w:lang w:eastAsia="zh-CN"/>
              </w:rPr>
              <w:t>与本职</w:t>
            </w:r>
            <w:r>
              <w:rPr>
                <w:rFonts w:hint="eastAsia" w:ascii="宋体" w:hAnsi="宋体"/>
                <w:sz w:val="24"/>
                <w:szCs w:val="24"/>
              </w:rPr>
              <w:t>无关的工作。</w:t>
            </w:r>
            <w:r>
              <w:rPr>
                <w:rFonts w:hint="eastAsia" w:ascii="宋体" w:hAnsi="宋体"/>
                <w:sz w:val="24"/>
                <w:szCs w:val="24"/>
                <w:lang w:eastAsia="zh-CN"/>
              </w:rPr>
              <w:t>（提供承诺函，格式自拟）</w:t>
            </w:r>
          </w:p>
        </w:tc>
        <w:tc>
          <w:tcPr>
            <w:tcW w:w="2156" w:type="dxa"/>
            <w:tcBorders>
              <w:top w:val="single" w:color="auto" w:sz="4" w:space="0"/>
              <w:left w:val="single" w:color="auto" w:sz="4" w:space="0"/>
              <w:bottom w:val="single" w:color="auto" w:sz="4" w:space="0"/>
              <w:right w:val="single" w:color="auto" w:sz="4" w:space="0"/>
            </w:tcBorders>
          </w:tcPr>
          <w:p w14:paraId="449A53C1">
            <w:pPr>
              <w:spacing w:line="360" w:lineRule="auto"/>
              <w:rPr>
                <w:rFonts w:ascii="宋体" w:hAnsi="宋体"/>
                <w:sz w:val="24"/>
                <w:szCs w:val="24"/>
              </w:rPr>
            </w:pPr>
          </w:p>
        </w:tc>
        <w:tc>
          <w:tcPr>
            <w:tcW w:w="788" w:type="dxa"/>
            <w:tcBorders>
              <w:top w:val="single" w:color="auto" w:sz="4" w:space="0"/>
              <w:left w:val="single" w:color="auto" w:sz="4" w:space="0"/>
              <w:bottom w:val="single" w:color="auto" w:sz="4" w:space="0"/>
              <w:right w:val="single" w:color="auto" w:sz="4" w:space="0"/>
            </w:tcBorders>
          </w:tcPr>
          <w:p w14:paraId="61C019AE">
            <w:pPr>
              <w:spacing w:line="360" w:lineRule="auto"/>
              <w:rPr>
                <w:rFonts w:ascii="宋体" w:hAnsi="宋体"/>
                <w:sz w:val="24"/>
                <w:szCs w:val="24"/>
              </w:rPr>
            </w:pPr>
          </w:p>
        </w:tc>
      </w:tr>
    </w:tbl>
    <w:p w14:paraId="2D341D02">
      <w:pPr>
        <w:spacing w:line="360" w:lineRule="auto"/>
        <w:rPr>
          <w:rFonts w:ascii="宋体" w:hAnsi="宋体"/>
          <w:sz w:val="24"/>
          <w:szCs w:val="24"/>
        </w:rPr>
      </w:pPr>
      <w:r>
        <w:rPr>
          <w:rFonts w:hint="eastAsia" w:ascii="宋体" w:hAnsi="宋体"/>
          <w:sz w:val="24"/>
          <w:szCs w:val="24"/>
        </w:rPr>
        <w:t>说明：</w:t>
      </w:r>
    </w:p>
    <w:p w14:paraId="5EB489E8">
      <w:pPr>
        <w:pStyle w:val="7"/>
        <w:shd w:val="clear" w:color="auto" w:fill="FFFFFF"/>
        <w:ind w:firstLine="480"/>
      </w:pPr>
      <w:r>
        <w:rPr>
          <w:rFonts w:hint="eastAsia"/>
        </w:rPr>
        <w:t>1.实质性响应条款一览表后续内容请根据第二章采购需求</w:t>
      </w:r>
      <w:r>
        <w:rPr>
          <w:rStyle w:val="11"/>
          <w:rFonts w:hint="eastAsia"/>
          <w:b w:val="0"/>
        </w:rPr>
        <w:t>★</w:t>
      </w:r>
      <w:r>
        <w:rPr>
          <w:rFonts w:hint="eastAsia"/>
        </w:rPr>
        <w:t>号条款详细列举</w:t>
      </w:r>
    </w:p>
    <w:p w14:paraId="4BD98782">
      <w:pPr>
        <w:pStyle w:val="7"/>
        <w:shd w:val="clear" w:color="auto" w:fill="FFFFFF"/>
        <w:ind w:firstLine="480"/>
      </w:pPr>
      <w:r>
        <w:rPr>
          <w:rFonts w:hint="eastAsia"/>
        </w:rPr>
        <w:t>2.本表所列条款必须一一予以响应，“投标人响应情况”一栏应</w:t>
      </w:r>
      <w:r>
        <w:rPr>
          <w:rStyle w:val="11"/>
          <w:rFonts w:hint="eastAsia"/>
          <w:b w:val="0"/>
        </w:rPr>
        <w:t>填写具体的响应内容，有差异</w:t>
      </w:r>
      <w:r>
        <w:rPr>
          <w:rFonts w:hint="eastAsia"/>
        </w:rPr>
        <w:t>的要具体说明。</w:t>
      </w:r>
    </w:p>
    <w:p w14:paraId="313685DD">
      <w:pPr>
        <w:pStyle w:val="7"/>
        <w:shd w:val="clear" w:color="auto" w:fill="FFFFFF"/>
        <w:ind w:firstLine="480"/>
      </w:pPr>
      <w:r>
        <w:rPr>
          <w:rFonts w:hint="eastAsia"/>
        </w:rPr>
        <w:t>3.请投标人认真填写本表内容，如填写错误将可能导致投标无效。</w:t>
      </w:r>
    </w:p>
    <w:p w14:paraId="7D167A0E">
      <w:pPr>
        <w:spacing w:line="360" w:lineRule="auto"/>
        <w:rPr>
          <w:rFonts w:ascii="宋体" w:hAnsi="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dmMWJhZTM5ZTFiNDc4OTNmMWM0ZTQxMDcwZjk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0C851A45"/>
    <w:rsid w:val="10C402F2"/>
    <w:rsid w:val="16DE392A"/>
    <w:rsid w:val="18061EF0"/>
    <w:rsid w:val="1A991632"/>
    <w:rsid w:val="1C624FE5"/>
    <w:rsid w:val="1C72222F"/>
    <w:rsid w:val="1D0225B9"/>
    <w:rsid w:val="1D4D639F"/>
    <w:rsid w:val="23A4247F"/>
    <w:rsid w:val="258C0B13"/>
    <w:rsid w:val="267D1793"/>
    <w:rsid w:val="27D500C3"/>
    <w:rsid w:val="27EF44F0"/>
    <w:rsid w:val="36682AC8"/>
    <w:rsid w:val="37CF1A52"/>
    <w:rsid w:val="43ED4C44"/>
    <w:rsid w:val="4D2117E2"/>
    <w:rsid w:val="4F1669FE"/>
    <w:rsid w:val="5C826306"/>
    <w:rsid w:val="5EB445F4"/>
    <w:rsid w:val="605E1F8B"/>
    <w:rsid w:val="666A5795"/>
    <w:rsid w:val="66B71414"/>
    <w:rsid w:val="6796520F"/>
    <w:rsid w:val="6888180A"/>
    <w:rsid w:val="75D6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rPr>
      <w:sz w:val="20"/>
    </w:rPr>
  </w:style>
  <w:style w:type="paragraph" w:styleId="3">
    <w:name w:val="Body Text"/>
    <w:basedOn w:val="1"/>
    <w:next w:val="1"/>
    <w:qFormat/>
    <w:uiPriority w:val="0"/>
    <w:pPr>
      <w:autoSpaceDE w:val="0"/>
      <w:autoSpaceDN w:val="0"/>
      <w:jc w:val="left"/>
    </w:pPr>
    <w:rPr>
      <w:rFonts w:ascii="仿宋_GB2312" w:hAnsi="仿宋_GB2312" w:eastAsia="仿宋_GB2312" w:cs="仿宋_GB2312"/>
      <w:kern w:val="0"/>
      <w:sz w:val="28"/>
      <w:szCs w:val="28"/>
      <w:lang w:eastAsia="en-US"/>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qFormat/>
    <w:uiPriority w:val="99"/>
    <w:rPr>
      <w:rFonts w:ascii="Tahoma" w:hAnsi="Tahoma"/>
      <w:kern w:val="2"/>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character" w:customStyle="1" w:styleId="16">
    <w:name w:val="批注文字 字符"/>
    <w:basedOn w:val="10"/>
    <w:link w:val="2"/>
    <w:qFormat/>
    <w:uiPriority w:val="0"/>
    <w:rPr>
      <w:rFonts w:ascii="Times New Roman" w:hAnsi="Times New Roman" w:eastAsia="宋体" w:cs="Times New Roman"/>
      <w:kern w:val="0"/>
      <w:sz w:val="20"/>
      <w:szCs w:val="20"/>
    </w:rPr>
  </w:style>
  <w:style w:type="paragraph" w:customStyle="1" w:styleId="1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1608</Words>
  <Characters>1689</Characters>
  <Lines>2</Lines>
  <Paragraphs>1</Paragraphs>
  <TotalTime>0</TotalTime>
  <ScaleCrop>false</ScaleCrop>
  <LinksUpToDate>false</LinksUpToDate>
  <CharactersWithSpaces>1689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黄熙栋</cp:lastModifiedBy>
  <dcterms:modified xsi:type="dcterms:W3CDTF">2024-08-28T07:58:05Z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9968BCE1A39043C48ACD705484E4B923_13</vt:lpwstr>
  </property>
</Properties>
</file>