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hint="eastAsia" w:ascii="宋体" w:hAnsi="宋体" w:eastAsia="宋体" w:cs="宋体"/>
          <w:b/>
          <w:bCs/>
          <w:color w:val="auto"/>
          <w:spacing w:val="40"/>
          <w:sz w:val="44"/>
          <w:szCs w:val="44"/>
          <w:highlight w:val="none"/>
          <w:lang w:eastAsia="zh-CN"/>
        </w:rPr>
      </w:pPr>
      <w:r>
        <w:rPr>
          <w:rFonts w:hint="eastAsia" w:ascii="宋体" w:hAnsi="宋体" w:cs="宋体"/>
          <w:b/>
          <w:bCs/>
          <w:color w:val="auto"/>
          <w:sz w:val="44"/>
          <w:szCs w:val="44"/>
          <w:highlight w:val="none"/>
          <w:lang w:eastAsia="zh-CN"/>
        </w:rPr>
        <w:t>广州北江引水工程（花都水厂及配水管道工程部分）水质检测实验室采购项目</w:t>
      </w:r>
    </w:p>
    <w:p>
      <w:pPr>
        <w:spacing w:line="360" w:lineRule="auto"/>
        <w:jc w:val="center"/>
        <w:rPr>
          <w:rFonts w:hint="eastAsia" w:ascii="宋体" w:hAnsi="宋体" w:eastAsia="宋体" w:cs="宋体"/>
          <w:color w:val="auto"/>
          <w:sz w:val="36"/>
          <w:highlight w:val="none"/>
          <w:u w:val="single"/>
          <w:lang w:eastAsia="zh-CN"/>
        </w:rPr>
      </w:pPr>
    </w:p>
    <w:p>
      <w:pPr>
        <w:pStyle w:val="3"/>
        <w:rPr>
          <w:rFonts w:hint="eastAsia" w:hAnsi="宋体" w:eastAsia="宋体" w:cs="宋体"/>
          <w:color w:val="auto"/>
          <w:sz w:val="36"/>
          <w:highlight w:val="none"/>
          <w:u w:val="single"/>
          <w:lang w:eastAsia="zh-CN"/>
        </w:rPr>
      </w:pPr>
    </w:p>
    <w:p>
      <w:pPr>
        <w:pStyle w:val="3"/>
        <w:rPr>
          <w:rFonts w:hint="eastAsia" w:hAnsi="宋体" w:eastAsia="宋体" w:cs="宋体"/>
          <w:color w:val="auto"/>
          <w:sz w:val="36"/>
          <w:highlight w:val="none"/>
          <w:u w:val="single"/>
          <w:lang w:eastAsia="zh-CN"/>
        </w:rPr>
      </w:pPr>
    </w:p>
    <w:p>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eastAsia="宋体" w:cs="宋体"/>
          <w:b/>
          <w:bCs/>
          <w:color w:val="auto"/>
          <w:spacing w:val="26"/>
          <w:sz w:val="110"/>
          <w:szCs w:val="110"/>
          <w:highlight w:val="none"/>
          <w:lang w:eastAsia="zh-CN"/>
        </w:rPr>
        <w:t>招标公告</w:t>
      </w:r>
    </w:p>
    <w:p>
      <w:pPr>
        <w:spacing w:line="360" w:lineRule="auto"/>
        <w:jc w:val="center"/>
        <w:rPr>
          <w:rFonts w:hint="eastAsia" w:ascii="宋体" w:hAnsi="宋体" w:eastAsia="宋体" w:cs="宋体"/>
          <w:color w:val="auto"/>
          <w:sz w:val="32"/>
          <w:highlight w:val="none"/>
          <w:lang w:eastAsia="zh-CN"/>
        </w:rPr>
      </w:pPr>
    </w:p>
    <w:p>
      <w:pPr>
        <w:spacing w:line="360" w:lineRule="auto"/>
        <w:ind w:firstLine="2560" w:firstLineChars="800"/>
        <w:rPr>
          <w:rFonts w:hint="eastAsia" w:ascii="宋体" w:hAnsi="宋体" w:eastAsia="宋体" w:cs="宋体"/>
          <w:color w:val="auto"/>
          <w:sz w:val="32"/>
          <w:highlight w:val="none"/>
          <w:lang w:eastAsia="zh-CN"/>
        </w:rPr>
      </w:pPr>
    </w:p>
    <w:p>
      <w:pPr>
        <w:spacing w:line="360" w:lineRule="auto"/>
        <w:rPr>
          <w:rFonts w:hint="eastAsia" w:ascii="宋体" w:hAnsi="宋体" w:eastAsia="宋体" w:cs="宋体"/>
          <w:color w:val="auto"/>
          <w:sz w:val="52"/>
          <w:highlight w:val="none"/>
          <w:lang w:eastAsia="zh-CN"/>
        </w:rPr>
      </w:pPr>
    </w:p>
    <w:p>
      <w:pPr>
        <w:spacing w:line="360" w:lineRule="auto"/>
        <w:rPr>
          <w:rFonts w:hint="eastAsia" w:ascii="宋体" w:hAnsi="宋体" w:eastAsia="宋体" w:cs="宋体"/>
          <w:color w:val="auto"/>
          <w:sz w:val="52"/>
          <w:highlight w:val="none"/>
          <w:lang w:eastAsia="zh-CN"/>
        </w:rPr>
      </w:pPr>
    </w:p>
    <w:p>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lang w:eastAsia="zh-CN"/>
        </w:rPr>
        <w:t>招  标 单 位：</w:t>
      </w:r>
      <w:r>
        <w:rPr>
          <w:rFonts w:hint="eastAsia" w:ascii="宋体" w:hAnsi="宋体" w:eastAsia="宋体" w:cs="宋体"/>
          <w:color w:val="auto"/>
          <w:sz w:val="30"/>
          <w:szCs w:val="30"/>
          <w:highlight w:val="none"/>
          <w:u w:val="single"/>
          <w:lang w:val="en-US" w:eastAsia="zh-CN"/>
        </w:rPr>
        <w:t>广州市花都自来水有限公司</w:t>
      </w:r>
    </w:p>
    <w:p>
      <w:pPr>
        <w:spacing w:line="360" w:lineRule="auto"/>
        <w:ind w:firstLine="945"/>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lang w:eastAsia="zh-CN"/>
        </w:rPr>
        <w:t>招标代理单位：</w:t>
      </w:r>
      <w:r>
        <w:rPr>
          <w:rFonts w:hint="eastAsia" w:ascii="宋体" w:hAnsi="宋体" w:eastAsia="宋体" w:cs="宋体"/>
          <w:color w:val="auto"/>
          <w:sz w:val="30"/>
          <w:szCs w:val="30"/>
          <w:highlight w:val="none"/>
          <w:u w:val="single"/>
          <w:lang w:val="en-US" w:eastAsia="zh-CN"/>
        </w:rPr>
        <w:t xml:space="preserve">广东省机电设备招标有限公司 </w:t>
      </w:r>
    </w:p>
    <w:p>
      <w:pPr>
        <w:spacing w:line="360" w:lineRule="auto"/>
        <w:ind w:firstLine="945"/>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lang w:eastAsia="zh-CN"/>
        </w:rPr>
        <w:t>日        期：</w:t>
      </w:r>
      <w:r>
        <w:rPr>
          <w:rFonts w:hint="eastAsia" w:ascii="宋体" w:hAnsi="宋体" w:eastAsia="宋体" w:cs="宋体"/>
          <w:color w:val="auto"/>
          <w:sz w:val="32"/>
          <w:highlight w:val="none"/>
          <w:u w:val="single"/>
          <w:lang w:eastAsia="zh-CN"/>
        </w:rPr>
        <w:t>202</w:t>
      </w:r>
      <w:r>
        <w:rPr>
          <w:rFonts w:hint="eastAsia" w:ascii="宋体" w:hAnsi="宋体" w:eastAsia="宋体" w:cs="宋体"/>
          <w:color w:val="auto"/>
          <w:sz w:val="32"/>
          <w:highlight w:val="none"/>
          <w:u w:val="single"/>
          <w:lang w:val="en-US" w:eastAsia="zh-CN"/>
        </w:rPr>
        <w:t>4</w:t>
      </w:r>
      <w:r>
        <w:rPr>
          <w:rFonts w:hint="eastAsia" w:ascii="宋体" w:hAnsi="宋体" w:eastAsia="宋体" w:cs="宋体"/>
          <w:color w:val="auto"/>
          <w:sz w:val="32"/>
          <w:highlight w:val="none"/>
          <w:lang w:eastAsia="zh-CN"/>
        </w:rPr>
        <w:t>年</w:t>
      </w:r>
      <w:r>
        <w:rPr>
          <w:rFonts w:hint="eastAsia" w:ascii="宋体" w:hAnsi="宋体" w:cs="宋体"/>
          <w:color w:val="auto"/>
          <w:sz w:val="32"/>
          <w:highlight w:val="none"/>
          <w:u w:val="single"/>
          <w:lang w:val="en-US" w:eastAsia="zh-CN"/>
        </w:rPr>
        <w:t>09</w:t>
      </w:r>
      <w:r>
        <w:rPr>
          <w:rFonts w:hint="eastAsia" w:ascii="宋体" w:hAnsi="宋体" w:eastAsia="宋体" w:cs="宋体"/>
          <w:color w:val="auto"/>
          <w:sz w:val="32"/>
          <w:highlight w:val="none"/>
          <w:lang w:eastAsia="zh-CN"/>
        </w:rPr>
        <w:t>月</w:t>
      </w:r>
    </w:p>
    <w:p>
      <w:pPr>
        <w:rPr>
          <w:rFonts w:hint="eastAsia" w:ascii="宋体" w:hAnsi="宋体" w:eastAsia="宋体" w:cs="宋体"/>
          <w:color w:val="auto"/>
          <w:highlight w:val="none"/>
          <w:u w:val="single"/>
          <w:lang w:eastAsia="zh-CN"/>
        </w:rPr>
        <w:sectPr>
          <w:footerReference r:id="rId3" w:type="default"/>
          <w:footerReference r:id="rId4" w:type="even"/>
          <w:pgSz w:w="12240" w:h="15840"/>
          <w:pgMar w:top="1417" w:right="1417" w:bottom="1417" w:left="1417" w:header="975" w:footer="6" w:gutter="0"/>
          <w:pgNumType w:start="2"/>
          <w:cols w:space="720" w:num="1"/>
          <w:docGrid w:linePitch="360" w:charSpace="0"/>
        </w:sectPr>
      </w:pPr>
    </w:p>
    <w:p>
      <w:pPr>
        <w:pStyle w:val="7"/>
        <w:shd w:val="clear"/>
        <w:tabs>
          <w:tab w:val="left" w:pos="1123"/>
        </w:tabs>
        <w:spacing w:after="0" w:line="360" w:lineRule="auto"/>
        <w:rPr>
          <w:b/>
          <w:bCs/>
          <w:color w:val="auto"/>
          <w:highlight w:val="none"/>
        </w:rPr>
      </w:pPr>
      <w:r>
        <w:rPr>
          <w:rFonts w:hint="eastAsia"/>
          <w:b/>
          <w:bCs/>
          <w:color w:val="auto"/>
          <w:sz w:val="36"/>
          <w:szCs w:val="36"/>
          <w:highlight w:val="none"/>
          <w:u w:val="single"/>
          <w:lang w:eastAsia="zh-CN"/>
        </w:rPr>
        <w:t>广州北江引水工程（花都水厂及配水管道工程部分）水质检测实验室采购项目</w:t>
      </w:r>
      <w:r>
        <w:rPr>
          <w:b/>
          <w:bCs/>
          <w:color w:val="auto"/>
          <w:sz w:val="36"/>
          <w:szCs w:val="36"/>
          <w:highlight w:val="none"/>
        </w:rPr>
        <w:t>招标公告</w:t>
      </w:r>
    </w:p>
    <w:p>
      <w:pPr>
        <w:pStyle w:val="8"/>
        <w:keepNext/>
        <w:keepLines/>
        <w:numPr>
          <w:ilvl w:val="0"/>
          <w:numId w:val="1"/>
        </w:numPr>
        <w:shd w:val="clear"/>
        <w:tabs>
          <w:tab w:val="left" w:pos="406"/>
        </w:tabs>
        <w:spacing w:after="0" w:line="360" w:lineRule="auto"/>
        <w:jc w:val="left"/>
        <w:rPr>
          <w:color w:val="auto"/>
          <w:sz w:val="32"/>
          <w:szCs w:val="32"/>
          <w:highlight w:val="none"/>
        </w:rPr>
      </w:pPr>
      <w:bookmarkStart w:id="0" w:name="bookmark92"/>
      <w:bookmarkEnd w:id="0"/>
      <w:bookmarkStart w:id="1" w:name="bookmark89"/>
      <w:bookmarkStart w:id="2" w:name="bookmark93"/>
      <w:bookmarkStart w:id="3" w:name="bookmark90"/>
      <w:bookmarkStart w:id="4" w:name="bookmark91"/>
      <w:r>
        <w:rPr>
          <w:b/>
          <w:bCs/>
          <w:color w:val="auto"/>
          <w:sz w:val="32"/>
          <w:szCs w:val="32"/>
          <w:highlight w:val="none"/>
        </w:rPr>
        <w:t>招标条件</w:t>
      </w:r>
      <w:bookmarkEnd w:id="1"/>
      <w:bookmarkEnd w:id="2"/>
      <w:bookmarkEnd w:id="3"/>
      <w:bookmarkEnd w:id="4"/>
    </w:p>
    <w:p>
      <w:pPr>
        <w:pStyle w:val="9"/>
        <w:shd w:val="clear"/>
        <w:tabs>
          <w:tab w:val="left" w:pos="2304"/>
          <w:tab w:val="left" w:pos="2726"/>
          <w:tab w:val="left" w:pos="3365"/>
          <w:tab w:val="left" w:pos="6562"/>
          <w:tab w:val="left" w:pos="7162"/>
        </w:tabs>
        <w:spacing w:line="360" w:lineRule="auto"/>
        <w:ind w:firstLine="442"/>
        <w:jc w:val="both"/>
        <w:rPr>
          <w:color w:val="auto"/>
          <w:sz w:val="24"/>
          <w:szCs w:val="24"/>
          <w:highlight w:val="none"/>
        </w:rPr>
      </w:pPr>
      <w:bookmarkStart w:id="5" w:name="bookmark94"/>
      <w:r>
        <w:rPr>
          <w:color w:val="auto"/>
          <w:sz w:val="24"/>
          <w:szCs w:val="24"/>
          <w:highlight w:val="none"/>
        </w:rPr>
        <w:t>本招标项目</w:t>
      </w:r>
      <w:r>
        <w:rPr>
          <w:rFonts w:hint="eastAsia"/>
          <w:color w:val="auto"/>
          <w:sz w:val="24"/>
          <w:szCs w:val="24"/>
          <w:highlight w:val="none"/>
          <w:u w:val="single"/>
          <w:lang w:eastAsia="zh-CN"/>
        </w:rPr>
        <w:t>广州北江引水工程（花都水厂及配水管道工程部分）水质检测实验室采购项目</w:t>
      </w:r>
      <w:r>
        <w:rPr>
          <w:color w:val="auto"/>
          <w:sz w:val="24"/>
          <w:szCs w:val="24"/>
          <w:highlight w:val="none"/>
        </w:rPr>
        <w:t>进行公开招标。</w:t>
      </w:r>
    </w:p>
    <w:p>
      <w:pPr>
        <w:pStyle w:val="9"/>
        <w:shd w:val="clear"/>
        <w:tabs>
          <w:tab w:val="left" w:pos="2304"/>
          <w:tab w:val="left" w:pos="2726"/>
          <w:tab w:val="left" w:pos="3365"/>
          <w:tab w:val="left" w:pos="6562"/>
          <w:tab w:val="left" w:pos="7162"/>
        </w:tabs>
        <w:spacing w:line="360" w:lineRule="auto"/>
        <w:ind w:firstLine="442"/>
        <w:jc w:val="both"/>
        <w:rPr>
          <w:rFonts w:hint="default"/>
          <w:color w:val="auto"/>
          <w:sz w:val="24"/>
          <w:szCs w:val="24"/>
          <w:highlight w:val="none"/>
          <w:lang w:val="en-US"/>
        </w:rPr>
      </w:pPr>
      <w:r>
        <w:rPr>
          <w:color w:val="auto"/>
          <w:sz w:val="24"/>
          <w:szCs w:val="24"/>
          <w:highlight w:val="none"/>
        </w:rPr>
        <w:t>招标人为</w:t>
      </w:r>
      <w:r>
        <w:rPr>
          <w:rFonts w:hint="eastAsia"/>
          <w:color w:val="auto"/>
          <w:sz w:val="24"/>
          <w:szCs w:val="24"/>
          <w:highlight w:val="none"/>
          <w:u w:val="single"/>
          <w:lang w:eastAsia="zh-CN"/>
        </w:rPr>
        <w:t>广州市花都自来水有限公司</w:t>
      </w:r>
      <w:r>
        <w:rPr>
          <w:color w:val="auto"/>
          <w:sz w:val="24"/>
          <w:szCs w:val="24"/>
          <w:highlight w:val="none"/>
        </w:rPr>
        <w:t>，招标项目资金来自</w:t>
      </w:r>
      <w:r>
        <w:rPr>
          <w:rFonts w:hint="eastAsia"/>
          <w:color w:val="auto"/>
          <w:sz w:val="24"/>
          <w:szCs w:val="24"/>
          <w:highlight w:val="none"/>
          <w:u w:val="single"/>
          <w:lang w:eastAsia="zh-CN"/>
        </w:rPr>
        <w:t>区财政资金及</w:t>
      </w:r>
      <w:r>
        <w:rPr>
          <w:rFonts w:hint="eastAsia"/>
          <w:color w:val="auto"/>
          <w:sz w:val="24"/>
          <w:szCs w:val="24"/>
          <w:highlight w:val="none"/>
          <w:u w:val="single"/>
          <w:lang w:val="en-US" w:eastAsia="zh-CN"/>
        </w:rPr>
        <w:t>企业</w:t>
      </w:r>
      <w:r>
        <w:rPr>
          <w:rFonts w:hint="eastAsia"/>
          <w:bCs/>
          <w:color w:val="auto"/>
          <w:sz w:val="24"/>
          <w:szCs w:val="24"/>
          <w:highlight w:val="none"/>
          <w:u w:val="single"/>
        </w:rPr>
        <w:t>自筹</w:t>
      </w:r>
      <w:r>
        <w:rPr>
          <w:rFonts w:hint="eastAsia"/>
          <w:bCs/>
          <w:color w:val="auto"/>
          <w:sz w:val="24"/>
          <w:szCs w:val="24"/>
          <w:highlight w:val="none"/>
          <w:u w:val="single"/>
          <w:lang w:eastAsia="zh-CN"/>
        </w:rPr>
        <w:t>资金</w:t>
      </w:r>
      <w:bookmarkEnd w:id="5"/>
      <w:r>
        <w:rPr>
          <w:rFonts w:hint="eastAsia"/>
          <w:bCs/>
          <w:color w:val="auto"/>
          <w:sz w:val="24"/>
          <w:szCs w:val="24"/>
          <w:highlight w:val="none"/>
          <w:u w:val="none"/>
          <w:lang w:eastAsia="zh-CN"/>
        </w:rPr>
        <w:t xml:space="preserve">，投资项目统一代码: </w:t>
      </w:r>
      <w:bookmarkStart w:id="6" w:name="OLE_LINK2"/>
      <w:r>
        <w:rPr>
          <w:rFonts w:hint="eastAsia"/>
          <w:bCs/>
          <w:color w:val="auto"/>
          <w:sz w:val="24"/>
          <w:szCs w:val="24"/>
          <w:highlight w:val="none"/>
          <w:u w:val="single"/>
          <w:lang w:eastAsia="zh-CN"/>
        </w:rPr>
        <w:t>2013-440114-46-01-000749</w:t>
      </w:r>
      <w:bookmarkEnd w:id="6"/>
      <w:r>
        <w:rPr>
          <w:rFonts w:hint="eastAsia"/>
          <w:bCs/>
          <w:color w:val="auto"/>
          <w:sz w:val="24"/>
          <w:szCs w:val="24"/>
          <w:highlight w:val="none"/>
          <w:u w:val="none"/>
          <w:lang w:val="en-US" w:eastAsia="zh-CN"/>
        </w:rPr>
        <w:t>。</w:t>
      </w:r>
    </w:p>
    <w:p>
      <w:pPr>
        <w:pStyle w:val="9"/>
        <w:shd w:val="clear"/>
        <w:tabs>
          <w:tab w:val="left" w:pos="2304"/>
          <w:tab w:val="left" w:pos="2726"/>
          <w:tab w:val="left" w:pos="3365"/>
          <w:tab w:val="left" w:pos="6562"/>
          <w:tab w:val="left" w:pos="7162"/>
        </w:tabs>
        <w:spacing w:line="360" w:lineRule="auto"/>
        <w:ind w:firstLine="442"/>
        <w:jc w:val="both"/>
        <w:rPr>
          <w:color w:val="auto"/>
          <w:sz w:val="24"/>
          <w:szCs w:val="24"/>
          <w:highlight w:val="none"/>
        </w:rPr>
      </w:pPr>
    </w:p>
    <w:p>
      <w:pPr>
        <w:pStyle w:val="8"/>
        <w:keepNext/>
        <w:keepLines/>
        <w:numPr>
          <w:ilvl w:val="0"/>
          <w:numId w:val="1"/>
        </w:numPr>
        <w:shd w:val="clear"/>
        <w:tabs>
          <w:tab w:val="left" w:pos="426"/>
        </w:tabs>
        <w:spacing w:after="0" w:line="360" w:lineRule="auto"/>
        <w:jc w:val="left"/>
        <w:rPr>
          <w:color w:val="auto"/>
          <w:sz w:val="32"/>
          <w:szCs w:val="32"/>
          <w:highlight w:val="none"/>
        </w:rPr>
      </w:pPr>
      <w:bookmarkStart w:id="7" w:name="bookmark97"/>
      <w:bookmarkEnd w:id="7"/>
      <w:bookmarkStart w:id="8" w:name="bookmark98"/>
      <w:bookmarkStart w:id="9" w:name="bookmark96"/>
      <w:bookmarkStart w:id="10" w:name="bookmark95"/>
      <w:r>
        <w:rPr>
          <w:b/>
          <w:bCs/>
          <w:color w:val="auto"/>
          <w:sz w:val="32"/>
          <w:szCs w:val="32"/>
          <w:highlight w:val="none"/>
        </w:rPr>
        <w:t>项目概况与招标范围</w:t>
      </w:r>
      <w:bookmarkEnd w:id="8"/>
      <w:bookmarkEnd w:id="9"/>
      <w:bookmarkEnd w:id="10"/>
    </w:p>
    <w:p>
      <w:pPr>
        <w:pStyle w:val="9"/>
        <w:shd w:val="clear"/>
        <w:tabs>
          <w:tab w:val="left" w:pos="2304"/>
        </w:tabs>
        <w:spacing w:line="360" w:lineRule="auto"/>
        <w:ind w:firstLine="480" w:firstLineChars="200"/>
        <w:jc w:val="both"/>
        <w:rPr>
          <w:rFonts w:hint="eastAsia"/>
          <w:color w:val="auto"/>
          <w:sz w:val="24"/>
          <w:szCs w:val="24"/>
          <w:highlight w:val="none"/>
          <w:u w:val="single"/>
          <w:lang w:val="en-US" w:eastAsia="zh-CN"/>
        </w:rPr>
      </w:pPr>
      <w:bookmarkStart w:id="11" w:name="bookmark99"/>
      <w:r>
        <w:rPr>
          <w:rFonts w:hint="eastAsia"/>
          <w:color w:val="auto"/>
          <w:sz w:val="24"/>
          <w:szCs w:val="24"/>
          <w:highlight w:val="none"/>
          <w:lang w:val="en-US" w:eastAsia="zh-CN"/>
        </w:rPr>
        <w:t>2.1项目名称：</w:t>
      </w:r>
      <w:bookmarkStart w:id="12" w:name="OLE_LINK1"/>
      <w:r>
        <w:rPr>
          <w:rFonts w:hint="eastAsia"/>
          <w:color w:val="auto"/>
          <w:sz w:val="24"/>
          <w:szCs w:val="24"/>
          <w:highlight w:val="none"/>
          <w:u w:val="single"/>
          <w:lang w:eastAsia="zh-CN"/>
        </w:rPr>
        <w:t>广州北江引水工程（花都水厂及配水管道工程部分）水质检测实验室采购项目</w:t>
      </w:r>
      <w:bookmarkEnd w:id="12"/>
    </w:p>
    <w:p>
      <w:pPr>
        <w:pStyle w:val="9"/>
        <w:shd w:val="clear"/>
        <w:tabs>
          <w:tab w:val="left" w:pos="2304"/>
        </w:tabs>
        <w:spacing w:line="360" w:lineRule="auto"/>
        <w:ind w:firstLine="480" w:firstLineChars="200"/>
        <w:jc w:val="both"/>
        <w:rPr>
          <w:rFonts w:hint="eastAsia" w:eastAsia="宋体"/>
          <w:color w:val="auto"/>
          <w:sz w:val="24"/>
          <w:szCs w:val="24"/>
          <w:highlight w:val="none"/>
          <w:u w:val="single"/>
          <w:lang w:val="en-US" w:eastAsia="zh-CN"/>
        </w:rPr>
      </w:pPr>
      <w:r>
        <w:rPr>
          <w:rFonts w:hint="eastAsia"/>
          <w:color w:val="auto"/>
          <w:sz w:val="24"/>
          <w:szCs w:val="24"/>
          <w:highlight w:val="none"/>
          <w:lang w:val="en-US" w:eastAsia="zh-CN"/>
        </w:rPr>
        <w:t>2.2项目规模：</w:t>
      </w:r>
      <w:r>
        <w:rPr>
          <w:rFonts w:hint="eastAsia" w:cs="宋体"/>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lang w:val="en-US" w:eastAsia="zh-CN"/>
        </w:rPr>
        <w:t>。</w:t>
      </w:r>
    </w:p>
    <w:p>
      <w:pPr>
        <w:pStyle w:val="9"/>
        <w:shd w:val="clear"/>
        <w:tabs>
          <w:tab w:val="left" w:pos="2304"/>
        </w:tabs>
        <w:spacing w:line="360" w:lineRule="auto"/>
        <w:ind w:firstLine="480" w:firstLineChars="200"/>
        <w:jc w:val="both"/>
        <w:rPr>
          <w:rFonts w:hint="default"/>
          <w:color w:val="auto"/>
          <w:sz w:val="24"/>
          <w:szCs w:val="24"/>
          <w:highlight w:val="none"/>
          <w:u w:val="single"/>
          <w:lang w:val="en-US"/>
        </w:rPr>
      </w:pPr>
      <w:r>
        <w:rPr>
          <w:rFonts w:hint="eastAsia"/>
          <w:color w:val="auto"/>
          <w:sz w:val="24"/>
          <w:szCs w:val="24"/>
          <w:highlight w:val="none"/>
          <w:lang w:val="en-US" w:eastAsia="zh-CN" w:bidi="ar"/>
        </w:rPr>
        <w:t>2.3交货及实施地点：</w:t>
      </w:r>
      <w:r>
        <w:rPr>
          <w:rFonts w:hint="eastAsia"/>
          <w:color w:val="auto"/>
          <w:sz w:val="24"/>
          <w:szCs w:val="24"/>
          <w:highlight w:val="none"/>
          <w:u w:val="single"/>
          <w:lang w:val="en-US" w:eastAsia="zh-CN" w:bidi="ar"/>
        </w:rPr>
        <w:t xml:space="preserve">  广州市花都区   </w:t>
      </w:r>
      <w:r>
        <w:rPr>
          <w:rFonts w:hint="eastAsia"/>
          <w:color w:val="auto"/>
          <w:sz w:val="24"/>
          <w:szCs w:val="24"/>
          <w:highlight w:val="none"/>
          <w:lang w:val="en-US" w:eastAsia="zh-CN" w:bidi="ar"/>
        </w:rPr>
        <w:t>。</w:t>
      </w:r>
    </w:p>
    <w:p>
      <w:pPr>
        <w:pStyle w:val="9"/>
        <w:shd w:val="clear"/>
        <w:tabs>
          <w:tab w:val="left" w:pos="2304"/>
        </w:tabs>
        <w:spacing w:line="360" w:lineRule="auto"/>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2.4招标范围</w:t>
      </w:r>
    </w:p>
    <w:p>
      <w:pPr>
        <w:pStyle w:val="9"/>
        <w:shd w:val="clear"/>
        <w:tabs>
          <w:tab w:val="left" w:pos="2304"/>
        </w:tabs>
        <w:spacing w:line="360" w:lineRule="auto"/>
        <w:ind w:firstLine="480" w:firstLineChars="200"/>
        <w:jc w:val="both"/>
        <w:rPr>
          <w:rFonts w:hint="default"/>
          <w:color w:val="auto"/>
          <w:sz w:val="24"/>
          <w:szCs w:val="24"/>
          <w:highlight w:val="none"/>
          <w:u w:val="single"/>
          <w:lang w:val="en-US" w:eastAsia="zh-CN"/>
        </w:rPr>
      </w:pPr>
      <w:r>
        <w:rPr>
          <w:rFonts w:hint="eastAsia"/>
          <w:color w:val="auto"/>
          <w:sz w:val="24"/>
          <w:szCs w:val="24"/>
          <w:highlight w:val="none"/>
          <w:lang w:val="en-US" w:eastAsia="zh-CN"/>
        </w:rPr>
        <w:t>2.4.1标段划分：</w:t>
      </w:r>
      <w:r>
        <w:rPr>
          <w:rFonts w:hint="eastAsia"/>
          <w:color w:val="auto"/>
          <w:sz w:val="24"/>
          <w:szCs w:val="24"/>
          <w:highlight w:val="none"/>
          <w:u w:val="single"/>
          <w:lang w:val="en-US" w:eastAsia="zh-CN"/>
        </w:rPr>
        <w:t xml:space="preserve"> / </w:t>
      </w:r>
    </w:p>
    <w:p>
      <w:pPr>
        <w:pStyle w:val="9"/>
        <w:shd w:val="clear"/>
        <w:tabs>
          <w:tab w:val="left" w:pos="2304"/>
        </w:tabs>
        <w:spacing w:line="360" w:lineRule="auto"/>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2.4.2招标范围：</w:t>
      </w:r>
    </w:p>
    <w:p>
      <w:pPr>
        <w:pStyle w:val="9"/>
        <w:numPr>
          <w:ilvl w:val="0"/>
          <w:numId w:val="0"/>
        </w:numPr>
        <w:shd w:val="clear"/>
        <w:tabs>
          <w:tab w:val="left" w:pos="2304"/>
        </w:tabs>
        <w:spacing w:line="360" w:lineRule="auto"/>
        <w:ind w:firstLine="480" w:firstLineChars="200"/>
        <w:jc w:val="both"/>
        <w:rPr>
          <w:rFonts w:hint="eastAsia" w:cs="宋体"/>
          <w:color w:val="auto"/>
          <w:sz w:val="24"/>
          <w:szCs w:val="24"/>
          <w:highlight w:val="none"/>
          <w:u w:val="none"/>
          <w:lang w:val="en-US" w:eastAsia="zh-CN"/>
        </w:rPr>
      </w:pPr>
      <w:r>
        <w:rPr>
          <w:rFonts w:hint="eastAsia"/>
          <w:color w:val="auto"/>
          <w:sz w:val="24"/>
          <w:szCs w:val="24"/>
          <w:highlight w:val="none"/>
          <w:lang w:val="en-US" w:eastAsia="zh-CN"/>
        </w:rPr>
        <w:t>为广州北江引水工程(花都水厂及配水管道工程部分)项目打造一个智慧化水质检测实验室:包括自动化实验室总体实施方案、自动化实验室成套设备采购及服务、LIMS系统建设、实验室通过CMA认证服务、原实验室设备和设施搬迁等方面。详细内容见《技术需求书》。</w:t>
      </w:r>
    </w:p>
    <w:p>
      <w:pPr>
        <w:pStyle w:val="9"/>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2.5交货期：</w:t>
      </w:r>
      <w:r>
        <w:rPr>
          <w:rFonts w:hint="eastAsia"/>
          <w:color w:val="auto"/>
          <w:sz w:val="24"/>
          <w:szCs w:val="24"/>
          <w:highlight w:val="none"/>
        </w:rPr>
        <w:t>1. 自动化实验室总体实施方案：承包人应在合同生效之日起15个日历天内向发包人提交本项目总体实施方案。</w:t>
      </w:r>
    </w:p>
    <w:p>
      <w:pPr>
        <w:pStyle w:val="9"/>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2、自动化实验室设备采购及服务：自合同生效之日起，承包人在180日历天内（通过CMA认证除外）完成广州北江引水工程（花都水厂及配水管道工程部分）水质检测实验室的硬件及软件的设备购买、安装、调试，自动化设备达到进入检测试运行条件。</w:t>
      </w:r>
    </w:p>
    <w:p>
      <w:pPr>
        <w:pStyle w:val="9"/>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3.实验室搬迁服务：发包人提出搬迁需求30个日历天内，完成现有的仪器设备实验药品试剂等搬至新地址，设备设施保障调试后正常使用。</w:t>
      </w:r>
    </w:p>
    <w:p>
      <w:pPr>
        <w:pStyle w:val="9"/>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4.CMA认证服务：合同生效之日起，分批次，两年内完成全部97项（含实现自动化检测的项目）出厂水指标的CMA认证工作，确保顺利拿到CMA证书。</w:t>
      </w:r>
    </w:p>
    <w:p>
      <w:pPr>
        <w:pStyle w:val="9"/>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5.Lims系统建设：合同生效之日起，120个日历天内，完成调研和系统配置，达到系统可以上线运行条件，180个日历天内完成系统建设。</w:t>
      </w:r>
    </w:p>
    <w:p>
      <w:pPr>
        <w:pStyle w:val="9"/>
        <w:shd w:val="clear"/>
        <w:tabs>
          <w:tab w:val="left" w:pos="2304"/>
        </w:tabs>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6.专利、科技奖项等（详见技术需求书第七点）：合同生效后24个月内完成本项目申请和发表不少于5篇核心期刊论文、编制并发布不少于1项标准（自动化水质检测相关的国家标准、地方标准或行业标准）、成功申报不少于5项自动化水质检测相关发明专利、获得不少于1项奖项获得者为发包人的省部级或以上科技进步奖，以上成果均属于发包人所有，发包方对以上成果还均具有优先署名权。</w:t>
      </w:r>
    </w:p>
    <w:p>
      <w:pPr>
        <w:pStyle w:val="9"/>
        <w:shd w:val="clear"/>
        <w:tabs>
          <w:tab w:val="left" w:pos="2304"/>
        </w:tabs>
        <w:spacing w:line="360" w:lineRule="auto"/>
        <w:ind w:firstLine="480" w:firstLineChars="200"/>
        <w:jc w:val="both"/>
        <w:rPr>
          <w:rFonts w:hint="eastAsia" w:eastAsia="宋体"/>
          <w:color w:val="auto"/>
          <w:sz w:val="24"/>
          <w:szCs w:val="24"/>
          <w:highlight w:val="none"/>
          <w:u w:val="single"/>
          <w:lang w:val="en-US" w:eastAsia="zh-CN"/>
        </w:rPr>
      </w:pPr>
      <w:r>
        <w:rPr>
          <w:rFonts w:hint="eastAsia"/>
          <w:color w:val="auto"/>
          <w:sz w:val="24"/>
          <w:szCs w:val="24"/>
          <w:highlight w:val="none"/>
          <w:lang w:val="en-US" w:eastAsia="zh-CN"/>
        </w:rPr>
        <w:t>2.6交货地点：</w:t>
      </w:r>
      <w:r>
        <w:rPr>
          <w:rFonts w:hint="eastAsia"/>
          <w:color w:val="auto"/>
          <w:sz w:val="24"/>
          <w:szCs w:val="24"/>
          <w:highlight w:val="none"/>
          <w:u w:val="single"/>
          <w:lang w:val="en-US" w:eastAsia="zh-CN"/>
        </w:rPr>
        <w:t xml:space="preserve"> 广州市花都区</w:t>
      </w:r>
      <w:r>
        <w:rPr>
          <w:rFonts w:hint="eastAsia"/>
          <w:color w:val="auto"/>
          <w:sz w:val="24"/>
          <w:szCs w:val="24"/>
          <w:highlight w:val="none"/>
          <w:lang w:eastAsia="zh-CN"/>
        </w:rPr>
        <w:t>。</w:t>
      </w:r>
    </w:p>
    <w:p>
      <w:pPr>
        <w:pStyle w:val="9"/>
        <w:shd w:val="clear"/>
        <w:tabs>
          <w:tab w:val="left" w:pos="2304"/>
        </w:tabs>
        <w:spacing w:line="360" w:lineRule="auto"/>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2.7最高投标限价：</w:t>
      </w:r>
      <w:r>
        <w:rPr>
          <w:rFonts w:hint="eastAsia"/>
          <w:color w:val="auto"/>
          <w:sz w:val="24"/>
          <w:szCs w:val="24"/>
          <w:highlight w:val="none"/>
          <w:u w:val="single"/>
          <w:lang w:val="en-US" w:eastAsia="zh-CN"/>
        </w:rPr>
        <w:t>￥1572.23万元</w:t>
      </w:r>
      <w:r>
        <w:rPr>
          <w:rFonts w:hint="eastAsia"/>
          <w:color w:val="auto"/>
          <w:sz w:val="24"/>
          <w:szCs w:val="24"/>
          <w:highlight w:val="none"/>
          <w:lang w:val="en-US" w:eastAsia="zh-CN"/>
        </w:rPr>
        <w:t>。</w:t>
      </w:r>
    </w:p>
    <w:bookmarkEnd w:id="11"/>
    <w:p>
      <w:pPr>
        <w:pStyle w:val="8"/>
        <w:keepNext/>
        <w:keepLines/>
        <w:numPr>
          <w:ilvl w:val="0"/>
          <w:numId w:val="1"/>
        </w:numPr>
        <w:shd w:val="clear"/>
        <w:tabs>
          <w:tab w:val="left" w:pos="426"/>
        </w:tabs>
        <w:spacing w:after="0" w:line="360" w:lineRule="auto"/>
        <w:jc w:val="left"/>
        <w:rPr>
          <w:color w:val="auto"/>
          <w:sz w:val="32"/>
          <w:szCs w:val="32"/>
          <w:highlight w:val="none"/>
        </w:rPr>
      </w:pPr>
      <w:bookmarkStart w:id="13" w:name="bookmark102"/>
      <w:bookmarkEnd w:id="13"/>
      <w:bookmarkStart w:id="14" w:name="bookmark100"/>
      <w:bookmarkStart w:id="15" w:name="bookmark103"/>
      <w:bookmarkStart w:id="16" w:name="bookmark101"/>
      <w:r>
        <w:rPr>
          <w:b/>
          <w:bCs/>
          <w:color w:val="auto"/>
          <w:sz w:val="32"/>
          <w:szCs w:val="32"/>
          <w:highlight w:val="none"/>
        </w:rPr>
        <w:t>投标人资格要求</w:t>
      </w:r>
      <w:bookmarkEnd w:id="14"/>
      <w:bookmarkEnd w:id="15"/>
      <w:bookmarkEnd w:id="16"/>
    </w:p>
    <w:p>
      <w:pPr>
        <w:spacing w:line="360" w:lineRule="auto"/>
        <w:ind w:firstLine="480" w:firstLineChars="200"/>
        <w:rPr>
          <w:rFonts w:hint="eastAsia" w:ascii="宋体" w:hAnsi="宋体" w:eastAsia="宋体" w:cs="宋体"/>
          <w:color w:val="auto"/>
          <w:sz w:val="24"/>
          <w:szCs w:val="24"/>
          <w:highlight w:val="none"/>
          <w:u w:val="single"/>
          <w:lang w:eastAsia="zh-CN"/>
        </w:rPr>
      </w:pPr>
      <w:bookmarkStart w:id="17" w:name="bookmark107"/>
      <w:bookmarkEnd w:id="17"/>
      <w:bookmarkStart w:id="18" w:name="bookmark106"/>
      <w:bookmarkStart w:id="19" w:name="bookmark105"/>
      <w:bookmarkStart w:id="20" w:name="bookmark108"/>
      <w:bookmarkStart w:id="21" w:name="bookmark104"/>
      <w:r>
        <w:rPr>
          <w:rFonts w:hint="eastAsia" w:ascii="宋体" w:hAnsi="宋体" w:eastAsia="宋体" w:cs="宋体"/>
          <w:color w:val="auto"/>
          <w:sz w:val="24"/>
          <w:szCs w:val="24"/>
          <w:highlight w:val="none"/>
          <w:u w:val="single"/>
          <w:lang w:eastAsia="zh-CN"/>
        </w:rPr>
        <w:t>3.1投标人须是法人或者其他组织，同时持有工商行政管理部门核发的营业执照，按国家法律经营；</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3.2 </w:t>
      </w:r>
      <w:r>
        <w:rPr>
          <w:rFonts w:hint="eastAsia" w:ascii="宋体" w:hAnsi="宋体" w:cs="宋体"/>
          <w:color w:val="auto"/>
          <w:sz w:val="24"/>
          <w:szCs w:val="24"/>
          <w:highlight w:val="none"/>
          <w:u w:val="single"/>
        </w:rPr>
        <w:t>投标人须是拟投标核心产品</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任一项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的制造商或制造商委托的代理商。</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注：如投标人为拟投标核心产品</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任一项</w:t>
      </w:r>
      <w:r>
        <w:rPr>
          <w:rFonts w:hint="eastAsia" w:ascii="宋体" w:hAnsi="宋体" w:cs="宋体"/>
          <w:color w:val="auto"/>
          <w:sz w:val="24"/>
          <w:szCs w:val="24"/>
          <w:highlight w:val="none"/>
          <w:u w:val="single"/>
          <w:lang w:eastAsia="zh-CN"/>
        </w:rPr>
        <w:t>）的</w:t>
      </w:r>
      <w:r>
        <w:rPr>
          <w:rFonts w:hint="eastAsia" w:ascii="宋体" w:hAnsi="宋体" w:cs="宋体"/>
          <w:color w:val="auto"/>
          <w:sz w:val="24"/>
          <w:szCs w:val="24"/>
          <w:highlight w:val="none"/>
          <w:u w:val="single"/>
        </w:rPr>
        <w:t>制造商，则需要出具主要</w:t>
      </w:r>
      <w:r>
        <w:rPr>
          <w:rFonts w:hint="eastAsia" w:ascii="宋体" w:hAnsi="宋体" w:cs="宋体"/>
          <w:color w:val="auto"/>
          <w:sz w:val="24"/>
          <w:szCs w:val="24"/>
          <w:highlight w:val="none"/>
          <w:u w:val="single"/>
          <w:lang w:eastAsia="zh-CN"/>
        </w:rPr>
        <w:t>投标核心产品（任一项）</w:t>
      </w:r>
      <w:r>
        <w:rPr>
          <w:rFonts w:hint="eastAsia" w:ascii="宋体" w:hAnsi="宋体" w:cs="宋体"/>
          <w:color w:val="auto"/>
          <w:sz w:val="24"/>
          <w:szCs w:val="24"/>
          <w:highlight w:val="none"/>
          <w:u w:val="single"/>
        </w:rPr>
        <w:t>的制造商声明；如投标人为拟</w:t>
      </w:r>
      <w:r>
        <w:rPr>
          <w:rFonts w:hint="eastAsia" w:ascii="宋体" w:hAnsi="宋体" w:cs="宋体"/>
          <w:color w:val="auto"/>
          <w:sz w:val="24"/>
          <w:szCs w:val="24"/>
          <w:highlight w:val="none"/>
          <w:u w:val="single"/>
          <w:lang w:eastAsia="zh-CN"/>
        </w:rPr>
        <w:t>投标核心产品（任一项）</w:t>
      </w:r>
      <w:r>
        <w:rPr>
          <w:rFonts w:hint="eastAsia" w:ascii="宋体" w:hAnsi="宋体" w:cs="宋体"/>
          <w:color w:val="auto"/>
          <w:sz w:val="24"/>
          <w:szCs w:val="24"/>
          <w:highlight w:val="none"/>
          <w:u w:val="single"/>
        </w:rPr>
        <w:t>的代理商，则须同时提供由拟</w:t>
      </w:r>
      <w:r>
        <w:rPr>
          <w:rFonts w:hint="eastAsia" w:ascii="宋体" w:hAnsi="宋体" w:cs="宋体"/>
          <w:color w:val="auto"/>
          <w:sz w:val="24"/>
          <w:szCs w:val="24"/>
          <w:highlight w:val="none"/>
          <w:u w:val="single"/>
          <w:lang w:eastAsia="zh-CN"/>
        </w:rPr>
        <w:t>投标核心产品（任一项）</w:t>
      </w:r>
      <w:r>
        <w:rPr>
          <w:rFonts w:hint="eastAsia" w:ascii="宋体" w:hAnsi="宋体" w:cs="宋体"/>
          <w:color w:val="auto"/>
          <w:sz w:val="24"/>
          <w:szCs w:val="24"/>
          <w:highlight w:val="none"/>
          <w:u w:val="single"/>
        </w:rPr>
        <w:t>制造商出具的</w:t>
      </w:r>
      <w:r>
        <w:rPr>
          <w:rFonts w:hint="eastAsia" w:ascii="宋体" w:hAnsi="宋体" w:cs="宋体"/>
          <w:color w:val="auto"/>
          <w:sz w:val="24"/>
          <w:szCs w:val="24"/>
          <w:highlight w:val="none"/>
          <w:u w:val="single"/>
          <w:lang w:eastAsia="zh-CN"/>
        </w:rPr>
        <w:t>授权书</w:t>
      </w:r>
      <w:r>
        <w:rPr>
          <w:rFonts w:hint="eastAsia" w:ascii="宋体" w:hAnsi="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val="en-US" w:eastAsia="zh-CN"/>
        </w:rPr>
        <w:t xml:space="preserve">3.3 </w:t>
      </w:r>
      <w:r>
        <w:rPr>
          <w:rFonts w:hint="eastAsia" w:ascii="宋体" w:hAnsi="宋体" w:eastAsia="宋体" w:cs="宋体"/>
          <w:color w:val="auto"/>
          <w:sz w:val="24"/>
          <w:szCs w:val="24"/>
          <w:highlight w:val="none"/>
          <w:u w:val="single"/>
          <w:lang w:eastAsia="zh-CN"/>
        </w:rPr>
        <w:t>投标人</w:t>
      </w:r>
      <w:r>
        <w:rPr>
          <w:rFonts w:hint="eastAsia" w:ascii="宋体" w:hAnsi="宋体" w:eastAsia="宋体" w:cs="宋体"/>
          <w:color w:val="auto"/>
          <w:sz w:val="24"/>
          <w:szCs w:val="24"/>
          <w:highlight w:val="none"/>
          <w:u w:val="single"/>
          <w:lang w:val="en-US" w:eastAsia="zh-CN"/>
        </w:rPr>
        <w:t>2021年1月1日至投标截止日具有独立承担的单个合同金额大于或等于200万元</w:t>
      </w:r>
      <w:r>
        <w:rPr>
          <w:rFonts w:hint="eastAsia" w:ascii="宋体" w:hAnsi="宋体" w:cs="宋体"/>
          <w:color w:val="auto"/>
          <w:sz w:val="24"/>
          <w:szCs w:val="24"/>
          <w:highlight w:val="none"/>
          <w:u w:val="single"/>
          <w:lang w:val="en-US" w:eastAsia="zh-CN"/>
        </w:rPr>
        <w:t>水质检测方面的实验室设备供货安装调试或实现实验室自动化检测设备类似项目业绩。合同所供货物列表中需包含以下注释中两大类其中一类或两类方可认定为有效业绩</w:t>
      </w:r>
      <w:r>
        <w:rPr>
          <w:rFonts w:hint="eastAsia" w:ascii="宋体" w:hAnsi="宋体" w:eastAsia="宋体" w:cs="宋体"/>
          <w:color w:val="auto"/>
          <w:sz w:val="24"/>
          <w:szCs w:val="24"/>
          <w:highlight w:val="none"/>
          <w:u w:val="single"/>
          <w:lang w:val="en-US" w:eastAsia="zh-CN"/>
        </w:rPr>
        <w:t>，需提供业绩合同扫描件（时间以合同签订时间为准，金额以合同金额为准）</w:t>
      </w:r>
      <w:r>
        <w:rPr>
          <w:rFonts w:hint="eastAsia" w:ascii="宋体" w:hAnsi="宋体" w:eastAsia="宋体" w:cs="宋体"/>
          <w:color w:val="auto"/>
          <w:sz w:val="24"/>
          <w:szCs w:val="24"/>
          <w:highlight w:val="none"/>
          <w:u w:val="single"/>
          <w:lang w:eastAsia="zh-CN"/>
        </w:rPr>
        <w:t>。</w:t>
      </w:r>
    </w:p>
    <w:p>
      <w:pPr>
        <w:pStyle w:val="3"/>
        <w:spacing w:line="360" w:lineRule="auto"/>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u w:val="single"/>
          <w:lang w:val="en-US" w:eastAsia="zh-CN"/>
        </w:rPr>
        <w:t>注：</w:t>
      </w:r>
      <w:r>
        <w:rPr>
          <w:rFonts w:hint="eastAsia" w:hAnsi="宋体" w:cs="宋体"/>
          <w:color w:val="auto"/>
          <w:sz w:val="24"/>
          <w:szCs w:val="24"/>
          <w:highlight w:val="none"/>
          <w:u w:val="single"/>
        </w:rPr>
        <w:t>（1）实验室设备：与本项目相关的实验室设备如</w:t>
      </w:r>
      <w:r>
        <w:rPr>
          <w:rFonts w:hint="eastAsia" w:hAnsi="宋体" w:cs="宋体"/>
          <w:color w:val="auto"/>
          <w:sz w:val="24"/>
          <w:szCs w:val="24"/>
          <w:highlight w:val="none"/>
          <w:u w:val="single"/>
          <w:lang w:val="en-US" w:eastAsia="zh-CN"/>
        </w:rPr>
        <w:t>电</w:t>
      </w:r>
      <w:r>
        <w:rPr>
          <w:rFonts w:hint="eastAsia" w:hAnsi="宋体" w:cs="宋体"/>
          <w:color w:val="auto"/>
          <w:sz w:val="24"/>
          <w:szCs w:val="24"/>
          <w:highlight w:val="none"/>
          <w:u w:val="single"/>
        </w:rPr>
        <w:t>感耦合等离子体发射光谱仪、电感耦合等离子体质谱仪、高效液相色谱仪、液相色谱质谱联用仪、气相色谱质谱联用仪、气相色谱仪、全自动隐孢子虫和贾第鞭毛虫检测系统、紫外可见分光光度计、无菌室、TDS测定仪等。</w:t>
      </w:r>
    </w:p>
    <w:p>
      <w:pPr>
        <w:pStyle w:val="3"/>
        <w:spacing w:line="360" w:lineRule="auto"/>
        <w:ind w:firstLine="480" w:firstLineChars="200"/>
        <w:rPr>
          <w:rFonts w:hint="default"/>
          <w:color w:val="auto"/>
          <w:sz w:val="24"/>
          <w:szCs w:val="24"/>
          <w:highlight w:val="none"/>
          <w:lang w:val="en-US" w:eastAsia="zh-CN"/>
        </w:rPr>
      </w:pPr>
      <w:r>
        <w:rPr>
          <w:rFonts w:hint="eastAsia" w:hAnsi="宋体" w:cs="宋体"/>
          <w:color w:val="auto"/>
          <w:sz w:val="24"/>
          <w:szCs w:val="24"/>
          <w:highlight w:val="none"/>
          <w:u w:val="single"/>
        </w:rPr>
        <w:t>（2）实验室自动化检测设备：与本项目相关的实验室自动化检测类设备如实现来样收样功能成套设备、实现全自动分样功能成套设备、实现无机前处理功能成套设备、实现氨氮自动化检测设备、实现光度分析自动化检测设备、实现高锰酸盐指数自动化检测功能成套设备、实现pH自动化检测功能成套设备、</w:t>
      </w:r>
      <w:r>
        <w:rPr>
          <w:rFonts w:hint="eastAsia" w:hAnsi="宋体" w:cs="宋体"/>
          <w:color w:val="auto"/>
          <w:sz w:val="24"/>
          <w:szCs w:val="24"/>
          <w:highlight w:val="none"/>
          <w:u w:val="single"/>
          <w:lang w:val="en-US" w:eastAsia="zh-CN"/>
        </w:rPr>
        <w:t>实现</w:t>
      </w:r>
      <w:r>
        <w:rPr>
          <w:rFonts w:hint="eastAsia" w:hAnsi="宋体" w:cs="宋体"/>
          <w:color w:val="auto"/>
          <w:sz w:val="24"/>
          <w:szCs w:val="24"/>
          <w:highlight w:val="none"/>
          <w:u w:val="single"/>
        </w:rPr>
        <w:t>色度自动化检测功能成套设备、实现流动注射自动化检测功能成套设备、移动协作机器人、机械臂、智能清洗/回收系统等。</w:t>
      </w:r>
    </w:p>
    <w:p>
      <w:pP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u w:val="single"/>
          <w:lang w:eastAsia="zh-CN"/>
        </w:rPr>
        <w:t>3.</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关于联合体投</w:t>
      </w:r>
      <w:r>
        <w:rPr>
          <w:rFonts w:hint="eastAsia" w:ascii="宋体" w:hAnsi="宋体" w:eastAsia="宋体" w:cs="宋体"/>
          <w:color w:val="auto"/>
          <w:kern w:val="0"/>
          <w:sz w:val="24"/>
          <w:szCs w:val="24"/>
          <w:highlight w:val="none"/>
          <w:u w:val="single"/>
          <w:lang w:eastAsia="zh-CN"/>
        </w:rPr>
        <w:t>标：本次招标不接受联合体投标。</w:t>
      </w:r>
    </w:p>
    <w:p>
      <w:pPr>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z w:val="24"/>
          <w:szCs w:val="24"/>
          <w:highlight w:val="none"/>
          <w:u w:val="single"/>
          <w:lang w:eastAsia="zh-CN"/>
        </w:rPr>
        <w:t>3.</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kern w:val="0"/>
          <w:sz w:val="24"/>
          <w:szCs w:val="24"/>
          <w:highlight w:val="none"/>
          <w:lang w:eastAsia="zh-CN"/>
        </w:rPr>
        <w:t>投标人已按照规定格式和内容签署盖章《投标人声明》</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single"/>
          <w:lang w:eastAsia="zh-CN"/>
        </w:rPr>
        <w:t>（格式详见公告附件一格式）</w:t>
      </w:r>
    </w:p>
    <w:p>
      <w:pPr>
        <w:wordWrap w:val="0"/>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kern w:val="0"/>
          <w:sz w:val="24"/>
          <w:szCs w:val="24"/>
          <w:highlight w:val="none"/>
        </w:rPr>
        <w:t>投标人未出现以下情形：与其它投标人的单位负责人为同一人或者存在控股、管理关系的（按投标人提供的《投标人声明》相应的内容进行评审）。</w:t>
      </w:r>
      <w:r>
        <w:rPr>
          <w:rFonts w:hint="eastAsia" w:ascii="宋体" w:hAnsi="宋体" w:eastAsia="宋体" w:cs="宋体"/>
          <w:color w:val="auto"/>
          <w:kern w:val="0"/>
          <w:sz w:val="24"/>
          <w:szCs w:val="24"/>
          <w:highlight w:val="none"/>
          <w:u w:val="single"/>
        </w:rPr>
        <w:t>如不同投标人出现单位负责人为同一人或者存在控股、管理关系的情形，则均按不符合投标人</w:t>
      </w:r>
      <w:r>
        <w:rPr>
          <w:rFonts w:hint="eastAsia" w:ascii="宋体" w:hAnsi="宋体" w:cs="宋体"/>
          <w:color w:val="auto"/>
          <w:kern w:val="0"/>
          <w:sz w:val="24"/>
          <w:szCs w:val="24"/>
          <w:highlight w:val="none"/>
          <w:u w:val="single"/>
          <w:lang w:val="en-US" w:eastAsia="zh-CN"/>
        </w:rPr>
        <w:t>资格要求</w:t>
      </w:r>
      <w:r>
        <w:rPr>
          <w:rFonts w:hint="eastAsia" w:ascii="宋体" w:hAnsi="宋体" w:eastAsia="宋体" w:cs="宋体"/>
          <w:color w:val="auto"/>
          <w:kern w:val="0"/>
          <w:sz w:val="24"/>
          <w:szCs w:val="24"/>
          <w:highlight w:val="none"/>
          <w:u w:val="single"/>
        </w:rPr>
        <w:t>处理。</w:t>
      </w:r>
    </w:p>
    <w:bookmarkEnd w:id="18"/>
    <w:bookmarkEnd w:id="19"/>
    <w:bookmarkEnd w:id="20"/>
    <w:bookmarkEnd w:id="21"/>
    <w:p>
      <w:pPr>
        <w:pStyle w:val="8"/>
        <w:keepNext/>
        <w:keepLines/>
        <w:numPr>
          <w:ilvl w:val="0"/>
          <w:numId w:val="1"/>
        </w:numPr>
        <w:shd w:val="clear" w:color="auto"/>
        <w:tabs>
          <w:tab w:val="left" w:pos="426"/>
        </w:tabs>
        <w:spacing w:after="0" w:line="360" w:lineRule="auto"/>
        <w:jc w:val="left"/>
        <w:rPr>
          <w:rFonts w:hint="eastAsia" w:ascii="宋体" w:hAnsi="宋体" w:eastAsia="宋体" w:cs="宋体"/>
          <w:b/>
          <w:bCs/>
          <w:color w:val="auto"/>
          <w:sz w:val="32"/>
          <w:szCs w:val="32"/>
          <w:highlight w:val="none"/>
        </w:rPr>
      </w:pPr>
      <w:bookmarkStart w:id="22" w:name="bookmark114"/>
      <w:bookmarkEnd w:id="22"/>
      <w:bookmarkStart w:id="23" w:name="bookmark110"/>
      <w:bookmarkEnd w:id="23"/>
      <w:r>
        <w:rPr>
          <w:rFonts w:hint="eastAsia" w:ascii="宋体" w:hAnsi="宋体" w:eastAsia="宋体" w:cs="宋体"/>
          <w:b/>
          <w:bCs/>
          <w:color w:val="auto"/>
          <w:sz w:val="32"/>
          <w:szCs w:val="32"/>
          <w:highlight w:val="none"/>
        </w:rPr>
        <w:t>招标文件的获取及招标公告发布</w:t>
      </w:r>
    </w:p>
    <w:p>
      <w:pPr>
        <w:tabs>
          <w:tab w:val="left" w:pos="360"/>
        </w:tabs>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4.1凡有意参加投标者，请于</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分(北京时间，下同),登录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交易平台网站（http//www.gzggzy.cn）</w:t>
      </w:r>
      <w:r>
        <w:rPr>
          <w:rFonts w:hint="eastAsia" w:ascii="宋体" w:hAnsi="宋体" w:eastAsia="宋体" w:cs="宋体"/>
          <w:color w:val="auto"/>
          <w:sz w:val="24"/>
          <w:szCs w:val="24"/>
          <w:highlight w:val="none"/>
        </w:rPr>
        <w:t>下载招标文件。</w:t>
      </w:r>
    </w:p>
    <w:p>
      <w:pPr>
        <w:tabs>
          <w:tab w:val="left" w:pos="360"/>
        </w:tabs>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4.2本项目采用资格后审方式，投标人不足3名或通过形式评审、资格评审、响应性评审的投标人不足3名时为招标失败。招标人分析招标失败原因，修正招标方案，报有关管理部门核准后，重新组织招标</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4.3招标公告发布时间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发布招标公告时间（含本日）为：</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w:t>
      </w:r>
      <w:bookmarkStart w:id="36" w:name="_GoBack"/>
      <w:bookmarkEnd w:id="36"/>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（1）发布招标公告的时间为招标公告发出之日起至递交投标文件截止时间止。</w:t>
      </w:r>
    </w:p>
    <w:p>
      <w:pPr>
        <w:widowControl/>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（2）本公告发布之日起发布招标文件，并从招标公告发布之日起开始计算备标时间。</w:t>
      </w:r>
    </w:p>
    <w:p>
      <w:pPr>
        <w:widowControl/>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（3）电子招投标操作流程详见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网站发布的《房屋建筑和市政基础设施工程全流程电子化项目专章》。</w:t>
      </w:r>
    </w:p>
    <w:p>
      <w:pPr>
        <w:widowControl/>
        <w:snapToGrid/>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本项目各项投标活动具体可通过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网站查询具体的时间和场地安排。投标人可登录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pStyle w:val="8"/>
        <w:keepNext/>
        <w:keepLines/>
        <w:numPr>
          <w:ilvl w:val="0"/>
          <w:numId w:val="1"/>
        </w:numPr>
        <w:shd w:val="clear"/>
        <w:tabs>
          <w:tab w:val="left" w:pos="421"/>
        </w:tabs>
        <w:spacing w:after="0" w:line="360" w:lineRule="auto"/>
        <w:jc w:val="left"/>
        <w:rPr>
          <w:color w:val="auto"/>
          <w:sz w:val="32"/>
          <w:szCs w:val="32"/>
          <w:highlight w:val="none"/>
        </w:rPr>
      </w:pPr>
      <w:r>
        <w:rPr>
          <w:rFonts w:hint="eastAsia"/>
          <w:b/>
          <w:bCs/>
          <w:color w:val="auto"/>
          <w:sz w:val="32"/>
          <w:szCs w:val="32"/>
          <w:highlight w:val="none"/>
          <w:lang w:val="en-US" w:eastAsia="zh-CN"/>
        </w:rPr>
        <w:t>投标文件的递交</w:t>
      </w:r>
    </w:p>
    <w:p>
      <w:pPr>
        <w:wordWrap w:val="0"/>
        <w:spacing w:line="360" w:lineRule="auto"/>
        <w:ind w:firstLine="480" w:firstLineChars="200"/>
        <w:rPr>
          <w:rFonts w:hint="eastAsia" w:ascii="宋体" w:hAnsi="宋体" w:eastAsia="宋体" w:cs="宋体"/>
          <w:color w:val="auto"/>
          <w:sz w:val="24"/>
          <w:szCs w:val="24"/>
          <w:highlight w:val="none"/>
          <w:u w:val="single"/>
          <w:lang w:eastAsia="zh-CN"/>
        </w:rPr>
      </w:pPr>
      <w:bookmarkStart w:id="24" w:name="bookmark116"/>
      <w:bookmarkEnd w:id="24"/>
      <w:r>
        <w:rPr>
          <w:rFonts w:hint="eastAsia" w:ascii="宋体" w:hAnsi="宋体" w:eastAsia="宋体" w:cs="宋体"/>
          <w:color w:val="auto"/>
          <w:sz w:val="24"/>
          <w:szCs w:val="24"/>
          <w:highlight w:val="none"/>
          <w:lang w:eastAsia="zh-CN"/>
        </w:rPr>
        <w:t>5.1投标文件递交的截止时间（投标截止时间，下同）为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，投标人应在截止时间前通过</w:t>
      </w:r>
      <w:r>
        <w:rPr>
          <w:rFonts w:hint="eastAsia" w:ascii="宋体" w:hAnsi="宋体" w:eastAsia="宋体" w:cs="宋体"/>
          <w:color w:val="auto"/>
          <w:sz w:val="24"/>
          <w:szCs w:val="24"/>
          <w:highlight w:val="none"/>
          <w:u w:val="single"/>
          <w:lang w:eastAsia="zh-CN"/>
        </w:rPr>
        <w:t>广州交易集团有限公司（广州公共资源交易中心）数字交易平台（网址：http://www.gzggzy.cn/）</w:t>
      </w:r>
      <w:r>
        <w:rPr>
          <w:rFonts w:hint="eastAsia" w:ascii="宋体" w:hAnsi="宋体" w:eastAsia="宋体" w:cs="宋体"/>
          <w:color w:val="auto"/>
          <w:sz w:val="24"/>
          <w:szCs w:val="24"/>
          <w:highlight w:val="none"/>
          <w:lang w:eastAsia="zh-CN"/>
        </w:rPr>
        <w:t>递交电子投标文件。</w:t>
      </w:r>
      <w:r>
        <w:rPr>
          <w:rFonts w:hint="eastAsia" w:ascii="宋体" w:hAnsi="宋体" w:eastAsia="宋体" w:cs="宋体"/>
          <w:color w:val="auto"/>
          <w:sz w:val="24"/>
          <w:szCs w:val="24"/>
          <w:highlight w:val="none"/>
          <w:u w:val="single"/>
          <w:lang w:eastAsia="zh-CN"/>
        </w:rPr>
        <w:t>投标人应在递交投标文件截止时间前，登录广州交易集团有限公司（广州公共资源交易中心）数字交易平台网站办理网上投标登记手续。按照交易平台关于全流程电子化项目的相关指南进行操作。详见：广州交易集团有限公司（广州公共资源交易中心）网站发布的最新版操作指引。投标人需在广州交易集团有限公司（广州公共资源交易中心）办理企业信息登记。</w:t>
      </w:r>
    </w:p>
    <w:p>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5.2递交备用投标文件电子光盘的规定时间为：</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u w:val="single"/>
          <w:lang w:eastAsia="zh-CN"/>
        </w:rPr>
        <w:t>本项目具体的招投标活动日程安排及场地安排以广州交易集团有限公司（广州公共资源交易中心）网站公布的为准</w:t>
      </w:r>
      <w:r>
        <w:rPr>
          <w:rFonts w:hint="eastAsia" w:ascii="宋体" w:hAnsi="宋体" w:eastAsia="宋体" w:cs="宋体"/>
          <w:color w:val="auto"/>
          <w:sz w:val="24"/>
          <w:szCs w:val="24"/>
          <w:highlight w:val="none"/>
          <w:lang w:eastAsia="zh-CN"/>
        </w:rPr>
        <w:t>。（电子光盘需按规定封装。投标人将数据刻录到光盘之后，请于投标前自行检查文件是否可以读取）。</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5.3逾期送达的投标文件，电子招标投标交易平台将予以拒收。</w:t>
      </w:r>
    </w:p>
    <w:p>
      <w:pPr>
        <w:pStyle w:val="9"/>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5.</w:t>
      </w:r>
      <w:r>
        <w:rPr>
          <w:rFonts w:hint="eastAsia"/>
          <w:color w:val="auto"/>
          <w:sz w:val="24"/>
          <w:szCs w:val="24"/>
          <w:highlight w:val="none"/>
          <w:lang w:val="en-US" w:eastAsia="zh-CN"/>
        </w:rPr>
        <w:t>4</w:t>
      </w:r>
      <w:r>
        <w:rPr>
          <w:rFonts w:hint="eastAsia"/>
          <w:color w:val="auto"/>
          <w:sz w:val="24"/>
          <w:szCs w:val="24"/>
          <w:highlight w:val="none"/>
        </w:rPr>
        <w:t>开标时间：</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color w:val="auto"/>
          <w:sz w:val="24"/>
          <w:szCs w:val="24"/>
          <w:highlight w:val="none"/>
          <w:u w:val="none"/>
        </w:rPr>
        <w:t>，</w:t>
      </w:r>
      <w:r>
        <w:rPr>
          <w:rFonts w:hint="eastAsia"/>
          <w:color w:val="auto"/>
          <w:spacing w:val="4"/>
          <w:sz w:val="24"/>
          <w:szCs w:val="24"/>
          <w:highlight w:val="none"/>
        </w:rPr>
        <w:t>地点为：</w:t>
      </w:r>
      <w:r>
        <w:rPr>
          <w:rFonts w:hint="eastAsia"/>
          <w:color w:val="auto"/>
          <w:sz w:val="24"/>
          <w:szCs w:val="24"/>
          <w:highlight w:val="none"/>
          <w:u w:val="single"/>
        </w:rPr>
        <w:t>本项目具体的招投标活动日程安排及场地安排以</w:t>
      </w:r>
      <w:r>
        <w:rPr>
          <w:rFonts w:hint="eastAsia"/>
          <w:color w:val="auto"/>
          <w:sz w:val="24"/>
          <w:szCs w:val="24"/>
          <w:highlight w:val="none"/>
          <w:u w:val="single"/>
          <w:lang w:eastAsia="zh-CN"/>
        </w:rPr>
        <w:t>广州交易集团有限公司（广州公共资源交易中心）</w:t>
      </w:r>
      <w:r>
        <w:rPr>
          <w:rFonts w:hint="eastAsia"/>
          <w:color w:val="auto"/>
          <w:sz w:val="24"/>
          <w:szCs w:val="24"/>
          <w:highlight w:val="none"/>
          <w:u w:val="single"/>
        </w:rPr>
        <w:t>网站公布的为准</w:t>
      </w:r>
      <w:r>
        <w:rPr>
          <w:rFonts w:hint="eastAsia"/>
          <w:color w:val="auto"/>
          <w:sz w:val="24"/>
          <w:szCs w:val="24"/>
          <w:highlight w:val="none"/>
        </w:rPr>
        <w:t>。</w:t>
      </w:r>
    </w:p>
    <w:p>
      <w:pPr>
        <w:pStyle w:val="8"/>
        <w:keepNext/>
        <w:keepLines/>
        <w:numPr>
          <w:ilvl w:val="0"/>
          <w:numId w:val="1"/>
        </w:numPr>
        <w:shd w:val="clear"/>
        <w:tabs>
          <w:tab w:val="left" w:pos="421"/>
        </w:tabs>
        <w:spacing w:after="0" w:line="360" w:lineRule="auto"/>
        <w:jc w:val="left"/>
        <w:rPr>
          <w:color w:val="auto"/>
          <w:sz w:val="32"/>
          <w:szCs w:val="32"/>
          <w:highlight w:val="none"/>
        </w:rPr>
      </w:pPr>
      <w:bookmarkStart w:id="25" w:name="bookmark118"/>
      <w:bookmarkEnd w:id="25"/>
      <w:bookmarkStart w:id="26" w:name="bookmark122"/>
      <w:bookmarkEnd w:id="26"/>
      <w:bookmarkStart w:id="27" w:name="bookmark123"/>
      <w:bookmarkStart w:id="28" w:name="bookmark120"/>
      <w:bookmarkStart w:id="29" w:name="bookmark121"/>
      <w:bookmarkStart w:id="30" w:name="bookmark119"/>
      <w:r>
        <w:rPr>
          <w:b/>
          <w:bCs/>
          <w:color w:val="auto"/>
          <w:sz w:val="32"/>
          <w:szCs w:val="32"/>
          <w:highlight w:val="none"/>
        </w:rPr>
        <w:t>发布公告的媒介</w:t>
      </w:r>
      <w:bookmarkEnd w:id="27"/>
      <w:bookmarkEnd w:id="28"/>
      <w:bookmarkEnd w:id="29"/>
      <w:bookmarkEnd w:id="30"/>
    </w:p>
    <w:p>
      <w:pPr>
        <w:kinsoku w:val="0"/>
        <w:overflowPunct w:val="0"/>
        <w:spacing w:line="360" w:lineRule="auto"/>
        <w:ind w:firstLine="480" w:firstLineChars="200"/>
        <w:rPr>
          <w:rFonts w:hint="eastAsia" w:ascii="宋体" w:hAnsi="宋体" w:eastAsia="宋体" w:cs="宋体"/>
          <w:bCs/>
          <w:color w:val="auto"/>
          <w:spacing w:val="-2"/>
          <w:highlight w:val="none"/>
          <w:lang w:eastAsia="zh-CN"/>
        </w:rPr>
      </w:pPr>
      <w:bookmarkStart w:id="31" w:name="bookmark127"/>
      <w:bookmarkEnd w:id="31"/>
      <w:bookmarkStart w:id="32" w:name="bookmark124"/>
      <w:bookmarkStart w:id="33" w:name="bookmark128"/>
      <w:bookmarkStart w:id="34" w:name="bookmark126"/>
      <w:bookmarkStart w:id="35" w:name="bookmark125"/>
      <w:r>
        <w:rPr>
          <w:rFonts w:hint="eastAsia" w:ascii="宋体" w:hAnsi="宋体" w:eastAsia="宋体" w:cs="宋体"/>
          <w:color w:val="auto"/>
          <w:sz w:val="24"/>
          <w:szCs w:val="24"/>
          <w:highlight w:val="none"/>
          <w:lang w:eastAsia="zh-TW"/>
        </w:rPr>
        <w:t>本次招标公告同时在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lang w:eastAsia="zh-TW"/>
        </w:rPr>
        <w:t>网（网址：http://www.gzggzy.cn/）、中国招标投标公共服务平台（网址：http://www.cebpubservice.com/）、广东省招标投标监管网(网址：</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lang w:eastAsia="zh-TW"/>
        </w:rPr>
        <w:instrText xml:space="preserve"> HYPERLINK "http://zbtb.gd.gov.cn/)发布，本公告的修改、补充，在广州公共资源交易网发布。本公告在各媒体发布的文本如有不同之处，以在广州公共资源交易网发布的文本为准。"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lang w:eastAsia="zh-TW"/>
        </w:rPr>
        <w:t>http://zbtb.gd.gov.cn/</w:t>
      </w:r>
      <w:r>
        <w:rPr>
          <w:rStyle w:val="6"/>
          <w:rFonts w:hint="eastAsia" w:ascii="宋体" w:hAnsi="宋体" w:eastAsia="宋体" w:cs="宋体"/>
          <w:color w:val="auto"/>
          <w:sz w:val="24"/>
          <w:szCs w:val="24"/>
          <w:highlight w:val="none"/>
          <w:lang w:eastAsia="zh-TW"/>
        </w:rPr>
        <w:t>)发布，本公告的修改、补充，在</w:t>
      </w:r>
      <w:r>
        <w:rPr>
          <w:rStyle w:val="6"/>
          <w:rFonts w:hint="eastAsia" w:ascii="宋体" w:hAnsi="宋体" w:eastAsia="宋体" w:cs="宋体"/>
          <w:color w:val="auto"/>
          <w:sz w:val="24"/>
          <w:szCs w:val="24"/>
          <w:highlight w:val="none"/>
          <w:lang w:eastAsia="zh-CN"/>
        </w:rPr>
        <w:t>广州交易集团有限公司（广州公共资源交易中心）</w:t>
      </w:r>
      <w:r>
        <w:rPr>
          <w:rStyle w:val="6"/>
          <w:rFonts w:hint="eastAsia" w:ascii="宋体" w:hAnsi="宋体" w:eastAsia="宋体" w:cs="宋体"/>
          <w:color w:val="auto"/>
          <w:sz w:val="24"/>
          <w:szCs w:val="24"/>
          <w:highlight w:val="none"/>
          <w:lang w:eastAsia="zh-TW"/>
        </w:rPr>
        <w:t>网发布</w:t>
      </w:r>
      <w:r>
        <w:rPr>
          <w:rStyle w:val="6"/>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fldChar w:fldCharType="end"/>
      </w:r>
    </w:p>
    <w:p>
      <w:pPr>
        <w:pStyle w:val="8"/>
        <w:keepNext/>
        <w:keepLines/>
        <w:numPr>
          <w:ilvl w:val="0"/>
          <w:numId w:val="1"/>
        </w:numPr>
        <w:shd w:val="clear"/>
        <w:tabs>
          <w:tab w:val="left" w:pos="421"/>
        </w:tabs>
        <w:spacing w:after="0" w:line="360" w:lineRule="auto"/>
        <w:jc w:val="left"/>
        <w:rPr>
          <w:b/>
          <w:bCs/>
          <w:color w:val="auto"/>
          <w:sz w:val="32"/>
          <w:szCs w:val="32"/>
          <w:highlight w:val="none"/>
        </w:rPr>
      </w:pPr>
      <w:r>
        <w:rPr>
          <w:b/>
          <w:bCs/>
          <w:color w:val="auto"/>
          <w:sz w:val="32"/>
          <w:szCs w:val="32"/>
          <w:highlight w:val="none"/>
        </w:rPr>
        <w:t>联系方式</w:t>
      </w:r>
      <w:bookmarkEnd w:id="32"/>
      <w:bookmarkEnd w:id="33"/>
      <w:bookmarkEnd w:id="34"/>
      <w:bookmarkEnd w:id="35"/>
    </w:p>
    <w:p>
      <w:pPr>
        <w:kinsoku w:val="0"/>
        <w:overflowPunct w:val="0"/>
        <w:spacing w:line="360" w:lineRule="auto"/>
        <w:ind w:left="10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招 标 人：</w:t>
      </w:r>
      <w:r>
        <w:rPr>
          <w:rFonts w:hint="eastAsia" w:ascii="宋体" w:hAnsi="宋体" w:eastAsia="宋体" w:cs="宋体"/>
          <w:bCs/>
          <w:color w:val="auto"/>
          <w:sz w:val="24"/>
          <w:szCs w:val="24"/>
          <w:highlight w:val="none"/>
          <w:lang w:val="en-US" w:eastAsia="zh-CN"/>
        </w:rPr>
        <w:t>广州市花都自来水有限公司</w:t>
      </w:r>
    </w:p>
    <w:p>
      <w:pPr>
        <w:kinsoku w:val="0"/>
        <w:overflowPunct w:val="0"/>
        <w:spacing w:line="360" w:lineRule="auto"/>
        <w:ind w:left="10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地    址：</w:t>
      </w:r>
      <w:r>
        <w:rPr>
          <w:rFonts w:hint="eastAsia" w:ascii="宋体" w:hAnsi="宋体" w:eastAsia="宋体" w:cs="宋体"/>
          <w:bCs/>
          <w:color w:val="auto"/>
          <w:sz w:val="24"/>
          <w:szCs w:val="24"/>
          <w:highlight w:val="none"/>
          <w:lang w:val="en-US" w:eastAsia="zh-CN"/>
        </w:rPr>
        <w:t>广州市花都区公益大道43号</w:t>
      </w:r>
    </w:p>
    <w:p>
      <w:pPr>
        <w:kinsoku w:val="0"/>
        <w:overflowPunct w:val="0"/>
        <w:spacing w:line="360" w:lineRule="auto"/>
        <w:ind w:left="100"/>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 系 人：</w:t>
      </w:r>
      <w:r>
        <w:rPr>
          <w:rFonts w:hint="eastAsia" w:ascii="宋体" w:hAnsi="宋体" w:eastAsia="宋体" w:cs="宋体"/>
          <w:bCs/>
          <w:color w:val="auto"/>
          <w:sz w:val="24"/>
          <w:szCs w:val="24"/>
          <w:highlight w:val="none"/>
          <w:lang w:val="en-US" w:eastAsia="zh-CN"/>
        </w:rPr>
        <w:t>黄</w:t>
      </w:r>
      <w:r>
        <w:rPr>
          <w:rFonts w:hint="eastAsia" w:ascii="宋体" w:hAnsi="宋体" w:eastAsia="宋体" w:cs="宋体"/>
          <w:bCs/>
          <w:color w:val="auto"/>
          <w:sz w:val="24"/>
          <w:szCs w:val="24"/>
          <w:highlight w:val="none"/>
          <w:lang w:eastAsia="zh-CN"/>
        </w:rPr>
        <w:t>工</w:t>
      </w:r>
    </w:p>
    <w:p>
      <w:pPr>
        <w:kinsoku w:val="0"/>
        <w:overflowPunct w:val="0"/>
        <w:spacing w:line="360" w:lineRule="auto"/>
        <w:ind w:left="10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电    话：</w:t>
      </w:r>
      <w:r>
        <w:rPr>
          <w:rFonts w:hint="eastAsia" w:ascii="宋体" w:hAnsi="宋体" w:cs="Times New Roman"/>
          <w:color w:val="auto"/>
          <w:sz w:val="24"/>
          <w:szCs w:val="24"/>
          <w:highlight w:val="none"/>
          <w:u w:val="none"/>
          <w:lang w:eastAsia="zh-CN"/>
        </w:rPr>
        <w:t>020-3689</w:t>
      </w:r>
      <w:r>
        <w:rPr>
          <w:rFonts w:hint="eastAsia" w:ascii="宋体" w:hAnsi="宋体" w:cs="Times New Roman"/>
          <w:color w:val="auto"/>
          <w:sz w:val="24"/>
          <w:szCs w:val="24"/>
          <w:highlight w:val="none"/>
          <w:u w:val="none"/>
          <w:lang w:val="en-US" w:eastAsia="zh-CN"/>
        </w:rPr>
        <w:t>9371</w:t>
      </w:r>
      <w:r>
        <w:rPr>
          <w:rFonts w:hint="eastAsia" w:ascii="宋体" w:hAnsi="宋体" w:eastAsia="宋体" w:cs="宋体"/>
          <w:bCs/>
          <w:color w:val="auto"/>
          <w:sz w:val="24"/>
          <w:szCs w:val="24"/>
          <w:highlight w:val="none"/>
          <w:lang w:val="en-US" w:eastAsia="zh-CN"/>
        </w:rPr>
        <w:t xml:space="preserve"> </w:t>
      </w:r>
    </w:p>
    <w:p>
      <w:pPr>
        <w:pStyle w:val="2"/>
        <w:rPr>
          <w:rFonts w:hint="eastAsia"/>
          <w:color w:val="auto"/>
          <w:highlight w:val="none"/>
          <w:lang w:val="en-US" w:eastAsia="zh-CN"/>
        </w:rPr>
      </w:pP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招标代理机构：广东省机电设备招标有限公司</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lang w:val="en-US" w:eastAsia="zh-CN"/>
        </w:rPr>
        <w:t xml:space="preserve">广州市越秀区环市中路316号金鹰大厦10楼 </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人：方工、谢工</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话：020-83542040、83546213</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p>
    <w:p>
      <w:pPr>
        <w:kinsoku w:val="0"/>
        <w:overflowPunct w:val="0"/>
        <w:snapToGrid/>
        <w:spacing w:line="360" w:lineRule="auto"/>
        <w:ind w:left="100" w:leftChars="0" w:firstLine="0" w:firstLineChars="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异议受理部门：</w:t>
      </w:r>
      <w:r>
        <w:rPr>
          <w:rFonts w:hint="eastAsia" w:ascii="宋体" w:hAnsi="宋体" w:eastAsia="宋体" w:cs="宋体"/>
          <w:bCs/>
          <w:color w:val="auto"/>
          <w:sz w:val="24"/>
          <w:szCs w:val="24"/>
          <w:highlight w:val="none"/>
          <w:lang w:val="en-US" w:eastAsia="zh-CN"/>
        </w:rPr>
        <w:t>广州市花都自来水有限公司</w:t>
      </w:r>
    </w:p>
    <w:p>
      <w:pPr>
        <w:kinsoku w:val="0"/>
        <w:overflowPunct w:val="0"/>
        <w:snapToGrid/>
        <w:spacing w:line="360" w:lineRule="auto"/>
        <w:ind w:left="100" w:leftChars="0" w:firstLine="0" w:firstLineChars="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bCs/>
          <w:color w:val="auto"/>
          <w:sz w:val="24"/>
          <w:szCs w:val="24"/>
          <w:highlight w:val="none"/>
          <w:lang w:val="en-US" w:eastAsia="zh-CN"/>
        </w:rPr>
        <w:t>广州市花都区公益大道43号</w:t>
      </w:r>
    </w:p>
    <w:p>
      <w:pPr>
        <w:kinsoku w:val="0"/>
        <w:overflowPunct w:val="0"/>
        <w:snapToGrid/>
        <w:spacing w:line="360" w:lineRule="auto"/>
        <w:ind w:left="100" w:leftChars="0" w:firstLine="0" w:firstLineChars="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kern w:val="0"/>
          <w:sz w:val="24"/>
          <w:szCs w:val="24"/>
          <w:highlight w:val="none"/>
          <w:lang w:eastAsia="zh-CN" w:bidi="ar"/>
        </w:rPr>
        <w:t>020-36899371</w:t>
      </w:r>
      <w:r>
        <w:rPr>
          <w:rFonts w:hint="eastAsia" w:ascii="宋体" w:hAnsi="宋体" w:eastAsia="宋体" w:cs="宋体"/>
          <w:bCs/>
          <w:color w:val="auto"/>
          <w:sz w:val="24"/>
          <w:szCs w:val="24"/>
          <w:highlight w:val="none"/>
          <w:lang w:val="en-US" w:eastAsia="zh-CN"/>
        </w:rPr>
        <w:t xml:space="preserve"> </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eastAsia="zh-CN"/>
        </w:rPr>
      </w:pP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招标监督机构：</w:t>
      </w:r>
      <w:r>
        <w:rPr>
          <w:rFonts w:hint="eastAsia" w:ascii="宋体" w:hAnsi="宋体" w:eastAsia="宋体" w:cs="宋体"/>
          <w:color w:val="auto"/>
          <w:sz w:val="24"/>
          <w:szCs w:val="24"/>
          <w:highlight w:val="none"/>
          <w:lang w:val="en-US" w:eastAsia="zh-CN"/>
        </w:rPr>
        <w:t xml:space="preserve"> 广州市花都区建设工程招标和造价管理中心</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 xml:space="preserve"> 广州市花都区花城街公益大道39号</w:t>
      </w:r>
    </w:p>
    <w:p>
      <w:pPr>
        <w:snapToGrid w:val="0"/>
        <w:spacing w:line="360" w:lineRule="auto"/>
        <w:ind w:left="6983" w:leftChars="68" w:hanging="6840" w:hangingChars="285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投诉电话：020-36897092</w:t>
      </w:r>
      <w:r>
        <w:rPr>
          <w:rFonts w:hint="eastAsia" w:ascii="宋体" w:hAnsi="宋体" w:eastAsia="宋体" w:cs="宋体"/>
          <w:color w:val="auto"/>
          <w:sz w:val="24"/>
          <w:szCs w:val="24"/>
          <w:highlight w:val="none"/>
          <w:lang w:val="en-US" w:eastAsia="zh-CN"/>
        </w:rPr>
        <w:t xml:space="preserve"> </w:t>
      </w:r>
    </w:p>
    <w:p>
      <w:pPr>
        <w:snapToGrid w:val="0"/>
        <w:spacing w:line="360" w:lineRule="auto"/>
        <w:ind w:left="6128" w:leftChars="68" w:hanging="5985" w:hangingChars="2850"/>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 w:val="32"/>
          <w:szCs w:val="32"/>
          <w:highlight w:val="none"/>
          <w:lang w:val="zh-CN" w:eastAsia="zh-CN"/>
        </w:rPr>
        <w:br w:type="page"/>
      </w:r>
      <w:r>
        <w:rPr>
          <w:rFonts w:hint="eastAsia" w:ascii="宋体" w:hAnsi="宋体" w:eastAsia="宋体" w:cs="宋体"/>
          <w:color w:val="auto"/>
          <w:highlight w:val="none"/>
          <w:lang w:eastAsia="zh-CN"/>
        </w:rPr>
        <w:t>附件一：</w:t>
      </w:r>
    </w:p>
    <w:p>
      <w:pP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投标人声明</w:t>
      </w:r>
    </w:p>
    <w:p>
      <w:pPr>
        <w:widowControl/>
        <w:adjustRightInd w:val="0"/>
        <w:snapToGrid w:val="0"/>
        <w:spacing w:line="360" w:lineRule="auto"/>
        <w:ind w:right="384"/>
        <w:rPr>
          <w:rFonts w:hint="eastAsia" w:ascii="宋体" w:hAnsi="宋体" w:eastAsia="宋体" w:cs="宋体"/>
          <w:color w:val="auto"/>
          <w:sz w:val="24"/>
          <w:szCs w:val="24"/>
          <w:highlight w:val="none"/>
        </w:rPr>
      </w:pPr>
    </w:p>
    <w:p>
      <w:pPr>
        <w:widowControl w:val="0"/>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color w:val="auto"/>
          <w:sz w:val="24"/>
          <w:szCs w:val="24"/>
          <w:highlight w:val="none"/>
        </w:rPr>
        <w:t>投标工作，作出郑重声明：</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一、本公司保证投标投标登记及其后提供的一切材料都是真实的。</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二、本公司保证在本项目投标中不与其他单位围标、串标，不出让投标资格，不向招标人或评标委员会成员行贿。</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三、本公司保证不存在以下情形之一：</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（1）与招标人存在利害关系且可能影响招标公正性；</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（2）与本招标项目的其他投标人为同一个单位负责人；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（3）与本招标项目的其他投标人存在控股、管理关系；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（4）为本招标项目提供过设计、编制技术规范和其他文件的咨询服务；</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）为本工程项目的相关监理人，或者与本工程项目的相关监理人存在隶属关系或者其他利害关系；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）为本招标项目的代建人；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）为本招标项目的招标代理机构；</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）与本招标项目的监理人或代建人或招标代理机构同为一个法定代表人；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）与本招标项目的监理人或代建人或招标代理机构存在控股或参股关系；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）被依法暂停或者取消投标资格；</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）被责令停产停业、暂扣或者吊销许可证、暂扣或者吊销执照；</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）进入清算程序，或被宣告破产，或其他丧失履约能力的情形；</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）在最近三年内发生重大产品质量问题（以相关行业主管部门的行政处罚决定或司法机关出具的有关法律文书为准）；</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）被工商行政管理机关在全国企业信用信息公示系统中列入严重违法失信企业名单；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）被最高人民法院在“信用中国”网站（www.creditchina.gov.cn）或各级信用信息共享平台中列入失信被执行人名单；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）被“信用广州”网站纳入失信被执行人名单（失信黑名单）；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）法律法规或招标公告规定的其他情形。</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四、本公司承诺，中标后不转包或违法分包，在服务过程中，严格执行安全生产相关管理规定。</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五、如我司通过本项目的资格审查或成为本项目中标候选人，我司同意并授权招标人将我司响应招标文件（或资格预审文件）资格能力条件（资质、营业执照等证书名称、等级、编号，人员、业绩）、投标文件商务部分（报价清单、</w:t>
      </w:r>
      <w:r>
        <w:rPr>
          <w:rFonts w:hint="eastAsia" w:ascii="宋体" w:hAnsi="宋体" w:cs="宋体"/>
          <w:color w:val="auto"/>
          <w:sz w:val="24"/>
          <w:szCs w:val="24"/>
          <w:highlight w:val="none"/>
          <w:lang w:val="en-US" w:eastAsia="zh-CN"/>
        </w:rPr>
        <w:t>相关服务</w:t>
      </w:r>
      <w:r>
        <w:rPr>
          <w:rFonts w:hint="eastAsia" w:ascii="宋体" w:hAnsi="宋体" w:cs="宋体"/>
          <w:color w:val="auto"/>
          <w:sz w:val="24"/>
          <w:szCs w:val="24"/>
          <w:highlight w:val="none"/>
        </w:rPr>
        <w:t>方案等内容除外）等资料进行公示。</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本公司承诺，中标后将按照广州市住房和城乡建设局《“百县干镇万村高质里发展工程”城镇建设专班办公室关于印发广州市进-步做好建筑业结对帮扶工作方案的通知》的要求，积极响应广州市关于投身“百千万工程”的号召，充分利用生产余料、施工设备、专业人员开展公益性帮扶工作。</w:t>
      </w:r>
    </w:p>
    <w:p>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spacing w:line="360" w:lineRule="auto"/>
        <w:ind w:firstLine="600" w:firstLineChars="250"/>
        <w:contextualSpacing/>
        <w:rPr>
          <w:rFonts w:ascii="宋体" w:hAnsi="宋体" w:cs="宋体"/>
          <w:color w:val="auto"/>
          <w:sz w:val="24"/>
          <w:szCs w:val="24"/>
          <w:highlight w:val="none"/>
        </w:rPr>
      </w:pPr>
      <w:r>
        <w:rPr>
          <w:rFonts w:hint="eastAsia" w:ascii="宋体" w:hAnsi="宋体" w:cs="宋体"/>
          <w:color w:val="auto"/>
          <w:sz w:val="24"/>
          <w:szCs w:val="24"/>
          <w:highlight w:val="none"/>
        </w:rPr>
        <w:t>特此声明</w:t>
      </w:r>
    </w:p>
    <w:p>
      <w:pPr>
        <w:spacing w:line="360" w:lineRule="auto"/>
        <w:ind w:firstLine="3840" w:firstLineChars="1600"/>
        <w:contextualSpacing/>
        <w:rPr>
          <w:rFonts w:ascii="宋体" w:hAnsi="宋体" w:cs="宋体"/>
          <w:color w:val="auto"/>
          <w:sz w:val="24"/>
          <w:szCs w:val="24"/>
          <w:highlight w:val="none"/>
        </w:rPr>
      </w:pPr>
    </w:p>
    <w:p>
      <w:pPr>
        <w:spacing w:line="360" w:lineRule="auto"/>
        <w:ind w:firstLine="3840" w:firstLineChars="1600"/>
        <w:contextualSpacing/>
        <w:rPr>
          <w:rFonts w:ascii="宋体" w:hAnsi="宋体" w:cs="宋体"/>
          <w:color w:val="auto"/>
          <w:sz w:val="24"/>
          <w:szCs w:val="24"/>
          <w:highlight w:val="none"/>
        </w:rPr>
      </w:pPr>
    </w:p>
    <w:p>
      <w:pPr>
        <w:spacing w:line="360" w:lineRule="auto"/>
        <w:ind w:firstLine="3840" w:firstLineChars="1600"/>
        <w:contextualSpacing/>
        <w:rPr>
          <w:rFonts w:ascii="宋体" w:hAnsi="宋体" w:cs="宋体"/>
          <w:color w:val="auto"/>
          <w:sz w:val="24"/>
          <w:szCs w:val="24"/>
          <w:highlight w:val="none"/>
        </w:rPr>
      </w:pPr>
    </w:p>
    <w:p>
      <w:pPr>
        <w:widowControl w:val="0"/>
        <w:spacing w:before="161" w:beforeLines="50" w:after="161" w:afterLines="50" w:line="360" w:lineRule="auto"/>
        <w:ind w:firstLine="2880" w:firstLineChars="1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pPr>
        <w:widowControl w:val="0"/>
        <w:wordWrap/>
        <w:spacing w:before="161" w:beforeLines="50" w:after="161" w:afterLines="50" w:line="360" w:lineRule="auto"/>
        <w:ind w:firstLine="2880" w:firstLineChars="1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法定代表人签字：                      </w:t>
      </w:r>
    </w:p>
    <w:p>
      <w:pPr>
        <w:pStyle w:val="10"/>
        <w:spacing w:line="440" w:lineRule="exact"/>
        <w:ind w:firstLine="48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日      期：</w:t>
      </w:r>
    </w:p>
    <w:p>
      <w:pPr>
        <w:pStyle w:val="10"/>
        <w:spacing w:line="440" w:lineRule="exact"/>
        <w:ind w:firstLine="0"/>
        <w:jc w:val="left"/>
        <w:rPr>
          <w:color w:val="auto"/>
          <w:highlight w:val="none"/>
        </w:rPr>
      </w:pPr>
      <w:r>
        <w:rPr>
          <w:rFonts w:ascii="宋体" w:hAnsi="宋体" w:eastAsia="宋体" w:cs="宋体"/>
          <w:color w:val="auto"/>
          <w:sz w:val="21"/>
          <w:szCs w:val="21"/>
          <w:highlight w:val="none"/>
        </w:rPr>
        <w:t>注：投标人的法定代表人须在本声明上签字。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3863340</wp:posOffset>
              </wp:positionH>
              <wp:positionV relativeFrom="page">
                <wp:posOffset>9371330</wp:posOffset>
              </wp:positionV>
              <wp:extent cx="45720" cy="730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 cy="73025"/>
                      </a:xfrm>
                      <a:prstGeom prst="rect">
                        <a:avLst/>
                      </a:prstGeom>
                      <a:noFill/>
                      <a:ln>
                        <a:noFill/>
                      </a:ln>
                      <a:effectLst/>
                    </wps:spPr>
                    <wps:txbx>
                      <w:txbxContent>
                        <w:p>
                          <w:pPr>
                            <w:pStyle w:val="11"/>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304.2pt;margin-top:737.9pt;height:5.75pt;width:3.6pt;mso-position-horizontal-relative:page;mso-position-vertical-relative:page;mso-wrap-style:none;z-index:-251657216;mso-width-relative:page;mso-height-relative:page;" filled="f" stroked="f" coordsize="21600,21600" o:gfxdata="UEsDBAoAAAAAAIdO4kAAAAAAAAAAAAAAAAAEAAAAZHJzL1BLAwQUAAAACACHTuJAC9bHo9gAAAAN&#10;AQAADwAAAGRycy9kb3ducmV2LnhtbE2PzU7DMBCE70i8g7VI3KgdaJMojdNDJS7cKKhSb268jSP8&#10;E8Vumrw92xMcd+bT7Ey9m51lE46xD15CthLA0LdB976T8P31/lICi0l5rWzwKGHBCLvm8aFWlQ43&#10;/4nTIXWMQnyslAST0lBxHluDTsVVGNCTdwmjU4nOseN6VDcKd5a/CpFzp3pPH4wacG+w/TlcnYRi&#10;PgYcIu7xdJna0fRLaT8WKZ+fMrEFlnBOfzDc61N1aKjTOVy9jsxKyEW5JpSMdbGhEYTk2SYHdr5L&#10;ZfEGvKn5/xXNL1BLAwQUAAAACACHTuJA0R1n7MoBAACXAwAADgAAAGRycy9lMm9Eb2MueG1srVPB&#10;jtMwEL0j8Q+W7zTZlmVR1HQFqhYhIUBa+ADXcRpLtsfyuE36A/AHnLhw57v6HTt20i67e9kDF2c8&#10;M34z781keT1Yw/YqoAZX84tZyZlyEhrttjX//u3m1VvOMArXCANO1fygkF+vXr5Y9r5Sc+jANCow&#10;AnFY9b7mXYy+KgqUnbICZ+CVo2ALwYpI17AtmiB6QremmJflm6KH0PgAUiGSdz0G+YQYngMIbaul&#10;WoPcWeXiiBqUEZEoYac98lXutm2VjF/aFlVkpubENOaTipC9SWexWopqG4TvtJxaEM9p4REnK7Sj&#10;omeotYiC7YJ+AmW1DIDQxpkEW4xEsiLE4qJ8pM1tJ7zKXEhq9GfR8f/Bys/7r4HppuYLzpywNPDj&#10;r5/H33+Pf36wRZKn91hR1q2nvDi8h4GW5uRHcibWQxts+hIfRnES93AWVw2RSXK+vryaU0BS5GpR&#10;zi8TRnH/1AeMHxRYloyaB5pcFlTsP2EcU08pqZKDG21Mnp5xDxyEOXpUHv/0OrEYu01WHDbDRG0D&#10;zYGY9bQCNXe08ZyZj44UTttyMsLJ2ExGqoj+3S5SG7m7hDpCEat0oXllftNupYX4956z7v+n1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1sej2AAAAA0BAAAPAAAAAAAAAAEAIAAAACIAAABkcnMv&#10;ZG93bnJldi54bWxQSwECFAAUAAAACACHTuJA0R1n7MoBAACXAwAADgAAAAAAAAABACAAAAAnAQAA&#10;ZHJzL2Uyb0RvYy54bWxQSwUGAAAAAAYABgBZAQAAYwUAAAAA&#10;">
              <v:fill on="f" focussize="0,0"/>
              <v:stroke on="f"/>
              <v:imagedata o:title=""/>
              <o:lock v:ext="edit" aspectratio="f"/>
              <v:textbox inset="0mm,0mm,0mm,0mm" style="mso-fit-shape-to-text:t;">
                <w:txbxContent>
                  <w:p>
                    <w:pPr>
                      <w:pStyle w:val="11"/>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2"/>
        <w:szCs w:val="32"/>
        <w:u w:val="none"/>
        <w:shd w:val="clear" w:color="auto" w:fill="auto"/>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B0783"/>
    <w:rsid w:val="1FF009DB"/>
    <w:rsid w:val="2FEB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kern w:val="2"/>
      <w:sz w:val="21"/>
      <w:szCs w:val="20"/>
      <w:lang w:val="zh-CN"/>
    </w:rPr>
  </w:style>
  <w:style w:type="paragraph" w:styleId="3">
    <w:name w:val="Plain Text"/>
    <w:basedOn w:val="1"/>
    <w:next w:val="1"/>
    <w:qFormat/>
    <w:uiPriority w:val="99"/>
    <w:rPr>
      <w:rFonts w:ascii="宋体" w:hAnsi="Courier New"/>
      <w:kern w:val="0"/>
      <w:sz w:val="20"/>
      <w:szCs w:val="21"/>
    </w:rPr>
  </w:style>
  <w:style w:type="character" w:styleId="6">
    <w:name w:val="Hyperlink"/>
    <w:qFormat/>
    <w:uiPriority w:val="0"/>
    <w:rPr>
      <w:color w:val="000000"/>
      <w:u w:val="none"/>
    </w:rPr>
  </w:style>
  <w:style w:type="paragraph" w:customStyle="1" w:styleId="7">
    <w:name w:val="Body text|2"/>
    <w:basedOn w:val="1"/>
    <w:qFormat/>
    <w:uiPriority w:val="0"/>
    <w:pPr>
      <w:widowControl w:val="0"/>
      <w:shd w:val="clear" w:color="auto" w:fill="auto"/>
      <w:spacing w:after="360"/>
      <w:jc w:val="center"/>
    </w:pPr>
    <w:rPr>
      <w:rFonts w:ascii="宋体" w:hAnsi="宋体" w:eastAsia="宋体" w:cs="宋体"/>
      <w:sz w:val="28"/>
      <w:szCs w:val="28"/>
      <w:u w:val="none"/>
      <w:shd w:val="clear" w:color="auto" w:fill="auto"/>
      <w:lang w:val="zh-TW" w:eastAsia="zh-TW" w:bidi="zh-TW"/>
    </w:rPr>
  </w:style>
  <w:style w:type="paragraph" w:customStyle="1" w:styleId="8">
    <w:name w:val="Heading #3|1"/>
    <w:basedOn w:val="1"/>
    <w:qFormat/>
    <w:uiPriority w:val="0"/>
    <w:pPr>
      <w:widowControl w:val="0"/>
      <w:shd w:val="clear" w:color="auto" w:fill="auto"/>
      <w:spacing w:after="460"/>
      <w:jc w:val="center"/>
      <w:outlineLvl w:val="2"/>
    </w:pPr>
    <w:rPr>
      <w:rFonts w:ascii="宋体" w:hAnsi="宋体" w:eastAsia="宋体" w:cs="宋体"/>
      <w:sz w:val="30"/>
      <w:szCs w:val="30"/>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2024-09-09T08:28:00Z</dcterms:created>
  <dc:creator>NTKO</dc:creator>
  <cp:lastModifiedBy>NTKO</cp:lastModifiedBy>
  <dcterms:modified xsi:type="dcterms:W3CDTF">2024-09-09T09:59:09Z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A91BD21EF33A4AEE8B4611EC4C4B5DA6</vt:lpwstr>
  </property>
</Properties>
</file>