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240"/>
        <w:rPr>
          <w:rFonts w:hint="eastAsia" w:ascii="宋体" w:hAnsi="宋体" w:eastAsia="宋体" w:cs="宋体"/>
          <w:color w:val="000000"/>
          <w:highlight w:val="none"/>
        </w:rPr>
      </w:pPr>
    </w:p>
    <w:p>
      <w:pPr>
        <w:rPr>
          <w:rFonts w:hint="eastAsia" w:ascii="宋体" w:hAnsi="宋体" w:eastAsia="宋体" w:cs="宋体"/>
          <w:b/>
          <w:color w:val="000000"/>
          <w:sz w:val="32"/>
          <w:szCs w:val="32"/>
          <w:highlight w:val="none"/>
        </w:rPr>
      </w:pPr>
    </w:p>
    <w:p>
      <w:pPr>
        <w:jc w:val="center"/>
        <w:rPr>
          <w:rFonts w:hint="eastAsia" w:ascii="宋体" w:hAnsi="宋体" w:eastAsia="宋体" w:cs="宋体"/>
          <w:b/>
          <w:color w:val="000000"/>
          <w:spacing w:val="40"/>
          <w:sz w:val="72"/>
          <w:szCs w:val="72"/>
          <w:highlight w:val="none"/>
        </w:rPr>
      </w:pPr>
      <w:r>
        <w:rPr>
          <w:rFonts w:hint="eastAsia" w:ascii="宋体" w:hAnsi="宋体" w:eastAsia="宋体" w:cs="宋体"/>
          <w:b/>
          <w:color w:val="000000"/>
          <w:spacing w:val="40"/>
          <w:sz w:val="72"/>
          <w:szCs w:val="72"/>
          <w:highlight w:val="none"/>
        </w:rPr>
        <w:t>信宜市钱排镇乡村振兴</w:t>
      </w:r>
    </w:p>
    <w:p>
      <w:pPr>
        <w:jc w:val="center"/>
        <w:rPr>
          <w:rFonts w:hint="eastAsia" w:ascii="宋体" w:hAnsi="宋体" w:eastAsia="宋体" w:cs="宋体"/>
          <w:b/>
          <w:color w:val="000000"/>
          <w:spacing w:val="40"/>
          <w:sz w:val="72"/>
          <w:szCs w:val="72"/>
          <w:highlight w:val="none"/>
        </w:rPr>
      </w:pPr>
      <w:r>
        <w:rPr>
          <w:rFonts w:hint="eastAsia" w:ascii="宋体" w:hAnsi="宋体" w:eastAsia="宋体" w:cs="宋体"/>
          <w:b/>
          <w:color w:val="000000"/>
          <w:spacing w:val="40"/>
          <w:sz w:val="72"/>
          <w:szCs w:val="72"/>
          <w:highlight w:val="none"/>
        </w:rPr>
        <w:t>（双合村）EPC建设项目</w:t>
      </w:r>
    </w:p>
    <w:p>
      <w:pPr>
        <w:pStyle w:val="2"/>
        <w:rPr>
          <w:rFonts w:hint="eastAsia" w:ascii="宋体" w:hAnsi="宋体" w:eastAsia="宋体" w:cs="宋体"/>
          <w:color w:val="000000"/>
          <w:highlight w:val="none"/>
        </w:rPr>
      </w:pPr>
    </w:p>
    <w:p>
      <w:pPr>
        <w:pStyle w:val="4"/>
        <w:tabs>
          <w:tab w:val="left" w:pos="576"/>
        </w:tabs>
        <w:rPr>
          <w:rFonts w:hint="eastAsia" w:ascii="宋体" w:hAnsi="宋体" w:eastAsia="宋体" w:cs="宋体"/>
          <w:color w:val="000000"/>
          <w:highlight w:val="none"/>
        </w:rPr>
      </w:pPr>
    </w:p>
    <w:p>
      <w:pPr>
        <w:jc w:val="center"/>
        <w:rPr>
          <w:rFonts w:hint="eastAsia" w:ascii="宋体" w:hAnsi="宋体" w:eastAsia="宋体" w:cs="宋体"/>
          <w:b/>
          <w:color w:val="000000"/>
          <w:spacing w:val="40"/>
          <w:sz w:val="84"/>
          <w:szCs w:val="84"/>
          <w:highlight w:val="none"/>
          <w:lang w:eastAsia="zh-CN"/>
        </w:rPr>
      </w:pPr>
      <w:r>
        <w:rPr>
          <w:rFonts w:hint="eastAsia" w:ascii="宋体" w:hAnsi="宋体" w:eastAsia="宋体" w:cs="宋体"/>
          <w:b/>
          <w:color w:val="000000"/>
          <w:spacing w:val="40"/>
          <w:sz w:val="84"/>
          <w:szCs w:val="84"/>
          <w:highlight w:val="none"/>
        </w:rPr>
        <w:t>招标</w:t>
      </w:r>
      <w:r>
        <w:rPr>
          <w:rFonts w:hint="eastAsia" w:ascii="宋体" w:hAnsi="宋体" w:cs="宋体"/>
          <w:b/>
          <w:color w:val="000000"/>
          <w:spacing w:val="40"/>
          <w:sz w:val="84"/>
          <w:szCs w:val="84"/>
          <w:highlight w:val="none"/>
          <w:lang w:val="en-US" w:eastAsia="zh-CN"/>
        </w:rPr>
        <w:t>公告</w:t>
      </w:r>
    </w:p>
    <w:p>
      <w:pPr>
        <w:jc w:val="center"/>
        <w:rPr>
          <w:rFonts w:hint="eastAsia" w:ascii="宋体" w:hAnsi="宋体" w:eastAsia="宋体" w:cs="宋体"/>
          <w:b/>
          <w:color w:val="000000"/>
          <w:sz w:val="32"/>
          <w:highlight w:val="none"/>
        </w:rPr>
      </w:pPr>
    </w:p>
    <w:p>
      <w:pPr>
        <w:jc w:val="center"/>
        <w:rPr>
          <w:rFonts w:hint="eastAsia" w:ascii="宋体" w:hAnsi="宋体" w:eastAsia="宋体" w:cs="宋体"/>
          <w:b/>
          <w:color w:val="000000"/>
          <w:sz w:val="32"/>
          <w:highlight w:val="none"/>
        </w:rPr>
      </w:pPr>
    </w:p>
    <w:p>
      <w:pPr>
        <w:rPr>
          <w:rFonts w:hint="eastAsia" w:ascii="宋体" w:hAnsi="宋体" w:eastAsia="宋体" w:cs="宋体"/>
          <w:b/>
          <w:color w:val="000000"/>
          <w:sz w:val="32"/>
          <w:highlight w:val="none"/>
        </w:rPr>
      </w:pPr>
    </w:p>
    <w:p>
      <w:pPr>
        <w:rPr>
          <w:rFonts w:hint="eastAsia" w:ascii="宋体" w:hAnsi="宋体" w:eastAsia="宋体" w:cs="宋体"/>
          <w:color w:val="000000"/>
          <w:sz w:val="32"/>
          <w:highlight w:val="none"/>
        </w:rPr>
      </w:pPr>
    </w:p>
    <w:p>
      <w:pPr>
        <w:pStyle w:val="4"/>
        <w:tabs>
          <w:tab w:val="left" w:pos="576"/>
        </w:tabs>
        <w:rPr>
          <w:rFonts w:hint="eastAsia" w:ascii="宋体" w:hAnsi="宋体" w:eastAsia="宋体" w:cs="宋体"/>
          <w:color w:val="000000"/>
          <w:highlight w:val="none"/>
        </w:rPr>
      </w:pPr>
    </w:p>
    <w:p>
      <w:pPr>
        <w:pStyle w:val="2"/>
        <w:ind w:left="0" w:firstLine="0"/>
        <w:rPr>
          <w:rFonts w:hint="eastAsia" w:ascii="宋体" w:hAnsi="宋体" w:eastAsia="宋体" w:cs="宋体"/>
          <w:color w:val="000000"/>
          <w:highlight w:val="none"/>
        </w:rPr>
      </w:pPr>
    </w:p>
    <w:p>
      <w:pPr>
        <w:rPr>
          <w:rFonts w:hint="eastAsia" w:ascii="宋体" w:hAnsi="宋体" w:eastAsia="宋体" w:cs="宋体"/>
          <w:color w:val="000000"/>
          <w:sz w:val="32"/>
          <w:highlight w:val="none"/>
        </w:rPr>
      </w:pPr>
    </w:p>
    <w:p>
      <w:pPr>
        <w:rPr>
          <w:rFonts w:hint="eastAsia" w:ascii="宋体" w:hAnsi="宋体" w:eastAsia="宋体" w:cs="宋体"/>
          <w:color w:val="000000"/>
          <w:highlight w:val="none"/>
        </w:rPr>
      </w:pPr>
    </w:p>
    <w:p>
      <w:pPr>
        <w:spacing w:line="480" w:lineRule="auto"/>
        <w:ind w:firstLine="626" w:firstLineChars="195"/>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招   标   人：</w:t>
      </w:r>
      <w:r>
        <w:rPr>
          <w:rFonts w:hint="eastAsia" w:ascii="宋体" w:hAnsi="宋体" w:eastAsia="宋体" w:cs="宋体"/>
          <w:b/>
          <w:color w:val="000000"/>
          <w:kern w:val="0"/>
          <w:sz w:val="32"/>
          <w:szCs w:val="32"/>
          <w:highlight w:val="none"/>
          <w:u w:val="single"/>
          <w:lang w:val="zh-CN"/>
        </w:rPr>
        <w:t>信宜市钱排镇人民政府（盖章）</w:t>
      </w:r>
    </w:p>
    <w:p>
      <w:pPr>
        <w:spacing w:line="480" w:lineRule="auto"/>
        <w:ind w:firstLine="626" w:firstLineChars="195"/>
        <w:rPr>
          <w:rFonts w:hint="eastAsia" w:ascii="宋体" w:hAnsi="宋体" w:eastAsia="宋体" w:cs="宋体"/>
          <w:b/>
          <w:color w:val="000000"/>
          <w:sz w:val="32"/>
          <w:highlight w:val="none"/>
        </w:rPr>
      </w:pPr>
      <w:r>
        <w:rPr>
          <w:rFonts w:hint="eastAsia" w:ascii="宋体" w:hAnsi="宋体" w:eastAsia="宋体" w:cs="宋体"/>
          <w:b/>
          <w:color w:val="000000"/>
          <w:sz w:val="32"/>
          <w:highlight w:val="none"/>
        </w:rPr>
        <w:t>招标代理机构：</w:t>
      </w:r>
      <w:r>
        <w:rPr>
          <w:rFonts w:hint="eastAsia" w:ascii="宋体" w:hAnsi="宋体" w:eastAsia="宋体" w:cs="宋体"/>
          <w:b/>
          <w:color w:val="000000"/>
          <w:kern w:val="0"/>
          <w:sz w:val="32"/>
          <w:szCs w:val="32"/>
          <w:highlight w:val="none"/>
          <w:u w:val="single"/>
          <w:lang w:val="zh-CN"/>
        </w:rPr>
        <w:t>广东东远建设工程管理有限公司（盖章）</w:t>
      </w:r>
    </w:p>
    <w:p>
      <w:pPr>
        <w:spacing w:line="480" w:lineRule="auto"/>
        <w:ind w:firstLine="630" w:firstLineChars="196"/>
        <w:rPr>
          <w:rFonts w:hint="eastAsia" w:ascii="宋体" w:hAnsi="宋体" w:eastAsia="宋体" w:cs="宋体"/>
          <w:b/>
          <w:color w:val="000000"/>
          <w:sz w:val="32"/>
          <w:highlight w:val="none"/>
          <w:lang w:val="en-US" w:eastAsia="zh-CN"/>
        </w:rPr>
      </w:pPr>
      <w:r>
        <w:rPr>
          <w:rFonts w:hint="eastAsia" w:ascii="宋体" w:hAnsi="宋体" w:eastAsia="宋体" w:cs="宋体"/>
          <w:b/>
          <w:color w:val="000000"/>
          <w:sz w:val="32"/>
          <w:highlight w:val="none"/>
        </w:rPr>
        <w:t>日        期：</w:t>
      </w:r>
      <w:r>
        <w:rPr>
          <w:rFonts w:hint="eastAsia" w:ascii="宋体" w:hAnsi="宋体" w:eastAsia="宋体" w:cs="宋体"/>
          <w:b/>
          <w:color w:val="000000"/>
          <w:sz w:val="32"/>
          <w:highlight w:val="none"/>
          <w:u w:val="single"/>
        </w:rPr>
        <w:t>2022</w:t>
      </w:r>
      <w:r>
        <w:rPr>
          <w:rFonts w:hint="eastAsia" w:ascii="宋体" w:hAnsi="宋体" w:eastAsia="宋体" w:cs="宋体"/>
          <w:b/>
          <w:color w:val="000000"/>
          <w:sz w:val="32"/>
          <w:highlight w:val="none"/>
        </w:rPr>
        <w:t>年</w:t>
      </w:r>
      <w:r>
        <w:rPr>
          <w:rFonts w:hint="eastAsia" w:ascii="宋体" w:hAnsi="宋体" w:eastAsia="宋体" w:cs="宋体"/>
          <w:b/>
          <w:color w:val="000000"/>
          <w:sz w:val="32"/>
          <w:highlight w:val="none"/>
          <w:lang w:val="en-US" w:eastAsia="zh-CN"/>
        </w:rPr>
        <w:t xml:space="preserve">   </w:t>
      </w:r>
      <w:r>
        <w:rPr>
          <w:rFonts w:hint="eastAsia" w:ascii="宋体" w:hAnsi="宋体" w:eastAsia="宋体" w:cs="宋体"/>
          <w:b/>
          <w:color w:val="000000"/>
          <w:sz w:val="32"/>
          <w:highlight w:val="none"/>
        </w:rPr>
        <w:t>月</w:t>
      </w:r>
      <w:r>
        <w:rPr>
          <w:rFonts w:hint="eastAsia" w:ascii="宋体" w:hAnsi="宋体" w:eastAsia="宋体" w:cs="宋体"/>
          <w:b/>
          <w:color w:val="000000"/>
          <w:sz w:val="32"/>
          <w:highlight w:val="none"/>
          <w:lang w:val="en-US" w:eastAsia="zh-CN"/>
        </w:rPr>
        <w:t xml:space="preserve">   日</w:t>
      </w:r>
    </w:p>
    <w:p>
      <w:pPr>
        <w:rPr>
          <w:rFonts w:hint="eastAsia" w:ascii="宋体" w:hAnsi="宋体" w:eastAsia="宋体" w:cs="宋体"/>
          <w:b/>
          <w:color w:val="000000"/>
          <w:sz w:val="32"/>
          <w:highlight w:val="none"/>
          <w:lang w:val="en-US" w:eastAsia="zh-CN"/>
        </w:rPr>
      </w:pPr>
      <w:r>
        <w:rPr>
          <w:rFonts w:hint="eastAsia" w:ascii="宋体" w:hAnsi="宋体" w:eastAsia="宋体" w:cs="宋体"/>
          <w:b/>
          <w:color w:val="000000"/>
          <w:sz w:val="32"/>
          <w:highlight w:val="none"/>
          <w:lang w:val="en-US" w:eastAsia="zh-CN"/>
        </w:rPr>
        <w:br w:type="page"/>
      </w:r>
    </w:p>
    <w:p>
      <w:pPr>
        <w:pStyle w:val="2"/>
        <w:rPr>
          <w:rFonts w:hint="default"/>
          <w:lang w:val="en-US" w:eastAsia="zh-CN"/>
        </w:rPr>
      </w:pPr>
      <w:bookmarkStart w:id="43" w:name="_GoBack"/>
      <w:bookmarkEnd w:id="43"/>
    </w:p>
    <w:p>
      <w:pPr>
        <w:autoSpaceDE w:val="0"/>
        <w:autoSpaceDN w:val="0"/>
        <w:adjustRightInd w:val="0"/>
        <w:spacing w:line="500" w:lineRule="exact"/>
        <w:ind w:firstLine="141" w:firstLineChars="50"/>
        <w:jc w:val="center"/>
        <w:rPr>
          <w:rFonts w:hint="eastAsia" w:ascii="宋体" w:hAnsi="宋体" w:eastAsia="宋体" w:cs="宋体"/>
          <w:b/>
          <w:color w:val="000000"/>
          <w:kern w:val="0"/>
          <w:sz w:val="28"/>
          <w:szCs w:val="28"/>
        </w:rPr>
      </w:pPr>
      <w:r>
        <w:rPr>
          <w:rFonts w:hint="eastAsia" w:ascii="宋体" w:hAnsi="宋体" w:eastAsia="宋体" w:cs="宋体"/>
          <w:b/>
          <w:bCs/>
          <w:color w:val="000000"/>
          <w:sz w:val="28"/>
          <w:szCs w:val="28"/>
        </w:rPr>
        <w:t>信宜市钱排镇乡村振兴（双合村）EPC建设项目</w:t>
      </w:r>
      <w:r>
        <w:rPr>
          <w:rFonts w:hint="eastAsia" w:ascii="宋体" w:hAnsi="宋体" w:eastAsia="宋体" w:cs="宋体"/>
          <w:b/>
          <w:color w:val="000000"/>
          <w:kern w:val="0"/>
          <w:sz w:val="28"/>
          <w:szCs w:val="28"/>
        </w:rPr>
        <w:t>招标公告</w:t>
      </w:r>
    </w:p>
    <w:p>
      <w:pPr>
        <w:pStyle w:val="2"/>
        <w:rPr>
          <w:rFonts w:hint="eastAsia" w:ascii="宋体" w:hAnsi="宋体" w:eastAsia="宋体" w:cs="宋体"/>
        </w:rPr>
      </w:pPr>
    </w:p>
    <w:p>
      <w:pPr>
        <w:spacing w:line="360" w:lineRule="auto"/>
        <w:ind w:firstLine="482" w:firstLineChars="200"/>
        <w:outlineLvl w:val="1"/>
        <w:rPr>
          <w:rFonts w:hint="eastAsia" w:ascii="宋体" w:hAnsi="宋体" w:eastAsia="宋体" w:cs="宋体"/>
          <w:b/>
          <w:color w:val="000000"/>
          <w:sz w:val="24"/>
        </w:rPr>
      </w:pPr>
      <w:bookmarkStart w:id="0" w:name="_Toc308010091"/>
      <w:bookmarkStart w:id="1" w:name="_Toc359280969"/>
      <w:bookmarkStart w:id="2" w:name="_Toc359280811"/>
      <w:bookmarkStart w:id="3" w:name="_Toc308009708"/>
      <w:bookmarkStart w:id="4" w:name="_Toc359281267"/>
      <w:bookmarkStart w:id="5" w:name="_Toc432242842"/>
      <w:bookmarkStart w:id="6" w:name="_Toc369616916"/>
      <w:r>
        <w:rPr>
          <w:rFonts w:hint="eastAsia" w:ascii="宋体" w:hAnsi="宋体" w:eastAsia="宋体" w:cs="宋体"/>
          <w:b/>
          <w:color w:val="000000"/>
          <w:sz w:val="24"/>
        </w:rPr>
        <w:t>1.招标条件</w:t>
      </w:r>
      <w:bookmarkEnd w:id="0"/>
      <w:bookmarkEnd w:id="1"/>
      <w:bookmarkEnd w:id="2"/>
      <w:bookmarkEnd w:id="3"/>
      <w:bookmarkEnd w:id="4"/>
      <w:bookmarkEnd w:id="5"/>
      <w:bookmarkEnd w:id="6"/>
    </w:p>
    <w:p>
      <w:pPr>
        <w:spacing w:line="360" w:lineRule="auto"/>
        <w:ind w:firstLine="420" w:firstLineChars="200"/>
        <w:rPr>
          <w:rFonts w:hint="eastAsia" w:ascii="宋体" w:hAnsi="宋体" w:eastAsia="宋体" w:cs="宋体"/>
          <w:color w:val="000000"/>
          <w:szCs w:val="21"/>
        </w:rPr>
      </w:pPr>
      <w:bookmarkStart w:id="7" w:name="_Toc369616917"/>
      <w:bookmarkStart w:id="8" w:name="_Toc432242843"/>
      <w:r>
        <w:rPr>
          <w:rFonts w:hint="eastAsia" w:ascii="宋体" w:hAnsi="宋体" w:eastAsia="宋体" w:cs="宋体"/>
          <w:color w:val="000000"/>
          <w:szCs w:val="21"/>
        </w:rPr>
        <w:t>本招标项目</w:t>
      </w:r>
      <w:r>
        <w:rPr>
          <w:rFonts w:hint="eastAsia" w:ascii="宋体" w:hAnsi="宋体" w:eastAsia="宋体" w:cs="宋体"/>
          <w:b/>
          <w:bCs/>
          <w:color w:val="000000"/>
          <w:szCs w:val="21"/>
          <w:u w:val="single"/>
        </w:rPr>
        <w:t>信宜市钱排镇乡村振兴（双合村）EPC建设项目</w:t>
      </w:r>
      <w:r>
        <w:rPr>
          <w:rFonts w:hint="eastAsia" w:ascii="宋体" w:hAnsi="宋体" w:eastAsia="宋体" w:cs="宋体"/>
          <w:color w:val="000000"/>
          <w:szCs w:val="21"/>
        </w:rPr>
        <w:t xml:space="preserve">已由 </w:t>
      </w:r>
      <w:r>
        <w:rPr>
          <w:rFonts w:hint="eastAsia" w:ascii="宋体" w:hAnsi="宋体" w:eastAsia="宋体" w:cs="宋体"/>
          <w:b/>
          <w:bCs/>
          <w:color w:val="000000"/>
          <w:szCs w:val="21"/>
          <w:u w:val="single"/>
        </w:rPr>
        <w:t>信宜市发展和改革局</w:t>
      </w:r>
      <w:r>
        <w:rPr>
          <w:rFonts w:hint="eastAsia" w:ascii="宋体" w:hAnsi="宋体" w:eastAsia="宋体" w:cs="宋体"/>
          <w:color w:val="000000"/>
          <w:szCs w:val="21"/>
        </w:rPr>
        <w:t xml:space="preserve"> 以</w:t>
      </w:r>
      <w:r>
        <w:rPr>
          <w:rFonts w:hint="eastAsia" w:ascii="宋体" w:hAnsi="宋体" w:eastAsia="宋体" w:cs="宋体"/>
          <w:b/>
          <w:bCs/>
          <w:color w:val="000000"/>
          <w:szCs w:val="21"/>
        </w:rPr>
        <w:t xml:space="preserve"> </w:t>
      </w:r>
      <w:r>
        <w:rPr>
          <w:rFonts w:hint="eastAsia" w:ascii="宋体" w:hAnsi="宋体" w:eastAsia="宋体" w:cs="宋体"/>
          <w:b/>
          <w:bCs/>
          <w:color w:val="000000"/>
          <w:szCs w:val="21"/>
          <w:u w:val="single"/>
        </w:rPr>
        <w:t>信发改产【2021】121号（统一代码为：2109-440983-04-01-605279）</w:t>
      </w:r>
      <w:r>
        <w:rPr>
          <w:rFonts w:hint="eastAsia" w:ascii="宋体" w:hAnsi="宋体" w:eastAsia="宋体" w:cs="宋体"/>
          <w:color w:val="000000"/>
          <w:szCs w:val="21"/>
        </w:rPr>
        <w:t>文核准建设。本项目采用EPC方式实施，招标人为</w:t>
      </w:r>
      <w:r>
        <w:rPr>
          <w:rFonts w:hint="eastAsia" w:ascii="宋体" w:hAnsi="宋体" w:eastAsia="宋体" w:cs="宋体"/>
          <w:b/>
          <w:bCs/>
          <w:color w:val="000000"/>
          <w:szCs w:val="21"/>
          <w:u w:val="single"/>
        </w:rPr>
        <w:t>信宜市钱排镇人民政府</w:t>
      </w:r>
      <w:r>
        <w:rPr>
          <w:rFonts w:hint="eastAsia" w:ascii="宋体" w:hAnsi="宋体" w:eastAsia="宋体" w:cs="宋体"/>
          <w:color w:val="000000"/>
          <w:szCs w:val="21"/>
        </w:rPr>
        <w:t>。建设资金为</w:t>
      </w:r>
      <w:r>
        <w:rPr>
          <w:rFonts w:hint="eastAsia" w:ascii="宋体" w:hAnsi="宋体" w:eastAsia="宋体" w:cs="宋体"/>
          <w:color w:val="000000"/>
          <w:szCs w:val="21"/>
          <w:u w:val="single"/>
        </w:rPr>
        <w:t>财政资金、债券资金和自有资金（本项目专项债券资金仅用于项目EPC部分的工程款支付，包括建安工程费、勘察、设计等二类费用及预备费，债券资金不用于运营维护费用的支付）</w:t>
      </w:r>
      <w:r>
        <w:rPr>
          <w:rFonts w:hint="eastAsia" w:ascii="宋体" w:hAnsi="宋体" w:eastAsia="宋体" w:cs="宋体"/>
          <w:color w:val="000000"/>
          <w:szCs w:val="21"/>
        </w:rPr>
        <w:t>。项目已具备招标条件，现对该EPC项目进行公开招标，诚邀具备相应资格条件的单位参与本项目EPC投标。</w:t>
      </w:r>
      <w:bookmarkEnd w:id="7"/>
      <w:bookmarkEnd w:id="8"/>
    </w:p>
    <w:p>
      <w:pPr>
        <w:spacing w:line="360" w:lineRule="auto"/>
        <w:ind w:firstLine="482" w:firstLineChars="200"/>
        <w:outlineLvl w:val="1"/>
        <w:rPr>
          <w:rFonts w:hint="eastAsia" w:ascii="宋体" w:hAnsi="宋体" w:eastAsia="宋体" w:cs="宋体"/>
          <w:b/>
          <w:color w:val="000000"/>
          <w:sz w:val="24"/>
        </w:rPr>
      </w:pPr>
      <w:bookmarkStart w:id="9" w:name="_Toc308010092"/>
      <w:bookmarkStart w:id="10" w:name="_Toc359280812"/>
      <w:bookmarkStart w:id="11" w:name="_Toc432242844"/>
      <w:bookmarkStart w:id="12" w:name="_Toc29147838"/>
      <w:bookmarkStart w:id="13" w:name="_Toc359281268"/>
      <w:bookmarkStart w:id="14" w:name="_Toc359280970"/>
      <w:bookmarkStart w:id="15" w:name="_Toc308009709"/>
      <w:bookmarkStart w:id="16" w:name="_Toc369616918"/>
      <w:bookmarkStart w:id="17" w:name="_Toc261849618"/>
      <w:r>
        <w:rPr>
          <w:rFonts w:hint="eastAsia" w:ascii="宋体" w:hAnsi="宋体" w:eastAsia="宋体" w:cs="宋体"/>
          <w:b/>
          <w:color w:val="000000"/>
          <w:sz w:val="24"/>
        </w:rPr>
        <w:t>2.项目概况与招标范围</w:t>
      </w:r>
      <w:bookmarkEnd w:id="9"/>
      <w:bookmarkEnd w:id="10"/>
      <w:bookmarkEnd w:id="11"/>
      <w:bookmarkEnd w:id="12"/>
      <w:bookmarkEnd w:id="13"/>
      <w:bookmarkEnd w:id="14"/>
      <w:bookmarkEnd w:id="15"/>
      <w:bookmarkEnd w:id="16"/>
      <w:bookmarkEnd w:id="17"/>
    </w:p>
    <w:p>
      <w:pPr>
        <w:spacing w:line="360" w:lineRule="auto"/>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2.1建设规模和内容：</w:t>
      </w:r>
    </w:p>
    <w:p>
      <w:pPr>
        <w:spacing w:line="360" w:lineRule="auto"/>
        <w:ind w:firstLine="420" w:firstLineChars="200"/>
        <w:jc w:val="left"/>
        <w:rPr>
          <w:rFonts w:hint="eastAsia" w:ascii="宋体" w:hAnsi="宋体" w:eastAsia="宋体" w:cs="宋体"/>
          <w:color w:val="000000"/>
          <w:szCs w:val="32"/>
        </w:rPr>
      </w:pPr>
      <w:r>
        <w:rPr>
          <w:rFonts w:hint="eastAsia" w:ascii="宋体" w:hAnsi="宋体" w:eastAsia="宋体" w:cs="宋体"/>
          <w:color w:val="000000"/>
          <w:szCs w:val="32"/>
        </w:rPr>
        <w:t>本项目为信宜市钱排镇乡村振兴（双合村）EPC建设项目，包括完善延长双合村东岸滨江景观线、东岸文化景观带打造、东岸内部建筑立面提升、强弱电落地、雨污分流治理、乡村人居环境整治、公共服务配套建设等内容。本项目总投资约：</w:t>
      </w:r>
      <w:r>
        <w:rPr>
          <w:rFonts w:hint="eastAsia" w:ascii="宋体" w:hAnsi="宋体" w:eastAsia="宋体" w:cs="宋体"/>
          <w:color w:val="000000"/>
          <w:szCs w:val="32"/>
          <w:u w:val="single"/>
        </w:rPr>
        <w:t>13479</w:t>
      </w:r>
      <w:r>
        <w:rPr>
          <w:rFonts w:hint="eastAsia" w:ascii="宋体" w:hAnsi="宋体" w:eastAsia="宋体" w:cs="宋体"/>
          <w:color w:val="000000"/>
          <w:szCs w:val="32"/>
        </w:rPr>
        <w:t>万元。最高投标限价为：</w:t>
      </w:r>
      <w:r>
        <w:rPr>
          <w:rFonts w:hint="eastAsia" w:ascii="宋体" w:hAnsi="宋体" w:eastAsia="宋体" w:cs="宋体"/>
          <w:color w:val="000000"/>
          <w:szCs w:val="32"/>
          <w:u w:val="single"/>
        </w:rPr>
        <w:t>13310</w:t>
      </w:r>
      <w:r>
        <w:rPr>
          <w:rFonts w:hint="eastAsia" w:ascii="宋体" w:hAnsi="宋体" w:eastAsia="宋体" w:cs="宋体"/>
          <w:color w:val="000000"/>
          <w:szCs w:val="32"/>
        </w:rPr>
        <w:t>万元，其中：建安费最高投标限价为：</w:t>
      </w:r>
      <w:r>
        <w:rPr>
          <w:rFonts w:hint="eastAsia" w:ascii="宋体" w:hAnsi="宋体" w:eastAsia="宋体" w:cs="宋体"/>
          <w:color w:val="000000"/>
          <w:szCs w:val="32"/>
          <w:u w:val="single"/>
        </w:rPr>
        <w:t>12000</w:t>
      </w:r>
      <w:r>
        <w:rPr>
          <w:rFonts w:hint="eastAsia" w:ascii="宋体" w:hAnsi="宋体" w:eastAsia="宋体" w:cs="宋体"/>
          <w:color w:val="000000"/>
          <w:szCs w:val="32"/>
        </w:rPr>
        <w:t>万元，勘察测绘费最高投标限价为：</w:t>
      </w:r>
      <w:r>
        <w:rPr>
          <w:rFonts w:hint="eastAsia" w:ascii="宋体" w:hAnsi="宋体" w:eastAsia="宋体" w:cs="宋体"/>
          <w:color w:val="000000"/>
          <w:szCs w:val="32"/>
          <w:u w:val="single"/>
        </w:rPr>
        <w:t>40</w:t>
      </w:r>
      <w:r>
        <w:rPr>
          <w:rFonts w:hint="eastAsia" w:ascii="宋体" w:hAnsi="宋体" w:eastAsia="宋体" w:cs="宋体"/>
          <w:color w:val="000000"/>
          <w:szCs w:val="32"/>
        </w:rPr>
        <w:t>万元，设计费最高投标限价为：</w:t>
      </w:r>
      <w:r>
        <w:rPr>
          <w:rFonts w:hint="eastAsia" w:ascii="宋体" w:hAnsi="宋体" w:eastAsia="宋体" w:cs="宋体"/>
          <w:color w:val="000000"/>
          <w:szCs w:val="32"/>
          <w:u w:val="single"/>
        </w:rPr>
        <w:t>270</w:t>
      </w:r>
      <w:r>
        <w:rPr>
          <w:rFonts w:hint="eastAsia" w:ascii="宋体" w:hAnsi="宋体" w:eastAsia="宋体" w:cs="宋体"/>
          <w:color w:val="000000"/>
          <w:szCs w:val="32"/>
        </w:rPr>
        <w:t>万元，预备费为</w:t>
      </w:r>
      <w:r>
        <w:rPr>
          <w:rFonts w:hint="eastAsia" w:ascii="宋体" w:hAnsi="宋体" w:eastAsia="宋体" w:cs="宋体"/>
          <w:color w:val="000000"/>
          <w:szCs w:val="32"/>
          <w:u w:val="single"/>
        </w:rPr>
        <w:t>1000</w:t>
      </w:r>
      <w:r>
        <w:rPr>
          <w:rFonts w:hint="eastAsia" w:ascii="宋体" w:hAnsi="宋体" w:eastAsia="宋体" w:cs="宋体"/>
          <w:color w:val="000000"/>
          <w:szCs w:val="32"/>
        </w:rPr>
        <w:t>万元，最终以信宜市投资审核中心审定的为准。</w:t>
      </w:r>
    </w:p>
    <w:p>
      <w:pPr>
        <w:spacing w:line="360" w:lineRule="auto"/>
        <w:ind w:firstLine="299" w:firstLineChars="142"/>
        <w:rPr>
          <w:rFonts w:hint="eastAsia" w:ascii="宋体" w:hAnsi="宋体" w:eastAsia="宋体" w:cs="宋体"/>
          <w:color w:val="000000"/>
          <w:szCs w:val="21"/>
        </w:rPr>
      </w:pPr>
      <w:r>
        <w:rPr>
          <w:rFonts w:hint="eastAsia" w:ascii="宋体" w:hAnsi="宋体" w:eastAsia="宋体" w:cs="宋体"/>
          <w:b/>
          <w:bCs/>
          <w:color w:val="000000"/>
          <w:szCs w:val="21"/>
        </w:rPr>
        <w:t>2.2 建设地点：</w:t>
      </w:r>
      <w:r>
        <w:rPr>
          <w:rFonts w:hint="eastAsia" w:ascii="宋体" w:hAnsi="宋体" w:eastAsia="宋体" w:cs="宋体"/>
          <w:color w:val="000000"/>
          <w:szCs w:val="32"/>
        </w:rPr>
        <w:t>广东省茂名市信宜市东北部的钱排镇双合村。</w:t>
      </w:r>
    </w:p>
    <w:p>
      <w:pPr>
        <w:spacing w:line="360" w:lineRule="auto"/>
        <w:ind w:firstLine="316" w:firstLineChars="150"/>
        <w:rPr>
          <w:rFonts w:hint="eastAsia" w:ascii="宋体" w:hAnsi="宋体" w:eastAsia="宋体" w:cs="宋体"/>
          <w:b/>
          <w:bCs/>
          <w:color w:val="000000"/>
          <w:szCs w:val="21"/>
        </w:rPr>
      </w:pPr>
      <w:r>
        <w:rPr>
          <w:rFonts w:hint="eastAsia" w:ascii="宋体" w:hAnsi="宋体" w:eastAsia="宋体" w:cs="宋体"/>
          <w:b/>
          <w:bCs/>
          <w:color w:val="000000"/>
          <w:szCs w:val="21"/>
        </w:rPr>
        <w:t>2.3 招标范围</w:t>
      </w:r>
      <w:bookmarkStart w:id="18" w:name="_Toc261849619"/>
      <w:bookmarkStart w:id="19" w:name="_Toc29147839"/>
      <w:r>
        <w:rPr>
          <w:rFonts w:hint="eastAsia" w:ascii="宋体" w:hAnsi="宋体" w:eastAsia="宋体" w:cs="宋体"/>
          <w:b/>
          <w:bCs/>
          <w:color w:val="000000"/>
          <w:szCs w:val="21"/>
        </w:rPr>
        <w:t>：</w:t>
      </w:r>
      <w:bookmarkStart w:id="20" w:name="_Toc308010093"/>
      <w:bookmarkStart w:id="21" w:name="_Toc308009710"/>
      <w:r>
        <w:rPr>
          <w:rFonts w:hint="eastAsia" w:ascii="宋体" w:hAnsi="宋体" w:eastAsia="宋体" w:cs="宋体"/>
          <w:bCs/>
          <w:color w:val="000000"/>
          <w:szCs w:val="21"/>
        </w:rPr>
        <w:t>范围以项目建设红线为基准，包含本项目的勘察、设计、施工、运营、保修期修复任务。本次招标确定勘察设计施工运营总承包的承担主体，中标后负责本项目的勘察、设计、施工、运营及保修期修复任务等工作。</w:t>
      </w:r>
    </w:p>
    <w:p>
      <w:pPr>
        <w:spacing w:line="360" w:lineRule="auto"/>
        <w:ind w:firstLine="630" w:firstLineChars="300"/>
        <w:rPr>
          <w:rFonts w:hint="eastAsia" w:ascii="宋体" w:hAnsi="宋体" w:eastAsia="宋体" w:cs="宋体"/>
          <w:color w:val="000000"/>
          <w:szCs w:val="21"/>
        </w:rPr>
      </w:pPr>
      <w:r>
        <w:rPr>
          <w:rFonts w:hint="eastAsia" w:ascii="宋体" w:hAnsi="宋体" w:eastAsia="宋体" w:cs="宋体"/>
          <w:color w:val="000000"/>
          <w:szCs w:val="21"/>
        </w:rPr>
        <w:t>包括不限于下列内容：</w:t>
      </w:r>
    </w:p>
    <w:p>
      <w:pPr>
        <w:spacing w:line="360" w:lineRule="auto"/>
        <w:ind w:firstLine="420" w:firstLineChars="200"/>
        <w:rPr>
          <w:rFonts w:hint="eastAsia" w:ascii="宋体" w:hAnsi="宋体" w:eastAsia="宋体" w:cs="宋体"/>
          <w:b/>
          <w:bCs/>
          <w:color w:val="000000"/>
          <w:szCs w:val="21"/>
        </w:rPr>
      </w:pPr>
      <w:r>
        <w:rPr>
          <w:rFonts w:hint="eastAsia" w:ascii="宋体" w:hAnsi="宋体" w:eastAsia="宋体" w:cs="宋体"/>
          <w:color w:val="000000"/>
          <w:szCs w:val="21"/>
        </w:rPr>
        <w:t>(1)勘察设计内容：在经批准的项目可行性研究报告基础上，本项目工程初勘、详细勘察、施工阶段勘察配合、方案深化、编制初步设计及概算，编制施工图设计（含外水外电）、设计后续服务等</w:t>
      </w:r>
      <w:r>
        <w:rPr>
          <w:rFonts w:hint="eastAsia" w:ascii="宋体" w:hAnsi="宋体" w:eastAsia="宋体" w:cs="宋体"/>
          <w:bCs/>
          <w:color w:val="000000"/>
          <w:szCs w:val="21"/>
        </w:rPr>
        <w:t>。</w:t>
      </w:r>
    </w:p>
    <w:p>
      <w:pPr>
        <w:numPr>
          <w:ilvl w:val="0"/>
          <w:numId w:val="1"/>
        </w:num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施工内容：设计范围内所有工程内容的施工（包工、包料、包质量、包安全生产、包文明施工、包工期、包承包范围内工程验收通过、包移交、包结算、包资料整理、包施工承包管理和现场整体组织、包专业协调及配合等）、设备购置及安装、竣工图及结算编制。本项目通过完工验收后，在试运行期间派驻技术支持和协调人员，负责对招标人人员进行培训，并在工程通过竣工验收后整体移交给招标人；本项目保修期内的缺陷修复和保修工作等。完成相关报批、报建配合服务：报批报建配合，竣工备案等工作。</w:t>
      </w:r>
    </w:p>
    <w:p>
      <w:pPr>
        <w:numPr>
          <w:ilvl w:val="0"/>
          <w:numId w:val="2"/>
        </w:num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rPr>
        <w:t>运营工作内容：</w:t>
      </w:r>
    </w:p>
    <w:p>
      <w:pPr>
        <w:pStyle w:val="9"/>
        <w:numPr>
          <w:ilvl w:val="0"/>
          <w:numId w:val="0"/>
        </w:numPr>
        <w:ind w:left="0" w:leftChars="0" w:firstLine="0" w:firstLineChars="0"/>
        <w:rPr>
          <w:rFonts w:hint="eastAsia" w:ascii="宋体" w:hAnsi="宋体" w:eastAsia="宋体" w:cs="宋体"/>
          <w:lang w:val="en-US" w:eastAsia="zh-CN"/>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 w:val="21"/>
          <w:szCs w:val="21"/>
          <w:lang w:val="en-US" w:eastAsia="zh-CN"/>
        </w:rPr>
        <w:t>（A）工作内容</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a.</w:t>
      </w:r>
      <w:r>
        <w:rPr>
          <w:rFonts w:hint="eastAsia" w:ascii="宋体" w:hAnsi="宋体" w:eastAsia="宋体" w:cs="宋体"/>
          <w:color w:val="000000"/>
          <w:szCs w:val="21"/>
        </w:rPr>
        <w:t>运营方需将运营区域按不低于国家4A级旅游景区标准进行创建和管理。</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质量保证：建立健全有序高效内部管理制度和机制，打造高素质高品位高效率好形象员工团队。</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c.</w:t>
      </w:r>
      <w:r>
        <w:rPr>
          <w:rFonts w:hint="eastAsia" w:ascii="宋体" w:hAnsi="宋体" w:eastAsia="宋体" w:cs="宋体"/>
          <w:color w:val="000000"/>
          <w:szCs w:val="21"/>
        </w:rPr>
        <w:t>综合目标：安全事故指标达标率100%；</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d.</w:t>
      </w:r>
      <w:r>
        <w:rPr>
          <w:rFonts w:hint="eastAsia" w:ascii="宋体" w:hAnsi="宋体" w:eastAsia="宋体" w:cs="宋体"/>
          <w:color w:val="000000"/>
          <w:szCs w:val="21"/>
        </w:rPr>
        <w:t>客户满意度大于85%；</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品牌宣传</w:t>
      </w:r>
    </w:p>
    <w:p>
      <w:pPr>
        <w:tabs>
          <w:tab w:val="left" w:pos="312"/>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a.</w:t>
      </w:r>
      <w:r>
        <w:rPr>
          <w:rFonts w:hint="eastAsia" w:ascii="宋体" w:hAnsi="宋体" w:eastAsia="宋体" w:cs="宋体"/>
          <w:color w:val="000000"/>
          <w:szCs w:val="21"/>
        </w:rPr>
        <w:t>定期举办体育活动、竞赛、活动等。</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餐饮、民宿、文创产品、农产品统一宣传；</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C</w:t>
      </w:r>
      <w:r>
        <w:rPr>
          <w:rFonts w:hint="eastAsia" w:ascii="宋体" w:hAnsi="宋体" w:eastAsia="宋体" w:cs="宋体"/>
          <w:color w:val="000000"/>
          <w:szCs w:val="21"/>
        </w:rPr>
        <w:t>）运营范围内市政、绿化养护标准</w:t>
      </w:r>
    </w:p>
    <w:p>
      <w:pPr>
        <w:tabs>
          <w:tab w:val="left" w:pos="312"/>
        </w:tabs>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a.</w:t>
      </w:r>
      <w:r>
        <w:rPr>
          <w:rFonts w:hint="eastAsia" w:ascii="宋体" w:hAnsi="宋体" w:eastAsia="宋体" w:cs="宋体"/>
          <w:color w:val="000000"/>
          <w:szCs w:val="21"/>
        </w:rPr>
        <w:t>绿化养护：按绿化二级以上养护标准执行；</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市政养护：参照《广州市市政设施维修维护工程年度费用估算指标》中10年以下标准的相关养护标准执行。</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D</w:t>
      </w:r>
      <w:r>
        <w:rPr>
          <w:rFonts w:hint="eastAsia" w:ascii="宋体" w:hAnsi="宋体" w:eastAsia="宋体" w:cs="宋体"/>
          <w:color w:val="000000"/>
          <w:szCs w:val="21"/>
        </w:rPr>
        <w:t>）投资额度</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a.</w:t>
      </w:r>
      <w:r>
        <w:rPr>
          <w:rFonts w:hint="eastAsia" w:ascii="宋体" w:hAnsi="宋体" w:eastAsia="宋体" w:cs="宋体"/>
          <w:color w:val="000000"/>
          <w:szCs w:val="21"/>
        </w:rPr>
        <w:t>中标方须按相应比例在项目红线内投资经营性、美丽乡村发展等类型项目，所投资项目界定以双方商定为准。中标方如投资房地产项目不可计入投资总额（自持部分除外）；</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b.</w:t>
      </w:r>
      <w:r>
        <w:rPr>
          <w:rFonts w:hint="eastAsia" w:ascii="宋体" w:hAnsi="宋体" w:eastAsia="宋体" w:cs="宋体"/>
          <w:color w:val="000000"/>
          <w:szCs w:val="21"/>
        </w:rPr>
        <w:t>中标方投资总额与发包方投资总额（工程建安费去除三线三管下地投资金额）不得低于1:1的比例，中标方投资金额以发包方委托信宜市财政投审中心或双方认可的有资质的第三方审定为准；</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c.</w:t>
      </w:r>
      <w:r>
        <w:rPr>
          <w:rFonts w:hint="eastAsia" w:ascii="宋体" w:hAnsi="宋体" w:eastAsia="宋体" w:cs="宋体"/>
          <w:color w:val="000000"/>
          <w:szCs w:val="21"/>
        </w:rPr>
        <w:t>中标方须在中标之后两年内要完成投资。由于发包方政策、不可抗力因素等原因而造成的投资延期，投资完成时间以发包方与中标方双方商定结果为准。</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lang w:val="en-US" w:eastAsia="zh-CN"/>
        </w:rPr>
        <w:t>d.</w:t>
      </w:r>
      <w:r>
        <w:rPr>
          <w:rFonts w:hint="eastAsia" w:ascii="宋体" w:hAnsi="宋体" w:eastAsia="宋体" w:cs="宋体"/>
          <w:color w:val="000000"/>
          <w:szCs w:val="21"/>
        </w:rPr>
        <w:t>中标方如未能按照约定在限定期限内完成总投资额，发包方有权要求中标方向发包方补缴差额投资金额并有权终止中标方的项目运营权。</w:t>
      </w:r>
    </w:p>
    <w:p>
      <w:pPr>
        <w:tabs>
          <w:tab w:val="left" w:pos="312"/>
        </w:tabs>
        <w:spacing w:line="360" w:lineRule="auto"/>
        <w:ind w:left="420"/>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E</w:t>
      </w:r>
      <w:r>
        <w:rPr>
          <w:rFonts w:hint="eastAsia" w:ascii="宋体" w:hAnsi="宋体" w:eastAsia="宋体" w:cs="宋体"/>
          <w:color w:val="000000"/>
          <w:szCs w:val="21"/>
        </w:rPr>
        <w:t>）特许经营权的内容：红线范围内经营性项目的整体经营和管理权，包括：水陆旅游交通专营权、广告专营权、商业业态专营权、场地租赁专营权等。</w:t>
      </w:r>
    </w:p>
    <w:p>
      <w:pPr>
        <w:pStyle w:val="2"/>
        <w:spacing w:line="360" w:lineRule="auto"/>
        <w:ind w:left="0" w:firstLine="0"/>
        <w:rPr>
          <w:rFonts w:hint="eastAsia" w:ascii="宋体" w:hAnsi="宋体" w:eastAsia="宋体" w:cs="宋体"/>
          <w:color w:val="000000"/>
          <w:sz w:val="21"/>
          <w:szCs w:val="21"/>
        </w:rPr>
      </w:pPr>
      <w:r>
        <w:rPr>
          <w:rFonts w:hint="eastAsia" w:ascii="宋体" w:hAnsi="宋体" w:eastAsia="宋体" w:cs="宋体"/>
          <w:color w:val="000000"/>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F</w:t>
      </w:r>
      <w:r>
        <w:rPr>
          <w:rFonts w:hint="eastAsia" w:ascii="宋体" w:hAnsi="宋体" w:eastAsia="宋体" w:cs="宋体"/>
          <w:color w:val="000000"/>
          <w:sz w:val="21"/>
          <w:szCs w:val="21"/>
        </w:rPr>
        <w:t>）特许经营的授予方式：发包方通过与中标方签订具体的项目特许经营权合同，授予中标方特许经营权，特许经营期间，中标方依约定向发包方缴交租金，所得收益均归中标方所有。</w:t>
      </w:r>
    </w:p>
    <w:p>
      <w:pPr>
        <w:pStyle w:val="2"/>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G</w:t>
      </w:r>
      <w:r>
        <w:rPr>
          <w:rFonts w:hint="eastAsia" w:ascii="宋体" w:hAnsi="宋体" w:eastAsia="宋体" w:cs="宋体"/>
          <w:color w:val="000000"/>
          <w:sz w:val="21"/>
          <w:szCs w:val="21"/>
        </w:rPr>
        <w:t>）特许经营权期限：中标方的特许经营期限与该项目的运营期限同步，自本项目建设、调试和试经营完成，达到约定的技术标准和处理能力，实际交付给中标方之日起算。</w:t>
      </w:r>
    </w:p>
    <w:p>
      <w:pPr>
        <w:pStyle w:val="2"/>
        <w:spacing w:line="360" w:lineRule="auto"/>
        <w:ind w:left="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H</w:t>
      </w:r>
      <w:r>
        <w:rPr>
          <w:rFonts w:hint="eastAsia" w:ascii="宋体" w:hAnsi="宋体" w:eastAsia="宋体" w:cs="宋体"/>
          <w:color w:val="000000"/>
          <w:sz w:val="21"/>
          <w:szCs w:val="21"/>
        </w:rPr>
        <w:t>）双合村本地户籍村民可利用自有建筑经营相关业态，业态设定需按照相关整体规划和有关部门审核批准。业态设定需接受中标方规划和指导。</w:t>
      </w:r>
    </w:p>
    <w:p>
      <w:pPr>
        <w:pStyle w:val="2"/>
        <w:rPr>
          <w:rFonts w:hint="eastAsia" w:ascii="宋体" w:hAnsi="宋体" w:eastAsia="宋体" w:cs="宋体"/>
          <w:color w:val="000000"/>
          <w:szCs w:val="21"/>
        </w:rPr>
      </w:pPr>
    </w:p>
    <w:p>
      <w:pPr>
        <w:tabs>
          <w:tab w:val="left" w:pos="312"/>
        </w:tabs>
        <w:spacing w:line="360" w:lineRule="auto"/>
        <w:ind w:left="420"/>
        <w:rPr>
          <w:rFonts w:hint="eastAsia" w:ascii="宋体" w:hAnsi="宋体" w:eastAsia="宋体" w:cs="宋体"/>
          <w:b/>
          <w:bCs/>
          <w:color w:val="000000"/>
          <w:szCs w:val="21"/>
        </w:rPr>
      </w:pPr>
      <w:r>
        <w:rPr>
          <w:rFonts w:hint="eastAsia" w:ascii="宋体" w:hAnsi="宋体" w:eastAsia="宋体" w:cs="宋体"/>
          <w:b/>
          <w:bCs/>
          <w:color w:val="000000"/>
          <w:szCs w:val="21"/>
        </w:rPr>
        <w:t>2.4 勘察设计服务期、施工工期及缺陷责任期：</w:t>
      </w:r>
    </w:p>
    <w:p>
      <w:pPr>
        <w:spacing w:line="360" w:lineRule="auto"/>
        <w:ind w:firstLine="420" w:firstLineChars="200"/>
        <w:rPr>
          <w:rFonts w:hint="eastAsia" w:ascii="宋体" w:hAnsi="宋体" w:eastAsia="宋体" w:cs="宋体"/>
          <w:color w:val="000000"/>
          <w:szCs w:val="21"/>
        </w:rPr>
      </w:pPr>
      <w:bookmarkStart w:id="22" w:name="_Toc359280813"/>
      <w:bookmarkStart w:id="23" w:name="_Toc359280971"/>
      <w:bookmarkStart w:id="24" w:name="_Toc359281269"/>
      <w:bookmarkStart w:id="25" w:name="_Toc369616919"/>
      <w:bookmarkStart w:id="26" w:name="_Toc432242845"/>
      <w:r>
        <w:rPr>
          <w:rFonts w:hint="eastAsia" w:ascii="宋体" w:hAnsi="宋体" w:eastAsia="宋体" w:cs="宋体"/>
          <w:color w:val="000000"/>
          <w:szCs w:val="21"/>
        </w:rPr>
        <w:t>（1）勘察周期：合同签订日起计</w:t>
      </w:r>
      <w:r>
        <w:rPr>
          <w:rFonts w:hint="eastAsia" w:ascii="宋体" w:hAnsi="宋体" w:eastAsia="宋体" w:cs="宋体"/>
          <w:color w:val="000000"/>
          <w:szCs w:val="21"/>
          <w:u w:val="single"/>
        </w:rPr>
        <w:t xml:space="preserve"> 20 </w:t>
      </w:r>
      <w:r>
        <w:rPr>
          <w:rFonts w:hint="eastAsia" w:ascii="宋体" w:hAnsi="宋体" w:eastAsia="宋体" w:cs="宋体"/>
          <w:color w:val="000000"/>
          <w:szCs w:val="21"/>
        </w:rPr>
        <w:t>日历天内提交测量及勘察成果文件。</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（2）设计周期：设计方案经招标人和政府相关部门批准后</w:t>
      </w:r>
      <w:r>
        <w:rPr>
          <w:rFonts w:hint="eastAsia" w:ascii="宋体" w:hAnsi="宋体" w:eastAsia="宋体" w:cs="宋体"/>
          <w:color w:val="000000"/>
          <w:szCs w:val="21"/>
          <w:u w:val="single"/>
        </w:rPr>
        <w:t>15</w:t>
      </w:r>
      <w:r>
        <w:rPr>
          <w:rFonts w:hint="eastAsia" w:ascii="宋体" w:hAnsi="宋体" w:eastAsia="宋体" w:cs="宋体"/>
          <w:color w:val="000000"/>
          <w:szCs w:val="21"/>
        </w:rPr>
        <w:t>日历天内完成初步设计，初步设计批准后，施工图设计周期为</w:t>
      </w:r>
      <w:r>
        <w:rPr>
          <w:rFonts w:hint="eastAsia" w:ascii="宋体" w:hAnsi="宋体" w:eastAsia="宋体" w:cs="宋体"/>
          <w:color w:val="000000"/>
          <w:szCs w:val="21"/>
          <w:u w:val="single"/>
        </w:rPr>
        <w:t>20</w:t>
      </w:r>
      <w:r>
        <w:rPr>
          <w:rFonts w:hint="eastAsia" w:ascii="宋体" w:hAnsi="宋体" w:eastAsia="宋体" w:cs="宋体"/>
          <w:color w:val="000000"/>
          <w:szCs w:val="21"/>
        </w:rPr>
        <w:t>日历天。</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（3）施工工期：</w:t>
      </w:r>
      <w:r>
        <w:rPr>
          <w:rFonts w:hint="eastAsia" w:ascii="宋体" w:hAnsi="宋体" w:eastAsia="宋体" w:cs="宋体"/>
          <w:color w:val="000000"/>
          <w:szCs w:val="21"/>
          <w:u w:val="single"/>
        </w:rPr>
        <w:t>120</w:t>
      </w:r>
      <w:r>
        <w:rPr>
          <w:rFonts w:hint="eastAsia" w:ascii="宋体" w:hAnsi="宋体" w:eastAsia="宋体" w:cs="宋体"/>
          <w:color w:val="000000"/>
          <w:szCs w:val="21"/>
        </w:rPr>
        <w:t>日历天，具体开工时间以监理人发出的开工通知为准。</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（4）缺陷责任期：</w:t>
      </w:r>
      <w:r>
        <w:rPr>
          <w:rFonts w:hint="eastAsia" w:ascii="宋体" w:hAnsi="宋体" w:eastAsia="宋体" w:cs="宋体"/>
          <w:color w:val="000000"/>
          <w:szCs w:val="21"/>
          <w:u w:val="single"/>
        </w:rPr>
        <w:t>24个月</w:t>
      </w:r>
      <w:r>
        <w:rPr>
          <w:rFonts w:hint="eastAsia" w:ascii="宋体" w:hAnsi="宋体" w:eastAsia="宋体" w:cs="宋体"/>
          <w:color w:val="000000"/>
          <w:szCs w:val="21"/>
        </w:rPr>
        <w:t>。</w:t>
      </w:r>
    </w:p>
    <w:p>
      <w:pPr>
        <w:spacing w:line="360" w:lineRule="auto"/>
        <w:ind w:firstLine="420" w:firstLineChars="200"/>
        <w:rPr>
          <w:rFonts w:hint="eastAsia" w:ascii="宋体" w:hAnsi="宋体" w:eastAsia="宋体" w:cs="宋体"/>
          <w:color w:val="000000"/>
        </w:rPr>
      </w:pPr>
      <w:r>
        <w:rPr>
          <w:rFonts w:hint="eastAsia" w:ascii="宋体" w:hAnsi="宋体" w:eastAsia="宋体" w:cs="宋体"/>
          <w:color w:val="000000"/>
          <w:szCs w:val="21"/>
        </w:rPr>
        <w:t>（5）运营期限：</w:t>
      </w:r>
      <w:r>
        <w:rPr>
          <w:rFonts w:hint="eastAsia" w:ascii="宋体" w:hAnsi="宋体" w:eastAsia="宋体" w:cs="宋体"/>
          <w:color w:val="000000"/>
          <w:szCs w:val="21"/>
          <w:u w:val="single"/>
        </w:rPr>
        <w:t>20</w:t>
      </w:r>
      <w:r>
        <w:rPr>
          <w:rFonts w:hint="eastAsia" w:ascii="宋体" w:hAnsi="宋体" w:eastAsia="宋体" w:cs="宋体"/>
          <w:color w:val="000000"/>
          <w:szCs w:val="21"/>
        </w:rPr>
        <w:t>年。</w:t>
      </w:r>
    </w:p>
    <w:p>
      <w:pPr>
        <w:spacing w:line="360" w:lineRule="auto"/>
        <w:ind w:firstLine="482" w:firstLineChars="200"/>
        <w:outlineLvl w:val="1"/>
        <w:rPr>
          <w:rFonts w:hint="eastAsia" w:ascii="宋体" w:hAnsi="宋体" w:eastAsia="宋体" w:cs="宋体"/>
          <w:b/>
          <w:color w:val="000000"/>
          <w:sz w:val="24"/>
        </w:rPr>
      </w:pPr>
      <w:r>
        <w:rPr>
          <w:rFonts w:hint="eastAsia" w:ascii="宋体" w:hAnsi="宋体" w:eastAsia="宋体" w:cs="宋体"/>
          <w:b/>
          <w:color w:val="000000"/>
          <w:sz w:val="24"/>
        </w:rPr>
        <w:t>3.投标人资格要求</w:t>
      </w:r>
      <w:bookmarkEnd w:id="18"/>
      <w:bookmarkEnd w:id="19"/>
      <w:bookmarkEnd w:id="20"/>
      <w:bookmarkEnd w:id="21"/>
      <w:bookmarkEnd w:id="22"/>
      <w:bookmarkEnd w:id="23"/>
      <w:bookmarkEnd w:id="24"/>
      <w:bookmarkEnd w:id="25"/>
      <w:bookmarkEnd w:id="26"/>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3.1投标人必须是在中国大陆依法注册的企业法人，工商营业执照年审合格。</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3.2</w:t>
      </w:r>
      <w:bookmarkStart w:id="27" w:name="OLE_LINK14"/>
      <w:r>
        <w:rPr>
          <w:rFonts w:hint="eastAsia" w:ascii="宋体" w:hAnsi="宋体" w:eastAsia="宋体" w:cs="宋体"/>
          <w:color w:val="000000"/>
          <w:szCs w:val="21"/>
        </w:rPr>
        <w:t>投标人需同时具备</w:t>
      </w:r>
      <w:bookmarkStart w:id="28" w:name="OLE_LINK13"/>
      <w:r>
        <w:rPr>
          <w:rFonts w:hint="eastAsia" w:ascii="宋体" w:hAnsi="宋体" w:eastAsia="宋体" w:cs="宋体"/>
          <w:color w:val="000000"/>
          <w:szCs w:val="21"/>
        </w:rPr>
        <w:t>：</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（1）工程勘察综合类资质（甲级）证书，或同时具备工程勘察专业类（工程测量）乙级（或以上）资质证书及工程勘察专业类（岩土工程（勘察））乙级（或以上）资质证书；</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（2）工程设计综合甲级资质，或市政行业（道路工程、排水工程）专业设计乙级（或以上）资质，或市政行业设计乙级（或以上）资质，或市政行业设计（燃气工程、轨道交通工程除外）乙级（或以上）资质；</w:t>
      </w:r>
    </w:p>
    <w:p>
      <w:pPr>
        <w:spacing w:line="360" w:lineRule="auto"/>
        <w:ind w:firstLine="422" w:firstLineChars="200"/>
        <w:rPr>
          <w:rFonts w:hint="eastAsia" w:ascii="宋体" w:hAnsi="宋体" w:eastAsia="宋体" w:cs="宋体"/>
          <w:b/>
          <w:bCs/>
          <w:color w:val="000000"/>
          <w:szCs w:val="21"/>
        </w:rPr>
      </w:pPr>
      <w:r>
        <w:rPr>
          <w:rFonts w:hint="eastAsia" w:ascii="宋体" w:hAnsi="宋体" w:eastAsia="宋体" w:cs="宋体"/>
          <w:b/>
          <w:bCs/>
          <w:color w:val="000000"/>
          <w:szCs w:val="21"/>
        </w:rPr>
        <w:t>（3）市政公用工程施工总承包一级（或以上）资质,且获得建设行政主管部门核发的安全生产许可证（在有效期内）；</w:t>
      </w:r>
    </w:p>
    <w:p>
      <w:pPr>
        <w:spacing w:line="360" w:lineRule="auto"/>
        <w:ind w:firstLine="422" w:firstLineChars="200"/>
        <w:rPr>
          <w:rFonts w:hint="eastAsia" w:ascii="宋体" w:hAnsi="宋体" w:eastAsia="宋体" w:cs="宋体"/>
          <w:color w:val="000000"/>
          <w:szCs w:val="21"/>
        </w:rPr>
      </w:pPr>
      <w:r>
        <w:rPr>
          <w:rFonts w:hint="eastAsia" w:ascii="宋体" w:hAnsi="宋体" w:eastAsia="宋体" w:cs="宋体"/>
          <w:b/>
          <w:bCs/>
          <w:color w:val="000000"/>
          <w:szCs w:val="21"/>
        </w:rPr>
        <w:t>（4）运营资格要求：持有有效的工商行政管理部</w:t>
      </w:r>
      <w:r>
        <w:rPr>
          <w:rFonts w:hint="eastAsia" w:ascii="宋体" w:hAnsi="宋体" w:cs="宋体"/>
          <w:b/>
          <w:bCs/>
          <w:color w:val="000000"/>
          <w:szCs w:val="21"/>
          <w:lang w:val="en-US" w:eastAsia="zh-CN"/>
        </w:rPr>
        <w:t>门</w:t>
      </w:r>
      <w:r>
        <w:rPr>
          <w:rFonts w:hint="eastAsia" w:ascii="宋体" w:hAnsi="宋体" w:eastAsia="宋体" w:cs="宋体"/>
          <w:b/>
          <w:bCs/>
          <w:color w:val="000000"/>
          <w:szCs w:val="21"/>
        </w:rPr>
        <w:t>核发的法人营业执照。</w:t>
      </w:r>
    </w:p>
    <w:bookmarkEnd w:id="27"/>
    <w:bookmarkEnd w:id="28"/>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3.3</w:t>
      </w:r>
      <w:bookmarkStart w:id="29" w:name="OLE_LINK16"/>
      <w:r>
        <w:rPr>
          <w:rFonts w:hint="eastAsia" w:ascii="宋体" w:hAnsi="宋体" w:eastAsia="宋体" w:cs="宋体"/>
          <w:color w:val="000000"/>
          <w:szCs w:val="21"/>
        </w:rPr>
        <w:t>拟委任的设计负责人须具备市政类高级工程师或以上技术职称；拟委任的项目负责人须具备市政公用工程专业一级注册建造师资格，并取得建设行政部门颁发的安全生产考核合格证（B 证）,且没有在建的工程项目；拟委任的项目技术负责人具备市政类相关专业高级及以上职称；拟委任的专职安全员须取得安全生产考核合格证（C 证），且在有效期内。</w:t>
      </w:r>
    </w:p>
    <w:bookmarkEnd w:id="29"/>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3.4广东省外勘察、设计、施工企业还须在进粤企业和人员诚信信息登记平台录入企业及人员信息并通过数据规范检查。</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w:t>
      </w:r>
      <w:bookmarkStart w:id="30" w:name="OLE_LINK12"/>
      <w:r>
        <w:rPr>
          <w:rFonts w:hint="eastAsia" w:ascii="宋体" w:hAnsi="宋体" w:eastAsia="宋体" w:cs="宋体"/>
          <w:color w:val="000000"/>
          <w:szCs w:val="21"/>
        </w:rPr>
        <w:t>5投标人（联合体投标的含联合体成员）在最近三年内（2018年7月1日至今）没有存在骗取中标或严重违约被解除合同或被建设行政主管部门通报且在限制投标期内。</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3.6“信用中国”网站（www.creditchina.gov.cn)查询：投标人被人民法院列为失信被执行人的，投标活动依法予以限制，不接受其投标。</w:t>
      </w:r>
    </w:p>
    <w:bookmarkEnd w:id="30"/>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3.7本项目接受联合体投标，但还应遵守如下规定：</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⑴联合体成员不多于4个，可由不同独立法人组成联合体投标，且必须明确项目牵头人；联合体投标时，必须签订联合体协议书，明确联合体成员各方的权利和义务（格式详见附件一）；</w:t>
      </w:r>
    </w:p>
    <w:p>
      <w:pPr>
        <w:spacing w:line="360" w:lineRule="auto"/>
        <w:ind w:firstLine="420" w:firstLineChars="200"/>
        <w:rPr>
          <w:rFonts w:hint="eastAsia" w:ascii="宋体" w:hAnsi="宋体" w:eastAsia="宋体" w:cs="宋体"/>
          <w:color w:val="000000"/>
          <w:sz w:val="24"/>
        </w:rPr>
      </w:pPr>
      <w:r>
        <w:rPr>
          <w:rFonts w:hint="eastAsia" w:ascii="宋体" w:hAnsi="宋体" w:eastAsia="宋体" w:cs="宋体"/>
          <w:color w:val="000000"/>
          <w:szCs w:val="21"/>
        </w:rPr>
        <w:t>⑵已组成联合体各方不得再以自己名义单独或加入其它联合体在本项目中参加投标。</w:t>
      </w:r>
    </w:p>
    <w:p>
      <w:pPr>
        <w:tabs>
          <w:tab w:val="left" w:pos="360"/>
          <w:tab w:val="left" w:pos="1080"/>
        </w:tabs>
        <w:spacing w:line="360" w:lineRule="auto"/>
        <w:ind w:firstLine="482" w:firstLineChars="200"/>
        <w:outlineLvl w:val="0"/>
        <w:rPr>
          <w:rFonts w:hint="eastAsia" w:ascii="宋体" w:hAnsi="宋体" w:eastAsia="宋体" w:cs="宋体"/>
          <w:b/>
          <w:bCs/>
          <w:color w:val="000000"/>
          <w:sz w:val="24"/>
        </w:rPr>
      </w:pPr>
      <w:bookmarkStart w:id="31" w:name="_Toc519236959"/>
      <w:r>
        <w:rPr>
          <w:rFonts w:hint="eastAsia" w:ascii="宋体" w:hAnsi="宋体" w:eastAsia="宋体" w:cs="宋体"/>
          <w:b/>
          <w:color w:val="000000"/>
          <w:sz w:val="24"/>
        </w:rPr>
        <w:t>4.</w:t>
      </w:r>
      <w:r>
        <w:rPr>
          <w:rFonts w:hint="eastAsia" w:ascii="宋体" w:hAnsi="宋体" w:eastAsia="宋体" w:cs="宋体"/>
          <w:b/>
          <w:bCs/>
          <w:color w:val="000000"/>
          <w:sz w:val="24"/>
        </w:rPr>
        <w:t>公告发布、招标文件获取及投标登记时间</w:t>
      </w:r>
    </w:p>
    <w:bookmarkEnd w:id="31"/>
    <w:p>
      <w:pPr>
        <w:tabs>
          <w:tab w:val="left" w:pos="360"/>
          <w:tab w:val="left" w:pos="1080"/>
        </w:tabs>
        <w:spacing w:line="360" w:lineRule="auto"/>
        <w:ind w:firstLine="420" w:firstLineChars="200"/>
        <w:outlineLvl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4.1公告发布日期（含本日）：2022年  月  日至2022年  月  日。</w:t>
      </w:r>
    </w:p>
    <w:p>
      <w:pPr>
        <w:tabs>
          <w:tab w:val="left" w:pos="360"/>
          <w:tab w:val="left" w:pos="1080"/>
        </w:tabs>
        <w:spacing w:line="360" w:lineRule="auto"/>
        <w:ind w:firstLine="420" w:firstLineChars="200"/>
        <w:outlineLvl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4.2本项目无需办理投标报名手续，招标文件于招标公告发布时同时发出，投标人自行登录广州公共资源交易中心网站（网址：http://www.gzzb.gd.cn/）网站找到本项目的招标公告后，下载招标文件及相关资料。符合本项目资格要求的投标人根据招标文件要求编制投标文件及缴纳投标保证金或投标保证金银行保函或投标保证金保证保险保函的，均可直接参与本项目的投标。</w:t>
      </w:r>
    </w:p>
    <w:p>
      <w:pPr>
        <w:tabs>
          <w:tab w:val="left" w:pos="360"/>
          <w:tab w:val="left" w:pos="1080"/>
        </w:tabs>
        <w:spacing w:line="360" w:lineRule="auto"/>
        <w:ind w:firstLine="420" w:firstLineChars="200"/>
        <w:outlineLvl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4.3 因疫情原因，本项目采用网上投标登记方式；投标人应在招标公告发布后至递交投标文件截止时间前，登录广州公共资源交易中心交易平台网站办理网上投标登记手续；未办理投标登记手续的，提交的投标文件将被拒绝接受。</w:t>
      </w:r>
    </w:p>
    <w:p>
      <w:pPr>
        <w:tabs>
          <w:tab w:val="left" w:pos="360"/>
          <w:tab w:val="left" w:pos="1080"/>
        </w:tabs>
        <w:spacing w:line="360" w:lineRule="auto"/>
        <w:ind w:firstLine="420" w:firstLineChars="200"/>
        <w:outlineLvl w:val="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4.4 投标人应于递交投标文件时缴交招标文件资料费人民币100元。</w:t>
      </w:r>
    </w:p>
    <w:p>
      <w:pPr>
        <w:tabs>
          <w:tab w:val="left" w:pos="360"/>
          <w:tab w:val="left" w:pos="1080"/>
        </w:tabs>
        <w:spacing w:line="360" w:lineRule="auto"/>
        <w:ind w:firstLine="420" w:firstLineChars="200"/>
        <w:outlineLvl w:val="0"/>
        <w:rPr>
          <w:rFonts w:hint="eastAsia" w:ascii="宋体" w:hAnsi="宋体" w:eastAsia="宋体" w:cs="宋体"/>
          <w:color w:val="000000"/>
          <w:szCs w:val="21"/>
          <w:lang w:val="en-US" w:eastAsia="zh-CN"/>
        </w:rPr>
      </w:pPr>
    </w:p>
    <w:p>
      <w:pPr>
        <w:keepNext w:val="0"/>
        <w:keepLines w:val="0"/>
        <w:pageBreakBefore w:val="0"/>
        <w:tabs>
          <w:tab w:val="left" w:pos="360"/>
          <w:tab w:val="left" w:pos="1080"/>
        </w:tabs>
        <w:kinsoku/>
        <w:wordWrap/>
        <w:overflowPunct/>
        <w:topLinePunct w:val="0"/>
        <w:autoSpaceDE/>
        <w:autoSpaceDN/>
        <w:bidi w:val="0"/>
        <w:adjustRightInd/>
        <w:snapToGrid/>
        <w:spacing w:before="0" w:beforeLines="0" w:line="360" w:lineRule="auto"/>
        <w:ind w:firstLine="482" w:firstLineChars="200"/>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rPr>
        <w:t>5.</w:t>
      </w:r>
      <w:r>
        <w:rPr>
          <w:rFonts w:hint="eastAsia" w:ascii="宋体" w:hAnsi="宋体" w:eastAsia="宋体" w:cs="宋体"/>
          <w:b/>
          <w:color w:val="000000"/>
          <w:kern w:val="0"/>
          <w:sz w:val="24"/>
          <w:szCs w:val="24"/>
        </w:rPr>
        <w:t>递交投标文件时间与开标时间：</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val="0"/>
          <w:color w:val="000000"/>
          <w:spacing w:val="0"/>
          <w:sz w:val="21"/>
          <w:szCs w:val="21"/>
        </w:rPr>
      </w:pPr>
      <w:r>
        <w:rPr>
          <w:rFonts w:hint="eastAsia" w:ascii="宋体" w:hAnsi="宋体" w:eastAsia="宋体" w:cs="宋体"/>
          <w:bCs w:val="0"/>
          <w:color w:val="000000"/>
          <w:spacing w:val="0"/>
          <w:sz w:val="21"/>
          <w:szCs w:val="21"/>
        </w:rPr>
        <w:t>5.1递交投标文件起始时间：</w:t>
      </w:r>
      <w:r>
        <w:rPr>
          <w:rFonts w:hint="eastAsia" w:ascii="宋体" w:hAnsi="宋体" w:eastAsia="宋体" w:cs="宋体"/>
          <w:bCs w:val="0"/>
          <w:color w:val="000000"/>
          <w:spacing w:val="0"/>
          <w:sz w:val="21"/>
          <w:szCs w:val="21"/>
          <w:u w:val="none"/>
        </w:rPr>
        <w:t>202</w:t>
      </w:r>
      <w:r>
        <w:rPr>
          <w:rFonts w:hint="eastAsia" w:ascii="宋体" w:hAnsi="宋体" w:eastAsia="宋体" w:cs="宋体"/>
          <w:bCs w:val="0"/>
          <w:color w:val="000000"/>
          <w:spacing w:val="0"/>
          <w:sz w:val="21"/>
          <w:szCs w:val="21"/>
          <w:u w:val="none"/>
          <w:lang w:val="en-US" w:eastAsia="zh-CN"/>
        </w:rPr>
        <w:t>2</w:t>
      </w:r>
      <w:r>
        <w:rPr>
          <w:rFonts w:hint="eastAsia" w:ascii="宋体" w:hAnsi="宋体" w:eastAsia="宋体" w:cs="宋体"/>
          <w:bCs w:val="0"/>
          <w:color w:val="000000"/>
          <w:spacing w:val="0"/>
          <w:sz w:val="21"/>
          <w:szCs w:val="21"/>
          <w:u w:val="none"/>
        </w:rPr>
        <w:t>年</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月</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日</w:t>
      </w:r>
      <w:r>
        <w:rPr>
          <w:rFonts w:hint="eastAsia" w:ascii="宋体" w:hAnsi="宋体" w:eastAsia="宋体" w:cs="宋体"/>
          <w:bCs w:val="0"/>
          <w:color w:val="000000"/>
          <w:spacing w:val="0"/>
          <w:sz w:val="21"/>
          <w:szCs w:val="21"/>
          <w:u w:val="none"/>
          <w:lang w:val="en-US" w:eastAsia="zh-CN"/>
        </w:rPr>
        <w:t>00</w:t>
      </w:r>
      <w:r>
        <w:rPr>
          <w:rFonts w:hint="eastAsia" w:ascii="宋体" w:hAnsi="宋体" w:eastAsia="宋体" w:cs="宋体"/>
          <w:bCs w:val="0"/>
          <w:color w:val="000000"/>
          <w:spacing w:val="0"/>
          <w:sz w:val="21"/>
          <w:szCs w:val="21"/>
          <w:u w:val="none"/>
        </w:rPr>
        <w:t>时</w:t>
      </w:r>
      <w:r>
        <w:rPr>
          <w:rFonts w:hint="eastAsia" w:ascii="宋体" w:hAnsi="宋体" w:eastAsia="宋体" w:cs="宋体"/>
          <w:bCs w:val="0"/>
          <w:color w:val="000000"/>
          <w:spacing w:val="0"/>
          <w:sz w:val="21"/>
          <w:szCs w:val="21"/>
          <w:u w:val="none"/>
          <w:lang w:val="en-US" w:eastAsia="zh-CN"/>
        </w:rPr>
        <w:t>00</w:t>
      </w:r>
      <w:r>
        <w:rPr>
          <w:rFonts w:hint="eastAsia" w:ascii="宋体" w:hAnsi="宋体" w:eastAsia="宋体" w:cs="宋体"/>
          <w:bCs w:val="0"/>
          <w:color w:val="000000"/>
          <w:spacing w:val="0"/>
          <w:sz w:val="21"/>
          <w:szCs w:val="21"/>
          <w:u w:val="none"/>
        </w:rPr>
        <w:t>分，截止时间：</w:t>
      </w:r>
      <w:r>
        <w:rPr>
          <w:rFonts w:hint="eastAsia" w:ascii="宋体" w:hAnsi="宋体" w:eastAsia="宋体" w:cs="宋体"/>
          <w:bCs w:val="0"/>
          <w:color w:val="000000"/>
          <w:spacing w:val="0"/>
          <w:sz w:val="21"/>
          <w:szCs w:val="21"/>
          <w:u w:val="none"/>
          <w:lang w:val="en-US" w:eastAsia="zh-CN"/>
        </w:rPr>
        <w:t>2022</w:t>
      </w:r>
      <w:r>
        <w:rPr>
          <w:rFonts w:hint="eastAsia" w:ascii="宋体" w:hAnsi="宋体" w:cs="宋体"/>
          <w:bCs w:val="0"/>
          <w:color w:val="000000"/>
          <w:spacing w:val="0"/>
          <w:sz w:val="21"/>
          <w:szCs w:val="21"/>
          <w:u w:val="none"/>
          <w:lang w:val="en-US" w:eastAsia="zh-CN"/>
        </w:rPr>
        <w:t>年</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月</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日</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时</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分</w:t>
      </w:r>
      <w:r>
        <w:rPr>
          <w:rFonts w:hint="eastAsia" w:ascii="宋体" w:hAnsi="宋体" w:eastAsia="宋体" w:cs="宋体"/>
          <w:bCs w:val="0"/>
          <w:color w:val="000000"/>
          <w:spacing w:val="0"/>
          <w:sz w:val="21"/>
          <w:szCs w:val="21"/>
        </w:rPr>
        <w:t>。</w:t>
      </w:r>
    </w:p>
    <w:p>
      <w:pPr>
        <w:keepNext w:val="0"/>
        <w:keepLines w:val="0"/>
        <w:pageBreakBefore w:val="0"/>
        <w:widowControl/>
        <w:kinsoku/>
        <w:wordWrap/>
        <w:overflowPunct/>
        <w:topLinePunct w:val="0"/>
        <w:autoSpaceDE/>
        <w:autoSpaceDN/>
        <w:bidi w:val="0"/>
        <w:adjustRightInd/>
        <w:snapToGrid/>
        <w:spacing w:line="360" w:lineRule="auto"/>
        <w:ind w:left="210" w:leftChars="100" w:firstLine="210" w:firstLineChars="100"/>
        <w:jc w:val="left"/>
        <w:textAlignment w:val="auto"/>
        <w:rPr>
          <w:rFonts w:hint="eastAsia" w:ascii="宋体" w:hAnsi="宋体" w:eastAsia="宋体" w:cs="宋体"/>
          <w:bCs w:val="0"/>
          <w:color w:val="000000"/>
          <w:spacing w:val="0"/>
          <w:sz w:val="21"/>
          <w:szCs w:val="21"/>
        </w:rPr>
      </w:pPr>
      <w:r>
        <w:rPr>
          <w:rFonts w:hint="eastAsia" w:ascii="宋体" w:hAnsi="宋体" w:eastAsia="宋体" w:cs="宋体"/>
          <w:color w:val="000000"/>
          <w:kern w:val="2"/>
          <w:sz w:val="21"/>
          <w:szCs w:val="21"/>
        </w:rPr>
        <w:t>5.2 投标文件递交地址：投标人应于投标截止时间前将投标文件密封</w:t>
      </w:r>
      <w:r>
        <w:rPr>
          <w:rFonts w:hint="eastAsia" w:ascii="宋体" w:hAnsi="宋体" w:eastAsia="宋体" w:cs="宋体"/>
          <w:color w:val="000000"/>
          <w:kern w:val="2"/>
          <w:sz w:val="21"/>
          <w:szCs w:val="21"/>
          <w:u w:val="none"/>
        </w:rPr>
        <w:t>送达广州公共资源交易中心</w:t>
      </w:r>
      <w:r>
        <w:rPr>
          <w:rFonts w:hint="eastAsia" w:ascii="宋体" w:hAnsi="宋体" w:eastAsia="宋体" w:cs="宋体"/>
          <w:color w:val="000000"/>
          <w:kern w:val="2"/>
          <w:sz w:val="21"/>
          <w:szCs w:val="21"/>
          <w:u w:val="none"/>
          <w:lang w:val="en-US" w:eastAsia="zh-CN"/>
        </w:rPr>
        <w:t xml:space="preserve"> </w:t>
      </w:r>
      <w:r>
        <w:rPr>
          <w:rFonts w:hint="eastAsia" w:ascii="宋体" w:hAnsi="宋体" w:eastAsia="宋体" w:cs="宋体"/>
          <w:color w:val="000000"/>
          <w:kern w:val="2"/>
          <w:sz w:val="21"/>
          <w:szCs w:val="21"/>
          <w:u w:val="none"/>
        </w:rPr>
        <w:t>开标室</w:t>
      </w:r>
      <w:r>
        <w:rPr>
          <w:rFonts w:hint="eastAsia" w:ascii="宋体" w:hAnsi="宋体" w:eastAsia="宋体" w:cs="宋体"/>
          <w:color w:val="000000"/>
          <w:kern w:val="2"/>
          <w:sz w:val="21"/>
          <w:szCs w:val="21"/>
        </w:rPr>
        <w:t>（地址：广州市天河区天润路 333 号）。逾期送达的或未送达指定地点的投标文件，招标人或招标代理机构不予受理</w:t>
      </w:r>
      <w:r>
        <w:rPr>
          <w:rFonts w:hint="eastAsia" w:ascii="宋体" w:hAnsi="宋体" w:eastAsia="宋体" w:cs="宋体"/>
          <w:color w:val="000000"/>
          <w:kern w:val="2"/>
          <w:sz w:val="21"/>
          <w:szCs w:val="21"/>
          <w:lang w:eastAsia="zh-CN"/>
        </w:rPr>
        <w:t>，具体要求详见招标文件</w:t>
      </w:r>
      <w:r>
        <w:rPr>
          <w:rFonts w:hint="eastAsia" w:ascii="宋体" w:hAnsi="宋体" w:eastAsia="宋体" w:cs="宋体"/>
          <w:color w:val="000000"/>
          <w:kern w:val="2"/>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val="0"/>
          <w:color w:val="000000"/>
          <w:spacing w:val="0"/>
          <w:sz w:val="21"/>
          <w:szCs w:val="21"/>
        </w:rPr>
      </w:pPr>
      <w:r>
        <w:rPr>
          <w:rFonts w:hint="eastAsia" w:ascii="宋体" w:hAnsi="宋体" w:eastAsia="宋体" w:cs="宋体"/>
          <w:bCs w:val="0"/>
          <w:color w:val="000000"/>
          <w:spacing w:val="0"/>
          <w:sz w:val="21"/>
          <w:szCs w:val="21"/>
        </w:rPr>
        <w:t>5.3开标时间：</w:t>
      </w:r>
      <w:r>
        <w:rPr>
          <w:rFonts w:hint="eastAsia" w:ascii="宋体" w:hAnsi="宋体" w:eastAsia="宋体" w:cs="宋体"/>
          <w:bCs w:val="0"/>
          <w:color w:val="000000"/>
          <w:spacing w:val="0"/>
          <w:sz w:val="21"/>
          <w:szCs w:val="21"/>
          <w:u w:val="none"/>
          <w:lang w:val="en-US" w:eastAsia="zh-CN"/>
        </w:rPr>
        <w:t xml:space="preserve"> 2022</w:t>
      </w:r>
      <w:r>
        <w:rPr>
          <w:rFonts w:hint="eastAsia" w:ascii="宋体" w:hAnsi="宋体" w:eastAsia="宋体" w:cs="宋体"/>
          <w:bCs w:val="0"/>
          <w:color w:val="000000"/>
          <w:spacing w:val="0"/>
          <w:sz w:val="21"/>
          <w:szCs w:val="21"/>
          <w:u w:val="none"/>
        </w:rPr>
        <w:t>年</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月</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日</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时</w:t>
      </w:r>
      <w:r>
        <w:rPr>
          <w:rFonts w:hint="eastAsia" w:ascii="宋体" w:hAnsi="宋体" w:eastAsia="宋体" w:cs="宋体"/>
          <w:bCs w:val="0"/>
          <w:color w:val="000000"/>
          <w:spacing w:val="0"/>
          <w:sz w:val="21"/>
          <w:szCs w:val="21"/>
          <w:u w:val="none"/>
          <w:lang w:val="en-US" w:eastAsia="zh-CN"/>
        </w:rPr>
        <w:t xml:space="preserve">  </w:t>
      </w:r>
      <w:r>
        <w:rPr>
          <w:rFonts w:hint="eastAsia" w:ascii="宋体" w:hAnsi="宋体" w:eastAsia="宋体" w:cs="宋体"/>
          <w:bCs w:val="0"/>
          <w:color w:val="000000"/>
          <w:spacing w:val="0"/>
          <w:sz w:val="21"/>
          <w:szCs w:val="21"/>
          <w:u w:val="none"/>
        </w:rPr>
        <w:t>分</w:t>
      </w:r>
      <w:r>
        <w:rPr>
          <w:rFonts w:hint="eastAsia" w:ascii="宋体" w:hAnsi="宋体" w:eastAsia="宋体" w:cs="宋体"/>
          <w:bCs w:val="0"/>
          <w:color w:val="000000"/>
          <w:spacing w:val="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val="0"/>
          <w:color w:val="000000"/>
          <w:spacing w:val="0"/>
          <w:sz w:val="21"/>
          <w:szCs w:val="21"/>
        </w:rPr>
      </w:pPr>
      <w:r>
        <w:rPr>
          <w:rFonts w:hint="eastAsia" w:ascii="宋体" w:hAnsi="宋体" w:eastAsia="宋体" w:cs="宋体"/>
          <w:bCs w:val="0"/>
          <w:color w:val="000000"/>
          <w:spacing w:val="0"/>
          <w:sz w:val="21"/>
          <w:szCs w:val="21"/>
        </w:rPr>
        <w:t>5.4 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pageBreakBefore w:val="0"/>
        <w:tabs>
          <w:tab w:val="left" w:pos="360"/>
          <w:tab w:val="left" w:pos="1080"/>
        </w:tabs>
        <w:kinsoku/>
        <w:wordWrap/>
        <w:overflowPunct/>
        <w:topLinePunct w:val="0"/>
        <w:autoSpaceDE/>
        <w:autoSpaceDN/>
        <w:bidi w:val="0"/>
        <w:adjustRightInd/>
        <w:snapToGrid/>
        <w:spacing w:before="0" w:beforeLines="0" w:line="360" w:lineRule="auto"/>
        <w:ind w:firstLine="420" w:firstLineChars="200"/>
        <w:textAlignment w:val="auto"/>
        <w:outlineLvl w:val="9"/>
        <w:rPr>
          <w:rFonts w:hint="eastAsia" w:ascii="宋体" w:hAnsi="宋体" w:eastAsia="宋体" w:cs="宋体"/>
          <w:bCs w:val="0"/>
          <w:color w:val="000000"/>
          <w:spacing w:val="0"/>
          <w:sz w:val="21"/>
          <w:szCs w:val="21"/>
        </w:rPr>
      </w:pPr>
      <w:r>
        <w:rPr>
          <w:rFonts w:hint="eastAsia" w:ascii="宋体" w:hAnsi="宋体" w:eastAsia="宋体" w:cs="宋体"/>
          <w:bCs w:val="0"/>
          <w:color w:val="000000"/>
          <w:spacing w:val="0"/>
          <w:sz w:val="21"/>
          <w:szCs w:val="21"/>
        </w:rPr>
        <w:t>5.5根据广州公共资源交易中心要求，投标人</w:t>
      </w:r>
      <w:r>
        <w:rPr>
          <w:rFonts w:hint="eastAsia" w:ascii="宋体" w:hAnsi="宋体" w:eastAsia="宋体" w:cs="宋体"/>
          <w:bCs w:val="0"/>
          <w:color w:val="000000"/>
          <w:spacing w:val="0"/>
          <w:sz w:val="21"/>
          <w:szCs w:val="21"/>
          <w:lang w:eastAsia="zh-CN"/>
        </w:rPr>
        <w:t>及项目负责人</w:t>
      </w:r>
      <w:r>
        <w:rPr>
          <w:rFonts w:hint="eastAsia" w:ascii="宋体" w:hAnsi="宋体" w:eastAsia="宋体" w:cs="宋体"/>
          <w:bCs w:val="0"/>
          <w:color w:val="000000"/>
          <w:spacing w:val="0"/>
          <w:sz w:val="21"/>
          <w:szCs w:val="21"/>
        </w:rPr>
        <w:t>在投标登记前应已在广州公共资源交易中心办理企业信息登记，企业信息登记的办理详见广州公共资源交易中心网站服务指南栏目。</w:t>
      </w:r>
    </w:p>
    <w:p>
      <w:pPr>
        <w:tabs>
          <w:tab w:val="left" w:pos="360"/>
          <w:tab w:val="left" w:pos="1080"/>
        </w:tabs>
        <w:spacing w:line="360" w:lineRule="auto"/>
        <w:ind w:firstLine="482" w:firstLineChars="200"/>
        <w:outlineLvl w:val="0"/>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6</w:t>
      </w:r>
      <w:r>
        <w:rPr>
          <w:rFonts w:hint="eastAsia" w:ascii="宋体" w:hAnsi="宋体" w:eastAsia="宋体" w:cs="宋体"/>
          <w:b/>
          <w:color w:val="000000"/>
          <w:kern w:val="0"/>
          <w:sz w:val="24"/>
        </w:rPr>
        <w:t>.</w:t>
      </w:r>
      <w:r>
        <w:rPr>
          <w:rFonts w:hint="eastAsia" w:ascii="宋体" w:hAnsi="宋体" w:eastAsia="宋体" w:cs="宋体"/>
          <w:b/>
          <w:bCs w:val="0"/>
          <w:color w:val="000000"/>
          <w:kern w:val="0"/>
          <w:sz w:val="24"/>
        </w:rPr>
        <w:t>投标注意事项</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1投标人若对招标文件有疑问，在招标文件《投标人须知》规定时间内以匿名方式进行网上提问。招标人（或招标代理）将对投标人的问题统一做出澄清和解答，并发布在“广州公共资源交易中心网站”。投标人应自行留意招标人（或招标代理）发布的招标文件澄清、修改或补充内容。否则，造成的一切后果由投标人自行承担。</w:t>
      </w:r>
    </w:p>
    <w:p>
      <w:pPr>
        <w:spacing w:line="4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.2对于本项目的招标公告和招标文件存在任何违规或不公平内容，投标人可以在招标文件公示期间向招标人提出异议。</w:t>
      </w:r>
    </w:p>
    <w:p>
      <w:pPr>
        <w:spacing w:line="48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.3开标时，由法定代表人或法定代表人授权委托的代理人持本人身份证以及有效授权委托书原件，准时出席开标会。联合体投标的，由牵头人办理。</w:t>
      </w:r>
    </w:p>
    <w:p>
      <w:pPr>
        <w:pStyle w:val="2"/>
        <w:spacing w:line="360" w:lineRule="auto"/>
        <w:ind w:left="0" w:firstLine="450"/>
        <w:rPr>
          <w:rFonts w:hint="eastAsia" w:ascii="宋体" w:hAnsi="宋体" w:eastAsia="宋体" w:cs="宋体"/>
          <w:color w:val="000000"/>
          <w:kern w:val="2"/>
          <w:sz w:val="21"/>
          <w:szCs w:val="21"/>
        </w:rPr>
      </w:pPr>
      <w:r>
        <w:rPr>
          <w:rFonts w:hint="eastAsia" w:hAnsi="宋体" w:cs="宋体"/>
          <w:color w:val="000000"/>
          <w:kern w:val="2"/>
          <w:sz w:val="21"/>
          <w:szCs w:val="21"/>
          <w:lang w:val="en-US" w:eastAsia="zh-CN"/>
        </w:rPr>
        <w:t>6.4</w:t>
      </w:r>
      <w:r>
        <w:rPr>
          <w:rFonts w:hint="eastAsia" w:ascii="宋体" w:hAnsi="宋体" w:eastAsia="宋体" w:cs="宋体"/>
          <w:color w:val="000000"/>
          <w:kern w:val="2"/>
          <w:sz w:val="21"/>
          <w:szCs w:val="21"/>
        </w:rPr>
        <w:t>项目结算方式须按实结算，承包人必须无条件接受经发包人审定的施工图预算、并经投资审核中心最终审定的工程预算清单单价结合投标报价下浮率确定合同单价，投资审核中心最终审定的结算结合投标报价下浮率确定工程合同总价，具体工程量按实结算，并以此作为支付依据。</w:t>
      </w:r>
    </w:p>
    <w:p>
      <w:pPr>
        <w:pStyle w:val="3"/>
        <w:ind w:firstLine="450"/>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项目中标方续在信宜注册成立公司建设和运营。</w:t>
      </w:r>
    </w:p>
    <w:p>
      <w:pPr>
        <w:spacing w:line="360" w:lineRule="auto"/>
        <w:ind w:firstLine="0" w:firstLineChars="0"/>
        <w:rPr>
          <w:rFonts w:hint="eastAsia" w:ascii="宋体" w:hAnsi="宋体" w:eastAsia="宋体" w:cs="宋体"/>
          <w:color w:val="000000"/>
        </w:rPr>
      </w:pPr>
    </w:p>
    <w:p>
      <w:pPr>
        <w:tabs>
          <w:tab w:val="left" w:pos="360"/>
          <w:tab w:val="left" w:pos="1080"/>
        </w:tabs>
        <w:spacing w:line="360" w:lineRule="auto"/>
        <w:ind w:firstLine="482" w:firstLineChars="200"/>
        <w:outlineLvl w:val="0"/>
        <w:rPr>
          <w:rFonts w:hint="eastAsia" w:ascii="宋体" w:hAnsi="宋体" w:eastAsia="宋体" w:cs="宋体"/>
          <w:b/>
          <w:bCs/>
          <w:color w:val="000000"/>
          <w:sz w:val="24"/>
        </w:rPr>
      </w:pPr>
      <w:r>
        <w:rPr>
          <w:rFonts w:hint="eastAsia" w:ascii="宋体" w:hAnsi="宋体" w:eastAsia="宋体" w:cs="宋体"/>
          <w:b/>
          <w:bCs/>
          <w:color w:val="000000"/>
          <w:sz w:val="24"/>
        </w:rPr>
        <w:t>7.发布公告的媒介</w:t>
      </w:r>
    </w:p>
    <w:p>
      <w:pPr>
        <w:tabs>
          <w:tab w:val="left" w:pos="360"/>
          <w:tab w:val="left" w:pos="1080"/>
        </w:tabs>
        <w:spacing w:line="360" w:lineRule="auto"/>
        <w:ind w:firstLine="420" w:firstLineChars="200"/>
        <w:outlineLvl w:val="0"/>
        <w:rPr>
          <w:rFonts w:hint="eastAsia" w:ascii="宋体" w:hAnsi="宋体" w:eastAsia="宋体" w:cs="宋体"/>
          <w:color w:val="000000"/>
        </w:rPr>
      </w:pPr>
      <w:bookmarkStart w:id="32" w:name="_Toc432242850"/>
      <w:bookmarkStart w:id="33" w:name="_Toc369616924"/>
      <w:bookmarkStart w:id="34" w:name="_Toc308010098"/>
      <w:bookmarkStart w:id="35" w:name="_Toc308009715"/>
      <w:bookmarkStart w:id="36" w:name="_Toc359280976"/>
      <w:bookmarkStart w:id="37" w:name="_Toc478669111"/>
      <w:bookmarkStart w:id="38" w:name="_Toc359280818"/>
      <w:bookmarkStart w:id="39" w:name="_Toc359281274"/>
      <w:bookmarkStart w:id="40" w:name="_Toc29147844"/>
      <w:bookmarkStart w:id="41" w:name="_Toc261849624"/>
      <w:r>
        <w:rPr>
          <w:rFonts w:hint="eastAsia" w:ascii="宋体" w:hAnsi="宋体" w:eastAsia="宋体" w:cs="宋体"/>
          <w:color w:val="000000"/>
        </w:rPr>
        <w:t>本次招标公告同时在广州公共资源交易中心网、广东省招标投标监管网上公布，本公告的修改、补充，在广州公共资源交易中心网发布。。</w:t>
      </w:r>
    </w:p>
    <w:p>
      <w:pPr>
        <w:pStyle w:val="4"/>
        <w:spacing w:before="0" w:after="20" w:line="360" w:lineRule="auto"/>
        <w:ind w:firstLine="482" w:firstLineChars="200"/>
        <w:rPr>
          <w:rFonts w:hint="eastAsia" w:ascii="宋体" w:hAnsi="宋体" w:eastAsia="宋体" w:cs="宋体"/>
          <w:color w:val="000000"/>
        </w:rPr>
      </w:pPr>
      <w:r>
        <w:rPr>
          <w:rFonts w:hint="eastAsia" w:ascii="宋体" w:hAnsi="宋体" w:eastAsia="宋体" w:cs="宋体"/>
          <w:color w:val="000000"/>
          <w:sz w:val="24"/>
          <w:szCs w:val="24"/>
        </w:rPr>
        <w:t>8.联系方式</w:t>
      </w:r>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招 标 人：</w:t>
      </w:r>
      <w:r>
        <w:rPr>
          <w:rFonts w:hint="eastAsia" w:ascii="宋体" w:hAnsi="宋体" w:eastAsia="宋体" w:cs="宋体"/>
          <w:bCs/>
          <w:color w:val="000000"/>
          <w:szCs w:val="21"/>
        </w:rPr>
        <w:t>信宜市钱排镇人民政府</w:t>
      </w:r>
    </w:p>
    <w:p>
      <w:pPr>
        <w:tabs>
          <w:tab w:val="left" w:pos="540"/>
        </w:tabs>
        <w:snapToGrid w:val="0"/>
        <w:spacing w:line="400" w:lineRule="exact"/>
        <w:ind w:firstLine="420" w:firstLineChars="200"/>
        <w:rPr>
          <w:rFonts w:hint="eastAsia" w:ascii="宋体" w:hAnsi="宋体" w:eastAsia="宋体" w:cs="宋体"/>
          <w:bCs/>
          <w:color w:val="000000"/>
          <w:kern w:val="0"/>
          <w:szCs w:val="21"/>
        </w:rPr>
      </w:pPr>
      <w:r>
        <w:rPr>
          <w:rFonts w:hint="eastAsia" w:ascii="宋体" w:hAnsi="宋体" w:eastAsia="宋体" w:cs="宋体"/>
          <w:bCs/>
          <w:color w:val="000000"/>
          <w:kern w:val="0"/>
          <w:szCs w:val="21"/>
        </w:rPr>
        <w:t>地址：茂名市信宜市钱排镇钱排镇人民政府</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联 系 人：</w:t>
      </w:r>
      <w:r>
        <w:rPr>
          <w:rFonts w:hint="eastAsia" w:ascii="宋体" w:hAnsi="宋体" w:eastAsia="宋体" w:cs="宋体"/>
          <w:bCs/>
          <w:color w:val="000000"/>
          <w:kern w:val="0"/>
          <w:szCs w:val="21"/>
        </w:rPr>
        <w:t>梁小梅</w:t>
      </w:r>
      <w:r>
        <w:rPr>
          <w:rFonts w:hint="eastAsia" w:ascii="宋体" w:hAnsi="宋体" w:eastAsia="宋体" w:cs="宋体"/>
          <w:color w:val="000000"/>
          <w:szCs w:val="21"/>
        </w:rPr>
        <w:t xml:space="preserve">          电话： </w:t>
      </w:r>
      <w:r>
        <w:rPr>
          <w:rFonts w:hint="eastAsia" w:ascii="宋体" w:hAnsi="宋体" w:eastAsia="宋体" w:cs="宋体"/>
          <w:bCs/>
          <w:color w:val="000000"/>
          <w:kern w:val="0"/>
          <w:szCs w:val="21"/>
        </w:rPr>
        <w:t>13927520918</w:t>
      </w:r>
    </w:p>
    <w:p>
      <w:pPr>
        <w:rPr>
          <w:rFonts w:hint="eastAsia" w:ascii="宋体" w:hAnsi="宋体" w:eastAsia="宋体" w:cs="宋体"/>
          <w:color w:val="000000"/>
        </w:rPr>
      </w:pP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招标代理：广东东远建设工程管理有限公司</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地    址：广州市天河区临江大道393号1101室</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联 系 人：朱小姐         电话：020-83981809/13719455173</w:t>
      </w:r>
    </w:p>
    <w:p>
      <w:pPr>
        <w:pStyle w:val="2"/>
        <w:rPr>
          <w:rFonts w:hint="eastAsia" w:ascii="宋体" w:hAnsi="宋体" w:eastAsia="宋体" w:cs="宋体"/>
          <w:color w:val="000000"/>
        </w:rPr>
      </w:pPr>
    </w:p>
    <w:p>
      <w:pPr>
        <w:spacing w:line="42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监管部门：信宜市建设工程招标投标领导小组办公室           电话：0668-8812775</w:t>
      </w:r>
    </w:p>
    <w:p>
      <w:pPr>
        <w:pStyle w:val="2"/>
        <w:rPr>
          <w:rFonts w:hint="eastAsia" w:ascii="宋体" w:hAnsi="宋体" w:eastAsia="宋体" w:cs="宋体"/>
          <w:color w:val="000000"/>
          <w:szCs w:val="21"/>
        </w:rPr>
      </w:pPr>
    </w:p>
    <w:p>
      <w:pPr>
        <w:spacing w:line="420" w:lineRule="exact"/>
        <w:ind w:firstLine="6468" w:firstLineChars="2488"/>
        <w:rPr>
          <w:rFonts w:ascii="宋体" w:hAnsi="宋体" w:cs="宋体"/>
          <w:b/>
          <w:kern w:val="0"/>
          <w:sz w:val="24"/>
        </w:rPr>
      </w:pPr>
      <w:r>
        <w:rPr>
          <w:rFonts w:hint="eastAsia" w:ascii="宋体" w:hAnsi="宋体" w:cs="宋体"/>
          <w:bCs/>
          <w:spacing w:val="10"/>
          <w:sz w:val="24"/>
          <w:szCs w:val="24"/>
          <w:lang w:val="en-US" w:eastAsia="zh-CN"/>
        </w:rPr>
        <w:t>2022</w:t>
      </w:r>
      <w:r>
        <w:rPr>
          <w:rFonts w:hint="eastAsia" w:ascii="宋体" w:hAnsi="宋体" w:cs="宋体"/>
          <w:bCs/>
          <w:spacing w:val="10"/>
          <w:sz w:val="24"/>
          <w:szCs w:val="24"/>
        </w:rPr>
        <w:t>年</w:t>
      </w:r>
      <w:r>
        <w:rPr>
          <w:rFonts w:hint="eastAsia" w:ascii="宋体" w:hAnsi="宋体" w:cs="宋体"/>
          <w:bCs/>
          <w:spacing w:val="10"/>
          <w:sz w:val="24"/>
          <w:szCs w:val="24"/>
          <w:lang w:val="en-US" w:eastAsia="zh-CN"/>
        </w:rPr>
        <w:t>5</w:t>
      </w:r>
      <w:r>
        <w:rPr>
          <w:rFonts w:hint="eastAsia" w:ascii="宋体" w:hAnsi="宋体" w:cs="宋体"/>
          <w:bCs/>
          <w:spacing w:val="10"/>
          <w:sz w:val="24"/>
          <w:szCs w:val="24"/>
        </w:rPr>
        <w:t>月</w:t>
      </w:r>
      <w:r>
        <w:rPr>
          <w:rFonts w:hint="eastAsia" w:ascii="宋体" w:hAnsi="宋体" w:cs="宋体"/>
          <w:bCs/>
          <w:spacing w:val="10"/>
          <w:sz w:val="24"/>
          <w:szCs w:val="24"/>
          <w:lang w:val="en-US" w:eastAsia="zh-CN"/>
        </w:rPr>
        <w:t xml:space="preserve"> </w:t>
      </w:r>
      <w:r>
        <w:rPr>
          <w:rFonts w:hint="eastAsia" w:ascii="宋体" w:hAnsi="宋体" w:cs="宋体"/>
          <w:bCs/>
          <w:spacing w:val="10"/>
          <w:sz w:val="24"/>
          <w:szCs w:val="24"/>
        </w:rPr>
        <w:t xml:space="preserve"> 日</w:t>
      </w:r>
    </w:p>
    <w:p>
      <w:pPr>
        <w:pStyle w:val="3"/>
        <w:rPr>
          <w:rFonts w:hint="eastAsia"/>
        </w:rPr>
      </w:pPr>
    </w:p>
    <w:p>
      <w:r>
        <w:br w:type="page"/>
      </w:r>
    </w:p>
    <w:p>
      <w:pPr>
        <w:widowControl/>
        <w:adjustRightInd w:val="0"/>
        <w:snapToGrid w:val="0"/>
        <w:spacing w:after="200" w:line="400" w:lineRule="exact"/>
        <w:jc w:val="left"/>
        <w:outlineLvl w:val="1"/>
        <w:rPr>
          <w:rFonts w:hint="eastAsia" w:ascii="宋体" w:hAnsi="宋体" w:eastAsia="宋体" w:cs="宋体"/>
          <w:b/>
          <w:color w:val="000000"/>
          <w:spacing w:val="8"/>
          <w:szCs w:val="21"/>
          <w:highlight w:val="none"/>
        </w:rPr>
      </w:pPr>
      <w:bookmarkStart w:id="42" w:name="_Toc25939"/>
      <w:r>
        <w:rPr>
          <w:rFonts w:hint="eastAsia" w:ascii="宋体" w:hAnsi="宋体" w:eastAsia="宋体" w:cs="宋体"/>
          <w:color w:val="000000"/>
          <w:szCs w:val="21"/>
          <w:highlight w:val="none"/>
        </w:rPr>
        <w:t xml:space="preserve">附件一：                    </w:t>
      </w:r>
      <w:r>
        <w:rPr>
          <w:rFonts w:hint="eastAsia" w:ascii="宋体" w:hAnsi="宋体" w:eastAsia="宋体" w:cs="宋体"/>
          <w:b/>
          <w:color w:val="000000"/>
          <w:spacing w:val="8"/>
          <w:szCs w:val="21"/>
          <w:highlight w:val="none"/>
        </w:rPr>
        <w:t>联合体协议书（如有）</w:t>
      </w:r>
      <w:bookmarkEnd w:id="42"/>
    </w:p>
    <w:p>
      <w:pPr>
        <w:adjustRightInd w:val="0"/>
        <w:snapToGrid w:val="0"/>
        <w:spacing w:line="300" w:lineRule="exact"/>
        <w:ind w:firstLine="452" w:firstLineChars="200"/>
        <w:rPr>
          <w:rFonts w:hint="eastAsia" w:ascii="宋体" w:hAnsi="宋体" w:eastAsia="宋体" w:cs="宋体"/>
          <w:color w:val="000000"/>
          <w:szCs w:val="21"/>
          <w:highlight w:val="none"/>
        </w:rPr>
      </w:pPr>
      <w:r>
        <w:rPr>
          <w:rFonts w:hint="eastAsia" w:ascii="宋体" w:hAnsi="宋体" w:eastAsia="宋体" w:cs="宋体"/>
          <w:color w:val="000000"/>
          <w:spacing w:val="8"/>
          <w:szCs w:val="21"/>
          <w:highlight w:val="none"/>
          <w:u w:val="single"/>
        </w:rPr>
        <w:t xml:space="preserve">   （所有成员单位名称）  </w:t>
      </w:r>
      <w:r>
        <w:rPr>
          <w:rFonts w:hint="eastAsia" w:ascii="宋体" w:hAnsi="宋体" w:eastAsia="宋体" w:cs="宋体"/>
          <w:color w:val="000000"/>
          <w:spacing w:val="8"/>
          <w:szCs w:val="21"/>
          <w:highlight w:val="none"/>
        </w:rPr>
        <w:t>自愿组成联合体，参加</w:t>
      </w:r>
      <w:r>
        <w:rPr>
          <w:rFonts w:hint="eastAsia" w:ascii="宋体" w:hAnsi="宋体" w:eastAsia="宋体" w:cs="宋体"/>
          <w:color w:val="000000"/>
          <w:spacing w:val="8"/>
          <w:szCs w:val="21"/>
          <w:highlight w:val="none"/>
          <w:u w:val="single"/>
        </w:rPr>
        <w:t>信宜市钱排镇乡村振兴（双合村）EPC建设项目</w:t>
      </w:r>
      <w:r>
        <w:rPr>
          <w:rFonts w:hint="eastAsia" w:ascii="宋体" w:hAnsi="宋体" w:eastAsia="宋体" w:cs="宋体"/>
          <w:color w:val="000000"/>
          <w:spacing w:val="8"/>
          <w:szCs w:val="21"/>
          <w:highlight w:val="none"/>
        </w:rPr>
        <w:t>的投标。现就有关事宜订立协议如下：</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1、</w:t>
      </w:r>
      <w:r>
        <w:rPr>
          <w:rFonts w:hint="eastAsia" w:ascii="宋体" w:hAnsi="宋体" w:eastAsia="宋体" w:cs="宋体"/>
          <w:color w:val="000000"/>
          <w:spacing w:val="8"/>
          <w:szCs w:val="21"/>
          <w:highlight w:val="none"/>
          <w:u w:val="single"/>
        </w:rPr>
        <w:t>（某某单位名称）</w:t>
      </w:r>
      <w:r>
        <w:rPr>
          <w:rFonts w:hint="eastAsia" w:ascii="宋体" w:hAnsi="宋体" w:eastAsia="宋体" w:cs="宋体"/>
          <w:color w:val="000000"/>
          <w:spacing w:val="8"/>
          <w:szCs w:val="21"/>
          <w:highlight w:val="none"/>
        </w:rPr>
        <w:t>为联合体牵头人，</w:t>
      </w:r>
      <w:r>
        <w:rPr>
          <w:rFonts w:hint="eastAsia" w:ascii="宋体" w:hAnsi="宋体" w:eastAsia="宋体" w:cs="宋体"/>
          <w:color w:val="000000"/>
          <w:spacing w:val="8"/>
          <w:szCs w:val="21"/>
          <w:highlight w:val="none"/>
          <w:u w:val="single"/>
        </w:rPr>
        <w:t xml:space="preserve">（联合体成员单位名称）  </w:t>
      </w:r>
      <w:r>
        <w:rPr>
          <w:rFonts w:hint="eastAsia" w:ascii="宋体" w:hAnsi="宋体" w:eastAsia="宋体" w:cs="宋体"/>
          <w:color w:val="000000"/>
          <w:spacing w:val="8"/>
          <w:szCs w:val="21"/>
          <w:highlight w:val="none"/>
        </w:rPr>
        <w:t>为联合体成员。</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2、联合体内部有关事项规定如下：</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（1）联合体授权联合体牵头方对联合体各成员的投标资料进行统一汇总后一并提交给的招标人，联合体牵头人所提交的投标书已代表了联合体各成员的真实情况。</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（2）投标工作将由联合体授权牵头人负责；联合体牵头人合法代表联合体提交并签署投标登记文件、投标文件，联合体牵头人在投标文件中的所有承诺均代表了联合体各成员。</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（3）联合体将严格按照招标文件的各项要求，递交投标文件，切实执行一切合同文件，共同承担合同规定的一切义务和责任，同时按照内部职责的划分，承担自身所负的责任和风险，在法律上承担连带责任。</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（4）联合体各成员单位内部的职责分工如下：</w:t>
      </w:r>
    </w:p>
    <w:p>
      <w:pPr>
        <w:adjustRightInd w:val="0"/>
        <w:snapToGrid w:val="0"/>
        <w:spacing w:line="300" w:lineRule="exact"/>
        <w:ind w:firstLine="395" w:firstLineChars="175"/>
        <w:rPr>
          <w:rFonts w:hint="eastAsia" w:ascii="宋体" w:hAnsi="宋体" w:eastAsia="宋体" w:cs="宋体"/>
          <w:color w:val="000000"/>
          <w:spacing w:val="8"/>
          <w:szCs w:val="21"/>
          <w:highlight w:val="none"/>
          <w:u w:val="single"/>
        </w:rPr>
      </w:pPr>
      <w:r>
        <w:rPr>
          <w:rFonts w:hint="eastAsia" w:ascii="宋体" w:hAnsi="宋体" w:eastAsia="宋体" w:cs="宋体"/>
          <w:color w:val="000000"/>
          <w:spacing w:val="8"/>
          <w:szCs w:val="21"/>
          <w:highlight w:val="none"/>
          <w:u w:val="single"/>
        </w:rPr>
        <w:t>（</w:t>
      </w:r>
      <w:r>
        <w:rPr>
          <w:rFonts w:hint="eastAsia" w:ascii="宋体" w:hAnsi="宋体" w:eastAsia="宋体" w:cs="宋体"/>
          <w:b/>
          <w:bCs/>
          <w:color w:val="000000"/>
          <w:spacing w:val="8"/>
          <w:szCs w:val="21"/>
          <w:highlight w:val="none"/>
          <w:u w:val="single"/>
        </w:rPr>
        <w:t>施工单位名称</w:t>
      </w:r>
      <w:r>
        <w:rPr>
          <w:rFonts w:hint="eastAsia" w:ascii="宋体" w:hAnsi="宋体" w:eastAsia="宋体" w:cs="宋体"/>
          <w:color w:val="000000"/>
          <w:spacing w:val="8"/>
          <w:szCs w:val="21"/>
          <w:highlight w:val="none"/>
          <w:u w:val="single"/>
        </w:rPr>
        <w:t>）</w:t>
      </w:r>
      <w:r>
        <w:rPr>
          <w:rFonts w:hint="eastAsia" w:ascii="宋体" w:hAnsi="宋体" w:eastAsia="宋体" w:cs="宋体"/>
          <w:color w:val="000000"/>
          <w:spacing w:val="8"/>
          <w:szCs w:val="21"/>
          <w:highlight w:val="none"/>
        </w:rPr>
        <w:t>承担本项目工程施工工作。</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u w:val="single"/>
        </w:rPr>
        <w:t>（</w:t>
      </w:r>
      <w:r>
        <w:rPr>
          <w:rFonts w:hint="eastAsia" w:ascii="宋体" w:hAnsi="宋体" w:eastAsia="宋体" w:cs="宋体"/>
          <w:b/>
          <w:bCs/>
          <w:color w:val="000000"/>
          <w:spacing w:val="8"/>
          <w:szCs w:val="21"/>
          <w:highlight w:val="none"/>
          <w:u w:val="single"/>
        </w:rPr>
        <w:t>勘察单位名称</w:t>
      </w:r>
      <w:r>
        <w:rPr>
          <w:rFonts w:hint="eastAsia" w:ascii="宋体" w:hAnsi="宋体" w:eastAsia="宋体" w:cs="宋体"/>
          <w:color w:val="000000"/>
          <w:spacing w:val="8"/>
          <w:szCs w:val="21"/>
          <w:highlight w:val="none"/>
          <w:u w:val="single"/>
        </w:rPr>
        <w:t>）</w:t>
      </w:r>
      <w:r>
        <w:rPr>
          <w:rFonts w:hint="eastAsia" w:ascii="宋体" w:hAnsi="宋体" w:eastAsia="宋体" w:cs="宋体"/>
          <w:color w:val="000000"/>
          <w:spacing w:val="8"/>
          <w:szCs w:val="21"/>
          <w:highlight w:val="none"/>
        </w:rPr>
        <w:t>承担本项目工程勘察工作。</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u w:val="single"/>
        </w:rPr>
        <w:t>（</w:t>
      </w:r>
      <w:r>
        <w:rPr>
          <w:rFonts w:hint="eastAsia" w:ascii="宋体" w:hAnsi="宋体" w:eastAsia="宋体" w:cs="宋体"/>
          <w:b/>
          <w:bCs/>
          <w:color w:val="000000"/>
          <w:spacing w:val="8"/>
          <w:szCs w:val="21"/>
          <w:highlight w:val="none"/>
          <w:u w:val="single"/>
        </w:rPr>
        <w:t>设计单位名称</w:t>
      </w:r>
      <w:r>
        <w:rPr>
          <w:rFonts w:hint="eastAsia" w:ascii="宋体" w:hAnsi="宋体" w:eastAsia="宋体" w:cs="宋体"/>
          <w:color w:val="000000"/>
          <w:spacing w:val="8"/>
          <w:szCs w:val="21"/>
          <w:highlight w:val="none"/>
          <w:u w:val="single"/>
        </w:rPr>
        <w:t>）</w:t>
      </w:r>
      <w:r>
        <w:rPr>
          <w:rFonts w:hint="eastAsia" w:ascii="宋体" w:hAnsi="宋体" w:eastAsia="宋体" w:cs="宋体"/>
          <w:color w:val="000000"/>
          <w:spacing w:val="8"/>
          <w:szCs w:val="21"/>
          <w:highlight w:val="none"/>
        </w:rPr>
        <w:t>承担本项目工程设计工作</w:t>
      </w:r>
      <w:r>
        <w:rPr>
          <w:rFonts w:hint="eastAsia" w:ascii="宋体" w:hAnsi="宋体" w:eastAsia="宋体" w:cs="宋体"/>
          <w:color w:val="000000"/>
          <w:szCs w:val="21"/>
          <w:highlight w:val="none"/>
        </w:rPr>
        <w:t>。</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u w:val="single"/>
        </w:rPr>
        <w:t>（</w:t>
      </w:r>
      <w:r>
        <w:rPr>
          <w:rFonts w:hint="eastAsia" w:ascii="宋体" w:hAnsi="宋体" w:eastAsia="宋体" w:cs="宋体"/>
          <w:b/>
          <w:bCs/>
          <w:color w:val="000000"/>
          <w:spacing w:val="8"/>
          <w:szCs w:val="21"/>
          <w:highlight w:val="none"/>
          <w:u w:val="single"/>
        </w:rPr>
        <w:t>、、单位名称</w:t>
      </w:r>
      <w:r>
        <w:rPr>
          <w:rFonts w:hint="eastAsia" w:ascii="宋体" w:hAnsi="宋体" w:eastAsia="宋体" w:cs="宋体"/>
          <w:color w:val="000000"/>
          <w:spacing w:val="8"/>
          <w:szCs w:val="21"/>
          <w:highlight w:val="none"/>
          <w:u w:val="single"/>
        </w:rPr>
        <w:t>）</w:t>
      </w:r>
      <w:r>
        <w:rPr>
          <w:rFonts w:hint="eastAsia" w:ascii="宋体" w:hAnsi="宋体" w:eastAsia="宋体" w:cs="宋体"/>
          <w:color w:val="000000"/>
          <w:spacing w:val="8"/>
          <w:szCs w:val="21"/>
          <w:highlight w:val="none"/>
        </w:rPr>
        <w:t>承担本项目工程相关工作</w:t>
      </w:r>
      <w:r>
        <w:rPr>
          <w:rFonts w:hint="eastAsia" w:ascii="宋体" w:hAnsi="宋体" w:eastAsia="宋体" w:cs="宋体"/>
          <w:color w:val="000000"/>
          <w:szCs w:val="21"/>
          <w:highlight w:val="none"/>
        </w:rPr>
        <w:t>。</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（5）如中标，联合体内部将遵守以下规定：</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A、联合体牵头人代表联合体各成员与招标人进行合同谈判并签订合同书，联合体牵头人的所有承诺均认为代表联合体各成员。联合体牵头人并负责合同实施阶段的主办、组织和协调工作。并就中标项目工程施工、进度、质量及安全等向招标人负有法律责任；</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B、联合体成员就中标项目勘察、设计、施工等向招标人负有法律责任；</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C、联合体牵头人与成员分别承担各自责任和接受招标人的指令、指示和通知；</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（6）投标工作和联合体在中标后的有关费用按各自约定分摊。</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3、在投标文件中所有涉及到要求投标人盖章的地方只需由联合体的施工单位盖章，联合体各成员均认同投标文件中的所有内容。</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4、本协议书自签署之日起生效。</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5、本协议书一式</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份。送交招标文件正本载入一份，联合体牵头人及成员各</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份。</w:t>
      </w:r>
    </w:p>
    <w:p>
      <w:pPr>
        <w:adjustRightInd w:val="0"/>
        <w:snapToGrid w:val="0"/>
        <w:spacing w:line="300" w:lineRule="exact"/>
        <w:rPr>
          <w:rFonts w:hint="eastAsia" w:ascii="宋体" w:hAnsi="宋体" w:eastAsia="宋体" w:cs="宋体"/>
          <w:color w:val="000000"/>
          <w:spacing w:val="8"/>
          <w:szCs w:val="21"/>
          <w:highlight w:val="none"/>
        </w:rPr>
      </w:pP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牵头单位名称：</w:t>
      </w:r>
      <w:r>
        <w:rPr>
          <w:rFonts w:hint="eastAsia" w:ascii="宋体" w:hAnsi="宋体" w:eastAsia="宋体" w:cs="宋体"/>
          <w:color w:val="000000"/>
          <w:spacing w:val="8"/>
          <w:szCs w:val="21"/>
          <w:highlight w:val="none"/>
          <w:u w:val="single"/>
        </w:rPr>
        <w:t xml:space="preserve">（全称）（盖章） </w:t>
      </w:r>
      <w:r>
        <w:rPr>
          <w:rFonts w:hint="eastAsia" w:ascii="宋体" w:hAnsi="宋体" w:eastAsia="宋体" w:cs="宋体"/>
          <w:color w:val="000000"/>
          <w:spacing w:val="8"/>
          <w:szCs w:val="21"/>
          <w:highlight w:val="none"/>
        </w:rPr>
        <w:t xml:space="preserve">        联合体成员名称：</w:t>
      </w:r>
      <w:r>
        <w:rPr>
          <w:rFonts w:hint="eastAsia" w:ascii="宋体" w:hAnsi="宋体" w:eastAsia="宋体" w:cs="宋体"/>
          <w:color w:val="000000"/>
          <w:spacing w:val="8"/>
          <w:szCs w:val="21"/>
          <w:highlight w:val="none"/>
          <w:u w:val="single"/>
        </w:rPr>
        <w:t xml:space="preserve">（全称）（盖章） </w:t>
      </w:r>
      <w:r>
        <w:rPr>
          <w:rFonts w:hint="eastAsia" w:ascii="宋体" w:hAnsi="宋体" w:eastAsia="宋体" w:cs="宋体"/>
          <w:color w:val="000000"/>
          <w:spacing w:val="8"/>
          <w:szCs w:val="21"/>
          <w:highlight w:val="none"/>
        </w:rPr>
        <w:t xml:space="preserve"> </w:t>
      </w: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法定代表人：  </w:t>
      </w:r>
      <w:r>
        <w:rPr>
          <w:rFonts w:hint="eastAsia" w:ascii="宋体" w:hAnsi="宋体" w:eastAsia="宋体" w:cs="宋体"/>
          <w:color w:val="000000"/>
          <w:spacing w:val="8"/>
          <w:szCs w:val="21"/>
          <w:highlight w:val="none"/>
          <w:u w:val="single"/>
        </w:rPr>
        <w:t xml:space="preserve">   （职务）     </w:t>
      </w:r>
      <w:r>
        <w:rPr>
          <w:rFonts w:hint="eastAsia" w:ascii="宋体" w:hAnsi="宋体" w:eastAsia="宋体" w:cs="宋体"/>
          <w:color w:val="000000"/>
          <w:spacing w:val="8"/>
          <w:szCs w:val="21"/>
          <w:highlight w:val="none"/>
        </w:rPr>
        <w:t xml:space="preserve">          法定代表人：  </w:t>
      </w:r>
      <w:r>
        <w:rPr>
          <w:rFonts w:hint="eastAsia" w:ascii="宋体" w:hAnsi="宋体" w:eastAsia="宋体" w:cs="宋体"/>
          <w:color w:val="000000"/>
          <w:spacing w:val="8"/>
          <w:szCs w:val="21"/>
          <w:highlight w:val="none"/>
          <w:u w:val="single"/>
        </w:rPr>
        <w:t xml:space="preserve">   （职务）      </w:t>
      </w:r>
      <w:r>
        <w:rPr>
          <w:rFonts w:hint="eastAsia" w:ascii="宋体" w:hAnsi="宋体" w:eastAsia="宋体" w:cs="宋体"/>
          <w:color w:val="000000"/>
          <w:spacing w:val="8"/>
          <w:szCs w:val="21"/>
          <w:highlight w:val="none"/>
        </w:rPr>
        <w:t xml:space="preserve"> </w:t>
      </w: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（姓名） </w:t>
      </w: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（姓名）         </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（签字或盖章）</w:t>
      </w: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（签字或盖章）         </w:t>
      </w:r>
      <w:r>
        <w:rPr>
          <w:rFonts w:hint="eastAsia" w:ascii="宋体" w:hAnsi="宋体" w:eastAsia="宋体" w:cs="宋体"/>
          <w:color w:val="000000"/>
          <w:spacing w:val="8"/>
          <w:szCs w:val="21"/>
          <w:highlight w:val="none"/>
        </w:rPr>
        <w:t xml:space="preserve">       </w:t>
      </w: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日期：</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年</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月</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日                日期：</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年</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月</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 xml:space="preserve">日 </w:t>
      </w:r>
    </w:p>
    <w:p>
      <w:pPr>
        <w:adjustRightInd w:val="0"/>
        <w:snapToGrid w:val="0"/>
        <w:spacing w:line="300" w:lineRule="exact"/>
        <w:ind w:firstLine="395" w:firstLineChars="1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w:t>
      </w: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联合体成员名称：</w:t>
      </w:r>
      <w:r>
        <w:rPr>
          <w:rFonts w:hint="eastAsia" w:ascii="宋体" w:hAnsi="宋体" w:eastAsia="宋体" w:cs="宋体"/>
          <w:color w:val="000000"/>
          <w:spacing w:val="8"/>
          <w:szCs w:val="21"/>
          <w:highlight w:val="none"/>
          <w:u w:val="single"/>
        </w:rPr>
        <w:t xml:space="preserve">（全称）（盖章） </w:t>
      </w:r>
      <w:r>
        <w:rPr>
          <w:rFonts w:hint="eastAsia" w:ascii="宋体" w:hAnsi="宋体" w:eastAsia="宋体" w:cs="宋体"/>
          <w:color w:val="000000"/>
          <w:spacing w:val="8"/>
          <w:szCs w:val="21"/>
          <w:highlight w:val="none"/>
        </w:rPr>
        <w:t xml:space="preserve">        联合体成员名称：</w:t>
      </w:r>
      <w:r>
        <w:rPr>
          <w:rFonts w:hint="eastAsia" w:ascii="宋体" w:hAnsi="宋体" w:eastAsia="宋体" w:cs="宋体"/>
          <w:color w:val="000000"/>
          <w:spacing w:val="8"/>
          <w:szCs w:val="21"/>
          <w:highlight w:val="none"/>
          <w:u w:val="single"/>
        </w:rPr>
        <w:t xml:space="preserve">（全称）（盖章） </w:t>
      </w:r>
      <w:r>
        <w:rPr>
          <w:rFonts w:hint="eastAsia" w:ascii="宋体" w:hAnsi="宋体" w:eastAsia="宋体" w:cs="宋体"/>
          <w:color w:val="000000"/>
          <w:spacing w:val="8"/>
          <w:szCs w:val="21"/>
          <w:highlight w:val="none"/>
        </w:rPr>
        <w:t xml:space="preserve"> </w:t>
      </w:r>
    </w:p>
    <w:p>
      <w:pPr>
        <w:adjustRightInd w:val="0"/>
        <w:snapToGrid w:val="0"/>
        <w:spacing w:line="300" w:lineRule="exact"/>
        <w:ind w:firstLine="226" w:firstLineChars="100"/>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法定代表人：  </w:t>
      </w:r>
      <w:r>
        <w:rPr>
          <w:rFonts w:hint="eastAsia" w:ascii="宋体" w:hAnsi="宋体" w:eastAsia="宋体" w:cs="宋体"/>
          <w:color w:val="000000"/>
          <w:spacing w:val="8"/>
          <w:szCs w:val="21"/>
          <w:highlight w:val="none"/>
          <w:u w:val="single"/>
        </w:rPr>
        <w:t xml:space="preserve">   （职务）     </w:t>
      </w:r>
      <w:r>
        <w:rPr>
          <w:rFonts w:hint="eastAsia" w:ascii="宋体" w:hAnsi="宋体" w:eastAsia="宋体" w:cs="宋体"/>
          <w:color w:val="000000"/>
          <w:spacing w:val="8"/>
          <w:szCs w:val="21"/>
          <w:highlight w:val="none"/>
        </w:rPr>
        <w:t xml:space="preserve">          法定代表人：  </w:t>
      </w:r>
      <w:r>
        <w:rPr>
          <w:rFonts w:hint="eastAsia" w:ascii="宋体" w:hAnsi="宋体" w:eastAsia="宋体" w:cs="宋体"/>
          <w:color w:val="000000"/>
          <w:spacing w:val="8"/>
          <w:szCs w:val="21"/>
          <w:highlight w:val="none"/>
          <w:u w:val="single"/>
        </w:rPr>
        <w:t xml:space="preserve">   （职务）      </w:t>
      </w:r>
      <w:r>
        <w:rPr>
          <w:rFonts w:hint="eastAsia" w:ascii="宋体" w:hAnsi="宋体" w:eastAsia="宋体" w:cs="宋体"/>
          <w:color w:val="000000"/>
          <w:spacing w:val="8"/>
          <w:szCs w:val="21"/>
          <w:highlight w:val="none"/>
        </w:rPr>
        <w:t xml:space="preserve"> </w:t>
      </w:r>
    </w:p>
    <w:p>
      <w:pPr>
        <w:adjustRightInd w:val="0"/>
        <w:snapToGrid w:val="0"/>
        <w:spacing w:line="300" w:lineRule="exact"/>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（姓名） </w:t>
      </w: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（姓名）         </w:t>
      </w:r>
    </w:p>
    <w:p>
      <w:pPr>
        <w:adjustRightInd w:val="0"/>
        <w:snapToGrid w:val="0"/>
        <w:spacing w:line="300" w:lineRule="exact"/>
        <w:ind w:firstLine="621" w:firstLineChars="275"/>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（签字或盖章）</w:t>
      </w:r>
      <w:r>
        <w:rPr>
          <w:rFonts w:hint="eastAsia" w:ascii="宋体" w:hAnsi="宋体" w:eastAsia="宋体" w:cs="宋体"/>
          <w:color w:val="000000"/>
          <w:spacing w:val="8"/>
          <w:szCs w:val="21"/>
          <w:highlight w:val="none"/>
        </w:rPr>
        <w:t xml:space="preserve">                         </w:t>
      </w:r>
      <w:r>
        <w:rPr>
          <w:rFonts w:hint="eastAsia" w:ascii="宋体" w:hAnsi="宋体" w:eastAsia="宋体" w:cs="宋体"/>
          <w:color w:val="000000"/>
          <w:spacing w:val="8"/>
          <w:szCs w:val="21"/>
          <w:highlight w:val="none"/>
          <w:u w:val="single"/>
        </w:rPr>
        <w:t xml:space="preserve">（签字或盖章）         </w:t>
      </w:r>
      <w:r>
        <w:rPr>
          <w:rFonts w:hint="eastAsia" w:ascii="宋体" w:hAnsi="宋体" w:eastAsia="宋体" w:cs="宋体"/>
          <w:color w:val="000000"/>
          <w:spacing w:val="8"/>
          <w:szCs w:val="21"/>
          <w:highlight w:val="none"/>
        </w:rPr>
        <w:t xml:space="preserve">       </w:t>
      </w:r>
    </w:p>
    <w:p>
      <w:pPr>
        <w:adjustRightInd w:val="0"/>
        <w:snapToGrid w:val="0"/>
        <w:spacing w:line="300" w:lineRule="exact"/>
        <w:ind w:firstLine="226" w:firstLineChars="100"/>
        <w:rPr>
          <w:rFonts w:hint="eastAsia" w:ascii="宋体" w:hAnsi="宋体" w:eastAsia="宋体" w:cs="宋体"/>
          <w:color w:val="000000"/>
          <w:spacing w:val="8"/>
          <w:szCs w:val="21"/>
          <w:highlight w:val="none"/>
        </w:rPr>
      </w:pPr>
      <w:r>
        <w:rPr>
          <w:rFonts w:hint="eastAsia" w:ascii="宋体" w:hAnsi="宋体" w:eastAsia="宋体" w:cs="宋体"/>
          <w:color w:val="000000"/>
          <w:spacing w:val="8"/>
          <w:szCs w:val="21"/>
          <w:highlight w:val="none"/>
        </w:rPr>
        <w:t xml:space="preserve">       日期：</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年</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月</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日                日期：</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年</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月</w:t>
      </w:r>
      <w:r>
        <w:rPr>
          <w:rFonts w:hint="eastAsia" w:ascii="宋体" w:hAnsi="宋体" w:eastAsia="宋体" w:cs="宋体"/>
          <w:color w:val="000000"/>
          <w:spacing w:val="8"/>
          <w:szCs w:val="21"/>
          <w:highlight w:val="none"/>
          <w:u w:val="single"/>
        </w:rPr>
        <w:t xml:space="preserve">    </w:t>
      </w:r>
      <w:r>
        <w:rPr>
          <w:rFonts w:hint="eastAsia" w:ascii="宋体" w:hAnsi="宋体" w:eastAsia="宋体" w:cs="宋体"/>
          <w:color w:val="000000"/>
          <w:spacing w:val="8"/>
          <w:szCs w:val="21"/>
          <w:highlight w:val="none"/>
        </w:rPr>
        <w:t xml:space="preserve">日 </w:t>
      </w:r>
    </w:p>
    <w:p>
      <w:pPr>
        <w:adjustRightInd w:val="0"/>
        <w:snapToGrid w:val="0"/>
        <w:spacing w:line="330" w:lineRule="exact"/>
        <w:ind w:firstLine="226" w:firstLineChars="100"/>
        <w:rPr>
          <w:rFonts w:hint="eastAsia" w:ascii="宋体" w:hAnsi="宋体" w:eastAsia="宋体" w:cs="宋体"/>
          <w:color w:val="000000"/>
          <w:spacing w:val="8"/>
          <w:szCs w:val="21"/>
          <w:highlight w:val="none"/>
        </w:rPr>
      </w:pPr>
    </w:p>
    <w:p>
      <w:pPr>
        <w:adjustRightInd w:val="0"/>
        <w:snapToGrid w:val="0"/>
        <w:spacing w:line="330" w:lineRule="exact"/>
        <w:ind w:firstLine="226" w:firstLineChars="100"/>
      </w:pPr>
      <w:r>
        <w:rPr>
          <w:rFonts w:hint="eastAsia" w:ascii="宋体" w:hAnsi="宋体" w:eastAsia="宋体" w:cs="宋体"/>
          <w:color w:val="000000"/>
          <w:spacing w:val="8"/>
          <w:szCs w:val="21"/>
          <w:highlight w:val="none"/>
        </w:rPr>
        <w:t>注：本格式可根据联合体成员数量进行编制，本格式可根据联合体成员数量进行编制，单独投标的，无需提交本协议书。</w:t>
      </w:r>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3C7B7"/>
    <w:multiLevelType w:val="singleLevel"/>
    <w:tmpl w:val="BC43C7B7"/>
    <w:lvl w:ilvl="0" w:tentative="0">
      <w:start w:val="3"/>
      <w:numFmt w:val="decimal"/>
      <w:suff w:val="nothing"/>
      <w:lvlText w:val="（%1）"/>
      <w:lvlJc w:val="left"/>
    </w:lvl>
  </w:abstractNum>
  <w:abstractNum w:abstractNumId="1">
    <w:nsid w:val="00000059"/>
    <w:multiLevelType w:val="singleLevel"/>
    <w:tmpl w:val="0000005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E1F9C"/>
    <w:rsid w:val="038622AD"/>
    <w:rsid w:val="073D1491"/>
    <w:rsid w:val="10CE1F9C"/>
    <w:rsid w:val="569717EE"/>
    <w:rsid w:val="68440AB2"/>
    <w:rsid w:val="78F4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bCs/>
      <w:kern w:val="2"/>
      <w:sz w:val="32"/>
      <w:szCs w:val="20"/>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spacing w:before="0" w:after="0"/>
      <w:ind w:left="1800" w:right="0" w:hanging="360"/>
      <w:jc w:val="left"/>
    </w:pPr>
    <w:rPr>
      <w:rFonts w:ascii="宋体" w:hAnsi="Courier New" w:eastAsia="宋体" w:cs="Times New Roman"/>
      <w:kern w:val="0"/>
      <w:sz w:val="24"/>
      <w:szCs w:val="20"/>
      <w:lang w:bidi="ar-SA"/>
    </w:rPr>
  </w:style>
  <w:style w:type="paragraph" w:customStyle="1" w:styleId="3">
    <w:name w:val="Defaul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5">
    <w:name w:val="Body Text"/>
    <w:basedOn w:val="1"/>
    <w:next w:val="1"/>
    <w:uiPriority w:val="0"/>
    <w:pPr>
      <w:widowControl w:val="0"/>
      <w:spacing w:before="0" w:after="120"/>
      <w:ind w:left="0" w:right="0"/>
      <w:jc w:val="both"/>
    </w:pPr>
    <w:rPr>
      <w:rFonts w:ascii="Times New Roman" w:hAnsi="Times New Roman" w:eastAsia="宋体" w:cs="Times New Roman"/>
      <w:kern w:val="2"/>
      <w:sz w:val="24"/>
      <w:szCs w:val="20"/>
      <w:lang w:bidi="ar-SA"/>
    </w:rPr>
  </w:style>
  <w:style w:type="paragraph" w:styleId="6">
    <w:name w:val="Body Text Indent"/>
    <w:basedOn w:val="1"/>
    <w:next w:val="7"/>
    <w:qFormat/>
    <w:uiPriority w:val="0"/>
    <w:pPr>
      <w:spacing w:line="400" w:lineRule="exact"/>
      <w:ind w:left="479" w:leftChars="228"/>
    </w:pPr>
    <w:rPr>
      <w:rFonts w:ascii="宋体" w:hAnsi="Times New Roman" w:eastAsia="宋体" w:cs="Times New Roman"/>
      <w:sz w:val="24"/>
      <w:szCs w:val="20"/>
    </w:rPr>
  </w:style>
  <w:style w:type="paragraph" w:styleId="7">
    <w:name w:val="envelope return"/>
    <w:basedOn w:val="1"/>
    <w:qFormat/>
    <w:uiPriority w:val="0"/>
    <w:pPr>
      <w:snapToGrid w:val="0"/>
    </w:pPr>
    <w:rPr>
      <w:rFonts w:ascii="Arial" w:hAnsi="Arial"/>
    </w:rPr>
  </w:style>
  <w:style w:type="paragraph" w:styleId="8">
    <w:name w:val="Body Text First Indent"/>
    <w:basedOn w:val="5"/>
    <w:uiPriority w:val="0"/>
    <w:pPr>
      <w:widowControl w:val="0"/>
      <w:spacing w:before="0" w:after="120"/>
      <w:ind w:left="0" w:right="0" w:firstLine="420" w:firstLineChars="100"/>
      <w:jc w:val="both"/>
    </w:pPr>
    <w:rPr>
      <w:rFonts w:ascii="Times New Roman" w:hAnsi="Times New Roman" w:eastAsia="宋体" w:cs="Times New Roman"/>
      <w:kern w:val="2"/>
      <w:sz w:val="24"/>
      <w:szCs w:val="20"/>
      <w:lang w:bidi="ar-SA"/>
    </w:rPr>
  </w:style>
  <w:style w:type="paragraph" w:styleId="9">
    <w:name w:val="Body Text First Indent 2"/>
    <w:basedOn w:val="6"/>
    <w:next w:val="5"/>
    <w:qFormat/>
    <w:uiPriority w:val="0"/>
    <w:pPr>
      <w:spacing w:after="120" w:line="240" w:lineRule="auto"/>
      <w:ind w:left="420" w:leftChars="200"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2022-05-11T06:29:00Z</dcterms:created>
  <dc:creator>admin</dc:creator>
  <cp:lastModifiedBy>admin</cp:lastModifiedBy>
  <cp:lastPrinted>2022-05-11T06:53:00Z</cp:lastPrinted>
  <dcterms:modified xsi:type="dcterms:W3CDTF">2022-05-11T07:29:03Z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