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E47" w:rsidRPr="009940C1" w:rsidRDefault="00260E47" w:rsidP="00260E47">
      <w:pPr>
        <w:widowControl/>
        <w:shd w:val="clear" w:color="auto" w:fill="FFFFFF"/>
        <w:jc w:val="center"/>
        <w:outlineLvl w:val="0"/>
        <w:rPr>
          <w:rFonts w:ascii="宋体" w:eastAsia="宋体" w:hAnsi="宋体" w:cs="宋体"/>
          <w:b/>
          <w:bCs/>
          <w:color w:val="333333"/>
          <w:kern w:val="36"/>
          <w:sz w:val="32"/>
          <w:szCs w:val="32"/>
        </w:rPr>
      </w:pPr>
      <w:r w:rsidRPr="009940C1">
        <w:rPr>
          <w:rFonts w:ascii="宋体" w:eastAsia="宋体" w:hAnsi="宋体" w:cs="宋体" w:hint="eastAsia"/>
          <w:b/>
          <w:bCs/>
          <w:color w:val="333333"/>
          <w:kern w:val="36"/>
          <w:sz w:val="32"/>
          <w:szCs w:val="32"/>
        </w:rPr>
        <w:t>茂南区城镇建成区改造工程项目（公馆镇）工程总承包</w:t>
      </w:r>
    </w:p>
    <w:p w:rsidR="00260E47" w:rsidRPr="00260E47" w:rsidRDefault="00260E47" w:rsidP="00260E47">
      <w:pPr>
        <w:widowControl/>
        <w:shd w:val="clear" w:color="auto" w:fill="FFFFFF"/>
        <w:jc w:val="center"/>
        <w:outlineLvl w:val="0"/>
        <w:rPr>
          <w:rFonts w:ascii="微软雅黑" w:eastAsia="微软雅黑" w:hAnsi="微软雅黑" w:cs="宋体"/>
          <w:color w:val="333333"/>
          <w:kern w:val="36"/>
          <w:sz w:val="32"/>
          <w:szCs w:val="32"/>
        </w:rPr>
      </w:pPr>
      <w:r w:rsidRPr="00260E47">
        <w:rPr>
          <w:rFonts w:ascii="宋体" w:eastAsia="宋体" w:hAnsi="宋体" w:cs="宋体" w:hint="eastAsia"/>
          <w:b/>
          <w:bCs/>
          <w:color w:val="333333"/>
          <w:kern w:val="36"/>
          <w:sz w:val="32"/>
          <w:szCs w:val="32"/>
        </w:rPr>
        <w:t>修改补充公告</w:t>
      </w:r>
    </w:p>
    <w:p w:rsidR="00260E47" w:rsidRDefault="00260E47" w:rsidP="00260E47"/>
    <w:p w:rsidR="00260E47" w:rsidRDefault="00260E47" w:rsidP="00260E47"/>
    <w:p w:rsidR="00260E47" w:rsidRPr="00260E47" w:rsidRDefault="00260E47" w:rsidP="00260E47">
      <w:pPr>
        <w:rPr>
          <w:rFonts w:ascii="宋体" w:eastAsia="宋体" w:hAnsi="宋体"/>
          <w:sz w:val="30"/>
          <w:szCs w:val="30"/>
        </w:rPr>
      </w:pPr>
      <w:r w:rsidRPr="00260E47">
        <w:rPr>
          <w:rFonts w:ascii="宋体" w:eastAsia="宋体" w:hAnsi="宋体" w:hint="eastAsia"/>
          <w:sz w:val="30"/>
          <w:szCs w:val="30"/>
        </w:rPr>
        <w:t>各潜在投标人：</w:t>
      </w:r>
    </w:p>
    <w:p w:rsidR="00260E47" w:rsidRDefault="00260E47" w:rsidP="00260E47">
      <w:pPr>
        <w:ind w:firstLineChars="200" w:firstLine="600"/>
        <w:rPr>
          <w:rFonts w:ascii="宋体" w:eastAsia="宋体" w:hAnsi="宋体"/>
          <w:sz w:val="30"/>
          <w:szCs w:val="30"/>
        </w:rPr>
      </w:pPr>
      <w:r w:rsidRPr="00260E47">
        <w:rPr>
          <w:rFonts w:ascii="宋体" w:eastAsia="宋体" w:hAnsi="宋体" w:hint="eastAsia"/>
          <w:bCs/>
          <w:sz w:val="30"/>
          <w:szCs w:val="30"/>
        </w:rPr>
        <w:t>茂南区城镇建成区改造工程项目（公馆镇）工程总承包</w:t>
      </w:r>
      <w:r w:rsidRPr="00260E47">
        <w:rPr>
          <w:rFonts w:ascii="宋体" w:eastAsia="宋体" w:hAnsi="宋体" w:hint="eastAsia"/>
          <w:sz w:val="30"/>
          <w:szCs w:val="30"/>
        </w:rPr>
        <w:t>招标公告于2022年05月10日在广州公共资源交易中心及广东省招标投标监管网发布，现对该项目招标文件进行修改补充，如下：</w:t>
      </w:r>
    </w:p>
    <w:p w:rsidR="00260E47" w:rsidRDefault="00260E47" w:rsidP="00260E47">
      <w:pPr>
        <w:ind w:firstLineChars="200" w:firstLine="600"/>
        <w:rPr>
          <w:rFonts w:ascii="宋体" w:eastAsia="宋体" w:hAnsi="宋体"/>
          <w:sz w:val="30"/>
          <w:szCs w:val="30"/>
        </w:rPr>
      </w:pPr>
      <w:r>
        <w:rPr>
          <w:rFonts w:ascii="宋体" w:eastAsia="宋体" w:hAnsi="宋体" w:hint="eastAsia"/>
          <w:sz w:val="30"/>
          <w:szCs w:val="30"/>
        </w:rPr>
        <w:t>一、招标文件第四章合同条款及格式和第六章投标文件格式中“投标人声明”内容修改，详见《附件一》。</w:t>
      </w:r>
    </w:p>
    <w:p w:rsidR="00260E47" w:rsidRDefault="00260E47" w:rsidP="00260E47">
      <w:pPr>
        <w:ind w:firstLineChars="200" w:firstLine="600"/>
        <w:rPr>
          <w:rFonts w:ascii="宋体" w:eastAsia="宋体" w:hAnsi="宋体"/>
          <w:sz w:val="30"/>
          <w:szCs w:val="30"/>
        </w:rPr>
      </w:pPr>
      <w:r>
        <w:rPr>
          <w:rFonts w:ascii="宋体" w:eastAsia="宋体" w:hAnsi="宋体" w:hint="eastAsia"/>
          <w:sz w:val="30"/>
          <w:szCs w:val="30"/>
        </w:rPr>
        <w:t xml:space="preserve">二、招标文件第三章评标办法“附表五 </w:t>
      </w:r>
      <w:r w:rsidRPr="00260E47">
        <w:rPr>
          <w:rFonts w:ascii="宋体" w:eastAsia="宋体" w:hAnsi="宋体" w:hint="eastAsia"/>
          <w:sz w:val="30"/>
          <w:szCs w:val="30"/>
        </w:rPr>
        <w:t>项目K值抽取记录表</w:t>
      </w:r>
      <w:r>
        <w:rPr>
          <w:rFonts w:ascii="宋体" w:eastAsia="宋体" w:hAnsi="宋体" w:hint="eastAsia"/>
          <w:sz w:val="30"/>
          <w:szCs w:val="30"/>
        </w:rPr>
        <w:t>”和第六章投标文件格式</w:t>
      </w:r>
      <w:r w:rsidR="009940C1">
        <w:rPr>
          <w:rFonts w:ascii="宋体" w:eastAsia="宋体" w:hAnsi="宋体" w:hint="eastAsia"/>
          <w:sz w:val="30"/>
          <w:szCs w:val="30"/>
        </w:rPr>
        <w:t>“附件</w:t>
      </w:r>
      <w:r w:rsidR="009940C1" w:rsidRPr="00260E47">
        <w:rPr>
          <w:rFonts w:ascii="宋体" w:eastAsia="宋体" w:hAnsi="宋体" w:hint="eastAsia"/>
          <w:sz w:val="30"/>
          <w:szCs w:val="30"/>
        </w:rPr>
        <w:t>项目</w:t>
      </w:r>
      <w:r w:rsidR="009940C1" w:rsidRPr="00260E47">
        <w:rPr>
          <w:rFonts w:ascii="宋体" w:eastAsia="宋体" w:hAnsi="宋体" w:hint="eastAsia"/>
          <w:sz w:val="30"/>
          <w:szCs w:val="30"/>
          <w:u w:val="single"/>
        </w:rPr>
        <w:t xml:space="preserve">   评标法</w:t>
      </w:r>
      <w:r w:rsidR="009940C1" w:rsidRPr="00260E47">
        <w:rPr>
          <w:rFonts w:ascii="宋体" w:eastAsia="宋体" w:hAnsi="宋体" w:hint="eastAsia"/>
          <w:sz w:val="30"/>
          <w:szCs w:val="30"/>
        </w:rPr>
        <w:t>K值抽取记录表</w:t>
      </w:r>
      <w:r w:rsidR="009940C1">
        <w:rPr>
          <w:rFonts w:ascii="宋体" w:eastAsia="宋体" w:hAnsi="宋体" w:hint="eastAsia"/>
          <w:sz w:val="30"/>
          <w:szCs w:val="30"/>
        </w:rPr>
        <w:t>”内容修改，详见《附件二》。</w:t>
      </w:r>
    </w:p>
    <w:p w:rsidR="009940C1" w:rsidRPr="009940C1" w:rsidRDefault="009940C1" w:rsidP="009940C1">
      <w:pPr>
        <w:ind w:firstLineChars="200" w:firstLine="600"/>
        <w:rPr>
          <w:rFonts w:ascii="宋体" w:eastAsia="宋体" w:hAnsi="宋体"/>
          <w:sz w:val="30"/>
          <w:szCs w:val="30"/>
        </w:rPr>
      </w:pPr>
      <w:r w:rsidRPr="009940C1">
        <w:rPr>
          <w:rFonts w:ascii="宋体" w:eastAsia="宋体" w:hAnsi="宋体" w:hint="eastAsia"/>
          <w:sz w:val="30"/>
          <w:szCs w:val="30"/>
        </w:rPr>
        <w:t>本更正公告为茂南区城镇建成区改造工程项目（公馆镇）工程总承包招标文件的一部分，如有与招标文件产生冲突或不一致的，以本更正公告为准,其他内容不变。</w:t>
      </w:r>
    </w:p>
    <w:p w:rsidR="009940C1" w:rsidRPr="009940C1" w:rsidRDefault="009940C1" w:rsidP="009940C1">
      <w:pPr>
        <w:ind w:firstLineChars="200" w:firstLine="600"/>
        <w:rPr>
          <w:rFonts w:ascii="宋体" w:eastAsia="宋体" w:hAnsi="宋体"/>
          <w:sz w:val="30"/>
          <w:szCs w:val="30"/>
        </w:rPr>
      </w:pPr>
      <w:r w:rsidRPr="009940C1">
        <w:rPr>
          <w:rFonts w:ascii="宋体" w:eastAsia="宋体" w:hAnsi="宋体" w:hint="eastAsia"/>
          <w:sz w:val="30"/>
          <w:szCs w:val="30"/>
        </w:rPr>
        <w:t>特此公告！</w:t>
      </w:r>
      <w:bookmarkStart w:id="0" w:name="_GoBack"/>
      <w:bookmarkEnd w:id="0"/>
    </w:p>
    <w:p w:rsidR="009940C1" w:rsidRPr="009940C1" w:rsidRDefault="009940C1" w:rsidP="009940C1">
      <w:pPr>
        <w:ind w:firstLineChars="200" w:firstLine="600"/>
        <w:rPr>
          <w:rFonts w:ascii="宋体" w:eastAsia="宋体" w:hAnsi="宋体"/>
          <w:sz w:val="30"/>
          <w:szCs w:val="30"/>
        </w:rPr>
      </w:pPr>
    </w:p>
    <w:p w:rsidR="009940C1" w:rsidRDefault="009940C1" w:rsidP="009940C1">
      <w:pPr>
        <w:ind w:firstLineChars="1050" w:firstLine="3150"/>
        <w:rPr>
          <w:rFonts w:ascii="宋体" w:eastAsia="宋体" w:hAnsi="宋体"/>
          <w:sz w:val="30"/>
          <w:szCs w:val="30"/>
        </w:rPr>
      </w:pPr>
    </w:p>
    <w:p w:rsidR="009940C1" w:rsidRPr="009940C1" w:rsidRDefault="009940C1" w:rsidP="009940C1">
      <w:pPr>
        <w:ind w:firstLineChars="1050" w:firstLine="3150"/>
        <w:rPr>
          <w:rFonts w:ascii="宋体" w:eastAsia="宋体" w:hAnsi="宋体"/>
          <w:sz w:val="30"/>
          <w:szCs w:val="30"/>
        </w:rPr>
      </w:pPr>
      <w:r w:rsidRPr="009940C1">
        <w:rPr>
          <w:rFonts w:ascii="宋体" w:eastAsia="宋体" w:hAnsi="宋体" w:hint="eastAsia"/>
          <w:sz w:val="30"/>
          <w:szCs w:val="30"/>
        </w:rPr>
        <w:t>招标人：茂名市茂南区</w:t>
      </w:r>
      <w:r>
        <w:rPr>
          <w:rFonts w:ascii="宋体" w:eastAsia="宋体" w:hAnsi="宋体" w:hint="eastAsia"/>
          <w:sz w:val="30"/>
          <w:szCs w:val="30"/>
        </w:rPr>
        <w:t>公馆</w:t>
      </w:r>
      <w:r w:rsidRPr="009940C1">
        <w:rPr>
          <w:rFonts w:ascii="宋体" w:eastAsia="宋体" w:hAnsi="宋体" w:hint="eastAsia"/>
          <w:sz w:val="30"/>
          <w:szCs w:val="30"/>
        </w:rPr>
        <w:t>镇人民政府</w:t>
      </w:r>
    </w:p>
    <w:p w:rsidR="009940C1" w:rsidRDefault="009940C1" w:rsidP="009940C1">
      <w:pPr>
        <w:ind w:firstLineChars="1300" w:firstLine="3900"/>
        <w:rPr>
          <w:rFonts w:ascii="宋体" w:eastAsia="宋体" w:hAnsi="宋体"/>
          <w:sz w:val="30"/>
          <w:szCs w:val="30"/>
        </w:rPr>
      </w:pPr>
      <w:r w:rsidRPr="009940C1">
        <w:rPr>
          <w:rFonts w:ascii="宋体" w:eastAsia="宋体" w:hAnsi="宋体" w:hint="eastAsia"/>
          <w:sz w:val="30"/>
          <w:szCs w:val="30"/>
        </w:rPr>
        <w:t>日期：2022年5月</w:t>
      </w:r>
      <w:r w:rsidR="00090124">
        <w:rPr>
          <w:rFonts w:ascii="宋体" w:eastAsia="宋体" w:hAnsi="宋体" w:hint="eastAsia"/>
          <w:sz w:val="30"/>
          <w:szCs w:val="30"/>
        </w:rPr>
        <w:t>11</w:t>
      </w:r>
      <w:r w:rsidRPr="009940C1">
        <w:rPr>
          <w:rFonts w:ascii="宋体" w:eastAsia="宋体" w:hAnsi="宋体" w:hint="eastAsia"/>
          <w:sz w:val="30"/>
          <w:szCs w:val="30"/>
        </w:rPr>
        <w:t>日</w:t>
      </w:r>
    </w:p>
    <w:p w:rsidR="00260E47" w:rsidRDefault="00260E47" w:rsidP="00260E47">
      <w:pPr>
        <w:widowControl/>
        <w:snapToGrid w:val="0"/>
        <w:spacing w:line="440" w:lineRule="exact"/>
        <w:jc w:val="center"/>
        <w:rPr>
          <w:rFonts w:ascii="宋体" w:eastAsia="宋体" w:hAnsi="宋体" w:cs="宋体"/>
          <w:kern w:val="0"/>
          <w:sz w:val="36"/>
          <w:szCs w:val="24"/>
        </w:rPr>
      </w:pPr>
    </w:p>
    <w:p w:rsidR="00260E47" w:rsidRDefault="00260E47">
      <w:pPr>
        <w:widowControl/>
        <w:jc w:val="left"/>
        <w:rPr>
          <w:rFonts w:ascii="宋体" w:eastAsia="宋体" w:hAnsi="宋体" w:cs="宋体"/>
          <w:kern w:val="0"/>
          <w:sz w:val="32"/>
          <w:szCs w:val="24"/>
        </w:rPr>
      </w:pPr>
      <w:r>
        <w:rPr>
          <w:rFonts w:ascii="宋体" w:eastAsia="宋体" w:hAnsi="宋体" w:cs="宋体"/>
          <w:kern w:val="0"/>
          <w:sz w:val="32"/>
          <w:szCs w:val="24"/>
        </w:rPr>
        <w:br w:type="page"/>
      </w:r>
    </w:p>
    <w:p w:rsidR="00807A27" w:rsidRDefault="00807A27" w:rsidP="00807A27">
      <w:pPr>
        <w:widowControl/>
        <w:snapToGrid w:val="0"/>
        <w:spacing w:line="440" w:lineRule="exact"/>
        <w:rPr>
          <w:rFonts w:ascii="宋体" w:eastAsia="宋体" w:hAnsi="宋体" w:cs="宋体"/>
          <w:kern w:val="0"/>
          <w:sz w:val="32"/>
          <w:szCs w:val="24"/>
        </w:rPr>
      </w:pPr>
      <w:r>
        <w:rPr>
          <w:rFonts w:ascii="宋体" w:eastAsia="宋体" w:hAnsi="宋体" w:cs="宋体" w:hint="eastAsia"/>
          <w:kern w:val="0"/>
          <w:sz w:val="32"/>
          <w:szCs w:val="24"/>
        </w:rPr>
        <w:lastRenderedPageBreak/>
        <w:t>附件一</w:t>
      </w:r>
    </w:p>
    <w:p w:rsidR="00724F8D" w:rsidRDefault="00724F8D" w:rsidP="00260E47">
      <w:pPr>
        <w:widowControl/>
        <w:snapToGrid w:val="0"/>
        <w:spacing w:line="440" w:lineRule="exact"/>
        <w:jc w:val="center"/>
        <w:rPr>
          <w:rFonts w:ascii="宋体" w:eastAsia="宋体" w:hAnsi="宋体" w:cs="宋体"/>
          <w:b/>
          <w:kern w:val="0"/>
          <w:sz w:val="32"/>
          <w:szCs w:val="24"/>
        </w:rPr>
      </w:pPr>
      <w:r w:rsidRPr="00724F8D">
        <w:rPr>
          <w:rFonts w:ascii="宋体" w:eastAsia="宋体" w:hAnsi="宋体" w:cs="宋体" w:hint="eastAsia"/>
          <w:b/>
          <w:kern w:val="0"/>
          <w:sz w:val="32"/>
          <w:szCs w:val="24"/>
        </w:rPr>
        <w:t>投标人声明</w:t>
      </w:r>
    </w:p>
    <w:p w:rsidR="00724F8D" w:rsidRDefault="00724F8D" w:rsidP="00260E47">
      <w:pPr>
        <w:widowControl/>
        <w:snapToGrid w:val="0"/>
        <w:spacing w:line="440" w:lineRule="exact"/>
        <w:jc w:val="center"/>
        <w:rPr>
          <w:rFonts w:ascii="宋体" w:eastAsia="宋体" w:hAnsi="宋体" w:cs="宋体"/>
          <w:kern w:val="0"/>
          <w:sz w:val="32"/>
          <w:szCs w:val="24"/>
        </w:rPr>
      </w:pPr>
    </w:p>
    <w:p w:rsidR="00260E47" w:rsidRPr="00260E47" w:rsidRDefault="00260E47" w:rsidP="00260E47">
      <w:pPr>
        <w:widowControl/>
        <w:snapToGrid w:val="0"/>
        <w:spacing w:line="440" w:lineRule="exact"/>
        <w:jc w:val="center"/>
        <w:rPr>
          <w:rFonts w:ascii="宋体" w:hAnsi="宋体" w:cs="宋体"/>
          <w:kern w:val="0"/>
          <w:sz w:val="32"/>
          <w:szCs w:val="24"/>
        </w:rPr>
      </w:pPr>
      <w:r w:rsidRPr="00260E47">
        <w:rPr>
          <w:rFonts w:ascii="宋体" w:eastAsia="宋体" w:hAnsi="宋体" w:cs="宋体" w:hint="eastAsia"/>
          <w:kern w:val="0"/>
          <w:sz w:val="32"/>
          <w:szCs w:val="24"/>
        </w:rPr>
        <w:t>关于遵守招标文件和履行施工合同的声明</w:t>
      </w:r>
    </w:p>
    <w:p w:rsidR="00260E47" w:rsidRPr="00305F01" w:rsidRDefault="00260E47" w:rsidP="00260E47">
      <w:pPr>
        <w:spacing w:beforeLines="50" w:before="156" w:line="480" w:lineRule="exact"/>
        <w:jc w:val="right"/>
        <w:rPr>
          <w:rFonts w:ascii="宋体" w:hAnsi="宋体" w:cs="宋体"/>
          <w:sz w:val="24"/>
        </w:rPr>
      </w:pPr>
    </w:p>
    <w:p w:rsidR="00260E47" w:rsidRPr="00305F01" w:rsidRDefault="00260E47" w:rsidP="00260E47">
      <w:pPr>
        <w:widowControl/>
        <w:snapToGrid w:val="0"/>
        <w:spacing w:line="440" w:lineRule="exact"/>
        <w:ind w:firstLineChars="200" w:firstLine="500"/>
        <w:jc w:val="left"/>
        <w:rPr>
          <w:rFonts w:ascii="宋体" w:hAnsi="宋体" w:cs="宋体"/>
          <w:spacing w:val="15"/>
          <w:kern w:val="0"/>
          <w:sz w:val="22"/>
        </w:rPr>
      </w:pPr>
      <w:r w:rsidRPr="00305F01">
        <w:rPr>
          <w:rFonts w:ascii="宋体" w:eastAsia="宋体" w:hAnsi="宋体" w:cs="宋体" w:hint="eastAsia"/>
          <w:spacing w:val="15"/>
          <w:kern w:val="0"/>
          <w:sz w:val="22"/>
        </w:rPr>
        <w:t>本公司就参加</w:t>
      </w:r>
      <w:r w:rsidRPr="00305F01">
        <w:rPr>
          <w:rFonts w:ascii="宋体" w:hAnsi="宋体" w:cs="宋体" w:hint="eastAsia"/>
          <w:spacing w:val="15"/>
          <w:kern w:val="0"/>
          <w:sz w:val="22"/>
          <w:u w:val="single"/>
        </w:rPr>
        <w:t xml:space="preserve">                </w:t>
      </w:r>
      <w:r w:rsidRPr="00305F01">
        <w:rPr>
          <w:rFonts w:ascii="宋体" w:eastAsia="宋体" w:hAnsi="宋体" w:cs="宋体" w:hint="eastAsia"/>
          <w:spacing w:val="15"/>
          <w:kern w:val="0"/>
          <w:sz w:val="22"/>
        </w:rPr>
        <w:t>的投标工作，作出郑重声明：</w:t>
      </w:r>
    </w:p>
    <w:p w:rsidR="00260E47" w:rsidRPr="00305F01" w:rsidRDefault="00260E47" w:rsidP="00260E47">
      <w:pPr>
        <w:widowControl/>
        <w:snapToGrid w:val="0"/>
        <w:spacing w:line="440" w:lineRule="exact"/>
        <w:ind w:firstLineChars="200" w:firstLine="500"/>
        <w:jc w:val="left"/>
        <w:rPr>
          <w:rFonts w:ascii="宋体" w:hAnsi="宋体" w:cs="宋体"/>
          <w:spacing w:val="15"/>
          <w:kern w:val="0"/>
          <w:sz w:val="22"/>
        </w:rPr>
      </w:pPr>
      <w:r w:rsidRPr="00305F01">
        <w:rPr>
          <w:rFonts w:ascii="宋体" w:eastAsia="宋体" w:hAnsi="宋体" w:cs="宋体" w:hint="eastAsia"/>
          <w:spacing w:val="15"/>
          <w:kern w:val="0"/>
          <w:sz w:val="22"/>
        </w:rPr>
        <w:t>一、保证按照《中华人民共和国招标投标法》及其《实施条例》的规定参加投标，所提供的一切材料都是真实、有效、合法的；保证投标文件不与其他投标文件由同一单位或者个人编制；保证不委托其他单位或个人办理投标事宜（以评标报告认定为准）；保证投标文件不与其他单位的投标文件相互混装（以评标报告认定为准）；保证不让任何单位和个人挂靠；保证不进行恶意异议和投诉；保证项目经理目前未在其他在建项目担任项目经理（符合招标文件的具体要求）。</w:t>
      </w:r>
    </w:p>
    <w:p w:rsidR="00260E47" w:rsidRPr="00305F01" w:rsidRDefault="00260E47" w:rsidP="00260E47">
      <w:pPr>
        <w:widowControl/>
        <w:snapToGrid w:val="0"/>
        <w:spacing w:line="440" w:lineRule="exact"/>
        <w:ind w:firstLineChars="200" w:firstLine="500"/>
        <w:jc w:val="left"/>
        <w:rPr>
          <w:rFonts w:ascii="宋体" w:hAnsi="宋体" w:cs="宋体"/>
          <w:kern w:val="0"/>
          <w:sz w:val="22"/>
        </w:rPr>
      </w:pPr>
      <w:r w:rsidRPr="00305F01">
        <w:rPr>
          <w:rFonts w:ascii="宋体" w:hAnsi="宋体" w:cs="宋体" w:hint="eastAsia"/>
          <w:spacing w:val="15"/>
          <w:kern w:val="0"/>
          <w:sz w:val="22"/>
        </w:rPr>
        <w:t>二</w:t>
      </w:r>
      <w:r w:rsidRPr="00305F01">
        <w:rPr>
          <w:rFonts w:ascii="宋体" w:eastAsia="宋体" w:hAnsi="宋体" w:cs="宋体" w:hint="eastAsia"/>
          <w:spacing w:val="15"/>
          <w:kern w:val="0"/>
          <w:sz w:val="22"/>
        </w:rPr>
        <w:t>、若成为本工程的中标人，我公司将严格遵守招标文件和履行</w:t>
      </w:r>
      <w:r w:rsidRPr="00305F01">
        <w:rPr>
          <w:rFonts w:ascii="宋体" w:hAnsi="宋体" w:cs="宋体" w:hint="eastAsia"/>
          <w:spacing w:val="15"/>
          <w:kern w:val="0"/>
          <w:sz w:val="22"/>
        </w:rPr>
        <w:t>工程总承包</w:t>
      </w:r>
      <w:r w:rsidRPr="00305F01">
        <w:rPr>
          <w:rFonts w:ascii="宋体" w:eastAsia="宋体" w:hAnsi="宋体" w:cs="宋体" w:hint="eastAsia"/>
          <w:spacing w:val="15"/>
          <w:kern w:val="0"/>
          <w:sz w:val="22"/>
        </w:rPr>
        <w:t>合同的下列要求：</w:t>
      </w:r>
    </w:p>
    <w:p w:rsidR="00260E47" w:rsidRPr="00305F01" w:rsidRDefault="00260E47" w:rsidP="00260E47">
      <w:pPr>
        <w:widowControl/>
        <w:snapToGrid w:val="0"/>
        <w:spacing w:line="440" w:lineRule="exact"/>
        <w:ind w:firstLineChars="200" w:firstLine="500"/>
        <w:jc w:val="left"/>
        <w:rPr>
          <w:rFonts w:ascii="宋体" w:hAnsi="宋体" w:cs="宋体"/>
          <w:kern w:val="0"/>
          <w:sz w:val="22"/>
        </w:rPr>
      </w:pPr>
      <w:r w:rsidRPr="00305F01">
        <w:rPr>
          <w:rFonts w:ascii="宋体" w:eastAsia="宋体" w:hAnsi="宋体" w:cs="宋体" w:hint="eastAsia"/>
          <w:spacing w:val="15"/>
          <w:kern w:val="0"/>
          <w:sz w:val="22"/>
        </w:rPr>
        <w:t>1、订立合同：在招标文件规定的限期内与招标人订立</w:t>
      </w:r>
      <w:r w:rsidRPr="00305F01">
        <w:rPr>
          <w:rFonts w:ascii="宋体" w:hAnsi="宋体" w:cs="宋体" w:hint="eastAsia"/>
          <w:spacing w:val="15"/>
          <w:kern w:val="0"/>
          <w:sz w:val="22"/>
        </w:rPr>
        <w:t>工程总承包</w:t>
      </w:r>
      <w:r w:rsidRPr="00305F01">
        <w:rPr>
          <w:rFonts w:ascii="宋体" w:eastAsia="宋体" w:hAnsi="宋体" w:cs="宋体" w:hint="eastAsia"/>
          <w:spacing w:val="15"/>
          <w:kern w:val="0"/>
          <w:sz w:val="22"/>
        </w:rPr>
        <w:t>承包合同。</w:t>
      </w:r>
    </w:p>
    <w:p w:rsidR="00260E47" w:rsidRPr="00305F01" w:rsidRDefault="00260E47" w:rsidP="00260E47">
      <w:pPr>
        <w:widowControl/>
        <w:snapToGrid w:val="0"/>
        <w:spacing w:line="440" w:lineRule="exact"/>
        <w:ind w:firstLineChars="200" w:firstLine="500"/>
        <w:jc w:val="left"/>
        <w:rPr>
          <w:rFonts w:ascii="宋体" w:hAnsi="宋体" w:cs="宋体"/>
          <w:spacing w:val="15"/>
          <w:kern w:val="0"/>
          <w:sz w:val="22"/>
        </w:rPr>
      </w:pPr>
      <w:r w:rsidRPr="00305F01">
        <w:rPr>
          <w:rFonts w:ascii="宋体" w:eastAsia="宋体" w:hAnsi="宋体" w:cs="宋体" w:hint="eastAsia"/>
          <w:spacing w:val="15"/>
          <w:kern w:val="0"/>
          <w:sz w:val="22"/>
        </w:rPr>
        <w:t>2、施工现场技术和管理人员：</w:t>
      </w:r>
    </w:p>
    <w:p w:rsidR="00260E47" w:rsidRPr="00305F01" w:rsidRDefault="00260E47" w:rsidP="00260E47">
      <w:pPr>
        <w:widowControl/>
        <w:snapToGrid w:val="0"/>
        <w:spacing w:line="440" w:lineRule="exact"/>
        <w:ind w:firstLineChars="200" w:firstLine="500"/>
        <w:jc w:val="left"/>
        <w:rPr>
          <w:rFonts w:ascii="宋体" w:hAnsi="宋体" w:cs="宋体"/>
          <w:kern w:val="0"/>
          <w:sz w:val="22"/>
        </w:rPr>
      </w:pPr>
      <w:r w:rsidRPr="00305F01">
        <w:rPr>
          <w:rFonts w:ascii="宋体" w:eastAsia="宋体" w:hAnsi="宋体" w:cs="宋体" w:hint="eastAsia"/>
          <w:spacing w:val="15"/>
          <w:kern w:val="0"/>
          <w:sz w:val="22"/>
        </w:rPr>
        <w:t>（1）投标承诺及派驻现场的项目管理架构中全部技术和管理人员均为我公司员工；</w:t>
      </w:r>
    </w:p>
    <w:p w:rsidR="00260E47" w:rsidRPr="00305F01" w:rsidRDefault="00260E47" w:rsidP="00260E47">
      <w:pPr>
        <w:widowControl/>
        <w:snapToGrid w:val="0"/>
        <w:spacing w:line="440" w:lineRule="exact"/>
        <w:ind w:firstLineChars="200" w:firstLine="500"/>
        <w:jc w:val="left"/>
        <w:rPr>
          <w:rFonts w:ascii="宋体" w:hAnsi="宋体" w:cs="宋体"/>
          <w:kern w:val="0"/>
          <w:sz w:val="22"/>
        </w:rPr>
      </w:pPr>
      <w:r w:rsidRPr="00305F01">
        <w:rPr>
          <w:rFonts w:ascii="宋体" w:eastAsia="宋体" w:hAnsi="宋体" w:cs="宋体" w:hint="eastAsia"/>
          <w:spacing w:val="15"/>
          <w:kern w:val="0"/>
          <w:sz w:val="22"/>
        </w:rPr>
        <w:t>（2）根据本工程建设的实际需要适当设置的项目管理架构，委派的技术和管理人员的数量、资质和实际工作能力均满足本工程建设实施要求；</w:t>
      </w:r>
    </w:p>
    <w:p w:rsidR="00260E47" w:rsidRPr="00305F01" w:rsidRDefault="00260E47" w:rsidP="00260E47">
      <w:pPr>
        <w:widowControl/>
        <w:snapToGrid w:val="0"/>
        <w:spacing w:line="440" w:lineRule="exact"/>
        <w:ind w:firstLineChars="200" w:firstLine="500"/>
        <w:jc w:val="left"/>
        <w:rPr>
          <w:rFonts w:ascii="宋体" w:hAnsi="宋体" w:cs="宋体"/>
          <w:kern w:val="0"/>
          <w:sz w:val="22"/>
        </w:rPr>
      </w:pPr>
      <w:r w:rsidRPr="00305F01">
        <w:rPr>
          <w:rFonts w:ascii="宋体" w:eastAsia="宋体" w:hAnsi="宋体" w:cs="宋体" w:hint="eastAsia"/>
          <w:spacing w:val="15"/>
          <w:kern w:val="0"/>
          <w:sz w:val="22"/>
        </w:rPr>
        <w:t>（3）在收到发包人进场通知的3天内，所有技术和管理人员全部到位，进入现场办公，严格遵守茂名市建筑从业人员实名制管理相关规定。</w:t>
      </w:r>
    </w:p>
    <w:p w:rsidR="00260E47" w:rsidRPr="00305F01" w:rsidRDefault="00260E47" w:rsidP="00260E47">
      <w:pPr>
        <w:widowControl/>
        <w:snapToGrid w:val="0"/>
        <w:spacing w:line="440" w:lineRule="exact"/>
        <w:ind w:firstLineChars="200" w:firstLine="500"/>
        <w:jc w:val="left"/>
        <w:rPr>
          <w:rFonts w:ascii="宋体" w:hAnsi="宋体" w:cs="宋体"/>
          <w:kern w:val="0"/>
          <w:sz w:val="22"/>
        </w:rPr>
      </w:pPr>
      <w:r w:rsidRPr="00305F01">
        <w:rPr>
          <w:rFonts w:ascii="宋体" w:eastAsia="宋体" w:hAnsi="宋体" w:cs="宋体" w:hint="eastAsia"/>
          <w:spacing w:val="15"/>
          <w:kern w:val="0"/>
          <w:sz w:val="22"/>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rsidR="00260E47" w:rsidRPr="00305F01" w:rsidRDefault="00260E47" w:rsidP="00260E47">
      <w:pPr>
        <w:widowControl/>
        <w:snapToGrid w:val="0"/>
        <w:spacing w:line="440" w:lineRule="exact"/>
        <w:ind w:firstLineChars="200" w:firstLine="500"/>
        <w:jc w:val="left"/>
        <w:rPr>
          <w:rFonts w:ascii="宋体" w:hAnsi="宋体" w:cs="宋体"/>
          <w:kern w:val="0"/>
          <w:sz w:val="22"/>
        </w:rPr>
      </w:pPr>
      <w:r w:rsidRPr="00305F01">
        <w:rPr>
          <w:rFonts w:ascii="宋体" w:eastAsia="宋体" w:hAnsi="宋体" w:cs="宋体" w:hint="eastAsia"/>
          <w:spacing w:val="15"/>
          <w:kern w:val="0"/>
          <w:sz w:val="22"/>
        </w:rPr>
        <w:lastRenderedPageBreak/>
        <w:t>3、工期：保证在招标文件规定的工期内完成相关工作。本公司充分了解和预计在施工过程中，本项目可能会存在比正常项目更多的阻碍工期的情况出现，保证不因自身原因导致实际工期超过合同竣工时间。</w:t>
      </w:r>
    </w:p>
    <w:p w:rsidR="00260E47" w:rsidRPr="00305F01" w:rsidRDefault="00260E47" w:rsidP="00260E47">
      <w:pPr>
        <w:widowControl/>
        <w:snapToGrid w:val="0"/>
        <w:spacing w:line="440" w:lineRule="exact"/>
        <w:ind w:firstLineChars="200" w:firstLine="500"/>
        <w:jc w:val="left"/>
        <w:rPr>
          <w:rFonts w:ascii="宋体" w:hAnsi="宋体" w:cs="宋体"/>
          <w:kern w:val="0"/>
          <w:sz w:val="22"/>
        </w:rPr>
      </w:pPr>
      <w:r w:rsidRPr="00305F01">
        <w:rPr>
          <w:rFonts w:ascii="宋体" w:eastAsia="宋体" w:hAnsi="宋体" w:cs="宋体" w:hint="eastAsia"/>
          <w:spacing w:val="15"/>
          <w:kern w:val="0"/>
          <w:sz w:val="22"/>
        </w:rPr>
        <w:t>4、材料、设备：保证准备并供应充足的材料设备，按投标承诺的时间全部按时到位。不因任何材料、设备因素阻碍工期而影响投标承诺的竣工日期。</w:t>
      </w:r>
    </w:p>
    <w:p w:rsidR="00260E47" w:rsidRPr="00305F01" w:rsidRDefault="00260E47" w:rsidP="00260E47">
      <w:pPr>
        <w:widowControl/>
        <w:snapToGrid w:val="0"/>
        <w:spacing w:line="440" w:lineRule="exact"/>
        <w:ind w:firstLineChars="200" w:firstLine="500"/>
        <w:jc w:val="left"/>
        <w:rPr>
          <w:rFonts w:ascii="宋体" w:hAnsi="宋体" w:cs="宋体"/>
          <w:kern w:val="0"/>
          <w:sz w:val="22"/>
        </w:rPr>
      </w:pPr>
      <w:r w:rsidRPr="00305F01">
        <w:rPr>
          <w:rFonts w:ascii="宋体" w:eastAsia="宋体" w:hAnsi="宋体" w:cs="宋体" w:hint="eastAsia"/>
          <w:spacing w:val="15"/>
          <w:kern w:val="0"/>
          <w:sz w:val="22"/>
        </w:rPr>
        <w:t>5、质量、安全：保证实现本工程招标文件所确定的工程质量、安全目标计划，落实企业全员安全生产责任制，且按茂名市有关文件及本工程招标文件文明施工管理方案中的要求进行文明施工管理。</w:t>
      </w:r>
    </w:p>
    <w:p w:rsidR="00260E47" w:rsidRPr="00305F01" w:rsidRDefault="00260E47" w:rsidP="00260E47">
      <w:pPr>
        <w:widowControl/>
        <w:snapToGrid w:val="0"/>
        <w:spacing w:line="440" w:lineRule="exact"/>
        <w:ind w:firstLineChars="200" w:firstLine="500"/>
        <w:jc w:val="left"/>
        <w:rPr>
          <w:rFonts w:ascii="宋体" w:hAnsi="宋体" w:cs="宋体"/>
          <w:kern w:val="0"/>
          <w:sz w:val="22"/>
        </w:rPr>
      </w:pPr>
      <w:r w:rsidRPr="00305F01">
        <w:rPr>
          <w:rFonts w:ascii="宋体" w:eastAsia="宋体" w:hAnsi="宋体" w:cs="宋体" w:hint="eastAsia"/>
          <w:spacing w:val="15"/>
          <w:kern w:val="0"/>
          <w:sz w:val="22"/>
        </w:rPr>
        <w:t>6、不发生出 借资质、转包、违法分包行为。</w:t>
      </w:r>
    </w:p>
    <w:p w:rsidR="00260E47" w:rsidRPr="00305F01" w:rsidRDefault="00260E47" w:rsidP="00260E47">
      <w:pPr>
        <w:widowControl/>
        <w:snapToGrid w:val="0"/>
        <w:spacing w:line="440" w:lineRule="exact"/>
        <w:ind w:firstLineChars="200" w:firstLine="500"/>
        <w:jc w:val="left"/>
        <w:rPr>
          <w:rFonts w:ascii="宋体" w:hAnsi="宋体" w:cs="宋体"/>
          <w:spacing w:val="15"/>
          <w:kern w:val="0"/>
          <w:sz w:val="22"/>
        </w:rPr>
      </w:pPr>
      <w:r w:rsidRPr="00305F01">
        <w:rPr>
          <w:rFonts w:ascii="宋体" w:eastAsia="宋体" w:hAnsi="宋体" w:cs="宋体" w:hint="eastAsia"/>
          <w:spacing w:val="15"/>
          <w:kern w:val="0"/>
          <w:sz w:val="22"/>
        </w:rPr>
        <w:t>7、不拖欠或克扣劳务人员工资，不拖欠材料、设备价款、分包合同工程款（如有分包工程）。</w:t>
      </w:r>
    </w:p>
    <w:p w:rsidR="00260E47" w:rsidRPr="00305F01" w:rsidRDefault="00260E47" w:rsidP="00260E47">
      <w:pPr>
        <w:widowControl/>
        <w:snapToGrid w:val="0"/>
        <w:spacing w:line="440" w:lineRule="exact"/>
        <w:ind w:firstLineChars="200" w:firstLine="500"/>
        <w:jc w:val="left"/>
        <w:rPr>
          <w:rFonts w:ascii="宋体" w:hAnsi="宋体" w:cs="宋体"/>
          <w:spacing w:val="15"/>
          <w:kern w:val="0"/>
          <w:sz w:val="22"/>
        </w:rPr>
      </w:pPr>
      <w:r w:rsidRPr="00305F01">
        <w:rPr>
          <w:rFonts w:ascii="宋体" w:eastAsia="宋体" w:hAnsi="宋体" w:cs="宋体" w:hint="eastAsia"/>
          <w:spacing w:val="15"/>
          <w:kern w:val="0"/>
          <w:sz w:val="22"/>
        </w:rPr>
        <w:t>8、承诺该项目工程总承包全过程限额设计、限额施工。</w:t>
      </w:r>
    </w:p>
    <w:p w:rsidR="00260E47" w:rsidRPr="00305F01" w:rsidRDefault="00260E47" w:rsidP="00260E47">
      <w:pPr>
        <w:widowControl/>
        <w:shd w:val="clear" w:color="auto" w:fill="FFFFFF"/>
        <w:snapToGrid w:val="0"/>
        <w:spacing w:line="440" w:lineRule="exact"/>
        <w:ind w:firstLineChars="200" w:firstLine="500"/>
        <w:jc w:val="left"/>
        <w:rPr>
          <w:rFonts w:ascii="宋体" w:hAnsi="宋体" w:cs="宋体"/>
          <w:kern w:val="0"/>
          <w:sz w:val="22"/>
        </w:rPr>
      </w:pPr>
      <w:r w:rsidRPr="00305F01">
        <w:rPr>
          <w:rFonts w:ascii="宋体" w:hAnsi="宋体" w:cs="宋体" w:hint="eastAsia"/>
          <w:spacing w:val="15"/>
          <w:kern w:val="0"/>
          <w:sz w:val="22"/>
        </w:rPr>
        <w:t>三</w:t>
      </w:r>
      <w:r w:rsidRPr="00305F01">
        <w:rPr>
          <w:rFonts w:ascii="宋体" w:eastAsia="宋体" w:hAnsi="宋体" w:cs="宋体" w:hint="eastAsia"/>
          <w:spacing w:val="15"/>
          <w:kern w:val="0"/>
          <w:sz w:val="22"/>
        </w:rPr>
        <w:t>、如不能履行上述承诺，本公司愿意承担由此带来的法律后果，并自愿无条件地接受招标人和建设行政主管部门的以下处理：</w:t>
      </w:r>
    </w:p>
    <w:p w:rsidR="00260E47" w:rsidRPr="00305F01" w:rsidRDefault="00260E47" w:rsidP="00260E47">
      <w:pPr>
        <w:widowControl/>
        <w:shd w:val="clear" w:color="auto" w:fill="FFFFFF"/>
        <w:snapToGrid w:val="0"/>
        <w:spacing w:line="440" w:lineRule="exact"/>
        <w:ind w:firstLineChars="200" w:firstLine="500"/>
        <w:jc w:val="left"/>
        <w:rPr>
          <w:rFonts w:ascii="宋体" w:hAnsi="宋体" w:cs="宋体"/>
          <w:spacing w:val="15"/>
          <w:kern w:val="0"/>
          <w:sz w:val="22"/>
        </w:rPr>
      </w:pPr>
      <w:r w:rsidRPr="00305F01">
        <w:rPr>
          <w:rFonts w:ascii="宋体" w:eastAsia="宋体" w:hAnsi="宋体" w:cs="宋体" w:hint="eastAsia"/>
          <w:spacing w:val="15"/>
          <w:kern w:val="0"/>
          <w:sz w:val="22"/>
        </w:rPr>
        <w:t>1、取消中标资格或者解除合同；</w:t>
      </w:r>
    </w:p>
    <w:p w:rsidR="00260E47" w:rsidRPr="00305F01" w:rsidRDefault="00260E47" w:rsidP="00260E47">
      <w:pPr>
        <w:widowControl/>
        <w:shd w:val="clear" w:color="auto" w:fill="FFFFFF"/>
        <w:snapToGrid w:val="0"/>
        <w:spacing w:line="440" w:lineRule="exact"/>
        <w:ind w:firstLineChars="200" w:firstLine="500"/>
        <w:jc w:val="left"/>
        <w:rPr>
          <w:rFonts w:ascii="宋体" w:hAnsi="宋体" w:cs="宋体"/>
          <w:kern w:val="0"/>
          <w:sz w:val="22"/>
        </w:rPr>
      </w:pPr>
      <w:r w:rsidRPr="00305F01">
        <w:rPr>
          <w:rFonts w:ascii="宋体" w:eastAsia="宋体" w:hAnsi="宋体" w:cs="宋体" w:hint="eastAsia"/>
          <w:spacing w:val="15"/>
          <w:kern w:val="0"/>
          <w:sz w:val="22"/>
        </w:rPr>
        <w:t>2、由招标人没收投标保证金或合同履约保证金；</w:t>
      </w:r>
    </w:p>
    <w:p w:rsidR="00260E47" w:rsidRPr="00305F01" w:rsidRDefault="00260E47" w:rsidP="00260E47">
      <w:pPr>
        <w:widowControl/>
        <w:shd w:val="clear" w:color="auto" w:fill="FFFFFF"/>
        <w:snapToGrid w:val="0"/>
        <w:spacing w:line="440" w:lineRule="exact"/>
        <w:ind w:firstLineChars="200" w:firstLine="500"/>
        <w:jc w:val="left"/>
        <w:rPr>
          <w:rFonts w:ascii="宋体" w:hAnsi="宋体" w:cs="宋体"/>
          <w:kern w:val="0"/>
          <w:sz w:val="22"/>
        </w:rPr>
      </w:pPr>
      <w:r w:rsidRPr="00305F01">
        <w:rPr>
          <w:rFonts w:ascii="宋体" w:eastAsia="宋体" w:hAnsi="宋体" w:cs="宋体" w:hint="eastAsia"/>
          <w:spacing w:val="15"/>
          <w:kern w:val="0"/>
          <w:sz w:val="22"/>
        </w:rPr>
        <w:t>3、两年内（或五年内）停止参与茂名市财政资金建设工程的投标；</w:t>
      </w:r>
    </w:p>
    <w:p w:rsidR="00260E47" w:rsidRPr="00305F01" w:rsidRDefault="00260E47" w:rsidP="00260E47">
      <w:pPr>
        <w:widowControl/>
        <w:shd w:val="clear" w:color="auto" w:fill="FFFFFF"/>
        <w:snapToGrid w:val="0"/>
        <w:spacing w:line="440" w:lineRule="exact"/>
        <w:ind w:firstLineChars="200" w:firstLine="500"/>
        <w:jc w:val="left"/>
        <w:rPr>
          <w:rFonts w:ascii="宋体" w:hAnsi="宋体" w:cs="宋体"/>
          <w:kern w:val="0"/>
          <w:sz w:val="22"/>
        </w:rPr>
      </w:pPr>
      <w:r w:rsidRPr="00305F01">
        <w:rPr>
          <w:rFonts w:ascii="宋体" w:eastAsia="宋体" w:hAnsi="宋体" w:cs="宋体" w:hint="eastAsia"/>
          <w:spacing w:val="15"/>
          <w:kern w:val="0"/>
          <w:sz w:val="22"/>
        </w:rPr>
        <w:t>4、对不良行为予以记录，并进行公告；</w:t>
      </w:r>
    </w:p>
    <w:p w:rsidR="00260E47" w:rsidRPr="00305F01" w:rsidRDefault="00260E47" w:rsidP="00260E47">
      <w:pPr>
        <w:widowControl/>
        <w:shd w:val="clear" w:color="auto" w:fill="FFFFFF"/>
        <w:snapToGrid w:val="0"/>
        <w:spacing w:line="440" w:lineRule="exact"/>
        <w:ind w:firstLineChars="200" w:firstLine="500"/>
        <w:jc w:val="left"/>
        <w:rPr>
          <w:rFonts w:ascii="宋体" w:hAnsi="宋体" w:cs="宋体"/>
          <w:kern w:val="0"/>
          <w:sz w:val="22"/>
        </w:rPr>
      </w:pPr>
      <w:r w:rsidRPr="00305F01">
        <w:rPr>
          <w:rFonts w:ascii="宋体" w:eastAsia="宋体" w:hAnsi="宋体" w:cs="宋体" w:hint="eastAsia"/>
          <w:spacing w:val="15"/>
          <w:kern w:val="0"/>
          <w:sz w:val="22"/>
        </w:rPr>
        <w:t>5、报茂名市建设行政主管部门备案，并提请上级相关行政主管部门依法进行处罚；</w:t>
      </w:r>
    </w:p>
    <w:p w:rsidR="00260E47" w:rsidRPr="00305F01" w:rsidRDefault="00260E47" w:rsidP="00260E47">
      <w:pPr>
        <w:widowControl/>
        <w:shd w:val="clear" w:color="auto" w:fill="FFFFFF"/>
        <w:snapToGrid w:val="0"/>
        <w:spacing w:line="440" w:lineRule="exact"/>
        <w:ind w:firstLineChars="200" w:firstLine="500"/>
        <w:jc w:val="left"/>
        <w:rPr>
          <w:rFonts w:ascii="宋体" w:hAnsi="宋体" w:cs="宋体"/>
          <w:spacing w:val="15"/>
          <w:kern w:val="0"/>
          <w:sz w:val="22"/>
        </w:rPr>
      </w:pPr>
      <w:r w:rsidRPr="00305F01">
        <w:rPr>
          <w:rFonts w:ascii="宋体" w:eastAsia="宋体" w:hAnsi="宋体" w:cs="宋体" w:hint="eastAsia"/>
          <w:spacing w:val="15"/>
          <w:kern w:val="0"/>
          <w:sz w:val="22"/>
        </w:rPr>
        <w:t>6、其他行政处理决定。</w:t>
      </w:r>
    </w:p>
    <w:p w:rsidR="00260E47" w:rsidRPr="00305F01" w:rsidRDefault="00260E47" w:rsidP="00260E47">
      <w:pPr>
        <w:widowControl/>
        <w:shd w:val="clear" w:color="auto" w:fill="FFFFFF"/>
        <w:snapToGrid w:val="0"/>
        <w:spacing w:line="440" w:lineRule="exact"/>
        <w:ind w:firstLineChars="200" w:firstLine="500"/>
        <w:jc w:val="left"/>
        <w:rPr>
          <w:rFonts w:ascii="宋体" w:hAnsi="宋体" w:cs="宋体"/>
          <w:spacing w:val="15"/>
          <w:kern w:val="0"/>
          <w:sz w:val="22"/>
        </w:rPr>
      </w:pPr>
      <w:r w:rsidRPr="00305F01">
        <w:rPr>
          <w:rFonts w:ascii="宋体" w:eastAsia="宋体" w:hAnsi="宋体" w:cs="宋体" w:hint="eastAsia"/>
          <w:spacing w:val="15"/>
          <w:kern w:val="0"/>
          <w:sz w:val="22"/>
        </w:rPr>
        <w:t>特此声明</w:t>
      </w:r>
    </w:p>
    <w:p w:rsidR="00260E47" w:rsidRPr="00305F01" w:rsidRDefault="00260E47" w:rsidP="00260E47">
      <w:pPr>
        <w:widowControl/>
        <w:shd w:val="clear" w:color="auto" w:fill="FFFFFF"/>
        <w:snapToGrid w:val="0"/>
        <w:spacing w:line="440" w:lineRule="exact"/>
        <w:ind w:firstLineChars="200" w:firstLine="500"/>
        <w:jc w:val="left"/>
        <w:rPr>
          <w:rFonts w:ascii="宋体" w:hAnsi="宋体" w:cs="宋体"/>
          <w:spacing w:val="15"/>
          <w:kern w:val="0"/>
          <w:sz w:val="22"/>
        </w:rPr>
      </w:pPr>
    </w:p>
    <w:p w:rsidR="00260E47" w:rsidRPr="00305F01" w:rsidRDefault="00260E47" w:rsidP="00260E47">
      <w:pPr>
        <w:widowControl/>
        <w:shd w:val="clear" w:color="auto" w:fill="FFFFFF"/>
        <w:snapToGrid w:val="0"/>
        <w:spacing w:line="440" w:lineRule="exact"/>
        <w:ind w:firstLineChars="200" w:firstLine="500"/>
        <w:jc w:val="left"/>
        <w:rPr>
          <w:rFonts w:ascii="宋体" w:hAnsi="宋体" w:cs="宋体"/>
          <w:spacing w:val="15"/>
          <w:kern w:val="0"/>
          <w:sz w:val="22"/>
        </w:rPr>
      </w:pPr>
    </w:p>
    <w:p w:rsidR="00260E47" w:rsidRPr="00305F01" w:rsidRDefault="00260E47" w:rsidP="00260E47">
      <w:pPr>
        <w:widowControl/>
        <w:shd w:val="clear" w:color="auto" w:fill="FFFFFF"/>
        <w:snapToGrid w:val="0"/>
        <w:spacing w:line="440" w:lineRule="exact"/>
        <w:ind w:firstLineChars="200" w:firstLine="500"/>
        <w:jc w:val="left"/>
        <w:rPr>
          <w:rFonts w:ascii="宋体" w:hAnsi="宋体" w:cs="宋体"/>
          <w:spacing w:val="15"/>
          <w:kern w:val="0"/>
          <w:sz w:val="22"/>
        </w:rPr>
      </w:pPr>
      <w:r w:rsidRPr="00305F01">
        <w:rPr>
          <w:rFonts w:ascii="宋体" w:eastAsia="宋体" w:hAnsi="宋体" w:cs="宋体" w:hint="eastAsia"/>
          <w:spacing w:val="15"/>
          <w:kern w:val="0"/>
          <w:sz w:val="22"/>
        </w:rPr>
        <w:t xml:space="preserve">                        声明企业</w:t>
      </w:r>
      <w:r w:rsidRPr="00305F01">
        <w:rPr>
          <w:rFonts w:ascii="宋体" w:eastAsia="宋体" w:hAnsi="宋体" w:cs="宋体" w:hint="eastAsia"/>
          <w:spacing w:val="15"/>
          <w:kern w:val="0"/>
          <w:sz w:val="22"/>
          <w:u w:val="single"/>
        </w:rPr>
        <w:t>(企业公章</w:t>
      </w:r>
      <w:r w:rsidRPr="00305F01">
        <w:rPr>
          <w:rFonts w:ascii="宋体" w:eastAsia="宋体" w:hAnsi="宋体" w:cs="宋体" w:hint="eastAsia"/>
          <w:spacing w:val="15"/>
          <w:kern w:val="0"/>
          <w:sz w:val="22"/>
        </w:rPr>
        <w:t>)：</w:t>
      </w:r>
    </w:p>
    <w:p w:rsidR="00260E47" w:rsidRPr="00305F01" w:rsidRDefault="00260E47" w:rsidP="00260E47">
      <w:pPr>
        <w:widowControl/>
        <w:shd w:val="clear" w:color="auto" w:fill="FFFFFF"/>
        <w:snapToGrid w:val="0"/>
        <w:spacing w:line="440" w:lineRule="exact"/>
        <w:ind w:firstLineChars="200" w:firstLine="500"/>
        <w:jc w:val="left"/>
        <w:rPr>
          <w:rFonts w:ascii="宋体" w:hAnsi="宋体" w:cs="宋体"/>
          <w:spacing w:val="15"/>
          <w:kern w:val="0"/>
          <w:sz w:val="22"/>
        </w:rPr>
      </w:pPr>
    </w:p>
    <w:p w:rsidR="00260E47" w:rsidRPr="00305F01" w:rsidRDefault="00260E47" w:rsidP="00260E47">
      <w:pPr>
        <w:ind w:firstLineChars="2050" w:firstLine="5125"/>
        <w:rPr>
          <w:rFonts w:ascii="宋体" w:hAnsi="宋体" w:cs="宋体"/>
          <w:spacing w:val="15"/>
          <w:kern w:val="0"/>
          <w:sz w:val="22"/>
        </w:rPr>
      </w:pPr>
      <w:r w:rsidRPr="00305F01">
        <w:rPr>
          <w:rFonts w:ascii="宋体" w:eastAsia="宋体" w:hAnsi="宋体" w:cs="宋体" w:hint="eastAsia"/>
          <w:spacing w:val="15"/>
          <w:kern w:val="0"/>
          <w:sz w:val="22"/>
        </w:rPr>
        <w:t>年  月  日</w:t>
      </w:r>
    </w:p>
    <w:p w:rsidR="00260E47" w:rsidRPr="00305F01" w:rsidRDefault="00260E47" w:rsidP="00260E47">
      <w:pPr>
        <w:ind w:firstLineChars="2350" w:firstLine="4700"/>
        <w:rPr>
          <w:rFonts w:ascii="宋体" w:hAnsi="宋体" w:cs="宋体"/>
          <w:sz w:val="20"/>
        </w:rPr>
      </w:pPr>
    </w:p>
    <w:p w:rsidR="00260E47" w:rsidRPr="00260E47" w:rsidRDefault="00260E47" w:rsidP="00260E47">
      <w:pPr>
        <w:ind w:firstLineChars="1700" w:firstLine="4250"/>
        <w:rPr>
          <w:rFonts w:ascii="宋体" w:eastAsia="宋体" w:hAnsi="宋体"/>
          <w:sz w:val="30"/>
          <w:szCs w:val="30"/>
        </w:rPr>
      </w:pPr>
      <w:r w:rsidRPr="00305F01">
        <w:rPr>
          <w:rFonts w:ascii="宋体" w:eastAsia="宋体" w:hAnsi="宋体" w:cs="宋体" w:hint="eastAsia"/>
          <w:spacing w:val="15"/>
          <w:kern w:val="0"/>
          <w:sz w:val="22"/>
        </w:rPr>
        <w:t>法定代表人签字：</w:t>
      </w:r>
    </w:p>
    <w:p w:rsidR="00724F8D" w:rsidRDefault="00724F8D">
      <w:pPr>
        <w:widowControl/>
        <w:jc w:val="left"/>
      </w:pPr>
      <w:r>
        <w:br w:type="page"/>
      </w:r>
    </w:p>
    <w:p w:rsidR="00724F8D" w:rsidRPr="00724F8D" w:rsidRDefault="00724F8D" w:rsidP="00724F8D">
      <w:pPr>
        <w:widowControl/>
        <w:snapToGrid w:val="0"/>
        <w:spacing w:line="440" w:lineRule="exact"/>
        <w:rPr>
          <w:rFonts w:ascii="宋体" w:eastAsia="宋体" w:hAnsi="宋体" w:cs="宋体"/>
          <w:kern w:val="0"/>
          <w:sz w:val="32"/>
          <w:szCs w:val="24"/>
        </w:rPr>
      </w:pPr>
      <w:r w:rsidRPr="00724F8D">
        <w:rPr>
          <w:rFonts w:ascii="宋体" w:eastAsia="宋体" w:hAnsi="宋体" w:cs="宋体" w:hint="eastAsia"/>
          <w:kern w:val="0"/>
          <w:sz w:val="32"/>
          <w:szCs w:val="24"/>
        </w:rPr>
        <w:lastRenderedPageBreak/>
        <w:t>附件二</w:t>
      </w:r>
    </w:p>
    <w:p w:rsidR="00724F8D" w:rsidRDefault="00724F8D" w:rsidP="00724F8D">
      <w:pPr>
        <w:jc w:val="center"/>
        <w:rPr>
          <w:sz w:val="28"/>
          <w:szCs w:val="28"/>
        </w:rPr>
      </w:pPr>
      <w:r>
        <w:rPr>
          <w:rFonts w:hint="eastAsia"/>
          <w:sz w:val="28"/>
          <w:szCs w:val="28"/>
          <w:u w:val="single"/>
        </w:rPr>
        <w:t xml:space="preserve">     </w:t>
      </w:r>
      <w:r>
        <w:rPr>
          <w:rFonts w:hint="eastAsia"/>
          <w:sz w:val="28"/>
          <w:szCs w:val="28"/>
          <w:u w:val="single"/>
        </w:rPr>
        <w:t>（</w:t>
      </w:r>
      <w:r w:rsidRPr="00E3329F">
        <w:rPr>
          <w:rFonts w:hint="eastAsia"/>
          <w:sz w:val="28"/>
          <w:szCs w:val="28"/>
          <w:u w:val="single"/>
        </w:rPr>
        <w:t>项目名称</w:t>
      </w:r>
      <w:r>
        <w:rPr>
          <w:rFonts w:hint="eastAsia"/>
          <w:sz w:val="28"/>
          <w:szCs w:val="28"/>
          <w:u w:val="single"/>
        </w:rPr>
        <w:t>）</w:t>
      </w:r>
      <w:r>
        <w:rPr>
          <w:rFonts w:hint="eastAsia"/>
          <w:sz w:val="28"/>
          <w:szCs w:val="28"/>
        </w:rPr>
        <w:t>K1.K2</w:t>
      </w:r>
      <w:r>
        <w:rPr>
          <w:rFonts w:hint="eastAsia"/>
          <w:sz w:val="28"/>
          <w:szCs w:val="28"/>
        </w:rPr>
        <w:t>值抽取记录表</w:t>
      </w:r>
    </w:p>
    <w:p w:rsidR="00724F8D" w:rsidRDefault="00724F8D" w:rsidP="00724F8D">
      <w:pPr>
        <w:rPr>
          <w:sz w:val="28"/>
          <w:szCs w:val="28"/>
        </w:rPr>
      </w:pPr>
      <w:r>
        <w:rPr>
          <w:rFonts w:hint="eastAsia"/>
          <w:sz w:val="28"/>
          <w:szCs w:val="28"/>
        </w:rPr>
        <w:t>招标人：</w:t>
      </w:r>
      <w:r>
        <w:rPr>
          <w:rFonts w:hint="eastAsia"/>
          <w:sz w:val="28"/>
          <w:szCs w:val="28"/>
        </w:rPr>
        <w:t xml:space="preserve">                           </w:t>
      </w:r>
      <w:r>
        <w:rPr>
          <w:rFonts w:hint="eastAsia"/>
          <w:sz w:val="28"/>
          <w:szCs w:val="28"/>
        </w:rPr>
        <w:t>评标时间：</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
        <w:gridCol w:w="407"/>
        <w:gridCol w:w="308"/>
        <w:gridCol w:w="1056"/>
        <w:gridCol w:w="794"/>
        <w:gridCol w:w="1056"/>
        <w:gridCol w:w="920"/>
        <w:gridCol w:w="78"/>
        <w:gridCol w:w="914"/>
        <w:gridCol w:w="850"/>
        <w:gridCol w:w="1178"/>
        <w:gridCol w:w="814"/>
      </w:tblGrid>
      <w:tr w:rsidR="00724F8D" w:rsidRPr="00724F8D" w:rsidTr="00724F8D">
        <w:trPr>
          <w:trHeight w:val="967"/>
          <w:jc w:val="center"/>
        </w:trPr>
        <w:tc>
          <w:tcPr>
            <w:tcW w:w="1318" w:type="dxa"/>
            <w:gridSpan w:val="2"/>
            <w:vAlign w:val="center"/>
          </w:tcPr>
          <w:p w:rsidR="00724F8D" w:rsidRPr="00724F8D" w:rsidRDefault="00724F8D" w:rsidP="00F645DD">
            <w:pPr>
              <w:rPr>
                <w:sz w:val="24"/>
                <w:szCs w:val="24"/>
              </w:rPr>
            </w:pPr>
            <w:r w:rsidRPr="00724F8D">
              <w:rPr>
                <w:rFonts w:hint="eastAsia"/>
                <w:sz w:val="24"/>
                <w:szCs w:val="24"/>
              </w:rPr>
              <w:t>项目名称</w:t>
            </w:r>
          </w:p>
        </w:tc>
        <w:tc>
          <w:tcPr>
            <w:tcW w:w="4212" w:type="dxa"/>
            <w:gridSpan w:val="6"/>
            <w:vAlign w:val="center"/>
          </w:tcPr>
          <w:p w:rsidR="00724F8D" w:rsidRPr="00724F8D" w:rsidRDefault="00724F8D" w:rsidP="00F645DD">
            <w:pPr>
              <w:rPr>
                <w:sz w:val="24"/>
                <w:szCs w:val="24"/>
              </w:rPr>
            </w:pPr>
          </w:p>
        </w:tc>
        <w:tc>
          <w:tcPr>
            <w:tcW w:w="1764" w:type="dxa"/>
            <w:gridSpan w:val="2"/>
            <w:vAlign w:val="center"/>
          </w:tcPr>
          <w:p w:rsidR="00724F8D" w:rsidRPr="00724F8D" w:rsidRDefault="00724F8D" w:rsidP="00F645DD">
            <w:pPr>
              <w:jc w:val="center"/>
              <w:rPr>
                <w:sz w:val="24"/>
                <w:szCs w:val="24"/>
              </w:rPr>
            </w:pPr>
            <w:r w:rsidRPr="00724F8D">
              <w:rPr>
                <w:rFonts w:hint="eastAsia"/>
                <w:sz w:val="24"/>
                <w:szCs w:val="24"/>
              </w:rPr>
              <w:t>招标控制价（元）</w:t>
            </w:r>
          </w:p>
        </w:tc>
        <w:tc>
          <w:tcPr>
            <w:tcW w:w="1992" w:type="dxa"/>
            <w:gridSpan w:val="2"/>
            <w:vAlign w:val="center"/>
          </w:tcPr>
          <w:p w:rsidR="00724F8D" w:rsidRPr="00724F8D" w:rsidRDefault="00724F8D" w:rsidP="00F645DD">
            <w:pPr>
              <w:rPr>
                <w:sz w:val="24"/>
                <w:szCs w:val="24"/>
              </w:rPr>
            </w:pPr>
          </w:p>
        </w:tc>
      </w:tr>
      <w:tr w:rsidR="00724F8D" w:rsidRPr="00724F8D" w:rsidTr="00724F8D">
        <w:trPr>
          <w:trHeight w:val="1421"/>
          <w:jc w:val="center"/>
        </w:trPr>
        <w:tc>
          <w:tcPr>
            <w:tcW w:w="9286" w:type="dxa"/>
            <w:gridSpan w:val="12"/>
          </w:tcPr>
          <w:p w:rsidR="00724F8D" w:rsidRPr="00724F8D" w:rsidRDefault="00724F8D" w:rsidP="00F645DD">
            <w:pPr>
              <w:rPr>
                <w:sz w:val="24"/>
                <w:szCs w:val="24"/>
              </w:rPr>
            </w:pPr>
            <w:r w:rsidRPr="00724F8D">
              <w:rPr>
                <w:rFonts w:hint="eastAsia"/>
                <w:sz w:val="24"/>
                <w:szCs w:val="24"/>
              </w:rPr>
              <w:t>初步评审不通过的投标人名称（共</w:t>
            </w:r>
            <w:r w:rsidRPr="00724F8D">
              <w:rPr>
                <w:rFonts w:hint="eastAsia"/>
                <w:sz w:val="24"/>
                <w:szCs w:val="24"/>
              </w:rPr>
              <w:t xml:space="preserve">    </w:t>
            </w:r>
            <w:r w:rsidRPr="00724F8D">
              <w:rPr>
                <w:rFonts w:hint="eastAsia"/>
                <w:sz w:val="24"/>
                <w:szCs w:val="24"/>
              </w:rPr>
              <w:t>家）：</w:t>
            </w:r>
          </w:p>
        </w:tc>
      </w:tr>
      <w:tr w:rsidR="00724F8D" w:rsidRPr="00724F8D" w:rsidTr="00724F8D">
        <w:trPr>
          <w:trHeight w:val="986"/>
          <w:jc w:val="center"/>
        </w:trPr>
        <w:tc>
          <w:tcPr>
            <w:tcW w:w="9286" w:type="dxa"/>
            <w:gridSpan w:val="12"/>
            <w:vAlign w:val="center"/>
          </w:tcPr>
          <w:p w:rsidR="00724F8D" w:rsidRPr="00724F8D" w:rsidRDefault="00724F8D" w:rsidP="00F645DD">
            <w:pPr>
              <w:jc w:val="center"/>
              <w:rPr>
                <w:sz w:val="24"/>
                <w:szCs w:val="24"/>
              </w:rPr>
            </w:pPr>
            <w:r w:rsidRPr="00724F8D">
              <w:rPr>
                <w:rFonts w:hint="eastAsia"/>
                <w:sz w:val="24"/>
                <w:szCs w:val="24"/>
              </w:rPr>
              <w:t>K1</w:t>
            </w:r>
            <w:r w:rsidRPr="00724F8D">
              <w:rPr>
                <w:rFonts w:hint="eastAsia"/>
                <w:sz w:val="24"/>
                <w:szCs w:val="24"/>
              </w:rPr>
              <w:t>值、</w:t>
            </w:r>
            <w:r w:rsidRPr="00724F8D">
              <w:rPr>
                <w:rFonts w:hint="eastAsia"/>
                <w:sz w:val="24"/>
                <w:szCs w:val="24"/>
              </w:rPr>
              <w:t>K2</w:t>
            </w:r>
            <w:r w:rsidRPr="00724F8D">
              <w:rPr>
                <w:rFonts w:hint="eastAsia"/>
                <w:sz w:val="24"/>
                <w:szCs w:val="24"/>
              </w:rPr>
              <w:t>值抽取对应表</w:t>
            </w:r>
          </w:p>
        </w:tc>
      </w:tr>
      <w:tr w:rsidR="00724F8D" w:rsidRPr="00724F8D" w:rsidTr="00724F8D">
        <w:trPr>
          <w:trHeight w:val="986"/>
          <w:jc w:val="center"/>
        </w:trPr>
        <w:tc>
          <w:tcPr>
            <w:tcW w:w="911" w:type="dxa"/>
          </w:tcPr>
          <w:p w:rsidR="00724F8D" w:rsidRPr="00724F8D" w:rsidRDefault="00724F8D" w:rsidP="00F645DD">
            <w:pPr>
              <w:rPr>
                <w:rFonts w:ascii="宋体" w:hAnsi="宋体"/>
                <w:sz w:val="24"/>
                <w:szCs w:val="24"/>
              </w:rPr>
            </w:pPr>
            <w:r w:rsidRPr="00724F8D">
              <w:rPr>
                <w:rFonts w:ascii="宋体" w:hAnsi="宋体" w:hint="eastAsia"/>
                <w:sz w:val="24"/>
                <w:szCs w:val="24"/>
              </w:rPr>
              <w:t>抽取值</w:t>
            </w:r>
          </w:p>
        </w:tc>
        <w:tc>
          <w:tcPr>
            <w:tcW w:w="715" w:type="dxa"/>
            <w:gridSpan w:val="2"/>
            <w:vAlign w:val="center"/>
          </w:tcPr>
          <w:p w:rsidR="00724F8D" w:rsidRPr="00724F8D" w:rsidRDefault="00724F8D" w:rsidP="00F645DD">
            <w:pPr>
              <w:jc w:val="center"/>
              <w:rPr>
                <w:rFonts w:ascii="宋体" w:hAnsi="宋体"/>
                <w:sz w:val="24"/>
                <w:szCs w:val="24"/>
              </w:rPr>
            </w:pPr>
            <w:r w:rsidRPr="00724F8D">
              <w:rPr>
                <w:rFonts w:ascii="宋体" w:hAnsi="宋体" w:hint="eastAsia"/>
                <w:sz w:val="24"/>
                <w:szCs w:val="24"/>
              </w:rPr>
              <w:t>1</w:t>
            </w:r>
          </w:p>
        </w:tc>
        <w:tc>
          <w:tcPr>
            <w:tcW w:w="1056" w:type="dxa"/>
            <w:vAlign w:val="center"/>
          </w:tcPr>
          <w:p w:rsidR="00724F8D" w:rsidRPr="00724F8D" w:rsidRDefault="00724F8D" w:rsidP="00F645DD">
            <w:pPr>
              <w:jc w:val="center"/>
              <w:rPr>
                <w:rFonts w:ascii="宋体" w:hAnsi="宋体"/>
                <w:sz w:val="24"/>
                <w:szCs w:val="24"/>
              </w:rPr>
            </w:pPr>
            <w:r w:rsidRPr="00724F8D">
              <w:rPr>
                <w:rFonts w:ascii="宋体" w:hAnsi="宋体" w:hint="eastAsia"/>
                <w:sz w:val="24"/>
                <w:szCs w:val="24"/>
              </w:rPr>
              <w:t>2</w:t>
            </w:r>
          </w:p>
        </w:tc>
        <w:tc>
          <w:tcPr>
            <w:tcW w:w="794" w:type="dxa"/>
            <w:vAlign w:val="center"/>
          </w:tcPr>
          <w:p w:rsidR="00724F8D" w:rsidRPr="00724F8D" w:rsidRDefault="00724F8D" w:rsidP="00F645DD">
            <w:pPr>
              <w:jc w:val="center"/>
              <w:rPr>
                <w:rFonts w:ascii="宋体" w:hAnsi="宋体"/>
                <w:sz w:val="24"/>
                <w:szCs w:val="24"/>
              </w:rPr>
            </w:pPr>
            <w:r w:rsidRPr="00724F8D">
              <w:rPr>
                <w:rFonts w:ascii="宋体" w:hAnsi="宋体" w:hint="eastAsia"/>
                <w:sz w:val="24"/>
                <w:szCs w:val="24"/>
              </w:rPr>
              <w:t>3</w:t>
            </w:r>
          </w:p>
        </w:tc>
        <w:tc>
          <w:tcPr>
            <w:tcW w:w="1056" w:type="dxa"/>
            <w:vAlign w:val="center"/>
          </w:tcPr>
          <w:p w:rsidR="00724F8D" w:rsidRPr="00724F8D" w:rsidRDefault="00724F8D" w:rsidP="00F645DD">
            <w:pPr>
              <w:jc w:val="center"/>
              <w:rPr>
                <w:rFonts w:ascii="宋体" w:hAnsi="宋体"/>
                <w:sz w:val="24"/>
                <w:szCs w:val="24"/>
              </w:rPr>
            </w:pPr>
            <w:r w:rsidRPr="00724F8D">
              <w:rPr>
                <w:rFonts w:ascii="宋体" w:hAnsi="宋体" w:hint="eastAsia"/>
                <w:sz w:val="24"/>
                <w:szCs w:val="24"/>
              </w:rPr>
              <w:t>4</w:t>
            </w:r>
          </w:p>
        </w:tc>
        <w:tc>
          <w:tcPr>
            <w:tcW w:w="920" w:type="dxa"/>
            <w:vAlign w:val="center"/>
          </w:tcPr>
          <w:p w:rsidR="00724F8D" w:rsidRPr="00724F8D" w:rsidRDefault="00724F8D" w:rsidP="00F645DD">
            <w:pPr>
              <w:jc w:val="center"/>
              <w:rPr>
                <w:rFonts w:ascii="宋体" w:hAnsi="宋体"/>
                <w:sz w:val="24"/>
                <w:szCs w:val="24"/>
              </w:rPr>
            </w:pPr>
            <w:r w:rsidRPr="00724F8D">
              <w:rPr>
                <w:rFonts w:ascii="宋体" w:hAnsi="宋体" w:hint="eastAsia"/>
                <w:sz w:val="24"/>
                <w:szCs w:val="24"/>
              </w:rPr>
              <w:t>5</w:t>
            </w:r>
          </w:p>
        </w:tc>
        <w:tc>
          <w:tcPr>
            <w:tcW w:w="992" w:type="dxa"/>
            <w:gridSpan w:val="2"/>
            <w:vAlign w:val="center"/>
          </w:tcPr>
          <w:p w:rsidR="00724F8D" w:rsidRPr="00724F8D" w:rsidRDefault="00724F8D" w:rsidP="00F645DD">
            <w:pPr>
              <w:jc w:val="center"/>
              <w:rPr>
                <w:rFonts w:ascii="宋体" w:hAnsi="宋体"/>
                <w:sz w:val="24"/>
                <w:szCs w:val="24"/>
              </w:rPr>
            </w:pPr>
            <w:r w:rsidRPr="00724F8D">
              <w:rPr>
                <w:rFonts w:ascii="宋体" w:hAnsi="宋体" w:hint="eastAsia"/>
                <w:sz w:val="24"/>
                <w:szCs w:val="24"/>
              </w:rPr>
              <w:t>6</w:t>
            </w:r>
          </w:p>
        </w:tc>
        <w:tc>
          <w:tcPr>
            <w:tcW w:w="850" w:type="dxa"/>
            <w:vAlign w:val="center"/>
          </w:tcPr>
          <w:p w:rsidR="00724F8D" w:rsidRPr="00724F8D" w:rsidRDefault="00724F8D" w:rsidP="00F645DD">
            <w:pPr>
              <w:jc w:val="center"/>
              <w:rPr>
                <w:rFonts w:ascii="宋体" w:hAnsi="宋体"/>
                <w:sz w:val="24"/>
                <w:szCs w:val="24"/>
              </w:rPr>
            </w:pPr>
            <w:r w:rsidRPr="00724F8D">
              <w:rPr>
                <w:rFonts w:ascii="宋体" w:hAnsi="宋体" w:hint="eastAsia"/>
                <w:sz w:val="24"/>
                <w:szCs w:val="24"/>
              </w:rPr>
              <w:t>7</w:t>
            </w:r>
          </w:p>
        </w:tc>
        <w:tc>
          <w:tcPr>
            <w:tcW w:w="1178" w:type="dxa"/>
            <w:vAlign w:val="center"/>
          </w:tcPr>
          <w:p w:rsidR="00724F8D" w:rsidRPr="00724F8D" w:rsidRDefault="00724F8D" w:rsidP="00F645DD">
            <w:pPr>
              <w:jc w:val="center"/>
              <w:rPr>
                <w:rFonts w:ascii="宋体" w:hAnsi="宋体"/>
                <w:sz w:val="24"/>
                <w:szCs w:val="24"/>
              </w:rPr>
            </w:pPr>
            <w:r w:rsidRPr="00724F8D">
              <w:rPr>
                <w:rFonts w:ascii="宋体" w:hAnsi="宋体" w:hint="eastAsia"/>
                <w:sz w:val="24"/>
                <w:szCs w:val="24"/>
              </w:rPr>
              <w:t>8</w:t>
            </w:r>
          </w:p>
        </w:tc>
        <w:tc>
          <w:tcPr>
            <w:tcW w:w="814" w:type="dxa"/>
            <w:vAlign w:val="center"/>
          </w:tcPr>
          <w:p w:rsidR="00724F8D" w:rsidRPr="00724F8D" w:rsidRDefault="00724F8D" w:rsidP="00F645DD">
            <w:pPr>
              <w:jc w:val="center"/>
              <w:rPr>
                <w:rFonts w:ascii="宋体" w:hAnsi="宋体"/>
                <w:sz w:val="24"/>
                <w:szCs w:val="24"/>
              </w:rPr>
            </w:pPr>
            <w:r w:rsidRPr="00724F8D">
              <w:rPr>
                <w:rFonts w:ascii="宋体" w:hAnsi="宋体" w:hint="eastAsia"/>
                <w:sz w:val="24"/>
                <w:szCs w:val="24"/>
              </w:rPr>
              <w:t>9</w:t>
            </w:r>
          </w:p>
        </w:tc>
      </w:tr>
      <w:tr w:rsidR="00724F8D" w:rsidRPr="00724F8D" w:rsidTr="00724F8D">
        <w:trPr>
          <w:trHeight w:val="986"/>
          <w:jc w:val="center"/>
        </w:trPr>
        <w:tc>
          <w:tcPr>
            <w:tcW w:w="911" w:type="dxa"/>
          </w:tcPr>
          <w:p w:rsidR="00724F8D" w:rsidRPr="00724F8D" w:rsidRDefault="00724F8D" w:rsidP="00F645DD">
            <w:pPr>
              <w:rPr>
                <w:rFonts w:ascii="宋体" w:hAnsi="宋体"/>
                <w:sz w:val="24"/>
                <w:szCs w:val="24"/>
              </w:rPr>
            </w:pPr>
            <w:r w:rsidRPr="00724F8D">
              <w:rPr>
                <w:rFonts w:ascii="宋体" w:hAnsi="宋体" w:hint="eastAsia"/>
                <w:sz w:val="24"/>
                <w:szCs w:val="24"/>
              </w:rPr>
              <w:t>对应K1、K2值</w:t>
            </w:r>
          </w:p>
        </w:tc>
        <w:tc>
          <w:tcPr>
            <w:tcW w:w="715" w:type="dxa"/>
            <w:gridSpan w:val="2"/>
            <w:vAlign w:val="center"/>
          </w:tcPr>
          <w:p w:rsidR="00724F8D" w:rsidRPr="00724F8D" w:rsidRDefault="00724F8D" w:rsidP="00F645DD">
            <w:pPr>
              <w:jc w:val="center"/>
              <w:rPr>
                <w:rFonts w:ascii="宋体" w:hAnsi="宋体"/>
                <w:sz w:val="24"/>
                <w:szCs w:val="24"/>
              </w:rPr>
            </w:pPr>
            <w:r w:rsidRPr="00724F8D">
              <w:rPr>
                <w:rFonts w:ascii="宋体" w:hAnsi="宋体" w:hint="eastAsia"/>
                <w:sz w:val="24"/>
                <w:szCs w:val="24"/>
              </w:rPr>
              <w:t>97%</w:t>
            </w:r>
          </w:p>
        </w:tc>
        <w:tc>
          <w:tcPr>
            <w:tcW w:w="1056" w:type="dxa"/>
            <w:vAlign w:val="center"/>
          </w:tcPr>
          <w:p w:rsidR="00724F8D" w:rsidRPr="00724F8D" w:rsidRDefault="00724F8D" w:rsidP="00F645DD">
            <w:pPr>
              <w:jc w:val="center"/>
              <w:rPr>
                <w:rFonts w:ascii="宋体" w:hAnsi="宋体"/>
                <w:sz w:val="24"/>
                <w:szCs w:val="24"/>
              </w:rPr>
            </w:pPr>
            <w:r w:rsidRPr="00724F8D">
              <w:rPr>
                <w:rFonts w:ascii="宋体" w:hAnsi="宋体" w:hint="eastAsia"/>
                <w:sz w:val="24"/>
                <w:szCs w:val="24"/>
              </w:rPr>
              <w:t>97.50%</w:t>
            </w:r>
          </w:p>
        </w:tc>
        <w:tc>
          <w:tcPr>
            <w:tcW w:w="794" w:type="dxa"/>
            <w:vAlign w:val="center"/>
          </w:tcPr>
          <w:p w:rsidR="00724F8D" w:rsidRPr="00724F8D" w:rsidRDefault="00724F8D" w:rsidP="00F645DD">
            <w:pPr>
              <w:jc w:val="center"/>
              <w:rPr>
                <w:rFonts w:ascii="宋体" w:hAnsi="宋体"/>
                <w:sz w:val="24"/>
                <w:szCs w:val="24"/>
              </w:rPr>
            </w:pPr>
            <w:r w:rsidRPr="00724F8D">
              <w:rPr>
                <w:rFonts w:ascii="宋体" w:hAnsi="宋体" w:hint="eastAsia"/>
                <w:sz w:val="24"/>
                <w:szCs w:val="24"/>
              </w:rPr>
              <w:t>98%</w:t>
            </w:r>
          </w:p>
        </w:tc>
        <w:tc>
          <w:tcPr>
            <w:tcW w:w="1056" w:type="dxa"/>
            <w:vAlign w:val="center"/>
          </w:tcPr>
          <w:p w:rsidR="00724F8D" w:rsidRPr="00724F8D" w:rsidRDefault="00724F8D" w:rsidP="00F645DD">
            <w:pPr>
              <w:jc w:val="center"/>
              <w:rPr>
                <w:rFonts w:ascii="宋体" w:hAnsi="宋体"/>
                <w:sz w:val="24"/>
                <w:szCs w:val="24"/>
              </w:rPr>
            </w:pPr>
            <w:r w:rsidRPr="00724F8D">
              <w:rPr>
                <w:rFonts w:ascii="宋体" w:hAnsi="宋体" w:hint="eastAsia"/>
                <w:sz w:val="24"/>
                <w:szCs w:val="24"/>
              </w:rPr>
              <w:t>98.50%</w:t>
            </w:r>
          </w:p>
        </w:tc>
        <w:tc>
          <w:tcPr>
            <w:tcW w:w="920" w:type="dxa"/>
            <w:vAlign w:val="center"/>
          </w:tcPr>
          <w:p w:rsidR="00724F8D" w:rsidRPr="00724F8D" w:rsidRDefault="00724F8D" w:rsidP="00F645DD">
            <w:pPr>
              <w:jc w:val="center"/>
              <w:rPr>
                <w:rFonts w:ascii="宋体" w:hAnsi="宋体"/>
                <w:sz w:val="24"/>
                <w:szCs w:val="24"/>
              </w:rPr>
            </w:pPr>
            <w:r w:rsidRPr="00724F8D">
              <w:rPr>
                <w:rFonts w:ascii="宋体" w:hAnsi="宋体" w:hint="eastAsia"/>
                <w:sz w:val="24"/>
                <w:szCs w:val="24"/>
              </w:rPr>
              <w:t>99%</w:t>
            </w:r>
          </w:p>
        </w:tc>
        <w:tc>
          <w:tcPr>
            <w:tcW w:w="992" w:type="dxa"/>
            <w:gridSpan w:val="2"/>
            <w:vAlign w:val="center"/>
          </w:tcPr>
          <w:p w:rsidR="00724F8D" w:rsidRPr="00724F8D" w:rsidRDefault="00724F8D" w:rsidP="00F645DD">
            <w:pPr>
              <w:jc w:val="center"/>
              <w:rPr>
                <w:rFonts w:ascii="宋体" w:hAnsi="宋体"/>
                <w:sz w:val="24"/>
                <w:szCs w:val="24"/>
              </w:rPr>
            </w:pPr>
            <w:r w:rsidRPr="00724F8D">
              <w:rPr>
                <w:rFonts w:ascii="宋体" w:hAnsi="宋体" w:hint="eastAsia"/>
                <w:sz w:val="24"/>
                <w:szCs w:val="24"/>
              </w:rPr>
              <w:t>99.50%</w:t>
            </w:r>
          </w:p>
        </w:tc>
        <w:tc>
          <w:tcPr>
            <w:tcW w:w="850" w:type="dxa"/>
            <w:vAlign w:val="center"/>
          </w:tcPr>
          <w:p w:rsidR="00724F8D" w:rsidRPr="00724F8D" w:rsidRDefault="00724F8D" w:rsidP="00F645DD">
            <w:pPr>
              <w:jc w:val="center"/>
              <w:rPr>
                <w:rFonts w:ascii="宋体" w:hAnsi="宋体"/>
                <w:sz w:val="24"/>
                <w:szCs w:val="24"/>
              </w:rPr>
            </w:pPr>
            <w:r w:rsidRPr="00724F8D">
              <w:rPr>
                <w:rFonts w:ascii="宋体" w:hAnsi="宋体" w:hint="eastAsia"/>
                <w:sz w:val="24"/>
                <w:szCs w:val="24"/>
              </w:rPr>
              <w:t>100%</w:t>
            </w:r>
          </w:p>
        </w:tc>
        <w:tc>
          <w:tcPr>
            <w:tcW w:w="1178" w:type="dxa"/>
            <w:vAlign w:val="center"/>
          </w:tcPr>
          <w:p w:rsidR="00724F8D" w:rsidRPr="00724F8D" w:rsidRDefault="00724F8D" w:rsidP="00F645DD">
            <w:pPr>
              <w:jc w:val="center"/>
              <w:rPr>
                <w:rFonts w:ascii="宋体" w:hAnsi="宋体"/>
                <w:sz w:val="24"/>
                <w:szCs w:val="24"/>
              </w:rPr>
            </w:pPr>
            <w:r w:rsidRPr="00724F8D">
              <w:rPr>
                <w:rFonts w:ascii="宋体" w:hAnsi="宋体" w:hint="eastAsia"/>
                <w:sz w:val="24"/>
                <w:szCs w:val="24"/>
              </w:rPr>
              <w:t>100.50%</w:t>
            </w:r>
          </w:p>
        </w:tc>
        <w:tc>
          <w:tcPr>
            <w:tcW w:w="814" w:type="dxa"/>
            <w:vAlign w:val="center"/>
          </w:tcPr>
          <w:p w:rsidR="00724F8D" w:rsidRPr="00724F8D" w:rsidRDefault="00724F8D" w:rsidP="00F645DD">
            <w:pPr>
              <w:jc w:val="center"/>
              <w:rPr>
                <w:rFonts w:ascii="宋体" w:hAnsi="宋体"/>
                <w:sz w:val="24"/>
                <w:szCs w:val="24"/>
              </w:rPr>
            </w:pPr>
            <w:r w:rsidRPr="00724F8D">
              <w:rPr>
                <w:rFonts w:ascii="宋体" w:hAnsi="宋体" w:hint="eastAsia"/>
                <w:sz w:val="24"/>
                <w:szCs w:val="24"/>
              </w:rPr>
              <w:t>101%</w:t>
            </w:r>
          </w:p>
        </w:tc>
      </w:tr>
      <w:tr w:rsidR="00724F8D" w:rsidRPr="00724F8D" w:rsidTr="00724F8D">
        <w:trPr>
          <w:trHeight w:val="735"/>
          <w:jc w:val="center"/>
        </w:trPr>
        <w:tc>
          <w:tcPr>
            <w:tcW w:w="4532" w:type="dxa"/>
            <w:gridSpan w:val="6"/>
            <w:vMerge w:val="restart"/>
            <w:vAlign w:val="center"/>
          </w:tcPr>
          <w:p w:rsidR="00724F8D" w:rsidRPr="00724F8D" w:rsidRDefault="00724F8D" w:rsidP="00F645DD">
            <w:pPr>
              <w:rPr>
                <w:sz w:val="24"/>
                <w:szCs w:val="24"/>
              </w:rPr>
            </w:pPr>
            <w:r w:rsidRPr="00724F8D">
              <w:rPr>
                <w:rFonts w:hint="eastAsia"/>
                <w:sz w:val="24"/>
                <w:szCs w:val="24"/>
              </w:rPr>
              <w:t>由评标委员会主任在</w:t>
            </w:r>
            <w:r w:rsidRPr="00724F8D">
              <w:rPr>
                <w:rFonts w:ascii="宋体" w:hAnsi="宋体" w:hint="eastAsia"/>
                <w:sz w:val="24"/>
                <w:szCs w:val="24"/>
              </w:rPr>
              <w:t>97%、97.50%、98%、98.50%、99%、99.50%、100%、100.50%、101%九个值中随机抽取</w:t>
            </w:r>
            <w:r w:rsidRPr="00724F8D">
              <w:rPr>
                <w:rFonts w:hint="eastAsia"/>
                <w:sz w:val="24"/>
                <w:szCs w:val="24"/>
              </w:rPr>
              <w:t>K1</w:t>
            </w:r>
            <w:r w:rsidRPr="00724F8D">
              <w:rPr>
                <w:rFonts w:hint="eastAsia"/>
                <w:sz w:val="24"/>
                <w:szCs w:val="24"/>
              </w:rPr>
              <w:t>、</w:t>
            </w:r>
            <w:r w:rsidRPr="00724F8D">
              <w:rPr>
                <w:rFonts w:hint="eastAsia"/>
                <w:sz w:val="24"/>
                <w:szCs w:val="24"/>
              </w:rPr>
              <w:t>K2</w:t>
            </w:r>
            <w:r w:rsidRPr="00724F8D">
              <w:rPr>
                <w:rFonts w:hint="eastAsia"/>
                <w:sz w:val="24"/>
                <w:szCs w:val="24"/>
              </w:rPr>
              <w:t>值</w:t>
            </w:r>
          </w:p>
        </w:tc>
        <w:tc>
          <w:tcPr>
            <w:tcW w:w="920" w:type="dxa"/>
            <w:vMerge w:val="restart"/>
            <w:vAlign w:val="center"/>
          </w:tcPr>
          <w:p w:rsidR="00724F8D" w:rsidRPr="00724F8D" w:rsidRDefault="00724F8D" w:rsidP="00F645DD">
            <w:pPr>
              <w:jc w:val="center"/>
              <w:rPr>
                <w:sz w:val="24"/>
                <w:szCs w:val="24"/>
              </w:rPr>
            </w:pPr>
          </w:p>
          <w:p w:rsidR="00724F8D" w:rsidRPr="00724F8D" w:rsidRDefault="00724F8D" w:rsidP="00F645DD">
            <w:pPr>
              <w:jc w:val="center"/>
              <w:rPr>
                <w:sz w:val="24"/>
                <w:szCs w:val="24"/>
              </w:rPr>
            </w:pPr>
            <w:r w:rsidRPr="00724F8D">
              <w:rPr>
                <w:rFonts w:hint="eastAsia"/>
                <w:sz w:val="24"/>
                <w:szCs w:val="24"/>
              </w:rPr>
              <w:t>抽取</w:t>
            </w:r>
          </w:p>
          <w:p w:rsidR="00724F8D" w:rsidRPr="00724F8D" w:rsidRDefault="00724F8D" w:rsidP="00F645DD">
            <w:pPr>
              <w:jc w:val="center"/>
              <w:rPr>
                <w:sz w:val="24"/>
                <w:szCs w:val="24"/>
              </w:rPr>
            </w:pPr>
            <w:r w:rsidRPr="00724F8D">
              <w:rPr>
                <w:rFonts w:hint="eastAsia"/>
                <w:sz w:val="24"/>
                <w:szCs w:val="24"/>
              </w:rPr>
              <w:t>结果</w:t>
            </w:r>
          </w:p>
        </w:tc>
        <w:tc>
          <w:tcPr>
            <w:tcW w:w="1842" w:type="dxa"/>
            <w:gridSpan w:val="3"/>
            <w:vAlign w:val="center"/>
          </w:tcPr>
          <w:p w:rsidR="00724F8D" w:rsidRPr="00724F8D" w:rsidRDefault="00724F8D" w:rsidP="00F645DD">
            <w:pPr>
              <w:rPr>
                <w:sz w:val="24"/>
                <w:szCs w:val="24"/>
              </w:rPr>
            </w:pPr>
            <w:r w:rsidRPr="00724F8D">
              <w:rPr>
                <w:rFonts w:hint="eastAsia"/>
                <w:sz w:val="24"/>
                <w:szCs w:val="24"/>
              </w:rPr>
              <w:t>K1</w:t>
            </w:r>
            <w:r w:rsidRPr="00724F8D">
              <w:rPr>
                <w:rFonts w:hint="eastAsia"/>
                <w:sz w:val="24"/>
                <w:szCs w:val="24"/>
              </w:rPr>
              <w:t>值抽取值</w:t>
            </w:r>
          </w:p>
        </w:tc>
        <w:tc>
          <w:tcPr>
            <w:tcW w:w="1992" w:type="dxa"/>
            <w:gridSpan w:val="2"/>
            <w:vAlign w:val="center"/>
          </w:tcPr>
          <w:p w:rsidR="00724F8D" w:rsidRPr="00724F8D" w:rsidRDefault="00724F8D" w:rsidP="00F645DD">
            <w:pPr>
              <w:rPr>
                <w:sz w:val="24"/>
                <w:szCs w:val="24"/>
              </w:rPr>
            </w:pPr>
          </w:p>
        </w:tc>
      </w:tr>
      <w:tr w:rsidR="00724F8D" w:rsidRPr="00724F8D" w:rsidTr="00724F8D">
        <w:trPr>
          <w:trHeight w:val="735"/>
          <w:jc w:val="center"/>
        </w:trPr>
        <w:tc>
          <w:tcPr>
            <w:tcW w:w="4532" w:type="dxa"/>
            <w:gridSpan w:val="6"/>
            <w:vMerge/>
            <w:vAlign w:val="center"/>
          </w:tcPr>
          <w:p w:rsidR="00724F8D" w:rsidRPr="00724F8D" w:rsidRDefault="00724F8D" w:rsidP="00F645DD">
            <w:pPr>
              <w:rPr>
                <w:sz w:val="24"/>
                <w:szCs w:val="24"/>
              </w:rPr>
            </w:pPr>
          </w:p>
        </w:tc>
        <w:tc>
          <w:tcPr>
            <w:tcW w:w="920" w:type="dxa"/>
            <w:vMerge/>
          </w:tcPr>
          <w:p w:rsidR="00724F8D" w:rsidRPr="00724F8D" w:rsidRDefault="00724F8D" w:rsidP="00F645DD">
            <w:pPr>
              <w:rPr>
                <w:sz w:val="24"/>
                <w:szCs w:val="24"/>
              </w:rPr>
            </w:pPr>
          </w:p>
        </w:tc>
        <w:tc>
          <w:tcPr>
            <w:tcW w:w="1842" w:type="dxa"/>
            <w:gridSpan w:val="3"/>
            <w:vAlign w:val="center"/>
          </w:tcPr>
          <w:p w:rsidR="00724F8D" w:rsidRPr="00724F8D" w:rsidRDefault="00724F8D" w:rsidP="00F645DD">
            <w:pPr>
              <w:rPr>
                <w:sz w:val="24"/>
                <w:szCs w:val="24"/>
              </w:rPr>
            </w:pPr>
            <w:r w:rsidRPr="00724F8D">
              <w:rPr>
                <w:rFonts w:hint="eastAsia"/>
                <w:sz w:val="24"/>
                <w:szCs w:val="24"/>
              </w:rPr>
              <w:t>对应</w:t>
            </w:r>
            <w:r w:rsidRPr="00724F8D">
              <w:rPr>
                <w:rFonts w:hint="eastAsia"/>
                <w:sz w:val="24"/>
                <w:szCs w:val="24"/>
              </w:rPr>
              <w:t>K1</w:t>
            </w:r>
            <w:r w:rsidRPr="00724F8D">
              <w:rPr>
                <w:rFonts w:hint="eastAsia"/>
                <w:sz w:val="24"/>
                <w:szCs w:val="24"/>
              </w:rPr>
              <w:t>值</w:t>
            </w:r>
          </w:p>
        </w:tc>
        <w:tc>
          <w:tcPr>
            <w:tcW w:w="1992" w:type="dxa"/>
            <w:gridSpan w:val="2"/>
            <w:vAlign w:val="center"/>
          </w:tcPr>
          <w:p w:rsidR="00724F8D" w:rsidRPr="00724F8D" w:rsidRDefault="00724F8D" w:rsidP="00F645DD">
            <w:pPr>
              <w:jc w:val="center"/>
              <w:rPr>
                <w:sz w:val="24"/>
                <w:szCs w:val="24"/>
              </w:rPr>
            </w:pPr>
            <w:r w:rsidRPr="00724F8D">
              <w:rPr>
                <w:rFonts w:hint="eastAsia"/>
                <w:sz w:val="24"/>
                <w:szCs w:val="24"/>
              </w:rPr>
              <w:t>K1=</w:t>
            </w:r>
          </w:p>
        </w:tc>
      </w:tr>
      <w:tr w:rsidR="00724F8D" w:rsidRPr="00724F8D" w:rsidTr="00724F8D">
        <w:trPr>
          <w:trHeight w:val="735"/>
          <w:jc w:val="center"/>
        </w:trPr>
        <w:tc>
          <w:tcPr>
            <w:tcW w:w="4532" w:type="dxa"/>
            <w:gridSpan w:val="6"/>
            <w:vMerge/>
            <w:vAlign w:val="center"/>
          </w:tcPr>
          <w:p w:rsidR="00724F8D" w:rsidRPr="00724F8D" w:rsidRDefault="00724F8D" w:rsidP="00F645DD">
            <w:pPr>
              <w:rPr>
                <w:sz w:val="24"/>
                <w:szCs w:val="24"/>
              </w:rPr>
            </w:pPr>
          </w:p>
        </w:tc>
        <w:tc>
          <w:tcPr>
            <w:tcW w:w="920" w:type="dxa"/>
            <w:vMerge/>
          </w:tcPr>
          <w:p w:rsidR="00724F8D" w:rsidRPr="00724F8D" w:rsidRDefault="00724F8D" w:rsidP="00F645DD">
            <w:pPr>
              <w:rPr>
                <w:sz w:val="24"/>
                <w:szCs w:val="24"/>
              </w:rPr>
            </w:pPr>
          </w:p>
        </w:tc>
        <w:tc>
          <w:tcPr>
            <w:tcW w:w="1842" w:type="dxa"/>
            <w:gridSpan w:val="3"/>
            <w:vAlign w:val="center"/>
          </w:tcPr>
          <w:p w:rsidR="00724F8D" w:rsidRPr="00724F8D" w:rsidRDefault="00724F8D" w:rsidP="00F645DD">
            <w:pPr>
              <w:rPr>
                <w:sz w:val="24"/>
                <w:szCs w:val="24"/>
              </w:rPr>
            </w:pPr>
            <w:r w:rsidRPr="00724F8D">
              <w:rPr>
                <w:rFonts w:hint="eastAsia"/>
                <w:sz w:val="24"/>
                <w:szCs w:val="24"/>
              </w:rPr>
              <w:t>K2</w:t>
            </w:r>
            <w:r w:rsidRPr="00724F8D">
              <w:rPr>
                <w:rFonts w:hint="eastAsia"/>
                <w:sz w:val="24"/>
                <w:szCs w:val="24"/>
              </w:rPr>
              <w:t>值抽取值</w:t>
            </w:r>
          </w:p>
        </w:tc>
        <w:tc>
          <w:tcPr>
            <w:tcW w:w="1992" w:type="dxa"/>
            <w:gridSpan w:val="2"/>
            <w:vAlign w:val="center"/>
          </w:tcPr>
          <w:p w:rsidR="00724F8D" w:rsidRPr="00724F8D" w:rsidRDefault="00724F8D" w:rsidP="00F645DD">
            <w:pPr>
              <w:jc w:val="center"/>
              <w:rPr>
                <w:sz w:val="24"/>
                <w:szCs w:val="24"/>
              </w:rPr>
            </w:pPr>
          </w:p>
        </w:tc>
      </w:tr>
      <w:tr w:rsidR="00724F8D" w:rsidRPr="00724F8D" w:rsidTr="00724F8D">
        <w:trPr>
          <w:trHeight w:val="735"/>
          <w:jc w:val="center"/>
        </w:trPr>
        <w:tc>
          <w:tcPr>
            <w:tcW w:w="4532" w:type="dxa"/>
            <w:gridSpan w:val="6"/>
            <w:vMerge/>
            <w:vAlign w:val="center"/>
          </w:tcPr>
          <w:p w:rsidR="00724F8D" w:rsidRPr="00724F8D" w:rsidRDefault="00724F8D" w:rsidP="00F645DD">
            <w:pPr>
              <w:rPr>
                <w:sz w:val="24"/>
                <w:szCs w:val="24"/>
              </w:rPr>
            </w:pPr>
          </w:p>
        </w:tc>
        <w:tc>
          <w:tcPr>
            <w:tcW w:w="920" w:type="dxa"/>
            <w:vMerge/>
          </w:tcPr>
          <w:p w:rsidR="00724F8D" w:rsidRPr="00724F8D" w:rsidRDefault="00724F8D" w:rsidP="00F645DD">
            <w:pPr>
              <w:rPr>
                <w:sz w:val="24"/>
                <w:szCs w:val="24"/>
              </w:rPr>
            </w:pPr>
          </w:p>
        </w:tc>
        <w:tc>
          <w:tcPr>
            <w:tcW w:w="1842" w:type="dxa"/>
            <w:gridSpan w:val="3"/>
            <w:vAlign w:val="center"/>
          </w:tcPr>
          <w:p w:rsidR="00724F8D" w:rsidRPr="00724F8D" w:rsidRDefault="00724F8D" w:rsidP="00F645DD">
            <w:pPr>
              <w:rPr>
                <w:sz w:val="24"/>
                <w:szCs w:val="24"/>
              </w:rPr>
            </w:pPr>
            <w:r w:rsidRPr="00724F8D">
              <w:rPr>
                <w:rFonts w:hint="eastAsia"/>
                <w:sz w:val="24"/>
                <w:szCs w:val="24"/>
              </w:rPr>
              <w:t>对应</w:t>
            </w:r>
            <w:r w:rsidRPr="00724F8D">
              <w:rPr>
                <w:rFonts w:hint="eastAsia"/>
                <w:sz w:val="24"/>
                <w:szCs w:val="24"/>
              </w:rPr>
              <w:t>K2</w:t>
            </w:r>
            <w:r w:rsidRPr="00724F8D">
              <w:rPr>
                <w:rFonts w:hint="eastAsia"/>
                <w:sz w:val="24"/>
                <w:szCs w:val="24"/>
              </w:rPr>
              <w:t>值</w:t>
            </w:r>
          </w:p>
        </w:tc>
        <w:tc>
          <w:tcPr>
            <w:tcW w:w="1992" w:type="dxa"/>
            <w:gridSpan w:val="2"/>
            <w:vAlign w:val="center"/>
          </w:tcPr>
          <w:p w:rsidR="00724F8D" w:rsidRPr="00724F8D" w:rsidRDefault="00724F8D" w:rsidP="00F645DD">
            <w:pPr>
              <w:jc w:val="center"/>
              <w:rPr>
                <w:sz w:val="24"/>
                <w:szCs w:val="24"/>
              </w:rPr>
            </w:pPr>
            <w:r w:rsidRPr="00724F8D">
              <w:rPr>
                <w:rFonts w:hint="eastAsia"/>
                <w:sz w:val="24"/>
                <w:szCs w:val="24"/>
              </w:rPr>
              <w:t>K2=</w:t>
            </w:r>
          </w:p>
        </w:tc>
      </w:tr>
    </w:tbl>
    <w:p w:rsidR="00724F8D" w:rsidRDefault="00724F8D" w:rsidP="00724F8D">
      <w:pPr>
        <w:rPr>
          <w:sz w:val="28"/>
          <w:szCs w:val="28"/>
        </w:rPr>
      </w:pPr>
      <w:r>
        <w:rPr>
          <w:rFonts w:hint="eastAsia"/>
          <w:sz w:val="28"/>
          <w:szCs w:val="28"/>
        </w:rPr>
        <w:t>抽取人：</w:t>
      </w:r>
      <w:r>
        <w:rPr>
          <w:rFonts w:hint="eastAsia"/>
          <w:sz w:val="28"/>
          <w:szCs w:val="28"/>
        </w:rPr>
        <w:t xml:space="preserve">                        </w:t>
      </w:r>
    </w:p>
    <w:p w:rsidR="00724F8D" w:rsidRDefault="00724F8D" w:rsidP="00724F8D">
      <w:pPr>
        <w:rPr>
          <w:sz w:val="28"/>
          <w:szCs w:val="28"/>
        </w:rPr>
      </w:pPr>
      <w:r>
        <w:rPr>
          <w:rFonts w:hint="eastAsia"/>
          <w:sz w:val="28"/>
          <w:szCs w:val="28"/>
        </w:rPr>
        <w:t>招标人代表：</w:t>
      </w:r>
    </w:p>
    <w:p w:rsidR="00A05B1D" w:rsidRPr="00260E47" w:rsidRDefault="00724F8D" w:rsidP="00724F8D">
      <w:pPr>
        <w:spacing w:line="220" w:lineRule="atLeast"/>
      </w:pPr>
      <w:r>
        <w:rPr>
          <w:rFonts w:hint="eastAsia"/>
          <w:sz w:val="28"/>
          <w:szCs w:val="28"/>
        </w:rPr>
        <w:t>监督人员：</w:t>
      </w:r>
    </w:p>
    <w:sectPr w:rsidR="00A05B1D" w:rsidRPr="00260E4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7ED" w:rsidRDefault="001F27ED" w:rsidP="00260E47">
      <w:r>
        <w:separator/>
      </w:r>
    </w:p>
  </w:endnote>
  <w:endnote w:type="continuationSeparator" w:id="0">
    <w:p w:rsidR="001F27ED" w:rsidRDefault="001F27ED" w:rsidP="0026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116883"/>
      <w:docPartObj>
        <w:docPartGallery w:val="Page Numbers (Bottom of Page)"/>
        <w:docPartUnique/>
      </w:docPartObj>
    </w:sdtPr>
    <w:sdtEndPr/>
    <w:sdtContent>
      <w:p w:rsidR="000F5883" w:rsidRDefault="000F5883">
        <w:pPr>
          <w:pStyle w:val="a4"/>
          <w:jc w:val="center"/>
        </w:pPr>
        <w:r>
          <w:fldChar w:fldCharType="begin"/>
        </w:r>
        <w:r>
          <w:instrText>PAGE   \* MERGEFORMAT</w:instrText>
        </w:r>
        <w:r>
          <w:fldChar w:fldCharType="separate"/>
        </w:r>
        <w:r w:rsidR="00090124" w:rsidRPr="00090124">
          <w:rPr>
            <w:noProof/>
            <w:lang w:val="zh-CN"/>
          </w:rPr>
          <w:t>1</w:t>
        </w:r>
        <w:r>
          <w:fldChar w:fldCharType="end"/>
        </w:r>
      </w:p>
    </w:sdtContent>
  </w:sdt>
  <w:p w:rsidR="000F5883" w:rsidRDefault="000F58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7ED" w:rsidRDefault="001F27ED" w:rsidP="00260E47">
      <w:r>
        <w:separator/>
      </w:r>
    </w:p>
  </w:footnote>
  <w:footnote w:type="continuationSeparator" w:id="0">
    <w:p w:rsidR="001F27ED" w:rsidRDefault="001F27ED" w:rsidP="00260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0D3"/>
    <w:rsid w:val="00090124"/>
    <w:rsid w:val="000F5883"/>
    <w:rsid w:val="001F27ED"/>
    <w:rsid w:val="00260E47"/>
    <w:rsid w:val="003D4AAE"/>
    <w:rsid w:val="006C3727"/>
    <w:rsid w:val="00724F8D"/>
    <w:rsid w:val="00807A27"/>
    <w:rsid w:val="008E60D3"/>
    <w:rsid w:val="009940C1"/>
    <w:rsid w:val="00A05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60E4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0E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0E47"/>
    <w:rPr>
      <w:sz w:val="18"/>
      <w:szCs w:val="18"/>
    </w:rPr>
  </w:style>
  <w:style w:type="paragraph" w:styleId="a4">
    <w:name w:val="footer"/>
    <w:basedOn w:val="a"/>
    <w:link w:val="Char0"/>
    <w:uiPriority w:val="99"/>
    <w:unhideWhenUsed/>
    <w:rsid w:val="00260E47"/>
    <w:pPr>
      <w:tabs>
        <w:tab w:val="center" w:pos="4153"/>
        <w:tab w:val="right" w:pos="8306"/>
      </w:tabs>
      <w:snapToGrid w:val="0"/>
      <w:jc w:val="left"/>
    </w:pPr>
    <w:rPr>
      <w:sz w:val="18"/>
      <w:szCs w:val="18"/>
    </w:rPr>
  </w:style>
  <w:style w:type="character" w:customStyle="1" w:styleId="Char0">
    <w:name w:val="页脚 Char"/>
    <w:basedOn w:val="a0"/>
    <w:link w:val="a4"/>
    <w:uiPriority w:val="99"/>
    <w:rsid w:val="00260E47"/>
    <w:rPr>
      <w:sz w:val="18"/>
      <w:szCs w:val="18"/>
    </w:rPr>
  </w:style>
  <w:style w:type="character" w:customStyle="1" w:styleId="1Char">
    <w:name w:val="标题 1 Char"/>
    <w:basedOn w:val="a0"/>
    <w:link w:val="1"/>
    <w:uiPriority w:val="9"/>
    <w:rsid w:val="00260E47"/>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60E4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0E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0E47"/>
    <w:rPr>
      <w:sz w:val="18"/>
      <w:szCs w:val="18"/>
    </w:rPr>
  </w:style>
  <w:style w:type="paragraph" w:styleId="a4">
    <w:name w:val="footer"/>
    <w:basedOn w:val="a"/>
    <w:link w:val="Char0"/>
    <w:uiPriority w:val="99"/>
    <w:unhideWhenUsed/>
    <w:rsid w:val="00260E47"/>
    <w:pPr>
      <w:tabs>
        <w:tab w:val="center" w:pos="4153"/>
        <w:tab w:val="right" w:pos="8306"/>
      </w:tabs>
      <w:snapToGrid w:val="0"/>
      <w:jc w:val="left"/>
    </w:pPr>
    <w:rPr>
      <w:sz w:val="18"/>
      <w:szCs w:val="18"/>
    </w:rPr>
  </w:style>
  <w:style w:type="character" w:customStyle="1" w:styleId="Char0">
    <w:name w:val="页脚 Char"/>
    <w:basedOn w:val="a0"/>
    <w:link w:val="a4"/>
    <w:uiPriority w:val="99"/>
    <w:rsid w:val="00260E47"/>
    <w:rPr>
      <w:sz w:val="18"/>
      <w:szCs w:val="18"/>
    </w:rPr>
  </w:style>
  <w:style w:type="character" w:customStyle="1" w:styleId="1Char">
    <w:name w:val="标题 1 Char"/>
    <w:basedOn w:val="a0"/>
    <w:link w:val="1"/>
    <w:uiPriority w:val="9"/>
    <w:rsid w:val="00260E47"/>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4784">
      <w:bodyDiv w:val="1"/>
      <w:marLeft w:val="0"/>
      <w:marRight w:val="0"/>
      <w:marTop w:val="0"/>
      <w:marBottom w:val="0"/>
      <w:divBdr>
        <w:top w:val="none" w:sz="0" w:space="0" w:color="auto"/>
        <w:left w:val="none" w:sz="0" w:space="0" w:color="auto"/>
        <w:bottom w:val="none" w:sz="0" w:space="0" w:color="auto"/>
        <w:right w:val="none" w:sz="0" w:space="0" w:color="auto"/>
      </w:divBdr>
    </w:div>
    <w:div w:id="887717466">
      <w:bodyDiv w:val="1"/>
      <w:marLeft w:val="0"/>
      <w:marRight w:val="0"/>
      <w:marTop w:val="0"/>
      <w:marBottom w:val="0"/>
      <w:divBdr>
        <w:top w:val="none" w:sz="0" w:space="0" w:color="auto"/>
        <w:left w:val="none" w:sz="0" w:space="0" w:color="auto"/>
        <w:bottom w:val="none" w:sz="0" w:space="0" w:color="auto"/>
        <w:right w:val="none" w:sz="0" w:space="0" w:color="auto"/>
      </w:divBdr>
    </w:div>
    <w:div w:id="1508398235">
      <w:bodyDiv w:val="1"/>
      <w:marLeft w:val="0"/>
      <w:marRight w:val="0"/>
      <w:marTop w:val="0"/>
      <w:marBottom w:val="0"/>
      <w:divBdr>
        <w:top w:val="none" w:sz="0" w:space="0" w:color="auto"/>
        <w:left w:val="none" w:sz="0" w:space="0" w:color="auto"/>
        <w:bottom w:val="none" w:sz="0" w:space="0" w:color="auto"/>
        <w:right w:val="none" w:sz="0" w:space="0" w:color="auto"/>
      </w:divBdr>
    </w:div>
    <w:div w:id="176838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300</Words>
  <Characters>1711</Characters>
  <Application>Microsoft Office Word</Application>
  <DocSecurity>0</DocSecurity>
  <Lines>14</Lines>
  <Paragraphs>4</Paragraphs>
  <ScaleCrop>false</ScaleCrop>
  <Company>Home</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6</cp:revision>
  <dcterms:created xsi:type="dcterms:W3CDTF">2022-05-10T08:16:00Z</dcterms:created>
  <dcterms:modified xsi:type="dcterms:W3CDTF">2022-05-10T08:50:00Z</dcterms:modified>
</cp:coreProperties>
</file>