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9B59B">
      <w:pPr>
        <w:pageBreakBefore w:val="0"/>
        <w:wordWrap/>
        <w:overflowPunct/>
        <w:topLinePunct w:val="0"/>
        <w:bidi w:val="0"/>
        <w:spacing w:before="97" w:line="221" w:lineRule="auto"/>
        <w:ind w:left="14"/>
        <w:jc w:val="left"/>
        <w:outlineLvl w:val="9"/>
        <w:rPr>
          <w:rFonts w:hint="default" w:ascii="仿宋" w:hAnsi="仿宋" w:eastAsia="仿宋" w:cs="仿宋"/>
          <w:spacing w:val="9"/>
          <w:sz w:val="35"/>
          <w:szCs w:val="35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5"/>
          <w:szCs w:val="35"/>
          <w:highlight w:val="none"/>
          <w:lang w:val="en-US" w:eastAsia="zh-CN"/>
        </w:rPr>
        <w:t>附件6：</w:t>
      </w:r>
    </w:p>
    <w:p w14:paraId="016E78B7">
      <w:pPr>
        <w:pageBreakBefore w:val="0"/>
        <w:wordWrap/>
        <w:overflowPunct/>
        <w:topLinePunct w:val="0"/>
        <w:bidi w:val="0"/>
        <w:spacing w:before="97" w:line="221" w:lineRule="auto"/>
        <w:ind w:left="14"/>
        <w:jc w:val="center"/>
        <w:outlineLvl w:val="9"/>
        <w:rPr>
          <w:rFonts w:ascii="仿宋" w:hAnsi="仿宋" w:eastAsia="仿宋" w:cs="仿宋"/>
          <w:spacing w:val="-3"/>
          <w:sz w:val="30"/>
          <w:szCs w:val="30"/>
          <w:highlight w:val="none"/>
        </w:rPr>
      </w:pPr>
      <w:r>
        <w:rPr>
          <w:rFonts w:ascii="仿宋" w:hAnsi="仿宋" w:eastAsia="仿宋" w:cs="仿宋"/>
          <w:spacing w:val="9"/>
          <w:sz w:val="35"/>
          <w:szCs w:val="35"/>
          <w:highlight w:val="none"/>
        </w:rPr>
        <w:t>施工总承包管理配合协议</w:t>
      </w:r>
    </w:p>
    <w:p w14:paraId="1E22FC17">
      <w:pPr>
        <w:pageBreakBefore w:val="0"/>
        <w:wordWrap/>
        <w:overflowPunct/>
        <w:topLinePunct w:val="0"/>
        <w:bidi w:val="0"/>
        <w:spacing w:before="97" w:line="221" w:lineRule="auto"/>
        <w:ind w:left="14"/>
        <w:outlineLvl w:val="9"/>
        <w:rPr>
          <w:rFonts w:ascii="仿宋" w:hAnsi="仿宋" w:eastAsia="仿宋" w:cs="仿宋"/>
          <w:spacing w:val="-3"/>
          <w:sz w:val="30"/>
          <w:szCs w:val="30"/>
          <w:highlight w:val="none"/>
        </w:rPr>
      </w:pPr>
    </w:p>
    <w:p w14:paraId="56EE424A">
      <w:pPr>
        <w:pageBreakBefore w:val="0"/>
        <w:wordWrap/>
        <w:overflowPunct/>
        <w:topLinePunct w:val="0"/>
        <w:bidi w:val="0"/>
        <w:spacing w:before="97" w:line="221" w:lineRule="auto"/>
        <w:ind w:left="14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3"/>
          <w:sz w:val="28"/>
          <w:szCs w:val="28"/>
          <w:highlight w:val="none"/>
        </w:rPr>
        <w:t>发包</w:t>
      </w:r>
      <w:r>
        <w:rPr>
          <w:rFonts w:hint="eastAsia" w:ascii="仿宋" w:hAnsi="仿宋" w:eastAsia="仿宋" w:cs="仿宋"/>
          <w:spacing w:val="-3"/>
          <w:sz w:val="28"/>
          <w:szCs w:val="28"/>
          <w:highlight w:val="none"/>
          <w:lang w:val="en-US" w:eastAsia="zh-CN"/>
        </w:rPr>
        <w:t>人</w:t>
      </w:r>
      <w:r>
        <w:rPr>
          <w:rFonts w:ascii="仿宋" w:hAnsi="仿宋" w:eastAsia="仿宋" w:cs="仿宋"/>
          <w:spacing w:val="-3"/>
          <w:sz w:val="28"/>
          <w:szCs w:val="28"/>
          <w:highlight w:val="none"/>
        </w:rPr>
        <w:t>：</w:t>
      </w:r>
      <w:r>
        <w:rPr>
          <w:rFonts w:ascii="仿宋" w:hAnsi="仿宋" w:eastAsia="仿宋" w:cs="仿宋"/>
          <w:sz w:val="28"/>
          <w:szCs w:val="28"/>
          <w:highlight w:val="none"/>
          <w:u w:val="single" w:color="auto"/>
        </w:rPr>
        <w:t xml:space="preserve">                     </w:t>
      </w:r>
    </w:p>
    <w:p w14:paraId="7BC4D546">
      <w:pPr>
        <w:pageBreakBefore w:val="0"/>
        <w:wordWrap/>
        <w:overflowPunct/>
        <w:topLinePunct w:val="0"/>
        <w:bidi w:val="0"/>
        <w:spacing w:before="224" w:line="221" w:lineRule="auto"/>
        <w:ind w:left="4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2"/>
          <w:sz w:val="28"/>
          <w:szCs w:val="28"/>
          <w:highlight w:val="none"/>
        </w:rPr>
        <w:t>施工</w:t>
      </w:r>
      <w:r>
        <w:rPr>
          <w:rFonts w:hint="eastAsia" w:ascii="仿宋" w:hAnsi="仿宋" w:eastAsia="仿宋" w:cs="仿宋"/>
          <w:spacing w:val="-2"/>
          <w:sz w:val="28"/>
          <w:szCs w:val="28"/>
          <w:highlight w:val="none"/>
          <w:lang w:val="en-US" w:eastAsia="zh-CN"/>
        </w:rPr>
        <w:t>人</w:t>
      </w:r>
      <w:r>
        <w:rPr>
          <w:rFonts w:ascii="仿宋" w:hAnsi="仿宋" w:eastAsia="仿宋" w:cs="仿宋"/>
          <w:spacing w:val="-2"/>
          <w:sz w:val="28"/>
          <w:szCs w:val="28"/>
          <w:highlight w:val="none"/>
        </w:rPr>
        <w:t>：</w:t>
      </w:r>
      <w:r>
        <w:rPr>
          <w:rFonts w:ascii="仿宋" w:hAnsi="仿宋" w:eastAsia="仿宋" w:cs="仿宋"/>
          <w:spacing w:val="-2"/>
          <w:sz w:val="28"/>
          <w:szCs w:val="28"/>
          <w:highlight w:val="none"/>
          <w:u w:val="single" w:color="auto"/>
        </w:rPr>
        <w:t xml:space="preserve">      </w:t>
      </w:r>
      <w:r>
        <w:rPr>
          <w:rFonts w:ascii="仿宋" w:hAnsi="仿宋" w:eastAsia="仿宋" w:cs="仿宋"/>
          <w:spacing w:val="-3"/>
          <w:sz w:val="28"/>
          <w:szCs w:val="28"/>
          <w:highlight w:val="none"/>
          <w:u w:val="single" w:color="auto"/>
        </w:rPr>
        <w:t xml:space="preserve">                  </w:t>
      </w:r>
    </w:p>
    <w:p w14:paraId="16611E3C">
      <w:pPr>
        <w:pageBreakBefore w:val="0"/>
        <w:wordWrap/>
        <w:overflowPunct/>
        <w:topLinePunct w:val="0"/>
        <w:bidi w:val="0"/>
        <w:spacing w:before="224" w:line="221" w:lineRule="auto"/>
        <w:ind w:left="9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-2"/>
          <w:sz w:val="28"/>
          <w:szCs w:val="28"/>
          <w:highlight w:val="none"/>
          <w:lang w:val="en-US" w:eastAsia="zh-CN"/>
        </w:rPr>
        <w:t>分包人</w:t>
      </w:r>
      <w:r>
        <w:rPr>
          <w:rFonts w:ascii="仿宋" w:hAnsi="仿宋" w:eastAsia="仿宋" w:cs="仿宋"/>
          <w:spacing w:val="-2"/>
          <w:sz w:val="28"/>
          <w:szCs w:val="28"/>
          <w:highlight w:val="none"/>
        </w:rPr>
        <w:t>：</w:t>
      </w:r>
      <w:r>
        <w:rPr>
          <w:rFonts w:ascii="仿宋" w:hAnsi="仿宋" w:eastAsia="仿宋" w:cs="仿宋"/>
          <w:spacing w:val="-2"/>
          <w:sz w:val="28"/>
          <w:szCs w:val="28"/>
          <w:highlight w:val="none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3"/>
          <w:sz w:val="28"/>
          <w:szCs w:val="28"/>
          <w:highlight w:val="none"/>
          <w:u w:val="single" w:color="auto"/>
        </w:rPr>
        <w:t xml:space="preserve">                 </w:t>
      </w:r>
    </w:p>
    <w:p w14:paraId="69611ED7">
      <w:pPr>
        <w:pStyle w:val="2"/>
        <w:pageBreakBefore w:val="0"/>
        <w:wordWrap/>
        <w:overflowPunct/>
        <w:topLinePunct w:val="0"/>
        <w:bidi w:val="0"/>
        <w:spacing w:line="354" w:lineRule="auto"/>
        <w:outlineLvl w:val="9"/>
        <w:rPr>
          <w:sz w:val="20"/>
          <w:szCs w:val="20"/>
          <w:highlight w:val="none"/>
        </w:rPr>
      </w:pPr>
    </w:p>
    <w:p w14:paraId="1E01B67C">
      <w:pPr>
        <w:pStyle w:val="2"/>
        <w:pageBreakBefore w:val="0"/>
        <w:wordWrap/>
        <w:overflowPunct/>
        <w:topLinePunct w:val="0"/>
        <w:bidi w:val="0"/>
        <w:spacing w:line="354" w:lineRule="auto"/>
        <w:outlineLvl w:val="9"/>
        <w:rPr>
          <w:sz w:val="20"/>
          <w:szCs w:val="20"/>
          <w:highlight w:val="none"/>
        </w:rPr>
      </w:pPr>
    </w:p>
    <w:p w14:paraId="15ECBAB6">
      <w:pPr>
        <w:pageBreakBefore w:val="0"/>
        <w:wordWrap/>
        <w:overflowPunct/>
        <w:topLinePunct w:val="0"/>
        <w:bidi w:val="0"/>
        <w:spacing w:before="97" w:line="583" w:lineRule="exact"/>
        <w:ind w:right="28" w:firstLine="588" w:firstLineChars="200"/>
        <w:jc w:val="both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7"/>
          <w:position w:val="21"/>
          <w:sz w:val="28"/>
          <w:szCs w:val="28"/>
          <w:highlight w:val="none"/>
        </w:rPr>
        <w:t>为明确本工程的各方在施工总承包管理，配合服务方面的责</w:t>
      </w:r>
    </w:p>
    <w:p w14:paraId="1760E061">
      <w:pPr>
        <w:pageBreakBefore w:val="0"/>
        <w:wordWrap/>
        <w:overflowPunct/>
        <w:topLinePunct w:val="0"/>
        <w:bidi w:val="0"/>
        <w:spacing w:before="2" w:line="220" w:lineRule="auto"/>
        <w:ind w:left="5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1"/>
          <w:sz w:val="28"/>
          <w:szCs w:val="28"/>
          <w:highlight w:val="none"/>
        </w:rPr>
        <w:t>任、权利和义务，特签订本合同，各方遵守执行。</w:t>
      </w:r>
    </w:p>
    <w:p w14:paraId="3BE504EB">
      <w:pPr>
        <w:pageBreakBefore w:val="0"/>
        <w:wordWrap/>
        <w:overflowPunct/>
        <w:topLinePunct w:val="0"/>
        <w:bidi w:val="0"/>
        <w:spacing w:before="224" w:line="221" w:lineRule="auto"/>
        <w:ind w:left="18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6"/>
          <w:sz w:val="28"/>
          <w:szCs w:val="28"/>
          <w:highlight w:val="none"/>
        </w:rPr>
        <w:t>1、项目简介</w:t>
      </w:r>
    </w:p>
    <w:p w14:paraId="31469A52">
      <w:pPr>
        <w:pageBreakBefore w:val="0"/>
        <w:wordWrap/>
        <w:overflowPunct/>
        <w:topLinePunct w:val="0"/>
        <w:bidi w:val="0"/>
        <w:spacing w:before="224" w:line="222" w:lineRule="auto"/>
        <w:ind w:left="498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7"/>
          <w:sz w:val="28"/>
          <w:szCs w:val="28"/>
          <w:highlight w:val="none"/>
        </w:rPr>
        <w:t>1．1</w:t>
      </w:r>
      <w:r>
        <w:rPr>
          <w:rFonts w:ascii="仿宋" w:hAnsi="仿宋" w:eastAsia="仿宋" w:cs="仿宋"/>
          <w:spacing w:val="-54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  <w:highlight w:val="none"/>
        </w:rPr>
        <w:t>项目情况：</w:t>
      </w:r>
    </w:p>
    <w:p w14:paraId="6C559FEE">
      <w:pPr>
        <w:pageBreakBefore w:val="0"/>
        <w:wordWrap/>
        <w:overflowPunct/>
        <w:topLinePunct w:val="0"/>
        <w:bidi w:val="0"/>
        <w:spacing w:before="220" w:line="360" w:lineRule="auto"/>
        <w:ind w:right="26" w:firstLine="552" w:firstLineChars="200"/>
        <w:jc w:val="both"/>
        <w:outlineLvl w:val="9"/>
        <w:rPr>
          <w:rFonts w:ascii="仿宋" w:hAnsi="仿宋" w:eastAsia="仿宋" w:cs="仿宋"/>
          <w:spacing w:val="-2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2"/>
          <w:sz w:val="28"/>
          <w:szCs w:val="28"/>
          <w:highlight w:val="none"/>
        </w:rPr>
        <w:t>本项目新建一栋商务</w:t>
      </w:r>
      <w:r>
        <w:rPr>
          <w:rFonts w:hint="eastAsia" w:ascii="仿宋" w:hAnsi="仿宋" w:eastAsia="仿宋" w:cs="仿宋"/>
          <w:spacing w:val="-2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pacing w:val="-2"/>
          <w:sz w:val="28"/>
          <w:szCs w:val="28"/>
          <w:highlight w:val="none"/>
          <w:lang w:val="en-US" w:eastAsia="zh-CN"/>
        </w:rPr>
        <w:t>酒店</w:t>
      </w:r>
      <w:r>
        <w:rPr>
          <w:rFonts w:ascii="仿宋" w:hAnsi="仿宋" w:eastAsia="仿宋" w:cs="仿宋"/>
          <w:spacing w:val="-2"/>
          <w:sz w:val="28"/>
          <w:szCs w:val="28"/>
          <w:highlight w:val="none"/>
        </w:rPr>
        <w:t>楼</w:t>
      </w:r>
      <w:r>
        <w:rPr>
          <w:rFonts w:hint="eastAsia" w:ascii="仿宋" w:hAnsi="仿宋" w:eastAsia="仿宋" w:cs="仿宋"/>
          <w:spacing w:val="-2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28"/>
          <w:szCs w:val="28"/>
          <w:highlight w:val="none"/>
        </w:rPr>
        <w:t>工程宗地总面积：3257㎡，其中可建设用地面积2547㎡，道路面积233㎡，绿化面积477㎡，容积率10.87，规定计容建筑面积27685㎡，建筑高度不超100m。本项目地下三层，地上20层</w:t>
      </w:r>
      <w:r>
        <w:rPr>
          <w:rFonts w:ascii="仿宋" w:hAnsi="仿宋" w:eastAsia="仿宋" w:cs="仿宋"/>
          <w:spacing w:val="-2"/>
          <w:sz w:val="28"/>
          <w:szCs w:val="28"/>
          <w:highlight w:val="none"/>
        </w:rPr>
        <w:t>。具体以施工图纸及相关技术资料为准。</w:t>
      </w:r>
    </w:p>
    <w:p w14:paraId="5C3446A0">
      <w:pPr>
        <w:pageBreakBefore w:val="0"/>
        <w:wordWrap/>
        <w:overflowPunct/>
        <w:topLinePunct w:val="0"/>
        <w:bidi w:val="0"/>
        <w:spacing w:before="220" w:line="360" w:lineRule="auto"/>
        <w:ind w:right="26" w:firstLine="544" w:firstLineChars="200"/>
        <w:jc w:val="both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4"/>
          <w:sz w:val="28"/>
          <w:szCs w:val="28"/>
          <w:highlight w:val="none"/>
        </w:rPr>
        <w:t>1</w:t>
      </w:r>
      <w:r>
        <w:rPr>
          <w:rFonts w:hint="eastAsia" w:ascii="仿宋" w:hAnsi="仿宋" w:eastAsia="仿宋" w:cs="仿宋"/>
          <w:spacing w:val="-4"/>
          <w:sz w:val="28"/>
          <w:szCs w:val="28"/>
          <w:highlight w:val="none"/>
          <w:lang w:val="en-US" w:eastAsia="zh-CN"/>
        </w:rPr>
        <w:t>.</w:t>
      </w:r>
      <w:r>
        <w:rPr>
          <w:rFonts w:ascii="仿宋" w:hAnsi="仿宋" w:eastAsia="仿宋" w:cs="仿宋"/>
          <w:spacing w:val="-4"/>
          <w:sz w:val="28"/>
          <w:szCs w:val="28"/>
          <w:highlight w:val="none"/>
        </w:rPr>
        <w:t>2</w:t>
      </w:r>
      <w:r>
        <w:rPr>
          <w:rFonts w:ascii="仿宋" w:hAnsi="仿宋" w:eastAsia="仿宋" w:cs="仿宋"/>
          <w:spacing w:val="-46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:highlight w:val="none"/>
        </w:rPr>
        <w:t>发包人：</w:t>
      </w:r>
      <w:r>
        <w:rPr>
          <w:rFonts w:ascii="仿宋" w:hAnsi="仿宋" w:eastAsia="仿宋" w:cs="仿宋"/>
          <w:spacing w:val="-4"/>
          <w:sz w:val="28"/>
          <w:szCs w:val="28"/>
          <w:highlight w:val="none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5"/>
          <w:sz w:val="28"/>
          <w:szCs w:val="28"/>
          <w:highlight w:val="none"/>
          <w:u w:val="single" w:color="auto"/>
        </w:rPr>
        <w:t xml:space="preserve">                         </w:t>
      </w:r>
      <w:r>
        <w:rPr>
          <w:rFonts w:ascii="仿宋" w:hAnsi="仿宋" w:eastAsia="仿宋" w:cs="仿宋"/>
          <w:spacing w:val="-5"/>
          <w:sz w:val="28"/>
          <w:szCs w:val="28"/>
          <w:highlight w:val="none"/>
        </w:rPr>
        <w:t>。</w:t>
      </w:r>
    </w:p>
    <w:p w14:paraId="4AE4788F">
      <w:pPr>
        <w:pageBreakBefore w:val="0"/>
        <w:wordWrap/>
        <w:overflowPunct/>
        <w:topLinePunct w:val="0"/>
        <w:bidi w:val="0"/>
        <w:spacing w:before="219" w:line="359" w:lineRule="auto"/>
        <w:ind w:firstLine="536" w:firstLineChars="200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-6"/>
          <w:sz w:val="28"/>
          <w:szCs w:val="28"/>
          <w:highlight w:val="none"/>
          <w:lang w:val="en-US" w:eastAsia="zh-CN"/>
        </w:rPr>
        <w:t>1.</w:t>
      </w:r>
      <w:r>
        <w:rPr>
          <w:rFonts w:ascii="仿宋" w:hAnsi="仿宋" w:eastAsia="仿宋" w:cs="仿宋"/>
          <w:spacing w:val="-6"/>
          <w:sz w:val="28"/>
          <w:szCs w:val="28"/>
          <w:highlight w:val="none"/>
        </w:rPr>
        <w:t>3</w:t>
      </w:r>
      <w:r>
        <w:rPr>
          <w:rFonts w:ascii="仿宋" w:hAnsi="仿宋" w:eastAsia="仿宋" w:cs="仿宋"/>
          <w:spacing w:val="-44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  <w:highlight w:val="none"/>
        </w:rPr>
        <w:t>专业工程情况：</w:t>
      </w:r>
      <w:r>
        <w:rPr>
          <w:rFonts w:ascii="仿宋" w:hAnsi="仿宋" w:eastAsia="仿宋" w:cs="仿宋"/>
          <w:sz w:val="28"/>
          <w:szCs w:val="28"/>
          <w:highlight w:val="none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6"/>
          <w:sz w:val="28"/>
          <w:szCs w:val="28"/>
          <w:highlight w:val="none"/>
        </w:rPr>
        <w:t>。</w:t>
      </w:r>
    </w:p>
    <w:p w14:paraId="60D104C7">
      <w:pPr>
        <w:pageBreakBefore w:val="0"/>
        <w:wordWrap/>
        <w:overflowPunct/>
        <w:topLinePunct w:val="0"/>
        <w:bidi w:val="0"/>
        <w:spacing w:before="1" w:line="222" w:lineRule="auto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3"/>
          <w:sz w:val="28"/>
          <w:szCs w:val="28"/>
          <w:highlight w:val="none"/>
        </w:rPr>
        <w:t>2、</w:t>
      </w:r>
      <w:r>
        <w:rPr>
          <w:rFonts w:hint="eastAsia" w:ascii="仿宋" w:hAnsi="仿宋" w:eastAsia="仿宋" w:cs="仿宋"/>
          <w:spacing w:val="-3"/>
          <w:sz w:val="28"/>
          <w:szCs w:val="28"/>
          <w:highlight w:val="none"/>
          <w:lang w:eastAsia="zh-CN"/>
        </w:rPr>
        <w:t>发包人</w:t>
      </w:r>
      <w:r>
        <w:rPr>
          <w:rFonts w:ascii="仿宋" w:hAnsi="仿宋" w:eastAsia="仿宋" w:cs="仿宋"/>
          <w:spacing w:val="-3"/>
          <w:sz w:val="28"/>
          <w:szCs w:val="28"/>
          <w:highlight w:val="none"/>
        </w:rPr>
        <w:t>的责任</w:t>
      </w:r>
    </w:p>
    <w:p w14:paraId="73539D4B">
      <w:pPr>
        <w:pageBreakBefore w:val="0"/>
        <w:wordWrap/>
        <w:overflowPunct/>
        <w:topLinePunct w:val="0"/>
        <w:bidi w:val="0"/>
        <w:spacing w:before="220" w:line="360" w:lineRule="auto"/>
        <w:ind w:right="26" w:firstLine="552" w:firstLineChars="200"/>
        <w:jc w:val="both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2"/>
          <w:sz w:val="28"/>
          <w:szCs w:val="28"/>
          <w:highlight w:val="none"/>
        </w:rPr>
        <w:t>2.1</w:t>
      </w:r>
      <w:r>
        <w:rPr>
          <w:rFonts w:ascii="仿宋" w:hAnsi="仿宋" w:eastAsia="仿宋" w:cs="仿宋"/>
          <w:spacing w:val="-43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:highlight w:val="none"/>
        </w:rPr>
        <w:t>与项目施工方（包括</w:t>
      </w:r>
      <w:r>
        <w:rPr>
          <w:rFonts w:hint="eastAsia" w:ascii="仿宋" w:hAnsi="仿宋" w:eastAsia="仿宋" w:cs="仿宋"/>
          <w:spacing w:val="-2"/>
          <w:sz w:val="28"/>
          <w:szCs w:val="28"/>
          <w:highlight w:val="none"/>
          <w:lang w:val="en-US" w:eastAsia="zh-CN"/>
        </w:rPr>
        <w:t>承包人</w:t>
      </w:r>
      <w:r>
        <w:rPr>
          <w:rFonts w:ascii="仿宋" w:hAnsi="仿宋" w:eastAsia="仿宋" w:cs="仿宋"/>
          <w:spacing w:val="-2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spacing w:val="-2"/>
          <w:sz w:val="28"/>
          <w:szCs w:val="28"/>
          <w:highlight w:val="none"/>
          <w:lang w:val="en-US" w:eastAsia="zh-CN"/>
        </w:rPr>
        <w:t>分包人</w:t>
      </w:r>
      <w:r>
        <w:rPr>
          <w:rFonts w:ascii="仿宋" w:hAnsi="仿宋" w:eastAsia="仿宋" w:cs="仿宋"/>
          <w:spacing w:val="-14"/>
          <w:sz w:val="28"/>
          <w:szCs w:val="28"/>
          <w:highlight w:val="none"/>
        </w:rPr>
        <w:t>）签订施工合同（或</w:t>
      </w:r>
      <w:r>
        <w:rPr>
          <w:rFonts w:ascii="仿宋" w:hAnsi="仿宋" w:eastAsia="仿宋" w:cs="仿宋"/>
          <w:spacing w:val="-3"/>
          <w:sz w:val="28"/>
          <w:szCs w:val="28"/>
          <w:highlight w:val="none"/>
        </w:rPr>
        <w:t>材料设备采购合同</w:t>
      </w:r>
      <w:r>
        <w:rPr>
          <w:rFonts w:ascii="仿宋" w:hAnsi="仿宋" w:eastAsia="仿宋" w:cs="仿宋"/>
          <w:spacing w:val="18"/>
          <w:sz w:val="28"/>
          <w:szCs w:val="28"/>
          <w:highlight w:val="none"/>
        </w:rPr>
        <w:t>），</w:t>
      </w:r>
      <w:r>
        <w:rPr>
          <w:rFonts w:ascii="仿宋" w:hAnsi="仿宋" w:eastAsia="仿宋" w:cs="仿宋"/>
          <w:spacing w:val="-3"/>
          <w:sz w:val="28"/>
          <w:szCs w:val="28"/>
          <w:highlight w:val="none"/>
        </w:rPr>
        <w:t>履行合同中的各项责任。</w:t>
      </w:r>
    </w:p>
    <w:p w14:paraId="274B8482">
      <w:pPr>
        <w:pageBreakBefore w:val="0"/>
        <w:wordWrap/>
        <w:overflowPunct/>
        <w:topLinePunct w:val="0"/>
        <w:bidi w:val="0"/>
        <w:spacing w:before="222" w:line="360" w:lineRule="auto"/>
        <w:ind w:firstLine="552" w:firstLineChars="200"/>
        <w:jc w:val="both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2"/>
          <w:sz w:val="28"/>
          <w:szCs w:val="28"/>
          <w:highlight w:val="none"/>
        </w:rPr>
        <w:t>2.2</w:t>
      </w:r>
      <w:r>
        <w:rPr>
          <w:rFonts w:ascii="仿宋" w:hAnsi="仿宋" w:eastAsia="仿宋" w:cs="仿宋"/>
          <w:spacing w:val="-43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  <w:highlight w:val="none"/>
          <w:lang w:val="en-US" w:eastAsia="zh-CN"/>
        </w:rPr>
        <w:t>按合同履行各项权利和义务</w:t>
      </w:r>
      <w:r>
        <w:rPr>
          <w:rFonts w:ascii="仿宋" w:hAnsi="仿宋" w:eastAsia="仿宋" w:cs="仿宋"/>
          <w:spacing w:val="-3"/>
          <w:sz w:val="28"/>
          <w:szCs w:val="28"/>
          <w:highlight w:val="none"/>
        </w:rPr>
        <w:t>。</w:t>
      </w:r>
    </w:p>
    <w:p w14:paraId="36BEEC1E">
      <w:pPr>
        <w:pageBreakBefore w:val="0"/>
        <w:wordWrap/>
        <w:overflowPunct/>
        <w:topLinePunct w:val="0"/>
        <w:bidi w:val="0"/>
        <w:spacing w:line="221" w:lineRule="auto"/>
        <w:outlineLvl w:val="9"/>
        <w:rPr>
          <w:rFonts w:ascii="仿宋" w:hAnsi="仿宋" w:eastAsia="仿宋" w:cs="仿宋"/>
          <w:sz w:val="28"/>
          <w:szCs w:val="28"/>
          <w:highlight w:val="none"/>
        </w:rPr>
        <w:sectPr>
          <w:footerReference r:id="rId3" w:type="default"/>
          <w:pgSz w:w="11906" w:h="16839"/>
          <w:pgMar w:top="400" w:right="1614" w:bottom="1233" w:left="1658" w:header="0" w:footer="1055" w:gutter="0"/>
          <w:pgNumType w:fmt="decimal"/>
          <w:cols w:space="720" w:num="1"/>
        </w:sectPr>
      </w:pPr>
    </w:p>
    <w:p w14:paraId="28982BC0">
      <w:pPr>
        <w:pStyle w:val="2"/>
        <w:pageBreakBefore w:val="0"/>
        <w:wordWrap/>
        <w:overflowPunct/>
        <w:topLinePunct w:val="0"/>
        <w:bidi w:val="0"/>
        <w:outlineLvl w:val="9"/>
        <w:rPr>
          <w:sz w:val="20"/>
          <w:szCs w:val="20"/>
          <w:highlight w:val="none"/>
        </w:rPr>
      </w:pPr>
    </w:p>
    <w:p w14:paraId="74A3069E">
      <w:pPr>
        <w:pStyle w:val="2"/>
        <w:pageBreakBefore w:val="0"/>
        <w:wordWrap/>
        <w:overflowPunct/>
        <w:topLinePunct w:val="0"/>
        <w:bidi w:val="0"/>
        <w:outlineLvl w:val="9"/>
        <w:rPr>
          <w:sz w:val="20"/>
          <w:szCs w:val="20"/>
          <w:highlight w:val="none"/>
        </w:rPr>
      </w:pPr>
    </w:p>
    <w:p w14:paraId="042B8524">
      <w:pPr>
        <w:pStyle w:val="2"/>
        <w:pageBreakBefore w:val="0"/>
        <w:wordWrap/>
        <w:overflowPunct/>
        <w:topLinePunct w:val="0"/>
        <w:bidi w:val="0"/>
        <w:outlineLvl w:val="9"/>
        <w:rPr>
          <w:sz w:val="20"/>
          <w:szCs w:val="20"/>
          <w:highlight w:val="none"/>
        </w:rPr>
      </w:pPr>
    </w:p>
    <w:p w14:paraId="47A44D50">
      <w:pPr>
        <w:pStyle w:val="2"/>
        <w:pageBreakBefore w:val="0"/>
        <w:wordWrap/>
        <w:overflowPunct/>
        <w:topLinePunct w:val="0"/>
        <w:bidi w:val="0"/>
        <w:outlineLvl w:val="9"/>
        <w:rPr>
          <w:sz w:val="20"/>
          <w:szCs w:val="20"/>
          <w:highlight w:val="none"/>
        </w:rPr>
      </w:pPr>
    </w:p>
    <w:p w14:paraId="44A403A0">
      <w:pPr>
        <w:pageBreakBefore w:val="0"/>
        <w:wordWrap/>
        <w:overflowPunct/>
        <w:topLinePunct w:val="0"/>
        <w:bidi w:val="0"/>
        <w:spacing w:before="98" w:line="583" w:lineRule="exact"/>
        <w:ind w:firstLine="548" w:firstLineChars="200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3"/>
          <w:position w:val="20"/>
          <w:sz w:val="28"/>
          <w:szCs w:val="28"/>
          <w:highlight w:val="none"/>
        </w:rPr>
        <w:t>2.</w:t>
      </w:r>
      <w:r>
        <w:rPr>
          <w:rFonts w:hint="eastAsia" w:ascii="仿宋" w:hAnsi="仿宋" w:eastAsia="仿宋" w:cs="仿宋"/>
          <w:spacing w:val="-3"/>
          <w:position w:val="20"/>
          <w:sz w:val="28"/>
          <w:szCs w:val="28"/>
          <w:highlight w:val="none"/>
          <w:lang w:val="en-US" w:eastAsia="zh-CN"/>
        </w:rPr>
        <w:t>3</w:t>
      </w:r>
      <w:r>
        <w:rPr>
          <w:rFonts w:ascii="仿宋" w:hAnsi="仿宋" w:eastAsia="仿宋" w:cs="仿宋"/>
          <w:spacing w:val="-3"/>
          <w:position w:val="20"/>
          <w:sz w:val="28"/>
          <w:szCs w:val="28"/>
          <w:highlight w:val="none"/>
        </w:rPr>
        <w:t>确定处理各方的关系。</w:t>
      </w:r>
    </w:p>
    <w:p w14:paraId="05893031">
      <w:pPr>
        <w:pageBreakBefore w:val="0"/>
        <w:wordWrap/>
        <w:overflowPunct/>
        <w:topLinePunct w:val="0"/>
        <w:bidi w:val="0"/>
        <w:spacing w:line="222" w:lineRule="auto"/>
        <w:ind w:left="7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3"/>
          <w:sz w:val="28"/>
          <w:szCs w:val="28"/>
          <w:highlight w:val="none"/>
        </w:rPr>
        <w:t>3、</w:t>
      </w:r>
      <w:r>
        <w:rPr>
          <w:rFonts w:hint="eastAsia" w:ascii="仿宋" w:hAnsi="仿宋" w:eastAsia="仿宋" w:cs="仿宋"/>
          <w:spacing w:val="-3"/>
          <w:sz w:val="28"/>
          <w:szCs w:val="28"/>
          <w:highlight w:val="none"/>
          <w:lang w:eastAsia="zh-CN"/>
        </w:rPr>
        <w:t>发包人</w:t>
      </w:r>
      <w:r>
        <w:rPr>
          <w:rFonts w:ascii="仿宋" w:hAnsi="仿宋" w:eastAsia="仿宋" w:cs="仿宋"/>
          <w:spacing w:val="-3"/>
          <w:sz w:val="28"/>
          <w:szCs w:val="28"/>
          <w:highlight w:val="none"/>
        </w:rPr>
        <w:t>的权利</w:t>
      </w:r>
    </w:p>
    <w:p w14:paraId="319AD1C7">
      <w:pPr>
        <w:pageBreakBefore w:val="0"/>
        <w:wordWrap/>
        <w:overflowPunct/>
        <w:topLinePunct w:val="0"/>
        <w:bidi w:val="0"/>
        <w:spacing w:before="221" w:line="584" w:lineRule="exact"/>
        <w:ind w:firstLine="552" w:firstLineChars="200"/>
        <w:jc w:val="both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2"/>
          <w:position w:val="21"/>
          <w:sz w:val="28"/>
          <w:szCs w:val="28"/>
          <w:highlight w:val="none"/>
        </w:rPr>
        <w:t>3.1</w:t>
      </w:r>
      <w:r>
        <w:rPr>
          <w:rFonts w:ascii="仿宋" w:hAnsi="仿宋" w:eastAsia="仿宋" w:cs="仿宋"/>
          <w:spacing w:val="-43"/>
          <w:position w:val="21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spacing w:val="-2"/>
          <w:position w:val="21"/>
          <w:sz w:val="28"/>
          <w:szCs w:val="28"/>
          <w:highlight w:val="none"/>
        </w:rPr>
        <w:t>按合同规定，对施工质量、进度、工程造价、安全、文</w:t>
      </w:r>
    </w:p>
    <w:p w14:paraId="3077D2E4">
      <w:pPr>
        <w:pageBreakBefore w:val="0"/>
        <w:wordWrap/>
        <w:overflowPunct/>
        <w:topLinePunct w:val="0"/>
        <w:bidi w:val="0"/>
        <w:spacing w:before="1" w:line="220" w:lineRule="auto"/>
        <w:ind w:left="29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2"/>
          <w:sz w:val="28"/>
          <w:szCs w:val="28"/>
          <w:highlight w:val="none"/>
        </w:rPr>
        <w:t>明施工进行控制，进行合同管理，履行合同中的各项权利。</w:t>
      </w:r>
    </w:p>
    <w:p w14:paraId="1A12A8FC">
      <w:pPr>
        <w:pageBreakBefore w:val="0"/>
        <w:wordWrap/>
        <w:overflowPunct/>
        <w:topLinePunct w:val="0"/>
        <w:bidi w:val="0"/>
        <w:spacing w:before="224" w:line="222" w:lineRule="auto"/>
        <w:ind w:firstLine="548" w:firstLineChars="200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3"/>
          <w:sz w:val="28"/>
          <w:szCs w:val="28"/>
          <w:highlight w:val="none"/>
        </w:rPr>
        <w:t>3.2</w:t>
      </w:r>
      <w:r>
        <w:rPr>
          <w:rFonts w:ascii="仿宋" w:hAnsi="仿宋" w:eastAsia="仿宋" w:cs="仿宋"/>
          <w:spacing w:val="-53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:highlight w:val="none"/>
        </w:rPr>
        <w:t>处理解决各方的关系。</w:t>
      </w:r>
    </w:p>
    <w:p w14:paraId="62F0DE66">
      <w:pPr>
        <w:pageBreakBefore w:val="0"/>
        <w:wordWrap/>
        <w:overflowPunct/>
        <w:topLinePunct w:val="0"/>
        <w:bidi w:val="0"/>
        <w:spacing w:before="222" w:line="223" w:lineRule="auto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2"/>
          <w:sz w:val="28"/>
          <w:szCs w:val="28"/>
          <w:highlight w:val="none"/>
        </w:rPr>
        <w:t>4、</w:t>
      </w:r>
      <w:r>
        <w:rPr>
          <w:rFonts w:hint="eastAsia" w:ascii="仿宋" w:hAnsi="仿宋" w:eastAsia="仿宋" w:cs="仿宋"/>
          <w:spacing w:val="-2"/>
          <w:sz w:val="28"/>
          <w:szCs w:val="28"/>
          <w:highlight w:val="none"/>
          <w:lang w:eastAsia="zh-CN"/>
        </w:rPr>
        <w:t>承包人</w:t>
      </w:r>
      <w:r>
        <w:rPr>
          <w:rFonts w:ascii="仿宋" w:hAnsi="仿宋" w:eastAsia="仿宋" w:cs="仿宋"/>
          <w:spacing w:val="-2"/>
          <w:sz w:val="28"/>
          <w:szCs w:val="28"/>
          <w:highlight w:val="none"/>
        </w:rPr>
        <w:t>的责任</w:t>
      </w:r>
    </w:p>
    <w:p w14:paraId="4F1C2417">
      <w:pPr>
        <w:pageBreakBefore w:val="0"/>
        <w:wordWrap/>
        <w:overflowPunct/>
        <w:topLinePunct w:val="0"/>
        <w:bidi w:val="0"/>
        <w:spacing w:before="221" w:line="584" w:lineRule="exact"/>
        <w:ind w:firstLine="552" w:firstLineChars="200"/>
        <w:jc w:val="both"/>
        <w:outlineLvl w:val="9"/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val="en-US" w:eastAsia="zh-CN"/>
        </w:rPr>
        <w:t>4.1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承包人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应依据施工总承包合同及专业分包合同，开展总承包管理工作，包括报批报建、采购、施工、调试、验收和试运行全过程的质量、安全、成本及进度等全方位的策划、组织实施、控制与收尾等，既包括对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val="en-US" w:eastAsia="zh-CN"/>
        </w:rPr>
        <w:t>分包人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的管理、沟通与协调，也包括与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发包人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、设计单位、监理单位、政府相关职能部门之间的配合沟通与协调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。</w:t>
      </w:r>
    </w:p>
    <w:p w14:paraId="3F9F18EB">
      <w:pPr>
        <w:pageBreakBefore w:val="0"/>
        <w:wordWrap/>
        <w:overflowPunct/>
        <w:topLinePunct w:val="0"/>
        <w:bidi w:val="0"/>
        <w:spacing w:before="221" w:line="584" w:lineRule="exact"/>
        <w:ind w:firstLine="552" w:firstLineChars="200"/>
        <w:jc w:val="both"/>
        <w:outlineLvl w:val="9"/>
        <w:rPr>
          <w:rFonts w:hint="default" w:ascii="仿宋" w:hAnsi="仿宋" w:eastAsia="仿宋" w:cs="仿宋"/>
          <w:spacing w:val="-2"/>
          <w:position w:val="21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val="en-US" w:eastAsia="zh-CN"/>
        </w:rPr>
        <w:t>4.2承包人需统筹各方资源，实行一体化管理，降低建设成本，提高工程效率，充分利用内外协调机制，实现项目的各项目标。</w:t>
      </w:r>
    </w:p>
    <w:p w14:paraId="1681C708">
      <w:pPr>
        <w:pageBreakBefore w:val="0"/>
        <w:wordWrap/>
        <w:overflowPunct/>
        <w:topLinePunct w:val="0"/>
        <w:bidi w:val="0"/>
        <w:spacing w:before="221" w:line="584" w:lineRule="exact"/>
        <w:jc w:val="both"/>
        <w:outlineLvl w:val="9"/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2"/>
          <w:position w:val="21"/>
          <w:sz w:val="28"/>
          <w:szCs w:val="28"/>
          <w:highlight w:val="none"/>
        </w:rPr>
        <w:t>5、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承包人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的权利</w:t>
      </w:r>
    </w:p>
    <w:p w14:paraId="3058D607">
      <w:pPr>
        <w:pageBreakBefore w:val="0"/>
        <w:wordWrap/>
        <w:overflowPunct/>
        <w:topLinePunct w:val="0"/>
        <w:bidi w:val="0"/>
        <w:spacing w:before="221" w:line="584" w:lineRule="exact"/>
        <w:ind w:firstLine="552" w:firstLineChars="200"/>
        <w:jc w:val="both"/>
        <w:outlineLvl w:val="9"/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5．1 在总承包合同范围对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val="en-US" w:eastAsia="zh-CN"/>
        </w:rPr>
        <w:t>分包人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施工进度管理的监督、检查和管理权。包括对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分包人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专业工程实际进度是否满足计划进度的意见权。</w:t>
      </w:r>
    </w:p>
    <w:p w14:paraId="629D4C51">
      <w:pPr>
        <w:pageBreakBefore w:val="0"/>
        <w:wordWrap/>
        <w:overflowPunct/>
        <w:topLinePunct w:val="0"/>
        <w:bidi w:val="0"/>
        <w:spacing w:before="221" w:line="584" w:lineRule="exact"/>
        <w:ind w:firstLine="552" w:firstLineChars="200"/>
        <w:jc w:val="both"/>
        <w:outlineLvl w:val="9"/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5．2 施工现场所有临时设施调配权。</w:t>
      </w:r>
    </w:p>
    <w:p w14:paraId="455166C8">
      <w:pPr>
        <w:pageBreakBefore w:val="0"/>
        <w:wordWrap/>
        <w:overflowPunct/>
        <w:topLinePunct w:val="0"/>
        <w:bidi w:val="0"/>
        <w:spacing w:before="221" w:line="584" w:lineRule="exact"/>
        <w:ind w:firstLine="552" w:firstLineChars="200"/>
        <w:jc w:val="both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5．3 施工场地(包括</w:t>
      </w:r>
      <w:r>
        <w:rPr>
          <w:rFonts w:ascii="仿宋" w:hAnsi="仿宋" w:eastAsia="仿宋" w:cs="仿宋"/>
          <w:spacing w:val="3"/>
          <w:position w:val="21"/>
          <w:sz w:val="28"/>
          <w:szCs w:val="28"/>
          <w:highlight w:val="none"/>
        </w:rPr>
        <w:t>人员、材料、设备、机械、环境)的管理</w:t>
      </w:r>
    </w:p>
    <w:p w14:paraId="2EB51E6D">
      <w:pPr>
        <w:pageBreakBefore w:val="0"/>
        <w:wordWrap/>
        <w:overflowPunct/>
        <w:topLinePunct w:val="0"/>
        <w:bidi w:val="0"/>
        <w:spacing w:before="1" w:line="222" w:lineRule="auto"/>
        <w:ind w:left="9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10"/>
          <w:sz w:val="28"/>
          <w:szCs w:val="28"/>
          <w:highlight w:val="none"/>
        </w:rPr>
        <w:t>权。</w:t>
      </w:r>
    </w:p>
    <w:p w14:paraId="0782B96A">
      <w:pPr>
        <w:pageBreakBefore w:val="0"/>
        <w:wordWrap/>
        <w:overflowPunct/>
        <w:topLinePunct w:val="0"/>
        <w:bidi w:val="0"/>
        <w:spacing w:before="224" w:line="583" w:lineRule="exact"/>
        <w:ind w:left="607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2"/>
          <w:position w:val="21"/>
          <w:sz w:val="28"/>
          <w:szCs w:val="28"/>
          <w:highlight w:val="none"/>
        </w:rPr>
        <w:t>5．4</w:t>
      </w:r>
      <w:r>
        <w:rPr>
          <w:rFonts w:ascii="仿宋" w:hAnsi="仿宋" w:eastAsia="仿宋" w:cs="仿宋"/>
          <w:spacing w:val="-46"/>
          <w:position w:val="21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spacing w:val="-2"/>
          <w:position w:val="21"/>
          <w:sz w:val="28"/>
          <w:szCs w:val="28"/>
          <w:highlight w:val="none"/>
        </w:rPr>
        <w:t>工地文明施工和安全生产监督、检查和管理权。</w:t>
      </w:r>
    </w:p>
    <w:p w14:paraId="7B1B2829">
      <w:pPr>
        <w:pageBreakBefore w:val="0"/>
        <w:wordWrap/>
        <w:overflowPunct/>
        <w:topLinePunct w:val="0"/>
        <w:bidi w:val="0"/>
        <w:spacing w:before="1" w:line="220" w:lineRule="auto"/>
        <w:ind w:left="607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2"/>
          <w:sz w:val="28"/>
          <w:szCs w:val="28"/>
          <w:highlight w:val="none"/>
        </w:rPr>
        <w:t>5．5</w:t>
      </w:r>
      <w:r>
        <w:rPr>
          <w:rFonts w:ascii="仿宋" w:hAnsi="仿宋" w:eastAsia="仿宋" w:cs="仿宋"/>
          <w:spacing w:val="-50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:highlight w:val="none"/>
        </w:rPr>
        <w:t>产品保护或照管的监督、检查和和管理权。</w:t>
      </w:r>
    </w:p>
    <w:p w14:paraId="32EF1A72">
      <w:pPr>
        <w:pageBreakBefore w:val="0"/>
        <w:wordWrap/>
        <w:overflowPunct/>
        <w:topLinePunct w:val="0"/>
        <w:bidi w:val="0"/>
        <w:spacing w:before="221" w:line="584" w:lineRule="exact"/>
        <w:jc w:val="both"/>
        <w:outlineLvl w:val="9"/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3"/>
          <w:sz w:val="28"/>
          <w:szCs w:val="28"/>
          <w:highlight w:val="none"/>
        </w:rPr>
        <w:t>5．6</w:t>
      </w:r>
      <w:r>
        <w:rPr>
          <w:rFonts w:ascii="仿宋" w:hAnsi="仿宋" w:eastAsia="仿宋" w:cs="仿宋"/>
          <w:spacing w:val="-31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  <w:highlight w:val="none"/>
        </w:rPr>
        <w:t>对</w:t>
      </w:r>
      <w:r>
        <w:rPr>
          <w:rFonts w:hint="eastAsia" w:ascii="仿宋" w:hAnsi="仿宋" w:eastAsia="仿宋" w:cs="仿宋"/>
          <w:spacing w:val="3"/>
          <w:sz w:val="28"/>
          <w:szCs w:val="28"/>
          <w:highlight w:val="none"/>
          <w:lang w:eastAsia="zh-CN"/>
        </w:rPr>
        <w:t>分包人</w:t>
      </w:r>
      <w:r>
        <w:rPr>
          <w:rFonts w:ascii="仿宋" w:hAnsi="仿宋" w:eastAsia="仿宋" w:cs="仿宋"/>
          <w:spacing w:val="3"/>
          <w:sz w:val="28"/>
          <w:szCs w:val="28"/>
          <w:highlight w:val="none"/>
        </w:rPr>
        <w:t>的工程款支付申请的建议权：</w:t>
      </w:r>
      <w:r>
        <w:rPr>
          <w:rFonts w:hint="eastAsia" w:ascii="仿宋" w:hAnsi="仿宋" w:eastAsia="仿宋" w:cs="仿宋"/>
          <w:spacing w:val="3"/>
          <w:sz w:val="28"/>
          <w:szCs w:val="28"/>
          <w:highlight w:val="none"/>
          <w:lang w:eastAsia="zh-CN"/>
        </w:rPr>
        <w:t>分包人</w:t>
      </w:r>
      <w:r>
        <w:rPr>
          <w:rFonts w:ascii="仿宋" w:hAnsi="仿宋" w:eastAsia="仿宋" w:cs="仿宋"/>
          <w:spacing w:val="3"/>
          <w:sz w:val="28"/>
          <w:szCs w:val="28"/>
          <w:highlight w:val="none"/>
        </w:rPr>
        <w:t>的工程进度款</w:t>
      </w:r>
      <w:r>
        <w:rPr>
          <w:rFonts w:ascii="仿宋" w:hAnsi="仿宋" w:eastAsia="仿宋" w:cs="仿宋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需经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承包人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加具建议意见，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发包人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根据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承包人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的建议意见、监理单位、造</w:t>
      </w:r>
    </w:p>
    <w:p w14:paraId="33FD9B91">
      <w:pPr>
        <w:pageBreakBefore w:val="0"/>
        <w:wordWrap/>
        <w:overflowPunct/>
        <w:topLinePunct w:val="0"/>
        <w:bidi w:val="0"/>
        <w:spacing w:before="221" w:line="584" w:lineRule="exact"/>
        <w:jc w:val="both"/>
        <w:outlineLvl w:val="9"/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价管理单位的审核意见，最终确定进度款支付额。</w:t>
      </w:r>
    </w:p>
    <w:p w14:paraId="52AAF8DD">
      <w:pPr>
        <w:pageBreakBefore w:val="0"/>
        <w:wordWrap/>
        <w:overflowPunct/>
        <w:topLinePunct w:val="0"/>
        <w:bidi w:val="0"/>
        <w:spacing w:before="221" w:line="584" w:lineRule="exact"/>
        <w:ind w:firstLine="552" w:firstLineChars="200"/>
        <w:jc w:val="both"/>
        <w:outlineLvl w:val="9"/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5．7 对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分包人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的施工组织设计的审核权，修改建议权。</w:t>
      </w:r>
    </w:p>
    <w:p w14:paraId="0AFA442D">
      <w:pPr>
        <w:pageBreakBefore w:val="0"/>
        <w:wordWrap/>
        <w:overflowPunct/>
        <w:topLinePunct w:val="0"/>
        <w:bidi w:val="0"/>
        <w:spacing w:before="221" w:line="584" w:lineRule="exact"/>
        <w:ind w:firstLine="552" w:firstLineChars="200"/>
        <w:jc w:val="both"/>
        <w:outlineLvl w:val="9"/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5．8 对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分包人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工程竣工验收的验收意见建议权。</w:t>
      </w:r>
    </w:p>
    <w:p w14:paraId="12817C5C">
      <w:pPr>
        <w:pageBreakBefore w:val="0"/>
        <w:wordWrap/>
        <w:overflowPunct/>
        <w:topLinePunct w:val="0"/>
        <w:bidi w:val="0"/>
        <w:spacing w:before="221" w:line="584" w:lineRule="exact"/>
        <w:ind w:firstLine="552" w:firstLineChars="200"/>
        <w:jc w:val="both"/>
        <w:outlineLvl w:val="9"/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5．9 对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分包人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所有竣工资料的审核和管理权。</w:t>
      </w:r>
    </w:p>
    <w:p w14:paraId="3F082798">
      <w:pPr>
        <w:pageBreakBefore w:val="0"/>
        <w:wordWrap/>
        <w:overflowPunct/>
        <w:topLinePunct w:val="0"/>
        <w:bidi w:val="0"/>
        <w:spacing w:before="221" w:line="584" w:lineRule="exact"/>
        <w:jc w:val="both"/>
        <w:outlineLvl w:val="9"/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6、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分包人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的责任</w:t>
      </w:r>
    </w:p>
    <w:p w14:paraId="4B13DED6">
      <w:pPr>
        <w:pageBreakBefore w:val="0"/>
        <w:wordWrap/>
        <w:overflowPunct/>
        <w:topLinePunct w:val="0"/>
        <w:bidi w:val="0"/>
        <w:spacing w:before="221" w:line="584" w:lineRule="exact"/>
        <w:ind w:firstLine="552" w:firstLineChars="200"/>
        <w:jc w:val="both"/>
        <w:outlineLvl w:val="9"/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6．1 履行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发包人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与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分包人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承包人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与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分包人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签订协议中的各项责任。</w:t>
      </w:r>
    </w:p>
    <w:p w14:paraId="71EABA8E">
      <w:pPr>
        <w:pageBreakBefore w:val="0"/>
        <w:wordWrap/>
        <w:overflowPunct/>
        <w:topLinePunct w:val="0"/>
        <w:bidi w:val="0"/>
        <w:spacing w:before="221" w:line="584" w:lineRule="exact"/>
        <w:ind w:firstLine="552" w:firstLineChars="200"/>
        <w:jc w:val="both"/>
        <w:outlineLvl w:val="9"/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6．2 接受并服从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承包人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对专业工程的计划、进度、施工场地、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val="en-US" w:eastAsia="zh-CN"/>
        </w:rPr>
        <w:t>工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地文明施工和安全生产、产品保护或照管、竣工资料的管理。协助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承包人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对自已施工区域的场地做好管理配合工作。</w:t>
      </w:r>
    </w:p>
    <w:p w14:paraId="73C89447">
      <w:pPr>
        <w:pageBreakBefore w:val="0"/>
        <w:wordWrap/>
        <w:overflowPunct/>
        <w:topLinePunct w:val="0"/>
        <w:bidi w:val="0"/>
        <w:spacing w:before="221" w:line="584" w:lineRule="exact"/>
        <w:ind w:firstLine="552" w:firstLineChars="200"/>
        <w:jc w:val="both"/>
        <w:outlineLvl w:val="9"/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6．3 接受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承包人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</w:rPr>
        <w:t>对专业工程的施工进度、文明施工和安全生产、 产品保护或照管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的检查或监督，当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承包人提出建议时，应及时洽商及解决。</w:t>
      </w:r>
    </w:p>
    <w:p w14:paraId="655463BD">
      <w:pPr>
        <w:pageBreakBefore w:val="0"/>
        <w:wordWrap/>
        <w:overflowPunct/>
        <w:topLinePunct w:val="0"/>
        <w:bidi w:val="0"/>
        <w:spacing w:before="221" w:line="584" w:lineRule="exact"/>
        <w:ind w:firstLine="552" w:firstLineChars="200"/>
        <w:jc w:val="both"/>
        <w:outlineLvl w:val="9"/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6．4 接受承包人对专业工程的进度款支付的加具意见。</w:t>
      </w:r>
    </w:p>
    <w:p w14:paraId="50442659">
      <w:pPr>
        <w:pageBreakBefore w:val="0"/>
        <w:wordWrap/>
        <w:overflowPunct/>
        <w:topLinePunct w:val="0"/>
        <w:bidi w:val="0"/>
        <w:spacing w:before="221" w:line="584" w:lineRule="exact"/>
        <w:ind w:firstLine="552" w:firstLineChars="200"/>
        <w:jc w:val="both"/>
        <w:outlineLvl w:val="9"/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6．5 按施工总承包合同和分包合同的要求，向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val="en-US" w:eastAsia="zh-CN"/>
        </w:rPr>
        <w:t>承包人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提交有关资料，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val="en-US" w:eastAsia="zh-CN"/>
        </w:rPr>
        <w:t>承包人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提出修改意见后应及时协商或修改。</w:t>
      </w:r>
    </w:p>
    <w:p w14:paraId="01A6A5A5">
      <w:pPr>
        <w:pageBreakBefore w:val="0"/>
        <w:wordWrap/>
        <w:overflowPunct/>
        <w:topLinePunct w:val="0"/>
        <w:bidi w:val="0"/>
        <w:spacing w:before="221" w:line="584" w:lineRule="exact"/>
        <w:ind w:firstLine="552" w:firstLineChars="200"/>
        <w:jc w:val="both"/>
        <w:outlineLvl w:val="9"/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 xml:space="preserve">6．6 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val="en-US" w:eastAsia="zh-CN"/>
        </w:rPr>
        <w:t>分包人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进场后须与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val="en-US" w:eastAsia="zh-CN"/>
        </w:rPr>
        <w:t>承包人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签订安全生产和临时用水用电等协议。</w:t>
      </w:r>
    </w:p>
    <w:p w14:paraId="020852A8">
      <w:pPr>
        <w:pageBreakBefore w:val="0"/>
        <w:wordWrap/>
        <w:overflowPunct/>
        <w:topLinePunct w:val="0"/>
        <w:bidi w:val="0"/>
        <w:spacing w:before="221" w:line="584" w:lineRule="exact"/>
        <w:ind w:firstLine="552" w:firstLineChars="200"/>
        <w:jc w:val="both"/>
        <w:outlineLvl w:val="9"/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 xml:space="preserve">6.7 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val="en-US" w:eastAsia="zh-CN"/>
        </w:rPr>
        <w:t>分包人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必须无条件配合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val="en-US" w:eastAsia="zh-CN"/>
        </w:rPr>
        <w:t>承包人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开展广东省建设工程金匠奖创优及绿色建筑二星级认证工作。</w:t>
      </w:r>
    </w:p>
    <w:p w14:paraId="0E281FD5">
      <w:pPr>
        <w:pageBreakBefore w:val="0"/>
        <w:wordWrap/>
        <w:overflowPunct/>
        <w:topLinePunct w:val="0"/>
        <w:bidi w:val="0"/>
        <w:spacing w:before="221" w:line="584" w:lineRule="exact"/>
        <w:ind w:firstLine="552" w:firstLineChars="200"/>
        <w:jc w:val="both"/>
        <w:outlineLvl w:val="9"/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 xml:space="preserve">6.8 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val="en-US" w:eastAsia="zh-CN"/>
        </w:rPr>
        <w:t>分包人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必须无条件配合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val="en-US" w:eastAsia="zh-CN"/>
        </w:rPr>
        <w:t>承包人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进行安全文明施工工地创优，达到“广州市建设工程安全文明绿色施工标准化示范工地、广东省房屋市政工程安全生产文明施工示范工地”。</w:t>
      </w:r>
    </w:p>
    <w:p w14:paraId="3917F2DC">
      <w:pPr>
        <w:pageBreakBefore w:val="0"/>
        <w:wordWrap/>
        <w:overflowPunct/>
        <w:topLinePunct w:val="0"/>
        <w:bidi w:val="0"/>
        <w:spacing w:before="221" w:line="584" w:lineRule="exact"/>
        <w:ind w:firstLine="552" w:firstLineChars="200"/>
        <w:jc w:val="both"/>
        <w:outlineLvl w:val="9"/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6.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 xml:space="preserve"> 分包人必须严格遵守发包人与承包人签订的施工合同中，有关总 承包管理配合服务管理办法的相关条款。</w:t>
      </w:r>
    </w:p>
    <w:p w14:paraId="56FFFD12">
      <w:pPr>
        <w:pageBreakBefore w:val="0"/>
        <w:wordWrap/>
        <w:overflowPunct/>
        <w:topLinePunct w:val="0"/>
        <w:bidi w:val="0"/>
        <w:spacing w:before="221" w:line="584" w:lineRule="exact"/>
        <w:ind w:firstLine="552" w:firstLineChars="200"/>
        <w:jc w:val="both"/>
        <w:outlineLvl w:val="9"/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7、分包人的权利</w:t>
      </w:r>
    </w:p>
    <w:p w14:paraId="348A8D18">
      <w:pPr>
        <w:pageBreakBefore w:val="0"/>
        <w:wordWrap/>
        <w:overflowPunct/>
        <w:topLinePunct w:val="0"/>
        <w:bidi w:val="0"/>
        <w:spacing w:before="221" w:line="584" w:lineRule="exact"/>
        <w:ind w:firstLine="552" w:firstLineChars="200"/>
        <w:jc w:val="both"/>
        <w:outlineLvl w:val="9"/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要求分包人按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val="en-US" w:eastAsia="zh-CN"/>
        </w:rPr>
        <w:t>承包人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、分包合同履行相关责任和义务。</w:t>
      </w:r>
      <w:bookmarkStart w:id="0" w:name="_GoBack"/>
      <w:bookmarkEnd w:id="0"/>
    </w:p>
    <w:p w14:paraId="57A84313">
      <w:pPr>
        <w:pageBreakBefore w:val="0"/>
        <w:wordWrap/>
        <w:overflowPunct/>
        <w:topLinePunct w:val="0"/>
        <w:bidi w:val="0"/>
        <w:spacing w:before="221" w:line="584" w:lineRule="exact"/>
        <w:ind w:firstLine="552" w:firstLineChars="200"/>
        <w:jc w:val="both"/>
        <w:outlineLvl w:val="9"/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、争议的解决</w:t>
      </w:r>
    </w:p>
    <w:p w14:paraId="56A67067">
      <w:pPr>
        <w:pageBreakBefore w:val="0"/>
        <w:wordWrap/>
        <w:overflowPunct/>
        <w:topLinePunct w:val="0"/>
        <w:bidi w:val="0"/>
        <w:spacing w:before="221" w:line="584" w:lineRule="exact"/>
        <w:ind w:firstLine="552" w:firstLineChars="200"/>
        <w:jc w:val="both"/>
        <w:outlineLvl w:val="9"/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．1 若承包人和分包人对于施工总承包管理或配合工作出现争议，</w:t>
      </w:r>
    </w:p>
    <w:p w14:paraId="24BC7FB6">
      <w:pPr>
        <w:pageBreakBefore w:val="0"/>
        <w:wordWrap/>
        <w:overflowPunct/>
        <w:topLinePunct w:val="0"/>
        <w:bidi w:val="0"/>
        <w:spacing w:before="221" w:line="584" w:lineRule="exact"/>
        <w:ind w:firstLine="552" w:firstLineChars="200"/>
        <w:jc w:val="both"/>
        <w:outlineLvl w:val="9"/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首先由监理单位协调解决。</w:t>
      </w:r>
    </w:p>
    <w:p w14:paraId="647F9BD1">
      <w:pPr>
        <w:pageBreakBefore w:val="0"/>
        <w:wordWrap/>
        <w:overflowPunct/>
        <w:topLinePunct w:val="0"/>
        <w:bidi w:val="0"/>
        <w:spacing w:before="221" w:line="584" w:lineRule="exact"/>
        <w:ind w:firstLine="552" w:firstLineChars="200"/>
        <w:jc w:val="both"/>
        <w:outlineLvl w:val="9"/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．2 若仍不能解决，提交总监理工程师裁决，相关单位必须无</w:t>
      </w:r>
    </w:p>
    <w:p w14:paraId="2FEADD99">
      <w:pPr>
        <w:pageBreakBefore w:val="0"/>
        <w:wordWrap/>
        <w:overflowPunct/>
        <w:topLinePunct w:val="0"/>
        <w:bidi w:val="0"/>
        <w:spacing w:before="221" w:line="584" w:lineRule="exact"/>
        <w:ind w:firstLine="552" w:firstLineChars="200"/>
        <w:jc w:val="both"/>
        <w:outlineLvl w:val="9"/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条件先执行裁决。</w:t>
      </w:r>
    </w:p>
    <w:p w14:paraId="35A4E34A">
      <w:pPr>
        <w:pageBreakBefore w:val="0"/>
        <w:wordWrap/>
        <w:overflowPunct/>
        <w:topLinePunct w:val="0"/>
        <w:bidi w:val="0"/>
        <w:spacing w:before="221" w:line="584" w:lineRule="exact"/>
        <w:ind w:firstLine="552" w:firstLineChars="200"/>
        <w:jc w:val="both"/>
        <w:outlineLvl w:val="9"/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．3 若对该裁决仍有异议，持有异议的单位可向监理单位提出，但必须执行相关裁决内容，不影响项目的建设，待项目通过竣 工验收后，持有异议单位就争议问题可再向发包人提出并进行洽商，洽商不成功，可向工程项目所在地人民法院起诉。</w:t>
      </w:r>
    </w:p>
    <w:p w14:paraId="2E39F86D">
      <w:pPr>
        <w:pageBreakBefore w:val="0"/>
        <w:wordWrap/>
        <w:overflowPunct/>
        <w:topLinePunct w:val="0"/>
        <w:bidi w:val="0"/>
        <w:spacing w:before="221" w:line="584" w:lineRule="exact"/>
        <w:ind w:firstLine="552" w:firstLineChars="200"/>
        <w:jc w:val="both"/>
        <w:outlineLvl w:val="9"/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、本协议一式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val="en-US" w:eastAsia="zh-CN"/>
        </w:rPr>
        <w:t>壹拾叁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 xml:space="preserve"> 份，发包人执  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val="en-US" w:eastAsia="zh-CN"/>
        </w:rPr>
        <w:t>肆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 xml:space="preserve">  份，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val="en-US" w:eastAsia="zh-CN"/>
        </w:rPr>
        <w:t>承包人执伍份，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分包人执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val="en-US" w:eastAsia="zh-CN"/>
        </w:rPr>
        <w:t xml:space="preserve"> 肆 </w:t>
      </w:r>
      <w:r>
        <w:rPr>
          <w:rFonts w:hint="eastAsia" w:ascii="仿宋" w:hAnsi="仿宋" w:eastAsia="仿宋" w:cs="仿宋"/>
          <w:spacing w:val="-2"/>
          <w:position w:val="21"/>
          <w:sz w:val="28"/>
          <w:szCs w:val="28"/>
          <w:highlight w:val="none"/>
          <w:lang w:eastAsia="zh-CN"/>
        </w:rPr>
        <w:t>份。</w:t>
      </w:r>
    </w:p>
    <w:p w14:paraId="3C3662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359" w:lineRule="auto"/>
        <w:ind w:firstLine="600" w:firstLineChars="200"/>
        <w:jc w:val="left"/>
        <w:textAlignment w:val="baseline"/>
        <w:outlineLvl w:val="9"/>
        <w:rPr>
          <w:rFonts w:ascii="仿宋" w:hAnsi="仿宋" w:eastAsia="仿宋" w:cs="仿宋"/>
          <w:sz w:val="28"/>
          <w:szCs w:val="28"/>
          <w:highlight w:val="none"/>
        </w:rPr>
        <w:sectPr>
          <w:footerReference r:id="rId4" w:type="default"/>
          <w:pgSz w:w="11906" w:h="16839"/>
          <w:pgMar w:top="400" w:right="1539" w:bottom="1233" w:left="1643" w:header="0" w:footer="1055" w:gutter="0"/>
          <w:pgNumType w:fmt="decimal"/>
          <w:cols w:space="720" w:num="1"/>
        </w:sectPr>
      </w:pPr>
      <w:r>
        <w:rPr>
          <w:rFonts w:ascii="仿宋" w:hAnsi="仿宋" w:eastAsia="仿宋" w:cs="仿宋"/>
          <w:spacing w:val="10"/>
          <w:sz w:val="28"/>
          <w:szCs w:val="28"/>
          <w:highlight w:val="none"/>
        </w:rPr>
        <w:t>1</w:t>
      </w:r>
      <w:r>
        <w:rPr>
          <w:rFonts w:hint="eastAsia" w:ascii="仿宋" w:hAnsi="仿宋" w:eastAsia="仿宋" w:cs="仿宋"/>
          <w:spacing w:val="10"/>
          <w:sz w:val="28"/>
          <w:szCs w:val="28"/>
          <w:highlight w:val="none"/>
          <w:lang w:val="en-US" w:eastAsia="zh-CN"/>
        </w:rPr>
        <w:t>0</w:t>
      </w:r>
      <w:r>
        <w:rPr>
          <w:rFonts w:ascii="仿宋" w:hAnsi="仿宋" w:eastAsia="仿宋" w:cs="仿宋"/>
          <w:spacing w:val="10"/>
          <w:sz w:val="28"/>
          <w:szCs w:val="28"/>
          <w:highlight w:val="none"/>
        </w:rPr>
        <w:t>、本协议签订地点为广州市，签订时间为</w:t>
      </w:r>
      <w:r>
        <w:rPr>
          <w:rFonts w:ascii="仿宋" w:hAnsi="仿宋" w:eastAsia="仿宋" w:cs="仿宋"/>
          <w:spacing w:val="-123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spacing w:val="20"/>
          <w:sz w:val="28"/>
          <w:szCs w:val="28"/>
          <w:highlight w:val="none"/>
          <w:u w:val="single" w:color="auto"/>
        </w:rPr>
        <w:t xml:space="preserve">  </w:t>
      </w:r>
      <w:r>
        <w:rPr>
          <w:rFonts w:ascii="仿宋" w:hAnsi="仿宋" w:eastAsia="仿宋" w:cs="仿宋"/>
          <w:spacing w:val="10"/>
          <w:sz w:val="28"/>
          <w:szCs w:val="28"/>
          <w:highlight w:val="none"/>
          <w:u w:val="single" w:color="auto"/>
        </w:rPr>
        <w:t>年</w:t>
      </w:r>
      <w:r>
        <w:rPr>
          <w:rFonts w:ascii="仿宋" w:hAnsi="仿宋" w:eastAsia="仿宋" w:cs="仿宋"/>
          <w:spacing w:val="25"/>
          <w:sz w:val="28"/>
          <w:szCs w:val="28"/>
          <w:highlight w:val="none"/>
          <w:u w:val="single" w:color="auto"/>
        </w:rPr>
        <w:t xml:space="preserve">  </w:t>
      </w:r>
      <w:r>
        <w:rPr>
          <w:rFonts w:ascii="仿宋" w:hAnsi="仿宋" w:eastAsia="仿宋" w:cs="仿宋"/>
          <w:spacing w:val="10"/>
          <w:sz w:val="28"/>
          <w:szCs w:val="28"/>
          <w:highlight w:val="none"/>
          <w:u w:val="single" w:color="auto"/>
        </w:rPr>
        <w:t>月</w:t>
      </w:r>
      <w:r>
        <w:rPr>
          <w:rFonts w:hint="eastAsia" w:ascii="仿宋" w:hAnsi="仿宋" w:eastAsia="仿宋" w:cs="仿宋"/>
          <w:spacing w:val="10"/>
          <w:sz w:val="28"/>
          <w:szCs w:val="28"/>
          <w:highlight w:val="none"/>
          <w:u w:val="single" w:color="auto"/>
          <w:lang w:val="en-US" w:eastAsia="zh-CN"/>
        </w:rPr>
        <w:t xml:space="preserve">  </w:t>
      </w:r>
      <w:r>
        <w:rPr>
          <w:rFonts w:ascii="仿宋" w:hAnsi="仿宋" w:eastAsia="仿宋" w:cs="仿宋"/>
          <w:spacing w:val="-42"/>
          <w:sz w:val="28"/>
          <w:szCs w:val="28"/>
          <w:highlight w:val="none"/>
          <w:u w:val="single" w:color="auto"/>
        </w:rPr>
        <w:t>日</w:t>
      </w:r>
      <w:r>
        <w:rPr>
          <w:rFonts w:ascii="仿宋" w:hAnsi="仿宋" w:eastAsia="仿宋" w:cs="仿宋"/>
          <w:spacing w:val="-42"/>
          <w:sz w:val="28"/>
          <w:szCs w:val="28"/>
          <w:highlight w:val="none"/>
        </w:rPr>
        <w:t>。</w:t>
      </w:r>
    </w:p>
    <w:p w14:paraId="04A84378">
      <w:pPr>
        <w:pageBreakBefore w:val="0"/>
        <w:wordWrap/>
        <w:overflowPunct/>
        <w:topLinePunct w:val="0"/>
        <w:bidi w:val="0"/>
        <w:spacing w:before="98" w:line="222" w:lineRule="auto"/>
        <w:ind w:left="352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-21"/>
          <w:sz w:val="28"/>
          <w:szCs w:val="28"/>
          <w:highlight w:val="none"/>
          <w:lang w:eastAsia="zh-CN"/>
        </w:rPr>
        <w:t>发包人</w:t>
      </w:r>
      <w:r>
        <w:rPr>
          <w:rFonts w:ascii="仿宋" w:hAnsi="仿宋" w:eastAsia="仿宋" w:cs="仿宋"/>
          <w:spacing w:val="-21"/>
          <w:sz w:val="28"/>
          <w:szCs w:val="28"/>
          <w:highlight w:val="none"/>
        </w:rPr>
        <w:t>：</w:t>
      </w:r>
      <w:r>
        <w:rPr>
          <w:rFonts w:ascii="仿宋" w:hAnsi="仿宋" w:eastAsia="仿宋" w:cs="仿宋"/>
          <w:sz w:val="28"/>
          <w:szCs w:val="28"/>
          <w:highlight w:val="none"/>
          <w:u w:val="single" w:color="auto"/>
        </w:rPr>
        <w:t xml:space="preserve">                                </w:t>
      </w:r>
    </w:p>
    <w:p w14:paraId="152F535B">
      <w:pPr>
        <w:pageBreakBefore w:val="0"/>
        <w:wordWrap/>
        <w:overflowPunct/>
        <w:topLinePunct w:val="0"/>
        <w:bidi w:val="0"/>
        <w:spacing w:before="221" w:line="223" w:lineRule="auto"/>
        <w:ind w:left="321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5"/>
          <w:sz w:val="28"/>
          <w:szCs w:val="28"/>
          <w:highlight w:val="none"/>
        </w:rPr>
        <w:t>法定代表人：</w:t>
      </w:r>
    </w:p>
    <w:p w14:paraId="3D91C04A">
      <w:pPr>
        <w:pageBreakBefore w:val="0"/>
        <w:wordWrap/>
        <w:overflowPunct/>
        <w:topLinePunct w:val="0"/>
        <w:bidi w:val="0"/>
        <w:spacing w:before="221" w:line="222" w:lineRule="auto"/>
        <w:ind w:left="317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4"/>
          <w:sz w:val="28"/>
          <w:szCs w:val="28"/>
          <w:highlight w:val="none"/>
        </w:rPr>
        <w:t>或授权代理人：</w:t>
      </w:r>
    </w:p>
    <w:p w14:paraId="0BECACF9">
      <w:pPr>
        <w:pStyle w:val="2"/>
        <w:pageBreakBefore w:val="0"/>
        <w:wordWrap/>
        <w:overflowPunct/>
        <w:topLinePunct w:val="0"/>
        <w:bidi w:val="0"/>
        <w:spacing w:line="351" w:lineRule="auto"/>
        <w:outlineLvl w:val="9"/>
        <w:rPr>
          <w:sz w:val="20"/>
          <w:szCs w:val="20"/>
          <w:highlight w:val="none"/>
        </w:rPr>
      </w:pPr>
    </w:p>
    <w:p w14:paraId="55A03099">
      <w:pPr>
        <w:pStyle w:val="2"/>
        <w:pageBreakBefore w:val="0"/>
        <w:wordWrap/>
        <w:overflowPunct/>
        <w:topLinePunct w:val="0"/>
        <w:bidi w:val="0"/>
        <w:spacing w:line="352" w:lineRule="auto"/>
        <w:outlineLvl w:val="9"/>
        <w:rPr>
          <w:sz w:val="20"/>
          <w:szCs w:val="20"/>
          <w:highlight w:val="none"/>
        </w:rPr>
      </w:pPr>
    </w:p>
    <w:p w14:paraId="69F2D80B">
      <w:pPr>
        <w:pageBreakBefore w:val="0"/>
        <w:wordWrap/>
        <w:overflowPunct/>
        <w:topLinePunct w:val="0"/>
        <w:bidi w:val="0"/>
        <w:spacing w:before="97" w:line="359" w:lineRule="auto"/>
        <w:ind w:left="484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eastAsia="zh-CN"/>
        </w:rPr>
        <w:t>承包人</w:t>
      </w:r>
      <w:r>
        <w:rPr>
          <w:rFonts w:ascii="仿宋" w:hAnsi="仿宋" w:eastAsia="仿宋" w:cs="仿宋"/>
          <w:spacing w:val="-14"/>
          <w:sz w:val="28"/>
          <w:szCs w:val="28"/>
          <w:highlight w:val="none"/>
        </w:rPr>
        <w:t>：</w:t>
      </w:r>
      <w:r>
        <w:rPr>
          <w:rFonts w:ascii="仿宋" w:hAnsi="仿宋" w:eastAsia="仿宋" w:cs="仿宋"/>
          <w:sz w:val="28"/>
          <w:szCs w:val="28"/>
          <w:highlight w:val="none"/>
          <w:u w:val="single" w:color="auto"/>
        </w:rPr>
        <w:t xml:space="preserve">                              </w:t>
      </w:r>
    </w:p>
    <w:p w14:paraId="2612A1DE">
      <w:pPr>
        <w:pageBreakBefore w:val="0"/>
        <w:wordWrap/>
        <w:overflowPunct/>
        <w:topLinePunct w:val="0"/>
        <w:bidi w:val="0"/>
        <w:spacing w:before="221" w:line="223" w:lineRule="auto"/>
        <w:ind w:left="321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5"/>
          <w:sz w:val="28"/>
          <w:szCs w:val="28"/>
          <w:highlight w:val="none"/>
        </w:rPr>
        <w:t>法定代表人：</w:t>
      </w:r>
    </w:p>
    <w:p w14:paraId="7028F54F">
      <w:pPr>
        <w:pageBreakBefore w:val="0"/>
        <w:wordWrap/>
        <w:overflowPunct/>
        <w:topLinePunct w:val="0"/>
        <w:bidi w:val="0"/>
        <w:spacing w:before="221" w:line="222" w:lineRule="auto"/>
        <w:ind w:left="317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4"/>
          <w:sz w:val="28"/>
          <w:szCs w:val="28"/>
          <w:highlight w:val="none"/>
        </w:rPr>
        <w:t>或授权代理人：</w:t>
      </w:r>
    </w:p>
    <w:p w14:paraId="5A65CF1D">
      <w:pPr>
        <w:pStyle w:val="2"/>
        <w:pageBreakBefore w:val="0"/>
        <w:wordWrap/>
        <w:overflowPunct/>
        <w:topLinePunct w:val="0"/>
        <w:bidi w:val="0"/>
        <w:spacing w:line="351" w:lineRule="auto"/>
        <w:outlineLvl w:val="9"/>
        <w:rPr>
          <w:sz w:val="20"/>
          <w:szCs w:val="20"/>
          <w:highlight w:val="none"/>
        </w:rPr>
      </w:pPr>
    </w:p>
    <w:p w14:paraId="4DCBB5E5">
      <w:pPr>
        <w:pStyle w:val="2"/>
        <w:pageBreakBefore w:val="0"/>
        <w:wordWrap/>
        <w:overflowPunct/>
        <w:topLinePunct w:val="0"/>
        <w:bidi w:val="0"/>
        <w:spacing w:line="352" w:lineRule="auto"/>
        <w:outlineLvl w:val="9"/>
        <w:rPr>
          <w:sz w:val="20"/>
          <w:szCs w:val="20"/>
          <w:highlight w:val="none"/>
        </w:rPr>
      </w:pPr>
    </w:p>
    <w:p w14:paraId="47B4C67A">
      <w:pPr>
        <w:pageBreakBefore w:val="0"/>
        <w:wordWrap/>
        <w:overflowPunct/>
        <w:topLinePunct w:val="0"/>
        <w:bidi w:val="0"/>
        <w:spacing w:before="98" w:line="359" w:lineRule="auto"/>
        <w:ind w:left="325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-12"/>
          <w:sz w:val="28"/>
          <w:szCs w:val="28"/>
          <w:highlight w:val="none"/>
          <w:lang w:eastAsia="zh-CN"/>
        </w:rPr>
        <w:t>分包人</w:t>
      </w:r>
      <w:r>
        <w:rPr>
          <w:rFonts w:ascii="仿宋" w:hAnsi="仿宋" w:eastAsia="仿宋" w:cs="仿宋"/>
          <w:spacing w:val="-12"/>
          <w:sz w:val="28"/>
          <w:szCs w:val="28"/>
          <w:highlight w:val="none"/>
        </w:rPr>
        <w:t>：</w:t>
      </w:r>
      <w:r>
        <w:rPr>
          <w:rFonts w:ascii="仿宋" w:hAnsi="仿宋" w:eastAsia="仿宋" w:cs="仿宋"/>
          <w:sz w:val="28"/>
          <w:szCs w:val="28"/>
          <w:highlight w:val="none"/>
          <w:u w:val="single" w:color="auto"/>
        </w:rPr>
        <w:t xml:space="preserve">                                </w:t>
      </w:r>
    </w:p>
    <w:p w14:paraId="56269F09">
      <w:pPr>
        <w:pageBreakBefore w:val="0"/>
        <w:wordWrap/>
        <w:overflowPunct/>
        <w:topLinePunct w:val="0"/>
        <w:bidi w:val="0"/>
        <w:spacing w:before="221" w:line="223" w:lineRule="auto"/>
        <w:ind w:left="321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5"/>
          <w:sz w:val="28"/>
          <w:szCs w:val="28"/>
          <w:highlight w:val="none"/>
        </w:rPr>
        <w:t>法定代表人：</w:t>
      </w:r>
    </w:p>
    <w:p w14:paraId="5219C047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outlineLvl w:val="9"/>
      </w:pPr>
      <w:r>
        <w:rPr>
          <w:rFonts w:ascii="仿宋" w:hAnsi="仿宋" w:eastAsia="仿宋" w:cs="仿宋"/>
          <w:spacing w:val="-4"/>
          <w:sz w:val="28"/>
          <w:szCs w:val="28"/>
          <w:highlight w:val="none"/>
        </w:rPr>
        <w:t>或授权代理人：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239C0">
    <w:pPr>
      <w:spacing w:line="172" w:lineRule="auto"/>
      <w:ind w:left="3985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95D2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C95D2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3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13098">
    <w:pPr>
      <w:spacing w:line="172" w:lineRule="auto"/>
      <w:ind w:left="3999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6C0C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66C0C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3"/>
        <w:sz w:val="18"/>
        <w:szCs w:val="18"/>
      </w:rPr>
      <w:t>-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hint="eastAsia" w:ascii="宋体" w:hAnsi="宋体" w:eastAsia="宋体" w:cs="宋体"/>
        <w:spacing w:val="9"/>
        <w:sz w:val="18"/>
        <w:szCs w:val="18"/>
        <w:lang w:val="en-US" w:eastAsia="zh-CN"/>
      </w:rPr>
      <w:t>4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3"/>
        <w:sz w:val="18"/>
        <w:szCs w:val="1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8B17E">
    <w:pPr>
      <w:pStyle w:val="3"/>
      <w:jc w:val="center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E6E911"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E6E911"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2F37A5B"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YTJmNTFmOWFjYmJlZTVhNzJjMDcwMmRjZTI0Y2MifQ=="/>
  </w:docVars>
  <w:rsids>
    <w:rsidRoot w:val="36EA49F5"/>
    <w:rsid w:val="07C763E8"/>
    <w:rsid w:val="36EA49F5"/>
    <w:rsid w:val="50D14BB5"/>
    <w:rsid w:val="7A79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1682</Words>
  <Characters>1736</Characters>
  <Lines>0</Lines>
  <Paragraphs>0</Paragraphs>
  <TotalTime>43</TotalTime>
  <ScaleCrop>false</ScaleCrop>
  <LinksUpToDate>false</LinksUpToDate>
  <CharactersWithSpaces>2031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2024-08-28T01:36:00Z</dcterms:created>
  <dc:creator>雅竹</dc:creator>
  <cp:lastModifiedBy>雅竹</cp:lastModifiedBy>
  <dcterms:modified xsi:type="dcterms:W3CDTF">2024-08-28T02:56:27Z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5441322EDC61415ABF44EB76D69936E6_11</vt:lpwstr>
  </property>
</Properties>
</file>