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440112-2024-04084</w:t>
      </w:r>
    </w:p>
    <w:p>
      <w:pPr>
        <w:pStyle w:val="null3"/>
        <w:jc w:val="center"/>
        <w:outlineLvl w:val="3"/>
      </w:pPr>
      <w:r>
        <w:rPr>
          <w:sz w:val="24"/>
          <w:b/>
        </w:rPr>
        <w:t>采购项目编号：</w:t>
      </w:r>
      <w:r>
        <w:rPr>
          <w:sz w:val="24"/>
          <w:b/>
        </w:rPr>
        <w:t>CZ2024-1197</w:t>
      </w:r>
    </w:p>
    <w:p>
      <w:pPr>
        <w:pStyle w:val="null3"/>
        <w:jc w:val="center"/>
        <w:outlineLvl w:val="3"/>
      </w:pPr>
      <w:r>
        <w:rPr>
          <w:sz w:val="24"/>
          <w:b/>
        </w:rPr>
        <w:t>项目名称：</w:t>
      </w:r>
      <w:r>
        <w:rPr>
          <w:sz w:val="24"/>
          <w:b/>
        </w:rPr>
        <w:t>北京师范大学广州实验学校物业管理服务项目采购项目</w:t>
      </w:r>
    </w:p>
    <w:p>
      <w:pPr>
        <w:pStyle w:val="null3"/>
        <w:jc w:val="center"/>
        <w:outlineLvl w:val="3"/>
      </w:pPr>
      <w:r>
        <w:rPr>
          <w:sz w:val="24"/>
          <w:b/>
        </w:rPr>
        <w:t>采购人：</w:t>
      </w:r>
      <w:r>
        <w:rPr>
          <w:sz w:val="24"/>
          <w:b/>
        </w:rPr>
        <w:t>北京师范大学广州实验学校</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北京师范大学广州实验学校</w:t>
      </w:r>
      <w:r>
        <w:rPr/>
        <w:t>的委托，采用</w:t>
      </w:r>
      <w:r>
        <w:rPr/>
        <w:t>公开招标</w:t>
      </w:r>
      <w:r>
        <w:rPr/>
        <w:t>方式组织采购</w:t>
      </w:r>
      <w:r>
        <w:rPr/>
        <w:t>北京师范大学广州实验学校物业管理服务项目采购项目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北京师范大学广州实验学校物业管理服务项目采购项目</w:t>
      </w:r>
    </w:p>
    <w:p>
      <w:pPr>
        <w:pStyle w:val="null3"/>
        <w:ind w:firstLine="480"/>
      </w:pPr>
      <w:r>
        <w:rPr/>
        <w:t>采购计划编号：</w:t>
      </w:r>
      <w:r>
        <w:rPr/>
        <w:t>440112-2024-04084</w:t>
      </w:r>
    </w:p>
    <w:p>
      <w:pPr>
        <w:pStyle w:val="null3"/>
        <w:ind w:firstLine="480"/>
      </w:pPr>
      <w:r>
        <w:rPr/>
        <w:t>采购项目编号：</w:t>
      </w:r>
      <w:r>
        <w:rPr/>
        <w:t>CZ2024-1197</w:t>
      </w:r>
    </w:p>
    <w:p>
      <w:pPr>
        <w:pStyle w:val="null3"/>
        <w:ind w:firstLine="480"/>
      </w:pPr>
      <w:r>
        <w:rPr/>
        <w:t>采购方式：</w:t>
      </w:r>
      <w:r>
        <w:rPr/>
        <w:t>公开招标</w:t>
      </w:r>
    </w:p>
    <w:p>
      <w:pPr>
        <w:pStyle w:val="null3"/>
        <w:ind w:firstLine="480"/>
      </w:pPr>
      <w:r>
        <w:rPr/>
        <w:t>预算金额：</w:t>
      </w:r>
      <w:r>
        <w:rPr/>
        <w:t>2,967,030.00</w:t>
      </w:r>
      <w:r>
        <w:rPr/>
        <w:t>元</w:t>
      </w:r>
    </w:p>
    <w:p>
      <w:pPr>
        <w:pStyle w:val="null3"/>
        <w:outlineLvl w:val="3"/>
      </w:pPr>
      <w:r>
        <w:rPr>
          <w:sz w:val="24"/>
          <w:b/>
        </w:rPr>
        <w:t>2.项目内容及需求情况（采购项目技术规格、参数及要求）</w:t>
      </w:r>
    </w:p>
    <w:p>
      <w:pPr>
        <w:pStyle w:val="null3"/>
      </w:pPr>
      <w:r>
        <w:rPr/>
        <w:t>采购包1(北京师范大学广州实验学校物业管理服务项目采购项目):</w:t>
      </w:r>
    </w:p>
    <w:p>
      <w:pPr>
        <w:pStyle w:val="null3"/>
      </w:pPr>
      <w:r>
        <w:rPr/>
        <w:t>采购包预算金额：2,967,030.00元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校园保洁、绿化管理、水电维护等物业管理及服务等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合同履行期限：11个月，必须由中标供应商以总承包的方式进行经营。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采购包1（北京师范大学广州实验学校物业管理服务项目采购项目）：</w:t>
      </w: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采购包1（北京师范大学广州实验学校物业管理服务项目采购项目）：</w:t>
      </w:r>
    </w:p>
    <w:p>
      <w:pPr>
        <w:pStyle w:val="null3"/>
      </w:pPr>
      <w:r>
        <w:rPr/>
        <w:t>1)1.本项目不接受联合体投标； 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北京师范大学广州实验学校</w:t>
      </w:r>
    </w:p>
    <w:p>
      <w:pPr>
        <w:pStyle w:val="null3"/>
        <w:ind w:firstLine="480"/>
      </w:pPr>
      <w:r>
        <w:rPr/>
        <w:t xml:space="preserve"> 地址：</w:t>
      </w:r>
      <w:r>
        <w:rPr/>
        <w:t>广州市黄埔区北师大二纵路1号</w:t>
      </w:r>
    </w:p>
    <w:p>
      <w:pPr>
        <w:pStyle w:val="null3"/>
        <w:ind w:firstLine="480"/>
      </w:pPr>
      <w:r>
        <w:rPr/>
        <w:t xml:space="preserve"> 联系方式：</w:t>
      </w:r>
      <w:r>
        <w:rPr/>
        <w:t>18750780321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82086558、28866163</w:t>
      </w:r>
    </w:p>
    <w:p>
      <w:pPr>
        <w:pStyle w:val="null3"/>
        <w:outlineLvl w:val="3"/>
      </w:pPr>
      <w:r>
        <w:rPr>
          <w:sz w:val="24"/>
          <w:b/>
        </w:rPr>
        <w:t xml:space="preserve"> 3.项目联系方式</w:t>
      </w:r>
    </w:p>
    <w:p>
      <w:pPr>
        <w:pStyle w:val="null3"/>
        <w:ind w:firstLine="480"/>
      </w:pPr>
      <w:r>
        <w:rPr/>
        <w:t xml:space="preserve"> 项目联系人：</w:t>
      </w:r>
      <w:r>
        <w:rPr/>
        <w:t>李筱萱（采购文件咨询）、何晓蕾（质疑受理）</w:t>
      </w:r>
    </w:p>
    <w:p>
      <w:pPr>
        <w:pStyle w:val="null3"/>
        <w:ind w:firstLine="480"/>
      </w:pPr>
      <w:r>
        <w:rPr/>
        <w:t xml:space="preserve"> 电话：</w:t>
      </w:r>
      <w:r>
        <w:rPr/>
        <w:t>82086558、28866163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项目属性：服务类</w:t>
      </w:r>
    </w:p>
    <w:p>
      <w:pPr>
        <w:pStyle w:val="null3"/>
        <w:ind w:firstLine="480"/>
      </w:pPr>
      <w:r>
        <w:rPr>
          <w:sz w:val="24"/>
        </w:rPr>
        <w:t>品目类别：物业管理服务（</w:t>
      </w:r>
      <w:r>
        <w:rPr>
          <w:sz w:val="24"/>
        </w:rPr>
        <w:t>C21040000</w:t>
      </w:r>
      <w:r>
        <w:rPr>
          <w:sz w:val="24"/>
        </w:rPr>
        <w:t>）</w:t>
      </w:r>
    </w:p>
    <w:p>
      <w:pPr>
        <w:pStyle w:val="null3"/>
        <w:ind w:firstLine="480"/>
      </w:pPr>
      <w:r>
        <w:rPr>
          <w:sz w:val="24"/>
        </w:rPr>
        <w:t>确定一家中标供应商服务于整个校园及学校管辖区，包括办公区、教学区、运动区、学生宿舍区、单身教师宿舍区、生活区等，合计面积约</w:t>
      </w:r>
      <w:r>
        <w:rPr>
          <w:sz w:val="24"/>
        </w:rPr>
        <w:t>169164</w:t>
      </w:r>
      <w:r>
        <w:rPr>
          <w:sz w:val="24"/>
        </w:rPr>
        <w:t>平方米的保洁卫生服务、绿化养护服务、水电工等房屋及附属物综合维修服务等。</w:t>
      </w:r>
    </w:p>
    <w:p>
      <w:pPr>
        <w:pStyle w:val="null3"/>
        <w:spacing w:before="285" w:after="285"/>
        <w:jc w:val="both"/>
      </w:pPr>
      <w:r>
        <w:rPr>
          <w:sz w:val="28"/>
          <w:b/>
        </w:rPr>
        <w:t>二、学校简述</w:t>
      </w:r>
    </w:p>
    <w:p>
      <w:pPr>
        <w:pStyle w:val="null3"/>
        <w:ind w:firstLine="480"/>
        <w:jc w:val="both"/>
      </w:pPr>
      <w:r>
        <w:rPr>
          <w:sz w:val="24"/>
        </w:rPr>
        <w:t>北京师范大学广州实验学校，是黄埔区人民政府与北京师范大学合作创办的十五年制公办学校，是一所将北师大优质教育资源移植到中国改革开放前沿阵地广州市东部山水新城</w:t>
      </w:r>
      <w:r>
        <w:rPr>
          <w:sz w:val="24"/>
        </w:rPr>
        <w:t>——</w:t>
      </w:r>
      <w:r>
        <w:rPr>
          <w:sz w:val="24"/>
        </w:rPr>
        <w:t>黄埔区长岭居，北师大二纵路以东的新型全寄宿式黄埔区重点建设学校。北京师范大学是教育部直属重点大学，是一所以教师教育、教育科学和文理基础学科为主要特色的著名学府。学校的前身是</w:t>
      </w:r>
      <w:r>
        <w:rPr>
          <w:sz w:val="24"/>
        </w:rPr>
        <w:t>1902</w:t>
      </w:r>
      <w:r>
        <w:rPr>
          <w:sz w:val="24"/>
        </w:rPr>
        <w:t>年创立的京师大学堂师范馆，</w:t>
      </w:r>
      <w:r>
        <w:rPr>
          <w:sz w:val="24"/>
        </w:rPr>
        <w:t>1908</w:t>
      </w:r>
      <w:r>
        <w:rPr>
          <w:sz w:val="24"/>
        </w:rPr>
        <w:t>年改称京师优级师范学堂，独立设立的北京师范大学是教育部直属重点大学，是一所以教师教育、教育科学和文理基础学科为主要特色的著名学府。</w:t>
      </w:r>
    </w:p>
    <w:p>
      <w:pPr>
        <w:pStyle w:val="null3"/>
        <w:ind w:firstLine="480"/>
        <w:jc w:val="both"/>
      </w:pPr>
      <w:r>
        <w:rPr>
          <w:sz w:val="24"/>
        </w:rPr>
        <w:t>学校自</w:t>
      </w:r>
      <w:r>
        <w:rPr>
          <w:sz w:val="24"/>
        </w:rPr>
        <w:t>2016</w:t>
      </w:r>
      <w:r>
        <w:rPr>
          <w:sz w:val="24"/>
        </w:rPr>
        <w:t>年</w:t>
      </w:r>
      <w:r>
        <w:rPr>
          <w:sz w:val="24"/>
        </w:rPr>
        <w:t>9</w:t>
      </w:r>
      <w:r>
        <w:rPr>
          <w:sz w:val="24"/>
        </w:rPr>
        <w:t>月</w:t>
      </w:r>
      <w:r>
        <w:rPr>
          <w:sz w:val="24"/>
        </w:rPr>
        <w:t>1</w:t>
      </w:r>
      <w:r>
        <w:rPr>
          <w:sz w:val="24"/>
        </w:rPr>
        <w:t>日投入使用后，目前教职工</w:t>
      </w:r>
      <w:r>
        <w:rPr>
          <w:sz w:val="24"/>
        </w:rPr>
        <w:t>500</w:t>
      </w:r>
      <w:r>
        <w:rPr>
          <w:sz w:val="24"/>
        </w:rPr>
        <w:t>人，已开设中学部</w:t>
      </w:r>
      <w:r>
        <w:rPr>
          <w:sz w:val="24"/>
        </w:rPr>
        <w:t>54</w:t>
      </w:r>
      <w:r>
        <w:rPr>
          <w:sz w:val="24"/>
        </w:rPr>
        <w:t>个班，人数</w:t>
      </w:r>
      <w:r>
        <w:rPr>
          <w:sz w:val="24"/>
        </w:rPr>
        <w:t>2300</w:t>
      </w:r>
      <w:r>
        <w:rPr>
          <w:sz w:val="24"/>
        </w:rPr>
        <w:t>多人；小学部</w:t>
      </w:r>
      <w:r>
        <w:rPr>
          <w:sz w:val="24"/>
        </w:rPr>
        <w:t>36</w:t>
      </w:r>
      <w:r>
        <w:rPr>
          <w:sz w:val="24"/>
        </w:rPr>
        <w:t>个班，人数</w:t>
      </w:r>
      <w:r>
        <w:rPr>
          <w:sz w:val="24"/>
        </w:rPr>
        <w:t>1600</w:t>
      </w:r>
      <w:r>
        <w:rPr>
          <w:sz w:val="24"/>
        </w:rPr>
        <w:t>多人</w:t>
      </w:r>
      <w:r>
        <w:rPr>
          <w:sz w:val="24"/>
        </w:rPr>
        <w:t>,</w:t>
      </w:r>
      <w:r>
        <w:rPr>
          <w:sz w:val="24"/>
        </w:rPr>
        <w:t>学前部</w:t>
      </w:r>
      <w:r>
        <w:rPr>
          <w:sz w:val="24"/>
        </w:rPr>
        <w:t>18</w:t>
      </w:r>
      <w:r>
        <w:rPr>
          <w:sz w:val="24"/>
        </w:rPr>
        <w:t>个班，</w:t>
      </w:r>
      <w:r>
        <w:rPr>
          <w:sz w:val="24"/>
        </w:rPr>
        <w:t>600</w:t>
      </w:r>
      <w:r>
        <w:rPr>
          <w:sz w:val="24"/>
        </w:rPr>
        <w:t>多人，合计在校学生数约</w:t>
      </w:r>
      <w:r>
        <w:rPr>
          <w:sz w:val="24"/>
        </w:rPr>
        <w:t>4500</w:t>
      </w:r>
      <w:r>
        <w:rPr>
          <w:sz w:val="24"/>
        </w:rPr>
        <w:t>多人。</w:t>
      </w:r>
      <w:r>
        <w:rPr>
          <w:sz w:val="24"/>
        </w:rPr>
        <w:t>2022</w:t>
      </w:r>
      <w:r>
        <w:rPr>
          <w:sz w:val="24"/>
        </w:rPr>
        <w:t>年秋季计划高中增加</w:t>
      </w:r>
      <w:r>
        <w:rPr>
          <w:sz w:val="24"/>
        </w:rPr>
        <w:t>4</w:t>
      </w:r>
      <w:r>
        <w:rPr>
          <w:sz w:val="24"/>
        </w:rPr>
        <w:t>个教学班，约</w:t>
      </w:r>
      <w:r>
        <w:rPr>
          <w:sz w:val="24"/>
        </w:rPr>
        <w:t>200</w:t>
      </w:r>
      <w:r>
        <w:rPr>
          <w:sz w:val="24"/>
        </w:rPr>
        <w:t>人。学校实行封闭式教育教学管理，为师生创造一个安全、文明、有序及工作、学习、生活便利的优雅校园环境。</w:t>
      </w:r>
    </w:p>
    <w:p>
      <w:pPr>
        <w:pStyle w:val="null3"/>
        <w:spacing w:before="285" w:after="285"/>
        <w:jc w:val="both"/>
      </w:pPr>
      <w:r>
        <w:rPr>
          <w:sz w:val="28"/>
          <w:b/>
        </w:rPr>
        <w:t>三、学校概况</w:t>
      </w:r>
    </w:p>
    <w:p>
      <w:pPr>
        <w:pStyle w:val="null3"/>
        <w:ind w:firstLine="480"/>
        <w:jc w:val="both"/>
      </w:pPr>
      <w:r>
        <w:rPr>
          <w:sz w:val="24"/>
        </w:rPr>
        <w:t>1</w:t>
      </w:r>
      <w:r>
        <w:rPr>
          <w:sz w:val="24"/>
        </w:rPr>
        <w:t>、学校占地面积：约</w:t>
      </w:r>
      <w:r>
        <w:rPr>
          <w:sz w:val="24"/>
        </w:rPr>
        <w:t>213344</w:t>
      </w:r>
      <w:r>
        <w:rPr>
          <w:sz w:val="24"/>
        </w:rPr>
        <w:t>平方米，建筑面积：约</w:t>
      </w:r>
      <w:r>
        <w:rPr>
          <w:sz w:val="24"/>
        </w:rPr>
        <w:t>12</w:t>
      </w:r>
      <w:r>
        <w:rPr>
          <w:sz w:val="24"/>
        </w:rPr>
        <w:t>万平方米，绿化面积：约</w:t>
      </w:r>
      <w:r>
        <w:rPr>
          <w:sz w:val="24"/>
        </w:rPr>
        <w:t>11</w:t>
      </w:r>
      <w:r>
        <w:rPr>
          <w:sz w:val="24"/>
        </w:rPr>
        <w:t>万平方米。</w:t>
      </w:r>
    </w:p>
    <w:p>
      <w:pPr>
        <w:pStyle w:val="null3"/>
        <w:ind w:firstLine="480"/>
        <w:jc w:val="both"/>
      </w:pPr>
      <w:r>
        <w:rPr>
          <w:sz w:val="24"/>
        </w:rPr>
        <w:t>2</w:t>
      </w:r>
      <w:r>
        <w:rPr>
          <w:sz w:val="24"/>
        </w:rPr>
        <w:t>、地理位置：广州市黄埔区北师大</w:t>
      </w:r>
      <w:r>
        <w:rPr>
          <w:sz w:val="24"/>
        </w:rPr>
        <w:t>2</w:t>
      </w:r>
      <w:r>
        <w:rPr>
          <w:sz w:val="24"/>
        </w:rPr>
        <w:t>纵路</w:t>
      </w:r>
      <w:r>
        <w:rPr>
          <w:sz w:val="24"/>
        </w:rPr>
        <w:t>1</w:t>
      </w:r>
      <w:r>
        <w:rPr>
          <w:sz w:val="24"/>
        </w:rPr>
        <w:t>号</w:t>
      </w:r>
    </w:p>
    <w:p>
      <w:pPr>
        <w:pStyle w:val="null3"/>
        <w:ind w:firstLine="480"/>
        <w:jc w:val="both"/>
      </w:pPr>
      <w:r>
        <w:rPr>
          <w:sz w:val="24"/>
        </w:rPr>
        <w:t>3</w:t>
      </w:r>
      <w:r>
        <w:rPr>
          <w:sz w:val="24"/>
        </w:rPr>
        <w:t>、现有建筑物：</w:t>
      </w:r>
    </w:p>
    <w:p>
      <w:pPr>
        <w:pStyle w:val="null3"/>
        <w:ind w:firstLine="480"/>
        <w:jc w:val="both"/>
      </w:pPr>
      <w:r>
        <w:rPr>
          <w:sz w:val="24"/>
        </w:rPr>
        <w:t>（</w:t>
      </w:r>
      <w:r>
        <w:rPr>
          <w:sz w:val="24"/>
        </w:rPr>
        <w:t>1</w:t>
      </w:r>
      <w:r>
        <w:rPr>
          <w:sz w:val="24"/>
        </w:rPr>
        <w:t>）幼儿园：幼儿园园区由</w:t>
      </w:r>
      <w:r>
        <w:rPr>
          <w:sz w:val="24"/>
        </w:rPr>
        <w:t>3</w:t>
      </w:r>
      <w:r>
        <w:rPr>
          <w:sz w:val="24"/>
        </w:rPr>
        <w:t>栋楼连合组合；</w:t>
      </w:r>
    </w:p>
    <w:p>
      <w:pPr>
        <w:pStyle w:val="null3"/>
        <w:ind w:firstLine="480"/>
        <w:jc w:val="both"/>
      </w:pPr>
      <w:r>
        <w:rPr>
          <w:sz w:val="24"/>
        </w:rPr>
        <w:t>（</w:t>
      </w:r>
      <w:r>
        <w:rPr>
          <w:sz w:val="24"/>
        </w:rPr>
        <w:t>2</w:t>
      </w:r>
      <w:r>
        <w:rPr>
          <w:sz w:val="24"/>
        </w:rPr>
        <w:t>）小学区：体艺楼、乐育楼、乐学楼、乐行楼、综合楼、食堂楼共</w:t>
      </w:r>
      <w:r>
        <w:rPr>
          <w:sz w:val="24"/>
        </w:rPr>
        <w:t>6</w:t>
      </w:r>
      <w:r>
        <w:rPr>
          <w:sz w:val="24"/>
        </w:rPr>
        <w:t>栋，篮球场、足球场；</w:t>
      </w:r>
    </w:p>
    <w:p>
      <w:pPr>
        <w:pStyle w:val="null3"/>
        <w:ind w:firstLine="480"/>
        <w:jc w:val="both"/>
      </w:pPr>
      <w:r>
        <w:rPr>
          <w:sz w:val="24"/>
        </w:rPr>
        <w:t>（</w:t>
      </w:r>
      <w:r>
        <w:rPr>
          <w:sz w:val="24"/>
        </w:rPr>
        <w:t>3</w:t>
      </w:r>
      <w:r>
        <w:rPr>
          <w:sz w:val="24"/>
        </w:rPr>
        <w:t>）初中、高中区：教学楼</w:t>
      </w:r>
      <w:r>
        <w:rPr>
          <w:sz w:val="24"/>
        </w:rPr>
        <w:t>6</w:t>
      </w:r>
      <w:r>
        <w:rPr>
          <w:sz w:val="24"/>
        </w:rPr>
        <w:t>栋、行政办公楼</w:t>
      </w:r>
      <w:r>
        <w:rPr>
          <w:sz w:val="24"/>
        </w:rPr>
        <w:t>1</w:t>
      </w:r>
      <w:r>
        <w:rPr>
          <w:sz w:val="24"/>
        </w:rPr>
        <w:t>栋、学生宿舍</w:t>
      </w:r>
      <w:r>
        <w:rPr>
          <w:sz w:val="24"/>
        </w:rPr>
        <w:t>4</w:t>
      </w:r>
      <w:r>
        <w:rPr>
          <w:sz w:val="24"/>
        </w:rPr>
        <w:t>栋、教师公寓</w:t>
      </w:r>
      <w:r>
        <w:rPr>
          <w:sz w:val="24"/>
        </w:rPr>
        <w:t>1</w:t>
      </w:r>
      <w:r>
        <w:rPr>
          <w:sz w:val="24"/>
        </w:rPr>
        <w:t>栋、教师宿舍及食堂楼</w:t>
      </w:r>
      <w:r>
        <w:rPr>
          <w:sz w:val="24"/>
        </w:rPr>
        <w:t>1</w:t>
      </w:r>
      <w:r>
        <w:rPr>
          <w:sz w:val="24"/>
        </w:rPr>
        <w:t>栋、综合楼</w:t>
      </w:r>
      <w:r>
        <w:rPr>
          <w:sz w:val="24"/>
        </w:rPr>
        <w:t>2</w:t>
      </w:r>
      <w:r>
        <w:rPr>
          <w:sz w:val="24"/>
        </w:rPr>
        <w:t>栋、图书馆</w:t>
      </w:r>
      <w:r>
        <w:rPr>
          <w:sz w:val="24"/>
        </w:rPr>
        <w:t>1</w:t>
      </w:r>
      <w:r>
        <w:rPr>
          <w:sz w:val="24"/>
        </w:rPr>
        <w:t>栋、体艺楼</w:t>
      </w:r>
      <w:r>
        <w:rPr>
          <w:sz w:val="24"/>
        </w:rPr>
        <w:t>1</w:t>
      </w:r>
      <w:r>
        <w:rPr>
          <w:sz w:val="24"/>
        </w:rPr>
        <w:t>栋、篮球场、足球场、田径场、负一层停车场、负一学生活动场，北京师范大学南方教育资源中心。</w:t>
      </w:r>
    </w:p>
    <w:p>
      <w:pPr>
        <w:pStyle w:val="null3"/>
        <w:spacing w:before="285" w:after="285"/>
        <w:jc w:val="both"/>
      </w:pPr>
      <w:r>
        <w:rPr>
          <w:sz w:val="28"/>
          <w:b/>
        </w:rPr>
        <w:t>四、服务期限及预算</w:t>
      </w:r>
    </w:p>
    <w:p>
      <w:pPr>
        <w:pStyle w:val="null3"/>
        <w:ind w:firstLine="480"/>
        <w:jc w:val="both"/>
      </w:pPr>
      <w:r>
        <w:rPr>
          <w:sz w:val="24"/>
        </w:rPr>
        <w:t>签订合同期：</w:t>
      </w:r>
      <w:r>
        <w:rPr>
          <w:sz w:val="24"/>
        </w:rPr>
        <w:t>11</w:t>
      </w:r>
      <w:r>
        <w:rPr>
          <w:sz w:val="24"/>
        </w:rPr>
        <w:t>个月，</w:t>
      </w:r>
      <w:r>
        <w:rPr>
          <w:sz w:val="24"/>
        </w:rPr>
        <w:t>必须由中标供应商以总承包的方式进行经营。</w:t>
      </w:r>
    </w:p>
    <w:p>
      <w:pPr>
        <w:pStyle w:val="null3"/>
        <w:ind w:firstLine="480"/>
        <w:jc w:val="both"/>
      </w:pPr>
      <w:r>
        <w:rPr>
          <w:sz w:val="24"/>
        </w:rPr>
        <w:t>预算：</w:t>
      </w:r>
      <w:r>
        <w:rPr>
          <w:sz w:val="24"/>
        </w:rPr>
        <w:t>2967030</w:t>
      </w:r>
      <w:r>
        <w:rPr>
          <w:sz w:val="24"/>
        </w:rPr>
        <w:t>元</w:t>
      </w:r>
      <w:r>
        <w:rPr>
          <w:sz w:val="24"/>
        </w:rPr>
        <w:t>/11</w:t>
      </w:r>
      <w:r>
        <w:rPr>
          <w:sz w:val="24"/>
        </w:rPr>
        <w:t>个月，其中</w:t>
      </w:r>
      <w:r>
        <w:rPr>
          <w:sz w:val="24"/>
        </w:rPr>
        <w:t>2</w:t>
      </w:r>
      <w:r>
        <w:rPr>
          <w:sz w:val="24"/>
        </w:rPr>
        <w:t>024</w:t>
      </w:r>
      <w:r>
        <w:rPr>
          <w:sz w:val="24"/>
        </w:rPr>
        <w:t>年预算金额</w:t>
      </w:r>
      <w:r>
        <w:rPr>
          <w:sz w:val="24"/>
        </w:rPr>
        <w:t>809190</w:t>
      </w:r>
      <w:r>
        <w:rPr>
          <w:sz w:val="24"/>
        </w:rPr>
        <w:t>元；</w:t>
      </w:r>
      <w:r>
        <w:rPr>
          <w:sz w:val="24"/>
        </w:rPr>
        <w:t>2</w:t>
      </w:r>
      <w:r>
        <w:rPr>
          <w:sz w:val="24"/>
        </w:rPr>
        <w:t>025</w:t>
      </w:r>
      <w:r>
        <w:rPr>
          <w:sz w:val="24"/>
        </w:rPr>
        <w:t>年预算金额</w:t>
      </w:r>
      <w:r>
        <w:rPr>
          <w:sz w:val="24"/>
        </w:rPr>
        <w:t>2157840</w:t>
      </w:r>
      <w:r>
        <w:rPr>
          <w:sz w:val="24"/>
        </w:rPr>
        <w:t>元。</w:t>
      </w:r>
    </w:p>
    <w:p>
      <w:pPr>
        <w:pStyle w:val="null3"/>
        <w:spacing w:before="285" w:after="285"/>
        <w:jc w:val="both"/>
      </w:pPr>
      <w:r>
        <w:rPr>
          <w:sz w:val="28"/>
          <w:b/>
        </w:rPr>
        <w:t>五、服务要求</w:t>
      </w:r>
    </w:p>
    <w:p>
      <w:pPr>
        <w:pStyle w:val="null3"/>
        <w:jc w:val="both"/>
      </w:pPr>
      <w:r>
        <w:rPr>
          <w:sz w:val="24"/>
          <w:b/>
        </w:rPr>
        <w:t>（一）卫生清洁保洁服务</w:t>
      </w:r>
    </w:p>
    <w:p>
      <w:pPr>
        <w:pStyle w:val="null3"/>
        <w:ind w:firstLine="480"/>
        <w:jc w:val="both"/>
      </w:pPr>
      <w:r>
        <w:rPr>
          <w:sz w:val="24"/>
        </w:rPr>
        <w:t>1.</w:t>
      </w:r>
      <w:r>
        <w:rPr>
          <w:sz w:val="24"/>
        </w:rPr>
        <w:t>清洁保洁范围：具体负责公共区域（如走廊、楼梯等）、公共场地（包括绿化地）、厕所、学校所有办公室、会议室、多功能场室、停车场、运动场等清洁及保洁。</w:t>
      </w:r>
    </w:p>
    <w:p>
      <w:pPr>
        <w:pStyle w:val="null3"/>
        <w:ind w:firstLine="480"/>
        <w:jc w:val="both"/>
      </w:pPr>
      <w:r>
        <w:rPr>
          <w:sz w:val="24"/>
        </w:rPr>
        <w:t>2.</w:t>
      </w:r>
      <w:r>
        <w:rPr>
          <w:sz w:val="24"/>
        </w:rPr>
        <w:t>清洁（上班）时间：早上</w:t>
      </w:r>
      <w:r>
        <w:rPr>
          <w:sz w:val="24"/>
        </w:rPr>
        <w:t>6</w:t>
      </w:r>
      <w:r>
        <w:rPr>
          <w:sz w:val="24"/>
        </w:rPr>
        <w:t>：</w:t>
      </w:r>
      <w:r>
        <w:rPr>
          <w:sz w:val="24"/>
        </w:rPr>
        <w:t>30</w:t>
      </w:r>
      <w:r>
        <w:rPr>
          <w:sz w:val="24"/>
        </w:rPr>
        <w:t>—</w:t>
      </w:r>
      <w:r>
        <w:rPr>
          <w:sz w:val="24"/>
        </w:rPr>
        <w:t>11:30</w:t>
      </w:r>
      <w:r>
        <w:rPr>
          <w:sz w:val="24"/>
        </w:rPr>
        <w:t>、下午</w:t>
      </w:r>
      <w:r>
        <w:rPr>
          <w:sz w:val="24"/>
        </w:rPr>
        <w:t>14:00</w:t>
      </w:r>
      <w:r>
        <w:rPr>
          <w:sz w:val="24"/>
        </w:rPr>
        <w:t>—</w:t>
      </w:r>
      <w:r>
        <w:rPr>
          <w:sz w:val="24"/>
        </w:rPr>
        <w:t>17:00</w:t>
      </w:r>
      <w:r>
        <w:rPr>
          <w:sz w:val="24"/>
        </w:rPr>
        <w:t>。</w:t>
      </w:r>
    </w:p>
    <w:p>
      <w:pPr>
        <w:pStyle w:val="null3"/>
        <w:ind w:firstLine="480"/>
        <w:jc w:val="both"/>
      </w:pPr>
      <w:r>
        <w:rPr>
          <w:sz w:val="24"/>
        </w:rPr>
        <w:t>3.</w:t>
      </w:r>
      <w:r>
        <w:rPr>
          <w:sz w:val="24"/>
        </w:rPr>
        <w:t>清洁保洁所需工具、用品由中标供应商负责。</w:t>
      </w:r>
    </w:p>
    <w:p>
      <w:pPr>
        <w:pStyle w:val="null3"/>
        <w:ind w:firstLine="480"/>
        <w:jc w:val="both"/>
      </w:pPr>
      <w:r>
        <w:rPr>
          <w:sz w:val="24"/>
        </w:rPr>
        <w:t>4.</w:t>
      </w:r>
      <w:r>
        <w:rPr>
          <w:sz w:val="24"/>
        </w:rPr>
        <w:t>工作要求：</w:t>
      </w:r>
    </w:p>
    <w:p>
      <w:pPr>
        <w:pStyle w:val="null3"/>
        <w:ind w:firstLine="480"/>
        <w:jc w:val="both"/>
      </w:pPr>
      <w:r>
        <w:rPr>
          <w:sz w:val="24"/>
        </w:rPr>
        <w:t>（</w:t>
      </w:r>
      <w:r>
        <w:rPr>
          <w:sz w:val="24"/>
        </w:rPr>
        <w:t>1</w:t>
      </w:r>
      <w:r>
        <w:rPr>
          <w:sz w:val="24"/>
        </w:rPr>
        <w:t>）每天对单位门前、单位内道路、广场定时清扫。</w:t>
      </w:r>
    </w:p>
    <w:p>
      <w:pPr>
        <w:pStyle w:val="null3"/>
        <w:ind w:firstLine="480"/>
        <w:jc w:val="both"/>
      </w:pPr>
      <w:r>
        <w:rPr>
          <w:sz w:val="24"/>
        </w:rPr>
        <w:t>（</w:t>
      </w:r>
      <w:r>
        <w:rPr>
          <w:sz w:val="24"/>
        </w:rPr>
        <w:t>2</w:t>
      </w:r>
      <w:r>
        <w:rPr>
          <w:sz w:val="24"/>
        </w:rPr>
        <w:t>）对主干路段除定时清扫外，应安排固定人员巡回保洁。</w:t>
      </w:r>
    </w:p>
    <w:p>
      <w:pPr>
        <w:pStyle w:val="null3"/>
        <w:ind w:firstLine="480"/>
        <w:jc w:val="both"/>
      </w:pPr>
      <w:r>
        <w:rPr>
          <w:sz w:val="24"/>
        </w:rPr>
        <w:t>（</w:t>
      </w:r>
      <w:r>
        <w:rPr>
          <w:sz w:val="24"/>
        </w:rPr>
        <w:t>3</w:t>
      </w:r>
      <w:r>
        <w:rPr>
          <w:sz w:val="24"/>
        </w:rPr>
        <w:t>）冲洗路面：旱季</w:t>
      </w:r>
      <w:r>
        <w:rPr>
          <w:sz w:val="24"/>
        </w:rPr>
        <w:t>1</w:t>
      </w:r>
      <w:r>
        <w:rPr>
          <w:sz w:val="24"/>
        </w:rPr>
        <w:t>次</w:t>
      </w:r>
      <w:r>
        <w:rPr>
          <w:sz w:val="24"/>
        </w:rPr>
        <w:t>/</w:t>
      </w:r>
      <w:r>
        <w:rPr>
          <w:sz w:val="24"/>
        </w:rPr>
        <w:t>每月，雨季</w:t>
      </w:r>
      <w:r>
        <w:rPr>
          <w:sz w:val="24"/>
        </w:rPr>
        <w:t>1</w:t>
      </w:r>
      <w:r>
        <w:rPr>
          <w:sz w:val="24"/>
        </w:rPr>
        <w:t>次</w:t>
      </w:r>
      <w:r>
        <w:rPr>
          <w:sz w:val="24"/>
        </w:rPr>
        <w:t>/</w:t>
      </w:r>
      <w:r>
        <w:rPr>
          <w:sz w:val="24"/>
        </w:rPr>
        <w:t>每周。</w:t>
      </w:r>
    </w:p>
    <w:p>
      <w:pPr>
        <w:pStyle w:val="null3"/>
        <w:ind w:firstLine="480"/>
        <w:jc w:val="both"/>
      </w:pPr>
      <w:r>
        <w:rPr>
          <w:sz w:val="24"/>
        </w:rPr>
        <w:t>（</w:t>
      </w:r>
      <w:r>
        <w:rPr>
          <w:sz w:val="24"/>
        </w:rPr>
        <w:t>4</w:t>
      </w:r>
      <w:r>
        <w:rPr>
          <w:sz w:val="24"/>
        </w:rPr>
        <w:t>）定期对办公楼的墙壁、天花板等进行除尘除网。</w:t>
      </w:r>
    </w:p>
    <w:p>
      <w:pPr>
        <w:pStyle w:val="null3"/>
        <w:ind w:firstLine="480"/>
        <w:jc w:val="both"/>
      </w:pPr>
      <w:r>
        <w:rPr>
          <w:sz w:val="24"/>
        </w:rPr>
        <w:t>（</w:t>
      </w:r>
      <w:r>
        <w:rPr>
          <w:sz w:val="24"/>
        </w:rPr>
        <w:t>5</w:t>
      </w:r>
      <w:r>
        <w:rPr>
          <w:sz w:val="24"/>
        </w:rPr>
        <w:t>）厕所要求中学部每天</w:t>
      </w:r>
      <w:r>
        <w:rPr>
          <w:sz w:val="24"/>
        </w:rPr>
        <w:t>12</w:t>
      </w:r>
      <w:r>
        <w:rPr>
          <w:sz w:val="24"/>
        </w:rPr>
        <w:t>小时课时保洁，小学部、学前部每天</w:t>
      </w:r>
      <w:r>
        <w:rPr>
          <w:sz w:val="24"/>
        </w:rPr>
        <w:t>9</w:t>
      </w:r>
      <w:r>
        <w:rPr>
          <w:sz w:val="24"/>
        </w:rPr>
        <w:t>小时保洁</w:t>
      </w:r>
      <w:r>
        <w:rPr>
          <w:sz w:val="24"/>
        </w:rPr>
        <w:t>、</w:t>
      </w:r>
      <w:r>
        <w:rPr>
          <w:sz w:val="24"/>
        </w:rPr>
        <w:t>每周用工业盐酸清洗</w:t>
      </w:r>
      <w:r>
        <w:rPr>
          <w:sz w:val="24"/>
        </w:rPr>
        <w:t>1</w:t>
      </w:r>
      <w:r>
        <w:rPr>
          <w:sz w:val="24"/>
        </w:rPr>
        <w:t>次。</w:t>
      </w:r>
    </w:p>
    <w:p>
      <w:pPr>
        <w:pStyle w:val="null3"/>
        <w:ind w:firstLine="480"/>
        <w:jc w:val="both"/>
      </w:pPr>
      <w:r>
        <w:rPr>
          <w:sz w:val="24"/>
        </w:rPr>
        <w:t>（</w:t>
      </w:r>
      <w:r>
        <w:rPr>
          <w:sz w:val="24"/>
        </w:rPr>
        <w:t>6</w:t>
      </w:r>
      <w:r>
        <w:rPr>
          <w:sz w:val="24"/>
        </w:rPr>
        <w:t>）办公室要求每天</w:t>
      </w:r>
      <w:r>
        <w:rPr>
          <w:sz w:val="24"/>
        </w:rPr>
        <w:t>8</w:t>
      </w:r>
      <w:r>
        <w:rPr>
          <w:sz w:val="24"/>
        </w:rPr>
        <w:t>点前完成垃圾清理，每天至少</w:t>
      </w:r>
      <w:r>
        <w:rPr>
          <w:sz w:val="24"/>
        </w:rPr>
        <w:t>2</w:t>
      </w:r>
      <w:r>
        <w:rPr>
          <w:sz w:val="24"/>
        </w:rPr>
        <w:t>次的卫生清洁。</w:t>
      </w:r>
    </w:p>
    <w:p>
      <w:pPr>
        <w:pStyle w:val="null3"/>
        <w:ind w:firstLine="480"/>
        <w:jc w:val="both"/>
      </w:pPr>
      <w:r>
        <w:rPr>
          <w:sz w:val="24"/>
        </w:rPr>
        <w:t>（</w:t>
      </w:r>
      <w:r>
        <w:rPr>
          <w:sz w:val="24"/>
        </w:rPr>
        <w:t>7</w:t>
      </w:r>
      <w:r>
        <w:rPr>
          <w:sz w:val="24"/>
        </w:rPr>
        <w:t>）在完成必要的清洁工作后，各工作人员必须对公共区进行巡查保洁，以保证整个服务区的清洁。</w:t>
      </w:r>
    </w:p>
    <w:p>
      <w:pPr>
        <w:pStyle w:val="null3"/>
        <w:ind w:firstLine="480"/>
        <w:jc w:val="both"/>
      </w:pPr>
      <w:r>
        <w:rPr>
          <w:sz w:val="24"/>
        </w:rPr>
        <w:t>（</w:t>
      </w:r>
      <w:r>
        <w:rPr>
          <w:sz w:val="24"/>
        </w:rPr>
        <w:t>8</w:t>
      </w:r>
      <w:r>
        <w:rPr>
          <w:sz w:val="24"/>
        </w:rPr>
        <w:t>）具体要求如下：</w:t>
      </w:r>
    </w:p>
    <w:tbl>
      <w:tblPr>
        <w:tblW w:w="0" w:type="auto"/>
        <w:tblBorders>
          <w:top w:val="none" w:color="000000" w:sz="4"/>
          <w:left w:val="none" w:color="000000" w:sz="4"/>
          <w:bottom w:val="none" w:color="000000" w:sz="4"/>
          <w:right w:val="none" w:color="000000" w:sz="4"/>
          <w:insideH w:val="none"/>
          <w:insideV w:val="none"/>
        </w:tblBorders>
      </w:tblPr>
      <w:tblGrid>
        <w:gridCol w:w="2343"/>
        <w:gridCol w:w="3004"/>
        <w:gridCol w:w="2959"/>
      </w:tblGrid>
      <w:tr>
        <w:tc>
          <w:tcPr>
            <w:tcW w:type="dxa" w:w="23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项目</w:t>
            </w:r>
          </w:p>
        </w:tc>
        <w:tc>
          <w:tcPr>
            <w:tcW w:type="dxa" w:w="30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作业频率</w:t>
            </w:r>
          </w:p>
        </w:tc>
        <w:tc>
          <w:tcPr>
            <w:tcW w:type="dxa" w:w="295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质量标准</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校园公共场所、道路、大门、各门岗和北师大广州实验学校生活区道路</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集中清洁</w:t>
            </w:r>
            <w:r>
              <w:rPr>
                <w:sz w:val="24"/>
              </w:rPr>
              <w:t>1</w:t>
            </w:r>
            <w:r>
              <w:rPr>
                <w:sz w:val="24"/>
              </w:rPr>
              <w:t>次</w:t>
            </w:r>
            <w:r>
              <w:rPr>
                <w:sz w:val="24"/>
              </w:rPr>
              <w:t>/</w:t>
            </w:r>
            <w:r>
              <w:rPr>
                <w:sz w:val="24"/>
              </w:rPr>
              <w:t>天；从第二节课开始，在每节课上课时间循环保洁</w:t>
            </w:r>
            <w:r>
              <w:rPr>
                <w:sz w:val="24"/>
              </w:rPr>
              <w:t>1</w:t>
            </w:r>
            <w:r>
              <w:rPr>
                <w:sz w:val="24"/>
              </w:rPr>
              <w:t>次。每两周冲洗校园。每学期清理校园和生活区沙井</w:t>
            </w:r>
            <w:r>
              <w:rPr>
                <w:sz w:val="24"/>
              </w:rPr>
              <w:t>2</w:t>
            </w:r>
            <w:r>
              <w:rPr>
                <w:sz w:val="24"/>
              </w:rPr>
              <w:t>次；如遇检查时则主干道路路面及沙井清洁多次。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校园内公共场所、道路、各门岗和大门口地面整洁干净，无杂物、垃圾，无积水，无明显污渍。地漏、排水沟无垃圾、杂物，排水畅通。体育设施无明显灰尘、污渍。</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垃圾箱</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集中清洁</w:t>
            </w:r>
            <w:r>
              <w:rPr>
                <w:sz w:val="24"/>
              </w:rPr>
              <w:t>2</w:t>
            </w:r>
            <w:r>
              <w:rPr>
                <w:sz w:val="24"/>
              </w:rPr>
              <w:t>次</w:t>
            </w:r>
            <w:r>
              <w:rPr>
                <w:sz w:val="24"/>
              </w:rPr>
              <w:t>/</w:t>
            </w:r>
            <w:r>
              <w:rPr>
                <w:sz w:val="24"/>
              </w:rPr>
              <w:t>天，每节课巡回保洁</w:t>
            </w:r>
            <w:r>
              <w:rPr>
                <w:sz w:val="24"/>
              </w:rPr>
              <w:t>1</w:t>
            </w:r>
            <w:r>
              <w:rPr>
                <w:sz w:val="24"/>
              </w:rPr>
              <w:t>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垃圾箱内垃圾及时清理，表面无积垢、污渍，周边无积水。</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建筑物（含单身教师宿舍楼）内公共地面、步梯、走廊、窗台、天花、天台、扶手、消防设施、学生饮水装置、公用照明设备、门窗、地理园的卫生等</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集中清洁</w:t>
            </w:r>
            <w:r>
              <w:rPr>
                <w:sz w:val="24"/>
              </w:rPr>
              <w:t>1</w:t>
            </w:r>
            <w:r>
              <w:rPr>
                <w:sz w:val="24"/>
              </w:rPr>
              <w:t>次</w:t>
            </w:r>
            <w:r>
              <w:rPr>
                <w:sz w:val="24"/>
              </w:rPr>
              <w:t>/</w:t>
            </w:r>
            <w:r>
              <w:rPr>
                <w:sz w:val="24"/>
              </w:rPr>
              <w:t>天，每节课巡回保洁</w:t>
            </w:r>
            <w:r>
              <w:rPr>
                <w:sz w:val="24"/>
              </w:rPr>
              <w:t>1</w:t>
            </w:r>
            <w:r>
              <w:rPr>
                <w:sz w:val="24"/>
              </w:rPr>
              <w:t>次；地面、楼梯、走廊拖扫</w:t>
            </w:r>
            <w:r>
              <w:rPr>
                <w:sz w:val="24"/>
              </w:rPr>
              <w:t>1</w:t>
            </w:r>
            <w:r>
              <w:rPr>
                <w:sz w:val="24"/>
              </w:rPr>
              <w:t>次</w:t>
            </w:r>
            <w:r>
              <w:rPr>
                <w:sz w:val="24"/>
              </w:rPr>
              <w:t>/</w:t>
            </w:r>
            <w:r>
              <w:rPr>
                <w:sz w:val="24"/>
              </w:rPr>
              <w:t>天，清洗</w:t>
            </w:r>
            <w:r>
              <w:rPr>
                <w:sz w:val="24"/>
              </w:rPr>
              <w:t>2</w:t>
            </w:r>
            <w:r>
              <w:rPr>
                <w:sz w:val="24"/>
              </w:rPr>
              <w:t>次</w:t>
            </w:r>
            <w:r>
              <w:rPr>
                <w:sz w:val="24"/>
              </w:rPr>
              <w:t>/</w:t>
            </w:r>
            <w:r>
              <w:rPr>
                <w:sz w:val="24"/>
              </w:rPr>
              <w:t>月；每周（在学校放假日）清洁公共区域墙壁、瓷片、宣传栏及门窗玻璃等。</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地面、步梯、走廊、窗台、天台洁净，无污渍、灰尘；扶手、护栏、消防设施、公用照明设备洁净，无脏污；天花无积尘、蜘蛛网；校园内各场地、墙壁、门窗、地理园等无污渍，无乱贴、乱涂划等。</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各办公室、各功能室；体育馆内外、师生饭堂外、图书馆等</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集中清洁</w:t>
            </w:r>
            <w:r>
              <w:rPr>
                <w:sz w:val="24"/>
              </w:rPr>
              <w:t>1</w:t>
            </w:r>
            <w:r>
              <w:rPr>
                <w:sz w:val="24"/>
              </w:rPr>
              <w:t>次</w:t>
            </w:r>
            <w:r>
              <w:rPr>
                <w:sz w:val="24"/>
              </w:rPr>
              <w:t>/</w:t>
            </w:r>
            <w:r>
              <w:rPr>
                <w:sz w:val="24"/>
              </w:rPr>
              <w:t>天；每周（在学校放假日）清洁公共区域墙壁、瓷片、宣传栏及门窗玻璃等。</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地面、步梯、走廊、窗台、天台洁净，无污渍、灰尘；扶手、护栏、消防设施、公用照明设备洁净，无脏污；天花无积尘、蜘蛛网；校园内各场地、墙壁、门窗、地理园等无污渍，无乱贴、乱涂划等。</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运动场内主席台、跑道、看台、篮球场、网球场、羽毛球场、足球场、沙坑等</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每日清扫</w:t>
            </w:r>
            <w:r>
              <w:rPr>
                <w:sz w:val="24"/>
              </w:rPr>
              <w:t>2</w:t>
            </w:r>
            <w:r>
              <w:rPr>
                <w:sz w:val="24"/>
              </w:rPr>
              <w:t>次，运动场主席台、看台每月水洗</w:t>
            </w:r>
            <w:r>
              <w:rPr>
                <w:sz w:val="24"/>
              </w:rPr>
              <w:t>1</w:t>
            </w:r>
            <w:r>
              <w:rPr>
                <w:sz w:val="24"/>
              </w:rPr>
              <w:t>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确保运动场内无纸屑、饮料罐等垃圾，主席台、看台、跑道上无脚印、泥土、草屑等脏物，沙坑内无树叶等。</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沟、渠、井</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雨季每</w:t>
            </w:r>
            <w:r>
              <w:rPr>
                <w:sz w:val="24"/>
              </w:rPr>
              <w:t>2</w:t>
            </w:r>
            <w:r>
              <w:rPr>
                <w:sz w:val="24"/>
              </w:rPr>
              <w:t>天清理</w:t>
            </w:r>
            <w:r>
              <w:rPr>
                <w:sz w:val="24"/>
              </w:rPr>
              <w:t>1</w:t>
            </w:r>
            <w:r>
              <w:rPr>
                <w:sz w:val="24"/>
              </w:rPr>
              <w:t>次（暴雨天气每天清理</w:t>
            </w:r>
            <w:r>
              <w:rPr>
                <w:sz w:val="24"/>
              </w:rPr>
              <w:t>1</w:t>
            </w:r>
            <w:r>
              <w:rPr>
                <w:sz w:val="24"/>
              </w:rPr>
              <w:t>次），非雨季每周清理</w:t>
            </w:r>
            <w:r>
              <w:rPr>
                <w:sz w:val="24"/>
              </w:rPr>
              <w:t>2</w:t>
            </w:r>
            <w:r>
              <w:rPr>
                <w:sz w:val="24"/>
              </w:rPr>
              <w:t>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管井内壁无粘附物、井底无垃圾杂物，井盖无污渍，保证排水畅通无积水。</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公用卫生间</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集中保洁</w:t>
            </w:r>
            <w:r>
              <w:rPr>
                <w:sz w:val="24"/>
              </w:rPr>
              <w:t>2</w:t>
            </w:r>
            <w:r>
              <w:rPr>
                <w:sz w:val="24"/>
              </w:rPr>
              <w:t>次</w:t>
            </w:r>
            <w:r>
              <w:rPr>
                <w:sz w:val="24"/>
              </w:rPr>
              <w:t>/</w:t>
            </w:r>
            <w:r>
              <w:rPr>
                <w:sz w:val="24"/>
              </w:rPr>
              <w:t>天，每节课巡回保洁</w:t>
            </w:r>
            <w:r>
              <w:rPr>
                <w:sz w:val="24"/>
              </w:rPr>
              <w:t>1</w:t>
            </w:r>
            <w:r>
              <w:rPr>
                <w:sz w:val="24"/>
              </w:rPr>
              <w:t>次；全面消毒</w:t>
            </w:r>
            <w:r>
              <w:rPr>
                <w:sz w:val="24"/>
              </w:rPr>
              <w:t>1</w:t>
            </w:r>
            <w:r>
              <w:rPr>
                <w:sz w:val="24"/>
              </w:rPr>
              <w:t>次</w:t>
            </w:r>
            <w:r>
              <w:rPr>
                <w:sz w:val="24"/>
              </w:rPr>
              <w:t>/</w:t>
            </w:r>
            <w:r>
              <w:rPr>
                <w:sz w:val="24"/>
              </w:rPr>
              <w:t>月。每周六或周日擦一次厕所玻璃，每周用盐酸洗刷厕所一次。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卫生间地面、墙壁、便池、小便池洗手盆清洁卫生，无积水、污迹，无黄斑、无异味，每天点塔香。</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宿舍楼的楼道步梯、扶手卫生。</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每周清扫一次；每半年冲洗楼梯一次。</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地面、梯级洁净，无污渍、灰尘；扶手护栏洁净，无脏污；门窗无污渍；天花无积尘、蜘蛛网，墙壁无污渍，无乱贴、乱涂划。</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垃圾中转站</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每周六或周日冲洗校园、生活区的环卫垃圾桶；保洁</w:t>
            </w:r>
            <w:r>
              <w:rPr>
                <w:sz w:val="24"/>
              </w:rPr>
              <w:t>1</w:t>
            </w:r>
            <w:r>
              <w:rPr>
                <w:sz w:val="24"/>
              </w:rPr>
              <w:t>次</w:t>
            </w:r>
            <w:r>
              <w:rPr>
                <w:sz w:val="24"/>
              </w:rPr>
              <w:t>/</w:t>
            </w:r>
            <w:r>
              <w:rPr>
                <w:sz w:val="24"/>
              </w:rPr>
              <w:t>天。全面消毒</w:t>
            </w:r>
            <w:r>
              <w:rPr>
                <w:sz w:val="24"/>
              </w:rPr>
              <w:t>1</w:t>
            </w:r>
            <w:r>
              <w:rPr>
                <w:sz w:val="24"/>
              </w:rPr>
              <w:t>次</w:t>
            </w:r>
            <w:r>
              <w:rPr>
                <w:sz w:val="24"/>
              </w:rPr>
              <w:t>/</w:t>
            </w:r>
            <w:r>
              <w:rPr>
                <w:sz w:val="24"/>
              </w:rPr>
              <w:t>月。</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洁净，无异味，无蝇蚊，无散落垃圾。</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全校消防箱，安全出口指示灯，应急灯等消防设备</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保洁</w:t>
            </w:r>
            <w:r>
              <w:rPr>
                <w:sz w:val="24"/>
              </w:rPr>
              <w:t>1</w:t>
            </w:r>
            <w:r>
              <w:rPr>
                <w:sz w:val="24"/>
              </w:rPr>
              <w:t>次</w:t>
            </w:r>
            <w:r>
              <w:rPr>
                <w:sz w:val="24"/>
              </w:rPr>
              <w:t>/</w:t>
            </w:r>
            <w:r>
              <w:rPr>
                <w:sz w:val="24"/>
              </w:rPr>
              <w:t>周，定期检查</w:t>
            </w:r>
            <w:r>
              <w:rPr>
                <w:sz w:val="24"/>
              </w:rPr>
              <w:t>1</w:t>
            </w:r>
            <w:r>
              <w:rPr>
                <w:sz w:val="24"/>
              </w:rPr>
              <w:t>次</w:t>
            </w:r>
            <w:r>
              <w:rPr>
                <w:sz w:val="24"/>
              </w:rPr>
              <w:t>/</w:t>
            </w:r>
            <w:r>
              <w:rPr>
                <w:sz w:val="24"/>
              </w:rPr>
              <w:t>月</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消防箱、灭火器等设备外表无污渍、灰尘，每月一次检查，保证应急灯、安全指示灯，消防箱等消防设备齐备完好，并贴封条。</w:t>
            </w:r>
          </w:p>
        </w:tc>
      </w:tr>
      <w:tr>
        <w:tc>
          <w:tcPr>
            <w:tcW w:type="dxa" w:w="23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各校长办公室</w:t>
            </w:r>
          </w:p>
        </w:tc>
        <w:tc>
          <w:tcPr>
            <w:tcW w:type="dxa" w:w="30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拖洗</w:t>
            </w:r>
            <w:r>
              <w:rPr>
                <w:sz w:val="24"/>
              </w:rPr>
              <w:t>2</w:t>
            </w:r>
            <w:r>
              <w:rPr>
                <w:sz w:val="24"/>
              </w:rPr>
              <w:t>次</w:t>
            </w:r>
            <w:r>
              <w:rPr>
                <w:sz w:val="24"/>
              </w:rPr>
              <w:t>/</w:t>
            </w:r>
            <w:r>
              <w:rPr>
                <w:sz w:val="24"/>
              </w:rPr>
              <w:t>天</w:t>
            </w:r>
          </w:p>
        </w:tc>
        <w:tc>
          <w:tcPr>
            <w:tcW w:type="dxa" w:w="295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4"/>
              </w:rPr>
              <w:t>保证办公室内无异味，无杂物，无积水，无污迹。清理室内垃圾筒并更换塑料袋。</w:t>
            </w:r>
          </w:p>
        </w:tc>
      </w:tr>
    </w:tbl>
    <w:p>
      <w:pPr>
        <w:pStyle w:val="null3"/>
        <w:ind w:firstLine="480"/>
        <w:jc w:val="both"/>
      </w:pPr>
      <w:r>
        <w:rPr>
          <w:sz w:val="24"/>
        </w:rPr>
        <w:t>注：校方厕所的基本排水设施出现堵塞需专业疏通公司清洁所需的费用由采购人负责。</w:t>
      </w:r>
    </w:p>
    <w:p>
      <w:pPr>
        <w:pStyle w:val="null3"/>
        <w:jc w:val="both"/>
      </w:pPr>
      <w:r>
        <w:rPr>
          <w:sz w:val="24"/>
          <w:b/>
        </w:rPr>
        <w:t>（二）绿化养护服务</w:t>
      </w:r>
    </w:p>
    <w:p>
      <w:pPr>
        <w:pStyle w:val="null3"/>
        <w:ind w:firstLine="480"/>
        <w:jc w:val="both"/>
      </w:pPr>
      <w:r>
        <w:rPr>
          <w:sz w:val="24"/>
        </w:rPr>
        <w:t>1.</w:t>
      </w:r>
      <w:r>
        <w:rPr>
          <w:sz w:val="24"/>
        </w:rPr>
        <w:t>绿化养护范围：</w:t>
      </w:r>
    </w:p>
    <w:p>
      <w:pPr>
        <w:pStyle w:val="null3"/>
        <w:ind w:firstLine="480"/>
        <w:jc w:val="both"/>
      </w:pPr>
      <w:r>
        <w:rPr>
          <w:sz w:val="24"/>
        </w:rPr>
        <w:t>（</w:t>
      </w:r>
      <w:r>
        <w:rPr>
          <w:sz w:val="24"/>
        </w:rPr>
        <w:t>1</w:t>
      </w:r>
      <w:r>
        <w:rPr>
          <w:sz w:val="24"/>
        </w:rPr>
        <w:t>）学校现有绿化面积约为</w:t>
      </w:r>
      <w:r>
        <w:rPr>
          <w:sz w:val="24"/>
        </w:rPr>
        <w:t>110000</w:t>
      </w:r>
      <w:r>
        <w:rPr>
          <w:sz w:val="24"/>
        </w:rPr>
        <w:t>㎡，乔木</w:t>
      </w:r>
      <w:r>
        <w:rPr>
          <w:sz w:val="24"/>
        </w:rPr>
        <w:t>3500</w:t>
      </w:r>
      <w:r>
        <w:rPr>
          <w:sz w:val="24"/>
        </w:rPr>
        <w:t>多株，灌木丛约</w:t>
      </w:r>
      <w:r>
        <w:rPr>
          <w:sz w:val="24"/>
        </w:rPr>
        <w:t>3000</w:t>
      </w:r>
      <w:r>
        <w:rPr>
          <w:sz w:val="24"/>
        </w:rPr>
        <w:t>㎡，其余为绿草坪。</w:t>
      </w:r>
    </w:p>
    <w:p>
      <w:pPr>
        <w:pStyle w:val="null3"/>
        <w:ind w:firstLine="480"/>
        <w:jc w:val="both"/>
      </w:pPr>
      <w:r>
        <w:rPr>
          <w:sz w:val="24"/>
        </w:rPr>
        <w:t>（</w:t>
      </w:r>
      <w:r>
        <w:rPr>
          <w:sz w:val="24"/>
        </w:rPr>
        <w:t>2</w:t>
      </w:r>
      <w:r>
        <w:rPr>
          <w:sz w:val="24"/>
        </w:rPr>
        <w:t>）负责管理校园内所有绿化区域及生活区主干道路的绿化。包括管辖范围内的绿化、美化、养护与维护，草坪推剪养护，大树养护，花卉养护，绿化带养护；植物防虫治害，植物补植；处理台风折枝，清理杂草杂树，树木涂白防虫，绿化园带清洁等工作。</w:t>
      </w:r>
    </w:p>
    <w:p>
      <w:pPr>
        <w:pStyle w:val="null3"/>
        <w:ind w:firstLine="480"/>
        <w:jc w:val="both"/>
      </w:pPr>
      <w:r>
        <w:rPr>
          <w:sz w:val="24"/>
        </w:rPr>
        <w:t>2.</w:t>
      </w:r>
      <w:r>
        <w:rPr>
          <w:sz w:val="24"/>
        </w:rPr>
        <w:t>养护要求：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189"/>
        <w:gridCol w:w="1309"/>
        <w:gridCol w:w="5808"/>
      </w:tblGrid>
      <w:tr>
        <w:tc>
          <w:tcPr>
            <w:tcW w:type="dxa" w:w="1189"/>
            <w:tcBorders>
              <w:top w:val="single" w:color="000000" w:sz="4"/>
              <w:left w:val="single" w:color="000000" w:sz="4"/>
              <w:bottom w:val="single" w:color="000000" w:sz="4"/>
              <w:right w:val="single" w:color="000000" w:sz="4"/>
            </w:tcBorders>
            <w:shd w:fill="D6E3BC"/>
            <w:tcMar>
              <w:top w:type="dxa" w:w="0"/>
              <w:left w:type="dxa" w:w="105"/>
              <w:bottom w:type="dxa" w:w="0"/>
              <w:right w:type="dxa" w:w="105"/>
            </w:tcMar>
            <w:vAlign w:val="top"/>
          </w:tcPr>
          <w:p>
            <w:pPr>
              <w:pStyle w:val="null3"/>
              <w:jc w:val="both"/>
            </w:pPr>
            <w:r>
              <w:rPr>
                <w:sz w:val="24"/>
              </w:rPr>
              <w:t>养护项目</w:t>
            </w:r>
          </w:p>
        </w:tc>
        <w:tc>
          <w:tcPr>
            <w:tcW w:type="dxa" w:w="7117"/>
            <w:gridSpan w:val="2"/>
            <w:tcBorders>
              <w:top w:val="single" w:color="000000" w:sz="4"/>
              <w:left w:val="none" w:color="000000" w:sz="4"/>
              <w:bottom w:val="single" w:color="000000" w:sz="4"/>
              <w:right w:val="single" w:color="000000" w:sz="4"/>
            </w:tcBorders>
            <w:shd w:fill="D6E3BC"/>
            <w:tcMar>
              <w:top w:type="dxa" w:w="0"/>
              <w:left w:type="dxa" w:w="105"/>
              <w:bottom w:type="dxa" w:w="0"/>
              <w:right w:type="dxa" w:w="105"/>
            </w:tcMar>
            <w:vAlign w:val="top"/>
          </w:tcPr>
          <w:p>
            <w:pPr>
              <w:pStyle w:val="null3"/>
              <w:jc w:val="both"/>
            </w:pPr>
            <w:r>
              <w:rPr>
                <w:sz w:val="24"/>
              </w:rPr>
              <w:t>养护要求</w:t>
            </w:r>
          </w:p>
        </w:tc>
      </w:tr>
      <w:tr>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树木</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乔木</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生长旺盛，树冠完整，主侧枝分枝均匀。</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叶色大体上正常，无病虫害。</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枝干健壮，无枯枝、死枝、徒长枝等，无蛀虫害</w:t>
            </w:r>
          </w:p>
        </w:tc>
      </w:tr>
      <w:tr>
        <w:tc>
          <w:tcPr>
            <w:tcW w:type="dxa" w:w="1189"/>
            <w:vMerge/>
            <w:tcBorders>
              <w:top w:val="none" w:color="000000" w:sz="4"/>
              <w:left w:val="single" w:color="000000" w:sz="4"/>
              <w:bottom w:val="single" w:color="000000" w:sz="4"/>
              <w:right w:val="single" w:color="000000" w:sz="4"/>
            </w:tcBorders>
          </w:tcP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灌木</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观叶类在观赏期叶色鲜艳、亮丽。</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观花类花期开花正常。</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观形类树木株形符合留养要求。</w:t>
            </w:r>
          </w:p>
        </w:tc>
      </w:tr>
      <w:tr>
        <w:tc>
          <w:tcPr>
            <w:tcW w:type="dxa" w:w="1189"/>
            <w:vMerge/>
            <w:tcBorders>
              <w:top w:val="none" w:color="000000" w:sz="4"/>
              <w:left w:val="single" w:color="000000" w:sz="4"/>
              <w:bottom w:val="single" w:color="000000" w:sz="4"/>
              <w:right w:val="single" w:color="000000" w:sz="4"/>
            </w:tcBorders>
          </w:tc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球形类</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球形丰满、完整、球面光滑密实，不脱脚，无病虫害，球类大小保持一致，日常修剪及时到位。</w:t>
            </w:r>
          </w:p>
        </w:tc>
      </w:tr>
      <w:tr>
        <w:tc>
          <w:tcPr>
            <w:tcW w:type="dxa" w:w="1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花坛</w:t>
            </w: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木本花坛</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单枝花坛树种内无枯枝</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观花树种，开花期花朵繁茂。</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色块群植花花坛树种轮廓清晰，无缺棵断枝。</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r>
              <w:rPr>
                <w:sz w:val="24"/>
              </w:rPr>
              <w:t>修剪高度合适</w:t>
            </w:r>
          </w:p>
        </w:tc>
      </w:tr>
      <w:tr>
        <w:tc>
          <w:tcPr>
            <w:tcW w:type="dxa" w:w="1189"/>
            <w:vMerge/>
            <w:tcBorders>
              <w:top w:val="none" w:color="000000" w:sz="4"/>
              <w:left w:val="single" w:color="000000" w:sz="4"/>
              <w:bottom w:val="single" w:color="000000" w:sz="4"/>
              <w:right w:val="single" w:color="000000" w:sz="4"/>
            </w:tcBorders>
          </w:tcPr>
          <w:p/>
        </w:tc>
        <w:tc>
          <w:tcPr>
            <w:tcW w:type="dxa" w:w="13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混植花坛</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木本参照木本花坛树种植养护要求。</w:t>
            </w:r>
          </w:p>
        </w:tc>
      </w:tr>
      <w:tr>
        <w:tc>
          <w:tcPr>
            <w:tcW w:type="dxa" w:w="1189"/>
            <w:vMerge/>
            <w:tcBorders>
              <w:top w:val="none" w:color="000000" w:sz="4"/>
              <w:left w:val="single" w:color="000000" w:sz="4"/>
              <w:bottom w:val="single" w:color="000000" w:sz="4"/>
              <w:right w:val="single" w:color="000000" w:sz="4"/>
            </w:tcBorders>
          </w:tcPr>
          <w:p/>
        </w:tc>
        <w:tc>
          <w:tcPr>
            <w:tcW w:type="dxa" w:w="1309"/>
            <w:vMerge/>
            <w:tcBorders>
              <w:top w:val="none" w:color="000000" w:sz="4"/>
              <w:left w:val="none" w:color="000000" w:sz="4"/>
              <w:bottom w:val="single" w:color="000000" w:sz="4"/>
              <w:right w:val="single" w:color="000000" w:sz="4"/>
            </w:tcBorders>
          </w:tcP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草本品种生长旺盛，无缺株，生长季节无枯黄，无杂草，草种类无隆起，斑秃。</w:t>
            </w:r>
          </w:p>
        </w:tc>
      </w:tr>
      <w:tr>
        <w:tc>
          <w:tcPr>
            <w:tcW w:type="dxa" w:w="1189"/>
            <w:vMerge/>
            <w:tcBorders>
              <w:top w:val="none" w:color="000000" w:sz="4"/>
              <w:left w:val="single" w:color="000000" w:sz="4"/>
              <w:bottom w:val="single" w:color="000000" w:sz="4"/>
              <w:right w:val="single" w:color="000000" w:sz="4"/>
            </w:tcBorders>
          </w:tcP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宿根草本花坛</w:t>
            </w:r>
          </w:p>
        </w:tc>
        <w:tc>
          <w:tcPr>
            <w:tcW w:type="dxa" w:w="5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草本品种生长旺盛，无缺株，生长季节无枯黄，无杂草，草种类无隆起，斑秃。</w:t>
            </w:r>
          </w:p>
        </w:tc>
      </w:tr>
      <w:tr>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地被及绿篱</w:t>
            </w:r>
          </w:p>
        </w:tc>
        <w:tc>
          <w:tcPr>
            <w:tcW w:type="dxa" w:w="7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生长旺盛须达到枝条茂密，叶色浓绿，修剪成形，完整无缺，无病虫害，无杂草，无枯枝黄叶等杂物。</w:t>
            </w:r>
          </w:p>
        </w:tc>
      </w:tr>
      <w:tr>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草坪</w:t>
            </w:r>
          </w:p>
        </w:tc>
        <w:tc>
          <w:tcPr>
            <w:tcW w:type="dxa" w:w="71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生长旺盛，草根不裸露，常年无秃斑，生长季节叶色浓绿，无枯黄，无病虫害，无杂草，修剪及时；修剪高度符合要求，修剪后草坪层面平整无高低，边缘线清晰，无堆料、垃圾等杂物。</w:t>
            </w:r>
          </w:p>
        </w:tc>
      </w:tr>
    </w:tbl>
    <w:p>
      <w:pPr>
        <w:pStyle w:val="null3"/>
        <w:jc w:val="both"/>
      </w:pPr>
      <w:r>
        <w:rPr>
          <w:sz w:val="24"/>
        </w:rPr>
        <w:t xml:space="preserve"> </w:t>
      </w:r>
      <w:r>
        <w:rPr>
          <w:sz w:val="24"/>
        </w:rPr>
        <w:t>3.</w:t>
      </w:r>
      <w:r>
        <w:rPr>
          <w:sz w:val="24"/>
        </w:rPr>
        <w:t>绿化养护细则：</w:t>
      </w:r>
    </w:p>
    <w:p>
      <w:pPr>
        <w:pStyle w:val="null3"/>
        <w:ind w:firstLine="480"/>
      </w:pPr>
      <w:r>
        <w:rPr>
          <w:sz w:val="24"/>
        </w:rPr>
        <w:t xml:space="preserve">3.1 </w:t>
      </w:r>
      <w:r>
        <w:rPr>
          <w:sz w:val="24"/>
        </w:rPr>
        <w:t>绿化的管理质量标准</w:t>
      </w:r>
    </w:p>
    <w:p>
      <w:pPr>
        <w:pStyle w:val="null3"/>
        <w:ind w:firstLine="566"/>
      </w:pPr>
      <w:r>
        <w:rPr>
          <w:sz w:val="24"/>
        </w:rPr>
        <w:t>(1)</w:t>
      </w:r>
      <w:r>
        <w:rPr>
          <w:sz w:val="24"/>
        </w:rPr>
        <w:t>草坪养护</w:t>
      </w:r>
    </w:p>
    <w:p>
      <w:pPr>
        <w:pStyle w:val="null3"/>
        <w:ind w:firstLine="564"/>
      </w:pPr>
      <w:r>
        <w:rPr>
          <w:sz w:val="24"/>
        </w:rPr>
        <w:t>①质量标准</w:t>
      </w:r>
    </w:p>
    <w:p>
      <w:pPr>
        <w:pStyle w:val="null3"/>
        <w:ind w:firstLine="566"/>
      </w:pPr>
      <w:r>
        <w:rPr>
          <w:sz w:val="24"/>
        </w:rPr>
        <w:t>A</w:t>
      </w:r>
      <w:r>
        <w:rPr>
          <w:sz w:val="24"/>
        </w:rPr>
        <w:t>．草地无石块、纸屑、垃圾等杂物，保洁率达</w:t>
      </w:r>
      <w:r>
        <w:rPr>
          <w:sz w:val="24"/>
        </w:rPr>
        <w:t>95%</w:t>
      </w:r>
      <w:r>
        <w:rPr>
          <w:sz w:val="24"/>
        </w:rPr>
        <w:t>以上；</w:t>
      </w:r>
    </w:p>
    <w:p>
      <w:pPr>
        <w:pStyle w:val="null3"/>
        <w:ind w:firstLine="566"/>
      </w:pPr>
      <w:r>
        <w:rPr>
          <w:sz w:val="24"/>
        </w:rPr>
        <w:t>B</w:t>
      </w:r>
      <w:r>
        <w:rPr>
          <w:sz w:val="24"/>
        </w:rPr>
        <w:t>．草地无人为破坏，缺损的及时补植，绿化完好率达</w:t>
      </w:r>
      <w:r>
        <w:rPr>
          <w:sz w:val="24"/>
        </w:rPr>
        <w:t>95%</w:t>
      </w:r>
      <w:r>
        <w:rPr>
          <w:sz w:val="24"/>
        </w:rPr>
        <w:t>以上；</w:t>
      </w:r>
    </w:p>
    <w:p>
      <w:pPr>
        <w:pStyle w:val="null3"/>
        <w:ind w:firstLine="566"/>
      </w:pPr>
      <w:r>
        <w:rPr>
          <w:sz w:val="24"/>
        </w:rPr>
        <w:t>C</w:t>
      </w:r>
      <w:r>
        <w:rPr>
          <w:sz w:val="24"/>
        </w:rPr>
        <w:t>．清除杂草，无明显高于</w:t>
      </w:r>
      <w:r>
        <w:rPr>
          <w:sz w:val="24"/>
        </w:rPr>
        <w:t>10</w:t>
      </w:r>
      <w:r>
        <w:rPr>
          <w:sz w:val="24"/>
        </w:rPr>
        <w:t>厘米的杂草，草地覆盖率达</w:t>
      </w:r>
      <w:r>
        <w:rPr>
          <w:sz w:val="24"/>
        </w:rPr>
        <w:t>95%</w:t>
      </w:r>
      <w:r>
        <w:rPr>
          <w:sz w:val="24"/>
        </w:rPr>
        <w:t>以上；</w:t>
      </w:r>
    </w:p>
    <w:p>
      <w:pPr>
        <w:pStyle w:val="null3"/>
        <w:ind w:firstLine="566"/>
      </w:pPr>
      <w:r>
        <w:rPr>
          <w:sz w:val="24"/>
        </w:rPr>
        <w:t>D.</w:t>
      </w:r>
      <w:r>
        <w:rPr>
          <w:sz w:val="24"/>
        </w:rPr>
        <w:t>草坪灌溉适时、适量，务必灌好返青水和越冬水；草坪施肥时期，施量应根据草坪的生长状况而定，肥不伤草，长势优良；</w:t>
      </w:r>
    </w:p>
    <w:p>
      <w:pPr>
        <w:pStyle w:val="null3"/>
        <w:ind w:firstLine="566"/>
      </w:pPr>
      <w:r>
        <w:rPr>
          <w:sz w:val="24"/>
        </w:rPr>
        <w:t>E</w:t>
      </w:r>
      <w:r>
        <w:rPr>
          <w:sz w:val="24"/>
        </w:rPr>
        <w:t>．草坪草生长旺盛，根据不同草种的特性和观赏效果，使用性质，进行定期修剪，整齐一致。</w:t>
      </w:r>
    </w:p>
    <w:p>
      <w:pPr>
        <w:pStyle w:val="null3"/>
        <w:ind w:firstLine="566"/>
      </w:pPr>
      <w:r>
        <w:rPr>
          <w:sz w:val="24"/>
        </w:rPr>
        <w:t>F</w:t>
      </w:r>
      <w:r>
        <w:rPr>
          <w:sz w:val="24"/>
        </w:rPr>
        <w:t>．草地嫩绿，及时进行病虫害防治，无烂草感病草；</w:t>
      </w:r>
    </w:p>
    <w:p>
      <w:pPr>
        <w:pStyle w:val="null3"/>
        <w:ind w:firstLine="566"/>
      </w:pPr>
      <w:r>
        <w:rPr>
          <w:sz w:val="24"/>
        </w:rPr>
        <w:t>G</w:t>
      </w:r>
      <w:r>
        <w:rPr>
          <w:sz w:val="24"/>
        </w:rPr>
        <w:t>．注意防风排涝，暴风雨过后</w:t>
      </w:r>
      <w:r>
        <w:rPr>
          <w:sz w:val="24"/>
        </w:rPr>
        <w:t>12</w:t>
      </w:r>
      <w:r>
        <w:rPr>
          <w:sz w:val="24"/>
        </w:rPr>
        <w:t>小时，草地无</w:t>
      </w:r>
      <w:r>
        <w:rPr>
          <w:sz w:val="24"/>
        </w:rPr>
        <w:t>1.5</w:t>
      </w:r>
      <w:r>
        <w:rPr>
          <w:sz w:val="24"/>
        </w:rPr>
        <w:t>厘米以上的积水。</w:t>
      </w:r>
    </w:p>
    <w:p>
      <w:pPr>
        <w:pStyle w:val="null3"/>
        <w:ind w:firstLine="564"/>
      </w:pPr>
      <w:r>
        <w:rPr>
          <w:sz w:val="24"/>
        </w:rPr>
        <w:t>②管理要求</w:t>
      </w:r>
    </w:p>
    <w:p>
      <w:pPr>
        <w:pStyle w:val="null3"/>
        <w:ind w:firstLine="566"/>
      </w:pPr>
      <w:r>
        <w:rPr>
          <w:sz w:val="24"/>
        </w:rPr>
        <w:t>A</w:t>
      </w:r>
      <w:r>
        <w:rPr>
          <w:sz w:val="24"/>
        </w:rPr>
        <w:t>．浇水：生长季节（非雨季）每天一次；非生长季（非雨季）每周</w:t>
      </w:r>
      <w:r>
        <w:rPr>
          <w:sz w:val="24"/>
        </w:rPr>
        <w:t>1</w:t>
      </w:r>
      <w:r>
        <w:rPr>
          <w:sz w:val="24"/>
        </w:rPr>
        <w:t>—</w:t>
      </w:r>
      <w:r>
        <w:rPr>
          <w:sz w:val="24"/>
        </w:rPr>
        <w:t>2</w:t>
      </w:r>
      <w:r>
        <w:rPr>
          <w:sz w:val="24"/>
        </w:rPr>
        <w:t>次；</w:t>
      </w:r>
    </w:p>
    <w:p>
      <w:pPr>
        <w:pStyle w:val="null3"/>
        <w:ind w:firstLine="566"/>
      </w:pPr>
      <w:r>
        <w:rPr>
          <w:sz w:val="24"/>
        </w:rPr>
        <w:t>B</w:t>
      </w:r>
      <w:r>
        <w:rPr>
          <w:sz w:val="24"/>
        </w:rPr>
        <w:t>．施肥：每年早春、晚秋各施</w:t>
      </w:r>
      <w:r>
        <w:rPr>
          <w:sz w:val="24"/>
        </w:rPr>
        <w:t>1</w:t>
      </w:r>
      <w:r>
        <w:rPr>
          <w:sz w:val="24"/>
        </w:rPr>
        <w:t>次全效复合肥；每两次修剪后施薄肥</w:t>
      </w:r>
      <w:r>
        <w:rPr>
          <w:sz w:val="24"/>
        </w:rPr>
        <w:t>1</w:t>
      </w:r>
      <w:r>
        <w:rPr>
          <w:sz w:val="24"/>
        </w:rPr>
        <w:t>次速效复合肥、氮肥；节庆期间追施叶面肥或草坪曾绿剂；</w:t>
      </w:r>
    </w:p>
    <w:p>
      <w:pPr>
        <w:pStyle w:val="null3"/>
        <w:ind w:firstLine="566"/>
      </w:pPr>
      <w:r>
        <w:rPr>
          <w:sz w:val="24"/>
        </w:rPr>
        <w:t>C</w:t>
      </w:r>
      <w:r>
        <w:rPr>
          <w:sz w:val="24"/>
        </w:rPr>
        <w:t>．修剪：</w:t>
      </w:r>
      <w:r>
        <w:rPr>
          <w:sz w:val="24"/>
          <w:shd w:fill="FFFFFF" w:val="clear"/>
        </w:rPr>
        <w:t>草坪绿期达</w:t>
      </w:r>
      <w:r>
        <w:rPr>
          <w:sz w:val="24"/>
          <w:shd w:fill="FFFFFF" w:val="clear"/>
        </w:rPr>
        <w:t>360</w:t>
      </w:r>
      <w:r>
        <w:rPr>
          <w:sz w:val="24"/>
          <w:shd w:fill="FFFFFF" w:val="clear"/>
        </w:rPr>
        <w:t>天以上，保持草坪平整，留茬高度在</w:t>
      </w:r>
      <w:r>
        <w:rPr>
          <w:sz w:val="24"/>
          <w:shd w:fill="FFFFFF" w:val="clear"/>
        </w:rPr>
        <w:t>40mm</w:t>
      </w:r>
      <w:r>
        <w:rPr>
          <w:sz w:val="24"/>
          <w:shd w:fill="FFFFFF" w:val="clear"/>
        </w:rPr>
        <w:t>以下，剪草频度：春夏生长季节原则上每</w:t>
      </w:r>
      <w:r>
        <w:rPr>
          <w:sz w:val="24"/>
          <w:shd w:fill="FFFFFF" w:val="clear"/>
        </w:rPr>
        <w:t>10</w:t>
      </w:r>
      <w:r>
        <w:rPr>
          <w:sz w:val="24"/>
          <w:shd w:fill="FFFFFF" w:val="clear"/>
        </w:rPr>
        <w:t>天剪一次，秋冬季节视生长情况每月剪</w:t>
      </w:r>
      <w:r>
        <w:rPr>
          <w:sz w:val="24"/>
          <w:shd w:fill="FFFFFF" w:val="clear"/>
        </w:rPr>
        <w:t>1</w:t>
      </w:r>
      <w:r>
        <w:rPr>
          <w:sz w:val="24"/>
          <w:shd w:fill="FFFFFF" w:val="clear"/>
        </w:rPr>
        <w:t>—</w:t>
      </w:r>
      <w:r>
        <w:rPr>
          <w:sz w:val="24"/>
          <w:shd w:fill="FFFFFF" w:val="clear"/>
        </w:rPr>
        <w:t>2</w:t>
      </w:r>
      <w:r>
        <w:rPr>
          <w:sz w:val="24"/>
          <w:shd w:fill="FFFFFF" w:val="clear"/>
        </w:rPr>
        <w:t>次。</w:t>
      </w:r>
    </w:p>
    <w:p>
      <w:pPr>
        <w:pStyle w:val="null3"/>
        <w:ind w:firstLine="566"/>
      </w:pPr>
      <w:r>
        <w:rPr>
          <w:sz w:val="24"/>
        </w:rPr>
        <w:t>(2)</w:t>
      </w:r>
      <w:r>
        <w:rPr>
          <w:sz w:val="24"/>
        </w:rPr>
        <w:t>乔木养护</w:t>
      </w:r>
    </w:p>
    <w:p>
      <w:pPr>
        <w:pStyle w:val="null3"/>
        <w:ind w:firstLine="564"/>
      </w:pPr>
      <w:r>
        <w:rPr>
          <w:sz w:val="24"/>
        </w:rPr>
        <w:t xml:space="preserve">①质量标准  </w:t>
      </w:r>
    </w:p>
    <w:p>
      <w:pPr>
        <w:pStyle w:val="null3"/>
        <w:ind w:firstLine="566"/>
      </w:pPr>
      <w:r>
        <w:rPr>
          <w:sz w:val="24"/>
        </w:rPr>
        <w:t>A.</w:t>
      </w:r>
      <w:r>
        <w:rPr/>
        <w:t xml:space="preserve"> </w:t>
      </w:r>
      <w:r>
        <w:rPr>
          <w:sz w:val="24"/>
        </w:rPr>
        <w:t>生长势正常</w:t>
      </w:r>
      <w:r>
        <w:rPr>
          <w:sz w:val="24"/>
        </w:rPr>
        <w:t>,</w:t>
      </w:r>
      <w:r>
        <w:rPr>
          <w:sz w:val="24"/>
        </w:rPr>
        <w:t>枝叶正常</w:t>
      </w:r>
      <w:r>
        <w:rPr>
          <w:sz w:val="24"/>
        </w:rPr>
        <w:t>,</w:t>
      </w:r>
      <w:r>
        <w:rPr>
          <w:sz w:val="24"/>
        </w:rPr>
        <w:t>形态整齐</w:t>
      </w:r>
      <w:r>
        <w:rPr>
          <w:sz w:val="24"/>
        </w:rPr>
        <w:t>,</w:t>
      </w:r>
      <w:r>
        <w:rPr>
          <w:sz w:val="24"/>
        </w:rPr>
        <w:t>无枯木残叶</w:t>
      </w:r>
      <w:r>
        <w:rPr>
          <w:sz w:val="24"/>
        </w:rPr>
        <w:t>,</w:t>
      </w:r>
      <w:r>
        <w:rPr>
          <w:sz w:val="24"/>
        </w:rPr>
        <w:t>无凌乱枝条和长枝叶；</w:t>
      </w:r>
    </w:p>
    <w:p>
      <w:pPr>
        <w:pStyle w:val="null3"/>
        <w:ind w:firstLine="566"/>
      </w:pPr>
      <w:r>
        <w:rPr>
          <w:sz w:val="24"/>
        </w:rPr>
        <w:t>B</w:t>
      </w:r>
      <w:r>
        <w:rPr>
          <w:sz w:val="24"/>
        </w:rPr>
        <w:t>．适时适量淋水、松土、施肥，采用穴施或汤施肥，覆土平整，肥料不露出土面；</w:t>
      </w:r>
    </w:p>
    <w:p>
      <w:pPr>
        <w:pStyle w:val="null3"/>
        <w:ind w:firstLine="566"/>
      </w:pPr>
      <w:r>
        <w:rPr>
          <w:sz w:val="24"/>
        </w:rPr>
        <w:t>C</w:t>
      </w:r>
      <w:r>
        <w:rPr>
          <w:sz w:val="24"/>
        </w:rPr>
        <w:t>．基部无</w:t>
      </w:r>
      <w:r>
        <w:rPr>
          <w:sz w:val="24"/>
        </w:rPr>
        <w:t>30</w:t>
      </w:r>
      <w:r>
        <w:rPr>
          <w:sz w:val="24"/>
        </w:rPr>
        <w:t>厘米高以下的萌蘖枝，无杂草、杂物，土面不板结，透气良好；</w:t>
      </w:r>
    </w:p>
    <w:p>
      <w:pPr>
        <w:pStyle w:val="null3"/>
        <w:ind w:firstLine="566"/>
      </w:pPr>
      <w:r>
        <w:rPr>
          <w:sz w:val="24"/>
        </w:rPr>
        <w:t>D</w:t>
      </w:r>
      <w:r>
        <w:rPr>
          <w:sz w:val="24"/>
        </w:rPr>
        <w:t>．修剪要根据树龄及生长势强弱进行，及时剪去干枯枝叶与病枝、打顶梳空，保持造型优美，修剪截口与枝平齐，主侧枝分布均匀；</w:t>
      </w:r>
    </w:p>
    <w:p>
      <w:pPr>
        <w:pStyle w:val="null3"/>
        <w:ind w:firstLine="566"/>
      </w:pPr>
      <w:r>
        <w:rPr>
          <w:sz w:val="24"/>
        </w:rPr>
        <w:t>E</w:t>
      </w:r>
      <w:r>
        <w:rPr>
          <w:sz w:val="24"/>
        </w:rPr>
        <w:t>．病虫害防治，以防为主，精心管理，早发现早处理，无明显病害枝；</w:t>
      </w:r>
    </w:p>
    <w:p>
      <w:pPr>
        <w:pStyle w:val="null3"/>
        <w:ind w:firstLine="566"/>
      </w:pPr>
      <w:r>
        <w:rPr>
          <w:sz w:val="24"/>
        </w:rPr>
        <w:t>F</w:t>
      </w:r>
      <w:r>
        <w:rPr>
          <w:sz w:val="24"/>
        </w:rPr>
        <w:t>．及时补植，苗木，规格要与原有的接近。</w:t>
      </w:r>
    </w:p>
    <w:p>
      <w:pPr>
        <w:pStyle w:val="null3"/>
        <w:ind w:firstLine="564"/>
      </w:pPr>
      <w:r>
        <w:rPr>
          <w:sz w:val="24"/>
        </w:rPr>
        <w:t>②管理要求</w:t>
      </w:r>
    </w:p>
    <w:p>
      <w:pPr>
        <w:pStyle w:val="null3"/>
        <w:ind w:firstLine="566"/>
      </w:pPr>
      <w:r>
        <w:rPr>
          <w:sz w:val="24"/>
        </w:rPr>
        <w:t>A</w:t>
      </w:r>
      <w:r>
        <w:rPr>
          <w:sz w:val="24"/>
        </w:rPr>
        <w:t>．浇水：生长季（非雨季）每周</w:t>
      </w:r>
      <w:r>
        <w:rPr>
          <w:sz w:val="24"/>
        </w:rPr>
        <w:t>3</w:t>
      </w:r>
      <w:r>
        <w:rPr>
          <w:sz w:val="24"/>
        </w:rPr>
        <w:t>次；非生长（非雨季）每半月</w:t>
      </w:r>
      <w:r>
        <w:rPr>
          <w:sz w:val="24"/>
        </w:rPr>
        <w:t>2</w:t>
      </w:r>
      <w:r>
        <w:rPr>
          <w:sz w:val="24"/>
        </w:rPr>
        <w:t xml:space="preserve">次；  </w:t>
      </w:r>
    </w:p>
    <w:p>
      <w:pPr>
        <w:pStyle w:val="null3"/>
        <w:ind w:firstLine="566"/>
      </w:pPr>
      <w:r>
        <w:rPr>
          <w:sz w:val="24"/>
        </w:rPr>
        <w:t>B</w:t>
      </w:r>
      <w:r>
        <w:rPr>
          <w:sz w:val="24"/>
        </w:rPr>
        <w:t>．施肥：早春施有机肥或复合肥</w:t>
      </w:r>
      <w:r>
        <w:rPr>
          <w:sz w:val="24"/>
        </w:rPr>
        <w:t>1</w:t>
      </w:r>
      <w:r>
        <w:rPr>
          <w:sz w:val="24"/>
        </w:rPr>
        <w:t>次，每年</w:t>
      </w:r>
      <w:r>
        <w:rPr>
          <w:sz w:val="24"/>
        </w:rPr>
        <w:t>5</w:t>
      </w:r>
      <w:r>
        <w:rPr>
          <w:sz w:val="24"/>
        </w:rPr>
        <w:t>—</w:t>
      </w:r>
      <w:r>
        <w:rPr>
          <w:sz w:val="24"/>
        </w:rPr>
        <w:t>6</w:t>
      </w:r>
      <w:r>
        <w:rPr>
          <w:sz w:val="24"/>
        </w:rPr>
        <w:t>月追施复合肥</w:t>
      </w:r>
      <w:r>
        <w:rPr>
          <w:sz w:val="24"/>
        </w:rPr>
        <w:t>1</w:t>
      </w:r>
      <w:r>
        <w:rPr>
          <w:sz w:val="24"/>
        </w:rPr>
        <w:t>次；</w:t>
      </w:r>
    </w:p>
    <w:p>
      <w:pPr>
        <w:pStyle w:val="null3"/>
        <w:ind w:firstLine="566"/>
      </w:pPr>
      <w:r>
        <w:rPr>
          <w:sz w:val="24"/>
        </w:rPr>
        <w:t>C</w:t>
      </w:r>
      <w:r>
        <w:rPr>
          <w:sz w:val="24"/>
        </w:rPr>
        <w:t>．修剪：每年</w:t>
      </w:r>
      <w:r>
        <w:rPr>
          <w:sz w:val="24"/>
        </w:rPr>
        <w:t>12</w:t>
      </w:r>
      <w:r>
        <w:rPr>
          <w:sz w:val="24"/>
        </w:rPr>
        <w:t>月至次年</w:t>
      </w:r>
      <w:r>
        <w:rPr>
          <w:sz w:val="24"/>
        </w:rPr>
        <w:t>2</w:t>
      </w:r>
      <w:r>
        <w:rPr>
          <w:sz w:val="24"/>
        </w:rPr>
        <w:t>月剪除徒长枝、树身的萌蘖枝、并生枝、下垂枝、病虫枝、交叉枝、扭伤枝、枯枝、烂头枝等并进行打顶梳空，对树冠适当整形保持形状；对造型树木应</w:t>
      </w:r>
      <w:r>
        <w:rPr>
          <w:sz w:val="24"/>
        </w:rPr>
        <w:t>2</w:t>
      </w:r>
      <w:r>
        <w:rPr>
          <w:sz w:val="24"/>
        </w:rPr>
        <w:t>个月修剪</w:t>
      </w:r>
      <w:r>
        <w:rPr>
          <w:sz w:val="24"/>
        </w:rPr>
        <w:t>1</w:t>
      </w:r>
      <w:r>
        <w:rPr>
          <w:sz w:val="24"/>
        </w:rPr>
        <w:t>次外形，以保持形状，棕梠科植物老化枝叶枯黄面积达</w:t>
      </w:r>
      <w:r>
        <w:rPr>
          <w:sz w:val="24"/>
        </w:rPr>
        <w:t>2/3</w:t>
      </w:r>
      <w:r>
        <w:rPr>
          <w:sz w:val="24"/>
        </w:rPr>
        <w:t>时即应剪除，其叶壳在底部开裂达</w:t>
      </w:r>
      <w:r>
        <w:rPr>
          <w:sz w:val="24"/>
        </w:rPr>
        <w:t>1/3</w:t>
      </w:r>
      <w:r>
        <w:rPr>
          <w:sz w:val="24"/>
        </w:rPr>
        <w:t>以上时应剥除，修剪时应严格保护主干顶伢不受损伤；棕榈科灌木及时清修枯黄的叶边；每天巡查及时清剪因折枝等而枯黄的枝叶；</w:t>
      </w:r>
    </w:p>
    <w:p>
      <w:pPr>
        <w:pStyle w:val="null3"/>
        <w:ind w:firstLine="566"/>
      </w:pPr>
      <w:r>
        <w:rPr>
          <w:sz w:val="24"/>
        </w:rPr>
        <w:t>D</w:t>
      </w:r>
      <w:r>
        <w:rPr>
          <w:sz w:val="24"/>
        </w:rPr>
        <w:t>．喷药：突发病虫害进行针对性防治，要求利用周末或下班时间喷药，不允许使用刺激性强或中等毒以上的农药。</w:t>
      </w:r>
    </w:p>
    <w:p>
      <w:pPr>
        <w:pStyle w:val="null3"/>
        <w:ind w:firstLine="424"/>
      </w:pPr>
      <w:r>
        <w:rPr>
          <w:sz w:val="24"/>
        </w:rPr>
        <w:t>(3)</w:t>
      </w:r>
      <w:r>
        <w:rPr>
          <w:sz w:val="24"/>
        </w:rPr>
        <w:t>花灌木养护</w:t>
      </w:r>
    </w:p>
    <w:p>
      <w:pPr>
        <w:pStyle w:val="null3"/>
        <w:ind w:firstLine="564"/>
      </w:pPr>
      <w:r>
        <w:rPr>
          <w:sz w:val="24"/>
        </w:rPr>
        <w:t>①质量标准</w:t>
      </w:r>
    </w:p>
    <w:p>
      <w:pPr>
        <w:pStyle w:val="null3"/>
        <w:ind w:firstLine="566"/>
      </w:pPr>
      <w:r>
        <w:rPr>
          <w:sz w:val="24"/>
        </w:rPr>
        <w:t>A</w:t>
      </w:r>
      <w:r>
        <w:rPr>
          <w:sz w:val="24"/>
        </w:rPr>
        <w:t>．生长正常，无枯枝残叶；</w:t>
      </w:r>
    </w:p>
    <w:p>
      <w:pPr>
        <w:pStyle w:val="null3"/>
        <w:ind w:firstLine="566"/>
      </w:pPr>
      <w:r>
        <w:rPr>
          <w:sz w:val="24"/>
        </w:rPr>
        <w:t>B</w:t>
      </w:r>
      <w:r>
        <w:rPr>
          <w:sz w:val="24"/>
        </w:rPr>
        <w:t>．株型整齐、造型植物轮廓清晰、美观，与环境协调，花灌木可适时开花，及时修剪残花败叶，修剪面平直整齐，棱角分明；</w:t>
      </w:r>
    </w:p>
    <w:p>
      <w:pPr>
        <w:pStyle w:val="null3"/>
        <w:ind w:firstLine="566"/>
      </w:pPr>
      <w:r>
        <w:rPr>
          <w:sz w:val="24"/>
        </w:rPr>
        <w:t>C</w:t>
      </w:r>
      <w:r>
        <w:rPr>
          <w:sz w:val="24"/>
        </w:rPr>
        <w:t>．根据生长及开花特性进行合理灌溉与施肥，适时适量浇水、松土、施肥，采用穴施或沟施肥，覆土平整，肥料不露出土面；</w:t>
      </w:r>
    </w:p>
    <w:p>
      <w:pPr>
        <w:pStyle w:val="null3"/>
        <w:ind w:firstLine="566"/>
      </w:pPr>
      <w:r>
        <w:rPr>
          <w:sz w:val="24"/>
        </w:rPr>
        <w:t>D</w:t>
      </w:r>
      <w:r>
        <w:rPr>
          <w:sz w:val="24"/>
        </w:rPr>
        <w:t>、灌木脚部整齐清洁，无过长杂草杂物，无严重黄叶、积尘；</w:t>
      </w:r>
    </w:p>
    <w:p>
      <w:pPr>
        <w:pStyle w:val="null3"/>
        <w:ind w:firstLine="566"/>
      </w:pPr>
      <w:r>
        <w:rPr>
          <w:sz w:val="24"/>
        </w:rPr>
        <w:t>E</w:t>
      </w:r>
      <w:r>
        <w:rPr>
          <w:sz w:val="24"/>
        </w:rPr>
        <w:t>．及时防虫除杂草；</w:t>
      </w:r>
    </w:p>
    <w:p>
      <w:pPr>
        <w:pStyle w:val="null3"/>
        <w:ind w:firstLine="566"/>
      </w:pPr>
      <w:r>
        <w:rPr>
          <w:sz w:val="24"/>
        </w:rPr>
        <w:t>F</w:t>
      </w:r>
      <w:r>
        <w:rPr>
          <w:sz w:val="24"/>
        </w:rPr>
        <w:t>．无长</w:t>
      </w:r>
      <w:r>
        <w:rPr>
          <w:sz w:val="24"/>
        </w:rPr>
        <w:t>20</w:t>
      </w:r>
      <w:r>
        <w:rPr>
          <w:sz w:val="24"/>
        </w:rPr>
        <w:t>厘米以上枯枝黄叶、折断枝、修剪惨留枝；</w:t>
      </w:r>
    </w:p>
    <w:p>
      <w:pPr>
        <w:pStyle w:val="null3"/>
        <w:ind w:firstLine="566"/>
      </w:pPr>
      <w:r>
        <w:rPr>
          <w:sz w:val="24"/>
        </w:rPr>
        <w:t>G</w:t>
      </w:r>
      <w:r>
        <w:rPr>
          <w:sz w:val="24"/>
        </w:rPr>
        <w:t>．病虫害防治，以防为主，精心管理，早发现早处理，无明显病害枝；</w:t>
      </w:r>
    </w:p>
    <w:p>
      <w:pPr>
        <w:pStyle w:val="null3"/>
        <w:ind w:firstLine="566"/>
      </w:pPr>
      <w:r>
        <w:rPr>
          <w:sz w:val="24"/>
        </w:rPr>
        <w:t>H</w:t>
      </w:r>
      <w:r>
        <w:rPr>
          <w:sz w:val="24"/>
        </w:rPr>
        <w:t>．及时补植，种类、规格等与原来的接近。</w:t>
      </w:r>
    </w:p>
    <w:p>
      <w:pPr>
        <w:pStyle w:val="null3"/>
        <w:ind w:firstLine="564"/>
      </w:pPr>
      <w:r>
        <w:rPr>
          <w:sz w:val="24"/>
        </w:rPr>
        <w:t>②管理要求</w:t>
      </w:r>
    </w:p>
    <w:p>
      <w:pPr>
        <w:pStyle w:val="null3"/>
        <w:ind w:firstLine="566"/>
      </w:pPr>
      <w:r>
        <w:rPr>
          <w:sz w:val="24"/>
        </w:rPr>
        <w:t>A</w:t>
      </w:r>
      <w:r>
        <w:rPr>
          <w:sz w:val="24"/>
        </w:rPr>
        <w:t>．淋水：生长季（非雨季）每周</w:t>
      </w:r>
      <w:r>
        <w:rPr>
          <w:sz w:val="24"/>
        </w:rPr>
        <w:t>3</w:t>
      </w:r>
      <w:r>
        <w:rPr>
          <w:sz w:val="24"/>
        </w:rPr>
        <w:t>—</w:t>
      </w:r>
      <w:r>
        <w:rPr>
          <w:sz w:val="24"/>
        </w:rPr>
        <w:t>4</w:t>
      </w:r>
      <w:r>
        <w:rPr>
          <w:sz w:val="24"/>
        </w:rPr>
        <w:t>次；非生长（非雨季）每半月</w:t>
      </w:r>
      <w:r>
        <w:rPr>
          <w:sz w:val="24"/>
        </w:rPr>
        <w:t>3</w:t>
      </w:r>
      <w:r>
        <w:rPr>
          <w:sz w:val="24"/>
        </w:rPr>
        <w:t>—</w:t>
      </w:r>
      <w:r>
        <w:rPr>
          <w:sz w:val="24"/>
        </w:rPr>
        <w:t>4</w:t>
      </w:r>
      <w:r>
        <w:rPr>
          <w:sz w:val="24"/>
        </w:rPr>
        <w:t>次</w:t>
      </w:r>
      <w:r>
        <w:rPr>
          <w:sz w:val="24"/>
        </w:rPr>
        <w:t>;</w:t>
      </w:r>
    </w:p>
    <w:p>
      <w:pPr>
        <w:pStyle w:val="null3"/>
        <w:ind w:firstLine="566"/>
      </w:pPr>
      <w:r>
        <w:rPr>
          <w:sz w:val="24"/>
        </w:rPr>
        <w:t>B.</w:t>
      </w:r>
      <w:r>
        <w:rPr>
          <w:sz w:val="24"/>
        </w:rPr>
        <w:t>施肥：早春或入冬前施有机肥或复合肥</w:t>
      </w:r>
      <w:r>
        <w:rPr>
          <w:sz w:val="24"/>
        </w:rPr>
        <w:t>1</w:t>
      </w:r>
      <w:r>
        <w:rPr>
          <w:sz w:val="24"/>
        </w:rPr>
        <w:t>次，生长季每两月追施复合肥</w:t>
      </w:r>
      <w:r>
        <w:rPr>
          <w:sz w:val="24"/>
        </w:rPr>
        <w:t>1</w:t>
      </w:r>
      <w:r>
        <w:rPr>
          <w:sz w:val="24"/>
        </w:rPr>
        <w:t>次；一年施肥不得少于</w:t>
      </w:r>
      <w:r>
        <w:rPr>
          <w:sz w:val="24"/>
        </w:rPr>
        <w:t>4</w:t>
      </w:r>
      <w:r>
        <w:rPr>
          <w:sz w:val="24"/>
        </w:rPr>
        <w:t>次；</w:t>
      </w:r>
    </w:p>
    <w:p>
      <w:pPr>
        <w:pStyle w:val="null3"/>
        <w:ind w:firstLine="566"/>
      </w:pPr>
      <w:r>
        <w:rPr>
          <w:sz w:val="24"/>
        </w:rPr>
        <w:t>C</w:t>
      </w:r>
      <w:r>
        <w:rPr>
          <w:sz w:val="24"/>
        </w:rPr>
        <w:t>．修剪：每年</w:t>
      </w:r>
      <w:r>
        <w:rPr>
          <w:sz w:val="24"/>
        </w:rPr>
        <w:t>12</w:t>
      </w:r>
      <w:r>
        <w:rPr>
          <w:sz w:val="24"/>
        </w:rPr>
        <w:t>月至次年</w:t>
      </w:r>
      <w:r>
        <w:rPr>
          <w:sz w:val="24"/>
        </w:rPr>
        <w:t>2</w:t>
      </w:r>
      <w:r>
        <w:rPr>
          <w:sz w:val="24"/>
        </w:rPr>
        <w:t>月剪除徒长枝、树身的萌蘖枝、病虫枝、交叉枝、扭伤枝、枯枝等；生长季非观花类每</w:t>
      </w:r>
      <w:r>
        <w:rPr>
          <w:sz w:val="24"/>
        </w:rPr>
        <w:t>25</w:t>
      </w:r>
      <w:r>
        <w:rPr>
          <w:sz w:val="24"/>
        </w:rPr>
        <w:t>天修剪</w:t>
      </w:r>
      <w:r>
        <w:rPr>
          <w:sz w:val="24"/>
        </w:rPr>
        <w:t>1</w:t>
      </w:r>
      <w:r>
        <w:rPr>
          <w:sz w:val="24"/>
        </w:rPr>
        <w:t>次，观花类每次观花后修剪</w:t>
      </w:r>
      <w:r>
        <w:rPr>
          <w:sz w:val="24"/>
        </w:rPr>
        <w:t>1</w:t>
      </w:r>
      <w:r>
        <w:rPr>
          <w:sz w:val="24"/>
        </w:rPr>
        <w:t>次；</w:t>
      </w:r>
    </w:p>
    <w:p>
      <w:pPr>
        <w:pStyle w:val="null3"/>
        <w:ind w:firstLine="566"/>
      </w:pPr>
      <w:r>
        <w:rPr>
          <w:sz w:val="24"/>
        </w:rPr>
        <w:t>D</w:t>
      </w:r>
      <w:r>
        <w:rPr>
          <w:sz w:val="24"/>
        </w:rPr>
        <w:t>．喷药：每月喷施广谱性杀菌条虫药</w:t>
      </w:r>
      <w:r>
        <w:rPr>
          <w:sz w:val="24"/>
        </w:rPr>
        <w:t>1</w:t>
      </w:r>
      <w:r>
        <w:rPr>
          <w:sz w:val="24"/>
        </w:rPr>
        <w:t>次，突发病虫害进行针对性防治；要求利用周末或下班时间喷药，不允许使用刺激性强或中等毒以上农药。</w:t>
      </w:r>
    </w:p>
    <w:p>
      <w:pPr>
        <w:pStyle w:val="null3"/>
        <w:ind w:firstLine="564"/>
      </w:pPr>
      <w:r>
        <w:rPr>
          <w:sz w:val="24"/>
        </w:rPr>
        <w:t>(4)</w:t>
      </w:r>
      <w:r>
        <w:rPr>
          <w:sz w:val="24"/>
        </w:rPr>
        <w:t>绿篱养护</w:t>
      </w:r>
    </w:p>
    <w:p>
      <w:pPr>
        <w:pStyle w:val="null3"/>
        <w:ind w:firstLine="564"/>
      </w:pPr>
      <w:r>
        <w:rPr>
          <w:sz w:val="24"/>
        </w:rPr>
        <w:t>①质量标准</w:t>
      </w:r>
    </w:p>
    <w:p>
      <w:pPr>
        <w:pStyle w:val="null3"/>
        <w:ind w:firstLine="424"/>
      </w:pPr>
      <w:r>
        <w:rPr>
          <w:sz w:val="24"/>
        </w:rPr>
        <w:t>A</w:t>
      </w:r>
      <w:r>
        <w:rPr>
          <w:sz w:val="24"/>
        </w:rPr>
        <w:t>．造型绿篱轮廓清晰，棱角分明，线条整形，每年整形修剪不少于</w:t>
      </w:r>
      <w:r>
        <w:rPr>
          <w:sz w:val="24"/>
        </w:rPr>
        <w:t>4</w:t>
      </w:r>
      <w:r>
        <w:rPr>
          <w:sz w:val="24"/>
        </w:rPr>
        <w:t>次，修剪后残留的枝叶应及时清除干净；</w:t>
      </w:r>
    </w:p>
    <w:p>
      <w:pPr>
        <w:pStyle w:val="null3"/>
        <w:ind w:firstLine="424"/>
      </w:pPr>
      <w:r>
        <w:rPr>
          <w:sz w:val="24"/>
        </w:rPr>
        <w:t>B</w:t>
      </w:r>
      <w:r>
        <w:rPr>
          <w:sz w:val="24"/>
        </w:rPr>
        <w:t>．绿篱侧面垂直、平面水平，无明显缺剪、漏剪，无崩口，脚部整齐；</w:t>
      </w:r>
    </w:p>
    <w:p>
      <w:pPr>
        <w:pStyle w:val="null3"/>
        <w:ind w:firstLine="424"/>
      </w:pPr>
      <w:r>
        <w:rPr>
          <w:sz w:val="24"/>
        </w:rPr>
        <w:t>C</w:t>
      </w:r>
      <w:r>
        <w:rPr>
          <w:sz w:val="24"/>
        </w:rPr>
        <w:t>．每次修剪原则上一次剪口，已定型的绿篱新枝留高不超过</w:t>
      </w:r>
      <w:r>
        <w:rPr>
          <w:sz w:val="24"/>
        </w:rPr>
        <w:t>5</w:t>
      </w:r>
      <w:r>
        <w:rPr>
          <w:sz w:val="24"/>
        </w:rPr>
        <w:t>厘米；</w:t>
      </w:r>
    </w:p>
    <w:p>
      <w:pPr>
        <w:pStyle w:val="null3"/>
        <w:ind w:firstLine="424"/>
      </w:pPr>
      <w:r>
        <w:rPr>
          <w:sz w:val="24"/>
        </w:rPr>
        <w:t>D</w:t>
      </w:r>
      <w:r>
        <w:rPr>
          <w:sz w:val="24"/>
        </w:rPr>
        <w:t>．片植绿篱修剪应有坡度变化，但坡度应平滑，不能有明显交接口；</w:t>
      </w:r>
    </w:p>
    <w:p>
      <w:pPr>
        <w:pStyle w:val="null3"/>
        <w:ind w:firstLine="424"/>
      </w:pPr>
      <w:r>
        <w:rPr>
          <w:sz w:val="24"/>
        </w:rPr>
        <w:t>E</w:t>
      </w:r>
      <w:r>
        <w:rPr>
          <w:sz w:val="24"/>
        </w:rPr>
        <w:t>．绿篱内生出的杂生植物、爬藤等应及时予以连根清除；</w:t>
      </w:r>
    </w:p>
    <w:p>
      <w:pPr>
        <w:pStyle w:val="null3"/>
        <w:ind w:firstLine="424"/>
      </w:pPr>
      <w:r>
        <w:rPr>
          <w:sz w:val="24"/>
        </w:rPr>
        <w:t>F</w:t>
      </w:r>
      <w:r>
        <w:rPr>
          <w:sz w:val="24"/>
        </w:rPr>
        <w:t>．适时灌溉与施肥、防治病虫害及杂草。</w:t>
      </w:r>
    </w:p>
    <w:p>
      <w:pPr>
        <w:pStyle w:val="null3"/>
        <w:ind w:firstLine="564"/>
      </w:pPr>
      <w:r>
        <w:rPr>
          <w:sz w:val="24"/>
        </w:rPr>
        <w:t>②管理要求</w:t>
      </w:r>
    </w:p>
    <w:p>
      <w:pPr>
        <w:pStyle w:val="null3"/>
        <w:ind w:firstLine="424"/>
      </w:pPr>
      <w:r>
        <w:rPr>
          <w:sz w:val="24"/>
        </w:rPr>
        <w:t>A</w:t>
      </w:r>
      <w:r>
        <w:rPr>
          <w:sz w:val="24"/>
        </w:rPr>
        <w:t>、淋水：生长季（非雨季）每周</w:t>
      </w:r>
      <w:r>
        <w:rPr>
          <w:sz w:val="24"/>
        </w:rPr>
        <w:t>2</w:t>
      </w:r>
      <w:r>
        <w:rPr>
          <w:sz w:val="24"/>
        </w:rPr>
        <w:t>—</w:t>
      </w:r>
      <w:r>
        <w:rPr>
          <w:sz w:val="24"/>
        </w:rPr>
        <w:t>3</w:t>
      </w:r>
      <w:r>
        <w:rPr>
          <w:sz w:val="24"/>
        </w:rPr>
        <w:t>次；非生长季（非雨季）每半个月</w:t>
      </w:r>
      <w:r>
        <w:rPr>
          <w:sz w:val="24"/>
        </w:rPr>
        <w:t>3</w:t>
      </w:r>
      <w:r>
        <w:rPr>
          <w:sz w:val="24"/>
        </w:rPr>
        <w:t>—</w:t>
      </w:r>
      <w:r>
        <w:rPr>
          <w:sz w:val="24"/>
        </w:rPr>
        <w:t>4</w:t>
      </w:r>
      <w:r>
        <w:rPr>
          <w:sz w:val="24"/>
        </w:rPr>
        <w:t>次；</w:t>
      </w:r>
    </w:p>
    <w:p>
      <w:pPr>
        <w:pStyle w:val="null3"/>
        <w:ind w:firstLine="424"/>
      </w:pPr>
      <w:r>
        <w:rPr>
          <w:sz w:val="24"/>
        </w:rPr>
        <w:t>B</w:t>
      </w:r>
      <w:r>
        <w:rPr>
          <w:sz w:val="24"/>
        </w:rPr>
        <w:t>、施肥：早春或入冬前施有机肥或复合肥</w:t>
      </w:r>
      <w:r>
        <w:rPr>
          <w:sz w:val="24"/>
        </w:rPr>
        <w:t>1</w:t>
      </w:r>
      <w:r>
        <w:rPr>
          <w:sz w:val="24"/>
        </w:rPr>
        <w:t>次，生长季每两个月追施复合肥</w:t>
      </w:r>
      <w:r>
        <w:rPr>
          <w:sz w:val="24"/>
        </w:rPr>
        <w:t>1</w:t>
      </w:r>
      <w:r>
        <w:rPr>
          <w:sz w:val="24"/>
        </w:rPr>
        <w:t>次；</w:t>
      </w:r>
    </w:p>
    <w:p>
      <w:pPr>
        <w:pStyle w:val="null3"/>
        <w:ind w:firstLine="424"/>
      </w:pPr>
      <w:r>
        <w:rPr>
          <w:sz w:val="24"/>
        </w:rPr>
        <w:t>C</w:t>
      </w:r>
      <w:r>
        <w:rPr>
          <w:sz w:val="24"/>
        </w:rPr>
        <w:t>、修剪：每年开春前将高度压到定高点重剪</w:t>
      </w:r>
      <w:r>
        <w:rPr>
          <w:sz w:val="24"/>
        </w:rPr>
        <w:t>1</w:t>
      </w:r>
      <w:r>
        <w:rPr>
          <w:sz w:val="24"/>
        </w:rPr>
        <w:t>次；生长季每</w:t>
      </w:r>
      <w:r>
        <w:rPr>
          <w:sz w:val="24"/>
        </w:rPr>
        <w:t>25</w:t>
      </w:r>
      <w:r>
        <w:rPr>
          <w:sz w:val="24"/>
        </w:rPr>
        <w:t>天修剪</w:t>
      </w:r>
      <w:r>
        <w:rPr>
          <w:sz w:val="24"/>
        </w:rPr>
        <w:t>1</w:t>
      </w:r>
      <w:r>
        <w:rPr>
          <w:sz w:val="24"/>
        </w:rPr>
        <w:t>次；</w:t>
      </w:r>
    </w:p>
    <w:p>
      <w:pPr>
        <w:pStyle w:val="null3"/>
        <w:ind w:firstLine="424"/>
      </w:pPr>
      <w:r>
        <w:rPr>
          <w:sz w:val="24"/>
        </w:rPr>
        <w:t>D</w:t>
      </w:r>
      <w:r>
        <w:rPr>
          <w:sz w:val="24"/>
        </w:rPr>
        <w:t>、喷药：每月喷施广谱性杀菌条虫药</w:t>
      </w:r>
      <w:r>
        <w:rPr>
          <w:sz w:val="24"/>
        </w:rPr>
        <w:t>1</w:t>
      </w:r>
      <w:r>
        <w:rPr>
          <w:sz w:val="24"/>
        </w:rPr>
        <w:t>次，突发病虫害进行针对性防治，要求利用周末或下班时间喷药，不允许使用刺激性强或中等以上农药。</w:t>
      </w:r>
    </w:p>
    <w:p>
      <w:pPr>
        <w:pStyle w:val="null3"/>
        <w:ind w:firstLine="480"/>
      </w:pPr>
      <w:r>
        <w:rPr>
          <w:sz w:val="24"/>
        </w:rPr>
        <w:t xml:space="preserve">3.2 </w:t>
      </w:r>
      <w:r>
        <w:rPr>
          <w:sz w:val="24"/>
        </w:rPr>
        <w:t>其他要求</w:t>
      </w:r>
    </w:p>
    <w:p>
      <w:pPr>
        <w:pStyle w:val="null3"/>
        <w:spacing w:before="150" w:after="150"/>
        <w:ind w:firstLine="480"/>
      </w:pPr>
      <w:r>
        <w:rPr>
          <w:sz w:val="24"/>
        </w:rPr>
        <w:t>（</w:t>
      </w:r>
      <w:r>
        <w:rPr>
          <w:sz w:val="24"/>
        </w:rPr>
        <w:t>1</w:t>
      </w:r>
      <w:r>
        <w:rPr>
          <w:sz w:val="24"/>
        </w:rPr>
        <w:t>）</w:t>
      </w:r>
      <w:r>
        <w:rPr>
          <w:sz w:val="24"/>
          <w:shd w:fill="FFFFFF" w:val="clear"/>
        </w:rPr>
        <w:t>全面负责所有绿地、树木防治病虫害以及施肥工作。施肥的时间间隔由</w:t>
      </w:r>
      <w:r>
        <w:rPr>
          <w:sz w:val="24"/>
        </w:rPr>
        <w:t>中标供应商</w:t>
      </w:r>
      <w:r>
        <w:rPr>
          <w:sz w:val="24"/>
          <w:shd w:fill="FFFFFF" w:val="clear"/>
        </w:rPr>
        <w:t>根据实际而定，但每月应不少于全面施肥</w:t>
      </w:r>
      <w:r>
        <w:rPr>
          <w:sz w:val="24"/>
          <w:shd w:fill="FFFFFF" w:val="clear"/>
        </w:rPr>
        <w:t>1</w:t>
      </w:r>
      <w:r>
        <w:rPr>
          <w:sz w:val="24"/>
          <w:shd w:fill="FFFFFF" w:val="clear"/>
        </w:rPr>
        <w:t>次。杀虫的时间与次数由</w:t>
      </w:r>
      <w:r>
        <w:rPr>
          <w:sz w:val="24"/>
        </w:rPr>
        <w:t>中标供应商</w:t>
      </w:r>
      <w:r>
        <w:rPr>
          <w:sz w:val="24"/>
          <w:shd w:fill="FFFFFF" w:val="clear"/>
        </w:rPr>
        <w:t>根据实际需要而定。</w:t>
      </w:r>
    </w:p>
    <w:p>
      <w:pPr>
        <w:pStyle w:val="null3"/>
        <w:spacing w:before="150" w:after="150"/>
        <w:ind w:firstLine="480"/>
      </w:pPr>
      <w:r>
        <w:rPr>
          <w:sz w:val="24"/>
        </w:rPr>
        <w:t>（</w:t>
      </w:r>
      <w:r>
        <w:rPr>
          <w:sz w:val="24"/>
        </w:rPr>
        <w:t>2</w:t>
      </w:r>
      <w:r>
        <w:rPr>
          <w:sz w:val="24"/>
        </w:rPr>
        <w:t>）</w:t>
      </w:r>
      <w:r>
        <w:rPr>
          <w:sz w:val="24"/>
          <w:shd w:fill="FFFFFF" w:val="clear"/>
        </w:rPr>
        <w:t>全面负责各绿地植物保养及补种工作；对于采购人提出需改种其它品种时，所需种苗由采购人提供；当出现因中标供应商原因致使草坪出现直径</w:t>
      </w:r>
      <w:r>
        <w:rPr>
          <w:sz w:val="24"/>
          <w:shd w:fill="FFFFFF" w:val="clear"/>
        </w:rPr>
        <w:t>10cm</w:t>
      </w:r>
      <w:r>
        <w:rPr>
          <w:sz w:val="24"/>
          <w:shd w:fill="FFFFFF" w:val="clear"/>
        </w:rPr>
        <w:t>以上秃斑、枯死或局部杂草占该草坪</w:t>
      </w:r>
      <w:r>
        <w:rPr>
          <w:sz w:val="24"/>
          <w:shd w:fill="FFFFFF" w:val="clear"/>
        </w:rPr>
        <w:t>40%</w:t>
      </w:r>
      <w:r>
        <w:rPr>
          <w:sz w:val="24"/>
          <w:shd w:fill="FFFFFF" w:val="clear"/>
        </w:rPr>
        <w:t>以上的，应局部更换该处草坪，费用由</w:t>
      </w:r>
      <w:r>
        <w:rPr>
          <w:sz w:val="24"/>
        </w:rPr>
        <w:t>中标供应商</w:t>
      </w:r>
      <w:r>
        <w:rPr>
          <w:sz w:val="24"/>
          <w:shd w:fill="FFFFFF" w:val="clear"/>
        </w:rPr>
        <w:t>负责。</w:t>
      </w:r>
    </w:p>
    <w:p>
      <w:pPr>
        <w:pStyle w:val="null3"/>
        <w:spacing w:before="150" w:after="150"/>
        <w:ind w:firstLine="480"/>
      </w:pPr>
      <w:r>
        <w:rPr>
          <w:sz w:val="24"/>
        </w:rPr>
        <w:t>（</w:t>
      </w:r>
      <w:r>
        <w:rPr>
          <w:sz w:val="24"/>
        </w:rPr>
        <w:t>3</w:t>
      </w:r>
      <w:r>
        <w:rPr>
          <w:sz w:val="24"/>
        </w:rPr>
        <w:t>）</w:t>
      </w:r>
      <w:r>
        <w:rPr>
          <w:sz w:val="24"/>
          <w:shd w:fill="FFFFFF" w:val="clear"/>
        </w:rPr>
        <w:t>全面负责生物园日常管理工作和地理园的日常养护、清洁。全面负责一个标准田径运动场和一个人工草标准曲棍球场（足球场）周围草坪日常维护，包括清除杂草、施肥、修剪、防治病虫害和每周定时向人工草标准曲棍球场（足球场）浇灌水一次。</w:t>
      </w:r>
    </w:p>
    <w:p>
      <w:pPr>
        <w:pStyle w:val="null3"/>
        <w:spacing w:before="150" w:after="150"/>
        <w:ind w:firstLine="480"/>
      </w:pPr>
      <w:r>
        <w:rPr>
          <w:sz w:val="24"/>
        </w:rPr>
        <w:t>（</w:t>
      </w:r>
      <w:r>
        <w:rPr>
          <w:sz w:val="24"/>
        </w:rPr>
        <w:t>4</w:t>
      </w:r>
      <w:r>
        <w:rPr>
          <w:sz w:val="24"/>
        </w:rPr>
        <w:t>）</w:t>
      </w:r>
      <w:r>
        <w:rPr>
          <w:sz w:val="24"/>
          <w:shd w:fill="FFFFFF" w:val="clear"/>
        </w:rPr>
        <w:t>全面负责草坪的保养及补种工作；。</w:t>
      </w:r>
    </w:p>
    <w:p>
      <w:pPr>
        <w:pStyle w:val="null3"/>
        <w:spacing w:before="150" w:after="150"/>
        <w:ind w:firstLine="480"/>
      </w:pPr>
      <w:r>
        <w:rPr>
          <w:sz w:val="24"/>
        </w:rPr>
        <w:t>（</w:t>
      </w:r>
      <w:r>
        <w:rPr>
          <w:sz w:val="24"/>
        </w:rPr>
        <w:t>5</w:t>
      </w:r>
      <w:r>
        <w:rPr>
          <w:sz w:val="24"/>
        </w:rPr>
        <w:t>）全面负责校园树枝修剪，修剪所需要的人工费和运输费等由中标供应商自行负责。</w:t>
      </w:r>
    </w:p>
    <w:p>
      <w:pPr>
        <w:pStyle w:val="null3"/>
        <w:spacing w:before="150" w:after="150"/>
        <w:ind w:firstLine="480"/>
      </w:pPr>
      <w:r>
        <w:rPr>
          <w:sz w:val="24"/>
        </w:rPr>
        <w:t>（</w:t>
      </w:r>
      <w:r>
        <w:rPr>
          <w:sz w:val="24"/>
        </w:rPr>
        <w:t>6</w:t>
      </w:r>
      <w:r>
        <w:rPr>
          <w:sz w:val="24"/>
        </w:rPr>
        <w:t>）定期对采购人提供的绿化工具、运动场的喷淋系统进行保养，如出现违反系统保养要求而导致系统损坏的，中标供应商需负责对该绿化工具及喷淋系统进行维修，费用由中标供应商负责。</w:t>
      </w:r>
    </w:p>
    <w:p>
      <w:pPr>
        <w:pStyle w:val="null3"/>
        <w:spacing w:before="150" w:after="150"/>
        <w:jc w:val="both"/>
      </w:pPr>
      <w:r>
        <w:rPr>
          <w:sz w:val="24"/>
          <w:b/>
        </w:rPr>
        <w:t>（三）校园水电等综合</w:t>
      </w:r>
      <w:r>
        <w:rPr>
          <w:sz w:val="24"/>
          <w:b/>
          <w:shd w:fill="FFFFFF" w:val="clear"/>
        </w:rPr>
        <w:t>维修</w:t>
      </w:r>
      <w:r>
        <w:rPr>
          <w:sz w:val="24"/>
          <w:b/>
        </w:rPr>
        <w:t>服务</w:t>
      </w:r>
    </w:p>
    <w:p>
      <w:pPr>
        <w:pStyle w:val="null3"/>
        <w:spacing w:before="150" w:after="150"/>
        <w:ind w:firstLine="600"/>
      </w:pPr>
      <w:r>
        <w:rPr>
          <w:sz w:val="24"/>
          <w:shd w:fill="FFFFFF" w:val="clear"/>
        </w:rPr>
        <w:t>水电等综合维修工的工作由总务处统一安排。</w:t>
      </w:r>
    </w:p>
    <w:p>
      <w:pPr>
        <w:pStyle w:val="null3"/>
        <w:spacing w:before="150" w:after="150"/>
        <w:ind w:firstLine="564"/>
      </w:pPr>
      <w:r>
        <w:rPr>
          <w:sz w:val="24"/>
        </w:rPr>
        <w:t xml:space="preserve">1. </w:t>
      </w:r>
      <w:r>
        <w:rPr>
          <w:sz w:val="24"/>
        </w:rPr>
        <w:t>设备管理综合要求</w:t>
      </w:r>
    </w:p>
    <w:p>
      <w:pPr>
        <w:pStyle w:val="null3"/>
        <w:spacing w:before="105" w:after="150"/>
      </w:pPr>
      <w:r>
        <w:rPr>
          <w:sz w:val="24"/>
        </w:rPr>
        <w:t>（</w:t>
      </w:r>
      <w:r>
        <w:rPr>
          <w:sz w:val="24"/>
        </w:rPr>
        <w:t>1</w:t>
      </w:r>
      <w:r>
        <w:rPr>
          <w:sz w:val="24"/>
        </w:rPr>
        <w:t>）</w:t>
      </w:r>
      <w:r>
        <w:rPr>
          <w:sz w:val="24"/>
          <w:shd w:fill="FFFFFF" w:val="clear"/>
        </w:rPr>
        <w:t>设备图纸、档案资料齐，建立设备台帐，项目齐全、目录清晰、管理完善，可随时查阅。</w:t>
      </w:r>
    </w:p>
    <w:p>
      <w:pPr>
        <w:pStyle w:val="null3"/>
        <w:spacing w:before="105" w:after="150"/>
      </w:pPr>
      <w:r>
        <w:rPr>
          <w:sz w:val="24"/>
        </w:rPr>
        <w:t>（</w:t>
      </w:r>
      <w:r>
        <w:rPr>
          <w:sz w:val="24"/>
        </w:rPr>
        <w:t>2</w:t>
      </w:r>
      <w:r>
        <w:rPr>
          <w:sz w:val="24"/>
        </w:rPr>
        <w:t>）</w:t>
      </w:r>
      <w:r>
        <w:rPr>
          <w:sz w:val="24"/>
          <w:shd w:fill="FFFFFF" w:val="clear"/>
        </w:rPr>
        <w:t>制定设备安全运行、岗位责任制、定期巡回检查测试及监督、维修保养、运行记录管理制度和操作规程，并严格执行。</w:t>
      </w:r>
    </w:p>
    <w:p>
      <w:pPr>
        <w:pStyle w:val="null3"/>
        <w:spacing w:before="105" w:after="150"/>
      </w:pPr>
      <w:r>
        <w:rPr>
          <w:sz w:val="24"/>
        </w:rPr>
        <w:t>（</w:t>
      </w:r>
      <w:r>
        <w:rPr>
          <w:sz w:val="24"/>
        </w:rPr>
        <w:t>3</w:t>
      </w:r>
      <w:r>
        <w:rPr>
          <w:sz w:val="24"/>
        </w:rPr>
        <w:t>）</w:t>
      </w:r>
      <w:r>
        <w:rPr>
          <w:sz w:val="24"/>
          <w:shd w:fill="FFFFFF" w:val="clear"/>
        </w:rPr>
        <w:t>设备良好，运行正常，一年内无重大管理责任事故，凡因操作不当导致设备的损坏，由中标供应商按实际维修费用赔偿。</w:t>
      </w:r>
    </w:p>
    <w:p>
      <w:pPr>
        <w:pStyle w:val="null3"/>
        <w:spacing w:before="105" w:after="150"/>
      </w:pPr>
      <w:r>
        <w:rPr>
          <w:sz w:val="24"/>
        </w:rPr>
        <w:t>（</w:t>
      </w:r>
      <w:r>
        <w:rPr>
          <w:sz w:val="24"/>
        </w:rPr>
        <w:t>4</w:t>
      </w:r>
      <w:r>
        <w:rPr>
          <w:sz w:val="24"/>
        </w:rPr>
        <w:t>）</w:t>
      </w:r>
      <w:r>
        <w:rPr>
          <w:sz w:val="24"/>
          <w:shd w:fill="FFFFFF" w:val="clear"/>
        </w:rPr>
        <w:t>设备及机房环境整洁，无杂物、灰尘，无鼠、虫害、水浸等现象发生，如因中标供应商管理不善而造成损失者，由中标供应商按实际损失予以赔偿。</w:t>
      </w:r>
    </w:p>
    <w:p>
      <w:pPr>
        <w:pStyle w:val="null3"/>
        <w:spacing w:before="105" w:after="150"/>
      </w:pPr>
      <w:r>
        <w:rPr>
          <w:sz w:val="24"/>
        </w:rPr>
        <w:t>（</w:t>
      </w:r>
      <w:r>
        <w:rPr>
          <w:sz w:val="24"/>
        </w:rPr>
        <w:t>5</w:t>
      </w:r>
      <w:r>
        <w:rPr>
          <w:sz w:val="24"/>
        </w:rPr>
        <w:t>）</w:t>
      </w:r>
      <w:r>
        <w:rPr>
          <w:sz w:val="24"/>
          <w:shd w:fill="FFFFFF" w:val="clear"/>
        </w:rPr>
        <w:t>配备所需的各种专业技术人员，维修和操作人员需持证上岗。</w:t>
      </w:r>
    </w:p>
    <w:p>
      <w:pPr>
        <w:pStyle w:val="null3"/>
        <w:spacing w:before="150" w:after="150"/>
        <w:ind w:firstLine="564"/>
      </w:pPr>
      <w:r>
        <w:rPr>
          <w:sz w:val="24"/>
        </w:rPr>
        <w:t>2.</w:t>
      </w:r>
      <w:r>
        <w:rPr>
          <w:sz w:val="24"/>
        </w:rPr>
        <w:t>照明系统</w:t>
      </w:r>
    </w:p>
    <w:p>
      <w:pPr>
        <w:pStyle w:val="null3"/>
        <w:spacing w:before="105"/>
      </w:pPr>
      <w:r>
        <w:rPr>
          <w:sz w:val="24"/>
        </w:rPr>
        <w:t>（</w:t>
      </w:r>
      <w:r>
        <w:rPr>
          <w:sz w:val="24"/>
        </w:rPr>
        <w:t>1</w:t>
      </w:r>
      <w:r>
        <w:rPr>
          <w:sz w:val="24"/>
        </w:rPr>
        <w:t>）</w:t>
      </w:r>
      <w:r>
        <w:rPr>
          <w:sz w:val="24"/>
          <w:shd w:fill="FFFFFF" w:val="clear"/>
        </w:rPr>
        <w:t>负责全校电器、照明等设备设施的安装、检查和维修工作，保证各种照明及其它用电设备设施完好，防止出现因电伤人伤物事故。</w:t>
      </w:r>
    </w:p>
    <w:p>
      <w:pPr>
        <w:pStyle w:val="null3"/>
        <w:spacing w:before="105"/>
      </w:pPr>
      <w:r>
        <w:rPr>
          <w:sz w:val="24"/>
        </w:rPr>
        <w:t>（</w:t>
      </w:r>
      <w:r>
        <w:rPr>
          <w:sz w:val="24"/>
        </w:rPr>
        <w:t>2</w:t>
      </w:r>
      <w:r>
        <w:rPr>
          <w:sz w:val="24"/>
        </w:rPr>
        <w:t>）</w:t>
      </w:r>
      <w:r>
        <w:rPr>
          <w:sz w:val="24"/>
          <w:shd w:fill="FFFFFF" w:val="clear"/>
        </w:rPr>
        <w:t>包括如各层室内外照明、开关插座、所有配电房，母线排及各线路的一般性保养、检查、维修工作。</w:t>
      </w:r>
    </w:p>
    <w:p>
      <w:pPr>
        <w:pStyle w:val="null3"/>
        <w:spacing w:before="105"/>
      </w:pPr>
      <w:r>
        <w:rPr>
          <w:sz w:val="24"/>
        </w:rPr>
        <w:t>（</w:t>
      </w:r>
      <w:r>
        <w:rPr>
          <w:sz w:val="24"/>
        </w:rPr>
        <w:t>3</w:t>
      </w:r>
      <w:r>
        <w:rPr>
          <w:sz w:val="24"/>
        </w:rPr>
        <w:t>）</w:t>
      </w:r>
      <w:r>
        <w:rPr>
          <w:sz w:val="24"/>
          <w:shd w:fill="FFFFFF" w:val="clear"/>
        </w:rPr>
        <w:t>保证照明正常运行，出现故障，立即排除。</w:t>
      </w:r>
    </w:p>
    <w:p>
      <w:pPr>
        <w:pStyle w:val="null3"/>
        <w:spacing w:before="150" w:after="150"/>
        <w:ind w:firstLine="564"/>
      </w:pPr>
      <w:r>
        <w:rPr>
          <w:sz w:val="24"/>
          <w:shd w:fill="FFFFFF" w:val="clear"/>
        </w:rPr>
        <w:t>3.</w:t>
      </w:r>
      <w:r>
        <w:rPr>
          <w:sz w:val="24"/>
        </w:rPr>
        <w:t>给排水系统</w:t>
      </w:r>
    </w:p>
    <w:p>
      <w:pPr>
        <w:pStyle w:val="null3"/>
        <w:spacing w:before="105"/>
      </w:pPr>
      <w:r>
        <w:rPr>
          <w:sz w:val="24"/>
        </w:rPr>
        <w:t>（</w:t>
      </w:r>
      <w:r>
        <w:rPr>
          <w:sz w:val="24"/>
        </w:rPr>
        <w:t>1</w:t>
      </w:r>
      <w:r>
        <w:rPr>
          <w:sz w:val="24"/>
        </w:rPr>
        <w:t>）</w:t>
      </w:r>
      <w:r>
        <w:rPr>
          <w:sz w:val="24"/>
          <w:shd w:fill="FFFFFF" w:val="clear"/>
        </w:rPr>
        <w:t>负责全校给排水设备设施（如：自来水管、水龙头、水箱、屋顶水池等）的安装、检修、维护（更换）和清洗（消毒）日常管理、保养、一般性维修和急修；保证校区所有建筑物及供给区域的给排水的畅通。</w:t>
      </w:r>
    </w:p>
    <w:p>
      <w:pPr>
        <w:pStyle w:val="null3"/>
        <w:spacing w:before="105"/>
      </w:pPr>
      <w:r>
        <w:rPr>
          <w:sz w:val="24"/>
        </w:rPr>
        <w:t>（</w:t>
      </w:r>
      <w:r>
        <w:rPr>
          <w:sz w:val="24"/>
        </w:rPr>
        <w:t>2</w:t>
      </w:r>
      <w:r>
        <w:rPr>
          <w:sz w:val="24"/>
        </w:rPr>
        <w:t>）</w:t>
      </w:r>
      <w:r>
        <w:rPr>
          <w:sz w:val="24"/>
          <w:shd w:fill="FFFFFF" w:val="clear"/>
        </w:rPr>
        <w:t>对二次供水蓄水设施设备进行清洗、消毒；二次供水卫生许可证、水质化验单、操作人员健康合格证俱全；保持水池、水箱及周围环境的清洁卫生，无二次污染及隐患，供应商无资质的可外包给具有专业资质的公司负责。</w:t>
      </w:r>
    </w:p>
    <w:p>
      <w:pPr>
        <w:pStyle w:val="null3"/>
        <w:spacing w:before="105"/>
      </w:pPr>
      <w:r>
        <w:rPr>
          <w:sz w:val="24"/>
        </w:rPr>
        <w:t>（</w:t>
      </w:r>
      <w:r>
        <w:rPr>
          <w:sz w:val="24"/>
        </w:rPr>
        <w:t>3</w:t>
      </w:r>
      <w:r>
        <w:rPr>
          <w:sz w:val="24"/>
        </w:rPr>
        <w:t>）</w:t>
      </w:r>
      <w:r>
        <w:rPr>
          <w:sz w:val="24"/>
          <w:shd w:fill="FFFFFF" w:val="clear"/>
        </w:rPr>
        <w:t>设备阀门、管道无跑、冒、滴、漏。</w:t>
      </w:r>
    </w:p>
    <w:p>
      <w:pPr>
        <w:pStyle w:val="null3"/>
        <w:spacing w:before="105"/>
      </w:pPr>
      <w:r>
        <w:rPr>
          <w:sz w:val="24"/>
        </w:rPr>
        <w:t>（</w:t>
      </w:r>
      <w:r>
        <w:rPr>
          <w:sz w:val="24"/>
        </w:rPr>
        <w:t>4</w:t>
      </w:r>
      <w:r>
        <w:rPr>
          <w:sz w:val="24"/>
        </w:rPr>
        <w:t>）</w:t>
      </w:r>
      <w:r>
        <w:rPr>
          <w:sz w:val="24"/>
          <w:shd w:fill="FFFFFF" w:val="clear"/>
        </w:rPr>
        <w:t>所有排水系统通畅，汛期道路无积水，楼内无浸泡发生。如发生浸泡等情形，由中标供应商承担直接经济损失。</w:t>
      </w:r>
    </w:p>
    <w:p>
      <w:pPr>
        <w:pStyle w:val="null3"/>
        <w:spacing w:before="105"/>
      </w:pPr>
      <w:r>
        <w:rPr>
          <w:sz w:val="24"/>
        </w:rPr>
        <w:t>（</w:t>
      </w:r>
      <w:r>
        <w:rPr>
          <w:sz w:val="24"/>
        </w:rPr>
        <w:t>5</w:t>
      </w:r>
      <w:r>
        <w:rPr>
          <w:sz w:val="24"/>
        </w:rPr>
        <w:t>）</w:t>
      </w:r>
      <w:r>
        <w:rPr>
          <w:sz w:val="24"/>
          <w:shd w:fill="FFFFFF" w:val="clear"/>
        </w:rPr>
        <w:t>出现限水、停水能预先通知校方、级组办公室、食堂、学生宿舍和教师宿舍。</w:t>
      </w:r>
    </w:p>
    <w:p>
      <w:pPr>
        <w:pStyle w:val="null3"/>
        <w:spacing w:before="105"/>
      </w:pPr>
      <w:r>
        <w:rPr>
          <w:sz w:val="24"/>
        </w:rPr>
        <w:t>（</w:t>
      </w:r>
      <w:r>
        <w:rPr>
          <w:sz w:val="24"/>
        </w:rPr>
        <w:t>6</w:t>
      </w:r>
      <w:r>
        <w:rPr>
          <w:sz w:val="24"/>
        </w:rPr>
        <w:t>）</w:t>
      </w:r>
      <w:r>
        <w:rPr>
          <w:sz w:val="24"/>
          <w:shd w:fill="FFFFFF" w:val="clear"/>
        </w:rPr>
        <w:t>遇有事故，维修人员在规定时间内进行抢修，无大面积跑水、泛水、长时间停水事故。</w:t>
      </w:r>
    </w:p>
    <w:p>
      <w:pPr>
        <w:pStyle w:val="null3"/>
        <w:spacing w:before="150" w:after="150"/>
        <w:ind w:firstLine="564"/>
      </w:pPr>
      <w:r>
        <w:rPr>
          <w:sz w:val="24"/>
          <w:shd w:fill="FFFFFF" w:val="clear"/>
        </w:rPr>
        <w:t>4.</w:t>
      </w:r>
      <w:r>
        <w:rPr>
          <w:sz w:val="24"/>
          <w:shd w:fill="FFFFFF" w:val="clear"/>
        </w:rPr>
        <w:t>电梯服务管理员持证上岗。</w:t>
      </w:r>
    </w:p>
    <w:p>
      <w:pPr>
        <w:pStyle w:val="null3"/>
        <w:spacing w:before="105"/>
      </w:pPr>
      <w:r>
        <w:rPr>
          <w:sz w:val="24"/>
        </w:rPr>
        <w:t>（</w:t>
      </w:r>
      <w:r>
        <w:rPr>
          <w:sz w:val="24"/>
        </w:rPr>
        <w:t>1</w:t>
      </w:r>
      <w:r>
        <w:rPr>
          <w:sz w:val="24"/>
        </w:rPr>
        <w:t>）</w:t>
      </w:r>
      <w:r>
        <w:rPr>
          <w:sz w:val="24"/>
          <w:shd w:fill="FFFFFF" w:val="clear"/>
        </w:rPr>
        <w:t>负责电梯日常使用管理和困人的紧急处理，负责电梯轿厢内饰，门，排风扇，及电挮机房通风保持井道清洁。</w:t>
      </w:r>
    </w:p>
    <w:p>
      <w:pPr>
        <w:pStyle w:val="null3"/>
        <w:spacing w:before="105"/>
      </w:pPr>
      <w:r>
        <w:rPr>
          <w:sz w:val="24"/>
        </w:rPr>
        <w:t>（</w:t>
      </w:r>
      <w:r>
        <w:rPr>
          <w:sz w:val="24"/>
        </w:rPr>
        <w:t>2</w:t>
      </w:r>
      <w:r>
        <w:rPr>
          <w:sz w:val="24"/>
        </w:rPr>
        <w:t>）</w:t>
      </w:r>
      <w:r>
        <w:rPr>
          <w:sz w:val="24"/>
          <w:shd w:fill="FFFFFF" w:val="clear"/>
        </w:rPr>
        <w:t>负责监督配合专业维修保养单位的维保工作、电梯的年审及电梯机房通风、降温工作。</w:t>
      </w:r>
    </w:p>
    <w:p>
      <w:pPr>
        <w:pStyle w:val="null3"/>
        <w:spacing w:before="105"/>
      </w:pPr>
      <w:r>
        <w:rPr>
          <w:sz w:val="24"/>
        </w:rPr>
        <w:t>（</w:t>
      </w:r>
      <w:r>
        <w:rPr>
          <w:sz w:val="24"/>
        </w:rPr>
        <w:t>3</w:t>
      </w:r>
      <w:r>
        <w:rPr>
          <w:sz w:val="24"/>
        </w:rPr>
        <w:t>）</w:t>
      </w:r>
      <w:r>
        <w:rPr>
          <w:sz w:val="24"/>
          <w:shd w:fill="FFFFFF" w:val="clear"/>
        </w:rPr>
        <w:t>工程人员每天巡查电梯的运行及各部位使用情况，发现问题及时处理，出现运行故障后及时反馈给学校及消防维保单位，并通知专业维修人员，在规定的时间内到达现场维修，保障电梯的正常使用及电梯准用证、年检合格证、维修保养合同的完备。</w:t>
      </w:r>
    </w:p>
    <w:p>
      <w:pPr>
        <w:pStyle w:val="null3"/>
        <w:spacing w:before="150" w:after="150"/>
        <w:ind w:left="495"/>
      </w:pPr>
      <w:r>
        <w:rPr>
          <w:sz w:val="24"/>
        </w:rPr>
        <w:t>5.</w:t>
      </w:r>
      <w:r>
        <w:rPr>
          <w:sz w:val="24"/>
        </w:rPr>
        <w:t>消防服务</w:t>
      </w:r>
    </w:p>
    <w:p>
      <w:pPr>
        <w:pStyle w:val="null3"/>
        <w:spacing w:before="105"/>
      </w:pPr>
      <w:r>
        <w:rPr>
          <w:sz w:val="24"/>
        </w:rPr>
        <w:t>（</w:t>
      </w:r>
      <w:r>
        <w:rPr>
          <w:sz w:val="24"/>
        </w:rPr>
        <w:t>1</w:t>
      </w:r>
      <w:r>
        <w:rPr>
          <w:sz w:val="24"/>
        </w:rPr>
        <w:t>）</w:t>
      </w:r>
      <w:r>
        <w:rPr>
          <w:sz w:val="24"/>
          <w:shd w:fill="FFFFFF" w:val="clear"/>
        </w:rPr>
        <w:t>负责配合督促专业消防维保单位对消防控制中心及其他消防设备设施的保养工作，定期或不定期进行全面检查，发现问题及时反馈给学校及消防维保单位，并通知维保单位进行整改，保证消防设备和设施随时处于正常工作状态。</w:t>
      </w:r>
    </w:p>
    <w:p>
      <w:pPr>
        <w:pStyle w:val="null3"/>
        <w:spacing w:before="105"/>
      </w:pPr>
      <w:r>
        <w:rPr>
          <w:sz w:val="24"/>
        </w:rPr>
        <w:t>（</w:t>
      </w:r>
      <w:r>
        <w:rPr>
          <w:sz w:val="24"/>
        </w:rPr>
        <w:t>2</w:t>
      </w:r>
      <w:r>
        <w:rPr>
          <w:sz w:val="24"/>
        </w:rPr>
        <w:t>）</w:t>
      </w:r>
      <w:r>
        <w:rPr>
          <w:sz w:val="24"/>
          <w:shd w:fill="FFFFFF" w:val="clear"/>
        </w:rPr>
        <w:t>负责物业辖内公共区域的全部消防设备设施巡查（灭火器材、防毒面具、烟感器、喷淋设施以及楼梯、走道和出口的安全疏散、应急照明、通风设施等）的日常检查、普通维修和补充，因此所产生的材料、配件等由学校提供。</w:t>
      </w:r>
    </w:p>
    <w:p>
      <w:pPr>
        <w:pStyle w:val="null3"/>
        <w:spacing w:before="105"/>
      </w:pPr>
      <w:r>
        <w:rPr>
          <w:sz w:val="24"/>
        </w:rPr>
        <w:t>（</w:t>
      </w:r>
      <w:r>
        <w:rPr>
          <w:sz w:val="24"/>
        </w:rPr>
        <w:t>3</w:t>
      </w:r>
      <w:r>
        <w:rPr>
          <w:sz w:val="24"/>
        </w:rPr>
        <w:t>）</w:t>
      </w:r>
      <w:r>
        <w:rPr>
          <w:sz w:val="24"/>
          <w:shd w:fill="FFFFFF" w:val="clear"/>
        </w:rPr>
        <w:t>配合学校总务处每月进行一次全部消防设备、设施巡视检查工作，并做好记录。</w:t>
      </w:r>
    </w:p>
    <w:p>
      <w:pPr>
        <w:pStyle w:val="null3"/>
        <w:spacing w:before="105"/>
      </w:pPr>
      <w:r>
        <w:rPr>
          <w:sz w:val="24"/>
        </w:rPr>
        <w:t>（</w:t>
      </w:r>
      <w:r>
        <w:rPr>
          <w:sz w:val="24"/>
        </w:rPr>
        <w:t>4</w:t>
      </w:r>
      <w:r>
        <w:rPr>
          <w:sz w:val="24"/>
        </w:rPr>
        <w:t>）</w:t>
      </w:r>
      <w:r>
        <w:rPr>
          <w:sz w:val="24"/>
          <w:shd w:fill="FFFFFF" w:val="clear"/>
        </w:rPr>
        <w:t>做好消防知识的培训和宣传，配合学校每年校园综合消防应急演练。</w:t>
      </w:r>
    </w:p>
    <w:p>
      <w:pPr>
        <w:pStyle w:val="null3"/>
        <w:spacing w:before="105"/>
      </w:pPr>
      <w:r>
        <w:rPr>
          <w:sz w:val="24"/>
        </w:rPr>
        <w:t>（</w:t>
      </w:r>
      <w:r>
        <w:rPr>
          <w:sz w:val="24"/>
        </w:rPr>
        <w:t>5</w:t>
      </w:r>
      <w:r>
        <w:rPr>
          <w:sz w:val="24"/>
        </w:rPr>
        <w:t>）</w:t>
      </w:r>
      <w:r>
        <w:rPr>
          <w:sz w:val="24"/>
          <w:shd w:fill="FFFFFF" w:val="clear"/>
        </w:rPr>
        <w:t>做好其它相关的防火灭火工作。</w:t>
      </w:r>
    </w:p>
    <w:p>
      <w:pPr>
        <w:pStyle w:val="null3"/>
        <w:spacing w:before="105"/>
      </w:pPr>
      <w:r>
        <w:rPr>
          <w:sz w:val="24"/>
        </w:rPr>
        <w:t>（</w:t>
      </w:r>
      <w:r>
        <w:rPr>
          <w:sz w:val="24"/>
        </w:rPr>
        <w:t>6</w:t>
      </w:r>
      <w:r>
        <w:rPr>
          <w:sz w:val="24"/>
        </w:rPr>
        <w:t>）</w:t>
      </w:r>
      <w:r>
        <w:rPr>
          <w:sz w:val="24"/>
          <w:shd w:fill="FFFFFF" w:val="clear"/>
        </w:rPr>
        <w:t>学校交代的其他合理服务要求。</w:t>
      </w:r>
    </w:p>
    <w:p>
      <w:pPr>
        <w:pStyle w:val="null3"/>
        <w:spacing w:before="150" w:after="150"/>
      </w:pPr>
      <w:r>
        <w:rPr>
          <w:sz w:val="24"/>
          <w:b/>
        </w:rPr>
        <w:t>（四）其他要求</w:t>
      </w:r>
    </w:p>
    <w:p>
      <w:pPr>
        <w:pStyle w:val="null3"/>
        <w:spacing w:before="105"/>
      </w:pPr>
      <w:r>
        <w:rPr>
          <w:sz w:val="24"/>
        </w:rPr>
        <w:t>（</w:t>
      </w:r>
      <w:r>
        <w:rPr>
          <w:sz w:val="24"/>
        </w:rPr>
        <w:t>1</w:t>
      </w:r>
      <w:r>
        <w:rPr>
          <w:sz w:val="24"/>
        </w:rPr>
        <w:t>）</w:t>
      </w:r>
      <w:r>
        <w:rPr>
          <w:sz w:val="24"/>
          <w:shd w:fill="FFFFFF" w:val="clear"/>
        </w:rPr>
        <w:t>每天至少检查一次实验室、教室、办公室、宿舍公共场所的用水、用电设备，发现问题及时检修，确保用水用电正常和安全。</w:t>
      </w:r>
    </w:p>
    <w:p>
      <w:pPr>
        <w:pStyle w:val="null3"/>
        <w:spacing w:before="105"/>
      </w:pPr>
      <w:r>
        <w:rPr>
          <w:sz w:val="24"/>
        </w:rPr>
        <w:t>（</w:t>
      </w:r>
      <w:r>
        <w:rPr>
          <w:sz w:val="24"/>
        </w:rPr>
        <w:t>2</w:t>
      </w:r>
      <w:r>
        <w:rPr>
          <w:sz w:val="24"/>
        </w:rPr>
        <w:t>）</w:t>
      </w:r>
      <w:r>
        <w:rPr>
          <w:sz w:val="24"/>
          <w:shd w:fill="FFFFFF" w:val="clear"/>
        </w:rPr>
        <w:t>做好水电维修、设备保养工作，常用工具和设备由中标商自行购买。</w:t>
      </w:r>
    </w:p>
    <w:p>
      <w:pPr>
        <w:pStyle w:val="null3"/>
        <w:spacing w:before="105"/>
      </w:pPr>
      <w:r>
        <w:rPr>
          <w:sz w:val="24"/>
        </w:rPr>
        <w:t>（</w:t>
      </w:r>
      <w:r>
        <w:rPr>
          <w:sz w:val="24"/>
        </w:rPr>
        <w:t>3</w:t>
      </w:r>
      <w:r>
        <w:rPr>
          <w:sz w:val="24"/>
        </w:rPr>
        <w:t>）</w:t>
      </w:r>
      <w:r>
        <w:rPr>
          <w:sz w:val="24"/>
          <w:shd w:fill="FFFFFF" w:val="clear"/>
        </w:rPr>
        <w:t>校内用水、用电设备一旦发生故障，应随叫随到及时处理，以免造成事故或浪费。</w:t>
      </w:r>
    </w:p>
    <w:p>
      <w:pPr>
        <w:pStyle w:val="null3"/>
        <w:spacing w:before="105"/>
      </w:pPr>
      <w:r>
        <w:rPr>
          <w:sz w:val="24"/>
        </w:rPr>
        <w:t>（</w:t>
      </w:r>
      <w:r>
        <w:rPr>
          <w:sz w:val="24"/>
        </w:rPr>
        <w:t>4</w:t>
      </w:r>
      <w:r>
        <w:rPr>
          <w:sz w:val="24"/>
        </w:rPr>
        <w:t>）</w:t>
      </w:r>
      <w:r>
        <w:rPr>
          <w:sz w:val="24"/>
          <w:shd w:fill="FFFFFF" w:val="clear"/>
        </w:rPr>
        <w:t>积极协助学校、各部门、年级组织的各项活动。</w:t>
      </w:r>
    </w:p>
    <w:p>
      <w:pPr>
        <w:pStyle w:val="null3"/>
        <w:spacing w:before="105"/>
      </w:pPr>
      <w:r>
        <w:rPr>
          <w:sz w:val="24"/>
        </w:rPr>
        <w:t>（</w:t>
      </w:r>
      <w:r>
        <w:rPr>
          <w:sz w:val="24"/>
        </w:rPr>
        <w:t>5</w:t>
      </w:r>
      <w:r>
        <w:rPr>
          <w:sz w:val="24"/>
        </w:rPr>
        <w:t>）</w:t>
      </w:r>
      <w:r>
        <w:rPr>
          <w:sz w:val="24"/>
          <w:shd w:fill="FFFFFF" w:val="clear"/>
        </w:rPr>
        <w:t>完成学校交办的临时性任务。</w:t>
      </w:r>
    </w:p>
    <w:p>
      <w:pPr>
        <w:pStyle w:val="null3"/>
        <w:spacing w:before="150" w:after="150"/>
      </w:pPr>
      <w:r>
        <w:rPr>
          <w:sz w:val="24"/>
          <w:b/>
        </w:rPr>
        <w:t>（五）突发紧急事件应对要求</w:t>
      </w:r>
    </w:p>
    <w:p>
      <w:pPr>
        <w:pStyle w:val="null3"/>
        <w:spacing w:before="105"/>
        <w:ind w:firstLine="480"/>
      </w:pPr>
      <w:r>
        <w:rPr>
          <w:sz w:val="24"/>
          <w:shd w:fill="FFFFFF" w:val="clear"/>
        </w:rPr>
        <w:t>为有效预防、及时控制和妥善处理学校各类突发事件，提高快速反应和应急处理能力，确保学校师生员工的生命与财产安全，保证正常的教育教学和生活秩序，投标人应指定适用于学校内发生的各类突发事件，包括用电、用水、用气、集体中毒、公共卫生事件、自然灾害</w:t>
      </w:r>
      <w:r>
        <w:rPr>
          <w:sz w:val="24"/>
          <w:shd w:fill="FFFFFF" w:val="clear"/>
        </w:rPr>
        <w:t>(</w:t>
      </w:r>
      <w:r>
        <w:rPr>
          <w:sz w:val="24"/>
          <w:shd w:fill="FFFFFF" w:val="clear"/>
        </w:rPr>
        <w:t>风灾、水灾</w:t>
      </w:r>
      <w:r>
        <w:rPr>
          <w:sz w:val="24"/>
          <w:shd w:fill="FFFFFF" w:val="clear"/>
        </w:rPr>
        <w:t>)</w:t>
      </w:r>
      <w:r>
        <w:rPr>
          <w:sz w:val="24"/>
          <w:shd w:fill="FFFFFF" w:val="clear"/>
        </w:rPr>
        <w:t>）的应急预案（包含应对措施、人员和设备安排）</w:t>
      </w:r>
      <w:r>
        <w:rPr>
          <w:sz w:val="21"/>
        </w:rPr>
        <w:t>。</w:t>
      </w:r>
    </w:p>
    <w:p>
      <w:pPr>
        <w:pStyle w:val="null3"/>
        <w:jc w:val="both"/>
      </w:pPr>
      <w:r>
        <w:rPr>
          <w:sz w:val="28"/>
          <w:b/>
        </w:rPr>
        <w:t>六、总体服务要求</w:t>
      </w:r>
    </w:p>
    <w:p>
      <w:pPr>
        <w:pStyle w:val="null3"/>
        <w:ind w:firstLine="482"/>
        <w:jc w:val="both"/>
      </w:pPr>
      <w:r>
        <w:rPr>
          <w:sz w:val="24"/>
          <w:b/>
        </w:rPr>
        <w:t>（一）总体要求</w:t>
      </w:r>
      <w:r>
        <w:rPr/>
        <w:t xml:space="preserve"> </w:t>
      </w:r>
    </w:p>
    <w:p>
      <w:pPr>
        <w:pStyle w:val="null3"/>
        <w:ind w:firstLine="480"/>
        <w:jc w:val="both"/>
      </w:pPr>
      <w:r>
        <w:rPr>
          <w:sz w:val="24"/>
        </w:rPr>
        <w:t>1.</w:t>
      </w:r>
      <w:r>
        <w:rPr>
          <w:sz w:val="24"/>
        </w:rPr>
        <w:t>投标人承诺中标后必须派驻项目经理在采购人单位真正履行项目经理的职责。</w:t>
      </w:r>
    </w:p>
    <w:p>
      <w:pPr>
        <w:pStyle w:val="null3"/>
        <w:ind w:firstLine="480"/>
        <w:jc w:val="both"/>
      </w:pPr>
      <w:r>
        <w:rPr>
          <w:sz w:val="24"/>
        </w:rPr>
        <w:t>2.</w:t>
      </w:r>
      <w:r>
        <w:rPr>
          <w:sz w:val="24"/>
        </w:rPr>
        <w:t>中标供应商应向采购人提供服务管理方案并报采购人备案，经审核合格后方可实施。</w:t>
      </w:r>
    </w:p>
    <w:p>
      <w:pPr>
        <w:pStyle w:val="null3"/>
        <w:ind w:firstLine="480"/>
        <w:jc w:val="both"/>
      </w:pPr>
      <w:r>
        <w:rPr>
          <w:sz w:val="24"/>
        </w:rPr>
        <w:t>3</w:t>
      </w:r>
      <w:r>
        <w:rPr>
          <w:sz w:val="24"/>
        </w:rPr>
        <w:t>．采购人对岗位设置、人员选用与日常管理具有直接指挥权和决定权。中标供应商的工作人员应遵守采购人相关规章制度和管理规定，如有违反或损害采购人利益的，采购人有拒绝中标供应商违规工作人员继续在采购人工作的权利。</w:t>
      </w:r>
    </w:p>
    <w:p>
      <w:pPr>
        <w:pStyle w:val="null3"/>
        <w:ind w:firstLine="480"/>
        <w:jc w:val="both"/>
      </w:pPr>
      <w:r>
        <w:rPr>
          <w:sz w:val="24"/>
        </w:rPr>
        <w:t>4.</w:t>
      </w:r>
      <w:r>
        <w:rPr>
          <w:sz w:val="24"/>
        </w:rPr>
        <w:t>本项目投标报价实行综合包干，综合</w:t>
      </w:r>
      <w:r>
        <w:rPr>
          <w:sz w:val="24"/>
        </w:rPr>
        <w:t>报价</w:t>
      </w:r>
      <w:r>
        <w:rPr>
          <w:sz w:val="24"/>
        </w:rPr>
        <w:t>包括但不限于：人员的工资、福利、加班费、培训费、各种保险费、服装等费用、公司管理费、工具费（清洁用具、维修工具等）、税费等。</w:t>
      </w:r>
    </w:p>
    <w:p>
      <w:pPr>
        <w:pStyle w:val="null3"/>
        <w:ind w:firstLine="480"/>
        <w:jc w:val="both"/>
      </w:pPr>
      <w:r>
        <w:rPr>
          <w:sz w:val="24"/>
        </w:rPr>
        <w:t>5.</w:t>
      </w:r>
      <w:r>
        <w:rPr>
          <w:sz w:val="24"/>
        </w:rPr>
        <w:t>中标供应商应严格按照国家、广东省、广州市有关的劳动法规和保险条例，为员工提供完善的劳动权益保障。</w:t>
      </w:r>
    </w:p>
    <w:p>
      <w:pPr>
        <w:pStyle w:val="null3"/>
        <w:ind w:firstLine="480"/>
        <w:jc w:val="both"/>
      </w:pPr>
      <w:r>
        <w:rPr>
          <w:sz w:val="24"/>
        </w:rPr>
        <w:t>6.</w:t>
      </w:r>
      <w:r>
        <w:rPr>
          <w:sz w:val="24"/>
        </w:rPr>
        <w:t>中标供应商工作人员如在服务过程中不听取采购人合理意见的，中标供应商需在采购人意见提出</w:t>
      </w:r>
      <w:r>
        <w:rPr>
          <w:sz w:val="24"/>
        </w:rPr>
        <w:t>2</w:t>
      </w:r>
      <w:r>
        <w:rPr>
          <w:sz w:val="24"/>
        </w:rPr>
        <w:t>个工作日内做出整改；中标供应商工作人员不尽职守的，中标供应商须在接到采购人书面通知后</w:t>
      </w:r>
      <w:r>
        <w:rPr>
          <w:sz w:val="24"/>
        </w:rPr>
        <w:t>2</w:t>
      </w:r>
      <w:r>
        <w:rPr>
          <w:sz w:val="24"/>
        </w:rPr>
        <w:t>天内更换人员。</w:t>
      </w:r>
    </w:p>
    <w:p>
      <w:pPr>
        <w:pStyle w:val="null3"/>
        <w:ind w:firstLine="480"/>
        <w:jc w:val="both"/>
      </w:pPr>
      <w:r>
        <w:rPr>
          <w:sz w:val="24"/>
        </w:rPr>
        <w:t>（二）人员管理要求</w:t>
      </w:r>
    </w:p>
    <w:p>
      <w:pPr>
        <w:pStyle w:val="null3"/>
        <w:ind w:firstLine="480"/>
        <w:jc w:val="both"/>
      </w:pPr>
      <w:r>
        <w:rPr>
          <w:sz w:val="24"/>
        </w:rPr>
        <w:t>1.</w:t>
      </w:r>
      <w:r>
        <w:rPr>
          <w:sz w:val="24"/>
        </w:rPr>
        <w:t>中标供应商应为学校配备项目经理</w:t>
      </w:r>
      <w:r>
        <w:rPr>
          <w:sz w:val="24"/>
        </w:rPr>
        <w:t>1</w:t>
      </w:r>
      <w:r>
        <w:rPr>
          <w:sz w:val="24"/>
        </w:rPr>
        <w:t>名（包含在</w:t>
      </w:r>
      <w:r>
        <w:rPr>
          <w:sz w:val="24"/>
        </w:rPr>
        <w:t>71</w:t>
      </w:r>
      <w:r>
        <w:rPr>
          <w:sz w:val="24"/>
        </w:rPr>
        <w:t>名人员中），此人学历应达到本科毕业或以上水平。</w:t>
      </w:r>
    </w:p>
    <w:p>
      <w:pPr>
        <w:pStyle w:val="null3"/>
        <w:ind w:firstLine="480"/>
        <w:jc w:val="both"/>
      </w:pPr>
      <w:r>
        <w:rPr>
          <w:sz w:val="24"/>
        </w:rPr>
        <w:t>2.</w:t>
      </w:r>
      <w:r>
        <w:rPr>
          <w:sz w:val="24"/>
        </w:rPr>
        <w:t>中标供应商对所录用人员要严格审查，保证录用人员没有劳动教养和刑事犯罪记录、健康状况良好、无精神病史，素质良好。</w:t>
      </w:r>
    </w:p>
    <w:p>
      <w:pPr>
        <w:pStyle w:val="null3"/>
        <w:ind w:firstLine="480"/>
        <w:jc w:val="both"/>
      </w:pPr>
      <w:r>
        <w:rPr>
          <w:sz w:val="24"/>
        </w:rPr>
        <w:t>3.</w:t>
      </w:r>
      <w:r>
        <w:rPr>
          <w:sz w:val="24"/>
        </w:rPr>
        <w:t>中标供应商应采取切实有效措施保持服务队伍的稳定。中标供应商的项目经理如需更换，应提前一个月以书面形式经采购单位批准方可更换，其他人员更换要提前一周告知采购人，确保服务质量不因人员变动而受影响。</w:t>
      </w:r>
    </w:p>
    <w:p>
      <w:pPr>
        <w:pStyle w:val="null3"/>
        <w:ind w:firstLine="480"/>
        <w:jc w:val="both"/>
      </w:pPr>
      <w:r>
        <w:rPr>
          <w:sz w:val="24"/>
        </w:rPr>
        <w:t>4.</w:t>
      </w:r>
      <w:r>
        <w:rPr>
          <w:sz w:val="24"/>
        </w:rPr>
        <w:t>中标供应商各类工作人员按岗位要求着装统一，言行规范（会讲普通话），注重仪容仪表，公众形象好。</w:t>
      </w:r>
    </w:p>
    <w:p>
      <w:pPr>
        <w:pStyle w:val="null3"/>
        <w:ind w:firstLine="480"/>
        <w:jc w:val="both"/>
      </w:pPr>
      <w:r>
        <w:rPr>
          <w:sz w:val="24"/>
        </w:rPr>
        <w:t>5.</w:t>
      </w:r>
      <w:r>
        <w:rPr>
          <w:sz w:val="24"/>
        </w:rPr>
        <w:t>中标供应商应负责工作人员有关的制服等。</w:t>
      </w:r>
    </w:p>
    <w:p>
      <w:pPr>
        <w:pStyle w:val="null3"/>
        <w:ind w:firstLine="480"/>
        <w:jc w:val="both"/>
      </w:pPr>
      <w:r>
        <w:rPr>
          <w:sz w:val="24"/>
        </w:rPr>
        <w:t>6.</w:t>
      </w:r>
      <w:r>
        <w:rPr>
          <w:sz w:val="24"/>
        </w:rPr>
        <w:t>中标供应商须严格落实管理措施，做好工作人员的监管和督查，奖勤罚懒，确保工作质量。</w:t>
      </w:r>
    </w:p>
    <w:p>
      <w:pPr>
        <w:pStyle w:val="null3"/>
        <w:ind w:firstLine="480"/>
        <w:jc w:val="both"/>
      </w:pPr>
      <w:r>
        <w:rPr>
          <w:sz w:val="24"/>
        </w:rPr>
        <w:t>7.</w:t>
      </w:r>
      <w:r>
        <w:rPr>
          <w:sz w:val="24"/>
        </w:rPr>
        <w:t>中标供应商负责其员工的职业道德教育、业务知识培训工作，严格按照招标文件和签订的服务合同要求，为采购人提供最优质的服务。</w:t>
      </w:r>
    </w:p>
    <w:p>
      <w:pPr>
        <w:pStyle w:val="null3"/>
        <w:ind w:firstLine="480"/>
        <w:jc w:val="both"/>
      </w:pPr>
      <w:r>
        <w:rPr>
          <w:sz w:val="24"/>
        </w:rPr>
        <w:t>（三）人员录用标准</w:t>
      </w:r>
    </w:p>
    <w:p>
      <w:pPr>
        <w:pStyle w:val="null3"/>
        <w:ind w:firstLine="482"/>
        <w:jc w:val="both"/>
      </w:pPr>
      <w:r>
        <w:rPr>
          <w:sz w:val="24"/>
          <w:b/>
        </w:rPr>
        <w:t>1.</w:t>
      </w:r>
      <w:r>
        <w:rPr>
          <w:sz w:val="24"/>
          <w:b/>
        </w:rPr>
        <w:t>项目经理要求</w:t>
      </w:r>
    </w:p>
    <w:p>
      <w:pPr>
        <w:pStyle w:val="null3"/>
        <w:ind w:firstLine="480"/>
        <w:jc w:val="both"/>
      </w:pPr>
      <w:r>
        <w:rPr>
          <w:sz w:val="24"/>
        </w:rPr>
        <w:t>（</w:t>
      </w:r>
      <w:r>
        <w:rPr>
          <w:sz w:val="24"/>
        </w:rPr>
        <w:t>1</w:t>
      </w:r>
      <w:r>
        <w:rPr>
          <w:sz w:val="24"/>
        </w:rPr>
        <w:t>）项目经理有较强物业管理经验和组织协调能力，品德好，责任心强，形象气质好，能吃苦耐劳，严格管理员工队伍纪律，奖优罚劣；项目经理具有本科或以上学历</w:t>
      </w:r>
      <w:r>
        <w:rPr/>
        <w:t>，</w:t>
      </w:r>
      <w:r>
        <w:rPr>
          <w:sz w:val="24"/>
        </w:rPr>
        <w:t>45</w:t>
      </w:r>
      <w:r>
        <w:rPr>
          <w:sz w:val="24"/>
        </w:rPr>
        <w:t>周岁以下优先</w:t>
      </w:r>
      <w:r>
        <w:rPr>
          <w:sz w:val="24"/>
        </w:rPr>
        <w:t>，语言表达、沟通能力强，责任心强，形象气质好，具有五年或以上的</w:t>
      </w:r>
      <w:r>
        <w:rPr>
          <w:sz w:val="24"/>
        </w:rPr>
        <w:t>物业管理</w:t>
      </w:r>
      <w:r>
        <w:rPr>
          <w:sz w:val="24"/>
        </w:rPr>
        <w:t>工作经验，熟悉相关政策法规，擅长员工关系协调、绩效管理、入职培训、急救知识等传授的高级人才，持有相关职业资格证书（如：应急救援员职业资格证书</w:t>
      </w:r>
      <w:r>
        <w:rPr>
          <w:sz w:val="24"/>
        </w:rPr>
        <w:t>、</w:t>
      </w:r>
      <w:r>
        <w:rPr>
          <w:sz w:val="24"/>
        </w:rPr>
        <w:t>技能等级证书、管理类中级或以上职称）；获得过市级或以上人民政府颁发的相关荣誉优先，能够妥善处理相关突发事件，保障团队稳定及项目服务质量。</w:t>
      </w:r>
    </w:p>
    <w:p>
      <w:pPr>
        <w:pStyle w:val="null3"/>
        <w:ind w:firstLine="480"/>
        <w:jc w:val="both"/>
      </w:pPr>
      <w:r>
        <w:rPr>
          <w:sz w:val="24"/>
        </w:rPr>
        <w:t>（</w:t>
      </w:r>
      <w:r>
        <w:rPr>
          <w:sz w:val="24"/>
        </w:rPr>
        <w:t>2</w:t>
      </w:r>
      <w:r>
        <w:rPr>
          <w:sz w:val="24"/>
        </w:rPr>
        <w:t>）承担员工违规的连带责任，接受采购人相关部门的指导和监督；</w:t>
      </w:r>
    </w:p>
    <w:p>
      <w:pPr>
        <w:pStyle w:val="null3"/>
        <w:ind w:firstLine="480"/>
        <w:jc w:val="both"/>
      </w:pPr>
      <w:r>
        <w:rPr>
          <w:sz w:val="24"/>
        </w:rPr>
        <w:t>（</w:t>
      </w:r>
      <w:r>
        <w:rPr>
          <w:sz w:val="24"/>
        </w:rPr>
        <w:t>3</w:t>
      </w:r>
      <w:r>
        <w:rPr>
          <w:sz w:val="24"/>
        </w:rPr>
        <w:t>）实行人性化管理，传达落实采购人的个性服务要求与管理规定，组织实施并不断完善校园卫生保洁、绿化养护、水电等综合维修各项服务；</w:t>
      </w:r>
    </w:p>
    <w:p>
      <w:pPr>
        <w:pStyle w:val="null3"/>
        <w:ind w:firstLine="480"/>
        <w:jc w:val="both"/>
      </w:pPr>
      <w:r>
        <w:rPr>
          <w:sz w:val="24"/>
        </w:rPr>
        <w:t>（</w:t>
      </w:r>
      <w:r>
        <w:rPr>
          <w:sz w:val="24"/>
        </w:rPr>
        <w:t>4</w:t>
      </w:r>
      <w:r>
        <w:rPr>
          <w:sz w:val="24"/>
        </w:rPr>
        <w:t>）负责检查、监督各项制度的执行情况，每周一次向采购人有关部门汇报工作开展情况及信息反馈，学期末要有工作总结，重大情况须及时报告；</w:t>
      </w:r>
    </w:p>
    <w:p>
      <w:pPr>
        <w:pStyle w:val="null3"/>
        <w:ind w:firstLine="480"/>
        <w:jc w:val="both"/>
      </w:pPr>
      <w:r>
        <w:rPr>
          <w:sz w:val="24"/>
        </w:rPr>
        <w:t>（</w:t>
      </w:r>
      <w:r>
        <w:rPr>
          <w:sz w:val="24"/>
        </w:rPr>
        <w:t>5</w:t>
      </w:r>
      <w:r>
        <w:rPr>
          <w:sz w:val="24"/>
        </w:rPr>
        <w:t>）合理调配人员，协调各岗位的分工协作，责任到人，同时关心员工生活，确保员工有良好精神面貌和积极的工作态度，努力保证队伍稳定；</w:t>
      </w:r>
    </w:p>
    <w:p>
      <w:pPr>
        <w:pStyle w:val="null3"/>
        <w:ind w:firstLine="480"/>
        <w:jc w:val="both"/>
      </w:pPr>
      <w:r>
        <w:rPr>
          <w:sz w:val="24"/>
        </w:rPr>
        <w:t>（</w:t>
      </w:r>
      <w:r>
        <w:rPr>
          <w:sz w:val="24"/>
        </w:rPr>
        <w:t>6</w:t>
      </w:r>
      <w:r>
        <w:rPr>
          <w:sz w:val="24"/>
        </w:rPr>
        <w:t>）处理各岗位的突发事件；</w:t>
      </w:r>
    </w:p>
    <w:p>
      <w:pPr>
        <w:pStyle w:val="null3"/>
        <w:ind w:firstLine="480"/>
        <w:jc w:val="both"/>
      </w:pPr>
      <w:r>
        <w:rPr>
          <w:sz w:val="24"/>
        </w:rPr>
        <w:t>（</w:t>
      </w:r>
      <w:r>
        <w:rPr>
          <w:sz w:val="24"/>
        </w:rPr>
        <w:t>7</w:t>
      </w:r>
      <w:r>
        <w:rPr>
          <w:sz w:val="24"/>
        </w:rPr>
        <w:t>）妥善保管好提供的设备器材，严格做好设备使用管理；</w:t>
      </w:r>
    </w:p>
    <w:p>
      <w:pPr>
        <w:pStyle w:val="null3"/>
        <w:ind w:firstLine="480"/>
        <w:jc w:val="both"/>
      </w:pPr>
      <w:r>
        <w:rPr>
          <w:sz w:val="24"/>
        </w:rPr>
        <w:t>（</w:t>
      </w:r>
      <w:r>
        <w:rPr>
          <w:sz w:val="24"/>
        </w:rPr>
        <w:t>8</w:t>
      </w:r>
      <w:r>
        <w:rPr>
          <w:sz w:val="24"/>
        </w:rPr>
        <w:t>）做好采购人重大活动的后勤保障工作；</w:t>
      </w:r>
    </w:p>
    <w:p>
      <w:pPr>
        <w:pStyle w:val="null3"/>
        <w:ind w:firstLine="480"/>
        <w:jc w:val="both"/>
      </w:pPr>
      <w:r>
        <w:rPr>
          <w:sz w:val="24"/>
        </w:rPr>
        <w:t>（</w:t>
      </w:r>
      <w:r>
        <w:rPr>
          <w:sz w:val="24"/>
        </w:rPr>
        <w:t>9</w:t>
      </w:r>
      <w:r>
        <w:rPr>
          <w:sz w:val="24"/>
        </w:rPr>
        <w:t>）将各岗位的工作情况汇总记录；</w:t>
      </w:r>
    </w:p>
    <w:p>
      <w:pPr>
        <w:pStyle w:val="null3"/>
        <w:ind w:firstLine="480"/>
        <w:jc w:val="both"/>
      </w:pPr>
      <w:r>
        <w:rPr>
          <w:sz w:val="24"/>
        </w:rPr>
        <w:t>（</w:t>
      </w:r>
      <w:r>
        <w:rPr>
          <w:sz w:val="24"/>
        </w:rPr>
        <w:t>10</w:t>
      </w:r>
      <w:r>
        <w:rPr>
          <w:sz w:val="24"/>
        </w:rPr>
        <w:t>）协调违章和投诉的处理工作。</w:t>
      </w:r>
    </w:p>
    <w:p>
      <w:pPr>
        <w:pStyle w:val="null3"/>
        <w:ind w:firstLine="482"/>
        <w:jc w:val="both"/>
      </w:pPr>
      <w:r>
        <w:rPr>
          <w:sz w:val="24"/>
          <w:b/>
        </w:rPr>
        <w:t>2.</w:t>
      </w:r>
      <w:r>
        <w:rPr>
          <w:sz w:val="24"/>
          <w:b/>
        </w:rPr>
        <w:t>卫生主管要求</w:t>
      </w:r>
    </w:p>
    <w:p>
      <w:pPr>
        <w:pStyle w:val="null3"/>
        <w:ind w:firstLine="480"/>
        <w:jc w:val="both"/>
      </w:pPr>
      <w:r>
        <w:rPr>
          <w:sz w:val="24"/>
        </w:rPr>
        <w:t>具有保洁管理经验，品德好，责任心强，形象气质好，能吃苦耐劳，严格管理员工队伍纪律。具有管理类本科或以上学历，</w:t>
      </w:r>
      <w:r>
        <w:rPr>
          <w:sz w:val="24"/>
        </w:rPr>
        <w:t>45</w:t>
      </w:r>
      <w:r>
        <w:rPr>
          <w:sz w:val="24"/>
        </w:rPr>
        <w:t>周岁以下优先，沟通能力强，责任心强，熟悉相关法律法规及清洁项目基本知识，具有专业的人力资源管理及应急管理方面的管理知识及经验，受过专业培训，持有相关职业资格证书（如：应急救援员职业资格证书</w:t>
      </w:r>
      <w:r>
        <w:rPr>
          <w:sz w:val="24"/>
        </w:rPr>
        <w:t>、</w:t>
      </w:r>
      <w:r>
        <w:rPr>
          <w:sz w:val="24"/>
        </w:rPr>
        <w:t>技能等级证书、管理类中级或以上职称）；获得过区级或以上人民政府颁发的相关荣誉优先，协助项目经理做好物业管理工作，保障团队稳定及项目服务质量。</w:t>
      </w:r>
    </w:p>
    <w:p>
      <w:pPr>
        <w:pStyle w:val="null3"/>
        <w:ind w:firstLine="482"/>
        <w:jc w:val="both"/>
      </w:pPr>
      <w:r>
        <w:rPr>
          <w:sz w:val="24"/>
          <w:b/>
        </w:rPr>
        <w:t>3.</w:t>
      </w:r>
      <w:r>
        <w:rPr>
          <w:sz w:val="24"/>
          <w:b/>
        </w:rPr>
        <w:t>保洁员：</w:t>
      </w:r>
      <w:r>
        <w:rPr>
          <w:sz w:val="24"/>
        </w:rPr>
        <w:t>身高</w:t>
      </w:r>
      <w:r>
        <w:rPr>
          <w:sz w:val="24"/>
        </w:rPr>
        <w:t>1.55</w:t>
      </w:r>
      <w:r>
        <w:rPr>
          <w:sz w:val="24"/>
        </w:rPr>
        <w:t>米以上，初中以上文化水平，品德好，相貌端正，优先责任心强，工作态度好，能吃苦耐，受过专业的保洁类培训，持有相关证书者优先。</w:t>
      </w:r>
    </w:p>
    <w:p>
      <w:pPr>
        <w:pStyle w:val="null3"/>
        <w:ind w:firstLine="482"/>
        <w:jc w:val="both"/>
      </w:pPr>
      <w:r>
        <w:rPr>
          <w:sz w:val="24"/>
          <w:b/>
        </w:rPr>
        <w:t>4.</w:t>
      </w:r>
      <w:r>
        <w:rPr>
          <w:sz w:val="24"/>
          <w:b/>
        </w:rPr>
        <w:t>绿化养护工：</w:t>
      </w:r>
      <w:r>
        <w:rPr>
          <w:sz w:val="24"/>
        </w:rPr>
        <w:t>初中以上文化水平，有园艺证，有园艺管理经历，责任心强，能吃苦耐劳，受过专业的绿化类培训，持有相关证书者优先。</w:t>
      </w:r>
    </w:p>
    <w:p>
      <w:pPr>
        <w:pStyle w:val="null3"/>
        <w:ind w:firstLine="482"/>
        <w:jc w:val="both"/>
      </w:pPr>
      <w:r>
        <w:rPr>
          <w:sz w:val="24"/>
          <w:b/>
        </w:rPr>
        <w:t>5.</w:t>
      </w:r>
      <w:r>
        <w:rPr>
          <w:sz w:val="24"/>
          <w:b/>
        </w:rPr>
        <w:t>水电维修主管：</w:t>
      </w:r>
      <w:r>
        <w:rPr>
          <w:sz w:val="24"/>
        </w:rPr>
        <w:t>身体健康，本科或以上学历，</w:t>
      </w:r>
      <w:r>
        <w:rPr>
          <w:sz w:val="24"/>
        </w:rPr>
        <w:t>45</w:t>
      </w:r>
      <w:r>
        <w:rPr>
          <w:sz w:val="24"/>
        </w:rPr>
        <w:t>周岁以下优先，具有</w:t>
      </w:r>
      <w:r>
        <w:rPr>
          <w:sz w:val="24"/>
        </w:rPr>
        <w:t>5</w:t>
      </w:r>
      <w:r>
        <w:rPr>
          <w:sz w:val="24"/>
        </w:rPr>
        <w:t>年（含）或以上物业管理工作经验，具有一定的组织管理能力和水平，接受过正规的安全知识培训，具备人社部门颁发建筑机电中级或以上工程师，高压和低压电工作业资格和高处安装、维护、拆除作业和熔化焊接与热切割作业</w:t>
      </w:r>
      <w:r>
        <w:rPr>
          <w:sz w:val="24"/>
        </w:rPr>
        <w:t>、</w:t>
      </w:r>
      <w:r>
        <w:rPr>
          <w:sz w:val="24"/>
        </w:rPr>
        <w:t>特种设备安全管理和作业人员证（项目代号：</w:t>
      </w:r>
      <w:r>
        <w:rPr>
          <w:sz w:val="24"/>
        </w:rPr>
        <w:t>A</w:t>
      </w:r>
      <w:r>
        <w:rPr>
          <w:sz w:val="24"/>
        </w:rPr>
        <w:t>和</w:t>
      </w:r>
      <w:r>
        <w:rPr>
          <w:sz w:val="24"/>
        </w:rPr>
        <w:t>T</w:t>
      </w:r>
      <w:r>
        <w:rPr>
          <w:sz w:val="24"/>
        </w:rPr>
        <w:t>）等专业知识；应是本企业在职员工，以社保证明为准。（须提供相关证明材料）。</w:t>
      </w:r>
    </w:p>
    <w:p>
      <w:pPr>
        <w:pStyle w:val="null3"/>
        <w:ind w:firstLine="482"/>
        <w:jc w:val="both"/>
      </w:pPr>
      <w:r>
        <w:rPr>
          <w:sz w:val="24"/>
          <w:b/>
        </w:rPr>
        <w:t xml:space="preserve">6. </w:t>
      </w:r>
      <w:r>
        <w:rPr>
          <w:sz w:val="24"/>
          <w:b/>
        </w:rPr>
        <w:t>水电等综合维修工：</w:t>
      </w:r>
      <w:r>
        <w:rPr>
          <w:sz w:val="24"/>
        </w:rPr>
        <w:t>男性，高中以上文化水平，电工证齐全（含高、低压电工上岗证），品德好，相貌端正，工作态度好，责任心强，能吃苦耐劳，受过专业的工程类类培训，持有相关证书者优先。</w:t>
      </w:r>
    </w:p>
    <w:p>
      <w:pPr>
        <w:pStyle w:val="null3"/>
        <w:spacing w:before="285" w:after="285"/>
        <w:jc w:val="both"/>
      </w:pPr>
      <w:r>
        <w:rPr>
          <w:sz w:val="28"/>
          <w:b/>
        </w:rPr>
        <w:t>七、人员配置要求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1761"/>
        <w:gridCol w:w="722"/>
        <w:gridCol w:w="3055"/>
        <w:gridCol w:w="828"/>
        <w:gridCol w:w="1941"/>
      </w:tblGrid>
      <w:tr>
        <w:tc>
          <w:tcPr>
            <w:tcW w:type="dxa" w:w="1761"/>
            <w:tcBorders>
              <w:top w:val="single" w:color="000000" w:sz="4"/>
              <w:left w:val="single" w:color="000000" w:sz="4"/>
              <w:bottom w:val="single" w:color="000000" w:sz="4"/>
              <w:right w:val="single" w:color="000000" w:sz="4"/>
            </w:tcBorders>
            <w:shd w:fill="D6E3BC"/>
            <w:tcMar>
              <w:top w:type="dxa" w:w="0"/>
              <w:left w:type="dxa" w:w="105"/>
              <w:bottom w:type="dxa" w:w="0"/>
              <w:right w:type="dxa" w:w="105"/>
            </w:tcMar>
            <w:vAlign w:val="top"/>
          </w:tcPr>
          <w:p>
            <w:pPr>
              <w:pStyle w:val="null3"/>
              <w:jc w:val="both"/>
            </w:pPr>
            <w:r>
              <w:rPr>
                <w:sz w:val="24"/>
              </w:rPr>
              <w:t>职务</w:t>
            </w:r>
          </w:p>
        </w:tc>
        <w:tc>
          <w:tcPr>
            <w:tcW w:type="dxa" w:w="3777"/>
            <w:gridSpan w:val="2"/>
            <w:tcBorders>
              <w:top w:val="single" w:color="000000" w:sz="4"/>
              <w:left w:val="none" w:color="000000" w:sz="4"/>
              <w:bottom w:val="single" w:color="000000" w:sz="4"/>
              <w:right w:val="single" w:color="000000" w:sz="4"/>
            </w:tcBorders>
            <w:shd w:fill="D6E3BC"/>
            <w:tcMar>
              <w:top w:type="dxa" w:w="0"/>
              <w:left w:type="dxa" w:w="105"/>
              <w:bottom w:type="dxa" w:w="0"/>
              <w:right w:type="dxa" w:w="105"/>
            </w:tcMar>
            <w:vAlign w:val="top"/>
          </w:tcPr>
          <w:p>
            <w:pPr>
              <w:pStyle w:val="null3"/>
              <w:jc w:val="both"/>
            </w:pPr>
            <w:r>
              <w:rPr>
                <w:sz w:val="24"/>
              </w:rPr>
              <w:t>工作范围</w:t>
            </w:r>
          </w:p>
        </w:tc>
        <w:tc>
          <w:tcPr>
            <w:tcW w:type="dxa" w:w="828"/>
            <w:tcBorders>
              <w:top w:val="single" w:color="000000" w:sz="4"/>
              <w:left w:val="none" w:color="000000" w:sz="4"/>
              <w:bottom w:val="single" w:color="000000" w:sz="4"/>
              <w:right w:val="single" w:color="000000" w:sz="4"/>
            </w:tcBorders>
            <w:shd w:fill="D6E3BC"/>
            <w:tcMar>
              <w:top w:type="dxa" w:w="0"/>
              <w:left w:type="dxa" w:w="105"/>
              <w:bottom w:type="dxa" w:w="0"/>
              <w:right w:type="dxa" w:w="105"/>
            </w:tcMar>
            <w:vAlign w:val="top"/>
          </w:tcPr>
          <w:p>
            <w:pPr>
              <w:pStyle w:val="null3"/>
              <w:jc w:val="center"/>
            </w:pPr>
            <w:r>
              <w:rPr>
                <w:sz w:val="24"/>
              </w:rPr>
              <w:t>人数</w:t>
            </w:r>
          </w:p>
        </w:tc>
        <w:tc>
          <w:tcPr>
            <w:tcW w:type="dxa" w:w="1941"/>
            <w:tcBorders>
              <w:top w:val="single" w:color="000000" w:sz="4"/>
              <w:left w:val="none" w:color="000000" w:sz="4"/>
              <w:bottom w:val="single" w:color="000000" w:sz="4"/>
              <w:right w:val="single" w:color="000000" w:sz="4"/>
            </w:tcBorders>
            <w:shd w:fill="D6E3BC"/>
            <w:tcMar>
              <w:top w:type="dxa" w:w="0"/>
              <w:left w:type="dxa" w:w="105"/>
              <w:bottom w:type="dxa" w:w="0"/>
              <w:right w:type="dxa" w:w="105"/>
            </w:tcMar>
            <w:vAlign w:val="top"/>
          </w:tcPr>
          <w:p>
            <w:pPr>
              <w:pStyle w:val="null3"/>
              <w:jc w:val="both"/>
            </w:pPr>
            <w:r>
              <w:rPr>
                <w:sz w:val="24"/>
              </w:rPr>
              <w:t>备注</w:t>
            </w:r>
          </w:p>
        </w:tc>
      </w:tr>
      <w:tr>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项目经理</w:t>
            </w:r>
          </w:p>
        </w:tc>
        <w:tc>
          <w:tcPr>
            <w:tcW w:type="dxa" w:w="37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全面负责项目内服务管理工作</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驻点办公</w:t>
            </w:r>
          </w:p>
        </w:tc>
      </w:tr>
      <w:tr>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卫生主管</w:t>
            </w:r>
          </w:p>
        </w:tc>
        <w:tc>
          <w:tcPr>
            <w:tcW w:type="dxa" w:w="37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全面负责三个学部卫生安排服务工作</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6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4"/>
              </w:rPr>
              <w:t>绿化养护工</w:t>
            </w:r>
          </w:p>
        </w:tc>
        <w:tc>
          <w:tcPr>
            <w:tcW w:type="dxa" w:w="37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全校绿化养护（含生活区）</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绿化园艺证</w:t>
            </w:r>
          </w:p>
        </w:tc>
      </w:tr>
      <w:tr>
        <w:tc>
          <w:tcPr>
            <w:tcW w:type="dxa" w:w="1761"/>
            <w:vMerge/>
            <w:tcBorders>
              <w:top w:val="none" w:color="000000" w:sz="4"/>
              <w:left w:val="single" w:color="000000" w:sz="4"/>
              <w:bottom w:val="none" w:color="000000" w:sz="4"/>
              <w:right w:val="single" w:color="000000" w:sz="4"/>
            </w:tcBorders>
          </w:tcPr>
          <w:p/>
        </w:tc>
        <w:tc>
          <w:tcPr>
            <w:tcW w:type="dxa" w:w="37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青梅山和一纵路桥底</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增加</w:t>
            </w:r>
            <w:r>
              <w:rPr>
                <w:sz w:val="24"/>
              </w:rPr>
              <w:t>52</w:t>
            </w:r>
            <w:r>
              <w:rPr>
                <w:sz w:val="24"/>
              </w:rPr>
              <w:t>亩</w:t>
            </w:r>
          </w:p>
        </w:tc>
      </w:tr>
      <w:tr>
        <w:tc>
          <w:tcPr>
            <w:tcW w:type="dxa" w:w="17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水电维修工</w:t>
            </w:r>
          </w:p>
        </w:tc>
        <w:tc>
          <w:tcPr>
            <w:tcW w:type="dxa" w:w="377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水电设备设施等综合维修</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电工证齐全（含主管</w:t>
            </w:r>
            <w:r>
              <w:rPr>
                <w:sz w:val="24"/>
              </w:rPr>
              <w:t>1</w:t>
            </w:r>
            <w:r>
              <w:rPr>
                <w:sz w:val="24"/>
              </w:rPr>
              <w:t>人）</w:t>
            </w:r>
          </w:p>
        </w:tc>
      </w:tr>
      <w:tr>
        <w:tc>
          <w:tcPr>
            <w:tcW w:type="dxa" w:w="17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人员需求计（</w:t>
            </w:r>
            <w:r>
              <w:rPr>
                <w:sz w:val="24"/>
              </w:rPr>
              <w:t>48</w:t>
            </w:r>
            <w:r>
              <w:rPr>
                <w:sz w:val="24"/>
              </w:rPr>
              <w:t>人）</w:t>
            </w:r>
          </w:p>
        </w:tc>
        <w:tc>
          <w:tcPr>
            <w:tcW w:type="dxa" w:w="7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初中</w:t>
            </w:r>
          </w:p>
          <w:p>
            <w:pPr>
              <w:pStyle w:val="null3"/>
              <w:jc w:val="both"/>
            </w:pPr>
            <w:r>
              <w:rPr>
                <w:sz w:val="24"/>
              </w:rPr>
              <w:t>高中部</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教师公寓</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食堂、教师宿舍</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图书馆</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初、高中实验楼</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校办公楼</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负一停车场及学生活动场地</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广场、道路、走廊</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男女生宿舍楼</w:t>
            </w:r>
            <w:r>
              <w:rPr>
                <w:sz w:val="24"/>
              </w:rPr>
              <w:t>4</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初、高中教学楼</w:t>
            </w:r>
            <w:r>
              <w:rPr>
                <w:sz w:val="24"/>
              </w:rPr>
              <w:t>6</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体艺楼</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操场及球场负一层</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南方资源中心</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小学部</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综合楼</w:t>
            </w:r>
            <w:r>
              <w:rPr>
                <w:sz w:val="24"/>
              </w:rPr>
              <w:t>1</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教学楼</w:t>
            </w:r>
            <w:r>
              <w:rPr>
                <w:sz w:val="24"/>
              </w:rPr>
              <w:t>3</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体艺楼</w:t>
            </w:r>
            <w:r>
              <w:rPr>
                <w:sz w:val="24"/>
              </w:rPr>
              <w:t>1</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音乐教室</w:t>
            </w:r>
            <w:r>
              <w:rPr>
                <w:sz w:val="24"/>
              </w:rPr>
              <w:t>6</w:t>
            </w:r>
            <w:r>
              <w:rPr>
                <w:sz w:val="24"/>
              </w:rPr>
              <w:t>个</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负一阶梯教室、操场及球场</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广场及校园道路</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食堂</w:t>
            </w:r>
            <w:r>
              <w:rPr>
                <w:sz w:val="24"/>
              </w:rPr>
              <w:t>1</w:t>
            </w:r>
            <w:r>
              <w:rPr>
                <w:sz w:val="24"/>
              </w:rPr>
              <w:t>栋</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1761"/>
            <w:vMerge/>
            <w:tcBorders>
              <w:top w:val="none" w:color="000000" w:sz="4"/>
              <w:left w:val="single" w:color="000000" w:sz="4"/>
              <w:bottom w:val="single" w:color="000000" w:sz="4"/>
              <w:right w:val="single" w:color="000000" w:sz="4"/>
            </w:tcBorders>
          </w:tcP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学前部</w:t>
            </w:r>
          </w:p>
        </w:tc>
        <w:tc>
          <w:tcPr>
            <w:tcW w:type="dxa" w:w="3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整体园区及教室、食堂</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卫生、包干</w:t>
            </w:r>
          </w:p>
        </w:tc>
      </w:tr>
      <w:tr>
        <w:tc>
          <w:tcPr>
            <w:tcW w:type="dxa" w:w="5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图书馆图书、茶室服务</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校园劳动基地综合管理</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38"/>
            <w:gridSpan w:val="3"/>
            <w:tcBorders>
              <w:top w:val="none" w:color="000000" w:sz="4"/>
              <w:left w:val="single" w:color="000000" w:sz="4"/>
              <w:bottom w:val="single" w:color="000000" w:sz="4"/>
              <w:right w:val="single" w:color="000000" w:sz="4"/>
            </w:tcBorders>
            <w:shd w:fill="EAF1DD"/>
            <w:tcMar>
              <w:top w:type="dxa" w:w="0"/>
              <w:left w:type="dxa" w:w="105"/>
              <w:bottom w:type="dxa" w:w="0"/>
              <w:right w:type="dxa" w:w="105"/>
            </w:tcMar>
            <w:vAlign w:val="top"/>
          </w:tcPr>
          <w:p>
            <w:pPr>
              <w:pStyle w:val="null3"/>
              <w:jc w:val="both"/>
            </w:pPr>
            <w:r>
              <w:rPr>
                <w:sz w:val="24"/>
              </w:rPr>
              <w:t>合计</w:t>
            </w:r>
          </w:p>
        </w:tc>
        <w:tc>
          <w:tcPr>
            <w:tcW w:type="dxa" w:w="828"/>
            <w:tcBorders>
              <w:top w:val="none" w:color="000000" w:sz="4"/>
              <w:left w:val="none" w:color="000000" w:sz="4"/>
              <w:bottom w:val="single" w:color="000000" w:sz="4"/>
              <w:right w:val="single" w:color="000000" w:sz="4"/>
            </w:tcBorders>
            <w:shd w:fill="EAF1DD"/>
            <w:tcMar>
              <w:top w:type="dxa" w:w="0"/>
              <w:left w:type="dxa" w:w="105"/>
              <w:bottom w:type="dxa" w:w="0"/>
              <w:right w:type="dxa" w:w="105"/>
            </w:tcMar>
            <w:vAlign w:val="top"/>
          </w:tcPr>
          <w:p>
            <w:pPr>
              <w:pStyle w:val="null3"/>
              <w:jc w:val="center"/>
            </w:pPr>
            <w:r>
              <w:rPr>
                <w:sz w:val="24"/>
              </w:rPr>
              <w:t>71</w:t>
            </w:r>
          </w:p>
        </w:tc>
        <w:tc>
          <w:tcPr>
            <w:tcW w:type="dxa" w:w="1941"/>
            <w:tcBorders>
              <w:top w:val="none" w:color="000000" w:sz="4"/>
              <w:left w:val="none" w:color="000000" w:sz="4"/>
              <w:bottom w:val="single" w:color="000000" w:sz="4"/>
              <w:right w:val="single" w:color="000000" w:sz="4"/>
            </w:tcBorders>
            <w:shd w:fill="EAF1DD"/>
            <w:tcMar>
              <w:top w:type="dxa" w:w="0"/>
              <w:left w:type="dxa" w:w="105"/>
              <w:bottom w:type="dxa" w:w="0"/>
              <w:right w:type="dxa" w:w="105"/>
            </w:tcMar>
            <w:vAlign w:val="top"/>
          </w:tcPr>
          <w:p>
            <w:pPr>
              <w:pStyle w:val="null3"/>
              <w:jc w:val="both"/>
            </w:pPr>
          </w:p>
        </w:tc>
      </w:tr>
    </w:tbl>
    <w:p>
      <w:pPr>
        <w:pStyle w:val="null3"/>
        <w:jc w:val="both"/>
      </w:pPr>
      <w:r>
        <w:rPr>
          <w:sz w:val="24"/>
        </w:rPr>
        <w:t>备注：中标供应商要配置不少于上述所需人员。</w:t>
      </w:r>
    </w:p>
    <w:p>
      <w:pPr>
        <w:pStyle w:val="null3"/>
        <w:spacing w:before="285" w:after="285"/>
        <w:jc w:val="both"/>
      </w:pPr>
      <w:r>
        <w:rPr>
          <w:sz w:val="28"/>
          <w:b/>
        </w:rPr>
        <w:t>八、人员管理要求</w:t>
      </w:r>
    </w:p>
    <w:p>
      <w:pPr>
        <w:pStyle w:val="null3"/>
        <w:ind w:firstLine="480"/>
        <w:jc w:val="both"/>
      </w:pPr>
      <w:r>
        <w:rPr>
          <w:sz w:val="24"/>
        </w:rPr>
        <w:t>（一）采购人与派驻服务人员不发生任何劳动和雇佣关系，派驻服务人员由中标供应商自行管理，并按法律法规和地方政府的规定支付服务人员的工资、福利、保险、奖金、加班费等一切费用。</w:t>
      </w:r>
    </w:p>
    <w:p>
      <w:pPr>
        <w:pStyle w:val="null3"/>
        <w:ind w:firstLine="480"/>
        <w:jc w:val="both"/>
      </w:pPr>
      <w:r>
        <w:rPr>
          <w:sz w:val="24"/>
        </w:rPr>
        <w:t>（二）若采购人加班期间要求提供相关物业管理服务的，中标供应商应保质保量地做好保障工作。</w:t>
      </w:r>
    </w:p>
    <w:p>
      <w:pPr>
        <w:pStyle w:val="null3"/>
        <w:ind w:firstLine="480"/>
        <w:jc w:val="both"/>
      </w:pPr>
      <w:r>
        <w:rPr>
          <w:sz w:val="24"/>
        </w:rPr>
        <w:t>（三）中标供应商的派驻服务人员应遵守安全操作规章制度，若发生人身伤害等工伤事故，由中标供应商负责，与采购人无涉。</w:t>
      </w:r>
    </w:p>
    <w:p>
      <w:pPr>
        <w:pStyle w:val="null3"/>
        <w:ind w:firstLine="480"/>
        <w:jc w:val="both"/>
      </w:pPr>
      <w:r>
        <w:rPr>
          <w:sz w:val="24"/>
        </w:rPr>
        <w:t>（四）中标供应商全部工作人员应专职服务本项目。</w:t>
      </w:r>
    </w:p>
    <w:p>
      <w:pPr>
        <w:pStyle w:val="null3"/>
        <w:ind w:firstLine="480"/>
        <w:jc w:val="both"/>
      </w:pPr>
      <w:r>
        <w:rPr>
          <w:sz w:val="24"/>
        </w:rPr>
        <w:t>（五）投诉处理率</w:t>
      </w:r>
      <w:r>
        <w:rPr>
          <w:sz w:val="24"/>
        </w:rPr>
        <w:t>100%</w:t>
      </w:r>
      <w:r>
        <w:rPr>
          <w:sz w:val="24"/>
        </w:rPr>
        <w:t>，且及时、妥善，有完整的记录档案。</w:t>
      </w:r>
    </w:p>
    <w:p>
      <w:pPr>
        <w:pStyle w:val="null3"/>
        <w:ind w:firstLine="480"/>
        <w:jc w:val="both"/>
      </w:pPr>
      <w:r>
        <w:rPr>
          <w:sz w:val="24"/>
        </w:rPr>
        <w:t>（六）鼓励中标供应商贯彻执行穗人社函</w:t>
      </w:r>
      <w:r>
        <w:rPr>
          <w:sz w:val="24"/>
        </w:rPr>
        <w:t>[2014]570</w:t>
      </w:r>
      <w:r>
        <w:rPr>
          <w:sz w:val="24"/>
        </w:rPr>
        <w:t>号及穗民</w:t>
      </w:r>
      <w:r>
        <w:rPr>
          <w:sz w:val="24"/>
        </w:rPr>
        <w:t>[2014]44</w:t>
      </w:r>
      <w:r>
        <w:rPr>
          <w:sz w:val="24"/>
        </w:rPr>
        <w:t>号文件精神。在符合岗位条件下，“公益性岗位”优先招用广州市就业困难人员和参战复退就业困难人员。</w:t>
      </w:r>
    </w:p>
    <w:p>
      <w:pPr>
        <w:pStyle w:val="null3"/>
        <w:spacing w:before="285" w:after="285"/>
        <w:jc w:val="both"/>
      </w:pPr>
      <w:r>
        <w:rPr>
          <w:sz w:val="28"/>
          <w:b/>
        </w:rPr>
        <w:t>九、物业管理服务质量要求</w:t>
      </w:r>
    </w:p>
    <w:p>
      <w:pPr>
        <w:pStyle w:val="null3"/>
        <w:ind w:firstLine="480"/>
        <w:jc w:val="both"/>
      </w:pPr>
      <w:r>
        <w:rPr>
          <w:sz w:val="24"/>
        </w:rPr>
        <w:t>参照《普通住宅小区物业管理服务等级标准》（试行）进行物业管理服务。物业公司中标后与学校签订合同，履行合同期间，不能按照《普通住宅小区物业管理服务等级标准》（试行）履行服务，或出现减少用工人员等违约行为，或合同期内如出现重大失误，严重影响采购人正常工作的，采购人有权根据双方合同约定及年度考核的要求对中标供应商提出整改要求并予以经济处罚，情况严重的可解除合同，同时不予退还中标供应商交纳的履约保证金。</w:t>
      </w:r>
    </w:p>
    <w:p>
      <w:pPr>
        <w:pStyle w:val="null3"/>
        <w:jc w:val="both"/>
      </w:pPr>
      <w:r>
        <w:rPr>
          <w:sz w:val="28"/>
          <w:b/>
        </w:rPr>
        <w:t>十、其他说明</w:t>
      </w:r>
    </w:p>
    <w:p>
      <w:pPr>
        <w:pStyle w:val="null3"/>
        <w:ind w:firstLine="480"/>
        <w:jc w:val="both"/>
      </w:pPr>
      <w:r>
        <w:rPr>
          <w:sz w:val="24"/>
        </w:rPr>
        <w:t>（一）</w:t>
      </w:r>
      <w:r>
        <w:rPr>
          <w:sz w:val="24"/>
        </w:rPr>
        <w:t>验收要求：</w:t>
      </w:r>
      <w:r>
        <w:rPr>
          <w:sz w:val="24"/>
        </w:rPr>
        <w:t>实行师生满意率考核，如果考核不合格，低于师生满意率</w:t>
      </w:r>
      <w:r>
        <w:rPr>
          <w:sz w:val="24"/>
        </w:rPr>
        <w:t>80%</w:t>
      </w:r>
      <w:r>
        <w:rPr>
          <w:sz w:val="24"/>
        </w:rPr>
        <w:t>以下，学校将书面向中标供应商提出警告，要求中标供应商向校方提出书面整改方案，一个月内改变不合格状况，二个月内不合格，并扣除中标供应商</w:t>
      </w:r>
      <w:r>
        <w:rPr>
          <w:sz w:val="24"/>
        </w:rPr>
        <w:t>20%</w:t>
      </w:r>
      <w:r>
        <w:rPr>
          <w:sz w:val="24"/>
        </w:rPr>
        <w:t>物业管理费，如果二个月后的物业管理整改仍然不符合学校要求，学校有权对物业管理合同中止。</w:t>
      </w:r>
    </w:p>
    <w:p>
      <w:pPr>
        <w:pStyle w:val="null3"/>
        <w:ind w:firstLine="480"/>
        <w:jc w:val="both"/>
      </w:pPr>
      <w:r>
        <w:rPr>
          <w:sz w:val="24"/>
        </w:rPr>
        <w:t>（二）</w:t>
      </w:r>
      <w:r>
        <w:rPr>
          <w:sz w:val="24"/>
        </w:rPr>
        <w:t>★中标供应商应按照《中华人民共和国劳动法》的相关规定发放工资，服务人员工资不得低于广州市企业职工最低工资标准（工资不含按国家规定供应商必须支付的社会保险及其他应付费用）。</w:t>
      </w:r>
    </w:p>
    <w:p>
      <w:pPr>
        <w:pStyle w:val="null3"/>
        <w:ind w:firstLine="480"/>
        <w:jc w:val="both"/>
      </w:pPr>
      <w:r>
        <w:rPr>
          <w:sz w:val="24"/>
        </w:rPr>
        <w:t>（三）</w:t>
      </w:r>
      <w:r>
        <w:rPr>
          <w:sz w:val="24"/>
        </w:rPr>
        <w:t>★中标供应商应按照《中华人民共和国社会保险法》和《住房公积金管理条例》的相关规定，支付国家规定必须购买的社会保险费用和缴存住房公积金。</w:t>
      </w:r>
    </w:p>
    <w:p>
      <w:pPr>
        <w:pStyle w:val="null3"/>
        <w:ind w:firstLine="480"/>
        <w:jc w:val="both"/>
      </w:pPr>
      <w:r>
        <w:rPr>
          <w:sz w:val="24"/>
        </w:rPr>
        <w:t>（四）中标供应商的工作人员须遵守采购人有关规章制度和管理规定，如有违反或损害采购人利益的，采购人有拒绝中标供应商违规工作人员在此工作的权利。</w:t>
      </w:r>
    </w:p>
    <w:p>
      <w:pPr>
        <w:pStyle w:val="null3"/>
        <w:ind w:firstLine="480"/>
        <w:jc w:val="both"/>
      </w:pPr>
      <w:r>
        <w:rPr>
          <w:sz w:val="24"/>
        </w:rPr>
        <w:t>（五）中标供应商在校园物业管理中所需的服装、小型清洁工具、水电工具、绿化工具等，由中标供应商提供，费用包含在投标总报价内，采购人不另外支付；另外校园内涉及水、电、气等设备设施维修、更换所需的相关费用，由中标供应商提出申请后报采购人审批，采购人根据实际情况给予实报实销。</w:t>
      </w:r>
    </w:p>
    <w:p>
      <w:pPr>
        <w:pStyle w:val="null3"/>
        <w:ind w:firstLine="480"/>
        <w:jc w:val="both"/>
      </w:pPr>
      <w:r>
        <w:rPr>
          <w:sz w:val="24"/>
        </w:rPr>
        <w:t>（六）中标供应商在校园物业管理（校园保洁、校园绿化、水电等综合维修服务）中的岗位人员配置、服务任务、服务质量标准等不能因节假日、寒暑假而与平时管理有所区别，特殊情况需进行调整，中标供应商需向采购人书面申请并报校长批准同意后方可进行。</w:t>
      </w:r>
    </w:p>
    <w:p>
      <w:pPr>
        <w:pStyle w:val="null3"/>
        <w:ind w:firstLine="480"/>
        <w:jc w:val="both"/>
      </w:pPr>
      <w:r>
        <w:rPr>
          <w:sz w:val="24"/>
        </w:rPr>
        <w:t>（七）中标人在本项目管理过程中，需借鉴、引进企业管理创新理念及方法，调动企业经营管理者和职工的积极性，不断提升管理水平，将创新管理理念带入本项目管理运营中。</w:t>
      </w:r>
    </w:p>
    <w:p>
      <w:pPr>
        <w:pStyle w:val="null3"/>
        <w:jc w:val="both"/>
      </w:pPr>
      <w:r>
        <w:rPr>
          <w:sz w:val="28"/>
          <w:b/>
        </w:rPr>
        <w:t>十一、付款方式</w:t>
      </w:r>
    </w:p>
    <w:p>
      <w:pPr>
        <w:pStyle w:val="null3"/>
        <w:ind w:firstLine="480"/>
        <w:jc w:val="both"/>
      </w:pPr>
      <w:r>
        <w:rPr>
          <w:sz w:val="24"/>
        </w:rPr>
        <w:t>服务费按月结算。采购人于每月</w:t>
      </w:r>
      <w:r>
        <w:rPr>
          <w:sz w:val="24"/>
        </w:rPr>
        <w:t>10</w:t>
      </w:r>
      <w:r>
        <w:rPr>
          <w:sz w:val="24"/>
        </w:rPr>
        <w:t>日前（如遇节假日顺延至第一个工作日）支付上月服务费，中标供应商须在每月底开具正式税务发票原件交采购人，采购人在收到中标供应商发票的</w:t>
      </w:r>
      <w:r>
        <w:rPr>
          <w:sz w:val="24"/>
        </w:rPr>
        <w:t>5</w:t>
      </w:r>
      <w:r>
        <w:rPr>
          <w:sz w:val="24"/>
        </w:rPr>
        <w:t>个工作日内办理支付手续。</w:t>
      </w:r>
    </w:p>
    <w:p>
      <w:pPr>
        <w:pStyle w:val="null3"/>
      </w:pPr>
      <w:r>
        <w:rPr/>
        <w:t>采购包1（北京师范大学广州实验学校物业管理服务项目采购项目）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11个月，必须由中标供应商以总承包的方式进行经营。</w:t>
            </w:r>
          </w:p>
        </w:tc>
      </w:tr>
      <w:tr>
        <w:tc>
          <w:tcPr>
            <w:tcW w:type="dxa" w:w="4153"/>
          </w:tcPr>
          <w:p>
            <w:pPr>
              <w:pStyle w:val="null3"/>
            </w:pPr>
            <w:r>
              <w:rPr/>
              <w:t>标的提供的地点</w:t>
            </w:r>
          </w:p>
        </w:tc>
        <w:tc>
          <w:tcPr>
            <w:tcW w:type="dxa" w:w="4153"/>
          </w:tcPr>
          <w:p>
            <w:pPr>
              <w:pStyle w:val="null3"/>
            </w:pPr>
            <w:r>
              <w:rPr/>
              <w:t>采购人指定广州市内地点。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收取比例：3%,说明：中标人与采购人签订合同后5个工作日内，按合同总价的3%，以支票、汇票、本票或者金融机构、担保机构出具的保函等非现金形式向采购人提交履约保证金。支持中标人以电子保函代替履约保证金，中标人可通过广东政府采购智慧云平台金融服务中心在线办理电子履约保函业务。若中标人没有违约行为，履约保证金在合同有效期满后15个工作日内由采购人无息退还中标人。采购人逾期退还履约保证金的，除应当退还履约保证金的本金外，还应当按中国人民银行授权的全国银行间同业拆借中心在逾期当月20日（遇节假日顺延）9时30分公布的贷款市场报价利率上浮20％后的利率支付超期资金占用费，但因中标人自身原因导致无法及时退还的除外。下列任何一种情况发生时，采购人有权不予退还履约保证金：（一）有明显证据证明中标人未履行本合同约定的；（二）中标人有明显过错致采购人造成损失的。</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校园保洁、绿化管理、水电维护等物业管理及服务等</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2,967,030.00</w:t>
            </w:r>
          </w:p>
        </w:tc>
        <w:tc>
          <w:tcPr>
            <w:tcW w:type="dxa" w:w="933"/>
          </w:tcPr>
          <w:p>
            <w:pPr>
              <w:pStyle w:val="null3"/>
              <w:jc w:val="right"/>
            </w:pPr>
            <w:r>
              <w:rPr/>
              <w:t>2,967,030.00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校园保洁、绿化管理、水电维护等物业管理及服务等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北京师范大学广州实验学校</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北京师范大学广州实验学校物业管理服务项目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采购包1（北京师范大学广州实验学校物业管理服务项目采购项目）：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采购包1（北京师范大学广州实验学校物业管理服务项目采购项目）：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投标人未被列入“信用中国”网站中“记录失信被执行人或重大税收违法失信主体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 3.投标人必须符合法律、行政法规规定的其他条件：依据《投标函》。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服务的承接方应为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采购包1（北京师范大学广州实验学校物业管理服务项目采购项目）：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符合性要求</w:t>
            </w:r>
          </w:p>
        </w:tc>
        <w:tc>
          <w:tcPr>
            <w:tcW w:type="dxa" w:w="4238"/>
          </w:tcPr>
          <w:p>
            <w:pPr>
              <w:pStyle w:val="null3"/>
            </w:pPr>
            <w:r>
              <w:rPr/>
              <w:t>1.投标报价确定且不高于预算金额。 2. 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。4.未发现属无效投标的其他情形。以下为属无效投标的其他情形：（1）法定代表人或单位负责人为同一个人或者存在直接控股、管理关系的不同供应商，同时参加本项目或同一分包投标的。 （2）投标人（供应商）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采购包1(北京师范大学广州实验学校物业管理服务项目采购项目):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总体服务要求（一） (4.0分)</w:t>
            </w:r>
          </w:p>
        </w:tc>
        <w:tc>
          <w:tcPr>
            <w:tcW w:type="dxa" w:w="5076"/>
          </w:tcPr>
          <w:p>
            <w:pPr>
              <w:pStyle w:val="null3"/>
              <w:jc w:val="left"/>
            </w:pPr>
            <w:r>
              <w:rPr/>
              <w:t>投标人基于对采购需求的“总体要求”，能够提供总体服务要求方案，得4分；不提供，得0分。</w:t>
            </w:r>
          </w:p>
        </w:tc>
      </w:tr>
      <w:tr>
        <w:tc>
          <w:tcPr>
            <w:tcW w:type="dxa" w:w="922"/>
            <w:gridSpan w:val="2"/>
            <w:vMerge/>
          </w:tcPr>
          <w:p/>
        </w:tc>
        <w:tc>
          <w:tcPr>
            <w:tcW w:type="dxa" w:w="2307"/>
          </w:tcPr>
          <w:p>
            <w:pPr>
              <w:pStyle w:val="null3"/>
              <w:jc w:val="left"/>
            </w:pPr>
            <w:r>
              <w:rPr/>
              <w:t>总体服务要求（二） (4.0分)</w:t>
            </w:r>
          </w:p>
        </w:tc>
        <w:tc>
          <w:tcPr>
            <w:tcW w:type="dxa" w:w="5076"/>
          </w:tcPr>
          <w:p>
            <w:pPr>
              <w:pStyle w:val="null3"/>
              <w:jc w:val="left"/>
            </w:pPr>
            <w:r>
              <w:rPr/>
              <w:t>投标人提供上述服务方案完全满足或优于采购需求，得4分；部分满足采购需求，得2分；不满足采购需求或其他情况不得分。</w:t>
            </w:r>
          </w:p>
        </w:tc>
      </w:tr>
      <w:tr>
        <w:tc>
          <w:tcPr>
            <w:tcW w:type="dxa" w:w="922"/>
            <w:gridSpan w:val="2"/>
            <w:vMerge/>
          </w:tcPr>
          <w:p/>
        </w:tc>
        <w:tc>
          <w:tcPr>
            <w:tcW w:type="dxa" w:w="2307"/>
          </w:tcPr>
          <w:p>
            <w:pPr>
              <w:pStyle w:val="null3"/>
              <w:jc w:val="left"/>
            </w:pPr>
            <w:r>
              <w:rPr/>
              <w:t>卫生清洁保洁服务方案（一） (4.0分)</w:t>
            </w:r>
          </w:p>
        </w:tc>
        <w:tc>
          <w:tcPr>
            <w:tcW w:type="dxa" w:w="5076"/>
          </w:tcPr>
          <w:p>
            <w:pPr>
              <w:pStyle w:val="null3"/>
              <w:jc w:val="left"/>
            </w:pPr>
            <w:r>
              <w:rPr/>
              <w:t>投标人基于对采购需求的“卫生清洁保洁服务”，能够提供卫生清洁保洁服务方案，得4分；不提供，得0分。</w:t>
            </w:r>
          </w:p>
        </w:tc>
      </w:tr>
      <w:tr>
        <w:tc>
          <w:tcPr>
            <w:tcW w:type="dxa" w:w="922"/>
            <w:gridSpan w:val="2"/>
            <w:vMerge/>
          </w:tcPr>
          <w:p/>
        </w:tc>
        <w:tc>
          <w:tcPr>
            <w:tcW w:type="dxa" w:w="2307"/>
          </w:tcPr>
          <w:p>
            <w:pPr>
              <w:pStyle w:val="null3"/>
              <w:jc w:val="left"/>
            </w:pPr>
            <w:r>
              <w:rPr/>
              <w:t>卫生清洁保洁服务方案（二） (4.0分)</w:t>
            </w:r>
          </w:p>
        </w:tc>
        <w:tc>
          <w:tcPr>
            <w:tcW w:type="dxa" w:w="5076"/>
          </w:tcPr>
          <w:p>
            <w:pPr>
              <w:pStyle w:val="null3"/>
              <w:jc w:val="left"/>
            </w:pPr>
            <w:r>
              <w:rPr/>
              <w:t>投标人提供上述服务方案完全满足或优于采购需求，得4分；部分满足采购需求，得2分；不满足采购需求或其他情况不得分。</w:t>
            </w:r>
          </w:p>
        </w:tc>
      </w:tr>
      <w:tr>
        <w:tc>
          <w:tcPr>
            <w:tcW w:type="dxa" w:w="922"/>
            <w:gridSpan w:val="2"/>
            <w:vMerge/>
          </w:tcPr>
          <w:p/>
        </w:tc>
        <w:tc>
          <w:tcPr>
            <w:tcW w:type="dxa" w:w="2307"/>
          </w:tcPr>
          <w:p>
            <w:pPr>
              <w:pStyle w:val="null3"/>
              <w:jc w:val="left"/>
            </w:pPr>
            <w:r>
              <w:rPr/>
              <w:t>绿化养护服务方案（一） (2.0分)</w:t>
            </w:r>
          </w:p>
        </w:tc>
        <w:tc>
          <w:tcPr>
            <w:tcW w:type="dxa" w:w="5076"/>
          </w:tcPr>
          <w:p>
            <w:pPr>
              <w:pStyle w:val="null3"/>
              <w:jc w:val="left"/>
            </w:pPr>
            <w:r>
              <w:rPr/>
              <w:t>投标人基于对采购需求的“绿化养护服务”，能够提供绿化养护服务方案，得2分；不提供，得0分。</w:t>
            </w:r>
          </w:p>
        </w:tc>
      </w:tr>
      <w:tr>
        <w:tc>
          <w:tcPr>
            <w:tcW w:type="dxa" w:w="922"/>
            <w:gridSpan w:val="2"/>
            <w:vMerge/>
          </w:tcPr>
          <w:p/>
        </w:tc>
        <w:tc>
          <w:tcPr>
            <w:tcW w:type="dxa" w:w="2307"/>
          </w:tcPr>
          <w:p>
            <w:pPr>
              <w:pStyle w:val="null3"/>
              <w:jc w:val="left"/>
            </w:pPr>
            <w:r>
              <w:rPr/>
              <w:t>绿化养护服务方案（二）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tcPr>
          <w:p/>
        </w:tc>
        <w:tc>
          <w:tcPr>
            <w:tcW w:type="dxa" w:w="2307"/>
          </w:tcPr>
          <w:p>
            <w:pPr>
              <w:pStyle w:val="null3"/>
              <w:jc w:val="left"/>
            </w:pPr>
            <w:r>
              <w:rPr/>
              <w:t>校园水电等综合维修服务方案（一） (2.0分)</w:t>
            </w:r>
          </w:p>
        </w:tc>
        <w:tc>
          <w:tcPr>
            <w:tcW w:type="dxa" w:w="5076"/>
          </w:tcPr>
          <w:p>
            <w:pPr>
              <w:pStyle w:val="null3"/>
              <w:jc w:val="left"/>
            </w:pPr>
            <w:r>
              <w:rPr/>
              <w:t>投标人基于对采购需求的“校园水电等综合维修服务”，能够提供校园水电等综合维修服务方案，得2分；不提供，得0分。</w:t>
            </w:r>
          </w:p>
        </w:tc>
      </w:tr>
      <w:tr>
        <w:tc>
          <w:tcPr>
            <w:tcW w:type="dxa" w:w="922"/>
            <w:gridSpan w:val="2"/>
            <w:vMerge/>
          </w:tcPr>
          <w:p/>
        </w:tc>
        <w:tc>
          <w:tcPr>
            <w:tcW w:type="dxa" w:w="2307"/>
          </w:tcPr>
          <w:p>
            <w:pPr>
              <w:pStyle w:val="null3"/>
              <w:jc w:val="left"/>
            </w:pPr>
            <w:r>
              <w:rPr/>
              <w:t>校园水电等综合维修服务方案（二）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tcPr>
          <w:p/>
        </w:tc>
        <w:tc>
          <w:tcPr>
            <w:tcW w:type="dxa" w:w="2307"/>
          </w:tcPr>
          <w:p>
            <w:pPr>
              <w:pStyle w:val="null3"/>
              <w:jc w:val="left"/>
            </w:pPr>
            <w:r>
              <w:rPr/>
              <w:t>其他服务方案（一） (2.0分)</w:t>
            </w:r>
          </w:p>
        </w:tc>
        <w:tc>
          <w:tcPr>
            <w:tcW w:type="dxa" w:w="5076"/>
          </w:tcPr>
          <w:p>
            <w:pPr>
              <w:pStyle w:val="null3"/>
              <w:jc w:val="left"/>
            </w:pPr>
            <w:r>
              <w:rPr/>
              <w:t>投标人基于对采购需求的“其他要求”，能够提供其他服务方案，得2分；不提供，得0分。</w:t>
            </w:r>
          </w:p>
        </w:tc>
      </w:tr>
      <w:tr>
        <w:tc>
          <w:tcPr>
            <w:tcW w:type="dxa" w:w="922"/>
            <w:gridSpan w:val="2"/>
            <w:vMerge/>
          </w:tcPr>
          <w:p/>
        </w:tc>
        <w:tc>
          <w:tcPr>
            <w:tcW w:type="dxa" w:w="2307"/>
          </w:tcPr>
          <w:p>
            <w:pPr>
              <w:pStyle w:val="null3"/>
              <w:jc w:val="left"/>
            </w:pPr>
            <w:r>
              <w:rPr/>
              <w:t>其他服务方案（二）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tcPr>
          <w:p/>
        </w:tc>
        <w:tc>
          <w:tcPr>
            <w:tcW w:type="dxa" w:w="2307"/>
          </w:tcPr>
          <w:p>
            <w:pPr>
              <w:pStyle w:val="null3"/>
              <w:jc w:val="left"/>
            </w:pPr>
            <w:r>
              <w:rPr/>
              <w:t>人员管理方案（一） (2.0分)</w:t>
            </w:r>
          </w:p>
        </w:tc>
        <w:tc>
          <w:tcPr>
            <w:tcW w:type="dxa" w:w="5076"/>
          </w:tcPr>
          <w:p>
            <w:pPr>
              <w:pStyle w:val="null3"/>
              <w:jc w:val="left"/>
            </w:pPr>
            <w:r>
              <w:rPr/>
              <w:t>投标人基于对采购需求的“人员管理要求”，能够提供人员管理方案，得2分；不提供，得0分。</w:t>
            </w:r>
          </w:p>
        </w:tc>
      </w:tr>
      <w:tr>
        <w:tc>
          <w:tcPr>
            <w:tcW w:type="dxa" w:w="922"/>
            <w:gridSpan w:val="2"/>
            <w:vMerge/>
          </w:tcPr>
          <w:p/>
        </w:tc>
        <w:tc>
          <w:tcPr>
            <w:tcW w:type="dxa" w:w="2307"/>
          </w:tcPr>
          <w:p>
            <w:pPr>
              <w:pStyle w:val="null3"/>
              <w:jc w:val="left"/>
            </w:pPr>
            <w:r>
              <w:rPr/>
              <w:t>人员管理方案（二）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tcPr>
          <w:p/>
        </w:tc>
        <w:tc>
          <w:tcPr>
            <w:tcW w:type="dxa" w:w="2307"/>
          </w:tcPr>
          <w:p>
            <w:pPr>
              <w:pStyle w:val="null3"/>
              <w:jc w:val="left"/>
            </w:pPr>
            <w:r>
              <w:rPr/>
              <w:t>物业管理服务质量方案（一） (2.0分)</w:t>
            </w:r>
          </w:p>
        </w:tc>
        <w:tc>
          <w:tcPr>
            <w:tcW w:type="dxa" w:w="5076"/>
          </w:tcPr>
          <w:p>
            <w:pPr>
              <w:pStyle w:val="null3"/>
              <w:jc w:val="left"/>
            </w:pPr>
            <w:r>
              <w:rPr/>
              <w:t>投标人基于对采购需求的“物业管理服务质量要求”，能够提供物业管理服务质量方案，得2分；不提供，得0分。</w:t>
            </w:r>
          </w:p>
        </w:tc>
      </w:tr>
      <w:tr>
        <w:tc>
          <w:tcPr>
            <w:tcW w:type="dxa" w:w="922"/>
            <w:gridSpan w:val="2"/>
            <w:vMerge/>
          </w:tcPr>
          <w:p/>
        </w:tc>
        <w:tc>
          <w:tcPr>
            <w:tcW w:type="dxa" w:w="2307"/>
          </w:tcPr>
          <w:p>
            <w:pPr>
              <w:pStyle w:val="null3"/>
              <w:jc w:val="left"/>
            </w:pPr>
            <w:r>
              <w:rPr/>
              <w:t>物业管理服务质量方案（二）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tcPr>
          <w:p/>
        </w:tc>
        <w:tc>
          <w:tcPr>
            <w:tcW w:type="dxa" w:w="2307"/>
          </w:tcPr>
          <w:p>
            <w:pPr>
              <w:pStyle w:val="null3"/>
              <w:jc w:val="left"/>
            </w:pPr>
            <w:r>
              <w:rPr/>
              <w:t>突发紧急事件应急预案（一） (1.0分)</w:t>
            </w:r>
          </w:p>
        </w:tc>
        <w:tc>
          <w:tcPr>
            <w:tcW w:type="dxa" w:w="5076"/>
          </w:tcPr>
          <w:p>
            <w:pPr>
              <w:pStyle w:val="null3"/>
              <w:jc w:val="left"/>
            </w:pPr>
            <w:r>
              <w:rPr/>
              <w:t>投标人基于对采购需求的“突发紧急事件应对要求”，能够提供突发紧急事件应急预案，得1分；不提供，得0分。</w:t>
            </w:r>
          </w:p>
        </w:tc>
      </w:tr>
      <w:tr>
        <w:tc>
          <w:tcPr>
            <w:tcW w:type="dxa" w:w="922"/>
            <w:gridSpan w:val="2"/>
            <w:vMerge/>
          </w:tcPr>
          <w:p/>
        </w:tc>
        <w:tc>
          <w:tcPr>
            <w:tcW w:type="dxa" w:w="2307"/>
          </w:tcPr>
          <w:p>
            <w:pPr>
              <w:pStyle w:val="null3"/>
              <w:jc w:val="left"/>
            </w:pPr>
            <w:r>
              <w:rPr/>
              <w:t>突发紧急事件应急预案（二） (3.0分)</w:t>
            </w:r>
          </w:p>
        </w:tc>
        <w:tc>
          <w:tcPr>
            <w:tcW w:type="dxa" w:w="5076"/>
          </w:tcPr>
          <w:p>
            <w:pPr>
              <w:pStyle w:val="null3"/>
              <w:jc w:val="left"/>
            </w:pPr>
            <w:r>
              <w:rPr/>
              <w:t>投标人提供上述服务方案完全满足或优于采购需求，得3分；部分满足采购需求，得1分；不满足采购需求或其他情况不得分。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 (7.0分)</w:t>
            </w:r>
          </w:p>
        </w:tc>
        <w:tc>
          <w:tcPr>
            <w:tcW w:type="dxa" w:w="5076"/>
          </w:tcPr>
          <w:p>
            <w:pPr>
              <w:pStyle w:val="null3"/>
              <w:jc w:val="left"/>
            </w:pPr>
            <w:r>
              <w:rPr/>
              <w:t>项目经理1人（45周岁或以下）具有： （1）具有管理类本科或以上学历的，得1分； （2）具有人力资源和社会保障部门颁发的管理类中级或以上职称，得2分； （3）具有人社部门(或其他具备职业技能评定资格的单位或机构)颁发的应急救援员职业资格证书或技能等级证书，得1分； （4）获得过市级或以上行政主管部门颁发与环卫生保洁或绿化养护或水电等综合维修服务相关的荣誉或奖项，得1分； （5）具有人社部门(或其他具备职业技能评定资格的单位或机构)颁发与卫生清洁保洁或绿化养护或水电等综合维修服务相关的（三级/高级工或以上）职业资格证书或职业技能等级证书，得1分； （6）具有10年或以上物业管理工作经验得1分，5年（含本数）或以上-10年（不含本数）得0.5分，其他情况不得分。 以上6项合计最高得7分。 （注：1、以上证件需提供扫描件（荣誉或奖项需加盖颁发单位公章）（职业资格证书或技能等级证书需提供“技能人才评价证书全国联网查询http://zscx.osta.org.cn/”的查询截图）； 2.工作经验以所在物业行业社保为准，不同单位可累计； 3.提供拟任项目经理在本单位服务的外部证明材料，如投标截止日之前六个月以内任意月份的投标人参加任意险种的社会保险的《投保单》或《社会保险参保人员证明》等，无提供不得分。）</w:t>
            </w:r>
          </w:p>
        </w:tc>
      </w:tr>
      <w:tr>
        <w:tc>
          <w:tcPr>
            <w:tcW w:type="dxa" w:w="922"/>
            <w:gridSpan w:val="2"/>
            <w:vMerge/>
          </w:tcPr>
          <w:p/>
        </w:tc>
        <w:tc>
          <w:tcPr>
            <w:tcW w:type="dxa" w:w="2307"/>
          </w:tcPr>
          <w:p>
            <w:pPr>
              <w:pStyle w:val="null3"/>
              <w:jc w:val="left"/>
            </w:pPr>
            <w:r>
              <w:rPr/>
              <w:t>项目其他主要管理人员资质 (9.0分)</w:t>
            </w:r>
          </w:p>
        </w:tc>
        <w:tc>
          <w:tcPr>
            <w:tcW w:type="dxa" w:w="5076"/>
          </w:tcPr>
          <w:p>
            <w:pPr>
              <w:pStyle w:val="null3"/>
              <w:jc w:val="left"/>
            </w:pPr>
            <w:r>
              <w:rPr/>
              <w:t>拟派本项目的主要管理人员： 一、卫生主管1人（45周岁或以下）：（7分） （1）具有管理类本科或以上学历，得1分； （2）获得过区级或以上行政主管部门府颁发与环境卫生与保洁管理相关荣誉或奖项的，得2分； （3）具有人力资源和社会保障部门颁发的管理类中级或以上职称证书，得1分； （4）具有人社部门(或其他具备职业技能评定资格的单位或机构)颁发与卫生清洁保洁或绿化养护或水电等综合维修服务相关的（三级/高级工或以上）职业资格证书或职业技能等级证书，得1分； （5）具有人社部门(或其他具备职业技能评定资格的单位或机构)颁发的应急救援员职业资格证书或技能等级证书，得1分； （6）具有10年或以上物业管理工作经验得1分，5年（含本数）或以上-10年（不含本数）得0.5分，其他情况不得分。 二、水电维修主管1人（45周岁或以下）：（2分） （1）具有本科（或以上）学历，得 0.5 分。 （2）具有人力资源和社会保障部门颁发的建筑机电类中级或以上职称得1分，其他不得分。 （3）具有人社部门(或其他具备职业技能评定资格的单位或机构)颁发的电工（三级/高级工或以上）职业资格证书或职业技能等级证书得0.5分。 （注：1、以上证件需提供扫描件（荣誉或奖项需加盖颁发单位公章、职业资格证书或技能等级证书需提供“技能人才评价证书全国联网查询http://zscx.osta.org.cn/”的查询截图）；2.工作经验以所在物业行业社保为准，不同单位可累计；3.提供拟任项目经理在本单位服务的外部证明材料，如投标截止日之前六个月以内任意月份的投标人参加任意险种社会保险的《投保单》或《社会保险参保人员证明》等，无提供不得分。）</w:t>
            </w:r>
          </w:p>
        </w:tc>
      </w:tr>
      <w:tr>
        <w:tc>
          <w:tcPr>
            <w:tcW w:type="dxa" w:w="922"/>
            <w:gridSpan w:val="2"/>
            <w:vMerge/>
          </w:tcPr>
          <w:p/>
        </w:tc>
        <w:tc>
          <w:tcPr>
            <w:tcW w:type="dxa" w:w="2307"/>
          </w:tcPr>
          <w:p>
            <w:pPr>
              <w:pStyle w:val="null3"/>
              <w:jc w:val="left"/>
            </w:pPr>
            <w:r>
              <w:rPr/>
              <w:t>投入本项目服务人员（不含管理人员）的资质情况 (14.0分)</w:t>
            </w:r>
          </w:p>
        </w:tc>
        <w:tc>
          <w:tcPr>
            <w:tcW w:type="dxa" w:w="5076"/>
          </w:tcPr>
          <w:p>
            <w:pPr>
              <w:pStyle w:val="null3"/>
              <w:jc w:val="left"/>
            </w:pPr>
            <w:r>
              <w:rPr/>
              <w:t>1、投入的服务人员获得市级或以上行政主管部门颁发与本项目相关的荣誉或奖项，每人得1.5分，最高得3分。 2、投入的服务人员，具有人社部门(或其他具备职业技能评定资格的单位或机构)颁发的应急救援员职业资格证，每人得0.5分；最高得3分。 3、投入的水电维修工，具有人社部门(或其他具备职业技能评定资格的单位或机构)颁发的电工（三级/高级工或以上）职业资格证书或职业技能等级证书，每人得0.5分，最高得3分。 4、 投入的绿化工，具有人社部门(或其他具备职业技能评定资格的单位或机构)颁发的园林绿化工（三级/高级工或以上）职业资格证书或职业技能等级证书，每人得0.5分，最高得2分。 5、投入的保洁员，具有人社部门(或其他具备职业技能评定资格的单位或机构)颁发的保洁员（三级/高级工或以上）职业资格证书或职业技能等级证书，每人得0.3分，最高得3分。 （注：一人多证不累记分 1、以上证明材料需提供扫描件（荣誉或奖项需加盖颁发单位公章、职业资格证书或技能等级证书需提供“技能人才评价证书全国联网查询http://zscx.osta.org.cn/”的查询截图）； 2、2.提供上述人员在本单位服务的外部证明材料，如投标截止日之前六个月以内任意月份的投标人参加任意险种的社会保险的《投保单》或《社会保险参保人员证明》等，无提供不得分。）</w:t>
            </w:r>
          </w:p>
        </w:tc>
      </w:tr>
      <w:tr>
        <w:tc>
          <w:tcPr>
            <w:tcW w:type="dxa" w:w="922"/>
            <w:gridSpan w:val="2"/>
            <w:vMerge/>
          </w:tcPr>
          <w:p/>
        </w:tc>
        <w:tc>
          <w:tcPr>
            <w:tcW w:type="dxa" w:w="2307"/>
          </w:tcPr>
          <w:p>
            <w:pPr>
              <w:pStyle w:val="null3"/>
              <w:jc w:val="left"/>
            </w:pPr>
            <w:r>
              <w:rPr/>
              <w:t>体系认证情况 (3.0分)</w:t>
            </w:r>
          </w:p>
        </w:tc>
        <w:tc>
          <w:tcPr>
            <w:tcW w:type="dxa" w:w="5076"/>
          </w:tcPr>
          <w:p>
            <w:pPr>
              <w:pStyle w:val="null3"/>
              <w:jc w:val="left"/>
            </w:pPr>
            <w:r>
              <w:rPr/>
              <w:t>在有效期内的质量管理体系认证、环境管理体系认证、职业健康安全管理体系认证，每提供一项认证得1分，合计最高得3分。 （注：提供相应的认证扫描件，全国认证认可信息公共服务平台官网（http://cx.cnca.cn/)或者国家认证认可监督管理委员会官方（http://www. cnca. gov. cn/ ）网址有效查询结果截图，否则本项不计分。）</w:t>
            </w:r>
          </w:p>
        </w:tc>
      </w:tr>
      <w:tr>
        <w:tc>
          <w:tcPr>
            <w:tcW w:type="dxa" w:w="922"/>
            <w:gridSpan w:val="2"/>
            <w:vMerge/>
          </w:tcPr>
          <w:p/>
        </w:tc>
        <w:tc>
          <w:tcPr>
            <w:tcW w:type="dxa" w:w="2307"/>
          </w:tcPr>
          <w:p>
            <w:pPr>
              <w:pStyle w:val="null3"/>
              <w:jc w:val="left"/>
            </w:pPr>
            <w:r>
              <w:rPr/>
              <w:t>同类项目经验：依据2022年以来物业管理类服务项目合同情况进行评审【以合同签订时间为准。分支机构投标的，总公司（总所）业绩可纳入评审】 (4.0分)</w:t>
            </w:r>
          </w:p>
        </w:tc>
        <w:tc>
          <w:tcPr>
            <w:tcW w:type="dxa" w:w="5076"/>
          </w:tcPr>
          <w:p>
            <w:pPr>
              <w:pStyle w:val="null3"/>
              <w:jc w:val="left"/>
            </w:pPr>
            <w:r>
              <w:rPr/>
              <w:t>2022年1月1日以来（以合同签订时间为准）投标人提供物业管理类（需同时含①卫生保洁或清洁服务和②工程维修或水电维修管理和③绿化养护或绿化管理）服务项目经验，每个得0.5分，最高得4分。 注：提供合同关键页扫描件，合同关键页包括：合同封面、服务内容页及双方签章页。</w:t>
            </w:r>
          </w:p>
        </w:tc>
      </w:tr>
      <w:tr>
        <w:tc>
          <w:tcPr>
            <w:tcW w:type="dxa" w:w="922"/>
            <w:gridSpan w:val="2"/>
            <w:vMerge/>
          </w:tcPr>
          <w:p/>
        </w:tc>
        <w:tc>
          <w:tcPr>
            <w:tcW w:type="dxa" w:w="2307"/>
          </w:tcPr>
          <w:p>
            <w:pPr>
              <w:pStyle w:val="null3"/>
              <w:jc w:val="left"/>
            </w:pPr>
            <w:r>
              <w:rPr/>
              <w:t>用户履约评价（依据《投标人业绩情况表》的业绩评价情况） (3.0分)</w:t>
            </w:r>
          </w:p>
        </w:tc>
        <w:tc>
          <w:tcPr>
            <w:tcW w:type="dxa" w:w="5076"/>
          </w:tcPr>
          <w:p>
            <w:pPr>
              <w:pStyle w:val="null3"/>
              <w:jc w:val="left"/>
            </w:pPr>
            <w:r>
              <w:rPr/>
              <w:t>2022年1月1日以来的项目（必须为以上业绩情况中有效计分的业绩）获得项目用户考核评价为正面评价（优秀、优良、良好、满意或相当于类似评价）。每份得0.5分，最高3分，同一项目不同年份的合同按一份计算，不重复计算分数，须提供合同用户盖章的评价文件，未按要求提供证明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rPr>
          <w:b/>
        </w:rPr>
        <w:t>（中小企业预留合同）</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after="120"/>
        <w:ind w:firstLine="480"/>
        <w:jc w:val="left"/>
      </w:pPr>
      <w:r>
        <w:rPr>
          <w:sz w:val="24"/>
          <w:color w:val="000000"/>
        </w:rPr>
        <w:t>乙方须完全遵守《中华人民共和国劳动合同法》有关规定和《中华人民共和国妇女权益保障法》中关于</w:t>
      </w:r>
      <w:r>
        <w:rPr>
          <w:sz w:val="24"/>
          <w:color w:val="000000"/>
        </w:rPr>
        <w:t>“劳动和社会保障权益”的有关要求。</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十三、验收条款</w:t>
      </w:r>
    </w:p>
    <w:p>
      <w:pPr>
        <w:pStyle w:val="null3"/>
        <w:spacing w:before="0" w:after="0"/>
        <w:ind w:left="0" w:right="0"/>
        <w:jc w:val="both"/>
      </w:pPr>
      <w:r>
        <w:rPr>
          <w:b/>
        </w:rPr>
        <w:t>详见第二章采购需求。</w:t>
      </w:r>
    </w:p>
    <w:p>
      <w:pPr>
        <w:pStyle w:val="null3"/>
        <w:spacing w:before="0" w:after="0"/>
        <w:ind w:left="0" w:right="0"/>
        <w:jc w:val="both"/>
      </w:pPr>
      <w:r>
        <w:rPr>
          <w:b/>
        </w:rPr>
        <w:t>十四、合同生效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440112-2024-04084</w:t>
      </w:r>
    </w:p>
    <w:p>
      <w:pPr>
        <w:pStyle w:val="null3"/>
        <w:jc w:val="center"/>
        <w:outlineLvl w:val="3"/>
      </w:pPr>
      <w:r>
        <w:rPr>
          <w:sz w:val="24"/>
          <w:b/>
        </w:rPr>
        <w:t>采购项目编号：</w:t>
      </w:r>
      <w:r>
        <w:rPr>
          <w:sz w:val="24"/>
          <w:b/>
        </w:rPr>
        <w:t>CZ2024-1197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北京师范大学广州实验学校物业管理服务项目采购项目</w:t>
      </w:r>
      <w:r>
        <w:rPr>
          <w:u w:val="single"/>
        </w:rPr>
        <w:t>”</w:t>
      </w:r>
      <w:r>
        <w:rPr/>
        <w:t>项目的招标[采购项目编号为：</w:t>
      </w:r>
      <w:r>
        <w:rPr>
          <w:u w:val="single"/>
        </w:rPr>
        <w:t>CZ2024-1197</w:t>
      </w:r>
      <w:r>
        <w:rPr/>
        <w:t>]，我方愿参与投标。</w:t>
      </w:r>
    </w:p>
    <w:p>
      <w:pPr>
        <w:pStyle w:val="null3"/>
        <w:ind w:firstLine="480"/>
      </w:pPr>
      <w:r>
        <w:rPr/>
        <w:t>我方确认收到贵方提供的</w:t>
      </w:r>
      <w:r>
        <w:rPr>
          <w:u w:val="single"/>
        </w:rPr>
        <w:t>“</w:t>
      </w:r>
      <w:r>
        <w:rPr>
          <w:u w:val="single"/>
        </w:rPr>
        <w:t>北京师范大学广州实验学校物业管理服务项目采购项目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北京师范大学广州实验学校物业管理服务项目采购项目</w:t>
      </w:r>
      <w:r>
        <w:rPr/>
        <w:t>”项目采购[采购项目编号为</w:t>
      </w:r>
      <w:r>
        <w:rPr/>
        <w:t>CZ2024-1197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北京师范大学广州实验学校</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北京师范大学广州实验学校物业管理服务项目采购项目</w:t>
      </w:r>
      <w:r>
        <w:rPr/>
        <w:t>招标中获中标（采购项目编号：</w:t>
      </w:r>
      <w:r>
        <w:rPr/>
        <w:t>CZ2024-1197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