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6846" w14:textId="77777777" w:rsidR="00F22F0E" w:rsidRDefault="00F22F0E" w:rsidP="00F22F0E">
      <w:pPr>
        <w:pStyle w:val="a5"/>
        <w:jc w:val="center"/>
        <w:rPr>
          <w:rFonts w:ascii="仿宋" w:eastAsia="仿宋" w:hAnsi="仿宋" w:cs="仿宋"/>
        </w:rPr>
      </w:pPr>
      <w:r>
        <w:rPr>
          <w:rFonts w:ascii="仿宋" w:eastAsia="仿宋" w:hAnsi="仿宋" w:cs="仿宋" w:hint="eastAsia"/>
          <w:b/>
          <w:kern w:val="0"/>
          <w:sz w:val="44"/>
          <w:szCs w:val="44"/>
        </w:rPr>
        <w:t>招标答疑纪要及澄清</w:t>
      </w:r>
    </w:p>
    <w:p w14:paraId="0B2E7775" w14:textId="77777777" w:rsidR="00FE7473" w:rsidRDefault="00FE7473">
      <w:pPr>
        <w:adjustRightInd w:val="0"/>
        <w:snapToGrid w:val="0"/>
        <w:ind w:left="1400" w:hangingChars="500" w:hanging="1400"/>
        <w:rPr>
          <w:rFonts w:ascii="仿宋" w:eastAsia="仿宋" w:hAnsi="仿宋" w:cs="仿宋"/>
          <w:sz w:val="28"/>
          <w:szCs w:val="28"/>
        </w:rPr>
      </w:pPr>
    </w:p>
    <w:p w14:paraId="10A96B12" w14:textId="77777777" w:rsidR="00FE7473" w:rsidRDefault="00000000">
      <w:pPr>
        <w:adjustRightInd w:val="0"/>
        <w:snapToGrid w:val="0"/>
        <w:ind w:left="1200" w:hangingChars="500" w:hanging="1200"/>
        <w:rPr>
          <w:rFonts w:ascii="仿宋" w:eastAsia="仿宋" w:hAnsi="仿宋" w:cs="仿宋"/>
          <w:sz w:val="24"/>
          <w:szCs w:val="24"/>
        </w:rPr>
      </w:pPr>
      <w:r>
        <w:rPr>
          <w:rFonts w:ascii="仿宋" w:eastAsia="仿宋" w:hAnsi="仿宋" w:cs="仿宋" w:hint="eastAsia"/>
          <w:sz w:val="24"/>
          <w:szCs w:val="24"/>
        </w:rPr>
        <w:t>项目名称: 番禺区中心医院综合应急大楼建设项目施工监理</w:t>
      </w:r>
    </w:p>
    <w:p w14:paraId="4E7D416B" w14:textId="77777777" w:rsidR="00FE7473" w:rsidRDefault="00000000">
      <w:pPr>
        <w:adjustRightInd w:val="0"/>
        <w:snapToGrid w:val="0"/>
        <w:ind w:left="1200" w:hangingChars="500" w:hanging="1200"/>
        <w:rPr>
          <w:rFonts w:ascii="仿宋" w:eastAsia="仿宋" w:hAnsi="仿宋" w:cs="仿宋"/>
          <w:sz w:val="24"/>
          <w:szCs w:val="24"/>
        </w:rPr>
      </w:pPr>
      <w:r>
        <w:rPr>
          <w:rFonts w:ascii="仿宋" w:eastAsia="仿宋" w:hAnsi="仿宋" w:cs="仿宋" w:hint="eastAsia"/>
          <w:sz w:val="24"/>
          <w:szCs w:val="24"/>
        </w:rPr>
        <w:t>项目编号：JG2024-3961</w:t>
      </w:r>
    </w:p>
    <w:p w14:paraId="6B39D070" w14:textId="77777777" w:rsidR="00914CFB" w:rsidRDefault="00914CFB" w:rsidP="00914CFB">
      <w:pPr>
        <w:widowControl/>
        <w:adjustRightInd w:val="0"/>
        <w:snapToGrid w:val="0"/>
        <w:spacing w:beforeLines="100" w:before="312"/>
        <w:ind w:leftChars="-1" w:left="-2" w:firstLineChars="200" w:firstLine="480"/>
        <w:jc w:val="left"/>
        <w:rPr>
          <w:rFonts w:ascii="仿宋" w:eastAsia="仿宋" w:hAnsi="仿宋" w:cs="仿宋"/>
          <w:sz w:val="24"/>
          <w:szCs w:val="24"/>
        </w:rPr>
      </w:pPr>
      <w:r>
        <w:rPr>
          <w:rFonts w:ascii="仿宋" w:eastAsia="仿宋" w:hAnsi="仿宋" w:cs="仿宋" w:hint="eastAsia"/>
          <w:noProof/>
          <w:sz w:val="24"/>
          <w:szCs w:val="24"/>
        </w:rPr>
        <mc:AlternateContent>
          <mc:Choice Requires="wps">
            <w:drawing>
              <wp:anchor distT="0" distB="0" distL="114300" distR="114300" simplePos="0" relativeHeight="251656704" behindDoc="0" locked="0" layoutInCell="1" allowOverlap="1" wp14:anchorId="7FFD037C" wp14:editId="287BADE6">
                <wp:simplePos x="0" y="0"/>
                <wp:positionH relativeFrom="column">
                  <wp:posOffset>0</wp:posOffset>
                </wp:positionH>
                <wp:positionV relativeFrom="paragraph">
                  <wp:posOffset>33020</wp:posOffset>
                </wp:positionV>
                <wp:extent cx="5944870" cy="11430"/>
                <wp:effectExtent l="0" t="635" r="13970" b="18415"/>
                <wp:wrapNone/>
                <wp:docPr id="20" name="直接连接符 20"/>
                <wp:cNvGraphicFramePr/>
                <a:graphic xmlns:a="http://schemas.openxmlformats.org/drawingml/2006/main">
                  <a:graphicData uri="http://schemas.microsoft.com/office/word/2010/wordprocessingShape">
                    <wps:wsp>
                      <wps:cNvCnPr/>
                      <wps:spPr>
                        <a:xfrm flipV="1">
                          <a:off x="0" y="0"/>
                          <a:ext cx="5944870" cy="1143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w14:anchorId="7B5F0E7B" id="直接连接符 20"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0,2.6pt" to="46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" strokeweight="2.25pt"/>
            </w:pict>
          </mc:Fallback>
        </mc:AlternateContent>
      </w:r>
      <w:r>
        <w:rPr>
          <w:rFonts w:ascii="仿宋" w:eastAsia="仿宋" w:hAnsi="仿宋" w:cs="仿宋" w:hint="eastAsia"/>
          <w:sz w:val="24"/>
          <w:szCs w:val="24"/>
        </w:rPr>
        <w:t>根据番禺区中心医院综合应急大楼建设项目施工监理</w:t>
      </w:r>
      <w:r>
        <w:rPr>
          <w:rStyle w:val="NormalCharacter"/>
          <w:rFonts w:ascii="仿宋" w:eastAsia="仿宋" w:hAnsi="仿宋" w:cs="仿宋" w:hint="eastAsia"/>
          <w:kern w:val="0"/>
          <w:sz w:val="24"/>
          <w:szCs w:val="24"/>
        </w:rPr>
        <w:t>（以下简称“本项目”）</w:t>
      </w:r>
      <w:r>
        <w:rPr>
          <w:rFonts w:ascii="仿宋" w:eastAsia="仿宋" w:hAnsi="仿宋" w:cs="仿宋" w:hint="eastAsia"/>
          <w:sz w:val="24"/>
          <w:szCs w:val="24"/>
        </w:rPr>
        <w:t>招标日程安排，</w:t>
      </w:r>
      <w:r>
        <w:rPr>
          <w:rStyle w:val="NormalCharacter"/>
          <w:rFonts w:ascii="仿宋" w:eastAsia="仿宋" w:hAnsi="仿宋" w:cs="仿宋" w:hint="eastAsia"/>
          <w:kern w:val="0"/>
          <w:sz w:val="24"/>
          <w:szCs w:val="24"/>
        </w:rPr>
        <w:t>招标人在广州公共资源交易中心网站进行招标答疑或澄清，就潜在投标人对本项目提出的问题进行回答或作相应的澄清说明，具体如下：</w:t>
      </w:r>
    </w:p>
    <w:p w14:paraId="23FE4111" w14:textId="77777777" w:rsidR="00914CFB" w:rsidRDefault="00914CFB" w:rsidP="00914CFB">
      <w:pPr>
        <w:widowControl/>
        <w:adjustRightInd w:val="0"/>
        <w:snapToGrid w:val="0"/>
        <w:jc w:val="left"/>
        <w:rPr>
          <w:rFonts w:ascii="仿宋" w:eastAsia="仿宋" w:hAnsi="仿宋" w:cs="仿宋"/>
          <w:sz w:val="24"/>
          <w:szCs w:val="24"/>
        </w:rPr>
      </w:pPr>
    </w:p>
    <w:p w14:paraId="6C12F4A0" w14:textId="77777777" w:rsidR="00914CFB" w:rsidRDefault="00914CFB" w:rsidP="00914CFB">
      <w:pPr>
        <w:pStyle w:val="a5"/>
        <w:rPr>
          <w:rFonts w:ascii="仿宋" w:eastAsia="仿宋" w:hAnsi="仿宋" w:cs="仿宋"/>
          <w:b/>
          <w:bCs/>
          <w:sz w:val="24"/>
          <w:szCs w:val="24"/>
        </w:rPr>
      </w:pPr>
      <w:r>
        <w:rPr>
          <w:rFonts w:ascii="仿宋" w:eastAsia="仿宋" w:hAnsi="仿宋" w:cs="仿宋" w:hint="eastAsia"/>
          <w:b/>
          <w:bCs/>
          <w:sz w:val="24"/>
          <w:szCs w:val="24"/>
        </w:rPr>
        <w:t>一、招标答疑纪要：</w:t>
      </w:r>
    </w:p>
    <w:p w14:paraId="2E3F9AF5" w14:textId="77777777" w:rsidR="00914CFB" w:rsidRDefault="00914CFB" w:rsidP="00914CFB">
      <w:pPr>
        <w:pStyle w:val="a5"/>
        <w:ind w:firstLineChars="200" w:firstLine="480"/>
        <w:rPr>
          <w:rFonts w:ascii="仿宋" w:eastAsia="仿宋" w:hAnsi="仿宋" w:cs="仿宋"/>
          <w:sz w:val="24"/>
          <w:szCs w:val="24"/>
        </w:rPr>
      </w:pPr>
      <w:r>
        <w:rPr>
          <w:rFonts w:ascii="仿宋" w:eastAsia="仿宋" w:hAnsi="仿宋" w:cs="仿宋" w:hint="eastAsia"/>
          <w:sz w:val="24"/>
          <w:szCs w:val="24"/>
        </w:rPr>
        <w:t>1、问：本项目招标文件第五章委托人要求4、监理人员要求中要求检测专业监理工程师须具备工程检测师资格。 根据《国家职业资格目录（2021 年版）》工程检测类执业资格目前仅有交通运输部和人力资源社会保障部颁发的“公路水运工程试验检测专业技术人员职业资格”、水利部颁发的“水利工程质量检测员资格”，本项目为房屋建筑工程，以上执业资格均不适用。如提供人员具有工程检测相关专业中级或以上职称是否满足？</w:t>
      </w:r>
    </w:p>
    <w:p w14:paraId="0592A66E" w14:textId="6EBEE733" w:rsidR="00FE7473" w:rsidRPr="00914CFB" w:rsidRDefault="00914CFB" w:rsidP="00914CFB">
      <w:pPr>
        <w:pStyle w:val="a5"/>
        <w:ind w:firstLineChars="200" w:firstLine="482"/>
        <w:rPr>
          <w:rStyle w:val="NormalCharacter"/>
          <w:rFonts w:ascii="仿宋" w:eastAsia="仿宋" w:hAnsi="仿宋" w:cs="仿宋"/>
          <w:b/>
          <w:bCs/>
          <w:sz w:val="24"/>
          <w:szCs w:val="24"/>
        </w:rPr>
      </w:pPr>
      <w:r>
        <w:rPr>
          <w:rFonts w:ascii="仿宋" w:eastAsia="仿宋" w:hAnsi="仿宋" w:cs="仿宋" w:hint="eastAsia"/>
          <w:b/>
          <w:bCs/>
          <w:sz w:val="24"/>
          <w:szCs w:val="24"/>
        </w:rPr>
        <w:t>答：请按本答疑“二、招标人对招标公告、招标文件的澄清（修改及补充）”第3条为准。</w:t>
      </w:r>
    </w:p>
    <w:p w14:paraId="660775A4" w14:textId="77777777" w:rsidR="00FE7473" w:rsidRDefault="00FE7473" w:rsidP="001C2D64">
      <w:pPr>
        <w:pStyle w:val="a5"/>
        <w:rPr>
          <w:rStyle w:val="NormalCharacter"/>
          <w:rFonts w:ascii="仿宋" w:eastAsia="仿宋" w:hAnsi="仿宋" w:cs="仿宋"/>
          <w:b/>
          <w:bCs/>
          <w:kern w:val="0"/>
          <w:sz w:val="24"/>
          <w:szCs w:val="24"/>
        </w:rPr>
      </w:pPr>
    </w:p>
    <w:p w14:paraId="473910CF" w14:textId="77777777" w:rsidR="00FE7473" w:rsidRDefault="00000000" w:rsidP="001C2D64">
      <w:pPr>
        <w:pStyle w:val="a5"/>
        <w:rPr>
          <w:rStyle w:val="NormalCharacter"/>
          <w:rFonts w:ascii="仿宋" w:eastAsia="仿宋" w:hAnsi="仿宋" w:cs="仿宋"/>
          <w:kern w:val="0"/>
          <w:sz w:val="24"/>
          <w:szCs w:val="24"/>
        </w:rPr>
      </w:pPr>
      <w:r>
        <w:rPr>
          <w:rStyle w:val="NormalCharacter"/>
          <w:rFonts w:ascii="仿宋" w:eastAsia="仿宋" w:hAnsi="仿宋" w:cs="仿宋" w:hint="eastAsia"/>
          <w:b/>
          <w:bCs/>
          <w:kern w:val="0"/>
          <w:sz w:val="24"/>
          <w:szCs w:val="24"/>
        </w:rPr>
        <w:t>1、招标公告-3.投标人资格要求-3.1注释（三），修改如下：</w:t>
      </w:r>
    </w:p>
    <w:p w14:paraId="7346B52E" w14:textId="77777777" w:rsidR="00FE7473" w:rsidRDefault="00000000" w:rsidP="001C2D64">
      <w:pPr>
        <w:pStyle w:val="a5"/>
        <w:rPr>
          <w:rStyle w:val="NormalCharacter"/>
          <w:rFonts w:ascii="仿宋" w:eastAsia="仿宋" w:hAnsi="仿宋" w:cs="仿宋"/>
          <w:kern w:val="0"/>
          <w:sz w:val="24"/>
          <w:szCs w:val="24"/>
        </w:rPr>
      </w:pPr>
      <w:r>
        <w:rPr>
          <w:rStyle w:val="NormalCharacter"/>
          <w:rFonts w:ascii="仿宋" w:eastAsia="仿宋" w:hAnsi="仿宋" w:cs="仿宋" w:hint="eastAsia"/>
          <w:b/>
          <w:bCs/>
          <w:kern w:val="0"/>
          <w:sz w:val="24"/>
          <w:szCs w:val="24"/>
        </w:rPr>
        <w:t>原文：</w:t>
      </w:r>
      <w:r>
        <w:rPr>
          <w:rStyle w:val="NormalCharacter"/>
          <w:rFonts w:ascii="仿宋" w:eastAsia="仿宋" w:hAnsi="仿宋" w:cs="仿宋" w:hint="eastAsia"/>
          <w:kern w:val="0"/>
          <w:sz w:val="24"/>
          <w:szCs w:val="24"/>
        </w:rPr>
        <w:t>（三）投标人未提供有效期内的资质证书或未按第（二）款要求提供相关证明资料的，评标委员会将书面发出澄清通知，要求其提供申请资质延续的相关证明资料（如三库</w:t>
      </w:r>
      <w:proofErr w:type="gramStart"/>
      <w:r>
        <w:rPr>
          <w:rStyle w:val="NormalCharacter"/>
          <w:rFonts w:ascii="仿宋" w:eastAsia="仿宋" w:hAnsi="仿宋" w:cs="仿宋" w:hint="eastAsia"/>
          <w:kern w:val="0"/>
          <w:sz w:val="24"/>
          <w:szCs w:val="24"/>
        </w:rPr>
        <w:t>一</w:t>
      </w:r>
      <w:proofErr w:type="gramEnd"/>
      <w:r>
        <w:rPr>
          <w:rStyle w:val="NormalCharacter"/>
          <w:rFonts w:ascii="仿宋" w:eastAsia="仿宋" w:hAnsi="仿宋" w:cs="仿宋" w:hint="eastAsia"/>
          <w:kern w:val="0"/>
          <w:sz w:val="24"/>
          <w:szCs w:val="24"/>
        </w:rPr>
        <w:t>平台提交申请截图或申请回执等）或核准延期后的新资质证书或其他相关证明资料。如未能按本款要求提供相关证明资料的投标人（若为联合体投标，指联合体各方），视为资质已失效，不通过资格审查。</w:t>
      </w:r>
    </w:p>
    <w:p w14:paraId="7AA199B2" w14:textId="77777777" w:rsidR="00FE7473" w:rsidRDefault="00FE7473" w:rsidP="001C2D64">
      <w:pPr>
        <w:pStyle w:val="a5"/>
        <w:rPr>
          <w:rStyle w:val="NormalCharacter"/>
          <w:rFonts w:ascii="仿宋" w:eastAsia="仿宋" w:hAnsi="仿宋" w:cs="仿宋"/>
          <w:kern w:val="0"/>
          <w:sz w:val="24"/>
          <w:szCs w:val="24"/>
        </w:rPr>
      </w:pPr>
    </w:p>
    <w:p w14:paraId="249248C3" w14:textId="77777777" w:rsidR="00FE7473" w:rsidRDefault="00000000" w:rsidP="001C2D64">
      <w:pPr>
        <w:pStyle w:val="a5"/>
        <w:rPr>
          <w:rStyle w:val="NormalCharacter"/>
          <w:rFonts w:ascii="仿宋" w:eastAsia="仿宋" w:hAnsi="仿宋" w:cs="仿宋"/>
          <w:kern w:val="0"/>
          <w:sz w:val="24"/>
          <w:szCs w:val="24"/>
        </w:rPr>
      </w:pPr>
      <w:r>
        <w:rPr>
          <w:rStyle w:val="NormalCharacter"/>
          <w:rFonts w:ascii="仿宋" w:eastAsia="仿宋" w:hAnsi="仿宋" w:cs="仿宋" w:hint="eastAsia"/>
          <w:b/>
          <w:bCs/>
          <w:kern w:val="0"/>
          <w:sz w:val="24"/>
          <w:szCs w:val="24"/>
        </w:rPr>
        <w:t>现文：</w:t>
      </w:r>
      <w:r>
        <w:rPr>
          <w:rStyle w:val="NormalCharacter"/>
          <w:rFonts w:ascii="仿宋" w:eastAsia="仿宋" w:hAnsi="仿宋" w:cs="仿宋" w:hint="eastAsia"/>
          <w:kern w:val="0"/>
          <w:sz w:val="24"/>
          <w:szCs w:val="24"/>
        </w:rPr>
        <w:t>（三）投标人未提供有效期内的资质证书或未按第（二）款要求提供相关证明资料的，评标委员会将书面发出澄清通知，要求其提供申请资质延续的相关证明资料（如三库</w:t>
      </w:r>
      <w:proofErr w:type="gramStart"/>
      <w:r>
        <w:rPr>
          <w:rStyle w:val="NormalCharacter"/>
          <w:rFonts w:ascii="仿宋" w:eastAsia="仿宋" w:hAnsi="仿宋" w:cs="仿宋" w:hint="eastAsia"/>
          <w:kern w:val="0"/>
          <w:sz w:val="24"/>
          <w:szCs w:val="24"/>
        </w:rPr>
        <w:t>一</w:t>
      </w:r>
      <w:proofErr w:type="gramEnd"/>
      <w:r>
        <w:rPr>
          <w:rStyle w:val="NormalCharacter"/>
          <w:rFonts w:ascii="仿宋" w:eastAsia="仿宋" w:hAnsi="仿宋" w:cs="仿宋" w:hint="eastAsia"/>
          <w:kern w:val="0"/>
          <w:sz w:val="24"/>
          <w:szCs w:val="24"/>
        </w:rPr>
        <w:t>平台提交申请截图或申请回执等）或核准延期后的新资质证书或其他相关证明资料。如未能按本款要求提供相关证明资料的投标人</w:t>
      </w:r>
      <w:r>
        <w:rPr>
          <w:rStyle w:val="NormalCharacter"/>
          <w:rFonts w:ascii="仿宋" w:eastAsia="仿宋" w:hAnsi="仿宋" w:cs="仿宋" w:hint="eastAsia"/>
          <w:b/>
          <w:bCs/>
          <w:strike/>
          <w:kern w:val="0"/>
          <w:sz w:val="24"/>
          <w:szCs w:val="24"/>
          <w:u w:val="single"/>
        </w:rPr>
        <w:t>（若为联合体投标，指联合体各方）</w:t>
      </w:r>
      <w:r>
        <w:rPr>
          <w:rStyle w:val="NormalCharacter"/>
          <w:rFonts w:ascii="仿宋" w:eastAsia="仿宋" w:hAnsi="仿宋" w:cs="仿宋" w:hint="eastAsia"/>
          <w:kern w:val="0"/>
          <w:sz w:val="24"/>
          <w:szCs w:val="24"/>
        </w:rPr>
        <w:t>，视为资质已失效，不通过资格审查。</w:t>
      </w:r>
    </w:p>
    <w:p w14:paraId="1AFE2780" w14:textId="77777777" w:rsidR="00FE7473" w:rsidRDefault="00FE7473" w:rsidP="001C2D64">
      <w:pPr>
        <w:pStyle w:val="a5"/>
        <w:rPr>
          <w:rStyle w:val="NormalCharacter"/>
          <w:rFonts w:ascii="仿宋" w:eastAsia="仿宋" w:hAnsi="仿宋" w:cs="仿宋"/>
          <w:kern w:val="0"/>
          <w:sz w:val="24"/>
          <w:szCs w:val="24"/>
        </w:rPr>
      </w:pPr>
    </w:p>
    <w:p w14:paraId="233E17FE" w14:textId="77777777" w:rsidR="00FE7473" w:rsidRDefault="00000000" w:rsidP="001C2D64">
      <w:pPr>
        <w:pStyle w:val="a5"/>
        <w:rPr>
          <w:rStyle w:val="NormalCharacter"/>
          <w:rFonts w:ascii="仿宋" w:eastAsia="仿宋" w:hAnsi="仿宋" w:cs="仿宋"/>
          <w:b/>
          <w:bCs/>
          <w:kern w:val="0"/>
          <w:sz w:val="24"/>
          <w:szCs w:val="24"/>
        </w:rPr>
      </w:pPr>
      <w:r>
        <w:rPr>
          <w:rFonts w:hint="eastAsia"/>
        </w:rPr>
        <w:t>2</w:t>
      </w:r>
      <w:r>
        <w:rPr>
          <w:rFonts w:hint="eastAsia"/>
        </w:rPr>
        <w:t>、</w:t>
      </w:r>
      <w:r>
        <w:rPr>
          <w:rStyle w:val="NormalCharacter"/>
          <w:rFonts w:ascii="仿宋" w:eastAsia="仿宋" w:hAnsi="仿宋" w:cs="仿宋" w:hint="eastAsia"/>
          <w:b/>
          <w:bCs/>
          <w:kern w:val="0"/>
          <w:sz w:val="24"/>
          <w:szCs w:val="24"/>
        </w:rPr>
        <w:t>招标合同-第三部分专用条件-专用条件数据表-第四十条滞纳金，修改如下：</w:t>
      </w:r>
      <w:r>
        <w:rPr>
          <w:rStyle w:val="NormalCharacter"/>
          <w:rFonts w:ascii="仿宋" w:eastAsia="仿宋" w:hAnsi="仿宋" w:cs="仿宋" w:hint="eastAsia"/>
          <w:kern w:val="0"/>
          <w:sz w:val="24"/>
          <w:szCs w:val="24"/>
        </w:rPr>
        <w:t xml:space="preserve"> </w:t>
      </w:r>
    </w:p>
    <w:p w14:paraId="202B317C" w14:textId="77777777" w:rsidR="00FE7473" w:rsidRDefault="00000000" w:rsidP="001C2D64">
      <w:pPr>
        <w:pStyle w:val="a5"/>
        <w:rPr>
          <w:rStyle w:val="NormalCharacter"/>
          <w:rFonts w:ascii="仿宋" w:eastAsia="仿宋" w:hAnsi="仿宋" w:cs="仿宋"/>
          <w:kern w:val="0"/>
          <w:sz w:val="24"/>
          <w:szCs w:val="24"/>
        </w:rPr>
      </w:pPr>
      <w:r>
        <w:rPr>
          <w:rStyle w:val="NormalCharacter"/>
          <w:rFonts w:ascii="仿宋" w:eastAsia="仿宋" w:hAnsi="仿宋" w:cs="仿宋" w:hint="eastAsia"/>
          <w:b/>
          <w:bCs/>
          <w:kern w:val="0"/>
          <w:sz w:val="24"/>
          <w:szCs w:val="24"/>
        </w:rPr>
        <w:t>原文：</w:t>
      </w:r>
    </w:p>
    <w:tbl>
      <w:tblPr>
        <w:tblW w:w="477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56"/>
        <w:gridCol w:w="1899"/>
        <w:gridCol w:w="5917"/>
      </w:tblGrid>
      <w:tr w:rsidR="00FE7473" w14:paraId="6DF9FBB2" w14:textId="77777777">
        <w:trPr>
          <w:trHeight w:val="528"/>
          <w:jc w:val="center"/>
        </w:trPr>
        <w:tc>
          <w:tcPr>
            <w:tcW w:w="279" w:type="pct"/>
            <w:tcBorders>
              <w:top w:val="single" w:sz="4" w:space="0" w:color="auto"/>
              <w:left w:val="single" w:sz="4" w:space="0" w:color="auto"/>
              <w:bottom w:val="single" w:sz="4" w:space="0" w:color="auto"/>
            </w:tcBorders>
            <w:vAlign w:val="center"/>
          </w:tcPr>
          <w:p w14:paraId="34161D17" w14:textId="77777777" w:rsidR="00FE7473" w:rsidRDefault="00000000" w:rsidP="001C2D64">
            <w:pPr>
              <w:pStyle w:val="a5"/>
              <w:rPr>
                <w:rStyle w:val="NormalCharacter"/>
                <w:rFonts w:ascii="仿宋" w:eastAsia="仿宋" w:hAnsi="仿宋" w:cs="仿宋"/>
                <w:kern w:val="0"/>
                <w:sz w:val="24"/>
                <w:szCs w:val="24"/>
              </w:rPr>
            </w:pPr>
            <w:r>
              <w:rPr>
                <w:rStyle w:val="NormalCharacter"/>
                <w:rFonts w:ascii="仿宋" w:eastAsia="仿宋" w:hAnsi="仿宋" w:cs="仿宋"/>
                <w:kern w:val="0"/>
                <w:sz w:val="24"/>
                <w:szCs w:val="24"/>
              </w:rPr>
              <w:t>8</w:t>
            </w:r>
          </w:p>
        </w:tc>
        <w:tc>
          <w:tcPr>
            <w:tcW w:w="1188" w:type="pct"/>
            <w:tcBorders>
              <w:top w:val="single" w:sz="4" w:space="0" w:color="auto"/>
              <w:bottom w:val="single" w:sz="4" w:space="0" w:color="auto"/>
            </w:tcBorders>
            <w:vAlign w:val="center"/>
          </w:tcPr>
          <w:p w14:paraId="4F66DA4A" w14:textId="77777777" w:rsidR="00FE7473" w:rsidRDefault="00000000" w:rsidP="001C2D64">
            <w:pPr>
              <w:pStyle w:val="a5"/>
              <w:rPr>
                <w:rStyle w:val="NormalCharacter"/>
                <w:rFonts w:ascii="仿宋" w:eastAsia="仿宋" w:hAnsi="仿宋" w:cs="仿宋"/>
                <w:kern w:val="0"/>
                <w:sz w:val="24"/>
                <w:szCs w:val="24"/>
              </w:rPr>
            </w:pPr>
            <w:r>
              <w:rPr>
                <w:rStyle w:val="NormalCharacter"/>
                <w:rFonts w:ascii="仿宋" w:eastAsia="仿宋" w:hAnsi="仿宋" w:cs="仿宋"/>
                <w:kern w:val="0"/>
                <w:sz w:val="24"/>
                <w:szCs w:val="24"/>
              </w:rPr>
              <w:t>第四十条 滞纳金</w:t>
            </w:r>
          </w:p>
        </w:tc>
        <w:tc>
          <w:tcPr>
            <w:tcW w:w="3531" w:type="pct"/>
            <w:tcBorders>
              <w:top w:val="single" w:sz="4" w:space="0" w:color="auto"/>
              <w:bottom w:val="single" w:sz="4" w:space="0" w:color="auto"/>
              <w:right w:val="single" w:sz="4" w:space="0" w:color="auto"/>
            </w:tcBorders>
            <w:vAlign w:val="center"/>
          </w:tcPr>
          <w:p w14:paraId="37D1280B" w14:textId="77777777" w:rsidR="00FE7473" w:rsidRDefault="00000000" w:rsidP="001C2D64">
            <w:pPr>
              <w:pStyle w:val="a5"/>
              <w:rPr>
                <w:rStyle w:val="NormalCharacter"/>
                <w:rFonts w:ascii="仿宋" w:eastAsia="仿宋" w:hAnsi="仿宋" w:cs="仿宋"/>
                <w:kern w:val="0"/>
                <w:sz w:val="24"/>
                <w:szCs w:val="24"/>
              </w:rPr>
            </w:pPr>
            <w:r>
              <w:rPr>
                <w:rStyle w:val="NormalCharacter"/>
                <w:rFonts w:ascii="仿宋" w:eastAsia="仿宋" w:hAnsi="仿宋" w:cs="仿宋"/>
                <w:kern w:val="0"/>
                <w:sz w:val="24"/>
                <w:szCs w:val="24"/>
              </w:rPr>
              <w:t xml:space="preserve">计算滞纳金利率：按同期中国人民银行短期贷款利率计。 </w:t>
            </w:r>
          </w:p>
        </w:tc>
      </w:tr>
    </w:tbl>
    <w:p w14:paraId="0508AF9D" w14:textId="77777777" w:rsidR="00FE7473" w:rsidRDefault="00000000" w:rsidP="001C2D64">
      <w:pPr>
        <w:pStyle w:val="a5"/>
        <w:rPr>
          <w:rStyle w:val="NormalCharacter"/>
          <w:rFonts w:ascii="仿宋" w:eastAsia="仿宋" w:hAnsi="仿宋" w:cs="仿宋"/>
          <w:kern w:val="0"/>
          <w:sz w:val="24"/>
          <w:szCs w:val="24"/>
        </w:rPr>
      </w:pPr>
      <w:r>
        <w:rPr>
          <w:rStyle w:val="NormalCharacter"/>
          <w:rFonts w:ascii="仿宋" w:eastAsia="仿宋" w:hAnsi="仿宋" w:cs="仿宋" w:hint="eastAsia"/>
          <w:b/>
          <w:bCs/>
          <w:kern w:val="0"/>
          <w:sz w:val="24"/>
          <w:szCs w:val="24"/>
        </w:rPr>
        <w:t>现文：</w:t>
      </w:r>
    </w:p>
    <w:tbl>
      <w:tblPr>
        <w:tblW w:w="478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56"/>
        <w:gridCol w:w="1924"/>
        <w:gridCol w:w="5902"/>
      </w:tblGrid>
      <w:tr w:rsidR="00FE7473" w14:paraId="46A8131F" w14:textId="77777777">
        <w:trPr>
          <w:trHeight w:val="528"/>
          <w:jc w:val="center"/>
        </w:trPr>
        <w:tc>
          <w:tcPr>
            <w:tcW w:w="290" w:type="pct"/>
            <w:tcBorders>
              <w:top w:val="single" w:sz="4" w:space="0" w:color="auto"/>
              <w:left w:val="single" w:sz="4" w:space="0" w:color="auto"/>
              <w:bottom w:val="single" w:sz="4" w:space="0" w:color="auto"/>
            </w:tcBorders>
            <w:vAlign w:val="center"/>
          </w:tcPr>
          <w:p w14:paraId="3945D1EF" w14:textId="77777777" w:rsidR="00FE7473" w:rsidRDefault="00000000" w:rsidP="001C2D64">
            <w:pPr>
              <w:pStyle w:val="a5"/>
              <w:rPr>
                <w:rStyle w:val="NormalCharacter"/>
                <w:rFonts w:ascii="仿宋" w:eastAsia="仿宋" w:hAnsi="仿宋" w:cs="仿宋"/>
                <w:kern w:val="0"/>
                <w:sz w:val="24"/>
                <w:szCs w:val="24"/>
              </w:rPr>
            </w:pPr>
            <w:r>
              <w:rPr>
                <w:rStyle w:val="NormalCharacter"/>
                <w:rFonts w:ascii="仿宋" w:eastAsia="仿宋" w:hAnsi="仿宋" w:cs="仿宋"/>
                <w:kern w:val="0"/>
                <w:sz w:val="24"/>
                <w:szCs w:val="24"/>
              </w:rPr>
              <w:lastRenderedPageBreak/>
              <w:t>8</w:t>
            </w:r>
          </w:p>
        </w:tc>
        <w:tc>
          <w:tcPr>
            <w:tcW w:w="1196" w:type="pct"/>
            <w:tcBorders>
              <w:top w:val="single" w:sz="4" w:space="0" w:color="auto"/>
              <w:bottom w:val="single" w:sz="4" w:space="0" w:color="auto"/>
            </w:tcBorders>
            <w:vAlign w:val="center"/>
          </w:tcPr>
          <w:p w14:paraId="469384A2" w14:textId="77777777" w:rsidR="00FE7473" w:rsidRDefault="00000000" w:rsidP="001C2D64">
            <w:pPr>
              <w:pStyle w:val="a5"/>
              <w:rPr>
                <w:rStyle w:val="NormalCharacter"/>
                <w:rFonts w:ascii="仿宋" w:eastAsia="仿宋" w:hAnsi="仿宋" w:cs="仿宋"/>
                <w:kern w:val="0"/>
                <w:sz w:val="24"/>
                <w:szCs w:val="24"/>
              </w:rPr>
            </w:pPr>
            <w:r>
              <w:rPr>
                <w:rStyle w:val="NormalCharacter"/>
                <w:rFonts w:ascii="仿宋" w:eastAsia="仿宋" w:hAnsi="仿宋" w:cs="仿宋"/>
                <w:kern w:val="0"/>
                <w:sz w:val="24"/>
                <w:szCs w:val="24"/>
              </w:rPr>
              <w:t>第四十条 滞纳金</w:t>
            </w:r>
          </w:p>
        </w:tc>
        <w:tc>
          <w:tcPr>
            <w:tcW w:w="3512" w:type="pct"/>
            <w:tcBorders>
              <w:top w:val="single" w:sz="4" w:space="0" w:color="auto"/>
              <w:bottom w:val="single" w:sz="4" w:space="0" w:color="auto"/>
              <w:right w:val="single" w:sz="4" w:space="0" w:color="auto"/>
            </w:tcBorders>
            <w:vAlign w:val="center"/>
          </w:tcPr>
          <w:p w14:paraId="24540748" w14:textId="77777777" w:rsidR="00FE7473" w:rsidRDefault="00000000" w:rsidP="001C2D64">
            <w:pPr>
              <w:pStyle w:val="a5"/>
              <w:rPr>
                <w:rStyle w:val="NormalCharacter"/>
                <w:rFonts w:ascii="仿宋" w:eastAsia="仿宋" w:hAnsi="仿宋" w:cs="仿宋"/>
                <w:kern w:val="0"/>
                <w:sz w:val="24"/>
                <w:szCs w:val="24"/>
              </w:rPr>
            </w:pPr>
            <w:r>
              <w:rPr>
                <w:rStyle w:val="NormalCharacter"/>
                <w:rFonts w:ascii="仿宋" w:eastAsia="仿宋" w:hAnsi="仿宋" w:cs="仿宋"/>
                <w:b/>
                <w:bCs/>
                <w:kern w:val="0"/>
                <w:sz w:val="24"/>
                <w:szCs w:val="24"/>
                <w:u w:val="single"/>
              </w:rPr>
              <w:t>不计算滞纳金。</w:t>
            </w:r>
          </w:p>
        </w:tc>
      </w:tr>
    </w:tbl>
    <w:p w14:paraId="38F26E6B" w14:textId="77777777" w:rsidR="00FE7473" w:rsidRDefault="00FE7473">
      <w:pPr>
        <w:spacing w:line="360" w:lineRule="auto"/>
        <w:ind w:firstLineChars="200" w:firstLine="480"/>
        <w:rPr>
          <w:rFonts w:ascii="仿宋" w:eastAsia="仿宋" w:hAnsi="仿宋" w:cs="仿宋"/>
          <w:sz w:val="24"/>
          <w:szCs w:val="24"/>
        </w:rPr>
      </w:pPr>
    </w:p>
    <w:p w14:paraId="4782D6C3" w14:textId="77777777" w:rsidR="00FE7473"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3、招标文件-第五章委托人要求-4、监理人员要求，修改如下：</w:t>
      </w:r>
    </w:p>
    <w:p w14:paraId="0175D328" w14:textId="77777777" w:rsidR="00FE7473" w:rsidRDefault="00000000" w:rsidP="001C2D64">
      <w:pPr>
        <w:pStyle w:val="a5"/>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原文：项目监理人员组成要求表</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862"/>
        <w:gridCol w:w="712"/>
        <w:gridCol w:w="5454"/>
        <w:gridCol w:w="681"/>
      </w:tblGrid>
      <w:tr w:rsidR="00FE7473" w14:paraId="355A7C28" w14:textId="77777777">
        <w:trPr>
          <w:cantSplit/>
          <w:tblHeader/>
          <w:jc w:val="center"/>
        </w:trPr>
        <w:tc>
          <w:tcPr>
            <w:tcW w:w="2277" w:type="dxa"/>
            <w:gridSpan w:val="2"/>
            <w:tcBorders>
              <w:top w:val="single" w:sz="4" w:space="0" w:color="auto"/>
              <w:left w:val="single" w:sz="4" w:space="0" w:color="auto"/>
              <w:bottom w:val="single" w:sz="4" w:space="0" w:color="auto"/>
              <w:right w:val="single" w:sz="4" w:space="0" w:color="auto"/>
            </w:tcBorders>
            <w:vAlign w:val="center"/>
          </w:tcPr>
          <w:p w14:paraId="2032509E" w14:textId="77777777" w:rsidR="00FE7473" w:rsidRDefault="00000000">
            <w:pPr>
              <w:pStyle w:val="af"/>
              <w:spacing w:line="360" w:lineRule="auto"/>
              <w:jc w:val="center"/>
              <w:rPr>
                <w:rFonts w:ascii="仿宋" w:eastAsia="仿宋" w:hAnsi="仿宋" w:cs="仿宋"/>
                <w:bCs/>
                <w:sz w:val="24"/>
                <w:szCs w:val="24"/>
              </w:rPr>
            </w:pPr>
            <w:r>
              <w:rPr>
                <w:rFonts w:ascii="仿宋" w:eastAsia="仿宋" w:hAnsi="仿宋" w:cs="仿宋" w:hint="eastAsia"/>
                <w:b/>
                <w:color w:val="000000"/>
                <w:kern w:val="44"/>
                <w:sz w:val="24"/>
                <w:szCs w:val="24"/>
              </w:rPr>
              <w:t>类别</w:t>
            </w:r>
          </w:p>
        </w:tc>
        <w:tc>
          <w:tcPr>
            <w:tcW w:w="712" w:type="dxa"/>
            <w:tcBorders>
              <w:top w:val="single" w:sz="4" w:space="0" w:color="auto"/>
              <w:left w:val="single" w:sz="4" w:space="0" w:color="auto"/>
              <w:bottom w:val="single" w:sz="4" w:space="0" w:color="auto"/>
              <w:right w:val="single" w:sz="4" w:space="0" w:color="auto"/>
            </w:tcBorders>
            <w:vAlign w:val="center"/>
          </w:tcPr>
          <w:p w14:paraId="454B81E2" w14:textId="77777777" w:rsidR="00FE7473" w:rsidRDefault="00000000">
            <w:pPr>
              <w:pStyle w:val="af"/>
              <w:spacing w:line="360" w:lineRule="auto"/>
              <w:jc w:val="center"/>
              <w:rPr>
                <w:rFonts w:ascii="仿宋" w:eastAsia="仿宋" w:hAnsi="仿宋" w:cs="仿宋"/>
                <w:bCs/>
                <w:sz w:val="24"/>
                <w:szCs w:val="24"/>
              </w:rPr>
            </w:pPr>
            <w:r>
              <w:rPr>
                <w:rFonts w:ascii="仿宋" w:eastAsia="仿宋" w:hAnsi="仿宋" w:cs="仿宋" w:hint="eastAsia"/>
                <w:b/>
                <w:color w:val="000000"/>
                <w:kern w:val="44"/>
                <w:sz w:val="24"/>
                <w:szCs w:val="24"/>
              </w:rPr>
              <w:t>人数</w:t>
            </w:r>
          </w:p>
        </w:tc>
        <w:tc>
          <w:tcPr>
            <w:tcW w:w="5454" w:type="dxa"/>
            <w:tcBorders>
              <w:top w:val="single" w:sz="4" w:space="0" w:color="auto"/>
              <w:left w:val="single" w:sz="4" w:space="0" w:color="auto"/>
              <w:bottom w:val="single" w:sz="4" w:space="0" w:color="auto"/>
              <w:right w:val="single" w:sz="4" w:space="0" w:color="auto"/>
            </w:tcBorders>
            <w:vAlign w:val="center"/>
          </w:tcPr>
          <w:p w14:paraId="7CC2A130" w14:textId="77777777" w:rsidR="00FE7473" w:rsidRDefault="00000000">
            <w:pPr>
              <w:snapToGrid w:val="0"/>
              <w:spacing w:line="360" w:lineRule="auto"/>
              <w:jc w:val="center"/>
              <w:rPr>
                <w:rFonts w:ascii="仿宋" w:eastAsia="仿宋" w:hAnsi="仿宋" w:cs="仿宋"/>
                <w:bCs/>
                <w:sz w:val="24"/>
                <w:szCs w:val="24"/>
              </w:rPr>
            </w:pPr>
            <w:r>
              <w:rPr>
                <w:rFonts w:ascii="仿宋" w:eastAsia="仿宋" w:hAnsi="仿宋" w:cs="仿宋" w:hint="eastAsia"/>
                <w:b/>
                <w:snapToGrid w:val="0"/>
                <w:color w:val="000000"/>
                <w:spacing w:val="4"/>
                <w:sz w:val="24"/>
              </w:rPr>
              <w:t>基本要求</w:t>
            </w:r>
          </w:p>
        </w:tc>
        <w:tc>
          <w:tcPr>
            <w:tcW w:w="681" w:type="dxa"/>
            <w:tcBorders>
              <w:top w:val="single" w:sz="4" w:space="0" w:color="auto"/>
              <w:left w:val="single" w:sz="4" w:space="0" w:color="auto"/>
              <w:bottom w:val="single" w:sz="4" w:space="0" w:color="auto"/>
              <w:right w:val="single" w:sz="4" w:space="0" w:color="auto"/>
            </w:tcBorders>
            <w:vAlign w:val="center"/>
          </w:tcPr>
          <w:p w14:paraId="51AEAE1D" w14:textId="77777777" w:rsidR="00FE7473" w:rsidRDefault="00000000">
            <w:pPr>
              <w:snapToGrid w:val="0"/>
              <w:spacing w:line="360" w:lineRule="auto"/>
              <w:jc w:val="center"/>
              <w:rPr>
                <w:rFonts w:ascii="仿宋" w:eastAsia="仿宋" w:hAnsi="仿宋" w:cs="仿宋"/>
                <w:bCs/>
                <w:sz w:val="24"/>
                <w:szCs w:val="24"/>
              </w:rPr>
            </w:pPr>
            <w:r>
              <w:rPr>
                <w:rFonts w:ascii="仿宋" w:eastAsia="仿宋" w:hAnsi="仿宋" w:cs="仿宋" w:hint="eastAsia"/>
                <w:b/>
                <w:color w:val="000000"/>
                <w:kern w:val="44"/>
                <w:sz w:val="24"/>
              </w:rPr>
              <w:t>备注</w:t>
            </w:r>
          </w:p>
        </w:tc>
      </w:tr>
      <w:tr w:rsidR="00FE7473" w14:paraId="0FB35F05" w14:textId="77777777">
        <w:trPr>
          <w:cantSplit/>
          <w:trHeight w:val="692"/>
          <w:tblHeader/>
          <w:jc w:val="center"/>
        </w:trPr>
        <w:tc>
          <w:tcPr>
            <w:tcW w:w="2277" w:type="dxa"/>
            <w:gridSpan w:val="2"/>
            <w:tcBorders>
              <w:top w:val="single" w:sz="4" w:space="0" w:color="auto"/>
              <w:left w:val="single" w:sz="4" w:space="0" w:color="auto"/>
              <w:bottom w:val="single" w:sz="4" w:space="0" w:color="auto"/>
              <w:right w:val="single" w:sz="4" w:space="0" w:color="auto"/>
            </w:tcBorders>
            <w:vAlign w:val="center"/>
          </w:tcPr>
          <w:p w14:paraId="6B59DA67" w14:textId="77777777" w:rsidR="00FE7473" w:rsidRDefault="00000000">
            <w:pPr>
              <w:pStyle w:val="af"/>
              <w:spacing w:line="360" w:lineRule="auto"/>
              <w:jc w:val="center"/>
              <w:rPr>
                <w:rFonts w:ascii="仿宋" w:eastAsia="仿宋" w:hAnsi="仿宋" w:cs="仿宋"/>
                <w:bCs/>
                <w:sz w:val="24"/>
                <w:szCs w:val="24"/>
              </w:rPr>
            </w:pPr>
            <w:r>
              <w:rPr>
                <w:rFonts w:ascii="仿宋" w:eastAsia="仿宋" w:hAnsi="仿宋" w:cs="仿宋" w:hint="eastAsia"/>
                <w:color w:val="000000"/>
                <w:kern w:val="44"/>
                <w:sz w:val="24"/>
                <w:szCs w:val="24"/>
              </w:rPr>
              <w:t>项目总监理工程师</w:t>
            </w:r>
          </w:p>
        </w:tc>
        <w:tc>
          <w:tcPr>
            <w:tcW w:w="712" w:type="dxa"/>
            <w:tcBorders>
              <w:top w:val="single" w:sz="4" w:space="0" w:color="auto"/>
              <w:left w:val="single" w:sz="4" w:space="0" w:color="auto"/>
              <w:bottom w:val="single" w:sz="4" w:space="0" w:color="auto"/>
              <w:right w:val="single" w:sz="4" w:space="0" w:color="auto"/>
            </w:tcBorders>
            <w:vAlign w:val="center"/>
          </w:tcPr>
          <w:p w14:paraId="711C9362" w14:textId="77777777" w:rsidR="00FE7473" w:rsidRDefault="00000000">
            <w:pPr>
              <w:pStyle w:val="af"/>
              <w:spacing w:line="360" w:lineRule="auto"/>
              <w:jc w:val="center"/>
              <w:rPr>
                <w:rFonts w:ascii="仿宋" w:eastAsia="仿宋" w:hAnsi="仿宋" w:cs="仿宋"/>
                <w:bCs/>
                <w:sz w:val="24"/>
                <w:szCs w:val="24"/>
              </w:rPr>
            </w:pPr>
            <w:r>
              <w:rPr>
                <w:rFonts w:ascii="仿宋" w:eastAsia="仿宋" w:hAnsi="仿宋" w:cs="仿宋" w:hint="eastAsia"/>
                <w:color w:val="000000"/>
                <w:kern w:val="44"/>
                <w:sz w:val="24"/>
                <w:szCs w:val="24"/>
              </w:rPr>
              <w:t>1</w:t>
            </w:r>
          </w:p>
        </w:tc>
        <w:tc>
          <w:tcPr>
            <w:tcW w:w="5454" w:type="dxa"/>
            <w:tcBorders>
              <w:top w:val="single" w:sz="4" w:space="0" w:color="auto"/>
              <w:left w:val="single" w:sz="4" w:space="0" w:color="auto"/>
              <w:bottom w:val="single" w:sz="4" w:space="0" w:color="auto"/>
              <w:right w:val="single" w:sz="4" w:space="0" w:color="auto"/>
            </w:tcBorders>
            <w:vAlign w:val="center"/>
          </w:tcPr>
          <w:p w14:paraId="704EFB14" w14:textId="77777777" w:rsidR="00FE7473" w:rsidRDefault="00000000">
            <w:pPr>
              <w:snapToGrid w:val="0"/>
              <w:spacing w:line="360" w:lineRule="auto"/>
              <w:jc w:val="left"/>
              <w:rPr>
                <w:rFonts w:ascii="仿宋" w:eastAsia="仿宋" w:hAnsi="仿宋" w:cs="仿宋"/>
                <w:bCs/>
                <w:sz w:val="24"/>
                <w:szCs w:val="24"/>
              </w:rPr>
            </w:pPr>
            <w:r>
              <w:rPr>
                <w:rFonts w:ascii="仿宋" w:eastAsia="仿宋" w:hAnsi="仿宋" w:cs="仿宋" w:hint="eastAsia"/>
                <w:snapToGrid w:val="0"/>
                <w:color w:val="000000"/>
                <w:spacing w:val="4"/>
                <w:sz w:val="24"/>
              </w:rPr>
              <w:t>与招标公告第3条第3.2点的要求一致。</w:t>
            </w:r>
          </w:p>
        </w:tc>
        <w:tc>
          <w:tcPr>
            <w:tcW w:w="681" w:type="dxa"/>
            <w:tcBorders>
              <w:top w:val="single" w:sz="4" w:space="0" w:color="auto"/>
              <w:left w:val="single" w:sz="4" w:space="0" w:color="auto"/>
              <w:bottom w:val="single" w:sz="4" w:space="0" w:color="auto"/>
              <w:right w:val="single" w:sz="4" w:space="0" w:color="auto"/>
            </w:tcBorders>
            <w:vAlign w:val="center"/>
          </w:tcPr>
          <w:p w14:paraId="21031E6F" w14:textId="77777777" w:rsidR="00FE7473" w:rsidRDefault="00FE7473">
            <w:pPr>
              <w:snapToGrid w:val="0"/>
              <w:spacing w:line="360" w:lineRule="auto"/>
              <w:jc w:val="center"/>
              <w:rPr>
                <w:rFonts w:ascii="仿宋" w:eastAsia="仿宋" w:hAnsi="仿宋" w:cs="仿宋"/>
                <w:bCs/>
                <w:sz w:val="24"/>
                <w:szCs w:val="24"/>
              </w:rPr>
            </w:pPr>
          </w:p>
        </w:tc>
      </w:tr>
      <w:tr w:rsidR="00FE7473" w14:paraId="12901DB6" w14:textId="77777777">
        <w:trPr>
          <w:cantSplit/>
          <w:trHeight w:val="654"/>
          <w:tblHeader/>
          <w:jc w:val="center"/>
        </w:trPr>
        <w:tc>
          <w:tcPr>
            <w:tcW w:w="2277" w:type="dxa"/>
            <w:gridSpan w:val="2"/>
            <w:tcBorders>
              <w:top w:val="single" w:sz="4" w:space="0" w:color="auto"/>
              <w:left w:val="single" w:sz="4" w:space="0" w:color="auto"/>
              <w:bottom w:val="single" w:sz="4" w:space="0" w:color="auto"/>
              <w:right w:val="single" w:sz="4" w:space="0" w:color="auto"/>
            </w:tcBorders>
            <w:vAlign w:val="center"/>
          </w:tcPr>
          <w:p w14:paraId="6F50FC5C" w14:textId="77777777" w:rsidR="00FE7473" w:rsidRDefault="00000000">
            <w:pPr>
              <w:pStyle w:val="af"/>
              <w:spacing w:line="360" w:lineRule="auto"/>
              <w:jc w:val="center"/>
              <w:rPr>
                <w:rFonts w:ascii="仿宋" w:eastAsia="仿宋" w:hAnsi="仿宋" w:cs="仿宋"/>
                <w:bCs/>
                <w:sz w:val="24"/>
                <w:szCs w:val="24"/>
              </w:rPr>
            </w:pPr>
            <w:r>
              <w:rPr>
                <w:rFonts w:ascii="仿宋" w:eastAsia="仿宋" w:hAnsi="仿宋" w:cs="仿宋" w:hint="eastAsia"/>
                <w:color w:val="000000"/>
                <w:kern w:val="44"/>
                <w:sz w:val="24"/>
                <w:szCs w:val="24"/>
              </w:rPr>
              <w:t>项目总监理工程师代表</w:t>
            </w:r>
          </w:p>
        </w:tc>
        <w:tc>
          <w:tcPr>
            <w:tcW w:w="712" w:type="dxa"/>
            <w:tcBorders>
              <w:top w:val="single" w:sz="4" w:space="0" w:color="auto"/>
              <w:left w:val="single" w:sz="4" w:space="0" w:color="auto"/>
              <w:bottom w:val="single" w:sz="4" w:space="0" w:color="auto"/>
              <w:right w:val="single" w:sz="4" w:space="0" w:color="auto"/>
            </w:tcBorders>
            <w:vAlign w:val="center"/>
          </w:tcPr>
          <w:p w14:paraId="10EE4272" w14:textId="77777777" w:rsidR="00FE7473" w:rsidRDefault="00000000">
            <w:pPr>
              <w:pStyle w:val="af"/>
              <w:spacing w:line="360" w:lineRule="auto"/>
              <w:jc w:val="center"/>
              <w:rPr>
                <w:rFonts w:ascii="仿宋" w:eastAsia="仿宋" w:hAnsi="仿宋" w:cs="仿宋"/>
                <w:bCs/>
                <w:sz w:val="24"/>
                <w:szCs w:val="24"/>
              </w:rPr>
            </w:pPr>
            <w:r>
              <w:rPr>
                <w:rFonts w:ascii="仿宋" w:eastAsia="仿宋" w:hAnsi="仿宋" w:cs="仿宋" w:hint="eastAsia"/>
                <w:color w:val="000000"/>
                <w:kern w:val="44"/>
                <w:sz w:val="24"/>
                <w:szCs w:val="24"/>
              </w:rPr>
              <w:t>1</w:t>
            </w:r>
          </w:p>
        </w:tc>
        <w:tc>
          <w:tcPr>
            <w:tcW w:w="5454" w:type="dxa"/>
            <w:tcBorders>
              <w:top w:val="single" w:sz="4" w:space="0" w:color="auto"/>
              <w:left w:val="single" w:sz="4" w:space="0" w:color="auto"/>
              <w:bottom w:val="single" w:sz="4" w:space="0" w:color="auto"/>
              <w:right w:val="single" w:sz="4" w:space="0" w:color="auto"/>
            </w:tcBorders>
            <w:vAlign w:val="center"/>
          </w:tcPr>
          <w:p w14:paraId="1F77CDFB" w14:textId="77777777" w:rsidR="00FE7473" w:rsidRDefault="00000000">
            <w:pPr>
              <w:snapToGrid w:val="0"/>
              <w:spacing w:line="360" w:lineRule="auto"/>
              <w:jc w:val="left"/>
              <w:rPr>
                <w:rFonts w:ascii="仿宋" w:eastAsia="仿宋" w:hAnsi="仿宋" w:cs="仿宋"/>
                <w:bCs/>
                <w:sz w:val="24"/>
                <w:szCs w:val="24"/>
              </w:rPr>
            </w:pPr>
            <w:r>
              <w:rPr>
                <w:rFonts w:ascii="仿宋" w:eastAsia="仿宋" w:hAnsi="仿宋" w:cs="仿宋" w:hint="eastAsia"/>
                <w:snapToGrid w:val="0"/>
                <w:color w:val="000000"/>
                <w:spacing w:val="4"/>
                <w:sz w:val="24"/>
              </w:rPr>
              <w:t>必须具有建设部2006年4月1日后颁发的中华人民共和国注册监理工程师注册执业证书，且其注册专业为房屋建筑工程，注册执业单位为本公司，具有中级或以上职称。</w:t>
            </w:r>
          </w:p>
        </w:tc>
        <w:tc>
          <w:tcPr>
            <w:tcW w:w="681" w:type="dxa"/>
            <w:tcBorders>
              <w:top w:val="single" w:sz="4" w:space="0" w:color="auto"/>
              <w:left w:val="single" w:sz="4" w:space="0" w:color="auto"/>
              <w:bottom w:val="single" w:sz="4" w:space="0" w:color="auto"/>
              <w:right w:val="single" w:sz="4" w:space="0" w:color="auto"/>
            </w:tcBorders>
            <w:vAlign w:val="center"/>
          </w:tcPr>
          <w:p w14:paraId="5225E35C" w14:textId="77777777" w:rsidR="00FE7473" w:rsidRDefault="00FE7473">
            <w:pPr>
              <w:snapToGrid w:val="0"/>
              <w:spacing w:line="360" w:lineRule="auto"/>
              <w:jc w:val="center"/>
              <w:rPr>
                <w:rFonts w:ascii="仿宋" w:eastAsia="仿宋" w:hAnsi="仿宋" w:cs="仿宋"/>
                <w:bCs/>
                <w:sz w:val="24"/>
                <w:szCs w:val="24"/>
              </w:rPr>
            </w:pPr>
          </w:p>
        </w:tc>
      </w:tr>
      <w:tr w:rsidR="00FE7473" w14:paraId="37C58FE5" w14:textId="77777777">
        <w:trPr>
          <w:cantSplit/>
          <w:trHeight w:val="244"/>
          <w:tblHeader/>
          <w:jc w:val="center"/>
        </w:trPr>
        <w:tc>
          <w:tcPr>
            <w:tcW w:w="415" w:type="dxa"/>
            <w:vMerge w:val="restart"/>
            <w:tcBorders>
              <w:top w:val="single" w:sz="4" w:space="0" w:color="auto"/>
              <w:left w:val="single" w:sz="4" w:space="0" w:color="auto"/>
              <w:right w:val="single" w:sz="4" w:space="0" w:color="auto"/>
            </w:tcBorders>
            <w:vAlign w:val="center"/>
          </w:tcPr>
          <w:p w14:paraId="3DD08810" w14:textId="77777777" w:rsidR="00FE7473" w:rsidRDefault="00000000">
            <w:pPr>
              <w:snapToGrid w:val="0"/>
              <w:spacing w:line="360" w:lineRule="auto"/>
              <w:jc w:val="center"/>
              <w:rPr>
                <w:rFonts w:ascii="仿宋" w:eastAsia="仿宋" w:hAnsi="仿宋" w:cs="仿宋"/>
                <w:bCs/>
                <w:sz w:val="24"/>
                <w:szCs w:val="24"/>
              </w:rPr>
            </w:pPr>
            <w:r>
              <w:rPr>
                <w:rFonts w:ascii="仿宋" w:eastAsia="仿宋" w:hAnsi="仿宋" w:cs="仿宋" w:hint="eastAsia"/>
                <w:bCs/>
                <w:color w:val="000000"/>
                <w:kern w:val="44"/>
                <w:sz w:val="24"/>
              </w:rPr>
              <w:t>专业人员</w:t>
            </w:r>
          </w:p>
        </w:tc>
        <w:tc>
          <w:tcPr>
            <w:tcW w:w="1862" w:type="dxa"/>
            <w:tcBorders>
              <w:top w:val="single" w:sz="4" w:space="0" w:color="auto"/>
              <w:left w:val="single" w:sz="4" w:space="0" w:color="auto"/>
              <w:bottom w:val="single" w:sz="4" w:space="0" w:color="auto"/>
              <w:right w:val="single" w:sz="4" w:space="0" w:color="auto"/>
            </w:tcBorders>
            <w:vAlign w:val="center"/>
          </w:tcPr>
          <w:p w14:paraId="0400A974" w14:textId="77777777" w:rsidR="00FE7473" w:rsidRDefault="00000000">
            <w:pPr>
              <w:snapToGrid w:val="0"/>
              <w:spacing w:line="360" w:lineRule="auto"/>
              <w:jc w:val="center"/>
              <w:rPr>
                <w:rFonts w:ascii="仿宋" w:eastAsia="仿宋" w:hAnsi="仿宋" w:cs="仿宋"/>
                <w:bCs/>
                <w:sz w:val="24"/>
                <w:szCs w:val="24"/>
              </w:rPr>
            </w:pPr>
            <w:r>
              <w:rPr>
                <w:rFonts w:ascii="仿宋" w:eastAsia="仿宋" w:hAnsi="仿宋" w:cs="仿宋" w:hint="eastAsia"/>
                <w:color w:val="000000"/>
                <w:sz w:val="24"/>
              </w:rPr>
              <w:t>房屋建筑工程专业监理工程师</w:t>
            </w:r>
          </w:p>
        </w:tc>
        <w:tc>
          <w:tcPr>
            <w:tcW w:w="712" w:type="dxa"/>
            <w:tcBorders>
              <w:top w:val="single" w:sz="4" w:space="0" w:color="auto"/>
              <w:left w:val="single" w:sz="4" w:space="0" w:color="auto"/>
              <w:bottom w:val="single" w:sz="4" w:space="0" w:color="auto"/>
              <w:right w:val="single" w:sz="4" w:space="0" w:color="auto"/>
            </w:tcBorders>
            <w:vAlign w:val="center"/>
          </w:tcPr>
          <w:p w14:paraId="2871803D" w14:textId="77777777" w:rsidR="00FE7473" w:rsidRDefault="00000000">
            <w:pPr>
              <w:pStyle w:val="af"/>
              <w:spacing w:line="360" w:lineRule="auto"/>
              <w:jc w:val="center"/>
              <w:rPr>
                <w:rFonts w:ascii="仿宋" w:eastAsia="仿宋" w:hAnsi="仿宋" w:cs="仿宋"/>
                <w:bCs/>
                <w:sz w:val="24"/>
                <w:szCs w:val="24"/>
              </w:rPr>
            </w:pPr>
            <w:r>
              <w:rPr>
                <w:rFonts w:ascii="仿宋" w:eastAsia="仿宋" w:hAnsi="仿宋" w:cs="仿宋" w:hint="eastAsia"/>
                <w:color w:val="000000"/>
                <w:kern w:val="44"/>
                <w:sz w:val="24"/>
                <w:szCs w:val="24"/>
              </w:rPr>
              <w:t>2</w:t>
            </w:r>
          </w:p>
        </w:tc>
        <w:tc>
          <w:tcPr>
            <w:tcW w:w="5454" w:type="dxa"/>
            <w:tcBorders>
              <w:top w:val="single" w:sz="4" w:space="0" w:color="auto"/>
              <w:left w:val="single" w:sz="4" w:space="0" w:color="auto"/>
              <w:bottom w:val="single" w:sz="4" w:space="0" w:color="auto"/>
              <w:right w:val="single" w:sz="4" w:space="0" w:color="auto"/>
            </w:tcBorders>
            <w:vAlign w:val="center"/>
          </w:tcPr>
          <w:p w14:paraId="2551675F" w14:textId="77777777" w:rsidR="00FE7473" w:rsidRDefault="00000000">
            <w:pPr>
              <w:pStyle w:val="af"/>
              <w:spacing w:line="360" w:lineRule="auto"/>
              <w:rPr>
                <w:rFonts w:ascii="仿宋" w:eastAsia="仿宋" w:hAnsi="仿宋" w:cs="仿宋"/>
                <w:bCs/>
                <w:sz w:val="24"/>
                <w:szCs w:val="24"/>
              </w:rPr>
            </w:pPr>
            <w:r>
              <w:rPr>
                <w:rFonts w:ascii="仿宋" w:eastAsia="仿宋" w:hAnsi="仿宋" w:cs="仿宋" w:hint="eastAsia"/>
                <w:color w:val="000000"/>
                <w:kern w:val="44"/>
                <w:sz w:val="24"/>
                <w:szCs w:val="24"/>
              </w:rPr>
              <w:t>须具有</w:t>
            </w:r>
            <w:r>
              <w:rPr>
                <w:rFonts w:ascii="仿宋" w:eastAsia="仿宋" w:hAnsi="仿宋" w:cs="仿宋" w:hint="eastAsia"/>
                <w:color w:val="000000"/>
                <w:sz w:val="24"/>
                <w:szCs w:val="24"/>
              </w:rPr>
              <w:t>房屋建筑</w:t>
            </w:r>
            <w:r>
              <w:rPr>
                <w:rFonts w:ascii="仿宋" w:eastAsia="仿宋" w:hAnsi="仿宋" w:cs="仿宋" w:hint="eastAsia"/>
                <w:color w:val="000000"/>
                <w:kern w:val="44"/>
                <w:sz w:val="24"/>
                <w:szCs w:val="24"/>
              </w:rPr>
              <w:t>工程相关专业中级或以上职称（专业以职称证上专业为准），且具有监理岗位证。</w:t>
            </w:r>
          </w:p>
        </w:tc>
        <w:tc>
          <w:tcPr>
            <w:tcW w:w="681" w:type="dxa"/>
            <w:tcBorders>
              <w:top w:val="single" w:sz="4" w:space="0" w:color="auto"/>
              <w:left w:val="single" w:sz="4" w:space="0" w:color="auto"/>
              <w:bottom w:val="single" w:sz="4" w:space="0" w:color="auto"/>
              <w:right w:val="single" w:sz="4" w:space="0" w:color="auto"/>
            </w:tcBorders>
            <w:vAlign w:val="center"/>
          </w:tcPr>
          <w:p w14:paraId="3EF77EBB" w14:textId="77777777" w:rsidR="00FE7473" w:rsidRDefault="00FE7473">
            <w:pPr>
              <w:pStyle w:val="af"/>
              <w:spacing w:line="360" w:lineRule="auto"/>
              <w:rPr>
                <w:rFonts w:ascii="仿宋" w:eastAsia="仿宋" w:hAnsi="仿宋" w:cs="仿宋"/>
                <w:bCs/>
                <w:sz w:val="24"/>
                <w:szCs w:val="24"/>
              </w:rPr>
            </w:pPr>
          </w:p>
        </w:tc>
      </w:tr>
      <w:tr w:rsidR="00FE7473" w14:paraId="3906CB5A" w14:textId="77777777">
        <w:trPr>
          <w:cantSplit/>
          <w:tblHeader/>
          <w:jc w:val="center"/>
        </w:trPr>
        <w:tc>
          <w:tcPr>
            <w:tcW w:w="415" w:type="dxa"/>
            <w:vMerge/>
            <w:tcBorders>
              <w:left w:val="single" w:sz="4" w:space="0" w:color="auto"/>
              <w:right w:val="single" w:sz="4" w:space="0" w:color="auto"/>
            </w:tcBorders>
            <w:vAlign w:val="center"/>
          </w:tcPr>
          <w:p w14:paraId="312E145E" w14:textId="77777777" w:rsidR="00FE7473" w:rsidRDefault="00FE7473">
            <w:pPr>
              <w:widowControl/>
              <w:spacing w:line="360" w:lineRule="auto"/>
              <w:rPr>
                <w:rFonts w:ascii="仿宋" w:eastAsia="仿宋" w:hAnsi="仿宋" w:cs="仿宋"/>
                <w:bCs/>
                <w:sz w:val="24"/>
                <w:szCs w:val="24"/>
              </w:rPr>
            </w:pPr>
          </w:p>
        </w:tc>
        <w:tc>
          <w:tcPr>
            <w:tcW w:w="1862" w:type="dxa"/>
            <w:tcBorders>
              <w:top w:val="single" w:sz="4" w:space="0" w:color="auto"/>
              <w:left w:val="single" w:sz="4" w:space="0" w:color="auto"/>
              <w:bottom w:val="single" w:sz="4" w:space="0" w:color="auto"/>
              <w:right w:val="single" w:sz="4" w:space="0" w:color="auto"/>
            </w:tcBorders>
            <w:vAlign w:val="center"/>
          </w:tcPr>
          <w:p w14:paraId="4FD01B43" w14:textId="77777777" w:rsidR="00FE7473" w:rsidRDefault="00000000">
            <w:pPr>
              <w:snapToGrid w:val="0"/>
              <w:spacing w:line="360" w:lineRule="auto"/>
              <w:jc w:val="center"/>
              <w:rPr>
                <w:rFonts w:ascii="仿宋" w:eastAsia="仿宋" w:hAnsi="仿宋" w:cs="仿宋"/>
                <w:bCs/>
                <w:sz w:val="24"/>
                <w:szCs w:val="24"/>
              </w:rPr>
            </w:pPr>
            <w:r>
              <w:rPr>
                <w:rFonts w:ascii="仿宋" w:eastAsia="仿宋" w:hAnsi="仿宋" w:cs="仿宋" w:hint="eastAsia"/>
                <w:color w:val="000000"/>
                <w:sz w:val="24"/>
              </w:rPr>
              <w:t>机电工程专业监理工程师</w:t>
            </w:r>
          </w:p>
        </w:tc>
        <w:tc>
          <w:tcPr>
            <w:tcW w:w="712" w:type="dxa"/>
            <w:tcBorders>
              <w:top w:val="single" w:sz="4" w:space="0" w:color="auto"/>
              <w:left w:val="single" w:sz="4" w:space="0" w:color="auto"/>
              <w:bottom w:val="single" w:sz="4" w:space="0" w:color="auto"/>
              <w:right w:val="single" w:sz="4" w:space="0" w:color="auto"/>
            </w:tcBorders>
            <w:vAlign w:val="center"/>
          </w:tcPr>
          <w:p w14:paraId="7DB2AD42" w14:textId="77777777" w:rsidR="00FE7473" w:rsidRDefault="00000000">
            <w:pPr>
              <w:pStyle w:val="af"/>
              <w:spacing w:line="360" w:lineRule="auto"/>
              <w:jc w:val="center"/>
              <w:rPr>
                <w:rFonts w:ascii="仿宋" w:eastAsia="仿宋" w:hAnsi="仿宋" w:cs="仿宋"/>
                <w:bCs/>
                <w:sz w:val="24"/>
                <w:szCs w:val="24"/>
              </w:rPr>
            </w:pPr>
            <w:r>
              <w:rPr>
                <w:rFonts w:ascii="仿宋" w:eastAsia="仿宋" w:hAnsi="仿宋" w:cs="仿宋" w:hint="eastAsia"/>
                <w:color w:val="000000"/>
                <w:kern w:val="44"/>
                <w:sz w:val="24"/>
                <w:szCs w:val="24"/>
              </w:rPr>
              <w:t>1</w:t>
            </w:r>
          </w:p>
        </w:tc>
        <w:tc>
          <w:tcPr>
            <w:tcW w:w="5454" w:type="dxa"/>
            <w:tcBorders>
              <w:top w:val="single" w:sz="4" w:space="0" w:color="auto"/>
              <w:left w:val="single" w:sz="4" w:space="0" w:color="auto"/>
              <w:bottom w:val="single" w:sz="4" w:space="0" w:color="auto"/>
              <w:right w:val="single" w:sz="4" w:space="0" w:color="auto"/>
            </w:tcBorders>
            <w:vAlign w:val="center"/>
          </w:tcPr>
          <w:p w14:paraId="4AADA799" w14:textId="77777777" w:rsidR="00FE7473" w:rsidRDefault="00000000">
            <w:pPr>
              <w:pStyle w:val="af"/>
              <w:spacing w:line="360" w:lineRule="auto"/>
              <w:rPr>
                <w:rFonts w:ascii="仿宋" w:eastAsia="仿宋" w:hAnsi="仿宋" w:cs="仿宋"/>
                <w:bCs/>
                <w:sz w:val="24"/>
                <w:szCs w:val="24"/>
              </w:rPr>
            </w:pPr>
            <w:r>
              <w:rPr>
                <w:rFonts w:ascii="仿宋" w:eastAsia="仿宋" w:hAnsi="仿宋" w:cs="仿宋" w:hint="eastAsia"/>
                <w:color w:val="000000"/>
                <w:kern w:val="44"/>
                <w:sz w:val="24"/>
                <w:szCs w:val="24"/>
              </w:rPr>
              <w:t>须具有机电工程相关专业中级或以上职称（专业以职称证上专业为准），且具有监理岗位证。</w:t>
            </w:r>
          </w:p>
        </w:tc>
        <w:tc>
          <w:tcPr>
            <w:tcW w:w="681" w:type="dxa"/>
            <w:tcBorders>
              <w:top w:val="single" w:sz="4" w:space="0" w:color="auto"/>
              <w:left w:val="single" w:sz="4" w:space="0" w:color="auto"/>
              <w:bottom w:val="single" w:sz="4" w:space="0" w:color="auto"/>
              <w:right w:val="single" w:sz="4" w:space="0" w:color="auto"/>
            </w:tcBorders>
            <w:vAlign w:val="center"/>
          </w:tcPr>
          <w:p w14:paraId="030384B5" w14:textId="77777777" w:rsidR="00FE7473" w:rsidRDefault="00FE7473">
            <w:pPr>
              <w:pStyle w:val="af"/>
              <w:spacing w:line="360" w:lineRule="auto"/>
              <w:rPr>
                <w:rFonts w:ascii="仿宋" w:eastAsia="仿宋" w:hAnsi="仿宋" w:cs="仿宋"/>
                <w:bCs/>
                <w:sz w:val="24"/>
                <w:szCs w:val="24"/>
              </w:rPr>
            </w:pPr>
          </w:p>
        </w:tc>
      </w:tr>
      <w:tr w:rsidR="00FE7473" w14:paraId="295DDBA8" w14:textId="77777777">
        <w:trPr>
          <w:cantSplit/>
          <w:trHeight w:val="878"/>
          <w:tblHeader/>
          <w:jc w:val="center"/>
        </w:trPr>
        <w:tc>
          <w:tcPr>
            <w:tcW w:w="415" w:type="dxa"/>
            <w:vMerge/>
            <w:tcBorders>
              <w:left w:val="single" w:sz="4" w:space="0" w:color="auto"/>
              <w:right w:val="single" w:sz="4" w:space="0" w:color="auto"/>
            </w:tcBorders>
            <w:vAlign w:val="center"/>
          </w:tcPr>
          <w:p w14:paraId="54B40CFE" w14:textId="77777777" w:rsidR="00FE7473" w:rsidRDefault="00FE7473">
            <w:pPr>
              <w:widowControl/>
              <w:spacing w:line="360" w:lineRule="auto"/>
              <w:rPr>
                <w:rFonts w:ascii="仿宋" w:eastAsia="仿宋" w:hAnsi="仿宋" w:cs="仿宋"/>
                <w:bCs/>
                <w:sz w:val="24"/>
                <w:szCs w:val="24"/>
              </w:rPr>
            </w:pPr>
          </w:p>
        </w:tc>
        <w:tc>
          <w:tcPr>
            <w:tcW w:w="1862" w:type="dxa"/>
            <w:tcBorders>
              <w:top w:val="single" w:sz="4" w:space="0" w:color="auto"/>
              <w:left w:val="single" w:sz="4" w:space="0" w:color="auto"/>
              <w:bottom w:val="single" w:sz="4" w:space="0" w:color="auto"/>
              <w:right w:val="single" w:sz="4" w:space="0" w:color="auto"/>
            </w:tcBorders>
            <w:vAlign w:val="center"/>
          </w:tcPr>
          <w:p w14:paraId="1A636031" w14:textId="77777777" w:rsidR="00FE7473" w:rsidRDefault="00000000">
            <w:pPr>
              <w:snapToGrid w:val="0"/>
              <w:spacing w:line="360" w:lineRule="auto"/>
              <w:jc w:val="center"/>
              <w:rPr>
                <w:rFonts w:ascii="仿宋" w:eastAsia="仿宋" w:hAnsi="仿宋" w:cs="仿宋"/>
                <w:bCs/>
                <w:sz w:val="24"/>
                <w:szCs w:val="24"/>
              </w:rPr>
            </w:pPr>
            <w:r>
              <w:rPr>
                <w:rFonts w:ascii="仿宋" w:eastAsia="仿宋" w:hAnsi="仿宋" w:cs="仿宋" w:hint="eastAsia"/>
                <w:snapToGrid w:val="0"/>
                <w:color w:val="000000"/>
                <w:spacing w:val="4"/>
                <w:sz w:val="24"/>
              </w:rPr>
              <w:t>检测专业监理工程师</w:t>
            </w:r>
          </w:p>
        </w:tc>
        <w:tc>
          <w:tcPr>
            <w:tcW w:w="712" w:type="dxa"/>
            <w:tcBorders>
              <w:top w:val="single" w:sz="4" w:space="0" w:color="auto"/>
              <w:left w:val="single" w:sz="4" w:space="0" w:color="auto"/>
              <w:bottom w:val="single" w:sz="4" w:space="0" w:color="auto"/>
              <w:right w:val="single" w:sz="4" w:space="0" w:color="auto"/>
            </w:tcBorders>
            <w:vAlign w:val="center"/>
          </w:tcPr>
          <w:p w14:paraId="716DEB33" w14:textId="77777777" w:rsidR="00FE7473" w:rsidRDefault="00000000">
            <w:pPr>
              <w:pStyle w:val="af"/>
              <w:spacing w:line="360" w:lineRule="auto"/>
              <w:jc w:val="center"/>
              <w:rPr>
                <w:rFonts w:ascii="仿宋" w:eastAsia="仿宋" w:hAnsi="仿宋" w:cs="仿宋"/>
                <w:bCs/>
                <w:sz w:val="24"/>
                <w:szCs w:val="24"/>
              </w:rPr>
            </w:pPr>
            <w:r>
              <w:rPr>
                <w:rFonts w:ascii="仿宋" w:eastAsia="仿宋" w:hAnsi="仿宋" w:cs="仿宋" w:hint="eastAsia"/>
                <w:color w:val="000000"/>
                <w:kern w:val="44"/>
                <w:sz w:val="24"/>
                <w:szCs w:val="24"/>
              </w:rPr>
              <w:t>1</w:t>
            </w:r>
          </w:p>
        </w:tc>
        <w:tc>
          <w:tcPr>
            <w:tcW w:w="5454" w:type="dxa"/>
            <w:tcBorders>
              <w:top w:val="single" w:sz="4" w:space="0" w:color="auto"/>
              <w:left w:val="single" w:sz="4" w:space="0" w:color="auto"/>
              <w:bottom w:val="single" w:sz="4" w:space="0" w:color="auto"/>
              <w:right w:val="single" w:sz="4" w:space="0" w:color="auto"/>
            </w:tcBorders>
            <w:vAlign w:val="center"/>
          </w:tcPr>
          <w:p w14:paraId="20E4F499" w14:textId="77777777" w:rsidR="00FE7473" w:rsidRDefault="00000000">
            <w:pPr>
              <w:pStyle w:val="af"/>
              <w:spacing w:line="360" w:lineRule="auto"/>
              <w:rPr>
                <w:rFonts w:ascii="仿宋" w:eastAsia="仿宋" w:hAnsi="仿宋" w:cs="仿宋"/>
                <w:bCs/>
                <w:sz w:val="24"/>
                <w:szCs w:val="24"/>
              </w:rPr>
            </w:pPr>
            <w:r>
              <w:rPr>
                <w:rFonts w:ascii="仿宋" w:eastAsia="仿宋" w:hAnsi="仿宋" w:cs="仿宋" w:hint="eastAsia"/>
                <w:color w:val="000000"/>
                <w:kern w:val="44"/>
                <w:sz w:val="24"/>
                <w:szCs w:val="24"/>
              </w:rPr>
              <w:t>须具有</w:t>
            </w:r>
            <w:r>
              <w:rPr>
                <w:rFonts w:ascii="仿宋" w:eastAsia="仿宋" w:hAnsi="仿宋" w:cs="仿宋" w:hint="eastAsia"/>
                <w:snapToGrid w:val="0"/>
                <w:color w:val="000000"/>
                <w:spacing w:val="4"/>
                <w:sz w:val="24"/>
                <w:szCs w:val="24"/>
              </w:rPr>
              <w:t>工程</w:t>
            </w:r>
            <w:r>
              <w:rPr>
                <w:rFonts w:ascii="仿宋" w:eastAsia="仿宋" w:hAnsi="仿宋" w:cs="仿宋" w:hint="eastAsia"/>
                <w:snapToGrid w:val="0"/>
                <w:color w:val="000000"/>
                <w:spacing w:val="4"/>
                <w:sz w:val="24"/>
              </w:rPr>
              <w:t>检测</w:t>
            </w:r>
            <w:r>
              <w:rPr>
                <w:rFonts w:ascii="仿宋" w:eastAsia="仿宋" w:hAnsi="仿宋" w:cs="仿宋" w:hint="eastAsia"/>
                <w:snapToGrid w:val="0"/>
                <w:color w:val="000000"/>
                <w:spacing w:val="4"/>
                <w:sz w:val="24"/>
                <w:szCs w:val="24"/>
              </w:rPr>
              <w:t>师资格</w:t>
            </w:r>
            <w:r>
              <w:rPr>
                <w:rFonts w:ascii="仿宋" w:eastAsia="仿宋" w:hAnsi="仿宋" w:cs="仿宋" w:hint="eastAsia"/>
                <w:color w:val="000000"/>
                <w:kern w:val="44"/>
                <w:sz w:val="24"/>
                <w:szCs w:val="24"/>
              </w:rPr>
              <w:t>（不限于专业）</w:t>
            </w:r>
            <w:r>
              <w:rPr>
                <w:rFonts w:ascii="仿宋" w:eastAsia="仿宋" w:hAnsi="仿宋" w:cs="仿宋" w:hint="eastAsia"/>
                <w:snapToGrid w:val="0"/>
                <w:color w:val="000000"/>
                <w:spacing w:val="4"/>
                <w:sz w:val="24"/>
                <w:szCs w:val="24"/>
              </w:rPr>
              <w:t>，且具有监理岗位证。</w:t>
            </w:r>
          </w:p>
        </w:tc>
        <w:tc>
          <w:tcPr>
            <w:tcW w:w="681" w:type="dxa"/>
            <w:tcBorders>
              <w:top w:val="single" w:sz="4" w:space="0" w:color="auto"/>
              <w:left w:val="single" w:sz="4" w:space="0" w:color="auto"/>
              <w:bottom w:val="single" w:sz="4" w:space="0" w:color="auto"/>
              <w:right w:val="single" w:sz="4" w:space="0" w:color="auto"/>
            </w:tcBorders>
            <w:vAlign w:val="center"/>
          </w:tcPr>
          <w:p w14:paraId="0A8848CF" w14:textId="77777777" w:rsidR="00FE7473" w:rsidRDefault="00FE7473">
            <w:pPr>
              <w:pStyle w:val="af"/>
              <w:spacing w:line="360" w:lineRule="auto"/>
              <w:rPr>
                <w:rFonts w:ascii="仿宋" w:eastAsia="仿宋" w:hAnsi="仿宋" w:cs="仿宋"/>
                <w:bCs/>
                <w:sz w:val="24"/>
                <w:szCs w:val="24"/>
              </w:rPr>
            </w:pPr>
          </w:p>
        </w:tc>
      </w:tr>
      <w:tr w:rsidR="00FE7473" w14:paraId="5BFD3ECA" w14:textId="77777777">
        <w:trPr>
          <w:cantSplit/>
          <w:trHeight w:val="680"/>
          <w:tblHeader/>
          <w:jc w:val="center"/>
        </w:trPr>
        <w:tc>
          <w:tcPr>
            <w:tcW w:w="415" w:type="dxa"/>
            <w:vMerge/>
            <w:tcBorders>
              <w:left w:val="single" w:sz="4" w:space="0" w:color="auto"/>
              <w:right w:val="single" w:sz="4" w:space="0" w:color="auto"/>
            </w:tcBorders>
            <w:vAlign w:val="center"/>
          </w:tcPr>
          <w:p w14:paraId="10C08730" w14:textId="77777777" w:rsidR="00FE7473" w:rsidRDefault="00FE7473">
            <w:pPr>
              <w:widowControl/>
              <w:spacing w:line="360" w:lineRule="auto"/>
              <w:rPr>
                <w:rFonts w:ascii="仿宋" w:eastAsia="仿宋" w:hAnsi="仿宋" w:cs="仿宋"/>
                <w:bCs/>
                <w:sz w:val="24"/>
                <w:szCs w:val="24"/>
              </w:rPr>
            </w:pPr>
          </w:p>
        </w:tc>
        <w:tc>
          <w:tcPr>
            <w:tcW w:w="1862" w:type="dxa"/>
            <w:tcBorders>
              <w:top w:val="single" w:sz="4" w:space="0" w:color="auto"/>
              <w:left w:val="single" w:sz="4" w:space="0" w:color="auto"/>
              <w:bottom w:val="single" w:sz="4" w:space="0" w:color="auto"/>
              <w:right w:val="single" w:sz="4" w:space="0" w:color="auto"/>
            </w:tcBorders>
            <w:vAlign w:val="center"/>
          </w:tcPr>
          <w:p w14:paraId="450EF708" w14:textId="77777777" w:rsidR="00FE7473" w:rsidRDefault="00000000">
            <w:pPr>
              <w:snapToGrid w:val="0"/>
              <w:spacing w:line="360" w:lineRule="auto"/>
              <w:jc w:val="center"/>
              <w:rPr>
                <w:rFonts w:ascii="仿宋" w:eastAsia="仿宋" w:hAnsi="仿宋" w:cs="仿宋"/>
                <w:bCs/>
                <w:sz w:val="24"/>
                <w:szCs w:val="24"/>
              </w:rPr>
            </w:pPr>
            <w:r>
              <w:rPr>
                <w:rFonts w:ascii="仿宋" w:eastAsia="仿宋" w:hAnsi="仿宋" w:cs="仿宋" w:hint="eastAsia"/>
                <w:color w:val="000000"/>
                <w:kern w:val="44"/>
                <w:sz w:val="24"/>
              </w:rPr>
              <w:t>给排水</w:t>
            </w:r>
            <w:r>
              <w:rPr>
                <w:rFonts w:ascii="仿宋" w:eastAsia="仿宋" w:hAnsi="仿宋" w:cs="仿宋" w:hint="eastAsia"/>
                <w:snapToGrid w:val="0"/>
                <w:color w:val="000000"/>
                <w:spacing w:val="4"/>
                <w:sz w:val="24"/>
              </w:rPr>
              <w:t>专业监理工程师</w:t>
            </w:r>
          </w:p>
        </w:tc>
        <w:tc>
          <w:tcPr>
            <w:tcW w:w="712" w:type="dxa"/>
            <w:tcBorders>
              <w:top w:val="single" w:sz="4" w:space="0" w:color="auto"/>
              <w:left w:val="single" w:sz="4" w:space="0" w:color="auto"/>
              <w:bottom w:val="single" w:sz="4" w:space="0" w:color="auto"/>
              <w:right w:val="single" w:sz="4" w:space="0" w:color="auto"/>
            </w:tcBorders>
            <w:vAlign w:val="center"/>
          </w:tcPr>
          <w:p w14:paraId="6A27C964" w14:textId="77777777" w:rsidR="00FE7473" w:rsidRDefault="00000000">
            <w:pPr>
              <w:pStyle w:val="af"/>
              <w:spacing w:line="360" w:lineRule="auto"/>
              <w:jc w:val="center"/>
              <w:rPr>
                <w:rFonts w:ascii="仿宋" w:eastAsia="仿宋" w:hAnsi="仿宋" w:cs="仿宋"/>
                <w:bCs/>
                <w:sz w:val="24"/>
                <w:szCs w:val="24"/>
              </w:rPr>
            </w:pPr>
            <w:r>
              <w:rPr>
                <w:rFonts w:ascii="仿宋" w:eastAsia="仿宋" w:hAnsi="仿宋" w:cs="仿宋" w:hint="eastAsia"/>
                <w:color w:val="000000"/>
                <w:kern w:val="44"/>
                <w:sz w:val="24"/>
                <w:szCs w:val="24"/>
              </w:rPr>
              <w:t>1</w:t>
            </w:r>
          </w:p>
        </w:tc>
        <w:tc>
          <w:tcPr>
            <w:tcW w:w="5454" w:type="dxa"/>
            <w:tcBorders>
              <w:top w:val="single" w:sz="4" w:space="0" w:color="auto"/>
              <w:left w:val="single" w:sz="4" w:space="0" w:color="auto"/>
              <w:bottom w:val="single" w:sz="4" w:space="0" w:color="auto"/>
              <w:right w:val="single" w:sz="4" w:space="0" w:color="auto"/>
            </w:tcBorders>
            <w:vAlign w:val="center"/>
          </w:tcPr>
          <w:p w14:paraId="1365F937" w14:textId="77777777" w:rsidR="00FE7473" w:rsidRDefault="00000000">
            <w:pPr>
              <w:pStyle w:val="af"/>
              <w:spacing w:line="360" w:lineRule="auto"/>
              <w:rPr>
                <w:rFonts w:ascii="仿宋" w:eastAsia="仿宋" w:hAnsi="仿宋" w:cs="仿宋"/>
                <w:bCs/>
                <w:sz w:val="24"/>
                <w:szCs w:val="24"/>
              </w:rPr>
            </w:pPr>
            <w:proofErr w:type="gramStart"/>
            <w:r>
              <w:rPr>
                <w:rFonts w:ascii="仿宋" w:eastAsia="仿宋" w:hAnsi="仿宋" w:cs="仿宋" w:hint="eastAsia"/>
                <w:color w:val="000000"/>
                <w:kern w:val="44"/>
                <w:sz w:val="24"/>
                <w:szCs w:val="24"/>
              </w:rPr>
              <w:t>须具给排水</w:t>
            </w:r>
            <w:proofErr w:type="gramEnd"/>
            <w:r>
              <w:rPr>
                <w:rFonts w:ascii="仿宋" w:eastAsia="仿宋" w:hAnsi="仿宋" w:cs="仿宋" w:hint="eastAsia"/>
                <w:color w:val="000000"/>
                <w:kern w:val="44"/>
                <w:sz w:val="24"/>
                <w:szCs w:val="24"/>
              </w:rPr>
              <w:t>相关专业中级或以上技术职称（专业以职称证上专业为准），且具有监理岗位证。</w:t>
            </w:r>
          </w:p>
        </w:tc>
        <w:tc>
          <w:tcPr>
            <w:tcW w:w="681" w:type="dxa"/>
            <w:tcBorders>
              <w:top w:val="single" w:sz="4" w:space="0" w:color="auto"/>
              <w:left w:val="single" w:sz="4" w:space="0" w:color="auto"/>
              <w:bottom w:val="single" w:sz="4" w:space="0" w:color="auto"/>
              <w:right w:val="single" w:sz="4" w:space="0" w:color="auto"/>
            </w:tcBorders>
            <w:vAlign w:val="center"/>
          </w:tcPr>
          <w:p w14:paraId="4A167E6F" w14:textId="77777777" w:rsidR="00FE7473" w:rsidRDefault="00FE7473">
            <w:pPr>
              <w:pStyle w:val="af"/>
              <w:spacing w:line="360" w:lineRule="auto"/>
              <w:rPr>
                <w:rFonts w:ascii="仿宋" w:eastAsia="仿宋" w:hAnsi="仿宋" w:cs="仿宋"/>
                <w:bCs/>
                <w:sz w:val="24"/>
                <w:szCs w:val="24"/>
              </w:rPr>
            </w:pPr>
          </w:p>
        </w:tc>
      </w:tr>
      <w:tr w:rsidR="00FE7473" w14:paraId="227CD766" w14:textId="77777777">
        <w:trPr>
          <w:cantSplit/>
          <w:trHeight w:val="576"/>
          <w:tblHeader/>
          <w:jc w:val="center"/>
        </w:trPr>
        <w:tc>
          <w:tcPr>
            <w:tcW w:w="415" w:type="dxa"/>
            <w:vMerge/>
            <w:tcBorders>
              <w:left w:val="single" w:sz="4" w:space="0" w:color="auto"/>
              <w:right w:val="single" w:sz="4" w:space="0" w:color="auto"/>
            </w:tcBorders>
            <w:vAlign w:val="center"/>
          </w:tcPr>
          <w:p w14:paraId="1D5EBCC0" w14:textId="77777777" w:rsidR="00FE7473" w:rsidRDefault="00FE7473">
            <w:pPr>
              <w:widowControl/>
              <w:spacing w:line="360" w:lineRule="auto"/>
              <w:rPr>
                <w:rFonts w:ascii="仿宋" w:eastAsia="仿宋" w:hAnsi="仿宋" w:cs="仿宋"/>
                <w:bCs/>
                <w:sz w:val="24"/>
                <w:szCs w:val="24"/>
              </w:rPr>
            </w:pPr>
          </w:p>
        </w:tc>
        <w:tc>
          <w:tcPr>
            <w:tcW w:w="1862" w:type="dxa"/>
            <w:tcBorders>
              <w:top w:val="single" w:sz="4" w:space="0" w:color="auto"/>
              <w:left w:val="single" w:sz="4" w:space="0" w:color="auto"/>
              <w:bottom w:val="single" w:sz="4" w:space="0" w:color="auto"/>
              <w:right w:val="single" w:sz="4" w:space="0" w:color="auto"/>
            </w:tcBorders>
            <w:vAlign w:val="center"/>
          </w:tcPr>
          <w:p w14:paraId="567BE4C5" w14:textId="77777777" w:rsidR="00FE7473" w:rsidRDefault="00000000">
            <w:pPr>
              <w:snapToGrid w:val="0"/>
              <w:spacing w:line="360" w:lineRule="auto"/>
              <w:jc w:val="center"/>
              <w:rPr>
                <w:rFonts w:ascii="仿宋" w:eastAsia="仿宋" w:hAnsi="仿宋" w:cs="仿宋"/>
                <w:bCs/>
                <w:sz w:val="24"/>
                <w:szCs w:val="24"/>
              </w:rPr>
            </w:pPr>
            <w:r>
              <w:rPr>
                <w:rFonts w:ascii="仿宋" w:eastAsia="仿宋" w:hAnsi="仿宋" w:cs="仿宋" w:hint="eastAsia"/>
                <w:bCs/>
                <w:color w:val="000000"/>
                <w:kern w:val="44"/>
                <w:sz w:val="24"/>
              </w:rPr>
              <w:t>造价工程师</w:t>
            </w:r>
          </w:p>
        </w:tc>
        <w:tc>
          <w:tcPr>
            <w:tcW w:w="712" w:type="dxa"/>
            <w:tcBorders>
              <w:top w:val="single" w:sz="4" w:space="0" w:color="auto"/>
              <w:left w:val="single" w:sz="4" w:space="0" w:color="auto"/>
              <w:bottom w:val="single" w:sz="4" w:space="0" w:color="auto"/>
              <w:right w:val="single" w:sz="4" w:space="0" w:color="auto"/>
            </w:tcBorders>
            <w:vAlign w:val="center"/>
          </w:tcPr>
          <w:p w14:paraId="6A043D4B" w14:textId="77777777" w:rsidR="00FE7473" w:rsidRDefault="00000000">
            <w:pPr>
              <w:pStyle w:val="af"/>
              <w:spacing w:line="360" w:lineRule="auto"/>
              <w:jc w:val="center"/>
              <w:rPr>
                <w:rFonts w:ascii="仿宋" w:eastAsia="仿宋" w:hAnsi="仿宋" w:cs="仿宋"/>
                <w:bCs/>
                <w:sz w:val="24"/>
                <w:szCs w:val="24"/>
              </w:rPr>
            </w:pPr>
            <w:r>
              <w:rPr>
                <w:rFonts w:ascii="仿宋" w:eastAsia="仿宋" w:hAnsi="仿宋" w:cs="仿宋" w:hint="eastAsia"/>
                <w:color w:val="000000"/>
                <w:kern w:val="44"/>
                <w:sz w:val="24"/>
                <w:szCs w:val="24"/>
              </w:rPr>
              <w:t>1</w:t>
            </w:r>
          </w:p>
        </w:tc>
        <w:tc>
          <w:tcPr>
            <w:tcW w:w="5454" w:type="dxa"/>
            <w:tcBorders>
              <w:top w:val="single" w:sz="4" w:space="0" w:color="auto"/>
              <w:left w:val="single" w:sz="4" w:space="0" w:color="auto"/>
              <w:bottom w:val="single" w:sz="4" w:space="0" w:color="auto"/>
              <w:right w:val="single" w:sz="4" w:space="0" w:color="auto"/>
            </w:tcBorders>
            <w:vAlign w:val="center"/>
          </w:tcPr>
          <w:p w14:paraId="3FB05D62" w14:textId="77777777" w:rsidR="00FE7473" w:rsidRDefault="00000000">
            <w:pPr>
              <w:pStyle w:val="af"/>
              <w:spacing w:line="360" w:lineRule="auto"/>
              <w:rPr>
                <w:rFonts w:ascii="仿宋" w:eastAsia="仿宋" w:hAnsi="仿宋" w:cs="仿宋"/>
                <w:bCs/>
                <w:sz w:val="24"/>
                <w:szCs w:val="24"/>
              </w:rPr>
            </w:pPr>
            <w:r>
              <w:rPr>
                <w:rFonts w:ascii="仿宋" w:eastAsia="仿宋" w:hAnsi="仿宋" w:cs="仿宋" w:hint="eastAsia"/>
                <w:color w:val="000000"/>
                <w:kern w:val="44"/>
                <w:sz w:val="24"/>
                <w:szCs w:val="24"/>
              </w:rPr>
              <w:t>须</w:t>
            </w:r>
            <w:proofErr w:type="gramStart"/>
            <w:r>
              <w:rPr>
                <w:rFonts w:ascii="仿宋" w:eastAsia="仿宋" w:hAnsi="仿宋" w:cs="仿宋" w:hint="eastAsia"/>
                <w:color w:val="000000"/>
                <w:kern w:val="44"/>
                <w:sz w:val="24"/>
                <w:szCs w:val="24"/>
              </w:rPr>
              <w:t>具国家</w:t>
            </w:r>
            <w:proofErr w:type="gramEnd"/>
            <w:r>
              <w:rPr>
                <w:rFonts w:ascii="仿宋" w:eastAsia="仿宋" w:hAnsi="仿宋" w:cs="仿宋" w:hint="eastAsia"/>
                <w:color w:val="000000"/>
                <w:kern w:val="44"/>
                <w:sz w:val="24"/>
                <w:szCs w:val="24"/>
              </w:rPr>
              <w:t>注册造价工程师或一级注册造价工程师。</w:t>
            </w:r>
          </w:p>
        </w:tc>
        <w:tc>
          <w:tcPr>
            <w:tcW w:w="681" w:type="dxa"/>
            <w:tcBorders>
              <w:top w:val="single" w:sz="4" w:space="0" w:color="auto"/>
              <w:left w:val="single" w:sz="4" w:space="0" w:color="auto"/>
              <w:bottom w:val="single" w:sz="4" w:space="0" w:color="auto"/>
              <w:right w:val="single" w:sz="4" w:space="0" w:color="auto"/>
            </w:tcBorders>
            <w:vAlign w:val="center"/>
          </w:tcPr>
          <w:p w14:paraId="6BFB4B18" w14:textId="77777777" w:rsidR="00FE7473" w:rsidRDefault="00FE7473">
            <w:pPr>
              <w:pStyle w:val="af"/>
              <w:spacing w:line="360" w:lineRule="auto"/>
              <w:rPr>
                <w:rFonts w:ascii="仿宋" w:eastAsia="仿宋" w:hAnsi="仿宋" w:cs="仿宋"/>
                <w:bCs/>
                <w:sz w:val="24"/>
                <w:szCs w:val="24"/>
              </w:rPr>
            </w:pPr>
          </w:p>
        </w:tc>
      </w:tr>
      <w:tr w:rsidR="00FE7473" w14:paraId="597E9D36" w14:textId="77777777">
        <w:trPr>
          <w:cantSplit/>
          <w:trHeight w:val="558"/>
          <w:tblHeader/>
          <w:jc w:val="center"/>
        </w:trPr>
        <w:tc>
          <w:tcPr>
            <w:tcW w:w="415" w:type="dxa"/>
            <w:vMerge/>
            <w:tcBorders>
              <w:left w:val="single" w:sz="4" w:space="0" w:color="auto"/>
              <w:right w:val="single" w:sz="4" w:space="0" w:color="auto"/>
            </w:tcBorders>
            <w:vAlign w:val="center"/>
          </w:tcPr>
          <w:p w14:paraId="2A602B50" w14:textId="77777777" w:rsidR="00FE7473" w:rsidRDefault="00FE7473">
            <w:pPr>
              <w:widowControl/>
              <w:spacing w:line="360" w:lineRule="auto"/>
              <w:rPr>
                <w:rFonts w:ascii="仿宋" w:eastAsia="仿宋" w:hAnsi="仿宋" w:cs="仿宋"/>
                <w:bCs/>
                <w:sz w:val="24"/>
                <w:szCs w:val="24"/>
              </w:rPr>
            </w:pPr>
          </w:p>
        </w:tc>
        <w:tc>
          <w:tcPr>
            <w:tcW w:w="1862" w:type="dxa"/>
            <w:tcBorders>
              <w:top w:val="single" w:sz="4" w:space="0" w:color="auto"/>
              <w:left w:val="single" w:sz="4" w:space="0" w:color="auto"/>
              <w:bottom w:val="single" w:sz="4" w:space="0" w:color="auto"/>
              <w:right w:val="single" w:sz="4" w:space="0" w:color="auto"/>
            </w:tcBorders>
            <w:vAlign w:val="center"/>
          </w:tcPr>
          <w:p w14:paraId="466A6BF0" w14:textId="77777777" w:rsidR="00FE7473" w:rsidRDefault="00000000">
            <w:pPr>
              <w:snapToGrid w:val="0"/>
              <w:spacing w:line="360" w:lineRule="auto"/>
              <w:jc w:val="center"/>
              <w:rPr>
                <w:rFonts w:ascii="仿宋" w:eastAsia="仿宋" w:hAnsi="仿宋" w:cs="仿宋"/>
                <w:bCs/>
                <w:sz w:val="24"/>
                <w:szCs w:val="24"/>
              </w:rPr>
            </w:pPr>
            <w:r>
              <w:rPr>
                <w:rFonts w:ascii="仿宋" w:eastAsia="仿宋" w:hAnsi="仿宋" w:cs="仿宋" w:hint="eastAsia"/>
                <w:bCs/>
                <w:color w:val="000000"/>
                <w:kern w:val="44"/>
                <w:sz w:val="24"/>
              </w:rPr>
              <w:t>安全</w:t>
            </w:r>
            <w:r>
              <w:rPr>
                <w:rFonts w:ascii="仿宋" w:eastAsia="仿宋" w:hAnsi="仿宋" w:cs="仿宋" w:hint="eastAsia"/>
                <w:snapToGrid w:val="0"/>
                <w:color w:val="000000"/>
                <w:spacing w:val="4"/>
                <w:sz w:val="24"/>
              </w:rPr>
              <w:t>工程师</w:t>
            </w:r>
          </w:p>
        </w:tc>
        <w:tc>
          <w:tcPr>
            <w:tcW w:w="712" w:type="dxa"/>
            <w:tcBorders>
              <w:top w:val="single" w:sz="4" w:space="0" w:color="auto"/>
              <w:left w:val="single" w:sz="4" w:space="0" w:color="auto"/>
              <w:bottom w:val="single" w:sz="4" w:space="0" w:color="auto"/>
              <w:right w:val="single" w:sz="4" w:space="0" w:color="auto"/>
            </w:tcBorders>
            <w:vAlign w:val="center"/>
          </w:tcPr>
          <w:p w14:paraId="7BBBA1C9" w14:textId="77777777" w:rsidR="00FE7473" w:rsidRDefault="00000000">
            <w:pPr>
              <w:pStyle w:val="af"/>
              <w:spacing w:line="360" w:lineRule="auto"/>
              <w:jc w:val="center"/>
              <w:rPr>
                <w:rFonts w:ascii="仿宋" w:eastAsia="仿宋" w:hAnsi="仿宋" w:cs="仿宋"/>
                <w:bCs/>
                <w:sz w:val="24"/>
                <w:szCs w:val="24"/>
              </w:rPr>
            </w:pPr>
            <w:r>
              <w:rPr>
                <w:rFonts w:ascii="仿宋" w:eastAsia="仿宋" w:hAnsi="仿宋" w:cs="仿宋" w:hint="eastAsia"/>
                <w:color w:val="000000"/>
                <w:kern w:val="44"/>
                <w:sz w:val="24"/>
                <w:szCs w:val="24"/>
              </w:rPr>
              <w:t>1</w:t>
            </w:r>
          </w:p>
        </w:tc>
        <w:tc>
          <w:tcPr>
            <w:tcW w:w="5454" w:type="dxa"/>
            <w:tcBorders>
              <w:top w:val="single" w:sz="4" w:space="0" w:color="auto"/>
              <w:left w:val="single" w:sz="4" w:space="0" w:color="auto"/>
              <w:bottom w:val="single" w:sz="4" w:space="0" w:color="auto"/>
              <w:right w:val="single" w:sz="4" w:space="0" w:color="auto"/>
            </w:tcBorders>
            <w:vAlign w:val="center"/>
          </w:tcPr>
          <w:p w14:paraId="683AA6C9" w14:textId="77777777" w:rsidR="00FE7473" w:rsidRDefault="00000000">
            <w:pPr>
              <w:pStyle w:val="af"/>
              <w:spacing w:line="360" w:lineRule="auto"/>
              <w:rPr>
                <w:rFonts w:ascii="仿宋" w:eastAsia="仿宋" w:hAnsi="仿宋" w:cs="仿宋"/>
                <w:bCs/>
                <w:sz w:val="24"/>
                <w:szCs w:val="24"/>
              </w:rPr>
            </w:pPr>
            <w:r>
              <w:rPr>
                <w:rFonts w:ascii="仿宋" w:eastAsia="仿宋" w:hAnsi="仿宋" w:cs="仿宋" w:hint="eastAsia"/>
                <w:color w:val="000000"/>
                <w:kern w:val="44"/>
                <w:sz w:val="24"/>
                <w:szCs w:val="24"/>
              </w:rPr>
              <w:t>须</w:t>
            </w:r>
            <w:proofErr w:type="gramStart"/>
            <w:r>
              <w:rPr>
                <w:rFonts w:ascii="仿宋" w:eastAsia="仿宋" w:hAnsi="仿宋" w:cs="仿宋" w:hint="eastAsia"/>
                <w:color w:val="000000"/>
                <w:kern w:val="44"/>
                <w:sz w:val="24"/>
                <w:szCs w:val="24"/>
              </w:rPr>
              <w:t>具</w:t>
            </w:r>
            <w:r>
              <w:rPr>
                <w:rFonts w:ascii="仿宋" w:eastAsia="仿宋" w:hAnsi="仿宋" w:cs="仿宋" w:hint="eastAsia"/>
                <w:color w:val="000000"/>
                <w:sz w:val="24"/>
                <w:szCs w:val="24"/>
              </w:rPr>
              <w:t>具有</w:t>
            </w:r>
            <w:proofErr w:type="gramEnd"/>
            <w:r>
              <w:rPr>
                <w:rFonts w:ascii="仿宋" w:eastAsia="仿宋" w:hAnsi="仿宋" w:cs="仿宋" w:hint="eastAsia"/>
                <w:color w:val="000000"/>
                <w:sz w:val="24"/>
                <w:szCs w:val="24"/>
              </w:rPr>
              <w:t>注册安全工程师和注册监理工程师资格</w:t>
            </w:r>
            <w:r>
              <w:rPr>
                <w:rFonts w:ascii="仿宋" w:eastAsia="仿宋" w:hAnsi="仿宋" w:cs="仿宋" w:hint="eastAsia"/>
                <w:snapToGrid w:val="0"/>
                <w:color w:val="000000"/>
                <w:spacing w:val="4"/>
                <w:sz w:val="24"/>
                <w:szCs w:val="24"/>
              </w:rPr>
              <w:t>。</w:t>
            </w:r>
          </w:p>
        </w:tc>
        <w:tc>
          <w:tcPr>
            <w:tcW w:w="681" w:type="dxa"/>
            <w:tcBorders>
              <w:top w:val="single" w:sz="4" w:space="0" w:color="auto"/>
              <w:left w:val="single" w:sz="4" w:space="0" w:color="auto"/>
              <w:bottom w:val="single" w:sz="4" w:space="0" w:color="auto"/>
              <w:right w:val="single" w:sz="4" w:space="0" w:color="auto"/>
            </w:tcBorders>
            <w:vAlign w:val="center"/>
          </w:tcPr>
          <w:p w14:paraId="2D1D5625" w14:textId="77777777" w:rsidR="00FE7473" w:rsidRDefault="00FE7473">
            <w:pPr>
              <w:pStyle w:val="af"/>
              <w:spacing w:line="360" w:lineRule="auto"/>
              <w:rPr>
                <w:rFonts w:ascii="仿宋" w:eastAsia="仿宋" w:hAnsi="仿宋" w:cs="仿宋"/>
                <w:bCs/>
                <w:sz w:val="24"/>
                <w:szCs w:val="24"/>
              </w:rPr>
            </w:pPr>
          </w:p>
        </w:tc>
      </w:tr>
      <w:tr w:rsidR="00FE7473" w14:paraId="1219B330" w14:textId="77777777">
        <w:trPr>
          <w:cantSplit/>
          <w:trHeight w:val="618"/>
          <w:tblHeader/>
          <w:jc w:val="center"/>
        </w:trPr>
        <w:tc>
          <w:tcPr>
            <w:tcW w:w="2277" w:type="dxa"/>
            <w:gridSpan w:val="2"/>
            <w:tcBorders>
              <w:top w:val="single" w:sz="4" w:space="0" w:color="auto"/>
              <w:left w:val="single" w:sz="4" w:space="0" w:color="auto"/>
              <w:bottom w:val="single" w:sz="4" w:space="0" w:color="auto"/>
              <w:right w:val="single" w:sz="4" w:space="0" w:color="auto"/>
            </w:tcBorders>
            <w:vAlign w:val="center"/>
          </w:tcPr>
          <w:p w14:paraId="6961FD4D" w14:textId="77777777" w:rsidR="00FE7473" w:rsidRDefault="00000000">
            <w:pPr>
              <w:snapToGrid w:val="0"/>
              <w:spacing w:line="360" w:lineRule="auto"/>
              <w:jc w:val="center"/>
              <w:rPr>
                <w:rFonts w:ascii="仿宋" w:eastAsia="仿宋" w:hAnsi="仿宋" w:cs="仿宋"/>
                <w:bCs/>
                <w:sz w:val="24"/>
                <w:szCs w:val="24"/>
              </w:rPr>
            </w:pPr>
            <w:r>
              <w:rPr>
                <w:rFonts w:ascii="仿宋" w:eastAsia="仿宋" w:hAnsi="仿宋" w:cs="仿宋" w:hint="eastAsia"/>
                <w:snapToGrid w:val="0"/>
                <w:color w:val="000000"/>
                <w:spacing w:val="4"/>
                <w:sz w:val="24"/>
              </w:rPr>
              <w:t>资料管理员</w:t>
            </w:r>
          </w:p>
        </w:tc>
        <w:tc>
          <w:tcPr>
            <w:tcW w:w="712" w:type="dxa"/>
            <w:tcBorders>
              <w:top w:val="single" w:sz="4" w:space="0" w:color="auto"/>
              <w:left w:val="single" w:sz="4" w:space="0" w:color="auto"/>
              <w:bottom w:val="single" w:sz="4" w:space="0" w:color="auto"/>
              <w:right w:val="single" w:sz="4" w:space="0" w:color="auto"/>
            </w:tcBorders>
            <w:vAlign w:val="center"/>
          </w:tcPr>
          <w:p w14:paraId="6F3F6742" w14:textId="77777777" w:rsidR="00FE7473" w:rsidRDefault="00000000">
            <w:pPr>
              <w:pStyle w:val="af"/>
              <w:spacing w:line="360" w:lineRule="auto"/>
              <w:jc w:val="center"/>
              <w:rPr>
                <w:rFonts w:ascii="仿宋" w:eastAsia="仿宋" w:hAnsi="仿宋" w:cs="仿宋"/>
                <w:bCs/>
                <w:sz w:val="24"/>
                <w:szCs w:val="24"/>
              </w:rPr>
            </w:pPr>
            <w:r>
              <w:rPr>
                <w:rFonts w:ascii="仿宋" w:eastAsia="仿宋" w:hAnsi="仿宋" w:cs="仿宋" w:hint="eastAsia"/>
                <w:color w:val="000000"/>
                <w:kern w:val="44"/>
                <w:sz w:val="24"/>
                <w:szCs w:val="24"/>
              </w:rPr>
              <w:t>1</w:t>
            </w:r>
          </w:p>
        </w:tc>
        <w:tc>
          <w:tcPr>
            <w:tcW w:w="5454" w:type="dxa"/>
            <w:tcBorders>
              <w:top w:val="single" w:sz="4" w:space="0" w:color="auto"/>
              <w:left w:val="single" w:sz="4" w:space="0" w:color="auto"/>
              <w:bottom w:val="single" w:sz="4" w:space="0" w:color="auto"/>
              <w:right w:val="single" w:sz="4" w:space="0" w:color="auto"/>
            </w:tcBorders>
            <w:vAlign w:val="center"/>
          </w:tcPr>
          <w:p w14:paraId="6E694B94" w14:textId="77777777" w:rsidR="00FE7473" w:rsidRDefault="00000000">
            <w:pPr>
              <w:pStyle w:val="af"/>
              <w:spacing w:line="360" w:lineRule="auto"/>
              <w:rPr>
                <w:rFonts w:ascii="仿宋" w:eastAsia="仿宋" w:hAnsi="仿宋" w:cs="仿宋"/>
                <w:bCs/>
                <w:sz w:val="24"/>
                <w:szCs w:val="24"/>
              </w:rPr>
            </w:pPr>
            <w:r>
              <w:rPr>
                <w:rFonts w:ascii="仿宋" w:eastAsia="仿宋" w:hAnsi="仿宋" w:cs="仿宋" w:hint="eastAsia"/>
                <w:color w:val="000000"/>
                <w:kern w:val="44"/>
                <w:sz w:val="24"/>
                <w:szCs w:val="24"/>
              </w:rPr>
              <w:t>从事工程管理资料工作，具有资料员岗位证书</w:t>
            </w:r>
            <w:r>
              <w:rPr>
                <w:rFonts w:ascii="仿宋" w:eastAsia="仿宋" w:hAnsi="仿宋" w:cs="仿宋" w:hint="eastAsia"/>
                <w:snapToGrid w:val="0"/>
                <w:color w:val="000000"/>
                <w:spacing w:val="4"/>
                <w:kern w:val="0"/>
                <w:sz w:val="24"/>
                <w:szCs w:val="24"/>
              </w:rPr>
              <w:t>。</w:t>
            </w:r>
          </w:p>
        </w:tc>
        <w:tc>
          <w:tcPr>
            <w:tcW w:w="681" w:type="dxa"/>
            <w:tcBorders>
              <w:top w:val="single" w:sz="4" w:space="0" w:color="auto"/>
              <w:left w:val="single" w:sz="4" w:space="0" w:color="auto"/>
              <w:bottom w:val="single" w:sz="4" w:space="0" w:color="auto"/>
              <w:right w:val="single" w:sz="4" w:space="0" w:color="auto"/>
            </w:tcBorders>
            <w:vAlign w:val="center"/>
          </w:tcPr>
          <w:p w14:paraId="58856FAA" w14:textId="77777777" w:rsidR="00FE7473" w:rsidRDefault="00FE7473">
            <w:pPr>
              <w:pStyle w:val="af"/>
              <w:spacing w:line="360" w:lineRule="auto"/>
              <w:rPr>
                <w:rFonts w:ascii="仿宋" w:eastAsia="仿宋" w:hAnsi="仿宋" w:cs="仿宋"/>
                <w:bCs/>
                <w:sz w:val="24"/>
                <w:szCs w:val="24"/>
              </w:rPr>
            </w:pPr>
          </w:p>
        </w:tc>
      </w:tr>
      <w:tr w:rsidR="00FE7473" w14:paraId="7BD3DED2" w14:textId="77777777">
        <w:trPr>
          <w:cantSplit/>
          <w:trHeight w:val="462"/>
          <w:tblHeader/>
          <w:jc w:val="center"/>
        </w:trPr>
        <w:tc>
          <w:tcPr>
            <w:tcW w:w="2277" w:type="dxa"/>
            <w:gridSpan w:val="2"/>
            <w:tcBorders>
              <w:top w:val="single" w:sz="4" w:space="0" w:color="auto"/>
              <w:left w:val="single" w:sz="4" w:space="0" w:color="auto"/>
              <w:bottom w:val="single" w:sz="4" w:space="0" w:color="auto"/>
              <w:right w:val="single" w:sz="4" w:space="0" w:color="auto"/>
            </w:tcBorders>
            <w:vAlign w:val="center"/>
          </w:tcPr>
          <w:p w14:paraId="7EFBF786" w14:textId="77777777" w:rsidR="00FE7473" w:rsidRDefault="00000000">
            <w:pPr>
              <w:snapToGrid w:val="0"/>
              <w:spacing w:line="360" w:lineRule="auto"/>
              <w:jc w:val="center"/>
              <w:rPr>
                <w:rFonts w:ascii="仿宋" w:eastAsia="仿宋" w:hAnsi="仿宋" w:cs="仿宋"/>
                <w:bCs/>
                <w:sz w:val="24"/>
                <w:szCs w:val="24"/>
              </w:rPr>
            </w:pPr>
            <w:r>
              <w:rPr>
                <w:rFonts w:ascii="仿宋" w:eastAsia="仿宋" w:hAnsi="仿宋" w:cs="仿宋" w:hint="eastAsia"/>
                <w:bCs/>
                <w:color w:val="000000"/>
                <w:kern w:val="44"/>
                <w:sz w:val="24"/>
              </w:rPr>
              <w:t>合计</w:t>
            </w:r>
          </w:p>
        </w:tc>
        <w:tc>
          <w:tcPr>
            <w:tcW w:w="712" w:type="dxa"/>
            <w:tcBorders>
              <w:top w:val="single" w:sz="4" w:space="0" w:color="auto"/>
              <w:left w:val="single" w:sz="4" w:space="0" w:color="auto"/>
              <w:bottom w:val="single" w:sz="4" w:space="0" w:color="auto"/>
              <w:right w:val="single" w:sz="4" w:space="0" w:color="auto"/>
            </w:tcBorders>
            <w:vAlign w:val="center"/>
          </w:tcPr>
          <w:p w14:paraId="2353CDA3" w14:textId="77777777" w:rsidR="00FE7473" w:rsidRDefault="00000000">
            <w:pPr>
              <w:snapToGrid w:val="0"/>
              <w:spacing w:line="360" w:lineRule="auto"/>
              <w:jc w:val="center"/>
              <w:rPr>
                <w:rFonts w:ascii="仿宋" w:eastAsia="仿宋" w:hAnsi="仿宋" w:cs="仿宋"/>
                <w:bCs/>
                <w:sz w:val="24"/>
                <w:szCs w:val="24"/>
              </w:rPr>
            </w:pPr>
            <w:r>
              <w:rPr>
                <w:rFonts w:ascii="仿宋" w:eastAsia="仿宋" w:hAnsi="仿宋" w:cs="仿宋" w:hint="eastAsia"/>
                <w:bCs/>
                <w:color w:val="000000"/>
                <w:kern w:val="44"/>
                <w:sz w:val="24"/>
              </w:rPr>
              <w:t>10</w:t>
            </w:r>
          </w:p>
        </w:tc>
        <w:tc>
          <w:tcPr>
            <w:tcW w:w="5454" w:type="dxa"/>
            <w:tcBorders>
              <w:top w:val="single" w:sz="4" w:space="0" w:color="auto"/>
              <w:left w:val="single" w:sz="4" w:space="0" w:color="auto"/>
              <w:bottom w:val="single" w:sz="4" w:space="0" w:color="auto"/>
              <w:right w:val="single" w:sz="4" w:space="0" w:color="auto"/>
            </w:tcBorders>
            <w:vAlign w:val="center"/>
          </w:tcPr>
          <w:p w14:paraId="6104A6BA" w14:textId="77777777" w:rsidR="00FE7473" w:rsidRDefault="00FE7473">
            <w:pPr>
              <w:spacing w:line="360" w:lineRule="auto"/>
              <w:rPr>
                <w:rFonts w:ascii="仿宋" w:eastAsia="仿宋" w:hAnsi="仿宋" w:cs="仿宋"/>
                <w:bCs/>
                <w:sz w:val="24"/>
                <w:szCs w:val="24"/>
              </w:rPr>
            </w:pPr>
          </w:p>
        </w:tc>
        <w:tc>
          <w:tcPr>
            <w:tcW w:w="681" w:type="dxa"/>
            <w:tcBorders>
              <w:top w:val="single" w:sz="4" w:space="0" w:color="auto"/>
              <w:left w:val="single" w:sz="4" w:space="0" w:color="auto"/>
              <w:bottom w:val="single" w:sz="4" w:space="0" w:color="auto"/>
              <w:right w:val="single" w:sz="4" w:space="0" w:color="auto"/>
            </w:tcBorders>
            <w:vAlign w:val="center"/>
          </w:tcPr>
          <w:p w14:paraId="0A7D1679" w14:textId="77777777" w:rsidR="00FE7473" w:rsidRDefault="00FE7473">
            <w:pPr>
              <w:spacing w:line="360" w:lineRule="auto"/>
              <w:rPr>
                <w:rFonts w:ascii="仿宋" w:eastAsia="仿宋" w:hAnsi="仿宋" w:cs="仿宋"/>
                <w:bCs/>
                <w:sz w:val="24"/>
                <w:szCs w:val="24"/>
              </w:rPr>
            </w:pPr>
          </w:p>
        </w:tc>
      </w:tr>
    </w:tbl>
    <w:p w14:paraId="0A180758" w14:textId="77777777" w:rsidR="00FE7473" w:rsidRDefault="00FE7473" w:rsidP="001C2D64">
      <w:pPr>
        <w:pStyle w:val="a5"/>
        <w:rPr>
          <w:rStyle w:val="NormalCharacter"/>
          <w:rFonts w:ascii="仿宋" w:eastAsia="仿宋" w:hAnsi="仿宋" w:cs="仿宋"/>
          <w:b/>
          <w:bCs/>
          <w:kern w:val="0"/>
          <w:sz w:val="24"/>
          <w:szCs w:val="24"/>
        </w:rPr>
      </w:pPr>
    </w:p>
    <w:p w14:paraId="56DE618E" w14:textId="77777777" w:rsidR="00FE7473" w:rsidRDefault="00000000" w:rsidP="001C2D64">
      <w:pPr>
        <w:pStyle w:val="a5"/>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现文：项目监理人员组成要求表</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620"/>
        <w:gridCol w:w="712"/>
        <w:gridCol w:w="5456"/>
        <w:gridCol w:w="681"/>
      </w:tblGrid>
      <w:tr w:rsidR="00FE7473" w14:paraId="012AF8B7" w14:textId="77777777">
        <w:trPr>
          <w:cantSplit/>
          <w:tblHeader/>
          <w:jc w:val="center"/>
        </w:trPr>
        <w:tc>
          <w:tcPr>
            <w:tcW w:w="1247" w:type="pct"/>
            <w:gridSpan w:val="2"/>
            <w:tcBorders>
              <w:top w:val="single" w:sz="4" w:space="0" w:color="auto"/>
              <w:left w:val="single" w:sz="4" w:space="0" w:color="auto"/>
              <w:bottom w:val="single" w:sz="4" w:space="0" w:color="auto"/>
              <w:right w:val="single" w:sz="4" w:space="0" w:color="auto"/>
            </w:tcBorders>
            <w:vAlign w:val="center"/>
          </w:tcPr>
          <w:p w14:paraId="2C517355" w14:textId="77777777" w:rsidR="00FE7473" w:rsidRDefault="00000000">
            <w:pPr>
              <w:ind w:firstLineChars="200" w:firstLine="480"/>
              <w:jc w:val="center"/>
              <w:rPr>
                <w:rFonts w:ascii="仿宋" w:eastAsia="仿宋" w:hAnsi="仿宋" w:cs="仿宋"/>
                <w:bCs/>
                <w:sz w:val="24"/>
                <w:szCs w:val="24"/>
              </w:rPr>
            </w:pPr>
            <w:r>
              <w:rPr>
                <w:rFonts w:ascii="仿宋" w:eastAsia="仿宋" w:hAnsi="仿宋" w:cs="仿宋" w:hint="eastAsia"/>
                <w:bCs/>
                <w:sz w:val="24"/>
                <w:szCs w:val="24"/>
              </w:rPr>
              <w:t>类别</w:t>
            </w:r>
          </w:p>
        </w:tc>
        <w:tc>
          <w:tcPr>
            <w:tcW w:w="390" w:type="pct"/>
            <w:tcBorders>
              <w:top w:val="single" w:sz="4" w:space="0" w:color="auto"/>
              <w:left w:val="single" w:sz="4" w:space="0" w:color="auto"/>
              <w:bottom w:val="single" w:sz="4" w:space="0" w:color="auto"/>
              <w:right w:val="single" w:sz="4" w:space="0" w:color="auto"/>
            </w:tcBorders>
            <w:vAlign w:val="center"/>
          </w:tcPr>
          <w:p w14:paraId="4BC24930"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人数</w:t>
            </w:r>
          </w:p>
        </w:tc>
        <w:tc>
          <w:tcPr>
            <w:tcW w:w="2989" w:type="pct"/>
            <w:tcBorders>
              <w:top w:val="single" w:sz="4" w:space="0" w:color="auto"/>
              <w:left w:val="single" w:sz="4" w:space="0" w:color="auto"/>
              <w:bottom w:val="single" w:sz="4" w:space="0" w:color="auto"/>
              <w:right w:val="single" w:sz="4" w:space="0" w:color="auto"/>
            </w:tcBorders>
            <w:vAlign w:val="center"/>
          </w:tcPr>
          <w:p w14:paraId="777E90F3" w14:textId="77777777" w:rsidR="00FE7473" w:rsidRDefault="00000000">
            <w:pPr>
              <w:ind w:firstLineChars="200" w:firstLine="480"/>
              <w:jc w:val="center"/>
              <w:rPr>
                <w:rFonts w:ascii="仿宋" w:eastAsia="仿宋" w:hAnsi="仿宋" w:cs="仿宋"/>
                <w:bCs/>
                <w:sz w:val="24"/>
                <w:szCs w:val="24"/>
              </w:rPr>
            </w:pPr>
            <w:r>
              <w:rPr>
                <w:rFonts w:ascii="仿宋" w:eastAsia="仿宋" w:hAnsi="仿宋" w:cs="仿宋" w:hint="eastAsia"/>
                <w:bCs/>
                <w:sz w:val="24"/>
                <w:szCs w:val="24"/>
              </w:rPr>
              <w:t>基本要求</w:t>
            </w:r>
          </w:p>
        </w:tc>
        <w:tc>
          <w:tcPr>
            <w:tcW w:w="373" w:type="pct"/>
            <w:tcBorders>
              <w:top w:val="single" w:sz="4" w:space="0" w:color="auto"/>
              <w:left w:val="single" w:sz="4" w:space="0" w:color="auto"/>
              <w:bottom w:val="single" w:sz="4" w:space="0" w:color="auto"/>
              <w:right w:val="single" w:sz="4" w:space="0" w:color="auto"/>
            </w:tcBorders>
            <w:vAlign w:val="center"/>
          </w:tcPr>
          <w:p w14:paraId="4D8BA44D"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备注</w:t>
            </w:r>
          </w:p>
        </w:tc>
      </w:tr>
      <w:tr w:rsidR="00FE7473" w14:paraId="0C608CB8" w14:textId="77777777">
        <w:trPr>
          <w:cantSplit/>
          <w:trHeight w:val="692"/>
          <w:tblHeader/>
          <w:jc w:val="center"/>
        </w:trPr>
        <w:tc>
          <w:tcPr>
            <w:tcW w:w="1247" w:type="pct"/>
            <w:gridSpan w:val="2"/>
            <w:tcBorders>
              <w:top w:val="single" w:sz="4" w:space="0" w:color="auto"/>
              <w:left w:val="single" w:sz="4" w:space="0" w:color="auto"/>
              <w:bottom w:val="single" w:sz="4" w:space="0" w:color="auto"/>
              <w:right w:val="single" w:sz="4" w:space="0" w:color="auto"/>
            </w:tcBorders>
            <w:vAlign w:val="center"/>
          </w:tcPr>
          <w:p w14:paraId="689436AE"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lastRenderedPageBreak/>
              <w:t>项目总监理工程师</w:t>
            </w:r>
          </w:p>
        </w:tc>
        <w:tc>
          <w:tcPr>
            <w:tcW w:w="390" w:type="pct"/>
            <w:tcBorders>
              <w:top w:val="single" w:sz="4" w:space="0" w:color="auto"/>
              <w:left w:val="single" w:sz="4" w:space="0" w:color="auto"/>
              <w:bottom w:val="single" w:sz="4" w:space="0" w:color="auto"/>
              <w:right w:val="single" w:sz="4" w:space="0" w:color="auto"/>
            </w:tcBorders>
            <w:vAlign w:val="center"/>
          </w:tcPr>
          <w:p w14:paraId="1902A5E1"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1</w:t>
            </w:r>
          </w:p>
        </w:tc>
        <w:tc>
          <w:tcPr>
            <w:tcW w:w="2989" w:type="pct"/>
            <w:tcBorders>
              <w:top w:val="single" w:sz="4" w:space="0" w:color="auto"/>
              <w:left w:val="single" w:sz="4" w:space="0" w:color="auto"/>
              <w:bottom w:val="single" w:sz="4" w:space="0" w:color="auto"/>
              <w:right w:val="single" w:sz="4" w:space="0" w:color="auto"/>
            </w:tcBorders>
            <w:vAlign w:val="center"/>
          </w:tcPr>
          <w:p w14:paraId="15A26090" w14:textId="77777777" w:rsidR="00FE7473" w:rsidRDefault="00000000">
            <w:pPr>
              <w:jc w:val="left"/>
              <w:rPr>
                <w:rFonts w:ascii="仿宋" w:eastAsia="仿宋" w:hAnsi="仿宋" w:cs="仿宋"/>
                <w:bCs/>
                <w:sz w:val="24"/>
                <w:szCs w:val="24"/>
              </w:rPr>
            </w:pPr>
            <w:r>
              <w:rPr>
                <w:rFonts w:ascii="仿宋" w:eastAsia="仿宋" w:hAnsi="仿宋" w:cs="仿宋" w:hint="eastAsia"/>
                <w:bCs/>
                <w:sz w:val="24"/>
                <w:szCs w:val="24"/>
              </w:rPr>
              <w:t>与招标公告第3条第3.2点的要求一致。</w:t>
            </w:r>
          </w:p>
        </w:tc>
        <w:tc>
          <w:tcPr>
            <w:tcW w:w="373" w:type="pct"/>
            <w:tcBorders>
              <w:top w:val="single" w:sz="4" w:space="0" w:color="auto"/>
              <w:left w:val="single" w:sz="4" w:space="0" w:color="auto"/>
              <w:bottom w:val="single" w:sz="4" w:space="0" w:color="auto"/>
              <w:right w:val="single" w:sz="4" w:space="0" w:color="auto"/>
            </w:tcBorders>
            <w:vAlign w:val="center"/>
          </w:tcPr>
          <w:p w14:paraId="115F3428" w14:textId="77777777" w:rsidR="00FE7473" w:rsidRDefault="00FE7473">
            <w:pPr>
              <w:ind w:firstLineChars="200" w:firstLine="480"/>
              <w:rPr>
                <w:rFonts w:ascii="仿宋" w:eastAsia="仿宋" w:hAnsi="仿宋" w:cs="仿宋"/>
                <w:bCs/>
                <w:sz w:val="24"/>
                <w:szCs w:val="24"/>
              </w:rPr>
            </w:pPr>
          </w:p>
        </w:tc>
      </w:tr>
      <w:tr w:rsidR="00FE7473" w14:paraId="150A4E5A" w14:textId="77777777">
        <w:trPr>
          <w:cantSplit/>
          <w:trHeight w:val="654"/>
          <w:tblHeader/>
          <w:jc w:val="center"/>
        </w:trPr>
        <w:tc>
          <w:tcPr>
            <w:tcW w:w="1247" w:type="pct"/>
            <w:gridSpan w:val="2"/>
            <w:tcBorders>
              <w:top w:val="single" w:sz="4" w:space="0" w:color="auto"/>
              <w:left w:val="single" w:sz="4" w:space="0" w:color="auto"/>
              <w:bottom w:val="single" w:sz="4" w:space="0" w:color="auto"/>
              <w:right w:val="single" w:sz="4" w:space="0" w:color="auto"/>
            </w:tcBorders>
            <w:vAlign w:val="center"/>
          </w:tcPr>
          <w:p w14:paraId="6F032C6F"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项目总监理工程师代表</w:t>
            </w:r>
          </w:p>
        </w:tc>
        <w:tc>
          <w:tcPr>
            <w:tcW w:w="390" w:type="pct"/>
            <w:tcBorders>
              <w:top w:val="single" w:sz="4" w:space="0" w:color="auto"/>
              <w:left w:val="single" w:sz="4" w:space="0" w:color="auto"/>
              <w:bottom w:val="single" w:sz="4" w:space="0" w:color="auto"/>
              <w:right w:val="single" w:sz="4" w:space="0" w:color="auto"/>
            </w:tcBorders>
            <w:vAlign w:val="center"/>
          </w:tcPr>
          <w:p w14:paraId="67CC8400"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1</w:t>
            </w:r>
          </w:p>
        </w:tc>
        <w:tc>
          <w:tcPr>
            <w:tcW w:w="2989" w:type="pct"/>
            <w:tcBorders>
              <w:top w:val="single" w:sz="4" w:space="0" w:color="auto"/>
              <w:left w:val="single" w:sz="4" w:space="0" w:color="auto"/>
              <w:bottom w:val="single" w:sz="4" w:space="0" w:color="auto"/>
              <w:right w:val="single" w:sz="4" w:space="0" w:color="auto"/>
            </w:tcBorders>
            <w:vAlign w:val="center"/>
          </w:tcPr>
          <w:p w14:paraId="2BF0E093" w14:textId="05842E1C" w:rsidR="00FE7473" w:rsidRDefault="00000000">
            <w:pPr>
              <w:jc w:val="left"/>
              <w:rPr>
                <w:rFonts w:ascii="仿宋" w:eastAsia="仿宋" w:hAnsi="仿宋" w:cs="仿宋"/>
                <w:bCs/>
                <w:sz w:val="24"/>
                <w:szCs w:val="24"/>
              </w:rPr>
            </w:pPr>
            <w:r>
              <w:rPr>
                <w:rFonts w:ascii="仿宋" w:eastAsia="仿宋" w:hAnsi="仿宋" w:cs="仿宋" w:hint="eastAsia"/>
                <w:bCs/>
                <w:sz w:val="24"/>
                <w:szCs w:val="24"/>
              </w:rPr>
              <w:t>须具有建设部2006年4月1日后颁发的中华人民共和国注册监理工程师注册执业证书，且其注册专业为房屋建筑工程，注册执业单位为本公司，具有中级或以上职称。</w:t>
            </w:r>
          </w:p>
        </w:tc>
        <w:tc>
          <w:tcPr>
            <w:tcW w:w="373" w:type="pct"/>
            <w:tcBorders>
              <w:top w:val="single" w:sz="4" w:space="0" w:color="auto"/>
              <w:left w:val="single" w:sz="4" w:space="0" w:color="auto"/>
              <w:bottom w:val="single" w:sz="4" w:space="0" w:color="auto"/>
              <w:right w:val="single" w:sz="4" w:space="0" w:color="auto"/>
            </w:tcBorders>
            <w:vAlign w:val="center"/>
          </w:tcPr>
          <w:p w14:paraId="52E42272" w14:textId="77777777" w:rsidR="00FE7473" w:rsidRDefault="00FE7473">
            <w:pPr>
              <w:ind w:firstLineChars="200" w:firstLine="480"/>
              <w:rPr>
                <w:rFonts w:ascii="仿宋" w:eastAsia="仿宋" w:hAnsi="仿宋" w:cs="仿宋"/>
                <w:bCs/>
                <w:sz w:val="24"/>
                <w:szCs w:val="24"/>
              </w:rPr>
            </w:pPr>
          </w:p>
        </w:tc>
      </w:tr>
      <w:tr w:rsidR="00FE7473" w14:paraId="21A10A19" w14:textId="77777777">
        <w:trPr>
          <w:cantSplit/>
          <w:trHeight w:val="244"/>
          <w:tblHeader/>
          <w:jc w:val="center"/>
        </w:trPr>
        <w:tc>
          <w:tcPr>
            <w:tcW w:w="359" w:type="pct"/>
            <w:vMerge w:val="restart"/>
            <w:tcBorders>
              <w:top w:val="single" w:sz="4" w:space="0" w:color="auto"/>
              <w:left w:val="single" w:sz="4" w:space="0" w:color="auto"/>
              <w:right w:val="single" w:sz="4" w:space="0" w:color="auto"/>
            </w:tcBorders>
            <w:vAlign w:val="center"/>
          </w:tcPr>
          <w:p w14:paraId="476C8B7E"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专业人员</w:t>
            </w:r>
          </w:p>
        </w:tc>
        <w:tc>
          <w:tcPr>
            <w:tcW w:w="887" w:type="pct"/>
            <w:tcBorders>
              <w:top w:val="single" w:sz="4" w:space="0" w:color="auto"/>
              <w:left w:val="single" w:sz="4" w:space="0" w:color="auto"/>
              <w:bottom w:val="single" w:sz="4" w:space="0" w:color="auto"/>
              <w:right w:val="single" w:sz="4" w:space="0" w:color="auto"/>
            </w:tcBorders>
            <w:vAlign w:val="center"/>
          </w:tcPr>
          <w:p w14:paraId="2A302E7A"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房屋建筑工程专业监理工程师</w:t>
            </w:r>
          </w:p>
        </w:tc>
        <w:tc>
          <w:tcPr>
            <w:tcW w:w="390" w:type="pct"/>
            <w:tcBorders>
              <w:top w:val="single" w:sz="4" w:space="0" w:color="auto"/>
              <w:left w:val="single" w:sz="4" w:space="0" w:color="auto"/>
              <w:bottom w:val="single" w:sz="4" w:space="0" w:color="auto"/>
              <w:right w:val="single" w:sz="4" w:space="0" w:color="auto"/>
            </w:tcBorders>
            <w:vAlign w:val="center"/>
          </w:tcPr>
          <w:p w14:paraId="1573BFA9"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2</w:t>
            </w:r>
          </w:p>
        </w:tc>
        <w:tc>
          <w:tcPr>
            <w:tcW w:w="2989" w:type="pct"/>
            <w:tcBorders>
              <w:top w:val="single" w:sz="4" w:space="0" w:color="auto"/>
              <w:left w:val="single" w:sz="4" w:space="0" w:color="auto"/>
              <w:bottom w:val="single" w:sz="4" w:space="0" w:color="auto"/>
              <w:right w:val="single" w:sz="4" w:space="0" w:color="auto"/>
            </w:tcBorders>
            <w:vAlign w:val="center"/>
          </w:tcPr>
          <w:p w14:paraId="148C78DC" w14:textId="77777777" w:rsidR="00FE7473" w:rsidRDefault="00000000">
            <w:pPr>
              <w:jc w:val="left"/>
              <w:rPr>
                <w:rFonts w:ascii="仿宋" w:eastAsia="仿宋" w:hAnsi="仿宋" w:cs="仿宋"/>
                <w:bCs/>
                <w:sz w:val="24"/>
                <w:szCs w:val="24"/>
              </w:rPr>
            </w:pPr>
            <w:r>
              <w:rPr>
                <w:rFonts w:ascii="仿宋" w:eastAsia="仿宋" w:hAnsi="仿宋" w:cs="仿宋" w:hint="eastAsia"/>
                <w:bCs/>
                <w:sz w:val="24"/>
                <w:szCs w:val="24"/>
              </w:rPr>
              <w:t>须具有房屋建筑工程相关专业中级或以上职称（专业以职称证上专业为准），且具有监理岗位证。</w:t>
            </w:r>
          </w:p>
        </w:tc>
        <w:tc>
          <w:tcPr>
            <w:tcW w:w="373" w:type="pct"/>
            <w:tcBorders>
              <w:top w:val="single" w:sz="4" w:space="0" w:color="auto"/>
              <w:left w:val="single" w:sz="4" w:space="0" w:color="auto"/>
              <w:bottom w:val="single" w:sz="4" w:space="0" w:color="auto"/>
              <w:right w:val="single" w:sz="4" w:space="0" w:color="auto"/>
            </w:tcBorders>
            <w:vAlign w:val="center"/>
          </w:tcPr>
          <w:p w14:paraId="6C0547D1" w14:textId="77777777" w:rsidR="00FE7473" w:rsidRDefault="00FE7473">
            <w:pPr>
              <w:ind w:firstLineChars="200" w:firstLine="480"/>
              <w:rPr>
                <w:rFonts w:ascii="仿宋" w:eastAsia="仿宋" w:hAnsi="仿宋" w:cs="仿宋"/>
                <w:bCs/>
                <w:sz w:val="24"/>
                <w:szCs w:val="24"/>
              </w:rPr>
            </w:pPr>
          </w:p>
        </w:tc>
      </w:tr>
      <w:tr w:rsidR="00FE7473" w14:paraId="742E4C24" w14:textId="77777777">
        <w:trPr>
          <w:cantSplit/>
          <w:tblHeader/>
          <w:jc w:val="center"/>
        </w:trPr>
        <w:tc>
          <w:tcPr>
            <w:tcW w:w="359" w:type="pct"/>
            <w:vMerge/>
            <w:tcBorders>
              <w:left w:val="single" w:sz="4" w:space="0" w:color="auto"/>
              <w:right w:val="single" w:sz="4" w:space="0" w:color="auto"/>
            </w:tcBorders>
            <w:vAlign w:val="center"/>
          </w:tcPr>
          <w:p w14:paraId="3A0D2D96" w14:textId="77777777" w:rsidR="00FE7473" w:rsidRDefault="00FE7473">
            <w:pPr>
              <w:jc w:val="center"/>
              <w:rPr>
                <w:rFonts w:ascii="仿宋" w:eastAsia="仿宋" w:hAnsi="仿宋" w:cs="仿宋"/>
                <w:bCs/>
                <w:sz w:val="24"/>
                <w:szCs w:val="24"/>
              </w:rPr>
            </w:pPr>
          </w:p>
        </w:tc>
        <w:tc>
          <w:tcPr>
            <w:tcW w:w="887" w:type="pct"/>
            <w:tcBorders>
              <w:top w:val="single" w:sz="4" w:space="0" w:color="auto"/>
              <w:left w:val="single" w:sz="4" w:space="0" w:color="auto"/>
              <w:bottom w:val="single" w:sz="4" w:space="0" w:color="auto"/>
              <w:right w:val="single" w:sz="4" w:space="0" w:color="auto"/>
            </w:tcBorders>
            <w:vAlign w:val="center"/>
          </w:tcPr>
          <w:p w14:paraId="269A986E" w14:textId="77777777" w:rsidR="00FE7473" w:rsidRPr="0060091D" w:rsidRDefault="00000000">
            <w:pPr>
              <w:jc w:val="center"/>
              <w:rPr>
                <w:rFonts w:ascii="仿宋" w:eastAsia="仿宋" w:hAnsi="仿宋" w:cs="仿宋"/>
                <w:bCs/>
                <w:sz w:val="24"/>
                <w:szCs w:val="24"/>
              </w:rPr>
            </w:pPr>
            <w:r w:rsidRPr="0060091D">
              <w:rPr>
                <w:rFonts w:ascii="仿宋" w:eastAsia="仿宋" w:hAnsi="仿宋" w:cs="仿宋" w:hint="eastAsia"/>
                <w:bCs/>
                <w:sz w:val="24"/>
                <w:szCs w:val="24"/>
              </w:rPr>
              <w:t>机电工程专业监理工程师</w:t>
            </w:r>
          </w:p>
        </w:tc>
        <w:tc>
          <w:tcPr>
            <w:tcW w:w="390" w:type="pct"/>
            <w:tcBorders>
              <w:top w:val="single" w:sz="4" w:space="0" w:color="auto"/>
              <w:left w:val="single" w:sz="4" w:space="0" w:color="auto"/>
              <w:bottom w:val="single" w:sz="4" w:space="0" w:color="auto"/>
              <w:right w:val="single" w:sz="4" w:space="0" w:color="auto"/>
            </w:tcBorders>
            <w:vAlign w:val="center"/>
          </w:tcPr>
          <w:p w14:paraId="13D66BA3" w14:textId="77777777" w:rsidR="00FE7473" w:rsidRPr="0060091D" w:rsidRDefault="00000000">
            <w:pPr>
              <w:jc w:val="center"/>
              <w:rPr>
                <w:rFonts w:ascii="仿宋" w:eastAsia="仿宋" w:hAnsi="仿宋" w:cs="仿宋"/>
                <w:bCs/>
                <w:sz w:val="24"/>
                <w:szCs w:val="24"/>
              </w:rPr>
            </w:pPr>
            <w:r w:rsidRPr="0060091D">
              <w:rPr>
                <w:rFonts w:ascii="仿宋" w:eastAsia="仿宋" w:hAnsi="仿宋" w:cs="仿宋" w:hint="eastAsia"/>
                <w:bCs/>
                <w:sz w:val="24"/>
                <w:szCs w:val="24"/>
              </w:rPr>
              <w:t>1</w:t>
            </w:r>
          </w:p>
        </w:tc>
        <w:tc>
          <w:tcPr>
            <w:tcW w:w="2989" w:type="pct"/>
            <w:tcBorders>
              <w:top w:val="single" w:sz="4" w:space="0" w:color="auto"/>
              <w:left w:val="single" w:sz="4" w:space="0" w:color="auto"/>
              <w:bottom w:val="single" w:sz="4" w:space="0" w:color="auto"/>
              <w:right w:val="single" w:sz="4" w:space="0" w:color="auto"/>
            </w:tcBorders>
            <w:vAlign w:val="center"/>
          </w:tcPr>
          <w:p w14:paraId="23EBFE1E" w14:textId="77777777" w:rsidR="00FE7473" w:rsidRPr="0060091D" w:rsidRDefault="00000000">
            <w:pPr>
              <w:jc w:val="left"/>
              <w:rPr>
                <w:rFonts w:ascii="仿宋" w:eastAsia="仿宋" w:hAnsi="仿宋" w:cs="仿宋"/>
                <w:bCs/>
                <w:sz w:val="24"/>
                <w:szCs w:val="24"/>
              </w:rPr>
            </w:pPr>
            <w:r w:rsidRPr="0060091D">
              <w:rPr>
                <w:rFonts w:ascii="仿宋" w:eastAsia="仿宋" w:hAnsi="仿宋" w:cs="仿宋" w:hint="eastAsia"/>
                <w:bCs/>
                <w:sz w:val="24"/>
                <w:szCs w:val="24"/>
              </w:rPr>
              <w:t>须具有机电工程相关专业中级或以上职称（专业以职称证上专业为准），且具有监理岗位证。</w:t>
            </w:r>
          </w:p>
        </w:tc>
        <w:tc>
          <w:tcPr>
            <w:tcW w:w="373" w:type="pct"/>
            <w:tcBorders>
              <w:top w:val="single" w:sz="4" w:space="0" w:color="auto"/>
              <w:left w:val="single" w:sz="4" w:space="0" w:color="auto"/>
              <w:bottom w:val="single" w:sz="4" w:space="0" w:color="auto"/>
              <w:right w:val="single" w:sz="4" w:space="0" w:color="auto"/>
            </w:tcBorders>
            <w:vAlign w:val="center"/>
          </w:tcPr>
          <w:p w14:paraId="2F809DB1" w14:textId="77777777" w:rsidR="00FE7473" w:rsidRDefault="00FE7473">
            <w:pPr>
              <w:ind w:firstLineChars="200" w:firstLine="480"/>
              <w:rPr>
                <w:rFonts w:ascii="仿宋" w:eastAsia="仿宋" w:hAnsi="仿宋" w:cs="仿宋"/>
                <w:bCs/>
                <w:sz w:val="24"/>
                <w:szCs w:val="24"/>
              </w:rPr>
            </w:pPr>
          </w:p>
        </w:tc>
      </w:tr>
      <w:tr w:rsidR="00FE7473" w14:paraId="7FBEE85A" w14:textId="77777777">
        <w:trPr>
          <w:cantSplit/>
          <w:trHeight w:val="878"/>
          <w:tblHeader/>
          <w:jc w:val="center"/>
        </w:trPr>
        <w:tc>
          <w:tcPr>
            <w:tcW w:w="359" w:type="pct"/>
            <w:vMerge/>
            <w:tcBorders>
              <w:left w:val="single" w:sz="4" w:space="0" w:color="auto"/>
              <w:right w:val="single" w:sz="4" w:space="0" w:color="auto"/>
            </w:tcBorders>
            <w:vAlign w:val="center"/>
          </w:tcPr>
          <w:p w14:paraId="2F2BEDCD" w14:textId="77777777" w:rsidR="00FE7473" w:rsidRDefault="00FE7473">
            <w:pPr>
              <w:jc w:val="center"/>
              <w:rPr>
                <w:rFonts w:ascii="仿宋" w:eastAsia="仿宋" w:hAnsi="仿宋" w:cs="仿宋"/>
                <w:bCs/>
                <w:sz w:val="24"/>
                <w:szCs w:val="24"/>
              </w:rPr>
            </w:pPr>
          </w:p>
        </w:tc>
        <w:tc>
          <w:tcPr>
            <w:tcW w:w="887" w:type="pct"/>
            <w:tcBorders>
              <w:top w:val="single" w:sz="4" w:space="0" w:color="auto"/>
              <w:left w:val="single" w:sz="4" w:space="0" w:color="auto"/>
              <w:bottom w:val="single" w:sz="4" w:space="0" w:color="auto"/>
              <w:right w:val="single" w:sz="4" w:space="0" w:color="auto"/>
            </w:tcBorders>
            <w:vAlign w:val="center"/>
          </w:tcPr>
          <w:p w14:paraId="434E9A87" w14:textId="77777777" w:rsidR="00FE7473" w:rsidRPr="0060091D" w:rsidRDefault="00000000">
            <w:pPr>
              <w:jc w:val="center"/>
              <w:rPr>
                <w:rFonts w:ascii="仿宋" w:eastAsia="仿宋" w:hAnsi="仿宋" w:cs="仿宋"/>
                <w:bCs/>
                <w:sz w:val="24"/>
                <w:szCs w:val="24"/>
              </w:rPr>
            </w:pPr>
            <w:r w:rsidRPr="0060091D">
              <w:rPr>
                <w:rFonts w:ascii="仿宋" w:eastAsia="仿宋" w:hAnsi="仿宋" w:cs="仿宋" w:hint="eastAsia"/>
                <w:bCs/>
                <w:sz w:val="24"/>
                <w:szCs w:val="24"/>
              </w:rPr>
              <w:t>测量专业监理工程师</w:t>
            </w:r>
          </w:p>
        </w:tc>
        <w:tc>
          <w:tcPr>
            <w:tcW w:w="390" w:type="pct"/>
            <w:tcBorders>
              <w:top w:val="single" w:sz="4" w:space="0" w:color="auto"/>
              <w:left w:val="single" w:sz="4" w:space="0" w:color="auto"/>
              <w:bottom w:val="single" w:sz="4" w:space="0" w:color="auto"/>
              <w:right w:val="single" w:sz="4" w:space="0" w:color="auto"/>
            </w:tcBorders>
            <w:vAlign w:val="center"/>
          </w:tcPr>
          <w:p w14:paraId="398B0AB4" w14:textId="77777777" w:rsidR="00FE7473" w:rsidRPr="0060091D" w:rsidRDefault="00000000">
            <w:pPr>
              <w:jc w:val="center"/>
              <w:rPr>
                <w:rFonts w:ascii="仿宋" w:eastAsia="仿宋" w:hAnsi="仿宋" w:cs="仿宋"/>
                <w:bCs/>
                <w:sz w:val="24"/>
                <w:szCs w:val="24"/>
              </w:rPr>
            </w:pPr>
            <w:r w:rsidRPr="0060091D">
              <w:rPr>
                <w:rFonts w:ascii="仿宋" w:eastAsia="仿宋" w:hAnsi="仿宋" w:cs="仿宋" w:hint="eastAsia"/>
                <w:bCs/>
                <w:sz w:val="24"/>
                <w:szCs w:val="24"/>
              </w:rPr>
              <w:t>1</w:t>
            </w:r>
          </w:p>
        </w:tc>
        <w:tc>
          <w:tcPr>
            <w:tcW w:w="2989" w:type="pct"/>
            <w:tcBorders>
              <w:top w:val="single" w:sz="4" w:space="0" w:color="auto"/>
              <w:left w:val="single" w:sz="4" w:space="0" w:color="auto"/>
              <w:bottom w:val="single" w:sz="4" w:space="0" w:color="auto"/>
              <w:right w:val="single" w:sz="4" w:space="0" w:color="auto"/>
            </w:tcBorders>
            <w:vAlign w:val="center"/>
          </w:tcPr>
          <w:p w14:paraId="2626772E" w14:textId="68C06C12" w:rsidR="00FE7473" w:rsidRPr="0060091D" w:rsidRDefault="0060091D">
            <w:pPr>
              <w:jc w:val="left"/>
              <w:rPr>
                <w:rFonts w:ascii="仿宋" w:eastAsia="仿宋" w:hAnsi="仿宋" w:cs="仿宋"/>
                <w:bCs/>
                <w:sz w:val="24"/>
                <w:szCs w:val="24"/>
              </w:rPr>
            </w:pPr>
            <w:r w:rsidRPr="0060091D">
              <w:rPr>
                <w:rFonts w:ascii="仿宋" w:eastAsia="仿宋" w:hAnsi="仿宋" w:cs="仿宋" w:hint="eastAsia"/>
                <w:bCs/>
                <w:sz w:val="24"/>
                <w:szCs w:val="24"/>
              </w:rPr>
              <w:t>须具有</w:t>
            </w:r>
            <w:r w:rsidR="00000000" w:rsidRPr="0060091D">
              <w:rPr>
                <w:rFonts w:ascii="仿宋" w:eastAsia="仿宋" w:hAnsi="仿宋" w:cs="仿宋" w:hint="eastAsia"/>
                <w:bCs/>
                <w:sz w:val="24"/>
                <w:szCs w:val="24"/>
              </w:rPr>
              <w:t>工程测量工程相关专业中级或以上技术职称(专业以职称证上专业为准)，且具有监理岗位证。</w:t>
            </w:r>
          </w:p>
        </w:tc>
        <w:tc>
          <w:tcPr>
            <w:tcW w:w="373" w:type="pct"/>
            <w:tcBorders>
              <w:top w:val="single" w:sz="4" w:space="0" w:color="auto"/>
              <w:left w:val="single" w:sz="4" w:space="0" w:color="auto"/>
              <w:bottom w:val="single" w:sz="4" w:space="0" w:color="auto"/>
              <w:right w:val="single" w:sz="4" w:space="0" w:color="auto"/>
            </w:tcBorders>
            <w:vAlign w:val="center"/>
          </w:tcPr>
          <w:p w14:paraId="2CB6E6BF" w14:textId="77777777" w:rsidR="00FE7473" w:rsidRDefault="00FE7473">
            <w:pPr>
              <w:ind w:firstLineChars="200" w:firstLine="480"/>
              <w:rPr>
                <w:rFonts w:ascii="仿宋" w:eastAsia="仿宋" w:hAnsi="仿宋" w:cs="仿宋"/>
                <w:bCs/>
                <w:sz w:val="24"/>
                <w:szCs w:val="24"/>
              </w:rPr>
            </w:pPr>
          </w:p>
        </w:tc>
      </w:tr>
      <w:tr w:rsidR="00FE7473" w14:paraId="4C5B2BF5" w14:textId="77777777">
        <w:trPr>
          <w:cantSplit/>
          <w:trHeight w:val="680"/>
          <w:tblHeader/>
          <w:jc w:val="center"/>
        </w:trPr>
        <w:tc>
          <w:tcPr>
            <w:tcW w:w="359" w:type="pct"/>
            <w:vMerge/>
            <w:tcBorders>
              <w:left w:val="single" w:sz="4" w:space="0" w:color="auto"/>
              <w:right w:val="single" w:sz="4" w:space="0" w:color="auto"/>
            </w:tcBorders>
            <w:vAlign w:val="center"/>
          </w:tcPr>
          <w:p w14:paraId="59E4C306" w14:textId="77777777" w:rsidR="00FE7473" w:rsidRDefault="00FE7473">
            <w:pPr>
              <w:jc w:val="center"/>
              <w:rPr>
                <w:rFonts w:ascii="仿宋" w:eastAsia="仿宋" w:hAnsi="仿宋" w:cs="仿宋"/>
                <w:bCs/>
                <w:sz w:val="24"/>
                <w:szCs w:val="24"/>
              </w:rPr>
            </w:pPr>
          </w:p>
        </w:tc>
        <w:tc>
          <w:tcPr>
            <w:tcW w:w="887" w:type="pct"/>
            <w:tcBorders>
              <w:top w:val="single" w:sz="4" w:space="0" w:color="auto"/>
              <w:left w:val="single" w:sz="4" w:space="0" w:color="auto"/>
              <w:bottom w:val="single" w:sz="4" w:space="0" w:color="auto"/>
              <w:right w:val="single" w:sz="4" w:space="0" w:color="auto"/>
            </w:tcBorders>
            <w:vAlign w:val="center"/>
          </w:tcPr>
          <w:p w14:paraId="381AA09C" w14:textId="77777777" w:rsidR="00FE7473" w:rsidRPr="0060091D" w:rsidRDefault="00000000">
            <w:pPr>
              <w:jc w:val="center"/>
              <w:rPr>
                <w:rFonts w:ascii="仿宋" w:eastAsia="仿宋" w:hAnsi="仿宋" w:cs="仿宋"/>
                <w:bCs/>
                <w:sz w:val="24"/>
                <w:szCs w:val="24"/>
              </w:rPr>
            </w:pPr>
            <w:r w:rsidRPr="0060091D">
              <w:rPr>
                <w:rFonts w:ascii="仿宋" w:eastAsia="仿宋" w:hAnsi="仿宋" w:cs="仿宋" w:hint="eastAsia"/>
                <w:bCs/>
                <w:sz w:val="24"/>
                <w:szCs w:val="24"/>
              </w:rPr>
              <w:t>给排水专业监理工程师</w:t>
            </w:r>
          </w:p>
        </w:tc>
        <w:tc>
          <w:tcPr>
            <w:tcW w:w="390" w:type="pct"/>
            <w:tcBorders>
              <w:top w:val="single" w:sz="4" w:space="0" w:color="auto"/>
              <w:left w:val="single" w:sz="4" w:space="0" w:color="auto"/>
              <w:bottom w:val="single" w:sz="4" w:space="0" w:color="auto"/>
              <w:right w:val="single" w:sz="4" w:space="0" w:color="auto"/>
            </w:tcBorders>
            <w:vAlign w:val="center"/>
          </w:tcPr>
          <w:p w14:paraId="70905BEF" w14:textId="77777777" w:rsidR="00FE7473" w:rsidRPr="0060091D" w:rsidRDefault="00000000">
            <w:pPr>
              <w:jc w:val="center"/>
              <w:rPr>
                <w:rFonts w:ascii="仿宋" w:eastAsia="仿宋" w:hAnsi="仿宋" w:cs="仿宋"/>
                <w:bCs/>
                <w:sz w:val="24"/>
                <w:szCs w:val="24"/>
              </w:rPr>
            </w:pPr>
            <w:r w:rsidRPr="0060091D">
              <w:rPr>
                <w:rFonts w:ascii="仿宋" w:eastAsia="仿宋" w:hAnsi="仿宋" w:cs="仿宋" w:hint="eastAsia"/>
                <w:bCs/>
                <w:sz w:val="24"/>
                <w:szCs w:val="24"/>
              </w:rPr>
              <w:t>1</w:t>
            </w:r>
          </w:p>
        </w:tc>
        <w:tc>
          <w:tcPr>
            <w:tcW w:w="2989" w:type="pct"/>
            <w:tcBorders>
              <w:top w:val="single" w:sz="4" w:space="0" w:color="auto"/>
              <w:left w:val="single" w:sz="4" w:space="0" w:color="auto"/>
              <w:bottom w:val="single" w:sz="4" w:space="0" w:color="auto"/>
              <w:right w:val="single" w:sz="4" w:space="0" w:color="auto"/>
            </w:tcBorders>
            <w:vAlign w:val="center"/>
          </w:tcPr>
          <w:p w14:paraId="6D23C2CD" w14:textId="38FEDD35" w:rsidR="00FE7473" w:rsidRPr="0060091D" w:rsidRDefault="0060091D">
            <w:pPr>
              <w:jc w:val="left"/>
              <w:rPr>
                <w:rFonts w:ascii="仿宋" w:eastAsia="仿宋" w:hAnsi="仿宋" w:cs="仿宋"/>
                <w:bCs/>
                <w:sz w:val="24"/>
                <w:szCs w:val="24"/>
              </w:rPr>
            </w:pPr>
            <w:r w:rsidRPr="0060091D">
              <w:rPr>
                <w:rFonts w:ascii="仿宋" w:eastAsia="仿宋" w:hAnsi="仿宋" w:cs="仿宋" w:hint="eastAsia"/>
                <w:bCs/>
                <w:sz w:val="24"/>
                <w:szCs w:val="24"/>
              </w:rPr>
              <w:t>须具有</w:t>
            </w:r>
            <w:r w:rsidR="00000000" w:rsidRPr="0060091D">
              <w:rPr>
                <w:rFonts w:ascii="仿宋" w:eastAsia="仿宋" w:hAnsi="仿宋" w:cs="仿宋" w:hint="eastAsia"/>
                <w:bCs/>
                <w:sz w:val="24"/>
                <w:szCs w:val="24"/>
              </w:rPr>
              <w:t>给排水相关专业中级或以上技术职称（专业以职称证上专业为准），且具有监理岗位证。</w:t>
            </w:r>
          </w:p>
        </w:tc>
        <w:tc>
          <w:tcPr>
            <w:tcW w:w="373" w:type="pct"/>
            <w:tcBorders>
              <w:top w:val="single" w:sz="4" w:space="0" w:color="auto"/>
              <w:left w:val="single" w:sz="4" w:space="0" w:color="auto"/>
              <w:bottom w:val="single" w:sz="4" w:space="0" w:color="auto"/>
              <w:right w:val="single" w:sz="4" w:space="0" w:color="auto"/>
            </w:tcBorders>
            <w:vAlign w:val="center"/>
          </w:tcPr>
          <w:p w14:paraId="0FF530BB" w14:textId="77777777" w:rsidR="00FE7473" w:rsidRDefault="00FE7473">
            <w:pPr>
              <w:ind w:firstLineChars="200" w:firstLine="480"/>
              <w:rPr>
                <w:rFonts w:ascii="仿宋" w:eastAsia="仿宋" w:hAnsi="仿宋" w:cs="仿宋"/>
                <w:bCs/>
                <w:sz w:val="24"/>
                <w:szCs w:val="24"/>
              </w:rPr>
            </w:pPr>
          </w:p>
        </w:tc>
      </w:tr>
      <w:tr w:rsidR="00FE7473" w14:paraId="3AADE8C0" w14:textId="77777777">
        <w:trPr>
          <w:cantSplit/>
          <w:trHeight w:val="576"/>
          <w:tblHeader/>
          <w:jc w:val="center"/>
        </w:trPr>
        <w:tc>
          <w:tcPr>
            <w:tcW w:w="359" w:type="pct"/>
            <w:vMerge/>
            <w:tcBorders>
              <w:left w:val="single" w:sz="4" w:space="0" w:color="auto"/>
              <w:right w:val="single" w:sz="4" w:space="0" w:color="auto"/>
            </w:tcBorders>
            <w:vAlign w:val="center"/>
          </w:tcPr>
          <w:p w14:paraId="60B22E6B" w14:textId="77777777" w:rsidR="00FE7473" w:rsidRDefault="00FE7473">
            <w:pPr>
              <w:jc w:val="center"/>
              <w:rPr>
                <w:rFonts w:ascii="仿宋" w:eastAsia="仿宋" w:hAnsi="仿宋" w:cs="仿宋"/>
                <w:bCs/>
                <w:sz w:val="24"/>
                <w:szCs w:val="24"/>
              </w:rPr>
            </w:pPr>
          </w:p>
        </w:tc>
        <w:tc>
          <w:tcPr>
            <w:tcW w:w="887" w:type="pct"/>
            <w:tcBorders>
              <w:top w:val="single" w:sz="4" w:space="0" w:color="auto"/>
              <w:left w:val="single" w:sz="4" w:space="0" w:color="auto"/>
              <w:bottom w:val="single" w:sz="4" w:space="0" w:color="auto"/>
              <w:right w:val="single" w:sz="4" w:space="0" w:color="auto"/>
            </w:tcBorders>
            <w:vAlign w:val="center"/>
          </w:tcPr>
          <w:p w14:paraId="2EABA599" w14:textId="77777777" w:rsidR="00FE7473" w:rsidRPr="0060091D" w:rsidRDefault="00000000">
            <w:pPr>
              <w:jc w:val="center"/>
              <w:rPr>
                <w:rFonts w:ascii="仿宋" w:eastAsia="仿宋" w:hAnsi="仿宋" w:cs="仿宋"/>
                <w:bCs/>
                <w:sz w:val="24"/>
                <w:szCs w:val="24"/>
              </w:rPr>
            </w:pPr>
            <w:r w:rsidRPr="0060091D">
              <w:rPr>
                <w:rFonts w:ascii="仿宋" w:eastAsia="仿宋" w:hAnsi="仿宋" w:cs="仿宋" w:hint="eastAsia"/>
                <w:bCs/>
                <w:sz w:val="24"/>
                <w:szCs w:val="24"/>
              </w:rPr>
              <w:t>造价工程师</w:t>
            </w:r>
          </w:p>
        </w:tc>
        <w:tc>
          <w:tcPr>
            <w:tcW w:w="390" w:type="pct"/>
            <w:tcBorders>
              <w:top w:val="single" w:sz="4" w:space="0" w:color="auto"/>
              <w:left w:val="single" w:sz="4" w:space="0" w:color="auto"/>
              <w:bottom w:val="single" w:sz="4" w:space="0" w:color="auto"/>
              <w:right w:val="single" w:sz="4" w:space="0" w:color="auto"/>
            </w:tcBorders>
            <w:vAlign w:val="center"/>
          </w:tcPr>
          <w:p w14:paraId="09FCB98C" w14:textId="77777777" w:rsidR="00FE7473" w:rsidRPr="0060091D" w:rsidRDefault="00000000">
            <w:pPr>
              <w:jc w:val="center"/>
              <w:rPr>
                <w:rFonts w:ascii="仿宋" w:eastAsia="仿宋" w:hAnsi="仿宋" w:cs="仿宋"/>
                <w:bCs/>
                <w:sz w:val="24"/>
                <w:szCs w:val="24"/>
              </w:rPr>
            </w:pPr>
            <w:r w:rsidRPr="0060091D">
              <w:rPr>
                <w:rFonts w:ascii="仿宋" w:eastAsia="仿宋" w:hAnsi="仿宋" w:cs="仿宋" w:hint="eastAsia"/>
                <w:bCs/>
                <w:sz w:val="24"/>
                <w:szCs w:val="24"/>
              </w:rPr>
              <w:t>1</w:t>
            </w:r>
          </w:p>
        </w:tc>
        <w:tc>
          <w:tcPr>
            <w:tcW w:w="2989" w:type="pct"/>
            <w:tcBorders>
              <w:top w:val="single" w:sz="4" w:space="0" w:color="auto"/>
              <w:left w:val="single" w:sz="4" w:space="0" w:color="auto"/>
              <w:bottom w:val="single" w:sz="4" w:space="0" w:color="auto"/>
              <w:right w:val="single" w:sz="4" w:space="0" w:color="auto"/>
            </w:tcBorders>
            <w:vAlign w:val="center"/>
          </w:tcPr>
          <w:p w14:paraId="3F66F6F7" w14:textId="24791EF6" w:rsidR="00FE7473" w:rsidRPr="0060091D" w:rsidRDefault="0060091D">
            <w:pPr>
              <w:jc w:val="left"/>
              <w:rPr>
                <w:rFonts w:ascii="仿宋" w:eastAsia="仿宋" w:hAnsi="仿宋" w:cs="仿宋"/>
                <w:bCs/>
                <w:sz w:val="24"/>
                <w:szCs w:val="24"/>
              </w:rPr>
            </w:pPr>
            <w:r w:rsidRPr="0060091D">
              <w:rPr>
                <w:rFonts w:ascii="仿宋" w:eastAsia="仿宋" w:hAnsi="仿宋" w:cs="仿宋" w:hint="eastAsia"/>
                <w:bCs/>
                <w:sz w:val="24"/>
                <w:szCs w:val="24"/>
              </w:rPr>
              <w:t>须具有</w:t>
            </w:r>
            <w:r w:rsidR="00000000" w:rsidRPr="0060091D">
              <w:rPr>
                <w:rFonts w:ascii="仿宋" w:eastAsia="仿宋" w:hAnsi="仿宋" w:cs="仿宋" w:hint="eastAsia"/>
                <w:bCs/>
                <w:sz w:val="24"/>
                <w:szCs w:val="24"/>
              </w:rPr>
              <w:t>国家注册造价工程师或一级注册造价工程师。</w:t>
            </w:r>
          </w:p>
        </w:tc>
        <w:tc>
          <w:tcPr>
            <w:tcW w:w="373" w:type="pct"/>
            <w:tcBorders>
              <w:top w:val="single" w:sz="4" w:space="0" w:color="auto"/>
              <w:left w:val="single" w:sz="4" w:space="0" w:color="auto"/>
              <w:bottom w:val="single" w:sz="4" w:space="0" w:color="auto"/>
              <w:right w:val="single" w:sz="4" w:space="0" w:color="auto"/>
            </w:tcBorders>
            <w:vAlign w:val="center"/>
          </w:tcPr>
          <w:p w14:paraId="6C1D4A07" w14:textId="77777777" w:rsidR="00FE7473" w:rsidRDefault="00FE7473">
            <w:pPr>
              <w:ind w:firstLineChars="200" w:firstLine="480"/>
              <w:rPr>
                <w:rFonts w:ascii="仿宋" w:eastAsia="仿宋" w:hAnsi="仿宋" w:cs="仿宋"/>
                <w:bCs/>
                <w:sz w:val="24"/>
                <w:szCs w:val="24"/>
              </w:rPr>
            </w:pPr>
          </w:p>
        </w:tc>
      </w:tr>
      <w:tr w:rsidR="00FE7473" w14:paraId="47EFBF73" w14:textId="77777777">
        <w:trPr>
          <w:cantSplit/>
          <w:trHeight w:val="558"/>
          <w:tblHeader/>
          <w:jc w:val="center"/>
        </w:trPr>
        <w:tc>
          <w:tcPr>
            <w:tcW w:w="359" w:type="pct"/>
            <w:vMerge/>
            <w:tcBorders>
              <w:left w:val="single" w:sz="4" w:space="0" w:color="auto"/>
              <w:right w:val="single" w:sz="4" w:space="0" w:color="auto"/>
            </w:tcBorders>
            <w:vAlign w:val="center"/>
          </w:tcPr>
          <w:p w14:paraId="3CC6F17B" w14:textId="77777777" w:rsidR="00FE7473" w:rsidRDefault="00FE7473">
            <w:pPr>
              <w:jc w:val="center"/>
              <w:rPr>
                <w:rFonts w:ascii="仿宋" w:eastAsia="仿宋" w:hAnsi="仿宋" w:cs="仿宋"/>
                <w:bCs/>
                <w:sz w:val="24"/>
                <w:szCs w:val="24"/>
              </w:rPr>
            </w:pPr>
          </w:p>
        </w:tc>
        <w:tc>
          <w:tcPr>
            <w:tcW w:w="887" w:type="pct"/>
            <w:tcBorders>
              <w:top w:val="single" w:sz="4" w:space="0" w:color="auto"/>
              <w:left w:val="single" w:sz="4" w:space="0" w:color="auto"/>
              <w:bottom w:val="single" w:sz="4" w:space="0" w:color="auto"/>
              <w:right w:val="single" w:sz="4" w:space="0" w:color="auto"/>
            </w:tcBorders>
            <w:vAlign w:val="center"/>
          </w:tcPr>
          <w:p w14:paraId="372ACC75"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安全工程师</w:t>
            </w:r>
          </w:p>
        </w:tc>
        <w:tc>
          <w:tcPr>
            <w:tcW w:w="390" w:type="pct"/>
            <w:tcBorders>
              <w:top w:val="single" w:sz="4" w:space="0" w:color="auto"/>
              <w:left w:val="single" w:sz="4" w:space="0" w:color="auto"/>
              <w:bottom w:val="single" w:sz="4" w:space="0" w:color="auto"/>
              <w:right w:val="single" w:sz="4" w:space="0" w:color="auto"/>
            </w:tcBorders>
            <w:vAlign w:val="center"/>
          </w:tcPr>
          <w:p w14:paraId="7FF276FF"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1</w:t>
            </w:r>
          </w:p>
        </w:tc>
        <w:tc>
          <w:tcPr>
            <w:tcW w:w="2989" w:type="pct"/>
            <w:tcBorders>
              <w:top w:val="single" w:sz="4" w:space="0" w:color="auto"/>
              <w:left w:val="single" w:sz="4" w:space="0" w:color="auto"/>
              <w:bottom w:val="single" w:sz="4" w:space="0" w:color="auto"/>
              <w:right w:val="single" w:sz="4" w:space="0" w:color="auto"/>
            </w:tcBorders>
            <w:vAlign w:val="center"/>
          </w:tcPr>
          <w:p w14:paraId="13CC1451" w14:textId="77777777" w:rsidR="00FE7473" w:rsidRDefault="00000000">
            <w:pPr>
              <w:jc w:val="left"/>
              <w:rPr>
                <w:rFonts w:ascii="仿宋" w:eastAsia="仿宋" w:hAnsi="仿宋" w:cs="仿宋"/>
                <w:bCs/>
                <w:sz w:val="24"/>
                <w:szCs w:val="24"/>
              </w:rPr>
            </w:pPr>
            <w:r>
              <w:rPr>
                <w:rFonts w:ascii="仿宋" w:eastAsia="仿宋" w:hAnsi="仿宋" w:cs="仿宋" w:hint="eastAsia"/>
                <w:bCs/>
                <w:sz w:val="24"/>
                <w:szCs w:val="24"/>
              </w:rPr>
              <w:t>须具有注册安全工程师，且具有监理岗位证。</w:t>
            </w:r>
          </w:p>
        </w:tc>
        <w:tc>
          <w:tcPr>
            <w:tcW w:w="373" w:type="pct"/>
            <w:tcBorders>
              <w:top w:val="single" w:sz="4" w:space="0" w:color="auto"/>
              <w:left w:val="single" w:sz="4" w:space="0" w:color="auto"/>
              <w:bottom w:val="single" w:sz="4" w:space="0" w:color="auto"/>
              <w:right w:val="single" w:sz="4" w:space="0" w:color="auto"/>
            </w:tcBorders>
            <w:vAlign w:val="center"/>
          </w:tcPr>
          <w:p w14:paraId="17342EAF" w14:textId="77777777" w:rsidR="00FE7473" w:rsidRDefault="00FE7473">
            <w:pPr>
              <w:ind w:firstLineChars="200" w:firstLine="480"/>
              <w:rPr>
                <w:rFonts w:ascii="仿宋" w:eastAsia="仿宋" w:hAnsi="仿宋" w:cs="仿宋"/>
                <w:bCs/>
                <w:sz w:val="24"/>
                <w:szCs w:val="24"/>
              </w:rPr>
            </w:pPr>
          </w:p>
        </w:tc>
      </w:tr>
      <w:tr w:rsidR="00FE7473" w14:paraId="412E8195" w14:textId="77777777">
        <w:trPr>
          <w:cantSplit/>
          <w:trHeight w:val="618"/>
          <w:tblHeader/>
          <w:jc w:val="center"/>
        </w:trPr>
        <w:tc>
          <w:tcPr>
            <w:tcW w:w="1247" w:type="pct"/>
            <w:gridSpan w:val="2"/>
            <w:tcBorders>
              <w:top w:val="single" w:sz="4" w:space="0" w:color="auto"/>
              <w:left w:val="single" w:sz="4" w:space="0" w:color="auto"/>
              <w:bottom w:val="single" w:sz="4" w:space="0" w:color="auto"/>
              <w:right w:val="single" w:sz="4" w:space="0" w:color="auto"/>
            </w:tcBorders>
            <w:vAlign w:val="center"/>
          </w:tcPr>
          <w:p w14:paraId="53906A61"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资料管理员</w:t>
            </w:r>
          </w:p>
        </w:tc>
        <w:tc>
          <w:tcPr>
            <w:tcW w:w="390" w:type="pct"/>
            <w:tcBorders>
              <w:top w:val="single" w:sz="4" w:space="0" w:color="auto"/>
              <w:left w:val="single" w:sz="4" w:space="0" w:color="auto"/>
              <w:bottom w:val="single" w:sz="4" w:space="0" w:color="auto"/>
              <w:right w:val="single" w:sz="4" w:space="0" w:color="auto"/>
            </w:tcBorders>
            <w:vAlign w:val="center"/>
          </w:tcPr>
          <w:p w14:paraId="664DEFA4"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1</w:t>
            </w:r>
          </w:p>
        </w:tc>
        <w:tc>
          <w:tcPr>
            <w:tcW w:w="2989" w:type="pct"/>
            <w:tcBorders>
              <w:top w:val="single" w:sz="4" w:space="0" w:color="auto"/>
              <w:left w:val="single" w:sz="4" w:space="0" w:color="auto"/>
              <w:bottom w:val="single" w:sz="4" w:space="0" w:color="auto"/>
              <w:right w:val="single" w:sz="4" w:space="0" w:color="auto"/>
            </w:tcBorders>
            <w:vAlign w:val="center"/>
          </w:tcPr>
          <w:p w14:paraId="56EF4FB4" w14:textId="77777777" w:rsidR="00FE7473" w:rsidRDefault="00000000">
            <w:pPr>
              <w:jc w:val="left"/>
              <w:rPr>
                <w:rFonts w:ascii="仿宋" w:eastAsia="仿宋" w:hAnsi="仿宋" w:cs="仿宋"/>
                <w:bCs/>
                <w:sz w:val="24"/>
                <w:szCs w:val="24"/>
              </w:rPr>
            </w:pPr>
            <w:r>
              <w:rPr>
                <w:rFonts w:ascii="仿宋" w:eastAsia="仿宋" w:hAnsi="仿宋" w:cs="仿宋" w:hint="eastAsia"/>
                <w:bCs/>
                <w:sz w:val="24"/>
                <w:szCs w:val="24"/>
              </w:rPr>
              <w:t>从事工程管理资料工作，具有资料员岗位证书。</w:t>
            </w:r>
          </w:p>
        </w:tc>
        <w:tc>
          <w:tcPr>
            <w:tcW w:w="373" w:type="pct"/>
            <w:tcBorders>
              <w:top w:val="single" w:sz="4" w:space="0" w:color="auto"/>
              <w:left w:val="single" w:sz="4" w:space="0" w:color="auto"/>
              <w:bottom w:val="single" w:sz="4" w:space="0" w:color="auto"/>
              <w:right w:val="single" w:sz="4" w:space="0" w:color="auto"/>
            </w:tcBorders>
            <w:vAlign w:val="center"/>
          </w:tcPr>
          <w:p w14:paraId="35D18029" w14:textId="77777777" w:rsidR="00FE7473" w:rsidRDefault="00FE7473">
            <w:pPr>
              <w:ind w:firstLineChars="200" w:firstLine="480"/>
              <w:rPr>
                <w:rFonts w:ascii="仿宋" w:eastAsia="仿宋" w:hAnsi="仿宋" w:cs="仿宋"/>
                <w:bCs/>
                <w:sz w:val="24"/>
                <w:szCs w:val="24"/>
              </w:rPr>
            </w:pPr>
          </w:p>
        </w:tc>
      </w:tr>
      <w:tr w:rsidR="00FE7473" w14:paraId="7975073C" w14:textId="77777777">
        <w:trPr>
          <w:cantSplit/>
          <w:trHeight w:val="462"/>
          <w:tblHeader/>
          <w:jc w:val="center"/>
        </w:trPr>
        <w:tc>
          <w:tcPr>
            <w:tcW w:w="1247" w:type="pct"/>
            <w:gridSpan w:val="2"/>
            <w:tcBorders>
              <w:top w:val="single" w:sz="4" w:space="0" w:color="auto"/>
              <w:left w:val="single" w:sz="4" w:space="0" w:color="auto"/>
              <w:bottom w:val="single" w:sz="4" w:space="0" w:color="auto"/>
              <w:right w:val="single" w:sz="4" w:space="0" w:color="auto"/>
            </w:tcBorders>
            <w:vAlign w:val="center"/>
          </w:tcPr>
          <w:p w14:paraId="302DFF0E"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合计</w:t>
            </w:r>
          </w:p>
        </w:tc>
        <w:tc>
          <w:tcPr>
            <w:tcW w:w="390" w:type="pct"/>
            <w:tcBorders>
              <w:top w:val="single" w:sz="4" w:space="0" w:color="auto"/>
              <w:left w:val="single" w:sz="4" w:space="0" w:color="auto"/>
              <w:bottom w:val="single" w:sz="4" w:space="0" w:color="auto"/>
              <w:right w:val="single" w:sz="4" w:space="0" w:color="auto"/>
            </w:tcBorders>
            <w:vAlign w:val="center"/>
          </w:tcPr>
          <w:p w14:paraId="6F9E9253" w14:textId="77777777" w:rsidR="00FE7473" w:rsidRDefault="00000000">
            <w:pPr>
              <w:jc w:val="center"/>
              <w:rPr>
                <w:rFonts w:ascii="仿宋" w:eastAsia="仿宋" w:hAnsi="仿宋" w:cs="仿宋"/>
                <w:bCs/>
                <w:sz w:val="24"/>
                <w:szCs w:val="24"/>
              </w:rPr>
            </w:pPr>
            <w:r>
              <w:rPr>
                <w:rFonts w:ascii="仿宋" w:eastAsia="仿宋" w:hAnsi="仿宋" w:cs="仿宋" w:hint="eastAsia"/>
                <w:bCs/>
                <w:sz w:val="24"/>
                <w:szCs w:val="24"/>
              </w:rPr>
              <w:t>10</w:t>
            </w:r>
          </w:p>
        </w:tc>
        <w:tc>
          <w:tcPr>
            <w:tcW w:w="2989" w:type="pct"/>
            <w:tcBorders>
              <w:top w:val="single" w:sz="4" w:space="0" w:color="auto"/>
              <w:left w:val="single" w:sz="4" w:space="0" w:color="auto"/>
              <w:bottom w:val="single" w:sz="4" w:space="0" w:color="auto"/>
              <w:right w:val="single" w:sz="4" w:space="0" w:color="auto"/>
            </w:tcBorders>
            <w:vAlign w:val="center"/>
          </w:tcPr>
          <w:p w14:paraId="31607CFA" w14:textId="77777777" w:rsidR="00FE7473" w:rsidRDefault="00FE7473">
            <w:pPr>
              <w:ind w:firstLineChars="200" w:firstLine="480"/>
              <w:rPr>
                <w:rFonts w:ascii="仿宋" w:eastAsia="仿宋" w:hAnsi="仿宋" w:cs="仿宋"/>
                <w:bCs/>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14:paraId="5DA7625A" w14:textId="77777777" w:rsidR="00FE7473" w:rsidRDefault="00FE7473">
            <w:pPr>
              <w:ind w:firstLineChars="200" w:firstLine="480"/>
              <w:rPr>
                <w:rFonts w:ascii="仿宋" w:eastAsia="仿宋" w:hAnsi="仿宋" w:cs="仿宋"/>
                <w:bCs/>
                <w:sz w:val="24"/>
                <w:szCs w:val="24"/>
              </w:rPr>
            </w:pPr>
          </w:p>
        </w:tc>
      </w:tr>
    </w:tbl>
    <w:p w14:paraId="19A38242" w14:textId="77777777" w:rsidR="00FE7473" w:rsidRDefault="00FE7473">
      <w:pPr>
        <w:adjustRightInd w:val="0"/>
        <w:snapToGrid w:val="0"/>
        <w:rPr>
          <w:rFonts w:ascii="仿宋" w:eastAsia="仿宋" w:hAnsi="仿宋" w:cs="仿宋"/>
          <w:bCs/>
          <w:sz w:val="24"/>
          <w:szCs w:val="24"/>
        </w:rPr>
      </w:pPr>
    </w:p>
    <w:p w14:paraId="76EC2056" w14:textId="6EB05D77" w:rsidR="001C2D64" w:rsidRDefault="001C2D64" w:rsidP="00010077">
      <w:pPr>
        <w:spacing w:line="360" w:lineRule="exact"/>
        <w:jc w:val="left"/>
        <w:rPr>
          <w:rFonts w:ascii="仿宋" w:eastAsia="仿宋" w:hAnsi="仿宋" w:cs="仿宋"/>
          <w:b/>
          <w:bCs/>
          <w:sz w:val="24"/>
          <w:szCs w:val="24"/>
        </w:rPr>
      </w:pPr>
      <w:r>
        <w:rPr>
          <w:rFonts w:ascii="仿宋" w:eastAsia="仿宋" w:hAnsi="仿宋" w:cs="仿宋"/>
          <w:b/>
          <w:bCs/>
          <w:sz w:val="24"/>
          <w:szCs w:val="24"/>
        </w:rPr>
        <w:t>4</w:t>
      </w:r>
      <w:r>
        <w:rPr>
          <w:rFonts w:ascii="仿宋" w:eastAsia="仿宋" w:hAnsi="仿宋" w:cs="仿宋" w:hint="eastAsia"/>
          <w:b/>
          <w:bCs/>
          <w:sz w:val="24"/>
          <w:szCs w:val="24"/>
        </w:rPr>
        <w:t>、招标文件-第三章</w:t>
      </w:r>
      <w:r w:rsidRPr="001C2D64">
        <w:rPr>
          <w:rFonts w:ascii="仿宋" w:eastAsia="仿宋" w:hAnsi="仿宋" w:cs="仿宋" w:hint="eastAsia"/>
          <w:b/>
          <w:bCs/>
          <w:sz w:val="24"/>
          <w:szCs w:val="24"/>
        </w:rPr>
        <w:t>评标办法（综合评估法）</w:t>
      </w:r>
      <w:r w:rsidR="00010077">
        <w:rPr>
          <w:rFonts w:ascii="仿宋" w:eastAsia="仿宋" w:hAnsi="仿宋" w:cs="仿宋" w:hint="eastAsia"/>
          <w:b/>
          <w:bCs/>
          <w:sz w:val="24"/>
          <w:szCs w:val="24"/>
        </w:rPr>
        <w:t>-评</w:t>
      </w:r>
      <w:r w:rsidR="00914CFB">
        <w:rPr>
          <w:rFonts w:ascii="仿宋" w:eastAsia="仿宋" w:hAnsi="仿宋" w:cs="仿宋" w:hint="eastAsia"/>
          <w:b/>
          <w:bCs/>
          <w:sz w:val="24"/>
          <w:szCs w:val="24"/>
        </w:rPr>
        <w:t>标</w:t>
      </w:r>
      <w:r w:rsidR="00010077">
        <w:rPr>
          <w:rFonts w:ascii="仿宋" w:eastAsia="仿宋" w:hAnsi="仿宋" w:cs="仿宋" w:hint="eastAsia"/>
          <w:b/>
          <w:bCs/>
          <w:sz w:val="24"/>
          <w:szCs w:val="24"/>
        </w:rPr>
        <w:t>办法前附表-</w:t>
      </w:r>
      <w:r w:rsidR="00010077" w:rsidRPr="00010077">
        <w:rPr>
          <w:rFonts w:ascii="仿宋" w:eastAsia="仿宋" w:hAnsi="仿宋" w:cs="仿宋" w:hint="eastAsia"/>
          <w:b/>
          <w:bCs/>
          <w:sz w:val="24"/>
          <w:szCs w:val="24"/>
        </w:rPr>
        <w:t>2.2.2评标基准价计算方法</w:t>
      </w:r>
      <w:r w:rsidR="00010077">
        <w:rPr>
          <w:rFonts w:ascii="仿宋" w:eastAsia="仿宋" w:hAnsi="仿宋" w:cs="仿宋" w:hint="eastAsia"/>
          <w:b/>
          <w:bCs/>
          <w:sz w:val="24"/>
          <w:szCs w:val="24"/>
        </w:rPr>
        <w:t>，修改如下：</w:t>
      </w:r>
    </w:p>
    <w:p w14:paraId="209F958F" w14:textId="77777777" w:rsidR="00010077" w:rsidRDefault="00010077" w:rsidP="001C2D64">
      <w:pPr>
        <w:pStyle w:val="a5"/>
        <w:rPr>
          <w:rStyle w:val="NormalCharacter"/>
          <w:rFonts w:ascii="仿宋" w:eastAsia="仿宋" w:hAnsi="仿宋" w:cs="仿宋"/>
          <w:b/>
          <w:bCs/>
          <w:kern w:val="0"/>
          <w:sz w:val="24"/>
          <w:szCs w:val="24"/>
        </w:rPr>
      </w:pPr>
    </w:p>
    <w:p w14:paraId="49DE64E9" w14:textId="0CFB52AE" w:rsidR="001C2D64" w:rsidRDefault="001C2D64" w:rsidP="001C2D64">
      <w:pPr>
        <w:pStyle w:val="a5"/>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原文：</w:t>
      </w:r>
    </w:p>
    <w:p w14:paraId="20D53E43" w14:textId="721C2435" w:rsidR="001C2D64" w:rsidRDefault="001C2D64" w:rsidP="001C2D64">
      <w:pPr>
        <w:pStyle w:val="a5"/>
        <w:rPr>
          <w:rStyle w:val="NormalCharacter"/>
          <w:rFonts w:ascii="仿宋" w:eastAsia="仿宋" w:hAnsi="仿宋" w:cs="仿宋"/>
          <w:b/>
          <w:bCs/>
          <w:kern w:val="0"/>
          <w:sz w:val="24"/>
          <w:szCs w:val="24"/>
        </w:rPr>
      </w:pPr>
      <w:r>
        <w:rPr>
          <w:noProof/>
        </w:rPr>
        <w:drawing>
          <wp:inline distT="0" distB="0" distL="0" distR="0" wp14:anchorId="7D022A51" wp14:editId="02A726D2">
            <wp:extent cx="5558265" cy="2186553"/>
            <wp:effectExtent l="0" t="0" r="444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40605" b="-1"/>
                    <a:stretch/>
                  </pic:blipFill>
                  <pic:spPr bwMode="auto">
                    <a:xfrm>
                      <a:off x="0" y="0"/>
                      <a:ext cx="5558790" cy="2186759"/>
                    </a:xfrm>
                    <a:prstGeom prst="rect">
                      <a:avLst/>
                    </a:prstGeom>
                    <a:ln>
                      <a:noFill/>
                    </a:ln>
                    <a:extLst>
                      <a:ext uri="{53640926-AAD7-44D8-BBD7-CCE9431645EC}">
                        <a14:shadowObscured xmlns:a14="http://schemas.microsoft.com/office/drawing/2010/main"/>
                      </a:ext>
                    </a:extLst>
                  </pic:spPr>
                </pic:pic>
              </a:graphicData>
            </a:graphic>
          </wp:inline>
        </w:drawing>
      </w:r>
    </w:p>
    <w:p w14:paraId="3CA60BAD" w14:textId="491AC097" w:rsidR="001C2D64" w:rsidRDefault="001C2D64" w:rsidP="001C2D64">
      <w:pPr>
        <w:pStyle w:val="a5"/>
        <w:rPr>
          <w:rStyle w:val="NormalCharacter"/>
          <w:rFonts w:ascii="仿宋" w:eastAsia="仿宋" w:hAnsi="仿宋" w:cs="仿宋"/>
          <w:b/>
          <w:bCs/>
          <w:kern w:val="0"/>
          <w:sz w:val="24"/>
          <w:szCs w:val="24"/>
        </w:rPr>
      </w:pPr>
    </w:p>
    <w:p w14:paraId="5F474509" w14:textId="77777777" w:rsidR="00010077" w:rsidRDefault="00010077" w:rsidP="001C2D64">
      <w:pPr>
        <w:pStyle w:val="a5"/>
        <w:rPr>
          <w:rStyle w:val="NormalCharacter"/>
          <w:rFonts w:ascii="仿宋" w:eastAsia="仿宋" w:hAnsi="仿宋" w:cs="仿宋"/>
          <w:b/>
          <w:bCs/>
          <w:kern w:val="0"/>
          <w:sz w:val="24"/>
          <w:szCs w:val="24"/>
        </w:rPr>
      </w:pPr>
    </w:p>
    <w:p w14:paraId="76D0A861" w14:textId="77777777" w:rsidR="00010077" w:rsidRDefault="00010077" w:rsidP="001C2D64">
      <w:pPr>
        <w:pStyle w:val="a5"/>
        <w:rPr>
          <w:rStyle w:val="NormalCharacter"/>
          <w:rFonts w:ascii="仿宋" w:eastAsia="仿宋" w:hAnsi="仿宋" w:cs="仿宋"/>
          <w:b/>
          <w:bCs/>
          <w:kern w:val="0"/>
          <w:sz w:val="24"/>
          <w:szCs w:val="24"/>
        </w:rPr>
      </w:pPr>
    </w:p>
    <w:p w14:paraId="35CF6A90" w14:textId="77777777" w:rsidR="00010077" w:rsidRDefault="00010077" w:rsidP="001C2D64">
      <w:pPr>
        <w:pStyle w:val="a5"/>
        <w:rPr>
          <w:rStyle w:val="NormalCharacter"/>
          <w:rFonts w:ascii="仿宋" w:eastAsia="仿宋" w:hAnsi="仿宋" w:cs="仿宋"/>
          <w:b/>
          <w:bCs/>
          <w:kern w:val="0"/>
          <w:sz w:val="24"/>
          <w:szCs w:val="24"/>
        </w:rPr>
      </w:pPr>
    </w:p>
    <w:p w14:paraId="225B4B68" w14:textId="3DD880BB" w:rsidR="001C2D64" w:rsidRDefault="001C2D64" w:rsidP="001C2D64">
      <w:pPr>
        <w:pStyle w:val="a5"/>
        <w:rPr>
          <w:rStyle w:val="NormalCharacter"/>
          <w:rFonts w:ascii="仿宋" w:eastAsia="仿宋" w:hAnsi="仿宋" w:cs="仿宋"/>
          <w:b/>
          <w:bCs/>
          <w:kern w:val="0"/>
          <w:sz w:val="24"/>
          <w:szCs w:val="24"/>
        </w:rPr>
      </w:pPr>
      <w:r>
        <w:rPr>
          <w:rStyle w:val="NormalCharacter"/>
          <w:rFonts w:ascii="仿宋" w:eastAsia="仿宋" w:hAnsi="仿宋" w:cs="仿宋" w:hint="eastAsia"/>
          <w:b/>
          <w:bCs/>
          <w:kern w:val="0"/>
          <w:sz w:val="24"/>
          <w:szCs w:val="24"/>
        </w:rPr>
        <w:t>现文：</w:t>
      </w:r>
      <w:r>
        <w:rPr>
          <w:rStyle w:val="NormalCharacter"/>
          <w:rFonts w:ascii="仿宋" w:eastAsia="仿宋" w:hAnsi="仿宋" w:cs="仿宋"/>
          <w:b/>
          <w:bCs/>
          <w:kern w:val="0"/>
          <w:sz w:val="24"/>
          <w:szCs w:val="24"/>
        </w:rPr>
        <w:br/>
      </w:r>
      <w:r w:rsidR="00010077">
        <w:rPr>
          <w:noProof/>
        </w:rPr>
        <w:drawing>
          <wp:inline distT="0" distB="0" distL="0" distR="0" wp14:anchorId="2A5AD174" wp14:editId="07274A79">
            <wp:extent cx="5558790" cy="301169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0887"/>
                    <a:stretch/>
                  </pic:blipFill>
                  <pic:spPr bwMode="auto">
                    <a:xfrm>
                      <a:off x="0" y="0"/>
                      <a:ext cx="5558790" cy="3011695"/>
                    </a:xfrm>
                    <a:prstGeom prst="rect">
                      <a:avLst/>
                    </a:prstGeom>
                    <a:ln>
                      <a:noFill/>
                    </a:ln>
                    <a:extLst>
                      <a:ext uri="{53640926-AAD7-44D8-BBD7-CCE9431645EC}">
                        <a14:shadowObscured xmlns:a14="http://schemas.microsoft.com/office/drawing/2010/main"/>
                      </a:ext>
                    </a:extLst>
                  </pic:spPr>
                </pic:pic>
              </a:graphicData>
            </a:graphic>
          </wp:inline>
        </w:drawing>
      </w:r>
    </w:p>
    <w:p w14:paraId="2A7510F0" w14:textId="77777777" w:rsidR="00914CFB" w:rsidRDefault="00914CFB" w:rsidP="00914CFB">
      <w:pPr>
        <w:spacing w:line="360" w:lineRule="exact"/>
        <w:jc w:val="left"/>
        <w:rPr>
          <w:rFonts w:ascii="仿宋" w:eastAsia="仿宋" w:hAnsi="仿宋" w:cs="仿宋"/>
          <w:b/>
          <w:bCs/>
          <w:sz w:val="24"/>
          <w:szCs w:val="24"/>
        </w:rPr>
      </w:pPr>
    </w:p>
    <w:p w14:paraId="6BA1F957" w14:textId="69F1E6AC" w:rsidR="00914CFB" w:rsidRDefault="00914CFB" w:rsidP="00914CFB">
      <w:pPr>
        <w:spacing w:line="360" w:lineRule="exact"/>
        <w:jc w:val="left"/>
        <w:rPr>
          <w:rFonts w:ascii="仿宋" w:eastAsia="仿宋" w:hAnsi="仿宋" w:cs="仿宋"/>
          <w:b/>
          <w:bCs/>
          <w:sz w:val="24"/>
          <w:szCs w:val="24"/>
        </w:rPr>
      </w:pPr>
      <w:r>
        <w:rPr>
          <w:rFonts w:ascii="仿宋" w:eastAsia="仿宋" w:hAnsi="仿宋" w:cs="仿宋"/>
          <w:b/>
          <w:bCs/>
          <w:sz w:val="24"/>
          <w:szCs w:val="24"/>
        </w:rPr>
        <w:t>5</w:t>
      </w:r>
      <w:r>
        <w:rPr>
          <w:rFonts w:ascii="仿宋" w:eastAsia="仿宋" w:hAnsi="仿宋" w:cs="仿宋" w:hint="eastAsia"/>
          <w:b/>
          <w:bCs/>
          <w:sz w:val="24"/>
          <w:szCs w:val="24"/>
        </w:rPr>
        <w:t>、招标文件-第三章</w:t>
      </w:r>
      <w:r w:rsidRPr="001C2D64">
        <w:rPr>
          <w:rFonts w:ascii="仿宋" w:eastAsia="仿宋" w:hAnsi="仿宋" w:cs="仿宋" w:hint="eastAsia"/>
          <w:b/>
          <w:bCs/>
          <w:sz w:val="24"/>
          <w:szCs w:val="24"/>
        </w:rPr>
        <w:t>评标办法（综合评估法）</w:t>
      </w:r>
      <w:r>
        <w:rPr>
          <w:rFonts w:ascii="仿宋" w:eastAsia="仿宋" w:hAnsi="仿宋" w:cs="仿宋" w:hint="eastAsia"/>
          <w:b/>
          <w:bCs/>
          <w:sz w:val="24"/>
          <w:szCs w:val="24"/>
        </w:rPr>
        <w:t>-评标办法前附表-</w:t>
      </w:r>
      <w:r w:rsidRPr="00010077">
        <w:rPr>
          <w:rFonts w:ascii="仿宋" w:eastAsia="仿宋" w:hAnsi="仿宋" w:cs="仿宋" w:hint="eastAsia"/>
          <w:b/>
          <w:bCs/>
          <w:sz w:val="24"/>
          <w:szCs w:val="24"/>
        </w:rPr>
        <w:t>2.2.</w:t>
      </w:r>
      <w:r>
        <w:rPr>
          <w:rFonts w:ascii="仿宋" w:eastAsia="仿宋" w:hAnsi="仿宋" w:cs="仿宋"/>
          <w:b/>
          <w:bCs/>
          <w:sz w:val="24"/>
          <w:szCs w:val="24"/>
        </w:rPr>
        <w:t>4</w:t>
      </w:r>
      <w:r>
        <w:rPr>
          <w:rFonts w:ascii="仿宋" w:eastAsia="仿宋" w:hAnsi="仿宋" w:cs="仿宋" w:hint="eastAsia"/>
          <w:b/>
          <w:bCs/>
          <w:sz w:val="24"/>
          <w:szCs w:val="24"/>
        </w:rPr>
        <w:t>投标报价评分标准，修改如下：</w:t>
      </w:r>
    </w:p>
    <w:p w14:paraId="6F23FEA0" w14:textId="77777777" w:rsidR="001C2D64" w:rsidRPr="00914CFB" w:rsidRDefault="001C2D64" w:rsidP="001C2D64">
      <w:pPr>
        <w:pStyle w:val="a5"/>
        <w:rPr>
          <w:rStyle w:val="NormalCharacter"/>
          <w:rFonts w:ascii="仿宋" w:eastAsia="仿宋" w:hAnsi="仿宋" w:cs="仿宋"/>
          <w:b/>
          <w:bCs/>
          <w:kern w:val="0"/>
          <w:sz w:val="24"/>
          <w:szCs w:val="24"/>
        </w:rPr>
      </w:pPr>
    </w:p>
    <w:p w14:paraId="30C8E263" w14:textId="2BE6D1ED" w:rsidR="00FE7473" w:rsidRPr="001C2D64" w:rsidRDefault="001C2D64" w:rsidP="001C2D64">
      <w:pPr>
        <w:pStyle w:val="a5"/>
        <w:rPr>
          <w:rStyle w:val="NormalCharacter"/>
          <w:b/>
          <w:kern w:val="0"/>
          <w:sz w:val="24"/>
          <w:szCs w:val="24"/>
        </w:rPr>
      </w:pPr>
      <w:r w:rsidRPr="001C2D64">
        <w:rPr>
          <w:rStyle w:val="NormalCharacter"/>
          <w:b/>
          <w:kern w:val="0"/>
          <w:sz w:val="24"/>
          <w:szCs w:val="24"/>
        </w:rPr>
        <w:t>原文：</w:t>
      </w:r>
    </w:p>
    <w:p w14:paraId="51103548" w14:textId="7137EDFA" w:rsidR="001C2D64" w:rsidRDefault="001C2D64">
      <w:pPr>
        <w:adjustRightInd w:val="0"/>
        <w:snapToGrid w:val="0"/>
        <w:rPr>
          <w:rFonts w:ascii="仿宋" w:eastAsia="仿宋" w:hAnsi="仿宋" w:cs="仿宋"/>
          <w:bCs/>
          <w:sz w:val="24"/>
          <w:szCs w:val="24"/>
        </w:rPr>
      </w:pPr>
      <w:r>
        <w:rPr>
          <w:noProof/>
        </w:rPr>
        <w:drawing>
          <wp:inline distT="0" distB="0" distL="0" distR="0" wp14:anchorId="71C8E24F" wp14:editId="62172AC7">
            <wp:extent cx="5558790" cy="304990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8790" cy="3049905"/>
                    </a:xfrm>
                    <a:prstGeom prst="rect">
                      <a:avLst/>
                    </a:prstGeom>
                  </pic:spPr>
                </pic:pic>
              </a:graphicData>
            </a:graphic>
          </wp:inline>
        </w:drawing>
      </w:r>
    </w:p>
    <w:p w14:paraId="09B17D98" w14:textId="26FC530F" w:rsidR="00010077" w:rsidRDefault="00010077" w:rsidP="00010077">
      <w:pPr>
        <w:pStyle w:val="a5"/>
        <w:rPr>
          <w:rStyle w:val="NormalCharacter"/>
          <w:b/>
          <w:kern w:val="0"/>
          <w:sz w:val="24"/>
          <w:szCs w:val="24"/>
        </w:rPr>
      </w:pPr>
      <w:r w:rsidRPr="00010077">
        <w:rPr>
          <w:rStyle w:val="NormalCharacter"/>
          <w:b/>
          <w:kern w:val="0"/>
          <w:sz w:val="24"/>
          <w:szCs w:val="24"/>
        </w:rPr>
        <w:t>现文</w:t>
      </w:r>
      <w:r>
        <w:rPr>
          <w:rStyle w:val="NormalCharacter"/>
          <w:rFonts w:hint="eastAsia"/>
          <w:b/>
          <w:kern w:val="0"/>
          <w:sz w:val="24"/>
          <w:szCs w:val="24"/>
        </w:rPr>
        <w:t>：</w:t>
      </w:r>
    </w:p>
    <w:p w14:paraId="390B2FA8" w14:textId="7D300543" w:rsidR="00010077" w:rsidRDefault="00010077" w:rsidP="00010077">
      <w:pPr>
        <w:pStyle w:val="a5"/>
        <w:rPr>
          <w:rStyle w:val="NormalCharacter"/>
          <w:b/>
          <w:kern w:val="0"/>
          <w:sz w:val="24"/>
          <w:szCs w:val="24"/>
        </w:rPr>
      </w:pPr>
    </w:p>
    <w:p w14:paraId="3646D540" w14:textId="7C15B130" w:rsidR="00010077" w:rsidRPr="00010077" w:rsidRDefault="00010077" w:rsidP="00010077">
      <w:pPr>
        <w:pStyle w:val="a5"/>
        <w:rPr>
          <w:rStyle w:val="NormalCharacter"/>
          <w:b/>
          <w:kern w:val="0"/>
          <w:sz w:val="24"/>
          <w:szCs w:val="24"/>
        </w:rPr>
      </w:pPr>
      <w:r>
        <w:rPr>
          <w:noProof/>
        </w:rPr>
        <w:lastRenderedPageBreak/>
        <w:drawing>
          <wp:inline distT="0" distB="0" distL="0" distR="0" wp14:anchorId="673B8036" wp14:editId="00BF2923">
            <wp:extent cx="5558790" cy="310896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386"/>
                    <a:stretch/>
                  </pic:blipFill>
                  <pic:spPr bwMode="auto">
                    <a:xfrm>
                      <a:off x="0" y="0"/>
                      <a:ext cx="5558790" cy="3108960"/>
                    </a:xfrm>
                    <a:prstGeom prst="rect">
                      <a:avLst/>
                    </a:prstGeom>
                    <a:ln>
                      <a:noFill/>
                    </a:ln>
                    <a:extLst>
                      <a:ext uri="{53640926-AAD7-44D8-BBD7-CCE9431645EC}">
                        <a14:shadowObscured xmlns:a14="http://schemas.microsoft.com/office/drawing/2010/main"/>
                      </a:ext>
                    </a:extLst>
                  </pic:spPr>
                </pic:pic>
              </a:graphicData>
            </a:graphic>
          </wp:inline>
        </w:drawing>
      </w:r>
    </w:p>
    <w:p w14:paraId="25A1C396" w14:textId="77777777" w:rsidR="00FE7473" w:rsidRDefault="00FE7473">
      <w:pPr>
        <w:adjustRightInd w:val="0"/>
        <w:snapToGrid w:val="0"/>
        <w:rPr>
          <w:rFonts w:ascii="仿宋" w:eastAsia="仿宋" w:hAnsi="仿宋" w:cs="仿宋"/>
          <w:bCs/>
          <w:sz w:val="24"/>
          <w:szCs w:val="24"/>
        </w:rPr>
      </w:pPr>
    </w:p>
    <w:p w14:paraId="49D9203E" w14:textId="77777777" w:rsidR="00FE7473" w:rsidRDefault="00000000">
      <w:pPr>
        <w:adjustRightInd w:val="0"/>
        <w:snapToGrid w:val="0"/>
        <w:rPr>
          <w:rFonts w:ascii="仿宋" w:eastAsia="仿宋" w:hAnsi="仿宋" w:cs="仿宋"/>
          <w:kern w:val="0"/>
          <w:sz w:val="24"/>
          <w:szCs w:val="24"/>
        </w:rPr>
      </w:pPr>
      <w:r>
        <w:rPr>
          <w:rFonts w:ascii="仿宋" w:eastAsia="仿宋" w:hAnsi="仿宋" w:cs="仿宋" w:hint="eastAsia"/>
          <w:bCs/>
          <w:sz w:val="24"/>
          <w:szCs w:val="24"/>
        </w:rPr>
        <w:t>注：</w:t>
      </w:r>
      <w:r>
        <w:rPr>
          <w:rStyle w:val="NormalCharacter"/>
          <w:rFonts w:ascii="仿宋" w:eastAsia="仿宋" w:hAnsi="仿宋" w:cs="仿宋" w:hint="eastAsia"/>
          <w:kern w:val="0"/>
          <w:sz w:val="24"/>
          <w:szCs w:val="24"/>
        </w:rPr>
        <w:t>凡本项目招标公告、招标文件与本答疑纪要及澄清文件不一致之处，以本答疑纪要及澄清文件为准。本答疑纪要及澄清作为本项目招标公告及招标文件的一部分，请各投标人仔细阅读本答疑纪要及澄清，认真编制投标文件。</w:t>
      </w:r>
    </w:p>
    <w:p w14:paraId="29B6C0B1" w14:textId="77777777" w:rsidR="00FE7473" w:rsidRDefault="00FE7473">
      <w:pPr>
        <w:spacing w:line="360" w:lineRule="auto"/>
        <w:ind w:firstLineChars="1000" w:firstLine="2400"/>
        <w:jc w:val="left"/>
        <w:rPr>
          <w:rFonts w:ascii="仿宋" w:eastAsia="仿宋" w:hAnsi="仿宋" w:cs="仿宋"/>
          <w:kern w:val="0"/>
          <w:sz w:val="24"/>
          <w:szCs w:val="24"/>
        </w:rPr>
      </w:pPr>
    </w:p>
    <w:p w14:paraId="630B1BCB" w14:textId="77777777" w:rsidR="00FE7473" w:rsidRDefault="00FE7473">
      <w:pPr>
        <w:spacing w:line="360" w:lineRule="auto"/>
        <w:ind w:firstLineChars="1000" w:firstLine="2400"/>
        <w:jc w:val="left"/>
        <w:rPr>
          <w:rFonts w:ascii="仿宋" w:eastAsia="仿宋" w:hAnsi="仿宋" w:cs="仿宋"/>
          <w:kern w:val="0"/>
          <w:sz w:val="24"/>
          <w:szCs w:val="24"/>
        </w:rPr>
      </w:pPr>
    </w:p>
    <w:p w14:paraId="3C361E40" w14:textId="77777777" w:rsidR="00FE7473" w:rsidRDefault="00000000">
      <w:pPr>
        <w:spacing w:line="360" w:lineRule="auto"/>
        <w:ind w:firstLineChars="1700" w:firstLine="4080"/>
        <w:jc w:val="left"/>
        <w:rPr>
          <w:rFonts w:ascii="仿宋" w:eastAsia="仿宋" w:hAnsi="仿宋" w:cs="仿宋"/>
          <w:kern w:val="0"/>
          <w:sz w:val="24"/>
          <w:szCs w:val="24"/>
        </w:rPr>
      </w:pPr>
      <w:r>
        <w:rPr>
          <w:rFonts w:ascii="仿宋" w:eastAsia="仿宋" w:hAnsi="仿宋" w:cs="仿宋" w:hint="eastAsia"/>
          <w:kern w:val="0"/>
          <w:sz w:val="24"/>
          <w:szCs w:val="24"/>
        </w:rPr>
        <w:t>招  标  人：广州市番禺建设管理有限公司</w:t>
      </w:r>
    </w:p>
    <w:p w14:paraId="03335F7C" w14:textId="77777777" w:rsidR="00FE7473" w:rsidRDefault="00FE7473">
      <w:pPr>
        <w:autoSpaceDE w:val="0"/>
        <w:autoSpaceDN w:val="0"/>
        <w:adjustRightInd w:val="0"/>
        <w:snapToGrid w:val="0"/>
        <w:ind w:firstLineChars="1000" w:firstLine="2400"/>
        <w:rPr>
          <w:rFonts w:ascii="仿宋" w:eastAsia="仿宋" w:hAnsi="仿宋" w:cs="仿宋"/>
          <w:kern w:val="0"/>
          <w:sz w:val="24"/>
          <w:szCs w:val="24"/>
        </w:rPr>
      </w:pPr>
    </w:p>
    <w:p w14:paraId="64E2D08A" w14:textId="77777777" w:rsidR="00FE7473" w:rsidRDefault="00000000">
      <w:pPr>
        <w:autoSpaceDE w:val="0"/>
        <w:autoSpaceDN w:val="0"/>
        <w:adjustRightInd w:val="0"/>
        <w:snapToGrid w:val="0"/>
        <w:ind w:firstLineChars="1700" w:firstLine="4080"/>
        <w:jc w:val="center"/>
        <w:rPr>
          <w:rFonts w:ascii="仿宋" w:eastAsia="仿宋" w:hAnsi="仿宋" w:cs="仿宋"/>
          <w:sz w:val="24"/>
          <w:szCs w:val="24"/>
        </w:rPr>
      </w:pPr>
      <w:r>
        <w:rPr>
          <w:rFonts w:ascii="仿宋" w:eastAsia="仿宋" w:hAnsi="仿宋" w:cs="仿宋" w:hint="eastAsia"/>
          <w:kern w:val="0"/>
          <w:sz w:val="24"/>
          <w:szCs w:val="24"/>
        </w:rPr>
        <w:t xml:space="preserve">                 日期：2024年08月16日</w:t>
      </w:r>
    </w:p>
    <w:p w14:paraId="6C673CB0" w14:textId="77777777" w:rsidR="00FE7473" w:rsidRDefault="00FE7473">
      <w:pPr>
        <w:rPr>
          <w:rFonts w:ascii="仿宋" w:eastAsia="仿宋" w:hAnsi="仿宋" w:cs="仿宋"/>
        </w:rPr>
      </w:pPr>
    </w:p>
    <w:p w14:paraId="4F9014C3" w14:textId="77777777" w:rsidR="00FE7473" w:rsidRDefault="00FE7473">
      <w:pPr>
        <w:tabs>
          <w:tab w:val="left" w:pos="3094"/>
        </w:tabs>
        <w:jc w:val="left"/>
        <w:rPr>
          <w:rFonts w:ascii="仿宋" w:eastAsia="仿宋" w:hAnsi="仿宋" w:cs="仿宋"/>
        </w:rPr>
      </w:pPr>
    </w:p>
    <w:sectPr w:rsidR="00FE7473">
      <w:footerReference w:type="default" r:id="rId11"/>
      <w:pgSz w:w="11906" w:h="16838"/>
      <w:pgMar w:top="1440" w:right="1576" w:bottom="1440"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1F55" w14:textId="77777777" w:rsidR="00371738" w:rsidRDefault="00371738">
      <w:r>
        <w:separator/>
      </w:r>
    </w:p>
  </w:endnote>
  <w:endnote w:type="continuationSeparator" w:id="0">
    <w:p w14:paraId="6EBBE9BC" w14:textId="77777777" w:rsidR="00371738" w:rsidRDefault="0037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CB17" w14:textId="77777777" w:rsidR="00FE7473" w:rsidRDefault="00000000">
    <w:pPr>
      <w:pStyle w:val="a8"/>
    </w:pPr>
    <w:r>
      <w:rPr>
        <w:noProof/>
      </w:rPr>
      <mc:AlternateContent>
        <mc:Choice Requires="wps">
          <w:drawing>
            <wp:anchor distT="0" distB="0" distL="114300" distR="114300" simplePos="0" relativeHeight="251659264" behindDoc="0" locked="0" layoutInCell="1" allowOverlap="1" wp14:anchorId="461A4F2E" wp14:editId="7A5C7D0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4CC1B" w14:textId="77777777" w:rsidR="00FE7473"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1A4F2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934CC1B" w14:textId="77777777" w:rsidR="00FE7473"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C76B" w14:textId="77777777" w:rsidR="00371738" w:rsidRDefault="00371738">
      <w:r>
        <w:separator/>
      </w:r>
    </w:p>
  </w:footnote>
  <w:footnote w:type="continuationSeparator" w:id="0">
    <w:p w14:paraId="4CEFE096" w14:textId="77777777" w:rsidR="00371738" w:rsidRDefault="00371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MyZGYzMjhiNDFjYzNiYTAzYzU2MWQzMzQ4NDU2YjcifQ=="/>
  </w:docVars>
  <w:rsids>
    <w:rsidRoot w:val="00AA6F31"/>
    <w:rsid w:val="00010077"/>
    <w:rsid w:val="00193061"/>
    <w:rsid w:val="001C2D64"/>
    <w:rsid w:val="00371738"/>
    <w:rsid w:val="00493668"/>
    <w:rsid w:val="0060091D"/>
    <w:rsid w:val="006C6C15"/>
    <w:rsid w:val="007B42BD"/>
    <w:rsid w:val="00914CFB"/>
    <w:rsid w:val="00920707"/>
    <w:rsid w:val="009547EA"/>
    <w:rsid w:val="00AA6F31"/>
    <w:rsid w:val="00C20670"/>
    <w:rsid w:val="00C821A9"/>
    <w:rsid w:val="00F22F0E"/>
    <w:rsid w:val="00FE7473"/>
    <w:rsid w:val="01B009AB"/>
    <w:rsid w:val="023F7933"/>
    <w:rsid w:val="052851DF"/>
    <w:rsid w:val="057F6DC9"/>
    <w:rsid w:val="07943000"/>
    <w:rsid w:val="0A252635"/>
    <w:rsid w:val="0A7A46D0"/>
    <w:rsid w:val="0B385B4A"/>
    <w:rsid w:val="0D215336"/>
    <w:rsid w:val="0DAA4857"/>
    <w:rsid w:val="0DCF68A3"/>
    <w:rsid w:val="0E6D7C5B"/>
    <w:rsid w:val="106A0DA2"/>
    <w:rsid w:val="11494E5B"/>
    <w:rsid w:val="13D11138"/>
    <w:rsid w:val="14C91E0F"/>
    <w:rsid w:val="17FB2C27"/>
    <w:rsid w:val="184C6FDF"/>
    <w:rsid w:val="19847484"/>
    <w:rsid w:val="1B2A7AAB"/>
    <w:rsid w:val="1C2A5F5B"/>
    <w:rsid w:val="1C56667E"/>
    <w:rsid w:val="1DED73DD"/>
    <w:rsid w:val="200C3C23"/>
    <w:rsid w:val="210963B5"/>
    <w:rsid w:val="224A27E1"/>
    <w:rsid w:val="23AE4FF1"/>
    <w:rsid w:val="24FE78B3"/>
    <w:rsid w:val="254152BA"/>
    <w:rsid w:val="25457290"/>
    <w:rsid w:val="25672616"/>
    <w:rsid w:val="25CE197B"/>
    <w:rsid w:val="27B70919"/>
    <w:rsid w:val="28BE1833"/>
    <w:rsid w:val="2C365B84"/>
    <w:rsid w:val="2C5E1252"/>
    <w:rsid w:val="2C5F50DB"/>
    <w:rsid w:val="2CB70223"/>
    <w:rsid w:val="2D651128"/>
    <w:rsid w:val="2D662499"/>
    <w:rsid w:val="2E6648B8"/>
    <w:rsid w:val="2E7C01C6"/>
    <w:rsid w:val="2EC7021D"/>
    <w:rsid w:val="2EDF2503"/>
    <w:rsid w:val="30696528"/>
    <w:rsid w:val="3175714F"/>
    <w:rsid w:val="32494863"/>
    <w:rsid w:val="333D5A4A"/>
    <w:rsid w:val="33466FF4"/>
    <w:rsid w:val="33641229"/>
    <w:rsid w:val="338806E6"/>
    <w:rsid w:val="33C341A1"/>
    <w:rsid w:val="35951B6D"/>
    <w:rsid w:val="35E328D9"/>
    <w:rsid w:val="36545C9A"/>
    <w:rsid w:val="379F108D"/>
    <w:rsid w:val="38E54BBA"/>
    <w:rsid w:val="39754676"/>
    <w:rsid w:val="3A4B6C9E"/>
    <w:rsid w:val="3AE44164"/>
    <w:rsid w:val="3C215F09"/>
    <w:rsid w:val="3C2B180F"/>
    <w:rsid w:val="3C2B1B9B"/>
    <w:rsid w:val="3CAF5C0A"/>
    <w:rsid w:val="3CC176EC"/>
    <w:rsid w:val="3D9437D6"/>
    <w:rsid w:val="3E29379B"/>
    <w:rsid w:val="3F6E3B5B"/>
    <w:rsid w:val="419158DF"/>
    <w:rsid w:val="42835C64"/>
    <w:rsid w:val="43DD4E0B"/>
    <w:rsid w:val="44446C38"/>
    <w:rsid w:val="44D73F50"/>
    <w:rsid w:val="49EA10E8"/>
    <w:rsid w:val="4AAA17BF"/>
    <w:rsid w:val="4C9B1D07"/>
    <w:rsid w:val="4D6245D3"/>
    <w:rsid w:val="4D8E53C8"/>
    <w:rsid w:val="4E2166F8"/>
    <w:rsid w:val="4F247D92"/>
    <w:rsid w:val="50597F0F"/>
    <w:rsid w:val="51631477"/>
    <w:rsid w:val="523D720D"/>
    <w:rsid w:val="54BC0A6D"/>
    <w:rsid w:val="5511700B"/>
    <w:rsid w:val="55222BC8"/>
    <w:rsid w:val="55B75BDF"/>
    <w:rsid w:val="575223DF"/>
    <w:rsid w:val="581011A8"/>
    <w:rsid w:val="5C675762"/>
    <w:rsid w:val="5DDC11B4"/>
    <w:rsid w:val="5E7423B8"/>
    <w:rsid w:val="5EA95647"/>
    <w:rsid w:val="60906E6B"/>
    <w:rsid w:val="60F44CBD"/>
    <w:rsid w:val="649D3EF6"/>
    <w:rsid w:val="64DD65EF"/>
    <w:rsid w:val="661B0340"/>
    <w:rsid w:val="66624E04"/>
    <w:rsid w:val="681A7B2C"/>
    <w:rsid w:val="688B0A2A"/>
    <w:rsid w:val="68F85BA1"/>
    <w:rsid w:val="69313380"/>
    <w:rsid w:val="69F42276"/>
    <w:rsid w:val="6B3D24B0"/>
    <w:rsid w:val="6BB43DF4"/>
    <w:rsid w:val="6C7F2654"/>
    <w:rsid w:val="6D142D9C"/>
    <w:rsid w:val="6DFC28D7"/>
    <w:rsid w:val="6E934195"/>
    <w:rsid w:val="6EA63EC8"/>
    <w:rsid w:val="70033E73"/>
    <w:rsid w:val="7103668C"/>
    <w:rsid w:val="73076EFF"/>
    <w:rsid w:val="73CC2623"/>
    <w:rsid w:val="74632E26"/>
    <w:rsid w:val="757E39BA"/>
    <w:rsid w:val="75B3511C"/>
    <w:rsid w:val="75DF5F11"/>
    <w:rsid w:val="768D4D1F"/>
    <w:rsid w:val="77834404"/>
    <w:rsid w:val="77F9150C"/>
    <w:rsid w:val="782C1966"/>
    <w:rsid w:val="789238FD"/>
    <w:rsid w:val="78CF7652"/>
    <w:rsid w:val="7A505630"/>
    <w:rsid w:val="7A9E5F68"/>
    <w:rsid w:val="7C23124E"/>
    <w:rsid w:val="7C507B69"/>
    <w:rsid w:val="7CD75B94"/>
    <w:rsid w:val="7D3134F6"/>
    <w:rsid w:val="7DA912DF"/>
    <w:rsid w:val="7DC0487A"/>
    <w:rsid w:val="7E16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94ED6D"/>
  <w15:docId w15:val="{B5B852ED-AF51-498E-BDE8-EAB423A6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autoRedefine/>
    <w:qFormat/>
    <w:pPr>
      <w:snapToGrid w:val="0"/>
      <w:spacing w:line="320" w:lineRule="exact"/>
      <w:ind w:firstLineChars="200" w:firstLine="413"/>
    </w:pPr>
    <w:rPr>
      <w:rFonts w:ascii="宋体" w:hAnsi="宋体"/>
      <w:b/>
      <w:color w:val="000000"/>
    </w:rPr>
  </w:style>
  <w:style w:type="paragraph" w:styleId="a4">
    <w:name w:val="annotation text"/>
    <w:basedOn w:val="a"/>
    <w:autoRedefine/>
    <w:semiHidden/>
    <w:qFormat/>
    <w:pPr>
      <w:jc w:val="left"/>
    </w:pPr>
  </w:style>
  <w:style w:type="paragraph" w:styleId="a5">
    <w:name w:val="Body Text"/>
    <w:basedOn w:val="a"/>
    <w:link w:val="a6"/>
    <w:autoRedefine/>
    <w:uiPriority w:val="99"/>
    <w:unhideWhenUsed/>
    <w:qFormat/>
    <w:rsid w:val="001C2D64"/>
    <w:pPr>
      <w:adjustRightInd w:val="0"/>
      <w:snapToGrid w:val="0"/>
      <w:spacing w:after="120"/>
      <w:ind w:leftChars="200" w:left="420"/>
      <w:jc w:val="left"/>
    </w:pPr>
  </w:style>
  <w:style w:type="paragraph" w:styleId="a7">
    <w:name w:val="Plain Text"/>
    <w:basedOn w:val="a"/>
    <w:next w:val="a"/>
    <w:autoRedefine/>
    <w:qFormat/>
    <w:rPr>
      <w:rFonts w:ascii="宋体" w:hAnsi="Courier New"/>
      <w:szCs w:val="20"/>
    </w:rPr>
  </w:style>
  <w:style w:type="paragraph" w:styleId="a8">
    <w:name w:val="footer"/>
    <w:basedOn w:val="a"/>
    <w:autoRedefine/>
    <w:qFormat/>
    <w:pPr>
      <w:tabs>
        <w:tab w:val="center" w:pos="4153"/>
        <w:tab w:val="right" w:pos="8306"/>
      </w:tabs>
      <w:snapToGrid w:val="0"/>
      <w:jc w:val="left"/>
    </w:pPr>
    <w:rPr>
      <w:sz w:val="18"/>
      <w:szCs w:val="18"/>
    </w:rPr>
  </w:style>
  <w:style w:type="paragraph" w:styleId="a9">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5"/>
    <w:link w:val="ab"/>
    <w:autoRedefine/>
    <w:uiPriority w:val="99"/>
    <w:semiHidden/>
    <w:unhideWhenUsed/>
    <w:qFormat/>
    <w:pPr>
      <w:ind w:firstLineChars="100" w:firstLine="420"/>
    </w:pPr>
  </w:style>
  <w:style w:type="character" w:styleId="ac">
    <w:name w:val="Strong"/>
    <w:basedOn w:val="a0"/>
    <w:uiPriority w:val="22"/>
    <w:qFormat/>
    <w:rPr>
      <w:b/>
    </w:rPr>
  </w:style>
  <w:style w:type="character" w:styleId="ad">
    <w:name w:val="page number"/>
    <w:basedOn w:val="a0"/>
    <w:autoRedefine/>
    <w:qFormat/>
  </w:style>
  <w:style w:type="paragraph" w:customStyle="1" w:styleId="TableParagraph">
    <w:name w:val="Table Paragraph"/>
    <w:basedOn w:val="a"/>
    <w:autoRedefine/>
    <w:qFormat/>
    <w:pPr>
      <w:autoSpaceDE w:val="0"/>
      <w:autoSpaceDN w:val="0"/>
      <w:adjustRightInd w:val="0"/>
      <w:jc w:val="left"/>
    </w:pPr>
    <w:rPr>
      <w:kern w:val="0"/>
      <w:sz w:val="24"/>
      <w:szCs w:val="24"/>
    </w:rPr>
  </w:style>
  <w:style w:type="paragraph" w:customStyle="1" w:styleId="Other1">
    <w:name w:val="Other|1"/>
    <w:basedOn w:val="a"/>
    <w:autoRedefine/>
    <w:qFormat/>
    <w:rPr>
      <w:rFonts w:ascii="宋体" w:hAnsi="宋体" w:cs="宋体"/>
      <w:lang w:val="zh-TW" w:eastAsia="zh-TW" w:bidi="zh-TW"/>
    </w:rPr>
  </w:style>
  <w:style w:type="character" w:customStyle="1" w:styleId="a6">
    <w:name w:val="正文文本 字符"/>
    <w:basedOn w:val="a0"/>
    <w:link w:val="a5"/>
    <w:uiPriority w:val="99"/>
    <w:qFormat/>
    <w:rsid w:val="001C2D64"/>
    <w:rPr>
      <w:kern w:val="2"/>
      <w:sz w:val="21"/>
      <w:szCs w:val="22"/>
    </w:rPr>
  </w:style>
  <w:style w:type="paragraph" w:customStyle="1" w:styleId="CharChar">
    <w:name w:val="Char Char"/>
    <w:basedOn w:val="a"/>
    <w:autoRedefine/>
    <w:qFormat/>
    <w:pPr>
      <w:widowControl/>
      <w:jc w:val="left"/>
    </w:pPr>
    <w:rPr>
      <w:rFonts w:ascii="宋体" w:hAnsi="宋体" w:cs="宋体"/>
      <w:kern w:val="0"/>
      <w:sz w:val="30"/>
      <w:szCs w:val="24"/>
    </w:rPr>
  </w:style>
  <w:style w:type="character" w:customStyle="1" w:styleId="ab">
    <w:name w:val="正文文本首行缩进 字符"/>
    <w:basedOn w:val="a6"/>
    <w:link w:val="aa"/>
    <w:autoRedefine/>
    <w:uiPriority w:val="99"/>
    <w:semiHidden/>
    <w:qFormat/>
    <w:rPr>
      <w:rFonts w:ascii="Times New Roman" w:eastAsia="宋体" w:hAnsi="Times New Roman" w:cs="Times New Roman"/>
      <w:kern w:val="2"/>
      <w:sz w:val="21"/>
      <w:szCs w:val="22"/>
    </w:rPr>
  </w:style>
  <w:style w:type="paragraph" w:customStyle="1" w:styleId="CharChar0">
    <w:name w:val="Char Char"/>
    <w:basedOn w:val="a"/>
    <w:autoRedefine/>
    <w:qFormat/>
    <w:pPr>
      <w:widowControl/>
      <w:jc w:val="left"/>
    </w:pPr>
    <w:rPr>
      <w:rFonts w:ascii="宋体" w:hAnsi="宋体" w:cs="宋体"/>
      <w:kern w:val="0"/>
      <w:sz w:val="30"/>
      <w:szCs w:val="24"/>
    </w:rPr>
  </w:style>
  <w:style w:type="paragraph" w:customStyle="1" w:styleId="15">
    <w:name w:val="样式 宋体 行距: 1.5 倍行距"/>
    <w:basedOn w:val="a"/>
    <w:autoRedefine/>
    <w:qFormat/>
    <w:pPr>
      <w:jc w:val="center"/>
    </w:pPr>
    <w:rPr>
      <w:b/>
      <w:bCs/>
    </w:rPr>
  </w:style>
  <w:style w:type="paragraph" w:customStyle="1" w:styleId="ae">
    <w:name w:val="文一"/>
    <w:basedOn w:val="a"/>
    <w:autoRedefine/>
    <w:qFormat/>
    <w:pPr>
      <w:topLinePunct/>
      <w:adjustRightInd w:val="0"/>
      <w:snapToGrid w:val="0"/>
      <w:spacing w:line="360" w:lineRule="auto"/>
      <w:ind w:firstLineChars="200" w:firstLine="200"/>
    </w:pPr>
    <w:rPr>
      <w:rFonts w:ascii="Calibri" w:hAnsi="Calibri"/>
      <w:spacing w:val="4"/>
      <w:sz w:val="24"/>
      <w:szCs w:val="24"/>
    </w:rPr>
  </w:style>
  <w:style w:type="character" w:customStyle="1" w:styleId="NormalCharacter">
    <w:name w:val="NormalCharacter"/>
    <w:autoRedefine/>
    <w:qFormat/>
    <w:rPr>
      <w:kern w:val="2"/>
      <w:sz w:val="21"/>
      <w:szCs w:val="22"/>
      <w:lang w:val="en-US" w:eastAsia="zh-CN" w:bidi="ar-SA"/>
    </w:rPr>
  </w:style>
  <w:style w:type="character" w:customStyle="1" w:styleId="cm-tag">
    <w:name w:val="cm-tag"/>
    <w:basedOn w:val="a0"/>
    <w:qFormat/>
    <w:rPr>
      <w:color w:val="7BD827"/>
    </w:rPr>
  </w:style>
  <w:style w:type="character" w:customStyle="1" w:styleId="checkboxdata-v-25e63a0a">
    <w:name w:val="checkbox[data-v-25e63a0a]"/>
    <w:basedOn w:val="a0"/>
    <w:qFormat/>
    <w:rPr>
      <w:bdr w:val="single" w:sz="6" w:space="0" w:color="DDDDDD"/>
    </w:rPr>
  </w:style>
  <w:style w:type="character" w:customStyle="1" w:styleId="cm-variable-3">
    <w:name w:val="cm-variable-3"/>
    <w:basedOn w:val="a0"/>
    <w:rPr>
      <w:color w:val="FFFFFF"/>
    </w:rPr>
  </w:style>
  <w:style w:type="character" w:customStyle="1" w:styleId="tipdata-v-43d8a6c5">
    <w:name w:val="tip[data-v-43d8a6c5]"/>
    <w:basedOn w:val="a0"/>
    <w:qFormat/>
    <w:rPr>
      <w:color w:val="0056B1"/>
    </w:rPr>
  </w:style>
  <w:style w:type="character" w:customStyle="1" w:styleId="codemirror-matchingbracket">
    <w:name w:val="codemirror-matchingbracket"/>
    <w:basedOn w:val="a0"/>
  </w:style>
  <w:style w:type="character" w:customStyle="1" w:styleId="codemirror-matchingbracket1">
    <w:name w:val="codemirror-matchingbracket1"/>
    <w:basedOn w:val="a0"/>
    <w:rPr>
      <w:color w:val="00BB00"/>
    </w:rPr>
  </w:style>
  <w:style w:type="character" w:customStyle="1" w:styleId="underlinedata-v-caf4047c">
    <w:name w:val="underline[data-v-caf4047c]"/>
    <w:basedOn w:val="a0"/>
    <w:qFormat/>
  </w:style>
  <w:style w:type="character" w:customStyle="1" w:styleId="cm-string">
    <w:name w:val="cm-string"/>
    <w:basedOn w:val="a0"/>
    <w:qFormat/>
    <w:rPr>
      <w:color w:val="F08047"/>
    </w:rPr>
  </w:style>
  <w:style w:type="character" w:customStyle="1" w:styleId="cm-string1">
    <w:name w:val="cm-string1"/>
    <w:basedOn w:val="a0"/>
    <w:qFormat/>
    <w:rPr>
      <w:color w:val="F08047"/>
    </w:rPr>
  </w:style>
  <w:style w:type="character" w:customStyle="1" w:styleId="cm-meta">
    <w:name w:val="cm-meta"/>
    <w:basedOn w:val="a0"/>
    <w:qFormat/>
    <w:rPr>
      <w:color w:val="FF00FF"/>
    </w:rPr>
  </w:style>
  <w:style w:type="character" w:customStyle="1" w:styleId="cm-type">
    <w:name w:val="cm-type"/>
    <w:basedOn w:val="a0"/>
    <w:qFormat/>
    <w:rPr>
      <w:color w:val="FFFFFF"/>
    </w:rPr>
  </w:style>
  <w:style w:type="character" w:customStyle="1" w:styleId="cm-atom">
    <w:name w:val="cm-atom"/>
    <w:basedOn w:val="a0"/>
    <w:qFormat/>
    <w:rPr>
      <w:color w:val="F4C20B"/>
    </w:rPr>
  </w:style>
  <w:style w:type="character" w:customStyle="1" w:styleId="cm-special">
    <w:name w:val="cm-special"/>
    <w:basedOn w:val="a0"/>
    <w:qFormat/>
    <w:rPr>
      <w:color w:val="FF9D00"/>
    </w:rPr>
  </w:style>
  <w:style w:type="character" w:customStyle="1" w:styleId="cm-bracket">
    <w:name w:val="cm-bracket"/>
    <w:basedOn w:val="a0"/>
    <w:qFormat/>
    <w:rPr>
      <w:color w:val="FF00FF"/>
    </w:rPr>
  </w:style>
  <w:style w:type="character" w:customStyle="1" w:styleId="notclasssuffix">
    <w:name w:val="not([class*=suffix])"/>
    <w:basedOn w:val="a0"/>
    <w:rPr>
      <w:sz w:val="19"/>
      <w:szCs w:val="19"/>
    </w:rPr>
  </w:style>
  <w:style w:type="character" w:customStyle="1" w:styleId="notclasssuffix1">
    <w:name w:val="not([class*=suffix])1"/>
    <w:basedOn w:val="a0"/>
  </w:style>
  <w:style w:type="character" w:customStyle="1" w:styleId="checkboxdata-v-ed3e49a4">
    <w:name w:val="checkbox[data-v-ed3e49a4]"/>
    <w:basedOn w:val="a0"/>
    <w:qFormat/>
    <w:rPr>
      <w:bdr w:val="single" w:sz="6" w:space="0" w:color="DDDDDD"/>
    </w:rPr>
  </w:style>
  <w:style w:type="character" w:customStyle="1" w:styleId="hover3">
    <w:name w:val="hover3"/>
    <w:basedOn w:val="a0"/>
    <w:qFormat/>
    <w:rPr>
      <w:color w:val="3D89FA"/>
      <w:bdr w:val="single" w:sz="6" w:space="0" w:color="3D89FA"/>
    </w:rPr>
  </w:style>
  <w:style w:type="character" w:customStyle="1" w:styleId="hover4">
    <w:name w:val="hover4"/>
    <w:basedOn w:val="a0"/>
    <w:qFormat/>
    <w:rPr>
      <w:color w:val="C0C4CC"/>
    </w:rPr>
  </w:style>
  <w:style w:type="character" w:customStyle="1" w:styleId="cm-def">
    <w:name w:val="cm-def"/>
    <w:basedOn w:val="a0"/>
    <w:rPr>
      <w:color w:val="FFFFFF"/>
    </w:rPr>
  </w:style>
  <w:style w:type="character" w:customStyle="1" w:styleId="cm-error">
    <w:name w:val="cm-error"/>
    <w:basedOn w:val="a0"/>
    <w:rPr>
      <w:color w:val="AF2018"/>
    </w:rPr>
  </w:style>
  <w:style w:type="character" w:customStyle="1" w:styleId="before1">
    <w:name w:val="before1"/>
    <w:basedOn w:val="a0"/>
    <w:qFormat/>
    <w:rPr>
      <w:bdr w:val="single" w:sz="6" w:space="0" w:color="FFFFFF"/>
    </w:rPr>
  </w:style>
  <w:style w:type="character" w:customStyle="1" w:styleId="cm-variable-22">
    <w:name w:val="cm-variable-22"/>
    <w:basedOn w:val="a0"/>
    <w:rPr>
      <w:color w:val="7BD827"/>
    </w:rPr>
  </w:style>
  <w:style w:type="character" w:customStyle="1" w:styleId="cm-comment">
    <w:name w:val="cm-comment"/>
    <w:basedOn w:val="a0"/>
    <w:qFormat/>
    <w:rPr>
      <w:i/>
      <w:iCs/>
      <w:color w:val="999999"/>
    </w:rPr>
  </w:style>
  <w:style w:type="character" w:customStyle="1" w:styleId="cm-attribute">
    <w:name w:val="cm-attribute"/>
    <w:basedOn w:val="a0"/>
    <w:qFormat/>
    <w:rPr>
      <w:color w:val="82C6E0"/>
    </w:rPr>
  </w:style>
  <w:style w:type="character" w:customStyle="1" w:styleId="cm-number2">
    <w:name w:val="cm-number2"/>
    <w:basedOn w:val="a0"/>
    <w:qFormat/>
    <w:rPr>
      <w:color w:val="82C6E0"/>
    </w:rPr>
  </w:style>
  <w:style w:type="character" w:customStyle="1" w:styleId="cm-builtin">
    <w:name w:val="cm-builtin"/>
    <w:basedOn w:val="a0"/>
    <w:qFormat/>
    <w:rPr>
      <w:color w:val="FF9D00"/>
    </w:rPr>
  </w:style>
  <w:style w:type="character" w:customStyle="1" w:styleId="cm-keyword">
    <w:name w:val="cm-keyword"/>
    <w:basedOn w:val="a0"/>
    <w:rPr>
      <w:color w:val="FF00FF"/>
    </w:rPr>
  </w:style>
  <w:style w:type="character" w:customStyle="1" w:styleId="cm-link">
    <w:name w:val="cm-link"/>
    <w:basedOn w:val="a0"/>
    <w:qFormat/>
    <w:rPr>
      <w:color w:val="F4C20B"/>
    </w:rPr>
  </w:style>
  <w:style w:type="character" w:customStyle="1" w:styleId="codemirror-nonmatchingbracket">
    <w:name w:val="codemirror-nonmatchingbracket"/>
    <w:basedOn w:val="a0"/>
    <w:rPr>
      <w:color w:val="AA2222"/>
    </w:rPr>
  </w:style>
  <w:style w:type="character" w:customStyle="1" w:styleId="codemirror-selectedtext">
    <w:name w:val="codemirror-selectedtext"/>
    <w:basedOn w:val="a0"/>
  </w:style>
  <w:style w:type="character" w:customStyle="1" w:styleId="numdata-v-3af68f61">
    <w:name w:val="num[data-v-3af68f61]"/>
    <w:basedOn w:val="a0"/>
    <w:qFormat/>
    <w:rPr>
      <w:color w:val="0052CC"/>
      <w:sz w:val="30"/>
      <w:szCs w:val="30"/>
    </w:rPr>
  </w:style>
  <w:style w:type="character" w:customStyle="1" w:styleId="numdata-v-3af68f611">
    <w:name w:val="num[data-v-3af68f61]1"/>
    <w:basedOn w:val="a0"/>
    <w:rPr>
      <w:color w:val="95E68A"/>
      <w:sz w:val="30"/>
      <w:szCs w:val="30"/>
    </w:rPr>
  </w:style>
  <w:style w:type="character" w:customStyle="1" w:styleId="numdata-v-3af68f612">
    <w:name w:val="num[data-v-3af68f61]2"/>
    <w:basedOn w:val="a0"/>
    <w:qFormat/>
    <w:rPr>
      <w:color w:val="54A8FF"/>
      <w:sz w:val="30"/>
      <w:szCs w:val="30"/>
    </w:rPr>
  </w:style>
  <w:style w:type="character" w:customStyle="1" w:styleId="requireddata-v-349f881b">
    <w:name w:val="required[data-v-349f881b]"/>
    <w:basedOn w:val="a0"/>
    <w:qFormat/>
  </w:style>
  <w:style w:type="character" w:customStyle="1" w:styleId="tabnamedata-v-caf4047c">
    <w:name w:val="tabname[data-v-caf4047c]"/>
    <w:basedOn w:val="a0"/>
    <w:qFormat/>
  </w:style>
  <w:style w:type="character" w:customStyle="1" w:styleId="active1">
    <w:name w:val="active1"/>
    <w:basedOn w:val="a0"/>
    <w:qFormat/>
    <w:rPr>
      <w:color w:val="C0C4CC"/>
    </w:rPr>
  </w:style>
  <w:style w:type="paragraph" w:customStyle="1" w:styleId="Style58">
    <w:name w:val="_Style 58"/>
    <w:basedOn w:val="a"/>
    <w:next w:val="a"/>
    <w:qFormat/>
    <w:pPr>
      <w:pBdr>
        <w:bottom w:val="single" w:sz="6" w:space="1" w:color="auto"/>
      </w:pBdr>
      <w:jc w:val="center"/>
    </w:pPr>
    <w:rPr>
      <w:rFonts w:ascii="Arial"/>
      <w:vanish/>
      <w:sz w:val="16"/>
    </w:rPr>
  </w:style>
  <w:style w:type="paragraph" w:customStyle="1" w:styleId="Style59">
    <w:name w:val="_Style 59"/>
    <w:basedOn w:val="a"/>
    <w:next w:val="a"/>
    <w:qFormat/>
    <w:pPr>
      <w:pBdr>
        <w:top w:val="single" w:sz="6" w:space="1" w:color="auto"/>
      </w:pBdr>
      <w:jc w:val="center"/>
    </w:pPr>
    <w:rPr>
      <w:rFonts w:ascii="Arial"/>
      <w:vanish/>
      <w:sz w:val="16"/>
    </w:rPr>
  </w:style>
  <w:style w:type="paragraph" w:customStyle="1" w:styleId="af">
    <w:name w:val="文二"/>
    <w:basedOn w:val="a"/>
    <w:qFormat/>
    <w:rPr>
      <w:rFonts w:ascii="宋体"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Windows 用户</cp:lastModifiedBy>
  <cp:revision>10</cp:revision>
  <cp:lastPrinted>2023-04-10T06:59:00Z</cp:lastPrinted>
  <dcterms:created xsi:type="dcterms:W3CDTF">2022-10-19T02:15:00Z</dcterms:created>
  <dcterms:modified xsi:type="dcterms:W3CDTF">2024-08-16T09:14:00Z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2DDD107476B64979A62BD384A0BF652E_13</vt:lpwstr>
  </property>
</Properties>
</file>