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440101-2024-14448</w:t>
      </w:r>
    </w:p>
    <w:p>
      <w:pPr>
        <w:pStyle w:val="null3"/>
        <w:jc w:val="center"/>
        <w:outlineLvl w:val="3"/>
      </w:pPr>
      <w:r>
        <w:rPr>
          <w:sz w:val="24"/>
          <w:b/>
        </w:rPr>
        <w:t>采购项目编号：</w:t>
      </w:r>
      <w:r>
        <w:rPr>
          <w:sz w:val="24"/>
          <w:b/>
        </w:rPr>
        <w:t>CZ2024-1032</w:t>
      </w:r>
    </w:p>
    <w:p>
      <w:pPr>
        <w:pStyle w:val="null3"/>
        <w:jc w:val="center"/>
        <w:outlineLvl w:val="3"/>
      </w:pPr>
      <w:r>
        <w:rPr>
          <w:sz w:val="24"/>
          <w:b/>
        </w:rPr>
        <w:t>项目名称：</w:t>
      </w:r>
      <w:r>
        <w:rPr>
          <w:sz w:val="24"/>
          <w:b/>
        </w:rPr>
        <w:t>2024年广东省无损检测员职业技能竞赛设备租赁服务</w:t>
      </w:r>
    </w:p>
    <w:p>
      <w:pPr>
        <w:pStyle w:val="null3"/>
        <w:jc w:val="center"/>
        <w:outlineLvl w:val="3"/>
      </w:pPr>
      <w:r>
        <w:rPr>
          <w:sz w:val="24"/>
          <w:b/>
        </w:rPr>
        <w:t>采购人：</w:t>
      </w:r>
      <w:r>
        <w:rPr>
          <w:sz w:val="24"/>
          <w:b/>
        </w:rPr>
        <w:t>广州铁路职业技术学院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广州铁路职业技术学院</w:t>
      </w:r>
      <w:r>
        <w:rPr/>
        <w:t>的委托，采用</w:t>
      </w:r>
      <w:r>
        <w:rPr/>
        <w:t>公开招标</w:t>
      </w:r>
      <w:r>
        <w:rPr/>
        <w:t>方式组织采购</w:t>
      </w:r>
      <w:r>
        <w:rPr/>
        <w:t>2024年广东省无损检测员职业技能竞赛设备租赁服务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2024年广东省无损检测员职业技能竞赛设备租赁服务</w:t>
      </w:r>
    </w:p>
    <w:p>
      <w:pPr>
        <w:pStyle w:val="null3"/>
        <w:ind w:firstLine="480"/>
      </w:pPr>
      <w:r>
        <w:rPr/>
        <w:t>采购计划编号：</w:t>
      </w:r>
      <w:r>
        <w:rPr/>
        <w:t>440101-2024-14448</w:t>
      </w:r>
    </w:p>
    <w:p>
      <w:pPr>
        <w:pStyle w:val="null3"/>
        <w:ind w:firstLine="480"/>
      </w:pPr>
      <w:r>
        <w:rPr/>
        <w:t>采购项目编号：</w:t>
      </w:r>
      <w:r>
        <w:rPr/>
        <w:t>CZ2024-1032</w:t>
      </w:r>
    </w:p>
    <w:p>
      <w:pPr>
        <w:pStyle w:val="null3"/>
        <w:ind w:firstLine="480"/>
      </w:pPr>
      <w:r>
        <w:rPr/>
        <w:t>采购方式：</w:t>
      </w:r>
      <w:r>
        <w:rPr/>
        <w:t>公开招标</w:t>
      </w:r>
    </w:p>
    <w:p>
      <w:pPr>
        <w:pStyle w:val="null3"/>
        <w:ind w:firstLine="480"/>
      </w:pPr>
      <w:r>
        <w:rPr/>
        <w:t>预算金额：</w:t>
      </w:r>
      <w:r>
        <w:rPr/>
        <w:t>326,000.00</w:t>
      </w:r>
      <w:r>
        <w:rPr/>
        <w:t>元</w:t>
      </w:r>
    </w:p>
    <w:p>
      <w:pPr>
        <w:pStyle w:val="null3"/>
        <w:outlineLvl w:val="3"/>
      </w:pPr>
      <w:r>
        <w:rPr>
          <w:sz w:val="24"/>
          <w:b/>
        </w:rPr>
        <w:t>2.项目内容及需求情况（采购项目技术规格、参数及要求）</w:t>
      </w:r>
    </w:p>
    <w:p>
      <w:pPr>
        <w:pStyle w:val="null3"/>
      </w:pPr>
      <w:r>
        <w:rPr/>
        <w:t>采购包1(2024年广东省无损检测员职业技能竞赛设备租赁服务):</w:t>
      </w:r>
    </w:p>
    <w:p>
      <w:pPr>
        <w:pStyle w:val="null3"/>
      </w:pPr>
      <w:r>
        <w:rPr/>
        <w:t>采购包预算金额：326,000.00元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其他租赁服务</w:t>
            </w:r>
          </w:p>
        </w:tc>
        <w:tc>
          <w:tcPr>
            <w:tcW w:type="dxa" w:w="2052"/>
          </w:tcPr>
          <w:p>
            <w:pPr>
              <w:pStyle w:val="null3"/>
            </w:pPr>
            <w:r>
              <w:rPr/>
              <w:t>无损检测员职业技能竞赛设备租赁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合同履行期限：自合同签订之日起7日历天内提供设备，租赁期24个月。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采购包1（2024年广东省无损检测员职业技能竞赛设备租赁服务）：</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采购包1（2024年广东省无损检测员职业技能竞赛设备租赁服务）：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广州铁路职业技术学院</w:t>
      </w:r>
    </w:p>
    <w:p>
      <w:pPr>
        <w:pStyle w:val="null3"/>
        <w:ind w:firstLine="480"/>
      </w:pPr>
      <w:r>
        <w:rPr/>
        <w:t xml:space="preserve"> 地址：</w:t>
      </w:r>
      <w:r>
        <w:rPr/>
        <w:t>广州市增城区科德大道198号</w:t>
      </w:r>
    </w:p>
    <w:p>
      <w:pPr>
        <w:pStyle w:val="null3"/>
        <w:ind w:firstLine="480"/>
      </w:pPr>
      <w:r>
        <w:rPr/>
        <w:t xml:space="preserve"> 联系方式：</w:t>
      </w:r>
      <w:r>
        <w:rPr/>
        <w:t>18676548581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2251"/>
        <w:gridCol w:w="646"/>
        <w:gridCol w:w="2369"/>
        <w:gridCol w:w="1518"/>
        <w:gridCol w:w="1518"/>
      </w:tblGrid>
      <w:tr>
        <w:tc>
          <w:tcPr>
            <w:tcW w:type="dxa" w:w="2251"/>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采购内容</w:t>
            </w:r>
          </w:p>
        </w:tc>
        <w:tc>
          <w:tcPr>
            <w:tcW w:type="dxa" w:w="646"/>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数量</w:t>
            </w:r>
          </w:p>
        </w:tc>
        <w:tc>
          <w:tcPr>
            <w:tcW w:type="dxa" w:w="2369"/>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交货期</w:t>
            </w:r>
          </w:p>
        </w:tc>
        <w:tc>
          <w:tcPr>
            <w:tcW w:type="dxa" w:w="1518"/>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最高限价</w:t>
            </w:r>
          </w:p>
        </w:tc>
        <w:tc>
          <w:tcPr>
            <w:tcW w:type="dxa" w:w="1518"/>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4"/>
                <w:b/>
              </w:rPr>
              <w:t>项目属性</w:t>
            </w:r>
          </w:p>
        </w:tc>
      </w:tr>
      <w:tr>
        <w:tc>
          <w:tcPr>
            <w:tcW w:type="dxa" w:w="225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2024年广东省无损检测员职业技能竞赛设备租赁服务</w:t>
            </w:r>
          </w:p>
        </w:tc>
        <w:tc>
          <w:tcPr>
            <w:tcW w:type="dxa" w:w="6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4"/>
              </w:rPr>
              <w:t>1次</w:t>
            </w:r>
          </w:p>
        </w:tc>
        <w:tc>
          <w:tcPr>
            <w:tcW w:type="dxa" w:w="236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left="60"/>
            </w:pPr>
            <w:r>
              <w:rPr>
                <w:sz w:val="24"/>
              </w:rPr>
              <w:t>自合同签订</w:t>
            </w:r>
            <w:r>
              <w:rPr>
                <w:sz w:val="24"/>
              </w:rPr>
              <w:t>之日起</w:t>
            </w:r>
            <w:r>
              <w:rPr>
                <w:sz w:val="24"/>
              </w:rPr>
              <w:t>7</w:t>
            </w:r>
            <w:r>
              <w:rPr>
                <w:sz w:val="24"/>
              </w:rPr>
              <w:t>日</w:t>
            </w:r>
            <w:r>
              <w:rPr>
                <w:sz w:val="24"/>
              </w:rPr>
              <w:t>历天内</w:t>
            </w:r>
            <w:r>
              <w:rPr>
                <w:sz w:val="24"/>
              </w:rPr>
              <w:t>提供设备</w:t>
            </w:r>
            <w:r>
              <w:rPr>
                <w:sz w:val="24"/>
              </w:rPr>
              <w:t>，</w:t>
            </w:r>
            <w:r>
              <w:rPr>
                <w:sz w:val="24"/>
              </w:rPr>
              <w:t>租赁期</w:t>
            </w:r>
            <w:r>
              <w:rPr>
                <w:sz w:val="24"/>
              </w:rPr>
              <w:t>24</w:t>
            </w:r>
            <w:r>
              <w:rPr>
                <w:sz w:val="24"/>
              </w:rPr>
              <w:t>个月。</w:t>
            </w:r>
          </w:p>
        </w:tc>
        <w:tc>
          <w:tcPr>
            <w:tcW w:type="dxa" w:w="151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firstLine="120"/>
            </w:pPr>
            <w:r>
              <w:rPr>
                <w:sz w:val="24"/>
              </w:rPr>
              <w:t>人民币</w:t>
            </w:r>
            <w:r>
              <w:rPr>
                <w:sz w:val="24"/>
                <w:u w:val="single"/>
              </w:rPr>
              <w:t>32.6</w:t>
            </w:r>
            <w:r>
              <w:rPr>
                <w:sz w:val="24"/>
              </w:rPr>
              <w:t>万元</w:t>
            </w:r>
          </w:p>
        </w:tc>
        <w:tc>
          <w:tcPr>
            <w:tcW w:type="dxa" w:w="151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ind w:firstLine="120"/>
            </w:pPr>
            <w:r>
              <w:rPr>
                <w:sz w:val="24"/>
              </w:rPr>
              <w:t>服务类</w:t>
            </w:r>
          </w:p>
        </w:tc>
      </w:tr>
    </w:tbl>
    <w:p>
      <w:pPr>
        <w:pStyle w:val="null3"/>
        <w:ind w:firstLine="482"/>
        <w:jc w:val="center"/>
      </w:pPr>
      <w:r>
        <w:rPr>
          <w:sz w:val="24"/>
          <w:b/>
        </w:rPr>
        <w:t>二、</w:t>
      </w:r>
      <w:r>
        <w:rPr>
          <w:sz w:val="24"/>
          <w:b/>
        </w:rPr>
        <w:t>采购设备整体说明</w:t>
      </w:r>
    </w:p>
    <w:p>
      <w:pPr>
        <w:pStyle w:val="null3"/>
        <w:ind w:firstLine="480"/>
      </w:pPr>
      <w:r>
        <w:rPr>
          <w:sz w:val="24"/>
        </w:rPr>
        <w:t>《</w:t>
      </w:r>
      <w:r>
        <w:rPr>
          <w:sz w:val="24"/>
        </w:rPr>
        <w:t>2024年广东省无损检测员职业技能竞赛设备租赁服务》采购项目是《2024 年广东省无损检测员职业技能竞赛服务》采购项目的组成部分之一，服务于2024 年广东省无损检测员职业技能竞赛，以及后续比赛的实作训练，包含此次比赛中的目视检查仪、目视测量仪、试块及相关辅助设备的租赁。</w:t>
      </w:r>
    </w:p>
    <w:p>
      <w:pPr>
        <w:pStyle w:val="null3"/>
        <w:ind w:left="420"/>
      </w:pPr>
      <w:r>
        <w:rPr>
          <w:sz w:val="24"/>
          <w:b/>
        </w:rPr>
        <w:t>三、</w:t>
      </w:r>
      <w:r>
        <w:rPr>
          <w:sz w:val="24"/>
          <w:b/>
        </w:rPr>
        <w:t>租赁</w:t>
      </w:r>
      <w:r>
        <w:rPr>
          <w:sz w:val="24"/>
          <w:b/>
        </w:rPr>
        <w:t>设备清单</w:t>
      </w:r>
    </w:p>
    <w:tbl>
      <w:tblPr>
        <w:tblW w:w="0" w:type="auto"/>
        <w:tblBorders>
          <w:top w:val="none" w:color="000000" w:sz="4"/>
          <w:left w:val="none" w:color="000000" w:sz="4"/>
          <w:bottom w:val="none" w:color="000000" w:sz="4"/>
          <w:right w:val="none" w:color="000000" w:sz="4"/>
          <w:insideH w:val="none"/>
          <w:insideV w:val="none"/>
        </w:tblBorders>
      </w:tblPr>
      <w:tblGrid>
        <w:gridCol w:w="1441"/>
        <w:gridCol w:w="3600"/>
        <w:gridCol w:w="1634"/>
        <w:gridCol w:w="1632"/>
      </w:tblGrid>
      <w:tr>
        <w:tc>
          <w:tcPr>
            <w:tcW w:type="dxa" w:w="144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6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品目名称</w:t>
            </w:r>
          </w:p>
        </w:tc>
        <w:tc>
          <w:tcPr>
            <w:tcW w:type="dxa" w:w="163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63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b/>
              </w:rPr>
              <w:t>数量</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高清视频内窥镜</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14</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三维测量内窥镜</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14</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试块</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14</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游标卡尺</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28</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无尘布</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包次</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30</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手提电脑</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18</w:t>
            </w:r>
          </w:p>
        </w:tc>
      </w:tr>
      <w:tr>
        <w:tc>
          <w:tcPr>
            <w:tcW w:type="dxa" w:w="14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监控布控服务</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套次</w:t>
            </w:r>
          </w:p>
        </w:tc>
        <w:tc>
          <w:tcPr>
            <w:tcW w:type="dxa" w:w="163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w:t>
            </w:r>
          </w:p>
        </w:tc>
      </w:tr>
      <w:tr>
        <w:tc>
          <w:tcPr>
            <w:tcW w:type="dxa" w:w="144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8</w:t>
            </w:r>
          </w:p>
        </w:tc>
        <w:tc>
          <w:tcPr>
            <w:tcW w:type="dxa" w:w="36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163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台次</w:t>
            </w:r>
          </w:p>
        </w:tc>
        <w:tc>
          <w:tcPr>
            <w:tcW w:type="dxa" w:w="163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2</w:t>
            </w:r>
          </w:p>
        </w:tc>
      </w:tr>
    </w:tbl>
    <w:p>
      <w:pPr>
        <w:pStyle w:val="null3"/>
        <w:ind w:firstLine="480"/>
      </w:pPr>
      <w:r>
        <w:rPr>
          <w:sz w:val="24"/>
          <w:b/>
        </w:rPr>
        <w:t>四、</w:t>
      </w:r>
      <w:r>
        <w:rPr>
          <w:sz w:val="24"/>
          <w:b/>
        </w:rPr>
        <w:t>采购内容与技术要求</w:t>
      </w:r>
    </w:p>
    <w:tbl>
      <w:tblPr>
        <w:tblW w:w="0" w:type="auto"/>
        <w:tblBorders>
          <w:top w:val="none" w:color="000000" w:sz="4"/>
          <w:left w:val="none" w:color="000000" w:sz="4"/>
          <w:bottom w:val="none" w:color="000000" w:sz="4"/>
          <w:right w:val="none" w:color="000000" w:sz="4"/>
          <w:insideH w:val="none"/>
          <w:insideV w:val="none"/>
        </w:tblBorders>
      </w:tblPr>
      <w:tblGrid>
        <w:gridCol w:w="403"/>
        <w:gridCol w:w="1059"/>
        <w:gridCol w:w="656"/>
        <w:gridCol w:w="6188"/>
      </w:tblGrid>
      <w:tr>
        <w:tc>
          <w:tcPr>
            <w:tcW w:type="dxa" w:w="40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序号</w:t>
            </w:r>
          </w:p>
        </w:tc>
        <w:tc>
          <w:tcPr>
            <w:tcW w:type="dxa" w:w="105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设备</w:t>
            </w:r>
          </w:p>
          <w:p>
            <w:pPr>
              <w:pStyle w:val="null3"/>
              <w:jc w:val="center"/>
            </w:pPr>
            <w:r>
              <w:rPr>
                <w:sz w:val="24"/>
              </w:rPr>
              <w:t>名称</w:t>
            </w:r>
          </w:p>
        </w:tc>
        <w:tc>
          <w:tcPr>
            <w:tcW w:type="dxa" w:w="65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数量</w:t>
            </w:r>
          </w:p>
        </w:tc>
        <w:tc>
          <w:tcPr>
            <w:tcW w:type="dxa" w:w="618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规格要求</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1</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高清视频内窥镜</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14</w:t>
            </w:r>
            <w:r>
              <w:rPr>
                <w:sz w:val="21"/>
              </w:rPr>
              <w:t>台</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租用，租用周期</w:t>
            </w:r>
            <w:r>
              <w:rPr>
                <w:sz w:val="21"/>
              </w:rPr>
              <w:t>24</w:t>
            </w:r>
            <w:r>
              <w:rPr>
                <w:sz w:val="21"/>
              </w:rPr>
              <w:t>个月</w:t>
            </w:r>
            <w:r>
              <w:rPr>
                <w:sz w:val="21"/>
              </w:rPr>
              <w:t>，</w:t>
            </w:r>
            <w:r>
              <w:rPr>
                <w:sz w:val="21"/>
              </w:rPr>
              <w:t>技术参数及功能要求如下：</w:t>
            </w:r>
          </w:p>
          <w:p>
            <w:pPr>
              <w:pStyle w:val="null3"/>
              <w:jc w:val="left"/>
            </w:pPr>
            <w:r>
              <w:rPr>
                <w:sz w:val="21"/>
              </w:rPr>
              <w:t>1</w:t>
            </w:r>
            <w:r>
              <w:rPr>
                <w:sz w:val="21"/>
              </w:rPr>
              <w:t>.</w:t>
            </w:r>
            <w:r>
              <w:rPr>
                <w:sz w:val="21"/>
              </w:rPr>
              <w:t>探头直径</w:t>
            </w:r>
            <w:r>
              <w:rPr>
                <w:sz w:val="21"/>
              </w:rPr>
              <w:t>: Φ</w:t>
            </w:r>
            <w:r>
              <w:rPr>
                <w:sz w:val="21"/>
              </w:rPr>
              <w:t>6mm</w:t>
            </w:r>
          </w:p>
          <w:p>
            <w:pPr>
              <w:pStyle w:val="null3"/>
              <w:jc w:val="left"/>
            </w:pPr>
            <w:r>
              <w:rPr>
                <w:sz w:val="21"/>
              </w:rPr>
              <w:t>2</w:t>
            </w:r>
            <w:r>
              <w:rPr>
                <w:sz w:val="21"/>
              </w:rPr>
              <w:t>.</w:t>
            </w:r>
            <w:r>
              <w:rPr>
                <w:sz w:val="21"/>
              </w:rPr>
              <w:t>摄像头像素</w:t>
            </w:r>
            <w:r>
              <w:rPr>
                <w:sz w:val="21"/>
              </w:rPr>
              <w:t>:</w:t>
            </w:r>
            <w:r>
              <w:rPr>
                <w:sz w:val="21"/>
              </w:rPr>
              <w:t>2</w:t>
            </w:r>
            <w:r>
              <w:rPr>
                <w:sz w:val="21"/>
              </w:rPr>
              <w:t>00万</w:t>
            </w:r>
          </w:p>
          <w:p>
            <w:pPr>
              <w:pStyle w:val="null3"/>
              <w:jc w:val="left"/>
            </w:pPr>
            <w:r>
              <w:rPr>
                <w:sz w:val="21"/>
              </w:rPr>
              <w:t>3</w:t>
            </w:r>
            <w:r>
              <w:rPr>
                <w:sz w:val="21"/>
              </w:rPr>
              <w:t>.</w:t>
            </w:r>
            <w:r>
              <w:rPr>
                <w:sz w:val="21"/>
              </w:rPr>
              <w:t>景深（</w:t>
            </w:r>
            <w:r>
              <w:rPr>
                <w:sz w:val="21"/>
              </w:rPr>
              <w:t>mm）:</w:t>
            </w:r>
            <w:r>
              <w:rPr>
                <w:sz w:val="21"/>
              </w:rPr>
              <w:t>3</w:t>
            </w:r>
            <w:r>
              <w:rPr>
                <w:sz w:val="21"/>
              </w:rPr>
              <w:t>mm-</w:t>
            </w:r>
            <w:r>
              <w:rPr>
                <w:sz w:val="21"/>
              </w:rPr>
              <w:t>2</w:t>
            </w:r>
            <w:r>
              <w:rPr>
                <w:sz w:val="21"/>
              </w:rPr>
              <w:t>00mm</w:t>
            </w:r>
          </w:p>
          <w:p>
            <w:pPr>
              <w:pStyle w:val="null3"/>
              <w:jc w:val="left"/>
            </w:pPr>
            <w:r>
              <w:rPr>
                <w:sz w:val="21"/>
              </w:rPr>
              <w:t>4.调</w:t>
            </w:r>
            <w:r>
              <w:rPr>
                <w:sz w:val="21"/>
              </w:rPr>
              <w:t>焦</w:t>
            </w:r>
            <w:r>
              <w:rPr>
                <w:sz w:val="21"/>
              </w:rPr>
              <w:t>:</w:t>
            </w:r>
            <w:r>
              <w:rPr>
                <w:sz w:val="21"/>
              </w:rPr>
              <w:t>可</w:t>
            </w:r>
            <w:r>
              <w:rPr>
                <w:sz w:val="21"/>
              </w:rPr>
              <w:t>通过</w:t>
            </w:r>
            <w:r>
              <w:rPr>
                <w:sz w:val="21"/>
              </w:rPr>
              <w:t>电动对焦</w:t>
            </w:r>
            <w:r>
              <w:rPr>
                <w:sz w:val="21"/>
              </w:rPr>
              <w:t>实现近焦、远焦调节</w:t>
            </w:r>
          </w:p>
          <w:p>
            <w:pPr>
              <w:pStyle w:val="null3"/>
              <w:jc w:val="left"/>
            </w:pPr>
            <w:r>
              <w:rPr>
                <w:sz w:val="21"/>
              </w:rPr>
              <w:t>5.</w:t>
            </w:r>
            <w:r>
              <w:rPr>
                <w:sz w:val="21"/>
              </w:rPr>
              <w:t>管线长度</w:t>
            </w:r>
            <w:r>
              <w:rPr>
                <w:sz w:val="21"/>
              </w:rPr>
              <w:t>:2米管线系统</w:t>
            </w:r>
          </w:p>
          <w:p>
            <w:pPr>
              <w:pStyle w:val="null3"/>
              <w:jc w:val="left"/>
            </w:pPr>
            <w:r>
              <w:rPr>
                <w:sz w:val="21"/>
              </w:rPr>
              <w:t>6.</w:t>
            </w:r>
            <w:r>
              <w:rPr>
                <w:sz w:val="21"/>
              </w:rPr>
              <w:t>弯曲角度和方向</w:t>
            </w:r>
            <w:r>
              <w:rPr>
                <w:sz w:val="21"/>
              </w:rPr>
              <w:t>:360°电动转向结构，探头全向任意转向，180°超大弯曲角度</w:t>
            </w:r>
          </w:p>
          <w:p>
            <w:pPr>
              <w:pStyle w:val="null3"/>
              <w:jc w:val="left"/>
            </w:pPr>
            <w:r>
              <w:rPr>
                <w:sz w:val="21"/>
              </w:rPr>
              <w:t>7.</w:t>
            </w:r>
            <w:r>
              <w:rPr>
                <w:sz w:val="21"/>
              </w:rPr>
              <w:t>MDI报告生成软件:选择图片、对图片进行涂鸦注释，图片下方编辑文字，对文件自定义标题创建检测报告，蓝牙传输检测报告或拷贝</w:t>
            </w:r>
          </w:p>
          <w:p>
            <w:pPr>
              <w:pStyle w:val="null3"/>
              <w:jc w:val="left"/>
            </w:pPr>
            <w:r>
              <w:rPr>
                <w:sz w:val="21"/>
              </w:rPr>
              <w:t>8.</w:t>
            </w:r>
            <w:r>
              <w:rPr>
                <w:sz w:val="21"/>
              </w:rPr>
              <w:t>辅助光源：主机前端配有辅助照明光源，方便黑暗环境照明</w:t>
            </w:r>
          </w:p>
          <w:p>
            <w:pPr>
              <w:pStyle w:val="null3"/>
              <w:jc w:val="both"/>
            </w:pPr>
            <w:r>
              <w:rPr>
                <w:sz w:val="21"/>
              </w:rPr>
              <w:t>9.</w:t>
            </w:r>
            <w:r>
              <w:rPr>
                <w:sz w:val="21"/>
              </w:rPr>
              <w:t>开机后后台自动记录当前操作视频，防止检测过程中细节丢失。</w:t>
            </w:r>
            <w:r>
              <w:rPr>
                <w:sz w:val="21"/>
              </w:rPr>
              <w:t>方便比赛选手操作记录备查。</w:t>
            </w:r>
          </w:p>
          <w:p>
            <w:pPr>
              <w:pStyle w:val="null3"/>
              <w:jc w:val="both"/>
            </w:pPr>
            <w:r>
              <w:rPr>
                <w:sz w:val="21"/>
              </w:rPr>
              <w:t>10.图像存储：图像可设置自动上传至云端服务器，分类存储图像数据，远程提取拍摄的图片。</w:t>
            </w:r>
          </w:p>
          <w:p>
            <w:pPr>
              <w:pStyle w:val="null3"/>
              <w:jc w:val="both"/>
            </w:pPr>
            <w:r>
              <w:rPr>
                <w:sz w:val="21"/>
              </w:rPr>
              <w:t>11.</w:t>
            </w:r>
            <w:r>
              <w:rPr>
                <w:sz w:val="21"/>
              </w:rPr>
              <w:t>智能识别：自动缺陷识别，快速标记</w:t>
            </w:r>
          </w:p>
          <w:p>
            <w:pPr>
              <w:pStyle w:val="null3"/>
              <w:jc w:val="both"/>
            </w:pPr>
            <w:r>
              <w:rPr>
                <w:sz w:val="21"/>
              </w:rPr>
              <w:t>12.数据采集：配备数据采集器</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2</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三维测量内窥镜</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14</w:t>
            </w:r>
            <w:r>
              <w:rPr>
                <w:sz w:val="21"/>
              </w:rPr>
              <w:t>台</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租用，租用周期</w:t>
            </w:r>
            <w:r>
              <w:rPr>
                <w:sz w:val="21"/>
              </w:rPr>
              <w:t>1个月</w:t>
            </w:r>
            <w:r>
              <w:rPr>
                <w:sz w:val="21"/>
              </w:rPr>
              <w:t>，</w:t>
            </w:r>
            <w:r>
              <w:rPr>
                <w:sz w:val="21"/>
              </w:rPr>
              <w:t>技术参数及功能要求如下：</w:t>
            </w:r>
          </w:p>
          <w:p>
            <w:pPr>
              <w:pStyle w:val="null3"/>
              <w:jc w:val="left"/>
            </w:pPr>
            <w:r>
              <w:rPr>
                <w:sz w:val="21"/>
              </w:rPr>
              <w:t>1</w:t>
            </w:r>
            <w:r>
              <w:rPr>
                <w:sz w:val="21"/>
              </w:rPr>
              <w:t>.</w:t>
            </w:r>
            <w:r>
              <w:rPr>
                <w:sz w:val="21"/>
              </w:rPr>
              <w:t>探头直径</w:t>
            </w:r>
            <w:r>
              <w:rPr>
                <w:sz w:val="21"/>
              </w:rPr>
              <w:t>: Φ6mm</w:t>
            </w:r>
          </w:p>
          <w:p>
            <w:pPr>
              <w:pStyle w:val="null3"/>
              <w:jc w:val="left"/>
            </w:pPr>
            <w:r>
              <w:rPr>
                <w:sz w:val="21"/>
              </w:rPr>
              <w:t>2</w:t>
            </w:r>
            <w:r>
              <w:rPr>
                <w:sz w:val="21"/>
              </w:rPr>
              <w:t>.</w:t>
            </w:r>
            <w:r>
              <w:rPr>
                <w:sz w:val="21"/>
              </w:rPr>
              <w:t>摄像头像素</w:t>
            </w:r>
            <w:r>
              <w:rPr>
                <w:sz w:val="21"/>
              </w:rPr>
              <w:t>:100万</w:t>
            </w:r>
          </w:p>
          <w:p>
            <w:pPr>
              <w:pStyle w:val="null3"/>
              <w:jc w:val="left"/>
            </w:pPr>
            <w:r>
              <w:rPr>
                <w:sz w:val="21"/>
              </w:rPr>
              <w:t>3</w:t>
            </w:r>
            <w:r>
              <w:rPr>
                <w:sz w:val="21"/>
              </w:rPr>
              <w:t>.</w:t>
            </w:r>
            <w:r>
              <w:rPr>
                <w:sz w:val="21"/>
              </w:rPr>
              <w:t>景深</w:t>
            </w:r>
            <w:r>
              <w:rPr>
                <w:sz w:val="21"/>
              </w:rPr>
              <w:t>:</w:t>
            </w:r>
            <w:r>
              <w:rPr>
                <w:sz w:val="21"/>
              </w:rPr>
              <w:t>10</w:t>
            </w:r>
            <w:r>
              <w:rPr>
                <w:sz w:val="21"/>
              </w:rPr>
              <w:t>mm-</w:t>
            </w:r>
            <w:r>
              <w:rPr>
                <w:sz w:val="21"/>
              </w:rPr>
              <w:t>1</w:t>
            </w:r>
            <w:r>
              <w:rPr>
                <w:sz w:val="21"/>
              </w:rPr>
              <w:t>00mm</w:t>
            </w:r>
          </w:p>
          <w:p>
            <w:pPr>
              <w:pStyle w:val="null3"/>
              <w:jc w:val="left"/>
            </w:pPr>
            <w:r>
              <w:rPr>
                <w:sz w:val="21"/>
              </w:rPr>
              <w:t>4.</w:t>
            </w:r>
            <w:r>
              <w:rPr>
                <w:sz w:val="21"/>
              </w:rPr>
              <w:t>管线长度</w:t>
            </w:r>
            <w:r>
              <w:rPr>
                <w:sz w:val="21"/>
              </w:rPr>
              <w:t>:</w:t>
            </w:r>
            <w:r>
              <w:rPr>
                <w:sz w:val="21"/>
              </w:rPr>
              <w:t>2</w:t>
            </w:r>
            <w:r>
              <w:rPr>
                <w:sz w:val="21"/>
              </w:rPr>
              <w:t>米管线系统</w:t>
            </w:r>
            <w:r>
              <w:rPr>
                <w:sz w:val="21"/>
              </w:rPr>
              <w:t>，</w:t>
            </w:r>
            <w:r>
              <w:rPr>
                <w:sz w:val="21"/>
              </w:rPr>
              <w:t>直侧一体测量管线</w:t>
            </w:r>
          </w:p>
          <w:p>
            <w:pPr>
              <w:pStyle w:val="null3"/>
              <w:jc w:val="left"/>
            </w:pPr>
            <w:r>
              <w:rPr>
                <w:sz w:val="21"/>
              </w:rPr>
              <w:t>5.测量功能：</w:t>
            </w:r>
            <w:r>
              <w:rPr>
                <w:sz w:val="21"/>
              </w:rPr>
              <w:t>具有三维测量功能、</w:t>
            </w:r>
            <w:r>
              <w:rPr>
                <w:sz w:val="21"/>
              </w:rPr>
              <w:t>3D云图功能，云图 XYZ 坐标显示、可360°任意角度翻转。</w:t>
            </w:r>
          </w:p>
          <w:p>
            <w:pPr>
              <w:pStyle w:val="null3"/>
              <w:jc w:val="left"/>
            </w:pPr>
            <w:r>
              <w:rPr>
                <w:sz w:val="21"/>
              </w:rPr>
              <w:t>6.测量功能：</w:t>
            </w:r>
            <w:r>
              <w:rPr>
                <w:sz w:val="21"/>
              </w:rPr>
              <w:t>具备长度、深度、点到线距离、面积、空间距离、剖面视图的测量功能。</w:t>
            </w:r>
          </w:p>
          <w:p>
            <w:pPr>
              <w:pStyle w:val="null3"/>
              <w:jc w:val="left"/>
            </w:pPr>
            <w:r>
              <w:rPr>
                <w:sz w:val="21"/>
              </w:rPr>
              <w:t>7.精度：</w:t>
            </w:r>
            <w:r>
              <w:rPr>
                <w:sz w:val="21"/>
              </w:rPr>
              <w:t>测量精度</w:t>
            </w:r>
            <w:r>
              <w:rPr>
                <w:sz w:val="21"/>
              </w:rPr>
              <w:t>≤0.1 mm，测量准确度≥95%。</w:t>
            </w:r>
          </w:p>
          <w:p>
            <w:pPr>
              <w:pStyle w:val="null3"/>
              <w:jc w:val="left"/>
            </w:pPr>
            <w:r>
              <w:rPr>
                <w:sz w:val="21"/>
              </w:rPr>
              <w:t>8.缺陷识别：</w:t>
            </w:r>
            <w:r>
              <w:rPr>
                <w:sz w:val="21"/>
              </w:rPr>
              <w:t>具备缺陷自动识别、快速标记功能，能识别</w:t>
            </w:r>
            <w:r>
              <w:rPr>
                <w:sz w:val="21"/>
              </w:rPr>
              <w:t>1-80mm缺陷。</w:t>
            </w:r>
          </w:p>
          <w:p>
            <w:pPr>
              <w:pStyle w:val="null3"/>
              <w:jc w:val="left"/>
            </w:pPr>
            <w:r>
              <w:rPr>
                <w:sz w:val="21"/>
              </w:rPr>
              <w:t>9.转向功能：</w:t>
            </w:r>
            <w:r>
              <w:rPr>
                <w:sz w:val="21"/>
              </w:rPr>
              <w:t>探头电控</w:t>
            </w:r>
            <w:r>
              <w:rPr>
                <w:sz w:val="21"/>
              </w:rPr>
              <w:t>360度全方位连续导向，单</w:t>
            </w:r>
            <w:r>
              <w:rPr>
                <w:sz w:val="21"/>
              </w:rPr>
              <w:t>向</w:t>
            </w:r>
            <w:r>
              <w:rPr>
                <w:sz w:val="21"/>
              </w:rPr>
              <w:t>弯曲不小于</w:t>
            </w:r>
            <w:r>
              <w:rPr>
                <w:sz w:val="21"/>
              </w:rPr>
              <w:t>180度</w:t>
            </w:r>
          </w:p>
          <w:p>
            <w:pPr>
              <w:pStyle w:val="null3"/>
              <w:jc w:val="left"/>
            </w:pPr>
            <w:r>
              <w:rPr>
                <w:sz w:val="21"/>
              </w:rPr>
              <w:t>10.转向控制：</w:t>
            </w:r>
            <w:r>
              <w:rPr>
                <w:sz w:val="21"/>
              </w:rPr>
              <w:t>操纵手柄可控制探头弯曲导向，可导向锁定和微调，摇杆无操作时使探头归中。</w:t>
            </w:r>
          </w:p>
          <w:p>
            <w:pPr>
              <w:pStyle w:val="null3"/>
              <w:jc w:val="both"/>
            </w:pPr>
            <w:r>
              <w:rPr>
                <w:sz w:val="21"/>
              </w:rPr>
              <w:t>11.</w:t>
            </w:r>
            <w:r>
              <w:rPr>
                <w:sz w:val="21"/>
              </w:rPr>
              <w:t>开机后后台自动记录当前操作视频，防止检测过程中细节丢失。</w:t>
            </w:r>
            <w:r>
              <w:rPr>
                <w:sz w:val="21"/>
              </w:rPr>
              <w:t>方便比赛选手操作记录备查。</w:t>
            </w:r>
          </w:p>
          <w:p>
            <w:pPr>
              <w:pStyle w:val="null3"/>
              <w:jc w:val="both"/>
            </w:pPr>
            <w:r>
              <w:rPr>
                <w:sz w:val="21"/>
              </w:rPr>
              <w:t>12.图像存储：图像可设置自动上传至云端服务器，分类存储图像数据，远程提取拍摄的图片。</w:t>
            </w:r>
          </w:p>
          <w:p>
            <w:pPr>
              <w:pStyle w:val="null3"/>
              <w:jc w:val="both"/>
            </w:pPr>
            <w:r>
              <w:rPr>
                <w:sz w:val="21"/>
              </w:rPr>
              <w:t>13.</w:t>
            </w:r>
            <w:r>
              <w:rPr>
                <w:sz w:val="21"/>
              </w:rPr>
              <w:t>离线测量：配有离线测量软件，可将图片移动到电脑上进行三维测量。</w:t>
            </w:r>
          </w:p>
          <w:p>
            <w:pPr>
              <w:pStyle w:val="null3"/>
              <w:jc w:val="left"/>
            </w:pPr>
            <w:r>
              <w:rPr>
                <w:sz w:val="21"/>
              </w:rPr>
              <w:t>14.测距功能：</w:t>
            </w:r>
            <w:r>
              <w:rPr>
                <w:sz w:val="21"/>
              </w:rPr>
              <w:t>探头与被测物体距离在测量模式下实时显示。</w:t>
            </w:r>
          </w:p>
          <w:p>
            <w:pPr>
              <w:pStyle w:val="null3"/>
              <w:jc w:val="left"/>
            </w:pPr>
            <w:r>
              <w:rPr>
                <w:sz w:val="21"/>
              </w:rPr>
              <w:t>15.置信度：</w:t>
            </w:r>
            <w:r>
              <w:rPr>
                <w:sz w:val="21"/>
              </w:rPr>
              <w:t>具备置信度辅助选点功能，测量图像可重复测量。</w:t>
            </w:r>
          </w:p>
          <w:p>
            <w:pPr>
              <w:pStyle w:val="null3"/>
              <w:jc w:val="left"/>
            </w:pPr>
            <w:r>
              <w:rPr>
                <w:sz w:val="21"/>
              </w:rPr>
              <w:t>16.数据采集：配备数据采集器</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3</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试块</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14</w:t>
            </w:r>
            <w:r>
              <w:rPr>
                <w:sz w:val="21"/>
              </w:rPr>
              <w:t>套</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配套租用，</w:t>
            </w:r>
            <w:r>
              <w:rPr>
                <w:sz w:val="21"/>
              </w:rPr>
              <w:t>1套试块包含JTGC-1 缺陷试块、JTGC-2 缺陷试块、JTSW-1 标准试块、JTSW-2 测量试块4种试块</w:t>
            </w:r>
            <w:r>
              <w:rPr>
                <w:sz w:val="21"/>
              </w:rPr>
              <w:t>。</w:t>
            </w:r>
            <w:r>
              <w:rPr>
                <w:sz w:val="21"/>
              </w:rPr>
              <w:t>其中，</w:t>
            </w:r>
            <w:r>
              <w:rPr>
                <w:sz w:val="21"/>
              </w:rPr>
              <w:t>JTGC-1缺陷试块</w:t>
            </w:r>
            <w:r>
              <w:rPr>
                <w:sz w:val="21"/>
              </w:rPr>
              <w:t>腔内具备划伤缺陷</w:t>
            </w:r>
            <w:r>
              <w:rPr>
                <w:sz w:val="21"/>
              </w:rPr>
              <w:t>1处、</w:t>
            </w:r>
            <w:r>
              <w:rPr>
                <w:sz w:val="21"/>
              </w:rPr>
              <w:t>圆形凹坑</w:t>
            </w:r>
            <w:r>
              <w:rPr>
                <w:sz w:val="21"/>
              </w:rPr>
              <w:t>2处、</w:t>
            </w:r>
            <w:r>
              <w:rPr>
                <w:sz w:val="21"/>
              </w:rPr>
              <w:t>多余物</w:t>
            </w:r>
            <w:r>
              <w:rPr>
                <w:sz w:val="21"/>
              </w:rPr>
              <w:t>缺陷</w:t>
            </w:r>
            <w:r>
              <w:rPr>
                <w:sz w:val="21"/>
              </w:rPr>
              <w:t>2处；</w:t>
            </w:r>
            <w:r>
              <w:rPr>
                <w:sz w:val="21"/>
              </w:rPr>
              <w:t>JTGC-2缺陷试块</w:t>
            </w:r>
            <w:r>
              <w:rPr>
                <w:sz w:val="21"/>
              </w:rPr>
              <w:t>腔内具有</w:t>
            </w:r>
            <w:r>
              <w:rPr>
                <w:sz w:val="21"/>
              </w:rPr>
              <w:t>锈蚀缺陷</w:t>
            </w:r>
            <w:r>
              <w:rPr>
                <w:sz w:val="21"/>
              </w:rPr>
              <w:t>2处，</w:t>
            </w:r>
            <w:r>
              <w:rPr>
                <w:sz w:val="21"/>
              </w:rPr>
              <w:t>刀痕缺陷</w:t>
            </w:r>
            <w:r>
              <w:rPr>
                <w:sz w:val="21"/>
              </w:rPr>
              <w:t>2处、</w:t>
            </w:r>
            <w:r>
              <w:rPr>
                <w:sz w:val="21"/>
              </w:rPr>
              <w:t>焊接飞溅缺陷</w:t>
            </w:r>
            <w:r>
              <w:rPr>
                <w:sz w:val="21"/>
              </w:rPr>
              <w:t>1处、</w:t>
            </w:r>
            <w:r>
              <w:rPr>
                <w:sz w:val="21"/>
              </w:rPr>
              <w:t>焊渣缺陷</w:t>
            </w:r>
            <w:r>
              <w:rPr>
                <w:sz w:val="21"/>
              </w:rPr>
              <w:t>1处、</w:t>
            </w:r>
            <w:r>
              <w:rPr>
                <w:sz w:val="21"/>
              </w:rPr>
              <w:t>未焊接透缺陷</w:t>
            </w:r>
            <w:r>
              <w:rPr>
                <w:sz w:val="21"/>
              </w:rPr>
              <w:t>1处、</w:t>
            </w:r>
            <w:r>
              <w:rPr>
                <w:sz w:val="21"/>
              </w:rPr>
              <w:t>焊接气孔缺陷</w:t>
            </w:r>
            <w:r>
              <w:rPr>
                <w:sz w:val="21"/>
              </w:rPr>
              <w:t>1处；</w:t>
            </w:r>
            <w:r>
              <w:rPr>
                <w:sz w:val="21"/>
              </w:rPr>
              <w:t>、</w:t>
            </w:r>
            <w:r>
              <w:rPr>
                <w:sz w:val="21"/>
              </w:rPr>
              <w:t>JTSW-1标准试块</w:t>
            </w:r>
            <w:r>
              <w:rPr>
                <w:sz w:val="21"/>
              </w:rPr>
              <w:t>腔内具有</w:t>
            </w:r>
            <w:r>
              <w:rPr>
                <w:sz w:val="21"/>
              </w:rPr>
              <w:t>凹坑</w:t>
            </w:r>
            <w:r>
              <w:rPr>
                <w:sz w:val="21"/>
              </w:rPr>
              <w:t>3个，</w:t>
            </w:r>
            <w:r>
              <w:rPr>
                <w:sz w:val="21"/>
              </w:rPr>
              <w:t>JTSW-2 测量试块</w:t>
            </w:r>
            <w:r>
              <w:rPr>
                <w:sz w:val="21"/>
              </w:rPr>
              <w:t>腔内具有</w:t>
            </w:r>
            <w:r>
              <w:rPr>
                <w:sz w:val="21"/>
              </w:rPr>
              <w:t>锥形凹坑</w:t>
            </w:r>
            <w:r>
              <w:rPr>
                <w:sz w:val="21"/>
              </w:rPr>
              <w:t>1个，</w:t>
            </w:r>
            <w:r>
              <w:rPr>
                <w:sz w:val="21"/>
              </w:rPr>
              <w:t>锥形台阶</w:t>
            </w:r>
            <w:r>
              <w:rPr>
                <w:sz w:val="21"/>
              </w:rPr>
              <w:t>1个，</w:t>
            </w:r>
            <w:r>
              <w:rPr>
                <w:sz w:val="21"/>
              </w:rPr>
              <w:t>圆柱形</w:t>
            </w:r>
            <w:r>
              <w:rPr>
                <w:sz w:val="21"/>
              </w:rPr>
              <w:t>台阶</w:t>
            </w:r>
            <w:r>
              <w:rPr>
                <w:sz w:val="21"/>
              </w:rPr>
              <w:t>2个，</w:t>
            </w:r>
            <w:r>
              <w:rPr>
                <w:sz w:val="21"/>
              </w:rPr>
              <w:t>圆形凹坑</w:t>
            </w:r>
            <w:r>
              <w:rPr>
                <w:sz w:val="21"/>
              </w:rPr>
              <w:t>2个，</w:t>
            </w:r>
            <w:r>
              <w:rPr>
                <w:sz w:val="21"/>
              </w:rPr>
              <w:t>裂纹</w:t>
            </w:r>
            <w:r>
              <w:rPr>
                <w:sz w:val="21"/>
              </w:rPr>
              <w:t>1个。</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4</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游标卡尺</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28</w:t>
            </w:r>
            <w:r>
              <w:rPr>
                <w:sz w:val="21"/>
              </w:rPr>
              <w:t>个</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量程</w:t>
            </w:r>
            <w:r>
              <w:rPr>
                <w:sz w:val="21"/>
              </w:rPr>
              <w:t>200mm，数字显示</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5</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无尘布</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30</w:t>
            </w:r>
            <w:r>
              <w:rPr>
                <w:sz w:val="21"/>
              </w:rPr>
              <w:t>包次</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工业用无尘除尘布</w:t>
            </w:r>
            <w:r>
              <w:rPr>
                <w:sz w:val="21"/>
              </w:rPr>
              <w:t>精密仪器擦拭清洁布</w:t>
            </w:r>
            <w:r>
              <w:rPr>
                <w:sz w:val="21"/>
              </w:rPr>
              <w:t>9寸21*21cm 100张/包</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6</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手提电脑</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18</w:t>
            </w:r>
            <w:r>
              <w:rPr>
                <w:sz w:val="21"/>
              </w:rPr>
              <w:t>台</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租用，流畅运行内窥镜测试程序，满足比赛测试要求</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7</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监控布控服务</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1</w:t>
            </w:r>
            <w:r>
              <w:rPr>
                <w:sz w:val="21"/>
              </w:rPr>
              <w:t>套次</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租赁，包含</w:t>
            </w:r>
            <w:r>
              <w:rPr>
                <w:sz w:val="21"/>
              </w:rPr>
              <w:t>8台摄像头及配套监控录像布控安装及拆卸服务，</w:t>
            </w:r>
            <w:r>
              <w:rPr>
                <w:sz w:val="21"/>
              </w:rPr>
              <w:t>对整个比赛场地进行全称覆盖监控，并</w:t>
            </w:r>
            <w:r>
              <w:rPr>
                <w:sz w:val="21"/>
              </w:rPr>
              <w:t>比赛全程</w:t>
            </w:r>
            <w:r>
              <w:rPr>
                <w:sz w:val="21"/>
              </w:rPr>
              <w:t>至少有</w:t>
            </w:r>
            <w:r>
              <w:rPr>
                <w:sz w:val="21"/>
              </w:rPr>
              <w:t>1名</w:t>
            </w:r>
            <w:r>
              <w:rPr>
                <w:sz w:val="21"/>
              </w:rPr>
              <w:t>工作人员跟随</w:t>
            </w:r>
          </w:p>
        </w:tc>
      </w:tr>
      <w:tr>
        <w:tc>
          <w:tcPr>
            <w:tcW w:type="dxa" w:w="40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4"/>
              </w:rPr>
              <w:t>8</w:t>
            </w:r>
          </w:p>
        </w:tc>
        <w:tc>
          <w:tcPr>
            <w:tcW w:type="dxa" w:w="105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打印机</w:t>
            </w:r>
          </w:p>
        </w:tc>
        <w:tc>
          <w:tcPr>
            <w:tcW w:type="dxa" w:w="65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2</w:t>
            </w:r>
            <w:r>
              <w:rPr>
                <w:sz w:val="21"/>
              </w:rPr>
              <w:t>台次</w:t>
            </w:r>
          </w:p>
        </w:tc>
        <w:tc>
          <w:tcPr>
            <w:tcW w:type="dxa" w:w="618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sz w:val="21"/>
              </w:rPr>
              <w:t>租用，无线激光彩色打印机</w:t>
            </w:r>
          </w:p>
        </w:tc>
      </w:tr>
    </w:tbl>
    <w:p>
      <w:pPr>
        <w:pStyle w:val="null3"/>
      </w:pPr>
      <w:r>
        <w:rPr>
          <w:sz w:val="24"/>
          <w:b/>
        </w:rPr>
        <w:t>五、</w:t>
      </w:r>
      <w:r>
        <w:rPr>
          <w:sz w:val="24"/>
          <w:b/>
        </w:rPr>
        <w:t>包装、保险及发运、保管要求</w:t>
      </w:r>
    </w:p>
    <w:p>
      <w:pPr>
        <w:pStyle w:val="null3"/>
        <w:ind w:left="360"/>
      </w:pPr>
      <w:r>
        <w:rPr>
          <w:sz w:val="24"/>
        </w:rPr>
        <w:t>1.</w:t>
      </w:r>
      <w:r>
        <w:rPr>
          <w:sz w:val="24"/>
        </w:rPr>
        <w:t>设备材料的包装必须是制造商原厂包装，其包装均应有良好的防湿、防锈、防潮、防雨、防腐及防碰撞的措施。凡由于包装不良造成的损失和由此产生的费用均由中标人承担。</w:t>
      </w:r>
    </w:p>
    <w:p>
      <w:pPr>
        <w:pStyle w:val="null3"/>
        <w:ind w:left="360"/>
      </w:pPr>
      <w:r>
        <w:rPr>
          <w:sz w:val="24"/>
        </w:rPr>
        <w:t>2.</w:t>
      </w:r>
      <w:r>
        <w:rPr>
          <w:sz w:val="24"/>
        </w:rPr>
        <w:t>中标人负责将设备材料货到现场过程中的全部运输，包括装卸车、货物现场的搬运。</w:t>
      </w:r>
    </w:p>
    <w:p>
      <w:pPr>
        <w:pStyle w:val="null3"/>
        <w:ind w:left="360"/>
      </w:pPr>
      <w:r>
        <w:rPr>
          <w:sz w:val="24"/>
        </w:rPr>
        <w:t>3.</w:t>
      </w:r>
      <w:r>
        <w:rPr>
          <w:sz w:val="24"/>
        </w:rPr>
        <w:t>各种设备必须提供装箱清单，按装箱清单验收货物。</w:t>
      </w:r>
    </w:p>
    <w:p>
      <w:pPr>
        <w:pStyle w:val="null3"/>
        <w:ind w:left="360"/>
      </w:pPr>
      <w:r>
        <w:rPr>
          <w:sz w:val="24"/>
        </w:rPr>
        <w:t>4.</w:t>
      </w:r>
      <w:r>
        <w:rPr>
          <w:sz w:val="24"/>
        </w:rPr>
        <w:t>货物在现场的保管由中标人负责，直至项目安装、验收完毕。</w:t>
      </w:r>
    </w:p>
    <w:p>
      <w:pPr>
        <w:pStyle w:val="null3"/>
        <w:ind w:left="360"/>
      </w:pPr>
      <w:r>
        <w:rPr>
          <w:sz w:val="24"/>
        </w:rPr>
        <w:t>5.</w:t>
      </w:r>
      <w:r>
        <w:rPr>
          <w:sz w:val="24"/>
        </w:rPr>
        <w:t>货物在系统安装调试验收合格前的保险由中标人负责，中标人负责其派出的现场服务人员人身意外保险。</w:t>
      </w:r>
    </w:p>
    <w:p>
      <w:pPr>
        <w:pStyle w:val="null3"/>
        <w:ind w:left="360"/>
      </w:pPr>
      <w:r>
        <w:rPr>
          <w:sz w:val="24"/>
        </w:rPr>
        <w:t>6.</w:t>
      </w:r>
      <w:r>
        <w:rPr>
          <w:sz w:val="24"/>
        </w:rPr>
        <w:t>设备至采购人指定的使用现场的包装、保险及发运等环节和费用均由中标人负责。</w:t>
      </w:r>
    </w:p>
    <w:p>
      <w:pPr>
        <w:pStyle w:val="null3"/>
        <w:ind w:left="420"/>
      </w:pPr>
      <w:r>
        <w:rPr>
          <w:sz w:val="24"/>
          <w:b/>
        </w:rPr>
        <w:t>六、</w:t>
      </w:r>
      <w:r>
        <w:rPr>
          <w:sz w:val="24"/>
          <w:b/>
        </w:rPr>
        <w:t>质保期及售后服务要求</w:t>
      </w:r>
    </w:p>
    <w:p>
      <w:pPr>
        <w:pStyle w:val="null3"/>
        <w:ind w:left="420"/>
      </w:pPr>
      <w:r>
        <w:rPr>
          <w:sz w:val="24"/>
        </w:rPr>
        <w:t>1.</w:t>
      </w:r>
      <w:r>
        <w:rPr>
          <w:sz w:val="24"/>
        </w:rPr>
        <w:t>在竞赛进行期间，卖方应</w:t>
      </w:r>
      <w:r>
        <w:rPr>
          <w:sz w:val="24"/>
        </w:rPr>
        <w:t>全程配备至少</w:t>
      </w:r>
      <w:r>
        <w:rPr>
          <w:sz w:val="24"/>
        </w:rPr>
        <w:t>3名专业技术人员，并</w:t>
      </w:r>
      <w:r>
        <w:rPr>
          <w:sz w:val="24"/>
        </w:rPr>
        <w:t>准备适当备用方案，在接到用户故障通知后，应在</w:t>
      </w:r>
      <w:r>
        <w:rPr>
          <w:sz w:val="24"/>
        </w:rPr>
        <w:t>1小时内提供不低于故障产品规格型号档次的替代产品或排除故障。</w:t>
      </w:r>
    </w:p>
    <w:p>
      <w:pPr>
        <w:pStyle w:val="null3"/>
        <w:ind w:left="420"/>
      </w:pPr>
      <w:r>
        <w:rPr>
          <w:sz w:val="24"/>
        </w:rPr>
        <w:t>2.</w:t>
      </w:r>
      <w:r>
        <w:rPr>
          <w:sz w:val="24"/>
        </w:rPr>
        <w:t>在竞赛圆满结束之前，所有产品维修服务均为上门服务，即由</w:t>
      </w:r>
      <w:r>
        <w:rPr>
          <w:sz w:val="24"/>
        </w:rPr>
        <w:t>乙</w:t>
      </w:r>
      <w:r>
        <w:rPr>
          <w:sz w:val="24"/>
        </w:rPr>
        <w:t>方派人员到用户产品使用现场维修，由此产生的一切费用均由卖方承担。</w:t>
      </w:r>
    </w:p>
    <w:p>
      <w:pPr>
        <w:pStyle w:val="null3"/>
        <w:ind w:left="420"/>
      </w:pPr>
      <w:r>
        <w:rPr>
          <w:sz w:val="24"/>
          <w:b/>
        </w:rPr>
        <w:t>七、</w:t>
      </w:r>
      <w:r>
        <w:rPr>
          <w:sz w:val="24"/>
          <w:b/>
        </w:rPr>
        <w:t>安装、调试与验收</w:t>
      </w:r>
    </w:p>
    <w:p>
      <w:pPr>
        <w:pStyle w:val="null3"/>
        <w:ind w:left="420"/>
      </w:pPr>
      <w:r>
        <w:rPr>
          <w:sz w:val="24"/>
        </w:rPr>
        <w:t>1.</w:t>
      </w:r>
      <w:r>
        <w:rPr>
          <w:sz w:val="24"/>
        </w:rPr>
        <w:t>中标人必须依照招标文件的要求和投标文件的承诺，将设备、系统安装并调试至正常运行的最佳状态。</w:t>
      </w:r>
    </w:p>
    <w:p>
      <w:pPr>
        <w:pStyle w:val="null3"/>
        <w:ind w:left="420"/>
      </w:pPr>
      <w:r>
        <w:rPr>
          <w:sz w:val="24"/>
        </w:rPr>
        <w:t>2.</w:t>
      </w:r>
      <w:r>
        <w:rPr>
          <w:sz w:val="24"/>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left="420"/>
      </w:pPr>
      <w:r>
        <w:rPr>
          <w:sz w:val="24"/>
        </w:rPr>
        <w:t>3.</w:t>
      </w:r>
      <w:r>
        <w:rPr>
          <w:sz w:val="24"/>
        </w:rPr>
        <w:t>货物为原厂商未启封全新包装，具出厂合格证，序列号、包装箱号与出厂批号一致，并可追索查阅。所有随设备的附件必须齐全。</w:t>
      </w:r>
    </w:p>
    <w:p>
      <w:pPr>
        <w:pStyle w:val="null3"/>
        <w:ind w:left="420"/>
      </w:pPr>
      <w:r>
        <w:rPr>
          <w:sz w:val="24"/>
        </w:rPr>
        <w:t>4.</w:t>
      </w:r>
      <w:r>
        <w:rPr>
          <w:sz w:val="24"/>
        </w:rPr>
        <w:t>中标人应</w:t>
      </w:r>
      <w:r>
        <w:rPr>
          <w:sz w:val="24"/>
        </w:rPr>
        <w:t>提供</w:t>
      </w:r>
      <w:r>
        <w:rPr>
          <w:sz w:val="24"/>
        </w:rPr>
        <w:t>关键主机设备的用户手册、保修手册、有关单证资料及配备件、随机工具等，使用操作及安全须知等重要资料应附有中文说明。</w:t>
      </w:r>
    </w:p>
    <w:p>
      <w:pPr>
        <w:pStyle w:val="null3"/>
        <w:ind w:left="420"/>
      </w:pPr>
      <w:r>
        <w:rPr>
          <w:sz w:val="24"/>
        </w:rPr>
        <w:t>5.</w:t>
      </w:r>
      <w:r>
        <w:rPr>
          <w:sz w:val="24"/>
        </w:rPr>
        <w:t>采购人组成验收小组按国家有关规定、规范进行验收，必要时邀请相关的专业人员或机构参与验收。</w:t>
      </w:r>
    </w:p>
    <w:p>
      <w:pPr>
        <w:pStyle w:val="null3"/>
        <w:ind w:left="420"/>
      </w:pPr>
      <w:r>
        <w:rPr>
          <w:sz w:val="24"/>
          <w:b/>
        </w:rPr>
        <w:t>八、</w:t>
      </w:r>
      <w:r>
        <w:rPr>
          <w:sz w:val="24"/>
          <w:b/>
        </w:rPr>
        <w:t>服务要求</w:t>
      </w:r>
    </w:p>
    <w:p>
      <w:pPr>
        <w:pStyle w:val="null3"/>
        <w:ind w:left="360"/>
      </w:pPr>
      <w:r>
        <w:rPr>
          <w:sz w:val="24"/>
        </w:rPr>
        <w:t>1.</w:t>
      </w:r>
      <w:r>
        <w:rPr/>
        <w:t xml:space="preserve"> </w:t>
      </w:r>
      <w:r>
        <w:rPr>
          <w:sz w:val="24"/>
        </w:rPr>
        <w:t>中标人负责</w:t>
      </w:r>
      <w:r>
        <w:rPr>
          <w:sz w:val="24"/>
        </w:rPr>
        <w:t>完成设备安装与</w:t>
      </w:r>
      <w:r>
        <w:rPr>
          <w:sz w:val="24"/>
        </w:rPr>
        <w:t>监控布控</w:t>
      </w:r>
      <w:r>
        <w:rPr>
          <w:sz w:val="24"/>
        </w:rPr>
        <w:t>。</w:t>
      </w:r>
    </w:p>
    <w:p>
      <w:pPr>
        <w:pStyle w:val="null3"/>
        <w:ind w:left="420"/>
      </w:pPr>
      <w:r>
        <w:rPr>
          <w:sz w:val="24"/>
          <w:b/>
        </w:rPr>
        <w:t>九、</w:t>
      </w:r>
      <w:r>
        <w:rPr>
          <w:sz w:val="24"/>
          <w:b/>
        </w:rPr>
        <w:t>付款方式</w:t>
      </w:r>
    </w:p>
    <w:p>
      <w:pPr>
        <w:pStyle w:val="null3"/>
      </w:pPr>
      <w:r>
        <w:rPr>
          <w:sz w:val="24"/>
        </w:rPr>
        <w:t>1.  在2024 年广东省无损检测员职业技能竞赛圆满完成后，根据提供的正规发票支付合同</w:t>
      </w:r>
      <w:r>
        <w:rPr>
          <w:sz w:val="24"/>
        </w:rPr>
        <w:t>，</w:t>
      </w:r>
      <w:r>
        <w:rPr>
          <w:sz w:val="24"/>
        </w:rPr>
        <w:t>在收到发票后</w:t>
      </w:r>
      <w:r>
        <w:rPr>
          <w:sz w:val="24"/>
        </w:rPr>
        <w:t>5个工作日内办理支付手续，支付</w:t>
      </w:r>
      <w:r>
        <w:rPr>
          <w:sz w:val="24"/>
        </w:rPr>
        <w:t>总价的</w:t>
      </w:r>
      <w:r>
        <w:rPr>
          <w:sz w:val="24"/>
        </w:rPr>
        <w:t>100%。</w:t>
      </w:r>
    </w:p>
    <w:p>
      <w:pPr>
        <w:pStyle w:val="null3"/>
      </w:pPr>
      <w:r>
        <w:rPr/>
        <w:t>采购包1（2024年广东省无损检测员职业技能竞赛设备租赁服务）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自合同签订之日起7日历天内提供设备，租赁期24个月。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其他租赁服务</w:t>
            </w:r>
          </w:p>
        </w:tc>
        <w:tc>
          <w:tcPr>
            <w:tcW w:type="dxa" w:w="933"/>
          </w:tcPr>
          <w:p>
            <w:pPr>
              <w:pStyle w:val="null3"/>
              <w:jc w:val="left"/>
            </w:pPr>
            <w:r>
              <w:rPr/>
              <w:t>无损检测员职业技能竞赛设备租赁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326,000.00</w:t>
            </w:r>
          </w:p>
        </w:tc>
        <w:tc>
          <w:tcPr>
            <w:tcW w:type="dxa" w:w="933"/>
          </w:tcPr>
          <w:p>
            <w:pPr>
              <w:pStyle w:val="null3"/>
              <w:jc w:val="right"/>
            </w:pPr>
            <w:r>
              <w:rPr/>
              <w:t>326,000.00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无损检测员职业技能竞赛设备租赁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广东省无损检测员职业技能竞赛设备租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采购包1（2024年广东省无损检测员职业技能竞赛设备租赁服务）：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采购包1（2024年广东省无损检测员职业技能竞赛设备租赁服务）：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采购包1（2024年广东省无损检测员职业技能竞赛设备租赁服务）：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采购包1(2024年广东省无损检测员职业技能竞赛设备租赁服务):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高清视频内窥镜 (12.0分)</w:t>
            </w:r>
          </w:p>
        </w:tc>
        <w:tc>
          <w:tcPr>
            <w:tcW w:type="dxa" w:w="5076"/>
          </w:tcPr>
          <w:p>
            <w:pPr>
              <w:pStyle w:val="null3"/>
              <w:jc w:val="left"/>
            </w:pPr>
            <w:r>
              <w:rPr/>
              <w:t>投标设备满足以下1点技术指标得1分，不满足则对应指标不得分。 1.探头直径: Φ6mm 2.摄像头像素:100万 3.景深（mm）:3mm-200mm 4.调焦:可通过电动对焦实现近焦、远焦调节 5.管线长度:2米管线系统 6.弯曲角度和方向:360°电动转向结构，探头全向任意转向，180°超大弯曲角度 7.MDI报告生成软件:选择图片、对图片进行涂鸦注释，图片下方编辑文字，对文件自定义标题创建检测报告，蓝牙传输检测报告或拷贝 8.辅助光源：主机前端配有辅助照明光源，方便黑暗环境照明 9.开机后后台自动记录当前操作视频，防止检测过程中细节丢失。方便比赛选手操作记录备查。 10.图像存储：图像可设置自动上传至云端服务器，分类存储图像数据，远程提取拍摄的图片。 11.智能识别：自动缺陷识别，快速标记 12.数据采集：配备数据采集器 投标时需提供技术参数中要求的证明文件，若技术参数中未明确要求证明文件的，则以《技术和服务要求响应表》响应情况作为评审依据。</w:t>
            </w:r>
          </w:p>
        </w:tc>
      </w:tr>
      <w:tr>
        <w:tc>
          <w:tcPr>
            <w:tcW w:type="dxa" w:w="922"/>
            <w:gridSpan w:val="2"/>
            <w:vMerge/>
          </w:tcPr>
          <w:p/>
        </w:tc>
        <w:tc>
          <w:tcPr>
            <w:tcW w:type="dxa" w:w="2307"/>
          </w:tcPr>
          <w:p>
            <w:pPr>
              <w:pStyle w:val="null3"/>
              <w:jc w:val="left"/>
            </w:pPr>
            <w:r>
              <w:rPr/>
              <w:t>三维测量内窥镜 (16.0分)</w:t>
            </w:r>
          </w:p>
        </w:tc>
        <w:tc>
          <w:tcPr>
            <w:tcW w:type="dxa" w:w="5076"/>
          </w:tcPr>
          <w:p>
            <w:pPr>
              <w:pStyle w:val="null3"/>
              <w:jc w:val="left"/>
            </w:pPr>
            <w:r>
              <w:rPr/>
              <w:t>投标设备满足以下1点技术指标得1分，不满足则对应指标不得分。 1.探头直径: Φ6mm 2.摄像头像素:100万 3.景深:10mm-100mm 4.管线长度:2米管线系统，直侧一体测量管线 5.测量功能：具有三维测量功能、3D云图功能，云图 XYZ 坐标显示、可360°任意角度翻转。 6.测量功能：具备长度、深度、点到线距离、面积、空间距离、剖面视图的测量功能。 7.精度：测量精度≤0.1 mm，测量准确度≥95%。 8.缺陷识别：具备缺陷自动识别、快速标记功能，能识别1-80mm缺陷。 9.转向功能：探头电控360度全方位连续导向，单项弯曲不小于180度 10.转向控制：操纵手柄可控制探头弯曲导向，可导向锁定和微调，摇杆无操作时使探头归中。 11.开机后后台自动记录当前操作视频，防止检测过程中细节丢失。方便比赛选手操作记录备查。 12.图像存储：图像可设置自动上传至云端服务器，分类存储图像数据，远程提取拍摄的图片。 13.离线测量：配有离线测量软件，可将图片移动到电脑上进行三维测量。 14.测距功能：探头与被测物体距离在测量模式下实时显示。 15.置信度：具备置信度辅助选点功能，测量图像可重复测量。 16.数据采集：配备数据采集器 投标时需提供技术参数中要求的证明文件，若技术参数中未明确要求证明文件的，则以《技术和服务要求响应表》响应情况作为评审依据。</w:t>
            </w:r>
          </w:p>
        </w:tc>
      </w:tr>
      <w:tr>
        <w:tc>
          <w:tcPr>
            <w:tcW w:type="dxa" w:w="922"/>
            <w:gridSpan w:val="2"/>
            <w:vMerge/>
          </w:tcPr>
          <w:p/>
        </w:tc>
        <w:tc>
          <w:tcPr>
            <w:tcW w:type="dxa" w:w="2307"/>
          </w:tcPr>
          <w:p>
            <w:pPr>
              <w:pStyle w:val="null3"/>
              <w:jc w:val="left"/>
            </w:pPr>
            <w:r>
              <w:rPr/>
              <w:t>试块 (12.0分)</w:t>
            </w:r>
          </w:p>
        </w:tc>
        <w:tc>
          <w:tcPr>
            <w:tcW w:type="dxa" w:w="5076"/>
          </w:tcPr>
          <w:p>
            <w:pPr>
              <w:pStyle w:val="null3"/>
              <w:jc w:val="left"/>
            </w:pPr>
            <w:r>
              <w:rPr/>
              <w:t>JTGC-1 缺陷试块、JTGC-2 缺陷试块、JTSW-1 标准试块、JTSW-2 测量试块4种试块，其中，JTGC-1缺陷试块腔内具备划伤缺陷1处、圆形凹坑2处、多余物缺陷2处；JTGC-2缺陷试块腔内具有锈蚀缺陷2处，刀痕缺陷2处、焊接飞溅缺陷1处、焊渣缺陷1处、未焊接透缺陷1处、焊接气孔缺陷1处；、JTSW-1标准试块腔内具有凹坑3个，JTSW-2 测量试块腔内具有锥形凹坑1个，锥形台阶1个，圆柱形台阶2个，圆形凹坑2个，裂纹1个。每种试块满足并提供实物图片。一种试块满足得3分，共12分</w:t>
            </w:r>
          </w:p>
        </w:tc>
      </w:tr>
      <w:tr>
        <w:tc>
          <w:tcPr>
            <w:tcW w:type="dxa" w:w="922"/>
            <w:gridSpan w:val="2"/>
            <w:vMerge/>
          </w:tcPr>
          <w:p/>
        </w:tc>
        <w:tc>
          <w:tcPr>
            <w:tcW w:type="dxa" w:w="2307"/>
          </w:tcPr>
          <w:p>
            <w:pPr>
              <w:pStyle w:val="null3"/>
              <w:jc w:val="left"/>
            </w:pPr>
            <w:r>
              <w:rPr/>
              <w:t>游标卡尺 无尘布 手提电脑 监控布控服务 打印机 (5.0分)</w:t>
            </w:r>
          </w:p>
        </w:tc>
        <w:tc>
          <w:tcPr>
            <w:tcW w:type="dxa" w:w="5076"/>
          </w:tcPr>
          <w:p>
            <w:pPr>
              <w:pStyle w:val="null3"/>
              <w:jc w:val="left"/>
            </w:pPr>
            <w:r>
              <w:rPr/>
              <w:t>每项完全满足采购需求得1分，无提供或其他情况不得分。 本项最高得5分。</w:t>
            </w:r>
          </w:p>
        </w:tc>
      </w:tr>
      <w:tr>
        <w:tc>
          <w:tcPr>
            <w:tcW w:type="dxa" w:w="922"/>
            <w:gridSpan w:val="2"/>
            <w:vMerge/>
          </w:tcPr>
          <w:p/>
        </w:tc>
        <w:tc>
          <w:tcPr>
            <w:tcW w:type="dxa" w:w="2307"/>
          </w:tcPr>
          <w:p>
            <w:pPr>
              <w:pStyle w:val="null3"/>
              <w:jc w:val="left"/>
            </w:pPr>
            <w:r>
              <w:rPr/>
              <w:t>项目实施方案1 (1.0分)</w:t>
            </w:r>
          </w:p>
        </w:tc>
        <w:tc>
          <w:tcPr>
            <w:tcW w:type="dxa" w:w="5076"/>
          </w:tcPr>
          <w:p>
            <w:pPr>
              <w:pStyle w:val="null3"/>
              <w:jc w:val="left"/>
            </w:pPr>
            <w:r>
              <w:rPr/>
              <w:t>提供项目实施的具体方案、设计、实施进度安排，得1分；无完整提供，此项及项目实施方案2不得分。</w:t>
            </w:r>
          </w:p>
        </w:tc>
      </w:tr>
      <w:tr>
        <w:tc>
          <w:tcPr>
            <w:tcW w:type="dxa" w:w="922"/>
            <w:gridSpan w:val="2"/>
            <w:vMerge/>
          </w:tcPr>
          <w:p/>
        </w:tc>
        <w:tc>
          <w:tcPr>
            <w:tcW w:type="dxa" w:w="2307"/>
          </w:tcPr>
          <w:p>
            <w:pPr>
              <w:pStyle w:val="null3"/>
              <w:jc w:val="left"/>
            </w:pPr>
            <w:r>
              <w:rPr/>
              <w:t>项目实施方案2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项目培训方案 (1.0分)</w:t>
            </w:r>
          </w:p>
        </w:tc>
        <w:tc>
          <w:tcPr>
            <w:tcW w:type="dxa" w:w="5076"/>
          </w:tcPr>
          <w:p>
            <w:pPr>
              <w:pStyle w:val="null3"/>
              <w:jc w:val="left"/>
            </w:pPr>
            <w:r>
              <w:rPr/>
              <w:t>投标人根据本项目提供培训，培训内容应包含设备使用说明、操作要点讲解、注意事项、实作演示等，得1分.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同类项目经验【以合同签订时间为准。分支机构投标的，总公司（总所）业绩可纳入评审】 (1.0分)</w:t>
            </w:r>
          </w:p>
        </w:tc>
        <w:tc>
          <w:tcPr>
            <w:tcW w:type="dxa" w:w="5076"/>
          </w:tcPr>
          <w:p>
            <w:pPr>
              <w:pStyle w:val="null3"/>
              <w:jc w:val="left"/>
            </w:pPr>
            <w:r>
              <w:rPr/>
              <w:t>投标人2017年1月1日以来具有同类内窥镜检测设备租赁服务项目经验，提供合同扫描件。每个1分，最高1分。</w:t>
            </w:r>
          </w:p>
        </w:tc>
      </w:tr>
      <w:tr>
        <w:tc>
          <w:tcPr>
            <w:tcW w:type="dxa" w:w="922"/>
            <w:gridSpan w:val="2"/>
            <w:vMerge/>
          </w:tcPr>
          <w:p/>
        </w:tc>
        <w:tc>
          <w:tcPr>
            <w:tcW w:type="dxa" w:w="2307"/>
          </w:tcPr>
          <w:p>
            <w:pPr>
              <w:pStyle w:val="null3"/>
              <w:jc w:val="left"/>
            </w:pPr>
            <w:r>
              <w:rPr/>
              <w:t>本项目产品质量 控制 (4.0分)</w:t>
            </w:r>
          </w:p>
        </w:tc>
        <w:tc>
          <w:tcPr>
            <w:tcW w:type="dxa" w:w="5076"/>
          </w:tcPr>
          <w:p>
            <w:pPr>
              <w:pStyle w:val="null3"/>
              <w:jc w:val="left"/>
            </w:pPr>
            <w:r>
              <w:rPr/>
              <w:t>（1）三维测量内窥镜产品具有国家二级计量单位的三维测量精度校准证书得2分。（2）投标产品通过第三方检测机构出具的近1年的防水防尘检测报告得2分。以上提供扫描件或证明材料，不提供或提供不符合要求材料的得0分。</w:t>
            </w:r>
          </w:p>
        </w:tc>
      </w:tr>
      <w:tr>
        <w:tc>
          <w:tcPr>
            <w:tcW w:type="dxa" w:w="922"/>
            <w:gridSpan w:val="2"/>
            <w:vMerge/>
          </w:tcPr>
          <w:p/>
        </w:tc>
        <w:tc>
          <w:tcPr>
            <w:tcW w:type="dxa" w:w="2307"/>
          </w:tcPr>
          <w:p>
            <w:pPr>
              <w:pStyle w:val="null3"/>
              <w:jc w:val="left"/>
            </w:pPr>
            <w:r>
              <w:rPr/>
              <w:t>本项目技术人员资质 (3.0分)</w:t>
            </w:r>
          </w:p>
        </w:tc>
        <w:tc>
          <w:tcPr>
            <w:tcW w:type="dxa" w:w="5076"/>
          </w:tcPr>
          <w:p>
            <w:pPr>
              <w:pStyle w:val="null3"/>
              <w:jc w:val="left"/>
            </w:pPr>
            <w:r>
              <w:rPr/>
              <w:t>投入本项目的工作人员：（1）具有高级工程师职称，得1分；（2）具有1年以上同类设备操作检修经验，得1分；（3）具有本科及以上学历，得1分。同时满足（1）-（3）条，可重复得分。提供职称、学历、工作经验的相关证明文件扫描件及在投标人任职的外部证明材料（如提供加盖政府有关部门印章的在本项目投标截止日之前6个月内任意一个月的：《投保单》或《社会保险参保人员证明》扫描件。</w:t>
            </w:r>
          </w:p>
        </w:tc>
      </w:tr>
      <w:tr>
        <w:tc>
          <w:tcPr>
            <w:tcW w:type="dxa" w:w="922"/>
            <w:gridSpan w:val="2"/>
            <w:vMerge/>
          </w:tcPr>
          <w:p/>
        </w:tc>
        <w:tc>
          <w:tcPr>
            <w:tcW w:type="dxa" w:w="2307"/>
          </w:tcPr>
          <w:p>
            <w:pPr>
              <w:pStyle w:val="null3"/>
              <w:jc w:val="left"/>
            </w:pPr>
            <w:r>
              <w:rPr/>
              <w:t>投标人资质 (5.0分)</w:t>
            </w:r>
          </w:p>
        </w:tc>
        <w:tc>
          <w:tcPr>
            <w:tcW w:type="dxa" w:w="5076"/>
          </w:tcPr>
          <w:p>
            <w:pPr>
              <w:pStyle w:val="null3"/>
              <w:jc w:val="left"/>
            </w:pPr>
            <w:r>
              <w:rPr/>
              <w:t>（1）投标人具有ISO9001认证。具有得5分，没有不得分。资质需提供证书扫描件。</w:t>
            </w:r>
          </w:p>
        </w:tc>
      </w:tr>
      <w:tr>
        <w:tc>
          <w:tcPr>
            <w:tcW w:type="dxa" w:w="922"/>
            <w:gridSpan w:val="2"/>
            <w:vMerge/>
          </w:tcPr>
          <w:p/>
        </w:tc>
        <w:tc>
          <w:tcPr>
            <w:tcW w:type="dxa" w:w="2307"/>
          </w:tcPr>
          <w:p>
            <w:pPr>
              <w:pStyle w:val="null3"/>
              <w:jc w:val="left"/>
            </w:pPr>
            <w:r>
              <w:rPr/>
              <w:t>对非重大违法违规记录的扣分 (2.0分)</w:t>
            </w:r>
          </w:p>
        </w:tc>
        <w:tc>
          <w:tcPr>
            <w:tcW w:type="dxa" w:w="5076"/>
          </w:tcPr>
          <w:p>
            <w:pPr>
              <w:pStyle w:val="null3"/>
              <w:jc w:val="left"/>
            </w:pPr>
            <w:r>
              <w:rPr/>
              <w:t>以“信用中国”（www.creditchina.gov.cn）网站为查询渠道：对列入行 政处罚或经营异常 的投标人每一条记录扣0.2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shd w:fill="FFFFFF" w:val="clear"/>
        </w:rPr>
        <w:t xml:space="preserve"> </w:t>
      </w:r>
    </w:p>
    <w:p>
      <w:pPr>
        <w:pStyle w:val="null3"/>
        <w:jc w:val="center"/>
      </w:pPr>
      <w:r>
        <w:rPr>
          <w:b/>
          <w:shd w:fill="FFFFFF" w:val="clear"/>
        </w:rPr>
        <w:t xml:space="preserve"> </w:t>
      </w:r>
    </w:p>
    <w:p>
      <w:pPr>
        <w:pStyle w:val="null3"/>
        <w:jc w:val="center"/>
      </w:pPr>
      <w:r>
        <w:rPr>
          <w:b/>
          <w:shd w:fill="FFFFFF" w:val="clear"/>
        </w:rPr>
        <w:t xml:space="preserve"> </w:t>
      </w:r>
    </w:p>
    <w:p>
      <w:pPr>
        <w:pStyle w:val="null3"/>
        <w:jc w:val="center"/>
      </w:pPr>
      <w:r>
        <w:rPr>
          <w:sz w:val="28"/>
          <w:b/>
        </w:rPr>
        <w:t>广州市政府采购合同</w:t>
      </w:r>
    </w:p>
    <w:p>
      <w:pPr>
        <w:pStyle w:val="null3"/>
        <w:jc w:val="center"/>
      </w:pPr>
      <w:r>
        <w:rPr>
          <w:sz w:val="24"/>
          <w:b/>
        </w:rPr>
        <w:t>一、总</w:t>
      </w:r>
      <w:r>
        <w:rPr>
          <w:sz w:val="24"/>
          <w:b/>
        </w:rPr>
        <w:t xml:space="preserve">    </w:t>
      </w:r>
      <w:r>
        <w:rPr>
          <w:sz w:val="24"/>
          <w:b/>
        </w:rPr>
        <w:t>则</w:t>
      </w:r>
    </w:p>
    <w:p>
      <w:pPr>
        <w:pStyle w:val="null3"/>
      </w:pPr>
      <w:r>
        <w:rPr>
          <w:sz w:val="24"/>
          <w:b/>
        </w:rPr>
        <w:t>第一条</w:t>
      </w:r>
      <w:r>
        <w:rPr>
          <w:sz w:val="24"/>
        </w:rPr>
        <w:t xml:space="preserve">  </w:t>
      </w:r>
      <w:r>
        <w:rPr>
          <w:sz w:val="24"/>
        </w:rPr>
        <w:t>合同当事人</w:t>
      </w:r>
    </w:p>
    <w:p>
      <w:pPr>
        <w:pStyle w:val="null3"/>
      </w:pPr>
      <w:r>
        <w:rPr>
          <w:sz w:val="24"/>
        </w:rPr>
        <w:t>甲方（采购人）：</w:t>
      </w:r>
    </w:p>
    <w:p>
      <w:pPr>
        <w:pStyle w:val="null3"/>
      </w:pPr>
      <w:r>
        <w:rPr>
          <w:sz w:val="24"/>
        </w:rPr>
        <w:t>乙方（中标人）：</w:t>
      </w:r>
    </w:p>
    <w:p>
      <w:pPr>
        <w:pStyle w:val="null3"/>
        <w:ind w:firstLine="480"/>
      </w:pPr>
      <w:r>
        <w:rPr>
          <w:sz w:val="24"/>
        </w:rPr>
        <w:t>根据《中华人民共和国</w:t>
      </w:r>
      <w:r>
        <w:rPr>
          <w:sz w:val="24"/>
        </w:rPr>
        <w:t>民法典</w:t>
      </w:r>
      <w:r>
        <w:rPr>
          <w:sz w:val="24"/>
        </w:rPr>
        <w:t>》、《中华人民共和国政府采购法》及</w:t>
      </w:r>
      <w:r>
        <w:rPr>
          <w:sz w:val="24"/>
        </w:rPr>
        <w:t>广州市政府采购中心</w:t>
      </w:r>
      <w:r>
        <w:rPr>
          <w:sz w:val="24"/>
        </w:rPr>
        <w:t>“2024年广东省无损检测员职业技能竞赛设备租赁服务</w:t>
      </w:r>
      <w:r>
        <w:rPr>
          <w:sz w:val="24"/>
        </w:rPr>
        <w:t>”</w:t>
      </w:r>
      <w:r>
        <w:rPr>
          <w:sz w:val="24"/>
        </w:rPr>
        <w:t>（项目编号：）</w:t>
      </w:r>
      <w:r>
        <w:rPr>
          <w:sz w:val="24"/>
        </w:rPr>
        <w:t>招标文件的要求和招标结果，经甲乙双方协商一致，签订本合同。双方共同遵守如下条款（技术说明及其他有关合同项目的特定信息由合同附件予以说明，合同附件及本项目的招标文件、投标文件、中标通知书、在实施过程中双方共同签署的补充文件等均为本合同不可分割之一部分）。</w:t>
      </w:r>
    </w:p>
    <w:p>
      <w:pPr>
        <w:pStyle w:val="null3"/>
      </w:pPr>
      <w:r>
        <w:rPr>
          <w:sz w:val="24"/>
          <w:b/>
        </w:rPr>
        <w:t>第二条</w:t>
      </w:r>
      <w:r>
        <w:rPr>
          <w:sz w:val="24"/>
        </w:rPr>
        <w:t xml:space="preserve">  </w:t>
      </w:r>
      <w:r>
        <w:rPr>
          <w:sz w:val="24"/>
        </w:rPr>
        <w:t>乙方提供货物的受益人为甲方，甲乙双方均应对履行本合同承担相应的责任。</w:t>
      </w:r>
    </w:p>
    <w:p>
      <w:pPr>
        <w:pStyle w:val="null3"/>
        <w:ind w:left="450"/>
        <w:jc w:val="center"/>
      </w:pPr>
      <w:r>
        <w:rPr>
          <w:sz w:val="24"/>
          <w:b/>
        </w:rPr>
        <w:t>二、采购内容及产品要求</w:t>
      </w:r>
    </w:p>
    <w:p>
      <w:pPr>
        <w:pStyle w:val="null3"/>
      </w:pPr>
      <w:r>
        <w:rPr>
          <w:sz w:val="24"/>
          <w:b/>
        </w:rPr>
        <w:t>第三条</w:t>
      </w:r>
      <w:r>
        <w:rPr/>
        <w:t xml:space="preserve">  </w:t>
      </w:r>
      <w:r>
        <w:rPr>
          <w:sz w:val="24"/>
        </w:rPr>
        <w:t>租赁</w:t>
      </w:r>
      <w:r>
        <w:rPr>
          <w:sz w:val="24"/>
        </w:rPr>
        <w:t>内容</w:t>
      </w:r>
    </w:p>
    <w:p>
      <w:pPr>
        <w:pStyle w:val="null3"/>
        <w:ind w:left="420"/>
        <w:jc w:val="left"/>
      </w:pPr>
      <w:r>
        <w:rPr>
          <w:sz w:val="24"/>
        </w:rPr>
        <w:t>乙方根据甲方要求提供以下货物：</w:t>
      </w:r>
    </w:p>
    <w:tbl>
      <w:tblPr>
        <w:tblW w:w="0" w:type="auto"/>
        <w:tblBorders>
          <w:top w:val="none" w:color="000000" w:sz="4"/>
          <w:left w:val="none" w:color="000000" w:sz="4"/>
          <w:bottom w:val="none" w:color="000000" w:sz="4"/>
          <w:right w:val="none" w:color="000000" w:sz="4"/>
          <w:insideH w:val="none"/>
          <w:insideV w:val="none"/>
        </w:tblBorders>
      </w:tblPr>
      <w:tblGrid>
        <w:gridCol w:w="761"/>
        <w:gridCol w:w="761"/>
        <w:gridCol w:w="761"/>
        <w:gridCol w:w="842"/>
        <w:gridCol w:w="445"/>
        <w:gridCol w:w="445"/>
        <w:gridCol w:w="445"/>
        <w:gridCol w:w="412"/>
        <w:gridCol w:w="445"/>
        <w:gridCol w:w="593"/>
        <w:gridCol w:w="596"/>
        <w:gridCol w:w="802"/>
        <w:gridCol w:w="1000"/>
      </w:tblGrid>
      <w:tr>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品目名称</w:t>
            </w:r>
          </w:p>
        </w:tc>
        <w:tc>
          <w:tcPr>
            <w:tcW w:type="dxa" w:w="7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货物品名</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规格型号</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制造商名称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制造商规模</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pPr>
            <w:r>
              <w:rPr>
                <w:sz w:val="24"/>
                <w:b/>
              </w:rPr>
              <w:t>数量</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tc>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总价</w:t>
            </w:r>
          </w:p>
        </w:tc>
        <w:tc>
          <w:tcPr>
            <w:tcW w:type="dxa" w:w="10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随机配件</w:t>
            </w: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第四条</w:t>
      </w:r>
      <w:r>
        <w:rPr>
          <w:sz w:val="24"/>
          <w:b/>
        </w:rPr>
        <w:t xml:space="preserve">  </w:t>
      </w:r>
      <w:r>
        <w:rPr>
          <w:sz w:val="24"/>
        </w:rPr>
        <w:t>产品要求</w:t>
      </w:r>
    </w:p>
    <w:p>
      <w:pPr>
        <w:pStyle w:val="null3"/>
        <w:ind w:left="1275"/>
      </w:pPr>
      <w:r>
        <w:rPr>
          <w:sz w:val="24"/>
          <w:color w:val="000000"/>
        </w:rPr>
        <w:t>（一）</w:t>
      </w:r>
      <w:r>
        <w:rPr>
          <w:sz w:val="24"/>
        </w:rPr>
        <w:t>乙方须提供全新的、未使用过的货物，是目前的型号，其质量、规格及技术特征符合合同附件的要求。</w:t>
      </w:r>
    </w:p>
    <w:p>
      <w:pPr>
        <w:pStyle w:val="null3"/>
        <w:ind w:left="1275"/>
      </w:pPr>
      <w:r>
        <w:rPr>
          <w:sz w:val="24"/>
          <w:color w:val="000000"/>
        </w:rPr>
        <w:t>（二）</w:t>
      </w:r>
      <w:r>
        <w:rPr>
          <w:sz w:val="24"/>
        </w:rPr>
        <w:t>产品必须提供出厂合格证。本合同涉及纳入《国家强制性产品认证目录》内的产品，乙方须提供</w:t>
      </w:r>
      <w:r>
        <w:rPr>
          <w:sz w:val="24"/>
        </w:rPr>
        <w:t>3C认证证书。</w:t>
      </w:r>
    </w:p>
    <w:p>
      <w:pPr>
        <w:pStyle w:val="null3"/>
        <w:ind w:left="1275"/>
      </w:pPr>
      <w:r>
        <w:rPr>
          <w:sz w:val="24"/>
          <w:color w:val="000000"/>
        </w:rPr>
        <w:t>（三）</w:t>
      </w:r>
      <w:r>
        <w:rPr>
          <w:sz w:val="24"/>
        </w:rPr>
        <w:t>货物制造质量出现问题，乙方应负责三包（包修、包换、包退），费用由乙方负责。</w:t>
      </w:r>
    </w:p>
    <w:p>
      <w:pPr>
        <w:pStyle w:val="null3"/>
        <w:ind w:left="1275"/>
      </w:pPr>
      <w:r>
        <w:rPr>
          <w:sz w:val="24"/>
          <w:color w:val="000000"/>
        </w:rPr>
        <w:t>（四）</w:t>
      </w:r>
      <w:r>
        <w:rPr>
          <w:sz w:val="24"/>
        </w:rPr>
        <w:t>货到现场后由于甲方保管不当造成的质量问题，</w:t>
      </w:r>
      <w:r>
        <w:rPr>
          <w:sz w:val="24"/>
        </w:rPr>
        <w:t>乙方亦应负责修理，但费用由甲方负担</w:t>
      </w:r>
    </w:p>
    <w:p>
      <w:pPr>
        <w:pStyle w:val="null3"/>
        <w:ind w:left="450"/>
        <w:jc w:val="center"/>
      </w:pPr>
      <w:r>
        <w:rPr>
          <w:sz w:val="24"/>
          <w:b/>
        </w:rPr>
        <w:t>三、合同总价及付款方式</w:t>
      </w:r>
    </w:p>
    <w:p>
      <w:pPr>
        <w:pStyle w:val="null3"/>
      </w:pPr>
      <w:r>
        <w:rPr>
          <w:sz w:val="24"/>
          <w:b/>
        </w:rPr>
        <w:t>第五条</w:t>
      </w:r>
      <w:r>
        <w:rPr>
          <w:sz w:val="24"/>
        </w:rPr>
        <w:t xml:space="preserve">  </w:t>
      </w:r>
      <w:r>
        <w:rPr>
          <w:sz w:val="24"/>
        </w:rPr>
        <w:t>合同总价为人民币（大写）：</w:t>
      </w:r>
      <w:r>
        <w:rPr>
          <w:u w:val="single"/>
        </w:rPr>
        <w:t xml:space="preserve">              </w:t>
      </w:r>
      <w:r>
        <w:rPr>
          <w:sz w:val="24"/>
        </w:rPr>
        <w:t>，即￥</w:t>
      </w:r>
      <w:r>
        <w:rPr>
          <w:u w:val="single"/>
        </w:rPr>
        <w:t xml:space="preserve">            </w:t>
      </w:r>
      <w:r>
        <w:rPr>
          <w:sz w:val="24"/>
        </w:rPr>
        <w:t>。该合同总价是货物设计、</w:t>
      </w:r>
      <w:r>
        <w:rPr>
          <w:sz w:val="24"/>
        </w:rPr>
        <w:t>制造、包装、运输、安装调试、检测及验收合格之前及质保期内服务及备品备件发生的所有含税费用。本合同执行期间合同总价不变</w:t>
      </w:r>
      <w:r>
        <w:rPr>
          <w:sz w:val="24"/>
        </w:rPr>
        <w:t>。</w:t>
      </w:r>
    </w:p>
    <w:p>
      <w:pPr>
        <w:pStyle w:val="null3"/>
      </w:pPr>
      <w:r>
        <w:rPr>
          <w:sz w:val="24"/>
          <w:b/>
        </w:rPr>
        <w:t>第六条</w:t>
      </w:r>
      <w:r>
        <w:rPr>
          <w:sz w:val="24"/>
        </w:rPr>
        <w:t xml:space="preserve">  </w:t>
      </w:r>
      <w:r>
        <w:rPr>
          <w:sz w:val="24"/>
        </w:rPr>
        <w:t>付款方式</w:t>
      </w:r>
    </w:p>
    <w:p>
      <w:pPr>
        <w:pStyle w:val="null3"/>
        <w:ind w:firstLine="405"/>
      </w:pPr>
      <w:r>
        <w:rPr>
          <w:sz w:val="24"/>
        </w:rPr>
        <w:t>按采购文件第二章采购需求的规定。</w:t>
      </w:r>
    </w:p>
    <w:p>
      <w:pPr>
        <w:pStyle w:val="null3"/>
        <w:ind w:left="450"/>
        <w:jc w:val="center"/>
      </w:pPr>
      <w:r>
        <w:rPr>
          <w:sz w:val="24"/>
          <w:b/>
        </w:rPr>
        <w:t>四、交货及验收</w:t>
      </w:r>
    </w:p>
    <w:p>
      <w:pPr>
        <w:pStyle w:val="null3"/>
      </w:pPr>
      <w:r>
        <w:rPr>
          <w:sz w:val="24"/>
          <w:b/>
        </w:rPr>
        <w:t>第七条</w:t>
      </w:r>
      <w:r>
        <w:rPr/>
        <w:t xml:space="preserve">  </w:t>
      </w:r>
      <w:r>
        <w:rPr>
          <w:sz w:val="24"/>
        </w:rPr>
        <w:t>交货</w:t>
      </w:r>
      <w:r>
        <w:rPr>
          <w:sz w:val="24"/>
        </w:rPr>
        <w:t>、安装、调试、</w:t>
      </w:r>
      <w:r>
        <w:rPr>
          <w:sz w:val="24"/>
        </w:rPr>
        <w:t>验收</w:t>
      </w:r>
      <w:r>
        <w:rPr>
          <w:sz w:val="24"/>
        </w:rPr>
        <w:t>合同生效后</w:t>
      </w:r>
      <w:r>
        <w:rPr>
          <w:u w:val="single"/>
        </w:rPr>
        <w:t xml:space="preserve">   </w:t>
      </w:r>
      <w:r>
        <w:rPr>
          <w:sz w:val="24"/>
        </w:rPr>
        <w:t>天内。</w:t>
      </w:r>
    </w:p>
    <w:p>
      <w:pPr>
        <w:pStyle w:val="null3"/>
      </w:pPr>
      <w:r>
        <w:rPr>
          <w:sz w:val="24"/>
          <w:b/>
        </w:rPr>
        <w:t>第</w:t>
      </w:r>
      <w:r>
        <w:rPr>
          <w:sz w:val="24"/>
          <w:b/>
        </w:rPr>
        <w:t>八</w:t>
      </w:r>
      <w:r>
        <w:rPr>
          <w:sz w:val="24"/>
          <w:b/>
        </w:rPr>
        <w:t>条</w:t>
      </w:r>
      <w:r>
        <w:rPr>
          <w:sz w:val="24"/>
        </w:rPr>
        <w:t xml:space="preserve">  </w:t>
      </w:r>
      <w:r>
        <w:rPr>
          <w:sz w:val="24"/>
        </w:rPr>
        <w:t>交货地点</w:t>
      </w:r>
      <w:r>
        <w:rPr>
          <w:sz w:val="24"/>
        </w:rPr>
        <w:t>：甲方指定地点。</w:t>
      </w:r>
    </w:p>
    <w:p>
      <w:pPr>
        <w:pStyle w:val="null3"/>
      </w:pPr>
      <w:r>
        <w:rPr>
          <w:sz w:val="24"/>
          <w:b/>
        </w:rPr>
        <w:t>第九条</w:t>
      </w:r>
      <w:r>
        <w:rPr>
          <w:sz w:val="24"/>
        </w:rPr>
        <w:t xml:space="preserve">  </w:t>
      </w:r>
      <w:r>
        <w:rPr>
          <w:sz w:val="24"/>
        </w:rPr>
        <w:t>由甲方与乙方一起进行到货验收，由乙方完成货物的安装调试工作。</w:t>
      </w:r>
      <w:r>
        <w:rPr>
          <w:sz w:val="24"/>
        </w:rPr>
        <w:t>产品若有国家标准按照国家标准验收，若无国家标准按行业标准验收，为原制造商制造的全新产品，整体无污染、无侵权行为、表面无划损、无任何缺陷隐患，在中国境内可依常规安全合法使用，同时符合本合同约定的质量要求。</w:t>
      </w:r>
    </w:p>
    <w:p>
      <w:pPr>
        <w:pStyle w:val="null3"/>
      </w:pPr>
      <w:r>
        <w:rPr>
          <w:sz w:val="24"/>
          <w:b/>
        </w:rPr>
        <w:t>第</w:t>
      </w:r>
      <w:r>
        <w:rPr>
          <w:sz w:val="24"/>
          <w:b/>
        </w:rPr>
        <w:t>十</w:t>
      </w:r>
      <w:r>
        <w:rPr>
          <w:sz w:val="24"/>
          <w:b/>
        </w:rPr>
        <w:t>条</w:t>
      </w:r>
      <w:r>
        <w:rPr>
          <w:sz w:val="24"/>
        </w:rPr>
        <w:t xml:space="preserve">  </w:t>
      </w:r>
      <w:r>
        <w:rPr>
          <w:sz w:val="24"/>
        </w:rPr>
        <w:t>乙方应将所提供货物的装箱清单、用户手册、原厂保修卡、随机资料及配件、随机工具等交付给甲方；乙方不能完整交付货物及本款规定的单证和工具的，视为未按合同约定付货，乙方必须负责补齐，因此导致逾期交付的，由乙方承担相关的违约责任。</w:t>
      </w:r>
    </w:p>
    <w:p>
      <w:pPr>
        <w:pStyle w:val="null3"/>
        <w:ind w:left="450"/>
        <w:jc w:val="center"/>
      </w:pPr>
      <w:r>
        <w:rPr>
          <w:sz w:val="24"/>
          <w:b/>
        </w:rPr>
        <w:t>五、售后服务</w:t>
      </w:r>
    </w:p>
    <w:p>
      <w:pPr>
        <w:pStyle w:val="null3"/>
      </w:pPr>
      <w:r>
        <w:rPr>
          <w:sz w:val="24"/>
          <w:b/>
        </w:rPr>
        <w:t>第十一条</w:t>
      </w:r>
      <w:r>
        <w:rPr>
          <w:sz w:val="24"/>
          <w:b/>
        </w:rPr>
        <w:t xml:space="preserve">  </w:t>
      </w:r>
      <w:r>
        <w:rPr>
          <w:sz w:val="24"/>
        </w:rPr>
        <w:t>乙方应为甲方提供免费培训服务，并指派专人负责与甲方联系售后服务事宜。主要培训内容为货物的基本结构、主要部件的构造，日常使用操作、保养与管理、常见故障的排除、紧急情况的处理等，如甲方未使用过同类型货物，乙方还需就货物的功能对甲方进行相应的技术培训，培训地点主要在货物安装现场或由双方约定。</w:t>
      </w:r>
    </w:p>
    <w:p>
      <w:pPr>
        <w:pStyle w:val="null3"/>
      </w:pPr>
      <w:r>
        <w:rPr>
          <w:sz w:val="24"/>
          <w:b/>
        </w:rPr>
        <w:t>第十</w:t>
      </w:r>
      <w:r>
        <w:rPr>
          <w:sz w:val="24"/>
          <w:b/>
        </w:rPr>
        <w:t>二</w:t>
      </w:r>
      <w:r>
        <w:rPr>
          <w:sz w:val="24"/>
          <w:b/>
        </w:rPr>
        <w:t>条</w:t>
      </w:r>
      <w:r>
        <w:rPr>
          <w:sz w:val="24"/>
        </w:rPr>
        <w:t xml:space="preserve">  </w:t>
      </w:r>
      <w:r>
        <w:rPr>
          <w:sz w:val="24"/>
        </w:rPr>
        <w:t>质量保证期（简称</w:t>
      </w:r>
      <w:r>
        <w:rPr>
          <w:sz w:val="24"/>
        </w:rPr>
        <w:t>“质保期”）为</w:t>
      </w:r>
      <w:r>
        <w:rPr>
          <w:u w:val="single"/>
        </w:rPr>
        <w:t xml:space="preserve">   </w:t>
      </w:r>
      <w:r>
        <w:rPr>
          <w:sz w:val="24"/>
        </w:rPr>
        <w:t>年。质保期自甲方在货物质量验收单上签字之日起计算，质保费用计入总价。</w:t>
      </w:r>
    </w:p>
    <w:p>
      <w:pPr>
        <w:pStyle w:val="null3"/>
      </w:pPr>
      <w:r>
        <w:rPr>
          <w:sz w:val="24"/>
          <w:b/>
        </w:rPr>
        <w:t>第十三条</w:t>
      </w:r>
      <w:r>
        <w:rPr/>
        <w:t xml:space="preserve">  </w:t>
      </w:r>
      <w:r>
        <w:rPr>
          <w:sz w:val="24"/>
        </w:rPr>
        <w:t>质保期内，乙方负责对其提供的货物实行包修、包换、包退、包维护保养，不再收取任何费用，但不可抗力（如火灾、雷击等）造成的故障除外。</w:t>
      </w:r>
    </w:p>
    <w:p>
      <w:pPr>
        <w:pStyle w:val="null3"/>
      </w:pPr>
      <w:r>
        <w:rPr>
          <w:sz w:val="24"/>
          <w:b/>
        </w:rPr>
        <w:t>第十四条</w:t>
      </w:r>
      <w:r>
        <w:rPr/>
        <w:t xml:space="preserve">  </w:t>
      </w:r>
      <w:r>
        <w:rPr>
          <w:sz w:val="24"/>
        </w:rPr>
        <w:t>货物故障报修</w:t>
      </w:r>
      <w:r>
        <w:rPr>
          <w:u w:val="single"/>
        </w:rPr>
        <w:t xml:space="preserve">   </w:t>
      </w:r>
      <w:r>
        <w:rPr>
          <w:sz w:val="24"/>
        </w:rPr>
        <w:t>小时内响应。</w:t>
      </w:r>
    </w:p>
    <w:p>
      <w:pPr>
        <w:pStyle w:val="null3"/>
      </w:pPr>
      <w:r>
        <w:rPr>
          <w:sz w:val="24"/>
          <w:b/>
        </w:rPr>
        <w:t>第十五条</w:t>
      </w:r>
      <w:r>
        <w:rPr>
          <w:sz w:val="24"/>
        </w:rPr>
        <w:t xml:space="preserve"> </w:t>
      </w:r>
      <w:r>
        <w:rPr>
          <w:sz w:val="24"/>
        </w:rPr>
        <w:t>所有货物质保服务方式均为乙方上门服务，即由乙方派员到货物使用现场维修，由此产生的一切费用均由乙方承担。</w:t>
      </w:r>
    </w:p>
    <w:p>
      <w:pPr>
        <w:pStyle w:val="null3"/>
      </w:pPr>
      <w:r>
        <w:rPr>
          <w:sz w:val="24"/>
          <w:b/>
        </w:rPr>
        <w:t>第十六条</w:t>
      </w:r>
      <w:r>
        <w:rPr>
          <w:sz w:val="24"/>
        </w:rPr>
        <w:t xml:space="preserve">  </w:t>
      </w:r>
      <w:r>
        <w:rPr>
          <w:sz w:val="24"/>
        </w:rPr>
        <w:t>质保期后的货物维护由双方协商再定。</w:t>
      </w:r>
    </w:p>
    <w:p>
      <w:pPr>
        <w:pStyle w:val="null3"/>
      </w:pPr>
      <w:r>
        <w:rPr>
          <w:sz w:val="24"/>
          <w:b/>
        </w:rPr>
        <w:t>第十七条</w:t>
      </w:r>
      <w:r>
        <w:rPr>
          <w:sz w:val="24"/>
        </w:rPr>
        <w:t xml:space="preserve">  </w:t>
      </w:r>
      <w:r>
        <w:rPr>
          <w:sz w:val="24"/>
        </w:rPr>
        <w:t>在质保期内，乙方须对所提供的设备做定期检查和保养。</w:t>
      </w:r>
    </w:p>
    <w:p>
      <w:pPr>
        <w:pStyle w:val="null3"/>
        <w:ind w:left="450"/>
        <w:jc w:val="center"/>
      </w:pPr>
      <w:r>
        <w:rPr>
          <w:sz w:val="24"/>
          <w:b/>
        </w:rPr>
        <w:t>六、违约责任</w:t>
      </w:r>
    </w:p>
    <w:p>
      <w:pPr>
        <w:pStyle w:val="null3"/>
        <w:jc w:val="left"/>
      </w:pPr>
      <w:r>
        <w:rPr>
          <w:sz w:val="24"/>
          <w:b/>
        </w:rPr>
        <w:t>第十八条</w:t>
      </w:r>
      <w:r>
        <w:rPr/>
        <w:t xml:space="preserve">  </w:t>
      </w:r>
      <w:r>
        <w:rPr>
          <w:sz w:val="24"/>
        </w:rPr>
        <w:t>甲方无正当理由拒收货物、拒付货款的，由甲方向乙方偿付合同总价的</w:t>
      </w:r>
      <w:r>
        <w:rPr>
          <w:sz w:val="24"/>
        </w:rPr>
        <w:t>5%违约金</w:t>
      </w:r>
      <w:r>
        <w:rPr>
          <w:sz w:val="24"/>
        </w:rPr>
        <w:t>。因甲方原因导致变更、中止或者终止本合同的，甲方应当对乙方受到的损失予以赔偿或补偿。</w:t>
      </w:r>
    </w:p>
    <w:p>
      <w:pPr>
        <w:pStyle w:val="null3"/>
        <w:jc w:val="left"/>
      </w:pPr>
      <w:r>
        <w:rPr>
          <w:sz w:val="24"/>
          <w:b/>
        </w:rPr>
        <w:t>第十九条</w:t>
      </w:r>
      <w:r>
        <w:rPr/>
        <w:t xml:space="preserve">  </w:t>
      </w:r>
      <w:r>
        <w:rPr>
          <w:sz w:val="24"/>
        </w:rPr>
        <w:t>甲方应在合同规定时间内向乙方支付货款，每逾期</w:t>
      </w:r>
      <w:r>
        <w:rPr>
          <w:sz w:val="24"/>
        </w:rPr>
        <w:t>1天甲方向乙方偿付欠款总额的5‰违约金，累计不超过欠款总额的5%</w:t>
      </w:r>
      <w:r>
        <w:rPr>
          <w:sz w:val="24"/>
        </w:rPr>
        <w:t>。</w:t>
      </w:r>
    </w:p>
    <w:p>
      <w:pPr>
        <w:pStyle w:val="null3"/>
      </w:pPr>
      <w:r>
        <w:rPr>
          <w:sz w:val="24"/>
          <w:b/>
        </w:rPr>
        <w:t>第二十条</w:t>
      </w:r>
      <w:r>
        <w:rPr/>
        <w:t xml:space="preserve">  </w:t>
      </w:r>
      <w:r>
        <w:rPr>
          <w:sz w:val="24"/>
        </w:rPr>
        <w:t>乙方逾期</w:t>
      </w:r>
      <w:r>
        <w:rPr>
          <w:sz w:val="24"/>
        </w:rPr>
        <w:t>15天未交付货物视为乙方不能交付货物。乙方不能交付货物，则由乙方向甲方支付合同总价的5%的违约金</w:t>
      </w:r>
      <w:r>
        <w:rPr>
          <w:sz w:val="24"/>
        </w:rPr>
        <w:t>。</w:t>
      </w:r>
    </w:p>
    <w:p>
      <w:pPr>
        <w:pStyle w:val="null3"/>
      </w:pPr>
      <w:r>
        <w:rPr>
          <w:sz w:val="24"/>
          <w:b/>
        </w:rPr>
        <w:t>第二十一条</w:t>
      </w:r>
      <w:r>
        <w:rPr/>
        <w:t xml:space="preserve">  </w:t>
      </w:r>
      <w:r>
        <w:rPr>
          <w:sz w:val="24"/>
        </w:rPr>
        <w:t>乙方逾期交付货物的，每逾期</w:t>
      </w:r>
      <w:r>
        <w:rPr>
          <w:sz w:val="24"/>
        </w:rPr>
        <w:t>1天，乙方向甲方偿付逾期交货部分货款总额的5‰的违约金，累计不超过逾期交货部分货款总额的5%，逾期交货超过15天，甲方有权终止合同，并追究违约责任</w:t>
      </w:r>
    </w:p>
    <w:p>
      <w:pPr>
        <w:pStyle w:val="null3"/>
      </w:pPr>
      <w:r>
        <w:rPr>
          <w:sz w:val="24"/>
          <w:b/>
        </w:rPr>
        <w:t>第二十二条</w:t>
      </w:r>
      <w:r>
        <w:rPr>
          <w:sz w:val="24"/>
        </w:rPr>
        <w:t xml:space="preserve">  </w:t>
      </w:r>
      <w:r>
        <w:rPr>
          <w:sz w:val="24"/>
        </w:rPr>
        <w:t>乙方所交的货物、型号、规格不符合合同规定的，甲方有权拒收。乙方向甲方支付货款总额的</w:t>
      </w:r>
      <w:r>
        <w:rPr>
          <w:sz w:val="24"/>
        </w:rPr>
        <w:t>5%违约金</w:t>
      </w:r>
    </w:p>
    <w:p>
      <w:pPr>
        <w:pStyle w:val="null3"/>
      </w:pPr>
      <w:r>
        <w:rPr>
          <w:sz w:val="24"/>
          <w:b/>
        </w:rPr>
        <w:t>第二十三条</w:t>
      </w:r>
      <w:r>
        <w:rPr>
          <w:sz w:val="24"/>
        </w:rPr>
        <w:t xml:space="preserve">  </w:t>
      </w:r>
      <w:r>
        <w:rPr>
          <w:sz w:val="24"/>
        </w:rPr>
        <w:t>如经乙方两次维修，货物仍不能达到合同约定质量标准，甲方有权退货，要求乙方退回全部货款，并赔偿甲方因此遭受的损失。</w:t>
      </w:r>
    </w:p>
    <w:p>
      <w:pPr>
        <w:pStyle w:val="null3"/>
      </w:pPr>
      <w:r>
        <w:rPr>
          <w:sz w:val="24"/>
          <w:b/>
        </w:rPr>
        <w:t>第二十四条</w:t>
      </w:r>
      <w:r>
        <w:rPr/>
        <w:t xml:space="preserve">  </w:t>
      </w:r>
      <w:r>
        <w:rPr>
          <w:sz w:val="24"/>
        </w:rPr>
        <w:t>乙方所供货物必须权属清楚，不得侵害他人的知识产权，否则构成对甲方违约，并承担相应的赔偿责任。</w:t>
      </w:r>
    </w:p>
    <w:p>
      <w:pPr>
        <w:pStyle w:val="null3"/>
        <w:ind w:left="450"/>
        <w:jc w:val="center"/>
      </w:pPr>
      <w:r>
        <w:rPr>
          <w:sz w:val="24"/>
          <w:b/>
        </w:rPr>
        <w:t>七、不可抗力</w:t>
      </w:r>
    </w:p>
    <w:p>
      <w:pPr>
        <w:pStyle w:val="null3"/>
      </w:pPr>
      <w:r>
        <w:rPr>
          <w:sz w:val="24"/>
          <w:b/>
        </w:rPr>
        <w:t>第二十五条</w:t>
      </w:r>
      <w:r>
        <w:rPr>
          <w:sz w:val="24"/>
        </w:rPr>
        <w:t xml:space="preserve">  </w:t>
      </w:r>
      <w:r>
        <w:rPr>
          <w:sz w:val="24"/>
        </w:rPr>
        <w:t>由于不可预见、不可避免、不可克服等不可抗力的原因，一方不能履行合同义务的，应当在不可抗力发生之日起</w:t>
      </w:r>
      <w:r>
        <w:rPr>
          <w:u w:val="single"/>
        </w:rPr>
        <w:t xml:space="preserve">     </w:t>
      </w:r>
      <w:r>
        <w:rPr>
          <w:sz w:val="24"/>
        </w:rPr>
        <w:t>天内以书面形式通知对方，证明不可抗力事件的存在。</w:t>
      </w:r>
    </w:p>
    <w:p>
      <w:pPr>
        <w:pStyle w:val="null3"/>
      </w:pPr>
      <w:r>
        <w:rPr>
          <w:sz w:val="24"/>
          <w:b/>
        </w:rPr>
        <w:t>第二十六条</w:t>
      </w:r>
      <w:r>
        <w:rPr>
          <w:sz w:val="24"/>
        </w:rPr>
        <w:t xml:space="preserve">  </w:t>
      </w:r>
      <w:r>
        <w:rPr>
          <w:sz w:val="24"/>
        </w:rPr>
        <w:t>不可抗力事件发生后，甲方和乙方应当积极寻求以合理的方式履行本合同。如不可抗力无法消除，致使合同目的无法实现的，双方均有权解除合同，且均不互相索赔。</w:t>
      </w:r>
    </w:p>
    <w:p>
      <w:pPr>
        <w:pStyle w:val="null3"/>
        <w:ind w:left="450"/>
        <w:jc w:val="center"/>
      </w:pPr>
      <w:r>
        <w:rPr>
          <w:sz w:val="24"/>
          <w:b/>
        </w:rPr>
        <w:t>八、争议及解决办法</w:t>
      </w:r>
    </w:p>
    <w:p>
      <w:pPr>
        <w:pStyle w:val="null3"/>
      </w:pPr>
      <w:r>
        <w:rPr>
          <w:sz w:val="24"/>
          <w:b/>
        </w:rPr>
        <w:t>第二十七条</w:t>
      </w:r>
      <w:r>
        <w:rPr/>
        <w:t xml:space="preserve">  </w:t>
      </w:r>
      <w:r>
        <w:rPr>
          <w:sz w:val="24"/>
        </w:rPr>
        <w:t>因货物的质量问题发生争议，由广州市市场监督管理局或其指定的质量鉴定单位进行质量鉴定。货物符合质量标准的，鉴定费由甲方承担；货物不符合质量标准的，鉴定费由乙方承担。</w:t>
      </w:r>
    </w:p>
    <w:p>
      <w:pPr>
        <w:pStyle w:val="null3"/>
      </w:pPr>
      <w:r>
        <w:rPr>
          <w:sz w:val="24"/>
          <w:b/>
        </w:rPr>
        <w:t>第二十八条</w:t>
      </w:r>
      <w:r>
        <w:rPr>
          <w:sz w:val="24"/>
        </w:rPr>
        <w:t>本合同发生争议，由双方协商或由政府采购监管部门调解解决，协商或调解不成时按以下第</w:t>
      </w:r>
      <w:r>
        <w:rPr>
          <w:u w:val="single"/>
        </w:rPr>
        <w:t xml:space="preserve">     </w:t>
      </w:r>
      <w:r>
        <w:rPr>
          <w:sz w:val="24"/>
        </w:rPr>
        <w:t>种方式解决：</w:t>
      </w:r>
    </w:p>
    <w:p>
      <w:pPr>
        <w:pStyle w:val="null3"/>
        <w:ind w:firstLine="808"/>
      </w:pPr>
      <w:r>
        <w:rPr>
          <w:sz w:val="24"/>
        </w:rPr>
        <w:t>1. 中国广州仲裁委员会仲裁；</w:t>
      </w:r>
    </w:p>
    <w:p>
      <w:pPr>
        <w:pStyle w:val="null3"/>
        <w:ind w:firstLine="808"/>
      </w:pPr>
      <w:r>
        <w:rPr>
          <w:sz w:val="24"/>
        </w:rPr>
        <w:t>2.</w:t>
      </w:r>
      <w:r>
        <w:rPr>
          <w:sz w:val="24"/>
        </w:rPr>
        <w:t xml:space="preserve"> </w:t>
      </w:r>
      <w:r>
        <w:rPr>
          <w:sz w:val="24"/>
        </w:rPr>
        <w:t>向甲方所在地人民法院提起诉讼。</w:t>
      </w:r>
    </w:p>
    <w:p>
      <w:pPr>
        <w:pStyle w:val="null3"/>
        <w:jc w:val="center"/>
      </w:pPr>
      <w:r>
        <w:rPr>
          <w:sz w:val="24"/>
          <w:b/>
        </w:rPr>
        <w:t>九、其</w:t>
      </w:r>
      <w:r>
        <w:rPr>
          <w:sz w:val="24"/>
          <w:b/>
        </w:rPr>
        <w:t xml:space="preserve">   </w:t>
      </w:r>
      <w:r>
        <w:rPr>
          <w:sz w:val="24"/>
          <w:b/>
        </w:rPr>
        <w:t>他</w:t>
      </w:r>
    </w:p>
    <w:p>
      <w:pPr>
        <w:pStyle w:val="null3"/>
      </w:pPr>
      <w:r>
        <w:rPr>
          <w:sz w:val="24"/>
          <w:b/>
        </w:rPr>
        <w:t>第二十九条</w:t>
      </w:r>
      <w:r>
        <w:rPr>
          <w:sz w:val="24"/>
        </w:rPr>
        <w:t xml:space="preserve">  </w:t>
      </w:r>
      <w:r>
        <w:rPr>
          <w:sz w:val="24"/>
        </w:rPr>
        <w:t>本合同一式</w:t>
      </w:r>
      <w:r>
        <w:rPr>
          <w:u w:val="single"/>
        </w:rPr>
        <w:t xml:space="preserve">  </w:t>
      </w:r>
      <w:r>
        <w:rPr>
          <w:sz w:val="24"/>
        </w:rPr>
        <w:t>份，具有同等效力，甲、乙双方各执</w:t>
      </w:r>
      <w:r>
        <w:rPr>
          <w:u w:val="single"/>
        </w:rPr>
        <w:t xml:space="preserve">   </w:t>
      </w:r>
      <w:r>
        <w:rPr>
          <w:sz w:val="24"/>
        </w:rPr>
        <w:t>份。合同自双方签字盖章之日起生效</w:t>
      </w:r>
      <w:r>
        <w:rPr>
          <w:sz w:val="24"/>
        </w:rPr>
        <w:t>。</w:t>
      </w:r>
    </w:p>
    <w:p>
      <w:pPr>
        <w:pStyle w:val="null3"/>
      </w:pPr>
      <w:r>
        <w:rPr>
          <w:sz w:val="24"/>
          <w:b/>
        </w:rPr>
        <w:t>第三十条</w:t>
      </w:r>
      <w:r>
        <w:rPr/>
        <w:t xml:space="preserve">  </w:t>
      </w:r>
      <w:r>
        <w:rPr>
          <w:sz w:val="24"/>
        </w:rPr>
        <w:t>本合同未尽事宜，由双方协商处理</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269"/>
        <w:gridCol w:w="2884"/>
        <w:gridCol w:w="1269"/>
        <w:gridCol w:w="2884"/>
      </w:tblGrid>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甲方：</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rPr>
              <w:t>（盖章）</w:t>
            </w: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4"/>
              </w:rPr>
              <w:t>（盖章）</w:t>
            </w: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签约代表：</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签约代表：</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地</w:t>
            </w:r>
            <w:r>
              <w:rPr>
                <w:sz w:val="24"/>
                <w:b/>
              </w:rPr>
              <w:t xml:space="preserve">    </w:t>
            </w:r>
            <w:r>
              <w:rPr>
                <w:sz w:val="24"/>
                <w:b/>
              </w:rPr>
              <w:t>址：</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地</w:t>
            </w:r>
            <w:r>
              <w:rPr>
                <w:sz w:val="24"/>
                <w:b/>
              </w:rPr>
              <w:t xml:space="preserve">    </w:t>
            </w:r>
            <w:r>
              <w:rPr>
                <w:sz w:val="24"/>
                <w:b/>
              </w:rPr>
              <w:t>址：</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电</w:t>
            </w:r>
            <w:r>
              <w:rPr>
                <w:sz w:val="24"/>
                <w:b/>
              </w:rPr>
              <w:t xml:space="preserve">    </w:t>
            </w:r>
            <w:r>
              <w:rPr>
                <w:sz w:val="24"/>
                <w:b/>
              </w:rPr>
              <w:t>话：</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电</w:t>
            </w:r>
            <w:r>
              <w:rPr>
                <w:sz w:val="24"/>
                <w:b/>
              </w:rPr>
              <w:t xml:space="preserve">    </w:t>
            </w:r>
            <w:r>
              <w:rPr>
                <w:sz w:val="24"/>
                <w:b/>
              </w:rPr>
              <w:t>话：</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传</w:t>
            </w:r>
            <w:r>
              <w:rPr>
                <w:sz w:val="24"/>
                <w:b/>
              </w:rPr>
              <w:t xml:space="preserve">    </w:t>
            </w:r>
            <w:r>
              <w:rPr>
                <w:sz w:val="24"/>
                <w:b/>
              </w:rPr>
              <w:t>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传</w:t>
            </w:r>
            <w:r>
              <w:rPr>
                <w:sz w:val="24"/>
                <w:b/>
              </w:rPr>
              <w:t xml:space="preserve">    </w:t>
            </w:r>
            <w:r>
              <w:rPr>
                <w:sz w:val="24"/>
                <w:b/>
              </w:rPr>
              <w:t>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签约日期：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签约日期：</w:t>
            </w:r>
          </w:p>
        </w:tc>
        <w:tc>
          <w:tcPr>
            <w:tcW w:type="dxa" w:w="28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440101-2024-14448</w:t>
      </w:r>
    </w:p>
    <w:p>
      <w:pPr>
        <w:pStyle w:val="null3"/>
        <w:jc w:val="center"/>
        <w:outlineLvl w:val="3"/>
      </w:pPr>
      <w:r>
        <w:rPr>
          <w:sz w:val="24"/>
          <w:b/>
        </w:rPr>
        <w:t>采购项目编号：</w:t>
      </w:r>
      <w:r>
        <w:rPr>
          <w:sz w:val="24"/>
          <w:b/>
        </w:rPr>
        <w:t>CZ2024-1032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2024年广东省无损检测员职业技能竞赛设备租赁服务</w:t>
      </w:r>
      <w:r>
        <w:rPr>
          <w:u w:val="single"/>
        </w:rPr>
        <w:t>”</w:t>
      </w:r>
      <w:r>
        <w:rPr/>
        <w:t>项目的招标[采购项目编号为：</w:t>
      </w:r>
      <w:r>
        <w:rPr>
          <w:u w:val="single"/>
        </w:rPr>
        <w:t>CZ2024-1032</w:t>
      </w:r>
      <w:r>
        <w:rPr/>
        <w:t>]，我方愿参与投标。</w:t>
      </w:r>
    </w:p>
    <w:p>
      <w:pPr>
        <w:pStyle w:val="null3"/>
        <w:ind w:firstLine="480"/>
      </w:pPr>
      <w:r>
        <w:rPr/>
        <w:t>我方确认收到贵方提供的</w:t>
      </w:r>
      <w:r>
        <w:rPr>
          <w:u w:val="single"/>
        </w:rPr>
        <w:t>“</w:t>
      </w:r>
      <w:r>
        <w:rPr>
          <w:u w:val="single"/>
        </w:rPr>
        <w:t>2024年广东省无损检测员职业技能竞赛设备租赁服务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2024年广东省无损检测员职业技能竞赛设备租赁服务</w:t>
      </w:r>
      <w:r>
        <w:rPr/>
        <w:t>”项目采购[采购项目编号为</w:t>
      </w:r>
      <w:r>
        <w:rPr/>
        <w:t>CZ2024-1032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广州铁路职业技术学院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2024年广东省无损检测员职业技能竞赛设备租赁服务</w:t>
      </w:r>
      <w:r>
        <w:rPr/>
        <w:t>招标中获中标（采购项目编号：</w:t>
      </w:r>
      <w:r>
        <w:rPr/>
        <w:t>CZ2024-1032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