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napToGrid w:val="0"/>
        <w:spacing w:line="520" w:lineRule="exact"/>
        <w:ind w:right="818" w:firstLine="8915" w:firstLineChars="3700"/>
        <w:rPr>
          <w:rStyle w:val="27"/>
          <w:rFonts w:ascii="宋体"/>
          <w:b/>
          <w:bCs/>
          <w:strike/>
          <w:color w:val="auto"/>
          <w:sz w:val="36"/>
          <w:szCs w:val="36"/>
        </w:rPr>
      </w:pPr>
      <w:r>
        <w:rPr>
          <w:rStyle w:val="27"/>
          <w:rFonts w:ascii="宋体" w:hAnsi="宋体" w:cs="宋体"/>
          <w:b/>
          <w:bCs/>
          <w:color w:val="auto"/>
          <w:sz w:val="24"/>
          <w:szCs w:val="24"/>
        </w:rPr>
        <w:t xml:space="preserve"> </w:t>
      </w:r>
    </w:p>
    <w:p>
      <w:pPr>
        <w:snapToGrid w:val="0"/>
        <w:spacing w:line="700" w:lineRule="exact"/>
        <w:ind w:right="816" w:firstLine="540"/>
        <w:jc w:val="center"/>
        <w:rPr>
          <w:rStyle w:val="27"/>
          <w:rFonts w:ascii="宋体"/>
          <w:color w:val="auto"/>
          <w:sz w:val="42"/>
          <w:szCs w:val="42"/>
        </w:rPr>
      </w:pPr>
    </w:p>
    <w:p>
      <w:pPr>
        <w:snapToGrid w:val="0"/>
        <w:spacing w:line="900" w:lineRule="exact"/>
        <w:ind w:right="30"/>
        <w:jc w:val="both"/>
        <w:rPr>
          <w:rStyle w:val="27"/>
          <w:rFonts w:ascii="宋体"/>
          <w:b/>
          <w:bCs/>
          <w:color w:val="auto"/>
          <w:sz w:val="44"/>
          <w:szCs w:val="44"/>
        </w:rPr>
      </w:pPr>
      <w:r>
        <w:rPr>
          <w:rStyle w:val="27"/>
          <w:rFonts w:hint="eastAsia" w:ascii="宋体" w:hAnsi="宋体" w:cs="宋体"/>
          <w:b/>
          <w:bCs/>
          <w:color w:val="auto"/>
          <w:sz w:val="44"/>
          <w:szCs w:val="44"/>
        </w:rPr>
        <w:t>徐闻县菠萝的海3A级旅游景区项目（监理）</w:t>
      </w:r>
    </w:p>
    <w:p>
      <w:pPr>
        <w:snapToGrid w:val="0"/>
        <w:spacing w:line="900" w:lineRule="exact"/>
        <w:ind w:left="1470" w:right="1764" w:hanging="210"/>
        <w:jc w:val="center"/>
        <w:rPr>
          <w:rStyle w:val="27"/>
          <w:rFonts w:hint="eastAsia" w:ascii="宋体" w:eastAsia="宋体"/>
          <w:b/>
          <w:bCs/>
          <w:color w:val="auto"/>
          <w:sz w:val="44"/>
          <w:szCs w:val="44"/>
          <w:lang w:eastAsia="zh-CN"/>
        </w:rPr>
      </w:pPr>
    </w:p>
    <w:p>
      <w:pPr>
        <w:snapToGrid w:val="0"/>
        <w:spacing w:line="900" w:lineRule="exact"/>
        <w:jc w:val="center"/>
        <w:rPr>
          <w:rStyle w:val="27"/>
          <w:rFonts w:ascii="宋体"/>
          <w:b/>
          <w:bCs/>
          <w:color w:val="auto"/>
          <w:sz w:val="84"/>
          <w:szCs w:val="84"/>
        </w:rPr>
      </w:pPr>
    </w:p>
    <w:p>
      <w:pPr>
        <w:snapToGrid w:val="0"/>
        <w:spacing w:line="900" w:lineRule="exact"/>
        <w:jc w:val="center"/>
        <w:rPr>
          <w:rStyle w:val="27"/>
          <w:rFonts w:ascii="宋体"/>
          <w:b/>
          <w:bCs/>
          <w:color w:val="auto"/>
          <w:sz w:val="84"/>
          <w:szCs w:val="84"/>
        </w:rPr>
      </w:pPr>
    </w:p>
    <w:p>
      <w:pPr>
        <w:snapToGrid w:val="0"/>
        <w:spacing w:line="900" w:lineRule="exact"/>
        <w:jc w:val="center"/>
        <w:rPr>
          <w:rStyle w:val="27"/>
          <w:rFonts w:ascii="宋体"/>
          <w:b/>
          <w:bCs/>
          <w:color w:val="auto"/>
          <w:sz w:val="84"/>
          <w:szCs w:val="84"/>
        </w:rPr>
      </w:pPr>
      <w:r>
        <w:rPr>
          <w:rStyle w:val="27"/>
          <w:rFonts w:hint="eastAsia" w:ascii="宋体" w:hAnsi="宋体" w:cs="宋体"/>
          <w:b/>
          <w:bCs/>
          <w:color w:val="auto"/>
          <w:sz w:val="84"/>
          <w:szCs w:val="84"/>
        </w:rPr>
        <w:t>监理招标文件</w:t>
      </w:r>
    </w:p>
    <w:p>
      <w:pPr>
        <w:snapToGrid w:val="0"/>
        <w:spacing w:line="700" w:lineRule="exact"/>
        <w:ind w:right="1763" w:firstLine="3092" w:firstLineChars="700"/>
        <w:rPr>
          <w:rStyle w:val="27"/>
          <w:rFonts w:ascii="宋体"/>
          <w:b/>
          <w:bCs/>
          <w:color w:val="auto"/>
          <w:sz w:val="44"/>
          <w:szCs w:val="44"/>
        </w:rPr>
      </w:pPr>
      <w:r>
        <w:rPr>
          <w:rStyle w:val="27"/>
          <w:rFonts w:hint="eastAsia" w:ascii="宋体" w:hAnsi="宋体" w:cs="宋体"/>
          <w:b/>
          <w:bCs/>
          <w:color w:val="auto"/>
          <w:sz w:val="44"/>
          <w:szCs w:val="44"/>
        </w:rPr>
        <w:t>（公开招标）</w:t>
      </w:r>
    </w:p>
    <w:p>
      <w:pPr>
        <w:snapToGrid w:val="0"/>
        <w:spacing w:line="800" w:lineRule="exact"/>
        <w:jc w:val="center"/>
        <w:rPr>
          <w:rStyle w:val="27"/>
          <w:rFonts w:ascii="宋体"/>
          <w:b/>
          <w:bCs/>
          <w:color w:val="auto"/>
          <w:sz w:val="44"/>
          <w:szCs w:val="44"/>
        </w:rPr>
      </w:pPr>
    </w:p>
    <w:p>
      <w:pPr>
        <w:snapToGrid w:val="0"/>
        <w:spacing w:line="800" w:lineRule="exact"/>
        <w:jc w:val="center"/>
        <w:rPr>
          <w:rStyle w:val="27"/>
          <w:rFonts w:ascii="宋体"/>
          <w:b/>
          <w:bCs/>
          <w:color w:val="auto"/>
          <w:sz w:val="44"/>
          <w:szCs w:val="44"/>
        </w:rPr>
      </w:pPr>
    </w:p>
    <w:p>
      <w:pPr>
        <w:snapToGrid w:val="0"/>
        <w:spacing w:line="700" w:lineRule="exact"/>
        <w:ind w:right="1763"/>
        <w:rPr>
          <w:rStyle w:val="27"/>
          <w:rFonts w:ascii="宋体"/>
          <w:b/>
          <w:bCs/>
          <w:color w:val="auto"/>
          <w:sz w:val="44"/>
          <w:szCs w:val="44"/>
        </w:rPr>
      </w:pPr>
    </w:p>
    <w:p>
      <w:pPr>
        <w:pStyle w:val="75"/>
        <w:spacing w:line="600" w:lineRule="auto"/>
        <w:ind w:firstLine="361" w:firstLineChars="100"/>
        <w:textAlignment w:val="baseline"/>
        <w:rPr>
          <w:rFonts w:ascii="宋体"/>
          <w:b/>
          <w:bCs/>
          <w:color w:val="auto"/>
          <w:sz w:val="36"/>
          <w:szCs w:val="36"/>
        </w:rPr>
      </w:pPr>
      <w:r>
        <w:rPr>
          <w:rFonts w:hint="eastAsia" w:ascii="宋体" w:hAnsi="宋体" w:cs="宋体"/>
          <w:b/>
          <w:bCs/>
          <w:color w:val="auto"/>
          <w:sz w:val="36"/>
          <w:szCs w:val="36"/>
        </w:rPr>
        <w:t>招</w:t>
      </w:r>
      <w:r>
        <w:rPr>
          <w:rFonts w:ascii="宋体" w:hAnsi="宋体" w:cs="宋体"/>
          <w:b/>
          <w:bCs/>
          <w:color w:val="auto"/>
          <w:sz w:val="36"/>
          <w:szCs w:val="36"/>
        </w:rPr>
        <w:t xml:space="preserve"> </w:t>
      </w:r>
      <w:r>
        <w:rPr>
          <w:rFonts w:hint="eastAsia" w:ascii="宋体" w:hAnsi="宋体" w:cs="宋体"/>
          <w:b/>
          <w:bCs/>
          <w:color w:val="auto"/>
          <w:sz w:val="36"/>
          <w:szCs w:val="36"/>
        </w:rPr>
        <w:t>标</w:t>
      </w:r>
      <w:r>
        <w:rPr>
          <w:rFonts w:ascii="宋体" w:hAnsi="宋体" w:cs="宋体"/>
          <w:b/>
          <w:bCs/>
          <w:color w:val="auto"/>
          <w:sz w:val="36"/>
          <w:szCs w:val="36"/>
        </w:rPr>
        <w:t xml:space="preserve"> </w:t>
      </w:r>
      <w:r>
        <w:rPr>
          <w:rFonts w:hint="eastAsia" w:ascii="宋体" w:hAnsi="宋体" w:cs="宋体"/>
          <w:b/>
          <w:bCs/>
          <w:color w:val="auto"/>
          <w:sz w:val="36"/>
          <w:szCs w:val="36"/>
        </w:rPr>
        <w:t>人：徐闻县文化广电旅游体育局</w:t>
      </w:r>
    </w:p>
    <w:p>
      <w:pPr>
        <w:pStyle w:val="75"/>
        <w:spacing w:line="600" w:lineRule="auto"/>
        <w:ind w:firstLine="361" w:firstLineChars="100"/>
        <w:textAlignment w:val="baseline"/>
        <w:rPr>
          <w:rFonts w:hint="eastAsia" w:ascii="宋体" w:hAnsi="宋体" w:eastAsia="宋体" w:cs="宋体"/>
          <w:b/>
          <w:bCs/>
          <w:color w:val="auto"/>
          <w:sz w:val="36"/>
          <w:szCs w:val="36"/>
          <w:lang w:eastAsia="zh-CN"/>
        </w:rPr>
      </w:pPr>
      <w:r>
        <w:rPr>
          <w:rFonts w:hint="eastAsia" w:ascii="宋体" w:hAnsi="宋体" w:cs="宋体"/>
          <w:b/>
          <w:bCs/>
          <w:color w:val="auto"/>
          <w:sz w:val="36"/>
          <w:szCs w:val="36"/>
        </w:rPr>
        <w:t>招标代理：</w:t>
      </w:r>
      <w:r>
        <w:rPr>
          <w:rFonts w:hint="eastAsia" w:ascii="宋体" w:hAnsi="宋体" w:cs="宋体"/>
          <w:b/>
          <w:bCs/>
          <w:color w:val="auto"/>
          <w:sz w:val="36"/>
          <w:szCs w:val="36"/>
          <w:lang w:eastAsia="zh-CN"/>
        </w:rPr>
        <w:t>广东元创建设工程顾问有限公司</w:t>
      </w:r>
    </w:p>
    <w:p>
      <w:pPr>
        <w:pStyle w:val="75"/>
        <w:spacing w:line="600" w:lineRule="auto"/>
        <w:ind w:firstLine="361" w:firstLineChars="100"/>
        <w:textAlignment w:val="baseline"/>
        <w:rPr>
          <w:rFonts w:hint="eastAsia" w:ascii="宋体" w:hAnsi="宋体" w:cs="宋体"/>
          <w:b/>
          <w:bCs/>
          <w:color w:val="auto"/>
          <w:sz w:val="36"/>
          <w:szCs w:val="36"/>
        </w:rPr>
      </w:pPr>
      <w:r>
        <w:rPr>
          <w:rFonts w:hint="eastAsia" w:ascii="宋体" w:hAnsi="宋体" w:cs="宋体"/>
          <w:b/>
          <w:bCs/>
          <w:color w:val="auto"/>
          <w:sz w:val="36"/>
          <w:szCs w:val="36"/>
        </w:rPr>
        <w:t>主管监督部门：徐闻县住房和城乡建设局</w:t>
      </w:r>
    </w:p>
    <w:p>
      <w:pPr>
        <w:pStyle w:val="75"/>
        <w:spacing w:line="600" w:lineRule="auto"/>
        <w:ind w:firstLine="361" w:firstLineChars="100"/>
        <w:textAlignment w:val="baseline"/>
        <w:rPr>
          <w:rFonts w:hint="eastAsia" w:ascii="宋体" w:hAnsi="宋体" w:cs="宋体"/>
          <w:b/>
          <w:bCs/>
          <w:color w:val="auto"/>
          <w:sz w:val="36"/>
          <w:szCs w:val="36"/>
        </w:rPr>
      </w:pPr>
      <w:r>
        <w:rPr>
          <w:rFonts w:hint="eastAsia" w:ascii="宋体" w:hAnsi="宋体" w:cs="宋体"/>
          <w:b/>
          <w:bCs/>
          <w:color w:val="auto"/>
          <w:sz w:val="36"/>
          <w:szCs w:val="36"/>
        </w:rPr>
        <w:t>日    期：二〇</w:t>
      </w:r>
      <w:r>
        <w:rPr>
          <w:rFonts w:hint="eastAsia" w:ascii="宋体" w:hAnsi="宋体" w:cs="宋体"/>
          <w:b/>
          <w:bCs/>
          <w:color w:val="auto"/>
          <w:sz w:val="36"/>
          <w:szCs w:val="36"/>
          <w:lang w:eastAsia="zh-CN"/>
        </w:rPr>
        <w:t>二二</w:t>
      </w:r>
      <w:r>
        <w:rPr>
          <w:rFonts w:hint="eastAsia" w:ascii="宋体" w:hAnsi="宋体" w:cs="宋体"/>
          <w:b/>
          <w:bCs/>
          <w:color w:val="auto"/>
          <w:sz w:val="36"/>
          <w:szCs w:val="36"/>
        </w:rPr>
        <w:t>年</w:t>
      </w:r>
    </w:p>
    <w:p>
      <w:pPr>
        <w:snapToGrid w:val="0"/>
        <w:spacing w:line="600" w:lineRule="exact"/>
        <w:jc w:val="center"/>
        <w:rPr>
          <w:rStyle w:val="27"/>
          <w:rFonts w:ascii="宋体"/>
          <w:b/>
          <w:bCs/>
          <w:color w:val="auto"/>
          <w:sz w:val="44"/>
          <w:szCs w:val="44"/>
        </w:rPr>
      </w:pPr>
      <w:r>
        <w:rPr>
          <w:rStyle w:val="27"/>
          <w:rFonts w:ascii="宋体"/>
          <w:b/>
          <w:bCs/>
          <w:color w:val="auto"/>
          <w:sz w:val="44"/>
          <w:szCs w:val="44"/>
        </w:rPr>
        <w:br w:type="page"/>
      </w:r>
    </w:p>
    <w:p>
      <w:pPr>
        <w:snapToGrid w:val="0"/>
        <w:spacing w:line="600" w:lineRule="exact"/>
        <w:jc w:val="center"/>
        <w:rPr>
          <w:rStyle w:val="27"/>
          <w:rFonts w:ascii="宋体"/>
          <w:b/>
          <w:bCs/>
          <w:color w:val="auto"/>
          <w:sz w:val="44"/>
          <w:szCs w:val="44"/>
        </w:rPr>
        <w:sectPr>
          <w:headerReference r:id="rId3" w:type="default"/>
          <w:footerReference r:id="rId4" w:type="default"/>
          <w:pgSz w:w="11906" w:h="16838"/>
          <w:pgMar w:top="1440" w:right="1418" w:bottom="1440" w:left="1418" w:header="851" w:footer="992" w:gutter="0"/>
          <w:cols w:space="425" w:num="1"/>
          <w:docGrid w:linePitch="312" w:charSpace="0"/>
        </w:sectPr>
      </w:pPr>
    </w:p>
    <w:p>
      <w:pPr>
        <w:snapToGrid w:val="0"/>
        <w:spacing w:line="600" w:lineRule="exact"/>
        <w:jc w:val="center"/>
        <w:rPr>
          <w:rStyle w:val="27"/>
          <w:rFonts w:ascii="宋体"/>
          <w:b/>
          <w:bCs/>
          <w:color w:val="auto"/>
          <w:sz w:val="44"/>
          <w:szCs w:val="44"/>
        </w:rPr>
      </w:pPr>
      <w:r>
        <w:rPr>
          <w:rStyle w:val="27"/>
          <w:rFonts w:hint="eastAsia" w:ascii="宋体" w:hAnsi="宋体" w:cs="宋体"/>
          <w:b/>
          <w:bCs/>
          <w:color w:val="auto"/>
          <w:sz w:val="44"/>
          <w:szCs w:val="44"/>
        </w:rPr>
        <w:t>目</w:t>
      </w:r>
      <w:r>
        <w:rPr>
          <w:rStyle w:val="27"/>
          <w:rFonts w:ascii="宋体" w:hAnsi="宋体" w:cs="宋体"/>
          <w:b/>
          <w:bCs/>
          <w:color w:val="auto"/>
          <w:sz w:val="44"/>
          <w:szCs w:val="44"/>
        </w:rPr>
        <w:t xml:space="preserve"> </w:t>
      </w:r>
      <w:r>
        <w:rPr>
          <w:rStyle w:val="27"/>
          <w:rFonts w:hint="eastAsia" w:ascii="宋体" w:hAnsi="宋体" w:cs="宋体"/>
          <w:b/>
          <w:bCs/>
          <w:color w:val="auto"/>
          <w:sz w:val="44"/>
          <w:szCs w:val="44"/>
        </w:rPr>
        <w:t>录</w:t>
      </w:r>
    </w:p>
    <w:p>
      <w:pPr>
        <w:jc w:val="center"/>
        <w:rPr>
          <w:color w:val="auto"/>
        </w:rPr>
      </w:pPr>
    </w:p>
    <w:p>
      <w:pPr>
        <w:pStyle w:val="73"/>
        <w:tabs>
          <w:tab w:val="right" w:leader="dot" w:pos="9070"/>
        </w:tabs>
        <w:spacing w:line="360" w:lineRule="auto"/>
        <w:rPr>
          <w:rFonts w:hint="eastAsia" w:ascii="宋体" w:hAnsi="宋体" w:eastAsia="宋体" w:cs="宋体"/>
          <w:color w:val="auto"/>
          <w:sz w:val="32"/>
          <w:szCs w:val="32"/>
        </w:rPr>
      </w:pPr>
      <w:r>
        <w:rPr>
          <w:rStyle w:val="27"/>
          <w:rFonts w:ascii="宋体" w:hAnsi="宋体" w:cs="宋体"/>
          <w:color w:val="auto"/>
          <w:kern w:val="2"/>
          <w:sz w:val="24"/>
          <w:szCs w:val="24"/>
          <w:lang w:val="zh-CN"/>
        </w:rPr>
        <w:fldChar w:fldCharType="begin"/>
      </w:r>
      <w:r>
        <w:rPr>
          <w:rStyle w:val="27"/>
          <w:rFonts w:ascii="宋体" w:hAnsi="宋体" w:cs="宋体"/>
          <w:color w:val="auto"/>
          <w:kern w:val="2"/>
          <w:sz w:val="24"/>
          <w:szCs w:val="24"/>
          <w:lang w:val="zh-CN"/>
        </w:rPr>
        <w:instrText xml:space="preserve">TOC \o "1-2" \h \u </w:instrText>
      </w:r>
      <w:r>
        <w:rPr>
          <w:rStyle w:val="27"/>
          <w:rFonts w:ascii="宋体" w:hAnsi="宋体" w:cs="宋体"/>
          <w:color w:val="auto"/>
          <w:kern w:val="2"/>
          <w:sz w:val="24"/>
          <w:szCs w:val="24"/>
          <w:lang w:val="zh-CN"/>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"_Toc17423" </w:instrText>
      </w:r>
      <w:r>
        <w:rPr>
          <w:rFonts w:hint="eastAsia" w:ascii="宋体" w:hAnsi="宋体" w:eastAsia="宋体" w:cs="宋体"/>
          <w:color w:val="auto"/>
          <w:sz w:val="32"/>
          <w:szCs w:val="32"/>
        </w:rPr>
        <w:fldChar w:fldCharType="separate"/>
      </w:r>
      <w:r>
        <w:rPr>
          <w:rFonts w:hint="eastAsia" w:ascii="宋体" w:hAnsi="宋体" w:eastAsia="宋体" w:cs="宋体"/>
          <w:color w:val="auto"/>
          <w:kern w:val="2"/>
          <w:sz w:val="32"/>
          <w:szCs w:val="32"/>
        </w:rPr>
        <w:t>第一部分  招标公告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_Toc17423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pPr>
        <w:pStyle w:val="73"/>
        <w:tabs>
          <w:tab w:val="right" w:leader="dot" w:pos="907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"_Toc8446" </w:instrText>
      </w:r>
      <w:r>
        <w:rPr>
          <w:rFonts w:hint="eastAsia" w:ascii="宋体" w:hAnsi="宋体" w:eastAsia="宋体" w:cs="宋体"/>
          <w:color w:val="auto"/>
          <w:sz w:val="32"/>
          <w:szCs w:val="32"/>
        </w:rPr>
        <w:fldChar w:fldCharType="separate"/>
      </w:r>
      <w:r>
        <w:rPr>
          <w:rFonts w:hint="eastAsia" w:ascii="宋体" w:hAnsi="宋体" w:eastAsia="宋体" w:cs="宋体"/>
          <w:color w:val="auto"/>
          <w:kern w:val="2"/>
          <w:sz w:val="32"/>
          <w:szCs w:val="32"/>
        </w:rPr>
        <w:t>第二部分 投标人须知</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_Toc8446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6</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pPr>
        <w:pStyle w:val="73"/>
        <w:tabs>
          <w:tab w:val="right" w:leader="dot" w:pos="907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"_Toc23265"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第三部分 投标格式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_Toc23265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21</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pPr>
        <w:pStyle w:val="73"/>
        <w:tabs>
          <w:tab w:val="right" w:leader="dot" w:pos="9070"/>
        </w:tabs>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"_Toc18973"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第四部分 评标办法</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PAGEREF _Toc18973 \h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30</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rPr>
        <w:fldChar w:fldCharType="end"/>
      </w:r>
    </w:p>
    <w:p>
      <w:pPr>
        <w:pStyle w:val="73"/>
        <w:tabs>
          <w:tab w:val="right" w:leader="dot" w:pos="9070"/>
        </w:tabs>
        <w:spacing w:line="360" w:lineRule="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"_Toc18973"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w:t>
      </w:r>
      <w:r>
        <w:rPr>
          <w:rFonts w:hint="eastAsia" w:ascii="宋体" w:hAnsi="宋体" w:eastAsia="宋体" w:cs="宋体"/>
          <w:color w:val="auto"/>
          <w:sz w:val="32"/>
          <w:szCs w:val="32"/>
          <w:lang w:eastAsia="zh-CN"/>
        </w:rPr>
        <w:t>五</w:t>
      </w:r>
      <w:r>
        <w:rPr>
          <w:rFonts w:hint="eastAsia" w:ascii="宋体" w:hAnsi="宋体" w:eastAsia="宋体" w:cs="宋体"/>
          <w:color w:val="auto"/>
          <w:sz w:val="32"/>
          <w:szCs w:val="32"/>
        </w:rPr>
        <w:t xml:space="preserve">部分 </w:t>
      </w:r>
      <w:r>
        <w:rPr>
          <w:rStyle w:val="16"/>
          <w:rFonts w:hint="eastAsia" w:ascii="宋体" w:hAnsi="宋体" w:eastAsia="宋体" w:cs="宋体"/>
          <w:b w:val="0"/>
          <w:bCs w:val="0"/>
          <w:color w:val="auto"/>
          <w:kern w:val="0"/>
          <w:sz w:val="32"/>
          <w:szCs w:val="32"/>
        </w:rPr>
        <w:t>建设工程监理合同</w:t>
      </w:r>
      <w:r>
        <w:rPr>
          <w:rFonts w:hint="eastAsia" w:ascii="宋体" w:hAnsi="宋体" w:eastAsia="宋体" w:cs="宋体"/>
          <w:color w:val="auto"/>
          <w:sz w:val="32"/>
          <w:szCs w:val="32"/>
        </w:rPr>
        <w:tab/>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en-US" w:eastAsia="zh-CN"/>
        </w:rPr>
        <w:t>7</w:t>
      </w:r>
    </w:p>
    <w:p>
      <w:pPr>
        <w:pStyle w:val="73"/>
        <w:tabs>
          <w:tab w:val="right" w:leader="dot" w:pos="9070"/>
        </w:tabs>
        <w:spacing w:line="360" w:lineRule="auto"/>
        <w:rPr>
          <w:rFonts w:hint="eastAsia" w:ascii="宋体" w:hAnsi="宋体" w:eastAsia="宋体" w:cs="宋体"/>
          <w:color w:val="auto"/>
          <w:sz w:val="32"/>
          <w:szCs w:val="32"/>
        </w:rPr>
      </w:pPr>
    </w:p>
    <w:p>
      <w:pPr>
        <w:pStyle w:val="73"/>
        <w:tabs>
          <w:tab w:val="right" w:leader="dot" w:pos="9070"/>
        </w:tabs>
        <w:rPr>
          <w:color w:val="auto"/>
          <w:sz w:val="24"/>
          <w:szCs w:val="24"/>
        </w:rPr>
      </w:pPr>
    </w:p>
    <w:p>
      <w:pPr>
        <w:pStyle w:val="73"/>
        <w:tabs>
          <w:tab w:val="right" w:leader="dot" w:pos="9070"/>
        </w:tabs>
        <w:rPr>
          <w:color w:val="auto"/>
          <w:sz w:val="24"/>
          <w:szCs w:val="24"/>
        </w:rPr>
      </w:pPr>
    </w:p>
    <w:p>
      <w:pPr>
        <w:pStyle w:val="73"/>
        <w:tabs>
          <w:tab w:val="right" w:leader="dot" w:pos="9070"/>
        </w:tabs>
        <w:rPr>
          <w:color w:val="auto"/>
          <w:sz w:val="24"/>
          <w:szCs w:val="24"/>
        </w:rPr>
      </w:pPr>
    </w:p>
    <w:p>
      <w:pPr>
        <w:pStyle w:val="73"/>
        <w:tabs>
          <w:tab w:val="right" w:leader="dot" w:pos="9070"/>
        </w:tabs>
        <w:rPr>
          <w:b/>
          <w:bCs/>
          <w:color w:val="auto"/>
        </w:rPr>
      </w:pPr>
    </w:p>
    <w:p>
      <w:pPr>
        <w:snapToGrid w:val="0"/>
        <w:jc w:val="center"/>
        <w:rPr>
          <w:rStyle w:val="27"/>
          <w:rFonts w:ascii="宋体"/>
          <w:color w:val="auto"/>
          <w:sz w:val="24"/>
          <w:szCs w:val="24"/>
          <w:lang w:val="zh-CN"/>
        </w:rPr>
      </w:pPr>
      <w:r>
        <w:rPr>
          <w:rStyle w:val="27"/>
          <w:rFonts w:ascii="宋体" w:hAnsi="宋体" w:cs="宋体"/>
          <w:color w:val="auto"/>
          <w:sz w:val="24"/>
          <w:szCs w:val="24"/>
          <w:lang w:val="zh-CN"/>
        </w:rPr>
        <w:fldChar w:fldCharType="end"/>
      </w:r>
    </w:p>
    <w:p>
      <w:pPr>
        <w:snapToGrid w:val="0"/>
        <w:spacing w:line="600" w:lineRule="exact"/>
        <w:jc w:val="center"/>
        <w:rPr>
          <w:rStyle w:val="27"/>
          <w:rFonts w:ascii="宋体"/>
          <w:b/>
          <w:bCs/>
          <w:color w:val="auto"/>
          <w:sz w:val="44"/>
          <w:szCs w:val="44"/>
        </w:rPr>
      </w:pPr>
    </w:p>
    <w:p>
      <w:pPr>
        <w:snapToGrid w:val="0"/>
        <w:spacing w:line="600" w:lineRule="exact"/>
        <w:jc w:val="center"/>
        <w:rPr>
          <w:rStyle w:val="27"/>
          <w:rFonts w:ascii="宋体"/>
          <w:b/>
          <w:bCs/>
          <w:color w:val="auto"/>
          <w:sz w:val="44"/>
          <w:szCs w:val="44"/>
        </w:rPr>
        <w:sectPr>
          <w:footerReference r:id="rId5" w:type="default"/>
          <w:pgSz w:w="11906" w:h="16838"/>
          <w:pgMar w:top="1440" w:right="1418" w:bottom="1440" w:left="1418" w:header="851" w:footer="992" w:gutter="0"/>
          <w:cols w:space="425" w:num="1"/>
          <w:docGrid w:linePitch="312" w:charSpace="0"/>
        </w:sectPr>
      </w:pPr>
    </w:p>
    <w:p>
      <w:pPr>
        <w:snapToGrid w:val="0"/>
        <w:spacing w:line="400" w:lineRule="exact"/>
        <w:jc w:val="center"/>
        <w:outlineLvl w:val="0"/>
        <w:rPr>
          <w:rStyle w:val="27"/>
          <w:rFonts w:ascii="宋体"/>
          <w:b/>
          <w:bCs/>
          <w:color w:val="auto"/>
          <w:sz w:val="32"/>
          <w:szCs w:val="32"/>
        </w:rPr>
      </w:pPr>
      <w:bookmarkStart w:id="0" w:name="_Toc17423"/>
      <w:r>
        <w:rPr>
          <w:rStyle w:val="27"/>
          <w:rFonts w:hint="eastAsia" w:ascii="宋体" w:hAnsi="宋体" w:cs="宋体"/>
          <w:b/>
          <w:bCs/>
          <w:color w:val="auto"/>
          <w:sz w:val="32"/>
          <w:szCs w:val="32"/>
        </w:rPr>
        <w:t>第一部分</w:t>
      </w:r>
      <w:r>
        <w:rPr>
          <w:rStyle w:val="27"/>
          <w:rFonts w:ascii="宋体" w:hAnsi="宋体" w:cs="宋体"/>
          <w:b/>
          <w:bCs/>
          <w:color w:val="auto"/>
          <w:sz w:val="32"/>
          <w:szCs w:val="32"/>
        </w:rPr>
        <w:t xml:space="preserve">  </w:t>
      </w:r>
      <w:r>
        <w:rPr>
          <w:rStyle w:val="27"/>
          <w:rFonts w:hint="eastAsia" w:ascii="宋体" w:hAnsi="宋体" w:cs="宋体"/>
          <w:b/>
          <w:bCs/>
          <w:color w:val="auto"/>
          <w:sz w:val="32"/>
          <w:szCs w:val="32"/>
        </w:rPr>
        <w:t>招标公告</w:t>
      </w:r>
      <w:bookmarkEnd w:id="0"/>
    </w:p>
    <w:p>
      <w:pPr>
        <w:snapToGrid w:val="0"/>
        <w:spacing w:line="400" w:lineRule="exact"/>
        <w:jc w:val="center"/>
        <w:rPr>
          <w:rStyle w:val="27"/>
          <w:rFonts w:hint="eastAsia" w:ascii="宋体" w:hAnsi="宋体" w:cs="宋体"/>
          <w:b/>
          <w:bCs/>
          <w:color w:val="auto"/>
          <w:sz w:val="32"/>
          <w:szCs w:val="32"/>
        </w:rPr>
      </w:pPr>
    </w:p>
    <w:p>
      <w:pPr>
        <w:snapToGrid w:val="0"/>
        <w:spacing w:line="400" w:lineRule="exact"/>
        <w:jc w:val="center"/>
        <w:rPr>
          <w:rStyle w:val="27"/>
          <w:rFonts w:ascii="宋体"/>
          <w:b/>
          <w:bCs/>
          <w:color w:val="auto"/>
          <w:sz w:val="32"/>
          <w:szCs w:val="32"/>
        </w:rPr>
      </w:pPr>
      <w:r>
        <w:rPr>
          <w:rStyle w:val="27"/>
          <w:rFonts w:hint="eastAsia" w:ascii="宋体" w:hAnsi="宋体" w:cs="宋体"/>
          <w:b/>
          <w:bCs/>
          <w:color w:val="auto"/>
          <w:sz w:val="32"/>
          <w:szCs w:val="32"/>
        </w:rPr>
        <w:t>徐闻县菠萝的海3A级旅游景区项目（监理）</w:t>
      </w:r>
    </w:p>
    <w:p>
      <w:pPr>
        <w:snapToGrid w:val="0"/>
        <w:spacing w:line="400" w:lineRule="exact"/>
        <w:jc w:val="center"/>
        <w:rPr>
          <w:rStyle w:val="27"/>
          <w:rFonts w:ascii="宋体"/>
          <w:b/>
          <w:bCs/>
          <w:color w:val="auto"/>
          <w:sz w:val="32"/>
          <w:szCs w:val="32"/>
        </w:rPr>
      </w:pP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1.</w:t>
      </w:r>
      <w:r>
        <w:rPr>
          <w:rStyle w:val="27"/>
          <w:rFonts w:hint="eastAsia" w:ascii="宋体" w:hAnsi="宋体" w:cs="宋体"/>
          <w:b/>
          <w:bCs/>
          <w:color w:val="auto"/>
          <w:sz w:val="28"/>
          <w:szCs w:val="28"/>
        </w:rPr>
        <w:t>招标条件</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本招标项目</w:t>
      </w:r>
      <w:r>
        <w:rPr>
          <w:rStyle w:val="27"/>
          <w:rFonts w:hint="eastAsia" w:ascii="宋体" w:hAnsi="宋体" w:cs="宋体"/>
          <w:b/>
          <w:bCs/>
          <w:color w:val="auto"/>
          <w:sz w:val="28"/>
          <w:szCs w:val="28"/>
          <w:u w:val="single" w:color="000000"/>
        </w:rPr>
        <w:t>徐闻县菠萝的海3A级旅游景区项目</w:t>
      </w:r>
      <w:r>
        <w:rPr>
          <w:rStyle w:val="27"/>
          <w:rFonts w:hint="eastAsia" w:ascii="宋体" w:hAnsi="宋体" w:cs="宋体"/>
          <w:color w:val="auto"/>
          <w:sz w:val="28"/>
          <w:szCs w:val="28"/>
        </w:rPr>
        <w:t>已由</w:t>
      </w:r>
      <w:r>
        <w:rPr>
          <w:rStyle w:val="27"/>
          <w:rFonts w:hint="eastAsia" w:ascii="宋体" w:hAnsi="宋体" w:cs="宋体"/>
          <w:b/>
          <w:bCs/>
          <w:color w:val="auto"/>
          <w:sz w:val="28"/>
          <w:szCs w:val="28"/>
          <w:u w:val="single" w:color="000000"/>
        </w:rPr>
        <w:t>徐闻县发展和改革局</w:t>
      </w:r>
      <w:r>
        <w:rPr>
          <w:rStyle w:val="27"/>
          <w:rFonts w:hint="eastAsia" w:ascii="宋体" w:hAnsi="宋体" w:cs="宋体"/>
          <w:color w:val="auto"/>
          <w:sz w:val="28"/>
          <w:szCs w:val="28"/>
        </w:rPr>
        <w:t>以</w:t>
      </w:r>
      <w:r>
        <w:rPr>
          <w:rStyle w:val="27"/>
          <w:rFonts w:ascii="宋体" w:hAnsi="宋体" w:eastAsia="宋体" w:cs="宋体"/>
          <w:b/>
          <w:bCs/>
          <w:color w:val="auto"/>
          <w:sz w:val="28"/>
          <w:szCs w:val="28"/>
          <w:u w:val="single"/>
        </w:rPr>
        <w:t>徐发改审〔</w:t>
      </w:r>
      <w:r>
        <w:rPr>
          <w:rStyle w:val="27"/>
          <w:rFonts w:hint="eastAsia" w:ascii="宋体" w:hAnsi="宋体" w:eastAsia="宋体" w:cs="宋体"/>
          <w:b/>
          <w:bCs/>
          <w:color w:val="auto"/>
          <w:sz w:val="28"/>
          <w:szCs w:val="28"/>
          <w:u w:val="single"/>
        </w:rPr>
        <w:t>202</w:t>
      </w:r>
      <w:r>
        <w:rPr>
          <w:rStyle w:val="27"/>
          <w:rFonts w:ascii="宋体" w:hAnsi="宋体" w:eastAsia="宋体" w:cs="宋体"/>
          <w:b/>
          <w:bCs/>
          <w:color w:val="auto"/>
          <w:sz w:val="28"/>
          <w:szCs w:val="28"/>
          <w:u w:val="single"/>
        </w:rPr>
        <w:t>0〕</w:t>
      </w:r>
      <w:r>
        <w:rPr>
          <w:rStyle w:val="27"/>
          <w:rFonts w:hint="eastAsia" w:ascii="宋体" w:hAnsi="宋体" w:eastAsia="宋体" w:cs="宋体"/>
          <w:b/>
          <w:bCs/>
          <w:color w:val="auto"/>
          <w:sz w:val="28"/>
          <w:szCs w:val="28"/>
          <w:u w:val="single"/>
        </w:rPr>
        <w:t>2</w:t>
      </w:r>
      <w:r>
        <w:rPr>
          <w:rStyle w:val="27"/>
          <w:rFonts w:ascii="宋体" w:hAnsi="宋体" w:eastAsia="宋体" w:cs="宋体"/>
          <w:b/>
          <w:bCs/>
          <w:color w:val="auto"/>
          <w:sz w:val="28"/>
          <w:szCs w:val="28"/>
          <w:u w:val="single"/>
        </w:rPr>
        <w:t>6号</w:t>
      </w:r>
      <w:r>
        <w:rPr>
          <w:rStyle w:val="27"/>
          <w:rFonts w:hint="eastAsia" w:ascii="宋体" w:hAnsi="宋体" w:cs="宋体"/>
          <w:color w:val="auto"/>
          <w:sz w:val="28"/>
          <w:szCs w:val="28"/>
        </w:rPr>
        <w:t>批准建设，项目业主为</w:t>
      </w:r>
      <w:r>
        <w:rPr>
          <w:rStyle w:val="27"/>
          <w:rFonts w:hint="eastAsia" w:ascii="宋体" w:hAnsi="宋体" w:cs="宋体"/>
          <w:b/>
          <w:bCs/>
          <w:color w:val="auto"/>
          <w:sz w:val="28"/>
          <w:szCs w:val="28"/>
          <w:u w:val="single" w:color="000000"/>
        </w:rPr>
        <w:t>徐闻县文化广电旅游体育局</w:t>
      </w:r>
      <w:r>
        <w:rPr>
          <w:rStyle w:val="27"/>
          <w:rFonts w:hint="eastAsia" w:ascii="宋体" w:hAnsi="宋体" w:cs="宋体"/>
          <w:color w:val="auto"/>
          <w:sz w:val="28"/>
          <w:szCs w:val="28"/>
        </w:rPr>
        <w:t>，建设资金来自</w:t>
      </w:r>
      <w:r>
        <w:rPr>
          <w:rStyle w:val="27"/>
          <w:rFonts w:hint="eastAsia" w:ascii="宋体" w:hAnsi="宋体" w:cs="宋体"/>
          <w:b/>
          <w:bCs/>
          <w:color w:val="auto"/>
          <w:sz w:val="28"/>
          <w:szCs w:val="28"/>
          <w:u w:val="single" w:color="000000"/>
        </w:rPr>
        <w:t>申报地方政府专项债券，不足部分视我县财力状况给予统筹解决</w:t>
      </w:r>
      <w:r>
        <w:rPr>
          <w:rStyle w:val="27"/>
          <w:rFonts w:hint="eastAsia" w:ascii="宋体" w:hAnsi="宋体" w:cs="宋体"/>
          <w:color w:val="auto"/>
          <w:sz w:val="28"/>
          <w:szCs w:val="28"/>
        </w:rPr>
        <w:t>，出资比例为</w:t>
      </w:r>
      <w:r>
        <w:rPr>
          <w:rStyle w:val="27"/>
          <w:rFonts w:ascii="宋体" w:hAnsi="宋体" w:cs="宋体"/>
          <w:b/>
          <w:bCs/>
          <w:color w:val="auto"/>
          <w:sz w:val="28"/>
          <w:szCs w:val="28"/>
          <w:u w:val="single" w:color="000000"/>
        </w:rPr>
        <w:t xml:space="preserve"> 100% </w:t>
      </w:r>
      <w:r>
        <w:rPr>
          <w:rStyle w:val="27"/>
          <w:rFonts w:hint="eastAsia" w:ascii="宋体" w:hAnsi="宋体" w:cs="宋体"/>
          <w:color w:val="auto"/>
          <w:sz w:val="28"/>
          <w:szCs w:val="28"/>
        </w:rPr>
        <w:t>，招标人为</w:t>
      </w:r>
      <w:r>
        <w:rPr>
          <w:rStyle w:val="27"/>
          <w:rFonts w:hint="eastAsia" w:ascii="宋体" w:hAnsi="宋体" w:cs="宋体"/>
          <w:b/>
          <w:bCs/>
          <w:color w:val="auto"/>
          <w:sz w:val="28"/>
          <w:szCs w:val="28"/>
          <w:u w:val="single" w:color="000000"/>
        </w:rPr>
        <w:t>徐闻县文化广电旅游体育局</w:t>
      </w:r>
      <w:r>
        <w:rPr>
          <w:rStyle w:val="27"/>
          <w:rFonts w:hint="eastAsia" w:ascii="宋体" w:hAnsi="宋体" w:cs="宋体"/>
          <w:color w:val="auto"/>
          <w:sz w:val="28"/>
          <w:szCs w:val="28"/>
        </w:rPr>
        <w:t>，招标代理机构为</w:t>
      </w:r>
      <w:r>
        <w:rPr>
          <w:rStyle w:val="27"/>
          <w:rFonts w:ascii="宋体" w:hAnsi="宋体" w:cs="宋体"/>
          <w:color w:val="auto"/>
          <w:sz w:val="28"/>
          <w:szCs w:val="28"/>
          <w:u w:val="single" w:color="000000"/>
        </w:rPr>
        <w:t xml:space="preserve"> </w:t>
      </w:r>
      <w:r>
        <w:rPr>
          <w:rStyle w:val="27"/>
          <w:rFonts w:hint="eastAsia" w:ascii="宋体" w:hAnsi="宋体" w:cs="宋体"/>
          <w:b/>
          <w:bCs/>
          <w:color w:val="auto"/>
          <w:sz w:val="28"/>
          <w:szCs w:val="28"/>
          <w:u w:val="single" w:color="000000"/>
          <w:lang w:eastAsia="zh-CN"/>
        </w:rPr>
        <w:t>广东元创建设工程顾问有限公司</w:t>
      </w:r>
      <w:r>
        <w:rPr>
          <w:rStyle w:val="27"/>
          <w:rFonts w:hint="eastAsia" w:ascii="宋体" w:hAnsi="宋体" w:cs="宋体"/>
          <w:b/>
          <w:bCs/>
          <w:color w:val="auto"/>
          <w:sz w:val="28"/>
          <w:szCs w:val="28"/>
          <w:u w:val="single" w:color="000000"/>
        </w:rPr>
        <w:t>。</w:t>
      </w:r>
      <w:r>
        <w:rPr>
          <w:rStyle w:val="27"/>
          <w:rFonts w:hint="eastAsia" w:ascii="宋体" w:hAnsi="宋体" w:cs="宋体"/>
          <w:color w:val="auto"/>
          <w:sz w:val="28"/>
          <w:szCs w:val="28"/>
        </w:rPr>
        <w:t>项目已具备招标条件，现对该项目</w:t>
      </w:r>
      <w:r>
        <w:rPr>
          <w:rStyle w:val="27"/>
          <w:rFonts w:hint="eastAsia" w:ascii="宋体" w:hAnsi="宋体" w:cs="宋体"/>
          <w:color w:val="auto"/>
          <w:sz w:val="28"/>
          <w:szCs w:val="28"/>
          <w:lang w:eastAsia="zh-CN"/>
        </w:rPr>
        <w:t>监理</w:t>
      </w:r>
      <w:r>
        <w:rPr>
          <w:rStyle w:val="27"/>
          <w:rFonts w:hint="eastAsia" w:ascii="宋体" w:hAnsi="宋体" w:cs="宋体"/>
          <w:color w:val="auto"/>
          <w:sz w:val="28"/>
          <w:szCs w:val="28"/>
        </w:rPr>
        <w:t>进行公开招标。</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2.</w:t>
      </w:r>
      <w:r>
        <w:rPr>
          <w:rStyle w:val="27"/>
          <w:rFonts w:hint="eastAsia" w:ascii="宋体" w:hAnsi="宋体" w:cs="宋体"/>
          <w:b/>
          <w:bCs/>
          <w:color w:val="auto"/>
          <w:sz w:val="28"/>
          <w:szCs w:val="28"/>
        </w:rPr>
        <w:t>项目概况与招标范围</w:t>
      </w:r>
    </w:p>
    <w:p>
      <w:pPr>
        <w:snapToGrid w:val="0"/>
        <w:spacing w:line="360" w:lineRule="auto"/>
        <w:ind w:firstLine="565" w:firstLineChars="202"/>
        <w:rPr>
          <w:rStyle w:val="27"/>
          <w:rFonts w:ascii="宋体"/>
          <w:color w:val="auto"/>
          <w:sz w:val="28"/>
          <w:szCs w:val="28"/>
          <w:u w:val="single"/>
        </w:rPr>
      </w:pPr>
      <w:r>
        <w:rPr>
          <w:rStyle w:val="27"/>
          <w:rFonts w:ascii="宋体" w:hAnsi="宋体" w:cs="宋体"/>
          <w:color w:val="auto"/>
          <w:sz w:val="28"/>
          <w:szCs w:val="28"/>
        </w:rPr>
        <w:t>2.1</w:t>
      </w:r>
      <w:r>
        <w:rPr>
          <w:rStyle w:val="27"/>
          <w:rFonts w:hint="eastAsia" w:ascii="宋体" w:hAnsi="宋体" w:cs="宋体"/>
          <w:color w:val="auto"/>
          <w:sz w:val="28"/>
          <w:szCs w:val="28"/>
        </w:rPr>
        <w:t>工程名称：</w:t>
      </w:r>
      <w:r>
        <w:rPr>
          <w:rStyle w:val="27"/>
          <w:rFonts w:hint="eastAsia" w:ascii="宋体" w:hAnsi="宋体" w:cs="宋体"/>
          <w:b/>
          <w:bCs/>
          <w:color w:val="auto"/>
          <w:sz w:val="28"/>
          <w:szCs w:val="28"/>
          <w:u w:val="single" w:color="000000"/>
        </w:rPr>
        <w:t>徐闻县菠萝的海3A级旅游景区项目（监理）</w:t>
      </w:r>
    </w:p>
    <w:p>
      <w:pPr>
        <w:snapToGrid w:val="0"/>
        <w:spacing w:line="360" w:lineRule="auto"/>
        <w:ind w:firstLine="565" w:firstLineChars="202"/>
        <w:rPr>
          <w:rStyle w:val="27"/>
          <w:rFonts w:ascii="宋体"/>
          <w:b/>
          <w:bCs/>
          <w:color w:val="auto"/>
          <w:sz w:val="28"/>
          <w:szCs w:val="28"/>
          <w:u w:val="single"/>
        </w:rPr>
      </w:pPr>
      <w:r>
        <w:rPr>
          <w:rStyle w:val="27"/>
          <w:rFonts w:ascii="宋体" w:hAnsi="宋体" w:cs="宋体"/>
          <w:color w:val="auto"/>
          <w:sz w:val="28"/>
          <w:szCs w:val="28"/>
        </w:rPr>
        <w:t>2.2</w:t>
      </w:r>
      <w:r>
        <w:rPr>
          <w:rStyle w:val="27"/>
          <w:rFonts w:hint="eastAsia" w:ascii="宋体" w:hAnsi="宋体" w:cs="宋体"/>
          <w:color w:val="auto"/>
          <w:sz w:val="28"/>
          <w:szCs w:val="28"/>
        </w:rPr>
        <w:t>建设地址：</w:t>
      </w:r>
      <w:r>
        <w:rPr>
          <w:rStyle w:val="27"/>
          <w:rFonts w:hint="eastAsia" w:ascii="宋体" w:hAnsi="宋体" w:cs="宋体"/>
          <w:b/>
          <w:bCs/>
          <w:color w:val="auto"/>
          <w:sz w:val="28"/>
          <w:szCs w:val="28"/>
          <w:u w:val="single" w:color="000000"/>
        </w:rPr>
        <w:t>徐闻县曲界镇板桥水库旁（海鸥农场十七队）</w:t>
      </w:r>
    </w:p>
    <w:p>
      <w:pPr>
        <w:snapToGrid/>
        <w:spacing w:line="360" w:lineRule="auto"/>
        <w:ind w:firstLine="560" w:firstLineChars="200"/>
        <w:jc w:val="left"/>
        <w:rPr>
          <w:rStyle w:val="27"/>
          <w:rFonts w:ascii="宋体"/>
          <w:b/>
          <w:bCs/>
          <w:color w:val="auto"/>
          <w:kern w:val="0"/>
          <w:sz w:val="28"/>
          <w:szCs w:val="28"/>
          <w:u w:val="single"/>
        </w:rPr>
      </w:pPr>
      <w:r>
        <w:rPr>
          <w:rStyle w:val="27"/>
          <w:rFonts w:ascii="宋体" w:hAnsi="宋体" w:cs="宋体"/>
          <w:color w:val="auto"/>
          <w:sz w:val="28"/>
          <w:szCs w:val="28"/>
        </w:rPr>
        <w:t>2.3</w:t>
      </w:r>
      <w:r>
        <w:rPr>
          <w:rStyle w:val="27"/>
          <w:rFonts w:hint="eastAsia" w:ascii="宋体" w:hAnsi="宋体" w:cs="宋体"/>
          <w:color w:val="auto"/>
          <w:sz w:val="28"/>
          <w:szCs w:val="28"/>
        </w:rPr>
        <w:t>工程概况：</w:t>
      </w:r>
      <w:r>
        <w:rPr>
          <w:rStyle w:val="27"/>
          <w:rFonts w:hint="eastAsia" w:ascii="宋体" w:hAnsi="宋体" w:cs="宋体"/>
          <w:b/>
          <w:bCs/>
          <w:color w:val="auto"/>
          <w:sz w:val="28"/>
          <w:szCs w:val="28"/>
          <w:u w:val="single" w:color="000000"/>
        </w:rPr>
        <w:t>建设内容与规模：拟建项目在菠萝的海规划范围内，本次项目建设用地面积为 460 亩，建筑面积约 12880 ㎡。拟建项目建设内容主要包括核心景区（村民市集、菠萝小墟和风车山脊）、龙门村景区和其他景点，配套建设道路广场栈道平台、停车场及景观绿化等。(1)核心景区：包括村民市集、菠萝小墟和风车山脊。其中村民市集 （建设用地 106.8 亩，建筑面积 1140 ㎡）主要包括访客中心、集装箱集市、菠萝故事长廊和阶梯石墙等；菠萝小墟（建设用地 180.5 亩，建筑面积 2540 ㎡）主要包括菠萝小墟商业街、菠萝水吧等。风车山脊（建设用地 172.7 亩，建筑面积 3700 ㎡）主要包括菠萝文化展览馆、风之礼堂等。(2)龙门村景区：建筑面积 5200 ㎡，主要包括村容貌提升改造、服务驿站等；其他景点建筑面积 300 ㎡，主要包括观景驿站、山断崖景点及其玻璃围护和彩绘水塔等。(3)道路广场栈道平台主要包括入口道路和核心区外部道路提升工程、大景观平台、景观栈道和各景区配套广场等；停车场主要包括村民市集停车场和风车山脊停车场；景观绿化工程主要包括入口景观提升和各景区绿化工程。(4)其他配套工程主要包括景区标示系统、景区安全设施、景区环卫设施、景区交通设施、智慧景区系统等。</w:t>
      </w:r>
    </w:p>
    <w:p>
      <w:pPr>
        <w:snapToGrid w:val="0"/>
        <w:spacing w:line="520" w:lineRule="exact"/>
        <w:ind w:firstLine="560" w:firstLineChars="200"/>
        <w:rPr>
          <w:rStyle w:val="27"/>
          <w:rFonts w:hint="default" w:ascii="宋体" w:eastAsia="宋体"/>
          <w:b/>
          <w:bCs/>
          <w:color w:val="auto"/>
          <w:sz w:val="28"/>
          <w:szCs w:val="28"/>
          <w:lang w:val="en-US" w:eastAsia="zh-CN"/>
        </w:rPr>
      </w:pPr>
      <w:r>
        <w:rPr>
          <w:rStyle w:val="27"/>
          <w:rFonts w:ascii="宋体" w:hAnsi="宋体" w:cs="宋体"/>
          <w:color w:val="auto"/>
          <w:kern w:val="0"/>
          <w:sz w:val="28"/>
          <w:szCs w:val="28"/>
        </w:rPr>
        <w:t>2.4</w:t>
      </w:r>
      <w:r>
        <w:rPr>
          <w:rStyle w:val="27"/>
          <w:rFonts w:hint="eastAsia" w:ascii="宋体" w:hAnsi="宋体" w:cs="宋体"/>
          <w:color w:val="auto"/>
          <w:kern w:val="0"/>
          <w:sz w:val="28"/>
          <w:szCs w:val="28"/>
        </w:rPr>
        <w:t>工程监理招标控制价：</w:t>
      </w:r>
      <w:r>
        <w:rPr>
          <w:rStyle w:val="27"/>
          <w:rFonts w:hint="eastAsia" w:ascii="宋体" w:hAnsi="宋体" w:cs="宋体"/>
          <w:b/>
          <w:bCs/>
          <w:color w:val="auto"/>
          <w:kern w:val="0"/>
          <w:sz w:val="28"/>
          <w:szCs w:val="28"/>
          <w:u w:val="single" w:color="000000"/>
          <w:lang w:val="en-US" w:eastAsia="zh-CN"/>
        </w:rPr>
        <w:t>315万元。</w:t>
      </w:r>
    </w:p>
    <w:p>
      <w:pPr>
        <w:snapToGrid w:val="0"/>
        <w:spacing w:line="520" w:lineRule="exact"/>
        <w:ind w:firstLine="565" w:firstLineChars="202"/>
        <w:jc w:val="left"/>
        <w:rPr>
          <w:rStyle w:val="27"/>
          <w:rFonts w:ascii="宋体"/>
          <w:color w:val="auto"/>
          <w:sz w:val="28"/>
          <w:szCs w:val="28"/>
          <w:u w:val="single"/>
        </w:rPr>
      </w:pPr>
      <w:r>
        <w:rPr>
          <w:rStyle w:val="27"/>
          <w:rFonts w:ascii="宋体" w:hAnsi="宋体" w:cs="宋体"/>
          <w:color w:val="auto"/>
          <w:sz w:val="28"/>
          <w:szCs w:val="28"/>
        </w:rPr>
        <w:t>2.5</w:t>
      </w:r>
      <w:r>
        <w:rPr>
          <w:rStyle w:val="27"/>
          <w:rFonts w:hint="eastAsia" w:ascii="宋体" w:hAnsi="宋体" w:cs="宋体"/>
          <w:color w:val="auto"/>
          <w:sz w:val="28"/>
          <w:szCs w:val="28"/>
        </w:rPr>
        <w:t>资金来源：</w:t>
      </w:r>
      <w:r>
        <w:rPr>
          <w:rStyle w:val="27"/>
          <w:rFonts w:hint="eastAsia" w:ascii="宋体" w:hAnsi="宋体" w:cs="宋体"/>
          <w:b/>
          <w:bCs/>
          <w:color w:val="auto"/>
          <w:sz w:val="28"/>
          <w:szCs w:val="28"/>
          <w:u w:val="single" w:color="000000"/>
        </w:rPr>
        <w:t>申报地方政府专项债券，不足部分视我县财力状况给予统筹解决。</w:t>
      </w:r>
    </w:p>
    <w:p>
      <w:pPr>
        <w:tabs>
          <w:tab w:val="left" w:pos="1464"/>
        </w:tabs>
        <w:snapToGrid/>
        <w:spacing w:line="360" w:lineRule="auto"/>
        <w:ind w:firstLine="560" w:firstLineChars="200"/>
        <w:rPr>
          <w:rStyle w:val="27"/>
          <w:rFonts w:ascii="宋体"/>
          <w:color w:val="auto"/>
          <w:sz w:val="28"/>
          <w:szCs w:val="28"/>
        </w:rPr>
      </w:pPr>
      <w:r>
        <w:rPr>
          <w:rStyle w:val="27"/>
          <w:rFonts w:ascii="宋体" w:hAnsi="宋体" w:cs="宋体"/>
          <w:color w:val="auto"/>
          <w:sz w:val="28"/>
          <w:szCs w:val="28"/>
        </w:rPr>
        <w:t>2.6</w:t>
      </w:r>
      <w:r>
        <w:rPr>
          <w:rStyle w:val="27"/>
          <w:rFonts w:hint="eastAsia" w:ascii="宋体" w:hAnsi="宋体" w:cs="宋体"/>
          <w:color w:val="auto"/>
          <w:sz w:val="28"/>
          <w:szCs w:val="28"/>
        </w:rPr>
        <w:t>监理工期：</w:t>
      </w:r>
      <w:r>
        <w:rPr>
          <w:rStyle w:val="27"/>
          <w:rFonts w:hint="eastAsia" w:ascii="宋体" w:hAnsi="宋体" w:cs="宋体"/>
          <w:b/>
          <w:bCs/>
          <w:color w:val="auto"/>
          <w:sz w:val="28"/>
          <w:szCs w:val="28"/>
          <w:u w:val="single" w:color="000000"/>
        </w:rPr>
        <w:t>施工准备阶段、施工阶段、保修阶段、结算阶段。实际服务时间自合同签订之日起，至监理服务范围内的全部工程保修期结束并完成结算止。监理合同工期为</w:t>
      </w:r>
      <w:r>
        <w:rPr>
          <w:rStyle w:val="27"/>
          <w:rFonts w:hint="eastAsia" w:ascii="宋体" w:hAnsi="宋体" w:cs="宋体"/>
          <w:b/>
          <w:bCs/>
          <w:color w:val="auto"/>
          <w:sz w:val="28"/>
          <w:szCs w:val="28"/>
          <w:u w:val="single" w:color="000000"/>
          <w:lang w:val="en-US" w:eastAsia="zh-CN"/>
        </w:rPr>
        <w:t>72</w:t>
      </w:r>
      <w:r>
        <w:rPr>
          <w:rStyle w:val="27"/>
          <w:rFonts w:ascii="宋体" w:hAnsi="宋体" w:cs="宋体"/>
          <w:b/>
          <w:bCs/>
          <w:color w:val="auto"/>
          <w:sz w:val="28"/>
          <w:szCs w:val="28"/>
          <w:u w:val="single" w:color="000000"/>
        </w:rPr>
        <w:t>0</w:t>
      </w:r>
      <w:r>
        <w:rPr>
          <w:rStyle w:val="27"/>
          <w:rFonts w:hint="eastAsia" w:ascii="宋体" w:hAnsi="宋体" w:cs="宋体"/>
          <w:b/>
          <w:bCs/>
          <w:color w:val="auto"/>
          <w:sz w:val="28"/>
          <w:szCs w:val="28"/>
          <w:u w:val="single" w:color="000000"/>
        </w:rPr>
        <w:t>日历天</w:t>
      </w:r>
      <w:r>
        <w:rPr>
          <w:rStyle w:val="27"/>
          <w:rFonts w:hint="eastAsia" w:ascii="宋体" w:hAnsi="宋体" w:cs="宋体"/>
          <w:color w:val="auto"/>
          <w:sz w:val="28"/>
          <w:szCs w:val="28"/>
        </w:rPr>
        <w:t>。</w:t>
      </w:r>
    </w:p>
    <w:p>
      <w:pPr>
        <w:snapToGrid w:val="0"/>
        <w:spacing w:line="360" w:lineRule="auto"/>
        <w:ind w:firstLine="565" w:firstLineChars="202"/>
        <w:jc w:val="left"/>
        <w:rPr>
          <w:rStyle w:val="27"/>
          <w:rFonts w:ascii="宋体"/>
          <w:b/>
          <w:bCs/>
          <w:color w:val="auto"/>
          <w:sz w:val="28"/>
          <w:szCs w:val="28"/>
        </w:rPr>
      </w:pPr>
      <w:r>
        <w:rPr>
          <w:rStyle w:val="27"/>
          <w:rFonts w:ascii="宋体" w:hAnsi="宋体" w:cs="宋体"/>
          <w:color w:val="auto"/>
          <w:sz w:val="28"/>
          <w:szCs w:val="28"/>
        </w:rPr>
        <w:t>2.7</w:t>
      </w:r>
      <w:r>
        <w:rPr>
          <w:rStyle w:val="27"/>
          <w:rFonts w:hint="eastAsia" w:ascii="宋体" w:hAnsi="宋体" w:cs="宋体"/>
          <w:color w:val="auto"/>
          <w:sz w:val="28"/>
          <w:szCs w:val="28"/>
        </w:rPr>
        <w:t>监理范围：</w:t>
      </w:r>
      <w:r>
        <w:rPr>
          <w:rStyle w:val="27"/>
          <w:rFonts w:hint="eastAsia" w:ascii="宋体" w:hAnsi="宋体" w:cs="宋体"/>
          <w:b/>
          <w:bCs/>
          <w:color w:val="auto"/>
          <w:sz w:val="28"/>
          <w:szCs w:val="28"/>
          <w:u w:val="single" w:color="000000"/>
        </w:rPr>
        <w:t>本项目工程施工全过程监理。协助甲方做好开工前准备工作、负责工程计量审查、工程进度款审核、工程进度计划审查、工程施工质量监督、工程施工安全监督、审核竣工资料和工程结算工作，做好施工、保修阶段监理应做的各项工作</w:t>
      </w:r>
      <w:r>
        <w:rPr>
          <w:rStyle w:val="27"/>
          <w:rFonts w:hint="eastAsia" w:ascii="宋体" w:hAnsi="宋体" w:cs="宋体"/>
          <w:b/>
          <w:bCs/>
          <w:color w:val="auto"/>
          <w:sz w:val="28"/>
          <w:szCs w:val="28"/>
        </w:rPr>
        <w:t>。</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3.</w:t>
      </w:r>
      <w:r>
        <w:rPr>
          <w:rStyle w:val="27"/>
          <w:rFonts w:hint="eastAsia" w:ascii="宋体" w:hAnsi="宋体" w:cs="宋体"/>
          <w:b/>
          <w:bCs/>
          <w:color w:val="auto"/>
          <w:sz w:val="28"/>
          <w:szCs w:val="28"/>
        </w:rPr>
        <w:t>投标人资格要求</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3.1 </w:t>
      </w:r>
      <w:r>
        <w:rPr>
          <w:rStyle w:val="27"/>
          <w:rFonts w:hint="eastAsia" w:ascii="宋体" w:hAnsi="宋体" w:cs="宋体"/>
          <w:color w:val="auto"/>
          <w:sz w:val="28"/>
          <w:szCs w:val="28"/>
        </w:rPr>
        <w:t>投标人必须具有独立法人资格</w:t>
      </w:r>
      <w:r>
        <w:rPr>
          <w:rStyle w:val="27"/>
          <w:rFonts w:hint="eastAsia" w:ascii="宋体" w:hAnsi="宋体" w:cs="宋体"/>
          <w:color w:val="auto"/>
          <w:sz w:val="28"/>
          <w:szCs w:val="28"/>
          <w:lang w:eastAsia="zh-CN"/>
        </w:rPr>
        <w:t>，</w:t>
      </w:r>
      <w:r>
        <w:rPr>
          <w:rStyle w:val="27"/>
          <w:rFonts w:hint="eastAsia" w:ascii="宋体" w:hAnsi="宋体" w:cs="宋体"/>
          <w:color w:val="auto"/>
          <w:sz w:val="28"/>
          <w:szCs w:val="28"/>
        </w:rPr>
        <w:t>具备</w:t>
      </w:r>
      <w:r>
        <w:rPr>
          <w:rStyle w:val="27"/>
          <w:rFonts w:hint="eastAsia" w:ascii="宋体" w:hAnsi="宋体" w:cs="宋体"/>
          <w:b/>
          <w:bCs/>
          <w:color w:val="auto"/>
          <w:sz w:val="28"/>
          <w:szCs w:val="28"/>
        </w:rPr>
        <w:t>工程监理综合资质或</w:t>
      </w:r>
      <w:r>
        <w:rPr>
          <w:rStyle w:val="27"/>
          <w:rFonts w:hint="eastAsia" w:ascii="宋体" w:hAnsi="宋体" w:cs="宋体"/>
          <w:b/>
          <w:bCs/>
          <w:color w:val="auto"/>
          <w:sz w:val="28"/>
          <w:szCs w:val="28"/>
          <w:lang w:eastAsia="zh-CN"/>
        </w:rPr>
        <w:t>同时具备</w:t>
      </w:r>
      <w:r>
        <w:rPr>
          <w:rStyle w:val="27"/>
          <w:rFonts w:hint="eastAsia" w:ascii="宋体" w:hAnsi="宋体" w:cs="宋体"/>
          <w:b/>
          <w:bCs/>
          <w:color w:val="auto"/>
          <w:sz w:val="28"/>
          <w:szCs w:val="28"/>
        </w:rPr>
        <w:t>房屋建筑工程</w:t>
      </w:r>
      <w:r>
        <w:rPr>
          <w:rStyle w:val="27"/>
          <w:rFonts w:hint="eastAsia" w:ascii="宋体" w:hAnsi="宋体" w:cs="宋体"/>
          <w:b/>
          <w:bCs/>
          <w:color w:val="auto"/>
          <w:sz w:val="28"/>
          <w:szCs w:val="28"/>
          <w:lang w:val="en-US" w:eastAsia="zh-CN"/>
        </w:rPr>
        <w:t>乙</w:t>
      </w:r>
      <w:r>
        <w:rPr>
          <w:rStyle w:val="27"/>
          <w:rFonts w:hint="eastAsia" w:ascii="宋体" w:hAnsi="宋体" w:cs="宋体"/>
          <w:b/>
          <w:bCs/>
          <w:color w:val="auto"/>
          <w:sz w:val="28"/>
          <w:szCs w:val="28"/>
        </w:rPr>
        <w:t>级（</w:t>
      </w:r>
      <w:r>
        <w:rPr>
          <w:rStyle w:val="27"/>
          <w:rFonts w:hint="eastAsia" w:ascii="宋体" w:hAnsi="宋体" w:cs="宋体"/>
          <w:color w:val="auto"/>
          <w:sz w:val="28"/>
          <w:szCs w:val="28"/>
        </w:rPr>
        <w:t>或以上</w:t>
      </w:r>
      <w:r>
        <w:rPr>
          <w:rStyle w:val="27"/>
          <w:rFonts w:hint="eastAsia" w:ascii="宋体" w:hAnsi="宋体" w:cs="宋体"/>
          <w:b/>
          <w:bCs/>
          <w:color w:val="auto"/>
          <w:sz w:val="28"/>
          <w:szCs w:val="28"/>
        </w:rPr>
        <w:t>）</w:t>
      </w:r>
      <w:r>
        <w:rPr>
          <w:rStyle w:val="27"/>
          <w:rFonts w:hint="eastAsia" w:ascii="宋体" w:hAnsi="宋体" w:cs="宋体"/>
          <w:color w:val="auto"/>
          <w:sz w:val="28"/>
          <w:szCs w:val="28"/>
        </w:rPr>
        <w:t>监理资质</w:t>
      </w:r>
      <w:r>
        <w:rPr>
          <w:rStyle w:val="27"/>
          <w:rFonts w:hint="eastAsia" w:ascii="宋体" w:hAnsi="宋体" w:cs="宋体"/>
          <w:color w:val="auto"/>
          <w:sz w:val="28"/>
          <w:szCs w:val="28"/>
          <w:lang w:eastAsia="zh-CN"/>
        </w:rPr>
        <w:t>和</w:t>
      </w:r>
      <w:r>
        <w:rPr>
          <w:rStyle w:val="27"/>
          <w:rFonts w:hint="eastAsia" w:ascii="宋体" w:hAnsi="宋体" w:cs="宋体"/>
          <w:b/>
          <w:bCs/>
          <w:color w:val="auto"/>
          <w:sz w:val="28"/>
          <w:szCs w:val="28"/>
          <w:lang w:eastAsia="zh-CN"/>
        </w:rPr>
        <w:t>市政公用</w:t>
      </w:r>
      <w:r>
        <w:rPr>
          <w:rStyle w:val="27"/>
          <w:rFonts w:hint="eastAsia" w:ascii="宋体" w:hAnsi="宋体" w:cs="宋体"/>
          <w:b/>
          <w:bCs/>
          <w:color w:val="auto"/>
          <w:sz w:val="28"/>
          <w:szCs w:val="28"/>
        </w:rPr>
        <w:t>工程</w:t>
      </w:r>
      <w:r>
        <w:rPr>
          <w:rStyle w:val="27"/>
          <w:rFonts w:hint="eastAsia" w:ascii="宋体" w:hAnsi="宋体" w:cs="宋体"/>
          <w:b/>
          <w:bCs/>
          <w:color w:val="auto"/>
          <w:sz w:val="28"/>
          <w:szCs w:val="28"/>
          <w:lang w:eastAsia="zh-CN"/>
        </w:rPr>
        <w:t>甲</w:t>
      </w:r>
      <w:r>
        <w:rPr>
          <w:rStyle w:val="27"/>
          <w:rFonts w:hint="eastAsia" w:ascii="宋体" w:hAnsi="宋体" w:cs="宋体"/>
          <w:b/>
          <w:bCs/>
          <w:color w:val="auto"/>
          <w:sz w:val="28"/>
          <w:szCs w:val="28"/>
        </w:rPr>
        <w:t>级</w:t>
      </w:r>
      <w:r>
        <w:rPr>
          <w:rStyle w:val="27"/>
          <w:rFonts w:hint="eastAsia" w:ascii="宋体" w:hAnsi="宋体" w:cs="宋体"/>
          <w:color w:val="auto"/>
          <w:sz w:val="28"/>
          <w:szCs w:val="28"/>
        </w:rPr>
        <w:t>监理资质，营业执照有效。</w:t>
      </w:r>
    </w:p>
    <w:p>
      <w:pPr>
        <w:snapToGrid w:val="0"/>
        <w:spacing w:line="520" w:lineRule="exact"/>
        <w:ind w:firstLine="560" w:firstLineChars="200"/>
        <w:jc w:val="left"/>
        <w:rPr>
          <w:rStyle w:val="27"/>
          <w:rFonts w:hint="eastAsia" w:ascii="宋体" w:hAnsi="宋体" w:eastAsia="宋体" w:cs="宋体"/>
          <w:color w:val="auto"/>
          <w:sz w:val="28"/>
          <w:szCs w:val="28"/>
          <w:highlight w:val="none"/>
          <w:lang w:eastAsia="zh-CN"/>
        </w:rPr>
      </w:pPr>
      <w:r>
        <w:rPr>
          <w:rStyle w:val="27"/>
          <w:rFonts w:ascii="宋体" w:hAnsi="宋体" w:cs="宋体"/>
          <w:color w:val="auto"/>
          <w:sz w:val="28"/>
          <w:szCs w:val="28"/>
        </w:rPr>
        <w:t xml:space="preserve">3.2 </w:t>
      </w:r>
      <w:r>
        <w:rPr>
          <w:rStyle w:val="27"/>
          <w:rFonts w:hint="eastAsia" w:ascii="宋体" w:hAnsi="宋体" w:cs="宋体"/>
          <w:color w:val="auto"/>
          <w:sz w:val="28"/>
          <w:szCs w:val="28"/>
        </w:rPr>
        <w:t>投标人拟派总监理工程师，具备建设主管部门颁发的注册在投标企业的</w:t>
      </w:r>
      <w:r>
        <w:rPr>
          <w:rStyle w:val="27"/>
          <w:rFonts w:hint="eastAsia" w:ascii="宋体" w:hAnsi="宋体" w:cs="宋体"/>
          <w:b/>
          <w:bCs/>
          <w:color w:val="auto"/>
          <w:sz w:val="28"/>
          <w:szCs w:val="28"/>
          <w:lang w:val="en-US" w:eastAsia="zh-CN"/>
        </w:rPr>
        <w:t>房屋建筑</w:t>
      </w:r>
      <w:r>
        <w:rPr>
          <w:rStyle w:val="27"/>
          <w:rFonts w:hint="eastAsia" w:ascii="宋体" w:hAnsi="宋体" w:cs="宋体"/>
          <w:b/>
          <w:bCs/>
          <w:color w:val="auto"/>
          <w:sz w:val="28"/>
          <w:szCs w:val="28"/>
        </w:rPr>
        <w:t>工程专业</w:t>
      </w:r>
      <w:r>
        <w:rPr>
          <w:rStyle w:val="27"/>
          <w:rFonts w:hint="eastAsia" w:ascii="宋体" w:hAnsi="宋体" w:cs="宋体"/>
          <w:color w:val="auto"/>
          <w:sz w:val="28"/>
          <w:szCs w:val="28"/>
        </w:rPr>
        <w:t>监理工程师证书。自本项目投标之日起，其最多只能同</w:t>
      </w:r>
      <w:r>
        <w:rPr>
          <w:rStyle w:val="27"/>
          <w:rFonts w:hint="eastAsia" w:ascii="宋体" w:hAnsi="宋体" w:cs="宋体"/>
          <w:color w:val="auto"/>
          <w:sz w:val="28"/>
          <w:szCs w:val="28"/>
          <w:highlight w:val="none"/>
        </w:rPr>
        <w:t>时担任</w:t>
      </w:r>
      <w:r>
        <w:rPr>
          <w:rStyle w:val="27"/>
          <w:rFonts w:ascii="宋体" w:hAnsi="宋体" w:cs="宋体"/>
          <w:b/>
          <w:bCs/>
          <w:color w:val="auto"/>
          <w:sz w:val="28"/>
          <w:szCs w:val="28"/>
          <w:highlight w:val="none"/>
          <w:u w:val="single" w:color="000000"/>
        </w:rPr>
        <w:t>3</w:t>
      </w:r>
      <w:r>
        <w:rPr>
          <w:rStyle w:val="27"/>
          <w:rFonts w:hint="eastAsia" w:ascii="宋体" w:hAnsi="宋体" w:cs="宋体"/>
          <w:color w:val="auto"/>
          <w:sz w:val="28"/>
          <w:szCs w:val="28"/>
          <w:highlight w:val="none"/>
        </w:rPr>
        <w:t>项</w:t>
      </w:r>
      <w:r>
        <w:rPr>
          <w:rStyle w:val="27"/>
          <w:rFonts w:ascii="宋体" w:hAnsi="宋体" w:cs="宋体"/>
          <w:color w:val="auto"/>
          <w:sz w:val="28"/>
          <w:szCs w:val="28"/>
          <w:highlight w:val="none"/>
        </w:rPr>
        <w:t>(</w:t>
      </w:r>
      <w:r>
        <w:rPr>
          <w:rStyle w:val="27"/>
          <w:rFonts w:hint="eastAsia" w:ascii="宋体" w:hAnsi="宋体" w:cs="宋体"/>
          <w:color w:val="auto"/>
          <w:sz w:val="28"/>
          <w:szCs w:val="28"/>
          <w:highlight w:val="none"/>
        </w:rPr>
        <w:t>含本项目在内</w:t>
      </w:r>
      <w:r>
        <w:rPr>
          <w:rStyle w:val="27"/>
          <w:rFonts w:ascii="宋体" w:hAnsi="宋体" w:cs="宋体"/>
          <w:color w:val="auto"/>
          <w:sz w:val="28"/>
          <w:szCs w:val="28"/>
          <w:highlight w:val="none"/>
        </w:rPr>
        <w:t>)</w:t>
      </w:r>
      <w:r>
        <w:rPr>
          <w:rStyle w:val="27"/>
          <w:rFonts w:hint="eastAsia" w:ascii="宋体" w:hAnsi="宋体" w:cs="宋体"/>
          <w:color w:val="auto"/>
          <w:sz w:val="28"/>
          <w:szCs w:val="28"/>
          <w:highlight w:val="none"/>
        </w:rPr>
        <w:t>工程的总监理工程师</w:t>
      </w:r>
      <w:r>
        <w:rPr>
          <w:rStyle w:val="27"/>
          <w:rFonts w:hint="eastAsia" w:ascii="宋体" w:hAnsi="宋体" w:cs="宋体"/>
          <w:color w:val="auto"/>
          <w:sz w:val="28"/>
          <w:szCs w:val="28"/>
          <w:highlight w:val="none"/>
          <w:lang w:eastAsia="zh-CN"/>
        </w:rPr>
        <w:t>。</w:t>
      </w:r>
    </w:p>
    <w:p>
      <w:pPr>
        <w:snapToGrid w:val="0"/>
        <w:spacing w:line="520" w:lineRule="exact"/>
        <w:ind w:firstLine="560" w:firstLineChars="200"/>
        <w:jc w:val="both"/>
        <w:rPr>
          <w:rStyle w:val="27"/>
          <w:rFonts w:ascii="宋体"/>
          <w:color w:val="auto"/>
          <w:sz w:val="28"/>
          <w:szCs w:val="28"/>
          <w:highlight w:val="yellow"/>
        </w:rPr>
      </w:pPr>
      <w:r>
        <w:rPr>
          <w:rStyle w:val="27"/>
          <w:rFonts w:ascii="宋体" w:hAnsi="宋体" w:cs="宋体"/>
          <w:color w:val="auto"/>
          <w:sz w:val="28"/>
          <w:szCs w:val="28"/>
          <w:highlight w:val="none"/>
        </w:rPr>
        <w:t xml:space="preserve">    3.3 </w:t>
      </w:r>
      <w:r>
        <w:rPr>
          <w:rFonts w:hint="eastAsia" w:ascii="宋体" w:hAnsi="宋体" w:cs="宋体"/>
          <w:color w:val="auto"/>
          <w:sz w:val="28"/>
          <w:szCs w:val="28"/>
          <w:highlight w:val="none"/>
          <w:shd w:val="clear" w:color="auto" w:fill="FFFFFF"/>
        </w:rPr>
        <w:t>在“中国执行信息公开网”（http://zxgk.court.gov.cn/shixin/)中被列入失信被执行人名单的投标</w:t>
      </w:r>
      <w:r>
        <w:rPr>
          <w:rStyle w:val="27"/>
          <w:rFonts w:hint="eastAsia" w:ascii="宋体" w:hAnsi="宋体" w:cs="宋体"/>
          <w:color w:val="auto"/>
          <w:sz w:val="28"/>
          <w:szCs w:val="28"/>
        </w:rPr>
        <w:t>人</w:t>
      </w:r>
      <w:r>
        <w:rPr>
          <w:rStyle w:val="27"/>
          <w:rFonts w:ascii="宋体" w:hAnsi="宋体" w:cs="宋体"/>
          <w:color w:val="auto"/>
          <w:sz w:val="28"/>
          <w:szCs w:val="28"/>
        </w:rPr>
        <w:t xml:space="preserve"> </w:t>
      </w:r>
      <w:r>
        <w:rPr>
          <w:rStyle w:val="27"/>
          <w:rFonts w:hint="eastAsia" w:ascii="宋体" w:hAnsi="宋体" w:cs="宋体"/>
          <w:color w:val="auto"/>
          <w:sz w:val="28"/>
          <w:szCs w:val="28"/>
        </w:rPr>
        <w:t>，在国家企业信用信息公示系统（</w:t>
      </w:r>
      <w:r>
        <w:rPr>
          <w:rStyle w:val="27"/>
          <w:rFonts w:ascii="宋体" w:hAnsi="宋体" w:cs="宋体"/>
          <w:color w:val="auto"/>
          <w:sz w:val="28"/>
          <w:szCs w:val="28"/>
        </w:rPr>
        <w:t>www.gsxt.gov.cn</w:t>
      </w:r>
      <w:r>
        <w:rPr>
          <w:rStyle w:val="27"/>
          <w:rFonts w:hint="eastAsia" w:ascii="宋体" w:hAnsi="宋体" w:cs="宋体"/>
          <w:color w:val="auto"/>
          <w:sz w:val="28"/>
          <w:szCs w:val="28"/>
        </w:rPr>
        <w:t>）中被列入严重违法失信企业名单的投标人，均按否决投标处理。</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3.4 </w:t>
      </w:r>
      <w:r>
        <w:rPr>
          <w:rStyle w:val="27"/>
          <w:rFonts w:hint="eastAsia" w:ascii="宋体" w:hAnsi="宋体" w:cs="宋体"/>
          <w:color w:val="auto"/>
          <w:sz w:val="28"/>
          <w:szCs w:val="28"/>
        </w:rPr>
        <w:t>本项目须制作：</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本项目只须制作纸质版投标文件。</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3.5 </w:t>
      </w:r>
      <w:r>
        <w:rPr>
          <w:rStyle w:val="27"/>
          <w:rFonts w:hint="eastAsia" w:ascii="宋体" w:hAnsi="宋体" w:cs="宋体"/>
          <w:color w:val="auto"/>
          <w:sz w:val="28"/>
          <w:szCs w:val="28"/>
        </w:rPr>
        <w:t>与招标人存在利害关系可能影响招标公正性的法人、其他组织或者个人，不得参加投标。单位负责人为同一人或者存在控股、管理关系的不同单位，不得参加同一标段投标或者未划分标段的同一招标项目投标。否则，相关投标均无效。</w:t>
      </w:r>
    </w:p>
    <w:p>
      <w:pPr>
        <w:tabs>
          <w:tab w:val="left" w:pos="3240"/>
        </w:tabs>
        <w:snapToGrid w:val="0"/>
        <w:spacing w:line="520" w:lineRule="exact"/>
        <w:ind w:firstLine="565" w:firstLineChars="202"/>
        <w:rPr>
          <w:rStyle w:val="27"/>
          <w:rFonts w:ascii="宋体"/>
          <w:color w:val="auto"/>
          <w:sz w:val="28"/>
          <w:szCs w:val="28"/>
        </w:rPr>
      </w:pPr>
      <w:r>
        <w:rPr>
          <w:rStyle w:val="27"/>
          <w:rFonts w:ascii="宋体" w:hAnsi="宋体" w:cs="宋体"/>
          <w:color w:val="auto"/>
          <w:sz w:val="28"/>
          <w:szCs w:val="28"/>
        </w:rPr>
        <w:t xml:space="preserve">3.6 </w:t>
      </w:r>
      <w:r>
        <w:rPr>
          <w:rStyle w:val="27"/>
          <w:rFonts w:hint="eastAsia" w:ascii="宋体" w:hAnsi="宋体" w:cs="宋体"/>
          <w:color w:val="auto"/>
          <w:sz w:val="28"/>
          <w:szCs w:val="28"/>
        </w:rPr>
        <w:t>本次招标</w:t>
      </w:r>
      <w:r>
        <w:rPr>
          <w:rStyle w:val="27"/>
          <w:rFonts w:hint="eastAsia" w:ascii="宋体" w:hAnsi="宋体" w:cs="宋体"/>
          <w:b/>
          <w:bCs/>
          <w:color w:val="auto"/>
          <w:sz w:val="28"/>
          <w:szCs w:val="28"/>
          <w:u w:val="single" w:color="000000"/>
        </w:rPr>
        <w:t>不接受</w:t>
      </w:r>
      <w:r>
        <w:rPr>
          <w:rStyle w:val="27"/>
          <w:rFonts w:hint="eastAsia" w:ascii="宋体" w:hAnsi="宋体" w:cs="宋体"/>
          <w:color w:val="auto"/>
          <w:sz w:val="28"/>
          <w:szCs w:val="28"/>
        </w:rPr>
        <w:t>联合体投标，不接受分公司投标。</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4.</w:t>
      </w:r>
      <w:r>
        <w:rPr>
          <w:rStyle w:val="27"/>
          <w:rFonts w:hint="eastAsia" w:ascii="宋体" w:hAnsi="宋体" w:cs="宋体"/>
          <w:b/>
          <w:bCs/>
          <w:color w:val="auto"/>
          <w:sz w:val="28"/>
          <w:szCs w:val="28"/>
        </w:rPr>
        <w:t>招标投标程序安排及要求</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4.1 </w:t>
      </w:r>
      <w:r>
        <w:rPr>
          <w:rStyle w:val="27"/>
          <w:rFonts w:hint="eastAsia" w:ascii="宋体" w:hAnsi="宋体" w:cs="宋体"/>
          <w:color w:val="auto"/>
          <w:sz w:val="28"/>
          <w:szCs w:val="28"/>
        </w:rPr>
        <w:t>本次招标不设置投标报名环节</w:t>
      </w:r>
      <w:r>
        <w:rPr>
          <w:rStyle w:val="27"/>
          <w:rFonts w:ascii="宋体" w:cs="宋体"/>
          <w:color w:val="auto"/>
          <w:sz w:val="28"/>
          <w:szCs w:val="28"/>
        </w:rPr>
        <w:t>,</w:t>
      </w:r>
      <w:r>
        <w:rPr>
          <w:rStyle w:val="27"/>
          <w:rFonts w:hint="eastAsia" w:ascii="宋体" w:hAnsi="宋体" w:cs="宋体"/>
          <w:color w:val="auto"/>
          <w:sz w:val="28"/>
          <w:szCs w:val="28"/>
        </w:rPr>
        <w:t>凡有意参加投标且符合本项目资格要求的投标人，应根据招标文件要求，直接参与本项目的投标。</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4.2 </w:t>
      </w:r>
      <w:r>
        <w:rPr>
          <w:rStyle w:val="27"/>
          <w:rFonts w:hint="eastAsia" w:ascii="宋体" w:hAnsi="宋体" w:cs="宋体"/>
          <w:color w:val="auto"/>
          <w:sz w:val="28"/>
          <w:szCs w:val="28"/>
        </w:rPr>
        <w:t>招标公告发布时间：</w:t>
      </w:r>
      <w:r>
        <w:rPr>
          <w:rStyle w:val="27"/>
          <w:rFonts w:ascii="宋体" w:hAnsi="宋体" w:cs="宋体"/>
          <w:color w:val="auto"/>
          <w:sz w:val="28"/>
          <w:szCs w:val="28"/>
          <w:u w:val="single" w:color="000000"/>
        </w:rPr>
        <w:t>202</w:t>
      </w:r>
      <w:r>
        <w:rPr>
          <w:rStyle w:val="27"/>
          <w:rFonts w:hint="eastAsia" w:ascii="宋体" w:hAnsi="宋体" w:cs="宋体"/>
          <w:color w:val="auto"/>
          <w:sz w:val="28"/>
          <w:szCs w:val="28"/>
          <w:u w:val="single" w:color="000000"/>
          <w:lang w:val="en-US" w:eastAsia="zh-CN"/>
        </w:rPr>
        <w:t>2</w:t>
      </w:r>
      <w:r>
        <w:rPr>
          <w:rStyle w:val="27"/>
          <w:rFonts w:hint="eastAsia" w:ascii="宋体" w:hAnsi="宋体" w:cs="宋体"/>
          <w:color w:val="auto"/>
          <w:sz w:val="28"/>
          <w:szCs w:val="28"/>
        </w:rPr>
        <w:t>年</w:t>
      </w:r>
      <w:r>
        <w:rPr>
          <w:rStyle w:val="27"/>
          <w:rFonts w:hint="eastAsia" w:ascii="宋体" w:hAnsi="宋体" w:cs="宋体"/>
          <w:color w:val="auto"/>
          <w:sz w:val="28"/>
          <w:szCs w:val="28"/>
          <w:u w:val="single" w:color="000000"/>
          <w:lang w:val="en-US" w:eastAsia="zh-CN"/>
        </w:rPr>
        <w:t>4</w:t>
      </w:r>
      <w:r>
        <w:rPr>
          <w:rStyle w:val="27"/>
          <w:rFonts w:hint="eastAsia" w:ascii="宋体" w:hAnsi="宋体" w:cs="宋体"/>
          <w:color w:val="auto"/>
          <w:sz w:val="28"/>
          <w:szCs w:val="28"/>
        </w:rPr>
        <w:t>月</w:t>
      </w:r>
      <w:r>
        <w:rPr>
          <w:rStyle w:val="27"/>
          <w:rFonts w:hint="eastAsia" w:ascii="宋体" w:hAnsi="宋体" w:cs="宋体"/>
          <w:color w:val="auto"/>
          <w:sz w:val="28"/>
          <w:szCs w:val="28"/>
          <w:u w:val="single"/>
          <w:lang w:val="en-US" w:eastAsia="zh-CN"/>
        </w:rPr>
        <w:t>20</w:t>
      </w:r>
      <w:r>
        <w:rPr>
          <w:rStyle w:val="27"/>
          <w:rFonts w:hint="eastAsia" w:ascii="宋体" w:hAnsi="宋体" w:cs="宋体"/>
          <w:color w:val="auto"/>
          <w:sz w:val="28"/>
          <w:szCs w:val="28"/>
        </w:rPr>
        <w:t>日</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0</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时</w:t>
      </w:r>
      <w:r>
        <w:rPr>
          <w:rStyle w:val="27"/>
          <w:rFonts w:ascii="宋体" w:hAnsi="宋体" w:cs="宋体"/>
          <w:color w:val="auto"/>
          <w:sz w:val="28"/>
          <w:szCs w:val="28"/>
        </w:rPr>
        <w:t>(</w:t>
      </w:r>
      <w:r>
        <w:rPr>
          <w:rStyle w:val="27"/>
          <w:rFonts w:hint="eastAsia" w:ascii="宋体" w:hAnsi="宋体" w:cs="宋体"/>
          <w:color w:val="auto"/>
          <w:sz w:val="28"/>
          <w:szCs w:val="28"/>
        </w:rPr>
        <w:t>北京时间，下同</w:t>
      </w:r>
      <w:r>
        <w:rPr>
          <w:rStyle w:val="27"/>
          <w:rFonts w:ascii="宋体" w:hAnsi="宋体" w:cs="宋体"/>
          <w:color w:val="auto"/>
          <w:sz w:val="28"/>
          <w:szCs w:val="28"/>
        </w:rPr>
        <w:t>)</w:t>
      </w:r>
      <w:r>
        <w:rPr>
          <w:rStyle w:val="27"/>
          <w:rFonts w:hint="eastAsia" w:ascii="宋体" w:hAnsi="宋体" w:cs="宋体"/>
          <w:color w:val="auto"/>
          <w:sz w:val="28"/>
          <w:szCs w:val="28"/>
        </w:rPr>
        <w:t>。</w:t>
      </w:r>
    </w:p>
    <w:p>
      <w:pPr>
        <w:snapToGrid w:val="0"/>
        <w:spacing w:line="520" w:lineRule="exact"/>
        <w:ind w:left="19" w:leftChars="9" w:firstLine="540" w:firstLineChars="0"/>
        <w:jc w:val="left"/>
        <w:rPr>
          <w:rStyle w:val="27"/>
          <w:rFonts w:hint="default" w:ascii="宋体" w:eastAsia="宋体"/>
          <w:color w:val="auto"/>
          <w:sz w:val="28"/>
          <w:szCs w:val="28"/>
          <w:highlight w:val="yellow"/>
          <w:u w:val="single"/>
          <w:lang w:val="en-US" w:eastAsia="zh-CN"/>
        </w:rPr>
      </w:pPr>
      <w:r>
        <w:rPr>
          <w:rStyle w:val="27"/>
          <w:rFonts w:ascii="宋体" w:hAnsi="宋体" w:cs="宋体"/>
          <w:color w:val="auto"/>
          <w:sz w:val="28"/>
          <w:szCs w:val="28"/>
        </w:rPr>
        <w:t xml:space="preserve">4.3 </w:t>
      </w:r>
      <w:r>
        <w:rPr>
          <w:rStyle w:val="27"/>
          <w:rFonts w:hint="eastAsia" w:ascii="宋体" w:hAnsi="宋体" w:cs="宋体"/>
          <w:color w:val="auto"/>
          <w:sz w:val="28"/>
          <w:szCs w:val="28"/>
        </w:rPr>
        <w:t>答疑提问截止时间：</w:t>
      </w:r>
      <w:r>
        <w:rPr>
          <w:rStyle w:val="27"/>
          <w:rFonts w:ascii="宋体" w:hAnsi="宋体" w:cs="宋体"/>
          <w:color w:val="auto"/>
          <w:sz w:val="28"/>
          <w:szCs w:val="28"/>
          <w:u w:val="single" w:color="000000"/>
        </w:rPr>
        <w:t>202</w:t>
      </w:r>
      <w:r>
        <w:rPr>
          <w:rStyle w:val="27"/>
          <w:rFonts w:hint="eastAsia" w:ascii="宋体" w:hAnsi="宋体" w:cs="宋体"/>
          <w:color w:val="auto"/>
          <w:sz w:val="28"/>
          <w:szCs w:val="28"/>
          <w:u w:val="single" w:color="000000"/>
          <w:lang w:val="en-US" w:eastAsia="zh-CN"/>
        </w:rPr>
        <w:t>2</w:t>
      </w:r>
      <w:r>
        <w:rPr>
          <w:rStyle w:val="27"/>
          <w:rFonts w:hint="eastAsia" w:ascii="宋体" w:hAnsi="宋体" w:cs="宋体"/>
          <w:color w:val="auto"/>
          <w:sz w:val="28"/>
          <w:szCs w:val="28"/>
        </w:rPr>
        <w:t>年</w:t>
      </w:r>
      <w:r>
        <w:rPr>
          <w:rStyle w:val="27"/>
          <w:rFonts w:hint="eastAsia" w:ascii="宋体" w:hAnsi="宋体" w:cs="宋体"/>
          <w:color w:val="auto"/>
          <w:sz w:val="28"/>
          <w:szCs w:val="28"/>
          <w:u w:val="single" w:color="000000"/>
          <w:lang w:val="en-US" w:eastAsia="zh-CN"/>
        </w:rPr>
        <w:t>4</w:t>
      </w:r>
      <w:r>
        <w:rPr>
          <w:rStyle w:val="27"/>
          <w:rFonts w:hint="eastAsia" w:ascii="宋体" w:hAnsi="宋体" w:cs="宋体"/>
          <w:color w:val="auto"/>
          <w:sz w:val="28"/>
          <w:szCs w:val="28"/>
        </w:rPr>
        <w:t>月</w:t>
      </w:r>
      <w:r>
        <w:rPr>
          <w:rStyle w:val="27"/>
          <w:rFonts w:hint="eastAsia" w:ascii="宋体" w:hAnsi="宋体" w:cs="宋体"/>
          <w:color w:val="auto"/>
          <w:sz w:val="28"/>
          <w:szCs w:val="28"/>
          <w:u w:val="single" w:color="000000"/>
          <w:lang w:val="en-US" w:eastAsia="zh-CN"/>
        </w:rPr>
        <w:t>23</w:t>
      </w:r>
      <w:r>
        <w:rPr>
          <w:rStyle w:val="27"/>
          <w:rFonts w:hint="eastAsia" w:ascii="宋体" w:hAnsi="宋体" w:cs="宋体"/>
          <w:color w:val="auto"/>
          <w:sz w:val="28"/>
          <w:szCs w:val="28"/>
        </w:rPr>
        <w:t>日</w:t>
      </w:r>
      <w:r>
        <w:rPr>
          <w:rStyle w:val="27"/>
          <w:rFonts w:ascii="宋体" w:hAnsi="宋体" w:cs="宋体"/>
          <w:color w:val="auto"/>
          <w:sz w:val="28"/>
          <w:szCs w:val="28"/>
          <w:u w:val="single" w:color="000000"/>
        </w:rPr>
        <w:t xml:space="preserve"> 17 </w:t>
      </w:r>
      <w:r>
        <w:rPr>
          <w:rStyle w:val="27"/>
          <w:rFonts w:hint="eastAsia" w:ascii="宋体" w:hAnsi="宋体" w:cs="宋体"/>
          <w:color w:val="auto"/>
          <w:sz w:val="28"/>
          <w:szCs w:val="28"/>
        </w:rPr>
        <w:t>时。提问为匿名方式，通过：</w:t>
      </w:r>
      <w:r>
        <w:rPr>
          <w:rStyle w:val="27"/>
          <w:rFonts w:hint="eastAsia" w:ascii="宋体" w:hAnsi="宋体" w:cs="宋体"/>
          <w:b/>
          <w:bCs/>
          <w:color w:val="auto"/>
          <w:sz w:val="28"/>
          <w:szCs w:val="28"/>
          <w:u w:val="single" w:color="000000"/>
        </w:rPr>
        <w:t>广州公共资源交易中心门户网站</w:t>
      </w:r>
      <w:r>
        <w:rPr>
          <w:rStyle w:val="27"/>
          <w:rFonts w:hint="eastAsia" w:ascii="宋体" w:hAnsi="宋体" w:cs="宋体"/>
          <w:color w:val="auto"/>
          <w:sz w:val="28"/>
          <w:szCs w:val="28"/>
        </w:rPr>
        <w:t>提出，或</w:t>
      </w:r>
      <w:r>
        <w:rPr>
          <w:rStyle w:val="27"/>
          <w:rFonts w:hint="eastAsia" w:ascii="宋体" w:hAnsi="宋体" w:cs="宋体"/>
          <w:b/>
          <w:bCs/>
          <w:color w:val="auto"/>
          <w:sz w:val="28"/>
          <w:szCs w:val="28"/>
        </w:rPr>
        <w:t>邮箱</w:t>
      </w:r>
      <w:r>
        <w:rPr>
          <w:rStyle w:val="27"/>
          <w:rFonts w:hint="eastAsia" w:ascii="宋体" w:hAnsi="宋体" w:cs="宋体"/>
          <w:color w:val="auto"/>
          <w:sz w:val="28"/>
          <w:szCs w:val="28"/>
        </w:rPr>
        <w:t>提出，邮箱地址：</w:t>
      </w:r>
      <w:r>
        <w:rPr>
          <w:rStyle w:val="27"/>
          <w:rFonts w:hint="eastAsia" w:ascii="宋体" w:hAnsi="宋体" w:cs="宋体"/>
          <w:color w:val="auto"/>
          <w:sz w:val="28"/>
          <w:szCs w:val="28"/>
          <w:lang w:val="en-US" w:eastAsia="zh-CN"/>
        </w:rPr>
        <w:t>1279029401@qq.com</w:t>
      </w:r>
      <w:r>
        <w:rPr>
          <w:rStyle w:val="27"/>
          <w:rFonts w:hint="eastAsia" w:ascii="宋体" w:hAnsi="宋体" w:cs="宋体"/>
          <w:color w:val="auto"/>
          <w:sz w:val="28"/>
          <w:szCs w:val="28"/>
          <w:u w:val="single"/>
          <w:lang w:val="en-US" w:eastAsia="zh-CN"/>
        </w:rPr>
        <w:t xml:space="preserve">  </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4.4 </w:t>
      </w:r>
      <w:r>
        <w:rPr>
          <w:rStyle w:val="27"/>
          <w:rFonts w:hint="eastAsia" w:ascii="宋体" w:hAnsi="宋体" w:cs="宋体"/>
          <w:color w:val="auto"/>
          <w:sz w:val="28"/>
          <w:szCs w:val="28"/>
        </w:rPr>
        <w:t>招标文件答疑、澄清、修改或补充内容：统一在</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门户网站发布。</w:t>
      </w:r>
    </w:p>
    <w:p>
      <w:pPr>
        <w:snapToGrid w:val="0"/>
        <w:spacing w:line="520" w:lineRule="exact"/>
        <w:ind w:firstLine="560" w:firstLineChars="200"/>
        <w:jc w:val="left"/>
        <w:rPr>
          <w:rStyle w:val="27"/>
          <w:rFonts w:ascii="宋体"/>
          <w:color w:val="auto"/>
          <w:sz w:val="28"/>
          <w:szCs w:val="28"/>
          <w:highlight w:val="yellow"/>
        </w:rPr>
      </w:pPr>
      <w:r>
        <w:rPr>
          <w:rStyle w:val="27"/>
          <w:rFonts w:ascii="宋体" w:hAnsi="宋体" w:cs="宋体"/>
          <w:color w:val="auto"/>
          <w:sz w:val="28"/>
          <w:szCs w:val="28"/>
        </w:rPr>
        <w:t xml:space="preserve">4.5 </w:t>
      </w:r>
      <w:r>
        <w:rPr>
          <w:rStyle w:val="27"/>
          <w:rFonts w:hint="eastAsia" w:ascii="宋体" w:hAnsi="宋体" w:cs="宋体"/>
          <w:color w:val="auto"/>
          <w:sz w:val="28"/>
          <w:szCs w:val="28"/>
        </w:rPr>
        <w:t>投标文件纸质版递交的截止时间：</w:t>
      </w:r>
      <w:r>
        <w:rPr>
          <w:rStyle w:val="27"/>
          <w:rFonts w:ascii="宋体" w:hAnsi="宋体" w:cs="宋体"/>
          <w:color w:val="auto"/>
          <w:sz w:val="28"/>
          <w:szCs w:val="28"/>
          <w:u w:val="single" w:color="000000"/>
        </w:rPr>
        <w:t>202</w:t>
      </w:r>
      <w:r>
        <w:rPr>
          <w:rStyle w:val="27"/>
          <w:rFonts w:hint="eastAsia" w:ascii="宋体" w:hAnsi="宋体" w:cs="宋体"/>
          <w:color w:val="auto"/>
          <w:sz w:val="28"/>
          <w:szCs w:val="28"/>
          <w:u w:val="single" w:color="000000"/>
          <w:lang w:val="en-US" w:eastAsia="zh-CN"/>
        </w:rPr>
        <w:t>2</w:t>
      </w:r>
      <w:r>
        <w:rPr>
          <w:rStyle w:val="27"/>
          <w:rFonts w:hint="eastAsia" w:ascii="宋体" w:hAnsi="宋体" w:cs="宋体"/>
          <w:color w:val="auto"/>
          <w:sz w:val="28"/>
          <w:szCs w:val="28"/>
        </w:rPr>
        <w:t>年</w:t>
      </w:r>
      <w:r>
        <w:rPr>
          <w:rStyle w:val="27"/>
          <w:rFonts w:hint="eastAsia" w:ascii="宋体" w:hAnsi="宋体" w:cs="宋体"/>
          <w:color w:val="auto"/>
          <w:sz w:val="28"/>
          <w:szCs w:val="28"/>
          <w:u w:val="single" w:color="000000"/>
          <w:lang w:val="en-US" w:eastAsia="zh-CN"/>
        </w:rPr>
        <w:t>5</w:t>
      </w:r>
      <w:r>
        <w:rPr>
          <w:rStyle w:val="27"/>
          <w:rFonts w:hint="eastAsia" w:ascii="宋体" w:hAnsi="宋体" w:cs="宋体"/>
          <w:color w:val="auto"/>
          <w:sz w:val="28"/>
          <w:szCs w:val="28"/>
        </w:rPr>
        <w:t>月</w:t>
      </w:r>
      <w:r>
        <w:rPr>
          <w:rStyle w:val="27"/>
          <w:rFonts w:hint="eastAsia" w:ascii="宋体" w:hAnsi="宋体" w:cs="宋体"/>
          <w:color w:val="auto"/>
          <w:sz w:val="28"/>
          <w:szCs w:val="28"/>
          <w:u w:val="single" w:color="000000"/>
          <w:lang w:val="en-US" w:eastAsia="zh-CN"/>
        </w:rPr>
        <w:t>12</w:t>
      </w:r>
      <w:r>
        <w:rPr>
          <w:rStyle w:val="27"/>
          <w:rFonts w:hint="eastAsia" w:ascii="宋体" w:hAnsi="宋体" w:cs="宋体"/>
          <w:color w:val="auto"/>
          <w:sz w:val="28"/>
          <w:szCs w:val="28"/>
        </w:rPr>
        <w:t>日</w:t>
      </w:r>
      <w:r>
        <w:rPr>
          <w:rStyle w:val="27"/>
          <w:rFonts w:hint="eastAsia" w:ascii="宋体" w:hAnsi="宋体" w:cs="宋体"/>
          <w:color w:val="auto"/>
          <w:sz w:val="28"/>
          <w:szCs w:val="28"/>
          <w:u w:val="single" w:color="000000"/>
          <w:lang w:val="en-US" w:eastAsia="zh-CN"/>
        </w:rPr>
        <w:t>10</w:t>
      </w:r>
      <w:r>
        <w:rPr>
          <w:rStyle w:val="27"/>
          <w:rFonts w:hint="eastAsia" w:ascii="宋体" w:hAnsi="宋体" w:cs="宋体"/>
          <w:color w:val="auto"/>
          <w:sz w:val="28"/>
          <w:szCs w:val="28"/>
        </w:rPr>
        <w:t>时</w:t>
      </w:r>
      <w:r>
        <w:rPr>
          <w:rStyle w:val="27"/>
          <w:rFonts w:ascii="宋体" w:cs="宋体"/>
          <w:color w:val="auto"/>
          <w:sz w:val="28"/>
          <w:szCs w:val="28"/>
          <w:u w:val="single" w:color="000000"/>
        </w:rPr>
        <w:t>00</w:t>
      </w:r>
      <w:r>
        <w:rPr>
          <w:rStyle w:val="27"/>
          <w:rFonts w:hint="eastAsia" w:ascii="宋体" w:hAnsi="宋体" w:cs="宋体"/>
          <w:color w:val="auto"/>
          <w:sz w:val="28"/>
          <w:szCs w:val="28"/>
        </w:rPr>
        <w:t>分。</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纸质投标文件递交地址：广州公共资源交易中心</w:t>
      </w:r>
      <w:r>
        <w:rPr>
          <w:rStyle w:val="27"/>
          <w:rFonts w:ascii="宋体" w:hAnsi="宋体" w:cs="宋体"/>
          <w:color w:val="auto"/>
          <w:sz w:val="28"/>
          <w:szCs w:val="28"/>
        </w:rPr>
        <w:t>2</w:t>
      </w:r>
      <w:r>
        <w:rPr>
          <w:rStyle w:val="27"/>
          <w:rFonts w:hint="eastAsia" w:ascii="宋体" w:hAnsi="宋体" w:cs="宋体"/>
          <w:color w:val="auto"/>
          <w:sz w:val="28"/>
          <w:szCs w:val="28"/>
        </w:rPr>
        <w:t>楼</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10</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号开标室（广州市天河区天润路</w:t>
      </w:r>
      <w:r>
        <w:rPr>
          <w:rStyle w:val="27"/>
          <w:rFonts w:ascii="宋体" w:hAnsi="宋体" w:cs="宋体"/>
          <w:color w:val="auto"/>
          <w:sz w:val="28"/>
          <w:szCs w:val="28"/>
        </w:rPr>
        <w:t>333</w:t>
      </w:r>
      <w:r>
        <w:rPr>
          <w:rStyle w:val="27"/>
          <w:rFonts w:hint="eastAsia" w:ascii="宋体" w:hAnsi="宋体" w:cs="宋体"/>
          <w:color w:val="auto"/>
          <w:sz w:val="28"/>
          <w:szCs w:val="28"/>
        </w:rPr>
        <w:t>号）。</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4.6 </w:t>
      </w:r>
      <w:r>
        <w:rPr>
          <w:rStyle w:val="27"/>
          <w:rFonts w:hint="eastAsia" w:ascii="宋体" w:hAnsi="宋体" w:cs="宋体"/>
          <w:color w:val="auto"/>
          <w:sz w:val="28"/>
          <w:szCs w:val="28"/>
        </w:rPr>
        <w:t>开标时间</w:t>
      </w:r>
      <w:r>
        <w:rPr>
          <w:rStyle w:val="27"/>
          <w:rFonts w:ascii="宋体" w:hAnsi="宋体" w:cs="宋体"/>
          <w:color w:val="auto"/>
          <w:sz w:val="28"/>
          <w:szCs w:val="28"/>
        </w:rPr>
        <w:t>:</w:t>
      </w:r>
      <w:r>
        <w:rPr>
          <w:rStyle w:val="27"/>
          <w:rFonts w:ascii="宋体" w:hAnsi="宋体" w:cs="宋体"/>
          <w:color w:val="auto"/>
          <w:sz w:val="28"/>
          <w:szCs w:val="28"/>
          <w:u w:val="single" w:color="000000"/>
        </w:rPr>
        <w:t xml:space="preserve"> 202</w:t>
      </w:r>
      <w:r>
        <w:rPr>
          <w:rStyle w:val="27"/>
          <w:rFonts w:hint="eastAsia" w:ascii="宋体" w:hAnsi="宋体" w:cs="宋体"/>
          <w:color w:val="auto"/>
          <w:sz w:val="28"/>
          <w:szCs w:val="28"/>
          <w:u w:val="single" w:color="000000"/>
          <w:lang w:val="en-US" w:eastAsia="zh-CN"/>
        </w:rPr>
        <w:t>2</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年</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 xml:space="preserve">5 </w:t>
      </w:r>
      <w:r>
        <w:rPr>
          <w:rStyle w:val="27"/>
          <w:rFonts w:hint="eastAsia" w:ascii="宋体" w:hAnsi="宋体" w:cs="宋体"/>
          <w:color w:val="auto"/>
          <w:sz w:val="28"/>
          <w:szCs w:val="28"/>
        </w:rPr>
        <w:t>月</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12</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日</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10</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时</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00</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分。开标地点：广州公共资源交易中心</w:t>
      </w:r>
      <w:r>
        <w:rPr>
          <w:rStyle w:val="27"/>
          <w:rFonts w:ascii="宋体" w:hAnsi="宋体" w:cs="宋体"/>
          <w:color w:val="auto"/>
          <w:sz w:val="28"/>
          <w:szCs w:val="28"/>
        </w:rPr>
        <w:t>2</w:t>
      </w:r>
      <w:r>
        <w:rPr>
          <w:rStyle w:val="27"/>
          <w:rFonts w:hint="eastAsia" w:ascii="宋体" w:hAnsi="宋体" w:cs="宋体"/>
          <w:color w:val="auto"/>
          <w:sz w:val="28"/>
          <w:szCs w:val="28"/>
        </w:rPr>
        <w:t>楼</w:t>
      </w:r>
      <w:r>
        <w:rPr>
          <w:rStyle w:val="27"/>
          <w:rFonts w:hint="eastAsia" w:ascii="宋体" w:hAnsi="宋体" w:cs="宋体"/>
          <w:color w:val="auto"/>
          <w:sz w:val="28"/>
          <w:szCs w:val="28"/>
          <w:u w:val="single" w:color="000000"/>
          <w:lang w:val="en-US" w:eastAsia="zh-CN"/>
        </w:rPr>
        <w:t xml:space="preserve"> 10 </w:t>
      </w:r>
      <w:r>
        <w:rPr>
          <w:rStyle w:val="27"/>
          <w:rFonts w:hint="eastAsia" w:ascii="宋体" w:hAnsi="宋体" w:cs="宋体"/>
          <w:color w:val="auto"/>
          <w:sz w:val="28"/>
          <w:szCs w:val="28"/>
        </w:rPr>
        <w:t>号开标室（广州市天河区天润路</w:t>
      </w:r>
      <w:r>
        <w:rPr>
          <w:rStyle w:val="27"/>
          <w:rFonts w:ascii="宋体" w:hAnsi="宋体" w:cs="宋体"/>
          <w:color w:val="auto"/>
          <w:sz w:val="28"/>
          <w:szCs w:val="28"/>
        </w:rPr>
        <w:t>333</w:t>
      </w:r>
      <w:r>
        <w:rPr>
          <w:rStyle w:val="27"/>
          <w:rFonts w:hint="eastAsia" w:ascii="宋体" w:hAnsi="宋体" w:cs="宋体"/>
          <w:color w:val="auto"/>
          <w:sz w:val="28"/>
          <w:szCs w:val="28"/>
        </w:rPr>
        <w:t>号）。</w:t>
      </w:r>
    </w:p>
    <w:p>
      <w:pPr>
        <w:snapToGrid w:val="0"/>
        <w:spacing w:line="520" w:lineRule="exact"/>
        <w:ind w:firstLine="560" w:firstLineChars="200"/>
        <w:jc w:val="left"/>
        <w:rPr>
          <w:rStyle w:val="27"/>
          <w:rFonts w:hint="eastAsia" w:ascii="宋体" w:hAnsi="宋体" w:cs="宋体"/>
          <w:color w:val="auto"/>
          <w:sz w:val="28"/>
          <w:szCs w:val="28"/>
        </w:rPr>
      </w:pPr>
      <w:r>
        <w:rPr>
          <w:rStyle w:val="27"/>
          <w:rFonts w:ascii="宋体" w:hAnsi="宋体" w:cs="宋体"/>
          <w:color w:val="auto"/>
          <w:sz w:val="28"/>
          <w:szCs w:val="28"/>
        </w:rPr>
        <w:t xml:space="preserve">4.7 </w:t>
      </w:r>
      <w:r>
        <w:rPr>
          <w:rStyle w:val="27"/>
          <w:rFonts w:hint="eastAsia" w:ascii="宋体" w:hAnsi="宋体" w:cs="宋体"/>
          <w:color w:val="auto"/>
          <w:sz w:val="28"/>
          <w:szCs w:val="28"/>
        </w:rPr>
        <w:t>逾期送达的、未送达指定地点的、不按照招标文件要求密封的投标文件，将予以拒收。</w:t>
      </w:r>
    </w:p>
    <w:p>
      <w:pPr>
        <w:keepLines w:val="0"/>
        <w:pageBreakBefore w:val="0"/>
        <w:kinsoku/>
        <w:wordWrap/>
        <w:overflowPunct/>
        <w:topLinePunct w:val="0"/>
        <w:autoSpaceDE/>
        <w:autoSpaceDN/>
        <w:bidi w:val="0"/>
        <w:adjustRightInd/>
        <w:snapToGrid/>
        <w:spacing w:line="560" w:lineRule="exact"/>
        <w:ind w:firstLine="560" w:firstLineChars="200"/>
        <w:jc w:val="left"/>
        <w:textAlignment w:val="auto"/>
        <w:rPr>
          <w:rStyle w:val="27"/>
          <w:rFonts w:hint="eastAsia" w:ascii="宋体" w:hAnsi="宋体" w:cs="宋体"/>
          <w:color w:val="auto"/>
          <w:sz w:val="28"/>
          <w:szCs w:val="28"/>
          <w:lang w:val="en-US" w:eastAsia="zh-CN"/>
        </w:rPr>
      </w:pPr>
      <w:bookmarkStart w:id="26" w:name="_GoBack"/>
      <w:bookmarkEnd w:id="26"/>
      <w:r>
        <w:rPr>
          <w:rStyle w:val="27"/>
          <w:rFonts w:hint="eastAsia" w:ascii="宋体" w:hAnsi="宋体" w:cs="宋体"/>
          <w:color w:val="auto"/>
          <w:sz w:val="28"/>
          <w:szCs w:val="28"/>
          <w:lang w:val="en-US" w:eastAsia="zh-CN"/>
        </w:rPr>
        <w:t>4.8其他要求</w:t>
      </w:r>
    </w:p>
    <w:p>
      <w:pPr>
        <w:keepLines w:val="0"/>
        <w:pageBreakBefore w:val="0"/>
        <w:kinsoku/>
        <w:wordWrap/>
        <w:overflowPunct/>
        <w:topLinePunct w:val="0"/>
        <w:autoSpaceDE/>
        <w:autoSpaceDN/>
        <w:bidi w:val="0"/>
        <w:adjustRightInd/>
        <w:snapToGrid w:val="0"/>
        <w:spacing w:line="520" w:lineRule="exact"/>
        <w:ind w:firstLine="560" w:firstLineChars="200"/>
        <w:jc w:val="left"/>
        <w:textAlignment w:val="auto"/>
        <w:rPr>
          <w:rStyle w:val="27"/>
          <w:rFonts w:hint="eastAsia"/>
          <w:color w:val="auto"/>
          <w:sz w:val="28"/>
          <w:szCs w:val="28"/>
        </w:rPr>
      </w:pPr>
      <w:r>
        <w:rPr>
          <w:rStyle w:val="27"/>
          <w:rFonts w:hint="eastAsia" w:ascii="宋体" w:hAnsi="宋体" w:cs="宋体"/>
          <w:color w:val="auto"/>
          <w:sz w:val="28"/>
          <w:szCs w:val="28"/>
          <w:lang w:eastAsia="zh-CN"/>
        </w:rPr>
        <w:t>（</w:t>
      </w:r>
      <w:r>
        <w:rPr>
          <w:rStyle w:val="27"/>
          <w:rFonts w:hint="eastAsia" w:ascii="宋体" w:hAnsi="宋体" w:cs="宋体"/>
          <w:color w:val="auto"/>
          <w:sz w:val="28"/>
          <w:szCs w:val="28"/>
          <w:lang w:val="en-US" w:eastAsia="zh-CN"/>
        </w:rPr>
        <w:t>1</w:t>
      </w:r>
      <w:r>
        <w:rPr>
          <w:rStyle w:val="27"/>
          <w:rFonts w:hint="eastAsia" w:ascii="宋体" w:hAnsi="宋体" w:cs="宋体"/>
          <w:color w:val="auto"/>
          <w:sz w:val="28"/>
          <w:szCs w:val="28"/>
          <w:lang w:eastAsia="zh-CN"/>
        </w:rPr>
        <w:t>）</w:t>
      </w:r>
      <w:r>
        <w:rPr>
          <w:rStyle w:val="27"/>
          <w:rFonts w:ascii="宋体" w:hAnsi="宋体" w:cs="宋体"/>
          <w:color w:val="auto"/>
          <w:sz w:val="28"/>
          <w:szCs w:val="28"/>
        </w:rPr>
        <w:t>递交投标文件截止时间及开标时间是否有变化，请密切留意广州公共资源交易中心网站的相关信息(详情可登陆广州公共资源交易中心网站→进入“建设工程”→“项目查询（日程安排、答疑纪要）”专区查询开标室等具体信息)。</w:t>
      </w:r>
    </w:p>
    <w:p>
      <w:pPr>
        <w:snapToGrid w:val="0"/>
        <w:spacing w:line="520" w:lineRule="exact"/>
        <w:ind w:firstLine="560" w:firstLineChars="200"/>
        <w:jc w:val="left"/>
        <w:rPr>
          <w:rStyle w:val="27"/>
          <w:rFonts w:hint="eastAsia" w:ascii="宋体" w:hAnsi="宋体" w:cs="宋体"/>
          <w:color w:val="auto"/>
          <w:sz w:val="28"/>
          <w:szCs w:val="28"/>
          <w:lang w:val="en-US" w:eastAsia="zh-CN"/>
        </w:rPr>
      </w:pPr>
      <w:r>
        <w:rPr>
          <w:rStyle w:val="27"/>
          <w:rFonts w:hint="eastAsia"/>
          <w:color w:val="auto"/>
          <w:sz w:val="28"/>
          <w:szCs w:val="28"/>
          <w:lang w:eastAsia="zh-CN"/>
        </w:rPr>
        <w:t>（</w:t>
      </w:r>
      <w:r>
        <w:rPr>
          <w:rStyle w:val="27"/>
          <w:rFonts w:hint="eastAsia"/>
          <w:color w:val="auto"/>
          <w:sz w:val="28"/>
          <w:szCs w:val="28"/>
          <w:lang w:val="en-US" w:eastAsia="zh-CN"/>
        </w:rPr>
        <w:t>2</w:t>
      </w:r>
      <w:r>
        <w:rPr>
          <w:rStyle w:val="27"/>
          <w:rFonts w:hint="eastAsia"/>
          <w:color w:val="auto"/>
          <w:sz w:val="28"/>
          <w:szCs w:val="28"/>
          <w:lang w:eastAsia="zh-CN"/>
        </w:rPr>
        <w:t>）</w:t>
      </w:r>
      <w:r>
        <w:rPr>
          <w:rStyle w:val="27"/>
          <w:rFonts w:ascii="宋体" w:hAnsi="宋体" w:cs="宋体"/>
          <w:color w:val="auto"/>
          <w:sz w:val="28"/>
          <w:szCs w:val="28"/>
        </w:rPr>
        <w:t>投标人及拟委派的项目</w:t>
      </w:r>
      <w:r>
        <w:rPr>
          <w:rStyle w:val="27"/>
          <w:rFonts w:hint="eastAsia" w:ascii="宋体" w:hAnsi="宋体" w:cs="宋体"/>
          <w:color w:val="auto"/>
          <w:sz w:val="28"/>
          <w:szCs w:val="28"/>
          <w:lang w:eastAsia="zh-CN"/>
        </w:rPr>
        <w:t>总监</w:t>
      </w:r>
      <w:r>
        <w:rPr>
          <w:rStyle w:val="27"/>
          <w:rFonts w:ascii="宋体" w:hAnsi="宋体" w:cs="宋体"/>
          <w:color w:val="auto"/>
          <w:sz w:val="28"/>
          <w:szCs w:val="28"/>
        </w:rPr>
        <w:t>在投标截止时间前应已在广州公共资源交易中心办理企业信息登记，无企业信息登记的招标人将不予受理。企业信息登记的办理详见广州公共资源交易中心网站发布</w:t>
      </w:r>
      <w:r>
        <w:rPr>
          <w:rStyle w:val="27"/>
          <w:rFonts w:hint="eastAsia" w:ascii="宋体" w:hAnsi="宋体" w:cs="宋体"/>
          <w:color w:val="auto"/>
          <w:sz w:val="28"/>
          <w:szCs w:val="28"/>
          <w:lang w:eastAsia="zh-CN"/>
        </w:rPr>
        <w:t>监理</w:t>
      </w:r>
      <w:r>
        <w:rPr>
          <w:rStyle w:val="27"/>
          <w:rFonts w:ascii="宋体" w:hAnsi="宋体" w:cs="宋体"/>
          <w:color w:val="auto"/>
          <w:sz w:val="28"/>
          <w:szCs w:val="28"/>
        </w:rPr>
        <w:t>类企业信息登记办事指引（</w:t>
      </w:r>
      <w:r>
        <w:rPr>
          <w:rStyle w:val="27"/>
          <w:rFonts w:hint="eastAsia" w:ascii="宋体" w:hAnsi="宋体" w:cs="宋体"/>
          <w:color w:val="auto"/>
          <w:sz w:val="28"/>
          <w:szCs w:val="28"/>
        </w:rPr>
        <w:t>http://ggzy.gz.gov.cn/qyxxd1/508418.jhtml</w:t>
      </w:r>
      <w:r>
        <w:rPr>
          <w:rStyle w:val="27"/>
          <w:rFonts w:ascii="宋体" w:hAnsi="宋体" w:cs="宋体"/>
          <w:color w:val="auto"/>
          <w:sz w:val="28"/>
          <w:szCs w:val="28"/>
        </w:rPr>
        <w:t>）。</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5.</w:t>
      </w:r>
      <w:r>
        <w:rPr>
          <w:rStyle w:val="27"/>
          <w:rFonts w:hint="eastAsia" w:ascii="宋体" w:hAnsi="宋体" w:cs="宋体"/>
          <w:b/>
          <w:bCs/>
          <w:color w:val="auto"/>
          <w:sz w:val="28"/>
          <w:szCs w:val="28"/>
        </w:rPr>
        <w:t>招标文件的获取</w:t>
      </w:r>
    </w:p>
    <w:p>
      <w:pPr>
        <w:snapToGrid w:val="0"/>
        <w:spacing w:line="520" w:lineRule="exact"/>
        <w:ind w:firstLine="560" w:firstLineChars="200"/>
        <w:jc w:val="left"/>
        <w:rPr>
          <w:rStyle w:val="27"/>
          <w:rFonts w:ascii="宋体"/>
          <w:color w:val="auto"/>
          <w:sz w:val="28"/>
          <w:szCs w:val="28"/>
        </w:rPr>
      </w:pPr>
      <w:r>
        <w:rPr>
          <w:rStyle w:val="27"/>
          <w:rFonts w:ascii="宋体" w:hAnsi="宋体" w:cs="宋体"/>
          <w:color w:val="auto"/>
          <w:sz w:val="28"/>
          <w:szCs w:val="28"/>
        </w:rPr>
        <w:t xml:space="preserve">5.1 </w:t>
      </w:r>
      <w:r>
        <w:rPr>
          <w:rStyle w:val="27"/>
          <w:rFonts w:hint="eastAsia" w:ascii="宋体" w:hAnsi="宋体" w:cs="宋体"/>
          <w:color w:val="auto"/>
          <w:sz w:val="28"/>
          <w:szCs w:val="28"/>
        </w:rPr>
        <w:t>凡有意参加投标者，请于招标公告发布之日起至投标截止时间内，登录</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门户网站查看并下载招标文件以及项目有关资料。</w:t>
      </w:r>
    </w:p>
    <w:p>
      <w:pPr>
        <w:snapToGrid w:val="0"/>
        <w:spacing w:line="520" w:lineRule="exact"/>
        <w:ind w:firstLine="560" w:firstLineChars="200"/>
        <w:rPr>
          <w:rStyle w:val="27"/>
          <w:rFonts w:ascii="宋体"/>
          <w:color w:val="auto"/>
          <w:sz w:val="28"/>
          <w:szCs w:val="28"/>
        </w:rPr>
      </w:pPr>
      <w:r>
        <w:rPr>
          <w:rStyle w:val="27"/>
          <w:rFonts w:ascii="宋体" w:hAnsi="宋体" w:cs="宋体"/>
          <w:color w:val="auto"/>
          <w:sz w:val="28"/>
          <w:szCs w:val="28"/>
        </w:rPr>
        <w:t xml:space="preserve">5.2 </w:t>
      </w:r>
      <w:r>
        <w:rPr>
          <w:rStyle w:val="27"/>
          <w:rFonts w:hint="eastAsia" w:ascii="宋体" w:hAnsi="宋体" w:cs="宋体"/>
          <w:color w:val="auto"/>
          <w:sz w:val="28"/>
          <w:szCs w:val="28"/>
        </w:rPr>
        <w:t>投标人于递交投标文件时向招标代理机构缴纳招标文件工本费人民币</w:t>
      </w:r>
      <w:r>
        <w:rPr>
          <w:rStyle w:val="27"/>
          <w:rFonts w:ascii="宋体" w:hAnsi="宋体" w:cs="宋体"/>
          <w:color w:val="auto"/>
          <w:sz w:val="28"/>
          <w:szCs w:val="28"/>
          <w:u w:val="single" w:color="000000"/>
        </w:rPr>
        <w:t xml:space="preserve"> 500</w:t>
      </w:r>
      <w:r>
        <w:rPr>
          <w:rStyle w:val="27"/>
          <w:rFonts w:hint="eastAsia" w:ascii="宋体" w:hAnsi="宋体" w:cs="宋体"/>
          <w:color w:val="auto"/>
          <w:sz w:val="28"/>
          <w:szCs w:val="28"/>
        </w:rPr>
        <w:t>元。</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6.</w:t>
      </w:r>
      <w:r>
        <w:rPr>
          <w:rStyle w:val="27"/>
          <w:rFonts w:hint="eastAsia" w:ascii="宋体" w:hAnsi="宋体" w:cs="宋体"/>
          <w:b/>
          <w:bCs/>
          <w:color w:val="auto"/>
          <w:sz w:val="28"/>
          <w:szCs w:val="28"/>
        </w:rPr>
        <w:t>发布公告的媒介</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本次招标公告同时在广东省招标投标监管网、</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门户网站上发布。公告内容和时间不一致时，以</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门户网站发布的为准。招标人的澄清（答疑）、补充、修改等文件一律通过</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门户网站发布。</w:t>
      </w:r>
    </w:p>
    <w:p>
      <w:pPr>
        <w:snapToGrid w:val="0"/>
        <w:spacing w:line="520" w:lineRule="exact"/>
        <w:ind w:firstLine="562" w:firstLineChars="200"/>
        <w:jc w:val="left"/>
        <w:rPr>
          <w:rStyle w:val="27"/>
          <w:rFonts w:ascii="宋体" w:hAnsi="宋体" w:eastAsia="宋体" w:cs="宋体"/>
          <w:b/>
          <w:bCs/>
          <w:color w:val="auto"/>
          <w:sz w:val="28"/>
          <w:szCs w:val="28"/>
        </w:rPr>
      </w:pPr>
      <w:r>
        <w:rPr>
          <w:rStyle w:val="27"/>
          <w:rFonts w:ascii="宋体" w:hAnsi="宋体" w:eastAsia="宋体" w:cs="宋体"/>
          <w:b/>
          <w:bCs/>
          <w:color w:val="auto"/>
          <w:sz w:val="28"/>
          <w:szCs w:val="28"/>
        </w:rPr>
        <w:t>7.</w:t>
      </w:r>
      <w:r>
        <w:rPr>
          <w:rStyle w:val="27"/>
          <w:rFonts w:hint="default" w:ascii="宋体" w:hAnsi="宋体" w:eastAsia="宋体" w:cs="宋体"/>
          <w:b/>
          <w:bCs/>
          <w:color w:val="auto"/>
          <w:sz w:val="28"/>
          <w:szCs w:val="28"/>
        </w:rPr>
        <w:t>异议与投诉</w:t>
      </w:r>
    </w:p>
    <w:p>
      <w:pPr>
        <w:snapToGrid w:val="0"/>
        <w:spacing w:before="0" w:after="0" w:line="520" w:lineRule="exact"/>
        <w:ind w:firstLine="560" w:firstLineChars="200"/>
        <w:rPr>
          <w:rStyle w:val="27"/>
          <w:rFonts w:cs="Times New Roman"/>
          <w:color w:val="auto"/>
          <w:sz w:val="28"/>
          <w:szCs w:val="28"/>
        </w:rPr>
      </w:pPr>
      <w:r>
        <w:rPr>
          <w:rStyle w:val="27"/>
          <w:rFonts w:hint="default" w:ascii="宋体" w:hAnsi="宋体" w:eastAsia="宋体" w:cs="宋体"/>
          <w:b w:val="0"/>
          <w:bCs w:val="0"/>
          <w:color w:val="auto"/>
          <w:sz w:val="28"/>
          <w:szCs w:val="28"/>
        </w:rPr>
        <w:t>根据《中华人民共和国招标投标法实施条例》第二十二条和第六十条，潜在投标人或其他利害关系人对本招标公告及招标文件有异议的</w:t>
      </w:r>
      <w:r>
        <w:rPr>
          <w:rStyle w:val="27"/>
          <w:rFonts w:hint="eastAsia"/>
          <w:color w:val="auto"/>
          <w:sz w:val="28"/>
          <w:szCs w:val="28"/>
        </w:rPr>
        <w:t>，或认为招标投标活动不符合法律、行政法规规定的，应当在投标截止时间</w:t>
      </w:r>
      <w:r>
        <w:rPr>
          <w:rStyle w:val="27"/>
          <w:color w:val="auto"/>
          <w:sz w:val="28"/>
          <w:szCs w:val="28"/>
        </w:rPr>
        <w:t>10</w:t>
      </w:r>
      <w:r>
        <w:rPr>
          <w:rStyle w:val="27"/>
          <w:rFonts w:hint="eastAsia"/>
          <w:color w:val="auto"/>
          <w:sz w:val="28"/>
          <w:szCs w:val="28"/>
        </w:rPr>
        <w:t>日前向招标人提出异议。对招标人答复不满意或者招标人未在规定的时间内作出答复的，可以自知道或应当知道之日起</w:t>
      </w:r>
      <w:r>
        <w:rPr>
          <w:rStyle w:val="27"/>
          <w:color w:val="auto"/>
          <w:sz w:val="28"/>
          <w:szCs w:val="28"/>
        </w:rPr>
        <w:t>10</w:t>
      </w:r>
      <w:r>
        <w:rPr>
          <w:rStyle w:val="27"/>
          <w:rFonts w:hint="eastAsia"/>
          <w:color w:val="auto"/>
          <w:sz w:val="28"/>
          <w:szCs w:val="28"/>
        </w:rPr>
        <w:t>日内向</w:t>
      </w:r>
      <w:r>
        <w:rPr>
          <w:rStyle w:val="27"/>
          <w:rFonts w:hint="eastAsia"/>
          <w:b/>
          <w:bCs/>
          <w:color w:val="auto"/>
          <w:sz w:val="28"/>
          <w:szCs w:val="28"/>
          <w:u w:val="single" w:color="000000"/>
        </w:rPr>
        <w:t>徐闻县住房和城乡建设局</w:t>
      </w:r>
      <w:r>
        <w:rPr>
          <w:rStyle w:val="27"/>
          <w:rFonts w:hint="eastAsia"/>
          <w:color w:val="auto"/>
          <w:sz w:val="28"/>
          <w:szCs w:val="28"/>
        </w:rPr>
        <w:t>实名投诉，电话：</w:t>
      </w:r>
      <w:r>
        <w:rPr>
          <w:rStyle w:val="27"/>
          <w:b/>
          <w:bCs/>
          <w:color w:val="auto"/>
          <w:sz w:val="28"/>
          <w:szCs w:val="28"/>
          <w:u w:val="single" w:color="000000"/>
        </w:rPr>
        <w:t>0759-4806082</w:t>
      </w:r>
      <w:r>
        <w:rPr>
          <w:rStyle w:val="27"/>
          <w:rFonts w:hint="eastAsia"/>
          <w:b w:val="0"/>
          <w:bCs w:val="0"/>
          <w:color w:val="auto"/>
          <w:sz w:val="28"/>
          <w:szCs w:val="28"/>
          <w:u w:val="none" w:color="auto"/>
        </w:rPr>
        <w:t>，地址：</w:t>
      </w:r>
      <w:r>
        <w:rPr>
          <w:rStyle w:val="27"/>
          <w:rFonts w:hint="eastAsia"/>
          <w:b/>
          <w:bCs/>
          <w:color w:val="auto"/>
          <w:sz w:val="28"/>
          <w:szCs w:val="28"/>
          <w:u w:val="single" w:color="000000"/>
        </w:rPr>
        <w:t>徐闻县徐城东平一路</w:t>
      </w:r>
      <w:r>
        <w:rPr>
          <w:rStyle w:val="27"/>
          <w:b/>
          <w:bCs/>
          <w:color w:val="auto"/>
          <w:sz w:val="28"/>
          <w:szCs w:val="28"/>
          <w:u w:val="single" w:color="000000"/>
        </w:rPr>
        <w:t>62</w:t>
      </w:r>
      <w:r>
        <w:rPr>
          <w:rStyle w:val="27"/>
          <w:rFonts w:hint="eastAsia"/>
          <w:b/>
          <w:bCs/>
          <w:color w:val="auto"/>
          <w:sz w:val="28"/>
          <w:szCs w:val="28"/>
          <w:u w:val="single" w:color="000000"/>
        </w:rPr>
        <w:t>号</w:t>
      </w:r>
      <w:r>
        <w:rPr>
          <w:rStyle w:val="27"/>
          <w:rFonts w:hint="eastAsia"/>
          <w:color w:val="auto"/>
          <w:sz w:val="28"/>
          <w:szCs w:val="28"/>
        </w:rPr>
        <w:t>。（投诉应当有明确的请求和必要的证明材料，具体要求依照《工程建设项目招标投标活动投诉处理办法》）</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潜在投标人或其他利害关系人应当充分重视异议、投诉提出的时限，避免异议权、投诉权因时效原因而消失。</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8.</w:t>
      </w:r>
      <w:r>
        <w:rPr>
          <w:rStyle w:val="27"/>
          <w:rFonts w:hint="eastAsia" w:ascii="宋体" w:hAnsi="宋体" w:cs="宋体"/>
          <w:b/>
          <w:bCs/>
          <w:color w:val="auto"/>
          <w:sz w:val="28"/>
          <w:szCs w:val="28"/>
        </w:rPr>
        <w:t>本招标公告未尽事宜，执行本工程的招标文件及有关法律法规规定。</w:t>
      </w:r>
    </w:p>
    <w:p>
      <w:pPr>
        <w:snapToGrid w:val="0"/>
        <w:spacing w:line="520" w:lineRule="exact"/>
        <w:ind w:firstLine="562" w:firstLineChars="200"/>
        <w:jc w:val="left"/>
        <w:rPr>
          <w:rStyle w:val="27"/>
          <w:rFonts w:ascii="宋体"/>
          <w:b/>
          <w:bCs/>
          <w:color w:val="auto"/>
          <w:sz w:val="28"/>
          <w:szCs w:val="28"/>
        </w:rPr>
      </w:pPr>
      <w:r>
        <w:rPr>
          <w:rStyle w:val="27"/>
          <w:rFonts w:ascii="宋体" w:hAnsi="宋体" w:cs="宋体"/>
          <w:b/>
          <w:bCs/>
          <w:color w:val="auto"/>
          <w:sz w:val="28"/>
          <w:szCs w:val="28"/>
        </w:rPr>
        <w:t>9.</w:t>
      </w:r>
      <w:r>
        <w:rPr>
          <w:rStyle w:val="27"/>
          <w:rFonts w:hint="eastAsia" w:ascii="宋体" w:hAnsi="宋体" w:cs="宋体"/>
          <w:b/>
          <w:bCs/>
          <w:color w:val="auto"/>
          <w:sz w:val="28"/>
          <w:szCs w:val="28"/>
        </w:rPr>
        <w:t>联系方式</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招标人：</w:t>
      </w:r>
      <w:r>
        <w:rPr>
          <w:rFonts w:hint="eastAsia" w:ascii="宋体" w:hAnsi="宋体" w:cs="宋体"/>
          <w:color w:val="auto"/>
          <w:sz w:val="28"/>
          <w:szCs w:val="28"/>
          <w:u w:val="single" w:color="000000"/>
        </w:rPr>
        <w:t>徐闻县文化广电旅游体育局</w:t>
      </w:r>
      <w:r>
        <w:rPr>
          <w:rFonts w:ascii="宋体" w:hAnsi="宋体" w:cs="宋体"/>
          <w:color w:val="auto"/>
          <w:sz w:val="28"/>
          <w:szCs w:val="28"/>
        </w:rPr>
        <w:t xml:space="preserve"> </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地址：</w:t>
      </w:r>
      <w:r>
        <w:rPr>
          <w:rFonts w:hint="eastAsia" w:ascii="宋体" w:hAnsi="宋体" w:cs="宋体"/>
          <w:color w:val="auto"/>
          <w:sz w:val="28"/>
          <w:szCs w:val="28"/>
          <w:u w:val="single" w:color="000000"/>
        </w:rPr>
        <w:t xml:space="preserve">广东省湛江市徐闻县红旗二路 </w:t>
      </w:r>
    </w:p>
    <w:p>
      <w:pPr>
        <w:snapToGrid w:val="0"/>
        <w:spacing w:line="520" w:lineRule="exact"/>
        <w:ind w:firstLine="560" w:firstLineChars="200"/>
        <w:rPr>
          <w:rStyle w:val="27"/>
          <w:rFonts w:ascii="宋体"/>
          <w:color w:val="auto"/>
          <w:sz w:val="28"/>
          <w:szCs w:val="28"/>
          <w:highlight w:val="none"/>
        </w:rPr>
      </w:pPr>
      <w:r>
        <w:rPr>
          <w:rStyle w:val="27"/>
          <w:rFonts w:hint="eastAsia" w:ascii="宋体" w:hAnsi="宋体" w:cs="宋体"/>
          <w:color w:val="auto"/>
          <w:sz w:val="28"/>
          <w:szCs w:val="28"/>
        </w:rPr>
        <w:t>联系</w:t>
      </w:r>
      <w:r>
        <w:rPr>
          <w:rStyle w:val="27"/>
          <w:rFonts w:hint="eastAsia" w:ascii="宋体" w:hAnsi="宋体" w:cs="宋体"/>
          <w:color w:val="auto"/>
          <w:sz w:val="28"/>
          <w:szCs w:val="28"/>
          <w:highlight w:val="none"/>
        </w:rPr>
        <w:t>人</w:t>
      </w:r>
      <w:r>
        <w:rPr>
          <w:rStyle w:val="27"/>
          <w:rFonts w:hint="eastAsia" w:ascii="宋体" w:hAnsi="宋体" w:cs="宋体"/>
          <w:color w:val="auto"/>
          <w:sz w:val="28"/>
          <w:szCs w:val="28"/>
          <w:highlight w:val="none"/>
          <w:lang w:eastAsia="zh-CN"/>
        </w:rPr>
        <w:t>（</w:t>
      </w:r>
      <w:r>
        <w:rPr>
          <w:rStyle w:val="27"/>
          <w:rFonts w:hint="eastAsia" w:ascii="宋体" w:hAnsi="宋体" w:cs="宋体"/>
          <w:color w:val="auto"/>
          <w:sz w:val="28"/>
          <w:szCs w:val="28"/>
          <w:highlight w:val="none"/>
          <w:lang w:val="en-US" w:eastAsia="zh-CN"/>
        </w:rPr>
        <w:t>实名</w:t>
      </w:r>
      <w:r>
        <w:rPr>
          <w:rStyle w:val="27"/>
          <w:rFonts w:hint="eastAsia" w:ascii="宋体" w:hAnsi="宋体" w:cs="宋体"/>
          <w:color w:val="auto"/>
          <w:sz w:val="28"/>
          <w:szCs w:val="28"/>
          <w:highlight w:val="none"/>
          <w:lang w:eastAsia="zh-CN"/>
        </w:rPr>
        <w:t>）</w:t>
      </w:r>
      <w:r>
        <w:rPr>
          <w:rStyle w:val="27"/>
          <w:rFonts w:hint="eastAsia" w:ascii="宋体" w:hAnsi="宋体" w:cs="宋体"/>
          <w:color w:val="auto"/>
          <w:sz w:val="28"/>
          <w:szCs w:val="28"/>
          <w:highlight w:val="none"/>
        </w:rPr>
        <w:t>：钟舒谊</w:t>
      </w:r>
      <w:r>
        <w:rPr>
          <w:rFonts w:ascii="宋体" w:hAnsi="宋体" w:cs="宋体"/>
          <w:color w:val="auto"/>
          <w:sz w:val="28"/>
          <w:szCs w:val="28"/>
          <w:highlight w:val="none"/>
          <w:u w:val="single" w:color="000000"/>
        </w:rPr>
        <w:t xml:space="preserve">  </w:t>
      </w:r>
      <w:r>
        <w:rPr>
          <w:rStyle w:val="27"/>
          <w:rFonts w:ascii="宋体" w:hAnsi="宋体" w:cs="宋体"/>
          <w:color w:val="auto"/>
          <w:sz w:val="28"/>
          <w:szCs w:val="28"/>
          <w:highlight w:val="none"/>
        </w:rPr>
        <w:t xml:space="preserve">                        </w:t>
      </w:r>
    </w:p>
    <w:p>
      <w:pPr>
        <w:snapToGrid w:val="0"/>
        <w:spacing w:line="520" w:lineRule="exact"/>
        <w:ind w:firstLine="560" w:firstLineChars="200"/>
        <w:jc w:val="left"/>
        <w:rPr>
          <w:rStyle w:val="27"/>
          <w:rFonts w:ascii="宋体"/>
          <w:color w:val="auto"/>
          <w:sz w:val="28"/>
          <w:szCs w:val="28"/>
          <w:highlight w:val="none"/>
        </w:rPr>
      </w:pPr>
      <w:r>
        <w:rPr>
          <w:rStyle w:val="27"/>
          <w:rFonts w:hint="eastAsia" w:ascii="宋体" w:hAnsi="宋体" w:cs="宋体"/>
          <w:color w:val="auto"/>
          <w:sz w:val="28"/>
          <w:szCs w:val="28"/>
          <w:highlight w:val="none"/>
        </w:rPr>
        <w:t>电话：</w:t>
      </w:r>
      <w:r>
        <w:rPr>
          <w:rFonts w:hint="eastAsia" w:ascii="宋体" w:hAnsi="宋体" w:cs="宋体"/>
          <w:color w:val="auto"/>
          <w:sz w:val="28"/>
          <w:szCs w:val="28"/>
          <w:highlight w:val="none"/>
          <w:u w:val="single" w:color="000000"/>
        </w:rPr>
        <w:t>18820658248</w:t>
      </w:r>
      <w:r>
        <w:rPr>
          <w:rStyle w:val="27"/>
          <w:rFonts w:ascii="宋体" w:hAnsi="宋体" w:cs="宋体"/>
          <w:color w:val="auto"/>
          <w:sz w:val="28"/>
          <w:szCs w:val="28"/>
          <w:highlight w:val="none"/>
        </w:rPr>
        <w:t xml:space="preserve">  </w:t>
      </w:r>
    </w:p>
    <w:p>
      <w:pPr>
        <w:snapToGrid w:val="0"/>
        <w:spacing w:line="520" w:lineRule="exact"/>
        <w:ind w:firstLine="560" w:firstLineChars="200"/>
        <w:jc w:val="left"/>
        <w:rPr>
          <w:rStyle w:val="27"/>
          <w:rFonts w:ascii="宋体"/>
          <w:color w:val="auto"/>
          <w:sz w:val="28"/>
          <w:szCs w:val="28"/>
          <w:highlight w:val="none"/>
          <w:u w:val="single"/>
        </w:rPr>
      </w:pPr>
      <w:r>
        <w:rPr>
          <w:rStyle w:val="27"/>
          <w:rFonts w:hint="eastAsia" w:ascii="宋体" w:hAnsi="宋体" w:cs="宋体"/>
          <w:color w:val="auto"/>
          <w:sz w:val="28"/>
          <w:szCs w:val="28"/>
          <w:highlight w:val="none"/>
        </w:rPr>
        <w:t>传真：</w:t>
      </w:r>
      <w:r>
        <w:rPr>
          <w:rStyle w:val="27"/>
          <w:rFonts w:ascii="宋体" w:hAnsi="宋体" w:cs="宋体"/>
          <w:color w:val="auto"/>
          <w:sz w:val="28"/>
          <w:szCs w:val="28"/>
          <w:highlight w:val="none"/>
          <w:u w:val="single" w:color="000000"/>
        </w:rPr>
        <w:t xml:space="preserve">    /  </w:t>
      </w:r>
    </w:p>
    <w:p>
      <w:pPr>
        <w:snapToGrid w:val="0"/>
        <w:spacing w:line="520" w:lineRule="exact"/>
        <w:ind w:firstLine="560" w:firstLineChars="200"/>
        <w:jc w:val="left"/>
        <w:rPr>
          <w:rStyle w:val="27"/>
          <w:rFonts w:ascii="宋体"/>
          <w:color w:val="auto"/>
          <w:sz w:val="28"/>
          <w:szCs w:val="28"/>
          <w:highlight w:val="none"/>
        </w:rPr>
      </w:pPr>
      <w:r>
        <w:rPr>
          <w:rStyle w:val="27"/>
          <w:rFonts w:hint="eastAsia" w:ascii="宋体" w:hAnsi="宋体" w:cs="宋体"/>
          <w:color w:val="auto"/>
          <w:sz w:val="28"/>
          <w:szCs w:val="28"/>
          <w:highlight w:val="none"/>
        </w:rPr>
        <w:t>电子邮件：</w:t>
      </w:r>
      <w:r>
        <w:rPr>
          <w:rStyle w:val="27"/>
          <w:rFonts w:ascii="宋体" w:hAnsi="宋体" w:cs="宋体"/>
          <w:color w:val="auto"/>
          <w:sz w:val="28"/>
          <w:szCs w:val="28"/>
          <w:highlight w:val="none"/>
          <w:u w:val="single" w:color="000000"/>
        </w:rPr>
        <w:t xml:space="preserve">   /   </w:t>
      </w:r>
      <w:r>
        <w:rPr>
          <w:rStyle w:val="27"/>
          <w:rFonts w:ascii="宋体" w:hAnsi="宋体" w:cs="宋体"/>
          <w:color w:val="auto"/>
          <w:sz w:val="28"/>
          <w:szCs w:val="28"/>
          <w:highlight w:val="none"/>
        </w:rPr>
        <w:t xml:space="preserve">  </w:t>
      </w:r>
    </w:p>
    <w:p>
      <w:pPr>
        <w:snapToGrid w:val="0"/>
        <w:spacing w:line="520" w:lineRule="exact"/>
        <w:ind w:firstLine="560" w:firstLineChars="200"/>
        <w:jc w:val="left"/>
        <w:rPr>
          <w:rStyle w:val="27"/>
          <w:rFonts w:ascii="宋体"/>
          <w:color w:val="auto"/>
          <w:sz w:val="28"/>
          <w:szCs w:val="28"/>
          <w:u w:val="single"/>
        </w:rPr>
      </w:pPr>
      <w:r>
        <w:rPr>
          <w:rStyle w:val="27"/>
          <w:rFonts w:hint="eastAsia" w:ascii="宋体" w:hAnsi="宋体" w:cs="宋体"/>
          <w:color w:val="auto"/>
          <w:sz w:val="28"/>
          <w:szCs w:val="28"/>
          <w:highlight w:val="none"/>
        </w:rPr>
        <w:t>招标代理机构：</w:t>
      </w:r>
      <w:r>
        <w:rPr>
          <w:rStyle w:val="27"/>
          <w:rFonts w:hint="eastAsia" w:ascii="宋体" w:hAnsi="宋体" w:cs="宋体"/>
          <w:color w:val="auto"/>
          <w:sz w:val="28"/>
          <w:szCs w:val="28"/>
          <w:highlight w:val="none"/>
          <w:u w:val="single" w:color="000000"/>
          <w:lang w:eastAsia="zh-CN"/>
        </w:rPr>
        <w:t>广</w:t>
      </w:r>
      <w:r>
        <w:rPr>
          <w:rStyle w:val="27"/>
          <w:rFonts w:hint="eastAsia" w:ascii="宋体" w:hAnsi="宋体" w:cs="宋体"/>
          <w:color w:val="auto"/>
          <w:sz w:val="28"/>
          <w:szCs w:val="28"/>
          <w:u w:val="single" w:color="000000"/>
          <w:lang w:eastAsia="zh-CN"/>
        </w:rPr>
        <w:t>东元创建设工程顾问有限公司</w:t>
      </w:r>
      <w:r>
        <w:rPr>
          <w:rStyle w:val="27"/>
          <w:rFonts w:hint="eastAsia" w:ascii="宋体" w:hAnsi="宋体" w:cs="宋体"/>
          <w:color w:val="auto"/>
          <w:sz w:val="28"/>
          <w:szCs w:val="28"/>
          <w:u w:val="single" w:color="000000"/>
        </w:rPr>
        <w:t xml:space="preserve"> </w:t>
      </w:r>
    </w:p>
    <w:p>
      <w:pPr>
        <w:snapToGrid w:val="0"/>
        <w:spacing w:line="520" w:lineRule="exact"/>
        <w:ind w:firstLine="560" w:firstLineChars="200"/>
        <w:jc w:val="left"/>
        <w:rPr>
          <w:rStyle w:val="27"/>
          <w:rFonts w:hint="default" w:ascii="宋体" w:eastAsia="宋体"/>
          <w:color w:val="auto"/>
          <w:sz w:val="28"/>
          <w:szCs w:val="28"/>
          <w:u w:val="single"/>
          <w:lang w:val="en-US" w:eastAsia="zh-CN"/>
        </w:rPr>
      </w:pPr>
      <w:r>
        <w:rPr>
          <w:rStyle w:val="27"/>
          <w:rFonts w:hint="eastAsia" w:ascii="宋体" w:hAnsi="宋体" w:cs="宋体"/>
          <w:color w:val="auto"/>
          <w:sz w:val="28"/>
          <w:szCs w:val="28"/>
        </w:rPr>
        <w:t>地址：</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eastAsia="zh-CN"/>
        </w:rPr>
        <w:t>湛江市经济技术开发区乐金路19号上景中心b座19楼</w:t>
      </w:r>
    </w:p>
    <w:p>
      <w:pPr>
        <w:snapToGrid w:val="0"/>
        <w:spacing w:line="520" w:lineRule="exact"/>
        <w:ind w:firstLine="560" w:firstLineChars="200"/>
        <w:jc w:val="left"/>
        <w:rPr>
          <w:rStyle w:val="27"/>
          <w:rFonts w:hint="eastAsia" w:ascii="宋体" w:eastAsia="宋体"/>
          <w:color w:val="auto"/>
          <w:sz w:val="28"/>
          <w:szCs w:val="28"/>
          <w:lang w:eastAsia="zh-CN"/>
        </w:rPr>
      </w:pPr>
      <w:r>
        <w:rPr>
          <w:rStyle w:val="27"/>
          <w:rFonts w:hint="eastAsia" w:ascii="宋体" w:hAnsi="宋体" w:cs="宋体"/>
          <w:color w:val="auto"/>
          <w:sz w:val="28"/>
          <w:szCs w:val="28"/>
        </w:rPr>
        <w:t>联系人</w:t>
      </w:r>
      <w:r>
        <w:rPr>
          <w:rStyle w:val="27"/>
          <w:rFonts w:hint="eastAsia" w:ascii="宋体" w:hAnsi="宋体" w:cs="宋体"/>
          <w:color w:val="auto"/>
          <w:sz w:val="28"/>
          <w:szCs w:val="28"/>
          <w:lang w:eastAsia="zh-CN"/>
        </w:rPr>
        <w:t>（</w:t>
      </w:r>
      <w:r>
        <w:rPr>
          <w:rStyle w:val="27"/>
          <w:rFonts w:hint="eastAsia" w:ascii="宋体" w:hAnsi="宋体" w:cs="宋体"/>
          <w:color w:val="auto"/>
          <w:sz w:val="28"/>
          <w:szCs w:val="28"/>
          <w:lang w:val="en-US" w:eastAsia="zh-CN"/>
        </w:rPr>
        <w:t>实名</w:t>
      </w:r>
      <w:r>
        <w:rPr>
          <w:rStyle w:val="27"/>
          <w:rFonts w:hint="eastAsia" w:ascii="宋体" w:hAnsi="宋体" w:cs="宋体"/>
          <w:color w:val="auto"/>
          <w:sz w:val="28"/>
          <w:szCs w:val="28"/>
          <w:lang w:eastAsia="zh-CN"/>
        </w:rPr>
        <w:t>）</w:t>
      </w:r>
      <w:r>
        <w:rPr>
          <w:rStyle w:val="27"/>
          <w:rFonts w:hint="eastAsia" w:ascii="宋体" w:hAnsi="宋体" w:cs="宋体"/>
          <w:color w:val="auto"/>
          <w:sz w:val="28"/>
          <w:szCs w:val="28"/>
        </w:rPr>
        <w:t>：</w:t>
      </w:r>
      <w:r>
        <w:rPr>
          <w:rStyle w:val="27"/>
          <w:rFonts w:hint="eastAsia" w:ascii="宋体" w:hAnsi="宋体" w:cs="宋体"/>
          <w:color w:val="auto"/>
          <w:sz w:val="28"/>
          <w:szCs w:val="28"/>
          <w:u w:val="single" w:color="000000"/>
          <w:lang w:val="en-US" w:eastAsia="zh-CN"/>
        </w:rPr>
        <w:t>谭娜妮</w:t>
      </w:r>
      <w:r>
        <w:rPr>
          <w:rFonts w:ascii="宋体" w:hAnsi="宋体" w:cs="宋体"/>
          <w:color w:val="auto"/>
          <w:sz w:val="28"/>
          <w:szCs w:val="28"/>
          <w:u w:val="single" w:color="000000"/>
        </w:rPr>
        <w:t xml:space="preserve"> </w:t>
      </w:r>
    </w:p>
    <w:p>
      <w:pPr>
        <w:snapToGrid w:val="0"/>
        <w:spacing w:line="520" w:lineRule="exact"/>
        <w:ind w:firstLine="560" w:firstLineChars="200"/>
        <w:rPr>
          <w:rStyle w:val="27"/>
          <w:rFonts w:hint="default" w:ascii="宋体" w:eastAsia="宋体"/>
          <w:color w:val="auto"/>
          <w:sz w:val="28"/>
          <w:szCs w:val="28"/>
          <w:u w:val="single"/>
          <w:lang w:val="en-US" w:eastAsia="zh-CN"/>
        </w:rPr>
      </w:pPr>
      <w:r>
        <w:rPr>
          <w:rStyle w:val="27"/>
          <w:rFonts w:hint="eastAsia" w:ascii="宋体" w:hAnsi="宋体" w:cs="宋体"/>
          <w:color w:val="auto"/>
          <w:sz w:val="28"/>
          <w:szCs w:val="28"/>
        </w:rPr>
        <w:t>电话：</w:t>
      </w:r>
      <w:r>
        <w:rPr>
          <w:rStyle w:val="27"/>
          <w:rFonts w:hint="eastAsia" w:ascii="宋体" w:hAnsi="宋体" w:cs="宋体"/>
          <w:color w:val="auto"/>
          <w:sz w:val="28"/>
          <w:szCs w:val="28"/>
          <w:u w:val="single" w:color="000000"/>
          <w:lang w:val="en-US" w:eastAsia="zh-CN"/>
        </w:rPr>
        <w:t>18816794849</w:t>
      </w:r>
    </w:p>
    <w:p>
      <w:pPr>
        <w:snapToGrid w:val="0"/>
        <w:spacing w:line="520" w:lineRule="exact"/>
        <w:ind w:firstLine="560" w:firstLineChars="200"/>
        <w:jc w:val="left"/>
        <w:rPr>
          <w:rStyle w:val="27"/>
          <w:rFonts w:ascii="宋体"/>
          <w:color w:val="auto"/>
          <w:sz w:val="28"/>
          <w:szCs w:val="28"/>
        </w:rPr>
      </w:pPr>
      <w:r>
        <w:rPr>
          <w:rStyle w:val="27"/>
          <w:rFonts w:hint="eastAsia" w:ascii="宋体" w:hAnsi="宋体" w:cs="宋体"/>
          <w:color w:val="auto"/>
          <w:sz w:val="28"/>
          <w:szCs w:val="28"/>
        </w:rPr>
        <w:t>传真：</w:t>
      </w:r>
      <w:r>
        <w:rPr>
          <w:rStyle w:val="27"/>
          <w:rFonts w:hint="eastAsia" w:ascii="宋体" w:hAnsi="宋体" w:cs="宋体"/>
          <w:color w:val="auto"/>
          <w:sz w:val="28"/>
          <w:szCs w:val="28"/>
          <w:lang w:val="en-US" w:eastAsia="zh-CN"/>
        </w:rPr>
        <w:t>/</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lang w:val="en-US" w:eastAsia="zh-CN"/>
        </w:rPr>
        <w:t xml:space="preserve"> </w:t>
      </w:r>
      <w:r>
        <w:rPr>
          <w:rStyle w:val="27"/>
          <w:rFonts w:ascii="宋体" w:hAnsi="宋体" w:cs="宋体"/>
          <w:color w:val="auto"/>
          <w:sz w:val="28"/>
          <w:szCs w:val="28"/>
          <w:u w:val="single" w:color="000000"/>
        </w:rPr>
        <w:t xml:space="preserve">     </w:t>
      </w:r>
      <w:r>
        <w:rPr>
          <w:rStyle w:val="27"/>
          <w:rFonts w:ascii="宋体" w:hAnsi="宋体" w:cs="宋体"/>
          <w:color w:val="auto"/>
          <w:sz w:val="28"/>
          <w:szCs w:val="28"/>
        </w:rPr>
        <w:t xml:space="preserve"> </w:t>
      </w:r>
    </w:p>
    <w:p>
      <w:pPr>
        <w:snapToGrid w:val="0"/>
        <w:spacing w:line="520" w:lineRule="exact"/>
        <w:ind w:firstLine="560" w:firstLineChars="200"/>
        <w:jc w:val="left"/>
        <w:rPr>
          <w:rStyle w:val="27"/>
          <w:rFonts w:hint="eastAsia" w:ascii="宋体" w:eastAsia="宋体"/>
          <w:color w:val="auto"/>
          <w:sz w:val="28"/>
          <w:szCs w:val="28"/>
          <w:lang w:eastAsia="zh-CN"/>
        </w:rPr>
      </w:pPr>
      <w:r>
        <w:rPr>
          <w:rStyle w:val="27"/>
          <w:rFonts w:hint="eastAsia" w:ascii="宋体" w:hAnsi="宋体" w:cs="宋体"/>
          <w:color w:val="auto"/>
          <w:sz w:val="28"/>
          <w:szCs w:val="28"/>
        </w:rPr>
        <w:t>电子邮件：1279029401@qq.com</w:t>
      </w:r>
      <w:r>
        <w:rPr>
          <w:rStyle w:val="27"/>
          <w:rFonts w:hint="eastAsia" w:ascii="宋体" w:hAnsi="宋体" w:cs="宋体"/>
          <w:color w:val="auto"/>
          <w:sz w:val="28"/>
          <w:szCs w:val="28"/>
          <w:u w:val="single" w:color="000000"/>
          <w:lang w:val="en-US" w:eastAsia="zh-CN"/>
        </w:rPr>
        <w:t xml:space="preserve"> </w:t>
      </w:r>
    </w:p>
    <w:p>
      <w:pPr>
        <w:snapToGrid w:val="0"/>
        <w:spacing w:line="560" w:lineRule="exact"/>
        <w:rPr>
          <w:rStyle w:val="27"/>
          <w:rFonts w:ascii="宋体"/>
          <w:color w:val="auto"/>
        </w:rPr>
      </w:pPr>
    </w:p>
    <w:p>
      <w:pPr>
        <w:snapToGrid w:val="0"/>
        <w:spacing w:line="560" w:lineRule="exact"/>
        <w:rPr>
          <w:rStyle w:val="27"/>
          <w:rFonts w:ascii="宋体"/>
          <w:color w:val="auto"/>
        </w:rPr>
        <w:sectPr>
          <w:footerReference r:id="rId6" w:type="default"/>
          <w:pgSz w:w="11906" w:h="16838"/>
          <w:pgMar w:top="1440" w:right="1418" w:bottom="1440" w:left="1418" w:header="851" w:footer="992" w:gutter="0"/>
          <w:pgNumType w:start="1"/>
          <w:cols w:space="425" w:num="1"/>
          <w:docGrid w:linePitch="312" w:charSpace="0"/>
        </w:sectPr>
      </w:pPr>
    </w:p>
    <w:p>
      <w:pPr>
        <w:snapToGrid w:val="0"/>
        <w:spacing w:line="520" w:lineRule="exact"/>
        <w:jc w:val="center"/>
        <w:outlineLvl w:val="0"/>
        <w:rPr>
          <w:rStyle w:val="27"/>
          <w:rFonts w:ascii="宋体"/>
          <w:b/>
          <w:bCs/>
          <w:color w:val="auto"/>
          <w:sz w:val="32"/>
          <w:szCs w:val="32"/>
        </w:rPr>
      </w:pPr>
      <w:bookmarkStart w:id="1" w:name="_Toc8446"/>
      <w:r>
        <w:rPr>
          <w:rStyle w:val="27"/>
          <w:rFonts w:hint="eastAsia" w:ascii="宋体" w:hAnsi="宋体" w:cs="宋体"/>
          <w:b/>
          <w:bCs/>
          <w:color w:val="auto"/>
          <w:sz w:val="32"/>
          <w:szCs w:val="32"/>
        </w:rPr>
        <w:t>第二部分</w:t>
      </w:r>
      <w:r>
        <w:rPr>
          <w:rStyle w:val="27"/>
          <w:rFonts w:ascii="宋体" w:hAnsi="宋体" w:cs="宋体"/>
          <w:b/>
          <w:bCs/>
          <w:color w:val="auto"/>
          <w:sz w:val="32"/>
          <w:szCs w:val="32"/>
        </w:rPr>
        <w:t xml:space="preserve"> </w:t>
      </w:r>
      <w:r>
        <w:rPr>
          <w:rStyle w:val="27"/>
          <w:rFonts w:hint="eastAsia" w:ascii="宋体" w:hAnsi="宋体" w:cs="宋体"/>
          <w:b/>
          <w:bCs/>
          <w:color w:val="auto"/>
          <w:sz w:val="32"/>
          <w:szCs w:val="32"/>
        </w:rPr>
        <w:t>投标人须知</w:t>
      </w:r>
      <w:bookmarkEnd w:id="1"/>
    </w:p>
    <w:p>
      <w:pPr>
        <w:snapToGrid w:val="0"/>
        <w:spacing w:line="520" w:lineRule="exact"/>
        <w:rPr>
          <w:rStyle w:val="27"/>
          <w:rFonts w:ascii="宋体"/>
          <w:color w:val="auto"/>
          <w:sz w:val="32"/>
          <w:szCs w:val="32"/>
        </w:rPr>
      </w:pP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2" w:name="_Toc21948"/>
      <w:r>
        <w:rPr>
          <w:rStyle w:val="27"/>
          <w:rFonts w:ascii="宋体" w:hAnsi="宋体" w:eastAsia="宋体" w:cs="宋体"/>
          <w:color w:val="auto"/>
        </w:rPr>
        <w:t>1.</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工程概况和招标要求</w:t>
      </w:r>
      <w:bookmarkEnd w:id="2"/>
    </w:p>
    <w:p>
      <w:pPr>
        <w:snapToGrid w:val="0"/>
        <w:spacing w:line="520" w:lineRule="exact"/>
        <w:ind w:left="960" w:leftChars="267" w:hanging="399"/>
        <w:rPr>
          <w:rStyle w:val="27"/>
          <w:rFonts w:ascii="宋体"/>
          <w:color w:val="auto"/>
          <w:sz w:val="24"/>
          <w:szCs w:val="24"/>
          <w:u w:val="single"/>
        </w:rPr>
      </w:pPr>
      <w:r>
        <w:rPr>
          <w:rStyle w:val="27"/>
          <w:rFonts w:ascii="宋体" w:hAnsi="宋体" w:cs="宋体"/>
          <w:b/>
          <w:bCs/>
          <w:color w:val="auto"/>
          <w:sz w:val="28"/>
          <w:szCs w:val="28"/>
        </w:rPr>
        <w:t>1.1</w:t>
      </w:r>
      <w:r>
        <w:rPr>
          <w:rStyle w:val="27"/>
          <w:rFonts w:ascii="宋体" w:hAnsi="宋体" w:cs="宋体"/>
          <w:color w:val="auto"/>
          <w:sz w:val="28"/>
          <w:szCs w:val="28"/>
        </w:rPr>
        <w:t xml:space="preserve"> </w:t>
      </w:r>
      <w:r>
        <w:rPr>
          <w:rStyle w:val="27"/>
          <w:rFonts w:hint="eastAsia" w:ascii="宋体" w:hAnsi="宋体" w:cs="宋体"/>
          <w:b/>
          <w:bCs/>
          <w:color w:val="auto"/>
          <w:sz w:val="28"/>
          <w:szCs w:val="28"/>
        </w:rPr>
        <w:t>建设依据</w:t>
      </w:r>
    </w:p>
    <w:p>
      <w:pPr>
        <w:snapToGrid w:val="0"/>
        <w:spacing w:line="520" w:lineRule="exact"/>
        <w:ind w:left="956" w:leftChars="266" w:hanging="397"/>
        <w:rPr>
          <w:rStyle w:val="27"/>
          <w:rFonts w:ascii="宋体"/>
          <w:color w:val="auto"/>
          <w:sz w:val="28"/>
          <w:szCs w:val="28"/>
          <w:u w:val="single"/>
        </w:rPr>
      </w:pPr>
      <w:r>
        <w:rPr>
          <w:rStyle w:val="27"/>
          <w:rFonts w:ascii="宋体" w:hAnsi="宋体" w:cs="宋体"/>
          <w:color w:val="auto"/>
          <w:sz w:val="28"/>
          <w:szCs w:val="28"/>
        </w:rPr>
        <w:t xml:space="preserve">1.1.1 </w:t>
      </w:r>
      <w:r>
        <w:rPr>
          <w:rStyle w:val="27"/>
          <w:rFonts w:hint="eastAsia" w:ascii="宋体" w:hAnsi="宋体" w:cs="宋体"/>
          <w:color w:val="auto"/>
          <w:sz w:val="28"/>
          <w:szCs w:val="28"/>
        </w:rPr>
        <w:t>计划批文：</w:t>
      </w:r>
      <w:r>
        <w:rPr>
          <w:rStyle w:val="27"/>
          <w:rFonts w:hint="eastAsia" w:ascii="宋体" w:hAnsi="宋体" w:cs="宋体"/>
          <w:color w:val="auto"/>
          <w:sz w:val="28"/>
          <w:szCs w:val="28"/>
          <w:u w:val="single" w:color="000000"/>
        </w:rPr>
        <w:t>徐发改审〔2020〕26号</w:t>
      </w:r>
    </w:p>
    <w:p>
      <w:pPr>
        <w:snapToGrid w:val="0"/>
        <w:spacing w:line="520" w:lineRule="exact"/>
        <w:ind w:left="956" w:leftChars="266" w:hanging="397"/>
        <w:rPr>
          <w:rStyle w:val="27"/>
          <w:rFonts w:ascii="宋体"/>
          <w:color w:val="auto"/>
          <w:sz w:val="28"/>
          <w:szCs w:val="28"/>
          <w:u w:val="single"/>
        </w:rPr>
      </w:pPr>
      <w:r>
        <w:rPr>
          <w:rStyle w:val="27"/>
          <w:rFonts w:ascii="宋体" w:hAnsi="宋体" w:cs="宋体"/>
          <w:color w:val="auto"/>
          <w:sz w:val="28"/>
          <w:szCs w:val="28"/>
        </w:rPr>
        <w:t xml:space="preserve">1.1.2 </w:t>
      </w:r>
      <w:r>
        <w:rPr>
          <w:rStyle w:val="27"/>
          <w:rFonts w:hint="eastAsia" w:ascii="宋体" w:hAnsi="宋体" w:cs="宋体"/>
          <w:color w:val="auto"/>
          <w:sz w:val="28"/>
          <w:szCs w:val="28"/>
        </w:rPr>
        <w:t>规划批文：</w:t>
      </w:r>
      <w:r>
        <w:rPr>
          <w:rStyle w:val="27"/>
          <w:rFonts w:ascii="宋体" w:hAnsi="宋体" w:cs="宋体"/>
          <w:color w:val="auto"/>
          <w:sz w:val="28"/>
          <w:szCs w:val="28"/>
          <w:u w:val="single" w:color="000000"/>
        </w:rPr>
        <w:t xml:space="preserve">       /        </w:t>
      </w:r>
    </w:p>
    <w:p>
      <w:pPr>
        <w:snapToGrid w:val="0"/>
        <w:spacing w:line="520" w:lineRule="exact"/>
        <w:ind w:left="956" w:leftChars="266" w:hanging="397"/>
        <w:rPr>
          <w:rStyle w:val="27"/>
          <w:rFonts w:ascii="宋体"/>
          <w:color w:val="auto"/>
          <w:sz w:val="28"/>
          <w:szCs w:val="28"/>
        </w:rPr>
      </w:pPr>
      <w:r>
        <w:rPr>
          <w:rStyle w:val="27"/>
          <w:rFonts w:ascii="宋体" w:hAnsi="宋体" w:cs="宋体"/>
          <w:color w:val="auto"/>
          <w:sz w:val="28"/>
          <w:szCs w:val="28"/>
        </w:rPr>
        <w:t xml:space="preserve">1.1.3 </w:t>
      </w:r>
      <w:r>
        <w:rPr>
          <w:rStyle w:val="27"/>
          <w:rFonts w:hint="eastAsia" w:ascii="宋体" w:hAnsi="宋体" w:cs="宋体"/>
          <w:color w:val="auto"/>
          <w:sz w:val="28"/>
          <w:szCs w:val="28"/>
        </w:rPr>
        <w:t>国土批文：</w:t>
      </w:r>
      <w:r>
        <w:rPr>
          <w:rStyle w:val="27"/>
          <w:rFonts w:ascii="宋体" w:hAnsi="宋体" w:cs="宋体"/>
          <w:color w:val="auto"/>
          <w:sz w:val="28"/>
          <w:szCs w:val="28"/>
          <w:u w:val="single" w:color="000000"/>
        </w:rPr>
        <w:t xml:space="preserve">       /        </w:t>
      </w:r>
    </w:p>
    <w:p>
      <w:pPr>
        <w:snapToGrid w:val="0"/>
        <w:spacing w:line="520" w:lineRule="exact"/>
        <w:ind w:left="960" w:leftChars="267" w:hanging="399"/>
        <w:rPr>
          <w:rStyle w:val="27"/>
          <w:rFonts w:ascii="宋体"/>
          <w:b/>
          <w:bCs/>
          <w:color w:val="auto"/>
          <w:sz w:val="28"/>
          <w:szCs w:val="28"/>
        </w:rPr>
      </w:pPr>
      <w:r>
        <w:rPr>
          <w:rStyle w:val="27"/>
          <w:rFonts w:ascii="宋体" w:hAnsi="宋体" w:cs="宋体"/>
          <w:b/>
          <w:bCs/>
          <w:color w:val="auto"/>
          <w:sz w:val="28"/>
          <w:szCs w:val="28"/>
        </w:rPr>
        <w:t>1.2</w:t>
      </w:r>
      <w:r>
        <w:rPr>
          <w:rStyle w:val="27"/>
          <w:rFonts w:ascii="宋体" w:hAnsi="宋体" w:cs="宋体"/>
          <w:color w:val="auto"/>
          <w:sz w:val="28"/>
          <w:szCs w:val="28"/>
        </w:rPr>
        <w:t xml:space="preserve"> </w:t>
      </w:r>
      <w:r>
        <w:rPr>
          <w:rStyle w:val="27"/>
          <w:rFonts w:hint="eastAsia" w:ascii="宋体" w:hAnsi="宋体" w:cs="宋体"/>
          <w:b/>
          <w:bCs/>
          <w:color w:val="auto"/>
          <w:sz w:val="28"/>
          <w:szCs w:val="28"/>
        </w:rPr>
        <w:t>工程概况</w:t>
      </w:r>
    </w:p>
    <w:p>
      <w:pPr>
        <w:snapToGrid w:val="0"/>
        <w:spacing w:line="360" w:lineRule="auto"/>
        <w:ind w:left="956" w:leftChars="266" w:hanging="397"/>
        <w:rPr>
          <w:rStyle w:val="27"/>
          <w:rFonts w:ascii="宋体"/>
          <w:color w:val="auto"/>
          <w:sz w:val="28"/>
          <w:szCs w:val="28"/>
          <w:u w:val="single"/>
        </w:rPr>
      </w:pPr>
      <w:r>
        <w:rPr>
          <w:rStyle w:val="27"/>
          <w:rFonts w:ascii="宋体" w:hAnsi="宋体" w:cs="宋体"/>
          <w:color w:val="auto"/>
          <w:sz w:val="28"/>
          <w:szCs w:val="28"/>
        </w:rPr>
        <w:t xml:space="preserve">1.2.1 </w:t>
      </w:r>
      <w:r>
        <w:rPr>
          <w:rStyle w:val="27"/>
          <w:rFonts w:hint="eastAsia" w:ascii="宋体" w:hAnsi="宋体" w:cs="宋体"/>
          <w:color w:val="auto"/>
          <w:sz w:val="28"/>
          <w:szCs w:val="28"/>
        </w:rPr>
        <w:t>工程名称：</w:t>
      </w:r>
      <w:r>
        <w:rPr>
          <w:rStyle w:val="27"/>
          <w:rFonts w:hint="eastAsia" w:ascii="宋体" w:hAnsi="宋体" w:cs="宋体"/>
          <w:b/>
          <w:bCs/>
          <w:color w:val="auto"/>
          <w:sz w:val="28"/>
          <w:szCs w:val="28"/>
          <w:u w:val="single" w:color="000000"/>
        </w:rPr>
        <w:t>徐闻县菠萝的海3A级旅游景区项目（监理）</w:t>
      </w:r>
      <w:r>
        <w:rPr>
          <w:rStyle w:val="27"/>
          <w:rFonts w:ascii="宋体" w:hAnsi="宋体" w:cs="宋体"/>
          <w:color w:val="auto"/>
          <w:sz w:val="28"/>
          <w:szCs w:val="28"/>
          <w:u w:val="single" w:color="000000"/>
        </w:rPr>
        <w:t xml:space="preserve"> </w:t>
      </w:r>
    </w:p>
    <w:p>
      <w:pPr>
        <w:snapToGrid w:val="0"/>
        <w:spacing w:line="360" w:lineRule="auto"/>
        <w:ind w:left="956" w:leftChars="266" w:hanging="397"/>
        <w:rPr>
          <w:rStyle w:val="27"/>
          <w:rFonts w:ascii="宋体"/>
          <w:color w:val="auto"/>
          <w:kern w:val="0"/>
          <w:sz w:val="28"/>
          <w:szCs w:val="28"/>
          <w:u w:val="single"/>
        </w:rPr>
      </w:pPr>
      <w:r>
        <w:rPr>
          <w:rStyle w:val="27"/>
          <w:rFonts w:ascii="宋体" w:hAnsi="宋体" w:cs="宋体"/>
          <w:color w:val="auto"/>
          <w:sz w:val="28"/>
          <w:szCs w:val="28"/>
        </w:rPr>
        <w:t xml:space="preserve">1.2.2 </w:t>
      </w:r>
      <w:r>
        <w:rPr>
          <w:rStyle w:val="27"/>
          <w:rFonts w:hint="eastAsia" w:ascii="宋体" w:hAnsi="宋体" w:cs="宋体"/>
          <w:color w:val="auto"/>
          <w:sz w:val="28"/>
          <w:szCs w:val="28"/>
        </w:rPr>
        <w:t>工程地点</w:t>
      </w:r>
      <w:r>
        <w:rPr>
          <w:rStyle w:val="27"/>
          <w:rFonts w:hint="eastAsia" w:ascii="宋体" w:hAnsi="宋体" w:cs="宋体"/>
          <w:color w:val="auto"/>
          <w:kern w:val="0"/>
          <w:sz w:val="28"/>
          <w:szCs w:val="28"/>
        </w:rPr>
        <w:t>：</w:t>
      </w:r>
      <w:r>
        <w:rPr>
          <w:rStyle w:val="27"/>
          <w:rFonts w:hint="eastAsia" w:ascii="宋体" w:hAnsi="宋体" w:cs="宋体"/>
          <w:b/>
          <w:bCs/>
          <w:color w:val="auto"/>
          <w:sz w:val="28"/>
          <w:szCs w:val="28"/>
          <w:u w:val="single" w:color="000000"/>
        </w:rPr>
        <w:t>徐闻县曲界镇板桥水库旁（海鸥农场十七队）</w:t>
      </w:r>
    </w:p>
    <w:p>
      <w:pPr>
        <w:snapToGrid w:val="0"/>
        <w:spacing w:line="360" w:lineRule="auto"/>
        <w:ind w:left="782" w:leftChars="250" w:hanging="257"/>
        <w:rPr>
          <w:rStyle w:val="27"/>
          <w:rFonts w:ascii="宋体"/>
          <w:color w:val="auto"/>
          <w:sz w:val="28"/>
          <w:szCs w:val="28"/>
        </w:rPr>
      </w:pPr>
      <w:r>
        <w:rPr>
          <w:rStyle w:val="27"/>
          <w:rFonts w:ascii="宋体" w:hAnsi="宋体" w:cs="宋体"/>
          <w:color w:val="auto"/>
          <w:sz w:val="28"/>
          <w:szCs w:val="28"/>
        </w:rPr>
        <w:t xml:space="preserve">1.2.3 </w:t>
      </w:r>
      <w:r>
        <w:rPr>
          <w:rStyle w:val="27"/>
          <w:rFonts w:hint="eastAsia" w:ascii="宋体" w:hAnsi="宋体" w:cs="宋体"/>
          <w:color w:val="auto"/>
          <w:sz w:val="28"/>
          <w:szCs w:val="28"/>
        </w:rPr>
        <w:t>建设单位：</w:t>
      </w:r>
      <w:r>
        <w:rPr>
          <w:rStyle w:val="27"/>
          <w:rFonts w:hint="eastAsia" w:ascii="宋体" w:hAnsi="宋体" w:cs="宋体"/>
          <w:b/>
          <w:bCs/>
          <w:color w:val="auto"/>
          <w:sz w:val="28"/>
          <w:szCs w:val="28"/>
          <w:u w:val="single" w:color="000000"/>
        </w:rPr>
        <w:t>徐闻县文化广电旅游体育局</w:t>
      </w:r>
    </w:p>
    <w:p>
      <w:pPr>
        <w:pStyle w:val="70"/>
        <w:tabs>
          <w:tab w:val="left" w:pos="709"/>
          <w:tab w:val="left" w:pos="9498"/>
        </w:tabs>
        <w:snapToGrid w:val="0"/>
        <w:spacing w:before="6" w:line="360" w:lineRule="auto"/>
        <w:ind w:left="271" w:leftChars="129" w:right="-109" w:firstLine="280" w:firstLineChars="100"/>
        <w:rPr>
          <w:rStyle w:val="27"/>
          <w:rFonts w:ascii="宋体"/>
          <w:color w:val="auto"/>
          <w:u w:val="single"/>
        </w:rPr>
      </w:pPr>
      <w:r>
        <w:rPr>
          <w:rStyle w:val="27"/>
          <w:rFonts w:ascii="宋体" w:hAnsi="宋体" w:cs="宋体"/>
          <w:color w:val="auto"/>
        </w:rPr>
        <w:t xml:space="preserve">1.2.4 </w:t>
      </w:r>
      <w:r>
        <w:rPr>
          <w:rStyle w:val="27"/>
          <w:rFonts w:hint="eastAsia" w:ascii="宋体" w:hAnsi="宋体" w:cs="宋体"/>
          <w:color w:val="auto"/>
        </w:rPr>
        <w:t>建设规模：</w:t>
      </w:r>
      <w:r>
        <w:rPr>
          <w:rStyle w:val="27"/>
          <w:rFonts w:hint="eastAsia" w:ascii="宋体" w:hAnsi="宋体" w:cs="宋体"/>
          <w:b/>
          <w:bCs/>
          <w:color w:val="auto"/>
          <w:sz w:val="28"/>
          <w:szCs w:val="28"/>
          <w:u w:val="single" w:color="000000"/>
        </w:rPr>
        <w:t>拟建项目在菠萝的海规划范围内，本次项目建设用地面积为 460 亩，建筑面积约 12880 ㎡。拟建项目建设内容主要包括核心景区（村民市集、菠萝小墟和风车山脊）、龙门村景区和其他景点，配套建设道路广场栈道平台、停车场及景观绿化等。(1)核心景区：包括村民市集、菠萝小墟和风车山脊。其中村民市集 （建设用地 106.8 亩，建筑面积 1140 ㎡）主要包括访客中心、集装箱集市、菠萝故事长廊和阶梯石墙等；菠萝小墟（建设用地 180.5 亩，建筑面积 2540 ㎡）主要包括菠萝小墟商业街、菠萝水吧等。风车山脊（建设用地 172.7 亩，建筑面积 3700 ㎡）主要包括菠萝文化展览馆、风之礼堂等。(2)龙门村景区：建筑面积 5200 ㎡，主要包括村容貌提升改造、服务驿站等；其他景点建筑面积 300 ㎡，主要包括观景驿站、山断崖景点及其玻璃围护和彩绘水塔等。(3)道路广场栈道平台主要包括入口道路和核心区外部道路提升工程、大景观平台、景观栈道和各景区配套广场等；停车场主要包括村民市集停车场和风车山脊停车场；景观绿化工程主要包括入口景观提升和各景区绿化工程。(4)其他配套工程主要包括景区标示系统、景区安全设施、景区环卫设施、景区交通设施、智慧景区系统等。</w:t>
      </w:r>
    </w:p>
    <w:p>
      <w:pPr>
        <w:snapToGrid w:val="0"/>
        <w:spacing w:line="520" w:lineRule="exact"/>
        <w:ind w:firstLine="560" w:firstLineChars="200"/>
        <w:rPr>
          <w:rStyle w:val="27"/>
          <w:rFonts w:hint="default" w:ascii="宋体" w:eastAsia="宋体"/>
          <w:color w:val="auto"/>
          <w:sz w:val="28"/>
          <w:szCs w:val="28"/>
          <w:lang w:val="en-US" w:eastAsia="zh-CN"/>
        </w:rPr>
      </w:pPr>
      <w:r>
        <w:rPr>
          <w:rStyle w:val="27"/>
          <w:rFonts w:hint="eastAsia" w:ascii="宋体" w:hAnsi="宋体" w:cs="宋体"/>
          <w:color w:val="auto"/>
          <w:kern w:val="0"/>
          <w:sz w:val="28"/>
          <w:szCs w:val="28"/>
        </w:rPr>
        <w:t>工程监理招标控制价：</w:t>
      </w:r>
      <w:r>
        <w:rPr>
          <w:rStyle w:val="27"/>
          <w:rFonts w:hint="eastAsia" w:ascii="宋体" w:hAnsi="宋体" w:cs="宋体"/>
          <w:b/>
          <w:bCs/>
          <w:color w:val="auto"/>
          <w:kern w:val="0"/>
          <w:sz w:val="28"/>
          <w:szCs w:val="28"/>
          <w:u w:val="single" w:color="000000"/>
          <w:lang w:val="en-US" w:eastAsia="zh-CN"/>
        </w:rPr>
        <w:t>315万元。</w:t>
      </w:r>
    </w:p>
    <w:p>
      <w:pPr>
        <w:snapToGrid w:val="0"/>
        <w:spacing w:line="360" w:lineRule="auto"/>
        <w:ind w:left="956" w:leftChars="266" w:hanging="397"/>
        <w:rPr>
          <w:rStyle w:val="27"/>
          <w:rFonts w:ascii="宋体"/>
          <w:color w:val="auto"/>
          <w:sz w:val="28"/>
          <w:szCs w:val="28"/>
        </w:rPr>
      </w:pPr>
      <w:r>
        <w:rPr>
          <w:rStyle w:val="27"/>
          <w:rFonts w:ascii="宋体" w:hAnsi="宋体" w:cs="宋体"/>
          <w:color w:val="auto"/>
          <w:sz w:val="28"/>
          <w:szCs w:val="28"/>
        </w:rPr>
        <w:t xml:space="preserve">1.2.5 </w:t>
      </w:r>
      <w:r>
        <w:rPr>
          <w:rStyle w:val="27"/>
          <w:rFonts w:hint="eastAsia" w:ascii="宋体" w:hAnsi="宋体" w:cs="宋体"/>
          <w:color w:val="auto"/>
          <w:sz w:val="28"/>
          <w:szCs w:val="28"/>
        </w:rPr>
        <w:t>现场条件：具备开工条件。</w:t>
      </w:r>
    </w:p>
    <w:p>
      <w:pPr>
        <w:snapToGrid w:val="0"/>
        <w:spacing w:line="360" w:lineRule="auto"/>
        <w:ind w:firstLine="565" w:firstLineChars="202"/>
        <w:jc w:val="left"/>
        <w:rPr>
          <w:rStyle w:val="27"/>
          <w:rFonts w:ascii="宋体"/>
          <w:color w:val="auto"/>
          <w:sz w:val="28"/>
          <w:szCs w:val="28"/>
          <w:u w:val="single"/>
        </w:rPr>
      </w:pPr>
      <w:r>
        <w:rPr>
          <w:rStyle w:val="27"/>
          <w:rFonts w:ascii="宋体" w:hAnsi="宋体" w:cs="宋体"/>
          <w:color w:val="auto"/>
          <w:sz w:val="28"/>
          <w:szCs w:val="28"/>
        </w:rPr>
        <w:t xml:space="preserve">1.2.6 </w:t>
      </w:r>
      <w:r>
        <w:rPr>
          <w:rStyle w:val="27"/>
          <w:rFonts w:hint="eastAsia" w:ascii="宋体" w:hAnsi="宋体" w:cs="宋体"/>
          <w:color w:val="auto"/>
          <w:sz w:val="28"/>
          <w:szCs w:val="28"/>
        </w:rPr>
        <w:t>资金来源、投资性质：</w:t>
      </w:r>
      <w:r>
        <w:rPr>
          <w:rStyle w:val="27"/>
          <w:rFonts w:hint="eastAsia" w:ascii="宋体" w:hAnsi="宋体" w:cs="宋体"/>
          <w:b/>
          <w:bCs/>
          <w:color w:val="auto"/>
          <w:sz w:val="28"/>
          <w:szCs w:val="28"/>
          <w:u w:val="single" w:color="000000"/>
        </w:rPr>
        <w:t>申报地方政府专项债券，不足部分视我县财力状况给予统筹解决。</w:t>
      </w:r>
    </w:p>
    <w:p>
      <w:pPr>
        <w:snapToGrid w:val="0"/>
        <w:spacing w:line="520" w:lineRule="exact"/>
        <w:ind w:left="960" w:leftChars="267" w:hanging="399"/>
        <w:rPr>
          <w:rStyle w:val="27"/>
          <w:rFonts w:ascii="宋体"/>
          <w:b/>
          <w:bCs/>
          <w:color w:val="auto"/>
          <w:sz w:val="28"/>
          <w:szCs w:val="28"/>
        </w:rPr>
      </w:pPr>
      <w:r>
        <w:rPr>
          <w:rStyle w:val="27"/>
          <w:rFonts w:ascii="宋体" w:hAnsi="宋体" w:cs="宋体"/>
          <w:b/>
          <w:bCs/>
          <w:color w:val="auto"/>
          <w:sz w:val="28"/>
          <w:szCs w:val="28"/>
        </w:rPr>
        <w:t>1.3</w:t>
      </w:r>
      <w:r>
        <w:rPr>
          <w:rStyle w:val="27"/>
          <w:rFonts w:ascii="宋体" w:hAnsi="宋体" w:cs="宋体"/>
          <w:color w:val="auto"/>
          <w:sz w:val="28"/>
          <w:szCs w:val="28"/>
        </w:rPr>
        <w:t xml:space="preserve"> </w:t>
      </w:r>
      <w:r>
        <w:rPr>
          <w:rStyle w:val="27"/>
          <w:rFonts w:hint="eastAsia" w:ascii="宋体" w:hAnsi="宋体" w:cs="宋体"/>
          <w:b/>
          <w:bCs/>
          <w:color w:val="auto"/>
          <w:sz w:val="28"/>
          <w:szCs w:val="28"/>
        </w:rPr>
        <w:t>招标要求</w:t>
      </w:r>
    </w:p>
    <w:p>
      <w:pPr>
        <w:snapToGrid w:val="0"/>
        <w:spacing w:line="560" w:lineRule="exact"/>
        <w:ind w:firstLine="560" w:firstLineChars="200"/>
        <w:rPr>
          <w:rStyle w:val="27"/>
          <w:rFonts w:ascii="宋体"/>
          <w:color w:val="auto"/>
          <w:sz w:val="28"/>
          <w:szCs w:val="28"/>
        </w:rPr>
      </w:pPr>
      <w:r>
        <w:rPr>
          <w:rStyle w:val="27"/>
          <w:rFonts w:ascii="宋体" w:hAnsi="宋体" w:cs="宋体"/>
          <w:color w:val="auto"/>
          <w:sz w:val="28"/>
          <w:szCs w:val="28"/>
        </w:rPr>
        <w:t xml:space="preserve">1.3.1 </w:t>
      </w:r>
      <w:r>
        <w:rPr>
          <w:rStyle w:val="27"/>
          <w:rFonts w:hint="eastAsia" w:ascii="宋体" w:hAnsi="宋体" w:cs="宋体"/>
          <w:color w:val="auto"/>
          <w:sz w:val="28"/>
          <w:szCs w:val="28"/>
        </w:rPr>
        <w:t>监理工期</w:t>
      </w:r>
      <w:r>
        <w:rPr>
          <w:rStyle w:val="27"/>
          <w:rFonts w:hint="eastAsia" w:ascii="宋体" w:hAnsi="宋体" w:cs="宋体"/>
          <w:color w:val="auto"/>
          <w:kern w:val="0"/>
          <w:sz w:val="27"/>
          <w:szCs w:val="27"/>
        </w:rPr>
        <w:t>：</w:t>
      </w:r>
      <w:r>
        <w:rPr>
          <w:rStyle w:val="27"/>
          <w:rFonts w:hint="eastAsia" w:ascii="宋体" w:hAnsi="宋体" w:cs="宋体"/>
          <w:color w:val="auto"/>
          <w:sz w:val="28"/>
          <w:szCs w:val="28"/>
          <w:u w:val="single" w:color="000000"/>
        </w:rPr>
        <w:t>施工准备阶段、施工阶段、保修阶段、结算阶段。实际服务时间自合同签订之日起，至监理服务范围内的全部工程保修期结束并完成结算止。监理合同工期为</w:t>
      </w:r>
      <w:r>
        <w:rPr>
          <w:rStyle w:val="27"/>
          <w:rFonts w:hint="eastAsia" w:ascii="宋体" w:hAnsi="宋体" w:cs="宋体"/>
          <w:color w:val="auto"/>
          <w:sz w:val="28"/>
          <w:szCs w:val="28"/>
          <w:u w:val="single" w:color="000000"/>
          <w:lang w:val="en-US" w:eastAsia="zh-CN"/>
        </w:rPr>
        <w:t>72</w:t>
      </w:r>
      <w:r>
        <w:rPr>
          <w:rStyle w:val="27"/>
          <w:rFonts w:ascii="宋体" w:hAnsi="宋体" w:cs="宋体"/>
          <w:color w:val="auto"/>
          <w:sz w:val="28"/>
          <w:szCs w:val="28"/>
          <w:u w:val="single" w:color="000000"/>
        </w:rPr>
        <w:t>0</w:t>
      </w:r>
      <w:r>
        <w:rPr>
          <w:rStyle w:val="27"/>
          <w:rFonts w:hint="eastAsia" w:ascii="宋体" w:hAnsi="宋体" w:cs="宋体"/>
          <w:color w:val="auto"/>
          <w:sz w:val="28"/>
          <w:szCs w:val="28"/>
          <w:u w:val="single" w:color="000000"/>
        </w:rPr>
        <w:t>日历天。</w:t>
      </w:r>
    </w:p>
    <w:p>
      <w:pPr>
        <w:snapToGrid w:val="0"/>
        <w:spacing w:line="520" w:lineRule="exact"/>
        <w:ind w:left="956" w:leftChars="266" w:hanging="397"/>
        <w:rPr>
          <w:rStyle w:val="27"/>
          <w:rFonts w:ascii="宋体"/>
          <w:color w:val="auto"/>
          <w:sz w:val="28"/>
          <w:szCs w:val="28"/>
        </w:rPr>
      </w:pPr>
      <w:r>
        <w:rPr>
          <w:rStyle w:val="27"/>
          <w:rFonts w:ascii="宋体" w:hAnsi="宋体" w:cs="宋体"/>
          <w:color w:val="auto"/>
          <w:sz w:val="28"/>
          <w:szCs w:val="28"/>
        </w:rPr>
        <w:t xml:space="preserve">1.3.2 </w:t>
      </w:r>
      <w:r>
        <w:rPr>
          <w:rStyle w:val="27"/>
          <w:rFonts w:hint="eastAsia" w:ascii="宋体" w:hAnsi="宋体" w:cs="宋体"/>
          <w:color w:val="auto"/>
          <w:sz w:val="28"/>
          <w:szCs w:val="28"/>
        </w:rPr>
        <w:t>招标方式：</w:t>
      </w:r>
      <w:r>
        <w:rPr>
          <w:rStyle w:val="27"/>
          <w:rFonts w:hint="eastAsia" w:ascii="宋体" w:hAnsi="宋体" w:cs="宋体"/>
          <w:b/>
          <w:bCs/>
          <w:color w:val="auto"/>
          <w:sz w:val="28"/>
          <w:szCs w:val="28"/>
          <w:u w:val="single" w:color="000000"/>
        </w:rPr>
        <w:t>公开招标</w:t>
      </w:r>
      <w:r>
        <w:rPr>
          <w:rStyle w:val="27"/>
          <w:rFonts w:hint="eastAsia" w:ascii="宋体" w:hAnsi="宋体" w:cs="宋体"/>
          <w:b/>
          <w:bCs/>
          <w:color w:val="auto"/>
          <w:sz w:val="28"/>
          <w:szCs w:val="28"/>
        </w:rPr>
        <w:t>。</w:t>
      </w:r>
    </w:p>
    <w:p>
      <w:pPr>
        <w:snapToGrid w:val="0"/>
        <w:spacing w:line="520" w:lineRule="exact"/>
        <w:ind w:left="15" w:leftChars="7" w:firstLine="543"/>
        <w:rPr>
          <w:rStyle w:val="27"/>
          <w:rFonts w:ascii="宋体"/>
          <w:color w:val="auto"/>
          <w:sz w:val="24"/>
          <w:szCs w:val="24"/>
        </w:rPr>
      </w:pPr>
      <w:r>
        <w:rPr>
          <w:rStyle w:val="27"/>
          <w:rFonts w:ascii="宋体" w:hAnsi="宋体" w:cs="宋体"/>
          <w:color w:val="auto"/>
          <w:sz w:val="28"/>
          <w:szCs w:val="28"/>
        </w:rPr>
        <w:t xml:space="preserve">1.3.3 </w:t>
      </w:r>
      <w:r>
        <w:rPr>
          <w:rStyle w:val="27"/>
          <w:rFonts w:hint="eastAsia" w:ascii="宋体" w:hAnsi="宋体" w:cs="宋体"/>
          <w:color w:val="auto"/>
          <w:sz w:val="28"/>
          <w:szCs w:val="28"/>
        </w:rPr>
        <w:t>招标范围：</w:t>
      </w:r>
      <w:r>
        <w:rPr>
          <w:rStyle w:val="27"/>
          <w:rFonts w:hint="eastAsia" w:ascii="宋体" w:hAnsi="宋体" w:cs="宋体"/>
          <w:color w:val="auto"/>
          <w:sz w:val="28"/>
          <w:szCs w:val="28"/>
          <w:u w:val="single" w:color="000000"/>
        </w:rPr>
        <w:t>本项目工程施工全过程监理。协助甲方做好开工前准备工作、负责工程计量审查、工程进度款审核、工程进度计划审查、工程施工质量监督、工程施工安全监督、审核竣工资料和工程结算工作，做好施工、保修阶段监理应做的各项工作</w:t>
      </w:r>
      <w:r>
        <w:rPr>
          <w:rStyle w:val="27"/>
          <w:rFonts w:hint="eastAsia" w:ascii="宋体" w:hAnsi="宋体" w:cs="宋体"/>
          <w:color w:val="auto"/>
          <w:sz w:val="28"/>
          <w:szCs w:val="28"/>
        </w:rPr>
        <w:t>。</w:t>
      </w:r>
    </w:p>
    <w:p>
      <w:pPr>
        <w:snapToGrid w:val="0"/>
        <w:spacing w:line="520" w:lineRule="exact"/>
        <w:ind w:firstLine="560" w:firstLineChars="200"/>
        <w:rPr>
          <w:rStyle w:val="27"/>
          <w:rFonts w:ascii="宋体"/>
          <w:color w:val="auto"/>
          <w:sz w:val="28"/>
          <w:szCs w:val="28"/>
        </w:rPr>
      </w:pPr>
      <w:r>
        <w:rPr>
          <w:rStyle w:val="27"/>
          <w:rFonts w:ascii="宋体" w:hAnsi="宋体" w:cs="宋体"/>
          <w:color w:val="auto"/>
          <w:sz w:val="28"/>
          <w:szCs w:val="28"/>
        </w:rPr>
        <w:t xml:space="preserve">1.3.4 </w:t>
      </w:r>
      <w:r>
        <w:rPr>
          <w:rStyle w:val="27"/>
          <w:rFonts w:hint="eastAsia" w:ascii="宋体" w:hAnsi="宋体" w:cs="宋体"/>
          <w:color w:val="auto"/>
          <w:sz w:val="28"/>
          <w:szCs w:val="28"/>
        </w:rPr>
        <w:t>工程监理要求：按设计的施工图纸及国家现行的监理规范和施工规范的标准进行施工管理。</w:t>
      </w:r>
    </w:p>
    <w:p>
      <w:pPr>
        <w:snapToGrid w:val="0"/>
        <w:spacing w:line="520" w:lineRule="exact"/>
        <w:ind w:left="956" w:leftChars="266" w:hanging="397"/>
        <w:rPr>
          <w:rStyle w:val="27"/>
          <w:rFonts w:ascii="宋体"/>
          <w:color w:val="auto"/>
          <w:sz w:val="28"/>
          <w:szCs w:val="28"/>
        </w:rPr>
      </w:pPr>
      <w:r>
        <w:rPr>
          <w:rStyle w:val="27"/>
          <w:rFonts w:ascii="宋体" w:hAnsi="宋体" w:cs="宋体"/>
          <w:color w:val="auto"/>
          <w:sz w:val="28"/>
          <w:szCs w:val="28"/>
        </w:rPr>
        <w:t xml:space="preserve">1.3.5 </w:t>
      </w:r>
      <w:r>
        <w:rPr>
          <w:rStyle w:val="27"/>
          <w:rFonts w:hint="eastAsia" w:ascii="宋体" w:hAnsi="宋体" w:cs="宋体"/>
          <w:color w:val="auto"/>
          <w:sz w:val="28"/>
          <w:szCs w:val="28"/>
        </w:rPr>
        <w:t>工程质量要求：</w:t>
      </w:r>
      <w:r>
        <w:rPr>
          <w:rStyle w:val="27"/>
          <w:rFonts w:hint="eastAsia" w:ascii="宋体" w:hAnsi="宋体" w:cs="宋体"/>
          <w:color w:val="auto"/>
          <w:kern w:val="0"/>
          <w:sz w:val="28"/>
          <w:szCs w:val="28"/>
          <w:u w:val="single" w:color="000000"/>
        </w:rPr>
        <w:t>合格或以上</w:t>
      </w:r>
      <w:r>
        <w:rPr>
          <w:rStyle w:val="27"/>
          <w:rFonts w:hint="eastAsia" w:ascii="宋体" w:hAnsi="宋体" w:cs="宋体"/>
          <w:color w:val="auto"/>
          <w:sz w:val="28"/>
          <w:szCs w:val="28"/>
        </w:rPr>
        <w:t>。</w:t>
      </w:r>
    </w:p>
    <w:p>
      <w:pPr>
        <w:snapToGrid w:val="0"/>
        <w:spacing w:line="520" w:lineRule="exact"/>
        <w:ind w:firstLine="562" w:firstLineChars="200"/>
        <w:jc w:val="left"/>
        <w:rPr>
          <w:rStyle w:val="27"/>
          <w:rFonts w:ascii="宋体"/>
          <w:color w:val="auto"/>
          <w:sz w:val="28"/>
          <w:szCs w:val="28"/>
        </w:rPr>
      </w:pPr>
      <w:r>
        <w:rPr>
          <w:rStyle w:val="27"/>
          <w:rFonts w:ascii="宋体" w:hAnsi="宋体" w:cs="宋体"/>
          <w:b/>
          <w:bCs/>
          <w:color w:val="auto"/>
          <w:sz w:val="28"/>
          <w:szCs w:val="28"/>
        </w:rPr>
        <w:t>1.4</w:t>
      </w:r>
      <w:r>
        <w:rPr>
          <w:rStyle w:val="27"/>
          <w:rFonts w:hint="eastAsia" w:ascii="宋体" w:hAnsi="宋体" w:cs="宋体"/>
          <w:b/>
          <w:bCs/>
          <w:color w:val="auto"/>
          <w:sz w:val="28"/>
          <w:szCs w:val="28"/>
        </w:rPr>
        <w:t>投标人资格要求</w:t>
      </w:r>
      <w:r>
        <w:rPr>
          <w:rStyle w:val="27"/>
          <w:rFonts w:ascii="宋体" w:hAnsi="宋体" w:cs="宋体"/>
          <w:b/>
          <w:bCs/>
          <w:color w:val="auto"/>
          <w:sz w:val="28"/>
          <w:szCs w:val="28"/>
        </w:rPr>
        <w:t>(</w:t>
      </w:r>
      <w:r>
        <w:rPr>
          <w:rStyle w:val="27"/>
          <w:rFonts w:hint="eastAsia" w:ascii="宋体" w:hAnsi="宋体" w:cs="宋体"/>
          <w:b/>
          <w:bCs/>
          <w:color w:val="auto"/>
          <w:sz w:val="28"/>
          <w:szCs w:val="28"/>
        </w:rPr>
        <w:t>详见招标公告</w:t>
      </w:r>
      <w:r>
        <w:rPr>
          <w:rStyle w:val="27"/>
          <w:rFonts w:ascii="宋体" w:hAnsi="宋体" w:cs="宋体"/>
          <w:b/>
          <w:bCs/>
          <w:color w:val="auto"/>
          <w:sz w:val="28"/>
          <w:szCs w:val="28"/>
        </w:rPr>
        <w:t>)</w:t>
      </w:r>
    </w:p>
    <w:p>
      <w:pPr>
        <w:snapToGrid w:val="0"/>
        <w:spacing w:line="520" w:lineRule="exact"/>
        <w:ind w:left="960" w:leftChars="267" w:hanging="399"/>
        <w:rPr>
          <w:rStyle w:val="27"/>
          <w:rFonts w:ascii="宋体"/>
          <w:b/>
          <w:bCs/>
          <w:color w:val="auto"/>
          <w:sz w:val="28"/>
          <w:szCs w:val="28"/>
        </w:rPr>
      </w:pPr>
      <w:r>
        <w:rPr>
          <w:rStyle w:val="27"/>
          <w:rFonts w:ascii="宋体" w:hAnsi="宋体" w:cs="宋体"/>
          <w:b/>
          <w:bCs/>
          <w:color w:val="auto"/>
          <w:sz w:val="28"/>
          <w:szCs w:val="28"/>
        </w:rPr>
        <w:t>1.5</w:t>
      </w:r>
      <w:r>
        <w:rPr>
          <w:rStyle w:val="27"/>
          <w:rFonts w:hint="eastAsia" w:ascii="宋体" w:hAnsi="宋体" w:cs="宋体"/>
          <w:b/>
          <w:bCs/>
          <w:color w:val="auto"/>
          <w:sz w:val="28"/>
          <w:szCs w:val="28"/>
        </w:rPr>
        <w:t>投标人的确定</w:t>
      </w:r>
    </w:p>
    <w:p>
      <w:pPr>
        <w:pStyle w:val="58"/>
        <w:snapToGrid w:val="0"/>
        <w:spacing w:line="520" w:lineRule="exact"/>
        <w:rPr>
          <w:rStyle w:val="27"/>
          <w:rFonts w:ascii="宋体"/>
          <w:color w:val="auto"/>
        </w:rPr>
      </w:pPr>
      <w:r>
        <w:rPr>
          <w:rStyle w:val="27"/>
          <w:rFonts w:hint="eastAsia" w:ascii="宋体" w:hAnsi="宋体" w:cs="宋体"/>
          <w:color w:val="auto"/>
        </w:rPr>
        <w:t>本项目采用资格后审，参加投标的单位不得少于</w:t>
      </w:r>
      <w:r>
        <w:rPr>
          <w:rStyle w:val="27"/>
          <w:rFonts w:ascii="宋体" w:hAnsi="宋体" w:cs="宋体"/>
          <w:color w:val="auto"/>
        </w:rPr>
        <w:t>3</w:t>
      </w:r>
      <w:r>
        <w:rPr>
          <w:rStyle w:val="27"/>
          <w:rFonts w:hint="eastAsia" w:ascii="宋体" w:hAnsi="宋体" w:cs="宋体"/>
          <w:color w:val="auto"/>
        </w:rPr>
        <w:t>家，当投标单位不足</w:t>
      </w:r>
      <w:r>
        <w:rPr>
          <w:rStyle w:val="27"/>
          <w:rFonts w:ascii="宋体" w:hAnsi="宋体" w:cs="宋体"/>
          <w:color w:val="auto"/>
        </w:rPr>
        <w:t>3</w:t>
      </w:r>
      <w:r>
        <w:rPr>
          <w:rStyle w:val="27"/>
          <w:rFonts w:hint="eastAsia" w:ascii="宋体" w:hAnsi="宋体" w:cs="宋体"/>
          <w:color w:val="auto"/>
        </w:rPr>
        <w:t>家，或开标后送达评标委员会评审的投标人不足</w:t>
      </w:r>
      <w:r>
        <w:rPr>
          <w:rStyle w:val="27"/>
          <w:rFonts w:ascii="宋体" w:hAnsi="宋体" w:cs="宋体"/>
          <w:color w:val="auto"/>
        </w:rPr>
        <w:t>3</w:t>
      </w:r>
      <w:r>
        <w:rPr>
          <w:rStyle w:val="27"/>
          <w:rFonts w:hint="eastAsia" w:ascii="宋体" w:hAnsi="宋体" w:cs="宋体"/>
          <w:color w:val="auto"/>
        </w:rPr>
        <w:t>家，或经评标委员会评审后有效投标人不足</w:t>
      </w:r>
      <w:r>
        <w:rPr>
          <w:rStyle w:val="27"/>
          <w:rFonts w:ascii="宋体" w:hAnsi="宋体" w:cs="宋体"/>
          <w:color w:val="auto"/>
        </w:rPr>
        <w:t>3</w:t>
      </w:r>
      <w:r>
        <w:rPr>
          <w:rStyle w:val="27"/>
          <w:rFonts w:hint="eastAsia" w:ascii="宋体" w:hAnsi="宋体" w:cs="宋体"/>
          <w:color w:val="auto"/>
        </w:rPr>
        <w:t>家，则按照有关法律法规重新组织招标。</w:t>
      </w:r>
    </w:p>
    <w:p>
      <w:pPr>
        <w:snapToGrid w:val="0"/>
        <w:spacing w:line="520" w:lineRule="exact"/>
        <w:ind w:firstLine="562" w:firstLineChars="200"/>
        <w:rPr>
          <w:rStyle w:val="27"/>
          <w:rFonts w:ascii="宋体"/>
          <w:b/>
          <w:bCs/>
          <w:color w:val="auto"/>
          <w:sz w:val="28"/>
          <w:szCs w:val="28"/>
        </w:rPr>
      </w:pPr>
      <w:r>
        <w:rPr>
          <w:rStyle w:val="27"/>
          <w:rFonts w:ascii="宋体" w:hAnsi="宋体" w:cs="宋体"/>
          <w:b/>
          <w:bCs/>
          <w:color w:val="auto"/>
          <w:sz w:val="28"/>
          <w:szCs w:val="28"/>
        </w:rPr>
        <w:t>1.6</w:t>
      </w:r>
      <w:r>
        <w:rPr>
          <w:rStyle w:val="27"/>
          <w:rFonts w:ascii="宋体" w:hAnsi="宋体" w:cs="宋体"/>
          <w:color w:val="auto"/>
          <w:sz w:val="28"/>
          <w:szCs w:val="28"/>
        </w:rPr>
        <w:t xml:space="preserve"> </w:t>
      </w:r>
      <w:r>
        <w:rPr>
          <w:rStyle w:val="27"/>
          <w:rFonts w:hint="eastAsia" w:ascii="宋体" w:hAnsi="宋体" w:cs="宋体"/>
          <w:b/>
          <w:bCs/>
          <w:color w:val="auto"/>
          <w:sz w:val="28"/>
          <w:szCs w:val="28"/>
        </w:rPr>
        <w:t>投标保证金</w:t>
      </w:r>
    </w:p>
    <w:p>
      <w:pPr>
        <w:snapToGrid w:val="0"/>
        <w:spacing w:line="520" w:lineRule="exact"/>
        <w:ind w:firstLine="600" w:firstLineChars="200"/>
        <w:rPr>
          <w:rStyle w:val="27"/>
          <w:rFonts w:ascii="宋体"/>
          <w:color w:val="auto"/>
          <w:sz w:val="28"/>
          <w:szCs w:val="28"/>
        </w:rPr>
      </w:pPr>
      <w:r>
        <w:rPr>
          <w:rStyle w:val="27"/>
          <w:rFonts w:ascii="宋体" w:hAnsi="宋体" w:cs="宋体"/>
          <w:color w:val="auto"/>
          <w:sz w:val="30"/>
          <w:szCs w:val="30"/>
        </w:rPr>
        <w:t>1.6.1</w:t>
      </w:r>
      <w:r>
        <w:rPr>
          <w:rStyle w:val="27"/>
          <w:rFonts w:ascii="宋体" w:hAnsi="宋体" w:cs="宋体"/>
          <w:color w:val="auto"/>
          <w:sz w:val="28"/>
          <w:szCs w:val="28"/>
        </w:rPr>
        <w:t xml:space="preserve"> </w:t>
      </w:r>
      <w:r>
        <w:rPr>
          <w:rStyle w:val="27"/>
          <w:rFonts w:hint="eastAsia" w:ascii="宋体" w:hAnsi="宋体" w:cs="宋体"/>
          <w:color w:val="auto"/>
          <w:sz w:val="28"/>
          <w:szCs w:val="28"/>
        </w:rPr>
        <w:t>本项目投标保证金为人民币</w:t>
      </w:r>
      <w:r>
        <w:rPr>
          <w:rStyle w:val="27"/>
          <w:rFonts w:ascii="宋体" w:hAnsi="宋体" w:cs="宋体"/>
          <w:color w:val="auto"/>
          <w:sz w:val="28"/>
          <w:szCs w:val="28"/>
          <w:u w:val="single" w:color="000000"/>
        </w:rPr>
        <w:t xml:space="preserve"> </w:t>
      </w:r>
      <w:r>
        <w:rPr>
          <w:rStyle w:val="27"/>
          <w:rFonts w:hint="eastAsia" w:ascii="宋体" w:hAnsi="宋体" w:cs="宋体"/>
          <w:b/>
          <w:bCs/>
          <w:color w:val="auto"/>
          <w:sz w:val="28"/>
          <w:szCs w:val="28"/>
          <w:u w:val="single" w:color="000000"/>
          <w:lang w:eastAsia="zh-CN"/>
        </w:rPr>
        <w:t>贰</w:t>
      </w:r>
      <w:r>
        <w:rPr>
          <w:rStyle w:val="27"/>
          <w:rFonts w:hint="eastAsia" w:ascii="宋体" w:hAnsi="宋体" w:cs="宋体"/>
          <w:b/>
          <w:bCs/>
          <w:color w:val="auto"/>
          <w:sz w:val="28"/>
          <w:szCs w:val="28"/>
          <w:u w:val="single" w:color="000000"/>
        </w:rPr>
        <w:t>万元整</w:t>
      </w:r>
      <w:r>
        <w:rPr>
          <w:rStyle w:val="27"/>
          <w:rFonts w:ascii="宋体" w:hAnsi="宋体" w:cs="宋体"/>
          <w:b/>
          <w:bCs/>
          <w:color w:val="auto"/>
          <w:sz w:val="28"/>
          <w:szCs w:val="28"/>
          <w:u w:val="single" w:color="000000"/>
        </w:rPr>
        <w:t xml:space="preserve"> </w:t>
      </w:r>
      <w:r>
        <w:rPr>
          <w:rFonts w:hint="eastAsia" w:ascii="宋体" w:hAnsi="等线"/>
          <w:iCs/>
          <w:color w:val="auto"/>
          <w:sz w:val="28"/>
          <w:szCs w:val="28"/>
          <w:highlight w:val="none"/>
          <w:u w:val="none"/>
          <w:shd w:val="clear" w:color="auto" w:fill="auto"/>
        </w:rPr>
        <w:t>。</w:t>
      </w:r>
    </w:p>
    <w:p>
      <w:pPr>
        <w:snapToGrid w:val="0"/>
        <w:spacing w:line="520" w:lineRule="exact"/>
        <w:ind w:firstLine="562" w:firstLineChars="200"/>
        <w:rPr>
          <w:rStyle w:val="27"/>
          <w:rFonts w:ascii="宋体"/>
          <w:b/>
          <w:bCs/>
          <w:color w:val="auto"/>
          <w:sz w:val="28"/>
          <w:szCs w:val="28"/>
        </w:rPr>
      </w:pPr>
      <w:r>
        <w:rPr>
          <w:rStyle w:val="27"/>
          <w:rFonts w:hint="eastAsia" w:ascii="宋体" w:hAnsi="宋体" w:cs="宋体"/>
          <w:b/>
          <w:bCs/>
          <w:color w:val="auto"/>
          <w:sz w:val="28"/>
          <w:szCs w:val="28"/>
        </w:rPr>
        <w:t>纸质投标缴交方式：</w:t>
      </w:r>
    </w:p>
    <w:p>
      <w:pPr>
        <w:snapToGrid w:val="0"/>
        <w:spacing w:line="520" w:lineRule="exact"/>
        <w:ind w:firstLine="560" w:firstLineChars="200"/>
        <w:rPr>
          <w:rStyle w:val="27"/>
          <w:rFonts w:ascii="宋体"/>
          <w:color w:val="auto"/>
          <w:highlight w:val="red"/>
        </w:rPr>
      </w:pPr>
      <w:r>
        <w:rPr>
          <w:rStyle w:val="27"/>
          <w:rFonts w:hint="eastAsia" w:ascii="宋体" w:hAnsi="宋体" w:cs="宋体"/>
          <w:color w:val="auto"/>
          <w:sz w:val="28"/>
          <w:szCs w:val="28"/>
        </w:rPr>
        <w:t>现金汇款：投标保证金必须由投标人的基本账户汇到指定的专用帐户，</w:t>
      </w:r>
      <w:r>
        <w:rPr>
          <w:rStyle w:val="27"/>
          <w:rFonts w:hint="eastAsia" w:ascii="宋体" w:hAnsi="宋体" w:cs="宋体"/>
          <w:b/>
          <w:bCs/>
          <w:color w:val="auto"/>
          <w:sz w:val="28"/>
          <w:szCs w:val="28"/>
        </w:rPr>
        <w:t>开户名</w:t>
      </w:r>
      <w:r>
        <w:rPr>
          <w:rStyle w:val="27"/>
          <w:rFonts w:hint="eastAsia" w:ascii="宋体" w:hAnsi="宋体" w:cs="宋体"/>
          <w:color w:val="auto"/>
          <w:sz w:val="28"/>
          <w:szCs w:val="28"/>
        </w:rPr>
        <w:t>：</w:t>
      </w:r>
      <w:r>
        <w:rPr>
          <w:rStyle w:val="27"/>
          <w:rFonts w:ascii="宋体" w:hAnsi="宋体" w:cs="宋体"/>
          <w:color w:val="auto"/>
          <w:sz w:val="28"/>
          <w:szCs w:val="28"/>
        </w:rPr>
        <w:t xml:space="preserve"> </w:t>
      </w:r>
      <w:r>
        <w:rPr>
          <w:rStyle w:val="27"/>
          <w:rFonts w:hint="eastAsia" w:ascii="宋体" w:hAnsi="宋体" w:cs="宋体"/>
          <w:b/>
          <w:bCs/>
          <w:color w:val="auto"/>
          <w:sz w:val="28"/>
          <w:szCs w:val="28"/>
          <w:u w:val="single" w:color="000000"/>
          <w:lang w:val="en-US" w:eastAsia="zh-CN"/>
        </w:rPr>
        <w:t xml:space="preserve"> 广东元创建设工程顾问有限公司</w:t>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，开户行：</w:t>
      </w:r>
      <w:r>
        <w:rPr>
          <w:rStyle w:val="27"/>
          <w:rFonts w:ascii="宋体" w:hAnsi="宋体" w:cs="宋体"/>
          <w:b/>
          <w:bCs/>
          <w:color w:val="auto"/>
          <w:sz w:val="28"/>
          <w:szCs w:val="28"/>
        </w:rPr>
        <w:t xml:space="preserve"> </w:t>
      </w:r>
      <w:r>
        <w:rPr>
          <w:rStyle w:val="27"/>
          <w:rFonts w:hint="eastAsia" w:ascii="宋体" w:hAnsi="宋体" w:cs="宋体"/>
          <w:b/>
          <w:bCs/>
          <w:color w:val="auto"/>
          <w:sz w:val="28"/>
          <w:szCs w:val="28"/>
          <w:u w:val="single" w:color="000000"/>
          <w:lang w:val="en-US" w:eastAsia="zh-CN"/>
        </w:rPr>
        <w:t xml:space="preserve"> 广东南粤银行湛江直属支行</w:t>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，帐号：</w:t>
      </w:r>
      <w:r>
        <w:rPr>
          <w:rStyle w:val="27"/>
          <w:rFonts w:hint="eastAsia" w:ascii="宋体" w:hAnsi="宋体" w:cs="宋体"/>
          <w:b/>
          <w:bCs/>
          <w:color w:val="auto"/>
          <w:sz w:val="28"/>
          <w:szCs w:val="28"/>
          <w:u w:val="single" w:color="000000"/>
          <w:lang w:val="en-US" w:eastAsia="zh-CN"/>
        </w:rPr>
        <w:t xml:space="preserve"> 010001230900007890</w:t>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w:t>
      </w:r>
      <w:r>
        <w:rPr>
          <w:rStyle w:val="27"/>
          <w:rFonts w:hint="eastAsia" w:ascii="宋体" w:hAnsi="宋体" w:cs="宋体"/>
          <w:color w:val="auto"/>
          <w:sz w:val="28"/>
          <w:szCs w:val="28"/>
        </w:rPr>
        <w:t>该保证金必须在</w:t>
      </w:r>
      <w:r>
        <w:rPr>
          <w:rFonts w:hint="eastAsia" w:ascii="宋体" w:hAnsi="等线"/>
          <w:iCs/>
          <w:color w:val="auto"/>
          <w:sz w:val="28"/>
          <w:szCs w:val="28"/>
          <w:highlight w:val="none"/>
          <w:u w:val="single"/>
          <w:shd w:val="clear" w:color="auto" w:fill="auto"/>
          <w:lang w:val="en-US" w:eastAsia="zh-CN"/>
        </w:rPr>
        <w:t>2022</w:t>
      </w:r>
      <w:r>
        <w:rPr>
          <w:rFonts w:hint="eastAsia" w:ascii="宋体" w:hAnsi="等线"/>
          <w:iCs/>
          <w:color w:val="auto"/>
          <w:sz w:val="28"/>
          <w:szCs w:val="28"/>
          <w:highlight w:val="none"/>
          <w:u w:val="none"/>
          <w:shd w:val="clear" w:color="auto" w:fill="auto"/>
          <w:lang w:val="en-US" w:eastAsia="zh-CN"/>
        </w:rPr>
        <w:t>年</w:t>
      </w:r>
      <w:r>
        <w:rPr>
          <w:rFonts w:hint="eastAsia" w:ascii="宋体" w:hAnsi="等线"/>
          <w:iCs/>
          <w:color w:val="auto"/>
          <w:sz w:val="28"/>
          <w:szCs w:val="28"/>
          <w:highlight w:val="none"/>
          <w:u w:val="single"/>
          <w:shd w:val="clear" w:color="auto" w:fill="auto"/>
          <w:lang w:val="en-US" w:eastAsia="zh-CN"/>
        </w:rPr>
        <w:t xml:space="preserve"> 5 </w:t>
      </w:r>
      <w:r>
        <w:rPr>
          <w:rFonts w:hint="eastAsia" w:ascii="宋体" w:hAnsi="等线"/>
          <w:iCs/>
          <w:color w:val="auto"/>
          <w:sz w:val="28"/>
          <w:szCs w:val="28"/>
          <w:highlight w:val="none"/>
          <w:u w:val="none"/>
          <w:shd w:val="clear" w:color="auto" w:fill="auto"/>
          <w:lang w:val="en-US" w:eastAsia="zh-CN"/>
        </w:rPr>
        <w:t>月</w:t>
      </w:r>
      <w:r>
        <w:rPr>
          <w:rFonts w:hint="eastAsia" w:ascii="宋体" w:hAnsi="等线"/>
          <w:iCs/>
          <w:color w:val="auto"/>
          <w:sz w:val="28"/>
          <w:szCs w:val="28"/>
          <w:highlight w:val="none"/>
          <w:u w:val="single"/>
          <w:shd w:val="clear" w:color="auto" w:fill="auto"/>
          <w:lang w:val="en-US" w:eastAsia="zh-CN"/>
        </w:rPr>
        <w:t xml:space="preserve"> 9 </w:t>
      </w:r>
      <w:r>
        <w:rPr>
          <w:rFonts w:hint="eastAsia" w:ascii="宋体" w:hAnsi="等线"/>
          <w:iCs/>
          <w:color w:val="auto"/>
          <w:sz w:val="28"/>
          <w:szCs w:val="28"/>
          <w:highlight w:val="none"/>
          <w:u w:val="none"/>
          <w:shd w:val="clear" w:color="auto" w:fill="auto"/>
          <w:lang w:val="en-US" w:eastAsia="zh-CN"/>
        </w:rPr>
        <w:t>日</w:t>
      </w:r>
      <w:r>
        <w:rPr>
          <w:rFonts w:hint="eastAsia" w:ascii="宋体" w:hAnsi="等线"/>
          <w:iCs/>
          <w:color w:val="auto"/>
          <w:sz w:val="28"/>
          <w:szCs w:val="28"/>
          <w:highlight w:val="none"/>
          <w:u w:val="single"/>
          <w:shd w:val="clear" w:color="auto" w:fill="auto"/>
          <w:lang w:val="en-US" w:eastAsia="zh-CN"/>
        </w:rPr>
        <w:t xml:space="preserve"> 17 </w:t>
      </w:r>
      <w:r>
        <w:rPr>
          <w:rFonts w:hint="eastAsia" w:ascii="宋体" w:hAnsi="等线"/>
          <w:iCs/>
          <w:color w:val="auto"/>
          <w:sz w:val="28"/>
          <w:szCs w:val="28"/>
          <w:highlight w:val="none"/>
          <w:u w:val="none"/>
          <w:shd w:val="clear" w:color="auto" w:fill="auto"/>
          <w:lang w:val="en-US" w:eastAsia="zh-CN"/>
        </w:rPr>
        <w:t>时</w:t>
      </w:r>
      <w:r>
        <w:rPr>
          <w:rStyle w:val="27"/>
          <w:rFonts w:hint="eastAsia" w:ascii="宋体" w:hAnsi="宋体" w:cs="宋体"/>
          <w:color w:val="auto"/>
          <w:sz w:val="28"/>
          <w:szCs w:val="28"/>
        </w:rPr>
        <w:t>前</w:t>
      </w:r>
      <w:r>
        <w:rPr>
          <w:rStyle w:val="27"/>
          <w:rFonts w:hint="eastAsia" w:ascii="宋体" w:hAnsi="宋体" w:cs="宋体"/>
          <w:b/>
          <w:bCs/>
          <w:color w:val="auto"/>
          <w:sz w:val="28"/>
          <w:szCs w:val="28"/>
        </w:rPr>
        <w:t>汇到保证金专用账户，否则作无效标处理。</w:t>
      </w:r>
      <w:r>
        <w:rPr>
          <w:rStyle w:val="27"/>
          <w:rFonts w:hint="eastAsia" w:ascii="宋体" w:hAnsi="宋体" w:cs="宋体"/>
          <w:color w:val="auto"/>
          <w:sz w:val="28"/>
          <w:szCs w:val="28"/>
        </w:rPr>
        <w:t>该保证金汇款凭证必须在用途栏注明是</w:t>
      </w:r>
      <w:r>
        <w:rPr>
          <w:rStyle w:val="27"/>
          <w:rFonts w:ascii="宋体" w:hAnsi="宋体" w:cs="宋体"/>
          <w:color w:val="auto"/>
          <w:sz w:val="28"/>
          <w:szCs w:val="28"/>
        </w:rPr>
        <w:t xml:space="preserve"> </w:t>
      </w:r>
      <w:r>
        <w:rPr>
          <w:rStyle w:val="27"/>
          <w:rFonts w:hint="eastAsia" w:ascii="宋体" w:hAnsi="宋体" w:cs="宋体"/>
          <w:b/>
          <w:bCs/>
          <w:color w:val="auto"/>
          <w:sz w:val="28"/>
          <w:szCs w:val="28"/>
          <w:u w:val="single" w:color="000000"/>
        </w:rPr>
        <w:t>徐闻县菠萝的海3A级旅游景区项目（监理）</w:t>
      </w:r>
      <w:r>
        <w:rPr>
          <w:rStyle w:val="27"/>
          <w:rFonts w:hint="eastAsia" w:ascii="宋体" w:hAnsi="宋体" w:cs="宋体"/>
          <w:color w:val="auto"/>
          <w:sz w:val="28"/>
          <w:szCs w:val="28"/>
        </w:rPr>
        <w:t>（可简写）投标保证金，否则，可能导致无法确认该笔投标保证金的用途，一切由于投标人原因造成投标保证金未能到账的，后果由投标人自负。</w:t>
      </w:r>
      <w:r>
        <w:rPr>
          <w:rStyle w:val="27"/>
          <w:rFonts w:ascii="宋体" w:hAnsi="宋体" w:cs="宋体"/>
          <w:color w:val="auto"/>
          <w:sz w:val="28"/>
          <w:szCs w:val="28"/>
        </w:rPr>
        <w:t xml:space="preserve"> </w:t>
      </w:r>
    </w:p>
    <w:p>
      <w:pPr>
        <w:snapToGrid w:val="0"/>
        <w:spacing w:line="520" w:lineRule="exact"/>
        <w:ind w:firstLine="560" w:firstLineChars="200"/>
        <w:rPr>
          <w:rStyle w:val="27"/>
          <w:rFonts w:ascii="宋体"/>
          <w:color w:val="auto"/>
        </w:rPr>
      </w:pPr>
      <w:r>
        <w:rPr>
          <w:rStyle w:val="27"/>
          <w:rFonts w:hint="eastAsia" w:ascii="宋体" w:hAnsi="宋体" w:cs="宋体"/>
          <w:color w:val="auto"/>
          <w:sz w:val="28"/>
          <w:szCs w:val="28"/>
        </w:rPr>
        <w:t>银行保函：必须由投标人的基本账户银行出具，样式见</w:t>
      </w:r>
      <w:r>
        <w:rPr>
          <w:rStyle w:val="27"/>
          <w:rFonts w:hint="eastAsia" w:ascii="宋体" w:cs="宋体"/>
          <w:color w:val="auto"/>
          <w:sz w:val="28"/>
          <w:szCs w:val="28"/>
        </w:rPr>
        <w:t>“</w:t>
      </w:r>
      <w:r>
        <w:rPr>
          <w:rStyle w:val="27"/>
          <w:rFonts w:hint="eastAsia" w:ascii="宋体" w:hAnsi="宋体" w:cs="宋体"/>
          <w:color w:val="auto"/>
          <w:sz w:val="28"/>
          <w:szCs w:val="28"/>
        </w:rPr>
        <w:t>投标格式五</w:t>
      </w:r>
      <w:r>
        <w:rPr>
          <w:rStyle w:val="27"/>
          <w:rFonts w:hint="eastAsia" w:ascii="宋体" w:cs="宋体"/>
          <w:color w:val="auto"/>
          <w:sz w:val="28"/>
          <w:szCs w:val="28"/>
        </w:rPr>
        <w:t>”</w:t>
      </w:r>
      <w:r>
        <w:rPr>
          <w:rStyle w:val="27"/>
          <w:rFonts w:hint="eastAsia" w:ascii="宋体" w:hAnsi="宋体" w:cs="宋体"/>
          <w:color w:val="auto"/>
          <w:sz w:val="28"/>
          <w:szCs w:val="28"/>
        </w:rPr>
        <w:t>。</w:t>
      </w:r>
    </w:p>
    <w:p>
      <w:pPr>
        <w:pStyle w:val="58"/>
        <w:snapToGrid w:val="0"/>
        <w:spacing w:line="520" w:lineRule="exact"/>
        <w:ind w:firstLine="560" w:firstLineChars="200"/>
        <w:rPr>
          <w:rStyle w:val="27"/>
          <w:rFonts w:ascii="宋体"/>
          <w:color w:val="auto"/>
        </w:rPr>
      </w:pPr>
      <w:r>
        <w:rPr>
          <w:rStyle w:val="27"/>
          <w:rFonts w:ascii="宋体" w:hAnsi="宋体" w:cs="宋体"/>
          <w:color w:val="auto"/>
        </w:rPr>
        <w:t xml:space="preserve">1.6.2 </w:t>
      </w:r>
      <w:r>
        <w:rPr>
          <w:rStyle w:val="27"/>
          <w:rFonts w:hint="eastAsia" w:ascii="宋体" w:hAnsi="宋体" w:cs="宋体"/>
          <w:color w:val="auto"/>
        </w:rPr>
        <w:t>未中标投标人的投标保证金将在发出中标通知书后</w:t>
      </w:r>
      <w:r>
        <w:rPr>
          <w:rStyle w:val="27"/>
          <w:rFonts w:ascii="宋体" w:hAnsi="宋体" w:cs="宋体"/>
          <w:color w:val="auto"/>
        </w:rPr>
        <w:t>5</w:t>
      </w:r>
      <w:r>
        <w:rPr>
          <w:rStyle w:val="27"/>
          <w:rFonts w:hint="eastAsia" w:ascii="宋体" w:hAnsi="宋体" w:cs="宋体"/>
          <w:color w:val="auto"/>
        </w:rPr>
        <w:t>个工作日内返还。</w:t>
      </w:r>
    </w:p>
    <w:p>
      <w:pPr>
        <w:snapToGrid w:val="0"/>
        <w:spacing w:line="360" w:lineRule="auto"/>
        <w:ind w:firstLine="560" w:firstLineChars="200"/>
        <w:rPr>
          <w:rStyle w:val="27"/>
          <w:rFonts w:ascii="宋体"/>
          <w:color w:val="auto"/>
          <w:sz w:val="28"/>
          <w:szCs w:val="28"/>
        </w:rPr>
      </w:pPr>
      <w:r>
        <w:rPr>
          <w:rStyle w:val="27"/>
          <w:rFonts w:ascii="宋体" w:hAnsi="宋体" w:cs="宋体"/>
          <w:color w:val="auto"/>
          <w:sz w:val="28"/>
          <w:szCs w:val="28"/>
        </w:rPr>
        <w:t xml:space="preserve">1.6.3 </w:t>
      </w:r>
      <w:r>
        <w:rPr>
          <w:rStyle w:val="27"/>
          <w:rFonts w:hint="eastAsia" w:ascii="宋体" w:hAnsi="宋体" w:cs="宋体"/>
          <w:color w:val="auto"/>
          <w:sz w:val="28"/>
          <w:szCs w:val="28"/>
        </w:rPr>
        <w:t>中标人的投标保证金在按要求提供履约保证金并签署合同后</w:t>
      </w:r>
      <w:r>
        <w:rPr>
          <w:rStyle w:val="27"/>
          <w:rFonts w:ascii="宋体" w:hAnsi="宋体" w:cs="宋体"/>
          <w:color w:val="auto"/>
          <w:sz w:val="28"/>
          <w:szCs w:val="28"/>
        </w:rPr>
        <w:t>5</w:t>
      </w:r>
      <w:r>
        <w:rPr>
          <w:rStyle w:val="27"/>
          <w:rFonts w:hint="eastAsia" w:ascii="宋体" w:hAnsi="宋体" w:cs="宋体"/>
          <w:color w:val="auto"/>
          <w:sz w:val="28"/>
          <w:szCs w:val="28"/>
        </w:rPr>
        <w:t>个工作日内予以退还。</w:t>
      </w:r>
    </w:p>
    <w:p>
      <w:pPr>
        <w:snapToGrid w:val="0"/>
        <w:spacing w:line="360" w:lineRule="auto"/>
        <w:ind w:firstLine="560" w:firstLineChars="200"/>
        <w:rPr>
          <w:rStyle w:val="27"/>
          <w:rFonts w:hint="eastAsia" w:ascii="宋体" w:hAnsi="宋体" w:eastAsia="宋体" w:cs="宋体"/>
          <w:color w:val="auto"/>
          <w:kern w:val="2"/>
          <w:sz w:val="28"/>
          <w:szCs w:val="28"/>
        </w:rPr>
      </w:pPr>
      <w:r>
        <w:rPr>
          <w:rStyle w:val="27"/>
          <w:rFonts w:hint="eastAsia" w:ascii="宋体" w:hAnsi="宋体" w:eastAsia="宋体" w:cs="宋体"/>
          <w:color w:val="auto"/>
          <w:sz w:val="28"/>
          <w:szCs w:val="28"/>
        </w:rPr>
        <w:t>1.6.4 如投标人出现下列情况之一的，其投标保证金不予退还：</w:t>
      </w:r>
    </w:p>
    <w:p>
      <w:pPr>
        <w:spacing w:line="360" w:lineRule="auto"/>
        <w:ind w:firstLine="560" w:firstLineChars="200"/>
        <w:rPr>
          <w:rStyle w:val="27"/>
          <w:rFonts w:hint="eastAsia" w:ascii="宋体" w:hAnsi="宋体" w:eastAsia="宋体" w:cs="宋体"/>
          <w:color w:val="auto"/>
          <w:sz w:val="28"/>
          <w:szCs w:val="28"/>
        </w:rPr>
      </w:pPr>
      <w:r>
        <w:rPr>
          <w:rStyle w:val="27"/>
          <w:rFonts w:hint="eastAsia" w:ascii="宋体" w:hAnsi="宋体" w:eastAsia="宋体" w:cs="宋体"/>
          <w:color w:val="auto"/>
          <w:sz w:val="28"/>
          <w:szCs w:val="28"/>
        </w:rPr>
        <w:t xml:space="preserve">      ①</w:t>
      </w:r>
      <w:r>
        <w:rPr>
          <w:rStyle w:val="27"/>
          <w:rFonts w:hint="eastAsia" w:ascii="宋体" w:hAnsi="宋体" w:eastAsia="宋体" w:cs="宋体"/>
          <w:color w:val="auto"/>
          <w:kern w:val="2"/>
          <w:sz w:val="28"/>
          <w:szCs w:val="28"/>
        </w:rPr>
        <w:t>投标人在有效期内撤回其投标文件；</w:t>
      </w:r>
    </w:p>
    <w:p>
      <w:pPr>
        <w:spacing w:line="360" w:lineRule="auto"/>
        <w:ind w:firstLine="560" w:firstLineChars="200"/>
        <w:rPr>
          <w:rStyle w:val="27"/>
          <w:rFonts w:hint="eastAsia" w:ascii="宋体" w:hAnsi="宋体" w:eastAsia="宋体" w:cs="宋体"/>
          <w:color w:val="auto"/>
          <w:sz w:val="28"/>
          <w:szCs w:val="28"/>
        </w:rPr>
      </w:pPr>
      <w:r>
        <w:rPr>
          <w:rStyle w:val="27"/>
          <w:rFonts w:hint="eastAsia" w:ascii="宋体" w:hAnsi="宋体" w:eastAsia="宋体" w:cs="宋体"/>
          <w:color w:val="auto"/>
          <w:kern w:val="2"/>
          <w:sz w:val="28"/>
          <w:szCs w:val="28"/>
        </w:rPr>
        <w:t xml:space="preserve">      ②投标人在投标过程中有违反招标投标法律法规行为的；</w:t>
      </w:r>
    </w:p>
    <w:p>
      <w:pPr>
        <w:spacing w:line="360" w:lineRule="auto"/>
        <w:ind w:firstLine="560" w:firstLineChars="200"/>
        <w:rPr>
          <w:rStyle w:val="27"/>
          <w:rFonts w:hint="eastAsia" w:ascii="宋体" w:hAnsi="宋体" w:eastAsia="宋体" w:cs="宋体"/>
          <w:color w:val="auto"/>
          <w:kern w:val="2"/>
          <w:sz w:val="28"/>
          <w:szCs w:val="28"/>
        </w:rPr>
      </w:pPr>
      <w:r>
        <w:rPr>
          <w:rStyle w:val="27"/>
          <w:rFonts w:hint="eastAsia" w:ascii="宋体" w:hAnsi="宋体" w:eastAsia="宋体" w:cs="宋体"/>
          <w:color w:val="auto"/>
          <w:kern w:val="2"/>
          <w:sz w:val="28"/>
          <w:szCs w:val="28"/>
        </w:rPr>
        <w:t xml:space="preserve">      ③中标人放弃中标资格；</w:t>
      </w:r>
    </w:p>
    <w:p>
      <w:pPr>
        <w:spacing w:line="360" w:lineRule="auto"/>
        <w:ind w:left="700" w:leftChars="200" w:hanging="280" w:hangingChars="100"/>
        <w:rPr>
          <w:rStyle w:val="27"/>
          <w:rFonts w:hint="eastAsia" w:ascii="宋体" w:hAnsi="宋体" w:eastAsia="宋体" w:cs="宋体"/>
          <w:color w:val="auto"/>
          <w:kern w:val="2"/>
          <w:sz w:val="28"/>
          <w:szCs w:val="28"/>
        </w:rPr>
      </w:pPr>
      <w:r>
        <w:rPr>
          <w:rStyle w:val="27"/>
          <w:rFonts w:hint="eastAsia" w:ascii="宋体" w:hAnsi="宋体" w:eastAsia="宋体" w:cs="宋体"/>
          <w:color w:val="auto"/>
          <w:kern w:val="2"/>
          <w:sz w:val="28"/>
          <w:szCs w:val="28"/>
        </w:rPr>
        <w:t xml:space="preserve">       ④中标人未能在规定期限内按招标文件要求提交履约保证金</w:t>
      </w:r>
      <w:r>
        <w:rPr>
          <w:rStyle w:val="27"/>
          <w:rFonts w:hint="eastAsia" w:ascii="宋体" w:hAnsi="宋体" w:eastAsia="宋体" w:cs="宋体"/>
          <w:color w:val="auto"/>
          <w:kern w:val="2"/>
          <w:sz w:val="28"/>
          <w:szCs w:val="28"/>
          <w:lang w:val="en-US" w:eastAsia="zh-CN"/>
        </w:rPr>
        <w:t xml:space="preserve"> </w:t>
      </w:r>
      <w:r>
        <w:rPr>
          <w:rStyle w:val="27"/>
          <w:rFonts w:hint="eastAsia" w:ascii="宋体" w:hAnsi="宋体" w:eastAsia="宋体" w:cs="宋体"/>
          <w:color w:val="auto"/>
          <w:kern w:val="2"/>
          <w:sz w:val="28"/>
          <w:szCs w:val="28"/>
        </w:rPr>
        <w:t>或签署合同。</w:t>
      </w:r>
    </w:p>
    <w:p>
      <w:pPr>
        <w:snapToGrid w:val="0"/>
        <w:spacing w:line="520" w:lineRule="exact"/>
        <w:ind w:left="960" w:leftChars="267" w:hanging="399"/>
        <w:rPr>
          <w:rStyle w:val="27"/>
          <w:rFonts w:ascii="宋体"/>
          <w:b/>
          <w:bCs/>
          <w:color w:val="auto"/>
          <w:kern w:val="0"/>
          <w:sz w:val="28"/>
          <w:szCs w:val="28"/>
        </w:rPr>
      </w:pPr>
      <w:r>
        <w:rPr>
          <w:rStyle w:val="27"/>
          <w:rFonts w:ascii="宋体" w:hAnsi="宋体" w:cs="宋体"/>
          <w:b/>
          <w:bCs/>
          <w:color w:val="auto"/>
          <w:kern w:val="0"/>
          <w:sz w:val="28"/>
          <w:szCs w:val="28"/>
        </w:rPr>
        <w:t>1.7</w:t>
      </w:r>
      <w:r>
        <w:rPr>
          <w:rStyle w:val="27"/>
          <w:rFonts w:ascii="宋体" w:hAnsi="宋体" w:cs="宋体"/>
          <w:color w:val="auto"/>
          <w:sz w:val="28"/>
          <w:szCs w:val="28"/>
        </w:rPr>
        <w:t xml:space="preserve"> </w:t>
      </w:r>
      <w:r>
        <w:rPr>
          <w:rStyle w:val="27"/>
          <w:rFonts w:hint="eastAsia" w:ascii="宋体" w:hAnsi="宋体" w:cs="宋体"/>
          <w:b/>
          <w:bCs/>
          <w:color w:val="auto"/>
          <w:kern w:val="0"/>
          <w:sz w:val="28"/>
          <w:szCs w:val="28"/>
        </w:rPr>
        <w:t>投标费用</w:t>
      </w:r>
    </w:p>
    <w:p>
      <w:pPr>
        <w:snapToGrid w:val="0"/>
        <w:spacing w:line="520" w:lineRule="exact"/>
        <w:rPr>
          <w:rStyle w:val="27"/>
          <w:rFonts w:ascii="宋体"/>
          <w:color w:val="auto"/>
          <w:kern w:val="0"/>
          <w:sz w:val="28"/>
          <w:szCs w:val="28"/>
        </w:rPr>
      </w:pPr>
      <w:r>
        <w:rPr>
          <w:rStyle w:val="27"/>
          <w:rFonts w:ascii="宋体" w:hAnsi="宋体" w:cs="宋体"/>
          <w:color w:val="auto"/>
          <w:kern w:val="0"/>
          <w:sz w:val="28"/>
          <w:szCs w:val="28"/>
        </w:rPr>
        <w:t xml:space="preserve">    </w:t>
      </w:r>
      <w:r>
        <w:rPr>
          <w:rStyle w:val="27"/>
          <w:rFonts w:hint="eastAsia" w:ascii="宋体" w:hAnsi="宋体" w:cs="宋体"/>
          <w:color w:val="auto"/>
          <w:kern w:val="0"/>
          <w:sz w:val="28"/>
          <w:szCs w:val="28"/>
        </w:rPr>
        <w:t>投标人应承担其参加本招标活动自身所发生的费用。</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3" w:name="_Toc31314"/>
      <w:r>
        <w:rPr>
          <w:rStyle w:val="27"/>
          <w:rFonts w:ascii="宋体" w:hAnsi="宋体" w:eastAsia="宋体" w:cs="宋体"/>
          <w:color w:val="auto"/>
        </w:rPr>
        <w:t>2.</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有关定义</w:t>
      </w:r>
      <w:bookmarkEnd w:id="3"/>
    </w:p>
    <w:p>
      <w:pPr>
        <w:snapToGrid w:val="0"/>
        <w:spacing w:line="520" w:lineRule="exact"/>
        <w:ind w:firstLine="560" w:firstLineChars="200"/>
        <w:rPr>
          <w:rStyle w:val="27"/>
          <w:rFonts w:ascii="宋体"/>
          <w:color w:val="auto"/>
          <w:sz w:val="28"/>
          <w:szCs w:val="28"/>
        </w:rPr>
      </w:pPr>
      <w:r>
        <w:rPr>
          <w:rStyle w:val="27"/>
          <w:rFonts w:ascii="宋体" w:hAnsi="宋体" w:cs="宋体"/>
          <w:color w:val="auto"/>
          <w:kern w:val="0"/>
          <w:sz w:val="28"/>
          <w:szCs w:val="28"/>
        </w:rPr>
        <w:t>2.1</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招标人：指建设单位、发包人。</w:t>
      </w:r>
      <w:r>
        <w:rPr>
          <w:rStyle w:val="27"/>
          <w:rFonts w:ascii="宋体" w:hAnsi="宋体" w:cs="宋体"/>
          <w:color w:val="auto"/>
          <w:kern w:val="0"/>
          <w:sz w:val="28"/>
          <w:szCs w:val="28"/>
        </w:rPr>
        <w:t xml:space="preserve">     </w:t>
      </w:r>
    </w:p>
    <w:p>
      <w:pPr>
        <w:snapToGrid w:val="0"/>
        <w:spacing w:line="520" w:lineRule="exact"/>
        <w:ind w:firstLine="560" w:firstLineChars="200"/>
        <w:rPr>
          <w:rStyle w:val="27"/>
          <w:rFonts w:ascii="宋体"/>
          <w:color w:val="auto"/>
          <w:sz w:val="28"/>
          <w:szCs w:val="28"/>
        </w:rPr>
      </w:pPr>
      <w:r>
        <w:rPr>
          <w:rStyle w:val="27"/>
          <w:rFonts w:ascii="宋体" w:hAnsi="宋体" w:cs="宋体"/>
          <w:color w:val="auto"/>
          <w:kern w:val="0"/>
          <w:sz w:val="28"/>
          <w:szCs w:val="28"/>
        </w:rPr>
        <w:t xml:space="preserve">2.2 </w:t>
      </w:r>
      <w:r>
        <w:rPr>
          <w:rStyle w:val="27"/>
          <w:rFonts w:hint="eastAsia" w:ascii="宋体" w:hAnsi="宋体" w:cs="宋体"/>
          <w:color w:val="auto"/>
          <w:kern w:val="0"/>
          <w:sz w:val="28"/>
          <w:szCs w:val="28"/>
        </w:rPr>
        <w:t>投标人：所有参加的投标单位。</w:t>
      </w:r>
    </w:p>
    <w:p>
      <w:pPr>
        <w:snapToGrid w:val="0"/>
        <w:spacing w:line="520" w:lineRule="exact"/>
        <w:ind w:firstLine="560" w:firstLineChars="200"/>
        <w:rPr>
          <w:rStyle w:val="27"/>
          <w:rFonts w:ascii="宋体"/>
          <w:color w:val="auto"/>
          <w:sz w:val="28"/>
          <w:szCs w:val="28"/>
        </w:rPr>
      </w:pPr>
      <w:r>
        <w:rPr>
          <w:rStyle w:val="27"/>
          <w:rFonts w:ascii="宋体" w:hAnsi="宋体" w:cs="宋体"/>
          <w:color w:val="auto"/>
          <w:kern w:val="0"/>
          <w:sz w:val="28"/>
          <w:szCs w:val="28"/>
        </w:rPr>
        <w:t xml:space="preserve">2.3 </w:t>
      </w:r>
      <w:r>
        <w:rPr>
          <w:rStyle w:val="27"/>
          <w:rFonts w:hint="eastAsia" w:ascii="宋体" w:hAnsi="宋体" w:cs="宋体"/>
          <w:color w:val="auto"/>
          <w:kern w:val="0"/>
          <w:sz w:val="28"/>
          <w:szCs w:val="28"/>
        </w:rPr>
        <w:t>项目监理机构：监理单位派驻工程项目负责履行委托监理合同的组织机构。</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2.4</w:t>
      </w:r>
      <w:r>
        <w:rPr>
          <w:rStyle w:val="27"/>
          <w:rFonts w:hint="eastAsia" w:ascii="宋体" w:hAnsi="宋体" w:cs="宋体"/>
          <w:color w:val="auto"/>
          <w:kern w:val="0"/>
          <w:sz w:val="28"/>
          <w:szCs w:val="28"/>
        </w:rPr>
        <w:t>总监理工程师：由监理单位法定代表人书面授权，全面负责委托监理合同的履行、主持项目监理机构工作的监理工程师。</w:t>
      </w:r>
    </w:p>
    <w:p>
      <w:pPr>
        <w:snapToGrid w:val="0"/>
        <w:spacing w:line="520" w:lineRule="exact"/>
        <w:ind w:firstLine="643" w:firstLineChars="200"/>
        <w:outlineLvl w:val="1"/>
        <w:rPr>
          <w:rStyle w:val="27"/>
          <w:rFonts w:ascii="宋体"/>
          <w:b/>
          <w:bCs/>
          <w:color w:val="auto"/>
          <w:sz w:val="32"/>
          <w:szCs w:val="32"/>
        </w:rPr>
      </w:pPr>
      <w:bookmarkStart w:id="4" w:name="_Toc5073"/>
      <w:r>
        <w:rPr>
          <w:rStyle w:val="27"/>
          <w:rFonts w:ascii="宋体" w:hAnsi="宋体" w:cs="宋体"/>
          <w:b/>
          <w:bCs/>
          <w:color w:val="auto"/>
          <w:sz w:val="32"/>
          <w:szCs w:val="32"/>
        </w:rPr>
        <w:t>3.</w:t>
      </w:r>
      <w:r>
        <w:rPr>
          <w:rStyle w:val="27"/>
          <w:rFonts w:ascii="宋体" w:hAnsi="宋体" w:cs="宋体"/>
          <w:color w:val="auto"/>
          <w:sz w:val="28"/>
          <w:szCs w:val="28"/>
        </w:rPr>
        <w:t xml:space="preserve"> </w:t>
      </w:r>
      <w:r>
        <w:rPr>
          <w:rStyle w:val="27"/>
          <w:rFonts w:hint="eastAsia" w:ascii="宋体" w:hAnsi="宋体" w:cs="宋体"/>
          <w:b/>
          <w:bCs/>
          <w:color w:val="auto"/>
          <w:sz w:val="32"/>
          <w:szCs w:val="32"/>
        </w:rPr>
        <w:t>招标答疑</w:t>
      </w:r>
      <w:bookmarkEnd w:id="4"/>
    </w:p>
    <w:p>
      <w:pPr>
        <w:snapToGrid w:val="0"/>
        <w:spacing w:line="520" w:lineRule="exact"/>
        <w:ind w:firstLine="560" w:firstLineChars="200"/>
        <w:rPr>
          <w:rStyle w:val="27"/>
          <w:rFonts w:ascii="宋体"/>
          <w:color w:val="auto"/>
          <w:sz w:val="28"/>
          <w:szCs w:val="28"/>
        </w:rPr>
      </w:pPr>
      <w:r>
        <w:rPr>
          <w:rStyle w:val="27"/>
          <w:rFonts w:ascii="宋体" w:hAnsi="宋体" w:cs="宋体"/>
          <w:color w:val="auto"/>
          <w:sz w:val="28"/>
          <w:szCs w:val="28"/>
        </w:rPr>
        <w:t xml:space="preserve">3.1 </w:t>
      </w:r>
      <w:r>
        <w:rPr>
          <w:rStyle w:val="27"/>
          <w:rFonts w:hint="eastAsia" w:ascii="宋体" w:hAnsi="宋体" w:cs="宋体"/>
          <w:color w:val="auto"/>
          <w:sz w:val="28"/>
          <w:szCs w:val="28"/>
        </w:rPr>
        <w:t>投标人下载招标文件后，应仔细检查招标文件的所有内容，需要招标人及设计单位解释或说明的问题，请按规定向招标人或招标代理机构提出。</w:t>
      </w:r>
    </w:p>
    <w:p>
      <w:pPr>
        <w:pStyle w:val="58"/>
        <w:snapToGrid w:val="0"/>
        <w:spacing w:line="520" w:lineRule="exact"/>
        <w:ind w:firstLine="560" w:firstLineChars="200"/>
        <w:rPr>
          <w:rStyle w:val="27"/>
          <w:rFonts w:ascii="宋体"/>
          <w:color w:val="auto"/>
        </w:rPr>
      </w:pPr>
      <w:r>
        <w:rPr>
          <w:rStyle w:val="27"/>
          <w:rFonts w:ascii="宋体" w:hAnsi="宋体" w:cs="宋体"/>
          <w:color w:val="auto"/>
        </w:rPr>
        <w:t xml:space="preserve">3.2 </w:t>
      </w:r>
      <w:r>
        <w:rPr>
          <w:rStyle w:val="27"/>
          <w:rFonts w:hint="eastAsia" w:ascii="宋体" w:hAnsi="宋体" w:cs="宋体"/>
          <w:color w:val="auto"/>
        </w:rPr>
        <w:t>本项目不组织现场踏勘，如有需要，投标人可自行前往现场踏勘，费用及安全问题自行承担。</w:t>
      </w:r>
    </w:p>
    <w:p>
      <w:pPr>
        <w:pStyle w:val="58"/>
        <w:snapToGrid w:val="0"/>
        <w:spacing w:line="520" w:lineRule="exact"/>
        <w:ind w:firstLine="560" w:firstLineChars="200"/>
        <w:rPr>
          <w:rStyle w:val="27"/>
          <w:rFonts w:ascii="宋体"/>
          <w:color w:val="auto"/>
        </w:rPr>
      </w:pPr>
      <w:r>
        <w:rPr>
          <w:rStyle w:val="27"/>
          <w:rFonts w:ascii="宋体" w:hAnsi="宋体" w:cs="宋体"/>
          <w:color w:val="auto"/>
        </w:rPr>
        <w:t xml:space="preserve">3.3 </w:t>
      </w:r>
      <w:r>
        <w:rPr>
          <w:rStyle w:val="27"/>
          <w:rFonts w:hint="eastAsia" w:ascii="宋体" w:hAnsi="宋体" w:cs="宋体"/>
          <w:color w:val="auto"/>
        </w:rPr>
        <w:t>招标答疑的目的是澄清、解答投标人在查阅招标文件和现场踏勘后可能提出的任何方面的问题，并由招标人和代理机构按规定作出答复。</w:t>
      </w:r>
    </w:p>
    <w:p>
      <w:pPr>
        <w:pStyle w:val="58"/>
        <w:snapToGrid w:val="0"/>
        <w:spacing w:line="520" w:lineRule="exact"/>
        <w:ind w:firstLine="560" w:firstLineChars="200"/>
        <w:rPr>
          <w:rStyle w:val="27"/>
          <w:rFonts w:ascii="宋体"/>
          <w:color w:val="auto"/>
        </w:rPr>
      </w:pPr>
      <w:r>
        <w:rPr>
          <w:rStyle w:val="27"/>
          <w:rFonts w:ascii="宋体" w:hAnsi="宋体" w:cs="宋体"/>
          <w:color w:val="auto"/>
        </w:rPr>
        <w:t xml:space="preserve">3.4 </w:t>
      </w:r>
      <w:r>
        <w:rPr>
          <w:rStyle w:val="27"/>
          <w:rFonts w:hint="eastAsia" w:ascii="宋体" w:hAnsi="宋体" w:cs="宋体"/>
          <w:color w:val="auto"/>
        </w:rPr>
        <w:t>招标答疑纪要作为招标文件的一部分，与招标文件具有同等法律效力。</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5" w:name="_Toc645"/>
      <w:r>
        <w:rPr>
          <w:rStyle w:val="27"/>
          <w:rFonts w:ascii="宋体" w:hAnsi="宋体" w:eastAsia="宋体" w:cs="宋体"/>
          <w:color w:val="auto"/>
        </w:rPr>
        <w:t>4.</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评标委员会组建</w:t>
      </w:r>
      <w:bookmarkEnd w:id="5"/>
    </w:p>
    <w:p>
      <w:pPr>
        <w:pStyle w:val="61"/>
        <w:snapToGrid w:val="0"/>
        <w:spacing w:line="520" w:lineRule="exact"/>
        <w:ind w:firstLine="560" w:firstLineChars="200"/>
        <w:rPr>
          <w:rStyle w:val="27"/>
          <w:rFonts w:ascii="宋体"/>
          <w:b w:val="0"/>
          <w:bCs w:val="0"/>
          <w:color w:val="auto"/>
          <w:sz w:val="28"/>
          <w:szCs w:val="28"/>
        </w:rPr>
      </w:pPr>
      <w:r>
        <w:rPr>
          <w:rStyle w:val="27"/>
          <w:rFonts w:hint="eastAsia" w:ascii="宋体" w:hAnsi="宋体" w:cs="宋体"/>
          <w:b w:val="0"/>
          <w:bCs w:val="0"/>
          <w:color w:val="auto"/>
          <w:sz w:val="28"/>
          <w:szCs w:val="28"/>
        </w:rPr>
        <w:t>评标委员会由招标人组建，为</w:t>
      </w:r>
      <w:r>
        <w:rPr>
          <w:rStyle w:val="27"/>
          <w:rFonts w:ascii="宋体" w:hAnsi="宋体" w:cs="宋体"/>
          <w:b w:val="0"/>
          <w:bCs w:val="0"/>
          <w:color w:val="auto"/>
          <w:sz w:val="28"/>
          <w:szCs w:val="28"/>
        </w:rPr>
        <w:t>5</w:t>
      </w:r>
      <w:r>
        <w:rPr>
          <w:rStyle w:val="27"/>
          <w:rFonts w:hint="eastAsia" w:ascii="宋体" w:hAnsi="宋体" w:cs="宋体"/>
          <w:b w:val="0"/>
          <w:bCs w:val="0"/>
          <w:color w:val="auto"/>
          <w:sz w:val="28"/>
          <w:szCs w:val="28"/>
        </w:rPr>
        <w:t>人组成，在开标前从广东省综合评标评审专家库随机抽取产生。</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6" w:name="_Toc20996"/>
      <w:r>
        <w:rPr>
          <w:rStyle w:val="27"/>
          <w:rFonts w:ascii="宋体" w:hAnsi="宋体" w:eastAsia="宋体" w:cs="宋体"/>
          <w:color w:val="auto"/>
        </w:rPr>
        <w:t>5.</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投标报价说明</w:t>
      </w:r>
      <w:bookmarkEnd w:id="6"/>
    </w:p>
    <w:p>
      <w:pPr>
        <w:snapToGrid w:val="0"/>
        <w:spacing w:line="560" w:lineRule="exact"/>
        <w:ind w:firstLine="560" w:firstLineChars="200"/>
        <w:rPr>
          <w:rStyle w:val="27"/>
          <w:rFonts w:ascii="宋体"/>
          <w:color w:val="auto"/>
          <w:sz w:val="28"/>
          <w:szCs w:val="28"/>
        </w:rPr>
      </w:pPr>
      <w:r>
        <w:rPr>
          <w:rStyle w:val="27"/>
          <w:rFonts w:ascii="宋体" w:hAnsi="宋体" w:cs="宋体"/>
          <w:color w:val="auto"/>
          <w:sz w:val="28"/>
          <w:szCs w:val="28"/>
        </w:rPr>
        <w:t>5.1</w:t>
      </w:r>
      <w:r>
        <w:rPr>
          <w:rStyle w:val="27"/>
          <w:rFonts w:hint="eastAsia" w:ascii="宋体" w:hAnsi="宋体" w:cs="宋体"/>
          <w:color w:val="auto"/>
          <w:sz w:val="28"/>
          <w:szCs w:val="28"/>
        </w:rPr>
        <w:t>本工程监理费以施工项目中标价为计算基础，投报监理费报价（用百分比表示）。参考国家发改价格</w:t>
      </w:r>
      <w:r>
        <w:rPr>
          <w:rStyle w:val="27"/>
          <w:rFonts w:ascii="宋体" w:hAnsi="宋体" w:cs="宋体"/>
          <w:color w:val="auto"/>
          <w:sz w:val="28"/>
          <w:szCs w:val="28"/>
        </w:rPr>
        <w:t>[2007]670</w:t>
      </w:r>
      <w:r>
        <w:rPr>
          <w:rStyle w:val="27"/>
          <w:rFonts w:hint="eastAsia" w:ascii="宋体" w:hAnsi="宋体" w:cs="宋体"/>
          <w:color w:val="auto"/>
          <w:sz w:val="28"/>
          <w:szCs w:val="28"/>
        </w:rPr>
        <w:t>号文计算施工监理服务费计算。</w:t>
      </w:r>
    </w:p>
    <w:p>
      <w:pPr>
        <w:snapToGrid w:val="0"/>
        <w:spacing w:line="560" w:lineRule="exact"/>
        <w:ind w:firstLine="560" w:firstLineChars="200"/>
        <w:rPr>
          <w:rStyle w:val="27"/>
          <w:rFonts w:ascii="宋体" w:cs="宋体"/>
          <w:color w:val="auto"/>
          <w:sz w:val="28"/>
          <w:szCs w:val="28"/>
        </w:rPr>
      </w:pPr>
      <w:r>
        <w:rPr>
          <w:rStyle w:val="27"/>
          <w:rFonts w:ascii="宋体" w:hAnsi="宋体" w:cs="宋体"/>
          <w:color w:val="auto"/>
          <w:sz w:val="28"/>
          <w:szCs w:val="28"/>
        </w:rPr>
        <w:t>5.2</w:t>
      </w:r>
      <w:r>
        <w:rPr>
          <w:rStyle w:val="27"/>
          <w:rFonts w:hint="eastAsia" w:ascii="宋体" w:hAnsi="宋体" w:cs="宋体"/>
          <w:color w:val="auto"/>
          <w:sz w:val="28"/>
          <w:szCs w:val="28"/>
        </w:rPr>
        <w:t>本工程监理费浮动系数范围：以浮动</w:t>
      </w:r>
      <w:r>
        <w:rPr>
          <w:rStyle w:val="27"/>
          <w:rFonts w:ascii="宋体" w:hAnsi="宋体" w:cs="宋体"/>
          <w:color w:val="auto"/>
          <w:sz w:val="28"/>
          <w:szCs w:val="28"/>
        </w:rPr>
        <w:t>0</w:t>
      </w:r>
      <w:r>
        <w:rPr>
          <w:rStyle w:val="27"/>
          <w:rFonts w:hint="eastAsia" w:ascii="宋体" w:hAnsi="宋体" w:cs="宋体"/>
          <w:color w:val="auto"/>
          <w:sz w:val="28"/>
          <w:szCs w:val="28"/>
        </w:rPr>
        <w:t>％为投标上限报价，以</w:t>
      </w:r>
      <w:r>
        <w:rPr>
          <w:rStyle w:val="27"/>
          <w:rFonts w:ascii="宋体" w:hAnsi="宋体" w:cs="宋体"/>
          <w:color w:val="auto"/>
          <w:sz w:val="28"/>
          <w:szCs w:val="28"/>
        </w:rPr>
        <w:t>-20</w:t>
      </w:r>
      <w:r>
        <w:rPr>
          <w:rStyle w:val="27"/>
          <w:rFonts w:hint="eastAsia" w:ascii="宋体" w:hAnsi="宋体" w:cs="宋体"/>
          <w:color w:val="auto"/>
          <w:sz w:val="28"/>
          <w:szCs w:val="28"/>
        </w:rPr>
        <w:t>％为投标下限报价，即</w:t>
      </w:r>
      <w:r>
        <w:rPr>
          <w:rStyle w:val="27"/>
          <w:rFonts w:ascii="宋体" w:hAnsi="宋体" w:cs="宋体"/>
          <w:color w:val="auto"/>
          <w:sz w:val="28"/>
          <w:szCs w:val="28"/>
        </w:rPr>
        <w:t>-20%</w:t>
      </w:r>
      <w:r>
        <w:rPr>
          <w:rStyle w:val="27"/>
          <w:rFonts w:hint="eastAsia" w:ascii="宋体" w:hAnsi="宋体" w:cs="宋体"/>
          <w:color w:val="auto"/>
          <w:sz w:val="28"/>
          <w:szCs w:val="28"/>
        </w:rPr>
        <w:t>≤监理费浮动系数≤</w:t>
      </w:r>
      <w:r>
        <w:rPr>
          <w:rStyle w:val="27"/>
          <w:rFonts w:ascii="宋体" w:hAnsi="宋体" w:cs="宋体"/>
          <w:color w:val="auto"/>
          <w:sz w:val="28"/>
          <w:szCs w:val="28"/>
        </w:rPr>
        <w:t>0%(</w:t>
      </w:r>
      <w:r>
        <w:rPr>
          <w:rStyle w:val="27"/>
          <w:rFonts w:hint="eastAsia" w:ascii="宋体" w:hAnsi="宋体" w:cs="宋体"/>
          <w:color w:val="auto"/>
          <w:sz w:val="28"/>
          <w:szCs w:val="28"/>
        </w:rPr>
        <w:t>若超出此报价范围，则作废标处理</w:t>
      </w:r>
      <w:r>
        <w:rPr>
          <w:rStyle w:val="27"/>
          <w:rFonts w:ascii="宋体" w:hAnsi="宋体" w:cs="宋体"/>
          <w:color w:val="auto"/>
          <w:sz w:val="28"/>
          <w:szCs w:val="28"/>
        </w:rPr>
        <w:t>)</w:t>
      </w:r>
      <w:r>
        <w:rPr>
          <w:rStyle w:val="27"/>
          <w:rFonts w:hint="eastAsia" w:ascii="宋体" w:hAnsi="宋体" w:cs="宋体"/>
          <w:color w:val="auto"/>
          <w:sz w:val="28"/>
          <w:szCs w:val="28"/>
        </w:rPr>
        <w:t>。投标人投报监理费浮动系数（用百分比表示）。本工程最后中标监理费＝本工程施工监理服务收费基准价×（</w:t>
      </w:r>
      <w:r>
        <w:rPr>
          <w:rStyle w:val="27"/>
          <w:rFonts w:ascii="宋体" w:hAnsi="宋体" w:cs="宋体"/>
          <w:color w:val="auto"/>
          <w:sz w:val="28"/>
          <w:szCs w:val="28"/>
        </w:rPr>
        <w:t>1+</w:t>
      </w:r>
      <w:r>
        <w:rPr>
          <w:rStyle w:val="27"/>
          <w:rFonts w:hint="eastAsia" w:ascii="宋体" w:hAnsi="宋体" w:cs="宋体"/>
          <w:color w:val="auto"/>
          <w:sz w:val="28"/>
          <w:szCs w:val="28"/>
        </w:rPr>
        <w:t>监理费浮动系数）。中标单位所投的报价为工程监理收费及签订合同依据。</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7" w:name="_Toc26917"/>
      <w:r>
        <w:rPr>
          <w:rStyle w:val="27"/>
          <w:rFonts w:ascii="宋体" w:hAnsi="宋体" w:eastAsia="宋体" w:cs="宋体"/>
          <w:color w:val="auto"/>
        </w:rPr>
        <w:t>6.</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开标、评标及中标方法</w:t>
      </w:r>
      <w:bookmarkEnd w:id="7"/>
    </w:p>
    <w:p>
      <w:pPr>
        <w:snapToGrid w:val="0"/>
        <w:spacing w:line="520" w:lineRule="exact"/>
        <w:ind w:left="1" w:firstLine="557" w:firstLineChars="199"/>
        <w:rPr>
          <w:rStyle w:val="27"/>
          <w:rFonts w:ascii="宋体"/>
          <w:color w:val="auto"/>
          <w:sz w:val="28"/>
          <w:szCs w:val="28"/>
        </w:rPr>
      </w:pPr>
      <w:r>
        <w:rPr>
          <w:rStyle w:val="27"/>
          <w:rFonts w:ascii="宋体" w:hAnsi="宋体" w:cs="宋体"/>
          <w:color w:val="auto"/>
          <w:kern w:val="0"/>
          <w:sz w:val="28"/>
          <w:szCs w:val="28"/>
        </w:rPr>
        <w:t xml:space="preserve">6.1 </w:t>
      </w:r>
      <w:r>
        <w:rPr>
          <w:rStyle w:val="27"/>
          <w:rFonts w:hint="eastAsia" w:ascii="宋体" w:hAnsi="宋体" w:cs="宋体"/>
          <w:color w:val="auto"/>
          <w:sz w:val="28"/>
          <w:szCs w:val="28"/>
        </w:rPr>
        <w:t>开标、评标和定标活动在</w:t>
      </w:r>
      <w:r>
        <w:rPr>
          <w:rStyle w:val="27"/>
          <w:rFonts w:hint="eastAsia" w:ascii="宋体" w:hAnsi="宋体" w:cs="宋体"/>
          <w:b/>
          <w:bCs/>
          <w:color w:val="auto"/>
          <w:sz w:val="28"/>
          <w:szCs w:val="28"/>
        </w:rPr>
        <w:t>广州公共资源交易中心</w:t>
      </w:r>
      <w:r>
        <w:rPr>
          <w:rStyle w:val="27"/>
          <w:rFonts w:hint="eastAsia" w:ascii="宋体" w:hAnsi="宋体" w:cs="宋体"/>
          <w:color w:val="auto"/>
          <w:sz w:val="28"/>
          <w:szCs w:val="28"/>
        </w:rPr>
        <w:t>进行，由招标人或代理机构组织。</w:t>
      </w:r>
    </w:p>
    <w:p>
      <w:pPr>
        <w:pStyle w:val="58"/>
        <w:tabs>
          <w:tab w:val="left" w:pos="1260"/>
          <w:tab w:val="left" w:pos="1620"/>
        </w:tabs>
        <w:snapToGrid w:val="0"/>
        <w:spacing w:line="520" w:lineRule="exact"/>
        <w:ind w:firstLine="560" w:firstLineChars="200"/>
        <w:rPr>
          <w:rStyle w:val="27"/>
          <w:rFonts w:ascii="宋体"/>
          <w:color w:val="auto"/>
        </w:rPr>
      </w:pPr>
      <w:r>
        <w:rPr>
          <w:rStyle w:val="27"/>
          <w:rFonts w:ascii="宋体" w:hAnsi="宋体" w:cs="宋体"/>
          <w:color w:val="auto"/>
          <w:kern w:val="0"/>
        </w:rPr>
        <w:t xml:space="preserve">6.2 </w:t>
      </w:r>
      <w:r>
        <w:rPr>
          <w:rStyle w:val="27"/>
          <w:rFonts w:hint="eastAsia" w:ascii="宋体" w:hAnsi="宋体" w:cs="宋体"/>
          <w:color w:val="auto"/>
          <w:kern w:val="0"/>
        </w:rPr>
        <w:t>投标人法定代表人或其授权委托人</w:t>
      </w:r>
      <w:r>
        <w:rPr>
          <w:rStyle w:val="27"/>
          <w:rFonts w:hint="eastAsia" w:ascii="宋体" w:hAnsi="宋体" w:cs="宋体"/>
          <w:color w:val="auto"/>
        </w:rPr>
        <w:t>按时参加（投标单位来人不得超过两人）</w:t>
      </w:r>
      <w:r>
        <w:rPr>
          <w:rStyle w:val="27"/>
          <w:rFonts w:hint="eastAsia" w:ascii="宋体" w:hAnsi="宋体" w:cs="宋体"/>
          <w:color w:val="auto"/>
          <w:kern w:val="0"/>
        </w:rPr>
        <w:t>，</w:t>
      </w:r>
      <w:r>
        <w:rPr>
          <w:rStyle w:val="27"/>
          <w:rFonts w:hint="eastAsia" w:ascii="宋体" w:hAnsi="宋体" w:cs="宋体"/>
          <w:color w:val="auto"/>
        </w:rPr>
        <w:t>投标文件由投标人法定代表人或其授权委托人凭</w:t>
      </w:r>
      <w:r>
        <w:rPr>
          <w:rStyle w:val="27"/>
          <w:rFonts w:ascii="宋体" w:hAnsi="宋体" w:cs="宋体"/>
          <w:color w:val="auto"/>
        </w:rPr>
        <w:t>6.2.1</w:t>
      </w:r>
      <w:r>
        <w:rPr>
          <w:rStyle w:val="27"/>
          <w:rFonts w:hint="eastAsia" w:ascii="宋体" w:hAnsi="宋体" w:cs="宋体"/>
          <w:color w:val="auto"/>
        </w:rPr>
        <w:t>或</w:t>
      </w:r>
      <w:r>
        <w:rPr>
          <w:rStyle w:val="27"/>
          <w:rFonts w:hint="eastAsia" w:ascii="宋体" w:hAnsi="宋体" w:cs="宋体"/>
          <w:color w:val="auto"/>
          <w:lang w:val="en-US" w:eastAsia="zh-CN"/>
        </w:rPr>
        <w:t xml:space="preserve">    </w:t>
      </w:r>
      <w:r>
        <w:rPr>
          <w:rStyle w:val="27"/>
          <w:rFonts w:ascii="宋体" w:hAnsi="宋体" w:cs="宋体"/>
          <w:color w:val="auto"/>
        </w:rPr>
        <w:t>6.2.2</w:t>
      </w:r>
      <w:r>
        <w:rPr>
          <w:rStyle w:val="27"/>
          <w:rFonts w:hint="eastAsia" w:ascii="宋体" w:hAnsi="宋体" w:cs="宋体"/>
          <w:color w:val="auto"/>
        </w:rPr>
        <w:t>条款要求的资料递交，否则招标人及招标代理机构有权拒收投标文件。</w:t>
      </w:r>
    </w:p>
    <w:p>
      <w:pPr>
        <w:pStyle w:val="58"/>
        <w:tabs>
          <w:tab w:val="left" w:pos="1260"/>
          <w:tab w:val="left" w:pos="1620"/>
        </w:tabs>
        <w:snapToGrid w:val="0"/>
        <w:spacing w:line="520" w:lineRule="exact"/>
        <w:ind w:left="560" w:firstLine="0"/>
        <w:rPr>
          <w:rStyle w:val="27"/>
          <w:rFonts w:ascii="宋体"/>
          <w:color w:val="auto"/>
        </w:rPr>
      </w:pPr>
      <w:r>
        <w:rPr>
          <w:rStyle w:val="27"/>
          <w:rFonts w:ascii="宋体" w:hAnsi="宋体" w:cs="宋体"/>
          <w:color w:val="auto"/>
        </w:rPr>
        <w:t xml:space="preserve">6.2.1 </w:t>
      </w:r>
      <w:r>
        <w:rPr>
          <w:rStyle w:val="27"/>
          <w:rFonts w:hint="eastAsia" w:ascii="宋体" w:hAnsi="宋体" w:cs="宋体"/>
          <w:color w:val="auto"/>
        </w:rPr>
        <w:t>如法定代表人递交投标文件的，同时提供以下资料：</w:t>
      </w:r>
    </w:p>
    <w:p>
      <w:pPr>
        <w:pStyle w:val="58"/>
        <w:tabs>
          <w:tab w:val="left" w:pos="1260"/>
          <w:tab w:val="left" w:pos="1620"/>
        </w:tabs>
        <w:snapToGrid w:val="0"/>
        <w:spacing w:line="520" w:lineRule="exact"/>
        <w:ind w:firstLine="1120" w:firstLineChars="400"/>
        <w:rPr>
          <w:rStyle w:val="27"/>
          <w:rFonts w:ascii="宋体"/>
          <w:color w:val="auto"/>
        </w:rPr>
      </w:pPr>
      <w:r>
        <w:rPr>
          <w:rStyle w:val="27"/>
          <w:rFonts w:hint="eastAsia" w:ascii="宋体" w:cs="宋体"/>
          <w:color w:val="auto"/>
        </w:rPr>
        <w:t>①</w:t>
      </w:r>
      <w:r>
        <w:rPr>
          <w:rStyle w:val="27"/>
          <w:rFonts w:hint="eastAsia" w:ascii="宋体" w:hAnsi="宋体" w:cs="宋体"/>
          <w:color w:val="auto"/>
        </w:rPr>
        <w:t>本人有效身份证原件；</w:t>
      </w:r>
    </w:p>
    <w:p>
      <w:pPr>
        <w:pStyle w:val="58"/>
        <w:tabs>
          <w:tab w:val="left" w:pos="1260"/>
          <w:tab w:val="left" w:pos="1620"/>
        </w:tabs>
        <w:snapToGrid w:val="0"/>
        <w:spacing w:line="520" w:lineRule="exact"/>
        <w:ind w:firstLine="1120" w:firstLineChars="400"/>
        <w:rPr>
          <w:rStyle w:val="27"/>
          <w:rFonts w:ascii="宋体"/>
          <w:color w:val="auto"/>
        </w:rPr>
      </w:pPr>
      <w:r>
        <w:rPr>
          <w:rStyle w:val="27"/>
          <w:rFonts w:hint="eastAsia" w:ascii="宋体" w:cs="宋体"/>
          <w:color w:val="auto"/>
        </w:rPr>
        <w:t>②</w:t>
      </w:r>
      <w:r>
        <w:rPr>
          <w:rStyle w:val="27"/>
          <w:rFonts w:hint="eastAsia" w:ascii="宋体" w:hAnsi="宋体" w:cs="宋体"/>
          <w:color w:val="auto"/>
        </w:rPr>
        <w:t>法定代表人证明书原件。</w:t>
      </w:r>
    </w:p>
    <w:p>
      <w:pPr>
        <w:pStyle w:val="58"/>
        <w:tabs>
          <w:tab w:val="left" w:pos="1260"/>
          <w:tab w:val="left" w:pos="1620"/>
        </w:tabs>
        <w:snapToGrid w:val="0"/>
        <w:spacing w:line="520" w:lineRule="exact"/>
        <w:ind w:left="560" w:firstLine="0"/>
        <w:rPr>
          <w:rStyle w:val="27"/>
          <w:rFonts w:ascii="宋体"/>
          <w:color w:val="auto"/>
        </w:rPr>
      </w:pPr>
      <w:r>
        <w:rPr>
          <w:rStyle w:val="27"/>
          <w:rFonts w:ascii="宋体" w:hAnsi="宋体" w:cs="宋体"/>
          <w:color w:val="auto"/>
        </w:rPr>
        <w:t xml:space="preserve">6.2.2 </w:t>
      </w:r>
      <w:r>
        <w:rPr>
          <w:rStyle w:val="27"/>
          <w:rFonts w:hint="eastAsia" w:ascii="宋体" w:hAnsi="宋体" w:cs="宋体"/>
          <w:color w:val="auto"/>
        </w:rPr>
        <w:t>如授权委托人递交投标文件的，同时提供以下资料：</w:t>
      </w:r>
    </w:p>
    <w:p>
      <w:pPr>
        <w:pStyle w:val="58"/>
        <w:tabs>
          <w:tab w:val="left" w:pos="1260"/>
          <w:tab w:val="left" w:pos="1620"/>
        </w:tabs>
        <w:snapToGrid w:val="0"/>
        <w:spacing w:line="520" w:lineRule="exact"/>
        <w:ind w:firstLine="1120" w:firstLineChars="400"/>
        <w:rPr>
          <w:rStyle w:val="27"/>
          <w:rFonts w:ascii="宋体"/>
          <w:color w:val="auto"/>
        </w:rPr>
      </w:pPr>
      <w:r>
        <w:rPr>
          <w:rStyle w:val="27"/>
          <w:rFonts w:hint="eastAsia" w:ascii="宋体" w:cs="宋体"/>
          <w:color w:val="auto"/>
        </w:rPr>
        <w:t>①</w:t>
      </w:r>
      <w:r>
        <w:rPr>
          <w:rStyle w:val="27"/>
          <w:rFonts w:hint="eastAsia" w:ascii="宋体" w:hAnsi="宋体" w:cs="宋体"/>
          <w:color w:val="auto"/>
        </w:rPr>
        <w:t>本人有效身份证原件；</w:t>
      </w:r>
    </w:p>
    <w:p>
      <w:pPr>
        <w:pStyle w:val="58"/>
        <w:tabs>
          <w:tab w:val="left" w:pos="1260"/>
          <w:tab w:val="left" w:pos="1620"/>
        </w:tabs>
        <w:snapToGrid w:val="0"/>
        <w:spacing w:line="520" w:lineRule="exact"/>
        <w:ind w:firstLine="1120" w:firstLineChars="400"/>
        <w:rPr>
          <w:rStyle w:val="27"/>
          <w:rFonts w:ascii="宋体"/>
          <w:color w:val="auto"/>
        </w:rPr>
      </w:pPr>
      <w:r>
        <w:rPr>
          <w:rStyle w:val="27"/>
          <w:rFonts w:hint="eastAsia" w:ascii="宋体" w:cs="宋体"/>
          <w:color w:val="auto"/>
        </w:rPr>
        <w:t>②</w:t>
      </w:r>
      <w:r>
        <w:rPr>
          <w:rStyle w:val="27"/>
          <w:rFonts w:hint="eastAsia" w:ascii="宋体" w:hAnsi="宋体" w:cs="宋体"/>
          <w:color w:val="auto"/>
        </w:rPr>
        <w:t>法定代表人证明书原件；</w:t>
      </w:r>
    </w:p>
    <w:p>
      <w:pPr>
        <w:pStyle w:val="58"/>
        <w:tabs>
          <w:tab w:val="left" w:pos="1260"/>
          <w:tab w:val="left" w:pos="1620"/>
        </w:tabs>
        <w:snapToGrid w:val="0"/>
        <w:spacing w:line="520" w:lineRule="exact"/>
        <w:ind w:firstLine="1120" w:firstLineChars="400"/>
        <w:rPr>
          <w:rStyle w:val="27"/>
          <w:rFonts w:ascii="宋体"/>
          <w:color w:val="auto"/>
        </w:rPr>
      </w:pPr>
      <w:r>
        <w:rPr>
          <w:rStyle w:val="27"/>
          <w:rFonts w:hint="eastAsia" w:ascii="宋体" w:cs="宋体"/>
          <w:color w:val="auto"/>
        </w:rPr>
        <w:t>③</w:t>
      </w:r>
      <w:r>
        <w:rPr>
          <w:rStyle w:val="27"/>
          <w:rFonts w:hint="eastAsia" w:ascii="宋体" w:hAnsi="宋体" w:cs="宋体"/>
          <w:color w:val="auto"/>
        </w:rPr>
        <w:t>被委托人有效授权书原件；</w:t>
      </w:r>
    </w:p>
    <w:p>
      <w:pPr>
        <w:pStyle w:val="58"/>
        <w:tabs>
          <w:tab w:val="left" w:pos="1260"/>
          <w:tab w:val="left" w:pos="1620"/>
        </w:tabs>
        <w:snapToGrid w:val="0"/>
        <w:spacing w:line="520" w:lineRule="exact"/>
        <w:ind w:left="141" w:leftChars="67" w:firstLine="977" w:firstLineChars="349"/>
        <w:rPr>
          <w:rStyle w:val="27"/>
          <w:rFonts w:ascii="宋体"/>
          <w:color w:val="auto"/>
          <w:kern w:val="0"/>
        </w:rPr>
      </w:pPr>
      <w:r>
        <w:rPr>
          <w:rStyle w:val="27"/>
          <w:rFonts w:hint="eastAsia" w:ascii="宋体" w:cs="宋体"/>
          <w:color w:val="auto"/>
        </w:rPr>
        <w:t>④</w:t>
      </w:r>
      <w:r>
        <w:rPr>
          <w:rStyle w:val="27"/>
          <w:rFonts w:hint="eastAsia" w:ascii="宋体" w:hAnsi="宋体" w:cs="宋体"/>
          <w:color w:val="auto"/>
        </w:rPr>
        <w:t>本人在投标单位缴纳社保的证明原件</w:t>
      </w:r>
      <w:r>
        <w:rPr>
          <w:rStyle w:val="27"/>
          <w:rFonts w:ascii="宋体" w:hAnsi="宋体" w:cs="宋体"/>
          <w:color w:val="auto"/>
        </w:rPr>
        <w:t>(</w:t>
      </w:r>
      <w:r>
        <w:rPr>
          <w:rStyle w:val="27"/>
          <w:rFonts w:hint="eastAsia" w:ascii="宋体" w:hAnsi="宋体" w:cs="宋体"/>
          <w:color w:val="auto"/>
        </w:rPr>
        <w:t>注：</w:t>
      </w:r>
      <w:r>
        <w:rPr>
          <w:rStyle w:val="27"/>
          <w:rFonts w:ascii="宋体" w:hAnsi="宋体" w:cs="宋体"/>
          <w:color w:val="auto"/>
          <w:u w:val="single" w:color="000000"/>
        </w:rPr>
        <w:t>202</w:t>
      </w:r>
      <w:r>
        <w:rPr>
          <w:rStyle w:val="27"/>
          <w:rFonts w:hint="eastAsia" w:ascii="宋体" w:hAnsi="宋体" w:cs="宋体"/>
          <w:color w:val="auto"/>
          <w:u w:val="single" w:color="000000"/>
          <w:lang w:val="en-US" w:eastAsia="zh-CN"/>
        </w:rPr>
        <w:t>2</w:t>
      </w:r>
      <w:r>
        <w:rPr>
          <w:rStyle w:val="27"/>
          <w:rFonts w:hint="eastAsia" w:ascii="宋体" w:hAnsi="宋体" w:cs="宋体"/>
          <w:color w:val="auto"/>
        </w:rPr>
        <w:t>年</w:t>
      </w:r>
      <w:r>
        <w:rPr>
          <w:rStyle w:val="27"/>
          <w:rFonts w:ascii="宋体" w:hAnsi="宋体" w:cs="宋体"/>
          <w:color w:val="auto"/>
          <w:u w:val="single" w:color="000000"/>
        </w:rPr>
        <w:t xml:space="preserve"> </w:t>
      </w:r>
      <w:r>
        <w:rPr>
          <w:rStyle w:val="27"/>
          <w:rFonts w:hint="eastAsia" w:ascii="宋体" w:hAnsi="宋体" w:cs="宋体"/>
          <w:color w:val="auto"/>
          <w:u w:val="single" w:color="000000"/>
          <w:lang w:val="en-US" w:eastAsia="zh-CN"/>
        </w:rPr>
        <w:t>1</w:t>
      </w:r>
      <w:r>
        <w:rPr>
          <w:rStyle w:val="27"/>
          <w:rFonts w:hint="eastAsia" w:ascii="宋体" w:hAnsi="宋体" w:cs="宋体"/>
          <w:color w:val="auto"/>
          <w:u w:val="single" w:color="000000"/>
        </w:rPr>
        <w:t>、</w:t>
      </w:r>
      <w:r>
        <w:rPr>
          <w:rStyle w:val="27"/>
          <w:rFonts w:hint="eastAsia" w:ascii="宋体" w:hAnsi="宋体" w:cs="宋体"/>
          <w:color w:val="auto"/>
          <w:u w:val="single" w:color="000000"/>
          <w:lang w:val="en-US" w:eastAsia="zh-CN"/>
        </w:rPr>
        <w:t>2、3</w:t>
      </w:r>
      <w:r>
        <w:rPr>
          <w:rStyle w:val="27"/>
          <w:rFonts w:ascii="宋体" w:hAnsi="宋体" w:cs="宋体"/>
          <w:color w:val="auto"/>
          <w:u w:val="single" w:color="000000"/>
        </w:rPr>
        <w:t xml:space="preserve"> </w:t>
      </w:r>
      <w:r>
        <w:rPr>
          <w:rStyle w:val="27"/>
          <w:rFonts w:hint="eastAsia" w:ascii="宋体" w:hAnsi="宋体" w:cs="宋体"/>
          <w:color w:val="auto"/>
        </w:rPr>
        <w:t>月任意一个月的缴费凭证</w:t>
      </w:r>
      <w:r>
        <w:rPr>
          <w:rStyle w:val="27"/>
          <w:rFonts w:ascii="宋体" w:hAnsi="宋体" w:cs="宋体"/>
          <w:color w:val="auto"/>
        </w:rPr>
        <w:t>)</w:t>
      </w:r>
      <w:r>
        <w:rPr>
          <w:rStyle w:val="27"/>
          <w:rFonts w:hint="eastAsia" w:ascii="宋体" w:hAnsi="宋体" w:cs="宋体"/>
          <w:color w:val="auto"/>
        </w:rPr>
        <w:t>，该证明文件需加盖当地社保局或税务局印章。如达到法定退休年龄</w:t>
      </w:r>
      <w:r>
        <w:rPr>
          <w:rStyle w:val="27"/>
          <w:rFonts w:ascii="宋体" w:cs="宋体"/>
          <w:color w:val="auto"/>
        </w:rPr>
        <w:t>,</w:t>
      </w:r>
      <w:r>
        <w:rPr>
          <w:rStyle w:val="27"/>
          <w:rFonts w:hint="eastAsia" w:ascii="宋体" w:hAnsi="宋体" w:cs="宋体"/>
          <w:color w:val="auto"/>
        </w:rPr>
        <w:t>无法提供该社保证明的，须提供本人与投标单位劳动关系证明。</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6.3</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开标会议由招标人或代理机构组织主持。招标人和代理机构将当众检查、启封所有投标文件，对投标文件是否密封及资料原件进行核对，当场公布核查结果，宣读并纪录投标文件的主要内容。如果投标人法定代表人或其授权委托人递交投标文件后不参加开标会议的，则视同投标人默认开标会议结果。</w:t>
      </w:r>
    </w:p>
    <w:p>
      <w:pPr>
        <w:snapToGrid w:val="0"/>
        <w:spacing w:line="520" w:lineRule="exact"/>
        <w:ind w:left="960" w:leftChars="267" w:hanging="399"/>
        <w:rPr>
          <w:rStyle w:val="27"/>
          <w:rFonts w:ascii="宋体"/>
          <w:b/>
          <w:bCs/>
          <w:color w:val="auto"/>
          <w:kern w:val="0"/>
          <w:sz w:val="28"/>
          <w:szCs w:val="28"/>
        </w:rPr>
      </w:pPr>
      <w:r>
        <w:rPr>
          <w:rStyle w:val="27"/>
          <w:rFonts w:ascii="宋体" w:hAnsi="宋体" w:cs="宋体"/>
          <w:b/>
          <w:bCs/>
          <w:color w:val="auto"/>
          <w:kern w:val="0"/>
          <w:sz w:val="28"/>
          <w:szCs w:val="28"/>
        </w:rPr>
        <w:t>6.4</w:t>
      </w:r>
      <w:r>
        <w:rPr>
          <w:rStyle w:val="27"/>
          <w:rFonts w:ascii="宋体" w:hAnsi="宋体" w:cs="宋体"/>
          <w:color w:val="auto"/>
          <w:sz w:val="28"/>
          <w:szCs w:val="28"/>
        </w:rPr>
        <w:t xml:space="preserve"> </w:t>
      </w:r>
      <w:r>
        <w:rPr>
          <w:rStyle w:val="27"/>
          <w:rFonts w:hint="eastAsia" w:ascii="宋体" w:hAnsi="宋体" w:cs="宋体"/>
          <w:b/>
          <w:bCs/>
          <w:color w:val="auto"/>
          <w:kern w:val="0"/>
          <w:sz w:val="28"/>
          <w:szCs w:val="28"/>
        </w:rPr>
        <w:t>中标方法</w:t>
      </w:r>
    </w:p>
    <w:p>
      <w:pPr>
        <w:snapToGrid w:val="0"/>
        <w:spacing w:line="520" w:lineRule="exact"/>
        <w:ind w:left="956" w:leftChars="266" w:hanging="397"/>
        <w:rPr>
          <w:rStyle w:val="27"/>
          <w:rFonts w:ascii="宋体"/>
          <w:color w:val="auto"/>
          <w:kern w:val="0"/>
          <w:sz w:val="28"/>
          <w:szCs w:val="28"/>
          <w:highlight w:val="yellow"/>
        </w:rPr>
      </w:pPr>
      <w:r>
        <w:rPr>
          <w:rStyle w:val="27"/>
          <w:rFonts w:ascii="宋体" w:hAnsi="宋体" w:cs="宋体"/>
          <w:color w:val="auto"/>
          <w:kern w:val="0"/>
          <w:sz w:val="28"/>
          <w:szCs w:val="28"/>
        </w:rPr>
        <w:t>6.4.1</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确定有效标：详见第四部分评标方法。</w:t>
      </w:r>
    </w:p>
    <w:p>
      <w:pPr>
        <w:snapToGrid w:val="0"/>
        <w:spacing w:line="520"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6.4.2</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确定中标办法：详见第四部分评标方法。</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6.4.3</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中标候选人公示</w:t>
      </w:r>
      <w:r>
        <w:rPr>
          <w:rStyle w:val="27"/>
          <w:rFonts w:ascii="宋体" w:hAnsi="宋体" w:cs="宋体"/>
          <w:color w:val="auto"/>
          <w:kern w:val="0"/>
          <w:sz w:val="28"/>
          <w:szCs w:val="28"/>
          <w:u w:val="single" w:color="000000"/>
        </w:rPr>
        <w:t>3</w:t>
      </w:r>
      <w:r>
        <w:rPr>
          <w:rStyle w:val="27"/>
          <w:rFonts w:hint="eastAsia" w:ascii="宋体" w:hAnsi="宋体" w:cs="宋体"/>
          <w:color w:val="auto"/>
          <w:kern w:val="0"/>
          <w:sz w:val="28"/>
          <w:szCs w:val="28"/>
        </w:rPr>
        <w:t>日（最后一日为工作日），如在公示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也可以重新招标。招标人没有义务向未中标的投标人解释不中标的理由。期间有接到异议的，经核实若存在与本招标文件废标条件相符的，可废除其中标资格；如有弄虚作假行为，除废除中标资格外，自愿接受在一年内不得进入广州公共资源交易中心投标的处理。招标人没有义务向未中标的投标人解释不中标的理由。</w:t>
      </w:r>
    </w:p>
    <w:p>
      <w:pPr>
        <w:snapToGrid w:val="0"/>
        <w:spacing w:line="520" w:lineRule="exact"/>
        <w:ind w:firstLine="565" w:firstLineChars="202"/>
        <w:rPr>
          <w:rStyle w:val="27"/>
          <w:rFonts w:ascii="宋体"/>
          <w:color w:val="auto"/>
          <w:kern w:val="0"/>
          <w:sz w:val="28"/>
          <w:szCs w:val="28"/>
        </w:rPr>
      </w:pPr>
      <w:r>
        <w:rPr>
          <w:rStyle w:val="27"/>
          <w:rFonts w:ascii="宋体" w:hAnsi="宋体" w:cs="宋体"/>
          <w:color w:val="auto"/>
          <w:kern w:val="0"/>
          <w:sz w:val="28"/>
          <w:szCs w:val="28"/>
        </w:rPr>
        <w:t>6.5</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开标和评标整个过程严格按照相关法律、法规执行，投标人不得对招标人和评标委员会施加影响，违者取消其投标资格；招标人和评标小组成员不得就有关评标内容、资料向投标人或评标无关人员泄露，违者追究相关责任。</w:t>
      </w:r>
    </w:p>
    <w:p>
      <w:pPr>
        <w:snapToGrid w:val="0"/>
        <w:spacing w:line="520" w:lineRule="exact"/>
        <w:ind w:firstLine="565" w:firstLineChars="202"/>
        <w:rPr>
          <w:rStyle w:val="27"/>
          <w:rFonts w:ascii="宋体"/>
          <w:color w:val="auto"/>
          <w:kern w:val="0"/>
          <w:sz w:val="28"/>
          <w:szCs w:val="28"/>
        </w:rPr>
      </w:pPr>
    </w:p>
    <w:p>
      <w:pPr>
        <w:pStyle w:val="26"/>
        <w:snapToGrid w:val="0"/>
        <w:spacing w:before="0" w:after="0" w:line="360" w:lineRule="auto"/>
        <w:ind w:firstLine="643" w:firstLineChars="200"/>
        <w:outlineLvl w:val="1"/>
        <w:rPr>
          <w:rStyle w:val="27"/>
          <w:rFonts w:ascii="宋体" w:hAnsi="宋体" w:eastAsia="宋体" w:cs="Times New Roman"/>
          <w:color w:val="auto"/>
        </w:rPr>
      </w:pPr>
      <w:bookmarkStart w:id="8" w:name="_Toc18841"/>
      <w:r>
        <w:rPr>
          <w:rStyle w:val="27"/>
          <w:rFonts w:ascii="宋体" w:hAnsi="宋体" w:eastAsia="宋体" w:cs="宋体"/>
          <w:color w:val="auto"/>
        </w:rPr>
        <w:t>7.</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监理费的支付</w:t>
      </w:r>
      <w:bookmarkEnd w:id="8"/>
    </w:p>
    <w:p>
      <w:pPr>
        <w:tabs>
          <w:tab w:val="left" w:pos="0"/>
        </w:tabs>
        <w:snapToGrid w:val="0"/>
        <w:spacing w:line="360" w:lineRule="auto"/>
        <w:ind w:left="420"/>
        <w:rPr>
          <w:rStyle w:val="27"/>
          <w:rFonts w:ascii="宋体"/>
          <w:color w:val="auto"/>
          <w:kern w:val="0"/>
          <w:sz w:val="28"/>
          <w:szCs w:val="28"/>
        </w:rPr>
      </w:pPr>
      <w:r>
        <w:rPr>
          <w:rStyle w:val="27"/>
          <w:rFonts w:ascii="宋体" w:hAnsi="宋体" w:cs="宋体"/>
          <w:color w:val="auto"/>
          <w:kern w:val="0"/>
          <w:sz w:val="28"/>
          <w:szCs w:val="28"/>
        </w:rPr>
        <w:t xml:space="preserve">    7.1</w:t>
      </w:r>
      <w:r>
        <w:rPr>
          <w:rStyle w:val="27"/>
          <w:rFonts w:hint="eastAsia" w:ascii="宋体" w:hAnsi="宋体" w:cs="宋体"/>
          <w:color w:val="auto"/>
          <w:kern w:val="0"/>
          <w:sz w:val="28"/>
          <w:szCs w:val="28"/>
        </w:rPr>
        <w:t>初期支付</w:t>
      </w:r>
    </w:p>
    <w:p>
      <w:pPr>
        <w:snapToGrid w:val="0"/>
        <w:spacing w:line="360" w:lineRule="auto"/>
        <w:ind w:firstLine="560" w:firstLineChars="200"/>
        <w:rPr>
          <w:rStyle w:val="27"/>
          <w:rFonts w:ascii="宋体"/>
          <w:color w:val="auto"/>
          <w:kern w:val="0"/>
          <w:sz w:val="28"/>
          <w:szCs w:val="28"/>
        </w:rPr>
      </w:pPr>
      <w:r>
        <w:rPr>
          <w:rStyle w:val="27"/>
          <w:rFonts w:hint="eastAsia" w:ascii="宋体" w:hAnsi="宋体" w:cs="宋体"/>
          <w:color w:val="auto"/>
          <w:kern w:val="0"/>
          <w:sz w:val="28"/>
          <w:szCs w:val="28"/>
        </w:rPr>
        <w:t>委托人与监理人双方协商，委托人在本合同签订后向监理人支付合同暂定价的</w:t>
      </w:r>
      <w:r>
        <w:rPr>
          <w:rStyle w:val="27"/>
          <w:rFonts w:hint="eastAsia" w:ascii="宋体" w:hAnsi="宋体" w:cs="宋体"/>
          <w:color w:val="auto"/>
          <w:kern w:val="0"/>
          <w:sz w:val="28"/>
          <w:szCs w:val="28"/>
          <w:lang w:val="en-US" w:eastAsia="zh-CN"/>
        </w:rPr>
        <w:t>20</w:t>
      </w:r>
      <w:r>
        <w:rPr>
          <w:rStyle w:val="27"/>
          <w:rFonts w:ascii="宋体" w:hAnsi="宋体" w:cs="宋体"/>
          <w:color w:val="auto"/>
          <w:kern w:val="0"/>
          <w:sz w:val="28"/>
          <w:szCs w:val="28"/>
        </w:rPr>
        <w:t>%</w:t>
      </w:r>
      <w:r>
        <w:rPr>
          <w:rStyle w:val="27"/>
          <w:rFonts w:hint="eastAsia" w:ascii="宋体" w:hAnsi="宋体" w:cs="宋体"/>
          <w:color w:val="auto"/>
          <w:kern w:val="0"/>
          <w:sz w:val="28"/>
          <w:szCs w:val="28"/>
        </w:rPr>
        <w:t>作为预付款。</w:t>
      </w:r>
    </w:p>
    <w:p>
      <w:pPr>
        <w:pStyle w:val="38"/>
        <w:snapToGrid w:val="0"/>
        <w:spacing w:line="360" w:lineRule="auto"/>
        <w:rPr>
          <w:rStyle w:val="27"/>
          <w:rFonts w:hAnsi="宋体" w:cs="Times New Roman"/>
          <w:color w:val="auto"/>
          <w:kern w:val="0"/>
          <w:sz w:val="28"/>
          <w:szCs w:val="28"/>
        </w:rPr>
      </w:pPr>
      <w:r>
        <w:rPr>
          <w:rStyle w:val="27"/>
          <w:rFonts w:hAnsi="宋体"/>
          <w:color w:val="auto"/>
          <w:kern w:val="0"/>
          <w:sz w:val="28"/>
          <w:szCs w:val="28"/>
        </w:rPr>
        <w:t xml:space="preserve">    </w:t>
      </w:r>
      <w:r>
        <w:rPr>
          <w:rStyle w:val="27"/>
          <w:rFonts w:hint="eastAsia" w:hAnsi="宋体"/>
          <w:color w:val="auto"/>
          <w:kern w:val="0"/>
          <w:sz w:val="28"/>
          <w:szCs w:val="28"/>
        </w:rPr>
        <w:t>乙方须提供相应金额的请款申请书与增值税普通发票及委托人要求的其他请款资料，甲方收到请款申请书、发票及相关资料后，</w:t>
      </w:r>
      <w:r>
        <w:rPr>
          <w:rStyle w:val="27"/>
          <w:rFonts w:hAnsi="宋体"/>
          <w:color w:val="auto"/>
          <w:kern w:val="0"/>
          <w:sz w:val="28"/>
          <w:szCs w:val="28"/>
        </w:rPr>
        <w:t>7</w:t>
      </w:r>
      <w:r>
        <w:rPr>
          <w:rStyle w:val="27"/>
          <w:rFonts w:hint="eastAsia" w:hAnsi="宋体"/>
          <w:color w:val="auto"/>
          <w:kern w:val="0"/>
          <w:sz w:val="28"/>
          <w:szCs w:val="28"/>
        </w:rPr>
        <w:t>天内办理申请支付手续；</w:t>
      </w:r>
    </w:p>
    <w:p>
      <w:pPr>
        <w:tabs>
          <w:tab w:val="left" w:pos="0"/>
        </w:tabs>
        <w:snapToGrid w:val="0"/>
        <w:spacing w:line="360" w:lineRule="auto"/>
        <w:ind w:left="420"/>
        <w:rPr>
          <w:rStyle w:val="27"/>
          <w:rFonts w:ascii="宋体"/>
          <w:color w:val="auto"/>
          <w:kern w:val="0"/>
          <w:sz w:val="28"/>
          <w:szCs w:val="28"/>
        </w:rPr>
      </w:pPr>
      <w:r>
        <w:rPr>
          <w:rStyle w:val="27"/>
          <w:rFonts w:ascii="宋体" w:hAnsi="宋体" w:cs="宋体"/>
          <w:color w:val="auto"/>
          <w:kern w:val="0"/>
          <w:sz w:val="28"/>
          <w:szCs w:val="28"/>
        </w:rPr>
        <w:t>7.2</w:t>
      </w:r>
      <w:r>
        <w:rPr>
          <w:rStyle w:val="27"/>
          <w:rFonts w:hint="eastAsia" w:ascii="宋体" w:hAnsi="宋体" w:cs="宋体"/>
          <w:color w:val="auto"/>
          <w:kern w:val="0"/>
          <w:sz w:val="28"/>
          <w:szCs w:val="28"/>
        </w:rPr>
        <w:t>中期支付：</w:t>
      </w:r>
    </w:p>
    <w:p>
      <w:pPr>
        <w:snapToGrid w:val="0"/>
        <w:spacing w:line="360" w:lineRule="auto"/>
        <w:ind w:firstLine="570"/>
        <w:rPr>
          <w:rStyle w:val="27"/>
          <w:rFonts w:ascii="宋体"/>
          <w:color w:val="auto"/>
          <w:kern w:val="0"/>
          <w:sz w:val="28"/>
          <w:szCs w:val="28"/>
        </w:rPr>
      </w:pPr>
      <w:r>
        <w:rPr>
          <w:rStyle w:val="27"/>
          <w:rFonts w:hint="eastAsia" w:ascii="宋体" w:hAnsi="宋体" w:cs="宋体"/>
          <w:color w:val="auto"/>
          <w:kern w:val="0"/>
          <w:sz w:val="28"/>
          <w:szCs w:val="28"/>
        </w:rPr>
        <w:t>施工期间监理费进度款按月支付，每月支付监理费按（委托人核准的累计施工完成价款</w:t>
      </w:r>
      <w:r>
        <w:rPr>
          <w:rStyle w:val="27"/>
          <w:rFonts w:ascii="宋体" w:hAnsi="宋体" w:cs="宋体"/>
          <w:color w:val="auto"/>
          <w:kern w:val="0"/>
          <w:sz w:val="28"/>
          <w:szCs w:val="28"/>
        </w:rPr>
        <w:t>/</w:t>
      </w:r>
      <w:r>
        <w:rPr>
          <w:rStyle w:val="27"/>
          <w:rFonts w:hint="eastAsia" w:ascii="宋体" w:hAnsi="宋体" w:cs="宋体"/>
          <w:color w:val="auto"/>
          <w:kern w:val="0"/>
          <w:sz w:val="28"/>
          <w:szCs w:val="28"/>
        </w:rPr>
        <w:t>施工合同价</w:t>
      </w:r>
      <w:r>
        <w:rPr>
          <w:rStyle w:val="27"/>
          <w:rFonts w:hint="eastAsia" w:ascii="宋体" w:cs="宋体"/>
          <w:color w:val="auto"/>
          <w:kern w:val="0"/>
          <w:sz w:val="28"/>
          <w:szCs w:val="28"/>
        </w:rPr>
        <w:t>×</w:t>
      </w:r>
      <w:r>
        <w:rPr>
          <w:rStyle w:val="27"/>
          <w:rFonts w:hint="eastAsia" w:ascii="宋体" w:hAnsi="宋体" w:cs="宋体"/>
          <w:color w:val="auto"/>
          <w:kern w:val="0"/>
          <w:sz w:val="28"/>
          <w:szCs w:val="28"/>
        </w:rPr>
        <w:t>监理合同价</w:t>
      </w:r>
      <w:r>
        <w:rPr>
          <w:rStyle w:val="27"/>
          <w:rFonts w:ascii="宋体" w:cs="宋体"/>
          <w:color w:val="auto"/>
          <w:kern w:val="0"/>
          <w:sz w:val="28"/>
          <w:szCs w:val="28"/>
        </w:rPr>
        <w:t>-</w:t>
      </w:r>
      <w:r>
        <w:rPr>
          <w:rStyle w:val="27"/>
          <w:rFonts w:hint="eastAsia" w:ascii="宋体" w:hAnsi="宋体" w:cs="宋体"/>
          <w:color w:val="auto"/>
          <w:kern w:val="0"/>
          <w:sz w:val="28"/>
          <w:szCs w:val="28"/>
        </w:rPr>
        <w:t>累计已支付监理费）计算，自累计施工完成价款占施工合同价的比例超过</w:t>
      </w:r>
      <w:r>
        <w:rPr>
          <w:rStyle w:val="27"/>
          <w:rFonts w:hint="eastAsia" w:ascii="宋体" w:hAnsi="宋体" w:cs="宋体"/>
          <w:color w:val="auto"/>
          <w:kern w:val="0"/>
          <w:sz w:val="28"/>
          <w:szCs w:val="28"/>
          <w:lang w:val="en-US" w:eastAsia="zh-CN"/>
        </w:rPr>
        <w:t>20</w:t>
      </w:r>
      <w:r>
        <w:rPr>
          <w:rStyle w:val="27"/>
          <w:rFonts w:ascii="宋体" w:hAnsi="宋体" w:cs="宋体"/>
          <w:color w:val="auto"/>
          <w:kern w:val="0"/>
          <w:sz w:val="28"/>
          <w:szCs w:val="28"/>
        </w:rPr>
        <w:t>%</w:t>
      </w:r>
      <w:r>
        <w:rPr>
          <w:rStyle w:val="27"/>
          <w:rFonts w:hint="eastAsia" w:ascii="宋体" w:hAnsi="宋体" w:cs="宋体"/>
          <w:color w:val="auto"/>
          <w:kern w:val="0"/>
          <w:sz w:val="28"/>
          <w:szCs w:val="28"/>
        </w:rPr>
        <w:t>时支付第一期进度款，累计付款达到监理合同价的</w:t>
      </w:r>
      <w:r>
        <w:rPr>
          <w:rStyle w:val="27"/>
          <w:rFonts w:ascii="宋体" w:hAnsi="宋体" w:cs="宋体"/>
          <w:color w:val="auto"/>
          <w:kern w:val="0"/>
          <w:sz w:val="28"/>
          <w:szCs w:val="28"/>
        </w:rPr>
        <w:t>90%</w:t>
      </w:r>
      <w:r>
        <w:rPr>
          <w:rStyle w:val="27"/>
          <w:rFonts w:hint="eastAsia" w:ascii="宋体" w:hAnsi="宋体" w:cs="宋体"/>
          <w:color w:val="auto"/>
          <w:kern w:val="0"/>
          <w:sz w:val="28"/>
          <w:szCs w:val="28"/>
        </w:rPr>
        <w:t>时停止支付。</w:t>
      </w:r>
    </w:p>
    <w:p>
      <w:pPr>
        <w:tabs>
          <w:tab w:val="left" w:pos="0"/>
        </w:tabs>
        <w:snapToGrid w:val="0"/>
        <w:spacing w:line="360" w:lineRule="auto"/>
        <w:ind w:left="420"/>
        <w:rPr>
          <w:rStyle w:val="27"/>
          <w:rFonts w:ascii="宋体"/>
          <w:color w:val="auto"/>
          <w:kern w:val="0"/>
          <w:sz w:val="28"/>
          <w:szCs w:val="28"/>
        </w:rPr>
      </w:pPr>
      <w:r>
        <w:rPr>
          <w:rStyle w:val="27"/>
          <w:rFonts w:ascii="宋体" w:hAnsi="宋体" w:cs="宋体"/>
          <w:color w:val="auto"/>
          <w:kern w:val="0"/>
          <w:sz w:val="28"/>
          <w:szCs w:val="28"/>
        </w:rPr>
        <w:t>7.3</w:t>
      </w:r>
      <w:r>
        <w:rPr>
          <w:rStyle w:val="27"/>
          <w:rFonts w:hint="eastAsia" w:ascii="宋体" w:hAnsi="宋体" w:cs="宋体"/>
          <w:color w:val="auto"/>
          <w:kern w:val="0"/>
          <w:sz w:val="28"/>
          <w:szCs w:val="28"/>
        </w:rPr>
        <w:t>最终支付：</w:t>
      </w:r>
    </w:p>
    <w:p>
      <w:pPr>
        <w:snapToGrid w:val="0"/>
        <w:spacing w:line="360" w:lineRule="auto"/>
        <w:ind w:firstLine="560" w:firstLineChars="200"/>
        <w:rPr>
          <w:rStyle w:val="27"/>
          <w:rFonts w:ascii="宋体"/>
          <w:color w:val="auto"/>
          <w:kern w:val="0"/>
          <w:sz w:val="28"/>
          <w:szCs w:val="28"/>
        </w:rPr>
      </w:pPr>
      <w:r>
        <w:rPr>
          <w:rStyle w:val="27"/>
          <w:rFonts w:hint="eastAsia" w:ascii="宋体" w:hAnsi="宋体" w:cs="宋体"/>
          <w:color w:val="auto"/>
          <w:kern w:val="0"/>
          <w:sz w:val="28"/>
          <w:szCs w:val="28"/>
        </w:rPr>
        <w:t>其余</w:t>
      </w:r>
      <w:r>
        <w:rPr>
          <w:rStyle w:val="27"/>
          <w:rFonts w:ascii="宋体" w:hAnsi="宋体" w:cs="宋体"/>
          <w:color w:val="auto"/>
          <w:kern w:val="0"/>
          <w:sz w:val="28"/>
          <w:szCs w:val="28"/>
        </w:rPr>
        <w:t>10%</w:t>
      </w:r>
      <w:r>
        <w:rPr>
          <w:rStyle w:val="27"/>
          <w:rFonts w:hint="eastAsia" w:ascii="宋体" w:hAnsi="宋体" w:cs="宋体"/>
          <w:color w:val="auto"/>
          <w:kern w:val="0"/>
          <w:sz w:val="28"/>
          <w:szCs w:val="28"/>
        </w:rPr>
        <w:t>待工程竣工验收合格后，并通过审核得出工程结算价后</w:t>
      </w:r>
      <w:r>
        <w:rPr>
          <w:rStyle w:val="27"/>
          <w:rFonts w:ascii="宋体" w:hAnsi="宋体" w:cs="宋体"/>
          <w:color w:val="auto"/>
          <w:kern w:val="0"/>
          <w:sz w:val="28"/>
          <w:szCs w:val="28"/>
        </w:rPr>
        <w:t>30</w:t>
      </w:r>
      <w:r>
        <w:rPr>
          <w:rStyle w:val="27"/>
          <w:rFonts w:hint="eastAsia" w:ascii="宋体" w:hAnsi="宋体" w:cs="宋体"/>
          <w:color w:val="auto"/>
          <w:kern w:val="0"/>
          <w:sz w:val="28"/>
          <w:szCs w:val="28"/>
        </w:rPr>
        <w:t>天内，按工程结算价为计费基数并根据本合同条款中约定的计算方式计算监理费结算价，并一次性支付全部监理酬金尾款。</w:t>
      </w:r>
    </w:p>
    <w:p>
      <w:pPr>
        <w:snapToGrid w:val="0"/>
        <w:spacing w:line="360" w:lineRule="auto"/>
        <w:ind w:firstLine="560" w:firstLineChars="200"/>
        <w:rPr>
          <w:rStyle w:val="27"/>
          <w:rFonts w:ascii="宋体"/>
          <w:color w:val="auto"/>
          <w:kern w:val="0"/>
          <w:sz w:val="28"/>
          <w:szCs w:val="28"/>
        </w:rPr>
      </w:pPr>
      <w:r>
        <w:rPr>
          <w:rStyle w:val="27"/>
          <w:rFonts w:hint="eastAsia" w:ascii="宋体" w:hAnsi="宋体" w:cs="宋体"/>
          <w:color w:val="auto"/>
          <w:kern w:val="0"/>
          <w:sz w:val="28"/>
          <w:szCs w:val="28"/>
        </w:rPr>
        <w:t>监理人应向委托人提交最终请款申请书，该申请书应包括以下内容：</w:t>
      </w:r>
    </w:p>
    <w:p>
      <w:pPr>
        <w:snapToGrid w:val="0"/>
        <w:spacing w:line="360" w:lineRule="auto"/>
        <w:ind w:firstLine="560" w:firstLineChars="200"/>
        <w:rPr>
          <w:rStyle w:val="27"/>
          <w:rFonts w:ascii="宋体"/>
          <w:color w:val="auto"/>
          <w:kern w:val="0"/>
          <w:sz w:val="28"/>
          <w:szCs w:val="28"/>
        </w:rPr>
      </w:pPr>
      <w:r>
        <w:rPr>
          <w:rStyle w:val="27"/>
          <w:rFonts w:hint="eastAsia" w:ascii="宋体" w:cs="宋体"/>
          <w:color w:val="auto"/>
          <w:kern w:val="0"/>
          <w:sz w:val="28"/>
          <w:szCs w:val="28"/>
        </w:rPr>
        <w:t>①</w:t>
      </w:r>
      <w:r>
        <w:rPr>
          <w:rStyle w:val="27"/>
          <w:rFonts w:ascii="宋体" w:cs="宋体"/>
          <w:color w:val="auto"/>
          <w:kern w:val="0"/>
          <w:sz w:val="28"/>
          <w:szCs w:val="28"/>
        </w:rPr>
        <w:t>.</w:t>
      </w:r>
      <w:r>
        <w:rPr>
          <w:rStyle w:val="27"/>
          <w:rFonts w:hint="eastAsia" w:ascii="宋体" w:hAnsi="宋体" w:cs="宋体"/>
          <w:color w:val="auto"/>
          <w:kern w:val="0"/>
          <w:sz w:val="28"/>
          <w:szCs w:val="28"/>
        </w:rPr>
        <w:t>按合同规定应付给监理人的监理报酬余额；</w:t>
      </w:r>
    </w:p>
    <w:p>
      <w:pPr>
        <w:snapToGrid w:val="0"/>
        <w:spacing w:line="360" w:lineRule="auto"/>
        <w:ind w:firstLine="560" w:firstLineChars="200"/>
        <w:rPr>
          <w:rStyle w:val="27"/>
          <w:rFonts w:ascii="宋体"/>
          <w:color w:val="auto"/>
          <w:kern w:val="0"/>
          <w:sz w:val="28"/>
          <w:szCs w:val="28"/>
        </w:rPr>
      </w:pPr>
      <w:r>
        <w:rPr>
          <w:rStyle w:val="27"/>
          <w:rFonts w:hint="eastAsia" w:ascii="宋体" w:cs="宋体"/>
          <w:color w:val="auto"/>
          <w:kern w:val="0"/>
          <w:sz w:val="28"/>
          <w:szCs w:val="28"/>
        </w:rPr>
        <w:t>②</w:t>
      </w:r>
      <w:r>
        <w:rPr>
          <w:rStyle w:val="27"/>
          <w:rFonts w:ascii="宋体" w:cs="宋体"/>
          <w:color w:val="auto"/>
          <w:kern w:val="0"/>
          <w:sz w:val="28"/>
          <w:szCs w:val="28"/>
        </w:rPr>
        <w:t>.</w:t>
      </w:r>
      <w:r>
        <w:rPr>
          <w:rStyle w:val="27"/>
          <w:rFonts w:hint="eastAsia" w:ascii="宋体" w:hAnsi="宋体" w:cs="宋体"/>
          <w:color w:val="auto"/>
          <w:kern w:val="0"/>
          <w:sz w:val="28"/>
          <w:szCs w:val="28"/>
        </w:rPr>
        <w:t>按合同规定应付给监理人的其他金额。</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9" w:name="_Toc21161"/>
      <w:r>
        <w:rPr>
          <w:rStyle w:val="27"/>
          <w:rFonts w:ascii="宋体" w:hAnsi="宋体" w:eastAsia="宋体" w:cs="宋体"/>
          <w:color w:val="auto"/>
        </w:rPr>
        <w:t>8.</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监理费结算按如下办法确定：</w:t>
      </w:r>
      <w:bookmarkEnd w:id="9"/>
    </w:p>
    <w:p>
      <w:pPr>
        <w:snapToGrid w:val="0"/>
        <w:spacing w:line="520" w:lineRule="exact"/>
        <w:ind w:firstLine="560" w:firstLineChars="200"/>
        <w:rPr>
          <w:rStyle w:val="27"/>
          <w:rFonts w:hint="default" w:ascii="宋体"/>
          <w:color w:val="auto"/>
          <w:kern w:val="0"/>
          <w:sz w:val="28"/>
          <w:szCs w:val="28"/>
          <w:lang w:val="en-US"/>
        </w:rPr>
      </w:pPr>
      <w:r>
        <w:rPr>
          <w:rStyle w:val="27"/>
          <w:rFonts w:ascii="宋体" w:hAnsi="宋体" w:cs="宋体"/>
          <w:color w:val="auto"/>
          <w:kern w:val="0"/>
          <w:sz w:val="28"/>
          <w:szCs w:val="28"/>
        </w:rPr>
        <w:t>8.1</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监理服务费为：</w:t>
      </w:r>
      <w:r>
        <w:rPr>
          <w:rStyle w:val="27"/>
          <w:rFonts w:ascii="宋体" w:hAnsi="宋体" w:cs="宋体"/>
          <w:b/>
          <w:bCs/>
          <w:color w:val="auto"/>
          <w:kern w:val="0"/>
          <w:sz w:val="28"/>
          <w:szCs w:val="28"/>
          <w:u w:val="single" w:color="000000"/>
        </w:rPr>
        <w:t xml:space="preserve"> </w:t>
      </w:r>
      <w:r>
        <w:rPr>
          <w:rStyle w:val="27"/>
          <w:rFonts w:hint="eastAsia" w:ascii="宋体" w:hAnsi="宋体" w:cs="宋体"/>
          <w:b/>
          <w:bCs/>
          <w:color w:val="auto"/>
          <w:kern w:val="0"/>
          <w:sz w:val="28"/>
          <w:szCs w:val="28"/>
          <w:u w:val="single" w:color="000000"/>
          <w:lang w:val="en-US" w:eastAsia="zh-CN"/>
        </w:rPr>
        <w:t>315</w:t>
      </w:r>
      <w:r>
        <w:rPr>
          <w:rStyle w:val="27"/>
          <w:rFonts w:hint="eastAsia" w:ascii="宋体" w:hAnsi="宋体" w:cs="宋体"/>
          <w:color w:val="auto"/>
          <w:kern w:val="0"/>
          <w:sz w:val="28"/>
          <w:szCs w:val="28"/>
        </w:rPr>
        <w:t>万元，</w:t>
      </w:r>
      <w:r>
        <w:rPr>
          <w:rStyle w:val="27"/>
          <w:rFonts w:hint="default" w:ascii="宋体" w:hAnsi="宋体" w:cs="宋体"/>
          <w:color w:val="auto"/>
          <w:kern w:val="0"/>
          <w:sz w:val="28"/>
          <w:szCs w:val="28"/>
          <w:lang w:val="en-US"/>
        </w:rPr>
        <w:t>监理服务费的计费额以最终审核的工程结算价为准。</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8.2</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本项目专业调整系数为</w:t>
      </w:r>
      <w:r>
        <w:rPr>
          <w:rStyle w:val="27"/>
          <w:rFonts w:ascii="宋体" w:hAnsi="宋体" w:cs="宋体"/>
          <w:color w:val="auto"/>
          <w:kern w:val="0"/>
          <w:sz w:val="28"/>
          <w:szCs w:val="28"/>
          <w:u w:val="single" w:color="000000"/>
        </w:rPr>
        <w:t xml:space="preserve"> 1.0 </w:t>
      </w:r>
      <w:r>
        <w:rPr>
          <w:rStyle w:val="27"/>
          <w:rFonts w:hint="eastAsia" w:ascii="宋体" w:hAnsi="宋体" w:cs="宋体"/>
          <w:color w:val="auto"/>
          <w:sz w:val="28"/>
          <w:szCs w:val="28"/>
        </w:rPr>
        <w:t>、</w:t>
      </w:r>
      <w:r>
        <w:rPr>
          <w:rStyle w:val="27"/>
          <w:rFonts w:hint="eastAsia" w:ascii="宋体" w:hAnsi="宋体" w:cs="宋体"/>
          <w:color w:val="auto"/>
          <w:kern w:val="0"/>
          <w:sz w:val="28"/>
          <w:szCs w:val="28"/>
        </w:rPr>
        <w:t>工程复杂程度调整系数为</w:t>
      </w:r>
      <w:r>
        <w:rPr>
          <w:rStyle w:val="27"/>
          <w:rFonts w:ascii="宋体" w:hAnsi="宋体" w:cs="宋体"/>
          <w:color w:val="auto"/>
          <w:kern w:val="0"/>
          <w:sz w:val="28"/>
          <w:szCs w:val="28"/>
          <w:u w:val="single" w:color="000000"/>
        </w:rPr>
        <w:t xml:space="preserve"> 1.0 </w:t>
      </w:r>
      <w:r>
        <w:rPr>
          <w:rStyle w:val="27"/>
          <w:rFonts w:hint="eastAsia" w:ascii="宋体" w:hAnsi="宋体" w:cs="宋体"/>
          <w:color w:val="auto"/>
          <w:sz w:val="28"/>
          <w:szCs w:val="28"/>
        </w:rPr>
        <w:t>、</w:t>
      </w:r>
      <w:r>
        <w:rPr>
          <w:rStyle w:val="27"/>
          <w:rFonts w:hint="eastAsia" w:ascii="宋体" w:hAnsi="宋体" w:cs="宋体"/>
          <w:color w:val="auto"/>
          <w:kern w:val="0"/>
          <w:sz w:val="28"/>
          <w:szCs w:val="28"/>
        </w:rPr>
        <w:t>高程调整系数为</w:t>
      </w:r>
      <w:r>
        <w:rPr>
          <w:rStyle w:val="27"/>
          <w:rFonts w:ascii="宋体" w:hAnsi="宋体" w:cs="宋体"/>
          <w:color w:val="auto"/>
          <w:kern w:val="0"/>
          <w:sz w:val="28"/>
          <w:szCs w:val="28"/>
          <w:u w:val="single" w:color="000000"/>
        </w:rPr>
        <w:t xml:space="preserve"> 1.0 </w:t>
      </w:r>
      <w:r>
        <w:rPr>
          <w:rStyle w:val="27"/>
          <w:rFonts w:hint="eastAsia" w:ascii="宋体" w:hAnsi="宋体" w:cs="宋体"/>
          <w:color w:val="auto"/>
          <w:kern w:val="0"/>
          <w:sz w:val="28"/>
          <w:szCs w:val="28"/>
        </w:rPr>
        <w:t>、浮动幅度值（以投标文件中监理人自报的投标费率值为准）等因素固定不变。</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8.3</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除不可抗力外，因非监理人原因导致本合同期限延长时，附加工作酬金按下列方法确定：</w:t>
      </w:r>
    </w:p>
    <w:p>
      <w:pPr>
        <w:snapToGrid w:val="0"/>
        <w:spacing w:line="520" w:lineRule="exact"/>
        <w:rPr>
          <w:rStyle w:val="27"/>
          <w:rFonts w:ascii="宋体"/>
          <w:color w:val="auto"/>
          <w:kern w:val="0"/>
          <w:sz w:val="28"/>
          <w:szCs w:val="28"/>
        </w:rPr>
      </w:pPr>
      <w:r>
        <w:rPr>
          <w:rStyle w:val="27"/>
          <w:rFonts w:ascii="宋体" w:hAnsi="宋体" w:cs="宋体"/>
          <w:color w:val="auto"/>
          <w:kern w:val="0"/>
          <w:sz w:val="28"/>
          <w:szCs w:val="28"/>
        </w:rPr>
        <w:t xml:space="preserve">    </w:t>
      </w:r>
      <w:r>
        <w:rPr>
          <w:rStyle w:val="27"/>
          <w:rFonts w:hint="eastAsia" w:ascii="宋体" w:hAnsi="宋体" w:cs="宋体"/>
          <w:color w:val="auto"/>
          <w:kern w:val="0"/>
          <w:sz w:val="28"/>
          <w:szCs w:val="28"/>
        </w:rPr>
        <w:t>附加工作酬金</w:t>
      </w:r>
      <w:r>
        <w:rPr>
          <w:rStyle w:val="27"/>
          <w:rFonts w:ascii="宋体" w:hAnsi="宋体" w:cs="宋体"/>
          <w:color w:val="auto"/>
          <w:kern w:val="0"/>
          <w:sz w:val="28"/>
          <w:szCs w:val="28"/>
        </w:rPr>
        <w:t>=</w:t>
      </w:r>
      <w:r>
        <w:rPr>
          <w:rStyle w:val="27"/>
          <w:rFonts w:hint="eastAsia" w:ascii="宋体" w:hAnsi="宋体" w:cs="宋体"/>
          <w:color w:val="auto"/>
          <w:kern w:val="0"/>
          <w:sz w:val="28"/>
          <w:szCs w:val="28"/>
        </w:rPr>
        <w:t>本合同期限延长时间（天）</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正常工作酬金</w:t>
      </w:r>
      <w:r>
        <w:rPr>
          <w:rStyle w:val="27"/>
          <w:rFonts w:hint="eastAsia" w:ascii="宋体" w:cs="宋体"/>
          <w:color w:val="auto"/>
          <w:kern w:val="0"/>
          <w:sz w:val="28"/>
          <w:szCs w:val="28"/>
        </w:rPr>
        <w:t>÷</w:t>
      </w:r>
      <w:r>
        <w:rPr>
          <w:rStyle w:val="27"/>
          <w:rFonts w:hint="eastAsia" w:ascii="宋体" w:hAnsi="宋体" w:cs="宋体"/>
          <w:color w:val="auto"/>
          <w:kern w:val="0"/>
          <w:sz w:val="28"/>
          <w:szCs w:val="28"/>
        </w:rPr>
        <w:t>协议书约定的监理与相关服务期限（天）</w:t>
      </w:r>
    </w:p>
    <w:p>
      <w:pPr>
        <w:snapToGrid w:val="0"/>
        <w:spacing w:line="520" w:lineRule="exact"/>
        <w:ind w:left="958" w:leftChars="267" w:hanging="397"/>
        <w:rPr>
          <w:rStyle w:val="27"/>
          <w:rFonts w:ascii="宋体"/>
          <w:color w:val="auto"/>
          <w:kern w:val="0"/>
          <w:sz w:val="28"/>
          <w:szCs w:val="28"/>
        </w:rPr>
      </w:pPr>
      <w:r>
        <w:rPr>
          <w:rStyle w:val="27"/>
          <w:rFonts w:hint="eastAsia" w:ascii="宋体" w:hAnsi="宋体" w:cs="宋体"/>
          <w:color w:val="auto"/>
          <w:kern w:val="0"/>
          <w:sz w:val="28"/>
          <w:szCs w:val="28"/>
        </w:rPr>
        <w:t>附加工作酬金按下列方法确定：</w:t>
      </w:r>
    </w:p>
    <w:p>
      <w:pPr>
        <w:snapToGrid w:val="0"/>
        <w:spacing w:line="520" w:lineRule="exact"/>
        <w:rPr>
          <w:rStyle w:val="27"/>
          <w:rFonts w:ascii="宋体"/>
          <w:color w:val="auto"/>
          <w:kern w:val="0"/>
          <w:sz w:val="28"/>
          <w:szCs w:val="28"/>
        </w:rPr>
      </w:pPr>
      <w:r>
        <w:rPr>
          <w:rStyle w:val="27"/>
          <w:rFonts w:ascii="宋体" w:hAnsi="宋体" w:cs="宋体"/>
          <w:color w:val="auto"/>
          <w:kern w:val="0"/>
          <w:sz w:val="28"/>
          <w:szCs w:val="28"/>
        </w:rPr>
        <w:t xml:space="preserve">    </w:t>
      </w:r>
      <w:r>
        <w:rPr>
          <w:rStyle w:val="27"/>
          <w:rFonts w:hint="eastAsia" w:ascii="宋体" w:hAnsi="宋体" w:cs="宋体"/>
          <w:color w:val="auto"/>
          <w:kern w:val="0"/>
          <w:sz w:val="28"/>
          <w:szCs w:val="28"/>
        </w:rPr>
        <w:t>附加工作酬金</w:t>
      </w:r>
      <w:r>
        <w:rPr>
          <w:rStyle w:val="27"/>
          <w:rFonts w:ascii="宋体" w:hAnsi="宋体" w:cs="宋体"/>
          <w:color w:val="auto"/>
          <w:kern w:val="0"/>
          <w:sz w:val="28"/>
          <w:szCs w:val="28"/>
        </w:rPr>
        <w:t>=</w:t>
      </w:r>
      <w:r>
        <w:rPr>
          <w:rStyle w:val="27"/>
          <w:rFonts w:hint="eastAsia" w:ascii="宋体" w:hAnsi="宋体" w:cs="宋体"/>
          <w:color w:val="auto"/>
          <w:kern w:val="0"/>
          <w:sz w:val="28"/>
          <w:szCs w:val="28"/>
        </w:rPr>
        <w:t>善后工作及恢复服务的准备工作时间（天）</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正常工作酬金</w:t>
      </w:r>
      <w:r>
        <w:rPr>
          <w:rStyle w:val="27"/>
          <w:rFonts w:hint="eastAsia" w:ascii="宋体" w:cs="宋体"/>
          <w:color w:val="auto"/>
          <w:kern w:val="0"/>
          <w:sz w:val="28"/>
          <w:szCs w:val="28"/>
        </w:rPr>
        <w:t>÷</w:t>
      </w:r>
      <w:r>
        <w:rPr>
          <w:rStyle w:val="27"/>
          <w:rFonts w:hint="eastAsia" w:ascii="宋体" w:hAnsi="宋体" w:cs="宋体"/>
          <w:color w:val="auto"/>
          <w:kern w:val="0"/>
          <w:sz w:val="28"/>
          <w:szCs w:val="28"/>
        </w:rPr>
        <w:t>协议书约定的监理与相关服务期限（天）</w:t>
      </w:r>
    </w:p>
    <w:p>
      <w:pPr>
        <w:snapToGrid w:val="0"/>
        <w:spacing w:line="520"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8.4</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正常工作酬金增加额按下列方法确定：</w:t>
      </w:r>
      <w:r>
        <w:rPr>
          <w:rStyle w:val="27"/>
          <w:rFonts w:ascii="宋体" w:hAnsi="宋体" w:cs="宋体"/>
          <w:color w:val="auto"/>
          <w:kern w:val="0"/>
          <w:sz w:val="28"/>
          <w:szCs w:val="28"/>
        </w:rPr>
        <w:t xml:space="preserve"> </w:t>
      </w:r>
    </w:p>
    <w:p>
      <w:pPr>
        <w:snapToGrid w:val="0"/>
        <w:spacing w:line="520" w:lineRule="exact"/>
        <w:ind w:left="18" w:hanging="17"/>
        <w:rPr>
          <w:rStyle w:val="27"/>
          <w:rFonts w:ascii="宋体"/>
          <w:color w:val="auto"/>
          <w:kern w:val="0"/>
          <w:sz w:val="28"/>
          <w:szCs w:val="28"/>
        </w:rPr>
      </w:pPr>
      <w:r>
        <w:rPr>
          <w:rStyle w:val="27"/>
          <w:rFonts w:ascii="宋体" w:hAnsi="宋体" w:cs="宋体"/>
          <w:color w:val="auto"/>
          <w:kern w:val="0"/>
          <w:sz w:val="28"/>
          <w:szCs w:val="28"/>
        </w:rPr>
        <w:t xml:space="preserve">    </w:t>
      </w:r>
      <w:r>
        <w:rPr>
          <w:rStyle w:val="27"/>
          <w:rFonts w:hint="eastAsia" w:ascii="宋体" w:hAnsi="宋体" w:cs="宋体"/>
          <w:color w:val="auto"/>
          <w:kern w:val="0"/>
          <w:sz w:val="28"/>
          <w:szCs w:val="28"/>
        </w:rPr>
        <w:t>正常工作酬金增加额</w:t>
      </w:r>
      <w:r>
        <w:rPr>
          <w:rStyle w:val="27"/>
          <w:rFonts w:ascii="宋体" w:hAnsi="宋体" w:cs="宋体"/>
          <w:color w:val="auto"/>
          <w:kern w:val="0"/>
          <w:sz w:val="28"/>
          <w:szCs w:val="28"/>
        </w:rPr>
        <w:t>=</w:t>
      </w:r>
      <w:r>
        <w:rPr>
          <w:rStyle w:val="27"/>
          <w:rFonts w:hint="eastAsia" w:ascii="宋体" w:hAnsi="宋体" w:cs="宋体"/>
          <w:color w:val="auto"/>
          <w:kern w:val="0"/>
          <w:sz w:val="28"/>
          <w:szCs w:val="28"/>
        </w:rPr>
        <w:t>工程投资额或建筑安装工程费增加额</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正常工作酬金</w:t>
      </w:r>
      <w:r>
        <w:rPr>
          <w:rStyle w:val="27"/>
          <w:rFonts w:hint="eastAsia" w:ascii="宋体" w:cs="宋体"/>
          <w:color w:val="auto"/>
          <w:kern w:val="0"/>
          <w:sz w:val="28"/>
          <w:szCs w:val="28"/>
        </w:rPr>
        <w:t>÷</w:t>
      </w:r>
      <w:r>
        <w:rPr>
          <w:rStyle w:val="27"/>
          <w:rFonts w:hint="eastAsia" w:ascii="宋体" w:hAnsi="宋体" w:cs="宋体"/>
          <w:color w:val="auto"/>
          <w:kern w:val="0"/>
          <w:sz w:val="28"/>
          <w:szCs w:val="28"/>
        </w:rPr>
        <w:t>工程概算投资额（或建筑安装工程费）</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8.5</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因工程规模、监理范围的变化导致监理人的正常工作量减少时，按减少工作量的比例从协议书约定的正常工作酬金中扣减相同比例的酬金。</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8.6</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无论哪方提出的工程变更方案而增加投资额的，均不给予计算增加部分的监理费用。</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10" w:name="_Toc9312"/>
      <w:r>
        <w:rPr>
          <w:rStyle w:val="27"/>
          <w:rFonts w:ascii="宋体" w:hAnsi="宋体" w:eastAsia="宋体" w:cs="宋体"/>
          <w:color w:val="auto"/>
        </w:rPr>
        <w:t>9.</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签订合同</w:t>
      </w:r>
      <w:bookmarkEnd w:id="10"/>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9.1</w:t>
      </w:r>
      <w:r>
        <w:rPr>
          <w:rStyle w:val="27"/>
          <w:rFonts w:ascii="宋体" w:hAnsi="宋体" w:cs="宋体"/>
          <w:color w:val="auto"/>
          <w:sz w:val="28"/>
          <w:szCs w:val="28"/>
        </w:rPr>
        <w:t xml:space="preserve"> </w:t>
      </w:r>
      <w:r>
        <w:rPr>
          <w:rStyle w:val="27"/>
          <w:rFonts w:hint="eastAsia" w:ascii="宋体" w:hAnsi="宋体" w:cs="宋体"/>
          <w:color w:val="auto"/>
          <w:sz w:val="28"/>
          <w:szCs w:val="28"/>
        </w:rPr>
        <w:t>招标人和中标人应当自中标通知书发出之日起</w:t>
      </w:r>
      <w:r>
        <w:rPr>
          <w:rStyle w:val="27"/>
          <w:rFonts w:ascii="宋体" w:hAnsi="宋体" w:cs="宋体"/>
          <w:color w:val="auto"/>
          <w:sz w:val="28"/>
          <w:szCs w:val="28"/>
          <w:u w:val="single" w:color="000000"/>
        </w:rPr>
        <w:t xml:space="preserve"> 30 </w:t>
      </w:r>
      <w:r>
        <w:rPr>
          <w:rStyle w:val="27"/>
          <w:rFonts w:hint="eastAsia" w:ascii="宋体" w:hAnsi="宋体" w:cs="宋体"/>
          <w:color w:val="auto"/>
          <w:sz w:val="28"/>
          <w:szCs w:val="28"/>
        </w:rPr>
        <w:t>日内，根据招标文件和中标人的投标文件，参照</w:t>
      </w:r>
      <w:r>
        <w:rPr>
          <w:rStyle w:val="27"/>
          <w:rFonts w:hint="eastAsia" w:ascii="宋体" w:hAnsi="宋体" w:cs="宋体"/>
          <w:color w:val="auto"/>
          <w:kern w:val="0"/>
          <w:sz w:val="28"/>
          <w:szCs w:val="28"/>
        </w:rPr>
        <w:t>中华人民共和国建设部和国家工商行政管理局制定的《建设工程委托监理合同》（</w:t>
      </w:r>
      <w:r>
        <w:rPr>
          <w:rStyle w:val="27"/>
          <w:rFonts w:ascii="宋体" w:hAnsi="宋体" w:cs="宋体"/>
          <w:color w:val="auto"/>
          <w:kern w:val="0"/>
          <w:sz w:val="28"/>
          <w:szCs w:val="28"/>
        </w:rPr>
        <w:t>GF—2012—0202</w:t>
      </w:r>
      <w:r>
        <w:rPr>
          <w:rStyle w:val="27"/>
          <w:rFonts w:hint="eastAsia" w:ascii="宋体" w:hAnsi="宋体" w:cs="宋体"/>
          <w:color w:val="auto"/>
          <w:kern w:val="0"/>
          <w:sz w:val="28"/>
          <w:szCs w:val="28"/>
        </w:rPr>
        <w:t>）</w:t>
      </w:r>
      <w:r>
        <w:rPr>
          <w:rStyle w:val="27"/>
          <w:rFonts w:hint="eastAsia" w:ascii="宋体" w:hAnsi="宋体" w:cs="宋体"/>
          <w:color w:val="auto"/>
          <w:sz w:val="28"/>
          <w:szCs w:val="28"/>
        </w:rPr>
        <w:t>（若国家建设行政主管部门有新示范文本，则按新示范文本执行）订立书面合同，不能再签订背离合同实质性内容的其他协议。</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9.2</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中标人在签订合同时对上述文件有异议或增加招标文件外的要求，不愿遵照执行招标文件的条款时，招标人有权没收其投标保证金，取消其中标资格，</w:t>
      </w:r>
      <w:r>
        <w:rPr>
          <w:rStyle w:val="27"/>
          <w:rFonts w:hint="eastAsia" w:ascii="宋体" w:hAnsi="宋体" w:cs="宋体"/>
          <w:color w:val="auto"/>
          <w:sz w:val="28"/>
          <w:szCs w:val="28"/>
        </w:rPr>
        <w:t>确认评标结果排位第二名的投标人为中标单位</w:t>
      </w:r>
      <w:r>
        <w:rPr>
          <w:rStyle w:val="27"/>
          <w:rFonts w:hint="eastAsia" w:ascii="宋体" w:hAnsi="宋体" w:cs="宋体"/>
          <w:color w:val="auto"/>
          <w:kern w:val="0"/>
          <w:sz w:val="28"/>
          <w:szCs w:val="28"/>
        </w:rPr>
        <w:t>或重新组织招标。</w:t>
      </w:r>
    </w:p>
    <w:p>
      <w:pPr>
        <w:snapToGrid w:val="0"/>
        <w:spacing w:line="558"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9.3</w:t>
      </w:r>
      <w:r>
        <w:rPr>
          <w:rStyle w:val="27"/>
          <w:rFonts w:ascii="宋体" w:hAnsi="宋体" w:cs="宋体"/>
          <w:b/>
          <w:bCs/>
          <w:color w:val="auto"/>
          <w:sz w:val="28"/>
          <w:szCs w:val="28"/>
        </w:rPr>
        <w:t xml:space="preserve"> </w:t>
      </w:r>
      <w:r>
        <w:rPr>
          <w:rStyle w:val="27"/>
          <w:rFonts w:hint="eastAsia" w:ascii="宋体" w:hAnsi="宋体" w:cs="宋体"/>
          <w:color w:val="auto"/>
          <w:kern w:val="0"/>
          <w:sz w:val="28"/>
          <w:szCs w:val="28"/>
        </w:rPr>
        <w:t>招标人和中标人将在自中标通知书发出之日起</w:t>
      </w:r>
      <w:r>
        <w:rPr>
          <w:rStyle w:val="27"/>
          <w:rFonts w:ascii="宋体" w:hAnsi="宋体" w:cs="宋体"/>
          <w:color w:val="auto"/>
          <w:kern w:val="0"/>
          <w:sz w:val="28"/>
          <w:szCs w:val="28"/>
          <w:u w:val="single" w:color="000000"/>
        </w:rPr>
        <w:t xml:space="preserve"> </w:t>
      </w:r>
      <w:r>
        <w:rPr>
          <w:rStyle w:val="27"/>
          <w:rFonts w:ascii="宋体" w:hAnsi="宋体" w:cs="宋体"/>
          <w:color w:val="auto"/>
          <w:sz w:val="28"/>
          <w:szCs w:val="28"/>
          <w:u w:val="single" w:color="000000"/>
        </w:rPr>
        <w:t>30</w:t>
      </w:r>
      <w:r>
        <w:rPr>
          <w:rStyle w:val="27"/>
          <w:rFonts w:hint="eastAsia" w:ascii="宋体" w:hAnsi="宋体" w:cs="宋体"/>
          <w:color w:val="auto"/>
          <w:sz w:val="28"/>
          <w:szCs w:val="28"/>
        </w:rPr>
        <w:t>日</w:t>
      </w:r>
      <w:r>
        <w:rPr>
          <w:rStyle w:val="27"/>
          <w:rFonts w:hint="eastAsia" w:ascii="宋体" w:hAnsi="宋体" w:cs="宋体"/>
          <w:color w:val="auto"/>
          <w:kern w:val="0"/>
          <w:sz w:val="28"/>
          <w:szCs w:val="28"/>
        </w:rPr>
        <w:t>内，按照招标文件和中标人的投标文件订立书面合同。若因中标人原因不能在</w:t>
      </w:r>
      <w:r>
        <w:rPr>
          <w:rStyle w:val="27"/>
          <w:rFonts w:ascii="宋体" w:hAnsi="宋体" w:cs="宋体"/>
          <w:color w:val="auto"/>
          <w:kern w:val="0"/>
          <w:sz w:val="28"/>
          <w:szCs w:val="28"/>
          <w:u w:val="single" w:color="000000"/>
        </w:rPr>
        <w:t xml:space="preserve"> </w:t>
      </w:r>
      <w:r>
        <w:rPr>
          <w:rStyle w:val="27"/>
          <w:rFonts w:ascii="宋体" w:hAnsi="宋体" w:cs="宋体"/>
          <w:color w:val="auto"/>
          <w:sz w:val="28"/>
          <w:szCs w:val="28"/>
          <w:u w:val="single" w:color="000000"/>
        </w:rPr>
        <w:t>30</w:t>
      </w:r>
      <w:r>
        <w:rPr>
          <w:rStyle w:val="27"/>
          <w:rFonts w:hint="eastAsia" w:ascii="宋体" w:hAnsi="宋体" w:cs="宋体"/>
          <w:color w:val="auto"/>
          <w:kern w:val="0"/>
          <w:sz w:val="28"/>
          <w:szCs w:val="28"/>
        </w:rPr>
        <w:t>天内与业主签订书面合同，招标人将取消其中标资格，并确认第二中标候选人为中标人或重新组织招标。</w:t>
      </w:r>
    </w:p>
    <w:p>
      <w:pPr>
        <w:pStyle w:val="26"/>
        <w:snapToGrid w:val="0"/>
        <w:spacing w:before="0" w:after="0" w:line="558" w:lineRule="exact"/>
        <w:ind w:firstLine="643" w:firstLineChars="200"/>
        <w:outlineLvl w:val="1"/>
        <w:rPr>
          <w:rStyle w:val="27"/>
          <w:rFonts w:ascii="宋体" w:hAnsi="宋体" w:eastAsia="宋体" w:cs="Times New Roman"/>
          <w:color w:val="auto"/>
        </w:rPr>
      </w:pPr>
      <w:bookmarkStart w:id="11" w:name="_Toc25588"/>
      <w:r>
        <w:rPr>
          <w:rStyle w:val="27"/>
          <w:rFonts w:ascii="宋体" w:hAnsi="宋体" w:eastAsia="宋体" w:cs="宋体"/>
          <w:color w:val="auto"/>
        </w:rPr>
        <w:t>10.</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投标文件编制</w:t>
      </w:r>
      <w:bookmarkEnd w:id="11"/>
    </w:p>
    <w:p>
      <w:pPr>
        <w:snapToGrid w:val="0"/>
        <w:spacing w:line="558"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10.1</w:t>
      </w:r>
      <w:r>
        <w:rPr>
          <w:rStyle w:val="27"/>
          <w:rFonts w:ascii="宋体" w:hAnsi="宋体" w:cs="宋体"/>
          <w:color w:val="auto"/>
          <w:sz w:val="28"/>
          <w:szCs w:val="28"/>
        </w:rPr>
        <w:t xml:space="preserve"> </w:t>
      </w:r>
      <w:r>
        <w:rPr>
          <w:rStyle w:val="27"/>
          <w:rFonts w:hint="eastAsia" w:ascii="宋体" w:hAnsi="宋体" w:cs="宋体"/>
          <w:color w:val="auto"/>
          <w:kern w:val="0"/>
          <w:sz w:val="28"/>
          <w:szCs w:val="28"/>
        </w:rPr>
        <w:t>投标文件的语言。投标文件以及投标人与招标人间有关投标的来往文书均使用中文。</w:t>
      </w:r>
    </w:p>
    <w:p>
      <w:pPr>
        <w:snapToGrid w:val="0"/>
        <w:spacing w:line="560" w:lineRule="exact"/>
        <w:ind w:firstLine="562" w:firstLineChars="200"/>
        <w:rPr>
          <w:rStyle w:val="27"/>
          <w:rFonts w:ascii="宋体"/>
          <w:color w:val="auto"/>
          <w:sz w:val="28"/>
          <w:szCs w:val="28"/>
        </w:rPr>
      </w:pPr>
      <w:r>
        <w:rPr>
          <w:rStyle w:val="27"/>
          <w:rFonts w:ascii="宋体" w:hAnsi="宋体" w:cs="宋体"/>
          <w:b/>
          <w:bCs/>
          <w:color w:val="auto"/>
          <w:kern w:val="0"/>
          <w:sz w:val="28"/>
          <w:szCs w:val="28"/>
        </w:rPr>
        <w:t>10.2</w:t>
      </w:r>
      <w:r>
        <w:rPr>
          <w:rStyle w:val="27"/>
          <w:rFonts w:hint="eastAsia" w:ascii="宋体" w:hAnsi="宋体" w:cs="宋体"/>
          <w:b/>
          <w:bCs/>
          <w:color w:val="auto"/>
          <w:kern w:val="0"/>
          <w:sz w:val="28"/>
          <w:szCs w:val="28"/>
        </w:rPr>
        <w:t>投标文件的组成</w:t>
      </w:r>
      <w:r>
        <w:rPr>
          <w:rStyle w:val="27"/>
          <w:rFonts w:hint="eastAsia" w:ascii="宋体" w:hAnsi="宋体" w:cs="宋体"/>
          <w:color w:val="auto"/>
          <w:sz w:val="28"/>
          <w:szCs w:val="28"/>
        </w:rPr>
        <w:t>（所有复印件或网络打印证件必须加盖投标单位公章</w:t>
      </w:r>
      <w:r>
        <w:rPr>
          <w:rStyle w:val="27"/>
          <w:rFonts w:ascii="宋体" w:cs="宋体"/>
          <w:color w:val="auto"/>
          <w:sz w:val="28"/>
          <w:szCs w:val="28"/>
        </w:rPr>
        <w:t>,</w:t>
      </w:r>
      <w:r>
        <w:rPr>
          <w:rStyle w:val="27"/>
          <w:rFonts w:hint="eastAsia" w:ascii="宋体" w:hAnsi="宋体" w:cs="宋体"/>
          <w:color w:val="auto"/>
          <w:sz w:val="28"/>
          <w:szCs w:val="28"/>
        </w:rPr>
        <w:t>需要年审的证件必须经有关行政主管部门年审合格才有效</w:t>
      </w:r>
      <w:r>
        <w:rPr>
          <w:rStyle w:val="27"/>
          <w:rFonts w:ascii="宋体" w:cs="宋体"/>
          <w:color w:val="auto"/>
          <w:sz w:val="28"/>
          <w:szCs w:val="28"/>
        </w:rPr>
        <w:t>,</w:t>
      </w:r>
      <w:r>
        <w:rPr>
          <w:rStyle w:val="27"/>
          <w:rFonts w:hint="eastAsia" w:ascii="宋体" w:hAnsi="宋体" w:cs="宋体"/>
          <w:color w:val="auto"/>
          <w:sz w:val="28"/>
          <w:szCs w:val="28"/>
        </w:rPr>
        <w:t>如到期未年审</w:t>
      </w:r>
      <w:r>
        <w:rPr>
          <w:rStyle w:val="27"/>
          <w:rFonts w:ascii="宋体" w:cs="宋体"/>
          <w:color w:val="auto"/>
          <w:sz w:val="28"/>
          <w:szCs w:val="28"/>
        </w:rPr>
        <w:t>,</w:t>
      </w:r>
      <w:r>
        <w:rPr>
          <w:rStyle w:val="27"/>
          <w:rFonts w:hint="eastAsia" w:ascii="宋体" w:hAnsi="宋体" w:cs="宋体"/>
          <w:color w:val="auto"/>
          <w:sz w:val="28"/>
          <w:szCs w:val="28"/>
        </w:rPr>
        <w:t>必须附有关行政主管部门未组织年审的说明</w:t>
      </w:r>
      <w:r>
        <w:rPr>
          <w:rStyle w:val="27"/>
          <w:rFonts w:ascii="宋体" w:cs="宋体"/>
          <w:color w:val="auto"/>
          <w:sz w:val="28"/>
          <w:szCs w:val="28"/>
        </w:rPr>
        <w:t>,</w:t>
      </w:r>
      <w:r>
        <w:rPr>
          <w:rStyle w:val="27"/>
          <w:rFonts w:hint="eastAsia" w:ascii="宋体" w:hAnsi="宋体" w:cs="宋体"/>
          <w:color w:val="auto"/>
          <w:sz w:val="28"/>
          <w:szCs w:val="28"/>
        </w:rPr>
        <w:t>否则视做无效证件）：</w:t>
      </w:r>
    </w:p>
    <w:p>
      <w:pPr>
        <w:snapToGrid w:val="0"/>
        <w:spacing w:line="56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10.2.1</w:t>
      </w:r>
      <w:r>
        <w:rPr>
          <w:rStyle w:val="27"/>
          <w:rFonts w:hint="eastAsia" w:ascii="宋体" w:hAnsi="宋体" w:cs="宋体"/>
          <w:color w:val="auto"/>
          <w:kern w:val="0"/>
          <w:sz w:val="28"/>
          <w:szCs w:val="28"/>
        </w:rPr>
        <w:t>商务标</w:t>
      </w:r>
    </w:p>
    <w:p>
      <w:pPr>
        <w:snapToGrid w:val="0"/>
        <w:spacing w:line="560"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10.2.1.1</w:t>
      </w:r>
      <w:r>
        <w:rPr>
          <w:rStyle w:val="27"/>
          <w:rFonts w:hint="eastAsia" w:ascii="宋体" w:hAnsi="宋体" w:cs="宋体"/>
          <w:color w:val="auto"/>
          <w:kern w:val="0"/>
          <w:sz w:val="28"/>
          <w:szCs w:val="28"/>
        </w:rPr>
        <w:t>商务文件封面；</w:t>
      </w:r>
    </w:p>
    <w:p>
      <w:pPr>
        <w:snapToGrid w:val="0"/>
        <w:spacing w:line="560"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10.2.1.2</w:t>
      </w:r>
      <w:r>
        <w:rPr>
          <w:rStyle w:val="27"/>
          <w:rFonts w:hint="eastAsia" w:ascii="宋体" w:hAnsi="宋体" w:cs="宋体"/>
          <w:color w:val="auto"/>
          <w:kern w:val="0"/>
          <w:sz w:val="28"/>
          <w:szCs w:val="28"/>
        </w:rPr>
        <w:t>商务文件目录；</w:t>
      </w:r>
    </w:p>
    <w:p>
      <w:pPr>
        <w:snapToGrid w:val="0"/>
        <w:spacing w:line="56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10.2.1.3</w:t>
      </w:r>
      <w:r>
        <w:rPr>
          <w:rStyle w:val="27"/>
          <w:rFonts w:hint="eastAsia" w:ascii="宋体" w:hAnsi="宋体" w:cs="宋体"/>
          <w:color w:val="auto"/>
          <w:kern w:val="0"/>
          <w:sz w:val="28"/>
          <w:szCs w:val="28"/>
        </w:rPr>
        <w:t>投标人的法人营业执照副本复印件或含二维码的网络打印证件；</w:t>
      </w:r>
    </w:p>
    <w:p>
      <w:pPr>
        <w:snapToGrid w:val="0"/>
        <w:spacing w:line="56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10.2.1.4</w:t>
      </w:r>
      <w:r>
        <w:rPr>
          <w:rStyle w:val="27"/>
          <w:rFonts w:hint="eastAsia" w:ascii="宋体" w:hAnsi="宋体" w:cs="宋体"/>
          <w:color w:val="auto"/>
          <w:kern w:val="0"/>
          <w:sz w:val="28"/>
          <w:szCs w:val="28"/>
        </w:rPr>
        <w:t>投标人的监理资质证书副本复印件或含二维码的网络打印证件；</w:t>
      </w:r>
    </w:p>
    <w:p>
      <w:pPr>
        <w:snapToGrid w:val="0"/>
        <w:spacing w:line="56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10.2.1.5</w:t>
      </w:r>
      <w:r>
        <w:rPr>
          <w:rStyle w:val="27"/>
          <w:rFonts w:hint="eastAsia" w:ascii="宋体" w:hAnsi="宋体" w:cs="宋体"/>
          <w:color w:val="auto"/>
          <w:kern w:val="0"/>
          <w:sz w:val="28"/>
          <w:szCs w:val="28"/>
        </w:rPr>
        <w:t>投标人基本账户开户银行出具的《基本账户信息》复印件或基本账户开户许可证复印件（如果基本账户账号变更，还必须提供开户行出具的有效账号变更证明）；</w:t>
      </w:r>
      <w:r>
        <w:rPr>
          <w:rStyle w:val="27"/>
          <w:rFonts w:ascii="宋体" w:hAnsi="宋体" w:cs="宋体"/>
          <w:color w:val="auto"/>
          <w:kern w:val="0"/>
          <w:sz w:val="28"/>
          <w:szCs w:val="28"/>
        </w:rPr>
        <w:t xml:space="preserve"> </w:t>
      </w:r>
    </w:p>
    <w:p>
      <w:pPr>
        <w:pStyle w:val="58"/>
        <w:snapToGrid w:val="0"/>
        <w:spacing w:line="560" w:lineRule="exact"/>
        <w:ind w:firstLine="560" w:firstLineChars="200"/>
        <w:rPr>
          <w:rStyle w:val="27"/>
          <w:rFonts w:ascii="宋体"/>
          <w:color w:val="auto"/>
        </w:rPr>
      </w:pPr>
      <w:r>
        <w:rPr>
          <w:rStyle w:val="27"/>
          <w:rFonts w:ascii="宋体" w:hAnsi="宋体" w:cs="宋体"/>
          <w:color w:val="auto"/>
          <w:kern w:val="0"/>
        </w:rPr>
        <w:t>10.2.1.6</w:t>
      </w:r>
      <w:r>
        <w:rPr>
          <w:rStyle w:val="27"/>
          <w:rFonts w:hint="eastAsia" w:ascii="宋体" w:hAnsi="宋体" w:cs="宋体"/>
          <w:color w:val="auto"/>
        </w:rPr>
        <w:t>投标人经基本户汇出的投标保证金银行汇款凭证复印件或投标保证金（银行保函）原件；（投标保证金银行保函参考投标格式五）</w:t>
      </w:r>
    </w:p>
    <w:p>
      <w:pPr>
        <w:snapToGrid w:val="0"/>
        <w:spacing w:line="560" w:lineRule="exact"/>
        <w:ind w:left="4" w:firstLine="607" w:firstLineChars="217"/>
        <w:rPr>
          <w:rStyle w:val="27"/>
          <w:rFonts w:ascii="宋体"/>
          <w:color w:val="auto"/>
        </w:rPr>
      </w:pPr>
      <w:r>
        <w:rPr>
          <w:rStyle w:val="27"/>
          <w:rFonts w:ascii="宋体" w:hAnsi="宋体" w:cs="宋体"/>
          <w:color w:val="auto"/>
          <w:kern w:val="0"/>
          <w:sz w:val="28"/>
          <w:szCs w:val="28"/>
        </w:rPr>
        <w:t>10.2.1.7</w:t>
      </w:r>
      <w:r>
        <w:rPr>
          <w:rStyle w:val="27"/>
          <w:rFonts w:hint="eastAsia" w:ascii="宋体" w:hAnsi="宋体" w:cs="宋体"/>
          <w:color w:val="auto"/>
          <w:kern w:val="0"/>
          <w:sz w:val="28"/>
          <w:szCs w:val="28"/>
        </w:rPr>
        <w:t>总监理工程师注册执业资格证书复印件或含二维码的网络打印证件，有效身份证复印件；</w:t>
      </w:r>
    </w:p>
    <w:p>
      <w:pPr>
        <w:pStyle w:val="58"/>
        <w:snapToGrid w:val="0"/>
        <w:spacing w:line="560" w:lineRule="exact"/>
        <w:ind w:firstLine="560" w:firstLineChars="200"/>
        <w:rPr>
          <w:rStyle w:val="27"/>
          <w:rFonts w:ascii="宋体"/>
          <w:color w:val="auto"/>
        </w:rPr>
      </w:pPr>
      <w:r>
        <w:rPr>
          <w:rStyle w:val="27"/>
          <w:rFonts w:ascii="宋体" w:hAnsi="宋体" w:cs="宋体"/>
          <w:color w:val="auto"/>
          <w:kern w:val="0"/>
        </w:rPr>
        <w:t>10.2.1.8</w:t>
      </w:r>
      <w:r>
        <w:rPr>
          <w:rStyle w:val="27"/>
          <w:rFonts w:hint="eastAsia" w:ascii="宋体" w:hAnsi="宋体" w:cs="宋体"/>
          <w:color w:val="auto"/>
        </w:rPr>
        <w:t>在</w:t>
      </w:r>
      <w:r>
        <w:rPr>
          <w:rStyle w:val="27"/>
          <w:rFonts w:hint="eastAsia" w:ascii="宋体" w:cs="宋体"/>
          <w:color w:val="auto"/>
          <w:highlight w:val="none"/>
        </w:rPr>
        <w:t>“中国执</w:t>
      </w:r>
      <w:r>
        <w:rPr>
          <w:rStyle w:val="27"/>
          <w:rFonts w:hint="eastAsia" w:ascii="宋体" w:cs="宋体"/>
          <w:color w:val="auto"/>
          <w:highlight w:val="none"/>
          <w:lang w:val="en-US" w:eastAsia="zh-CN"/>
        </w:rPr>
        <w:t>行</w:t>
      </w:r>
      <w:r>
        <w:rPr>
          <w:rStyle w:val="27"/>
          <w:rFonts w:hint="eastAsia" w:ascii="宋体" w:cs="宋体"/>
          <w:color w:val="auto"/>
          <w:highlight w:val="none"/>
        </w:rPr>
        <w:t>信息公开网”网站（http://zxgk.court.gov.cn/shixin/)</w:t>
      </w:r>
      <w:r>
        <w:rPr>
          <w:rStyle w:val="27"/>
          <w:rFonts w:hint="eastAsia" w:ascii="宋体" w:hAnsi="宋体" w:cs="宋体"/>
          <w:color w:val="auto"/>
        </w:rPr>
        <w:t>中未被列入失信被执行人名单的截图，在国家企业信用信息公示系统（</w:t>
      </w:r>
      <w:r>
        <w:rPr>
          <w:rStyle w:val="27"/>
          <w:rFonts w:ascii="宋体" w:hAnsi="宋体" w:cs="宋体"/>
          <w:color w:val="auto"/>
        </w:rPr>
        <w:t>www.gsxt.gov.cn</w:t>
      </w:r>
      <w:r>
        <w:rPr>
          <w:rStyle w:val="27"/>
          <w:rFonts w:hint="eastAsia" w:ascii="宋体" w:hAnsi="宋体" w:cs="宋体"/>
          <w:color w:val="auto"/>
        </w:rPr>
        <w:t>）中未被列入严重违法失信企业名单的截图。（查询时间为本项目公告发布之日起查询结果有效）</w:t>
      </w:r>
    </w:p>
    <w:p>
      <w:pPr>
        <w:pStyle w:val="58"/>
        <w:snapToGrid w:val="0"/>
        <w:spacing w:line="558" w:lineRule="exact"/>
        <w:ind w:firstLine="560" w:firstLineChars="200"/>
        <w:rPr>
          <w:rStyle w:val="27"/>
          <w:rFonts w:ascii="宋体"/>
          <w:color w:val="auto"/>
        </w:rPr>
      </w:pPr>
      <w:r>
        <w:rPr>
          <w:rStyle w:val="27"/>
          <w:rFonts w:ascii="宋体" w:hAnsi="宋体" w:cs="宋体"/>
          <w:color w:val="auto"/>
          <w:kern w:val="0"/>
        </w:rPr>
        <w:t>10.2.1.9</w:t>
      </w:r>
      <w:r>
        <w:rPr>
          <w:rStyle w:val="27"/>
          <w:rFonts w:hint="eastAsia" w:ascii="宋体" w:hAnsi="宋体" w:cs="宋体"/>
          <w:color w:val="auto"/>
          <w:kern w:val="0"/>
        </w:rPr>
        <w:t>法定代表人有效证明书</w:t>
      </w:r>
      <w:r>
        <w:rPr>
          <w:rStyle w:val="27"/>
          <w:rFonts w:ascii="宋体" w:hAnsi="宋体" w:cs="宋体"/>
          <w:color w:val="auto"/>
          <w:kern w:val="0"/>
        </w:rPr>
        <w:t>(</w:t>
      </w:r>
      <w:r>
        <w:rPr>
          <w:rStyle w:val="27"/>
          <w:rFonts w:hint="eastAsia" w:ascii="宋体" w:hAnsi="宋体" w:cs="宋体"/>
          <w:color w:val="auto"/>
          <w:kern w:val="0"/>
        </w:rPr>
        <w:t>投标格式二</w:t>
      </w:r>
      <w:r>
        <w:rPr>
          <w:rStyle w:val="27"/>
          <w:rFonts w:ascii="宋体" w:hAnsi="宋体" w:cs="宋体"/>
          <w:color w:val="auto"/>
          <w:kern w:val="0"/>
        </w:rPr>
        <w:t>)</w:t>
      </w:r>
      <w:r>
        <w:rPr>
          <w:rStyle w:val="27"/>
          <w:rFonts w:hint="eastAsia" w:ascii="宋体" w:hAnsi="宋体" w:cs="宋体"/>
          <w:color w:val="auto"/>
          <w:kern w:val="0"/>
        </w:rPr>
        <w:t>；被委托人有效授权书原件（法定代表人亲自参加的不需要）</w:t>
      </w:r>
      <w:r>
        <w:rPr>
          <w:rStyle w:val="27"/>
          <w:rFonts w:ascii="宋体" w:hAnsi="宋体" w:cs="宋体"/>
          <w:color w:val="auto"/>
          <w:kern w:val="0"/>
        </w:rPr>
        <w:t>(</w:t>
      </w:r>
      <w:r>
        <w:rPr>
          <w:rStyle w:val="27"/>
          <w:rFonts w:hint="eastAsia" w:ascii="宋体" w:hAnsi="宋体" w:cs="宋体"/>
          <w:color w:val="auto"/>
          <w:kern w:val="0"/>
        </w:rPr>
        <w:t>投标格式三</w:t>
      </w:r>
      <w:r>
        <w:rPr>
          <w:rStyle w:val="27"/>
          <w:rFonts w:ascii="宋体" w:hAnsi="宋体" w:cs="宋体"/>
          <w:color w:val="auto"/>
          <w:kern w:val="0"/>
        </w:rPr>
        <w:t>)</w:t>
      </w:r>
      <w:r>
        <w:rPr>
          <w:rStyle w:val="27"/>
          <w:rFonts w:hint="eastAsia" w:ascii="宋体" w:hAnsi="宋体" w:cs="宋体"/>
          <w:color w:val="auto"/>
          <w:kern w:val="0"/>
        </w:rPr>
        <w:t>；</w:t>
      </w:r>
    </w:p>
    <w:p>
      <w:pPr>
        <w:pStyle w:val="58"/>
        <w:snapToGrid w:val="0"/>
        <w:spacing w:line="558" w:lineRule="exact"/>
        <w:ind w:firstLine="560" w:firstLineChars="200"/>
        <w:rPr>
          <w:rStyle w:val="27"/>
          <w:rFonts w:ascii="宋体"/>
          <w:color w:val="auto"/>
          <w:kern w:val="0"/>
        </w:rPr>
      </w:pPr>
      <w:r>
        <w:rPr>
          <w:rStyle w:val="27"/>
          <w:rFonts w:ascii="宋体" w:hAnsi="宋体" w:cs="宋体"/>
          <w:color w:val="auto"/>
          <w:kern w:val="0"/>
        </w:rPr>
        <w:t xml:space="preserve">10.2.1.10 </w:t>
      </w:r>
      <w:r>
        <w:rPr>
          <w:rStyle w:val="27"/>
          <w:rFonts w:hint="eastAsia" w:ascii="宋体" w:hAnsi="宋体" w:cs="宋体"/>
          <w:color w:val="auto"/>
          <w:kern w:val="0"/>
        </w:rPr>
        <w:t>工程监理投标报价书（投标格式一）；</w:t>
      </w:r>
    </w:p>
    <w:p>
      <w:pPr>
        <w:snapToGrid w:val="0"/>
        <w:spacing w:line="558"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10.2.1.11</w:t>
      </w:r>
      <w:r>
        <w:rPr>
          <w:rStyle w:val="27"/>
          <w:rFonts w:hint="eastAsia" w:ascii="宋体" w:hAnsi="宋体" w:cs="宋体"/>
          <w:color w:val="auto"/>
          <w:kern w:val="0"/>
          <w:sz w:val="28"/>
          <w:szCs w:val="28"/>
        </w:rPr>
        <w:t>总监理工程师简历表（投标格式四）；</w:t>
      </w:r>
    </w:p>
    <w:p>
      <w:pPr>
        <w:pStyle w:val="58"/>
        <w:snapToGrid w:val="0"/>
        <w:spacing w:line="558" w:lineRule="exact"/>
        <w:ind w:firstLine="560" w:firstLineChars="200"/>
        <w:rPr>
          <w:rStyle w:val="27"/>
          <w:rFonts w:ascii="宋体"/>
          <w:color w:val="auto"/>
        </w:rPr>
      </w:pPr>
      <w:r>
        <w:rPr>
          <w:rStyle w:val="27"/>
          <w:rFonts w:ascii="宋体" w:hAnsi="宋体" w:cs="宋体"/>
          <w:color w:val="auto"/>
          <w:kern w:val="0"/>
        </w:rPr>
        <w:t>10.2.1.12</w:t>
      </w:r>
      <w:r>
        <w:rPr>
          <w:rStyle w:val="27"/>
          <w:rFonts w:hint="eastAsia" w:ascii="宋体" w:hAnsi="宋体" w:cs="宋体"/>
          <w:color w:val="auto"/>
        </w:rPr>
        <w:t>商务文件综合评分表中所需的证明材料复印件（综合评分表中的证明材料若有缺项的不计得分，不作为废标条件；若业绩证明上的单位名称与投标单位名称不一致的，需提供有效变更证明，否则无效）。</w:t>
      </w:r>
    </w:p>
    <w:p>
      <w:pPr>
        <w:snapToGrid w:val="0"/>
        <w:spacing w:line="560" w:lineRule="exact"/>
        <w:ind w:firstLine="560" w:firstLineChars="200"/>
        <w:rPr>
          <w:rStyle w:val="27"/>
          <w:rFonts w:ascii="宋体"/>
          <w:color w:val="auto"/>
          <w:kern w:val="0"/>
          <w:sz w:val="28"/>
          <w:szCs w:val="28"/>
        </w:rPr>
      </w:pPr>
      <w:r>
        <w:rPr>
          <w:rStyle w:val="27"/>
          <w:rFonts w:hint="eastAsia" w:ascii="宋体" w:hAnsi="宋体" w:cs="宋体"/>
          <w:color w:val="auto"/>
          <w:sz w:val="28"/>
          <w:szCs w:val="28"/>
        </w:rPr>
        <w:t>本项目只需提交纸质版投标文件，不需制作成电子版投标文件和</w:t>
      </w:r>
      <w:r>
        <w:rPr>
          <w:rStyle w:val="27"/>
          <w:rFonts w:ascii="宋体" w:hAnsi="宋体" w:cs="宋体"/>
          <w:color w:val="auto"/>
          <w:sz w:val="28"/>
          <w:szCs w:val="28"/>
        </w:rPr>
        <w:t>CA</w:t>
      </w:r>
      <w:r>
        <w:rPr>
          <w:rStyle w:val="27"/>
          <w:rFonts w:hint="eastAsia" w:ascii="宋体" w:hAnsi="宋体" w:cs="宋体"/>
          <w:color w:val="auto"/>
          <w:sz w:val="28"/>
          <w:szCs w:val="28"/>
        </w:rPr>
        <w:t>证书加密。但需将投标文件</w:t>
      </w:r>
      <w:r>
        <w:rPr>
          <w:rStyle w:val="27"/>
          <w:rFonts w:ascii="宋体" w:hAnsi="宋体" w:cs="宋体"/>
          <w:color w:val="auto"/>
          <w:sz w:val="28"/>
          <w:szCs w:val="28"/>
        </w:rPr>
        <w:t>10.2.1.1</w:t>
      </w:r>
      <w:r>
        <w:rPr>
          <w:rStyle w:val="27"/>
          <w:rFonts w:hint="eastAsia" w:ascii="宋体" w:hAnsi="宋体" w:cs="宋体"/>
          <w:color w:val="auto"/>
          <w:sz w:val="28"/>
          <w:szCs w:val="28"/>
        </w:rPr>
        <w:t>至</w:t>
      </w:r>
      <w:r>
        <w:rPr>
          <w:rStyle w:val="27"/>
          <w:rFonts w:ascii="宋体" w:hAnsi="宋体" w:cs="宋体"/>
          <w:color w:val="auto"/>
          <w:sz w:val="28"/>
          <w:szCs w:val="28"/>
        </w:rPr>
        <w:t>10.2.1.12</w:t>
      </w:r>
      <w:r>
        <w:rPr>
          <w:rStyle w:val="27"/>
          <w:rFonts w:hint="eastAsia" w:ascii="宋体" w:hAnsi="宋体" w:cs="宋体"/>
          <w:color w:val="auto"/>
          <w:sz w:val="28"/>
          <w:szCs w:val="28"/>
        </w:rPr>
        <w:t>的内容签字盖章后按顺序进行扫描，扫描的内容要求清晰可辨，并以</w:t>
      </w:r>
      <w:r>
        <w:rPr>
          <w:rStyle w:val="27"/>
          <w:rFonts w:ascii="宋体" w:hAnsi="宋体" w:cs="宋体"/>
          <w:color w:val="auto"/>
          <w:sz w:val="28"/>
          <w:szCs w:val="28"/>
        </w:rPr>
        <w:t>PDF</w:t>
      </w:r>
      <w:r>
        <w:rPr>
          <w:rStyle w:val="27"/>
          <w:rFonts w:hint="eastAsia" w:ascii="宋体" w:hAnsi="宋体" w:cs="宋体"/>
          <w:color w:val="auto"/>
          <w:sz w:val="28"/>
          <w:szCs w:val="28"/>
        </w:rPr>
        <w:t>格式刻录入光盘，该光盘作为投标文件的重要组成部分，并与纸质文件一起用密封袋密封包装，投标截止前提交。</w:t>
      </w:r>
    </w:p>
    <w:p>
      <w:pPr>
        <w:snapToGrid w:val="0"/>
        <w:spacing w:line="560" w:lineRule="exact"/>
        <w:ind w:firstLine="560" w:firstLineChars="200"/>
        <w:rPr>
          <w:rStyle w:val="27"/>
          <w:rFonts w:ascii="宋体"/>
          <w:color w:val="auto"/>
          <w:sz w:val="28"/>
          <w:szCs w:val="28"/>
        </w:rPr>
      </w:pPr>
      <w:r>
        <w:rPr>
          <w:rStyle w:val="27"/>
          <w:rFonts w:ascii="宋体" w:hAnsi="宋体" w:cs="宋体"/>
          <w:color w:val="auto"/>
          <w:sz w:val="28"/>
          <w:szCs w:val="28"/>
        </w:rPr>
        <w:t>10.2.2</w:t>
      </w:r>
      <w:r>
        <w:rPr>
          <w:rFonts w:hint="eastAsia" w:ascii="宋体" w:hAnsi="宋体" w:cs="宋体"/>
          <w:color w:val="auto"/>
          <w:kern w:val="0"/>
          <w:sz w:val="28"/>
          <w:szCs w:val="28"/>
          <w:highlight w:val="none"/>
        </w:rPr>
        <w:t>技术</w:t>
      </w:r>
      <w:r>
        <w:rPr>
          <w:rFonts w:hint="eastAsia" w:ascii="宋体" w:hAnsi="宋体" w:cs="宋体"/>
          <w:color w:val="auto"/>
          <w:kern w:val="0"/>
          <w:sz w:val="28"/>
          <w:szCs w:val="28"/>
          <w:highlight w:val="none"/>
          <w:lang w:eastAsia="zh-CN"/>
        </w:rPr>
        <w:t>标</w:t>
      </w:r>
      <w:r>
        <w:rPr>
          <w:rFonts w:hint="eastAsia" w:ascii="宋体" w:hAnsi="宋体" w:cs="宋体"/>
          <w:color w:val="auto"/>
          <w:kern w:val="0"/>
          <w:sz w:val="28"/>
          <w:szCs w:val="28"/>
          <w:highlight w:val="none"/>
        </w:rPr>
        <w:t>(暗标，另册装订）</w:t>
      </w:r>
    </w:p>
    <w:p>
      <w:pPr>
        <w:snapToGrid w:val="0"/>
        <w:spacing w:line="560" w:lineRule="exact"/>
        <w:ind w:firstLine="560" w:firstLineChars="200"/>
        <w:rPr>
          <w:rStyle w:val="27"/>
          <w:rFonts w:ascii="宋体"/>
          <w:color w:val="auto"/>
          <w:sz w:val="28"/>
          <w:szCs w:val="28"/>
        </w:rPr>
      </w:pPr>
      <w:r>
        <w:rPr>
          <w:rStyle w:val="27"/>
          <w:rFonts w:ascii="宋体" w:hAnsi="宋体" w:cs="宋体"/>
          <w:color w:val="auto"/>
          <w:sz w:val="28"/>
          <w:szCs w:val="28"/>
        </w:rPr>
        <w:t>10.2.2.1</w:t>
      </w:r>
      <w:r>
        <w:rPr>
          <w:rStyle w:val="27"/>
          <w:rFonts w:hint="eastAsia" w:ascii="宋体" w:hAnsi="宋体" w:cs="宋体"/>
          <w:color w:val="auto"/>
          <w:sz w:val="28"/>
          <w:szCs w:val="28"/>
        </w:rPr>
        <w:t>技术文件封面；</w:t>
      </w:r>
    </w:p>
    <w:p>
      <w:pPr>
        <w:snapToGrid w:val="0"/>
        <w:spacing w:line="560" w:lineRule="exact"/>
        <w:ind w:firstLine="560" w:firstLineChars="200"/>
        <w:rPr>
          <w:rStyle w:val="27"/>
          <w:rFonts w:ascii="宋体"/>
          <w:color w:val="auto"/>
          <w:sz w:val="28"/>
          <w:szCs w:val="28"/>
        </w:rPr>
      </w:pPr>
      <w:r>
        <w:rPr>
          <w:rStyle w:val="27"/>
          <w:rFonts w:ascii="宋体" w:hAnsi="宋体" w:cs="宋体"/>
          <w:color w:val="auto"/>
          <w:sz w:val="28"/>
          <w:szCs w:val="28"/>
        </w:rPr>
        <w:t>10.2.2.2</w:t>
      </w:r>
      <w:r>
        <w:rPr>
          <w:rStyle w:val="27"/>
          <w:rFonts w:hint="eastAsia" w:ascii="宋体" w:hAnsi="宋体" w:cs="宋体"/>
          <w:color w:val="auto"/>
          <w:sz w:val="28"/>
          <w:szCs w:val="28"/>
        </w:rPr>
        <w:t>技术文件目录；</w:t>
      </w:r>
    </w:p>
    <w:p>
      <w:pPr>
        <w:snapToGrid w:val="0"/>
        <w:spacing w:line="560" w:lineRule="exact"/>
        <w:ind w:firstLine="560" w:firstLineChars="200"/>
        <w:rPr>
          <w:rStyle w:val="27"/>
          <w:rFonts w:ascii="宋体"/>
          <w:color w:val="auto"/>
          <w:kern w:val="0"/>
          <w:sz w:val="28"/>
          <w:szCs w:val="28"/>
        </w:rPr>
      </w:pPr>
      <w:r>
        <w:rPr>
          <w:rStyle w:val="27"/>
          <w:rFonts w:ascii="宋体" w:hAnsi="宋体" w:cs="宋体"/>
          <w:color w:val="auto"/>
          <w:sz w:val="28"/>
          <w:szCs w:val="28"/>
        </w:rPr>
        <w:t>10.2.2.3</w:t>
      </w:r>
      <w:r>
        <w:rPr>
          <w:rStyle w:val="27"/>
          <w:rFonts w:hint="eastAsia" w:ascii="宋体" w:hAnsi="宋体" w:cs="宋体"/>
          <w:color w:val="auto"/>
          <w:sz w:val="28"/>
          <w:szCs w:val="28"/>
        </w:rPr>
        <w:t>监理大纲。</w:t>
      </w:r>
    </w:p>
    <w:p>
      <w:pPr>
        <w:snapToGrid w:val="0"/>
        <w:spacing w:line="560" w:lineRule="exact"/>
        <w:ind w:firstLine="562" w:firstLineChars="200"/>
        <w:rPr>
          <w:rStyle w:val="27"/>
          <w:rFonts w:ascii="宋体"/>
          <w:b/>
          <w:bCs/>
          <w:color w:val="auto"/>
          <w:sz w:val="28"/>
          <w:szCs w:val="28"/>
        </w:rPr>
      </w:pPr>
      <w:r>
        <w:rPr>
          <w:rStyle w:val="27"/>
          <w:rFonts w:ascii="宋体" w:hAnsi="宋体" w:cs="宋体"/>
          <w:b/>
          <w:bCs/>
          <w:color w:val="auto"/>
          <w:sz w:val="28"/>
          <w:szCs w:val="28"/>
        </w:rPr>
        <w:t xml:space="preserve">10.3 </w:t>
      </w:r>
      <w:r>
        <w:rPr>
          <w:rStyle w:val="27"/>
          <w:rFonts w:hint="eastAsia" w:ascii="宋体" w:hAnsi="宋体" w:cs="宋体"/>
          <w:b/>
          <w:bCs/>
          <w:color w:val="auto"/>
          <w:sz w:val="28"/>
          <w:szCs w:val="28"/>
        </w:rPr>
        <w:t>投标人在开标时必须提交以下资料原件进行核对（因年审不能提供原件的，应提供相关行政主管部门出具的有效证明）：</w:t>
      </w:r>
    </w:p>
    <w:p>
      <w:pPr>
        <w:pStyle w:val="58"/>
        <w:snapToGrid w:val="0"/>
        <w:spacing w:line="560" w:lineRule="exact"/>
        <w:ind w:firstLine="560" w:firstLineChars="200"/>
        <w:rPr>
          <w:rStyle w:val="27"/>
          <w:rFonts w:ascii="宋体"/>
          <w:color w:val="auto"/>
        </w:rPr>
      </w:pPr>
      <w:r>
        <w:rPr>
          <w:rStyle w:val="27"/>
          <w:rFonts w:ascii="宋体" w:hAnsi="宋体" w:cs="宋体"/>
          <w:color w:val="auto"/>
          <w:kern w:val="0"/>
        </w:rPr>
        <w:t xml:space="preserve">10.3.1 </w:t>
      </w:r>
      <w:r>
        <w:rPr>
          <w:rStyle w:val="27"/>
          <w:rFonts w:hint="eastAsia" w:ascii="宋体" w:hAnsi="宋体" w:cs="宋体"/>
          <w:color w:val="auto"/>
        </w:rPr>
        <w:t>如投标保证金采用现金汇款的，需投标人经基本户汇出的投标保证金银行汇款凭证（若汇款凭证是网上打印的回执则无需核对原件）；</w:t>
      </w:r>
    </w:p>
    <w:p>
      <w:pPr>
        <w:pStyle w:val="58"/>
        <w:snapToGrid w:val="0"/>
        <w:spacing w:line="558" w:lineRule="exact"/>
        <w:ind w:firstLine="560" w:firstLineChars="200"/>
        <w:rPr>
          <w:rStyle w:val="27"/>
          <w:rFonts w:ascii="宋体"/>
          <w:color w:val="auto"/>
        </w:rPr>
      </w:pPr>
      <w:r>
        <w:rPr>
          <w:rStyle w:val="27"/>
          <w:rFonts w:ascii="宋体" w:hAnsi="宋体" w:cs="宋体"/>
          <w:color w:val="auto"/>
        </w:rPr>
        <w:t>10.3.2</w:t>
      </w:r>
      <w:r>
        <w:rPr>
          <w:rStyle w:val="27"/>
          <w:rFonts w:hint="eastAsia" w:ascii="宋体" w:hAnsi="宋体" w:cs="宋体"/>
          <w:color w:val="auto"/>
        </w:rPr>
        <w:t>投标人基本账户开户许可证或《基本账户信息》（如果基本账户账号变更，还须提供开户行出具的有效账号变更证明）；</w:t>
      </w:r>
    </w:p>
    <w:p>
      <w:pPr>
        <w:pStyle w:val="58"/>
        <w:snapToGrid w:val="0"/>
        <w:spacing w:line="558" w:lineRule="exact"/>
        <w:rPr>
          <w:rStyle w:val="27"/>
          <w:rFonts w:ascii="宋体"/>
          <w:color w:val="auto"/>
          <w:kern w:val="0"/>
        </w:rPr>
      </w:pPr>
      <w:r>
        <w:rPr>
          <w:rStyle w:val="27"/>
          <w:rFonts w:ascii="宋体" w:hAnsi="宋体" w:cs="宋体"/>
          <w:color w:val="auto"/>
          <w:kern w:val="0"/>
        </w:rPr>
        <w:t xml:space="preserve">10.3.3 </w:t>
      </w:r>
      <w:r>
        <w:rPr>
          <w:rStyle w:val="27"/>
          <w:rFonts w:hint="eastAsia" w:ascii="宋体" w:hAnsi="宋体" w:cs="宋体"/>
          <w:color w:val="auto"/>
          <w:kern w:val="0"/>
        </w:rPr>
        <w:t>拟派总监理工程师注册执业证书（提供网络打印证件的不需提供原件核对，可直接扫二维码验证）；</w:t>
      </w:r>
    </w:p>
    <w:p>
      <w:pPr>
        <w:snapToGrid w:val="0"/>
        <w:spacing w:line="520" w:lineRule="exact"/>
        <w:ind w:firstLine="562" w:firstLineChars="200"/>
        <w:rPr>
          <w:rStyle w:val="27"/>
          <w:rFonts w:ascii="宋体"/>
          <w:b/>
          <w:bCs/>
          <w:color w:val="auto"/>
          <w:sz w:val="28"/>
          <w:szCs w:val="28"/>
        </w:rPr>
      </w:pPr>
      <w:r>
        <w:rPr>
          <w:rStyle w:val="27"/>
          <w:rFonts w:ascii="宋体" w:hAnsi="宋体" w:cs="宋体"/>
          <w:b/>
          <w:bCs/>
          <w:color w:val="auto"/>
          <w:sz w:val="28"/>
          <w:szCs w:val="28"/>
        </w:rPr>
        <w:t xml:space="preserve">10.3 </w:t>
      </w:r>
      <w:r>
        <w:rPr>
          <w:rStyle w:val="27"/>
          <w:rFonts w:hint="eastAsia" w:ascii="宋体" w:hAnsi="宋体" w:cs="宋体"/>
          <w:b/>
          <w:bCs/>
          <w:color w:val="auto"/>
          <w:sz w:val="28"/>
          <w:szCs w:val="28"/>
        </w:rPr>
        <w:t>投标人在递交投标文件的同时必须单独提交以下资料（不需密封）：</w:t>
      </w:r>
    </w:p>
    <w:p>
      <w:pPr>
        <w:pStyle w:val="58"/>
        <w:snapToGrid w:val="0"/>
        <w:spacing w:line="520" w:lineRule="exact"/>
        <w:ind w:firstLine="560" w:firstLineChars="200"/>
        <w:rPr>
          <w:rStyle w:val="27"/>
          <w:rFonts w:ascii="宋体"/>
          <w:strike/>
          <w:color w:val="auto"/>
        </w:rPr>
      </w:pPr>
      <w:r>
        <w:rPr>
          <w:rStyle w:val="27"/>
          <w:rFonts w:ascii="宋体" w:hAnsi="宋体" w:cs="宋体"/>
          <w:color w:val="auto"/>
        </w:rPr>
        <w:t xml:space="preserve">10.3.1 </w:t>
      </w:r>
      <w:r>
        <w:rPr>
          <w:rStyle w:val="27"/>
          <w:rFonts w:hint="eastAsia" w:ascii="宋体" w:hAnsi="宋体" w:cs="宋体"/>
          <w:color w:val="auto"/>
        </w:rPr>
        <w:t>法定代表人有效证明书原件；</w:t>
      </w:r>
    </w:p>
    <w:p>
      <w:pPr>
        <w:pStyle w:val="58"/>
        <w:snapToGrid w:val="0"/>
        <w:spacing w:line="520" w:lineRule="exact"/>
        <w:ind w:firstLine="560" w:firstLineChars="200"/>
        <w:rPr>
          <w:rStyle w:val="27"/>
          <w:rFonts w:ascii="宋体"/>
          <w:color w:val="auto"/>
        </w:rPr>
      </w:pPr>
      <w:r>
        <w:rPr>
          <w:rStyle w:val="27"/>
          <w:rFonts w:ascii="宋体" w:hAnsi="宋体" w:cs="宋体"/>
          <w:color w:val="auto"/>
        </w:rPr>
        <w:t xml:space="preserve">10.3.2 </w:t>
      </w:r>
      <w:r>
        <w:rPr>
          <w:rStyle w:val="27"/>
          <w:rFonts w:hint="eastAsia" w:ascii="宋体" w:hAnsi="宋体" w:cs="宋体"/>
          <w:color w:val="auto"/>
        </w:rPr>
        <w:t>被委托人有效授权书原件（法定代表人亲自参加的不需提供）；如授权委托人出席开标会还需提交本人在投标单位缴纳社保的证明原件</w:t>
      </w:r>
      <w:r>
        <w:rPr>
          <w:rStyle w:val="27"/>
          <w:rFonts w:ascii="宋体" w:hAnsi="宋体" w:cs="宋体"/>
          <w:color w:val="auto"/>
        </w:rPr>
        <w:t>(</w:t>
      </w:r>
      <w:r>
        <w:rPr>
          <w:rStyle w:val="27"/>
          <w:rFonts w:hint="eastAsia" w:ascii="宋体" w:hAnsi="宋体" w:cs="宋体"/>
          <w:b/>
          <w:bCs/>
          <w:color w:val="auto"/>
        </w:rPr>
        <w:t>注：</w:t>
      </w:r>
      <w:r>
        <w:rPr>
          <w:rStyle w:val="27"/>
          <w:rFonts w:ascii="宋体" w:hAnsi="宋体" w:cs="宋体"/>
          <w:color w:val="auto"/>
          <w:u w:val="single" w:color="000000"/>
        </w:rPr>
        <w:t>202</w:t>
      </w:r>
      <w:r>
        <w:rPr>
          <w:rStyle w:val="27"/>
          <w:rFonts w:hint="eastAsia" w:ascii="宋体" w:hAnsi="宋体" w:cs="宋体"/>
          <w:color w:val="auto"/>
          <w:u w:val="single" w:color="000000"/>
          <w:lang w:val="en-US" w:eastAsia="zh-CN"/>
        </w:rPr>
        <w:t>2</w:t>
      </w:r>
      <w:r>
        <w:rPr>
          <w:rStyle w:val="27"/>
          <w:rFonts w:hint="eastAsia" w:ascii="宋体" w:hAnsi="宋体" w:cs="宋体"/>
          <w:color w:val="auto"/>
        </w:rPr>
        <w:t>年</w:t>
      </w:r>
      <w:r>
        <w:rPr>
          <w:rStyle w:val="27"/>
          <w:rFonts w:ascii="宋体" w:hAnsi="宋体" w:cs="宋体"/>
          <w:color w:val="auto"/>
          <w:u w:val="single" w:color="000000"/>
        </w:rPr>
        <w:t xml:space="preserve"> </w:t>
      </w:r>
      <w:r>
        <w:rPr>
          <w:rStyle w:val="27"/>
          <w:rFonts w:hint="eastAsia" w:ascii="宋体" w:hAnsi="宋体" w:cs="宋体"/>
          <w:color w:val="auto"/>
          <w:u w:val="single" w:color="000000"/>
          <w:lang w:val="en-US" w:eastAsia="zh-CN"/>
        </w:rPr>
        <w:t>1</w:t>
      </w:r>
      <w:r>
        <w:rPr>
          <w:rStyle w:val="27"/>
          <w:rFonts w:hint="eastAsia" w:ascii="宋体" w:hAnsi="宋体" w:cs="宋体"/>
          <w:color w:val="auto"/>
          <w:u w:val="single" w:color="000000"/>
        </w:rPr>
        <w:t>、</w:t>
      </w:r>
      <w:r>
        <w:rPr>
          <w:rStyle w:val="27"/>
          <w:rFonts w:hint="eastAsia" w:ascii="宋体" w:hAnsi="宋体" w:cs="宋体"/>
          <w:color w:val="auto"/>
          <w:u w:val="single" w:color="000000"/>
          <w:lang w:val="en-US" w:eastAsia="zh-CN"/>
        </w:rPr>
        <w:t>2、3</w:t>
      </w:r>
      <w:r>
        <w:rPr>
          <w:rStyle w:val="27"/>
          <w:rFonts w:ascii="宋体" w:hAnsi="宋体" w:cs="宋体"/>
          <w:color w:val="auto"/>
          <w:u w:val="single" w:color="000000"/>
        </w:rPr>
        <w:t xml:space="preserve"> </w:t>
      </w:r>
      <w:r>
        <w:rPr>
          <w:rStyle w:val="27"/>
          <w:rFonts w:hint="eastAsia" w:ascii="宋体" w:hAnsi="宋体" w:cs="宋体"/>
          <w:color w:val="auto"/>
        </w:rPr>
        <w:t>月任意一个月的缴费凭证</w:t>
      </w:r>
      <w:r>
        <w:rPr>
          <w:rStyle w:val="27"/>
          <w:rFonts w:ascii="宋体" w:hAnsi="宋体" w:cs="宋体"/>
          <w:color w:val="auto"/>
        </w:rPr>
        <w:t>)</w:t>
      </w:r>
      <w:r>
        <w:rPr>
          <w:rStyle w:val="27"/>
          <w:rFonts w:hint="eastAsia" w:ascii="宋体" w:hAnsi="宋体" w:cs="宋体"/>
          <w:color w:val="auto"/>
        </w:rPr>
        <w:t>，该证明文件需加盖当地社保局或税务局印章。如达到法定退休年龄</w:t>
      </w:r>
      <w:r>
        <w:rPr>
          <w:rStyle w:val="27"/>
          <w:rFonts w:ascii="宋体" w:cs="宋体"/>
          <w:color w:val="auto"/>
        </w:rPr>
        <w:t>,</w:t>
      </w:r>
      <w:r>
        <w:rPr>
          <w:rStyle w:val="27"/>
          <w:rFonts w:hint="eastAsia" w:ascii="宋体" w:hAnsi="宋体" w:cs="宋体"/>
          <w:color w:val="auto"/>
        </w:rPr>
        <w:t>无法提供该社保证明的，须提供本人与投标单位劳动关系证明。</w:t>
      </w:r>
    </w:p>
    <w:p>
      <w:pPr>
        <w:snapToGrid w:val="0"/>
        <w:spacing w:line="520" w:lineRule="exact"/>
        <w:ind w:left="960" w:leftChars="267" w:hanging="399"/>
        <w:rPr>
          <w:rStyle w:val="27"/>
          <w:rFonts w:ascii="宋体"/>
          <w:b/>
          <w:bCs/>
          <w:color w:val="auto"/>
          <w:kern w:val="0"/>
          <w:sz w:val="28"/>
          <w:szCs w:val="28"/>
        </w:rPr>
      </w:pPr>
      <w:r>
        <w:rPr>
          <w:rStyle w:val="27"/>
          <w:rFonts w:ascii="宋体" w:hAnsi="宋体" w:cs="宋体"/>
          <w:b/>
          <w:bCs/>
          <w:color w:val="auto"/>
          <w:kern w:val="0"/>
          <w:sz w:val="28"/>
          <w:szCs w:val="28"/>
        </w:rPr>
        <w:t>10.4</w:t>
      </w:r>
      <w:r>
        <w:rPr>
          <w:rStyle w:val="27"/>
          <w:rFonts w:ascii="宋体" w:hAnsi="宋体" w:cs="宋体"/>
          <w:color w:val="auto"/>
          <w:sz w:val="28"/>
          <w:szCs w:val="28"/>
        </w:rPr>
        <w:t xml:space="preserve"> </w:t>
      </w:r>
      <w:r>
        <w:rPr>
          <w:rStyle w:val="27"/>
          <w:rFonts w:hint="eastAsia" w:ascii="宋体" w:hAnsi="宋体" w:cs="宋体"/>
          <w:b/>
          <w:bCs/>
          <w:color w:val="auto"/>
          <w:kern w:val="0"/>
          <w:sz w:val="28"/>
          <w:szCs w:val="28"/>
        </w:rPr>
        <w:t>投标文件的份数和要求：</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 xml:space="preserve">10.4.1 </w:t>
      </w:r>
      <w:r>
        <w:rPr>
          <w:rStyle w:val="27"/>
          <w:rFonts w:hint="eastAsia" w:ascii="宋体" w:hAnsi="宋体" w:cs="宋体"/>
          <w:color w:val="auto"/>
          <w:kern w:val="0"/>
          <w:sz w:val="28"/>
          <w:szCs w:val="28"/>
        </w:rPr>
        <w:t>投标人应向招标人提交投标文件</w:t>
      </w:r>
      <w:r>
        <w:rPr>
          <w:rStyle w:val="27"/>
          <w:rFonts w:ascii="宋体" w:hAnsi="宋体" w:cs="宋体"/>
          <w:b/>
          <w:bCs/>
          <w:color w:val="auto"/>
          <w:kern w:val="0"/>
          <w:sz w:val="28"/>
          <w:szCs w:val="28"/>
          <w:u w:val="single" w:color="000000"/>
        </w:rPr>
        <w:t>1</w:t>
      </w:r>
      <w:r>
        <w:rPr>
          <w:rStyle w:val="27"/>
          <w:rFonts w:hint="eastAsia" w:ascii="宋体" w:hAnsi="宋体" w:cs="宋体"/>
          <w:b/>
          <w:bCs/>
          <w:color w:val="auto"/>
          <w:kern w:val="0"/>
          <w:sz w:val="28"/>
          <w:szCs w:val="28"/>
          <w:u w:val="single" w:color="000000"/>
        </w:rPr>
        <w:t>式</w:t>
      </w:r>
      <w:r>
        <w:rPr>
          <w:rStyle w:val="27"/>
          <w:rFonts w:hint="eastAsia" w:ascii="宋体" w:hAnsi="宋体" w:cs="宋体"/>
          <w:b/>
          <w:bCs/>
          <w:color w:val="auto"/>
          <w:kern w:val="0"/>
          <w:sz w:val="28"/>
          <w:szCs w:val="28"/>
          <w:u w:val="single" w:color="000000"/>
          <w:lang w:val="en-US" w:eastAsia="zh-CN"/>
        </w:rPr>
        <w:t>6</w:t>
      </w:r>
      <w:r>
        <w:rPr>
          <w:rStyle w:val="27"/>
          <w:rFonts w:hint="eastAsia" w:ascii="宋体" w:hAnsi="宋体" w:cs="宋体"/>
          <w:b/>
          <w:bCs/>
          <w:color w:val="auto"/>
          <w:kern w:val="0"/>
          <w:sz w:val="28"/>
          <w:szCs w:val="28"/>
          <w:u w:val="single" w:color="000000"/>
        </w:rPr>
        <w:t>份（</w:t>
      </w:r>
      <w:r>
        <w:rPr>
          <w:rStyle w:val="27"/>
          <w:rFonts w:ascii="宋体" w:hAnsi="宋体" w:cs="宋体"/>
          <w:b/>
          <w:bCs/>
          <w:color w:val="auto"/>
          <w:kern w:val="0"/>
          <w:sz w:val="28"/>
          <w:szCs w:val="28"/>
          <w:u w:val="single" w:color="000000"/>
        </w:rPr>
        <w:t>1</w:t>
      </w:r>
      <w:r>
        <w:rPr>
          <w:rStyle w:val="27"/>
          <w:rFonts w:hint="eastAsia" w:ascii="宋体" w:hAnsi="宋体" w:cs="宋体"/>
          <w:b/>
          <w:bCs/>
          <w:color w:val="auto"/>
          <w:kern w:val="0"/>
          <w:sz w:val="28"/>
          <w:szCs w:val="28"/>
          <w:u w:val="single" w:color="000000"/>
        </w:rPr>
        <w:t>正</w:t>
      </w:r>
      <w:r>
        <w:rPr>
          <w:rStyle w:val="27"/>
          <w:rFonts w:hint="eastAsia" w:ascii="宋体" w:hAnsi="宋体" w:cs="宋体"/>
          <w:b/>
          <w:bCs/>
          <w:color w:val="auto"/>
          <w:kern w:val="0"/>
          <w:sz w:val="28"/>
          <w:szCs w:val="28"/>
          <w:u w:val="single" w:color="000000"/>
          <w:lang w:val="en-US" w:eastAsia="zh-CN"/>
        </w:rPr>
        <w:t>5</w:t>
      </w:r>
      <w:r>
        <w:rPr>
          <w:rStyle w:val="27"/>
          <w:rFonts w:hint="eastAsia" w:ascii="宋体" w:hAnsi="宋体" w:cs="宋体"/>
          <w:b/>
          <w:bCs/>
          <w:color w:val="auto"/>
          <w:kern w:val="0"/>
          <w:sz w:val="28"/>
          <w:szCs w:val="28"/>
          <w:u w:val="single" w:color="000000"/>
        </w:rPr>
        <w:t>副）</w:t>
      </w:r>
      <w:r>
        <w:rPr>
          <w:rStyle w:val="27"/>
          <w:rFonts w:hint="eastAsia" w:ascii="宋体" w:hAnsi="宋体" w:cs="宋体"/>
          <w:color w:val="auto"/>
          <w:kern w:val="0"/>
          <w:sz w:val="28"/>
          <w:szCs w:val="28"/>
        </w:rPr>
        <w:t>，提交的纸质投标文件均应按招标文件规定内容、格式编制并按</w:t>
      </w:r>
      <w:r>
        <w:rPr>
          <w:rStyle w:val="27"/>
          <w:rFonts w:hint="eastAsia" w:ascii="宋体" w:cs="宋体"/>
          <w:color w:val="auto"/>
          <w:kern w:val="0"/>
          <w:sz w:val="28"/>
          <w:szCs w:val="28"/>
        </w:rPr>
        <w:t>“</w:t>
      </w:r>
      <w:r>
        <w:rPr>
          <w:rStyle w:val="27"/>
          <w:rFonts w:ascii="宋体" w:hAnsi="宋体" w:cs="宋体"/>
          <w:color w:val="auto"/>
          <w:kern w:val="0"/>
          <w:sz w:val="28"/>
          <w:szCs w:val="28"/>
        </w:rPr>
        <w:t>A4</w:t>
      </w:r>
      <w:r>
        <w:rPr>
          <w:rStyle w:val="27"/>
          <w:rFonts w:hint="eastAsia" w:ascii="宋体" w:hAnsi="宋体" w:cs="宋体"/>
          <w:color w:val="auto"/>
          <w:kern w:val="0"/>
          <w:sz w:val="28"/>
          <w:szCs w:val="28"/>
        </w:rPr>
        <w:t>”幅面在左侧装订（有关图表可用</w:t>
      </w:r>
      <w:r>
        <w:rPr>
          <w:rStyle w:val="27"/>
          <w:rFonts w:ascii="宋体" w:hAnsi="宋体" w:cs="宋体"/>
          <w:color w:val="auto"/>
          <w:kern w:val="0"/>
          <w:sz w:val="28"/>
          <w:szCs w:val="28"/>
        </w:rPr>
        <w:t>A3</w:t>
      </w:r>
      <w:r>
        <w:rPr>
          <w:rStyle w:val="27"/>
          <w:rFonts w:hint="eastAsia" w:ascii="宋体" w:hAnsi="宋体" w:cs="宋体"/>
          <w:color w:val="auto"/>
          <w:kern w:val="0"/>
          <w:sz w:val="28"/>
          <w:szCs w:val="28"/>
        </w:rPr>
        <w:t>纸打印，但必须按</w:t>
      </w:r>
      <w:r>
        <w:rPr>
          <w:rStyle w:val="27"/>
          <w:rFonts w:ascii="宋体" w:hAnsi="宋体" w:cs="宋体"/>
          <w:color w:val="auto"/>
          <w:kern w:val="0"/>
          <w:sz w:val="28"/>
          <w:szCs w:val="28"/>
        </w:rPr>
        <w:t>A4</w:t>
      </w:r>
      <w:r>
        <w:rPr>
          <w:rStyle w:val="27"/>
          <w:rFonts w:hint="eastAsia" w:ascii="宋体" w:hAnsi="宋体" w:cs="宋体"/>
          <w:color w:val="auto"/>
          <w:kern w:val="0"/>
          <w:sz w:val="28"/>
          <w:szCs w:val="28"/>
        </w:rPr>
        <w:t>幅面折叠装订），并明确标明为</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正本</w:t>
      </w:r>
      <w:r>
        <w:rPr>
          <w:rStyle w:val="27"/>
          <w:rFonts w:hint="eastAsia" w:ascii="宋体" w:cs="宋体"/>
          <w:color w:val="auto"/>
          <w:kern w:val="0"/>
          <w:sz w:val="28"/>
          <w:szCs w:val="28"/>
        </w:rPr>
        <w:t>”</w:t>
      </w:r>
      <w:r>
        <w:rPr>
          <w:rStyle w:val="27"/>
          <w:rFonts w:hint="eastAsia" w:ascii="宋体" w:hAnsi="宋体" w:cs="宋体"/>
          <w:color w:val="auto"/>
          <w:kern w:val="0"/>
          <w:sz w:val="28"/>
          <w:szCs w:val="28"/>
        </w:rPr>
        <w:t>和</w:t>
      </w:r>
      <w:r>
        <w:rPr>
          <w:rStyle w:val="27"/>
          <w:rFonts w:hint="eastAsia" w:ascii="宋体" w:cs="宋体"/>
          <w:color w:val="auto"/>
          <w:kern w:val="0"/>
          <w:sz w:val="28"/>
          <w:szCs w:val="28"/>
        </w:rPr>
        <w:t>“</w:t>
      </w:r>
      <w:r>
        <w:rPr>
          <w:rStyle w:val="27"/>
          <w:rFonts w:hint="eastAsia" w:ascii="宋体" w:hAnsi="宋体" w:cs="宋体"/>
          <w:color w:val="auto"/>
          <w:kern w:val="0"/>
          <w:sz w:val="28"/>
          <w:szCs w:val="28"/>
        </w:rPr>
        <w:t>副本</w:t>
      </w:r>
      <w:r>
        <w:rPr>
          <w:rStyle w:val="27"/>
          <w:rFonts w:hint="eastAsia" w:ascii="宋体" w:cs="宋体"/>
          <w:color w:val="auto"/>
          <w:kern w:val="0"/>
          <w:sz w:val="28"/>
          <w:szCs w:val="28"/>
        </w:rPr>
        <w:t>”</w:t>
      </w:r>
      <w:r>
        <w:rPr>
          <w:rStyle w:val="27"/>
          <w:rFonts w:hint="eastAsia" w:ascii="宋体" w:hAnsi="宋体" w:cs="宋体"/>
          <w:color w:val="auto"/>
          <w:kern w:val="0"/>
          <w:sz w:val="28"/>
          <w:szCs w:val="28"/>
        </w:rPr>
        <w:t>，</w:t>
      </w:r>
      <w:r>
        <w:rPr>
          <w:rStyle w:val="27"/>
          <w:rFonts w:hint="eastAsia" w:ascii="宋体" w:hAnsi="宋体" w:cs="宋体"/>
          <w:color w:val="auto"/>
          <w:sz w:val="28"/>
          <w:szCs w:val="28"/>
        </w:rPr>
        <w:t>投标文件封面采用附件的封面格式</w:t>
      </w:r>
      <w:r>
        <w:rPr>
          <w:rStyle w:val="27"/>
          <w:rFonts w:hint="eastAsia" w:ascii="宋体" w:hAnsi="宋体" w:cs="宋体"/>
          <w:color w:val="auto"/>
          <w:kern w:val="0"/>
          <w:sz w:val="28"/>
          <w:szCs w:val="28"/>
        </w:rPr>
        <w:t>。投标文件</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正本</w:t>
      </w:r>
      <w:r>
        <w:rPr>
          <w:rStyle w:val="27"/>
          <w:rFonts w:hint="eastAsia" w:ascii="宋体" w:cs="宋体"/>
          <w:color w:val="auto"/>
          <w:kern w:val="0"/>
          <w:sz w:val="28"/>
          <w:szCs w:val="28"/>
        </w:rPr>
        <w:t>”</w:t>
      </w:r>
      <w:r>
        <w:rPr>
          <w:rStyle w:val="27"/>
          <w:rFonts w:hint="eastAsia" w:ascii="宋体" w:hAnsi="宋体" w:cs="宋体"/>
          <w:color w:val="auto"/>
          <w:kern w:val="0"/>
          <w:sz w:val="28"/>
          <w:szCs w:val="28"/>
        </w:rPr>
        <w:t>与</w:t>
      </w:r>
      <w:r>
        <w:rPr>
          <w:rStyle w:val="27"/>
          <w:rFonts w:hint="eastAsia" w:ascii="宋体" w:cs="宋体"/>
          <w:color w:val="auto"/>
          <w:kern w:val="0"/>
          <w:sz w:val="28"/>
          <w:szCs w:val="28"/>
        </w:rPr>
        <w:t>“</w:t>
      </w:r>
      <w:r>
        <w:rPr>
          <w:rStyle w:val="27"/>
          <w:rFonts w:hint="eastAsia" w:ascii="宋体" w:hAnsi="宋体" w:cs="宋体"/>
          <w:color w:val="auto"/>
          <w:kern w:val="0"/>
          <w:sz w:val="28"/>
          <w:szCs w:val="28"/>
        </w:rPr>
        <w:t>副本</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有不一致处，以</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正本</w:t>
      </w:r>
      <w:r>
        <w:rPr>
          <w:rStyle w:val="27"/>
          <w:rFonts w:hint="eastAsia" w:ascii="宋体" w:cs="宋体"/>
          <w:color w:val="auto"/>
          <w:kern w:val="0"/>
          <w:sz w:val="28"/>
          <w:szCs w:val="28"/>
        </w:rPr>
        <w:t>”</w:t>
      </w:r>
      <w:r>
        <w:rPr>
          <w:rStyle w:val="27"/>
          <w:rFonts w:hint="eastAsia" w:ascii="宋体" w:hAnsi="宋体" w:cs="宋体"/>
          <w:color w:val="auto"/>
          <w:kern w:val="0"/>
          <w:sz w:val="28"/>
          <w:szCs w:val="28"/>
        </w:rPr>
        <w:t>为准。</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 xml:space="preserve">10.4.2 </w:t>
      </w:r>
      <w:r>
        <w:rPr>
          <w:rStyle w:val="27"/>
          <w:rFonts w:hint="eastAsia" w:ascii="宋体" w:hAnsi="宋体" w:cs="宋体"/>
          <w:color w:val="auto"/>
          <w:kern w:val="0"/>
          <w:sz w:val="28"/>
          <w:szCs w:val="28"/>
        </w:rPr>
        <w:t>投标文件</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正本</w:t>
      </w:r>
      <w:r>
        <w:rPr>
          <w:rStyle w:val="27"/>
          <w:rFonts w:hint="eastAsia" w:ascii="宋体" w:cs="宋体"/>
          <w:color w:val="auto"/>
          <w:kern w:val="0"/>
          <w:sz w:val="28"/>
          <w:szCs w:val="28"/>
        </w:rPr>
        <w:t>”</w:t>
      </w:r>
      <w:r>
        <w:rPr>
          <w:rStyle w:val="27"/>
          <w:rFonts w:hint="eastAsia" w:ascii="宋体" w:hAnsi="宋体" w:cs="宋体"/>
          <w:color w:val="auto"/>
          <w:kern w:val="0"/>
          <w:sz w:val="28"/>
          <w:szCs w:val="28"/>
        </w:rPr>
        <w:t>与</w:t>
      </w:r>
      <w:r>
        <w:rPr>
          <w:rStyle w:val="27"/>
          <w:rFonts w:hint="eastAsia" w:ascii="宋体" w:cs="宋体"/>
          <w:color w:val="auto"/>
          <w:kern w:val="0"/>
          <w:sz w:val="28"/>
          <w:szCs w:val="28"/>
        </w:rPr>
        <w:t>“</w:t>
      </w:r>
      <w:r>
        <w:rPr>
          <w:rStyle w:val="27"/>
          <w:rFonts w:hint="eastAsia" w:ascii="宋体" w:hAnsi="宋体" w:cs="宋体"/>
          <w:color w:val="auto"/>
          <w:kern w:val="0"/>
          <w:sz w:val="28"/>
          <w:szCs w:val="28"/>
        </w:rPr>
        <w:t>副本</w:t>
      </w:r>
      <w:r>
        <w:rPr>
          <w:rStyle w:val="27"/>
          <w:rFonts w:hint="eastAsia" w:ascii="宋体" w:cs="宋体"/>
          <w:color w:val="auto"/>
          <w:kern w:val="0"/>
          <w:sz w:val="28"/>
          <w:szCs w:val="28"/>
        </w:rPr>
        <w:t>”</w:t>
      </w:r>
      <w:r>
        <w:rPr>
          <w:rStyle w:val="27"/>
          <w:rFonts w:hint="eastAsia" w:ascii="宋体" w:hAnsi="宋体" w:cs="宋体"/>
          <w:color w:val="auto"/>
          <w:kern w:val="0"/>
          <w:sz w:val="28"/>
          <w:szCs w:val="28"/>
        </w:rPr>
        <w:t>均应使用黑色墨水打印或手写。招标文件规定投标文件中由法定代表人、总监理工程师亲笔签名的地方，必须由投标人法定代表人、总监理工程师亲自签名（电子签名或盖签名章视为无效签名）；授权人只能代表法定代表人参加开标等活动，不得签署有关的投标文件。</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 xml:space="preserve">10.4.3 </w:t>
      </w:r>
      <w:r>
        <w:rPr>
          <w:rStyle w:val="27"/>
          <w:rFonts w:hint="eastAsia" w:ascii="宋体" w:hAnsi="宋体" w:cs="宋体"/>
          <w:color w:val="auto"/>
          <w:kern w:val="0"/>
          <w:sz w:val="28"/>
          <w:szCs w:val="28"/>
        </w:rPr>
        <w:t>全套投标文件应无涂改和行间插字和删改，除非这删改是根据招标人的书面通知进行的，或者是招标人造成的必须修改的错误。修改处须由投标文件签字人签字证明或加盖投标人的公章。</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12" w:name="_Toc21697"/>
      <w:r>
        <w:rPr>
          <w:rStyle w:val="27"/>
          <w:rFonts w:ascii="宋体" w:hAnsi="宋体" w:eastAsia="宋体" w:cs="宋体"/>
          <w:color w:val="auto"/>
        </w:rPr>
        <w:t>11.</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投标文件的密封与标志</w:t>
      </w:r>
      <w:bookmarkEnd w:id="12"/>
    </w:p>
    <w:p>
      <w:pPr>
        <w:snapToGrid/>
        <w:spacing w:line="560" w:lineRule="exact"/>
        <w:ind w:left="0" w:firstLine="394" w:firstLineChars="141"/>
        <w:rPr>
          <w:rStyle w:val="27"/>
          <w:rFonts w:ascii="宋体"/>
          <w:color w:val="auto"/>
          <w:kern w:val="0"/>
          <w:sz w:val="28"/>
          <w:szCs w:val="28"/>
        </w:rPr>
      </w:pPr>
      <w:r>
        <w:rPr>
          <w:rStyle w:val="27"/>
          <w:rFonts w:ascii="宋体" w:hAnsi="宋体" w:cs="宋体"/>
          <w:color w:val="auto"/>
          <w:kern w:val="0"/>
          <w:sz w:val="28"/>
          <w:szCs w:val="28"/>
        </w:rPr>
        <w:t>11.1</w:t>
      </w:r>
      <w:r>
        <w:rPr>
          <w:rFonts w:hint="eastAsia" w:ascii="宋体" w:hAnsi="宋体" w:cs="宋体"/>
          <w:color w:val="auto"/>
          <w:kern w:val="0"/>
          <w:sz w:val="28"/>
          <w:szCs w:val="28"/>
          <w:highlight w:val="none"/>
        </w:rPr>
        <w:t>投标人须将投标文件包装密封。投标文件分别按商务文件、技术文件共2部分分别进行包封；相同的文件内容（商务文件、技术文件）的正本与副本包装在同一个密封袋内；投标文件电子文件放在商务文件密封袋内。</w:t>
      </w:r>
    </w:p>
    <w:p>
      <w:pPr>
        <w:spacing w:line="56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11.2 投标文件用不透明包装材料包装并密封，封口处应加盖单位公章。</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技术文件除外</w:t>
      </w:r>
      <w:r>
        <w:rPr>
          <w:rFonts w:hint="eastAsia" w:ascii="宋体" w:hAnsi="宋体" w:cs="宋体"/>
          <w:color w:val="auto"/>
          <w:kern w:val="0"/>
          <w:sz w:val="28"/>
          <w:szCs w:val="28"/>
          <w:highlight w:val="none"/>
          <w:lang w:eastAsia="zh-CN"/>
        </w:rPr>
        <w:t>）</w:t>
      </w:r>
    </w:p>
    <w:p>
      <w:pPr>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11.3 商务</w:t>
      </w:r>
      <w:r>
        <w:rPr>
          <w:rFonts w:hint="eastAsia" w:ascii="宋体" w:hAnsi="宋体" w:cs="宋体"/>
          <w:color w:val="auto"/>
          <w:kern w:val="0"/>
          <w:sz w:val="28"/>
          <w:szCs w:val="28"/>
          <w:highlight w:val="none"/>
          <w:lang w:val="en-US" w:eastAsia="zh-CN"/>
        </w:rPr>
        <w:t>文件</w:t>
      </w:r>
      <w:r>
        <w:rPr>
          <w:rFonts w:hint="eastAsia" w:ascii="宋体" w:hAnsi="宋体" w:cs="宋体"/>
          <w:color w:val="auto"/>
          <w:kern w:val="0"/>
          <w:sz w:val="28"/>
          <w:szCs w:val="28"/>
          <w:highlight w:val="none"/>
        </w:rPr>
        <w:t>包封上应标明：工程名称、投标单位、投标时间、投标文件（</w:t>
      </w:r>
      <w:r>
        <w:rPr>
          <w:rFonts w:hint="eastAsia" w:ascii="宋体" w:hAnsi="宋体" w:cs="宋体"/>
          <w:color w:val="auto"/>
          <w:kern w:val="0"/>
          <w:sz w:val="28"/>
          <w:szCs w:val="28"/>
          <w:highlight w:val="none"/>
          <w:lang w:val="en-US" w:eastAsia="zh-CN"/>
        </w:rPr>
        <w:t>商务文件</w:t>
      </w:r>
      <w:r>
        <w:rPr>
          <w:rFonts w:hint="eastAsia" w:ascii="宋体" w:hAnsi="宋体" w:cs="宋体"/>
          <w:color w:val="auto"/>
          <w:kern w:val="0"/>
          <w:sz w:val="28"/>
          <w:szCs w:val="28"/>
          <w:highlight w:val="none"/>
        </w:rPr>
        <w:t>）。</w:t>
      </w:r>
    </w:p>
    <w:p>
      <w:pPr>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11.4 技术文件的装订、密封与标志</w:t>
      </w:r>
    </w:p>
    <w:p>
      <w:pPr>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①技术文件按“A4”纸规格装订（有关图表可用A3纸打印），不得采用活页夹。技术文件应编制目录，并且逐页标注连续页码，否则，招标人对由于技术文件装订松散而造成的丢失或其它后果不承担任何责任。技术文件封面统一采用附件的封面格式。</w:t>
      </w:r>
    </w:p>
    <w:p>
      <w:pPr>
        <w:spacing w:line="360" w:lineRule="auto"/>
        <w:ind w:firstLine="560" w:firstLineChars="200"/>
        <w:rPr>
          <w:rFonts w:ascii="宋体" w:hAnsi="宋体" w:cs="宋体"/>
          <w:color w:val="auto"/>
          <w:sz w:val="28"/>
          <w:szCs w:val="28"/>
          <w:highlight w:val="none"/>
        </w:rPr>
      </w:pPr>
      <w:r>
        <w:rPr>
          <w:rFonts w:hint="eastAsia" w:ascii="宋体" w:hAnsi="宋体" w:cs="宋体"/>
          <w:color w:val="auto"/>
          <w:kern w:val="0"/>
          <w:sz w:val="28"/>
          <w:szCs w:val="28"/>
          <w:highlight w:val="none"/>
        </w:rPr>
        <w:t>②投标人提交的技术文件正本，必须在封三（技术文件最后一页（封底）的内面）位置粘贴用不透明包装材料密封的保密信封（不得加盖公章），保密信封内装以下资料：打印或手写（A4纸）拟投入本项目的派驻人员名单，并标注投标单位名称，由投标单位法定代表人亲笔签名并加盖单位公章。除此之外，不得在任何地方标注投标人名称、派驻人员名称或其它可以辨认投标人及派驻人员身份的符号或标记。</w:t>
      </w:r>
    </w:p>
    <w:p>
      <w:pPr>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③投标人提交的技术文件副本不得标注投标人名称、拟派人员名称或可以辨认投标人及其派驻人员身份的名称、印章、商标的标记；</w:t>
      </w:r>
    </w:p>
    <w:p>
      <w:pPr>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④技术文件正本与副本不一致的，以正本为准。技术文件封面不加盖公章。技术文件正本单独用不透明包装材料包装并密封，外包装封套上不注明任何信息且不加盖公章。副本不用单独密封，副本连同密封好的正本一起用不透明包装材料包装并密封。</w:t>
      </w:r>
    </w:p>
    <w:p>
      <w:pPr>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11.5商务文件的装订、密封与标志</w:t>
      </w:r>
    </w:p>
    <w:p>
      <w:pPr>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①商务文件按“A4”纸规格装订，不得采用活页夹。商务文件应编制目录，否则，招标人对由于商务文件装订松散而造成的丢失或其它后果不承担任何责任。商务文件封面采用附件的封面格式，封面应采用软皮纸制作。</w:t>
      </w:r>
    </w:p>
    <w:p>
      <w:pPr>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②商务文件正、副本一起用不透明包装材料包装并密封，封口处需加盖单位公章。</w:t>
      </w:r>
    </w:p>
    <w:p>
      <w:pPr>
        <w:spacing w:line="360" w:lineRule="auto"/>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③商务文件正本的封面及正文内每页加盖单位公章。副本可以是正本的复印件。</w:t>
      </w:r>
    </w:p>
    <w:p>
      <w:pPr>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④商务文件正本与副本如有不一致之处以正本为准。</w:t>
      </w:r>
    </w:p>
    <w:p>
      <w:pPr>
        <w:spacing w:line="560" w:lineRule="exact"/>
        <w:ind w:firstLine="560" w:firstLineChars="200"/>
        <w:rPr>
          <w:rFonts w:hint="eastAsia"/>
          <w:color w:val="auto"/>
        </w:rPr>
      </w:pPr>
      <w:r>
        <w:rPr>
          <w:rFonts w:hint="eastAsia" w:ascii="宋体" w:hAnsi="宋体" w:cs="宋体"/>
          <w:color w:val="auto"/>
          <w:kern w:val="0"/>
          <w:sz w:val="28"/>
          <w:szCs w:val="28"/>
          <w:highlight w:val="none"/>
        </w:rPr>
        <w:t>11.6如果投标文件包封上没有按上述规定密封和标志，代理机构及招标人将不承担投标文件放错或提前开封的责任，由此造成的提前开封的投标文件，代理机构及招标人予以拒绝接收并退还给投标人。</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13" w:name="_Toc19119"/>
      <w:r>
        <w:rPr>
          <w:rStyle w:val="27"/>
          <w:rFonts w:ascii="宋体" w:hAnsi="宋体" w:eastAsia="宋体" w:cs="宋体"/>
          <w:color w:val="auto"/>
        </w:rPr>
        <w:t>12.</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无效标的认定</w:t>
      </w:r>
      <w:bookmarkEnd w:id="13"/>
    </w:p>
    <w:p>
      <w:pPr>
        <w:snapToGrid w:val="0"/>
        <w:spacing w:line="520" w:lineRule="exact"/>
        <w:ind w:firstLine="559" w:firstLineChars="199"/>
        <w:rPr>
          <w:rStyle w:val="27"/>
          <w:rFonts w:ascii="宋体"/>
          <w:b/>
          <w:bCs/>
          <w:color w:val="auto"/>
          <w:sz w:val="28"/>
          <w:szCs w:val="28"/>
        </w:rPr>
      </w:pPr>
      <w:r>
        <w:rPr>
          <w:rStyle w:val="27"/>
          <w:rFonts w:ascii="宋体" w:hAnsi="宋体" w:cs="宋体"/>
          <w:b/>
          <w:bCs/>
          <w:color w:val="auto"/>
          <w:sz w:val="28"/>
          <w:szCs w:val="28"/>
        </w:rPr>
        <w:t xml:space="preserve">12.1 </w:t>
      </w:r>
      <w:r>
        <w:rPr>
          <w:rStyle w:val="27"/>
          <w:rFonts w:hint="eastAsia" w:ascii="宋体" w:hAnsi="宋体" w:cs="宋体"/>
          <w:b/>
          <w:bCs/>
          <w:color w:val="auto"/>
          <w:sz w:val="28"/>
          <w:szCs w:val="28"/>
        </w:rPr>
        <w:t>有下列情况之一者由招标代理机构当场宣布投标文件无效，不进入评标程序：</w:t>
      </w:r>
    </w:p>
    <w:p>
      <w:pPr>
        <w:snapToGrid w:val="0"/>
        <w:spacing w:line="520" w:lineRule="exact"/>
        <w:ind w:left="1" w:firstLine="557" w:firstLineChars="199"/>
        <w:rPr>
          <w:rStyle w:val="27"/>
          <w:rFonts w:ascii="宋体"/>
          <w:color w:val="auto"/>
          <w:kern w:val="0"/>
          <w:sz w:val="28"/>
          <w:szCs w:val="28"/>
        </w:rPr>
      </w:pPr>
      <w:r>
        <w:rPr>
          <w:rStyle w:val="27"/>
          <w:rFonts w:ascii="宋体" w:hAnsi="宋体" w:cs="宋体"/>
          <w:color w:val="auto"/>
          <w:kern w:val="0"/>
          <w:sz w:val="28"/>
          <w:szCs w:val="28"/>
        </w:rPr>
        <w:t xml:space="preserve">12.1.1 </w:t>
      </w:r>
      <w:r>
        <w:rPr>
          <w:rStyle w:val="27"/>
          <w:rFonts w:hint="eastAsia" w:ascii="宋体" w:hAnsi="宋体" w:cs="宋体"/>
          <w:color w:val="auto"/>
          <w:kern w:val="0"/>
          <w:sz w:val="28"/>
          <w:szCs w:val="28"/>
        </w:rPr>
        <w:t>投标文件未按本文件第</w:t>
      </w:r>
      <w:r>
        <w:rPr>
          <w:rStyle w:val="27"/>
          <w:rFonts w:ascii="宋体" w:hAnsi="宋体" w:cs="宋体"/>
          <w:color w:val="auto"/>
          <w:kern w:val="0"/>
          <w:sz w:val="28"/>
          <w:szCs w:val="28"/>
        </w:rPr>
        <w:t>10.4</w:t>
      </w:r>
      <w:r>
        <w:rPr>
          <w:rStyle w:val="27"/>
          <w:rFonts w:hint="eastAsia" w:ascii="宋体" w:hAnsi="宋体" w:cs="宋体"/>
          <w:color w:val="auto"/>
          <w:kern w:val="0"/>
          <w:sz w:val="28"/>
          <w:szCs w:val="28"/>
        </w:rPr>
        <w:t>条</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投标文件的份数和要求</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提交投标文件、未按本文件第</w:t>
      </w:r>
      <w:r>
        <w:rPr>
          <w:rStyle w:val="27"/>
          <w:rFonts w:ascii="宋体" w:hAnsi="宋体" w:cs="宋体"/>
          <w:color w:val="auto"/>
          <w:kern w:val="0"/>
          <w:sz w:val="28"/>
          <w:szCs w:val="28"/>
        </w:rPr>
        <w:t>11</w:t>
      </w:r>
      <w:r>
        <w:rPr>
          <w:rStyle w:val="27"/>
          <w:rFonts w:hint="eastAsia" w:ascii="宋体" w:hAnsi="宋体" w:cs="宋体"/>
          <w:color w:val="auto"/>
          <w:kern w:val="0"/>
          <w:sz w:val="28"/>
          <w:szCs w:val="28"/>
        </w:rPr>
        <w:t>条</w:t>
      </w:r>
      <w:r>
        <w:rPr>
          <w:rStyle w:val="27"/>
          <w:rFonts w:hint="eastAsia" w:ascii="宋体" w:cs="宋体"/>
          <w:color w:val="auto"/>
          <w:kern w:val="0"/>
          <w:sz w:val="28"/>
          <w:szCs w:val="28"/>
        </w:rPr>
        <w:t>“</w:t>
      </w:r>
      <w:r>
        <w:rPr>
          <w:rStyle w:val="27"/>
          <w:rFonts w:hint="eastAsia" w:ascii="宋体" w:hAnsi="宋体" w:cs="宋体"/>
          <w:color w:val="auto"/>
          <w:kern w:val="0"/>
          <w:sz w:val="28"/>
          <w:szCs w:val="28"/>
        </w:rPr>
        <w:t>投标文件的密封与标志</w:t>
      </w:r>
      <w:r>
        <w:rPr>
          <w:rStyle w:val="27"/>
          <w:rFonts w:hint="eastAsia" w:ascii="宋体" w:cs="宋体"/>
          <w:color w:val="auto"/>
          <w:kern w:val="0"/>
          <w:sz w:val="28"/>
          <w:szCs w:val="28"/>
        </w:rPr>
        <w:t>”</w:t>
      </w:r>
      <w:r>
        <w:rPr>
          <w:rStyle w:val="27"/>
          <w:rFonts w:hint="eastAsia" w:ascii="宋体" w:hAnsi="宋体" w:cs="宋体"/>
          <w:color w:val="auto"/>
          <w:kern w:val="0"/>
          <w:sz w:val="28"/>
          <w:szCs w:val="28"/>
        </w:rPr>
        <w:t>进行装订密封与标志的；</w:t>
      </w:r>
    </w:p>
    <w:p>
      <w:pPr>
        <w:snapToGrid w:val="0"/>
        <w:spacing w:line="56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 xml:space="preserve">12.1.2 </w:t>
      </w:r>
      <w:r>
        <w:rPr>
          <w:rStyle w:val="27"/>
          <w:rFonts w:hint="eastAsia" w:ascii="宋体" w:hAnsi="宋体" w:cs="宋体"/>
          <w:color w:val="auto"/>
          <w:kern w:val="0"/>
          <w:sz w:val="28"/>
          <w:szCs w:val="28"/>
        </w:rPr>
        <w:t>如法定代表人参加开标的，但未能同时提供以下资料：</w:t>
      </w:r>
    </w:p>
    <w:p>
      <w:pPr>
        <w:snapToGrid w:val="0"/>
        <w:spacing w:line="560" w:lineRule="exact"/>
        <w:ind w:firstLine="560" w:firstLineChars="200"/>
        <w:rPr>
          <w:rStyle w:val="27"/>
          <w:rFonts w:ascii="宋体"/>
          <w:color w:val="auto"/>
          <w:kern w:val="0"/>
          <w:sz w:val="28"/>
          <w:szCs w:val="28"/>
        </w:rPr>
      </w:pPr>
      <w:r>
        <w:rPr>
          <w:rStyle w:val="27"/>
          <w:rFonts w:hint="eastAsia" w:ascii="宋体" w:cs="宋体"/>
          <w:color w:val="auto"/>
          <w:kern w:val="0"/>
          <w:sz w:val="28"/>
          <w:szCs w:val="28"/>
        </w:rPr>
        <w:t>①</w:t>
      </w:r>
      <w:r>
        <w:rPr>
          <w:rStyle w:val="27"/>
          <w:rFonts w:hint="eastAsia" w:ascii="宋体" w:hAnsi="宋体" w:cs="宋体"/>
          <w:color w:val="auto"/>
          <w:kern w:val="0"/>
          <w:sz w:val="28"/>
          <w:szCs w:val="28"/>
        </w:rPr>
        <w:t>本人有效身份证原件；</w:t>
      </w:r>
    </w:p>
    <w:p>
      <w:pPr>
        <w:snapToGrid w:val="0"/>
        <w:spacing w:line="560" w:lineRule="exact"/>
        <w:ind w:firstLine="560" w:firstLineChars="200"/>
        <w:rPr>
          <w:rStyle w:val="27"/>
          <w:rFonts w:ascii="宋体"/>
          <w:color w:val="auto"/>
          <w:kern w:val="0"/>
        </w:rPr>
      </w:pPr>
      <w:r>
        <w:rPr>
          <w:rStyle w:val="27"/>
          <w:rFonts w:hint="eastAsia" w:ascii="宋体" w:cs="宋体"/>
          <w:color w:val="auto"/>
          <w:kern w:val="0"/>
          <w:sz w:val="28"/>
          <w:szCs w:val="28"/>
        </w:rPr>
        <w:t>②</w:t>
      </w:r>
      <w:r>
        <w:rPr>
          <w:rStyle w:val="27"/>
          <w:rFonts w:hint="eastAsia" w:ascii="宋体" w:hAnsi="宋体" w:cs="宋体"/>
          <w:color w:val="auto"/>
          <w:kern w:val="0"/>
          <w:sz w:val="28"/>
          <w:szCs w:val="28"/>
        </w:rPr>
        <w:t>法定代表人证明书原件</w:t>
      </w:r>
      <w:r>
        <w:rPr>
          <w:rStyle w:val="27"/>
          <w:rFonts w:hint="eastAsia" w:ascii="宋体" w:hAnsi="宋体" w:cs="宋体"/>
          <w:color w:val="auto"/>
          <w:kern w:val="0"/>
        </w:rPr>
        <w:t>；</w:t>
      </w:r>
    </w:p>
    <w:p>
      <w:pPr>
        <w:snapToGrid w:val="0"/>
        <w:spacing w:line="56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12.1.3</w:t>
      </w:r>
      <w:r>
        <w:rPr>
          <w:rStyle w:val="27"/>
          <w:rFonts w:hint="eastAsia" w:ascii="宋体" w:hAnsi="宋体" w:cs="宋体"/>
          <w:color w:val="auto"/>
          <w:kern w:val="0"/>
          <w:sz w:val="28"/>
          <w:szCs w:val="28"/>
        </w:rPr>
        <w:t>如授权委托人参加开标的，但未能同时提供以下资料：</w:t>
      </w:r>
    </w:p>
    <w:p>
      <w:pPr>
        <w:snapToGrid w:val="0"/>
        <w:spacing w:line="560" w:lineRule="exact"/>
        <w:ind w:firstLine="560" w:firstLineChars="200"/>
        <w:rPr>
          <w:rStyle w:val="27"/>
          <w:rFonts w:ascii="宋体"/>
          <w:color w:val="auto"/>
          <w:kern w:val="0"/>
          <w:sz w:val="28"/>
          <w:szCs w:val="28"/>
        </w:rPr>
      </w:pPr>
      <w:r>
        <w:rPr>
          <w:rStyle w:val="27"/>
          <w:rFonts w:hint="eastAsia" w:ascii="宋体" w:cs="宋体"/>
          <w:color w:val="auto"/>
          <w:kern w:val="0"/>
          <w:sz w:val="28"/>
          <w:szCs w:val="28"/>
        </w:rPr>
        <w:t>①</w:t>
      </w:r>
      <w:r>
        <w:rPr>
          <w:rStyle w:val="27"/>
          <w:rFonts w:hint="eastAsia" w:ascii="宋体" w:hAnsi="宋体" w:cs="宋体"/>
          <w:color w:val="auto"/>
          <w:kern w:val="0"/>
          <w:sz w:val="28"/>
          <w:szCs w:val="28"/>
        </w:rPr>
        <w:t>本人有效身份证原件；</w:t>
      </w:r>
    </w:p>
    <w:p>
      <w:pPr>
        <w:snapToGrid w:val="0"/>
        <w:spacing w:line="560" w:lineRule="exact"/>
        <w:ind w:firstLine="560" w:firstLineChars="200"/>
        <w:rPr>
          <w:rStyle w:val="27"/>
          <w:rFonts w:ascii="宋体"/>
          <w:color w:val="auto"/>
          <w:kern w:val="0"/>
          <w:sz w:val="28"/>
          <w:szCs w:val="28"/>
        </w:rPr>
      </w:pPr>
      <w:r>
        <w:rPr>
          <w:rStyle w:val="27"/>
          <w:rFonts w:hint="eastAsia" w:ascii="宋体" w:cs="宋体"/>
          <w:color w:val="auto"/>
          <w:kern w:val="0"/>
          <w:sz w:val="28"/>
          <w:szCs w:val="28"/>
        </w:rPr>
        <w:t>②</w:t>
      </w:r>
      <w:r>
        <w:rPr>
          <w:rStyle w:val="27"/>
          <w:rFonts w:hint="eastAsia" w:ascii="宋体" w:hAnsi="宋体" w:cs="宋体"/>
          <w:color w:val="auto"/>
          <w:kern w:val="0"/>
          <w:sz w:val="28"/>
          <w:szCs w:val="28"/>
        </w:rPr>
        <w:t>法定代表人证明书原件；</w:t>
      </w:r>
    </w:p>
    <w:p>
      <w:pPr>
        <w:snapToGrid w:val="0"/>
        <w:spacing w:line="560" w:lineRule="exact"/>
        <w:ind w:firstLine="560" w:firstLineChars="200"/>
        <w:rPr>
          <w:rStyle w:val="27"/>
          <w:rFonts w:ascii="宋体"/>
          <w:color w:val="auto"/>
          <w:kern w:val="0"/>
          <w:sz w:val="28"/>
          <w:szCs w:val="28"/>
        </w:rPr>
      </w:pPr>
      <w:r>
        <w:rPr>
          <w:rStyle w:val="27"/>
          <w:rFonts w:hint="eastAsia" w:ascii="宋体" w:cs="宋体"/>
          <w:color w:val="auto"/>
          <w:kern w:val="0"/>
          <w:sz w:val="28"/>
          <w:szCs w:val="28"/>
        </w:rPr>
        <w:t>③</w:t>
      </w:r>
      <w:r>
        <w:rPr>
          <w:rStyle w:val="27"/>
          <w:rFonts w:hint="eastAsia" w:ascii="宋体" w:hAnsi="宋体" w:cs="宋体"/>
          <w:color w:val="auto"/>
          <w:kern w:val="0"/>
          <w:sz w:val="28"/>
          <w:szCs w:val="28"/>
        </w:rPr>
        <w:t>被委托人有效授权书原件。</w:t>
      </w:r>
    </w:p>
    <w:p>
      <w:pPr>
        <w:snapToGrid w:val="0"/>
        <w:spacing w:line="520" w:lineRule="exact"/>
        <w:ind w:left="960" w:leftChars="267" w:hanging="399"/>
        <w:rPr>
          <w:rStyle w:val="27"/>
          <w:rFonts w:ascii="宋体"/>
          <w:b/>
          <w:bCs/>
          <w:color w:val="auto"/>
          <w:sz w:val="28"/>
          <w:szCs w:val="28"/>
        </w:rPr>
      </w:pPr>
      <w:r>
        <w:rPr>
          <w:rStyle w:val="27"/>
          <w:rFonts w:ascii="宋体" w:hAnsi="宋体" w:cs="宋体"/>
          <w:b/>
          <w:bCs/>
          <w:color w:val="auto"/>
          <w:sz w:val="28"/>
          <w:szCs w:val="28"/>
        </w:rPr>
        <w:t>12.2</w:t>
      </w:r>
      <w:r>
        <w:rPr>
          <w:rStyle w:val="27"/>
          <w:rFonts w:ascii="宋体" w:hAnsi="宋体" w:cs="宋体"/>
          <w:color w:val="auto"/>
          <w:sz w:val="28"/>
          <w:szCs w:val="28"/>
        </w:rPr>
        <w:t xml:space="preserve"> </w:t>
      </w:r>
      <w:r>
        <w:rPr>
          <w:rStyle w:val="27"/>
          <w:rFonts w:hint="eastAsia" w:ascii="宋体" w:hAnsi="宋体" w:cs="宋体"/>
          <w:b/>
          <w:bCs/>
          <w:color w:val="auto"/>
          <w:sz w:val="28"/>
          <w:szCs w:val="28"/>
        </w:rPr>
        <w:t>投标文件有下列情况之一者由评标委员会确认为无效标：</w:t>
      </w:r>
    </w:p>
    <w:p>
      <w:pPr>
        <w:snapToGrid w:val="0"/>
        <w:spacing w:line="520" w:lineRule="exact"/>
        <w:ind w:left="1" w:firstLine="557" w:firstLineChars="199"/>
        <w:rPr>
          <w:rStyle w:val="27"/>
          <w:rFonts w:ascii="宋体"/>
          <w:color w:val="auto"/>
          <w:kern w:val="0"/>
          <w:sz w:val="28"/>
          <w:szCs w:val="28"/>
        </w:rPr>
      </w:pPr>
      <w:r>
        <w:rPr>
          <w:rStyle w:val="27"/>
          <w:rFonts w:ascii="宋体" w:hAnsi="宋体" w:cs="宋体"/>
          <w:color w:val="auto"/>
          <w:kern w:val="0"/>
          <w:sz w:val="28"/>
          <w:szCs w:val="28"/>
        </w:rPr>
        <w:t xml:space="preserve">12.2.1 </w:t>
      </w:r>
      <w:r>
        <w:rPr>
          <w:rStyle w:val="27"/>
          <w:rFonts w:hint="eastAsia" w:ascii="宋体" w:hAnsi="宋体" w:cs="宋体"/>
          <w:color w:val="auto"/>
          <w:kern w:val="0"/>
          <w:sz w:val="28"/>
          <w:szCs w:val="28"/>
        </w:rPr>
        <w:t>需要年审的证件到期未年审，不能提供有关行政主管部门未组织年审的说明；</w:t>
      </w:r>
    </w:p>
    <w:p>
      <w:pPr>
        <w:snapToGrid w:val="0"/>
        <w:spacing w:line="520" w:lineRule="exact"/>
        <w:ind w:left="1" w:firstLine="557" w:firstLineChars="199"/>
        <w:rPr>
          <w:rStyle w:val="27"/>
          <w:rFonts w:ascii="宋体"/>
          <w:color w:val="auto"/>
          <w:kern w:val="0"/>
          <w:sz w:val="28"/>
          <w:szCs w:val="28"/>
        </w:rPr>
      </w:pPr>
      <w:r>
        <w:rPr>
          <w:rStyle w:val="27"/>
          <w:rFonts w:ascii="宋体" w:hAnsi="宋体" w:cs="宋体"/>
          <w:color w:val="auto"/>
          <w:kern w:val="0"/>
          <w:sz w:val="28"/>
          <w:szCs w:val="28"/>
        </w:rPr>
        <w:t xml:space="preserve">12.2.2 </w:t>
      </w:r>
      <w:r>
        <w:rPr>
          <w:rStyle w:val="27"/>
          <w:rFonts w:hint="eastAsia" w:ascii="宋体" w:hAnsi="宋体" w:cs="宋体"/>
          <w:color w:val="auto"/>
          <w:kern w:val="0"/>
          <w:sz w:val="28"/>
          <w:szCs w:val="28"/>
        </w:rPr>
        <w:t>招标文件中注明要求签字盖章却没有按要求签字盖章的</w:t>
      </w:r>
      <w:r>
        <w:rPr>
          <w:rStyle w:val="27"/>
          <w:rFonts w:hint="eastAsia" w:ascii="宋体" w:hAnsi="宋体" w:cs="宋体"/>
          <w:color w:val="auto"/>
          <w:sz w:val="28"/>
          <w:szCs w:val="28"/>
        </w:rPr>
        <w:t>，或能认定属冒充签名的</w:t>
      </w:r>
      <w:r>
        <w:rPr>
          <w:rStyle w:val="27"/>
          <w:rFonts w:hint="eastAsia" w:ascii="宋体" w:hAnsi="宋体" w:cs="宋体"/>
          <w:color w:val="auto"/>
          <w:kern w:val="0"/>
          <w:sz w:val="28"/>
          <w:szCs w:val="28"/>
        </w:rPr>
        <w:t>；</w:t>
      </w:r>
    </w:p>
    <w:p>
      <w:pPr>
        <w:snapToGrid w:val="0"/>
        <w:spacing w:line="520"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 xml:space="preserve">12.2.3 </w:t>
      </w:r>
      <w:r>
        <w:rPr>
          <w:rStyle w:val="27"/>
          <w:rFonts w:hint="eastAsia" w:ascii="宋体" w:hAnsi="宋体" w:cs="宋体"/>
          <w:color w:val="auto"/>
          <w:kern w:val="0"/>
          <w:sz w:val="28"/>
          <w:szCs w:val="28"/>
        </w:rPr>
        <w:t>投标文件附有招标人不能接受的条件；</w:t>
      </w:r>
    </w:p>
    <w:p>
      <w:pPr>
        <w:snapToGrid w:val="0"/>
        <w:spacing w:line="520"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 xml:space="preserve">12.2.4 </w:t>
      </w:r>
      <w:r>
        <w:rPr>
          <w:rStyle w:val="27"/>
          <w:rFonts w:hint="eastAsia" w:ascii="宋体" w:hAnsi="宋体" w:cs="宋体"/>
          <w:color w:val="auto"/>
          <w:kern w:val="0"/>
          <w:sz w:val="28"/>
          <w:szCs w:val="28"/>
        </w:rPr>
        <w:t>投标文件中关键字迹模糊，辨认不清的；</w:t>
      </w:r>
    </w:p>
    <w:p>
      <w:pPr>
        <w:snapToGrid w:val="0"/>
        <w:spacing w:line="520"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 xml:space="preserve">12.2.5 </w:t>
      </w:r>
      <w:r>
        <w:rPr>
          <w:rStyle w:val="27"/>
          <w:rFonts w:hint="eastAsia" w:ascii="宋体" w:hAnsi="宋体" w:cs="宋体"/>
          <w:color w:val="auto"/>
          <w:kern w:val="0"/>
          <w:sz w:val="28"/>
          <w:szCs w:val="28"/>
        </w:rPr>
        <w:t>监理费报价超出招标文件范围的；</w:t>
      </w:r>
    </w:p>
    <w:p>
      <w:pPr>
        <w:snapToGrid w:val="0"/>
        <w:spacing w:line="520"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 xml:space="preserve">12.2.6 </w:t>
      </w:r>
      <w:r>
        <w:rPr>
          <w:rStyle w:val="27"/>
          <w:rFonts w:hint="eastAsia" w:ascii="宋体" w:hAnsi="宋体" w:cs="宋体"/>
          <w:color w:val="auto"/>
          <w:kern w:val="0"/>
          <w:sz w:val="28"/>
          <w:szCs w:val="28"/>
        </w:rPr>
        <w:t>投标文件没有实质性响应招标文件的；</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sz w:val="28"/>
          <w:szCs w:val="28"/>
        </w:rPr>
        <w:t>12.2.7</w:t>
      </w:r>
      <w:r>
        <w:rPr>
          <w:rStyle w:val="27"/>
          <w:rFonts w:ascii="宋体" w:hAnsi="宋体" w:cs="宋体"/>
          <w:color w:val="auto"/>
          <w:kern w:val="0"/>
          <w:sz w:val="28"/>
          <w:szCs w:val="28"/>
        </w:rPr>
        <w:t xml:space="preserve"> </w:t>
      </w:r>
      <w:r>
        <w:rPr>
          <w:rStyle w:val="27"/>
          <w:rFonts w:hint="eastAsia" w:ascii="宋体" w:hAnsi="宋体" w:cs="宋体"/>
          <w:color w:val="auto"/>
          <w:sz w:val="28"/>
          <w:szCs w:val="28"/>
        </w:rPr>
        <w:t>未按照本招标文件要求编制投标文件，或在</w:t>
      </w:r>
      <w:r>
        <w:rPr>
          <w:rStyle w:val="27"/>
          <w:rFonts w:hint="eastAsia" w:ascii="宋体" w:cs="宋体"/>
          <w:color w:val="auto"/>
          <w:sz w:val="28"/>
          <w:szCs w:val="28"/>
        </w:rPr>
        <w:t>“</w:t>
      </w:r>
      <w:r>
        <w:rPr>
          <w:rStyle w:val="27"/>
          <w:rFonts w:hint="eastAsia" w:ascii="宋体" w:hAnsi="宋体" w:cs="宋体"/>
          <w:color w:val="auto"/>
          <w:sz w:val="28"/>
          <w:szCs w:val="28"/>
        </w:rPr>
        <w:t>投标文件的组成</w:t>
      </w:r>
      <w:r>
        <w:rPr>
          <w:rStyle w:val="27"/>
          <w:rFonts w:hint="eastAsia" w:ascii="宋体" w:cs="宋体"/>
          <w:color w:val="auto"/>
          <w:sz w:val="28"/>
          <w:szCs w:val="28"/>
        </w:rPr>
        <w:t>”</w:t>
      </w:r>
      <w:r>
        <w:rPr>
          <w:rStyle w:val="27"/>
          <w:rFonts w:hint="eastAsia" w:ascii="宋体" w:hAnsi="宋体" w:cs="宋体"/>
          <w:color w:val="auto"/>
          <w:sz w:val="28"/>
          <w:szCs w:val="28"/>
        </w:rPr>
        <w:t>中有缺项的；</w:t>
      </w:r>
    </w:p>
    <w:p>
      <w:pPr>
        <w:snapToGrid w:val="0"/>
        <w:spacing w:line="520" w:lineRule="exact"/>
        <w:ind w:left="956" w:leftChars="266" w:hanging="397"/>
        <w:rPr>
          <w:rStyle w:val="27"/>
          <w:rFonts w:ascii="宋体"/>
          <w:color w:val="auto"/>
          <w:sz w:val="28"/>
          <w:szCs w:val="28"/>
        </w:rPr>
      </w:pPr>
      <w:r>
        <w:rPr>
          <w:rStyle w:val="27"/>
          <w:rFonts w:ascii="宋体" w:hAnsi="宋体" w:cs="宋体"/>
          <w:color w:val="auto"/>
          <w:kern w:val="0"/>
          <w:sz w:val="28"/>
          <w:szCs w:val="28"/>
        </w:rPr>
        <w:t xml:space="preserve">12.2.8 </w:t>
      </w:r>
      <w:r>
        <w:rPr>
          <w:rStyle w:val="27"/>
          <w:rFonts w:hint="eastAsia" w:ascii="宋体" w:hAnsi="宋体" w:cs="宋体"/>
          <w:color w:val="auto"/>
          <w:kern w:val="0"/>
          <w:sz w:val="28"/>
          <w:szCs w:val="28"/>
        </w:rPr>
        <w:t>未能按规定提交本项目投标保证金的；</w:t>
      </w:r>
    </w:p>
    <w:p>
      <w:pPr>
        <w:snapToGrid w:val="0"/>
        <w:spacing w:line="520" w:lineRule="exact"/>
        <w:ind w:firstLine="560" w:firstLineChars="200"/>
        <w:rPr>
          <w:rStyle w:val="27"/>
          <w:rFonts w:ascii="宋体"/>
          <w:color w:val="auto"/>
          <w:kern w:val="0"/>
          <w:sz w:val="28"/>
          <w:szCs w:val="28"/>
        </w:rPr>
      </w:pPr>
      <w:r>
        <w:rPr>
          <w:rStyle w:val="27"/>
          <w:rFonts w:ascii="宋体" w:hAnsi="宋体" w:cs="宋体"/>
          <w:color w:val="auto"/>
          <w:kern w:val="0"/>
          <w:sz w:val="28"/>
          <w:szCs w:val="28"/>
        </w:rPr>
        <w:t xml:space="preserve">12.2.9 </w:t>
      </w:r>
      <w:r>
        <w:rPr>
          <w:rStyle w:val="27"/>
          <w:rFonts w:hint="eastAsia" w:ascii="宋体" w:hAnsi="宋体" w:cs="宋体"/>
          <w:color w:val="auto"/>
          <w:kern w:val="0"/>
          <w:sz w:val="28"/>
          <w:szCs w:val="28"/>
        </w:rPr>
        <w:t>违反有关法律法规及规定的，</w:t>
      </w:r>
      <w:r>
        <w:rPr>
          <w:rStyle w:val="27"/>
          <w:rFonts w:hint="eastAsia" w:ascii="宋体" w:hAnsi="宋体" w:cs="宋体"/>
          <w:color w:val="auto"/>
          <w:sz w:val="28"/>
          <w:szCs w:val="28"/>
        </w:rPr>
        <w:t>如投标文件互相雷同、投标人与招标人存在利害关系等情况的。</w:t>
      </w:r>
    </w:p>
    <w:p>
      <w:pPr>
        <w:pStyle w:val="38"/>
        <w:snapToGrid w:val="0"/>
        <w:spacing w:line="520" w:lineRule="exact"/>
        <w:ind w:firstLine="560" w:firstLineChars="200"/>
        <w:rPr>
          <w:rStyle w:val="27"/>
          <w:rFonts w:hAnsi="宋体" w:cs="Times New Roman"/>
          <w:b/>
          <w:bCs/>
          <w:color w:val="auto"/>
          <w:sz w:val="28"/>
          <w:szCs w:val="28"/>
        </w:rPr>
      </w:pPr>
      <w:r>
        <w:rPr>
          <w:rStyle w:val="27"/>
          <w:rFonts w:hint="eastAsia" w:hAnsi="宋体"/>
          <w:color w:val="auto"/>
          <w:sz w:val="28"/>
          <w:szCs w:val="28"/>
        </w:rPr>
        <w:t>如果投标文件中存在缺陷或不足（细微偏差），但对投标文件的合法性、有效性不构成影响，评标委员会不得废标。</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14" w:name="_Toc19222"/>
      <w:r>
        <w:rPr>
          <w:rStyle w:val="27"/>
          <w:rFonts w:ascii="宋体" w:hAnsi="宋体" w:eastAsia="宋体" w:cs="宋体"/>
          <w:color w:val="auto"/>
        </w:rPr>
        <w:t>13.</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其它需要说明的问题</w:t>
      </w:r>
      <w:bookmarkEnd w:id="14"/>
    </w:p>
    <w:p>
      <w:pPr>
        <w:snapToGrid w:val="0"/>
        <w:spacing w:line="520" w:lineRule="exact"/>
        <w:ind w:left="1" w:firstLine="557" w:firstLineChars="199"/>
        <w:rPr>
          <w:rStyle w:val="27"/>
          <w:rFonts w:ascii="宋体"/>
          <w:color w:val="auto"/>
          <w:kern w:val="0"/>
          <w:sz w:val="28"/>
          <w:szCs w:val="28"/>
        </w:rPr>
      </w:pPr>
      <w:r>
        <w:rPr>
          <w:rStyle w:val="27"/>
          <w:rFonts w:ascii="宋体" w:hAnsi="宋体" w:cs="宋体"/>
          <w:color w:val="auto"/>
          <w:kern w:val="0"/>
          <w:sz w:val="28"/>
          <w:szCs w:val="28"/>
        </w:rPr>
        <w:t xml:space="preserve">13.1 </w:t>
      </w:r>
      <w:r>
        <w:rPr>
          <w:rStyle w:val="27"/>
          <w:rFonts w:hint="eastAsia" w:ascii="宋体" w:hAnsi="宋体" w:cs="宋体"/>
          <w:color w:val="auto"/>
          <w:kern w:val="0"/>
          <w:sz w:val="28"/>
          <w:szCs w:val="28"/>
        </w:rPr>
        <w:t>中标通知书由招标人发出，发出前应确认不存在投诉以其他影响中标结果的情形。</w:t>
      </w:r>
    </w:p>
    <w:p>
      <w:pPr>
        <w:snapToGrid w:val="0"/>
        <w:spacing w:line="520" w:lineRule="exact"/>
        <w:ind w:left="15" w:leftChars="7" w:firstLine="543"/>
        <w:rPr>
          <w:rStyle w:val="27"/>
          <w:rFonts w:ascii="宋体"/>
          <w:color w:val="auto"/>
          <w:kern w:val="0"/>
          <w:sz w:val="28"/>
          <w:szCs w:val="28"/>
        </w:rPr>
      </w:pPr>
      <w:r>
        <w:rPr>
          <w:rStyle w:val="27"/>
          <w:rFonts w:ascii="宋体" w:hAnsi="宋体" w:cs="宋体"/>
          <w:color w:val="auto"/>
          <w:kern w:val="0"/>
          <w:sz w:val="28"/>
          <w:szCs w:val="28"/>
        </w:rPr>
        <w:t xml:space="preserve">13.2 </w:t>
      </w:r>
      <w:r>
        <w:rPr>
          <w:rStyle w:val="27"/>
          <w:rFonts w:hint="eastAsia" w:ascii="宋体" w:hAnsi="宋体" w:cs="宋体"/>
          <w:color w:val="auto"/>
          <w:kern w:val="0"/>
          <w:sz w:val="28"/>
          <w:szCs w:val="28"/>
        </w:rPr>
        <w:t>招标人不接受未中标投标人的查询，亦不对未中标原因作解释。</w:t>
      </w:r>
    </w:p>
    <w:p>
      <w:pPr>
        <w:snapToGrid w:val="0"/>
        <w:spacing w:line="520" w:lineRule="exact"/>
        <w:ind w:left="956" w:leftChars="266" w:hanging="397"/>
        <w:rPr>
          <w:rStyle w:val="27"/>
          <w:rFonts w:ascii="宋体"/>
          <w:color w:val="auto"/>
          <w:kern w:val="0"/>
          <w:sz w:val="28"/>
          <w:szCs w:val="28"/>
        </w:rPr>
      </w:pPr>
      <w:r>
        <w:rPr>
          <w:rStyle w:val="27"/>
          <w:rFonts w:ascii="宋体" w:hAnsi="宋体" w:cs="宋体"/>
          <w:color w:val="auto"/>
          <w:kern w:val="0"/>
          <w:sz w:val="28"/>
          <w:szCs w:val="28"/>
        </w:rPr>
        <w:t xml:space="preserve">13.3 </w:t>
      </w:r>
      <w:r>
        <w:rPr>
          <w:rStyle w:val="27"/>
          <w:rFonts w:hint="eastAsia" w:ascii="宋体" w:hAnsi="宋体" w:cs="宋体"/>
          <w:color w:val="auto"/>
          <w:kern w:val="0"/>
          <w:sz w:val="28"/>
          <w:szCs w:val="28"/>
        </w:rPr>
        <w:t>投标文件正本与副本不一致时，以正本为准。</w:t>
      </w:r>
    </w:p>
    <w:p>
      <w:pPr>
        <w:snapToGrid w:val="0"/>
        <w:spacing w:line="520" w:lineRule="exact"/>
        <w:ind w:left="1" w:firstLine="557" w:firstLineChars="199"/>
        <w:rPr>
          <w:rStyle w:val="27"/>
          <w:rFonts w:ascii="宋体"/>
          <w:color w:val="auto"/>
          <w:kern w:val="0"/>
          <w:sz w:val="28"/>
          <w:szCs w:val="28"/>
        </w:rPr>
      </w:pPr>
      <w:r>
        <w:rPr>
          <w:rStyle w:val="27"/>
          <w:rFonts w:ascii="宋体" w:hAnsi="宋体" w:cs="宋体"/>
          <w:color w:val="auto"/>
          <w:kern w:val="0"/>
          <w:sz w:val="28"/>
          <w:szCs w:val="28"/>
        </w:rPr>
        <w:t xml:space="preserve">13.4 </w:t>
      </w:r>
      <w:r>
        <w:rPr>
          <w:rStyle w:val="27"/>
          <w:rFonts w:hint="eastAsia" w:ascii="宋体" w:hAnsi="宋体" w:cs="宋体"/>
          <w:color w:val="auto"/>
          <w:kern w:val="0"/>
          <w:sz w:val="28"/>
          <w:szCs w:val="28"/>
        </w:rPr>
        <w:t>本说明未尽事宜，按国家、省、市现行有关规定，由双方在签订合同时商定。</w:t>
      </w:r>
    </w:p>
    <w:p>
      <w:pPr>
        <w:snapToGrid w:val="0"/>
        <w:spacing w:line="520" w:lineRule="exact"/>
        <w:ind w:firstLine="562" w:firstLineChars="200"/>
        <w:rPr>
          <w:rStyle w:val="27"/>
          <w:rFonts w:ascii="宋体"/>
          <w:b/>
          <w:bCs/>
          <w:color w:val="auto"/>
          <w:kern w:val="0"/>
          <w:sz w:val="28"/>
          <w:szCs w:val="28"/>
        </w:rPr>
      </w:pPr>
      <w:r>
        <w:rPr>
          <w:rStyle w:val="27"/>
          <w:rFonts w:ascii="宋体" w:hAnsi="宋体" w:cs="宋体"/>
          <w:b/>
          <w:bCs/>
          <w:color w:val="auto"/>
          <w:kern w:val="0"/>
          <w:sz w:val="28"/>
          <w:szCs w:val="28"/>
        </w:rPr>
        <w:t xml:space="preserve">13.5 </w:t>
      </w:r>
      <w:r>
        <w:rPr>
          <w:rStyle w:val="27"/>
          <w:rFonts w:hint="eastAsia" w:ascii="宋体" w:hAnsi="宋体" w:cs="宋体"/>
          <w:b/>
          <w:bCs/>
          <w:color w:val="auto"/>
          <w:kern w:val="0"/>
          <w:sz w:val="28"/>
          <w:szCs w:val="28"/>
        </w:rPr>
        <w:t>履约保证金</w:t>
      </w:r>
    </w:p>
    <w:p>
      <w:pPr>
        <w:pStyle w:val="58"/>
        <w:snapToGrid w:val="0"/>
        <w:spacing w:line="520" w:lineRule="exact"/>
        <w:ind w:firstLine="560" w:firstLineChars="200"/>
        <w:rPr>
          <w:rStyle w:val="27"/>
          <w:rFonts w:ascii="宋体"/>
          <w:color w:val="auto"/>
        </w:rPr>
      </w:pPr>
      <w:r>
        <w:rPr>
          <w:rStyle w:val="27"/>
          <w:rFonts w:hint="eastAsia" w:ascii="宋体" w:hAnsi="宋体" w:cs="宋体"/>
          <w:color w:val="auto"/>
        </w:rPr>
        <w:t>本项目要求中标人提交履约保证金：</w:t>
      </w:r>
    </w:p>
    <w:p>
      <w:pPr>
        <w:pStyle w:val="58"/>
        <w:snapToGrid w:val="0"/>
        <w:spacing w:line="520" w:lineRule="exact"/>
        <w:ind w:firstLine="560" w:firstLineChars="200"/>
        <w:jc w:val="left"/>
        <w:rPr>
          <w:rStyle w:val="27"/>
          <w:rFonts w:ascii="宋体"/>
          <w:color w:val="auto"/>
        </w:rPr>
      </w:pPr>
      <w:r>
        <w:rPr>
          <w:rStyle w:val="27"/>
          <w:rFonts w:hint="eastAsia" w:ascii="宋体" w:hAnsi="宋体" w:cs="宋体"/>
          <w:color w:val="auto"/>
        </w:rPr>
        <w:t>中标人应在签订合同前向招标人提供</w:t>
      </w:r>
      <w:r>
        <w:rPr>
          <w:rStyle w:val="27"/>
          <w:rFonts w:ascii="宋体" w:hAnsi="宋体" w:cs="宋体"/>
          <w:color w:val="auto"/>
          <w:u w:val="single" w:color="000000"/>
        </w:rPr>
        <w:t xml:space="preserve"> </w:t>
      </w:r>
      <w:r>
        <w:rPr>
          <w:rStyle w:val="27"/>
          <w:rFonts w:hint="eastAsia" w:ascii="宋体" w:hAnsi="宋体" w:cs="宋体"/>
          <w:b/>
          <w:bCs/>
          <w:color w:val="auto"/>
          <w:kern w:val="0"/>
          <w:u w:val="single" w:color="000000"/>
        </w:rPr>
        <w:t>中标监理费的</w:t>
      </w:r>
      <w:r>
        <w:rPr>
          <w:rStyle w:val="27"/>
          <w:rFonts w:ascii="宋体" w:hAnsi="宋体" w:cs="宋体"/>
          <w:b/>
          <w:bCs/>
          <w:color w:val="auto"/>
          <w:kern w:val="0"/>
          <w:u w:val="single" w:color="000000"/>
        </w:rPr>
        <w:t>5%</w:t>
      </w:r>
      <w:r>
        <w:rPr>
          <w:rStyle w:val="27"/>
          <w:rFonts w:hint="eastAsia" w:ascii="宋体" w:hAnsi="宋体" w:cs="宋体"/>
          <w:b/>
          <w:bCs/>
          <w:color w:val="auto"/>
          <w:kern w:val="0"/>
          <w:u w:val="single" w:color="000000"/>
          <w:lang w:val="en-US" w:eastAsia="zh-CN"/>
        </w:rPr>
        <w:t xml:space="preserve"> </w:t>
      </w:r>
      <w:r>
        <w:rPr>
          <w:rStyle w:val="27"/>
          <w:rFonts w:hint="eastAsia" w:ascii="宋体" w:hAnsi="宋体" w:cs="宋体"/>
          <w:color w:val="auto"/>
          <w:kern w:val="0"/>
        </w:rPr>
        <w:t>的</w:t>
      </w:r>
      <w:r>
        <w:rPr>
          <w:rStyle w:val="27"/>
          <w:rFonts w:hint="eastAsia" w:ascii="宋体" w:hAnsi="宋体" w:cs="宋体"/>
          <w:color w:val="auto"/>
        </w:rPr>
        <w:t>履约保证金</w:t>
      </w:r>
      <w:r>
        <w:rPr>
          <w:rStyle w:val="27"/>
          <w:rFonts w:hint="eastAsia" w:ascii="宋体" w:hAnsi="宋体" w:cs="宋体"/>
          <w:b/>
          <w:bCs/>
          <w:color w:val="auto"/>
        </w:rPr>
        <w:t>（</w:t>
      </w:r>
      <w:r>
        <w:rPr>
          <w:rStyle w:val="27"/>
          <w:rFonts w:hint="eastAsia" w:ascii="宋体" w:hAnsi="宋体" w:cs="宋体"/>
          <w:color w:val="auto"/>
        </w:rPr>
        <w:t>可通过银行转账或银行保函的方式执行</w:t>
      </w:r>
      <w:r>
        <w:rPr>
          <w:rStyle w:val="27"/>
          <w:rFonts w:hint="eastAsia" w:ascii="宋体" w:hAnsi="宋体" w:cs="宋体"/>
          <w:b/>
          <w:bCs/>
          <w:color w:val="auto"/>
        </w:rPr>
        <w:t>）</w:t>
      </w:r>
      <w:r>
        <w:rPr>
          <w:rStyle w:val="27"/>
          <w:rFonts w:hint="eastAsia" w:ascii="宋体" w:hAnsi="宋体" w:cs="宋体"/>
          <w:color w:val="auto"/>
        </w:rPr>
        <w:t>：</w:t>
      </w:r>
    </w:p>
    <w:p>
      <w:pPr>
        <w:snapToGrid w:val="0"/>
        <w:spacing w:line="520" w:lineRule="exact"/>
        <w:ind w:firstLine="570"/>
        <w:rPr>
          <w:rStyle w:val="27"/>
          <w:rFonts w:ascii="宋体"/>
          <w:color w:val="auto"/>
          <w:sz w:val="28"/>
          <w:szCs w:val="28"/>
        </w:rPr>
      </w:pPr>
      <w:r>
        <w:rPr>
          <w:rStyle w:val="27"/>
          <w:rFonts w:hint="eastAsia" w:ascii="宋体" w:hAnsi="宋体" w:cs="宋体"/>
          <w:color w:val="auto"/>
          <w:sz w:val="28"/>
          <w:szCs w:val="28"/>
        </w:rPr>
        <w:t>中标人交纳的履约保证金通过银行转账方式执行的，在接到招标人发出的中标通知书后</w:t>
      </w:r>
      <w:r>
        <w:rPr>
          <w:rStyle w:val="27"/>
          <w:rFonts w:ascii="宋体" w:hAnsi="宋体" w:cs="宋体"/>
          <w:color w:val="auto"/>
          <w:sz w:val="28"/>
          <w:szCs w:val="28"/>
        </w:rPr>
        <w:t>10</w:t>
      </w:r>
      <w:r>
        <w:rPr>
          <w:rStyle w:val="27"/>
          <w:rFonts w:hint="eastAsia" w:ascii="宋体" w:hAnsi="宋体" w:cs="宋体"/>
          <w:color w:val="auto"/>
          <w:sz w:val="28"/>
          <w:szCs w:val="28"/>
        </w:rPr>
        <w:t>天内将履约保证金转入招标人指定的帐户，并凭银行出具的资金转入有效证明和招标人确认该款项到帐后到招标人财务处领取履约保证金收款收据。若中标人未有在上述规定时间内将该履约保证金转到招标人指定帐户并向招标人提交出具的资金转入有效证明时，招标人即取消该中标人的中标资格，没收其投标保证金，并按照评标委员会提出的中标候选人名单排序依次确定其他中标候选人为中标人。</w:t>
      </w:r>
    </w:p>
    <w:p>
      <w:pPr>
        <w:snapToGrid w:val="0"/>
        <w:spacing w:line="520" w:lineRule="exact"/>
        <w:ind w:firstLine="562" w:firstLineChars="200"/>
        <w:rPr>
          <w:rStyle w:val="27"/>
          <w:rFonts w:ascii="宋体"/>
          <w:color w:val="auto"/>
          <w:sz w:val="28"/>
          <w:szCs w:val="28"/>
        </w:rPr>
      </w:pPr>
      <w:r>
        <w:rPr>
          <w:rStyle w:val="27"/>
          <w:rFonts w:ascii="宋体" w:hAnsi="宋体" w:cs="宋体"/>
          <w:b/>
          <w:bCs/>
          <w:color w:val="auto"/>
          <w:sz w:val="28"/>
          <w:szCs w:val="28"/>
        </w:rPr>
        <w:t>13.6</w:t>
      </w:r>
      <w:r>
        <w:rPr>
          <w:rStyle w:val="27"/>
          <w:rFonts w:ascii="宋体" w:hAnsi="宋体" w:cs="宋体"/>
          <w:color w:val="auto"/>
          <w:sz w:val="28"/>
          <w:szCs w:val="28"/>
        </w:rPr>
        <w:t xml:space="preserve"> </w:t>
      </w:r>
      <w:r>
        <w:rPr>
          <w:rStyle w:val="27"/>
          <w:rFonts w:hint="eastAsia" w:ascii="宋体" w:hAnsi="宋体" w:cs="宋体"/>
          <w:color w:val="auto"/>
          <w:sz w:val="28"/>
          <w:szCs w:val="28"/>
        </w:rPr>
        <w:t>中标人在合同履行过程中如有违约行为，招标人可视情况全部或部分没收其履约保证金，并按合同有关条款追究其违约责任。如中标人在合同履行过程中没有违约责任，发包人在工程竣工验收合格并交付使用、完成工程结算且提交符合要求的工程竣工资料后</w:t>
      </w:r>
      <w:r>
        <w:rPr>
          <w:rStyle w:val="27"/>
          <w:rFonts w:ascii="宋体" w:hAnsi="宋体" w:cs="宋体"/>
          <w:color w:val="auto"/>
          <w:sz w:val="28"/>
          <w:szCs w:val="28"/>
        </w:rPr>
        <w:t>5</w:t>
      </w:r>
      <w:r>
        <w:rPr>
          <w:rStyle w:val="27"/>
          <w:rFonts w:hint="eastAsia" w:ascii="宋体" w:hAnsi="宋体" w:cs="宋体"/>
          <w:color w:val="auto"/>
          <w:sz w:val="28"/>
          <w:szCs w:val="28"/>
        </w:rPr>
        <w:t>个工作日内应中标人的要求全额退还履约保证金，并按银行同期存款活期利息计取履约保证金的利息给中标单位。</w:t>
      </w:r>
    </w:p>
    <w:p>
      <w:pPr>
        <w:pStyle w:val="26"/>
        <w:snapToGrid w:val="0"/>
        <w:spacing w:before="0" w:after="0" w:line="520" w:lineRule="exact"/>
        <w:ind w:firstLine="643" w:firstLineChars="200"/>
        <w:outlineLvl w:val="1"/>
        <w:rPr>
          <w:rStyle w:val="27"/>
          <w:rFonts w:ascii="宋体" w:hAnsi="宋体" w:eastAsia="宋体" w:cs="Times New Roman"/>
          <w:color w:val="auto"/>
        </w:rPr>
      </w:pPr>
      <w:bookmarkStart w:id="15" w:name="_Toc12733"/>
      <w:r>
        <w:rPr>
          <w:rStyle w:val="27"/>
          <w:rFonts w:ascii="宋体" w:hAnsi="宋体" w:eastAsia="宋体" w:cs="宋体"/>
          <w:color w:val="auto"/>
        </w:rPr>
        <w:t>14.</w:t>
      </w:r>
      <w:r>
        <w:rPr>
          <w:rStyle w:val="27"/>
          <w:rFonts w:ascii="宋体" w:hAnsi="宋体" w:eastAsia="宋体" w:cs="宋体"/>
          <w:color w:val="auto"/>
          <w:sz w:val="28"/>
          <w:szCs w:val="28"/>
        </w:rPr>
        <w:t xml:space="preserve"> </w:t>
      </w:r>
      <w:r>
        <w:rPr>
          <w:rStyle w:val="27"/>
          <w:rFonts w:hint="eastAsia" w:ascii="宋体" w:hAnsi="宋体" w:eastAsia="宋体" w:cs="宋体"/>
          <w:color w:val="auto"/>
        </w:rPr>
        <w:t>其他要求</w:t>
      </w:r>
      <w:bookmarkEnd w:id="15"/>
    </w:p>
    <w:p>
      <w:pPr>
        <w:snapToGrid w:val="0"/>
        <w:spacing w:line="520" w:lineRule="exact"/>
        <w:rPr>
          <w:rStyle w:val="27"/>
          <w:rFonts w:ascii="宋体"/>
          <w:color w:val="auto"/>
          <w:kern w:val="0"/>
          <w:sz w:val="28"/>
          <w:szCs w:val="28"/>
        </w:rPr>
      </w:pPr>
      <w:r>
        <w:rPr>
          <w:rStyle w:val="27"/>
          <w:rFonts w:ascii="宋体" w:hAnsi="宋体" w:cs="宋体"/>
          <w:color w:val="auto"/>
          <w:kern w:val="0"/>
          <w:sz w:val="28"/>
          <w:szCs w:val="28"/>
        </w:rPr>
        <w:t xml:space="preserve">    14.1 </w:t>
      </w:r>
      <w:r>
        <w:rPr>
          <w:rStyle w:val="27"/>
          <w:rFonts w:hint="eastAsia" w:ascii="宋体" w:hAnsi="宋体" w:cs="宋体"/>
          <w:color w:val="auto"/>
          <w:kern w:val="0"/>
          <w:sz w:val="28"/>
          <w:szCs w:val="28"/>
        </w:rPr>
        <w:t>投标人投标时必须配备现场专业监理人员</w:t>
      </w:r>
      <w:r>
        <w:rPr>
          <w:rStyle w:val="27"/>
          <w:rFonts w:ascii="宋体" w:hAnsi="宋体" w:cs="宋体"/>
          <w:color w:val="auto"/>
          <w:kern w:val="0"/>
          <w:sz w:val="28"/>
          <w:szCs w:val="28"/>
          <w:u w:val="single" w:color="000000"/>
        </w:rPr>
        <w:t xml:space="preserve"> 5 </w:t>
      </w:r>
      <w:r>
        <w:rPr>
          <w:rStyle w:val="27"/>
          <w:rFonts w:hint="eastAsia" w:ascii="宋体" w:hAnsi="宋体" w:cs="宋体"/>
          <w:color w:val="auto"/>
          <w:kern w:val="0"/>
          <w:sz w:val="28"/>
          <w:szCs w:val="28"/>
        </w:rPr>
        <w:t>名以上</w:t>
      </w:r>
      <w:r>
        <w:rPr>
          <w:rStyle w:val="27"/>
          <w:rFonts w:ascii="宋体" w:hAnsi="宋体" w:cs="宋体"/>
          <w:color w:val="auto"/>
          <w:kern w:val="0"/>
          <w:sz w:val="28"/>
          <w:szCs w:val="28"/>
        </w:rPr>
        <w:t>(</w:t>
      </w:r>
      <w:r>
        <w:rPr>
          <w:rStyle w:val="27"/>
          <w:rFonts w:hint="eastAsia" w:ascii="宋体" w:hAnsi="宋体" w:cs="宋体"/>
          <w:color w:val="auto"/>
          <w:kern w:val="0"/>
          <w:sz w:val="28"/>
          <w:szCs w:val="28"/>
        </w:rPr>
        <w:t>含</w:t>
      </w:r>
      <w:r>
        <w:rPr>
          <w:rStyle w:val="27"/>
          <w:rFonts w:ascii="宋体" w:hAnsi="宋体" w:cs="宋体"/>
          <w:color w:val="auto"/>
          <w:kern w:val="0"/>
          <w:sz w:val="28"/>
          <w:szCs w:val="28"/>
          <w:u w:val="single" w:color="000000"/>
        </w:rPr>
        <w:t xml:space="preserve"> 5 </w:t>
      </w:r>
      <w:r>
        <w:rPr>
          <w:rStyle w:val="27"/>
          <w:rFonts w:hint="eastAsia" w:ascii="宋体" w:hAnsi="宋体" w:cs="宋体"/>
          <w:color w:val="auto"/>
          <w:kern w:val="0"/>
          <w:sz w:val="28"/>
          <w:szCs w:val="28"/>
        </w:rPr>
        <w:t>名，总监理工程师除外</w:t>
      </w:r>
      <w:r>
        <w:rPr>
          <w:rStyle w:val="27"/>
          <w:rFonts w:ascii="宋体" w:hAnsi="宋体" w:cs="宋体"/>
          <w:color w:val="auto"/>
          <w:kern w:val="0"/>
          <w:sz w:val="28"/>
          <w:szCs w:val="28"/>
        </w:rPr>
        <w:t>)</w:t>
      </w:r>
      <w:r>
        <w:rPr>
          <w:rStyle w:val="27"/>
          <w:rFonts w:hint="eastAsia" w:ascii="宋体" w:hAnsi="宋体" w:cs="宋体"/>
          <w:color w:val="auto"/>
          <w:kern w:val="0"/>
          <w:sz w:val="28"/>
          <w:szCs w:val="28"/>
        </w:rPr>
        <w:t>，其中监理人员配备视工程情况要求，如有弄虚作假行为，除废除中标资格外，自愿接受在一年内不得进入广州公共资源交易中心投标的处理，招标人可以按照评标委员会提出的中标候选人名单排序依次确定其他中标候选人为中标人。</w:t>
      </w:r>
    </w:p>
    <w:p>
      <w:pPr>
        <w:snapToGrid w:val="0"/>
        <w:spacing w:line="520" w:lineRule="exact"/>
        <w:ind w:firstLine="560"/>
        <w:rPr>
          <w:rStyle w:val="27"/>
          <w:rFonts w:ascii="宋体"/>
          <w:color w:val="auto"/>
          <w:kern w:val="0"/>
          <w:sz w:val="28"/>
          <w:szCs w:val="28"/>
        </w:rPr>
      </w:pPr>
      <w:r>
        <w:rPr>
          <w:rStyle w:val="27"/>
          <w:rFonts w:ascii="宋体" w:hAnsi="宋体" w:cs="宋体"/>
          <w:color w:val="auto"/>
          <w:kern w:val="0"/>
          <w:sz w:val="28"/>
          <w:szCs w:val="28"/>
        </w:rPr>
        <w:t>14.2</w:t>
      </w:r>
      <w:r>
        <w:rPr>
          <w:rStyle w:val="27"/>
          <w:rFonts w:hint="eastAsia" w:ascii="宋体" w:hAnsi="宋体" w:cs="宋体"/>
          <w:color w:val="auto"/>
          <w:kern w:val="0"/>
          <w:sz w:val="28"/>
          <w:szCs w:val="28"/>
        </w:rPr>
        <w:t>本项目进入交易中心招标所产生的交易服务费规定支付，中标公示结束之日起</w:t>
      </w:r>
      <w:r>
        <w:rPr>
          <w:rStyle w:val="27"/>
          <w:rFonts w:ascii="宋体" w:hAnsi="宋体" w:cs="宋体"/>
          <w:color w:val="auto"/>
          <w:kern w:val="0"/>
          <w:sz w:val="28"/>
          <w:szCs w:val="28"/>
        </w:rPr>
        <w:t>3</w:t>
      </w:r>
      <w:r>
        <w:rPr>
          <w:rStyle w:val="27"/>
          <w:rFonts w:hint="eastAsia" w:ascii="宋体" w:hAnsi="宋体" w:cs="宋体"/>
          <w:color w:val="auto"/>
          <w:kern w:val="0"/>
          <w:sz w:val="28"/>
          <w:szCs w:val="28"/>
        </w:rPr>
        <w:t>天内，中标人应在广州公共资源交易中心缴纳交易服务费用。</w:t>
      </w:r>
    </w:p>
    <w:p>
      <w:pPr>
        <w:pStyle w:val="58"/>
        <w:snapToGrid w:val="0"/>
        <w:spacing w:line="520" w:lineRule="exact"/>
        <w:ind w:firstLine="630" w:firstLineChars="225"/>
        <w:rPr>
          <w:rStyle w:val="27"/>
          <w:rFonts w:ascii="宋体"/>
          <w:color w:val="auto"/>
          <w:kern w:val="0"/>
        </w:rPr>
      </w:pPr>
      <w:r>
        <w:rPr>
          <w:rStyle w:val="27"/>
          <w:rFonts w:ascii="宋体" w:hAnsi="宋体" w:cs="宋体"/>
          <w:color w:val="auto"/>
          <w:kern w:val="0"/>
        </w:rPr>
        <w:t>14.3</w:t>
      </w:r>
      <w:r>
        <w:rPr>
          <w:rStyle w:val="27"/>
          <w:rFonts w:hint="eastAsia" w:ascii="宋体" w:hAnsi="宋体" w:cs="宋体"/>
          <w:color w:val="auto"/>
          <w:kern w:val="0"/>
        </w:rPr>
        <w:t>招标代理服务费</w:t>
      </w:r>
    </w:p>
    <w:p>
      <w:pPr>
        <w:pStyle w:val="58"/>
        <w:snapToGrid w:val="0"/>
        <w:spacing w:line="520" w:lineRule="exact"/>
        <w:ind w:firstLine="630" w:firstLineChars="225"/>
        <w:rPr>
          <w:rStyle w:val="27"/>
          <w:rFonts w:ascii="宋体"/>
          <w:color w:val="auto"/>
          <w:kern w:val="0"/>
        </w:rPr>
      </w:pPr>
      <w:r>
        <w:rPr>
          <w:rStyle w:val="27"/>
          <w:rFonts w:hint="eastAsia" w:ascii="宋体" w:hAnsi="宋体" w:cs="宋体"/>
          <w:color w:val="auto"/>
          <w:kern w:val="0"/>
        </w:rPr>
        <w:t>招标代理服务费由招标人支付。</w:t>
      </w:r>
    </w:p>
    <w:p>
      <w:pPr>
        <w:snapToGrid w:val="0"/>
        <w:spacing w:line="520" w:lineRule="exact"/>
        <w:rPr>
          <w:rStyle w:val="27"/>
          <w:rFonts w:ascii="宋体"/>
          <w:color w:val="auto"/>
          <w:kern w:val="0"/>
          <w:sz w:val="28"/>
          <w:szCs w:val="28"/>
        </w:rPr>
        <w:sectPr>
          <w:pgSz w:w="11906" w:h="16838"/>
          <w:pgMar w:top="1440" w:right="1418" w:bottom="1440" w:left="1418" w:header="851" w:footer="992" w:gutter="0"/>
          <w:cols w:space="425" w:num="1"/>
          <w:docGrid w:linePitch="312" w:charSpace="0"/>
        </w:sectPr>
      </w:pPr>
    </w:p>
    <w:p>
      <w:pPr>
        <w:snapToGrid w:val="0"/>
        <w:spacing w:before="240" w:after="120" w:line="560" w:lineRule="exact"/>
        <w:jc w:val="center"/>
        <w:outlineLvl w:val="0"/>
        <w:rPr>
          <w:rStyle w:val="27"/>
          <w:rFonts w:ascii="宋体"/>
          <w:color w:val="auto"/>
          <w:kern w:val="0"/>
          <w:sz w:val="32"/>
          <w:szCs w:val="32"/>
        </w:rPr>
      </w:pPr>
      <w:bookmarkStart w:id="16" w:name="_Toc23265"/>
      <w:r>
        <w:rPr>
          <w:rStyle w:val="27"/>
          <w:rFonts w:hint="eastAsia" w:ascii="宋体" w:hAnsi="宋体" w:cs="宋体"/>
          <w:color w:val="auto"/>
          <w:kern w:val="0"/>
          <w:sz w:val="32"/>
          <w:szCs w:val="32"/>
        </w:rPr>
        <w:t>第三部分</w:t>
      </w:r>
      <w:r>
        <w:rPr>
          <w:rStyle w:val="27"/>
          <w:rFonts w:ascii="宋体" w:hAnsi="宋体" w:cs="宋体"/>
          <w:color w:val="auto"/>
          <w:kern w:val="0"/>
          <w:sz w:val="32"/>
          <w:szCs w:val="32"/>
        </w:rPr>
        <w:t xml:space="preserve"> </w:t>
      </w:r>
      <w:r>
        <w:rPr>
          <w:rStyle w:val="27"/>
          <w:rFonts w:hint="eastAsia" w:ascii="宋体" w:hAnsi="宋体" w:cs="宋体"/>
          <w:color w:val="auto"/>
          <w:kern w:val="0"/>
          <w:sz w:val="32"/>
          <w:szCs w:val="32"/>
        </w:rPr>
        <w:t>投标格式</w:t>
      </w:r>
      <w:bookmarkEnd w:id="16"/>
    </w:p>
    <w:p>
      <w:pPr>
        <w:pStyle w:val="26"/>
        <w:snapToGrid w:val="0"/>
        <w:spacing w:line="560" w:lineRule="exact"/>
        <w:ind w:left="2950" w:hanging="2950"/>
        <w:rPr>
          <w:rStyle w:val="27"/>
          <w:rFonts w:hint="eastAsia" w:ascii="宋体" w:hAnsi="宋体" w:eastAsia="宋体" w:cs="宋体"/>
          <w:b w:val="0"/>
          <w:bCs w:val="0"/>
          <w:color w:val="auto"/>
          <w:lang w:eastAsia="zh-CN"/>
        </w:rPr>
      </w:pPr>
      <w:r>
        <w:rPr>
          <w:rStyle w:val="27"/>
          <w:rFonts w:hint="eastAsia" w:ascii="宋体" w:hAnsi="宋体" w:eastAsia="宋体" w:cs="宋体"/>
          <w:b w:val="0"/>
          <w:bCs w:val="0"/>
          <w:color w:val="auto"/>
        </w:rPr>
        <w:t>投标格式一</w:t>
      </w:r>
    </w:p>
    <w:p>
      <w:pPr>
        <w:pStyle w:val="26"/>
        <w:snapToGrid w:val="0"/>
        <w:spacing w:line="560" w:lineRule="exact"/>
        <w:ind w:left="2950" w:hanging="2950"/>
        <w:jc w:val="center"/>
        <w:rPr>
          <w:rStyle w:val="27"/>
          <w:rFonts w:ascii="宋体" w:hAnsi="宋体" w:eastAsia="宋体" w:cs="Times New Roman"/>
          <w:color w:val="auto"/>
        </w:rPr>
      </w:pPr>
      <w:r>
        <w:rPr>
          <w:rStyle w:val="27"/>
          <w:rFonts w:hint="eastAsia" w:ascii="宋体" w:hAnsi="宋体" w:eastAsia="宋体" w:cs="宋体"/>
          <w:color w:val="auto"/>
          <w:sz w:val="40"/>
          <w:szCs w:val="40"/>
        </w:rPr>
        <w:t>工程监理投标报价书</w:t>
      </w:r>
    </w:p>
    <w:tbl>
      <w:tblPr>
        <w:tblStyle w:val="15"/>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5"/>
        <w:gridCol w:w="2233"/>
        <w:gridCol w:w="4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2195" w:type="dxa"/>
            <w:vAlign w:val="center"/>
          </w:tcPr>
          <w:p>
            <w:pPr>
              <w:snapToGrid w:val="0"/>
              <w:spacing w:line="560" w:lineRule="exact"/>
              <w:ind w:right="-678"/>
              <w:rPr>
                <w:rStyle w:val="27"/>
                <w:rFonts w:ascii="宋体"/>
                <w:color w:val="auto"/>
                <w:sz w:val="28"/>
                <w:szCs w:val="28"/>
              </w:rPr>
            </w:pPr>
            <w:r>
              <w:rPr>
                <w:rStyle w:val="27"/>
                <w:rFonts w:hint="eastAsia" w:ascii="宋体" w:hAnsi="宋体" w:cs="宋体"/>
                <w:color w:val="auto"/>
                <w:sz w:val="28"/>
                <w:szCs w:val="28"/>
              </w:rPr>
              <w:t>工程名称</w:t>
            </w:r>
          </w:p>
        </w:tc>
        <w:tc>
          <w:tcPr>
            <w:tcW w:w="6560" w:type="dxa"/>
            <w:gridSpan w:val="2"/>
            <w:vAlign w:val="center"/>
          </w:tcPr>
          <w:p>
            <w:pPr>
              <w:snapToGrid w:val="0"/>
              <w:spacing w:line="560" w:lineRule="exact"/>
              <w:ind w:firstLine="140" w:firstLineChars="50"/>
              <w:rPr>
                <w:rStyle w:val="27"/>
                <w:rFonts w:ascii="宋体"/>
                <w:color w:val="auto"/>
                <w:sz w:val="28"/>
                <w:szCs w:val="28"/>
              </w:rPr>
            </w:pPr>
            <w:r>
              <w:rPr>
                <w:rStyle w:val="27"/>
                <w:rFonts w:ascii="宋体" w:hAnsi="宋体" w:cs="宋体"/>
                <w:color w:val="auto"/>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2195" w:type="dxa"/>
            <w:vAlign w:val="center"/>
          </w:tcPr>
          <w:p>
            <w:pPr>
              <w:snapToGrid w:val="0"/>
              <w:spacing w:line="560" w:lineRule="exact"/>
              <w:rPr>
                <w:rStyle w:val="27"/>
                <w:rFonts w:ascii="宋体"/>
                <w:color w:val="auto"/>
                <w:sz w:val="28"/>
                <w:szCs w:val="28"/>
              </w:rPr>
            </w:pPr>
            <w:r>
              <w:rPr>
                <w:rStyle w:val="27"/>
                <w:rFonts w:hint="eastAsia" w:ascii="宋体" w:hAnsi="宋体" w:cs="宋体"/>
                <w:color w:val="auto"/>
                <w:sz w:val="28"/>
                <w:szCs w:val="28"/>
              </w:rPr>
              <w:t>招标单位</w:t>
            </w:r>
          </w:p>
        </w:tc>
        <w:tc>
          <w:tcPr>
            <w:tcW w:w="6560" w:type="dxa"/>
            <w:gridSpan w:val="2"/>
            <w:vAlign w:val="center"/>
          </w:tcPr>
          <w:p>
            <w:pPr>
              <w:snapToGrid w:val="0"/>
              <w:spacing w:line="560" w:lineRule="exact"/>
              <w:ind w:firstLine="140" w:firstLineChars="50"/>
              <w:rPr>
                <w:rStyle w:val="27"/>
                <w:rFonts w:ascii="宋体"/>
                <w:color w:val="auto"/>
                <w:sz w:val="28"/>
                <w:szCs w:val="28"/>
              </w:rPr>
            </w:pPr>
            <w:r>
              <w:rPr>
                <w:rStyle w:val="27"/>
                <w:rFonts w:ascii="宋体" w:hAnsi="宋体" w:cs="宋体"/>
                <w:color w:val="auto"/>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jc w:val="center"/>
        </w:trPr>
        <w:tc>
          <w:tcPr>
            <w:tcW w:w="2195" w:type="dxa"/>
            <w:vAlign w:val="center"/>
          </w:tcPr>
          <w:p>
            <w:pPr>
              <w:snapToGrid w:val="0"/>
              <w:spacing w:line="560" w:lineRule="exact"/>
              <w:rPr>
                <w:rStyle w:val="27"/>
                <w:rFonts w:ascii="宋体"/>
                <w:color w:val="auto"/>
                <w:sz w:val="28"/>
                <w:szCs w:val="28"/>
              </w:rPr>
            </w:pPr>
            <w:r>
              <w:rPr>
                <w:rStyle w:val="27"/>
                <w:rFonts w:hint="eastAsia" w:ascii="宋体" w:hAnsi="宋体" w:cs="宋体"/>
                <w:color w:val="auto"/>
                <w:sz w:val="28"/>
                <w:szCs w:val="28"/>
              </w:rPr>
              <w:t>投标单位</w:t>
            </w:r>
          </w:p>
        </w:tc>
        <w:tc>
          <w:tcPr>
            <w:tcW w:w="6560" w:type="dxa"/>
            <w:gridSpan w:val="2"/>
            <w:vAlign w:val="center"/>
          </w:tcPr>
          <w:p>
            <w:pPr>
              <w:snapToGrid w:val="0"/>
              <w:spacing w:line="560" w:lineRule="exact"/>
              <w:jc w:val="center"/>
              <w:rPr>
                <w:rStyle w:val="27"/>
                <w:rFonts w:ascii="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4428" w:type="dxa"/>
            <w:gridSpan w:val="2"/>
            <w:vAlign w:val="center"/>
          </w:tcPr>
          <w:p>
            <w:pPr>
              <w:snapToGrid w:val="0"/>
              <w:jc w:val="center"/>
              <w:rPr>
                <w:rStyle w:val="27"/>
                <w:rFonts w:ascii="宋体" w:cs="宋体"/>
                <w:color w:val="auto"/>
                <w:sz w:val="28"/>
                <w:szCs w:val="28"/>
              </w:rPr>
            </w:pPr>
            <w:r>
              <w:rPr>
                <w:rStyle w:val="27"/>
                <w:rFonts w:hint="eastAsia" w:ascii="宋体" w:hAnsi="宋体" w:cs="宋体"/>
                <w:color w:val="auto"/>
                <w:sz w:val="28"/>
                <w:szCs w:val="28"/>
              </w:rPr>
              <w:t>监理费浮动系数范围（</w:t>
            </w:r>
            <w:r>
              <w:rPr>
                <w:rStyle w:val="27"/>
                <w:rFonts w:ascii="宋体" w:hAnsi="宋体" w:cs="宋体"/>
                <w:color w:val="auto"/>
                <w:sz w:val="28"/>
                <w:szCs w:val="28"/>
              </w:rPr>
              <w:t>a</w:t>
            </w:r>
            <w:r>
              <w:rPr>
                <w:rStyle w:val="27"/>
                <w:rFonts w:hint="eastAsia" w:ascii="宋体" w:hAnsi="宋体" w:cs="宋体"/>
                <w:color w:val="auto"/>
                <w:sz w:val="28"/>
                <w:szCs w:val="28"/>
              </w:rPr>
              <w:t>）</w:t>
            </w:r>
          </w:p>
        </w:tc>
        <w:tc>
          <w:tcPr>
            <w:tcW w:w="4327" w:type="dxa"/>
            <w:vAlign w:val="center"/>
          </w:tcPr>
          <w:p>
            <w:pPr>
              <w:snapToGrid w:val="0"/>
              <w:jc w:val="center"/>
              <w:rPr>
                <w:rStyle w:val="27"/>
                <w:rFonts w:ascii="宋体" w:cs="宋体"/>
                <w:color w:val="auto"/>
                <w:sz w:val="28"/>
                <w:szCs w:val="28"/>
              </w:rPr>
            </w:pPr>
            <w:r>
              <w:rPr>
                <w:rStyle w:val="27"/>
                <w:rFonts w:ascii="宋体" w:hAnsi="宋体" w:cs="宋体"/>
                <w:color w:val="auto"/>
                <w:sz w:val="28"/>
                <w:szCs w:val="28"/>
              </w:rPr>
              <w:t>-20%</w:t>
            </w:r>
            <w:r>
              <w:rPr>
                <w:rStyle w:val="27"/>
                <w:rFonts w:hint="eastAsia" w:ascii="宋体" w:hAnsi="宋体" w:cs="宋体"/>
                <w:color w:val="auto"/>
                <w:sz w:val="28"/>
                <w:szCs w:val="28"/>
              </w:rPr>
              <w:t>≤监理费浮动系数≤</w:t>
            </w:r>
            <w:r>
              <w:rPr>
                <w:rStyle w:val="27"/>
                <w:rFonts w:ascii="宋体" w:hAnsi="宋体" w:cs="宋体"/>
                <w:color w:val="auto"/>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jc w:val="center"/>
        </w:trPr>
        <w:tc>
          <w:tcPr>
            <w:tcW w:w="4428" w:type="dxa"/>
            <w:gridSpan w:val="2"/>
            <w:vAlign w:val="center"/>
          </w:tcPr>
          <w:p>
            <w:pPr>
              <w:snapToGrid w:val="0"/>
              <w:jc w:val="center"/>
              <w:rPr>
                <w:rStyle w:val="27"/>
                <w:rFonts w:ascii="宋体" w:cs="宋体"/>
                <w:color w:val="auto"/>
                <w:sz w:val="28"/>
                <w:szCs w:val="28"/>
              </w:rPr>
            </w:pPr>
            <w:r>
              <w:rPr>
                <w:rStyle w:val="27"/>
                <w:rFonts w:hint="eastAsia" w:ascii="宋体" w:hAnsi="宋体" w:cs="宋体"/>
                <w:color w:val="auto"/>
                <w:sz w:val="28"/>
                <w:szCs w:val="28"/>
              </w:rPr>
              <w:t>监理费浮动系数（％）</w:t>
            </w:r>
          </w:p>
        </w:tc>
        <w:tc>
          <w:tcPr>
            <w:tcW w:w="4327" w:type="dxa"/>
            <w:vAlign w:val="bottom"/>
          </w:tcPr>
          <w:p>
            <w:pPr>
              <w:snapToGrid w:val="0"/>
              <w:ind w:firstLine="1120" w:firstLineChars="400"/>
              <w:rPr>
                <w:rStyle w:val="27"/>
                <w:rFonts w:ascii="宋体"/>
                <w:color w:val="auto"/>
                <w:sz w:val="28"/>
                <w:szCs w:val="28"/>
                <w:u w:val="single"/>
              </w:rPr>
            </w:pPr>
          </w:p>
          <w:p>
            <w:pPr>
              <w:pStyle w:val="38"/>
              <w:snapToGrid w:val="0"/>
              <w:rPr>
                <w:rStyle w:val="27"/>
                <w:rFonts w:hAnsi="宋体" w:cs="Times New Roman"/>
                <w:color w:val="auto"/>
                <w:sz w:val="28"/>
                <w:szCs w:val="28"/>
                <w:u w:val="single"/>
              </w:rPr>
            </w:pPr>
          </w:p>
          <w:p>
            <w:pPr>
              <w:pStyle w:val="38"/>
              <w:snapToGrid w:val="0"/>
              <w:rPr>
                <w:rStyle w:val="27"/>
                <w:rFonts w:hAnsi="宋体" w:cs="Times New Roman"/>
                <w:color w:val="auto"/>
                <w:sz w:val="28"/>
                <w:szCs w:val="28"/>
                <w:u w:val="single"/>
              </w:rPr>
            </w:pPr>
          </w:p>
          <w:p>
            <w:pPr>
              <w:snapToGrid w:val="0"/>
              <w:ind w:firstLine="1120" w:firstLineChars="400"/>
              <w:rPr>
                <w:rStyle w:val="27"/>
                <w:rFonts w:ascii="宋体"/>
                <w:color w:val="auto"/>
                <w:sz w:val="28"/>
                <w:szCs w:val="28"/>
              </w:rPr>
            </w:pPr>
            <w:r>
              <w:rPr>
                <w:rStyle w:val="27"/>
                <w:rFonts w:ascii="宋体" w:hAnsi="宋体" w:cs="宋体"/>
                <w:color w:val="auto"/>
                <w:sz w:val="28"/>
                <w:szCs w:val="28"/>
                <w:u w:val="single" w:color="000000"/>
              </w:rPr>
              <w:t xml:space="preserve">                </w:t>
            </w:r>
            <w:r>
              <w:rPr>
                <w:rStyle w:val="27"/>
                <w:rFonts w:ascii="宋体" w:hAnsi="宋体" w:cs="宋体"/>
                <w:color w:val="auto"/>
                <w:sz w:val="28"/>
                <w:szCs w:val="28"/>
              </w:rPr>
              <w:t>%</w:t>
            </w:r>
          </w:p>
          <w:p>
            <w:pPr>
              <w:snapToGrid w:val="0"/>
              <w:spacing w:line="360" w:lineRule="exact"/>
              <w:jc w:val="center"/>
              <w:rPr>
                <w:rStyle w:val="27"/>
                <w:rFonts w:ascii="宋体"/>
                <w:color w:val="auto"/>
                <w:sz w:val="28"/>
                <w:szCs w:val="28"/>
              </w:rPr>
            </w:pPr>
            <w:r>
              <w:rPr>
                <w:rStyle w:val="27"/>
                <w:rFonts w:hint="eastAsia" w:ascii="宋体" w:hAnsi="宋体" w:cs="宋体"/>
                <w:color w:val="auto"/>
                <w:sz w:val="28"/>
                <w:szCs w:val="28"/>
              </w:rPr>
              <w:t>（下划线所填写保留小数点后两位数）</w:t>
            </w:r>
          </w:p>
          <w:p>
            <w:pPr>
              <w:snapToGrid w:val="0"/>
              <w:spacing w:line="360" w:lineRule="exact"/>
              <w:rPr>
                <w:rStyle w:val="27"/>
                <w:rFonts w:ascii="宋体"/>
                <w:color w:val="auto"/>
                <w:sz w:val="28"/>
                <w:szCs w:val="28"/>
              </w:rPr>
            </w:pPr>
          </w:p>
          <w:p>
            <w:pPr>
              <w:snapToGrid w:val="0"/>
              <w:spacing w:line="360" w:lineRule="exact"/>
              <w:jc w:val="center"/>
              <w:rPr>
                <w:rStyle w:val="27"/>
                <w:rFonts w:ascii="宋体"/>
                <w:color w:val="auto"/>
                <w:sz w:val="28"/>
                <w:szCs w:val="28"/>
              </w:rPr>
            </w:pPr>
          </w:p>
        </w:tc>
      </w:tr>
    </w:tbl>
    <w:p>
      <w:pPr>
        <w:snapToGrid w:val="0"/>
        <w:spacing w:line="560" w:lineRule="exact"/>
        <w:ind w:firstLine="280" w:firstLineChars="100"/>
        <w:rPr>
          <w:rStyle w:val="27"/>
          <w:rFonts w:ascii="宋体"/>
          <w:color w:val="auto"/>
          <w:sz w:val="28"/>
          <w:szCs w:val="28"/>
        </w:rPr>
      </w:pPr>
    </w:p>
    <w:p>
      <w:pPr>
        <w:pStyle w:val="6"/>
        <w:rPr>
          <w:color w:val="auto"/>
        </w:rPr>
      </w:pPr>
    </w:p>
    <w:p>
      <w:pPr>
        <w:snapToGrid w:val="0"/>
        <w:spacing w:line="480" w:lineRule="auto"/>
        <w:ind w:firstLine="4480" w:firstLineChars="1600"/>
        <w:rPr>
          <w:rStyle w:val="27"/>
          <w:rFonts w:ascii="宋体"/>
          <w:color w:val="auto"/>
          <w:sz w:val="28"/>
          <w:szCs w:val="28"/>
        </w:rPr>
      </w:pPr>
      <w:r>
        <w:rPr>
          <w:rStyle w:val="27"/>
          <w:rFonts w:hint="eastAsia" w:ascii="宋体" w:hAnsi="宋体" w:cs="宋体"/>
          <w:color w:val="auto"/>
          <w:sz w:val="28"/>
          <w:szCs w:val="28"/>
        </w:rPr>
        <w:t>投标人（盖章）</w:t>
      </w:r>
    </w:p>
    <w:p>
      <w:pPr>
        <w:snapToGrid w:val="0"/>
        <w:spacing w:line="480" w:lineRule="auto"/>
        <w:ind w:firstLine="4480" w:firstLineChars="1600"/>
        <w:rPr>
          <w:rStyle w:val="27"/>
          <w:rFonts w:ascii="宋体"/>
          <w:color w:val="auto"/>
          <w:sz w:val="28"/>
          <w:szCs w:val="28"/>
        </w:rPr>
      </w:pPr>
      <w:r>
        <w:rPr>
          <w:rStyle w:val="27"/>
          <w:rFonts w:hint="eastAsia" w:ascii="宋体" w:hAnsi="宋体" w:cs="宋体"/>
          <w:color w:val="auto"/>
          <w:sz w:val="28"/>
          <w:szCs w:val="28"/>
        </w:rPr>
        <w:t>法定代表人：（亲笔签名）</w:t>
      </w:r>
    </w:p>
    <w:p>
      <w:pPr>
        <w:snapToGrid w:val="0"/>
        <w:spacing w:line="480" w:lineRule="auto"/>
        <w:rPr>
          <w:rStyle w:val="27"/>
          <w:rFonts w:ascii="宋体"/>
          <w:color w:val="auto"/>
          <w:sz w:val="28"/>
          <w:szCs w:val="28"/>
        </w:rPr>
      </w:pPr>
      <w:r>
        <w:rPr>
          <w:rStyle w:val="27"/>
          <w:rFonts w:ascii="宋体" w:hAnsi="宋体" w:cs="宋体"/>
          <w:color w:val="auto"/>
          <w:sz w:val="28"/>
          <w:szCs w:val="28"/>
        </w:rPr>
        <w:t xml:space="preserve">                                </w:t>
      </w:r>
      <w:r>
        <w:rPr>
          <w:rStyle w:val="27"/>
          <w:rFonts w:hint="eastAsia" w:ascii="宋体" w:hAnsi="宋体" w:cs="宋体"/>
          <w:color w:val="auto"/>
          <w:sz w:val="28"/>
          <w:szCs w:val="28"/>
        </w:rPr>
        <w:t>日期：</w:t>
      </w:r>
      <w:r>
        <w:rPr>
          <w:rStyle w:val="27"/>
          <w:rFonts w:ascii="宋体" w:hAnsi="宋体" w:cs="宋体"/>
          <w:color w:val="auto"/>
          <w:sz w:val="28"/>
          <w:szCs w:val="28"/>
        </w:rPr>
        <w:t xml:space="preserve">     </w:t>
      </w:r>
      <w:r>
        <w:rPr>
          <w:rStyle w:val="27"/>
          <w:rFonts w:hint="eastAsia" w:ascii="宋体" w:hAnsi="宋体" w:cs="宋体"/>
          <w:color w:val="auto"/>
          <w:sz w:val="28"/>
          <w:szCs w:val="28"/>
        </w:rPr>
        <w:t>年</w:t>
      </w:r>
      <w:r>
        <w:rPr>
          <w:rStyle w:val="27"/>
          <w:rFonts w:ascii="宋体" w:hAnsi="宋体" w:cs="宋体"/>
          <w:color w:val="auto"/>
          <w:sz w:val="28"/>
          <w:szCs w:val="28"/>
        </w:rPr>
        <w:t xml:space="preserve">     </w:t>
      </w:r>
      <w:r>
        <w:rPr>
          <w:rStyle w:val="27"/>
          <w:rFonts w:hint="eastAsia" w:ascii="宋体" w:hAnsi="宋体" w:cs="宋体"/>
          <w:color w:val="auto"/>
          <w:sz w:val="28"/>
          <w:szCs w:val="28"/>
        </w:rPr>
        <w:t>月</w:t>
      </w:r>
      <w:r>
        <w:rPr>
          <w:rStyle w:val="27"/>
          <w:rFonts w:ascii="宋体" w:hAnsi="宋体" w:cs="宋体"/>
          <w:color w:val="auto"/>
          <w:sz w:val="28"/>
          <w:szCs w:val="28"/>
        </w:rPr>
        <w:t xml:space="preserve">    </w:t>
      </w:r>
      <w:r>
        <w:rPr>
          <w:rStyle w:val="27"/>
          <w:rFonts w:hint="eastAsia" w:ascii="宋体" w:hAnsi="宋体" w:cs="宋体"/>
          <w:color w:val="auto"/>
          <w:sz w:val="28"/>
          <w:szCs w:val="28"/>
        </w:rPr>
        <w:t>日</w:t>
      </w:r>
    </w:p>
    <w:p>
      <w:pPr>
        <w:snapToGrid w:val="0"/>
        <w:spacing w:line="480" w:lineRule="auto"/>
        <w:rPr>
          <w:rStyle w:val="27"/>
          <w:rFonts w:ascii="宋体"/>
          <w:color w:val="auto"/>
          <w:sz w:val="32"/>
          <w:szCs w:val="32"/>
        </w:rPr>
      </w:pPr>
      <w:r>
        <w:rPr>
          <w:rStyle w:val="27"/>
          <w:rFonts w:hint="eastAsia" w:ascii="宋体" w:hAnsi="宋体" w:cs="宋体"/>
          <w:color w:val="auto"/>
          <w:sz w:val="32"/>
          <w:szCs w:val="32"/>
        </w:rPr>
        <w:t>二、投标格式二</w:t>
      </w:r>
    </w:p>
    <w:p>
      <w:pPr>
        <w:snapToGrid w:val="0"/>
        <w:spacing w:line="300" w:lineRule="auto"/>
        <w:jc w:val="center"/>
        <w:rPr>
          <w:rStyle w:val="27"/>
          <w:rFonts w:ascii="宋体"/>
          <w:b/>
          <w:bCs/>
          <w:color w:val="auto"/>
          <w:kern w:val="0"/>
          <w:sz w:val="28"/>
          <w:szCs w:val="28"/>
        </w:rPr>
      </w:pPr>
    </w:p>
    <w:p>
      <w:pPr>
        <w:snapToGrid w:val="0"/>
        <w:spacing w:line="300" w:lineRule="auto"/>
        <w:jc w:val="center"/>
        <w:rPr>
          <w:rStyle w:val="27"/>
          <w:rFonts w:ascii="宋体"/>
          <w:b/>
          <w:bCs/>
          <w:color w:val="auto"/>
          <w:kern w:val="0"/>
          <w:sz w:val="28"/>
          <w:szCs w:val="28"/>
        </w:rPr>
      </w:pPr>
      <w:r>
        <w:rPr>
          <w:rStyle w:val="27"/>
          <w:rFonts w:hint="eastAsia" w:ascii="宋体" w:hAnsi="宋体" w:cs="宋体"/>
          <w:b/>
          <w:bCs/>
          <w:color w:val="auto"/>
          <w:kern w:val="0"/>
          <w:sz w:val="28"/>
          <w:szCs w:val="28"/>
        </w:rPr>
        <w:t>法定代表人证明书</w:t>
      </w:r>
    </w:p>
    <w:p>
      <w:pPr>
        <w:snapToGrid w:val="0"/>
        <w:spacing w:line="360" w:lineRule="auto"/>
        <w:ind w:firstLine="560" w:firstLineChars="200"/>
        <w:jc w:val="left"/>
        <w:rPr>
          <w:rStyle w:val="27"/>
          <w:rFonts w:ascii="宋体"/>
          <w:color w:val="auto"/>
          <w:sz w:val="28"/>
          <w:szCs w:val="28"/>
          <w:u w:val="single"/>
        </w:rPr>
      </w:pPr>
    </w:p>
    <w:p>
      <w:pPr>
        <w:snapToGrid w:val="0"/>
        <w:spacing w:line="360" w:lineRule="auto"/>
        <w:ind w:firstLine="560" w:firstLineChars="200"/>
        <w:jc w:val="left"/>
        <w:rPr>
          <w:rStyle w:val="27"/>
          <w:rFonts w:ascii="宋体"/>
          <w:color w:val="auto"/>
          <w:sz w:val="28"/>
          <w:szCs w:val="28"/>
          <w:u w:val="single"/>
        </w:rPr>
      </w:pPr>
    </w:p>
    <w:p>
      <w:pPr>
        <w:snapToGrid w:val="0"/>
        <w:spacing w:line="500" w:lineRule="atLeast"/>
        <w:ind w:firstLine="560" w:firstLineChars="200"/>
        <w:jc w:val="left"/>
        <w:rPr>
          <w:rStyle w:val="27"/>
          <w:rFonts w:ascii="宋体"/>
          <w:color w:val="auto"/>
          <w:sz w:val="28"/>
          <w:szCs w:val="28"/>
        </w:rPr>
      </w:pP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同志，居民身份证号码为：</w:t>
      </w:r>
      <w:r>
        <w:rPr>
          <w:rStyle w:val="27"/>
          <w:rFonts w:ascii="宋体" w:hAnsi="宋体" w:cs="宋体"/>
          <w:color w:val="auto"/>
          <w:sz w:val="28"/>
          <w:szCs w:val="28"/>
          <w:u w:val="single" w:color="000000"/>
        </w:rPr>
        <w:t xml:space="preserve">          </w:t>
      </w:r>
      <w:r>
        <w:rPr>
          <w:rStyle w:val="27"/>
          <w:rFonts w:ascii="宋体" w:hAnsi="宋体" w:cs="宋体"/>
          <w:color w:val="auto"/>
          <w:sz w:val="28"/>
          <w:szCs w:val="28"/>
        </w:rPr>
        <w:t xml:space="preserve"> </w:t>
      </w:r>
      <w:r>
        <w:rPr>
          <w:rStyle w:val="27"/>
          <w:rFonts w:hint="eastAsia" w:ascii="宋体" w:hAnsi="宋体" w:cs="宋体"/>
          <w:color w:val="auto"/>
          <w:sz w:val="28"/>
          <w:szCs w:val="28"/>
        </w:rPr>
        <w:t>，现任我单位</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职务，为法定代表人，其签名真迹如下所示，特此证明。</w:t>
      </w:r>
    </w:p>
    <w:p>
      <w:pPr>
        <w:snapToGrid w:val="0"/>
        <w:spacing w:line="500" w:lineRule="atLeast"/>
        <w:ind w:firstLine="1120" w:firstLineChars="4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pStyle w:val="38"/>
        <w:snapToGrid w:val="0"/>
        <w:rPr>
          <w:rStyle w:val="27"/>
          <w:rFonts w:hAnsi="宋体" w:cs="Times New Roman"/>
          <w:color w:val="auto"/>
          <w:sz w:val="28"/>
          <w:szCs w:val="28"/>
        </w:rPr>
      </w:pPr>
    </w:p>
    <w:p>
      <w:pPr>
        <w:snapToGrid w:val="0"/>
        <w:spacing w:line="500" w:lineRule="atLeast"/>
        <w:ind w:firstLine="560" w:firstLineChars="200"/>
        <w:jc w:val="left"/>
        <w:rPr>
          <w:rStyle w:val="27"/>
          <w:rFonts w:ascii="宋体"/>
          <w:color w:val="auto"/>
          <w:sz w:val="28"/>
          <w:szCs w:val="28"/>
        </w:rPr>
      </w:pPr>
      <w:r>
        <w:rPr>
          <w:rStyle w:val="27"/>
          <w:rFonts w:hint="eastAsia" w:ascii="宋体" w:hAnsi="宋体" w:cs="宋体"/>
          <w:color w:val="auto"/>
          <w:sz w:val="28"/>
          <w:szCs w:val="28"/>
        </w:rPr>
        <w:t>附：法定代表人身份证正面及背面复印件。</w:t>
      </w:r>
    </w:p>
    <w:p>
      <w:pPr>
        <w:snapToGrid w:val="0"/>
        <w:ind w:firstLine="4480" w:firstLineChars="1600"/>
        <w:rPr>
          <w:rStyle w:val="27"/>
          <w:rFonts w:ascii="宋体"/>
          <w:color w:val="auto"/>
          <w:sz w:val="28"/>
          <w:szCs w:val="28"/>
        </w:rPr>
      </w:pPr>
    </w:p>
    <w:p>
      <w:pPr>
        <w:snapToGrid w:val="0"/>
        <w:spacing w:line="360" w:lineRule="auto"/>
        <w:ind w:firstLine="560" w:firstLineChars="200"/>
        <w:rPr>
          <w:rStyle w:val="27"/>
          <w:rFonts w:ascii="宋体"/>
          <w:color w:val="auto"/>
          <w:sz w:val="28"/>
          <w:szCs w:val="28"/>
        </w:rPr>
      </w:pPr>
      <w:r>
        <w:rPr>
          <w:rStyle w:val="27"/>
          <w:rFonts w:hint="eastAsia" w:ascii="宋体" w:hAnsi="宋体" w:cs="宋体"/>
          <w:color w:val="auto"/>
          <w:sz w:val="28"/>
          <w:szCs w:val="28"/>
        </w:rPr>
        <w:t>投标人：</w:t>
      </w:r>
      <w:r>
        <w:rPr>
          <w:rStyle w:val="27"/>
          <w:rFonts w:ascii="宋体" w:hAnsi="宋体" w:cs="宋体"/>
          <w:color w:val="auto"/>
          <w:sz w:val="28"/>
          <w:szCs w:val="28"/>
          <w:u w:val="single" w:color="000000"/>
        </w:rPr>
        <w:t xml:space="preserve">             </w:t>
      </w:r>
      <w:r>
        <w:rPr>
          <w:rStyle w:val="27"/>
          <w:rFonts w:ascii="宋体" w:hAnsi="宋体" w:cs="宋体"/>
          <w:color w:val="auto"/>
          <w:sz w:val="28"/>
          <w:szCs w:val="28"/>
        </w:rPr>
        <w:t xml:space="preserve"> </w:t>
      </w:r>
      <w:r>
        <w:rPr>
          <w:rStyle w:val="27"/>
          <w:rFonts w:hint="eastAsia" w:ascii="宋体" w:hAnsi="宋体" w:cs="宋体"/>
          <w:color w:val="auto"/>
          <w:sz w:val="28"/>
          <w:szCs w:val="28"/>
        </w:rPr>
        <w:t>（盖章）</w:t>
      </w:r>
    </w:p>
    <w:p>
      <w:pPr>
        <w:snapToGrid w:val="0"/>
        <w:spacing w:line="360" w:lineRule="auto"/>
        <w:ind w:firstLine="560" w:firstLineChars="200"/>
        <w:jc w:val="left"/>
        <w:rPr>
          <w:rStyle w:val="27"/>
          <w:rFonts w:ascii="宋体"/>
          <w:color w:val="auto"/>
          <w:sz w:val="28"/>
          <w:szCs w:val="28"/>
        </w:rPr>
      </w:pPr>
      <w:r>
        <w:rPr>
          <w:rStyle w:val="27"/>
          <w:rFonts w:hint="eastAsia" w:ascii="宋体" w:hAnsi="宋体" w:cs="宋体"/>
          <w:color w:val="auto"/>
          <w:sz w:val="28"/>
          <w:szCs w:val="28"/>
        </w:rPr>
        <w:t>签发日期：</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年</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月</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日</w:t>
      </w: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500" w:lineRule="atLeast"/>
        <w:ind w:firstLine="560" w:firstLineChars="200"/>
        <w:jc w:val="left"/>
        <w:rPr>
          <w:rStyle w:val="27"/>
          <w:rFonts w:ascii="宋体"/>
          <w:color w:val="auto"/>
          <w:sz w:val="28"/>
          <w:szCs w:val="28"/>
        </w:rPr>
      </w:pPr>
    </w:p>
    <w:p>
      <w:pPr>
        <w:snapToGrid w:val="0"/>
        <w:spacing w:line="480" w:lineRule="auto"/>
        <w:rPr>
          <w:rStyle w:val="27"/>
          <w:rFonts w:ascii="宋体"/>
          <w:color w:val="auto"/>
          <w:sz w:val="32"/>
          <w:szCs w:val="32"/>
        </w:rPr>
      </w:pPr>
      <w:r>
        <w:rPr>
          <w:rStyle w:val="27"/>
          <w:rFonts w:hint="eastAsia" w:ascii="宋体" w:hAnsi="宋体" w:cs="宋体"/>
          <w:color w:val="auto"/>
          <w:sz w:val="32"/>
          <w:szCs w:val="32"/>
        </w:rPr>
        <w:t>三、投标格式三</w:t>
      </w:r>
    </w:p>
    <w:p>
      <w:pPr>
        <w:snapToGrid w:val="0"/>
        <w:spacing w:line="360" w:lineRule="auto"/>
        <w:jc w:val="center"/>
        <w:rPr>
          <w:rStyle w:val="27"/>
          <w:rFonts w:ascii="宋体"/>
          <w:b/>
          <w:bCs/>
          <w:color w:val="auto"/>
          <w:sz w:val="28"/>
          <w:szCs w:val="28"/>
        </w:rPr>
      </w:pPr>
    </w:p>
    <w:p>
      <w:pPr>
        <w:snapToGrid w:val="0"/>
        <w:spacing w:line="360" w:lineRule="auto"/>
        <w:jc w:val="center"/>
        <w:rPr>
          <w:rStyle w:val="27"/>
          <w:rFonts w:ascii="宋体"/>
          <w:color w:val="auto"/>
          <w:sz w:val="28"/>
          <w:szCs w:val="28"/>
        </w:rPr>
      </w:pPr>
      <w:r>
        <w:rPr>
          <w:rStyle w:val="27"/>
          <w:rFonts w:hint="eastAsia" w:ascii="宋体" w:hAnsi="宋体" w:cs="宋体"/>
          <w:b/>
          <w:bCs/>
          <w:color w:val="auto"/>
          <w:sz w:val="28"/>
          <w:szCs w:val="28"/>
        </w:rPr>
        <w:t>法定代表人授权委托书</w:t>
      </w:r>
    </w:p>
    <w:p>
      <w:pPr>
        <w:snapToGrid w:val="0"/>
        <w:spacing w:line="360" w:lineRule="auto"/>
        <w:jc w:val="left"/>
        <w:rPr>
          <w:rStyle w:val="27"/>
          <w:rFonts w:ascii="宋体"/>
          <w:color w:val="auto"/>
          <w:sz w:val="28"/>
          <w:szCs w:val="28"/>
          <w:u w:val="single"/>
        </w:rPr>
      </w:pPr>
    </w:p>
    <w:p>
      <w:pPr>
        <w:snapToGrid w:val="0"/>
        <w:spacing w:line="560" w:lineRule="atLeast"/>
        <w:jc w:val="left"/>
        <w:rPr>
          <w:rStyle w:val="27"/>
          <w:rFonts w:ascii="宋体"/>
          <w:color w:val="auto"/>
          <w:sz w:val="28"/>
          <w:szCs w:val="28"/>
        </w:rPr>
      </w:pPr>
      <w:r>
        <w:rPr>
          <w:rStyle w:val="27"/>
          <w:rFonts w:ascii="宋体" w:hAnsi="宋体" w:cs="宋体"/>
          <w:color w:val="auto"/>
          <w:sz w:val="28"/>
          <w:szCs w:val="28"/>
          <w:u w:val="single" w:color="000000"/>
        </w:rPr>
        <w:t>(</w:t>
      </w:r>
      <w:r>
        <w:rPr>
          <w:rStyle w:val="27"/>
          <w:rFonts w:hint="eastAsia" w:ascii="宋体" w:hAnsi="宋体" w:cs="宋体"/>
          <w:color w:val="auto"/>
          <w:sz w:val="28"/>
          <w:szCs w:val="28"/>
          <w:u w:val="single" w:color="000000"/>
        </w:rPr>
        <w:t>招标人</w:t>
      </w:r>
      <w:r>
        <w:rPr>
          <w:rStyle w:val="27"/>
          <w:rFonts w:ascii="宋体" w:hAnsi="宋体" w:cs="宋体"/>
          <w:color w:val="auto"/>
          <w:sz w:val="28"/>
          <w:szCs w:val="28"/>
          <w:u w:val="single" w:color="000000"/>
        </w:rPr>
        <w:t>)</w:t>
      </w:r>
      <w:r>
        <w:rPr>
          <w:rStyle w:val="27"/>
          <w:rFonts w:hint="eastAsia" w:ascii="宋体" w:hAnsi="宋体" w:cs="宋体"/>
          <w:color w:val="auto"/>
          <w:sz w:val="28"/>
          <w:szCs w:val="28"/>
        </w:rPr>
        <w:t>：</w:t>
      </w:r>
    </w:p>
    <w:p>
      <w:pPr>
        <w:snapToGrid w:val="0"/>
        <w:spacing w:line="560" w:lineRule="atLeast"/>
        <w:ind w:right="210" w:firstLine="560" w:firstLineChars="200"/>
        <w:jc w:val="left"/>
        <w:rPr>
          <w:rStyle w:val="27"/>
          <w:rFonts w:ascii="宋体"/>
          <w:color w:val="auto"/>
          <w:sz w:val="28"/>
          <w:szCs w:val="28"/>
        </w:rPr>
      </w:pPr>
      <w:r>
        <w:rPr>
          <w:rStyle w:val="27"/>
          <w:rFonts w:hint="eastAsia" w:ascii="宋体" w:hAnsi="宋体" w:cs="宋体"/>
          <w:color w:val="auto"/>
          <w:sz w:val="28"/>
          <w:szCs w:val="28"/>
        </w:rPr>
        <w:t>兹委托</w:t>
      </w:r>
      <w:r>
        <w:rPr>
          <w:rStyle w:val="27"/>
          <w:rFonts w:ascii="宋体" w:hAnsi="宋体" w:cs="宋体"/>
          <w:color w:val="auto"/>
          <w:sz w:val="28"/>
          <w:szCs w:val="28"/>
          <w:u w:val="single" w:color="000000"/>
        </w:rPr>
        <w:t>(</w:t>
      </w:r>
      <w:r>
        <w:rPr>
          <w:rStyle w:val="27"/>
          <w:rFonts w:hint="eastAsia" w:ascii="宋体" w:hAnsi="宋体" w:cs="宋体"/>
          <w:color w:val="auto"/>
          <w:sz w:val="28"/>
          <w:szCs w:val="28"/>
          <w:u w:val="single" w:color="000000"/>
        </w:rPr>
        <w:t>被委托人姓名</w:t>
      </w:r>
      <w:r>
        <w:rPr>
          <w:rStyle w:val="27"/>
          <w:rFonts w:ascii="宋体" w:hAnsi="宋体" w:cs="宋体"/>
          <w:color w:val="auto"/>
          <w:sz w:val="28"/>
          <w:szCs w:val="28"/>
          <w:u w:val="single" w:color="000000"/>
        </w:rPr>
        <w:t>)</w:t>
      </w:r>
      <w:r>
        <w:rPr>
          <w:rStyle w:val="27"/>
          <w:rFonts w:hint="eastAsia" w:ascii="宋体" w:hAnsi="宋体" w:cs="宋体"/>
          <w:color w:val="auto"/>
          <w:sz w:val="28"/>
          <w:szCs w:val="28"/>
        </w:rPr>
        <w:t>，居民身份证号码为：</w:t>
      </w:r>
      <w:r>
        <w:rPr>
          <w:rStyle w:val="27"/>
          <w:rFonts w:ascii="宋体" w:hAnsi="宋体" w:cs="宋体"/>
          <w:color w:val="auto"/>
          <w:sz w:val="28"/>
          <w:szCs w:val="28"/>
          <w:u w:val="single" w:color="000000"/>
        </w:rPr>
        <w:t xml:space="preserve">       </w:t>
      </w:r>
      <w:r>
        <w:rPr>
          <w:rStyle w:val="27"/>
          <w:rFonts w:ascii="宋体" w:hAnsi="宋体" w:cs="宋体"/>
          <w:color w:val="auto"/>
          <w:sz w:val="28"/>
          <w:szCs w:val="28"/>
        </w:rPr>
        <w:t xml:space="preserve"> </w:t>
      </w:r>
      <w:r>
        <w:rPr>
          <w:rStyle w:val="27"/>
          <w:rFonts w:hint="eastAsia" w:ascii="宋体" w:hAnsi="宋体" w:cs="宋体"/>
          <w:color w:val="auto"/>
          <w:sz w:val="28"/>
          <w:szCs w:val="28"/>
        </w:rPr>
        <w:t>，为我单位的委托代理人，代表我单位就</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u w:val="single" w:color="000000"/>
        </w:rPr>
        <w:t>招标项目名称</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签署投标文件、进行谈判、签订合同和处理与之有关的一切事务，我单位公章及法定代表人和委托代理人签名真迹如本授权委托书末尾所示。</w:t>
      </w:r>
    </w:p>
    <w:p>
      <w:pPr>
        <w:snapToGrid w:val="0"/>
        <w:spacing w:line="560" w:lineRule="atLeast"/>
        <w:ind w:firstLine="560" w:firstLineChars="200"/>
        <w:jc w:val="left"/>
        <w:rPr>
          <w:rStyle w:val="27"/>
          <w:rFonts w:ascii="宋体"/>
          <w:color w:val="auto"/>
          <w:sz w:val="28"/>
          <w:szCs w:val="28"/>
          <w:u w:val="single"/>
        </w:rPr>
      </w:pPr>
      <w:r>
        <w:rPr>
          <w:rStyle w:val="27"/>
          <w:rFonts w:hint="eastAsia" w:ascii="宋体" w:hAnsi="宋体" w:cs="宋体"/>
          <w:color w:val="auto"/>
          <w:sz w:val="28"/>
          <w:szCs w:val="28"/>
        </w:rPr>
        <w:t>委托期限：</w:t>
      </w:r>
    </w:p>
    <w:p>
      <w:pPr>
        <w:snapToGrid w:val="0"/>
        <w:spacing w:line="560" w:lineRule="atLeast"/>
        <w:ind w:firstLine="560" w:firstLineChars="200"/>
        <w:jc w:val="left"/>
        <w:rPr>
          <w:rStyle w:val="27"/>
          <w:rFonts w:ascii="宋体"/>
          <w:color w:val="auto"/>
          <w:sz w:val="28"/>
          <w:szCs w:val="28"/>
        </w:rPr>
      </w:pPr>
      <w:r>
        <w:rPr>
          <w:rStyle w:val="27"/>
          <w:rFonts w:hint="eastAsia" w:ascii="宋体" w:hAnsi="宋体" w:cs="宋体"/>
          <w:color w:val="auto"/>
          <w:sz w:val="28"/>
          <w:szCs w:val="28"/>
        </w:rPr>
        <w:t>代理人无转委托权。</w:t>
      </w:r>
    </w:p>
    <w:p>
      <w:pPr>
        <w:pStyle w:val="38"/>
        <w:snapToGrid w:val="0"/>
        <w:rPr>
          <w:rStyle w:val="27"/>
          <w:rFonts w:hAnsi="宋体" w:cs="Times New Roman"/>
          <w:color w:val="auto"/>
          <w:sz w:val="28"/>
          <w:szCs w:val="28"/>
        </w:rPr>
      </w:pPr>
    </w:p>
    <w:p>
      <w:pPr>
        <w:pStyle w:val="38"/>
        <w:snapToGrid w:val="0"/>
        <w:ind w:firstLine="560" w:firstLineChars="200"/>
        <w:rPr>
          <w:rStyle w:val="27"/>
          <w:rFonts w:hAnsi="宋体" w:cs="Times New Roman"/>
          <w:color w:val="auto"/>
          <w:sz w:val="28"/>
          <w:szCs w:val="28"/>
        </w:rPr>
      </w:pPr>
      <w:r>
        <w:rPr>
          <w:rStyle w:val="27"/>
          <w:rFonts w:hint="eastAsia" w:hAnsi="宋体"/>
          <w:color w:val="auto"/>
          <w:sz w:val="28"/>
          <w:szCs w:val="28"/>
        </w:rPr>
        <w:t>附：被授权委托人身份证正面及背面复印件</w:t>
      </w:r>
      <w:r>
        <w:rPr>
          <w:rStyle w:val="27"/>
          <w:rFonts w:hAnsi="宋体"/>
          <w:color w:val="auto"/>
          <w:sz w:val="28"/>
          <w:szCs w:val="28"/>
        </w:rPr>
        <w:t xml:space="preserve"> </w:t>
      </w:r>
      <w:r>
        <w:rPr>
          <w:rStyle w:val="27"/>
          <w:rFonts w:hint="eastAsia" w:hAnsi="宋体"/>
          <w:color w:val="auto"/>
          <w:sz w:val="28"/>
          <w:szCs w:val="28"/>
        </w:rPr>
        <w:t>。</w:t>
      </w:r>
    </w:p>
    <w:p>
      <w:pPr>
        <w:snapToGrid w:val="0"/>
        <w:spacing w:line="360" w:lineRule="auto"/>
        <w:ind w:firstLine="719" w:firstLineChars="257"/>
        <w:jc w:val="left"/>
        <w:rPr>
          <w:rStyle w:val="27"/>
          <w:rFonts w:ascii="宋体"/>
          <w:color w:val="auto"/>
          <w:sz w:val="28"/>
          <w:szCs w:val="28"/>
        </w:rPr>
      </w:pPr>
    </w:p>
    <w:p>
      <w:pPr>
        <w:snapToGrid w:val="0"/>
        <w:spacing w:line="360" w:lineRule="auto"/>
        <w:ind w:firstLine="719" w:firstLineChars="257"/>
        <w:jc w:val="left"/>
        <w:rPr>
          <w:rStyle w:val="27"/>
          <w:rFonts w:ascii="宋体"/>
          <w:color w:val="auto"/>
          <w:sz w:val="28"/>
          <w:szCs w:val="28"/>
        </w:rPr>
      </w:pPr>
    </w:p>
    <w:p>
      <w:pPr>
        <w:snapToGrid w:val="0"/>
        <w:spacing w:line="360" w:lineRule="auto"/>
        <w:ind w:firstLine="719" w:firstLineChars="257"/>
        <w:jc w:val="left"/>
        <w:rPr>
          <w:rStyle w:val="27"/>
          <w:rFonts w:ascii="宋体"/>
          <w:color w:val="auto"/>
          <w:sz w:val="28"/>
          <w:szCs w:val="28"/>
        </w:rPr>
      </w:pPr>
    </w:p>
    <w:p>
      <w:pPr>
        <w:snapToGrid w:val="0"/>
        <w:rPr>
          <w:rStyle w:val="27"/>
          <w:rFonts w:ascii="宋体"/>
          <w:color w:val="auto"/>
          <w:sz w:val="28"/>
          <w:szCs w:val="28"/>
        </w:rPr>
      </w:pPr>
      <w:r>
        <w:rPr>
          <w:rStyle w:val="27"/>
          <w:rFonts w:hint="eastAsia" w:ascii="宋体" w:hAnsi="宋体" w:cs="宋体"/>
          <w:color w:val="auto"/>
          <w:sz w:val="28"/>
          <w:szCs w:val="28"/>
        </w:rPr>
        <w:t>投标人：</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（盖章）</w:t>
      </w:r>
    </w:p>
    <w:p>
      <w:pPr>
        <w:pStyle w:val="71"/>
        <w:snapToGrid w:val="0"/>
        <w:jc w:val="left"/>
        <w:rPr>
          <w:rStyle w:val="27"/>
          <w:rFonts w:ascii="宋体"/>
          <w:color w:val="auto"/>
          <w:sz w:val="28"/>
          <w:szCs w:val="28"/>
        </w:rPr>
      </w:pPr>
      <w:r>
        <w:rPr>
          <w:rStyle w:val="27"/>
          <w:rFonts w:ascii="宋体" w:hAnsi="宋体" w:cs="宋体"/>
          <w:color w:val="auto"/>
          <w:sz w:val="28"/>
          <w:szCs w:val="28"/>
        </w:rPr>
        <w:t xml:space="preserve">        </w:t>
      </w:r>
    </w:p>
    <w:p>
      <w:pPr>
        <w:snapToGrid w:val="0"/>
        <w:spacing w:line="440" w:lineRule="exact"/>
        <w:rPr>
          <w:rStyle w:val="27"/>
          <w:rFonts w:ascii="宋体"/>
          <w:color w:val="auto"/>
          <w:sz w:val="28"/>
          <w:szCs w:val="28"/>
        </w:rPr>
      </w:pPr>
      <w:r>
        <w:rPr>
          <w:rStyle w:val="27"/>
          <w:rFonts w:hint="eastAsia" w:ascii="宋体" w:hAnsi="宋体" w:cs="宋体"/>
          <w:color w:val="auto"/>
          <w:sz w:val="28"/>
          <w:szCs w:val="28"/>
        </w:rPr>
        <w:t>法定代表人：</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（签字或盖章）</w:t>
      </w:r>
    </w:p>
    <w:p>
      <w:pPr>
        <w:pStyle w:val="38"/>
        <w:snapToGrid w:val="0"/>
        <w:rPr>
          <w:rStyle w:val="27"/>
          <w:rFonts w:hAnsi="宋体" w:cs="Times New Roman"/>
          <w:color w:val="auto"/>
          <w:sz w:val="28"/>
          <w:szCs w:val="28"/>
        </w:rPr>
      </w:pPr>
    </w:p>
    <w:p>
      <w:pPr>
        <w:snapToGrid w:val="0"/>
        <w:spacing w:line="440" w:lineRule="exact"/>
        <w:rPr>
          <w:rStyle w:val="27"/>
          <w:rFonts w:ascii="宋体"/>
          <w:color w:val="auto"/>
          <w:sz w:val="28"/>
          <w:szCs w:val="28"/>
        </w:rPr>
      </w:pPr>
      <w:r>
        <w:rPr>
          <w:rStyle w:val="27"/>
          <w:rFonts w:hint="eastAsia" w:ascii="宋体" w:hAnsi="宋体" w:cs="宋体"/>
          <w:color w:val="auto"/>
          <w:sz w:val="28"/>
          <w:szCs w:val="28"/>
        </w:rPr>
        <w:t>委托代理人：</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（签字）</w:t>
      </w:r>
      <w:r>
        <w:rPr>
          <w:rStyle w:val="27"/>
          <w:rFonts w:ascii="宋体" w:hAnsi="宋体" w:cs="宋体"/>
          <w:color w:val="auto"/>
          <w:sz w:val="28"/>
          <w:szCs w:val="28"/>
        </w:rPr>
        <w:t xml:space="preserve"> </w:t>
      </w:r>
    </w:p>
    <w:p>
      <w:pPr>
        <w:snapToGrid w:val="0"/>
        <w:spacing w:line="440" w:lineRule="exact"/>
        <w:rPr>
          <w:rStyle w:val="27"/>
          <w:rFonts w:ascii="宋体"/>
          <w:color w:val="auto"/>
          <w:sz w:val="28"/>
          <w:szCs w:val="28"/>
        </w:rPr>
      </w:pPr>
      <w:r>
        <w:rPr>
          <w:rStyle w:val="27"/>
          <w:rFonts w:ascii="宋体" w:hAnsi="宋体" w:cs="宋体"/>
          <w:color w:val="auto"/>
          <w:sz w:val="28"/>
          <w:szCs w:val="28"/>
        </w:rPr>
        <w:t xml:space="preserve"> </w:t>
      </w:r>
    </w:p>
    <w:p>
      <w:pPr>
        <w:snapToGrid w:val="0"/>
        <w:spacing w:line="440" w:lineRule="exact"/>
        <w:rPr>
          <w:rStyle w:val="27"/>
          <w:rFonts w:ascii="宋体"/>
          <w:color w:val="auto"/>
          <w:sz w:val="28"/>
          <w:szCs w:val="28"/>
        </w:rPr>
      </w:pP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年</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月</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日</w:t>
      </w:r>
    </w:p>
    <w:p>
      <w:pPr>
        <w:snapToGrid w:val="0"/>
        <w:spacing w:line="360" w:lineRule="auto"/>
        <w:rPr>
          <w:rStyle w:val="27"/>
          <w:rFonts w:ascii="宋体"/>
          <w:color w:val="auto"/>
          <w:sz w:val="28"/>
          <w:szCs w:val="28"/>
        </w:rPr>
      </w:pPr>
    </w:p>
    <w:p>
      <w:pPr>
        <w:snapToGrid w:val="0"/>
        <w:spacing w:line="360" w:lineRule="auto"/>
        <w:rPr>
          <w:rStyle w:val="27"/>
          <w:rFonts w:ascii="宋体"/>
          <w:color w:val="auto"/>
        </w:rPr>
      </w:pPr>
      <w:r>
        <w:rPr>
          <w:rStyle w:val="27"/>
          <w:rFonts w:hint="eastAsia" w:ascii="宋体" w:hAnsi="宋体" w:cs="宋体"/>
          <w:color w:val="auto"/>
          <w:sz w:val="24"/>
          <w:szCs w:val="24"/>
        </w:rPr>
        <w:t>说明：如法定代表人签署投标文件并出席开标会，则不需要提交授权委托书。</w:t>
      </w:r>
    </w:p>
    <w:p>
      <w:pPr>
        <w:pStyle w:val="26"/>
        <w:numPr>
          <w:ilvl w:val="0"/>
          <w:numId w:val="1"/>
        </w:numPr>
        <w:snapToGrid w:val="0"/>
        <w:spacing w:line="560" w:lineRule="exact"/>
        <w:jc w:val="left"/>
        <w:rPr>
          <w:rStyle w:val="27"/>
          <w:rFonts w:ascii="宋体" w:hAnsi="宋体" w:eastAsia="宋体" w:cs="Times New Roman"/>
          <w:color w:val="auto"/>
        </w:rPr>
      </w:pPr>
      <w:r>
        <w:rPr>
          <w:rStyle w:val="27"/>
          <w:rFonts w:hint="eastAsia" w:ascii="宋体" w:hAnsi="宋体" w:eastAsia="宋体" w:cs="宋体"/>
          <w:color w:val="auto"/>
        </w:rPr>
        <w:t>投标格式四</w:t>
      </w:r>
    </w:p>
    <w:p>
      <w:pPr>
        <w:pStyle w:val="26"/>
        <w:snapToGrid w:val="0"/>
        <w:spacing w:line="560" w:lineRule="exact"/>
        <w:jc w:val="center"/>
        <w:rPr>
          <w:rStyle w:val="27"/>
          <w:rFonts w:hint="eastAsia" w:ascii="宋体" w:hAnsi="宋体" w:eastAsia="宋体" w:cs="宋体"/>
          <w:color w:val="auto"/>
          <w:sz w:val="44"/>
          <w:szCs w:val="44"/>
          <w:lang w:eastAsia="zh-CN"/>
        </w:rPr>
      </w:pPr>
    </w:p>
    <w:p>
      <w:pPr>
        <w:pStyle w:val="26"/>
        <w:snapToGrid w:val="0"/>
        <w:spacing w:line="560" w:lineRule="exact"/>
        <w:jc w:val="center"/>
        <w:rPr>
          <w:rStyle w:val="27"/>
          <w:rFonts w:ascii="宋体" w:hAnsi="宋体" w:eastAsia="宋体" w:cs="Times New Roman"/>
          <w:b w:val="0"/>
          <w:bCs w:val="0"/>
          <w:color w:val="auto"/>
        </w:rPr>
      </w:pPr>
      <w:r>
        <w:rPr>
          <w:rStyle w:val="27"/>
          <w:rFonts w:hint="eastAsia" w:ascii="宋体" w:hAnsi="宋体" w:eastAsia="宋体" w:cs="宋体"/>
          <w:color w:val="auto"/>
          <w:sz w:val="44"/>
          <w:szCs w:val="44"/>
        </w:rPr>
        <w:t>总监理工程师简历表</w:t>
      </w:r>
    </w:p>
    <w:tbl>
      <w:tblPr>
        <w:tblStyle w:val="15"/>
        <w:tblW w:w="900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1440"/>
        <w:gridCol w:w="1680"/>
        <w:gridCol w:w="1740"/>
        <w:gridCol w:w="1260"/>
        <w:gridCol w:w="126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21" w:hRule="atLeast"/>
          <w:jc w:val="center"/>
        </w:trPr>
        <w:tc>
          <w:tcPr>
            <w:tcW w:w="1620" w:type="dxa"/>
            <w:tcBorders>
              <w:top w:val="single" w:color="000000" w:sz="4" w:space="0"/>
            </w:tcBorders>
            <w:vAlign w:val="center"/>
          </w:tcPr>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姓</w:t>
            </w:r>
            <w:r>
              <w:rPr>
                <w:rStyle w:val="27"/>
                <w:rFonts w:ascii="宋体" w:hAnsi="宋体" w:cs="宋体"/>
                <w:color w:val="auto"/>
                <w:sz w:val="24"/>
                <w:szCs w:val="24"/>
              </w:rPr>
              <w:t xml:space="preserve">   </w:t>
            </w:r>
            <w:r>
              <w:rPr>
                <w:rStyle w:val="27"/>
                <w:rFonts w:hint="eastAsia" w:ascii="宋体" w:hAnsi="宋体" w:cs="宋体"/>
                <w:color w:val="auto"/>
                <w:sz w:val="24"/>
                <w:szCs w:val="24"/>
              </w:rPr>
              <w:t>名</w:t>
            </w:r>
          </w:p>
        </w:tc>
        <w:tc>
          <w:tcPr>
            <w:tcW w:w="1440" w:type="dxa"/>
            <w:tcBorders>
              <w:top w:val="single" w:color="000000" w:sz="4" w:space="0"/>
            </w:tcBorders>
            <w:vAlign w:val="center"/>
          </w:tcPr>
          <w:p>
            <w:pPr>
              <w:snapToGrid w:val="0"/>
              <w:spacing w:line="560" w:lineRule="exact"/>
              <w:jc w:val="center"/>
              <w:rPr>
                <w:rStyle w:val="27"/>
                <w:rFonts w:ascii="宋体"/>
                <w:color w:val="auto"/>
                <w:sz w:val="24"/>
                <w:szCs w:val="24"/>
              </w:rPr>
            </w:pPr>
          </w:p>
        </w:tc>
        <w:tc>
          <w:tcPr>
            <w:tcW w:w="1680" w:type="dxa"/>
            <w:tcBorders>
              <w:top w:val="single" w:color="000000" w:sz="4" w:space="0"/>
            </w:tcBorders>
            <w:vAlign w:val="center"/>
          </w:tcPr>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性</w:t>
            </w:r>
            <w:r>
              <w:rPr>
                <w:rStyle w:val="27"/>
                <w:rFonts w:ascii="宋体" w:hAnsi="宋体" w:cs="宋体"/>
                <w:color w:val="auto"/>
                <w:sz w:val="24"/>
                <w:szCs w:val="24"/>
              </w:rPr>
              <w:t xml:space="preserve">   </w:t>
            </w:r>
            <w:r>
              <w:rPr>
                <w:rStyle w:val="27"/>
                <w:rFonts w:hint="eastAsia" w:ascii="宋体" w:hAnsi="宋体" w:cs="宋体"/>
                <w:color w:val="auto"/>
                <w:sz w:val="24"/>
                <w:szCs w:val="24"/>
              </w:rPr>
              <w:t>别</w:t>
            </w:r>
          </w:p>
        </w:tc>
        <w:tc>
          <w:tcPr>
            <w:tcW w:w="1740" w:type="dxa"/>
            <w:tcBorders>
              <w:top w:val="single" w:color="000000" w:sz="4" w:space="0"/>
            </w:tcBorders>
            <w:vAlign w:val="center"/>
          </w:tcPr>
          <w:p>
            <w:pPr>
              <w:snapToGrid w:val="0"/>
              <w:spacing w:line="560" w:lineRule="exact"/>
              <w:jc w:val="center"/>
              <w:rPr>
                <w:rStyle w:val="27"/>
                <w:rFonts w:ascii="宋体"/>
                <w:color w:val="auto"/>
                <w:sz w:val="24"/>
                <w:szCs w:val="24"/>
              </w:rPr>
            </w:pPr>
          </w:p>
        </w:tc>
        <w:tc>
          <w:tcPr>
            <w:tcW w:w="1260" w:type="dxa"/>
            <w:tcBorders>
              <w:top w:val="single" w:color="000000" w:sz="4" w:space="0"/>
            </w:tcBorders>
            <w:vAlign w:val="center"/>
          </w:tcPr>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年龄</w:t>
            </w:r>
          </w:p>
        </w:tc>
        <w:tc>
          <w:tcPr>
            <w:tcW w:w="1260" w:type="dxa"/>
            <w:tcBorders>
              <w:top w:val="single" w:color="000000" w:sz="4" w:space="0"/>
            </w:tcBorders>
            <w:vAlign w:val="center"/>
          </w:tcPr>
          <w:p>
            <w:pPr>
              <w:snapToGrid w:val="0"/>
              <w:spacing w:line="56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1620" w:type="dxa"/>
            <w:vAlign w:val="center"/>
          </w:tcPr>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学历及专业</w:t>
            </w:r>
          </w:p>
        </w:tc>
        <w:tc>
          <w:tcPr>
            <w:tcW w:w="1440" w:type="dxa"/>
            <w:vAlign w:val="center"/>
          </w:tcPr>
          <w:p>
            <w:pPr>
              <w:snapToGrid w:val="0"/>
              <w:spacing w:line="560" w:lineRule="exact"/>
              <w:jc w:val="center"/>
              <w:rPr>
                <w:rStyle w:val="27"/>
                <w:rFonts w:ascii="宋体"/>
                <w:color w:val="auto"/>
                <w:sz w:val="24"/>
                <w:szCs w:val="24"/>
              </w:rPr>
            </w:pPr>
          </w:p>
        </w:tc>
        <w:tc>
          <w:tcPr>
            <w:tcW w:w="1680" w:type="dxa"/>
            <w:vAlign w:val="center"/>
          </w:tcPr>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现任职务及</w:t>
            </w:r>
          </w:p>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拟任职务</w:t>
            </w:r>
          </w:p>
        </w:tc>
        <w:tc>
          <w:tcPr>
            <w:tcW w:w="1740" w:type="dxa"/>
            <w:vAlign w:val="center"/>
          </w:tcPr>
          <w:p>
            <w:pPr>
              <w:snapToGrid w:val="0"/>
              <w:spacing w:line="560" w:lineRule="exact"/>
              <w:jc w:val="center"/>
              <w:rPr>
                <w:rStyle w:val="27"/>
                <w:rFonts w:ascii="宋体"/>
                <w:color w:val="auto"/>
                <w:sz w:val="24"/>
                <w:szCs w:val="24"/>
              </w:rPr>
            </w:pPr>
          </w:p>
        </w:tc>
        <w:tc>
          <w:tcPr>
            <w:tcW w:w="1260" w:type="dxa"/>
            <w:vAlign w:val="center"/>
          </w:tcPr>
          <w:p>
            <w:pPr>
              <w:snapToGrid w:val="0"/>
              <w:spacing w:line="560" w:lineRule="exact"/>
              <w:ind w:left="-107" w:leftChars="-51" w:right="-107"/>
              <w:jc w:val="center"/>
              <w:rPr>
                <w:rStyle w:val="27"/>
                <w:rFonts w:ascii="宋体"/>
                <w:color w:val="auto"/>
                <w:sz w:val="24"/>
                <w:szCs w:val="24"/>
              </w:rPr>
            </w:pPr>
            <w:r>
              <w:rPr>
                <w:rStyle w:val="27"/>
                <w:rFonts w:hint="eastAsia" w:ascii="宋体" w:hAnsi="宋体" w:cs="宋体"/>
                <w:color w:val="auto"/>
                <w:sz w:val="24"/>
                <w:szCs w:val="24"/>
              </w:rPr>
              <w:t>技术职称</w:t>
            </w:r>
          </w:p>
        </w:tc>
        <w:tc>
          <w:tcPr>
            <w:tcW w:w="1260" w:type="dxa"/>
            <w:vAlign w:val="center"/>
          </w:tcPr>
          <w:p>
            <w:pPr>
              <w:snapToGrid w:val="0"/>
              <w:spacing w:line="56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1620" w:type="dxa"/>
            <w:vAlign w:val="center"/>
          </w:tcPr>
          <w:p>
            <w:pPr>
              <w:snapToGrid w:val="0"/>
              <w:spacing w:line="560" w:lineRule="exact"/>
              <w:ind w:left="-107" w:leftChars="-51" w:right="-107"/>
              <w:jc w:val="center"/>
              <w:rPr>
                <w:rStyle w:val="27"/>
                <w:rFonts w:ascii="宋体"/>
                <w:color w:val="auto"/>
                <w:sz w:val="24"/>
                <w:szCs w:val="24"/>
              </w:rPr>
            </w:pPr>
            <w:r>
              <w:rPr>
                <w:rStyle w:val="27"/>
                <w:rFonts w:hint="eastAsia" w:ascii="宋体" w:hAnsi="宋体" w:cs="宋体"/>
                <w:color w:val="auto"/>
                <w:sz w:val="24"/>
                <w:szCs w:val="24"/>
              </w:rPr>
              <w:t>监理培训证号</w:t>
            </w:r>
          </w:p>
        </w:tc>
        <w:tc>
          <w:tcPr>
            <w:tcW w:w="3120" w:type="dxa"/>
            <w:gridSpan w:val="2"/>
            <w:vAlign w:val="center"/>
          </w:tcPr>
          <w:p>
            <w:pPr>
              <w:snapToGrid w:val="0"/>
              <w:spacing w:line="560" w:lineRule="exact"/>
              <w:jc w:val="center"/>
              <w:rPr>
                <w:rStyle w:val="27"/>
                <w:rFonts w:ascii="宋体"/>
                <w:color w:val="auto"/>
                <w:sz w:val="24"/>
                <w:szCs w:val="24"/>
              </w:rPr>
            </w:pPr>
          </w:p>
          <w:p>
            <w:pPr>
              <w:snapToGrid w:val="0"/>
              <w:spacing w:line="560" w:lineRule="exact"/>
              <w:jc w:val="center"/>
              <w:rPr>
                <w:rStyle w:val="27"/>
                <w:rFonts w:ascii="宋体"/>
                <w:color w:val="auto"/>
                <w:sz w:val="24"/>
                <w:szCs w:val="24"/>
              </w:rPr>
            </w:pPr>
          </w:p>
        </w:tc>
        <w:tc>
          <w:tcPr>
            <w:tcW w:w="1740" w:type="dxa"/>
            <w:vAlign w:val="center"/>
          </w:tcPr>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监理工程师</w:t>
            </w:r>
          </w:p>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注册证书号</w:t>
            </w:r>
          </w:p>
        </w:tc>
        <w:tc>
          <w:tcPr>
            <w:tcW w:w="2520" w:type="dxa"/>
            <w:gridSpan w:val="2"/>
            <w:vAlign w:val="center"/>
          </w:tcPr>
          <w:p>
            <w:pPr>
              <w:snapToGrid w:val="0"/>
              <w:spacing w:line="56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32" w:hRule="atLeast"/>
          <w:jc w:val="center"/>
        </w:trPr>
        <w:tc>
          <w:tcPr>
            <w:tcW w:w="1620" w:type="dxa"/>
            <w:tcBorders>
              <w:bottom w:val="single" w:color="000000" w:sz="4" w:space="0"/>
            </w:tcBorders>
            <w:vAlign w:val="center"/>
          </w:tcPr>
          <w:p>
            <w:pPr>
              <w:snapToGrid w:val="0"/>
              <w:spacing w:line="560" w:lineRule="exact"/>
              <w:jc w:val="center"/>
              <w:rPr>
                <w:rStyle w:val="27"/>
                <w:rFonts w:ascii="宋体"/>
                <w:color w:val="auto"/>
                <w:sz w:val="24"/>
                <w:szCs w:val="24"/>
              </w:rPr>
            </w:pPr>
          </w:p>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主</w:t>
            </w:r>
          </w:p>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要</w:t>
            </w:r>
          </w:p>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经</w:t>
            </w:r>
          </w:p>
          <w:p>
            <w:pPr>
              <w:snapToGrid w:val="0"/>
              <w:spacing w:line="560" w:lineRule="exact"/>
              <w:jc w:val="center"/>
              <w:rPr>
                <w:rStyle w:val="27"/>
                <w:rFonts w:ascii="宋体"/>
                <w:color w:val="auto"/>
                <w:sz w:val="24"/>
                <w:szCs w:val="24"/>
              </w:rPr>
            </w:pPr>
            <w:r>
              <w:rPr>
                <w:rStyle w:val="27"/>
                <w:rFonts w:hint="eastAsia" w:ascii="宋体" w:hAnsi="宋体" w:cs="宋体"/>
                <w:color w:val="auto"/>
                <w:sz w:val="24"/>
                <w:szCs w:val="24"/>
              </w:rPr>
              <w:t>历</w:t>
            </w:r>
          </w:p>
        </w:tc>
        <w:tc>
          <w:tcPr>
            <w:tcW w:w="7380" w:type="dxa"/>
            <w:gridSpan w:val="5"/>
            <w:tcBorders>
              <w:bottom w:val="single" w:color="000000" w:sz="4" w:space="0"/>
            </w:tcBorders>
            <w:vAlign w:val="center"/>
          </w:tcPr>
          <w:p>
            <w:pPr>
              <w:snapToGrid w:val="0"/>
              <w:spacing w:line="560" w:lineRule="exact"/>
              <w:jc w:val="center"/>
              <w:rPr>
                <w:rStyle w:val="27"/>
                <w:rFonts w:ascii="宋体"/>
                <w:color w:val="auto"/>
                <w:sz w:val="24"/>
                <w:szCs w:val="24"/>
              </w:rPr>
            </w:pPr>
          </w:p>
        </w:tc>
      </w:tr>
    </w:tbl>
    <w:p>
      <w:pPr>
        <w:snapToGrid w:val="0"/>
        <w:spacing w:line="560" w:lineRule="exact"/>
        <w:ind w:firstLine="5250" w:firstLineChars="1750"/>
        <w:jc w:val="left"/>
        <w:rPr>
          <w:rStyle w:val="27"/>
          <w:rFonts w:ascii="宋体"/>
          <w:color w:val="auto"/>
          <w:sz w:val="30"/>
          <w:szCs w:val="30"/>
        </w:rPr>
      </w:pPr>
    </w:p>
    <w:p>
      <w:pPr>
        <w:snapToGrid w:val="0"/>
        <w:spacing w:line="560" w:lineRule="exact"/>
        <w:ind w:firstLine="4480" w:firstLineChars="1600"/>
        <w:rPr>
          <w:rStyle w:val="27"/>
          <w:rFonts w:ascii="宋体"/>
          <w:color w:val="auto"/>
          <w:sz w:val="28"/>
          <w:szCs w:val="28"/>
        </w:rPr>
      </w:pPr>
      <w:r>
        <w:rPr>
          <w:rStyle w:val="27"/>
          <w:rFonts w:hint="eastAsia" w:ascii="宋体" w:hAnsi="宋体" w:cs="宋体"/>
          <w:color w:val="auto"/>
          <w:sz w:val="28"/>
          <w:szCs w:val="28"/>
        </w:rPr>
        <w:t>投标人（盖章）</w:t>
      </w:r>
    </w:p>
    <w:p>
      <w:pPr>
        <w:snapToGrid w:val="0"/>
        <w:spacing w:line="560" w:lineRule="exact"/>
        <w:ind w:firstLine="4480" w:firstLineChars="1600"/>
        <w:rPr>
          <w:rStyle w:val="27"/>
          <w:rFonts w:ascii="宋体"/>
          <w:color w:val="auto"/>
          <w:sz w:val="28"/>
          <w:szCs w:val="28"/>
        </w:rPr>
      </w:pPr>
      <w:r>
        <w:rPr>
          <w:rStyle w:val="27"/>
          <w:rFonts w:hint="eastAsia" w:ascii="宋体" w:hAnsi="宋体" w:cs="宋体"/>
          <w:color w:val="auto"/>
          <w:sz w:val="28"/>
          <w:szCs w:val="28"/>
        </w:rPr>
        <w:t>法定代表人：（亲笔签名）</w:t>
      </w:r>
    </w:p>
    <w:p>
      <w:pPr>
        <w:snapToGrid w:val="0"/>
        <w:spacing w:line="560" w:lineRule="exact"/>
        <w:ind w:firstLine="4480" w:firstLineChars="1600"/>
        <w:jc w:val="left"/>
        <w:rPr>
          <w:rStyle w:val="27"/>
          <w:rFonts w:ascii="宋体"/>
          <w:color w:val="auto"/>
        </w:rPr>
      </w:pPr>
      <w:r>
        <w:rPr>
          <w:rStyle w:val="27"/>
          <w:rFonts w:hint="eastAsia" w:ascii="宋体" w:hAnsi="宋体" w:cs="宋体"/>
          <w:color w:val="auto"/>
          <w:sz w:val="28"/>
          <w:szCs w:val="28"/>
        </w:rPr>
        <w:t>日期：</w:t>
      </w:r>
      <w:r>
        <w:rPr>
          <w:rStyle w:val="27"/>
          <w:rFonts w:ascii="宋体" w:hAnsi="宋体" w:cs="宋体"/>
          <w:color w:val="auto"/>
          <w:sz w:val="28"/>
          <w:szCs w:val="28"/>
        </w:rPr>
        <w:t xml:space="preserve">     </w:t>
      </w:r>
      <w:r>
        <w:rPr>
          <w:rStyle w:val="27"/>
          <w:rFonts w:hint="eastAsia" w:ascii="宋体" w:hAnsi="宋体" w:cs="宋体"/>
          <w:color w:val="auto"/>
          <w:sz w:val="28"/>
          <w:szCs w:val="28"/>
        </w:rPr>
        <w:t>年</w:t>
      </w:r>
      <w:r>
        <w:rPr>
          <w:rStyle w:val="27"/>
          <w:rFonts w:ascii="宋体" w:hAnsi="宋体" w:cs="宋体"/>
          <w:color w:val="auto"/>
          <w:sz w:val="28"/>
          <w:szCs w:val="28"/>
        </w:rPr>
        <w:t xml:space="preserve">     </w:t>
      </w:r>
      <w:r>
        <w:rPr>
          <w:rStyle w:val="27"/>
          <w:rFonts w:hint="eastAsia" w:ascii="宋体" w:hAnsi="宋体" w:cs="宋体"/>
          <w:color w:val="auto"/>
          <w:sz w:val="28"/>
          <w:szCs w:val="28"/>
        </w:rPr>
        <w:t>月</w:t>
      </w:r>
      <w:r>
        <w:rPr>
          <w:rStyle w:val="27"/>
          <w:rFonts w:ascii="宋体" w:hAnsi="宋体" w:cs="宋体"/>
          <w:color w:val="auto"/>
          <w:sz w:val="28"/>
          <w:szCs w:val="28"/>
        </w:rPr>
        <w:t xml:space="preserve">    </w:t>
      </w:r>
      <w:r>
        <w:rPr>
          <w:rStyle w:val="27"/>
          <w:rFonts w:hint="eastAsia" w:ascii="宋体" w:hAnsi="宋体" w:cs="宋体"/>
          <w:color w:val="auto"/>
          <w:sz w:val="28"/>
          <w:szCs w:val="28"/>
        </w:rPr>
        <w:t>日</w:t>
      </w:r>
    </w:p>
    <w:p>
      <w:pPr>
        <w:pStyle w:val="26"/>
        <w:snapToGrid w:val="0"/>
        <w:spacing w:line="560" w:lineRule="exact"/>
        <w:ind w:left="2720" w:hanging="2720"/>
        <w:rPr>
          <w:rStyle w:val="27"/>
          <w:rFonts w:ascii="宋体" w:hAnsi="宋体" w:eastAsia="宋体" w:cs="Times New Roman"/>
          <w:b w:val="0"/>
          <w:bCs w:val="0"/>
          <w:color w:val="auto"/>
        </w:rPr>
      </w:pPr>
      <w:r>
        <w:rPr>
          <w:rStyle w:val="27"/>
          <w:rFonts w:hint="eastAsia" w:ascii="宋体" w:hAnsi="宋体" w:eastAsia="宋体" w:cs="宋体"/>
          <w:b w:val="0"/>
          <w:bCs w:val="0"/>
          <w:color w:val="auto"/>
        </w:rPr>
        <w:t>五、投标格式五</w:t>
      </w:r>
    </w:p>
    <w:p>
      <w:pPr>
        <w:pStyle w:val="26"/>
        <w:snapToGrid w:val="0"/>
        <w:jc w:val="center"/>
        <w:rPr>
          <w:rStyle w:val="27"/>
          <w:rFonts w:ascii="宋体" w:hAnsi="宋体" w:eastAsia="宋体" w:cs="Times New Roman"/>
          <w:b w:val="0"/>
          <w:bCs w:val="0"/>
          <w:color w:val="auto"/>
          <w:sz w:val="28"/>
          <w:szCs w:val="28"/>
        </w:rPr>
      </w:pPr>
      <w:r>
        <w:rPr>
          <w:rStyle w:val="27"/>
          <w:rFonts w:hint="eastAsia" w:ascii="宋体" w:hAnsi="宋体" w:eastAsia="宋体" w:cs="宋体"/>
          <w:b w:val="0"/>
          <w:bCs w:val="0"/>
          <w:color w:val="auto"/>
          <w:sz w:val="28"/>
          <w:szCs w:val="28"/>
        </w:rPr>
        <w:t>投标保证金银行保函</w:t>
      </w:r>
    </w:p>
    <w:p>
      <w:pPr>
        <w:pStyle w:val="34"/>
        <w:snapToGrid w:val="0"/>
        <w:spacing w:line="560" w:lineRule="exact"/>
        <w:ind w:left="114"/>
        <w:jc w:val="right"/>
        <w:rPr>
          <w:rStyle w:val="27"/>
          <w:rFonts w:ascii="宋体"/>
          <w:color w:val="auto"/>
          <w:sz w:val="28"/>
          <w:szCs w:val="28"/>
          <w:u w:val="single"/>
        </w:rPr>
      </w:pPr>
      <w:r>
        <w:rPr>
          <w:rStyle w:val="27"/>
          <w:rFonts w:hint="eastAsia" w:ascii="宋体" w:hAnsi="宋体" w:cs="宋体"/>
          <w:color w:val="auto"/>
          <w:sz w:val="28"/>
          <w:szCs w:val="28"/>
        </w:rPr>
        <w:t>保函编号：</w:t>
      </w:r>
      <w:r>
        <w:rPr>
          <w:rStyle w:val="27"/>
          <w:rFonts w:ascii="宋体" w:hAnsi="宋体" w:cs="宋体"/>
          <w:color w:val="auto"/>
          <w:sz w:val="28"/>
          <w:szCs w:val="28"/>
          <w:u w:val="single" w:color="000000"/>
        </w:rPr>
        <w:t xml:space="preserve">          </w:t>
      </w:r>
    </w:p>
    <w:p>
      <w:pPr>
        <w:pStyle w:val="34"/>
        <w:snapToGrid w:val="0"/>
        <w:spacing w:after="0" w:line="560" w:lineRule="exact"/>
        <w:ind w:firstLine="560"/>
        <w:rPr>
          <w:rStyle w:val="27"/>
          <w:rFonts w:ascii="宋体"/>
          <w:color w:val="auto"/>
          <w:sz w:val="28"/>
          <w:szCs w:val="28"/>
        </w:rPr>
      </w:pPr>
      <w:r>
        <w:rPr>
          <w:rStyle w:val="27"/>
          <w:rFonts w:hint="eastAsia" w:ascii="宋体" w:hAnsi="宋体" w:cs="宋体"/>
          <w:color w:val="auto"/>
          <w:sz w:val="28"/>
          <w:szCs w:val="28"/>
        </w:rPr>
        <w:t>兹有</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（以下称</w:t>
      </w:r>
      <w:r>
        <w:rPr>
          <w:rStyle w:val="27"/>
          <w:rFonts w:hint="eastAsia" w:ascii="宋体" w:cs="宋体"/>
          <w:color w:val="auto"/>
          <w:sz w:val="28"/>
          <w:szCs w:val="28"/>
        </w:rPr>
        <w:t>“</w:t>
      </w:r>
      <w:r>
        <w:rPr>
          <w:rStyle w:val="27"/>
          <w:rFonts w:hint="eastAsia" w:ascii="宋体" w:hAnsi="宋体" w:cs="宋体"/>
          <w:color w:val="auto"/>
          <w:sz w:val="28"/>
          <w:szCs w:val="28"/>
        </w:rPr>
        <w:t>投标人</w:t>
      </w:r>
      <w:r>
        <w:rPr>
          <w:rStyle w:val="27"/>
          <w:rFonts w:hint="eastAsia" w:ascii="宋体" w:cs="宋体"/>
          <w:color w:val="auto"/>
          <w:sz w:val="28"/>
          <w:szCs w:val="28"/>
        </w:rPr>
        <w:t>”</w:t>
      </w:r>
      <w:r>
        <w:rPr>
          <w:rStyle w:val="27"/>
          <w:rFonts w:hint="eastAsia" w:ascii="宋体" w:hAnsi="宋体" w:cs="宋体"/>
          <w:color w:val="auto"/>
          <w:sz w:val="28"/>
          <w:szCs w:val="28"/>
        </w:rPr>
        <w:t>）在</w:t>
      </w:r>
      <w:r>
        <w:rPr>
          <w:rStyle w:val="27"/>
          <w:rFonts w:ascii="宋体" w:hAnsi="宋体" w:cs="宋体"/>
          <w:color w:val="auto"/>
          <w:sz w:val="28"/>
          <w:szCs w:val="28"/>
          <w:u w:val="single" w:color="000000"/>
        </w:rPr>
        <w:t xml:space="preserve">          </w:t>
      </w:r>
      <w:r>
        <w:rPr>
          <w:rStyle w:val="27"/>
          <w:rFonts w:hint="eastAsia" w:ascii="宋体" w:hAnsi="宋体" w:cs="宋体"/>
          <w:color w:val="auto"/>
          <w:spacing w:val="3"/>
          <w:sz w:val="28"/>
          <w:szCs w:val="28"/>
        </w:rPr>
        <w:t>（以下</w:t>
      </w:r>
      <w:r>
        <w:rPr>
          <w:rStyle w:val="27"/>
          <w:rFonts w:hint="eastAsia" w:ascii="宋体" w:hAnsi="宋体" w:cs="宋体"/>
          <w:color w:val="auto"/>
          <w:sz w:val="28"/>
          <w:szCs w:val="28"/>
        </w:rPr>
        <w:t>简</w:t>
      </w:r>
      <w:r>
        <w:rPr>
          <w:rStyle w:val="27"/>
          <w:rFonts w:hint="eastAsia" w:ascii="宋体" w:hAnsi="宋体" w:cs="宋体"/>
          <w:color w:val="auto"/>
          <w:spacing w:val="3"/>
          <w:sz w:val="28"/>
          <w:szCs w:val="28"/>
        </w:rPr>
        <w:t>称</w:t>
      </w:r>
      <w:r>
        <w:rPr>
          <w:rStyle w:val="27"/>
          <w:rFonts w:hint="eastAsia" w:ascii="宋体" w:cs="宋体"/>
          <w:color w:val="auto"/>
          <w:spacing w:val="3"/>
          <w:sz w:val="28"/>
          <w:szCs w:val="28"/>
        </w:rPr>
        <w:t>“</w:t>
      </w:r>
      <w:r>
        <w:rPr>
          <w:rStyle w:val="27"/>
          <w:rFonts w:hint="eastAsia" w:ascii="宋体" w:hAnsi="宋体" w:cs="宋体"/>
          <w:color w:val="auto"/>
          <w:spacing w:val="3"/>
          <w:sz w:val="28"/>
          <w:szCs w:val="28"/>
        </w:rPr>
        <w:t>我方</w:t>
      </w:r>
      <w:r>
        <w:rPr>
          <w:rStyle w:val="27"/>
          <w:rFonts w:hint="eastAsia" w:ascii="宋体" w:cs="宋体"/>
          <w:color w:val="auto"/>
          <w:spacing w:val="3"/>
          <w:sz w:val="28"/>
          <w:szCs w:val="28"/>
        </w:rPr>
        <w:t>”</w:t>
      </w:r>
      <w:r>
        <w:rPr>
          <w:rStyle w:val="27"/>
          <w:rFonts w:hint="eastAsia" w:ascii="宋体" w:hAnsi="宋体" w:cs="宋体"/>
          <w:color w:val="auto"/>
          <w:spacing w:val="3"/>
          <w:sz w:val="28"/>
          <w:szCs w:val="28"/>
        </w:rPr>
        <w:t>）</w:t>
      </w:r>
      <w:r>
        <w:rPr>
          <w:rStyle w:val="27"/>
          <w:rFonts w:hint="eastAsia" w:ascii="宋体" w:hAnsi="宋体" w:cs="宋体"/>
          <w:color w:val="auto"/>
          <w:sz w:val="28"/>
          <w:szCs w:val="28"/>
        </w:rPr>
        <w:t>开</w:t>
      </w:r>
      <w:r>
        <w:rPr>
          <w:rStyle w:val="27"/>
          <w:rFonts w:hint="eastAsia" w:ascii="宋体" w:hAnsi="宋体" w:cs="宋体"/>
          <w:color w:val="auto"/>
          <w:spacing w:val="3"/>
          <w:sz w:val="28"/>
          <w:szCs w:val="28"/>
        </w:rPr>
        <w:t>设基本存款账</w:t>
      </w:r>
      <w:r>
        <w:rPr>
          <w:rStyle w:val="27"/>
          <w:rFonts w:hint="eastAsia" w:ascii="宋体" w:hAnsi="宋体" w:cs="宋体"/>
          <w:color w:val="auto"/>
          <w:sz w:val="28"/>
          <w:szCs w:val="28"/>
        </w:rPr>
        <w:t>户</w:t>
      </w:r>
      <w:r>
        <w:rPr>
          <w:rStyle w:val="27"/>
          <w:rFonts w:hint="eastAsia" w:ascii="宋体" w:hAnsi="宋体" w:cs="宋体"/>
          <w:color w:val="auto"/>
          <w:spacing w:val="3"/>
          <w:sz w:val="28"/>
          <w:szCs w:val="28"/>
        </w:rPr>
        <w:t>，其账号为</w:t>
      </w:r>
      <w:r>
        <w:rPr>
          <w:rStyle w:val="27"/>
          <w:rFonts w:hint="eastAsia" w:ascii="宋体" w:hAnsi="宋体" w:cs="宋体"/>
          <w:color w:val="auto"/>
          <w:sz w:val="28"/>
          <w:szCs w:val="28"/>
        </w:rPr>
        <w:t>：</w:t>
      </w:r>
      <w:r>
        <w:rPr>
          <w:rStyle w:val="27"/>
          <w:rFonts w:ascii="宋体" w:hAnsi="宋体" w:cs="宋体"/>
          <w:color w:val="auto"/>
          <w:sz w:val="28"/>
          <w:szCs w:val="28"/>
          <w:u w:val="single" w:color="000000"/>
        </w:rPr>
        <w:t xml:space="preserve">          </w:t>
      </w:r>
      <w:r>
        <w:rPr>
          <w:rStyle w:val="27"/>
          <w:rFonts w:hint="eastAsia" w:ascii="宋体" w:hAnsi="宋体" w:cs="宋体"/>
          <w:color w:val="auto"/>
          <w:spacing w:val="3"/>
          <w:sz w:val="28"/>
          <w:szCs w:val="28"/>
        </w:rPr>
        <w:t>。鉴于</w:t>
      </w:r>
      <w:r>
        <w:rPr>
          <w:rStyle w:val="27"/>
          <w:rFonts w:hint="eastAsia" w:ascii="宋体" w:hAnsi="宋体" w:cs="宋体"/>
          <w:color w:val="auto"/>
          <w:spacing w:val="-18"/>
          <w:sz w:val="28"/>
          <w:szCs w:val="28"/>
        </w:rPr>
        <w:t>投</w:t>
      </w:r>
      <w:r>
        <w:rPr>
          <w:rStyle w:val="27"/>
          <w:rFonts w:hint="eastAsia" w:ascii="宋体" w:hAnsi="宋体" w:cs="宋体"/>
          <w:color w:val="auto"/>
          <w:sz w:val="28"/>
          <w:szCs w:val="28"/>
        </w:rPr>
        <w:t>标人于</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年</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月</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日参加你方</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项目招标的投标</w:t>
      </w:r>
      <w:r>
        <w:rPr>
          <w:rStyle w:val="27"/>
          <w:rFonts w:hint="eastAsia" w:ascii="宋体" w:hAnsi="宋体" w:cs="宋体"/>
          <w:color w:val="auto"/>
          <w:spacing w:val="-21"/>
          <w:sz w:val="28"/>
          <w:szCs w:val="28"/>
        </w:rPr>
        <w:t>，</w:t>
      </w:r>
      <w:r>
        <w:rPr>
          <w:rStyle w:val="27"/>
          <w:rFonts w:hint="eastAsia" w:ascii="宋体" w:hAnsi="宋体" w:cs="宋体"/>
          <w:color w:val="auto"/>
          <w:sz w:val="28"/>
          <w:szCs w:val="28"/>
        </w:rPr>
        <w:t>我方在此无条件及不可撤销地具结保证并承诺，一旦收到你方提出的下述任何一种情形的书面通知之日起</w:t>
      </w:r>
      <w:r>
        <w:rPr>
          <w:rStyle w:val="27"/>
          <w:rFonts w:ascii="宋体" w:hAnsi="宋体" w:cs="宋体"/>
          <w:color w:val="auto"/>
          <w:sz w:val="28"/>
          <w:szCs w:val="28"/>
        </w:rPr>
        <w:t>7</w:t>
      </w:r>
      <w:r>
        <w:rPr>
          <w:rStyle w:val="27"/>
          <w:rFonts w:hint="eastAsia" w:ascii="宋体" w:hAnsi="宋体" w:cs="宋体"/>
          <w:color w:val="auto"/>
          <w:sz w:val="28"/>
          <w:szCs w:val="28"/>
        </w:rPr>
        <w:t>个工作日内，</w:t>
      </w:r>
      <w:r>
        <w:rPr>
          <w:rStyle w:val="27"/>
          <w:rFonts w:hint="eastAsia" w:ascii="宋体" w:hAnsi="宋体" w:cs="宋体"/>
          <w:color w:val="auto"/>
          <w:spacing w:val="3"/>
          <w:sz w:val="28"/>
          <w:szCs w:val="28"/>
        </w:rPr>
        <w:t>我方</w:t>
      </w:r>
      <w:r>
        <w:rPr>
          <w:rStyle w:val="27"/>
          <w:rFonts w:hint="eastAsia" w:ascii="宋体" w:hAnsi="宋体" w:cs="宋体"/>
          <w:color w:val="auto"/>
          <w:sz w:val="28"/>
          <w:szCs w:val="28"/>
        </w:rPr>
        <w:t>无条件地向贵方支付人民币（大写）</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元整</w:t>
      </w:r>
      <w:r>
        <w:rPr>
          <w:rStyle w:val="27"/>
          <w:rFonts w:ascii="宋体" w:hAnsi="宋体" w:cs="宋体"/>
          <w:color w:val="auto"/>
          <w:sz w:val="28"/>
          <w:szCs w:val="28"/>
        </w:rPr>
        <w:t xml:space="preserve"> [</w:t>
      </w:r>
      <w:r>
        <w:rPr>
          <w:rStyle w:val="27"/>
          <w:rFonts w:hint="eastAsia" w:ascii="宋体" w:hAnsi="宋体" w:cs="宋体"/>
          <w:color w:val="auto"/>
          <w:sz w:val="28"/>
          <w:szCs w:val="28"/>
        </w:rPr>
        <w:t>保证金金额</w:t>
      </w:r>
      <w:r>
        <w:rPr>
          <w:rStyle w:val="27"/>
          <w:rFonts w:ascii="宋体" w:hAnsi="宋体" w:cs="宋体"/>
          <w:color w:val="auto"/>
          <w:sz w:val="28"/>
          <w:szCs w:val="28"/>
        </w:rPr>
        <w:t>]</w:t>
      </w:r>
      <w:r>
        <w:rPr>
          <w:rStyle w:val="27"/>
          <w:rFonts w:hint="eastAsia" w:ascii="宋体" w:hAnsi="宋体" w:cs="宋体"/>
          <w:color w:val="auto"/>
          <w:sz w:val="28"/>
          <w:szCs w:val="28"/>
        </w:rPr>
        <w:t>（（小写）￥</w:t>
      </w:r>
      <w:r>
        <w:rPr>
          <w:rStyle w:val="27"/>
          <w:rFonts w:ascii="宋体" w:hAnsi="宋体" w:cs="宋体"/>
          <w:color w:val="auto"/>
          <w:sz w:val="28"/>
          <w:szCs w:val="28"/>
          <w:u w:val="single" w:color="000000"/>
        </w:rPr>
        <w:t xml:space="preserve">          </w:t>
      </w:r>
      <w:r>
        <w:rPr>
          <w:rStyle w:val="27"/>
          <w:rFonts w:hint="eastAsia" w:ascii="宋体" w:hAnsi="宋体" w:cs="宋体"/>
          <w:color w:val="auto"/>
          <w:sz w:val="28"/>
          <w:szCs w:val="28"/>
        </w:rPr>
        <w:t>元）：</w:t>
      </w:r>
    </w:p>
    <w:p>
      <w:pPr>
        <w:pStyle w:val="67"/>
        <w:numPr>
          <w:ilvl w:val="0"/>
          <w:numId w:val="2"/>
        </w:numPr>
        <w:tabs>
          <w:tab w:val="left" w:pos="955"/>
        </w:tabs>
        <w:snapToGrid w:val="0"/>
        <w:spacing w:line="560" w:lineRule="exact"/>
        <w:ind w:left="238" w:firstLine="656"/>
        <w:rPr>
          <w:rStyle w:val="27"/>
          <w:rFonts w:cs="Times New Roman"/>
          <w:color w:val="auto"/>
          <w:sz w:val="28"/>
          <w:szCs w:val="28"/>
        </w:rPr>
      </w:pPr>
      <w:r>
        <w:rPr>
          <w:rStyle w:val="27"/>
          <w:rFonts w:hint="eastAsia"/>
          <w:color w:val="auto"/>
          <w:sz w:val="28"/>
          <w:szCs w:val="28"/>
        </w:rPr>
        <w:t>若投标人在投标有效期内撤销投标文件；</w:t>
      </w:r>
    </w:p>
    <w:p>
      <w:pPr>
        <w:pStyle w:val="67"/>
        <w:numPr>
          <w:ilvl w:val="0"/>
          <w:numId w:val="2"/>
        </w:numPr>
        <w:tabs>
          <w:tab w:val="left" w:pos="955"/>
        </w:tabs>
        <w:snapToGrid w:val="0"/>
        <w:spacing w:line="560" w:lineRule="exact"/>
        <w:ind w:left="238" w:firstLine="656"/>
        <w:rPr>
          <w:rStyle w:val="27"/>
          <w:rFonts w:cs="Times New Roman"/>
          <w:color w:val="auto"/>
          <w:sz w:val="28"/>
          <w:szCs w:val="28"/>
        </w:rPr>
      </w:pPr>
      <w:r>
        <w:rPr>
          <w:rStyle w:val="27"/>
          <w:rFonts w:hint="eastAsia"/>
          <w:color w:val="auto"/>
          <w:sz w:val="28"/>
          <w:szCs w:val="28"/>
        </w:rPr>
        <w:t>中标后无正当理由不与招标人订立合同；</w:t>
      </w:r>
    </w:p>
    <w:p>
      <w:pPr>
        <w:pStyle w:val="67"/>
        <w:numPr>
          <w:ilvl w:val="0"/>
          <w:numId w:val="2"/>
        </w:numPr>
        <w:tabs>
          <w:tab w:val="left" w:pos="955"/>
        </w:tabs>
        <w:snapToGrid w:val="0"/>
        <w:spacing w:line="560" w:lineRule="exact"/>
        <w:ind w:left="238" w:firstLine="656"/>
        <w:rPr>
          <w:rStyle w:val="27"/>
          <w:rFonts w:cs="Times New Roman"/>
          <w:color w:val="auto"/>
          <w:sz w:val="28"/>
          <w:szCs w:val="28"/>
        </w:rPr>
      </w:pPr>
      <w:r>
        <w:rPr>
          <w:rStyle w:val="27"/>
          <w:rFonts w:hint="eastAsia"/>
          <w:color w:val="auto"/>
          <w:sz w:val="28"/>
          <w:szCs w:val="28"/>
        </w:rPr>
        <w:t>在签订合同时向招标人提出附加条件；</w:t>
      </w:r>
    </w:p>
    <w:p>
      <w:pPr>
        <w:pStyle w:val="67"/>
        <w:numPr>
          <w:ilvl w:val="0"/>
          <w:numId w:val="2"/>
        </w:numPr>
        <w:tabs>
          <w:tab w:val="left" w:pos="955"/>
        </w:tabs>
        <w:snapToGrid w:val="0"/>
        <w:spacing w:line="560" w:lineRule="exact"/>
        <w:ind w:left="238" w:firstLine="656"/>
        <w:rPr>
          <w:rStyle w:val="27"/>
          <w:rFonts w:cs="Times New Roman"/>
          <w:color w:val="auto"/>
          <w:sz w:val="28"/>
          <w:szCs w:val="28"/>
        </w:rPr>
      </w:pPr>
      <w:r>
        <w:rPr>
          <w:rStyle w:val="27"/>
          <w:rFonts w:hint="eastAsia"/>
          <w:color w:val="auto"/>
          <w:sz w:val="28"/>
          <w:szCs w:val="28"/>
        </w:rPr>
        <w:t>不按照招标文件要求提交履约保证金；</w:t>
      </w:r>
    </w:p>
    <w:p>
      <w:pPr>
        <w:pStyle w:val="67"/>
        <w:numPr>
          <w:ilvl w:val="0"/>
          <w:numId w:val="2"/>
        </w:numPr>
        <w:tabs>
          <w:tab w:val="left" w:pos="955"/>
        </w:tabs>
        <w:snapToGrid w:val="0"/>
        <w:spacing w:line="560" w:lineRule="exact"/>
        <w:ind w:left="238" w:firstLine="656"/>
        <w:rPr>
          <w:rStyle w:val="27"/>
          <w:rFonts w:cs="Times New Roman"/>
          <w:color w:val="auto"/>
          <w:sz w:val="28"/>
          <w:szCs w:val="28"/>
        </w:rPr>
      </w:pPr>
      <w:r>
        <w:rPr>
          <w:rStyle w:val="27"/>
          <w:rFonts w:hint="eastAsia"/>
          <w:color w:val="auto"/>
          <w:sz w:val="28"/>
          <w:szCs w:val="28"/>
        </w:rPr>
        <w:t>发生招标文件明确规定可以不予退还投标保证金的其他情形。</w:t>
      </w:r>
    </w:p>
    <w:p>
      <w:pPr>
        <w:pStyle w:val="34"/>
        <w:tabs>
          <w:tab w:val="left" w:pos="2353"/>
          <w:tab w:val="left" w:pos="4313"/>
        </w:tabs>
        <w:snapToGrid w:val="0"/>
        <w:spacing w:after="0" w:line="560" w:lineRule="exact"/>
        <w:ind w:firstLine="560" w:firstLineChars="200"/>
        <w:rPr>
          <w:rStyle w:val="27"/>
          <w:rFonts w:ascii="宋体"/>
          <w:color w:val="auto"/>
          <w:sz w:val="28"/>
          <w:szCs w:val="28"/>
        </w:rPr>
      </w:pPr>
      <w:r>
        <w:rPr>
          <w:rStyle w:val="27"/>
          <w:rFonts w:hint="eastAsia" w:ascii="宋体" w:hAnsi="宋体" w:cs="宋体"/>
          <w:color w:val="auto"/>
          <w:sz w:val="28"/>
          <w:szCs w:val="28"/>
        </w:rPr>
        <w:t>本保函自开具之日起生效，有效期截止日期为</w:t>
      </w:r>
      <w:r>
        <w:rPr>
          <w:rStyle w:val="27"/>
          <w:rFonts w:hint="eastAsia" w:ascii="宋体" w:hAnsi="宋体" w:cs="宋体"/>
          <w:color w:val="auto"/>
          <w:sz w:val="28"/>
          <w:szCs w:val="28"/>
          <w:lang w:val="en-US" w:eastAsia="zh-CN"/>
        </w:rPr>
        <w:t xml:space="preserve">    </w:t>
      </w:r>
      <w:r>
        <w:rPr>
          <w:rStyle w:val="27"/>
          <w:rFonts w:hint="eastAsia" w:ascii="宋体" w:hAnsi="宋体" w:cs="宋体"/>
          <w:color w:val="auto"/>
          <w:sz w:val="28"/>
          <w:szCs w:val="28"/>
        </w:rPr>
        <w:t>年</w:t>
      </w:r>
      <w:r>
        <w:rPr>
          <w:rStyle w:val="27"/>
          <w:rFonts w:hint="eastAsia" w:ascii="宋体" w:hAnsi="宋体" w:cs="宋体"/>
          <w:color w:val="auto"/>
          <w:sz w:val="28"/>
          <w:szCs w:val="28"/>
          <w:lang w:val="en-US" w:eastAsia="zh-CN"/>
        </w:rPr>
        <w:t xml:space="preserve">   </w:t>
      </w:r>
      <w:r>
        <w:rPr>
          <w:rStyle w:val="27"/>
          <w:rFonts w:hint="eastAsia" w:ascii="宋体" w:hAnsi="宋体" w:cs="宋体"/>
          <w:color w:val="auto"/>
          <w:sz w:val="28"/>
          <w:szCs w:val="28"/>
        </w:rPr>
        <w:t>月</w:t>
      </w:r>
      <w:r>
        <w:rPr>
          <w:rStyle w:val="27"/>
          <w:rFonts w:hint="eastAsia" w:ascii="宋体" w:hAnsi="宋体" w:cs="宋体"/>
          <w:color w:val="auto"/>
          <w:sz w:val="28"/>
          <w:szCs w:val="28"/>
          <w:lang w:val="en-US" w:eastAsia="zh-CN"/>
        </w:rPr>
        <w:t xml:space="preserve">   </w:t>
      </w:r>
      <w:r>
        <w:rPr>
          <w:rStyle w:val="27"/>
          <w:rFonts w:hint="eastAsia" w:ascii="宋体" w:hAnsi="宋体" w:cs="宋体"/>
          <w:color w:val="auto"/>
          <w:sz w:val="28"/>
          <w:szCs w:val="28"/>
        </w:rPr>
        <w:t>日</w:t>
      </w:r>
      <w:r>
        <w:rPr>
          <w:rStyle w:val="27"/>
          <w:rFonts w:ascii="宋体" w:hAnsi="宋体" w:cs="宋体"/>
          <w:color w:val="auto"/>
          <w:sz w:val="28"/>
          <w:szCs w:val="28"/>
        </w:rPr>
        <w:t>(</w:t>
      </w:r>
      <w:r>
        <w:rPr>
          <w:rStyle w:val="27"/>
          <w:rFonts w:hint="eastAsia" w:ascii="宋体" w:hAnsi="宋体" w:cs="宋体"/>
          <w:color w:val="auto"/>
          <w:sz w:val="28"/>
          <w:szCs w:val="28"/>
        </w:rPr>
        <w:t>注：有效期截止日期不得少于本项目的投标有效期</w:t>
      </w:r>
      <w:r>
        <w:rPr>
          <w:rStyle w:val="27"/>
          <w:rFonts w:ascii="宋体" w:hAnsi="宋体" w:cs="宋体"/>
          <w:color w:val="auto"/>
          <w:sz w:val="28"/>
          <w:szCs w:val="28"/>
        </w:rPr>
        <w:t>)</w:t>
      </w:r>
      <w:r>
        <w:rPr>
          <w:rStyle w:val="27"/>
          <w:rFonts w:hint="eastAsia" w:ascii="宋体" w:hAnsi="宋体" w:cs="宋体"/>
          <w:color w:val="auto"/>
          <w:sz w:val="28"/>
          <w:szCs w:val="28"/>
        </w:rPr>
        <w:t>。到期后，无论你方是否将保函正本退回我方，本保函均自动失效。要求我方承担保</w:t>
      </w:r>
      <w:r>
        <w:rPr>
          <w:rStyle w:val="27"/>
          <w:rFonts w:hint="eastAsia" w:ascii="宋体" w:hAnsi="宋体" w:cs="宋体"/>
          <w:color w:val="auto"/>
          <w:spacing w:val="-18"/>
          <w:sz w:val="28"/>
          <w:szCs w:val="28"/>
        </w:rPr>
        <w:t>证</w:t>
      </w:r>
      <w:r>
        <w:rPr>
          <w:rStyle w:val="27"/>
          <w:rFonts w:hint="eastAsia" w:ascii="宋体" w:hAnsi="宋体" w:cs="宋体"/>
          <w:color w:val="auto"/>
          <w:sz w:val="28"/>
          <w:szCs w:val="28"/>
        </w:rPr>
        <w:t>责任的通知应在本保函有效期内送达我方。</w:t>
      </w:r>
    </w:p>
    <w:p>
      <w:pPr>
        <w:pStyle w:val="34"/>
        <w:tabs>
          <w:tab w:val="left" w:pos="2353"/>
          <w:tab w:val="left" w:pos="4313"/>
        </w:tabs>
        <w:snapToGrid w:val="0"/>
        <w:spacing w:after="0" w:line="560" w:lineRule="exact"/>
        <w:ind w:firstLine="560" w:firstLineChars="200"/>
        <w:rPr>
          <w:rStyle w:val="27"/>
          <w:rFonts w:ascii="宋体"/>
          <w:color w:val="auto"/>
          <w:sz w:val="28"/>
          <w:szCs w:val="28"/>
        </w:rPr>
      </w:pPr>
    </w:p>
    <w:p>
      <w:pPr>
        <w:pStyle w:val="34"/>
        <w:snapToGrid w:val="0"/>
        <w:spacing w:after="0" w:line="560" w:lineRule="exact"/>
        <w:jc w:val="left"/>
        <w:rPr>
          <w:rStyle w:val="27"/>
          <w:rFonts w:ascii="宋体"/>
          <w:color w:val="auto"/>
          <w:sz w:val="28"/>
          <w:szCs w:val="28"/>
          <w:u w:val="single"/>
        </w:rPr>
      </w:pPr>
      <w:r>
        <w:rPr>
          <w:rStyle w:val="27"/>
          <w:rFonts w:hint="eastAsia" w:ascii="宋体" w:hAnsi="宋体" w:cs="宋体"/>
          <w:color w:val="auto"/>
          <w:sz w:val="28"/>
          <w:szCs w:val="28"/>
        </w:rPr>
        <w:t>担保人名称（投标人基本存款账户开户银行）（盖单位公章）</w:t>
      </w:r>
      <w:r>
        <w:rPr>
          <w:rStyle w:val="27"/>
          <w:rFonts w:hint="eastAsia" w:ascii="宋体" w:hAnsi="宋体" w:cs="宋体"/>
          <w:color w:val="auto"/>
          <w:spacing w:val="-18"/>
          <w:sz w:val="28"/>
          <w:szCs w:val="28"/>
        </w:rPr>
        <w:t>：</w:t>
      </w:r>
      <w:r>
        <w:rPr>
          <w:rStyle w:val="27"/>
          <w:rFonts w:ascii="宋体" w:hAnsi="宋体" w:cs="宋体"/>
          <w:color w:val="auto"/>
          <w:spacing w:val="-18"/>
          <w:sz w:val="28"/>
          <w:szCs w:val="28"/>
          <w:u w:val="single" w:color="000000"/>
        </w:rPr>
        <w:t xml:space="preserve">            </w:t>
      </w:r>
    </w:p>
    <w:p>
      <w:pPr>
        <w:pStyle w:val="34"/>
        <w:tabs>
          <w:tab w:val="left" w:pos="2353"/>
          <w:tab w:val="left" w:pos="4313"/>
        </w:tabs>
        <w:snapToGrid w:val="0"/>
        <w:spacing w:after="0" w:line="560" w:lineRule="exact"/>
        <w:jc w:val="left"/>
        <w:rPr>
          <w:rStyle w:val="27"/>
          <w:rFonts w:ascii="宋体"/>
          <w:color w:val="auto"/>
          <w:spacing w:val="-9"/>
          <w:sz w:val="28"/>
          <w:szCs w:val="28"/>
        </w:rPr>
      </w:pPr>
      <w:r>
        <w:rPr>
          <w:rStyle w:val="27"/>
          <w:rFonts w:hint="eastAsia" w:ascii="宋体" w:hAnsi="宋体" w:cs="宋体"/>
          <w:color w:val="auto"/>
          <w:sz w:val="28"/>
          <w:szCs w:val="28"/>
        </w:rPr>
        <w:t>担保人法定代表人或委托代理人（签字</w:t>
      </w:r>
      <w:r>
        <w:rPr>
          <w:rStyle w:val="27"/>
          <w:rFonts w:hint="eastAsia" w:ascii="宋体" w:hAnsi="宋体" w:cs="宋体"/>
          <w:color w:val="auto"/>
          <w:spacing w:val="-9"/>
          <w:sz w:val="28"/>
          <w:szCs w:val="28"/>
        </w:rPr>
        <w:t>）：</w:t>
      </w:r>
      <w:r>
        <w:rPr>
          <w:rStyle w:val="27"/>
          <w:rFonts w:ascii="宋体" w:hAnsi="宋体" w:cs="宋体"/>
          <w:color w:val="auto"/>
          <w:spacing w:val="-9"/>
          <w:sz w:val="28"/>
          <w:szCs w:val="28"/>
          <w:u w:val="single" w:color="000000"/>
        </w:rPr>
        <w:t xml:space="preserve">                   </w:t>
      </w:r>
      <w:r>
        <w:rPr>
          <w:rStyle w:val="27"/>
          <w:rFonts w:ascii="宋体" w:hAnsi="宋体" w:cs="宋体"/>
          <w:color w:val="auto"/>
          <w:spacing w:val="-9"/>
          <w:sz w:val="28"/>
          <w:szCs w:val="28"/>
        </w:rPr>
        <w:t xml:space="preserve"> </w:t>
      </w:r>
    </w:p>
    <w:p>
      <w:pPr>
        <w:pStyle w:val="34"/>
        <w:snapToGrid w:val="0"/>
        <w:spacing w:after="0" w:line="560" w:lineRule="exact"/>
        <w:jc w:val="left"/>
        <w:rPr>
          <w:rStyle w:val="27"/>
          <w:rFonts w:ascii="宋体"/>
          <w:color w:val="auto"/>
          <w:sz w:val="28"/>
          <w:szCs w:val="28"/>
        </w:rPr>
      </w:pPr>
      <w:r>
        <w:rPr>
          <w:rStyle w:val="27"/>
          <w:rFonts w:hint="eastAsia" w:ascii="宋体" w:hAnsi="宋体" w:cs="宋体"/>
          <w:color w:val="auto"/>
          <w:sz w:val="28"/>
          <w:szCs w:val="28"/>
        </w:rPr>
        <w:t>日期：</w:t>
      </w:r>
      <w:r>
        <w:rPr>
          <w:rStyle w:val="27"/>
          <w:rFonts w:ascii="宋体" w:hAnsi="宋体" w:cs="宋体"/>
          <w:color w:val="auto"/>
          <w:sz w:val="28"/>
          <w:szCs w:val="28"/>
        </w:rPr>
        <w:t xml:space="preserve">   </w:t>
      </w:r>
      <w:r>
        <w:rPr>
          <w:rStyle w:val="27"/>
          <w:rFonts w:hint="eastAsia" w:ascii="宋体" w:hAnsi="宋体" w:cs="宋体"/>
          <w:color w:val="auto"/>
          <w:sz w:val="28"/>
          <w:szCs w:val="28"/>
        </w:rPr>
        <w:t>年</w:t>
      </w:r>
      <w:r>
        <w:rPr>
          <w:rStyle w:val="27"/>
          <w:rFonts w:ascii="宋体" w:hAnsi="宋体" w:cs="宋体"/>
          <w:color w:val="auto"/>
          <w:sz w:val="28"/>
          <w:szCs w:val="28"/>
        </w:rPr>
        <w:t xml:space="preserve">   </w:t>
      </w:r>
      <w:r>
        <w:rPr>
          <w:rStyle w:val="27"/>
          <w:rFonts w:hint="eastAsia" w:ascii="宋体" w:hAnsi="宋体" w:cs="宋体"/>
          <w:color w:val="auto"/>
          <w:sz w:val="28"/>
          <w:szCs w:val="28"/>
        </w:rPr>
        <w:t>月</w:t>
      </w:r>
      <w:r>
        <w:rPr>
          <w:rStyle w:val="27"/>
          <w:rFonts w:ascii="宋体" w:hAnsi="宋体" w:cs="宋体"/>
          <w:color w:val="auto"/>
          <w:sz w:val="28"/>
          <w:szCs w:val="28"/>
        </w:rPr>
        <w:t xml:space="preserve">   </w:t>
      </w:r>
      <w:r>
        <w:rPr>
          <w:rStyle w:val="27"/>
          <w:rFonts w:hint="eastAsia" w:ascii="宋体" w:hAnsi="宋体" w:cs="宋体"/>
          <w:color w:val="auto"/>
          <w:sz w:val="28"/>
          <w:szCs w:val="28"/>
        </w:rPr>
        <w:t>日</w:t>
      </w:r>
    </w:p>
    <w:p>
      <w:pPr>
        <w:pStyle w:val="34"/>
        <w:snapToGrid w:val="0"/>
        <w:spacing w:after="0" w:line="560" w:lineRule="exact"/>
        <w:jc w:val="left"/>
        <w:rPr>
          <w:rStyle w:val="27"/>
          <w:rFonts w:ascii="宋体"/>
          <w:color w:val="auto"/>
          <w:sz w:val="28"/>
          <w:szCs w:val="28"/>
        </w:rPr>
      </w:pPr>
      <w:r>
        <w:rPr>
          <w:rStyle w:val="27"/>
          <w:rFonts w:hint="eastAsia" w:ascii="宋体" w:hAnsi="宋体" w:cs="宋体"/>
          <w:color w:val="auto"/>
          <w:sz w:val="28"/>
          <w:szCs w:val="28"/>
        </w:rPr>
        <w:t>担保人地址：</w:t>
      </w:r>
    </w:p>
    <w:p>
      <w:pPr>
        <w:pStyle w:val="34"/>
        <w:snapToGrid w:val="0"/>
        <w:spacing w:after="0" w:line="560" w:lineRule="exact"/>
        <w:rPr>
          <w:rStyle w:val="27"/>
          <w:rFonts w:ascii="宋体"/>
          <w:color w:val="auto"/>
          <w:sz w:val="28"/>
          <w:szCs w:val="28"/>
        </w:rPr>
      </w:pPr>
      <w:r>
        <w:rPr>
          <w:rStyle w:val="27"/>
          <w:rFonts w:hint="eastAsia" w:ascii="宋体" w:hAnsi="宋体" w:cs="宋体"/>
          <w:color w:val="auto"/>
          <w:sz w:val="28"/>
          <w:szCs w:val="28"/>
        </w:rPr>
        <w:t>邮政编码：</w:t>
      </w:r>
    </w:p>
    <w:p>
      <w:pPr>
        <w:pStyle w:val="34"/>
        <w:snapToGrid w:val="0"/>
        <w:spacing w:after="0" w:line="560" w:lineRule="exact"/>
        <w:rPr>
          <w:rStyle w:val="27"/>
          <w:rFonts w:ascii="宋体"/>
          <w:color w:val="auto"/>
          <w:sz w:val="28"/>
          <w:szCs w:val="28"/>
        </w:rPr>
      </w:pPr>
      <w:r>
        <w:rPr>
          <w:rStyle w:val="27"/>
          <w:rFonts w:hint="eastAsia" w:ascii="宋体" w:hAnsi="宋体" w:cs="宋体"/>
          <w:color w:val="auto"/>
          <w:sz w:val="28"/>
          <w:szCs w:val="28"/>
        </w:rPr>
        <w:t>联</w:t>
      </w:r>
      <w:r>
        <w:rPr>
          <w:rStyle w:val="27"/>
          <w:rFonts w:ascii="宋体" w:hAnsi="宋体" w:cs="宋体"/>
          <w:color w:val="auto"/>
          <w:sz w:val="28"/>
          <w:szCs w:val="28"/>
        </w:rPr>
        <w:t xml:space="preserve"> </w:t>
      </w:r>
      <w:r>
        <w:rPr>
          <w:rStyle w:val="27"/>
          <w:rFonts w:hint="eastAsia" w:ascii="宋体" w:hAnsi="宋体" w:cs="宋体"/>
          <w:color w:val="auto"/>
          <w:sz w:val="28"/>
          <w:szCs w:val="28"/>
        </w:rPr>
        <w:t>系</w:t>
      </w:r>
      <w:r>
        <w:rPr>
          <w:rStyle w:val="27"/>
          <w:rFonts w:ascii="宋体" w:hAnsi="宋体" w:cs="宋体"/>
          <w:color w:val="auto"/>
          <w:sz w:val="28"/>
          <w:szCs w:val="28"/>
        </w:rPr>
        <w:t xml:space="preserve"> </w:t>
      </w:r>
      <w:r>
        <w:rPr>
          <w:rStyle w:val="27"/>
          <w:rFonts w:hint="eastAsia" w:ascii="宋体" w:hAnsi="宋体" w:cs="宋体"/>
          <w:color w:val="auto"/>
          <w:sz w:val="28"/>
          <w:szCs w:val="28"/>
        </w:rPr>
        <w:t>人：</w:t>
      </w:r>
    </w:p>
    <w:p>
      <w:pPr>
        <w:pStyle w:val="34"/>
        <w:snapToGrid w:val="0"/>
        <w:spacing w:after="0" w:line="560" w:lineRule="exact"/>
        <w:rPr>
          <w:rStyle w:val="27"/>
          <w:rFonts w:ascii="宋体"/>
          <w:color w:val="auto"/>
          <w:sz w:val="28"/>
          <w:szCs w:val="28"/>
        </w:rPr>
      </w:pPr>
      <w:r>
        <w:rPr>
          <w:rStyle w:val="27"/>
          <w:rFonts w:hint="eastAsia" w:ascii="宋体" w:hAnsi="宋体" w:cs="宋体"/>
          <w:color w:val="auto"/>
          <w:sz w:val="28"/>
          <w:szCs w:val="28"/>
        </w:rPr>
        <w:t>联系电话（手机）：</w:t>
      </w:r>
    </w:p>
    <w:p>
      <w:pPr>
        <w:pStyle w:val="34"/>
        <w:snapToGrid w:val="0"/>
        <w:spacing w:line="560" w:lineRule="exact"/>
        <w:rPr>
          <w:rStyle w:val="27"/>
          <w:rFonts w:ascii="宋体"/>
          <w:color w:val="auto"/>
          <w:sz w:val="28"/>
          <w:szCs w:val="28"/>
        </w:rPr>
      </w:pPr>
    </w:p>
    <w:p>
      <w:pPr>
        <w:pStyle w:val="34"/>
        <w:snapToGrid w:val="0"/>
        <w:spacing w:line="560" w:lineRule="exact"/>
        <w:rPr>
          <w:rStyle w:val="27"/>
          <w:rFonts w:ascii="宋体"/>
          <w:color w:val="auto"/>
          <w:sz w:val="28"/>
          <w:szCs w:val="28"/>
        </w:rPr>
      </w:pPr>
      <w:r>
        <w:rPr>
          <w:rStyle w:val="27"/>
          <w:rFonts w:hint="eastAsia" w:ascii="宋体" w:hAnsi="宋体" w:cs="宋体"/>
          <w:color w:val="auto"/>
          <w:sz w:val="28"/>
          <w:szCs w:val="28"/>
        </w:rPr>
        <w:t>注：</w:t>
      </w:r>
      <w:r>
        <w:rPr>
          <w:rStyle w:val="27"/>
          <w:rFonts w:ascii="宋体" w:hAnsi="宋体" w:cs="宋体"/>
          <w:color w:val="auto"/>
          <w:sz w:val="28"/>
          <w:szCs w:val="28"/>
        </w:rPr>
        <w:t>1</w:t>
      </w:r>
      <w:r>
        <w:rPr>
          <w:rStyle w:val="27"/>
          <w:rFonts w:hint="eastAsia" w:ascii="宋体" w:hAnsi="宋体" w:cs="宋体"/>
          <w:color w:val="auto"/>
          <w:sz w:val="28"/>
          <w:szCs w:val="28"/>
        </w:rPr>
        <w:t>、本投标保证金银行保函为参考样本，各投标人可使用本参考样本或按其基本户开户银行出具的投标保证金银行保函样本（须涵盖本参考样本的所涉信息及要求）。</w:t>
      </w:r>
    </w:p>
    <w:p>
      <w:pPr>
        <w:pStyle w:val="34"/>
        <w:snapToGrid w:val="0"/>
        <w:spacing w:line="560" w:lineRule="exact"/>
        <w:ind w:firstLine="560" w:firstLineChars="200"/>
        <w:rPr>
          <w:rStyle w:val="27"/>
          <w:rFonts w:ascii="宋体"/>
          <w:color w:val="auto"/>
          <w:sz w:val="28"/>
          <w:szCs w:val="28"/>
        </w:rPr>
      </w:pPr>
      <w:r>
        <w:rPr>
          <w:rStyle w:val="27"/>
          <w:rFonts w:ascii="宋体" w:hAnsi="宋体" w:cs="宋体"/>
          <w:color w:val="auto"/>
          <w:sz w:val="28"/>
          <w:szCs w:val="28"/>
        </w:rPr>
        <w:t>2</w:t>
      </w:r>
      <w:r>
        <w:rPr>
          <w:rStyle w:val="27"/>
          <w:rFonts w:hint="eastAsia" w:ascii="宋体" w:hAnsi="宋体" w:cs="宋体"/>
          <w:color w:val="auto"/>
          <w:sz w:val="28"/>
          <w:szCs w:val="28"/>
        </w:rPr>
        <w:t>、各投标人须从其基本户开户银行出具投标保证金银行保函为招标人对本项目投标保证金银行保函的要求。</w:t>
      </w:r>
    </w:p>
    <w:p>
      <w:pPr>
        <w:pStyle w:val="34"/>
        <w:snapToGrid w:val="0"/>
        <w:spacing w:line="560" w:lineRule="exact"/>
        <w:ind w:firstLine="560" w:firstLineChars="200"/>
        <w:rPr>
          <w:rStyle w:val="27"/>
          <w:rFonts w:ascii="宋体"/>
          <w:color w:val="auto"/>
          <w:sz w:val="28"/>
          <w:szCs w:val="28"/>
        </w:rPr>
      </w:pPr>
    </w:p>
    <w:p>
      <w:pPr>
        <w:snapToGrid w:val="0"/>
        <w:spacing w:line="360" w:lineRule="auto"/>
        <w:rPr>
          <w:rStyle w:val="27"/>
          <w:rFonts w:ascii="宋体"/>
          <w:color w:val="auto"/>
          <w:sz w:val="32"/>
          <w:szCs w:val="32"/>
        </w:rPr>
      </w:pPr>
    </w:p>
    <w:p>
      <w:pPr>
        <w:pStyle w:val="26"/>
        <w:snapToGrid w:val="0"/>
        <w:rPr>
          <w:rStyle w:val="27"/>
          <w:rFonts w:hint="eastAsia" w:ascii="宋体" w:hAnsi="宋体" w:eastAsia="宋体" w:cs="Times New Roman"/>
          <w:b w:val="0"/>
          <w:bCs w:val="0"/>
          <w:color w:val="auto"/>
          <w:lang w:eastAsia="zh-CN"/>
        </w:rPr>
      </w:pPr>
    </w:p>
    <w:p>
      <w:pPr>
        <w:rPr>
          <w:rFonts w:hint="eastAsia"/>
          <w:color w:val="auto"/>
          <w:lang w:eastAsia="zh-CN"/>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snapToGrid w:val="0"/>
        <w:rPr>
          <w:rStyle w:val="27"/>
          <w:rFonts w:ascii="宋体"/>
          <w:color w:val="auto"/>
        </w:rPr>
      </w:pPr>
    </w:p>
    <w:p>
      <w:pPr>
        <w:rPr>
          <w:rStyle w:val="27"/>
          <w:rFonts w:hint="eastAsia" w:ascii="宋体" w:hAnsi="宋体" w:eastAsia="宋体" w:cs="宋体"/>
          <w:b w:val="0"/>
          <w:bCs w:val="0"/>
          <w:color w:val="auto"/>
        </w:rPr>
      </w:pPr>
      <w:r>
        <w:rPr>
          <w:rStyle w:val="27"/>
          <w:rFonts w:hint="eastAsia" w:ascii="宋体" w:hAnsi="宋体" w:eastAsia="宋体" w:cs="宋体"/>
          <w:b w:val="0"/>
          <w:bCs w:val="0"/>
          <w:color w:val="auto"/>
        </w:rPr>
        <w:br w:type="page"/>
      </w:r>
    </w:p>
    <w:p>
      <w:pPr>
        <w:pStyle w:val="26"/>
        <w:snapToGrid w:val="0"/>
        <w:rPr>
          <w:rStyle w:val="27"/>
          <w:rFonts w:ascii="宋体" w:hAnsi="宋体" w:eastAsia="宋体" w:cs="Times New Roman"/>
          <w:b w:val="0"/>
          <w:bCs w:val="0"/>
          <w:color w:val="auto"/>
        </w:rPr>
      </w:pPr>
      <w:r>
        <w:rPr>
          <w:rStyle w:val="27"/>
          <w:rFonts w:hint="eastAsia" w:ascii="宋体" w:hAnsi="宋体" w:eastAsia="宋体" w:cs="宋体"/>
          <w:b w:val="0"/>
          <w:bCs w:val="0"/>
          <w:color w:val="auto"/>
        </w:rPr>
        <w:t>附件</w:t>
      </w:r>
      <w:r>
        <w:rPr>
          <w:rStyle w:val="27"/>
          <w:rFonts w:ascii="宋体" w:hAnsi="宋体" w:eastAsia="宋体" w:cs="宋体"/>
          <w:b w:val="0"/>
          <w:bCs w:val="0"/>
          <w:color w:val="auto"/>
        </w:rPr>
        <w:t>1</w:t>
      </w:r>
      <w:r>
        <w:rPr>
          <w:rStyle w:val="27"/>
          <w:rFonts w:hint="eastAsia" w:ascii="宋体" w:hAnsi="宋体" w:eastAsia="宋体" w:cs="宋体"/>
          <w:b w:val="0"/>
          <w:bCs w:val="0"/>
          <w:color w:val="auto"/>
        </w:rPr>
        <w:t>：商务文件（正本</w:t>
      </w:r>
      <w:r>
        <w:rPr>
          <w:rStyle w:val="27"/>
          <w:rFonts w:ascii="宋体" w:hAnsi="宋体" w:eastAsia="宋体" w:cs="宋体"/>
          <w:b w:val="0"/>
          <w:bCs w:val="0"/>
          <w:color w:val="auto"/>
        </w:rPr>
        <w:t>/</w:t>
      </w:r>
      <w:r>
        <w:rPr>
          <w:rStyle w:val="27"/>
          <w:rFonts w:hint="eastAsia" w:ascii="宋体" w:hAnsi="宋体" w:eastAsia="宋体" w:cs="宋体"/>
          <w:b w:val="0"/>
          <w:bCs w:val="0"/>
          <w:color w:val="auto"/>
        </w:rPr>
        <w:t>副本）封面格式</w:t>
      </w:r>
    </w:p>
    <w:p>
      <w:pPr>
        <w:snapToGrid w:val="0"/>
        <w:rPr>
          <w:rStyle w:val="27"/>
          <w:rFonts w:ascii="宋体"/>
          <w:color w:val="auto"/>
        </w:rPr>
      </w:pPr>
    </w:p>
    <w:p>
      <w:pPr>
        <w:pStyle w:val="58"/>
        <w:snapToGrid w:val="0"/>
        <w:ind w:firstLine="0"/>
        <w:jc w:val="center"/>
        <w:rPr>
          <w:rStyle w:val="27"/>
          <w:rFonts w:ascii="宋体"/>
          <w:b/>
          <w:bCs/>
          <w:color w:val="auto"/>
          <w:sz w:val="72"/>
          <w:szCs w:val="72"/>
        </w:rPr>
      </w:pPr>
      <w:r>
        <w:rPr>
          <w:rStyle w:val="27"/>
          <w:rFonts w:hint="eastAsia" w:ascii="宋体" w:hAnsi="宋体" w:cs="宋体"/>
          <w:b/>
          <w:bCs/>
          <w:color w:val="auto"/>
          <w:sz w:val="44"/>
          <w:szCs w:val="44"/>
          <w:u w:val="single" w:color="000000"/>
        </w:rPr>
        <w:t>徐闻县菠萝的海3A级旅游景区项目（监理）</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商</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务</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文</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件</w:t>
      </w:r>
    </w:p>
    <w:p>
      <w:pPr>
        <w:pStyle w:val="58"/>
        <w:snapToGrid w:val="0"/>
        <w:ind w:firstLine="0"/>
        <w:jc w:val="center"/>
        <w:rPr>
          <w:rStyle w:val="27"/>
          <w:rFonts w:ascii="宋体"/>
          <w:b/>
          <w:bCs/>
          <w:color w:val="auto"/>
          <w:sz w:val="84"/>
          <w:szCs w:val="84"/>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（正本</w:t>
      </w:r>
      <w:r>
        <w:rPr>
          <w:rStyle w:val="27"/>
          <w:rFonts w:ascii="宋体" w:hAnsi="宋体" w:cs="宋体"/>
          <w:b/>
          <w:bCs/>
          <w:color w:val="auto"/>
          <w:sz w:val="52"/>
          <w:szCs w:val="52"/>
        </w:rPr>
        <w:t>/</w:t>
      </w:r>
      <w:r>
        <w:rPr>
          <w:rStyle w:val="27"/>
          <w:rFonts w:hint="eastAsia" w:ascii="宋体" w:hAnsi="宋体" w:cs="宋体"/>
          <w:b/>
          <w:bCs/>
          <w:color w:val="auto"/>
          <w:sz w:val="52"/>
          <w:szCs w:val="52"/>
        </w:rPr>
        <w:t>副本）</w:t>
      </w:r>
    </w:p>
    <w:p>
      <w:pPr>
        <w:pStyle w:val="58"/>
        <w:snapToGrid w:val="0"/>
        <w:spacing w:line="920" w:lineRule="exact"/>
        <w:ind w:firstLine="0"/>
        <w:rPr>
          <w:rStyle w:val="27"/>
          <w:rFonts w:ascii="宋体"/>
          <w:color w:val="auto"/>
          <w:sz w:val="52"/>
          <w:szCs w:val="52"/>
        </w:rPr>
      </w:pPr>
    </w:p>
    <w:p>
      <w:pPr>
        <w:snapToGrid w:val="0"/>
        <w:spacing w:line="480" w:lineRule="auto"/>
        <w:ind w:firstLine="413" w:firstLineChars="147"/>
        <w:rPr>
          <w:rStyle w:val="27"/>
          <w:rFonts w:ascii="宋体"/>
          <w:b/>
          <w:bCs/>
          <w:color w:val="auto"/>
          <w:sz w:val="28"/>
          <w:szCs w:val="28"/>
          <w:u w:val="single"/>
        </w:rPr>
      </w:pPr>
      <w:r>
        <w:rPr>
          <w:rStyle w:val="27"/>
          <w:rFonts w:hint="eastAsia" w:ascii="宋体" w:hAnsi="宋体" w:cs="宋体"/>
          <w:b/>
          <w:bCs/>
          <w:color w:val="auto"/>
          <w:sz w:val="28"/>
          <w:szCs w:val="28"/>
        </w:rPr>
        <w:t>投</w:t>
      </w:r>
      <w:r>
        <w:rPr>
          <w:rStyle w:val="27"/>
          <w:rFonts w:ascii="宋体" w:hAnsi="宋体" w:cs="宋体"/>
          <w:b/>
          <w:bCs/>
          <w:color w:val="auto"/>
          <w:sz w:val="28"/>
          <w:szCs w:val="28"/>
        </w:rPr>
        <w:t xml:space="preserve">  </w:t>
      </w:r>
      <w:r>
        <w:rPr>
          <w:rStyle w:val="27"/>
          <w:rFonts w:hint="eastAsia" w:ascii="宋体" w:hAnsi="宋体" w:cs="宋体"/>
          <w:b/>
          <w:bCs/>
          <w:color w:val="auto"/>
          <w:sz w:val="28"/>
          <w:szCs w:val="28"/>
        </w:rPr>
        <w:t>标</w:t>
      </w:r>
      <w:r>
        <w:rPr>
          <w:rStyle w:val="27"/>
          <w:rFonts w:ascii="宋体" w:hAnsi="宋体" w:cs="宋体"/>
          <w:b/>
          <w:bCs/>
          <w:color w:val="auto"/>
          <w:sz w:val="28"/>
          <w:szCs w:val="28"/>
        </w:rPr>
        <w:t xml:space="preserve">  </w:t>
      </w:r>
      <w:r>
        <w:rPr>
          <w:rStyle w:val="27"/>
          <w:rFonts w:hint="eastAsia" w:ascii="宋体" w:hAnsi="宋体" w:cs="宋体"/>
          <w:b/>
          <w:bCs/>
          <w:color w:val="auto"/>
          <w:sz w:val="28"/>
          <w:szCs w:val="28"/>
        </w:rPr>
        <w:t>人：</w:t>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（单位盖章）</w:t>
      </w:r>
    </w:p>
    <w:p>
      <w:pPr>
        <w:snapToGrid w:val="0"/>
        <w:spacing w:line="480" w:lineRule="auto"/>
        <w:ind w:firstLine="413" w:firstLineChars="147"/>
        <w:rPr>
          <w:rStyle w:val="27"/>
          <w:rFonts w:ascii="宋体"/>
          <w:b/>
          <w:bCs/>
          <w:color w:val="auto"/>
          <w:sz w:val="28"/>
          <w:szCs w:val="28"/>
        </w:rPr>
      </w:pPr>
      <w:r>
        <w:rPr>
          <w:rStyle w:val="27"/>
          <w:rFonts w:hint="eastAsia" w:ascii="宋体" w:hAnsi="宋体" w:cs="宋体"/>
          <w:b/>
          <w:bCs/>
          <w:color w:val="auto"/>
          <w:sz w:val="28"/>
          <w:szCs w:val="28"/>
        </w:rPr>
        <w:t>法定代表人</w:t>
      </w:r>
      <w:r>
        <w:rPr>
          <w:rStyle w:val="27"/>
          <w:rFonts w:ascii="宋体" w:hAnsi="宋体" w:cs="宋体"/>
          <w:b/>
          <w:bCs/>
          <w:color w:val="auto"/>
          <w:sz w:val="28"/>
          <w:szCs w:val="28"/>
        </w:rPr>
        <w:t xml:space="preserve"> </w:t>
      </w:r>
      <w:r>
        <w:rPr>
          <w:rStyle w:val="27"/>
          <w:rFonts w:hint="eastAsia" w:ascii="宋体" w:hAnsi="宋体" w:cs="宋体"/>
          <w:b/>
          <w:bCs/>
          <w:color w:val="auto"/>
          <w:sz w:val="28"/>
          <w:szCs w:val="28"/>
        </w:rPr>
        <w:t>：</w:t>
      </w:r>
      <w:r>
        <w:rPr>
          <w:rStyle w:val="27"/>
          <w:rFonts w:ascii="宋体" w:hAnsi="宋体" w:cs="宋体"/>
          <w:b/>
          <w:bCs/>
          <w:color w:val="auto"/>
          <w:sz w:val="28"/>
          <w:szCs w:val="28"/>
          <w:u w:val="single" w:color="000000"/>
        </w:rPr>
        <w:t xml:space="preserve">       </w:t>
      </w:r>
      <w:r>
        <w:rPr>
          <w:rStyle w:val="27"/>
          <w:rFonts w:ascii="宋体" w:hAnsi="宋体" w:cs="宋体"/>
          <w:b/>
          <w:bCs/>
          <w:color w:val="auto"/>
          <w:sz w:val="28"/>
          <w:szCs w:val="28"/>
          <w:u w:val="single" w:color="000000"/>
        </w:rPr>
        <w:tab/>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（亲笔签名）</w:t>
      </w:r>
    </w:p>
    <w:p>
      <w:pPr>
        <w:snapToGrid w:val="0"/>
        <w:spacing w:line="480" w:lineRule="auto"/>
        <w:ind w:firstLine="413" w:firstLineChars="147"/>
        <w:rPr>
          <w:rStyle w:val="27"/>
          <w:rFonts w:ascii="宋体"/>
          <w:b/>
          <w:bCs/>
          <w:color w:val="auto"/>
          <w:sz w:val="28"/>
          <w:szCs w:val="28"/>
        </w:rPr>
      </w:pPr>
      <w:r>
        <w:rPr>
          <w:rStyle w:val="27"/>
          <w:rFonts w:hint="eastAsia" w:ascii="宋体" w:hAnsi="宋体" w:cs="宋体"/>
          <w:b/>
          <w:bCs/>
          <w:color w:val="auto"/>
          <w:sz w:val="28"/>
          <w:szCs w:val="28"/>
        </w:rPr>
        <w:t>总监理工程师：</w:t>
      </w:r>
      <w:r>
        <w:rPr>
          <w:rStyle w:val="27"/>
          <w:rFonts w:ascii="宋体" w:hAnsi="宋体" w:cs="宋体"/>
          <w:b/>
          <w:bCs/>
          <w:color w:val="auto"/>
          <w:sz w:val="28"/>
          <w:szCs w:val="28"/>
          <w:u w:val="single" w:color="000000"/>
        </w:rPr>
        <w:t xml:space="preserve">       </w:t>
      </w:r>
      <w:r>
        <w:rPr>
          <w:rStyle w:val="27"/>
          <w:rFonts w:ascii="宋体" w:hAnsi="宋体" w:cs="宋体"/>
          <w:b/>
          <w:bCs/>
          <w:color w:val="auto"/>
          <w:sz w:val="28"/>
          <w:szCs w:val="28"/>
          <w:u w:val="single" w:color="000000"/>
        </w:rPr>
        <w:tab/>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（亲笔签名）</w:t>
      </w:r>
    </w:p>
    <w:p>
      <w:pPr>
        <w:pStyle w:val="58"/>
        <w:snapToGrid w:val="0"/>
        <w:spacing w:line="480" w:lineRule="auto"/>
        <w:ind w:firstLine="422" w:firstLineChars="150"/>
        <w:rPr>
          <w:rStyle w:val="27"/>
          <w:rFonts w:ascii="宋体"/>
          <w:b/>
          <w:bCs/>
          <w:color w:val="auto"/>
          <w:sz w:val="32"/>
          <w:szCs w:val="32"/>
        </w:rPr>
      </w:pPr>
      <w:r>
        <w:rPr>
          <w:rStyle w:val="27"/>
          <w:rFonts w:hint="eastAsia" w:ascii="宋体" w:hAnsi="宋体" w:cs="宋体"/>
          <w:b/>
          <w:bCs/>
          <w:color w:val="auto"/>
        </w:rPr>
        <w:t>日</w:t>
      </w:r>
      <w:r>
        <w:rPr>
          <w:rStyle w:val="27"/>
          <w:rFonts w:ascii="宋体" w:hAnsi="宋体" w:cs="宋体"/>
          <w:b/>
          <w:bCs/>
          <w:color w:val="auto"/>
        </w:rPr>
        <w:t xml:space="preserve">      </w:t>
      </w:r>
      <w:r>
        <w:rPr>
          <w:rStyle w:val="27"/>
          <w:rFonts w:hint="eastAsia" w:ascii="宋体" w:hAnsi="宋体" w:cs="宋体"/>
          <w:b/>
          <w:bCs/>
          <w:color w:val="auto"/>
        </w:rPr>
        <w:t>期：</w:t>
      </w:r>
      <w:r>
        <w:rPr>
          <w:rStyle w:val="27"/>
          <w:rFonts w:ascii="宋体" w:hAnsi="宋体" w:cs="宋体"/>
          <w:b/>
          <w:bCs/>
          <w:color w:val="auto"/>
        </w:rPr>
        <w:t xml:space="preserve"> </w:t>
      </w:r>
      <w:r>
        <w:rPr>
          <w:rStyle w:val="27"/>
          <w:rFonts w:ascii="宋体" w:hAnsi="宋体" w:cs="宋体"/>
          <w:b/>
          <w:bCs/>
          <w:color w:val="auto"/>
          <w:u w:val="single" w:color="000000"/>
        </w:rPr>
        <w:t xml:space="preserve">      </w:t>
      </w:r>
      <w:r>
        <w:rPr>
          <w:rStyle w:val="27"/>
          <w:rFonts w:ascii="宋体" w:hAnsi="宋体" w:cs="宋体"/>
          <w:b/>
          <w:bCs/>
          <w:color w:val="auto"/>
          <w:u w:val="single" w:color="000000"/>
        </w:rPr>
        <w:tab/>
      </w:r>
      <w:r>
        <w:rPr>
          <w:rStyle w:val="27"/>
          <w:rFonts w:ascii="宋体" w:hAnsi="宋体" w:cs="宋体"/>
          <w:b/>
          <w:bCs/>
          <w:color w:val="auto"/>
          <w:u w:val="single" w:color="000000"/>
        </w:rPr>
        <w:t xml:space="preserve">  </w:t>
      </w:r>
      <w:r>
        <w:rPr>
          <w:rStyle w:val="27"/>
          <w:rFonts w:ascii="宋体" w:hAnsi="宋体" w:cs="宋体"/>
          <w:b/>
          <w:bCs/>
          <w:color w:val="auto"/>
        </w:rPr>
        <w:t xml:space="preserve"> </w:t>
      </w:r>
      <w:r>
        <w:rPr>
          <w:rStyle w:val="27"/>
          <w:rFonts w:hint="eastAsia" w:ascii="宋体" w:hAnsi="宋体" w:cs="宋体"/>
          <w:b/>
          <w:bCs/>
          <w:color w:val="auto"/>
        </w:rPr>
        <w:t>年</w:t>
      </w:r>
      <w:r>
        <w:rPr>
          <w:rStyle w:val="27"/>
          <w:rFonts w:ascii="宋体" w:hAnsi="宋体" w:cs="宋体"/>
          <w:b/>
          <w:bCs/>
          <w:color w:val="auto"/>
          <w:u w:val="single" w:color="000000"/>
        </w:rPr>
        <w:t xml:space="preserve">   </w:t>
      </w:r>
      <w:r>
        <w:rPr>
          <w:rStyle w:val="27"/>
          <w:rFonts w:ascii="宋体" w:hAnsi="宋体" w:cs="宋体"/>
          <w:b/>
          <w:bCs/>
          <w:color w:val="auto"/>
          <w:u w:val="single" w:color="000000"/>
        </w:rPr>
        <w:tab/>
      </w:r>
      <w:r>
        <w:rPr>
          <w:rStyle w:val="27"/>
          <w:rFonts w:ascii="宋体" w:hAnsi="宋体" w:cs="宋体"/>
          <w:b/>
          <w:bCs/>
          <w:color w:val="auto"/>
          <w:u w:val="single" w:color="000000"/>
        </w:rPr>
        <w:t xml:space="preserve">   </w:t>
      </w:r>
      <w:r>
        <w:rPr>
          <w:rStyle w:val="27"/>
          <w:rFonts w:ascii="宋体" w:hAnsi="宋体" w:cs="宋体"/>
          <w:b/>
          <w:bCs/>
          <w:color w:val="auto"/>
        </w:rPr>
        <w:t xml:space="preserve"> </w:t>
      </w:r>
      <w:r>
        <w:rPr>
          <w:rStyle w:val="27"/>
          <w:rFonts w:hint="eastAsia" w:ascii="宋体" w:hAnsi="宋体" w:cs="宋体"/>
          <w:b/>
          <w:bCs/>
          <w:color w:val="auto"/>
        </w:rPr>
        <w:t>月</w:t>
      </w:r>
      <w:r>
        <w:rPr>
          <w:rStyle w:val="27"/>
          <w:rFonts w:ascii="宋体" w:hAnsi="宋体" w:cs="宋体"/>
          <w:b/>
          <w:bCs/>
          <w:color w:val="auto"/>
        </w:rPr>
        <w:t xml:space="preserve"> </w:t>
      </w:r>
      <w:r>
        <w:rPr>
          <w:rStyle w:val="27"/>
          <w:rFonts w:ascii="宋体" w:hAnsi="宋体" w:cs="宋体"/>
          <w:b/>
          <w:bCs/>
          <w:color w:val="auto"/>
          <w:u w:val="single" w:color="000000"/>
        </w:rPr>
        <w:t xml:space="preserve">       </w:t>
      </w:r>
      <w:r>
        <w:rPr>
          <w:rStyle w:val="27"/>
          <w:rFonts w:hint="eastAsia" w:ascii="宋体" w:hAnsi="宋体" w:cs="宋体"/>
          <w:b/>
          <w:bCs/>
          <w:color w:val="auto"/>
        </w:rPr>
        <w:t>日</w:t>
      </w:r>
    </w:p>
    <w:p>
      <w:pPr>
        <w:rPr>
          <w:rStyle w:val="27"/>
          <w:rFonts w:hint="eastAsia" w:ascii="宋体" w:hAnsi="宋体" w:eastAsia="宋体" w:cs="宋体"/>
          <w:b w:val="0"/>
          <w:bCs w:val="0"/>
          <w:color w:val="auto"/>
        </w:rPr>
      </w:pPr>
      <w:r>
        <w:rPr>
          <w:rStyle w:val="27"/>
          <w:rFonts w:hint="eastAsia" w:ascii="宋体" w:hAnsi="宋体" w:eastAsia="宋体" w:cs="宋体"/>
          <w:b w:val="0"/>
          <w:bCs w:val="0"/>
          <w:color w:val="auto"/>
        </w:rPr>
        <w:br w:type="page"/>
      </w:r>
    </w:p>
    <w:p>
      <w:pPr>
        <w:pStyle w:val="26"/>
        <w:snapToGrid w:val="0"/>
        <w:rPr>
          <w:rStyle w:val="27"/>
          <w:rFonts w:ascii="宋体" w:hAnsi="宋体" w:eastAsia="宋体" w:cs="Times New Roman"/>
          <w:b w:val="0"/>
          <w:bCs w:val="0"/>
          <w:color w:val="auto"/>
        </w:rPr>
      </w:pPr>
      <w:r>
        <w:rPr>
          <w:rStyle w:val="27"/>
          <w:rFonts w:hint="eastAsia" w:ascii="宋体" w:hAnsi="宋体" w:eastAsia="宋体" w:cs="宋体"/>
          <w:b w:val="0"/>
          <w:bCs w:val="0"/>
          <w:color w:val="auto"/>
        </w:rPr>
        <w:t>附件</w:t>
      </w:r>
      <w:r>
        <w:rPr>
          <w:rStyle w:val="27"/>
          <w:rFonts w:ascii="宋体" w:hAnsi="宋体" w:eastAsia="宋体" w:cs="宋体"/>
          <w:b w:val="0"/>
          <w:bCs w:val="0"/>
          <w:color w:val="auto"/>
        </w:rPr>
        <w:t>2</w:t>
      </w:r>
      <w:r>
        <w:rPr>
          <w:rStyle w:val="27"/>
          <w:rFonts w:hint="eastAsia" w:ascii="宋体" w:hAnsi="宋体" w:eastAsia="宋体" w:cs="宋体"/>
          <w:b w:val="0"/>
          <w:bCs w:val="0"/>
          <w:color w:val="auto"/>
        </w:rPr>
        <w:t>：技术文件（正本</w:t>
      </w:r>
      <w:r>
        <w:rPr>
          <w:rStyle w:val="27"/>
          <w:rFonts w:ascii="宋体" w:hAnsi="宋体" w:eastAsia="宋体" w:cs="宋体"/>
          <w:b w:val="0"/>
          <w:bCs w:val="0"/>
          <w:color w:val="auto"/>
        </w:rPr>
        <w:t>/</w:t>
      </w:r>
      <w:r>
        <w:rPr>
          <w:rStyle w:val="27"/>
          <w:rFonts w:hint="eastAsia" w:ascii="宋体" w:hAnsi="宋体" w:eastAsia="宋体" w:cs="宋体"/>
          <w:b w:val="0"/>
          <w:bCs w:val="0"/>
          <w:color w:val="auto"/>
        </w:rPr>
        <w:t>副本）封面格式</w:t>
      </w:r>
    </w:p>
    <w:p>
      <w:pPr>
        <w:pStyle w:val="58"/>
        <w:snapToGrid w:val="0"/>
        <w:ind w:firstLine="0"/>
        <w:jc w:val="center"/>
        <w:rPr>
          <w:rStyle w:val="27"/>
          <w:rFonts w:ascii="宋体"/>
          <w:b/>
          <w:bCs/>
          <w:color w:val="auto"/>
          <w:sz w:val="44"/>
          <w:szCs w:val="44"/>
          <w:u w:val="single"/>
        </w:rPr>
      </w:pPr>
    </w:p>
    <w:p>
      <w:pPr>
        <w:pStyle w:val="58"/>
        <w:snapToGrid w:val="0"/>
        <w:ind w:firstLine="0"/>
        <w:jc w:val="center"/>
        <w:rPr>
          <w:rStyle w:val="27"/>
          <w:rFonts w:ascii="宋体"/>
          <w:b/>
          <w:bCs/>
          <w:color w:val="auto"/>
          <w:sz w:val="72"/>
          <w:szCs w:val="72"/>
        </w:rPr>
      </w:pPr>
      <w:r>
        <w:rPr>
          <w:rStyle w:val="27"/>
          <w:rFonts w:hint="eastAsia" w:ascii="宋体" w:hAnsi="宋体" w:cs="宋体"/>
          <w:b/>
          <w:bCs/>
          <w:color w:val="auto"/>
          <w:sz w:val="44"/>
          <w:szCs w:val="44"/>
          <w:u w:val="single" w:color="000000"/>
        </w:rPr>
        <w:t>徐闻县菠萝的海3A级旅游景区项目（监理）</w:t>
      </w:r>
    </w:p>
    <w:p>
      <w:pPr>
        <w:pStyle w:val="58"/>
        <w:snapToGrid w:val="0"/>
        <w:ind w:firstLine="0"/>
        <w:jc w:val="both"/>
        <w:rPr>
          <w:rStyle w:val="27"/>
          <w:rFonts w:ascii="宋体"/>
          <w:b/>
          <w:bCs/>
          <w:color w:val="auto"/>
          <w:sz w:val="52"/>
          <w:szCs w:val="52"/>
        </w:rPr>
      </w:pP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技</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术</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文</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件</w:t>
      </w: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（正本</w:t>
      </w:r>
      <w:r>
        <w:rPr>
          <w:rStyle w:val="27"/>
          <w:rFonts w:ascii="宋体" w:hAnsi="宋体" w:cs="宋体"/>
          <w:b/>
          <w:bCs/>
          <w:color w:val="auto"/>
          <w:sz w:val="52"/>
          <w:szCs w:val="52"/>
        </w:rPr>
        <w:t>/</w:t>
      </w:r>
      <w:r>
        <w:rPr>
          <w:rStyle w:val="27"/>
          <w:rFonts w:hint="eastAsia" w:ascii="宋体" w:hAnsi="宋体" w:cs="宋体"/>
          <w:b/>
          <w:bCs/>
          <w:color w:val="auto"/>
          <w:sz w:val="52"/>
          <w:szCs w:val="52"/>
        </w:rPr>
        <w:t>副本）</w:t>
      </w:r>
    </w:p>
    <w:p>
      <w:pPr>
        <w:pStyle w:val="58"/>
        <w:snapToGrid w:val="0"/>
        <w:ind w:firstLine="0"/>
        <w:rPr>
          <w:rStyle w:val="27"/>
          <w:rFonts w:ascii="宋体"/>
          <w:b/>
          <w:bCs/>
          <w:color w:val="auto"/>
          <w:sz w:val="52"/>
          <w:szCs w:val="52"/>
        </w:rPr>
      </w:pPr>
    </w:p>
    <w:p>
      <w:pPr>
        <w:pStyle w:val="58"/>
        <w:snapToGrid w:val="0"/>
        <w:ind w:firstLine="0"/>
        <w:jc w:val="center"/>
        <w:rPr>
          <w:rStyle w:val="27"/>
          <w:rFonts w:ascii="宋体"/>
          <w:b/>
          <w:bCs/>
          <w:color w:val="auto"/>
          <w:sz w:val="52"/>
          <w:szCs w:val="52"/>
        </w:rPr>
      </w:pPr>
    </w:p>
    <w:p>
      <w:pPr>
        <w:rPr>
          <w:rStyle w:val="27"/>
          <w:rFonts w:hint="eastAsia" w:ascii="宋体" w:hAnsi="宋体" w:eastAsia="宋体" w:cs="宋体"/>
          <w:b w:val="0"/>
          <w:bCs w:val="0"/>
          <w:color w:val="auto"/>
        </w:rPr>
      </w:pPr>
      <w:r>
        <w:rPr>
          <w:rStyle w:val="27"/>
          <w:rFonts w:hint="eastAsia" w:ascii="宋体" w:hAnsi="宋体" w:eastAsia="宋体" w:cs="宋体"/>
          <w:b w:val="0"/>
          <w:bCs w:val="0"/>
          <w:color w:val="auto"/>
        </w:rPr>
        <w:br w:type="page"/>
      </w:r>
    </w:p>
    <w:p>
      <w:pPr>
        <w:pStyle w:val="26"/>
        <w:snapToGrid w:val="0"/>
        <w:rPr>
          <w:rStyle w:val="27"/>
          <w:rFonts w:ascii="宋体" w:hAnsi="宋体" w:eastAsia="宋体" w:cs="Times New Roman"/>
          <w:b w:val="0"/>
          <w:bCs w:val="0"/>
          <w:color w:val="auto"/>
        </w:rPr>
      </w:pPr>
      <w:r>
        <w:rPr>
          <w:rStyle w:val="27"/>
          <w:rFonts w:hint="eastAsia" w:ascii="宋体" w:hAnsi="宋体" w:eastAsia="宋体" w:cs="宋体"/>
          <w:b w:val="0"/>
          <w:bCs w:val="0"/>
          <w:color w:val="auto"/>
        </w:rPr>
        <w:t>附件</w:t>
      </w:r>
      <w:r>
        <w:rPr>
          <w:rStyle w:val="27"/>
          <w:rFonts w:ascii="宋体" w:hAnsi="宋体" w:eastAsia="宋体" w:cs="宋体"/>
          <w:b w:val="0"/>
          <w:bCs w:val="0"/>
          <w:color w:val="auto"/>
        </w:rPr>
        <w:t>3</w:t>
      </w:r>
      <w:r>
        <w:rPr>
          <w:rStyle w:val="27"/>
          <w:rFonts w:hint="eastAsia" w:ascii="宋体" w:hAnsi="宋体" w:eastAsia="宋体" w:cs="宋体"/>
          <w:b w:val="0"/>
          <w:bCs w:val="0"/>
          <w:color w:val="auto"/>
        </w:rPr>
        <w:t>：投标文件外封袋封面格式</w:t>
      </w:r>
    </w:p>
    <w:p>
      <w:pPr>
        <w:snapToGrid w:val="0"/>
        <w:rPr>
          <w:rStyle w:val="27"/>
          <w:rFonts w:ascii="宋体"/>
          <w:color w:val="auto"/>
        </w:rPr>
      </w:pPr>
    </w:p>
    <w:p>
      <w:pPr>
        <w:pStyle w:val="58"/>
        <w:snapToGrid w:val="0"/>
        <w:ind w:firstLine="0"/>
        <w:jc w:val="center"/>
        <w:rPr>
          <w:rStyle w:val="27"/>
          <w:rFonts w:ascii="宋体"/>
          <w:b/>
          <w:bCs/>
          <w:color w:val="auto"/>
          <w:sz w:val="72"/>
          <w:szCs w:val="72"/>
        </w:rPr>
      </w:pPr>
      <w:r>
        <w:rPr>
          <w:rStyle w:val="27"/>
          <w:rFonts w:hint="eastAsia" w:ascii="宋体" w:hAnsi="宋体" w:cs="宋体"/>
          <w:b/>
          <w:bCs/>
          <w:color w:val="auto"/>
          <w:sz w:val="44"/>
          <w:szCs w:val="44"/>
          <w:u w:val="single" w:color="000000"/>
        </w:rPr>
        <w:t>徐闻县菠萝的海3A级旅游景区项目（监理）</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投</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标</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文</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r>
        <w:rPr>
          <w:rStyle w:val="27"/>
          <w:rFonts w:hint="eastAsia" w:ascii="宋体" w:hAnsi="宋体" w:cs="宋体"/>
          <w:b/>
          <w:bCs/>
          <w:color w:val="auto"/>
          <w:sz w:val="52"/>
          <w:szCs w:val="52"/>
        </w:rPr>
        <w:t>件</w:t>
      </w: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p>
    <w:p>
      <w:pPr>
        <w:pStyle w:val="58"/>
        <w:snapToGrid w:val="0"/>
        <w:ind w:firstLine="0"/>
        <w:jc w:val="center"/>
        <w:rPr>
          <w:rStyle w:val="27"/>
          <w:rFonts w:ascii="宋体"/>
          <w:b/>
          <w:bCs/>
          <w:color w:val="auto"/>
          <w:sz w:val="52"/>
          <w:szCs w:val="52"/>
        </w:rPr>
      </w:pPr>
    </w:p>
    <w:p>
      <w:pPr>
        <w:snapToGrid w:val="0"/>
        <w:spacing w:line="480" w:lineRule="auto"/>
        <w:ind w:firstLine="413" w:firstLineChars="147"/>
        <w:rPr>
          <w:rStyle w:val="27"/>
          <w:rFonts w:ascii="宋体"/>
          <w:b/>
          <w:bCs/>
          <w:color w:val="auto"/>
          <w:sz w:val="28"/>
          <w:szCs w:val="28"/>
          <w:u w:val="single"/>
        </w:rPr>
      </w:pPr>
      <w:r>
        <w:rPr>
          <w:rStyle w:val="27"/>
          <w:rFonts w:hint="eastAsia" w:ascii="宋体" w:hAnsi="宋体" w:cs="宋体"/>
          <w:b/>
          <w:bCs/>
          <w:color w:val="auto"/>
          <w:sz w:val="28"/>
          <w:szCs w:val="28"/>
        </w:rPr>
        <w:t>投</w:t>
      </w:r>
      <w:r>
        <w:rPr>
          <w:rStyle w:val="27"/>
          <w:rFonts w:ascii="宋体" w:hAnsi="宋体" w:cs="宋体"/>
          <w:b/>
          <w:bCs/>
          <w:color w:val="auto"/>
          <w:sz w:val="28"/>
          <w:szCs w:val="28"/>
        </w:rPr>
        <w:t xml:space="preserve">  </w:t>
      </w:r>
      <w:r>
        <w:rPr>
          <w:rStyle w:val="27"/>
          <w:rFonts w:hint="eastAsia" w:ascii="宋体" w:hAnsi="宋体" w:cs="宋体"/>
          <w:b/>
          <w:bCs/>
          <w:color w:val="auto"/>
          <w:sz w:val="28"/>
          <w:szCs w:val="28"/>
        </w:rPr>
        <w:t>标</w:t>
      </w:r>
      <w:r>
        <w:rPr>
          <w:rStyle w:val="27"/>
          <w:rFonts w:ascii="宋体" w:hAnsi="宋体" w:cs="宋体"/>
          <w:b/>
          <w:bCs/>
          <w:color w:val="auto"/>
          <w:sz w:val="28"/>
          <w:szCs w:val="28"/>
        </w:rPr>
        <w:t xml:space="preserve">  </w:t>
      </w:r>
      <w:r>
        <w:rPr>
          <w:rStyle w:val="27"/>
          <w:rFonts w:hint="eastAsia" w:ascii="宋体" w:hAnsi="宋体" w:cs="宋体"/>
          <w:b/>
          <w:bCs/>
          <w:color w:val="auto"/>
          <w:sz w:val="28"/>
          <w:szCs w:val="28"/>
        </w:rPr>
        <w:t>人：</w:t>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（单位盖章）</w:t>
      </w:r>
    </w:p>
    <w:p>
      <w:pPr>
        <w:snapToGrid w:val="0"/>
        <w:spacing w:line="480" w:lineRule="auto"/>
        <w:ind w:firstLine="413" w:firstLineChars="147"/>
        <w:rPr>
          <w:rStyle w:val="27"/>
          <w:rFonts w:ascii="宋体"/>
          <w:b/>
          <w:bCs/>
          <w:color w:val="auto"/>
          <w:sz w:val="28"/>
          <w:szCs w:val="28"/>
        </w:rPr>
      </w:pPr>
    </w:p>
    <w:p>
      <w:pPr>
        <w:snapToGrid w:val="0"/>
        <w:spacing w:line="480" w:lineRule="auto"/>
        <w:ind w:firstLine="413" w:firstLineChars="147"/>
        <w:rPr>
          <w:rStyle w:val="27"/>
          <w:rFonts w:ascii="宋体"/>
          <w:b/>
          <w:bCs/>
          <w:color w:val="auto"/>
          <w:sz w:val="28"/>
          <w:szCs w:val="28"/>
        </w:rPr>
      </w:pPr>
      <w:r>
        <w:rPr>
          <w:rStyle w:val="27"/>
          <w:rFonts w:hint="eastAsia" w:ascii="宋体" w:hAnsi="宋体" w:cs="宋体"/>
          <w:b/>
          <w:bCs/>
          <w:color w:val="auto"/>
          <w:sz w:val="28"/>
          <w:szCs w:val="28"/>
        </w:rPr>
        <w:t>日</w:t>
      </w:r>
      <w:r>
        <w:rPr>
          <w:rStyle w:val="27"/>
          <w:rFonts w:ascii="宋体" w:hAnsi="宋体" w:cs="宋体"/>
          <w:b/>
          <w:bCs/>
          <w:color w:val="auto"/>
          <w:sz w:val="28"/>
          <w:szCs w:val="28"/>
        </w:rPr>
        <w:t xml:space="preserve">       </w:t>
      </w:r>
      <w:r>
        <w:rPr>
          <w:rStyle w:val="27"/>
          <w:rFonts w:hint="eastAsia" w:ascii="宋体" w:hAnsi="宋体" w:cs="宋体"/>
          <w:b/>
          <w:bCs/>
          <w:color w:val="auto"/>
          <w:sz w:val="28"/>
          <w:szCs w:val="28"/>
        </w:rPr>
        <w:t>期：</w:t>
      </w:r>
      <w:r>
        <w:rPr>
          <w:rStyle w:val="27"/>
          <w:rFonts w:ascii="宋体" w:hAnsi="宋体" w:cs="宋体"/>
          <w:b/>
          <w:bCs/>
          <w:color w:val="auto"/>
          <w:sz w:val="28"/>
          <w:szCs w:val="28"/>
          <w:u w:val="single" w:color="000000"/>
        </w:rPr>
        <w:t xml:space="preserve">       </w:t>
      </w:r>
      <w:r>
        <w:rPr>
          <w:rStyle w:val="27"/>
          <w:rFonts w:ascii="宋体" w:hAnsi="宋体" w:cs="宋体"/>
          <w:b/>
          <w:bCs/>
          <w:color w:val="auto"/>
          <w:sz w:val="28"/>
          <w:szCs w:val="28"/>
          <w:u w:val="single" w:color="000000"/>
        </w:rPr>
        <w:tab/>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年</w:t>
      </w:r>
      <w:r>
        <w:rPr>
          <w:rStyle w:val="27"/>
          <w:rFonts w:ascii="宋体" w:hAnsi="宋体" w:cs="宋体"/>
          <w:b/>
          <w:bCs/>
          <w:color w:val="auto"/>
          <w:sz w:val="28"/>
          <w:szCs w:val="28"/>
          <w:u w:val="single" w:color="000000"/>
        </w:rPr>
        <w:t xml:space="preserve">   </w:t>
      </w:r>
      <w:r>
        <w:rPr>
          <w:rStyle w:val="27"/>
          <w:rFonts w:ascii="宋体" w:hAnsi="宋体" w:cs="宋体"/>
          <w:b/>
          <w:bCs/>
          <w:color w:val="auto"/>
          <w:sz w:val="28"/>
          <w:szCs w:val="28"/>
          <w:u w:val="single" w:color="000000"/>
        </w:rPr>
        <w:tab/>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月</w:t>
      </w:r>
      <w:r>
        <w:rPr>
          <w:rStyle w:val="27"/>
          <w:rFonts w:ascii="宋体" w:hAnsi="宋体" w:cs="宋体"/>
          <w:b/>
          <w:bCs/>
          <w:color w:val="auto"/>
          <w:sz w:val="28"/>
          <w:szCs w:val="28"/>
          <w:u w:val="single" w:color="000000"/>
        </w:rPr>
        <w:t xml:space="preserve">        </w:t>
      </w:r>
      <w:r>
        <w:rPr>
          <w:rStyle w:val="27"/>
          <w:rFonts w:hint="eastAsia" w:ascii="宋体" w:hAnsi="宋体" w:cs="宋体"/>
          <w:b/>
          <w:bCs/>
          <w:color w:val="auto"/>
          <w:sz w:val="28"/>
          <w:szCs w:val="28"/>
        </w:rPr>
        <w:t>日</w:t>
      </w:r>
    </w:p>
    <w:p>
      <w:pPr>
        <w:pStyle w:val="58"/>
        <w:snapToGrid w:val="0"/>
        <w:spacing w:line="480" w:lineRule="auto"/>
        <w:ind w:firstLine="482" w:firstLineChars="150"/>
        <w:rPr>
          <w:rStyle w:val="27"/>
          <w:rFonts w:ascii="宋体"/>
          <w:b/>
          <w:bCs/>
          <w:color w:val="auto"/>
          <w:sz w:val="32"/>
          <w:szCs w:val="32"/>
        </w:rPr>
        <w:sectPr>
          <w:headerReference r:id="rId7" w:type="default"/>
          <w:pgSz w:w="11906" w:h="16838"/>
          <w:pgMar w:top="1440" w:right="1418" w:bottom="1440" w:left="1418" w:header="851" w:footer="992" w:gutter="0"/>
          <w:cols w:space="425" w:num="1"/>
          <w:docGrid w:linePitch="312" w:charSpace="0"/>
        </w:sectPr>
      </w:pPr>
    </w:p>
    <w:p>
      <w:pPr>
        <w:pStyle w:val="6"/>
        <w:spacing w:before="240" w:after="120" w:line="360" w:lineRule="auto"/>
        <w:jc w:val="center"/>
        <w:rPr>
          <w:rFonts w:hint="eastAsia" w:ascii="方正小标宋简体" w:hAnsi="方正小标宋简体" w:eastAsia="方正小标宋简体" w:cs="方正小标宋简体"/>
          <w:color w:val="auto"/>
          <w:kern w:val="0"/>
          <w:highlight w:val="none"/>
        </w:rPr>
      </w:pPr>
      <w:bookmarkStart w:id="17" w:name="_Toc18973"/>
      <w:r>
        <w:rPr>
          <w:rFonts w:hint="eastAsia" w:ascii="方正小标宋简体" w:hAnsi="方正小标宋简体" w:eastAsia="方正小标宋简体" w:cs="方正小标宋简体"/>
          <w:color w:val="auto"/>
          <w:kern w:val="0"/>
          <w:highlight w:val="none"/>
        </w:rPr>
        <w:t>第四部分 评标办法</w:t>
      </w:r>
    </w:p>
    <w:p>
      <w:pPr>
        <w:pStyle w:val="8"/>
        <w:spacing w:after="120" w:line="360" w:lineRule="auto"/>
        <w:jc w:val="center"/>
        <w:rPr>
          <w:rFonts w:ascii="黑体" w:hAnsi="宋体"/>
          <w:b w:val="0"/>
          <w:color w:val="auto"/>
          <w:highlight w:val="none"/>
        </w:rPr>
      </w:pPr>
      <w:bookmarkStart w:id="18" w:name="_Toc26639"/>
      <w:bookmarkStart w:id="19" w:name="_Toc8474"/>
      <w:bookmarkStart w:id="20" w:name="_Toc27137"/>
      <w:bookmarkStart w:id="21" w:name="_Toc7947"/>
      <w:r>
        <w:rPr>
          <w:rFonts w:hint="eastAsia" w:ascii="黑体" w:hAnsi="宋体"/>
          <w:b w:val="0"/>
          <w:color w:val="auto"/>
          <w:highlight w:val="none"/>
        </w:rPr>
        <w:t>（综合评估法）</w:t>
      </w:r>
      <w:bookmarkEnd w:id="18"/>
      <w:bookmarkEnd w:id="19"/>
      <w:bookmarkEnd w:id="20"/>
      <w:bookmarkEnd w:id="21"/>
    </w:p>
    <w:p>
      <w:pPr>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1.</w:t>
      </w:r>
      <w:r>
        <w:rPr>
          <w:rFonts w:hint="eastAsia" w:ascii="宋体" w:hAnsi="宋体" w:cs="宋体"/>
          <w:b/>
          <w:bCs/>
          <w:color w:val="auto"/>
          <w:sz w:val="28"/>
          <w:szCs w:val="28"/>
          <w:highlight w:val="none"/>
        </w:rPr>
        <w:t>评标委员会及其职责</w:t>
      </w:r>
    </w:p>
    <w:p>
      <w:pPr>
        <w:spacing w:line="360" w:lineRule="auto"/>
        <w:ind w:firstLine="560" w:firstLineChars="200"/>
        <w:rPr>
          <w:rFonts w:ascii="宋体" w:hAnsi="宋体"/>
          <w:b/>
          <w:bCs/>
          <w:color w:val="auto"/>
          <w:sz w:val="28"/>
          <w:szCs w:val="28"/>
          <w:highlight w:val="none"/>
        </w:rPr>
      </w:pPr>
      <w:r>
        <w:rPr>
          <w:rFonts w:ascii="宋体" w:hAnsi="宋体"/>
          <w:color w:val="auto"/>
          <w:sz w:val="28"/>
          <w:szCs w:val="28"/>
          <w:highlight w:val="none"/>
        </w:rPr>
        <w:t>1.1</w:t>
      </w:r>
      <w:r>
        <w:rPr>
          <w:rFonts w:hint="eastAsia" w:ascii="宋体" w:hAnsi="宋体" w:cs="宋体"/>
          <w:color w:val="auto"/>
          <w:sz w:val="28"/>
          <w:szCs w:val="28"/>
          <w:highlight w:val="none"/>
        </w:rPr>
        <w:t>评标委员会由招标人根据</w:t>
      </w:r>
      <w:r>
        <w:rPr>
          <w:rFonts w:hint="eastAsia" w:ascii="宋体" w:hAnsi="宋体" w:cs="宋体"/>
          <w:color w:val="auto"/>
          <w:kern w:val="0"/>
          <w:sz w:val="28"/>
          <w:szCs w:val="28"/>
          <w:highlight w:val="none"/>
        </w:rPr>
        <w:t>招投标</w:t>
      </w:r>
      <w:r>
        <w:rPr>
          <w:rFonts w:hint="eastAsia" w:ascii="宋体" w:hAnsi="宋体" w:cs="宋体"/>
          <w:color w:val="auto"/>
          <w:sz w:val="28"/>
          <w:szCs w:val="28"/>
          <w:highlight w:val="none"/>
        </w:rPr>
        <w:t>相关法律法规依法组建，负责评标活动。</w:t>
      </w:r>
    </w:p>
    <w:p>
      <w:pPr>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1.2</w:t>
      </w:r>
      <w:r>
        <w:rPr>
          <w:rFonts w:hint="eastAsia" w:ascii="宋体" w:hAnsi="宋体" w:cs="宋体"/>
          <w:color w:val="auto"/>
          <w:sz w:val="28"/>
          <w:szCs w:val="28"/>
          <w:highlight w:val="none"/>
        </w:rPr>
        <w:t>评标委员会由招标人依法组建。</w:t>
      </w:r>
    </w:p>
    <w:p>
      <w:pPr>
        <w:spacing w:line="360" w:lineRule="auto"/>
        <w:ind w:firstLine="560" w:firstLineChars="200"/>
        <w:rPr>
          <w:rFonts w:ascii="宋体" w:hAnsi="宋体"/>
          <w:b/>
          <w:bCs/>
          <w:color w:val="auto"/>
          <w:sz w:val="28"/>
          <w:szCs w:val="28"/>
          <w:highlight w:val="none"/>
        </w:rPr>
      </w:pPr>
      <w:r>
        <w:rPr>
          <w:rFonts w:ascii="宋体" w:hAnsi="宋体"/>
          <w:color w:val="auto"/>
          <w:sz w:val="28"/>
          <w:szCs w:val="28"/>
          <w:highlight w:val="none"/>
        </w:rPr>
        <w:t>1.3</w:t>
      </w:r>
      <w:r>
        <w:rPr>
          <w:rFonts w:hint="eastAsia" w:ascii="宋体" w:hAnsi="宋体" w:cs="宋体"/>
          <w:color w:val="auto"/>
          <w:sz w:val="28"/>
          <w:szCs w:val="28"/>
          <w:highlight w:val="none"/>
        </w:rPr>
        <w:t>评标委员会应坚持</w:t>
      </w:r>
      <w:r>
        <w:rPr>
          <w:rFonts w:hint="eastAsia" w:ascii="宋体" w:hAnsi="宋体"/>
          <w:color w:val="auto"/>
          <w:sz w:val="28"/>
          <w:szCs w:val="28"/>
          <w:highlight w:val="none"/>
        </w:rPr>
        <w:t>“</w:t>
      </w:r>
      <w:r>
        <w:rPr>
          <w:rFonts w:hint="eastAsia" w:ascii="宋体" w:hAnsi="宋体" w:cs="宋体"/>
          <w:color w:val="auto"/>
          <w:sz w:val="28"/>
          <w:szCs w:val="28"/>
          <w:highlight w:val="none"/>
        </w:rPr>
        <w:t>公开、公正、公平、诚信、科学、择优</w:t>
      </w:r>
      <w:r>
        <w:rPr>
          <w:rFonts w:hint="eastAsia" w:ascii="宋体" w:hAnsi="宋体"/>
          <w:color w:val="auto"/>
          <w:sz w:val="28"/>
          <w:szCs w:val="28"/>
          <w:highlight w:val="none"/>
        </w:rPr>
        <w:t>”</w:t>
      </w:r>
      <w:r>
        <w:rPr>
          <w:rFonts w:hint="eastAsia" w:ascii="宋体" w:hAnsi="宋体" w:cs="宋体"/>
          <w:color w:val="auto"/>
          <w:sz w:val="28"/>
          <w:szCs w:val="28"/>
          <w:highlight w:val="none"/>
        </w:rPr>
        <w:t>的原则，根据评标办法，对投标文件进行认真评审，完成评标报告；向招标人报告评审意见，推荐综合得分由高至低排序的前一～三名为第一中标候选人、第二中标候选人和第三中标候选人。</w:t>
      </w:r>
    </w:p>
    <w:p>
      <w:pPr>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2.</w:t>
      </w:r>
      <w:r>
        <w:rPr>
          <w:rFonts w:hint="eastAsia" w:ascii="宋体" w:hAnsi="宋体"/>
          <w:b/>
          <w:bCs/>
          <w:color w:val="auto"/>
          <w:sz w:val="28"/>
          <w:szCs w:val="28"/>
          <w:highlight w:val="none"/>
        </w:rPr>
        <w:t>评标依据</w:t>
      </w:r>
    </w:p>
    <w:p>
      <w:pPr>
        <w:tabs>
          <w:tab w:val="left" w:pos="1620"/>
        </w:tabs>
        <w:adjustRightInd w:val="0"/>
        <w:snapToGrid w:val="0"/>
        <w:spacing w:line="360" w:lineRule="auto"/>
        <w:ind w:firstLine="560" w:firstLineChars="200"/>
        <w:rPr>
          <w:rFonts w:ascii="宋体" w:hAnsi="宋体"/>
          <w:color w:val="auto"/>
          <w:kern w:val="0"/>
          <w:sz w:val="28"/>
          <w:szCs w:val="28"/>
          <w:highlight w:val="none"/>
        </w:rPr>
      </w:pPr>
      <w:r>
        <w:rPr>
          <w:rFonts w:hint="eastAsia" w:ascii="宋体" w:hAnsi="宋体" w:cs="宋体"/>
          <w:color w:val="auto"/>
          <w:sz w:val="28"/>
          <w:szCs w:val="28"/>
          <w:highlight w:val="none"/>
        </w:rPr>
        <w:t>评标委员会根据</w:t>
      </w:r>
      <w:r>
        <w:rPr>
          <w:rFonts w:hint="eastAsia" w:ascii="宋体" w:hAnsi="宋体" w:cs="宋体"/>
          <w:color w:val="auto"/>
          <w:kern w:val="0"/>
          <w:sz w:val="28"/>
          <w:szCs w:val="28"/>
          <w:highlight w:val="none"/>
        </w:rPr>
        <w:t>有关招投标相关法律法规的规定。</w:t>
      </w:r>
    </w:p>
    <w:p>
      <w:pPr>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3.</w:t>
      </w:r>
      <w:r>
        <w:rPr>
          <w:rFonts w:hint="eastAsia" w:ascii="宋体" w:hAnsi="宋体"/>
          <w:b/>
          <w:bCs/>
          <w:color w:val="auto"/>
          <w:sz w:val="28"/>
          <w:szCs w:val="28"/>
          <w:highlight w:val="none"/>
        </w:rPr>
        <w:t>评标专家守则</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3.1</w:t>
      </w:r>
      <w:r>
        <w:rPr>
          <w:rFonts w:hint="eastAsia" w:ascii="宋体" w:hAnsi="宋体" w:cs="宋体"/>
          <w:color w:val="auto"/>
          <w:sz w:val="28"/>
          <w:szCs w:val="28"/>
          <w:highlight w:val="none"/>
        </w:rPr>
        <w:t>所有参加评标的专家必须遵守国家、地方政府制定的有关工程招标投标的法则、规定，遵守有关工程招标投标的保密制度；如有违反者，给予行政处分；情节严重，构成犯罪的，由司法机关依法追究其刑事责任。</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3.2</w:t>
      </w:r>
      <w:r>
        <w:rPr>
          <w:rFonts w:hint="eastAsia" w:ascii="宋体" w:hAnsi="宋体" w:cs="宋体"/>
          <w:color w:val="auto"/>
          <w:sz w:val="28"/>
          <w:szCs w:val="28"/>
          <w:highlight w:val="none"/>
        </w:rPr>
        <w:t>参与评标专家：</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3.2.1</w:t>
      </w:r>
      <w:r>
        <w:rPr>
          <w:rFonts w:hint="eastAsia" w:ascii="宋体" w:hAnsi="宋体" w:cs="宋体"/>
          <w:color w:val="auto"/>
          <w:sz w:val="28"/>
          <w:szCs w:val="28"/>
          <w:highlight w:val="none"/>
        </w:rPr>
        <w:t>必须遵守评标纪律、不得泄密；</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3.2.2</w:t>
      </w:r>
      <w:r>
        <w:rPr>
          <w:rFonts w:hint="eastAsia" w:ascii="宋体" w:hAnsi="宋体" w:cs="宋体"/>
          <w:color w:val="auto"/>
          <w:sz w:val="28"/>
          <w:szCs w:val="28"/>
          <w:highlight w:val="none"/>
        </w:rPr>
        <w:t>必须公正、不得循私；</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3.2.3</w:t>
      </w:r>
      <w:r>
        <w:rPr>
          <w:rFonts w:hint="eastAsia" w:ascii="宋体" w:hAnsi="宋体" w:cs="宋体"/>
          <w:color w:val="auto"/>
          <w:sz w:val="28"/>
          <w:szCs w:val="28"/>
          <w:highlight w:val="none"/>
        </w:rPr>
        <w:t>必须科学、不得草率；</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3.2.4</w:t>
      </w:r>
      <w:r>
        <w:rPr>
          <w:rFonts w:hint="eastAsia" w:ascii="宋体" w:hAnsi="宋体" w:cs="宋体"/>
          <w:color w:val="auto"/>
          <w:sz w:val="28"/>
          <w:szCs w:val="28"/>
          <w:highlight w:val="none"/>
        </w:rPr>
        <w:t>必须客观、不得带有成见；</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3.2.5</w:t>
      </w:r>
      <w:r>
        <w:rPr>
          <w:rFonts w:hint="eastAsia" w:ascii="宋体" w:hAnsi="宋体" w:cs="宋体"/>
          <w:color w:val="auto"/>
          <w:sz w:val="28"/>
          <w:szCs w:val="28"/>
          <w:highlight w:val="none"/>
        </w:rPr>
        <w:t>必须平等、不得强加于人；</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3.2.6</w:t>
      </w:r>
      <w:r>
        <w:rPr>
          <w:rFonts w:hint="eastAsia" w:ascii="宋体" w:hAnsi="宋体" w:cs="宋体"/>
          <w:color w:val="auto"/>
          <w:sz w:val="28"/>
          <w:szCs w:val="28"/>
          <w:highlight w:val="none"/>
        </w:rPr>
        <w:t>必须严谨、不得随意马虎。</w:t>
      </w:r>
    </w:p>
    <w:p>
      <w:pPr>
        <w:adjustRightInd w:val="0"/>
        <w:snapToGrid w:val="0"/>
        <w:spacing w:line="360" w:lineRule="auto"/>
        <w:ind w:firstLine="562" w:firstLineChars="200"/>
        <w:rPr>
          <w:rFonts w:ascii="宋体" w:hAnsi="宋体"/>
          <w:color w:val="auto"/>
          <w:sz w:val="28"/>
          <w:szCs w:val="28"/>
          <w:highlight w:val="none"/>
        </w:rPr>
      </w:pPr>
      <w:r>
        <w:rPr>
          <w:rFonts w:hint="eastAsia" w:ascii="宋体" w:hAnsi="宋体"/>
          <w:b/>
          <w:bCs/>
          <w:color w:val="auto"/>
          <w:sz w:val="28"/>
          <w:szCs w:val="28"/>
          <w:highlight w:val="none"/>
          <w:lang w:val="en-US" w:eastAsia="zh-CN"/>
        </w:rPr>
        <w:t>4</w:t>
      </w:r>
      <w:r>
        <w:rPr>
          <w:rFonts w:ascii="宋体" w:hAnsi="宋体"/>
          <w:b/>
          <w:bCs/>
          <w:color w:val="auto"/>
          <w:sz w:val="28"/>
          <w:szCs w:val="28"/>
          <w:highlight w:val="none"/>
        </w:rPr>
        <w:t>.</w:t>
      </w:r>
      <w:r>
        <w:rPr>
          <w:rFonts w:hint="eastAsia" w:ascii="宋体" w:hAnsi="宋体"/>
          <w:b/>
          <w:bCs/>
          <w:color w:val="auto"/>
          <w:sz w:val="28"/>
          <w:szCs w:val="28"/>
          <w:highlight w:val="none"/>
        </w:rPr>
        <w:t>评技术文件评审（暗标评审）。</w:t>
      </w:r>
    </w:p>
    <w:p>
      <w:pPr>
        <w:adjustRightInd w:val="0"/>
        <w:snapToGrid w:val="0"/>
        <w:spacing w:line="360" w:lineRule="auto"/>
        <w:ind w:firstLine="560" w:firstLineChars="200"/>
        <w:rPr>
          <w:rFonts w:hint="eastAsia" w:ascii="宋体" w:hAnsi="宋体" w:cs="宋体"/>
          <w:color w:val="auto"/>
          <w:sz w:val="28"/>
          <w:szCs w:val="28"/>
          <w:highlight w:val="none"/>
        </w:rPr>
      </w:pPr>
      <w:r>
        <w:rPr>
          <w:rFonts w:hint="eastAsia" w:ascii="宋体" w:hAnsi="宋体"/>
          <w:color w:val="auto"/>
          <w:sz w:val="28"/>
          <w:szCs w:val="28"/>
          <w:highlight w:val="none"/>
          <w:lang w:val="en-US" w:eastAsia="zh-CN"/>
        </w:rPr>
        <w:t>4.1</w:t>
      </w:r>
      <w:r>
        <w:rPr>
          <w:rFonts w:ascii="宋体" w:hAnsi="宋体" w:cs="宋体"/>
          <w:color w:val="auto"/>
          <w:sz w:val="28"/>
          <w:szCs w:val="28"/>
          <w:highlight w:val="none"/>
        </w:rPr>
        <w:t>技术文件送达评标地点前不得启封。技术文件送达评标地点后，由</w:t>
      </w:r>
      <w:r>
        <w:rPr>
          <w:rFonts w:hint="eastAsia" w:ascii="宋体" w:hAnsi="宋体" w:cs="宋体"/>
          <w:color w:val="auto"/>
          <w:sz w:val="28"/>
          <w:szCs w:val="28"/>
          <w:highlight w:val="none"/>
          <w:lang w:val="en-US" w:eastAsia="zh-CN"/>
        </w:rPr>
        <w:t>交易中心</w:t>
      </w:r>
      <w:r>
        <w:rPr>
          <w:rFonts w:ascii="宋体" w:hAnsi="宋体" w:cs="宋体"/>
          <w:color w:val="auto"/>
          <w:sz w:val="28"/>
          <w:szCs w:val="28"/>
          <w:highlight w:val="none"/>
        </w:rPr>
        <w:t>工作人员启封并编号，技术文件的正本、副本的编号应当一致。编号时评标委员会成员应当回避，编号工作完成后，技术文件的正本封存，技术文件的副本交给评标委员会评审</w:t>
      </w:r>
      <w:r>
        <w:rPr>
          <w:rFonts w:hint="eastAsia" w:ascii="宋体" w:hAnsi="宋体" w:cs="宋体"/>
          <w:color w:val="auto"/>
          <w:sz w:val="28"/>
          <w:szCs w:val="28"/>
          <w:highlight w:val="none"/>
        </w:rPr>
        <w:t>。</w:t>
      </w:r>
      <w:r>
        <w:rPr>
          <w:rFonts w:ascii="宋体" w:hAnsi="宋体" w:cs="宋体"/>
          <w:color w:val="auto"/>
          <w:sz w:val="28"/>
          <w:szCs w:val="28"/>
          <w:highlight w:val="none"/>
        </w:rPr>
        <w:t>评标委员会评审完技术文件得分后启封技术文件的正本核对投标人身份</w:t>
      </w:r>
      <w:r>
        <w:rPr>
          <w:rFonts w:hint="eastAsia" w:ascii="宋体" w:hAnsi="宋体" w:cs="宋体"/>
          <w:color w:val="auto"/>
          <w:sz w:val="28"/>
          <w:szCs w:val="28"/>
          <w:highlight w:val="none"/>
        </w:rPr>
        <w:t>。</w:t>
      </w:r>
    </w:p>
    <w:p>
      <w:pPr>
        <w:adjustRightInd/>
        <w:snapToGrid/>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lang w:eastAsia="zh-CN"/>
        </w:rPr>
        <w:t>5</w:t>
      </w:r>
      <w:r>
        <w:rPr>
          <w:rFonts w:hint="eastAsia" w:ascii="宋体" w:hAnsi="宋体"/>
          <w:b/>
          <w:bCs/>
          <w:color w:val="auto"/>
          <w:sz w:val="28"/>
          <w:szCs w:val="28"/>
          <w:highlight w:val="none"/>
          <w:lang w:val="en-US" w:eastAsia="zh-CN"/>
        </w:rPr>
        <w:t>.</w:t>
      </w:r>
      <w:r>
        <w:rPr>
          <w:rFonts w:hint="default" w:ascii="宋体" w:hAnsi="宋体" w:cs="Times New Roman"/>
          <w:b/>
          <w:bCs/>
          <w:color w:val="auto"/>
          <w:sz w:val="28"/>
          <w:szCs w:val="28"/>
          <w:highlight w:val="none"/>
        </w:rPr>
        <w:t xml:space="preserve">监理报价的算术复核 </w:t>
      </w:r>
    </w:p>
    <w:p>
      <w:pPr>
        <w:adjustRightInd w:val="0"/>
        <w:snapToGrid w:val="0"/>
        <w:spacing w:line="360" w:lineRule="auto"/>
        <w:ind w:firstLine="560" w:firstLineChars="200"/>
        <w:rPr>
          <w:rFonts w:ascii="宋体" w:hAnsi="宋体"/>
          <w:color w:val="auto"/>
          <w:sz w:val="28"/>
          <w:szCs w:val="28"/>
          <w:highlight w:val="none"/>
        </w:rPr>
      </w:pPr>
      <w:r>
        <w:rPr>
          <w:rFonts w:hint="eastAsia" w:ascii="宋体" w:hAnsi="宋体" w:cs="宋体"/>
          <w:color w:val="auto"/>
          <w:sz w:val="28"/>
          <w:szCs w:val="28"/>
          <w:highlight w:val="none"/>
        </w:rPr>
        <w:t>投标文件符合性审查后综合评审前，评标委员会将对确定为实质上响应招标文件要求的投标文件中的监理报价进行复核，出现以下情况时，应如下处理：</w:t>
      </w:r>
    </w:p>
    <w:p>
      <w:pPr>
        <w:adjustRightInd w:val="0"/>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lang w:val="en-US" w:eastAsia="zh-CN"/>
        </w:rPr>
        <w:t>5</w:t>
      </w:r>
      <w:r>
        <w:rPr>
          <w:rFonts w:ascii="宋体" w:hAnsi="宋体"/>
          <w:color w:val="auto"/>
          <w:sz w:val="28"/>
          <w:szCs w:val="28"/>
          <w:highlight w:val="none"/>
        </w:rPr>
        <w:t>.1</w:t>
      </w:r>
      <w:r>
        <w:rPr>
          <w:rFonts w:hint="eastAsia" w:ascii="宋体" w:hAnsi="宋体" w:cs="宋体"/>
          <w:color w:val="auto"/>
          <w:sz w:val="28"/>
          <w:szCs w:val="28"/>
          <w:highlight w:val="none"/>
        </w:rPr>
        <w:t>用数字表示的数额与用文字表示的数额不一致时，以文字数额为准。</w:t>
      </w:r>
    </w:p>
    <w:p>
      <w:pPr>
        <w:adjustRightInd/>
        <w:snapToGrid/>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6.</w:t>
      </w:r>
      <w:r>
        <w:rPr>
          <w:rFonts w:hint="default" w:ascii="宋体" w:hAnsi="宋体" w:cs="Times New Roman"/>
          <w:b/>
          <w:bCs/>
          <w:color w:val="auto"/>
          <w:sz w:val="28"/>
          <w:szCs w:val="28"/>
          <w:highlight w:val="none"/>
        </w:rPr>
        <w:t>综合评分要求</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lang w:val="en-US" w:eastAsia="zh-CN"/>
        </w:rPr>
        <w:t>1</w:t>
      </w:r>
      <w:r>
        <w:rPr>
          <w:rFonts w:hint="eastAsia" w:ascii="宋体" w:hAnsi="宋体" w:cs="宋体"/>
          <w:color w:val="auto"/>
          <w:sz w:val="28"/>
          <w:szCs w:val="28"/>
          <w:highlight w:val="none"/>
        </w:rPr>
        <w:t>评委按照个人评议情况对各分项内容进行各自记名打分；</w:t>
      </w:r>
    </w:p>
    <w:p>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评标委员会各成员根据评分表独立评分，所有评委的技术评分算术平均为投标人的技术部分得分（技术部分分值四舍五入保留小数点后两位数字）</w:t>
      </w:r>
    </w:p>
    <w:p>
      <w:pPr>
        <w:adjustRightInd w:val="0"/>
        <w:snapToGrid w:val="0"/>
        <w:spacing w:line="360" w:lineRule="auto"/>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t>6.</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评标委员会各成员根据评分表独立评分，所有评委的商务评分算术平均为投标人的商务部分得分（商务部分分值四舍五入保留小数点后两位数字）。</w:t>
      </w:r>
    </w:p>
    <w:p>
      <w:pPr>
        <w:adjustRightInd w:val="0"/>
        <w:snapToGrid w:val="0"/>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6.</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投标人总得分=技术得分+商务得分</w:t>
      </w:r>
      <w:r>
        <w:rPr>
          <w:rFonts w:hint="eastAsia" w:ascii="宋体" w:hAnsi="宋体"/>
          <w:color w:val="auto"/>
          <w:sz w:val="28"/>
          <w:szCs w:val="28"/>
          <w:highlight w:val="none"/>
          <w:lang w:val="en-US" w:eastAsia="zh-CN"/>
        </w:rPr>
        <w:t>+报价得分</w:t>
      </w:r>
      <w:r>
        <w:rPr>
          <w:rFonts w:hint="eastAsia" w:ascii="宋体" w:hAnsi="宋体"/>
          <w:color w:val="auto"/>
          <w:sz w:val="28"/>
          <w:szCs w:val="28"/>
          <w:highlight w:val="none"/>
        </w:rPr>
        <w:t>（分数出现小数点时，保留小数点后二位，第三位小数四舍五入）。</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lang w:val="en-US" w:eastAsia="zh-CN"/>
        </w:rPr>
        <w:t>5</w:t>
      </w:r>
      <w:r>
        <w:rPr>
          <w:rFonts w:hint="eastAsia" w:ascii="宋体" w:hAnsi="宋体" w:cs="宋体"/>
          <w:color w:val="auto"/>
          <w:sz w:val="28"/>
          <w:szCs w:val="28"/>
          <w:highlight w:val="none"/>
        </w:rPr>
        <w:t>计算投标人的总得分（满分为</w:t>
      </w:r>
      <w:r>
        <w:rPr>
          <w:rFonts w:ascii="宋体" w:hAnsi="宋体"/>
          <w:color w:val="auto"/>
          <w:sz w:val="28"/>
          <w:szCs w:val="28"/>
          <w:highlight w:val="none"/>
        </w:rPr>
        <w:t>100</w:t>
      </w:r>
      <w:r>
        <w:rPr>
          <w:rFonts w:hint="eastAsia" w:ascii="宋体" w:hAnsi="宋体" w:cs="宋体"/>
          <w:color w:val="auto"/>
          <w:sz w:val="28"/>
          <w:szCs w:val="28"/>
          <w:highlight w:val="none"/>
        </w:rPr>
        <w:t>分）</w:t>
      </w:r>
    </w:p>
    <w:p>
      <w:pPr>
        <w:adjustRightInd w:val="0"/>
        <w:snapToGrid w:val="0"/>
        <w:spacing w:line="360" w:lineRule="auto"/>
        <w:ind w:firstLine="560" w:firstLineChars="200"/>
        <w:rPr>
          <w:rFonts w:ascii="宋体" w:hAnsi="宋体"/>
          <w:color w:val="auto"/>
          <w:sz w:val="28"/>
          <w:szCs w:val="28"/>
          <w:highlight w:val="none"/>
        </w:rPr>
      </w:pPr>
      <w:r>
        <w:rPr>
          <w:rFonts w:ascii="宋体" w:hAnsi="宋体"/>
          <w:color w:val="auto"/>
          <w:sz w:val="28"/>
          <w:szCs w:val="28"/>
          <w:highlight w:val="none"/>
        </w:rPr>
        <w:t>6.</w:t>
      </w:r>
      <w:r>
        <w:rPr>
          <w:rFonts w:hint="eastAsia" w:ascii="宋体" w:hAnsi="宋体"/>
          <w:color w:val="auto"/>
          <w:sz w:val="28"/>
          <w:szCs w:val="28"/>
          <w:highlight w:val="none"/>
          <w:lang w:val="en-US" w:eastAsia="zh-CN"/>
        </w:rPr>
        <w:t>6</w:t>
      </w:r>
      <w:r>
        <w:rPr>
          <w:rFonts w:hint="eastAsia" w:ascii="宋体" w:hAnsi="宋体" w:cs="宋体"/>
          <w:color w:val="auto"/>
          <w:sz w:val="28"/>
          <w:szCs w:val="28"/>
          <w:highlight w:val="none"/>
        </w:rPr>
        <w:t>评标委员会依据有关法律、法规和招标文件的规定对投标文件进行评审，</w:t>
      </w:r>
      <w:r>
        <w:rPr>
          <w:rFonts w:ascii="宋体" w:hAnsi="宋体" w:cs="宋体"/>
          <w:color w:val="auto"/>
          <w:sz w:val="28"/>
          <w:szCs w:val="28"/>
          <w:highlight w:val="none"/>
        </w:rPr>
        <w:t>经评审有效的投标人不足</w:t>
      </w:r>
      <w:r>
        <w:rPr>
          <w:rFonts w:ascii="宋体" w:hAnsi="宋体"/>
          <w:color w:val="auto"/>
          <w:sz w:val="28"/>
          <w:szCs w:val="28"/>
          <w:highlight w:val="none"/>
        </w:rPr>
        <w:t>3</w:t>
      </w:r>
      <w:r>
        <w:rPr>
          <w:rFonts w:hint="eastAsia" w:ascii="宋体" w:hAnsi="宋体" w:cs="宋体"/>
          <w:color w:val="auto"/>
          <w:sz w:val="28"/>
          <w:szCs w:val="28"/>
          <w:highlight w:val="none"/>
        </w:rPr>
        <w:t>家时，则按照有关法律法规重新组织招标。</w:t>
      </w:r>
    </w:p>
    <w:p>
      <w:pPr>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7.</w:t>
      </w:r>
      <w:r>
        <w:rPr>
          <w:rFonts w:hint="eastAsia" w:ascii="宋体" w:hAnsi="宋体"/>
          <w:b/>
          <w:bCs/>
          <w:color w:val="auto"/>
          <w:sz w:val="28"/>
          <w:szCs w:val="28"/>
          <w:highlight w:val="none"/>
        </w:rPr>
        <w:t>推荐中标候选人</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中标候选人排序：评标委员会对所有符合要求的投标文件，根据评标办法进行综合评定，并按照招标文件中规定的评标办法，推荐综合得分最高的投标人为第一中标候选人，得分次高的投标人为第二中标候选人，依次类推。如果综合评分相等时，以投标报价低的优先；投标报价也相等的，以技术部分得分高的优先；如果技术部分得分也相等，则由评标委员会按照少数服从多数的原则投票决定中标候选顺序。</w:t>
      </w:r>
    </w:p>
    <w:p>
      <w:pPr>
        <w:spacing w:line="360" w:lineRule="auto"/>
        <w:ind w:firstLine="562" w:firstLineChars="200"/>
        <w:rPr>
          <w:rFonts w:ascii="宋体" w:hAnsi="宋体"/>
          <w:b/>
          <w:bCs/>
          <w:color w:val="auto"/>
          <w:sz w:val="28"/>
          <w:szCs w:val="28"/>
          <w:highlight w:val="none"/>
        </w:rPr>
      </w:pPr>
      <w:r>
        <w:rPr>
          <w:rFonts w:ascii="宋体" w:hAnsi="宋体"/>
          <w:b/>
          <w:bCs/>
          <w:color w:val="auto"/>
          <w:sz w:val="28"/>
          <w:szCs w:val="28"/>
          <w:highlight w:val="none"/>
        </w:rPr>
        <w:t>8.</w:t>
      </w:r>
      <w:r>
        <w:rPr>
          <w:rFonts w:hint="eastAsia" w:ascii="宋体" w:hAnsi="宋体"/>
          <w:b/>
          <w:bCs/>
          <w:color w:val="auto"/>
          <w:sz w:val="28"/>
          <w:szCs w:val="28"/>
          <w:highlight w:val="none"/>
        </w:rPr>
        <w:t>确定中标人</w:t>
      </w:r>
    </w:p>
    <w:p>
      <w:pPr>
        <w:adjustRightInd w:val="0"/>
        <w:snapToGrid w:val="0"/>
        <w:spacing w:line="360" w:lineRule="auto"/>
        <w:ind w:firstLine="560" w:firstLineChars="200"/>
        <w:rPr>
          <w:rFonts w:ascii="宋体" w:hAnsi="宋体" w:cs="宋体"/>
          <w:color w:val="auto"/>
          <w:highlight w:val="none"/>
        </w:rPr>
      </w:pPr>
      <w:r>
        <w:rPr>
          <w:rFonts w:hint="eastAsia" w:ascii="宋体" w:hAnsi="宋体" w:cs="宋体"/>
          <w:color w:val="auto"/>
          <w:sz w:val="28"/>
          <w:szCs w:val="28"/>
          <w:highlight w:val="none"/>
        </w:rPr>
        <w:t>招标人根据评标委员会提供的评标报告确定中标候选人。但在签订合同前的任何时候，评委、招标人以及其他人员发现投标人在招标过程有弄虚作假行为、虚报资料情况，一经查实，立即取消其中标人资格。</w:t>
      </w:r>
    </w:p>
    <w:p>
      <w:pPr>
        <w:adjustRightInd w:val="0"/>
        <w:snapToGrid w:val="0"/>
        <w:spacing w:line="360" w:lineRule="auto"/>
        <w:ind w:firstLine="480" w:firstLineChars="200"/>
        <w:rPr>
          <w:rFonts w:hint="eastAsia" w:cs="宋体"/>
          <w:color w:val="auto"/>
          <w:position w:val="12"/>
          <w:sz w:val="24"/>
          <w:highlight w:val="none"/>
        </w:rPr>
      </w:pPr>
    </w:p>
    <w:p>
      <w:pPr>
        <w:snapToGrid w:val="0"/>
        <w:jc w:val="left"/>
        <w:rPr>
          <w:rStyle w:val="27"/>
          <w:rFonts w:ascii="宋体" w:hAnsi="宋体" w:cs="宋体"/>
          <w:b/>
          <w:bCs/>
          <w:color w:val="auto"/>
          <w:sz w:val="28"/>
          <w:szCs w:val="28"/>
        </w:rPr>
      </w:pPr>
      <w:r>
        <w:rPr>
          <w:rFonts w:hint="eastAsia" w:cs="宋体"/>
          <w:color w:val="auto"/>
          <w:position w:val="12"/>
          <w:sz w:val="24"/>
          <w:highlight w:val="none"/>
        </w:rPr>
        <w:br w:type="page"/>
      </w:r>
      <w:bookmarkEnd w:id="17"/>
      <w:bookmarkStart w:id="22" w:name="_Toc30366"/>
      <w:r>
        <w:rPr>
          <w:rStyle w:val="27"/>
          <w:rFonts w:hint="eastAsia" w:ascii="宋体" w:hAnsi="宋体" w:cs="宋体"/>
          <w:b/>
          <w:bCs/>
          <w:color w:val="auto"/>
          <w:sz w:val="28"/>
          <w:szCs w:val="28"/>
        </w:rPr>
        <w:t>附表</w:t>
      </w:r>
      <w:r>
        <w:rPr>
          <w:rStyle w:val="27"/>
          <w:rFonts w:hint="eastAsia" w:ascii="宋体" w:hAnsi="宋体" w:cs="宋体"/>
          <w:b/>
          <w:bCs/>
          <w:color w:val="auto"/>
          <w:sz w:val="28"/>
          <w:szCs w:val="28"/>
          <w:lang w:val="en-US" w:eastAsia="zh-CN"/>
        </w:rPr>
        <w:t>一</w:t>
      </w:r>
      <w:r>
        <w:rPr>
          <w:rStyle w:val="27"/>
          <w:rFonts w:ascii="宋体" w:hAnsi="宋体" w:cs="宋体"/>
          <w:b/>
          <w:bCs/>
          <w:color w:val="auto"/>
          <w:sz w:val="28"/>
          <w:szCs w:val="28"/>
        </w:rPr>
        <w:t>:</w:t>
      </w:r>
    </w:p>
    <w:p>
      <w:pPr>
        <w:snapToGrid w:val="0"/>
        <w:jc w:val="center"/>
        <w:rPr>
          <w:rStyle w:val="27"/>
          <w:rFonts w:hint="eastAsia" w:ascii="宋体" w:eastAsia="宋体"/>
          <w:b/>
          <w:bCs/>
          <w:color w:val="auto"/>
          <w:sz w:val="32"/>
          <w:szCs w:val="32"/>
          <w:lang w:eastAsia="zh-CN"/>
        </w:rPr>
      </w:pPr>
      <w:r>
        <w:rPr>
          <w:rStyle w:val="27"/>
          <w:rFonts w:hint="eastAsia" w:ascii="宋体" w:hAnsi="宋体" w:cs="宋体"/>
          <w:b/>
          <w:bCs/>
          <w:color w:val="auto"/>
          <w:sz w:val="32"/>
          <w:szCs w:val="32"/>
        </w:rPr>
        <w:t>商务评审表（</w:t>
      </w:r>
      <w:r>
        <w:rPr>
          <w:rStyle w:val="27"/>
          <w:rFonts w:ascii="宋体" w:hAnsi="宋体" w:cs="宋体"/>
          <w:b/>
          <w:bCs/>
          <w:color w:val="auto"/>
          <w:sz w:val="32"/>
          <w:szCs w:val="32"/>
        </w:rPr>
        <w:t>90</w:t>
      </w:r>
      <w:r>
        <w:rPr>
          <w:rStyle w:val="27"/>
          <w:rFonts w:hint="eastAsia" w:ascii="宋体" w:hAnsi="宋体" w:cs="宋体"/>
          <w:b/>
          <w:bCs/>
          <w:color w:val="auto"/>
          <w:sz w:val="32"/>
          <w:szCs w:val="32"/>
        </w:rPr>
        <w:t>分）</w:t>
      </w:r>
    </w:p>
    <w:tbl>
      <w:tblPr>
        <w:tblStyle w:val="15"/>
        <w:tblpPr w:leftFromText="180" w:rightFromText="180" w:vertAnchor="text" w:horzAnchor="page" w:tblpX="1162" w:tblpY="811"/>
        <w:tblOverlap w:val="never"/>
        <w:tblW w:w="9322" w:type="dxa"/>
        <w:tblInd w:w="0" w:type="dxa"/>
        <w:tblLayout w:type="fixed"/>
        <w:tblCellMar>
          <w:top w:w="0" w:type="dxa"/>
          <w:left w:w="0" w:type="dxa"/>
          <w:bottom w:w="0" w:type="dxa"/>
          <w:right w:w="0" w:type="dxa"/>
        </w:tblCellMar>
      </w:tblPr>
      <w:tblGrid>
        <w:gridCol w:w="1146"/>
        <w:gridCol w:w="1488"/>
        <w:gridCol w:w="6688"/>
      </w:tblGrid>
      <w:tr>
        <w:tblPrEx>
          <w:tblCellMar>
            <w:top w:w="0" w:type="dxa"/>
            <w:left w:w="0" w:type="dxa"/>
            <w:bottom w:w="0" w:type="dxa"/>
            <w:right w:w="0" w:type="dxa"/>
          </w:tblCellMar>
        </w:tblPrEx>
        <w:trPr>
          <w:trHeight w:val="448" w:hRule="atLeast"/>
        </w:trPr>
        <w:tc>
          <w:tcPr>
            <w:tcW w:w="114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27"/>
                <w:rFonts w:ascii="宋体"/>
                <w:b/>
                <w:bCs/>
                <w:color w:val="auto"/>
                <w:sz w:val="24"/>
                <w:szCs w:val="24"/>
              </w:rPr>
            </w:pPr>
            <w:r>
              <w:rPr>
                <w:rStyle w:val="27"/>
                <w:rFonts w:hint="eastAsia" w:ascii="宋体" w:hAnsi="宋体" w:cs="宋体"/>
                <w:b/>
                <w:bCs/>
                <w:color w:val="auto"/>
                <w:sz w:val="24"/>
                <w:szCs w:val="24"/>
              </w:rPr>
              <w:t>类别</w:t>
            </w:r>
          </w:p>
        </w:tc>
        <w:tc>
          <w:tcPr>
            <w:tcW w:w="14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27"/>
                <w:rFonts w:ascii="宋体"/>
                <w:b/>
                <w:bCs/>
                <w:color w:val="auto"/>
                <w:sz w:val="24"/>
                <w:szCs w:val="24"/>
              </w:rPr>
            </w:pPr>
            <w:r>
              <w:rPr>
                <w:rStyle w:val="27"/>
                <w:rFonts w:hint="eastAsia" w:ascii="宋体" w:hAnsi="宋体" w:cs="宋体"/>
                <w:b/>
                <w:bCs/>
                <w:color w:val="auto"/>
                <w:sz w:val="24"/>
                <w:szCs w:val="24"/>
              </w:rPr>
              <w:t>分项内容</w:t>
            </w:r>
          </w:p>
        </w:tc>
        <w:tc>
          <w:tcPr>
            <w:tcW w:w="66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27"/>
                <w:rFonts w:ascii="宋体"/>
                <w:b/>
                <w:bCs/>
                <w:color w:val="auto"/>
                <w:sz w:val="24"/>
                <w:szCs w:val="24"/>
              </w:rPr>
            </w:pPr>
            <w:r>
              <w:rPr>
                <w:rStyle w:val="27"/>
                <w:rFonts w:hint="eastAsia" w:ascii="宋体" w:hAnsi="宋体" w:cs="宋体"/>
                <w:b/>
                <w:bCs/>
                <w:color w:val="auto"/>
                <w:sz w:val="24"/>
                <w:szCs w:val="24"/>
              </w:rPr>
              <w:t>评分说明</w:t>
            </w:r>
          </w:p>
        </w:tc>
      </w:tr>
      <w:tr>
        <w:tblPrEx>
          <w:tblCellMar>
            <w:top w:w="0" w:type="dxa"/>
            <w:left w:w="0" w:type="dxa"/>
            <w:bottom w:w="0" w:type="dxa"/>
            <w:right w:w="0" w:type="dxa"/>
          </w:tblCellMar>
        </w:tblPrEx>
        <w:trPr>
          <w:trHeight w:val="733" w:hRule="atLeast"/>
        </w:trPr>
        <w:tc>
          <w:tcPr>
            <w:tcW w:w="1146" w:type="dxa"/>
            <w:vMerge w:val="restart"/>
            <w:tcBorders>
              <w:top w:val="single" w:color="000000" w:sz="4" w:space="0"/>
              <w:left w:val="single" w:color="000000" w:sz="4" w:space="0"/>
              <w:right w:val="single" w:color="000000" w:sz="4" w:space="0"/>
            </w:tcBorders>
            <w:vAlign w:val="center"/>
          </w:tcPr>
          <w:p>
            <w:pPr>
              <w:snapToGrid w:val="0"/>
              <w:jc w:val="center"/>
              <w:rPr>
                <w:rStyle w:val="27"/>
                <w:rFonts w:ascii="宋体"/>
                <w:color w:val="auto"/>
                <w:kern w:val="0"/>
                <w:sz w:val="24"/>
                <w:szCs w:val="24"/>
              </w:rPr>
            </w:pPr>
            <w:r>
              <w:rPr>
                <w:rStyle w:val="27"/>
                <w:rFonts w:hint="eastAsia" w:ascii="宋体" w:hAnsi="宋体" w:cs="宋体"/>
                <w:color w:val="auto"/>
                <w:kern w:val="0"/>
                <w:sz w:val="24"/>
                <w:szCs w:val="24"/>
              </w:rPr>
              <w:t>企业业绩、奖项（</w:t>
            </w:r>
            <w:r>
              <w:rPr>
                <w:rStyle w:val="27"/>
                <w:rFonts w:hint="eastAsia" w:ascii="宋体" w:hAnsi="宋体" w:cs="宋体"/>
                <w:color w:val="auto"/>
                <w:kern w:val="0"/>
                <w:sz w:val="24"/>
                <w:szCs w:val="24"/>
                <w:lang w:val="en-US" w:eastAsia="zh-CN"/>
              </w:rPr>
              <w:t>18</w:t>
            </w:r>
            <w:r>
              <w:rPr>
                <w:rStyle w:val="27"/>
                <w:rFonts w:hint="eastAsia" w:ascii="宋体" w:hAnsi="宋体" w:cs="宋体"/>
                <w:color w:val="auto"/>
                <w:kern w:val="0"/>
                <w:sz w:val="24"/>
                <w:szCs w:val="24"/>
              </w:rPr>
              <w:t>分）</w:t>
            </w:r>
          </w:p>
        </w:tc>
        <w:tc>
          <w:tcPr>
            <w:tcW w:w="1488" w:type="dxa"/>
            <w:tcBorders>
              <w:top w:val="single" w:color="000000" w:sz="4" w:space="0"/>
              <w:left w:val="single" w:color="000000" w:sz="4" w:space="0"/>
              <w:bottom w:val="single" w:color="000000" w:sz="4" w:space="0"/>
              <w:right w:val="single" w:color="000000" w:sz="2" w:space="0"/>
            </w:tcBorders>
            <w:vAlign w:val="center"/>
          </w:tcPr>
          <w:p>
            <w:pPr>
              <w:snapToGrid w:val="0"/>
              <w:jc w:val="center"/>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企业业绩</w:t>
            </w:r>
          </w:p>
          <w:p>
            <w:pPr>
              <w:snapToGrid w:val="0"/>
              <w:jc w:val="center"/>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hint="eastAsia" w:ascii="宋体" w:hAnsi="宋体" w:cs="宋体"/>
                <w:color w:val="auto"/>
                <w:kern w:val="0"/>
                <w:sz w:val="24"/>
                <w:szCs w:val="24"/>
                <w:lang w:val="en-US" w:eastAsia="zh-CN"/>
              </w:rPr>
              <w:t>9</w:t>
            </w:r>
            <w:r>
              <w:rPr>
                <w:rStyle w:val="27"/>
                <w:rFonts w:hint="eastAsia" w:ascii="宋体" w:hAnsi="宋体" w:cs="宋体"/>
                <w:color w:val="auto"/>
                <w:kern w:val="0"/>
                <w:sz w:val="24"/>
                <w:szCs w:val="24"/>
              </w:rPr>
              <w:t>分）</w:t>
            </w:r>
          </w:p>
        </w:tc>
        <w:tc>
          <w:tcPr>
            <w:tcW w:w="6688" w:type="dxa"/>
            <w:tcBorders>
              <w:top w:val="single" w:color="000000" w:sz="4" w:space="0"/>
              <w:left w:val="single" w:color="000000" w:sz="4" w:space="0"/>
              <w:bottom w:val="single" w:color="000000" w:sz="4" w:space="0"/>
              <w:right w:val="single" w:color="000000" w:sz="2" w:space="0"/>
            </w:tcBorders>
            <w:vAlign w:val="center"/>
          </w:tcPr>
          <w:p>
            <w:pPr>
              <w:snapToGrid w:val="0"/>
              <w:rPr>
                <w:rStyle w:val="27"/>
                <w:rFonts w:hint="eastAsia" w:ascii="宋体" w:hAnsi="宋体" w:cs="宋体"/>
                <w:color w:val="auto"/>
                <w:kern w:val="0"/>
                <w:sz w:val="24"/>
                <w:szCs w:val="24"/>
                <w:highlight w:val="none"/>
              </w:rPr>
            </w:pPr>
            <w:r>
              <w:rPr>
                <w:rStyle w:val="27"/>
                <w:rFonts w:ascii="宋体" w:hAnsi="宋体" w:cs="宋体"/>
                <w:color w:val="auto"/>
                <w:kern w:val="0"/>
                <w:sz w:val="24"/>
                <w:szCs w:val="24"/>
              </w:rPr>
              <w:t>201</w:t>
            </w:r>
            <w:r>
              <w:rPr>
                <w:rStyle w:val="27"/>
                <w:rFonts w:hint="default" w:ascii="宋体" w:hAnsi="宋体" w:cs="宋体"/>
                <w:color w:val="auto"/>
                <w:kern w:val="0"/>
                <w:sz w:val="24"/>
                <w:szCs w:val="24"/>
                <w:lang w:val="en-US" w:eastAsia="zh-CN"/>
              </w:rPr>
              <w:t>7</w:t>
            </w:r>
            <w:r>
              <w:rPr>
                <w:rStyle w:val="27"/>
                <w:rFonts w:hint="eastAsia" w:ascii="宋体" w:hAnsi="宋体" w:cs="宋体"/>
                <w:color w:val="auto"/>
                <w:kern w:val="0"/>
                <w:sz w:val="24"/>
                <w:szCs w:val="24"/>
              </w:rPr>
              <w:t>年</w:t>
            </w:r>
            <w:r>
              <w:rPr>
                <w:rStyle w:val="27"/>
                <w:rFonts w:hint="eastAsia" w:ascii="宋体" w:hAnsi="宋体" w:cs="宋体"/>
                <w:color w:val="auto"/>
                <w:kern w:val="0"/>
                <w:sz w:val="24"/>
                <w:szCs w:val="24"/>
                <w:lang w:val="en-US" w:eastAsia="zh-CN"/>
              </w:rPr>
              <w:t>1</w:t>
            </w:r>
            <w:r>
              <w:rPr>
                <w:rStyle w:val="27"/>
                <w:rFonts w:hint="eastAsia" w:ascii="宋体" w:hAnsi="宋体" w:cs="宋体"/>
                <w:color w:val="auto"/>
                <w:kern w:val="0"/>
                <w:sz w:val="24"/>
                <w:szCs w:val="24"/>
              </w:rPr>
              <w:t>月</w:t>
            </w:r>
            <w:r>
              <w:rPr>
                <w:rStyle w:val="27"/>
                <w:rFonts w:ascii="宋体" w:hAnsi="宋体" w:cs="宋体"/>
                <w:color w:val="auto"/>
                <w:kern w:val="0"/>
                <w:sz w:val="24"/>
                <w:szCs w:val="24"/>
              </w:rPr>
              <w:t>1</w:t>
            </w:r>
            <w:r>
              <w:rPr>
                <w:rStyle w:val="27"/>
                <w:rFonts w:hint="eastAsia" w:ascii="宋体" w:hAnsi="宋体" w:cs="宋体"/>
                <w:color w:val="auto"/>
                <w:kern w:val="0"/>
                <w:sz w:val="24"/>
                <w:szCs w:val="24"/>
              </w:rPr>
              <w:t>日至今承建</w:t>
            </w:r>
            <w:r>
              <w:rPr>
                <w:rStyle w:val="27"/>
                <w:rFonts w:hint="eastAsia" w:ascii="宋体" w:hAnsi="宋体" w:cs="宋体"/>
                <w:color w:val="auto"/>
                <w:kern w:val="0"/>
                <w:sz w:val="24"/>
                <w:szCs w:val="24"/>
                <w:highlight w:val="none"/>
              </w:rPr>
              <w:t>的类似工程的监理项目，每个得</w:t>
            </w:r>
            <w:r>
              <w:rPr>
                <w:rStyle w:val="27"/>
                <w:rFonts w:hint="eastAsia" w:ascii="宋体" w:hAnsi="宋体" w:cs="宋体"/>
                <w:color w:val="auto"/>
                <w:kern w:val="0"/>
                <w:sz w:val="24"/>
                <w:szCs w:val="24"/>
                <w:highlight w:val="none"/>
                <w:lang w:val="en-US" w:eastAsia="zh-CN"/>
              </w:rPr>
              <w:t>3</w:t>
            </w:r>
            <w:r>
              <w:rPr>
                <w:rStyle w:val="27"/>
                <w:rFonts w:hint="eastAsia" w:ascii="宋体" w:hAnsi="宋体" w:cs="宋体"/>
                <w:color w:val="auto"/>
                <w:kern w:val="0"/>
                <w:sz w:val="24"/>
                <w:szCs w:val="24"/>
                <w:highlight w:val="none"/>
              </w:rPr>
              <w:t>分，本项最高分</w:t>
            </w:r>
            <w:r>
              <w:rPr>
                <w:rStyle w:val="27"/>
                <w:rFonts w:hint="eastAsia" w:ascii="宋体" w:hAnsi="宋体" w:cs="宋体"/>
                <w:color w:val="auto"/>
                <w:kern w:val="0"/>
                <w:sz w:val="24"/>
                <w:szCs w:val="24"/>
                <w:highlight w:val="none"/>
                <w:lang w:val="en-US" w:eastAsia="zh-CN"/>
              </w:rPr>
              <w:t>9</w:t>
            </w:r>
            <w:r>
              <w:rPr>
                <w:rStyle w:val="27"/>
                <w:rFonts w:hint="eastAsia" w:ascii="宋体" w:hAnsi="宋体" w:cs="宋体"/>
                <w:color w:val="auto"/>
                <w:kern w:val="0"/>
                <w:sz w:val="24"/>
                <w:szCs w:val="24"/>
                <w:highlight w:val="none"/>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rPr>
              <w:t>注：类似工程指总建筑在</w:t>
            </w:r>
            <w:r>
              <w:rPr>
                <w:rStyle w:val="27"/>
                <w:rFonts w:hint="eastAsia" w:ascii="宋体" w:hAnsi="宋体" w:cs="宋体"/>
                <w:color w:val="auto"/>
                <w:kern w:val="0"/>
                <w:sz w:val="24"/>
                <w:szCs w:val="24"/>
                <w:lang w:val="en-US" w:eastAsia="zh-CN"/>
              </w:rPr>
              <w:t>7728</w:t>
            </w:r>
            <w:r>
              <w:rPr>
                <w:rStyle w:val="27"/>
                <w:rFonts w:hint="eastAsia" w:ascii="宋体" w:hAnsi="宋体" w:cs="宋体"/>
                <w:color w:val="auto"/>
                <w:kern w:val="0"/>
                <w:sz w:val="24"/>
                <w:szCs w:val="24"/>
              </w:rPr>
              <w:t>平方米以上或工程造</w:t>
            </w:r>
            <w:r>
              <w:rPr>
                <w:rStyle w:val="27"/>
                <w:rFonts w:hint="eastAsia" w:ascii="宋体" w:hAnsi="宋体" w:cs="宋体"/>
                <w:color w:val="auto"/>
                <w:kern w:val="0"/>
                <w:sz w:val="24"/>
                <w:szCs w:val="24"/>
                <w:highlight w:val="none"/>
              </w:rPr>
              <w:t>价</w:t>
            </w:r>
            <w:r>
              <w:rPr>
                <w:rStyle w:val="27"/>
                <w:rFonts w:hint="eastAsia" w:ascii="宋体" w:hAnsi="宋体" w:cs="宋体"/>
                <w:color w:val="auto"/>
                <w:kern w:val="0"/>
                <w:sz w:val="24"/>
                <w:szCs w:val="24"/>
                <w:highlight w:val="none"/>
                <w:lang w:val="en-US" w:eastAsia="zh-CN"/>
              </w:rPr>
              <w:t>12173.66</w:t>
            </w:r>
            <w:r>
              <w:rPr>
                <w:rStyle w:val="27"/>
                <w:rFonts w:hint="eastAsia" w:ascii="宋体" w:hAnsi="宋体" w:cs="宋体"/>
                <w:color w:val="auto"/>
                <w:kern w:val="0"/>
                <w:sz w:val="24"/>
                <w:szCs w:val="24"/>
                <w:highlight w:val="none"/>
              </w:rPr>
              <w:t>万元以上工程。提供监理合同关键页、竣工验收报告、中</w:t>
            </w:r>
            <w:r>
              <w:rPr>
                <w:rStyle w:val="27"/>
                <w:rFonts w:hint="eastAsia" w:ascii="宋体" w:hAnsi="宋体" w:cs="宋体"/>
                <w:color w:val="auto"/>
                <w:kern w:val="0"/>
                <w:sz w:val="24"/>
                <w:szCs w:val="24"/>
              </w:rPr>
              <w:t>标通知书复印件加盖公章，否则不得分。</w:t>
            </w:r>
            <w:r>
              <w:rPr>
                <w:rStyle w:val="27"/>
                <w:rFonts w:hint="eastAsia" w:ascii="宋体" w:hAnsi="宋体" w:cs="宋体"/>
                <w:color w:val="auto"/>
                <w:kern w:val="0"/>
                <w:sz w:val="24"/>
                <w:szCs w:val="24"/>
                <w:highlight w:val="none"/>
              </w:rPr>
              <w:t>时间以竣工验收报告时间为准。</w:t>
            </w:r>
          </w:p>
        </w:tc>
      </w:tr>
      <w:tr>
        <w:tblPrEx>
          <w:tblCellMar>
            <w:top w:w="0" w:type="dxa"/>
            <w:left w:w="0" w:type="dxa"/>
            <w:bottom w:w="0" w:type="dxa"/>
            <w:right w:w="0" w:type="dxa"/>
          </w:tblCellMar>
        </w:tblPrEx>
        <w:trPr>
          <w:trHeight w:val="1547" w:hRule="atLeast"/>
        </w:trPr>
        <w:tc>
          <w:tcPr>
            <w:tcW w:w="1146" w:type="dxa"/>
            <w:vMerge w:val="continue"/>
            <w:tcBorders>
              <w:left w:val="single" w:color="000000" w:sz="4" w:space="0"/>
              <w:bottom w:val="single" w:color="auto" w:sz="4" w:space="0"/>
              <w:right w:val="single" w:color="000000" w:sz="4" w:space="0"/>
            </w:tcBorders>
            <w:vAlign w:val="center"/>
          </w:tcPr>
          <w:p>
            <w:pPr>
              <w:snapToGrid w:val="0"/>
              <w:rPr>
                <w:rStyle w:val="27"/>
                <w:rFonts w:ascii="宋体"/>
                <w:color w:val="auto"/>
                <w:kern w:val="0"/>
                <w:sz w:val="24"/>
                <w:szCs w:val="24"/>
              </w:rPr>
            </w:pPr>
          </w:p>
        </w:tc>
        <w:tc>
          <w:tcPr>
            <w:tcW w:w="1488" w:type="dxa"/>
            <w:tcBorders>
              <w:top w:val="single" w:color="000000" w:sz="4" w:space="0"/>
              <w:left w:val="single" w:color="000000" w:sz="4" w:space="0"/>
              <w:bottom w:val="single" w:color="auto" w:sz="4" w:space="0"/>
              <w:right w:val="single" w:color="000000" w:sz="2" w:space="0"/>
            </w:tcBorders>
            <w:vAlign w:val="center"/>
          </w:tcPr>
          <w:p>
            <w:pPr>
              <w:snapToGrid w:val="0"/>
              <w:jc w:val="center"/>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企业奖项</w:t>
            </w:r>
          </w:p>
          <w:p>
            <w:pPr>
              <w:snapToGrid w:val="0"/>
              <w:jc w:val="center"/>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hint="eastAsia" w:ascii="宋体" w:hAnsi="宋体" w:cs="宋体"/>
                <w:color w:val="auto"/>
                <w:kern w:val="0"/>
                <w:sz w:val="24"/>
                <w:szCs w:val="24"/>
                <w:lang w:val="en-US" w:eastAsia="zh-CN"/>
              </w:rPr>
              <w:t>9</w:t>
            </w:r>
            <w:r>
              <w:rPr>
                <w:rStyle w:val="27"/>
                <w:rFonts w:hint="eastAsia" w:ascii="宋体" w:hAnsi="宋体" w:cs="宋体"/>
                <w:color w:val="auto"/>
                <w:kern w:val="0"/>
                <w:sz w:val="24"/>
                <w:szCs w:val="24"/>
              </w:rPr>
              <w:t>分）</w:t>
            </w:r>
          </w:p>
        </w:tc>
        <w:tc>
          <w:tcPr>
            <w:tcW w:w="6688" w:type="dxa"/>
            <w:tcBorders>
              <w:top w:val="single" w:color="000000" w:sz="4" w:space="0"/>
              <w:left w:val="single" w:color="000000" w:sz="4" w:space="0"/>
              <w:bottom w:val="single" w:color="auto" w:sz="4" w:space="0"/>
              <w:right w:val="single" w:color="000000" w:sz="2" w:space="0"/>
            </w:tcBorders>
            <w:vAlign w:val="center"/>
          </w:tcPr>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1、投标人201</w:t>
            </w:r>
            <w:r>
              <w:rPr>
                <w:rStyle w:val="27"/>
                <w:rFonts w:hint="eastAsia" w:ascii="宋体" w:hAnsi="宋体" w:cs="宋体"/>
                <w:color w:val="auto"/>
                <w:kern w:val="0"/>
                <w:sz w:val="24"/>
                <w:szCs w:val="24"/>
                <w:lang w:val="en-US" w:eastAsia="zh-CN"/>
              </w:rPr>
              <w:t>7</w:t>
            </w:r>
            <w:r>
              <w:rPr>
                <w:rStyle w:val="27"/>
                <w:rFonts w:hint="eastAsia" w:ascii="宋体" w:hAnsi="宋体" w:cs="宋体"/>
                <w:color w:val="auto"/>
                <w:kern w:val="0"/>
                <w:sz w:val="24"/>
                <w:szCs w:val="24"/>
              </w:rPr>
              <w:t>年1月1日至今，监理项目获得过国家级奖项的每项得</w:t>
            </w:r>
            <w:r>
              <w:rPr>
                <w:rStyle w:val="27"/>
                <w:rFonts w:hint="eastAsia" w:ascii="宋体" w:hAnsi="宋体" w:cs="宋体"/>
                <w:color w:val="auto"/>
                <w:kern w:val="0"/>
                <w:sz w:val="24"/>
                <w:szCs w:val="24"/>
                <w:lang w:val="en-US" w:eastAsia="zh-CN"/>
              </w:rPr>
              <w:t>3</w:t>
            </w:r>
            <w:r>
              <w:rPr>
                <w:rStyle w:val="27"/>
                <w:rFonts w:hint="eastAsia" w:ascii="宋体" w:hAnsi="宋体" w:cs="宋体"/>
                <w:color w:val="auto"/>
                <w:kern w:val="0"/>
                <w:sz w:val="24"/>
                <w:szCs w:val="24"/>
              </w:rPr>
              <w:t>分，最高得</w:t>
            </w:r>
            <w:r>
              <w:rPr>
                <w:rStyle w:val="27"/>
                <w:rFonts w:hint="eastAsia" w:ascii="宋体" w:hAnsi="宋体" w:cs="宋体"/>
                <w:color w:val="auto"/>
                <w:kern w:val="0"/>
                <w:sz w:val="24"/>
                <w:szCs w:val="24"/>
                <w:lang w:val="en-US" w:eastAsia="zh-CN"/>
              </w:rPr>
              <w:t>9</w:t>
            </w:r>
            <w:r>
              <w:rPr>
                <w:rStyle w:val="27"/>
                <w:rFonts w:hint="eastAsia" w:ascii="宋体" w:hAnsi="宋体" w:cs="宋体"/>
                <w:color w:val="auto"/>
                <w:kern w:val="0"/>
                <w:sz w:val="24"/>
                <w:szCs w:val="24"/>
              </w:rPr>
              <w:t>分。</w:t>
            </w:r>
          </w:p>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2、投标人201</w:t>
            </w:r>
            <w:r>
              <w:rPr>
                <w:rStyle w:val="27"/>
                <w:rFonts w:hint="eastAsia" w:ascii="宋体" w:hAnsi="宋体" w:cs="宋体"/>
                <w:color w:val="auto"/>
                <w:kern w:val="0"/>
                <w:sz w:val="24"/>
                <w:szCs w:val="24"/>
                <w:lang w:val="en-US" w:eastAsia="zh-CN"/>
              </w:rPr>
              <w:t>7</w:t>
            </w:r>
            <w:r>
              <w:rPr>
                <w:rStyle w:val="27"/>
                <w:rFonts w:hint="eastAsia" w:ascii="宋体" w:hAnsi="宋体" w:cs="宋体"/>
                <w:color w:val="auto"/>
                <w:kern w:val="0"/>
                <w:sz w:val="24"/>
                <w:szCs w:val="24"/>
              </w:rPr>
              <w:t>年1月1日至今，监理项目获得过省级奖项的每项得</w:t>
            </w:r>
            <w:r>
              <w:rPr>
                <w:rStyle w:val="27"/>
                <w:rFonts w:hint="eastAsia" w:ascii="宋体" w:hAnsi="宋体" w:cs="宋体"/>
                <w:color w:val="auto"/>
                <w:kern w:val="0"/>
                <w:sz w:val="24"/>
                <w:szCs w:val="24"/>
                <w:lang w:val="en-US" w:eastAsia="zh-CN"/>
              </w:rPr>
              <w:t>2</w:t>
            </w:r>
            <w:r>
              <w:rPr>
                <w:rStyle w:val="27"/>
                <w:rFonts w:hint="eastAsia" w:ascii="宋体" w:hAnsi="宋体" w:cs="宋体"/>
                <w:color w:val="auto"/>
                <w:kern w:val="0"/>
                <w:sz w:val="24"/>
                <w:szCs w:val="24"/>
              </w:rPr>
              <w:t>分，最高得</w:t>
            </w:r>
            <w:r>
              <w:rPr>
                <w:rStyle w:val="27"/>
                <w:rFonts w:hint="eastAsia" w:ascii="宋体" w:hAnsi="宋体" w:cs="宋体"/>
                <w:color w:val="auto"/>
                <w:kern w:val="0"/>
                <w:sz w:val="24"/>
                <w:szCs w:val="24"/>
                <w:lang w:val="en-US" w:eastAsia="zh-CN"/>
              </w:rPr>
              <w:t>6</w:t>
            </w:r>
            <w:r>
              <w:rPr>
                <w:rStyle w:val="27"/>
                <w:rFonts w:hint="eastAsia" w:ascii="宋体" w:hAnsi="宋体" w:cs="宋体"/>
                <w:color w:val="auto"/>
                <w:kern w:val="0"/>
                <w:sz w:val="24"/>
                <w:szCs w:val="24"/>
              </w:rPr>
              <w:t>分。</w:t>
            </w:r>
          </w:p>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3、投标人201</w:t>
            </w:r>
            <w:r>
              <w:rPr>
                <w:rStyle w:val="27"/>
                <w:rFonts w:hint="eastAsia" w:ascii="宋体" w:hAnsi="宋体" w:cs="宋体"/>
                <w:color w:val="auto"/>
                <w:kern w:val="0"/>
                <w:sz w:val="24"/>
                <w:szCs w:val="24"/>
                <w:lang w:val="en-US" w:eastAsia="zh-CN"/>
              </w:rPr>
              <w:t>7</w:t>
            </w:r>
            <w:r>
              <w:rPr>
                <w:rStyle w:val="27"/>
                <w:rFonts w:hint="eastAsia" w:ascii="宋体" w:hAnsi="宋体" w:cs="宋体"/>
                <w:color w:val="auto"/>
                <w:kern w:val="0"/>
                <w:sz w:val="24"/>
                <w:szCs w:val="24"/>
              </w:rPr>
              <w:t>年1月1日至今，监理项目获得过市级奖项的每项得</w:t>
            </w:r>
            <w:r>
              <w:rPr>
                <w:rStyle w:val="27"/>
                <w:rFonts w:hint="eastAsia" w:ascii="宋体" w:hAnsi="宋体" w:cs="宋体"/>
                <w:color w:val="auto"/>
                <w:kern w:val="0"/>
                <w:sz w:val="24"/>
                <w:szCs w:val="24"/>
                <w:lang w:val="en-US" w:eastAsia="zh-CN"/>
              </w:rPr>
              <w:t>1</w:t>
            </w:r>
            <w:r>
              <w:rPr>
                <w:rStyle w:val="27"/>
                <w:rFonts w:hint="eastAsia" w:ascii="宋体" w:hAnsi="宋体" w:cs="宋体"/>
                <w:color w:val="auto"/>
                <w:kern w:val="0"/>
                <w:sz w:val="24"/>
                <w:szCs w:val="24"/>
              </w:rPr>
              <w:t>分，最高得</w:t>
            </w:r>
            <w:r>
              <w:rPr>
                <w:rStyle w:val="27"/>
                <w:rFonts w:hint="eastAsia" w:ascii="宋体" w:hAnsi="宋体" w:cs="宋体"/>
                <w:color w:val="auto"/>
                <w:kern w:val="0"/>
                <w:sz w:val="24"/>
                <w:szCs w:val="24"/>
                <w:lang w:val="en-US" w:eastAsia="zh-CN"/>
              </w:rPr>
              <w:t>3</w:t>
            </w:r>
            <w:r>
              <w:rPr>
                <w:rStyle w:val="27"/>
                <w:rFonts w:hint="eastAsia" w:ascii="宋体" w:hAnsi="宋体" w:cs="宋体"/>
                <w:color w:val="auto"/>
                <w:kern w:val="0"/>
                <w:sz w:val="24"/>
                <w:szCs w:val="24"/>
              </w:rPr>
              <w:t>分。</w:t>
            </w:r>
          </w:p>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本项最多按三个奖项计算，优先按最高级奖项计算，最高得</w:t>
            </w:r>
            <w:r>
              <w:rPr>
                <w:rStyle w:val="27"/>
                <w:rFonts w:hint="eastAsia" w:ascii="宋体" w:hAnsi="宋体" w:cs="宋体"/>
                <w:color w:val="auto"/>
                <w:kern w:val="0"/>
                <w:sz w:val="24"/>
                <w:szCs w:val="24"/>
                <w:lang w:val="en-US" w:eastAsia="zh-CN"/>
              </w:rPr>
              <w:t>9</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rPr>
              <w:t>注：</w:t>
            </w:r>
            <w:r>
              <w:rPr>
                <w:rStyle w:val="27"/>
                <w:rFonts w:ascii="宋体" w:hAnsi="宋体" w:cs="宋体"/>
                <w:color w:val="auto"/>
                <w:kern w:val="0"/>
                <w:sz w:val="24"/>
                <w:szCs w:val="24"/>
              </w:rPr>
              <w:t>1.</w:t>
            </w:r>
            <w:r>
              <w:rPr>
                <w:rStyle w:val="27"/>
                <w:rFonts w:hint="eastAsia" w:ascii="宋体" w:hAnsi="宋体" w:cs="宋体"/>
                <w:color w:val="auto"/>
                <w:kern w:val="0"/>
                <w:sz w:val="24"/>
                <w:szCs w:val="24"/>
              </w:rPr>
              <w:t>同一项目获得多个奖项者，以奖项最高者得分为准，不得重复计分。</w:t>
            </w:r>
            <w:r>
              <w:rPr>
                <w:rStyle w:val="27"/>
                <w:rFonts w:ascii="宋体" w:hAnsi="宋体" w:cs="宋体"/>
                <w:color w:val="auto"/>
                <w:kern w:val="0"/>
                <w:sz w:val="24"/>
                <w:szCs w:val="24"/>
              </w:rPr>
              <w:t>2.</w:t>
            </w:r>
            <w:r>
              <w:rPr>
                <w:rStyle w:val="27"/>
                <w:rFonts w:hint="eastAsia" w:ascii="宋体" w:hAnsi="宋体" w:cs="宋体"/>
                <w:color w:val="auto"/>
                <w:kern w:val="0"/>
                <w:sz w:val="24"/>
                <w:szCs w:val="24"/>
              </w:rPr>
              <w:t>须附获奖证书复印件加盖公章，否则不得分；时间以获奖证书颁发日期为准。</w:t>
            </w:r>
          </w:p>
        </w:tc>
      </w:tr>
      <w:tr>
        <w:tblPrEx>
          <w:tblCellMar>
            <w:top w:w="0" w:type="dxa"/>
            <w:left w:w="0" w:type="dxa"/>
            <w:bottom w:w="0" w:type="dxa"/>
            <w:right w:w="0" w:type="dxa"/>
          </w:tblCellMar>
        </w:tblPrEx>
        <w:trPr>
          <w:trHeight w:val="1177" w:hRule="atLeast"/>
        </w:trPr>
        <w:tc>
          <w:tcPr>
            <w:tcW w:w="1146" w:type="dxa"/>
            <w:vMerge w:val="restart"/>
            <w:tcBorders>
              <w:top w:val="single" w:color="auto" w:sz="4" w:space="0"/>
              <w:left w:val="single" w:color="auto" w:sz="4" w:space="0"/>
              <w:bottom w:val="single" w:color="auto" w:sz="4" w:space="0"/>
              <w:right w:val="single" w:color="auto" w:sz="4" w:space="0"/>
            </w:tcBorders>
            <w:vAlign w:val="center"/>
          </w:tcPr>
          <w:p>
            <w:pPr>
              <w:snapToGrid w:val="0"/>
              <w:rPr>
                <w:rStyle w:val="27"/>
                <w:rFonts w:ascii="宋体"/>
                <w:color w:val="auto"/>
                <w:kern w:val="0"/>
                <w:sz w:val="24"/>
                <w:szCs w:val="24"/>
              </w:rPr>
            </w:pPr>
            <w:r>
              <w:rPr>
                <w:rStyle w:val="27"/>
                <w:rFonts w:hint="eastAsia" w:ascii="宋体" w:hAnsi="宋体" w:cs="宋体"/>
                <w:color w:val="auto"/>
                <w:kern w:val="0"/>
                <w:sz w:val="24"/>
                <w:szCs w:val="24"/>
              </w:rPr>
              <w:t>项目</w:t>
            </w:r>
            <w:r>
              <w:rPr>
                <w:rStyle w:val="27"/>
                <w:rFonts w:hint="eastAsia" w:ascii="宋体" w:hAnsi="宋体" w:cs="宋体"/>
                <w:color w:val="auto"/>
                <w:kern w:val="0"/>
                <w:sz w:val="24"/>
                <w:szCs w:val="24"/>
                <w:lang w:eastAsia="zh-CN"/>
              </w:rPr>
              <w:t>负责人业绩、奖项</w:t>
            </w:r>
            <w:r>
              <w:rPr>
                <w:rStyle w:val="27"/>
                <w:rFonts w:hint="eastAsia" w:ascii="宋体" w:hAnsi="宋体" w:cs="宋体"/>
                <w:color w:val="auto"/>
                <w:kern w:val="0"/>
                <w:sz w:val="24"/>
                <w:szCs w:val="24"/>
              </w:rPr>
              <w:t>（10分）</w:t>
            </w:r>
          </w:p>
          <w:p>
            <w:pPr>
              <w:snapToGrid w:val="0"/>
              <w:jc w:val="both"/>
              <w:rPr>
                <w:rStyle w:val="27"/>
                <w:rFonts w:ascii="宋体"/>
                <w:color w:val="auto"/>
                <w:kern w:val="0"/>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pPr>
              <w:snapToGrid w:val="0"/>
              <w:rPr>
                <w:rStyle w:val="27"/>
                <w:rFonts w:hint="default" w:ascii="宋体" w:eastAsia="宋体"/>
                <w:color w:val="auto"/>
                <w:kern w:val="0"/>
                <w:sz w:val="24"/>
                <w:szCs w:val="24"/>
                <w:lang w:val="en-US" w:eastAsia="zh-CN"/>
              </w:rPr>
            </w:pPr>
            <w:r>
              <w:rPr>
                <w:rStyle w:val="27"/>
                <w:rFonts w:hint="eastAsia" w:ascii="宋体" w:hAnsi="宋体" w:cs="宋体"/>
                <w:color w:val="auto"/>
                <w:kern w:val="0"/>
                <w:sz w:val="24"/>
                <w:szCs w:val="24"/>
              </w:rPr>
              <w:t>总监理工程</w:t>
            </w:r>
            <w:r>
              <w:rPr>
                <w:rStyle w:val="27"/>
                <w:rFonts w:hint="eastAsia" w:ascii="宋体" w:hAnsi="宋体" w:cs="宋体"/>
                <w:color w:val="auto"/>
                <w:kern w:val="0"/>
                <w:sz w:val="24"/>
                <w:szCs w:val="24"/>
                <w:lang w:eastAsia="zh-CN"/>
              </w:rPr>
              <w:t>师</w:t>
            </w:r>
            <w:r>
              <w:rPr>
                <w:rStyle w:val="27"/>
                <w:rFonts w:hint="eastAsia" w:ascii="宋体"/>
                <w:color w:val="auto"/>
                <w:kern w:val="0"/>
                <w:sz w:val="24"/>
                <w:szCs w:val="24"/>
                <w:lang w:val="en-US" w:eastAsia="zh-CN"/>
              </w:rPr>
              <w:t>业绩（1分）</w:t>
            </w:r>
          </w:p>
        </w:tc>
        <w:tc>
          <w:tcPr>
            <w:tcW w:w="6688" w:type="dxa"/>
            <w:tcBorders>
              <w:top w:val="single" w:color="auto" w:sz="4" w:space="0"/>
              <w:left w:val="single" w:color="auto" w:sz="4" w:space="0"/>
              <w:bottom w:val="single" w:color="auto" w:sz="4" w:space="0"/>
              <w:right w:val="single" w:color="auto" w:sz="4" w:space="0"/>
            </w:tcBorders>
            <w:vAlign w:val="center"/>
          </w:tcPr>
          <w:p>
            <w:pPr>
              <w:snapToGrid w:val="0"/>
              <w:rPr>
                <w:rStyle w:val="27"/>
                <w:rFonts w:hint="default" w:ascii="宋体" w:hAnsi="宋体" w:cs="宋体"/>
                <w:color w:val="auto"/>
                <w:kern w:val="0"/>
                <w:sz w:val="24"/>
                <w:szCs w:val="24"/>
                <w:lang w:val="en-US" w:eastAsia="zh-CN"/>
              </w:rPr>
            </w:pPr>
            <w:r>
              <w:rPr>
                <w:rStyle w:val="27"/>
                <w:rFonts w:hint="eastAsia" w:ascii="宋体" w:hAnsi="宋体" w:cs="宋体"/>
                <w:color w:val="auto"/>
                <w:kern w:val="0"/>
                <w:sz w:val="24"/>
                <w:szCs w:val="24"/>
                <w:lang w:val="en-US" w:eastAsia="zh-CN"/>
              </w:rPr>
              <w:t>拟派项目负责人</w:t>
            </w:r>
            <w:r>
              <w:rPr>
                <w:rStyle w:val="27"/>
                <w:rFonts w:hint="default" w:ascii="宋体" w:hAnsi="宋体" w:cs="宋体"/>
                <w:color w:val="auto"/>
                <w:kern w:val="0"/>
                <w:sz w:val="24"/>
                <w:szCs w:val="24"/>
                <w:lang w:val="en-US" w:eastAsia="zh-CN"/>
              </w:rPr>
              <w:t>承建</w:t>
            </w:r>
            <w:r>
              <w:rPr>
                <w:rStyle w:val="27"/>
                <w:rFonts w:hint="eastAsia" w:ascii="宋体" w:hAnsi="宋体" w:cs="宋体"/>
                <w:color w:val="auto"/>
                <w:kern w:val="0"/>
                <w:sz w:val="24"/>
                <w:szCs w:val="24"/>
                <w:lang w:val="en-US" w:eastAsia="zh-CN"/>
              </w:rPr>
              <w:t>过</w:t>
            </w:r>
            <w:r>
              <w:rPr>
                <w:rStyle w:val="27"/>
                <w:rFonts w:hint="default" w:ascii="宋体" w:hAnsi="宋体" w:cs="宋体"/>
                <w:color w:val="auto"/>
                <w:kern w:val="0"/>
                <w:sz w:val="24"/>
                <w:szCs w:val="24"/>
                <w:lang w:val="en-US" w:eastAsia="zh-CN"/>
              </w:rPr>
              <w:t>类似工程监理项目</w:t>
            </w:r>
            <w:r>
              <w:rPr>
                <w:rStyle w:val="27"/>
                <w:rFonts w:hint="eastAsia" w:ascii="宋体" w:hAnsi="宋体" w:cs="宋体"/>
                <w:color w:val="auto"/>
                <w:kern w:val="0"/>
                <w:sz w:val="24"/>
                <w:szCs w:val="24"/>
                <w:lang w:val="en-US" w:eastAsia="zh-CN"/>
              </w:rPr>
              <w:t>的，得1分。</w:t>
            </w:r>
          </w:p>
          <w:p>
            <w:pPr>
              <w:snapToGrid w:val="0"/>
              <w:rPr>
                <w:rStyle w:val="27"/>
                <w:rFonts w:hint="default" w:ascii="宋体" w:hAnsi="宋体" w:cs="宋体"/>
                <w:color w:val="auto"/>
                <w:kern w:val="0"/>
                <w:sz w:val="24"/>
                <w:szCs w:val="24"/>
                <w:lang w:val="en-US" w:eastAsia="zh-CN"/>
              </w:rPr>
            </w:pPr>
            <w:r>
              <w:rPr>
                <w:rStyle w:val="27"/>
                <w:rFonts w:hint="default" w:ascii="宋体" w:hAnsi="宋体" w:cs="宋体"/>
                <w:color w:val="auto"/>
                <w:kern w:val="0"/>
                <w:sz w:val="24"/>
                <w:szCs w:val="24"/>
                <w:lang w:val="en-US" w:eastAsia="zh-CN"/>
              </w:rPr>
              <w:t>注：类似工程指总建筑在7728平方米以上或工程造价12173.66万元以上工程。</w:t>
            </w:r>
            <w:r>
              <w:rPr>
                <w:rStyle w:val="27"/>
                <w:rFonts w:hint="eastAsia" w:ascii="宋体" w:hAnsi="宋体" w:cs="宋体"/>
                <w:color w:val="auto"/>
                <w:kern w:val="0"/>
                <w:sz w:val="24"/>
                <w:szCs w:val="24"/>
                <w:highlight w:val="none"/>
              </w:rPr>
              <w:t>提供监理合同关键页、竣工验收报告、中</w:t>
            </w:r>
            <w:r>
              <w:rPr>
                <w:rStyle w:val="27"/>
                <w:rFonts w:hint="eastAsia" w:ascii="宋体" w:hAnsi="宋体" w:cs="宋体"/>
                <w:color w:val="auto"/>
                <w:kern w:val="0"/>
                <w:sz w:val="24"/>
                <w:szCs w:val="24"/>
              </w:rPr>
              <w:t>标通知书复印件加盖公章，否则不得分。</w:t>
            </w:r>
            <w:r>
              <w:rPr>
                <w:rStyle w:val="27"/>
                <w:rFonts w:hint="eastAsia" w:ascii="宋体" w:hAnsi="宋体" w:cs="宋体"/>
                <w:color w:val="auto"/>
                <w:kern w:val="0"/>
                <w:sz w:val="24"/>
                <w:szCs w:val="24"/>
                <w:highlight w:val="none"/>
              </w:rPr>
              <w:t>时间以竣工验收报告时间为准。</w:t>
            </w:r>
          </w:p>
        </w:tc>
      </w:tr>
      <w:tr>
        <w:tblPrEx>
          <w:tblCellMar>
            <w:top w:w="0" w:type="dxa"/>
            <w:left w:w="0" w:type="dxa"/>
            <w:bottom w:w="0" w:type="dxa"/>
            <w:right w:w="0" w:type="dxa"/>
          </w:tblCellMar>
        </w:tblPrEx>
        <w:trPr>
          <w:trHeight w:val="2429" w:hRule="atLeast"/>
        </w:trPr>
        <w:tc>
          <w:tcPr>
            <w:tcW w:w="1146" w:type="dxa"/>
            <w:vMerge w:val="continue"/>
            <w:tcBorders>
              <w:top w:val="single" w:color="auto" w:sz="4" w:space="0"/>
              <w:left w:val="single" w:color="auto" w:sz="4" w:space="0"/>
              <w:bottom w:val="single" w:color="auto" w:sz="4" w:space="0"/>
              <w:right w:val="single" w:color="auto" w:sz="4" w:space="0"/>
            </w:tcBorders>
            <w:vAlign w:val="center"/>
          </w:tcPr>
          <w:p>
            <w:pPr>
              <w:snapToGrid w:val="0"/>
              <w:rPr>
                <w:rStyle w:val="27"/>
                <w:rFonts w:ascii="宋体"/>
                <w:color w:val="auto"/>
                <w:kern w:val="0"/>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27"/>
                <w:rFonts w:ascii="宋体"/>
                <w:color w:val="auto"/>
                <w:kern w:val="0"/>
                <w:sz w:val="24"/>
                <w:szCs w:val="24"/>
              </w:rPr>
            </w:pPr>
            <w:r>
              <w:rPr>
                <w:rStyle w:val="27"/>
                <w:rFonts w:hint="eastAsia" w:ascii="宋体" w:hAnsi="宋体" w:cs="宋体"/>
                <w:color w:val="auto"/>
                <w:kern w:val="0"/>
                <w:sz w:val="24"/>
                <w:szCs w:val="24"/>
              </w:rPr>
              <w:t>拟派总监理工程师奖项（</w:t>
            </w:r>
            <w:r>
              <w:rPr>
                <w:rStyle w:val="27"/>
                <w:rFonts w:hint="eastAsia" w:ascii="宋体" w:hAnsi="宋体" w:cs="宋体"/>
                <w:color w:val="auto"/>
                <w:kern w:val="0"/>
                <w:sz w:val="24"/>
                <w:szCs w:val="24"/>
                <w:lang w:val="en-US" w:eastAsia="zh-CN"/>
              </w:rPr>
              <w:t>3</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p>
        </w:tc>
        <w:tc>
          <w:tcPr>
            <w:tcW w:w="6688" w:type="dxa"/>
            <w:tcBorders>
              <w:top w:val="single" w:color="auto" w:sz="4" w:space="0"/>
              <w:left w:val="single" w:color="auto" w:sz="4" w:space="0"/>
              <w:bottom w:val="single" w:color="auto" w:sz="4" w:space="0"/>
              <w:right w:val="single" w:color="auto" w:sz="4" w:space="0"/>
            </w:tcBorders>
            <w:vAlign w:val="center"/>
          </w:tcPr>
          <w:p>
            <w:pPr>
              <w:snapToGrid w:val="0"/>
              <w:rPr>
                <w:rStyle w:val="27"/>
                <w:rFonts w:ascii="宋体"/>
                <w:color w:val="auto"/>
                <w:kern w:val="0"/>
                <w:sz w:val="24"/>
                <w:szCs w:val="24"/>
              </w:rPr>
            </w:pPr>
            <w:r>
              <w:rPr>
                <w:rStyle w:val="27"/>
                <w:rFonts w:hint="eastAsia" w:ascii="宋体" w:hAnsi="宋体" w:cs="宋体"/>
                <w:color w:val="auto"/>
                <w:kern w:val="0"/>
                <w:sz w:val="24"/>
                <w:szCs w:val="24"/>
              </w:rPr>
              <w:t>拟派总监理工程师监理项目奖项：</w:t>
            </w:r>
          </w:p>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项目负责人作为项目总监理工程师监理的项目获得过国家级奖项的，得</w:t>
            </w:r>
            <w:r>
              <w:rPr>
                <w:rStyle w:val="27"/>
                <w:rFonts w:hint="eastAsia" w:ascii="宋体" w:hAnsi="宋体" w:cs="宋体"/>
                <w:color w:val="auto"/>
                <w:kern w:val="0"/>
                <w:sz w:val="24"/>
                <w:szCs w:val="24"/>
                <w:lang w:val="en-US" w:eastAsia="zh-CN"/>
              </w:rPr>
              <w:t>3分；</w:t>
            </w:r>
            <w:r>
              <w:rPr>
                <w:rStyle w:val="27"/>
                <w:rFonts w:hint="eastAsia" w:ascii="宋体" w:hAnsi="宋体" w:cs="宋体"/>
                <w:color w:val="auto"/>
                <w:kern w:val="0"/>
                <w:sz w:val="24"/>
                <w:szCs w:val="24"/>
              </w:rPr>
              <w:t>获得过省级奖项的，得</w:t>
            </w:r>
            <w:r>
              <w:rPr>
                <w:rStyle w:val="27"/>
                <w:rFonts w:hint="eastAsia" w:ascii="宋体" w:hAnsi="宋体" w:cs="宋体"/>
                <w:color w:val="auto"/>
                <w:kern w:val="0"/>
                <w:sz w:val="24"/>
                <w:szCs w:val="24"/>
                <w:lang w:val="en-US" w:eastAsia="zh-CN"/>
              </w:rPr>
              <w:t>1.5</w:t>
            </w:r>
            <w:r>
              <w:rPr>
                <w:rStyle w:val="27"/>
                <w:rFonts w:hint="eastAsia" w:ascii="宋体" w:hAnsi="宋体" w:cs="宋体"/>
                <w:color w:val="auto"/>
                <w:kern w:val="0"/>
                <w:sz w:val="24"/>
                <w:szCs w:val="24"/>
              </w:rPr>
              <w:t>分</w:t>
            </w:r>
            <w:r>
              <w:rPr>
                <w:rStyle w:val="27"/>
                <w:rFonts w:hint="eastAsia" w:ascii="宋体" w:hAnsi="宋体" w:cs="宋体"/>
                <w:color w:val="auto"/>
                <w:kern w:val="0"/>
                <w:sz w:val="24"/>
                <w:szCs w:val="24"/>
                <w:lang w:eastAsia="zh-CN"/>
              </w:rPr>
              <w:t>；</w:t>
            </w:r>
            <w:r>
              <w:rPr>
                <w:rStyle w:val="27"/>
                <w:rFonts w:hint="eastAsia" w:ascii="宋体" w:hAnsi="宋体" w:cs="宋体"/>
                <w:color w:val="auto"/>
                <w:kern w:val="0"/>
                <w:sz w:val="24"/>
                <w:szCs w:val="24"/>
              </w:rPr>
              <w:t>获得过市级奖项的，得</w:t>
            </w:r>
            <w:r>
              <w:rPr>
                <w:rStyle w:val="27"/>
                <w:rFonts w:hint="eastAsia" w:ascii="宋体" w:hAnsi="宋体" w:cs="宋体"/>
                <w:color w:val="auto"/>
                <w:kern w:val="0"/>
                <w:sz w:val="24"/>
                <w:szCs w:val="24"/>
                <w:lang w:val="en-US" w:eastAsia="zh-CN"/>
              </w:rPr>
              <w:t>0.5</w:t>
            </w:r>
            <w:r>
              <w:rPr>
                <w:rStyle w:val="27"/>
                <w:rFonts w:hint="eastAsia" w:ascii="宋体" w:hAnsi="宋体" w:cs="宋体"/>
                <w:color w:val="auto"/>
                <w:kern w:val="0"/>
                <w:sz w:val="24"/>
                <w:szCs w:val="24"/>
              </w:rPr>
              <w:t>分</w:t>
            </w:r>
            <w:r>
              <w:rPr>
                <w:rStyle w:val="27"/>
                <w:rFonts w:hint="eastAsia" w:ascii="宋体" w:hAnsi="宋体" w:cs="宋体"/>
                <w:color w:val="auto"/>
                <w:kern w:val="0"/>
                <w:sz w:val="24"/>
                <w:szCs w:val="24"/>
                <w:lang w:eastAsia="zh-CN"/>
              </w:rPr>
              <w:t>；</w:t>
            </w:r>
          </w:p>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本项最多按</w:t>
            </w:r>
            <w:r>
              <w:rPr>
                <w:rStyle w:val="27"/>
                <w:rFonts w:hint="eastAsia" w:ascii="宋体" w:hAnsi="宋体" w:cs="宋体"/>
                <w:color w:val="auto"/>
                <w:kern w:val="0"/>
                <w:sz w:val="24"/>
                <w:szCs w:val="24"/>
                <w:lang w:val="en-US" w:eastAsia="zh-CN"/>
              </w:rPr>
              <w:t>一</w:t>
            </w:r>
            <w:r>
              <w:rPr>
                <w:rStyle w:val="27"/>
                <w:rFonts w:hint="eastAsia" w:ascii="宋体" w:hAnsi="宋体" w:cs="宋体"/>
                <w:color w:val="auto"/>
                <w:kern w:val="0"/>
                <w:sz w:val="24"/>
                <w:szCs w:val="24"/>
              </w:rPr>
              <w:t>个奖项计算，优先按最高级奖项计算，最高得</w:t>
            </w:r>
            <w:r>
              <w:rPr>
                <w:rStyle w:val="27"/>
                <w:rFonts w:hint="eastAsia" w:ascii="宋体" w:hAnsi="宋体" w:cs="宋体"/>
                <w:color w:val="auto"/>
                <w:kern w:val="0"/>
                <w:sz w:val="24"/>
                <w:szCs w:val="24"/>
                <w:lang w:val="en-US" w:eastAsia="zh-CN"/>
              </w:rPr>
              <w:t>3</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lang w:eastAsia="zh-CN"/>
              </w:rPr>
              <w:t>注：</w:t>
            </w:r>
            <w:r>
              <w:rPr>
                <w:rStyle w:val="27"/>
                <w:rFonts w:hint="eastAsia" w:ascii="宋体" w:hAnsi="宋体" w:cs="宋体"/>
                <w:color w:val="auto"/>
                <w:kern w:val="0"/>
                <w:sz w:val="24"/>
                <w:szCs w:val="24"/>
              </w:rPr>
              <w:t>投标人须提供获奖证书或获奖证明材料复印件，加盖投标人公章，时间以证书颁发或获奖证明材料发布日期为准。</w:t>
            </w:r>
          </w:p>
        </w:tc>
      </w:tr>
      <w:tr>
        <w:tblPrEx>
          <w:tblCellMar>
            <w:top w:w="0" w:type="dxa"/>
            <w:left w:w="0" w:type="dxa"/>
            <w:bottom w:w="0" w:type="dxa"/>
            <w:right w:w="0" w:type="dxa"/>
          </w:tblCellMar>
        </w:tblPrEx>
        <w:trPr>
          <w:trHeight w:val="1272" w:hRule="atLeast"/>
        </w:trPr>
        <w:tc>
          <w:tcPr>
            <w:tcW w:w="1146"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Style w:val="27"/>
                <w:rFonts w:ascii="宋体"/>
                <w:color w:val="auto"/>
                <w:kern w:val="0"/>
                <w:sz w:val="24"/>
                <w:szCs w:val="24"/>
              </w:rPr>
            </w:pPr>
          </w:p>
        </w:tc>
        <w:tc>
          <w:tcPr>
            <w:tcW w:w="1488" w:type="dxa"/>
            <w:tcBorders>
              <w:top w:val="single" w:color="auto" w:sz="4" w:space="0"/>
              <w:left w:val="single" w:color="auto" w:sz="4" w:space="0"/>
              <w:bottom w:val="single" w:color="auto" w:sz="4" w:space="0"/>
              <w:right w:val="single" w:color="auto" w:sz="4" w:space="0"/>
            </w:tcBorders>
            <w:vAlign w:val="center"/>
          </w:tcPr>
          <w:p>
            <w:pPr>
              <w:snapToGrid w:val="0"/>
              <w:jc w:val="left"/>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现场驻地监理机构</w:t>
            </w:r>
            <w:r>
              <w:rPr>
                <w:rStyle w:val="27"/>
                <w:rFonts w:hint="eastAsia" w:ascii="宋体" w:hAnsi="宋体" w:cs="宋体"/>
                <w:color w:val="auto"/>
                <w:kern w:val="0"/>
                <w:sz w:val="24"/>
                <w:szCs w:val="24"/>
                <w:lang w:eastAsia="zh-CN"/>
              </w:rPr>
              <w:t>各专业负责人职称</w:t>
            </w:r>
            <w:r>
              <w:rPr>
                <w:rStyle w:val="27"/>
                <w:rFonts w:hint="eastAsia" w:ascii="宋体" w:hAnsi="宋体" w:cs="宋体"/>
                <w:color w:val="auto"/>
                <w:kern w:val="0"/>
                <w:sz w:val="24"/>
                <w:szCs w:val="24"/>
              </w:rPr>
              <w:t>（总监理工程师除外）（</w:t>
            </w:r>
            <w:r>
              <w:rPr>
                <w:rStyle w:val="27"/>
                <w:rFonts w:hint="eastAsia" w:ascii="宋体" w:hAnsi="宋体" w:cs="宋体"/>
                <w:color w:val="auto"/>
                <w:kern w:val="0"/>
                <w:sz w:val="24"/>
                <w:szCs w:val="24"/>
                <w:lang w:val="en-US" w:eastAsia="zh-CN"/>
              </w:rPr>
              <w:t>6</w:t>
            </w:r>
            <w:r>
              <w:rPr>
                <w:rStyle w:val="27"/>
                <w:rFonts w:hint="eastAsia" w:ascii="宋体" w:hAnsi="宋体" w:cs="宋体"/>
                <w:color w:val="auto"/>
                <w:kern w:val="0"/>
                <w:sz w:val="24"/>
                <w:szCs w:val="24"/>
              </w:rPr>
              <w:t>分）</w:t>
            </w:r>
          </w:p>
        </w:tc>
        <w:tc>
          <w:tcPr>
            <w:tcW w:w="6688" w:type="dxa"/>
            <w:tcBorders>
              <w:top w:val="single" w:color="auto" w:sz="4" w:space="0"/>
              <w:left w:val="single" w:color="auto" w:sz="4" w:space="0"/>
              <w:bottom w:val="single" w:color="auto" w:sz="4" w:space="0"/>
              <w:right w:val="single" w:color="auto" w:sz="4" w:space="0"/>
            </w:tcBorders>
            <w:vAlign w:val="center"/>
          </w:tcPr>
          <w:p>
            <w:pPr>
              <w:snapToGrid w:val="0"/>
              <w:rPr>
                <w:rStyle w:val="27"/>
                <w:rFonts w:ascii="宋体" w:hAnsi="宋体" w:cs="宋体"/>
                <w:color w:val="auto"/>
                <w:kern w:val="0"/>
                <w:sz w:val="24"/>
                <w:szCs w:val="24"/>
              </w:rPr>
            </w:pPr>
            <w:r>
              <w:rPr>
                <w:rStyle w:val="27"/>
                <w:rFonts w:ascii="宋体" w:hAnsi="宋体" w:cs="宋体"/>
                <w:color w:val="auto"/>
                <w:kern w:val="0"/>
                <w:sz w:val="24"/>
                <w:szCs w:val="24"/>
              </w:rPr>
              <w:t>1、投标人拟驻监理机构组成人员的岗位设置合理、专业配套齐全、所有人员全部持证上岗。监理机构拟派驻场</w:t>
            </w:r>
            <w:r>
              <w:rPr>
                <w:rStyle w:val="27"/>
                <w:rFonts w:hint="eastAsia" w:ascii="宋体" w:hAnsi="宋体" w:cs="宋体"/>
                <w:color w:val="auto"/>
                <w:kern w:val="0"/>
                <w:sz w:val="24"/>
                <w:szCs w:val="24"/>
                <w:lang w:eastAsia="zh-CN"/>
              </w:rPr>
              <w:t>负责</w:t>
            </w:r>
            <w:r>
              <w:rPr>
                <w:rStyle w:val="27"/>
                <w:rFonts w:ascii="宋体" w:hAnsi="宋体" w:cs="宋体"/>
                <w:color w:val="auto"/>
                <w:kern w:val="0"/>
                <w:sz w:val="24"/>
                <w:szCs w:val="24"/>
              </w:rPr>
              <w:t>人员组成中必须具备：房建、安全、工程造价、给排水、电气专业五个专业工程师（中级或以上）人员，全部满足得</w:t>
            </w:r>
            <w:r>
              <w:rPr>
                <w:rStyle w:val="27"/>
                <w:rFonts w:hint="eastAsia" w:ascii="宋体" w:hAnsi="宋体" w:cs="宋体"/>
                <w:color w:val="auto"/>
                <w:kern w:val="0"/>
                <w:sz w:val="24"/>
                <w:szCs w:val="24"/>
                <w:lang w:eastAsia="zh-CN"/>
              </w:rPr>
              <w:t>2</w:t>
            </w:r>
            <w:r>
              <w:rPr>
                <w:rStyle w:val="27"/>
                <w:rFonts w:ascii="宋体" w:hAnsi="宋体" w:cs="宋体"/>
                <w:color w:val="auto"/>
                <w:kern w:val="0"/>
                <w:sz w:val="24"/>
                <w:szCs w:val="24"/>
              </w:rPr>
              <w:t>分，缺少一个专业均为0分；</w:t>
            </w:r>
          </w:p>
          <w:p>
            <w:pPr>
              <w:snapToGrid w:val="0"/>
              <w:rPr>
                <w:rStyle w:val="27"/>
                <w:rFonts w:ascii="宋体" w:hAnsi="宋体" w:cs="宋体"/>
                <w:color w:val="auto"/>
                <w:kern w:val="0"/>
                <w:sz w:val="24"/>
                <w:szCs w:val="24"/>
              </w:rPr>
            </w:pPr>
            <w:r>
              <w:rPr>
                <w:rStyle w:val="27"/>
                <w:rFonts w:ascii="宋体" w:hAnsi="宋体" w:cs="宋体"/>
                <w:color w:val="auto"/>
                <w:kern w:val="0"/>
                <w:sz w:val="24"/>
                <w:szCs w:val="24"/>
              </w:rPr>
              <w:t>2、</w:t>
            </w:r>
            <w:r>
              <w:rPr>
                <w:rStyle w:val="27"/>
                <w:rFonts w:hint="eastAsia" w:ascii="宋体" w:hAnsi="宋体" w:cs="宋体"/>
                <w:color w:val="auto"/>
                <w:kern w:val="0"/>
                <w:sz w:val="24"/>
                <w:szCs w:val="24"/>
                <w:lang w:eastAsia="zh-CN"/>
              </w:rPr>
              <w:t>拟派该项目</w:t>
            </w:r>
            <w:r>
              <w:rPr>
                <w:rStyle w:val="27"/>
                <w:rFonts w:hint="eastAsia" w:ascii="宋体" w:hAnsi="宋体" w:cs="宋体"/>
                <w:color w:val="auto"/>
                <w:kern w:val="0"/>
                <w:sz w:val="24"/>
                <w:szCs w:val="24"/>
                <w:lang w:val="en-US" w:eastAsia="zh-CN"/>
              </w:rPr>
              <w:t>房</w:t>
            </w:r>
            <w:r>
              <w:rPr>
                <w:rStyle w:val="27"/>
                <w:rFonts w:hint="eastAsia" w:ascii="宋体" w:hAnsi="宋体" w:cs="宋体"/>
                <w:color w:val="auto"/>
                <w:kern w:val="0"/>
                <w:sz w:val="24"/>
                <w:szCs w:val="24"/>
              </w:rPr>
              <w:t>建</w:t>
            </w:r>
            <w:r>
              <w:rPr>
                <w:rStyle w:val="27"/>
                <w:rFonts w:hint="eastAsia" w:ascii="宋体" w:hAnsi="宋体" w:cs="宋体"/>
                <w:color w:val="auto"/>
                <w:kern w:val="0"/>
                <w:sz w:val="24"/>
                <w:szCs w:val="24"/>
                <w:lang w:val="en-US" w:eastAsia="zh-CN"/>
              </w:rPr>
              <w:t>专业</w:t>
            </w:r>
            <w:r>
              <w:rPr>
                <w:rStyle w:val="27"/>
                <w:rFonts w:hint="eastAsia" w:ascii="宋体" w:hAnsi="宋体" w:cs="宋体"/>
                <w:color w:val="auto"/>
                <w:kern w:val="0"/>
                <w:sz w:val="24"/>
                <w:szCs w:val="24"/>
              </w:rPr>
              <w:t>负责人：具有</w:t>
            </w:r>
            <w:r>
              <w:rPr>
                <w:rStyle w:val="27"/>
                <w:rFonts w:hint="eastAsia" w:ascii="宋体" w:hAnsi="宋体" w:cs="宋体"/>
                <w:color w:val="auto"/>
                <w:kern w:val="0"/>
                <w:sz w:val="24"/>
                <w:szCs w:val="24"/>
                <w:lang w:val="en-US" w:eastAsia="zh-CN"/>
              </w:rPr>
              <w:t>国家</w:t>
            </w:r>
            <w:r>
              <w:rPr>
                <w:rStyle w:val="27"/>
                <w:rFonts w:hint="eastAsia" w:ascii="宋体" w:hAnsi="宋体" w:cs="宋体"/>
                <w:color w:val="auto"/>
                <w:kern w:val="0"/>
                <w:sz w:val="24"/>
                <w:szCs w:val="24"/>
              </w:rPr>
              <w:t>一级注册结构工程师资格者担任</w:t>
            </w:r>
            <w:r>
              <w:rPr>
                <w:rStyle w:val="27"/>
                <w:rFonts w:ascii="宋体" w:hAnsi="宋体" w:cs="宋体"/>
                <w:color w:val="auto"/>
                <w:kern w:val="0"/>
                <w:sz w:val="24"/>
                <w:szCs w:val="24"/>
              </w:rPr>
              <w:t>，</w:t>
            </w:r>
            <w:r>
              <w:rPr>
                <w:rStyle w:val="27"/>
                <w:rFonts w:hint="eastAsia" w:ascii="宋体" w:hAnsi="宋体" w:cs="宋体"/>
                <w:color w:val="auto"/>
                <w:kern w:val="0"/>
                <w:sz w:val="24"/>
                <w:szCs w:val="24"/>
                <w:lang w:eastAsia="zh-CN"/>
              </w:rPr>
              <w:t>得2</w:t>
            </w:r>
            <w:r>
              <w:rPr>
                <w:rStyle w:val="27"/>
                <w:rFonts w:ascii="宋体" w:hAnsi="宋体" w:cs="宋体"/>
                <w:color w:val="auto"/>
                <w:kern w:val="0"/>
                <w:sz w:val="24"/>
                <w:szCs w:val="24"/>
              </w:rPr>
              <w:t xml:space="preserve">分；                                        </w:t>
            </w:r>
          </w:p>
          <w:p>
            <w:pPr>
              <w:snapToGrid w:val="0"/>
              <w:rPr>
                <w:rStyle w:val="27"/>
                <w:rFonts w:ascii="宋体" w:hAnsi="宋体" w:cs="宋体"/>
                <w:color w:val="auto"/>
                <w:kern w:val="0"/>
                <w:sz w:val="24"/>
                <w:szCs w:val="24"/>
              </w:rPr>
            </w:pPr>
            <w:r>
              <w:rPr>
                <w:rStyle w:val="27"/>
                <w:rFonts w:ascii="宋体" w:hAnsi="宋体" w:cs="宋体"/>
                <w:color w:val="auto"/>
                <w:kern w:val="0"/>
                <w:sz w:val="24"/>
                <w:szCs w:val="24"/>
              </w:rPr>
              <w:t>3、</w:t>
            </w:r>
            <w:r>
              <w:rPr>
                <w:rStyle w:val="27"/>
                <w:rFonts w:hint="eastAsia" w:ascii="宋体" w:hAnsi="宋体" w:cs="宋体"/>
                <w:color w:val="auto"/>
                <w:kern w:val="0"/>
                <w:sz w:val="24"/>
                <w:szCs w:val="24"/>
                <w:lang w:eastAsia="zh-CN"/>
              </w:rPr>
              <w:t>拟派该项目</w:t>
            </w:r>
            <w:r>
              <w:rPr>
                <w:rStyle w:val="27"/>
                <w:rFonts w:hint="eastAsia" w:ascii="宋体" w:hAnsi="宋体" w:cs="宋体"/>
                <w:color w:val="auto"/>
                <w:kern w:val="0"/>
                <w:sz w:val="24"/>
                <w:szCs w:val="24"/>
              </w:rPr>
              <w:t>安全监理负责人：具有国家注册安全工程师资格者担任</w:t>
            </w:r>
            <w:r>
              <w:rPr>
                <w:rStyle w:val="27"/>
                <w:rFonts w:ascii="宋体" w:hAnsi="宋体" w:cs="宋体"/>
                <w:color w:val="auto"/>
                <w:kern w:val="0"/>
                <w:sz w:val="24"/>
                <w:szCs w:val="24"/>
              </w:rPr>
              <w:t>，</w:t>
            </w:r>
            <w:r>
              <w:rPr>
                <w:rStyle w:val="27"/>
                <w:rFonts w:hint="eastAsia" w:ascii="宋体" w:hAnsi="宋体" w:cs="宋体"/>
                <w:color w:val="auto"/>
                <w:kern w:val="0"/>
                <w:sz w:val="24"/>
                <w:szCs w:val="24"/>
                <w:lang w:eastAsia="zh-CN"/>
              </w:rPr>
              <w:t>得</w:t>
            </w:r>
            <w:r>
              <w:rPr>
                <w:rStyle w:val="27"/>
                <w:rFonts w:ascii="宋体" w:hAnsi="宋体" w:cs="宋体"/>
                <w:color w:val="auto"/>
                <w:kern w:val="0"/>
                <w:sz w:val="24"/>
                <w:szCs w:val="24"/>
              </w:rPr>
              <w:t xml:space="preserve">2分；     </w:t>
            </w:r>
          </w:p>
          <w:p>
            <w:pPr>
              <w:snapToGrid w:val="0"/>
              <w:rPr>
                <w:rStyle w:val="27"/>
                <w:rFonts w:hint="eastAsia" w:ascii="宋体" w:hAnsi="宋体" w:cs="宋体"/>
                <w:color w:val="auto"/>
                <w:kern w:val="0"/>
                <w:sz w:val="24"/>
                <w:szCs w:val="24"/>
                <w:lang w:eastAsia="zh-CN"/>
              </w:rPr>
            </w:pPr>
            <w:r>
              <w:rPr>
                <w:rStyle w:val="27"/>
                <w:rFonts w:ascii="宋体" w:hAnsi="宋体" w:cs="宋体"/>
                <w:color w:val="auto"/>
                <w:kern w:val="0"/>
                <w:sz w:val="24"/>
                <w:szCs w:val="24"/>
              </w:rPr>
              <w:t>注：</w:t>
            </w:r>
            <w:r>
              <w:rPr>
                <w:rStyle w:val="27"/>
                <w:rFonts w:hint="eastAsia" w:ascii="宋体" w:hAnsi="宋体" w:cs="宋体"/>
                <w:color w:val="auto"/>
                <w:kern w:val="0"/>
                <w:sz w:val="24"/>
                <w:szCs w:val="24"/>
              </w:rPr>
              <w:t>本项最高得6分</w:t>
            </w:r>
            <w:r>
              <w:rPr>
                <w:rStyle w:val="27"/>
                <w:rFonts w:hint="eastAsia" w:ascii="宋体" w:hAnsi="宋体" w:cs="宋体"/>
                <w:color w:val="auto"/>
                <w:kern w:val="0"/>
                <w:sz w:val="24"/>
                <w:szCs w:val="24"/>
                <w:lang w:eastAsia="zh-CN"/>
              </w:rPr>
              <w:t>。</w:t>
            </w:r>
            <w:r>
              <w:rPr>
                <w:rStyle w:val="27"/>
                <w:rFonts w:hint="eastAsia" w:ascii="宋体" w:hAnsi="宋体" w:cs="宋体"/>
                <w:color w:val="auto"/>
                <w:kern w:val="0"/>
                <w:sz w:val="24"/>
                <w:szCs w:val="24"/>
              </w:rPr>
              <w:t>一人一岗，不得兼任</w:t>
            </w:r>
            <w:r>
              <w:rPr>
                <w:rStyle w:val="27"/>
                <w:rFonts w:hint="eastAsia" w:ascii="宋体" w:hAnsi="宋体" w:cs="宋体"/>
                <w:color w:val="auto"/>
                <w:kern w:val="0"/>
                <w:sz w:val="24"/>
                <w:szCs w:val="24"/>
                <w:lang w:eastAsia="zh-CN"/>
              </w:rPr>
              <w:t>。</w:t>
            </w:r>
            <w:r>
              <w:rPr>
                <w:rStyle w:val="27"/>
                <w:rFonts w:ascii="宋体" w:hAnsi="宋体" w:cs="宋体"/>
                <w:color w:val="auto"/>
                <w:kern w:val="0"/>
                <w:sz w:val="24"/>
                <w:szCs w:val="24"/>
              </w:rPr>
              <w:t>专业要求以所学专业或职称专业或注册证为准。提供注册证及提供投标单位近三个月（2022年1月-2022年3月）为其购买社保的证明材料复印件，加盖投标人公章。</w:t>
            </w:r>
          </w:p>
        </w:tc>
      </w:tr>
      <w:tr>
        <w:tblPrEx>
          <w:tblCellMar>
            <w:top w:w="0" w:type="dxa"/>
            <w:left w:w="0" w:type="dxa"/>
            <w:bottom w:w="0" w:type="dxa"/>
            <w:right w:w="0" w:type="dxa"/>
          </w:tblCellMar>
        </w:tblPrEx>
        <w:trPr>
          <w:trHeight w:val="1385" w:hRule="atLeast"/>
        </w:trPr>
        <w:tc>
          <w:tcPr>
            <w:tcW w:w="1146" w:type="dxa"/>
            <w:vMerge w:val="restart"/>
            <w:tcBorders>
              <w:top w:val="single" w:color="000000" w:sz="4" w:space="0"/>
              <w:left w:val="single" w:color="000000" w:sz="4" w:space="0"/>
              <w:bottom w:val="single" w:color="000000" w:sz="4" w:space="0"/>
              <w:right w:val="single" w:color="000000" w:sz="4" w:space="0"/>
            </w:tcBorders>
            <w:vAlign w:val="center"/>
          </w:tcPr>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企业信誉（</w:t>
            </w:r>
            <w:r>
              <w:rPr>
                <w:rStyle w:val="27"/>
                <w:rFonts w:ascii="宋体" w:hAnsi="宋体" w:cs="宋体"/>
                <w:color w:val="auto"/>
                <w:kern w:val="0"/>
                <w:sz w:val="24"/>
                <w:szCs w:val="24"/>
              </w:rPr>
              <w:t>1</w:t>
            </w:r>
            <w:r>
              <w:rPr>
                <w:rStyle w:val="27"/>
                <w:rFonts w:hint="eastAsia" w:ascii="宋体" w:hAnsi="宋体" w:cs="宋体"/>
                <w:color w:val="auto"/>
                <w:kern w:val="0"/>
                <w:sz w:val="24"/>
                <w:szCs w:val="24"/>
                <w:lang w:val="en-US" w:eastAsia="zh-CN"/>
              </w:rPr>
              <w:t>2</w:t>
            </w:r>
            <w:r>
              <w:rPr>
                <w:rStyle w:val="27"/>
                <w:rFonts w:hint="eastAsia" w:ascii="宋体" w:hAnsi="宋体" w:cs="宋体"/>
                <w:color w:val="auto"/>
                <w:kern w:val="0"/>
                <w:sz w:val="24"/>
                <w:szCs w:val="24"/>
              </w:rPr>
              <w:t>分）</w:t>
            </w:r>
          </w:p>
        </w:tc>
        <w:tc>
          <w:tcPr>
            <w:tcW w:w="1488"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企业信誉</w:t>
            </w:r>
          </w:p>
          <w:p>
            <w:pPr>
              <w:snapToGrid w:val="0"/>
              <w:jc w:val="left"/>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w:t>
            </w:r>
            <w:r>
              <w:rPr>
                <w:rStyle w:val="27"/>
                <w:rFonts w:hint="eastAsia" w:ascii="宋体" w:hAnsi="宋体" w:cs="宋体"/>
                <w:color w:val="auto"/>
                <w:kern w:val="0"/>
                <w:sz w:val="24"/>
                <w:szCs w:val="24"/>
                <w:lang w:val="en-US" w:eastAsia="zh-CN"/>
              </w:rPr>
              <w:t>2</w:t>
            </w:r>
            <w:r>
              <w:rPr>
                <w:rStyle w:val="27"/>
                <w:rFonts w:hint="eastAsia" w:ascii="宋体" w:hAnsi="宋体" w:cs="宋体"/>
                <w:color w:val="auto"/>
                <w:kern w:val="0"/>
                <w:sz w:val="24"/>
                <w:szCs w:val="24"/>
              </w:rPr>
              <w:t>分）</w:t>
            </w:r>
          </w:p>
        </w:tc>
        <w:tc>
          <w:tcPr>
            <w:tcW w:w="6688" w:type="dxa"/>
            <w:tcBorders>
              <w:top w:val="single" w:color="000000" w:sz="4" w:space="0"/>
              <w:left w:val="single" w:color="000000" w:sz="4" w:space="0"/>
              <w:bottom w:val="single" w:color="000000" w:sz="4" w:space="0"/>
              <w:right w:val="single" w:color="000000" w:sz="2" w:space="0"/>
            </w:tcBorders>
            <w:vAlign w:val="center"/>
          </w:tcPr>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至今获得</w:t>
            </w:r>
            <w:r>
              <w:rPr>
                <w:rStyle w:val="27"/>
                <w:rFonts w:hint="eastAsia" w:ascii="宋体" w:hAnsi="宋体" w:cs="宋体"/>
                <w:color w:val="auto"/>
                <w:kern w:val="0"/>
                <w:sz w:val="24"/>
                <w:szCs w:val="24"/>
                <w:lang w:eastAsia="zh-CN"/>
              </w:rPr>
              <w:t>工商行政管理部门颁发的</w:t>
            </w:r>
            <w:r>
              <w:rPr>
                <w:rStyle w:val="27"/>
                <w:rFonts w:hint="eastAsia" w:ascii="宋体" w:hAnsi="宋体" w:cs="宋体"/>
                <w:color w:val="auto"/>
                <w:kern w:val="0"/>
                <w:sz w:val="24"/>
                <w:szCs w:val="24"/>
              </w:rPr>
              <w:t>国家级“守合同重信用”称号的得</w:t>
            </w:r>
            <w:r>
              <w:rPr>
                <w:rStyle w:val="27"/>
                <w:rFonts w:hint="eastAsia" w:ascii="宋体" w:hAnsi="宋体" w:cs="宋体"/>
                <w:color w:val="auto"/>
                <w:kern w:val="0"/>
                <w:sz w:val="24"/>
                <w:szCs w:val="24"/>
                <w:lang w:val="en-US" w:eastAsia="zh-CN"/>
              </w:rPr>
              <w:t>2</w:t>
            </w:r>
            <w:r>
              <w:rPr>
                <w:rStyle w:val="27"/>
                <w:rFonts w:hint="eastAsia" w:ascii="宋体" w:hAnsi="宋体" w:cs="宋体"/>
                <w:color w:val="auto"/>
                <w:kern w:val="0"/>
                <w:sz w:val="24"/>
                <w:szCs w:val="24"/>
              </w:rPr>
              <w:t>分</w:t>
            </w:r>
            <w:r>
              <w:rPr>
                <w:rStyle w:val="27"/>
                <w:rFonts w:hint="eastAsia" w:ascii="宋体" w:hAnsi="宋体" w:cs="宋体"/>
                <w:color w:val="auto"/>
                <w:kern w:val="0"/>
                <w:sz w:val="24"/>
                <w:szCs w:val="24"/>
                <w:lang w:eastAsia="zh-CN"/>
              </w:rPr>
              <w:t>。</w:t>
            </w:r>
          </w:p>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注：提供相关证书复印件加盖公章，否则不得分。</w:t>
            </w:r>
          </w:p>
        </w:tc>
      </w:tr>
      <w:tr>
        <w:tblPrEx>
          <w:tblCellMar>
            <w:top w:w="0" w:type="dxa"/>
            <w:left w:w="0" w:type="dxa"/>
            <w:bottom w:w="0" w:type="dxa"/>
            <w:right w:w="0" w:type="dxa"/>
          </w:tblCellMar>
        </w:tblPrEx>
        <w:trPr>
          <w:trHeight w:val="776" w:hRule="atLeast"/>
        </w:trPr>
        <w:tc>
          <w:tcPr>
            <w:tcW w:w="114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rPr>
                <w:rStyle w:val="27"/>
                <w:rFonts w:hint="eastAsia" w:ascii="宋体" w:hAnsi="宋体" w:cs="宋体"/>
                <w:color w:val="auto"/>
                <w:kern w:val="0"/>
                <w:sz w:val="24"/>
                <w:szCs w:val="24"/>
              </w:rPr>
            </w:pPr>
          </w:p>
        </w:tc>
        <w:tc>
          <w:tcPr>
            <w:tcW w:w="1488"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企业诚信管理平台（</w:t>
            </w:r>
            <w:r>
              <w:rPr>
                <w:rStyle w:val="27"/>
                <w:rFonts w:ascii="宋体" w:hAnsi="宋体" w:cs="宋体"/>
                <w:color w:val="auto"/>
                <w:kern w:val="0"/>
                <w:sz w:val="24"/>
                <w:szCs w:val="24"/>
              </w:rPr>
              <w:t>10</w:t>
            </w:r>
            <w:r>
              <w:rPr>
                <w:rStyle w:val="27"/>
                <w:rFonts w:hint="eastAsia" w:ascii="宋体" w:hAnsi="宋体" w:cs="宋体"/>
                <w:color w:val="auto"/>
                <w:kern w:val="0"/>
                <w:sz w:val="24"/>
                <w:szCs w:val="24"/>
                <w:lang w:eastAsia="zh-CN"/>
              </w:rPr>
              <w:t>分</w:t>
            </w:r>
            <w:r>
              <w:rPr>
                <w:rStyle w:val="27"/>
                <w:rFonts w:hint="eastAsia" w:ascii="宋体" w:hAnsi="宋体" w:cs="宋体"/>
                <w:color w:val="auto"/>
                <w:kern w:val="0"/>
                <w:sz w:val="24"/>
                <w:szCs w:val="24"/>
              </w:rPr>
              <w:t>）</w:t>
            </w:r>
          </w:p>
        </w:tc>
        <w:tc>
          <w:tcPr>
            <w:tcW w:w="6688" w:type="dxa"/>
            <w:tcBorders>
              <w:top w:val="single" w:color="000000" w:sz="4" w:space="0"/>
              <w:left w:val="single" w:color="000000" w:sz="4" w:space="0"/>
              <w:bottom w:val="single" w:color="000000" w:sz="4" w:space="0"/>
              <w:right w:val="single" w:color="000000" w:sz="2" w:space="0"/>
            </w:tcBorders>
            <w:vAlign w:val="center"/>
          </w:tcPr>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评标当日上午</w:t>
            </w:r>
            <w:r>
              <w:rPr>
                <w:rStyle w:val="27"/>
                <w:rFonts w:ascii="宋体" w:hAnsi="宋体" w:cs="宋体"/>
                <w:color w:val="auto"/>
                <w:kern w:val="0"/>
                <w:sz w:val="24"/>
                <w:szCs w:val="24"/>
              </w:rPr>
              <w:t>9</w:t>
            </w:r>
            <w:r>
              <w:rPr>
                <w:rStyle w:val="27"/>
                <w:rFonts w:hint="eastAsia" w:ascii="宋体" w:hAnsi="宋体" w:cs="宋体"/>
                <w:color w:val="auto"/>
                <w:kern w:val="0"/>
                <w:sz w:val="24"/>
                <w:szCs w:val="24"/>
              </w:rPr>
              <w:t>点</w:t>
            </w:r>
            <w:r>
              <w:rPr>
                <w:rStyle w:val="27"/>
                <w:rFonts w:ascii="宋体" w:hAnsi="宋体" w:cs="宋体"/>
                <w:color w:val="auto"/>
                <w:kern w:val="0"/>
                <w:sz w:val="24"/>
                <w:szCs w:val="24"/>
              </w:rPr>
              <w:t>30</w:t>
            </w:r>
            <w:r>
              <w:rPr>
                <w:rStyle w:val="27"/>
                <w:rFonts w:hint="eastAsia" w:ascii="宋体" w:hAnsi="宋体" w:cs="宋体"/>
                <w:color w:val="auto"/>
                <w:kern w:val="0"/>
                <w:sz w:val="24"/>
                <w:szCs w:val="24"/>
              </w:rPr>
              <w:t>分湛江建设工程信息网公布的湛江市建设行业企业诚信管理平台诚信总分为准，最后得分为公布的企业诚信总分除以该类企业中的最高分后再乘以</w:t>
            </w:r>
            <w:r>
              <w:rPr>
                <w:rStyle w:val="27"/>
                <w:rFonts w:ascii="宋体" w:hAnsi="宋体" w:cs="宋体"/>
                <w:color w:val="auto"/>
                <w:kern w:val="0"/>
                <w:sz w:val="24"/>
                <w:szCs w:val="24"/>
              </w:rPr>
              <w:t>10</w:t>
            </w:r>
            <w:r>
              <w:rPr>
                <w:rStyle w:val="27"/>
                <w:rFonts w:hint="eastAsia" w:ascii="宋体" w:hAnsi="宋体" w:cs="宋体"/>
                <w:color w:val="auto"/>
                <w:kern w:val="0"/>
                <w:sz w:val="24"/>
                <w:szCs w:val="24"/>
              </w:rPr>
              <w:t>（如有投标单位在湛江市住房和城乡建设局企业诚信平台查询不到的视其信用得分为0分）。</w:t>
            </w:r>
          </w:p>
        </w:tc>
      </w:tr>
      <w:tr>
        <w:tblPrEx>
          <w:tblCellMar>
            <w:top w:w="0" w:type="dxa"/>
            <w:left w:w="0" w:type="dxa"/>
            <w:bottom w:w="0" w:type="dxa"/>
            <w:right w:w="0" w:type="dxa"/>
          </w:tblCellMar>
        </w:tblPrEx>
        <w:trPr>
          <w:trHeight w:val="1123" w:hRule="atLeast"/>
        </w:trPr>
        <w:tc>
          <w:tcPr>
            <w:tcW w:w="2634" w:type="dxa"/>
            <w:gridSpan w:val="2"/>
            <w:tcBorders>
              <w:top w:val="single" w:color="000000" w:sz="2" w:space="0"/>
              <w:left w:val="single" w:color="000000" w:sz="2" w:space="0"/>
              <w:bottom w:val="single" w:color="000000" w:sz="4" w:space="0"/>
              <w:right w:val="single" w:color="000000" w:sz="4" w:space="0"/>
            </w:tcBorders>
            <w:vAlign w:val="center"/>
          </w:tcPr>
          <w:p>
            <w:pPr>
              <w:snapToGrid w:val="0"/>
              <w:jc w:val="left"/>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价格部分</w:t>
            </w:r>
          </w:p>
          <w:p>
            <w:pPr>
              <w:snapToGrid w:val="0"/>
              <w:jc w:val="left"/>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w:t>
            </w:r>
            <w:r>
              <w:rPr>
                <w:rStyle w:val="27"/>
                <w:rFonts w:hint="eastAsia" w:ascii="宋体" w:hAnsi="宋体" w:cs="宋体"/>
                <w:color w:val="auto"/>
                <w:kern w:val="0"/>
                <w:sz w:val="24"/>
                <w:szCs w:val="24"/>
                <w:lang w:val="en-US" w:eastAsia="zh-CN"/>
              </w:rPr>
              <w:t>50</w:t>
            </w:r>
            <w:r>
              <w:rPr>
                <w:rStyle w:val="27"/>
                <w:rFonts w:hint="eastAsia" w:ascii="宋体" w:hAnsi="宋体" w:cs="宋体"/>
                <w:color w:val="auto"/>
                <w:kern w:val="0"/>
                <w:sz w:val="24"/>
                <w:szCs w:val="24"/>
              </w:rPr>
              <w:t>分）</w:t>
            </w:r>
          </w:p>
        </w:tc>
        <w:tc>
          <w:tcPr>
            <w:tcW w:w="6688" w:type="dxa"/>
            <w:tcBorders>
              <w:top w:val="single" w:color="000000" w:sz="4" w:space="0"/>
              <w:left w:val="single" w:color="000000" w:sz="4" w:space="0"/>
              <w:bottom w:val="single" w:color="000000" w:sz="4" w:space="0"/>
              <w:right w:val="single" w:color="000000" w:sz="2" w:space="0"/>
            </w:tcBorders>
            <w:vAlign w:val="center"/>
          </w:tcPr>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投监理费报价（用百分比表示），投标单位投标报价只报投标监理费浮动系数，监理费浮动系数范围为（-</w:t>
            </w:r>
            <w:r>
              <w:rPr>
                <w:rStyle w:val="27"/>
                <w:rFonts w:ascii="宋体" w:hAnsi="宋体" w:cs="宋体"/>
                <w:color w:val="auto"/>
                <w:kern w:val="0"/>
                <w:sz w:val="24"/>
                <w:szCs w:val="24"/>
              </w:rPr>
              <w:t>20%</w:t>
            </w:r>
            <w:r>
              <w:rPr>
                <w:rStyle w:val="27"/>
                <w:rFonts w:hint="eastAsia" w:ascii="宋体" w:hAnsi="宋体" w:cs="宋体"/>
                <w:color w:val="auto"/>
                <w:kern w:val="0"/>
                <w:sz w:val="24"/>
                <w:szCs w:val="24"/>
              </w:rPr>
              <w:t>≤</w:t>
            </w:r>
            <w:r>
              <w:rPr>
                <w:rStyle w:val="27"/>
                <w:rFonts w:ascii="宋体" w:hAnsi="宋体" w:cs="宋体"/>
                <w:color w:val="auto"/>
                <w:kern w:val="0"/>
                <w:sz w:val="24"/>
                <w:szCs w:val="24"/>
              </w:rPr>
              <w:t>a</w:t>
            </w:r>
            <w:r>
              <w:rPr>
                <w:rStyle w:val="27"/>
                <w:rFonts w:hint="eastAsia" w:ascii="宋体" w:hAnsi="宋体" w:cs="宋体"/>
                <w:color w:val="auto"/>
                <w:kern w:val="0"/>
                <w:sz w:val="24"/>
                <w:szCs w:val="24"/>
              </w:rPr>
              <w:t>≤</w:t>
            </w:r>
            <w:r>
              <w:rPr>
                <w:rStyle w:val="27"/>
                <w:rFonts w:ascii="宋体" w:hAnsi="宋体" w:cs="宋体"/>
                <w:color w:val="auto"/>
                <w:kern w:val="0"/>
                <w:sz w:val="24"/>
                <w:szCs w:val="24"/>
              </w:rPr>
              <w:t>0%</w:t>
            </w:r>
            <w:r>
              <w:rPr>
                <w:rStyle w:val="27"/>
                <w:rFonts w:hint="eastAsia" w:ascii="宋体" w:hAnsi="宋体" w:cs="宋体"/>
                <w:color w:val="auto"/>
                <w:kern w:val="0"/>
                <w:sz w:val="24"/>
                <w:szCs w:val="24"/>
              </w:rPr>
              <w:t>），超出此报价范围的投标报价将不参与评标。</w:t>
            </w:r>
          </w:p>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评标参考价</w:t>
            </w:r>
            <w:r>
              <w:rPr>
                <w:rStyle w:val="27"/>
                <w:rFonts w:ascii="宋体" w:hAnsi="宋体" w:cs="宋体"/>
                <w:color w:val="auto"/>
                <w:kern w:val="0"/>
                <w:sz w:val="24"/>
                <w:szCs w:val="24"/>
              </w:rPr>
              <w:t>=</w:t>
            </w:r>
            <w:r>
              <w:rPr>
                <w:rStyle w:val="27"/>
                <w:rFonts w:hint="eastAsia" w:ascii="宋体" w:hAnsi="宋体" w:cs="宋体"/>
                <w:color w:val="auto"/>
                <w:kern w:val="0"/>
                <w:sz w:val="24"/>
                <w:szCs w:val="24"/>
              </w:rPr>
              <w:t>取所有有效投标人的投标报价（大于五家投标单位时，去掉一个最高投标报价和一个最低投标报价。小于等于五家投标单位时，全数计算）的算术平均值作为评标参考价，投标报价得分以评标参考价作为计算各有效投标报价得分的基础，当有效投标报价等于评标参考价时得</w:t>
            </w:r>
            <w:r>
              <w:rPr>
                <w:rStyle w:val="27"/>
                <w:rFonts w:hint="eastAsia" w:ascii="宋体" w:hAnsi="宋体" w:cs="宋体"/>
                <w:color w:val="auto"/>
                <w:kern w:val="0"/>
                <w:sz w:val="24"/>
                <w:szCs w:val="24"/>
                <w:lang w:val="en-US" w:eastAsia="zh-CN"/>
              </w:rPr>
              <w:t>5</w:t>
            </w:r>
            <w:r>
              <w:rPr>
                <w:rStyle w:val="27"/>
                <w:rFonts w:ascii="宋体" w:hAnsi="宋体" w:cs="宋体"/>
                <w:color w:val="auto"/>
                <w:kern w:val="0"/>
                <w:sz w:val="24"/>
                <w:szCs w:val="24"/>
              </w:rPr>
              <w:t>0</w:t>
            </w:r>
            <w:r>
              <w:rPr>
                <w:rStyle w:val="27"/>
                <w:rFonts w:hint="eastAsia" w:ascii="宋体" w:hAnsi="宋体" w:cs="宋体"/>
                <w:color w:val="auto"/>
                <w:kern w:val="0"/>
                <w:sz w:val="24"/>
                <w:szCs w:val="24"/>
              </w:rPr>
              <w:t>分，有效投标报价与评标参考价相比，每上偏</w:t>
            </w:r>
            <w:r>
              <w:rPr>
                <w:rStyle w:val="27"/>
                <w:rFonts w:ascii="宋体" w:hAnsi="宋体" w:cs="宋体"/>
                <w:color w:val="auto"/>
                <w:kern w:val="0"/>
                <w:sz w:val="24"/>
                <w:szCs w:val="24"/>
              </w:rPr>
              <w:t xml:space="preserve"> 1 %</w:t>
            </w:r>
            <w:r>
              <w:rPr>
                <w:rStyle w:val="27"/>
                <w:rFonts w:hint="eastAsia" w:ascii="宋体" w:hAnsi="宋体" w:cs="宋体"/>
                <w:color w:val="auto"/>
                <w:kern w:val="0"/>
                <w:sz w:val="24"/>
                <w:szCs w:val="24"/>
              </w:rPr>
              <w:t>扣</w:t>
            </w:r>
            <w:r>
              <w:rPr>
                <w:rStyle w:val="27"/>
                <w:rFonts w:ascii="宋体" w:hAnsi="宋体" w:cs="宋体"/>
                <w:color w:val="auto"/>
                <w:kern w:val="0"/>
                <w:sz w:val="24"/>
                <w:szCs w:val="24"/>
              </w:rPr>
              <w:t>0.2</w:t>
            </w:r>
            <w:r>
              <w:rPr>
                <w:rStyle w:val="27"/>
                <w:rFonts w:hint="eastAsia" w:ascii="宋体" w:hAnsi="宋体" w:cs="宋体"/>
                <w:color w:val="auto"/>
                <w:kern w:val="0"/>
                <w:sz w:val="24"/>
                <w:szCs w:val="24"/>
              </w:rPr>
              <w:t>分，每下偏</w:t>
            </w:r>
            <w:r>
              <w:rPr>
                <w:rStyle w:val="27"/>
                <w:rFonts w:ascii="宋体" w:hAnsi="宋体" w:cs="宋体"/>
                <w:color w:val="auto"/>
                <w:kern w:val="0"/>
                <w:sz w:val="24"/>
                <w:szCs w:val="24"/>
              </w:rPr>
              <w:t>1%</w:t>
            </w:r>
            <w:r>
              <w:rPr>
                <w:rStyle w:val="27"/>
                <w:rFonts w:hint="eastAsia" w:ascii="宋体" w:hAnsi="宋体" w:cs="宋体"/>
                <w:color w:val="auto"/>
                <w:kern w:val="0"/>
                <w:sz w:val="24"/>
                <w:szCs w:val="24"/>
              </w:rPr>
              <w:t>扣</w:t>
            </w:r>
            <w:r>
              <w:rPr>
                <w:rStyle w:val="27"/>
                <w:rFonts w:ascii="宋体" w:hAnsi="宋体" w:cs="宋体"/>
                <w:color w:val="auto"/>
                <w:kern w:val="0"/>
                <w:sz w:val="24"/>
                <w:szCs w:val="24"/>
              </w:rPr>
              <w:t>0.1</w:t>
            </w:r>
            <w:r>
              <w:rPr>
                <w:rStyle w:val="27"/>
                <w:rFonts w:hint="eastAsia" w:ascii="宋体" w:hAnsi="宋体" w:cs="宋体"/>
                <w:color w:val="auto"/>
                <w:kern w:val="0"/>
                <w:sz w:val="24"/>
                <w:szCs w:val="24"/>
              </w:rPr>
              <w:t>分。（评分如出现小数点，则保留小数点后两位，第三位四舍五入）报价得分计算公式：</w:t>
            </w:r>
          </w:p>
          <w:p>
            <w:pPr>
              <w:snapToGrid w:val="0"/>
              <w:rPr>
                <w:rStyle w:val="27"/>
                <w:rFonts w:hint="eastAsia" w:ascii="宋体" w:hAnsi="宋体" w:cs="宋体"/>
                <w:color w:val="auto"/>
                <w:kern w:val="0"/>
                <w:sz w:val="24"/>
                <w:szCs w:val="24"/>
              </w:rPr>
            </w:pPr>
            <w:r>
              <w:rPr>
                <w:rStyle w:val="27"/>
                <w:rFonts w:ascii="宋体" w:hAnsi="宋体" w:cs="宋体"/>
                <w:color w:val="auto"/>
                <w:kern w:val="0"/>
                <w:sz w:val="24"/>
                <w:szCs w:val="24"/>
              </w:rPr>
              <w:t xml:space="preserve">    </w:t>
            </w:r>
            <w:r>
              <w:rPr>
                <w:rStyle w:val="27"/>
                <w:rFonts w:hint="eastAsia" w:ascii="宋体" w:hAnsi="宋体" w:cs="宋体"/>
                <w:color w:val="auto"/>
                <w:kern w:val="0"/>
                <w:sz w:val="24"/>
                <w:szCs w:val="24"/>
              </w:rPr>
              <w:drawing>
                <wp:inline distT="0" distB="0" distL="114300" distR="114300">
                  <wp:extent cx="1539240" cy="22098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1539240" cy="220980"/>
                          </a:xfrm>
                          <a:prstGeom prst="rect">
                            <a:avLst/>
                          </a:prstGeom>
                          <a:noFill/>
                          <a:ln>
                            <a:noFill/>
                          </a:ln>
                        </pic:spPr>
                      </pic:pic>
                    </a:graphicData>
                  </a:graphic>
                </wp:inline>
              </w:drawing>
            </w:r>
          </w:p>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其中</w:t>
            </w:r>
            <w:r>
              <w:rPr>
                <w:rStyle w:val="27"/>
                <w:rFonts w:ascii="宋体" w:hAnsi="宋体" w:cs="宋体"/>
                <w:color w:val="auto"/>
                <w:kern w:val="0"/>
                <w:sz w:val="24"/>
                <w:szCs w:val="24"/>
              </w:rPr>
              <w:t xml:space="preserve">  M:</w:t>
            </w:r>
            <w:r>
              <w:rPr>
                <w:rStyle w:val="27"/>
                <w:rFonts w:hint="eastAsia" w:ascii="宋体" w:hAnsi="宋体" w:cs="宋体"/>
                <w:color w:val="auto"/>
                <w:kern w:val="0"/>
                <w:sz w:val="24"/>
                <w:szCs w:val="24"/>
              </w:rPr>
              <w:t>投标人投标报价得分</w:t>
            </w:r>
          </w:p>
          <w:p>
            <w:pPr>
              <w:snapToGrid w:val="0"/>
              <w:rPr>
                <w:rStyle w:val="27"/>
                <w:rFonts w:hint="eastAsia" w:ascii="宋体" w:hAnsi="宋体" w:cs="宋体"/>
                <w:color w:val="auto"/>
                <w:kern w:val="0"/>
                <w:sz w:val="24"/>
                <w:szCs w:val="24"/>
              </w:rPr>
            </w:pPr>
            <w:r>
              <w:rPr>
                <w:rStyle w:val="27"/>
                <w:rFonts w:ascii="宋体" w:hAnsi="宋体" w:cs="宋体"/>
                <w:color w:val="auto"/>
                <w:kern w:val="0"/>
                <w:sz w:val="24"/>
                <w:szCs w:val="24"/>
              </w:rPr>
              <w:t>N</w:t>
            </w:r>
            <w:r>
              <w:rPr>
                <w:rStyle w:val="27"/>
                <w:rFonts w:hint="eastAsia" w:ascii="宋体" w:hAnsi="宋体" w:cs="宋体"/>
                <w:color w:val="auto"/>
                <w:kern w:val="0"/>
                <w:sz w:val="24"/>
                <w:szCs w:val="24"/>
              </w:rPr>
              <w:t>（分）：</w:t>
            </w:r>
            <w:r>
              <w:rPr>
                <w:rStyle w:val="27"/>
                <w:rFonts w:ascii="宋体" w:hAnsi="宋体" w:cs="宋体"/>
                <w:color w:val="auto"/>
                <w:kern w:val="0"/>
                <w:sz w:val="24"/>
                <w:szCs w:val="24"/>
              </w:rPr>
              <w:t>50</w:t>
            </w:r>
            <w:r>
              <w:rPr>
                <w:rStyle w:val="27"/>
                <w:rFonts w:hint="eastAsia" w:ascii="宋体" w:hAnsi="宋体" w:cs="宋体"/>
                <w:color w:val="auto"/>
                <w:kern w:val="0"/>
                <w:sz w:val="24"/>
                <w:szCs w:val="24"/>
              </w:rPr>
              <w:t>分；</w:t>
            </w:r>
          </w:p>
          <w:p>
            <w:pPr>
              <w:snapToGrid w:val="0"/>
              <w:rPr>
                <w:rStyle w:val="27"/>
                <w:rFonts w:hint="eastAsia" w:ascii="宋体" w:hAnsi="宋体" w:cs="宋体"/>
                <w:color w:val="auto"/>
                <w:kern w:val="0"/>
                <w:sz w:val="24"/>
                <w:szCs w:val="24"/>
              </w:rPr>
            </w:pPr>
            <w:r>
              <w:rPr>
                <w:rStyle w:val="27"/>
                <w:rFonts w:ascii="宋体" w:hAnsi="宋体" w:cs="宋体"/>
                <w:color w:val="auto"/>
                <w:kern w:val="0"/>
                <w:sz w:val="24"/>
                <w:szCs w:val="24"/>
              </w:rPr>
              <w:t>P</w:t>
            </w:r>
            <w:r>
              <w:rPr>
                <w:rStyle w:val="27"/>
                <w:rFonts w:hint="eastAsia" w:ascii="宋体" w:hAnsi="宋体" w:cs="宋体"/>
                <w:color w:val="auto"/>
                <w:kern w:val="0"/>
                <w:sz w:val="24"/>
                <w:szCs w:val="24"/>
              </w:rPr>
              <w:t>（</w:t>
            </w:r>
            <w:r>
              <w:rPr>
                <w:rStyle w:val="27"/>
                <w:rFonts w:ascii="宋体" w:hAnsi="宋体" w:cs="宋体"/>
                <w:color w:val="auto"/>
                <w:kern w:val="0"/>
                <w:sz w:val="24"/>
                <w:szCs w:val="24"/>
              </w:rPr>
              <w:t>%</w:t>
            </w:r>
            <w:r>
              <w:rPr>
                <w:rStyle w:val="27"/>
                <w:rFonts w:hint="eastAsia" w:ascii="宋体" w:hAnsi="宋体" w:cs="宋体"/>
                <w:color w:val="auto"/>
                <w:kern w:val="0"/>
                <w:sz w:val="24"/>
                <w:szCs w:val="24"/>
              </w:rPr>
              <w:t>）：投标文件通过初步评审的有效投标报价；</w:t>
            </w:r>
          </w:p>
          <w:p>
            <w:pPr>
              <w:snapToGrid w:val="0"/>
              <w:rPr>
                <w:rStyle w:val="27"/>
                <w:rFonts w:hint="eastAsia" w:ascii="宋体" w:hAnsi="宋体" w:cs="宋体"/>
                <w:color w:val="auto"/>
                <w:kern w:val="0"/>
                <w:sz w:val="24"/>
                <w:szCs w:val="24"/>
              </w:rPr>
            </w:pPr>
            <w:r>
              <w:rPr>
                <w:rStyle w:val="27"/>
                <w:rFonts w:ascii="宋体" w:hAnsi="宋体" w:cs="宋体"/>
                <w:color w:val="auto"/>
                <w:kern w:val="0"/>
                <w:sz w:val="24"/>
                <w:szCs w:val="24"/>
              </w:rPr>
              <w:t>Q</w:t>
            </w:r>
            <w:r>
              <w:rPr>
                <w:rStyle w:val="27"/>
                <w:rFonts w:hint="eastAsia" w:ascii="宋体" w:hAnsi="宋体" w:cs="宋体"/>
                <w:color w:val="auto"/>
                <w:kern w:val="0"/>
                <w:sz w:val="24"/>
                <w:szCs w:val="24"/>
              </w:rPr>
              <w:t>（</w:t>
            </w:r>
            <w:r>
              <w:rPr>
                <w:rStyle w:val="27"/>
                <w:rFonts w:ascii="宋体" w:hAnsi="宋体" w:cs="宋体"/>
                <w:color w:val="auto"/>
                <w:kern w:val="0"/>
                <w:sz w:val="24"/>
                <w:szCs w:val="24"/>
              </w:rPr>
              <w:t>%</w:t>
            </w:r>
            <w:r>
              <w:rPr>
                <w:rStyle w:val="27"/>
                <w:rFonts w:hint="eastAsia" w:ascii="宋体" w:hAnsi="宋体" w:cs="宋体"/>
                <w:color w:val="auto"/>
                <w:kern w:val="0"/>
                <w:sz w:val="24"/>
                <w:szCs w:val="24"/>
              </w:rPr>
              <w:t>）：评标参考价；</w:t>
            </w:r>
            <w:r>
              <w:rPr>
                <w:rStyle w:val="27"/>
                <w:rFonts w:ascii="宋体" w:hAnsi="宋体" w:cs="宋体"/>
                <w:color w:val="auto"/>
                <w:kern w:val="0"/>
                <w:sz w:val="24"/>
                <w:szCs w:val="24"/>
              </w:rPr>
              <w:t xml:space="preserve"> </w:t>
            </w:r>
          </w:p>
          <w:p>
            <w:pPr>
              <w:snapToGrid w:val="0"/>
              <w:rPr>
                <w:rStyle w:val="27"/>
                <w:rFonts w:hint="eastAsia" w:ascii="宋体" w:hAnsi="宋体" w:cs="宋体"/>
                <w:color w:val="auto"/>
                <w:kern w:val="0"/>
                <w:sz w:val="24"/>
                <w:szCs w:val="24"/>
              </w:rPr>
            </w:pPr>
            <w:r>
              <w:rPr>
                <w:rStyle w:val="27"/>
                <w:rFonts w:ascii="宋体" w:hAnsi="宋体" w:cs="宋体"/>
                <w:color w:val="auto"/>
                <w:kern w:val="0"/>
                <w:sz w:val="24"/>
                <w:szCs w:val="24"/>
              </w:rPr>
              <w:t>F</w:t>
            </w:r>
            <w:r>
              <w:rPr>
                <w:rStyle w:val="27"/>
                <w:rFonts w:hint="eastAsia" w:ascii="宋体" w:hAnsi="宋体" w:cs="宋体"/>
                <w:color w:val="auto"/>
                <w:kern w:val="0"/>
                <w:sz w:val="24"/>
                <w:szCs w:val="24"/>
              </w:rPr>
              <w:t>：偏离扣分分值，当</w:t>
            </w:r>
            <w:r>
              <w:rPr>
                <w:rStyle w:val="27"/>
                <w:rFonts w:ascii="宋体" w:hAnsi="宋体" w:cs="宋体"/>
                <w:color w:val="auto"/>
                <w:kern w:val="0"/>
                <w:sz w:val="24"/>
                <w:szCs w:val="24"/>
              </w:rPr>
              <w:t xml:space="preserve"> P</w:t>
            </w:r>
            <w:r>
              <w:rPr>
                <w:rStyle w:val="27"/>
                <w:rFonts w:hint="eastAsia" w:ascii="宋体" w:hAnsi="宋体" w:cs="宋体"/>
                <w:color w:val="auto"/>
                <w:kern w:val="0"/>
                <w:sz w:val="24"/>
                <w:szCs w:val="24"/>
              </w:rPr>
              <w:t>≥</w:t>
            </w:r>
            <w:r>
              <w:rPr>
                <w:rStyle w:val="27"/>
                <w:rFonts w:ascii="宋体" w:hAnsi="宋体" w:cs="宋体"/>
                <w:color w:val="auto"/>
                <w:kern w:val="0"/>
                <w:sz w:val="24"/>
                <w:szCs w:val="24"/>
              </w:rPr>
              <w:t>Q</w:t>
            </w:r>
            <w:r>
              <w:rPr>
                <w:rStyle w:val="27"/>
                <w:rFonts w:hint="eastAsia" w:ascii="宋体" w:hAnsi="宋体" w:cs="宋体"/>
                <w:color w:val="auto"/>
                <w:kern w:val="0"/>
                <w:sz w:val="24"/>
                <w:szCs w:val="24"/>
              </w:rPr>
              <w:t>，</w:t>
            </w:r>
            <w:r>
              <w:rPr>
                <w:rStyle w:val="27"/>
                <w:rFonts w:ascii="宋体" w:hAnsi="宋体" w:cs="宋体"/>
                <w:color w:val="auto"/>
                <w:kern w:val="0"/>
                <w:sz w:val="24"/>
                <w:szCs w:val="24"/>
              </w:rPr>
              <w:t>F=0.2</w:t>
            </w:r>
            <w:r>
              <w:rPr>
                <w:rStyle w:val="27"/>
                <w:rFonts w:hint="eastAsia" w:ascii="宋体" w:hAnsi="宋体" w:cs="宋体"/>
                <w:color w:val="auto"/>
                <w:kern w:val="0"/>
                <w:sz w:val="24"/>
                <w:szCs w:val="24"/>
              </w:rPr>
              <w:t>；当</w:t>
            </w:r>
            <w:r>
              <w:rPr>
                <w:rStyle w:val="27"/>
                <w:rFonts w:ascii="宋体" w:hAnsi="宋体" w:cs="宋体"/>
                <w:color w:val="auto"/>
                <w:kern w:val="0"/>
                <w:sz w:val="24"/>
                <w:szCs w:val="24"/>
              </w:rPr>
              <w:t xml:space="preserve"> P</w:t>
            </w:r>
            <w:r>
              <w:rPr>
                <w:rStyle w:val="27"/>
                <w:rFonts w:hint="eastAsia" w:ascii="宋体" w:hAnsi="宋体" w:cs="宋体"/>
                <w:color w:val="auto"/>
                <w:kern w:val="0"/>
                <w:sz w:val="24"/>
                <w:szCs w:val="24"/>
              </w:rPr>
              <w:t>＜</w:t>
            </w:r>
            <w:r>
              <w:rPr>
                <w:rStyle w:val="27"/>
                <w:rFonts w:ascii="宋体" w:hAnsi="宋体" w:cs="宋体"/>
                <w:color w:val="auto"/>
                <w:kern w:val="0"/>
                <w:sz w:val="24"/>
                <w:szCs w:val="24"/>
              </w:rPr>
              <w:t>Q</w:t>
            </w:r>
            <w:r>
              <w:rPr>
                <w:rStyle w:val="27"/>
                <w:rFonts w:hint="eastAsia" w:ascii="宋体" w:hAnsi="宋体" w:cs="宋体"/>
                <w:color w:val="auto"/>
                <w:kern w:val="0"/>
                <w:sz w:val="24"/>
                <w:szCs w:val="24"/>
              </w:rPr>
              <w:t>，</w:t>
            </w:r>
            <w:r>
              <w:rPr>
                <w:rStyle w:val="27"/>
                <w:rFonts w:ascii="宋体" w:hAnsi="宋体" w:cs="宋体"/>
                <w:color w:val="auto"/>
                <w:kern w:val="0"/>
                <w:sz w:val="24"/>
                <w:szCs w:val="24"/>
              </w:rPr>
              <w:t>F=0.1</w:t>
            </w:r>
            <w:r>
              <w:rPr>
                <w:rStyle w:val="27"/>
                <w:rFonts w:hint="eastAsia" w:ascii="宋体" w:hAnsi="宋体" w:cs="宋体"/>
                <w:color w:val="auto"/>
                <w:kern w:val="0"/>
                <w:sz w:val="24"/>
                <w:szCs w:val="24"/>
              </w:rPr>
              <w:t>。</w:t>
            </w:r>
            <w:r>
              <w:rPr>
                <w:rStyle w:val="27"/>
                <w:rFonts w:ascii="宋体" w:hAnsi="宋体" w:cs="宋体"/>
                <w:color w:val="auto"/>
                <w:kern w:val="0"/>
                <w:sz w:val="24"/>
                <w:szCs w:val="24"/>
              </w:rPr>
              <w:t xml:space="preserve"> </w:t>
            </w:r>
          </w:p>
          <w:p>
            <w:pPr>
              <w:snapToGrid w:val="0"/>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注：</w:t>
            </w:r>
            <w:r>
              <w:rPr>
                <w:rStyle w:val="27"/>
                <w:rFonts w:ascii="宋体" w:hAnsi="宋体" w:cs="宋体"/>
                <w:color w:val="auto"/>
                <w:kern w:val="0"/>
                <w:sz w:val="24"/>
                <w:szCs w:val="24"/>
              </w:rPr>
              <w:t>1.</w:t>
            </w:r>
            <w:r>
              <w:rPr>
                <w:rStyle w:val="27"/>
                <w:rFonts w:hint="eastAsia" w:ascii="宋体" w:hAnsi="宋体" w:cs="宋体"/>
                <w:color w:val="auto"/>
                <w:kern w:val="0"/>
                <w:sz w:val="24"/>
                <w:szCs w:val="24"/>
              </w:rPr>
              <w:t>投报监理费浮动系数</w:t>
            </w:r>
            <w:r>
              <w:rPr>
                <w:rStyle w:val="27"/>
                <w:rFonts w:ascii="宋体" w:hAnsi="宋体" w:cs="宋体"/>
                <w:color w:val="auto"/>
                <w:kern w:val="0"/>
                <w:sz w:val="24"/>
                <w:szCs w:val="24"/>
              </w:rPr>
              <w:t>a</w:t>
            </w:r>
            <w:r>
              <w:rPr>
                <w:rStyle w:val="27"/>
                <w:rFonts w:hint="eastAsia" w:ascii="宋体" w:hAnsi="宋体" w:cs="宋体"/>
                <w:color w:val="auto"/>
                <w:kern w:val="0"/>
                <w:sz w:val="24"/>
                <w:szCs w:val="24"/>
              </w:rPr>
              <w:t>有效区间范围为-</w:t>
            </w:r>
            <w:r>
              <w:rPr>
                <w:rStyle w:val="27"/>
                <w:rFonts w:ascii="宋体" w:hAnsi="宋体" w:cs="宋体"/>
                <w:color w:val="auto"/>
                <w:kern w:val="0"/>
                <w:sz w:val="24"/>
                <w:szCs w:val="24"/>
              </w:rPr>
              <w:t>20%</w:t>
            </w:r>
            <w:r>
              <w:rPr>
                <w:rStyle w:val="27"/>
                <w:rFonts w:hint="eastAsia" w:ascii="宋体" w:hAnsi="宋体" w:cs="宋体"/>
                <w:color w:val="auto"/>
                <w:kern w:val="0"/>
                <w:sz w:val="24"/>
                <w:szCs w:val="24"/>
              </w:rPr>
              <w:t>≤</w:t>
            </w:r>
            <w:r>
              <w:rPr>
                <w:rStyle w:val="27"/>
                <w:rFonts w:ascii="宋体" w:hAnsi="宋体" w:cs="宋体"/>
                <w:color w:val="auto"/>
                <w:kern w:val="0"/>
                <w:sz w:val="24"/>
                <w:szCs w:val="24"/>
              </w:rPr>
              <w:t>a</w:t>
            </w:r>
            <w:r>
              <w:rPr>
                <w:rStyle w:val="27"/>
                <w:rFonts w:hint="eastAsia" w:ascii="宋体" w:hAnsi="宋体" w:cs="宋体"/>
                <w:color w:val="auto"/>
                <w:kern w:val="0"/>
                <w:sz w:val="24"/>
                <w:szCs w:val="24"/>
              </w:rPr>
              <w:t>≤</w:t>
            </w:r>
            <w:r>
              <w:rPr>
                <w:rStyle w:val="27"/>
                <w:rFonts w:ascii="宋体" w:hAnsi="宋体" w:cs="宋体"/>
                <w:color w:val="auto"/>
                <w:kern w:val="0"/>
                <w:sz w:val="24"/>
                <w:szCs w:val="24"/>
              </w:rPr>
              <w:t>0%,</w:t>
            </w:r>
            <w:r>
              <w:rPr>
                <w:rStyle w:val="27"/>
                <w:rFonts w:hint="eastAsia" w:ascii="宋体" w:hAnsi="宋体" w:cs="宋体"/>
                <w:color w:val="auto"/>
                <w:kern w:val="0"/>
                <w:sz w:val="24"/>
                <w:szCs w:val="24"/>
              </w:rPr>
              <w:t>若超出此报价范围,则作废标处理。</w:t>
            </w:r>
          </w:p>
          <w:p>
            <w:pPr>
              <w:snapToGrid w:val="0"/>
              <w:rPr>
                <w:rStyle w:val="27"/>
                <w:rFonts w:hint="eastAsia" w:ascii="宋体" w:hAnsi="宋体" w:cs="宋体"/>
                <w:color w:val="auto"/>
                <w:kern w:val="0"/>
                <w:sz w:val="24"/>
                <w:szCs w:val="24"/>
              </w:rPr>
            </w:pPr>
            <w:r>
              <w:rPr>
                <w:rStyle w:val="27"/>
                <w:rFonts w:ascii="宋体" w:hAnsi="宋体" w:cs="宋体"/>
                <w:color w:val="auto"/>
                <w:kern w:val="0"/>
                <w:sz w:val="24"/>
                <w:szCs w:val="24"/>
              </w:rPr>
              <w:t xml:space="preserve">2. </w:t>
            </w:r>
            <w:r>
              <w:rPr>
                <w:rStyle w:val="27"/>
                <w:rFonts w:hint="eastAsia" w:ascii="宋体" w:hAnsi="宋体" w:cs="宋体"/>
                <w:color w:val="auto"/>
                <w:kern w:val="0"/>
                <w:sz w:val="24"/>
                <w:szCs w:val="24"/>
              </w:rPr>
              <w:t>保留小数点后两位，第三位四舍五入。本项最高得分</w:t>
            </w:r>
            <w:r>
              <w:rPr>
                <w:rStyle w:val="27"/>
                <w:rFonts w:ascii="宋体" w:hAnsi="宋体" w:cs="宋体"/>
                <w:color w:val="auto"/>
                <w:kern w:val="0"/>
                <w:sz w:val="24"/>
                <w:szCs w:val="24"/>
              </w:rPr>
              <w:t>50</w:t>
            </w:r>
            <w:r>
              <w:rPr>
                <w:rStyle w:val="27"/>
                <w:rFonts w:hint="eastAsia" w:ascii="宋体" w:hAnsi="宋体" w:cs="宋体"/>
                <w:color w:val="auto"/>
                <w:kern w:val="0"/>
                <w:sz w:val="24"/>
                <w:szCs w:val="24"/>
              </w:rPr>
              <w:t>分。</w:t>
            </w:r>
          </w:p>
        </w:tc>
      </w:tr>
    </w:tbl>
    <w:p>
      <w:pPr>
        <w:snapToGrid w:val="0"/>
        <w:spacing w:line="640" w:lineRule="exact"/>
        <w:rPr>
          <w:rStyle w:val="27"/>
          <w:rFonts w:ascii="仿宋_GB2312" w:eastAsia="仿宋_GB2312"/>
          <w:b/>
          <w:bCs/>
          <w:color w:val="auto"/>
        </w:rPr>
      </w:pPr>
      <w:r>
        <w:rPr>
          <w:rStyle w:val="27"/>
          <w:rFonts w:hint="eastAsia" w:ascii="仿宋_GB2312" w:hAnsi="仿宋_GB2312" w:cs="宋体"/>
          <w:b/>
          <w:bCs/>
          <w:color w:val="auto"/>
        </w:rPr>
        <w:t>奖项附表：</w:t>
      </w:r>
    </w:p>
    <w:tbl>
      <w:tblPr>
        <w:tblStyle w:val="15"/>
        <w:tblW w:w="879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3193"/>
        <w:gridCol w:w="2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8795" w:type="dxa"/>
            <w:gridSpan w:val="3"/>
            <w:vAlign w:val="center"/>
          </w:tcPr>
          <w:p>
            <w:pPr>
              <w:snapToGrid w:val="0"/>
              <w:spacing w:line="400" w:lineRule="exact"/>
              <w:jc w:val="center"/>
              <w:rPr>
                <w:rStyle w:val="27"/>
                <w:rFonts w:ascii="仿宋_GB2312" w:eastAsia="仿宋_GB2312"/>
                <w:color w:val="auto"/>
                <w:sz w:val="24"/>
                <w:szCs w:val="24"/>
              </w:rPr>
            </w:pPr>
            <w:r>
              <w:rPr>
                <w:rStyle w:val="27"/>
                <w:rFonts w:hint="eastAsia" w:ascii="仿宋_GB2312" w:hAnsi="仿宋_GB2312" w:cs="宋体"/>
                <w:b/>
                <w:bCs/>
                <w:color w:val="auto"/>
                <w:sz w:val="24"/>
                <w:szCs w:val="24"/>
              </w:rPr>
              <w:t>国奖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鲁班奖</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国家优质工程奖</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中国土木工程詹天佑大奖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全国建筑工程装饰奖</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中国安装之星</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中国钢结构金奖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全国市政金杯示范工程</w:t>
            </w:r>
          </w:p>
        </w:tc>
        <w:tc>
          <w:tcPr>
            <w:tcW w:w="6074" w:type="dxa"/>
            <w:gridSpan w:val="2"/>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其他</w:t>
            </w:r>
            <w:r>
              <w:rPr>
                <w:rStyle w:val="27"/>
                <w:rFonts w:ascii="仿宋_GB2312" w:hAnsi="仿宋_GB2312" w:cs="仿宋_GB2312"/>
                <w:color w:val="auto"/>
                <w:sz w:val="24"/>
                <w:szCs w:val="24"/>
                <w:u w:val="single" w:color="000000"/>
              </w:rPr>
              <w:t xml:space="preserve">     </w:t>
            </w:r>
            <w:r>
              <w:rPr>
                <w:rStyle w:val="27"/>
                <w:rFonts w:hint="eastAsia" w:ascii="仿宋_GB2312" w:hAnsi="仿宋_GB2312" w:cs="宋体"/>
                <w:color w:val="auto"/>
                <w:sz w:val="24"/>
                <w:szCs w:val="24"/>
              </w:rPr>
              <w:t>。（由招标人在此注明奖项名称，该奖应与项目的特点和需求紧密相关，未注明的不作为评审依据。）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795" w:type="dxa"/>
            <w:gridSpan w:val="3"/>
            <w:vAlign w:val="center"/>
          </w:tcPr>
          <w:p>
            <w:pPr>
              <w:snapToGrid w:val="0"/>
              <w:spacing w:line="400" w:lineRule="exact"/>
              <w:jc w:val="center"/>
              <w:rPr>
                <w:rStyle w:val="27"/>
                <w:rFonts w:ascii="仿宋_GB2312" w:eastAsia="仿宋_GB2312"/>
                <w:color w:val="auto"/>
                <w:sz w:val="24"/>
                <w:szCs w:val="24"/>
              </w:rPr>
            </w:pPr>
            <w:r>
              <w:rPr>
                <w:rStyle w:val="27"/>
                <w:rFonts w:hint="eastAsia" w:ascii="仿宋_GB2312" w:hAnsi="仿宋_GB2312" w:cs="宋体"/>
                <w:b/>
                <w:bCs/>
                <w:color w:val="auto"/>
                <w:sz w:val="24"/>
                <w:szCs w:val="24"/>
              </w:rPr>
              <w:t>省奖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长城杯（北京）</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阿房宫奖（陕西）</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钱江杯（浙江）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白玉兰杯（上海）</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西夏杯（宁夏）</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杜鹃花杯（江西）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海河杯（天津）</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飞天奖（甘肃）</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楚天杯（湖北）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巴渝杯（重庆）</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江河源杯（青海）</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芙蓉奖（湖南）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龙江杯（黑龙江）</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天山奖（新疆）</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天府杯（四川）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长白山杯（吉林）</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雪莲杯（西藏）</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云南省优质工程（云南）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世纪杯（辽宁）</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安济杯（河北）</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黄果树杯（贵州）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草原杯（内蒙古）</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中州杯（河南）</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金匠奖（广东）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汾水杯（山西）</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扬子杯（江苏）</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广西优质工程奖（广西）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泰山杯（山东）</w:t>
            </w:r>
          </w:p>
        </w:tc>
        <w:tc>
          <w:tcPr>
            <w:tcW w:w="3193"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黄山杯（安徽）</w:t>
            </w:r>
          </w:p>
        </w:tc>
        <w:tc>
          <w:tcPr>
            <w:tcW w:w="288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闽江杯（福建）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21" w:type="dxa"/>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绿岛杯（海南）</w:t>
            </w:r>
          </w:p>
        </w:tc>
        <w:tc>
          <w:tcPr>
            <w:tcW w:w="3193" w:type="dxa"/>
            <w:vAlign w:val="center"/>
          </w:tcPr>
          <w:p>
            <w:pPr>
              <w:snapToGrid w:val="0"/>
              <w:spacing w:line="400" w:lineRule="exact"/>
              <w:rPr>
                <w:rStyle w:val="27"/>
                <w:rFonts w:hint="eastAsia" w:ascii="仿宋_GB2312" w:eastAsia="宋体"/>
                <w:color w:val="auto"/>
                <w:sz w:val="24"/>
                <w:szCs w:val="24"/>
                <w:lang w:eastAsia="zh-CN"/>
              </w:rPr>
            </w:pPr>
            <w:r>
              <w:rPr>
                <w:rStyle w:val="27"/>
                <w:rFonts w:hint="eastAsia" w:ascii="仿宋_GB2312" w:hAnsi="仿宋_GB2312" w:cs="宋体"/>
                <w:color w:val="auto"/>
                <w:sz w:val="24"/>
                <w:szCs w:val="24"/>
              </w:rPr>
              <w:t>省建设工程优质</w:t>
            </w:r>
            <w:r>
              <w:rPr>
                <w:rStyle w:val="27"/>
                <w:rFonts w:hint="eastAsia" w:ascii="仿宋_GB2312" w:hAnsi="仿宋_GB2312" w:eastAsia="宋体" w:cs="宋体"/>
                <w:color w:val="auto"/>
                <w:sz w:val="24"/>
                <w:szCs w:val="24"/>
              </w:rPr>
              <w:t>奖</w:t>
            </w:r>
            <w:r>
              <w:rPr>
                <w:rStyle w:val="27"/>
                <w:rFonts w:ascii="仿宋_GB2312" w:hAnsi="仿宋_GB2312" w:eastAsia="宋体" w:cs="宋体"/>
                <w:color w:val="auto"/>
                <w:sz w:val="24"/>
                <w:szCs w:val="24"/>
              </w:rPr>
              <w:t>（省优良样板奖）</w:t>
            </w:r>
          </w:p>
        </w:tc>
        <w:tc>
          <w:tcPr>
            <w:tcW w:w="2881" w:type="dxa"/>
            <w:vAlign w:val="center"/>
          </w:tcPr>
          <w:p>
            <w:pPr>
              <w:snapToGrid w:val="0"/>
              <w:spacing w:line="400" w:lineRule="exact"/>
              <w:rPr>
                <w:rStyle w:val="27"/>
                <w:rFonts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795" w:type="dxa"/>
            <w:gridSpan w:val="3"/>
            <w:vAlign w:val="center"/>
          </w:tcPr>
          <w:p>
            <w:pPr>
              <w:snapToGrid w:val="0"/>
              <w:spacing w:line="400" w:lineRule="exact"/>
              <w:jc w:val="center"/>
              <w:rPr>
                <w:rStyle w:val="27"/>
                <w:rFonts w:ascii="仿宋_GB2312" w:eastAsia="仿宋_GB2312"/>
                <w:color w:val="auto"/>
                <w:sz w:val="24"/>
                <w:szCs w:val="24"/>
              </w:rPr>
            </w:pPr>
            <w:r>
              <w:rPr>
                <w:rStyle w:val="27"/>
                <w:rFonts w:hint="eastAsia" w:ascii="仿宋_GB2312" w:hAnsi="仿宋_GB2312" w:cs="宋体"/>
                <w:b/>
                <w:bCs/>
                <w:color w:val="auto"/>
                <w:sz w:val="24"/>
                <w:szCs w:val="24"/>
              </w:rPr>
              <w:t>市奖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795" w:type="dxa"/>
            <w:gridSpan w:val="3"/>
            <w:vAlign w:val="center"/>
          </w:tcPr>
          <w:p>
            <w:pPr>
              <w:snapToGrid w:val="0"/>
              <w:spacing w:line="400" w:lineRule="exact"/>
              <w:rPr>
                <w:rStyle w:val="27"/>
                <w:rFonts w:ascii="仿宋_GB2312" w:eastAsia="仿宋_GB2312"/>
                <w:color w:val="auto"/>
                <w:sz w:val="24"/>
                <w:szCs w:val="24"/>
              </w:rPr>
            </w:pPr>
            <w:r>
              <w:rPr>
                <w:rStyle w:val="27"/>
                <w:rFonts w:hint="eastAsia" w:ascii="仿宋_GB2312" w:hAnsi="仿宋_GB2312" w:cs="宋体"/>
                <w:color w:val="auto"/>
                <w:sz w:val="24"/>
                <w:szCs w:val="24"/>
              </w:rPr>
              <w:t>市建设工程优质奖（须是市级建筑业协会或监理协会颁发的奖项）</w:t>
            </w:r>
          </w:p>
        </w:tc>
      </w:tr>
    </w:tbl>
    <w:p>
      <w:pPr>
        <w:pStyle w:val="72"/>
        <w:snapToGrid w:val="0"/>
        <w:jc w:val="both"/>
        <w:rPr>
          <w:rStyle w:val="27"/>
          <w:color w:val="auto"/>
          <w:sz w:val="28"/>
          <w:szCs w:val="28"/>
        </w:rPr>
      </w:pPr>
    </w:p>
    <w:p>
      <w:pPr>
        <w:snapToGrid w:val="0"/>
        <w:spacing w:line="400" w:lineRule="exact"/>
        <w:rPr>
          <w:rStyle w:val="27"/>
          <w:rFonts w:hint="eastAsia" w:ascii="仿宋_GB2312" w:hAnsi="仿宋_GB2312" w:cs="宋体"/>
          <w:color w:val="auto"/>
          <w:sz w:val="24"/>
          <w:szCs w:val="24"/>
        </w:rPr>
      </w:pPr>
      <w:r>
        <w:rPr>
          <w:rStyle w:val="27"/>
          <w:rFonts w:hint="eastAsia" w:ascii="仿宋_GB2312" w:hAnsi="仿宋_GB2312" w:cs="宋体"/>
          <w:color w:val="auto"/>
          <w:sz w:val="28"/>
          <w:szCs w:val="28"/>
        </w:rPr>
        <w:t>注：</w:t>
      </w:r>
      <w:r>
        <w:rPr>
          <w:rStyle w:val="27"/>
          <w:rFonts w:hint="eastAsia" w:ascii="仿宋_GB2312" w:hAnsi="仿宋_GB2312" w:cs="宋体"/>
          <w:color w:val="auto"/>
          <w:sz w:val="24"/>
          <w:szCs w:val="24"/>
          <w:lang w:val="en-US" w:eastAsia="zh-CN"/>
        </w:rPr>
        <w:t>1.</w:t>
      </w:r>
      <w:r>
        <w:rPr>
          <w:rStyle w:val="27"/>
          <w:rFonts w:hint="eastAsia" w:ascii="仿宋_GB2312" w:hAnsi="仿宋_GB2312" w:cs="宋体"/>
          <w:color w:val="auto"/>
          <w:sz w:val="24"/>
          <w:szCs w:val="24"/>
        </w:rPr>
        <w:t>本附表所述奖项如变更奖项名称或用另一奖项取代的，需提供奖项颁发机构的证明文件；</w:t>
      </w:r>
    </w:p>
    <w:p>
      <w:pPr>
        <w:snapToGrid w:val="0"/>
        <w:spacing w:line="400" w:lineRule="exact"/>
        <w:rPr>
          <w:rStyle w:val="27"/>
          <w:rFonts w:hint="default" w:ascii="仿宋_GB2312" w:hAnsi="仿宋_GB2312" w:eastAsia="宋体"/>
          <w:color w:val="auto"/>
          <w:sz w:val="24"/>
          <w:szCs w:val="24"/>
          <w:lang w:val="en-US" w:eastAsia="zh-CN"/>
        </w:rPr>
      </w:pPr>
      <w:r>
        <w:rPr>
          <w:rStyle w:val="27"/>
          <w:rFonts w:hint="eastAsia" w:ascii="仿宋_GB2312" w:hAnsi="仿宋_GB2312" w:cs="宋体"/>
          <w:color w:val="auto"/>
          <w:sz w:val="24"/>
          <w:szCs w:val="24"/>
          <w:lang w:val="en-US" w:eastAsia="zh-CN"/>
        </w:rPr>
        <w:t>2.综合评分表中商务评审表所需的证明资料证明不能提供原件核对的，则作为无效资料，不计入评分也不作为无效标条件；若有缺项不作为无效标条件，则该项得分为0分。（若提供网络打印证件的不需提供原件核对，可直接扫二维码验证）</w:t>
      </w:r>
    </w:p>
    <w:p>
      <w:pPr>
        <w:snapToGrid w:val="0"/>
        <w:spacing w:line="400" w:lineRule="exact"/>
        <w:rPr>
          <w:rStyle w:val="27"/>
          <w:rFonts w:hint="default" w:ascii="仿宋_GB2312" w:hAnsi="仿宋_GB2312" w:eastAsia="宋体"/>
          <w:color w:val="auto"/>
          <w:sz w:val="24"/>
          <w:szCs w:val="24"/>
          <w:lang w:val="en-US" w:eastAsia="zh-CN"/>
        </w:rPr>
      </w:pPr>
      <w:r>
        <w:rPr>
          <w:rStyle w:val="27"/>
          <w:rFonts w:hint="eastAsia" w:ascii="宋体" w:hAnsi="宋体" w:cs="宋体"/>
          <w:b/>
          <w:bCs/>
          <w:color w:val="auto"/>
          <w:sz w:val="28"/>
          <w:szCs w:val="28"/>
        </w:rPr>
        <w:br w:type="page"/>
      </w:r>
      <w:bookmarkEnd w:id="22"/>
    </w:p>
    <w:p>
      <w:pPr>
        <w:tabs>
          <w:tab w:val="left" w:pos="540"/>
        </w:tabs>
        <w:snapToGrid w:val="0"/>
        <w:spacing w:before="0"/>
        <w:outlineLvl w:val="0"/>
        <w:rPr>
          <w:rStyle w:val="27"/>
          <w:rFonts w:ascii="宋体"/>
          <w:b/>
          <w:bCs/>
          <w:color w:val="auto"/>
          <w:sz w:val="28"/>
          <w:szCs w:val="28"/>
        </w:rPr>
      </w:pPr>
      <w:bookmarkStart w:id="23" w:name="_Toc5100"/>
      <w:r>
        <w:rPr>
          <w:rStyle w:val="27"/>
          <w:rFonts w:hint="eastAsia" w:ascii="宋体" w:hAnsi="宋体" w:cs="宋体"/>
          <w:b/>
          <w:bCs/>
          <w:color w:val="auto"/>
          <w:sz w:val="28"/>
          <w:szCs w:val="28"/>
        </w:rPr>
        <w:t>附表</w:t>
      </w:r>
      <w:r>
        <w:rPr>
          <w:rStyle w:val="27"/>
          <w:rFonts w:hint="eastAsia" w:ascii="宋体" w:hAnsi="宋体" w:cs="宋体"/>
          <w:b/>
          <w:bCs/>
          <w:color w:val="auto"/>
          <w:sz w:val="28"/>
          <w:szCs w:val="28"/>
          <w:lang w:eastAsia="zh-CN"/>
        </w:rPr>
        <w:t>三</w:t>
      </w:r>
      <w:r>
        <w:rPr>
          <w:rStyle w:val="27"/>
          <w:rFonts w:ascii="宋体" w:hAnsi="宋体" w:cs="宋体"/>
          <w:b/>
          <w:bCs/>
          <w:color w:val="auto"/>
          <w:sz w:val="28"/>
          <w:szCs w:val="28"/>
        </w:rPr>
        <w:t>:</w:t>
      </w:r>
      <w:bookmarkEnd w:id="23"/>
    </w:p>
    <w:p>
      <w:pPr>
        <w:tabs>
          <w:tab w:val="left" w:pos="540"/>
        </w:tabs>
        <w:snapToGrid w:val="0"/>
        <w:jc w:val="center"/>
        <w:rPr>
          <w:rStyle w:val="27"/>
          <w:rFonts w:ascii="宋体"/>
          <w:b/>
          <w:bCs/>
          <w:color w:val="auto"/>
          <w:sz w:val="32"/>
          <w:szCs w:val="32"/>
        </w:rPr>
      </w:pPr>
      <w:r>
        <w:rPr>
          <w:rStyle w:val="27"/>
          <w:rFonts w:hint="eastAsia" w:ascii="宋体" w:hAnsi="宋体" w:cs="宋体"/>
          <w:b/>
          <w:bCs/>
          <w:color w:val="auto"/>
          <w:sz w:val="32"/>
          <w:szCs w:val="32"/>
        </w:rPr>
        <w:t>技术评审表</w:t>
      </w:r>
      <w:r>
        <w:rPr>
          <w:rFonts w:hint="eastAsia"/>
          <w:b/>
          <w:color w:val="auto"/>
          <w:sz w:val="28"/>
          <w:highlight w:val="none"/>
          <w:lang w:eastAsia="zh-CN"/>
        </w:rPr>
        <w:t>（</w:t>
      </w:r>
      <w:r>
        <w:rPr>
          <w:rFonts w:hint="eastAsia"/>
          <w:b/>
          <w:color w:val="auto"/>
          <w:sz w:val="28"/>
          <w:highlight w:val="none"/>
          <w:lang w:val="en-US" w:eastAsia="zh-CN"/>
        </w:rPr>
        <w:t>暗标评审</w:t>
      </w:r>
      <w:r>
        <w:rPr>
          <w:rFonts w:hint="eastAsia"/>
          <w:b/>
          <w:color w:val="auto"/>
          <w:sz w:val="28"/>
          <w:highlight w:val="none"/>
          <w:lang w:eastAsia="zh-CN"/>
        </w:rPr>
        <w:t>）</w:t>
      </w:r>
      <w:r>
        <w:rPr>
          <w:rStyle w:val="27"/>
          <w:rFonts w:hint="eastAsia" w:ascii="宋体" w:hAnsi="宋体" w:cs="宋体"/>
          <w:b/>
          <w:bCs/>
          <w:color w:val="auto"/>
          <w:sz w:val="32"/>
          <w:szCs w:val="32"/>
        </w:rPr>
        <w:t>（</w:t>
      </w:r>
      <w:r>
        <w:rPr>
          <w:rStyle w:val="27"/>
          <w:rFonts w:ascii="宋体" w:hAnsi="宋体" w:cs="宋体"/>
          <w:b/>
          <w:bCs/>
          <w:color w:val="auto"/>
          <w:sz w:val="32"/>
          <w:szCs w:val="32"/>
        </w:rPr>
        <w:t>10</w:t>
      </w:r>
      <w:r>
        <w:rPr>
          <w:rStyle w:val="27"/>
          <w:rFonts w:hint="eastAsia" w:ascii="宋体" w:hAnsi="宋体" w:cs="宋体"/>
          <w:b/>
          <w:bCs/>
          <w:color w:val="auto"/>
          <w:sz w:val="32"/>
          <w:szCs w:val="32"/>
        </w:rPr>
        <w:t>分）</w:t>
      </w:r>
    </w:p>
    <w:p>
      <w:pPr>
        <w:snapToGrid w:val="0"/>
        <w:rPr>
          <w:rStyle w:val="27"/>
          <w:rFonts w:ascii="宋体"/>
          <w:color w:val="auto"/>
        </w:rPr>
      </w:pPr>
    </w:p>
    <w:tbl>
      <w:tblPr>
        <w:tblStyle w:val="15"/>
        <w:tblpPr w:leftFromText="180" w:rightFromText="180" w:vertAnchor="text" w:horzAnchor="page" w:tblpX="1357" w:tblpY="123"/>
        <w:tblOverlap w:val="never"/>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6"/>
        <w:gridCol w:w="1933"/>
        <w:gridCol w:w="6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6" w:type="dxa"/>
            <w:shd w:val="clear" w:color="auto" w:fill="D7D7D7"/>
            <w:vAlign w:val="center"/>
          </w:tcPr>
          <w:p>
            <w:pPr>
              <w:snapToGrid w:val="0"/>
              <w:rPr>
                <w:rStyle w:val="27"/>
                <w:rFonts w:ascii="宋体"/>
                <w:b/>
                <w:bCs/>
                <w:color w:val="auto"/>
                <w:sz w:val="24"/>
                <w:szCs w:val="24"/>
              </w:rPr>
            </w:pPr>
            <w:r>
              <w:rPr>
                <w:rStyle w:val="27"/>
                <w:rFonts w:hint="eastAsia" w:ascii="宋体" w:hAnsi="宋体" w:cs="宋体"/>
                <w:b/>
                <w:bCs/>
                <w:color w:val="auto"/>
                <w:sz w:val="24"/>
                <w:szCs w:val="24"/>
              </w:rPr>
              <w:t>类别</w:t>
            </w:r>
          </w:p>
        </w:tc>
        <w:tc>
          <w:tcPr>
            <w:tcW w:w="1933" w:type="dxa"/>
            <w:shd w:val="clear" w:color="auto" w:fill="D7D7D7"/>
            <w:vAlign w:val="center"/>
          </w:tcPr>
          <w:p>
            <w:pPr>
              <w:snapToGrid w:val="0"/>
              <w:jc w:val="center"/>
              <w:rPr>
                <w:rStyle w:val="27"/>
                <w:rFonts w:ascii="宋体"/>
                <w:b/>
                <w:bCs/>
                <w:color w:val="auto"/>
                <w:sz w:val="24"/>
                <w:szCs w:val="24"/>
              </w:rPr>
            </w:pPr>
            <w:r>
              <w:rPr>
                <w:rStyle w:val="27"/>
                <w:rFonts w:hint="eastAsia" w:ascii="宋体" w:hAnsi="宋体" w:cs="宋体"/>
                <w:b/>
                <w:bCs/>
                <w:color w:val="auto"/>
                <w:sz w:val="24"/>
                <w:szCs w:val="24"/>
              </w:rPr>
              <w:t>分项</w:t>
            </w:r>
          </w:p>
          <w:p>
            <w:pPr>
              <w:snapToGrid w:val="0"/>
              <w:jc w:val="center"/>
              <w:rPr>
                <w:rStyle w:val="27"/>
                <w:rFonts w:ascii="宋体"/>
                <w:b/>
                <w:bCs/>
                <w:color w:val="auto"/>
                <w:sz w:val="24"/>
                <w:szCs w:val="24"/>
              </w:rPr>
            </w:pPr>
            <w:r>
              <w:rPr>
                <w:rStyle w:val="27"/>
                <w:rFonts w:hint="eastAsia" w:ascii="宋体" w:hAnsi="宋体" w:cs="宋体"/>
                <w:b/>
                <w:bCs/>
                <w:color w:val="auto"/>
                <w:sz w:val="24"/>
                <w:szCs w:val="24"/>
              </w:rPr>
              <w:t>内容</w:t>
            </w:r>
          </w:p>
        </w:tc>
        <w:tc>
          <w:tcPr>
            <w:tcW w:w="6051" w:type="dxa"/>
            <w:shd w:val="clear" w:color="auto" w:fill="D7D7D7"/>
            <w:vAlign w:val="center"/>
          </w:tcPr>
          <w:p>
            <w:pPr>
              <w:snapToGrid w:val="0"/>
              <w:jc w:val="center"/>
              <w:rPr>
                <w:rStyle w:val="27"/>
                <w:rFonts w:ascii="宋体"/>
                <w:b/>
                <w:bCs/>
                <w:color w:val="auto"/>
                <w:sz w:val="24"/>
                <w:szCs w:val="24"/>
              </w:rPr>
            </w:pPr>
            <w:r>
              <w:rPr>
                <w:rStyle w:val="27"/>
                <w:rFonts w:hint="eastAsia" w:ascii="宋体" w:hAnsi="宋体" w:cs="宋体"/>
                <w:b/>
                <w:bCs/>
                <w:color w:val="auto"/>
                <w:sz w:val="24"/>
                <w:szCs w:val="24"/>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jc w:val="center"/>
        </w:trPr>
        <w:tc>
          <w:tcPr>
            <w:tcW w:w="1296" w:type="dxa"/>
            <w:vMerge w:val="restart"/>
            <w:vAlign w:val="center"/>
          </w:tcPr>
          <w:p>
            <w:pPr>
              <w:snapToGrid w:val="0"/>
              <w:spacing w:line="360" w:lineRule="auto"/>
              <w:jc w:val="center"/>
              <w:rPr>
                <w:rStyle w:val="27"/>
                <w:rFonts w:ascii="宋体"/>
                <w:color w:val="auto"/>
                <w:sz w:val="24"/>
                <w:szCs w:val="24"/>
              </w:rPr>
            </w:pPr>
            <w:r>
              <w:rPr>
                <w:rStyle w:val="27"/>
                <w:rFonts w:hint="eastAsia" w:ascii="宋体" w:hAnsi="宋体" w:cs="宋体"/>
                <w:color w:val="auto"/>
                <w:sz w:val="24"/>
                <w:szCs w:val="24"/>
              </w:rPr>
              <w:t>监</w:t>
            </w:r>
          </w:p>
          <w:p>
            <w:pPr>
              <w:snapToGrid w:val="0"/>
              <w:spacing w:line="360" w:lineRule="auto"/>
              <w:jc w:val="center"/>
              <w:rPr>
                <w:rStyle w:val="27"/>
                <w:rFonts w:ascii="宋体"/>
                <w:color w:val="auto"/>
                <w:sz w:val="24"/>
                <w:szCs w:val="24"/>
              </w:rPr>
            </w:pPr>
            <w:r>
              <w:rPr>
                <w:rStyle w:val="27"/>
                <w:rFonts w:hint="eastAsia" w:ascii="宋体" w:hAnsi="宋体" w:cs="宋体"/>
                <w:color w:val="auto"/>
                <w:sz w:val="24"/>
                <w:szCs w:val="24"/>
              </w:rPr>
              <w:t>理</w:t>
            </w:r>
          </w:p>
          <w:p>
            <w:pPr>
              <w:snapToGrid w:val="0"/>
              <w:spacing w:line="360" w:lineRule="auto"/>
              <w:jc w:val="center"/>
              <w:rPr>
                <w:rStyle w:val="27"/>
                <w:rFonts w:ascii="宋体"/>
                <w:color w:val="auto"/>
                <w:sz w:val="24"/>
                <w:szCs w:val="24"/>
              </w:rPr>
            </w:pPr>
            <w:r>
              <w:rPr>
                <w:rStyle w:val="27"/>
                <w:rFonts w:hint="eastAsia" w:ascii="宋体" w:hAnsi="宋体" w:cs="宋体"/>
                <w:color w:val="auto"/>
                <w:sz w:val="24"/>
                <w:szCs w:val="24"/>
              </w:rPr>
              <w:t>实</w:t>
            </w:r>
          </w:p>
          <w:p>
            <w:pPr>
              <w:snapToGrid w:val="0"/>
              <w:spacing w:line="360" w:lineRule="auto"/>
              <w:jc w:val="center"/>
              <w:rPr>
                <w:rStyle w:val="27"/>
                <w:rFonts w:ascii="宋体"/>
                <w:color w:val="auto"/>
                <w:sz w:val="24"/>
                <w:szCs w:val="24"/>
              </w:rPr>
            </w:pPr>
            <w:r>
              <w:rPr>
                <w:rStyle w:val="27"/>
                <w:rFonts w:hint="eastAsia" w:ascii="宋体" w:hAnsi="宋体" w:cs="宋体"/>
                <w:color w:val="auto"/>
                <w:sz w:val="24"/>
                <w:szCs w:val="24"/>
              </w:rPr>
              <w:t>施</w:t>
            </w:r>
          </w:p>
          <w:p>
            <w:pPr>
              <w:snapToGrid w:val="0"/>
              <w:spacing w:line="360" w:lineRule="auto"/>
              <w:jc w:val="center"/>
              <w:rPr>
                <w:rStyle w:val="27"/>
                <w:rFonts w:ascii="宋体"/>
                <w:color w:val="auto"/>
                <w:sz w:val="24"/>
                <w:szCs w:val="24"/>
              </w:rPr>
            </w:pPr>
            <w:r>
              <w:rPr>
                <w:rStyle w:val="27"/>
                <w:rFonts w:hint="eastAsia" w:ascii="宋体" w:hAnsi="宋体" w:cs="宋体"/>
                <w:color w:val="auto"/>
                <w:sz w:val="24"/>
                <w:szCs w:val="24"/>
              </w:rPr>
              <w:t>方</w:t>
            </w:r>
          </w:p>
          <w:p>
            <w:pPr>
              <w:snapToGrid w:val="0"/>
              <w:spacing w:line="360" w:lineRule="auto"/>
              <w:jc w:val="center"/>
              <w:rPr>
                <w:rStyle w:val="27"/>
                <w:rFonts w:ascii="宋体"/>
                <w:color w:val="auto"/>
                <w:sz w:val="24"/>
                <w:szCs w:val="24"/>
              </w:rPr>
            </w:pPr>
            <w:r>
              <w:rPr>
                <w:rStyle w:val="27"/>
                <w:rFonts w:hint="eastAsia" w:ascii="宋体" w:hAnsi="宋体" w:cs="宋体"/>
                <w:color w:val="auto"/>
                <w:sz w:val="24"/>
                <w:szCs w:val="24"/>
              </w:rPr>
              <w:t>案</w:t>
            </w:r>
          </w:p>
          <w:p>
            <w:pPr>
              <w:snapToGrid w:val="0"/>
              <w:spacing w:line="400" w:lineRule="exact"/>
              <w:jc w:val="center"/>
              <w:rPr>
                <w:rStyle w:val="27"/>
                <w:rFonts w:hint="eastAsia" w:ascii="宋体" w:eastAsia="宋体"/>
                <w:color w:val="auto"/>
                <w:sz w:val="24"/>
                <w:szCs w:val="24"/>
                <w:lang w:eastAsia="zh-CN"/>
              </w:rPr>
            </w:pPr>
            <w:r>
              <w:rPr>
                <w:rStyle w:val="27"/>
                <w:rFonts w:hint="eastAsia" w:ascii="宋体" w:hAnsi="宋体" w:cs="宋体"/>
                <w:color w:val="auto"/>
                <w:sz w:val="24"/>
                <w:szCs w:val="24"/>
              </w:rPr>
              <w:t>（</w:t>
            </w:r>
            <w:r>
              <w:rPr>
                <w:rStyle w:val="27"/>
                <w:rFonts w:ascii="宋体" w:hAnsi="宋体" w:cs="宋体"/>
                <w:color w:val="auto"/>
                <w:sz w:val="24"/>
                <w:szCs w:val="24"/>
              </w:rPr>
              <w:t>10</w:t>
            </w:r>
            <w:r>
              <w:rPr>
                <w:rStyle w:val="27"/>
                <w:rFonts w:hint="eastAsia" w:ascii="宋体" w:hAnsi="宋体" w:cs="宋体"/>
                <w:color w:val="auto"/>
                <w:sz w:val="24"/>
                <w:szCs w:val="24"/>
              </w:rPr>
              <w:t>分</w:t>
            </w:r>
            <w:r>
              <w:rPr>
                <w:rStyle w:val="27"/>
                <w:rFonts w:hint="eastAsia" w:ascii="宋体" w:hAnsi="宋体" w:cs="宋体"/>
                <w:color w:val="auto"/>
                <w:sz w:val="24"/>
                <w:szCs w:val="24"/>
                <w:lang w:eastAsia="zh-CN"/>
              </w:rPr>
              <w:t>）</w:t>
            </w:r>
          </w:p>
        </w:tc>
        <w:tc>
          <w:tcPr>
            <w:tcW w:w="1933" w:type="dxa"/>
            <w:vAlign w:val="center"/>
          </w:tcPr>
          <w:p>
            <w:pPr>
              <w:snapToGrid w:val="0"/>
              <w:spacing w:line="400" w:lineRule="exact"/>
              <w:jc w:val="center"/>
              <w:rPr>
                <w:rStyle w:val="27"/>
                <w:rFonts w:ascii="宋体"/>
                <w:color w:val="auto"/>
                <w:sz w:val="24"/>
                <w:szCs w:val="24"/>
              </w:rPr>
            </w:pPr>
            <w:r>
              <w:rPr>
                <w:rStyle w:val="27"/>
                <w:rFonts w:hint="eastAsia" w:ascii="宋体" w:hAnsi="宋体" w:cs="宋体"/>
                <w:color w:val="auto"/>
                <w:kern w:val="0"/>
                <w:sz w:val="24"/>
                <w:szCs w:val="24"/>
              </w:rPr>
              <w:t>投资控制措施（</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tc>
        <w:tc>
          <w:tcPr>
            <w:tcW w:w="6051" w:type="dxa"/>
            <w:vAlign w:val="center"/>
          </w:tcPr>
          <w:p>
            <w:pPr>
              <w:snapToGrid w:val="0"/>
              <w:rPr>
                <w:rStyle w:val="27"/>
                <w:rFonts w:ascii="宋体"/>
                <w:color w:val="auto"/>
                <w:kern w:val="0"/>
                <w:sz w:val="24"/>
                <w:szCs w:val="24"/>
              </w:rPr>
            </w:pPr>
            <w:r>
              <w:rPr>
                <w:rStyle w:val="27"/>
                <w:rFonts w:hint="eastAsia" w:ascii="宋体" w:hAnsi="宋体" w:cs="宋体"/>
                <w:color w:val="auto"/>
                <w:kern w:val="0"/>
                <w:sz w:val="24"/>
                <w:szCs w:val="24"/>
              </w:rPr>
              <w:t>要求明白明确、方法合理可行、措施具体、针对性强。</w:t>
            </w:r>
          </w:p>
          <w:p>
            <w:pPr>
              <w:snapToGrid w:val="0"/>
              <w:rPr>
                <w:rStyle w:val="27"/>
                <w:rFonts w:ascii="宋体"/>
                <w:color w:val="auto"/>
                <w:kern w:val="0"/>
                <w:sz w:val="24"/>
                <w:szCs w:val="24"/>
              </w:rPr>
            </w:pPr>
            <w:r>
              <w:rPr>
                <w:rStyle w:val="27"/>
                <w:rFonts w:hint="eastAsia" w:ascii="宋体" w:hAnsi="宋体" w:cs="宋体"/>
                <w:color w:val="auto"/>
                <w:kern w:val="0"/>
                <w:sz w:val="24"/>
                <w:szCs w:val="24"/>
              </w:rPr>
              <w:t>【优良】得</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rPr>
              <w:t>【一般】得</w:t>
            </w:r>
            <w:r>
              <w:rPr>
                <w:rStyle w:val="27"/>
                <w:rFonts w:ascii="宋体" w:hAnsi="宋体" w:cs="宋体"/>
                <w:color w:val="auto"/>
                <w:kern w:val="0"/>
                <w:sz w:val="24"/>
                <w:szCs w:val="24"/>
              </w:rPr>
              <w:t>1</w:t>
            </w:r>
            <w:r>
              <w:rPr>
                <w:rStyle w:val="27"/>
                <w:rFonts w:hint="eastAsia" w:ascii="宋体" w:hAnsi="宋体" w:cs="宋体"/>
                <w:color w:val="auto"/>
                <w:kern w:val="0"/>
                <w:sz w:val="24"/>
                <w:szCs w:val="24"/>
              </w:rPr>
              <w:t>分</w:t>
            </w:r>
          </w:p>
          <w:p>
            <w:pPr>
              <w:snapToGrid w:val="0"/>
              <w:spacing w:line="400" w:lineRule="exact"/>
              <w:rPr>
                <w:rStyle w:val="27"/>
                <w:rFonts w:ascii="宋体"/>
                <w:color w:val="auto"/>
                <w:sz w:val="24"/>
                <w:szCs w:val="24"/>
              </w:rPr>
            </w:pPr>
            <w:r>
              <w:rPr>
                <w:rStyle w:val="27"/>
                <w:rFonts w:hint="eastAsia" w:ascii="宋体" w:hAnsi="宋体" w:cs="宋体"/>
                <w:color w:val="auto"/>
                <w:kern w:val="0"/>
                <w:sz w:val="24"/>
                <w:szCs w:val="24"/>
              </w:rPr>
              <w:t>【差】得</w:t>
            </w:r>
            <w:r>
              <w:rPr>
                <w:rStyle w:val="27"/>
                <w:rFonts w:ascii="宋体" w:hAnsi="宋体" w:cs="宋体"/>
                <w:color w:val="auto"/>
                <w:kern w:val="0"/>
                <w:sz w:val="24"/>
                <w:szCs w:val="24"/>
              </w:rPr>
              <w:t>0.5</w:t>
            </w:r>
            <w:r>
              <w:rPr>
                <w:rStyle w:val="27"/>
                <w:rFonts w:hint="eastAsia" w:ascii="宋体" w:hAnsi="宋体" w:cs="宋体"/>
                <w:color w:val="auto"/>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jc w:val="center"/>
        </w:trPr>
        <w:tc>
          <w:tcPr>
            <w:tcW w:w="1296" w:type="dxa"/>
            <w:vMerge w:val="continue"/>
            <w:vAlign w:val="center"/>
          </w:tcPr>
          <w:p>
            <w:pPr>
              <w:snapToGrid w:val="0"/>
              <w:spacing w:line="400" w:lineRule="exact"/>
              <w:rPr>
                <w:rStyle w:val="27"/>
                <w:rFonts w:ascii="宋体"/>
                <w:color w:val="auto"/>
                <w:sz w:val="24"/>
                <w:szCs w:val="24"/>
              </w:rPr>
            </w:pPr>
          </w:p>
        </w:tc>
        <w:tc>
          <w:tcPr>
            <w:tcW w:w="1933" w:type="dxa"/>
            <w:vAlign w:val="center"/>
          </w:tcPr>
          <w:p>
            <w:pPr>
              <w:snapToGrid w:val="0"/>
              <w:spacing w:line="400" w:lineRule="exact"/>
              <w:jc w:val="center"/>
              <w:rPr>
                <w:rStyle w:val="27"/>
                <w:rFonts w:ascii="宋体"/>
                <w:color w:val="auto"/>
                <w:sz w:val="24"/>
                <w:szCs w:val="24"/>
              </w:rPr>
            </w:pPr>
            <w:r>
              <w:rPr>
                <w:rStyle w:val="27"/>
                <w:rFonts w:hint="eastAsia" w:ascii="宋体" w:hAnsi="宋体" w:cs="宋体"/>
                <w:color w:val="auto"/>
                <w:kern w:val="0"/>
                <w:sz w:val="24"/>
                <w:szCs w:val="24"/>
              </w:rPr>
              <w:t>进度控制措施（</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tc>
        <w:tc>
          <w:tcPr>
            <w:tcW w:w="6051" w:type="dxa"/>
            <w:vAlign w:val="center"/>
          </w:tcPr>
          <w:p>
            <w:pPr>
              <w:snapToGrid w:val="0"/>
              <w:rPr>
                <w:rStyle w:val="27"/>
                <w:rFonts w:ascii="宋体"/>
                <w:color w:val="auto"/>
                <w:kern w:val="0"/>
                <w:sz w:val="24"/>
                <w:szCs w:val="24"/>
              </w:rPr>
            </w:pPr>
            <w:r>
              <w:rPr>
                <w:rStyle w:val="27"/>
                <w:rFonts w:hint="eastAsia" w:ascii="宋体" w:hAnsi="宋体" w:cs="宋体"/>
                <w:color w:val="auto"/>
                <w:kern w:val="0"/>
                <w:sz w:val="24"/>
                <w:szCs w:val="24"/>
              </w:rPr>
              <w:t>要求明白明确、方法合理可行、措施具体、针对性强。</w:t>
            </w:r>
          </w:p>
          <w:p>
            <w:pPr>
              <w:snapToGrid w:val="0"/>
              <w:rPr>
                <w:rStyle w:val="27"/>
                <w:rFonts w:ascii="宋体"/>
                <w:color w:val="auto"/>
                <w:kern w:val="0"/>
                <w:sz w:val="24"/>
                <w:szCs w:val="24"/>
              </w:rPr>
            </w:pPr>
            <w:r>
              <w:rPr>
                <w:rStyle w:val="27"/>
                <w:rFonts w:hint="eastAsia" w:ascii="宋体" w:hAnsi="宋体" w:cs="宋体"/>
                <w:color w:val="auto"/>
                <w:kern w:val="0"/>
                <w:sz w:val="24"/>
                <w:szCs w:val="24"/>
              </w:rPr>
              <w:t>【优良】得</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rPr>
              <w:t>【一般】得</w:t>
            </w:r>
            <w:r>
              <w:rPr>
                <w:rStyle w:val="27"/>
                <w:rFonts w:ascii="宋体" w:hAnsi="宋体" w:cs="宋体"/>
                <w:color w:val="auto"/>
                <w:kern w:val="0"/>
                <w:sz w:val="24"/>
                <w:szCs w:val="24"/>
              </w:rPr>
              <w:t>1</w:t>
            </w:r>
            <w:r>
              <w:rPr>
                <w:rStyle w:val="27"/>
                <w:rFonts w:hint="eastAsia" w:ascii="宋体" w:hAnsi="宋体" w:cs="宋体"/>
                <w:color w:val="auto"/>
                <w:kern w:val="0"/>
                <w:sz w:val="24"/>
                <w:szCs w:val="24"/>
              </w:rPr>
              <w:t>分</w:t>
            </w:r>
          </w:p>
          <w:p>
            <w:pPr>
              <w:snapToGrid w:val="0"/>
              <w:spacing w:line="400" w:lineRule="exact"/>
              <w:rPr>
                <w:rStyle w:val="27"/>
                <w:rFonts w:ascii="宋体"/>
                <w:color w:val="auto"/>
                <w:sz w:val="24"/>
                <w:szCs w:val="24"/>
              </w:rPr>
            </w:pPr>
            <w:r>
              <w:rPr>
                <w:rStyle w:val="27"/>
                <w:rFonts w:hint="eastAsia" w:ascii="宋体" w:hAnsi="宋体" w:cs="宋体"/>
                <w:color w:val="auto"/>
                <w:kern w:val="0"/>
                <w:sz w:val="24"/>
                <w:szCs w:val="24"/>
              </w:rPr>
              <w:t>【差】得</w:t>
            </w:r>
            <w:r>
              <w:rPr>
                <w:rStyle w:val="27"/>
                <w:rFonts w:ascii="宋体" w:hAnsi="宋体" w:cs="宋体"/>
                <w:color w:val="auto"/>
                <w:kern w:val="0"/>
                <w:sz w:val="24"/>
                <w:szCs w:val="24"/>
              </w:rPr>
              <w:t>0.5</w:t>
            </w:r>
            <w:r>
              <w:rPr>
                <w:rStyle w:val="27"/>
                <w:rFonts w:hint="eastAsia" w:ascii="宋体" w:hAnsi="宋体" w:cs="宋体"/>
                <w:color w:val="auto"/>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jc w:val="center"/>
        </w:trPr>
        <w:tc>
          <w:tcPr>
            <w:tcW w:w="1296" w:type="dxa"/>
            <w:vMerge w:val="continue"/>
            <w:vAlign w:val="center"/>
          </w:tcPr>
          <w:p>
            <w:pPr>
              <w:snapToGrid w:val="0"/>
              <w:spacing w:line="400" w:lineRule="exact"/>
              <w:rPr>
                <w:rStyle w:val="27"/>
                <w:rFonts w:ascii="宋体"/>
                <w:color w:val="auto"/>
                <w:sz w:val="24"/>
                <w:szCs w:val="24"/>
              </w:rPr>
            </w:pPr>
          </w:p>
        </w:tc>
        <w:tc>
          <w:tcPr>
            <w:tcW w:w="1933" w:type="dxa"/>
            <w:vAlign w:val="center"/>
          </w:tcPr>
          <w:p>
            <w:pPr>
              <w:snapToGrid w:val="0"/>
              <w:spacing w:line="400" w:lineRule="exact"/>
              <w:jc w:val="center"/>
              <w:rPr>
                <w:rStyle w:val="27"/>
                <w:rFonts w:ascii="宋体"/>
                <w:color w:val="auto"/>
                <w:sz w:val="24"/>
                <w:szCs w:val="24"/>
              </w:rPr>
            </w:pPr>
            <w:r>
              <w:rPr>
                <w:rStyle w:val="27"/>
                <w:rFonts w:hint="eastAsia" w:ascii="宋体" w:hAnsi="宋体" w:cs="宋体"/>
                <w:color w:val="auto"/>
                <w:kern w:val="0"/>
                <w:sz w:val="24"/>
                <w:szCs w:val="24"/>
              </w:rPr>
              <w:t>质量控制措施（</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tc>
        <w:tc>
          <w:tcPr>
            <w:tcW w:w="6051" w:type="dxa"/>
            <w:vAlign w:val="center"/>
          </w:tcPr>
          <w:p>
            <w:pPr>
              <w:snapToGrid w:val="0"/>
              <w:rPr>
                <w:rStyle w:val="27"/>
                <w:rFonts w:ascii="宋体"/>
                <w:color w:val="auto"/>
                <w:kern w:val="0"/>
                <w:sz w:val="24"/>
                <w:szCs w:val="24"/>
              </w:rPr>
            </w:pPr>
            <w:r>
              <w:rPr>
                <w:rStyle w:val="27"/>
                <w:rFonts w:hint="eastAsia" w:ascii="宋体" w:hAnsi="宋体" w:cs="宋体"/>
                <w:color w:val="auto"/>
                <w:kern w:val="0"/>
                <w:sz w:val="24"/>
                <w:szCs w:val="24"/>
              </w:rPr>
              <w:t>要求明白明确、方法合理可行、措施具体、针对性强。</w:t>
            </w:r>
          </w:p>
          <w:p>
            <w:pPr>
              <w:snapToGrid w:val="0"/>
              <w:rPr>
                <w:rStyle w:val="27"/>
                <w:rFonts w:ascii="宋体"/>
                <w:color w:val="auto"/>
                <w:kern w:val="0"/>
                <w:sz w:val="24"/>
                <w:szCs w:val="24"/>
              </w:rPr>
            </w:pPr>
            <w:r>
              <w:rPr>
                <w:rStyle w:val="27"/>
                <w:rFonts w:hint="eastAsia" w:ascii="宋体" w:hAnsi="宋体" w:cs="宋体"/>
                <w:color w:val="auto"/>
                <w:kern w:val="0"/>
                <w:sz w:val="24"/>
                <w:szCs w:val="24"/>
              </w:rPr>
              <w:t>【优良】得</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rPr>
              <w:t>【一般】得</w:t>
            </w:r>
            <w:r>
              <w:rPr>
                <w:rStyle w:val="27"/>
                <w:rFonts w:ascii="宋体" w:hAnsi="宋体" w:cs="宋体"/>
                <w:color w:val="auto"/>
                <w:kern w:val="0"/>
                <w:sz w:val="24"/>
                <w:szCs w:val="24"/>
              </w:rPr>
              <w:t>1</w:t>
            </w:r>
            <w:r>
              <w:rPr>
                <w:rStyle w:val="27"/>
                <w:rFonts w:hint="eastAsia" w:ascii="宋体" w:hAnsi="宋体" w:cs="宋体"/>
                <w:color w:val="auto"/>
                <w:kern w:val="0"/>
                <w:sz w:val="24"/>
                <w:szCs w:val="24"/>
              </w:rPr>
              <w:t>分</w:t>
            </w:r>
          </w:p>
          <w:p>
            <w:pPr>
              <w:snapToGrid w:val="0"/>
              <w:spacing w:line="400" w:lineRule="exact"/>
              <w:rPr>
                <w:rStyle w:val="27"/>
                <w:rFonts w:ascii="宋体"/>
                <w:color w:val="auto"/>
                <w:sz w:val="24"/>
                <w:szCs w:val="24"/>
              </w:rPr>
            </w:pPr>
            <w:r>
              <w:rPr>
                <w:rStyle w:val="27"/>
                <w:rFonts w:hint="eastAsia" w:ascii="宋体" w:hAnsi="宋体" w:cs="宋体"/>
                <w:color w:val="auto"/>
                <w:kern w:val="0"/>
                <w:sz w:val="24"/>
                <w:szCs w:val="24"/>
              </w:rPr>
              <w:t>【差】得</w:t>
            </w:r>
            <w:r>
              <w:rPr>
                <w:rStyle w:val="27"/>
                <w:rFonts w:ascii="宋体" w:hAnsi="宋体" w:cs="宋体"/>
                <w:color w:val="auto"/>
                <w:kern w:val="0"/>
                <w:sz w:val="24"/>
                <w:szCs w:val="24"/>
              </w:rPr>
              <w:t>0.5</w:t>
            </w:r>
            <w:r>
              <w:rPr>
                <w:rStyle w:val="27"/>
                <w:rFonts w:hint="eastAsia" w:ascii="宋体" w:hAnsi="宋体" w:cs="宋体"/>
                <w:color w:val="auto"/>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296" w:type="dxa"/>
            <w:vMerge w:val="continue"/>
            <w:vAlign w:val="center"/>
          </w:tcPr>
          <w:p>
            <w:pPr>
              <w:snapToGrid w:val="0"/>
              <w:spacing w:line="400" w:lineRule="exact"/>
              <w:rPr>
                <w:rStyle w:val="27"/>
                <w:rFonts w:ascii="宋体"/>
                <w:color w:val="auto"/>
                <w:sz w:val="24"/>
                <w:szCs w:val="24"/>
              </w:rPr>
            </w:pPr>
          </w:p>
        </w:tc>
        <w:tc>
          <w:tcPr>
            <w:tcW w:w="1933" w:type="dxa"/>
            <w:vAlign w:val="center"/>
          </w:tcPr>
          <w:p>
            <w:pPr>
              <w:snapToGrid w:val="0"/>
              <w:spacing w:line="400" w:lineRule="exact"/>
              <w:jc w:val="center"/>
              <w:rPr>
                <w:rStyle w:val="27"/>
                <w:rFonts w:ascii="宋体"/>
                <w:color w:val="auto"/>
                <w:sz w:val="24"/>
                <w:szCs w:val="24"/>
              </w:rPr>
            </w:pPr>
            <w:r>
              <w:rPr>
                <w:rStyle w:val="27"/>
                <w:rFonts w:hint="eastAsia" w:ascii="宋体" w:hAnsi="宋体" w:cs="宋体"/>
                <w:color w:val="auto"/>
                <w:kern w:val="0"/>
                <w:sz w:val="24"/>
                <w:szCs w:val="24"/>
              </w:rPr>
              <w:t>安全文明控制措施（</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tc>
        <w:tc>
          <w:tcPr>
            <w:tcW w:w="6051" w:type="dxa"/>
            <w:vAlign w:val="center"/>
          </w:tcPr>
          <w:p>
            <w:pPr>
              <w:snapToGrid w:val="0"/>
              <w:rPr>
                <w:rStyle w:val="27"/>
                <w:rFonts w:ascii="宋体"/>
                <w:color w:val="auto"/>
                <w:kern w:val="0"/>
                <w:sz w:val="24"/>
                <w:szCs w:val="24"/>
              </w:rPr>
            </w:pPr>
            <w:r>
              <w:rPr>
                <w:rStyle w:val="27"/>
                <w:rFonts w:hint="eastAsia" w:ascii="宋体" w:hAnsi="宋体" w:cs="宋体"/>
                <w:color w:val="auto"/>
                <w:kern w:val="0"/>
                <w:sz w:val="24"/>
                <w:szCs w:val="24"/>
              </w:rPr>
              <w:t>要求明白明确、方法合理可行、措施具体、针对性强。</w:t>
            </w:r>
          </w:p>
          <w:p>
            <w:pPr>
              <w:snapToGrid w:val="0"/>
              <w:rPr>
                <w:rStyle w:val="27"/>
                <w:rFonts w:ascii="宋体"/>
                <w:color w:val="auto"/>
                <w:kern w:val="0"/>
                <w:sz w:val="24"/>
                <w:szCs w:val="24"/>
              </w:rPr>
            </w:pPr>
            <w:r>
              <w:rPr>
                <w:rStyle w:val="27"/>
                <w:rFonts w:hint="eastAsia" w:ascii="宋体" w:hAnsi="宋体" w:cs="宋体"/>
                <w:color w:val="auto"/>
                <w:kern w:val="0"/>
                <w:sz w:val="24"/>
                <w:szCs w:val="24"/>
              </w:rPr>
              <w:t>【优良】得</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rPr>
              <w:t>【一般】得</w:t>
            </w:r>
            <w:r>
              <w:rPr>
                <w:rStyle w:val="27"/>
                <w:rFonts w:ascii="宋体" w:hAnsi="宋体" w:cs="宋体"/>
                <w:color w:val="auto"/>
                <w:kern w:val="0"/>
                <w:sz w:val="24"/>
                <w:szCs w:val="24"/>
              </w:rPr>
              <w:t>1</w:t>
            </w:r>
            <w:r>
              <w:rPr>
                <w:rStyle w:val="27"/>
                <w:rFonts w:hint="eastAsia" w:ascii="宋体" w:hAnsi="宋体" w:cs="宋体"/>
                <w:color w:val="auto"/>
                <w:kern w:val="0"/>
                <w:sz w:val="24"/>
                <w:szCs w:val="24"/>
              </w:rPr>
              <w:t>分</w:t>
            </w:r>
          </w:p>
          <w:p>
            <w:pPr>
              <w:snapToGrid w:val="0"/>
              <w:spacing w:line="400" w:lineRule="exact"/>
              <w:rPr>
                <w:rStyle w:val="27"/>
                <w:rFonts w:ascii="宋体"/>
                <w:color w:val="auto"/>
                <w:sz w:val="24"/>
                <w:szCs w:val="24"/>
              </w:rPr>
            </w:pPr>
            <w:r>
              <w:rPr>
                <w:rStyle w:val="27"/>
                <w:rFonts w:hint="eastAsia" w:ascii="宋体" w:hAnsi="宋体" w:cs="宋体"/>
                <w:color w:val="auto"/>
                <w:kern w:val="0"/>
                <w:sz w:val="24"/>
                <w:szCs w:val="24"/>
              </w:rPr>
              <w:t>【差】得</w:t>
            </w:r>
            <w:r>
              <w:rPr>
                <w:rStyle w:val="27"/>
                <w:rFonts w:ascii="宋体" w:hAnsi="宋体" w:cs="宋体"/>
                <w:color w:val="auto"/>
                <w:kern w:val="0"/>
                <w:sz w:val="24"/>
                <w:szCs w:val="24"/>
              </w:rPr>
              <w:t>0.5</w:t>
            </w:r>
            <w:r>
              <w:rPr>
                <w:rStyle w:val="27"/>
                <w:rFonts w:hint="eastAsia" w:ascii="宋体" w:hAnsi="宋体" w:cs="宋体"/>
                <w:color w:val="auto"/>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1296" w:type="dxa"/>
            <w:vMerge w:val="continue"/>
            <w:vAlign w:val="center"/>
          </w:tcPr>
          <w:p>
            <w:pPr>
              <w:snapToGrid w:val="0"/>
              <w:spacing w:line="400" w:lineRule="exact"/>
              <w:rPr>
                <w:rStyle w:val="27"/>
                <w:rFonts w:ascii="宋体"/>
                <w:color w:val="auto"/>
                <w:sz w:val="24"/>
                <w:szCs w:val="24"/>
              </w:rPr>
            </w:pPr>
          </w:p>
        </w:tc>
        <w:tc>
          <w:tcPr>
            <w:tcW w:w="1933" w:type="dxa"/>
            <w:vAlign w:val="center"/>
          </w:tcPr>
          <w:p>
            <w:pPr>
              <w:snapToGrid w:val="0"/>
              <w:spacing w:line="400" w:lineRule="exact"/>
              <w:jc w:val="center"/>
              <w:rPr>
                <w:rStyle w:val="27"/>
                <w:rFonts w:ascii="宋体"/>
                <w:color w:val="auto"/>
                <w:sz w:val="24"/>
                <w:szCs w:val="24"/>
              </w:rPr>
            </w:pPr>
            <w:r>
              <w:rPr>
                <w:rStyle w:val="27"/>
                <w:rFonts w:hint="eastAsia" w:ascii="宋体" w:hAnsi="宋体" w:cs="宋体"/>
                <w:color w:val="auto"/>
                <w:kern w:val="0"/>
                <w:sz w:val="24"/>
                <w:szCs w:val="24"/>
              </w:rPr>
              <w:t>合同管理、信息管理、组织协调（</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tc>
        <w:tc>
          <w:tcPr>
            <w:tcW w:w="6051" w:type="dxa"/>
            <w:vAlign w:val="center"/>
          </w:tcPr>
          <w:p>
            <w:pPr>
              <w:snapToGrid w:val="0"/>
              <w:rPr>
                <w:rStyle w:val="27"/>
                <w:rFonts w:ascii="宋体"/>
                <w:color w:val="auto"/>
                <w:kern w:val="0"/>
                <w:sz w:val="24"/>
                <w:szCs w:val="24"/>
              </w:rPr>
            </w:pPr>
            <w:r>
              <w:rPr>
                <w:rStyle w:val="27"/>
                <w:rFonts w:hint="eastAsia" w:ascii="宋体" w:hAnsi="宋体" w:cs="宋体"/>
                <w:color w:val="auto"/>
                <w:kern w:val="0"/>
                <w:sz w:val="24"/>
                <w:szCs w:val="24"/>
              </w:rPr>
              <w:t>要求明白明确、方法合理可行、措施具体、针对性强。</w:t>
            </w:r>
          </w:p>
          <w:p>
            <w:pPr>
              <w:snapToGrid w:val="0"/>
              <w:rPr>
                <w:rStyle w:val="27"/>
                <w:rFonts w:ascii="宋体"/>
                <w:color w:val="auto"/>
                <w:kern w:val="0"/>
                <w:sz w:val="24"/>
                <w:szCs w:val="24"/>
              </w:rPr>
            </w:pPr>
            <w:r>
              <w:rPr>
                <w:rStyle w:val="27"/>
                <w:rFonts w:hint="eastAsia" w:ascii="宋体" w:hAnsi="宋体" w:cs="宋体"/>
                <w:color w:val="auto"/>
                <w:kern w:val="0"/>
                <w:sz w:val="24"/>
                <w:szCs w:val="24"/>
              </w:rPr>
              <w:t>【优良】得</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rPr>
              <w:t>【一般】得</w:t>
            </w:r>
            <w:r>
              <w:rPr>
                <w:rStyle w:val="27"/>
                <w:rFonts w:ascii="宋体" w:hAnsi="宋体" w:cs="宋体"/>
                <w:color w:val="auto"/>
                <w:kern w:val="0"/>
                <w:sz w:val="24"/>
                <w:szCs w:val="24"/>
              </w:rPr>
              <w:t>1</w:t>
            </w:r>
            <w:r>
              <w:rPr>
                <w:rStyle w:val="27"/>
                <w:rFonts w:hint="eastAsia" w:ascii="宋体" w:hAnsi="宋体" w:cs="宋体"/>
                <w:color w:val="auto"/>
                <w:kern w:val="0"/>
                <w:sz w:val="24"/>
                <w:szCs w:val="24"/>
              </w:rPr>
              <w:t>分</w:t>
            </w:r>
          </w:p>
          <w:p>
            <w:pPr>
              <w:snapToGrid w:val="0"/>
              <w:spacing w:line="400" w:lineRule="exact"/>
              <w:rPr>
                <w:rStyle w:val="27"/>
                <w:rFonts w:ascii="宋体"/>
                <w:color w:val="auto"/>
                <w:sz w:val="24"/>
                <w:szCs w:val="24"/>
              </w:rPr>
            </w:pPr>
            <w:r>
              <w:rPr>
                <w:rStyle w:val="27"/>
                <w:rFonts w:hint="eastAsia" w:ascii="宋体" w:hAnsi="宋体" w:cs="宋体"/>
                <w:color w:val="auto"/>
                <w:kern w:val="0"/>
                <w:sz w:val="24"/>
                <w:szCs w:val="24"/>
              </w:rPr>
              <w:t>【差】得</w:t>
            </w:r>
            <w:r>
              <w:rPr>
                <w:rStyle w:val="27"/>
                <w:rFonts w:ascii="宋体" w:hAnsi="宋体" w:cs="宋体"/>
                <w:color w:val="auto"/>
                <w:kern w:val="0"/>
                <w:sz w:val="24"/>
                <w:szCs w:val="24"/>
              </w:rPr>
              <w:t>0.5</w:t>
            </w:r>
            <w:r>
              <w:rPr>
                <w:rStyle w:val="27"/>
                <w:rFonts w:hint="eastAsia" w:ascii="宋体" w:hAnsi="宋体" w:cs="宋体"/>
                <w:color w:val="auto"/>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1296" w:type="dxa"/>
            <w:vMerge w:val="continue"/>
            <w:vAlign w:val="center"/>
          </w:tcPr>
          <w:p>
            <w:pPr>
              <w:snapToGrid w:val="0"/>
              <w:spacing w:line="400" w:lineRule="exact"/>
              <w:rPr>
                <w:rStyle w:val="27"/>
                <w:rFonts w:ascii="宋体"/>
                <w:color w:val="auto"/>
                <w:sz w:val="24"/>
                <w:szCs w:val="24"/>
              </w:rPr>
            </w:pPr>
          </w:p>
        </w:tc>
        <w:tc>
          <w:tcPr>
            <w:tcW w:w="1933" w:type="dxa"/>
            <w:vAlign w:val="center"/>
          </w:tcPr>
          <w:p>
            <w:pPr>
              <w:snapToGrid w:val="0"/>
              <w:jc w:val="center"/>
              <w:rPr>
                <w:rStyle w:val="27"/>
                <w:rFonts w:ascii="宋体"/>
                <w:color w:val="auto"/>
                <w:sz w:val="24"/>
                <w:szCs w:val="24"/>
              </w:rPr>
            </w:pPr>
            <w:r>
              <w:rPr>
                <w:rStyle w:val="27"/>
                <w:rFonts w:hint="eastAsia" w:ascii="宋体" w:hAnsi="宋体" w:cs="宋体"/>
                <w:color w:val="auto"/>
                <w:kern w:val="0"/>
                <w:sz w:val="24"/>
                <w:szCs w:val="24"/>
              </w:rPr>
              <w:t>重难点控制措施（</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tc>
        <w:tc>
          <w:tcPr>
            <w:tcW w:w="6051" w:type="dxa"/>
            <w:vAlign w:val="center"/>
          </w:tcPr>
          <w:p>
            <w:pPr>
              <w:snapToGrid w:val="0"/>
              <w:rPr>
                <w:rStyle w:val="27"/>
                <w:rFonts w:ascii="宋体"/>
                <w:color w:val="auto"/>
                <w:kern w:val="0"/>
                <w:sz w:val="24"/>
                <w:szCs w:val="24"/>
              </w:rPr>
            </w:pPr>
            <w:r>
              <w:rPr>
                <w:rStyle w:val="27"/>
                <w:rFonts w:hint="eastAsia" w:ascii="宋体" w:hAnsi="宋体" w:cs="宋体"/>
                <w:color w:val="auto"/>
                <w:kern w:val="0"/>
                <w:sz w:val="24"/>
                <w:szCs w:val="24"/>
              </w:rPr>
              <w:t>要求明白明确、方法合理可行、措施具体、针对性强。</w:t>
            </w:r>
          </w:p>
          <w:p>
            <w:pPr>
              <w:snapToGrid w:val="0"/>
              <w:rPr>
                <w:rStyle w:val="27"/>
                <w:rFonts w:ascii="宋体"/>
                <w:color w:val="auto"/>
                <w:kern w:val="0"/>
                <w:sz w:val="24"/>
                <w:szCs w:val="24"/>
              </w:rPr>
            </w:pPr>
            <w:r>
              <w:rPr>
                <w:rStyle w:val="27"/>
                <w:rFonts w:hint="eastAsia" w:ascii="宋体" w:hAnsi="宋体" w:cs="宋体"/>
                <w:color w:val="auto"/>
                <w:kern w:val="0"/>
                <w:sz w:val="24"/>
                <w:szCs w:val="24"/>
              </w:rPr>
              <w:t>【优良】得</w:t>
            </w:r>
            <w:r>
              <w:rPr>
                <w:rStyle w:val="27"/>
                <w:rFonts w:ascii="宋体" w:hAnsi="宋体" w:cs="宋体"/>
                <w:color w:val="auto"/>
                <w:kern w:val="0"/>
                <w:sz w:val="24"/>
                <w:szCs w:val="24"/>
              </w:rPr>
              <w:t>1.5</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rPr>
              <w:t>【一般】得</w:t>
            </w:r>
            <w:r>
              <w:rPr>
                <w:rStyle w:val="27"/>
                <w:rFonts w:ascii="宋体" w:hAnsi="宋体" w:cs="宋体"/>
                <w:color w:val="auto"/>
                <w:kern w:val="0"/>
                <w:sz w:val="24"/>
                <w:szCs w:val="24"/>
              </w:rPr>
              <w:t>1</w:t>
            </w:r>
            <w:r>
              <w:rPr>
                <w:rStyle w:val="27"/>
                <w:rFonts w:hint="eastAsia" w:ascii="宋体" w:hAnsi="宋体" w:cs="宋体"/>
                <w:color w:val="auto"/>
                <w:kern w:val="0"/>
                <w:sz w:val="24"/>
                <w:szCs w:val="24"/>
              </w:rPr>
              <w:t>分</w:t>
            </w:r>
          </w:p>
          <w:p>
            <w:pPr>
              <w:snapToGrid w:val="0"/>
              <w:rPr>
                <w:rStyle w:val="27"/>
                <w:rFonts w:ascii="宋体"/>
                <w:color w:val="auto"/>
                <w:sz w:val="24"/>
                <w:szCs w:val="24"/>
              </w:rPr>
            </w:pPr>
            <w:r>
              <w:rPr>
                <w:rStyle w:val="27"/>
                <w:rFonts w:hint="eastAsia" w:ascii="宋体" w:hAnsi="宋体" w:cs="宋体"/>
                <w:color w:val="auto"/>
                <w:kern w:val="0"/>
                <w:sz w:val="24"/>
                <w:szCs w:val="24"/>
              </w:rPr>
              <w:t>【差】得</w:t>
            </w:r>
            <w:r>
              <w:rPr>
                <w:rStyle w:val="27"/>
                <w:rFonts w:ascii="宋体" w:hAnsi="宋体" w:cs="宋体"/>
                <w:color w:val="auto"/>
                <w:kern w:val="0"/>
                <w:sz w:val="24"/>
                <w:szCs w:val="24"/>
              </w:rPr>
              <w:t>0.5</w:t>
            </w:r>
            <w:r>
              <w:rPr>
                <w:rStyle w:val="27"/>
                <w:rFonts w:hint="eastAsia" w:ascii="宋体" w:hAnsi="宋体" w:cs="宋体"/>
                <w:color w:val="auto"/>
                <w:kern w:val="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jc w:val="center"/>
        </w:trPr>
        <w:tc>
          <w:tcPr>
            <w:tcW w:w="1296" w:type="dxa"/>
            <w:vMerge w:val="continue"/>
            <w:vAlign w:val="center"/>
          </w:tcPr>
          <w:p>
            <w:pPr>
              <w:snapToGrid w:val="0"/>
              <w:spacing w:line="400" w:lineRule="exact"/>
              <w:rPr>
                <w:rStyle w:val="27"/>
                <w:rFonts w:ascii="宋体"/>
                <w:color w:val="auto"/>
                <w:sz w:val="24"/>
                <w:szCs w:val="24"/>
              </w:rPr>
            </w:pPr>
          </w:p>
        </w:tc>
        <w:tc>
          <w:tcPr>
            <w:tcW w:w="1933" w:type="dxa"/>
            <w:vAlign w:val="center"/>
          </w:tcPr>
          <w:p>
            <w:pPr>
              <w:snapToGrid w:val="0"/>
              <w:jc w:val="center"/>
              <w:rPr>
                <w:rStyle w:val="27"/>
                <w:rFonts w:hint="eastAsia" w:ascii="宋体" w:hAnsi="宋体" w:cs="宋体"/>
                <w:color w:val="auto"/>
                <w:kern w:val="0"/>
                <w:sz w:val="24"/>
                <w:szCs w:val="24"/>
              </w:rPr>
            </w:pPr>
            <w:r>
              <w:rPr>
                <w:rStyle w:val="27"/>
                <w:rFonts w:hint="eastAsia" w:ascii="宋体" w:hAnsi="宋体" w:cs="宋体"/>
                <w:color w:val="auto"/>
                <w:kern w:val="0"/>
                <w:sz w:val="24"/>
                <w:szCs w:val="24"/>
              </w:rPr>
              <w:t>合理化建议</w:t>
            </w:r>
          </w:p>
          <w:p>
            <w:pPr>
              <w:snapToGrid w:val="0"/>
              <w:jc w:val="center"/>
              <w:rPr>
                <w:rStyle w:val="27"/>
                <w:rFonts w:ascii="宋体"/>
                <w:color w:val="auto"/>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1</w:t>
            </w:r>
            <w:r>
              <w:rPr>
                <w:rStyle w:val="27"/>
                <w:rFonts w:hint="eastAsia" w:ascii="宋体" w:hAnsi="宋体" w:cs="宋体"/>
                <w:color w:val="auto"/>
                <w:kern w:val="0"/>
                <w:sz w:val="24"/>
                <w:szCs w:val="24"/>
              </w:rPr>
              <w:t>分）</w:t>
            </w:r>
          </w:p>
        </w:tc>
        <w:tc>
          <w:tcPr>
            <w:tcW w:w="6051" w:type="dxa"/>
            <w:vAlign w:val="center"/>
          </w:tcPr>
          <w:p>
            <w:pPr>
              <w:snapToGrid w:val="0"/>
              <w:rPr>
                <w:rStyle w:val="27"/>
                <w:rFonts w:ascii="宋体"/>
                <w:color w:val="auto"/>
                <w:kern w:val="0"/>
                <w:sz w:val="24"/>
                <w:szCs w:val="24"/>
              </w:rPr>
            </w:pPr>
            <w:r>
              <w:rPr>
                <w:rStyle w:val="27"/>
                <w:rFonts w:hint="eastAsia" w:ascii="宋体" w:hAnsi="宋体" w:cs="宋体"/>
                <w:color w:val="auto"/>
                <w:kern w:val="0"/>
                <w:sz w:val="24"/>
                <w:szCs w:val="24"/>
              </w:rPr>
              <w:t>要求明白明确、方法合理可行、措施具体、针对性强。</w:t>
            </w:r>
          </w:p>
          <w:p>
            <w:pPr>
              <w:snapToGrid w:val="0"/>
              <w:rPr>
                <w:rStyle w:val="27"/>
                <w:rFonts w:ascii="宋体"/>
                <w:color w:val="auto"/>
                <w:kern w:val="0"/>
                <w:sz w:val="24"/>
                <w:szCs w:val="24"/>
              </w:rPr>
            </w:pPr>
            <w:r>
              <w:rPr>
                <w:rStyle w:val="27"/>
                <w:rFonts w:hint="eastAsia" w:ascii="宋体" w:hAnsi="宋体" w:cs="宋体"/>
                <w:color w:val="auto"/>
                <w:kern w:val="0"/>
                <w:sz w:val="24"/>
                <w:szCs w:val="24"/>
              </w:rPr>
              <w:t>【优良】得</w:t>
            </w:r>
            <w:r>
              <w:rPr>
                <w:rStyle w:val="27"/>
                <w:rFonts w:ascii="宋体" w:hAnsi="宋体" w:cs="宋体"/>
                <w:color w:val="auto"/>
                <w:kern w:val="0"/>
                <w:sz w:val="24"/>
                <w:szCs w:val="24"/>
              </w:rPr>
              <w:t>1</w:t>
            </w:r>
            <w:r>
              <w:rPr>
                <w:rStyle w:val="27"/>
                <w:rFonts w:hint="eastAsia" w:ascii="宋体" w:hAnsi="宋体" w:cs="宋体"/>
                <w:color w:val="auto"/>
                <w:kern w:val="0"/>
                <w:sz w:val="24"/>
                <w:szCs w:val="24"/>
              </w:rPr>
              <w:t>分</w:t>
            </w:r>
          </w:p>
          <w:p>
            <w:pPr>
              <w:snapToGrid w:val="0"/>
              <w:rPr>
                <w:rStyle w:val="27"/>
                <w:rFonts w:ascii="宋体"/>
                <w:color w:val="auto"/>
                <w:kern w:val="0"/>
                <w:sz w:val="24"/>
                <w:szCs w:val="24"/>
              </w:rPr>
            </w:pPr>
            <w:r>
              <w:rPr>
                <w:rStyle w:val="27"/>
                <w:rFonts w:hint="eastAsia" w:ascii="宋体" w:hAnsi="宋体" w:cs="宋体"/>
                <w:color w:val="auto"/>
                <w:kern w:val="0"/>
                <w:sz w:val="24"/>
                <w:szCs w:val="24"/>
              </w:rPr>
              <w:t>【一般】得</w:t>
            </w:r>
            <w:r>
              <w:rPr>
                <w:rStyle w:val="27"/>
                <w:rFonts w:ascii="宋体" w:hAnsi="宋体" w:cs="宋体"/>
                <w:color w:val="auto"/>
                <w:kern w:val="0"/>
                <w:sz w:val="24"/>
                <w:szCs w:val="24"/>
              </w:rPr>
              <w:t>0.5</w:t>
            </w:r>
            <w:r>
              <w:rPr>
                <w:rStyle w:val="27"/>
                <w:rFonts w:hint="eastAsia" w:ascii="宋体" w:hAnsi="宋体" w:cs="宋体"/>
                <w:color w:val="auto"/>
                <w:kern w:val="0"/>
                <w:sz w:val="24"/>
                <w:szCs w:val="24"/>
              </w:rPr>
              <w:t>分</w:t>
            </w:r>
          </w:p>
          <w:p>
            <w:pPr>
              <w:snapToGrid w:val="0"/>
              <w:rPr>
                <w:rStyle w:val="27"/>
                <w:rFonts w:ascii="宋体"/>
                <w:color w:val="auto"/>
                <w:sz w:val="24"/>
                <w:szCs w:val="24"/>
              </w:rPr>
            </w:pPr>
            <w:r>
              <w:rPr>
                <w:rStyle w:val="27"/>
                <w:rFonts w:hint="eastAsia" w:ascii="宋体" w:hAnsi="宋体" w:cs="宋体"/>
                <w:color w:val="auto"/>
                <w:kern w:val="0"/>
                <w:sz w:val="24"/>
                <w:szCs w:val="24"/>
              </w:rPr>
              <w:t>【差】得</w:t>
            </w:r>
            <w:r>
              <w:rPr>
                <w:rStyle w:val="27"/>
                <w:rFonts w:ascii="宋体" w:hAnsi="宋体" w:cs="宋体"/>
                <w:color w:val="auto"/>
                <w:kern w:val="0"/>
                <w:sz w:val="24"/>
                <w:szCs w:val="24"/>
              </w:rPr>
              <w:t>0.2</w:t>
            </w:r>
            <w:r>
              <w:rPr>
                <w:rStyle w:val="27"/>
                <w:rFonts w:hint="eastAsia" w:ascii="宋体" w:hAnsi="宋体" w:cs="宋体"/>
                <w:color w:val="auto"/>
                <w:kern w:val="0"/>
                <w:sz w:val="24"/>
                <w:szCs w:val="24"/>
              </w:rPr>
              <w:t>分。</w:t>
            </w:r>
          </w:p>
        </w:tc>
      </w:tr>
    </w:tbl>
    <w:p>
      <w:pPr>
        <w:snapToGrid w:val="0"/>
        <w:spacing w:line="360" w:lineRule="auto"/>
        <w:rPr>
          <w:rFonts w:hint="eastAsia" w:ascii="宋体" w:hAnsi="宋体" w:cs="宋体"/>
          <w:color w:val="auto"/>
          <w:szCs w:val="21"/>
          <w:highlight w:val="none"/>
        </w:rPr>
      </w:pPr>
    </w:p>
    <w:p>
      <w:pPr>
        <w:snapToGrid w:val="0"/>
        <w:spacing w:line="360" w:lineRule="auto"/>
        <w:rPr>
          <w:rStyle w:val="27"/>
          <w:rFonts w:ascii="宋体"/>
          <w:b/>
          <w:bCs/>
          <w:color w:val="auto"/>
          <w:sz w:val="30"/>
          <w:szCs w:val="30"/>
        </w:rPr>
      </w:pPr>
      <w:r>
        <w:rPr>
          <w:color w:val="auto"/>
        </w:rPr>
        <w:br w:type="column"/>
      </w:r>
      <w:r>
        <w:rPr>
          <w:rStyle w:val="27"/>
          <w:rFonts w:hint="eastAsia" w:ascii="宋体" w:hAnsi="宋体" w:cs="宋体"/>
          <w:b/>
          <w:bCs/>
          <w:color w:val="auto"/>
          <w:sz w:val="32"/>
          <w:szCs w:val="32"/>
        </w:rPr>
        <w:t>（ＧＦ－</w:t>
      </w:r>
      <w:r>
        <w:rPr>
          <w:rStyle w:val="27"/>
          <w:rFonts w:ascii="宋体" w:hAnsi="宋体" w:cs="宋体"/>
          <w:b/>
          <w:bCs/>
          <w:color w:val="auto"/>
          <w:sz w:val="32"/>
          <w:szCs w:val="32"/>
        </w:rPr>
        <w:t>2012</w:t>
      </w:r>
      <w:r>
        <w:rPr>
          <w:rStyle w:val="27"/>
          <w:rFonts w:hint="eastAsia" w:ascii="宋体" w:hAnsi="宋体" w:cs="宋体"/>
          <w:b/>
          <w:bCs/>
          <w:color w:val="auto"/>
          <w:sz w:val="32"/>
          <w:szCs w:val="32"/>
        </w:rPr>
        <w:t>－</w:t>
      </w:r>
      <w:r>
        <w:rPr>
          <w:rStyle w:val="27"/>
          <w:rFonts w:ascii="宋体" w:hAnsi="宋体" w:cs="宋体"/>
          <w:b/>
          <w:bCs/>
          <w:color w:val="auto"/>
          <w:sz w:val="32"/>
          <w:szCs w:val="32"/>
        </w:rPr>
        <w:t>0202</w:t>
      </w:r>
      <w:r>
        <w:rPr>
          <w:rStyle w:val="27"/>
          <w:rFonts w:hint="eastAsia" w:ascii="宋体" w:hAnsi="宋体" w:cs="宋体"/>
          <w:b/>
          <w:bCs/>
          <w:color w:val="auto"/>
          <w:sz w:val="32"/>
          <w:szCs w:val="32"/>
        </w:rPr>
        <w:t>）</w:t>
      </w:r>
    </w:p>
    <w:p>
      <w:pPr>
        <w:snapToGrid w:val="0"/>
        <w:spacing w:line="360" w:lineRule="auto"/>
        <w:jc w:val="center"/>
        <w:rPr>
          <w:rStyle w:val="27"/>
          <w:rFonts w:ascii="宋体"/>
          <w:b/>
          <w:bCs/>
          <w:color w:val="auto"/>
          <w:sz w:val="52"/>
          <w:szCs w:val="52"/>
        </w:rPr>
      </w:pPr>
    </w:p>
    <w:p>
      <w:pPr>
        <w:spacing w:line="360" w:lineRule="auto"/>
        <w:ind w:firstLine="2409" w:firstLineChars="600"/>
        <w:outlineLvl w:val="0"/>
        <w:rPr>
          <w:rStyle w:val="27"/>
          <w:rFonts w:hint="eastAsia" w:ascii="宋体" w:hAnsi="宋体" w:eastAsia="宋体" w:cs="宋体"/>
          <w:b/>
          <w:bCs/>
          <w:color w:val="auto"/>
          <w:kern w:val="2"/>
          <w:sz w:val="40"/>
          <w:szCs w:val="40"/>
        </w:rPr>
      </w:pPr>
      <w:r>
        <w:rPr>
          <w:rStyle w:val="27"/>
          <w:rFonts w:hint="eastAsia" w:ascii="宋体" w:hAnsi="宋体" w:eastAsia="宋体" w:cs="宋体"/>
          <w:b/>
          <w:bCs/>
          <w:color w:val="auto"/>
          <w:kern w:val="2"/>
          <w:sz w:val="40"/>
          <w:szCs w:val="40"/>
        </w:rPr>
        <w:t>第五</w:t>
      </w:r>
      <w:r>
        <w:rPr>
          <w:rStyle w:val="27"/>
          <w:rFonts w:hint="eastAsia" w:ascii="宋体" w:hAnsi="宋体" w:eastAsia="宋体" w:cs="宋体"/>
          <w:b/>
          <w:bCs/>
          <w:color w:val="auto"/>
          <w:kern w:val="2"/>
          <w:sz w:val="40"/>
          <w:szCs w:val="40"/>
          <w:lang w:eastAsia="zh-CN"/>
        </w:rPr>
        <w:t>部分</w:t>
      </w:r>
      <w:r>
        <w:rPr>
          <w:rStyle w:val="27"/>
          <w:rFonts w:hint="eastAsia" w:ascii="宋体" w:hAnsi="宋体" w:eastAsia="宋体" w:cs="宋体"/>
          <w:b/>
          <w:bCs/>
          <w:color w:val="auto"/>
          <w:kern w:val="2"/>
          <w:sz w:val="40"/>
          <w:szCs w:val="40"/>
        </w:rPr>
        <w:t xml:space="preserve"> 建设工程监理合同</w:t>
      </w:r>
    </w:p>
    <w:p>
      <w:pPr>
        <w:snapToGrid w:val="0"/>
        <w:spacing w:line="360" w:lineRule="auto"/>
        <w:jc w:val="center"/>
        <w:rPr>
          <w:rStyle w:val="27"/>
          <w:rFonts w:ascii="宋体"/>
          <w:b/>
          <w:bCs/>
          <w:color w:val="auto"/>
          <w:sz w:val="52"/>
          <w:szCs w:val="52"/>
        </w:rPr>
      </w:pPr>
      <w:r>
        <w:rPr>
          <w:rStyle w:val="27"/>
          <w:rFonts w:hint="eastAsia" w:ascii="宋体" w:hAnsi="宋体" w:cs="宋体"/>
          <w:b/>
          <w:bCs/>
          <w:color w:val="auto"/>
          <w:sz w:val="52"/>
          <w:szCs w:val="52"/>
        </w:rPr>
        <w:t>（示范文本）</w:t>
      </w:r>
    </w:p>
    <w:p>
      <w:pPr>
        <w:snapToGrid w:val="0"/>
        <w:spacing w:line="360" w:lineRule="auto"/>
        <w:jc w:val="center"/>
        <w:rPr>
          <w:rStyle w:val="27"/>
          <w:rFonts w:ascii="宋体"/>
          <w:color w:val="auto"/>
          <w:sz w:val="28"/>
          <w:szCs w:val="28"/>
        </w:rPr>
      </w:pPr>
      <w:r>
        <w:rPr>
          <w:rStyle w:val="27"/>
          <w:rFonts w:hint="eastAsia" w:ascii="宋体" w:hAnsi="宋体" w:cs="宋体"/>
          <w:color w:val="auto"/>
          <w:sz w:val="28"/>
          <w:szCs w:val="28"/>
        </w:rPr>
        <w:t>（本范本仅供参考）</w:t>
      </w:r>
    </w:p>
    <w:p>
      <w:pPr>
        <w:snapToGrid w:val="0"/>
        <w:spacing w:line="360" w:lineRule="auto"/>
        <w:jc w:val="center"/>
        <w:rPr>
          <w:rStyle w:val="27"/>
          <w:rFonts w:ascii="宋体"/>
          <w:b/>
          <w:bCs/>
          <w:color w:val="auto"/>
          <w:sz w:val="24"/>
          <w:szCs w:val="24"/>
        </w:rPr>
      </w:pPr>
    </w:p>
    <w:p>
      <w:pPr>
        <w:snapToGrid w:val="0"/>
        <w:spacing w:line="360" w:lineRule="auto"/>
        <w:jc w:val="center"/>
        <w:rPr>
          <w:rStyle w:val="27"/>
          <w:rFonts w:ascii="宋体"/>
          <w:b/>
          <w:bCs/>
          <w:color w:val="auto"/>
          <w:sz w:val="24"/>
          <w:szCs w:val="24"/>
        </w:rPr>
      </w:pPr>
    </w:p>
    <w:p>
      <w:pPr>
        <w:snapToGrid w:val="0"/>
        <w:spacing w:line="360" w:lineRule="auto"/>
        <w:jc w:val="center"/>
        <w:rPr>
          <w:rStyle w:val="27"/>
          <w:rFonts w:ascii="宋体"/>
          <w:b/>
          <w:bCs/>
          <w:color w:val="auto"/>
          <w:sz w:val="24"/>
          <w:szCs w:val="24"/>
        </w:rPr>
      </w:pPr>
    </w:p>
    <w:p>
      <w:pPr>
        <w:snapToGrid w:val="0"/>
        <w:spacing w:line="360" w:lineRule="auto"/>
        <w:jc w:val="center"/>
        <w:rPr>
          <w:rStyle w:val="27"/>
          <w:rFonts w:ascii="宋体"/>
          <w:b/>
          <w:bCs/>
          <w:color w:val="auto"/>
          <w:sz w:val="24"/>
          <w:szCs w:val="24"/>
        </w:rPr>
      </w:pPr>
    </w:p>
    <w:p>
      <w:pPr>
        <w:snapToGrid w:val="0"/>
        <w:spacing w:line="360" w:lineRule="auto"/>
        <w:jc w:val="center"/>
        <w:rPr>
          <w:rStyle w:val="27"/>
          <w:rFonts w:ascii="宋体"/>
          <w:b/>
          <w:bCs/>
          <w:color w:val="auto"/>
          <w:sz w:val="24"/>
          <w:szCs w:val="24"/>
        </w:rPr>
      </w:pPr>
    </w:p>
    <w:p>
      <w:pPr>
        <w:snapToGrid w:val="0"/>
        <w:spacing w:line="360" w:lineRule="auto"/>
        <w:jc w:val="center"/>
        <w:rPr>
          <w:rStyle w:val="27"/>
          <w:rFonts w:ascii="宋体"/>
          <w:b/>
          <w:bCs/>
          <w:color w:val="auto"/>
          <w:sz w:val="24"/>
          <w:szCs w:val="24"/>
        </w:rPr>
      </w:pPr>
    </w:p>
    <w:p>
      <w:pPr>
        <w:snapToGrid w:val="0"/>
        <w:spacing w:line="360" w:lineRule="auto"/>
        <w:jc w:val="center"/>
        <w:rPr>
          <w:rStyle w:val="27"/>
          <w:rFonts w:ascii="宋体"/>
          <w:b/>
          <w:bCs/>
          <w:color w:val="auto"/>
          <w:sz w:val="24"/>
          <w:szCs w:val="24"/>
        </w:rPr>
      </w:pPr>
    </w:p>
    <w:p>
      <w:pPr>
        <w:snapToGrid w:val="0"/>
        <w:spacing w:line="360" w:lineRule="auto"/>
        <w:jc w:val="center"/>
        <w:rPr>
          <w:rStyle w:val="27"/>
          <w:rFonts w:ascii="宋体"/>
          <w:b/>
          <w:bCs/>
          <w:color w:val="auto"/>
          <w:sz w:val="24"/>
          <w:szCs w:val="24"/>
        </w:rPr>
      </w:pPr>
    </w:p>
    <w:p>
      <w:pPr>
        <w:snapToGrid w:val="0"/>
        <w:spacing w:line="360" w:lineRule="auto"/>
        <w:jc w:val="center"/>
        <w:rPr>
          <w:rStyle w:val="27"/>
          <w:rFonts w:ascii="宋体"/>
          <w:b/>
          <w:bCs/>
          <w:color w:val="auto"/>
          <w:sz w:val="24"/>
          <w:szCs w:val="24"/>
        </w:rPr>
      </w:pPr>
    </w:p>
    <w:p>
      <w:pPr>
        <w:snapToGrid w:val="0"/>
        <w:spacing w:line="360" w:lineRule="auto"/>
        <w:rPr>
          <w:rStyle w:val="27"/>
          <w:rFonts w:ascii="宋体"/>
          <w:b/>
          <w:bCs/>
          <w:color w:val="auto"/>
          <w:sz w:val="24"/>
          <w:szCs w:val="24"/>
        </w:rPr>
      </w:pPr>
    </w:p>
    <w:p>
      <w:pPr>
        <w:snapToGrid w:val="0"/>
        <w:spacing w:line="360" w:lineRule="auto"/>
        <w:rPr>
          <w:rStyle w:val="27"/>
          <w:rFonts w:ascii="宋体"/>
          <w:b/>
          <w:bCs/>
          <w:color w:val="auto"/>
          <w:sz w:val="24"/>
          <w:szCs w:val="24"/>
        </w:rPr>
      </w:pPr>
    </w:p>
    <w:p>
      <w:pPr>
        <w:snapToGrid w:val="0"/>
        <w:spacing w:line="360" w:lineRule="auto"/>
        <w:jc w:val="center"/>
        <w:rPr>
          <w:rStyle w:val="27"/>
          <w:rFonts w:ascii="宋体"/>
          <w:b/>
          <w:bCs/>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99060</wp:posOffset>
                </wp:positionV>
                <wp:extent cx="800100" cy="4953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Style w:val="27"/>
                              </w:rPr>
                            </w:pPr>
                            <w:r>
                              <w:rPr>
                                <w:rStyle w:val="27"/>
                                <w:rFonts w:hint="eastAsia" w:ascii="宋体" w:hAnsi="宋体" w:cs="宋体"/>
                                <w:b/>
                                <w:bCs/>
                                <w:sz w:val="32"/>
                                <w:szCs w:val="32"/>
                              </w:rPr>
                              <w:t>制定</w:t>
                            </w:r>
                          </w:p>
                          <w:p>
                            <w:pPr>
                              <w:spacing w:line="360" w:lineRule="auto"/>
                              <w:ind w:left="1" w:firstLine="420" w:firstLineChars="200"/>
                              <w:rPr>
                                <w:rStyle w:val="27"/>
                              </w:rPr>
                            </w:pPr>
                          </w:p>
                        </w:txbxContent>
                      </wps:txbx>
                      <wps:bodyPr upright="1"/>
                    </wps:wsp>
                  </a:graphicData>
                </a:graphic>
              </wp:anchor>
            </w:drawing>
          </mc:Choice>
          <mc:Fallback>
            <w:pict>
              <v:shape id="文本框 8" o:spid="_x0000_s1026" o:spt="202" type="#_x0000_t202" style="position:absolute;left:0pt;margin-left:324pt;margin-top:7.8pt;height:39pt;width:63pt;z-index:251662336;mso-width-relative:page;mso-height-relative:page;" filled="f" stroked="f" coordsize="21600,21600" o:gfxdata="UEsDBAoAAAAAAIdO4kAAAAAAAAAAAAAAAAAEAAAAZHJzL1BLAwQUAAAACACHTuJAs0rsV9cAAAAJ&#10;AQAADwAAAGRycy9kb3ducmV2LnhtbE2PwW7CMBBE75X4B2sr9VZsaAgQ4nBo1WurAq3EzcRLEjVe&#10;R7Eh6d93eyrHnRnNvsm3o2vFFfvQeNIwmyoQSKW3DVUaDvvXxxWIEA1Z03pCDT8YYFtM7nKTWT/Q&#10;B153sRJcQiEzGuoYu0zKUNboTJj6Dom9s++diXz2lbS9GbjctXKuVCqdaYg/1KbD5xrL793Fafh8&#10;Ox+/EvVevbhFN/hRSXJrqfXD/UxtQEQc438Y/vAZHQpmOvkL2SBaDWmy4i2RjUUKggPLZcLCScP6&#10;KQVZ5PJ2QfELUEsDBBQAAAAIAIdO4kCV/FH8qwEAAE0DAAAOAAAAZHJzL2Uyb0RvYy54bWytU0tu&#10;2zAQ3RfIHQjuaynpB65gOUBhJJsiLZD2ADRFWgRIDsGhLfkC6Q266qb7nsvn6JBSnTbdZNENNXwz&#10;ejPvkVxdj86yg4powLf8clFzpryEzvhdy798vnm55AyT8J2w4FXLjwr59frixWoIjbqCHmynIiMS&#10;j80QWt6nFJqqQtkrJ3ABQXlKaohOJNrGXdVFMRC7s9VVXb+tBohdiCAVIqGbKclnxvgcQtDaSLUB&#10;uXfKp4k1KisSScLeBOTrMq3WSqaPWqNKzLaclKayUhOKt3mt1ivR7KIIvZHzCOI5IzzR5ITx1PRM&#10;tRFJsH00/1A5IyMg6LSQ4KpJSHGEVFzWT7y570VQRQtZjeFsOv4/Wnl3+BSZ6egmcOaFowM/fft6&#10;+v7z9OOBLbM9Q8CGqu4D1aXxPYy5dMaRwKx61NHlL+lhlCdzj2dz1ZiYJHBZk0DKSEq9fvfmFcXE&#10;Uj3+HCKmWwWO5aDlkc6uWCoOHzBNpb9Lci8PN8ZawkVj/V8AcWakypNPE+YojdtxHnsL3ZHU7EM0&#10;u55aFT2lnFwuM803Ih/jn/tC+vgK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0rsV9cAAAAJ&#10;AQAADwAAAAAAAAABACAAAAAiAAAAZHJzL2Rvd25yZXYueG1sUEsBAhQAFAAAAAgAh07iQJX8Ufyr&#10;AQAATQMAAA4AAAAAAAAAAQAgAAAAJgEAAGRycy9lMm9Eb2MueG1sUEsFBgAAAAAGAAYAWQEAAEMF&#10;AAAAAA==&#10;">
                <v:fill on="f" focussize="0,0"/>
                <v:stroke on="f"/>
                <v:imagedata o:title=""/>
                <o:lock v:ext="edit" aspectratio="f"/>
                <v:textbox>
                  <w:txbxContent>
                    <w:p>
                      <w:pPr>
                        <w:rPr>
                          <w:rStyle w:val="27"/>
                        </w:rPr>
                      </w:pPr>
                      <w:r>
                        <w:rPr>
                          <w:rStyle w:val="27"/>
                          <w:rFonts w:hint="eastAsia" w:ascii="宋体" w:hAnsi="宋体" w:cs="宋体"/>
                          <w:b/>
                          <w:bCs/>
                          <w:sz w:val="32"/>
                          <w:szCs w:val="32"/>
                        </w:rPr>
                        <w:t>制定</w:t>
                      </w:r>
                    </w:p>
                    <w:p>
                      <w:pPr>
                        <w:spacing w:line="360" w:lineRule="auto"/>
                        <w:ind w:left="1" w:firstLine="420" w:firstLineChars="200"/>
                        <w:rPr>
                          <w:rStyle w:val="27"/>
                        </w:rPr>
                      </w:pPr>
                    </w:p>
                  </w:txbxContent>
                </v:textbox>
              </v:shape>
            </w:pict>
          </mc:Fallback>
        </mc:AlternateContent>
      </w:r>
      <w:r>
        <w:rPr>
          <w:rStyle w:val="27"/>
          <w:rFonts w:ascii="宋体" w:hAnsi="宋体" w:cs="宋体"/>
          <w:b/>
          <w:bCs/>
          <w:color w:val="auto"/>
          <w:sz w:val="32"/>
          <w:szCs w:val="32"/>
        </w:rPr>
        <w:t xml:space="preserve">  </w:t>
      </w:r>
      <w:r>
        <w:rPr>
          <w:rStyle w:val="27"/>
          <w:rFonts w:hint="eastAsia" w:ascii="宋体" w:hAnsi="宋体" w:cs="宋体"/>
          <w:b/>
          <w:bCs/>
          <w:color w:val="auto"/>
          <w:sz w:val="32"/>
          <w:szCs w:val="32"/>
        </w:rPr>
        <w:t>住房和城乡建设部</w:t>
      </w:r>
    </w:p>
    <w:p>
      <w:pPr>
        <w:snapToGrid w:val="0"/>
        <w:spacing w:line="360" w:lineRule="auto"/>
        <w:jc w:val="center"/>
        <w:rPr>
          <w:rStyle w:val="27"/>
          <w:rFonts w:ascii="宋体"/>
          <w:b/>
          <w:bCs/>
          <w:color w:val="auto"/>
        </w:rPr>
      </w:pPr>
      <w:r>
        <w:rPr>
          <w:rStyle w:val="27"/>
          <w:rFonts w:ascii="宋体" w:hAnsi="宋体" w:cs="宋体"/>
          <w:b/>
          <w:bCs/>
          <w:color w:val="auto"/>
          <w:sz w:val="32"/>
          <w:szCs w:val="32"/>
        </w:rPr>
        <w:t xml:space="preserve">   </w:t>
      </w:r>
      <w:r>
        <w:rPr>
          <w:rStyle w:val="27"/>
          <w:rFonts w:hint="eastAsia" w:ascii="宋体" w:hAnsi="宋体" w:cs="宋体"/>
          <w:b/>
          <w:bCs/>
          <w:color w:val="auto"/>
          <w:sz w:val="32"/>
          <w:szCs w:val="32"/>
        </w:rPr>
        <w:t>国家工商行政管理总局</w:t>
      </w:r>
    </w:p>
    <w:p>
      <w:pPr>
        <w:snapToGrid w:val="0"/>
        <w:spacing w:line="360" w:lineRule="auto"/>
        <w:jc w:val="center"/>
        <w:rPr>
          <w:rStyle w:val="27"/>
          <w:rFonts w:ascii="宋体"/>
          <w:b/>
          <w:bCs/>
          <w:color w:val="auto"/>
          <w:sz w:val="24"/>
          <w:szCs w:val="24"/>
        </w:rPr>
        <w:sectPr>
          <w:headerReference r:id="rId8" w:type="default"/>
          <w:footerReference r:id="rId9" w:type="default"/>
          <w:pgSz w:w="11906" w:h="16838"/>
          <w:pgMar w:top="1440" w:right="1418" w:bottom="1134" w:left="1418" w:header="851" w:footer="595" w:gutter="0"/>
          <w:cols w:space="425" w:num="1"/>
          <w:docGrid w:linePitch="312" w:charSpace="0"/>
        </w:sectPr>
      </w:pPr>
    </w:p>
    <w:p>
      <w:pPr>
        <w:snapToGrid w:val="0"/>
        <w:spacing w:after="120"/>
        <w:jc w:val="center"/>
        <w:rPr>
          <w:rStyle w:val="27"/>
          <w:rFonts w:ascii="宋体"/>
          <w:b/>
          <w:bCs/>
          <w:color w:val="auto"/>
          <w:sz w:val="30"/>
          <w:szCs w:val="30"/>
        </w:rPr>
      </w:pPr>
      <w:r>
        <w:rPr>
          <w:rStyle w:val="27"/>
          <w:rFonts w:hint="eastAsia" w:ascii="宋体" w:hAnsi="宋体" w:cs="宋体"/>
          <w:b/>
          <w:bCs/>
          <w:color w:val="auto"/>
          <w:sz w:val="30"/>
          <w:szCs w:val="30"/>
        </w:rPr>
        <w:t>第一部分</w:t>
      </w:r>
      <w:r>
        <w:rPr>
          <w:rStyle w:val="27"/>
          <w:rFonts w:ascii="宋体" w:hAnsi="宋体" w:cs="宋体"/>
          <w:b/>
          <w:bCs/>
          <w:color w:val="auto"/>
          <w:sz w:val="30"/>
          <w:szCs w:val="30"/>
        </w:rPr>
        <w:t xml:space="preserve">  </w:t>
      </w:r>
      <w:r>
        <w:rPr>
          <w:rStyle w:val="27"/>
          <w:rFonts w:hint="eastAsia" w:ascii="宋体" w:hAnsi="宋体" w:cs="宋体"/>
          <w:b/>
          <w:bCs/>
          <w:color w:val="auto"/>
          <w:sz w:val="30"/>
          <w:szCs w:val="30"/>
        </w:rPr>
        <w:t>协议书</w:t>
      </w:r>
    </w:p>
    <w:p>
      <w:pPr>
        <w:snapToGrid w:val="0"/>
        <w:spacing w:line="520" w:lineRule="exact"/>
        <w:ind w:firstLine="482" w:firstLineChars="200"/>
        <w:rPr>
          <w:rStyle w:val="27"/>
          <w:rFonts w:ascii="宋体"/>
          <w:b/>
          <w:bCs/>
          <w:color w:val="auto"/>
          <w:sz w:val="24"/>
          <w:szCs w:val="24"/>
        </w:rPr>
      </w:pPr>
      <w:r>
        <w:rPr>
          <w:rStyle w:val="27"/>
          <w:rFonts w:hint="eastAsia" w:ascii="宋体" w:hAnsi="宋体" w:cs="宋体"/>
          <w:b/>
          <w:bCs/>
          <w:color w:val="auto"/>
          <w:sz w:val="24"/>
          <w:szCs w:val="24"/>
        </w:rPr>
        <w:t>委托人（全称）：</w:t>
      </w:r>
    </w:p>
    <w:p>
      <w:pPr>
        <w:snapToGrid w:val="0"/>
        <w:spacing w:line="520" w:lineRule="exact"/>
        <w:ind w:firstLine="482" w:firstLineChars="200"/>
        <w:rPr>
          <w:rStyle w:val="27"/>
          <w:rFonts w:ascii="宋体"/>
          <w:color w:val="auto"/>
          <w:sz w:val="24"/>
          <w:szCs w:val="24"/>
        </w:rPr>
      </w:pPr>
      <w:r>
        <w:rPr>
          <w:rStyle w:val="27"/>
          <w:rFonts w:hint="eastAsia" w:ascii="宋体" w:hAnsi="宋体" w:cs="宋体"/>
          <w:b/>
          <w:bCs/>
          <w:color w:val="auto"/>
          <w:sz w:val="24"/>
          <w:szCs w:val="24"/>
        </w:rPr>
        <w:t>监理人（全称）：</w:t>
      </w:r>
    </w:p>
    <w:p>
      <w:pPr>
        <w:snapToGrid w:val="0"/>
        <w:spacing w:line="520" w:lineRule="exact"/>
        <w:ind w:firstLine="480" w:firstLineChars="200"/>
        <w:rPr>
          <w:rStyle w:val="27"/>
          <w:rFonts w:ascii="宋体"/>
          <w:color w:val="auto"/>
          <w:sz w:val="24"/>
          <w:szCs w:val="24"/>
          <w:u w:val="single"/>
        </w:rPr>
      </w:pPr>
      <w:r>
        <w:rPr>
          <w:rStyle w:val="27"/>
          <w:rFonts w:hint="eastAsia" w:ascii="宋体" w:hAnsi="宋体" w:cs="宋体"/>
          <w:color w:val="auto"/>
          <w:sz w:val="24"/>
          <w:szCs w:val="24"/>
        </w:rPr>
        <w:t>根据《中华人民共和国民法典》、《中华人民共和国建筑法》及其他有关法律、法规，遵循平等、自愿、公平和诚信的原则，双方就下述工程委托监理与相关服务事项协商一致，订立本合同。</w:t>
      </w:r>
    </w:p>
    <w:p>
      <w:pPr>
        <w:snapToGrid w:val="0"/>
        <w:spacing w:line="520" w:lineRule="exact"/>
        <w:ind w:firstLine="482" w:firstLineChars="200"/>
        <w:rPr>
          <w:rStyle w:val="27"/>
          <w:rFonts w:ascii="宋体"/>
          <w:b/>
          <w:bCs/>
          <w:color w:val="auto"/>
          <w:sz w:val="24"/>
          <w:szCs w:val="24"/>
        </w:rPr>
      </w:pPr>
      <w:r>
        <w:rPr>
          <w:rStyle w:val="27"/>
          <w:rFonts w:hint="eastAsia" w:ascii="宋体" w:hAnsi="宋体" w:cs="宋体"/>
          <w:b/>
          <w:bCs/>
          <w:color w:val="auto"/>
          <w:sz w:val="24"/>
          <w:szCs w:val="24"/>
        </w:rPr>
        <w:t>一、工程概况</w:t>
      </w:r>
    </w:p>
    <w:p>
      <w:pPr>
        <w:pStyle w:val="58"/>
        <w:snapToGrid w:val="0"/>
        <w:ind w:firstLine="480" w:firstLineChars="200"/>
        <w:jc w:val="both"/>
        <w:rPr>
          <w:rStyle w:val="27"/>
          <w:rFonts w:ascii="宋体"/>
          <w:b/>
          <w:bCs/>
          <w:color w:val="auto"/>
          <w:sz w:val="72"/>
          <w:szCs w:val="72"/>
        </w:rPr>
      </w:pPr>
      <w:r>
        <w:rPr>
          <w:rStyle w:val="27"/>
          <w:rFonts w:ascii="宋体" w:hAnsi="宋体" w:cs="宋体"/>
          <w:color w:val="auto"/>
          <w:sz w:val="24"/>
          <w:szCs w:val="24"/>
        </w:rPr>
        <w:t xml:space="preserve">1. </w:t>
      </w:r>
      <w:r>
        <w:rPr>
          <w:rStyle w:val="27"/>
          <w:rFonts w:hint="eastAsia" w:ascii="宋体" w:hAnsi="宋体" w:cs="宋体"/>
          <w:color w:val="auto"/>
          <w:sz w:val="24"/>
          <w:szCs w:val="24"/>
        </w:rPr>
        <w:t>工程名称：</w:t>
      </w:r>
      <w:r>
        <w:rPr>
          <w:rStyle w:val="27"/>
          <w:rFonts w:hint="eastAsia" w:ascii="宋体" w:hAnsi="宋体" w:eastAsia="宋体" w:cs="宋体"/>
          <w:color w:val="auto"/>
          <w:kern w:val="2"/>
          <w:sz w:val="24"/>
          <w:szCs w:val="24"/>
          <w:u w:val="single" w:color="000000"/>
          <w:lang w:val="en-US" w:eastAsia="zh-CN" w:bidi="ar-SA"/>
        </w:rPr>
        <w:t>徐闻县菠萝的海3A级旅游景区项目（监理）</w:t>
      </w:r>
    </w:p>
    <w:p>
      <w:pPr>
        <w:snapToGrid w:val="0"/>
        <w:spacing w:line="520" w:lineRule="exact"/>
        <w:ind w:firstLine="475" w:firstLineChars="198"/>
        <w:rPr>
          <w:rStyle w:val="27"/>
          <w:rFonts w:ascii="宋体"/>
          <w:color w:val="auto"/>
          <w:sz w:val="24"/>
          <w:szCs w:val="24"/>
          <w:u w:val="single"/>
        </w:rPr>
      </w:pPr>
      <w:r>
        <w:rPr>
          <w:rStyle w:val="27"/>
          <w:rFonts w:ascii="宋体" w:hAnsi="宋体" w:cs="宋体"/>
          <w:color w:val="auto"/>
          <w:sz w:val="24"/>
          <w:szCs w:val="24"/>
        </w:rPr>
        <w:t xml:space="preserve">2. </w:t>
      </w:r>
      <w:r>
        <w:rPr>
          <w:rStyle w:val="27"/>
          <w:rFonts w:hint="eastAsia" w:ascii="宋体" w:hAnsi="宋体" w:cs="宋体"/>
          <w:color w:val="auto"/>
          <w:sz w:val="24"/>
          <w:szCs w:val="24"/>
        </w:rPr>
        <w:t>工程地点：</w:t>
      </w:r>
      <w:r>
        <w:rPr>
          <w:rStyle w:val="27"/>
          <w:rFonts w:hint="eastAsia" w:ascii="宋体" w:hAnsi="宋体" w:eastAsia="宋体" w:cs="宋体"/>
          <w:color w:val="auto"/>
          <w:kern w:val="2"/>
          <w:sz w:val="24"/>
          <w:szCs w:val="24"/>
          <w:u w:val="single" w:color="000000"/>
          <w:lang w:val="en-US" w:eastAsia="zh-CN" w:bidi="ar-SA"/>
        </w:rPr>
        <w:t>徐闻县曲界镇板桥水库旁（海鸥农场十七队）</w:t>
      </w:r>
    </w:p>
    <w:p>
      <w:pPr>
        <w:snapToGrid w:val="0"/>
        <w:spacing w:line="520" w:lineRule="exact"/>
        <w:ind w:firstLine="475" w:firstLineChars="198"/>
        <w:rPr>
          <w:rStyle w:val="27"/>
          <w:rFonts w:hint="eastAsia" w:ascii="宋体" w:hAnsi="宋体" w:eastAsia="宋体" w:cs="宋体"/>
          <w:color w:val="auto"/>
          <w:kern w:val="2"/>
          <w:sz w:val="24"/>
          <w:szCs w:val="24"/>
          <w:u w:val="single" w:color="000000"/>
          <w:lang w:val="en-US" w:eastAsia="zh-CN" w:bidi="ar-SA"/>
        </w:rPr>
      </w:pPr>
      <w:r>
        <w:rPr>
          <w:rStyle w:val="27"/>
          <w:rFonts w:ascii="宋体" w:hAnsi="宋体" w:cs="宋体"/>
          <w:color w:val="auto"/>
          <w:sz w:val="24"/>
          <w:szCs w:val="24"/>
        </w:rPr>
        <w:t xml:space="preserve">3. </w:t>
      </w:r>
      <w:r>
        <w:rPr>
          <w:rStyle w:val="27"/>
          <w:rFonts w:hint="eastAsia" w:ascii="宋体" w:hAnsi="宋体" w:cs="宋体"/>
          <w:color w:val="auto"/>
          <w:sz w:val="24"/>
          <w:szCs w:val="24"/>
        </w:rPr>
        <w:t>工程概况：</w:t>
      </w:r>
      <w:r>
        <w:rPr>
          <w:rStyle w:val="27"/>
          <w:rFonts w:hint="eastAsia" w:ascii="宋体" w:hAnsi="宋体" w:eastAsia="宋体" w:cs="宋体"/>
          <w:color w:val="auto"/>
          <w:kern w:val="2"/>
          <w:sz w:val="24"/>
          <w:szCs w:val="24"/>
          <w:u w:val="single" w:color="000000"/>
          <w:lang w:val="en-US" w:eastAsia="zh-CN" w:bidi="ar-SA"/>
        </w:rPr>
        <w:t>拟建项目在菠萝的海规划范围内，本次项目建设用地面积为 460 亩，建筑面积约 12880 ㎡。拟建项目建设内容主要包括核心景区（村民市集、菠萝小墟和风车山脊）、龙门村景区和其他景点，配套建设道路广场栈道平台、停车场及景观绿化等。(1)核心景区：包括村民市集、菠萝小墟和风车山脊。其中村民市集 （建设用地 106.8 亩，建筑面积 1140 ㎡）主要包括访客中心、集装箱集市、菠萝故事长廊和阶梯石墙等；菠萝小墟（建设用地 180.5 亩，建筑面积 2540 ㎡）主要包括菠萝小墟商业街、菠萝水吧等。风车山脊（建设用地 172.7 亩，建筑面积 3700 ㎡）主要包括菠萝文化展览馆、风之礼堂等。(2)龙门村景区：建筑面积 5200 ㎡，主要包括村容貌提升改造、服务驿站等；其他景点建筑面积 300 ㎡，主要包括观景驿站、山断崖景点及其玻璃围护和彩绘水塔等。(3)道路广场栈道平台主要包括入口道路和核心区外部道路提升工程、大景观平台、景观栈道和各景区配套广场等；停车场主要包括村民市集停车场和风车山脊停车场；景观绿化工程主要包括入口景观提升和各景区绿化工程。(4)其他配套工程主要包括景区标示系统、景区安全设施、景区环卫设施、景区交通设施、智慧景区系统等。</w:t>
      </w:r>
    </w:p>
    <w:p>
      <w:pPr>
        <w:snapToGrid w:val="0"/>
        <w:spacing w:line="520" w:lineRule="exact"/>
        <w:ind w:firstLine="475" w:firstLineChars="198"/>
        <w:rPr>
          <w:rStyle w:val="27"/>
          <w:rFonts w:ascii="宋体"/>
          <w:b/>
          <w:bCs/>
          <w:color w:val="auto"/>
          <w:sz w:val="24"/>
          <w:szCs w:val="24"/>
          <w:u w:val="single" w:color="000000"/>
        </w:rPr>
      </w:pPr>
      <w:r>
        <w:rPr>
          <w:rStyle w:val="27"/>
          <w:rFonts w:ascii="宋体" w:hAnsi="宋体" w:cs="宋体"/>
          <w:color w:val="auto"/>
          <w:sz w:val="24"/>
          <w:szCs w:val="24"/>
        </w:rPr>
        <w:t xml:space="preserve">4. </w:t>
      </w:r>
      <w:r>
        <w:rPr>
          <w:rStyle w:val="27"/>
          <w:rFonts w:hint="eastAsia" w:ascii="宋体" w:hAnsi="宋体" w:cs="宋体"/>
          <w:color w:val="auto"/>
          <w:sz w:val="24"/>
          <w:szCs w:val="24"/>
        </w:rPr>
        <w:t>监理服务费：</w:t>
      </w:r>
      <w:r>
        <w:rPr>
          <w:rStyle w:val="27"/>
          <w:rFonts w:ascii="宋体" w:hAnsi="宋体" w:cs="宋体"/>
          <w:color w:val="auto"/>
          <w:sz w:val="24"/>
          <w:szCs w:val="24"/>
          <w:u w:val="single" w:color="000000"/>
        </w:rPr>
        <w:t xml:space="preserve">   </w:t>
      </w:r>
      <w:r>
        <w:rPr>
          <w:rStyle w:val="27"/>
          <w:rFonts w:ascii="宋体" w:hAnsi="宋体" w:cs="宋体"/>
          <w:b/>
          <w:bCs/>
          <w:color w:val="auto"/>
          <w:sz w:val="24"/>
          <w:szCs w:val="24"/>
          <w:u w:val="single" w:color="000000"/>
        </w:rPr>
        <w:t xml:space="preserve">        </w:t>
      </w:r>
      <w:r>
        <w:rPr>
          <w:rStyle w:val="27"/>
          <w:rFonts w:hint="eastAsia" w:ascii="宋体" w:hAnsi="宋体" w:cs="宋体"/>
          <w:b/>
          <w:bCs/>
          <w:color w:val="auto"/>
          <w:sz w:val="24"/>
          <w:szCs w:val="24"/>
          <w:u w:val="single" w:color="000000"/>
        </w:rPr>
        <w:t>元</w:t>
      </w:r>
    </w:p>
    <w:p>
      <w:pPr>
        <w:snapToGrid w:val="0"/>
        <w:spacing w:line="520" w:lineRule="exact"/>
        <w:ind w:firstLine="240" w:firstLineChars="100"/>
        <w:rPr>
          <w:rStyle w:val="27"/>
          <w:rFonts w:ascii="宋体"/>
          <w:b/>
          <w:bCs/>
          <w:color w:val="auto"/>
          <w:sz w:val="24"/>
          <w:szCs w:val="24"/>
          <w:u w:val="single" w:color="000000"/>
        </w:rPr>
      </w:pPr>
      <w:r>
        <w:rPr>
          <w:rStyle w:val="27"/>
          <w:rFonts w:ascii="宋体" w:hAnsi="宋体" w:cs="宋体"/>
          <w:color w:val="auto"/>
          <w:sz w:val="24"/>
          <w:szCs w:val="24"/>
        </w:rPr>
        <w:t xml:space="preserve"> 5.</w:t>
      </w:r>
      <w:r>
        <w:rPr>
          <w:rStyle w:val="27"/>
          <w:rFonts w:hint="eastAsia" w:ascii="宋体" w:hAnsi="宋体" w:cs="宋体"/>
          <w:color w:val="auto"/>
          <w:sz w:val="24"/>
          <w:szCs w:val="24"/>
        </w:rPr>
        <w:t>监理合同工期：</w:t>
      </w:r>
      <w:r>
        <w:rPr>
          <w:rStyle w:val="27"/>
          <w:rFonts w:ascii="宋体" w:hAnsi="宋体" w:cs="宋体"/>
          <w:color w:val="auto"/>
          <w:sz w:val="24"/>
          <w:szCs w:val="24"/>
          <w:u w:val="single"/>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日历天。</w:t>
      </w:r>
    </w:p>
    <w:p>
      <w:pPr>
        <w:snapToGrid w:val="0"/>
        <w:spacing w:line="520" w:lineRule="exact"/>
        <w:ind w:firstLine="477" w:firstLineChars="198"/>
        <w:rPr>
          <w:rStyle w:val="27"/>
          <w:rFonts w:ascii="宋体"/>
          <w:b/>
          <w:bCs/>
          <w:color w:val="auto"/>
          <w:sz w:val="24"/>
          <w:szCs w:val="24"/>
        </w:rPr>
      </w:pPr>
      <w:r>
        <w:rPr>
          <w:rStyle w:val="27"/>
          <w:rFonts w:hint="eastAsia" w:ascii="宋体" w:hAnsi="宋体" w:cs="宋体"/>
          <w:b/>
          <w:bCs/>
          <w:color w:val="auto"/>
          <w:sz w:val="24"/>
          <w:szCs w:val="24"/>
        </w:rPr>
        <w:t>二、词语限定</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协议书中相关词语的含义与通用条件中的定义与解释相同。</w:t>
      </w:r>
    </w:p>
    <w:p>
      <w:pPr>
        <w:snapToGrid w:val="0"/>
        <w:spacing w:line="520" w:lineRule="exact"/>
        <w:ind w:firstLine="482" w:firstLineChars="200"/>
        <w:rPr>
          <w:rStyle w:val="27"/>
          <w:rFonts w:ascii="宋体"/>
          <w:b/>
          <w:bCs/>
          <w:color w:val="auto"/>
          <w:sz w:val="24"/>
          <w:szCs w:val="24"/>
        </w:rPr>
      </w:pPr>
      <w:r>
        <w:rPr>
          <w:rStyle w:val="27"/>
          <w:rFonts w:hint="eastAsia" w:ascii="宋体" w:hAnsi="宋体" w:cs="宋体"/>
          <w:b/>
          <w:bCs/>
          <w:color w:val="auto"/>
          <w:sz w:val="24"/>
          <w:szCs w:val="24"/>
        </w:rPr>
        <w:t>三、组成本合同的文件</w:t>
      </w:r>
    </w:p>
    <w:p>
      <w:pPr>
        <w:snapToGrid w:val="0"/>
        <w:spacing w:line="520" w:lineRule="exact"/>
        <w:ind w:firstLine="475" w:firstLineChars="198"/>
        <w:rPr>
          <w:rStyle w:val="27"/>
          <w:rFonts w:ascii="宋体"/>
          <w:color w:val="auto"/>
          <w:sz w:val="24"/>
          <w:szCs w:val="24"/>
        </w:rPr>
      </w:pPr>
      <w:r>
        <w:rPr>
          <w:rStyle w:val="27"/>
          <w:rFonts w:ascii="宋体" w:hAnsi="宋体" w:cs="宋体"/>
          <w:color w:val="auto"/>
          <w:sz w:val="24"/>
          <w:szCs w:val="24"/>
        </w:rPr>
        <w:t xml:space="preserve">1. </w:t>
      </w:r>
      <w:r>
        <w:rPr>
          <w:rStyle w:val="27"/>
          <w:rFonts w:hint="eastAsia" w:ascii="宋体" w:hAnsi="宋体" w:cs="宋体"/>
          <w:color w:val="auto"/>
          <w:sz w:val="24"/>
          <w:szCs w:val="24"/>
        </w:rPr>
        <w:t>协议书；</w:t>
      </w:r>
    </w:p>
    <w:p>
      <w:pPr>
        <w:snapToGrid w:val="0"/>
        <w:spacing w:line="520" w:lineRule="exact"/>
        <w:ind w:firstLine="475" w:firstLineChars="198"/>
        <w:rPr>
          <w:rStyle w:val="27"/>
          <w:rFonts w:ascii="宋体"/>
          <w:color w:val="auto"/>
          <w:sz w:val="24"/>
          <w:szCs w:val="24"/>
        </w:rPr>
      </w:pPr>
      <w:r>
        <w:rPr>
          <w:rStyle w:val="27"/>
          <w:rFonts w:ascii="宋体" w:hAnsi="宋体" w:cs="宋体"/>
          <w:color w:val="auto"/>
          <w:sz w:val="24"/>
          <w:szCs w:val="24"/>
        </w:rPr>
        <w:t xml:space="preserve">2. </w:t>
      </w:r>
      <w:r>
        <w:rPr>
          <w:rStyle w:val="27"/>
          <w:rFonts w:hint="eastAsia" w:ascii="宋体" w:hAnsi="宋体" w:cs="宋体"/>
          <w:color w:val="auto"/>
          <w:sz w:val="24"/>
          <w:szCs w:val="24"/>
        </w:rPr>
        <w:t>中标通知书；</w:t>
      </w:r>
    </w:p>
    <w:p>
      <w:pPr>
        <w:snapToGrid w:val="0"/>
        <w:spacing w:line="520" w:lineRule="exact"/>
        <w:ind w:firstLine="475" w:firstLineChars="198"/>
        <w:rPr>
          <w:rStyle w:val="27"/>
          <w:rFonts w:ascii="宋体"/>
          <w:color w:val="auto"/>
          <w:sz w:val="24"/>
          <w:szCs w:val="24"/>
        </w:rPr>
      </w:pPr>
      <w:r>
        <w:rPr>
          <w:rStyle w:val="27"/>
          <w:rFonts w:ascii="宋体" w:hAnsi="宋体" w:cs="宋体"/>
          <w:color w:val="auto"/>
          <w:sz w:val="24"/>
          <w:szCs w:val="24"/>
        </w:rPr>
        <w:t xml:space="preserve">3. </w:t>
      </w:r>
      <w:r>
        <w:rPr>
          <w:rStyle w:val="27"/>
          <w:rFonts w:hint="eastAsia" w:ascii="宋体" w:hAnsi="宋体" w:cs="宋体"/>
          <w:color w:val="auto"/>
          <w:sz w:val="24"/>
          <w:szCs w:val="24"/>
        </w:rPr>
        <w:t>投标文件；</w:t>
      </w:r>
    </w:p>
    <w:p>
      <w:pPr>
        <w:snapToGrid w:val="0"/>
        <w:spacing w:line="520" w:lineRule="exact"/>
        <w:ind w:firstLine="475" w:firstLineChars="198"/>
        <w:rPr>
          <w:rStyle w:val="27"/>
          <w:rFonts w:ascii="宋体"/>
          <w:color w:val="auto"/>
          <w:sz w:val="24"/>
          <w:szCs w:val="24"/>
        </w:rPr>
      </w:pPr>
      <w:r>
        <w:rPr>
          <w:rStyle w:val="27"/>
          <w:rFonts w:ascii="宋体" w:hAnsi="宋体" w:cs="宋体"/>
          <w:color w:val="auto"/>
          <w:sz w:val="24"/>
          <w:szCs w:val="24"/>
        </w:rPr>
        <w:t xml:space="preserve">4. </w:t>
      </w:r>
      <w:r>
        <w:rPr>
          <w:rStyle w:val="27"/>
          <w:rFonts w:hint="eastAsia" w:ascii="宋体" w:hAnsi="宋体" w:cs="宋体"/>
          <w:color w:val="auto"/>
          <w:sz w:val="24"/>
          <w:szCs w:val="24"/>
        </w:rPr>
        <w:t>专用条件；</w:t>
      </w:r>
    </w:p>
    <w:p>
      <w:pPr>
        <w:snapToGrid w:val="0"/>
        <w:spacing w:line="520" w:lineRule="exact"/>
        <w:ind w:firstLine="475" w:firstLineChars="198"/>
        <w:rPr>
          <w:rStyle w:val="27"/>
          <w:rFonts w:ascii="宋体"/>
          <w:color w:val="auto"/>
          <w:sz w:val="24"/>
          <w:szCs w:val="24"/>
        </w:rPr>
      </w:pPr>
      <w:r>
        <w:rPr>
          <w:rStyle w:val="27"/>
          <w:rFonts w:ascii="宋体" w:hAnsi="宋体" w:cs="宋体"/>
          <w:color w:val="auto"/>
          <w:sz w:val="24"/>
          <w:szCs w:val="24"/>
        </w:rPr>
        <w:t xml:space="preserve">5. </w:t>
      </w:r>
      <w:r>
        <w:rPr>
          <w:rStyle w:val="27"/>
          <w:rFonts w:hint="eastAsia" w:ascii="宋体" w:hAnsi="宋体" w:cs="宋体"/>
          <w:color w:val="auto"/>
          <w:sz w:val="24"/>
          <w:szCs w:val="24"/>
        </w:rPr>
        <w:t>通用条件；</w:t>
      </w:r>
    </w:p>
    <w:p>
      <w:pPr>
        <w:snapToGrid w:val="0"/>
        <w:spacing w:line="520" w:lineRule="exact"/>
        <w:ind w:firstLine="475" w:firstLineChars="198"/>
        <w:rPr>
          <w:rStyle w:val="27"/>
          <w:rFonts w:ascii="宋体"/>
          <w:color w:val="auto"/>
          <w:sz w:val="24"/>
          <w:szCs w:val="24"/>
        </w:rPr>
      </w:pPr>
      <w:r>
        <w:rPr>
          <w:rStyle w:val="27"/>
          <w:rFonts w:ascii="宋体" w:hAnsi="宋体" w:cs="宋体"/>
          <w:color w:val="auto"/>
          <w:sz w:val="24"/>
          <w:szCs w:val="24"/>
        </w:rPr>
        <w:t xml:space="preserve">6. </w:t>
      </w:r>
      <w:r>
        <w:rPr>
          <w:rStyle w:val="27"/>
          <w:rFonts w:hint="eastAsia" w:ascii="宋体" w:hAnsi="宋体" w:cs="宋体"/>
          <w:color w:val="auto"/>
          <w:sz w:val="24"/>
          <w:szCs w:val="24"/>
        </w:rPr>
        <w:t>附录，即：</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附录</w:t>
      </w:r>
      <w:r>
        <w:rPr>
          <w:rStyle w:val="27"/>
          <w:rFonts w:ascii="宋体" w:hAnsi="宋体" w:cs="宋体"/>
          <w:color w:val="auto"/>
          <w:sz w:val="24"/>
          <w:szCs w:val="24"/>
        </w:rPr>
        <w:t xml:space="preserve">A  </w:t>
      </w:r>
      <w:r>
        <w:rPr>
          <w:rStyle w:val="27"/>
          <w:rFonts w:hint="eastAsia" w:ascii="宋体" w:hAnsi="宋体" w:cs="宋体"/>
          <w:color w:val="auto"/>
          <w:sz w:val="24"/>
          <w:szCs w:val="24"/>
        </w:rPr>
        <w:t>相关服务的范围和内容</w:t>
      </w:r>
    </w:p>
    <w:p>
      <w:pPr>
        <w:snapToGrid w:val="0"/>
        <w:spacing w:line="520" w:lineRule="exact"/>
        <w:ind w:firstLine="480" w:firstLineChars="200"/>
        <w:rPr>
          <w:rStyle w:val="27"/>
          <w:rFonts w:ascii="宋体"/>
          <w:color w:val="auto"/>
          <w:sz w:val="24"/>
          <w:szCs w:val="24"/>
        </w:rPr>
      </w:pPr>
      <w:r>
        <w:rPr>
          <w:rStyle w:val="27"/>
          <w:rFonts w:hint="eastAsia" w:ascii="宋体" w:hAnsi="宋体" w:cs="宋体"/>
          <w:color w:val="auto"/>
          <w:sz w:val="24"/>
          <w:szCs w:val="24"/>
        </w:rPr>
        <w:t>附录</w:t>
      </w:r>
      <w:r>
        <w:rPr>
          <w:rStyle w:val="27"/>
          <w:rFonts w:ascii="宋体" w:hAnsi="宋体" w:cs="宋体"/>
          <w:color w:val="auto"/>
          <w:sz w:val="24"/>
          <w:szCs w:val="24"/>
        </w:rPr>
        <w:t xml:space="preserve">B  </w:t>
      </w:r>
      <w:r>
        <w:rPr>
          <w:rStyle w:val="27"/>
          <w:rFonts w:hint="eastAsia" w:ascii="宋体" w:hAnsi="宋体" w:cs="宋体"/>
          <w:color w:val="auto"/>
          <w:sz w:val="24"/>
          <w:szCs w:val="24"/>
        </w:rPr>
        <w:t>委托人派遣的人员和提供的房屋、资料、设备</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本合同签订后，双方依法签订的补充协议也是本合同文件的组成部分。</w:t>
      </w:r>
    </w:p>
    <w:p>
      <w:pPr>
        <w:snapToGrid w:val="0"/>
        <w:spacing w:line="520" w:lineRule="exact"/>
        <w:ind w:firstLine="482" w:firstLineChars="200"/>
        <w:rPr>
          <w:rStyle w:val="27"/>
          <w:rFonts w:ascii="宋体"/>
          <w:b/>
          <w:bCs/>
          <w:color w:val="auto"/>
          <w:sz w:val="24"/>
          <w:szCs w:val="24"/>
        </w:rPr>
      </w:pPr>
      <w:r>
        <w:rPr>
          <w:rStyle w:val="27"/>
          <w:rFonts w:hint="eastAsia" w:ascii="宋体" w:hAnsi="宋体" w:cs="宋体"/>
          <w:b/>
          <w:bCs/>
          <w:color w:val="auto"/>
          <w:sz w:val="24"/>
          <w:szCs w:val="24"/>
        </w:rPr>
        <w:t>四、总监理工程师</w:t>
      </w:r>
    </w:p>
    <w:p>
      <w:pPr>
        <w:snapToGrid w:val="0"/>
        <w:spacing w:line="520" w:lineRule="exact"/>
        <w:ind w:firstLine="475" w:firstLineChars="198"/>
        <w:rPr>
          <w:rStyle w:val="27"/>
          <w:rFonts w:ascii="宋体"/>
          <w:color w:val="auto"/>
          <w:kern w:val="0"/>
          <w:sz w:val="24"/>
          <w:szCs w:val="24"/>
        </w:rPr>
      </w:pPr>
      <w:r>
        <w:rPr>
          <w:rStyle w:val="27"/>
          <w:rFonts w:hint="eastAsia" w:ascii="宋体" w:hAnsi="宋体" w:cs="宋体"/>
          <w:color w:val="auto"/>
          <w:kern w:val="0"/>
          <w:sz w:val="24"/>
          <w:szCs w:val="24"/>
        </w:rPr>
        <w:t>总监理工程师姓名：</w:t>
      </w:r>
      <w:r>
        <w:rPr>
          <w:rStyle w:val="27"/>
          <w:rFonts w:ascii="宋体" w:hAnsi="宋体" w:cs="宋体"/>
          <w:color w:val="auto"/>
          <w:kern w:val="0"/>
          <w:sz w:val="24"/>
          <w:szCs w:val="24"/>
          <w:u w:val="single" w:color="000000"/>
        </w:rPr>
        <w:t xml:space="preserve">            </w:t>
      </w:r>
      <w:r>
        <w:rPr>
          <w:rStyle w:val="27"/>
          <w:rFonts w:hint="eastAsia" w:ascii="宋体" w:hAnsi="宋体" w:cs="宋体"/>
          <w:color w:val="auto"/>
          <w:kern w:val="0"/>
          <w:sz w:val="24"/>
          <w:szCs w:val="24"/>
        </w:rPr>
        <w:t>，身份证号码：</w:t>
      </w:r>
      <w:r>
        <w:rPr>
          <w:rStyle w:val="27"/>
          <w:rFonts w:ascii="宋体" w:hAnsi="宋体" w:cs="宋体"/>
          <w:color w:val="auto"/>
          <w:kern w:val="0"/>
          <w:sz w:val="24"/>
          <w:szCs w:val="24"/>
          <w:u w:val="single" w:color="000000"/>
        </w:rPr>
        <w:t xml:space="preserve">                 </w:t>
      </w:r>
      <w:r>
        <w:rPr>
          <w:rStyle w:val="27"/>
          <w:rFonts w:hint="eastAsia" w:ascii="宋体" w:hAnsi="宋体" w:cs="宋体"/>
          <w:color w:val="auto"/>
          <w:kern w:val="0"/>
          <w:sz w:val="24"/>
          <w:szCs w:val="24"/>
        </w:rPr>
        <w:t>，注册证书编号：</w:t>
      </w:r>
      <w:r>
        <w:rPr>
          <w:rStyle w:val="27"/>
          <w:rFonts w:ascii="宋体" w:hAnsi="宋体" w:cs="宋体"/>
          <w:color w:val="auto"/>
          <w:kern w:val="0"/>
          <w:sz w:val="24"/>
          <w:szCs w:val="24"/>
          <w:u w:val="single" w:color="000000"/>
        </w:rPr>
        <w:t xml:space="preserve">                 </w:t>
      </w:r>
      <w:r>
        <w:rPr>
          <w:rStyle w:val="27"/>
          <w:rFonts w:hint="eastAsia" w:ascii="宋体" w:hAnsi="宋体" w:cs="宋体"/>
          <w:color w:val="auto"/>
          <w:kern w:val="0"/>
          <w:sz w:val="24"/>
          <w:szCs w:val="24"/>
        </w:rPr>
        <w:t>。</w:t>
      </w:r>
    </w:p>
    <w:p>
      <w:pPr>
        <w:snapToGrid w:val="0"/>
        <w:spacing w:line="520" w:lineRule="exact"/>
        <w:ind w:firstLine="482" w:firstLineChars="200"/>
        <w:rPr>
          <w:rStyle w:val="27"/>
          <w:rFonts w:ascii="宋体"/>
          <w:b/>
          <w:bCs/>
          <w:color w:val="auto"/>
          <w:sz w:val="24"/>
          <w:szCs w:val="24"/>
        </w:rPr>
      </w:pPr>
      <w:r>
        <w:rPr>
          <w:rStyle w:val="27"/>
          <w:rFonts w:hint="eastAsia" w:ascii="宋体" w:hAnsi="宋体" w:cs="宋体"/>
          <w:b/>
          <w:bCs/>
          <w:color w:val="auto"/>
          <w:sz w:val="24"/>
          <w:szCs w:val="24"/>
        </w:rPr>
        <w:t>五、签约酬金</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签约酬金（大写）：</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w:t>
      </w:r>
      <w:r>
        <w:rPr>
          <w:rStyle w:val="27"/>
          <w:rFonts w:hint="eastAsia" w:ascii="宋体" w:cs="宋体"/>
          <w:color w:val="auto"/>
          <w:sz w:val="24"/>
          <w:szCs w:val="24"/>
        </w:rPr>
        <w:t>￥</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w:t>
      </w:r>
    </w:p>
    <w:p>
      <w:pPr>
        <w:snapToGrid w:val="0"/>
        <w:spacing w:line="520" w:lineRule="exact"/>
        <w:ind w:firstLine="482" w:firstLineChars="200"/>
        <w:rPr>
          <w:rStyle w:val="27"/>
          <w:rFonts w:ascii="宋体"/>
          <w:b/>
          <w:bCs/>
          <w:color w:val="auto"/>
          <w:sz w:val="24"/>
          <w:szCs w:val="24"/>
        </w:rPr>
      </w:pPr>
      <w:r>
        <w:rPr>
          <w:rStyle w:val="27"/>
          <w:rFonts w:hint="eastAsia" w:ascii="宋体" w:hAnsi="宋体" w:cs="宋体"/>
          <w:b/>
          <w:bCs/>
          <w:color w:val="auto"/>
          <w:sz w:val="24"/>
          <w:szCs w:val="24"/>
        </w:rPr>
        <w:t>六、期限</w:t>
      </w:r>
    </w:p>
    <w:p>
      <w:pPr>
        <w:snapToGrid w:val="0"/>
        <w:spacing w:line="520" w:lineRule="exact"/>
        <w:ind w:firstLine="600" w:firstLineChars="250"/>
        <w:jc w:val="left"/>
        <w:rPr>
          <w:rStyle w:val="27"/>
          <w:rFonts w:ascii="宋体"/>
          <w:color w:val="auto"/>
          <w:sz w:val="24"/>
          <w:szCs w:val="24"/>
        </w:rPr>
      </w:pPr>
      <w:r>
        <w:rPr>
          <w:rStyle w:val="27"/>
          <w:rFonts w:ascii="宋体" w:hAnsi="宋体" w:cs="宋体"/>
          <w:color w:val="auto"/>
          <w:kern w:val="0"/>
          <w:sz w:val="24"/>
          <w:szCs w:val="24"/>
        </w:rPr>
        <w:t xml:space="preserve">1. </w:t>
      </w:r>
      <w:r>
        <w:rPr>
          <w:rStyle w:val="27"/>
          <w:rFonts w:hint="eastAsia" w:ascii="宋体" w:hAnsi="宋体" w:cs="宋体"/>
          <w:color w:val="auto"/>
          <w:sz w:val="24"/>
          <w:szCs w:val="24"/>
        </w:rPr>
        <w:t>监理期限：自</w:t>
      </w:r>
      <w:r>
        <w:rPr>
          <w:rStyle w:val="27"/>
          <w:rFonts w:hint="eastAsia" w:ascii="宋体" w:hAnsi="宋体" w:cs="宋体"/>
          <w:color w:val="auto"/>
          <w:sz w:val="24"/>
          <w:szCs w:val="24"/>
          <w:lang w:val="en-US" w:eastAsia="zh-CN"/>
        </w:rPr>
        <w:t xml:space="preserve">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日始，至</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日止。</w:t>
      </w:r>
    </w:p>
    <w:p>
      <w:pPr>
        <w:snapToGrid w:val="0"/>
        <w:spacing w:line="520" w:lineRule="exact"/>
        <w:ind w:firstLine="600" w:firstLineChars="250"/>
        <w:rPr>
          <w:rStyle w:val="27"/>
          <w:rFonts w:ascii="宋体"/>
          <w:color w:val="auto"/>
          <w:sz w:val="24"/>
          <w:szCs w:val="24"/>
        </w:rPr>
      </w:pPr>
      <w:r>
        <w:rPr>
          <w:rStyle w:val="27"/>
          <w:rFonts w:ascii="宋体" w:hAnsi="宋体" w:cs="宋体"/>
          <w:color w:val="auto"/>
          <w:kern w:val="0"/>
          <w:sz w:val="24"/>
          <w:szCs w:val="24"/>
        </w:rPr>
        <w:t xml:space="preserve">2. </w:t>
      </w:r>
      <w:r>
        <w:rPr>
          <w:rStyle w:val="27"/>
          <w:rFonts w:hint="eastAsia" w:ascii="宋体" w:hAnsi="宋体" w:cs="宋体"/>
          <w:color w:val="auto"/>
          <w:sz w:val="24"/>
          <w:szCs w:val="24"/>
        </w:rPr>
        <w:t>相关服务期限：</w:t>
      </w:r>
    </w:p>
    <w:p>
      <w:pPr>
        <w:snapToGrid w:val="0"/>
        <w:spacing w:line="520" w:lineRule="exact"/>
        <w:ind w:firstLine="600" w:firstLineChars="25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w:t>
      </w:r>
      <w:r>
        <w:rPr>
          <w:rStyle w:val="27"/>
          <w:rFonts w:hint="eastAsia" w:ascii="宋体" w:hAnsi="宋体" w:cs="宋体"/>
          <w:color w:val="auto"/>
          <w:sz w:val="24"/>
          <w:szCs w:val="24"/>
        </w:rPr>
        <w:t>）勘察阶段服务期限自</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日始，至</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日止。</w:t>
      </w:r>
    </w:p>
    <w:p>
      <w:pPr>
        <w:snapToGrid w:val="0"/>
        <w:spacing w:line="520" w:lineRule="exact"/>
        <w:ind w:firstLine="600" w:firstLineChars="25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2</w:t>
      </w:r>
      <w:r>
        <w:rPr>
          <w:rStyle w:val="27"/>
          <w:rFonts w:hint="eastAsia" w:ascii="宋体" w:hAnsi="宋体" w:cs="宋体"/>
          <w:color w:val="auto"/>
          <w:sz w:val="24"/>
          <w:szCs w:val="24"/>
        </w:rPr>
        <w:t>）设计阶段服务期限自</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日始，至</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日止。</w:t>
      </w:r>
    </w:p>
    <w:p>
      <w:pPr>
        <w:snapToGrid w:val="0"/>
        <w:spacing w:line="520" w:lineRule="exact"/>
        <w:ind w:firstLine="600" w:firstLineChars="25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3</w:t>
      </w:r>
      <w:r>
        <w:rPr>
          <w:rStyle w:val="27"/>
          <w:rFonts w:hint="eastAsia" w:ascii="宋体" w:hAnsi="宋体" w:cs="宋体"/>
          <w:color w:val="auto"/>
          <w:sz w:val="24"/>
          <w:szCs w:val="24"/>
        </w:rPr>
        <w:t>）施工阶段服务期限自</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日始，至</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日止。</w:t>
      </w:r>
    </w:p>
    <w:p>
      <w:pPr>
        <w:snapToGrid w:val="0"/>
        <w:spacing w:line="520" w:lineRule="exact"/>
        <w:ind w:firstLine="600" w:firstLineChars="25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4</w:t>
      </w:r>
      <w:r>
        <w:rPr>
          <w:rStyle w:val="27"/>
          <w:rFonts w:hint="eastAsia" w:ascii="宋体" w:hAnsi="宋体" w:cs="宋体"/>
          <w:color w:val="auto"/>
          <w:sz w:val="24"/>
          <w:szCs w:val="24"/>
        </w:rPr>
        <w:t>）保修阶段服务期限自</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日始，至</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日止。</w:t>
      </w:r>
    </w:p>
    <w:p>
      <w:pPr>
        <w:snapToGrid w:val="0"/>
        <w:spacing w:line="520" w:lineRule="exact"/>
        <w:ind w:firstLine="600" w:firstLineChars="25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5</w:t>
      </w:r>
      <w:r>
        <w:rPr>
          <w:rStyle w:val="27"/>
          <w:rFonts w:hint="eastAsia" w:ascii="宋体" w:hAnsi="宋体" w:cs="宋体"/>
          <w:color w:val="auto"/>
          <w:sz w:val="24"/>
          <w:szCs w:val="24"/>
        </w:rPr>
        <w:t>）其他相关服务期限自</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日始，至</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日止。</w:t>
      </w:r>
    </w:p>
    <w:p>
      <w:pPr>
        <w:snapToGrid w:val="0"/>
        <w:spacing w:line="520" w:lineRule="exact"/>
        <w:ind w:firstLine="482" w:firstLineChars="200"/>
        <w:rPr>
          <w:rStyle w:val="27"/>
          <w:rFonts w:ascii="宋体"/>
          <w:b/>
          <w:bCs/>
          <w:color w:val="auto"/>
          <w:sz w:val="24"/>
          <w:szCs w:val="24"/>
        </w:rPr>
      </w:pPr>
      <w:r>
        <w:rPr>
          <w:rStyle w:val="27"/>
          <w:rFonts w:hint="eastAsia" w:ascii="宋体" w:hAnsi="宋体" w:cs="宋体"/>
          <w:b/>
          <w:bCs/>
          <w:color w:val="auto"/>
          <w:sz w:val="24"/>
          <w:szCs w:val="24"/>
        </w:rPr>
        <w:t>七、双方承诺</w:t>
      </w:r>
    </w:p>
    <w:p>
      <w:pPr>
        <w:snapToGrid w:val="0"/>
        <w:spacing w:line="520" w:lineRule="exact"/>
        <w:ind w:firstLine="600" w:firstLineChars="250"/>
        <w:rPr>
          <w:rStyle w:val="27"/>
          <w:rFonts w:ascii="宋体"/>
          <w:color w:val="auto"/>
          <w:kern w:val="0"/>
          <w:sz w:val="24"/>
          <w:szCs w:val="24"/>
        </w:rPr>
      </w:pPr>
      <w:r>
        <w:rPr>
          <w:rStyle w:val="27"/>
          <w:rFonts w:ascii="宋体" w:hAnsi="宋体" w:cs="宋体"/>
          <w:color w:val="auto"/>
          <w:kern w:val="0"/>
          <w:sz w:val="24"/>
          <w:szCs w:val="24"/>
        </w:rPr>
        <w:t xml:space="preserve">1. </w:t>
      </w:r>
      <w:r>
        <w:rPr>
          <w:rStyle w:val="27"/>
          <w:rFonts w:hint="eastAsia" w:ascii="宋体" w:hAnsi="宋体" w:cs="宋体"/>
          <w:color w:val="auto"/>
          <w:kern w:val="0"/>
          <w:sz w:val="24"/>
          <w:szCs w:val="24"/>
        </w:rPr>
        <w:t>监理人向委托人承诺，按照本合同约定提供监理与相关服务。</w:t>
      </w:r>
    </w:p>
    <w:p>
      <w:pPr>
        <w:snapToGrid w:val="0"/>
        <w:spacing w:line="520" w:lineRule="exact"/>
        <w:ind w:firstLine="600" w:firstLineChars="250"/>
        <w:rPr>
          <w:rStyle w:val="27"/>
          <w:rFonts w:ascii="宋体"/>
          <w:color w:val="auto"/>
          <w:kern w:val="0"/>
          <w:sz w:val="24"/>
          <w:szCs w:val="24"/>
        </w:rPr>
      </w:pPr>
      <w:r>
        <w:rPr>
          <w:rStyle w:val="27"/>
          <w:rFonts w:ascii="宋体" w:hAnsi="宋体" w:cs="宋体"/>
          <w:color w:val="auto"/>
          <w:kern w:val="0"/>
          <w:sz w:val="24"/>
          <w:szCs w:val="24"/>
        </w:rPr>
        <w:t xml:space="preserve">2. </w:t>
      </w:r>
      <w:r>
        <w:rPr>
          <w:rStyle w:val="27"/>
          <w:rFonts w:hint="eastAsia" w:ascii="宋体" w:hAnsi="宋体" w:cs="宋体"/>
          <w:color w:val="auto"/>
          <w:kern w:val="0"/>
          <w:sz w:val="24"/>
          <w:szCs w:val="24"/>
        </w:rPr>
        <w:t>委托人向监理人承诺，按照本合同约定派遣相应的人员，提供房屋、资料、设备，并按本合同约定支付酬金。</w:t>
      </w:r>
    </w:p>
    <w:p>
      <w:pPr>
        <w:snapToGrid w:val="0"/>
        <w:spacing w:line="520" w:lineRule="exact"/>
        <w:ind w:firstLine="482" w:firstLineChars="200"/>
        <w:rPr>
          <w:rStyle w:val="27"/>
          <w:rFonts w:ascii="宋体"/>
          <w:b/>
          <w:bCs/>
          <w:color w:val="auto"/>
          <w:sz w:val="24"/>
          <w:szCs w:val="24"/>
        </w:rPr>
      </w:pPr>
      <w:r>
        <w:rPr>
          <w:rStyle w:val="27"/>
          <w:rFonts w:hint="eastAsia" w:ascii="宋体" w:hAnsi="宋体" w:cs="宋体"/>
          <w:b/>
          <w:bCs/>
          <w:color w:val="auto"/>
          <w:sz w:val="24"/>
          <w:szCs w:val="24"/>
        </w:rPr>
        <w:t>八、合同订立</w:t>
      </w:r>
    </w:p>
    <w:p>
      <w:pPr>
        <w:snapToGrid w:val="0"/>
        <w:spacing w:line="520" w:lineRule="exact"/>
        <w:ind w:firstLine="475" w:firstLineChars="198"/>
        <w:rPr>
          <w:rStyle w:val="27"/>
          <w:rFonts w:ascii="宋体"/>
          <w:color w:val="auto"/>
          <w:sz w:val="24"/>
          <w:szCs w:val="24"/>
        </w:rPr>
      </w:pPr>
      <w:r>
        <w:rPr>
          <w:rStyle w:val="27"/>
          <w:rFonts w:ascii="宋体" w:hAnsi="宋体" w:cs="宋体"/>
          <w:color w:val="auto"/>
          <w:sz w:val="24"/>
          <w:szCs w:val="24"/>
        </w:rPr>
        <w:t xml:space="preserve">1. </w:t>
      </w:r>
      <w:r>
        <w:rPr>
          <w:rStyle w:val="27"/>
          <w:rFonts w:hint="eastAsia" w:ascii="宋体" w:hAnsi="宋体" w:cs="宋体"/>
          <w:color w:val="auto"/>
          <w:sz w:val="24"/>
          <w:szCs w:val="24"/>
        </w:rPr>
        <w:t>订立时间：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年</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月</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日。</w:t>
      </w:r>
    </w:p>
    <w:p>
      <w:pPr>
        <w:snapToGrid w:val="0"/>
        <w:spacing w:line="520" w:lineRule="exact"/>
        <w:ind w:firstLine="475" w:firstLineChars="198"/>
        <w:rPr>
          <w:rStyle w:val="27"/>
          <w:rFonts w:ascii="宋体"/>
          <w:color w:val="auto"/>
          <w:sz w:val="24"/>
          <w:szCs w:val="24"/>
        </w:rPr>
      </w:pPr>
      <w:r>
        <w:rPr>
          <w:rStyle w:val="27"/>
          <w:rFonts w:ascii="宋体" w:hAnsi="宋体" w:cs="宋体"/>
          <w:color w:val="auto"/>
          <w:sz w:val="24"/>
          <w:szCs w:val="24"/>
        </w:rPr>
        <w:t xml:space="preserve">2. </w:t>
      </w:r>
      <w:r>
        <w:rPr>
          <w:rStyle w:val="27"/>
          <w:rFonts w:hint="eastAsia" w:ascii="宋体" w:hAnsi="宋体" w:cs="宋体"/>
          <w:color w:val="auto"/>
          <w:sz w:val="24"/>
          <w:szCs w:val="24"/>
        </w:rPr>
        <w:t>订立地点：</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w:t>
      </w:r>
    </w:p>
    <w:p>
      <w:pPr>
        <w:snapToGrid w:val="0"/>
        <w:spacing w:line="520" w:lineRule="exact"/>
        <w:ind w:firstLine="475" w:firstLineChars="198"/>
        <w:rPr>
          <w:rStyle w:val="27"/>
          <w:rFonts w:ascii="宋体"/>
          <w:color w:val="auto"/>
          <w:sz w:val="24"/>
          <w:szCs w:val="24"/>
        </w:rPr>
      </w:pPr>
      <w:r>
        <w:rPr>
          <w:rStyle w:val="27"/>
          <w:rFonts w:ascii="宋体" w:hAnsi="宋体" w:cs="宋体"/>
          <w:color w:val="auto"/>
          <w:sz w:val="24"/>
          <w:szCs w:val="24"/>
        </w:rPr>
        <w:t xml:space="preserve">3. </w:t>
      </w:r>
      <w:r>
        <w:rPr>
          <w:rStyle w:val="27"/>
          <w:rFonts w:hint="eastAsia" w:ascii="宋体" w:hAnsi="宋体" w:cs="宋体"/>
          <w:color w:val="auto"/>
          <w:sz w:val="24"/>
          <w:szCs w:val="24"/>
        </w:rPr>
        <w:t>本合同一式</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份，具有同等法律效力，双方各执</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份。</w:t>
      </w:r>
    </w:p>
    <w:p>
      <w:pPr>
        <w:snapToGrid w:val="0"/>
        <w:spacing w:line="520" w:lineRule="exact"/>
        <w:ind w:firstLine="475" w:firstLineChars="198"/>
        <w:rPr>
          <w:rStyle w:val="27"/>
          <w:rFonts w:ascii="宋体"/>
          <w:color w:val="auto"/>
          <w:sz w:val="24"/>
          <w:szCs w:val="24"/>
        </w:rPr>
      </w:pP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委托人：</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u w:val="single" w:color="000000"/>
        </w:rPr>
        <w:t>（盖章）</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监理人：</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u w:val="single" w:color="000000"/>
        </w:rPr>
        <w:t>（盖章）</w:t>
      </w:r>
      <w:r>
        <w:rPr>
          <w:rStyle w:val="27"/>
          <w:rFonts w:ascii="宋体" w:hAnsi="宋体" w:cs="宋体"/>
          <w:color w:val="auto"/>
          <w:sz w:val="24"/>
          <w:szCs w:val="24"/>
          <w:u w:val="single" w:color="000000"/>
        </w:rPr>
        <w:t xml:space="preserve">    </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住所：</w:t>
      </w:r>
      <w:r>
        <w:rPr>
          <w:rStyle w:val="27"/>
          <w:rFonts w:ascii="宋体" w:hAnsi="宋体" w:cs="宋体"/>
          <w:color w:val="auto"/>
          <w:sz w:val="24"/>
          <w:szCs w:val="24"/>
        </w:rPr>
        <w:t xml:space="preserve"> </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住所：</w:t>
      </w:r>
      <w:r>
        <w:rPr>
          <w:rStyle w:val="27"/>
          <w:rFonts w:ascii="宋体" w:hAnsi="宋体" w:cs="宋体"/>
          <w:color w:val="auto"/>
          <w:sz w:val="24"/>
          <w:szCs w:val="24"/>
          <w:u w:val="single" w:color="000000"/>
        </w:rPr>
        <w:t xml:space="preserve">                         </w:t>
      </w:r>
    </w:p>
    <w:p>
      <w:pPr>
        <w:snapToGrid w:val="0"/>
        <w:spacing w:line="520" w:lineRule="exact"/>
        <w:ind w:firstLine="480" w:firstLineChars="200"/>
        <w:rPr>
          <w:rStyle w:val="27"/>
          <w:rFonts w:ascii="宋体"/>
          <w:color w:val="auto"/>
          <w:sz w:val="24"/>
          <w:szCs w:val="24"/>
        </w:rPr>
      </w:pPr>
      <w:r>
        <w:rPr>
          <w:rStyle w:val="27"/>
          <w:rFonts w:hint="eastAsia" w:ascii="宋体" w:hAnsi="宋体" w:cs="宋体"/>
          <w:color w:val="auto"/>
          <w:sz w:val="24"/>
          <w:szCs w:val="24"/>
        </w:rPr>
        <w:t>邮政编码：</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邮政编码：</w:t>
      </w:r>
      <w:r>
        <w:rPr>
          <w:rStyle w:val="27"/>
          <w:rFonts w:ascii="宋体" w:hAnsi="宋体" w:cs="宋体"/>
          <w:color w:val="auto"/>
          <w:sz w:val="24"/>
          <w:szCs w:val="24"/>
          <w:u w:val="single" w:color="000000"/>
        </w:rPr>
        <w:t xml:space="preserve">                  </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法定代表人或其授权</w:t>
      </w:r>
      <w:r>
        <w:rPr>
          <w:rStyle w:val="27"/>
          <w:rFonts w:ascii="宋体" w:hAnsi="宋体" w:cs="宋体"/>
          <w:color w:val="auto"/>
          <w:sz w:val="24"/>
          <w:szCs w:val="24"/>
        </w:rPr>
        <w:t xml:space="preserve">              </w:t>
      </w:r>
      <w:r>
        <w:rPr>
          <w:rStyle w:val="27"/>
          <w:rFonts w:hint="eastAsia" w:ascii="宋体" w:hAnsi="宋体" w:cs="宋体"/>
          <w:color w:val="auto"/>
          <w:sz w:val="24"/>
          <w:szCs w:val="24"/>
        </w:rPr>
        <w:t>法定代表人或其授权</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的代理人：</w:t>
      </w:r>
      <w:r>
        <w:rPr>
          <w:rStyle w:val="27"/>
          <w:rFonts w:hint="eastAsia" w:ascii="宋体" w:hAnsi="宋体" w:cs="宋体"/>
          <w:color w:val="auto"/>
          <w:sz w:val="24"/>
          <w:szCs w:val="24"/>
          <w:u w:val="single" w:color="000000"/>
        </w:rPr>
        <w:t>（签字）</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的代理人：</w:t>
      </w:r>
      <w:r>
        <w:rPr>
          <w:rStyle w:val="27"/>
          <w:rFonts w:hint="eastAsia" w:ascii="宋体" w:hAnsi="宋体" w:cs="宋体"/>
          <w:color w:val="auto"/>
          <w:sz w:val="24"/>
          <w:szCs w:val="24"/>
          <w:u w:val="single" w:color="000000"/>
        </w:rPr>
        <w:t>（签字）</w:t>
      </w:r>
      <w:r>
        <w:rPr>
          <w:rStyle w:val="27"/>
          <w:rFonts w:ascii="宋体" w:hAnsi="宋体" w:cs="宋体"/>
          <w:color w:val="auto"/>
          <w:sz w:val="24"/>
          <w:szCs w:val="24"/>
        </w:rPr>
        <w:t xml:space="preserve"> </w:t>
      </w:r>
      <w:r>
        <w:rPr>
          <w:rStyle w:val="27"/>
          <w:rFonts w:ascii="宋体" w:hAnsi="宋体" w:cs="宋体"/>
          <w:color w:val="auto"/>
          <w:sz w:val="24"/>
          <w:szCs w:val="24"/>
          <w:u w:val="single" w:color="000000"/>
        </w:rPr>
        <w:t xml:space="preserve">          </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开户银行：</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开户银行：</w:t>
      </w:r>
      <w:r>
        <w:rPr>
          <w:rStyle w:val="27"/>
          <w:rFonts w:ascii="宋体" w:hAnsi="宋体" w:cs="宋体"/>
          <w:color w:val="auto"/>
          <w:sz w:val="24"/>
          <w:szCs w:val="24"/>
        </w:rPr>
        <w:t xml:space="preserve">       </w:t>
      </w:r>
      <w:r>
        <w:rPr>
          <w:rStyle w:val="27"/>
          <w:rFonts w:ascii="宋体" w:hAnsi="宋体" w:cs="宋体"/>
          <w:color w:val="auto"/>
          <w:sz w:val="24"/>
          <w:szCs w:val="24"/>
          <w:u w:val="single" w:color="000000"/>
        </w:rPr>
        <w:t xml:space="preserve">                  </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账号：</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账号：</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ascii="宋体" w:hAnsi="宋体" w:cs="宋体"/>
          <w:color w:val="auto"/>
          <w:sz w:val="24"/>
          <w:szCs w:val="24"/>
          <w:u w:val="single" w:color="000000"/>
        </w:rPr>
        <w:t xml:space="preserve"> </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电话：</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电话：</w:t>
      </w:r>
      <w:r>
        <w:rPr>
          <w:rStyle w:val="27"/>
          <w:rFonts w:ascii="宋体" w:hAnsi="宋体" w:cs="宋体"/>
          <w:color w:val="auto"/>
          <w:sz w:val="24"/>
          <w:szCs w:val="24"/>
          <w:u w:val="single" w:color="000000"/>
        </w:rPr>
        <w:t xml:space="preserve">                       </w:t>
      </w:r>
    </w:p>
    <w:p>
      <w:pPr>
        <w:snapToGrid w:val="0"/>
        <w:spacing w:line="520" w:lineRule="exact"/>
        <w:ind w:firstLine="475" w:firstLineChars="198"/>
        <w:rPr>
          <w:rStyle w:val="27"/>
          <w:rFonts w:ascii="宋体"/>
          <w:color w:val="auto"/>
          <w:sz w:val="24"/>
          <w:szCs w:val="24"/>
        </w:rPr>
      </w:pPr>
      <w:r>
        <w:rPr>
          <w:rStyle w:val="27"/>
          <w:rFonts w:hint="eastAsia" w:ascii="宋体" w:hAnsi="宋体" w:cs="宋体"/>
          <w:color w:val="auto"/>
          <w:sz w:val="24"/>
          <w:szCs w:val="24"/>
        </w:rPr>
        <w:t>传真：</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传真：</w:t>
      </w:r>
      <w:r>
        <w:rPr>
          <w:rStyle w:val="27"/>
          <w:rFonts w:ascii="宋体" w:hAnsi="宋体" w:cs="宋体"/>
          <w:color w:val="auto"/>
          <w:sz w:val="24"/>
          <w:szCs w:val="24"/>
          <w:u w:val="single" w:color="000000"/>
        </w:rPr>
        <w:t xml:space="preserve">                       </w:t>
      </w:r>
    </w:p>
    <w:p>
      <w:pPr>
        <w:snapToGrid w:val="0"/>
        <w:spacing w:line="520" w:lineRule="exact"/>
        <w:ind w:firstLine="475" w:firstLineChars="198"/>
        <w:rPr>
          <w:rStyle w:val="27"/>
          <w:rFonts w:ascii="宋体"/>
          <w:color w:val="auto"/>
          <w:sz w:val="24"/>
          <w:szCs w:val="24"/>
          <w:u w:val="single"/>
        </w:rPr>
      </w:pPr>
      <w:r>
        <w:rPr>
          <w:rStyle w:val="27"/>
          <w:rFonts w:hint="eastAsia" w:ascii="宋体" w:hAnsi="宋体" w:cs="宋体"/>
          <w:color w:val="auto"/>
          <w:sz w:val="24"/>
          <w:szCs w:val="24"/>
        </w:rPr>
        <w:t>电子邮箱：</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 xml:space="preserve">     </w:t>
      </w:r>
      <w:r>
        <w:rPr>
          <w:rStyle w:val="27"/>
          <w:rFonts w:hint="eastAsia" w:ascii="宋体" w:hAnsi="宋体" w:cs="宋体"/>
          <w:color w:val="auto"/>
          <w:sz w:val="24"/>
          <w:szCs w:val="24"/>
        </w:rPr>
        <w:t>电子邮箱：</w:t>
      </w:r>
      <w:r>
        <w:rPr>
          <w:rStyle w:val="27"/>
          <w:rFonts w:ascii="宋体" w:hAnsi="宋体" w:cs="宋体"/>
          <w:color w:val="auto"/>
          <w:sz w:val="24"/>
          <w:szCs w:val="24"/>
          <w:u w:val="single" w:color="000000"/>
        </w:rPr>
        <w:t xml:space="preserve">                  </w:t>
      </w:r>
    </w:p>
    <w:p>
      <w:pPr>
        <w:snapToGrid w:val="0"/>
        <w:spacing w:line="360" w:lineRule="auto"/>
        <w:ind w:firstLine="475" w:firstLineChars="198"/>
        <w:rPr>
          <w:rStyle w:val="27"/>
          <w:rFonts w:ascii="宋体"/>
          <w:color w:val="auto"/>
          <w:sz w:val="24"/>
          <w:szCs w:val="24"/>
          <w:u w:val="single"/>
        </w:rPr>
        <w:sectPr>
          <w:pgSz w:w="11906" w:h="16838"/>
          <w:pgMar w:top="1440" w:right="1418" w:bottom="1440" w:left="1418" w:header="851" w:footer="992" w:gutter="0"/>
          <w:cols w:space="425" w:num="1"/>
          <w:docGrid w:linePitch="312" w:charSpace="0"/>
        </w:sectPr>
      </w:pPr>
    </w:p>
    <w:p>
      <w:pPr>
        <w:snapToGrid w:val="0"/>
        <w:spacing w:after="120" w:line="360" w:lineRule="auto"/>
        <w:ind w:firstLine="596" w:firstLineChars="198"/>
        <w:jc w:val="center"/>
        <w:rPr>
          <w:rStyle w:val="27"/>
          <w:rFonts w:ascii="宋体"/>
          <w:b/>
          <w:bCs/>
          <w:color w:val="auto"/>
          <w:sz w:val="30"/>
          <w:szCs w:val="30"/>
        </w:rPr>
      </w:pPr>
      <w:r>
        <w:rPr>
          <w:rStyle w:val="27"/>
          <w:rFonts w:hint="eastAsia" w:ascii="宋体" w:hAnsi="宋体" w:cs="宋体"/>
          <w:b/>
          <w:bCs/>
          <w:color w:val="auto"/>
          <w:sz w:val="30"/>
          <w:szCs w:val="30"/>
        </w:rPr>
        <w:t>第二部分</w:t>
      </w:r>
      <w:r>
        <w:rPr>
          <w:rStyle w:val="27"/>
          <w:rFonts w:ascii="宋体" w:hAnsi="宋体" w:cs="宋体"/>
          <w:b/>
          <w:bCs/>
          <w:color w:val="auto"/>
          <w:sz w:val="30"/>
          <w:szCs w:val="30"/>
        </w:rPr>
        <w:t xml:space="preserve">  </w:t>
      </w:r>
      <w:r>
        <w:rPr>
          <w:rStyle w:val="27"/>
          <w:rFonts w:hint="eastAsia" w:ascii="宋体" w:hAnsi="宋体" w:cs="宋体"/>
          <w:b/>
          <w:bCs/>
          <w:color w:val="auto"/>
          <w:sz w:val="30"/>
          <w:szCs w:val="30"/>
        </w:rPr>
        <w:t>通用条件</w:t>
      </w:r>
    </w:p>
    <w:p>
      <w:pPr>
        <w:snapToGrid w:val="0"/>
        <w:spacing w:line="300" w:lineRule="auto"/>
        <w:rPr>
          <w:rStyle w:val="27"/>
          <w:rFonts w:ascii="宋体"/>
          <w:b/>
          <w:bCs/>
          <w:color w:val="auto"/>
          <w:sz w:val="24"/>
          <w:szCs w:val="24"/>
        </w:rPr>
      </w:pPr>
      <w:r>
        <w:rPr>
          <w:rStyle w:val="27"/>
          <w:rFonts w:ascii="宋体" w:hAnsi="宋体" w:cs="宋体"/>
          <w:b/>
          <w:bCs/>
          <w:color w:val="auto"/>
          <w:sz w:val="24"/>
          <w:szCs w:val="24"/>
        </w:rPr>
        <w:t xml:space="preserve">1. </w:t>
      </w:r>
      <w:r>
        <w:rPr>
          <w:rStyle w:val="27"/>
          <w:rFonts w:hint="eastAsia" w:ascii="宋体" w:hAnsi="宋体" w:cs="宋体"/>
          <w:b/>
          <w:bCs/>
          <w:color w:val="auto"/>
          <w:sz w:val="24"/>
          <w:szCs w:val="24"/>
        </w:rPr>
        <w:t>定义与解释</w:t>
      </w:r>
    </w:p>
    <w:p>
      <w:pPr>
        <w:snapToGrid w:val="0"/>
        <w:spacing w:line="300" w:lineRule="auto"/>
        <w:rPr>
          <w:rStyle w:val="27"/>
          <w:rFonts w:ascii="宋体"/>
          <w:color w:val="auto"/>
          <w:sz w:val="24"/>
          <w:szCs w:val="24"/>
        </w:rPr>
      </w:pPr>
      <w:r>
        <w:rPr>
          <w:rStyle w:val="27"/>
          <w:rFonts w:ascii="宋体" w:hAnsi="宋体" w:cs="宋体"/>
          <w:color w:val="auto"/>
          <w:sz w:val="24"/>
          <w:szCs w:val="24"/>
        </w:rPr>
        <w:t xml:space="preserve">1.1 </w:t>
      </w:r>
      <w:r>
        <w:rPr>
          <w:rStyle w:val="27"/>
          <w:rFonts w:hint="eastAsia" w:ascii="宋体" w:hAnsi="宋体" w:cs="宋体"/>
          <w:color w:val="auto"/>
          <w:sz w:val="24"/>
          <w:szCs w:val="24"/>
        </w:rPr>
        <w:t>定义</w:t>
      </w:r>
    </w:p>
    <w:p>
      <w:pPr>
        <w:snapToGrid w:val="0"/>
        <w:spacing w:line="300" w:lineRule="auto"/>
        <w:ind w:firstLine="480" w:firstLineChars="200"/>
        <w:rPr>
          <w:rStyle w:val="27"/>
          <w:rFonts w:ascii="宋体"/>
          <w:color w:val="auto"/>
          <w:sz w:val="24"/>
          <w:szCs w:val="24"/>
        </w:rPr>
      </w:pPr>
      <w:r>
        <w:rPr>
          <w:rStyle w:val="27"/>
          <w:rFonts w:hint="eastAsia" w:ascii="宋体" w:hAnsi="宋体" w:cs="宋体"/>
          <w:color w:val="auto"/>
          <w:sz w:val="24"/>
          <w:szCs w:val="24"/>
        </w:rPr>
        <w:t>除根据上下文另有其意义外，组成本合同的全部文件中的下列名词和用语应具有本款所赋予的含义：</w:t>
      </w:r>
    </w:p>
    <w:p>
      <w:pPr>
        <w:snapToGrid w:val="0"/>
        <w:spacing w:line="300" w:lineRule="auto"/>
        <w:ind w:firstLine="480" w:firstLineChars="200"/>
        <w:rPr>
          <w:rStyle w:val="27"/>
          <w:rFonts w:ascii="宋体"/>
          <w:color w:val="auto"/>
          <w:sz w:val="24"/>
          <w:szCs w:val="24"/>
        </w:rPr>
      </w:pPr>
      <w:r>
        <w:rPr>
          <w:rStyle w:val="27"/>
          <w:rFonts w:ascii="宋体" w:hAnsi="宋体" w:cs="宋体"/>
          <w:color w:val="auto"/>
          <w:sz w:val="24"/>
          <w:szCs w:val="24"/>
        </w:rPr>
        <w:t xml:space="preserve">1.1.1 </w:t>
      </w:r>
      <w:r>
        <w:rPr>
          <w:rStyle w:val="27"/>
          <w:rFonts w:hint="eastAsia" w:ascii="宋体" w:hAnsi="宋体" w:cs="宋体"/>
          <w:color w:val="auto"/>
          <w:sz w:val="24"/>
          <w:szCs w:val="24"/>
        </w:rPr>
        <w:t>“工程</w:t>
      </w:r>
      <w:r>
        <w:rPr>
          <w:rStyle w:val="27"/>
          <w:rFonts w:hint="eastAsia" w:ascii="宋体" w:cs="宋体"/>
          <w:color w:val="auto"/>
          <w:sz w:val="24"/>
          <w:szCs w:val="24"/>
        </w:rPr>
        <w:t>”</w:t>
      </w:r>
      <w:r>
        <w:rPr>
          <w:rStyle w:val="27"/>
          <w:rFonts w:hint="eastAsia" w:ascii="宋体" w:hAnsi="宋体" w:cs="宋体"/>
          <w:color w:val="auto"/>
          <w:sz w:val="24"/>
          <w:szCs w:val="24"/>
        </w:rPr>
        <w:t>是指按照本合同约定实施监理与相关服务的建设工程。</w:t>
      </w:r>
    </w:p>
    <w:p>
      <w:pPr>
        <w:snapToGrid w:val="0"/>
        <w:spacing w:line="300" w:lineRule="auto"/>
        <w:ind w:firstLine="480" w:firstLineChars="200"/>
        <w:rPr>
          <w:rStyle w:val="27"/>
          <w:rFonts w:ascii="宋体"/>
          <w:color w:val="auto"/>
          <w:sz w:val="24"/>
          <w:szCs w:val="24"/>
        </w:rPr>
      </w:pPr>
      <w:r>
        <w:rPr>
          <w:rStyle w:val="27"/>
          <w:rFonts w:ascii="宋体" w:hAnsi="宋体" w:cs="宋体"/>
          <w:color w:val="auto"/>
          <w:sz w:val="24"/>
          <w:szCs w:val="24"/>
        </w:rPr>
        <w:t xml:space="preserve">1.1.2 </w:t>
      </w:r>
      <w:r>
        <w:rPr>
          <w:rStyle w:val="27"/>
          <w:rFonts w:hint="eastAsia" w:ascii="宋体" w:hAnsi="宋体" w:cs="宋体"/>
          <w:color w:val="auto"/>
          <w:sz w:val="24"/>
          <w:szCs w:val="24"/>
        </w:rPr>
        <w:t>“委托人</w:t>
      </w:r>
      <w:r>
        <w:rPr>
          <w:rStyle w:val="27"/>
          <w:rFonts w:hint="eastAsia" w:ascii="宋体" w:cs="宋体"/>
          <w:color w:val="auto"/>
          <w:sz w:val="24"/>
          <w:szCs w:val="24"/>
        </w:rPr>
        <w:t>”</w:t>
      </w:r>
      <w:r>
        <w:rPr>
          <w:rStyle w:val="27"/>
          <w:rFonts w:hint="eastAsia" w:ascii="宋体" w:hAnsi="宋体" w:cs="宋体"/>
          <w:color w:val="auto"/>
          <w:sz w:val="24"/>
          <w:szCs w:val="24"/>
        </w:rPr>
        <w:t>是指本合同中委托监理与相关服务的一方，及其合法的继承人或受让人。</w:t>
      </w:r>
    </w:p>
    <w:p>
      <w:pPr>
        <w:snapToGrid w:val="0"/>
        <w:spacing w:line="300" w:lineRule="auto"/>
        <w:ind w:firstLine="480" w:firstLineChars="200"/>
        <w:rPr>
          <w:rStyle w:val="27"/>
          <w:rFonts w:ascii="宋体"/>
          <w:color w:val="auto"/>
          <w:sz w:val="24"/>
          <w:szCs w:val="24"/>
        </w:rPr>
      </w:pPr>
      <w:r>
        <w:rPr>
          <w:rStyle w:val="27"/>
          <w:rFonts w:ascii="宋体" w:hAnsi="宋体" w:cs="宋体"/>
          <w:color w:val="auto"/>
          <w:sz w:val="24"/>
          <w:szCs w:val="24"/>
        </w:rPr>
        <w:t xml:space="preserve">1.1.3 </w:t>
      </w:r>
      <w:r>
        <w:rPr>
          <w:rStyle w:val="27"/>
          <w:rFonts w:hint="eastAsia" w:ascii="宋体" w:hAnsi="宋体" w:cs="宋体"/>
          <w:color w:val="auto"/>
          <w:sz w:val="24"/>
          <w:szCs w:val="24"/>
        </w:rPr>
        <w:t>“监理人</w:t>
      </w:r>
      <w:r>
        <w:rPr>
          <w:rStyle w:val="27"/>
          <w:rFonts w:hint="eastAsia" w:ascii="宋体" w:cs="宋体"/>
          <w:color w:val="auto"/>
          <w:sz w:val="24"/>
          <w:szCs w:val="24"/>
        </w:rPr>
        <w:t>”</w:t>
      </w:r>
      <w:r>
        <w:rPr>
          <w:rStyle w:val="27"/>
          <w:rFonts w:hint="eastAsia" w:ascii="宋体" w:hAnsi="宋体" w:cs="宋体"/>
          <w:color w:val="auto"/>
          <w:sz w:val="24"/>
          <w:szCs w:val="24"/>
        </w:rPr>
        <w:t>是指本合同中提供监理与相关服务的一方，及其合法的继承人。</w:t>
      </w:r>
    </w:p>
    <w:p>
      <w:pPr>
        <w:snapToGrid w:val="0"/>
        <w:spacing w:line="300" w:lineRule="auto"/>
        <w:ind w:firstLine="480" w:firstLineChars="200"/>
        <w:rPr>
          <w:rStyle w:val="27"/>
          <w:rFonts w:ascii="宋体"/>
          <w:color w:val="auto"/>
          <w:sz w:val="24"/>
          <w:szCs w:val="24"/>
        </w:rPr>
      </w:pPr>
      <w:r>
        <w:rPr>
          <w:rStyle w:val="27"/>
          <w:rFonts w:ascii="宋体" w:hAnsi="宋体" w:cs="宋体"/>
          <w:color w:val="auto"/>
          <w:sz w:val="24"/>
          <w:szCs w:val="24"/>
        </w:rPr>
        <w:t xml:space="preserve">1.1.4 </w:t>
      </w:r>
      <w:r>
        <w:rPr>
          <w:rStyle w:val="27"/>
          <w:rFonts w:hint="eastAsia" w:ascii="宋体" w:hAnsi="宋体" w:cs="宋体"/>
          <w:color w:val="auto"/>
          <w:sz w:val="24"/>
          <w:szCs w:val="24"/>
        </w:rPr>
        <w:t>“承包人</w:t>
      </w:r>
      <w:r>
        <w:rPr>
          <w:rStyle w:val="27"/>
          <w:rFonts w:hint="eastAsia" w:ascii="宋体" w:cs="宋体"/>
          <w:color w:val="auto"/>
          <w:sz w:val="24"/>
          <w:szCs w:val="24"/>
        </w:rPr>
        <w:t>”</w:t>
      </w:r>
      <w:r>
        <w:rPr>
          <w:rStyle w:val="27"/>
          <w:rFonts w:hint="eastAsia" w:ascii="宋体" w:hAnsi="宋体" w:cs="宋体"/>
          <w:color w:val="auto"/>
          <w:sz w:val="24"/>
          <w:szCs w:val="24"/>
        </w:rPr>
        <w:t>是指在工程范围内与委托人签订勘察、设计、施工等有关合同的当事人，及其合法的继承人。</w:t>
      </w:r>
    </w:p>
    <w:p>
      <w:pPr>
        <w:pStyle w:val="38"/>
        <w:snapToGrid w:val="0"/>
        <w:spacing w:line="300" w:lineRule="auto"/>
        <w:ind w:firstLine="570"/>
        <w:rPr>
          <w:rStyle w:val="27"/>
          <w:rFonts w:hAnsi="宋体" w:cs="Times New Roman"/>
          <w:color w:val="auto"/>
          <w:sz w:val="24"/>
          <w:szCs w:val="24"/>
        </w:rPr>
      </w:pPr>
      <w:r>
        <w:rPr>
          <w:rStyle w:val="27"/>
          <w:rFonts w:hAnsi="宋体"/>
          <w:color w:val="auto"/>
          <w:sz w:val="24"/>
          <w:szCs w:val="24"/>
        </w:rPr>
        <w:t xml:space="preserve">1.1.5 </w:t>
      </w:r>
      <w:r>
        <w:rPr>
          <w:rStyle w:val="27"/>
          <w:rFonts w:hint="eastAsia" w:hAnsi="宋体"/>
          <w:color w:val="auto"/>
          <w:sz w:val="24"/>
          <w:szCs w:val="24"/>
        </w:rPr>
        <w:t>“监理</w:t>
      </w:r>
      <w:r>
        <w:rPr>
          <w:rStyle w:val="27"/>
          <w:rFonts w:hint="eastAsia" w:hAnsi="宋体"/>
          <w:color w:val="auto"/>
          <w:sz w:val="24"/>
          <w:szCs w:val="24"/>
          <w:lang w:eastAsia="zh-CN"/>
        </w:rPr>
        <w:t>”</w:t>
      </w:r>
      <w:r>
        <w:rPr>
          <w:rStyle w:val="27"/>
          <w:rFonts w:hint="eastAsia" w:hAnsi="宋体"/>
          <w:color w:val="auto"/>
          <w:sz w:val="24"/>
          <w:szCs w:val="24"/>
        </w:rPr>
        <w:t>是指监理人受委托人的委托</w:t>
      </w:r>
      <w:r>
        <w:rPr>
          <w:rStyle w:val="27"/>
          <w:rFonts w:hAnsi="宋体"/>
          <w:color w:val="auto"/>
          <w:sz w:val="24"/>
          <w:szCs w:val="24"/>
        </w:rPr>
        <w:t xml:space="preserve"> </w:t>
      </w:r>
      <w:r>
        <w:rPr>
          <w:rStyle w:val="27"/>
          <w:rFonts w:hint="eastAsia" w:hAnsi="宋体"/>
          <w:color w:val="auto"/>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snapToGrid w:val="0"/>
        <w:spacing w:line="300" w:lineRule="auto"/>
        <w:ind w:firstLine="480" w:firstLineChars="200"/>
        <w:rPr>
          <w:rStyle w:val="27"/>
          <w:rFonts w:ascii="宋体"/>
          <w:color w:val="auto"/>
          <w:sz w:val="24"/>
          <w:szCs w:val="24"/>
        </w:rPr>
      </w:pPr>
      <w:r>
        <w:rPr>
          <w:rStyle w:val="27"/>
          <w:rFonts w:ascii="宋体" w:hAnsi="宋体" w:cs="宋体"/>
          <w:color w:val="auto"/>
          <w:sz w:val="24"/>
          <w:szCs w:val="24"/>
        </w:rPr>
        <w:t xml:space="preserve">1.1.6 </w:t>
      </w:r>
      <w:r>
        <w:rPr>
          <w:rStyle w:val="27"/>
          <w:rFonts w:hint="eastAsia" w:ascii="宋体" w:hAnsi="宋体" w:cs="宋体"/>
          <w:color w:val="auto"/>
          <w:sz w:val="24"/>
          <w:szCs w:val="24"/>
        </w:rPr>
        <w:t>“相关服务</w:t>
      </w:r>
      <w:r>
        <w:rPr>
          <w:rStyle w:val="27"/>
          <w:rFonts w:hint="eastAsia" w:ascii="宋体" w:cs="宋体"/>
          <w:color w:val="auto"/>
          <w:sz w:val="24"/>
          <w:szCs w:val="24"/>
        </w:rPr>
        <w:t>”</w:t>
      </w:r>
      <w:r>
        <w:rPr>
          <w:rStyle w:val="27"/>
          <w:rFonts w:hint="eastAsia" w:ascii="宋体" w:hAnsi="宋体" w:cs="宋体"/>
          <w:color w:val="auto"/>
          <w:sz w:val="24"/>
          <w:szCs w:val="24"/>
        </w:rPr>
        <w:t>是指监理人受委托人的委托</w:t>
      </w:r>
      <w:r>
        <w:rPr>
          <w:rStyle w:val="27"/>
          <w:rFonts w:ascii="宋体" w:hAnsi="宋体" w:cs="宋体"/>
          <w:color w:val="auto"/>
          <w:sz w:val="24"/>
          <w:szCs w:val="24"/>
        </w:rPr>
        <w:t xml:space="preserve"> </w:t>
      </w:r>
      <w:r>
        <w:rPr>
          <w:rStyle w:val="27"/>
          <w:rFonts w:hint="eastAsia" w:ascii="宋体" w:hAnsi="宋体" w:cs="宋体"/>
          <w:color w:val="auto"/>
          <w:sz w:val="24"/>
          <w:szCs w:val="24"/>
        </w:rPr>
        <w:t>，按照本合同约定，在勘察、设计、保修等阶段提供的服务活动。</w:t>
      </w:r>
    </w:p>
    <w:p>
      <w:pPr>
        <w:snapToGrid w:val="0"/>
        <w:spacing w:line="300" w:lineRule="auto"/>
        <w:ind w:firstLine="480" w:firstLineChars="200"/>
        <w:rPr>
          <w:rStyle w:val="27"/>
          <w:rFonts w:ascii="宋体"/>
          <w:color w:val="auto"/>
          <w:sz w:val="24"/>
          <w:szCs w:val="24"/>
        </w:rPr>
      </w:pPr>
      <w:r>
        <w:rPr>
          <w:rStyle w:val="27"/>
          <w:rFonts w:ascii="宋体" w:hAnsi="宋体" w:cs="宋体"/>
          <w:color w:val="auto"/>
          <w:sz w:val="24"/>
          <w:szCs w:val="24"/>
        </w:rPr>
        <w:t xml:space="preserve">1.1.7 </w:t>
      </w:r>
      <w:r>
        <w:rPr>
          <w:rStyle w:val="27"/>
          <w:rFonts w:hint="eastAsia" w:ascii="宋体" w:hAnsi="宋体" w:cs="宋体"/>
          <w:color w:val="auto"/>
          <w:sz w:val="24"/>
          <w:szCs w:val="24"/>
        </w:rPr>
        <w:t>“正常工作</w:t>
      </w:r>
      <w:r>
        <w:rPr>
          <w:rStyle w:val="27"/>
          <w:rFonts w:hint="eastAsia" w:ascii="宋体" w:cs="宋体"/>
          <w:color w:val="auto"/>
          <w:sz w:val="24"/>
          <w:szCs w:val="24"/>
        </w:rPr>
        <w:t>”</w:t>
      </w:r>
      <w:r>
        <w:rPr>
          <w:rStyle w:val="27"/>
          <w:rFonts w:hint="eastAsia" w:ascii="宋体" w:hAnsi="宋体" w:cs="宋体"/>
          <w:color w:val="auto"/>
          <w:sz w:val="24"/>
          <w:szCs w:val="24"/>
        </w:rPr>
        <w:t>指本合同订立时通用条件和专用条件中约定的监理人的工作。</w:t>
      </w:r>
    </w:p>
    <w:p>
      <w:pPr>
        <w:snapToGrid w:val="0"/>
        <w:spacing w:line="300" w:lineRule="auto"/>
        <w:ind w:firstLine="480" w:firstLineChars="200"/>
        <w:rPr>
          <w:rStyle w:val="27"/>
          <w:rFonts w:ascii="宋体"/>
          <w:color w:val="auto"/>
          <w:sz w:val="24"/>
          <w:szCs w:val="24"/>
        </w:rPr>
      </w:pPr>
      <w:r>
        <w:rPr>
          <w:rStyle w:val="27"/>
          <w:rFonts w:ascii="宋体" w:hAnsi="宋体" w:cs="宋体"/>
          <w:color w:val="auto"/>
          <w:sz w:val="24"/>
          <w:szCs w:val="24"/>
        </w:rPr>
        <w:t xml:space="preserve">1.1.8 </w:t>
      </w:r>
      <w:r>
        <w:rPr>
          <w:rStyle w:val="27"/>
          <w:rFonts w:hint="eastAsia" w:ascii="宋体" w:hAnsi="宋体" w:cs="宋体"/>
          <w:color w:val="auto"/>
          <w:sz w:val="24"/>
          <w:szCs w:val="24"/>
        </w:rPr>
        <w:t>“附加工作</w:t>
      </w:r>
      <w:r>
        <w:rPr>
          <w:rStyle w:val="27"/>
          <w:rFonts w:hint="eastAsia" w:ascii="宋体" w:cs="宋体"/>
          <w:color w:val="auto"/>
          <w:sz w:val="24"/>
          <w:szCs w:val="24"/>
        </w:rPr>
        <w:t>”</w:t>
      </w:r>
      <w:r>
        <w:rPr>
          <w:rStyle w:val="27"/>
          <w:rFonts w:hint="eastAsia" w:ascii="宋体" w:hAnsi="宋体" w:cs="宋体"/>
          <w:color w:val="auto"/>
          <w:sz w:val="24"/>
          <w:szCs w:val="24"/>
        </w:rPr>
        <w:t>是指本合同约定的正常工作以外监理人的工作。</w:t>
      </w:r>
    </w:p>
    <w:p>
      <w:pPr>
        <w:snapToGrid w:val="0"/>
        <w:spacing w:line="300" w:lineRule="auto"/>
        <w:ind w:firstLine="480" w:firstLineChars="200"/>
        <w:rPr>
          <w:rStyle w:val="27"/>
          <w:rFonts w:ascii="宋体"/>
          <w:color w:val="auto"/>
          <w:sz w:val="24"/>
          <w:szCs w:val="24"/>
        </w:rPr>
      </w:pPr>
      <w:r>
        <w:rPr>
          <w:rStyle w:val="27"/>
          <w:rFonts w:ascii="宋体" w:hAnsi="宋体" w:cs="宋体"/>
          <w:color w:val="auto"/>
          <w:sz w:val="24"/>
          <w:szCs w:val="24"/>
        </w:rPr>
        <w:t xml:space="preserve">1.1.9 </w:t>
      </w:r>
      <w:r>
        <w:rPr>
          <w:rStyle w:val="27"/>
          <w:rFonts w:hint="eastAsia" w:ascii="宋体" w:hAnsi="宋体" w:cs="宋体"/>
          <w:color w:val="auto"/>
          <w:sz w:val="24"/>
          <w:szCs w:val="24"/>
        </w:rPr>
        <w:t>“项目监理机构</w:t>
      </w:r>
      <w:r>
        <w:rPr>
          <w:rStyle w:val="27"/>
          <w:rFonts w:hint="eastAsia" w:ascii="宋体" w:cs="宋体"/>
          <w:color w:val="auto"/>
          <w:sz w:val="24"/>
          <w:szCs w:val="24"/>
        </w:rPr>
        <w:t>”</w:t>
      </w:r>
      <w:r>
        <w:rPr>
          <w:rStyle w:val="27"/>
          <w:rFonts w:hint="eastAsia" w:ascii="宋体" w:hAnsi="宋体" w:cs="宋体"/>
          <w:color w:val="auto"/>
          <w:sz w:val="24"/>
          <w:szCs w:val="24"/>
        </w:rPr>
        <w:t>是指监理人派驻工程负责履行本合同的组织机构。</w:t>
      </w:r>
    </w:p>
    <w:p>
      <w:pPr>
        <w:snapToGrid w:val="0"/>
        <w:spacing w:line="300" w:lineRule="auto"/>
        <w:ind w:firstLine="480" w:firstLineChars="200"/>
        <w:rPr>
          <w:rStyle w:val="27"/>
          <w:rFonts w:ascii="宋体"/>
          <w:color w:val="auto"/>
          <w:sz w:val="24"/>
          <w:szCs w:val="24"/>
        </w:rPr>
      </w:pPr>
      <w:r>
        <w:rPr>
          <w:rStyle w:val="27"/>
          <w:rFonts w:ascii="宋体" w:hAnsi="宋体" w:cs="宋体"/>
          <w:color w:val="auto"/>
          <w:sz w:val="24"/>
          <w:szCs w:val="24"/>
        </w:rPr>
        <w:t xml:space="preserve">1.1.10 </w:t>
      </w:r>
      <w:r>
        <w:rPr>
          <w:rStyle w:val="27"/>
          <w:rFonts w:hint="eastAsia" w:ascii="宋体" w:hAnsi="宋体" w:cs="宋体"/>
          <w:color w:val="auto"/>
          <w:sz w:val="24"/>
          <w:szCs w:val="24"/>
        </w:rPr>
        <w:t>“总监理工程师</w:t>
      </w:r>
      <w:r>
        <w:rPr>
          <w:rStyle w:val="27"/>
          <w:rFonts w:hint="eastAsia" w:ascii="宋体" w:cs="宋体"/>
          <w:color w:val="auto"/>
          <w:sz w:val="24"/>
          <w:szCs w:val="24"/>
        </w:rPr>
        <w:t>”</w:t>
      </w:r>
      <w:r>
        <w:rPr>
          <w:rStyle w:val="27"/>
          <w:rFonts w:hint="eastAsia" w:ascii="宋体" w:hAnsi="宋体" w:cs="宋体"/>
          <w:color w:val="auto"/>
          <w:sz w:val="24"/>
          <w:szCs w:val="24"/>
        </w:rPr>
        <w:t>是指由监理人的法定代表人书面授权，全面负责履行本合同、主持项目监理机构工作的注册监理工程师。</w:t>
      </w:r>
    </w:p>
    <w:p>
      <w:pPr>
        <w:snapToGrid w:val="0"/>
        <w:spacing w:line="300" w:lineRule="auto"/>
        <w:ind w:firstLine="475" w:firstLineChars="198"/>
        <w:rPr>
          <w:rStyle w:val="27"/>
          <w:rFonts w:ascii="宋体"/>
          <w:color w:val="auto"/>
          <w:sz w:val="24"/>
          <w:szCs w:val="24"/>
        </w:rPr>
      </w:pPr>
      <w:r>
        <w:rPr>
          <w:rStyle w:val="27"/>
          <w:rFonts w:ascii="宋体" w:hAnsi="宋体" w:cs="宋体"/>
          <w:color w:val="auto"/>
          <w:sz w:val="24"/>
          <w:szCs w:val="24"/>
        </w:rPr>
        <w:t xml:space="preserve">1.1.11 </w:t>
      </w:r>
      <w:r>
        <w:rPr>
          <w:rStyle w:val="27"/>
          <w:rFonts w:hint="eastAsia" w:ascii="宋体" w:hAnsi="宋体" w:cs="宋体"/>
          <w:color w:val="auto"/>
          <w:sz w:val="24"/>
          <w:szCs w:val="24"/>
        </w:rPr>
        <w:t>“酬金</w:t>
      </w:r>
      <w:r>
        <w:rPr>
          <w:rStyle w:val="27"/>
          <w:rFonts w:hint="eastAsia" w:ascii="宋体" w:cs="宋体"/>
          <w:color w:val="auto"/>
          <w:sz w:val="24"/>
          <w:szCs w:val="24"/>
        </w:rPr>
        <w:t>”</w:t>
      </w:r>
      <w:r>
        <w:rPr>
          <w:rStyle w:val="27"/>
          <w:rFonts w:hint="eastAsia" w:ascii="宋体" w:hAnsi="宋体" w:cs="宋体"/>
          <w:color w:val="auto"/>
          <w:sz w:val="24"/>
          <w:szCs w:val="24"/>
        </w:rPr>
        <w:t>是指监理人履行本合同义务，委托人按照本合同约定给付监理人的金额。</w:t>
      </w:r>
    </w:p>
    <w:p>
      <w:pPr>
        <w:snapToGrid w:val="0"/>
        <w:spacing w:line="300" w:lineRule="auto"/>
        <w:ind w:firstLine="475" w:firstLineChars="198"/>
        <w:rPr>
          <w:rStyle w:val="27"/>
          <w:rFonts w:ascii="宋体"/>
          <w:color w:val="auto"/>
          <w:sz w:val="24"/>
          <w:szCs w:val="24"/>
        </w:rPr>
      </w:pPr>
      <w:r>
        <w:rPr>
          <w:rStyle w:val="27"/>
          <w:rFonts w:ascii="宋体" w:hAnsi="宋体" w:cs="宋体"/>
          <w:color w:val="auto"/>
          <w:sz w:val="24"/>
          <w:szCs w:val="24"/>
        </w:rPr>
        <w:t xml:space="preserve">1.1.12 </w:t>
      </w:r>
      <w:r>
        <w:rPr>
          <w:rStyle w:val="27"/>
          <w:rFonts w:hint="eastAsia" w:ascii="宋体" w:hAnsi="宋体" w:cs="宋体"/>
          <w:color w:val="auto"/>
          <w:sz w:val="24"/>
          <w:szCs w:val="24"/>
        </w:rPr>
        <w:t>“正常工作</w:t>
      </w:r>
      <w:r>
        <w:rPr>
          <w:rStyle w:val="27"/>
          <w:rFonts w:hint="eastAsia" w:ascii="宋体" w:hAnsi="宋体" w:cs="宋体"/>
          <w:color w:val="auto"/>
          <w:kern w:val="0"/>
          <w:sz w:val="24"/>
          <w:szCs w:val="24"/>
        </w:rPr>
        <w:t>酬金</w:t>
      </w:r>
      <w:r>
        <w:rPr>
          <w:rStyle w:val="27"/>
          <w:rFonts w:hint="eastAsia" w:ascii="宋体" w:cs="宋体"/>
          <w:color w:val="auto"/>
          <w:kern w:val="0"/>
          <w:sz w:val="24"/>
          <w:szCs w:val="24"/>
        </w:rPr>
        <w:t>”</w:t>
      </w:r>
      <w:r>
        <w:rPr>
          <w:rStyle w:val="27"/>
          <w:rFonts w:hint="eastAsia" w:ascii="宋体" w:hAnsi="宋体" w:cs="宋体"/>
          <w:color w:val="auto"/>
          <w:sz w:val="24"/>
          <w:szCs w:val="24"/>
        </w:rPr>
        <w:t>是指监理人完成正常工作，委托人应给付监理人并在协议书中载明的签约</w:t>
      </w:r>
      <w:r>
        <w:rPr>
          <w:rStyle w:val="27"/>
          <w:rFonts w:hint="eastAsia" w:ascii="宋体" w:hAnsi="宋体" w:cs="宋体"/>
          <w:color w:val="auto"/>
          <w:kern w:val="0"/>
          <w:sz w:val="24"/>
          <w:szCs w:val="24"/>
        </w:rPr>
        <w:t>酬金额</w:t>
      </w:r>
      <w:r>
        <w:rPr>
          <w:rStyle w:val="27"/>
          <w:rFonts w:hint="eastAsia" w:ascii="宋体" w:hAnsi="宋体" w:cs="宋体"/>
          <w:color w:val="auto"/>
          <w:sz w:val="24"/>
          <w:szCs w:val="24"/>
        </w:rPr>
        <w:t>。</w:t>
      </w:r>
    </w:p>
    <w:p>
      <w:pPr>
        <w:snapToGrid w:val="0"/>
        <w:spacing w:line="360" w:lineRule="auto"/>
        <w:ind w:firstLine="475" w:firstLineChars="198"/>
        <w:rPr>
          <w:rStyle w:val="27"/>
          <w:rFonts w:ascii="宋体"/>
          <w:color w:val="auto"/>
          <w:sz w:val="24"/>
          <w:szCs w:val="24"/>
        </w:rPr>
      </w:pPr>
      <w:r>
        <w:rPr>
          <w:rStyle w:val="27"/>
          <w:rFonts w:ascii="宋体" w:hAnsi="宋体" w:cs="宋体"/>
          <w:color w:val="auto"/>
          <w:sz w:val="24"/>
          <w:szCs w:val="24"/>
        </w:rPr>
        <w:t xml:space="preserve">1.1.13 </w:t>
      </w:r>
      <w:r>
        <w:rPr>
          <w:rStyle w:val="27"/>
          <w:rFonts w:hint="eastAsia" w:ascii="宋体" w:hAnsi="宋体" w:cs="宋体"/>
          <w:color w:val="auto"/>
          <w:sz w:val="24"/>
          <w:szCs w:val="24"/>
        </w:rPr>
        <w:t>“附加工作酬金</w:t>
      </w:r>
      <w:r>
        <w:rPr>
          <w:rStyle w:val="27"/>
          <w:rFonts w:hint="eastAsia" w:ascii="宋体" w:cs="宋体"/>
          <w:color w:val="auto"/>
          <w:sz w:val="24"/>
          <w:szCs w:val="24"/>
        </w:rPr>
        <w:t>”</w:t>
      </w:r>
      <w:r>
        <w:rPr>
          <w:rStyle w:val="27"/>
          <w:rFonts w:hint="eastAsia" w:ascii="宋体" w:hAnsi="宋体" w:cs="宋体"/>
          <w:color w:val="auto"/>
          <w:sz w:val="24"/>
          <w:szCs w:val="24"/>
        </w:rPr>
        <w:t>是指监理人完成附加工作，委托人应给付监理人的金额。</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1.1.14 </w:t>
      </w:r>
      <w:r>
        <w:rPr>
          <w:rStyle w:val="27"/>
          <w:rFonts w:hint="eastAsia" w:ascii="宋体" w:hAnsi="宋体" w:cs="宋体"/>
          <w:color w:val="auto"/>
          <w:sz w:val="24"/>
          <w:szCs w:val="24"/>
        </w:rPr>
        <w:t>“一方</w:t>
      </w:r>
      <w:r>
        <w:rPr>
          <w:rStyle w:val="27"/>
          <w:rFonts w:hint="eastAsia" w:ascii="宋体" w:cs="宋体"/>
          <w:color w:val="auto"/>
          <w:sz w:val="24"/>
          <w:szCs w:val="24"/>
        </w:rPr>
        <w:t>”</w:t>
      </w:r>
      <w:r>
        <w:rPr>
          <w:rStyle w:val="27"/>
          <w:rFonts w:hint="eastAsia" w:ascii="宋体" w:hAnsi="宋体" w:cs="宋体"/>
          <w:color w:val="auto"/>
          <w:sz w:val="24"/>
          <w:szCs w:val="24"/>
        </w:rPr>
        <w:t>是指委托人或监理人；</w:t>
      </w:r>
      <w:r>
        <w:rPr>
          <w:rStyle w:val="27"/>
          <w:rFonts w:hint="eastAsia" w:ascii="宋体" w:cs="宋体"/>
          <w:color w:val="auto"/>
          <w:sz w:val="24"/>
          <w:szCs w:val="24"/>
        </w:rPr>
        <w:t>“</w:t>
      </w:r>
      <w:r>
        <w:rPr>
          <w:rStyle w:val="27"/>
          <w:rFonts w:hint="eastAsia" w:ascii="宋体" w:hAnsi="宋体" w:cs="宋体"/>
          <w:color w:val="auto"/>
          <w:sz w:val="24"/>
          <w:szCs w:val="24"/>
        </w:rPr>
        <w:t>双方</w:t>
      </w:r>
      <w:r>
        <w:rPr>
          <w:rStyle w:val="27"/>
          <w:rFonts w:hint="eastAsia" w:ascii="宋体" w:cs="宋体"/>
          <w:color w:val="auto"/>
          <w:sz w:val="24"/>
          <w:szCs w:val="24"/>
        </w:rPr>
        <w:t>”</w:t>
      </w:r>
      <w:r>
        <w:rPr>
          <w:rStyle w:val="27"/>
          <w:rFonts w:hint="eastAsia" w:ascii="宋体" w:hAnsi="宋体" w:cs="宋体"/>
          <w:color w:val="auto"/>
          <w:sz w:val="24"/>
          <w:szCs w:val="24"/>
        </w:rPr>
        <w:t>是指委托人和监理人；</w:t>
      </w:r>
      <w:r>
        <w:rPr>
          <w:rStyle w:val="27"/>
          <w:rFonts w:hint="eastAsia" w:ascii="宋体" w:cs="宋体"/>
          <w:color w:val="auto"/>
          <w:sz w:val="24"/>
          <w:szCs w:val="24"/>
        </w:rPr>
        <w:t>“</w:t>
      </w:r>
      <w:r>
        <w:rPr>
          <w:rStyle w:val="27"/>
          <w:rFonts w:hint="eastAsia" w:ascii="宋体" w:hAnsi="宋体" w:cs="宋体"/>
          <w:color w:val="auto"/>
          <w:sz w:val="24"/>
          <w:szCs w:val="24"/>
        </w:rPr>
        <w:t>第三方</w:t>
      </w:r>
      <w:r>
        <w:rPr>
          <w:rStyle w:val="27"/>
          <w:rFonts w:hint="eastAsia" w:ascii="宋体" w:cs="宋体"/>
          <w:color w:val="auto"/>
          <w:sz w:val="24"/>
          <w:szCs w:val="24"/>
        </w:rPr>
        <w:t>”</w:t>
      </w:r>
      <w:r>
        <w:rPr>
          <w:rStyle w:val="27"/>
          <w:rFonts w:hint="eastAsia" w:ascii="宋体" w:hAnsi="宋体" w:cs="宋体"/>
          <w:color w:val="auto"/>
          <w:sz w:val="24"/>
          <w:szCs w:val="24"/>
        </w:rPr>
        <w:t>是指除委托人和监理人以外的有关方。</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1.1.15 </w:t>
      </w:r>
      <w:r>
        <w:rPr>
          <w:rStyle w:val="27"/>
          <w:rFonts w:hint="eastAsia" w:ascii="宋体" w:hAnsi="宋体" w:cs="宋体"/>
          <w:color w:val="auto"/>
          <w:sz w:val="24"/>
          <w:szCs w:val="24"/>
        </w:rPr>
        <w:t>“书面形式</w:t>
      </w:r>
      <w:r>
        <w:rPr>
          <w:rStyle w:val="27"/>
          <w:rFonts w:hint="eastAsia" w:ascii="宋体" w:cs="宋体"/>
          <w:color w:val="auto"/>
          <w:sz w:val="24"/>
          <w:szCs w:val="24"/>
        </w:rPr>
        <w:t>”</w:t>
      </w:r>
      <w:r>
        <w:rPr>
          <w:rStyle w:val="27"/>
          <w:rFonts w:hint="eastAsia" w:ascii="宋体" w:hAnsi="宋体" w:cs="宋体"/>
          <w:color w:val="auto"/>
          <w:sz w:val="24"/>
          <w:szCs w:val="24"/>
        </w:rPr>
        <w:t>是指合同书、信件和数据电文（包括电报、电传、传真、电子数据交换和电子邮件）等可以有形地表现所载内容的形式。</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1.1.16 </w:t>
      </w:r>
      <w:r>
        <w:rPr>
          <w:rStyle w:val="27"/>
          <w:rFonts w:hint="eastAsia" w:ascii="宋体" w:hAnsi="宋体" w:cs="宋体"/>
          <w:color w:val="auto"/>
          <w:sz w:val="24"/>
          <w:szCs w:val="24"/>
        </w:rPr>
        <w:t>“天</w:t>
      </w:r>
      <w:r>
        <w:rPr>
          <w:rStyle w:val="27"/>
          <w:rFonts w:hint="eastAsia" w:ascii="宋体" w:cs="宋体"/>
          <w:color w:val="auto"/>
          <w:sz w:val="24"/>
          <w:szCs w:val="24"/>
        </w:rPr>
        <w:t>”</w:t>
      </w:r>
      <w:r>
        <w:rPr>
          <w:rStyle w:val="27"/>
          <w:rFonts w:hint="eastAsia" w:ascii="宋体" w:hAnsi="宋体" w:cs="宋体"/>
          <w:color w:val="auto"/>
          <w:sz w:val="24"/>
          <w:szCs w:val="24"/>
        </w:rPr>
        <w:t>是指第一天零时至第二天零时的时间。</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1.1.17</w:t>
      </w:r>
      <w:r>
        <w:rPr>
          <w:rStyle w:val="27"/>
          <w:rFonts w:hint="eastAsia" w:ascii="宋体" w:hAnsi="宋体" w:cs="宋体"/>
          <w:color w:val="auto"/>
          <w:sz w:val="24"/>
          <w:szCs w:val="24"/>
        </w:rPr>
        <w:t>“月</w:t>
      </w:r>
      <w:r>
        <w:rPr>
          <w:rStyle w:val="27"/>
          <w:rFonts w:hint="eastAsia" w:ascii="宋体" w:cs="宋体"/>
          <w:color w:val="auto"/>
          <w:sz w:val="24"/>
          <w:szCs w:val="24"/>
        </w:rPr>
        <w:t>”</w:t>
      </w:r>
      <w:r>
        <w:rPr>
          <w:rStyle w:val="27"/>
          <w:rFonts w:hint="eastAsia" w:ascii="宋体" w:hAnsi="宋体" w:cs="宋体"/>
          <w:color w:val="auto"/>
          <w:sz w:val="24"/>
          <w:szCs w:val="24"/>
        </w:rPr>
        <w:t>是指按公历从一个月中任何一天开始的一个公历月时间。</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1.1.18 </w:t>
      </w:r>
      <w:r>
        <w:rPr>
          <w:rStyle w:val="27"/>
          <w:rFonts w:hint="eastAsia" w:ascii="宋体" w:hAnsi="宋体" w:cs="宋体"/>
          <w:color w:val="auto"/>
          <w:sz w:val="24"/>
          <w:szCs w:val="24"/>
        </w:rPr>
        <w:t>“不可抗力</w:t>
      </w:r>
      <w:r>
        <w:rPr>
          <w:rStyle w:val="27"/>
          <w:rFonts w:hint="eastAsia" w:ascii="宋体" w:cs="宋体"/>
          <w:color w:val="auto"/>
          <w:sz w:val="24"/>
          <w:szCs w:val="24"/>
        </w:rPr>
        <w:t>”</w:t>
      </w:r>
      <w:r>
        <w:rPr>
          <w:rStyle w:val="27"/>
          <w:rFonts w:hint="eastAsia" w:ascii="宋体" w:hAnsi="宋体" w:cs="宋体"/>
          <w:color w:val="auto"/>
          <w:sz w:val="24"/>
          <w:szCs w:val="24"/>
        </w:rPr>
        <w:t>是指委托人和监理人在订立本合同时不可预见，在工程施工过程中不可避免发生并不能克服的自然灾害和社会性突发事件，如地震、海啸、瘟疫、水灾、骚乱、暴动、战争和专用条件约定的其他情形。</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1.2 </w:t>
      </w:r>
      <w:r>
        <w:rPr>
          <w:rStyle w:val="27"/>
          <w:rFonts w:hint="eastAsia" w:ascii="宋体" w:hAnsi="宋体" w:cs="宋体"/>
          <w:color w:val="auto"/>
          <w:sz w:val="24"/>
          <w:szCs w:val="24"/>
        </w:rPr>
        <w:t>解释</w:t>
      </w:r>
    </w:p>
    <w:p>
      <w:pPr>
        <w:tabs>
          <w:tab w:val="left" w:pos="6140"/>
        </w:tabs>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1.2.1</w:t>
      </w:r>
      <w:r>
        <w:rPr>
          <w:rStyle w:val="27"/>
          <w:rFonts w:hint="eastAsia" w:ascii="宋体" w:hAnsi="宋体" w:cs="宋体"/>
          <w:color w:val="auto"/>
          <w:sz w:val="24"/>
          <w:szCs w:val="24"/>
        </w:rPr>
        <w:t>本合同使用中文书写、解释和说明。如专用条件约定使用两种及以上语言文字时，应以中文为准。</w:t>
      </w:r>
    </w:p>
    <w:p>
      <w:pPr>
        <w:tabs>
          <w:tab w:val="left" w:pos="6140"/>
        </w:tabs>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1.2.2 </w:t>
      </w:r>
      <w:r>
        <w:rPr>
          <w:rStyle w:val="27"/>
          <w:rFonts w:hint="eastAsia" w:ascii="宋体" w:hAnsi="宋体" w:cs="宋体"/>
          <w:color w:val="auto"/>
          <w:sz w:val="24"/>
          <w:szCs w:val="24"/>
        </w:rPr>
        <w:t>组成本合同的下列文件彼此应能相互解释、互为说明。除专用条件另有约定外，本合同文件的解释顺序如下：</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w:t>
      </w:r>
      <w:r>
        <w:rPr>
          <w:rStyle w:val="27"/>
          <w:rFonts w:hint="eastAsia" w:ascii="宋体" w:hAnsi="宋体" w:cs="宋体"/>
          <w:color w:val="auto"/>
          <w:sz w:val="24"/>
          <w:szCs w:val="24"/>
        </w:rPr>
        <w:t>）协议书；</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2</w:t>
      </w:r>
      <w:r>
        <w:rPr>
          <w:rStyle w:val="27"/>
          <w:rFonts w:hint="eastAsia" w:ascii="宋体" w:hAnsi="宋体" w:cs="宋体"/>
          <w:color w:val="auto"/>
          <w:sz w:val="24"/>
          <w:szCs w:val="24"/>
        </w:rPr>
        <w:t>）中标通知书（适用于招标工程）或委托书（适用于非招标工程）；</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3</w:t>
      </w:r>
      <w:r>
        <w:rPr>
          <w:rStyle w:val="27"/>
          <w:rFonts w:hint="eastAsia" w:ascii="宋体" w:hAnsi="宋体" w:cs="宋体"/>
          <w:color w:val="auto"/>
          <w:sz w:val="24"/>
          <w:szCs w:val="24"/>
        </w:rPr>
        <w:t>）专用条件及附录</w:t>
      </w:r>
      <w:r>
        <w:rPr>
          <w:rStyle w:val="27"/>
          <w:rFonts w:ascii="宋体" w:hAnsi="宋体" w:cs="宋体"/>
          <w:color w:val="auto"/>
          <w:sz w:val="24"/>
          <w:szCs w:val="24"/>
        </w:rPr>
        <w:t>A</w:t>
      </w:r>
      <w:r>
        <w:rPr>
          <w:rStyle w:val="27"/>
          <w:rFonts w:hint="eastAsia" w:ascii="宋体" w:hAnsi="宋体" w:cs="宋体"/>
          <w:color w:val="auto"/>
          <w:sz w:val="24"/>
          <w:szCs w:val="24"/>
        </w:rPr>
        <w:t>、附录</w:t>
      </w:r>
      <w:r>
        <w:rPr>
          <w:rStyle w:val="27"/>
          <w:rFonts w:ascii="宋体" w:hAnsi="宋体" w:cs="宋体"/>
          <w:color w:val="auto"/>
          <w:sz w:val="24"/>
          <w:szCs w:val="24"/>
        </w:rPr>
        <w:t>B</w:t>
      </w:r>
      <w:r>
        <w:rPr>
          <w:rStyle w:val="27"/>
          <w:rFonts w:hint="eastAsia" w:ascii="宋体" w:hAnsi="宋体" w:cs="宋体"/>
          <w:color w:val="auto"/>
          <w:sz w:val="24"/>
          <w:szCs w:val="24"/>
        </w:rPr>
        <w:t>；</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4</w:t>
      </w:r>
      <w:r>
        <w:rPr>
          <w:rStyle w:val="27"/>
          <w:rFonts w:hint="eastAsia" w:ascii="宋体" w:hAnsi="宋体" w:cs="宋体"/>
          <w:color w:val="auto"/>
          <w:sz w:val="24"/>
          <w:szCs w:val="24"/>
        </w:rPr>
        <w:t>）通用条件；</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5</w:t>
      </w:r>
      <w:r>
        <w:rPr>
          <w:rStyle w:val="27"/>
          <w:rFonts w:hint="eastAsia" w:ascii="宋体" w:hAnsi="宋体" w:cs="宋体"/>
          <w:color w:val="auto"/>
          <w:sz w:val="24"/>
          <w:szCs w:val="24"/>
        </w:rPr>
        <w:t>）投标文件（适用于招标工程）或监理与相关服务建议书（适用于非招标工程）。</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双方签订的补充协议与其他文件发生矛盾或歧义时，属于同一类内容的文件，应以最新签署的为准。</w:t>
      </w:r>
    </w:p>
    <w:p>
      <w:pPr>
        <w:snapToGrid w:val="0"/>
        <w:spacing w:line="360" w:lineRule="auto"/>
        <w:rPr>
          <w:rStyle w:val="27"/>
          <w:rFonts w:ascii="宋体"/>
          <w:b/>
          <w:bCs/>
          <w:color w:val="auto"/>
          <w:sz w:val="24"/>
          <w:szCs w:val="24"/>
        </w:rPr>
      </w:pPr>
      <w:r>
        <w:rPr>
          <w:rStyle w:val="27"/>
          <w:rFonts w:ascii="宋体" w:hAnsi="宋体" w:cs="宋体"/>
          <w:b/>
          <w:bCs/>
          <w:color w:val="auto"/>
          <w:sz w:val="24"/>
          <w:szCs w:val="24"/>
        </w:rPr>
        <w:t xml:space="preserve">2. </w:t>
      </w:r>
      <w:r>
        <w:rPr>
          <w:rStyle w:val="27"/>
          <w:rFonts w:hint="eastAsia" w:ascii="宋体" w:hAnsi="宋体" w:cs="宋体"/>
          <w:b/>
          <w:bCs/>
          <w:color w:val="auto"/>
          <w:sz w:val="24"/>
          <w:szCs w:val="24"/>
        </w:rPr>
        <w:t>监理人的义务</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2.1 </w:t>
      </w:r>
      <w:r>
        <w:rPr>
          <w:rStyle w:val="27"/>
          <w:rFonts w:hint="eastAsia" w:ascii="宋体" w:hAnsi="宋体" w:cs="宋体"/>
          <w:color w:val="auto"/>
          <w:sz w:val="24"/>
          <w:szCs w:val="24"/>
        </w:rPr>
        <w:t>监理的范围和工作内容</w:t>
      </w:r>
    </w:p>
    <w:p>
      <w:pPr>
        <w:snapToGrid w:val="0"/>
        <w:spacing w:line="360" w:lineRule="auto"/>
        <w:ind w:left="420" w:leftChars="200"/>
        <w:rPr>
          <w:rStyle w:val="27"/>
          <w:rFonts w:ascii="宋体"/>
          <w:color w:val="auto"/>
          <w:sz w:val="24"/>
          <w:szCs w:val="24"/>
        </w:rPr>
      </w:pPr>
      <w:r>
        <w:rPr>
          <w:rStyle w:val="27"/>
          <w:rFonts w:ascii="宋体" w:hAnsi="宋体" w:cs="宋体"/>
          <w:color w:val="auto"/>
          <w:sz w:val="24"/>
          <w:szCs w:val="24"/>
        </w:rPr>
        <w:t xml:space="preserve">2.1.1 </w:t>
      </w:r>
      <w:r>
        <w:rPr>
          <w:rStyle w:val="27"/>
          <w:rFonts w:hint="eastAsia" w:ascii="宋体" w:hAnsi="宋体" w:cs="宋体"/>
          <w:color w:val="auto"/>
          <w:sz w:val="24"/>
          <w:szCs w:val="24"/>
        </w:rPr>
        <w:t>监理范围在专用条件中约定。</w:t>
      </w:r>
    </w:p>
    <w:p>
      <w:pPr>
        <w:snapToGrid w:val="0"/>
        <w:spacing w:line="360" w:lineRule="auto"/>
        <w:ind w:left="420" w:leftChars="200"/>
        <w:rPr>
          <w:rStyle w:val="27"/>
          <w:rFonts w:ascii="宋体"/>
          <w:color w:val="auto"/>
          <w:sz w:val="24"/>
          <w:szCs w:val="24"/>
        </w:rPr>
      </w:pPr>
      <w:r>
        <w:rPr>
          <w:rStyle w:val="27"/>
          <w:rFonts w:ascii="宋体" w:hAnsi="宋体" w:cs="宋体"/>
          <w:color w:val="auto"/>
          <w:sz w:val="24"/>
          <w:szCs w:val="24"/>
        </w:rPr>
        <w:t xml:space="preserve">2.1.2 </w:t>
      </w:r>
      <w:r>
        <w:rPr>
          <w:rStyle w:val="27"/>
          <w:rFonts w:hint="eastAsia" w:ascii="宋体" w:hAnsi="宋体" w:cs="宋体"/>
          <w:color w:val="auto"/>
          <w:sz w:val="24"/>
          <w:szCs w:val="24"/>
        </w:rPr>
        <w:t>除专用条件另有约定外，监理工作内容包括：</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w:t>
      </w:r>
      <w:r>
        <w:rPr>
          <w:rStyle w:val="27"/>
          <w:rFonts w:hint="eastAsia" w:ascii="宋体" w:hAnsi="宋体" w:cs="宋体"/>
          <w:color w:val="auto"/>
          <w:sz w:val="24"/>
          <w:szCs w:val="24"/>
        </w:rPr>
        <w:t>）收到工程设计文件后编制监理规划，并在第一次工地会议</w:t>
      </w:r>
      <w:r>
        <w:rPr>
          <w:rStyle w:val="27"/>
          <w:rFonts w:ascii="宋体" w:hAnsi="宋体" w:cs="宋体"/>
          <w:color w:val="auto"/>
          <w:sz w:val="24"/>
          <w:szCs w:val="24"/>
        </w:rPr>
        <w:t>7</w:t>
      </w:r>
      <w:r>
        <w:rPr>
          <w:rStyle w:val="27"/>
          <w:rFonts w:hint="eastAsia" w:ascii="宋体" w:hAnsi="宋体" w:cs="宋体"/>
          <w:color w:val="auto"/>
          <w:sz w:val="24"/>
          <w:szCs w:val="24"/>
        </w:rPr>
        <w:t>天前报委托人。根据有关规定和监理工作需要，编制监理实施细则；</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2</w:t>
      </w:r>
      <w:r>
        <w:rPr>
          <w:rStyle w:val="27"/>
          <w:rFonts w:hint="eastAsia" w:ascii="宋体" w:hAnsi="宋体" w:cs="宋体"/>
          <w:color w:val="auto"/>
          <w:sz w:val="24"/>
          <w:szCs w:val="24"/>
        </w:rPr>
        <w:t>）熟悉工程设计文件，并参加由委托人主持的图纸会审和设计交底会议；</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3</w:t>
      </w:r>
      <w:r>
        <w:rPr>
          <w:rStyle w:val="27"/>
          <w:rFonts w:hint="eastAsia" w:ascii="宋体" w:hAnsi="宋体" w:cs="宋体"/>
          <w:color w:val="auto"/>
          <w:sz w:val="24"/>
          <w:szCs w:val="24"/>
        </w:rPr>
        <w:t>）参加由委托人主持的第一次工地会议；主持监理例会并根据工程需要主持或参加专题会议；</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4</w:t>
      </w:r>
      <w:r>
        <w:rPr>
          <w:rStyle w:val="27"/>
          <w:rFonts w:hint="eastAsia" w:ascii="宋体" w:hAnsi="宋体" w:cs="宋体"/>
          <w:color w:val="auto"/>
          <w:sz w:val="24"/>
          <w:szCs w:val="24"/>
        </w:rPr>
        <w:t>）审查施工承包人提交的施工组织设计，重点审查其中的质量安全技术措施、专项施工方案与工程建设强制性标准的符合性；</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5</w:t>
      </w:r>
      <w:r>
        <w:rPr>
          <w:rStyle w:val="27"/>
          <w:rFonts w:hint="eastAsia" w:ascii="宋体" w:hAnsi="宋体" w:cs="宋体"/>
          <w:color w:val="auto"/>
          <w:sz w:val="24"/>
          <w:szCs w:val="24"/>
        </w:rPr>
        <w:t>）检查施工承包人工程质量、安全生产管理制度及组织机构和人员资格；</w:t>
      </w:r>
      <w:r>
        <w:rPr>
          <w:rStyle w:val="27"/>
          <w:rFonts w:ascii="宋体" w:hAnsi="宋体" w:cs="宋体"/>
          <w:color w:val="auto"/>
          <w:sz w:val="24"/>
          <w:szCs w:val="24"/>
        </w:rPr>
        <w:t xml:space="preserve"> </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6</w:t>
      </w:r>
      <w:r>
        <w:rPr>
          <w:rStyle w:val="27"/>
          <w:rFonts w:hint="eastAsia" w:ascii="宋体" w:hAnsi="宋体" w:cs="宋体"/>
          <w:color w:val="auto"/>
          <w:sz w:val="24"/>
          <w:szCs w:val="24"/>
        </w:rPr>
        <w:t>）检查施工承包人专职安全生产管理人员的配备情况；</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7</w:t>
      </w:r>
      <w:r>
        <w:rPr>
          <w:rStyle w:val="27"/>
          <w:rFonts w:hint="eastAsia" w:ascii="宋体" w:hAnsi="宋体" w:cs="宋体"/>
          <w:color w:val="auto"/>
          <w:sz w:val="24"/>
          <w:szCs w:val="24"/>
        </w:rPr>
        <w:t>）审查施工承包人提交的施工进度计划，核查承包人对施工进度计划的调整；</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8</w:t>
      </w:r>
      <w:r>
        <w:rPr>
          <w:rStyle w:val="27"/>
          <w:rFonts w:hint="eastAsia" w:ascii="宋体" w:hAnsi="宋体" w:cs="宋体"/>
          <w:color w:val="auto"/>
          <w:sz w:val="24"/>
          <w:szCs w:val="24"/>
        </w:rPr>
        <w:t>）检查施工承包人的试验室；</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9</w:t>
      </w:r>
      <w:r>
        <w:rPr>
          <w:rStyle w:val="27"/>
          <w:rFonts w:hint="eastAsia" w:ascii="宋体" w:hAnsi="宋体" w:cs="宋体"/>
          <w:color w:val="auto"/>
          <w:sz w:val="24"/>
          <w:szCs w:val="24"/>
        </w:rPr>
        <w:t>）审核施工分包人资质条件；</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10</w:t>
      </w:r>
      <w:r>
        <w:rPr>
          <w:rStyle w:val="27"/>
          <w:rFonts w:hint="eastAsia" w:ascii="宋体" w:hAnsi="宋体" w:cs="宋体"/>
          <w:color w:val="auto"/>
          <w:sz w:val="24"/>
          <w:szCs w:val="24"/>
        </w:rPr>
        <w:t>）查验施工承包人的施工测量放线成果；</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11</w:t>
      </w:r>
      <w:r>
        <w:rPr>
          <w:rStyle w:val="27"/>
          <w:rFonts w:hint="eastAsia" w:ascii="宋体" w:hAnsi="宋体" w:cs="宋体"/>
          <w:color w:val="auto"/>
          <w:sz w:val="24"/>
          <w:szCs w:val="24"/>
        </w:rPr>
        <w:t>）审查工程开工条件，对条件具备的签发开工令；</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12</w:t>
      </w:r>
      <w:r>
        <w:rPr>
          <w:rStyle w:val="27"/>
          <w:rFonts w:hint="eastAsia" w:ascii="宋体" w:hAnsi="宋体" w:cs="宋体"/>
          <w:color w:val="auto"/>
          <w:sz w:val="24"/>
          <w:szCs w:val="24"/>
        </w:rPr>
        <w:t>）审查施工承包人报送的工程材料、构配件、设备质量证明文件的有效性和符合性，并按规定对用于工程的材料采取平行检验或见证取样方式进行抽检；</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13</w:t>
      </w:r>
      <w:r>
        <w:rPr>
          <w:rStyle w:val="27"/>
          <w:rFonts w:hint="eastAsia" w:ascii="宋体" w:hAnsi="宋体" w:cs="宋体"/>
          <w:color w:val="auto"/>
          <w:sz w:val="24"/>
          <w:szCs w:val="24"/>
        </w:rPr>
        <w:t>）审核施工承包人提交的工程款支付申请，签发或出具工程款支付证书，并报委托人审核、批准；</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14</w:t>
      </w:r>
      <w:r>
        <w:rPr>
          <w:rStyle w:val="27"/>
          <w:rFonts w:hint="eastAsia" w:ascii="宋体" w:hAnsi="宋体" w:cs="宋体"/>
          <w:color w:val="auto"/>
          <w:sz w:val="24"/>
          <w:szCs w:val="24"/>
        </w:rPr>
        <w:t>）在巡视、旁站和检验过程中，发现工程质量、施工安全存在事故隐患的，要求施工承包人整改并报委托人；</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15</w:t>
      </w:r>
      <w:r>
        <w:rPr>
          <w:rStyle w:val="27"/>
          <w:rFonts w:hint="eastAsia" w:ascii="宋体" w:hAnsi="宋体" w:cs="宋体"/>
          <w:color w:val="auto"/>
          <w:sz w:val="24"/>
          <w:szCs w:val="24"/>
        </w:rPr>
        <w:t>）经委托人同意，签发工程暂停令和复工令；</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16</w:t>
      </w:r>
      <w:r>
        <w:rPr>
          <w:rStyle w:val="27"/>
          <w:rFonts w:hint="eastAsia" w:ascii="宋体" w:hAnsi="宋体" w:cs="宋体"/>
          <w:color w:val="auto"/>
          <w:sz w:val="24"/>
          <w:szCs w:val="24"/>
        </w:rPr>
        <w:t>）审查施工承包人提交的采用新材料、新工艺、新技术、新设备的论证材料及相关验收标准；</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17</w:t>
      </w:r>
      <w:r>
        <w:rPr>
          <w:rStyle w:val="27"/>
          <w:rFonts w:hint="eastAsia" w:ascii="宋体" w:hAnsi="宋体" w:cs="宋体"/>
          <w:color w:val="auto"/>
          <w:sz w:val="24"/>
          <w:szCs w:val="24"/>
        </w:rPr>
        <w:t>）验收隐蔽工程、分部分项工程；</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18</w:t>
      </w:r>
      <w:r>
        <w:rPr>
          <w:rStyle w:val="27"/>
          <w:rFonts w:hint="eastAsia" w:ascii="宋体" w:hAnsi="宋体" w:cs="宋体"/>
          <w:color w:val="auto"/>
          <w:sz w:val="24"/>
          <w:szCs w:val="24"/>
        </w:rPr>
        <w:t>）审查施工承包人提交的工程变更申请，协调处理施工进度调整、费用索赔、合同争议等事项；</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19</w:t>
      </w:r>
      <w:r>
        <w:rPr>
          <w:rStyle w:val="27"/>
          <w:rFonts w:hint="eastAsia" w:ascii="宋体" w:hAnsi="宋体" w:cs="宋体"/>
          <w:color w:val="auto"/>
          <w:sz w:val="24"/>
          <w:szCs w:val="24"/>
        </w:rPr>
        <w:t>）审查施工承包人提交的竣工验收申请，编写工程质量评估报告；</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20</w:t>
      </w:r>
      <w:r>
        <w:rPr>
          <w:rStyle w:val="27"/>
          <w:rFonts w:hint="eastAsia" w:ascii="宋体" w:hAnsi="宋体" w:cs="宋体"/>
          <w:color w:val="auto"/>
          <w:sz w:val="24"/>
          <w:szCs w:val="24"/>
        </w:rPr>
        <w:t>）参加工程竣工验收，签署竣工验收意见；</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21</w:t>
      </w:r>
      <w:r>
        <w:rPr>
          <w:rStyle w:val="27"/>
          <w:rFonts w:hint="eastAsia" w:ascii="宋体" w:hAnsi="宋体" w:cs="宋体"/>
          <w:color w:val="auto"/>
          <w:sz w:val="24"/>
          <w:szCs w:val="24"/>
        </w:rPr>
        <w:t>）审查施工承包人提交的竣工结算申请并报委托人；</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22</w:t>
      </w:r>
      <w:r>
        <w:rPr>
          <w:rStyle w:val="27"/>
          <w:rFonts w:hint="eastAsia" w:ascii="宋体" w:hAnsi="宋体" w:cs="宋体"/>
          <w:color w:val="auto"/>
          <w:sz w:val="24"/>
          <w:szCs w:val="24"/>
        </w:rPr>
        <w:t>）编制、整理工程监理归档文件并报委托人。</w:t>
      </w:r>
    </w:p>
    <w:p>
      <w:pPr>
        <w:snapToGrid w:val="0"/>
        <w:spacing w:line="360" w:lineRule="auto"/>
        <w:ind w:left="420" w:leftChars="200" w:firstLine="120" w:firstLineChars="50"/>
        <w:rPr>
          <w:rStyle w:val="27"/>
          <w:rFonts w:ascii="宋体"/>
          <w:color w:val="auto"/>
          <w:sz w:val="24"/>
          <w:szCs w:val="24"/>
        </w:rPr>
      </w:pPr>
      <w:r>
        <w:rPr>
          <w:rStyle w:val="27"/>
          <w:rFonts w:ascii="宋体" w:hAnsi="宋体" w:cs="宋体"/>
          <w:color w:val="auto"/>
          <w:sz w:val="24"/>
          <w:szCs w:val="24"/>
        </w:rPr>
        <w:t xml:space="preserve">2.1.3 </w:t>
      </w:r>
      <w:r>
        <w:rPr>
          <w:rStyle w:val="27"/>
          <w:rFonts w:hint="eastAsia" w:ascii="宋体" w:hAnsi="宋体" w:cs="宋体"/>
          <w:color w:val="auto"/>
          <w:sz w:val="24"/>
          <w:szCs w:val="24"/>
        </w:rPr>
        <w:t>相关服务的范围和内容在附录</w:t>
      </w:r>
      <w:r>
        <w:rPr>
          <w:rStyle w:val="27"/>
          <w:rFonts w:ascii="宋体" w:hAnsi="宋体" w:cs="宋体"/>
          <w:color w:val="auto"/>
          <w:sz w:val="24"/>
          <w:szCs w:val="24"/>
        </w:rPr>
        <w:t>A</w:t>
      </w:r>
      <w:r>
        <w:rPr>
          <w:rStyle w:val="27"/>
          <w:rFonts w:hint="eastAsia" w:ascii="宋体" w:hAnsi="宋体" w:cs="宋体"/>
          <w:color w:val="auto"/>
          <w:sz w:val="24"/>
          <w:szCs w:val="24"/>
        </w:rPr>
        <w:t>中约定。</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2.2 </w:t>
      </w:r>
      <w:r>
        <w:rPr>
          <w:rStyle w:val="27"/>
          <w:rFonts w:hint="eastAsia" w:ascii="宋体" w:hAnsi="宋体" w:cs="宋体"/>
          <w:color w:val="auto"/>
          <w:sz w:val="24"/>
          <w:szCs w:val="24"/>
        </w:rPr>
        <w:t>监理与相关服务依据</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2.2.1 </w:t>
      </w:r>
      <w:r>
        <w:rPr>
          <w:rStyle w:val="27"/>
          <w:rFonts w:hint="eastAsia" w:ascii="宋体" w:hAnsi="宋体" w:cs="宋体"/>
          <w:color w:val="auto"/>
          <w:sz w:val="24"/>
          <w:szCs w:val="24"/>
        </w:rPr>
        <w:t>监理依据包括：</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1</w:t>
      </w:r>
      <w:r>
        <w:rPr>
          <w:rStyle w:val="27"/>
          <w:rFonts w:hint="eastAsia" w:ascii="宋体" w:hAnsi="宋体" w:cs="宋体"/>
          <w:color w:val="auto"/>
          <w:kern w:val="0"/>
          <w:sz w:val="24"/>
          <w:szCs w:val="24"/>
        </w:rPr>
        <w:t>）适用的法律、行政法规及部门规章；</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2</w:t>
      </w:r>
      <w:r>
        <w:rPr>
          <w:rStyle w:val="27"/>
          <w:rFonts w:hint="eastAsia" w:ascii="宋体" w:hAnsi="宋体" w:cs="宋体"/>
          <w:color w:val="auto"/>
          <w:kern w:val="0"/>
          <w:sz w:val="24"/>
          <w:szCs w:val="24"/>
        </w:rPr>
        <w:t>）与工程有关的标准；</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3</w:t>
      </w:r>
      <w:r>
        <w:rPr>
          <w:rStyle w:val="27"/>
          <w:rFonts w:hint="eastAsia" w:ascii="宋体" w:hAnsi="宋体" w:cs="宋体"/>
          <w:color w:val="auto"/>
          <w:kern w:val="0"/>
          <w:sz w:val="24"/>
          <w:szCs w:val="24"/>
        </w:rPr>
        <w:t>）工程设计及有关文件；</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4</w:t>
      </w:r>
      <w:r>
        <w:rPr>
          <w:rStyle w:val="27"/>
          <w:rFonts w:hint="eastAsia" w:ascii="宋体" w:hAnsi="宋体" w:cs="宋体"/>
          <w:color w:val="auto"/>
          <w:kern w:val="0"/>
          <w:sz w:val="24"/>
          <w:szCs w:val="24"/>
        </w:rPr>
        <w:t>）本合同及委托人与第三方签订的与实施工程有关的其他合同。</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双方根据工程的行业和地域特点，在专用条件中具体约定监理依据。</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2.2.2 </w:t>
      </w:r>
      <w:r>
        <w:rPr>
          <w:rStyle w:val="27"/>
          <w:rFonts w:hint="eastAsia" w:ascii="宋体" w:hAnsi="宋体" w:cs="宋体"/>
          <w:color w:val="auto"/>
          <w:sz w:val="24"/>
          <w:szCs w:val="24"/>
        </w:rPr>
        <w:t>相关服务依据在专用条件中约定。</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2.3 </w:t>
      </w:r>
      <w:r>
        <w:rPr>
          <w:rStyle w:val="27"/>
          <w:rFonts w:hint="eastAsia" w:ascii="宋体" w:hAnsi="宋体" w:cs="宋体"/>
          <w:color w:val="auto"/>
          <w:kern w:val="0"/>
          <w:sz w:val="24"/>
          <w:szCs w:val="24"/>
        </w:rPr>
        <w:t>项目监理机构和人员</w:t>
      </w:r>
    </w:p>
    <w:p>
      <w:pPr>
        <w:snapToGrid w:val="0"/>
        <w:spacing w:line="360" w:lineRule="auto"/>
        <w:ind w:firstLine="645"/>
        <w:rPr>
          <w:rStyle w:val="27"/>
          <w:rFonts w:ascii="宋体"/>
          <w:color w:val="auto"/>
          <w:kern w:val="0"/>
          <w:sz w:val="24"/>
          <w:szCs w:val="24"/>
        </w:rPr>
      </w:pPr>
      <w:r>
        <w:rPr>
          <w:rStyle w:val="27"/>
          <w:rFonts w:ascii="宋体" w:hAnsi="宋体" w:cs="宋体"/>
          <w:color w:val="auto"/>
          <w:kern w:val="0"/>
          <w:sz w:val="24"/>
          <w:szCs w:val="24"/>
        </w:rPr>
        <w:t xml:space="preserve">2.3.1 </w:t>
      </w:r>
      <w:r>
        <w:rPr>
          <w:rStyle w:val="27"/>
          <w:rFonts w:hint="eastAsia" w:ascii="宋体" w:hAnsi="宋体" w:cs="宋体"/>
          <w:color w:val="auto"/>
          <w:kern w:val="0"/>
          <w:sz w:val="24"/>
          <w:szCs w:val="24"/>
        </w:rPr>
        <w:t>监理人应组建满足工作需要的项目监理机构，配备必要的检测设备。项目监理机构的主要人员应具有相应的资格条件。</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2.3.2</w:t>
      </w:r>
      <w:r>
        <w:rPr>
          <w:rStyle w:val="27"/>
          <w:rFonts w:hint="eastAsia" w:ascii="宋体" w:hAnsi="宋体" w:cs="宋体"/>
          <w:color w:val="auto"/>
          <w:kern w:val="0"/>
          <w:sz w:val="24"/>
          <w:szCs w:val="24"/>
        </w:rPr>
        <w:t>本合同履行过程中，总监理工程师及重要岗位监理人员应保持相对稳定，以保证监理工作正常进行。</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2.3.3</w:t>
      </w:r>
      <w:r>
        <w:rPr>
          <w:rStyle w:val="27"/>
          <w:rFonts w:hint="eastAsia" w:ascii="宋体" w:hAnsi="宋体" w:cs="宋体"/>
          <w:color w:val="auto"/>
          <w:kern w:val="0"/>
          <w:sz w:val="24"/>
          <w:szCs w:val="24"/>
        </w:rPr>
        <w:t>监理人可根据工程进展和工作需要调整项目监理机构人员。监理人更换总监理工程师时，应提前</w:t>
      </w:r>
      <w:r>
        <w:rPr>
          <w:rStyle w:val="27"/>
          <w:rFonts w:ascii="宋体" w:hAnsi="宋体" w:cs="宋体"/>
          <w:color w:val="auto"/>
          <w:kern w:val="0"/>
          <w:sz w:val="24"/>
          <w:szCs w:val="24"/>
        </w:rPr>
        <w:t>7</w:t>
      </w:r>
      <w:r>
        <w:rPr>
          <w:rStyle w:val="27"/>
          <w:rFonts w:hint="eastAsia" w:ascii="宋体" w:hAnsi="宋体" w:cs="宋体"/>
          <w:color w:val="auto"/>
          <w:kern w:val="0"/>
          <w:sz w:val="24"/>
          <w:szCs w:val="24"/>
        </w:rPr>
        <w:t>天向委托人书面报告，经委托人同意后方可更换。</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2.3.4 </w:t>
      </w:r>
      <w:r>
        <w:rPr>
          <w:rStyle w:val="27"/>
          <w:rFonts w:hint="eastAsia" w:ascii="宋体" w:hAnsi="宋体" w:cs="宋体"/>
          <w:color w:val="auto"/>
          <w:kern w:val="0"/>
          <w:sz w:val="24"/>
          <w:szCs w:val="24"/>
        </w:rPr>
        <w:t>监理人应及时更换有下列情形之一的监理人员：</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1</w:t>
      </w:r>
      <w:r>
        <w:rPr>
          <w:rStyle w:val="27"/>
          <w:rFonts w:hint="eastAsia" w:ascii="宋体" w:hAnsi="宋体" w:cs="宋体"/>
          <w:color w:val="auto"/>
          <w:kern w:val="0"/>
          <w:sz w:val="24"/>
          <w:szCs w:val="24"/>
        </w:rPr>
        <w:t>）严重过失行为的；</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2</w:t>
      </w:r>
      <w:r>
        <w:rPr>
          <w:rStyle w:val="27"/>
          <w:rFonts w:hint="eastAsia" w:ascii="宋体" w:hAnsi="宋体" w:cs="宋体"/>
          <w:color w:val="auto"/>
          <w:kern w:val="0"/>
          <w:sz w:val="24"/>
          <w:szCs w:val="24"/>
        </w:rPr>
        <w:t>）有违法行为不能履行职责的；</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3</w:t>
      </w:r>
      <w:r>
        <w:rPr>
          <w:rStyle w:val="27"/>
          <w:rFonts w:hint="eastAsia" w:ascii="宋体" w:hAnsi="宋体" w:cs="宋体"/>
          <w:color w:val="auto"/>
          <w:kern w:val="0"/>
          <w:sz w:val="24"/>
          <w:szCs w:val="24"/>
        </w:rPr>
        <w:t>）涉嫌犯罪的；</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4</w:t>
      </w:r>
      <w:r>
        <w:rPr>
          <w:rStyle w:val="27"/>
          <w:rFonts w:hint="eastAsia" w:ascii="宋体" w:hAnsi="宋体" w:cs="宋体"/>
          <w:color w:val="auto"/>
          <w:kern w:val="0"/>
          <w:sz w:val="24"/>
          <w:szCs w:val="24"/>
        </w:rPr>
        <w:t>）不能胜任岗位职责的；</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5</w:t>
      </w:r>
      <w:r>
        <w:rPr>
          <w:rStyle w:val="27"/>
          <w:rFonts w:hint="eastAsia" w:ascii="宋体" w:hAnsi="宋体" w:cs="宋体"/>
          <w:color w:val="auto"/>
          <w:kern w:val="0"/>
          <w:sz w:val="24"/>
          <w:szCs w:val="24"/>
        </w:rPr>
        <w:t>）严重违反职业道德的；</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w:t>
      </w:r>
      <w:r>
        <w:rPr>
          <w:rStyle w:val="27"/>
          <w:rFonts w:ascii="宋体" w:hAnsi="宋体" w:cs="宋体"/>
          <w:color w:val="auto"/>
          <w:kern w:val="0"/>
          <w:sz w:val="24"/>
          <w:szCs w:val="24"/>
        </w:rPr>
        <w:t>6</w:t>
      </w:r>
      <w:r>
        <w:rPr>
          <w:rStyle w:val="27"/>
          <w:rFonts w:hint="eastAsia" w:ascii="宋体" w:hAnsi="宋体" w:cs="宋体"/>
          <w:color w:val="auto"/>
          <w:kern w:val="0"/>
          <w:sz w:val="24"/>
          <w:szCs w:val="24"/>
        </w:rPr>
        <w:t>）专用条件约定的其他情形。</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2.3.5 </w:t>
      </w:r>
      <w:r>
        <w:rPr>
          <w:rStyle w:val="27"/>
          <w:rFonts w:hint="eastAsia" w:ascii="宋体" w:hAnsi="宋体" w:cs="宋体"/>
          <w:color w:val="auto"/>
          <w:kern w:val="0"/>
          <w:sz w:val="24"/>
          <w:szCs w:val="24"/>
        </w:rPr>
        <w:t>委托人可要求监理人更换不能胜任本职工作的项目监理机构人员。</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2.4 </w:t>
      </w:r>
      <w:r>
        <w:rPr>
          <w:rStyle w:val="27"/>
          <w:rFonts w:hint="eastAsia" w:ascii="宋体" w:hAnsi="宋体" w:cs="宋体"/>
          <w:color w:val="auto"/>
          <w:kern w:val="0"/>
          <w:sz w:val="24"/>
          <w:szCs w:val="24"/>
        </w:rPr>
        <w:t>履行职责</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kern w:val="0"/>
          <w:sz w:val="24"/>
          <w:szCs w:val="24"/>
        </w:rPr>
        <w:t>监理人应遵循职业道德准则和行为规范，严格按照法律法规、工程建设有关标准及本合同履行职责。</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2.4.1 </w:t>
      </w:r>
      <w:r>
        <w:rPr>
          <w:rStyle w:val="27"/>
          <w:rFonts w:hint="eastAsia" w:ascii="宋体" w:hAnsi="宋体" w:cs="宋体"/>
          <w:color w:val="auto"/>
          <w:kern w:val="0"/>
          <w:sz w:val="24"/>
          <w:szCs w:val="24"/>
        </w:rPr>
        <w:t>在监理与相关服务范围内，委托人和承包人提出的意见和要求，监理人应及时提出处置意见。当委托人与承包人之间发生合同争议时，监理人应协助委托人、承包人协商解决。</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2.4.2 </w:t>
      </w:r>
      <w:r>
        <w:rPr>
          <w:rStyle w:val="27"/>
          <w:rFonts w:hint="eastAsia" w:ascii="宋体" w:hAnsi="宋体" w:cs="宋体"/>
          <w:color w:val="auto"/>
          <w:kern w:val="0"/>
          <w:sz w:val="24"/>
          <w:szCs w:val="24"/>
        </w:rPr>
        <w:t>当委托人与承包人之间的合同争议提交仲裁机构仲裁或人民法院审理时，监理人应提供必要的证明资料。</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2.4.3 </w:t>
      </w:r>
      <w:r>
        <w:rPr>
          <w:rStyle w:val="27"/>
          <w:rFonts w:hint="eastAsia" w:ascii="宋体" w:hAnsi="宋体" w:cs="宋体"/>
          <w:color w:val="auto"/>
          <w:kern w:val="0"/>
          <w:sz w:val="24"/>
          <w:szCs w:val="24"/>
        </w:rPr>
        <w:t>监理人应在专用条件约定的授权范围内，处理委托人与承包人所签订合同的变更事宜。如果变更超过授权范围，应以书面形式报委托人批准。</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在紧急情况下，为了保护财产和人身安全，监理人所发出的指令未能事先报委托人批准时，应在发出指令后的</w:t>
      </w:r>
      <w:r>
        <w:rPr>
          <w:rStyle w:val="27"/>
          <w:rFonts w:ascii="宋体" w:hAnsi="宋体" w:cs="宋体"/>
          <w:color w:val="auto"/>
          <w:kern w:val="0"/>
          <w:sz w:val="24"/>
          <w:szCs w:val="24"/>
        </w:rPr>
        <w:t>24</w:t>
      </w:r>
      <w:r>
        <w:rPr>
          <w:rStyle w:val="27"/>
          <w:rFonts w:hint="eastAsia" w:ascii="宋体" w:hAnsi="宋体" w:cs="宋体"/>
          <w:color w:val="auto"/>
          <w:kern w:val="0"/>
          <w:sz w:val="24"/>
          <w:szCs w:val="24"/>
        </w:rPr>
        <w:t>小时内以书面形式报委托人。</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2.4.4 </w:t>
      </w:r>
      <w:r>
        <w:rPr>
          <w:rStyle w:val="27"/>
          <w:rFonts w:hint="eastAsia" w:ascii="宋体" w:hAnsi="宋体" w:cs="宋体"/>
          <w:color w:val="auto"/>
          <w:kern w:val="0"/>
          <w:sz w:val="24"/>
          <w:szCs w:val="24"/>
        </w:rPr>
        <w:t>除专用条件另有约定外，监理人发现承包人的人员不能胜任本职工作的，有权要求承包人予以调换。</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2.5 </w:t>
      </w:r>
      <w:r>
        <w:rPr>
          <w:rStyle w:val="27"/>
          <w:rFonts w:hint="eastAsia" w:ascii="宋体" w:hAnsi="宋体" w:cs="宋体"/>
          <w:color w:val="auto"/>
          <w:kern w:val="0"/>
          <w:sz w:val="24"/>
          <w:szCs w:val="24"/>
        </w:rPr>
        <w:t>提交报告</w:t>
      </w:r>
    </w:p>
    <w:p>
      <w:pPr>
        <w:snapToGrid w:val="0"/>
        <w:spacing w:line="360" w:lineRule="auto"/>
        <w:ind w:firstLine="480" w:firstLineChars="200"/>
        <w:rPr>
          <w:rStyle w:val="27"/>
          <w:rFonts w:ascii="宋体"/>
          <w:color w:val="auto"/>
          <w:sz w:val="24"/>
          <w:szCs w:val="24"/>
          <w:u w:val="single"/>
        </w:rPr>
      </w:pPr>
      <w:r>
        <w:rPr>
          <w:rStyle w:val="27"/>
          <w:rFonts w:hint="eastAsia" w:ascii="宋体" w:hAnsi="宋体" w:cs="宋体"/>
          <w:color w:val="auto"/>
          <w:sz w:val="24"/>
          <w:szCs w:val="24"/>
        </w:rPr>
        <w:t>监理人应按专用条件约定的种类、时间和份数向委托人提交监理与相关服务的报告。</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2.6 </w:t>
      </w:r>
      <w:r>
        <w:rPr>
          <w:rStyle w:val="27"/>
          <w:rFonts w:hint="eastAsia" w:ascii="宋体" w:hAnsi="宋体" w:cs="宋体"/>
          <w:color w:val="auto"/>
          <w:kern w:val="0"/>
          <w:sz w:val="24"/>
          <w:szCs w:val="24"/>
        </w:rPr>
        <w:t>文件资料</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kern w:val="0"/>
          <w:sz w:val="24"/>
          <w:szCs w:val="24"/>
        </w:rPr>
        <w:t>在本合同履行期内，监理人应在现场保留工作所用的图纸、报告及记录监理工</w:t>
      </w:r>
      <w:r>
        <w:rPr>
          <w:rStyle w:val="27"/>
          <w:rFonts w:hint="eastAsia" w:ascii="宋体" w:hAnsi="宋体" w:cs="宋体"/>
          <w:color w:val="auto"/>
          <w:sz w:val="24"/>
          <w:szCs w:val="24"/>
        </w:rPr>
        <w:t>作的相关文件。工程竣工后，</w:t>
      </w:r>
      <w:r>
        <w:rPr>
          <w:rStyle w:val="27"/>
          <w:rFonts w:ascii="宋体" w:hAnsi="宋体" w:cs="宋体"/>
          <w:color w:val="auto"/>
          <w:sz w:val="24"/>
          <w:szCs w:val="24"/>
        </w:rPr>
        <w:t>30</w:t>
      </w:r>
      <w:r>
        <w:rPr>
          <w:rStyle w:val="27"/>
          <w:rFonts w:hint="eastAsia" w:ascii="宋体" w:hAnsi="宋体" w:cs="宋体"/>
          <w:color w:val="auto"/>
          <w:sz w:val="24"/>
          <w:szCs w:val="24"/>
        </w:rPr>
        <w:t>天内应当按照档案管理规定将监理有关文件归档。</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2.7 </w:t>
      </w:r>
      <w:r>
        <w:rPr>
          <w:rStyle w:val="27"/>
          <w:rFonts w:hint="eastAsia" w:ascii="宋体" w:hAnsi="宋体" w:cs="宋体"/>
          <w:color w:val="auto"/>
          <w:kern w:val="0"/>
          <w:sz w:val="24"/>
          <w:szCs w:val="24"/>
        </w:rPr>
        <w:t>使用委托人的财产</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监理人无偿使用附录</w:t>
      </w:r>
      <w:r>
        <w:rPr>
          <w:rStyle w:val="27"/>
          <w:rFonts w:ascii="宋体" w:hAnsi="宋体" w:cs="宋体"/>
          <w:color w:val="auto"/>
          <w:sz w:val="24"/>
          <w:szCs w:val="24"/>
        </w:rPr>
        <w:t>B</w:t>
      </w:r>
      <w:r>
        <w:rPr>
          <w:rStyle w:val="27"/>
          <w:rFonts w:hint="eastAsia" w:ascii="宋体" w:hAnsi="宋体" w:cs="宋体"/>
          <w:color w:val="auto"/>
          <w:sz w:val="24"/>
          <w:szCs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napToGrid w:val="0"/>
        <w:spacing w:line="360" w:lineRule="auto"/>
        <w:rPr>
          <w:rStyle w:val="27"/>
          <w:rFonts w:ascii="宋体"/>
          <w:b/>
          <w:bCs/>
          <w:color w:val="auto"/>
          <w:kern w:val="0"/>
          <w:sz w:val="24"/>
          <w:szCs w:val="24"/>
        </w:rPr>
      </w:pPr>
      <w:r>
        <w:rPr>
          <w:rStyle w:val="27"/>
          <w:rFonts w:ascii="宋体" w:hAnsi="宋体" w:cs="宋体"/>
          <w:b/>
          <w:bCs/>
          <w:color w:val="auto"/>
          <w:kern w:val="0"/>
          <w:sz w:val="24"/>
          <w:szCs w:val="24"/>
        </w:rPr>
        <w:t>3</w:t>
      </w:r>
      <w:r>
        <w:rPr>
          <w:rStyle w:val="27"/>
          <w:rFonts w:hint="eastAsia" w:ascii="宋体" w:hAnsi="宋体" w:cs="宋体"/>
          <w:b/>
          <w:bCs/>
          <w:color w:val="auto"/>
          <w:kern w:val="0"/>
          <w:sz w:val="24"/>
          <w:szCs w:val="24"/>
        </w:rPr>
        <w:t>．委托人的义务</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3.1 </w:t>
      </w:r>
      <w:r>
        <w:rPr>
          <w:rStyle w:val="27"/>
          <w:rFonts w:hint="eastAsia" w:ascii="宋体" w:hAnsi="宋体" w:cs="宋体"/>
          <w:color w:val="auto"/>
          <w:kern w:val="0"/>
          <w:sz w:val="24"/>
          <w:szCs w:val="24"/>
        </w:rPr>
        <w:t>告知</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委托人应在委托人与承包人签订的合同中明确监理人、总监理工程师和授予项目监理机构的权限。如有变更，应及时通知承包人。</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3.2 </w:t>
      </w:r>
      <w:r>
        <w:rPr>
          <w:rStyle w:val="27"/>
          <w:rFonts w:hint="eastAsia" w:ascii="宋体" w:hAnsi="宋体" w:cs="宋体"/>
          <w:color w:val="auto"/>
          <w:kern w:val="0"/>
          <w:sz w:val="24"/>
          <w:szCs w:val="24"/>
        </w:rPr>
        <w:t>提供资料</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kern w:val="0"/>
          <w:sz w:val="24"/>
          <w:szCs w:val="24"/>
        </w:rPr>
        <w:t>委托人应按照附录</w:t>
      </w:r>
      <w:r>
        <w:rPr>
          <w:rStyle w:val="27"/>
          <w:rFonts w:ascii="宋体" w:hAnsi="宋体" w:cs="宋体"/>
          <w:color w:val="auto"/>
          <w:kern w:val="0"/>
          <w:sz w:val="24"/>
          <w:szCs w:val="24"/>
        </w:rPr>
        <w:t>B</w:t>
      </w:r>
      <w:r>
        <w:rPr>
          <w:rStyle w:val="27"/>
          <w:rFonts w:hint="eastAsia" w:ascii="宋体" w:hAnsi="宋体" w:cs="宋体"/>
          <w:color w:val="auto"/>
          <w:kern w:val="0"/>
          <w:sz w:val="24"/>
          <w:szCs w:val="24"/>
        </w:rPr>
        <w:t>约定，无偿向监理人提供工程有关的资料。</w:t>
      </w:r>
      <w:r>
        <w:rPr>
          <w:rStyle w:val="27"/>
          <w:rFonts w:hint="eastAsia" w:ascii="宋体" w:hAnsi="宋体" w:cs="宋体"/>
          <w:color w:val="auto"/>
          <w:sz w:val="24"/>
          <w:szCs w:val="24"/>
        </w:rPr>
        <w:t>在本合同履行过程中，委托人应及时向监理人提供最新的与工程有关的资料。</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3.3 </w:t>
      </w:r>
      <w:r>
        <w:rPr>
          <w:rStyle w:val="27"/>
          <w:rFonts w:hint="eastAsia" w:ascii="宋体" w:hAnsi="宋体" w:cs="宋体"/>
          <w:color w:val="auto"/>
          <w:kern w:val="0"/>
          <w:sz w:val="24"/>
          <w:szCs w:val="24"/>
        </w:rPr>
        <w:t>提供工作条件</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委托人应为监理人完成监理与相关服务提供必要的条件。</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kern w:val="0"/>
          <w:sz w:val="24"/>
          <w:szCs w:val="24"/>
        </w:rPr>
        <w:t xml:space="preserve">3.3.1 </w:t>
      </w:r>
      <w:r>
        <w:rPr>
          <w:rStyle w:val="27"/>
          <w:rFonts w:hint="eastAsia" w:ascii="宋体" w:hAnsi="宋体" w:cs="宋体"/>
          <w:color w:val="auto"/>
          <w:sz w:val="24"/>
          <w:szCs w:val="24"/>
        </w:rPr>
        <w:t>委托人应按照附录</w:t>
      </w:r>
      <w:r>
        <w:rPr>
          <w:rStyle w:val="27"/>
          <w:rFonts w:ascii="宋体" w:hAnsi="宋体" w:cs="宋体"/>
          <w:color w:val="auto"/>
          <w:sz w:val="24"/>
          <w:szCs w:val="24"/>
        </w:rPr>
        <w:t>B</w:t>
      </w:r>
      <w:r>
        <w:rPr>
          <w:rStyle w:val="27"/>
          <w:rFonts w:hint="eastAsia" w:ascii="宋体" w:hAnsi="宋体" w:cs="宋体"/>
          <w:color w:val="auto"/>
          <w:sz w:val="24"/>
          <w:szCs w:val="24"/>
        </w:rPr>
        <w:t>约定，派遣相应的人员，提供房屋、设备，供监理人</w:t>
      </w:r>
      <w:r>
        <w:rPr>
          <w:rStyle w:val="27"/>
          <w:rFonts w:hint="eastAsia" w:ascii="宋体" w:hAnsi="宋体" w:cs="宋体"/>
          <w:color w:val="auto"/>
          <w:kern w:val="0"/>
          <w:sz w:val="24"/>
          <w:szCs w:val="24"/>
        </w:rPr>
        <w:t>无偿</w:t>
      </w:r>
      <w:r>
        <w:rPr>
          <w:rStyle w:val="27"/>
          <w:rFonts w:hint="eastAsia" w:ascii="宋体" w:hAnsi="宋体" w:cs="宋体"/>
          <w:color w:val="auto"/>
          <w:sz w:val="24"/>
          <w:szCs w:val="24"/>
        </w:rPr>
        <w:t>使用。</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kern w:val="0"/>
          <w:sz w:val="24"/>
          <w:szCs w:val="24"/>
        </w:rPr>
        <w:t xml:space="preserve">3.3.2 </w:t>
      </w:r>
      <w:r>
        <w:rPr>
          <w:rStyle w:val="27"/>
          <w:rFonts w:hint="eastAsia" w:ascii="宋体" w:hAnsi="宋体" w:cs="宋体"/>
          <w:color w:val="auto"/>
          <w:sz w:val="24"/>
          <w:szCs w:val="24"/>
        </w:rPr>
        <w:t>委托人应负责协调工程建设中所有外部关系，为监理人履行本合同提供必要的外部条件。</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3.4 </w:t>
      </w:r>
      <w:r>
        <w:rPr>
          <w:rStyle w:val="27"/>
          <w:rFonts w:hint="eastAsia" w:ascii="宋体" w:hAnsi="宋体" w:cs="宋体"/>
          <w:color w:val="auto"/>
          <w:kern w:val="0"/>
          <w:sz w:val="24"/>
          <w:szCs w:val="24"/>
        </w:rPr>
        <w:t>委托人代表</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委托人应授权一名熟悉工程情况的代表，负责与监理人联系。委托人应在双方签订本合同后</w:t>
      </w:r>
      <w:r>
        <w:rPr>
          <w:rStyle w:val="27"/>
          <w:rFonts w:ascii="宋体" w:hAnsi="宋体" w:cs="宋体"/>
          <w:color w:val="auto"/>
          <w:sz w:val="24"/>
          <w:szCs w:val="24"/>
        </w:rPr>
        <w:t>7</w:t>
      </w:r>
      <w:r>
        <w:rPr>
          <w:rStyle w:val="27"/>
          <w:rFonts w:hint="eastAsia" w:ascii="宋体" w:hAnsi="宋体" w:cs="宋体"/>
          <w:color w:val="auto"/>
          <w:sz w:val="24"/>
          <w:szCs w:val="24"/>
        </w:rPr>
        <w:t>天内，将委托人代表的姓名和职责书面告知监理人。当委托人更换委托人代表时，应提前</w:t>
      </w:r>
      <w:r>
        <w:rPr>
          <w:rStyle w:val="27"/>
          <w:rFonts w:ascii="宋体" w:hAnsi="宋体" w:cs="宋体"/>
          <w:color w:val="auto"/>
          <w:sz w:val="24"/>
          <w:szCs w:val="24"/>
        </w:rPr>
        <w:t>7</w:t>
      </w:r>
      <w:r>
        <w:rPr>
          <w:rStyle w:val="27"/>
          <w:rFonts w:hint="eastAsia" w:ascii="宋体" w:hAnsi="宋体" w:cs="宋体"/>
          <w:color w:val="auto"/>
          <w:sz w:val="24"/>
          <w:szCs w:val="24"/>
        </w:rPr>
        <w:t>天通知监理人。</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3.5 </w:t>
      </w:r>
      <w:r>
        <w:rPr>
          <w:rStyle w:val="27"/>
          <w:rFonts w:hint="eastAsia" w:ascii="宋体" w:hAnsi="宋体" w:cs="宋体"/>
          <w:color w:val="auto"/>
          <w:kern w:val="0"/>
          <w:sz w:val="24"/>
          <w:szCs w:val="24"/>
        </w:rPr>
        <w:t>委托人意见或要求</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在本合同约定的监理与相关服务工作范围内，委托人对承包人的任何意见或要求应通知监理人，由监理人向承包人发出相应指令。</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3.6 </w:t>
      </w:r>
      <w:r>
        <w:rPr>
          <w:rStyle w:val="27"/>
          <w:rFonts w:hint="eastAsia" w:ascii="宋体" w:hAnsi="宋体" w:cs="宋体"/>
          <w:color w:val="auto"/>
          <w:kern w:val="0"/>
          <w:sz w:val="24"/>
          <w:szCs w:val="24"/>
        </w:rPr>
        <w:t>答复</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委托人应在专用条件约定的时间内，对监理人以书面形式提交并要求作出决定的事宜，给予书面答复。逾期未答复的，视为委托人认可。</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3.7 </w:t>
      </w:r>
      <w:r>
        <w:rPr>
          <w:rStyle w:val="27"/>
          <w:rFonts w:hint="eastAsia" w:ascii="宋体" w:hAnsi="宋体" w:cs="宋体"/>
          <w:color w:val="auto"/>
          <w:kern w:val="0"/>
          <w:sz w:val="24"/>
          <w:szCs w:val="24"/>
        </w:rPr>
        <w:t>支付</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委托人应按本合同约定，向监理人支付酬金。</w:t>
      </w:r>
    </w:p>
    <w:p>
      <w:pPr>
        <w:snapToGrid w:val="0"/>
        <w:spacing w:line="360" w:lineRule="auto"/>
        <w:rPr>
          <w:rStyle w:val="27"/>
          <w:rFonts w:ascii="宋体"/>
          <w:b/>
          <w:bCs/>
          <w:color w:val="auto"/>
          <w:sz w:val="24"/>
          <w:szCs w:val="24"/>
        </w:rPr>
      </w:pPr>
      <w:r>
        <w:rPr>
          <w:rStyle w:val="27"/>
          <w:rFonts w:ascii="宋体" w:hAnsi="宋体" w:cs="宋体"/>
          <w:b/>
          <w:bCs/>
          <w:color w:val="auto"/>
          <w:sz w:val="24"/>
          <w:szCs w:val="24"/>
        </w:rPr>
        <w:t xml:space="preserve">4. </w:t>
      </w:r>
      <w:r>
        <w:rPr>
          <w:rStyle w:val="27"/>
          <w:rFonts w:hint="eastAsia" w:ascii="宋体" w:hAnsi="宋体" w:cs="宋体"/>
          <w:b/>
          <w:bCs/>
          <w:color w:val="auto"/>
          <w:sz w:val="24"/>
          <w:szCs w:val="24"/>
        </w:rPr>
        <w:t>违约责任</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4.1 </w:t>
      </w:r>
      <w:r>
        <w:rPr>
          <w:rStyle w:val="27"/>
          <w:rFonts w:hint="eastAsia" w:ascii="宋体" w:hAnsi="宋体" w:cs="宋体"/>
          <w:color w:val="auto"/>
          <w:kern w:val="0"/>
          <w:sz w:val="24"/>
          <w:szCs w:val="24"/>
        </w:rPr>
        <w:t>监理人的违约责任</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kern w:val="0"/>
          <w:sz w:val="24"/>
          <w:szCs w:val="24"/>
        </w:rPr>
        <w:t>监理人未履行本合同义务的，应承担相应的责任。</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4.1.1 </w:t>
      </w:r>
      <w:r>
        <w:rPr>
          <w:rStyle w:val="27"/>
          <w:rFonts w:hint="eastAsia" w:ascii="宋体" w:hAnsi="宋体" w:cs="宋体"/>
          <w:color w:val="auto"/>
          <w:kern w:val="0"/>
          <w:sz w:val="24"/>
          <w:szCs w:val="24"/>
        </w:rPr>
        <w:t>因监理人违反本合同约定</w:t>
      </w:r>
      <w:r>
        <w:rPr>
          <w:rStyle w:val="27"/>
          <w:rFonts w:hint="eastAsia" w:ascii="宋体" w:hAnsi="宋体" w:cs="宋体"/>
          <w:color w:val="auto"/>
          <w:sz w:val="24"/>
          <w:szCs w:val="24"/>
        </w:rPr>
        <w:t>给委托人造成损失的，监理人应当赔偿委托人损失</w:t>
      </w:r>
      <w:r>
        <w:rPr>
          <w:rStyle w:val="27"/>
          <w:rFonts w:hint="eastAsia" w:ascii="宋体" w:hAnsi="宋体" w:cs="宋体"/>
          <w:color w:val="auto"/>
          <w:kern w:val="0"/>
          <w:sz w:val="24"/>
          <w:szCs w:val="24"/>
        </w:rPr>
        <w:t>。赔偿金额的确定方法在专用条件中约定。监理人承担部分赔偿责任的，其承担赔偿金额由双方协商确定。</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4.1.2 </w:t>
      </w:r>
      <w:r>
        <w:rPr>
          <w:rStyle w:val="27"/>
          <w:rFonts w:hint="eastAsia" w:ascii="宋体" w:hAnsi="宋体" w:cs="宋体"/>
          <w:color w:val="auto"/>
          <w:kern w:val="0"/>
          <w:sz w:val="24"/>
          <w:szCs w:val="24"/>
        </w:rPr>
        <w:t>监理人向委托人的索赔不成立时，监理人应赔偿委托人由此发生的费用。</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4.2 </w:t>
      </w:r>
      <w:r>
        <w:rPr>
          <w:rStyle w:val="27"/>
          <w:rFonts w:hint="eastAsia" w:ascii="宋体" w:hAnsi="宋体" w:cs="宋体"/>
          <w:color w:val="auto"/>
          <w:kern w:val="0"/>
          <w:sz w:val="24"/>
          <w:szCs w:val="24"/>
        </w:rPr>
        <w:t>委托人的违约责任</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委托人未履行本合同义务的，应承担相应的责任。</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4.2.1 </w:t>
      </w:r>
      <w:r>
        <w:rPr>
          <w:rStyle w:val="27"/>
          <w:rFonts w:hint="eastAsia" w:ascii="宋体" w:hAnsi="宋体" w:cs="宋体"/>
          <w:color w:val="auto"/>
          <w:kern w:val="0"/>
          <w:sz w:val="24"/>
          <w:szCs w:val="24"/>
        </w:rPr>
        <w:t>委托人违反本合同约定造成监理人损失的，委托人应予以赔偿。</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kern w:val="0"/>
          <w:sz w:val="24"/>
          <w:szCs w:val="24"/>
        </w:rPr>
        <w:t xml:space="preserve">4.2.2 </w:t>
      </w:r>
      <w:r>
        <w:rPr>
          <w:rStyle w:val="27"/>
          <w:rFonts w:hint="eastAsia" w:ascii="宋体" w:hAnsi="宋体" w:cs="宋体"/>
          <w:color w:val="auto"/>
          <w:kern w:val="0"/>
          <w:sz w:val="24"/>
          <w:szCs w:val="24"/>
        </w:rPr>
        <w:t>委托人向监理人的索赔不成立时，应赔偿监理人由此引起的费用。</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sz w:val="24"/>
          <w:szCs w:val="24"/>
        </w:rPr>
        <w:t xml:space="preserve">4.2.3 </w:t>
      </w:r>
      <w:r>
        <w:rPr>
          <w:rStyle w:val="27"/>
          <w:rFonts w:hint="eastAsia" w:ascii="宋体" w:hAnsi="宋体" w:cs="宋体"/>
          <w:color w:val="auto"/>
          <w:kern w:val="0"/>
          <w:sz w:val="24"/>
          <w:szCs w:val="24"/>
        </w:rPr>
        <w:t>委托人未能按期支付</w:t>
      </w:r>
      <w:r>
        <w:rPr>
          <w:rStyle w:val="27"/>
          <w:rFonts w:hint="eastAsia" w:ascii="宋体" w:hAnsi="宋体" w:cs="宋体"/>
          <w:color w:val="auto"/>
          <w:sz w:val="24"/>
          <w:szCs w:val="24"/>
        </w:rPr>
        <w:t>酬金</w:t>
      </w:r>
      <w:r>
        <w:rPr>
          <w:rStyle w:val="27"/>
          <w:rFonts w:hint="eastAsia" w:ascii="宋体" w:hAnsi="宋体" w:cs="宋体"/>
          <w:color w:val="auto"/>
          <w:kern w:val="0"/>
          <w:sz w:val="24"/>
          <w:szCs w:val="24"/>
        </w:rPr>
        <w:t>超过</w:t>
      </w:r>
      <w:r>
        <w:rPr>
          <w:rStyle w:val="27"/>
          <w:rFonts w:ascii="宋体" w:hAnsi="宋体" w:cs="宋体"/>
          <w:color w:val="auto"/>
          <w:kern w:val="0"/>
          <w:sz w:val="24"/>
          <w:szCs w:val="24"/>
        </w:rPr>
        <w:t>28</w:t>
      </w:r>
      <w:r>
        <w:rPr>
          <w:rStyle w:val="27"/>
          <w:rFonts w:hint="eastAsia" w:ascii="宋体" w:hAnsi="宋体" w:cs="宋体"/>
          <w:color w:val="auto"/>
          <w:kern w:val="0"/>
          <w:sz w:val="24"/>
          <w:szCs w:val="24"/>
        </w:rPr>
        <w:t>天，应按专用条件约定支付逾期付款利息。</w:t>
      </w:r>
    </w:p>
    <w:p>
      <w:pPr>
        <w:snapToGrid w:val="0"/>
        <w:spacing w:line="360" w:lineRule="auto"/>
        <w:rPr>
          <w:rStyle w:val="27"/>
          <w:rFonts w:ascii="宋体"/>
          <w:color w:val="auto"/>
          <w:kern w:val="0"/>
          <w:sz w:val="24"/>
          <w:szCs w:val="24"/>
        </w:rPr>
      </w:pPr>
      <w:r>
        <w:rPr>
          <w:rStyle w:val="27"/>
          <w:rFonts w:ascii="宋体" w:hAnsi="宋体" w:cs="宋体"/>
          <w:color w:val="auto"/>
          <w:kern w:val="0"/>
          <w:sz w:val="24"/>
          <w:szCs w:val="24"/>
        </w:rPr>
        <w:t xml:space="preserve">4.3 </w:t>
      </w:r>
      <w:r>
        <w:rPr>
          <w:rStyle w:val="27"/>
          <w:rFonts w:hint="eastAsia" w:ascii="宋体" w:hAnsi="宋体" w:cs="宋体"/>
          <w:color w:val="auto"/>
          <w:kern w:val="0"/>
          <w:sz w:val="24"/>
          <w:szCs w:val="24"/>
        </w:rPr>
        <w:t>除外责任</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因非监理人的原因，且监理人无过错，发生工程质量事故、安全事故、工期延误等造成的损失，监理人不承担赔偿责任。</w:t>
      </w:r>
    </w:p>
    <w:p>
      <w:pPr>
        <w:snapToGrid w:val="0"/>
        <w:spacing w:line="360" w:lineRule="auto"/>
        <w:ind w:firstLine="480" w:firstLineChars="200"/>
        <w:rPr>
          <w:rStyle w:val="27"/>
          <w:rFonts w:ascii="宋体"/>
          <w:color w:val="auto"/>
          <w:kern w:val="0"/>
          <w:sz w:val="24"/>
          <w:szCs w:val="24"/>
        </w:rPr>
      </w:pPr>
      <w:r>
        <w:rPr>
          <w:rStyle w:val="27"/>
          <w:rFonts w:hint="eastAsia" w:ascii="宋体" w:hAnsi="宋体" w:cs="宋体"/>
          <w:color w:val="auto"/>
          <w:kern w:val="0"/>
          <w:sz w:val="24"/>
          <w:szCs w:val="24"/>
        </w:rPr>
        <w:t>因不可抗力导致本合同全部或部分不能履行时，双方各自承担其因此而造成的损失、损害。</w:t>
      </w:r>
    </w:p>
    <w:p>
      <w:pPr>
        <w:snapToGrid w:val="0"/>
        <w:spacing w:line="360" w:lineRule="auto"/>
        <w:rPr>
          <w:rStyle w:val="27"/>
          <w:rFonts w:ascii="宋体"/>
          <w:b/>
          <w:bCs/>
          <w:color w:val="auto"/>
          <w:sz w:val="24"/>
          <w:szCs w:val="24"/>
        </w:rPr>
      </w:pPr>
      <w:r>
        <w:rPr>
          <w:rStyle w:val="27"/>
          <w:rFonts w:ascii="宋体" w:hAnsi="宋体" w:cs="宋体"/>
          <w:b/>
          <w:bCs/>
          <w:color w:val="auto"/>
          <w:sz w:val="24"/>
          <w:szCs w:val="24"/>
        </w:rPr>
        <w:t xml:space="preserve">5. </w:t>
      </w:r>
      <w:r>
        <w:rPr>
          <w:rStyle w:val="27"/>
          <w:rFonts w:hint="eastAsia" w:ascii="宋体" w:hAnsi="宋体" w:cs="宋体"/>
          <w:b/>
          <w:bCs/>
          <w:color w:val="auto"/>
          <w:sz w:val="24"/>
          <w:szCs w:val="24"/>
        </w:rPr>
        <w:t>支付</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5.1 </w:t>
      </w:r>
      <w:r>
        <w:rPr>
          <w:rStyle w:val="27"/>
          <w:rFonts w:hint="eastAsia" w:ascii="宋体" w:hAnsi="宋体" w:cs="宋体"/>
          <w:color w:val="auto"/>
          <w:sz w:val="24"/>
          <w:szCs w:val="24"/>
        </w:rPr>
        <w:t>支付货币</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除专用条件另有约定外，酬金均以人民币支付。涉及外币支付的，所采用的货币种类、比例和汇率在专用条件中约定。</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5.2 </w:t>
      </w:r>
      <w:r>
        <w:rPr>
          <w:rStyle w:val="27"/>
          <w:rFonts w:hint="eastAsia" w:ascii="宋体" w:hAnsi="宋体" w:cs="宋体"/>
          <w:color w:val="auto"/>
          <w:sz w:val="24"/>
          <w:szCs w:val="24"/>
        </w:rPr>
        <w:t>支付申请</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监理人应在本合同约定的每次应付款时间的</w:t>
      </w:r>
      <w:r>
        <w:rPr>
          <w:rStyle w:val="27"/>
          <w:rFonts w:ascii="宋体" w:hAnsi="宋体" w:cs="宋体"/>
          <w:color w:val="auto"/>
          <w:sz w:val="24"/>
          <w:szCs w:val="24"/>
        </w:rPr>
        <w:t>7</w:t>
      </w:r>
      <w:r>
        <w:rPr>
          <w:rStyle w:val="27"/>
          <w:rFonts w:hint="eastAsia" w:ascii="宋体" w:hAnsi="宋体" w:cs="宋体"/>
          <w:color w:val="auto"/>
          <w:sz w:val="24"/>
          <w:szCs w:val="24"/>
        </w:rPr>
        <w:t>天前，向委托人提交支付申请书。支付申请书应当说明当期应付款总额，并列出当期应支付的款项及其金额。</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5.3 </w:t>
      </w:r>
      <w:r>
        <w:rPr>
          <w:rStyle w:val="27"/>
          <w:rFonts w:hint="eastAsia" w:ascii="宋体" w:hAnsi="宋体" w:cs="宋体"/>
          <w:color w:val="auto"/>
          <w:sz w:val="24"/>
          <w:szCs w:val="24"/>
        </w:rPr>
        <w:t>支付酬金</w:t>
      </w:r>
    </w:p>
    <w:p>
      <w:pPr>
        <w:snapToGrid w:val="0"/>
        <w:spacing w:line="360" w:lineRule="auto"/>
        <w:ind w:firstLine="480"/>
        <w:rPr>
          <w:rStyle w:val="27"/>
          <w:rFonts w:ascii="宋体"/>
          <w:color w:val="auto"/>
          <w:sz w:val="24"/>
          <w:szCs w:val="24"/>
        </w:rPr>
      </w:pPr>
      <w:r>
        <w:rPr>
          <w:rStyle w:val="27"/>
          <w:rFonts w:hint="eastAsia" w:ascii="宋体" w:hAnsi="宋体" w:cs="宋体"/>
          <w:color w:val="auto"/>
          <w:sz w:val="24"/>
          <w:szCs w:val="24"/>
        </w:rPr>
        <w:t>支付的酬金包括正常工作酬金、附加工作酬金、合理化建议奖励金额及费用。</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5.4 </w:t>
      </w:r>
      <w:r>
        <w:rPr>
          <w:rStyle w:val="27"/>
          <w:rFonts w:hint="eastAsia" w:ascii="宋体" w:hAnsi="宋体" w:cs="宋体"/>
          <w:color w:val="auto"/>
          <w:sz w:val="24"/>
          <w:szCs w:val="24"/>
        </w:rPr>
        <w:t>有争议部分的付款</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委托人对监理人提交的支付申请书有异议时，应当在收到监理人提交的支付申请书后</w:t>
      </w:r>
      <w:r>
        <w:rPr>
          <w:rStyle w:val="27"/>
          <w:rFonts w:ascii="宋体" w:hAnsi="宋体" w:cs="宋体"/>
          <w:color w:val="auto"/>
          <w:sz w:val="24"/>
          <w:szCs w:val="24"/>
        </w:rPr>
        <w:t>7</w:t>
      </w:r>
      <w:r>
        <w:rPr>
          <w:rStyle w:val="27"/>
          <w:rFonts w:hint="eastAsia" w:ascii="宋体" w:hAnsi="宋体" w:cs="宋体"/>
          <w:color w:val="auto"/>
          <w:sz w:val="24"/>
          <w:szCs w:val="24"/>
        </w:rPr>
        <w:t>天内，以书面形式向监理人发出异议通知。无异议部分的款项应按期支付，有异议部分的款项按第</w:t>
      </w:r>
      <w:r>
        <w:rPr>
          <w:rStyle w:val="27"/>
          <w:rFonts w:ascii="宋体" w:hAnsi="宋体" w:cs="宋体"/>
          <w:color w:val="auto"/>
          <w:sz w:val="24"/>
          <w:szCs w:val="24"/>
        </w:rPr>
        <w:t>7</w:t>
      </w:r>
      <w:r>
        <w:rPr>
          <w:rStyle w:val="27"/>
          <w:rFonts w:hint="eastAsia" w:ascii="宋体" w:hAnsi="宋体" w:cs="宋体"/>
          <w:color w:val="auto"/>
          <w:sz w:val="24"/>
          <w:szCs w:val="24"/>
        </w:rPr>
        <w:t>条约定办理。</w:t>
      </w:r>
    </w:p>
    <w:p>
      <w:pPr>
        <w:snapToGrid w:val="0"/>
        <w:spacing w:line="360" w:lineRule="auto"/>
        <w:rPr>
          <w:rStyle w:val="27"/>
          <w:rFonts w:ascii="宋体"/>
          <w:b/>
          <w:bCs/>
          <w:color w:val="auto"/>
          <w:sz w:val="24"/>
          <w:szCs w:val="24"/>
        </w:rPr>
      </w:pPr>
      <w:r>
        <w:rPr>
          <w:rStyle w:val="27"/>
          <w:rFonts w:ascii="宋体" w:hAnsi="宋体" w:cs="宋体"/>
          <w:b/>
          <w:bCs/>
          <w:color w:val="auto"/>
          <w:sz w:val="24"/>
          <w:szCs w:val="24"/>
        </w:rPr>
        <w:t xml:space="preserve">6. </w:t>
      </w:r>
      <w:r>
        <w:rPr>
          <w:rStyle w:val="27"/>
          <w:rFonts w:hint="eastAsia" w:ascii="宋体" w:hAnsi="宋体" w:cs="宋体"/>
          <w:b/>
          <w:bCs/>
          <w:color w:val="auto"/>
          <w:sz w:val="24"/>
          <w:szCs w:val="24"/>
        </w:rPr>
        <w:t>合同生效、变更、暂停、解除与终止</w:t>
      </w:r>
    </w:p>
    <w:p>
      <w:pPr>
        <w:snapToGrid w:val="0"/>
        <w:spacing w:line="360" w:lineRule="auto"/>
        <w:rPr>
          <w:rStyle w:val="27"/>
          <w:rFonts w:ascii="宋体"/>
          <w:color w:val="auto"/>
          <w:sz w:val="24"/>
          <w:szCs w:val="24"/>
        </w:rPr>
      </w:pPr>
      <w:r>
        <w:rPr>
          <w:rStyle w:val="27"/>
          <w:rFonts w:ascii="宋体" w:hAnsi="宋体" w:cs="宋体"/>
          <w:color w:val="auto"/>
          <w:sz w:val="24"/>
          <w:szCs w:val="24"/>
        </w:rPr>
        <w:t>6.1</w:t>
      </w:r>
      <w:r>
        <w:rPr>
          <w:rStyle w:val="27"/>
          <w:rFonts w:hint="eastAsia" w:ascii="宋体" w:hAnsi="宋体" w:cs="宋体"/>
          <w:color w:val="auto"/>
          <w:sz w:val="24"/>
          <w:szCs w:val="24"/>
        </w:rPr>
        <w:t>生效</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除法律另有规定或者专用条件另有约定外，委托人和监理人的法定代表人或其授权代理人在协议书上签字并盖单位章后本合同生效。</w:t>
      </w:r>
    </w:p>
    <w:p>
      <w:pPr>
        <w:snapToGrid w:val="0"/>
        <w:spacing w:line="360" w:lineRule="auto"/>
        <w:rPr>
          <w:rStyle w:val="27"/>
          <w:rFonts w:ascii="宋体"/>
          <w:color w:val="auto"/>
          <w:sz w:val="24"/>
          <w:szCs w:val="24"/>
        </w:rPr>
      </w:pPr>
      <w:r>
        <w:rPr>
          <w:rStyle w:val="27"/>
          <w:rFonts w:ascii="宋体" w:hAnsi="宋体" w:cs="宋体"/>
          <w:color w:val="auto"/>
          <w:sz w:val="24"/>
          <w:szCs w:val="24"/>
        </w:rPr>
        <w:t>6.2</w:t>
      </w:r>
      <w:r>
        <w:rPr>
          <w:rStyle w:val="27"/>
          <w:rFonts w:hint="eastAsia" w:ascii="宋体" w:hAnsi="宋体" w:cs="宋体"/>
          <w:color w:val="auto"/>
          <w:sz w:val="24"/>
          <w:szCs w:val="24"/>
        </w:rPr>
        <w:t>变更</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6.2.1 </w:t>
      </w:r>
      <w:r>
        <w:rPr>
          <w:rStyle w:val="27"/>
          <w:rFonts w:hint="eastAsia" w:ascii="宋体" w:hAnsi="宋体" w:cs="宋体"/>
          <w:color w:val="auto"/>
          <w:sz w:val="24"/>
          <w:szCs w:val="24"/>
        </w:rPr>
        <w:t>任何一方提出变更请求时，双方经协商一致后可进行变更。</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6.2.2</w:t>
      </w:r>
      <w:r>
        <w:rPr>
          <w:rStyle w:val="27"/>
          <w:rFonts w:hint="eastAsia" w:ascii="宋体" w:hAnsi="宋体" w:cs="宋体"/>
          <w:color w:val="auto"/>
          <w:sz w:val="24"/>
          <w:szCs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6.2.3</w:t>
      </w:r>
      <w:r>
        <w:rPr>
          <w:rStyle w:val="27"/>
          <w:rFonts w:hint="eastAsia" w:ascii="宋体" w:hAnsi="宋体" w:cs="宋体"/>
          <w:color w:val="auto"/>
          <w:sz w:val="24"/>
          <w:szCs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Style w:val="27"/>
          <w:rFonts w:ascii="宋体" w:hAnsi="宋体" w:cs="宋体"/>
          <w:color w:val="auto"/>
          <w:sz w:val="24"/>
          <w:szCs w:val="24"/>
        </w:rPr>
        <w:t>28</w:t>
      </w:r>
      <w:r>
        <w:rPr>
          <w:rStyle w:val="27"/>
          <w:rFonts w:hint="eastAsia" w:ascii="宋体" w:hAnsi="宋体" w:cs="宋体"/>
          <w:color w:val="auto"/>
          <w:sz w:val="24"/>
          <w:szCs w:val="24"/>
        </w:rPr>
        <w:t>天。</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6.2.4</w:t>
      </w:r>
      <w:r>
        <w:rPr>
          <w:rStyle w:val="27"/>
          <w:rFonts w:hint="eastAsia" w:ascii="宋体" w:hAnsi="宋体" w:cs="宋体"/>
          <w:color w:val="auto"/>
          <w:sz w:val="24"/>
          <w:szCs w:val="24"/>
        </w:rPr>
        <w:t>合同签订后，遇有与工程相关的法律法规、标准颁布或修订的，双方应遵照执行。由此引起监理与相关服务的范围、时间、酬金变化的，双方应通过协商进行相应调整。</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6.2.5 </w:t>
      </w:r>
      <w:r>
        <w:rPr>
          <w:rStyle w:val="27"/>
          <w:rFonts w:hint="eastAsia" w:ascii="宋体" w:hAnsi="宋体" w:cs="宋体"/>
          <w:color w:val="auto"/>
          <w:sz w:val="24"/>
          <w:szCs w:val="24"/>
        </w:rPr>
        <w:t>因非监理人原因造成工程概算投资额或建筑安装工程费增加时，正常工作酬金应作相应调整。调整方法在专用条件中约定。</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6.2.6 </w:t>
      </w:r>
      <w:r>
        <w:rPr>
          <w:rStyle w:val="27"/>
          <w:rFonts w:hint="eastAsia" w:ascii="宋体" w:hAnsi="宋体" w:cs="宋体"/>
          <w:color w:val="auto"/>
          <w:sz w:val="24"/>
          <w:szCs w:val="24"/>
        </w:rPr>
        <w:t>因工程规模、监理范围的变化导致监理人的正常工作量减少时，正常工作酬金应作相应调整。调整方法在专用条件中约定。</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 6.3 </w:t>
      </w:r>
      <w:r>
        <w:rPr>
          <w:rStyle w:val="27"/>
          <w:rFonts w:hint="eastAsia" w:ascii="宋体" w:hAnsi="宋体" w:cs="宋体"/>
          <w:color w:val="auto"/>
          <w:sz w:val="24"/>
          <w:szCs w:val="24"/>
        </w:rPr>
        <w:t>暂停与解除</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除双方协商一致可以解除本合同外，当一方无正当理由未履行本合同约定的义务时，另一方可以根据本合同约定暂停履行本合同直至解除本合同。</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6.3.1 </w:t>
      </w:r>
      <w:r>
        <w:rPr>
          <w:rStyle w:val="27"/>
          <w:rFonts w:hint="eastAsia" w:ascii="宋体" w:hAnsi="宋体" w:cs="宋体"/>
          <w:color w:val="auto"/>
          <w:sz w:val="24"/>
          <w:szCs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因解除本合同或解除监理人的部分义务导致监理人遭受的损失，除依法可以免除责任的情况外，应由委托人予以补偿，补偿金额由双方协商确定。</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解除本合同的协议必须采取书面形式，协议未达成之前，本合同仍然有效。</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6.3.2 </w:t>
      </w:r>
      <w:r>
        <w:rPr>
          <w:rStyle w:val="27"/>
          <w:rFonts w:hint="eastAsia" w:ascii="宋体" w:hAnsi="宋体" w:cs="宋体"/>
          <w:color w:val="auto"/>
          <w:sz w:val="24"/>
          <w:szCs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暂停部分监理与相关服务时间超过</w:t>
      </w:r>
      <w:r>
        <w:rPr>
          <w:rStyle w:val="27"/>
          <w:rFonts w:ascii="宋体" w:hAnsi="宋体" w:cs="宋体"/>
          <w:color w:val="auto"/>
          <w:sz w:val="24"/>
          <w:szCs w:val="24"/>
        </w:rPr>
        <w:t>182</w:t>
      </w:r>
      <w:r>
        <w:rPr>
          <w:rStyle w:val="27"/>
          <w:rFonts w:hint="eastAsia" w:ascii="宋体" w:hAnsi="宋体" w:cs="宋体"/>
          <w:color w:val="auto"/>
          <w:sz w:val="24"/>
          <w:szCs w:val="24"/>
        </w:rPr>
        <w:t>天，监理人可发出解除本合同约定的该部分义务的通知；暂停全部工作时间超过</w:t>
      </w:r>
      <w:r>
        <w:rPr>
          <w:rStyle w:val="27"/>
          <w:rFonts w:ascii="宋体" w:hAnsi="宋体" w:cs="宋体"/>
          <w:color w:val="auto"/>
          <w:sz w:val="24"/>
          <w:szCs w:val="24"/>
        </w:rPr>
        <w:t>182</w:t>
      </w:r>
      <w:r>
        <w:rPr>
          <w:rStyle w:val="27"/>
          <w:rFonts w:hint="eastAsia" w:ascii="宋体" w:hAnsi="宋体" w:cs="宋体"/>
          <w:color w:val="auto"/>
          <w:sz w:val="24"/>
          <w:szCs w:val="24"/>
        </w:rPr>
        <w:t>天，监理人可发出解除本合同的通知，本合同自通知到达委托人时解除。委托人应将监理与相关服务</w:t>
      </w:r>
      <w:r>
        <w:rPr>
          <w:rStyle w:val="27"/>
          <w:rFonts w:hint="eastAsia" w:ascii="宋体" w:hAnsi="宋体" w:cs="宋体"/>
          <w:color w:val="auto"/>
          <w:kern w:val="0"/>
          <w:sz w:val="24"/>
          <w:szCs w:val="24"/>
        </w:rPr>
        <w:t>的</w:t>
      </w:r>
      <w:r>
        <w:rPr>
          <w:rStyle w:val="27"/>
          <w:rFonts w:hint="eastAsia" w:ascii="宋体" w:hAnsi="宋体" w:cs="宋体"/>
          <w:color w:val="auto"/>
          <w:sz w:val="24"/>
          <w:szCs w:val="24"/>
        </w:rPr>
        <w:t>酬金支付至本合同解除日，且应承担第</w:t>
      </w:r>
      <w:r>
        <w:rPr>
          <w:rStyle w:val="27"/>
          <w:rFonts w:ascii="宋体" w:hAnsi="宋体" w:cs="宋体"/>
          <w:color w:val="auto"/>
          <w:sz w:val="24"/>
          <w:szCs w:val="24"/>
        </w:rPr>
        <w:t>4.2</w:t>
      </w:r>
      <w:r>
        <w:rPr>
          <w:rStyle w:val="27"/>
          <w:rFonts w:hint="eastAsia" w:ascii="宋体" w:hAnsi="宋体" w:cs="宋体"/>
          <w:color w:val="auto"/>
          <w:sz w:val="24"/>
          <w:szCs w:val="24"/>
        </w:rPr>
        <w:t>款约定的责任。</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6.3.3 </w:t>
      </w:r>
      <w:r>
        <w:rPr>
          <w:rStyle w:val="27"/>
          <w:rFonts w:hint="eastAsia" w:ascii="宋体" w:hAnsi="宋体" w:cs="宋体"/>
          <w:color w:val="auto"/>
          <w:sz w:val="24"/>
          <w:szCs w:val="24"/>
        </w:rPr>
        <w:t>当监理人无正当理由未履行本合同约定的义务时，委托人应通知监理人限期改正。若委托人在监理人接到通知后的</w:t>
      </w:r>
      <w:r>
        <w:rPr>
          <w:rStyle w:val="27"/>
          <w:rFonts w:ascii="宋体" w:hAnsi="宋体" w:cs="宋体"/>
          <w:color w:val="auto"/>
          <w:sz w:val="24"/>
          <w:szCs w:val="24"/>
        </w:rPr>
        <w:t>7</w:t>
      </w:r>
      <w:r>
        <w:rPr>
          <w:rStyle w:val="27"/>
          <w:rFonts w:hint="eastAsia" w:ascii="宋体" w:hAnsi="宋体" w:cs="宋体"/>
          <w:color w:val="auto"/>
          <w:sz w:val="24"/>
          <w:szCs w:val="24"/>
        </w:rPr>
        <w:t>天内未收到监理人书面形式的合理解释，则可在</w:t>
      </w:r>
      <w:r>
        <w:rPr>
          <w:rStyle w:val="27"/>
          <w:rFonts w:ascii="宋体" w:hAnsi="宋体" w:cs="宋体"/>
          <w:color w:val="auto"/>
          <w:sz w:val="24"/>
          <w:szCs w:val="24"/>
        </w:rPr>
        <w:t>7</w:t>
      </w:r>
      <w:r>
        <w:rPr>
          <w:rStyle w:val="27"/>
          <w:rFonts w:hint="eastAsia" w:ascii="宋体" w:hAnsi="宋体" w:cs="宋体"/>
          <w:color w:val="auto"/>
          <w:sz w:val="24"/>
          <w:szCs w:val="24"/>
        </w:rPr>
        <w:t>天内发出解除本合同的通知，自通知到达监理人时本合同解除。委托人应将监理与相关服务</w:t>
      </w:r>
      <w:r>
        <w:rPr>
          <w:rStyle w:val="27"/>
          <w:rFonts w:hint="eastAsia" w:ascii="宋体" w:hAnsi="宋体" w:cs="宋体"/>
          <w:color w:val="auto"/>
          <w:kern w:val="0"/>
          <w:sz w:val="24"/>
          <w:szCs w:val="24"/>
        </w:rPr>
        <w:t>的</w:t>
      </w:r>
      <w:r>
        <w:rPr>
          <w:rStyle w:val="27"/>
          <w:rFonts w:hint="eastAsia" w:ascii="宋体" w:hAnsi="宋体" w:cs="宋体"/>
          <w:color w:val="auto"/>
          <w:sz w:val="24"/>
          <w:szCs w:val="24"/>
        </w:rPr>
        <w:t>酬金支付至</w:t>
      </w:r>
      <w:r>
        <w:rPr>
          <w:rStyle w:val="27"/>
          <w:rFonts w:hint="eastAsia" w:ascii="宋体" w:hAnsi="宋体" w:cs="宋体"/>
          <w:color w:val="auto"/>
          <w:kern w:val="0"/>
          <w:sz w:val="24"/>
          <w:szCs w:val="24"/>
        </w:rPr>
        <w:t>限期改正通知到达监理人之日</w:t>
      </w:r>
      <w:r>
        <w:rPr>
          <w:rStyle w:val="27"/>
          <w:rFonts w:hint="eastAsia" w:ascii="宋体" w:hAnsi="宋体" w:cs="宋体"/>
          <w:color w:val="auto"/>
          <w:sz w:val="24"/>
          <w:szCs w:val="24"/>
        </w:rPr>
        <w:t>，但监理人应承担第</w:t>
      </w:r>
      <w:r>
        <w:rPr>
          <w:rStyle w:val="27"/>
          <w:rFonts w:ascii="宋体" w:hAnsi="宋体" w:cs="宋体"/>
          <w:color w:val="auto"/>
          <w:sz w:val="24"/>
          <w:szCs w:val="24"/>
        </w:rPr>
        <w:t>4.1</w:t>
      </w:r>
      <w:r>
        <w:rPr>
          <w:rStyle w:val="27"/>
          <w:rFonts w:hint="eastAsia" w:ascii="宋体" w:hAnsi="宋体" w:cs="宋体"/>
          <w:color w:val="auto"/>
          <w:sz w:val="24"/>
          <w:szCs w:val="24"/>
        </w:rPr>
        <w:t>款约定的责任。</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6.3.4 </w:t>
      </w:r>
      <w:r>
        <w:rPr>
          <w:rStyle w:val="27"/>
          <w:rFonts w:hint="eastAsia" w:ascii="宋体" w:hAnsi="宋体" w:cs="宋体"/>
          <w:color w:val="auto"/>
          <w:sz w:val="24"/>
          <w:szCs w:val="24"/>
        </w:rPr>
        <w:t>监理人在专用条件</w:t>
      </w:r>
      <w:r>
        <w:rPr>
          <w:rStyle w:val="27"/>
          <w:rFonts w:ascii="宋体" w:hAnsi="宋体" w:cs="宋体"/>
          <w:color w:val="auto"/>
          <w:sz w:val="24"/>
          <w:szCs w:val="24"/>
        </w:rPr>
        <w:t>5.3</w:t>
      </w:r>
      <w:r>
        <w:rPr>
          <w:rStyle w:val="27"/>
          <w:rFonts w:hint="eastAsia" w:ascii="宋体" w:hAnsi="宋体" w:cs="宋体"/>
          <w:color w:val="auto"/>
          <w:sz w:val="24"/>
          <w:szCs w:val="24"/>
        </w:rPr>
        <w:t>中约定的支付之日起</w:t>
      </w:r>
      <w:r>
        <w:rPr>
          <w:rStyle w:val="27"/>
          <w:rFonts w:ascii="宋体" w:hAnsi="宋体" w:cs="宋体"/>
          <w:color w:val="auto"/>
          <w:sz w:val="24"/>
          <w:szCs w:val="24"/>
        </w:rPr>
        <w:t>28</w:t>
      </w:r>
      <w:r>
        <w:rPr>
          <w:rStyle w:val="27"/>
          <w:rFonts w:hint="eastAsia" w:ascii="宋体" w:hAnsi="宋体" w:cs="宋体"/>
          <w:color w:val="auto"/>
          <w:sz w:val="24"/>
          <w:szCs w:val="24"/>
        </w:rPr>
        <w:t>天后仍未收到委托人按本合同约定应付的款项，可向委托人发出催付通知。委托人接到通知</w:t>
      </w:r>
      <w:r>
        <w:rPr>
          <w:rStyle w:val="27"/>
          <w:rFonts w:ascii="宋体" w:hAnsi="宋体" w:cs="宋体"/>
          <w:color w:val="auto"/>
          <w:sz w:val="24"/>
          <w:szCs w:val="24"/>
        </w:rPr>
        <w:t>14</w:t>
      </w:r>
      <w:r>
        <w:rPr>
          <w:rStyle w:val="27"/>
          <w:rFonts w:hint="eastAsia" w:ascii="宋体" w:hAnsi="宋体" w:cs="宋体"/>
          <w:color w:val="auto"/>
          <w:sz w:val="24"/>
          <w:szCs w:val="24"/>
        </w:rPr>
        <w:t>天后仍未支付或未提出监理人可以接受的延期支付安排，监理人可向委托人发出暂停工作的通知并可自行暂停全部或部分工作。暂停工作后</w:t>
      </w:r>
      <w:r>
        <w:rPr>
          <w:rStyle w:val="27"/>
          <w:rFonts w:ascii="宋体" w:hAnsi="宋体" w:cs="宋体"/>
          <w:color w:val="auto"/>
          <w:sz w:val="24"/>
          <w:szCs w:val="24"/>
        </w:rPr>
        <w:t>14</w:t>
      </w:r>
      <w:r>
        <w:rPr>
          <w:rStyle w:val="27"/>
          <w:rFonts w:hint="eastAsia" w:ascii="宋体" w:hAnsi="宋体" w:cs="宋体"/>
          <w:color w:val="auto"/>
          <w:sz w:val="24"/>
          <w:szCs w:val="24"/>
        </w:rPr>
        <w:t>天内监理人仍未获得委托人应付酬金或委托人的合理答复，监理人可向委托人发出解除本合同的通知，自通知到达委托人时本合同解除。委托人应承担第</w:t>
      </w:r>
      <w:r>
        <w:rPr>
          <w:rStyle w:val="27"/>
          <w:rFonts w:ascii="宋体" w:hAnsi="宋体" w:cs="宋体"/>
          <w:color w:val="auto"/>
          <w:sz w:val="24"/>
          <w:szCs w:val="24"/>
        </w:rPr>
        <w:t>4.2.3</w:t>
      </w:r>
      <w:r>
        <w:rPr>
          <w:rStyle w:val="27"/>
          <w:rFonts w:hint="eastAsia" w:ascii="宋体" w:hAnsi="宋体" w:cs="宋体"/>
          <w:color w:val="auto"/>
          <w:sz w:val="24"/>
          <w:szCs w:val="24"/>
        </w:rPr>
        <w:t>款约定的责任。</w:t>
      </w:r>
    </w:p>
    <w:p>
      <w:pPr>
        <w:snapToGrid w:val="0"/>
        <w:spacing w:line="360" w:lineRule="auto"/>
        <w:ind w:firstLine="480" w:firstLineChars="200"/>
        <w:rPr>
          <w:rStyle w:val="27"/>
          <w:rFonts w:ascii="宋体"/>
          <w:color w:val="auto"/>
          <w:kern w:val="0"/>
          <w:sz w:val="24"/>
          <w:szCs w:val="24"/>
        </w:rPr>
      </w:pPr>
      <w:r>
        <w:rPr>
          <w:rStyle w:val="27"/>
          <w:rFonts w:ascii="宋体" w:hAnsi="宋体" w:cs="宋体"/>
          <w:color w:val="auto"/>
          <w:sz w:val="24"/>
          <w:szCs w:val="24"/>
        </w:rPr>
        <w:t xml:space="preserve">6.3.5 </w:t>
      </w:r>
      <w:r>
        <w:rPr>
          <w:rStyle w:val="27"/>
          <w:rFonts w:hint="eastAsia" w:ascii="宋体" w:hAnsi="宋体" w:cs="宋体"/>
          <w:color w:val="auto"/>
          <w:sz w:val="24"/>
          <w:szCs w:val="24"/>
        </w:rPr>
        <w:t>因不可抗力致使本合同部分或全部不能履行时，一方应立即通知另一方，可暂停或解除本合同。</w:t>
      </w:r>
    </w:p>
    <w:p>
      <w:pPr>
        <w:snapToGrid w:val="0"/>
        <w:spacing w:line="360" w:lineRule="auto"/>
        <w:ind w:firstLine="480" w:firstLineChars="200"/>
        <w:rPr>
          <w:rStyle w:val="27"/>
          <w:rFonts w:ascii="宋体"/>
          <w:color w:val="auto"/>
          <w:sz w:val="24"/>
          <w:szCs w:val="24"/>
        </w:rPr>
      </w:pPr>
      <w:r>
        <w:rPr>
          <w:rStyle w:val="27"/>
          <w:rFonts w:ascii="宋体" w:hAnsi="宋体" w:cs="宋体"/>
          <w:color w:val="auto"/>
          <w:sz w:val="24"/>
          <w:szCs w:val="24"/>
        </w:rPr>
        <w:t xml:space="preserve">6.3.6 </w:t>
      </w:r>
      <w:r>
        <w:rPr>
          <w:rStyle w:val="27"/>
          <w:rFonts w:hint="eastAsia" w:ascii="宋体" w:hAnsi="宋体" w:cs="宋体"/>
          <w:color w:val="auto"/>
          <w:sz w:val="24"/>
          <w:szCs w:val="24"/>
        </w:rPr>
        <w:t>本合同解除后，本合同约定的有关结算、清理、争议解决方式的条件仍然有效。</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6.4 </w:t>
      </w:r>
      <w:r>
        <w:rPr>
          <w:rStyle w:val="27"/>
          <w:rFonts w:hint="eastAsia" w:ascii="宋体" w:hAnsi="宋体" w:cs="宋体"/>
          <w:color w:val="auto"/>
          <w:sz w:val="24"/>
          <w:szCs w:val="24"/>
        </w:rPr>
        <w:t>终止</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以下条件全部满足时，本合同即告终止：</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w:t>
      </w:r>
      <w:r>
        <w:rPr>
          <w:rStyle w:val="27"/>
          <w:rFonts w:hint="eastAsia" w:ascii="宋体" w:hAnsi="宋体" w:cs="宋体"/>
          <w:color w:val="auto"/>
          <w:sz w:val="24"/>
          <w:szCs w:val="24"/>
        </w:rPr>
        <w:t>）监理人完成本合同约定的全部工作；</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2</w:t>
      </w:r>
      <w:r>
        <w:rPr>
          <w:rStyle w:val="27"/>
          <w:rFonts w:hint="eastAsia" w:ascii="宋体" w:hAnsi="宋体" w:cs="宋体"/>
          <w:color w:val="auto"/>
          <w:sz w:val="24"/>
          <w:szCs w:val="24"/>
        </w:rPr>
        <w:t>）委托人与监理人结清并支付全部酬金。</w:t>
      </w:r>
    </w:p>
    <w:p>
      <w:pPr>
        <w:snapToGrid w:val="0"/>
        <w:spacing w:line="360" w:lineRule="auto"/>
        <w:rPr>
          <w:rStyle w:val="27"/>
          <w:rFonts w:ascii="宋体"/>
          <w:b/>
          <w:bCs/>
          <w:color w:val="auto"/>
          <w:sz w:val="24"/>
          <w:szCs w:val="24"/>
        </w:rPr>
      </w:pPr>
      <w:r>
        <w:rPr>
          <w:rStyle w:val="27"/>
          <w:rFonts w:ascii="宋体" w:hAnsi="宋体" w:cs="宋体"/>
          <w:b/>
          <w:bCs/>
          <w:color w:val="auto"/>
          <w:sz w:val="24"/>
          <w:szCs w:val="24"/>
        </w:rPr>
        <w:t xml:space="preserve">7. </w:t>
      </w:r>
      <w:r>
        <w:rPr>
          <w:rStyle w:val="27"/>
          <w:rFonts w:hint="eastAsia" w:ascii="宋体" w:hAnsi="宋体" w:cs="宋体"/>
          <w:b/>
          <w:bCs/>
          <w:color w:val="auto"/>
          <w:sz w:val="24"/>
          <w:szCs w:val="24"/>
        </w:rPr>
        <w:t>争议解决</w:t>
      </w:r>
    </w:p>
    <w:p>
      <w:pPr>
        <w:snapToGrid w:val="0"/>
        <w:spacing w:line="360" w:lineRule="auto"/>
        <w:rPr>
          <w:rStyle w:val="27"/>
          <w:rFonts w:ascii="宋体"/>
          <w:color w:val="auto"/>
          <w:sz w:val="24"/>
          <w:szCs w:val="24"/>
        </w:rPr>
      </w:pPr>
      <w:r>
        <w:rPr>
          <w:rStyle w:val="27"/>
          <w:rFonts w:ascii="宋体" w:hAnsi="宋体" w:cs="宋体"/>
          <w:color w:val="auto"/>
          <w:sz w:val="24"/>
          <w:szCs w:val="24"/>
        </w:rPr>
        <w:t>7.1</w:t>
      </w:r>
      <w:r>
        <w:rPr>
          <w:rStyle w:val="27"/>
          <w:rFonts w:hint="eastAsia" w:ascii="宋体" w:hAnsi="宋体" w:cs="宋体"/>
          <w:color w:val="auto"/>
          <w:sz w:val="24"/>
          <w:szCs w:val="24"/>
        </w:rPr>
        <w:t>协商</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双方应本着诚信原则协商解决彼此间的争议。</w:t>
      </w:r>
    </w:p>
    <w:p>
      <w:pPr>
        <w:snapToGrid w:val="0"/>
        <w:spacing w:line="360" w:lineRule="auto"/>
        <w:rPr>
          <w:rStyle w:val="27"/>
          <w:rFonts w:ascii="宋体"/>
          <w:color w:val="auto"/>
          <w:sz w:val="24"/>
          <w:szCs w:val="24"/>
        </w:rPr>
      </w:pPr>
      <w:r>
        <w:rPr>
          <w:rStyle w:val="27"/>
          <w:rFonts w:ascii="宋体" w:hAnsi="宋体" w:cs="宋体"/>
          <w:color w:val="auto"/>
          <w:sz w:val="24"/>
          <w:szCs w:val="24"/>
        </w:rPr>
        <w:t>7.2</w:t>
      </w:r>
      <w:r>
        <w:rPr>
          <w:rStyle w:val="27"/>
          <w:rFonts w:hint="eastAsia" w:ascii="宋体" w:hAnsi="宋体" w:cs="宋体"/>
          <w:color w:val="auto"/>
          <w:sz w:val="24"/>
          <w:szCs w:val="24"/>
        </w:rPr>
        <w:t>调解</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如果双方不能在</w:t>
      </w:r>
      <w:r>
        <w:rPr>
          <w:rStyle w:val="27"/>
          <w:rFonts w:ascii="宋体" w:hAnsi="宋体" w:cs="宋体"/>
          <w:color w:val="auto"/>
          <w:sz w:val="24"/>
          <w:szCs w:val="24"/>
        </w:rPr>
        <w:t>14</w:t>
      </w:r>
      <w:r>
        <w:rPr>
          <w:rStyle w:val="27"/>
          <w:rFonts w:hint="eastAsia" w:ascii="宋体" w:hAnsi="宋体" w:cs="宋体"/>
          <w:color w:val="auto"/>
          <w:sz w:val="24"/>
          <w:szCs w:val="24"/>
        </w:rPr>
        <w:t>天内或双方商定的其他时间内解决本合同争议，可以将其提交给专用条件约定的或事后达成协议的调解人进行调解。</w:t>
      </w:r>
    </w:p>
    <w:p>
      <w:pPr>
        <w:snapToGrid w:val="0"/>
        <w:spacing w:line="360" w:lineRule="auto"/>
        <w:rPr>
          <w:rStyle w:val="27"/>
          <w:rFonts w:ascii="宋体"/>
          <w:color w:val="auto"/>
          <w:sz w:val="24"/>
          <w:szCs w:val="24"/>
        </w:rPr>
      </w:pPr>
      <w:r>
        <w:rPr>
          <w:rStyle w:val="27"/>
          <w:rFonts w:ascii="宋体" w:hAnsi="宋体" w:cs="宋体"/>
          <w:color w:val="auto"/>
          <w:sz w:val="24"/>
          <w:szCs w:val="24"/>
        </w:rPr>
        <w:t>7.3</w:t>
      </w:r>
      <w:r>
        <w:rPr>
          <w:rStyle w:val="27"/>
          <w:rFonts w:hint="eastAsia" w:ascii="宋体" w:hAnsi="宋体" w:cs="宋体"/>
          <w:color w:val="auto"/>
          <w:sz w:val="24"/>
          <w:szCs w:val="24"/>
        </w:rPr>
        <w:t>仲裁或诉讼</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双方均有权不经调解直接向专用条件约定的仲裁机构申请仲裁或向有管辖权的人民法院提起诉讼。</w:t>
      </w:r>
    </w:p>
    <w:p>
      <w:pPr>
        <w:snapToGrid w:val="0"/>
        <w:spacing w:line="360" w:lineRule="auto"/>
        <w:rPr>
          <w:rStyle w:val="27"/>
          <w:rFonts w:ascii="宋体"/>
          <w:b/>
          <w:bCs/>
          <w:color w:val="auto"/>
          <w:sz w:val="24"/>
          <w:szCs w:val="24"/>
        </w:rPr>
      </w:pPr>
      <w:r>
        <w:rPr>
          <w:rStyle w:val="27"/>
          <w:rFonts w:ascii="宋体" w:hAnsi="宋体" w:cs="宋体"/>
          <w:b/>
          <w:bCs/>
          <w:color w:val="auto"/>
          <w:sz w:val="24"/>
          <w:szCs w:val="24"/>
        </w:rPr>
        <w:t xml:space="preserve">8. </w:t>
      </w:r>
      <w:r>
        <w:rPr>
          <w:rStyle w:val="27"/>
          <w:rFonts w:hint="eastAsia" w:ascii="宋体" w:hAnsi="宋体" w:cs="宋体"/>
          <w:b/>
          <w:bCs/>
          <w:color w:val="auto"/>
          <w:sz w:val="24"/>
          <w:szCs w:val="24"/>
        </w:rPr>
        <w:t>其他</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8.1 </w:t>
      </w:r>
      <w:r>
        <w:rPr>
          <w:rStyle w:val="27"/>
          <w:rFonts w:hint="eastAsia" w:ascii="宋体" w:hAnsi="宋体" w:cs="宋体"/>
          <w:color w:val="auto"/>
          <w:sz w:val="24"/>
          <w:szCs w:val="24"/>
        </w:rPr>
        <w:t>外出考察费用</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经委托人同意，监理人员外出考察发生的费用由委托人审核后支付。</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8.2 </w:t>
      </w:r>
      <w:r>
        <w:rPr>
          <w:rStyle w:val="27"/>
          <w:rFonts w:hint="eastAsia" w:ascii="宋体" w:hAnsi="宋体" w:cs="宋体"/>
          <w:color w:val="auto"/>
          <w:sz w:val="24"/>
          <w:szCs w:val="24"/>
        </w:rPr>
        <w:t>检测费用</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委托人要求监理人进行的材料和设备检测所发生的费用，由委托人支付，支付时间在专用条件中约定。</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8.3 </w:t>
      </w:r>
      <w:r>
        <w:rPr>
          <w:rStyle w:val="27"/>
          <w:rFonts w:hint="eastAsia" w:ascii="宋体" w:hAnsi="宋体" w:cs="宋体"/>
          <w:color w:val="auto"/>
          <w:sz w:val="24"/>
          <w:szCs w:val="24"/>
        </w:rPr>
        <w:t>咨询费用</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经委托人同意，根据工程需要由监理人组织的相关咨询论证会以及聘请相关专家等发生的费用由委托人支付，支付时间在专用条件中约定。</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8.4 </w:t>
      </w:r>
      <w:r>
        <w:rPr>
          <w:rStyle w:val="27"/>
          <w:rFonts w:hint="eastAsia" w:ascii="宋体" w:hAnsi="宋体" w:cs="宋体"/>
          <w:color w:val="auto"/>
          <w:sz w:val="24"/>
          <w:szCs w:val="24"/>
        </w:rPr>
        <w:t>奖励</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8.5 </w:t>
      </w:r>
      <w:r>
        <w:rPr>
          <w:rStyle w:val="27"/>
          <w:rFonts w:hint="eastAsia" w:ascii="宋体" w:hAnsi="宋体" w:cs="宋体"/>
          <w:color w:val="auto"/>
          <w:sz w:val="24"/>
          <w:szCs w:val="24"/>
        </w:rPr>
        <w:t>守法诚信</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监理人及其工作人员不得从与实施工程有关的第三方处获得任何经济利益。</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8.6 </w:t>
      </w:r>
      <w:r>
        <w:rPr>
          <w:rStyle w:val="27"/>
          <w:rFonts w:hint="eastAsia" w:ascii="宋体" w:hAnsi="宋体" w:cs="宋体"/>
          <w:color w:val="auto"/>
          <w:sz w:val="24"/>
          <w:szCs w:val="24"/>
        </w:rPr>
        <w:t>保密</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双方不得泄露对方申明的保密资料，亦不得泄露与实施工程有关的第三方所提供的保密资料，保密事项在专用条件中约定。</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8.7 </w:t>
      </w:r>
      <w:r>
        <w:rPr>
          <w:rStyle w:val="27"/>
          <w:rFonts w:hint="eastAsia" w:ascii="宋体" w:hAnsi="宋体" w:cs="宋体"/>
          <w:color w:val="auto"/>
          <w:sz w:val="24"/>
          <w:szCs w:val="24"/>
        </w:rPr>
        <w:t>通知</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本合同涉及的通知均应当采用书面形式，并在送达对方时生效，收件人应书面签收。</w:t>
      </w:r>
    </w:p>
    <w:p>
      <w:pPr>
        <w:snapToGrid w:val="0"/>
        <w:spacing w:line="360" w:lineRule="auto"/>
        <w:rPr>
          <w:rStyle w:val="27"/>
          <w:rFonts w:ascii="宋体"/>
          <w:color w:val="auto"/>
          <w:sz w:val="24"/>
          <w:szCs w:val="24"/>
        </w:rPr>
      </w:pPr>
      <w:r>
        <w:rPr>
          <w:rStyle w:val="27"/>
          <w:rFonts w:ascii="宋体" w:hAnsi="宋体" w:cs="宋体"/>
          <w:color w:val="auto"/>
          <w:sz w:val="24"/>
          <w:szCs w:val="24"/>
        </w:rPr>
        <w:t xml:space="preserve">8.8 </w:t>
      </w:r>
      <w:r>
        <w:rPr>
          <w:rStyle w:val="27"/>
          <w:rFonts w:hint="eastAsia" w:ascii="宋体" w:hAnsi="宋体" w:cs="宋体"/>
          <w:color w:val="auto"/>
          <w:sz w:val="24"/>
          <w:szCs w:val="24"/>
        </w:rPr>
        <w:t>著作权</w:t>
      </w:r>
    </w:p>
    <w:p>
      <w:pPr>
        <w:snapToGrid w:val="0"/>
        <w:spacing w:line="360" w:lineRule="auto"/>
        <w:ind w:firstLine="480" w:firstLineChars="200"/>
        <w:rPr>
          <w:rStyle w:val="27"/>
          <w:rFonts w:ascii="宋体"/>
          <w:color w:val="auto"/>
          <w:sz w:val="24"/>
          <w:szCs w:val="24"/>
        </w:rPr>
      </w:pPr>
      <w:r>
        <w:rPr>
          <w:rStyle w:val="27"/>
          <w:rFonts w:hint="eastAsia" w:ascii="宋体" w:hAnsi="宋体" w:cs="宋体"/>
          <w:color w:val="auto"/>
          <w:sz w:val="24"/>
          <w:szCs w:val="24"/>
        </w:rPr>
        <w:t>监理人对其编制的文件拥有著作权。</w:t>
      </w:r>
    </w:p>
    <w:p>
      <w:pPr>
        <w:snapToGrid w:val="0"/>
        <w:spacing w:line="360" w:lineRule="auto"/>
        <w:ind w:firstLine="480" w:firstLineChars="200"/>
        <w:rPr>
          <w:rStyle w:val="27"/>
          <w:rFonts w:ascii="宋体"/>
          <w:color w:val="auto"/>
          <w:sz w:val="24"/>
          <w:szCs w:val="24"/>
        </w:rPr>
        <w:sectPr>
          <w:pgSz w:w="11906" w:h="16838"/>
          <w:pgMar w:top="1440" w:right="1418" w:bottom="1440" w:left="1418" w:header="851" w:footer="992" w:gutter="0"/>
          <w:cols w:space="425" w:num="1"/>
          <w:docGrid w:linePitch="312" w:charSpace="0"/>
        </w:sectPr>
      </w:pPr>
      <w:r>
        <w:rPr>
          <w:rStyle w:val="27"/>
          <w:rFonts w:hint="eastAsia" w:ascii="宋体" w:hAnsi="宋体" w:cs="宋体"/>
          <w:color w:val="auto"/>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after="120" w:line="360" w:lineRule="auto"/>
        <w:ind w:firstLine="602" w:firstLineChars="200"/>
        <w:jc w:val="center"/>
        <w:rPr>
          <w:rStyle w:val="27"/>
          <w:rFonts w:ascii="宋体"/>
          <w:b/>
          <w:bCs/>
          <w:color w:val="auto"/>
          <w:sz w:val="30"/>
          <w:szCs w:val="30"/>
        </w:rPr>
      </w:pPr>
      <w:r>
        <w:rPr>
          <w:rStyle w:val="27"/>
          <w:rFonts w:hint="eastAsia" w:ascii="宋体" w:hAnsi="宋体" w:cs="宋体"/>
          <w:b/>
          <w:bCs/>
          <w:color w:val="auto"/>
          <w:sz w:val="30"/>
          <w:szCs w:val="30"/>
        </w:rPr>
        <w:t>第三部分</w:t>
      </w:r>
      <w:r>
        <w:rPr>
          <w:rStyle w:val="27"/>
          <w:rFonts w:ascii="宋体" w:hAnsi="宋体" w:cs="宋体"/>
          <w:b/>
          <w:bCs/>
          <w:color w:val="auto"/>
          <w:sz w:val="30"/>
          <w:szCs w:val="30"/>
        </w:rPr>
        <w:t xml:space="preserve">  </w:t>
      </w:r>
      <w:r>
        <w:rPr>
          <w:rStyle w:val="27"/>
          <w:rFonts w:hint="eastAsia" w:ascii="宋体" w:hAnsi="宋体" w:cs="宋体"/>
          <w:b/>
          <w:bCs/>
          <w:color w:val="auto"/>
          <w:sz w:val="30"/>
          <w:szCs w:val="30"/>
        </w:rPr>
        <w:t>专用条件</w:t>
      </w:r>
    </w:p>
    <w:p>
      <w:pPr>
        <w:snapToGrid w:val="0"/>
        <w:spacing w:line="420" w:lineRule="exact"/>
        <w:rPr>
          <w:rStyle w:val="27"/>
          <w:rFonts w:ascii="宋体"/>
          <w:b/>
          <w:bCs/>
          <w:color w:val="auto"/>
          <w:sz w:val="24"/>
          <w:szCs w:val="24"/>
        </w:rPr>
      </w:pPr>
      <w:r>
        <w:rPr>
          <w:rStyle w:val="27"/>
          <w:rFonts w:ascii="宋体" w:hAnsi="宋体" w:cs="宋体"/>
          <w:b/>
          <w:bCs/>
          <w:color w:val="auto"/>
          <w:sz w:val="24"/>
          <w:szCs w:val="24"/>
        </w:rPr>
        <w:t xml:space="preserve">1. </w:t>
      </w:r>
      <w:r>
        <w:rPr>
          <w:rStyle w:val="27"/>
          <w:rFonts w:hint="eastAsia" w:ascii="宋体" w:hAnsi="宋体" w:cs="宋体"/>
          <w:b/>
          <w:bCs/>
          <w:color w:val="auto"/>
          <w:sz w:val="24"/>
          <w:szCs w:val="24"/>
        </w:rPr>
        <w:t>定义与解释</w:t>
      </w:r>
    </w:p>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  1.2  </w:t>
      </w:r>
      <w:r>
        <w:rPr>
          <w:rStyle w:val="27"/>
          <w:rFonts w:hint="eastAsia" w:ascii="宋体" w:hAnsi="宋体" w:cs="宋体"/>
          <w:color w:val="auto"/>
          <w:sz w:val="24"/>
          <w:szCs w:val="24"/>
        </w:rPr>
        <w:t>解释</w:t>
      </w:r>
    </w:p>
    <w:p>
      <w:pPr>
        <w:snapToGrid w:val="0"/>
        <w:spacing w:line="420" w:lineRule="exact"/>
        <w:ind w:firstLine="480" w:firstLineChars="200"/>
        <w:rPr>
          <w:rStyle w:val="27"/>
          <w:rFonts w:ascii="宋体"/>
          <w:color w:val="auto"/>
          <w:sz w:val="24"/>
          <w:szCs w:val="24"/>
        </w:rPr>
      </w:pPr>
      <w:r>
        <w:rPr>
          <w:rStyle w:val="27"/>
          <w:rFonts w:ascii="宋体" w:hAnsi="宋体" w:cs="宋体"/>
          <w:color w:val="auto"/>
          <w:sz w:val="24"/>
          <w:szCs w:val="24"/>
        </w:rPr>
        <w:t xml:space="preserve">1.2.1 </w:t>
      </w:r>
      <w:r>
        <w:rPr>
          <w:rStyle w:val="27"/>
          <w:rFonts w:hint="eastAsia" w:ascii="宋体" w:hAnsi="宋体" w:cs="宋体"/>
          <w:color w:val="auto"/>
          <w:sz w:val="24"/>
          <w:szCs w:val="24"/>
        </w:rPr>
        <w:t>本合同文件须使用中文。</w:t>
      </w:r>
    </w:p>
    <w:p>
      <w:pPr>
        <w:snapToGrid w:val="0"/>
        <w:spacing w:line="420" w:lineRule="exact"/>
        <w:ind w:firstLine="480" w:firstLineChars="200"/>
        <w:rPr>
          <w:rStyle w:val="27"/>
          <w:rFonts w:ascii="宋体"/>
          <w:color w:val="auto"/>
          <w:sz w:val="24"/>
          <w:szCs w:val="24"/>
        </w:rPr>
      </w:pPr>
      <w:r>
        <w:rPr>
          <w:rStyle w:val="27"/>
          <w:rFonts w:ascii="宋体" w:hAnsi="宋体" w:cs="宋体"/>
          <w:color w:val="auto"/>
          <w:sz w:val="24"/>
          <w:szCs w:val="24"/>
        </w:rPr>
        <w:t xml:space="preserve">1.2.2 </w:t>
      </w:r>
      <w:r>
        <w:rPr>
          <w:rStyle w:val="27"/>
          <w:rFonts w:hint="eastAsia" w:ascii="宋体" w:hAnsi="宋体" w:cs="宋体"/>
          <w:color w:val="auto"/>
          <w:sz w:val="24"/>
          <w:szCs w:val="24"/>
        </w:rPr>
        <w:t>约定本合同文件的解释顺序为：</w:t>
      </w:r>
      <w:r>
        <w:rPr>
          <w:rStyle w:val="27"/>
          <w:rFonts w:hint="eastAsia" w:ascii="宋体" w:hAnsi="宋体" w:cs="宋体"/>
          <w:color w:val="auto"/>
          <w:sz w:val="24"/>
          <w:szCs w:val="24"/>
          <w:u w:val="single" w:color="000000"/>
        </w:rPr>
        <w:t>按通用条款</w:t>
      </w:r>
      <w:r>
        <w:rPr>
          <w:rStyle w:val="27"/>
          <w:rFonts w:hint="eastAsia" w:ascii="宋体" w:hAnsi="宋体" w:cs="宋体"/>
          <w:color w:val="auto"/>
          <w:sz w:val="24"/>
          <w:szCs w:val="24"/>
        </w:rPr>
        <w:t>。</w:t>
      </w:r>
    </w:p>
    <w:p>
      <w:pPr>
        <w:snapToGrid w:val="0"/>
        <w:spacing w:line="420" w:lineRule="exact"/>
        <w:rPr>
          <w:rStyle w:val="27"/>
          <w:rFonts w:ascii="宋体"/>
          <w:b/>
          <w:bCs/>
          <w:color w:val="auto"/>
          <w:sz w:val="24"/>
          <w:szCs w:val="24"/>
        </w:rPr>
      </w:pPr>
      <w:r>
        <w:rPr>
          <w:rStyle w:val="27"/>
          <w:rFonts w:ascii="宋体" w:hAnsi="宋体" w:cs="宋体"/>
          <w:b/>
          <w:bCs/>
          <w:color w:val="auto"/>
          <w:sz w:val="24"/>
          <w:szCs w:val="24"/>
        </w:rPr>
        <w:t xml:space="preserve">2. </w:t>
      </w:r>
      <w:r>
        <w:rPr>
          <w:rStyle w:val="27"/>
          <w:rFonts w:hint="eastAsia" w:ascii="宋体" w:hAnsi="宋体" w:cs="宋体"/>
          <w:b/>
          <w:bCs/>
          <w:color w:val="auto"/>
          <w:sz w:val="24"/>
          <w:szCs w:val="24"/>
        </w:rPr>
        <w:t>监理人义务</w:t>
      </w:r>
    </w:p>
    <w:p>
      <w:pPr>
        <w:snapToGrid w:val="0"/>
        <w:spacing w:line="420" w:lineRule="exact"/>
        <w:ind w:firstLine="235" w:firstLineChars="98"/>
        <w:rPr>
          <w:rStyle w:val="27"/>
          <w:rFonts w:ascii="宋体"/>
          <w:color w:val="auto"/>
          <w:sz w:val="24"/>
          <w:szCs w:val="24"/>
        </w:rPr>
      </w:pPr>
      <w:r>
        <w:rPr>
          <w:rStyle w:val="27"/>
          <w:rFonts w:ascii="宋体" w:hAnsi="宋体" w:cs="宋体"/>
          <w:color w:val="auto"/>
          <w:sz w:val="24"/>
          <w:szCs w:val="24"/>
        </w:rPr>
        <w:t xml:space="preserve">2.1 </w:t>
      </w:r>
      <w:r>
        <w:rPr>
          <w:rStyle w:val="27"/>
          <w:rFonts w:hint="eastAsia" w:ascii="宋体" w:hAnsi="宋体" w:cs="宋体"/>
          <w:color w:val="auto"/>
          <w:sz w:val="24"/>
          <w:szCs w:val="24"/>
        </w:rPr>
        <w:t>监理的范围和内容</w:t>
      </w:r>
    </w:p>
    <w:p>
      <w:pPr>
        <w:snapToGrid w:val="0"/>
        <w:spacing w:line="420" w:lineRule="exact"/>
        <w:ind w:firstLine="480" w:firstLineChars="200"/>
        <w:rPr>
          <w:rStyle w:val="27"/>
          <w:rFonts w:ascii="宋体"/>
          <w:color w:val="auto"/>
          <w:sz w:val="24"/>
          <w:szCs w:val="24"/>
        </w:rPr>
      </w:pPr>
      <w:r>
        <w:rPr>
          <w:rStyle w:val="27"/>
          <w:rFonts w:ascii="宋体" w:hAnsi="宋体" w:cs="宋体"/>
          <w:color w:val="auto"/>
          <w:sz w:val="24"/>
          <w:szCs w:val="24"/>
        </w:rPr>
        <w:t xml:space="preserve">2.1.1 </w:t>
      </w:r>
      <w:r>
        <w:rPr>
          <w:rStyle w:val="27"/>
          <w:rFonts w:hint="eastAsia" w:ascii="宋体" w:hAnsi="宋体" w:cs="宋体"/>
          <w:color w:val="auto"/>
          <w:sz w:val="24"/>
          <w:szCs w:val="24"/>
        </w:rPr>
        <w:t>监理范围包括：</w:t>
      </w:r>
      <w:r>
        <w:rPr>
          <w:rStyle w:val="27"/>
          <w:rFonts w:ascii="宋体" w:hAnsi="宋体" w:cs="宋体"/>
          <w:color w:val="auto"/>
          <w:sz w:val="24"/>
          <w:szCs w:val="24"/>
        </w:rPr>
        <w:t xml:space="preserve"> </w:t>
      </w:r>
    </w:p>
    <w:p>
      <w:pPr>
        <w:snapToGrid w:val="0"/>
        <w:spacing w:line="420" w:lineRule="exact"/>
        <w:ind w:firstLine="480" w:firstLineChars="200"/>
        <w:rPr>
          <w:rStyle w:val="27"/>
          <w:rFonts w:ascii="宋体"/>
          <w:color w:val="auto"/>
          <w:sz w:val="24"/>
          <w:szCs w:val="24"/>
          <w:u w:val="single"/>
        </w:rPr>
      </w:pPr>
      <w:r>
        <w:rPr>
          <w:rStyle w:val="27"/>
          <w:rFonts w:ascii="宋体" w:hAnsi="宋体" w:cs="宋体"/>
          <w:color w:val="auto"/>
          <w:sz w:val="24"/>
          <w:szCs w:val="24"/>
        </w:rPr>
        <w:t xml:space="preserve">2.1.2 </w:t>
      </w:r>
      <w:r>
        <w:rPr>
          <w:rStyle w:val="27"/>
          <w:rFonts w:hint="eastAsia" w:ascii="宋体" w:hAnsi="宋体" w:cs="宋体"/>
          <w:color w:val="auto"/>
          <w:sz w:val="24"/>
          <w:szCs w:val="24"/>
        </w:rPr>
        <w:t>监理工作内容还包括：</w:t>
      </w:r>
    </w:p>
    <w:p>
      <w:pPr>
        <w:snapToGrid w:val="0"/>
        <w:spacing w:line="420" w:lineRule="exact"/>
        <w:ind w:firstLine="420" w:firstLineChars="175"/>
        <w:rPr>
          <w:rStyle w:val="27"/>
          <w:rFonts w:ascii="宋体"/>
          <w:color w:val="auto"/>
          <w:sz w:val="24"/>
          <w:szCs w:val="24"/>
        </w:rPr>
      </w:pPr>
      <w:r>
        <w:rPr>
          <w:rStyle w:val="27"/>
          <w:rFonts w:ascii="宋体" w:hAnsi="宋体" w:cs="宋体"/>
          <w:color w:val="auto"/>
          <w:sz w:val="24"/>
          <w:szCs w:val="24"/>
        </w:rPr>
        <w:t xml:space="preserve">2.2 </w:t>
      </w:r>
      <w:r>
        <w:rPr>
          <w:rStyle w:val="27"/>
          <w:rFonts w:hint="eastAsia" w:ascii="宋体" w:hAnsi="宋体" w:cs="宋体"/>
          <w:color w:val="auto"/>
          <w:sz w:val="24"/>
          <w:szCs w:val="24"/>
        </w:rPr>
        <w:t>监理与相关服务依据</w:t>
      </w:r>
    </w:p>
    <w:p>
      <w:pPr>
        <w:snapToGrid w:val="0"/>
        <w:spacing w:line="420" w:lineRule="exact"/>
        <w:ind w:firstLine="480" w:firstLineChars="200"/>
        <w:rPr>
          <w:rStyle w:val="27"/>
          <w:rFonts w:ascii="宋体"/>
          <w:color w:val="auto"/>
          <w:sz w:val="24"/>
          <w:szCs w:val="24"/>
        </w:rPr>
      </w:pPr>
      <w:r>
        <w:rPr>
          <w:rStyle w:val="27"/>
          <w:rFonts w:ascii="宋体" w:hAnsi="宋体" w:cs="宋体"/>
          <w:color w:val="auto"/>
          <w:sz w:val="24"/>
          <w:szCs w:val="24"/>
        </w:rPr>
        <w:t xml:space="preserve">2.2.1 </w:t>
      </w:r>
      <w:r>
        <w:rPr>
          <w:rStyle w:val="27"/>
          <w:rFonts w:hint="eastAsia" w:ascii="宋体" w:hAnsi="宋体" w:cs="宋体"/>
          <w:color w:val="auto"/>
          <w:sz w:val="24"/>
          <w:szCs w:val="24"/>
        </w:rPr>
        <w:t>监理依据包括：</w:t>
      </w:r>
      <w:r>
        <w:rPr>
          <w:rStyle w:val="27"/>
          <w:rFonts w:ascii="宋体" w:hAnsi="宋体" w:cs="宋体"/>
          <w:color w:val="auto"/>
          <w:sz w:val="24"/>
          <w:szCs w:val="24"/>
        </w:rPr>
        <w:t xml:space="preserve"> </w:t>
      </w:r>
    </w:p>
    <w:p>
      <w:pPr>
        <w:snapToGrid w:val="0"/>
        <w:spacing w:line="420" w:lineRule="exact"/>
        <w:ind w:firstLine="480" w:firstLineChars="200"/>
        <w:rPr>
          <w:rStyle w:val="27"/>
          <w:rFonts w:ascii="宋体"/>
          <w:dstrike/>
          <w:color w:val="auto"/>
          <w:sz w:val="24"/>
          <w:szCs w:val="24"/>
        </w:rPr>
      </w:pPr>
      <w:r>
        <w:rPr>
          <w:rStyle w:val="27"/>
          <w:rFonts w:ascii="宋体" w:hAnsi="宋体" w:cs="宋体"/>
          <w:color w:val="auto"/>
          <w:sz w:val="24"/>
          <w:szCs w:val="24"/>
        </w:rPr>
        <w:t xml:space="preserve">2.2.2 </w:t>
      </w:r>
      <w:r>
        <w:rPr>
          <w:rStyle w:val="27"/>
          <w:rFonts w:hint="eastAsia" w:ascii="宋体" w:hAnsi="宋体" w:cs="宋体"/>
          <w:color w:val="auto"/>
          <w:sz w:val="24"/>
          <w:szCs w:val="24"/>
        </w:rPr>
        <w:t>相关服务依据包括：</w:t>
      </w:r>
    </w:p>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  2.3</w:t>
      </w:r>
      <w:r>
        <w:rPr>
          <w:rStyle w:val="27"/>
          <w:rFonts w:hint="eastAsia" w:ascii="宋体" w:hAnsi="宋体" w:cs="宋体"/>
          <w:color w:val="auto"/>
          <w:kern w:val="0"/>
          <w:sz w:val="24"/>
          <w:szCs w:val="24"/>
        </w:rPr>
        <w:t>项目监理机构和人员</w:t>
      </w:r>
    </w:p>
    <w:p>
      <w:pPr>
        <w:snapToGrid w:val="0"/>
        <w:spacing w:line="420" w:lineRule="exact"/>
        <w:ind w:firstLine="480" w:firstLineChars="200"/>
        <w:rPr>
          <w:rStyle w:val="27"/>
          <w:rFonts w:ascii="宋体"/>
          <w:color w:val="auto"/>
          <w:kern w:val="0"/>
          <w:sz w:val="24"/>
          <w:szCs w:val="24"/>
        </w:rPr>
      </w:pPr>
      <w:r>
        <w:rPr>
          <w:rStyle w:val="27"/>
          <w:rFonts w:ascii="宋体" w:hAnsi="宋体" w:cs="宋体"/>
          <w:color w:val="auto"/>
          <w:sz w:val="24"/>
          <w:szCs w:val="24"/>
        </w:rPr>
        <w:t xml:space="preserve">2.3.4 </w:t>
      </w:r>
      <w:r>
        <w:rPr>
          <w:rStyle w:val="27"/>
          <w:rFonts w:hint="eastAsia" w:ascii="宋体" w:hAnsi="宋体" w:cs="宋体"/>
          <w:color w:val="auto"/>
          <w:kern w:val="0"/>
          <w:sz w:val="24"/>
          <w:szCs w:val="24"/>
        </w:rPr>
        <w:t>更换监理人员的其他情形：</w:t>
      </w:r>
    </w:p>
    <w:p>
      <w:pPr>
        <w:snapToGrid w:val="0"/>
        <w:spacing w:line="420" w:lineRule="exact"/>
        <w:ind w:firstLine="120" w:firstLineChars="50"/>
        <w:rPr>
          <w:rStyle w:val="27"/>
          <w:rFonts w:ascii="宋体"/>
          <w:color w:val="auto"/>
          <w:sz w:val="24"/>
          <w:szCs w:val="24"/>
        </w:rPr>
      </w:pPr>
      <w:r>
        <w:rPr>
          <w:rStyle w:val="27"/>
          <w:rFonts w:ascii="宋体" w:hAnsi="宋体" w:cs="宋体"/>
          <w:color w:val="auto"/>
          <w:sz w:val="24"/>
          <w:szCs w:val="24"/>
        </w:rPr>
        <w:t xml:space="preserve">2.4 </w:t>
      </w:r>
      <w:r>
        <w:rPr>
          <w:rStyle w:val="27"/>
          <w:rFonts w:hint="eastAsia" w:ascii="宋体" w:hAnsi="宋体" w:cs="宋体"/>
          <w:color w:val="auto"/>
          <w:kern w:val="0"/>
          <w:sz w:val="24"/>
          <w:szCs w:val="24"/>
        </w:rPr>
        <w:t>履行职责</w:t>
      </w:r>
    </w:p>
    <w:p>
      <w:pPr>
        <w:snapToGrid w:val="0"/>
        <w:spacing w:line="420" w:lineRule="exact"/>
        <w:ind w:firstLine="360" w:firstLineChars="150"/>
        <w:rPr>
          <w:rStyle w:val="27"/>
          <w:rFonts w:ascii="宋体"/>
          <w:color w:val="auto"/>
          <w:kern w:val="0"/>
          <w:sz w:val="24"/>
          <w:szCs w:val="24"/>
        </w:rPr>
      </w:pPr>
      <w:r>
        <w:rPr>
          <w:rStyle w:val="27"/>
          <w:rFonts w:ascii="宋体" w:hAnsi="宋体" w:cs="宋体"/>
          <w:color w:val="auto"/>
          <w:kern w:val="0"/>
          <w:sz w:val="24"/>
          <w:szCs w:val="24"/>
        </w:rPr>
        <w:t xml:space="preserve">2.4.3 </w:t>
      </w:r>
      <w:r>
        <w:rPr>
          <w:rStyle w:val="27"/>
          <w:rFonts w:hint="eastAsia" w:ascii="宋体" w:hAnsi="宋体" w:cs="宋体"/>
          <w:color w:val="auto"/>
          <w:kern w:val="0"/>
          <w:sz w:val="24"/>
          <w:szCs w:val="24"/>
        </w:rPr>
        <w:t>对监理人的授权范围（需要取得发包人批准才能行使的职权）：</w:t>
      </w:r>
      <w:r>
        <w:rPr>
          <w:rStyle w:val="27"/>
          <w:rFonts w:ascii="宋体" w:hAnsi="宋体" w:cs="宋体"/>
          <w:color w:val="auto"/>
          <w:kern w:val="0"/>
          <w:sz w:val="24"/>
          <w:szCs w:val="24"/>
        </w:rPr>
        <w:t xml:space="preserve"> </w:t>
      </w:r>
    </w:p>
    <w:p>
      <w:pPr>
        <w:snapToGrid w:val="0"/>
        <w:spacing w:line="420" w:lineRule="exact"/>
        <w:ind w:firstLine="360" w:firstLineChars="150"/>
        <w:rPr>
          <w:rStyle w:val="27"/>
          <w:rFonts w:ascii="宋体"/>
          <w:color w:val="auto"/>
          <w:kern w:val="0"/>
          <w:sz w:val="24"/>
          <w:szCs w:val="24"/>
        </w:rPr>
      </w:pPr>
      <w:r>
        <w:rPr>
          <w:rStyle w:val="27"/>
          <w:rFonts w:hint="eastAsia" w:ascii="宋体" w:hAnsi="宋体" w:cs="宋体"/>
          <w:color w:val="auto"/>
          <w:kern w:val="0"/>
          <w:sz w:val="24"/>
          <w:szCs w:val="24"/>
        </w:rPr>
        <w:t>在涉及工程延期</w:t>
      </w:r>
      <w:r>
        <w:rPr>
          <w:rStyle w:val="27"/>
          <w:rFonts w:ascii="宋体" w:hAnsi="宋体" w:cs="宋体"/>
          <w:color w:val="auto"/>
          <w:kern w:val="0"/>
          <w:sz w:val="24"/>
          <w:szCs w:val="24"/>
          <w:u w:val="single" w:color="000000"/>
        </w:rPr>
        <w:t xml:space="preserve">   /   </w:t>
      </w:r>
      <w:r>
        <w:rPr>
          <w:rStyle w:val="27"/>
          <w:rFonts w:hint="eastAsia" w:ascii="宋体" w:hAnsi="宋体" w:cs="宋体"/>
          <w:color w:val="auto"/>
          <w:kern w:val="0"/>
          <w:sz w:val="24"/>
          <w:szCs w:val="24"/>
        </w:rPr>
        <w:t>天内和（或）金额</w:t>
      </w:r>
      <w:r>
        <w:rPr>
          <w:rStyle w:val="27"/>
          <w:rFonts w:ascii="宋体" w:hAnsi="宋体" w:cs="宋体"/>
          <w:color w:val="auto"/>
          <w:kern w:val="0"/>
          <w:sz w:val="24"/>
          <w:szCs w:val="24"/>
          <w:u w:val="single" w:color="000000"/>
        </w:rPr>
        <w:t xml:space="preserve">    /   </w:t>
      </w:r>
      <w:r>
        <w:rPr>
          <w:rStyle w:val="27"/>
          <w:rFonts w:hint="eastAsia" w:ascii="宋体" w:hAnsi="宋体" w:cs="宋体"/>
          <w:color w:val="auto"/>
          <w:kern w:val="0"/>
          <w:sz w:val="24"/>
          <w:szCs w:val="24"/>
        </w:rPr>
        <w:t>万元内的变更，监理人不需请示委托人即可向承包人发布变更通知。</w:t>
      </w:r>
    </w:p>
    <w:p>
      <w:pPr>
        <w:snapToGrid w:val="0"/>
        <w:spacing w:line="420" w:lineRule="exact"/>
        <w:ind w:firstLine="360" w:firstLineChars="150"/>
        <w:rPr>
          <w:rStyle w:val="27"/>
          <w:rFonts w:ascii="宋体"/>
          <w:color w:val="auto"/>
          <w:sz w:val="24"/>
          <w:szCs w:val="24"/>
        </w:rPr>
      </w:pPr>
      <w:r>
        <w:rPr>
          <w:rStyle w:val="27"/>
          <w:rFonts w:ascii="宋体" w:hAnsi="宋体" w:cs="宋体"/>
          <w:color w:val="auto"/>
          <w:kern w:val="0"/>
          <w:sz w:val="24"/>
          <w:szCs w:val="24"/>
        </w:rPr>
        <w:t xml:space="preserve">2.4.4 </w:t>
      </w:r>
      <w:r>
        <w:rPr>
          <w:rStyle w:val="27"/>
          <w:rFonts w:hint="eastAsia" w:ascii="宋体" w:hAnsi="宋体" w:cs="宋体"/>
          <w:color w:val="auto"/>
          <w:kern w:val="0"/>
          <w:sz w:val="24"/>
          <w:szCs w:val="24"/>
        </w:rPr>
        <w:t>监理人有权要求承包人调换其人员</w:t>
      </w:r>
      <w:r>
        <w:rPr>
          <w:rStyle w:val="27"/>
          <w:rFonts w:hint="eastAsia" w:ascii="宋体" w:hAnsi="宋体" w:cs="宋体"/>
          <w:color w:val="auto"/>
          <w:sz w:val="24"/>
          <w:szCs w:val="24"/>
        </w:rPr>
        <w:t>的限制条件：</w:t>
      </w:r>
      <w:r>
        <w:rPr>
          <w:rStyle w:val="27"/>
          <w:rFonts w:ascii="宋体" w:hAnsi="宋体" w:cs="宋体"/>
          <w:color w:val="auto"/>
          <w:kern w:val="0"/>
          <w:sz w:val="24"/>
          <w:szCs w:val="24"/>
          <w:u w:val="single" w:color="000000"/>
        </w:rPr>
        <w:t xml:space="preserve">    /   </w:t>
      </w:r>
    </w:p>
    <w:p>
      <w:pPr>
        <w:snapToGrid w:val="0"/>
        <w:spacing w:line="420" w:lineRule="exact"/>
        <w:ind w:firstLine="120" w:firstLineChars="50"/>
        <w:rPr>
          <w:rStyle w:val="27"/>
          <w:rFonts w:ascii="宋体"/>
          <w:color w:val="auto"/>
          <w:sz w:val="24"/>
          <w:szCs w:val="24"/>
        </w:rPr>
      </w:pPr>
      <w:r>
        <w:rPr>
          <w:rStyle w:val="27"/>
          <w:rFonts w:ascii="宋体" w:hAnsi="宋体" w:cs="宋体"/>
          <w:color w:val="auto"/>
          <w:kern w:val="0"/>
          <w:sz w:val="24"/>
          <w:szCs w:val="24"/>
        </w:rPr>
        <w:t xml:space="preserve">2.5 </w:t>
      </w:r>
      <w:r>
        <w:rPr>
          <w:rStyle w:val="27"/>
          <w:rFonts w:hint="eastAsia" w:ascii="宋体" w:hAnsi="宋体" w:cs="宋体"/>
          <w:color w:val="auto"/>
          <w:sz w:val="24"/>
          <w:szCs w:val="24"/>
        </w:rPr>
        <w:t>提交</w:t>
      </w:r>
      <w:r>
        <w:rPr>
          <w:rStyle w:val="27"/>
          <w:rFonts w:hint="eastAsia" w:ascii="宋体" w:hAnsi="宋体" w:cs="宋体"/>
          <w:color w:val="auto"/>
          <w:kern w:val="0"/>
          <w:sz w:val="24"/>
          <w:szCs w:val="24"/>
        </w:rPr>
        <w:t>报告</w:t>
      </w:r>
    </w:p>
    <w:p>
      <w:pPr>
        <w:snapToGrid w:val="0"/>
        <w:spacing w:line="420" w:lineRule="exact"/>
        <w:ind w:firstLine="480" w:firstLineChars="200"/>
        <w:rPr>
          <w:rStyle w:val="27"/>
          <w:rFonts w:ascii="宋体"/>
          <w:color w:val="auto"/>
          <w:sz w:val="24"/>
          <w:szCs w:val="24"/>
          <w:u w:val="single"/>
        </w:rPr>
      </w:pPr>
      <w:r>
        <w:rPr>
          <w:rStyle w:val="27"/>
          <w:rFonts w:hint="eastAsia" w:ascii="宋体" w:hAnsi="宋体" w:cs="宋体"/>
          <w:color w:val="auto"/>
          <w:sz w:val="24"/>
          <w:szCs w:val="24"/>
        </w:rPr>
        <w:t>监理人应提交报告的种类</w:t>
      </w:r>
      <w:r>
        <w:rPr>
          <w:rStyle w:val="27"/>
          <w:rFonts w:ascii="宋体" w:hAnsi="宋体" w:cs="宋体"/>
          <w:color w:val="auto"/>
          <w:sz w:val="24"/>
          <w:szCs w:val="24"/>
        </w:rPr>
        <w:t>(</w:t>
      </w:r>
      <w:r>
        <w:rPr>
          <w:rStyle w:val="27"/>
          <w:rFonts w:hint="eastAsia" w:ascii="宋体" w:hAnsi="宋体" w:cs="宋体"/>
          <w:color w:val="auto"/>
          <w:kern w:val="0"/>
          <w:sz w:val="24"/>
          <w:szCs w:val="24"/>
        </w:rPr>
        <w:t>包括监理规划、监理月报及约定的专项报告</w:t>
      </w:r>
      <w:r>
        <w:rPr>
          <w:rStyle w:val="27"/>
          <w:rFonts w:ascii="宋体" w:hAnsi="宋体" w:cs="宋体"/>
          <w:color w:val="auto"/>
          <w:kern w:val="0"/>
          <w:sz w:val="24"/>
          <w:szCs w:val="24"/>
        </w:rPr>
        <w:t>)</w:t>
      </w:r>
      <w:r>
        <w:rPr>
          <w:rStyle w:val="27"/>
          <w:rFonts w:hint="eastAsia" w:ascii="宋体" w:hAnsi="宋体" w:cs="宋体"/>
          <w:color w:val="auto"/>
          <w:sz w:val="24"/>
          <w:szCs w:val="24"/>
        </w:rPr>
        <w:t>、时间和份数</w:t>
      </w:r>
      <w:r>
        <w:rPr>
          <w:rStyle w:val="27"/>
          <w:rFonts w:hint="eastAsia" w:ascii="宋体" w:hAnsi="宋体" w:cs="宋体"/>
          <w:color w:val="auto"/>
          <w:kern w:val="0"/>
          <w:sz w:val="24"/>
          <w:szCs w:val="24"/>
        </w:rPr>
        <w:t>：</w:t>
      </w:r>
      <w:r>
        <w:rPr>
          <w:rStyle w:val="27"/>
          <w:rFonts w:hint="eastAsia" w:ascii="宋体" w:hAnsi="宋体" w:cs="宋体"/>
          <w:color w:val="auto"/>
          <w:kern w:val="0"/>
          <w:sz w:val="24"/>
          <w:szCs w:val="24"/>
          <w:u w:val="single" w:color="000000"/>
        </w:rPr>
        <w:t>（</w:t>
      </w:r>
      <w:r>
        <w:rPr>
          <w:rStyle w:val="27"/>
          <w:rFonts w:ascii="宋体" w:hAnsi="宋体" w:cs="宋体"/>
          <w:color w:val="auto"/>
          <w:kern w:val="0"/>
          <w:sz w:val="24"/>
          <w:szCs w:val="24"/>
          <w:u w:val="single" w:color="000000"/>
        </w:rPr>
        <w:t>1</w:t>
      </w:r>
      <w:r>
        <w:rPr>
          <w:rStyle w:val="27"/>
          <w:rFonts w:hint="eastAsia" w:ascii="宋体" w:hAnsi="宋体" w:cs="宋体"/>
          <w:color w:val="auto"/>
          <w:kern w:val="0"/>
          <w:sz w:val="24"/>
          <w:szCs w:val="24"/>
          <w:u w:val="single" w:color="000000"/>
        </w:rPr>
        <w:t>）开工前编制监理规划、监理实施细则、监理旁站方案、安全监理实施细则各一式三份；（</w:t>
      </w:r>
      <w:r>
        <w:rPr>
          <w:rStyle w:val="27"/>
          <w:rFonts w:ascii="宋体" w:hAnsi="宋体" w:cs="宋体"/>
          <w:color w:val="auto"/>
          <w:kern w:val="0"/>
          <w:sz w:val="24"/>
          <w:szCs w:val="24"/>
          <w:u w:val="single" w:color="000000"/>
        </w:rPr>
        <w:t>2</w:t>
      </w:r>
      <w:r>
        <w:rPr>
          <w:rStyle w:val="27"/>
          <w:rFonts w:hint="eastAsia" w:ascii="宋体" w:hAnsi="宋体" w:cs="宋体"/>
          <w:color w:val="auto"/>
          <w:kern w:val="0"/>
          <w:sz w:val="24"/>
          <w:szCs w:val="24"/>
          <w:u w:val="single" w:color="000000"/>
        </w:rPr>
        <w:t>）编制监理周报</w:t>
      </w:r>
      <w:r>
        <w:rPr>
          <w:rStyle w:val="27"/>
          <w:rFonts w:ascii="宋体" w:hAnsi="宋体" w:cs="宋体"/>
          <w:color w:val="auto"/>
          <w:kern w:val="0"/>
          <w:sz w:val="24"/>
          <w:szCs w:val="24"/>
          <w:u w:val="single" w:color="000000"/>
        </w:rPr>
        <w:t>(</w:t>
      </w:r>
      <w:r>
        <w:rPr>
          <w:rStyle w:val="27"/>
          <w:rFonts w:hint="eastAsia" w:ascii="宋体" w:hAnsi="宋体" w:cs="宋体"/>
          <w:color w:val="auto"/>
          <w:kern w:val="0"/>
          <w:sz w:val="24"/>
          <w:szCs w:val="24"/>
          <w:u w:val="single" w:color="000000"/>
        </w:rPr>
        <w:t>每周一提交</w:t>
      </w:r>
      <w:r>
        <w:rPr>
          <w:rStyle w:val="27"/>
          <w:rFonts w:ascii="宋体" w:hAnsi="宋体" w:cs="宋体"/>
          <w:color w:val="auto"/>
          <w:kern w:val="0"/>
          <w:sz w:val="24"/>
          <w:szCs w:val="24"/>
          <w:u w:val="single" w:color="000000"/>
        </w:rPr>
        <w:t>)</w:t>
      </w:r>
      <w:r>
        <w:rPr>
          <w:rStyle w:val="27"/>
          <w:rFonts w:hint="eastAsia" w:ascii="宋体" w:hAnsi="宋体" w:cs="宋体"/>
          <w:color w:val="auto"/>
          <w:kern w:val="0"/>
          <w:sz w:val="24"/>
          <w:szCs w:val="24"/>
          <w:u w:val="single" w:color="000000"/>
        </w:rPr>
        <w:t>；（</w:t>
      </w:r>
      <w:r>
        <w:rPr>
          <w:rStyle w:val="27"/>
          <w:rFonts w:ascii="宋体" w:hAnsi="宋体" w:cs="宋体"/>
          <w:color w:val="auto"/>
          <w:kern w:val="0"/>
          <w:sz w:val="24"/>
          <w:szCs w:val="24"/>
          <w:u w:val="single" w:color="000000"/>
        </w:rPr>
        <w:t>3</w:t>
      </w:r>
      <w:r>
        <w:rPr>
          <w:rStyle w:val="27"/>
          <w:rFonts w:hint="eastAsia" w:ascii="宋体" w:hAnsi="宋体" w:cs="宋体"/>
          <w:color w:val="auto"/>
          <w:kern w:val="0"/>
          <w:sz w:val="24"/>
          <w:szCs w:val="24"/>
          <w:u w:val="single" w:color="000000"/>
        </w:rPr>
        <w:t>）编制监理月报，监理月报表在每月</w:t>
      </w:r>
      <w:r>
        <w:rPr>
          <w:rStyle w:val="27"/>
          <w:rFonts w:ascii="宋体" w:hAnsi="宋体" w:cs="宋体"/>
          <w:color w:val="auto"/>
          <w:kern w:val="0"/>
          <w:sz w:val="24"/>
          <w:szCs w:val="24"/>
          <w:u w:val="single" w:color="000000"/>
        </w:rPr>
        <w:t xml:space="preserve">5 </w:t>
      </w:r>
      <w:r>
        <w:rPr>
          <w:rStyle w:val="27"/>
          <w:rFonts w:hint="eastAsia" w:ascii="宋体" w:hAnsi="宋体" w:cs="宋体"/>
          <w:color w:val="auto"/>
          <w:kern w:val="0"/>
          <w:sz w:val="24"/>
          <w:szCs w:val="24"/>
          <w:u w:val="single" w:color="000000"/>
        </w:rPr>
        <w:t>日前提交委托人现场代表；（</w:t>
      </w:r>
      <w:r>
        <w:rPr>
          <w:rStyle w:val="27"/>
          <w:rFonts w:ascii="宋体" w:hAnsi="宋体" w:cs="宋体"/>
          <w:color w:val="auto"/>
          <w:kern w:val="0"/>
          <w:sz w:val="24"/>
          <w:szCs w:val="24"/>
          <w:u w:val="single" w:color="000000"/>
        </w:rPr>
        <w:t>4</w:t>
      </w:r>
      <w:r>
        <w:rPr>
          <w:rStyle w:val="27"/>
          <w:rFonts w:hint="eastAsia" w:ascii="宋体" w:hAnsi="宋体" w:cs="宋体"/>
          <w:color w:val="auto"/>
          <w:kern w:val="0"/>
          <w:sz w:val="24"/>
          <w:szCs w:val="24"/>
          <w:u w:val="single" w:color="000000"/>
        </w:rPr>
        <w:t>）工程竣工后</w:t>
      </w:r>
      <w:r>
        <w:rPr>
          <w:rStyle w:val="27"/>
          <w:rFonts w:ascii="宋体" w:hAnsi="宋体" w:cs="宋体"/>
          <w:color w:val="auto"/>
          <w:kern w:val="0"/>
          <w:sz w:val="24"/>
          <w:szCs w:val="24"/>
          <w:u w:val="single" w:color="000000"/>
        </w:rPr>
        <w:t xml:space="preserve">10 </w:t>
      </w:r>
      <w:r>
        <w:rPr>
          <w:rStyle w:val="27"/>
          <w:rFonts w:hint="eastAsia" w:ascii="宋体" w:hAnsi="宋体" w:cs="宋体"/>
          <w:color w:val="auto"/>
          <w:kern w:val="0"/>
          <w:sz w:val="24"/>
          <w:szCs w:val="24"/>
          <w:u w:val="single" w:color="000000"/>
        </w:rPr>
        <w:t>日内向委托人出具工程监理工作总结报告，并按监理规范的要求将相关监理文件资料整理归档，向委托人提供完整归档文件资料一式五份。</w:t>
      </w:r>
    </w:p>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 2.7 </w:t>
      </w:r>
      <w:r>
        <w:rPr>
          <w:rStyle w:val="27"/>
          <w:rFonts w:hint="eastAsia" w:ascii="宋体" w:hAnsi="宋体" w:cs="宋体"/>
          <w:color w:val="auto"/>
          <w:kern w:val="0"/>
          <w:sz w:val="24"/>
          <w:szCs w:val="24"/>
        </w:rPr>
        <w:t>使用委托人的财产</w:t>
      </w:r>
    </w:p>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    </w:t>
      </w:r>
      <w:r>
        <w:rPr>
          <w:rStyle w:val="27"/>
          <w:rFonts w:hint="eastAsia" w:ascii="宋体" w:hAnsi="宋体" w:cs="宋体"/>
          <w:color w:val="auto"/>
          <w:sz w:val="24"/>
          <w:szCs w:val="24"/>
        </w:rPr>
        <w:t>附录</w:t>
      </w:r>
      <w:r>
        <w:rPr>
          <w:rStyle w:val="27"/>
          <w:rFonts w:ascii="宋体" w:hAnsi="宋体" w:cs="宋体"/>
          <w:color w:val="auto"/>
          <w:sz w:val="24"/>
          <w:szCs w:val="24"/>
        </w:rPr>
        <w:t>B</w:t>
      </w:r>
      <w:r>
        <w:rPr>
          <w:rStyle w:val="27"/>
          <w:rFonts w:hint="eastAsia" w:ascii="宋体" w:hAnsi="宋体" w:cs="宋体"/>
          <w:color w:val="auto"/>
          <w:sz w:val="24"/>
          <w:szCs w:val="24"/>
        </w:rPr>
        <w:t>中由委托人无偿提供的房屋、设备的所有权属于：</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u w:val="single" w:color="000000"/>
        </w:rPr>
        <w:t>承包人</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w:t>
      </w:r>
    </w:p>
    <w:p>
      <w:pPr>
        <w:snapToGrid w:val="0"/>
        <w:spacing w:line="420" w:lineRule="exact"/>
        <w:ind w:firstLine="480" w:firstLineChars="200"/>
        <w:rPr>
          <w:rStyle w:val="27"/>
          <w:rFonts w:ascii="宋体"/>
          <w:color w:val="auto"/>
          <w:kern w:val="0"/>
          <w:sz w:val="24"/>
          <w:szCs w:val="24"/>
        </w:rPr>
      </w:pPr>
      <w:r>
        <w:rPr>
          <w:rStyle w:val="27"/>
          <w:rFonts w:hint="eastAsia" w:ascii="宋体" w:hAnsi="宋体" w:cs="宋体"/>
          <w:color w:val="auto"/>
          <w:sz w:val="24"/>
          <w:szCs w:val="24"/>
        </w:rPr>
        <w:t>监理人应在本合同终止后</w:t>
      </w:r>
      <w:r>
        <w:rPr>
          <w:rStyle w:val="27"/>
          <w:rFonts w:ascii="宋体" w:hAnsi="宋体" w:cs="宋体"/>
          <w:color w:val="auto"/>
          <w:sz w:val="24"/>
          <w:szCs w:val="24"/>
          <w:u w:val="single" w:color="000000"/>
        </w:rPr>
        <w:t xml:space="preserve"> 7 </w:t>
      </w:r>
      <w:r>
        <w:rPr>
          <w:rStyle w:val="27"/>
          <w:rFonts w:hint="eastAsia" w:ascii="宋体" w:hAnsi="宋体" w:cs="宋体"/>
          <w:color w:val="auto"/>
          <w:sz w:val="24"/>
          <w:szCs w:val="24"/>
        </w:rPr>
        <w:t>天内移交委托人无偿提供的房屋、设备，移交的时间和方式为：</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u w:val="single" w:color="000000"/>
        </w:rPr>
        <w:t>现场移交</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w:t>
      </w:r>
    </w:p>
    <w:p>
      <w:pPr>
        <w:snapToGrid w:val="0"/>
        <w:spacing w:line="420" w:lineRule="exact"/>
        <w:rPr>
          <w:rStyle w:val="27"/>
          <w:rFonts w:ascii="宋体"/>
          <w:b/>
          <w:bCs/>
          <w:color w:val="auto"/>
          <w:kern w:val="0"/>
          <w:sz w:val="24"/>
          <w:szCs w:val="24"/>
        </w:rPr>
      </w:pPr>
    </w:p>
    <w:p>
      <w:pPr>
        <w:snapToGrid w:val="0"/>
        <w:spacing w:line="420" w:lineRule="exact"/>
        <w:rPr>
          <w:rStyle w:val="27"/>
          <w:rFonts w:ascii="宋体"/>
          <w:b/>
          <w:bCs/>
          <w:color w:val="auto"/>
          <w:sz w:val="24"/>
          <w:szCs w:val="24"/>
        </w:rPr>
      </w:pPr>
      <w:r>
        <w:rPr>
          <w:rStyle w:val="27"/>
          <w:rFonts w:ascii="宋体" w:hAnsi="宋体" w:cs="宋体"/>
          <w:b/>
          <w:bCs/>
          <w:color w:val="auto"/>
          <w:kern w:val="0"/>
          <w:sz w:val="24"/>
          <w:szCs w:val="24"/>
        </w:rPr>
        <w:t xml:space="preserve">3. </w:t>
      </w:r>
      <w:r>
        <w:rPr>
          <w:rStyle w:val="27"/>
          <w:rFonts w:hint="eastAsia" w:ascii="宋体" w:hAnsi="宋体" w:cs="宋体"/>
          <w:b/>
          <w:bCs/>
          <w:color w:val="auto"/>
          <w:kern w:val="0"/>
          <w:sz w:val="24"/>
          <w:szCs w:val="24"/>
        </w:rPr>
        <w:t>委托人义务</w:t>
      </w:r>
      <w:r>
        <w:rPr>
          <w:rStyle w:val="27"/>
          <w:rFonts w:ascii="宋体" w:hAnsi="宋体" w:cs="宋体"/>
          <w:b/>
          <w:bCs/>
          <w:color w:val="auto"/>
          <w:kern w:val="0"/>
          <w:sz w:val="24"/>
          <w:szCs w:val="24"/>
        </w:rPr>
        <w:t xml:space="preserve">  </w:t>
      </w:r>
    </w:p>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  </w:t>
      </w:r>
      <w:r>
        <w:rPr>
          <w:rStyle w:val="27"/>
          <w:rFonts w:ascii="宋体" w:hAnsi="宋体" w:cs="宋体"/>
          <w:color w:val="auto"/>
          <w:kern w:val="0"/>
          <w:sz w:val="24"/>
          <w:szCs w:val="24"/>
        </w:rPr>
        <w:t xml:space="preserve">3.4 </w:t>
      </w:r>
      <w:r>
        <w:rPr>
          <w:rStyle w:val="27"/>
          <w:rFonts w:hint="eastAsia" w:ascii="宋体" w:hAnsi="宋体" w:cs="宋体"/>
          <w:color w:val="auto"/>
          <w:kern w:val="0"/>
          <w:sz w:val="24"/>
          <w:szCs w:val="24"/>
        </w:rPr>
        <w:t>委托人代表</w:t>
      </w:r>
    </w:p>
    <w:p>
      <w:pPr>
        <w:snapToGrid w:val="0"/>
        <w:spacing w:line="420" w:lineRule="exact"/>
        <w:ind w:firstLine="480" w:firstLineChars="200"/>
        <w:rPr>
          <w:rStyle w:val="27"/>
          <w:rFonts w:ascii="宋体"/>
          <w:color w:val="auto"/>
          <w:sz w:val="24"/>
          <w:szCs w:val="24"/>
          <w:u w:val="single"/>
        </w:rPr>
      </w:pPr>
      <w:r>
        <w:rPr>
          <w:rStyle w:val="27"/>
          <w:rFonts w:hint="eastAsia" w:ascii="宋体" w:hAnsi="宋体" w:cs="宋体"/>
          <w:color w:val="auto"/>
          <w:sz w:val="24"/>
          <w:szCs w:val="24"/>
        </w:rPr>
        <w:t>委托人代表为：</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w:t>
      </w:r>
    </w:p>
    <w:p>
      <w:pPr>
        <w:snapToGrid w:val="0"/>
        <w:spacing w:line="420" w:lineRule="exact"/>
        <w:ind w:firstLine="235" w:firstLineChars="98"/>
        <w:rPr>
          <w:rStyle w:val="27"/>
          <w:rFonts w:ascii="宋体"/>
          <w:color w:val="auto"/>
          <w:kern w:val="0"/>
          <w:sz w:val="24"/>
          <w:szCs w:val="24"/>
        </w:rPr>
      </w:pPr>
      <w:r>
        <w:rPr>
          <w:rStyle w:val="27"/>
          <w:rFonts w:ascii="宋体" w:hAnsi="宋体" w:cs="宋体"/>
          <w:color w:val="auto"/>
          <w:kern w:val="0"/>
          <w:sz w:val="24"/>
          <w:szCs w:val="24"/>
        </w:rPr>
        <w:t xml:space="preserve">3.6 </w:t>
      </w:r>
      <w:r>
        <w:rPr>
          <w:rStyle w:val="27"/>
          <w:rFonts w:hint="eastAsia" w:ascii="宋体" w:hAnsi="宋体" w:cs="宋体"/>
          <w:color w:val="auto"/>
          <w:kern w:val="0"/>
          <w:sz w:val="24"/>
          <w:szCs w:val="24"/>
        </w:rPr>
        <w:t>答复</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委托人同意在</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天内，对监理人书面提交并要求做出决定的事宜给予书面答复。</w:t>
      </w:r>
    </w:p>
    <w:p>
      <w:pPr>
        <w:snapToGrid w:val="0"/>
        <w:spacing w:line="420" w:lineRule="exact"/>
        <w:rPr>
          <w:rStyle w:val="27"/>
          <w:rFonts w:ascii="宋体"/>
          <w:b/>
          <w:bCs/>
          <w:color w:val="auto"/>
          <w:sz w:val="24"/>
          <w:szCs w:val="24"/>
        </w:rPr>
      </w:pPr>
      <w:r>
        <w:rPr>
          <w:rStyle w:val="27"/>
          <w:rFonts w:ascii="宋体" w:hAnsi="宋体" w:cs="宋体"/>
          <w:b/>
          <w:bCs/>
          <w:color w:val="auto"/>
          <w:sz w:val="24"/>
          <w:szCs w:val="24"/>
        </w:rPr>
        <w:t xml:space="preserve">4. </w:t>
      </w:r>
      <w:r>
        <w:rPr>
          <w:rStyle w:val="27"/>
          <w:rFonts w:hint="eastAsia" w:ascii="宋体" w:hAnsi="宋体" w:cs="宋体"/>
          <w:b/>
          <w:bCs/>
          <w:color w:val="auto"/>
          <w:sz w:val="24"/>
          <w:szCs w:val="24"/>
        </w:rPr>
        <w:t>违约责任</w:t>
      </w:r>
    </w:p>
    <w:p>
      <w:pPr>
        <w:snapToGrid w:val="0"/>
        <w:spacing w:line="420" w:lineRule="exact"/>
        <w:ind w:left="210" w:leftChars="100"/>
        <w:rPr>
          <w:rStyle w:val="27"/>
          <w:rFonts w:ascii="宋体"/>
          <w:color w:val="auto"/>
          <w:kern w:val="0"/>
          <w:sz w:val="24"/>
          <w:szCs w:val="24"/>
        </w:rPr>
      </w:pPr>
      <w:r>
        <w:rPr>
          <w:rStyle w:val="27"/>
          <w:rFonts w:ascii="宋体" w:hAnsi="宋体" w:cs="宋体"/>
          <w:color w:val="auto"/>
          <w:kern w:val="0"/>
          <w:sz w:val="24"/>
          <w:szCs w:val="24"/>
        </w:rPr>
        <w:t xml:space="preserve">4.1 </w:t>
      </w:r>
      <w:r>
        <w:rPr>
          <w:rStyle w:val="27"/>
          <w:rFonts w:hint="eastAsia" w:ascii="宋体" w:hAnsi="宋体" w:cs="宋体"/>
          <w:color w:val="auto"/>
          <w:kern w:val="0"/>
          <w:sz w:val="24"/>
          <w:szCs w:val="24"/>
        </w:rPr>
        <w:t>监理人的违约责任</w:t>
      </w:r>
    </w:p>
    <w:p>
      <w:pPr>
        <w:snapToGrid w:val="0"/>
        <w:spacing w:line="420" w:lineRule="exact"/>
        <w:ind w:firstLine="480" w:firstLineChars="200"/>
        <w:rPr>
          <w:rStyle w:val="27"/>
          <w:rFonts w:ascii="宋体"/>
          <w:color w:val="auto"/>
          <w:kern w:val="0"/>
          <w:sz w:val="24"/>
          <w:szCs w:val="24"/>
        </w:rPr>
      </w:pPr>
      <w:r>
        <w:rPr>
          <w:rStyle w:val="27"/>
          <w:rFonts w:ascii="宋体" w:hAnsi="宋体" w:cs="宋体"/>
          <w:color w:val="auto"/>
          <w:kern w:val="0"/>
          <w:sz w:val="24"/>
          <w:szCs w:val="24"/>
        </w:rPr>
        <w:t>4.1.1</w:t>
      </w:r>
      <w:r>
        <w:rPr>
          <w:rStyle w:val="27"/>
          <w:rFonts w:hint="eastAsia" w:ascii="宋体" w:hAnsi="宋体" w:cs="宋体"/>
          <w:color w:val="auto"/>
          <w:kern w:val="0"/>
          <w:sz w:val="24"/>
          <w:szCs w:val="24"/>
        </w:rPr>
        <w:t>监理人赔偿金额按下列方法确定：</w:t>
      </w:r>
    </w:p>
    <w:p>
      <w:pPr>
        <w:snapToGrid w:val="0"/>
        <w:spacing w:line="420" w:lineRule="exact"/>
        <w:ind w:firstLine="480" w:firstLineChars="200"/>
        <w:rPr>
          <w:rStyle w:val="27"/>
          <w:rFonts w:ascii="宋体"/>
          <w:color w:val="auto"/>
          <w:kern w:val="0"/>
          <w:sz w:val="24"/>
          <w:szCs w:val="24"/>
        </w:rPr>
      </w:pPr>
      <w:r>
        <w:rPr>
          <w:rStyle w:val="27"/>
          <w:rFonts w:hint="eastAsia" w:ascii="宋体" w:hAnsi="宋体" w:cs="宋体"/>
          <w:color w:val="auto"/>
          <w:sz w:val="24"/>
          <w:szCs w:val="24"/>
        </w:rPr>
        <w:t>赔偿金＝直接经济损失</w:t>
      </w:r>
      <w:r>
        <w:rPr>
          <w:rStyle w:val="27"/>
          <w:rFonts w:hint="eastAsia" w:ascii="宋体" w:cs="宋体"/>
          <w:color w:val="auto"/>
          <w:sz w:val="24"/>
          <w:szCs w:val="24"/>
        </w:rPr>
        <w:t>×</w:t>
      </w:r>
      <w:r>
        <w:rPr>
          <w:rStyle w:val="27"/>
          <w:rFonts w:hint="eastAsia" w:ascii="宋体" w:hAnsi="宋体" w:cs="宋体"/>
          <w:color w:val="auto"/>
          <w:sz w:val="24"/>
          <w:szCs w:val="24"/>
        </w:rPr>
        <w:t>正常工作酬金</w:t>
      </w:r>
      <w:r>
        <w:rPr>
          <w:rStyle w:val="27"/>
          <w:rFonts w:hint="eastAsia" w:ascii="宋体" w:cs="宋体"/>
          <w:color w:val="auto"/>
          <w:sz w:val="24"/>
          <w:szCs w:val="24"/>
        </w:rPr>
        <w:t>÷</w:t>
      </w:r>
      <w:r>
        <w:rPr>
          <w:rStyle w:val="27"/>
          <w:rFonts w:hint="eastAsia" w:ascii="宋体" w:hAnsi="宋体" w:cs="宋体"/>
          <w:color w:val="auto"/>
          <w:sz w:val="24"/>
          <w:szCs w:val="24"/>
        </w:rPr>
        <w:t>工程概算</w:t>
      </w:r>
      <w:r>
        <w:rPr>
          <w:rStyle w:val="27"/>
          <w:rFonts w:hint="eastAsia" w:ascii="宋体" w:hAnsi="宋体" w:cs="宋体"/>
          <w:color w:val="auto"/>
          <w:kern w:val="0"/>
          <w:sz w:val="24"/>
          <w:szCs w:val="24"/>
        </w:rPr>
        <w:t>投资额（或建筑安装工程费）</w:t>
      </w:r>
    </w:p>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   4.1.2.</w:t>
      </w:r>
      <w:r>
        <w:rPr>
          <w:rStyle w:val="27"/>
          <w:rFonts w:hint="eastAsia" w:ascii="宋体" w:hAnsi="宋体" w:cs="宋体"/>
          <w:color w:val="auto"/>
          <w:kern w:val="0"/>
          <w:sz w:val="24"/>
          <w:szCs w:val="24"/>
        </w:rPr>
        <w:t>拟派出的现场监理人员（含总监理工程师），未经招标人同意不得更换，否则扣罚监理费</w:t>
      </w:r>
      <w:r>
        <w:rPr>
          <w:rStyle w:val="27"/>
          <w:rFonts w:ascii="宋体" w:hAnsi="宋体" w:cs="宋体"/>
          <w:color w:val="auto"/>
          <w:kern w:val="0"/>
          <w:sz w:val="24"/>
          <w:szCs w:val="24"/>
        </w:rPr>
        <w:t xml:space="preserve"> </w:t>
      </w:r>
      <w:r>
        <w:rPr>
          <w:rStyle w:val="27"/>
          <w:rFonts w:ascii="宋体" w:hAnsi="宋体" w:cs="宋体"/>
          <w:color w:val="auto"/>
          <w:kern w:val="0"/>
          <w:sz w:val="24"/>
          <w:szCs w:val="24"/>
          <w:u w:val="single" w:color="000000"/>
        </w:rPr>
        <w:t>1000</w:t>
      </w:r>
      <w:r>
        <w:rPr>
          <w:rStyle w:val="27"/>
          <w:rFonts w:hint="eastAsia" w:ascii="宋体" w:hAnsi="宋体" w:cs="宋体"/>
          <w:color w:val="auto"/>
          <w:kern w:val="0"/>
          <w:sz w:val="24"/>
          <w:szCs w:val="24"/>
        </w:rPr>
        <w:t>元</w:t>
      </w:r>
      <w:r>
        <w:rPr>
          <w:rStyle w:val="27"/>
          <w:rFonts w:ascii="宋体" w:hAnsi="宋体" w:cs="宋体"/>
          <w:color w:val="auto"/>
          <w:kern w:val="0"/>
          <w:sz w:val="24"/>
          <w:szCs w:val="24"/>
        </w:rPr>
        <w:t>/</w:t>
      </w:r>
      <w:r>
        <w:rPr>
          <w:rStyle w:val="27"/>
          <w:rFonts w:hint="eastAsia" w:ascii="宋体" w:hAnsi="宋体" w:cs="宋体"/>
          <w:color w:val="auto"/>
          <w:kern w:val="0"/>
          <w:sz w:val="24"/>
          <w:szCs w:val="24"/>
        </w:rPr>
        <w:t>人</w:t>
      </w:r>
      <w:r>
        <w:rPr>
          <w:rStyle w:val="27"/>
          <w:rFonts w:ascii="宋体" w:cs="宋体"/>
          <w:color w:val="auto"/>
          <w:kern w:val="0"/>
          <w:sz w:val="24"/>
          <w:szCs w:val="24"/>
        </w:rPr>
        <w:t>.</w:t>
      </w:r>
      <w:r>
        <w:rPr>
          <w:rStyle w:val="27"/>
          <w:rFonts w:hint="eastAsia" w:ascii="宋体" w:hAnsi="宋体" w:cs="宋体"/>
          <w:color w:val="auto"/>
          <w:kern w:val="0"/>
          <w:sz w:val="24"/>
          <w:szCs w:val="24"/>
        </w:rPr>
        <w:t>次。</w:t>
      </w:r>
    </w:p>
    <w:p>
      <w:pPr>
        <w:snapToGrid w:val="0"/>
        <w:spacing w:line="420" w:lineRule="exact"/>
        <w:rPr>
          <w:rStyle w:val="27"/>
          <w:rFonts w:ascii="宋体"/>
          <w:color w:val="auto"/>
          <w:kern w:val="0"/>
          <w:sz w:val="27"/>
          <w:szCs w:val="27"/>
        </w:rPr>
      </w:pPr>
      <w:r>
        <w:rPr>
          <w:rStyle w:val="27"/>
          <w:rFonts w:ascii="宋体" w:hAnsi="宋体" w:cs="宋体"/>
          <w:color w:val="auto"/>
          <w:kern w:val="0"/>
          <w:sz w:val="24"/>
          <w:szCs w:val="24"/>
        </w:rPr>
        <w:t xml:space="preserve">   4.1.3.</w:t>
      </w:r>
      <w:r>
        <w:rPr>
          <w:rStyle w:val="27"/>
          <w:rFonts w:hint="eastAsia" w:ascii="宋体" w:hAnsi="宋体" w:cs="宋体"/>
          <w:color w:val="auto"/>
          <w:kern w:val="0"/>
          <w:sz w:val="24"/>
          <w:szCs w:val="24"/>
        </w:rPr>
        <w:t>对于难以胜任工作的现场监理人员（含总监理工程师），招标人有权要求中标人进行更换，直至招标人满意为止，且更换人员应在接到书面通知后的</w:t>
      </w:r>
      <w:r>
        <w:rPr>
          <w:rStyle w:val="27"/>
          <w:rFonts w:ascii="宋体" w:hAnsi="宋体" w:cs="宋体"/>
          <w:color w:val="auto"/>
          <w:kern w:val="0"/>
          <w:sz w:val="24"/>
          <w:szCs w:val="24"/>
        </w:rPr>
        <w:t>10</w:t>
      </w:r>
      <w:r>
        <w:rPr>
          <w:rStyle w:val="27"/>
          <w:rFonts w:hint="eastAsia" w:ascii="宋体" w:hAnsi="宋体" w:cs="宋体"/>
          <w:color w:val="auto"/>
          <w:kern w:val="0"/>
          <w:sz w:val="24"/>
          <w:szCs w:val="24"/>
        </w:rPr>
        <w:t>个工作日内到位，否则扣罚监理费</w:t>
      </w:r>
      <w:r>
        <w:rPr>
          <w:rStyle w:val="27"/>
          <w:rFonts w:ascii="宋体" w:hAnsi="宋体" w:cs="宋体"/>
          <w:color w:val="auto"/>
          <w:kern w:val="0"/>
          <w:sz w:val="24"/>
          <w:szCs w:val="24"/>
          <w:u w:val="single" w:color="000000"/>
        </w:rPr>
        <w:t>1000</w:t>
      </w:r>
      <w:r>
        <w:rPr>
          <w:rStyle w:val="27"/>
          <w:rFonts w:hint="eastAsia" w:ascii="宋体" w:hAnsi="宋体" w:cs="宋体"/>
          <w:color w:val="auto"/>
          <w:kern w:val="0"/>
          <w:sz w:val="24"/>
          <w:szCs w:val="24"/>
        </w:rPr>
        <w:t>元</w:t>
      </w:r>
      <w:r>
        <w:rPr>
          <w:rStyle w:val="27"/>
          <w:rFonts w:ascii="宋体" w:hAnsi="宋体" w:cs="宋体"/>
          <w:color w:val="auto"/>
          <w:kern w:val="0"/>
          <w:sz w:val="24"/>
          <w:szCs w:val="24"/>
        </w:rPr>
        <w:t>/</w:t>
      </w:r>
      <w:r>
        <w:rPr>
          <w:rStyle w:val="27"/>
          <w:rFonts w:hint="eastAsia" w:ascii="宋体" w:hAnsi="宋体" w:cs="宋体"/>
          <w:color w:val="auto"/>
          <w:kern w:val="0"/>
          <w:sz w:val="24"/>
          <w:szCs w:val="24"/>
        </w:rPr>
        <w:t>人</w:t>
      </w:r>
      <w:r>
        <w:rPr>
          <w:rStyle w:val="27"/>
          <w:rFonts w:ascii="宋体" w:cs="宋体"/>
          <w:color w:val="auto"/>
          <w:kern w:val="0"/>
          <w:sz w:val="24"/>
          <w:szCs w:val="24"/>
        </w:rPr>
        <w:t>.</w:t>
      </w:r>
      <w:r>
        <w:rPr>
          <w:rStyle w:val="27"/>
          <w:rFonts w:hint="eastAsia" w:ascii="宋体" w:hAnsi="宋体" w:cs="宋体"/>
          <w:color w:val="auto"/>
          <w:kern w:val="0"/>
          <w:sz w:val="24"/>
          <w:szCs w:val="24"/>
        </w:rPr>
        <w:t>次。</w:t>
      </w:r>
    </w:p>
    <w:p>
      <w:pPr>
        <w:snapToGrid w:val="0"/>
        <w:spacing w:line="420" w:lineRule="exact"/>
        <w:ind w:firstLine="240" w:firstLineChars="100"/>
        <w:rPr>
          <w:rStyle w:val="27"/>
          <w:rFonts w:ascii="宋体"/>
          <w:color w:val="auto"/>
          <w:kern w:val="0"/>
          <w:sz w:val="24"/>
          <w:szCs w:val="24"/>
        </w:rPr>
      </w:pPr>
      <w:r>
        <w:rPr>
          <w:rStyle w:val="27"/>
          <w:rFonts w:ascii="宋体" w:hAnsi="宋体" w:cs="宋体"/>
          <w:color w:val="auto"/>
          <w:kern w:val="0"/>
          <w:sz w:val="24"/>
          <w:szCs w:val="24"/>
        </w:rPr>
        <w:t xml:space="preserve">4.2 </w:t>
      </w:r>
      <w:r>
        <w:rPr>
          <w:rStyle w:val="27"/>
          <w:rFonts w:hint="eastAsia" w:ascii="宋体" w:hAnsi="宋体" w:cs="宋体"/>
          <w:color w:val="auto"/>
          <w:kern w:val="0"/>
          <w:sz w:val="24"/>
          <w:szCs w:val="24"/>
        </w:rPr>
        <w:t>委托人的违约责任</w:t>
      </w:r>
    </w:p>
    <w:p>
      <w:pPr>
        <w:snapToGrid w:val="0"/>
        <w:spacing w:line="420" w:lineRule="exact"/>
        <w:ind w:firstLine="480" w:firstLineChars="200"/>
        <w:rPr>
          <w:rStyle w:val="27"/>
          <w:rFonts w:ascii="宋体"/>
          <w:color w:val="auto"/>
          <w:kern w:val="0"/>
          <w:sz w:val="24"/>
          <w:szCs w:val="24"/>
          <w:u w:val="single"/>
        </w:rPr>
      </w:pPr>
      <w:r>
        <w:rPr>
          <w:rStyle w:val="27"/>
          <w:rFonts w:ascii="宋体" w:hAnsi="宋体" w:cs="宋体"/>
          <w:color w:val="auto"/>
          <w:sz w:val="24"/>
          <w:szCs w:val="24"/>
        </w:rPr>
        <w:t xml:space="preserve">4.2.3 </w:t>
      </w:r>
      <w:r>
        <w:rPr>
          <w:rStyle w:val="27"/>
          <w:rFonts w:hint="eastAsia" w:ascii="宋体" w:hAnsi="宋体" w:cs="宋体"/>
          <w:color w:val="auto"/>
          <w:sz w:val="24"/>
          <w:szCs w:val="24"/>
        </w:rPr>
        <w:t>委托人</w:t>
      </w:r>
      <w:r>
        <w:rPr>
          <w:rStyle w:val="27"/>
          <w:rFonts w:hint="eastAsia" w:ascii="宋体" w:hAnsi="宋体" w:cs="宋体"/>
          <w:color w:val="auto"/>
          <w:kern w:val="0"/>
          <w:sz w:val="24"/>
          <w:szCs w:val="24"/>
        </w:rPr>
        <w:t>逾期付款利息按下列方法确定：</w:t>
      </w:r>
      <w:r>
        <w:rPr>
          <w:rStyle w:val="27"/>
          <w:rFonts w:hint="eastAsia" w:ascii="宋体" w:hAnsi="宋体" w:cs="宋体"/>
          <w:color w:val="auto"/>
          <w:kern w:val="0"/>
          <w:sz w:val="24"/>
          <w:szCs w:val="24"/>
          <w:u w:val="single" w:color="000000"/>
        </w:rPr>
        <w:t>不超过</w:t>
      </w:r>
      <w:r>
        <w:rPr>
          <w:rStyle w:val="27"/>
          <w:rFonts w:ascii="宋体" w:hAnsi="宋体" w:cs="宋体"/>
          <w:color w:val="auto"/>
          <w:kern w:val="0"/>
          <w:sz w:val="24"/>
          <w:szCs w:val="24"/>
          <w:u w:val="single" w:color="000000"/>
        </w:rPr>
        <w:t>120</w:t>
      </w:r>
      <w:r>
        <w:rPr>
          <w:rStyle w:val="27"/>
          <w:rFonts w:hint="eastAsia" w:ascii="宋体" w:hAnsi="宋体" w:cs="宋体"/>
          <w:color w:val="auto"/>
          <w:kern w:val="0"/>
          <w:sz w:val="24"/>
          <w:szCs w:val="24"/>
          <w:u w:val="single" w:color="000000"/>
        </w:rPr>
        <w:t>天，监理人不要求支付逾期利息。</w:t>
      </w:r>
    </w:p>
    <w:p>
      <w:pPr>
        <w:snapToGrid w:val="0"/>
        <w:spacing w:line="420" w:lineRule="exact"/>
        <w:rPr>
          <w:rStyle w:val="27"/>
          <w:rFonts w:ascii="宋体"/>
          <w:b/>
          <w:bCs/>
          <w:color w:val="auto"/>
          <w:sz w:val="24"/>
          <w:szCs w:val="24"/>
        </w:rPr>
      </w:pPr>
      <w:r>
        <w:rPr>
          <w:rStyle w:val="27"/>
          <w:rFonts w:ascii="宋体" w:hAnsi="宋体" w:cs="宋体"/>
          <w:b/>
          <w:bCs/>
          <w:color w:val="auto"/>
          <w:sz w:val="24"/>
          <w:szCs w:val="24"/>
        </w:rPr>
        <w:t xml:space="preserve">5. </w:t>
      </w:r>
      <w:r>
        <w:rPr>
          <w:rStyle w:val="27"/>
          <w:rFonts w:hint="eastAsia" w:ascii="宋体" w:hAnsi="宋体" w:cs="宋体"/>
          <w:b/>
          <w:bCs/>
          <w:color w:val="auto"/>
          <w:sz w:val="24"/>
          <w:szCs w:val="24"/>
        </w:rPr>
        <w:t>支付</w:t>
      </w:r>
    </w:p>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  5.1 </w:t>
      </w:r>
      <w:r>
        <w:rPr>
          <w:rStyle w:val="27"/>
          <w:rFonts w:hint="eastAsia" w:ascii="宋体" w:hAnsi="宋体" w:cs="宋体"/>
          <w:color w:val="auto"/>
          <w:sz w:val="24"/>
          <w:szCs w:val="24"/>
        </w:rPr>
        <w:t>支付货币</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币种为：</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u w:val="single" w:color="000000"/>
        </w:rPr>
        <w:t>人民币</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w:t>
      </w:r>
      <w:r>
        <w:rPr>
          <w:rStyle w:val="27"/>
          <w:rFonts w:ascii="宋体" w:hAnsi="宋体" w:cs="宋体"/>
          <w:color w:val="auto"/>
          <w:sz w:val="24"/>
          <w:szCs w:val="24"/>
        </w:rPr>
        <w:t xml:space="preserve"> </w:t>
      </w:r>
    </w:p>
    <w:p>
      <w:pPr>
        <w:snapToGrid w:val="0"/>
        <w:spacing w:line="420" w:lineRule="exact"/>
        <w:ind w:firstLine="240" w:firstLineChars="100"/>
        <w:rPr>
          <w:rStyle w:val="27"/>
          <w:rFonts w:ascii="宋体"/>
          <w:color w:val="auto"/>
          <w:kern w:val="0"/>
          <w:sz w:val="24"/>
          <w:szCs w:val="24"/>
        </w:rPr>
      </w:pPr>
      <w:r>
        <w:rPr>
          <w:rStyle w:val="27"/>
          <w:rFonts w:ascii="宋体" w:hAnsi="宋体" w:cs="宋体"/>
          <w:color w:val="auto"/>
          <w:kern w:val="0"/>
          <w:sz w:val="24"/>
          <w:szCs w:val="24"/>
        </w:rPr>
        <w:t xml:space="preserve">5.2 </w:t>
      </w:r>
      <w:r>
        <w:rPr>
          <w:rStyle w:val="27"/>
          <w:rFonts w:hint="eastAsia" w:ascii="宋体" w:hAnsi="宋体" w:cs="宋体"/>
          <w:color w:val="auto"/>
          <w:kern w:val="0"/>
          <w:sz w:val="24"/>
          <w:szCs w:val="24"/>
        </w:rPr>
        <w:t>支付酬金</w:t>
      </w:r>
    </w:p>
    <w:p>
      <w:pPr>
        <w:snapToGrid w:val="0"/>
        <w:spacing w:line="420" w:lineRule="exact"/>
        <w:ind w:firstLine="240" w:firstLineChars="100"/>
        <w:rPr>
          <w:rStyle w:val="27"/>
          <w:rFonts w:ascii="宋体"/>
          <w:color w:val="auto"/>
          <w:sz w:val="24"/>
          <w:szCs w:val="24"/>
        </w:rPr>
      </w:pPr>
      <w:r>
        <w:rPr>
          <w:rStyle w:val="27"/>
          <w:rFonts w:ascii="宋体" w:hAnsi="宋体" w:cs="宋体"/>
          <w:color w:val="auto"/>
          <w:sz w:val="24"/>
          <w:szCs w:val="24"/>
        </w:rPr>
        <w:t>5.2.1</w:t>
      </w:r>
      <w:r>
        <w:rPr>
          <w:rStyle w:val="27"/>
          <w:rFonts w:hint="eastAsia" w:ascii="宋体" w:hAnsi="宋体" w:cs="宋体"/>
          <w:color w:val="auto"/>
          <w:sz w:val="24"/>
          <w:szCs w:val="24"/>
        </w:rPr>
        <w:t>初期支付</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委托人与监理人双方协商，委托人在本合同签订后向监理人支付合同暂定价的</w:t>
      </w:r>
      <w:r>
        <w:rPr>
          <w:rStyle w:val="27"/>
          <w:rFonts w:hint="eastAsia" w:ascii="宋体" w:hAnsi="宋体" w:cs="宋体"/>
          <w:color w:val="auto"/>
          <w:sz w:val="24"/>
          <w:szCs w:val="24"/>
          <w:lang w:val="en-US" w:eastAsia="zh-CN"/>
        </w:rPr>
        <w:t>20</w:t>
      </w:r>
      <w:r>
        <w:rPr>
          <w:rStyle w:val="27"/>
          <w:rFonts w:ascii="宋体" w:hAnsi="宋体" w:cs="宋体"/>
          <w:color w:val="auto"/>
          <w:sz w:val="24"/>
          <w:szCs w:val="24"/>
        </w:rPr>
        <w:t>%</w:t>
      </w:r>
      <w:r>
        <w:rPr>
          <w:rStyle w:val="27"/>
          <w:rFonts w:hint="eastAsia" w:ascii="宋体" w:hAnsi="宋体" w:cs="宋体"/>
          <w:color w:val="auto"/>
          <w:sz w:val="24"/>
          <w:szCs w:val="24"/>
        </w:rPr>
        <w:t>作为预付款，计￥：</w:t>
      </w:r>
      <w:r>
        <w:rPr>
          <w:rStyle w:val="27"/>
          <w:rFonts w:ascii="宋体" w:hAnsi="宋体" w:cs="宋体"/>
          <w:color w:val="auto"/>
          <w:sz w:val="24"/>
          <w:szCs w:val="24"/>
        </w:rPr>
        <w:t xml:space="preserve">     </w:t>
      </w:r>
      <w:r>
        <w:rPr>
          <w:rStyle w:val="27"/>
          <w:rFonts w:hint="eastAsia" w:ascii="宋体" w:hAnsi="宋体" w:cs="宋体"/>
          <w:color w:val="auto"/>
          <w:sz w:val="24"/>
          <w:szCs w:val="24"/>
        </w:rPr>
        <w:t>元（金额大写：</w:t>
      </w:r>
      <w:r>
        <w:rPr>
          <w:rStyle w:val="27"/>
          <w:rFonts w:ascii="宋体" w:hAnsi="宋体" w:cs="宋体"/>
          <w:color w:val="auto"/>
          <w:sz w:val="24"/>
          <w:szCs w:val="24"/>
        </w:rPr>
        <w:t xml:space="preserve">      </w:t>
      </w:r>
      <w:r>
        <w:rPr>
          <w:rStyle w:val="27"/>
          <w:rFonts w:hint="eastAsia" w:ascii="宋体" w:hAnsi="宋体" w:cs="宋体"/>
          <w:color w:val="auto"/>
          <w:sz w:val="24"/>
          <w:szCs w:val="24"/>
        </w:rPr>
        <w:t>）。</w:t>
      </w:r>
    </w:p>
    <w:p>
      <w:pPr>
        <w:snapToGrid w:val="0"/>
        <w:spacing w:line="420" w:lineRule="exact"/>
        <w:ind w:firstLine="480" w:firstLineChars="200"/>
        <w:rPr>
          <w:rStyle w:val="27"/>
          <w:rFonts w:ascii="宋体"/>
          <w:color w:val="auto"/>
          <w:sz w:val="24"/>
          <w:szCs w:val="24"/>
        </w:rPr>
      </w:pPr>
      <w:r>
        <w:rPr>
          <w:rStyle w:val="27"/>
          <w:rFonts w:ascii="宋体" w:hAnsi="宋体" w:cs="宋体"/>
          <w:color w:val="auto"/>
          <w:sz w:val="24"/>
          <w:szCs w:val="24"/>
        </w:rPr>
        <w:t xml:space="preserve"> </w:t>
      </w:r>
      <w:r>
        <w:rPr>
          <w:rStyle w:val="27"/>
          <w:rFonts w:hint="eastAsia" w:ascii="宋体" w:hAnsi="宋体" w:cs="宋体"/>
          <w:color w:val="auto"/>
          <w:sz w:val="24"/>
          <w:szCs w:val="24"/>
        </w:rPr>
        <w:t>乙方须提供相应金额的请款申请书与增值税普通发票及委托人要求的其他请款资料，甲方收到请款申请书、发票及相关资料后，</w:t>
      </w:r>
      <w:r>
        <w:rPr>
          <w:rStyle w:val="27"/>
          <w:rFonts w:ascii="宋体" w:hAnsi="宋体" w:cs="宋体"/>
          <w:color w:val="auto"/>
          <w:sz w:val="24"/>
          <w:szCs w:val="24"/>
        </w:rPr>
        <w:t>7</w:t>
      </w:r>
      <w:r>
        <w:rPr>
          <w:rStyle w:val="27"/>
          <w:rFonts w:hint="eastAsia" w:ascii="宋体" w:hAnsi="宋体" w:cs="宋体"/>
          <w:color w:val="auto"/>
          <w:sz w:val="24"/>
          <w:szCs w:val="24"/>
        </w:rPr>
        <w:t>天内办理申请支付手续；</w:t>
      </w:r>
    </w:p>
    <w:p>
      <w:pPr>
        <w:snapToGrid w:val="0"/>
        <w:spacing w:line="420" w:lineRule="exact"/>
        <w:ind w:firstLine="240" w:firstLineChars="100"/>
        <w:rPr>
          <w:rStyle w:val="27"/>
          <w:rFonts w:ascii="宋体"/>
          <w:color w:val="auto"/>
          <w:sz w:val="24"/>
          <w:szCs w:val="24"/>
        </w:rPr>
      </w:pPr>
      <w:r>
        <w:rPr>
          <w:rStyle w:val="27"/>
          <w:rFonts w:ascii="宋体" w:hAnsi="宋体" w:cs="宋体"/>
          <w:color w:val="auto"/>
          <w:sz w:val="24"/>
          <w:szCs w:val="24"/>
        </w:rPr>
        <w:t>5.2.2</w:t>
      </w:r>
      <w:r>
        <w:rPr>
          <w:rStyle w:val="27"/>
          <w:rFonts w:hint="eastAsia" w:ascii="宋体" w:hAnsi="宋体" w:cs="宋体"/>
          <w:color w:val="auto"/>
          <w:sz w:val="24"/>
          <w:szCs w:val="24"/>
        </w:rPr>
        <w:t>中期支付：</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施工期间监理费进度款按月支付，每月支付监理费按（委托人核准的累计施工完成价款</w:t>
      </w:r>
      <w:r>
        <w:rPr>
          <w:rStyle w:val="27"/>
          <w:rFonts w:ascii="宋体" w:hAnsi="宋体" w:cs="宋体"/>
          <w:color w:val="auto"/>
          <w:sz w:val="24"/>
          <w:szCs w:val="24"/>
        </w:rPr>
        <w:t>/</w:t>
      </w:r>
      <w:r>
        <w:rPr>
          <w:rStyle w:val="27"/>
          <w:rFonts w:hint="eastAsia" w:ascii="宋体" w:hAnsi="宋体" w:cs="宋体"/>
          <w:color w:val="auto"/>
          <w:sz w:val="24"/>
          <w:szCs w:val="24"/>
        </w:rPr>
        <w:t>施工合同价</w:t>
      </w:r>
      <w:r>
        <w:rPr>
          <w:rStyle w:val="27"/>
          <w:rFonts w:hint="eastAsia" w:ascii="宋体" w:cs="宋体"/>
          <w:color w:val="auto"/>
          <w:sz w:val="24"/>
          <w:szCs w:val="24"/>
        </w:rPr>
        <w:t>×</w:t>
      </w:r>
      <w:r>
        <w:rPr>
          <w:rStyle w:val="27"/>
          <w:rFonts w:hint="eastAsia" w:ascii="宋体" w:hAnsi="宋体" w:cs="宋体"/>
          <w:color w:val="auto"/>
          <w:sz w:val="24"/>
          <w:szCs w:val="24"/>
        </w:rPr>
        <w:t>监理合同价</w:t>
      </w:r>
      <w:r>
        <w:rPr>
          <w:rStyle w:val="27"/>
          <w:rFonts w:ascii="宋体" w:cs="宋体"/>
          <w:color w:val="auto"/>
          <w:sz w:val="24"/>
          <w:szCs w:val="24"/>
        </w:rPr>
        <w:t>-</w:t>
      </w:r>
      <w:r>
        <w:rPr>
          <w:rStyle w:val="27"/>
          <w:rFonts w:hint="eastAsia" w:ascii="宋体" w:hAnsi="宋体" w:cs="宋体"/>
          <w:color w:val="auto"/>
          <w:sz w:val="24"/>
          <w:szCs w:val="24"/>
        </w:rPr>
        <w:t>累计已支付监理费）计算，自累计施工完成价款占施工合同价的比例超过</w:t>
      </w:r>
      <w:r>
        <w:rPr>
          <w:rStyle w:val="27"/>
          <w:rFonts w:hint="eastAsia" w:ascii="宋体" w:hAnsi="宋体" w:cs="宋体"/>
          <w:color w:val="auto"/>
          <w:sz w:val="24"/>
          <w:szCs w:val="24"/>
          <w:lang w:val="en-US" w:eastAsia="zh-CN"/>
        </w:rPr>
        <w:t>20</w:t>
      </w:r>
      <w:r>
        <w:rPr>
          <w:rStyle w:val="27"/>
          <w:rFonts w:ascii="宋体" w:hAnsi="宋体" w:cs="宋体"/>
          <w:color w:val="auto"/>
          <w:sz w:val="24"/>
          <w:szCs w:val="24"/>
        </w:rPr>
        <w:t>%</w:t>
      </w:r>
      <w:r>
        <w:rPr>
          <w:rStyle w:val="27"/>
          <w:rFonts w:hint="eastAsia" w:ascii="宋体" w:hAnsi="宋体" w:cs="宋体"/>
          <w:color w:val="auto"/>
          <w:sz w:val="24"/>
          <w:szCs w:val="24"/>
        </w:rPr>
        <w:t>时支付第一期进度款，累计付款达到监理合同价的</w:t>
      </w:r>
      <w:r>
        <w:rPr>
          <w:rStyle w:val="27"/>
          <w:rFonts w:ascii="宋体" w:hAnsi="宋体" w:cs="宋体"/>
          <w:color w:val="auto"/>
          <w:sz w:val="24"/>
          <w:szCs w:val="24"/>
        </w:rPr>
        <w:t>90%</w:t>
      </w:r>
      <w:r>
        <w:rPr>
          <w:rStyle w:val="27"/>
          <w:rFonts w:hint="eastAsia" w:ascii="宋体" w:hAnsi="宋体" w:cs="宋体"/>
          <w:color w:val="auto"/>
          <w:sz w:val="24"/>
          <w:szCs w:val="24"/>
        </w:rPr>
        <w:t>时停止支付。</w:t>
      </w:r>
    </w:p>
    <w:p>
      <w:pPr>
        <w:snapToGrid w:val="0"/>
        <w:spacing w:line="420" w:lineRule="exact"/>
        <w:ind w:firstLine="240" w:firstLineChars="100"/>
        <w:rPr>
          <w:rStyle w:val="27"/>
          <w:rFonts w:ascii="宋体"/>
          <w:color w:val="auto"/>
          <w:sz w:val="24"/>
          <w:szCs w:val="24"/>
        </w:rPr>
      </w:pPr>
      <w:r>
        <w:rPr>
          <w:rStyle w:val="27"/>
          <w:rFonts w:ascii="宋体" w:hAnsi="宋体" w:cs="宋体"/>
          <w:color w:val="auto"/>
          <w:sz w:val="24"/>
          <w:szCs w:val="24"/>
        </w:rPr>
        <w:t>5.2.3</w:t>
      </w:r>
      <w:r>
        <w:rPr>
          <w:rStyle w:val="27"/>
          <w:rFonts w:hint="eastAsia" w:ascii="宋体" w:hAnsi="宋体" w:cs="宋体"/>
          <w:color w:val="auto"/>
          <w:sz w:val="24"/>
          <w:szCs w:val="24"/>
        </w:rPr>
        <w:t>最终支付：</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其余</w:t>
      </w:r>
      <w:r>
        <w:rPr>
          <w:rStyle w:val="27"/>
          <w:rFonts w:ascii="宋体" w:hAnsi="宋体" w:cs="宋体"/>
          <w:color w:val="auto"/>
          <w:sz w:val="24"/>
          <w:szCs w:val="24"/>
        </w:rPr>
        <w:t>10%</w:t>
      </w:r>
      <w:r>
        <w:rPr>
          <w:rStyle w:val="27"/>
          <w:rFonts w:hint="eastAsia" w:ascii="宋体" w:hAnsi="宋体" w:cs="宋体"/>
          <w:color w:val="auto"/>
          <w:sz w:val="24"/>
          <w:szCs w:val="24"/>
        </w:rPr>
        <w:t>待工程竣工验收合格后，并通过审核得出工程结算价后</w:t>
      </w:r>
      <w:r>
        <w:rPr>
          <w:rStyle w:val="27"/>
          <w:rFonts w:ascii="宋体" w:hAnsi="宋体" w:cs="宋体"/>
          <w:color w:val="auto"/>
          <w:sz w:val="24"/>
          <w:szCs w:val="24"/>
        </w:rPr>
        <w:t>30</w:t>
      </w:r>
      <w:r>
        <w:rPr>
          <w:rStyle w:val="27"/>
          <w:rFonts w:hint="eastAsia" w:ascii="宋体" w:hAnsi="宋体" w:cs="宋体"/>
          <w:color w:val="auto"/>
          <w:sz w:val="24"/>
          <w:szCs w:val="24"/>
        </w:rPr>
        <w:t>天内，按工程结算价为计费基数并根据本合同条款中约定的计算方式计算监理费结算价，并一次性支付全部监理酬金尾款。</w:t>
      </w:r>
    </w:p>
    <w:p>
      <w:pPr>
        <w:snapToGrid w:val="0"/>
        <w:spacing w:line="420" w:lineRule="exact"/>
        <w:rPr>
          <w:rStyle w:val="27"/>
          <w:rFonts w:ascii="宋体"/>
          <w:color w:val="auto"/>
          <w:sz w:val="24"/>
          <w:szCs w:val="24"/>
        </w:rPr>
      </w:pPr>
      <w:r>
        <w:rPr>
          <w:rStyle w:val="27"/>
          <w:rFonts w:hint="eastAsia" w:ascii="宋体" w:hAnsi="宋体" w:cs="宋体"/>
          <w:color w:val="auto"/>
          <w:sz w:val="24"/>
          <w:szCs w:val="24"/>
        </w:rPr>
        <w:t>监理人应向委托人提交最终请款申请书，该申请书应包括以下内容：</w:t>
      </w:r>
    </w:p>
    <w:p>
      <w:pPr>
        <w:snapToGrid w:val="0"/>
        <w:spacing w:line="420" w:lineRule="exact"/>
        <w:rPr>
          <w:rStyle w:val="27"/>
          <w:rFonts w:ascii="宋体"/>
          <w:color w:val="auto"/>
          <w:sz w:val="24"/>
          <w:szCs w:val="24"/>
        </w:rPr>
      </w:pPr>
      <w:r>
        <w:rPr>
          <w:rStyle w:val="27"/>
          <w:rFonts w:hint="eastAsia" w:ascii="宋体" w:cs="宋体"/>
          <w:color w:val="auto"/>
          <w:sz w:val="24"/>
          <w:szCs w:val="24"/>
        </w:rPr>
        <w:t>①</w:t>
      </w:r>
      <w:r>
        <w:rPr>
          <w:rStyle w:val="27"/>
          <w:rFonts w:ascii="宋体" w:cs="宋体"/>
          <w:color w:val="auto"/>
          <w:sz w:val="24"/>
          <w:szCs w:val="24"/>
        </w:rPr>
        <w:t>.</w:t>
      </w:r>
      <w:r>
        <w:rPr>
          <w:rStyle w:val="27"/>
          <w:rFonts w:hint="eastAsia" w:ascii="宋体" w:hAnsi="宋体" w:cs="宋体"/>
          <w:color w:val="auto"/>
          <w:sz w:val="24"/>
          <w:szCs w:val="24"/>
        </w:rPr>
        <w:t>按合同规定应付给监理人的监理报酬余额；</w:t>
      </w:r>
    </w:p>
    <w:p>
      <w:pPr>
        <w:snapToGrid w:val="0"/>
        <w:spacing w:line="420" w:lineRule="exact"/>
        <w:rPr>
          <w:rStyle w:val="27"/>
          <w:rFonts w:ascii="宋体"/>
          <w:color w:val="auto"/>
          <w:sz w:val="24"/>
          <w:szCs w:val="24"/>
        </w:rPr>
      </w:pPr>
      <w:r>
        <w:rPr>
          <w:rStyle w:val="27"/>
          <w:rFonts w:hint="eastAsia" w:ascii="宋体" w:cs="宋体"/>
          <w:color w:val="auto"/>
          <w:sz w:val="24"/>
          <w:szCs w:val="24"/>
        </w:rPr>
        <w:t>②</w:t>
      </w:r>
      <w:r>
        <w:rPr>
          <w:rStyle w:val="27"/>
          <w:rFonts w:ascii="宋体" w:cs="宋体"/>
          <w:color w:val="auto"/>
          <w:sz w:val="24"/>
          <w:szCs w:val="24"/>
        </w:rPr>
        <w:t>.</w:t>
      </w:r>
      <w:r>
        <w:rPr>
          <w:rStyle w:val="27"/>
          <w:rFonts w:hint="eastAsia" w:ascii="宋体" w:hAnsi="宋体" w:cs="宋体"/>
          <w:color w:val="auto"/>
          <w:sz w:val="24"/>
          <w:szCs w:val="24"/>
        </w:rPr>
        <w:t>按合同规定应付给监理人的其他金额。</w:t>
      </w:r>
    </w:p>
    <w:p>
      <w:pPr>
        <w:snapToGrid w:val="0"/>
        <w:spacing w:line="420" w:lineRule="exact"/>
        <w:rPr>
          <w:rStyle w:val="27"/>
          <w:rFonts w:ascii="宋体"/>
          <w:b/>
          <w:bCs/>
          <w:color w:val="auto"/>
          <w:sz w:val="24"/>
          <w:szCs w:val="24"/>
        </w:rPr>
      </w:pPr>
      <w:r>
        <w:rPr>
          <w:rStyle w:val="27"/>
          <w:rFonts w:ascii="宋体" w:hAnsi="宋体" w:cs="宋体"/>
          <w:color w:val="auto"/>
          <w:sz w:val="24"/>
          <w:szCs w:val="24"/>
        </w:rPr>
        <w:t>6</w:t>
      </w:r>
      <w:r>
        <w:rPr>
          <w:rStyle w:val="27"/>
          <w:rFonts w:ascii="宋体" w:hAnsi="宋体" w:cs="宋体"/>
          <w:b/>
          <w:bCs/>
          <w:color w:val="auto"/>
          <w:sz w:val="24"/>
          <w:szCs w:val="24"/>
        </w:rPr>
        <w:t xml:space="preserve">. </w:t>
      </w:r>
      <w:r>
        <w:rPr>
          <w:rStyle w:val="27"/>
          <w:rFonts w:hint="eastAsia" w:ascii="宋体" w:hAnsi="宋体" w:cs="宋体"/>
          <w:b/>
          <w:bCs/>
          <w:color w:val="auto"/>
          <w:sz w:val="24"/>
          <w:szCs w:val="24"/>
        </w:rPr>
        <w:t>合同生效、变更、暂停、解除与终止</w:t>
      </w:r>
    </w:p>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6.1 </w:t>
      </w:r>
      <w:r>
        <w:rPr>
          <w:rStyle w:val="27"/>
          <w:rFonts w:hint="eastAsia" w:ascii="宋体" w:hAnsi="宋体" w:cs="宋体"/>
          <w:color w:val="auto"/>
          <w:sz w:val="24"/>
          <w:szCs w:val="24"/>
        </w:rPr>
        <w:t>生效</w:t>
      </w:r>
    </w:p>
    <w:p>
      <w:pPr>
        <w:snapToGrid w:val="0"/>
        <w:spacing w:line="420" w:lineRule="exact"/>
        <w:rPr>
          <w:rStyle w:val="27"/>
          <w:rFonts w:ascii="宋体"/>
          <w:color w:val="auto"/>
          <w:kern w:val="0"/>
          <w:sz w:val="24"/>
          <w:szCs w:val="24"/>
        </w:rPr>
      </w:pPr>
      <w:r>
        <w:rPr>
          <w:rStyle w:val="27"/>
          <w:rFonts w:hint="eastAsia" w:ascii="宋体" w:hAnsi="宋体" w:cs="宋体"/>
          <w:color w:val="auto"/>
          <w:kern w:val="0"/>
          <w:sz w:val="24"/>
          <w:szCs w:val="24"/>
        </w:rPr>
        <w:t>本合同生效条件：</w:t>
      </w:r>
      <w:r>
        <w:rPr>
          <w:rStyle w:val="27"/>
          <w:rFonts w:ascii="宋体" w:hAnsi="宋体" w:cs="宋体"/>
          <w:color w:val="auto"/>
          <w:kern w:val="0"/>
          <w:sz w:val="24"/>
          <w:szCs w:val="24"/>
        </w:rPr>
        <w:t xml:space="preserve">  </w:t>
      </w:r>
      <w:r>
        <w:rPr>
          <w:rStyle w:val="27"/>
          <w:rFonts w:hint="eastAsia" w:ascii="宋体" w:hAnsi="宋体" w:cs="宋体"/>
          <w:color w:val="auto"/>
          <w:kern w:val="0"/>
          <w:sz w:val="24"/>
          <w:szCs w:val="24"/>
        </w:rPr>
        <w:t>双方签字确认后生效</w:t>
      </w:r>
      <w:r>
        <w:rPr>
          <w:rStyle w:val="27"/>
          <w:rFonts w:ascii="宋体" w:hAnsi="宋体" w:cs="宋体"/>
          <w:color w:val="auto"/>
          <w:kern w:val="0"/>
          <w:sz w:val="24"/>
          <w:szCs w:val="24"/>
        </w:rPr>
        <w:t xml:space="preserve">          </w:t>
      </w:r>
      <w:r>
        <w:rPr>
          <w:rStyle w:val="27"/>
          <w:rFonts w:hint="eastAsia" w:ascii="宋体" w:hAnsi="宋体" w:cs="宋体"/>
          <w:color w:val="auto"/>
          <w:kern w:val="0"/>
          <w:sz w:val="24"/>
          <w:szCs w:val="24"/>
        </w:rPr>
        <w:t>。</w:t>
      </w:r>
    </w:p>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6.2 </w:t>
      </w:r>
      <w:r>
        <w:rPr>
          <w:rStyle w:val="27"/>
          <w:rFonts w:hint="eastAsia" w:ascii="宋体" w:hAnsi="宋体" w:cs="宋体"/>
          <w:color w:val="auto"/>
          <w:kern w:val="0"/>
          <w:sz w:val="24"/>
          <w:szCs w:val="24"/>
        </w:rPr>
        <w:t>变更</w:t>
      </w:r>
    </w:p>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6.2.2 </w:t>
      </w:r>
      <w:r>
        <w:rPr>
          <w:rStyle w:val="27"/>
          <w:rFonts w:hint="eastAsia" w:ascii="宋体" w:hAnsi="宋体" w:cs="宋体"/>
          <w:color w:val="auto"/>
          <w:kern w:val="0"/>
          <w:sz w:val="24"/>
          <w:szCs w:val="24"/>
        </w:rPr>
        <w:t>除不可抗力外，</w:t>
      </w:r>
      <w:r>
        <w:rPr>
          <w:rStyle w:val="27"/>
          <w:rFonts w:ascii="宋体" w:hAnsi="宋体" w:cs="宋体"/>
          <w:color w:val="auto"/>
          <w:kern w:val="0"/>
          <w:sz w:val="24"/>
          <w:szCs w:val="24"/>
        </w:rPr>
        <w:t xml:space="preserve"> </w:t>
      </w:r>
      <w:r>
        <w:rPr>
          <w:rStyle w:val="27"/>
          <w:rFonts w:hint="eastAsia" w:ascii="宋体" w:hAnsi="宋体" w:cs="宋体"/>
          <w:color w:val="auto"/>
          <w:kern w:val="0"/>
          <w:sz w:val="24"/>
          <w:szCs w:val="24"/>
        </w:rPr>
        <w:t>因非监理人原因导致本合同期限延长时，附加工作酬金按下列方法确定：</w:t>
      </w:r>
    </w:p>
    <w:p>
      <w:pPr>
        <w:snapToGrid w:val="0"/>
        <w:spacing w:line="420" w:lineRule="exact"/>
        <w:rPr>
          <w:rStyle w:val="27"/>
          <w:rFonts w:ascii="宋体"/>
          <w:color w:val="auto"/>
          <w:kern w:val="0"/>
          <w:sz w:val="24"/>
          <w:szCs w:val="24"/>
        </w:rPr>
      </w:pPr>
      <w:r>
        <w:rPr>
          <w:rStyle w:val="27"/>
          <w:rFonts w:hint="eastAsia" w:ascii="宋体" w:hAnsi="宋体" w:cs="宋体"/>
          <w:color w:val="auto"/>
          <w:kern w:val="0"/>
          <w:sz w:val="24"/>
          <w:szCs w:val="24"/>
        </w:rPr>
        <w:t>附加工作酬金</w:t>
      </w:r>
      <w:r>
        <w:rPr>
          <w:rStyle w:val="27"/>
          <w:rFonts w:ascii="宋体" w:hAnsi="宋体" w:cs="宋体"/>
          <w:color w:val="auto"/>
          <w:kern w:val="0"/>
          <w:sz w:val="24"/>
          <w:szCs w:val="24"/>
        </w:rPr>
        <w:t>=</w:t>
      </w:r>
      <w:r>
        <w:rPr>
          <w:rStyle w:val="27"/>
          <w:rFonts w:hint="eastAsia" w:ascii="宋体" w:hAnsi="宋体" w:cs="宋体"/>
          <w:color w:val="auto"/>
          <w:kern w:val="0"/>
          <w:sz w:val="24"/>
          <w:szCs w:val="24"/>
        </w:rPr>
        <w:t>本合同期限延长时间（天）</w:t>
      </w:r>
      <w:r>
        <w:rPr>
          <w:rStyle w:val="27"/>
          <w:rFonts w:hint="eastAsia" w:ascii="宋体" w:cs="宋体"/>
          <w:color w:val="auto"/>
          <w:kern w:val="0"/>
          <w:sz w:val="24"/>
          <w:szCs w:val="24"/>
        </w:rPr>
        <w:t>×</w:t>
      </w:r>
      <w:r>
        <w:rPr>
          <w:rStyle w:val="27"/>
          <w:rFonts w:hint="eastAsia" w:ascii="宋体" w:hAnsi="宋体" w:cs="宋体"/>
          <w:color w:val="auto"/>
          <w:kern w:val="0"/>
          <w:sz w:val="24"/>
          <w:szCs w:val="24"/>
        </w:rPr>
        <w:t>正常工作酬金</w:t>
      </w:r>
      <w:r>
        <w:rPr>
          <w:rStyle w:val="27"/>
          <w:rFonts w:hint="eastAsia" w:ascii="宋体" w:cs="宋体"/>
          <w:color w:val="auto"/>
          <w:kern w:val="0"/>
          <w:sz w:val="24"/>
          <w:szCs w:val="24"/>
        </w:rPr>
        <w:t>÷</w:t>
      </w:r>
      <w:r>
        <w:rPr>
          <w:rStyle w:val="27"/>
          <w:rFonts w:hint="eastAsia" w:ascii="宋体" w:hAnsi="宋体" w:cs="宋体"/>
          <w:color w:val="auto"/>
          <w:kern w:val="0"/>
          <w:sz w:val="24"/>
          <w:szCs w:val="24"/>
        </w:rPr>
        <w:t>协议书约定的监理与相关服务期限（天）</w:t>
      </w:r>
    </w:p>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6.2.3</w:t>
      </w:r>
      <w:r>
        <w:rPr>
          <w:rStyle w:val="27"/>
          <w:rFonts w:hint="eastAsia" w:ascii="宋体" w:hAnsi="宋体" w:cs="宋体"/>
          <w:color w:val="auto"/>
          <w:kern w:val="0"/>
          <w:sz w:val="24"/>
          <w:szCs w:val="24"/>
        </w:rPr>
        <w:t>附加工作酬金按下列方法确定：</w:t>
      </w:r>
    </w:p>
    <w:p>
      <w:pPr>
        <w:snapToGrid w:val="0"/>
        <w:spacing w:line="420" w:lineRule="exact"/>
        <w:rPr>
          <w:rStyle w:val="27"/>
          <w:rFonts w:ascii="宋体"/>
          <w:color w:val="auto"/>
          <w:kern w:val="0"/>
          <w:sz w:val="24"/>
          <w:szCs w:val="24"/>
        </w:rPr>
      </w:pPr>
      <w:r>
        <w:rPr>
          <w:rStyle w:val="27"/>
          <w:rFonts w:hint="eastAsia" w:ascii="宋体" w:hAnsi="宋体" w:cs="宋体"/>
          <w:color w:val="auto"/>
          <w:kern w:val="0"/>
          <w:sz w:val="24"/>
          <w:szCs w:val="24"/>
        </w:rPr>
        <w:t>附加工作酬金</w:t>
      </w:r>
      <w:r>
        <w:rPr>
          <w:rStyle w:val="27"/>
          <w:rFonts w:ascii="宋体" w:hAnsi="宋体" w:cs="宋体"/>
          <w:color w:val="auto"/>
          <w:kern w:val="0"/>
          <w:sz w:val="24"/>
          <w:szCs w:val="24"/>
        </w:rPr>
        <w:t>=</w:t>
      </w:r>
      <w:r>
        <w:rPr>
          <w:rStyle w:val="27"/>
          <w:rFonts w:hint="eastAsia" w:ascii="宋体" w:hAnsi="宋体" w:cs="宋体"/>
          <w:color w:val="auto"/>
          <w:kern w:val="0"/>
          <w:sz w:val="24"/>
          <w:szCs w:val="24"/>
        </w:rPr>
        <w:t>善后工作及恢复服务的准备工作时间（天）</w:t>
      </w:r>
      <w:r>
        <w:rPr>
          <w:rStyle w:val="27"/>
          <w:rFonts w:hint="eastAsia" w:ascii="宋体" w:cs="宋体"/>
          <w:color w:val="auto"/>
          <w:kern w:val="0"/>
          <w:sz w:val="24"/>
          <w:szCs w:val="24"/>
        </w:rPr>
        <w:t>×</w:t>
      </w:r>
      <w:r>
        <w:rPr>
          <w:rStyle w:val="27"/>
          <w:rFonts w:hint="eastAsia" w:ascii="宋体" w:hAnsi="宋体" w:cs="宋体"/>
          <w:color w:val="auto"/>
          <w:kern w:val="0"/>
          <w:sz w:val="24"/>
          <w:szCs w:val="24"/>
        </w:rPr>
        <w:t>正常工作酬金</w:t>
      </w:r>
      <w:r>
        <w:rPr>
          <w:rStyle w:val="27"/>
          <w:rFonts w:hint="eastAsia" w:ascii="宋体" w:cs="宋体"/>
          <w:color w:val="auto"/>
          <w:kern w:val="0"/>
          <w:sz w:val="24"/>
          <w:szCs w:val="24"/>
        </w:rPr>
        <w:t>÷</w:t>
      </w:r>
      <w:r>
        <w:rPr>
          <w:rStyle w:val="27"/>
          <w:rFonts w:hint="eastAsia" w:ascii="宋体" w:hAnsi="宋体" w:cs="宋体"/>
          <w:color w:val="auto"/>
          <w:kern w:val="0"/>
          <w:sz w:val="24"/>
          <w:szCs w:val="24"/>
        </w:rPr>
        <w:t>协议书约定的监理与相关服务期限（天）</w:t>
      </w:r>
    </w:p>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6.2.5 </w:t>
      </w:r>
      <w:r>
        <w:rPr>
          <w:rStyle w:val="27"/>
          <w:rFonts w:hint="eastAsia" w:ascii="宋体" w:hAnsi="宋体" w:cs="宋体"/>
          <w:color w:val="auto"/>
          <w:kern w:val="0"/>
          <w:sz w:val="24"/>
          <w:szCs w:val="24"/>
        </w:rPr>
        <w:t>正常工作酬金增加额按下列方法确定：</w:t>
      </w:r>
      <w:r>
        <w:rPr>
          <w:rStyle w:val="27"/>
          <w:rFonts w:ascii="宋体" w:hAnsi="宋体" w:cs="宋体"/>
          <w:color w:val="auto"/>
          <w:kern w:val="0"/>
          <w:sz w:val="24"/>
          <w:szCs w:val="24"/>
        </w:rPr>
        <w:t xml:space="preserve"> </w:t>
      </w:r>
    </w:p>
    <w:p>
      <w:pPr>
        <w:snapToGrid w:val="0"/>
        <w:spacing w:line="420" w:lineRule="exact"/>
        <w:rPr>
          <w:rStyle w:val="27"/>
          <w:rFonts w:ascii="宋体"/>
          <w:color w:val="auto"/>
          <w:kern w:val="0"/>
          <w:sz w:val="24"/>
          <w:szCs w:val="24"/>
        </w:rPr>
      </w:pPr>
      <w:r>
        <w:rPr>
          <w:rStyle w:val="27"/>
          <w:rFonts w:hint="eastAsia" w:ascii="宋体" w:hAnsi="宋体" w:cs="宋体"/>
          <w:color w:val="auto"/>
          <w:kern w:val="0"/>
          <w:sz w:val="24"/>
          <w:szCs w:val="24"/>
        </w:rPr>
        <w:t>正常工作酬金增加额</w:t>
      </w:r>
      <w:r>
        <w:rPr>
          <w:rStyle w:val="27"/>
          <w:rFonts w:ascii="宋体" w:hAnsi="宋体" w:cs="宋体"/>
          <w:color w:val="auto"/>
          <w:kern w:val="0"/>
          <w:sz w:val="24"/>
          <w:szCs w:val="24"/>
        </w:rPr>
        <w:t>=</w:t>
      </w:r>
      <w:r>
        <w:rPr>
          <w:rStyle w:val="27"/>
          <w:rFonts w:hint="eastAsia" w:ascii="宋体" w:hAnsi="宋体" w:cs="宋体"/>
          <w:color w:val="auto"/>
          <w:kern w:val="0"/>
          <w:sz w:val="24"/>
          <w:szCs w:val="24"/>
        </w:rPr>
        <w:t>工程投资额或建筑安装工程费增加额</w:t>
      </w:r>
      <w:r>
        <w:rPr>
          <w:rStyle w:val="27"/>
          <w:rFonts w:hint="eastAsia" w:ascii="宋体" w:cs="宋体"/>
          <w:color w:val="auto"/>
          <w:kern w:val="0"/>
          <w:sz w:val="24"/>
          <w:szCs w:val="24"/>
        </w:rPr>
        <w:t>×</w:t>
      </w:r>
      <w:r>
        <w:rPr>
          <w:rStyle w:val="27"/>
          <w:rFonts w:hint="eastAsia" w:ascii="宋体" w:hAnsi="宋体" w:cs="宋体"/>
          <w:color w:val="auto"/>
          <w:kern w:val="0"/>
          <w:sz w:val="24"/>
          <w:szCs w:val="24"/>
        </w:rPr>
        <w:t>正常工作酬金</w:t>
      </w:r>
      <w:r>
        <w:rPr>
          <w:rStyle w:val="27"/>
          <w:rFonts w:hint="eastAsia" w:ascii="宋体" w:cs="宋体"/>
          <w:color w:val="auto"/>
          <w:kern w:val="0"/>
          <w:sz w:val="24"/>
          <w:szCs w:val="24"/>
        </w:rPr>
        <w:t>÷</w:t>
      </w:r>
      <w:r>
        <w:rPr>
          <w:rStyle w:val="27"/>
          <w:rFonts w:hint="eastAsia" w:ascii="宋体" w:hAnsi="宋体" w:cs="宋体"/>
          <w:color w:val="auto"/>
          <w:kern w:val="0"/>
          <w:sz w:val="24"/>
          <w:szCs w:val="24"/>
        </w:rPr>
        <w:t>工程概算投资额（或建筑安装工程费）</w:t>
      </w:r>
    </w:p>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6.2.6</w:t>
      </w:r>
      <w:r>
        <w:rPr>
          <w:rStyle w:val="27"/>
          <w:rFonts w:hint="eastAsia" w:ascii="宋体" w:hAnsi="宋体" w:cs="宋体"/>
          <w:color w:val="auto"/>
          <w:kern w:val="0"/>
          <w:sz w:val="24"/>
          <w:szCs w:val="24"/>
        </w:rPr>
        <w:t>因工程规模、监理范围的变化导致监理人的正常工作量减少时，按减少工作量的比例从协议书约定的正常工作酬金中扣减相同比例的酬金。</w:t>
      </w:r>
    </w:p>
    <w:p>
      <w:pPr>
        <w:snapToGrid w:val="0"/>
        <w:spacing w:line="420" w:lineRule="exact"/>
        <w:rPr>
          <w:rStyle w:val="27"/>
          <w:rFonts w:ascii="宋体"/>
          <w:b/>
          <w:bCs/>
          <w:color w:val="auto"/>
          <w:sz w:val="24"/>
          <w:szCs w:val="24"/>
        </w:rPr>
      </w:pPr>
      <w:r>
        <w:rPr>
          <w:rStyle w:val="27"/>
          <w:rFonts w:ascii="宋体" w:hAnsi="宋体" w:cs="宋体"/>
          <w:b/>
          <w:bCs/>
          <w:color w:val="auto"/>
          <w:sz w:val="24"/>
          <w:szCs w:val="24"/>
        </w:rPr>
        <w:t xml:space="preserve">7. </w:t>
      </w:r>
      <w:r>
        <w:rPr>
          <w:rStyle w:val="27"/>
          <w:rFonts w:hint="eastAsia" w:ascii="宋体" w:hAnsi="宋体" w:cs="宋体"/>
          <w:b/>
          <w:bCs/>
          <w:color w:val="auto"/>
          <w:sz w:val="24"/>
          <w:szCs w:val="24"/>
        </w:rPr>
        <w:t>争议解决</w:t>
      </w:r>
    </w:p>
    <w:p>
      <w:pPr>
        <w:snapToGrid w:val="0"/>
        <w:spacing w:line="420" w:lineRule="exact"/>
        <w:ind w:firstLine="235" w:firstLineChars="98"/>
        <w:rPr>
          <w:rStyle w:val="27"/>
          <w:rFonts w:ascii="宋体"/>
          <w:color w:val="auto"/>
          <w:sz w:val="24"/>
          <w:szCs w:val="24"/>
        </w:rPr>
      </w:pPr>
      <w:r>
        <w:rPr>
          <w:rStyle w:val="27"/>
          <w:rFonts w:ascii="宋体" w:hAnsi="宋体" w:cs="宋体"/>
          <w:color w:val="auto"/>
          <w:sz w:val="24"/>
          <w:szCs w:val="24"/>
        </w:rPr>
        <w:t xml:space="preserve">7.2 </w:t>
      </w:r>
      <w:r>
        <w:rPr>
          <w:rStyle w:val="27"/>
          <w:rFonts w:hint="eastAsia" w:ascii="宋体" w:hAnsi="宋体" w:cs="宋体"/>
          <w:color w:val="auto"/>
          <w:sz w:val="24"/>
          <w:szCs w:val="24"/>
        </w:rPr>
        <w:t>调解</w:t>
      </w:r>
    </w:p>
    <w:p>
      <w:pPr>
        <w:snapToGrid w:val="0"/>
        <w:spacing w:line="420" w:lineRule="exact"/>
        <w:ind w:firstLine="470" w:firstLineChars="196"/>
        <w:rPr>
          <w:rStyle w:val="27"/>
          <w:rFonts w:ascii="宋体"/>
          <w:color w:val="auto"/>
          <w:sz w:val="24"/>
          <w:szCs w:val="24"/>
        </w:rPr>
      </w:pPr>
      <w:r>
        <w:rPr>
          <w:rStyle w:val="27"/>
          <w:rFonts w:hint="eastAsia" w:ascii="宋体" w:hAnsi="宋体" w:cs="宋体"/>
          <w:color w:val="auto"/>
          <w:sz w:val="24"/>
          <w:szCs w:val="24"/>
        </w:rPr>
        <w:t>本合同争议进行调解时，可提交</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进行调解。</w:t>
      </w:r>
    </w:p>
    <w:p>
      <w:pPr>
        <w:snapToGrid w:val="0"/>
        <w:spacing w:line="420" w:lineRule="exact"/>
        <w:ind w:firstLine="235" w:firstLineChars="98"/>
        <w:rPr>
          <w:rStyle w:val="27"/>
          <w:rFonts w:ascii="宋体"/>
          <w:color w:val="auto"/>
          <w:sz w:val="24"/>
          <w:szCs w:val="24"/>
        </w:rPr>
      </w:pPr>
      <w:r>
        <w:rPr>
          <w:rStyle w:val="27"/>
          <w:rFonts w:ascii="宋体" w:hAnsi="宋体" w:cs="宋体"/>
          <w:color w:val="auto"/>
          <w:sz w:val="24"/>
          <w:szCs w:val="24"/>
        </w:rPr>
        <w:t xml:space="preserve">7.3 </w:t>
      </w:r>
      <w:r>
        <w:rPr>
          <w:rStyle w:val="27"/>
          <w:rFonts w:hint="eastAsia" w:ascii="宋体" w:hAnsi="宋体" w:cs="宋体"/>
          <w:color w:val="auto"/>
          <w:sz w:val="24"/>
          <w:szCs w:val="24"/>
        </w:rPr>
        <w:t>仲裁或诉讼</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合同争议的最终解决方式为下列第</w:t>
      </w:r>
      <w:r>
        <w:rPr>
          <w:rStyle w:val="27"/>
          <w:rFonts w:ascii="宋体" w:hAnsi="宋体" w:cs="宋体"/>
          <w:color w:val="auto"/>
          <w:sz w:val="24"/>
          <w:szCs w:val="24"/>
          <w:u w:val="single" w:color="000000"/>
        </w:rPr>
        <w:t xml:space="preserve">  2  </w:t>
      </w:r>
      <w:r>
        <w:rPr>
          <w:rStyle w:val="27"/>
          <w:rFonts w:hint="eastAsia" w:ascii="宋体" w:hAnsi="宋体" w:cs="宋体"/>
          <w:color w:val="auto"/>
          <w:sz w:val="24"/>
          <w:szCs w:val="24"/>
        </w:rPr>
        <w:t>种方式：</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1</w:t>
      </w:r>
      <w:r>
        <w:rPr>
          <w:rStyle w:val="27"/>
          <w:rFonts w:hint="eastAsia" w:ascii="宋体" w:hAnsi="宋体" w:cs="宋体"/>
          <w:color w:val="auto"/>
          <w:sz w:val="24"/>
          <w:szCs w:val="24"/>
        </w:rPr>
        <w:t>）提请</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仲裁委员会进行仲裁。</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w:t>
      </w:r>
      <w:r>
        <w:rPr>
          <w:rStyle w:val="27"/>
          <w:rFonts w:ascii="宋体" w:hAnsi="宋体" w:cs="宋体"/>
          <w:color w:val="auto"/>
          <w:sz w:val="24"/>
          <w:szCs w:val="24"/>
        </w:rPr>
        <w:t>2</w:t>
      </w:r>
      <w:r>
        <w:rPr>
          <w:rStyle w:val="27"/>
          <w:rFonts w:hint="eastAsia" w:ascii="宋体" w:hAnsi="宋体" w:cs="宋体"/>
          <w:color w:val="auto"/>
          <w:sz w:val="24"/>
          <w:szCs w:val="24"/>
        </w:rPr>
        <w:t>）向</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u w:val="single" w:color="000000"/>
        </w:rPr>
        <w:t>工程所在地人民法院</w:t>
      </w:r>
      <w:r>
        <w:rPr>
          <w:rStyle w:val="27"/>
          <w:rFonts w:ascii="宋体" w:hAnsi="宋体" w:cs="宋体"/>
          <w:color w:val="auto"/>
          <w:sz w:val="24"/>
          <w:szCs w:val="24"/>
          <w:u w:val="single" w:color="000000"/>
        </w:rPr>
        <w:t xml:space="preserve"> </w:t>
      </w:r>
      <w:r>
        <w:rPr>
          <w:rStyle w:val="27"/>
          <w:rFonts w:hint="eastAsia" w:ascii="宋体" w:hAnsi="宋体" w:cs="宋体"/>
          <w:color w:val="auto"/>
          <w:sz w:val="24"/>
          <w:szCs w:val="24"/>
        </w:rPr>
        <w:t>提起诉讼。</w:t>
      </w:r>
    </w:p>
    <w:p>
      <w:pPr>
        <w:snapToGrid w:val="0"/>
        <w:spacing w:line="420" w:lineRule="exact"/>
        <w:rPr>
          <w:rStyle w:val="27"/>
          <w:rFonts w:ascii="宋体"/>
          <w:b/>
          <w:bCs/>
          <w:color w:val="auto"/>
          <w:sz w:val="24"/>
          <w:szCs w:val="24"/>
        </w:rPr>
      </w:pPr>
      <w:r>
        <w:rPr>
          <w:rStyle w:val="27"/>
          <w:rFonts w:ascii="宋体" w:hAnsi="宋体" w:cs="宋体"/>
          <w:b/>
          <w:bCs/>
          <w:color w:val="auto"/>
          <w:sz w:val="24"/>
          <w:szCs w:val="24"/>
        </w:rPr>
        <w:t xml:space="preserve">8. </w:t>
      </w:r>
      <w:r>
        <w:rPr>
          <w:rStyle w:val="27"/>
          <w:rFonts w:hint="eastAsia" w:ascii="宋体" w:hAnsi="宋体" w:cs="宋体"/>
          <w:b/>
          <w:bCs/>
          <w:color w:val="auto"/>
          <w:sz w:val="24"/>
          <w:szCs w:val="24"/>
        </w:rPr>
        <w:t>其他</w:t>
      </w:r>
    </w:p>
    <w:p>
      <w:pPr>
        <w:snapToGrid w:val="0"/>
        <w:spacing w:line="420" w:lineRule="exact"/>
        <w:rPr>
          <w:rStyle w:val="27"/>
          <w:rFonts w:ascii="宋体"/>
          <w:color w:val="auto"/>
          <w:sz w:val="24"/>
          <w:szCs w:val="24"/>
        </w:rPr>
      </w:pPr>
      <w:r>
        <w:rPr>
          <w:rStyle w:val="27"/>
          <w:rFonts w:ascii="宋体" w:hAnsi="宋体" w:cs="宋体"/>
          <w:b/>
          <w:bCs/>
          <w:color w:val="auto"/>
          <w:sz w:val="24"/>
          <w:szCs w:val="24"/>
        </w:rPr>
        <w:t xml:space="preserve">  </w:t>
      </w:r>
      <w:r>
        <w:rPr>
          <w:rStyle w:val="27"/>
          <w:rFonts w:ascii="宋体" w:hAnsi="宋体" w:cs="宋体"/>
          <w:color w:val="auto"/>
          <w:sz w:val="24"/>
          <w:szCs w:val="24"/>
        </w:rPr>
        <w:t xml:space="preserve">8.2 </w:t>
      </w:r>
      <w:r>
        <w:rPr>
          <w:rStyle w:val="27"/>
          <w:rFonts w:hint="eastAsia" w:ascii="宋体" w:hAnsi="宋体" w:cs="宋体"/>
          <w:color w:val="auto"/>
          <w:sz w:val="24"/>
          <w:szCs w:val="24"/>
        </w:rPr>
        <w:t>检测费用</w:t>
      </w:r>
    </w:p>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    </w:t>
      </w:r>
      <w:r>
        <w:rPr>
          <w:rStyle w:val="27"/>
          <w:rFonts w:hint="eastAsia" w:ascii="宋体" w:hAnsi="宋体" w:cs="宋体"/>
          <w:color w:val="auto"/>
          <w:sz w:val="24"/>
          <w:szCs w:val="24"/>
        </w:rPr>
        <w:t>委托人应在检测工作完成后</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天内支付检测费用。</w:t>
      </w:r>
    </w:p>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  8.3 </w:t>
      </w:r>
      <w:r>
        <w:rPr>
          <w:rStyle w:val="27"/>
          <w:rFonts w:hint="eastAsia" w:ascii="宋体" w:hAnsi="宋体" w:cs="宋体"/>
          <w:color w:val="auto"/>
          <w:sz w:val="24"/>
          <w:szCs w:val="24"/>
        </w:rPr>
        <w:t>咨询费用</w:t>
      </w:r>
    </w:p>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    </w:t>
      </w:r>
      <w:r>
        <w:rPr>
          <w:rStyle w:val="27"/>
          <w:rFonts w:hint="eastAsia" w:ascii="宋体" w:hAnsi="宋体" w:cs="宋体"/>
          <w:color w:val="auto"/>
          <w:sz w:val="24"/>
          <w:szCs w:val="24"/>
        </w:rPr>
        <w:t>委托人应在咨询工作完成后</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天内支付咨询费用。</w:t>
      </w:r>
    </w:p>
    <w:p>
      <w:pPr>
        <w:snapToGrid w:val="0"/>
        <w:spacing w:line="420" w:lineRule="exact"/>
        <w:ind w:firstLine="235" w:firstLineChars="98"/>
        <w:rPr>
          <w:rStyle w:val="27"/>
          <w:rFonts w:ascii="宋体"/>
          <w:color w:val="auto"/>
          <w:sz w:val="24"/>
          <w:szCs w:val="24"/>
        </w:rPr>
      </w:pPr>
      <w:r>
        <w:rPr>
          <w:rStyle w:val="27"/>
          <w:rFonts w:ascii="宋体" w:hAnsi="宋体" w:cs="宋体"/>
          <w:color w:val="auto"/>
          <w:sz w:val="24"/>
          <w:szCs w:val="24"/>
        </w:rPr>
        <w:t xml:space="preserve">8.4 </w:t>
      </w:r>
      <w:r>
        <w:rPr>
          <w:rStyle w:val="27"/>
          <w:rFonts w:hint="eastAsia" w:ascii="宋体" w:hAnsi="宋体" w:cs="宋体"/>
          <w:color w:val="auto"/>
          <w:sz w:val="24"/>
          <w:szCs w:val="24"/>
        </w:rPr>
        <w:t>奖励</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合理化建议的奖励金额按下列方法确定为：</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奖励金额＝工程投资节省额</w:t>
      </w:r>
      <w:r>
        <w:rPr>
          <w:rStyle w:val="27"/>
          <w:rFonts w:hint="eastAsia" w:ascii="宋体" w:cs="宋体"/>
          <w:color w:val="auto"/>
          <w:sz w:val="24"/>
          <w:szCs w:val="24"/>
        </w:rPr>
        <w:t>×</w:t>
      </w:r>
      <w:r>
        <w:rPr>
          <w:rStyle w:val="27"/>
          <w:rFonts w:hint="eastAsia" w:ascii="宋体" w:hAnsi="宋体" w:cs="宋体"/>
          <w:color w:val="auto"/>
          <w:sz w:val="24"/>
          <w:szCs w:val="24"/>
        </w:rPr>
        <w:t>奖励金额的比率；</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奖励金额的比率为</w:t>
      </w:r>
      <w:r>
        <w:rPr>
          <w:rStyle w:val="27"/>
          <w:rFonts w:ascii="宋体" w:hAnsi="宋体" w:cs="宋体"/>
          <w:color w:val="auto"/>
          <w:sz w:val="24"/>
          <w:szCs w:val="24"/>
          <w:u w:val="single" w:color="000000"/>
        </w:rPr>
        <w:t xml:space="preserve">    </w:t>
      </w:r>
      <w:r>
        <w:rPr>
          <w:rStyle w:val="27"/>
          <w:rFonts w:ascii="宋体" w:hAnsi="宋体" w:cs="宋体"/>
          <w:color w:val="auto"/>
          <w:sz w:val="24"/>
          <w:szCs w:val="24"/>
        </w:rPr>
        <w:t>%</w:t>
      </w:r>
      <w:r>
        <w:rPr>
          <w:rStyle w:val="27"/>
          <w:rFonts w:hint="eastAsia" w:ascii="宋体" w:hAnsi="宋体" w:cs="宋体"/>
          <w:color w:val="auto"/>
          <w:sz w:val="24"/>
          <w:szCs w:val="24"/>
        </w:rPr>
        <w:t>。</w:t>
      </w:r>
    </w:p>
    <w:p>
      <w:pPr>
        <w:snapToGrid w:val="0"/>
        <w:spacing w:line="420" w:lineRule="exact"/>
        <w:ind w:firstLine="235" w:firstLineChars="98"/>
        <w:rPr>
          <w:rStyle w:val="27"/>
          <w:rFonts w:ascii="宋体"/>
          <w:color w:val="auto"/>
          <w:sz w:val="24"/>
          <w:szCs w:val="24"/>
        </w:rPr>
      </w:pPr>
      <w:r>
        <w:rPr>
          <w:rStyle w:val="27"/>
          <w:rFonts w:ascii="宋体" w:hAnsi="宋体" w:cs="宋体"/>
          <w:color w:val="auto"/>
          <w:sz w:val="24"/>
          <w:szCs w:val="24"/>
        </w:rPr>
        <w:t xml:space="preserve">8.6 </w:t>
      </w:r>
      <w:r>
        <w:rPr>
          <w:rStyle w:val="27"/>
          <w:rFonts w:hint="eastAsia" w:ascii="宋体" w:hAnsi="宋体" w:cs="宋体"/>
          <w:color w:val="auto"/>
          <w:sz w:val="24"/>
          <w:szCs w:val="24"/>
        </w:rPr>
        <w:t>保密</w:t>
      </w:r>
    </w:p>
    <w:p>
      <w:pPr>
        <w:snapToGrid w:val="0"/>
        <w:spacing w:line="420" w:lineRule="exact"/>
        <w:ind w:firstLine="480" w:firstLineChars="200"/>
        <w:rPr>
          <w:rStyle w:val="27"/>
          <w:rFonts w:ascii="宋体"/>
          <w:color w:val="auto"/>
          <w:sz w:val="24"/>
          <w:szCs w:val="24"/>
          <w:u w:val="single"/>
        </w:rPr>
      </w:pPr>
      <w:r>
        <w:rPr>
          <w:rStyle w:val="27"/>
          <w:rFonts w:hint="eastAsia" w:ascii="宋体" w:hAnsi="宋体" w:cs="宋体"/>
          <w:color w:val="auto"/>
          <w:sz w:val="24"/>
          <w:szCs w:val="24"/>
        </w:rPr>
        <w:t>委托人申明的保密事项和期限：</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w:t>
      </w:r>
    </w:p>
    <w:p>
      <w:pPr>
        <w:snapToGrid w:val="0"/>
        <w:spacing w:line="420" w:lineRule="exact"/>
        <w:ind w:firstLine="480" w:firstLineChars="200"/>
        <w:rPr>
          <w:rStyle w:val="27"/>
          <w:rFonts w:ascii="宋体"/>
          <w:color w:val="auto"/>
          <w:sz w:val="24"/>
          <w:szCs w:val="24"/>
          <w:u w:val="single"/>
        </w:rPr>
      </w:pPr>
      <w:r>
        <w:rPr>
          <w:rStyle w:val="27"/>
          <w:rFonts w:hint="eastAsia" w:ascii="宋体" w:hAnsi="宋体" w:cs="宋体"/>
          <w:color w:val="auto"/>
          <w:sz w:val="24"/>
          <w:szCs w:val="24"/>
        </w:rPr>
        <w:t>监理人申明的保密事项和期限：</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w:t>
      </w:r>
    </w:p>
    <w:p>
      <w:pPr>
        <w:snapToGrid w:val="0"/>
        <w:spacing w:line="420" w:lineRule="exact"/>
        <w:ind w:firstLine="480" w:firstLineChars="200"/>
        <w:rPr>
          <w:rStyle w:val="27"/>
          <w:rFonts w:ascii="宋体"/>
          <w:color w:val="auto"/>
          <w:sz w:val="24"/>
          <w:szCs w:val="24"/>
        </w:rPr>
      </w:pPr>
      <w:r>
        <w:rPr>
          <w:rStyle w:val="27"/>
          <w:rFonts w:hint="eastAsia" w:ascii="宋体" w:hAnsi="宋体" w:cs="宋体"/>
          <w:color w:val="auto"/>
          <w:sz w:val="24"/>
          <w:szCs w:val="24"/>
        </w:rPr>
        <w:t>第三方申明的保密事项和期限：</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w:t>
      </w:r>
    </w:p>
    <w:p>
      <w:pPr>
        <w:snapToGrid w:val="0"/>
        <w:spacing w:line="420" w:lineRule="exact"/>
        <w:ind w:firstLine="235" w:firstLineChars="98"/>
        <w:rPr>
          <w:rStyle w:val="27"/>
          <w:rFonts w:ascii="宋体"/>
          <w:color w:val="auto"/>
          <w:sz w:val="24"/>
          <w:szCs w:val="24"/>
        </w:rPr>
      </w:pPr>
      <w:r>
        <w:rPr>
          <w:rStyle w:val="27"/>
          <w:rFonts w:ascii="宋体" w:hAnsi="宋体" w:cs="宋体"/>
          <w:color w:val="auto"/>
          <w:sz w:val="24"/>
          <w:szCs w:val="24"/>
        </w:rPr>
        <w:t>8.8</w:t>
      </w:r>
      <w:r>
        <w:rPr>
          <w:rStyle w:val="27"/>
          <w:rFonts w:hint="eastAsia" w:ascii="宋体" w:hAnsi="宋体" w:cs="宋体"/>
          <w:color w:val="auto"/>
          <w:sz w:val="24"/>
          <w:szCs w:val="24"/>
        </w:rPr>
        <w:t>著作权</w:t>
      </w:r>
    </w:p>
    <w:p>
      <w:pPr>
        <w:snapToGrid w:val="0"/>
        <w:spacing w:line="420" w:lineRule="exact"/>
        <w:ind w:firstLine="480" w:firstLineChars="200"/>
        <w:rPr>
          <w:rStyle w:val="27"/>
          <w:rFonts w:ascii="宋体"/>
          <w:color w:val="auto"/>
          <w:sz w:val="24"/>
          <w:szCs w:val="24"/>
          <w:u w:val="single"/>
        </w:rPr>
      </w:pPr>
      <w:r>
        <w:rPr>
          <w:rStyle w:val="27"/>
          <w:rFonts w:hint="eastAsia" w:ascii="宋体" w:hAnsi="宋体" w:cs="宋体"/>
          <w:color w:val="auto"/>
          <w:sz w:val="24"/>
          <w:szCs w:val="24"/>
        </w:rPr>
        <w:t>监理人在本合同履行期间及本合同终止后两年内出版涉及本工程的有关监理与相关服务的资料的限制条件：</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rPr>
        <w:t>。</w:t>
      </w:r>
    </w:p>
    <w:p>
      <w:pPr>
        <w:numPr>
          <w:ilvl w:val="0"/>
          <w:numId w:val="3"/>
        </w:numPr>
        <w:snapToGrid w:val="0"/>
        <w:spacing w:before="120" w:after="120" w:line="420" w:lineRule="exact"/>
        <w:ind w:firstLine="240" w:firstLineChars="100"/>
        <w:rPr>
          <w:rStyle w:val="27"/>
          <w:rFonts w:ascii="宋体"/>
          <w:color w:val="auto"/>
          <w:sz w:val="24"/>
          <w:szCs w:val="24"/>
        </w:rPr>
      </w:pPr>
      <w:r>
        <w:rPr>
          <w:rStyle w:val="27"/>
          <w:rFonts w:hint="eastAsia" w:ascii="宋体" w:hAnsi="宋体" w:cs="宋体"/>
          <w:color w:val="auto"/>
          <w:sz w:val="24"/>
          <w:szCs w:val="24"/>
        </w:rPr>
        <w:t>补充条款</w:t>
      </w:r>
    </w:p>
    <w:p>
      <w:pPr>
        <w:snapToGrid w:val="0"/>
        <w:spacing w:line="360" w:lineRule="auto"/>
        <w:ind w:firstLine="562" w:firstLineChars="200"/>
        <w:rPr>
          <w:rStyle w:val="27"/>
          <w:rFonts w:ascii="宋体"/>
          <w:b/>
          <w:bCs/>
          <w:color w:val="auto"/>
          <w:kern w:val="0"/>
          <w:sz w:val="28"/>
          <w:szCs w:val="28"/>
        </w:rPr>
      </w:pPr>
    </w:p>
    <w:p>
      <w:pPr>
        <w:snapToGrid w:val="0"/>
        <w:spacing w:line="360" w:lineRule="auto"/>
        <w:ind w:firstLine="562" w:firstLineChars="200"/>
        <w:rPr>
          <w:rStyle w:val="27"/>
          <w:rFonts w:ascii="宋体"/>
          <w:b/>
          <w:bCs/>
          <w:color w:val="auto"/>
          <w:kern w:val="0"/>
          <w:sz w:val="28"/>
          <w:szCs w:val="28"/>
        </w:rPr>
      </w:pPr>
    </w:p>
    <w:p>
      <w:pPr>
        <w:snapToGrid w:val="0"/>
        <w:spacing w:line="360" w:lineRule="auto"/>
        <w:ind w:firstLine="562" w:firstLineChars="200"/>
        <w:rPr>
          <w:rStyle w:val="27"/>
          <w:rFonts w:ascii="宋体"/>
          <w:b/>
          <w:bCs/>
          <w:color w:val="auto"/>
          <w:kern w:val="0"/>
          <w:sz w:val="28"/>
          <w:szCs w:val="28"/>
        </w:rPr>
      </w:pPr>
    </w:p>
    <w:p>
      <w:pPr>
        <w:pStyle w:val="24"/>
        <w:snapToGrid w:val="0"/>
        <w:rPr>
          <w:rStyle w:val="27"/>
          <w:rFonts w:ascii="宋体"/>
          <w:b w:val="0"/>
          <w:bCs w:val="0"/>
          <w:color w:val="auto"/>
          <w:kern w:val="0"/>
          <w:sz w:val="28"/>
          <w:szCs w:val="28"/>
        </w:rPr>
      </w:pPr>
    </w:p>
    <w:p>
      <w:pPr>
        <w:snapToGrid w:val="0"/>
        <w:rPr>
          <w:rStyle w:val="27"/>
          <w:rFonts w:ascii="宋体"/>
          <w:b/>
          <w:bCs/>
          <w:color w:val="auto"/>
          <w:kern w:val="0"/>
          <w:sz w:val="28"/>
          <w:szCs w:val="28"/>
        </w:rPr>
      </w:pPr>
    </w:p>
    <w:p>
      <w:pPr>
        <w:pStyle w:val="24"/>
        <w:snapToGrid w:val="0"/>
        <w:rPr>
          <w:rStyle w:val="27"/>
          <w:rFonts w:ascii="宋体"/>
          <w:b w:val="0"/>
          <w:bCs w:val="0"/>
          <w:color w:val="auto"/>
          <w:kern w:val="0"/>
          <w:sz w:val="28"/>
          <w:szCs w:val="28"/>
        </w:rPr>
      </w:pPr>
    </w:p>
    <w:p>
      <w:pPr>
        <w:snapToGrid w:val="0"/>
        <w:rPr>
          <w:rStyle w:val="27"/>
          <w:rFonts w:ascii="宋体"/>
          <w:b/>
          <w:bCs/>
          <w:color w:val="auto"/>
          <w:kern w:val="0"/>
          <w:sz w:val="28"/>
          <w:szCs w:val="28"/>
        </w:rPr>
      </w:pPr>
    </w:p>
    <w:p>
      <w:pPr>
        <w:snapToGrid w:val="0"/>
        <w:rPr>
          <w:rStyle w:val="27"/>
          <w:rFonts w:ascii="宋体"/>
          <w:b/>
          <w:bCs/>
          <w:color w:val="auto"/>
          <w:kern w:val="0"/>
          <w:sz w:val="28"/>
          <w:szCs w:val="28"/>
        </w:rPr>
      </w:pPr>
    </w:p>
    <w:p>
      <w:pPr>
        <w:pStyle w:val="24"/>
        <w:snapToGrid w:val="0"/>
        <w:rPr>
          <w:rStyle w:val="27"/>
          <w:rFonts w:ascii="宋体"/>
          <w:b w:val="0"/>
          <w:bCs w:val="0"/>
          <w:color w:val="auto"/>
          <w:kern w:val="0"/>
          <w:sz w:val="28"/>
          <w:szCs w:val="28"/>
        </w:rPr>
      </w:pPr>
    </w:p>
    <w:p>
      <w:pPr>
        <w:snapToGrid w:val="0"/>
        <w:rPr>
          <w:rStyle w:val="27"/>
          <w:rFonts w:ascii="宋体"/>
          <w:color w:val="auto"/>
        </w:rPr>
      </w:pPr>
    </w:p>
    <w:p>
      <w:pPr>
        <w:snapToGrid w:val="0"/>
        <w:spacing w:line="360" w:lineRule="auto"/>
        <w:ind w:firstLine="562" w:firstLineChars="200"/>
        <w:rPr>
          <w:rStyle w:val="27"/>
          <w:rFonts w:ascii="宋体"/>
          <w:b/>
          <w:bCs/>
          <w:color w:val="auto"/>
          <w:kern w:val="0"/>
          <w:sz w:val="28"/>
          <w:szCs w:val="28"/>
        </w:rPr>
      </w:pPr>
    </w:p>
    <w:p>
      <w:pPr>
        <w:snapToGrid w:val="0"/>
        <w:spacing w:line="360" w:lineRule="auto"/>
        <w:ind w:firstLine="562" w:firstLineChars="200"/>
        <w:outlineLvl w:val="0"/>
        <w:rPr>
          <w:rStyle w:val="27"/>
          <w:rFonts w:ascii="宋体"/>
          <w:b/>
          <w:bCs/>
          <w:color w:val="auto"/>
          <w:kern w:val="0"/>
          <w:sz w:val="28"/>
          <w:szCs w:val="28"/>
        </w:rPr>
      </w:pPr>
      <w:bookmarkStart w:id="24" w:name="_Toc24387"/>
      <w:r>
        <w:rPr>
          <w:rStyle w:val="27"/>
          <w:rFonts w:hint="eastAsia" w:ascii="宋体" w:hAnsi="宋体" w:cs="宋体"/>
          <w:b/>
          <w:bCs/>
          <w:color w:val="auto"/>
          <w:kern w:val="0"/>
          <w:sz w:val="28"/>
          <w:szCs w:val="28"/>
        </w:rPr>
        <w:t>附录</w:t>
      </w:r>
      <w:r>
        <w:rPr>
          <w:rStyle w:val="27"/>
          <w:rFonts w:ascii="宋体" w:hAnsi="宋体" w:cs="宋体"/>
          <w:b/>
          <w:bCs/>
          <w:color w:val="auto"/>
          <w:kern w:val="0"/>
          <w:sz w:val="28"/>
          <w:szCs w:val="28"/>
        </w:rPr>
        <w:t xml:space="preserve">A  </w:t>
      </w:r>
      <w:r>
        <w:rPr>
          <w:rStyle w:val="27"/>
          <w:rFonts w:hint="eastAsia" w:ascii="宋体" w:hAnsi="宋体" w:cs="宋体"/>
          <w:b/>
          <w:bCs/>
          <w:color w:val="auto"/>
          <w:kern w:val="0"/>
          <w:sz w:val="28"/>
          <w:szCs w:val="28"/>
        </w:rPr>
        <w:t>相关服务的范围和内容</w:t>
      </w:r>
      <w:bookmarkEnd w:id="24"/>
    </w:p>
    <w:p>
      <w:pPr>
        <w:snapToGrid w:val="0"/>
        <w:spacing w:before="120" w:after="120" w:line="360" w:lineRule="auto"/>
        <w:rPr>
          <w:rStyle w:val="27"/>
          <w:rFonts w:ascii="宋体"/>
          <w:color w:val="auto"/>
          <w:kern w:val="0"/>
          <w:sz w:val="24"/>
          <w:szCs w:val="24"/>
        </w:rPr>
      </w:pPr>
      <w:r>
        <w:rPr>
          <w:rStyle w:val="27"/>
          <w:rFonts w:ascii="宋体" w:hAnsi="宋体" w:cs="宋体"/>
          <w:color w:val="auto"/>
          <w:kern w:val="0"/>
          <w:sz w:val="24"/>
          <w:szCs w:val="24"/>
        </w:rPr>
        <w:t xml:space="preserve">A-1 </w:t>
      </w:r>
      <w:r>
        <w:rPr>
          <w:rStyle w:val="27"/>
          <w:rFonts w:hint="eastAsia" w:ascii="宋体" w:hAnsi="宋体" w:cs="宋体"/>
          <w:color w:val="auto"/>
          <w:kern w:val="0"/>
          <w:sz w:val="24"/>
          <w:szCs w:val="24"/>
        </w:rPr>
        <w:t>勘察阶段：</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u w:val="single" w:color="000000"/>
        </w:rPr>
        <w:t>。</w:t>
      </w:r>
    </w:p>
    <w:p>
      <w:pPr>
        <w:snapToGrid w:val="0"/>
        <w:spacing w:before="120" w:after="120" w:line="360" w:lineRule="auto"/>
        <w:rPr>
          <w:rStyle w:val="27"/>
          <w:rFonts w:ascii="宋体"/>
          <w:color w:val="auto"/>
          <w:kern w:val="0"/>
          <w:sz w:val="24"/>
          <w:szCs w:val="24"/>
        </w:rPr>
      </w:pPr>
      <w:r>
        <w:rPr>
          <w:rStyle w:val="27"/>
          <w:rFonts w:ascii="宋体" w:hAnsi="宋体" w:cs="宋体"/>
          <w:color w:val="auto"/>
          <w:kern w:val="0"/>
          <w:sz w:val="24"/>
          <w:szCs w:val="24"/>
        </w:rPr>
        <w:t xml:space="preserve">A-2 </w:t>
      </w:r>
      <w:r>
        <w:rPr>
          <w:rStyle w:val="27"/>
          <w:rFonts w:hint="eastAsia" w:ascii="宋体" w:hAnsi="宋体" w:cs="宋体"/>
          <w:color w:val="auto"/>
          <w:kern w:val="0"/>
          <w:sz w:val="24"/>
          <w:szCs w:val="24"/>
        </w:rPr>
        <w:t>设计阶段：</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u w:val="single" w:color="000000"/>
        </w:rPr>
        <w:t>。</w:t>
      </w:r>
    </w:p>
    <w:p>
      <w:pPr>
        <w:snapToGrid w:val="0"/>
        <w:spacing w:before="120" w:after="120" w:line="360" w:lineRule="auto"/>
        <w:rPr>
          <w:rStyle w:val="27"/>
          <w:rFonts w:ascii="宋体"/>
          <w:color w:val="auto"/>
          <w:kern w:val="0"/>
          <w:sz w:val="24"/>
          <w:szCs w:val="24"/>
        </w:rPr>
      </w:pPr>
      <w:r>
        <w:rPr>
          <w:rStyle w:val="27"/>
          <w:rFonts w:ascii="宋体" w:hAnsi="宋体" w:cs="宋体"/>
          <w:color w:val="auto"/>
          <w:kern w:val="0"/>
          <w:sz w:val="24"/>
          <w:szCs w:val="24"/>
        </w:rPr>
        <w:t xml:space="preserve">A-3 </w:t>
      </w:r>
      <w:r>
        <w:rPr>
          <w:rStyle w:val="27"/>
          <w:rFonts w:hint="eastAsia" w:ascii="宋体" w:hAnsi="宋体" w:cs="宋体"/>
          <w:color w:val="auto"/>
          <w:kern w:val="0"/>
          <w:sz w:val="24"/>
          <w:szCs w:val="24"/>
        </w:rPr>
        <w:t>保修阶段：</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u w:val="single" w:color="000000"/>
        </w:rPr>
        <w:t>。</w:t>
      </w:r>
    </w:p>
    <w:p>
      <w:pPr>
        <w:snapToGrid w:val="0"/>
        <w:spacing w:before="120" w:after="120" w:line="360" w:lineRule="auto"/>
        <w:rPr>
          <w:rStyle w:val="27"/>
          <w:rFonts w:ascii="宋体"/>
          <w:color w:val="auto"/>
          <w:sz w:val="24"/>
          <w:szCs w:val="24"/>
          <w:u w:val="single"/>
        </w:rPr>
      </w:pPr>
      <w:r>
        <w:rPr>
          <w:rStyle w:val="27"/>
          <w:rFonts w:ascii="宋体" w:hAnsi="宋体" w:cs="宋体"/>
          <w:color w:val="auto"/>
          <w:kern w:val="0"/>
          <w:sz w:val="24"/>
          <w:szCs w:val="24"/>
        </w:rPr>
        <w:t xml:space="preserve">A-4 </w:t>
      </w:r>
      <w:r>
        <w:rPr>
          <w:rStyle w:val="27"/>
          <w:rFonts w:hint="eastAsia" w:ascii="宋体" w:hAnsi="宋体" w:cs="宋体"/>
          <w:color w:val="auto"/>
          <w:sz w:val="24"/>
          <w:szCs w:val="24"/>
        </w:rPr>
        <w:t>其他（专业技术咨询、外部协调工作等）：</w:t>
      </w:r>
      <w:r>
        <w:rPr>
          <w:rStyle w:val="27"/>
          <w:rFonts w:ascii="宋体" w:hAnsi="宋体" w:cs="宋体"/>
          <w:color w:val="auto"/>
          <w:sz w:val="24"/>
          <w:szCs w:val="24"/>
          <w:u w:val="single" w:color="000000"/>
        </w:rPr>
        <w:t xml:space="preserve">     /     </w:t>
      </w:r>
      <w:r>
        <w:rPr>
          <w:rStyle w:val="27"/>
          <w:rFonts w:hint="eastAsia" w:ascii="宋体" w:hAnsi="宋体" w:cs="宋体"/>
          <w:color w:val="auto"/>
          <w:sz w:val="24"/>
          <w:szCs w:val="24"/>
          <w:u w:val="single" w:color="000000"/>
        </w:rPr>
        <w:t>。</w:t>
      </w:r>
    </w:p>
    <w:p>
      <w:pPr>
        <w:snapToGrid w:val="0"/>
        <w:spacing w:before="120" w:line="360" w:lineRule="auto"/>
        <w:outlineLvl w:val="0"/>
        <w:rPr>
          <w:rStyle w:val="27"/>
          <w:rFonts w:ascii="宋体"/>
          <w:b/>
          <w:bCs/>
          <w:color w:val="auto"/>
          <w:kern w:val="0"/>
          <w:sz w:val="28"/>
          <w:szCs w:val="28"/>
        </w:rPr>
      </w:pPr>
      <w:bookmarkStart w:id="25" w:name="_Toc12391"/>
      <w:r>
        <w:rPr>
          <w:rStyle w:val="27"/>
          <w:rFonts w:hint="eastAsia" w:ascii="宋体" w:hAnsi="宋体" w:cs="宋体"/>
          <w:b/>
          <w:bCs/>
          <w:color w:val="auto"/>
          <w:kern w:val="0"/>
          <w:sz w:val="28"/>
          <w:szCs w:val="28"/>
        </w:rPr>
        <w:t>附录</w:t>
      </w:r>
      <w:r>
        <w:rPr>
          <w:rStyle w:val="27"/>
          <w:rFonts w:ascii="宋体" w:hAnsi="宋体" w:cs="宋体"/>
          <w:b/>
          <w:bCs/>
          <w:color w:val="auto"/>
          <w:kern w:val="0"/>
          <w:sz w:val="28"/>
          <w:szCs w:val="28"/>
        </w:rPr>
        <w:t xml:space="preserve">B  </w:t>
      </w:r>
      <w:r>
        <w:rPr>
          <w:rStyle w:val="27"/>
          <w:rFonts w:hint="eastAsia" w:ascii="宋体" w:hAnsi="宋体" w:cs="宋体"/>
          <w:b/>
          <w:bCs/>
          <w:color w:val="auto"/>
          <w:kern w:val="0"/>
          <w:sz w:val="28"/>
          <w:szCs w:val="28"/>
        </w:rPr>
        <w:t>委托人派遣的人员和提供的房屋、资料、设备</w:t>
      </w:r>
      <w:bookmarkEnd w:id="25"/>
    </w:p>
    <w:p>
      <w:pPr>
        <w:snapToGrid w:val="0"/>
        <w:spacing w:before="120" w:line="360" w:lineRule="auto"/>
        <w:rPr>
          <w:rStyle w:val="27"/>
          <w:rFonts w:ascii="宋体"/>
          <w:b/>
          <w:bCs/>
          <w:color w:val="auto"/>
          <w:kern w:val="0"/>
          <w:sz w:val="28"/>
          <w:szCs w:val="28"/>
        </w:rPr>
      </w:pPr>
      <w:r>
        <w:rPr>
          <w:rStyle w:val="27"/>
          <w:rFonts w:ascii="宋体" w:hAnsi="宋体" w:cs="宋体"/>
          <w:b/>
          <w:bCs/>
          <w:color w:val="auto"/>
          <w:kern w:val="0"/>
          <w:sz w:val="28"/>
          <w:szCs w:val="28"/>
        </w:rPr>
        <w:t xml:space="preserve">B-1  </w:t>
      </w:r>
      <w:r>
        <w:rPr>
          <w:rStyle w:val="27"/>
          <w:rFonts w:hint="eastAsia" w:ascii="宋体" w:hAnsi="宋体" w:cs="宋体"/>
          <w:b/>
          <w:bCs/>
          <w:color w:val="auto"/>
          <w:kern w:val="0"/>
          <w:sz w:val="28"/>
          <w:szCs w:val="28"/>
        </w:rPr>
        <w:t>委托人派遣的人员</w:t>
      </w:r>
    </w:p>
    <w:tbl>
      <w:tblPr>
        <w:tblStyle w:val="15"/>
        <w:tblW w:w="858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2"/>
        <w:gridCol w:w="1772"/>
        <w:gridCol w:w="2133"/>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12"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名称</w:t>
            </w:r>
          </w:p>
        </w:tc>
        <w:tc>
          <w:tcPr>
            <w:tcW w:w="1772"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数量</w:t>
            </w:r>
          </w:p>
        </w:tc>
        <w:tc>
          <w:tcPr>
            <w:tcW w:w="2133"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工作要求</w:t>
            </w:r>
          </w:p>
        </w:tc>
        <w:tc>
          <w:tcPr>
            <w:tcW w:w="1863"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12"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1. </w:t>
            </w:r>
            <w:r>
              <w:rPr>
                <w:rStyle w:val="27"/>
                <w:rFonts w:hint="eastAsia" w:ascii="宋体" w:hAnsi="宋体" w:cs="宋体"/>
                <w:color w:val="auto"/>
                <w:sz w:val="24"/>
                <w:szCs w:val="24"/>
              </w:rPr>
              <w:t>工程技术人员</w:t>
            </w:r>
          </w:p>
        </w:tc>
        <w:tc>
          <w:tcPr>
            <w:tcW w:w="1772" w:type="dxa"/>
            <w:vAlign w:val="center"/>
          </w:tcPr>
          <w:p>
            <w:pPr>
              <w:snapToGrid w:val="0"/>
              <w:spacing w:line="420" w:lineRule="exact"/>
              <w:jc w:val="center"/>
              <w:rPr>
                <w:rStyle w:val="27"/>
                <w:rFonts w:ascii="宋体"/>
                <w:color w:val="auto"/>
                <w:sz w:val="24"/>
                <w:szCs w:val="24"/>
              </w:rPr>
            </w:pPr>
          </w:p>
        </w:tc>
        <w:tc>
          <w:tcPr>
            <w:tcW w:w="2133" w:type="dxa"/>
            <w:vAlign w:val="center"/>
          </w:tcPr>
          <w:p>
            <w:pPr>
              <w:snapToGrid w:val="0"/>
              <w:spacing w:line="420" w:lineRule="exact"/>
              <w:jc w:val="center"/>
              <w:rPr>
                <w:rStyle w:val="27"/>
                <w:rFonts w:ascii="宋体"/>
                <w:color w:val="auto"/>
                <w:sz w:val="24"/>
                <w:szCs w:val="24"/>
              </w:rPr>
            </w:pPr>
          </w:p>
        </w:tc>
        <w:tc>
          <w:tcPr>
            <w:tcW w:w="1863"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12"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2. </w:t>
            </w:r>
            <w:r>
              <w:rPr>
                <w:rStyle w:val="27"/>
                <w:rFonts w:hint="eastAsia" w:ascii="宋体" w:hAnsi="宋体" w:cs="宋体"/>
                <w:color w:val="auto"/>
                <w:sz w:val="24"/>
                <w:szCs w:val="24"/>
              </w:rPr>
              <w:t>辅助工作人员</w:t>
            </w:r>
          </w:p>
        </w:tc>
        <w:tc>
          <w:tcPr>
            <w:tcW w:w="1772" w:type="dxa"/>
            <w:vAlign w:val="center"/>
          </w:tcPr>
          <w:p>
            <w:pPr>
              <w:snapToGrid w:val="0"/>
              <w:spacing w:line="420" w:lineRule="exact"/>
              <w:jc w:val="center"/>
              <w:rPr>
                <w:rStyle w:val="27"/>
                <w:rFonts w:ascii="宋体"/>
                <w:color w:val="auto"/>
                <w:sz w:val="24"/>
                <w:szCs w:val="24"/>
              </w:rPr>
            </w:pPr>
          </w:p>
        </w:tc>
        <w:tc>
          <w:tcPr>
            <w:tcW w:w="2133" w:type="dxa"/>
            <w:vAlign w:val="center"/>
          </w:tcPr>
          <w:p>
            <w:pPr>
              <w:snapToGrid w:val="0"/>
              <w:spacing w:line="420" w:lineRule="exact"/>
              <w:jc w:val="center"/>
              <w:rPr>
                <w:rStyle w:val="27"/>
                <w:rFonts w:ascii="宋体"/>
                <w:color w:val="auto"/>
                <w:sz w:val="24"/>
                <w:szCs w:val="24"/>
              </w:rPr>
            </w:pPr>
          </w:p>
        </w:tc>
        <w:tc>
          <w:tcPr>
            <w:tcW w:w="1863"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12"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3. </w:t>
            </w:r>
            <w:r>
              <w:rPr>
                <w:rStyle w:val="27"/>
                <w:rFonts w:hint="eastAsia" w:ascii="宋体" w:hAnsi="宋体" w:cs="宋体"/>
                <w:color w:val="auto"/>
                <w:sz w:val="24"/>
                <w:szCs w:val="24"/>
              </w:rPr>
              <w:t>其他人员</w:t>
            </w:r>
          </w:p>
        </w:tc>
        <w:tc>
          <w:tcPr>
            <w:tcW w:w="1772" w:type="dxa"/>
            <w:vAlign w:val="center"/>
          </w:tcPr>
          <w:p>
            <w:pPr>
              <w:snapToGrid w:val="0"/>
              <w:spacing w:line="420" w:lineRule="exact"/>
              <w:jc w:val="center"/>
              <w:rPr>
                <w:rStyle w:val="27"/>
                <w:rFonts w:ascii="宋体"/>
                <w:color w:val="auto"/>
                <w:sz w:val="24"/>
                <w:szCs w:val="24"/>
              </w:rPr>
            </w:pPr>
          </w:p>
        </w:tc>
        <w:tc>
          <w:tcPr>
            <w:tcW w:w="2133" w:type="dxa"/>
            <w:vAlign w:val="center"/>
          </w:tcPr>
          <w:p>
            <w:pPr>
              <w:snapToGrid w:val="0"/>
              <w:spacing w:line="420" w:lineRule="exact"/>
              <w:jc w:val="center"/>
              <w:rPr>
                <w:rStyle w:val="27"/>
                <w:rFonts w:ascii="宋体"/>
                <w:color w:val="auto"/>
                <w:sz w:val="24"/>
                <w:szCs w:val="24"/>
              </w:rPr>
            </w:pPr>
          </w:p>
        </w:tc>
        <w:tc>
          <w:tcPr>
            <w:tcW w:w="1863"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12" w:type="dxa"/>
            <w:vAlign w:val="center"/>
          </w:tcPr>
          <w:p>
            <w:pPr>
              <w:snapToGrid w:val="0"/>
              <w:spacing w:line="420" w:lineRule="exact"/>
              <w:rPr>
                <w:rStyle w:val="27"/>
                <w:rFonts w:ascii="宋体"/>
                <w:color w:val="auto"/>
                <w:sz w:val="24"/>
                <w:szCs w:val="24"/>
              </w:rPr>
            </w:pPr>
          </w:p>
        </w:tc>
        <w:tc>
          <w:tcPr>
            <w:tcW w:w="1772" w:type="dxa"/>
            <w:vAlign w:val="center"/>
          </w:tcPr>
          <w:p>
            <w:pPr>
              <w:snapToGrid w:val="0"/>
              <w:spacing w:line="420" w:lineRule="exact"/>
              <w:jc w:val="center"/>
              <w:rPr>
                <w:rStyle w:val="27"/>
                <w:rFonts w:ascii="宋体"/>
                <w:color w:val="auto"/>
                <w:sz w:val="24"/>
                <w:szCs w:val="24"/>
              </w:rPr>
            </w:pPr>
          </w:p>
        </w:tc>
        <w:tc>
          <w:tcPr>
            <w:tcW w:w="2133" w:type="dxa"/>
            <w:vAlign w:val="center"/>
          </w:tcPr>
          <w:p>
            <w:pPr>
              <w:snapToGrid w:val="0"/>
              <w:spacing w:line="420" w:lineRule="exact"/>
              <w:jc w:val="center"/>
              <w:rPr>
                <w:rStyle w:val="27"/>
                <w:rFonts w:ascii="宋体"/>
                <w:color w:val="auto"/>
                <w:sz w:val="24"/>
                <w:szCs w:val="24"/>
              </w:rPr>
            </w:pPr>
          </w:p>
        </w:tc>
        <w:tc>
          <w:tcPr>
            <w:tcW w:w="1863" w:type="dxa"/>
            <w:vAlign w:val="center"/>
          </w:tcPr>
          <w:p>
            <w:pPr>
              <w:snapToGrid w:val="0"/>
              <w:spacing w:line="420" w:lineRule="exact"/>
              <w:jc w:val="center"/>
              <w:rPr>
                <w:rStyle w:val="27"/>
                <w:rFonts w:ascii="宋体"/>
                <w:color w:val="auto"/>
                <w:sz w:val="24"/>
                <w:szCs w:val="24"/>
              </w:rPr>
            </w:pPr>
          </w:p>
        </w:tc>
      </w:tr>
    </w:tbl>
    <w:p>
      <w:pPr>
        <w:snapToGrid w:val="0"/>
        <w:spacing w:before="120" w:line="360" w:lineRule="auto"/>
        <w:rPr>
          <w:rStyle w:val="27"/>
          <w:rFonts w:ascii="宋体"/>
          <w:b/>
          <w:bCs/>
          <w:color w:val="auto"/>
          <w:kern w:val="0"/>
          <w:sz w:val="28"/>
          <w:szCs w:val="28"/>
        </w:rPr>
      </w:pPr>
      <w:r>
        <w:rPr>
          <w:rStyle w:val="27"/>
          <w:rFonts w:ascii="宋体" w:hAnsi="宋体" w:cs="宋体"/>
          <w:b/>
          <w:bCs/>
          <w:color w:val="auto"/>
          <w:kern w:val="0"/>
          <w:sz w:val="28"/>
          <w:szCs w:val="28"/>
        </w:rPr>
        <w:t xml:space="preserve">B-2  </w:t>
      </w:r>
      <w:r>
        <w:rPr>
          <w:rStyle w:val="27"/>
          <w:rFonts w:hint="eastAsia" w:ascii="宋体" w:hAnsi="宋体" w:cs="宋体"/>
          <w:b/>
          <w:bCs/>
          <w:color w:val="auto"/>
          <w:kern w:val="0"/>
          <w:sz w:val="28"/>
          <w:szCs w:val="28"/>
        </w:rPr>
        <w:t>委托人提供的房屋</w:t>
      </w:r>
    </w:p>
    <w:tbl>
      <w:tblPr>
        <w:tblStyle w:val="15"/>
        <w:tblW w:w="857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0"/>
        <w:gridCol w:w="2132"/>
        <w:gridCol w:w="2132"/>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450"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名称</w:t>
            </w:r>
          </w:p>
        </w:tc>
        <w:tc>
          <w:tcPr>
            <w:tcW w:w="2132"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数量</w:t>
            </w:r>
          </w:p>
        </w:tc>
        <w:tc>
          <w:tcPr>
            <w:tcW w:w="2132"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面积</w:t>
            </w:r>
          </w:p>
        </w:tc>
        <w:tc>
          <w:tcPr>
            <w:tcW w:w="1863"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450"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1. </w:t>
            </w:r>
            <w:r>
              <w:rPr>
                <w:rStyle w:val="27"/>
                <w:rFonts w:hint="eastAsia" w:ascii="宋体" w:hAnsi="宋体" w:cs="宋体"/>
                <w:color w:val="auto"/>
                <w:sz w:val="24"/>
                <w:szCs w:val="24"/>
              </w:rPr>
              <w:t>办公用房</w:t>
            </w:r>
          </w:p>
        </w:tc>
        <w:tc>
          <w:tcPr>
            <w:tcW w:w="2132" w:type="dxa"/>
            <w:vAlign w:val="center"/>
          </w:tcPr>
          <w:p>
            <w:pPr>
              <w:snapToGrid w:val="0"/>
              <w:spacing w:line="420" w:lineRule="exact"/>
              <w:ind w:firstLine="840" w:firstLineChars="350"/>
              <w:rPr>
                <w:rStyle w:val="27"/>
                <w:rFonts w:ascii="宋体"/>
                <w:color w:val="auto"/>
                <w:sz w:val="24"/>
                <w:szCs w:val="24"/>
              </w:rPr>
            </w:pPr>
            <w:r>
              <w:rPr>
                <w:rStyle w:val="27"/>
                <w:rFonts w:ascii="宋体" w:hAnsi="宋体" w:cs="宋体"/>
                <w:color w:val="auto"/>
                <w:sz w:val="24"/>
                <w:szCs w:val="24"/>
              </w:rPr>
              <w:t>1</w:t>
            </w:r>
          </w:p>
        </w:tc>
        <w:tc>
          <w:tcPr>
            <w:tcW w:w="2132" w:type="dxa"/>
            <w:vAlign w:val="center"/>
          </w:tcPr>
          <w:p>
            <w:pPr>
              <w:snapToGrid w:val="0"/>
              <w:spacing w:line="420" w:lineRule="exact"/>
              <w:ind w:firstLine="240" w:firstLineChars="100"/>
              <w:jc w:val="center"/>
              <w:rPr>
                <w:rStyle w:val="27"/>
                <w:rFonts w:ascii="宋体"/>
                <w:color w:val="auto"/>
                <w:sz w:val="24"/>
                <w:szCs w:val="24"/>
              </w:rPr>
            </w:pPr>
          </w:p>
        </w:tc>
        <w:tc>
          <w:tcPr>
            <w:tcW w:w="1863"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开工时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450"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2. </w:t>
            </w:r>
            <w:r>
              <w:rPr>
                <w:rStyle w:val="27"/>
                <w:rFonts w:hint="eastAsia" w:ascii="宋体" w:hAnsi="宋体" w:cs="宋体"/>
                <w:color w:val="auto"/>
                <w:sz w:val="24"/>
                <w:szCs w:val="24"/>
              </w:rPr>
              <w:t>现场值班用房</w:t>
            </w:r>
          </w:p>
        </w:tc>
        <w:tc>
          <w:tcPr>
            <w:tcW w:w="2132" w:type="dxa"/>
            <w:vAlign w:val="center"/>
          </w:tcPr>
          <w:p>
            <w:pPr>
              <w:snapToGrid w:val="0"/>
              <w:spacing w:line="420" w:lineRule="exact"/>
              <w:ind w:firstLine="960" w:firstLineChars="400"/>
              <w:rPr>
                <w:rStyle w:val="27"/>
                <w:rFonts w:ascii="宋体"/>
                <w:color w:val="auto"/>
                <w:sz w:val="24"/>
                <w:szCs w:val="24"/>
              </w:rPr>
            </w:pPr>
            <w:r>
              <w:rPr>
                <w:rStyle w:val="27"/>
                <w:rFonts w:ascii="宋体" w:hAnsi="宋体" w:cs="宋体"/>
                <w:color w:val="auto"/>
                <w:sz w:val="24"/>
                <w:szCs w:val="24"/>
              </w:rPr>
              <w:t>1</w:t>
            </w:r>
          </w:p>
        </w:tc>
        <w:tc>
          <w:tcPr>
            <w:tcW w:w="2132" w:type="dxa"/>
            <w:vAlign w:val="center"/>
          </w:tcPr>
          <w:p>
            <w:pPr>
              <w:snapToGrid w:val="0"/>
              <w:spacing w:line="420" w:lineRule="exact"/>
              <w:jc w:val="center"/>
              <w:rPr>
                <w:rStyle w:val="27"/>
                <w:rFonts w:ascii="宋体"/>
                <w:color w:val="auto"/>
                <w:sz w:val="24"/>
                <w:szCs w:val="24"/>
              </w:rPr>
            </w:pPr>
          </w:p>
        </w:tc>
        <w:tc>
          <w:tcPr>
            <w:tcW w:w="1863"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开工时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450" w:type="dxa"/>
            <w:vAlign w:val="center"/>
          </w:tcPr>
          <w:p>
            <w:pPr>
              <w:snapToGrid w:val="0"/>
              <w:spacing w:line="420" w:lineRule="exact"/>
              <w:rPr>
                <w:rStyle w:val="27"/>
                <w:rFonts w:ascii="宋体"/>
                <w:dstrike/>
                <w:color w:val="auto"/>
                <w:sz w:val="24"/>
                <w:szCs w:val="24"/>
              </w:rPr>
            </w:pPr>
            <w:r>
              <w:rPr>
                <w:rStyle w:val="27"/>
                <w:rFonts w:ascii="宋体" w:hAnsi="宋体" w:cs="宋体"/>
                <w:color w:val="auto"/>
                <w:sz w:val="24"/>
                <w:szCs w:val="24"/>
              </w:rPr>
              <w:t xml:space="preserve">3. </w:t>
            </w:r>
            <w:r>
              <w:rPr>
                <w:rStyle w:val="27"/>
                <w:rFonts w:hint="eastAsia" w:ascii="宋体" w:hAnsi="宋体" w:cs="宋体"/>
                <w:color w:val="auto"/>
                <w:sz w:val="24"/>
                <w:szCs w:val="24"/>
              </w:rPr>
              <w:t>试验用房</w:t>
            </w:r>
          </w:p>
        </w:tc>
        <w:tc>
          <w:tcPr>
            <w:tcW w:w="2132" w:type="dxa"/>
            <w:vAlign w:val="center"/>
          </w:tcPr>
          <w:p>
            <w:pPr>
              <w:snapToGrid w:val="0"/>
              <w:spacing w:line="420" w:lineRule="exact"/>
              <w:jc w:val="center"/>
              <w:rPr>
                <w:rStyle w:val="27"/>
                <w:rFonts w:ascii="宋体"/>
                <w:color w:val="auto"/>
                <w:sz w:val="24"/>
                <w:szCs w:val="24"/>
              </w:rPr>
            </w:pPr>
          </w:p>
        </w:tc>
        <w:tc>
          <w:tcPr>
            <w:tcW w:w="2132" w:type="dxa"/>
            <w:vAlign w:val="center"/>
          </w:tcPr>
          <w:p>
            <w:pPr>
              <w:snapToGrid w:val="0"/>
              <w:spacing w:line="420" w:lineRule="exact"/>
              <w:jc w:val="center"/>
              <w:rPr>
                <w:rStyle w:val="27"/>
                <w:rFonts w:ascii="宋体"/>
                <w:color w:val="auto"/>
                <w:sz w:val="24"/>
                <w:szCs w:val="24"/>
              </w:rPr>
            </w:pPr>
          </w:p>
        </w:tc>
        <w:tc>
          <w:tcPr>
            <w:tcW w:w="1863"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450"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4. </w:t>
            </w:r>
            <w:r>
              <w:rPr>
                <w:rStyle w:val="27"/>
                <w:rFonts w:hint="eastAsia" w:ascii="宋体" w:hAnsi="宋体" w:cs="宋体"/>
                <w:color w:val="auto"/>
                <w:sz w:val="24"/>
                <w:szCs w:val="24"/>
              </w:rPr>
              <w:t>样品用房</w:t>
            </w:r>
          </w:p>
        </w:tc>
        <w:tc>
          <w:tcPr>
            <w:tcW w:w="2132" w:type="dxa"/>
            <w:vAlign w:val="center"/>
          </w:tcPr>
          <w:p>
            <w:pPr>
              <w:snapToGrid w:val="0"/>
              <w:spacing w:line="420" w:lineRule="exact"/>
              <w:jc w:val="center"/>
              <w:rPr>
                <w:rStyle w:val="27"/>
                <w:rFonts w:ascii="宋体"/>
                <w:color w:val="auto"/>
                <w:sz w:val="24"/>
                <w:szCs w:val="24"/>
              </w:rPr>
            </w:pPr>
          </w:p>
        </w:tc>
        <w:tc>
          <w:tcPr>
            <w:tcW w:w="2132" w:type="dxa"/>
            <w:vAlign w:val="center"/>
          </w:tcPr>
          <w:p>
            <w:pPr>
              <w:snapToGrid w:val="0"/>
              <w:spacing w:line="420" w:lineRule="exact"/>
              <w:jc w:val="center"/>
              <w:rPr>
                <w:rStyle w:val="27"/>
                <w:rFonts w:ascii="宋体"/>
                <w:color w:val="auto"/>
                <w:sz w:val="24"/>
                <w:szCs w:val="24"/>
              </w:rPr>
            </w:pPr>
          </w:p>
        </w:tc>
        <w:tc>
          <w:tcPr>
            <w:tcW w:w="1863"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450" w:type="dxa"/>
            <w:vAlign w:val="center"/>
          </w:tcPr>
          <w:p>
            <w:pPr>
              <w:snapToGrid w:val="0"/>
              <w:spacing w:line="420" w:lineRule="exact"/>
              <w:rPr>
                <w:rStyle w:val="27"/>
                <w:rFonts w:ascii="宋体"/>
                <w:color w:val="auto"/>
                <w:sz w:val="24"/>
                <w:szCs w:val="24"/>
              </w:rPr>
            </w:pPr>
          </w:p>
        </w:tc>
        <w:tc>
          <w:tcPr>
            <w:tcW w:w="2132" w:type="dxa"/>
            <w:vAlign w:val="center"/>
          </w:tcPr>
          <w:p>
            <w:pPr>
              <w:snapToGrid w:val="0"/>
              <w:spacing w:line="420" w:lineRule="exact"/>
              <w:jc w:val="center"/>
              <w:rPr>
                <w:rStyle w:val="27"/>
                <w:rFonts w:ascii="宋体"/>
                <w:color w:val="auto"/>
                <w:sz w:val="24"/>
                <w:szCs w:val="24"/>
              </w:rPr>
            </w:pPr>
          </w:p>
        </w:tc>
        <w:tc>
          <w:tcPr>
            <w:tcW w:w="2132" w:type="dxa"/>
            <w:vAlign w:val="center"/>
          </w:tcPr>
          <w:p>
            <w:pPr>
              <w:snapToGrid w:val="0"/>
              <w:spacing w:line="420" w:lineRule="exact"/>
              <w:jc w:val="center"/>
              <w:rPr>
                <w:rStyle w:val="27"/>
                <w:rFonts w:ascii="宋体"/>
                <w:color w:val="auto"/>
                <w:sz w:val="24"/>
                <w:szCs w:val="24"/>
              </w:rPr>
            </w:pPr>
          </w:p>
        </w:tc>
        <w:tc>
          <w:tcPr>
            <w:tcW w:w="1863"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450" w:type="dxa"/>
            <w:vAlign w:val="center"/>
          </w:tcPr>
          <w:p>
            <w:pPr>
              <w:snapToGrid w:val="0"/>
              <w:spacing w:line="420" w:lineRule="exact"/>
              <w:rPr>
                <w:rStyle w:val="27"/>
                <w:rFonts w:ascii="宋体"/>
                <w:color w:val="auto"/>
                <w:sz w:val="24"/>
                <w:szCs w:val="24"/>
              </w:rPr>
            </w:pPr>
            <w:r>
              <w:rPr>
                <w:rStyle w:val="27"/>
                <w:rFonts w:hint="eastAsia" w:ascii="宋体" w:hAnsi="宋体" w:cs="宋体"/>
                <w:color w:val="auto"/>
                <w:sz w:val="24"/>
                <w:szCs w:val="24"/>
              </w:rPr>
              <w:t>用餐及其他生活条件</w:t>
            </w:r>
          </w:p>
        </w:tc>
        <w:tc>
          <w:tcPr>
            <w:tcW w:w="6127" w:type="dxa"/>
            <w:gridSpan w:val="3"/>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现场提供办公桌椅及值班用床。</w:t>
            </w:r>
          </w:p>
        </w:tc>
      </w:tr>
    </w:tbl>
    <w:p>
      <w:pPr>
        <w:snapToGrid w:val="0"/>
        <w:spacing w:before="120" w:line="360" w:lineRule="auto"/>
        <w:rPr>
          <w:rStyle w:val="27"/>
          <w:rFonts w:ascii="宋体"/>
          <w:b/>
          <w:bCs/>
          <w:color w:val="auto"/>
          <w:kern w:val="0"/>
          <w:sz w:val="28"/>
          <w:szCs w:val="28"/>
        </w:rPr>
      </w:pPr>
      <w:r>
        <w:rPr>
          <w:rStyle w:val="27"/>
          <w:rFonts w:ascii="宋体"/>
          <w:b/>
          <w:bCs/>
          <w:color w:val="auto"/>
          <w:kern w:val="0"/>
          <w:sz w:val="28"/>
          <w:szCs w:val="28"/>
        </w:rPr>
        <w:br w:type="page"/>
      </w:r>
    </w:p>
    <w:p>
      <w:pPr>
        <w:snapToGrid w:val="0"/>
        <w:spacing w:before="120" w:line="360" w:lineRule="auto"/>
        <w:rPr>
          <w:rStyle w:val="27"/>
          <w:rFonts w:ascii="宋体"/>
          <w:b/>
          <w:bCs/>
          <w:color w:val="auto"/>
          <w:kern w:val="0"/>
          <w:sz w:val="28"/>
          <w:szCs w:val="28"/>
        </w:rPr>
      </w:pPr>
      <w:r>
        <w:rPr>
          <w:rStyle w:val="27"/>
          <w:rFonts w:ascii="宋体" w:hAnsi="宋体" w:cs="宋体"/>
          <w:b/>
          <w:bCs/>
          <w:color w:val="auto"/>
          <w:kern w:val="0"/>
          <w:sz w:val="28"/>
          <w:szCs w:val="28"/>
        </w:rPr>
        <w:t xml:space="preserve">B-3  </w:t>
      </w:r>
      <w:r>
        <w:rPr>
          <w:rStyle w:val="27"/>
          <w:rFonts w:hint="eastAsia" w:ascii="宋体" w:hAnsi="宋体" w:cs="宋体"/>
          <w:b/>
          <w:bCs/>
          <w:color w:val="auto"/>
          <w:kern w:val="0"/>
          <w:sz w:val="28"/>
          <w:szCs w:val="28"/>
        </w:rPr>
        <w:t>委托人提供的资料</w:t>
      </w:r>
    </w:p>
    <w:tbl>
      <w:tblPr>
        <w:tblStyle w:val="15"/>
        <w:tblW w:w="857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0"/>
        <w:gridCol w:w="1500"/>
        <w:gridCol w:w="2160"/>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20" w:type="dxa"/>
            <w:vAlign w:val="center"/>
          </w:tcPr>
          <w:p>
            <w:pPr>
              <w:snapToGrid w:val="0"/>
              <w:spacing w:line="420" w:lineRule="exact"/>
              <w:jc w:val="center"/>
              <w:rPr>
                <w:rStyle w:val="27"/>
                <w:rFonts w:ascii="宋体"/>
                <w:color w:val="auto"/>
                <w:kern w:val="0"/>
                <w:sz w:val="24"/>
                <w:szCs w:val="24"/>
              </w:rPr>
            </w:pPr>
            <w:r>
              <w:rPr>
                <w:rStyle w:val="27"/>
                <w:rFonts w:hint="eastAsia" w:ascii="宋体" w:hAnsi="宋体" w:cs="宋体"/>
                <w:color w:val="auto"/>
                <w:kern w:val="0"/>
                <w:sz w:val="24"/>
                <w:szCs w:val="24"/>
              </w:rPr>
              <w:t>名称</w:t>
            </w:r>
          </w:p>
        </w:tc>
        <w:tc>
          <w:tcPr>
            <w:tcW w:w="1500" w:type="dxa"/>
            <w:vAlign w:val="center"/>
          </w:tcPr>
          <w:p>
            <w:pPr>
              <w:snapToGrid w:val="0"/>
              <w:spacing w:line="420" w:lineRule="exact"/>
              <w:jc w:val="center"/>
              <w:rPr>
                <w:rStyle w:val="27"/>
                <w:rFonts w:ascii="宋体"/>
                <w:color w:val="auto"/>
                <w:kern w:val="0"/>
                <w:sz w:val="24"/>
                <w:szCs w:val="24"/>
              </w:rPr>
            </w:pPr>
            <w:r>
              <w:rPr>
                <w:rStyle w:val="27"/>
                <w:rFonts w:hint="eastAsia" w:ascii="宋体" w:hAnsi="宋体" w:cs="宋体"/>
                <w:color w:val="auto"/>
                <w:kern w:val="0"/>
                <w:sz w:val="24"/>
                <w:szCs w:val="24"/>
              </w:rPr>
              <w:t>份数</w:t>
            </w:r>
          </w:p>
        </w:tc>
        <w:tc>
          <w:tcPr>
            <w:tcW w:w="2160" w:type="dxa"/>
            <w:vAlign w:val="center"/>
          </w:tcPr>
          <w:p>
            <w:pPr>
              <w:snapToGrid w:val="0"/>
              <w:spacing w:line="420" w:lineRule="exact"/>
              <w:jc w:val="center"/>
              <w:rPr>
                <w:rStyle w:val="27"/>
                <w:rFonts w:ascii="宋体"/>
                <w:color w:val="auto"/>
                <w:kern w:val="0"/>
                <w:sz w:val="24"/>
                <w:szCs w:val="24"/>
              </w:rPr>
            </w:pPr>
            <w:r>
              <w:rPr>
                <w:rStyle w:val="27"/>
                <w:rFonts w:hint="eastAsia" w:ascii="宋体" w:hAnsi="宋体" w:cs="宋体"/>
                <w:color w:val="auto"/>
                <w:kern w:val="0"/>
                <w:sz w:val="24"/>
                <w:szCs w:val="24"/>
              </w:rPr>
              <w:t>提供时间</w:t>
            </w:r>
          </w:p>
        </w:tc>
        <w:tc>
          <w:tcPr>
            <w:tcW w:w="2095" w:type="dxa"/>
            <w:vAlign w:val="center"/>
          </w:tcPr>
          <w:p>
            <w:pPr>
              <w:snapToGrid w:val="0"/>
              <w:spacing w:line="420" w:lineRule="exact"/>
              <w:jc w:val="center"/>
              <w:rPr>
                <w:rStyle w:val="27"/>
                <w:rFonts w:ascii="宋体"/>
                <w:color w:val="auto"/>
                <w:kern w:val="0"/>
                <w:sz w:val="24"/>
                <w:szCs w:val="24"/>
              </w:rPr>
            </w:pPr>
            <w:r>
              <w:rPr>
                <w:rStyle w:val="27"/>
                <w:rFonts w:hint="eastAsia" w:ascii="宋体" w:hAnsi="宋体" w:cs="宋体"/>
                <w:color w:val="auto"/>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20" w:type="dxa"/>
            <w:vAlign w:val="center"/>
          </w:tcPr>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1. </w:t>
            </w:r>
            <w:r>
              <w:rPr>
                <w:rStyle w:val="27"/>
                <w:rFonts w:hint="eastAsia" w:ascii="宋体" w:hAnsi="宋体" w:cs="宋体"/>
                <w:color w:val="auto"/>
                <w:kern w:val="0"/>
                <w:sz w:val="24"/>
                <w:szCs w:val="24"/>
              </w:rPr>
              <w:t>工程立项文件</w:t>
            </w:r>
          </w:p>
        </w:tc>
        <w:tc>
          <w:tcPr>
            <w:tcW w:w="1500" w:type="dxa"/>
            <w:vAlign w:val="center"/>
          </w:tcPr>
          <w:p>
            <w:pPr>
              <w:snapToGrid w:val="0"/>
              <w:spacing w:line="420" w:lineRule="exact"/>
              <w:jc w:val="center"/>
              <w:rPr>
                <w:rStyle w:val="27"/>
                <w:rFonts w:ascii="宋体"/>
                <w:color w:val="auto"/>
                <w:kern w:val="0"/>
                <w:sz w:val="24"/>
                <w:szCs w:val="24"/>
              </w:rPr>
            </w:pPr>
          </w:p>
        </w:tc>
        <w:tc>
          <w:tcPr>
            <w:tcW w:w="2160" w:type="dxa"/>
            <w:vAlign w:val="center"/>
          </w:tcPr>
          <w:p>
            <w:pPr>
              <w:snapToGrid w:val="0"/>
              <w:spacing w:line="420" w:lineRule="exact"/>
              <w:jc w:val="center"/>
              <w:rPr>
                <w:rStyle w:val="27"/>
                <w:rFonts w:ascii="宋体"/>
                <w:color w:val="auto"/>
                <w:kern w:val="0"/>
                <w:sz w:val="24"/>
                <w:szCs w:val="24"/>
              </w:rPr>
            </w:pPr>
          </w:p>
        </w:tc>
        <w:tc>
          <w:tcPr>
            <w:tcW w:w="2095" w:type="dxa"/>
            <w:vAlign w:val="center"/>
          </w:tcPr>
          <w:p>
            <w:pPr>
              <w:snapToGrid w:val="0"/>
              <w:spacing w:line="420" w:lineRule="exact"/>
              <w:jc w:val="center"/>
              <w:rPr>
                <w:rStyle w:val="27"/>
                <w:rFonts w:ascii="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20" w:type="dxa"/>
            <w:vAlign w:val="center"/>
          </w:tcPr>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2. </w:t>
            </w:r>
            <w:r>
              <w:rPr>
                <w:rStyle w:val="27"/>
                <w:rFonts w:hint="eastAsia" w:ascii="宋体" w:hAnsi="宋体" w:cs="宋体"/>
                <w:color w:val="auto"/>
                <w:kern w:val="0"/>
                <w:sz w:val="24"/>
                <w:szCs w:val="24"/>
              </w:rPr>
              <w:t>工程勘察文件</w:t>
            </w:r>
          </w:p>
        </w:tc>
        <w:tc>
          <w:tcPr>
            <w:tcW w:w="1500" w:type="dxa"/>
            <w:vAlign w:val="center"/>
          </w:tcPr>
          <w:p>
            <w:pPr>
              <w:snapToGrid w:val="0"/>
              <w:spacing w:line="420" w:lineRule="exact"/>
              <w:jc w:val="center"/>
              <w:rPr>
                <w:rStyle w:val="27"/>
                <w:rFonts w:ascii="宋体"/>
                <w:color w:val="auto"/>
                <w:kern w:val="0"/>
                <w:sz w:val="24"/>
                <w:szCs w:val="24"/>
              </w:rPr>
            </w:pPr>
          </w:p>
        </w:tc>
        <w:tc>
          <w:tcPr>
            <w:tcW w:w="2160" w:type="dxa"/>
            <w:vAlign w:val="center"/>
          </w:tcPr>
          <w:p>
            <w:pPr>
              <w:snapToGrid w:val="0"/>
              <w:spacing w:line="420" w:lineRule="exact"/>
              <w:jc w:val="center"/>
              <w:rPr>
                <w:rStyle w:val="27"/>
                <w:rFonts w:ascii="宋体"/>
                <w:color w:val="auto"/>
                <w:kern w:val="0"/>
                <w:sz w:val="24"/>
                <w:szCs w:val="24"/>
              </w:rPr>
            </w:pPr>
          </w:p>
        </w:tc>
        <w:tc>
          <w:tcPr>
            <w:tcW w:w="2095" w:type="dxa"/>
            <w:vAlign w:val="center"/>
          </w:tcPr>
          <w:p>
            <w:pPr>
              <w:snapToGrid w:val="0"/>
              <w:spacing w:line="420" w:lineRule="exact"/>
              <w:jc w:val="center"/>
              <w:rPr>
                <w:rStyle w:val="27"/>
                <w:rFonts w:ascii="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20" w:type="dxa"/>
            <w:vAlign w:val="center"/>
          </w:tcPr>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3. </w:t>
            </w:r>
            <w:r>
              <w:rPr>
                <w:rStyle w:val="27"/>
                <w:rFonts w:hint="eastAsia" w:ascii="宋体" w:hAnsi="宋体" w:cs="宋体"/>
                <w:color w:val="auto"/>
                <w:kern w:val="0"/>
                <w:sz w:val="24"/>
                <w:szCs w:val="24"/>
              </w:rPr>
              <w:t>工程设计及施工图纸</w:t>
            </w:r>
          </w:p>
        </w:tc>
        <w:tc>
          <w:tcPr>
            <w:tcW w:w="1500" w:type="dxa"/>
            <w:vAlign w:val="center"/>
          </w:tcPr>
          <w:p>
            <w:pPr>
              <w:snapToGrid w:val="0"/>
              <w:spacing w:line="420" w:lineRule="exact"/>
              <w:jc w:val="center"/>
              <w:rPr>
                <w:rStyle w:val="27"/>
                <w:rFonts w:ascii="宋体"/>
                <w:color w:val="auto"/>
                <w:kern w:val="0"/>
                <w:sz w:val="24"/>
                <w:szCs w:val="24"/>
              </w:rPr>
            </w:pPr>
          </w:p>
        </w:tc>
        <w:tc>
          <w:tcPr>
            <w:tcW w:w="2160" w:type="dxa"/>
            <w:vAlign w:val="center"/>
          </w:tcPr>
          <w:p>
            <w:pPr>
              <w:snapToGrid w:val="0"/>
              <w:spacing w:line="420" w:lineRule="exact"/>
              <w:jc w:val="center"/>
              <w:rPr>
                <w:rStyle w:val="27"/>
                <w:rFonts w:ascii="宋体"/>
                <w:color w:val="auto"/>
                <w:kern w:val="0"/>
                <w:sz w:val="24"/>
                <w:szCs w:val="24"/>
              </w:rPr>
            </w:pPr>
          </w:p>
        </w:tc>
        <w:tc>
          <w:tcPr>
            <w:tcW w:w="2095" w:type="dxa"/>
            <w:vAlign w:val="center"/>
          </w:tcPr>
          <w:p>
            <w:pPr>
              <w:snapToGrid w:val="0"/>
              <w:spacing w:line="420" w:lineRule="exact"/>
              <w:jc w:val="center"/>
              <w:rPr>
                <w:rStyle w:val="27"/>
                <w:rFonts w:ascii="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20" w:type="dxa"/>
            <w:vAlign w:val="center"/>
          </w:tcPr>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4. </w:t>
            </w:r>
            <w:r>
              <w:rPr>
                <w:rStyle w:val="27"/>
                <w:rFonts w:hint="eastAsia" w:ascii="宋体" w:hAnsi="宋体" w:cs="宋体"/>
                <w:color w:val="auto"/>
                <w:kern w:val="0"/>
                <w:sz w:val="24"/>
                <w:szCs w:val="24"/>
              </w:rPr>
              <w:t>工程承包合同及其他相关合同</w:t>
            </w:r>
          </w:p>
        </w:tc>
        <w:tc>
          <w:tcPr>
            <w:tcW w:w="1500" w:type="dxa"/>
            <w:vAlign w:val="center"/>
          </w:tcPr>
          <w:p>
            <w:pPr>
              <w:snapToGrid w:val="0"/>
              <w:spacing w:line="420" w:lineRule="exact"/>
              <w:jc w:val="center"/>
              <w:rPr>
                <w:rStyle w:val="27"/>
                <w:rFonts w:ascii="宋体"/>
                <w:color w:val="auto"/>
                <w:kern w:val="0"/>
                <w:sz w:val="24"/>
                <w:szCs w:val="24"/>
              </w:rPr>
            </w:pPr>
          </w:p>
        </w:tc>
        <w:tc>
          <w:tcPr>
            <w:tcW w:w="2160" w:type="dxa"/>
            <w:vAlign w:val="center"/>
          </w:tcPr>
          <w:p>
            <w:pPr>
              <w:snapToGrid w:val="0"/>
              <w:spacing w:line="420" w:lineRule="exact"/>
              <w:jc w:val="center"/>
              <w:rPr>
                <w:rStyle w:val="27"/>
                <w:rFonts w:ascii="宋体"/>
                <w:color w:val="auto"/>
                <w:kern w:val="0"/>
                <w:sz w:val="24"/>
                <w:szCs w:val="24"/>
              </w:rPr>
            </w:pPr>
          </w:p>
        </w:tc>
        <w:tc>
          <w:tcPr>
            <w:tcW w:w="2095" w:type="dxa"/>
            <w:vAlign w:val="center"/>
          </w:tcPr>
          <w:p>
            <w:pPr>
              <w:snapToGrid w:val="0"/>
              <w:spacing w:line="420" w:lineRule="exact"/>
              <w:jc w:val="center"/>
              <w:rPr>
                <w:rStyle w:val="27"/>
                <w:rFonts w:ascii="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20" w:type="dxa"/>
            <w:vAlign w:val="center"/>
          </w:tcPr>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5. </w:t>
            </w:r>
            <w:r>
              <w:rPr>
                <w:rStyle w:val="27"/>
                <w:rFonts w:hint="eastAsia" w:ascii="宋体" w:hAnsi="宋体" w:cs="宋体"/>
                <w:color w:val="auto"/>
                <w:kern w:val="0"/>
                <w:sz w:val="24"/>
                <w:szCs w:val="24"/>
              </w:rPr>
              <w:t>施工许可文件</w:t>
            </w:r>
          </w:p>
        </w:tc>
        <w:tc>
          <w:tcPr>
            <w:tcW w:w="1500" w:type="dxa"/>
            <w:vAlign w:val="center"/>
          </w:tcPr>
          <w:p>
            <w:pPr>
              <w:snapToGrid w:val="0"/>
              <w:spacing w:line="420" w:lineRule="exact"/>
              <w:jc w:val="center"/>
              <w:rPr>
                <w:rStyle w:val="27"/>
                <w:rFonts w:ascii="宋体"/>
                <w:color w:val="auto"/>
                <w:kern w:val="0"/>
                <w:sz w:val="24"/>
                <w:szCs w:val="24"/>
              </w:rPr>
            </w:pPr>
          </w:p>
        </w:tc>
        <w:tc>
          <w:tcPr>
            <w:tcW w:w="2160" w:type="dxa"/>
            <w:vAlign w:val="center"/>
          </w:tcPr>
          <w:p>
            <w:pPr>
              <w:snapToGrid w:val="0"/>
              <w:spacing w:line="420" w:lineRule="exact"/>
              <w:jc w:val="center"/>
              <w:rPr>
                <w:rStyle w:val="27"/>
                <w:rFonts w:ascii="宋体"/>
                <w:color w:val="auto"/>
                <w:kern w:val="0"/>
                <w:sz w:val="24"/>
                <w:szCs w:val="24"/>
              </w:rPr>
            </w:pPr>
          </w:p>
        </w:tc>
        <w:tc>
          <w:tcPr>
            <w:tcW w:w="2095" w:type="dxa"/>
            <w:vAlign w:val="center"/>
          </w:tcPr>
          <w:p>
            <w:pPr>
              <w:snapToGrid w:val="0"/>
              <w:spacing w:line="420" w:lineRule="exact"/>
              <w:jc w:val="center"/>
              <w:rPr>
                <w:rStyle w:val="27"/>
                <w:rFonts w:ascii="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20" w:type="dxa"/>
            <w:vAlign w:val="center"/>
          </w:tcPr>
          <w:p>
            <w:pPr>
              <w:snapToGrid w:val="0"/>
              <w:spacing w:line="420" w:lineRule="exact"/>
              <w:rPr>
                <w:rStyle w:val="27"/>
                <w:rFonts w:ascii="宋体"/>
                <w:color w:val="auto"/>
                <w:kern w:val="0"/>
                <w:sz w:val="24"/>
                <w:szCs w:val="24"/>
              </w:rPr>
            </w:pPr>
            <w:r>
              <w:rPr>
                <w:rStyle w:val="27"/>
                <w:rFonts w:ascii="宋体" w:hAnsi="宋体" w:cs="宋体"/>
                <w:color w:val="auto"/>
                <w:kern w:val="0"/>
                <w:sz w:val="24"/>
                <w:szCs w:val="24"/>
              </w:rPr>
              <w:t xml:space="preserve">6. </w:t>
            </w:r>
            <w:r>
              <w:rPr>
                <w:rStyle w:val="27"/>
                <w:rFonts w:hint="eastAsia" w:ascii="宋体" w:hAnsi="宋体" w:cs="宋体"/>
                <w:color w:val="auto"/>
                <w:kern w:val="0"/>
                <w:sz w:val="24"/>
                <w:szCs w:val="24"/>
              </w:rPr>
              <w:t>其他文件</w:t>
            </w:r>
          </w:p>
        </w:tc>
        <w:tc>
          <w:tcPr>
            <w:tcW w:w="1500" w:type="dxa"/>
            <w:vAlign w:val="center"/>
          </w:tcPr>
          <w:p>
            <w:pPr>
              <w:snapToGrid w:val="0"/>
              <w:spacing w:line="420" w:lineRule="exact"/>
              <w:jc w:val="center"/>
              <w:rPr>
                <w:rStyle w:val="27"/>
                <w:rFonts w:ascii="宋体"/>
                <w:color w:val="auto"/>
                <w:kern w:val="0"/>
                <w:sz w:val="24"/>
                <w:szCs w:val="24"/>
              </w:rPr>
            </w:pPr>
          </w:p>
        </w:tc>
        <w:tc>
          <w:tcPr>
            <w:tcW w:w="2160" w:type="dxa"/>
            <w:vAlign w:val="center"/>
          </w:tcPr>
          <w:p>
            <w:pPr>
              <w:snapToGrid w:val="0"/>
              <w:spacing w:line="420" w:lineRule="exact"/>
              <w:jc w:val="center"/>
              <w:rPr>
                <w:rStyle w:val="27"/>
                <w:rFonts w:ascii="宋体"/>
                <w:color w:val="auto"/>
                <w:kern w:val="0"/>
                <w:sz w:val="24"/>
                <w:szCs w:val="24"/>
              </w:rPr>
            </w:pPr>
          </w:p>
        </w:tc>
        <w:tc>
          <w:tcPr>
            <w:tcW w:w="2095" w:type="dxa"/>
            <w:vAlign w:val="center"/>
          </w:tcPr>
          <w:p>
            <w:pPr>
              <w:snapToGrid w:val="0"/>
              <w:spacing w:line="420" w:lineRule="exact"/>
              <w:jc w:val="center"/>
              <w:rPr>
                <w:rStyle w:val="27"/>
                <w:rFonts w:ascii="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820" w:type="dxa"/>
            <w:vAlign w:val="center"/>
          </w:tcPr>
          <w:p>
            <w:pPr>
              <w:snapToGrid w:val="0"/>
              <w:spacing w:line="420" w:lineRule="exact"/>
              <w:rPr>
                <w:rStyle w:val="27"/>
                <w:rFonts w:ascii="宋体"/>
                <w:color w:val="auto"/>
                <w:kern w:val="0"/>
                <w:sz w:val="24"/>
                <w:szCs w:val="24"/>
              </w:rPr>
            </w:pPr>
          </w:p>
        </w:tc>
        <w:tc>
          <w:tcPr>
            <w:tcW w:w="1500" w:type="dxa"/>
            <w:vAlign w:val="center"/>
          </w:tcPr>
          <w:p>
            <w:pPr>
              <w:snapToGrid w:val="0"/>
              <w:spacing w:line="420" w:lineRule="exact"/>
              <w:jc w:val="center"/>
              <w:rPr>
                <w:rStyle w:val="27"/>
                <w:rFonts w:ascii="宋体"/>
                <w:color w:val="auto"/>
                <w:kern w:val="0"/>
                <w:sz w:val="24"/>
                <w:szCs w:val="24"/>
              </w:rPr>
            </w:pPr>
          </w:p>
        </w:tc>
        <w:tc>
          <w:tcPr>
            <w:tcW w:w="2160" w:type="dxa"/>
            <w:vAlign w:val="center"/>
          </w:tcPr>
          <w:p>
            <w:pPr>
              <w:snapToGrid w:val="0"/>
              <w:spacing w:line="420" w:lineRule="exact"/>
              <w:jc w:val="center"/>
              <w:rPr>
                <w:rStyle w:val="27"/>
                <w:rFonts w:ascii="宋体"/>
                <w:color w:val="auto"/>
                <w:kern w:val="0"/>
                <w:sz w:val="24"/>
                <w:szCs w:val="24"/>
              </w:rPr>
            </w:pPr>
          </w:p>
        </w:tc>
        <w:tc>
          <w:tcPr>
            <w:tcW w:w="2095" w:type="dxa"/>
            <w:vAlign w:val="center"/>
          </w:tcPr>
          <w:p>
            <w:pPr>
              <w:snapToGrid w:val="0"/>
              <w:spacing w:line="420" w:lineRule="exact"/>
              <w:jc w:val="center"/>
              <w:rPr>
                <w:rStyle w:val="27"/>
                <w:rFonts w:ascii="宋体"/>
                <w:color w:val="auto"/>
                <w:kern w:val="0"/>
                <w:sz w:val="24"/>
                <w:szCs w:val="24"/>
              </w:rPr>
            </w:pPr>
          </w:p>
        </w:tc>
      </w:tr>
    </w:tbl>
    <w:p>
      <w:pPr>
        <w:snapToGrid w:val="0"/>
        <w:spacing w:before="120" w:line="360" w:lineRule="auto"/>
        <w:rPr>
          <w:rStyle w:val="27"/>
          <w:rFonts w:ascii="宋体"/>
          <w:b/>
          <w:bCs/>
          <w:color w:val="auto"/>
          <w:kern w:val="0"/>
          <w:sz w:val="28"/>
          <w:szCs w:val="28"/>
        </w:rPr>
      </w:pPr>
      <w:r>
        <w:rPr>
          <w:rStyle w:val="27"/>
          <w:rFonts w:ascii="宋体" w:hAnsi="宋体" w:cs="宋体"/>
          <w:b/>
          <w:bCs/>
          <w:color w:val="auto"/>
          <w:kern w:val="0"/>
          <w:sz w:val="28"/>
          <w:szCs w:val="28"/>
        </w:rPr>
        <w:t xml:space="preserve">B-4 </w:t>
      </w:r>
      <w:r>
        <w:rPr>
          <w:rStyle w:val="27"/>
          <w:rFonts w:hint="eastAsia" w:ascii="宋体" w:hAnsi="宋体" w:cs="宋体"/>
          <w:b/>
          <w:bCs/>
          <w:color w:val="auto"/>
          <w:kern w:val="0"/>
          <w:sz w:val="28"/>
          <w:szCs w:val="28"/>
        </w:rPr>
        <w:t>委托人提供的设备</w:t>
      </w:r>
    </w:p>
    <w:tbl>
      <w:tblPr>
        <w:tblStyle w:val="15"/>
        <w:tblW w:w="876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5"/>
        <w:gridCol w:w="1626"/>
        <w:gridCol w:w="2178"/>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exact"/>
        </w:trPr>
        <w:tc>
          <w:tcPr>
            <w:tcW w:w="3055"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名称</w:t>
            </w:r>
          </w:p>
        </w:tc>
        <w:tc>
          <w:tcPr>
            <w:tcW w:w="1626"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数量</w:t>
            </w:r>
          </w:p>
        </w:tc>
        <w:tc>
          <w:tcPr>
            <w:tcW w:w="2178"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型号与规格</w:t>
            </w:r>
          </w:p>
        </w:tc>
        <w:tc>
          <w:tcPr>
            <w:tcW w:w="1902" w:type="dxa"/>
            <w:vAlign w:val="center"/>
          </w:tcPr>
          <w:p>
            <w:pPr>
              <w:snapToGrid w:val="0"/>
              <w:spacing w:line="420" w:lineRule="exact"/>
              <w:jc w:val="center"/>
              <w:rPr>
                <w:rStyle w:val="27"/>
                <w:rFonts w:ascii="宋体"/>
                <w:color w:val="auto"/>
                <w:sz w:val="24"/>
                <w:szCs w:val="24"/>
              </w:rPr>
            </w:pPr>
            <w:r>
              <w:rPr>
                <w:rStyle w:val="27"/>
                <w:rFonts w:hint="eastAsia" w:ascii="宋体" w:hAnsi="宋体" w:cs="宋体"/>
                <w:color w:val="auto"/>
                <w:sz w:val="24"/>
                <w:szCs w:val="24"/>
              </w:rPr>
              <w:t>提供时间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exact"/>
        </w:trPr>
        <w:tc>
          <w:tcPr>
            <w:tcW w:w="3055"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1. </w:t>
            </w:r>
            <w:r>
              <w:rPr>
                <w:rStyle w:val="27"/>
                <w:rFonts w:hint="eastAsia" w:ascii="宋体" w:hAnsi="宋体" w:cs="宋体"/>
                <w:color w:val="auto"/>
                <w:sz w:val="24"/>
                <w:szCs w:val="24"/>
              </w:rPr>
              <w:t>通讯设备</w:t>
            </w:r>
          </w:p>
        </w:tc>
        <w:tc>
          <w:tcPr>
            <w:tcW w:w="1626" w:type="dxa"/>
            <w:vAlign w:val="center"/>
          </w:tcPr>
          <w:p>
            <w:pPr>
              <w:snapToGrid w:val="0"/>
              <w:spacing w:line="420" w:lineRule="exact"/>
              <w:jc w:val="center"/>
              <w:rPr>
                <w:rStyle w:val="27"/>
                <w:rFonts w:ascii="宋体"/>
                <w:color w:val="auto"/>
                <w:sz w:val="24"/>
                <w:szCs w:val="24"/>
              </w:rPr>
            </w:pPr>
          </w:p>
        </w:tc>
        <w:tc>
          <w:tcPr>
            <w:tcW w:w="2178" w:type="dxa"/>
            <w:vAlign w:val="center"/>
          </w:tcPr>
          <w:p>
            <w:pPr>
              <w:snapToGrid w:val="0"/>
              <w:spacing w:line="420" w:lineRule="exact"/>
              <w:jc w:val="center"/>
              <w:rPr>
                <w:rStyle w:val="27"/>
                <w:rFonts w:ascii="宋体"/>
                <w:color w:val="auto"/>
                <w:sz w:val="24"/>
                <w:szCs w:val="24"/>
              </w:rPr>
            </w:pPr>
          </w:p>
        </w:tc>
        <w:tc>
          <w:tcPr>
            <w:tcW w:w="1902"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exact"/>
        </w:trPr>
        <w:tc>
          <w:tcPr>
            <w:tcW w:w="3055"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2. </w:t>
            </w:r>
            <w:r>
              <w:rPr>
                <w:rStyle w:val="27"/>
                <w:rFonts w:hint="eastAsia" w:ascii="宋体" w:hAnsi="宋体" w:cs="宋体"/>
                <w:color w:val="auto"/>
                <w:sz w:val="24"/>
                <w:szCs w:val="24"/>
              </w:rPr>
              <w:t>办公设备</w:t>
            </w:r>
          </w:p>
        </w:tc>
        <w:tc>
          <w:tcPr>
            <w:tcW w:w="1626" w:type="dxa"/>
            <w:vAlign w:val="center"/>
          </w:tcPr>
          <w:p>
            <w:pPr>
              <w:snapToGrid w:val="0"/>
              <w:spacing w:line="420" w:lineRule="exact"/>
              <w:jc w:val="center"/>
              <w:rPr>
                <w:rStyle w:val="27"/>
                <w:rFonts w:ascii="宋体"/>
                <w:color w:val="auto"/>
                <w:sz w:val="24"/>
                <w:szCs w:val="24"/>
              </w:rPr>
            </w:pPr>
          </w:p>
        </w:tc>
        <w:tc>
          <w:tcPr>
            <w:tcW w:w="2178" w:type="dxa"/>
            <w:vAlign w:val="center"/>
          </w:tcPr>
          <w:p>
            <w:pPr>
              <w:snapToGrid w:val="0"/>
              <w:spacing w:line="420" w:lineRule="exact"/>
              <w:jc w:val="center"/>
              <w:rPr>
                <w:rStyle w:val="27"/>
                <w:rFonts w:ascii="宋体"/>
                <w:color w:val="auto"/>
                <w:sz w:val="24"/>
                <w:szCs w:val="24"/>
              </w:rPr>
            </w:pPr>
          </w:p>
        </w:tc>
        <w:tc>
          <w:tcPr>
            <w:tcW w:w="1902"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exact"/>
        </w:trPr>
        <w:tc>
          <w:tcPr>
            <w:tcW w:w="3055"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3. </w:t>
            </w:r>
            <w:r>
              <w:rPr>
                <w:rStyle w:val="27"/>
                <w:rFonts w:hint="eastAsia" w:ascii="宋体" w:hAnsi="宋体" w:cs="宋体"/>
                <w:color w:val="auto"/>
                <w:sz w:val="24"/>
                <w:szCs w:val="24"/>
              </w:rPr>
              <w:t>交通工具</w:t>
            </w:r>
          </w:p>
        </w:tc>
        <w:tc>
          <w:tcPr>
            <w:tcW w:w="1626" w:type="dxa"/>
            <w:vAlign w:val="center"/>
          </w:tcPr>
          <w:p>
            <w:pPr>
              <w:snapToGrid w:val="0"/>
              <w:spacing w:line="420" w:lineRule="exact"/>
              <w:jc w:val="center"/>
              <w:rPr>
                <w:rStyle w:val="27"/>
                <w:rFonts w:ascii="宋体"/>
                <w:color w:val="auto"/>
                <w:sz w:val="24"/>
                <w:szCs w:val="24"/>
              </w:rPr>
            </w:pPr>
          </w:p>
        </w:tc>
        <w:tc>
          <w:tcPr>
            <w:tcW w:w="2178" w:type="dxa"/>
            <w:vAlign w:val="center"/>
          </w:tcPr>
          <w:p>
            <w:pPr>
              <w:snapToGrid w:val="0"/>
              <w:spacing w:line="420" w:lineRule="exact"/>
              <w:jc w:val="center"/>
              <w:rPr>
                <w:rStyle w:val="27"/>
                <w:rFonts w:ascii="宋体"/>
                <w:color w:val="auto"/>
                <w:sz w:val="24"/>
                <w:szCs w:val="24"/>
              </w:rPr>
            </w:pPr>
          </w:p>
        </w:tc>
        <w:tc>
          <w:tcPr>
            <w:tcW w:w="1902"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exact"/>
        </w:trPr>
        <w:tc>
          <w:tcPr>
            <w:tcW w:w="3055" w:type="dxa"/>
            <w:vAlign w:val="center"/>
          </w:tcPr>
          <w:p>
            <w:pPr>
              <w:snapToGrid w:val="0"/>
              <w:spacing w:line="420" w:lineRule="exact"/>
              <w:rPr>
                <w:rStyle w:val="27"/>
                <w:rFonts w:ascii="宋体"/>
                <w:color w:val="auto"/>
                <w:sz w:val="24"/>
                <w:szCs w:val="24"/>
              </w:rPr>
            </w:pPr>
            <w:r>
              <w:rPr>
                <w:rStyle w:val="27"/>
                <w:rFonts w:ascii="宋体" w:hAnsi="宋体" w:cs="宋体"/>
                <w:color w:val="auto"/>
                <w:sz w:val="24"/>
                <w:szCs w:val="24"/>
              </w:rPr>
              <w:t xml:space="preserve">4. </w:t>
            </w:r>
            <w:r>
              <w:rPr>
                <w:rStyle w:val="27"/>
                <w:rFonts w:hint="eastAsia" w:ascii="宋体" w:hAnsi="宋体" w:cs="宋体"/>
                <w:color w:val="auto"/>
                <w:sz w:val="24"/>
                <w:szCs w:val="24"/>
              </w:rPr>
              <w:t>检测和试验设备</w:t>
            </w:r>
          </w:p>
        </w:tc>
        <w:tc>
          <w:tcPr>
            <w:tcW w:w="1626" w:type="dxa"/>
            <w:vAlign w:val="center"/>
          </w:tcPr>
          <w:p>
            <w:pPr>
              <w:snapToGrid w:val="0"/>
              <w:spacing w:line="420" w:lineRule="exact"/>
              <w:jc w:val="center"/>
              <w:rPr>
                <w:rStyle w:val="27"/>
                <w:rFonts w:ascii="宋体"/>
                <w:color w:val="auto"/>
                <w:sz w:val="24"/>
                <w:szCs w:val="24"/>
              </w:rPr>
            </w:pPr>
          </w:p>
        </w:tc>
        <w:tc>
          <w:tcPr>
            <w:tcW w:w="2178" w:type="dxa"/>
            <w:vAlign w:val="center"/>
          </w:tcPr>
          <w:p>
            <w:pPr>
              <w:snapToGrid w:val="0"/>
              <w:spacing w:line="420" w:lineRule="exact"/>
              <w:jc w:val="center"/>
              <w:rPr>
                <w:rStyle w:val="27"/>
                <w:rFonts w:ascii="宋体"/>
                <w:color w:val="auto"/>
                <w:sz w:val="24"/>
                <w:szCs w:val="24"/>
              </w:rPr>
            </w:pPr>
          </w:p>
        </w:tc>
        <w:tc>
          <w:tcPr>
            <w:tcW w:w="1902" w:type="dxa"/>
            <w:vAlign w:val="center"/>
          </w:tcPr>
          <w:p>
            <w:pPr>
              <w:snapToGrid w:val="0"/>
              <w:spacing w:line="420" w:lineRule="exact"/>
              <w:jc w:val="center"/>
              <w:rPr>
                <w:rStyle w:val="27"/>
                <w:rFonts w:asci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exact"/>
        </w:trPr>
        <w:tc>
          <w:tcPr>
            <w:tcW w:w="3055" w:type="dxa"/>
            <w:vAlign w:val="center"/>
          </w:tcPr>
          <w:p>
            <w:pPr>
              <w:snapToGrid w:val="0"/>
              <w:spacing w:line="420" w:lineRule="exact"/>
              <w:rPr>
                <w:rStyle w:val="27"/>
                <w:rFonts w:ascii="宋体"/>
                <w:color w:val="auto"/>
                <w:sz w:val="24"/>
                <w:szCs w:val="24"/>
              </w:rPr>
            </w:pPr>
          </w:p>
        </w:tc>
        <w:tc>
          <w:tcPr>
            <w:tcW w:w="1626" w:type="dxa"/>
            <w:vAlign w:val="center"/>
          </w:tcPr>
          <w:p>
            <w:pPr>
              <w:snapToGrid w:val="0"/>
              <w:spacing w:line="420" w:lineRule="exact"/>
              <w:jc w:val="center"/>
              <w:rPr>
                <w:rStyle w:val="27"/>
                <w:rFonts w:ascii="宋体"/>
                <w:color w:val="auto"/>
                <w:sz w:val="24"/>
                <w:szCs w:val="24"/>
              </w:rPr>
            </w:pPr>
          </w:p>
        </w:tc>
        <w:tc>
          <w:tcPr>
            <w:tcW w:w="2178" w:type="dxa"/>
            <w:vAlign w:val="center"/>
          </w:tcPr>
          <w:p>
            <w:pPr>
              <w:snapToGrid w:val="0"/>
              <w:spacing w:line="420" w:lineRule="exact"/>
              <w:jc w:val="center"/>
              <w:rPr>
                <w:rStyle w:val="27"/>
                <w:rFonts w:ascii="宋体"/>
                <w:color w:val="auto"/>
                <w:sz w:val="24"/>
                <w:szCs w:val="24"/>
              </w:rPr>
            </w:pPr>
          </w:p>
        </w:tc>
        <w:tc>
          <w:tcPr>
            <w:tcW w:w="1902" w:type="dxa"/>
            <w:vAlign w:val="center"/>
          </w:tcPr>
          <w:p>
            <w:pPr>
              <w:snapToGrid w:val="0"/>
              <w:spacing w:line="420" w:lineRule="exact"/>
              <w:jc w:val="center"/>
              <w:rPr>
                <w:rStyle w:val="27"/>
                <w:rFonts w:ascii="宋体"/>
                <w:color w:val="auto"/>
                <w:sz w:val="24"/>
                <w:szCs w:val="24"/>
              </w:rPr>
            </w:pPr>
          </w:p>
        </w:tc>
      </w:tr>
    </w:tbl>
    <w:p>
      <w:pPr>
        <w:snapToGrid w:val="0"/>
        <w:jc w:val="center"/>
        <w:rPr>
          <w:rStyle w:val="27"/>
          <w:rFonts w:ascii="宋体"/>
          <w:color w:val="auto"/>
        </w:rPr>
      </w:pPr>
    </w:p>
    <w:p>
      <w:pPr>
        <w:snapToGrid w:val="0"/>
        <w:spacing w:line="360" w:lineRule="auto"/>
        <w:jc w:val="center"/>
        <w:rPr>
          <w:rStyle w:val="27"/>
          <w:rFonts w:ascii="宋体"/>
          <w:color w:val="auto"/>
        </w:rPr>
      </w:pPr>
    </w:p>
    <w:p>
      <w:pPr>
        <w:snapToGrid w:val="0"/>
        <w:spacing w:line="360" w:lineRule="auto"/>
        <w:ind w:left="1" w:firstLine="540" w:firstLineChars="200"/>
        <w:rPr>
          <w:rStyle w:val="27"/>
          <w:rFonts w:ascii="宋体"/>
          <w:color w:val="auto"/>
          <w:kern w:val="0"/>
          <w:sz w:val="27"/>
          <w:szCs w:val="27"/>
        </w:rPr>
      </w:pPr>
    </w:p>
    <w:sectPr>
      <w:head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2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7"/>
                            </w:rPr>
                          </w:pPr>
                        </w:p>
                        <w:p>
                          <w:pPr>
                            <w:spacing w:line="360" w:lineRule="auto"/>
                            <w:ind w:left="1" w:firstLine="420" w:firstLineChars="200"/>
                            <w:rPr>
                              <w:rStyle w:val="27"/>
                            </w:rPr>
                          </w:pPr>
                        </w:p>
                      </w:txbxContent>
                    </wps:txbx>
                    <wps:bodyPr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BIDFh7QBAABzAwAADgAAAGRycy9lMm9Eb2MueG1srVPNjtMwEL4j&#10;8Q6W79TZglAVNV0JVYuQECAtPIDrOI0l/2nGbdIXgDfgxIU7z9XnYOw0XVgue+DizJ+/me8bZ307&#10;OsuOGtAE3/CbRcWZ9iq0xu8b/uXz3YsVZ5ikb6UNXjf8pJHfbp4/Ww+x1svQB9tqYATisR5iw/uU&#10;Yi0Eql47iYsQtadkF8DJRC7sRQtyIHRnxbKqXoshQBshKI1I0e2U5BdEeApg6Dqj9Daog9M+Taig&#10;rUxECXsTkW/KtF2nVfrYdagTsw0npqmc1ITsXT7FZi3rPcjYG3UZQT5lhEecnDSeml6htjJJdgDz&#10;D5QzCgKGLi1UcGIiUhQhFjfVI23uexl14UJSY7yKjv8PVn04fgJm2oa/5MxLRws/f/92/vHr/PMr&#10;e5XlGSLWVHUfqS6Nb8JIj2aOIwUz67EDl7/Eh1GexD1dxdVjYipfWi1Xq4pSinKzQ/ji4XoETG91&#10;cCwbDQfaXhFVHt9jmkrnktzNhztjbdmg9X8FCDNHRJ59mjFbadyNF0K70J6Ij33nScv8LmYDZmM3&#10;G4cIZt/TOIV1gaRdlLkv7yYv+0+/NH74V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E&#10;gMWHtAEAAHMDAAAOAAAAAAAAAAEAIAAAACEBAABkcnMvZTJvRG9jLnhtbFBLBQYAAAAABgAGAFkB&#10;AABHBQAAAAA=&#10;">
              <v:fill on="f" focussize="0,0"/>
              <v:stroke on="f"/>
              <v:imagedata o:title=""/>
              <o:lock v:ext="edit" aspectratio="f"/>
              <v:textbox inset="0mm,0mm,0mm,0mm">
                <w:txbxContent>
                  <w:p>
                    <w:pPr>
                      <w:pStyle w:val="12"/>
                      <w:rPr>
                        <w:rStyle w:val="27"/>
                      </w:rPr>
                    </w:pPr>
                  </w:p>
                  <w:p>
                    <w:pPr>
                      <w:spacing w:line="360" w:lineRule="auto"/>
                      <w:ind w:left="1" w:firstLine="420" w:firstLineChars="200"/>
                      <w:rPr>
                        <w:rStyle w:val="27"/>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qUTs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qpRO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7"/>
                            </w:rPr>
                          </w:pPr>
                        </w:p>
                        <w:p>
                          <w:pPr>
                            <w:spacing w:line="360" w:lineRule="auto"/>
                            <w:ind w:left="1" w:firstLine="420" w:firstLineChars="200"/>
                            <w:rPr>
                              <w:rStyle w:val="27"/>
                            </w:rPr>
                          </w:pPr>
                        </w:p>
                      </w:txbxContent>
                    </wps:txbx>
                    <wps:bodyPr lIns="0" tIns="0" rIns="0" bIns="0" upright="1"/>
                  </wps:wsp>
                </a:graphicData>
              </a:graphic>
            </wp:anchor>
          </w:drawing>
        </mc:Choice>
        <mc:Fallback>
          <w:pict>
            <v:shape id="文本框 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Er0qa7QBAABzAwAADgAAAGRycy9lMm9Eb2MueG1srVPNjtMwEL4j&#10;8Q6W7zTZCq2qqOlKqFqEhABp4QFcx24s+U8zbpO+ALwBJy7cea4+B2On6cJy2QMXZ/78zXzfOOu7&#10;0Vl2VIAm+JbfLGrOlJehM37f8i+f71+tOMMkfCds8KrlJ4X8bvPyxXqIjVqGPthOASMQj80QW96n&#10;FJuqQtkrJ3ARovKU1AGcSOTCvupADITubLWs69tqCNBFCFIhUnQ7JfkFEZ4DGLQ2Um2DPDjl04QK&#10;yopElLA3EfmmTKu1kumj1qgSsy0npqmc1ITsXT6rzVo0exCxN/IygnjOCE84OWE8Nb1CbUUS7ADm&#10;HyhnJAQMOi1kcNVEpChCLG7qJ9o89CKqwoWkxngVHf8frPxw/ATMdC1/zZkXjhZ+/v7t/OPX+edX&#10;dpvlGSI2VPUQqS6Nb8JIj2aOIwUz61GDy1/iwyhP4p6u4qoxMZkvrZarVU0pSbnZIfzq8XoETG9V&#10;cCwbLQfaXhFVHN9jmkrnktzNh3tjbdmg9X8FCDNHqjz7NGO20rgbL4R2oTsRH/vOk5b5XcwGzMZu&#10;Ng4RzL6ncQrrAkm7KHNf3k1e9p9+afz4r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S&#10;vSprtAEAAHMDAAAOAAAAAAAAAAEAIAAAACEBAABkcnMvZTJvRG9jLnhtbFBLBQYAAAAABgAGAFkB&#10;AABHBQAAAAA=&#10;">
              <v:fill on="f" focussize="0,0"/>
              <v:stroke on="f"/>
              <v:imagedata o:title=""/>
              <o:lock v:ext="edit" aspectratio="f"/>
              <v:textbox inset="0mm,0mm,0mm,0mm">
                <w:txbxContent>
                  <w:p>
                    <w:pPr>
                      <w:pStyle w:val="12"/>
                      <w:rPr>
                        <w:rStyle w:val="27"/>
                      </w:rPr>
                    </w:pPr>
                  </w:p>
                  <w:p>
                    <w:pPr>
                      <w:spacing w:line="360" w:lineRule="auto"/>
                      <w:ind w:left="1" w:firstLine="420" w:firstLineChars="200"/>
                      <w:rPr>
                        <w:rStyle w:val="2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Style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2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3A4B0"/>
    <w:multiLevelType w:val="multilevel"/>
    <w:tmpl w:val="E093A4B0"/>
    <w:lvl w:ilvl="0" w:tentative="0">
      <w:start w:val="1"/>
      <w:numFmt w:val="decimal"/>
      <w:lvlText w:val="%1."/>
      <w:lvlJc w:val="left"/>
      <w:pPr>
        <w:ind w:left="955" w:hanging="281"/>
      </w:pPr>
      <w:rPr>
        <w:rFonts w:ascii="宋体" w:hAnsi="宋体" w:eastAsia="宋体"/>
        <w:sz w:val="26"/>
        <w:szCs w:val="26"/>
      </w:rPr>
    </w:lvl>
    <w:lvl w:ilvl="1" w:tentative="0">
      <w:start w:val="0"/>
      <w:numFmt w:val="bullet"/>
      <w:lvlText w:val="•"/>
      <w:lvlJc w:val="left"/>
      <w:pPr>
        <w:ind w:left="1866" w:hanging="281"/>
      </w:pPr>
    </w:lvl>
    <w:lvl w:ilvl="2" w:tentative="0">
      <w:start w:val="0"/>
      <w:numFmt w:val="bullet"/>
      <w:lvlText w:val="•"/>
      <w:lvlJc w:val="left"/>
      <w:pPr>
        <w:ind w:left="2773" w:hanging="281"/>
      </w:pPr>
    </w:lvl>
    <w:lvl w:ilvl="3" w:tentative="0">
      <w:start w:val="0"/>
      <w:numFmt w:val="bullet"/>
      <w:lvlText w:val="•"/>
      <w:lvlJc w:val="left"/>
      <w:pPr>
        <w:ind w:left="3680" w:hanging="281"/>
      </w:pPr>
    </w:lvl>
    <w:lvl w:ilvl="4" w:tentative="0">
      <w:start w:val="0"/>
      <w:numFmt w:val="bullet"/>
      <w:lvlText w:val="•"/>
      <w:lvlJc w:val="left"/>
      <w:pPr>
        <w:ind w:left="4586" w:hanging="281"/>
      </w:pPr>
    </w:lvl>
    <w:lvl w:ilvl="5" w:tentative="0">
      <w:start w:val="0"/>
      <w:numFmt w:val="bullet"/>
      <w:lvlText w:val="•"/>
      <w:lvlJc w:val="left"/>
      <w:pPr>
        <w:ind w:left="5493" w:hanging="281"/>
      </w:pPr>
    </w:lvl>
    <w:lvl w:ilvl="6" w:tentative="0">
      <w:start w:val="0"/>
      <w:numFmt w:val="bullet"/>
      <w:lvlText w:val="•"/>
      <w:lvlJc w:val="left"/>
      <w:pPr>
        <w:ind w:left="6400" w:hanging="281"/>
      </w:pPr>
    </w:lvl>
    <w:lvl w:ilvl="7" w:tentative="0">
      <w:start w:val="0"/>
      <w:numFmt w:val="bullet"/>
      <w:lvlText w:val="•"/>
      <w:lvlJc w:val="left"/>
      <w:pPr>
        <w:ind w:left="7306" w:hanging="281"/>
      </w:pPr>
    </w:lvl>
    <w:lvl w:ilvl="8" w:tentative="0">
      <w:start w:val="0"/>
      <w:numFmt w:val="bullet"/>
      <w:lvlText w:val="•"/>
      <w:lvlJc w:val="left"/>
      <w:pPr>
        <w:ind w:left="8213" w:hanging="281"/>
      </w:pPr>
    </w:lvl>
  </w:abstractNum>
  <w:abstractNum w:abstractNumId="1">
    <w:nsid w:val="34BC9F39"/>
    <w:multiLevelType w:val="singleLevel"/>
    <w:tmpl w:val="34BC9F39"/>
    <w:lvl w:ilvl="0" w:tentative="0">
      <w:start w:val="4"/>
      <w:numFmt w:val="chineseCounting"/>
      <w:suff w:val="nothing"/>
      <w:lvlText w:val="%1、"/>
      <w:lvlJc w:val="left"/>
    </w:lvl>
  </w:abstractNum>
  <w:abstractNum w:abstractNumId="2">
    <w:nsid w:val="5865C48F"/>
    <w:multiLevelType w:val="singleLevel"/>
    <w:tmpl w:val="5865C48F"/>
    <w:lvl w:ilvl="0" w:tentative="0">
      <w:start w:val="9"/>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A8"/>
    <w:rsid w:val="0009565D"/>
    <w:rsid w:val="000C5EC2"/>
    <w:rsid w:val="002425FA"/>
    <w:rsid w:val="00244D05"/>
    <w:rsid w:val="002F731E"/>
    <w:rsid w:val="0034458E"/>
    <w:rsid w:val="003E75A2"/>
    <w:rsid w:val="004837A2"/>
    <w:rsid w:val="00590A18"/>
    <w:rsid w:val="007153A8"/>
    <w:rsid w:val="00803D43"/>
    <w:rsid w:val="00C10B38"/>
    <w:rsid w:val="00D15133"/>
    <w:rsid w:val="00D92B17"/>
    <w:rsid w:val="00DE547A"/>
    <w:rsid w:val="024F6BDB"/>
    <w:rsid w:val="03853231"/>
    <w:rsid w:val="051E0075"/>
    <w:rsid w:val="06F84ACF"/>
    <w:rsid w:val="070A0868"/>
    <w:rsid w:val="075211AB"/>
    <w:rsid w:val="077775DF"/>
    <w:rsid w:val="08430D10"/>
    <w:rsid w:val="086D135F"/>
    <w:rsid w:val="09381D91"/>
    <w:rsid w:val="0B412E34"/>
    <w:rsid w:val="0BAB4DCA"/>
    <w:rsid w:val="0BDF2288"/>
    <w:rsid w:val="0BF46659"/>
    <w:rsid w:val="0C48429D"/>
    <w:rsid w:val="0C516678"/>
    <w:rsid w:val="0FF90B1A"/>
    <w:rsid w:val="105A07AF"/>
    <w:rsid w:val="106C34DE"/>
    <w:rsid w:val="116029A2"/>
    <w:rsid w:val="11EF41FD"/>
    <w:rsid w:val="11F83395"/>
    <w:rsid w:val="12A174FF"/>
    <w:rsid w:val="138D5141"/>
    <w:rsid w:val="139B7292"/>
    <w:rsid w:val="145D29CB"/>
    <w:rsid w:val="146975C2"/>
    <w:rsid w:val="14E021EA"/>
    <w:rsid w:val="14E52433"/>
    <w:rsid w:val="152854C4"/>
    <w:rsid w:val="15930900"/>
    <w:rsid w:val="16A7213B"/>
    <w:rsid w:val="16D20557"/>
    <w:rsid w:val="171412D9"/>
    <w:rsid w:val="18246AC1"/>
    <w:rsid w:val="184243B2"/>
    <w:rsid w:val="18C853F3"/>
    <w:rsid w:val="19481E9C"/>
    <w:rsid w:val="19AA3977"/>
    <w:rsid w:val="1A163D48"/>
    <w:rsid w:val="1AA63642"/>
    <w:rsid w:val="1AD06F1B"/>
    <w:rsid w:val="1B145779"/>
    <w:rsid w:val="1B686FCA"/>
    <w:rsid w:val="1B795B2D"/>
    <w:rsid w:val="1C8C197A"/>
    <w:rsid w:val="1CCE1FFF"/>
    <w:rsid w:val="1CF92F1F"/>
    <w:rsid w:val="1E1374B4"/>
    <w:rsid w:val="1F751511"/>
    <w:rsid w:val="1F767A2E"/>
    <w:rsid w:val="1F902E66"/>
    <w:rsid w:val="20005145"/>
    <w:rsid w:val="20AE2913"/>
    <w:rsid w:val="21781C6D"/>
    <w:rsid w:val="21CF7B30"/>
    <w:rsid w:val="22A25DAC"/>
    <w:rsid w:val="25401C79"/>
    <w:rsid w:val="25435BD5"/>
    <w:rsid w:val="254712CB"/>
    <w:rsid w:val="2584633F"/>
    <w:rsid w:val="25BD776E"/>
    <w:rsid w:val="25FA12A4"/>
    <w:rsid w:val="26323CB8"/>
    <w:rsid w:val="269E759F"/>
    <w:rsid w:val="271F78A0"/>
    <w:rsid w:val="280B2A12"/>
    <w:rsid w:val="2A14567E"/>
    <w:rsid w:val="2A595F88"/>
    <w:rsid w:val="2B54647E"/>
    <w:rsid w:val="2CA43435"/>
    <w:rsid w:val="2CFA4E04"/>
    <w:rsid w:val="2E150147"/>
    <w:rsid w:val="2EF266DA"/>
    <w:rsid w:val="2F875074"/>
    <w:rsid w:val="2FC36F2D"/>
    <w:rsid w:val="2FCA6D0F"/>
    <w:rsid w:val="30197C97"/>
    <w:rsid w:val="305D42F8"/>
    <w:rsid w:val="309D4C57"/>
    <w:rsid w:val="315B6522"/>
    <w:rsid w:val="31704B31"/>
    <w:rsid w:val="327F104A"/>
    <w:rsid w:val="32DA1393"/>
    <w:rsid w:val="334F3C2F"/>
    <w:rsid w:val="33EB36F8"/>
    <w:rsid w:val="33F75D7C"/>
    <w:rsid w:val="3440274B"/>
    <w:rsid w:val="347F0FFA"/>
    <w:rsid w:val="348B76D9"/>
    <w:rsid w:val="37791DBD"/>
    <w:rsid w:val="37AC1AEB"/>
    <w:rsid w:val="38B30172"/>
    <w:rsid w:val="39045993"/>
    <w:rsid w:val="39F446D2"/>
    <w:rsid w:val="3AD26D81"/>
    <w:rsid w:val="3B516AAC"/>
    <w:rsid w:val="3CFB34E0"/>
    <w:rsid w:val="3E747CE0"/>
    <w:rsid w:val="3E9926CE"/>
    <w:rsid w:val="3FAC6431"/>
    <w:rsid w:val="40370CB7"/>
    <w:rsid w:val="4072038D"/>
    <w:rsid w:val="407F58F4"/>
    <w:rsid w:val="41171FD0"/>
    <w:rsid w:val="41746776"/>
    <w:rsid w:val="41A13FB6"/>
    <w:rsid w:val="423807DB"/>
    <w:rsid w:val="45BD0476"/>
    <w:rsid w:val="47EC3A27"/>
    <w:rsid w:val="48D32649"/>
    <w:rsid w:val="498E0956"/>
    <w:rsid w:val="49B4660E"/>
    <w:rsid w:val="4A676402"/>
    <w:rsid w:val="4A680C8F"/>
    <w:rsid w:val="4AAE3047"/>
    <w:rsid w:val="4ACF3D43"/>
    <w:rsid w:val="4ACF7478"/>
    <w:rsid w:val="4B07492F"/>
    <w:rsid w:val="4C3C4652"/>
    <w:rsid w:val="4C5902D1"/>
    <w:rsid w:val="4D46030D"/>
    <w:rsid w:val="4DB4266A"/>
    <w:rsid w:val="4EA41F86"/>
    <w:rsid w:val="52132340"/>
    <w:rsid w:val="52306510"/>
    <w:rsid w:val="52877B6E"/>
    <w:rsid w:val="55041CCE"/>
    <w:rsid w:val="555E42CA"/>
    <w:rsid w:val="55DA1A69"/>
    <w:rsid w:val="562450F0"/>
    <w:rsid w:val="56A80F68"/>
    <w:rsid w:val="577A76BB"/>
    <w:rsid w:val="57C051A3"/>
    <w:rsid w:val="57FF1A9D"/>
    <w:rsid w:val="580626B8"/>
    <w:rsid w:val="58E015AE"/>
    <w:rsid w:val="59936D84"/>
    <w:rsid w:val="5AA63D51"/>
    <w:rsid w:val="5AC657BA"/>
    <w:rsid w:val="5ADE798F"/>
    <w:rsid w:val="5B665EF9"/>
    <w:rsid w:val="5C924B8C"/>
    <w:rsid w:val="5D2B00D6"/>
    <w:rsid w:val="5DA01B06"/>
    <w:rsid w:val="5DE77E3A"/>
    <w:rsid w:val="5ED171FA"/>
    <w:rsid w:val="5EE77D22"/>
    <w:rsid w:val="5F965E58"/>
    <w:rsid w:val="5FC353A5"/>
    <w:rsid w:val="5FCE2485"/>
    <w:rsid w:val="60791F08"/>
    <w:rsid w:val="608D150F"/>
    <w:rsid w:val="6130435D"/>
    <w:rsid w:val="613B5CFB"/>
    <w:rsid w:val="62572197"/>
    <w:rsid w:val="63FF4FAC"/>
    <w:rsid w:val="64783FD1"/>
    <w:rsid w:val="64A0325B"/>
    <w:rsid w:val="65620941"/>
    <w:rsid w:val="66403B7F"/>
    <w:rsid w:val="669023D1"/>
    <w:rsid w:val="67401676"/>
    <w:rsid w:val="67973E39"/>
    <w:rsid w:val="67C04C2B"/>
    <w:rsid w:val="683C70A1"/>
    <w:rsid w:val="683F42BC"/>
    <w:rsid w:val="6C0D5FBD"/>
    <w:rsid w:val="6D00650F"/>
    <w:rsid w:val="6D194A61"/>
    <w:rsid w:val="6D2F596F"/>
    <w:rsid w:val="6D6B2916"/>
    <w:rsid w:val="6E9F68E8"/>
    <w:rsid w:val="6F525F3B"/>
    <w:rsid w:val="714E3E9A"/>
    <w:rsid w:val="726E72B5"/>
    <w:rsid w:val="727E7A80"/>
    <w:rsid w:val="72AC762B"/>
    <w:rsid w:val="737547B1"/>
    <w:rsid w:val="748518FD"/>
    <w:rsid w:val="78212B0A"/>
    <w:rsid w:val="78B638A1"/>
    <w:rsid w:val="790243F1"/>
    <w:rsid w:val="79975481"/>
    <w:rsid w:val="79F40129"/>
    <w:rsid w:val="7CB9570E"/>
    <w:rsid w:val="7CF31A1F"/>
    <w:rsid w:val="7D200E50"/>
    <w:rsid w:val="7DC7442E"/>
    <w:rsid w:val="7DC74E0A"/>
    <w:rsid w:val="7E307C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6">
    <w:name w:val="heading 1"/>
    <w:basedOn w:val="7"/>
    <w:next w:val="1"/>
    <w:link w:val="20"/>
    <w:qFormat/>
    <w:locked/>
    <w:uiPriority w:val="99"/>
    <w:pPr>
      <w:keepNext/>
      <w:keepLines/>
      <w:spacing w:before="340" w:after="330" w:line="576" w:lineRule="auto"/>
      <w:outlineLvl w:val="0"/>
    </w:pPr>
    <w:rPr>
      <w:kern w:val="44"/>
      <w:sz w:val="44"/>
      <w:szCs w:val="44"/>
    </w:rPr>
  </w:style>
  <w:style w:type="paragraph" w:styleId="8">
    <w:name w:val="heading 2"/>
    <w:basedOn w:val="1"/>
    <w:next w:val="1"/>
    <w:qFormat/>
    <w:locked/>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locked/>
    <w:uiPriority w:val="0"/>
    <w:pPr>
      <w:keepNext/>
      <w:keepLines/>
      <w:spacing w:line="360" w:lineRule="auto"/>
      <w:outlineLvl w:val="2"/>
    </w:pPr>
    <w:rPr>
      <w:rFonts w:eastAsia="黑体"/>
      <w:b/>
      <w:bCs/>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widowControl w:val="0"/>
      <w:spacing w:after="120"/>
      <w:jc w:val="both"/>
    </w:pPr>
    <w:rPr>
      <w:rFonts w:eastAsia="仿宋_GB2312"/>
      <w:kern w:val="2"/>
      <w:sz w:val="32"/>
      <w:szCs w:val="24"/>
      <w:lang w:val="en-US" w:eastAsia="zh-CN" w:bidi="ar-SA"/>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szCs w:val="24"/>
    </w:rPr>
  </w:style>
  <w:style w:type="paragraph" w:styleId="5">
    <w:name w:val="Body Text"/>
    <w:basedOn w:val="1"/>
    <w:qFormat/>
    <w:uiPriority w:val="0"/>
    <w:pPr>
      <w:spacing w:after="120"/>
    </w:pPr>
  </w:style>
  <w:style w:type="paragraph" w:styleId="9">
    <w:name w:val="annotation text"/>
    <w:basedOn w:val="1"/>
    <w:semiHidden/>
    <w:unhideWhenUsed/>
    <w:qFormat/>
    <w:uiPriority w:val="99"/>
    <w:pPr>
      <w:jc w:val="left"/>
    </w:pPr>
  </w:style>
  <w:style w:type="paragraph" w:styleId="10">
    <w:name w:val="Plain Text"/>
    <w:basedOn w:val="1"/>
    <w:qFormat/>
    <w:uiPriority w:val="99"/>
    <w:rPr>
      <w:rFonts w:ascii="Courier New" w:hAnsi="Courier New" w:cs="Courier New"/>
    </w:rPr>
  </w:style>
  <w:style w:type="paragraph" w:styleId="11">
    <w:name w:val="Date"/>
    <w:basedOn w:val="1"/>
    <w:next w:val="1"/>
    <w:link w:val="21"/>
    <w:qFormat/>
    <w:uiPriority w:val="99"/>
    <w:pPr>
      <w:ind w:left="100" w:leftChars="2500"/>
    </w:p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3"/>
    <w:qFormat/>
    <w:uiPriority w:val="99"/>
    <w:pPr>
      <w:pBdr>
        <w:bottom w:val="single" w:color="000000" w:sz="6" w:space="1"/>
      </w:pBdr>
      <w:tabs>
        <w:tab w:val="center" w:pos="4153"/>
        <w:tab w:val="right" w:pos="8306"/>
      </w:tabs>
      <w:snapToGrid w:val="0"/>
      <w:jc w:val="center"/>
    </w:pPr>
    <w:rPr>
      <w:sz w:val="18"/>
      <w:szCs w:val="18"/>
    </w:rPr>
  </w:style>
  <w:style w:type="paragraph" w:styleId="14">
    <w:name w:val="Body Text First Indent"/>
    <w:basedOn w:val="5"/>
    <w:qFormat/>
    <w:uiPriority w:val="0"/>
    <w:pPr>
      <w:ind w:firstLine="420" w:firstLineChars="100"/>
    </w:pPr>
  </w:style>
  <w:style w:type="character" w:styleId="17">
    <w:name w:val="Strong"/>
    <w:basedOn w:val="16"/>
    <w:qFormat/>
    <w:uiPriority w:val="99"/>
    <w:rPr>
      <w:b/>
      <w:bCs/>
    </w:rPr>
  </w:style>
  <w:style w:type="character" w:styleId="18">
    <w:name w:val="FollowedHyperlink"/>
    <w:basedOn w:val="16"/>
    <w:qFormat/>
    <w:uiPriority w:val="99"/>
    <w:rPr>
      <w:rFonts w:ascii="宋体" w:hAnsi="宋体" w:eastAsia="宋体" w:cs="宋体"/>
      <w:color w:val="000000"/>
    </w:rPr>
  </w:style>
  <w:style w:type="character" w:styleId="19">
    <w:name w:val="Hyperlink"/>
    <w:basedOn w:val="16"/>
    <w:qFormat/>
    <w:uiPriority w:val="99"/>
    <w:rPr>
      <w:rFonts w:ascii="宋体" w:hAnsi="宋体" w:eastAsia="宋体" w:cs="宋体"/>
      <w:color w:val="000000"/>
    </w:rPr>
  </w:style>
  <w:style w:type="character" w:customStyle="1" w:styleId="20">
    <w:name w:val="Heading 1 Char"/>
    <w:basedOn w:val="16"/>
    <w:link w:val="6"/>
    <w:qFormat/>
    <w:locked/>
    <w:uiPriority w:val="99"/>
    <w:rPr>
      <w:b/>
      <w:bCs/>
      <w:kern w:val="44"/>
      <w:sz w:val="44"/>
      <w:szCs w:val="44"/>
    </w:rPr>
  </w:style>
  <w:style w:type="character" w:customStyle="1" w:styleId="21">
    <w:name w:val="Date Char"/>
    <w:basedOn w:val="16"/>
    <w:link w:val="11"/>
    <w:semiHidden/>
    <w:qFormat/>
    <w:locked/>
    <w:uiPriority w:val="99"/>
    <w:rPr>
      <w:sz w:val="21"/>
      <w:szCs w:val="21"/>
    </w:rPr>
  </w:style>
  <w:style w:type="character" w:customStyle="1" w:styleId="22">
    <w:name w:val="Footer Char"/>
    <w:basedOn w:val="16"/>
    <w:link w:val="12"/>
    <w:semiHidden/>
    <w:qFormat/>
    <w:locked/>
    <w:uiPriority w:val="99"/>
    <w:rPr>
      <w:sz w:val="18"/>
      <w:szCs w:val="18"/>
    </w:rPr>
  </w:style>
  <w:style w:type="character" w:customStyle="1" w:styleId="23">
    <w:name w:val="Header Char"/>
    <w:basedOn w:val="16"/>
    <w:link w:val="13"/>
    <w:semiHidden/>
    <w:qFormat/>
    <w:locked/>
    <w:uiPriority w:val="99"/>
    <w:rPr>
      <w:sz w:val="18"/>
      <w:szCs w:val="18"/>
    </w:rPr>
  </w:style>
  <w:style w:type="paragraph" w:customStyle="1" w:styleId="24">
    <w:name w:val="Heading1"/>
    <w:basedOn w:val="25"/>
    <w:next w:val="1"/>
    <w:qFormat/>
    <w:uiPriority w:val="99"/>
    <w:pPr>
      <w:spacing w:before="340" w:after="330" w:line="576" w:lineRule="auto"/>
    </w:pPr>
    <w:rPr>
      <w:kern w:val="44"/>
      <w:sz w:val="44"/>
      <w:szCs w:val="44"/>
    </w:rPr>
  </w:style>
  <w:style w:type="paragraph" w:customStyle="1" w:styleId="25">
    <w:name w:val="Heading3"/>
    <w:basedOn w:val="1"/>
    <w:next w:val="1"/>
    <w:qFormat/>
    <w:uiPriority w:val="99"/>
    <w:pPr>
      <w:keepNext/>
      <w:keepLines/>
      <w:spacing w:before="260" w:after="260" w:line="416" w:lineRule="auto"/>
    </w:pPr>
    <w:rPr>
      <w:b/>
      <w:bCs/>
      <w:sz w:val="32"/>
      <w:szCs w:val="32"/>
    </w:rPr>
  </w:style>
  <w:style w:type="paragraph" w:customStyle="1" w:styleId="26">
    <w:name w:val="Heading2"/>
    <w:basedOn w:val="1"/>
    <w:next w:val="1"/>
    <w:link w:val="29"/>
    <w:qFormat/>
    <w:uiPriority w:val="99"/>
    <w:pPr>
      <w:keepNext/>
      <w:keepLines/>
      <w:spacing w:before="260" w:after="260" w:line="413" w:lineRule="auto"/>
    </w:pPr>
    <w:rPr>
      <w:rFonts w:ascii="Arial" w:hAnsi="Arial" w:eastAsia="黑体" w:cs="Arial"/>
      <w:b/>
      <w:bCs/>
      <w:sz w:val="32"/>
      <w:szCs w:val="32"/>
    </w:rPr>
  </w:style>
  <w:style w:type="character" w:customStyle="1" w:styleId="27">
    <w:name w:val="NormalCharacter"/>
    <w:qFormat/>
    <w:uiPriority w:val="99"/>
  </w:style>
  <w:style w:type="table" w:customStyle="1" w:styleId="28">
    <w:name w:val="TableNormal"/>
    <w:qFormat/>
    <w:uiPriority w:val="99"/>
    <w:rPr>
      <w:kern w:val="0"/>
      <w:sz w:val="20"/>
      <w:szCs w:val="20"/>
    </w:rPr>
    <w:tblPr>
      <w:tblCellMar>
        <w:top w:w="0" w:type="dxa"/>
        <w:left w:w="0" w:type="dxa"/>
        <w:bottom w:w="0" w:type="dxa"/>
        <w:right w:w="0" w:type="dxa"/>
      </w:tblCellMar>
    </w:tblPr>
  </w:style>
  <w:style w:type="character" w:customStyle="1" w:styleId="29">
    <w:name w:val="UserStyle_0"/>
    <w:link w:val="26"/>
    <w:qFormat/>
    <w:locked/>
    <w:uiPriority w:val="99"/>
    <w:rPr>
      <w:rFonts w:ascii="Arial" w:hAnsi="Arial" w:eastAsia="黑体" w:cs="Arial"/>
      <w:b/>
      <w:bCs/>
      <w:kern w:val="2"/>
      <w:sz w:val="32"/>
      <w:szCs w:val="32"/>
      <w:lang w:val="en-US" w:eastAsia="zh-CN"/>
    </w:rPr>
  </w:style>
  <w:style w:type="paragraph" w:customStyle="1" w:styleId="30">
    <w:name w:val="TOC7"/>
    <w:basedOn w:val="1"/>
    <w:next w:val="1"/>
    <w:semiHidden/>
    <w:qFormat/>
    <w:uiPriority w:val="99"/>
    <w:pPr>
      <w:ind w:left="1260"/>
      <w:jc w:val="left"/>
    </w:pPr>
    <w:rPr>
      <w:sz w:val="18"/>
      <w:szCs w:val="18"/>
    </w:rPr>
  </w:style>
  <w:style w:type="paragraph" w:customStyle="1" w:styleId="31">
    <w:name w:val="NormalIndent"/>
    <w:basedOn w:val="1"/>
    <w:qFormat/>
    <w:uiPriority w:val="99"/>
    <w:pPr>
      <w:ind w:firstLine="420" w:firstLineChars="200"/>
    </w:pPr>
  </w:style>
  <w:style w:type="paragraph" w:customStyle="1" w:styleId="32">
    <w:name w:val="AnnotationText"/>
    <w:basedOn w:val="1"/>
    <w:link w:val="33"/>
    <w:qFormat/>
    <w:uiPriority w:val="99"/>
    <w:pPr>
      <w:jc w:val="left"/>
    </w:pPr>
    <w:rPr>
      <w:sz w:val="24"/>
      <w:szCs w:val="24"/>
    </w:rPr>
  </w:style>
  <w:style w:type="character" w:customStyle="1" w:styleId="33">
    <w:name w:val="UserStyle_1"/>
    <w:link w:val="32"/>
    <w:qFormat/>
    <w:locked/>
    <w:uiPriority w:val="99"/>
    <w:rPr>
      <w:kern w:val="2"/>
      <w:sz w:val="24"/>
      <w:szCs w:val="24"/>
    </w:rPr>
  </w:style>
  <w:style w:type="paragraph" w:customStyle="1" w:styleId="34">
    <w:name w:val="BodyText"/>
    <w:basedOn w:val="1"/>
    <w:qFormat/>
    <w:uiPriority w:val="99"/>
    <w:pPr>
      <w:spacing w:after="120"/>
    </w:pPr>
  </w:style>
  <w:style w:type="paragraph" w:customStyle="1" w:styleId="35">
    <w:name w:val="BodyTextIndent"/>
    <w:basedOn w:val="1"/>
    <w:qFormat/>
    <w:uiPriority w:val="99"/>
    <w:pPr>
      <w:spacing w:after="120"/>
      <w:ind w:left="420" w:leftChars="200"/>
    </w:pPr>
  </w:style>
  <w:style w:type="paragraph" w:customStyle="1" w:styleId="36">
    <w:name w:val="TOC5"/>
    <w:basedOn w:val="1"/>
    <w:next w:val="1"/>
    <w:semiHidden/>
    <w:qFormat/>
    <w:uiPriority w:val="99"/>
    <w:pPr>
      <w:ind w:left="840"/>
      <w:jc w:val="left"/>
    </w:pPr>
    <w:rPr>
      <w:sz w:val="18"/>
      <w:szCs w:val="18"/>
    </w:rPr>
  </w:style>
  <w:style w:type="paragraph" w:customStyle="1" w:styleId="37">
    <w:name w:val="TOC3"/>
    <w:basedOn w:val="1"/>
    <w:next w:val="1"/>
    <w:semiHidden/>
    <w:qFormat/>
    <w:uiPriority w:val="99"/>
    <w:pPr>
      <w:ind w:left="420"/>
      <w:jc w:val="left"/>
    </w:pPr>
    <w:rPr>
      <w:sz w:val="20"/>
      <w:szCs w:val="20"/>
    </w:rPr>
  </w:style>
  <w:style w:type="paragraph" w:customStyle="1" w:styleId="38">
    <w:name w:val="PlainText"/>
    <w:basedOn w:val="1"/>
    <w:link w:val="39"/>
    <w:qFormat/>
    <w:uiPriority w:val="99"/>
    <w:rPr>
      <w:rFonts w:ascii="宋体" w:hAnsi="Courier New" w:cs="宋体"/>
    </w:rPr>
  </w:style>
  <w:style w:type="character" w:customStyle="1" w:styleId="39">
    <w:name w:val="UserStyle_2"/>
    <w:link w:val="38"/>
    <w:qFormat/>
    <w:locked/>
    <w:uiPriority w:val="99"/>
    <w:rPr>
      <w:rFonts w:ascii="宋体" w:hAnsi="Courier New" w:eastAsia="宋体" w:cs="宋体"/>
      <w:kern w:val="2"/>
      <w:sz w:val="21"/>
      <w:szCs w:val="21"/>
      <w:lang w:val="en-US" w:eastAsia="zh-CN"/>
    </w:rPr>
  </w:style>
  <w:style w:type="paragraph" w:customStyle="1" w:styleId="40">
    <w:name w:val="TOC8"/>
    <w:basedOn w:val="1"/>
    <w:next w:val="1"/>
    <w:semiHidden/>
    <w:qFormat/>
    <w:uiPriority w:val="99"/>
    <w:pPr>
      <w:ind w:left="1470"/>
      <w:jc w:val="left"/>
    </w:pPr>
    <w:rPr>
      <w:sz w:val="18"/>
      <w:szCs w:val="18"/>
    </w:rPr>
  </w:style>
  <w:style w:type="paragraph" w:customStyle="1" w:styleId="41">
    <w:name w:val="BodyTextIndent2"/>
    <w:basedOn w:val="1"/>
    <w:qFormat/>
    <w:uiPriority w:val="99"/>
    <w:pPr>
      <w:ind w:firstLine="570"/>
    </w:pPr>
    <w:rPr>
      <w:sz w:val="28"/>
      <w:szCs w:val="28"/>
    </w:rPr>
  </w:style>
  <w:style w:type="paragraph" w:customStyle="1" w:styleId="42">
    <w:name w:val="Acetate"/>
    <w:basedOn w:val="1"/>
    <w:qFormat/>
    <w:uiPriority w:val="99"/>
    <w:rPr>
      <w:sz w:val="18"/>
      <w:szCs w:val="18"/>
    </w:rPr>
  </w:style>
  <w:style w:type="paragraph" w:customStyle="1" w:styleId="43">
    <w:name w:val="TOC1"/>
    <w:basedOn w:val="1"/>
    <w:next w:val="1"/>
    <w:qFormat/>
    <w:uiPriority w:val="99"/>
    <w:pPr>
      <w:spacing w:before="120" w:after="120"/>
      <w:jc w:val="left"/>
    </w:pPr>
    <w:rPr>
      <w:b/>
      <w:bCs/>
      <w:caps/>
      <w:sz w:val="20"/>
      <w:szCs w:val="20"/>
    </w:rPr>
  </w:style>
  <w:style w:type="paragraph" w:customStyle="1" w:styleId="44">
    <w:name w:val="TOC4"/>
    <w:basedOn w:val="1"/>
    <w:next w:val="1"/>
    <w:semiHidden/>
    <w:qFormat/>
    <w:uiPriority w:val="99"/>
    <w:pPr>
      <w:ind w:left="630"/>
      <w:jc w:val="left"/>
    </w:pPr>
    <w:rPr>
      <w:sz w:val="18"/>
      <w:szCs w:val="18"/>
    </w:rPr>
  </w:style>
  <w:style w:type="paragraph" w:customStyle="1" w:styleId="45">
    <w:name w:val="TOC6"/>
    <w:basedOn w:val="1"/>
    <w:next w:val="1"/>
    <w:semiHidden/>
    <w:qFormat/>
    <w:uiPriority w:val="99"/>
    <w:pPr>
      <w:ind w:left="1050"/>
      <w:jc w:val="left"/>
    </w:pPr>
    <w:rPr>
      <w:sz w:val="18"/>
      <w:szCs w:val="18"/>
    </w:rPr>
  </w:style>
  <w:style w:type="paragraph" w:customStyle="1" w:styleId="46">
    <w:name w:val="BodyTextIndent3"/>
    <w:basedOn w:val="1"/>
    <w:qFormat/>
    <w:uiPriority w:val="99"/>
    <w:pPr>
      <w:ind w:firstLine="420" w:firstLineChars="150"/>
    </w:pPr>
    <w:rPr>
      <w:rFonts w:ascii="宋体" w:hAnsi="宋体" w:cs="宋体"/>
      <w:sz w:val="28"/>
      <w:szCs w:val="28"/>
    </w:rPr>
  </w:style>
  <w:style w:type="paragraph" w:customStyle="1" w:styleId="47">
    <w:name w:val="TOC2"/>
    <w:basedOn w:val="1"/>
    <w:next w:val="1"/>
    <w:qFormat/>
    <w:uiPriority w:val="99"/>
    <w:pPr>
      <w:ind w:left="210"/>
      <w:jc w:val="left"/>
    </w:pPr>
    <w:rPr>
      <w:smallCaps/>
      <w:sz w:val="20"/>
      <w:szCs w:val="20"/>
    </w:rPr>
  </w:style>
  <w:style w:type="paragraph" w:customStyle="1" w:styleId="48">
    <w:name w:val="TOC9"/>
    <w:basedOn w:val="1"/>
    <w:next w:val="1"/>
    <w:semiHidden/>
    <w:qFormat/>
    <w:uiPriority w:val="99"/>
    <w:pPr>
      <w:ind w:left="1680"/>
      <w:jc w:val="left"/>
    </w:pPr>
    <w:rPr>
      <w:sz w:val="18"/>
      <w:szCs w:val="18"/>
    </w:rPr>
  </w:style>
  <w:style w:type="paragraph" w:customStyle="1" w:styleId="49">
    <w:name w:val="HtmlPre"/>
    <w:basedOn w:val="1"/>
    <w:link w:val="50"/>
    <w:qFormat/>
    <w:uiPriority w:val="99"/>
    <w:rPr>
      <w:rFonts w:ascii="Courier New" w:hAnsi="Courier New" w:cs="Courier New"/>
      <w:sz w:val="20"/>
      <w:szCs w:val="20"/>
    </w:rPr>
  </w:style>
  <w:style w:type="character" w:customStyle="1" w:styleId="50">
    <w:name w:val="UserStyle_3"/>
    <w:link w:val="49"/>
    <w:qFormat/>
    <w:locked/>
    <w:uiPriority w:val="99"/>
    <w:rPr>
      <w:rFonts w:ascii="Courier New" w:hAnsi="Courier New" w:cs="Courier New"/>
      <w:kern w:val="2"/>
    </w:rPr>
  </w:style>
  <w:style w:type="paragraph" w:customStyle="1" w:styleId="51">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52">
    <w:name w:val="AnnotationSubject"/>
    <w:basedOn w:val="32"/>
    <w:next w:val="32"/>
    <w:semiHidden/>
    <w:qFormat/>
    <w:uiPriority w:val="99"/>
    <w:rPr>
      <w:b/>
      <w:bCs/>
    </w:rPr>
  </w:style>
  <w:style w:type="paragraph" w:customStyle="1" w:styleId="53">
    <w:name w:val="BodyText1I2"/>
    <w:next w:val="34"/>
    <w:qFormat/>
    <w:uiPriority w:val="99"/>
    <w:pPr>
      <w:spacing w:after="120"/>
      <w:jc w:val="both"/>
      <w:textAlignment w:val="baseline"/>
    </w:pPr>
    <w:rPr>
      <w:rFonts w:ascii="Times New Roman" w:hAnsi="Times New Roman" w:eastAsia="仿宋_GB2312" w:cs="Times New Roman"/>
      <w:kern w:val="2"/>
      <w:sz w:val="32"/>
      <w:szCs w:val="32"/>
      <w:lang w:val="en-US" w:eastAsia="zh-CN" w:bidi="ar-SA"/>
    </w:rPr>
  </w:style>
  <w:style w:type="table" w:customStyle="1" w:styleId="54">
    <w:name w:val="TableGrid"/>
    <w:basedOn w:val="28"/>
    <w:qFormat/>
    <w:uiPriority w:val="99"/>
    <w:tblPr>
      <w:tblCellMar>
        <w:top w:w="0" w:type="dxa"/>
        <w:left w:w="0" w:type="dxa"/>
        <w:bottom w:w="0" w:type="dxa"/>
        <w:right w:w="0" w:type="dxa"/>
      </w:tblCellMar>
    </w:tblPr>
  </w:style>
  <w:style w:type="character" w:customStyle="1" w:styleId="55">
    <w:name w:val="PageNumber"/>
    <w:qFormat/>
    <w:uiPriority w:val="99"/>
  </w:style>
  <w:style w:type="character" w:customStyle="1" w:styleId="56">
    <w:name w:val="AnnotationReference"/>
    <w:semiHidden/>
    <w:qFormat/>
    <w:uiPriority w:val="99"/>
    <w:rPr>
      <w:sz w:val="21"/>
      <w:szCs w:val="21"/>
    </w:rPr>
  </w:style>
  <w:style w:type="character" w:customStyle="1" w:styleId="57">
    <w:name w:val="UserStyle_4"/>
    <w:link w:val="58"/>
    <w:qFormat/>
    <w:locked/>
    <w:uiPriority w:val="99"/>
    <w:rPr>
      <w:rFonts w:eastAsia="宋体"/>
      <w:kern w:val="2"/>
      <w:sz w:val="28"/>
      <w:szCs w:val="28"/>
      <w:lang w:val="en-US" w:eastAsia="zh-CN"/>
    </w:rPr>
  </w:style>
  <w:style w:type="paragraph" w:customStyle="1" w:styleId="58">
    <w:name w:val="UserStyle_5"/>
    <w:basedOn w:val="1"/>
    <w:link w:val="57"/>
    <w:qFormat/>
    <w:uiPriority w:val="99"/>
    <w:pPr>
      <w:ind w:firstLine="630"/>
    </w:pPr>
    <w:rPr>
      <w:sz w:val="28"/>
      <w:szCs w:val="28"/>
    </w:rPr>
  </w:style>
  <w:style w:type="character" w:customStyle="1" w:styleId="59">
    <w:name w:val="UserStyle_6"/>
    <w:qFormat/>
    <w:uiPriority w:val="99"/>
    <w:rPr>
      <w:rFonts w:ascii="宋体" w:hAnsi="宋体" w:eastAsia="宋体" w:cs="宋体"/>
      <w:color w:val="000000"/>
      <w:sz w:val="72"/>
      <w:szCs w:val="72"/>
    </w:rPr>
  </w:style>
  <w:style w:type="paragraph" w:customStyle="1" w:styleId="60">
    <w:name w:val="UserStyle_7"/>
    <w:basedOn w:val="1"/>
    <w:qFormat/>
    <w:uiPriority w:val="99"/>
    <w:pPr>
      <w:spacing w:after="160" w:line="240" w:lineRule="exact"/>
      <w:jc w:val="left"/>
    </w:pPr>
  </w:style>
  <w:style w:type="paragraph" w:customStyle="1" w:styleId="61">
    <w:name w:val="UserStyle_8"/>
    <w:basedOn w:val="1"/>
    <w:qFormat/>
    <w:uiPriority w:val="99"/>
    <w:pPr>
      <w:ind w:firstLine="735"/>
    </w:pPr>
    <w:rPr>
      <w:b/>
      <w:bCs/>
      <w:sz w:val="32"/>
      <w:szCs w:val="32"/>
    </w:rPr>
  </w:style>
  <w:style w:type="paragraph" w:customStyle="1" w:styleId="62">
    <w:name w:val="UserStyle_9"/>
    <w:basedOn w:val="1"/>
    <w:qFormat/>
    <w:uiPriority w:val="99"/>
    <w:pPr>
      <w:jc w:val="center"/>
    </w:pPr>
    <w:rPr>
      <w:b/>
      <w:bCs/>
      <w:sz w:val="44"/>
      <w:szCs w:val="44"/>
    </w:rPr>
  </w:style>
  <w:style w:type="paragraph" w:customStyle="1" w:styleId="63">
    <w:name w:val="UserStyle_10"/>
    <w:basedOn w:val="1"/>
    <w:qFormat/>
    <w:uiPriority w:val="99"/>
    <w:rPr>
      <w:rFonts w:ascii="Tahoma" w:hAnsi="Tahoma" w:cs="Tahoma"/>
      <w:sz w:val="24"/>
      <w:szCs w:val="24"/>
    </w:rPr>
  </w:style>
  <w:style w:type="paragraph" w:customStyle="1" w:styleId="64">
    <w:name w:val="UserStyle_11"/>
    <w:basedOn w:val="1"/>
    <w:qFormat/>
    <w:uiPriority w:val="99"/>
    <w:pPr>
      <w:ind w:firstLine="735"/>
    </w:pPr>
    <w:rPr>
      <w:b/>
      <w:bCs/>
      <w:sz w:val="30"/>
      <w:szCs w:val="30"/>
    </w:rPr>
  </w:style>
  <w:style w:type="paragraph" w:customStyle="1" w:styleId="65">
    <w:name w:val="UserStyle_12"/>
    <w:basedOn w:val="1"/>
    <w:qFormat/>
    <w:uiPriority w:val="99"/>
    <w:pPr>
      <w:topLinePunct/>
      <w:snapToGrid w:val="0"/>
      <w:spacing w:line="360" w:lineRule="auto"/>
      <w:ind w:firstLine="200" w:firstLineChars="200"/>
    </w:pPr>
    <w:rPr>
      <w:spacing w:val="4"/>
      <w:kern w:val="0"/>
      <w:sz w:val="24"/>
      <w:szCs w:val="24"/>
    </w:rPr>
  </w:style>
  <w:style w:type="paragraph" w:customStyle="1" w:styleId="66">
    <w:name w:val="UserStyle_13"/>
    <w:basedOn w:val="1"/>
    <w:qFormat/>
    <w:uiPriority w:val="99"/>
    <w:pPr>
      <w:snapToGrid w:val="0"/>
      <w:spacing w:line="360" w:lineRule="auto"/>
      <w:ind w:firstLine="200"/>
      <w:jc w:val="left"/>
    </w:pPr>
  </w:style>
  <w:style w:type="paragraph" w:customStyle="1" w:styleId="67">
    <w:name w:val="UserStyle_14"/>
    <w:basedOn w:val="1"/>
    <w:qFormat/>
    <w:uiPriority w:val="99"/>
    <w:pPr>
      <w:ind w:left="238" w:firstLine="560"/>
    </w:pPr>
    <w:rPr>
      <w:rFonts w:ascii="宋体" w:hAnsi="宋体" w:cs="宋体"/>
      <w:lang w:val="zh-CN"/>
    </w:rPr>
  </w:style>
  <w:style w:type="paragraph" w:customStyle="1" w:styleId="68">
    <w:name w:val="UserStyle_15"/>
    <w:basedOn w:val="1"/>
    <w:qFormat/>
    <w:uiPriority w:val="99"/>
    <w:rPr>
      <w:kern w:val="0"/>
    </w:rPr>
  </w:style>
  <w:style w:type="paragraph" w:customStyle="1" w:styleId="69">
    <w:name w:val="UserStyle_16"/>
    <w:basedOn w:val="1"/>
    <w:qFormat/>
    <w:uiPriority w:val="99"/>
    <w:rPr>
      <w:rFonts w:ascii="Tahoma" w:hAnsi="Tahoma" w:cs="Tahoma"/>
      <w:sz w:val="24"/>
      <w:szCs w:val="24"/>
    </w:rPr>
  </w:style>
  <w:style w:type="paragraph" w:customStyle="1" w:styleId="70">
    <w:name w:val="UserStyle_17"/>
    <w:basedOn w:val="1"/>
    <w:qFormat/>
    <w:uiPriority w:val="99"/>
    <w:pPr>
      <w:ind w:left="304"/>
    </w:pPr>
    <w:rPr>
      <w:sz w:val="28"/>
      <w:szCs w:val="28"/>
    </w:rPr>
  </w:style>
  <w:style w:type="paragraph" w:customStyle="1" w:styleId="71">
    <w:name w:val="UserStyle_18"/>
    <w:basedOn w:val="1"/>
    <w:qFormat/>
    <w:uiPriority w:val="99"/>
    <w:rPr>
      <w:rFonts w:hAnsi="Arial Unicode MS"/>
      <w:color w:val="000000"/>
    </w:rPr>
  </w:style>
  <w:style w:type="paragraph" w:customStyle="1" w:styleId="72">
    <w:name w:val="UserStyle_19"/>
    <w:basedOn w:val="1"/>
    <w:qFormat/>
    <w:uiPriority w:val="99"/>
    <w:pPr>
      <w:jc w:val="center"/>
    </w:pPr>
    <w:rPr>
      <w:rFonts w:eastAsia="黑体"/>
      <w:sz w:val="44"/>
      <w:szCs w:val="44"/>
    </w:rPr>
  </w:style>
  <w:style w:type="paragraph" w:customStyle="1" w:styleId="73">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74">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75">
    <w:name w:val="正文11"/>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58</Pages>
  <Words>25640</Words>
  <Characters>27373</Characters>
  <Lines>0</Lines>
  <Paragraphs>0</Paragraphs>
  <TotalTime>0</TotalTime>
  <ScaleCrop>false</ScaleCrop>
  <LinksUpToDate>false</LinksUpToDate>
  <CharactersWithSpaces>29624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2021-07-26T04:22:00Z</dcterms:created>
  <dc:creator>lenovo</dc:creator>
  <cp:lastModifiedBy>123</cp:lastModifiedBy>
  <cp:lastPrinted>2022-03-29T08:01:00Z</cp:lastPrinted>
  <dcterms:modified xsi:type="dcterms:W3CDTF">2022-04-19T02:49:08Z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A72FCB8D903041BEB3AE41FAF4DB79D6</vt:lpwstr>
  </property>
</Properties>
</file>