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right="25" w:rightChars="12"/>
        <w:jc w:val="center"/>
        <w:rPr>
          <w:rFonts w:hint="eastAsia" w:ascii="宋体" w:hAnsi="宋体" w:eastAsia="宋体" w:cs="宋体"/>
          <w:b/>
          <w:color w:val="auto"/>
          <w:sz w:val="32"/>
          <w:szCs w:val="32"/>
          <w:highlight w:val="none"/>
          <w:u w:val="none"/>
        </w:rPr>
      </w:pPr>
      <w:bookmarkStart w:id="1" w:name="_GoBack"/>
      <w:r>
        <w:rPr>
          <w:rFonts w:hint="eastAsia" w:ascii="宋体" w:hAnsi="宋体" w:eastAsia="宋体" w:cs="宋体"/>
          <w:b/>
          <w:color w:val="auto"/>
          <w:sz w:val="32"/>
          <w:szCs w:val="32"/>
          <w:highlight w:val="none"/>
          <w:u w:val="none"/>
        </w:rPr>
        <w:t>九龙新区（三横路、三纵路</w:t>
      </w:r>
      <w:r>
        <w:rPr>
          <w:rFonts w:hint="eastAsia" w:ascii="宋体" w:hAnsi="宋体" w:eastAsia="宋体" w:cs="宋体"/>
          <w:b/>
          <w:color w:val="auto"/>
          <w:sz w:val="32"/>
          <w:szCs w:val="32"/>
          <w:highlight w:val="none"/>
          <w:u w:val="none"/>
          <w:lang w:eastAsia="zh-CN"/>
        </w:rPr>
        <w:t>、</w:t>
      </w:r>
      <w:r>
        <w:rPr>
          <w:rFonts w:hint="eastAsia" w:ascii="宋体" w:hAnsi="宋体" w:eastAsia="宋体" w:cs="宋体"/>
          <w:b/>
          <w:color w:val="auto"/>
          <w:sz w:val="32"/>
          <w:szCs w:val="32"/>
          <w:highlight w:val="none"/>
          <w:u w:val="none"/>
          <w:lang w:val="en-US" w:eastAsia="zh-CN"/>
        </w:rPr>
        <w:t>四横路</w:t>
      </w:r>
      <w:r>
        <w:rPr>
          <w:rFonts w:hint="eastAsia" w:ascii="宋体" w:hAnsi="宋体" w:eastAsia="宋体" w:cs="宋体"/>
          <w:b/>
          <w:color w:val="auto"/>
          <w:sz w:val="32"/>
          <w:szCs w:val="32"/>
          <w:highlight w:val="none"/>
          <w:u w:val="none"/>
        </w:rPr>
        <w:t>）市政道路及配套工程</w:t>
      </w:r>
    </w:p>
    <w:p>
      <w:pPr>
        <w:pStyle w:val="6"/>
        <w:spacing w:line="360" w:lineRule="auto"/>
        <w:ind w:right="25" w:rightChars="12"/>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u w:val="none"/>
        </w:rPr>
        <w:t>之交通工程招标公告</w:t>
      </w:r>
    </w:p>
    <w:p>
      <w:pPr>
        <w:spacing w:line="360" w:lineRule="auto"/>
        <w:ind w:firstLine="537" w:firstLineChars="224"/>
        <w:jc w:val="center"/>
        <w:rPr>
          <w:rFonts w:hint="eastAsia" w:ascii="宋体" w:hAnsi="宋体" w:eastAsia="宋体" w:cs="宋体"/>
          <w:color w:val="auto"/>
          <w:sz w:val="24"/>
          <w:highlight w:val="none"/>
        </w:rPr>
      </w:pPr>
    </w:p>
    <w:p>
      <w:pPr>
        <w:spacing w:line="360" w:lineRule="auto"/>
        <w:ind w:left="120" w:leftChars="57" w:firstLine="417" w:firstLineChars="174"/>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 根据</w:t>
      </w:r>
      <w:r>
        <w:rPr>
          <w:rFonts w:hint="eastAsia" w:ascii="宋体" w:hAnsi="宋体" w:eastAsia="宋体" w:cs="宋体"/>
          <w:color w:val="auto"/>
          <w:sz w:val="24"/>
          <w:szCs w:val="24"/>
          <w:highlight w:val="none"/>
          <w:u w:val="single"/>
        </w:rPr>
        <w:t>穗开发改〔2014〕40号、穗开发改〔2015〕17号、穗开发改〔2014〕44号文</w:t>
      </w:r>
      <w:r>
        <w:rPr>
          <w:rFonts w:hint="eastAsia" w:ascii="宋体" w:hAnsi="宋体" w:eastAsia="宋体" w:cs="宋体"/>
          <w:color w:val="auto"/>
          <w:sz w:val="24"/>
          <w:szCs w:val="24"/>
          <w:highlight w:val="none"/>
        </w:rPr>
        <w:t>批准，并且图纸和技术资料满足施工需要，</w:t>
      </w:r>
      <w:r>
        <w:rPr>
          <w:rFonts w:hint="eastAsia" w:ascii="宋体" w:hAnsi="宋体" w:eastAsia="宋体" w:cs="宋体"/>
          <w:color w:val="auto"/>
          <w:spacing w:val="-2"/>
          <w:sz w:val="24"/>
          <w:szCs w:val="24"/>
          <w:highlight w:val="none"/>
          <w:u w:val="single"/>
        </w:rPr>
        <w:t>中新广州知识城财政投资建设项目管理中心</w:t>
      </w:r>
      <w:r>
        <w:rPr>
          <w:rFonts w:hint="eastAsia" w:ascii="宋体" w:hAnsi="宋体" w:eastAsia="宋体" w:cs="宋体"/>
          <w:color w:val="auto"/>
          <w:sz w:val="24"/>
          <w:szCs w:val="24"/>
          <w:highlight w:val="none"/>
        </w:rPr>
        <w:t>现对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
          <w:sz w:val="24"/>
          <w:szCs w:val="24"/>
          <w:highlight w:val="none"/>
          <w:u w:val="single"/>
        </w:rPr>
        <w:t>九龙新区（三横路、三纵路、四横路）市政道路及配套工程之交通工程</w:t>
      </w:r>
      <w:r>
        <w:rPr>
          <w:rFonts w:hint="eastAsia" w:ascii="宋体" w:hAnsi="宋体" w:eastAsia="宋体" w:cs="宋体"/>
          <w:color w:val="auto"/>
          <w:sz w:val="24"/>
          <w:szCs w:val="24"/>
          <w:highlight w:val="none"/>
          <w:u w:val="single"/>
        </w:rPr>
        <w:t>施工总承包</w:t>
      </w:r>
      <w:r>
        <w:rPr>
          <w:rFonts w:hint="eastAsia" w:ascii="宋体" w:hAnsi="宋体" w:eastAsia="宋体" w:cs="宋体"/>
          <w:color w:val="auto"/>
          <w:sz w:val="24"/>
          <w:szCs w:val="24"/>
          <w:highlight w:val="none"/>
        </w:rPr>
        <w:t>进行公开招标，选定承包人。</w:t>
      </w:r>
    </w:p>
    <w:p>
      <w:pPr>
        <w:tabs>
          <w:tab w:val="center" w:pos="4415"/>
        </w:tabs>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一、工程名称：</w:t>
      </w:r>
      <w:r>
        <w:rPr>
          <w:rFonts w:hint="eastAsia" w:ascii="宋体" w:hAnsi="宋体" w:eastAsia="宋体" w:cs="宋体"/>
          <w:color w:val="auto"/>
          <w:sz w:val="24"/>
          <w:szCs w:val="24"/>
          <w:highlight w:val="none"/>
          <w:u w:val="single"/>
        </w:rPr>
        <w:t>九龙新区（三横路、三纵路、四横路）市政道路及配套工程之交通工程</w:t>
      </w:r>
      <w:r>
        <w:rPr>
          <w:rFonts w:hint="eastAsia" w:ascii="宋体" w:hAnsi="宋体" w:eastAsia="宋体" w:cs="宋体"/>
          <w:color w:val="auto"/>
          <w:sz w:val="24"/>
          <w:szCs w:val="24"/>
          <w:highlight w:val="none"/>
        </w:rPr>
        <w:t xml:space="preserve">  </w:t>
      </w:r>
    </w:p>
    <w:p>
      <w:pPr>
        <w:tabs>
          <w:tab w:val="center" w:pos="4415"/>
        </w:tabs>
        <w:spacing w:line="360" w:lineRule="auto"/>
        <w:ind w:firstLine="1017" w:firstLineChars="4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项目代码：</w:t>
      </w:r>
      <w:r>
        <w:rPr>
          <w:rFonts w:hint="eastAsia" w:ascii="宋体" w:hAnsi="宋体" w:eastAsia="宋体" w:cs="宋体"/>
          <w:color w:val="auto"/>
          <w:sz w:val="24"/>
          <w:szCs w:val="24"/>
          <w:highlight w:val="none"/>
          <w:u w:val="single"/>
        </w:rPr>
        <w:t>2014-440112-48-01-003272、2015-440112-48-01-009683、</w:t>
      </w:r>
    </w:p>
    <w:p>
      <w:pPr>
        <w:tabs>
          <w:tab w:val="center" w:pos="4415"/>
        </w:tabs>
        <w:spacing w:line="360" w:lineRule="auto"/>
        <w:ind w:firstLine="2212" w:firstLineChars="92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2014-440112-48-01-003273</w:t>
      </w:r>
    </w:p>
    <w:p>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二、招标单位：</w:t>
      </w:r>
      <w:r>
        <w:rPr>
          <w:rFonts w:hint="eastAsia" w:ascii="宋体" w:hAnsi="宋体" w:eastAsia="宋体" w:cs="宋体"/>
          <w:color w:val="auto"/>
          <w:spacing w:val="-2"/>
          <w:sz w:val="24"/>
          <w:szCs w:val="24"/>
          <w:highlight w:val="none"/>
          <w:u w:val="single"/>
        </w:rPr>
        <w:t>中新广州知识城财政投资建设项目管理中心</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u w:val="single"/>
        </w:rPr>
        <w:t>涂工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020-82118977</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广州市黄埔区中新知识城亿创街1号人才大厦31楼</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广州市市政工程监理有限公司</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曾工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020-83313605</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广州市越秀区东风中路437号越秀城市广场南塔38楼</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广州开发区建设工程招投标管理办公室</w:t>
      </w:r>
    </w:p>
    <w:p>
      <w:pPr>
        <w:spacing w:line="360" w:lineRule="auto"/>
        <w:ind w:firstLine="2692" w:firstLineChars="112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（广州市黄埔区建设工程招投标管理办公室）</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020-82181336</w:t>
      </w:r>
    </w:p>
    <w:p>
      <w:pPr>
        <w:spacing w:line="360" w:lineRule="auto"/>
        <w:ind w:left="0" w:leftChars="0" w:firstLine="1058" w:firstLineChars="4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广州开发区科学城水西路30号汇丽写字楼4楼</w:t>
      </w:r>
    </w:p>
    <w:p>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三、建设地点：</w:t>
      </w:r>
      <w:r>
        <w:rPr>
          <w:rFonts w:hint="eastAsia" w:ascii="宋体" w:hAnsi="宋体" w:eastAsia="宋体" w:cs="宋体"/>
          <w:color w:val="auto"/>
          <w:sz w:val="24"/>
          <w:szCs w:val="24"/>
          <w:highlight w:val="none"/>
          <w:u w:val="single"/>
        </w:rPr>
        <w:t>广州市黄埔区</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本项目</w:t>
      </w:r>
      <w:r>
        <w:rPr>
          <w:rFonts w:hint="eastAsia" w:ascii="宋体" w:hAnsi="宋体" w:eastAsia="宋体" w:cs="宋体"/>
          <w:color w:val="auto"/>
          <w:sz w:val="24"/>
          <w:szCs w:val="24"/>
          <w:highlight w:val="none"/>
          <w:u w:val="single"/>
          <w:lang w:val="en-US" w:eastAsia="zh-CN"/>
        </w:rPr>
        <w:t>包含九龙新区（三横路）市政道路及配套工程之交通工程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九龙新区（三纵路）市政道路及配套工程之交通工程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九龙新区（四横路）市政道路及配套工程之交通工程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其中：九龙新区三横路市政道路及配套工程</w:t>
      </w:r>
      <w:bookmarkStart w:id="0" w:name="jsnr"/>
      <w:bookmarkEnd w:id="0"/>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新建道路全长219</w:t>
      </w:r>
      <w:r>
        <w:rPr>
          <w:rFonts w:hint="eastAsia" w:ascii="宋体" w:hAnsi="宋体" w:eastAsia="宋体" w:cs="宋体"/>
          <w:color w:val="auto"/>
          <w:sz w:val="24"/>
          <w:szCs w:val="24"/>
          <w:highlight w:val="none"/>
          <w:u w:val="single"/>
          <w:lang w:val="en-US" w:eastAsia="zh-CN"/>
        </w:rPr>
        <w:t>0米</w:t>
      </w:r>
      <w:r>
        <w:rPr>
          <w:rFonts w:hint="eastAsia" w:ascii="宋体" w:hAnsi="宋体" w:eastAsia="宋体" w:cs="宋体"/>
          <w:color w:val="auto"/>
          <w:sz w:val="24"/>
          <w:szCs w:val="24"/>
          <w:highlight w:val="none"/>
          <w:u w:val="single"/>
        </w:rPr>
        <w:t>，红线宽度40米，双向四车道，</w:t>
      </w:r>
      <w:r>
        <w:rPr>
          <w:rFonts w:hint="eastAsia" w:ascii="宋体" w:hAnsi="宋体" w:eastAsia="宋体" w:cs="宋体"/>
          <w:color w:val="auto"/>
          <w:sz w:val="24"/>
          <w:szCs w:val="24"/>
          <w:highlight w:val="none"/>
          <w:u w:val="single"/>
          <w:lang w:eastAsia="zh-CN"/>
        </w:rPr>
        <w:t>九龙新区三纵路市政道路及配套工程，</w:t>
      </w:r>
      <w:r>
        <w:rPr>
          <w:rFonts w:hint="eastAsia" w:ascii="宋体" w:hAnsi="宋体" w:eastAsia="宋体" w:cs="宋体"/>
          <w:color w:val="auto"/>
          <w:sz w:val="24"/>
          <w:szCs w:val="24"/>
          <w:highlight w:val="none"/>
          <w:u w:val="single"/>
        </w:rPr>
        <w:t>新建道路长1519米，红线宽50米，城市主干道，</w:t>
      </w:r>
      <w:r>
        <w:rPr>
          <w:rFonts w:hint="eastAsia" w:ascii="宋体" w:hAnsi="宋体" w:eastAsia="宋体" w:cs="宋体"/>
          <w:color w:val="auto"/>
          <w:sz w:val="24"/>
          <w:szCs w:val="24"/>
          <w:highlight w:val="none"/>
          <w:u w:val="single"/>
          <w:lang w:eastAsia="zh-CN"/>
        </w:rPr>
        <w:t>九龙新区四横路市政道路及配套工程，</w:t>
      </w:r>
      <w:r>
        <w:rPr>
          <w:rFonts w:hint="eastAsia" w:ascii="宋体" w:hAnsi="宋体" w:eastAsia="宋体" w:cs="宋体"/>
          <w:color w:val="auto"/>
          <w:sz w:val="24"/>
          <w:szCs w:val="24"/>
          <w:highlight w:val="none"/>
          <w:u w:val="single"/>
        </w:rPr>
        <w:t>新建道路长2144</w:t>
      </w:r>
      <w:r>
        <w:rPr>
          <w:rFonts w:hint="eastAsia" w:ascii="宋体" w:hAnsi="宋体" w:eastAsia="宋体" w:cs="宋体"/>
          <w:color w:val="auto"/>
          <w:sz w:val="24"/>
          <w:szCs w:val="24"/>
          <w:highlight w:val="none"/>
          <w:u w:val="single"/>
          <w:lang w:val="en-US" w:eastAsia="zh-CN"/>
        </w:rPr>
        <w:t>米</w:t>
      </w:r>
      <w:r>
        <w:rPr>
          <w:rFonts w:hint="eastAsia" w:ascii="宋体" w:hAnsi="宋体" w:eastAsia="宋体" w:cs="宋体"/>
          <w:color w:val="auto"/>
          <w:sz w:val="24"/>
          <w:szCs w:val="24"/>
          <w:highlight w:val="none"/>
          <w:u w:val="single"/>
        </w:rPr>
        <w:t>，红线宽30米，双向四车道</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三横路、三纵路、四横路之交通工程内容包含交通监控、电子警察、标线、标志杆、标志牌、信号灯等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1、本工程划分为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w:t>
      </w:r>
    </w:p>
    <w:p>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2、招标内容及规模：</w:t>
      </w:r>
      <w:r>
        <w:rPr>
          <w:rFonts w:hint="eastAsia" w:ascii="宋体" w:hAnsi="宋体" w:eastAsia="宋体" w:cs="宋体"/>
          <w:color w:val="auto"/>
          <w:sz w:val="24"/>
          <w:szCs w:val="24"/>
          <w:highlight w:val="none"/>
          <w:u w:val="single"/>
        </w:rPr>
        <w:t>本次招标内容为</w:t>
      </w:r>
      <w:r>
        <w:rPr>
          <w:rFonts w:hint="eastAsia" w:ascii="宋体" w:hAnsi="宋体" w:eastAsia="宋体" w:cs="宋体"/>
          <w:color w:val="auto"/>
          <w:sz w:val="24"/>
          <w:szCs w:val="24"/>
          <w:highlight w:val="none"/>
          <w:u w:val="single"/>
          <w:lang w:val="en-US" w:eastAsia="zh-CN"/>
        </w:rPr>
        <w:t>九龙新区（三横路）市政道路及配套工程之交通工程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九龙新区（三纵路）市政道路及配套工程之交通工程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九龙新区（四横路）市政道路及配套工程之交通工程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其中：九龙新区三横路市政道路及配套工程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新建道路全长219</w:t>
      </w:r>
      <w:r>
        <w:rPr>
          <w:rFonts w:hint="eastAsia" w:ascii="宋体" w:hAnsi="宋体" w:eastAsia="宋体" w:cs="宋体"/>
          <w:color w:val="auto"/>
          <w:sz w:val="24"/>
          <w:szCs w:val="24"/>
          <w:highlight w:val="none"/>
          <w:u w:val="single"/>
          <w:lang w:val="en-US" w:eastAsia="zh-CN"/>
        </w:rPr>
        <w:t>0米</w:t>
      </w:r>
      <w:r>
        <w:rPr>
          <w:rFonts w:hint="eastAsia" w:ascii="宋体" w:hAnsi="宋体" w:eastAsia="宋体" w:cs="宋体"/>
          <w:color w:val="auto"/>
          <w:sz w:val="24"/>
          <w:szCs w:val="24"/>
          <w:highlight w:val="none"/>
          <w:u w:val="single"/>
        </w:rPr>
        <w:t>，红线宽度40米，双向四车道，</w:t>
      </w:r>
      <w:r>
        <w:rPr>
          <w:rFonts w:hint="eastAsia" w:ascii="宋体" w:hAnsi="宋体" w:eastAsia="宋体" w:cs="宋体"/>
          <w:color w:val="auto"/>
          <w:sz w:val="24"/>
          <w:szCs w:val="24"/>
          <w:highlight w:val="none"/>
          <w:u w:val="single"/>
          <w:lang w:eastAsia="zh-CN"/>
        </w:rPr>
        <w:t>九龙新区三纵路市政道路及配套工程，</w:t>
      </w:r>
      <w:r>
        <w:rPr>
          <w:rFonts w:hint="eastAsia" w:ascii="宋体" w:hAnsi="宋体" w:eastAsia="宋体" w:cs="宋体"/>
          <w:color w:val="auto"/>
          <w:sz w:val="24"/>
          <w:szCs w:val="24"/>
          <w:highlight w:val="none"/>
          <w:u w:val="single"/>
        </w:rPr>
        <w:t>新建道路长1519米，红线宽50米，城市主干道，</w:t>
      </w:r>
      <w:r>
        <w:rPr>
          <w:rFonts w:hint="eastAsia" w:ascii="宋体" w:hAnsi="宋体" w:eastAsia="宋体" w:cs="宋体"/>
          <w:color w:val="auto"/>
          <w:sz w:val="24"/>
          <w:szCs w:val="24"/>
          <w:highlight w:val="none"/>
          <w:u w:val="single"/>
          <w:lang w:eastAsia="zh-CN"/>
        </w:rPr>
        <w:t>九龙新区四横路市政道路及配套工程，</w:t>
      </w:r>
      <w:r>
        <w:rPr>
          <w:rFonts w:hint="eastAsia" w:ascii="宋体" w:hAnsi="宋体" w:eastAsia="宋体" w:cs="宋体"/>
          <w:color w:val="auto"/>
          <w:sz w:val="24"/>
          <w:szCs w:val="24"/>
          <w:highlight w:val="none"/>
          <w:u w:val="single"/>
        </w:rPr>
        <w:t>新建道路长2144</w:t>
      </w:r>
      <w:r>
        <w:rPr>
          <w:rFonts w:hint="eastAsia" w:ascii="宋体" w:hAnsi="宋体" w:eastAsia="宋体" w:cs="宋体"/>
          <w:color w:val="auto"/>
          <w:sz w:val="24"/>
          <w:szCs w:val="24"/>
          <w:highlight w:val="none"/>
          <w:u w:val="single"/>
          <w:lang w:val="en-US" w:eastAsia="zh-CN"/>
        </w:rPr>
        <w:t>米</w:t>
      </w:r>
      <w:r>
        <w:rPr>
          <w:rFonts w:hint="eastAsia" w:ascii="宋体" w:hAnsi="宋体" w:eastAsia="宋体" w:cs="宋体"/>
          <w:color w:val="auto"/>
          <w:sz w:val="24"/>
          <w:szCs w:val="24"/>
          <w:highlight w:val="none"/>
          <w:u w:val="single"/>
        </w:rPr>
        <w:t>，红线宽30米，双向四车道</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三横路、三纵路、四横路之交通工程内容包含交通监控、电子警察、标线、标志杆、标志牌、信号灯等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具体以工程量清单及图纸为准。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highlight w:val="none"/>
        </w:rPr>
        <w:t>最高投标限价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15648327.67</w:t>
      </w:r>
      <w:r>
        <w:rPr>
          <w:rFonts w:hint="eastAsia" w:ascii="宋体" w:hAnsi="宋体" w:eastAsia="宋体" w:cs="宋体"/>
          <w:color w:val="auto"/>
          <w:sz w:val="24"/>
          <w:szCs w:val="24"/>
          <w:highlight w:val="none"/>
        </w:rPr>
        <w:t>元，其中</w:t>
      </w:r>
      <w:r>
        <w:rPr>
          <w:rFonts w:hint="eastAsia" w:ascii="宋体" w:hAnsi="宋体" w:eastAsia="宋体" w:cs="宋体"/>
          <w:color w:val="auto"/>
          <w:sz w:val="24"/>
          <w:szCs w:val="24"/>
          <w:highlight w:val="none"/>
          <w:u w:val="single"/>
          <w:lang w:val="en-US" w:eastAsia="zh-CN"/>
        </w:rPr>
        <w:t>九龙新区（三横路）市政道路及配套工程之交通工程</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5911003.02</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九龙新区（三纵路）市政道路及配套工程之交通工程</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6732891.19</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九龙新区（四横路）市政道路及配套工程之交通工程</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3004433.46</w:t>
      </w:r>
      <w:r>
        <w:rPr>
          <w:rFonts w:hint="eastAsia" w:ascii="宋体" w:hAnsi="宋体" w:eastAsia="宋体" w:cs="宋体"/>
          <w:color w:val="auto"/>
          <w:sz w:val="24"/>
          <w:szCs w:val="24"/>
          <w:highlight w:val="none"/>
        </w:rPr>
        <w:t>元 。详见招标人最终发出的《招标控制价公布函》，投标价超过最高投标限价或任一路段的投标报价超过对应路段的最高投标限价的投标文件将被拒绝。</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rPr>
        <w:t>区财政资金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pPr>
        <w:snapToGrid w:val="0"/>
        <w:spacing w:line="360" w:lineRule="auto"/>
        <w:ind w:left="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 至</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snapToGrid w:val="0"/>
        <w:spacing w:line="360" w:lineRule="auto"/>
        <w:ind w:left="43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交易平台网站下载电子招标文件。</w:t>
      </w:r>
    </w:p>
    <w:p>
      <w:pPr>
        <w:widowControl/>
        <w:shd w:val="clear" w:color="auto" w:fill="FFFFFF"/>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60" w:lineRule="auto"/>
        <w:ind w:left="764" w:leftChars="364" w:firstLine="1440" w:firstLineChars="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60" w:lineRule="auto"/>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numPr>
          <w:ilvl w:val="0"/>
          <w:numId w:val="1"/>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《房屋建筑和市政基础设施工程全流程电子化项目专章》</w:t>
      </w:r>
      <w:r>
        <w:rPr>
          <w:rFonts w:hint="eastAsia" w:ascii="宋体" w:hAnsi="宋体" w:eastAsia="宋体" w:cs="宋体"/>
          <w:color w:val="auto"/>
          <w:sz w:val="24"/>
          <w:szCs w:val="24"/>
          <w:highlight w:val="none"/>
        </w:rPr>
        <w:t xml:space="preserve">。 </w:t>
      </w:r>
    </w:p>
    <w:p>
      <w:pPr>
        <w:numPr>
          <w:ilvl w:val="0"/>
          <w:numId w:val="1"/>
        </w:num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投标担保：</w:t>
      </w:r>
      <w:r>
        <w:rPr>
          <w:rFonts w:hint="eastAsia" w:ascii="宋体" w:hAnsi="宋体" w:eastAsia="宋体" w:cs="宋体"/>
          <w:color w:val="auto"/>
          <w:sz w:val="24"/>
          <w:szCs w:val="24"/>
          <w:highlight w:val="none"/>
          <w:u w:val="single"/>
        </w:rPr>
        <w:t xml:space="preserve">投标担保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万元，投标担保须在开标前完成缴纳</w:t>
      </w:r>
      <w:r>
        <w:rPr>
          <w:rFonts w:hint="eastAsia" w:ascii="宋体" w:hAnsi="宋体" w:eastAsia="宋体" w:cs="宋体"/>
          <w:color w:val="auto"/>
          <w:sz w:val="24"/>
          <w:szCs w:val="24"/>
          <w:highlight w:val="none"/>
        </w:rPr>
        <w:t>。</w:t>
      </w:r>
    </w:p>
    <w:p>
      <w:pPr>
        <w:widowControl/>
        <w:shd w:val="clear" w:color="auto" w:fill="FFFFFF"/>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八、招标文件获取方式：</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 xml:space="preserve">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 xml:space="preserve">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2、投标人均具有独立法人资格，按国家法律经营。</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3、投标人均持有建设行政主管部门颁发的企业资质证书及安全生产许可证。</w:t>
      </w:r>
    </w:p>
    <w:p>
      <w:pPr>
        <w:pStyle w:val="9"/>
        <w:ind w:firstLine="539"/>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4"/>
        <w:tabs>
          <w:tab w:val="left" w:pos="7867"/>
          <w:tab w:val="left" w:pos="9071"/>
          <w:tab w:val="left" w:pos="9313"/>
        </w:tabs>
        <w:kinsoku w:val="0"/>
        <w:overflowPunct w:val="0"/>
        <w:spacing w:line="360" w:lineRule="auto"/>
        <w:ind w:left="153" w:right="223" w:firstLine="538"/>
        <w:rPr>
          <w:rFonts w:hint="eastAsia" w:ascii="宋体" w:hAnsi="宋体" w:eastAsia="宋体" w:cs="宋体"/>
          <w:color w:val="auto"/>
          <w:sz w:val="24"/>
          <w:highlight w:val="none"/>
          <w:lang w:eastAsia="zh-CN"/>
        </w:rPr>
      </w:pPr>
      <w:r>
        <w:rPr>
          <w:rFonts w:hint="eastAsia" w:ascii="宋体" w:hAnsi="宋体" w:eastAsia="宋体" w:cs="宋体"/>
          <w:color w:val="auto"/>
          <w:spacing w:val="-1"/>
          <w:sz w:val="24"/>
          <w:highlight w:val="none"/>
        </w:rPr>
        <w:t>①投标人具有承接本工程所需的</w:t>
      </w:r>
      <w:r>
        <w:rPr>
          <w:rFonts w:hint="eastAsia" w:ascii="宋体" w:hAnsi="宋体" w:eastAsia="宋体" w:cs="宋体"/>
          <w:b/>
          <w:bCs/>
          <w:color w:val="auto"/>
          <w:spacing w:val="-1"/>
          <w:sz w:val="24"/>
          <w:highlight w:val="none"/>
          <w:u w:val="single"/>
        </w:rPr>
        <w:t>市政公用工程三级</w:t>
      </w:r>
      <w:r>
        <w:rPr>
          <w:rFonts w:hint="eastAsia" w:ascii="宋体" w:hAnsi="宋体" w:eastAsia="宋体" w:cs="宋体"/>
          <w:color w:val="auto"/>
          <w:spacing w:val="-1"/>
          <w:sz w:val="24"/>
          <w:highlight w:val="none"/>
        </w:rPr>
        <w:t>或以上级别施工总承包资质</w:t>
      </w:r>
      <w:r>
        <w:rPr>
          <w:rFonts w:hint="eastAsia" w:ascii="宋体" w:hAnsi="宋体" w:eastAsia="宋体" w:cs="宋体"/>
          <w:color w:val="auto"/>
          <w:sz w:val="24"/>
          <w:highlight w:val="none"/>
        </w:rPr>
        <w:t>级。投标人拟担任本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项目负责人的人员为：</w:t>
      </w:r>
      <w:r>
        <w:rPr>
          <w:rFonts w:hint="eastAsia" w:ascii="宋体" w:hAnsi="宋体" w:eastAsia="宋体" w:cs="宋体"/>
          <w:color w:val="auto"/>
          <w:sz w:val="24"/>
          <w:highlight w:val="none"/>
          <w:u w:val="single"/>
          <w:lang w:val="en-US" w:eastAsia="zh-CN"/>
        </w:rPr>
        <w:t>九龙新区（三横路）市政道路及配套工程之交通工程</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u w:val="single"/>
        </w:rPr>
        <w:t>市政公用工程专业壹级注册建造师</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u w:val="single"/>
          <w:lang w:val="en-US" w:eastAsia="zh-CN"/>
        </w:rPr>
        <w:t>九龙新区（三纵路）市政道路及配套工程之交通工程</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u w:val="single"/>
        </w:rPr>
        <w:t>市政公用工程专业壹级注册建造师</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九龙新区（四横路）市政道路及配套工程之交通工程</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u w:val="single"/>
        </w:rPr>
        <w:t>市政公用工程专业</w:t>
      </w:r>
      <w:r>
        <w:rPr>
          <w:rFonts w:hint="eastAsia" w:ascii="宋体" w:hAnsi="宋体" w:eastAsia="宋体" w:cs="宋体"/>
          <w:b/>
          <w:bCs/>
          <w:color w:val="auto"/>
          <w:sz w:val="24"/>
          <w:highlight w:val="none"/>
          <w:u w:val="single"/>
          <w:lang w:val="en-US" w:eastAsia="zh-CN"/>
        </w:rPr>
        <w:t>贰</w:t>
      </w:r>
      <w:r>
        <w:rPr>
          <w:rFonts w:hint="eastAsia" w:ascii="宋体" w:hAnsi="宋体" w:eastAsia="宋体" w:cs="宋体"/>
          <w:b/>
          <w:bCs/>
          <w:color w:val="auto"/>
          <w:sz w:val="24"/>
          <w:highlight w:val="none"/>
          <w:u w:val="single"/>
        </w:rPr>
        <w:t>级</w:t>
      </w:r>
      <w:r>
        <w:rPr>
          <w:rFonts w:hint="eastAsia" w:ascii="宋体" w:hAnsi="宋体" w:cs="宋体"/>
          <w:b/>
          <w:bCs/>
          <w:color w:val="auto"/>
          <w:sz w:val="24"/>
          <w:highlight w:val="none"/>
          <w:u w:val="single"/>
          <w:lang w:val="en-US" w:eastAsia="zh-CN"/>
        </w:rPr>
        <w:t>或以上</w:t>
      </w:r>
      <w:r>
        <w:rPr>
          <w:rFonts w:hint="eastAsia" w:ascii="宋体" w:hAnsi="宋体" w:eastAsia="宋体" w:cs="宋体"/>
          <w:b/>
          <w:bCs/>
          <w:color w:val="auto"/>
          <w:sz w:val="24"/>
          <w:highlight w:val="none"/>
          <w:u w:val="single"/>
        </w:rPr>
        <w:t>注册建造师</w:t>
      </w:r>
      <w:r>
        <w:rPr>
          <w:rFonts w:hint="eastAsia" w:ascii="宋体" w:hAnsi="宋体" w:eastAsia="宋体" w:cs="宋体"/>
          <w:color w:val="auto"/>
          <w:sz w:val="24"/>
          <w:highlight w:val="none"/>
        </w:rPr>
        <w:t>；</w:t>
      </w:r>
    </w:p>
    <w:p>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szCs w:val="24"/>
          <w:highlight w:val="none"/>
        </w:rPr>
        <w:t>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0"/>
          <w:highlight w:val="none"/>
        </w:rPr>
        <w:t>《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eastAsia="zh-CN"/>
        </w:rPr>
        <w:t>《住房和城乡建设部办公厅关于建设工程企业资质统一延续有关事项的通知》（建办市函[2021]510号）、《广东省住房和城乡建设厅关于建设工程企业资质有效期延期的通知》（粤建许函〔2021〕849号）</w:t>
      </w:r>
      <w:r>
        <w:rPr>
          <w:rFonts w:hint="eastAsia" w:ascii="宋体" w:hAnsi="宋体" w:eastAsia="宋体" w:cs="宋体"/>
          <w:color w:val="auto"/>
          <w:sz w:val="24"/>
          <w:szCs w:val="24"/>
          <w:highlight w:val="none"/>
        </w:rPr>
        <w:t>的要求设置。招标内容含有设计要求，且设计要求仅为深化设计的，在投标人的资质设置要求中，不允许设置设计资质。</w:t>
      </w:r>
    </w:p>
    <w:p>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u w:val="none"/>
        </w:rPr>
        <w:t>②根据《住房和城乡建设部办公厅关于全面实行一级建造师电子注册证书的通知》（建办市〔2021〕40号），自 2022年1月1日起，一级建造师统一使用电子证书，纸质注册证书作废，具体操作流程可查阅《住房和城乡建设部一级建造师电子证照申领和使用手册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widowControl w:val="0"/>
        <w:kinsoku w:val="0"/>
        <w:wordWrap/>
        <w:overflowPunct w:val="0"/>
        <w:topLinePunct w:val="0"/>
        <w:autoSpaceDE/>
        <w:autoSpaceDN/>
        <w:bidi w:val="0"/>
        <w:adjustRightInd/>
        <w:snapToGrid/>
        <w:spacing w:before="72" w:after="120" w:line="360" w:lineRule="auto"/>
        <w:ind w:left="153" w:right="204" w:firstLine="482"/>
        <w:textAlignment w:val="auto"/>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4"/>
          <w:highlight w:val="none"/>
        </w:rPr>
        <w:t>③根</w:t>
      </w:r>
      <w:r>
        <w:rPr>
          <w:rFonts w:hint="eastAsia" w:ascii="宋体" w:hAnsi="宋体" w:eastAsia="宋体" w:cs="宋体"/>
          <w:color w:val="auto"/>
          <w:spacing w:val="-1"/>
          <w:kern w:val="0"/>
          <w:sz w:val="24"/>
          <w:szCs w:val="20"/>
          <w:highlight w:val="none"/>
        </w:rPr>
        <w:t>据广东省建设厅《关于明确省外</w:t>
      </w:r>
      <w:r>
        <w:rPr>
          <w:rFonts w:hint="eastAsia" w:ascii="宋体" w:hAnsi="宋体" w:eastAsia="宋体" w:cs="宋体"/>
          <w:color w:val="auto"/>
          <w:spacing w:val="-4"/>
          <w:kern w:val="0"/>
          <w:sz w:val="24"/>
          <w:szCs w:val="20"/>
          <w:highlight w:val="none"/>
        </w:rPr>
        <w:t>二级建造师入粤注册和执业有关问题的通知》（粤建市函〔2011〕218</w:t>
      </w:r>
      <w:r>
        <w:rPr>
          <w:rFonts w:hint="eastAsia" w:ascii="宋体" w:hAnsi="宋体" w:eastAsia="宋体" w:cs="宋体"/>
          <w:color w:val="auto"/>
          <w:spacing w:val="36"/>
          <w:kern w:val="0"/>
          <w:sz w:val="24"/>
          <w:szCs w:val="20"/>
          <w:highlight w:val="none"/>
        </w:rPr>
        <w:t xml:space="preserve"> </w:t>
      </w:r>
      <w:r>
        <w:rPr>
          <w:rFonts w:hint="eastAsia" w:ascii="宋体" w:hAnsi="宋体" w:eastAsia="宋体" w:cs="宋体"/>
          <w:color w:val="auto"/>
          <w:spacing w:val="-12"/>
          <w:kern w:val="0"/>
          <w:sz w:val="24"/>
          <w:szCs w:val="20"/>
          <w:highlight w:val="none"/>
        </w:rPr>
        <w:t>号），二级建造师执业</w:t>
      </w:r>
      <w:r>
        <w:rPr>
          <w:rFonts w:hint="eastAsia" w:ascii="宋体" w:hAnsi="宋体" w:eastAsia="宋体" w:cs="宋体"/>
          <w:color w:val="auto"/>
          <w:kern w:val="0"/>
          <w:sz w:val="24"/>
          <w:szCs w:val="20"/>
          <w:highlight w:val="none"/>
        </w:rPr>
        <w:t>资格证书、注册证书仅限所在行政区域内有效，不得跨省执业。投标人应提供有效的二级建</w:t>
      </w:r>
      <w:r>
        <w:rPr>
          <w:rFonts w:hint="eastAsia" w:ascii="宋体" w:hAnsi="宋体" w:eastAsia="宋体" w:cs="宋体"/>
          <w:color w:val="auto"/>
          <w:spacing w:val="-99"/>
          <w:kern w:val="0"/>
          <w:sz w:val="24"/>
          <w:szCs w:val="20"/>
          <w:highlight w:val="none"/>
        </w:rPr>
        <w:t xml:space="preserve"> </w:t>
      </w:r>
      <w:r>
        <w:rPr>
          <w:rFonts w:hint="eastAsia" w:ascii="宋体" w:hAnsi="宋体" w:eastAsia="宋体" w:cs="宋体"/>
          <w:color w:val="auto"/>
          <w:kern w:val="0"/>
          <w:sz w:val="24"/>
          <w:szCs w:val="20"/>
          <w:highlight w:val="none"/>
        </w:rPr>
        <w:t>造师执业资格证书。小型项目负责人需符</w:t>
      </w:r>
      <w:r>
        <w:rPr>
          <w:rFonts w:hint="eastAsia" w:ascii="宋体" w:hAnsi="宋体" w:eastAsia="宋体" w:cs="宋体"/>
          <w:color w:val="auto"/>
          <w:spacing w:val="-99"/>
          <w:kern w:val="0"/>
          <w:sz w:val="24"/>
          <w:szCs w:val="20"/>
          <w:highlight w:val="none"/>
        </w:rPr>
        <w:t xml:space="preserve"> </w:t>
      </w:r>
      <w:r>
        <w:rPr>
          <w:rFonts w:hint="eastAsia" w:ascii="宋体" w:hAnsi="宋体" w:eastAsia="宋体" w:cs="宋体"/>
          <w:color w:val="auto"/>
          <w:kern w:val="0"/>
          <w:sz w:val="24"/>
          <w:szCs w:val="20"/>
          <w:highlight w:val="none"/>
        </w:rPr>
        <w:t>合粤建市[2010]26</w:t>
      </w:r>
      <w:r>
        <w:rPr>
          <w:rFonts w:hint="eastAsia" w:ascii="宋体" w:hAnsi="宋体" w:eastAsia="宋体" w:cs="宋体"/>
          <w:color w:val="auto"/>
          <w:spacing w:val="-80"/>
          <w:kern w:val="0"/>
          <w:sz w:val="24"/>
          <w:szCs w:val="20"/>
          <w:highlight w:val="none"/>
        </w:rPr>
        <w:t xml:space="preserve"> </w:t>
      </w:r>
      <w:r>
        <w:rPr>
          <w:rFonts w:hint="eastAsia" w:ascii="宋体" w:hAnsi="宋体" w:eastAsia="宋体" w:cs="宋体"/>
          <w:color w:val="auto"/>
          <w:kern w:val="0"/>
          <w:sz w:val="24"/>
          <w:szCs w:val="20"/>
          <w:highlight w:val="none"/>
        </w:rPr>
        <w:t>号文规定，专业以企业聘书上所聘专业为准，如聘书中专业未明确，以小型项目负责人培训合格证或小型负责人继续教育培训合格证中的专业为准。</w:t>
      </w:r>
    </w:p>
    <w:p>
      <w:pPr>
        <w:pStyle w:val="4"/>
        <w:kinsoku w:val="0"/>
        <w:overflowPunct w:val="0"/>
        <w:spacing w:before="72" w:line="360" w:lineRule="auto"/>
        <w:ind w:left="153" w:right="205" w:firstLine="480"/>
        <w:rPr>
          <w:rFonts w:hint="eastAsia" w:ascii="宋体" w:hAnsi="宋体" w:eastAsia="宋体" w:cs="宋体"/>
          <w:color w:val="auto"/>
          <w:spacing w:val="-5"/>
          <w:sz w:val="24"/>
          <w:highlight w:val="none"/>
          <w:lang w:val="en-US" w:eastAsia="zh-CN"/>
        </w:rPr>
      </w:pPr>
      <w:r>
        <w:rPr>
          <w:rFonts w:hint="eastAsia" w:ascii="宋体" w:hAnsi="宋体" w:eastAsia="宋体" w:cs="宋体"/>
          <w:color w:val="auto"/>
          <w:spacing w:val="-5"/>
          <w:sz w:val="24"/>
          <w:highlight w:val="none"/>
        </w:rPr>
        <w:t>③</w:t>
      </w:r>
      <w:r>
        <w:rPr>
          <w:rFonts w:hint="eastAsia" w:ascii="宋体" w:hAnsi="宋体" w:eastAsia="宋体" w:cs="宋体"/>
          <w:color w:val="auto"/>
          <w:spacing w:val="-5"/>
          <w:sz w:val="24"/>
          <w:highlight w:val="none"/>
          <w:lang w:val="en-US" w:eastAsia="zh-CN"/>
        </w:rPr>
        <w:t>根据广州市交通运输局关于印发广州市城市道路工程建设项目招标投标有关问题的工作指引的通知（穗交运函[2021]621号），关于合并招标，分别立项的不同项目合并招标的，各个项目应符合《建筑业企业资质标准》最低资质等级规定，并以最低资质等级设定投标人的资格条件。按照《注册建造师管理规定》及《注册建造师执业管理办法（试行）》，招标人应当按照“注册建造师不得同时在两个及两个以上的建设工程项目上担任施工单位项目负责人”的规定在招标文件中合理确定所需项目负责人。各个项目的专职安全生产管理人员不得兼任。</w:t>
      </w:r>
    </w:p>
    <w:p>
      <w:pPr>
        <w:pStyle w:val="4"/>
        <w:kinsoku w:val="0"/>
        <w:overflowPunct w:val="0"/>
        <w:spacing w:before="72" w:line="360" w:lineRule="auto"/>
        <w:ind w:left="153" w:right="205" w:firstLine="480"/>
        <w:rPr>
          <w:rFonts w:hint="eastAsia" w:ascii="宋体" w:hAnsi="宋体" w:eastAsia="宋体" w:cs="宋体"/>
          <w:b/>
          <w:bCs/>
          <w:color w:val="auto"/>
          <w:spacing w:val="-5"/>
          <w:sz w:val="24"/>
          <w:highlight w:val="none"/>
          <w:lang w:val="en-US" w:eastAsia="zh-CN"/>
        </w:rPr>
      </w:pPr>
      <w:r>
        <w:rPr>
          <w:rFonts w:hint="eastAsia" w:ascii="宋体" w:hAnsi="宋体" w:eastAsia="宋体" w:cs="宋体"/>
          <w:color w:val="auto"/>
          <w:spacing w:val="-5"/>
          <w:sz w:val="24"/>
          <w:highlight w:val="none"/>
          <w:lang w:val="en-US" w:eastAsia="zh-CN"/>
        </w:rPr>
        <w:fldChar w:fldCharType="begin"/>
      </w:r>
      <w:r>
        <w:rPr>
          <w:rFonts w:hint="eastAsia" w:ascii="宋体" w:hAnsi="宋体" w:eastAsia="宋体" w:cs="宋体"/>
          <w:color w:val="auto"/>
          <w:spacing w:val="-5"/>
          <w:sz w:val="24"/>
          <w:highlight w:val="none"/>
          <w:lang w:val="en-US" w:eastAsia="zh-CN"/>
        </w:rPr>
        <w:instrText xml:space="preserve"> = 4 \* GB3 \* MERGEFORMAT </w:instrText>
      </w:r>
      <w:r>
        <w:rPr>
          <w:rFonts w:hint="eastAsia" w:ascii="宋体" w:hAnsi="宋体" w:eastAsia="宋体" w:cs="宋体"/>
          <w:color w:val="auto"/>
          <w:spacing w:val="-5"/>
          <w:sz w:val="24"/>
          <w:highlight w:val="none"/>
          <w:lang w:val="en-US" w:eastAsia="zh-CN"/>
        </w:rPr>
        <w:fldChar w:fldCharType="separate"/>
      </w:r>
      <w:r>
        <w:rPr>
          <w:rFonts w:hint="eastAsia" w:ascii="宋体" w:hAnsi="宋体" w:eastAsia="宋体" w:cs="宋体"/>
          <w:color w:val="auto"/>
          <w:spacing w:val="-5"/>
          <w:sz w:val="24"/>
          <w:highlight w:val="none"/>
        </w:rPr>
        <w:t>④</w:t>
      </w:r>
      <w:r>
        <w:rPr>
          <w:rFonts w:hint="eastAsia" w:ascii="宋体" w:hAnsi="宋体" w:eastAsia="宋体" w:cs="宋体"/>
          <w:color w:val="auto"/>
          <w:spacing w:val="-5"/>
          <w:sz w:val="24"/>
          <w:highlight w:val="none"/>
          <w:lang w:val="en-US" w:eastAsia="zh-CN"/>
        </w:rPr>
        <w:fldChar w:fldCharType="end"/>
      </w:r>
      <w:r>
        <w:rPr>
          <w:rFonts w:hint="eastAsia" w:ascii="宋体" w:hAnsi="宋体" w:eastAsia="宋体" w:cs="宋体"/>
          <w:color w:val="auto"/>
          <w:spacing w:val="-5"/>
          <w:sz w:val="24"/>
          <w:highlight w:val="none"/>
          <w:lang w:val="en-US" w:eastAsia="zh-CN"/>
        </w:rPr>
        <w:t>本项目投标登记及投标阶段，投标人可先录入一个项目负责人进行锁定，</w:t>
      </w:r>
      <w:r>
        <w:rPr>
          <w:rFonts w:hint="eastAsia" w:ascii="宋体" w:hAnsi="宋体" w:eastAsia="宋体" w:cs="宋体"/>
          <w:color w:val="auto"/>
          <w:spacing w:val="-5"/>
          <w:sz w:val="24"/>
          <w:highlight w:val="none"/>
          <w:lang w:val="en-US" w:eastAsia="zh-CN"/>
        </w:rPr>
        <w:t>其余2个项目的项目负责人须在中标后由招标人按规定办理锁定手续，投标人投标时需确保其余2个项目的对应项目负责人可以被锁定成功，</w:t>
      </w:r>
      <w:r>
        <w:rPr>
          <w:rFonts w:hint="eastAsia" w:ascii="宋体" w:hAnsi="宋体" w:eastAsia="宋体" w:cs="宋体"/>
          <w:color w:val="auto"/>
          <w:spacing w:val="-5"/>
          <w:sz w:val="24"/>
          <w:highlight w:val="none"/>
          <w:lang w:val="en-US" w:eastAsia="zh-CN"/>
        </w:rPr>
        <w:t>否则，招标人可取消中标人本次中标资格，并由此引起的一切后果由投标人自行承担。</w:t>
      </w:r>
    </w:p>
    <w:p>
      <w:pPr>
        <w:keepNext w:val="0"/>
        <w:keepLines w:val="0"/>
        <w:pageBreakBefore w:val="0"/>
        <w:widowControl w:val="0"/>
        <w:kinsoku w:val="0"/>
        <w:wordWrap/>
        <w:overflowPunct w:val="0"/>
        <w:topLinePunct w:val="0"/>
        <w:autoSpaceDE/>
        <w:autoSpaceDN/>
        <w:bidi w:val="0"/>
        <w:adjustRightInd/>
        <w:snapToGrid/>
        <w:spacing w:before="72" w:after="120" w:line="360" w:lineRule="auto"/>
        <w:ind w:left="153" w:right="204" w:firstLine="482"/>
        <w:textAlignment w:val="auto"/>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4"/>
          <w:highlight w:val="none"/>
        </w:rPr>
        <w:t>拟担任本</w:t>
      </w:r>
      <w:r>
        <w:rPr>
          <w:rFonts w:hint="eastAsia" w:ascii="宋体" w:hAnsi="宋体" w:eastAsia="宋体" w:cs="宋体"/>
          <w:color w:val="auto"/>
          <w:sz w:val="24"/>
          <w:szCs w:val="24"/>
          <w:highlight w:val="none"/>
          <w:lang w:val="en-US" w:eastAsia="zh-CN"/>
        </w:rPr>
        <w:t>项目的各</w:t>
      </w:r>
      <w:r>
        <w:rPr>
          <w:rFonts w:hint="eastAsia" w:ascii="宋体" w:hAnsi="宋体" w:eastAsia="宋体" w:cs="宋体"/>
          <w:color w:val="auto"/>
          <w:kern w:val="0"/>
          <w:sz w:val="24"/>
          <w:szCs w:val="20"/>
          <w:highlight w:val="none"/>
        </w:rPr>
        <w:t>项目负责人在任</w:t>
      </w:r>
      <w:r>
        <w:rPr>
          <w:rFonts w:hint="eastAsia" w:ascii="宋体" w:hAnsi="宋体" w:eastAsia="宋体" w:cs="宋体"/>
          <w:color w:val="auto"/>
          <w:spacing w:val="-99"/>
          <w:kern w:val="0"/>
          <w:sz w:val="24"/>
          <w:szCs w:val="20"/>
          <w:highlight w:val="none"/>
        </w:rPr>
        <w:t xml:space="preserve"> </w:t>
      </w:r>
      <w:r>
        <w:rPr>
          <w:rFonts w:hint="eastAsia" w:ascii="宋体" w:hAnsi="宋体" w:eastAsia="宋体" w:cs="宋体"/>
          <w:color w:val="auto"/>
          <w:kern w:val="0"/>
          <w:sz w:val="24"/>
          <w:szCs w:val="20"/>
          <w:highlight w:val="none"/>
        </w:rPr>
        <w:t>职期间不得担任专职安全员，</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kern w:val="0"/>
          <w:sz w:val="24"/>
          <w:szCs w:val="20"/>
          <w:highlight w:val="none"/>
        </w:rPr>
        <w:t>项目专职安全员在任职期间也不得担任项目负责人，</w:t>
      </w:r>
      <w:r>
        <w:rPr>
          <w:rFonts w:hint="eastAsia" w:ascii="宋体" w:hAnsi="宋体" w:eastAsia="宋体" w:cs="宋体"/>
          <w:color w:val="auto"/>
          <w:kern w:val="0"/>
          <w:sz w:val="24"/>
          <w:szCs w:val="20"/>
          <w:highlight w:val="none"/>
          <w:lang w:val="en-US" w:eastAsia="zh-CN"/>
        </w:rPr>
        <w:t>各</w:t>
      </w:r>
      <w:r>
        <w:rPr>
          <w:rFonts w:hint="eastAsia" w:ascii="宋体" w:hAnsi="宋体" w:eastAsia="宋体" w:cs="宋体"/>
          <w:color w:val="auto"/>
          <w:kern w:val="0"/>
          <w:sz w:val="24"/>
          <w:szCs w:val="20"/>
          <w:highlight w:val="none"/>
        </w:rPr>
        <w:t>项目负责</w:t>
      </w:r>
      <w:r>
        <w:rPr>
          <w:rFonts w:hint="eastAsia" w:ascii="宋体" w:hAnsi="宋体" w:eastAsia="宋体" w:cs="宋体"/>
          <w:color w:val="auto"/>
          <w:spacing w:val="-101"/>
          <w:kern w:val="0"/>
          <w:sz w:val="24"/>
          <w:szCs w:val="20"/>
          <w:highlight w:val="none"/>
        </w:rPr>
        <w:t xml:space="preserve"> </w:t>
      </w:r>
      <w:r>
        <w:rPr>
          <w:rFonts w:hint="eastAsia" w:ascii="宋体" w:hAnsi="宋体" w:eastAsia="宋体" w:cs="宋体"/>
          <w:color w:val="auto"/>
          <w:kern w:val="0"/>
          <w:sz w:val="24"/>
          <w:szCs w:val="20"/>
          <w:highlight w:val="none"/>
        </w:rPr>
        <w:t>人和</w:t>
      </w:r>
      <w:r>
        <w:rPr>
          <w:rFonts w:hint="eastAsia" w:ascii="宋体" w:hAnsi="宋体" w:eastAsia="宋体" w:cs="宋体"/>
          <w:color w:val="auto"/>
          <w:kern w:val="0"/>
          <w:sz w:val="24"/>
          <w:szCs w:val="20"/>
          <w:highlight w:val="none"/>
          <w:lang w:val="en-US" w:eastAsia="zh-CN"/>
        </w:rPr>
        <w:t>各</w:t>
      </w:r>
      <w:r>
        <w:rPr>
          <w:rFonts w:hint="eastAsia" w:ascii="宋体" w:hAnsi="宋体" w:eastAsia="宋体" w:cs="宋体"/>
          <w:color w:val="auto"/>
          <w:kern w:val="0"/>
          <w:sz w:val="24"/>
          <w:szCs w:val="20"/>
          <w:highlight w:val="none"/>
        </w:rPr>
        <w:t>安全员不为同一人。</w:t>
      </w:r>
    </w:p>
    <w:p>
      <w:pPr>
        <w:pStyle w:val="4"/>
        <w:keepNext w:val="0"/>
        <w:keepLines w:val="0"/>
        <w:pageBreakBefore w:val="0"/>
        <w:widowControl w:val="0"/>
        <w:kinsoku w:val="0"/>
        <w:wordWrap/>
        <w:overflowPunct w:val="0"/>
        <w:topLinePunct w:val="0"/>
        <w:autoSpaceDE/>
        <w:autoSpaceDN/>
        <w:bidi w:val="0"/>
        <w:adjustRightInd/>
        <w:snapToGrid/>
        <w:spacing w:before="72" w:line="360" w:lineRule="auto"/>
        <w:ind w:left="153" w:right="204"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5、拟担任本</w:t>
      </w:r>
      <w:r>
        <w:rPr>
          <w:rFonts w:hint="eastAsia" w:ascii="宋体" w:hAnsi="宋体" w:eastAsia="宋体" w:cs="宋体"/>
          <w:color w:val="auto"/>
          <w:sz w:val="24"/>
          <w:szCs w:val="24"/>
          <w:highlight w:val="none"/>
          <w:lang w:val="en-US" w:eastAsia="zh-CN"/>
        </w:rPr>
        <w:t>项目的各</w:t>
      </w:r>
      <w:r>
        <w:rPr>
          <w:rFonts w:hint="eastAsia" w:ascii="宋体" w:hAnsi="宋体" w:eastAsia="宋体" w:cs="宋体"/>
          <w:color w:val="auto"/>
          <w:sz w:val="24"/>
          <w:szCs w:val="24"/>
          <w:highlight w:val="none"/>
        </w:rPr>
        <w:t xml:space="preserve">项目负责人持有安全培训考核合格证（B类）或建筑施工企业管理人员安全生产考核信息系统安全生产管理人员证书信息的网页截图； </w:t>
      </w:r>
    </w:p>
    <w:p>
      <w:pPr>
        <w:pStyle w:val="4"/>
        <w:keepNext w:val="0"/>
        <w:keepLines w:val="0"/>
        <w:pageBreakBefore w:val="0"/>
        <w:widowControl w:val="0"/>
        <w:kinsoku w:val="0"/>
        <w:wordWrap/>
        <w:overflowPunct w:val="0"/>
        <w:topLinePunct w:val="0"/>
        <w:autoSpaceDE/>
        <w:autoSpaceDN/>
        <w:bidi w:val="0"/>
        <w:adjustRightInd/>
        <w:snapToGrid/>
        <w:spacing w:before="72" w:line="360" w:lineRule="auto"/>
        <w:ind w:left="153" w:right="204" w:firstLine="48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市政工程类相关专业中级或以上职称。</w:t>
      </w:r>
    </w:p>
    <w:p>
      <w:pPr>
        <w:pStyle w:val="4"/>
        <w:keepNext w:val="0"/>
        <w:keepLines w:val="0"/>
        <w:pageBreakBefore w:val="0"/>
        <w:widowControl w:val="0"/>
        <w:kinsoku w:val="0"/>
        <w:wordWrap/>
        <w:overflowPunct w:val="0"/>
        <w:topLinePunct w:val="0"/>
        <w:autoSpaceDE/>
        <w:autoSpaceDN/>
        <w:bidi w:val="0"/>
        <w:adjustRightInd/>
        <w:snapToGrid/>
        <w:spacing w:before="72" w:line="360" w:lineRule="auto"/>
        <w:ind w:left="153" w:right="204"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olor w:val="auto"/>
          <w:sz w:val="24"/>
          <w:highlight w:val="none"/>
        </w:rPr>
        <w:t>投标人拟派</w:t>
      </w:r>
      <w:r>
        <w:rPr>
          <w:rFonts w:hint="eastAsia" w:ascii="宋体" w:hAnsi="宋体"/>
          <w:color w:val="auto"/>
          <w:sz w:val="24"/>
          <w:highlight w:val="none"/>
          <w:lang w:val="en-US" w:eastAsia="zh-CN"/>
        </w:rPr>
        <w:t>3</w:t>
      </w:r>
      <w:r>
        <w:rPr>
          <w:rFonts w:hint="eastAsia" w:ascii="宋体" w:hAnsi="宋体"/>
          <w:color w:val="auto"/>
          <w:sz w:val="24"/>
          <w:highlight w:val="none"/>
        </w:rPr>
        <w:t>名专职安全人员</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各</w:t>
      </w:r>
      <w:r>
        <w:rPr>
          <w:rFonts w:hint="eastAsia" w:ascii="宋体" w:hAnsi="宋体" w:eastAsia="宋体" w:cs="宋体"/>
          <w:color w:val="auto"/>
          <w:kern w:val="0"/>
          <w:sz w:val="24"/>
          <w:szCs w:val="24"/>
          <w:highlight w:val="none"/>
        </w:rPr>
        <w:t>专职安全员须具有安全生产考核合格证（C类）或建筑施工企业管理人员安全生产考核信息系统安全生产管理人员证书信息的网页截图。</w:t>
      </w:r>
      <w:r>
        <w:rPr>
          <w:rFonts w:hint="eastAsia" w:ascii="宋体" w:hAnsi="宋体" w:eastAsia="宋体" w:cs="宋体"/>
          <w:color w:val="auto"/>
          <w:kern w:val="0"/>
          <w:sz w:val="24"/>
          <w:szCs w:val="24"/>
          <w:highlight w:val="none"/>
          <w:lang w:val="en-US" w:eastAsia="zh-CN"/>
        </w:rPr>
        <w:t>各个工程（</w:t>
      </w:r>
      <w:r>
        <w:rPr>
          <w:rFonts w:hint="eastAsia" w:ascii="宋体" w:hAnsi="宋体" w:eastAsia="宋体" w:cs="宋体"/>
          <w:color w:val="auto"/>
          <w:kern w:val="0"/>
          <w:sz w:val="24"/>
          <w:szCs w:val="24"/>
          <w:highlight w:val="none"/>
        </w:rPr>
        <w:t>九龙新区三横路市政道路及配套工程</w:t>
      </w:r>
      <w:r>
        <w:rPr>
          <w:rFonts w:hint="eastAsia" w:ascii="宋体" w:hAnsi="宋体" w:eastAsia="宋体" w:cs="宋体"/>
          <w:color w:val="auto"/>
          <w:kern w:val="0"/>
          <w:sz w:val="24"/>
          <w:szCs w:val="24"/>
          <w:highlight w:val="none"/>
          <w:lang w:eastAsia="zh-CN"/>
        </w:rPr>
        <w:t>、九龙新区三纵路市政道路及配套工程、九龙新区四横路市政道路及配套工程）</w:t>
      </w:r>
      <w:r>
        <w:rPr>
          <w:rFonts w:hint="eastAsia" w:ascii="宋体" w:hAnsi="宋体" w:eastAsia="宋体" w:cs="宋体"/>
          <w:color w:val="auto"/>
          <w:kern w:val="0"/>
          <w:sz w:val="24"/>
          <w:szCs w:val="24"/>
          <w:highlight w:val="none"/>
          <w:lang w:val="en-US" w:eastAsia="zh-CN"/>
        </w:rPr>
        <w:t>的专职安全生产管理人员不得兼任。</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、投标人已按照附件一的内容签署盖章的投标人声明。 </w:t>
      </w:r>
    </w:p>
    <w:p>
      <w:pPr>
        <w:spacing w:line="360" w:lineRule="auto"/>
        <w:ind w:firstLine="537" w:firstLineChars="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u w:val="single"/>
        </w:rPr>
        <w:t>本项目不接受联合体投标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pPr>
        <w:spacing w:line="360" w:lineRule="auto"/>
        <w:ind w:firstLine="537" w:firstLineChars="224"/>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．投标登记前，投标人须在广州公共资源交易中心办理企业信息登记及拟担任本工程</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rPr>
        <w:t>项目负责人、</w:t>
      </w:r>
      <w:r>
        <w:rPr>
          <w:rFonts w:hint="eastAsia" w:ascii="宋体" w:hAnsi="宋体" w:eastAsia="宋体" w:cs="宋体"/>
          <w:color w:val="auto"/>
          <w:sz w:val="24"/>
          <w:highlight w:val="none"/>
          <w:lang w:val="en-US" w:eastAsia="zh-CN"/>
        </w:rPr>
        <w:t>3名</w:t>
      </w:r>
      <w:r>
        <w:rPr>
          <w:rFonts w:hint="eastAsia" w:ascii="宋体" w:hAnsi="宋体" w:eastAsia="宋体" w:cs="宋体"/>
          <w:color w:val="auto"/>
          <w:sz w:val="24"/>
          <w:highlight w:val="none"/>
        </w:rPr>
        <w:t>专职安全员须是本企业信息登记信息中的在册人员。企业</w:t>
      </w:r>
      <w:r>
        <w:rPr>
          <w:rFonts w:hint="eastAsia" w:ascii="宋体" w:hAnsi="宋体" w:eastAsia="宋体" w:cs="宋体"/>
          <w:color w:val="auto"/>
          <w:sz w:val="24"/>
          <w:highlight w:val="none"/>
          <w:lang w:eastAsia="zh-CN"/>
        </w:rPr>
        <w:t>信息</w:t>
      </w:r>
      <w:r>
        <w:rPr>
          <w:rFonts w:hint="eastAsia" w:ascii="宋体" w:hAnsi="宋体" w:eastAsia="宋体" w:cs="宋体"/>
          <w:color w:val="auto"/>
          <w:sz w:val="24"/>
          <w:highlight w:val="none"/>
        </w:rPr>
        <w:t>取自投标截止时间投标人在广州公共资源交易中心企业库内登记的信息，投标人无需提交相关资料，若招标人延长递交投标文件截止时间的，企业信息的评审时点也相应延长。（企业信息登记办理详见《施工类企业信息登记办事指引》，网址：http://ggzy.gz.gov.cn/qyxxd1/508420.jhtml）</w:t>
      </w:r>
    </w:p>
    <w:p>
      <w:pPr>
        <w:spacing w:line="360" w:lineRule="auto"/>
        <w:ind w:firstLine="537" w:firstLineChars="224"/>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w:t>
      </w:r>
      <w:r>
        <w:rPr>
          <w:rFonts w:hint="eastAsia" w:ascii="宋体" w:hAnsi="宋体" w:eastAsia="宋体" w:cs="宋体"/>
          <w:color w:val="auto"/>
          <w:sz w:val="24"/>
          <w:highlight w:val="none"/>
          <w:u w:val="single"/>
        </w:rPr>
        <w:t>则均按不符合投标人合格条件处理</w:t>
      </w:r>
      <w:r>
        <w:rPr>
          <w:rFonts w:hint="eastAsia" w:ascii="宋体" w:hAnsi="宋体" w:eastAsia="宋体" w:cs="宋体"/>
          <w:color w:val="auto"/>
          <w:sz w:val="24"/>
          <w:highlight w:val="none"/>
        </w:rPr>
        <w:t>。</w:t>
      </w:r>
    </w:p>
    <w:p>
      <w:pPr>
        <w:spacing w:line="360" w:lineRule="auto"/>
        <w:ind w:firstLine="537" w:firstLineChars="224"/>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12、本工程不接受被列入我区不良记录（处罚有效期内）的单位或个人（指项目负责人）投标，不良记录具体名单以资格审查时广州市黄埔区人民政府、广州开发区管委会网站的区住房和城乡建设局网页“建筑活动不良行为记录”栏目（网址： http://www.hp.gov.cn/gzjg/qzfgwhgzbm/qzfhcxjsj10/jzhdblxwjl/）公布名单为准。若资格审查时网址有变化，以最新网址为准。</w:t>
      </w:r>
    </w:p>
    <w:p>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r>
        <w:rPr>
          <w:rFonts w:hint="eastAsia" w:ascii="宋体" w:hAnsi="宋体" w:eastAsia="宋体" w:cs="宋体"/>
          <w:color w:val="auto"/>
          <w:sz w:val="24"/>
          <w:szCs w:val="24"/>
          <w:highlight w:val="none"/>
          <w:u w:val="single"/>
        </w:rPr>
        <w:t>及评标工作</w:t>
      </w:r>
      <w:r>
        <w:rPr>
          <w:rFonts w:hint="eastAsia" w:ascii="宋体" w:hAnsi="宋体" w:eastAsia="宋体" w:cs="宋体"/>
          <w:color w:val="auto"/>
          <w:sz w:val="24"/>
          <w:szCs w:val="24"/>
          <w:highlight w:val="none"/>
        </w:rPr>
        <w:t>。</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十一、资格审查结果将在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十二、满足资格审查合格条件的投标人不足 3 名或通过有效性审查的投标人不足3名时为招标失败。招标人将依法重新组织招标。招标人因两次或多次招标失败，需申请改变招标方式或不招标的，按有关法律法规规定执行。</w:t>
      </w:r>
    </w:p>
    <w:p>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十四、投标文件全部采用电子文档，投标人按招标文件要求提交投标文件。</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十五、潜在投标人或利害关系人对本招标公告及招标文件有异议的，向招标人书面提出。</w:t>
      </w:r>
      <w:r>
        <w:rPr>
          <w:rFonts w:hint="eastAsia" w:ascii="宋体" w:hAnsi="宋体" w:eastAsia="宋体" w:cs="宋体"/>
          <w:color w:val="auto"/>
          <w:sz w:val="24"/>
          <w:szCs w:val="24"/>
          <w:highlight w:val="non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异议受理部门：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中新广州知识城财政投资建设项目管理中心</w:t>
      </w:r>
    </w:p>
    <w:p>
      <w:pPr>
        <w:spacing w:line="480" w:lineRule="auto"/>
        <w:ind w:firstLine="537" w:firstLineChars="224"/>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异议受理电话：</w:t>
      </w:r>
      <w:r>
        <w:rPr>
          <w:rFonts w:hint="eastAsia" w:ascii="宋体" w:hAnsi="宋体" w:eastAsia="宋体" w:cs="宋体"/>
          <w:color w:val="auto"/>
          <w:sz w:val="24"/>
          <w:szCs w:val="24"/>
          <w:highlight w:val="none"/>
          <w:u w:val="single"/>
        </w:rPr>
        <w:t>020-82118977</w:t>
      </w:r>
    </w:p>
    <w:p>
      <w:pPr>
        <w:spacing w:line="480" w:lineRule="auto"/>
        <w:ind w:firstLine="532" w:firstLineChars="222"/>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地        址：</w:t>
      </w:r>
      <w:r>
        <w:rPr>
          <w:rFonts w:hint="eastAsia" w:ascii="宋体" w:hAnsi="宋体" w:eastAsia="宋体" w:cs="宋体"/>
          <w:bCs/>
          <w:color w:val="auto"/>
          <w:sz w:val="24"/>
          <w:szCs w:val="20"/>
          <w:highlight w:val="none"/>
          <w:u w:val="single"/>
        </w:rPr>
        <w:t>广州市黄埔区中新知识城亿创街1号人才大厦31楼</w:t>
      </w:r>
    </w:p>
    <w:p>
      <w:pPr>
        <w:spacing w:line="360" w:lineRule="auto"/>
        <w:ind w:left="239" w:leftChars="114" w:firstLine="297" w:firstLineChars="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本公告在广州公共资源交易网（网址：http://www.gzggzy.cn）、广东省招标投标监管网（网址：http://zbtb.gd.gov.cn/）和中国招标投标公共服务平台（网址：http://www.cebpubservice.com/）发布，本公告的修改、补充，在广州公共资源交易网发布。</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szCs w:val="24"/>
          <w:highlight w:val="none"/>
          <w:u w:val="single"/>
        </w:rPr>
        <w:t>如招标人需发布补充公告的，以最后发布的补充公告的时间起计算编制投标文件时间，并需在招标答疑中明确说明。</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3.存在围标或串标情形的;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4.存在弄虚作假骗取中标情形的;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5.拖欠农民工工资的；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6.未按照国家、省、市有关建筑施工实名制管理和工人工资支付分账管理的规定执行，被行政监管部门通报或处罚的；</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7.中标人在项目实施过程中选取的或劳务企业或劳务班组长与投标时不一致的。</w:t>
      </w: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8.中标人未按规定购买安全生产责任保险的。</w:t>
      </w:r>
    </w:p>
    <w:p>
      <w:pPr>
        <w:spacing w:line="360" w:lineRule="auto"/>
        <w:ind w:right="176" w:rightChars="84" w:firstLine="3600" w:firstLineChars="1500"/>
        <w:rPr>
          <w:rFonts w:hint="eastAsia" w:ascii="宋体" w:hAnsi="宋体" w:eastAsia="宋体" w:cs="宋体"/>
          <w:bCs/>
          <w:color w:val="auto"/>
          <w:sz w:val="24"/>
          <w:szCs w:val="24"/>
          <w:highlight w:val="none"/>
          <w:u w:val="single"/>
          <w:lang w:eastAsia="zh-CN"/>
        </w:rPr>
      </w:pPr>
    </w:p>
    <w:p>
      <w:pPr>
        <w:spacing w:line="360" w:lineRule="auto"/>
        <w:ind w:right="176" w:rightChars="84" w:firstLine="3600" w:firstLineChars="15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中新广州知识城财政投资建设项目管理中心</w:t>
      </w:r>
    </w:p>
    <w:p>
      <w:pPr>
        <w:spacing w:line="360" w:lineRule="auto"/>
        <w:ind w:right="397" w:rightChars="189"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招标代理机构：</w:t>
      </w:r>
      <w:r>
        <w:rPr>
          <w:rFonts w:hint="eastAsia" w:ascii="宋体" w:hAnsi="宋体" w:eastAsia="宋体" w:cs="宋体"/>
          <w:color w:val="auto"/>
          <w:sz w:val="24"/>
          <w:szCs w:val="24"/>
          <w:highlight w:val="none"/>
          <w:u w:val="single"/>
        </w:rPr>
        <w:t>广州市市政工程监理有限公司</w:t>
      </w:r>
    </w:p>
    <w:p>
      <w:pPr>
        <w:spacing w:line="360" w:lineRule="auto"/>
        <w:ind w:firstLine="3600" w:firstLineChars="1500"/>
        <w:rPr>
          <w:rFonts w:hint="eastAsia" w:ascii="宋体" w:hAnsi="宋体" w:eastAsia="宋体" w:cs="宋体"/>
          <w:color w:val="auto"/>
          <w:sz w:val="24"/>
          <w:szCs w:val="24"/>
          <w:highlight w:val="none"/>
          <w:u w:val="single"/>
        </w:rPr>
        <w:sectPr>
          <w:footerReference r:id="rId3" w:type="default"/>
          <w:endnotePr>
            <w:numFmt w:val="decimal"/>
          </w:endnotePr>
          <w:pgSz w:w="11906" w:h="16838"/>
          <w:pgMar w:top="1440" w:right="1134" w:bottom="1440" w:left="1134" w:header="851" w:footer="992" w:gutter="0"/>
          <w:pgNumType w:start="1"/>
          <w:cols w:space="720" w:num="1"/>
          <w:docGrid w:type="lines" w:linePitch="312" w:charSpace="0"/>
        </w:sectPr>
      </w:pPr>
      <w:r>
        <w:rPr>
          <w:rFonts w:hint="eastAsia" w:ascii="宋体" w:hAnsi="宋体" w:eastAsia="宋体" w:cs="宋体"/>
          <w:color w:val="auto"/>
          <w:sz w:val="24"/>
          <w:szCs w:val="24"/>
          <w:highlight w:val="none"/>
          <w:u w:val="single"/>
          <w:lang w:eastAsia="zh-CN"/>
        </w:rPr>
        <w:t>日期：</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日</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附件一：</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投标人</w:t>
      </w:r>
      <w:r>
        <w:rPr>
          <w:rFonts w:hint="eastAsia" w:ascii="宋体" w:hAnsi="宋体" w:eastAsia="宋体" w:cs="宋体"/>
          <w:b/>
          <w:color w:val="auto"/>
          <w:sz w:val="24"/>
          <w:szCs w:val="24"/>
          <w:highlight w:val="none"/>
        </w:rPr>
        <w:t>声明</w:t>
      </w:r>
    </w:p>
    <w:p>
      <w:pPr>
        <w:pStyle w:val="9"/>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广州市黄埔区住房和城乡建设局 广州开发区建设和交通局、本招标项目招标人及招标监管机构：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九龙新区（三横路、三纵路、四横路）市政道路及配套工程之交通工程</w:t>
      </w:r>
      <w:r>
        <w:rPr>
          <w:rFonts w:hint="eastAsia" w:ascii="宋体" w:hAnsi="宋体" w:eastAsia="宋体" w:cs="宋体"/>
          <w:color w:val="auto"/>
          <w:sz w:val="24"/>
          <w:szCs w:val="24"/>
          <w:highlight w:val="none"/>
        </w:rPr>
        <w:t>投标工作，作出郑重声明：</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二、本公司保证在本项目投标中不与其他单位围标、串标，不出让投标资格，不向招标人或评标委员会成员行贿。</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（2）为本标段前期准备提供设计或咨询服务或者与本项目设计人或提供咨询服务的机构存在附属关系的；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（3）为本项目监理人或者与本项目监理人存在隶属关系或者其他利害关系；</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（4）为本标段的代建人；</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（5）为本标段提供招标代理服务的；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（6）与本标段的监理人或代建人或招标代理机构同为一个法定代表人的；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（7）与本标段的监理人或代建人或招标代理机构互相控股或参股的；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（8）与本标段的监理人或代建人或招标代理机构相互任职或工作的；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（9）与本标段的检测机构有隶属关系或者其他利害关系；</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（10）与招标人存在利害关系且可能影响招标公正性； </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（11）与本标段的其他投标人为同一个单位负责人； </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（12）与本标段的其他投标人存在控股、管理关系； </w:t>
      </w:r>
    </w:p>
    <w:p>
      <w:pPr>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（13）被暂扣安全生产许可证的；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（14）被依法暂停或取消投标资格的； </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（15）被责令停产停业、暂扣或者吊销许可证、暂扣或者吊销执照的；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（16）进入清算程序，或被宣布破产，或其他丧失履约能力的情形；</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（17）在最近三年内有骗取中标或严重违约或重大工程质量问题的；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（18）被工商行政管理机关在全国企业信用信息公示系统中列入严重违法失信企业名单；</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（19）被最高人民法院在“信用中国”网站（www.creditchina.gov.cn）或各级信用信息共享平台中列入失信被执行人名单；</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（20）在近三年内投标人或其法定代表人、拟委派的项目负责人有行贿犯罪行为的；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（21）法律法规规定的其他情形。</w:t>
      </w:r>
    </w:p>
    <w:p>
      <w:pPr>
        <w:spacing w:line="360" w:lineRule="auto"/>
        <w:ind w:firstLine="62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四、本公司保证：本项目拟派的项目负责人没有在其他在建项目中任施工单位项目负责人，本项目拟派的专职安全员没有在其他在建项目中任职 。</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八、与本公司单位负责人为同一人或者与本公司存在控股、管理关系的其他单位包括：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十一、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spacing w:line="360" w:lineRule="auto"/>
        <w:ind w:firstLine="62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62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十四、本单位或拟派项目负责人、拟派专职安全员未因安全生产违法行为或失信行为被有关行政主管部门采取本行业或者职业禁入等联合惩戒措施（有效期内）。</w:t>
      </w:r>
    </w:p>
    <w:p>
      <w:pPr>
        <w:spacing w:line="360" w:lineRule="auto"/>
        <w:ind w:firstLine="62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五、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0"/>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9"/>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w:t>
      </w:r>
    </w:p>
    <w:p>
      <w:pPr>
        <w:pStyle w:val="9"/>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九龙新区（三横路）市政道路及配套工程之交通工程</w:t>
      </w:r>
      <w:r>
        <w:rPr>
          <w:rFonts w:hint="eastAsia" w:ascii="宋体" w:hAnsi="宋体" w:eastAsia="宋体" w:cs="宋体"/>
          <w:color w:val="auto"/>
          <w:sz w:val="24"/>
          <w:szCs w:val="24"/>
          <w:highlight w:val="none"/>
        </w:rPr>
        <w:t>项目负责人签字:</w:t>
      </w:r>
    </w:p>
    <w:p>
      <w:pPr>
        <w:pStyle w:val="9"/>
        <w:ind w:left="0" w:leftChars="0" w:right="117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九龙新区（三纵路）市政道路及配套工程之交通工程</w:t>
      </w:r>
      <w:r>
        <w:rPr>
          <w:rFonts w:hint="eastAsia" w:ascii="宋体" w:hAnsi="宋体" w:eastAsia="宋体" w:cs="宋体"/>
          <w:color w:val="auto"/>
          <w:sz w:val="24"/>
          <w:szCs w:val="24"/>
          <w:highlight w:val="none"/>
        </w:rPr>
        <w:t>项目负责人签字:</w:t>
      </w:r>
    </w:p>
    <w:p>
      <w:pPr>
        <w:pStyle w:val="9"/>
        <w:ind w:left="0" w:leftChars="0" w:right="1179"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九龙新区（四横路）市政道路及配套工程之交通工程</w:t>
      </w:r>
      <w:r>
        <w:rPr>
          <w:rFonts w:hint="eastAsia" w:ascii="宋体" w:hAnsi="宋体" w:eastAsia="宋体" w:cs="宋体"/>
          <w:color w:val="auto"/>
          <w:sz w:val="24"/>
          <w:szCs w:val="24"/>
          <w:highlight w:val="none"/>
        </w:rPr>
        <w:t>项目负责人签字:</w:t>
      </w:r>
    </w:p>
    <w:p>
      <w:pPr>
        <w:pStyle w:val="9"/>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技术负责人签字：</w:t>
      </w:r>
    </w:p>
    <w:p>
      <w:pPr>
        <w:pStyle w:val="9"/>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pPr>
        <w:widowControl/>
        <w:snapToGrid w:val="0"/>
        <w:spacing w:line="360" w:lineRule="auto"/>
        <w:ind w:right="102"/>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注：招标人应当要求投标人的</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项目负责人和技术负责人签字。</w:t>
      </w:r>
    </w:p>
    <w:bookmarkEnd w:id="1"/>
    <w:sectPr>
      <w:pgSz w:w="11906" w:h="16838"/>
      <w:pgMar w:top="680" w:right="1701" w:bottom="68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730C9"/>
    <w:rsid w:val="0FCD0A96"/>
    <w:rsid w:val="214841DD"/>
    <w:rsid w:val="290B5FAB"/>
    <w:rsid w:val="333452E2"/>
    <w:rsid w:val="33B74A39"/>
    <w:rsid w:val="38882C49"/>
    <w:rsid w:val="39DE1A26"/>
    <w:rsid w:val="3B16261D"/>
    <w:rsid w:val="41856E4F"/>
    <w:rsid w:val="571459C4"/>
    <w:rsid w:val="57A365A0"/>
    <w:rsid w:val="5D4E3A02"/>
    <w:rsid w:val="641C0B2D"/>
    <w:rsid w:val="69DE1F5C"/>
    <w:rsid w:val="70B92206"/>
    <w:rsid w:val="73EF17DB"/>
    <w:rsid w:val="7BC7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0"/>
      <w:sz w:val="20"/>
      <w:szCs w:val="20"/>
    </w:rPr>
  </w:style>
  <w:style w:type="paragraph" w:styleId="3">
    <w:name w:val="annotation text"/>
    <w:basedOn w:val="1"/>
    <w:uiPriority w:val="0"/>
    <w:pPr>
      <w:jc w:val="left"/>
    </w:pPr>
  </w:style>
  <w:style w:type="paragraph" w:styleId="4">
    <w:name w:val="Body Text"/>
    <w:basedOn w:val="1"/>
    <w:qFormat/>
    <w:uiPriority w:val="0"/>
    <w:pPr>
      <w:spacing w:after="120"/>
    </w:pPr>
    <w:rPr>
      <w:rFonts w:ascii="Times New Roman" w:hAnsi="Times New Roman" w:eastAsia="宋体"/>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2"/>
    <w:basedOn w:val="1"/>
    <w:qFormat/>
    <w:uiPriority w:val="0"/>
    <w:rPr>
      <w:rFonts w:ascii="宋体" w:hAnsi="宋体" w:eastAsia="宋体"/>
      <w:kern w:val="0"/>
      <w:sz w:val="20"/>
      <w:szCs w:val="24"/>
      <w:u w:val="single"/>
    </w:rPr>
  </w:style>
  <w:style w:type="paragraph" w:customStyle="1" w:styleId="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
    <w:name w:val="发文落款"/>
    <w:basedOn w:val="9"/>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8166</Words>
  <Characters>8719</Characters>
  <Lines>0</Lines>
  <Paragraphs>0</Paragraphs>
  <TotalTime>1</TotalTime>
  <ScaleCrop>false</ScaleCrop>
  <LinksUpToDate>false</LinksUpToDate>
  <CharactersWithSpaces>9057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2022-02-25T01:07:00Z</dcterms:created>
  <dc:creator>A</dc:creator>
  <cp:lastModifiedBy>A</cp:lastModifiedBy>
  <dcterms:modified xsi:type="dcterms:W3CDTF">2022-04-07T08:58:35Z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B57847DDA4644CF292843ADEF4492DCF</vt:lpwstr>
  </property>
</Properties>
</file>