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hAnsi="宋体" w:cs="宋体"/>
          <w:b/>
          <w:spacing w:val="-10"/>
          <w:w w:val="90"/>
          <w:kern w:val="0"/>
          <w:sz w:val="36"/>
          <w:szCs w:val="36"/>
        </w:rPr>
      </w:pPr>
      <w:r>
        <w:rPr>
          <w:rFonts w:hint="eastAsia" w:ascii="宋体" w:hAnsi="宋体" w:cs="宋体"/>
          <w:b/>
          <w:spacing w:val="-10"/>
          <w:w w:val="90"/>
          <w:kern w:val="0"/>
          <w:sz w:val="36"/>
          <w:szCs w:val="36"/>
        </w:rPr>
        <w:t>广东省茂名市茂南区农村人居环境整治工程及广东省茂名市茂南区乡村振兴综合利用项目（2022 年度镇盛镇）EPC</w:t>
      </w:r>
    </w:p>
    <w:p>
      <w:pPr>
        <w:jc w:val="center"/>
        <w:rPr>
          <w:rFonts w:hint="eastAsia"/>
          <w:b/>
          <w:bCs/>
          <w:sz w:val="28"/>
          <w:szCs w:val="28"/>
          <w:lang w:val="en-US" w:eastAsia="zh-CN"/>
        </w:rPr>
      </w:pPr>
      <w:r>
        <w:rPr>
          <w:rFonts w:hint="eastAsia"/>
          <w:b/>
          <w:bCs/>
          <w:sz w:val="28"/>
          <w:szCs w:val="28"/>
          <w:lang w:val="en-US" w:eastAsia="zh-CN"/>
        </w:rPr>
        <w:t>补充公告</w:t>
      </w:r>
    </w:p>
    <w:p>
      <w:pPr>
        <w:pStyle w:val="2"/>
        <w:ind w:left="0" w:leftChars="0" w:firstLine="560" w:firstLineChars="200"/>
        <w:rPr>
          <w:rFonts w:hint="eastAsia" w:hAnsi="宋体"/>
          <w:b w:val="0"/>
          <w:bCs w:val="0"/>
          <w:sz w:val="28"/>
          <w:szCs w:val="28"/>
          <w:u w:val="none"/>
          <w:lang w:val="en-US" w:eastAsia="zh-CN"/>
        </w:rPr>
      </w:pPr>
      <w:r>
        <w:rPr>
          <w:rFonts w:hint="eastAsia" w:ascii="宋体" w:hAnsi="宋体"/>
          <w:b w:val="0"/>
          <w:bCs w:val="0"/>
          <w:sz w:val="28"/>
          <w:szCs w:val="28"/>
          <w:u w:val="single"/>
        </w:rPr>
        <w:t>广东省茂名市茂南区农村人居环境整治工程及广东省茂名市茂南区乡村振兴综合利用项目（2022 年度镇盛镇）EPC</w:t>
      </w:r>
      <w:r>
        <w:rPr>
          <w:rFonts w:hint="eastAsia" w:hAnsi="宋体"/>
          <w:b w:val="0"/>
          <w:bCs w:val="0"/>
          <w:sz w:val="28"/>
          <w:szCs w:val="28"/>
          <w:u w:val="none"/>
          <w:lang w:val="en-US" w:eastAsia="zh-CN"/>
        </w:rPr>
        <w:t>项目已于2022年4月3日在广州公共资源交易中心网站发布的招标公告，现对原招标公告、招标文件作如下修改与补充：</w:t>
      </w:r>
    </w:p>
    <w:p>
      <w:pPr>
        <w:pStyle w:val="3"/>
        <w:rPr>
          <w:rFonts w:hint="eastAsia" w:hAnsi="宋体"/>
          <w:b w:val="0"/>
          <w:bCs w:val="0"/>
          <w:sz w:val="28"/>
          <w:szCs w:val="28"/>
          <w:u w:val="none"/>
          <w:lang w:val="en-US" w:eastAsia="zh-CN"/>
        </w:rPr>
      </w:pPr>
      <w:r>
        <w:rPr>
          <w:rFonts w:hint="eastAsia" w:hAnsi="宋体"/>
          <w:b w:val="0"/>
          <w:bCs w:val="0"/>
          <w:sz w:val="28"/>
          <w:szCs w:val="28"/>
          <w:u w:val="none"/>
          <w:lang w:val="en-US" w:eastAsia="zh-CN"/>
        </w:rPr>
        <w:t xml:space="preserve">   本项目补充内容如下</w:t>
      </w:r>
    </w:p>
    <w:p>
      <w:pPr>
        <w:pStyle w:val="3"/>
        <w:numPr>
          <w:ilvl w:val="0"/>
          <w:numId w:val="1"/>
        </w:numPr>
        <w:ind w:left="600" w:leftChars="0" w:firstLine="0" w:firstLineChars="0"/>
        <w:rPr>
          <w:rFonts w:hint="eastAsia" w:hAnsi="宋体"/>
          <w:b w:val="0"/>
          <w:bCs w:val="0"/>
          <w:sz w:val="28"/>
          <w:szCs w:val="28"/>
          <w:u w:val="none"/>
          <w:lang w:val="en-US" w:eastAsia="zh-CN"/>
        </w:rPr>
      </w:pPr>
      <w:r>
        <w:rPr>
          <w:rFonts w:hint="eastAsia" w:hAnsi="宋体"/>
          <w:b w:val="0"/>
          <w:bCs w:val="0"/>
          <w:sz w:val="28"/>
          <w:szCs w:val="28"/>
          <w:u w:val="none"/>
          <w:lang w:val="en-US" w:eastAsia="zh-CN"/>
        </w:rPr>
        <w:t>为获取更多投标者参与本项目的投标，现延长投标登记时间，凡有意参加投标者，请投标单位由法定代表人授权委托本项目的项目经理及项目设计负责人于2022年04月08日至2022年04月09 日(延长的时间)每天上午9：30时至11：30时，下午14:00至16：00(北京时间)，在广州公共资源交易中心</w:t>
      </w:r>
      <w:r>
        <w:rPr>
          <w:rFonts w:hint="eastAsia" w:hAnsi="宋体"/>
          <w:b w:val="0"/>
          <w:bCs w:val="0"/>
          <w:sz w:val="28"/>
          <w:szCs w:val="28"/>
          <w:u w:val="single"/>
          <w:lang w:val="en-US" w:eastAsia="zh-CN"/>
        </w:rPr>
        <w:t>32</w:t>
      </w:r>
      <w:bookmarkStart w:id="10" w:name="_GoBack"/>
      <w:bookmarkEnd w:id="10"/>
      <w:r>
        <w:rPr>
          <w:rFonts w:hint="eastAsia" w:hAnsi="宋体"/>
          <w:b w:val="0"/>
          <w:bCs w:val="0"/>
          <w:sz w:val="28"/>
          <w:szCs w:val="28"/>
          <w:u w:val="none"/>
          <w:lang w:val="en-US" w:eastAsia="zh-CN"/>
        </w:rPr>
        <w:t>号窗口(地址：广州市天河区天</w:t>
      </w:r>
      <w:r>
        <w:rPr>
          <w:rFonts w:hint="eastAsia" w:hAnsi="宋体"/>
          <w:b w:val="0"/>
          <w:bCs w:val="0"/>
          <w:snapToGrid w:val="0"/>
          <w:sz w:val="28"/>
          <w:szCs w:val="28"/>
          <w:u w:val="none"/>
          <w:lang w:val="en-US" w:eastAsia="zh-CN"/>
        </w:rPr>
        <w:t>润路</w:t>
      </w:r>
      <w:r>
        <w:rPr>
          <w:rFonts w:hint="eastAsia" w:hAnsi="宋体"/>
          <w:b w:val="0"/>
          <w:bCs w:val="0"/>
          <w:sz w:val="28"/>
          <w:szCs w:val="28"/>
          <w:u w:val="none"/>
          <w:lang w:val="en-US" w:eastAsia="zh-CN"/>
        </w:rPr>
        <w:t>333号)购买招标文件以及办理投标登记。(招标公告电子版以及项目有关资料可登录广州公共资源交易中心网站(http://www.gzzb.gb.cn)查看并下载。)</w:t>
      </w:r>
    </w:p>
    <w:p>
      <w:pPr>
        <w:pStyle w:val="3"/>
        <w:numPr>
          <w:ilvl w:val="0"/>
          <w:numId w:val="0"/>
        </w:numPr>
        <w:ind w:left="600" w:leftChars="0"/>
        <w:rPr>
          <w:rFonts w:hint="eastAsia" w:hAnsi="宋体"/>
          <w:b w:val="0"/>
          <w:bCs w:val="0"/>
          <w:sz w:val="28"/>
          <w:szCs w:val="28"/>
          <w:u w:val="none"/>
          <w:lang w:val="en-US" w:eastAsia="zh-CN"/>
        </w:rPr>
      </w:pPr>
      <w:r>
        <w:rPr>
          <w:rFonts w:hint="eastAsia" w:hAnsi="宋体"/>
          <w:b w:val="0"/>
          <w:bCs w:val="0"/>
          <w:sz w:val="28"/>
          <w:szCs w:val="28"/>
          <w:u w:val="none"/>
          <w:lang w:val="en-US" w:eastAsia="zh-CN"/>
        </w:rPr>
        <w:t>（1）投标人于递交投标文件时向招标代理机构缴纳招标工本费人民币500元(不以营利为目的,售后不退)</w:t>
      </w:r>
    </w:p>
    <w:p>
      <w:pPr>
        <w:pStyle w:val="3"/>
        <w:numPr>
          <w:ilvl w:val="0"/>
          <w:numId w:val="2"/>
        </w:numPr>
        <w:ind w:left="600" w:leftChars="0"/>
        <w:rPr>
          <w:rFonts w:hint="eastAsia" w:hAnsi="宋体"/>
          <w:b w:val="0"/>
          <w:bCs w:val="0"/>
          <w:sz w:val="28"/>
          <w:szCs w:val="28"/>
          <w:u w:val="none"/>
          <w:lang w:val="en-US" w:eastAsia="zh-CN"/>
        </w:rPr>
      </w:pPr>
      <w:r>
        <w:rPr>
          <w:rFonts w:hint="eastAsia" w:hAnsi="宋体"/>
          <w:b w:val="0"/>
          <w:bCs w:val="0"/>
          <w:sz w:val="28"/>
          <w:szCs w:val="28"/>
          <w:u w:val="none"/>
          <w:lang w:val="en-US" w:eastAsia="zh-CN"/>
        </w:rPr>
        <w:t>以下为投标登记资料，投标登记时提供复印件，所有复印件须加盖投标人公章，需要年审的证件必须经有关行政主管部门年审合格才有效，如到期未年审，必须附有关行政主管部门未组织年审的说明，否则视做无效证件。</w:t>
      </w:r>
    </w:p>
    <w:p>
      <w:pPr>
        <w:pStyle w:val="3"/>
        <w:numPr>
          <w:ilvl w:val="0"/>
          <w:numId w:val="0"/>
        </w:numPr>
        <w:rPr>
          <w:rFonts w:hint="eastAsia" w:hAnsi="宋体"/>
          <w:b w:val="0"/>
          <w:bCs w:val="0"/>
          <w:sz w:val="28"/>
          <w:szCs w:val="28"/>
          <w:u w:val="none"/>
          <w:lang w:val="en-US" w:eastAsia="zh-CN"/>
        </w:rPr>
      </w:pPr>
    </w:p>
    <w:p>
      <w:pPr>
        <w:widowControl/>
        <w:jc w:val="left"/>
        <w:rPr>
          <w:rFonts w:hint="eastAsia" w:cs="黑体"/>
          <w:color w:val="auto"/>
          <w:sz w:val="21"/>
          <w:szCs w:val="21"/>
          <w:highlight w:val="none"/>
          <w:lang w:val="en-US" w:eastAsia="zh-CN"/>
        </w:rPr>
      </w:pPr>
      <w:r>
        <w:rPr>
          <w:rFonts w:hint="eastAsia" w:hAnsi="宋体"/>
          <w:b w:val="0"/>
          <w:bCs w:val="0"/>
          <w:sz w:val="24"/>
          <w:u w:val="none"/>
          <w:lang w:val="en-US" w:eastAsia="zh-CN"/>
        </w:rPr>
        <w:t xml:space="preserve">  </w:t>
      </w:r>
      <w:r>
        <w:rPr>
          <w:rFonts w:hint="eastAsia" w:ascii="宋体" w:hAnsi="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cs="黑体"/>
          <w:color w:val="auto"/>
          <w:sz w:val="21"/>
          <w:szCs w:val="21"/>
          <w:highlight w:val="none"/>
          <w:lang w:val="en-US" w:eastAsia="zh-CN"/>
        </w:rPr>
        <w:t xml:space="preserve">             </w:t>
      </w:r>
    </w:p>
    <w:p>
      <w:pPr>
        <w:widowControl/>
        <w:jc w:val="center"/>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投标申请人投标登记资料一览表</w:t>
      </w:r>
    </w:p>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项目名称：</w:t>
      </w:r>
      <w:r>
        <w:rPr>
          <w:rFonts w:hint="eastAsia" w:ascii="宋体" w:hAnsi="宋体" w:eastAsia="宋体" w:cs="Times New Roman"/>
          <w:color w:val="auto"/>
          <w:sz w:val="24"/>
          <w:szCs w:val="24"/>
          <w:highlight w:val="none"/>
          <w:u w:val="none"/>
          <w:lang w:eastAsia="zh-CN"/>
        </w:rPr>
        <w:t>广东省茂名市茂南区农村人居环境整治工程及广东省茂名市茂南区乡村振兴综合利用项目（2022年度镇盛镇）EPC</w:t>
      </w:r>
      <w:r>
        <w:rPr>
          <w:rFonts w:hint="eastAsia" w:ascii="宋体" w:hAnsi="宋体"/>
          <w:color w:val="auto"/>
          <w:kern w:val="0"/>
          <w:sz w:val="24"/>
          <w:szCs w:val="24"/>
          <w:highlight w:val="none"/>
          <w:u w:val="none"/>
        </w:rPr>
        <w:t xml:space="preserve"> </w:t>
      </w:r>
    </w:p>
    <w:p>
      <w:pPr>
        <w:widowControl/>
        <w:jc w:val="left"/>
        <w:rPr>
          <w:rFonts w:cs="黑体"/>
          <w:color w:val="auto"/>
          <w:sz w:val="21"/>
          <w:szCs w:val="21"/>
          <w:highlight w:val="none"/>
        </w:rPr>
      </w:pPr>
      <w:r>
        <w:rPr>
          <w:rFonts w:hint="eastAsia" w:ascii="宋体" w:hAnsi="宋体"/>
          <w:color w:val="auto"/>
          <w:kern w:val="0"/>
          <w:sz w:val="24"/>
          <w:szCs w:val="24"/>
          <w:highlight w:val="none"/>
        </w:rPr>
        <w:t>投标登记：单位（盖章）</w:t>
      </w:r>
    </w:p>
    <w:tbl>
      <w:tblPr>
        <w:tblStyle w:val="7"/>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170"/>
        <w:gridCol w:w="3126"/>
        <w:gridCol w:w="904"/>
        <w:gridCol w:w="1081"/>
        <w:gridCol w:w="517"/>
        <w:gridCol w:w="94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blHeader/>
          <w:jc w:val="center"/>
        </w:trPr>
        <w:tc>
          <w:tcPr>
            <w:tcW w:w="9940" w:type="dxa"/>
            <w:gridSpan w:val="8"/>
            <w:tcBorders>
              <w:top w:val="double" w:color="auto" w:sz="4" w:space="0"/>
              <w:left w:val="double" w:color="auto" w:sz="4" w:space="0"/>
              <w:bottom w:val="nil"/>
              <w:right w:val="double" w:color="auto" w:sz="4" w:space="0"/>
            </w:tcBorders>
            <w:vAlign w:val="center"/>
          </w:tcPr>
          <w:p>
            <w:pPr>
              <w:snapToGrid w:val="0"/>
              <w:spacing w:line="260" w:lineRule="exact"/>
              <w:ind w:right="102"/>
              <w:rPr>
                <w:rFonts w:ascii="宋体" w:hAnsi="宋体"/>
                <w:color w:val="auto"/>
                <w:szCs w:val="21"/>
                <w:highlight w:val="none"/>
              </w:rPr>
            </w:pPr>
            <w:r>
              <w:rPr>
                <w:rFonts w:ascii="宋体" w:hAnsi="宋体" w:cs="宋体"/>
                <w:b/>
                <w:bCs/>
                <w:color w:val="auto"/>
                <w:szCs w:val="21"/>
                <w:highlight w:val="none"/>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2640" w:type="dxa"/>
            <w:gridSpan w:val="2"/>
            <w:tcBorders>
              <w:top w:val="nil"/>
              <w:left w:val="double" w:color="auto" w:sz="4" w:space="0"/>
              <w:bottom w:val="double" w:color="auto" w:sz="4" w:space="0"/>
              <w:right w:val="nil"/>
            </w:tcBorders>
            <w:vAlign w:val="center"/>
          </w:tcPr>
          <w:p>
            <w:pPr>
              <w:spacing w:line="260" w:lineRule="exact"/>
              <w:rPr>
                <w:rFonts w:ascii="宋体" w:hAnsi="宋体" w:cs="宋体"/>
                <w:b/>
                <w:bCs/>
                <w:color w:val="auto"/>
                <w:szCs w:val="21"/>
                <w:highlight w:val="none"/>
              </w:rPr>
            </w:pPr>
            <w:r>
              <w:rPr>
                <w:rFonts w:ascii="宋体" w:hAnsi="宋体" w:cs="宋体"/>
                <w:b/>
                <w:bCs/>
                <w:color w:val="auto"/>
                <w:szCs w:val="21"/>
                <w:highlight w:val="none"/>
              </w:rPr>
              <w:t>招标人或招标代理机构接收资料人员签名:</w:t>
            </w:r>
          </w:p>
        </w:tc>
        <w:tc>
          <w:tcPr>
            <w:tcW w:w="4030" w:type="dxa"/>
            <w:gridSpan w:val="2"/>
            <w:tcBorders>
              <w:top w:val="nil"/>
              <w:left w:val="nil"/>
              <w:bottom w:val="double" w:color="auto" w:sz="4" w:space="0"/>
              <w:right w:val="nil"/>
            </w:tcBorders>
            <w:vAlign w:val="center"/>
          </w:tcPr>
          <w:p>
            <w:pPr>
              <w:spacing w:line="260" w:lineRule="exact"/>
              <w:rPr>
                <w:rFonts w:ascii="宋体" w:hAnsi="宋体" w:cs="宋体"/>
                <w:b/>
                <w:bCs/>
                <w:color w:val="auto"/>
                <w:szCs w:val="21"/>
                <w:highlight w:val="none"/>
              </w:rPr>
            </w:pPr>
          </w:p>
        </w:tc>
        <w:tc>
          <w:tcPr>
            <w:tcW w:w="1598" w:type="dxa"/>
            <w:gridSpan w:val="2"/>
            <w:tcBorders>
              <w:top w:val="nil"/>
              <w:left w:val="nil"/>
              <w:bottom w:val="double" w:color="auto" w:sz="4" w:space="0"/>
              <w:right w:val="nil"/>
            </w:tcBorders>
            <w:vAlign w:val="center"/>
          </w:tcPr>
          <w:p>
            <w:pPr>
              <w:spacing w:line="260" w:lineRule="exact"/>
              <w:rPr>
                <w:rFonts w:ascii="宋体" w:hAnsi="宋体" w:cs="宋体"/>
                <w:b/>
                <w:bCs/>
                <w:color w:val="auto"/>
                <w:szCs w:val="21"/>
                <w:highlight w:val="none"/>
              </w:rPr>
            </w:pPr>
            <w:r>
              <w:rPr>
                <w:rFonts w:ascii="宋体" w:hAnsi="宋体" w:cs="宋体"/>
                <w:b/>
                <w:bCs/>
                <w:color w:val="auto"/>
                <w:szCs w:val="21"/>
                <w:highlight w:val="none"/>
              </w:rPr>
              <w:t>委托代理人</w:t>
            </w:r>
          </w:p>
          <w:p>
            <w:pPr>
              <w:spacing w:line="260" w:lineRule="exact"/>
              <w:rPr>
                <w:rFonts w:ascii="宋体" w:hAnsi="宋体" w:cs="宋体"/>
                <w:b/>
                <w:bCs/>
                <w:color w:val="auto"/>
                <w:szCs w:val="21"/>
                <w:highlight w:val="none"/>
              </w:rPr>
            </w:pPr>
            <w:r>
              <w:rPr>
                <w:rFonts w:ascii="宋体" w:hAnsi="宋体" w:cs="宋体"/>
                <w:b/>
                <w:bCs/>
                <w:color w:val="auto"/>
                <w:szCs w:val="21"/>
                <w:highlight w:val="none"/>
              </w:rPr>
              <w:t>签名:</w:t>
            </w:r>
          </w:p>
        </w:tc>
        <w:tc>
          <w:tcPr>
            <w:tcW w:w="1672" w:type="dxa"/>
            <w:gridSpan w:val="2"/>
            <w:tcBorders>
              <w:top w:val="nil"/>
              <w:left w:val="nil"/>
              <w:bottom w:val="double" w:color="auto" w:sz="4" w:space="0"/>
              <w:right w:val="double" w:color="auto" w:sz="4" w:space="0"/>
            </w:tcBorders>
            <w:vAlign w:val="center"/>
          </w:tcPr>
          <w:p>
            <w:pPr>
              <w:spacing w:line="260" w:lineRule="exact"/>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blHeader/>
          <w:jc w:val="center"/>
        </w:trPr>
        <w:tc>
          <w:tcPr>
            <w:tcW w:w="470" w:type="dxa"/>
            <w:vMerge w:val="restart"/>
            <w:tcBorders>
              <w:top w:val="double" w:color="auto" w:sz="4" w:space="0"/>
              <w:left w:val="double" w:color="auto" w:sz="4" w:space="0"/>
            </w:tcBorders>
            <w:vAlign w:val="center"/>
          </w:tcPr>
          <w:p>
            <w:pPr>
              <w:spacing w:line="260" w:lineRule="exact"/>
              <w:jc w:val="center"/>
              <w:rPr>
                <w:rFonts w:ascii="宋体" w:hAnsi="宋体"/>
                <w:color w:val="auto"/>
                <w:szCs w:val="21"/>
                <w:highlight w:val="none"/>
              </w:rPr>
            </w:pPr>
            <w:r>
              <w:rPr>
                <w:rFonts w:ascii="宋体" w:hAnsi="宋体"/>
                <w:szCs w:val="21"/>
              </w:rPr>
              <w:t>序号</w:t>
            </w:r>
          </w:p>
        </w:tc>
        <w:tc>
          <w:tcPr>
            <w:tcW w:w="5296" w:type="dxa"/>
            <w:gridSpan w:val="2"/>
            <w:vMerge w:val="restart"/>
            <w:tcBorders>
              <w:top w:val="double" w:color="auto" w:sz="4" w:space="0"/>
            </w:tcBorders>
            <w:vAlign w:val="center"/>
          </w:tcPr>
          <w:p>
            <w:pPr>
              <w:spacing w:line="260" w:lineRule="exact"/>
              <w:jc w:val="center"/>
              <w:rPr>
                <w:rFonts w:ascii="宋体" w:hAnsi="宋体"/>
                <w:color w:val="auto"/>
                <w:szCs w:val="21"/>
                <w:highlight w:val="none"/>
              </w:rPr>
            </w:pPr>
            <w:r>
              <w:rPr>
                <w:rFonts w:ascii="宋体" w:hAnsi="宋体"/>
                <w:b/>
                <w:szCs w:val="21"/>
              </w:rPr>
              <w:t>项目</w:t>
            </w:r>
          </w:p>
        </w:tc>
        <w:tc>
          <w:tcPr>
            <w:tcW w:w="904" w:type="dxa"/>
            <w:vMerge w:val="restart"/>
            <w:tcBorders>
              <w:top w:val="double" w:color="auto" w:sz="4" w:space="0"/>
            </w:tcBorders>
            <w:vAlign w:val="center"/>
          </w:tcPr>
          <w:p>
            <w:pPr>
              <w:spacing w:line="260" w:lineRule="exact"/>
              <w:jc w:val="center"/>
              <w:rPr>
                <w:rFonts w:ascii="宋体" w:hAnsi="宋体"/>
                <w:color w:val="auto"/>
                <w:szCs w:val="21"/>
                <w:highlight w:val="none"/>
              </w:rPr>
            </w:pPr>
            <w:r>
              <w:rPr>
                <w:rFonts w:ascii="宋体" w:hAnsi="宋体"/>
                <w:b/>
                <w:szCs w:val="21"/>
              </w:rPr>
              <w:t>内页码</w:t>
            </w:r>
          </w:p>
        </w:tc>
        <w:tc>
          <w:tcPr>
            <w:tcW w:w="1081" w:type="dxa"/>
            <w:vMerge w:val="restart"/>
            <w:tcBorders>
              <w:top w:val="double" w:color="auto" w:sz="4" w:space="0"/>
            </w:tcBorders>
            <w:vAlign w:val="center"/>
          </w:tcPr>
          <w:p>
            <w:pPr>
              <w:spacing w:line="260" w:lineRule="exact"/>
              <w:jc w:val="center"/>
              <w:rPr>
                <w:rFonts w:ascii="宋体" w:hAnsi="宋体"/>
                <w:color w:val="auto"/>
                <w:szCs w:val="21"/>
                <w:highlight w:val="none"/>
              </w:rPr>
            </w:pPr>
            <w:r>
              <w:rPr>
                <w:rFonts w:ascii="宋体" w:hAnsi="宋体"/>
                <w:b/>
                <w:szCs w:val="21"/>
              </w:rPr>
              <w:t>投标登记提交资料要求</w:t>
            </w:r>
          </w:p>
        </w:tc>
        <w:tc>
          <w:tcPr>
            <w:tcW w:w="1463" w:type="dxa"/>
            <w:gridSpan w:val="2"/>
            <w:tcBorders>
              <w:top w:val="double" w:color="auto" w:sz="4" w:space="0"/>
            </w:tcBorders>
            <w:vAlign w:val="center"/>
          </w:tcPr>
          <w:p>
            <w:pPr>
              <w:spacing w:line="260" w:lineRule="exact"/>
              <w:jc w:val="center"/>
              <w:rPr>
                <w:rFonts w:ascii="宋体" w:hAnsi="宋体"/>
                <w:color w:val="auto"/>
                <w:szCs w:val="21"/>
                <w:highlight w:val="none"/>
              </w:rPr>
            </w:pPr>
            <w:r>
              <w:rPr>
                <w:rFonts w:ascii="宋体" w:hAnsi="宋体"/>
                <w:szCs w:val="21"/>
              </w:rPr>
              <w:t>审核情况</w:t>
            </w:r>
          </w:p>
        </w:tc>
        <w:tc>
          <w:tcPr>
            <w:tcW w:w="726" w:type="dxa"/>
            <w:vMerge w:val="restart"/>
            <w:tcBorders>
              <w:top w:val="double" w:color="auto" w:sz="4" w:space="0"/>
              <w:right w:val="double" w:color="auto" w:sz="4" w:space="0"/>
            </w:tcBorders>
            <w:vAlign w:val="center"/>
          </w:tcPr>
          <w:p>
            <w:pPr>
              <w:spacing w:line="260" w:lineRule="exact"/>
              <w:jc w:val="center"/>
              <w:rPr>
                <w:rFonts w:ascii="宋体" w:hAnsi="宋体"/>
                <w:color w:val="auto"/>
                <w:szCs w:val="21"/>
                <w:highlight w:val="none"/>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blHeader/>
          <w:jc w:val="center"/>
        </w:trPr>
        <w:tc>
          <w:tcPr>
            <w:tcW w:w="470" w:type="dxa"/>
            <w:vMerge w:val="continue"/>
            <w:tcBorders>
              <w:left w:val="double" w:color="auto" w:sz="4" w:space="0"/>
            </w:tcBorders>
            <w:vAlign w:val="center"/>
          </w:tcPr>
          <w:p>
            <w:pPr>
              <w:spacing w:line="260" w:lineRule="exact"/>
              <w:jc w:val="center"/>
              <w:rPr>
                <w:rFonts w:ascii="宋体" w:hAnsi="宋体"/>
                <w:color w:val="auto"/>
                <w:szCs w:val="21"/>
                <w:highlight w:val="none"/>
              </w:rPr>
            </w:pPr>
          </w:p>
        </w:tc>
        <w:tc>
          <w:tcPr>
            <w:tcW w:w="5296" w:type="dxa"/>
            <w:gridSpan w:val="2"/>
            <w:vMerge w:val="continue"/>
            <w:vAlign w:val="center"/>
          </w:tcPr>
          <w:p>
            <w:pPr>
              <w:spacing w:line="260" w:lineRule="exact"/>
              <w:jc w:val="center"/>
              <w:rPr>
                <w:rFonts w:ascii="宋体" w:hAnsi="宋体"/>
                <w:color w:val="auto"/>
                <w:szCs w:val="21"/>
                <w:highlight w:val="none"/>
              </w:rPr>
            </w:pPr>
          </w:p>
        </w:tc>
        <w:tc>
          <w:tcPr>
            <w:tcW w:w="904" w:type="dxa"/>
            <w:vMerge w:val="continue"/>
            <w:vAlign w:val="center"/>
          </w:tcPr>
          <w:p>
            <w:pPr>
              <w:spacing w:line="260" w:lineRule="exact"/>
              <w:jc w:val="center"/>
              <w:rPr>
                <w:rFonts w:ascii="宋体" w:hAnsi="宋体"/>
                <w:color w:val="auto"/>
                <w:szCs w:val="21"/>
                <w:highlight w:val="none"/>
              </w:rPr>
            </w:pPr>
          </w:p>
        </w:tc>
        <w:tc>
          <w:tcPr>
            <w:tcW w:w="1081" w:type="dxa"/>
            <w:vMerge w:val="continue"/>
            <w:vAlign w:val="center"/>
          </w:tcPr>
          <w:p>
            <w:pPr>
              <w:spacing w:line="260" w:lineRule="exact"/>
              <w:jc w:val="center"/>
              <w:rPr>
                <w:rFonts w:ascii="宋体" w:hAnsi="宋体"/>
                <w:color w:val="auto"/>
                <w:szCs w:val="21"/>
                <w:highlight w:val="none"/>
              </w:rPr>
            </w:pPr>
          </w:p>
        </w:tc>
        <w:tc>
          <w:tcPr>
            <w:tcW w:w="1463" w:type="dxa"/>
            <w:gridSpan w:val="2"/>
            <w:vAlign w:val="center"/>
          </w:tcPr>
          <w:p>
            <w:pPr>
              <w:spacing w:line="260" w:lineRule="exact"/>
              <w:jc w:val="center"/>
              <w:rPr>
                <w:rFonts w:ascii="宋体" w:hAnsi="宋体"/>
                <w:color w:val="auto"/>
                <w:szCs w:val="21"/>
                <w:highlight w:val="none"/>
              </w:rPr>
            </w:pPr>
            <w:r>
              <w:rPr>
                <w:rFonts w:ascii="宋体" w:hAnsi="宋体"/>
                <w:szCs w:val="21"/>
              </w:rPr>
              <w:t>（此栏不需申请人填写）</w:t>
            </w:r>
          </w:p>
        </w:tc>
        <w:tc>
          <w:tcPr>
            <w:tcW w:w="726" w:type="dxa"/>
            <w:vMerge w:val="continue"/>
            <w:tcBorders>
              <w:right w:val="double" w:color="auto" w:sz="4" w:space="0"/>
            </w:tcBorders>
            <w:vAlign w:val="center"/>
          </w:tcPr>
          <w:p>
            <w:pPr>
              <w:spacing w:line="2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1</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投标登记申请表（不用装订）；</w:t>
            </w:r>
          </w:p>
        </w:tc>
        <w:tc>
          <w:tcPr>
            <w:tcW w:w="904" w:type="dxa"/>
            <w:vAlign w:val="center"/>
          </w:tcPr>
          <w:p>
            <w:pPr>
              <w:spacing w:line="260" w:lineRule="exact"/>
              <w:ind w:left="2" w:leftChars="-5" w:hanging="12" w:hangingChars="6"/>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2</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联合体协议书（如有）</w:t>
            </w:r>
          </w:p>
        </w:tc>
        <w:tc>
          <w:tcPr>
            <w:tcW w:w="904" w:type="dxa"/>
            <w:vAlign w:val="center"/>
          </w:tcPr>
          <w:p>
            <w:pPr>
              <w:spacing w:line="260" w:lineRule="exact"/>
              <w:ind w:left="2" w:leftChars="-5" w:hanging="12" w:hangingChars="6"/>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3</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企业法定代表人证明书、法定代表人授权委托证明书（进行投标登记时，法定代表人须授权委托本项目的项目</w:t>
            </w:r>
            <w:r>
              <w:rPr>
                <w:rFonts w:hint="eastAsia" w:ascii="宋体" w:hAnsi="宋体"/>
                <w:szCs w:val="21"/>
              </w:rPr>
              <w:t>经理及设计负责人</w:t>
            </w:r>
            <w:r>
              <w:rPr>
                <w:rFonts w:ascii="宋体" w:hAnsi="宋体"/>
                <w:szCs w:val="21"/>
              </w:rPr>
              <w:t>作为代理人）、投标登记代表本人身份证</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4</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企业营业执照副本复印件或带有二维码的证书副本的彩色打印件；</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5</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企业资质证书副本复印件或电子证书打印件；</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6</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建设行政主管部门颁发的安全生产许可证复印件或电子证书打印件；</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7</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拟任本工程的项目</w:t>
            </w:r>
            <w:r>
              <w:rPr>
                <w:rFonts w:hint="eastAsia" w:ascii="宋体" w:hAnsi="宋体"/>
                <w:szCs w:val="21"/>
              </w:rPr>
              <w:t>经理</w:t>
            </w:r>
            <w:r>
              <w:rPr>
                <w:rFonts w:ascii="宋体" w:hAnsi="宋体"/>
                <w:szCs w:val="21"/>
              </w:rPr>
              <w:t>注册建造师证书、</w:t>
            </w:r>
            <w:r>
              <w:t>安全生产考核合格证书（B证）、</w:t>
            </w:r>
            <w:r>
              <w:rPr>
                <w:rFonts w:ascii="宋体" w:hAnsi="宋体"/>
                <w:szCs w:val="21"/>
              </w:rPr>
              <w:t xml:space="preserve">身份证复印件； </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8</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拟任本工程的</w:t>
            </w:r>
            <w:r>
              <w:rPr>
                <w:rFonts w:hint="eastAsia" w:ascii="宋体" w:hAnsi="宋体"/>
                <w:szCs w:val="21"/>
              </w:rPr>
              <w:t>设计</w:t>
            </w:r>
            <w:r>
              <w:rPr>
                <w:rFonts w:ascii="宋体" w:hAnsi="宋体"/>
                <w:szCs w:val="21"/>
              </w:rPr>
              <w:t>负责人</w:t>
            </w:r>
            <w:r>
              <w:rPr>
                <w:rFonts w:hint="eastAsia" w:ascii="宋体" w:hAnsi="宋体"/>
                <w:szCs w:val="21"/>
              </w:rPr>
              <w:t>职称</w:t>
            </w:r>
            <w:r>
              <w:rPr>
                <w:rFonts w:ascii="宋体" w:hAnsi="宋体"/>
                <w:szCs w:val="21"/>
              </w:rPr>
              <w:t>证书</w:t>
            </w:r>
            <w:r>
              <w:rPr>
                <w:rFonts w:hint="eastAsia"/>
              </w:rPr>
              <w:t>、</w:t>
            </w:r>
            <w:r>
              <w:rPr>
                <w:rFonts w:ascii="宋体" w:hAnsi="宋体"/>
                <w:szCs w:val="21"/>
              </w:rPr>
              <w:t xml:space="preserve">身份证复印件； </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hint="eastAsia" w:ascii="宋体" w:hAnsi="宋体"/>
                <w:szCs w:val="21"/>
              </w:rPr>
              <w:t>9</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拟任本工程的</w:t>
            </w:r>
            <w:r>
              <w:rPr>
                <w:rFonts w:hint="eastAsia" w:ascii="宋体" w:hAnsi="宋体"/>
                <w:szCs w:val="21"/>
              </w:rPr>
              <w:t>技术</w:t>
            </w:r>
            <w:r>
              <w:rPr>
                <w:rFonts w:ascii="宋体" w:hAnsi="宋体"/>
                <w:szCs w:val="21"/>
              </w:rPr>
              <w:t>负责人</w:t>
            </w:r>
            <w:r>
              <w:rPr>
                <w:rFonts w:hint="eastAsia" w:ascii="宋体" w:hAnsi="宋体"/>
                <w:szCs w:val="21"/>
              </w:rPr>
              <w:t>职称</w:t>
            </w:r>
            <w:r>
              <w:rPr>
                <w:rFonts w:ascii="宋体" w:hAnsi="宋体"/>
                <w:szCs w:val="21"/>
              </w:rPr>
              <w:t>证书</w:t>
            </w:r>
            <w:r>
              <w:t>、</w:t>
            </w:r>
            <w:r>
              <w:rPr>
                <w:rFonts w:hint="eastAsia"/>
              </w:rPr>
              <w:t>职称评审表、</w:t>
            </w:r>
            <w:r>
              <w:rPr>
                <w:rFonts w:ascii="宋体" w:hAnsi="宋体"/>
                <w:szCs w:val="21"/>
              </w:rPr>
              <w:t>身份证复印件；</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hint="eastAsia" w:ascii="宋体" w:hAnsi="宋体"/>
                <w:szCs w:val="21"/>
              </w:rPr>
              <w:t>10</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拟任本工程的</w:t>
            </w:r>
            <w:r>
              <w:rPr>
                <w:rFonts w:hint="eastAsia" w:ascii="宋体" w:hAnsi="宋体"/>
                <w:szCs w:val="21"/>
              </w:rPr>
              <w:t>安全负责人</w:t>
            </w:r>
            <w:r>
              <w:rPr>
                <w:rFonts w:ascii="宋体" w:hAnsi="宋体"/>
                <w:szCs w:val="21"/>
              </w:rPr>
              <w:t>的安全生产考核合格证（C证）复印件、身份证复印件；</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1</w:t>
            </w:r>
            <w:r>
              <w:rPr>
                <w:rFonts w:hint="eastAsia" w:ascii="宋体" w:hAnsi="宋体"/>
                <w:szCs w:val="21"/>
              </w:rPr>
              <w:t>1</w:t>
            </w:r>
          </w:p>
        </w:tc>
        <w:tc>
          <w:tcPr>
            <w:tcW w:w="5296" w:type="dxa"/>
            <w:gridSpan w:val="2"/>
            <w:vAlign w:val="center"/>
          </w:tcPr>
          <w:p>
            <w:pPr>
              <w:spacing w:line="260" w:lineRule="exact"/>
              <w:rPr>
                <w:rFonts w:ascii="宋体" w:hAnsi="宋体"/>
                <w:color w:val="auto"/>
                <w:szCs w:val="21"/>
                <w:highlight w:val="none"/>
              </w:rPr>
            </w:pPr>
            <w:r>
              <w:rPr>
                <w:rFonts w:hint="eastAsia" w:ascii="宋体" w:hAnsi="宋体"/>
                <w:szCs w:val="21"/>
              </w:rPr>
              <w:t>拟任本工程的质量负责人的岗位证书复印件、身份证复印件</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hint="eastAsia" w:ascii="宋体" w:hAnsi="宋体"/>
                <w:szCs w:val="21"/>
              </w:rPr>
              <w:t>12</w:t>
            </w:r>
          </w:p>
        </w:tc>
        <w:tc>
          <w:tcPr>
            <w:tcW w:w="5296" w:type="dxa"/>
            <w:gridSpan w:val="2"/>
            <w:vAlign w:val="center"/>
          </w:tcPr>
          <w:p>
            <w:pPr>
              <w:spacing w:line="260" w:lineRule="exact"/>
              <w:rPr>
                <w:rFonts w:ascii="宋体" w:hAnsi="宋体"/>
                <w:color w:val="auto"/>
                <w:szCs w:val="21"/>
                <w:highlight w:val="none"/>
              </w:rPr>
            </w:pPr>
            <w:r>
              <w:rPr>
                <w:rFonts w:hint="eastAsia" w:ascii="宋体" w:hAnsi="宋体"/>
                <w:szCs w:val="21"/>
              </w:rPr>
              <w:t>拟任本工程财务负责人的身份证复印件。</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470" w:type="dxa"/>
            <w:tcBorders>
              <w:left w:val="double" w:color="auto" w:sz="4" w:space="0"/>
            </w:tcBorders>
            <w:vAlign w:val="center"/>
          </w:tcPr>
          <w:p>
            <w:pPr>
              <w:spacing w:line="260" w:lineRule="exact"/>
              <w:rPr>
                <w:rFonts w:ascii="宋体" w:hAnsi="宋体"/>
                <w:color w:val="auto"/>
                <w:szCs w:val="21"/>
                <w:highlight w:val="none"/>
              </w:rPr>
            </w:pPr>
            <w:r>
              <w:rPr>
                <w:rFonts w:ascii="宋体" w:hAnsi="宋体"/>
                <w:szCs w:val="21"/>
              </w:rPr>
              <w:t>1</w:t>
            </w:r>
            <w:r>
              <w:rPr>
                <w:rFonts w:hint="eastAsia" w:ascii="宋体" w:hAnsi="宋体"/>
                <w:szCs w:val="21"/>
              </w:rPr>
              <w:t>3</w:t>
            </w:r>
          </w:p>
        </w:tc>
        <w:tc>
          <w:tcPr>
            <w:tcW w:w="5296" w:type="dxa"/>
            <w:gridSpan w:val="2"/>
            <w:vAlign w:val="center"/>
          </w:tcPr>
          <w:p>
            <w:pPr>
              <w:spacing w:line="260" w:lineRule="exact"/>
              <w:rPr>
                <w:rFonts w:ascii="宋体" w:hAnsi="宋体"/>
                <w:color w:val="auto"/>
                <w:szCs w:val="21"/>
                <w:highlight w:val="none"/>
              </w:rPr>
            </w:pPr>
            <w:r>
              <w:rPr>
                <w:rFonts w:ascii="宋体" w:hAnsi="宋体"/>
                <w:szCs w:val="21"/>
              </w:rPr>
              <w:t>上述人员</w:t>
            </w:r>
            <w:r>
              <w:rPr>
                <w:rFonts w:hint="eastAsia" w:ascii="宋体" w:hAnsi="宋体"/>
                <w:szCs w:val="21"/>
              </w:rPr>
              <w:t>自2022年1月至2022年3月</w:t>
            </w:r>
            <w:r>
              <w:rPr>
                <w:rFonts w:ascii="宋体" w:hAnsi="宋体"/>
                <w:szCs w:val="21"/>
              </w:rPr>
              <w:t>的有效社保证明材料复印件。</w:t>
            </w:r>
          </w:p>
        </w:tc>
        <w:tc>
          <w:tcPr>
            <w:tcW w:w="904" w:type="dxa"/>
            <w:vAlign w:val="center"/>
          </w:tcPr>
          <w:p>
            <w:pPr>
              <w:spacing w:line="260" w:lineRule="exact"/>
              <w:rPr>
                <w:rFonts w:ascii="宋体" w:hAnsi="宋体"/>
                <w:color w:val="auto"/>
                <w:szCs w:val="21"/>
                <w:highlight w:val="none"/>
              </w:rPr>
            </w:pPr>
          </w:p>
        </w:tc>
        <w:tc>
          <w:tcPr>
            <w:tcW w:w="1081" w:type="dxa"/>
            <w:vAlign w:val="center"/>
          </w:tcPr>
          <w:p>
            <w:pPr>
              <w:spacing w:line="260" w:lineRule="exact"/>
              <w:jc w:val="center"/>
              <w:rPr>
                <w:rFonts w:ascii="宋体" w:hAnsi="宋体"/>
                <w:color w:val="auto"/>
                <w:szCs w:val="21"/>
                <w:highlight w:val="none"/>
              </w:rPr>
            </w:pPr>
            <w:r>
              <w:rPr>
                <w:rFonts w:ascii="宋体" w:hAnsi="宋体"/>
                <w:szCs w:val="21"/>
              </w:rPr>
              <w:t>原件</w:t>
            </w:r>
            <w:r>
              <w:rPr>
                <w:rFonts w:hint="eastAsia" w:ascii="宋体" w:hAnsi="宋体"/>
                <w:szCs w:val="21"/>
              </w:rPr>
              <w:t>核</w:t>
            </w:r>
            <w:r>
              <w:rPr>
                <w:rFonts w:ascii="宋体" w:hAnsi="宋体"/>
                <w:szCs w:val="21"/>
              </w:rPr>
              <w:t>查</w:t>
            </w:r>
          </w:p>
        </w:tc>
        <w:tc>
          <w:tcPr>
            <w:tcW w:w="1463" w:type="dxa"/>
            <w:gridSpan w:val="2"/>
            <w:vAlign w:val="center"/>
          </w:tcPr>
          <w:p>
            <w:pPr>
              <w:spacing w:line="260" w:lineRule="exact"/>
              <w:ind w:left="-420" w:leftChars="-200"/>
              <w:rPr>
                <w:rFonts w:ascii="宋体" w:hAnsi="宋体"/>
                <w:color w:val="auto"/>
                <w:szCs w:val="21"/>
                <w:highlight w:val="none"/>
              </w:rPr>
            </w:pPr>
          </w:p>
        </w:tc>
        <w:tc>
          <w:tcPr>
            <w:tcW w:w="726" w:type="dxa"/>
            <w:tcBorders>
              <w:right w:val="double" w:color="auto" w:sz="4" w:space="0"/>
            </w:tcBorders>
            <w:vAlign w:val="center"/>
          </w:tcPr>
          <w:p>
            <w:pPr>
              <w:spacing w:line="260" w:lineRule="exact"/>
              <w:rPr>
                <w:rFonts w:ascii="宋体" w:hAnsi="宋体"/>
                <w:color w:val="auto"/>
                <w:szCs w:val="21"/>
                <w:highlight w:val="none"/>
              </w:rPr>
            </w:pPr>
          </w:p>
        </w:tc>
      </w:tr>
    </w:tbl>
    <w:p>
      <w:pPr>
        <w:widowControl/>
        <w:spacing w:line="360" w:lineRule="auto"/>
        <w:ind w:left="630" w:hanging="630" w:hangingChars="300"/>
        <w:jc w:val="left"/>
        <w:rPr>
          <w:rFonts w:ascii="宋体" w:hAnsi="宋体" w:cs="宋体"/>
          <w:bCs/>
          <w:color w:val="auto"/>
          <w:szCs w:val="21"/>
          <w:highlight w:val="none"/>
        </w:rPr>
      </w:pPr>
      <w:r>
        <w:rPr>
          <w:rFonts w:ascii="宋体" w:hAnsi="宋体" w:cs="宋体"/>
          <w:bCs/>
          <w:color w:val="auto"/>
          <w:szCs w:val="21"/>
          <w:highlight w:val="none"/>
        </w:rPr>
        <w:t>注: 1、本表一式两份，一份附于投标登记资料内首页，作为投标登记资料目录，另一份交回投标申请人代表。 两份表格中每页的“审核确认”栏均需双方签署。</w:t>
      </w:r>
    </w:p>
    <w:p>
      <w:pPr>
        <w:widowControl/>
        <w:spacing w:line="360" w:lineRule="auto"/>
        <w:ind w:left="630" w:hanging="630" w:hangingChars="300"/>
        <w:jc w:val="left"/>
        <w:rPr>
          <w:rFonts w:ascii="宋体" w:hAnsi="宋体" w:cs="宋体"/>
          <w:bCs/>
          <w:color w:val="auto"/>
          <w:szCs w:val="21"/>
          <w:highlight w:val="none"/>
        </w:rPr>
      </w:pPr>
      <w:r>
        <w:rPr>
          <w:rFonts w:ascii="宋体" w:hAnsi="宋体" w:cs="宋体"/>
          <w:bCs/>
          <w:color w:val="auto"/>
          <w:szCs w:val="21"/>
          <w:highlight w:val="none"/>
        </w:rPr>
        <w:t>2、本表原件审核情况栏及备注栏须留空，由招标人或招标代理机构收资料人员审核后填写。</w:t>
      </w:r>
    </w:p>
    <w:p>
      <w:pPr>
        <w:rPr>
          <w:rFonts w:ascii="宋体" w:hAnsi="宋体" w:cs="宋体"/>
          <w:bCs/>
          <w:color w:val="auto"/>
          <w:szCs w:val="21"/>
          <w:highlight w:val="none"/>
        </w:rPr>
      </w:pPr>
      <w:r>
        <w:rPr>
          <w:rFonts w:ascii="宋体" w:hAnsi="宋体" w:cs="宋体"/>
          <w:bCs/>
          <w:color w:val="auto"/>
          <w:szCs w:val="21"/>
          <w:highlight w:val="none"/>
        </w:rPr>
        <w:t>3、本表中有修改情况，须经招标人或招标代理机构接收资料人员和投标单位代表共同签署。</w:t>
      </w:r>
    </w:p>
    <w:p>
      <w:pPr>
        <w:rPr>
          <w:rFonts w:ascii="宋体" w:hAnsi="宋体" w:cs="宋体"/>
          <w:bCs/>
          <w:szCs w:val="21"/>
        </w:rPr>
      </w:pPr>
    </w:p>
    <w:p>
      <w:pPr>
        <w:pStyle w:val="2"/>
        <w:ind w:left="0" w:firstLine="0"/>
        <w:rPr>
          <w:rFonts w:hint="eastAsia" w:eastAsia="宋体"/>
          <w:lang w:val="en-US" w:eastAsia="zh-CN"/>
        </w:rPr>
      </w:pPr>
      <w:r>
        <w:rPr>
          <w:rFonts w:hAnsi="宋体" w:cs="宋体"/>
          <w:bCs/>
          <w:kern w:val="2"/>
          <w:sz w:val="21"/>
          <w:szCs w:val="21"/>
        </w:rPr>
        <w:br w:type="page"/>
      </w:r>
      <w:r>
        <w:rPr>
          <w:rFonts w:hint="eastAsia" w:ascii="Times New Roman" w:hAnsi="宋体" w:eastAsia="宋体" w:cs="Times New Roman"/>
          <w:b w:val="0"/>
          <w:bCs w:val="0"/>
          <w:color w:val="000000"/>
          <w:kern w:val="0"/>
          <w:sz w:val="24"/>
          <w:szCs w:val="24"/>
          <w:u w:val="none"/>
          <w:lang w:val="en-US" w:eastAsia="zh-CN" w:bidi="ar-SA"/>
        </w:rPr>
        <w:t>附件二：</w:t>
      </w:r>
    </w:p>
    <w:p>
      <w:pPr>
        <w:rPr>
          <w:rFonts w:ascii="宋体" w:hAnsi="宋体"/>
          <w:sz w:val="28"/>
          <w:szCs w:val="28"/>
        </w:rPr>
      </w:pPr>
      <w:r>
        <w:rPr>
          <w:rFonts w:hint="eastAsia" w:ascii="宋体" w:hAnsi="宋体"/>
          <w:sz w:val="28"/>
          <w:szCs w:val="28"/>
          <w:u w:val="single"/>
        </w:rPr>
        <w:t>广东省茂名市茂南区农村人居环境整治工程及广东省茂名市茂南区乡村振兴综合利用项目（2022年度镇盛镇）EPC</w:t>
      </w:r>
      <w:r>
        <w:rPr>
          <w:rFonts w:hint="eastAsia" w:ascii="宋体" w:hAnsi="宋体"/>
          <w:sz w:val="28"/>
          <w:szCs w:val="28"/>
        </w:rPr>
        <w:t>拒绝投标单位名单（部分）</w:t>
      </w:r>
    </w:p>
    <w:tbl>
      <w:tblPr>
        <w:tblStyle w:val="7"/>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85"/>
        <w:gridCol w:w="2210"/>
        <w:gridCol w:w="199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序号</w:t>
            </w:r>
          </w:p>
        </w:tc>
        <w:tc>
          <w:tcPr>
            <w:tcW w:w="4185" w:type="dxa"/>
            <w:vMerge w:val="restart"/>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单位</w:t>
            </w:r>
          </w:p>
        </w:tc>
        <w:tc>
          <w:tcPr>
            <w:tcW w:w="420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拒绝投标期</w:t>
            </w:r>
          </w:p>
        </w:tc>
        <w:tc>
          <w:tcPr>
            <w:tcW w:w="975" w:type="dxa"/>
            <w:vMerge w:val="restart"/>
            <w:tcBorders>
              <w:top w:val="single" w:color="auto" w:sz="4" w:space="0"/>
              <w:left w:val="nil"/>
              <w:right w:val="single" w:color="auto" w:sz="4" w:space="0"/>
            </w:tcBorders>
            <w:vAlign w:val="center"/>
          </w:tcPr>
          <w:p>
            <w:pPr>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418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起始日期</w:t>
            </w:r>
          </w:p>
        </w:tc>
        <w:tc>
          <w:tcPr>
            <w:tcW w:w="1990" w:type="dxa"/>
            <w:tcBorders>
              <w:top w:val="single" w:color="auto" w:sz="4" w:space="0"/>
              <w:left w:val="nil"/>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截止日期</w:t>
            </w:r>
          </w:p>
        </w:tc>
        <w:tc>
          <w:tcPr>
            <w:tcW w:w="975" w:type="dxa"/>
            <w:vMerge w:val="continue"/>
            <w:tcBorders>
              <w:left w:val="nil"/>
              <w:bottom w:val="single" w:color="auto" w:sz="4" w:space="0"/>
              <w:right w:val="single" w:color="auto" w:sz="4" w:space="0"/>
            </w:tcBorders>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w:t>
            </w:r>
          </w:p>
        </w:tc>
        <w:tc>
          <w:tcPr>
            <w:tcW w:w="418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广西幸福建筑工程有限公司</w:t>
            </w:r>
          </w:p>
        </w:tc>
        <w:tc>
          <w:tcPr>
            <w:tcW w:w="221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2021年1月1日</w:t>
            </w:r>
          </w:p>
        </w:tc>
        <w:tc>
          <w:tcPr>
            <w:tcW w:w="199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975"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2</w:t>
            </w:r>
          </w:p>
        </w:tc>
        <w:tc>
          <w:tcPr>
            <w:tcW w:w="418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四川华爵建筑有限公司</w:t>
            </w:r>
          </w:p>
        </w:tc>
        <w:tc>
          <w:tcPr>
            <w:tcW w:w="221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2021年1月1日</w:t>
            </w:r>
          </w:p>
        </w:tc>
        <w:tc>
          <w:tcPr>
            <w:tcW w:w="199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975"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3</w:t>
            </w:r>
          </w:p>
        </w:tc>
        <w:tc>
          <w:tcPr>
            <w:tcW w:w="418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中国中铁二局集团有限公司</w:t>
            </w:r>
          </w:p>
        </w:tc>
        <w:tc>
          <w:tcPr>
            <w:tcW w:w="221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2021年7月31日</w:t>
            </w:r>
          </w:p>
        </w:tc>
        <w:tc>
          <w:tcPr>
            <w:tcW w:w="199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2022年7月31日</w:t>
            </w:r>
          </w:p>
        </w:tc>
        <w:tc>
          <w:tcPr>
            <w:tcW w:w="975"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4</w:t>
            </w:r>
          </w:p>
        </w:tc>
        <w:tc>
          <w:tcPr>
            <w:tcW w:w="4185"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中铁二局第三工程有限公司</w:t>
            </w:r>
          </w:p>
        </w:tc>
        <w:tc>
          <w:tcPr>
            <w:tcW w:w="221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2021年7月31日</w:t>
            </w:r>
          </w:p>
        </w:tc>
        <w:tc>
          <w:tcPr>
            <w:tcW w:w="1990"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2022年7月31日</w:t>
            </w:r>
          </w:p>
        </w:tc>
        <w:tc>
          <w:tcPr>
            <w:tcW w:w="975"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5</w:t>
            </w:r>
          </w:p>
        </w:tc>
        <w:tc>
          <w:tcPr>
            <w:tcW w:w="418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99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975"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6</w:t>
            </w:r>
          </w:p>
        </w:tc>
        <w:tc>
          <w:tcPr>
            <w:tcW w:w="418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99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975"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7</w:t>
            </w:r>
          </w:p>
        </w:tc>
        <w:tc>
          <w:tcPr>
            <w:tcW w:w="418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99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975"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8</w:t>
            </w:r>
          </w:p>
        </w:tc>
        <w:tc>
          <w:tcPr>
            <w:tcW w:w="418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99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975"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9</w:t>
            </w:r>
          </w:p>
        </w:tc>
        <w:tc>
          <w:tcPr>
            <w:tcW w:w="418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99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975"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10</w:t>
            </w:r>
          </w:p>
        </w:tc>
        <w:tc>
          <w:tcPr>
            <w:tcW w:w="418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99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975"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11</w:t>
            </w:r>
          </w:p>
        </w:tc>
        <w:tc>
          <w:tcPr>
            <w:tcW w:w="418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99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975"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12</w:t>
            </w:r>
          </w:p>
        </w:tc>
        <w:tc>
          <w:tcPr>
            <w:tcW w:w="418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99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975"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13</w:t>
            </w:r>
          </w:p>
        </w:tc>
        <w:tc>
          <w:tcPr>
            <w:tcW w:w="418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21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99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975" w:type="dxa"/>
            <w:tcBorders>
              <w:top w:val="single" w:color="auto" w:sz="4" w:space="0"/>
              <w:left w:val="nil"/>
              <w:bottom w:val="single" w:color="auto" w:sz="4" w:space="0"/>
              <w:right w:val="single" w:color="auto" w:sz="4" w:space="0"/>
            </w:tcBorders>
          </w:tcPr>
          <w:p>
            <w:pPr>
              <w:rPr>
                <w:rFonts w:ascii="宋体" w:hAnsi="宋体"/>
                <w:sz w:val="28"/>
                <w:szCs w:val="28"/>
              </w:rPr>
            </w:pPr>
          </w:p>
        </w:tc>
      </w:tr>
    </w:tbl>
    <w:p>
      <w:pPr>
        <w:adjustRightInd w:val="0"/>
        <w:snapToGrid w:val="0"/>
        <w:ind w:left="1120" w:hanging="1120" w:hangingChars="400"/>
        <w:rPr>
          <w:rFonts w:ascii="宋体" w:hAnsi="宋体"/>
          <w:sz w:val="28"/>
          <w:szCs w:val="28"/>
        </w:rPr>
      </w:pPr>
      <w:r>
        <w:rPr>
          <w:rFonts w:hint="eastAsia" w:ascii="宋体" w:hAnsi="宋体"/>
          <w:sz w:val="28"/>
          <w:szCs w:val="28"/>
        </w:rPr>
        <w:t>说明：1.在拒绝投标期内，拒绝上述单位参与</w:t>
      </w:r>
      <w:r>
        <w:rPr>
          <w:rFonts w:hint="eastAsia" w:ascii="宋体" w:hAnsi="宋体"/>
          <w:sz w:val="28"/>
          <w:szCs w:val="28"/>
          <w:u w:val="single"/>
        </w:rPr>
        <w:t>广东省茂名市茂南区农村人居环境整治工程及广东省茂名市茂南区乡村振兴综合利用项目（2022年度镇盛镇）EPC</w:t>
      </w:r>
      <w:r>
        <w:rPr>
          <w:rFonts w:hint="eastAsia" w:ascii="宋体" w:hAnsi="宋体"/>
          <w:sz w:val="28"/>
          <w:szCs w:val="28"/>
        </w:rPr>
        <w:t>的投标。</w:t>
      </w:r>
    </w:p>
    <w:p>
      <w:pPr>
        <w:adjustRightInd w:val="0"/>
        <w:snapToGrid w:val="0"/>
        <w:ind w:left="1260" w:leftChars="400" w:hanging="420" w:hangingChars="150"/>
        <w:rPr>
          <w:rFonts w:ascii="宋体" w:hAnsi="宋体"/>
          <w:sz w:val="28"/>
          <w:szCs w:val="28"/>
          <w:u w:val="single"/>
        </w:rPr>
      </w:pPr>
      <w:r>
        <w:rPr>
          <w:rFonts w:hint="eastAsia" w:ascii="宋体" w:hAnsi="宋体"/>
          <w:sz w:val="28"/>
          <w:szCs w:val="28"/>
        </w:rPr>
        <w:t>2.若上述单位及拒绝期限发生变化的，则以最新书面文件为准。</w:t>
      </w:r>
    </w:p>
    <w:p>
      <w:pPr>
        <w:ind w:firstLine="840" w:firstLineChars="300"/>
      </w:pPr>
      <w:r>
        <w:rPr>
          <w:rFonts w:hint="eastAsia" w:hAnsi="宋体"/>
          <w:bCs/>
          <w:sz w:val="28"/>
          <w:szCs w:val="28"/>
        </w:rPr>
        <w:t>3.上述单位名单未含被人民法院列为失信被执行人企业。</w:t>
      </w:r>
    </w:p>
    <w:p>
      <w:pPr>
        <w:jc w:val="center"/>
        <w:rPr>
          <w:b/>
          <w:spacing w:val="6"/>
          <w:sz w:val="44"/>
        </w:rPr>
        <w:sectPr>
          <w:headerReference r:id="rId3" w:type="default"/>
          <w:footerReference r:id="rId4" w:type="default"/>
          <w:pgSz w:w="11906" w:h="16838"/>
          <w:pgMar w:top="1418" w:right="1418" w:bottom="1418" w:left="1418" w:header="851" w:footer="964" w:gutter="0"/>
          <w:pgNumType w:start="1"/>
          <w:cols w:space="720" w:num="1"/>
          <w:docGrid w:type="lines" w:linePitch="312" w:charSpace="0"/>
        </w:sectPr>
      </w:pPr>
    </w:p>
    <w:p>
      <w:pPr>
        <w:outlineLvl w:val="0"/>
        <w:rPr>
          <w:rFonts w:ascii="宋体" w:hAnsi="宋体" w:cs="宋体"/>
          <w:sz w:val="28"/>
          <w:szCs w:val="28"/>
        </w:rPr>
      </w:pPr>
      <w:bookmarkStart w:id="0" w:name="_Toc7208"/>
      <w:bookmarkStart w:id="1" w:name="_Toc13868"/>
      <w:r>
        <w:rPr>
          <w:rFonts w:hint="eastAsia" w:ascii="宋体" w:hAnsi="宋体" w:cs="宋体"/>
          <w:sz w:val="28"/>
          <w:szCs w:val="28"/>
        </w:rPr>
        <w:t>附录1   资格审查条件(资质最低条件)</w:t>
      </w:r>
      <w:bookmarkEnd w:id="0"/>
      <w:bookmarkEnd w:id="1"/>
    </w:p>
    <w:p>
      <w:pPr>
        <w:spacing w:line="160" w:lineRule="exact"/>
        <w:rPr>
          <w:rFonts w:ascii="宋体" w:hAnsi="宋体" w:cs="宋体"/>
          <w:sz w:val="24"/>
          <w:szCs w:val="24"/>
        </w:rPr>
      </w:pPr>
    </w:p>
    <w:tbl>
      <w:tblPr>
        <w:tblStyle w:val="7"/>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trPr>
        <w:tc>
          <w:tcPr>
            <w:tcW w:w="9214" w:type="dxa"/>
            <w:vAlign w:val="center"/>
          </w:tcPr>
          <w:p>
            <w:pPr>
              <w:jc w:val="center"/>
              <w:rPr>
                <w:rFonts w:ascii="宋体" w:hAnsi="宋体" w:cs="宋体"/>
                <w:b/>
                <w:sz w:val="24"/>
                <w:szCs w:val="24"/>
              </w:rPr>
            </w:pPr>
            <w:r>
              <w:rPr>
                <w:rFonts w:hint="eastAsia" w:ascii="宋体" w:hAnsi="宋体" w:cs="宋体"/>
                <w:b/>
                <w:sz w:val="24"/>
                <w:szCs w:val="24"/>
              </w:rPr>
              <w:t>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7" w:hRule="exact"/>
        </w:trPr>
        <w:tc>
          <w:tcPr>
            <w:tcW w:w="9214" w:type="dxa"/>
            <w:vAlign w:val="center"/>
          </w:tcPr>
          <w:p>
            <w:pPr>
              <w:spacing w:line="460" w:lineRule="exact"/>
              <w:rPr>
                <w:rFonts w:ascii="宋体" w:hAnsi="宋体" w:cs="宋体"/>
                <w:sz w:val="24"/>
                <w:szCs w:val="24"/>
              </w:rPr>
            </w:pPr>
            <w:r>
              <w:rPr>
                <w:rFonts w:hint="eastAsia" w:ascii="宋体" w:hAnsi="宋体" w:cs="宋体"/>
                <w:sz w:val="24"/>
                <w:szCs w:val="24"/>
              </w:rPr>
              <w:t>投标人需同时具备①工程设计综合甲级资质，或市政行业设计乙级（或以上）资质，或市政行业（燃气工程、轨道交通工程除外）设计乙级（或以上）资质，或市政行业（道路工程、排水工程、给水工程）专业乙级（或以上）资质，或建筑行业设计乙级（或以上）资质，或建筑行业（建筑工程）专业乙级（或以上）资质；②建设主管部门颁发的工程勘察综合类资质（甲级）证书，或工程勘察专业类（工程测量）乙级（或以上）资质证书，或工程勘察专业类（岩土工程勘察）乙级（或以上）资质；③建设主管部门认定的市政公用工程施工总承包二级（或以上）资质，或建筑工程总承包三级（或以上）资质；且获得建设行政主管部门核发的安全生产许可证（在有效期内）。</w:t>
            </w:r>
          </w:p>
        </w:tc>
      </w:tr>
    </w:tbl>
    <w:p>
      <w:pPr>
        <w:outlineLvl w:val="0"/>
        <w:rPr>
          <w:rFonts w:ascii="宋体" w:hAnsi="宋体" w:cs="宋体"/>
          <w:sz w:val="28"/>
          <w:szCs w:val="28"/>
        </w:rPr>
      </w:pPr>
      <w:bookmarkStart w:id="2" w:name="_Toc6158"/>
      <w:bookmarkStart w:id="3" w:name="_Toc3123"/>
      <w:r>
        <w:rPr>
          <w:rFonts w:hint="eastAsia" w:ascii="宋体" w:hAnsi="宋体" w:cs="宋体"/>
          <w:sz w:val="28"/>
          <w:szCs w:val="28"/>
        </w:rPr>
        <w:t>附录2   资格审查条件(财务最低要求)</w:t>
      </w:r>
      <w:bookmarkEnd w:id="2"/>
      <w:bookmarkEnd w:id="3"/>
    </w:p>
    <w:p>
      <w:pPr>
        <w:spacing w:line="160" w:lineRule="exact"/>
        <w:rPr>
          <w:rFonts w:ascii="宋体" w:hAnsi="宋体" w:cs="宋体"/>
          <w:sz w:val="24"/>
          <w:szCs w:val="24"/>
        </w:rPr>
      </w:pPr>
    </w:p>
    <w:tbl>
      <w:tblPr>
        <w:tblStyle w:val="7"/>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exact"/>
        </w:trPr>
        <w:tc>
          <w:tcPr>
            <w:tcW w:w="9322" w:type="dxa"/>
            <w:vAlign w:val="center"/>
          </w:tcPr>
          <w:p>
            <w:pPr>
              <w:jc w:val="center"/>
              <w:rPr>
                <w:rFonts w:ascii="宋体" w:hAnsi="宋体" w:cs="宋体"/>
                <w:b/>
                <w:sz w:val="24"/>
                <w:szCs w:val="24"/>
              </w:rPr>
            </w:pPr>
            <w:r>
              <w:rPr>
                <w:rFonts w:hint="eastAsia" w:ascii="宋体" w:hAnsi="宋体" w:cs="宋体"/>
                <w:b/>
                <w:sz w:val="24"/>
                <w:szCs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exact"/>
        </w:trPr>
        <w:tc>
          <w:tcPr>
            <w:tcW w:w="9322" w:type="dxa"/>
            <w:vAlign w:val="center"/>
          </w:tcPr>
          <w:p>
            <w:pPr>
              <w:topLinePunct/>
              <w:adjustRightInd w:val="0"/>
              <w:spacing w:line="460" w:lineRule="exact"/>
              <w:ind w:firstLine="240" w:firstLineChars="100"/>
              <w:rPr>
                <w:rFonts w:ascii="宋体" w:hAnsi="宋体" w:cs="宋体"/>
                <w:sz w:val="24"/>
                <w:szCs w:val="24"/>
              </w:rPr>
            </w:pPr>
            <w:r>
              <w:rPr>
                <w:rFonts w:hint="eastAsia" w:ascii="宋体" w:hAnsi="宋体" w:cs="宋体"/>
                <w:sz w:val="24"/>
                <w:szCs w:val="24"/>
              </w:rPr>
              <w:t>不设置为资格条件。</w:t>
            </w:r>
          </w:p>
        </w:tc>
      </w:tr>
    </w:tbl>
    <w:p>
      <w:pPr>
        <w:outlineLvl w:val="0"/>
        <w:rPr>
          <w:rFonts w:ascii="宋体" w:hAnsi="宋体" w:cs="宋体"/>
          <w:sz w:val="28"/>
          <w:szCs w:val="28"/>
        </w:rPr>
      </w:pPr>
      <w:bookmarkStart w:id="4" w:name="_Toc23865"/>
      <w:bookmarkStart w:id="5" w:name="_Toc19929"/>
      <w:r>
        <w:rPr>
          <w:rFonts w:hint="eastAsia" w:ascii="宋体" w:hAnsi="宋体" w:cs="宋体"/>
          <w:sz w:val="28"/>
          <w:szCs w:val="28"/>
        </w:rPr>
        <w:t>附录3   资格审查条件(业绩最低要求)</w:t>
      </w:r>
      <w:bookmarkEnd w:id="4"/>
      <w:bookmarkEnd w:id="5"/>
    </w:p>
    <w:p>
      <w:pPr>
        <w:spacing w:line="160" w:lineRule="exact"/>
        <w:rPr>
          <w:rFonts w:ascii="宋体" w:hAnsi="宋体" w:cs="宋体"/>
          <w:sz w:val="24"/>
          <w:szCs w:val="24"/>
        </w:rPr>
      </w:pPr>
    </w:p>
    <w:tbl>
      <w:tblPr>
        <w:tblStyle w:val="7"/>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exact"/>
        </w:trPr>
        <w:tc>
          <w:tcPr>
            <w:tcW w:w="9322" w:type="dxa"/>
            <w:vAlign w:val="center"/>
          </w:tcPr>
          <w:p>
            <w:pPr>
              <w:jc w:val="center"/>
              <w:rPr>
                <w:rFonts w:ascii="宋体" w:hAnsi="宋体" w:cs="宋体"/>
                <w:b/>
                <w:sz w:val="24"/>
                <w:szCs w:val="24"/>
              </w:rPr>
            </w:pPr>
            <w:r>
              <w:rPr>
                <w:rFonts w:hint="eastAsia" w:ascii="宋体" w:hAnsi="宋体" w:cs="宋体"/>
                <w:b/>
                <w:sz w:val="24"/>
                <w:szCs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exact"/>
        </w:trPr>
        <w:tc>
          <w:tcPr>
            <w:tcW w:w="9322" w:type="dxa"/>
            <w:vAlign w:val="center"/>
          </w:tcPr>
          <w:p>
            <w:pPr>
              <w:topLinePunct/>
              <w:adjustRightInd w:val="0"/>
              <w:spacing w:line="460" w:lineRule="exact"/>
              <w:ind w:firstLine="240" w:firstLineChars="100"/>
              <w:rPr>
                <w:rFonts w:ascii="宋体" w:hAnsi="宋体" w:cs="宋体"/>
                <w:sz w:val="24"/>
                <w:szCs w:val="24"/>
              </w:rPr>
            </w:pPr>
            <w:r>
              <w:rPr>
                <w:rFonts w:hint="eastAsia" w:ascii="宋体" w:hAnsi="宋体" w:cs="宋体"/>
                <w:sz w:val="24"/>
                <w:szCs w:val="24"/>
              </w:rPr>
              <w:t>不设置为资格条件。</w:t>
            </w:r>
          </w:p>
        </w:tc>
      </w:tr>
    </w:tbl>
    <w:p>
      <w:pPr>
        <w:outlineLvl w:val="0"/>
        <w:rPr>
          <w:rFonts w:ascii="宋体" w:hAnsi="宋体" w:cs="宋体"/>
          <w:sz w:val="28"/>
          <w:szCs w:val="28"/>
        </w:rPr>
      </w:pPr>
      <w:bookmarkStart w:id="6" w:name="_Toc27049"/>
      <w:bookmarkStart w:id="7" w:name="_Toc23955"/>
      <w:r>
        <w:rPr>
          <w:rFonts w:hint="eastAsia" w:ascii="宋体" w:hAnsi="宋体" w:cs="宋体"/>
          <w:sz w:val="28"/>
          <w:szCs w:val="28"/>
        </w:rPr>
        <w:t>附录4   资格审查条件(信誉最低要求)</w:t>
      </w:r>
      <w:bookmarkEnd w:id="6"/>
      <w:bookmarkEnd w:id="7"/>
    </w:p>
    <w:p>
      <w:pPr>
        <w:spacing w:line="160" w:lineRule="exact"/>
        <w:rPr>
          <w:rFonts w:ascii="宋体" w:hAnsi="宋体" w:cs="宋体"/>
          <w:sz w:val="24"/>
          <w:szCs w:val="24"/>
        </w:rPr>
      </w:pPr>
    </w:p>
    <w:tbl>
      <w:tblPr>
        <w:tblStyle w:val="7"/>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exact"/>
        </w:trPr>
        <w:tc>
          <w:tcPr>
            <w:tcW w:w="9322" w:type="dxa"/>
            <w:vAlign w:val="center"/>
          </w:tcPr>
          <w:p>
            <w:pPr>
              <w:jc w:val="center"/>
              <w:rPr>
                <w:rFonts w:ascii="宋体" w:hAnsi="宋体" w:cs="宋体"/>
                <w:b/>
                <w:sz w:val="24"/>
                <w:szCs w:val="24"/>
              </w:rPr>
            </w:pPr>
            <w:r>
              <w:rPr>
                <w:rFonts w:hint="eastAsia" w:ascii="宋体" w:hAnsi="宋体" w:cs="宋体"/>
                <w:b/>
                <w:sz w:val="24"/>
                <w:szCs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6" w:hRule="exact"/>
        </w:trPr>
        <w:tc>
          <w:tcPr>
            <w:tcW w:w="9322" w:type="dxa"/>
            <w:vAlign w:val="center"/>
          </w:tcPr>
          <w:p>
            <w:pPr>
              <w:topLinePunct/>
              <w:adjustRightInd w:val="0"/>
              <w:spacing w:line="480" w:lineRule="exact"/>
              <w:rPr>
                <w:rFonts w:ascii="宋体" w:hAnsi="宋体" w:cs="宋体"/>
                <w:sz w:val="24"/>
                <w:szCs w:val="24"/>
              </w:rPr>
            </w:pPr>
            <w:r>
              <w:rPr>
                <w:rFonts w:hint="eastAsia" w:ascii="宋体" w:hAnsi="宋体" w:cs="宋体"/>
                <w:sz w:val="24"/>
                <w:szCs w:val="24"/>
              </w:rPr>
              <w:t>投标人（联合体投标的包括全部成员）在最近三年内（2019年1月1日至投标截止时间止）没有存在骗取中标或严重违约被解除合同或被建设行政主管部门通报且在限制投标期内。</w:t>
            </w:r>
          </w:p>
          <w:p>
            <w:pPr>
              <w:pStyle w:val="2"/>
              <w:ind w:left="0" w:firstLine="0"/>
              <w:rPr>
                <w:rFonts w:hAnsi="宋体" w:cs="宋体"/>
                <w:szCs w:val="24"/>
              </w:rPr>
            </w:pPr>
            <w:r>
              <w:rPr>
                <w:rFonts w:hint="eastAsia" w:hAnsi="宋体" w:cs="宋体"/>
                <w:szCs w:val="24"/>
              </w:rPr>
              <w:t>投标人没有被人民法院列为失信被执行人。</w:t>
            </w:r>
          </w:p>
        </w:tc>
      </w:tr>
    </w:tbl>
    <w:p>
      <w:pPr>
        <w:outlineLvl w:val="0"/>
        <w:rPr>
          <w:rFonts w:ascii="宋体" w:hAnsi="宋体" w:cs="宋体"/>
          <w:sz w:val="28"/>
          <w:szCs w:val="28"/>
        </w:rPr>
      </w:pPr>
      <w:bookmarkStart w:id="8" w:name="_Toc12325"/>
      <w:bookmarkStart w:id="9" w:name="_Toc15777"/>
      <w:r>
        <w:rPr>
          <w:rFonts w:hint="eastAsia" w:ascii="宋体" w:hAnsi="宋体" w:cs="宋体"/>
          <w:sz w:val="28"/>
          <w:szCs w:val="28"/>
        </w:rPr>
        <w:t>附录5   资格审查条件(人员配备资格最低要求)</w:t>
      </w:r>
      <w:bookmarkEnd w:id="8"/>
      <w:bookmarkEnd w:id="9"/>
    </w:p>
    <w:tbl>
      <w:tblPr>
        <w:tblStyle w:val="7"/>
        <w:tblW w:w="94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43"/>
        <w:gridCol w:w="851"/>
        <w:gridCol w:w="6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exact"/>
        </w:trPr>
        <w:tc>
          <w:tcPr>
            <w:tcW w:w="675" w:type="dxa"/>
            <w:tcBorders>
              <w:right w:val="single" w:color="auto" w:sz="4" w:space="0"/>
            </w:tcBorders>
            <w:vAlign w:val="center"/>
          </w:tcPr>
          <w:p>
            <w:pPr>
              <w:jc w:val="center"/>
              <w:rPr>
                <w:rFonts w:ascii="宋体" w:hAnsi="宋体"/>
                <w:b/>
                <w:sz w:val="28"/>
                <w:szCs w:val="28"/>
              </w:rPr>
            </w:pPr>
            <w:r>
              <w:rPr>
                <w:rFonts w:hint="eastAsia" w:ascii="宋体" w:hAnsi="宋体"/>
                <w:b/>
                <w:spacing w:val="-16"/>
                <w:sz w:val="28"/>
                <w:szCs w:val="28"/>
              </w:rPr>
              <w:t>序</w:t>
            </w:r>
            <w:r>
              <w:rPr>
                <w:rFonts w:hint="eastAsia" w:ascii="宋体" w:hAnsi="宋体"/>
                <w:b/>
                <w:sz w:val="28"/>
                <w:szCs w:val="28"/>
              </w:rPr>
              <w:t>号</w:t>
            </w:r>
          </w:p>
        </w:tc>
        <w:tc>
          <w:tcPr>
            <w:tcW w:w="1843" w:type="dxa"/>
            <w:tcBorders>
              <w:left w:val="single" w:color="auto" w:sz="4" w:space="0"/>
            </w:tcBorders>
            <w:vAlign w:val="center"/>
          </w:tcPr>
          <w:p>
            <w:pPr>
              <w:jc w:val="center"/>
              <w:rPr>
                <w:rFonts w:ascii="宋体" w:hAnsi="宋体"/>
                <w:b/>
                <w:sz w:val="28"/>
                <w:szCs w:val="28"/>
              </w:rPr>
            </w:pPr>
            <w:r>
              <w:rPr>
                <w:rFonts w:hint="eastAsia" w:ascii="宋体" w:hAnsi="宋体"/>
                <w:b/>
                <w:sz w:val="28"/>
                <w:szCs w:val="28"/>
              </w:rPr>
              <w:t>人  员</w:t>
            </w:r>
          </w:p>
        </w:tc>
        <w:tc>
          <w:tcPr>
            <w:tcW w:w="851" w:type="dxa"/>
            <w:vAlign w:val="center"/>
          </w:tcPr>
          <w:p>
            <w:pPr>
              <w:jc w:val="center"/>
              <w:rPr>
                <w:rFonts w:ascii="宋体" w:hAnsi="宋体"/>
                <w:b/>
                <w:sz w:val="28"/>
                <w:szCs w:val="28"/>
              </w:rPr>
            </w:pPr>
            <w:r>
              <w:rPr>
                <w:rFonts w:hint="eastAsia" w:ascii="宋体" w:hAnsi="宋体"/>
                <w:b/>
                <w:sz w:val="28"/>
                <w:szCs w:val="28"/>
              </w:rPr>
              <w:t>数量</w:t>
            </w:r>
          </w:p>
        </w:tc>
        <w:tc>
          <w:tcPr>
            <w:tcW w:w="6095" w:type="dxa"/>
            <w:vAlign w:val="center"/>
          </w:tcPr>
          <w:p>
            <w:pPr>
              <w:jc w:val="center"/>
              <w:rPr>
                <w:rFonts w:ascii="宋体" w:hAnsi="宋体"/>
                <w:b/>
                <w:sz w:val="28"/>
                <w:szCs w:val="28"/>
              </w:rPr>
            </w:pPr>
            <w:r>
              <w:rPr>
                <w:rFonts w:hint="eastAsia" w:ascii="宋体" w:hAnsi="宋体"/>
                <w:b/>
                <w:sz w:val="28"/>
                <w:szCs w:val="28"/>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9" w:hRule="exact"/>
        </w:trPr>
        <w:tc>
          <w:tcPr>
            <w:tcW w:w="675" w:type="dxa"/>
            <w:tcBorders>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1</w:t>
            </w:r>
          </w:p>
        </w:tc>
        <w:tc>
          <w:tcPr>
            <w:tcW w:w="1843" w:type="dxa"/>
            <w:tcBorders>
              <w:left w:val="single" w:color="auto" w:sz="4" w:space="0"/>
            </w:tcBorders>
            <w:vAlign w:val="center"/>
          </w:tcPr>
          <w:p>
            <w:pPr>
              <w:topLinePunct/>
              <w:adjustRightInd w:val="0"/>
              <w:spacing w:line="400" w:lineRule="exact"/>
              <w:jc w:val="center"/>
              <w:rPr>
                <w:rFonts w:ascii="宋体" w:hAnsi="宋体"/>
                <w:spacing w:val="-10"/>
                <w:sz w:val="24"/>
                <w:szCs w:val="24"/>
              </w:rPr>
            </w:pPr>
            <w:r>
              <w:rPr>
                <w:rFonts w:hint="eastAsia" w:ascii="宋体" w:hAnsi="宋体"/>
                <w:spacing w:val="-10"/>
                <w:sz w:val="24"/>
                <w:szCs w:val="24"/>
              </w:rPr>
              <w:t>工程总承包</w:t>
            </w:r>
          </w:p>
          <w:p>
            <w:pPr>
              <w:topLinePunct/>
              <w:adjustRightInd w:val="0"/>
              <w:spacing w:line="400" w:lineRule="exact"/>
              <w:jc w:val="center"/>
              <w:rPr>
                <w:rFonts w:ascii="宋体" w:hAnsi="宋体"/>
                <w:spacing w:val="-10"/>
                <w:sz w:val="24"/>
                <w:szCs w:val="24"/>
              </w:rPr>
            </w:pPr>
            <w:r>
              <w:rPr>
                <w:rFonts w:hint="eastAsia" w:ascii="宋体" w:hAnsi="宋体"/>
                <w:spacing w:val="-10"/>
                <w:sz w:val="24"/>
                <w:szCs w:val="24"/>
              </w:rPr>
              <w:t>项目经理</w:t>
            </w:r>
          </w:p>
        </w:tc>
        <w:tc>
          <w:tcPr>
            <w:tcW w:w="851" w:type="dxa"/>
            <w:tcBorders>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1人</w:t>
            </w:r>
          </w:p>
        </w:tc>
        <w:tc>
          <w:tcPr>
            <w:tcW w:w="6095" w:type="dxa"/>
            <w:tcBorders>
              <w:left w:val="single" w:color="auto" w:sz="4" w:space="0"/>
            </w:tcBorders>
            <w:vAlign w:val="center"/>
          </w:tcPr>
          <w:p>
            <w:pPr>
              <w:topLinePunct/>
              <w:adjustRightInd w:val="0"/>
              <w:spacing w:line="380" w:lineRule="exact"/>
              <w:rPr>
                <w:rFonts w:ascii="宋体" w:hAnsi="宋体"/>
                <w:sz w:val="24"/>
                <w:szCs w:val="24"/>
              </w:rPr>
            </w:pPr>
            <w:r>
              <w:rPr>
                <w:rFonts w:hint="eastAsia" w:ascii="宋体" w:hAnsi="宋体" w:cs="宋体"/>
                <w:bCs/>
                <w:spacing w:val="10"/>
                <w:sz w:val="24"/>
              </w:rPr>
              <w:t>拟委任的工程总承包项目经理须具备</w:t>
            </w:r>
            <w:r>
              <w:rPr>
                <w:rFonts w:hint="eastAsia" w:ascii="宋体" w:hAnsi="宋体" w:cs="宋体"/>
                <w:bCs/>
                <w:spacing w:val="10"/>
                <w:sz w:val="24"/>
                <w:u w:val="single"/>
              </w:rPr>
              <w:t>建筑工程或市政公用工程二级（或以上）注册建造师</w:t>
            </w:r>
            <w:r>
              <w:rPr>
                <w:rFonts w:hint="eastAsia" w:ascii="宋体" w:hAnsi="宋体" w:cs="宋体"/>
                <w:bCs/>
                <w:spacing w:val="10"/>
                <w:sz w:val="24"/>
              </w:rPr>
              <w:t>资格（当项目负责人资格条件为二级注册建造师的，广东省外企业所委任的项目负责人须为一级注册建造师），并取得建设行政部分颁发的安全生产考核合格证（B证），且目前没有担任在建工程的项目经理，否则招标人有权取消投标人中标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8" w:hRule="exact"/>
        </w:trPr>
        <w:tc>
          <w:tcPr>
            <w:tcW w:w="675" w:type="dxa"/>
            <w:tcBorders>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2</w:t>
            </w:r>
          </w:p>
        </w:tc>
        <w:tc>
          <w:tcPr>
            <w:tcW w:w="1843" w:type="dxa"/>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szCs w:val="24"/>
              </w:rPr>
            </w:pPr>
            <w:r>
              <w:rPr>
                <w:rFonts w:hint="eastAsia" w:ascii="宋体" w:hAnsi="宋体"/>
                <w:spacing w:val="-10"/>
                <w:sz w:val="24"/>
                <w:szCs w:val="24"/>
              </w:rPr>
              <w:t>项目设计负责人</w:t>
            </w:r>
          </w:p>
        </w:tc>
        <w:tc>
          <w:tcPr>
            <w:tcW w:w="851" w:type="dxa"/>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szCs w:val="24"/>
              </w:rPr>
            </w:pPr>
            <w:r>
              <w:rPr>
                <w:rFonts w:hint="eastAsia" w:ascii="宋体" w:hAnsi="宋体"/>
                <w:sz w:val="24"/>
                <w:szCs w:val="24"/>
              </w:rPr>
              <w:t>1人</w:t>
            </w:r>
          </w:p>
        </w:tc>
        <w:tc>
          <w:tcPr>
            <w:tcW w:w="6095" w:type="dxa"/>
            <w:tcBorders>
              <w:left w:val="single" w:color="auto" w:sz="4" w:space="0"/>
              <w:bottom w:val="single" w:color="auto" w:sz="4" w:space="0"/>
            </w:tcBorders>
            <w:vAlign w:val="center"/>
          </w:tcPr>
          <w:p>
            <w:pPr>
              <w:widowControl/>
              <w:spacing w:line="380" w:lineRule="exact"/>
              <w:rPr>
                <w:rFonts w:ascii="宋体" w:hAnsi="宋体"/>
                <w:sz w:val="24"/>
                <w:szCs w:val="24"/>
              </w:rPr>
            </w:pPr>
            <w:r>
              <w:rPr>
                <w:rFonts w:hint="eastAsia" w:ascii="宋体" w:hAnsi="宋体" w:cs="宋体"/>
                <w:bCs/>
                <w:spacing w:val="10"/>
                <w:sz w:val="24"/>
              </w:rPr>
              <w:t>拟委任的项目设计负责人须具备</w:t>
            </w:r>
            <w:r>
              <w:rPr>
                <w:rFonts w:hint="eastAsia" w:ascii="宋体" w:hAnsi="宋体" w:cs="宋体"/>
                <w:bCs/>
                <w:spacing w:val="10"/>
                <w:sz w:val="24"/>
                <w:u w:val="single"/>
              </w:rPr>
              <w:t>中级（或以上）职称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2" w:hRule="exact"/>
        </w:trPr>
        <w:tc>
          <w:tcPr>
            <w:tcW w:w="675" w:type="dxa"/>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pacing w:val="-10"/>
                <w:w w:val="80"/>
                <w:sz w:val="24"/>
                <w:szCs w:val="24"/>
              </w:rPr>
            </w:pPr>
            <w:r>
              <w:rPr>
                <w:rFonts w:hint="eastAsia" w:ascii="宋体" w:hAnsi="宋体"/>
                <w:spacing w:val="-10"/>
                <w:sz w:val="24"/>
                <w:szCs w:val="24"/>
              </w:rPr>
              <w:t>施工技术负责人</w:t>
            </w:r>
          </w:p>
        </w:tc>
        <w:tc>
          <w:tcPr>
            <w:tcW w:w="851"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sz w:val="24"/>
                <w:szCs w:val="24"/>
              </w:rPr>
            </w:pPr>
            <w:r>
              <w:rPr>
                <w:rFonts w:hint="eastAsia" w:ascii="宋体" w:hAnsi="宋体"/>
                <w:sz w:val="24"/>
                <w:szCs w:val="24"/>
              </w:rPr>
              <w:t>1人</w:t>
            </w:r>
          </w:p>
        </w:tc>
        <w:tc>
          <w:tcPr>
            <w:tcW w:w="6095" w:type="dxa"/>
            <w:tcBorders>
              <w:top w:val="single" w:color="auto" w:sz="4" w:space="0"/>
              <w:left w:val="single" w:color="auto" w:sz="4" w:space="0"/>
              <w:bottom w:val="single" w:color="auto" w:sz="4" w:space="0"/>
            </w:tcBorders>
            <w:vAlign w:val="center"/>
          </w:tcPr>
          <w:p>
            <w:pPr>
              <w:widowControl/>
              <w:spacing w:line="380" w:lineRule="exact"/>
              <w:rPr>
                <w:rFonts w:ascii="宋体" w:hAnsi="宋体"/>
                <w:sz w:val="24"/>
                <w:szCs w:val="24"/>
              </w:rPr>
            </w:pPr>
            <w:r>
              <w:rPr>
                <w:rFonts w:hint="eastAsia" w:ascii="宋体" w:hAnsi="宋体"/>
                <w:sz w:val="24"/>
                <w:szCs w:val="24"/>
              </w:rPr>
              <w:t>拟委任的施工技术负责人须具备</w:t>
            </w:r>
            <w:r>
              <w:rPr>
                <w:rFonts w:hint="eastAsia" w:ascii="宋体" w:hAnsi="宋体" w:cs="宋体"/>
                <w:bCs/>
                <w:spacing w:val="10"/>
                <w:sz w:val="24"/>
                <w:u w:val="single"/>
              </w:rPr>
              <w:t>建筑工程或市政公用工程相关专业中级（或以上）职称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8" w:hRule="exact"/>
        </w:trPr>
        <w:tc>
          <w:tcPr>
            <w:tcW w:w="675" w:type="dxa"/>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sz w:val="24"/>
                <w:szCs w:val="24"/>
              </w:rPr>
            </w:pPr>
            <w:r>
              <w:rPr>
                <w:rFonts w:hint="eastAsia" w:ascii="宋体" w:hAnsi="宋体"/>
                <w:sz w:val="24"/>
                <w:szCs w:val="24"/>
              </w:rPr>
              <w:t>安全负责人</w:t>
            </w:r>
          </w:p>
        </w:tc>
        <w:tc>
          <w:tcPr>
            <w:tcW w:w="851"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sz w:val="24"/>
                <w:szCs w:val="24"/>
              </w:rPr>
            </w:pPr>
            <w:r>
              <w:rPr>
                <w:rFonts w:hint="eastAsia" w:ascii="宋体" w:hAnsi="宋体"/>
                <w:sz w:val="24"/>
                <w:szCs w:val="24"/>
              </w:rPr>
              <w:t xml:space="preserve"> 1人</w:t>
            </w:r>
          </w:p>
        </w:tc>
        <w:tc>
          <w:tcPr>
            <w:tcW w:w="6095" w:type="dxa"/>
            <w:tcBorders>
              <w:top w:val="single" w:color="auto" w:sz="4" w:space="0"/>
              <w:left w:val="single" w:color="auto" w:sz="4" w:space="0"/>
              <w:bottom w:val="single" w:color="auto" w:sz="4" w:space="0"/>
            </w:tcBorders>
            <w:vAlign w:val="center"/>
          </w:tcPr>
          <w:p>
            <w:pPr>
              <w:widowControl/>
              <w:spacing w:line="380" w:lineRule="exact"/>
              <w:rPr>
                <w:rFonts w:ascii="宋体" w:hAnsi="宋体"/>
                <w:spacing w:val="-4"/>
                <w:sz w:val="24"/>
                <w:szCs w:val="24"/>
              </w:rPr>
            </w:pPr>
            <w:r>
              <w:rPr>
                <w:rFonts w:hint="eastAsia" w:ascii="宋体" w:hAnsi="宋体"/>
                <w:spacing w:val="-4"/>
                <w:sz w:val="24"/>
                <w:szCs w:val="24"/>
              </w:rPr>
              <w:t>拟委任的安全负责人须取得安全生产考核合格证（C证），且在有效期内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6" w:hRule="exact"/>
        </w:trPr>
        <w:tc>
          <w:tcPr>
            <w:tcW w:w="675" w:type="dxa"/>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sz w:val="24"/>
                <w:szCs w:val="24"/>
              </w:rPr>
            </w:pPr>
            <w:r>
              <w:rPr>
                <w:rFonts w:hint="eastAsia" w:ascii="宋体" w:hAnsi="宋体"/>
                <w:sz w:val="24"/>
                <w:szCs w:val="24"/>
              </w:rPr>
              <w:t>质量负责人</w:t>
            </w:r>
          </w:p>
        </w:tc>
        <w:tc>
          <w:tcPr>
            <w:tcW w:w="851"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sz w:val="24"/>
                <w:szCs w:val="24"/>
              </w:rPr>
            </w:pPr>
            <w:r>
              <w:rPr>
                <w:rFonts w:hint="eastAsia" w:ascii="宋体" w:hAnsi="宋体"/>
                <w:sz w:val="24"/>
                <w:szCs w:val="24"/>
              </w:rPr>
              <w:t>1人</w:t>
            </w:r>
          </w:p>
        </w:tc>
        <w:tc>
          <w:tcPr>
            <w:tcW w:w="6095" w:type="dxa"/>
            <w:tcBorders>
              <w:top w:val="single" w:color="auto" w:sz="4" w:space="0"/>
              <w:left w:val="single" w:color="auto" w:sz="4" w:space="0"/>
              <w:bottom w:val="single" w:color="auto" w:sz="4" w:space="0"/>
            </w:tcBorders>
            <w:vAlign w:val="center"/>
          </w:tcPr>
          <w:p>
            <w:pPr>
              <w:widowControl/>
              <w:spacing w:line="380" w:lineRule="exact"/>
              <w:rPr>
                <w:rFonts w:ascii="宋体" w:hAnsi="宋体"/>
                <w:sz w:val="24"/>
                <w:szCs w:val="24"/>
              </w:rPr>
            </w:pPr>
            <w:r>
              <w:rPr>
                <w:sz w:val="24"/>
                <w:szCs w:val="24"/>
              </w:rPr>
              <w:t>拟委任的</w:t>
            </w:r>
            <w:r>
              <w:rPr>
                <w:rFonts w:hint="eastAsia"/>
                <w:sz w:val="24"/>
                <w:szCs w:val="24"/>
              </w:rPr>
              <w:t>质量负责人</w:t>
            </w:r>
            <w:r>
              <w:rPr>
                <w:sz w:val="24"/>
                <w:szCs w:val="24"/>
              </w:rPr>
              <w:t>须</w:t>
            </w:r>
            <w:r>
              <w:rPr>
                <w:rFonts w:ascii="宋体" w:hAnsi="宋体"/>
                <w:sz w:val="24"/>
                <w:szCs w:val="24"/>
              </w:rPr>
              <w:t>取得岗位证书，且在有效期内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4" w:hRule="exact"/>
        </w:trPr>
        <w:tc>
          <w:tcPr>
            <w:tcW w:w="675" w:type="dxa"/>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sz w:val="24"/>
                <w:szCs w:val="24"/>
              </w:rPr>
            </w:pPr>
            <w:r>
              <w:rPr>
                <w:rFonts w:hint="eastAsia" w:ascii="宋体" w:hAnsi="宋体"/>
                <w:sz w:val="24"/>
                <w:szCs w:val="24"/>
              </w:rPr>
              <w:t>财务负责人</w:t>
            </w:r>
          </w:p>
        </w:tc>
        <w:tc>
          <w:tcPr>
            <w:tcW w:w="851"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sz w:val="24"/>
                <w:szCs w:val="24"/>
              </w:rPr>
            </w:pPr>
            <w:r>
              <w:rPr>
                <w:rFonts w:hint="eastAsia" w:ascii="宋体" w:hAnsi="宋体"/>
                <w:sz w:val="24"/>
                <w:szCs w:val="24"/>
              </w:rPr>
              <w:t>1人</w:t>
            </w:r>
          </w:p>
        </w:tc>
        <w:tc>
          <w:tcPr>
            <w:tcW w:w="6095" w:type="dxa"/>
            <w:tcBorders>
              <w:top w:val="single" w:color="auto" w:sz="4" w:space="0"/>
              <w:left w:val="single" w:color="auto" w:sz="4" w:space="0"/>
              <w:bottom w:val="single" w:color="auto" w:sz="4" w:space="0"/>
            </w:tcBorders>
            <w:vAlign w:val="center"/>
          </w:tcPr>
          <w:p>
            <w:pPr>
              <w:widowControl/>
              <w:spacing w:line="380" w:lineRule="exact"/>
              <w:rPr>
                <w:rFonts w:ascii="宋体" w:hAnsi="宋体"/>
                <w:sz w:val="24"/>
                <w:szCs w:val="24"/>
              </w:rPr>
            </w:pPr>
          </w:p>
        </w:tc>
      </w:tr>
    </w:tbl>
    <w:p>
      <w:pPr>
        <w:topLinePunct/>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注：</w:t>
      </w:r>
    </w:p>
    <w:p>
      <w:pPr>
        <w:topLinePunct/>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1、广东省外的投标人其拟委任人员必须已经在“进粤企业和人员诚信信息登记平台”录入信息并通过数据规范检查。</w:t>
      </w:r>
    </w:p>
    <w:p>
      <w:pPr>
        <w:topLinePunct/>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2、如果投标人拟委任的工程总承包项目经理存在在建（未竣工验收）项目中途变更其项目经理的，需在投标文件中提交变更证明材料，开标日后提交证明材料视为无效。</w:t>
      </w:r>
    </w:p>
    <w:p>
      <w:pPr>
        <w:topLinePunct/>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3、如果建造师的注册证、安全生产考核合格证和安全负责人的安全生产考核合格证已按新规定办理信息公开，则必须符合相关规定。</w:t>
      </w:r>
    </w:p>
    <w:p>
      <w:pPr>
        <w:topLinePunct/>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4、上述人员配备为投标时最低要求，在签订合同和进场施工时必须到位，如在签订合同时不能到位，则视为中标人自动放弃中标资格，招标人可以按照评标委员会提出的中标候选人名单排序依次确定其他中标候选人为中标人，或者按规定重新组织招标；如在进场施工时不能到位，其履约保证金不予退还，给招标人造成损失的，还应当对超过部分予以赔偿。</w:t>
      </w:r>
    </w:p>
    <w:p>
      <w:pPr>
        <w:topLinePunct/>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5、上述人员需提供本单位至少近3个月（2022</w:t>
      </w:r>
      <w:r>
        <w:rPr>
          <w:rFonts w:hint="eastAsia" w:ascii="宋体" w:hAnsi="宋体" w:cs="宋体"/>
          <w:bCs/>
          <w:spacing w:val="10"/>
          <w:sz w:val="24"/>
        </w:rPr>
        <w:t>年1月</w:t>
      </w:r>
      <w:r>
        <w:rPr>
          <w:rFonts w:hint="eastAsia" w:ascii="宋体" w:hAnsi="宋体"/>
          <w:sz w:val="24"/>
          <w:szCs w:val="24"/>
        </w:rPr>
        <w:t>至2022</w:t>
      </w:r>
      <w:r>
        <w:rPr>
          <w:rFonts w:hint="eastAsia" w:ascii="宋体" w:hAnsi="宋体" w:cs="宋体"/>
          <w:bCs/>
          <w:spacing w:val="10"/>
          <w:sz w:val="24"/>
        </w:rPr>
        <w:t>年3月</w:t>
      </w:r>
      <w:r>
        <w:rPr>
          <w:rFonts w:hint="eastAsia" w:ascii="宋体" w:hAnsi="宋体" w:cs="宋体"/>
          <w:kern w:val="0"/>
          <w:sz w:val="24"/>
          <w:szCs w:val="24"/>
        </w:rPr>
        <w:t>）社保证明。</w:t>
      </w:r>
    </w:p>
    <w:p>
      <w:pPr>
        <w:widowControl/>
        <w:spacing w:line="440" w:lineRule="exact"/>
        <w:ind w:firstLine="480" w:firstLineChars="200"/>
        <w:jc w:val="left"/>
        <w:rPr>
          <w:rFonts w:ascii="宋体" w:hAnsi="宋体"/>
          <w:kern w:val="0"/>
          <w:sz w:val="24"/>
          <w:szCs w:val="24"/>
        </w:rPr>
      </w:pPr>
      <w:r>
        <w:rPr>
          <w:rFonts w:hint="eastAsia" w:ascii="宋体" w:hAnsi="宋体" w:cs="宋体"/>
          <w:kern w:val="0"/>
          <w:sz w:val="24"/>
          <w:szCs w:val="24"/>
        </w:rPr>
        <w:t>6、</w:t>
      </w:r>
      <w:r>
        <w:rPr>
          <w:rFonts w:hint="eastAsia" w:ascii="宋体" w:hAnsi="宋体"/>
          <w:sz w:val="24"/>
          <w:szCs w:val="24"/>
        </w:rPr>
        <w:t>上述人员进驻施工现场时间：开工后，项目经理</w:t>
      </w:r>
      <w:r>
        <w:rPr>
          <w:rFonts w:hint="eastAsia" w:ascii="宋体" w:hAnsi="宋体"/>
          <w:kern w:val="0"/>
          <w:sz w:val="24"/>
          <w:szCs w:val="24"/>
          <w:u w:val="single"/>
        </w:rPr>
        <w:t>22天/月；</w:t>
      </w:r>
      <w:r>
        <w:rPr>
          <w:rFonts w:hint="eastAsia" w:ascii="宋体" w:hAnsi="宋体"/>
          <w:sz w:val="24"/>
          <w:szCs w:val="24"/>
        </w:rPr>
        <w:t>技术负责人</w:t>
      </w:r>
      <w:r>
        <w:rPr>
          <w:rFonts w:hint="eastAsia" w:ascii="宋体" w:hAnsi="宋体"/>
          <w:kern w:val="0"/>
          <w:sz w:val="24"/>
          <w:szCs w:val="24"/>
          <w:u w:val="single"/>
        </w:rPr>
        <w:t>22天/月；</w:t>
      </w:r>
      <w:r>
        <w:rPr>
          <w:rFonts w:hint="eastAsia" w:ascii="宋体" w:hAnsi="宋体"/>
          <w:kern w:val="0"/>
          <w:sz w:val="24"/>
          <w:szCs w:val="24"/>
        </w:rPr>
        <w:t>安全负责人</w:t>
      </w:r>
      <w:r>
        <w:rPr>
          <w:rFonts w:hint="eastAsia" w:ascii="宋体" w:hAnsi="宋体"/>
          <w:kern w:val="0"/>
          <w:sz w:val="24"/>
          <w:szCs w:val="24"/>
          <w:u w:val="single"/>
        </w:rPr>
        <w:t>22天/月</w:t>
      </w:r>
      <w:r>
        <w:rPr>
          <w:rFonts w:hint="eastAsia" w:ascii="宋体" w:hAnsi="宋体"/>
          <w:kern w:val="0"/>
          <w:sz w:val="24"/>
          <w:szCs w:val="24"/>
        </w:rPr>
        <w:t>；质量负责人</w:t>
      </w:r>
      <w:r>
        <w:rPr>
          <w:rFonts w:hint="eastAsia" w:ascii="宋体" w:hAnsi="宋体"/>
          <w:kern w:val="0"/>
          <w:sz w:val="24"/>
          <w:szCs w:val="24"/>
          <w:u w:val="single"/>
        </w:rPr>
        <w:t>22天/月</w:t>
      </w:r>
      <w:r>
        <w:rPr>
          <w:rFonts w:hint="eastAsia" w:ascii="宋体" w:hAnsi="宋体"/>
          <w:kern w:val="0"/>
          <w:sz w:val="24"/>
          <w:szCs w:val="24"/>
        </w:rPr>
        <w:t>。</w:t>
      </w:r>
    </w:p>
    <w:p>
      <w:pPr>
        <w:spacing w:line="440" w:lineRule="exact"/>
      </w:pPr>
      <w:r>
        <w:rPr>
          <w:rFonts w:hint="eastAsia" w:ascii="宋体" w:hAnsi="宋体" w:cs="宋体"/>
          <w:kern w:val="0"/>
          <w:sz w:val="24"/>
          <w:szCs w:val="24"/>
        </w:rPr>
        <w:t>7、上述人员变更的要求:(1)人员变更须经建设单位、监理单位同意；(2)变更的人员具有与招标文件要求、投标文件承诺的同等资格条件，且符合有关管理法规要求的资格条件；（3）变更的人员必须是施工企业自有员工（具有本企业购买至少近3个月的社保、劳动合同）；（4）向监督机构填报《建筑工程项目管理班子变更情况报告表》。</w:t>
      </w:r>
    </w:p>
    <w:p>
      <w:pPr>
        <w:autoSpaceDE w:val="0"/>
        <w:autoSpaceDN w:val="0"/>
        <w:adjustRightInd w:val="0"/>
        <w:spacing w:line="420" w:lineRule="exact"/>
        <w:jc w:val="center"/>
        <w:rPr>
          <w:rFonts w:ascii="宋体" w:hAnsi="宋体" w:cs="黑体"/>
          <w:b/>
          <w:kern w:val="0"/>
          <w:sz w:val="30"/>
          <w:szCs w:val="30"/>
        </w:rPr>
      </w:pPr>
    </w:p>
    <w:p>
      <w:pPr>
        <w:pStyle w:val="3"/>
        <w:rPr>
          <w:rFonts w:ascii="宋体" w:hAnsi="宋体"/>
          <w:color w:val="auto"/>
        </w:rPr>
      </w:pPr>
    </w:p>
    <w:p>
      <w:pPr>
        <w:pStyle w:val="3"/>
        <w:rPr>
          <w:rFonts w:ascii="宋体" w:hAnsi="宋体"/>
          <w:color w:val="auto"/>
        </w:rPr>
      </w:pPr>
    </w:p>
    <w:p>
      <w:pPr>
        <w:pStyle w:val="3"/>
        <w:rPr>
          <w:rFonts w:ascii="宋体" w:hAnsi="宋体"/>
          <w:color w:val="auto"/>
        </w:rPr>
      </w:pPr>
    </w:p>
    <w:p>
      <w:pPr>
        <w:pStyle w:val="3"/>
        <w:rPr>
          <w:rFonts w:ascii="宋体" w:hAnsi="宋体"/>
          <w:color w:val="auto"/>
        </w:rPr>
      </w:pPr>
    </w:p>
    <w:p>
      <w:pPr>
        <w:pStyle w:val="3"/>
        <w:rPr>
          <w:rFonts w:ascii="宋体" w:hAnsi="宋体"/>
          <w:color w:val="auto"/>
        </w:rPr>
      </w:pPr>
    </w:p>
    <w:p>
      <w:pPr>
        <w:pStyle w:val="3"/>
        <w:rPr>
          <w:rFonts w:ascii="宋体" w:hAnsi="宋体"/>
          <w:color w:val="auto"/>
        </w:rPr>
      </w:pPr>
    </w:p>
    <w:p>
      <w:pPr>
        <w:pStyle w:val="3"/>
        <w:rPr>
          <w:rFonts w:ascii="宋体" w:hAnsi="宋体"/>
          <w:color w:val="auto"/>
        </w:rPr>
      </w:pPr>
    </w:p>
    <w:p>
      <w:pPr>
        <w:pStyle w:val="3"/>
        <w:rPr>
          <w:rFonts w:ascii="宋体" w:hAnsi="宋体"/>
          <w:color w:val="auto"/>
        </w:rPr>
      </w:pPr>
    </w:p>
    <w:p>
      <w:pPr>
        <w:pStyle w:val="3"/>
        <w:rPr>
          <w:rFonts w:ascii="宋体" w:hAnsi="宋体"/>
          <w:color w:val="auto"/>
        </w:rPr>
      </w:pPr>
    </w:p>
    <w:p>
      <w:pPr>
        <w:pStyle w:val="3"/>
        <w:rPr>
          <w:rFonts w:ascii="宋体" w:hAnsi="宋体"/>
          <w:color w:val="auto"/>
        </w:rPr>
      </w:pPr>
    </w:p>
    <w:p>
      <w:pPr>
        <w:rPr>
          <w:b/>
          <w:spacing w:val="6"/>
          <w:sz w:val="32"/>
        </w:rPr>
      </w:pPr>
      <w:r>
        <w:rPr>
          <w:rFonts w:hint="eastAsia"/>
          <w:b/>
          <w:spacing w:val="6"/>
          <w:sz w:val="32"/>
        </w:rPr>
        <w:br w:type="page"/>
      </w:r>
    </w:p>
    <w:p>
      <w:pPr>
        <w:pStyle w:val="2"/>
      </w:pPr>
    </w:p>
    <w:p>
      <w:pPr>
        <w:spacing w:line="360" w:lineRule="auto"/>
        <w:jc w:val="center"/>
        <w:rPr>
          <w:b/>
          <w:color w:val="auto"/>
          <w:spacing w:val="6"/>
          <w:sz w:val="32"/>
          <w:highlight w:val="none"/>
        </w:rPr>
      </w:pPr>
      <w:r>
        <w:rPr>
          <w:rFonts w:hint="eastAsia"/>
          <w:b/>
          <w:color w:val="auto"/>
          <w:spacing w:val="6"/>
          <w:sz w:val="32"/>
          <w:highlight w:val="none"/>
        </w:rPr>
        <w:t>联合体协议书</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u w:val="single"/>
        </w:rPr>
        <w:t>（所有成员单位名称）</w:t>
      </w:r>
      <w:r>
        <w:rPr>
          <w:rFonts w:hint="eastAsia" w:ascii="宋体" w:hAnsi="宋体"/>
          <w:color w:val="auto"/>
          <w:sz w:val="24"/>
          <w:highlight w:val="none"/>
        </w:rPr>
        <w:t>自愿组成联合体，共同参加工程总承包投标。现就联合体投标事宜订立如下协议。</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（某成员单位名称）</w:t>
      </w:r>
      <w:r>
        <w:rPr>
          <w:rFonts w:hint="eastAsia" w:ascii="宋体" w:hAnsi="宋体"/>
          <w:color w:val="auto"/>
          <w:sz w:val="24"/>
          <w:highlight w:val="none"/>
        </w:rPr>
        <w:t>为牵头人。</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工作。</w:t>
      </w:r>
    </w:p>
    <w:p>
      <w:pPr>
        <w:spacing w:line="500" w:lineRule="exact"/>
        <w:ind w:firstLine="480" w:firstLineChars="200"/>
        <w:rPr>
          <w:rFonts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7.本协议书自签署之日起生效，合同履行完毕后自动失效。</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p>
    <w:p>
      <w:pPr>
        <w:spacing w:before="156" w:beforeLines="50" w:line="700" w:lineRule="exact"/>
        <w:rPr>
          <w:rFonts w:ascii="宋体" w:hAnsi="宋体"/>
          <w:color w:val="auto"/>
          <w:sz w:val="24"/>
          <w:highlight w:val="none"/>
        </w:rPr>
      </w:pPr>
      <w:r>
        <w:rPr>
          <w:rFonts w:hint="eastAsia" w:ascii="宋体" w:hAnsi="宋体"/>
          <w:color w:val="auto"/>
          <w:sz w:val="24"/>
          <w:highlight w:val="none"/>
        </w:rPr>
        <w:t xml:space="preserve">牵头人名称：（盖单位章）    </w:t>
      </w:r>
    </w:p>
    <w:p>
      <w:pPr>
        <w:spacing w:line="700" w:lineRule="exact"/>
        <w:rPr>
          <w:rFonts w:ascii="宋体" w:hAnsi="宋体"/>
          <w:color w:val="auto"/>
          <w:sz w:val="24"/>
          <w:highlight w:val="none"/>
        </w:rPr>
      </w:pPr>
      <w:r>
        <w:rPr>
          <w:rFonts w:hint="eastAsia" w:ascii="宋体" w:hAnsi="宋体"/>
          <w:color w:val="auto"/>
          <w:sz w:val="24"/>
          <w:highlight w:val="none"/>
        </w:rPr>
        <w:t>法定代表人：（签字</w:t>
      </w:r>
      <w:r>
        <w:rPr>
          <w:rFonts w:hint="eastAsia" w:ascii="宋体" w:hAnsi="宋体"/>
          <w:color w:val="auto"/>
          <w:sz w:val="24"/>
          <w:highlight w:val="none"/>
          <w:lang w:eastAsia="zh-CN"/>
        </w:rPr>
        <w:t>或盖章</w:t>
      </w:r>
      <w:r>
        <w:rPr>
          <w:rFonts w:hint="eastAsia" w:ascii="宋体" w:hAnsi="宋体"/>
          <w:color w:val="auto"/>
          <w:sz w:val="24"/>
          <w:highlight w:val="none"/>
        </w:rPr>
        <w:t xml:space="preserve">）    </w:t>
      </w:r>
    </w:p>
    <w:p>
      <w:pPr>
        <w:spacing w:before="156" w:beforeLines="50" w:line="700" w:lineRule="exact"/>
        <w:rPr>
          <w:rFonts w:ascii="宋体" w:hAnsi="宋体"/>
          <w:color w:val="auto"/>
          <w:sz w:val="24"/>
          <w:highlight w:val="none"/>
        </w:rPr>
      </w:pPr>
      <w:r>
        <w:rPr>
          <w:rFonts w:hint="eastAsia" w:ascii="宋体" w:hAnsi="宋体"/>
          <w:color w:val="auto"/>
          <w:sz w:val="24"/>
          <w:highlight w:val="none"/>
        </w:rPr>
        <w:t xml:space="preserve">成员名称：（盖单位章） </w:t>
      </w:r>
    </w:p>
    <w:p>
      <w:pPr>
        <w:spacing w:before="156" w:beforeLines="50" w:line="700" w:lineRule="exact"/>
        <w:rPr>
          <w:rFonts w:ascii="宋体" w:hAnsi="宋体"/>
          <w:color w:val="auto"/>
          <w:sz w:val="24"/>
          <w:highlight w:val="none"/>
        </w:rPr>
      </w:pPr>
      <w:r>
        <w:rPr>
          <w:rFonts w:hint="eastAsia" w:ascii="宋体" w:hAnsi="宋体"/>
          <w:color w:val="auto"/>
          <w:sz w:val="24"/>
          <w:highlight w:val="none"/>
        </w:rPr>
        <w:t>法定代表人：（签字</w:t>
      </w:r>
      <w:r>
        <w:rPr>
          <w:rFonts w:hint="eastAsia" w:ascii="宋体" w:hAnsi="宋体"/>
          <w:color w:val="auto"/>
          <w:sz w:val="24"/>
          <w:highlight w:val="none"/>
          <w:lang w:eastAsia="zh-CN"/>
        </w:rPr>
        <w:t>或盖章</w:t>
      </w:r>
      <w:r>
        <w:rPr>
          <w:rFonts w:hint="eastAsia" w:ascii="宋体" w:hAnsi="宋体"/>
          <w:color w:val="auto"/>
          <w:sz w:val="24"/>
          <w:highlight w:val="none"/>
        </w:rPr>
        <w:t xml:space="preserve">） </w:t>
      </w:r>
    </w:p>
    <w:p>
      <w:pPr>
        <w:spacing w:before="156" w:beforeLines="50" w:line="700" w:lineRule="exact"/>
        <w:rPr>
          <w:rFonts w:ascii="宋体" w:hAnsi="宋体"/>
          <w:color w:val="auto"/>
          <w:sz w:val="24"/>
          <w:highlight w:val="none"/>
        </w:rPr>
      </w:pPr>
      <w:r>
        <w:rPr>
          <w:rFonts w:hint="eastAsia" w:ascii="宋体" w:hAnsi="宋体"/>
          <w:color w:val="auto"/>
          <w:sz w:val="24"/>
          <w:highlight w:val="none"/>
        </w:rPr>
        <w:t xml:space="preserve">成员名称：（盖单位章） </w:t>
      </w:r>
    </w:p>
    <w:p>
      <w:pPr>
        <w:spacing w:line="500" w:lineRule="exact"/>
        <w:rPr>
          <w:rFonts w:ascii="宋体" w:hAnsi="宋体"/>
          <w:color w:val="auto"/>
          <w:sz w:val="24"/>
          <w:highlight w:val="none"/>
        </w:rPr>
      </w:pPr>
      <w:r>
        <w:rPr>
          <w:rFonts w:hint="eastAsia" w:ascii="宋体" w:hAnsi="宋体"/>
          <w:color w:val="auto"/>
          <w:sz w:val="24"/>
          <w:highlight w:val="none"/>
        </w:rPr>
        <w:t>法定代表人：（签字</w:t>
      </w:r>
      <w:r>
        <w:rPr>
          <w:rFonts w:hint="eastAsia" w:ascii="宋体" w:hAnsi="宋体"/>
          <w:color w:val="auto"/>
          <w:sz w:val="24"/>
          <w:highlight w:val="none"/>
          <w:lang w:eastAsia="zh-CN"/>
        </w:rPr>
        <w:t>或盖章</w:t>
      </w:r>
      <w:r>
        <w:rPr>
          <w:rFonts w:hint="eastAsia" w:ascii="宋体" w:hAnsi="宋体"/>
          <w:color w:val="auto"/>
          <w:sz w:val="24"/>
          <w:highlight w:val="none"/>
        </w:rPr>
        <w:t>）</w:t>
      </w:r>
    </w:p>
    <w:p>
      <w:pPr>
        <w:pStyle w:val="3"/>
        <w:rPr>
          <w:rFonts w:hint="eastAsia" w:ascii="宋体" w:hAnsi="宋体"/>
          <w:color w:val="auto"/>
          <w:sz w:val="24"/>
          <w:highlight w:val="none"/>
        </w:rPr>
      </w:pPr>
    </w:p>
    <w:p>
      <w:pPr>
        <w:pStyle w:val="3"/>
        <w:rPr>
          <w:rFonts w:hint="eastAsia" w:ascii="宋体" w:hAnsi="宋体"/>
          <w:color w:val="auto"/>
          <w:sz w:val="24"/>
          <w:szCs w:val="24"/>
          <w:highlight w:val="none"/>
        </w:rPr>
      </w:pPr>
      <w:r>
        <w:rPr>
          <w:rFonts w:hint="eastAsia" w:ascii="宋体" w:hAnsi="宋体"/>
          <w:color w:val="auto"/>
          <w:sz w:val="24"/>
          <w:highlight w:val="none"/>
        </w:rPr>
        <w:t>年 月 日</w:t>
      </w:r>
    </w:p>
    <w:p>
      <w:pPr>
        <w:rPr>
          <w:rFonts w:hint="default" w:hAnsi="宋体"/>
          <w:b w:val="0"/>
          <w:bCs w:val="0"/>
          <w:sz w:val="24"/>
          <w:u w:val="none"/>
          <w:lang w:val="en-US" w:eastAsia="zh-CN"/>
        </w:rPr>
      </w:pPr>
      <w:r>
        <w:rPr>
          <w:rFonts w:hint="default" w:hAnsi="宋体"/>
          <w:b w:val="0"/>
          <w:bCs w:val="0"/>
          <w:sz w:val="24"/>
          <w:u w:val="none"/>
          <w:lang w:val="en-US" w:eastAsia="zh-CN"/>
        </w:rPr>
        <w:br w:type="page"/>
      </w:r>
    </w:p>
    <w:p>
      <w:pPr>
        <w:pStyle w:val="3"/>
        <w:numPr>
          <w:ilvl w:val="0"/>
          <w:numId w:val="0"/>
        </w:numPr>
        <w:rPr>
          <w:rFonts w:hint="eastAsia" w:hAnsi="宋体"/>
          <w:b w:val="0"/>
          <w:bCs w:val="0"/>
          <w:sz w:val="28"/>
          <w:szCs w:val="28"/>
          <w:u w:val="none"/>
          <w:lang w:val="en-US" w:eastAsia="zh-CN"/>
        </w:rPr>
      </w:pPr>
      <w:r>
        <w:rPr>
          <w:rFonts w:hint="eastAsia" w:hAnsi="宋体"/>
          <w:b w:val="0"/>
          <w:bCs w:val="0"/>
          <w:sz w:val="28"/>
          <w:szCs w:val="28"/>
          <w:u w:val="none"/>
          <w:lang w:val="en-US" w:eastAsia="zh-CN"/>
        </w:rPr>
        <w:t>注：原招标公告及招标文件中其他内容不变，如原招标公告及招标文件与本补充公告内容存在矛盾的，以本补充公告内容为准。如对同一事的表述与之前所发出的原招标文件不符，由以本补充公告为准。</w:t>
      </w:r>
    </w:p>
    <w:p>
      <w:pPr>
        <w:pStyle w:val="3"/>
        <w:numPr>
          <w:ilvl w:val="0"/>
          <w:numId w:val="0"/>
        </w:numPr>
        <w:rPr>
          <w:rFonts w:hint="eastAsia" w:hAnsi="宋体"/>
          <w:b w:val="0"/>
          <w:bCs w:val="0"/>
          <w:sz w:val="28"/>
          <w:szCs w:val="28"/>
          <w:u w:val="none"/>
          <w:lang w:val="en-US" w:eastAsia="zh-CN"/>
        </w:rPr>
      </w:pPr>
    </w:p>
    <w:p>
      <w:pPr>
        <w:pStyle w:val="3"/>
        <w:numPr>
          <w:ilvl w:val="0"/>
          <w:numId w:val="0"/>
        </w:numPr>
        <w:rPr>
          <w:rFonts w:hint="eastAsia" w:hAnsi="宋体"/>
          <w:b w:val="0"/>
          <w:bCs w:val="0"/>
          <w:sz w:val="28"/>
          <w:szCs w:val="28"/>
          <w:u w:val="none"/>
          <w:lang w:val="en-US" w:eastAsia="zh-CN"/>
        </w:rPr>
      </w:pPr>
    </w:p>
    <w:p>
      <w:pPr>
        <w:pStyle w:val="10"/>
        <w:tabs>
          <w:tab w:val="left" w:pos="961"/>
        </w:tabs>
        <w:spacing w:before="31" w:line="336" w:lineRule="auto"/>
        <w:ind w:left="420" w:leftChars="200" w:right="156" w:firstLine="560" w:firstLineChars="200"/>
        <w:jc w:val="right"/>
        <w:rPr>
          <w:rFonts w:hint="default" w:ascii="Times New Roman" w:hAnsi="宋体" w:eastAsia="宋体" w:cs="Times New Roman"/>
          <w:b w:val="0"/>
          <w:bCs w:val="0"/>
          <w:color w:val="000000"/>
          <w:sz w:val="28"/>
          <w:szCs w:val="28"/>
          <w:u w:val="none"/>
          <w:lang w:val="en-US" w:eastAsia="zh-CN" w:bidi="ar-SA"/>
        </w:rPr>
      </w:pPr>
      <w:r>
        <w:rPr>
          <w:rFonts w:hint="eastAsia" w:hAnsi="宋体"/>
          <w:b w:val="0"/>
          <w:bCs w:val="0"/>
          <w:sz w:val="28"/>
          <w:szCs w:val="28"/>
          <w:u w:val="none"/>
          <w:lang w:val="en-US" w:eastAsia="zh-CN"/>
        </w:rPr>
        <w:t>招标人</w:t>
      </w:r>
      <w:r>
        <w:rPr>
          <w:rFonts w:hint="eastAsia" w:ascii="Times New Roman" w:hAnsi="宋体" w:eastAsia="宋体" w:cs="Times New Roman"/>
          <w:b w:val="0"/>
          <w:bCs w:val="0"/>
          <w:color w:val="000000"/>
          <w:sz w:val="28"/>
          <w:szCs w:val="28"/>
          <w:u w:val="none"/>
          <w:lang w:val="en-US" w:eastAsia="zh-CN" w:bidi="ar-SA"/>
        </w:rPr>
        <w:t>：茂名市茂南区镇盛镇人民政府</w:t>
      </w:r>
      <w:r>
        <w:rPr>
          <w:rFonts w:hint="eastAsia" w:ascii="Times New Roman" w:hAnsi="宋体" w:cs="Times New Roman"/>
          <w:b w:val="0"/>
          <w:bCs w:val="0"/>
          <w:color w:val="000000"/>
          <w:sz w:val="28"/>
          <w:szCs w:val="28"/>
          <w:u w:val="none"/>
          <w:lang w:val="en-US" w:eastAsia="zh-CN" w:bidi="ar-SA"/>
        </w:rPr>
        <w:t>（盖章）</w:t>
      </w:r>
    </w:p>
    <w:p>
      <w:pPr>
        <w:spacing w:line="420" w:lineRule="exact"/>
        <w:ind w:firstLine="560" w:firstLineChars="200"/>
        <w:rPr>
          <w:rFonts w:hint="eastAsia" w:ascii="Times New Roman" w:hAnsi="宋体" w:eastAsia="宋体" w:cs="Times New Roman"/>
          <w:b w:val="0"/>
          <w:bCs w:val="0"/>
          <w:color w:val="000000"/>
          <w:kern w:val="2"/>
          <w:sz w:val="28"/>
          <w:szCs w:val="28"/>
          <w:u w:val="none"/>
          <w:lang w:val="en-US" w:eastAsia="zh-CN" w:bidi="ar-SA"/>
        </w:rPr>
      </w:pPr>
    </w:p>
    <w:p>
      <w:pPr>
        <w:spacing w:line="420" w:lineRule="exact"/>
        <w:ind w:firstLine="560" w:firstLineChars="200"/>
        <w:jc w:val="right"/>
        <w:rPr>
          <w:rFonts w:hint="eastAsia" w:ascii="Times New Roman" w:hAnsi="宋体" w:eastAsia="宋体" w:cs="Times New Roman"/>
          <w:b w:val="0"/>
          <w:bCs w:val="0"/>
          <w:color w:val="000000"/>
          <w:kern w:val="2"/>
          <w:sz w:val="28"/>
          <w:szCs w:val="28"/>
          <w:u w:val="none"/>
          <w:lang w:val="en-US" w:eastAsia="zh-CN" w:bidi="ar-SA"/>
        </w:rPr>
      </w:pPr>
      <w:r>
        <w:rPr>
          <w:rFonts w:hint="eastAsia" w:ascii="Times New Roman" w:hAnsi="宋体" w:eastAsia="宋体" w:cs="Times New Roman"/>
          <w:b w:val="0"/>
          <w:bCs w:val="0"/>
          <w:color w:val="000000"/>
          <w:kern w:val="2"/>
          <w:sz w:val="28"/>
          <w:szCs w:val="28"/>
          <w:u w:val="none"/>
          <w:lang w:val="en-US" w:eastAsia="zh-CN" w:bidi="ar-SA"/>
        </w:rPr>
        <w:t>招标代理机构：广东鼎建工程咨询监理有限公司</w:t>
      </w:r>
    </w:p>
    <w:p>
      <w:pPr>
        <w:pStyle w:val="2"/>
        <w:jc w:val="right"/>
        <w:rPr>
          <w:rFonts w:hint="eastAsia" w:ascii="Times New Roman" w:hAnsi="宋体" w:cs="Times New Roman"/>
          <w:b w:val="0"/>
          <w:bCs w:val="0"/>
          <w:color w:val="000000"/>
          <w:kern w:val="2"/>
          <w:sz w:val="28"/>
          <w:szCs w:val="28"/>
          <w:u w:val="none"/>
          <w:lang w:val="en-US" w:eastAsia="zh-CN" w:bidi="ar-SA"/>
        </w:rPr>
      </w:pPr>
    </w:p>
    <w:p>
      <w:pPr>
        <w:pStyle w:val="2"/>
        <w:jc w:val="right"/>
        <w:rPr>
          <w:rFonts w:hint="default"/>
          <w:lang w:val="en-US" w:eastAsia="zh-CN"/>
        </w:rPr>
      </w:pPr>
      <w:r>
        <w:rPr>
          <w:rFonts w:hint="eastAsia" w:ascii="Times New Roman" w:hAnsi="宋体" w:cs="Times New Roman"/>
          <w:b w:val="0"/>
          <w:bCs w:val="0"/>
          <w:color w:val="000000"/>
          <w:kern w:val="2"/>
          <w:sz w:val="28"/>
          <w:szCs w:val="28"/>
          <w:u w:val="none"/>
          <w:lang w:val="en-US" w:eastAsia="zh-CN" w:bidi="ar-SA"/>
        </w:rPr>
        <w:t>2022年4月6日</w:t>
      </w:r>
    </w:p>
    <w:p>
      <w:pPr>
        <w:pStyle w:val="3"/>
        <w:numPr>
          <w:ilvl w:val="0"/>
          <w:numId w:val="0"/>
        </w:numPr>
        <w:rPr>
          <w:rFonts w:hint="default" w:hAnsi="宋体"/>
          <w:b w:val="0"/>
          <w:bCs w:val="0"/>
          <w:sz w:val="28"/>
          <w:szCs w:val="28"/>
          <w:u w:val="none"/>
          <w:lang w:val="en-US" w:eastAsia="zh-CN"/>
        </w:rPr>
      </w:pPr>
    </w:p>
    <w:sectPr>
      <w:pgSz w:w="11906" w:h="16838"/>
      <w:pgMar w:top="1440" w:right="1293"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宋体" w:hAnsi="宋体"/>
        <w:spacing w:val="6"/>
      </w:rPr>
    </w:pPr>
    <w:r>
      <w:rPr>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57575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7575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pt;height:0pt;width:453.35pt;z-index:251659264;mso-width-relative:page;mso-height-relative:page;" filled="f" stroked="t" coordsize="21600,21600" o:gfxdata="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wpPe1QAAAAYBAAAPAAAAAAAAAAEAIAAAACIAAABkcnMvZG93bnJldi54bWxQSwEC&#10;FAAUAAAACACHTuJAOP7RzPcBAADyAwAADgAAAAAAAAABACAAAAAkAQAAZHJzL2Uyb0RvYy54bWxQ&#10;SwUGAAAAAAYABgBZAQAAjQUAAAAA&#10;">
              <v:fill on="f" focussize="0,0"/>
              <v:stroke color="#000000" joinstyle="round"/>
              <v:imagedata o:title=""/>
              <o:lock v:ext="edit" aspectratio="f"/>
            </v:line>
          </w:pict>
        </mc:Fallback>
      </mc:AlternateContent>
    </w:r>
    <w:r>
      <w:rPr>
        <w:rStyle w:val="9"/>
        <w:rFonts w:hint="eastAsia" w:ascii="宋体" w:hAnsi="宋体"/>
      </w:rPr>
      <w:t>第</w:t>
    </w:r>
    <w:r>
      <w:rPr>
        <w:rFonts w:ascii="宋体" w:hAnsi="宋体"/>
      </w:rPr>
      <w:fldChar w:fldCharType="begin"/>
    </w:r>
    <w:r>
      <w:rPr>
        <w:rStyle w:val="9"/>
        <w:rFonts w:ascii="宋体" w:hAnsi="宋体"/>
      </w:rPr>
      <w:instrText xml:space="preserve"> PAGE </w:instrText>
    </w:r>
    <w:r>
      <w:rPr>
        <w:rFonts w:ascii="宋体" w:hAnsi="宋体"/>
      </w:rPr>
      <w:fldChar w:fldCharType="separate"/>
    </w:r>
    <w:r>
      <w:rPr>
        <w:rStyle w:val="9"/>
        <w:rFonts w:ascii="宋体" w:hAnsi="宋体"/>
      </w:rPr>
      <w:t>8</w:t>
    </w:r>
    <w:r>
      <w:rPr>
        <w:rFonts w:ascii="宋体" w:hAnsi="宋体"/>
      </w:rPr>
      <w:fldChar w:fldCharType="end"/>
    </w:r>
    <w:r>
      <w:rPr>
        <w:rStyle w:val="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4140" w:firstLineChars="2300"/>
      <w:jc w:val="both"/>
      <w:rPr>
        <w:szCs w:val="18"/>
      </w:rPr>
    </w:pPr>
    <w:r>
      <w:rPr>
        <w:rFonts w:hint="eastAsia" w:ascii="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DB129"/>
    <w:multiLevelType w:val="singleLevel"/>
    <w:tmpl w:val="E0EDB129"/>
    <w:lvl w:ilvl="0" w:tentative="0">
      <w:start w:val="1"/>
      <w:numFmt w:val="decimal"/>
      <w:suff w:val="nothing"/>
      <w:lvlText w:val="%1、"/>
      <w:lvlJc w:val="left"/>
      <w:pPr>
        <w:ind w:left="600" w:leftChars="0" w:firstLine="0" w:firstLineChars="0"/>
      </w:pPr>
    </w:lvl>
  </w:abstractNum>
  <w:abstractNum w:abstractNumId="1">
    <w:nsid w:val="55EEB522"/>
    <w:multiLevelType w:val="singleLevel"/>
    <w:tmpl w:val="55EEB52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F04F9"/>
    <w:rsid w:val="0C3F50FB"/>
    <w:rsid w:val="10E87F18"/>
    <w:rsid w:val="200F44F7"/>
    <w:rsid w:val="23723F3B"/>
    <w:rsid w:val="262823C5"/>
    <w:rsid w:val="36F75EEB"/>
    <w:rsid w:val="4D037E68"/>
    <w:rsid w:val="4D1E0D83"/>
    <w:rsid w:val="5A4F04F9"/>
    <w:rsid w:val="5E466A1C"/>
    <w:rsid w:val="6B564A55"/>
    <w:rsid w:val="6BEA3618"/>
    <w:rsid w:val="6E0B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tabs>
        <w:tab w:val="left" w:pos="432"/>
        <w:tab w:val="left" w:pos="720"/>
      </w:tabs>
      <w:spacing w:before="340" w:after="330"/>
      <w:ind w:left="432" w:hanging="432"/>
      <w:outlineLvl w:val="0"/>
    </w:pPr>
    <w:rPr>
      <w:rFonts w:ascii="宋体" w:hAnsi="宋体"/>
      <w:b/>
      <w:snapToGrid w:val="0"/>
      <w:sz w:val="30"/>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3611</Words>
  <Characters>3749</Characters>
  <Lines>0</Lines>
  <Paragraphs>0</Paragraphs>
  <TotalTime>12</TotalTime>
  <ScaleCrop>false</ScaleCrop>
  <LinksUpToDate>false</LinksUpToDate>
  <CharactersWithSpaces>3843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2022-04-06T00:40:00Z</dcterms:created>
  <dc:creator>小杨</dc:creator>
  <cp:lastModifiedBy>小杨</cp:lastModifiedBy>
  <dcterms:modified xsi:type="dcterms:W3CDTF">2022-04-06T04:02:08Z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BB47A9A6E0AF433A93DB08D2310DACC9</vt:lpwstr>
  </property>
</Properties>
</file>