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4AA1C" w14:textId="77777777" w:rsidR="00A6375B" w:rsidRDefault="005E4230">
      <w:pPr>
        <w:spacing w:line="360" w:lineRule="auto"/>
        <w:jc w:val="center"/>
        <w:rPr>
          <w:rFonts w:ascii="宋体" w:hAnsi="宋体"/>
          <w:b/>
          <w:sz w:val="44"/>
          <w:szCs w:val="48"/>
        </w:rPr>
      </w:pPr>
      <w:bookmarkStart w:id="0" w:name="_Toc535938694"/>
      <w:r>
        <w:rPr>
          <w:rFonts w:ascii="宋体" w:hAnsi="宋体" w:hint="eastAsia"/>
          <w:b/>
          <w:sz w:val="44"/>
          <w:szCs w:val="48"/>
        </w:rPr>
        <w:t>广州白云机场综合保税区基础和监管设施建设工程施工监理服务</w:t>
      </w:r>
    </w:p>
    <w:p w14:paraId="3DFEB1C3" w14:textId="77777777" w:rsidR="00A6375B" w:rsidRDefault="00A6375B">
      <w:pPr>
        <w:spacing w:line="360" w:lineRule="auto"/>
        <w:jc w:val="center"/>
        <w:rPr>
          <w:rFonts w:ascii="宋体" w:hAnsi="宋体"/>
          <w:b/>
          <w:sz w:val="84"/>
          <w:szCs w:val="84"/>
        </w:rPr>
      </w:pPr>
    </w:p>
    <w:p w14:paraId="6EF66B84" w14:textId="77777777" w:rsidR="00A6375B" w:rsidRDefault="00A6375B">
      <w:pPr>
        <w:jc w:val="center"/>
        <w:rPr>
          <w:rFonts w:ascii="宋体" w:hAnsi="宋体"/>
          <w:b/>
          <w:sz w:val="84"/>
          <w:szCs w:val="84"/>
        </w:rPr>
      </w:pPr>
    </w:p>
    <w:p w14:paraId="7E879372" w14:textId="77777777" w:rsidR="00A6375B" w:rsidRDefault="00A6375B">
      <w:pPr>
        <w:jc w:val="center"/>
        <w:rPr>
          <w:rFonts w:ascii="宋体" w:hAnsi="宋体"/>
          <w:b/>
          <w:sz w:val="84"/>
          <w:szCs w:val="84"/>
        </w:rPr>
      </w:pPr>
    </w:p>
    <w:p w14:paraId="32307D38" w14:textId="77777777" w:rsidR="00A6375B" w:rsidRDefault="00A6375B">
      <w:pPr>
        <w:jc w:val="center"/>
        <w:rPr>
          <w:rFonts w:ascii="宋体" w:hAnsi="宋体"/>
          <w:b/>
          <w:sz w:val="84"/>
          <w:szCs w:val="84"/>
        </w:rPr>
      </w:pPr>
    </w:p>
    <w:p w14:paraId="09408A1D" w14:textId="77777777" w:rsidR="00A6375B" w:rsidRDefault="005E4230">
      <w:pPr>
        <w:spacing w:line="360" w:lineRule="auto"/>
        <w:jc w:val="center"/>
        <w:rPr>
          <w:rFonts w:ascii="宋体" w:hAnsi="宋体"/>
          <w:b/>
          <w:bCs/>
          <w:spacing w:val="26"/>
          <w:sz w:val="110"/>
          <w:szCs w:val="110"/>
        </w:rPr>
      </w:pPr>
      <w:r>
        <w:rPr>
          <w:rFonts w:ascii="宋体" w:hAnsi="宋体" w:hint="eastAsia"/>
          <w:b/>
          <w:bCs/>
          <w:spacing w:val="26"/>
          <w:sz w:val="110"/>
          <w:szCs w:val="110"/>
        </w:rPr>
        <w:t>招标公告</w:t>
      </w:r>
    </w:p>
    <w:p w14:paraId="0BFF39EE" w14:textId="77777777" w:rsidR="00A6375B" w:rsidRDefault="00A6375B">
      <w:pPr>
        <w:jc w:val="center"/>
        <w:rPr>
          <w:rFonts w:ascii="宋体" w:hAnsi="宋体"/>
          <w:b/>
          <w:sz w:val="84"/>
          <w:szCs w:val="84"/>
        </w:rPr>
      </w:pPr>
    </w:p>
    <w:p w14:paraId="595E0633" w14:textId="77777777" w:rsidR="00A6375B" w:rsidRDefault="00A6375B">
      <w:pPr>
        <w:jc w:val="center"/>
        <w:rPr>
          <w:rFonts w:ascii="宋体" w:hAnsi="宋体"/>
          <w:b/>
          <w:sz w:val="84"/>
          <w:szCs w:val="84"/>
        </w:rPr>
      </w:pPr>
    </w:p>
    <w:p w14:paraId="0720A8D9" w14:textId="77777777" w:rsidR="00A6375B" w:rsidRDefault="00A6375B">
      <w:pPr>
        <w:spacing w:line="360" w:lineRule="auto"/>
        <w:jc w:val="center"/>
        <w:rPr>
          <w:rFonts w:ascii="宋体" w:hAnsi="宋体"/>
          <w:sz w:val="52"/>
        </w:rPr>
      </w:pPr>
    </w:p>
    <w:p w14:paraId="0AFA49E7" w14:textId="77777777" w:rsidR="00A6375B" w:rsidRDefault="005E4230">
      <w:pPr>
        <w:spacing w:line="360" w:lineRule="auto"/>
        <w:jc w:val="center"/>
        <w:rPr>
          <w:rFonts w:ascii="宋体" w:hAnsi="宋体"/>
          <w:sz w:val="30"/>
          <w:szCs w:val="30"/>
          <w:u w:val="single"/>
        </w:rPr>
      </w:pPr>
      <w:r>
        <w:rPr>
          <w:rFonts w:ascii="宋体" w:hAnsi="宋体" w:hint="eastAsia"/>
          <w:sz w:val="30"/>
          <w:szCs w:val="30"/>
        </w:rPr>
        <w:t>招标单位：</w:t>
      </w:r>
      <w:r>
        <w:rPr>
          <w:rFonts w:ascii="宋体" w:hAnsi="宋体" w:hint="eastAsia"/>
          <w:sz w:val="30"/>
          <w:szCs w:val="30"/>
          <w:u w:val="single"/>
        </w:rPr>
        <w:t>广州空港建设运营有限公司</w:t>
      </w:r>
    </w:p>
    <w:p w14:paraId="3EF1D7D1" w14:textId="77777777" w:rsidR="00A6375B" w:rsidRDefault="005E4230">
      <w:pPr>
        <w:spacing w:line="360" w:lineRule="auto"/>
        <w:jc w:val="center"/>
        <w:rPr>
          <w:rFonts w:ascii="宋体" w:hAnsi="宋体"/>
          <w:sz w:val="30"/>
          <w:szCs w:val="30"/>
          <w:u w:val="single"/>
        </w:rPr>
      </w:pPr>
      <w:r>
        <w:rPr>
          <w:rFonts w:ascii="宋体" w:hAnsi="宋体" w:hint="eastAsia"/>
          <w:sz w:val="30"/>
          <w:szCs w:val="30"/>
        </w:rPr>
        <w:t>招标代理单位：</w:t>
      </w:r>
      <w:r>
        <w:rPr>
          <w:rFonts w:ascii="宋体" w:hAnsi="宋体" w:hint="eastAsia"/>
          <w:sz w:val="30"/>
          <w:szCs w:val="30"/>
          <w:u w:val="single"/>
        </w:rPr>
        <w:t>广州建筑工程监理有限公司</w:t>
      </w:r>
    </w:p>
    <w:p w14:paraId="5EF14FE8" w14:textId="77777777" w:rsidR="00A6375B" w:rsidRDefault="005E4230">
      <w:pPr>
        <w:jc w:val="center"/>
        <w:rPr>
          <w:rFonts w:ascii="宋体" w:hAnsi="宋体"/>
          <w:b/>
          <w:sz w:val="28"/>
          <w:szCs w:val="28"/>
        </w:rPr>
      </w:pPr>
      <w:r>
        <w:rPr>
          <w:rFonts w:ascii="宋体" w:hAnsi="宋体" w:hint="eastAsia"/>
          <w:sz w:val="32"/>
        </w:rPr>
        <w:t>日期：</w:t>
      </w:r>
      <w:r>
        <w:rPr>
          <w:rFonts w:ascii="宋体" w:hAnsi="宋体" w:hint="eastAsia"/>
          <w:sz w:val="32"/>
          <w:u w:val="single"/>
        </w:rPr>
        <w:t>202</w:t>
      </w:r>
      <w:r>
        <w:rPr>
          <w:rFonts w:ascii="宋体" w:hAnsi="宋体"/>
          <w:sz w:val="32"/>
          <w:u w:val="single"/>
        </w:rPr>
        <w:t>2</w:t>
      </w:r>
      <w:r>
        <w:rPr>
          <w:rFonts w:ascii="宋体" w:hAnsi="宋体" w:hint="eastAsia"/>
          <w:sz w:val="32"/>
        </w:rPr>
        <w:t>年</w:t>
      </w:r>
      <w:r>
        <w:rPr>
          <w:rFonts w:ascii="宋体" w:hAnsi="宋体" w:hint="eastAsia"/>
          <w:sz w:val="32"/>
          <w:u w:val="single"/>
        </w:rPr>
        <w:t>4</w:t>
      </w:r>
      <w:r>
        <w:rPr>
          <w:rFonts w:ascii="宋体" w:hAnsi="宋体" w:hint="eastAsia"/>
          <w:sz w:val="32"/>
        </w:rPr>
        <w:t>月</w:t>
      </w:r>
    </w:p>
    <w:p w14:paraId="6A934F18" w14:textId="77777777" w:rsidR="00A6375B" w:rsidRDefault="00A6375B">
      <w:pPr>
        <w:widowControl/>
        <w:jc w:val="left"/>
        <w:rPr>
          <w:rFonts w:ascii="宋体" w:hAnsi="宋体"/>
          <w:b/>
          <w:sz w:val="36"/>
          <w:szCs w:val="36"/>
        </w:rPr>
      </w:pPr>
    </w:p>
    <w:p w14:paraId="304E476D" w14:textId="77777777" w:rsidR="00A6375B" w:rsidRDefault="005E4230">
      <w:pPr>
        <w:jc w:val="center"/>
        <w:rPr>
          <w:rFonts w:ascii="宋体" w:hAnsi="宋体"/>
          <w:b/>
          <w:kern w:val="44"/>
          <w:sz w:val="36"/>
          <w:szCs w:val="36"/>
        </w:rPr>
      </w:pPr>
      <w:r>
        <w:rPr>
          <w:rFonts w:ascii="宋体" w:hAnsi="宋体" w:hint="eastAsia"/>
          <w:b/>
          <w:kern w:val="44"/>
          <w:sz w:val="36"/>
          <w:szCs w:val="36"/>
        </w:rPr>
        <w:lastRenderedPageBreak/>
        <w:t>招标公告</w:t>
      </w:r>
      <w:bookmarkEnd w:id="0"/>
    </w:p>
    <w:p w14:paraId="4616F62A" w14:textId="77777777" w:rsidR="00A6375B" w:rsidRDefault="005E4230">
      <w:pPr>
        <w:spacing w:beforeLines="50" w:before="156" w:afterLines="50" w:after="156"/>
        <w:jc w:val="left"/>
        <w:outlineLvl w:val="1"/>
        <w:rPr>
          <w:rFonts w:ascii="宋体" w:hAnsi="宋体" w:cs="宋体"/>
          <w:b/>
          <w:bCs/>
          <w:kern w:val="0"/>
          <w:sz w:val="36"/>
          <w:szCs w:val="32"/>
        </w:rPr>
      </w:pPr>
      <w:bookmarkStart w:id="1" w:name="_Toc535938695"/>
      <w:bookmarkStart w:id="2" w:name="_Toc529196504"/>
      <w:bookmarkStart w:id="3" w:name="_Toc511557025"/>
      <w:bookmarkStart w:id="4" w:name="_Toc511557028"/>
      <w:bookmarkStart w:id="5" w:name="_Toc529196507"/>
      <w:r>
        <w:rPr>
          <w:rFonts w:ascii="宋体" w:hAnsi="宋体" w:cs="宋体" w:hint="eastAsia"/>
          <w:b/>
          <w:bCs/>
          <w:kern w:val="0"/>
          <w:sz w:val="36"/>
          <w:szCs w:val="32"/>
        </w:rPr>
        <w:t>1. 招标条件</w:t>
      </w:r>
      <w:bookmarkEnd w:id="1"/>
      <w:bookmarkEnd w:id="2"/>
      <w:bookmarkEnd w:id="3"/>
    </w:p>
    <w:p w14:paraId="79EE93BA" w14:textId="77777777" w:rsidR="00A6375B" w:rsidRDefault="005E4230">
      <w:pPr>
        <w:tabs>
          <w:tab w:val="left" w:pos="7513"/>
        </w:tabs>
        <w:spacing w:line="360" w:lineRule="auto"/>
        <w:ind w:firstLineChars="200" w:firstLine="480"/>
        <w:rPr>
          <w:rFonts w:ascii="宋体" w:hAnsi="宋体" w:cs="宋体"/>
          <w:sz w:val="24"/>
          <w:szCs w:val="24"/>
        </w:rPr>
      </w:pPr>
      <w:bookmarkStart w:id="6" w:name="_Toc511557026"/>
      <w:r>
        <w:rPr>
          <w:rFonts w:ascii="宋体" w:hAnsi="宋体" w:cs="宋体" w:hint="eastAsia"/>
          <w:sz w:val="24"/>
          <w:szCs w:val="24"/>
        </w:rPr>
        <w:t>本招标项目</w:t>
      </w:r>
      <w:r>
        <w:rPr>
          <w:rFonts w:ascii="宋体" w:hAnsi="宋体" w:cs="宋体" w:hint="eastAsia"/>
          <w:sz w:val="24"/>
          <w:szCs w:val="24"/>
          <w:u w:val="single"/>
        </w:rPr>
        <w:t>广州白云机场综合保税区基础和监管设施建设工程已由广州市发展和改革委员会空港经济区以 穗</w:t>
      </w:r>
      <w:proofErr w:type="gramStart"/>
      <w:r>
        <w:rPr>
          <w:rFonts w:ascii="宋体" w:hAnsi="宋体" w:cs="宋体" w:hint="eastAsia"/>
          <w:sz w:val="24"/>
          <w:szCs w:val="24"/>
          <w:u w:val="single"/>
        </w:rPr>
        <w:t>空港经财【2022】</w:t>
      </w:r>
      <w:proofErr w:type="gramEnd"/>
      <w:r>
        <w:rPr>
          <w:rFonts w:ascii="宋体" w:hAnsi="宋体" w:cs="宋体" w:hint="eastAsia"/>
          <w:sz w:val="24"/>
          <w:szCs w:val="24"/>
          <w:u w:val="single"/>
        </w:rPr>
        <w:t>4号 批准建设，建设资金来自财政资金，出资比例为100%，招标人为广州空港建设运营有限公司。项目已具备招标条件，现对该项目的施工监理进行公开招标</w:t>
      </w:r>
      <w:r>
        <w:rPr>
          <w:rFonts w:ascii="宋体" w:hAnsi="宋体" w:cs="宋体" w:hint="eastAsia"/>
          <w:sz w:val="24"/>
          <w:szCs w:val="24"/>
        </w:rPr>
        <w:t>。</w:t>
      </w:r>
    </w:p>
    <w:p w14:paraId="50A64B0B" w14:textId="77777777" w:rsidR="00A6375B" w:rsidRDefault="005E4230">
      <w:pPr>
        <w:spacing w:beforeLines="100" w:before="312" w:afterLines="50" w:after="156"/>
        <w:jc w:val="left"/>
        <w:outlineLvl w:val="1"/>
        <w:rPr>
          <w:rFonts w:ascii="宋体" w:hAnsi="宋体" w:cs="宋体"/>
          <w:b/>
          <w:bCs/>
          <w:kern w:val="0"/>
          <w:sz w:val="36"/>
          <w:szCs w:val="32"/>
        </w:rPr>
      </w:pPr>
      <w:bookmarkStart w:id="7" w:name="_Toc529196505"/>
      <w:bookmarkStart w:id="8" w:name="_Toc535938696"/>
      <w:r>
        <w:rPr>
          <w:rFonts w:ascii="宋体" w:hAnsi="宋体" w:cs="宋体" w:hint="eastAsia"/>
          <w:b/>
          <w:bCs/>
          <w:kern w:val="0"/>
          <w:sz w:val="36"/>
          <w:szCs w:val="32"/>
        </w:rPr>
        <w:t>2. 项目概况与招标范围</w:t>
      </w:r>
      <w:bookmarkEnd w:id="6"/>
      <w:bookmarkEnd w:id="7"/>
      <w:bookmarkEnd w:id="8"/>
    </w:p>
    <w:p w14:paraId="1699C43C" w14:textId="77777777" w:rsidR="00A6375B" w:rsidRDefault="005E4230">
      <w:pPr>
        <w:tabs>
          <w:tab w:val="left" w:pos="7513"/>
        </w:tabs>
        <w:spacing w:line="360" w:lineRule="auto"/>
        <w:ind w:firstLineChars="200" w:firstLine="482"/>
        <w:rPr>
          <w:rFonts w:ascii="宋体" w:hAnsi="宋体" w:cs="宋体"/>
          <w:b/>
          <w:sz w:val="24"/>
          <w:szCs w:val="24"/>
        </w:rPr>
      </w:pPr>
      <w:r>
        <w:rPr>
          <w:rFonts w:ascii="宋体" w:hAnsi="宋体" w:cs="宋体" w:hint="eastAsia"/>
          <w:b/>
          <w:sz w:val="24"/>
          <w:szCs w:val="24"/>
        </w:rPr>
        <w:t>2.1招标项目概况</w:t>
      </w:r>
    </w:p>
    <w:p w14:paraId="2409E01B" w14:textId="77777777" w:rsidR="00A6375B" w:rsidRDefault="005E4230">
      <w:pPr>
        <w:tabs>
          <w:tab w:val="left" w:pos="7513"/>
        </w:tabs>
        <w:spacing w:line="360" w:lineRule="auto"/>
        <w:ind w:firstLineChars="200" w:firstLine="480"/>
        <w:rPr>
          <w:rFonts w:ascii="宋体" w:hAnsi="宋体" w:cs="宋体"/>
          <w:sz w:val="24"/>
          <w:szCs w:val="24"/>
        </w:rPr>
      </w:pPr>
      <w:r>
        <w:rPr>
          <w:rFonts w:ascii="宋体" w:hAnsi="宋体" w:cs="宋体" w:hint="eastAsia"/>
          <w:sz w:val="24"/>
          <w:szCs w:val="24"/>
        </w:rPr>
        <w:t>2.1.1招标项目名称：</w:t>
      </w:r>
      <w:r>
        <w:rPr>
          <w:rFonts w:ascii="宋体" w:hAnsi="宋体" w:cs="宋体" w:hint="eastAsia"/>
          <w:sz w:val="24"/>
          <w:szCs w:val="24"/>
          <w:u w:val="single"/>
        </w:rPr>
        <w:t>广州白云机场综合保税区基础和监管设施建设工程施工监理服务</w:t>
      </w:r>
    </w:p>
    <w:p w14:paraId="29E72907" w14:textId="77777777" w:rsidR="00A6375B" w:rsidRDefault="005E4230">
      <w:pPr>
        <w:tabs>
          <w:tab w:val="left" w:pos="7513"/>
        </w:tabs>
        <w:spacing w:line="360" w:lineRule="auto"/>
        <w:ind w:firstLineChars="200" w:firstLine="480"/>
        <w:rPr>
          <w:rFonts w:ascii="宋体" w:hAnsi="宋体" w:cs="宋体"/>
          <w:sz w:val="24"/>
          <w:szCs w:val="24"/>
          <w:u w:val="single"/>
        </w:rPr>
      </w:pPr>
      <w:r>
        <w:rPr>
          <w:rFonts w:ascii="宋体" w:hAnsi="宋体" w:cs="宋体" w:hint="eastAsia"/>
          <w:sz w:val="24"/>
          <w:szCs w:val="24"/>
        </w:rPr>
        <w:t>2.1.2</w:t>
      </w:r>
      <w:r>
        <w:rPr>
          <w:rFonts w:ascii="宋体" w:hAnsi="宋体" w:hint="eastAsia"/>
          <w:bCs/>
          <w:sz w:val="24"/>
        </w:rPr>
        <w:t>工程建设规模</w:t>
      </w:r>
      <w:r>
        <w:rPr>
          <w:rFonts w:ascii="宋体" w:hAnsi="宋体" w:cs="宋体" w:hint="eastAsia"/>
          <w:sz w:val="24"/>
          <w:szCs w:val="24"/>
        </w:rPr>
        <w:t>：</w:t>
      </w:r>
      <w:r>
        <w:rPr>
          <w:rFonts w:ascii="宋体" w:hAnsi="宋体" w:cs="宋体" w:hint="eastAsia"/>
          <w:sz w:val="24"/>
          <w:szCs w:val="24"/>
          <w:u w:val="single"/>
        </w:rPr>
        <w:t>本项目位于广州空港经济区综合保税区的中区与南区。</w:t>
      </w:r>
    </w:p>
    <w:p w14:paraId="241DB462" w14:textId="77777777" w:rsidR="00A6375B" w:rsidRDefault="005E4230">
      <w:pPr>
        <w:tabs>
          <w:tab w:val="left" w:pos="7513"/>
        </w:tabs>
        <w:spacing w:line="360" w:lineRule="auto"/>
        <w:ind w:left="630"/>
        <w:rPr>
          <w:rFonts w:ascii="宋体" w:hAnsi="宋体" w:cs="宋体"/>
          <w:sz w:val="24"/>
          <w:szCs w:val="24"/>
          <w:u w:val="single"/>
        </w:rPr>
      </w:pPr>
      <w:r>
        <w:rPr>
          <w:rFonts w:ascii="宋体" w:hAnsi="宋体" w:cs="宋体" w:hint="eastAsia"/>
          <w:sz w:val="24"/>
          <w:szCs w:val="24"/>
          <w:u w:val="single"/>
        </w:rPr>
        <w:t>1）</w:t>
      </w:r>
      <w:proofErr w:type="gramStart"/>
      <w:r>
        <w:rPr>
          <w:rFonts w:ascii="宋体" w:hAnsi="宋体" w:cs="宋体" w:hint="eastAsia"/>
          <w:sz w:val="24"/>
          <w:szCs w:val="24"/>
          <w:u w:val="single"/>
        </w:rPr>
        <w:t>新建综保区</w:t>
      </w:r>
      <w:proofErr w:type="gramEnd"/>
      <w:r>
        <w:rPr>
          <w:rFonts w:ascii="宋体" w:hAnsi="宋体" w:cs="宋体" w:hint="eastAsia"/>
          <w:sz w:val="24"/>
          <w:szCs w:val="24"/>
          <w:u w:val="single"/>
        </w:rPr>
        <w:t>中区与南区新增围网区域的实体围网；</w:t>
      </w:r>
    </w:p>
    <w:p w14:paraId="229DC7FB" w14:textId="77777777" w:rsidR="00A6375B" w:rsidRDefault="005E4230">
      <w:pPr>
        <w:tabs>
          <w:tab w:val="left" w:pos="7513"/>
        </w:tabs>
        <w:spacing w:line="360" w:lineRule="auto"/>
        <w:ind w:left="630"/>
        <w:rPr>
          <w:rFonts w:ascii="宋体" w:hAnsi="宋体" w:cs="宋体"/>
          <w:sz w:val="24"/>
          <w:szCs w:val="24"/>
          <w:u w:val="single"/>
        </w:rPr>
      </w:pPr>
      <w:r>
        <w:rPr>
          <w:rFonts w:ascii="宋体" w:hAnsi="宋体" w:cs="宋体" w:hint="eastAsia"/>
          <w:sz w:val="24"/>
          <w:szCs w:val="24"/>
          <w:u w:val="single"/>
        </w:rPr>
        <w:t>2）</w:t>
      </w:r>
      <w:proofErr w:type="gramStart"/>
      <w:r>
        <w:rPr>
          <w:rFonts w:ascii="宋体" w:hAnsi="宋体" w:cs="宋体" w:hint="eastAsia"/>
          <w:sz w:val="24"/>
          <w:szCs w:val="24"/>
          <w:u w:val="single"/>
        </w:rPr>
        <w:t>新建综保区</w:t>
      </w:r>
      <w:proofErr w:type="gramEnd"/>
      <w:r>
        <w:rPr>
          <w:rFonts w:ascii="宋体" w:hAnsi="宋体" w:cs="宋体" w:hint="eastAsia"/>
          <w:sz w:val="24"/>
          <w:szCs w:val="24"/>
          <w:u w:val="single"/>
        </w:rPr>
        <w:t>中区与南区新增围网区域的智能化设施（满足海关验收标准</w:t>
      </w:r>
    </w:p>
    <w:p w14:paraId="1A0D9A63" w14:textId="77777777" w:rsidR="00A6375B" w:rsidRDefault="005E4230">
      <w:pPr>
        <w:tabs>
          <w:tab w:val="left" w:pos="7513"/>
        </w:tabs>
        <w:spacing w:line="360" w:lineRule="auto"/>
        <w:rPr>
          <w:rFonts w:ascii="宋体" w:hAnsi="宋体" w:cs="宋体"/>
          <w:sz w:val="24"/>
          <w:szCs w:val="24"/>
          <w:u w:val="single"/>
        </w:rPr>
      </w:pPr>
      <w:r>
        <w:rPr>
          <w:rFonts w:ascii="宋体" w:hAnsi="宋体" w:cs="宋体" w:hint="eastAsia"/>
          <w:sz w:val="24"/>
          <w:szCs w:val="24"/>
          <w:u w:val="single"/>
        </w:rPr>
        <w:t>要求），包括新建沿围网布设的监控系统（含入侵报警子系统、视频监控子系统和改造现状卡口（设置满足海关监管要求的2个A类货车通道，2个C类行政通道及2个人行通道）；</w:t>
      </w:r>
    </w:p>
    <w:p w14:paraId="16E89645" w14:textId="77777777" w:rsidR="00A6375B" w:rsidRDefault="005E4230">
      <w:pPr>
        <w:numPr>
          <w:ilvl w:val="0"/>
          <w:numId w:val="1"/>
        </w:numPr>
        <w:tabs>
          <w:tab w:val="left" w:pos="7513"/>
        </w:tabs>
        <w:spacing w:line="360" w:lineRule="auto"/>
        <w:ind w:left="630"/>
        <w:rPr>
          <w:rFonts w:ascii="宋体" w:hAnsi="宋体" w:cs="宋体"/>
          <w:sz w:val="24"/>
          <w:szCs w:val="24"/>
          <w:u w:val="single"/>
        </w:rPr>
      </w:pPr>
      <w:proofErr w:type="gramStart"/>
      <w:r>
        <w:rPr>
          <w:rFonts w:ascii="宋体" w:hAnsi="宋体" w:cs="宋体" w:hint="eastAsia"/>
          <w:sz w:val="24"/>
          <w:szCs w:val="24"/>
          <w:u w:val="single"/>
        </w:rPr>
        <w:t>新建综保区</w:t>
      </w:r>
      <w:proofErr w:type="gramEnd"/>
      <w:r>
        <w:rPr>
          <w:rFonts w:ascii="宋体" w:hAnsi="宋体" w:cs="宋体" w:hint="eastAsia"/>
          <w:sz w:val="24"/>
          <w:szCs w:val="24"/>
          <w:u w:val="single"/>
        </w:rPr>
        <w:t>中区东片区、中区西片区、中区1号货站（机场物流）及综</w:t>
      </w:r>
    </w:p>
    <w:p w14:paraId="73D9816C" w14:textId="77777777" w:rsidR="00A6375B" w:rsidRDefault="005E4230">
      <w:pPr>
        <w:tabs>
          <w:tab w:val="left" w:pos="7513"/>
        </w:tabs>
        <w:spacing w:line="360" w:lineRule="auto"/>
        <w:rPr>
          <w:rFonts w:ascii="宋体" w:hAnsi="宋体" w:cs="宋体"/>
          <w:sz w:val="24"/>
          <w:szCs w:val="24"/>
          <w:u w:val="single"/>
        </w:rPr>
      </w:pPr>
      <w:r>
        <w:rPr>
          <w:rFonts w:ascii="宋体" w:hAnsi="宋体" w:cs="宋体" w:hint="eastAsia"/>
          <w:sz w:val="24"/>
          <w:szCs w:val="24"/>
          <w:u w:val="single"/>
        </w:rPr>
        <w:t>保区南区的巡逻通道、照明设施、排水设施（含改渠）、外电工程、树木迁移及村道改道等；</w:t>
      </w:r>
    </w:p>
    <w:p w14:paraId="7A46FA73" w14:textId="77777777" w:rsidR="00A6375B" w:rsidRDefault="005E4230">
      <w:pPr>
        <w:numPr>
          <w:ilvl w:val="0"/>
          <w:numId w:val="1"/>
        </w:numPr>
        <w:tabs>
          <w:tab w:val="left" w:pos="7513"/>
        </w:tabs>
        <w:spacing w:line="360" w:lineRule="auto"/>
        <w:ind w:left="630"/>
        <w:rPr>
          <w:rFonts w:ascii="宋体" w:hAnsi="宋体" w:cs="宋体"/>
          <w:sz w:val="24"/>
          <w:szCs w:val="24"/>
          <w:u w:val="single"/>
        </w:rPr>
      </w:pPr>
      <w:r>
        <w:rPr>
          <w:rFonts w:ascii="宋体" w:hAnsi="宋体" w:cs="宋体" w:hint="eastAsia"/>
          <w:sz w:val="24"/>
          <w:szCs w:val="24"/>
          <w:u w:val="single"/>
        </w:rPr>
        <w:t>结合建设连接线而涉及增加的部分园区指路标牌、交通工程（</w:t>
      </w:r>
      <w:proofErr w:type="gramStart"/>
      <w:r>
        <w:rPr>
          <w:rFonts w:ascii="宋体" w:hAnsi="宋体" w:cs="宋体" w:hint="eastAsia"/>
          <w:sz w:val="24"/>
          <w:szCs w:val="24"/>
          <w:u w:val="single"/>
        </w:rPr>
        <w:t>含交通疏</w:t>
      </w:r>
      <w:proofErr w:type="gramEnd"/>
    </w:p>
    <w:p w14:paraId="1003157A" w14:textId="77777777" w:rsidR="00A6375B" w:rsidRDefault="005E4230">
      <w:pPr>
        <w:tabs>
          <w:tab w:val="left" w:pos="7513"/>
        </w:tabs>
        <w:spacing w:line="360" w:lineRule="auto"/>
        <w:rPr>
          <w:rFonts w:ascii="宋体" w:hAnsi="宋体" w:cs="宋体"/>
          <w:sz w:val="24"/>
          <w:szCs w:val="24"/>
          <w:u w:val="single"/>
        </w:rPr>
      </w:pPr>
      <w:r>
        <w:rPr>
          <w:rFonts w:ascii="宋体" w:hAnsi="宋体" w:cs="宋体" w:hint="eastAsia"/>
          <w:sz w:val="24"/>
          <w:szCs w:val="24"/>
          <w:u w:val="single"/>
        </w:rPr>
        <w:t>解）；</w:t>
      </w:r>
    </w:p>
    <w:p w14:paraId="615B9AFF" w14:textId="77777777" w:rsidR="00A6375B" w:rsidRDefault="005E4230">
      <w:pPr>
        <w:numPr>
          <w:ilvl w:val="0"/>
          <w:numId w:val="1"/>
        </w:numPr>
        <w:tabs>
          <w:tab w:val="left" w:pos="7513"/>
        </w:tabs>
        <w:spacing w:line="360" w:lineRule="auto"/>
        <w:ind w:left="630"/>
        <w:rPr>
          <w:rFonts w:ascii="宋体" w:hAnsi="宋体" w:cs="宋体"/>
          <w:sz w:val="24"/>
          <w:szCs w:val="24"/>
          <w:u w:val="single"/>
        </w:rPr>
      </w:pPr>
      <w:r>
        <w:rPr>
          <w:rFonts w:ascii="宋体" w:hAnsi="宋体" w:cs="宋体" w:hint="eastAsia"/>
          <w:sz w:val="24"/>
          <w:szCs w:val="24"/>
          <w:u w:val="single"/>
        </w:rPr>
        <w:t>新建连接中区东、西片区的连接线，包含一座跨线桥及一座中桥（最大</w:t>
      </w:r>
    </w:p>
    <w:p w14:paraId="125612E3" w14:textId="77777777" w:rsidR="00A6375B" w:rsidRDefault="005E4230">
      <w:pPr>
        <w:tabs>
          <w:tab w:val="left" w:pos="7513"/>
        </w:tabs>
        <w:spacing w:line="360" w:lineRule="auto"/>
        <w:rPr>
          <w:rFonts w:ascii="宋体" w:hAnsi="宋体" w:cs="宋体"/>
          <w:sz w:val="24"/>
          <w:szCs w:val="24"/>
          <w:u w:val="single"/>
        </w:rPr>
      </w:pPr>
      <w:r>
        <w:rPr>
          <w:rFonts w:ascii="宋体" w:hAnsi="宋体" w:cs="宋体" w:hint="eastAsia"/>
          <w:sz w:val="24"/>
          <w:szCs w:val="24"/>
          <w:u w:val="single"/>
        </w:rPr>
        <w:t>单跨52米）。</w:t>
      </w:r>
    </w:p>
    <w:p w14:paraId="0B1F57AC" w14:textId="77777777" w:rsidR="00A6375B" w:rsidRDefault="005E4230">
      <w:pPr>
        <w:tabs>
          <w:tab w:val="left" w:pos="7513"/>
        </w:tabs>
        <w:spacing w:line="360" w:lineRule="auto"/>
        <w:ind w:firstLineChars="200" w:firstLine="480"/>
        <w:rPr>
          <w:rFonts w:ascii="宋体" w:hAnsi="宋体" w:cs="宋体"/>
          <w:sz w:val="24"/>
          <w:szCs w:val="24"/>
          <w:u w:val="single"/>
        </w:rPr>
      </w:pPr>
      <w:r>
        <w:rPr>
          <w:rFonts w:ascii="宋体" w:hAnsi="宋体" w:cs="宋体" w:hint="eastAsia"/>
          <w:sz w:val="24"/>
          <w:szCs w:val="24"/>
          <w:u w:val="single"/>
        </w:rPr>
        <w:t>具体详见施工图纸范围内的所有内容及工程量清单。</w:t>
      </w:r>
    </w:p>
    <w:p w14:paraId="4C7326B8" w14:textId="77777777" w:rsidR="00A6375B" w:rsidRDefault="005E4230">
      <w:pPr>
        <w:tabs>
          <w:tab w:val="left" w:pos="7513"/>
        </w:tabs>
        <w:spacing w:line="360" w:lineRule="auto"/>
        <w:ind w:firstLineChars="200" w:firstLine="480"/>
        <w:rPr>
          <w:rFonts w:ascii="宋体" w:hAnsi="宋体" w:cs="宋体"/>
          <w:sz w:val="24"/>
          <w:szCs w:val="24"/>
          <w:u w:val="single"/>
        </w:rPr>
      </w:pPr>
      <w:r>
        <w:rPr>
          <w:rFonts w:ascii="宋体" w:hAnsi="宋体" w:cs="宋体" w:hint="eastAsia"/>
          <w:sz w:val="24"/>
          <w:szCs w:val="24"/>
        </w:rPr>
        <w:t>2.1.3工程建设地点：</w:t>
      </w:r>
      <w:r>
        <w:rPr>
          <w:rFonts w:ascii="宋体" w:hAnsi="宋体" w:cs="宋体" w:hint="eastAsia"/>
          <w:bCs/>
          <w:sz w:val="24"/>
          <w:szCs w:val="24"/>
          <w:u w:val="single"/>
        </w:rPr>
        <w:t>项目位于广州空港经济区综合保税区的中区与南区。</w:t>
      </w:r>
    </w:p>
    <w:p w14:paraId="78A13463" w14:textId="77777777" w:rsidR="00A6375B" w:rsidRDefault="005E4230">
      <w:pPr>
        <w:tabs>
          <w:tab w:val="left" w:pos="7513"/>
        </w:tabs>
        <w:spacing w:line="360" w:lineRule="auto"/>
        <w:ind w:firstLineChars="200" w:firstLine="480"/>
        <w:rPr>
          <w:rFonts w:ascii="宋体" w:hAnsi="宋体" w:cs="宋体"/>
          <w:sz w:val="24"/>
        </w:rPr>
      </w:pPr>
      <w:r>
        <w:rPr>
          <w:rFonts w:ascii="宋体" w:hAnsi="宋体" w:hint="eastAsia"/>
          <w:sz w:val="24"/>
          <w:szCs w:val="24"/>
        </w:rPr>
        <w:t>2.1.4工程概算/建筑安装工程费：</w:t>
      </w:r>
      <w:r>
        <w:rPr>
          <w:rFonts w:ascii="宋体" w:hAnsi="宋体" w:hint="eastAsia"/>
          <w:sz w:val="24"/>
          <w:szCs w:val="24"/>
          <w:u w:val="single"/>
        </w:rPr>
        <w:t>总投资为32827.81 万元，其中工程费用23999.32万元、工程建设其它费用7479.62万元、预备费1348.87 万元。</w:t>
      </w:r>
    </w:p>
    <w:p w14:paraId="5B63A81C" w14:textId="77777777" w:rsidR="00A6375B" w:rsidRDefault="005E4230">
      <w:pPr>
        <w:tabs>
          <w:tab w:val="left" w:pos="7513"/>
        </w:tabs>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2.2招标范围</w:t>
      </w:r>
    </w:p>
    <w:p w14:paraId="1935149D" w14:textId="77777777" w:rsidR="00A6375B" w:rsidRDefault="005E4230">
      <w:pPr>
        <w:tabs>
          <w:tab w:val="left" w:pos="7513"/>
        </w:tabs>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2.2.1</w:t>
      </w:r>
      <w:r>
        <w:rPr>
          <w:rFonts w:ascii="宋体" w:hAnsi="宋体" w:hint="eastAsia"/>
          <w:bCs/>
          <w:sz w:val="24"/>
        </w:rPr>
        <w:t>标段划分：</w:t>
      </w:r>
      <w:r>
        <w:rPr>
          <w:rFonts w:ascii="宋体" w:hAnsi="宋体" w:hint="eastAsia"/>
          <w:sz w:val="24"/>
          <w:u w:val="single"/>
        </w:rPr>
        <w:t>本项目设1个标段。</w:t>
      </w:r>
    </w:p>
    <w:p w14:paraId="177BD3AC" w14:textId="52672F28" w:rsidR="002907BC" w:rsidRPr="004A32DC" w:rsidRDefault="005E4230" w:rsidP="002907BC">
      <w:pPr>
        <w:spacing w:line="360" w:lineRule="auto"/>
        <w:ind w:firstLineChars="200" w:firstLine="480"/>
        <w:rPr>
          <w:rFonts w:ascii="宋体" w:hAnsi="宋体" w:cs="宋体"/>
          <w:sz w:val="24"/>
          <w:szCs w:val="24"/>
          <w:u w:val="single"/>
        </w:rPr>
      </w:pPr>
      <w:r>
        <w:rPr>
          <w:rFonts w:ascii="宋体" w:hAnsi="宋体" w:cs="宋体" w:hint="eastAsia"/>
          <w:sz w:val="24"/>
          <w:szCs w:val="24"/>
        </w:rPr>
        <w:t>2.2.2监理招标范围</w:t>
      </w:r>
      <w:r w:rsidRPr="004A32DC">
        <w:rPr>
          <w:rFonts w:ascii="宋体" w:hAnsi="宋体" w:cs="宋体" w:hint="eastAsia"/>
          <w:sz w:val="24"/>
          <w:szCs w:val="24"/>
        </w:rPr>
        <w:t>：</w:t>
      </w:r>
      <w:r w:rsidR="002907BC" w:rsidRPr="004A32DC">
        <w:rPr>
          <w:rFonts w:ascii="宋体" w:hAnsi="宋体" w:cs="宋体" w:hint="eastAsia"/>
          <w:sz w:val="24"/>
          <w:szCs w:val="24"/>
          <w:u w:val="single"/>
        </w:rPr>
        <w:t>负责本项目建设范围内所有建设内容的施工监理服务，包括但不限于本</w:t>
      </w:r>
      <w:r w:rsidR="008540B3" w:rsidRPr="004A32DC">
        <w:rPr>
          <w:rFonts w:ascii="宋体" w:hAnsi="宋体" w:cs="宋体" w:hint="eastAsia"/>
          <w:sz w:val="24"/>
          <w:szCs w:val="24"/>
          <w:u w:val="single"/>
        </w:rPr>
        <w:t>项目建设</w:t>
      </w:r>
      <w:r w:rsidR="002907BC" w:rsidRPr="004A32DC">
        <w:rPr>
          <w:rFonts w:ascii="宋体" w:hAnsi="宋体" w:cs="宋体" w:hint="eastAsia"/>
          <w:sz w:val="24"/>
          <w:szCs w:val="24"/>
          <w:u w:val="single"/>
        </w:rPr>
        <w:t>工程</w:t>
      </w:r>
      <w:r w:rsidR="008540B3" w:rsidRPr="004A32DC">
        <w:rPr>
          <w:rFonts w:ascii="宋体" w:hAnsi="宋体" w:cs="宋体" w:hint="eastAsia"/>
          <w:sz w:val="24"/>
          <w:szCs w:val="24"/>
          <w:u w:val="single"/>
        </w:rPr>
        <w:t>施工</w:t>
      </w:r>
      <w:r w:rsidR="002907BC" w:rsidRPr="004A32DC">
        <w:rPr>
          <w:rFonts w:ascii="宋体" w:hAnsi="宋体" w:cs="宋体" w:hint="eastAsia"/>
          <w:sz w:val="24"/>
          <w:szCs w:val="24"/>
          <w:u w:val="single"/>
        </w:rPr>
        <w:t>及保修阶段的全过程监理，包括勘察现场监督协助做好开工前准备工作；负责安全、质量、进度（月报、周报）、投资控制及合同管理（包括投资月报、审核工程预（结）</w:t>
      </w:r>
      <w:proofErr w:type="gramStart"/>
      <w:r w:rsidR="002907BC" w:rsidRPr="004A32DC">
        <w:rPr>
          <w:rFonts w:ascii="宋体" w:hAnsi="宋体" w:cs="宋体" w:hint="eastAsia"/>
          <w:sz w:val="24"/>
          <w:szCs w:val="24"/>
          <w:u w:val="single"/>
        </w:rPr>
        <w:t>算工程</w:t>
      </w:r>
      <w:proofErr w:type="gramEnd"/>
      <w:r w:rsidR="002907BC" w:rsidRPr="004A32DC">
        <w:rPr>
          <w:rFonts w:ascii="宋体" w:hAnsi="宋体" w:cs="宋体" w:hint="eastAsia"/>
          <w:sz w:val="24"/>
          <w:szCs w:val="24"/>
          <w:u w:val="single"/>
        </w:rPr>
        <w:t>量、工程进度款、合同支付、变更台帐）；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w:t>
      </w:r>
    </w:p>
    <w:p w14:paraId="4185F081" w14:textId="77777777" w:rsidR="002907BC" w:rsidRPr="004A32DC" w:rsidRDefault="005E4230" w:rsidP="008540B3">
      <w:pPr>
        <w:adjustRightInd w:val="0"/>
        <w:snapToGrid w:val="0"/>
        <w:spacing w:line="360" w:lineRule="auto"/>
        <w:ind w:firstLineChars="200" w:firstLine="480"/>
        <w:rPr>
          <w:rFonts w:ascii="宋体" w:hAnsi="宋体" w:cs="宋体"/>
          <w:sz w:val="24"/>
          <w:szCs w:val="24"/>
          <w:u w:val="single"/>
        </w:rPr>
      </w:pPr>
      <w:r w:rsidRPr="004A32DC">
        <w:rPr>
          <w:rFonts w:ascii="宋体" w:hAnsi="宋体" w:cs="宋体" w:hint="eastAsia"/>
          <w:sz w:val="24"/>
          <w:szCs w:val="24"/>
        </w:rPr>
        <w:t>2.2.3监理服务期限：</w:t>
      </w:r>
      <w:r w:rsidR="002907BC" w:rsidRPr="004A32DC">
        <w:rPr>
          <w:rFonts w:ascii="宋体" w:hAnsi="宋体" w:cs="宋体" w:hint="eastAsia"/>
          <w:sz w:val="24"/>
          <w:szCs w:val="24"/>
          <w:u w:val="single"/>
        </w:rPr>
        <w:t>监理服务期自监理人收到中标通知书或参加由委托人组织的第一次进场动员会之日起算，至本项目工程保修期结束且本合同工程结算金额经有权结算终审部门审定之日止。监理服务</w:t>
      </w:r>
      <w:proofErr w:type="gramStart"/>
      <w:r w:rsidR="002907BC" w:rsidRPr="004A32DC">
        <w:rPr>
          <w:rFonts w:ascii="宋体" w:hAnsi="宋体" w:cs="宋体" w:hint="eastAsia"/>
          <w:sz w:val="24"/>
          <w:szCs w:val="24"/>
          <w:u w:val="single"/>
        </w:rPr>
        <w:t>期包括</w:t>
      </w:r>
      <w:proofErr w:type="gramEnd"/>
      <w:r w:rsidR="002907BC" w:rsidRPr="004A32DC">
        <w:rPr>
          <w:rFonts w:ascii="宋体" w:hAnsi="宋体" w:cs="宋体" w:hint="eastAsia"/>
          <w:sz w:val="24"/>
          <w:szCs w:val="24"/>
          <w:u w:val="single"/>
        </w:rPr>
        <w:t>项目的前期阶段、施工准备阶段、施工阶段、工程收尾阶段和质量保修阶段，监理</w:t>
      </w:r>
      <w:bookmarkStart w:id="9" w:name="_GoBack"/>
      <w:bookmarkEnd w:id="9"/>
      <w:r w:rsidR="002907BC" w:rsidRPr="004A32DC">
        <w:rPr>
          <w:rFonts w:ascii="宋体" w:hAnsi="宋体" w:cs="宋体" w:hint="eastAsia"/>
          <w:sz w:val="24"/>
          <w:szCs w:val="24"/>
          <w:u w:val="single"/>
        </w:rPr>
        <w:t>人须实行全过程监理服务。</w:t>
      </w:r>
    </w:p>
    <w:p w14:paraId="08B47949" w14:textId="77777777" w:rsidR="00A6375B" w:rsidRDefault="005E4230" w:rsidP="002907BC">
      <w:pPr>
        <w:tabs>
          <w:tab w:val="left" w:pos="7513"/>
        </w:tabs>
        <w:adjustRightInd w:val="0"/>
        <w:snapToGrid w:val="0"/>
        <w:spacing w:line="360" w:lineRule="auto"/>
        <w:ind w:firstLineChars="200" w:firstLine="482"/>
        <w:rPr>
          <w:rFonts w:ascii="宋体" w:hAnsi="宋体" w:cs="宋体"/>
          <w:b/>
          <w:sz w:val="24"/>
          <w:szCs w:val="24"/>
          <w:u w:val="single"/>
        </w:rPr>
      </w:pPr>
      <w:r w:rsidRPr="004A32DC">
        <w:rPr>
          <w:rFonts w:ascii="宋体" w:hAnsi="宋体" w:cs="宋体" w:hint="eastAsia"/>
          <w:b/>
          <w:sz w:val="24"/>
          <w:szCs w:val="24"/>
        </w:rPr>
        <w:t>2.3最高投标限价：人民币</w:t>
      </w:r>
      <w:r w:rsidRPr="004A32DC">
        <w:rPr>
          <w:rFonts w:ascii="宋体" w:hAnsi="宋体" w:cs="宋体" w:hint="eastAsia"/>
          <w:b/>
          <w:sz w:val="24"/>
          <w:szCs w:val="24"/>
          <w:u w:val="single"/>
        </w:rPr>
        <w:t>365.08</w:t>
      </w:r>
      <w:r w:rsidRPr="004A32DC">
        <w:rPr>
          <w:rFonts w:ascii="宋体" w:hAnsi="宋体" w:cs="宋体" w:hint="eastAsia"/>
          <w:b/>
          <w:sz w:val="24"/>
          <w:szCs w:val="24"/>
        </w:rPr>
        <w:t>万元</w:t>
      </w:r>
    </w:p>
    <w:p w14:paraId="0E9D951A" w14:textId="77777777" w:rsidR="00A6375B" w:rsidRDefault="005E4230">
      <w:pPr>
        <w:spacing w:beforeLines="100" w:before="312" w:afterLines="50" w:after="156"/>
        <w:jc w:val="left"/>
        <w:outlineLvl w:val="1"/>
        <w:rPr>
          <w:rFonts w:ascii="宋体" w:hAnsi="宋体" w:cs="宋体"/>
          <w:b/>
          <w:bCs/>
          <w:kern w:val="0"/>
          <w:sz w:val="36"/>
          <w:szCs w:val="32"/>
        </w:rPr>
      </w:pPr>
      <w:bookmarkStart w:id="10" w:name="_Toc511557027"/>
      <w:bookmarkStart w:id="11" w:name="_Toc529196506"/>
      <w:bookmarkStart w:id="12" w:name="_Toc535938697"/>
      <w:r>
        <w:rPr>
          <w:rFonts w:ascii="宋体" w:hAnsi="宋体" w:cs="宋体" w:hint="eastAsia"/>
          <w:b/>
          <w:bCs/>
          <w:kern w:val="0"/>
          <w:sz w:val="36"/>
          <w:szCs w:val="32"/>
        </w:rPr>
        <w:t>3. 投标人资格要求</w:t>
      </w:r>
      <w:bookmarkEnd w:id="10"/>
      <w:bookmarkEnd w:id="11"/>
      <w:bookmarkEnd w:id="12"/>
    </w:p>
    <w:p w14:paraId="4E6DC708" w14:textId="77777777" w:rsidR="00A6375B" w:rsidRDefault="005E4230">
      <w:pPr>
        <w:spacing w:line="360" w:lineRule="auto"/>
        <w:ind w:firstLineChars="200" w:firstLine="480"/>
        <w:rPr>
          <w:rFonts w:ascii="宋体" w:hAnsi="宋体" w:cs="楷体"/>
          <w:sz w:val="24"/>
          <w:szCs w:val="24"/>
          <w:u w:val="single"/>
        </w:rPr>
      </w:pPr>
      <w:bookmarkStart w:id="13" w:name="_Toc535938699"/>
      <w:r>
        <w:rPr>
          <w:rFonts w:ascii="宋体" w:hAnsi="宋体" w:cs="宋体" w:hint="eastAsia"/>
          <w:sz w:val="24"/>
          <w:szCs w:val="24"/>
        </w:rPr>
        <w:t>3.1投标人须具备建设行政主管部门颁发的</w:t>
      </w:r>
      <w:r>
        <w:rPr>
          <w:rFonts w:ascii="宋体" w:hAnsi="宋体" w:cs="宋体" w:hint="eastAsia"/>
          <w:sz w:val="24"/>
          <w:szCs w:val="24"/>
          <w:u w:val="single"/>
        </w:rPr>
        <w:t>工程监理综合资质或市政公用工程监理专业乙级或以上资质；</w:t>
      </w:r>
      <w:r>
        <w:rPr>
          <w:rFonts w:ascii="宋体" w:hAnsi="宋体" w:cs="楷体" w:hint="eastAsia"/>
          <w:sz w:val="24"/>
          <w:szCs w:val="24"/>
          <w:u w:val="single"/>
        </w:rPr>
        <w:t>香港企业参加投标的，须在广东省住房和城乡建设主管部门备案且备案的业务范围满足本项目资质要求。</w:t>
      </w:r>
    </w:p>
    <w:p w14:paraId="64796DC6" w14:textId="77777777" w:rsidR="00A6375B" w:rsidRDefault="005E4230">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2</w:t>
      </w:r>
      <w:r>
        <w:rPr>
          <w:rFonts w:ascii="宋体" w:hAnsi="宋体" w:cs="宋体" w:hint="eastAsia"/>
          <w:sz w:val="24"/>
          <w:szCs w:val="24"/>
        </w:rPr>
        <w:t>本次招标</w:t>
      </w:r>
      <w:r>
        <w:rPr>
          <w:rFonts w:ascii="宋体" w:hAnsi="宋体" w:cs="宋体" w:hint="eastAsia"/>
          <w:sz w:val="24"/>
          <w:szCs w:val="24"/>
          <w:u w:val="single"/>
        </w:rPr>
        <w:t xml:space="preserve"> 不接受 </w:t>
      </w:r>
      <w:r>
        <w:rPr>
          <w:rFonts w:ascii="宋体" w:hAnsi="宋体" w:cs="宋体" w:hint="eastAsia"/>
          <w:sz w:val="24"/>
          <w:szCs w:val="24"/>
        </w:rPr>
        <w:t>联合体投标。</w:t>
      </w:r>
    </w:p>
    <w:p w14:paraId="2175260A" w14:textId="77777777" w:rsidR="00A6375B" w:rsidRDefault="005E4230">
      <w:pPr>
        <w:spacing w:line="360" w:lineRule="auto"/>
        <w:ind w:firstLineChars="200" w:firstLine="480"/>
        <w:rPr>
          <w:rFonts w:ascii="宋体" w:hAnsi="宋体" w:cs="楷体"/>
          <w:sz w:val="24"/>
          <w:szCs w:val="24"/>
          <w:u w:val="single"/>
        </w:rPr>
      </w:pPr>
      <w:r>
        <w:rPr>
          <w:rFonts w:ascii="宋体" w:hAnsi="宋体" w:cs="宋体" w:hint="eastAsia"/>
          <w:sz w:val="24"/>
          <w:szCs w:val="24"/>
        </w:rPr>
        <w:t>3.</w:t>
      </w:r>
      <w:r>
        <w:rPr>
          <w:rFonts w:ascii="宋体" w:hAnsi="宋体" w:cs="宋体"/>
          <w:sz w:val="24"/>
          <w:szCs w:val="24"/>
        </w:rPr>
        <w:t>3</w:t>
      </w:r>
      <w:r>
        <w:rPr>
          <w:rFonts w:ascii="宋体" w:hAnsi="宋体" w:cs="宋体" w:hint="eastAsia"/>
          <w:sz w:val="24"/>
          <w:szCs w:val="24"/>
        </w:rPr>
        <w:t>拟派项目总监理工程师须具有建设部2006年4月1日后颁发的中华人民共和国注册监理工程师注册执业证书，且其注册证书专业为</w:t>
      </w:r>
      <w:r>
        <w:rPr>
          <w:rFonts w:ascii="宋体" w:hAnsi="宋体" w:cs="宋体" w:hint="eastAsia"/>
          <w:sz w:val="24"/>
          <w:szCs w:val="24"/>
          <w:u w:val="single"/>
        </w:rPr>
        <w:t>市政公用工程</w:t>
      </w:r>
      <w:r>
        <w:rPr>
          <w:rFonts w:ascii="宋体" w:hAnsi="宋体" w:cs="宋体" w:hint="eastAsia"/>
          <w:sz w:val="24"/>
          <w:szCs w:val="24"/>
        </w:rPr>
        <w:t>，注册执业单位为本公司，并具备本科或以上学历</w:t>
      </w:r>
      <w:r>
        <w:rPr>
          <w:rFonts w:ascii="宋体" w:hAnsi="宋体" w:cs="宋体" w:hint="eastAsia"/>
          <w:kern w:val="0"/>
          <w:sz w:val="24"/>
        </w:rPr>
        <w:t>；</w:t>
      </w:r>
      <w:r>
        <w:rPr>
          <w:rFonts w:ascii="宋体" w:hAnsi="宋体" w:cs="楷体" w:hint="eastAsia"/>
          <w:sz w:val="24"/>
          <w:szCs w:val="24"/>
          <w:u w:val="single"/>
        </w:rPr>
        <w:t>或在广东省住房和城乡建设主管部门备案且备案的资格满足本项目总监理工程师的资格要求的香港专业人士。</w:t>
      </w:r>
    </w:p>
    <w:p w14:paraId="264110B2" w14:textId="77777777" w:rsidR="00A6375B" w:rsidRDefault="005E4230">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注：</w:t>
      </w:r>
      <w:r>
        <w:rPr>
          <w:rFonts w:ascii="宋体" w:hAnsi="宋体" w:cs="宋体" w:hint="eastAsia"/>
          <w:sz w:val="24"/>
          <w:szCs w:val="24"/>
          <w:u w:val="single"/>
        </w:rPr>
        <w:t>①资质证书有效期按《住房和城乡建设部办公厅关于建设工程企业资质延续有关事项的通知》（建</w:t>
      </w:r>
      <w:proofErr w:type="gramStart"/>
      <w:r>
        <w:rPr>
          <w:rFonts w:ascii="宋体" w:hAnsi="宋体" w:cs="宋体" w:hint="eastAsia"/>
          <w:sz w:val="24"/>
          <w:szCs w:val="24"/>
          <w:u w:val="single"/>
        </w:rPr>
        <w:t>办市函</w:t>
      </w:r>
      <w:proofErr w:type="gramEnd"/>
      <w:r>
        <w:rPr>
          <w:rFonts w:ascii="宋体" w:hAnsi="宋体" w:cs="宋体" w:hint="eastAsia"/>
          <w:sz w:val="24"/>
          <w:szCs w:val="24"/>
          <w:u w:val="single"/>
        </w:rPr>
        <w:t>〔2020〕334号）、《住房和城乡建设部办公厅</w:t>
      </w:r>
      <w:r>
        <w:rPr>
          <w:rFonts w:ascii="宋体" w:hAnsi="宋体" w:cs="宋体" w:hint="eastAsia"/>
          <w:sz w:val="24"/>
          <w:szCs w:val="24"/>
          <w:u w:val="single"/>
        </w:rPr>
        <w:lastRenderedPageBreak/>
        <w:t>关于做好建筑业“证照分离”改革衔接有关工作的通知》（</w:t>
      </w:r>
      <w:proofErr w:type="gramStart"/>
      <w:r>
        <w:rPr>
          <w:rFonts w:ascii="宋体" w:hAnsi="宋体" w:cs="宋体" w:hint="eastAsia"/>
          <w:sz w:val="24"/>
          <w:szCs w:val="24"/>
          <w:u w:val="single"/>
        </w:rPr>
        <w:t>建办市〔2021〕</w:t>
      </w:r>
      <w:proofErr w:type="gramEnd"/>
      <w:r>
        <w:rPr>
          <w:rFonts w:ascii="宋体" w:hAnsi="宋体" w:cs="宋体" w:hint="eastAsia"/>
          <w:sz w:val="24"/>
          <w:szCs w:val="24"/>
          <w:u w:val="single"/>
        </w:rPr>
        <w:t>30号）、《广东省住房和城乡建设厅关于建设工程企业资质延续有关事项的通知》（粤</w:t>
      </w:r>
      <w:proofErr w:type="gramStart"/>
      <w:r>
        <w:rPr>
          <w:rFonts w:ascii="宋体" w:hAnsi="宋体" w:cs="宋体" w:hint="eastAsia"/>
          <w:sz w:val="24"/>
          <w:szCs w:val="24"/>
          <w:u w:val="single"/>
        </w:rPr>
        <w:t>建许函</w:t>
      </w:r>
      <w:proofErr w:type="gramEnd"/>
      <w:r>
        <w:rPr>
          <w:rFonts w:ascii="宋体" w:hAnsi="宋体" w:cs="宋体" w:hint="eastAsia"/>
          <w:sz w:val="24"/>
          <w:szCs w:val="24"/>
          <w:u w:val="single"/>
        </w:rPr>
        <w:t>〔2020〕298号）和《广州市住房和城乡建设局关于建设工程企业资质有效期顺延的通知》（穗建审批〔2020〕295号）执行。</w:t>
      </w:r>
    </w:p>
    <w:p w14:paraId="292A45F2" w14:textId="77777777" w:rsidR="00A6375B" w:rsidRDefault="005E4230">
      <w:pPr>
        <w:spacing w:line="360" w:lineRule="auto"/>
        <w:ind w:firstLineChars="200" w:firstLine="480"/>
        <w:jc w:val="left"/>
        <w:rPr>
          <w:rFonts w:ascii="宋体" w:hAnsi="宋体" w:cs="宋体"/>
          <w:sz w:val="24"/>
          <w:szCs w:val="24"/>
          <w:u w:val="single"/>
        </w:rPr>
      </w:pPr>
      <w:r>
        <w:rPr>
          <w:rFonts w:ascii="宋体" w:hAnsi="宋体" w:cs="宋体" w:hint="eastAsia"/>
          <w:sz w:val="24"/>
          <w:szCs w:val="24"/>
          <w:u w:val="single"/>
        </w:rPr>
        <w:t>②依据《广东省住房和城乡建设厅关于印发香港工程建设咨询企业和专业人士在粤港澳大湾区内地城市开业执业试点管理暂行办法的通知》（粤</w:t>
      </w:r>
      <w:proofErr w:type="gramStart"/>
      <w:r>
        <w:rPr>
          <w:rFonts w:ascii="宋体" w:hAnsi="宋体" w:cs="宋体" w:hint="eastAsia"/>
          <w:sz w:val="24"/>
          <w:szCs w:val="24"/>
          <w:u w:val="single"/>
        </w:rPr>
        <w:t>建规范</w:t>
      </w:r>
      <w:proofErr w:type="gramEnd"/>
      <w:r>
        <w:rPr>
          <w:rFonts w:ascii="宋体" w:hAnsi="宋体" w:cs="宋体" w:hint="eastAsia"/>
          <w:sz w:val="24"/>
          <w:szCs w:val="24"/>
          <w:u w:val="single"/>
        </w:rPr>
        <w:t>〔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55CA211D" w14:textId="77777777" w:rsidR="00A6375B" w:rsidRDefault="005E4230">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4</w:t>
      </w:r>
      <w:r>
        <w:rPr>
          <w:rFonts w:ascii="宋体" w:hAnsi="宋体" w:cs="宋体" w:hint="eastAsia"/>
          <w:sz w:val="24"/>
          <w:szCs w:val="24"/>
        </w:rPr>
        <w:t xml:space="preserve">其他要求： </w:t>
      </w:r>
    </w:p>
    <w:p w14:paraId="46654B53" w14:textId="77777777" w:rsidR="00A6375B" w:rsidRDefault="005E4230">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①投标人参加投标的意思表达清楚，投标人代表被授权有效。</w:t>
      </w:r>
    </w:p>
    <w:p w14:paraId="3707774F" w14:textId="77777777" w:rsidR="00A6375B" w:rsidRDefault="005E4230">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②投标人均具有独立法人资格，持有工商行政管理部门核发的法人营业执照，按国家法律经营。</w:t>
      </w:r>
    </w:p>
    <w:p w14:paraId="3478E878" w14:textId="77777777" w:rsidR="00A6375B" w:rsidRDefault="005E4230">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③投标人已按规定格式签名盖章《投标人声明》（详见附件一）。</w:t>
      </w:r>
    </w:p>
    <w:p w14:paraId="1D7B041C" w14:textId="77777777" w:rsidR="00A6375B" w:rsidRDefault="005E4230">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④本次招标要求投标人已在广州公共资源交易中心办理企业信息登记等相关投标登记手续。</w:t>
      </w:r>
    </w:p>
    <w:p w14:paraId="135968B6" w14:textId="77777777" w:rsidR="00A6375B" w:rsidRDefault="005E4230">
      <w:pPr>
        <w:spacing w:line="360" w:lineRule="auto"/>
        <w:ind w:firstLineChars="200" w:firstLine="480"/>
        <w:rPr>
          <w:rFonts w:ascii="宋体" w:hAnsi="宋体" w:cs="楷体"/>
          <w:sz w:val="24"/>
          <w:szCs w:val="24"/>
          <w:u w:val="single"/>
        </w:rPr>
      </w:pPr>
      <w:r>
        <w:rPr>
          <w:rFonts w:ascii="宋体" w:hAnsi="宋体" w:cs="宋体" w:hint="eastAsia"/>
          <w:sz w:val="24"/>
          <w:szCs w:val="24"/>
          <w:u w:val="single"/>
        </w:rPr>
        <w:t>⑤</w:t>
      </w:r>
      <w:r>
        <w:rPr>
          <w:rFonts w:ascii="宋体" w:hAnsi="宋体" w:cs="楷体" w:hint="eastAsia"/>
          <w:sz w:val="24"/>
          <w:szCs w:val="24"/>
          <w:u w:val="single"/>
        </w:rPr>
        <w:t>投标人未出现以下情形：与其它投标人的单位负责人为同一人或者存在控股、管理关系的（按投标人提供的《投标人声明》第六条内容进行评审）。如不同投标申请人出现单位负责人为同一人或者存在控股、管理关系的情形，</w:t>
      </w:r>
      <w:proofErr w:type="gramStart"/>
      <w:r>
        <w:rPr>
          <w:rFonts w:ascii="宋体" w:hAnsi="宋体" w:cs="楷体" w:hint="eastAsia"/>
          <w:sz w:val="24"/>
          <w:szCs w:val="24"/>
          <w:u w:val="single"/>
        </w:rPr>
        <w:t>则相关</w:t>
      </w:r>
      <w:proofErr w:type="gramEnd"/>
      <w:r>
        <w:rPr>
          <w:rFonts w:ascii="宋体" w:hAnsi="宋体" w:cs="楷体" w:hint="eastAsia"/>
          <w:sz w:val="24"/>
          <w:szCs w:val="24"/>
          <w:u w:val="single"/>
        </w:rPr>
        <w:t>投标均无效。</w:t>
      </w:r>
    </w:p>
    <w:p w14:paraId="6812CCFB" w14:textId="77777777" w:rsidR="00A6375B" w:rsidRDefault="005E4230">
      <w:pPr>
        <w:spacing w:line="360" w:lineRule="auto"/>
        <w:ind w:firstLineChars="200" w:firstLine="480"/>
        <w:rPr>
          <w:rFonts w:ascii="宋体" w:hAnsi="宋体" w:cs="楷体"/>
          <w:sz w:val="24"/>
          <w:szCs w:val="24"/>
          <w:u w:val="single"/>
        </w:rPr>
      </w:pPr>
      <w:r>
        <w:rPr>
          <w:rFonts w:ascii="宋体" w:hAnsi="宋体" w:cs="楷体" w:hint="eastAsia"/>
          <w:sz w:val="24"/>
          <w:szCs w:val="24"/>
          <w:u w:val="single"/>
        </w:rPr>
        <w:t>⑥投标人未被纳入国家、市、区的失信联合惩戒名单的（按广州公共资源交易中心交易系统比对结果进行评审）。</w:t>
      </w:r>
    </w:p>
    <w:p w14:paraId="344EA23C" w14:textId="77777777" w:rsidR="00A6375B" w:rsidRDefault="005E4230">
      <w:pPr>
        <w:spacing w:beforeLines="100" w:before="312" w:afterLines="50" w:after="156"/>
        <w:jc w:val="left"/>
        <w:outlineLvl w:val="1"/>
        <w:rPr>
          <w:rFonts w:ascii="宋体" w:hAnsi="宋体" w:cs="宋体"/>
          <w:b/>
          <w:bCs/>
          <w:kern w:val="0"/>
          <w:sz w:val="36"/>
          <w:szCs w:val="32"/>
        </w:rPr>
      </w:pPr>
      <w:r>
        <w:rPr>
          <w:rFonts w:ascii="宋体" w:hAnsi="宋体" w:cs="宋体" w:hint="eastAsia"/>
          <w:b/>
          <w:bCs/>
          <w:kern w:val="0"/>
          <w:sz w:val="36"/>
          <w:szCs w:val="32"/>
        </w:rPr>
        <w:t>4.招标文件的获取</w:t>
      </w:r>
    </w:p>
    <w:p w14:paraId="47B2A499" w14:textId="77777777" w:rsidR="00A6375B" w:rsidRDefault="005E4230">
      <w:pPr>
        <w:wordWrap w:val="0"/>
        <w:spacing w:line="360" w:lineRule="auto"/>
        <w:ind w:firstLineChars="177" w:firstLine="425"/>
        <w:rPr>
          <w:rFonts w:ascii="宋体" w:hAnsi="宋体" w:cs="宋体"/>
          <w:sz w:val="24"/>
          <w:szCs w:val="24"/>
        </w:rPr>
      </w:pPr>
      <w:bookmarkStart w:id="14" w:name="_Toc3471142"/>
      <w:bookmarkStart w:id="15" w:name="_Toc514099628"/>
      <w:r>
        <w:rPr>
          <w:rFonts w:ascii="宋体" w:hAnsi="宋体" w:cs="宋体" w:hint="eastAsia"/>
          <w:sz w:val="24"/>
          <w:szCs w:val="24"/>
        </w:rPr>
        <w:t>4.1凡有意参加投标者，请于</w:t>
      </w:r>
      <w:r>
        <w:rPr>
          <w:rFonts w:ascii="宋体" w:hAnsi="宋体" w:cs="宋体" w:hint="eastAsia"/>
          <w:sz w:val="24"/>
          <w:szCs w:val="24"/>
          <w:u w:val="single"/>
        </w:rPr>
        <w:t>202</w:t>
      </w:r>
      <w:r>
        <w:rPr>
          <w:rFonts w:ascii="宋体" w:hAnsi="宋体" w:cs="宋体"/>
          <w:sz w:val="24"/>
          <w:szCs w:val="24"/>
          <w:u w:val="single"/>
        </w:rPr>
        <w:t>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0</w:t>
      </w:r>
      <w:r>
        <w:rPr>
          <w:rFonts w:ascii="宋体" w:hAnsi="宋体" w:cs="宋体" w:hint="eastAsia"/>
          <w:sz w:val="24"/>
          <w:szCs w:val="24"/>
        </w:rPr>
        <w:t>时</w:t>
      </w:r>
      <w:r>
        <w:rPr>
          <w:rFonts w:ascii="宋体" w:hAnsi="宋体" w:cs="宋体" w:hint="eastAsia"/>
          <w:sz w:val="24"/>
          <w:szCs w:val="24"/>
          <w:u w:val="single"/>
        </w:rPr>
        <w:t>0</w:t>
      </w:r>
      <w:r>
        <w:rPr>
          <w:rFonts w:ascii="宋体" w:hAnsi="宋体" w:cs="宋体" w:hint="eastAsia"/>
          <w:sz w:val="24"/>
          <w:szCs w:val="24"/>
        </w:rPr>
        <w:t>分至</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rPr>
        <w:lastRenderedPageBreak/>
        <w:t>时</w:t>
      </w:r>
      <w:r>
        <w:rPr>
          <w:rFonts w:ascii="宋体" w:hAnsi="宋体" w:cs="宋体" w:hint="eastAsia"/>
          <w:sz w:val="24"/>
          <w:szCs w:val="24"/>
          <w:u w:val="single"/>
        </w:rPr>
        <w:t xml:space="preserve">  </w:t>
      </w:r>
      <w:r>
        <w:rPr>
          <w:rFonts w:ascii="宋体" w:hAnsi="宋体" w:cs="宋体" w:hint="eastAsia"/>
          <w:sz w:val="24"/>
          <w:szCs w:val="24"/>
        </w:rPr>
        <w:t>分(北京时间，下同)，登录广州公共资源交易中心网站（http://ggzy.gz.gov.cn）</w:t>
      </w:r>
      <w:r>
        <w:rPr>
          <w:rFonts w:ascii="宋体" w:hAnsi="宋体" w:hint="eastAsia"/>
          <w:sz w:val="24"/>
          <w:szCs w:val="24"/>
        </w:rPr>
        <w:t>下载电子招标文件。</w:t>
      </w:r>
    </w:p>
    <w:p w14:paraId="2B616264" w14:textId="77777777" w:rsidR="00A6375B" w:rsidRDefault="005E4230">
      <w:pPr>
        <w:wordWrap w:val="0"/>
        <w:spacing w:line="360" w:lineRule="auto"/>
        <w:ind w:firstLineChars="177" w:firstLine="425"/>
        <w:rPr>
          <w:rFonts w:ascii="宋体" w:hAnsi="宋体" w:cs="宋体"/>
          <w:sz w:val="24"/>
          <w:szCs w:val="24"/>
        </w:rPr>
      </w:pPr>
      <w:bookmarkStart w:id="16" w:name="_Toc511557030"/>
      <w:r>
        <w:rPr>
          <w:rFonts w:ascii="宋体" w:hAnsi="宋体" w:cs="宋体" w:hint="eastAsia"/>
          <w:sz w:val="24"/>
          <w:szCs w:val="24"/>
        </w:rPr>
        <w:t>4.2发布招标公告时间（含本日）</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0</w:t>
      </w:r>
      <w:r>
        <w:rPr>
          <w:rFonts w:ascii="宋体" w:hAnsi="宋体" w:cs="宋体" w:hint="eastAsia"/>
          <w:sz w:val="24"/>
          <w:szCs w:val="24"/>
        </w:rPr>
        <w:t>时</w:t>
      </w:r>
      <w:r>
        <w:rPr>
          <w:rFonts w:ascii="宋体" w:hAnsi="宋体" w:cs="宋体" w:hint="eastAsia"/>
          <w:sz w:val="24"/>
          <w:szCs w:val="24"/>
          <w:u w:val="single"/>
        </w:rPr>
        <w:t>0</w:t>
      </w:r>
      <w:r>
        <w:rPr>
          <w:rFonts w:ascii="宋体" w:hAnsi="宋体" w:cs="宋体" w:hint="eastAsia"/>
          <w:sz w:val="24"/>
          <w:szCs w:val="24"/>
        </w:rPr>
        <w:t>分至</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w:t>
      </w:r>
    </w:p>
    <w:p w14:paraId="520863E1"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注：发布招标公告的时间为招标公告发出之日起至递交投标文件截止时间止。</w:t>
      </w:r>
    </w:p>
    <w:p w14:paraId="26EC8881"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w:t>
      </w:r>
    </w:p>
    <w:p w14:paraId="5B3D8791" w14:textId="23608702" w:rsidR="00A6375B" w:rsidRDefault="005E4230">
      <w:pPr>
        <w:wordWrap w:val="0"/>
        <w:spacing w:line="360" w:lineRule="auto"/>
        <w:ind w:firstLineChars="177" w:firstLine="425"/>
        <w:rPr>
          <w:rFonts w:ascii="宋体" w:hAnsi="宋体" w:cs="宋体"/>
          <w:sz w:val="24"/>
          <w:szCs w:val="24"/>
        </w:rPr>
      </w:pPr>
      <w:r>
        <w:rPr>
          <w:rFonts w:ascii="宋体" w:hAnsi="宋体" w:cs="宋体"/>
          <w:sz w:val="24"/>
          <w:szCs w:val="24"/>
        </w:rPr>
        <w:t>注：在投标登记时，投标人应按本项目</w:t>
      </w:r>
      <w:r w:rsidRPr="004A32DC">
        <w:rPr>
          <w:rFonts w:ascii="宋体" w:hAnsi="宋体" w:cs="宋体"/>
          <w:sz w:val="24"/>
          <w:szCs w:val="24"/>
        </w:rPr>
        <w:t>招标文件第</w:t>
      </w:r>
      <w:r w:rsidR="0012779D" w:rsidRPr="004A32DC">
        <w:rPr>
          <w:rFonts w:ascii="宋体" w:hAnsi="宋体" w:cs="宋体" w:hint="eastAsia"/>
          <w:sz w:val="24"/>
          <w:szCs w:val="24"/>
        </w:rPr>
        <w:t>三</w:t>
      </w:r>
      <w:r w:rsidRPr="004A32DC">
        <w:rPr>
          <w:rFonts w:ascii="宋体" w:hAnsi="宋体" w:cs="宋体"/>
          <w:sz w:val="24"/>
          <w:szCs w:val="24"/>
        </w:rPr>
        <w:t>章</w:t>
      </w:r>
      <w:r w:rsidR="0012779D" w:rsidRPr="004A32DC">
        <w:rPr>
          <w:rFonts w:ascii="宋体" w:hAnsi="宋体" w:cs="宋体" w:hint="eastAsia"/>
          <w:sz w:val="24"/>
          <w:szCs w:val="24"/>
        </w:rPr>
        <w:t xml:space="preserve"> 评标办法中 </w:t>
      </w:r>
      <w:r w:rsidRPr="004A32DC">
        <w:rPr>
          <w:rFonts w:ascii="宋体" w:hAnsi="宋体" w:cs="宋体"/>
          <w:sz w:val="24"/>
          <w:szCs w:val="24"/>
        </w:rPr>
        <w:t>《项目监理人员组成配备要求表》的人员配备要求在</w:t>
      </w:r>
      <w:r>
        <w:rPr>
          <w:rFonts w:ascii="宋体" w:hAnsi="宋体" w:cs="宋体"/>
          <w:sz w:val="24"/>
          <w:szCs w:val="24"/>
        </w:rPr>
        <w:t>交易系统中填写《监理项目管理团队人员信息表》（详见招标公告附件</w:t>
      </w:r>
      <w:r>
        <w:rPr>
          <w:rFonts w:ascii="宋体" w:hAnsi="宋体" w:cs="宋体" w:hint="eastAsia"/>
          <w:sz w:val="24"/>
          <w:szCs w:val="24"/>
        </w:rPr>
        <w:t>二</w:t>
      </w:r>
      <w:r>
        <w:rPr>
          <w:rFonts w:ascii="宋体" w:hAnsi="宋体" w:cs="宋体"/>
          <w:sz w:val="24"/>
          <w:szCs w:val="24"/>
        </w:rPr>
        <w:t>），表中的项目管理团队人员信息作为投标文件的一部分，将由交易系统提取后供各相关单位在中标人履约时进行比对、查核。</w:t>
      </w:r>
    </w:p>
    <w:p w14:paraId="6286A32F"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4.2.2开标时间：</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sz w:val="24"/>
          <w:szCs w:val="24"/>
          <w:u w:val="single"/>
        </w:rPr>
        <w:t>10</w:t>
      </w:r>
      <w:r>
        <w:rPr>
          <w:rFonts w:ascii="宋体" w:hAnsi="宋体" w:cs="宋体" w:hint="eastAsia"/>
          <w:sz w:val="24"/>
          <w:szCs w:val="24"/>
        </w:rPr>
        <w:t>时</w:t>
      </w:r>
      <w:r>
        <w:rPr>
          <w:rFonts w:ascii="宋体" w:hAnsi="宋体" w:cs="宋体"/>
          <w:sz w:val="24"/>
          <w:szCs w:val="24"/>
          <w:u w:val="single"/>
        </w:rPr>
        <w:t>00</w:t>
      </w:r>
      <w:r>
        <w:rPr>
          <w:rFonts w:ascii="宋体" w:hAnsi="宋体" w:cs="宋体" w:hint="eastAsia"/>
          <w:sz w:val="24"/>
          <w:szCs w:val="24"/>
        </w:rPr>
        <w:t>分。</w:t>
      </w:r>
    </w:p>
    <w:p w14:paraId="622F3649"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4.3本项目采用资格后审方式。</w:t>
      </w:r>
    </w:p>
    <w:p w14:paraId="48428428"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注：（1）电子招投标操作流程详见广州公共资源交易中心网站发布的最新版操作指引。</w:t>
      </w:r>
    </w:p>
    <w:p w14:paraId="3AD4D31D" w14:textId="77777777" w:rsidR="00A6375B" w:rsidRDefault="005E4230">
      <w:pPr>
        <w:wordWrap w:val="0"/>
        <w:spacing w:line="360" w:lineRule="auto"/>
        <w:ind w:firstLineChars="177" w:firstLine="425"/>
        <w:rPr>
          <w:rFonts w:ascii="宋体" w:hAnsi="宋体" w:cs="宋体"/>
          <w:sz w:val="24"/>
          <w:szCs w:val="24"/>
        </w:rPr>
      </w:pPr>
      <w:bookmarkStart w:id="17" w:name="_Toc27470_WPSOffice_Level3"/>
      <w:r>
        <w:rPr>
          <w:rFonts w:ascii="宋体" w:hAnsi="宋体" w:cs="宋体" w:hint="eastAsia"/>
          <w:sz w:val="24"/>
          <w:szCs w:val="24"/>
        </w:rPr>
        <w:t>（2）本公告发布之日起开始</w:t>
      </w:r>
      <w:proofErr w:type="gramStart"/>
      <w:r>
        <w:rPr>
          <w:rFonts w:ascii="宋体" w:hAnsi="宋体" w:cs="宋体" w:hint="eastAsia"/>
          <w:sz w:val="24"/>
          <w:szCs w:val="24"/>
        </w:rPr>
        <w:t>计算备标时间</w:t>
      </w:r>
      <w:proofErr w:type="gramEnd"/>
      <w:r>
        <w:rPr>
          <w:rFonts w:ascii="宋体" w:hAnsi="宋体" w:cs="宋体" w:hint="eastAsia"/>
          <w:sz w:val="24"/>
          <w:szCs w:val="24"/>
        </w:rPr>
        <w:t>。</w:t>
      </w:r>
      <w:bookmarkEnd w:id="17"/>
    </w:p>
    <w:p w14:paraId="11B3DE8C" w14:textId="77777777" w:rsidR="00A6375B" w:rsidRDefault="005E4230">
      <w:pPr>
        <w:wordWrap w:val="0"/>
        <w:spacing w:line="360" w:lineRule="auto"/>
        <w:ind w:firstLineChars="177" w:firstLine="425"/>
        <w:rPr>
          <w:rFonts w:ascii="宋体" w:hAnsi="宋体" w:cs="宋体"/>
          <w:sz w:val="24"/>
          <w:szCs w:val="24"/>
        </w:rPr>
      </w:pPr>
      <w:r>
        <w:rPr>
          <w:rFonts w:ascii="宋体" w:hAnsi="宋体" w:cs="宋体" w:hint="eastAsia"/>
          <w:sz w:val="24"/>
          <w:szCs w:val="24"/>
        </w:rPr>
        <w:t>4.4潜在投标人或利害关系人对本招标公告及招标内容异议的，可向招标人书面提出。</w:t>
      </w:r>
      <w:bookmarkEnd w:id="14"/>
      <w:bookmarkEnd w:id="15"/>
      <w:bookmarkEnd w:id="16"/>
    </w:p>
    <w:p w14:paraId="3C6D60A0" w14:textId="77777777" w:rsidR="00A6375B" w:rsidRDefault="005E4230">
      <w:pPr>
        <w:spacing w:beforeLines="100" w:before="312" w:afterLines="50" w:after="156"/>
        <w:jc w:val="left"/>
        <w:outlineLvl w:val="1"/>
        <w:rPr>
          <w:rFonts w:ascii="宋体" w:hAnsi="宋体" w:cs="宋体"/>
          <w:b/>
          <w:bCs/>
          <w:kern w:val="0"/>
          <w:sz w:val="36"/>
          <w:szCs w:val="32"/>
        </w:rPr>
      </w:pPr>
      <w:r>
        <w:rPr>
          <w:rFonts w:ascii="宋体" w:hAnsi="宋体" w:cs="宋体" w:hint="eastAsia"/>
          <w:b/>
          <w:bCs/>
          <w:kern w:val="0"/>
          <w:sz w:val="36"/>
          <w:szCs w:val="32"/>
        </w:rPr>
        <w:t>5. 投标文件的递交</w:t>
      </w:r>
      <w:bookmarkEnd w:id="13"/>
    </w:p>
    <w:p w14:paraId="4B20A3B4" w14:textId="77777777" w:rsidR="00A6375B" w:rsidRDefault="005E4230">
      <w:pPr>
        <w:snapToGrid w:val="0"/>
        <w:spacing w:line="360" w:lineRule="auto"/>
        <w:ind w:leftChars="177" w:left="372"/>
        <w:rPr>
          <w:rFonts w:ascii="宋体" w:hAnsi="宋体" w:cs="宋体"/>
          <w:sz w:val="24"/>
          <w:szCs w:val="24"/>
        </w:rPr>
      </w:pPr>
      <w:r>
        <w:rPr>
          <w:rFonts w:ascii="宋体" w:hAnsi="宋体" w:cs="宋体" w:hint="eastAsia"/>
          <w:sz w:val="24"/>
          <w:szCs w:val="24"/>
        </w:rPr>
        <w:t>5.1投标文件递交的截止时间（投标截止时间，下同）为</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时分，投标人应在截止时间前通过广州公共资源交易中心数字交易平台（http://ggzy.gz.gov.cn）递交电子投标文件。</w:t>
      </w:r>
    </w:p>
    <w:p w14:paraId="3E351877" w14:textId="77777777" w:rsidR="00A6375B" w:rsidRDefault="005E4230">
      <w:pPr>
        <w:snapToGrid w:val="0"/>
        <w:spacing w:line="360" w:lineRule="auto"/>
        <w:ind w:firstLineChars="177" w:firstLine="425"/>
        <w:rPr>
          <w:rFonts w:ascii="宋体" w:hAnsi="宋体" w:cs="宋体"/>
          <w:sz w:val="24"/>
          <w:szCs w:val="24"/>
        </w:rPr>
      </w:pPr>
      <w:r>
        <w:rPr>
          <w:rFonts w:ascii="宋体" w:hAnsi="宋体" w:cs="宋体" w:hint="eastAsia"/>
          <w:sz w:val="24"/>
          <w:szCs w:val="24"/>
        </w:rPr>
        <w:t>递交备用投标文件电子光盘的规定：时间为</w:t>
      </w:r>
      <w:r>
        <w:rPr>
          <w:rFonts w:ascii="宋体" w:hAnsi="宋体" w:cs="宋体" w:hint="eastAsia"/>
          <w:sz w:val="24"/>
          <w:szCs w:val="24"/>
          <w:u w:val="single"/>
        </w:rPr>
        <w:t>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 时 分</w:t>
      </w:r>
      <w:r>
        <w:rPr>
          <w:rFonts w:ascii="宋体" w:hAnsi="宋体" w:cs="宋体" w:hint="eastAsia"/>
          <w:sz w:val="24"/>
          <w:szCs w:val="24"/>
          <w:u w:val="single"/>
        </w:rPr>
        <w:t>至2022</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 时 分；地点：广州公共资源交易中心第</w:t>
      </w:r>
      <w:r>
        <w:rPr>
          <w:rFonts w:ascii="宋体" w:hAnsi="宋体" w:cs="宋体"/>
          <w:sz w:val="24"/>
          <w:szCs w:val="24"/>
          <w:u w:val="single"/>
        </w:rPr>
        <w:t xml:space="preserve">  </w:t>
      </w:r>
      <w:r>
        <w:rPr>
          <w:rFonts w:ascii="宋体" w:hAnsi="宋体" w:cs="宋体" w:hint="eastAsia"/>
          <w:sz w:val="24"/>
          <w:szCs w:val="24"/>
        </w:rPr>
        <w:t>开标室。（电子光盘需按规定封装。投标人将数据刻录到光盘之后，投标前自行检查文件是否可以读取。）</w:t>
      </w:r>
    </w:p>
    <w:p w14:paraId="15F87289" w14:textId="77777777" w:rsidR="00A6375B" w:rsidRDefault="005E4230">
      <w:pPr>
        <w:tabs>
          <w:tab w:val="left" w:pos="1100"/>
        </w:tabs>
        <w:spacing w:line="360" w:lineRule="auto"/>
        <w:ind w:firstLineChars="177" w:firstLine="425"/>
        <w:jc w:val="left"/>
        <w:rPr>
          <w:rFonts w:ascii="宋体" w:hAnsi="宋体" w:cs="宋体"/>
          <w:sz w:val="24"/>
          <w:szCs w:val="24"/>
        </w:rPr>
      </w:pPr>
      <w:r>
        <w:rPr>
          <w:rFonts w:ascii="宋体" w:hAnsi="宋体" w:cs="宋体" w:hint="eastAsia"/>
          <w:sz w:val="24"/>
          <w:szCs w:val="24"/>
        </w:rPr>
        <w:lastRenderedPageBreak/>
        <w:t>5.2采取电子投标时，逾期送达的投标文件，电子招标投标交易平台将予以拒收。逾期未上</w:t>
      </w:r>
      <w:proofErr w:type="gramStart"/>
      <w:r>
        <w:rPr>
          <w:rFonts w:ascii="宋体" w:hAnsi="宋体" w:cs="宋体" w:hint="eastAsia"/>
          <w:sz w:val="24"/>
          <w:szCs w:val="24"/>
        </w:rPr>
        <w:t>传成功</w:t>
      </w:r>
      <w:proofErr w:type="gramEnd"/>
      <w:r>
        <w:rPr>
          <w:rFonts w:ascii="宋体" w:hAnsi="宋体" w:cs="宋体" w:hint="eastAsia"/>
          <w:sz w:val="24"/>
          <w:szCs w:val="24"/>
        </w:rPr>
        <w:t>的电子投标文件，招标人拒绝接收。</w:t>
      </w:r>
    </w:p>
    <w:p w14:paraId="774EBB6C" w14:textId="77777777" w:rsidR="00A6375B" w:rsidRDefault="005E4230">
      <w:pPr>
        <w:spacing w:beforeLines="100" w:before="312" w:afterLines="50" w:after="156"/>
        <w:jc w:val="left"/>
        <w:outlineLvl w:val="1"/>
        <w:rPr>
          <w:rFonts w:ascii="宋体" w:hAnsi="宋体" w:cs="宋体"/>
          <w:b/>
          <w:bCs/>
          <w:kern w:val="0"/>
          <w:sz w:val="36"/>
          <w:szCs w:val="32"/>
        </w:rPr>
      </w:pPr>
      <w:bookmarkStart w:id="18" w:name="_Toc535938700"/>
      <w:r>
        <w:rPr>
          <w:rFonts w:ascii="宋体" w:hAnsi="宋体" w:cs="宋体" w:hint="eastAsia"/>
          <w:b/>
          <w:bCs/>
          <w:kern w:val="0"/>
          <w:sz w:val="36"/>
          <w:szCs w:val="32"/>
        </w:rPr>
        <w:t>6.</w:t>
      </w:r>
      <w:bookmarkStart w:id="19" w:name="_Toc535938701"/>
      <w:bookmarkEnd w:id="18"/>
      <w:r>
        <w:rPr>
          <w:rFonts w:ascii="宋体" w:hAnsi="宋体" w:cs="宋体" w:hint="eastAsia"/>
          <w:b/>
          <w:bCs/>
          <w:kern w:val="0"/>
          <w:sz w:val="36"/>
          <w:szCs w:val="32"/>
        </w:rPr>
        <w:t>发布公告的媒介</w:t>
      </w:r>
      <w:bookmarkEnd w:id="19"/>
    </w:p>
    <w:p w14:paraId="22790D48" w14:textId="77777777" w:rsidR="00A6375B" w:rsidRDefault="005E4230">
      <w:pPr>
        <w:spacing w:line="360" w:lineRule="auto"/>
        <w:ind w:firstLineChars="200" w:firstLine="480"/>
        <w:rPr>
          <w:rFonts w:ascii="宋体" w:hAnsi="宋体" w:cs="宋体"/>
          <w:sz w:val="24"/>
          <w:szCs w:val="24"/>
        </w:rPr>
      </w:pPr>
      <w:r>
        <w:rPr>
          <w:rFonts w:ascii="宋体" w:hAnsi="宋体" w:cs="宋体" w:hint="eastAsia"/>
          <w:sz w:val="24"/>
          <w:szCs w:val="24"/>
        </w:rPr>
        <w:t>本次招标公告同时在</w:t>
      </w:r>
      <w:r>
        <w:rPr>
          <w:rFonts w:ascii="宋体" w:hAnsi="宋体" w:cs="宋体" w:hint="eastAsia"/>
          <w:sz w:val="24"/>
          <w:szCs w:val="24"/>
          <w:u w:val="single"/>
        </w:rPr>
        <w:t>广州公共资源交易中心网（网址：http://ggzy.gz.gov.cn）、广东省招标投标监管网（网址：</w:t>
      </w:r>
      <w:r>
        <w:rPr>
          <w:rFonts w:ascii="宋体" w:hAnsi="宋体" w:hint="eastAsia"/>
          <w:sz w:val="24"/>
          <w:u w:val="single"/>
        </w:rPr>
        <w:t>http://zbtb.gd.gov.cn</w:t>
      </w:r>
      <w:r>
        <w:rPr>
          <w:rFonts w:ascii="宋体" w:hAnsi="宋体" w:cs="宋体" w:hint="eastAsia"/>
          <w:sz w:val="24"/>
          <w:szCs w:val="24"/>
          <w:u w:val="single"/>
        </w:rPr>
        <w:t>）和中国招标投标公共服务平台（网址：http：//www.cebpubservice.com/）等媒体</w:t>
      </w:r>
      <w:r>
        <w:rPr>
          <w:rFonts w:ascii="宋体" w:hAnsi="宋体" w:cs="宋体" w:hint="eastAsia"/>
          <w:sz w:val="24"/>
          <w:szCs w:val="24"/>
        </w:rPr>
        <w:t>上发布</w:t>
      </w:r>
      <w:r>
        <w:rPr>
          <w:rFonts w:ascii="宋体" w:hAnsi="宋体" w:cs="宋体" w:hint="eastAsia"/>
          <w:sz w:val="24"/>
          <w:szCs w:val="24"/>
          <w:u w:val="single"/>
        </w:rPr>
        <w:t>，本公告的修改、补充，在广州公共资源交易中心网站</w:t>
      </w:r>
      <w:r>
        <w:rPr>
          <w:rFonts w:ascii="宋体" w:hAnsi="宋体" w:cs="宋体" w:hint="eastAsia"/>
          <w:sz w:val="24"/>
          <w:szCs w:val="24"/>
        </w:rPr>
        <w:t>上发布。本公告在各媒体发布的文本如有不同之处，以在广州公共资源交易网发布的文本为准。</w:t>
      </w:r>
    </w:p>
    <w:p w14:paraId="18FF3E21" w14:textId="77777777" w:rsidR="00A6375B" w:rsidRDefault="005E4230">
      <w:pPr>
        <w:spacing w:beforeLines="100" w:before="312" w:afterLines="50" w:after="156"/>
        <w:jc w:val="left"/>
        <w:outlineLvl w:val="1"/>
        <w:rPr>
          <w:rFonts w:ascii="宋体" w:hAnsi="宋体" w:cs="宋体"/>
          <w:b/>
          <w:bCs/>
          <w:kern w:val="0"/>
          <w:sz w:val="36"/>
          <w:szCs w:val="32"/>
        </w:rPr>
      </w:pPr>
      <w:bookmarkStart w:id="20" w:name="_Toc511557031"/>
      <w:bookmarkStart w:id="21" w:name="_Toc516170523"/>
      <w:bookmarkStart w:id="22" w:name="_Toc535938702"/>
      <w:bookmarkStart w:id="23" w:name="_Toc529196510"/>
      <w:bookmarkStart w:id="24" w:name="_Toc361508564"/>
      <w:bookmarkStart w:id="25" w:name="_Toc300834931"/>
      <w:bookmarkStart w:id="26" w:name="_Toc152042290"/>
      <w:bookmarkStart w:id="27" w:name="_Toc352691457"/>
      <w:bookmarkStart w:id="28" w:name="_Toc369531499"/>
      <w:bookmarkStart w:id="29" w:name="_Toc247527537"/>
      <w:bookmarkStart w:id="30" w:name="_Toc2312"/>
      <w:bookmarkStart w:id="31" w:name="_Toc247513936"/>
      <w:bookmarkStart w:id="32" w:name="_Toc152045514"/>
      <w:bookmarkStart w:id="33" w:name="_Toc384308189"/>
      <w:bookmarkStart w:id="34" w:name="_Toc144974482"/>
      <w:bookmarkEnd w:id="4"/>
      <w:bookmarkEnd w:id="5"/>
      <w:r>
        <w:rPr>
          <w:rFonts w:ascii="宋体" w:hAnsi="宋体" w:cs="宋体" w:hint="eastAsia"/>
          <w:b/>
          <w:bCs/>
          <w:kern w:val="0"/>
          <w:sz w:val="36"/>
          <w:szCs w:val="32"/>
        </w:rPr>
        <w:t>7.联系方式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14:paraId="12FF2998"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招</w:t>
      </w:r>
      <w:r>
        <w:rPr>
          <w:rFonts w:ascii="宋体" w:hAnsi="宋体" w:cs="宋体"/>
          <w:sz w:val="24"/>
        </w:rPr>
        <w:t xml:space="preserve"> </w:t>
      </w:r>
      <w:r>
        <w:rPr>
          <w:rFonts w:ascii="宋体" w:hAnsi="宋体" w:cs="宋体" w:hint="eastAsia"/>
          <w:sz w:val="24"/>
        </w:rPr>
        <w:t xml:space="preserve">  标</w:t>
      </w:r>
      <w:r>
        <w:rPr>
          <w:rFonts w:ascii="宋体" w:hAnsi="宋体" w:cs="宋体"/>
          <w:sz w:val="24"/>
        </w:rPr>
        <w:t xml:space="preserve"> </w:t>
      </w:r>
      <w:r>
        <w:rPr>
          <w:rFonts w:ascii="宋体" w:hAnsi="宋体" w:cs="宋体" w:hint="eastAsia"/>
          <w:sz w:val="24"/>
        </w:rPr>
        <w:t xml:space="preserve">  </w:t>
      </w:r>
      <w:r>
        <w:rPr>
          <w:rFonts w:ascii="宋体" w:hAnsi="宋体" w:cs="宋体"/>
          <w:sz w:val="24"/>
        </w:rPr>
        <w:t>人：</w:t>
      </w:r>
      <w:r>
        <w:rPr>
          <w:rFonts w:ascii="宋体" w:hAnsi="宋体" w:cs="宋体" w:hint="eastAsia"/>
          <w:sz w:val="24"/>
          <w:u w:val="single"/>
        </w:rPr>
        <w:t>广州空港建设运营有限公司</w:t>
      </w:r>
    </w:p>
    <w:p w14:paraId="61EB6922" w14:textId="77777777" w:rsidR="00A6375B" w:rsidRDefault="005E4230">
      <w:pPr>
        <w:spacing w:line="276" w:lineRule="auto"/>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u w:val="single"/>
        </w:rPr>
        <w:t>广州市清塘路广州空港中心A栋3楼</w:t>
      </w:r>
    </w:p>
    <w:p w14:paraId="1F2D310B" w14:textId="77777777" w:rsidR="00A6375B" w:rsidRDefault="005E4230">
      <w:pPr>
        <w:spacing w:line="276" w:lineRule="auto"/>
        <w:ind w:firstLineChars="200" w:firstLine="480"/>
        <w:rPr>
          <w:rFonts w:ascii="宋体" w:hAnsi="宋体" w:cs="宋体"/>
          <w:sz w:val="24"/>
        </w:rPr>
      </w:pPr>
      <w:r>
        <w:rPr>
          <w:rFonts w:ascii="宋体" w:hAnsi="宋体" w:cs="宋体" w:hint="eastAsia"/>
          <w:sz w:val="24"/>
        </w:rPr>
        <w:t>联   系   人：</w:t>
      </w:r>
      <w:r>
        <w:rPr>
          <w:rFonts w:ascii="宋体" w:hAnsi="宋体" w:cs="宋体" w:hint="eastAsia"/>
          <w:sz w:val="24"/>
          <w:u w:val="single"/>
        </w:rPr>
        <w:t>陈工</w:t>
      </w:r>
      <w:r>
        <w:rPr>
          <w:rFonts w:ascii="宋体" w:hAnsi="宋体" w:cs="宋体" w:hint="eastAsia"/>
          <w:sz w:val="24"/>
        </w:rPr>
        <w:t xml:space="preserve">           电话：</w:t>
      </w:r>
      <w:r>
        <w:rPr>
          <w:rFonts w:ascii="宋体" w:hAnsi="宋体" w:cs="宋体" w:hint="eastAsia"/>
          <w:sz w:val="24"/>
          <w:u w:val="single"/>
        </w:rPr>
        <w:t>020-66886656</w:t>
      </w:r>
    </w:p>
    <w:p w14:paraId="23BF37DB" w14:textId="77777777" w:rsidR="00A6375B" w:rsidRDefault="00A6375B">
      <w:pPr>
        <w:spacing w:line="276" w:lineRule="auto"/>
        <w:rPr>
          <w:rFonts w:ascii="宋体" w:hAnsi="宋体"/>
        </w:rPr>
      </w:pPr>
    </w:p>
    <w:p w14:paraId="79CEA39F"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招标代理机构：</w:t>
      </w:r>
      <w:r>
        <w:rPr>
          <w:rFonts w:ascii="宋体" w:hAnsi="宋体" w:cs="宋体" w:hint="eastAsia"/>
          <w:sz w:val="24"/>
          <w:u w:val="single"/>
        </w:rPr>
        <w:t>广州建筑工程监理有限公司</w:t>
      </w:r>
    </w:p>
    <w:p w14:paraId="07680D84"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szCs w:val="24"/>
          <w:u w:val="single"/>
          <w:lang w:val="zh-CN"/>
        </w:rPr>
        <w:t>广州市越秀区广卫路4号20楼</w:t>
      </w:r>
    </w:p>
    <w:p w14:paraId="3DDB3315" w14:textId="77777777" w:rsidR="00A6375B" w:rsidRDefault="005E4230">
      <w:pPr>
        <w:snapToGrid w:val="0"/>
        <w:spacing w:line="276" w:lineRule="auto"/>
        <w:ind w:firstLineChars="200" w:firstLine="480"/>
        <w:rPr>
          <w:rFonts w:ascii="宋体" w:hAnsi="宋体" w:cs="宋体"/>
          <w:kern w:val="0"/>
          <w:sz w:val="24"/>
          <w:u w:val="single"/>
        </w:rPr>
      </w:pPr>
      <w:r>
        <w:rPr>
          <w:rFonts w:ascii="宋体" w:hAnsi="宋体" w:cs="宋体" w:hint="eastAsia"/>
          <w:sz w:val="24"/>
        </w:rPr>
        <w:t>联   系   人：</w:t>
      </w:r>
      <w:r>
        <w:rPr>
          <w:rFonts w:ascii="宋体" w:hAnsi="宋体" w:cs="宋体" w:hint="eastAsia"/>
          <w:sz w:val="24"/>
          <w:szCs w:val="24"/>
          <w:u w:val="single"/>
        </w:rPr>
        <w:t>吴</w:t>
      </w:r>
      <w:r>
        <w:rPr>
          <w:rFonts w:ascii="宋体" w:hAnsi="宋体" w:cs="宋体" w:hint="eastAsia"/>
          <w:sz w:val="24"/>
          <w:szCs w:val="24"/>
          <w:u w:val="single"/>
          <w:lang w:val="zh-CN"/>
        </w:rPr>
        <w:t>工</w:t>
      </w:r>
      <w:r>
        <w:rPr>
          <w:rFonts w:ascii="宋体" w:hAnsi="宋体" w:cs="宋体" w:hint="eastAsia"/>
          <w:sz w:val="24"/>
        </w:rPr>
        <w:t xml:space="preserve">          电话：</w:t>
      </w:r>
      <w:r>
        <w:rPr>
          <w:rFonts w:ascii="宋体" w:hAnsi="宋体" w:cs="宋体" w:hint="eastAsia"/>
          <w:sz w:val="24"/>
          <w:szCs w:val="24"/>
          <w:u w:val="single"/>
        </w:rPr>
        <w:t>020-61101333-1866</w:t>
      </w:r>
    </w:p>
    <w:p w14:paraId="1D4373F7" w14:textId="77777777" w:rsidR="00A6375B" w:rsidRDefault="00A6375B">
      <w:pPr>
        <w:snapToGrid w:val="0"/>
        <w:spacing w:line="276" w:lineRule="auto"/>
        <w:ind w:firstLineChars="200" w:firstLine="480"/>
        <w:rPr>
          <w:rFonts w:ascii="宋体" w:hAnsi="宋体" w:cs="宋体"/>
          <w:kern w:val="0"/>
          <w:sz w:val="24"/>
          <w:u w:val="single"/>
        </w:rPr>
      </w:pPr>
    </w:p>
    <w:p w14:paraId="3FC47B36"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异议受理部门：</w:t>
      </w:r>
      <w:r>
        <w:rPr>
          <w:rFonts w:ascii="宋体" w:hAnsi="宋体" w:cs="宋体" w:hint="eastAsia"/>
          <w:sz w:val="24"/>
          <w:u w:val="single"/>
        </w:rPr>
        <w:t>广州空港建设运营有限公司</w:t>
      </w:r>
    </w:p>
    <w:p w14:paraId="6FB78E19"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szCs w:val="24"/>
          <w:u w:val="single"/>
        </w:rPr>
        <w:t>广州市清塘路广州空港中心A栋3楼</w:t>
      </w:r>
    </w:p>
    <w:p w14:paraId="6FD339DC" w14:textId="77777777" w:rsidR="00A6375B" w:rsidRDefault="005E4230">
      <w:pPr>
        <w:snapToGrid w:val="0"/>
        <w:spacing w:line="276" w:lineRule="auto"/>
        <w:ind w:firstLineChars="200" w:firstLine="480"/>
        <w:rPr>
          <w:rFonts w:ascii="宋体" w:hAnsi="宋体" w:cs="宋体"/>
          <w:sz w:val="24"/>
          <w:u w:val="single"/>
        </w:rPr>
      </w:pPr>
      <w:r>
        <w:rPr>
          <w:rFonts w:ascii="宋体" w:hAnsi="宋体" w:cs="宋体" w:hint="eastAsia"/>
          <w:sz w:val="24"/>
        </w:rPr>
        <w:t>联   系   人：</w:t>
      </w:r>
      <w:r>
        <w:rPr>
          <w:rFonts w:ascii="宋体" w:hAnsi="宋体" w:hint="eastAsia"/>
          <w:sz w:val="24"/>
          <w:u w:val="single"/>
        </w:rPr>
        <w:t>陈工</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电话：</w:t>
      </w:r>
      <w:r>
        <w:rPr>
          <w:rFonts w:ascii="宋体" w:hAnsi="宋体"/>
          <w:sz w:val="24"/>
          <w:u w:val="single"/>
        </w:rPr>
        <w:t>020-668866</w:t>
      </w:r>
      <w:r>
        <w:rPr>
          <w:rFonts w:ascii="宋体" w:hAnsi="宋体" w:hint="eastAsia"/>
          <w:sz w:val="24"/>
          <w:u w:val="single"/>
        </w:rPr>
        <w:t>56</w:t>
      </w:r>
    </w:p>
    <w:p w14:paraId="155F929A" w14:textId="77777777" w:rsidR="00A6375B" w:rsidRDefault="00A6375B">
      <w:pPr>
        <w:spacing w:line="276" w:lineRule="auto"/>
        <w:rPr>
          <w:rFonts w:ascii="宋体" w:hAnsi="宋体"/>
          <w:sz w:val="20"/>
          <w:szCs w:val="20"/>
        </w:rPr>
      </w:pPr>
    </w:p>
    <w:p w14:paraId="0E87E428" w14:textId="77777777" w:rsidR="00A6375B" w:rsidRDefault="005E4230">
      <w:pPr>
        <w:snapToGrid w:val="0"/>
        <w:spacing w:line="360" w:lineRule="exact"/>
        <w:ind w:firstLineChars="200" w:firstLine="480"/>
        <w:rPr>
          <w:rFonts w:ascii="宋体" w:hAnsi="宋体" w:cs="宋体"/>
          <w:sz w:val="24"/>
        </w:rPr>
      </w:pPr>
      <w:r>
        <w:rPr>
          <w:rFonts w:ascii="宋体" w:hAnsi="宋体" w:cs="宋体" w:hint="eastAsia"/>
          <w:sz w:val="24"/>
        </w:rPr>
        <w:t>招标监督机构：广州空港经济区管理委员会国土规划和建设局</w:t>
      </w:r>
    </w:p>
    <w:p w14:paraId="0E488D94" w14:textId="77777777" w:rsidR="00A6375B" w:rsidRDefault="005E4230">
      <w:pPr>
        <w:snapToGrid w:val="0"/>
        <w:spacing w:line="360" w:lineRule="exact"/>
        <w:ind w:firstLineChars="200" w:firstLine="480"/>
        <w:rPr>
          <w:rFonts w:ascii="宋体" w:hAnsi="宋体" w:cs="宋体"/>
          <w:sz w:val="24"/>
        </w:rPr>
      </w:pPr>
      <w:r>
        <w:rPr>
          <w:rFonts w:ascii="宋体" w:hAnsi="宋体" w:cs="宋体" w:hint="eastAsia"/>
          <w:sz w:val="24"/>
        </w:rPr>
        <w:t>地址：广州市越秀区人民北路686号广东广播电视台大楼7楼</w:t>
      </w:r>
    </w:p>
    <w:p w14:paraId="106C1F57" w14:textId="77777777" w:rsidR="00A6375B" w:rsidRDefault="005E4230">
      <w:pPr>
        <w:snapToGrid w:val="0"/>
        <w:spacing w:line="360" w:lineRule="exact"/>
        <w:ind w:firstLineChars="200" w:firstLine="480"/>
        <w:rPr>
          <w:rFonts w:ascii="宋体" w:hAnsi="宋体" w:cs="宋体"/>
          <w:sz w:val="24"/>
          <w:u w:val="single"/>
        </w:rPr>
      </w:pPr>
      <w:r>
        <w:rPr>
          <w:rFonts w:ascii="宋体" w:hAnsi="宋体" w:cs="宋体" w:hint="eastAsia"/>
          <w:sz w:val="24"/>
        </w:rPr>
        <w:t>电话：020-61918711</w:t>
      </w:r>
    </w:p>
    <w:p w14:paraId="1EFB0567" w14:textId="77777777" w:rsidR="00A6375B" w:rsidRDefault="00A6375B">
      <w:pPr>
        <w:snapToGrid w:val="0"/>
        <w:spacing w:line="360" w:lineRule="exact"/>
        <w:ind w:firstLineChars="200" w:firstLine="480"/>
        <w:rPr>
          <w:rFonts w:ascii="宋体" w:hAnsi="宋体" w:cs="宋体"/>
          <w:sz w:val="24"/>
          <w:u w:val="single"/>
        </w:rPr>
      </w:pPr>
    </w:p>
    <w:p w14:paraId="1F0B0E1F" w14:textId="77777777" w:rsidR="00A6375B" w:rsidRDefault="00A6375B">
      <w:pPr>
        <w:snapToGrid w:val="0"/>
        <w:spacing w:line="360" w:lineRule="exact"/>
        <w:ind w:firstLineChars="200" w:firstLine="480"/>
        <w:rPr>
          <w:rFonts w:ascii="宋体" w:hAnsi="宋体"/>
          <w:sz w:val="24"/>
          <w:u w:val="single"/>
        </w:rPr>
      </w:pPr>
    </w:p>
    <w:p w14:paraId="06297C9A" w14:textId="77777777" w:rsidR="00A6375B" w:rsidRDefault="005E4230">
      <w:pPr>
        <w:topLinePunct/>
        <w:spacing w:line="360" w:lineRule="auto"/>
        <w:jc w:val="right"/>
        <w:rPr>
          <w:rFonts w:ascii="宋体" w:hAnsi="宋体" w:cs="宋体"/>
          <w:sz w:val="24"/>
        </w:rPr>
      </w:pPr>
      <w:r>
        <w:rPr>
          <w:rFonts w:ascii="宋体" w:hAnsi="宋体" w:cs="宋体" w:hint="eastAsia"/>
          <w:sz w:val="24"/>
        </w:rPr>
        <w:t>2022年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14:paraId="009DE269" w14:textId="77777777" w:rsidR="00A6375B" w:rsidRDefault="00A6375B">
      <w:pPr>
        <w:pStyle w:val="2"/>
        <w:spacing w:before="140" w:after="140" w:line="240" w:lineRule="auto"/>
      </w:pPr>
    </w:p>
    <w:p w14:paraId="44038E0B" w14:textId="77777777" w:rsidR="00A6375B" w:rsidRDefault="00A6375B"/>
    <w:p w14:paraId="576D02CE" w14:textId="77777777" w:rsidR="00A6375B" w:rsidRDefault="00A6375B">
      <w:pPr>
        <w:pStyle w:val="a0"/>
      </w:pPr>
    </w:p>
    <w:p w14:paraId="0C1170BB" w14:textId="77777777" w:rsidR="00A6375B" w:rsidRDefault="005E4230">
      <w:pPr>
        <w:pStyle w:val="2"/>
      </w:pPr>
      <w:r>
        <w:rPr>
          <w:rFonts w:hint="eastAsia"/>
        </w:rPr>
        <w:t>附件一：</w:t>
      </w:r>
      <w:r>
        <w:t xml:space="preserve"> </w:t>
      </w:r>
    </w:p>
    <w:p w14:paraId="141E6BE3" w14:textId="77777777" w:rsidR="00A6375B" w:rsidRDefault="005E4230">
      <w:pPr>
        <w:widowControl/>
        <w:snapToGrid w:val="0"/>
        <w:spacing w:after="240"/>
        <w:ind w:right="386"/>
        <w:jc w:val="center"/>
        <w:rPr>
          <w:rFonts w:ascii="宋体" w:hAnsi="宋体" w:cs="宋体"/>
          <w:b/>
          <w:bCs/>
          <w:kern w:val="0"/>
          <w:sz w:val="28"/>
          <w:szCs w:val="24"/>
        </w:rPr>
      </w:pPr>
      <w:r>
        <w:rPr>
          <w:rFonts w:ascii="宋体" w:hAnsi="宋体" w:cs="宋体" w:hint="eastAsia"/>
          <w:b/>
          <w:bCs/>
          <w:kern w:val="0"/>
          <w:sz w:val="28"/>
          <w:szCs w:val="24"/>
        </w:rPr>
        <w:t>投标人声明</w:t>
      </w:r>
    </w:p>
    <w:p w14:paraId="6E1D8E8C" w14:textId="77777777" w:rsidR="00A6375B" w:rsidRDefault="005E4230">
      <w:pPr>
        <w:spacing w:line="288" w:lineRule="auto"/>
        <w:rPr>
          <w:rFonts w:ascii="宋体" w:hAnsi="宋体" w:cs="宋体"/>
          <w:kern w:val="0"/>
          <w:sz w:val="24"/>
          <w:szCs w:val="24"/>
        </w:rPr>
      </w:pPr>
      <w:r>
        <w:rPr>
          <w:rFonts w:ascii="宋体" w:hAnsi="宋体" w:cs="宋体" w:hint="eastAsia"/>
          <w:kern w:val="0"/>
          <w:sz w:val="24"/>
          <w:szCs w:val="24"/>
        </w:rPr>
        <w:t>本招标项目招标人及招标监管机构：</w:t>
      </w:r>
    </w:p>
    <w:p w14:paraId="7EF27BB4"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本公司就参加</w:t>
      </w:r>
      <w:r>
        <w:rPr>
          <w:rFonts w:ascii="宋体" w:hAnsi="宋体" w:cs="宋体" w:hint="eastAsia"/>
          <w:kern w:val="0"/>
          <w:sz w:val="24"/>
          <w:szCs w:val="24"/>
          <w:u w:val="single"/>
        </w:rPr>
        <w:t>                </w:t>
      </w:r>
      <w:r>
        <w:rPr>
          <w:rFonts w:ascii="宋体" w:hAnsi="宋体" w:cs="宋体" w:hint="eastAsia"/>
          <w:kern w:val="0"/>
          <w:sz w:val="24"/>
          <w:szCs w:val="24"/>
        </w:rPr>
        <w:t>项目投标工作，</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郑重声明：</w:t>
      </w:r>
    </w:p>
    <w:p w14:paraId="3780A97E"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一、本公司保证投标</w:t>
      </w:r>
      <w:r>
        <w:rPr>
          <w:rFonts w:ascii="宋体" w:hAnsi="宋体" w:cs="宋体" w:hint="eastAsia"/>
          <w:kern w:val="0"/>
          <w:sz w:val="24"/>
          <w:szCs w:val="24"/>
          <w:u w:val="single"/>
        </w:rPr>
        <w:t>登记</w:t>
      </w:r>
      <w:r>
        <w:rPr>
          <w:rFonts w:ascii="宋体" w:hAnsi="宋体" w:cs="宋体" w:hint="eastAsia"/>
          <w:kern w:val="0"/>
          <w:sz w:val="24"/>
          <w:szCs w:val="24"/>
        </w:rPr>
        <w:t>材料及其后提供的一切材料都是真实的。如我司成为本项目中标候选人，我司同意并授权招标人将我司投标文件商务部分的人员、业绩、奖项等资料进行公开。</w:t>
      </w:r>
    </w:p>
    <w:p w14:paraId="5DF31F69" w14:textId="77777777" w:rsidR="00A6375B" w:rsidRDefault="005E4230">
      <w:pPr>
        <w:spacing w:line="288" w:lineRule="auto"/>
        <w:ind w:firstLineChars="200" w:firstLine="482"/>
        <w:rPr>
          <w:rFonts w:ascii="宋体" w:hAnsi="宋体" w:cs="宋体"/>
          <w:b/>
          <w:kern w:val="0"/>
          <w:sz w:val="24"/>
          <w:szCs w:val="24"/>
        </w:rPr>
      </w:pPr>
      <w:r>
        <w:rPr>
          <w:rFonts w:ascii="宋体" w:hAnsi="宋体" w:cs="宋体" w:hint="eastAsia"/>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Pr>
          <w:rFonts w:ascii="宋体" w:hAnsi="宋体" w:cs="宋体" w:hint="eastAsia"/>
          <w:b/>
          <w:kern w:val="0"/>
          <w:sz w:val="24"/>
          <w:szCs w:val="24"/>
        </w:rPr>
        <w:t>不</w:t>
      </w:r>
      <w:proofErr w:type="gramEnd"/>
      <w:r>
        <w:rPr>
          <w:rFonts w:ascii="宋体" w:hAnsi="宋体" w:cs="宋体" w:hint="eastAsia"/>
          <w:b/>
          <w:kern w:val="0"/>
          <w:sz w:val="24"/>
          <w:szCs w:val="24"/>
        </w:rPr>
        <w:t>与其他单位串通投标或以行贿手段谋取中标，不出借资质、转包或违法分包监理业务。</w:t>
      </w:r>
    </w:p>
    <w:p w14:paraId="5308FAC6"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三、本公司不存在招标文件第二章投标人须知第1.4.3项所规定的任何一种情形。</w:t>
      </w:r>
    </w:p>
    <w:p w14:paraId="1A8972E5"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四、本公司及其有隶属关系的机构，没有参加本项目招标文件的编写工作；本公司与本次招标的招标代理机构没有隶属关系或其他利害关系。</w:t>
      </w:r>
    </w:p>
    <w:p w14:paraId="2609836D"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五、本公司承诺，中标后严格执行安全生产相关管理规定。</w:t>
      </w:r>
    </w:p>
    <w:p w14:paraId="5603A3F8" w14:textId="77777777" w:rsidR="00A6375B" w:rsidRDefault="005E4230">
      <w:pPr>
        <w:spacing w:line="288" w:lineRule="auto"/>
        <w:ind w:firstLineChars="200" w:firstLine="480"/>
        <w:rPr>
          <w:rFonts w:ascii="宋体" w:hAnsi="宋体" w:cs="宋体"/>
          <w:kern w:val="0"/>
          <w:sz w:val="24"/>
          <w:szCs w:val="24"/>
        </w:rPr>
      </w:pPr>
      <w:r>
        <w:rPr>
          <w:rFonts w:ascii="宋体" w:hAnsi="宋体" w:cs="宋体" w:hint="eastAsia"/>
          <w:kern w:val="0"/>
          <w:sz w:val="24"/>
          <w:szCs w:val="24"/>
        </w:rPr>
        <w:t>六、与本公司单位负责人为同一人或者与本公司存在控股、管理关系的其他单位包括：</w:t>
      </w:r>
      <w:r>
        <w:rPr>
          <w:rFonts w:ascii="宋体" w:hAnsi="宋体" w:cs="宋体" w:hint="eastAsia"/>
          <w:kern w:val="0"/>
          <w:sz w:val="24"/>
          <w:szCs w:val="24"/>
          <w:u w:val="single"/>
        </w:rPr>
        <w:t xml:space="preserve">                       </w:t>
      </w:r>
      <w:r>
        <w:rPr>
          <w:rFonts w:ascii="宋体" w:hAnsi="宋体" w:cs="宋体" w:hint="eastAsia"/>
          <w:kern w:val="0"/>
          <w:sz w:val="24"/>
          <w:szCs w:val="24"/>
        </w:rPr>
        <w:t>。（注：本条由投标人如实填写，如有，应列出全部满足招标公告资质要求的相关单位的名称；如无，则填写“无”。）</w:t>
      </w:r>
    </w:p>
    <w:p w14:paraId="64B643D9" w14:textId="77777777" w:rsidR="00A6375B" w:rsidRDefault="005E4230">
      <w:pPr>
        <w:spacing w:line="288" w:lineRule="auto"/>
        <w:ind w:firstLineChars="200" w:firstLine="482"/>
        <w:rPr>
          <w:rFonts w:ascii="宋体" w:hAnsi="宋体" w:cs="宋体"/>
          <w:kern w:val="0"/>
          <w:sz w:val="24"/>
          <w:szCs w:val="24"/>
        </w:rPr>
      </w:pPr>
      <w:r>
        <w:rPr>
          <w:rFonts w:ascii="宋体" w:hAnsi="宋体" w:cs="宋体" w:hint="eastAsia"/>
          <w:b/>
          <w:kern w:val="0"/>
          <w:sz w:val="24"/>
          <w:szCs w:val="24"/>
        </w:rPr>
        <w:t>本公司违反上述承诺，或本声明陈述与事实不符，经查实，本公司愿意接受公开通报，愿意按照《广州市建筑市场信用管理办法》（穗建</w:t>
      </w:r>
      <w:proofErr w:type="gramStart"/>
      <w:r>
        <w:rPr>
          <w:rFonts w:ascii="宋体" w:hAnsi="宋体" w:cs="宋体" w:hint="eastAsia"/>
          <w:b/>
          <w:kern w:val="0"/>
          <w:sz w:val="24"/>
          <w:szCs w:val="24"/>
        </w:rPr>
        <w:t>规</w:t>
      </w:r>
      <w:proofErr w:type="gramEnd"/>
      <w:r>
        <w:rPr>
          <w:rFonts w:ascii="宋体" w:hAnsi="宋体" w:cs="宋体" w:hint="eastAsia"/>
          <w:b/>
          <w:kern w:val="0"/>
          <w:sz w:val="24"/>
          <w:szCs w:val="24"/>
        </w:rPr>
        <w:t>字</w:t>
      </w:r>
      <w:r>
        <w:rPr>
          <w:rFonts w:ascii="宋体" w:hAnsi="宋体" w:cs="微软雅黑" w:hint="eastAsia"/>
          <w:b/>
          <w:kern w:val="0"/>
          <w:sz w:val="24"/>
          <w:szCs w:val="24"/>
        </w:rPr>
        <w:t>﹝</w:t>
      </w:r>
      <w:r>
        <w:rPr>
          <w:rFonts w:ascii="宋体" w:hAnsi="宋体" w:cs="宋体" w:hint="eastAsia"/>
          <w:b/>
          <w:kern w:val="0"/>
          <w:sz w:val="24"/>
          <w:szCs w:val="24"/>
        </w:rPr>
        <w:t>2020</w:t>
      </w:r>
      <w:r>
        <w:rPr>
          <w:rFonts w:ascii="宋体" w:hAnsi="宋体" w:cs="微软雅黑" w:hint="eastAsia"/>
          <w:b/>
          <w:kern w:val="0"/>
          <w:sz w:val="24"/>
          <w:szCs w:val="24"/>
        </w:rPr>
        <w:t>﹞</w:t>
      </w:r>
      <w:r>
        <w:rPr>
          <w:rFonts w:ascii="宋体" w:hAnsi="宋体" w:cs="宋体" w:hint="eastAsia"/>
          <w:b/>
          <w:kern w:val="0"/>
          <w:sz w:val="24"/>
          <w:szCs w:val="24"/>
        </w:rPr>
        <w:t>16号）的规定被记录为失信信息，</w:t>
      </w:r>
      <w:r>
        <w:rPr>
          <w:rFonts w:ascii="宋体" w:hAnsi="宋体" w:cs="宋体" w:hint="eastAsia"/>
          <w:kern w:val="0"/>
          <w:sz w:val="24"/>
          <w:szCs w:val="24"/>
        </w:rPr>
        <w:t>承担由此带来的一切后果，并自愿停止参加广州市行政辖区内的招标投标活动三个月。</w:t>
      </w:r>
    </w:p>
    <w:p w14:paraId="3F55C51B" w14:textId="77777777" w:rsidR="00A6375B" w:rsidRDefault="005E4230">
      <w:pPr>
        <w:widowControl/>
        <w:shd w:val="clear" w:color="auto" w:fill="FFFFFF"/>
        <w:spacing w:line="288" w:lineRule="auto"/>
        <w:ind w:firstLineChars="200" w:firstLine="480"/>
        <w:rPr>
          <w:rFonts w:ascii="宋体" w:hAnsi="宋体" w:cs="宋体"/>
          <w:kern w:val="0"/>
          <w:sz w:val="24"/>
          <w:szCs w:val="24"/>
        </w:rPr>
      </w:pPr>
      <w:r>
        <w:rPr>
          <w:rFonts w:ascii="宋体" w:hAnsi="宋体" w:cs="宋体" w:hint="eastAsia"/>
          <w:kern w:val="0"/>
          <w:sz w:val="24"/>
          <w:szCs w:val="24"/>
        </w:rPr>
        <w:t>特此声明。</w:t>
      </w:r>
    </w:p>
    <w:p w14:paraId="58777E84" w14:textId="77777777" w:rsidR="00A6375B" w:rsidRDefault="00A6375B">
      <w:pPr>
        <w:snapToGrid w:val="0"/>
        <w:spacing w:line="360" w:lineRule="auto"/>
        <w:ind w:firstLineChars="1800" w:firstLine="4320"/>
        <w:rPr>
          <w:rFonts w:ascii="宋体" w:hAnsi="宋体" w:cs="宋体"/>
          <w:kern w:val="0"/>
          <w:sz w:val="24"/>
          <w:szCs w:val="24"/>
        </w:rPr>
      </w:pPr>
    </w:p>
    <w:p w14:paraId="7B3D6265" w14:textId="77777777" w:rsidR="00A6375B" w:rsidRDefault="005E4230">
      <w:pPr>
        <w:snapToGrid w:val="0"/>
        <w:spacing w:line="360" w:lineRule="auto"/>
        <w:ind w:firstLineChars="1800" w:firstLine="4320"/>
        <w:rPr>
          <w:rFonts w:ascii="宋体" w:hAnsi="宋体" w:cs="宋体"/>
          <w:kern w:val="0"/>
          <w:sz w:val="24"/>
          <w:szCs w:val="24"/>
        </w:rPr>
      </w:pPr>
      <w:r>
        <w:rPr>
          <w:rFonts w:ascii="宋体" w:hAnsi="宋体" w:cs="宋体" w:hint="eastAsia"/>
          <w:kern w:val="0"/>
          <w:sz w:val="24"/>
          <w:szCs w:val="24"/>
        </w:rPr>
        <w:t>声明企业：            (企业公章)</w:t>
      </w:r>
    </w:p>
    <w:p w14:paraId="7CF4B1BA" w14:textId="77777777" w:rsidR="00A6375B" w:rsidRDefault="005E4230">
      <w:pPr>
        <w:snapToGrid w:val="0"/>
        <w:spacing w:line="360" w:lineRule="auto"/>
        <w:ind w:firstLineChars="1800" w:firstLine="4320"/>
        <w:rPr>
          <w:rFonts w:ascii="宋体" w:hAnsi="宋体" w:cs="宋体"/>
          <w:kern w:val="0"/>
          <w:sz w:val="24"/>
          <w:szCs w:val="24"/>
        </w:rPr>
      </w:pPr>
      <w:r>
        <w:rPr>
          <w:rFonts w:ascii="宋体" w:hAnsi="宋体" w:cs="宋体" w:hint="eastAsia"/>
          <w:kern w:val="0"/>
          <w:sz w:val="24"/>
          <w:szCs w:val="24"/>
        </w:rPr>
        <w:t>总监理工程师：         （签字）</w:t>
      </w:r>
    </w:p>
    <w:p w14:paraId="52532248" w14:textId="77777777" w:rsidR="00A6375B" w:rsidRDefault="005E4230">
      <w:pPr>
        <w:snapToGrid w:val="0"/>
        <w:spacing w:line="360" w:lineRule="auto"/>
        <w:ind w:firstLineChars="1772" w:firstLine="4253"/>
        <w:rPr>
          <w:rFonts w:ascii="宋体" w:hAnsi="宋体" w:cs="宋体"/>
          <w:kern w:val="0"/>
          <w:sz w:val="24"/>
          <w:szCs w:val="24"/>
        </w:rPr>
      </w:pPr>
      <w:r>
        <w:rPr>
          <w:rFonts w:ascii="宋体" w:hAnsi="宋体" w:cs="宋体" w:hint="eastAsia"/>
          <w:kern w:val="0"/>
          <w:sz w:val="24"/>
          <w:szCs w:val="24"/>
        </w:rPr>
        <w:t>法定代表人签字：</w:t>
      </w:r>
    </w:p>
    <w:p w14:paraId="5A570BC8" w14:textId="77777777" w:rsidR="00A6375B" w:rsidRDefault="005E4230">
      <w:pPr>
        <w:spacing w:line="360" w:lineRule="auto"/>
        <w:ind w:firstLineChars="2050" w:firstLine="4920"/>
        <w:rPr>
          <w:rFonts w:ascii="宋体" w:hAnsi="宋体" w:cs="宋体"/>
          <w:kern w:val="0"/>
          <w:sz w:val="24"/>
          <w:szCs w:val="24"/>
        </w:rPr>
      </w:pPr>
      <w:r>
        <w:rPr>
          <w:rFonts w:ascii="宋体" w:hAnsi="宋体" w:cs="宋体" w:hint="eastAsia"/>
          <w:kern w:val="0"/>
          <w:sz w:val="24"/>
          <w:szCs w:val="24"/>
        </w:rPr>
        <w:t>年   月   日</w:t>
      </w:r>
    </w:p>
    <w:p w14:paraId="586BD983" w14:textId="77777777" w:rsidR="00A6375B" w:rsidRDefault="005E4230">
      <w:pPr>
        <w:pStyle w:val="2"/>
      </w:pPr>
      <w:r>
        <w:br w:type="page"/>
      </w:r>
      <w:r>
        <w:rPr>
          <w:rFonts w:hint="eastAsia"/>
        </w:rPr>
        <w:lastRenderedPageBreak/>
        <w:t>附件二：</w:t>
      </w:r>
    </w:p>
    <w:p w14:paraId="3C8458F9" w14:textId="77777777" w:rsidR="00A6375B" w:rsidRDefault="005E4230">
      <w:pPr>
        <w:spacing w:after="240"/>
        <w:jc w:val="center"/>
        <w:rPr>
          <w:rFonts w:ascii="宋体" w:hAnsi="宋体"/>
          <w:b/>
          <w:sz w:val="28"/>
          <w:szCs w:val="21"/>
        </w:rPr>
      </w:pPr>
      <w:r>
        <w:rPr>
          <w:rFonts w:ascii="宋体" w:hAnsi="宋体" w:cs="宋体" w:hint="eastAsia"/>
          <w:b/>
          <w:bCs/>
          <w:kern w:val="0"/>
          <w:sz w:val="28"/>
          <w:szCs w:val="24"/>
        </w:rPr>
        <w:t>监理项目管理团队人员信息表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199"/>
        <w:gridCol w:w="2810"/>
        <w:gridCol w:w="854"/>
        <w:gridCol w:w="2936"/>
      </w:tblGrid>
      <w:tr w:rsidR="00A6375B" w14:paraId="567BD498" w14:textId="77777777">
        <w:trPr>
          <w:trHeight w:val="575"/>
        </w:trPr>
        <w:tc>
          <w:tcPr>
            <w:tcW w:w="426" w:type="pct"/>
            <w:tcBorders>
              <w:top w:val="single" w:sz="4" w:space="0" w:color="auto"/>
              <w:left w:val="single" w:sz="4" w:space="0" w:color="auto"/>
              <w:bottom w:val="single" w:sz="4" w:space="0" w:color="auto"/>
              <w:right w:val="single" w:sz="4" w:space="0" w:color="auto"/>
            </w:tcBorders>
            <w:vAlign w:val="center"/>
          </w:tcPr>
          <w:p w14:paraId="3C560EE4" w14:textId="77777777" w:rsidR="00A6375B" w:rsidRDefault="005E4230">
            <w:pPr>
              <w:adjustRightInd w:val="0"/>
              <w:snapToGrid w:val="0"/>
              <w:jc w:val="center"/>
              <w:rPr>
                <w:rFonts w:ascii="宋体" w:hAnsi="宋体"/>
                <w:b/>
                <w:szCs w:val="21"/>
              </w:rPr>
            </w:pPr>
            <w:r>
              <w:rPr>
                <w:rFonts w:ascii="宋体" w:hAnsi="宋体" w:hint="eastAsia"/>
                <w:b/>
                <w:szCs w:val="21"/>
              </w:rPr>
              <w:t>序号</w:t>
            </w:r>
          </w:p>
        </w:tc>
        <w:tc>
          <w:tcPr>
            <w:tcW w:w="703" w:type="pct"/>
            <w:tcBorders>
              <w:top w:val="single" w:sz="4" w:space="0" w:color="auto"/>
              <w:left w:val="single" w:sz="4" w:space="0" w:color="auto"/>
              <w:bottom w:val="single" w:sz="4" w:space="0" w:color="auto"/>
              <w:right w:val="single" w:sz="4" w:space="0" w:color="auto"/>
            </w:tcBorders>
            <w:vAlign w:val="center"/>
          </w:tcPr>
          <w:p w14:paraId="4C8610C7" w14:textId="77777777" w:rsidR="00A6375B" w:rsidRDefault="005E4230">
            <w:pPr>
              <w:adjustRightInd w:val="0"/>
              <w:snapToGrid w:val="0"/>
              <w:jc w:val="center"/>
              <w:rPr>
                <w:rFonts w:ascii="宋体" w:hAnsi="宋体"/>
                <w:b/>
                <w:szCs w:val="21"/>
              </w:rPr>
            </w:pPr>
            <w:r>
              <w:rPr>
                <w:rFonts w:ascii="宋体" w:hAnsi="宋体" w:hint="eastAsia"/>
                <w:b/>
                <w:szCs w:val="21"/>
              </w:rPr>
              <w:t>姓名</w:t>
            </w:r>
          </w:p>
        </w:tc>
        <w:tc>
          <w:tcPr>
            <w:tcW w:w="1648" w:type="pct"/>
            <w:tcBorders>
              <w:top w:val="single" w:sz="4" w:space="0" w:color="auto"/>
              <w:left w:val="single" w:sz="4" w:space="0" w:color="auto"/>
              <w:bottom w:val="single" w:sz="4" w:space="0" w:color="auto"/>
              <w:right w:val="single" w:sz="4" w:space="0" w:color="auto"/>
            </w:tcBorders>
            <w:vAlign w:val="center"/>
          </w:tcPr>
          <w:p w14:paraId="4E3E74DD" w14:textId="77777777" w:rsidR="00A6375B" w:rsidRDefault="005E4230">
            <w:pPr>
              <w:adjustRightInd w:val="0"/>
              <w:snapToGrid w:val="0"/>
              <w:jc w:val="center"/>
              <w:rPr>
                <w:rFonts w:ascii="宋体" w:hAnsi="宋体"/>
                <w:b/>
                <w:szCs w:val="21"/>
              </w:rPr>
            </w:pPr>
            <w:r>
              <w:rPr>
                <w:rFonts w:ascii="宋体" w:hAnsi="宋体" w:hint="eastAsia"/>
                <w:b/>
                <w:szCs w:val="21"/>
              </w:rPr>
              <w:t>岗位</w:t>
            </w:r>
          </w:p>
        </w:tc>
        <w:tc>
          <w:tcPr>
            <w:tcW w:w="501" w:type="pct"/>
            <w:tcBorders>
              <w:top w:val="single" w:sz="4" w:space="0" w:color="auto"/>
              <w:left w:val="single" w:sz="4" w:space="0" w:color="auto"/>
              <w:bottom w:val="single" w:sz="4" w:space="0" w:color="auto"/>
              <w:right w:val="single" w:sz="4" w:space="0" w:color="auto"/>
            </w:tcBorders>
            <w:vAlign w:val="center"/>
          </w:tcPr>
          <w:p w14:paraId="4D162291" w14:textId="77777777" w:rsidR="00A6375B" w:rsidRDefault="005E4230">
            <w:pPr>
              <w:adjustRightInd w:val="0"/>
              <w:snapToGrid w:val="0"/>
              <w:jc w:val="center"/>
              <w:rPr>
                <w:rFonts w:ascii="宋体" w:hAnsi="宋体"/>
                <w:b/>
                <w:szCs w:val="21"/>
              </w:rPr>
            </w:pPr>
            <w:r>
              <w:rPr>
                <w:rFonts w:ascii="宋体" w:hAnsi="宋体" w:hint="eastAsia"/>
                <w:b/>
                <w:szCs w:val="21"/>
              </w:rPr>
              <w:t>职称</w:t>
            </w:r>
          </w:p>
        </w:tc>
        <w:tc>
          <w:tcPr>
            <w:tcW w:w="1722" w:type="pct"/>
            <w:tcBorders>
              <w:top w:val="single" w:sz="4" w:space="0" w:color="auto"/>
              <w:left w:val="single" w:sz="4" w:space="0" w:color="auto"/>
              <w:bottom w:val="single" w:sz="4" w:space="0" w:color="auto"/>
              <w:right w:val="single" w:sz="4" w:space="0" w:color="auto"/>
            </w:tcBorders>
            <w:vAlign w:val="center"/>
          </w:tcPr>
          <w:p w14:paraId="6538FE2C" w14:textId="77777777" w:rsidR="00A6375B" w:rsidRDefault="005E4230">
            <w:pPr>
              <w:adjustRightInd w:val="0"/>
              <w:snapToGrid w:val="0"/>
              <w:jc w:val="center"/>
              <w:rPr>
                <w:rFonts w:ascii="宋体" w:hAnsi="宋体"/>
                <w:b/>
                <w:szCs w:val="21"/>
              </w:rPr>
            </w:pPr>
            <w:r>
              <w:rPr>
                <w:rFonts w:ascii="宋体" w:hAnsi="宋体" w:hint="eastAsia"/>
                <w:b/>
                <w:szCs w:val="21"/>
              </w:rPr>
              <w:t>职称证书或资格证书编号</w:t>
            </w:r>
          </w:p>
        </w:tc>
      </w:tr>
      <w:tr w:rsidR="00A6375B" w14:paraId="6702A729"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6797B9A9"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42BA7E8E"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0795F896" w14:textId="77777777" w:rsidR="00A6375B" w:rsidRDefault="00A6375B">
            <w:pPr>
              <w:widowControl/>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1F6E54A8"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66B2736A" w14:textId="77777777" w:rsidR="00A6375B" w:rsidRDefault="00A6375B">
            <w:pPr>
              <w:jc w:val="center"/>
              <w:rPr>
                <w:rFonts w:ascii="宋体" w:hAnsi="宋体"/>
                <w:szCs w:val="21"/>
              </w:rPr>
            </w:pPr>
          </w:p>
        </w:tc>
      </w:tr>
      <w:tr w:rsidR="00A6375B" w14:paraId="431245F8"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6BD3C12F"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35A71A7E"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66B01555"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0C2F5B9D"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0FDA4192" w14:textId="77777777" w:rsidR="00A6375B" w:rsidRDefault="00A6375B">
            <w:pPr>
              <w:jc w:val="center"/>
              <w:rPr>
                <w:rFonts w:ascii="宋体" w:hAnsi="宋体"/>
                <w:szCs w:val="21"/>
              </w:rPr>
            </w:pPr>
          </w:p>
        </w:tc>
      </w:tr>
      <w:tr w:rsidR="00A6375B" w14:paraId="2B8A084E"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2F132352"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0C3ECDAB"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6064DA88"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18208334"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325615AB" w14:textId="77777777" w:rsidR="00A6375B" w:rsidRDefault="00A6375B">
            <w:pPr>
              <w:jc w:val="center"/>
              <w:rPr>
                <w:rFonts w:ascii="宋体" w:hAnsi="宋体"/>
                <w:szCs w:val="21"/>
              </w:rPr>
            </w:pPr>
          </w:p>
        </w:tc>
      </w:tr>
      <w:tr w:rsidR="00A6375B" w14:paraId="74D6A3CE"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696D613D"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24385740"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2077EFEB"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343BD0A8"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75C07F0A" w14:textId="77777777" w:rsidR="00A6375B" w:rsidRDefault="00A6375B">
            <w:pPr>
              <w:jc w:val="center"/>
              <w:rPr>
                <w:rFonts w:ascii="宋体" w:hAnsi="宋体"/>
                <w:szCs w:val="21"/>
              </w:rPr>
            </w:pPr>
          </w:p>
        </w:tc>
      </w:tr>
      <w:tr w:rsidR="00A6375B" w14:paraId="60F36885"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69571BBB"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4DCFC58D"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36DA8C4A"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7944B318"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5B97931B" w14:textId="77777777" w:rsidR="00A6375B" w:rsidRDefault="00A6375B">
            <w:pPr>
              <w:jc w:val="center"/>
              <w:rPr>
                <w:rFonts w:ascii="宋体" w:hAnsi="宋体"/>
                <w:szCs w:val="21"/>
              </w:rPr>
            </w:pPr>
          </w:p>
        </w:tc>
      </w:tr>
      <w:tr w:rsidR="00A6375B" w14:paraId="498DEE1E"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74FD9DDD"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409E2889"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0E85F65A"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4448815C"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2C9775C6" w14:textId="77777777" w:rsidR="00A6375B" w:rsidRDefault="00A6375B">
            <w:pPr>
              <w:jc w:val="center"/>
              <w:rPr>
                <w:rFonts w:ascii="宋体" w:hAnsi="宋体"/>
                <w:szCs w:val="21"/>
              </w:rPr>
            </w:pPr>
          </w:p>
        </w:tc>
      </w:tr>
      <w:tr w:rsidR="00A6375B" w14:paraId="12DFCEAC" w14:textId="77777777">
        <w:trPr>
          <w:trHeight w:val="340"/>
        </w:trPr>
        <w:tc>
          <w:tcPr>
            <w:tcW w:w="426" w:type="pct"/>
            <w:tcBorders>
              <w:top w:val="single" w:sz="4" w:space="0" w:color="auto"/>
              <w:left w:val="single" w:sz="4" w:space="0" w:color="auto"/>
              <w:bottom w:val="single" w:sz="4" w:space="0" w:color="auto"/>
              <w:right w:val="single" w:sz="4" w:space="0" w:color="auto"/>
            </w:tcBorders>
            <w:vAlign w:val="center"/>
          </w:tcPr>
          <w:p w14:paraId="64F4CFC9" w14:textId="77777777" w:rsidR="00A6375B" w:rsidRDefault="00A6375B">
            <w:pPr>
              <w:pStyle w:val="aa"/>
              <w:numPr>
                <w:ilvl w:val="0"/>
                <w:numId w:val="2"/>
              </w:numPr>
              <w:ind w:firstLineChars="0"/>
              <w:jc w:val="right"/>
              <w:rPr>
                <w:rFonts w:ascii="宋体" w:hAnsi="宋体"/>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1ED43886" w14:textId="77777777" w:rsidR="00A6375B" w:rsidRDefault="00A6375B">
            <w:pPr>
              <w:rPr>
                <w:rFonts w:ascii="宋体" w:hAnsi="宋体"/>
                <w:szCs w:val="21"/>
              </w:rPr>
            </w:pPr>
          </w:p>
        </w:tc>
        <w:tc>
          <w:tcPr>
            <w:tcW w:w="1648" w:type="pct"/>
            <w:tcBorders>
              <w:top w:val="single" w:sz="4" w:space="0" w:color="auto"/>
              <w:left w:val="single" w:sz="4" w:space="0" w:color="auto"/>
              <w:bottom w:val="single" w:sz="4" w:space="0" w:color="auto"/>
              <w:right w:val="single" w:sz="4" w:space="0" w:color="auto"/>
            </w:tcBorders>
            <w:vAlign w:val="center"/>
          </w:tcPr>
          <w:p w14:paraId="4E8932BD" w14:textId="77777777" w:rsidR="00A6375B" w:rsidRDefault="00A6375B">
            <w:pPr>
              <w:adjustRightInd w:val="0"/>
              <w:snapToGrid w:val="0"/>
              <w:rPr>
                <w:rFonts w:ascii="宋体" w:hAnsi="宋体" w:cs="宋体"/>
                <w:kern w:val="44"/>
                <w:szCs w:val="21"/>
              </w:rPr>
            </w:pPr>
          </w:p>
        </w:tc>
        <w:tc>
          <w:tcPr>
            <w:tcW w:w="501" w:type="pct"/>
            <w:tcBorders>
              <w:top w:val="single" w:sz="4" w:space="0" w:color="auto"/>
              <w:left w:val="single" w:sz="4" w:space="0" w:color="auto"/>
              <w:bottom w:val="single" w:sz="4" w:space="0" w:color="auto"/>
              <w:right w:val="single" w:sz="4" w:space="0" w:color="auto"/>
            </w:tcBorders>
            <w:vAlign w:val="center"/>
          </w:tcPr>
          <w:p w14:paraId="006C5022" w14:textId="77777777" w:rsidR="00A6375B" w:rsidRDefault="00A6375B">
            <w:pPr>
              <w:jc w:val="center"/>
              <w:rPr>
                <w:rFonts w:ascii="宋体" w:hAnsi="宋体"/>
                <w:szCs w:val="21"/>
              </w:rPr>
            </w:pPr>
          </w:p>
        </w:tc>
        <w:tc>
          <w:tcPr>
            <w:tcW w:w="1722" w:type="pct"/>
            <w:tcBorders>
              <w:top w:val="single" w:sz="4" w:space="0" w:color="auto"/>
              <w:left w:val="single" w:sz="4" w:space="0" w:color="auto"/>
              <w:bottom w:val="single" w:sz="4" w:space="0" w:color="auto"/>
              <w:right w:val="single" w:sz="4" w:space="0" w:color="auto"/>
            </w:tcBorders>
          </w:tcPr>
          <w:p w14:paraId="564AE92A" w14:textId="77777777" w:rsidR="00A6375B" w:rsidRDefault="00A6375B">
            <w:pPr>
              <w:jc w:val="center"/>
              <w:rPr>
                <w:rFonts w:ascii="宋体" w:hAnsi="宋体"/>
                <w:szCs w:val="21"/>
              </w:rPr>
            </w:pPr>
          </w:p>
        </w:tc>
      </w:tr>
      <w:tr w:rsidR="00A6375B" w14:paraId="1B76D2B8" w14:textId="77777777">
        <w:trPr>
          <w:trHeight w:val="640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085655" w14:textId="77777777" w:rsidR="00A6375B" w:rsidRDefault="005E4230">
            <w:pPr>
              <w:spacing w:line="360" w:lineRule="auto"/>
              <w:rPr>
                <w:rFonts w:ascii="宋体" w:hAnsi="宋体"/>
              </w:rPr>
            </w:pPr>
            <w:r>
              <w:rPr>
                <w:rFonts w:ascii="宋体" w:hAnsi="宋体" w:hint="eastAsia"/>
              </w:rPr>
              <w:t>备注：</w:t>
            </w:r>
          </w:p>
          <w:p w14:paraId="6DE4B70B" w14:textId="77777777" w:rsidR="00A6375B" w:rsidRDefault="005E4230">
            <w:pPr>
              <w:spacing w:line="360" w:lineRule="auto"/>
              <w:rPr>
                <w:rFonts w:ascii="宋体" w:hAnsi="宋体"/>
              </w:rPr>
            </w:pPr>
            <w:r>
              <w:rPr>
                <w:rFonts w:ascii="宋体" w:hAnsi="宋体" w:hint="eastAsia"/>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A4F1BBA" w14:textId="77777777" w:rsidR="00A6375B" w:rsidRDefault="005E4230">
            <w:pPr>
              <w:spacing w:line="360" w:lineRule="auto"/>
              <w:rPr>
                <w:rFonts w:ascii="宋体" w:hAnsi="宋体"/>
              </w:rPr>
            </w:pPr>
            <w:r>
              <w:rPr>
                <w:rFonts w:ascii="宋体" w:hAnsi="宋体" w:hint="eastAsia"/>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7E79CCA" w14:textId="77777777" w:rsidR="00A6375B" w:rsidRDefault="005E4230">
            <w:pPr>
              <w:spacing w:line="360" w:lineRule="auto"/>
              <w:rPr>
                <w:rFonts w:ascii="宋体" w:hAnsi="宋体"/>
              </w:rPr>
            </w:pPr>
            <w:r>
              <w:rPr>
                <w:rFonts w:ascii="宋体" w:hAnsi="宋体" w:hint="eastAsia"/>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87E8E72" w14:textId="77777777" w:rsidR="00A6375B" w:rsidRDefault="00A6375B">
      <w:pPr>
        <w:rPr>
          <w:rFonts w:ascii="宋体" w:hAnsi="宋体"/>
        </w:rPr>
      </w:pPr>
    </w:p>
    <w:p w14:paraId="6A2B8EB1" w14:textId="77777777" w:rsidR="00A6375B" w:rsidRDefault="00A6375B">
      <w:pPr>
        <w:rPr>
          <w:rFonts w:ascii="宋体" w:hAnsi="宋体"/>
        </w:rPr>
      </w:pPr>
    </w:p>
    <w:p w14:paraId="240E0FFE" w14:textId="77777777" w:rsidR="00A6375B" w:rsidRDefault="00A6375B">
      <w:pPr>
        <w:rPr>
          <w:rFonts w:ascii="宋体" w:hAnsi="宋体"/>
        </w:rPr>
      </w:pPr>
    </w:p>
    <w:p w14:paraId="4A884822" w14:textId="77777777" w:rsidR="00A6375B" w:rsidRDefault="00A6375B"/>
    <w:sectPr w:rsidR="00A6375B">
      <w:footerReference w:type="default" r:id="rId9"/>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E212F" w14:textId="77777777" w:rsidR="000020BC" w:rsidRDefault="000020BC">
      <w:r>
        <w:separator/>
      </w:r>
    </w:p>
  </w:endnote>
  <w:endnote w:type="continuationSeparator" w:id="0">
    <w:p w14:paraId="7AEDCE67" w14:textId="77777777" w:rsidR="000020BC" w:rsidRDefault="0000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44654"/>
    </w:sdtPr>
    <w:sdtEndPr/>
    <w:sdtContent>
      <w:p w14:paraId="61367BC6" w14:textId="77777777" w:rsidR="00A6375B" w:rsidRDefault="005E4230">
        <w:pPr>
          <w:pStyle w:val="a6"/>
          <w:jc w:val="center"/>
        </w:pPr>
        <w:r>
          <w:fldChar w:fldCharType="begin"/>
        </w:r>
        <w:r>
          <w:instrText>PAGE   \* MERGEFORMAT</w:instrText>
        </w:r>
        <w:r>
          <w:fldChar w:fldCharType="separate"/>
        </w:r>
        <w:r w:rsidR="004A32DC" w:rsidRPr="004A32DC">
          <w:rPr>
            <w:noProof/>
            <w:lang w:val="zh-CN"/>
          </w:rPr>
          <w:t>1</w:t>
        </w:r>
        <w:r>
          <w:fldChar w:fldCharType="end"/>
        </w:r>
      </w:p>
    </w:sdtContent>
  </w:sdt>
  <w:p w14:paraId="02373872" w14:textId="77777777" w:rsidR="00A6375B" w:rsidRDefault="00A637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307E" w14:textId="77777777" w:rsidR="000020BC" w:rsidRDefault="000020BC">
      <w:r>
        <w:separator/>
      </w:r>
    </w:p>
  </w:footnote>
  <w:footnote w:type="continuationSeparator" w:id="0">
    <w:p w14:paraId="29561CE6" w14:textId="77777777" w:rsidR="000020BC" w:rsidRDefault="00002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C1414"/>
    <w:multiLevelType w:val="singleLevel"/>
    <w:tmpl w:val="520C1414"/>
    <w:lvl w:ilvl="0">
      <w:start w:val="3"/>
      <w:numFmt w:val="decimal"/>
      <w:suff w:val="nothing"/>
      <w:lvlText w:val="%1）"/>
      <w:lvlJc w:val="left"/>
      <w:rPr>
        <w:rFonts w:hint="default"/>
        <w:color w:val="auto"/>
      </w:rPr>
    </w:lvl>
  </w:abstractNum>
  <w:abstractNum w:abstractNumId="1">
    <w:nsid w:val="54D40331"/>
    <w:multiLevelType w:val="multilevel"/>
    <w:tmpl w:val="54D403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10"/>
    <w:rsid w:val="000020BC"/>
    <w:rsid w:val="00037327"/>
    <w:rsid w:val="000A69E5"/>
    <w:rsid w:val="000C283B"/>
    <w:rsid w:val="000E7B87"/>
    <w:rsid w:val="00113E6D"/>
    <w:rsid w:val="0012779D"/>
    <w:rsid w:val="00186717"/>
    <w:rsid w:val="00205286"/>
    <w:rsid w:val="00217410"/>
    <w:rsid w:val="00247D22"/>
    <w:rsid w:val="00283741"/>
    <w:rsid w:val="0028561B"/>
    <w:rsid w:val="002907BC"/>
    <w:rsid w:val="002B47C3"/>
    <w:rsid w:val="003171B1"/>
    <w:rsid w:val="00401EE8"/>
    <w:rsid w:val="004233E6"/>
    <w:rsid w:val="00481F55"/>
    <w:rsid w:val="004836BB"/>
    <w:rsid w:val="004A32DC"/>
    <w:rsid w:val="00500F6F"/>
    <w:rsid w:val="0050446B"/>
    <w:rsid w:val="00564EF9"/>
    <w:rsid w:val="005E4230"/>
    <w:rsid w:val="00604867"/>
    <w:rsid w:val="0062749C"/>
    <w:rsid w:val="007A6ACF"/>
    <w:rsid w:val="008540B3"/>
    <w:rsid w:val="00863052"/>
    <w:rsid w:val="0087147D"/>
    <w:rsid w:val="008D76DE"/>
    <w:rsid w:val="0094650F"/>
    <w:rsid w:val="009A2160"/>
    <w:rsid w:val="009F2CF9"/>
    <w:rsid w:val="009F3637"/>
    <w:rsid w:val="00A00BA0"/>
    <w:rsid w:val="00A0682E"/>
    <w:rsid w:val="00A4412A"/>
    <w:rsid w:val="00A6375B"/>
    <w:rsid w:val="00B22534"/>
    <w:rsid w:val="00B90BF0"/>
    <w:rsid w:val="00BC0BBE"/>
    <w:rsid w:val="00BF78B1"/>
    <w:rsid w:val="00C24895"/>
    <w:rsid w:val="00CC5C9F"/>
    <w:rsid w:val="00D11C1B"/>
    <w:rsid w:val="00DB7510"/>
    <w:rsid w:val="00E1284B"/>
    <w:rsid w:val="00F00F7F"/>
    <w:rsid w:val="00F23048"/>
    <w:rsid w:val="00F3542C"/>
    <w:rsid w:val="00F54833"/>
    <w:rsid w:val="00F8236A"/>
    <w:rsid w:val="00FA540C"/>
    <w:rsid w:val="00FB11BE"/>
    <w:rsid w:val="5B535B4E"/>
    <w:rsid w:val="7701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宋体" w:hAnsi="宋体"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Char"/>
    <w:uiPriority w:val="99"/>
    <w:semiHidden/>
    <w:unhideWhenUsed/>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rPr>
      <w:b/>
      <w:bCs/>
    </w:rPr>
  </w:style>
  <w:style w:type="character" w:styleId="a9">
    <w:name w:val="annotation reference"/>
    <w:basedOn w:val="a1"/>
    <w:uiPriority w:val="99"/>
    <w:semiHidden/>
    <w:unhideWhenUsed/>
    <w:rPr>
      <w:sz w:val="21"/>
      <w:szCs w:val="21"/>
    </w:rPr>
  </w:style>
  <w:style w:type="character" w:customStyle="1" w:styleId="2Char">
    <w:name w:val="标题 2 Char"/>
    <w:basedOn w:val="a1"/>
    <w:link w:val="2"/>
    <w:uiPriority w:val="9"/>
    <w:rPr>
      <w:rFonts w:ascii="宋体" w:eastAsia="宋体" w:hAnsi="宋体" w:cstheme="majorBidi"/>
      <w:b/>
      <w:bCs/>
      <w:sz w:val="28"/>
      <w:szCs w:val="28"/>
    </w:rPr>
  </w:style>
  <w:style w:type="paragraph" w:styleId="aa">
    <w:name w:val="List Paragraph"/>
    <w:basedOn w:val="a"/>
    <w:uiPriority w:val="34"/>
    <w:qFormat/>
    <w:pPr>
      <w:ind w:firstLineChars="200" w:firstLine="420"/>
    </w:pPr>
    <w:rPr>
      <w:rFonts w:ascii="Times New Roman" w:hAnsi="Times New Roman"/>
    </w:rPr>
  </w:style>
  <w:style w:type="character" w:customStyle="1" w:styleId="Char1">
    <w:name w:val="页脚 Char"/>
    <w:basedOn w:val="a1"/>
    <w:link w:val="a6"/>
    <w:uiPriority w:val="99"/>
    <w:rPr>
      <w:rFonts w:ascii="Calibri" w:eastAsia="宋体" w:hAnsi="Calibri" w:cs="Times New Roman"/>
      <w:sz w:val="18"/>
      <w:szCs w:val="18"/>
    </w:rPr>
  </w:style>
  <w:style w:type="character" w:customStyle="1" w:styleId="Char2">
    <w:name w:val="页眉 Char"/>
    <w:basedOn w:val="a1"/>
    <w:link w:val="a7"/>
    <w:uiPriority w:val="99"/>
    <w:rPr>
      <w:rFonts w:ascii="Calibri" w:eastAsia="宋体" w:hAnsi="Calibri" w:cs="Times New Roman"/>
      <w:sz w:val="18"/>
      <w:szCs w:val="18"/>
    </w:rPr>
  </w:style>
  <w:style w:type="character" w:customStyle="1" w:styleId="Char">
    <w:name w:val="批注文字 Char"/>
    <w:basedOn w:val="a1"/>
    <w:link w:val="a4"/>
    <w:uiPriority w:val="99"/>
    <w:semiHidden/>
    <w:rPr>
      <w:rFonts w:ascii="Calibri" w:eastAsia="宋体" w:hAnsi="Calibri" w:cs="Times New Roman"/>
    </w:rPr>
  </w:style>
  <w:style w:type="character" w:customStyle="1" w:styleId="Char3">
    <w:name w:val="批注主题 Char"/>
    <w:basedOn w:val="Char"/>
    <w:link w:val="a8"/>
    <w:uiPriority w:val="99"/>
    <w:semiHidden/>
    <w:rPr>
      <w:rFonts w:ascii="Calibri" w:eastAsia="宋体" w:hAnsi="Calibri" w:cs="Times New Roman"/>
      <w:b/>
      <w:bCs/>
    </w:rPr>
  </w:style>
  <w:style w:type="character" w:customStyle="1" w:styleId="Char0">
    <w:name w:val="批注框文本 Char"/>
    <w:basedOn w:val="a1"/>
    <w:link w:val="a5"/>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宋体" w:hAnsi="宋体"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Char"/>
    <w:uiPriority w:val="99"/>
    <w:semiHidden/>
    <w:unhideWhenUsed/>
    <w:pPr>
      <w:jc w:val="left"/>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rPr>
      <w:b/>
      <w:bCs/>
    </w:rPr>
  </w:style>
  <w:style w:type="character" w:styleId="a9">
    <w:name w:val="annotation reference"/>
    <w:basedOn w:val="a1"/>
    <w:uiPriority w:val="99"/>
    <w:semiHidden/>
    <w:unhideWhenUsed/>
    <w:rPr>
      <w:sz w:val="21"/>
      <w:szCs w:val="21"/>
    </w:rPr>
  </w:style>
  <w:style w:type="character" w:customStyle="1" w:styleId="2Char">
    <w:name w:val="标题 2 Char"/>
    <w:basedOn w:val="a1"/>
    <w:link w:val="2"/>
    <w:uiPriority w:val="9"/>
    <w:rPr>
      <w:rFonts w:ascii="宋体" w:eastAsia="宋体" w:hAnsi="宋体" w:cstheme="majorBidi"/>
      <w:b/>
      <w:bCs/>
      <w:sz w:val="28"/>
      <w:szCs w:val="28"/>
    </w:rPr>
  </w:style>
  <w:style w:type="paragraph" w:styleId="aa">
    <w:name w:val="List Paragraph"/>
    <w:basedOn w:val="a"/>
    <w:uiPriority w:val="34"/>
    <w:qFormat/>
    <w:pPr>
      <w:ind w:firstLineChars="200" w:firstLine="420"/>
    </w:pPr>
    <w:rPr>
      <w:rFonts w:ascii="Times New Roman" w:hAnsi="Times New Roman"/>
    </w:rPr>
  </w:style>
  <w:style w:type="character" w:customStyle="1" w:styleId="Char1">
    <w:name w:val="页脚 Char"/>
    <w:basedOn w:val="a1"/>
    <w:link w:val="a6"/>
    <w:uiPriority w:val="99"/>
    <w:rPr>
      <w:rFonts w:ascii="Calibri" w:eastAsia="宋体" w:hAnsi="Calibri" w:cs="Times New Roman"/>
      <w:sz w:val="18"/>
      <w:szCs w:val="18"/>
    </w:rPr>
  </w:style>
  <w:style w:type="character" w:customStyle="1" w:styleId="Char2">
    <w:name w:val="页眉 Char"/>
    <w:basedOn w:val="a1"/>
    <w:link w:val="a7"/>
    <w:uiPriority w:val="99"/>
    <w:rPr>
      <w:rFonts w:ascii="Calibri" w:eastAsia="宋体" w:hAnsi="Calibri" w:cs="Times New Roman"/>
      <w:sz w:val="18"/>
      <w:szCs w:val="18"/>
    </w:rPr>
  </w:style>
  <w:style w:type="character" w:customStyle="1" w:styleId="Char">
    <w:name w:val="批注文字 Char"/>
    <w:basedOn w:val="a1"/>
    <w:link w:val="a4"/>
    <w:uiPriority w:val="99"/>
    <w:semiHidden/>
    <w:rPr>
      <w:rFonts w:ascii="Calibri" w:eastAsia="宋体" w:hAnsi="Calibri" w:cs="Times New Roman"/>
    </w:rPr>
  </w:style>
  <w:style w:type="character" w:customStyle="1" w:styleId="Char3">
    <w:name w:val="批注主题 Char"/>
    <w:basedOn w:val="Char"/>
    <w:link w:val="a8"/>
    <w:uiPriority w:val="99"/>
    <w:semiHidden/>
    <w:rPr>
      <w:rFonts w:ascii="Calibri" w:eastAsia="宋体" w:hAnsi="Calibri" w:cs="Times New Roman"/>
      <w:b/>
      <w:bCs/>
    </w:rPr>
  </w:style>
  <w:style w:type="character" w:customStyle="1" w:styleId="Char0">
    <w:name w:val="批注框文本 Char"/>
    <w:basedOn w:val="a1"/>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2022-03-28T05:00:00Z</cp:lastPrinted>
  <dcterms:created xsi:type="dcterms:W3CDTF">2022-03-23T05:04:00Z</dcterms:created>
  <dcterms:modified xsi:type="dcterms:W3CDTF">2022-04-02T03:43:00Z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C94E97F36F2A4ABE93B8CF0593E58456</vt:lpwstr>
  </property>
</Properties>
</file>