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00" w:beforeAutospacing="1" w:after="100" w:afterAutospacing="1"/>
        <w:rPr>
          <w:rFonts w:ascii="宋体"/>
        </w:rPr>
      </w:pPr>
    </w:p>
    <w:p>
      <w:pPr>
        <w:snapToGrid w:val="0"/>
        <w:spacing w:before="100" w:beforeAutospacing="1" w:after="100" w:afterAutospacing="1"/>
        <w:jc w:val="center"/>
        <w:rPr>
          <w:rFonts w:ascii="宋体"/>
          <w:b/>
          <w:bCs/>
          <w:sz w:val="40"/>
          <w:szCs w:val="48"/>
        </w:rPr>
      </w:pPr>
      <w:bookmarkStart w:id="0" w:name="_Toc24036949"/>
    </w:p>
    <w:p>
      <w:pPr>
        <w:snapToGrid w:val="0"/>
        <w:spacing w:before="100" w:beforeAutospacing="1" w:after="100" w:afterAutospacing="1"/>
        <w:jc w:val="center"/>
        <w:rPr>
          <w:rFonts w:ascii="宋体"/>
          <w:b/>
          <w:bCs/>
          <w:sz w:val="40"/>
          <w:szCs w:val="48"/>
        </w:rPr>
      </w:pPr>
    </w:p>
    <w:p>
      <w:pPr>
        <w:snapToGrid w:val="0"/>
        <w:spacing w:before="100" w:beforeAutospacing="1" w:after="100" w:afterAutospacing="1"/>
        <w:jc w:val="center"/>
        <w:rPr>
          <w:rFonts w:ascii="宋体"/>
          <w:b/>
          <w:bCs/>
          <w:sz w:val="40"/>
          <w:szCs w:val="48"/>
        </w:rPr>
      </w:pPr>
      <w:r>
        <w:rPr>
          <w:rFonts w:hint="eastAsia" w:ascii="宋体"/>
          <w:b/>
          <w:bCs/>
          <w:sz w:val="40"/>
          <w:szCs w:val="48"/>
        </w:rPr>
        <w:t xml:space="preserve">        测绘技术服务</w:t>
      </w:r>
    </w:p>
    <w:bookmarkEnd w:id="0"/>
    <w:p>
      <w:pPr>
        <w:widowControl/>
        <w:tabs>
          <w:tab w:val="center" w:pos="4307"/>
          <w:tab w:val="left" w:pos="6391"/>
        </w:tabs>
        <w:snapToGrid w:val="0"/>
        <w:spacing w:before="100" w:beforeAutospacing="1" w:after="100" w:afterAutospacing="1"/>
        <w:jc w:val="center"/>
        <w:rPr>
          <w:rFonts w:ascii="宋体" w:hAnsi="宋体"/>
          <w:b/>
          <w:color w:val="000000"/>
          <w:sz w:val="72"/>
          <w:szCs w:val="72"/>
        </w:rPr>
      </w:pPr>
    </w:p>
    <w:p>
      <w:pPr>
        <w:widowControl/>
        <w:tabs>
          <w:tab w:val="center" w:pos="4307"/>
          <w:tab w:val="left" w:pos="6391"/>
        </w:tabs>
        <w:snapToGrid w:val="0"/>
        <w:spacing w:before="100" w:beforeAutospacing="1" w:after="100" w:afterAutospacing="1"/>
        <w:jc w:val="center"/>
        <w:rPr>
          <w:rFonts w:ascii="宋体" w:hAnsi="宋体"/>
          <w:b/>
          <w:color w:val="000000"/>
          <w:sz w:val="72"/>
          <w:szCs w:val="72"/>
        </w:rPr>
      </w:pPr>
    </w:p>
    <w:p>
      <w:pPr>
        <w:widowControl/>
        <w:tabs>
          <w:tab w:val="center" w:pos="4307"/>
          <w:tab w:val="left" w:pos="6391"/>
        </w:tabs>
        <w:snapToGrid w:val="0"/>
        <w:spacing w:before="100" w:beforeAutospacing="1" w:after="100" w:afterAutospacing="1"/>
        <w:jc w:val="center"/>
        <w:rPr>
          <w:rFonts w:ascii="宋体" w:hAnsi="宋体"/>
          <w:b/>
          <w:color w:val="000000"/>
          <w:sz w:val="72"/>
          <w:szCs w:val="72"/>
        </w:rPr>
      </w:pPr>
      <w:r>
        <w:rPr>
          <w:rFonts w:hint="eastAsia" w:ascii="宋体" w:hAnsi="宋体"/>
          <w:b/>
          <w:color w:val="000000"/>
          <w:sz w:val="72"/>
          <w:szCs w:val="72"/>
        </w:rPr>
        <w:t>合同文件</w:t>
      </w:r>
    </w:p>
    <w:p>
      <w:pPr>
        <w:snapToGrid w:val="0"/>
        <w:spacing w:before="100" w:beforeAutospacing="1" w:after="100" w:afterAutospacing="1"/>
        <w:ind w:left="1842" w:leftChars="877"/>
        <w:rPr>
          <w:rFonts w:ascii="宋体"/>
          <w:sz w:val="28"/>
        </w:rPr>
      </w:pPr>
      <w:r>
        <w:rPr>
          <w:rFonts w:hint="eastAsia" w:ascii="宋体"/>
          <w:sz w:val="28"/>
        </w:rPr>
        <w:t xml:space="preserve">合同编号：      </w:t>
      </w:r>
    </w:p>
    <w:p>
      <w:pPr>
        <w:pStyle w:val="26"/>
        <w:snapToGrid w:val="0"/>
        <w:spacing w:before="100" w:beforeAutospacing="1" w:after="100" w:afterAutospacing="1"/>
      </w:pPr>
    </w:p>
    <w:p>
      <w:pPr>
        <w:snapToGrid w:val="0"/>
        <w:spacing w:before="100" w:beforeAutospacing="1" w:after="100" w:afterAutospacing="1"/>
        <w:jc w:val="center"/>
        <w:rPr>
          <w:rFonts w:ascii="宋体"/>
          <w:sz w:val="32"/>
        </w:rPr>
      </w:pPr>
    </w:p>
    <w:p>
      <w:pPr>
        <w:snapToGrid w:val="0"/>
        <w:spacing w:before="100" w:beforeAutospacing="1" w:after="100" w:afterAutospacing="1"/>
        <w:jc w:val="center"/>
        <w:rPr>
          <w:rFonts w:ascii="宋体"/>
          <w:sz w:val="32"/>
        </w:rPr>
      </w:pPr>
    </w:p>
    <w:p>
      <w:pPr>
        <w:snapToGrid w:val="0"/>
        <w:spacing w:before="100" w:beforeAutospacing="1" w:after="100" w:afterAutospacing="1"/>
        <w:jc w:val="center"/>
        <w:rPr>
          <w:rFonts w:ascii="宋体"/>
          <w:sz w:val="32"/>
        </w:rPr>
      </w:pPr>
    </w:p>
    <w:p>
      <w:pPr>
        <w:snapToGrid w:val="0"/>
        <w:spacing w:before="100" w:beforeAutospacing="1" w:after="100" w:afterAutospacing="1"/>
        <w:jc w:val="center"/>
        <w:rPr>
          <w:rFonts w:ascii="宋体"/>
          <w:sz w:val="32"/>
        </w:rPr>
      </w:pPr>
    </w:p>
    <w:p>
      <w:pPr>
        <w:snapToGrid w:val="0"/>
        <w:spacing w:before="100" w:beforeAutospacing="1" w:after="100" w:afterAutospacing="1"/>
        <w:jc w:val="center"/>
        <w:rPr>
          <w:rFonts w:ascii="宋体"/>
          <w:sz w:val="32"/>
        </w:rPr>
      </w:pPr>
    </w:p>
    <w:p>
      <w:pPr>
        <w:snapToGrid w:val="0"/>
        <w:spacing w:before="100" w:beforeAutospacing="1" w:after="100" w:afterAutospacing="1"/>
        <w:jc w:val="center"/>
        <w:rPr>
          <w:rFonts w:ascii="宋体" w:hAnsi="宋体"/>
          <w:b/>
          <w:color w:val="000000"/>
          <w:sz w:val="30"/>
          <w:szCs w:val="30"/>
        </w:rPr>
      </w:pPr>
      <w:r>
        <w:rPr>
          <w:rFonts w:hint="eastAsia" w:ascii="宋体" w:hAnsi="宋体"/>
          <w:b/>
          <w:color w:val="000000"/>
          <w:sz w:val="30"/>
          <w:szCs w:val="30"/>
        </w:rPr>
        <w:t>甲方：</w:t>
      </w:r>
      <w:r>
        <w:rPr>
          <w:rFonts w:hint="eastAsia" w:ascii="宋体" w:hAnsi="宋体"/>
          <w:b/>
          <w:color w:val="000000"/>
          <w:sz w:val="30"/>
          <w:szCs w:val="30"/>
          <w:u w:val="single"/>
        </w:rPr>
        <w:t>广州市南沙新区产业园区开发建设管理局</w:t>
      </w:r>
    </w:p>
    <w:p>
      <w:pPr>
        <w:snapToGrid w:val="0"/>
        <w:spacing w:before="100" w:beforeAutospacing="1" w:after="100" w:afterAutospacing="1"/>
        <w:ind w:firstLine="991" w:firstLineChars="329"/>
        <w:rPr>
          <w:rFonts w:ascii="宋体" w:hAnsi="宋体"/>
          <w:b/>
          <w:color w:val="000000"/>
          <w:sz w:val="30"/>
          <w:szCs w:val="30"/>
        </w:rPr>
      </w:pPr>
      <w:r>
        <w:rPr>
          <w:rFonts w:hint="eastAsia" w:ascii="宋体" w:hAnsi="宋体"/>
          <w:b/>
          <w:color w:val="000000"/>
          <w:sz w:val="30"/>
          <w:szCs w:val="30"/>
        </w:rPr>
        <w:t>乙方：</w:t>
      </w:r>
      <w:r>
        <w:rPr>
          <w:rFonts w:hint="eastAsia" w:ascii="宋体" w:hAnsi="宋体"/>
          <w:b/>
          <w:color w:val="000000"/>
          <w:sz w:val="30"/>
          <w:szCs w:val="30"/>
          <w:u w:val="single"/>
        </w:rPr>
        <w:t xml:space="preserve">                                    </w:t>
      </w:r>
    </w:p>
    <w:p>
      <w:pPr>
        <w:widowControl/>
        <w:snapToGrid w:val="0"/>
        <w:spacing w:before="100" w:beforeAutospacing="1" w:after="100" w:afterAutospacing="1"/>
        <w:jc w:val="left"/>
        <w:rPr>
          <w:rFonts w:ascii="宋体" w:hAnsi="宋体"/>
          <w:sz w:val="24"/>
        </w:rPr>
      </w:pPr>
      <w:r>
        <w:rPr>
          <w:rFonts w:ascii="宋体" w:hAnsi="宋体"/>
          <w:sz w:val="24"/>
        </w:rPr>
        <w:br w:type="page"/>
      </w:r>
    </w:p>
    <w:p>
      <w:pPr>
        <w:snapToGrid w:val="0"/>
        <w:spacing w:before="100" w:beforeAutospacing="1" w:after="100" w:afterAutospacing="1"/>
        <w:rPr>
          <w:rFonts w:ascii="宋体" w:hAnsi="宋体"/>
          <w:sz w:val="24"/>
        </w:rPr>
      </w:pPr>
    </w:p>
    <w:p>
      <w:pPr>
        <w:widowControl/>
        <w:jc w:val="left"/>
      </w:pPr>
      <w:r>
        <w:br w:type="page"/>
      </w:r>
    </w:p>
    <w:p>
      <w:pPr>
        <w:pStyle w:val="2"/>
        <w:ind w:firstLine="321"/>
        <w:jc w:val="center"/>
        <w:rPr>
          <w:b/>
          <w:bCs/>
          <w:sz w:val="32"/>
          <w:szCs w:val="40"/>
        </w:rPr>
      </w:pPr>
      <w:r>
        <w:rPr>
          <w:rFonts w:hint="eastAsia"/>
          <w:b/>
          <w:bCs/>
          <w:sz w:val="32"/>
          <w:szCs w:val="40"/>
        </w:rPr>
        <w:t>目录</w:t>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TOC \h \z \t "标题 1,1,标题 2,2" </w:instrText>
      </w:r>
      <w:r>
        <w:fldChar w:fldCharType="separate"/>
      </w:r>
      <w:r>
        <w:fldChar w:fldCharType="begin"/>
      </w:r>
      <w:r>
        <w:instrText xml:space="preserve"> HYPERLINK \l "_Toc98432733" </w:instrText>
      </w:r>
      <w:r>
        <w:fldChar w:fldCharType="separate"/>
      </w:r>
      <w:r>
        <w:rPr>
          <w:rStyle w:val="56"/>
          <w:rFonts w:hint="default"/>
        </w:rPr>
        <w:t>第一条  项目名称及测区范围(包括测区地点、面积，测区地理位置等)</w:t>
      </w:r>
      <w:r>
        <w:tab/>
      </w:r>
      <w:r>
        <w:fldChar w:fldCharType="begin"/>
      </w:r>
      <w:r>
        <w:instrText xml:space="preserve"> PAGEREF _Toc98432733 \h </w:instrText>
      </w:r>
      <w:r>
        <w:fldChar w:fldCharType="separate"/>
      </w:r>
      <w:r>
        <w:t>1</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"_Toc98432734" </w:instrText>
      </w:r>
      <w:r>
        <w:fldChar w:fldCharType="separate"/>
      </w:r>
      <w:r>
        <w:rPr>
          <w:rStyle w:val="56"/>
          <w:rFonts w:hint="default"/>
        </w:rPr>
        <w:t>第二条  服务期限</w:t>
      </w:r>
      <w:r>
        <w:tab/>
      </w:r>
      <w:r>
        <w:fldChar w:fldCharType="begin"/>
      </w:r>
      <w:r>
        <w:instrText xml:space="preserve"> PAGEREF _Toc98432734 \h </w:instrText>
      </w:r>
      <w:r>
        <w:fldChar w:fldCharType="separate"/>
      </w:r>
      <w:r>
        <w:t>2</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"_Toc98432735" </w:instrText>
      </w:r>
      <w:r>
        <w:fldChar w:fldCharType="separate"/>
      </w:r>
      <w:r>
        <w:rPr>
          <w:rStyle w:val="56"/>
          <w:rFonts w:hint="default"/>
        </w:rPr>
        <w:t>第三条  工作内容</w:t>
      </w:r>
      <w:r>
        <w:tab/>
      </w:r>
      <w:r>
        <w:fldChar w:fldCharType="begin"/>
      </w:r>
      <w:r>
        <w:instrText xml:space="preserve"> PAGEREF _Toc98432735 \h </w:instrText>
      </w:r>
      <w:r>
        <w:fldChar w:fldCharType="separate"/>
      </w:r>
      <w:r>
        <w:t>2</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"_Toc98432736" </w:instrText>
      </w:r>
      <w:r>
        <w:fldChar w:fldCharType="separate"/>
      </w:r>
      <w:r>
        <w:rPr>
          <w:rStyle w:val="56"/>
          <w:rFonts w:hint="default"/>
        </w:rPr>
        <w:t>第四条  执行技术标准</w:t>
      </w:r>
      <w:r>
        <w:tab/>
      </w:r>
      <w:r>
        <w:fldChar w:fldCharType="begin"/>
      </w:r>
      <w:r>
        <w:instrText xml:space="preserve"> PAGEREF _Toc98432736 \h </w:instrText>
      </w:r>
      <w:r>
        <w:fldChar w:fldCharType="separate"/>
      </w:r>
      <w:r>
        <w:t>3</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"_Toc98432737" </w:instrText>
      </w:r>
      <w:r>
        <w:fldChar w:fldCharType="separate"/>
      </w:r>
      <w:r>
        <w:rPr>
          <w:rStyle w:val="56"/>
          <w:rFonts w:hint="default"/>
        </w:rPr>
        <w:t>第五条  进场时间及委托方式</w:t>
      </w:r>
      <w:r>
        <w:tab/>
      </w:r>
      <w:r>
        <w:fldChar w:fldCharType="begin"/>
      </w:r>
      <w:r>
        <w:instrText xml:space="preserve"> PAGEREF _Toc98432737 \h </w:instrText>
      </w:r>
      <w:r>
        <w:fldChar w:fldCharType="separate"/>
      </w:r>
      <w:r>
        <w:t>4</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"_Toc98432738" </w:instrText>
      </w:r>
      <w:r>
        <w:fldChar w:fldCharType="separate"/>
      </w:r>
      <w:r>
        <w:rPr>
          <w:rStyle w:val="56"/>
          <w:rFonts w:hint="default"/>
        </w:rPr>
        <w:t>第六条  收费标准及价格、支付方式、结算方式</w:t>
      </w:r>
      <w:r>
        <w:tab/>
      </w:r>
      <w:r>
        <w:fldChar w:fldCharType="begin"/>
      </w:r>
      <w:r>
        <w:instrText xml:space="preserve"> PAGEREF _Toc98432738 \h </w:instrText>
      </w:r>
      <w:r>
        <w:fldChar w:fldCharType="separate"/>
      </w:r>
      <w:r>
        <w:t>4</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"_Toc98432739" </w:instrText>
      </w:r>
      <w:r>
        <w:fldChar w:fldCharType="separate"/>
      </w:r>
      <w:r>
        <w:rPr>
          <w:rStyle w:val="56"/>
          <w:rFonts w:hint="default"/>
        </w:rPr>
        <w:t>第七条  甲乙双方的义务</w:t>
      </w:r>
      <w:r>
        <w:tab/>
      </w:r>
      <w:r>
        <w:fldChar w:fldCharType="begin"/>
      </w:r>
      <w:r>
        <w:instrText xml:space="preserve"> PAGEREF _Toc98432739 \h </w:instrText>
      </w:r>
      <w:r>
        <w:fldChar w:fldCharType="separate"/>
      </w:r>
      <w:r>
        <w:t>5</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"_Toc98432740" </w:instrText>
      </w:r>
      <w:r>
        <w:fldChar w:fldCharType="separate"/>
      </w:r>
      <w:r>
        <w:rPr>
          <w:rStyle w:val="56"/>
          <w:rFonts w:hint="default"/>
        </w:rPr>
        <w:t>第八条  乙方应交付的工作成果</w:t>
      </w:r>
      <w:r>
        <w:tab/>
      </w:r>
      <w:r>
        <w:fldChar w:fldCharType="begin"/>
      </w:r>
      <w:r>
        <w:instrText xml:space="preserve"> PAGEREF _Toc98432740 \h </w:instrText>
      </w:r>
      <w:r>
        <w:fldChar w:fldCharType="separate"/>
      </w:r>
      <w:r>
        <w:t>6</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"_Toc98432741" </w:instrText>
      </w:r>
      <w:r>
        <w:fldChar w:fldCharType="separate"/>
      </w:r>
      <w:r>
        <w:rPr>
          <w:rStyle w:val="56"/>
          <w:rFonts w:hint="default"/>
        </w:rPr>
        <w:t>第九条  违约责任</w:t>
      </w:r>
      <w:r>
        <w:tab/>
      </w:r>
      <w:r>
        <w:fldChar w:fldCharType="begin"/>
      </w:r>
      <w:r>
        <w:instrText xml:space="preserve"> PAGEREF _Toc98432741 \h </w:instrText>
      </w:r>
      <w:r>
        <w:fldChar w:fldCharType="separate"/>
      </w:r>
      <w:r>
        <w:t>7</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"_Toc98432742" </w:instrText>
      </w:r>
      <w:r>
        <w:fldChar w:fldCharType="separate"/>
      </w:r>
      <w:r>
        <w:rPr>
          <w:rStyle w:val="56"/>
          <w:rFonts w:hint="default"/>
        </w:rPr>
        <w:t>第十条  知识产权及保密责任</w:t>
      </w:r>
      <w:r>
        <w:tab/>
      </w:r>
      <w:r>
        <w:fldChar w:fldCharType="begin"/>
      </w:r>
      <w:r>
        <w:instrText xml:space="preserve"> PAGEREF _Toc98432742 \h </w:instrText>
      </w:r>
      <w:r>
        <w:fldChar w:fldCharType="separate"/>
      </w:r>
      <w:r>
        <w:t>7</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"_Toc98432743" </w:instrText>
      </w:r>
      <w:r>
        <w:fldChar w:fldCharType="separate"/>
      </w:r>
      <w:r>
        <w:rPr>
          <w:rStyle w:val="56"/>
          <w:rFonts w:hint="default"/>
        </w:rPr>
        <w:t>第十一条  不可抗力</w:t>
      </w:r>
      <w:r>
        <w:tab/>
      </w:r>
      <w:r>
        <w:fldChar w:fldCharType="begin"/>
      </w:r>
      <w:r>
        <w:instrText xml:space="preserve"> PAGEREF _Toc98432743 \h </w:instrText>
      </w:r>
      <w:r>
        <w:fldChar w:fldCharType="separate"/>
      </w:r>
      <w:r>
        <w:t>8</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"_Toc98432744" </w:instrText>
      </w:r>
      <w:r>
        <w:fldChar w:fldCharType="separate"/>
      </w:r>
      <w:r>
        <w:rPr>
          <w:rStyle w:val="56"/>
          <w:rFonts w:hint="default"/>
        </w:rPr>
        <w:t>第十二条  合同变更及解除</w:t>
      </w:r>
      <w:r>
        <w:tab/>
      </w:r>
      <w:r>
        <w:fldChar w:fldCharType="begin"/>
      </w:r>
      <w:r>
        <w:instrText xml:space="preserve"> PAGEREF _Toc98432744 \h </w:instrText>
      </w:r>
      <w:r>
        <w:fldChar w:fldCharType="separate"/>
      </w:r>
      <w:r>
        <w:t>8</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"_Toc98432745" </w:instrText>
      </w:r>
      <w:r>
        <w:fldChar w:fldCharType="separate"/>
      </w:r>
      <w:r>
        <w:rPr>
          <w:rStyle w:val="56"/>
          <w:rFonts w:hint="default"/>
        </w:rPr>
        <w:t>第十三条  通讯和送达</w:t>
      </w:r>
      <w:r>
        <w:tab/>
      </w:r>
      <w:r>
        <w:fldChar w:fldCharType="begin"/>
      </w:r>
      <w:r>
        <w:instrText xml:space="preserve"> PAGEREF _Toc98432745 \h </w:instrText>
      </w:r>
      <w:r>
        <w:fldChar w:fldCharType="separate"/>
      </w:r>
      <w:r>
        <w:t>8</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"_Toc98432746" </w:instrText>
      </w:r>
      <w:r>
        <w:fldChar w:fldCharType="separate"/>
      </w:r>
      <w:r>
        <w:rPr>
          <w:rStyle w:val="56"/>
          <w:rFonts w:hint="default"/>
        </w:rPr>
        <w:t>第十四条  争议解决方式</w:t>
      </w:r>
      <w:r>
        <w:tab/>
      </w:r>
      <w:r>
        <w:fldChar w:fldCharType="begin"/>
      </w:r>
      <w:r>
        <w:instrText xml:space="preserve"> PAGEREF _Toc98432746 \h </w:instrText>
      </w:r>
      <w:r>
        <w:fldChar w:fldCharType="separate"/>
      </w:r>
      <w:r>
        <w:t>9</w:t>
      </w:r>
      <w:r>
        <w:fldChar w:fldCharType="end"/>
      </w:r>
      <w:r>
        <w:fldChar w:fldCharType="end"/>
      </w:r>
    </w:p>
    <w:p>
      <w:pPr>
        <w:pStyle w:val="33"/>
        <w:tabs>
          <w:tab w:val="right" w:leader="dot" w:pos="8296"/>
        </w:tabs>
        <w:rPr>
          <w:rFonts w:hAnsiTheme="minorHAnsi" w:eastAsiaTheme="minorEastAsia" w:cstheme="minorBidi"/>
          <w:b w:val="0"/>
          <w:bCs w:val="0"/>
          <w:caps w:val="0"/>
          <w:sz w:val="21"/>
          <w:szCs w:val="22"/>
        </w:rPr>
      </w:pPr>
      <w:r>
        <w:fldChar w:fldCharType="begin"/>
      </w:r>
      <w:r>
        <w:instrText xml:space="preserve"> HYPERLINK \l "_Toc98432747" </w:instrText>
      </w:r>
      <w:r>
        <w:fldChar w:fldCharType="separate"/>
      </w:r>
      <w:r>
        <w:rPr>
          <w:rStyle w:val="56"/>
          <w:rFonts w:hint="default"/>
        </w:rPr>
        <w:t>第十五条  附则</w:t>
      </w:r>
      <w:r>
        <w:tab/>
      </w:r>
      <w:r>
        <w:fldChar w:fldCharType="begin"/>
      </w:r>
      <w:r>
        <w:instrText xml:space="preserve"> PAGEREF _Toc98432747 \h </w:instrText>
      </w:r>
      <w:r>
        <w:fldChar w:fldCharType="separate"/>
      </w:r>
      <w:r>
        <w:t>9</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"_Toc98432748" </w:instrText>
      </w:r>
      <w:r>
        <w:fldChar w:fldCharType="separate"/>
      </w:r>
      <w:r>
        <w:rPr>
          <w:rStyle w:val="56"/>
          <w:rFonts w:hint="default"/>
        </w:rPr>
        <w:t>附件1：测量工作任务单（格式）</w:t>
      </w:r>
      <w:r>
        <w:tab/>
      </w:r>
      <w:r>
        <w:fldChar w:fldCharType="begin"/>
      </w:r>
      <w:r>
        <w:instrText xml:space="preserve"> PAGEREF _Toc98432748 \h </w:instrText>
      </w:r>
      <w:r>
        <w:fldChar w:fldCharType="separate"/>
      </w:r>
      <w:r>
        <w:t>11</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"_Toc98432749" </w:instrText>
      </w:r>
      <w:r>
        <w:fldChar w:fldCharType="separate"/>
      </w:r>
      <w:r>
        <w:rPr>
          <w:rStyle w:val="56"/>
          <w:rFonts w:hint="default"/>
        </w:rPr>
        <w:t>附件2：项目工作量清单（格式）</w:t>
      </w:r>
      <w:r>
        <w:tab/>
      </w:r>
      <w:r>
        <w:fldChar w:fldCharType="begin"/>
      </w:r>
      <w:r>
        <w:instrText xml:space="preserve"> PAGEREF _Toc98432749 \h </w:instrText>
      </w:r>
      <w:r>
        <w:fldChar w:fldCharType="separate"/>
      </w:r>
      <w:r>
        <w:t>12</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"_Toc98432750" </w:instrText>
      </w:r>
      <w:r>
        <w:fldChar w:fldCharType="separate"/>
      </w:r>
      <w:r>
        <w:rPr>
          <w:rStyle w:val="56"/>
          <w:rFonts w:hint="default"/>
        </w:rPr>
        <w:t>附件3：南沙区建设工程项目廉洁责任合同</w:t>
      </w:r>
      <w:r>
        <w:tab/>
      </w:r>
      <w:r>
        <w:fldChar w:fldCharType="begin"/>
      </w:r>
      <w:r>
        <w:instrText xml:space="preserve"> PAGEREF _Toc98432750 \h </w:instrText>
      </w:r>
      <w:r>
        <w:fldChar w:fldCharType="separate"/>
      </w:r>
      <w:r>
        <w:t>13</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"_Toc98432751" </w:instrText>
      </w:r>
      <w:r>
        <w:fldChar w:fldCharType="separate"/>
      </w:r>
      <w:r>
        <w:rPr>
          <w:rStyle w:val="56"/>
          <w:rFonts w:hint="default"/>
        </w:rPr>
        <w:t>附件4：中标通知书</w:t>
      </w:r>
      <w:r>
        <w:tab/>
      </w:r>
      <w:r>
        <w:fldChar w:fldCharType="begin"/>
      </w:r>
      <w:r>
        <w:instrText xml:space="preserve"> PAGEREF _Toc98432751 \h </w:instrText>
      </w:r>
      <w:r>
        <w:fldChar w:fldCharType="separate"/>
      </w:r>
      <w:r>
        <w:t>17</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"_Toc98432752" </w:instrText>
      </w:r>
      <w:r>
        <w:fldChar w:fldCharType="separate"/>
      </w:r>
      <w:r>
        <w:rPr>
          <w:rStyle w:val="56"/>
          <w:rFonts w:hint="default"/>
        </w:rPr>
        <w:t>附件5：承诺函、履约银行保函</w:t>
      </w:r>
      <w:r>
        <w:tab/>
      </w:r>
      <w:r>
        <w:fldChar w:fldCharType="begin"/>
      </w:r>
      <w:r>
        <w:instrText xml:space="preserve"> PAGEREF _Toc98432752 \h </w:instrText>
      </w:r>
      <w:r>
        <w:fldChar w:fldCharType="separate"/>
      </w:r>
      <w:r>
        <w:t>18</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"_Toc98432753" </w:instrText>
      </w:r>
      <w:r>
        <w:fldChar w:fldCharType="separate"/>
      </w:r>
      <w:r>
        <w:rPr>
          <w:rStyle w:val="56"/>
          <w:rFonts w:hint="default"/>
        </w:rPr>
        <w:t>附件6：招标控制价及投标报价文件</w:t>
      </w:r>
      <w:r>
        <w:tab/>
      </w:r>
      <w:r>
        <w:fldChar w:fldCharType="begin"/>
      </w:r>
      <w:r>
        <w:instrText xml:space="preserve"> PAGEREF _Toc98432753 \h </w:instrText>
      </w:r>
      <w:r>
        <w:fldChar w:fldCharType="separate"/>
      </w:r>
      <w:r>
        <w:t>20</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"_Toc98432754" </w:instrText>
      </w:r>
      <w:r>
        <w:fldChar w:fldCharType="separate"/>
      </w:r>
      <w:r>
        <w:rPr>
          <w:rStyle w:val="56"/>
          <w:rFonts w:hint="default"/>
        </w:rPr>
        <w:t>附件7：招投标文件关键页（备注：如答疑纪要、拟投入人员表、拟投入设备、联合体协议书、工期计划等，以上皆无则此条删除）</w:t>
      </w:r>
      <w:r>
        <w:tab/>
      </w:r>
      <w:r>
        <w:fldChar w:fldCharType="begin"/>
      </w:r>
      <w:r>
        <w:instrText xml:space="preserve"> PAGEREF _Toc98432754 \h </w:instrText>
      </w:r>
      <w:r>
        <w:fldChar w:fldCharType="separate"/>
      </w:r>
      <w:r>
        <w:t>21</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"_Toc98432755" </w:instrText>
      </w:r>
      <w:r>
        <w:fldChar w:fldCharType="separate"/>
      </w:r>
      <w:r>
        <w:rPr>
          <w:rStyle w:val="56"/>
          <w:rFonts w:hint="default"/>
        </w:rPr>
        <w:t>附件8：相关会记及立项批文（备注：如项建/可研/初设批复等，无则本条删除）</w:t>
      </w:r>
      <w:r>
        <w:tab/>
      </w:r>
      <w:r>
        <w:fldChar w:fldCharType="begin"/>
      </w:r>
      <w:r>
        <w:instrText xml:space="preserve"> PAGEREF _Toc98432755 \h </w:instrText>
      </w:r>
      <w:r>
        <w:fldChar w:fldCharType="separate"/>
      </w:r>
      <w:r>
        <w:t>22</w:t>
      </w:r>
      <w:r>
        <w:fldChar w:fldCharType="end"/>
      </w:r>
      <w:r>
        <w:fldChar w:fldCharType="end"/>
      </w:r>
    </w:p>
    <w:p>
      <w:pPr>
        <w:pStyle w:val="39"/>
        <w:tabs>
          <w:tab w:val="right" w:leader="dot" w:pos="8296"/>
        </w:tabs>
        <w:rPr>
          <w:rFonts w:hAnsiTheme="minorHAnsi" w:eastAsiaTheme="minorEastAsia" w:cstheme="minorBidi"/>
          <w:smallCaps w:val="0"/>
          <w:sz w:val="21"/>
          <w:szCs w:val="22"/>
        </w:rPr>
      </w:pPr>
      <w:r>
        <w:fldChar w:fldCharType="begin"/>
      </w:r>
      <w:r>
        <w:instrText xml:space="preserve"> HYPERLINK \l "_Toc98432756" </w:instrText>
      </w:r>
      <w:r>
        <w:fldChar w:fldCharType="separate"/>
      </w:r>
      <w:r>
        <w:rPr>
          <w:rStyle w:val="56"/>
          <w:rFonts w:hint="default"/>
        </w:rPr>
        <w:t>附件9：确定建设管理单位的批复（备注：如无则本条删除）</w:t>
      </w:r>
      <w:r>
        <w:tab/>
      </w:r>
      <w:r>
        <w:fldChar w:fldCharType="begin"/>
      </w:r>
      <w:r>
        <w:instrText xml:space="preserve"> PAGEREF _Toc98432756 \h </w:instrText>
      </w:r>
      <w:r>
        <w:fldChar w:fldCharType="separate"/>
      </w:r>
      <w:r>
        <w:t>23</w:t>
      </w:r>
      <w:r>
        <w:fldChar w:fldCharType="end"/>
      </w:r>
      <w:r>
        <w:fldChar w:fldCharType="end"/>
      </w:r>
    </w:p>
    <w:p>
      <w:pPr>
        <w:pStyle w:val="2"/>
        <w:ind w:firstLine="210"/>
      </w:pPr>
      <w:r>
        <w:fldChar w:fldCharType="end"/>
      </w:r>
    </w:p>
    <w:p>
      <w:pPr>
        <w:pStyle w:val="2"/>
        <w:ind w:firstLine="210"/>
        <w:rPr>
          <w:rFonts w:hint="eastAsia"/>
        </w:rPr>
      </w:pPr>
    </w:p>
    <w:p>
      <w:pPr>
        <w:widowControl/>
        <w:adjustRightInd w:val="0"/>
        <w:snapToGrid w:val="0"/>
        <w:spacing w:before="100" w:beforeAutospacing="1" w:after="100" w:afterAutospacing="1"/>
        <w:ind w:firstLine="480" w:firstLineChars="200"/>
        <w:jc w:val="left"/>
        <w:rPr>
          <w:rFonts w:ascii="宋体" w:hAnsi="宋体"/>
          <w:kern w:val="0"/>
          <w:sz w:val="24"/>
        </w:rPr>
        <w:sectPr>
          <w:headerReference r:id="rId3" w:type="default"/>
          <w:footerReference r:id="rId4" w:type="default"/>
          <w:pgSz w:w="11906" w:h="16838"/>
          <w:pgMar w:top="1440" w:right="1800" w:bottom="1440" w:left="1800" w:header="851" w:footer="992" w:gutter="0"/>
          <w:pgNumType w:start="1"/>
          <w:cols w:space="720" w:num="1"/>
          <w:docGrid w:linePitch="312" w:charSpace="0"/>
        </w:sectPr>
      </w:pPr>
    </w:p>
    <w:p>
      <w:pPr>
        <w:pStyle w:val="44"/>
      </w:pPr>
      <w:r>
        <w:rPr>
          <w:rFonts w:hint="eastAsia"/>
        </w:rPr>
        <w:t xml:space="preserve"> </w:t>
      </w:r>
      <w:r>
        <w:t xml:space="preserve">      </w:t>
      </w:r>
      <w:r>
        <w:rPr>
          <w:rFonts w:hint="eastAsia"/>
        </w:rPr>
        <w:t>规划测绘技术服务合同文件</w:t>
      </w:r>
    </w:p>
    <w:p>
      <w:pPr>
        <w:pStyle w:val="2"/>
        <w:snapToGrid w:val="0"/>
        <w:spacing w:before="100" w:beforeAutospacing="1" w:after="100" w:afterAutospacing="1"/>
        <w:ind w:firstLine="360" w:firstLineChars="150"/>
        <w:rPr>
          <w:rFonts w:ascii="宋体" w:hAnsi="宋体" w:cs="宋体"/>
          <w:sz w:val="24"/>
        </w:rPr>
      </w:pPr>
      <w:r>
        <w:rPr>
          <w:rFonts w:hint="eastAsia" w:ascii="宋体" w:hAnsi="宋体" w:cs="宋体"/>
          <w:sz w:val="24"/>
        </w:rPr>
        <w:t>甲方：</w:t>
      </w:r>
      <w:r>
        <w:rPr>
          <w:rFonts w:hint="eastAsia" w:ascii="宋体" w:hAnsi="宋体" w:cs="宋体"/>
          <w:sz w:val="24"/>
          <w:u w:val="single"/>
        </w:rPr>
        <w:t>广州市南沙新区产业园区开发建设管理局</w:t>
      </w:r>
    </w:p>
    <w:p>
      <w:pPr>
        <w:pStyle w:val="2"/>
        <w:snapToGrid w:val="0"/>
        <w:spacing w:before="100" w:beforeAutospacing="1" w:after="100" w:afterAutospacing="1"/>
        <w:ind w:firstLine="360" w:firstLineChars="150"/>
        <w:rPr>
          <w:rFonts w:ascii="宋体" w:hAnsi="宋体" w:cs="宋体"/>
          <w:sz w:val="24"/>
        </w:rPr>
      </w:pPr>
      <w:r>
        <w:rPr>
          <w:rFonts w:hint="eastAsia" w:ascii="宋体" w:hAnsi="宋体" w:cs="宋体"/>
          <w:sz w:val="24"/>
        </w:rPr>
        <w:t>乙方：</w:t>
      </w:r>
      <w:r>
        <w:rPr>
          <w:rFonts w:ascii="宋体" w:hAnsi="宋体" w:cs="宋体"/>
          <w:sz w:val="24"/>
          <w:u w:val="single"/>
        </w:rPr>
        <w:t xml:space="preserve">                                    </w:t>
      </w:r>
    </w:p>
    <w:p>
      <w:pPr>
        <w:widowControl/>
        <w:adjustRightInd w:val="0"/>
        <w:snapToGrid w:val="0"/>
        <w:spacing w:before="100" w:beforeAutospacing="1" w:after="100" w:afterAutospacing="1"/>
        <w:ind w:firstLine="480" w:firstLineChars="200"/>
        <w:jc w:val="left"/>
        <w:rPr>
          <w:rFonts w:ascii="宋体" w:hAnsi="宋体"/>
          <w:kern w:val="0"/>
          <w:sz w:val="24"/>
        </w:rPr>
      </w:pPr>
    </w:p>
    <w:p>
      <w:pPr>
        <w:snapToGrid w:val="0"/>
        <w:spacing w:before="100" w:beforeAutospacing="1" w:after="100" w:afterAutospacing="1"/>
        <w:ind w:firstLine="420" w:firstLineChars="175"/>
        <w:rPr>
          <w:rFonts w:ascii="宋体" w:hAnsi="宋体"/>
          <w:sz w:val="24"/>
        </w:rPr>
      </w:pPr>
      <w:r>
        <w:rPr>
          <w:rFonts w:hint="eastAsia" w:ascii="宋体" w:hAnsi="宋体"/>
          <w:color w:val="000000"/>
          <w:sz w:val="24"/>
        </w:rPr>
        <w:t>广州市南沙新区产业园区开发建设管理局</w:t>
      </w:r>
      <w:r>
        <w:rPr>
          <w:rFonts w:hint="eastAsia" w:ascii="宋体" w:hAnsi="宋体"/>
          <w:sz w:val="24"/>
        </w:rPr>
        <w:t>经</w:t>
      </w:r>
      <w:r>
        <w:rPr>
          <w:rFonts w:hint="eastAsia" w:ascii="宋体" w:hAnsi="宋体"/>
          <w:sz w:val="24"/>
          <w:u w:val="single"/>
        </w:rPr>
        <w:t>公开招标</w:t>
      </w:r>
      <w:r>
        <w:rPr>
          <w:rFonts w:hint="eastAsia" w:ascii="宋体" w:hAnsi="宋体"/>
          <w:sz w:val="24"/>
        </w:rPr>
        <w:t>确定</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sz w:val="24"/>
        </w:rPr>
        <w:t>为</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sz w:val="24"/>
        </w:rPr>
        <w:t>的中标单位，中标通知书为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，中标金额为</w:t>
      </w:r>
      <w:r>
        <w:rPr>
          <w:rFonts w:ascii="宋体" w:hAnsi="宋体"/>
          <w:sz w:val="24"/>
          <w:u w:val="single"/>
        </w:rPr>
        <w:t xml:space="preserve">      </w:t>
      </w:r>
      <w:r>
        <w:rPr>
          <w:rFonts w:hint="eastAsia" w:ascii="宋体" w:hAnsi="宋体"/>
          <w:sz w:val="24"/>
          <w:u w:val="single"/>
        </w:rPr>
        <w:t>万</w:t>
      </w:r>
      <w:r>
        <w:rPr>
          <w:rFonts w:hint="eastAsia" w:ascii="宋体" w:hAnsi="宋体"/>
          <w:sz w:val="24"/>
        </w:rPr>
        <w:t>元。</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根据</w:t>
      </w:r>
      <w:r>
        <w:rPr>
          <w:rFonts w:hint="eastAsia" w:ascii="宋体" w:hAnsi="宋体"/>
          <w:kern w:val="0"/>
          <w:sz w:val="24"/>
          <w:u w:val="single"/>
        </w:rPr>
        <w:t>《中华人民共和国合同法》、《中华人民共和国测绘法》、《广东省测绘条例》</w:t>
      </w:r>
      <w:r>
        <w:rPr>
          <w:rFonts w:hint="eastAsia" w:ascii="宋体" w:hAnsi="宋体"/>
          <w:kern w:val="0"/>
          <w:sz w:val="24"/>
        </w:rPr>
        <w:t>等法律法规的有关规定，就甲方委托乙方完成</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项目事宜，经</w:t>
      </w:r>
      <w:r>
        <w:rPr>
          <w:rFonts w:hint="eastAsia" w:ascii="宋体" w:hAnsi="宋体"/>
          <w:color w:val="000000"/>
          <w:sz w:val="24"/>
          <w:u w:val="single"/>
        </w:rPr>
        <w:t>广州市南沙新区产业园区开发建设管理局</w:t>
      </w:r>
      <w:r>
        <w:rPr>
          <w:rFonts w:hint="eastAsia" w:ascii="宋体" w:hAnsi="宋体"/>
          <w:sz w:val="24"/>
          <w:u w:val="single"/>
        </w:rPr>
        <w:t>（业主）</w:t>
      </w:r>
      <w:r>
        <w:rPr>
          <w:rFonts w:hint="eastAsia" w:ascii="宋体" w:hAnsi="宋体"/>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（建设管理单位，如无则删除）（以下称为“甲方”）与 </w:t>
      </w:r>
      <w:r>
        <w:rPr>
          <w:rFonts w:ascii="宋体" w:hAnsi="宋体"/>
          <w:color w:val="000000"/>
          <w:sz w:val="24"/>
          <w:u w:val="single"/>
        </w:rPr>
        <w:t xml:space="preserve">     </w:t>
      </w:r>
      <w:r>
        <w:rPr>
          <w:rFonts w:hint="eastAsia" w:ascii="宋体" w:hAnsi="宋体"/>
          <w:color w:val="000000"/>
          <w:sz w:val="24"/>
          <w:u w:val="single"/>
        </w:rPr>
        <w:t>（以下称为“乙方”）</w:t>
      </w:r>
      <w:r>
        <w:rPr>
          <w:rFonts w:hint="eastAsia" w:ascii="宋体" w:hAnsi="宋体"/>
          <w:kern w:val="0"/>
          <w:sz w:val="24"/>
        </w:rPr>
        <w:t>协商一致，签订本合同。</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sz w:val="24"/>
        </w:rPr>
        <w:t>该中标内容包含①市南路快速化改造及景观提升工程项目、②万顷沙区块企业配套道路项目、③横沥工业园基础配套设施（二期）首批段项目、④芯粤能用电配套工程项目（一期）共</w:t>
      </w:r>
      <w:r>
        <w:rPr>
          <w:rFonts w:ascii="宋体" w:hAnsi="宋体"/>
          <w:sz w:val="24"/>
        </w:rPr>
        <w:t>4</w:t>
      </w:r>
      <w:r>
        <w:rPr>
          <w:rFonts w:hint="eastAsia" w:ascii="宋体" w:hAnsi="宋体"/>
          <w:sz w:val="24"/>
        </w:rPr>
        <w:t>个项目的内容，为了方便支付及核算，合同需按以下</w:t>
      </w:r>
      <w:r>
        <w:rPr>
          <w:rFonts w:ascii="宋体" w:hAnsi="宋体"/>
          <w:sz w:val="24"/>
        </w:rPr>
        <w:t>4</w:t>
      </w:r>
      <w:r>
        <w:rPr>
          <w:rFonts w:hint="eastAsia" w:ascii="宋体" w:hAnsi="宋体"/>
          <w:sz w:val="24"/>
        </w:rPr>
        <w:t>个部分分别签订，即①市南路快速化改造及景观提升工程项目部分（合同金额人民币</w:t>
      </w:r>
      <w:r>
        <w:rPr>
          <w:rFonts w:ascii="宋体" w:hAnsi="宋体"/>
          <w:sz w:val="24"/>
        </w:rPr>
        <w:t xml:space="preserve">     </w:t>
      </w:r>
      <w:r>
        <w:rPr>
          <w:rFonts w:hint="eastAsia" w:ascii="宋体" w:hAnsi="宋体"/>
          <w:sz w:val="24"/>
        </w:rPr>
        <w:t>元，本合同）、②万顷沙区块企业配套道路项目部分（合同金额人民币</w:t>
      </w:r>
      <w:r>
        <w:rPr>
          <w:rFonts w:ascii="宋体" w:hAnsi="宋体"/>
          <w:sz w:val="24"/>
        </w:rPr>
        <w:t xml:space="preserve">     </w:t>
      </w:r>
      <w:r>
        <w:rPr>
          <w:rFonts w:hint="eastAsia" w:ascii="宋体" w:hAnsi="宋体"/>
          <w:sz w:val="24"/>
        </w:rPr>
        <w:t>元）、③横沥工业园基础配套设施（二期）首批段项目部分（合同金额人民币</w:t>
      </w:r>
      <w:r>
        <w:rPr>
          <w:rFonts w:ascii="宋体" w:hAnsi="宋体"/>
          <w:sz w:val="24"/>
        </w:rPr>
        <w:t xml:space="preserve">     </w:t>
      </w:r>
      <w:r>
        <w:rPr>
          <w:rFonts w:hint="eastAsia" w:ascii="宋体" w:hAnsi="宋体"/>
          <w:sz w:val="24"/>
        </w:rPr>
        <w:t>元）、④芯粤能用电配套工程项目（一期）部分（合同金额人民币</w:t>
      </w:r>
      <w:r>
        <w:rPr>
          <w:rFonts w:ascii="宋体" w:hAnsi="宋体"/>
          <w:sz w:val="24"/>
        </w:rPr>
        <w:t xml:space="preserve">     </w:t>
      </w:r>
      <w:r>
        <w:rPr>
          <w:rFonts w:hint="eastAsia" w:ascii="宋体" w:hAnsi="宋体"/>
          <w:sz w:val="24"/>
        </w:rPr>
        <w:t>元），合同名及合同内工程范围、合同价对应各部分内容做相应切分调整（具体金额详见附件6本合同报价明细表），总中标价及中标服务范围不变。</w:t>
      </w:r>
    </w:p>
    <w:p>
      <w:pPr>
        <w:pStyle w:val="4"/>
      </w:pPr>
      <w:bookmarkStart w:id="1" w:name="_Toc98432733"/>
      <w:r>
        <w:rPr>
          <w:rFonts w:hint="eastAsia"/>
        </w:rPr>
        <w:t>第一条  项目名称及测区范围</w:t>
      </w:r>
      <w:r>
        <w:t>(</w:t>
      </w:r>
      <w:r>
        <w:rPr>
          <w:rFonts w:hint="eastAsia"/>
        </w:rPr>
        <w:t>包括测区地点、面积，测区地理位置等</w:t>
      </w:r>
      <w:r>
        <w:t>)</w:t>
      </w:r>
      <w:bookmarkEnd w:id="1"/>
    </w:p>
    <w:p>
      <w:pPr>
        <w:widowControl/>
        <w:adjustRightInd w:val="0"/>
        <w:snapToGrid w:val="0"/>
        <w:spacing w:before="100" w:beforeAutospacing="1" w:after="100" w:afterAutospacing="1"/>
        <w:ind w:firstLine="420"/>
        <w:jc w:val="left"/>
        <w:rPr>
          <w:rFonts w:ascii="宋体" w:hAnsi="宋体"/>
          <w:kern w:val="0"/>
          <w:sz w:val="24"/>
        </w:rPr>
      </w:pPr>
      <w:r>
        <w:rPr>
          <w:rFonts w:ascii="宋体" w:hAnsi="宋体"/>
          <w:kern w:val="0"/>
          <w:sz w:val="24"/>
        </w:rPr>
        <w:t>1.1</w:t>
      </w:r>
      <w:r>
        <w:rPr>
          <w:rFonts w:hint="eastAsia" w:ascii="宋体" w:hAnsi="宋体"/>
          <w:kern w:val="0"/>
          <w:sz w:val="24"/>
        </w:rPr>
        <w:t>项目名称：</w:t>
      </w:r>
      <w:r>
        <w:rPr>
          <w:rFonts w:hint="eastAsia" w:ascii="宋体" w:hAnsi="宋体"/>
          <w:kern w:val="0"/>
          <w:sz w:val="24"/>
          <w:u w:val="single"/>
        </w:rPr>
        <w:t xml:space="preserve"> </w:t>
      </w:r>
      <w:r>
        <w:rPr>
          <w:rFonts w:ascii="宋体" w:hAnsi="宋体"/>
          <w:kern w:val="0"/>
          <w:sz w:val="24"/>
          <w:u w:val="single"/>
        </w:rPr>
        <w:t xml:space="preserve">                </w:t>
      </w:r>
    </w:p>
    <w:p>
      <w:pPr>
        <w:widowControl/>
        <w:adjustRightInd w:val="0"/>
        <w:snapToGrid w:val="0"/>
        <w:spacing w:before="100" w:beforeAutospacing="1" w:after="100" w:afterAutospacing="1"/>
        <w:ind w:firstLine="420"/>
        <w:jc w:val="left"/>
        <w:rPr>
          <w:rFonts w:ascii="宋体" w:hAnsi="宋体"/>
          <w:bCs/>
          <w:kern w:val="0"/>
          <w:sz w:val="24"/>
          <w:u w:val="single"/>
        </w:rPr>
      </w:pPr>
      <w:r>
        <w:rPr>
          <w:rFonts w:ascii="宋体" w:hAnsi="宋体"/>
          <w:kern w:val="0"/>
          <w:sz w:val="24"/>
        </w:rPr>
        <w:t>1.2</w:t>
      </w:r>
      <w:r>
        <w:rPr>
          <w:rFonts w:hint="eastAsia" w:ascii="宋体" w:hAnsi="宋体"/>
          <w:kern w:val="0"/>
          <w:sz w:val="24"/>
        </w:rPr>
        <w:t>服务范围：</w:t>
      </w:r>
      <w:r>
        <w:rPr>
          <w:rFonts w:hint="eastAsia" w:ascii="宋体" w:hAnsi="宋体"/>
          <w:bCs/>
          <w:kern w:val="0"/>
          <w:sz w:val="24"/>
          <w:u w:val="single"/>
        </w:rPr>
        <w:t xml:space="preserve"> </w:t>
      </w:r>
      <w:r>
        <w:rPr>
          <w:rFonts w:ascii="宋体" w:hAnsi="宋体"/>
          <w:bCs/>
          <w:kern w:val="0"/>
          <w:sz w:val="24"/>
          <w:u w:val="single"/>
        </w:rPr>
        <w:t xml:space="preserve">         </w:t>
      </w:r>
      <w:r>
        <w:rPr>
          <w:rFonts w:hint="eastAsia" w:ascii="宋体" w:hAnsi="宋体"/>
          <w:bCs/>
          <w:kern w:val="0"/>
          <w:sz w:val="24"/>
          <w:u w:val="single"/>
        </w:rPr>
        <w:t>。（具体项目以初步设计审查和相关政府部门审查确定的建设项目、建设规模、建设标准等为准）</w:t>
      </w:r>
    </w:p>
    <w:p>
      <w:pPr>
        <w:widowControl/>
        <w:snapToGrid w:val="0"/>
        <w:spacing w:before="100" w:beforeAutospacing="1" w:after="100" w:afterAutospacing="1"/>
        <w:ind w:firstLine="480"/>
        <w:rPr>
          <w:rFonts w:ascii="宋体" w:hAnsi="宋体"/>
          <w:kern w:val="0"/>
          <w:sz w:val="24"/>
        </w:rPr>
      </w:pPr>
      <w:r>
        <w:rPr>
          <w:rFonts w:hint="eastAsia" w:ascii="宋体" w:hAnsi="宋体" w:cs="宋体"/>
          <w:b/>
          <w:sz w:val="24"/>
          <w:u w:val="single"/>
        </w:rPr>
        <w:t>根据</w:t>
      </w:r>
      <w:r>
        <w:rPr>
          <w:rFonts w:hint="eastAsia" w:ascii="宋体" w:hAnsi="宋体"/>
          <w:b/>
          <w:kern w:val="0"/>
          <w:sz w:val="24"/>
          <w:u w:val="single"/>
        </w:rPr>
        <w:t>本项目</w:t>
      </w:r>
      <w:r>
        <w:rPr>
          <w:rFonts w:hint="eastAsia" w:ascii="宋体" w:hAnsi="宋体" w:cs="宋体"/>
          <w:b/>
          <w:sz w:val="24"/>
          <w:u w:val="single"/>
        </w:rPr>
        <w:t>规划实施的具体情况，如遇该项目的投资规模、结构形式、项目名称或者造价等发生调整（或变更，或增减），也可能会新增或减少、甚至取消部分工程，乙方已充分理解此风险并无条件接受不得拒绝，且投标下浮率固定不变。</w:t>
      </w:r>
    </w:p>
    <w:p>
      <w:pPr>
        <w:pStyle w:val="2"/>
        <w:snapToGrid w:val="0"/>
        <w:spacing w:before="100" w:beforeAutospacing="1" w:after="100" w:afterAutospacing="1"/>
        <w:ind w:firstLine="210"/>
      </w:pPr>
    </w:p>
    <w:p>
      <w:pPr>
        <w:pStyle w:val="4"/>
      </w:pPr>
      <w:bookmarkStart w:id="2" w:name="_Toc98432734"/>
      <w:r>
        <w:rPr>
          <w:rFonts w:hint="eastAsia"/>
        </w:rPr>
        <w:t>第二条  服务期限</w:t>
      </w:r>
      <w:bookmarkEnd w:id="2"/>
    </w:p>
    <w:p>
      <w:pPr>
        <w:widowControl/>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委托服务期限：</w:t>
      </w:r>
      <w:r>
        <w:rPr>
          <w:rFonts w:hint="eastAsia" w:ascii="宋体" w:hAnsi="宋体"/>
          <w:kern w:val="0"/>
          <w:sz w:val="24"/>
          <w:u w:val="single"/>
        </w:rPr>
        <w:t>自本合同生效之日起至完成本合同项下所有工作止</w:t>
      </w:r>
      <w:r>
        <w:rPr>
          <w:rFonts w:hint="eastAsia" w:ascii="宋体" w:hAnsi="宋体"/>
          <w:kern w:val="0"/>
          <w:sz w:val="24"/>
        </w:rPr>
        <w:t>。</w:t>
      </w:r>
    </w:p>
    <w:p>
      <w:pPr>
        <w:pStyle w:val="4"/>
      </w:pPr>
      <w:bookmarkStart w:id="3" w:name="_Toc98432735"/>
      <w:r>
        <w:rPr>
          <w:rFonts w:hint="eastAsia"/>
        </w:rPr>
        <w:t xml:space="preserve">第三条 </w:t>
      </w:r>
      <w:r>
        <w:t xml:space="preserve"> </w:t>
      </w:r>
      <w:r>
        <w:rPr>
          <w:rFonts w:hint="eastAsia"/>
        </w:rPr>
        <w:t>工作内容</w:t>
      </w:r>
      <w:bookmarkEnd w:id="3"/>
    </w:p>
    <w:p>
      <w:pPr>
        <w:snapToGrid w:val="0"/>
        <w:spacing w:before="100" w:beforeAutospacing="1" w:after="100" w:afterAutospacing="1"/>
        <w:ind w:firstLine="541"/>
        <w:rPr>
          <w:rFonts w:ascii="宋体" w:hAnsi="宋体"/>
          <w:kern w:val="0"/>
          <w:sz w:val="24"/>
        </w:rPr>
      </w:pPr>
      <w:r>
        <w:rPr>
          <w:rFonts w:hint="eastAsia" w:ascii="宋体" w:hAnsi="宋体"/>
          <w:kern w:val="0"/>
          <w:sz w:val="24"/>
        </w:rPr>
        <w:t>1、本合同服务内容为</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部分测绘工程服务工作，具体包括</w:t>
      </w:r>
      <w:r>
        <w:rPr>
          <w:rFonts w:hint="eastAsia" w:ascii="宋体" w:hAnsi="宋体"/>
          <w:sz w:val="24"/>
          <w:u w:val="single"/>
        </w:rPr>
        <w:t>现状地形图测量、规划放线测量、规划验收测量（建设工程规划条件核实）、</w:t>
      </w:r>
      <w:r>
        <w:rPr>
          <w:rFonts w:hint="eastAsia" w:ascii="宋体" w:hAnsi="宋体"/>
          <w:kern w:val="0"/>
          <w:sz w:val="24"/>
          <w:u w:val="single"/>
        </w:rPr>
        <w:t>套打地形图</w:t>
      </w:r>
      <w:r>
        <w:rPr>
          <w:rFonts w:hint="eastAsia" w:ascii="宋体" w:hAnsi="宋体"/>
          <w:kern w:val="0"/>
          <w:sz w:val="24"/>
        </w:rPr>
        <w:t>（详见附件3费用计算表）。</w:t>
      </w:r>
    </w:p>
    <w:p>
      <w:pPr>
        <w:snapToGrid w:val="0"/>
        <w:spacing w:before="100" w:beforeAutospacing="1" w:after="100" w:afterAutospacing="1"/>
        <w:ind w:firstLine="541"/>
        <w:rPr>
          <w:rFonts w:ascii="宋体" w:hAnsi="宋体"/>
          <w:bCs/>
          <w:kern w:val="0"/>
          <w:sz w:val="24"/>
        </w:rPr>
      </w:pPr>
      <w:r>
        <w:rPr>
          <w:rFonts w:hint="eastAsia" w:ascii="宋体" w:hAnsi="宋体"/>
          <w:bCs/>
          <w:kern w:val="0"/>
          <w:sz w:val="24"/>
        </w:rPr>
        <w:t>2、工作要求</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（1）现状地形图测量</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①工作内容</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工作内容包括：对用地界线外扩 50 米范围内进行 1:500 地形图现状测量，调查用地地块周边土地权属和规划管理信息，并在地形图上叠加用地权属界线、规划路、规划河涌及周边用地等要素信息。</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②工期要求</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 xml:space="preserve">办理期限：10 个工作日，具体如下： </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新测或修测 1:500 现状地形图工作办理时限为 10 个工作日，从项目实施单位收件后的第二天开始计时。</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注：涉及到项目用地测量面积较大或遇不可抗力因素时，工作办理时限由建设单位与项目实施单位协商确定。</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（2）规划放线测量</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①工作内容</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建筑场地现状地形图测量；建筑场地剖面图测量；有规划退缩要求的道路、河涌、景观绿地及用地红线放桩测量；拟建建（构）筑物放线测量；管廊、地下工程、道路、景观绿地、河涌中线或边线主要要素点放桩测量；面积核算等。</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注：因各项目相关规划正在完善中，招标人保留在后期工作中视情况按有关规定调整范围和建设规模的权利，且投标人应无条件接受调整事宜,并按调整要求完成相关专业的工作。</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②工期要求</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办理期限：7个工作日。</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注：涉及到项目测量面积较大或遇不可抗力因素时，工作办理时限由建设单位与项目实施单位协商确定。</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（3）规划条件核实（规划验收测量）</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①工作内容</w:t>
      </w:r>
    </w:p>
    <w:p>
      <w:pPr>
        <w:snapToGrid w:val="0"/>
        <w:spacing w:before="100" w:beforeAutospacing="1" w:after="100" w:afterAutospacing="1"/>
        <w:ind w:firstLine="541"/>
        <w:rPr>
          <w:rFonts w:ascii="宋体" w:hAnsi="宋体"/>
          <w:bCs/>
          <w:kern w:val="0"/>
          <w:sz w:val="24"/>
          <w:u w:val="single"/>
        </w:rPr>
      </w:pPr>
      <w:r>
        <w:rPr>
          <w:rFonts w:hint="eastAsia" w:ascii="宋体" w:hAnsi="宋体"/>
          <w:bCs/>
          <w:kern w:val="0"/>
          <w:sz w:val="24"/>
          <w:u w:val="single"/>
        </w:rPr>
        <w:t>工作内容主要为：测量用地范围内现状地形图；制作平面位置关系图；统计用地范围内的总建设规模；计算独立用地的公共服务设施的用地面积；计算道路宽度（包括现状道路和规划道路）；核对竣工图现场符合性；测量管廊、地下工程、道路、河涌、景观绿地工程中线 (或边线)坐标；绘制有代表性的纵横剖面图等。</w:t>
      </w:r>
    </w:p>
    <w:p>
      <w:pPr>
        <w:snapToGrid w:val="0"/>
        <w:spacing w:before="100" w:beforeAutospacing="1" w:after="100" w:afterAutospacing="1"/>
        <w:ind w:firstLine="541"/>
        <w:rPr>
          <w:rFonts w:ascii="宋体" w:hAnsi="宋体"/>
          <w:bCs/>
          <w:kern w:val="0"/>
          <w:sz w:val="24"/>
        </w:rPr>
      </w:pPr>
      <w:r>
        <w:rPr>
          <w:rFonts w:hint="eastAsia" w:ascii="宋体" w:hAnsi="宋体"/>
          <w:bCs/>
          <w:kern w:val="0"/>
          <w:sz w:val="24"/>
        </w:rPr>
        <w:t>②工期要求</w:t>
      </w:r>
    </w:p>
    <w:p>
      <w:pPr>
        <w:snapToGrid w:val="0"/>
        <w:spacing w:before="100" w:beforeAutospacing="1" w:after="100" w:afterAutospacing="1"/>
        <w:ind w:firstLine="541"/>
        <w:rPr>
          <w:rFonts w:ascii="宋体" w:hAnsi="宋体"/>
          <w:bCs/>
          <w:kern w:val="0"/>
          <w:sz w:val="24"/>
        </w:rPr>
      </w:pPr>
      <w:r>
        <w:rPr>
          <w:rFonts w:hint="eastAsia" w:ascii="宋体" w:hAnsi="宋体"/>
          <w:bCs/>
          <w:kern w:val="0"/>
          <w:sz w:val="24"/>
        </w:rPr>
        <w:t>办理期限：15个工作日。</w:t>
      </w:r>
    </w:p>
    <w:p>
      <w:pPr>
        <w:snapToGrid w:val="0"/>
        <w:spacing w:before="100" w:beforeAutospacing="1" w:after="100" w:afterAutospacing="1"/>
        <w:ind w:firstLine="541"/>
        <w:rPr>
          <w:rFonts w:ascii="宋体" w:hAnsi="宋体"/>
          <w:bCs/>
          <w:kern w:val="0"/>
          <w:sz w:val="24"/>
        </w:rPr>
      </w:pPr>
      <w:r>
        <w:rPr>
          <w:rFonts w:hint="eastAsia" w:ascii="宋体" w:hAnsi="宋体"/>
          <w:bCs/>
          <w:kern w:val="0"/>
          <w:sz w:val="24"/>
        </w:rPr>
        <w:t>注：涉及到项目测量面积较大或遇不可抗力因素时，工作办理时限由建设单位与项目实施单位协商确定。</w:t>
      </w:r>
    </w:p>
    <w:p>
      <w:pPr>
        <w:snapToGrid w:val="0"/>
        <w:spacing w:before="100" w:beforeAutospacing="1" w:after="100" w:afterAutospacing="1"/>
        <w:ind w:firstLine="541"/>
        <w:rPr>
          <w:rFonts w:ascii="宋体" w:hAnsi="宋体"/>
          <w:bCs/>
          <w:kern w:val="0"/>
          <w:sz w:val="24"/>
        </w:rPr>
      </w:pPr>
      <w:r>
        <w:rPr>
          <w:rFonts w:hint="eastAsia" w:ascii="宋体" w:hAnsi="宋体"/>
          <w:bCs/>
          <w:kern w:val="0"/>
          <w:sz w:val="24"/>
        </w:rPr>
        <w:t>（</w:t>
      </w:r>
      <w:r>
        <w:rPr>
          <w:rFonts w:ascii="宋体" w:hAnsi="宋体"/>
          <w:bCs/>
          <w:kern w:val="0"/>
          <w:sz w:val="24"/>
        </w:rPr>
        <w:t>4</w:t>
      </w:r>
      <w:r>
        <w:rPr>
          <w:rFonts w:hint="eastAsia" w:ascii="宋体" w:hAnsi="宋体"/>
          <w:bCs/>
          <w:kern w:val="0"/>
          <w:sz w:val="24"/>
        </w:rPr>
        <w:t>）套打地形图</w:t>
      </w:r>
    </w:p>
    <w:p>
      <w:pPr>
        <w:adjustRightInd w:val="0"/>
        <w:snapToGrid w:val="0"/>
        <w:spacing w:before="100" w:beforeAutospacing="1" w:after="100" w:afterAutospacing="1"/>
        <w:ind w:firstLine="541"/>
        <w:rPr>
          <w:rFonts w:ascii="宋体" w:hAnsi="宋体"/>
          <w:bCs/>
          <w:color w:val="auto"/>
          <w:kern w:val="0"/>
          <w:sz w:val="24"/>
        </w:rPr>
      </w:pPr>
      <w:r>
        <w:rPr>
          <w:rFonts w:hint="eastAsia" w:ascii="宋体" w:hAnsi="宋体"/>
          <w:bCs/>
          <w:color w:val="auto"/>
          <w:kern w:val="0"/>
          <w:sz w:val="24"/>
        </w:rPr>
        <w:t>备注：具体内容需根据业务部门实际工作情况填写</w:t>
      </w:r>
    </w:p>
    <w:p>
      <w:pPr>
        <w:pStyle w:val="4"/>
      </w:pPr>
      <w:bookmarkStart w:id="4" w:name="_Toc98432736"/>
      <w:r>
        <w:rPr>
          <w:rFonts w:hint="eastAsia"/>
        </w:rPr>
        <w:t>第四条  执行技术标准</w:t>
      </w:r>
      <w:bookmarkEnd w:id="4"/>
    </w:p>
    <w:p>
      <w:pPr>
        <w:widowControl/>
        <w:snapToGrid w:val="0"/>
        <w:spacing w:before="100" w:beforeAutospacing="1" w:after="100" w:afterAutospacing="1"/>
        <w:ind w:firstLine="480" w:firstLineChars="200"/>
        <w:jc w:val="left"/>
        <w:rPr>
          <w:rFonts w:ascii="宋体" w:hAnsi="宋体" w:cs="仿宋"/>
          <w:kern w:val="0"/>
          <w:sz w:val="24"/>
        </w:rPr>
      </w:pPr>
      <w:r>
        <w:rPr>
          <w:rFonts w:hint="eastAsia" w:ascii="宋体" w:hAnsi="宋体" w:cs="仿宋"/>
          <w:kern w:val="0"/>
          <w:sz w:val="24"/>
        </w:rPr>
        <w:t>1《城市测量规范》 CJJ/T8-2011  住建部2011年；</w:t>
      </w:r>
    </w:p>
    <w:p>
      <w:pPr>
        <w:widowControl/>
        <w:snapToGrid w:val="0"/>
        <w:spacing w:before="100" w:beforeAutospacing="1" w:after="100" w:afterAutospacing="1"/>
        <w:ind w:firstLine="480" w:firstLineChars="200"/>
        <w:jc w:val="left"/>
        <w:rPr>
          <w:rFonts w:ascii="宋体" w:hAnsi="宋体" w:cs="仿宋"/>
          <w:kern w:val="0"/>
          <w:sz w:val="24"/>
        </w:rPr>
      </w:pPr>
      <w:r>
        <w:rPr>
          <w:rFonts w:hint="eastAsia" w:ascii="宋体" w:hAnsi="宋体" w:cs="仿宋"/>
          <w:kern w:val="0"/>
          <w:sz w:val="24"/>
        </w:rPr>
        <w:t>2《卫星定位城市测量技术规范》CJJ/T73-2010；</w:t>
      </w:r>
    </w:p>
    <w:p>
      <w:pPr>
        <w:widowControl/>
        <w:snapToGrid w:val="0"/>
        <w:spacing w:before="100" w:beforeAutospacing="1" w:after="100" w:afterAutospacing="1"/>
        <w:ind w:firstLine="480" w:firstLineChars="200"/>
        <w:jc w:val="left"/>
        <w:rPr>
          <w:rFonts w:ascii="宋体" w:hAnsi="宋体" w:cs="仿宋"/>
          <w:kern w:val="0"/>
          <w:sz w:val="24"/>
        </w:rPr>
      </w:pPr>
      <w:r>
        <w:rPr>
          <w:rFonts w:hint="eastAsia" w:ascii="宋体" w:hAnsi="宋体" w:cs="仿宋"/>
          <w:kern w:val="0"/>
          <w:sz w:val="24"/>
        </w:rPr>
        <w:t>3《1:500 1:1000 1:2000地形图图式》 DBJ440100/T 230-2015；</w:t>
      </w:r>
    </w:p>
    <w:p>
      <w:pPr>
        <w:widowControl/>
        <w:snapToGrid w:val="0"/>
        <w:spacing w:before="100" w:beforeAutospacing="1" w:after="100" w:afterAutospacing="1"/>
        <w:ind w:firstLine="480" w:firstLineChars="200"/>
        <w:jc w:val="left"/>
        <w:rPr>
          <w:rFonts w:ascii="宋体" w:hAnsi="宋体" w:cs="仿宋"/>
          <w:kern w:val="0"/>
          <w:sz w:val="24"/>
        </w:rPr>
      </w:pPr>
      <w:r>
        <w:rPr>
          <w:rFonts w:hint="eastAsia" w:ascii="宋体" w:hAnsi="宋体" w:cs="仿宋"/>
          <w:kern w:val="0"/>
          <w:sz w:val="24"/>
        </w:rPr>
        <w:t>4《广州市城市规划管理技术标准与准则—建筑工程规划管理篇》广州市规划局；</w:t>
      </w:r>
    </w:p>
    <w:p>
      <w:pPr>
        <w:widowControl/>
        <w:snapToGrid w:val="0"/>
        <w:spacing w:before="100" w:beforeAutospacing="1" w:after="100" w:afterAutospacing="1"/>
        <w:ind w:firstLine="480" w:firstLineChars="200"/>
        <w:jc w:val="left"/>
        <w:rPr>
          <w:rFonts w:ascii="宋体" w:hAnsi="宋体" w:cs="仿宋"/>
          <w:kern w:val="0"/>
          <w:sz w:val="24"/>
        </w:rPr>
      </w:pPr>
      <w:r>
        <w:rPr>
          <w:rFonts w:hint="eastAsia" w:ascii="宋体" w:hAnsi="宋体" w:cs="仿宋"/>
          <w:kern w:val="0"/>
          <w:sz w:val="24"/>
        </w:rPr>
        <w:t>5《广州市城乡规划技术规定》 广州市人民政府令第133号；</w:t>
      </w:r>
    </w:p>
    <w:p>
      <w:pPr>
        <w:widowControl/>
        <w:snapToGrid w:val="0"/>
        <w:spacing w:before="100" w:beforeAutospacing="1" w:after="100" w:afterAutospacing="1"/>
        <w:ind w:firstLine="480" w:firstLineChars="200"/>
        <w:jc w:val="left"/>
        <w:rPr>
          <w:rFonts w:ascii="宋体" w:hAnsi="宋体" w:cs="仿宋"/>
          <w:kern w:val="0"/>
          <w:sz w:val="24"/>
        </w:rPr>
      </w:pPr>
      <w:r>
        <w:rPr>
          <w:rFonts w:hint="eastAsia" w:ascii="宋体" w:hAnsi="宋体" w:cs="仿宋"/>
          <w:kern w:val="0"/>
          <w:sz w:val="24"/>
        </w:rPr>
        <w:t>6采用广州2000坐标系、广州市高程系统；</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如在本合同履行期间内本条款项下执行的技术标准及技术要求有新的规定，则按新的规定和要求执行，所发生的费用已包含在本合同约定的费用内。</w:t>
      </w:r>
    </w:p>
    <w:p>
      <w:pPr>
        <w:pStyle w:val="4"/>
      </w:pPr>
      <w:bookmarkStart w:id="5" w:name="_Toc98432737"/>
      <w:r>
        <w:rPr>
          <w:rFonts w:hint="eastAsia"/>
        </w:rPr>
        <w:t>第五条  进场时间及委托方式</w:t>
      </w:r>
      <w:bookmarkEnd w:id="5"/>
    </w:p>
    <w:p>
      <w:pPr>
        <w:widowControl/>
        <w:adjustRightInd w:val="0"/>
        <w:snapToGrid w:val="0"/>
        <w:spacing w:before="100" w:beforeAutospacing="1" w:after="100" w:afterAutospacing="1"/>
        <w:ind w:left="1" w:firstLine="480" w:firstLineChars="200"/>
        <w:jc w:val="left"/>
        <w:rPr>
          <w:rFonts w:ascii="宋体" w:hAnsi="宋体"/>
          <w:kern w:val="0"/>
          <w:sz w:val="24"/>
        </w:rPr>
      </w:pPr>
      <w:r>
        <w:rPr>
          <w:rFonts w:hint="eastAsia" w:ascii="宋体" w:hAnsi="宋体"/>
          <w:kern w:val="0"/>
          <w:sz w:val="24"/>
        </w:rPr>
        <w:t>甲方根据实际需要，与乙方协商开展的工作内容和工期、技术要求，并以工作联系单（格式见附件1）的形式委托乙方开展规划测绘工作，乙方在收到工作联系单后必须在7日内进场工作。工作联系单作为本合同附件，具同等法律效力。</w:t>
      </w:r>
    </w:p>
    <w:p>
      <w:pPr>
        <w:pStyle w:val="4"/>
      </w:pPr>
      <w:bookmarkStart w:id="6" w:name="_Toc98432738"/>
      <w:r>
        <w:rPr>
          <w:rFonts w:hint="eastAsia"/>
        </w:rPr>
        <w:t>第六条  收费标准及价格、支付方式、结算方式</w:t>
      </w:r>
      <w:bookmarkEnd w:id="6"/>
    </w:p>
    <w:p>
      <w:pPr>
        <w:widowControl/>
        <w:adjustRightInd w:val="0"/>
        <w:snapToGrid w:val="0"/>
        <w:spacing w:before="100" w:beforeAutospacing="1" w:after="100" w:afterAutospacing="1"/>
        <w:ind w:firstLine="570"/>
        <w:jc w:val="left"/>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收费标准和价格</w:t>
      </w:r>
    </w:p>
    <w:p>
      <w:pPr>
        <w:widowControl/>
        <w:adjustRightInd w:val="0"/>
        <w:snapToGrid w:val="0"/>
        <w:spacing w:before="100" w:beforeAutospacing="1" w:after="100" w:afterAutospacing="1"/>
        <w:ind w:firstLine="570"/>
        <w:jc w:val="left"/>
        <w:rPr>
          <w:rFonts w:ascii="宋体" w:hAnsi="宋体"/>
          <w:kern w:val="0"/>
          <w:sz w:val="24"/>
        </w:rPr>
      </w:pPr>
      <w:r>
        <w:rPr>
          <w:rFonts w:hint="eastAsia" w:ascii="宋体" w:hAnsi="宋体"/>
          <w:kern w:val="0"/>
          <w:sz w:val="24"/>
        </w:rPr>
        <w:t>本合同暂定总价</w:t>
      </w:r>
      <w:r>
        <w:rPr>
          <w:rFonts w:hint="eastAsia" w:ascii="宋体"/>
          <w:sz w:val="24"/>
        </w:rPr>
        <w:t>（含税）</w:t>
      </w:r>
      <w:r>
        <w:rPr>
          <w:rFonts w:hint="eastAsia" w:ascii="宋体" w:hAnsi="宋体"/>
          <w:kern w:val="0"/>
          <w:sz w:val="24"/>
        </w:rPr>
        <w:t>为</w:t>
      </w:r>
      <w:r>
        <w:rPr>
          <w:rFonts w:ascii="宋体" w:hAnsi="宋体"/>
          <w:sz w:val="24"/>
          <w:u w:val="single"/>
        </w:rPr>
        <w:t xml:space="preserve">   </w:t>
      </w:r>
      <w:r>
        <w:rPr>
          <w:rFonts w:hint="eastAsia" w:ascii="宋体" w:hAnsi="宋体"/>
          <w:kern w:val="0"/>
          <w:sz w:val="24"/>
        </w:rPr>
        <w:t>元（</w:t>
      </w:r>
      <w:r>
        <w:rPr>
          <w:rFonts w:hint="eastAsia" w:ascii="宋体" w:hAnsi="宋体"/>
          <w:bCs/>
          <w:snapToGrid w:val="0"/>
          <w:kern w:val="0"/>
          <w:sz w:val="24"/>
        </w:rPr>
        <w:t>大写：</w:t>
      </w:r>
      <w:r>
        <w:rPr>
          <w:rFonts w:hint="eastAsia" w:ascii="宋体" w:hAnsi="宋体"/>
          <w:kern w:val="0"/>
          <w:sz w:val="24"/>
        </w:rPr>
        <w:t>人民币</w:t>
      </w:r>
      <w:r>
        <w:rPr>
          <w:rFonts w:hint="eastAsia" w:ascii="宋体" w:hAnsi="宋体"/>
          <w:bCs/>
          <w:snapToGrid w:val="0"/>
          <w:kern w:val="0"/>
          <w:sz w:val="24"/>
          <w:u w:val="single"/>
        </w:rPr>
        <w:t xml:space="preserve"> </w:t>
      </w:r>
      <w:r>
        <w:rPr>
          <w:rFonts w:ascii="宋体" w:hAnsi="宋体"/>
          <w:bCs/>
          <w:snapToGrid w:val="0"/>
          <w:kern w:val="0"/>
          <w:sz w:val="24"/>
          <w:u w:val="single"/>
        </w:rPr>
        <w:t xml:space="preserve">         </w:t>
      </w:r>
      <w:r>
        <w:rPr>
          <w:rFonts w:hint="eastAsia" w:ascii="宋体" w:hAnsi="宋体"/>
          <w:kern w:val="0"/>
          <w:sz w:val="24"/>
        </w:rPr>
        <w:t>）。</w:t>
      </w:r>
      <w:r>
        <w:rPr>
          <w:rFonts w:hint="eastAsia" w:ascii="宋体"/>
          <w:sz w:val="24"/>
        </w:rPr>
        <w:t>本合同为综合单价包干，工程量按实结算。合同总价（含税）包括了完成本合同招标范围内所有内容的费用，包括但不限于人工费、材料费、设备使用费、设备进出场费、数据处理费、交通差旅费、安全文明施工费、技术服务费、报告编写费、各项管理费、及所有因规划测绘应交纳的政府规费、利润、税金、保险、风险费用等。乙方</w:t>
      </w:r>
      <w:r>
        <w:rPr>
          <w:rFonts w:ascii="宋体"/>
          <w:sz w:val="24"/>
        </w:rPr>
        <w:t>要综合考虑，未考虑报价</w:t>
      </w:r>
      <w:r>
        <w:rPr>
          <w:rFonts w:hint="eastAsia" w:ascii="宋体"/>
          <w:sz w:val="24"/>
        </w:rPr>
        <w:t>项目</w:t>
      </w:r>
      <w:r>
        <w:rPr>
          <w:rFonts w:ascii="宋体"/>
          <w:sz w:val="24"/>
        </w:rPr>
        <w:t>视为含在其它</w:t>
      </w:r>
      <w:r>
        <w:rPr>
          <w:rFonts w:hint="eastAsia" w:ascii="宋体"/>
          <w:sz w:val="24"/>
        </w:rPr>
        <w:t>单价</w:t>
      </w:r>
      <w:r>
        <w:rPr>
          <w:rFonts w:ascii="宋体"/>
          <w:sz w:val="24"/>
        </w:rPr>
        <w:t>中。</w:t>
      </w:r>
    </w:p>
    <w:p>
      <w:pPr>
        <w:widowControl/>
        <w:adjustRightInd w:val="0"/>
        <w:snapToGrid w:val="0"/>
        <w:spacing w:before="100" w:beforeAutospacing="1" w:after="100" w:afterAutospacing="1"/>
        <w:ind w:firstLine="570"/>
        <w:jc w:val="left"/>
        <w:rPr>
          <w:rFonts w:ascii="宋体" w:hAnsi="宋体"/>
          <w:kern w:val="0"/>
          <w:sz w:val="24"/>
        </w:rPr>
      </w:pPr>
      <w:r>
        <w:rPr>
          <w:rFonts w:hint="eastAsia" w:ascii="宋体" w:hAnsi="宋体"/>
          <w:kern w:val="0"/>
          <w:sz w:val="24"/>
        </w:rPr>
        <w:t>注：结算时，（1）乙方投标文件中有相同项目单价的，按其单价计价；</w:t>
      </w:r>
    </w:p>
    <w:p>
      <w:pPr>
        <w:widowControl/>
        <w:adjustRightInd w:val="0"/>
        <w:snapToGrid w:val="0"/>
        <w:spacing w:before="100" w:beforeAutospacing="1" w:after="100" w:afterAutospacing="1"/>
        <w:ind w:firstLine="570"/>
        <w:jc w:val="left"/>
        <w:rPr>
          <w:rFonts w:ascii="宋体" w:hAnsi="宋体"/>
          <w:kern w:val="0"/>
          <w:sz w:val="24"/>
        </w:rPr>
      </w:pPr>
      <w:r>
        <w:rPr>
          <w:rFonts w:hint="eastAsia" w:ascii="宋体" w:hAnsi="宋体"/>
          <w:kern w:val="0"/>
          <w:sz w:val="24"/>
        </w:rPr>
        <w:t>（2）乙方投标文件中有类似项目单价的，可以参照类似项目单价计价；</w:t>
      </w:r>
    </w:p>
    <w:p>
      <w:pPr>
        <w:widowControl/>
        <w:adjustRightInd w:val="0"/>
        <w:snapToGrid w:val="0"/>
        <w:spacing w:before="100" w:beforeAutospacing="1" w:after="100" w:afterAutospacing="1"/>
        <w:ind w:firstLine="570"/>
        <w:jc w:val="left"/>
        <w:rPr>
          <w:rFonts w:ascii="宋体" w:hAnsi="宋体"/>
          <w:kern w:val="0"/>
          <w:sz w:val="24"/>
        </w:rPr>
      </w:pPr>
      <w:r>
        <w:rPr>
          <w:rFonts w:hint="eastAsia" w:ascii="宋体" w:hAnsi="宋体"/>
          <w:kern w:val="0"/>
          <w:sz w:val="24"/>
        </w:rPr>
        <w:t>（3）新增项目单价在乙方投标文件中没有明确的，按照相关取费规定按取费标准乘以（1-投标下浮率：</w:t>
      </w:r>
      <w:r>
        <w:rPr>
          <w:rFonts w:ascii="宋体" w:hAnsi="宋体"/>
          <w:kern w:val="0"/>
          <w:sz w:val="24"/>
        </w:rPr>
        <w:t xml:space="preserve">     </w:t>
      </w:r>
      <w:r>
        <w:rPr>
          <w:rFonts w:hint="eastAsia" w:ascii="宋体" w:hAnsi="宋体"/>
          <w:kern w:val="0"/>
          <w:sz w:val="24"/>
        </w:rPr>
        <w:t>）所得的单价计价。</w:t>
      </w:r>
    </w:p>
    <w:p>
      <w:pPr>
        <w:widowControl/>
        <w:adjustRightInd w:val="0"/>
        <w:snapToGrid w:val="0"/>
        <w:spacing w:before="100" w:beforeAutospacing="1" w:after="100" w:afterAutospacing="1"/>
        <w:ind w:firstLine="570"/>
        <w:jc w:val="left"/>
        <w:rPr>
          <w:rFonts w:ascii="宋体" w:hAnsi="宋体"/>
          <w:kern w:val="0"/>
          <w:sz w:val="24"/>
        </w:rPr>
      </w:pPr>
      <w:r>
        <w:rPr>
          <w:rFonts w:hint="eastAsia" w:ascii="宋体" w:hAnsi="宋体"/>
          <w:kern w:val="0"/>
          <w:sz w:val="24"/>
        </w:rPr>
        <w:t>6</w:t>
      </w:r>
      <w:r>
        <w:rPr>
          <w:rFonts w:ascii="宋体" w:hAnsi="宋体"/>
          <w:kern w:val="0"/>
          <w:sz w:val="24"/>
        </w:rPr>
        <w:t>.2</w:t>
      </w:r>
      <w:r>
        <w:rPr>
          <w:rFonts w:hint="eastAsia" w:ascii="宋体" w:hAnsi="宋体"/>
          <w:kern w:val="0"/>
          <w:sz w:val="24"/>
        </w:rPr>
        <w:t>支付方式</w:t>
      </w:r>
    </w:p>
    <w:p>
      <w:pPr>
        <w:snapToGrid w:val="0"/>
        <w:spacing w:before="100" w:beforeAutospacing="1" w:after="100" w:afterAutospacing="1"/>
        <w:ind w:firstLine="480" w:firstLineChars="200"/>
        <w:rPr>
          <w:rFonts w:ascii="宋体" w:hAnsi="宋体"/>
          <w:sz w:val="24"/>
        </w:rPr>
      </w:pPr>
      <w:r>
        <w:rPr>
          <w:rFonts w:hint="eastAsia" w:ascii="宋体" w:hAnsi="宋体"/>
          <w:sz w:val="24"/>
        </w:rPr>
        <w:t>6.2.1甲方按任务单完成情况分批向乙方支付。每次乙方向甲方提交成果资料后,甲方需对项目工作量进行书面确认（见附件2）。乙方根据经双方确认的工程量、合同单价，开具结算单，提交给甲方。甲方在收到本次项目请款单确认无误后，20个工作日一次性支付乙方本次相应测量款。</w:t>
      </w:r>
    </w:p>
    <w:p>
      <w:pPr>
        <w:widowControl/>
        <w:adjustRightInd w:val="0"/>
        <w:snapToGrid w:val="0"/>
        <w:spacing w:before="100" w:beforeAutospacing="1" w:after="100" w:afterAutospacing="1"/>
        <w:ind w:firstLine="480"/>
        <w:jc w:val="left"/>
        <w:rPr>
          <w:rFonts w:ascii="宋体" w:hAnsi="宋体"/>
          <w:kern w:val="0"/>
          <w:sz w:val="24"/>
        </w:rPr>
      </w:pPr>
      <w:r>
        <w:rPr>
          <w:rFonts w:hint="eastAsia" w:ascii="宋体" w:hAnsi="宋体"/>
          <w:sz w:val="24"/>
        </w:rPr>
        <w:t xml:space="preserve"> 6.2.2若甲方支付本合同项下款项需向相关政府部门申请，则各阶段支付条件除上述约定之外，还应包括甲方向相关政府部门申请款项并获得批准，且应增加相应审批时间。若政府财政部门审定本合同项下相关费用时间超过上述时间期限的，乙方无权要求甲方承担任何违约赔偿责任。</w:t>
      </w:r>
    </w:p>
    <w:p>
      <w:pPr>
        <w:widowControl/>
        <w:adjustRightInd w:val="0"/>
        <w:snapToGrid w:val="0"/>
        <w:spacing w:before="100" w:beforeAutospacing="1" w:after="100" w:afterAutospacing="1"/>
        <w:ind w:firstLine="480"/>
        <w:jc w:val="left"/>
        <w:rPr>
          <w:rFonts w:ascii="宋体" w:hAnsi="宋体"/>
          <w:kern w:val="0"/>
          <w:sz w:val="24"/>
        </w:rPr>
      </w:pPr>
      <w:r>
        <w:rPr>
          <w:rFonts w:hint="eastAsia" w:ascii="宋体" w:hAnsi="宋体"/>
          <w:kern w:val="0"/>
          <w:sz w:val="24"/>
        </w:rPr>
        <w:t>6.3 结算方式</w:t>
      </w:r>
    </w:p>
    <w:p>
      <w:pPr>
        <w:widowControl/>
        <w:snapToGrid w:val="0"/>
        <w:spacing w:before="100" w:beforeAutospacing="1" w:after="100" w:afterAutospacing="1"/>
        <w:ind w:firstLine="480" w:firstLineChars="200"/>
        <w:jc w:val="left"/>
        <w:rPr>
          <w:rFonts w:ascii="宋体" w:hAnsi="宋体" w:cs="宋体"/>
          <w:kern w:val="0"/>
          <w:sz w:val="24"/>
        </w:rPr>
      </w:pPr>
      <w:r>
        <w:rPr>
          <w:rFonts w:hint="eastAsia" w:ascii="宋体" w:hAnsi="宋体" w:cs="宋体"/>
          <w:bCs/>
          <w:kern w:val="0"/>
          <w:sz w:val="24"/>
        </w:rPr>
        <w:t>最终规划测绘结算总价：综合单价包干，最终规划测绘数量按经业主确认的实际数量为准结算（如超出规划测绘规范或相关文件规定的数量，不予结算）。最终规划测绘价以有审核权限的部门审核意见为准。</w:t>
      </w:r>
    </w:p>
    <w:p>
      <w:pPr>
        <w:widowControl/>
        <w:adjustRightInd w:val="0"/>
        <w:snapToGrid w:val="0"/>
        <w:spacing w:before="100" w:beforeAutospacing="1" w:after="100" w:afterAutospacing="1"/>
        <w:ind w:firstLine="480" w:firstLineChars="200"/>
        <w:jc w:val="left"/>
        <w:rPr>
          <w:rFonts w:ascii="宋体" w:hAnsi="宋体"/>
          <w:bCs/>
          <w:kern w:val="0"/>
          <w:sz w:val="24"/>
          <w:u w:val="single"/>
        </w:rPr>
      </w:pPr>
      <w:r>
        <w:rPr>
          <w:rFonts w:hint="eastAsia" w:ascii="宋体" w:hAnsi="宋体"/>
          <w:kern w:val="0"/>
          <w:sz w:val="24"/>
        </w:rPr>
        <w:t>6</w:t>
      </w:r>
      <w:r>
        <w:rPr>
          <w:rFonts w:ascii="宋体" w:hAnsi="宋体"/>
          <w:kern w:val="0"/>
          <w:sz w:val="24"/>
        </w:rPr>
        <w:t>.</w:t>
      </w:r>
      <w:r>
        <w:rPr>
          <w:rFonts w:hint="eastAsia" w:ascii="宋体" w:hAnsi="宋体"/>
          <w:kern w:val="0"/>
          <w:sz w:val="24"/>
        </w:rPr>
        <w:t>4</w:t>
      </w:r>
      <w:r>
        <w:rPr>
          <w:rFonts w:hint="eastAsia" w:ascii="宋体" w:hAnsi="宋体"/>
          <w:bCs/>
          <w:kern w:val="0"/>
          <w:sz w:val="24"/>
        </w:rPr>
        <w:t>乙方收款账号</w:t>
      </w:r>
    </w:p>
    <w:p>
      <w:pPr>
        <w:widowControl/>
        <w:adjustRightInd w:val="0"/>
        <w:snapToGrid w:val="0"/>
        <w:spacing w:before="100" w:beforeAutospacing="1" w:after="100" w:afterAutospacing="1"/>
        <w:ind w:firstLine="480" w:firstLineChars="200"/>
        <w:jc w:val="left"/>
        <w:rPr>
          <w:rFonts w:ascii="宋体" w:hAnsi="宋体"/>
          <w:kern w:val="0"/>
          <w:sz w:val="24"/>
          <w:u w:val="single"/>
        </w:rPr>
      </w:pPr>
      <w:r>
        <w:rPr>
          <w:rFonts w:ascii="宋体" w:hAnsi="宋体"/>
          <w:kern w:val="0"/>
          <w:sz w:val="24"/>
        </w:rPr>
        <w:t>开户名称</w:t>
      </w:r>
      <w:r>
        <w:rPr>
          <w:rFonts w:hint="eastAsia" w:ascii="宋体" w:hAnsi="宋体"/>
          <w:kern w:val="0"/>
          <w:sz w:val="24"/>
        </w:rPr>
        <w:t>：</w:t>
      </w:r>
      <w:r>
        <w:rPr>
          <w:rFonts w:hint="eastAsia" w:ascii="宋体" w:hAnsi="宋体"/>
          <w:kern w:val="0"/>
          <w:sz w:val="24"/>
          <w:u w:val="single"/>
        </w:rPr>
        <w:t xml:space="preserve"> </w:t>
      </w:r>
      <w:r>
        <w:rPr>
          <w:rFonts w:ascii="宋体" w:hAnsi="宋体"/>
          <w:kern w:val="0"/>
          <w:sz w:val="24"/>
          <w:u w:val="single"/>
        </w:rPr>
        <w:t xml:space="preserve">                                      </w:t>
      </w:r>
    </w:p>
    <w:p>
      <w:pPr>
        <w:widowControl/>
        <w:adjustRightInd w:val="0"/>
        <w:snapToGrid w:val="0"/>
        <w:spacing w:before="100" w:beforeAutospacing="1" w:after="100" w:afterAutospacing="1"/>
        <w:ind w:firstLine="480" w:firstLineChars="200"/>
        <w:jc w:val="left"/>
        <w:rPr>
          <w:rFonts w:ascii="宋体" w:hAnsi="宋体"/>
          <w:kern w:val="0"/>
          <w:sz w:val="24"/>
          <w:u w:val="single"/>
        </w:rPr>
      </w:pPr>
      <w:r>
        <w:rPr>
          <w:rFonts w:ascii="宋体" w:hAnsi="宋体"/>
          <w:kern w:val="0"/>
          <w:sz w:val="24"/>
        </w:rPr>
        <w:t>开户银行：</w:t>
      </w:r>
      <w:r>
        <w:rPr>
          <w:rFonts w:hint="eastAsia" w:ascii="宋体" w:hAnsi="宋体"/>
          <w:kern w:val="0"/>
          <w:sz w:val="24"/>
          <w:u w:val="single"/>
        </w:rPr>
        <w:t xml:space="preserve"> </w:t>
      </w:r>
      <w:r>
        <w:rPr>
          <w:rFonts w:ascii="宋体" w:hAnsi="宋体"/>
          <w:kern w:val="0"/>
          <w:sz w:val="24"/>
          <w:u w:val="single"/>
        </w:rPr>
        <w:t xml:space="preserve">                                      </w:t>
      </w:r>
    </w:p>
    <w:p>
      <w:pPr>
        <w:widowControl/>
        <w:adjustRightInd w:val="0"/>
        <w:snapToGrid w:val="0"/>
        <w:spacing w:before="100" w:beforeAutospacing="1" w:after="100" w:afterAutospacing="1"/>
        <w:ind w:firstLine="480" w:firstLineChars="200"/>
        <w:jc w:val="left"/>
        <w:rPr>
          <w:rFonts w:ascii="宋体" w:hAnsi="宋体"/>
          <w:kern w:val="0"/>
          <w:sz w:val="24"/>
          <w:u w:val="single"/>
        </w:rPr>
      </w:pPr>
      <w:r>
        <w:rPr>
          <w:rFonts w:ascii="宋体" w:hAnsi="宋体"/>
          <w:kern w:val="0"/>
          <w:sz w:val="24"/>
        </w:rPr>
        <w:t>帐    号：</w:t>
      </w:r>
      <w:r>
        <w:rPr>
          <w:rFonts w:ascii="宋体" w:hAnsi="宋体"/>
          <w:kern w:val="0"/>
          <w:sz w:val="24"/>
          <w:u w:val="single"/>
        </w:rPr>
        <w:t xml:space="preserve">                                       </w:t>
      </w:r>
    </w:p>
    <w:p>
      <w:pPr>
        <w:pStyle w:val="4"/>
      </w:pPr>
      <w:bookmarkStart w:id="7" w:name="_Toc98432739"/>
      <w:r>
        <w:rPr>
          <w:rFonts w:hint="eastAsia"/>
        </w:rPr>
        <w:t>第七条  甲乙双方的义务</w:t>
      </w:r>
      <w:bookmarkEnd w:id="7"/>
    </w:p>
    <w:p>
      <w:pPr>
        <w:widowControl/>
        <w:adjustRightInd w:val="0"/>
        <w:snapToGrid w:val="0"/>
        <w:spacing w:before="100" w:beforeAutospacing="1" w:after="100" w:afterAutospacing="1"/>
        <w:ind w:firstLine="360" w:firstLineChars="150"/>
        <w:jc w:val="left"/>
        <w:rPr>
          <w:rFonts w:ascii="宋体" w:hAnsi="宋体"/>
          <w:kern w:val="0"/>
          <w:sz w:val="24"/>
        </w:rPr>
      </w:pPr>
      <w:r>
        <w:rPr>
          <w:rFonts w:hint="eastAsia" w:ascii="宋体" w:hAnsi="宋体"/>
          <w:kern w:val="0"/>
          <w:sz w:val="24"/>
        </w:rPr>
        <w:t>7</w:t>
      </w:r>
      <w:r>
        <w:rPr>
          <w:rFonts w:ascii="宋体" w:hAnsi="宋体"/>
          <w:kern w:val="0"/>
          <w:sz w:val="24"/>
        </w:rPr>
        <w:t>.1</w:t>
      </w:r>
      <w:r>
        <w:rPr>
          <w:rFonts w:hint="eastAsia" w:ascii="宋体" w:hAnsi="宋体"/>
          <w:kern w:val="0"/>
          <w:sz w:val="24"/>
        </w:rPr>
        <w:t>自本合同签订之日和送达工作任务单起三日内，甲方向乙方提供有关资料和提出技术要求。</w:t>
      </w:r>
    </w:p>
    <w:p>
      <w:pPr>
        <w:widowControl/>
        <w:adjustRightInd w:val="0"/>
        <w:snapToGrid w:val="0"/>
        <w:spacing w:before="100" w:beforeAutospacing="1" w:after="100" w:afterAutospacing="1"/>
        <w:ind w:firstLine="360" w:firstLineChars="150"/>
        <w:jc w:val="left"/>
        <w:rPr>
          <w:rFonts w:ascii="宋体" w:hAnsi="宋体"/>
          <w:kern w:val="0"/>
          <w:sz w:val="24"/>
        </w:rPr>
      </w:pPr>
      <w:r>
        <w:rPr>
          <w:rFonts w:hint="eastAsia" w:ascii="宋体" w:hAnsi="宋体"/>
          <w:kern w:val="0"/>
          <w:sz w:val="24"/>
        </w:rPr>
        <w:t>7</w:t>
      </w:r>
      <w:r>
        <w:rPr>
          <w:rFonts w:ascii="宋体" w:hAnsi="宋体"/>
          <w:kern w:val="0"/>
          <w:sz w:val="24"/>
        </w:rPr>
        <w:t>.2</w:t>
      </w:r>
      <w:r>
        <w:rPr>
          <w:rFonts w:hint="eastAsia" w:ascii="宋体" w:hAnsi="宋体"/>
          <w:kern w:val="0"/>
          <w:sz w:val="24"/>
        </w:rPr>
        <w:t>乙方应根据甲方的要求和国家的相关规定按工期确保委托工作完成。</w:t>
      </w:r>
    </w:p>
    <w:p>
      <w:pPr>
        <w:widowControl/>
        <w:adjustRightInd w:val="0"/>
        <w:snapToGrid w:val="0"/>
        <w:spacing w:before="100" w:beforeAutospacing="1" w:after="100" w:afterAutospacing="1"/>
        <w:ind w:firstLine="360" w:firstLineChars="150"/>
        <w:jc w:val="left"/>
        <w:rPr>
          <w:rFonts w:ascii="宋体" w:hAnsi="宋体"/>
          <w:kern w:val="0"/>
          <w:sz w:val="24"/>
        </w:rPr>
      </w:pPr>
      <w:r>
        <w:rPr>
          <w:rFonts w:hint="eastAsia" w:ascii="宋体" w:hAnsi="宋体"/>
          <w:kern w:val="0"/>
          <w:sz w:val="24"/>
        </w:rPr>
        <w:t>7</w:t>
      </w:r>
      <w:r>
        <w:rPr>
          <w:rFonts w:ascii="宋体" w:hAnsi="宋体"/>
          <w:kern w:val="0"/>
          <w:sz w:val="24"/>
        </w:rPr>
        <w:t>.3</w:t>
      </w:r>
      <w:r>
        <w:rPr>
          <w:rFonts w:hint="eastAsia" w:ascii="宋体" w:hAnsi="宋体"/>
          <w:kern w:val="0"/>
          <w:sz w:val="24"/>
        </w:rPr>
        <w:t>乙方应利用其人员、设备及其他工作条件完成合同规定的工作。</w:t>
      </w:r>
    </w:p>
    <w:p>
      <w:pPr>
        <w:widowControl/>
        <w:adjustRightInd w:val="0"/>
        <w:snapToGrid w:val="0"/>
        <w:spacing w:before="100" w:beforeAutospacing="1" w:after="100" w:afterAutospacing="1"/>
        <w:ind w:firstLine="360" w:firstLineChars="150"/>
        <w:jc w:val="left"/>
        <w:rPr>
          <w:rFonts w:ascii="宋体" w:hAnsi="宋体"/>
          <w:kern w:val="0"/>
          <w:sz w:val="24"/>
        </w:rPr>
      </w:pPr>
      <w:r>
        <w:rPr>
          <w:rFonts w:hint="eastAsia" w:ascii="宋体" w:hAnsi="宋体"/>
          <w:kern w:val="0"/>
          <w:sz w:val="24"/>
        </w:rPr>
        <w:t>7</w:t>
      </w:r>
      <w:r>
        <w:rPr>
          <w:rFonts w:ascii="宋体" w:hAnsi="宋体"/>
          <w:kern w:val="0"/>
          <w:sz w:val="24"/>
        </w:rPr>
        <w:t>.4</w:t>
      </w:r>
      <w:r>
        <w:rPr>
          <w:rFonts w:hint="eastAsia" w:ascii="宋体" w:hAnsi="宋体"/>
          <w:kern w:val="0"/>
          <w:sz w:val="24"/>
        </w:rPr>
        <w:t>甲方应配合乙方协调全线工作，及时提供有关资料，以便于乙方资料整理；甲方应建立反馈机制，在测绘工作中发生问题甲方能够及时反馈到乙方。</w:t>
      </w:r>
    </w:p>
    <w:p>
      <w:pPr>
        <w:widowControl/>
        <w:adjustRightInd w:val="0"/>
        <w:snapToGrid w:val="0"/>
        <w:spacing w:before="100" w:beforeAutospacing="1" w:after="100" w:afterAutospacing="1"/>
        <w:ind w:firstLine="360" w:firstLineChars="150"/>
        <w:jc w:val="left"/>
        <w:rPr>
          <w:rFonts w:ascii="宋体" w:hAnsi="宋体"/>
          <w:kern w:val="0"/>
          <w:sz w:val="24"/>
        </w:rPr>
      </w:pPr>
      <w:r>
        <w:rPr>
          <w:rFonts w:hint="eastAsia" w:ascii="宋体" w:hAnsi="宋体"/>
          <w:kern w:val="0"/>
          <w:sz w:val="24"/>
        </w:rPr>
        <w:t>7</w:t>
      </w:r>
      <w:r>
        <w:rPr>
          <w:rFonts w:ascii="宋体" w:hAnsi="宋体"/>
          <w:kern w:val="0"/>
          <w:sz w:val="24"/>
        </w:rPr>
        <w:t>.5</w:t>
      </w:r>
      <w:r>
        <w:rPr>
          <w:rFonts w:hint="eastAsia" w:ascii="宋体" w:hAnsi="宋体"/>
          <w:kern w:val="0"/>
          <w:sz w:val="24"/>
        </w:rPr>
        <w:t>乙方负责联系、安排地方人员配合测绘工作及协调处理因测绘工作涉及的民事纠纷。</w:t>
      </w:r>
    </w:p>
    <w:p>
      <w:pPr>
        <w:widowControl/>
        <w:adjustRightInd w:val="0"/>
        <w:snapToGrid w:val="0"/>
        <w:spacing w:before="100" w:beforeAutospacing="1" w:after="100" w:afterAutospacing="1"/>
        <w:ind w:firstLine="420"/>
        <w:jc w:val="left"/>
        <w:rPr>
          <w:rFonts w:ascii="宋体" w:hAnsi="宋体"/>
          <w:kern w:val="0"/>
          <w:sz w:val="24"/>
        </w:rPr>
      </w:pPr>
      <w:r>
        <w:rPr>
          <w:rFonts w:hint="eastAsia" w:ascii="宋体" w:hAnsi="宋体"/>
          <w:kern w:val="0"/>
          <w:sz w:val="24"/>
        </w:rPr>
        <w:t>7</w:t>
      </w:r>
      <w:r>
        <w:rPr>
          <w:rFonts w:ascii="宋体" w:hAnsi="宋体"/>
          <w:kern w:val="0"/>
          <w:sz w:val="24"/>
        </w:rPr>
        <w:t>.6</w:t>
      </w:r>
      <w:r>
        <w:rPr>
          <w:rFonts w:hint="eastAsia" w:ascii="宋体" w:hAnsi="宋体"/>
          <w:kern w:val="0"/>
          <w:sz w:val="24"/>
        </w:rPr>
        <w:t>乙方负责测绘过程中需乙方配合的其它工作。</w:t>
      </w:r>
    </w:p>
    <w:p>
      <w:pPr>
        <w:widowControl/>
        <w:adjustRightInd w:val="0"/>
        <w:snapToGrid w:val="0"/>
        <w:spacing w:before="100" w:beforeAutospacing="1" w:after="100" w:afterAutospacing="1"/>
        <w:ind w:firstLine="420"/>
        <w:jc w:val="left"/>
        <w:rPr>
          <w:rFonts w:ascii="宋体" w:hAnsi="宋体"/>
          <w:kern w:val="0"/>
          <w:sz w:val="24"/>
        </w:rPr>
      </w:pPr>
      <w:r>
        <w:rPr>
          <w:rFonts w:hint="eastAsia" w:ascii="宋体" w:hAnsi="宋体"/>
          <w:kern w:val="0"/>
          <w:sz w:val="24"/>
        </w:rPr>
        <w:t>7</w:t>
      </w:r>
      <w:r>
        <w:rPr>
          <w:rFonts w:ascii="宋体" w:hAnsi="宋体"/>
          <w:kern w:val="0"/>
          <w:sz w:val="24"/>
        </w:rPr>
        <w:t>.7</w:t>
      </w:r>
      <w:r>
        <w:rPr>
          <w:rFonts w:hint="eastAsia" w:ascii="宋体" w:hAnsi="宋体"/>
          <w:kern w:val="0"/>
          <w:sz w:val="24"/>
        </w:rPr>
        <w:t>乙方应根据本合同第八条之约定向甲方提供全部的成果资料，并对成果资料的质量负责。测绘成果存在质量问题的，乙方应无条件负责修改，甲方不再向乙方追加支付任何费用，因此而造成甲方的损失由乙方承担相应的赔偿责任。</w:t>
      </w:r>
    </w:p>
    <w:p>
      <w:pPr>
        <w:widowControl/>
        <w:adjustRightInd w:val="0"/>
        <w:snapToGrid w:val="0"/>
        <w:spacing w:before="100" w:beforeAutospacing="1" w:after="100" w:afterAutospacing="1"/>
        <w:ind w:firstLine="420"/>
        <w:jc w:val="left"/>
        <w:rPr>
          <w:rFonts w:ascii="宋体" w:hAnsi="宋体"/>
          <w:kern w:val="0"/>
          <w:sz w:val="24"/>
        </w:rPr>
      </w:pPr>
      <w:r>
        <w:rPr>
          <w:rFonts w:hint="eastAsia" w:ascii="宋体" w:hAnsi="宋体"/>
          <w:kern w:val="0"/>
          <w:sz w:val="24"/>
        </w:rPr>
        <w:t>7</w:t>
      </w:r>
      <w:r>
        <w:rPr>
          <w:rFonts w:ascii="宋体" w:hAnsi="宋体"/>
          <w:kern w:val="0"/>
          <w:sz w:val="24"/>
        </w:rPr>
        <w:t>.8</w:t>
      </w:r>
      <w:r>
        <w:rPr>
          <w:rFonts w:hint="eastAsia" w:ascii="宋体" w:hAnsi="宋体"/>
          <w:kern w:val="0"/>
          <w:sz w:val="24"/>
        </w:rPr>
        <w:t>乙方所提供的一切资料应通过合法途径获得，任何第三方不得对该资料主张权利，否则，乙方应承担相应的责任。</w:t>
      </w:r>
    </w:p>
    <w:p>
      <w:pPr>
        <w:pStyle w:val="26"/>
        <w:snapToGrid w:val="0"/>
        <w:spacing w:before="100" w:beforeAutospacing="1" w:after="100" w:afterAutospacing="1"/>
        <w:rPr>
          <w:rFonts w:hAnsi="宋体" w:cs="Times New Roman"/>
          <w:kern w:val="0"/>
          <w:sz w:val="24"/>
          <w:szCs w:val="24"/>
        </w:rPr>
      </w:pPr>
      <w:r>
        <w:rPr>
          <w:rFonts w:hint="eastAsia" w:hAnsi="宋体"/>
          <w:kern w:val="0"/>
          <w:sz w:val="24"/>
        </w:rPr>
        <w:t xml:space="preserve">   </w:t>
      </w:r>
      <w:r>
        <w:rPr>
          <w:rFonts w:hint="eastAsia" w:hAnsi="宋体" w:cs="Times New Roman"/>
          <w:kern w:val="0"/>
          <w:sz w:val="24"/>
          <w:szCs w:val="24"/>
        </w:rPr>
        <w:t xml:space="preserve"> 7.9 乙方应以中标人名义用银行履约保函方式提交经甲方认可的银行保函作为履约保证金，履约保证金为中标价的10%，履约保函由中国注册且营业地点在广州市行政辖区内的国有商业银行开具，是不可撤销的保函。</w:t>
      </w:r>
    </w:p>
    <w:p>
      <w:pPr>
        <w:pStyle w:val="26"/>
        <w:snapToGrid w:val="0"/>
        <w:spacing w:before="100" w:beforeAutospacing="1" w:after="100" w:afterAutospacing="1"/>
        <w:ind w:firstLine="480" w:firstLineChars="200"/>
        <w:rPr>
          <w:rFonts w:hAnsi="宋体" w:cs="Times New Roman"/>
          <w:kern w:val="0"/>
          <w:sz w:val="24"/>
          <w:szCs w:val="24"/>
        </w:rPr>
      </w:pPr>
      <w:r>
        <w:rPr>
          <w:rFonts w:hint="eastAsia" w:hAnsi="宋体" w:cs="Times New Roman"/>
          <w:kern w:val="0"/>
          <w:sz w:val="24"/>
          <w:szCs w:val="24"/>
        </w:rPr>
        <w:t>7.10 乙方须保证该保函在合同存续期间一直有效，如需办理延保，相关费用由乙方承担，甲方不为此承担任何费用。</w:t>
      </w:r>
    </w:p>
    <w:p>
      <w:pPr>
        <w:pStyle w:val="221"/>
        <w:adjustRightInd w:val="0"/>
        <w:snapToGrid w:val="0"/>
        <w:spacing w:before="100" w:beforeAutospacing="1" w:after="100" w:afterAutospacing="1"/>
        <w:ind w:firstLine="424" w:firstLineChars="177"/>
        <w:rPr>
          <w:rFonts w:ascii="宋体" w:hAnsi="宋体"/>
          <w:color w:val="000000"/>
          <w:sz w:val="24"/>
          <w:szCs w:val="24"/>
        </w:rPr>
      </w:pPr>
      <w:r>
        <w:rPr>
          <w:rFonts w:ascii="宋体" w:hAnsi="宋体"/>
          <w:color w:val="000000"/>
          <w:sz w:val="24"/>
          <w:szCs w:val="24"/>
        </w:rPr>
        <w:t>7.11</w:t>
      </w:r>
      <w:r>
        <w:rPr>
          <w:rFonts w:hint="eastAsia" w:ascii="宋体" w:hAnsi="宋体"/>
          <w:color w:val="000000"/>
          <w:sz w:val="24"/>
          <w:szCs w:val="24"/>
        </w:rPr>
        <w:t>乙方交付成果资料及文件后，仍需无偿根据政府主管部门的审查结论或甲方的合理建议做必要调整和补充。</w:t>
      </w:r>
    </w:p>
    <w:p>
      <w:pPr>
        <w:tabs>
          <w:tab w:val="left" w:pos="1120"/>
          <w:tab w:val="left" w:pos="1365"/>
        </w:tabs>
        <w:snapToGrid w:val="0"/>
        <w:spacing w:before="100" w:beforeAutospacing="1" w:after="100" w:afterAutospacing="1"/>
        <w:ind w:left="8" w:firstLine="410" w:firstLineChars="171"/>
        <w:rPr>
          <w:rFonts w:ascii="宋体"/>
          <w:sz w:val="24"/>
        </w:rPr>
      </w:pPr>
      <w:r>
        <w:rPr>
          <w:rFonts w:hint="eastAsia" w:ascii="宋体"/>
          <w:sz w:val="24"/>
        </w:rPr>
        <w:t>7</w:t>
      </w:r>
      <w:r>
        <w:rPr>
          <w:rFonts w:ascii="宋体"/>
          <w:sz w:val="24"/>
        </w:rPr>
        <w:t>.12</w:t>
      </w:r>
      <w:r>
        <w:rPr>
          <w:rFonts w:hint="eastAsia" w:ascii="宋体"/>
          <w:sz w:val="24"/>
        </w:rPr>
        <w:t>履约保证金（请在“□”内勾选）</w:t>
      </w:r>
    </w:p>
    <w:p>
      <w:pPr>
        <w:tabs>
          <w:tab w:val="left" w:pos="1120"/>
          <w:tab w:val="left" w:pos="1365"/>
        </w:tabs>
        <w:snapToGrid w:val="0"/>
        <w:spacing w:before="100" w:beforeAutospacing="1" w:after="100" w:afterAutospacing="1"/>
        <w:ind w:left="8" w:firstLine="410" w:firstLineChars="171"/>
        <w:rPr>
          <w:rFonts w:ascii="宋体"/>
          <w:sz w:val="24"/>
        </w:rPr>
      </w:pPr>
      <w:r>
        <w:rPr>
          <w:rFonts w:hint="eastAsia" w:ascii="宋体"/>
          <w:sz w:val="24"/>
        </w:rPr>
        <w:t>□本合同不需要提供履约保证金。</w:t>
      </w:r>
    </w:p>
    <w:p>
      <w:pPr>
        <w:tabs>
          <w:tab w:val="left" w:pos="1365"/>
        </w:tabs>
        <w:snapToGrid w:val="0"/>
        <w:spacing w:before="100" w:beforeAutospacing="1" w:after="100" w:afterAutospacing="1"/>
        <w:ind w:left="8" w:firstLine="410" w:firstLineChars="171"/>
        <w:rPr>
          <w:rFonts w:ascii="宋体" w:hAnsi="宋体" w:cs="宋体"/>
          <w:bCs/>
          <w:sz w:val="24"/>
        </w:rPr>
      </w:pPr>
      <w:r>
        <w:rPr>
          <w:rFonts w:ascii="宋体" w:hAnsi="宋体" w:cs="宋体"/>
          <w:bCs/>
          <w:sz w:val="24"/>
        </w:rPr>
        <w:sym w:font="Wingdings 2" w:char="F052"/>
      </w:r>
      <w:r>
        <w:rPr>
          <w:rFonts w:hint="eastAsia" w:ascii="宋体" w:hAnsi="宋体" w:cs="宋体"/>
          <w:bCs/>
          <w:sz w:val="24"/>
        </w:rPr>
        <w:t>本合同需提供履约保函并满足以下要求：</w:t>
      </w:r>
    </w:p>
    <w:p>
      <w:pPr>
        <w:tabs>
          <w:tab w:val="left" w:pos="1365"/>
        </w:tabs>
        <w:snapToGrid w:val="0"/>
        <w:spacing w:before="100" w:beforeAutospacing="1" w:after="100" w:afterAutospacing="1"/>
        <w:ind w:left="8" w:firstLine="410" w:firstLineChars="171"/>
        <w:rPr>
          <w:sz w:val="24"/>
        </w:rPr>
      </w:pPr>
      <w:r>
        <w:rPr>
          <w:rFonts w:hint="eastAsia"/>
          <w:sz w:val="24"/>
        </w:rPr>
        <w:t>①乙方应以中标人名义用银行履约保函方式提交经甲方认可的银行保函作为履约保证金，履约保证金为中标价的</w:t>
      </w:r>
      <w:r>
        <w:rPr>
          <w:sz w:val="24"/>
        </w:rPr>
        <w:t>10%</w:t>
      </w:r>
      <w:r>
        <w:rPr>
          <w:rFonts w:hint="eastAsia"/>
          <w:sz w:val="24"/>
        </w:rPr>
        <w:t>，履约保函由中国注册且营业地点在广州市行政辖区内的国有商业银行开具，是不可撤销的保函。乙方应保证其履约担保在合同服务工作全部完成前一直有效，如果所提交的履约保函期限不能满足前述规定，乙方须在履约保函到期前一个月提前办理续保手续，如因项目需要延期的，乙方自行办理相关延保手续。甲方不承担因增加办理保函延期所产生的相关费用。</w:t>
      </w:r>
    </w:p>
    <w:p>
      <w:pPr>
        <w:tabs>
          <w:tab w:val="left" w:pos="1365"/>
        </w:tabs>
        <w:snapToGrid w:val="0"/>
        <w:spacing w:before="100" w:beforeAutospacing="1" w:after="100" w:afterAutospacing="1"/>
        <w:ind w:left="8" w:firstLine="410" w:firstLineChars="171"/>
        <w:rPr>
          <w:sz w:val="24"/>
        </w:rPr>
      </w:pPr>
      <w:r>
        <w:rPr>
          <w:rFonts w:hint="eastAsia"/>
          <w:sz w:val="24"/>
        </w:rPr>
        <w:t>②乙方未按上款的规定递交履约担保且未经甲方同意，甲方将有权解除合同，乙方的投标担保不予退还，且依法承担相应法律责任。乙方给甲方造成的损失超过投标担保数额的，还应当对超过部分予以赔偿。乙方有异议的，可以向工程所在地向人民法院起诉。</w:t>
      </w:r>
    </w:p>
    <w:p>
      <w:pPr>
        <w:tabs>
          <w:tab w:val="left" w:pos="1365"/>
        </w:tabs>
        <w:snapToGrid w:val="0"/>
        <w:spacing w:before="100" w:beforeAutospacing="1" w:after="100" w:afterAutospacing="1"/>
        <w:ind w:left="8" w:firstLine="410" w:firstLineChars="171"/>
      </w:pPr>
      <w:r>
        <w:rPr>
          <w:rFonts w:hint="eastAsia"/>
          <w:sz w:val="24"/>
        </w:rPr>
        <w:t>③履约保证金管理具体按照南沙开发区有关规定执行，如有最新的按照最新的规定执行。</w:t>
      </w:r>
    </w:p>
    <w:p>
      <w:pPr>
        <w:pStyle w:val="4"/>
      </w:pPr>
      <w:bookmarkStart w:id="8" w:name="_Toc98432740"/>
      <w:r>
        <w:rPr>
          <w:rFonts w:hint="eastAsia"/>
        </w:rPr>
        <w:t>第八条  乙方应交付的工作成果</w:t>
      </w:r>
      <w:bookmarkEnd w:id="8"/>
    </w:p>
    <w:p>
      <w:pPr>
        <w:widowControl/>
        <w:adjustRightInd w:val="0"/>
        <w:snapToGrid w:val="0"/>
        <w:spacing w:before="100" w:beforeAutospacing="1" w:after="100" w:afterAutospacing="1"/>
        <w:ind w:firstLine="480"/>
        <w:jc w:val="left"/>
        <w:rPr>
          <w:rFonts w:ascii="宋体" w:hAnsi="宋体"/>
          <w:kern w:val="0"/>
          <w:sz w:val="24"/>
        </w:rPr>
      </w:pPr>
      <w:r>
        <w:rPr>
          <w:rFonts w:hint="eastAsia" w:ascii="宋体" w:hAnsi="宋体"/>
          <w:kern w:val="0"/>
          <w:sz w:val="24"/>
        </w:rPr>
        <w:t>乙方应交付的成果资料如下：</w:t>
      </w:r>
    </w:p>
    <w:p>
      <w:pPr>
        <w:widowControl/>
        <w:adjustRightInd w:val="0"/>
        <w:snapToGrid w:val="0"/>
        <w:spacing w:before="100" w:beforeAutospacing="1" w:after="100" w:afterAutospacing="1"/>
        <w:ind w:firstLine="480"/>
        <w:jc w:val="left"/>
        <w:rPr>
          <w:rFonts w:ascii="宋体" w:hAnsi="宋体"/>
          <w:kern w:val="0"/>
          <w:sz w:val="24"/>
        </w:rPr>
      </w:pPr>
      <w:r>
        <w:rPr>
          <w:rFonts w:hint="eastAsia" w:ascii="宋体" w:hAnsi="宋体"/>
          <w:kern w:val="0"/>
          <w:sz w:val="24"/>
        </w:rPr>
        <w:t>（一）现状地形图测量</w:t>
      </w:r>
    </w:p>
    <w:p>
      <w:pPr>
        <w:widowControl/>
        <w:numPr>
          <w:ilvl w:val="0"/>
          <w:numId w:val="1"/>
        </w:numPr>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彩色1:500现状地形图纸；</w:t>
      </w:r>
    </w:p>
    <w:p>
      <w:pPr>
        <w:widowControl/>
        <w:numPr>
          <w:ilvl w:val="0"/>
          <w:numId w:val="1"/>
        </w:numPr>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电子数据矢量文件光盘（cad格式文件）；</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注：以上成果文件需满足各阶段报批报建的需要，在此基础上，还需另提供一份纸质文档用于存档。</w:t>
      </w:r>
    </w:p>
    <w:p>
      <w:pPr>
        <w:widowControl/>
        <w:numPr>
          <w:ilvl w:val="0"/>
          <w:numId w:val="2"/>
        </w:numPr>
        <w:adjustRightInd w:val="0"/>
        <w:snapToGrid w:val="0"/>
        <w:spacing w:before="100" w:beforeAutospacing="1" w:after="100" w:afterAutospacing="1"/>
        <w:ind w:left="120" w:firstLine="480" w:firstLineChars="200"/>
        <w:jc w:val="left"/>
        <w:rPr>
          <w:rFonts w:ascii="宋体" w:hAnsi="宋体"/>
          <w:kern w:val="0"/>
          <w:sz w:val="24"/>
        </w:rPr>
      </w:pPr>
      <w:r>
        <w:rPr>
          <w:rFonts w:hint="eastAsia" w:ascii="宋体" w:hAnsi="宋体"/>
          <w:kern w:val="0"/>
          <w:sz w:val="24"/>
        </w:rPr>
        <w:t>规划放线测量</w:t>
      </w:r>
    </w:p>
    <w:p>
      <w:pPr>
        <w:widowControl/>
        <w:numPr>
          <w:ilvl w:val="0"/>
          <w:numId w:val="3"/>
        </w:numPr>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建设工程规划管理测量记录表；</w:t>
      </w:r>
    </w:p>
    <w:p>
      <w:pPr>
        <w:widowControl/>
        <w:numPr>
          <w:ilvl w:val="0"/>
          <w:numId w:val="3"/>
        </w:numPr>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建（构）筑物平面位置关系图；</w:t>
      </w:r>
    </w:p>
    <w:p>
      <w:pPr>
        <w:widowControl/>
        <w:numPr>
          <w:ilvl w:val="0"/>
          <w:numId w:val="3"/>
        </w:numPr>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建筑场地剖面图；</w:t>
      </w:r>
    </w:p>
    <w:p>
      <w:pPr>
        <w:widowControl/>
        <w:numPr>
          <w:ilvl w:val="0"/>
          <w:numId w:val="3"/>
        </w:numPr>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建筑场地现状地形图；</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注：以上成果文件需满足各阶段报批报建的需要，在此基础上，还需另提供一份纸质文件用于存档。</w:t>
      </w:r>
    </w:p>
    <w:p>
      <w:pPr>
        <w:widowControl/>
        <w:adjustRightInd w:val="0"/>
        <w:snapToGrid w:val="0"/>
        <w:spacing w:before="100" w:beforeAutospacing="1" w:after="100" w:afterAutospacing="1"/>
        <w:ind w:left="120" w:firstLine="480" w:firstLineChars="200"/>
        <w:jc w:val="left"/>
        <w:rPr>
          <w:rFonts w:ascii="宋体" w:hAnsi="宋体"/>
          <w:kern w:val="0"/>
          <w:sz w:val="24"/>
        </w:rPr>
      </w:pPr>
      <w:r>
        <w:rPr>
          <w:rFonts w:hint="eastAsia" w:ascii="宋体" w:hAnsi="宋体"/>
          <w:kern w:val="0"/>
          <w:sz w:val="24"/>
        </w:rPr>
        <w:t>（三）规划条件核实（规划验收测量）</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1. 建设工程规划管理测量记录；</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2. 规划条件核实测量成果汇总表；</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3. 规划条件核实测量情况说明表；</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4. 规划条件核实测量平面位置关系图、立面图；</w:t>
      </w:r>
    </w:p>
    <w:p>
      <w:pPr>
        <w:widowControl/>
        <w:adjustRightInd w:val="0"/>
        <w:snapToGrid w:val="0"/>
        <w:spacing w:before="100" w:beforeAutospacing="1" w:after="100" w:afterAutospacing="1"/>
        <w:ind w:left="120"/>
        <w:jc w:val="left"/>
        <w:rPr>
          <w:rFonts w:ascii="宋体" w:hAnsi="宋体"/>
          <w:kern w:val="0"/>
          <w:sz w:val="24"/>
        </w:rPr>
      </w:pPr>
      <w:r>
        <w:rPr>
          <w:rFonts w:hint="eastAsia" w:ascii="宋体" w:hAnsi="宋体"/>
          <w:kern w:val="0"/>
          <w:sz w:val="24"/>
        </w:rPr>
        <w:t>5. 规划条件核实测量地形图；</w:t>
      </w:r>
    </w:p>
    <w:p>
      <w:pPr>
        <w:widowControl/>
        <w:adjustRightInd w:val="0"/>
        <w:snapToGrid w:val="0"/>
        <w:spacing w:before="100" w:beforeAutospacing="1" w:after="100" w:afterAutospacing="1"/>
        <w:ind w:left="120" w:firstLine="480" w:firstLineChars="200"/>
        <w:jc w:val="left"/>
        <w:rPr>
          <w:rFonts w:ascii="宋体" w:hAnsi="宋体"/>
          <w:kern w:val="0"/>
          <w:sz w:val="24"/>
        </w:rPr>
      </w:pPr>
      <w:r>
        <w:rPr>
          <w:rFonts w:hint="eastAsia" w:ascii="宋体" w:hAnsi="宋体"/>
          <w:kern w:val="0"/>
          <w:sz w:val="24"/>
        </w:rPr>
        <w:t>（四）套打地形图</w:t>
      </w:r>
    </w:p>
    <w:p>
      <w:pPr>
        <w:widowControl/>
        <w:adjustRightInd w:val="0"/>
        <w:snapToGrid w:val="0"/>
        <w:spacing w:before="100" w:beforeAutospacing="1" w:after="100" w:afterAutospacing="1"/>
        <w:ind w:firstLine="480"/>
        <w:jc w:val="left"/>
        <w:rPr>
          <w:rFonts w:ascii="宋体" w:hAnsi="宋体"/>
          <w:kern w:val="0"/>
          <w:sz w:val="24"/>
        </w:rPr>
      </w:pPr>
      <w:r>
        <w:rPr>
          <w:rFonts w:hint="eastAsia" w:ascii="宋体" w:hAnsi="宋体"/>
          <w:kern w:val="0"/>
          <w:sz w:val="24"/>
        </w:rPr>
        <w:t>注：以上成果文件需满足各阶段报批报建的需要，在此基础上，还需另提供一份纸质文件用于存档。</w:t>
      </w:r>
    </w:p>
    <w:p>
      <w:pPr>
        <w:pStyle w:val="4"/>
      </w:pPr>
      <w:bookmarkStart w:id="9" w:name="_Toc98432741"/>
      <w:r>
        <w:rPr>
          <w:rFonts w:hint="eastAsia"/>
        </w:rPr>
        <w:t>第九条  违约责任</w:t>
      </w:r>
      <w:bookmarkEnd w:id="9"/>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9</w:t>
      </w:r>
      <w:r>
        <w:rPr>
          <w:rFonts w:ascii="宋体" w:hAnsi="宋体"/>
          <w:kern w:val="0"/>
          <w:sz w:val="24"/>
        </w:rPr>
        <w:t>.1</w:t>
      </w:r>
      <w:r>
        <w:rPr>
          <w:rFonts w:hint="eastAsia" w:ascii="宋体" w:hAnsi="宋体"/>
          <w:kern w:val="0"/>
          <w:sz w:val="24"/>
        </w:rPr>
        <w:t>甲方未按时支付乙方合同价款，每迟延一天，向乙方支付当期未付款项万分之一的违约金。</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9</w:t>
      </w:r>
      <w:r>
        <w:rPr>
          <w:rFonts w:ascii="宋体" w:hAnsi="宋体"/>
          <w:kern w:val="0"/>
          <w:sz w:val="24"/>
        </w:rPr>
        <w:t>.2</w:t>
      </w:r>
      <w:r>
        <w:rPr>
          <w:rFonts w:hint="eastAsia" w:ascii="宋体" w:hAnsi="宋体"/>
          <w:kern w:val="0"/>
          <w:sz w:val="24"/>
        </w:rPr>
        <w:t>乙方未按时提交成果，每迟延一天，向甲方支付合同暂定价万分之一的违约金，逾期超过30天，甲方有权解除本合同，乙方应向甲方退回已收取的全部款项，如因此造成甲方的损失，乙方应承担赔偿责任。非乙方原因造成耽误的，工期顺延。</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9</w:t>
      </w:r>
      <w:r>
        <w:rPr>
          <w:rFonts w:ascii="宋体" w:hAnsi="宋体"/>
          <w:kern w:val="0"/>
          <w:sz w:val="24"/>
        </w:rPr>
        <w:t>.3</w:t>
      </w:r>
      <w:r>
        <w:rPr>
          <w:rFonts w:hint="eastAsia" w:ascii="宋体" w:hAnsi="宋体"/>
          <w:kern w:val="0"/>
          <w:sz w:val="24"/>
        </w:rPr>
        <w:t>乙方提交的测绘成果不合格，乙方应负责无偿给予重测或采取补救措施，以达到本合同约定的要求。由此造成延迟交付的，还应按本条9</w:t>
      </w:r>
      <w:r>
        <w:rPr>
          <w:rFonts w:ascii="宋体" w:hAnsi="宋体"/>
          <w:kern w:val="0"/>
          <w:sz w:val="24"/>
        </w:rPr>
        <w:t>.2</w:t>
      </w:r>
      <w:r>
        <w:rPr>
          <w:rFonts w:hint="eastAsia" w:ascii="宋体" w:hAnsi="宋体"/>
          <w:kern w:val="0"/>
          <w:sz w:val="24"/>
        </w:rPr>
        <w:t>款约定向甲方支付违约金。</w:t>
      </w:r>
      <w:r>
        <w:rPr>
          <w:rFonts w:hint="eastAsia" w:ascii="宋体" w:hAnsi="宋体"/>
          <w:color w:val="000000"/>
          <w:kern w:val="0"/>
          <w:sz w:val="24"/>
        </w:rPr>
        <w:t>如乙方在甲方设定的限期内仍无法改正的，则视为乙方未适格履行本合同义务，甲方有权解除本合同，要求乙方退回已收取的全部款项，并要求乙方按合同暂定总价10%向甲方赔偿损失，违约金不足弥补甲方损失的，乙方还需另行赔偿。</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9</w:t>
      </w:r>
      <w:r>
        <w:rPr>
          <w:rFonts w:ascii="宋体" w:hAnsi="宋体"/>
          <w:kern w:val="0"/>
          <w:sz w:val="24"/>
        </w:rPr>
        <w:t>.4</w:t>
      </w:r>
      <w:r>
        <w:rPr>
          <w:rFonts w:hint="eastAsia" w:ascii="宋体" w:hAnsi="宋体"/>
          <w:kern w:val="0"/>
          <w:sz w:val="24"/>
        </w:rPr>
        <w:t>乙方不得将甲方委托的服务项目转包或分包给第三方，否则甲方有权终止本合同，乙方须按合同暂定价的10％向甲方支付违约金，并承担因此而导致甲方的一切损失。</w:t>
      </w:r>
    </w:p>
    <w:p>
      <w:pPr>
        <w:pStyle w:val="221"/>
        <w:adjustRightInd w:val="0"/>
        <w:snapToGrid w:val="0"/>
        <w:spacing w:before="100" w:beforeAutospacing="1" w:after="100" w:afterAutospacing="1"/>
        <w:ind w:firstLine="480" w:firstLineChars="200"/>
        <w:rPr>
          <w:rFonts w:ascii="宋体" w:hAnsi="宋体"/>
          <w:sz w:val="24"/>
          <w:szCs w:val="24"/>
        </w:rPr>
      </w:pPr>
      <w:r>
        <w:rPr>
          <w:rFonts w:ascii="宋体" w:hAnsi="宋体"/>
          <w:sz w:val="24"/>
          <w:szCs w:val="24"/>
        </w:rPr>
        <w:t>9.5</w:t>
      </w:r>
      <w:r>
        <w:rPr>
          <w:rFonts w:hint="eastAsia" w:ascii="宋体" w:hAnsi="宋体"/>
          <w:sz w:val="24"/>
          <w:szCs w:val="24"/>
        </w:rPr>
        <w:t>因乙方测量结果数据质量导致甲方建筑规划验收不能通过，由乙方承担全部责任，甲方有权要求乙方</w:t>
      </w:r>
      <w:r>
        <w:rPr>
          <w:rFonts w:hint="eastAsia" w:ascii="宋体" w:hAnsi="宋体"/>
          <w:color w:val="000000"/>
          <w:sz w:val="24"/>
        </w:rPr>
        <w:t>退回已收取的全部款项</w:t>
      </w:r>
      <w:r>
        <w:rPr>
          <w:rFonts w:hint="eastAsia" w:ascii="宋体" w:hAnsi="宋体"/>
          <w:sz w:val="24"/>
          <w:szCs w:val="24"/>
        </w:rPr>
        <w:t>，且追究因此造成的一切损失。</w:t>
      </w:r>
    </w:p>
    <w:p>
      <w:pPr>
        <w:pStyle w:val="221"/>
        <w:adjustRightInd w:val="0"/>
        <w:snapToGrid w:val="0"/>
        <w:spacing w:before="100" w:beforeAutospacing="1" w:after="100" w:afterAutospacing="1"/>
        <w:ind w:firstLine="480" w:firstLineChars="200"/>
        <w:rPr>
          <w:rFonts w:ascii="宋体" w:hAnsi="宋体"/>
          <w:sz w:val="24"/>
          <w:szCs w:val="24"/>
        </w:rPr>
      </w:pPr>
      <w:r>
        <w:rPr>
          <w:rFonts w:ascii="宋体" w:hAnsi="宋体"/>
          <w:sz w:val="24"/>
          <w:szCs w:val="24"/>
        </w:rPr>
        <w:t>9.6</w:t>
      </w:r>
      <w:r>
        <w:rPr>
          <w:rFonts w:hint="eastAsia" w:ascii="宋体" w:hAnsi="宋体"/>
          <w:sz w:val="24"/>
          <w:szCs w:val="24"/>
        </w:rPr>
        <w:t>因乙方原因所造成的安全事故及第三方损失，由乙方自行承担责任并赔偿因此造成的甲方一切损失。</w:t>
      </w:r>
    </w:p>
    <w:p>
      <w:pPr>
        <w:adjustRightInd w:val="0"/>
        <w:snapToGrid w:val="0"/>
        <w:spacing w:before="100" w:beforeAutospacing="1" w:after="100" w:afterAutospacing="1"/>
        <w:ind w:firstLine="480" w:firstLineChars="200"/>
        <w:rPr>
          <w:rFonts w:ascii="宋体" w:hAnsi="宋体"/>
          <w:color w:val="000000"/>
          <w:kern w:val="0"/>
          <w:sz w:val="24"/>
        </w:rPr>
      </w:pPr>
      <w:r>
        <w:rPr>
          <w:rFonts w:hint="eastAsia" w:ascii="宋体" w:hAnsi="宋体"/>
          <w:color w:val="000000"/>
          <w:kern w:val="0"/>
          <w:sz w:val="24"/>
        </w:rPr>
        <w:t>9</w:t>
      </w:r>
      <w:r>
        <w:rPr>
          <w:rFonts w:ascii="宋体" w:hAnsi="宋体"/>
          <w:color w:val="000000"/>
          <w:kern w:val="0"/>
          <w:sz w:val="24"/>
        </w:rPr>
        <w:t>.7</w:t>
      </w:r>
      <w:r>
        <w:rPr>
          <w:rFonts w:hint="eastAsia" w:ascii="宋体" w:hAnsi="宋体"/>
          <w:color w:val="000000"/>
          <w:kern w:val="0"/>
          <w:sz w:val="24"/>
        </w:rPr>
        <w:t>乙方提供伪造、变造资料、文件的，甲方有权解除合同、不予支付任何费用、追回已支付费用，并保留追究乙方行为导致工期延误等一切法律责任的权利。</w:t>
      </w:r>
    </w:p>
    <w:p>
      <w:pPr>
        <w:pStyle w:val="4"/>
      </w:pPr>
      <w:bookmarkStart w:id="10" w:name="_Toc98432742"/>
      <w:r>
        <w:rPr>
          <w:rFonts w:hint="eastAsia"/>
        </w:rPr>
        <w:t>第十条  知识产权及保密责任</w:t>
      </w:r>
      <w:bookmarkEnd w:id="10"/>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10</w:t>
      </w:r>
      <w:r>
        <w:rPr>
          <w:rFonts w:ascii="宋体" w:hAnsi="宋体"/>
          <w:kern w:val="0"/>
          <w:sz w:val="24"/>
        </w:rPr>
        <w:t>.1</w:t>
      </w:r>
      <w:r>
        <w:rPr>
          <w:rFonts w:hint="eastAsia" w:ascii="宋体" w:hAnsi="宋体"/>
          <w:kern w:val="0"/>
          <w:sz w:val="24"/>
        </w:rPr>
        <w:t>本合同成果的知识产权属于甲方，乙方在经过甲方同意后方可使用。乙方未经甲方同意使用，造成甲方损失的，乙方应赔偿甲方的一切损失。</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hint="eastAsia" w:ascii="宋体" w:hAnsi="宋体"/>
          <w:kern w:val="0"/>
          <w:sz w:val="24"/>
        </w:rPr>
        <w:t>10</w:t>
      </w:r>
      <w:r>
        <w:rPr>
          <w:rFonts w:ascii="宋体" w:hAnsi="宋体"/>
          <w:kern w:val="0"/>
          <w:sz w:val="24"/>
        </w:rPr>
        <w:t>.2</w:t>
      </w:r>
      <w:r>
        <w:rPr>
          <w:rFonts w:hint="eastAsia" w:ascii="宋体" w:hAnsi="宋体"/>
          <w:kern w:val="0"/>
          <w:sz w:val="24"/>
        </w:rPr>
        <w:t>未经甲方事先书面同意，乙方不得将本合同内容及在讨论、签订、执行本合同过程中所获得的一切信息（包括但不限于国家机密、商业秘密、技术秘密、补偿标准等）披露给第三方，但法律、法规另有规定或双方另有约定的除外。本合同终止后本条款仍然适用，不受时间限制。乙方应专门与从事本项目的工作人员或雇员约定，要求该工作人员或雇员同样以谨慎的态度、方法进行保密工作，防止保密信息或相关信息泄露、公布和传播。乙方对于其工作人员或雇员的泄密行为须承担连带责任。</w:t>
      </w:r>
    </w:p>
    <w:p>
      <w:pPr>
        <w:pStyle w:val="4"/>
      </w:pPr>
      <w:bookmarkStart w:id="11" w:name="_Toc98432743"/>
      <w:r>
        <w:rPr>
          <w:rFonts w:hint="eastAsia"/>
        </w:rPr>
        <w:t xml:space="preserve">第十一条 </w:t>
      </w:r>
      <w:r>
        <w:t xml:space="preserve"> </w:t>
      </w:r>
      <w:r>
        <w:rPr>
          <w:rFonts w:hint="eastAsia"/>
        </w:rPr>
        <w:t>不可抗力</w:t>
      </w:r>
      <w:bookmarkEnd w:id="11"/>
    </w:p>
    <w:p>
      <w:pPr>
        <w:widowControl/>
        <w:adjustRightInd w:val="0"/>
        <w:snapToGrid w:val="0"/>
        <w:spacing w:before="100" w:beforeAutospacing="1" w:after="100" w:afterAutospacing="1"/>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1</w:t>
      </w:r>
      <w:r>
        <w:rPr>
          <w:rFonts w:ascii="宋体" w:hAnsi="宋体"/>
          <w:kern w:val="0"/>
          <w:sz w:val="24"/>
        </w:rPr>
        <w:t>.1</w:t>
      </w:r>
      <w:r>
        <w:rPr>
          <w:rFonts w:hint="eastAsia" w:ascii="宋体" w:hAnsi="宋体"/>
          <w:kern w:val="0"/>
          <w:sz w:val="24"/>
        </w:rPr>
        <w:t>本合同所称</w:t>
      </w:r>
      <w:r>
        <w:rPr>
          <w:rFonts w:ascii="宋体" w:hAnsi="宋体"/>
          <w:kern w:val="0"/>
          <w:sz w:val="24"/>
        </w:rPr>
        <w:t>"</w:t>
      </w:r>
      <w:r>
        <w:rPr>
          <w:rFonts w:hint="eastAsia" w:ascii="宋体" w:hAnsi="宋体"/>
          <w:kern w:val="0"/>
          <w:sz w:val="24"/>
        </w:rPr>
        <w:t>不可抗力</w:t>
      </w:r>
      <w:r>
        <w:rPr>
          <w:rFonts w:ascii="宋体" w:hAnsi="宋体"/>
          <w:kern w:val="0"/>
          <w:sz w:val="24"/>
        </w:rPr>
        <w:t>"</w:t>
      </w:r>
      <w:r>
        <w:rPr>
          <w:rFonts w:hint="eastAsia" w:ascii="宋体" w:hAnsi="宋体"/>
          <w:kern w:val="0"/>
          <w:sz w:val="24"/>
        </w:rPr>
        <w:t>是指受影响一方不能合理控制的，无法预料或即使可预料到也不可避免且无法克服，并于本合同签订日之后出现的事件。</w:t>
      </w:r>
    </w:p>
    <w:p>
      <w:pPr>
        <w:widowControl/>
        <w:adjustRightInd w:val="0"/>
        <w:snapToGrid w:val="0"/>
        <w:spacing w:before="100" w:beforeAutospacing="1" w:after="100" w:afterAutospacing="1"/>
        <w:ind w:firstLine="480"/>
        <w:jc w:val="left"/>
        <w:rPr>
          <w:rFonts w:ascii="宋体" w:hAnsi="宋体"/>
          <w:kern w:val="0"/>
          <w:sz w:val="24"/>
        </w:rPr>
      </w:pPr>
      <w:r>
        <w:rPr>
          <w:rFonts w:ascii="宋体" w:hAnsi="宋体"/>
          <w:kern w:val="0"/>
          <w:sz w:val="24"/>
        </w:rPr>
        <w:t>1</w:t>
      </w:r>
      <w:r>
        <w:rPr>
          <w:rFonts w:hint="eastAsia" w:ascii="宋体" w:hAnsi="宋体"/>
          <w:kern w:val="0"/>
          <w:sz w:val="24"/>
        </w:rPr>
        <w:t>1</w:t>
      </w:r>
      <w:r>
        <w:rPr>
          <w:rFonts w:ascii="宋体" w:hAnsi="宋体"/>
          <w:kern w:val="0"/>
          <w:sz w:val="24"/>
        </w:rPr>
        <w:t>.2</w:t>
      </w:r>
      <w:r>
        <w:rPr>
          <w:rFonts w:hint="eastAsia" w:ascii="宋体" w:hAnsi="宋体"/>
          <w:kern w:val="0"/>
          <w:sz w:val="24"/>
        </w:rPr>
        <w:t>不可抗力事件发生时或其影响终止或消除后，双方应立即通过友好协商决定如何执行本合同。如因不可抗力导致合同无法履行的，甲乙双方均不承担违约责任。</w:t>
      </w:r>
    </w:p>
    <w:p>
      <w:pPr>
        <w:pStyle w:val="4"/>
      </w:pPr>
      <w:bookmarkStart w:id="12" w:name="_Toc98432744"/>
      <w:r>
        <w:rPr>
          <w:rFonts w:hint="eastAsia"/>
        </w:rPr>
        <w:t>第十二条  合同变更及解除</w:t>
      </w:r>
      <w:bookmarkEnd w:id="12"/>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1</w:t>
      </w:r>
      <w:r>
        <w:rPr>
          <w:rFonts w:ascii="宋体" w:hAnsi="宋体"/>
          <w:kern w:val="0"/>
          <w:sz w:val="24"/>
        </w:rPr>
        <w:t xml:space="preserve">.1 </w:t>
      </w:r>
      <w:r>
        <w:rPr>
          <w:rFonts w:hint="eastAsia" w:ascii="宋体" w:hAnsi="宋体"/>
          <w:kern w:val="0"/>
          <w:sz w:val="24"/>
        </w:rPr>
        <w:t>本合同各方协商一致，可以对本合同约定进行变更本合同。变更本合同的应签订书面补充合同。</w:t>
      </w:r>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2</w:t>
      </w:r>
      <w:r>
        <w:rPr>
          <w:rFonts w:ascii="宋体" w:hAnsi="宋体"/>
          <w:kern w:val="0"/>
          <w:sz w:val="24"/>
        </w:rPr>
        <w:t xml:space="preserve">.2 </w:t>
      </w:r>
      <w:r>
        <w:rPr>
          <w:rFonts w:hint="eastAsia" w:ascii="宋体" w:hAnsi="宋体"/>
          <w:kern w:val="0"/>
          <w:sz w:val="24"/>
        </w:rPr>
        <w:t>本合同各方协商一致解除本合同应签订书面解除合同。</w:t>
      </w:r>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2</w:t>
      </w:r>
      <w:r>
        <w:rPr>
          <w:rFonts w:ascii="宋体" w:hAnsi="宋体"/>
          <w:kern w:val="0"/>
          <w:sz w:val="24"/>
        </w:rPr>
        <w:t xml:space="preserve">.3 </w:t>
      </w:r>
      <w:r>
        <w:rPr>
          <w:rFonts w:hint="eastAsia" w:ascii="宋体" w:hAnsi="宋体"/>
          <w:kern w:val="0"/>
          <w:sz w:val="24"/>
        </w:rPr>
        <w:t>本合同各方依照法律规定单方解除本合同的，应当书面通知对方，本合同自书面通知到达对方之时起解除。</w:t>
      </w:r>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2</w:t>
      </w:r>
      <w:r>
        <w:rPr>
          <w:rFonts w:ascii="宋体" w:hAnsi="宋体"/>
          <w:kern w:val="0"/>
          <w:sz w:val="24"/>
        </w:rPr>
        <w:t xml:space="preserve">.4 </w:t>
      </w:r>
      <w:r>
        <w:rPr>
          <w:rFonts w:hint="eastAsia" w:ascii="宋体" w:hAnsi="宋体"/>
          <w:kern w:val="0"/>
          <w:sz w:val="24"/>
        </w:rPr>
        <w:t>本合同解除后，不影响本合同中争议解决条款的效力。</w:t>
      </w:r>
    </w:p>
    <w:p>
      <w:pPr>
        <w:pStyle w:val="4"/>
      </w:pPr>
      <w:bookmarkStart w:id="13" w:name="_Toc98432745"/>
      <w:r>
        <w:rPr>
          <w:rFonts w:hint="eastAsia"/>
        </w:rPr>
        <w:t>第十三条  通讯和送达</w:t>
      </w:r>
      <w:bookmarkEnd w:id="13"/>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3</w:t>
      </w:r>
      <w:r>
        <w:rPr>
          <w:rFonts w:ascii="宋体" w:hAnsi="宋体"/>
          <w:kern w:val="0"/>
          <w:sz w:val="24"/>
        </w:rPr>
        <w:t xml:space="preserve">.1 </w:t>
      </w:r>
      <w:r>
        <w:rPr>
          <w:rFonts w:hint="eastAsia" w:ascii="宋体" w:hAnsi="宋体"/>
          <w:kern w:val="0"/>
          <w:sz w:val="24"/>
        </w:rPr>
        <w:t>通讯是指本合同各方依照本合同约定向另一方发出的通知、决定、指令、同意、证明等各类书面形式的函件。</w:t>
      </w:r>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3</w:t>
      </w:r>
      <w:r>
        <w:rPr>
          <w:rFonts w:ascii="宋体" w:hAnsi="宋体"/>
          <w:kern w:val="0"/>
          <w:sz w:val="24"/>
        </w:rPr>
        <w:t xml:space="preserve">.2 </w:t>
      </w:r>
      <w:r>
        <w:rPr>
          <w:rFonts w:hint="eastAsia" w:ascii="宋体" w:hAnsi="宋体"/>
          <w:kern w:val="0"/>
          <w:sz w:val="24"/>
        </w:rPr>
        <w:t>通讯由专人递送的，各方签收之日为送达之日；由特快专递递送的，各方签收后视为已送达；由传真递送的，传真到达对方之日视为已送达；由电子邮件递送的，电子邮件成功发送时视为送达。</w:t>
      </w:r>
    </w:p>
    <w:p>
      <w:pPr>
        <w:widowControl/>
        <w:adjustRightInd w:val="0"/>
        <w:snapToGrid w:val="0"/>
        <w:spacing w:before="100" w:beforeAutospacing="1" w:after="100" w:afterAutospacing="1"/>
        <w:ind w:firstLine="564" w:firstLineChars="235"/>
        <w:jc w:val="left"/>
        <w:rPr>
          <w:rFonts w:ascii="宋体" w:hAnsi="宋体"/>
          <w:kern w:val="0"/>
          <w:sz w:val="24"/>
        </w:rPr>
      </w:pPr>
      <w:r>
        <w:rPr>
          <w:rFonts w:ascii="宋体" w:hAnsi="宋体"/>
          <w:kern w:val="0"/>
          <w:sz w:val="24"/>
        </w:rPr>
        <w:t>1</w:t>
      </w:r>
      <w:r>
        <w:rPr>
          <w:rFonts w:hint="eastAsia" w:ascii="宋体" w:hAnsi="宋体"/>
          <w:kern w:val="0"/>
          <w:sz w:val="24"/>
        </w:rPr>
        <w:t>3</w:t>
      </w:r>
      <w:r>
        <w:rPr>
          <w:rFonts w:ascii="宋体" w:hAnsi="宋体"/>
          <w:kern w:val="0"/>
          <w:sz w:val="24"/>
        </w:rPr>
        <w:t xml:space="preserve">.3 </w:t>
      </w:r>
      <w:r>
        <w:rPr>
          <w:rFonts w:hint="eastAsia" w:ascii="宋体" w:hAnsi="宋体"/>
          <w:kern w:val="0"/>
          <w:sz w:val="24"/>
        </w:rPr>
        <w:t>本合同各方变更通讯递送地址、联系人、电子邮件及</w:t>
      </w:r>
      <w:r>
        <w:rPr>
          <w:rFonts w:ascii="宋体" w:hAnsi="宋体"/>
          <w:kern w:val="0"/>
          <w:sz w:val="24"/>
        </w:rPr>
        <w:t>/</w:t>
      </w:r>
      <w:r>
        <w:rPr>
          <w:rFonts w:hint="eastAsia" w:ascii="宋体" w:hAnsi="宋体"/>
          <w:kern w:val="0"/>
          <w:sz w:val="24"/>
        </w:rPr>
        <w:t>或传真的，应及时通知另一方，未通知的，另一方按本合同上约定的通讯地址和联系方式发送的文件，均视为送达。</w:t>
      </w:r>
    </w:p>
    <w:p>
      <w:pPr>
        <w:pStyle w:val="4"/>
        <w:rPr>
          <w:rFonts w:hAnsi="宋体"/>
          <w:b w:val="0"/>
          <w:bCs w:val="0"/>
          <w:kern w:val="0"/>
        </w:rPr>
      </w:pPr>
      <w:bookmarkStart w:id="14" w:name="_Toc98432746"/>
      <w:r>
        <w:rPr>
          <w:rFonts w:hint="eastAsia"/>
        </w:rPr>
        <w:t>第十四条  争议解决方式</w:t>
      </w:r>
      <w:bookmarkEnd w:id="14"/>
    </w:p>
    <w:p>
      <w:pPr>
        <w:widowControl/>
        <w:adjustRightInd w:val="0"/>
        <w:snapToGrid w:val="0"/>
        <w:spacing w:before="100" w:beforeAutospacing="1" w:after="100" w:afterAutospacing="1"/>
        <w:ind w:firstLine="480" w:firstLineChars="200"/>
        <w:jc w:val="left"/>
        <w:rPr>
          <w:rFonts w:ascii="宋体" w:hAnsi="宋体"/>
          <w:b/>
          <w:bCs/>
          <w:kern w:val="0"/>
          <w:sz w:val="24"/>
        </w:rPr>
      </w:pPr>
      <w:r>
        <w:rPr>
          <w:rFonts w:hint="eastAsia" w:ascii="宋体" w:hAnsi="宋体"/>
          <w:kern w:val="0"/>
          <w:sz w:val="24"/>
        </w:rPr>
        <w:t>甲乙双方在本合同履行过程中发生争议，应协商解决。协商不成时双方均可向甲方所在地有管辖权的人民法院提起诉讼。</w:t>
      </w:r>
    </w:p>
    <w:p>
      <w:pPr>
        <w:pStyle w:val="4"/>
      </w:pPr>
      <w:bookmarkStart w:id="15" w:name="_Toc98432747"/>
      <w:r>
        <w:rPr>
          <w:rFonts w:hint="eastAsia"/>
        </w:rPr>
        <w:t xml:space="preserve">第十五条 </w:t>
      </w:r>
      <w:r>
        <w:t xml:space="preserve"> </w:t>
      </w:r>
      <w:r>
        <w:rPr>
          <w:rFonts w:hint="eastAsia"/>
        </w:rPr>
        <w:t>附则</w:t>
      </w:r>
      <w:bookmarkEnd w:id="15"/>
    </w:p>
    <w:p>
      <w:pPr>
        <w:widowControl/>
        <w:adjustRightInd w:val="0"/>
        <w:snapToGrid w:val="0"/>
        <w:spacing w:before="100" w:beforeAutospacing="1" w:after="100" w:afterAutospacing="1"/>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5</w:t>
      </w:r>
      <w:r>
        <w:rPr>
          <w:rFonts w:ascii="宋体" w:hAnsi="宋体"/>
          <w:kern w:val="0"/>
          <w:sz w:val="24"/>
        </w:rPr>
        <w:t xml:space="preserve">.1 </w:t>
      </w:r>
      <w:r>
        <w:rPr>
          <w:rFonts w:hint="eastAsia" w:ascii="宋体" w:hAnsi="宋体"/>
          <w:kern w:val="0"/>
          <w:sz w:val="24"/>
        </w:rPr>
        <w:t>合同双方代表签字并加盖公章（或合同章）后生效。合同生效后，双方就中标通知书发出之日起至合同生效之日期间按合同约定的履约行为予以追认。</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5</w:t>
      </w:r>
      <w:r>
        <w:rPr>
          <w:rFonts w:ascii="宋体" w:hAnsi="宋体"/>
          <w:kern w:val="0"/>
          <w:sz w:val="24"/>
        </w:rPr>
        <w:t xml:space="preserve">.2 </w:t>
      </w:r>
      <w:r>
        <w:rPr>
          <w:rFonts w:hint="eastAsia" w:ascii="宋体" w:hAnsi="宋体"/>
          <w:kern w:val="0"/>
          <w:sz w:val="24"/>
        </w:rPr>
        <w:t>本合同正本一式   份、副本一式   份。各方各执壹正肆副，正、副本具有同等法律效力。</w:t>
      </w:r>
    </w:p>
    <w:p>
      <w:pPr>
        <w:widowControl/>
        <w:adjustRightInd w:val="0"/>
        <w:snapToGrid w:val="0"/>
        <w:spacing w:before="100" w:beforeAutospacing="1" w:after="100" w:afterAutospacing="1"/>
        <w:ind w:firstLine="480" w:firstLineChars="200"/>
        <w:jc w:val="left"/>
        <w:rPr>
          <w:rFonts w:ascii="宋体" w:hAnsi="宋体"/>
          <w:kern w:val="0"/>
          <w:sz w:val="24"/>
        </w:rPr>
      </w:pPr>
      <w:r>
        <w:rPr>
          <w:rFonts w:ascii="宋体" w:hAnsi="宋体"/>
          <w:kern w:val="0"/>
          <w:sz w:val="24"/>
        </w:rPr>
        <w:t>1</w:t>
      </w:r>
      <w:r>
        <w:rPr>
          <w:rFonts w:hint="eastAsia" w:ascii="宋体" w:hAnsi="宋体"/>
          <w:kern w:val="0"/>
          <w:sz w:val="24"/>
        </w:rPr>
        <w:t>5</w:t>
      </w:r>
      <w:r>
        <w:rPr>
          <w:rFonts w:ascii="宋体" w:hAnsi="宋体"/>
          <w:kern w:val="0"/>
          <w:sz w:val="24"/>
        </w:rPr>
        <w:t xml:space="preserve">.3 </w:t>
      </w:r>
      <w:r>
        <w:rPr>
          <w:rFonts w:hint="eastAsia" w:ascii="宋体" w:hAnsi="宋体"/>
          <w:kern w:val="0"/>
          <w:sz w:val="24"/>
        </w:rPr>
        <w:t>本合同包含以下附件：</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附件1.测量工作任务单（格式）</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附件2.项目工作量清单（格式）</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w:t>
      </w:r>
      <w:r>
        <w:rPr>
          <w:rFonts w:ascii="宋体" w:hAnsi="宋体"/>
          <w:kern w:val="0"/>
          <w:sz w:val="24"/>
        </w:rPr>
        <w:t>3</w:t>
      </w:r>
      <w:r>
        <w:rPr>
          <w:rFonts w:hint="eastAsia" w:ascii="宋体" w:hAnsi="宋体"/>
          <w:kern w:val="0"/>
          <w:sz w:val="24"/>
        </w:rPr>
        <w:t>.南沙区建设工程项目廉洁责任合同</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w:t>
      </w:r>
      <w:r>
        <w:rPr>
          <w:rFonts w:ascii="宋体" w:hAnsi="宋体"/>
          <w:kern w:val="0"/>
          <w:sz w:val="24"/>
        </w:rPr>
        <w:t>4.</w:t>
      </w:r>
      <w:r>
        <w:rPr>
          <w:rFonts w:hint="eastAsia" w:ascii="宋体" w:hAnsi="宋体"/>
          <w:kern w:val="0"/>
          <w:sz w:val="24"/>
        </w:rPr>
        <w:t>中标通知书</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w:t>
      </w:r>
      <w:r>
        <w:rPr>
          <w:rFonts w:ascii="宋体" w:hAnsi="宋体"/>
          <w:kern w:val="0"/>
          <w:sz w:val="24"/>
        </w:rPr>
        <w:t>5</w:t>
      </w:r>
      <w:r>
        <w:rPr>
          <w:rFonts w:hint="eastAsia" w:ascii="宋体" w:hAnsi="宋体"/>
          <w:kern w:val="0"/>
          <w:sz w:val="24"/>
        </w:rPr>
        <w:t>.承诺函、履约银行保函</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附件6</w:t>
      </w:r>
      <w:r>
        <w:rPr>
          <w:rFonts w:ascii="宋体" w:hAnsi="宋体"/>
          <w:kern w:val="0"/>
          <w:sz w:val="24"/>
        </w:rPr>
        <w:t>.</w:t>
      </w:r>
      <w:r>
        <w:rPr>
          <w:rFonts w:hint="eastAsia" w:ascii="宋体" w:hAnsi="宋体"/>
          <w:kern w:val="0"/>
          <w:sz w:val="24"/>
        </w:rPr>
        <w:t>招标控制价及投标报价文件</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附件7.招投标文件关键页（备注：如答疑纪要、拟投入人员表、拟投入设备、联合体协议书、工期计划等，以上皆无则此条删除）</w:t>
      </w:r>
    </w:p>
    <w:p>
      <w:pPr>
        <w:widowControl/>
        <w:tabs>
          <w:tab w:val="left" w:pos="1276"/>
        </w:tabs>
        <w:snapToGrid w:val="0"/>
        <w:spacing w:before="100" w:beforeAutospacing="1" w:after="100" w:afterAutospacing="1"/>
        <w:ind w:left="420" w:leftChars="200"/>
        <w:jc w:val="left"/>
        <w:rPr>
          <w:rFonts w:ascii="宋体" w:hAnsi="宋体"/>
          <w:kern w:val="0"/>
          <w:sz w:val="24"/>
        </w:rPr>
      </w:pPr>
      <w:r>
        <w:rPr>
          <w:rFonts w:hint="eastAsia" w:ascii="宋体" w:hAnsi="宋体"/>
          <w:kern w:val="0"/>
          <w:sz w:val="24"/>
        </w:rPr>
        <w:t>附件8.相关会记及立项批文（备注：如项建/可研/初设批复等，无则本条删除）</w:t>
      </w:r>
    </w:p>
    <w:p>
      <w:pPr>
        <w:widowControl/>
        <w:tabs>
          <w:tab w:val="left" w:pos="1276"/>
        </w:tabs>
        <w:snapToGrid w:val="0"/>
        <w:spacing w:before="100" w:beforeAutospacing="1" w:after="100" w:afterAutospacing="1"/>
        <w:ind w:left="420" w:leftChars="200"/>
        <w:jc w:val="left"/>
        <w:rPr>
          <w:rFonts w:hint="eastAsia" w:ascii="宋体" w:hAnsi="宋体"/>
          <w:kern w:val="0"/>
          <w:sz w:val="24"/>
        </w:rPr>
      </w:pPr>
      <w:r>
        <w:rPr>
          <w:rFonts w:hint="eastAsia" w:ascii="宋体" w:hAnsi="宋体"/>
          <w:kern w:val="0"/>
          <w:sz w:val="24"/>
        </w:rPr>
        <w:t>附件9.确定建设管理单位的批复（备注：如无则本条删除）</w:t>
      </w:r>
    </w:p>
    <w:p>
      <w:pPr>
        <w:adjustRightInd w:val="0"/>
        <w:snapToGrid w:val="0"/>
        <w:spacing w:line="360" w:lineRule="auto"/>
        <w:jc w:val="center"/>
        <w:rPr>
          <w:rFonts w:hint="eastAsia" w:ascii="宋体" w:hAnsi="宋体"/>
          <w:sz w:val="24"/>
        </w:rPr>
      </w:pPr>
      <w:r>
        <w:rPr>
          <w:rFonts w:ascii="宋体" w:hAnsi="宋体"/>
          <w:kern w:val="0"/>
          <w:sz w:val="24"/>
        </w:rPr>
        <w:br w:type="page"/>
      </w:r>
      <w:r>
        <w:rPr>
          <w:rFonts w:hint="eastAsia" w:ascii="宋体" w:hAnsi="宋体"/>
          <w:sz w:val="24"/>
        </w:rPr>
        <w:t>（此页为签署页）</w:t>
      </w:r>
    </w:p>
    <w:p>
      <w:pPr>
        <w:widowControl/>
        <w:adjustRightInd w:val="0"/>
        <w:snapToGrid w:val="0"/>
        <w:spacing w:line="360" w:lineRule="auto"/>
        <w:ind w:left="6240" w:right="-212" w:rightChars="-101" w:hanging="6240" w:hangingChars="2600"/>
        <w:jc w:val="left"/>
        <w:rPr>
          <w:rFonts w:hint="eastAsia" w:ascii="宋体" w:hAnsi="宋体"/>
          <w:sz w:val="24"/>
        </w:rPr>
      </w:pPr>
    </w:p>
    <w:tbl>
      <w:tblPr>
        <w:tblStyle w:val="46"/>
        <w:tblW w:w="7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8"/>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68" w:type="dxa"/>
            <w:gridSpan w:val="2"/>
            <w:tcBorders>
              <w:top w:val="nil"/>
              <w:left w:val="nil"/>
              <w:bottom w:val="nil"/>
              <w:right w:val="nil"/>
            </w:tcBorders>
            <w:noWrap/>
          </w:tcPr>
          <w:p>
            <w:pPr>
              <w:tabs>
                <w:tab w:val="left" w:pos="4536"/>
              </w:tabs>
              <w:adjustRightInd w:val="0"/>
              <w:snapToGrid w:val="0"/>
              <w:spacing w:line="360" w:lineRule="auto"/>
              <w:rPr>
                <w:rFonts w:ascii="宋体" w:hAnsi="宋体"/>
                <w:color w:val="000000"/>
                <w:sz w:val="24"/>
              </w:rPr>
            </w:pPr>
            <w:r>
              <w:rPr>
                <w:rFonts w:hint="eastAsia" w:ascii="宋体" w:hAnsi="宋体"/>
                <w:color w:val="000000"/>
                <w:sz w:val="24"/>
              </w:rPr>
              <w:t>甲方：广州市南沙新区产业园区开发建设管理局（公章）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28" w:type="dxa"/>
            <w:tcBorders>
              <w:top w:val="nil"/>
              <w:left w:val="nil"/>
              <w:bottom w:val="nil"/>
              <w:right w:val="nil"/>
            </w:tcBorders>
            <w:noWrap/>
          </w:tcPr>
          <w:p>
            <w:pPr>
              <w:tabs>
                <w:tab w:val="left" w:pos="4536"/>
              </w:tabs>
              <w:adjustRightInd w:val="0"/>
              <w:snapToGrid w:val="0"/>
              <w:spacing w:line="360" w:lineRule="auto"/>
              <w:rPr>
                <w:rFonts w:ascii="宋体" w:hAnsi="宋体"/>
                <w:color w:val="000000"/>
                <w:sz w:val="24"/>
              </w:rPr>
            </w:pPr>
            <w:r>
              <w:rPr>
                <w:rFonts w:hint="eastAsia" w:ascii="宋体" w:hAnsi="宋体"/>
                <w:color w:val="000000"/>
                <w:sz w:val="24"/>
              </w:rPr>
              <w:t>法定代表人：</w:t>
            </w:r>
          </w:p>
        </w:tc>
        <w:tc>
          <w:tcPr>
            <w:tcW w:w="240" w:type="dxa"/>
            <w:tcBorders>
              <w:top w:val="nil"/>
              <w:left w:val="nil"/>
              <w:bottom w:val="nil"/>
              <w:right w:val="nil"/>
            </w:tcBorders>
            <w:noWrap/>
          </w:tcPr>
          <w:p>
            <w:pPr>
              <w:tabs>
                <w:tab w:val="left" w:pos="4536"/>
              </w:tabs>
              <w:adjustRightInd w:val="0"/>
              <w:snapToGrid w:val="0"/>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28" w:type="dxa"/>
            <w:tcBorders>
              <w:top w:val="nil"/>
              <w:left w:val="nil"/>
              <w:bottom w:val="nil"/>
              <w:right w:val="nil"/>
            </w:tcBorders>
            <w:noWrap/>
          </w:tcPr>
          <w:p>
            <w:pPr>
              <w:tabs>
                <w:tab w:val="left" w:pos="4536"/>
              </w:tabs>
              <w:adjustRightInd w:val="0"/>
              <w:snapToGrid w:val="0"/>
              <w:spacing w:line="360" w:lineRule="auto"/>
              <w:rPr>
                <w:rFonts w:ascii="宋体" w:hAnsi="宋体"/>
                <w:color w:val="000000"/>
                <w:sz w:val="24"/>
              </w:rPr>
            </w:pPr>
            <w:r>
              <w:rPr>
                <w:rFonts w:hint="eastAsia" w:ascii="宋体" w:hAnsi="宋体"/>
                <w:color w:val="000000"/>
                <w:sz w:val="24"/>
              </w:rPr>
              <w:t>联系地址：</w:t>
            </w:r>
            <w:permStart w:id="0" w:edGrp="everyone"/>
            <w:r>
              <w:rPr>
                <w:rFonts w:hint="eastAsia" w:ascii="宋体" w:hAnsi="宋体"/>
                <w:color w:val="000000"/>
                <w:sz w:val="24"/>
              </w:rPr>
              <w:t>广州市南沙区翠瑜街13号彩汇中心12楼</w:t>
            </w:r>
          </w:p>
          <w:permEnd w:id="0"/>
          <w:p>
            <w:pPr>
              <w:tabs>
                <w:tab w:val="left" w:pos="4536"/>
              </w:tabs>
              <w:adjustRightInd w:val="0"/>
              <w:snapToGrid w:val="0"/>
              <w:spacing w:line="360" w:lineRule="auto"/>
              <w:rPr>
                <w:rFonts w:ascii="宋体" w:hAnsi="宋体"/>
                <w:color w:val="000000"/>
                <w:sz w:val="24"/>
              </w:rPr>
            </w:pPr>
            <w:r>
              <w:rPr>
                <w:rFonts w:hint="eastAsia" w:ascii="宋体" w:hAnsi="宋体"/>
                <w:color w:val="000000"/>
                <w:sz w:val="24"/>
              </w:rPr>
              <w:t xml:space="preserve">经办人：  </w:t>
            </w:r>
            <w:permStart w:id="1" w:edGrp="everyone"/>
            <w:r>
              <w:rPr>
                <w:rFonts w:hint="eastAsia" w:ascii="宋体" w:hAnsi="宋体"/>
                <w:color w:val="000000"/>
                <w:sz w:val="24"/>
              </w:rPr>
              <w:t xml:space="preserve">   </w:t>
            </w:r>
            <w:permEnd w:id="1"/>
          </w:p>
        </w:tc>
        <w:tc>
          <w:tcPr>
            <w:tcW w:w="240" w:type="dxa"/>
            <w:tcBorders>
              <w:top w:val="nil"/>
              <w:left w:val="nil"/>
              <w:bottom w:val="nil"/>
              <w:right w:val="nil"/>
            </w:tcBorders>
            <w:noWrap/>
          </w:tcPr>
          <w:p>
            <w:pPr>
              <w:tabs>
                <w:tab w:val="left" w:pos="4536"/>
              </w:tabs>
              <w:adjustRightInd w:val="0"/>
              <w:snapToGrid w:val="0"/>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68" w:type="dxa"/>
            <w:gridSpan w:val="2"/>
            <w:tcBorders>
              <w:top w:val="nil"/>
              <w:left w:val="nil"/>
              <w:bottom w:val="nil"/>
              <w:right w:val="nil"/>
            </w:tcBorders>
            <w:noWrap/>
          </w:tcPr>
          <w:p>
            <w:pPr>
              <w:pStyle w:val="26"/>
              <w:adjustRightInd w:val="0"/>
              <w:snapToGrid w:val="0"/>
              <w:spacing w:line="360" w:lineRule="auto"/>
              <w:rPr>
                <w:rFonts w:hAnsi="宋体"/>
                <w:color w:val="000000"/>
                <w:sz w:val="24"/>
                <w:szCs w:val="24"/>
              </w:rPr>
            </w:pPr>
            <w:r>
              <w:rPr>
                <w:rFonts w:hint="eastAsia" w:hAnsi="宋体"/>
                <w:color w:val="000000"/>
                <w:sz w:val="24"/>
                <w:szCs w:val="24"/>
              </w:rPr>
              <w:t xml:space="preserve">联系电话： </w:t>
            </w:r>
            <w:permStart w:id="2" w:edGrp="everyone"/>
            <w:r>
              <w:rPr>
                <w:rFonts w:hint="eastAsia" w:hAnsi="宋体"/>
                <w:color w:val="000000"/>
                <w:sz w:val="24"/>
                <w:szCs w:val="24"/>
              </w:rPr>
              <w:t xml:space="preserve">     </w:t>
            </w:r>
            <w:permEnd w:id="2"/>
          </w:p>
        </w:tc>
      </w:tr>
    </w:tbl>
    <w:p>
      <w:pPr>
        <w:pStyle w:val="2"/>
        <w:adjustRightInd w:val="0"/>
        <w:snapToGrid w:val="0"/>
        <w:spacing w:after="0" w:line="360" w:lineRule="auto"/>
        <w:ind w:firstLine="0" w:firstLineChars="0"/>
        <w:rPr>
          <w:rFonts w:ascii="宋体" w:hAnsi="宋体"/>
          <w:color w:val="000000"/>
          <w:sz w:val="24"/>
        </w:rPr>
      </w:pPr>
    </w:p>
    <w:p>
      <w:pPr>
        <w:pStyle w:val="2"/>
        <w:adjustRightInd w:val="0"/>
        <w:snapToGrid w:val="0"/>
        <w:spacing w:after="0" w:line="360" w:lineRule="auto"/>
        <w:ind w:firstLine="0" w:firstLineChars="0"/>
        <w:rPr>
          <w:rFonts w:ascii="宋体" w:hAnsi="宋体"/>
          <w:color w:val="000000"/>
          <w:sz w:val="24"/>
        </w:rPr>
      </w:pPr>
      <w:permStart w:id="3" w:edGrp="everyone"/>
      <w:r>
        <w:rPr>
          <w:rFonts w:hint="eastAsia" w:ascii="宋体" w:hAnsi="宋体"/>
          <w:color w:val="000000"/>
          <w:sz w:val="24"/>
        </w:rPr>
        <w:t xml:space="preserve"> </w:t>
      </w:r>
      <w:r>
        <w:rPr>
          <w:rFonts w:hint="eastAsia" w:ascii="宋体" w:hAnsi="宋体"/>
          <w:color w:val="auto"/>
          <w:sz w:val="24"/>
        </w:rPr>
        <w:t>备注：可填入多个甲方主体</w:t>
      </w:r>
    </w:p>
    <w:permEnd w:id="3"/>
    <w:p>
      <w:pPr>
        <w:adjustRightInd w:val="0"/>
        <w:snapToGrid w:val="0"/>
        <w:spacing w:line="360" w:lineRule="auto"/>
        <w:rPr>
          <w:rFonts w:ascii="宋体" w:hAnsi="宋体"/>
          <w:color w:val="000000"/>
          <w:sz w:val="24"/>
        </w:rPr>
      </w:pPr>
    </w:p>
    <w:p>
      <w:pPr>
        <w:pStyle w:val="26"/>
        <w:adjustRightInd w:val="0"/>
        <w:snapToGrid w:val="0"/>
        <w:spacing w:line="360" w:lineRule="auto"/>
        <w:ind w:right="-874" w:rightChars="-416"/>
        <w:rPr>
          <w:rFonts w:hAnsi="宋体"/>
          <w:color w:val="000000"/>
          <w:sz w:val="24"/>
          <w:szCs w:val="24"/>
        </w:rPr>
      </w:pPr>
      <w:r>
        <w:rPr>
          <w:rFonts w:hint="eastAsia" w:hAnsi="宋体" w:cs="Times New Roman"/>
          <w:color w:val="000000"/>
          <w:sz w:val="24"/>
          <w:szCs w:val="24"/>
        </w:rPr>
        <w:t>乙方：</w:t>
      </w:r>
      <w:r>
        <w:rPr>
          <w:rFonts w:hAnsi="宋体" w:cs="Times New Roman"/>
          <w:color w:val="000000"/>
          <w:sz w:val="24"/>
          <w:szCs w:val="24"/>
          <w:u w:val="single"/>
        </w:rPr>
        <w:t xml:space="preserve">                        </w:t>
      </w:r>
      <w:r>
        <w:rPr>
          <w:rFonts w:hint="eastAsia" w:hAnsi="宋体"/>
          <w:color w:val="000000"/>
          <w:sz w:val="24"/>
          <w:szCs w:val="24"/>
        </w:rPr>
        <w:t>（盖章）</w:t>
      </w:r>
    </w:p>
    <w:p>
      <w:pPr>
        <w:pStyle w:val="26"/>
        <w:adjustRightInd w:val="0"/>
        <w:snapToGrid w:val="0"/>
        <w:spacing w:line="360" w:lineRule="auto"/>
        <w:ind w:left="7918" w:leftChars="-1" w:right="-874" w:rightChars="-416" w:hanging="7920" w:hangingChars="3300"/>
        <w:rPr>
          <w:rFonts w:hint="eastAsia" w:hAnsi="宋体"/>
          <w:color w:val="000000"/>
          <w:sz w:val="24"/>
          <w:szCs w:val="24"/>
        </w:rPr>
      </w:pPr>
    </w:p>
    <w:p>
      <w:pPr>
        <w:pStyle w:val="26"/>
        <w:adjustRightInd w:val="0"/>
        <w:snapToGrid w:val="0"/>
        <w:spacing w:line="360" w:lineRule="auto"/>
        <w:ind w:left="7918" w:leftChars="-1" w:right="-874" w:rightChars="-416" w:hanging="7920" w:hangingChars="3300"/>
        <w:rPr>
          <w:rFonts w:hAnsi="宋体"/>
          <w:color w:val="000000"/>
          <w:sz w:val="24"/>
          <w:szCs w:val="24"/>
        </w:rPr>
      </w:pPr>
      <w:r>
        <w:rPr>
          <w:rFonts w:hint="eastAsia" w:hAnsi="宋体"/>
          <w:color w:val="000000"/>
          <w:sz w:val="24"/>
          <w:szCs w:val="24"/>
        </w:rPr>
        <w:t>法定代表人：</w:t>
      </w:r>
    </w:p>
    <w:p>
      <w:pPr>
        <w:pStyle w:val="26"/>
        <w:adjustRightInd w:val="0"/>
        <w:snapToGrid w:val="0"/>
        <w:spacing w:line="360" w:lineRule="auto"/>
        <w:ind w:left="7918" w:leftChars="-1" w:right="-874" w:rightChars="-416" w:hanging="7920" w:hangingChars="3300"/>
        <w:rPr>
          <w:rFonts w:hAnsi="宋体"/>
          <w:color w:val="000000"/>
          <w:sz w:val="24"/>
          <w:szCs w:val="24"/>
        </w:rPr>
      </w:pPr>
      <w:r>
        <w:rPr>
          <w:rFonts w:hint="eastAsia" w:hAnsi="宋体"/>
          <w:color w:val="000000"/>
          <w:sz w:val="24"/>
          <w:szCs w:val="24"/>
        </w:rPr>
        <w:t>委托代理人：</w:t>
      </w:r>
      <w:permStart w:id="4" w:edGrp="everyone"/>
    </w:p>
    <w:permEnd w:id="4"/>
    <w:p>
      <w:pPr>
        <w:pStyle w:val="26"/>
        <w:adjustRightInd w:val="0"/>
        <w:snapToGrid w:val="0"/>
        <w:spacing w:line="360" w:lineRule="auto"/>
        <w:ind w:left="7918" w:leftChars="-1" w:right="-874" w:rightChars="-416" w:hanging="7920" w:hangingChars="3300"/>
        <w:rPr>
          <w:rFonts w:hint="eastAsia" w:hAnsi="宋体"/>
          <w:color w:val="000000"/>
          <w:sz w:val="24"/>
          <w:szCs w:val="24"/>
        </w:rPr>
      </w:pPr>
      <w:r>
        <w:rPr>
          <w:rFonts w:hint="eastAsia" w:hAnsi="宋体"/>
          <w:color w:val="000000"/>
          <w:sz w:val="24"/>
          <w:szCs w:val="24"/>
        </w:rPr>
        <w:t xml:space="preserve">地址： </w:t>
      </w:r>
      <w:permStart w:id="5" w:edGrp="everyone"/>
      <w:r>
        <w:rPr>
          <w:rFonts w:hint="eastAsia" w:hAnsi="宋体"/>
          <w:color w:val="000000"/>
          <w:sz w:val="24"/>
          <w:szCs w:val="24"/>
        </w:rPr>
        <w:t xml:space="preserve"> </w:t>
      </w:r>
    </w:p>
    <w:permEnd w:id="5"/>
    <w:p>
      <w:pPr>
        <w:pStyle w:val="26"/>
        <w:adjustRightInd w:val="0"/>
        <w:snapToGrid w:val="0"/>
        <w:spacing w:line="360" w:lineRule="auto"/>
        <w:ind w:left="7918" w:leftChars="-1" w:right="-874" w:rightChars="-416" w:hanging="7920" w:hangingChars="3300"/>
        <w:rPr>
          <w:rFonts w:hint="eastAsia" w:hAnsi="宋体"/>
          <w:color w:val="000000"/>
          <w:sz w:val="24"/>
          <w:szCs w:val="24"/>
        </w:rPr>
      </w:pPr>
      <w:r>
        <w:rPr>
          <w:rFonts w:hint="eastAsia" w:hAnsi="宋体"/>
          <w:color w:val="000000"/>
          <w:sz w:val="24"/>
          <w:szCs w:val="24"/>
        </w:rPr>
        <w:t>联系电话：</w:t>
      </w:r>
      <w:permStart w:id="6" w:edGrp="everyone"/>
      <w:r>
        <w:rPr>
          <w:rFonts w:hint="eastAsia" w:hAnsi="宋体"/>
          <w:color w:val="000000"/>
          <w:sz w:val="24"/>
          <w:szCs w:val="24"/>
        </w:rPr>
        <w:t xml:space="preserve"> </w:t>
      </w:r>
    </w:p>
    <w:permEnd w:id="6"/>
    <w:p>
      <w:pPr>
        <w:pStyle w:val="26"/>
        <w:adjustRightInd w:val="0"/>
        <w:snapToGrid w:val="0"/>
        <w:spacing w:line="360" w:lineRule="auto"/>
        <w:ind w:left="7918" w:leftChars="-1" w:right="-874" w:rightChars="-416" w:hanging="7920" w:hangingChars="3300"/>
        <w:rPr>
          <w:rFonts w:hint="eastAsia" w:hAnsi="宋体"/>
          <w:color w:val="000000"/>
          <w:sz w:val="24"/>
          <w:szCs w:val="24"/>
        </w:rPr>
      </w:pPr>
      <w:r>
        <w:rPr>
          <w:rFonts w:hint="eastAsia" w:hAnsi="宋体"/>
          <w:color w:val="000000"/>
          <w:sz w:val="24"/>
          <w:szCs w:val="24"/>
        </w:rPr>
        <w:t>传    真：</w:t>
      </w:r>
      <w:permStart w:id="7" w:edGrp="everyone"/>
      <w:r>
        <w:rPr>
          <w:rFonts w:hint="eastAsia" w:hAnsi="宋体"/>
          <w:color w:val="000000"/>
          <w:sz w:val="24"/>
          <w:szCs w:val="24"/>
        </w:rPr>
        <w:t xml:space="preserve"> </w:t>
      </w:r>
    </w:p>
    <w:permEnd w:id="7"/>
    <w:p>
      <w:pPr>
        <w:pStyle w:val="26"/>
        <w:adjustRightInd w:val="0"/>
        <w:snapToGrid w:val="0"/>
        <w:spacing w:line="360" w:lineRule="auto"/>
        <w:ind w:left="7918" w:leftChars="-1" w:right="-874" w:rightChars="-416" w:hanging="7920" w:hangingChars="3300"/>
        <w:rPr>
          <w:rFonts w:hint="eastAsia" w:hAnsi="宋体"/>
          <w:color w:val="000000"/>
          <w:sz w:val="24"/>
          <w:szCs w:val="24"/>
        </w:rPr>
      </w:pPr>
      <w:r>
        <w:rPr>
          <w:rFonts w:hint="eastAsia" w:hAnsi="宋体"/>
          <w:color w:val="000000"/>
          <w:sz w:val="24"/>
          <w:szCs w:val="24"/>
        </w:rPr>
        <w:t>邮政编码：</w:t>
      </w:r>
      <w:permStart w:id="8" w:edGrp="everyone"/>
      <w:r>
        <w:rPr>
          <w:rFonts w:hint="eastAsia" w:hAnsi="宋体"/>
          <w:color w:val="000000"/>
          <w:sz w:val="24"/>
          <w:szCs w:val="24"/>
        </w:rPr>
        <w:t xml:space="preserve"> </w:t>
      </w:r>
    </w:p>
    <w:permEnd w:id="8"/>
    <w:p>
      <w:pPr>
        <w:pStyle w:val="26"/>
        <w:adjustRightInd w:val="0"/>
        <w:snapToGrid w:val="0"/>
        <w:spacing w:line="360" w:lineRule="auto"/>
        <w:ind w:right="-874" w:rightChars="-416"/>
        <w:rPr>
          <w:rFonts w:hint="eastAsia" w:hAnsi="宋体"/>
          <w:color w:val="000000"/>
          <w:sz w:val="24"/>
          <w:szCs w:val="24"/>
        </w:rPr>
      </w:pPr>
      <w:r>
        <w:rPr>
          <w:rFonts w:hint="eastAsia" w:hAnsi="宋体"/>
          <w:color w:val="000000"/>
          <w:sz w:val="24"/>
          <w:szCs w:val="24"/>
        </w:rPr>
        <w:t>开户银行：</w:t>
      </w:r>
      <w:permStart w:id="9" w:edGrp="everyone"/>
      <w:r>
        <w:rPr>
          <w:rFonts w:hint="eastAsia" w:hAnsi="宋体"/>
          <w:color w:val="000000"/>
          <w:sz w:val="24"/>
          <w:szCs w:val="24"/>
        </w:rPr>
        <w:t xml:space="preserve"> </w:t>
      </w:r>
      <w:r>
        <w:rPr>
          <w:rFonts w:hint="eastAsia" w:hAnsi="宋体"/>
          <w:color w:val="000000"/>
          <w:sz w:val="24"/>
          <w:szCs w:val="24"/>
        </w:rPr>
        <w:br w:type="textWrapping"/>
      </w:r>
      <w:permEnd w:id="9"/>
      <w:r>
        <w:rPr>
          <w:rFonts w:hint="eastAsia" w:hAnsi="宋体"/>
          <w:color w:val="000000"/>
          <w:sz w:val="24"/>
          <w:szCs w:val="24"/>
        </w:rPr>
        <w:t>帐    号：</w:t>
      </w:r>
      <w:permStart w:id="10" w:edGrp="everyone"/>
      <w:r>
        <w:rPr>
          <w:rFonts w:hint="eastAsia" w:hAnsi="宋体"/>
          <w:color w:val="000000"/>
          <w:sz w:val="24"/>
          <w:szCs w:val="24"/>
        </w:rPr>
        <w:t xml:space="preserve"> </w:t>
      </w:r>
    </w:p>
    <w:permEnd w:id="10"/>
    <w:p>
      <w:pPr>
        <w:adjustRightInd w:val="0"/>
        <w:snapToGrid w:val="0"/>
        <w:spacing w:line="360" w:lineRule="auto"/>
        <w:rPr>
          <w:rFonts w:ascii="宋体" w:hAnsi="宋体"/>
          <w:color w:val="000000"/>
          <w:sz w:val="24"/>
        </w:rPr>
      </w:pPr>
    </w:p>
    <w:p>
      <w:pPr>
        <w:pStyle w:val="2"/>
        <w:adjustRightInd w:val="0"/>
        <w:snapToGrid w:val="0"/>
        <w:spacing w:after="0" w:line="360" w:lineRule="auto"/>
        <w:ind w:firstLine="0" w:firstLineChars="0"/>
        <w:rPr>
          <w:rFonts w:ascii="宋体"/>
          <w:sz w:val="24"/>
        </w:rPr>
      </w:pPr>
      <w:permStart w:id="11" w:edGrp="everyone"/>
      <w:r>
        <w:rPr>
          <w:rFonts w:hint="eastAsia" w:ascii="宋体" w:hAnsi="宋体"/>
          <w:color w:val="FF0000"/>
          <w:sz w:val="24"/>
        </w:rPr>
        <w:t xml:space="preserve"> </w:t>
      </w:r>
      <w:bookmarkStart w:id="62" w:name="_GoBack"/>
      <w:r>
        <w:rPr>
          <w:rFonts w:hint="eastAsia" w:ascii="宋体" w:hAnsi="宋体"/>
          <w:color w:val="auto"/>
          <w:sz w:val="24"/>
        </w:rPr>
        <w:t>备注：可填入多个乙方主体</w:t>
      </w:r>
      <w:bookmarkEnd w:id="62"/>
    </w:p>
    <w:permEnd w:id="11"/>
    <w:p>
      <w:pPr>
        <w:adjustRightInd w:val="0"/>
        <w:snapToGrid w:val="0"/>
        <w:spacing w:line="360" w:lineRule="auto"/>
        <w:rPr>
          <w:rFonts w:hint="eastAsia" w:ascii="宋体" w:hAnsi="宋体"/>
          <w:color w:val="000000"/>
          <w:sz w:val="24"/>
        </w:rPr>
      </w:pPr>
    </w:p>
    <w:p>
      <w:pPr>
        <w:adjustRightInd w:val="0"/>
        <w:snapToGrid w:val="0"/>
        <w:spacing w:line="360" w:lineRule="auto"/>
        <w:rPr>
          <w:rFonts w:ascii="宋体" w:hAnsi="宋体"/>
          <w:color w:val="000000"/>
          <w:sz w:val="24"/>
        </w:rPr>
      </w:pPr>
      <w:r>
        <w:rPr>
          <w:rFonts w:hint="eastAsia" w:ascii="宋体" w:hAnsi="宋体"/>
          <w:color w:val="000000"/>
          <w:sz w:val="24"/>
        </w:rPr>
        <w:t>签订时间：</w:t>
      </w:r>
      <w:permStart w:id="12" w:edGrp="everyone"/>
      <w:r>
        <w:rPr>
          <w:rFonts w:hint="eastAsia" w:ascii="宋体" w:hAnsi="宋体"/>
          <w:color w:val="000000"/>
          <w:sz w:val="24"/>
        </w:rPr>
        <w:t xml:space="preserve">      年      月      日</w:t>
      </w:r>
    </w:p>
    <w:permEnd w:id="12"/>
    <w:p>
      <w:pPr>
        <w:adjustRightInd w:val="0"/>
        <w:snapToGrid w:val="0"/>
        <w:spacing w:line="360" w:lineRule="auto"/>
        <w:rPr>
          <w:rFonts w:ascii="宋体" w:hAnsi="宋体"/>
          <w:color w:val="000000"/>
          <w:sz w:val="24"/>
        </w:rPr>
      </w:pPr>
    </w:p>
    <w:p>
      <w:pPr>
        <w:adjustRightInd w:val="0"/>
        <w:snapToGrid w:val="0"/>
        <w:spacing w:line="360" w:lineRule="auto"/>
        <w:ind w:left="6240" w:right="-212" w:rightChars="-101" w:hanging="6240" w:hangingChars="2600"/>
        <w:rPr>
          <w:rFonts w:ascii="宋体" w:hAnsi="宋体"/>
          <w:sz w:val="24"/>
        </w:rPr>
      </w:pPr>
      <w:r>
        <w:rPr>
          <w:rFonts w:hint="eastAsia" w:ascii="宋体" w:hAnsi="宋体"/>
          <w:color w:val="000000"/>
          <w:sz w:val="24"/>
        </w:rPr>
        <w:t xml:space="preserve">签订地点：广州市南沙区 </w:t>
      </w:r>
    </w:p>
    <w:p>
      <w:pPr>
        <w:widowControl/>
        <w:snapToGrid w:val="0"/>
        <w:spacing w:before="100" w:beforeAutospacing="1" w:after="100" w:afterAutospacing="1"/>
        <w:jc w:val="left"/>
        <w:rPr>
          <w:rFonts w:ascii="宋体" w:hAnsi="宋体"/>
          <w:b/>
          <w:bCs/>
          <w:color w:val="000000"/>
          <w:kern w:val="0"/>
          <w:sz w:val="24"/>
          <w:szCs w:val="21"/>
        </w:rPr>
      </w:pPr>
      <w:r>
        <w:rPr>
          <w:kern w:val="0"/>
          <w:sz w:val="24"/>
        </w:rPr>
        <w:br w:type="page"/>
      </w:r>
    </w:p>
    <w:p>
      <w:pPr>
        <w:pStyle w:val="5"/>
      </w:pPr>
      <w:bookmarkStart w:id="16" w:name="_Toc97899058"/>
      <w:bookmarkStart w:id="17" w:name="_Toc98432748"/>
      <w:bookmarkStart w:id="18" w:name="_Toc22564"/>
      <w:bookmarkStart w:id="19" w:name="_Toc97825019"/>
      <w:bookmarkStart w:id="20" w:name="_Toc28197"/>
      <w:bookmarkStart w:id="21" w:name="_Toc7211"/>
      <w:bookmarkStart w:id="22" w:name="_Toc32006"/>
      <w:bookmarkStart w:id="23" w:name="_Toc9394"/>
      <w:bookmarkStart w:id="24" w:name="_Toc292"/>
      <w:bookmarkStart w:id="25" w:name="_Toc887"/>
      <w:bookmarkStart w:id="26" w:name="_Toc5750"/>
      <w:bookmarkStart w:id="27" w:name="_Toc41902572"/>
      <w:bookmarkStart w:id="28" w:name="_Toc4552"/>
      <w:bookmarkStart w:id="29" w:name="_Toc4028"/>
      <w:bookmarkStart w:id="30" w:name="_Toc24463"/>
      <w:bookmarkStart w:id="31" w:name="_Toc10267"/>
      <w:bookmarkStart w:id="32" w:name="_Toc2312"/>
      <w:bookmarkStart w:id="33" w:name="_Toc18126"/>
      <w:bookmarkStart w:id="34" w:name="_Toc24622"/>
      <w:bookmarkStart w:id="35" w:name="_Toc19787"/>
      <w:bookmarkStart w:id="36" w:name="_Toc34223091"/>
      <w:r>
        <w:rPr>
          <w:rFonts w:hint="eastAsia"/>
        </w:rPr>
        <w:t>附件1：测量工作任务单（格式）</w:t>
      </w:r>
      <w:bookmarkEnd w:id="16"/>
      <w:bookmarkEnd w:id="17"/>
    </w:p>
    <w:p>
      <w:pPr>
        <w:widowControl/>
        <w:adjustRightInd w:val="0"/>
        <w:snapToGrid w:val="0"/>
        <w:spacing w:before="100" w:beforeAutospacing="1" w:after="100" w:afterAutospacing="1"/>
        <w:jc w:val="left"/>
        <w:rPr>
          <w:rFonts w:ascii="宋体" w:hAnsi="宋体"/>
          <w:kern w:val="0"/>
          <w:sz w:val="24"/>
        </w:rPr>
      </w:pPr>
    </w:p>
    <w:p>
      <w:pPr>
        <w:widowControl/>
        <w:adjustRightInd w:val="0"/>
        <w:snapToGrid w:val="0"/>
        <w:spacing w:before="100" w:beforeAutospacing="1" w:after="100" w:afterAutospacing="1"/>
        <w:jc w:val="left"/>
        <w:rPr>
          <w:rFonts w:ascii="宋体" w:hAnsi="宋体"/>
          <w:kern w:val="0"/>
          <w:sz w:val="24"/>
        </w:rPr>
      </w:pPr>
    </w:p>
    <w:p>
      <w:pPr>
        <w:widowControl/>
        <w:adjustRightInd w:val="0"/>
        <w:snapToGrid w:val="0"/>
        <w:spacing w:before="100" w:beforeAutospacing="1" w:after="100" w:afterAutospacing="1"/>
        <w:ind w:left="178" w:leftChars="85" w:firstLine="241" w:firstLineChars="75"/>
        <w:jc w:val="center"/>
        <w:rPr>
          <w:rFonts w:ascii="宋体" w:hAnsi="宋体"/>
          <w:b/>
          <w:bCs/>
          <w:kern w:val="0"/>
          <w:sz w:val="32"/>
          <w:szCs w:val="32"/>
        </w:rPr>
      </w:pPr>
      <w:r>
        <w:rPr>
          <w:rFonts w:hint="eastAsia" w:ascii="宋体" w:hAnsi="宋体"/>
          <w:b/>
          <w:bCs/>
          <w:kern w:val="0"/>
          <w:sz w:val="32"/>
          <w:szCs w:val="32"/>
        </w:rPr>
        <w:t>广州市南沙新区产业园区开发建设管理局</w:t>
      </w:r>
    </w:p>
    <w:p>
      <w:pPr>
        <w:widowControl/>
        <w:adjustRightInd w:val="0"/>
        <w:snapToGrid w:val="0"/>
        <w:spacing w:before="100" w:beforeAutospacing="1" w:after="100" w:afterAutospacing="1"/>
        <w:ind w:left="178" w:leftChars="85" w:firstLine="241" w:firstLineChars="75"/>
        <w:jc w:val="right"/>
        <w:rPr>
          <w:rFonts w:ascii="宋体" w:hAnsi="宋体"/>
          <w:b/>
          <w:bCs/>
          <w:kern w:val="0"/>
          <w:sz w:val="32"/>
          <w:szCs w:val="32"/>
        </w:rPr>
      </w:pPr>
      <w:r>
        <w:rPr>
          <w:rFonts w:hint="eastAsia" w:ascii="宋体" w:hAnsi="宋体"/>
          <w:b/>
          <w:bCs/>
          <w:kern w:val="0"/>
          <w:sz w:val="32"/>
          <w:szCs w:val="32"/>
        </w:rPr>
        <w:t>编号：</w:t>
      </w:r>
    </w:p>
    <w:p>
      <w:pPr>
        <w:widowControl/>
        <w:adjustRightInd w:val="0"/>
        <w:snapToGrid w:val="0"/>
        <w:spacing w:before="100" w:beforeAutospacing="1" w:after="100" w:afterAutospacing="1"/>
        <w:ind w:left="178" w:leftChars="85" w:firstLine="80" w:firstLineChars="25"/>
        <w:jc w:val="center"/>
        <w:rPr>
          <w:rFonts w:ascii="宋体" w:hAnsi="宋体"/>
          <w:b/>
          <w:bCs/>
          <w:kern w:val="0"/>
          <w:sz w:val="32"/>
          <w:szCs w:val="32"/>
        </w:rPr>
      </w:pPr>
    </w:p>
    <w:p>
      <w:pPr>
        <w:widowControl/>
        <w:adjustRightInd w:val="0"/>
        <w:snapToGrid w:val="0"/>
        <w:spacing w:before="100" w:beforeAutospacing="1" w:after="100" w:afterAutospacing="1"/>
        <w:ind w:left="178" w:leftChars="85" w:firstLine="80" w:firstLineChars="25"/>
        <w:jc w:val="center"/>
        <w:rPr>
          <w:rFonts w:ascii="宋体" w:hAnsi="宋体"/>
          <w:b/>
          <w:bCs/>
          <w:kern w:val="0"/>
          <w:sz w:val="32"/>
          <w:szCs w:val="32"/>
        </w:rPr>
      </w:pPr>
      <w:r>
        <w:rPr>
          <w:rFonts w:hint="eastAsia" w:ascii="宋体" w:hAnsi="宋体"/>
          <w:b/>
          <w:bCs/>
          <w:kern w:val="0"/>
          <w:sz w:val="32"/>
          <w:szCs w:val="32"/>
        </w:rPr>
        <w:t>测量工作任务单</w:t>
      </w:r>
    </w:p>
    <w:p>
      <w:pPr>
        <w:widowControl/>
        <w:adjustRightInd w:val="0"/>
        <w:snapToGrid w:val="0"/>
        <w:spacing w:before="100" w:beforeAutospacing="1" w:after="100" w:afterAutospacing="1"/>
        <w:ind w:left="178" w:leftChars="85" w:firstLine="60" w:firstLineChars="25"/>
        <w:jc w:val="center"/>
        <w:rPr>
          <w:rFonts w:ascii="宋体" w:hAnsi="宋体"/>
          <w:kern w:val="0"/>
          <w:sz w:val="24"/>
        </w:rPr>
      </w:pPr>
    </w:p>
    <w:p>
      <w:pPr>
        <w:widowControl/>
        <w:adjustRightInd w:val="0"/>
        <w:snapToGrid w:val="0"/>
        <w:spacing w:before="100" w:beforeAutospacing="1" w:after="100" w:afterAutospacing="1"/>
        <w:ind w:left="183" w:leftChars="68" w:hanging="40" w:hangingChars="17"/>
        <w:jc w:val="left"/>
        <w:rPr>
          <w:rFonts w:ascii="宋体" w:hAnsi="宋体"/>
          <w:kern w:val="0"/>
          <w:sz w:val="24"/>
        </w:rPr>
      </w:pPr>
      <w:r>
        <w:rPr>
          <w:rFonts w:hint="eastAsia" w:ascii="宋体" w:hAnsi="宋体"/>
          <w:kern w:val="0"/>
          <w:sz w:val="24"/>
          <w:u w:val="single"/>
        </w:rPr>
        <w:t>*********单位</w:t>
      </w:r>
      <w:r>
        <w:rPr>
          <w:rFonts w:hint="eastAsia" w:ascii="宋体" w:hAnsi="宋体"/>
          <w:kern w:val="0"/>
          <w:sz w:val="24"/>
        </w:rPr>
        <w:t>：</w:t>
      </w:r>
    </w:p>
    <w:p>
      <w:pPr>
        <w:widowControl/>
        <w:adjustRightInd w:val="0"/>
        <w:snapToGrid w:val="0"/>
        <w:spacing w:before="100" w:beforeAutospacing="1" w:after="100" w:afterAutospacing="1"/>
        <w:ind w:left="178" w:leftChars="85" w:firstLine="480" w:firstLineChars="200"/>
        <w:jc w:val="left"/>
        <w:rPr>
          <w:rFonts w:ascii="宋体" w:hAnsi="宋体"/>
          <w:kern w:val="0"/>
          <w:sz w:val="24"/>
        </w:rPr>
      </w:pPr>
      <w:r>
        <w:rPr>
          <w:rFonts w:hint="eastAsia" w:ascii="宋体" w:hAnsi="宋体"/>
          <w:kern w:val="0"/>
          <w:sz w:val="24"/>
        </w:rPr>
        <w:t>为</w:t>
      </w:r>
      <w:r>
        <w:rPr>
          <w:rFonts w:hint="eastAsia" w:ascii="宋体" w:hAnsi="宋体"/>
          <w:kern w:val="0"/>
          <w:sz w:val="24"/>
          <w:u w:val="single"/>
        </w:rPr>
        <w:t>*********</w:t>
      </w:r>
      <w:r>
        <w:rPr>
          <w:rFonts w:hint="eastAsia" w:ascii="宋体" w:hAnsi="宋体"/>
          <w:kern w:val="0"/>
          <w:sz w:val="24"/>
        </w:rPr>
        <w:t xml:space="preserve"> （填写测绘工作用途），兹委托贵单位完成 </w:t>
      </w:r>
      <w:r>
        <w:rPr>
          <w:rFonts w:hint="eastAsia" w:ascii="宋体" w:hAnsi="宋体"/>
          <w:kern w:val="0"/>
          <w:sz w:val="24"/>
          <w:u w:val="single"/>
        </w:rPr>
        <w:t>****阶段*******区**********</w:t>
      </w:r>
      <w:r>
        <w:rPr>
          <w:rFonts w:hint="eastAsia" w:ascii="宋体" w:hAnsi="宋体"/>
          <w:kern w:val="0"/>
          <w:sz w:val="24"/>
        </w:rPr>
        <w:t>地块的</w:t>
      </w:r>
      <w:r>
        <w:rPr>
          <w:rFonts w:hint="eastAsia" w:ascii="宋体" w:hAnsi="宋体"/>
          <w:kern w:val="0"/>
          <w:sz w:val="24"/>
          <w:u w:val="single"/>
        </w:rPr>
        <w:t xml:space="preserve">********  </w:t>
      </w:r>
      <w:r>
        <w:rPr>
          <w:rFonts w:hint="eastAsia" w:ascii="宋体" w:hAnsi="宋体"/>
          <w:kern w:val="0"/>
          <w:sz w:val="24"/>
        </w:rPr>
        <w:t>测量工作（测量范围详见示意图）。项目完成后按照贵单位中标价格和实际工作量进行结算。</w:t>
      </w:r>
    </w:p>
    <w:p>
      <w:pPr>
        <w:widowControl/>
        <w:adjustRightInd w:val="0"/>
        <w:snapToGrid w:val="0"/>
        <w:spacing w:before="100" w:beforeAutospacing="1" w:after="100" w:afterAutospacing="1"/>
        <w:ind w:left="178" w:leftChars="85" w:firstLine="420" w:firstLineChars="175"/>
        <w:jc w:val="left"/>
        <w:rPr>
          <w:rFonts w:ascii="宋体" w:hAnsi="宋体"/>
          <w:kern w:val="0"/>
          <w:sz w:val="24"/>
        </w:rPr>
      </w:pPr>
      <w:r>
        <w:rPr>
          <w:rFonts w:hint="eastAsia" w:ascii="宋体" w:hAnsi="宋体"/>
          <w:kern w:val="0"/>
          <w:sz w:val="24"/>
        </w:rPr>
        <w:t>特此委托。</w:t>
      </w:r>
    </w:p>
    <w:p>
      <w:pPr>
        <w:widowControl/>
        <w:adjustRightInd w:val="0"/>
        <w:snapToGrid w:val="0"/>
        <w:spacing w:before="100" w:beforeAutospacing="1" w:after="100" w:afterAutospacing="1"/>
        <w:ind w:left="178" w:leftChars="85" w:firstLine="420" w:firstLineChars="175"/>
        <w:jc w:val="left"/>
        <w:rPr>
          <w:rFonts w:ascii="宋体" w:hAnsi="宋体"/>
          <w:kern w:val="0"/>
          <w:sz w:val="24"/>
        </w:rPr>
      </w:pPr>
    </w:p>
    <w:p>
      <w:pPr>
        <w:widowControl/>
        <w:adjustRightInd w:val="0"/>
        <w:snapToGrid w:val="0"/>
        <w:spacing w:before="100" w:beforeAutospacing="1" w:after="100" w:afterAutospacing="1"/>
        <w:ind w:left="178" w:leftChars="85" w:firstLine="420" w:firstLineChars="175"/>
        <w:jc w:val="left"/>
        <w:rPr>
          <w:rFonts w:ascii="宋体" w:hAnsi="宋体"/>
          <w:kern w:val="0"/>
          <w:sz w:val="24"/>
        </w:rPr>
      </w:pPr>
    </w:p>
    <w:p>
      <w:pPr>
        <w:widowControl/>
        <w:adjustRightInd w:val="0"/>
        <w:snapToGrid w:val="0"/>
        <w:spacing w:before="100" w:beforeAutospacing="1" w:after="100" w:afterAutospacing="1"/>
        <w:ind w:left="178" w:leftChars="85" w:firstLine="180" w:firstLineChars="75"/>
        <w:jc w:val="left"/>
        <w:rPr>
          <w:rFonts w:ascii="宋体" w:hAnsi="宋体"/>
          <w:kern w:val="0"/>
          <w:sz w:val="24"/>
        </w:rPr>
      </w:pPr>
      <w:r>
        <w:rPr>
          <w:rFonts w:hint="eastAsia" w:ascii="宋体" w:hAnsi="宋体"/>
          <w:kern w:val="0"/>
          <w:sz w:val="24"/>
        </w:rPr>
        <w:t>经办部门经办人：</w:t>
      </w:r>
      <w:r>
        <w:rPr>
          <w:rFonts w:hint="eastAsia" w:ascii="宋体" w:hAnsi="宋体"/>
          <w:kern w:val="0"/>
          <w:sz w:val="24"/>
          <w:u w:val="single"/>
        </w:rPr>
        <w:t>*********</w:t>
      </w:r>
      <w:r>
        <w:rPr>
          <w:rFonts w:hint="eastAsia" w:ascii="宋体" w:hAnsi="宋体"/>
          <w:kern w:val="0"/>
          <w:sz w:val="24"/>
        </w:rPr>
        <w:t>，联系电话：</w:t>
      </w:r>
      <w:r>
        <w:rPr>
          <w:rFonts w:hint="eastAsia" w:ascii="宋体" w:hAnsi="宋体"/>
          <w:kern w:val="0"/>
          <w:sz w:val="24"/>
          <w:u w:val="single"/>
        </w:rPr>
        <w:t>*********</w:t>
      </w:r>
    </w:p>
    <w:p>
      <w:pPr>
        <w:widowControl/>
        <w:adjustRightInd w:val="0"/>
        <w:snapToGrid w:val="0"/>
        <w:spacing w:before="100" w:beforeAutospacing="1" w:after="100" w:afterAutospacing="1"/>
        <w:ind w:left="178" w:leftChars="85" w:firstLine="180" w:firstLineChars="75"/>
        <w:jc w:val="left"/>
        <w:rPr>
          <w:rFonts w:ascii="宋体" w:hAnsi="宋体"/>
          <w:kern w:val="0"/>
          <w:sz w:val="24"/>
          <w:u w:val="single"/>
        </w:rPr>
      </w:pPr>
      <w:r>
        <w:rPr>
          <w:rFonts w:hint="eastAsia" w:ascii="宋体" w:hAnsi="宋体"/>
          <w:kern w:val="0"/>
          <w:sz w:val="24"/>
        </w:rPr>
        <w:t>经办部门负责人：</w:t>
      </w:r>
      <w:r>
        <w:rPr>
          <w:rFonts w:hint="eastAsia" w:ascii="宋体" w:hAnsi="宋体"/>
          <w:kern w:val="0"/>
          <w:sz w:val="24"/>
          <w:u w:val="single"/>
        </w:rPr>
        <w:t>*********</w:t>
      </w:r>
    </w:p>
    <w:p>
      <w:pPr>
        <w:widowControl/>
        <w:adjustRightInd w:val="0"/>
        <w:snapToGrid w:val="0"/>
        <w:spacing w:before="100" w:beforeAutospacing="1" w:after="100" w:afterAutospacing="1"/>
        <w:ind w:left="178" w:leftChars="85" w:firstLine="180" w:firstLineChars="75"/>
        <w:jc w:val="left"/>
        <w:rPr>
          <w:rFonts w:ascii="宋体" w:hAnsi="宋体"/>
          <w:kern w:val="0"/>
          <w:sz w:val="24"/>
          <w:u w:val="single"/>
        </w:rPr>
      </w:pPr>
    </w:p>
    <w:p>
      <w:pPr>
        <w:widowControl/>
        <w:adjustRightInd w:val="0"/>
        <w:snapToGrid w:val="0"/>
        <w:spacing w:before="100" w:beforeAutospacing="1" w:after="100" w:afterAutospacing="1"/>
        <w:ind w:left="178" w:leftChars="85" w:firstLine="180" w:firstLineChars="75"/>
        <w:jc w:val="left"/>
        <w:rPr>
          <w:rFonts w:ascii="宋体" w:hAnsi="宋体"/>
          <w:kern w:val="0"/>
          <w:sz w:val="24"/>
        </w:rPr>
      </w:pPr>
    </w:p>
    <w:p>
      <w:pPr>
        <w:widowControl/>
        <w:adjustRightInd w:val="0"/>
        <w:snapToGrid w:val="0"/>
        <w:spacing w:before="100" w:beforeAutospacing="1" w:after="100" w:afterAutospacing="1"/>
        <w:ind w:left="178" w:leftChars="85" w:firstLine="180" w:firstLineChars="75"/>
        <w:jc w:val="right"/>
        <w:rPr>
          <w:rFonts w:ascii="宋体" w:hAnsi="宋体"/>
          <w:kern w:val="0"/>
          <w:sz w:val="24"/>
        </w:rPr>
      </w:pPr>
      <w:r>
        <w:rPr>
          <w:rFonts w:hint="eastAsia" w:ascii="宋体" w:hAnsi="宋体"/>
          <w:kern w:val="0"/>
          <w:sz w:val="24"/>
        </w:rPr>
        <w:t>广州市南沙新区产业园区开发建设管理局</w:t>
      </w:r>
    </w:p>
    <w:p>
      <w:pPr>
        <w:widowControl/>
        <w:adjustRightInd w:val="0"/>
        <w:snapToGrid w:val="0"/>
        <w:spacing w:before="100" w:beforeAutospacing="1" w:after="100" w:afterAutospacing="1"/>
        <w:ind w:left="178" w:leftChars="85" w:firstLine="180" w:firstLineChars="75"/>
        <w:jc w:val="right"/>
        <w:rPr>
          <w:rFonts w:ascii="宋体" w:hAnsi="宋体"/>
          <w:kern w:val="0"/>
          <w:sz w:val="24"/>
        </w:rPr>
      </w:pPr>
      <w:r>
        <w:rPr>
          <w:rFonts w:hint="eastAsia" w:ascii="宋体" w:hAnsi="宋体"/>
          <w:kern w:val="0"/>
          <w:sz w:val="24"/>
        </w:rPr>
        <w:t>****年**月**日</w:t>
      </w:r>
    </w:p>
    <w:p>
      <w:pPr>
        <w:widowControl/>
        <w:adjustRightInd w:val="0"/>
        <w:snapToGrid w:val="0"/>
        <w:spacing w:before="100" w:beforeAutospacing="1" w:after="100" w:afterAutospacing="1"/>
        <w:ind w:left="178" w:leftChars="85" w:firstLine="482" w:firstLineChars="200"/>
        <w:jc w:val="left"/>
        <w:rPr>
          <w:rFonts w:ascii="宋体" w:hAnsi="宋体"/>
          <w:b/>
          <w:kern w:val="0"/>
          <w:sz w:val="24"/>
        </w:rPr>
      </w:pPr>
    </w:p>
    <w:p>
      <w:pPr>
        <w:pStyle w:val="5"/>
      </w:pPr>
      <w:r>
        <w:rPr>
          <w:rFonts w:hint="eastAsia"/>
        </w:rPr>
        <w:br w:type="page"/>
      </w:r>
      <w:bookmarkStart w:id="37" w:name="_Toc98432749"/>
      <w:bookmarkStart w:id="38" w:name="_Toc97899059"/>
      <w:r>
        <w:rPr>
          <w:rFonts w:hint="eastAsia"/>
        </w:rPr>
        <w:t>附件2：项目工作量清单（格式）</w:t>
      </w:r>
      <w:bookmarkEnd w:id="37"/>
      <w:bookmarkEnd w:id="38"/>
    </w:p>
    <w:p>
      <w:pPr>
        <w:widowControl/>
        <w:adjustRightInd w:val="0"/>
        <w:snapToGrid w:val="0"/>
        <w:spacing w:before="100" w:beforeAutospacing="1" w:after="100" w:afterAutospacing="1"/>
        <w:ind w:left="178" w:leftChars="68" w:hanging="35" w:hangingChars="11"/>
        <w:jc w:val="center"/>
        <w:rPr>
          <w:rFonts w:ascii="宋体" w:hAnsi="宋体"/>
          <w:b/>
          <w:bCs/>
          <w:kern w:val="0"/>
          <w:sz w:val="32"/>
          <w:szCs w:val="32"/>
        </w:rPr>
      </w:pPr>
      <w:r>
        <w:rPr>
          <w:rFonts w:hint="eastAsia" w:ascii="宋体" w:hAnsi="宋体"/>
          <w:b/>
          <w:bCs/>
          <w:kern w:val="0"/>
          <w:sz w:val="32"/>
          <w:szCs w:val="32"/>
        </w:rPr>
        <w:t>项目工作量清单</w:t>
      </w:r>
    </w:p>
    <w:tbl>
      <w:tblPr>
        <w:tblStyle w:val="46"/>
        <w:tblW w:w="0" w:type="auto"/>
        <w:jc w:val="center"/>
        <w:tblLayout w:type="fixed"/>
        <w:tblCellMar>
          <w:top w:w="0" w:type="dxa"/>
          <w:left w:w="108" w:type="dxa"/>
          <w:bottom w:w="0" w:type="dxa"/>
          <w:right w:w="108" w:type="dxa"/>
        </w:tblCellMar>
      </w:tblPr>
      <w:tblGrid>
        <w:gridCol w:w="750"/>
        <w:gridCol w:w="6027"/>
        <w:gridCol w:w="1276"/>
        <w:gridCol w:w="1276"/>
      </w:tblGrid>
      <w:tr>
        <w:tblPrEx>
          <w:tblCellMar>
            <w:top w:w="0" w:type="dxa"/>
            <w:left w:w="108" w:type="dxa"/>
            <w:bottom w:w="0" w:type="dxa"/>
            <w:right w:w="108" w:type="dxa"/>
          </w:tblCellMar>
        </w:tblPrEx>
        <w:trPr>
          <w:trHeight w:val="270" w:hRule="atLeast"/>
          <w:jc w:val="center"/>
        </w:trPr>
        <w:tc>
          <w:tcPr>
            <w:tcW w:w="9329" w:type="dxa"/>
            <w:gridSpan w:val="4"/>
            <w:tcBorders>
              <w:top w:val="nil"/>
              <w:left w:val="nil"/>
              <w:bottom w:val="single" w:color="auto" w:sz="4" w:space="0"/>
              <w:right w:val="nil"/>
            </w:tcBorders>
            <w:noWrap/>
            <w:vAlign w:val="center"/>
          </w:tcPr>
          <w:p>
            <w:pPr>
              <w:widowControl/>
              <w:adjustRightInd w:val="0"/>
              <w:snapToGrid w:val="0"/>
              <w:spacing w:before="100" w:beforeAutospacing="1" w:after="100" w:afterAutospacing="1"/>
              <w:jc w:val="left"/>
              <w:rPr>
                <w:rFonts w:ascii="宋体" w:hAnsi="宋体" w:cs="宋体"/>
                <w:kern w:val="0"/>
                <w:sz w:val="24"/>
              </w:rPr>
            </w:pPr>
          </w:p>
        </w:tc>
      </w:tr>
      <w:tr>
        <w:tblPrEx>
          <w:tblCellMar>
            <w:top w:w="0" w:type="dxa"/>
            <w:left w:w="108" w:type="dxa"/>
            <w:bottom w:w="0" w:type="dxa"/>
            <w:right w:w="108" w:type="dxa"/>
          </w:tblCellMar>
        </w:tblPrEx>
        <w:trPr>
          <w:trHeight w:val="457"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序号</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测量内容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计价单位</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工作量</w:t>
            </w: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1</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E级GPS RTK 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2</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1:500数字化地形图测量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幅</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3</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建设用地拨地定桩测量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4</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放线测量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377"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411"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74"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36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r>
        <w:tblPrEx>
          <w:tblCellMar>
            <w:top w:w="0" w:type="dxa"/>
            <w:left w:w="108" w:type="dxa"/>
            <w:bottom w:w="0" w:type="dxa"/>
            <w:right w:w="108" w:type="dxa"/>
          </w:tblCellMar>
        </w:tblPrEx>
        <w:trPr>
          <w:trHeight w:val="353"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kern w:val="0"/>
                <w:sz w:val="24"/>
              </w:rPr>
            </w:pPr>
          </w:p>
        </w:tc>
      </w:tr>
    </w:tbl>
    <w:p>
      <w:pPr>
        <w:widowControl/>
        <w:adjustRightInd w:val="0"/>
        <w:snapToGrid w:val="0"/>
        <w:spacing w:before="100" w:beforeAutospacing="1" w:after="100" w:afterAutospacing="1"/>
        <w:ind w:right="600"/>
        <w:jc w:val="left"/>
        <w:rPr>
          <w:rFonts w:ascii="宋体" w:hAnsi="宋体"/>
          <w:kern w:val="0"/>
          <w:sz w:val="24"/>
        </w:rPr>
      </w:pPr>
    </w:p>
    <w:p>
      <w:pPr>
        <w:widowControl/>
        <w:adjustRightInd w:val="0"/>
        <w:snapToGrid w:val="0"/>
        <w:spacing w:before="100" w:beforeAutospacing="1" w:after="100" w:afterAutospacing="1"/>
        <w:ind w:right="600"/>
        <w:jc w:val="left"/>
        <w:rPr>
          <w:rFonts w:ascii="宋体" w:hAnsi="宋体"/>
          <w:kern w:val="0"/>
          <w:sz w:val="24"/>
          <w:u w:val="single"/>
        </w:rPr>
      </w:pPr>
      <w:r>
        <w:rPr>
          <w:rFonts w:hint="eastAsia" w:ascii="宋体" w:hAnsi="宋体"/>
          <w:kern w:val="0"/>
          <w:sz w:val="24"/>
        </w:rPr>
        <w:t>工作联系单编号：</w:t>
      </w:r>
    </w:p>
    <w:p>
      <w:pPr>
        <w:widowControl/>
        <w:adjustRightInd w:val="0"/>
        <w:snapToGrid w:val="0"/>
        <w:spacing w:before="100" w:beforeAutospacing="1" w:after="100" w:afterAutospacing="1"/>
        <w:ind w:right="600"/>
        <w:jc w:val="left"/>
        <w:rPr>
          <w:rFonts w:ascii="宋体" w:hAnsi="宋体"/>
          <w:kern w:val="0"/>
          <w:sz w:val="24"/>
          <w:u w:val="single"/>
        </w:rPr>
      </w:pPr>
      <w:r>
        <w:rPr>
          <w:rFonts w:hint="eastAsia" w:ascii="宋体" w:hAnsi="宋体"/>
          <w:kern w:val="0"/>
          <w:sz w:val="24"/>
        </w:rPr>
        <w:t>地块名称：</w:t>
      </w:r>
    </w:p>
    <w:p>
      <w:pPr>
        <w:widowControl/>
        <w:adjustRightInd w:val="0"/>
        <w:snapToGrid w:val="0"/>
        <w:spacing w:before="100" w:beforeAutospacing="1" w:after="100" w:afterAutospacing="1"/>
        <w:ind w:left="178" w:leftChars="85" w:firstLine="1140" w:firstLineChars="475"/>
        <w:jc w:val="center"/>
        <w:rPr>
          <w:rFonts w:ascii="宋体" w:hAnsi="宋体"/>
          <w:kern w:val="0"/>
          <w:sz w:val="24"/>
        </w:rPr>
      </w:pPr>
      <w:r>
        <w:rPr>
          <w:rFonts w:hint="eastAsia" w:ascii="宋体" w:hAnsi="宋体"/>
          <w:kern w:val="0"/>
          <w:sz w:val="24"/>
        </w:rPr>
        <w:t>资料签收人：</w:t>
      </w:r>
    </w:p>
    <w:p>
      <w:pPr>
        <w:adjustRightInd w:val="0"/>
        <w:snapToGrid w:val="0"/>
        <w:spacing w:before="100" w:beforeAutospacing="1" w:after="100" w:afterAutospacing="1"/>
        <w:ind w:firstLine="4560" w:firstLineChars="1900"/>
        <w:rPr>
          <w:rFonts w:ascii="宋体" w:hAnsi="宋体" w:cs="宋体"/>
          <w:bCs/>
          <w:kern w:val="44"/>
          <w:sz w:val="24"/>
        </w:rPr>
      </w:pPr>
      <w:r>
        <w:rPr>
          <w:rFonts w:hint="eastAsia" w:ascii="宋体" w:hAnsi="宋体"/>
          <w:bCs/>
          <w:kern w:val="44"/>
          <w:sz w:val="24"/>
        </w:rPr>
        <w:t>日      期：</w:t>
      </w:r>
    </w:p>
    <w:p>
      <w:pPr>
        <w:adjustRightInd w:val="0"/>
        <w:snapToGrid w:val="0"/>
        <w:spacing w:before="100" w:beforeAutospacing="1" w:after="100" w:afterAutospacing="1"/>
        <w:rPr>
          <w:rFonts w:ascii="宋体"/>
        </w:rPr>
      </w:pPr>
    </w:p>
    <w:p>
      <w:pPr>
        <w:adjustRightInd w:val="0"/>
        <w:snapToGrid w:val="0"/>
        <w:spacing w:before="100" w:beforeAutospacing="1" w:after="100" w:afterAutospacing="1"/>
        <w:rPr>
          <w:rFonts w:ascii="宋体"/>
        </w:rPr>
      </w:pPr>
    </w:p>
    <w:p>
      <w:pPr>
        <w:adjustRightInd w:val="0"/>
        <w:snapToGrid w:val="0"/>
        <w:spacing w:before="100" w:beforeAutospacing="1" w:after="100" w:afterAutospacing="1"/>
        <w:rPr>
          <w:rFonts w:ascii="宋体"/>
        </w:rPr>
      </w:pPr>
    </w:p>
    <w:p>
      <w:pPr>
        <w:pStyle w:val="5"/>
      </w:pPr>
      <w:r>
        <w:rPr>
          <w:rFonts w:hint="eastAsia"/>
        </w:rPr>
        <w:br w:type="page"/>
      </w:r>
    </w:p>
    <w:p>
      <w:pPr>
        <w:pStyle w:val="5"/>
      </w:pPr>
      <w:bookmarkStart w:id="39" w:name="_Toc98432750"/>
      <w:bookmarkStart w:id="40" w:name="_Toc97899060"/>
      <w:r>
        <w:rPr>
          <w:rFonts w:hint="eastAsia"/>
        </w:rPr>
        <w:t>附件3：南沙区建设工程项目廉洁责任合同</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p>
    <w:p>
      <w:pPr>
        <w:adjustRightInd w:val="0"/>
        <w:snapToGrid w:val="0"/>
        <w:spacing w:before="100" w:beforeAutospacing="1" w:after="100" w:afterAutospacing="1"/>
        <w:jc w:val="center"/>
        <w:rPr>
          <w:rFonts w:ascii="宋体"/>
          <w:b/>
          <w:bCs/>
          <w:sz w:val="40"/>
          <w:szCs w:val="40"/>
        </w:rPr>
      </w:pPr>
      <w:bookmarkStart w:id="41" w:name="_Hlk97822769"/>
      <w:r>
        <w:rPr>
          <w:rFonts w:hint="eastAsia" w:ascii="宋体"/>
          <w:b/>
          <w:bCs/>
          <w:sz w:val="40"/>
          <w:szCs w:val="40"/>
        </w:rPr>
        <w:t>南沙区建设工程项目廉洁责任合同</w:t>
      </w:r>
    </w:p>
    <w:p>
      <w:pPr>
        <w:adjustRightInd w:val="0"/>
        <w:snapToGrid w:val="0"/>
        <w:spacing w:before="100" w:beforeAutospacing="1" w:after="100" w:afterAutospacing="1"/>
        <w:rPr>
          <w:rFonts w:ascii="宋体"/>
          <w:sz w:val="24"/>
        </w:rPr>
      </w:pPr>
    </w:p>
    <w:p>
      <w:pPr>
        <w:adjustRightInd w:val="0"/>
        <w:snapToGrid w:val="0"/>
        <w:spacing w:before="100" w:beforeAutospacing="1" w:after="100" w:afterAutospacing="1"/>
        <w:rPr>
          <w:rFonts w:ascii="宋体" w:hAnsi="宋体" w:cs="宋体"/>
          <w:sz w:val="24"/>
          <w:u w:val="single"/>
        </w:rPr>
      </w:pPr>
      <w:r>
        <w:rPr>
          <w:rFonts w:hint="eastAsia" w:ascii="宋体" w:hAnsi="宋体" w:cs="宋体"/>
          <w:sz w:val="24"/>
        </w:rPr>
        <w:t>发包人（委托人）：</w:t>
      </w:r>
      <w:r>
        <w:rPr>
          <w:rFonts w:hint="eastAsia" w:ascii="宋体" w:hAnsi="宋体" w:cs="宋体"/>
          <w:sz w:val="24"/>
          <w:u w:val="single"/>
        </w:rPr>
        <w:t>广州市南沙新区产业园区开发建设管理局</w:t>
      </w:r>
    </w:p>
    <w:p>
      <w:pPr>
        <w:adjustRightInd w:val="0"/>
        <w:snapToGrid w:val="0"/>
        <w:spacing w:before="100" w:beforeAutospacing="1" w:after="100" w:afterAutospacing="1"/>
        <w:rPr>
          <w:rFonts w:ascii="宋体" w:hAnsi="宋体" w:cs="宋体"/>
          <w:sz w:val="24"/>
        </w:rPr>
      </w:pPr>
      <w:r>
        <w:rPr>
          <w:rFonts w:hint="eastAsia" w:ascii="宋体" w:hAnsi="宋体" w:cs="宋体"/>
          <w:sz w:val="24"/>
        </w:rPr>
        <w:t>承包人（受托人）：</w:t>
      </w:r>
      <w:r>
        <w:rPr>
          <w:rFonts w:hint="eastAsia" w:ascii="宋体" w:hAnsi="宋体" w:cs="宋体"/>
          <w:sz w:val="24"/>
          <w:u w:val="single"/>
        </w:rPr>
        <w:t xml:space="preserve">                                 </w:t>
      </w:r>
    </w:p>
    <w:p>
      <w:pPr>
        <w:adjustRightInd w:val="0"/>
        <w:snapToGrid w:val="0"/>
        <w:spacing w:before="100" w:beforeAutospacing="1" w:after="100" w:afterAutospacing="1"/>
        <w:rPr>
          <w:rFonts w:ascii="宋体" w:hAnsi="宋体" w:cs="宋体"/>
          <w:sz w:val="24"/>
          <w:u w:val="single"/>
        </w:rPr>
      </w:pPr>
      <w:r>
        <w:rPr>
          <w:rFonts w:hint="eastAsia" w:ascii="宋体" w:hAnsi="宋体" w:cs="宋体"/>
          <w:sz w:val="24"/>
        </w:rPr>
        <w:t>建设工程项目：</w:t>
      </w:r>
      <w:r>
        <w:rPr>
          <w:rFonts w:hint="eastAsia" w:ascii="宋体" w:hAnsi="宋体" w:cs="宋体"/>
          <w:sz w:val="24"/>
          <w:u w:val="single"/>
        </w:rPr>
        <w:t xml:space="preserve">                                 </w:t>
      </w:r>
    </w:p>
    <w:p>
      <w:pPr>
        <w:adjustRightInd w:val="0"/>
        <w:snapToGrid w:val="0"/>
        <w:spacing w:before="100" w:beforeAutospacing="1" w:after="100" w:afterAutospacing="1"/>
        <w:rPr>
          <w:rFonts w:ascii="宋体" w:hAnsi="宋体" w:cs="宋体"/>
          <w:sz w:val="24"/>
          <w:u w:val="single"/>
        </w:rPr>
      </w:pPr>
      <w:r>
        <w:rPr>
          <w:rFonts w:hint="eastAsia" w:ascii="宋体" w:hAnsi="宋体" w:cs="宋体"/>
          <w:sz w:val="24"/>
        </w:rPr>
        <w:t>建设工程地点：</w:t>
      </w:r>
      <w:r>
        <w:rPr>
          <w:rFonts w:hint="eastAsia" w:ascii="宋体" w:hAnsi="宋体" w:cs="宋体"/>
          <w:sz w:val="24"/>
          <w:u w:val="single"/>
        </w:rPr>
        <w:t>广州市南沙区</w:t>
      </w:r>
    </w:p>
    <w:p>
      <w:pPr>
        <w:adjustRightInd w:val="0"/>
        <w:snapToGrid w:val="0"/>
        <w:spacing w:before="100" w:beforeAutospacing="1" w:after="100" w:afterAutospacing="1"/>
        <w:ind w:firstLine="600" w:firstLineChars="250"/>
        <w:rPr>
          <w:rFonts w:ascii="宋体" w:hAnsi="宋体" w:cs="宋体"/>
          <w:sz w:val="24"/>
        </w:rPr>
      </w:pPr>
      <w:r>
        <w:rPr>
          <w:rFonts w:hint="eastAsia" w:ascii="宋体" w:hAnsi="宋体" w:cs="宋体"/>
          <w:sz w:val="24"/>
        </w:rPr>
        <w:t xml:space="preserve"> </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第一条  本合同适用于南沙区政府财政资金和国有资金占控股或主导地位的公开招标类建设工程项目，涵盖工程施工类及服务类合同。辖区范围内其他工程项目可参照执行。</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第二条  发包人及其工作人员不得利用项目或职权为本人及亲属谋取不正当利益，包括下列行为：</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2.1  索取、接受或者以借为名占用承包人的财物，包括但不限于任何形式的礼品礼金、好处费、回扣、各种有价证券、购物卡及其他支付凭证、房产、车辆、贵重物品等；</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2.2  接受承包人宴请（工作餐除外）及旅游、健身、娱乐等活动安排；</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2.3  向承包人报销任何应由自身承担、支付的费用；</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2.4  向承包人推荐分包人，推销材料和设备，要求承包人购买指定的材料和设备；</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2.5  私自为建设工程安排施工队伍，从事与建设工程有关的各种有偿中介服务；</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2.6  要求或者暗示承包人为本人或亲属的工作安排、职务晋升、经商办企业、出国出境、旅游、留学、探亲、定居等提供资助或便利；</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2.7  默许、纵容、授意亲属收受承包人财物，或从事与建设工程有关的材料和设备供应、工程分包、劳务等经济活动；</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2.8  其他利用项目或职权谋取不正当利益的行为。</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第三条  承包人及其工作人员不得通过商业贿赂等不正当手段谋取利益，包括下列行为：</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3.1  同意或主动向发包人及其工作人员提供第二条约定的禁止性行为；</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3.3  接受与建设工程相关的代建、施工、监理（项目管理）、勘察、设计、咨询等有关单位及其工作人员的商业贿赂。</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3.4  接受分包（工程分包、劳务分包等）单位、材料设备供应单位等单位及其工作人员的商业贿赂。</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3.5  其他通过不正当手段谋取利益的行为。</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第四条  发包人、承包人及双方工作人员不得违规干预或插手建设工程招投标活动，禁止串通投标（围标）等不正当竞争行为。</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第五条  廉洁风险防控机制</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第六条  廉洁违约责任</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6.1  发包人及其工作人员违反本合同第二条和第四条规定，相关责任人应受到相应的党纪政务（纪）处分，涉嫌犯罪的，移送司法机关依法处理；给承包人造成经济损失的，应承担相应的赔偿责任。</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6.2  承包人及其工作人员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第七条  监督举报</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adjustRightInd w:val="0"/>
        <w:snapToGrid w:val="0"/>
        <w:spacing w:before="100" w:beforeAutospacing="1" w:after="100" w:afterAutospacing="1"/>
        <w:ind w:firstLine="482" w:firstLineChars="200"/>
        <w:rPr>
          <w:rFonts w:ascii="宋体" w:hAnsi="宋体" w:cs="宋体"/>
          <w:sz w:val="24"/>
        </w:rPr>
      </w:pPr>
      <w:r>
        <w:rPr>
          <w:rFonts w:hint="eastAsia" w:ascii="宋体" w:hAnsi="宋体" w:cs="宋体"/>
          <w:b/>
          <w:bCs/>
          <w:sz w:val="24"/>
        </w:rPr>
        <w:t>南沙区纪委监委举报方式</w:t>
      </w:r>
      <w:r>
        <w:rPr>
          <w:rFonts w:hint="eastAsia" w:ascii="宋体" w:hAnsi="宋体" w:cs="宋体"/>
          <w:sz w:val="24"/>
        </w:rPr>
        <w:t>：</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来信举报：广州市南沙区凤凰大道一号南沙区纪委监委信访室，邮编511455；</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电话举报：020-84986949，020-12388；</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网络举报：</w:t>
      </w:r>
      <w:r>
        <w:fldChar w:fldCharType="begin"/>
      </w:r>
      <w:r>
        <w:instrText xml:space="preserve"> HYPERLINK "http://guangdong.12388.gov.cn；" </w:instrText>
      </w:r>
      <w:r>
        <w:fldChar w:fldCharType="separate"/>
      </w:r>
      <w:r>
        <w:rPr>
          <w:rStyle w:val="56"/>
          <w:rFonts w:hint="default" w:ascii="宋体" w:hAnsi="宋体" w:cs="宋体"/>
          <w:sz w:val="24"/>
        </w:rPr>
        <w:t>http://guangdong.12388.gov.cn；</w:t>
      </w:r>
      <w:r>
        <w:rPr>
          <w:rStyle w:val="56"/>
          <w:rFonts w:hint="default" w:ascii="宋体" w:hAnsi="宋体" w:cs="宋体"/>
          <w:sz w:val="24"/>
        </w:rPr>
        <w:fldChar w:fldCharType="end"/>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二维码举报：</w:t>
      </w:r>
    </w:p>
    <w:p>
      <w:pPr>
        <w:widowControl/>
        <w:adjustRightInd w:val="0"/>
        <w:snapToGrid w:val="0"/>
        <w:spacing w:before="100" w:beforeAutospacing="1" w:after="100" w:afterAutospacing="1"/>
        <w:jc w:val="center"/>
        <w:rPr>
          <w:rFonts w:ascii="宋体" w:hAnsi="宋体" w:cs="宋体"/>
          <w:kern w:val="0"/>
          <w:sz w:val="24"/>
        </w:rPr>
      </w:pPr>
      <w:r>
        <w:rPr>
          <w:rFonts w:ascii="宋体" w:hAnsi="宋体" w:cs="宋体"/>
          <w:kern w:val="0"/>
          <w:sz w:val="24"/>
        </w:rPr>
        <w:drawing>
          <wp:inline distT="0" distB="0" distL="0" distR="0">
            <wp:extent cx="2000250" cy="2447925"/>
            <wp:effectExtent l="0" t="0" r="0" b="9525"/>
            <wp:docPr id="16" name="图片 16" descr="I68~@NRQ3){`I03$2()2%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68~@NRQ3){`I03$2()2%D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2000250" cy="2447925"/>
                    </a:xfrm>
                    <a:prstGeom prst="rect">
                      <a:avLst/>
                    </a:prstGeom>
                    <a:noFill/>
                    <a:ln>
                      <a:noFill/>
                    </a:ln>
                  </pic:spPr>
                </pic:pic>
              </a:graphicData>
            </a:graphic>
          </wp:inline>
        </w:drawing>
      </w:r>
    </w:p>
    <w:p>
      <w:pPr>
        <w:pStyle w:val="26"/>
        <w:adjustRightInd w:val="0"/>
        <w:snapToGrid w:val="0"/>
        <w:spacing w:before="100" w:beforeAutospacing="1" w:after="100" w:afterAutospacing="1"/>
        <w:rPr>
          <w:rFonts w:hAnsi="宋体" w:cs="宋体"/>
          <w:sz w:val="24"/>
          <w:szCs w:val="24"/>
        </w:rPr>
      </w:pPr>
    </w:p>
    <w:p>
      <w:pPr>
        <w:adjustRightInd w:val="0"/>
        <w:snapToGrid w:val="0"/>
        <w:spacing w:before="100" w:beforeAutospacing="1" w:after="100" w:afterAutospacing="1"/>
        <w:ind w:firstLine="482" w:firstLineChars="200"/>
        <w:rPr>
          <w:rFonts w:ascii="宋体" w:hAnsi="宋体" w:cs="宋体"/>
          <w:b/>
          <w:bCs/>
          <w:sz w:val="24"/>
        </w:rPr>
      </w:pPr>
      <w:r>
        <w:rPr>
          <w:rFonts w:hint="eastAsia" w:ascii="宋体" w:hAnsi="宋体" w:cs="宋体"/>
          <w:b/>
          <w:bCs/>
          <w:sz w:val="24"/>
        </w:rPr>
        <w:t>第八条  其他约定</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本合同作为双方所签署主合同的附件，与主合同具有同等法律效力。对项目涉及的廉洁问题，不受项目竣工验收、工作人员离职或退休等原因影响，发包人、承包人仍应按合同约定承担相应的违约责任。</w:t>
      </w:r>
    </w:p>
    <w:p>
      <w:pPr>
        <w:adjustRightInd w:val="0"/>
        <w:snapToGrid w:val="0"/>
        <w:spacing w:before="100" w:beforeAutospacing="1" w:after="100" w:afterAutospacing="1"/>
        <w:ind w:firstLine="480" w:firstLineChars="200"/>
        <w:rPr>
          <w:rFonts w:ascii="宋体" w:hAnsi="宋体" w:cs="宋体"/>
          <w:sz w:val="24"/>
        </w:rPr>
      </w:pPr>
      <w:r>
        <w:rPr>
          <w:rFonts w:hint="eastAsia" w:ascii="宋体" w:hAnsi="宋体" w:cs="宋体"/>
          <w:sz w:val="24"/>
        </w:rPr>
        <w:t>本合同经各方签署后生效。</w:t>
      </w:r>
    </w:p>
    <w:bookmarkEnd w:id="41"/>
    <w:p>
      <w:pPr>
        <w:adjustRightInd w:val="0"/>
        <w:snapToGrid w:val="0"/>
        <w:spacing w:before="100" w:beforeAutospacing="1" w:after="100" w:afterAutospacing="1"/>
        <w:rPr>
          <w:rFonts w:ascii="宋体"/>
          <w:sz w:val="28"/>
        </w:rPr>
      </w:pPr>
    </w:p>
    <w:tbl>
      <w:tblPr>
        <w:tblStyle w:val="46"/>
        <w:tblW w:w="0" w:type="auto"/>
        <w:jc w:val="center"/>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354" w:type="dxa"/>
          </w:tcPr>
          <w:p>
            <w:pPr>
              <w:pStyle w:val="2"/>
              <w:adjustRightInd w:val="0"/>
              <w:snapToGrid w:val="0"/>
              <w:spacing w:before="100" w:beforeAutospacing="1" w:after="100" w:afterAutospacing="1"/>
              <w:ind w:firstLine="0" w:firstLineChars="0"/>
              <w:rPr>
                <w:rFonts w:ascii="宋体"/>
                <w:sz w:val="24"/>
              </w:rPr>
            </w:pPr>
            <w:bookmarkStart w:id="42" w:name="_Hlk97822789"/>
            <w:r>
              <w:rPr>
                <w:rFonts w:hint="eastAsia" w:ascii="宋体"/>
                <w:sz w:val="24"/>
              </w:rPr>
              <w:t>发包人（公章）：广州市南沙新区产业园区开发建设管理局</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法定代表人/授权代理人</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（签字）：</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或党委书记/纪委书记</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（签字）</w:t>
            </w:r>
          </w:p>
        </w:tc>
        <w:tc>
          <w:tcPr>
            <w:tcW w:w="4355" w:type="dxa"/>
          </w:tcPr>
          <w:p>
            <w:pPr>
              <w:pStyle w:val="2"/>
              <w:adjustRightInd w:val="0"/>
              <w:snapToGrid w:val="0"/>
              <w:spacing w:before="100" w:beforeAutospacing="1" w:after="100" w:afterAutospacing="1"/>
              <w:ind w:firstLine="0" w:firstLineChars="0"/>
              <w:rPr>
                <w:rFonts w:ascii="宋体"/>
                <w:sz w:val="24"/>
              </w:rPr>
            </w:pPr>
            <w:r>
              <w:rPr>
                <w:rFonts w:hint="eastAsia" w:ascii="宋体"/>
                <w:sz w:val="24"/>
              </w:rPr>
              <w:t>承包人（公章）：</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法定代表人/授权代理人</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（签字）：</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或党委书记/纪委书记</w:t>
            </w:r>
          </w:p>
          <w:p>
            <w:pPr>
              <w:pStyle w:val="2"/>
              <w:adjustRightInd w:val="0"/>
              <w:snapToGrid w:val="0"/>
              <w:spacing w:before="100" w:beforeAutospacing="1" w:after="100" w:afterAutospacing="1"/>
              <w:ind w:firstLine="0" w:firstLineChars="0"/>
              <w:rPr>
                <w:rFonts w:ascii="宋体"/>
                <w:sz w:val="24"/>
              </w:rPr>
            </w:pPr>
            <w:r>
              <w:rPr>
                <w:rFonts w:hint="eastAsia" w:ascii="宋体"/>
                <w:sz w:val="24"/>
              </w:rPr>
              <w:t>（签字）</w:t>
            </w:r>
          </w:p>
        </w:tc>
      </w:tr>
      <w:bookmarkEnd w:id="42"/>
    </w:tbl>
    <w:p>
      <w:pPr>
        <w:pStyle w:val="2"/>
        <w:adjustRightInd w:val="0"/>
        <w:snapToGrid w:val="0"/>
        <w:spacing w:before="100" w:beforeAutospacing="1" w:after="100" w:afterAutospacing="1"/>
        <w:ind w:firstLine="210"/>
        <w:rPr>
          <w:rFonts w:ascii="宋体"/>
        </w:rPr>
      </w:pPr>
    </w:p>
    <w:p>
      <w:pPr>
        <w:adjustRightInd w:val="0"/>
        <w:snapToGrid w:val="0"/>
        <w:spacing w:before="100" w:beforeAutospacing="1" w:after="100" w:afterAutospacing="1"/>
        <w:rPr>
          <w:rFonts w:ascii="宋体"/>
        </w:rPr>
      </w:pPr>
    </w:p>
    <w:p>
      <w:pPr>
        <w:pStyle w:val="5"/>
      </w:pPr>
      <w:r>
        <w:rPr>
          <w:rStyle w:val="86"/>
          <w:b/>
          <w:bCs/>
        </w:rPr>
        <w:br w:type="page"/>
      </w:r>
      <w:bookmarkStart w:id="43" w:name="_Toc98432751"/>
      <w:bookmarkStart w:id="44" w:name="_Toc97899061"/>
      <w:bookmarkStart w:id="45" w:name="_Toc97825020"/>
      <w:r>
        <w:rPr>
          <w:rFonts w:hint="eastAsia"/>
        </w:rPr>
        <w:t>附件4：中标通知书</w:t>
      </w:r>
      <w:bookmarkEnd w:id="36"/>
      <w:bookmarkEnd w:id="43"/>
      <w:bookmarkEnd w:id="44"/>
      <w:bookmarkEnd w:id="45"/>
    </w:p>
    <w:p>
      <w:pPr>
        <w:adjustRightInd w:val="0"/>
        <w:snapToGrid w:val="0"/>
        <w:spacing w:before="100" w:beforeAutospacing="1" w:after="100" w:afterAutospacing="1"/>
        <w:rPr>
          <w:rFonts w:ascii="宋体" w:hAnsi="宋体"/>
          <w:color w:val="000000"/>
          <w:sz w:val="24"/>
        </w:rPr>
      </w:pPr>
    </w:p>
    <w:p>
      <w:pPr>
        <w:pStyle w:val="5"/>
        <w:rPr>
          <w:b w:val="0"/>
          <w:bCs w:val="0"/>
        </w:rPr>
      </w:pPr>
      <w:r>
        <w:rPr>
          <w:rFonts w:hint="eastAsia"/>
        </w:rPr>
        <w:br w:type="page"/>
      </w:r>
      <w:bookmarkStart w:id="46" w:name="_Toc97825021"/>
      <w:bookmarkStart w:id="47" w:name="_Toc97899062"/>
      <w:bookmarkStart w:id="48" w:name="_Toc98432752"/>
      <w:r>
        <w:t>附件5：承诺函、履约银行保函</w:t>
      </w:r>
      <w:bookmarkEnd w:id="46"/>
      <w:bookmarkEnd w:id="47"/>
      <w:bookmarkEnd w:id="48"/>
    </w:p>
    <w:p>
      <w:pPr>
        <w:adjustRightInd w:val="0"/>
        <w:snapToGrid w:val="0"/>
        <w:spacing w:before="100" w:beforeAutospacing="1" w:after="100" w:afterAutospacing="1"/>
        <w:jc w:val="center"/>
        <w:rPr>
          <w:rFonts w:hAnsi="宋体"/>
          <w:sz w:val="32"/>
        </w:rPr>
      </w:pPr>
      <w:r>
        <w:rPr>
          <w:rFonts w:hint="eastAsia" w:ascii="宋体" w:hAnsi="宋体"/>
          <w:b/>
          <w:sz w:val="32"/>
          <w:szCs w:val="32"/>
        </w:rPr>
        <w:t>承诺函</w:t>
      </w:r>
    </w:p>
    <w:p>
      <w:pPr>
        <w:adjustRightInd w:val="0"/>
        <w:snapToGrid w:val="0"/>
        <w:spacing w:before="100" w:beforeAutospacing="1" w:after="100" w:afterAutospacing="1"/>
        <w:jc w:val="center"/>
        <w:rPr>
          <w:rFonts w:ascii="宋体" w:hAnsi="宋体"/>
          <w:snapToGrid w:val="0"/>
          <w:sz w:val="32"/>
          <w:szCs w:val="32"/>
        </w:rPr>
      </w:pPr>
    </w:p>
    <w:p>
      <w:pPr>
        <w:adjustRightInd w:val="0"/>
        <w:snapToGrid w:val="0"/>
        <w:spacing w:before="100" w:beforeAutospacing="1" w:after="100" w:afterAutospacing="1"/>
        <w:rPr>
          <w:rFonts w:ascii="宋体" w:hAnsi="宋体" w:cs="宋体"/>
          <w:sz w:val="24"/>
          <w:szCs w:val="32"/>
          <w:u w:val="single"/>
        </w:rPr>
      </w:pPr>
      <w:r>
        <w:rPr>
          <w:rFonts w:hint="eastAsia" w:ascii="宋体" w:hAnsi="宋体" w:cs="宋体"/>
          <w:sz w:val="24"/>
          <w:szCs w:val="32"/>
        </w:rPr>
        <w:t>致：</w:t>
      </w:r>
      <w:r>
        <w:rPr>
          <w:rFonts w:hint="eastAsia" w:ascii="宋体" w:hAnsi="宋体" w:cs="宋体"/>
          <w:sz w:val="24"/>
          <w:szCs w:val="32"/>
          <w:u w:val="single"/>
        </w:rPr>
        <w:t>广州市南沙新区产业园区开发建设管理局、***（如有建设管理单位）</w:t>
      </w:r>
    </w:p>
    <w:p>
      <w:pPr>
        <w:adjustRightInd w:val="0"/>
        <w:snapToGrid w:val="0"/>
        <w:spacing w:before="100" w:beforeAutospacing="1" w:after="100" w:afterAutospacing="1"/>
        <w:ind w:firstLine="364" w:firstLineChars="152"/>
        <w:rPr>
          <w:rFonts w:ascii="宋体" w:hAnsi="宋体" w:cs="宋体"/>
          <w:sz w:val="24"/>
          <w:szCs w:val="32"/>
          <w:u w:val="single"/>
        </w:rPr>
      </w:pPr>
    </w:p>
    <w:p>
      <w:pPr>
        <w:adjustRightInd w:val="0"/>
        <w:snapToGrid w:val="0"/>
        <w:spacing w:before="100" w:beforeAutospacing="1" w:after="100" w:afterAutospacing="1"/>
        <w:ind w:firstLine="480" w:firstLineChars="200"/>
        <w:rPr>
          <w:rFonts w:ascii="宋体" w:hAnsi="宋体" w:cs="宋体"/>
          <w:sz w:val="24"/>
          <w:szCs w:val="32"/>
        </w:rPr>
      </w:pPr>
      <w:r>
        <w:rPr>
          <w:rFonts w:hint="eastAsia" w:ascii="宋体" w:hAnsi="宋体" w:cs="宋体"/>
          <w:sz w:val="24"/>
          <w:szCs w:val="32"/>
        </w:rPr>
        <w:t>我司与贵单位签订《***》（合同编号：）（下称“合同”）。为保障合同的有效执行，我司承诺：</w:t>
      </w:r>
    </w:p>
    <w:p>
      <w:pPr>
        <w:adjustRightInd w:val="0"/>
        <w:snapToGrid w:val="0"/>
        <w:spacing w:before="100" w:beforeAutospacing="1" w:after="100" w:afterAutospacing="1"/>
        <w:ind w:firstLine="480" w:firstLineChars="200"/>
        <w:rPr>
          <w:rFonts w:ascii="宋体" w:hAnsi="宋体" w:cs="宋体"/>
          <w:sz w:val="24"/>
          <w:szCs w:val="32"/>
        </w:rPr>
      </w:pPr>
      <w:r>
        <w:rPr>
          <w:rFonts w:hint="eastAsia" w:ascii="宋体" w:hAnsi="宋体" w:cs="宋体"/>
          <w:sz w:val="24"/>
          <w:szCs w:val="32"/>
        </w:rPr>
        <w:t>1.我司承诺在即日起60天内向贵单位提交满足要求的《银行履约保函》。如逾期未按要求提交，我司同意贵单位按照每延误1天，按5000元/天扣除违约金，相关款项从应支付给我司的服务费用中直接扣除；</w:t>
      </w:r>
    </w:p>
    <w:p>
      <w:pPr>
        <w:adjustRightInd w:val="0"/>
        <w:snapToGrid w:val="0"/>
        <w:spacing w:before="100" w:beforeAutospacing="1" w:after="100" w:afterAutospacing="1"/>
        <w:ind w:firstLine="480" w:firstLineChars="200"/>
        <w:rPr>
          <w:rFonts w:ascii="宋体" w:hAnsi="宋体" w:cs="宋体"/>
          <w:sz w:val="24"/>
          <w:szCs w:val="32"/>
        </w:rPr>
      </w:pPr>
      <w:r>
        <w:rPr>
          <w:rFonts w:hint="eastAsia" w:ascii="宋体" w:hAnsi="宋体" w:cs="宋体"/>
          <w:sz w:val="24"/>
          <w:szCs w:val="32"/>
        </w:rPr>
        <w:t>2.我司同意贵单位可因我司没按要求在规定期限内提交《银行履约保函》而单方解除合同，且无需承担违约责任，我司承担由此造成贵单位及我司的全部损失和费用。</w:t>
      </w:r>
    </w:p>
    <w:p>
      <w:pPr>
        <w:adjustRightInd w:val="0"/>
        <w:snapToGrid w:val="0"/>
        <w:spacing w:before="100" w:beforeAutospacing="1" w:after="100" w:afterAutospacing="1"/>
        <w:ind w:firstLine="480" w:firstLineChars="200"/>
        <w:rPr>
          <w:rFonts w:ascii="宋体" w:hAnsi="宋体" w:cs="宋体"/>
          <w:sz w:val="24"/>
          <w:szCs w:val="32"/>
        </w:rPr>
      </w:pPr>
      <w:r>
        <w:rPr>
          <w:rFonts w:hint="eastAsia" w:ascii="宋体" w:hAnsi="宋体" w:cs="宋体"/>
          <w:sz w:val="24"/>
          <w:szCs w:val="32"/>
        </w:rPr>
        <w:t>特此承诺。</w:t>
      </w:r>
    </w:p>
    <w:p>
      <w:pPr>
        <w:adjustRightInd w:val="0"/>
        <w:snapToGrid w:val="0"/>
        <w:spacing w:before="100" w:beforeAutospacing="1" w:after="100" w:afterAutospacing="1"/>
        <w:ind w:left="493" w:firstLine="480"/>
        <w:rPr>
          <w:rFonts w:ascii="宋体" w:hAnsi="宋体" w:cs="宋体"/>
          <w:sz w:val="24"/>
          <w:szCs w:val="32"/>
        </w:rPr>
      </w:pPr>
    </w:p>
    <w:p>
      <w:pPr>
        <w:adjustRightInd w:val="0"/>
        <w:snapToGrid w:val="0"/>
        <w:spacing w:before="100" w:beforeAutospacing="1" w:after="100" w:afterAutospacing="1"/>
        <w:ind w:firstLine="849" w:firstLineChars="354"/>
        <w:rPr>
          <w:rFonts w:ascii="宋体" w:hAnsi="宋体"/>
          <w:sz w:val="24"/>
          <w:szCs w:val="32"/>
        </w:rPr>
      </w:pPr>
      <w:r>
        <w:rPr>
          <w:rFonts w:hint="eastAsia" w:ascii="宋体" w:hAnsi="宋体"/>
          <w:sz w:val="24"/>
          <w:szCs w:val="32"/>
        </w:rPr>
        <w:t>承诺人：（盖章）</w:t>
      </w:r>
    </w:p>
    <w:p>
      <w:pPr>
        <w:adjustRightInd w:val="0"/>
        <w:snapToGrid w:val="0"/>
        <w:spacing w:before="100" w:beforeAutospacing="1" w:after="100" w:afterAutospacing="1"/>
        <w:ind w:firstLine="849" w:firstLineChars="354"/>
        <w:rPr>
          <w:rFonts w:ascii="宋体" w:hAnsi="宋体"/>
          <w:sz w:val="24"/>
          <w:szCs w:val="32"/>
        </w:rPr>
      </w:pPr>
      <w:r>
        <w:rPr>
          <w:rFonts w:hint="eastAsia" w:ascii="宋体" w:hAnsi="宋体"/>
          <w:sz w:val="24"/>
          <w:szCs w:val="32"/>
        </w:rPr>
        <w:t>法定代表人或其授权委托人(签名或盖章)：</w:t>
      </w:r>
    </w:p>
    <w:p>
      <w:pPr>
        <w:adjustRightInd w:val="0"/>
        <w:snapToGrid w:val="0"/>
        <w:spacing w:before="100" w:beforeAutospacing="1" w:after="100" w:afterAutospacing="1"/>
        <w:ind w:firstLine="849" w:firstLineChars="354"/>
        <w:rPr>
          <w:rFonts w:ascii="宋体" w:hAnsi="宋体"/>
          <w:sz w:val="24"/>
          <w:szCs w:val="32"/>
        </w:rPr>
      </w:pPr>
      <w:r>
        <w:rPr>
          <w:rFonts w:hint="eastAsia" w:ascii="宋体" w:hAnsi="宋体"/>
          <w:sz w:val="24"/>
          <w:szCs w:val="32"/>
        </w:rPr>
        <w:t>日期：  年  月  日[注：指中标人合同用印当天，正式文件请删除本备注。]</w:t>
      </w:r>
    </w:p>
    <w:p>
      <w:pPr>
        <w:adjustRightInd w:val="0"/>
        <w:snapToGrid w:val="0"/>
        <w:spacing w:before="100" w:beforeAutospacing="1" w:after="100" w:afterAutospacing="1"/>
        <w:jc w:val="left"/>
        <w:rPr>
          <w:rFonts w:ascii="宋体" w:hAnsi="宋体" w:cs="宋体"/>
          <w:color w:val="000000"/>
          <w:sz w:val="24"/>
        </w:rPr>
      </w:pPr>
      <w:r>
        <w:rPr>
          <w:rFonts w:hint="eastAsia" w:ascii="宋体" w:hAnsi="宋体" w:cs="宋体"/>
          <w:color w:val="000000"/>
          <w:sz w:val="24"/>
        </w:rPr>
        <w:br w:type="page"/>
      </w:r>
    </w:p>
    <w:p>
      <w:pPr>
        <w:adjustRightInd w:val="0"/>
        <w:snapToGrid w:val="0"/>
        <w:spacing w:before="100" w:beforeAutospacing="1" w:after="100" w:afterAutospacing="1"/>
        <w:ind w:left="63" w:right="63" w:firstLine="321" w:firstLineChars="100"/>
        <w:jc w:val="center"/>
        <w:rPr>
          <w:rFonts w:ascii="宋体" w:hAnsi="宋体"/>
          <w:b/>
          <w:sz w:val="32"/>
          <w:szCs w:val="40"/>
        </w:rPr>
      </w:pPr>
      <w:r>
        <w:rPr>
          <w:rFonts w:hint="eastAsia" w:ascii="宋体" w:hAnsi="宋体"/>
          <w:b/>
          <w:sz w:val="32"/>
          <w:szCs w:val="40"/>
        </w:rPr>
        <w:t>履约银行保函</w:t>
      </w:r>
    </w:p>
    <w:p>
      <w:pPr>
        <w:adjustRightInd w:val="0"/>
        <w:snapToGrid w:val="0"/>
        <w:spacing w:before="100" w:beforeAutospacing="1" w:after="100" w:afterAutospacing="1"/>
        <w:ind w:left="493" w:leftChars="235" w:right="560" w:firstLine="3960" w:firstLineChars="1650"/>
        <w:jc w:val="right"/>
        <w:rPr>
          <w:rFonts w:ascii="宋体" w:hAnsi="宋体"/>
          <w:sz w:val="24"/>
          <w:szCs w:val="32"/>
        </w:rPr>
      </w:pPr>
      <w:r>
        <w:rPr>
          <w:rFonts w:hint="eastAsia" w:ascii="宋体" w:hAnsi="宋体"/>
          <w:sz w:val="24"/>
          <w:szCs w:val="32"/>
        </w:rPr>
        <w:t>银行编号：</w:t>
      </w:r>
    </w:p>
    <w:p>
      <w:pPr>
        <w:adjustRightInd w:val="0"/>
        <w:snapToGrid w:val="0"/>
        <w:spacing w:before="100" w:beforeAutospacing="1" w:after="100" w:afterAutospacing="1"/>
        <w:ind w:left="495" w:hanging="495"/>
        <w:rPr>
          <w:rFonts w:ascii="宋体" w:hAnsi="宋体"/>
          <w:sz w:val="24"/>
          <w:szCs w:val="32"/>
          <w:u w:val="single"/>
        </w:rPr>
      </w:pPr>
      <w:r>
        <w:rPr>
          <w:rFonts w:hint="eastAsia" w:ascii="宋体" w:hAnsi="宋体"/>
          <w:sz w:val="24"/>
          <w:szCs w:val="32"/>
        </w:rPr>
        <w:t>致：（发包人）</w:t>
      </w:r>
      <w:r>
        <w:rPr>
          <w:rFonts w:hint="eastAsia" w:ascii="宋体" w:hAnsi="宋体"/>
          <w:sz w:val="24"/>
          <w:szCs w:val="32"/>
          <w:u w:val="single"/>
        </w:rPr>
        <w:t xml:space="preserve">                            </w:t>
      </w:r>
    </w:p>
    <w:p>
      <w:pPr>
        <w:adjustRightInd w:val="0"/>
        <w:snapToGrid w:val="0"/>
        <w:spacing w:before="100" w:beforeAutospacing="1" w:after="100" w:afterAutospacing="1"/>
        <w:ind w:left="495" w:hanging="495"/>
        <w:rPr>
          <w:rFonts w:ascii="宋体" w:hAnsi="宋体"/>
          <w:sz w:val="24"/>
          <w:szCs w:val="32"/>
          <w:u w:val="single"/>
        </w:rPr>
      </w:pPr>
      <w:r>
        <w:rPr>
          <w:rFonts w:hint="eastAsia" w:ascii="宋体" w:hAnsi="宋体"/>
          <w:sz w:val="24"/>
          <w:szCs w:val="32"/>
        </w:rPr>
        <w:t xml:space="preserve">              </w:t>
      </w:r>
      <w:r>
        <w:rPr>
          <w:rFonts w:hint="eastAsia" w:ascii="宋体" w:hAnsi="宋体"/>
          <w:sz w:val="24"/>
          <w:szCs w:val="32"/>
          <w:u w:val="single"/>
        </w:rPr>
        <w:t xml:space="preserve">                            </w:t>
      </w:r>
    </w:p>
    <w:p>
      <w:pPr>
        <w:adjustRightInd w:val="0"/>
        <w:snapToGrid w:val="0"/>
        <w:spacing w:before="100" w:beforeAutospacing="1" w:after="100" w:afterAutospacing="1"/>
        <w:ind w:firstLine="480" w:firstLineChars="200"/>
        <w:rPr>
          <w:rFonts w:ascii="宋体" w:hAnsi="宋体"/>
          <w:sz w:val="24"/>
          <w:szCs w:val="32"/>
          <w:u w:val="single"/>
        </w:rPr>
      </w:pPr>
      <w:r>
        <w:rPr>
          <w:rFonts w:hint="eastAsia" w:ascii="宋体" w:hAnsi="宋体"/>
          <w:sz w:val="24"/>
          <w:szCs w:val="32"/>
        </w:rPr>
        <w:t xml:space="preserve">(地   址) </w:t>
      </w:r>
      <w:r>
        <w:rPr>
          <w:rFonts w:hint="eastAsia" w:ascii="宋体" w:hAnsi="宋体"/>
          <w:sz w:val="24"/>
          <w:szCs w:val="32"/>
          <w:u w:val="single"/>
        </w:rPr>
        <w:t xml:space="preserve">                             </w:t>
      </w:r>
    </w:p>
    <w:p>
      <w:pPr>
        <w:adjustRightInd w:val="0"/>
        <w:snapToGrid w:val="0"/>
        <w:spacing w:before="100" w:beforeAutospacing="1" w:after="100" w:afterAutospacing="1"/>
        <w:ind w:left="495" w:hanging="495"/>
        <w:jc w:val="center"/>
        <w:rPr>
          <w:rFonts w:ascii="宋体" w:hAnsi="宋体"/>
          <w:sz w:val="24"/>
          <w:szCs w:val="32"/>
        </w:rPr>
      </w:pPr>
    </w:p>
    <w:p>
      <w:pPr>
        <w:adjustRightInd w:val="0"/>
        <w:snapToGrid w:val="0"/>
        <w:spacing w:before="100" w:beforeAutospacing="1" w:after="100" w:afterAutospacing="1"/>
        <w:ind w:firstLine="480" w:firstLineChars="200"/>
        <w:rPr>
          <w:rFonts w:ascii="宋体" w:hAnsi="宋体"/>
          <w:sz w:val="24"/>
          <w:szCs w:val="32"/>
        </w:rPr>
      </w:pPr>
      <w:r>
        <w:rPr>
          <w:rFonts w:hint="eastAsia" w:ascii="宋体" w:hAnsi="宋体"/>
          <w:sz w:val="24"/>
          <w:szCs w:val="32"/>
        </w:rPr>
        <w:t>鉴于</w:t>
      </w:r>
      <w:r>
        <w:rPr>
          <w:rFonts w:hint="eastAsia" w:ascii="宋体" w:hAnsi="宋体"/>
          <w:sz w:val="24"/>
          <w:szCs w:val="32"/>
          <w:u w:val="single"/>
        </w:rPr>
        <w:t xml:space="preserve">          </w:t>
      </w:r>
      <w:r>
        <w:rPr>
          <w:rFonts w:hint="eastAsia" w:ascii="宋体" w:hAnsi="宋体"/>
          <w:sz w:val="24"/>
          <w:szCs w:val="32"/>
        </w:rPr>
        <w:t>（下称承包人）已保证按中标通知书（</w:t>
      </w:r>
      <w:r>
        <w:rPr>
          <w:rFonts w:hint="eastAsia" w:ascii="宋体" w:hAnsi="宋体"/>
          <w:sz w:val="24"/>
          <w:szCs w:val="32"/>
          <w:u w:val="single"/>
        </w:rPr>
        <w:t xml:space="preserve">    </w:t>
      </w:r>
      <w:r>
        <w:rPr>
          <w:rFonts w:hint="eastAsia" w:ascii="宋体" w:hAnsi="宋体"/>
          <w:sz w:val="24"/>
          <w:szCs w:val="32"/>
        </w:rPr>
        <w:t>年</w:t>
      </w:r>
      <w:r>
        <w:rPr>
          <w:rFonts w:hint="eastAsia" w:ascii="宋体" w:hAnsi="宋体"/>
          <w:sz w:val="24"/>
          <w:szCs w:val="32"/>
          <w:u w:val="single"/>
        </w:rPr>
        <w:t xml:space="preserve">     </w:t>
      </w:r>
      <w:r>
        <w:rPr>
          <w:rFonts w:hint="eastAsia" w:ascii="宋体" w:hAnsi="宋体"/>
          <w:sz w:val="24"/>
          <w:szCs w:val="32"/>
        </w:rPr>
        <w:t>月</w:t>
      </w:r>
      <w:r>
        <w:rPr>
          <w:rFonts w:hint="eastAsia" w:ascii="宋体" w:hAnsi="宋体"/>
          <w:sz w:val="24"/>
          <w:szCs w:val="32"/>
          <w:u w:val="single"/>
        </w:rPr>
        <w:t xml:space="preserve">     </w:t>
      </w:r>
      <w:r>
        <w:rPr>
          <w:rFonts w:hint="eastAsia" w:ascii="宋体" w:hAnsi="宋体"/>
          <w:sz w:val="24"/>
          <w:szCs w:val="32"/>
        </w:rPr>
        <w:t>日签署）实施</w:t>
      </w:r>
      <w:r>
        <w:rPr>
          <w:rFonts w:hint="eastAsia" w:ascii="宋体" w:hAnsi="宋体"/>
          <w:sz w:val="24"/>
          <w:szCs w:val="32"/>
          <w:u w:val="single"/>
        </w:rPr>
        <w:t xml:space="preserve">              （工程名称）           </w:t>
      </w:r>
      <w:r>
        <w:rPr>
          <w:rFonts w:hint="eastAsia" w:ascii="宋体" w:hAnsi="宋体"/>
          <w:sz w:val="24"/>
          <w:szCs w:val="32"/>
        </w:rPr>
        <w:t>，又鉴于你方在招标文件中要求承包人按规定金额提交一份已经认可的银行保函作履约担保，本行已同意为承包人出具保函。</w:t>
      </w:r>
    </w:p>
    <w:p>
      <w:pPr>
        <w:adjustRightInd w:val="0"/>
        <w:snapToGrid w:val="0"/>
        <w:spacing w:before="100" w:beforeAutospacing="1" w:after="100" w:afterAutospacing="1"/>
        <w:rPr>
          <w:rFonts w:ascii="宋体" w:hAnsi="宋体"/>
          <w:sz w:val="24"/>
          <w:szCs w:val="32"/>
        </w:rPr>
      </w:pPr>
      <w:r>
        <w:rPr>
          <w:rFonts w:hint="eastAsia" w:ascii="宋体" w:hAnsi="宋体"/>
          <w:sz w:val="24"/>
          <w:szCs w:val="32"/>
        </w:rPr>
        <w:t>本行作为保证人在此代表承包人向你方确认承担支付人民币（大写）</w:t>
      </w:r>
      <w:r>
        <w:rPr>
          <w:rFonts w:hint="eastAsia" w:ascii="宋体" w:hAnsi="宋体"/>
          <w:sz w:val="24"/>
          <w:szCs w:val="32"/>
          <w:u w:val="single"/>
        </w:rPr>
        <w:t xml:space="preserve">                      </w:t>
      </w:r>
      <w:r>
        <w:rPr>
          <w:rFonts w:hint="eastAsia" w:ascii="宋体" w:hAnsi="宋体"/>
          <w:sz w:val="24"/>
          <w:szCs w:val="32"/>
        </w:rPr>
        <w:t>的责任，在收到你方第一次书面付款要求后，不挑剔、不争辩、并不要求你方出具证明或说明理由，即在上述担保金范围内向你方支付。</w:t>
      </w:r>
    </w:p>
    <w:p>
      <w:pPr>
        <w:adjustRightInd w:val="0"/>
        <w:snapToGrid w:val="0"/>
        <w:spacing w:before="100" w:beforeAutospacing="1" w:after="100" w:afterAutospacing="1"/>
        <w:ind w:firstLine="480"/>
        <w:rPr>
          <w:rFonts w:ascii="宋体" w:hAnsi="宋体"/>
          <w:sz w:val="24"/>
          <w:szCs w:val="32"/>
        </w:rPr>
      </w:pPr>
      <w:r>
        <w:rPr>
          <w:rFonts w:hint="eastAsia" w:ascii="宋体" w:hAnsi="宋体"/>
          <w:sz w:val="24"/>
          <w:szCs w:val="32"/>
        </w:rPr>
        <w:t>本行放弃你方应先向承包人要求索赔上述金额然后再向本行提出要求的权利。</w:t>
      </w:r>
    </w:p>
    <w:p>
      <w:pPr>
        <w:adjustRightInd w:val="0"/>
        <w:snapToGrid w:val="0"/>
        <w:spacing w:before="100" w:beforeAutospacing="1" w:after="100" w:afterAutospacing="1"/>
        <w:rPr>
          <w:rFonts w:ascii="宋体" w:hAnsi="宋体"/>
          <w:sz w:val="24"/>
          <w:szCs w:val="32"/>
        </w:rPr>
      </w:pPr>
      <w:r>
        <w:rPr>
          <w:rFonts w:hint="eastAsia" w:ascii="宋体" w:hAnsi="宋体"/>
          <w:sz w:val="24"/>
          <w:szCs w:val="32"/>
        </w:rPr>
        <w:t xml:space="preserve">    本行还同意，在你方和承包人之间的合同条件发生补充或修改后，本行所承担保函的责任不变，有关补充或修改亦无须通知本行。</w:t>
      </w:r>
    </w:p>
    <w:p>
      <w:pPr>
        <w:adjustRightInd w:val="0"/>
        <w:snapToGrid w:val="0"/>
        <w:spacing w:before="100" w:beforeAutospacing="1" w:after="100" w:afterAutospacing="1"/>
        <w:ind w:firstLine="480"/>
        <w:rPr>
          <w:rFonts w:ascii="宋体" w:hAnsi="宋体"/>
          <w:sz w:val="24"/>
          <w:szCs w:val="32"/>
        </w:rPr>
      </w:pPr>
      <w:r>
        <w:rPr>
          <w:rFonts w:hint="eastAsia" w:ascii="宋体" w:hAnsi="宋体"/>
          <w:sz w:val="24"/>
          <w:szCs w:val="32"/>
        </w:rPr>
        <w:t>本保函从合同生效之日起生效，直至你方通知撤销前一直有效。（本保函从合同生效之日起生效，有效期至</w:t>
      </w:r>
      <w:r>
        <w:rPr>
          <w:rFonts w:hint="eastAsia" w:ascii="宋体" w:hAnsi="宋体"/>
          <w:sz w:val="24"/>
          <w:szCs w:val="32"/>
          <w:u w:val="single"/>
        </w:rPr>
        <w:t xml:space="preserve">  年  月  日</w:t>
      </w:r>
      <w:r>
        <w:rPr>
          <w:rFonts w:hint="eastAsia" w:ascii="宋体" w:hAnsi="宋体"/>
          <w:sz w:val="24"/>
          <w:szCs w:val="32"/>
        </w:rPr>
        <w:t>止。）</w:t>
      </w:r>
    </w:p>
    <w:p>
      <w:pPr>
        <w:adjustRightInd w:val="0"/>
        <w:snapToGrid w:val="0"/>
        <w:spacing w:before="100" w:beforeAutospacing="1" w:after="100" w:afterAutospacing="1"/>
        <w:rPr>
          <w:rFonts w:ascii="宋体" w:hAnsi="宋体"/>
          <w:sz w:val="24"/>
          <w:szCs w:val="32"/>
        </w:rPr>
      </w:pPr>
    </w:p>
    <w:p>
      <w:pPr>
        <w:adjustRightInd w:val="0"/>
        <w:snapToGrid w:val="0"/>
        <w:spacing w:before="100" w:beforeAutospacing="1" w:after="100" w:afterAutospacing="1"/>
        <w:ind w:left="493" w:hanging="493"/>
        <w:rPr>
          <w:rFonts w:ascii="宋体" w:hAnsi="宋体"/>
          <w:sz w:val="24"/>
          <w:szCs w:val="32"/>
        </w:rPr>
      </w:pPr>
      <w:r>
        <w:rPr>
          <w:rFonts w:hint="eastAsia" w:ascii="宋体" w:hAnsi="宋体"/>
          <w:sz w:val="24"/>
          <w:szCs w:val="32"/>
        </w:rPr>
        <w:t>担保银行名称（公章）：</w:t>
      </w:r>
    </w:p>
    <w:p>
      <w:pPr>
        <w:adjustRightInd w:val="0"/>
        <w:snapToGrid w:val="0"/>
        <w:spacing w:before="100" w:beforeAutospacing="1" w:after="100" w:afterAutospacing="1"/>
        <w:ind w:left="493" w:hanging="493"/>
        <w:rPr>
          <w:rFonts w:ascii="宋体" w:hAnsi="宋体"/>
          <w:sz w:val="24"/>
          <w:szCs w:val="32"/>
        </w:rPr>
      </w:pPr>
    </w:p>
    <w:p>
      <w:pPr>
        <w:adjustRightInd w:val="0"/>
        <w:snapToGrid w:val="0"/>
        <w:spacing w:before="100" w:beforeAutospacing="1" w:after="100" w:afterAutospacing="1"/>
        <w:ind w:left="493" w:hanging="493"/>
        <w:rPr>
          <w:rFonts w:ascii="宋体" w:hAnsi="宋体"/>
          <w:sz w:val="24"/>
          <w:szCs w:val="32"/>
        </w:rPr>
      </w:pPr>
      <w:r>
        <w:rPr>
          <w:rFonts w:hint="eastAsia" w:ascii="宋体" w:hAnsi="宋体"/>
          <w:sz w:val="24"/>
          <w:szCs w:val="32"/>
        </w:rPr>
        <w:t>法定代表人或其授权人（签章）：</w:t>
      </w:r>
    </w:p>
    <w:p>
      <w:pPr>
        <w:adjustRightInd w:val="0"/>
        <w:snapToGrid w:val="0"/>
        <w:spacing w:before="100" w:beforeAutospacing="1" w:after="100" w:afterAutospacing="1"/>
        <w:ind w:left="493" w:hanging="493"/>
        <w:rPr>
          <w:rFonts w:ascii="宋体" w:hAnsi="宋体"/>
          <w:sz w:val="24"/>
          <w:szCs w:val="32"/>
        </w:rPr>
      </w:pPr>
      <w:r>
        <w:rPr>
          <w:rFonts w:hint="eastAsia" w:ascii="宋体" w:hAnsi="宋体"/>
          <w:sz w:val="24"/>
          <w:szCs w:val="32"/>
        </w:rPr>
        <w:t xml:space="preserve">联系人：   </w:t>
      </w:r>
    </w:p>
    <w:p>
      <w:pPr>
        <w:adjustRightInd w:val="0"/>
        <w:snapToGrid w:val="0"/>
        <w:spacing w:before="100" w:beforeAutospacing="1" w:after="100" w:afterAutospacing="1"/>
        <w:ind w:left="493" w:hanging="493"/>
        <w:rPr>
          <w:rFonts w:ascii="宋体" w:hAnsi="宋体"/>
          <w:sz w:val="24"/>
          <w:szCs w:val="32"/>
        </w:rPr>
      </w:pPr>
      <w:r>
        <w:rPr>
          <w:rFonts w:hint="eastAsia" w:ascii="宋体" w:hAnsi="宋体"/>
          <w:sz w:val="24"/>
          <w:szCs w:val="32"/>
        </w:rPr>
        <w:t>联系电话：</w:t>
      </w:r>
    </w:p>
    <w:p>
      <w:pPr>
        <w:adjustRightInd w:val="0"/>
        <w:snapToGrid w:val="0"/>
        <w:spacing w:before="100" w:beforeAutospacing="1" w:after="100" w:afterAutospacing="1"/>
        <w:ind w:left="493" w:hanging="493"/>
        <w:rPr>
          <w:rFonts w:ascii="宋体" w:hAnsi="宋体"/>
          <w:sz w:val="24"/>
          <w:szCs w:val="32"/>
        </w:rPr>
      </w:pPr>
      <w:r>
        <w:rPr>
          <w:rFonts w:hint="eastAsia" w:ascii="宋体" w:hAnsi="宋体"/>
          <w:sz w:val="24"/>
          <w:szCs w:val="32"/>
        </w:rPr>
        <w:t>地址：</w:t>
      </w:r>
    </w:p>
    <w:p>
      <w:pPr>
        <w:adjustRightInd w:val="0"/>
        <w:snapToGrid w:val="0"/>
        <w:spacing w:before="100" w:beforeAutospacing="1" w:after="100" w:afterAutospacing="1"/>
        <w:ind w:left="493" w:hanging="493"/>
        <w:rPr>
          <w:rFonts w:ascii="宋体" w:hAnsi="宋体"/>
          <w:sz w:val="24"/>
          <w:szCs w:val="32"/>
        </w:rPr>
      </w:pPr>
      <w:r>
        <w:rPr>
          <w:rFonts w:hint="eastAsia" w:ascii="宋体" w:hAnsi="宋体"/>
          <w:sz w:val="24"/>
          <w:szCs w:val="32"/>
        </w:rPr>
        <w:t>日期：</w:t>
      </w:r>
    </w:p>
    <w:p>
      <w:pPr>
        <w:pStyle w:val="5"/>
        <w:rPr>
          <w:rStyle w:val="86"/>
          <w:b w:val="0"/>
          <w:bCs w:val="0"/>
          <w:szCs w:val="32"/>
        </w:rPr>
      </w:pPr>
      <w:r>
        <w:rPr>
          <w:rFonts w:hint="eastAsia"/>
          <w:b w:val="0"/>
          <w:bCs w:val="0"/>
        </w:rPr>
        <w:br w:type="page"/>
      </w:r>
      <w:bookmarkStart w:id="49" w:name="_Toc97825022"/>
      <w:bookmarkStart w:id="50" w:name="_Toc98432753"/>
      <w:bookmarkStart w:id="51" w:name="_Toc97899063"/>
      <w:r>
        <w:t>附件6：</w:t>
      </w:r>
      <w:bookmarkEnd w:id="49"/>
      <w:r>
        <w:t>招标控制价及投标报价文件</w:t>
      </w:r>
      <w:bookmarkEnd w:id="50"/>
      <w:bookmarkEnd w:id="51"/>
    </w:p>
    <w:p>
      <w:pPr>
        <w:adjustRightInd w:val="0"/>
        <w:snapToGrid w:val="0"/>
        <w:spacing w:before="100" w:beforeAutospacing="1" w:after="100" w:afterAutospacing="1"/>
      </w:pPr>
    </w:p>
    <w:p>
      <w:pPr>
        <w:pStyle w:val="5"/>
      </w:pPr>
      <w:r>
        <w:rPr>
          <w:rFonts w:hint="eastAsia"/>
          <w:b w:val="0"/>
          <w:bCs w:val="0"/>
        </w:rPr>
        <w:br w:type="page"/>
      </w:r>
      <w:bookmarkStart w:id="52" w:name="_Toc23511713"/>
      <w:bookmarkStart w:id="53" w:name="_Toc23511224"/>
      <w:bookmarkStart w:id="54" w:name="_Toc97821052"/>
      <w:bookmarkStart w:id="55" w:name="_Toc97825023"/>
      <w:bookmarkStart w:id="56" w:name="_Toc97899064"/>
      <w:bookmarkStart w:id="57" w:name="_Toc98432754"/>
      <w:r>
        <w:rPr>
          <w:rFonts w:hint="eastAsia"/>
        </w:rPr>
        <w:t>附件7：</w:t>
      </w:r>
      <w:bookmarkEnd w:id="52"/>
      <w:bookmarkEnd w:id="53"/>
      <w:r>
        <w:rPr>
          <w:rFonts w:hint="eastAsia"/>
        </w:rPr>
        <w:t>招投标文件关键页</w:t>
      </w:r>
      <w:bookmarkEnd w:id="54"/>
      <w:bookmarkEnd w:id="55"/>
      <w:r>
        <w:rPr>
          <w:rFonts w:hint="eastAsia"/>
        </w:rPr>
        <w:t>（备注：如答疑纪要、拟投入人员表、拟投入设备、联合体协议书、工期计划等，以上皆无则此条删除）</w:t>
      </w:r>
      <w:bookmarkEnd w:id="56"/>
      <w:bookmarkEnd w:id="57"/>
    </w:p>
    <w:p>
      <w:pPr>
        <w:adjustRightInd w:val="0"/>
        <w:snapToGrid w:val="0"/>
        <w:spacing w:before="100" w:beforeAutospacing="1" w:after="100" w:afterAutospacing="1"/>
        <w:rPr>
          <w:rFonts w:hint="eastAsia" w:ascii="宋体"/>
        </w:rPr>
      </w:pPr>
    </w:p>
    <w:p>
      <w:pPr>
        <w:pStyle w:val="5"/>
      </w:pPr>
      <w:r>
        <w:rPr>
          <w:rFonts w:hint="eastAsia"/>
          <w:b w:val="0"/>
          <w:bCs w:val="0"/>
        </w:rPr>
        <w:br w:type="page"/>
      </w:r>
      <w:bookmarkStart w:id="58" w:name="_Toc97899065"/>
      <w:bookmarkStart w:id="59" w:name="_Toc98432755"/>
      <w:r>
        <w:rPr>
          <w:rFonts w:hint="eastAsia"/>
        </w:rPr>
        <w:t>附件8：相关会记及立项批文（备注：如项建/可研/初设批复等，无则本条删除）</w:t>
      </w:r>
      <w:bookmarkEnd w:id="58"/>
      <w:bookmarkEnd w:id="59"/>
    </w:p>
    <w:p>
      <w:pPr>
        <w:adjustRightInd w:val="0"/>
        <w:snapToGrid w:val="0"/>
        <w:spacing w:before="100" w:beforeAutospacing="1" w:after="100" w:afterAutospacing="1"/>
        <w:rPr>
          <w:rFonts w:ascii="宋体"/>
        </w:rPr>
      </w:pPr>
    </w:p>
    <w:p>
      <w:pPr>
        <w:pStyle w:val="5"/>
      </w:pPr>
      <w:r>
        <w:rPr>
          <w:rFonts w:hint="eastAsia"/>
          <w:b w:val="0"/>
          <w:bCs w:val="0"/>
        </w:rPr>
        <w:br w:type="page"/>
      </w:r>
      <w:bookmarkStart w:id="60" w:name="_Toc97899066"/>
      <w:bookmarkStart w:id="61" w:name="_Toc98432756"/>
      <w:r>
        <w:rPr>
          <w:rFonts w:hint="eastAsia"/>
        </w:rPr>
        <w:t>附件9：确定建设管理单位的批复（备注：如无则本条删除）</w:t>
      </w:r>
      <w:bookmarkEnd w:id="60"/>
      <w:bookmarkEnd w:id="61"/>
    </w:p>
    <w:p>
      <w:pPr>
        <w:adjustRightInd w:val="0"/>
        <w:snapToGrid w:val="0"/>
        <w:spacing w:before="100" w:beforeAutospacing="1" w:after="100" w:afterAutospacing="1"/>
        <w:rPr>
          <w:rFonts w:ascii="宋体"/>
        </w:rPr>
      </w:pPr>
    </w:p>
    <w:p>
      <w:pPr>
        <w:snapToGrid w:val="0"/>
        <w:spacing w:before="100" w:beforeAutospacing="1" w:after="100" w:afterAutospacing="1"/>
      </w:pPr>
    </w:p>
    <w:sectPr>
      <w:headerReference r:id="rId5" w:type="default"/>
      <w:footerReference r:id="rId6"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ヒラギノ角ゴ Pro W3">
    <w:altName w:val="MS Gothic"/>
    <w:panose1 w:val="00000000000000000000"/>
    <w:charset w:val="80"/>
    <w:family w:val="auto"/>
    <w:pitch w:val="default"/>
    <w:sig w:usb0="00000000" w:usb1="00000000" w:usb2="01000407" w:usb3="00000000" w:csb0="00020000"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86360</wp:posOffset>
              </wp:positionV>
              <wp:extent cx="473710" cy="163830"/>
              <wp:effectExtent l="0" t="635" r="254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73710" cy="163830"/>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1</w:t>
                          </w:r>
                          <w: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6.8pt;height:12.9pt;width:37.3pt;mso-position-horizontal:center;mso-position-horizontal-relative:margin;z-index:251658240;mso-width-relative:page;mso-height-relative:page;" filled="f" stroked="f" coordsize="21600,21600" o:gfxdata="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SEDbVAAAABQEAAA8AAAAAAAAAAQAgAAAAIgAAAGRycy9kb3ducmV2&#10;LnhtbFBLAQIUABQAAAAIAIdO4kAnJr6J/wEAAAYEAAAOAAAAAAAAAAEAIAAAACQBAABkcnMvZTJv&#10;RG9jLnhtbFBLBQYAAAAABgAGAFkBAACVBQAAAAA=&#10;">
              <v:fill on="f" focussize="0,0"/>
              <v:stroke on="f"/>
              <v:imagedata o:title=""/>
              <o:lock v:ext="edit" aspectratio="f"/>
              <v:textbox inset="0mm,0mm,0mm,0mm">
                <w:txbxContent>
                  <w:p>
                    <w:pPr>
                      <w:pStyle w:val="3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1680" w:firstLineChars="800"/>
      <w:jc w:val="left"/>
      <w:rPr>
        <w:sz w:val="21"/>
        <w:szCs w:val="21"/>
      </w:rPr>
    </w:pPr>
    <w:r>
      <w:rPr>
        <w:rFonts w:hint="eastAsia"/>
        <w:sz w:val="21"/>
        <w:szCs w:val="21"/>
      </w:rPr>
      <w:t>规划测绘技术服务合同文件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BA40D"/>
    <w:multiLevelType w:val="singleLevel"/>
    <w:tmpl w:val="8A4BA40D"/>
    <w:lvl w:ilvl="0" w:tentative="0">
      <w:start w:val="1"/>
      <w:numFmt w:val="decimal"/>
      <w:suff w:val="space"/>
      <w:lvlText w:val="%1."/>
      <w:lvlJc w:val="left"/>
    </w:lvl>
  </w:abstractNum>
  <w:abstractNum w:abstractNumId="1">
    <w:nsid w:val="A8E06D7B"/>
    <w:multiLevelType w:val="singleLevel"/>
    <w:tmpl w:val="A8E06D7B"/>
    <w:lvl w:ilvl="0" w:tentative="0">
      <w:start w:val="1"/>
      <w:numFmt w:val="decimal"/>
      <w:suff w:val="space"/>
      <w:lvlText w:val="%1."/>
      <w:lvlJc w:val="left"/>
    </w:lvl>
  </w:abstractNum>
  <w:abstractNum w:abstractNumId="2">
    <w:nsid w:val="C996DAB2"/>
    <w:multiLevelType w:val="singleLevel"/>
    <w:tmpl w:val="C996DAB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41"/>
    <w:rsid w:val="00000E59"/>
    <w:rsid w:val="00001238"/>
    <w:rsid w:val="00001A88"/>
    <w:rsid w:val="00002CD7"/>
    <w:rsid w:val="00003A21"/>
    <w:rsid w:val="00004AD1"/>
    <w:rsid w:val="00005052"/>
    <w:rsid w:val="00006066"/>
    <w:rsid w:val="000069DB"/>
    <w:rsid w:val="0000764A"/>
    <w:rsid w:val="00010359"/>
    <w:rsid w:val="00010F50"/>
    <w:rsid w:val="000110C3"/>
    <w:rsid w:val="00011EEB"/>
    <w:rsid w:val="00012160"/>
    <w:rsid w:val="00012955"/>
    <w:rsid w:val="000129BC"/>
    <w:rsid w:val="00012E4E"/>
    <w:rsid w:val="00012FB0"/>
    <w:rsid w:val="000131B0"/>
    <w:rsid w:val="000135AA"/>
    <w:rsid w:val="000138D3"/>
    <w:rsid w:val="00014AC7"/>
    <w:rsid w:val="000151FF"/>
    <w:rsid w:val="00016122"/>
    <w:rsid w:val="00016395"/>
    <w:rsid w:val="000179A3"/>
    <w:rsid w:val="00017A55"/>
    <w:rsid w:val="00020436"/>
    <w:rsid w:val="00020452"/>
    <w:rsid w:val="00020CB0"/>
    <w:rsid w:val="000213ED"/>
    <w:rsid w:val="00021F93"/>
    <w:rsid w:val="00022B0E"/>
    <w:rsid w:val="00022FB6"/>
    <w:rsid w:val="00023F17"/>
    <w:rsid w:val="00023F1E"/>
    <w:rsid w:val="00023FEC"/>
    <w:rsid w:val="000242FA"/>
    <w:rsid w:val="0002486D"/>
    <w:rsid w:val="00024ADB"/>
    <w:rsid w:val="00025178"/>
    <w:rsid w:val="00026222"/>
    <w:rsid w:val="000264A5"/>
    <w:rsid w:val="00026F82"/>
    <w:rsid w:val="00027249"/>
    <w:rsid w:val="00027602"/>
    <w:rsid w:val="0002779C"/>
    <w:rsid w:val="00027FD5"/>
    <w:rsid w:val="000303D6"/>
    <w:rsid w:val="0003073E"/>
    <w:rsid w:val="00030B25"/>
    <w:rsid w:val="000311E3"/>
    <w:rsid w:val="000315A9"/>
    <w:rsid w:val="00032B85"/>
    <w:rsid w:val="00032F08"/>
    <w:rsid w:val="000335B3"/>
    <w:rsid w:val="00033806"/>
    <w:rsid w:val="00033A86"/>
    <w:rsid w:val="00034341"/>
    <w:rsid w:val="00034685"/>
    <w:rsid w:val="00034827"/>
    <w:rsid w:val="000350D5"/>
    <w:rsid w:val="000354B0"/>
    <w:rsid w:val="00035ED1"/>
    <w:rsid w:val="000368AE"/>
    <w:rsid w:val="000369D2"/>
    <w:rsid w:val="00036A02"/>
    <w:rsid w:val="00036AA9"/>
    <w:rsid w:val="00037968"/>
    <w:rsid w:val="000401A3"/>
    <w:rsid w:val="00040F94"/>
    <w:rsid w:val="000412E6"/>
    <w:rsid w:val="00041529"/>
    <w:rsid w:val="00041D63"/>
    <w:rsid w:val="0004376A"/>
    <w:rsid w:val="00043B20"/>
    <w:rsid w:val="00043C50"/>
    <w:rsid w:val="00043D99"/>
    <w:rsid w:val="00043FF0"/>
    <w:rsid w:val="00044056"/>
    <w:rsid w:val="00044FD5"/>
    <w:rsid w:val="0004516A"/>
    <w:rsid w:val="0004526D"/>
    <w:rsid w:val="00045474"/>
    <w:rsid w:val="000454AC"/>
    <w:rsid w:val="0004575A"/>
    <w:rsid w:val="00045F18"/>
    <w:rsid w:val="000460D9"/>
    <w:rsid w:val="0004659D"/>
    <w:rsid w:val="00047907"/>
    <w:rsid w:val="0005148E"/>
    <w:rsid w:val="00051B4A"/>
    <w:rsid w:val="00051F5D"/>
    <w:rsid w:val="000522DF"/>
    <w:rsid w:val="00052347"/>
    <w:rsid w:val="0005261E"/>
    <w:rsid w:val="00052B54"/>
    <w:rsid w:val="00052C7E"/>
    <w:rsid w:val="000535D4"/>
    <w:rsid w:val="00053743"/>
    <w:rsid w:val="000537C4"/>
    <w:rsid w:val="00053D4F"/>
    <w:rsid w:val="000558DD"/>
    <w:rsid w:val="00056429"/>
    <w:rsid w:val="0005662C"/>
    <w:rsid w:val="00056F1C"/>
    <w:rsid w:val="00057684"/>
    <w:rsid w:val="000615B2"/>
    <w:rsid w:val="000619D3"/>
    <w:rsid w:val="0006270B"/>
    <w:rsid w:val="00062BA6"/>
    <w:rsid w:val="00063D41"/>
    <w:rsid w:val="00064E1E"/>
    <w:rsid w:val="00065D9C"/>
    <w:rsid w:val="00066B51"/>
    <w:rsid w:val="00066FD8"/>
    <w:rsid w:val="000670EA"/>
    <w:rsid w:val="000672F2"/>
    <w:rsid w:val="0006786A"/>
    <w:rsid w:val="0007074C"/>
    <w:rsid w:val="00071314"/>
    <w:rsid w:val="000720A9"/>
    <w:rsid w:val="00072138"/>
    <w:rsid w:val="000723BF"/>
    <w:rsid w:val="00072453"/>
    <w:rsid w:val="00072F67"/>
    <w:rsid w:val="00074515"/>
    <w:rsid w:val="000756AF"/>
    <w:rsid w:val="00076BD6"/>
    <w:rsid w:val="00076E81"/>
    <w:rsid w:val="00076ED5"/>
    <w:rsid w:val="000770EC"/>
    <w:rsid w:val="00077AD4"/>
    <w:rsid w:val="00077C70"/>
    <w:rsid w:val="00080CA2"/>
    <w:rsid w:val="00081568"/>
    <w:rsid w:val="00083D3D"/>
    <w:rsid w:val="000848C6"/>
    <w:rsid w:val="00084B1A"/>
    <w:rsid w:val="00084C8D"/>
    <w:rsid w:val="00087624"/>
    <w:rsid w:val="00087A1B"/>
    <w:rsid w:val="00090434"/>
    <w:rsid w:val="00090CB2"/>
    <w:rsid w:val="00090DF0"/>
    <w:rsid w:val="0009116E"/>
    <w:rsid w:val="00091309"/>
    <w:rsid w:val="000915C2"/>
    <w:rsid w:val="0009229F"/>
    <w:rsid w:val="0009295A"/>
    <w:rsid w:val="00093384"/>
    <w:rsid w:val="000935F8"/>
    <w:rsid w:val="00093604"/>
    <w:rsid w:val="00093B51"/>
    <w:rsid w:val="00094779"/>
    <w:rsid w:val="000958B9"/>
    <w:rsid w:val="00095EFB"/>
    <w:rsid w:val="00095F12"/>
    <w:rsid w:val="000969D4"/>
    <w:rsid w:val="00096D1E"/>
    <w:rsid w:val="00096D92"/>
    <w:rsid w:val="000A00E7"/>
    <w:rsid w:val="000A01B8"/>
    <w:rsid w:val="000A0558"/>
    <w:rsid w:val="000A0F75"/>
    <w:rsid w:val="000A0F97"/>
    <w:rsid w:val="000A110D"/>
    <w:rsid w:val="000A1AF5"/>
    <w:rsid w:val="000A1BB2"/>
    <w:rsid w:val="000A1E89"/>
    <w:rsid w:val="000A1EDB"/>
    <w:rsid w:val="000A2627"/>
    <w:rsid w:val="000A2D3B"/>
    <w:rsid w:val="000A3194"/>
    <w:rsid w:val="000A36D6"/>
    <w:rsid w:val="000A3F33"/>
    <w:rsid w:val="000A51A0"/>
    <w:rsid w:val="000A53F2"/>
    <w:rsid w:val="000A5F0E"/>
    <w:rsid w:val="000A64B7"/>
    <w:rsid w:val="000A64E7"/>
    <w:rsid w:val="000A6722"/>
    <w:rsid w:val="000B0165"/>
    <w:rsid w:val="000B017C"/>
    <w:rsid w:val="000B1A98"/>
    <w:rsid w:val="000B1BB8"/>
    <w:rsid w:val="000B1EE6"/>
    <w:rsid w:val="000B2703"/>
    <w:rsid w:val="000B2719"/>
    <w:rsid w:val="000B29AC"/>
    <w:rsid w:val="000B2E79"/>
    <w:rsid w:val="000B3094"/>
    <w:rsid w:val="000B3D58"/>
    <w:rsid w:val="000B4398"/>
    <w:rsid w:val="000B53A6"/>
    <w:rsid w:val="000B5952"/>
    <w:rsid w:val="000B6BB1"/>
    <w:rsid w:val="000B7787"/>
    <w:rsid w:val="000B7867"/>
    <w:rsid w:val="000B7DBD"/>
    <w:rsid w:val="000B7EDE"/>
    <w:rsid w:val="000C0A91"/>
    <w:rsid w:val="000C0AD8"/>
    <w:rsid w:val="000C0C49"/>
    <w:rsid w:val="000C0E75"/>
    <w:rsid w:val="000C1308"/>
    <w:rsid w:val="000C148A"/>
    <w:rsid w:val="000C323A"/>
    <w:rsid w:val="000C36FA"/>
    <w:rsid w:val="000C3787"/>
    <w:rsid w:val="000C3DF7"/>
    <w:rsid w:val="000C3E19"/>
    <w:rsid w:val="000C4DA2"/>
    <w:rsid w:val="000C54FE"/>
    <w:rsid w:val="000C5869"/>
    <w:rsid w:val="000C5AA6"/>
    <w:rsid w:val="000C5FFE"/>
    <w:rsid w:val="000C67B5"/>
    <w:rsid w:val="000C6CA5"/>
    <w:rsid w:val="000C7248"/>
    <w:rsid w:val="000C7B24"/>
    <w:rsid w:val="000D21FC"/>
    <w:rsid w:val="000D29F4"/>
    <w:rsid w:val="000D31C7"/>
    <w:rsid w:val="000D33FC"/>
    <w:rsid w:val="000D34FB"/>
    <w:rsid w:val="000D3C74"/>
    <w:rsid w:val="000D3FB9"/>
    <w:rsid w:val="000D464D"/>
    <w:rsid w:val="000D69E5"/>
    <w:rsid w:val="000D75B1"/>
    <w:rsid w:val="000D7CDC"/>
    <w:rsid w:val="000E0989"/>
    <w:rsid w:val="000E0CD7"/>
    <w:rsid w:val="000E1C0A"/>
    <w:rsid w:val="000E1E86"/>
    <w:rsid w:val="000E2078"/>
    <w:rsid w:val="000E216A"/>
    <w:rsid w:val="000E2ABB"/>
    <w:rsid w:val="000E3102"/>
    <w:rsid w:val="000E3119"/>
    <w:rsid w:val="000E3A2C"/>
    <w:rsid w:val="000E3AD0"/>
    <w:rsid w:val="000E3D6B"/>
    <w:rsid w:val="000E4095"/>
    <w:rsid w:val="000E5028"/>
    <w:rsid w:val="000E553B"/>
    <w:rsid w:val="000E5CB7"/>
    <w:rsid w:val="000E6162"/>
    <w:rsid w:val="000E6164"/>
    <w:rsid w:val="000E658B"/>
    <w:rsid w:val="000E7064"/>
    <w:rsid w:val="000E74FC"/>
    <w:rsid w:val="000E76E3"/>
    <w:rsid w:val="000E7CE3"/>
    <w:rsid w:val="000F08E0"/>
    <w:rsid w:val="000F219C"/>
    <w:rsid w:val="000F2513"/>
    <w:rsid w:val="000F2751"/>
    <w:rsid w:val="000F297E"/>
    <w:rsid w:val="000F2DC9"/>
    <w:rsid w:val="000F396F"/>
    <w:rsid w:val="000F3984"/>
    <w:rsid w:val="000F4105"/>
    <w:rsid w:val="000F4D45"/>
    <w:rsid w:val="000F4FC1"/>
    <w:rsid w:val="000F53D2"/>
    <w:rsid w:val="000F6AB4"/>
    <w:rsid w:val="000F70E5"/>
    <w:rsid w:val="000F78EB"/>
    <w:rsid w:val="001001B0"/>
    <w:rsid w:val="0010162F"/>
    <w:rsid w:val="001018A0"/>
    <w:rsid w:val="00102321"/>
    <w:rsid w:val="00102A06"/>
    <w:rsid w:val="0010320F"/>
    <w:rsid w:val="00104549"/>
    <w:rsid w:val="00104CA7"/>
    <w:rsid w:val="00104F4B"/>
    <w:rsid w:val="00106AAC"/>
    <w:rsid w:val="00106B17"/>
    <w:rsid w:val="001073E3"/>
    <w:rsid w:val="001100B3"/>
    <w:rsid w:val="00110635"/>
    <w:rsid w:val="0011125B"/>
    <w:rsid w:val="00111308"/>
    <w:rsid w:val="00111320"/>
    <w:rsid w:val="00111A63"/>
    <w:rsid w:val="00111BE0"/>
    <w:rsid w:val="001122B3"/>
    <w:rsid w:val="00112490"/>
    <w:rsid w:val="0011273A"/>
    <w:rsid w:val="0011274A"/>
    <w:rsid w:val="00112A19"/>
    <w:rsid w:val="00112A78"/>
    <w:rsid w:val="0011341F"/>
    <w:rsid w:val="0011415F"/>
    <w:rsid w:val="00114537"/>
    <w:rsid w:val="0011479A"/>
    <w:rsid w:val="0011484A"/>
    <w:rsid w:val="00114EFE"/>
    <w:rsid w:val="00114FE1"/>
    <w:rsid w:val="00116C6C"/>
    <w:rsid w:val="0011760D"/>
    <w:rsid w:val="0011787C"/>
    <w:rsid w:val="00117C23"/>
    <w:rsid w:val="00120138"/>
    <w:rsid w:val="001216BC"/>
    <w:rsid w:val="00122210"/>
    <w:rsid w:val="001230D2"/>
    <w:rsid w:val="0012350A"/>
    <w:rsid w:val="001241F3"/>
    <w:rsid w:val="001246E3"/>
    <w:rsid w:val="001250A6"/>
    <w:rsid w:val="001252AF"/>
    <w:rsid w:val="00125B34"/>
    <w:rsid w:val="00125BC1"/>
    <w:rsid w:val="00125FD0"/>
    <w:rsid w:val="0012611E"/>
    <w:rsid w:val="00126CD5"/>
    <w:rsid w:val="00126D8C"/>
    <w:rsid w:val="00127579"/>
    <w:rsid w:val="00127617"/>
    <w:rsid w:val="0012768D"/>
    <w:rsid w:val="00127AB7"/>
    <w:rsid w:val="00127BCF"/>
    <w:rsid w:val="00130C68"/>
    <w:rsid w:val="001312A2"/>
    <w:rsid w:val="00131501"/>
    <w:rsid w:val="001320D6"/>
    <w:rsid w:val="00132885"/>
    <w:rsid w:val="00132A10"/>
    <w:rsid w:val="00132C74"/>
    <w:rsid w:val="00133232"/>
    <w:rsid w:val="0013382F"/>
    <w:rsid w:val="00133F2F"/>
    <w:rsid w:val="00133F9E"/>
    <w:rsid w:val="00134B1F"/>
    <w:rsid w:val="00134BB7"/>
    <w:rsid w:val="0013597F"/>
    <w:rsid w:val="00136619"/>
    <w:rsid w:val="00137283"/>
    <w:rsid w:val="00137B43"/>
    <w:rsid w:val="00137BC6"/>
    <w:rsid w:val="00137D1A"/>
    <w:rsid w:val="00140CE5"/>
    <w:rsid w:val="00141161"/>
    <w:rsid w:val="00141415"/>
    <w:rsid w:val="001417A7"/>
    <w:rsid w:val="00141E69"/>
    <w:rsid w:val="001423B0"/>
    <w:rsid w:val="00142E83"/>
    <w:rsid w:val="001437FB"/>
    <w:rsid w:val="00143B55"/>
    <w:rsid w:val="00143FCC"/>
    <w:rsid w:val="00144A1C"/>
    <w:rsid w:val="00144D5D"/>
    <w:rsid w:val="00144FA0"/>
    <w:rsid w:val="001451E9"/>
    <w:rsid w:val="00146FF9"/>
    <w:rsid w:val="0014763C"/>
    <w:rsid w:val="00147826"/>
    <w:rsid w:val="001479B3"/>
    <w:rsid w:val="00147DB1"/>
    <w:rsid w:val="00147DCE"/>
    <w:rsid w:val="00151625"/>
    <w:rsid w:val="00151DDC"/>
    <w:rsid w:val="00151F6E"/>
    <w:rsid w:val="00152890"/>
    <w:rsid w:val="00152AFF"/>
    <w:rsid w:val="001534DA"/>
    <w:rsid w:val="00153576"/>
    <w:rsid w:val="00154FFE"/>
    <w:rsid w:val="00155289"/>
    <w:rsid w:val="00155C9A"/>
    <w:rsid w:val="001561B0"/>
    <w:rsid w:val="001561E0"/>
    <w:rsid w:val="00156F8F"/>
    <w:rsid w:val="00156FEC"/>
    <w:rsid w:val="001570F2"/>
    <w:rsid w:val="00157CB6"/>
    <w:rsid w:val="00160AD6"/>
    <w:rsid w:val="00160FC1"/>
    <w:rsid w:val="00161A71"/>
    <w:rsid w:val="00161FFF"/>
    <w:rsid w:val="00163388"/>
    <w:rsid w:val="00164F22"/>
    <w:rsid w:val="001654EA"/>
    <w:rsid w:val="00165DF6"/>
    <w:rsid w:val="00166A90"/>
    <w:rsid w:val="00166F38"/>
    <w:rsid w:val="00167547"/>
    <w:rsid w:val="001679B1"/>
    <w:rsid w:val="001704E4"/>
    <w:rsid w:val="00170680"/>
    <w:rsid w:val="0017069F"/>
    <w:rsid w:val="001708C8"/>
    <w:rsid w:val="00170EA6"/>
    <w:rsid w:val="00171698"/>
    <w:rsid w:val="0017186A"/>
    <w:rsid w:val="001720FE"/>
    <w:rsid w:val="001726B7"/>
    <w:rsid w:val="00172A27"/>
    <w:rsid w:val="0017334B"/>
    <w:rsid w:val="001734E1"/>
    <w:rsid w:val="00173D8D"/>
    <w:rsid w:val="001745E4"/>
    <w:rsid w:val="001754B2"/>
    <w:rsid w:val="001755B0"/>
    <w:rsid w:val="00176F44"/>
    <w:rsid w:val="00177170"/>
    <w:rsid w:val="001772DD"/>
    <w:rsid w:val="00177386"/>
    <w:rsid w:val="001778E1"/>
    <w:rsid w:val="00177BC3"/>
    <w:rsid w:val="00177D20"/>
    <w:rsid w:val="001800BB"/>
    <w:rsid w:val="00180A6B"/>
    <w:rsid w:val="00180DA8"/>
    <w:rsid w:val="00180FE5"/>
    <w:rsid w:val="0018172A"/>
    <w:rsid w:val="001819E6"/>
    <w:rsid w:val="00181D2C"/>
    <w:rsid w:val="00181F59"/>
    <w:rsid w:val="0018204A"/>
    <w:rsid w:val="00183938"/>
    <w:rsid w:val="001846BE"/>
    <w:rsid w:val="0018592E"/>
    <w:rsid w:val="0018593D"/>
    <w:rsid w:val="00185ABC"/>
    <w:rsid w:val="00185C6E"/>
    <w:rsid w:val="00185DE0"/>
    <w:rsid w:val="0018614B"/>
    <w:rsid w:val="0018665D"/>
    <w:rsid w:val="0018765D"/>
    <w:rsid w:val="00190C38"/>
    <w:rsid w:val="0019102A"/>
    <w:rsid w:val="001917DC"/>
    <w:rsid w:val="001921B6"/>
    <w:rsid w:val="00192CB0"/>
    <w:rsid w:val="001933EB"/>
    <w:rsid w:val="00193ABB"/>
    <w:rsid w:val="00193B5F"/>
    <w:rsid w:val="00195BD7"/>
    <w:rsid w:val="00197116"/>
    <w:rsid w:val="00197303"/>
    <w:rsid w:val="00197BB8"/>
    <w:rsid w:val="00197E17"/>
    <w:rsid w:val="001A0A6C"/>
    <w:rsid w:val="001A0CC0"/>
    <w:rsid w:val="001A0E18"/>
    <w:rsid w:val="001A10D8"/>
    <w:rsid w:val="001A13D6"/>
    <w:rsid w:val="001A2073"/>
    <w:rsid w:val="001A2511"/>
    <w:rsid w:val="001A2F61"/>
    <w:rsid w:val="001A3151"/>
    <w:rsid w:val="001A34E9"/>
    <w:rsid w:val="001A37E2"/>
    <w:rsid w:val="001A41AF"/>
    <w:rsid w:val="001A4718"/>
    <w:rsid w:val="001A4A2C"/>
    <w:rsid w:val="001A523A"/>
    <w:rsid w:val="001A534F"/>
    <w:rsid w:val="001A54E7"/>
    <w:rsid w:val="001A5704"/>
    <w:rsid w:val="001A77DF"/>
    <w:rsid w:val="001B0149"/>
    <w:rsid w:val="001B01A5"/>
    <w:rsid w:val="001B0C45"/>
    <w:rsid w:val="001B0CFF"/>
    <w:rsid w:val="001B2498"/>
    <w:rsid w:val="001B2624"/>
    <w:rsid w:val="001B2CE1"/>
    <w:rsid w:val="001B3401"/>
    <w:rsid w:val="001B3AE9"/>
    <w:rsid w:val="001B473C"/>
    <w:rsid w:val="001B4D51"/>
    <w:rsid w:val="001B587E"/>
    <w:rsid w:val="001B5C19"/>
    <w:rsid w:val="001B6202"/>
    <w:rsid w:val="001B623A"/>
    <w:rsid w:val="001B758D"/>
    <w:rsid w:val="001B7BC7"/>
    <w:rsid w:val="001C0AE0"/>
    <w:rsid w:val="001C10B4"/>
    <w:rsid w:val="001C1556"/>
    <w:rsid w:val="001C1C12"/>
    <w:rsid w:val="001C1CE7"/>
    <w:rsid w:val="001C22C7"/>
    <w:rsid w:val="001C33E4"/>
    <w:rsid w:val="001C3736"/>
    <w:rsid w:val="001C510C"/>
    <w:rsid w:val="001C765B"/>
    <w:rsid w:val="001C7705"/>
    <w:rsid w:val="001D08B1"/>
    <w:rsid w:val="001D1F0C"/>
    <w:rsid w:val="001D2450"/>
    <w:rsid w:val="001D2F16"/>
    <w:rsid w:val="001D31B2"/>
    <w:rsid w:val="001D3D27"/>
    <w:rsid w:val="001D4B00"/>
    <w:rsid w:val="001D4DF9"/>
    <w:rsid w:val="001D5129"/>
    <w:rsid w:val="001D5651"/>
    <w:rsid w:val="001D5D95"/>
    <w:rsid w:val="001D6107"/>
    <w:rsid w:val="001D63E9"/>
    <w:rsid w:val="001D6463"/>
    <w:rsid w:val="001D6569"/>
    <w:rsid w:val="001D734E"/>
    <w:rsid w:val="001E21F7"/>
    <w:rsid w:val="001E242C"/>
    <w:rsid w:val="001E278A"/>
    <w:rsid w:val="001E28CD"/>
    <w:rsid w:val="001E2D8B"/>
    <w:rsid w:val="001E2ED3"/>
    <w:rsid w:val="001E3126"/>
    <w:rsid w:val="001E3823"/>
    <w:rsid w:val="001E3AB9"/>
    <w:rsid w:val="001E447B"/>
    <w:rsid w:val="001E48EF"/>
    <w:rsid w:val="001E4996"/>
    <w:rsid w:val="001E5B45"/>
    <w:rsid w:val="001E6AA9"/>
    <w:rsid w:val="001E6C34"/>
    <w:rsid w:val="001E7335"/>
    <w:rsid w:val="001F0355"/>
    <w:rsid w:val="001F03AE"/>
    <w:rsid w:val="001F0A18"/>
    <w:rsid w:val="001F0F93"/>
    <w:rsid w:val="001F1FE6"/>
    <w:rsid w:val="001F204E"/>
    <w:rsid w:val="001F26D2"/>
    <w:rsid w:val="001F2FF5"/>
    <w:rsid w:val="001F30F5"/>
    <w:rsid w:val="001F3547"/>
    <w:rsid w:val="001F38F3"/>
    <w:rsid w:val="001F424A"/>
    <w:rsid w:val="001F4502"/>
    <w:rsid w:val="001F51A1"/>
    <w:rsid w:val="001F5783"/>
    <w:rsid w:val="001F634B"/>
    <w:rsid w:val="001F65D3"/>
    <w:rsid w:val="001F6950"/>
    <w:rsid w:val="001F7243"/>
    <w:rsid w:val="001F7691"/>
    <w:rsid w:val="0020018B"/>
    <w:rsid w:val="002002C0"/>
    <w:rsid w:val="00200AE8"/>
    <w:rsid w:val="002013A5"/>
    <w:rsid w:val="002029AE"/>
    <w:rsid w:val="00202F03"/>
    <w:rsid w:val="002030AA"/>
    <w:rsid w:val="002030B6"/>
    <w:rsid w:val="00203E23"/>
    <w:rsid w:val="002043B9"/>
    <w:rsid w:val="00204489"/>
    <w:rsid w:val="00204B37"/>
    <w:rsid w:val="00205699"/>
    <w:rsid w:val="00205804"/>
    <w:rsid w:val="00205E45"/>
    <w:rsid w:val="0020623A"/>
    <w:rsid w:val="00206506"/>
    <w:rsid w:val="002067C2"/>
    <w:rsid w:val="002078CD"/>
    <w:rsid w:val="00207EB8"/>
    <w:rsid w:val="00210283"/>
    <w:rsid w:val="00210309"/>
    <w:rsid w:val="00210FD0"/>
    <w:rsid w:val="00211079"/>
    <w:rsid w:val="002117DC"/>
    <w:rsid w:val="002135F3"/>
    <w:rsid w:val="0021376E"/>
    <w:rsid w:val="002137C8"/>
    <w:rsid w:val="002137CC"/>
    <w:rsid w:val="002138A7"/>
    <w:rsid w:val="00213B0E"/>
    <w:rsid w:val="00213D3D"/>
    <w:rsid w:val="00214A8E"/>
    <w:rsid w:val="00214CCA"/>
    <w:rsid w:val="0021504C"/>
    <w:rsid w:val="00215676"/>
    <w:rsid w:val="0021668A"/>
    <w:rsid w:val="002166FA"/>
    <w:rsid w:val="00216E6F"/>
    <w:rsid w:val="00216E97"/>
    <w:rsid w:val="00216EFC"/>
    <w:rsid w:val="002170AC"/>
    <w:rsid w:val="002175FF"/>
    <w:rsid w:val="002179EE"/>
    <w:rsid w:val="002204DD"/>
    <w:rsid w:val="0022070F"/>
    <w:rsid w:val="0022201B"/>
    <w:rsid w:val="00223054"/>
    <w:rsid w:val="002238E1"/>
    <w:rsid w:val="002244DE"/>
    <w:rsid w:val="002247D3"/>
    <w:rsid w:val="002250A0"/>
    <w:rsid w:val="00225986"/>
    <w:rsid w:val="00225A4F"/>
    <w:rsid w:val="0022650D"/>
    <w:rsid w:val="00226DE0"/>
    <w:rsid w:val="00226E14"/>
    <w:rsid w:val="00227929"/>
    <w:rsid w:val="0023014D"/>
    <w:rsid w:val="002303F6"/>
    <w:rsid w:val="002308CE"/>
    <w:rsid w:val="00230D89"/>
    <w:rsid w:val="0023139B"/>
    <w:rsid w:val="00231464"/>
    <w:rsid w:val="002319B0"/>
    <w:rsid w:val="00232000"/>
    <w:rsid w:val="00232440"/>
    <w:rsid w:val="002324DF"/>
    <w:rsid w:val="00233782"/>
    <w:rsid w:val="0023386F"/>
    <w:rsid w:val="002339E4"/>
    <w:rsid w:val="00233D2A"/>
    <w:rsid w:val="00234082"/>
    <w:rsid w:val="002344B2"/>
    <w:rsid w:val="002350D6"/>
    <w:rsid w:val="002355C2"/>
    <w:rsid w:val="00235A38"/>
    <w:rsid w:val="00235E88"/>
    <w:rsid w:val="00236441"/>
    <w:rsid w:val="00236EAC"/>
    <w:rsid w:val="00240284"/>
    <w:rsid w:val="00240810"/>
    <w:rsid w:val="00240F79"/>
    <w:rsid w:val="002413B4"/>
    <w:rsid w:val="00242886"/>
    <w:rsid w:val="00242EE8"/>
    <w:rsid w:val="002430F5"/>
    <w:rsid w:val="00245DE7"/>
    <w:rsid w:val="002460AC"/>
    <w:rsid w:val="00247219"/>
    <w:rsid w:val="00247235"/>
    <w:rsid w:val="00250566"/>
    <w:rsid w:val="00250D07"/>
    <w:rsid w:val="00251289"/>
    <w:rsid w:val="00251A76"/>
    <w:rsid w:val="00251E0B"/>
    <w:rsid w:val="00251ED4"/>
    <w:rsid w:val="00253016"/>
    <w:rsid w:val="002538FA"/>
    <w:rsid w:val="002539CB"/>
    <w:rsid w:val="00254899"/>
    <w:rsid w:val="002548F0"/>
    <w:rsid w:val="00254A34"/>
    <w:rsid w:val="002550F1"/>
    <w:rsid w:val="002550FF"/>
    <w:rsid w:val="0025538C"/>
    <w:rsid w:val="002554F5"/>
    <w:rsid w:val="00255C5E"/>
    <w:rsid w:val="00255DFA"/>
    <w:rsid w:val="00256B4E"/>
    <w:rsid w:val="002572E3"/>
    <w:rsid w:val="00260A11"/>
    <w:rsid w:val="00261DD7"/>
    <w:rsid w:val="00261E5A"/>
    <w:rsid w:val="0026285B"/>
    <w:rsid w:val="00262F43"/>
    <w:rsid w:val="0026392D"/>
    <w:rsid w:val="00264452"/>
    <w:rsid w:val="00264456"/>
    <w:rsid w:val="00264798"/>
    <w:rsid w:val="00264808"/>
    <w:rsid w:val="00265E7B"/>
    <w:rsid w:val="002660AA"/>
    <w:rsid w:val="002660CE"/>
    <w:rsid w:val="002660DC"/>
    <w:rsid w:val="00266D73"/>
    <w:rsid w:val="002710F6"/>
    <w:rsid w:val="00271159"/>
    <w:rsid w:val="00271948"/>
    <w:rsid w:val="00272206"/>
    <w:rsid w:val="00272C12"/>
    <w:rsid w:val="00272D37"/>
    <w:rsid w:val="00272F79"/>
    <w:rsid w:val="002733A6"/>
    <w:rsid w:val="00274072"/>
    <w:rsid w:val="00274086"/>
    <w:rsid w:val="00274779"/>
    <w:rsid w:val="00274AB8"/>
    <w:rsid w:val="00274E63"/>
    <w:rsid w:val="00275239"/>
    <w:rsid w:val="00275F79"/>
    <w:rsid w:val="002762D3"/>
    <w:rsid w:val="002764D1"/>
    <w:rsid w:val="00276592"/>
    <w:rsid w:val="0027742F"/>
    <w:rsid w:val="0028094A"/>
    <w:rsid w:val="00281009"/>
    <w:rsid w:val="00281281"/>
    <w:rsid w:val="00281DBC"/>
    <w:rsid w:val="002821F4"/>
    <w:rsid w:val="002839C0"/>
    <w:rsid w:val="00283BD0"/>
    <w:rsid w:val="00283FF7"/>
    <w:rsid w:val="00285F37"/>
    <w:rsid w:val="0028646E"/>
    <w:rsid w:val="0028673C"/>
    <w:rsid w:val="00286C03"/>
    <w:rsid w:val="00286E1A"/>
    <w:rsid w:val="002870DF"/>
    <w:rsid w:val="002876F4"/>
    <w:rsid w:val="002909B4"/>
    <w:rsid w:val="00290A53"/>
    <w:rsid w:val="00290E0C"/>
    <w:rsid w:val="0029261C"/>
    <w:rsid w:val="00292EC9"/>
    <w:rsid w:val="002932F0"/>
    <w:rsid w:val="00293A2F"/>
    <w:rsid w:val="002941CB"/>
    <w:rsid w:val="00294350"/>
    <w:rsid w:val="00295DC5"/>
    <w:rsid w:val="002960ED"/>
    <w:rsid w:val="002962C0"/>
    <w:rsid w:val="00296417"/>
    <w:rsid w:val="00296C40"/>
    <w:rsid w:val="00297966"/>
    <w:rsid w:val="002979C9"/>
    <w:rsid w:val="00297B08"/>
    <w:rsid w:val="00297D8E"/>
    <w:rsid w:val="002A0A50"/>
    <w:rsid w:val="002A0CD4"/>
    <w:rsid w:val="002A0EBD"/>
    <w:rsid w:val="002A1047"/>
    <w:rsid w:val="002A1159"/>
    <w:rsid w:val="002A1AE5"/>
    <w:rsid w:val="002A1C1A"/>
    <w:rsid w:val="002A2295"/>
    <w:rsid w:val="002A28B8"/>
    <w:rsid w:val="002A2A66"/>
    <w:rsid w:val="002A3845"/>
    <w:rsid w:val="002A3AC3"/>
    <w:rsid w:val="002A3B2B"/>
    <w:rsid w:val="002A3E53"/>
    <w:rsid w:val="002A40AD"/>
    <w:rsid w:val="002A4901"/>
    <w:rsid w:val="002A4D2D"/>
    <w:rsid w:val="002A6AD2"/>
    <w:rsid w:val="002A6F67"/>
    <w:rsid w:val="002A74BE"/>
    <w:rsid w:val="002A7703"/>
    <w:rsid w:val="002A77AE"/>
    <w:rsid w:val="002A7A29"/>
    <w:rsid w:val="002A7C3A"/>
    <w:rsid w:val="002B1748"/>
    <w:rsid w:val="002B17E6"/>
    <w:rsid w:val="002B2434"/>
    <w:rsid w:val="002B2468"/>
    <w:rsid w:val="002B3B18"/>
    <w:rsid w:val="002B4E00"/>
    <w:rsid w:val="002B59C0"/>
    <w:rsid w:val="002B59EE"/>
    <w:rsid w:val="002B5D2C"/>
    <w:rsid w:val="002B60E8"/>
    <w:rsid w:val="002B6BE3"/>
    <w:rsid w:val="002B779A"/>
    <w:rsid w:val="002B7B8C"/>
    <w:rsid w:val="002C005B"/>
    <w:rsid w:val="002C0A5B"/>
    <w:rsid w:val="002C0AAE"/>
    <w:rsid w:val="002C0BA7"/>
    <w:rsid w:val="002C0F5D"/>
    <w:rsid w:val="002C1016"/>
    <w:rsid w:val="002C126D"/>
    <w:rsid w:val="002C1C69"/>
    <w:rsid w:val="002C32AE"/>
    <w:rsid w:val="002C348E"/>
    <w:rsid w:val="002C38D0"/>
    <w:rsid w:val="002C3B13"/>
    <w:rsid w:val="002C3BC4"/>
    <w:rsid w:val="002C4D14"/>
    <w:rsid w:val="002C50C9"/>
    <w:rsid w:val="002C62B3"/>
    <w:rsid w:val="002C6980"/>
    <w:rsid w:val="002C6FA1"/>
    <w:rsid w:val="002C7EFB"/>
    <w:rsid w:val="002D06ED"/>
    <w:rsid w:val="002D1582"/>
    <w:rsid w:val="002D161A"/>
    <w:rsid w:val="002D162C"/>
    <w:rsid w:val="002D1677"/>
    <w:rsid w:val="002D1740"/>
    <w:rsid w:val="002D17F7"/>
    <w:rsid w:val="002D1C1A"/>
    <w:rsid w:val="002D1FBB"/>
    <w:rsid w:val="002D2C6F"/>
    <w:rsid w:val="002D2F7F"/>
    <w:rsid w:val="002D4E3E"/>
    <w:rsid w:val="002D6F59"/>
    <w:rsid w:val="002D6F60"/>
    <w:rsid w:val="002D7247"/>
    <w:rsid w:val="002D7B69"/>
    <w:rsid w:val="002E08EF"/>
    <w:rsid w:val="002E0CF5"/>
    <w:rsid w:val="002E0F7A"/>
    <w:rsid w:val="002E20D4"/>
    <w:rsid w:val="002E23AB"/>
    <w:rsid w:val="002E2C5E"/>
    <w:rsid w:val="002E3559"/>
    <w:rsid w:val="002E3712"/>
    <w:rsid w:val="002E38A2"/>
    <w:rsid w:val="002E4D73"/>
    <w:rsid w:val="002E4DE2"/>
    <w:rsid w:val="002E5182"/>
    <w:rsid w:val="002E56AC"/>
    <w:rsid w:val="002E5A72"/>
    <w:rsid w:val="002E5DF2"/>
    <w:rsid w:val="002E6064"/>
    <w:rsid w:val="002E63B1"/>
    <w:rsid w:val="002E64D6"/>
    <w:rsid w:val="002E6BCD"/>
    <w:rsid w:val="002F027A"/>
    <w:rsid w:val="002F0569"/>
    <w:rsid w:val="002F0AF7"/>
    <w:rsid w:val="002F118B"/>
    <w:rsid w:val="002F11D2"/>
    <w:rsid w:val="002F1FEA"/>
    <w:rsid w:val="002F2095"/>
    <w:rsid w:val="002F281C"/>
    <w:rsid w:val="002F286A"/>
    <w:rsid w:val="002F3146"/>
    <w:rsid w:val="002F34AE"/>
    <w:rsid w:val="002F37A0"/>
    <w:rsid w:val="002F3A00"/>
    <w:rsid w:val="002F4DE6"/>
    <w:rsid w:val="002F4FD8"/>
    <w:rsid w:val="002F554B"/>
    <w:rsid w:val="002F6D43"/>
    <w:rsid w:val="002F70C5"/>
    <w:rsid w:val="00300425"/>
    <w:rsid w:val="003006C1"/>
    <w:rsid w:val="0030138C"/>
    <w:rsid w:val="00301B59"/>
    <w:rsid w:val="00303842"/>
    <w:rsid w:val="0030391F"/>
    <w:rsid w:val="00303A53"/>
    <w:rsid w:val="00304590"/>
    <w:rsid w:val="00304CCA"/>
    <w:rsid w:val="0030556F"/>
    <w:rsid w:val="00305C07"/>
    <w:rsid w:val="00305D4A"/>
    <w:rsid w:val="00307EDA"/>
    <w:rsid w:val="0031051F"/>
    <w:rsid w:val="003108CB"/>
    <w:rsid w:val="00310A4B"/>
    <w:rsid w:val="00310C5B"/>
    <w:rsid w:val="00310F39"/>
    <w:rsid w:val="00311484"/>
    <w:rsid w:val="0031209B"/>
    <w:rsid w:val="0031242D"/>
    <w:rsid w:val="00312664"/>
    <w:rsid w:val="003131C3"/>
    <w:rsid w:val="00313AC3"/>
    <w:rsid w:val="0031451D"/>
    <w:rsid w:val="00314903"/>
    <w:rsid w:val="00315308"/>
    <w:rsid w:val="00315D55"/>
    <w:rsid w:val="0031699D"/>
    <w:rsid w:val="00316CF8"/>
    <w:rsid w:val="00317D12"/>
    <w:rsid w:val="00320596"/>
    <w:rsid w:val="003205DC"/>
    <w:rsid w:val="00320D06"/>
    <w:rsid w:val="00321201"/>
    <w:rsid w:val="0032210C"/>
    <w:rsid w:val="00322309"/>
    <w:rsid w:val="0032256C"/>
    <w:rsid w:val="00323176"/>
    <w:rsid w:val="00324145"/>
    <w:rsid w:val="00324529"/>
    <w:rsid w:val="0032544B"/>
    <w:rsid w:val="00325620"/>
    <w:rsid w:val="00325754"/>
    <w:rsid w:val="00326294"/>
    <w:rsid w:val="00326ED9"/>
    <w:rsid w:val="00327086"/>
    <w:rsid w:val="003277D3"/>
    <w:rsid w:val="00327E10"/>
    <w:rsid w:val="003302EC"/>
    <w:rsid w:val="00330798"/>
    <w:rsid w:val="00330870"/>
    <w:rsid w:val="00332C6E"/>
    <w:rsid w:val="00332E4C"/>
    <w:rsid w:val="00332E97"/>
    <w:rsid w:val="00334191"/>
    <w:rsid w:val="00334795"/>
    <w:rsid w:val="003348A5"/>
    <w:rsid w:val="00334BA0"/>
    <w:rsid w:val="003359E3"/>
    <w:rsid w:val="00335B0A"/>
    <w:rsid w:val="00336119"/>
    <w:rsid w:val="003361E4"/>
    <w:rsid w:val="00336450"/>
    <w:rsid w:val="003369D7"/>
    <w:rsid w:val="003371B0"/>
    <w:rsid w:val="00337560"/>
    <w:rsid w:val="003403EB"/>
    <w:rsid w:val="003410DE"/>
    <w:rsid w:val="003415A8"/>
    <w:rsid w:val="00342EEF"/>
    <w:rsid w:val="00343459"/>
    <w:rsid w:val="00344328"/>
    <w:rsid w:val="00345685"/>
    <w:rsid w:val="0034574D"/>
    <w:rsid w:val="003458E4"/>
    <w:rsid w:val="00346107"/>
    <w:rsid w:val="00346753"/>
    <w:rsid w:val="00347304"/>
    <w:rsid w:val="0034788F"/>
    <w:rsid w:val="00347C09"/>
    <w:rsid w:val="00347FEA"/>
    <w:rsid w:val="0035108F"/>
    <w:rsid w:val="00351284"/>
    <w:rsid w:val="00351696"/>
    <w:rsid w:val="003517A5"/>
    <w:rsid w:val="00351940"/>
    <w:rsid w:val="00352221"/>
    <w:rsid w:val="00352C7B"/>
    <w:rsid w:val="0035309D"/>
    <w:rsid w:val="0035335B"/>
    <w:rsid w:val="00353A39"/>
    <w:rsid w:val="00353CC1"/>
    <w:rsid w:val="00354B5D"/>
    <w:rsid w:val="00354D97"/>
    <w:rsid w:val="003560CE"/>
    <w:rsid w:val="00356132"/>
    <w:rsid w:val="0035629E"/>
    <w:rsid w:val="003566E7"/>
    <w:rsid w:val="00356D67"/>
    <w:rsid w:val="0035703D"/>
    <w:rsid w:val="003575FA"/>
    <w:rsid w:val="00357A36"/>
    <w:rsid w:val="00357B4E"/>
    <w:rsid w:val="00361012"/>
    <w:rsid w:val="003611EC"/>
    <w:rsid w:val="00361CB3"/>
    <w:rsid w:val="00362057"/>
    <w:rsid w:val="003630F2"/>
    <w:rsid w:val="00364210"/>
    <w:rsid w:val="003649A3"/>
    <w:rsid w:val="00364D8E"/>
    <w:rsid w:val="00365493"/>
    <w:rsid w:val="0036601B"/>
    <w:rsid w:val="003660DC"/>
    <w:rsid w:val="0036693C"/>
    <w:rsid w:val="00366E78"/>
    <w:rsid w:val="00367001"/>
    <w:rsid w:val="00367277"/>
    <w:rsid w:val="00367449"/>
    <w:rsid w:val="00370136"/>
    <w:rsid w:val="00370177"/>
    <w:rsid w:val="00370F15"/>
    <w:rsid w:val="00371022"/>
    <w:rsid w:val="00371123"/>
    <w:rsid w:val="003713C2"/>
    <w:rsid w:val="00371765"/>
    <w:rsid w:val="00371A7E"/>
    <w:rsid w:val="00371EB0"/>
    <w:rsid w:val="00372516"/>
    <w:rsid w:val="00372541"/>
    <w:rsid w:val="0037286F"/>
    <w:rsid w:val="003731B1"/>
    <w:rsid w:val="003734D1"/>
    <w:rsid w:val="00374416"/>
    <w:rsid w:val="00374879"/>
    <w:rsid w:val="00374B2E"/>
    <w:rsid w:val="00374C68"/>
    <w:rsid w:val="00375501"/>
    <w:rsid w:val="00375972"/>
    <w:rsid w:val="00375AC8"/>
    <w:rsid w:val="00375E55"/>
    <w:rsid w:val="00375F19"/>
    <w:rsid w:val="003763AA"/>
    <w:rsid w:val="00376BC5"/>
    <w:rsid w:val="0037711E"/>
    <w:rsid w:val="00377260"/>
    <w:rsid w:val="003776F1"/>
    <w:rsid w:val="00377CBB"/>
    <w:rsid w:val="003817F0"/>
    <w:rsid w:val="00382D0D"/>
    <w:rsid w:val="003831C1"/>
    <w:rsid w:val="00383A91"/>
    <w:rsid w:val="00383DFE"/>
    <w:rsid w:val="00384740"/>
    <w:rsid w:val="00384827"/>
    <w:rsid w:val="0038499D"/>
    <w:rsid w:val="00384A13"/>
    <w:rsid w:val="0038509E"/>
    <w:rsid w:val="003853EA"/>
    <w:rsid w:val="00385B62"/>
    <w:rsid w:val="00385DAE"/>
    <w:rsid w:val="00385EA7"/>
    <w:rsid w:val="00386588"/>
    <w:rsid w:val="00386A66"/>
    <w:rsid w:val="00386AD8"/>
    <w:rsid w:val="00387756"/>
    <w:rsid w:val="003878FC"/>
    <w:rsid w:val="00390114"/>
    <w:rsid w:val="00390B66"/>
    <w:rsid w:val="00390BA5"/>
    <w:rsid w:val="00390D3E"/>
    <w:rsid w:val="00391049"/>
    <w:rsid w:val="003917B3"/>
    <w:rsid w:val="00392327"/>
    <w:rsid w:val="0039273F"/>
    <w:rsid w:val="0039293D"/>
    <w:rsid w:val="00392F86"/>
    <w:rsid w:val="00393054"/>
    <w:rsid w:val="00393098"/>
    <w:rsid w:val="003946DD"/>
    <w:rsid w:val="00394F5E"/>
    <w:rsid w:val="00394F71"/>
    <w:rsid w:val="003964AD"/>
    <w:rsid w:val="00397822"/>
    <w:rsid w:val="003A02BC"/>
    <w:rsid w:val="003A0938"/>
    <w:rsid w:val="003A0F81"/>
    <w:rsid w:val="003A111B"/>
    <w:rsid w:val="003A12D4"/>
    <w:rsid w:val="003A2191"/>
    <w:rsid w:val="003A275F"/>
    <w:rsid w:val="003A289E"/>
    <w:rsid w:val="003A2C1D"/>
    <w:rsid w:val="003A338D"/>
    <w:rsid w:val="003A3890"/>
    <w:rsid w:val="003A3B8E"/>
    <w:rsid w:val="003A4403"/>
    <w:rsid w:val="003A549C"/>
    <w:rsid w:val="003A6103"/>
    <w:rsid w:val="003A6482"/>
    <w:rsid w:val="003A653E"/>
    <w:rsid w:val="003A6D95"/>
    <w:rsid w:val="003A77D7"/>
    <w:rsid w:val="003A7E65"/>
    <w:rsid w:val="003B1BCD"/>
    <w:rsid w:val="003B1C36"/>
    <w:rsid w:val="003B2155"/>
    <w:rsid w:val="003B346F"/>
    <w:rsid w:val="003B352B"/>
    <w:rsid w:val="003B3C39"/>
    <w:rsid w:val="003B3DFA"/>
    <w:rsid w:val="003B522E"/>
    <w:rsid w:val="003B58BE"/>
    <w:rsid w:val="003B5A23"/>
    <w:rsid w:val="003B79F6"/>
    <w:rsid w:val="003C017D"/>
    <w:rsid w:val="003C04B1"/>
    <w:rsid w:val="003C07C1"/>
    <w:rsid w:val="003C093F"/>
    <w:rsid w:val="003C0DF3"/>
    <w:rsid w:val="003C19BF"/>
    <w:rsid w:val="003C1A0D"/>
    <w:rsid w:val="003C33DF"/>
    <w:rsid w:val="003C3E21"/>
    <w:rsid w:val="003C49A7"/>
    <w:rsid w:val="003C513E"/>
    <w:rsid w:val="003C5528"/>
    <w:rsid w:val="003C577B"/>
    <w:rsid w:val="003C5D69"/>
    <w:rsid w:val="003C6C67"/>
    <w:rsid w:val="003C7901"/>
    <w:rsid w:val="003D0A9F"/>
    <w:rsid w:val="003D132C"/>
    <w:rsid w:val="003D136B"/>
    <w:rsid w:val="003D15B1"/>
    <w:rsid w:val="003D1EBE"/>
    <w:rsid w:val="003D2421"/>
    <w:rsid w:val="003D2C1A"/>
    <w:rsid w:val="003D2C2C"/>
    <w:rsid w:val="003D38CF"/>
    <w:rsid w:val="003D38DB"/>
    <w:rsid w:val="003D3D88"/>
    <w:rsid w:val="003D4307"/>
    <w:rsid w:val="003D4364"/>
    <w:rsid w:val="003D47CA"/>
    <w:rsid w:val="003D4886"/>
    <w:rsid w:val="003D67F7"/>
    <w:rsid w:val="003D6C77"/>
    <w:rsid w:val="003D7058"/>
    <w:rsid w:val="003D72EE"/>
    <w:rsid w:val="003E138B"/>
    <w:rsid w:val="003E25C1"/>
    <w:rsid w:val="003E26D7"/>
    <w:rsid w:val="003E35FD"/>
    <w:rsid w:val="003E3AB5"/>
    <w:rsid w:val="003E40C8"/>
    <w:rsid w:val="003E42CB"/>
    <w:rsid w:val="003E46E0"/>
    <w:rsid w:val="003E52B2"/>
    <w:rsid w:val="003E5613"/>
    <w:rsid w:val="003E5C9D"/>
    <w:rsid w:val="003E6A5B"/>
    <w:rsid w:val="003E7CB2"/>
    <w:rsid w:val="003E7FC2"/>
    <w:rsid w:val="003F070C"/>
    <w:rsid w:val="003F08D0"/>
    <w:rsid w:val="003F1BE1"/>
    <w:rsid w:val="003F1D2D"/>
    <w:rsid w:val="003F2253"/>
    <w:rsid w:val="003F29BC"/>
    <w:rsid w:val="003F2AE7"/>
    <w:rsid w:val="003F32D4"/>
    <w:rsid w:val="003F3490"/>
    <w:rsid w:val="003F4139"/>
    <w:rsid w:val="003F46AB"/>
    <w:rsid w:val="003F4A13"/>
    <w:rsid w:val="003F4C25"/>
    <w:rsid w:val="003F6251"/>
    <w:rsid w:val="003F642A"/>
    <w:rsid w:val="00400BE7"/>
    <w:rsid w:val="0040150A"/>
    <w:rsid w:val="00401551"/>
    <w:rsid w:val="004016C6"/>
    <w:rsid w:val="004018EA"/>
    <w:rsid w:val="00401E5F"/>
    <w:rsid w:val="00402A46"/>
    <w:rsid w:val="00402AAC"/>
    <w:rsid w:val="00403528"/>
    <w:rsid w:val="00404535"/>
    <w:rsid w:val="004046F1"/>
    <w:rsid w:val="00404F6C"/>
    <w:rsid w:val="00405087"/>
    <w:rsid w:val="004050AF"/>
    <w:rsid w:val="00405B72"/>
    <w:rsid w:val="00406B92"/>
    <w:rsid w:val="00406C03"/>
    <w:rsid w:val="004100C1"/>
    <w:rsid w:val="00411062"/>
    <w:rsid w:val="004111EE"/>
    <w:rsid w:val="00411E50"/>
    <w:rsid w:val="0041211D"/>
    <w:rsid w:val="00412A9F"/>
    <w:rsid w:val="004136DB"/>
    <w:rsid w:val="00414209"/>
    <w:rsid w:val="00414E7B"/>
    <w:rsid w:val="00415139"/>
    <w:rsid w:val="004156FD"/>
    <w:rsid w:val="00415C14"/>
    <w:rsid w:val="00415EC4"/>
    <w:rsid w:val="00415FA5"/>
    <w:rsid w:val="004162DF"/>
    <w:rsid w:val="004169ED"/>
    <w:rsid w:val="00416C77"/>
    <w:rsid w:val="00416D13"/>
    <w:rsid w:val="00417328"/>
    <w:rsid w:val="00417852"/>
    <w:rsid w:val="00417F2D"/>
    <w:rsid w:val="0042103A"/>
    <w:rsid w:val="0042116B"/>
    <w:rsid w:val="00421323"/>
    <w:rsid w:val="004221A2"/>
    <w:rsid w:val="00422305"/>
    <w:rsid w:val="004224B9"/>
    <w:rsid w:val="00422760"/>
    <w:rsid w:val="0042373E"/>
    <w:rsid w:val="0042385A"/>
    <w:rsid w:val="00423B5C"/>
    <w:rsid w:val="00424E1E"/>
    <w:rsid w:val="00424FD4"/>
    <w:rsid w:val="0042579F"/>
    <w:rsid w:val="00425803"/>
    <w:rsid w:val="00425890"/>
    <w:rsid w:val="0042595A"/>
    <w:rsid w:val="00425996"/>
    <w:rsid w:val="00425C47"/>
    <w:rsid w:val="00426229"/>
    <w:rsid w:val="004268BE"/>
    <w:rsid w:val="00426D78"/>
    <w:rsid w:val="00427F17"/>
    <w:rsid w:val="004300AD"/>
    <w:rsid w:val="00431F75"/>
    <w:rsid w:val="00432654"/>
    <w:rsid w:val="004330B4"/>
    <w:rsid w:val="004337DC"/>
    <w:rsid w:val="004338B3"/>
    <w:rsid w:val="00434114"/>
    <w:rsid w:val="00434445"/>
    <w:rsid w:val="004348B5"/>
    <w:rsid w:val="00435358"/>
    <w:rsid w:val="0043544C"/>
    <w:rsid w:val="00435745"/>
    <w:rsid w:val="00436D8F"/>
    <w:rsid w:val="00437081"/>
    <w:rsid w:val="0043716D"/>
    <w:rsid w:val="0043771A"/>
    <w:rsid w:val="00437F38"/>
    <w:rsid w:val="00441909"/>
    <w:rsid w:val="00442849"/>
    <w:rsid w:val="00443863"/>
    <w:rsid w:val="0044386D"/>
    <w:rsid w:val="00443FB0"/>
    <w:rsid w:val="00444228"/>
    <w:rsid w:val="00444871"/>
    <w:rsid w:val="00445CB2"/>
    <w:rsid w:val="00445D5D"/>
    <w:rsid w:val="00445F94"/>
    <w:rsid w:val="0044688B"/>
    <w:rsid w:val="00446BBD"/>
    <w:rsid w:val="004472B2"/>
    <w:rsid w:val="00447DB4"/>
    <w:rsid w:val="00450151"/>
    <w:rsid w:val="00450281"/>
    <w:rsid w:val="00450C15"/>
    <w:rsid w:val="0045118E"/>
    <w:rsid w:val="00451C34"/>
    <w:rsid w:val="00452971"/>
    <w:rsid w:val="00452E85"/>
    <w:rsid w:val="00453762"/>
    <w:rsid w:val="00453D98"/>
    <w:rsid w:val="00454238"/>
    <w:rsid w:val="004542E8"/>
    <w:rsid w:val="00454922"/>
    <w:rsid w:val="00455B9A"/>
    <w:rsid w:val="00455BA4"/>
    <w:rsid w:val="004567B7"/>
    <w:rsid w:val="004579DE"/>
    <w:rsid w:val="00457A7A"/>
    <w:rsid w:val="00457BA3"/>
    <w:rsid w:val="004604FA"/>
    <w:rsid w:val="004629D6"/>
    <w:rsid w:val="00462B0B"/>
    <w:rsid w:val="00463138"/>
    <w:rsid w:val="0046336C"/>
    <w:rsid w:val="0046340F"/>
    <w:rsid w:val="0046466B"/>
    <w:rsid w:val="004648DA"/>
    <w:rsid w:val="004653F2"/>
    <w:rsid w:val="004656B4"/>
    <w:rsid w:val="004658AE"/>
    <w:rsid w:val="004669BE"/>
    <w:rsid w:val="00467132"/>
    <w:rsid w:val="00467764"/>
    <w:rsid w:val="00470139"/>
    <w:rsid w:val="00470589"/>
    <w:rsid w:val="004705DD"/>
    <w:rsid w:val="00470DFA"/>
    <w:rsid w:val="004712C5"/>
    <w:rsid w:val="00471961"/>
    <w:rsid w:val="00472258"/>
    <w:rsid w:val="004729F7"/>
    <w:rsid w:val="0047358F"/>
    <w:rsid w:val="00474348"/>
    <w:rsid w:val="0047455B"/>
    <w:rsid w:val="00474E4C"/>
    <w:rsid w:val="004752B0"/>
    <w:rsid w:val="00475854"/>
    <w:rsid w:val="00475921"/>
    <w:rsid w:val="00475C8E"/>
    <w:rsid w:val="00476C00"/>
    <w:rsid w:val="00476CB5"/>
    <w:rsid w:val="004779BF"/>
    <w:rsid w:val="004808BB"/>
    <w:rsid w:val="004831A2"/>
    <w:rsid w:val="00483547"/>
    <w:rsid w:val="0048383B"/>
    <w:rsid w:val="00483F5E"/>
    <w:rsid w:val="00484675"/>
    <w:rsid w:val="004846C0"/>
    <w:rsid w:val="004856C0"/>
    <w:rsid w:val="004856D1"/>
    <w:rsid w:val="0048655C"/>
    <w:rsid w:val="0048689F"/>
    <w:rsid w:val="00486A09"/>
    <w:rsid w:val="00486B71"/>
    <w:rsid w:val="00486FD7"/>
    <w:rsid w:val="00487FA7"/>
    <w:rsid w:val="0049041D"/>
    <w:rsid w:val="00490AD7"/>
    <w:rsid w:val="00491862"/>
    <w:rsid w:val="004919B4"/>
    <w:rsid w:val="00492250"/>
    <w:rsid w:val="00492284"/>
    <w:rsid w:val="004926A0"/>
    <w:rsid w:val="004929FF"/>
    <w:rsid w:val="00492D65"/>
    <w:rsid w:val="00493592"/>
    <w:rsid w:val="004949C2"/>
    <w:rsid w:val="00494A4C"/>
    <w:rsid w:val="004952C7"/>
    <w:rsid w:val="00495D70"/>
    <w:rsid w:val="00496462"/>
    <w:rsid w:val="0049661E"/>
    <w:rsid w:val="004966BD"/>
    <w:rsid w:val="004969B4"/>
    <w:rsid w:val="00497EF9"/>
    <w:rsid w:val="004A1A00"/>
    <w:rsid w:val="004A271A"/>
    <w:rsid w:val="004A2FD8"/>
    <w:rsid w:val="004A3586"/>
    <w:rsid w:val="004A3748"/>
    <w:rsid w:val="004A3C2A"/>
    <w:rsid w:val="004A50D8"/>
    <w:rsid w:val="004A53D5"/>
    <w:rsid w:val="004A5735"/>
    <w:rsid w:val="004A69E7"/>
    <w:rsid w:val="004A6BD6"/>
    <w:rsid w:val="004B0BCC"/>
    <w:rsid w:val="004B15C2"/>
    <w:rsid w:val="004B187A"/>
    <w:rsid w:val="004B1922"/>
    <w:rsid w:val="004B27B2"/>
    <w:rsid w:val="004B2C9F"/>
    <w:rsid w:val="004B36F6"/>
    <w:rsid w:val="004B3AD0"/>
    <w:rsid w:val="004B3C28"/>
    <w:rsid w:val="004B41E6"/>
    <w:rsid w:val="004B5106"/>
    <w:rsid w:val="004B5A23"/>
    <w:rsid w:val="004B5A29"/>
    <w:rsid w:val="004B5F3A"/>
    <w:rsid w:val="004B5F5F"/>
    <w:rsid w:val="004B60F6"/>
    <w:rsid w:val="004B75F4"/>
    <w:rsid w:val="004B7E00"/>
    <w:rsid w:val="004C018F"/>
    <w:rsid w:val="004C0693"/>
    <w:rsid w:val="004C11BB"/>
    <w:rsid w:val="004C1268"/>
    <w:rsid w:val="004C1333"/>
    <w:rsid w:val="004C1949"/>
    <w:rsid w:val="004C1B36"/>
    <w:rsid w:val="004C2232"/>
    <w:rsid w:val="004C2584"/>
    <w:rsid w:val="004C3F34"/>
    <w:rsid w:val="004C4112"/>
    <w:rsid w:val="004C4D5E"/>
    <w:rsid w:val="004C5013"/>
    <w:rsid w:val="004C655F"/>
    <w:rsid w:val="004C6592"/>
    <w:rsid w:val="004C6874"/>
    <w:rsid w:val="004C7088"/>
    <w:rsid w:val="004D078A"/>
    <w:rsid w:val="004D1567"/>
    <w:rsid w:val="004D2A37"/>
    <w:rsid w:val="004D34BF"/>
    <w:rsid w:val="004D36AB"/>
    <w:rsid w:val="004D4E57"/>
    <w:rsid w:val="004D544B"/>
    <w:rsid w:val="004D5544"/>
    <w:rsid w:val="004D5FA9"/>
    <w:rsid w:val="004D6702"/>
    <w:rsid w:val="004D67E4"/>
    <w:rsid w:val="004D7889"/>
    <w:rsid w:val="004D7A42"/>
    <w:rsid w:val="004D7E53"/>
    <w:rsid w:val="004D7EC4"/>
    <w:rsid w:val="004D7ECC"/>
    <w:rsid w:val="004E1125"/>
    <w:rsid w:val="004E1D46"/>
    <w:rsid w:val="004E229B"/>
    <w:rsid w:val="004E254A"/>
    <w:rsid w:val="004E34C9"/>
    <w:rsid w:val="004E3525"/>
    <w:rsid w:val="004E37AF"/>
    <w:rsid w:val="004E3B37"/>
    <w:rsid w:val="004E3EB1"/>
    <w:rsid w:val="004E44B4"/>
    <w:rsid w:val="004E4663"/>
    <w:rsid w:val="004E52C9"/>
    <w:rsid w:val="004E5D1A"/>
    <w:rsid w:val="004E6E92"/>
    <w:rsid w:val="004E78C3"/>
    <w:rsid w:val="004F00D5"/>
    <w:rsid w:val="004F0376"/>
    <w:rsid w:val="004F1539"/>
    <w:rsid w:val="004F198E"/>
    <w:rsid w:val="004F24D0"/>
    <w:rsid w:val="004F2550"/>
    <w:rsid w:val="004F2CEE"/>
    <w:rsid w:val="004F3282"/>
    <w:rsid w:val="004F39DB"/>
    <w:rsid w:val="004F4316"/>
    <w:rsid w:val="004F4604"/>
    <w:rsid w:val="004F47F3"/>
    <w:rsid w:val="004F49F0"/>
    <w:rsid w:val="004F5AF0"/>
    <w:rsid w:val="004F5C62"/>
    <w:rsid w:val="004F6382"/>
    <w:rsid w:val="004F6797"/>
    <w:rsid w:val="004F7AE0"/>
    <w:rsid w:val="0050067B"/>
    <w:rsid w:val="0050271C"/>
    <w:rsid w:val="00502827"/>
    <w:rsid w:val="00502C20"/>
    <w:rsid w:val="00502EF3"/>
    <w:rsid w:val="00503852"/>
    <w:rsid w:val="00503943"/>
    <w:rsid w:val="00503BB2"/>
    <w:rsid w:val="0050499B"/>
    <w:rsid w:val="005052D2"/>
    <w:rsid w:val="005055AF"/>
    <w:rsid w:val="00505684"/>
    <w:rsid w:val="00505DC1"/>
    <w:rsid w:val="00507659"/>
    <w:rsid w:val="00507E90"/>
    <w:rsid w:val="00510013"/>
    <w:rsid w:val="00511716"/>
    <w:rsid w:val="00511BD9"/>
    <w:rsid w:val="00511C62"/>
    <w:rsid w:val="0051216A"/>
    <w:rsid w:val="005128B7"/>
    <w:rsid w:val="00512AA1"/>
    <w:rsid w:val="00512ADF"/>
    <w:rsid w:val="00512C91"/>
    <w:rsid w:val="0051334D"/>
    <w:rsid w:val="00513376"/>
    <w:rsid w:val="00513D56"/>
    <w:rsid w:val="00514662"/>
    <w:rsid w:val="00514E05"/>
    <w:rsid w:val="00514E37"/>
    <w:rsid w:val="00514E65"/>
    <w:rsid w:val="005157F5"/>
    <w:rsid w:val="00515DEE"/>
    <w:rsid w:val="00516A2A"/>
    <w:rsid w:val="005179DE"/>
    <w:rsid w:val="00517A95"/>
    <w:rsid w:val="0052054B"/>
    <w:rsid w:val="0052066E"/>
    <w:rsid w:val="00520BE7"/>
    <w:rsid w:val="00520EF3"/>
    <w:rsid w:val="005227C3"/>
    <w:rsid w:val="00523C32"/>
    <w:rsid w:val="0052486A"/>
    <w:rsid w:val="00525442"/>
    <w:rsid w:val="005254EC"/>
    <w:rsid w:val="005256FA"/>
    <w:rsid w:val="0052613A"/>
    <w:rsid w:val="00526563"/>
    <w:rsid w:val="005265B0"/>
    <w:rsid w:val="00527330"/>
    <w:rsid w:val="005276C9"/>
    <w:rsid w:val="00530454"/>
    <w:rsid w:val="0053096D"/>
    <w:rsid w:val="00530F73"/>
    <w:rsid w:val="00531E2B"/>
    <w:rsid w:val="0053276E"/>
    <w:rsid w:val="0053308E"/>
    <w:rsid w:val="00533CB0"/>
    <w:rsid w:val="0053410F"/>
    <w:rsid w:val="00534E28"/>
    <w:rsid w:val="00534FF6"/>
    <w:rsid w:val="005350CE"/>
    <w:rsid w:val="005355C9"/>
    <w:rsid w:val="00535E96"/>
    <w:rsid w:val="0053708C"/>
    <w:rsid w:val="005370DE"/>
    <w:rsid w:val="00537D47"/>
    <w:rsid w:val="0054054A"/>
    <w:rsid w:val="00540BFA"/>
    <w:rsid w:val="00540DC4"/>
    <w:rsid w:val="00541C40"/>
    <w:rsid w:val="0054293C"/>
    <w:rsid w:val="00543AC3"/>
    <w:rsid w:val="00543AF0"/>
    <w:rsid w:val="00543DFC"/>
    <w:rsid w:val="0054406B"/>
    <w:rsid w:val="00544074"/>
    <w:rsid w:val="00544247"/>
    <w:rsid w:val="00544882"/>
    <w:rsid w:val="00544D00"/>
    <w:rsid w:val="00544F71"/>
    <w:rsid w:val="005459F8"/>
    <w:rsid w:val="00545F1D"/>
    <w:rsid w:val="005464DD"/>
    <w:rsid w:val="00546AC8"/>
    <w:rsid w:val="005474AB"/>
    <w:rsid w:val="00547BDF"/>
    <w:rsid w:val="00550B0B"/>
    <w:rsid w:val="00550E9D"/>
    <w:rsid w:val="00551228"/>
    <w:rsid w:val="0055174C"/>
    <w:rsid w:val="00551979"/>
    <w:rsid w:val="0055209C"/>
    <w:rsid w:val="00552C8D"/>
    <w:rsid w:val="0055329C"/>
    <w:rsid w:val="005534DA"/>
    <w:rsid w:val="00553799"/>
    <w:rsid w:val="00553875"/>
    <w:rsid w:val="00553ABA"/>
    <w:rsid w:val="005546A3"/>
    <w:rsid w:val="00554D3B"/>
    <w:rsid w:val="00555296"/>
    <w:rsid w:val="005555C4"/>
    <w:rsid w:val="00556A2E"/>
    <w:rsid w:val="00556DF9"/>
    <w:rsid w:val="0055713F"/>
    <w:rsid w:val="00557312"/>
    <w:rsid w:val="00557D2C"/>
    <w:rsid w:val="00557E0C"/>
    <w:rsid w:val="00557FF6"/>
    <w:rsid w:val="005606A7"/>
    <w:rsid w:val="005608BB"/>
    <w:rsid w:val="005608D6"/>
    <w:rsid w:val="00561253"/>
    <w:rsid w:val="0056163E"/>
    <w:rsid w:val="00561F1E"/>
    <w:rsid w:val="005635F5"/>
    <w:rsid w:val="00563DE6"/>
    <w:rsid w:val="00564146"/>
    <w:rsid w:val="0056416B"/>
    <w:rsid w:val="00564458"/>
    <w:rsid w:val="00564D90"/>
    <w:rsid w:val="00565459"/>
    <w:rsid w:val="0056627E"/>
    <w:rsid w:val="00566A3B"/>
    <w:rsid w:val="00566AF0"/>
    <w:rsid w:val="00566EF4"/>
    <w:rsid w:val="00567D56"/>
    <w:rsid w:val="00570CB2"/>
    <w:rsid w:val="00571775"/>
    <w:rsid w:val="005719BB"/>
    <w:rsid w:val="00572A3B"/>
    <w:rsid w:val="005738B0"/>
    <w:rsid w:val="005738BA"/>
    <w:rsid w:val="005738FC"/>
    <w:rsid w:val="00574035"/>
    <w:rsid w:val="005748E3"/>
    <w:rsid w:val="00574A6C"/>
    <w:rsid w:val="00575195"/>
    <w:rsid w:val="00576922"/>
    <w:rsid w:val="00576FEF"/>
    <w:rsid w:val="00577379"/>
    <w:rsid w:val="00580005"/>
    <w:rsid w:val="005809EB"/>
    <w:rsid w:val="00582322"/>
    <w:rsid w:val="00582BF7"/>
    <w:rsid w:val="00582C00"/>
    <w:rsid w:val="00582F29"/>
    <w:rsid w:val="00582FD6"/>
    <w:rsid w:val="00583ADD"/>
    <w:rsid w:val="00583B89"/>
    <w:rsid w:val="00583F71"/>
    <w:rsid w:val="0058403F"/>
    <w:rsid w:val="00584193"/>
    <w:rsid w:val="00584AD2"/>
    <w:rsid w:val="00584EC1"/>
    <w:rsid w:val="005852D0"/>
    <w:rsid w:val="00586308"/>
    <w:rsid w:val="0058658E"/>
    <w:rsid w:val="00586BA9"/>
    <w:rsid w:val="00587BB0"/>
    <w:rsid w:val="00587D10"/>
    <w:rsid w:val="00587EB9"/>
    <w:rsid w:val="005901BF"/>
    <w:rsid w:val="00590841"/>
    <w:rsid w:val="00590B51"/>
    <w:rsid w:val="0059121B"/>
    <w:rsid w:val="005913EE"/>
    <w:rsid w:val="005919E6"/>
    <w:rsid w:val="00591CF1"/>
    <w:rsid w:val="00591D6C"/>
    <w:rsid w:val="00594C9B"/>
    <w:rsid w:val="00594FC8"/>
    <w:rsid w:val="00595274"/>
    <w:rsid w:val="005958E4"/>
    <w:rsid w:val="00595ABD"/>
    <w:rsid w:val="005964AB"/>
    <w:rsid w:val="00597223"/>
    <w:rsid w:val="00597980"/>
    <w:rsid w:val="00597A59"/>
    <w:rsid w:val="00597BDD"/>
    <w:rsid w:val="00597DB7"/>
    <w:rsid w:val="005A0A70"/>
    <w:rsid w:val="005A1406"/>
    <w:rsid w:val="005A204B"/>
    <w:rsid w:val="005A28E7"/>
    <w:rsid w:val="005A2E34"/>
    <w:rsid w:val="005A3558"/>
    <w:rsid w:val="005A43E1"/>
    <w:rsid w:val="005A4969"/>
    <w:rsid w:val="005A4A21"/>
    <w:rsid w:val="005A5649"/>
    <w:rsid w:val="005A5DBE"/>
    <w:rsid w:val="005A66A9"/>
    <w:rsid w:val="005A6845"/>
    <w:rsid w:val="005A68EA"/>
    <w:rsid w:val="005A6A09"/>
    <w:rsid w:val="005A709C"/>
    <w:rsid w:val="005A7A36"/>
    <w:rsid w:val="005A7BA2"/>
    <w:rsid w:val="005A7E3D"/>
    <w:rsid w:val="005B0006"/>
    <w:rsid w:val="005B0220"/>
    <w:rsid w:val="005B03F8"/>
    <w:rsid w:val="005B05C1"/>
    <w:rsid w:val="005B0A31"/>
    <w:rsid w:val="005B0B7F"/>
    <w:rsid w:val="005B0D5E"/>
    <w:rsid w:val="005B17DF"/>
    <w:rsid w:val="005B1CA6"/>
    <w:rsid w:val="005B26CA"/>
    <w:rsid w:val="005B3046"/>
    <w:rsid w:val="005B3841"/>
    <w:rsid w:val="005B3B92"/>
    <w:rsid w:val="005B4E03"/>
    <w:rsid w:val="005B5E8B"/>
    <w:rsid w:val="005B6645"/>
    <w:rsid w:val="005B6717"/>
    <w:rsid w:val="005B6D8F"/>
    <w:rsid w:val="005B7337"/>
    <w:rsid w:val="005B74FA"/>
    <w:rsid w:val="005B783F"/>
    <w:rsid w:val="005B792B"/>
    <w:rsid w:val="005B7D36"/>
    <w:rsid w:val="005C02A2"/>
    <w:rsid w:val="005C0DA1"/>
    <w:rsid w:val="005C1B00"/>
    <w:rsid w:val="005C203E"/>
    <w:rsid w:val="005C206D"/>
    <w:rsid w:val="005C231D"/>
    <w:rsid w:val="005C296D"/>
    <w:rsid w:val="005C2990"/>
    <w:rsid w:val="005C2A9C"/>
    <w:rsid w:val="005C2C51"/>
    <w:rsid w:val="005C2CD5"/>
    <w:rsid w:val="005C36EF"/>
    <w:rsid w:val="005C3925"/>
    <w:rsid w:val="005C403A"/>
    <w:rsid w:val="005C41B5"/>
    <w:rsid w:val="005C5875"/>
    <w:rsid w:val="005C5BBF"/>
    <w:rsid w:val="005C6682"/>
    <w:rsid w:val="005C6F6F"/>
    <w:rsid w:val="005C73FD"/>
    <w:rsid w:val="005C74AA"/>
    <w:rsid w:val="005C75F3"/>
    <w:rsid w:val="005D0E5C"/>
    <w:rsid w:val="005D1505"/>
    <w:rsid w:val="005D154A"/>
    <w:rsid w:val="005D220C"/>
    <w:rsid w:val="005D2843"/>
    <w:rsid w:val="005D286D"/>
    <w:rsid w:val="005D430D"/>
    <w:rsid w:val="005D46C7"/>
    <w:rsid w:val="005D4922"/>
    <w:rsid w:val="005D4971"/>
    <w:rsid w:val="005D4DAF"/>
    <w:rsid w:val="005D5466"/>
    <w:rsid w:val="005D5688"/>
    <w:rsid w:val="005D59FD"/>
    <w:rsid w:val="005D5BF2"/>
    <w:rsid w:val="005D601D"/>
    <w:rsid w:val="005D6A39"/>
    <w:rsid w:val="005D6B1D"/>
    <w:rsid w:val="005D75A1"/>
    <w:rsid w:val="005D79C1"/>
    <w:rsid w:val="005E0F9E"/>
    <w:rsid w:val="005E250D"/>
    <w:rsid w:val="005E2AA2"/>
    <w:rsid w:val="005E3274"/>
    <w:rsid w:val="005E3906"/>
    <w:rsid w:val="005E3C96"/>
    <w:rsid w:val="005E3E42"/>
    <w:rsid w:val="005E4395"/>
    <w:rsid w:val="005E4943"/>
    <w:rsid w:val="005E5785"/>
    <w:rsid w:val="005E5871"/>
    <w:rsid w:val="005E5A88"/>
    <w:rsid w:val="005E6365"/>
    <w:rsid w:val="005E6C77"/>
    <w:rsid w:val="005F0753"/>
    <w:rsid w:val="005F20FE"/>
    <w:rsid w:val="005F228F"/>
    <w:rsid w:val="005F25CC"/>
    <w:rsid w:val="005F4136"/>
    <w:rsid w:val="005F4826"/>
    <w:rsid w:val="005F5115"/>
    <w:rsid w:val="005F54D4"/>
    <w:rsid w:val="005F6CAD"/>
    <w:rsid w:val="005F76CC"/>
    <w:rsid w:val="005F79CA"/>
    <w:rsid w:val="005F7A49"/>
    <w:rsid w:val="00600401"/>
    <w:rsid w:val="006004D2"/>
    <w:rsid w:val="00600906"/>
    <w:rsid w:val="00600999"/>
    <w:rsid w:val="00600D74"/>
    <w:rsid w:val="006010B5"/>
    <w:rsid w:val="006011B4"/>
    <w:rsid w:val="00601273"/>
    <w:rsid w:val="00601BCD"/>
    <w:rsid w:val="00601C15"/>
    <w:rsid w:val="006020AE"/>
    <w:rsid w:val="00602539"/>
    <w:rsid w:val="006026A2"/>
    <w:rsid w:val="00602C73"/>
    <w:rsid w:val="00603714"/>
    <w:rsid w:val="00604E4D"/>
    <w:rsid w:val="006054CD"/>
    <w:rsid w:val="00606C43"/>
    <w:rsid w:val="00606ED3"/>
    <w:rsid w:val="0060786E"/>
    <w:rsid w:val="00607CD8"/>
    <w:rsid w:val="00607E58"/>
    <w:rsid w:val="00610830"/>
    <w:rsid w:val="00610E81"/>
    <w:rsid w:val="00610F59"/>
    <w:rsid w:val="00610FB5"/>
    <w:rsid w:val="00611B80"/>
    <w:rsid w:val="0061240C"/>
    <w:rsid w:val="00612805"/>
    <w:rsid w:val="00612D43"/>
    <w:rsid w:val="0061304D"/>
    <w:rsid w:val="006132D5"/>
    <w:rsid w:val="0061379E"/>
    <w:rsid w:val="006137F9"/>
    <w:rsid w:val="006139CE"/>
    <w:rsid w:val="00614528"/>
    <w:rsid w:val="0061486F"/>
    <w:rsid w:val="006148A7"/>
    <w:rsid w:val="00614B6B"/>
    <w:rsid w:val="00614CCE"/>
    <w:rsid w:val="006158C8"/>
    <w:rsid w:val="00615D8F"/>
    <w:rsid w:val="00616401"/>
    <w:rsid w:val="006168EC"/>
    <w:rsid w:val="00616AC3"/>
    <w:rsid w:val="00616BD7"/>
    <w:rsid w:val="00616E27"/>
    <w:rsid w:val="00616E73"/>
    <w:rsid w:val="0061709F"/>
    <w:rsid w:val="006172D4"/>
    <w:rsid w:val="00617803"/>
    <w:rsid w:val="006210CC"/>
    <w:rsid w:val="0062136B"/>
    <w:rsid w:val="00621599"/>
    <w:rsid w:val="00621C11"/>
    <w:rsid w:val="00622D70"/>
    <w:rsid w:val="00623044"/>
    <w:rsid w:val="006236E7"/>
    <w:rsid w:val="006254FD"/>
    <w:rsid w:val="0062584D"/>
    <w:rsid w:val="00625F73"/>
    <w:rsid w:val="006270F0"/>
    <w:rsid w:val="00627BE4"/>
    <w:rsid w:val="00627F6F"/>
    <w:rsid w:val="00631D2A"/>
    <w:rsid w:val="006326D8"/>
    <w:rsid w:val="00632ABA"/>
    <w:rsid w:val="006331EE"/>
    <w:rsid w:val="0063346D"/>
    <w:rsid w:val="006342AE"/>
    <w:rsid w:val="006345C9"/>
    <w:rsid w:val="00635FE9"/>
    <w:rsid w:val="00636781"/>
    <w:rsid w:val="006369DA"/>
    <w:rsid w:val="00636D46"/>
    <w:rsid w:val="006404CA"/>
    <w:rsid w:val="00640EC9"/>
    <w:rsid w:val="00641963"/>
    <w:rsid w:val="0064278E"/>
    <w:rsid w:val="00642845"/>
    <w:rsid w:val="00642DAE"/>
    <w:rsid w:val="00643085"/>
    <w:rsid w:val="006442B3"/>
    <w:rsid w:val="00644674"/>
    <w:rsid w:val="006449EA"/>
    <w:rsid w:val="00644B79"/>
    <w:rsid w:val="006451D7"/>
    <w:rsid w:val="00645BE1"/>
    <w:rsid w:val="00645DE8"/>
    <w:rsid w:val="006461EB"/>
    <w:rsid w:val="00646285"/>
    <w:rsid w:val="006462C9"/>
    <w:rsid w:val="006464C4"/>
    <w:rsid w:val="00650749"/>
    <w:rsid w:val="00650FB5"/>
    <w:rsid w:val="00652622"/>
    <w:rsid w:val="00652EB2"/>
    <w:rsid w:val="006541BF"/>
    <w:rsid w:val="006548AE"/>
    <w:rsid w:val="006554E6"/>
    <w:rsid w:val="00655544"/>
    <w:rsid w:val="00655C17"/>
    <w:rsid w:val="0065603B"/>
    <w:rsid w:val="00656C6E"/>
    <w:rsid w:val="0065752B"/>
    <w:rsid w:val="00657A3E"/>
    <w:rsid w:val="00657EAB"/>
    <w:rsid w:val="0066154C"/>
    <w:rsid w:val="0066166E"/>
    <w:rsid w:val="006620F9"/>
    <w:rsid w:val="0066233A"/>
    <w:rsid w:val="0066280B"/>
    <w:rsid w:val="00662815"/>
    <w:rsid w:val="0066293D"/>
    <w:rsid w:val="00663673"/>
    <w:rsid w:val="00663E95"/>
    <w:rsid w:val="006643D4"/>
    <w:rsid w:val="006648E9"/>
    <w:rsid w:val="00664DEB"/>
    <w:rsid w:val="006650C9"/>
    <w:rsid w:val="00665582"/>
    <w:rsid w:val="0066600B"/>
    <w:rsid w:val="00666F1B"/>
    <w:rsid w:val="00667497"/>
    <w:rsid w:val="00670622"/>
    <w:rsid w:val="006714B6"/>
    <w:rsid w:val="00671779"/>
    <w:rsid w:val="00671B35"/>
    <w:rsid w:val="00671BA6"/>
    <w:rsid w:val="006725F0"/>
    <w:rsid w:val="00672854"/>
    <w:rsid w:val="006729E0"/>
    <w:rsid w:val="00672A3A"/>
    <w:rsid w:val="00672BB5"/>
    <w:rsid w:val="00673618"/>
    <w:rsid w:val="006739FC"/>
    <w:rsid w:val="00673BF4"/>
    <w:rsid w:val="00673E2A"/>
    <w:rsid w:val="00674469"/>
    <w:rsid w:val="00674A76"/>
    <w:rsid w:val="00676AC6"/>
    <w:rsid w:val="006770CC"/>
    <w:rsid w:val="00677250"/>
    <w:rsid w:val="00677D1A"/>
    <w:rsid w:val="006804C2"/>
    <w:rsid w:val="006807DB"/>
    <w:rsid w:val="00680C6A"/>
    <w:rsid w:val="00681D02"/>
    <w:rsid w:val="006824BC"/>
    <w:rsid w:val="00682A73"/>
    <w:rsid w:val="00682EC6"/>
    <w:rsid w:val="0068302D"/>
    <w:rsid w:val="00683194"/>
    <w:rsid w:val="006838C1"/>
    <w:rsid w:val="00684196"/>
    <w:rsid w:val="00684813"/>
    <w:rsid w:val="00684840"/>
    <w:rsid w:val="00685A75"/>
    <w:rsid w:val="00685D89"/>
    <w:rsid w:val="0068619C"/>
    <w:rsid w:val="00686E7D"/>
    <w:rsid w:val="00687777"/>
    <w:rsid w:val="00687E13"/>
    <w:rsid w:val="00690073"/>
    <w:rsid w:val="00690662"/>
    <w:rsid w:val="006911A6"/>
    <w:rsid w:val="00692099"/>
    <w:rsid w:val="0069209A"/>
    <w:rsid w:val="0069282C"/>
    <w:rsid w:val="00692A89"/>
    <w:rsid w:val="006934EF"/>
    <w:rsid w:val="00693842"/>
    <w:rsid w:val="00695511"/>
    <w:rsid w:val="00695ECF"/>
    <w:rsid w:val="0069601B"/>
    <w:rsid w:val="006964A8"/>
    <w:rsid w:val="006966EB"/>
    <w:rsid w:val="00696B40"/>
    <w:rsid w:val="006A0633"/>
    <w:rsid w:val="006A0B9E"/>
    <w:rsid w:val="006A1C67"/>
    <w:rsid w:val="006A209D"/>
    <w:rsid w:val="006A210C"/>
    <w:rsid w:val="006A2263"/>
    <w:rsid w:val="006A29AD"/>
    <w:rsid w:val="006A2C73"/>
    <w:rsid w:val="006A36BB"/>
    <w:rsid w:val="006A387E"/>
    <w:rsid w:val="006A38B2"/>
    <w:rsid w:val="006A3F6B"/>
    <w:rsid w:val="006A4901"/>
    <w:rsid w:val="006A4B18"/>
    <w:rsid w:val="006A54B6"/>
    <w:rsid w:val="006A57BC"/>
    <w:rsid w:val="006A5CD2"/>
    <w:rsid w:val="006A5E87"/>
    <w:rsid w:val="006A64D5"/>
    <w:rsid w:val="006A735B"/>
    <w:rsid w:val="006A765F"/>
    <w:rsid w:val="006B0E3B"/>
    <w:rsid w:val="006B11B9"/>
    <w:rsid w:val="006B1670"/>
    <w:rsid w:val="006B1F8F"/>
    <w:rsid w:val="006B24E5"/>
    <w:rsid w:val="006B3690"/>
    <w:rsid w:val="006B3A1A"/>
    <w:rsid w:val="006B3E46"/>
    <w:rsid w:val="006B41E5"/>
    <w:rsid w:val="006B433B"/>
    <w:rsid w:val="006B5580"/>
    <w:rsid w:val="006B5F40"/>
    <w:rsid w:val="006B6212"/>
    <w:rsid w:val="006B663E"/>
    <w:rsid w:val="006B695E"/>
    <w:rsid w:val="006B79F4"/>
    <w:rsid w:val="006B7B7F"/>
    <w:rsid w:val="006B7BC7"/>
    <w:rsid w:val="006C0A72"/>
    <w:rsid w:val="006C25E8"/>
    <w:rsid w:val="006C357C"/>
    <w:rsid w:val="006C395D"/>
    <w:rsid w:val="006C3E68"/>
    <w:rsid w:val="006C401E"/>
    <w:rsid w:val="006C4E34"/>
    <w:rsid w:val="006C5F82"/>
    <w:rsid w:val="006C6DF4"/>
    <w:rsid w:val="006D0059"/>
    <w:rsid w:val="006D0E25"/>
    <w:rsid w:val="006D3498"/>
    <w:rsid w:val="006D41BF"/>
    <w:rsid w:val="006D4B19"/>
    <w:rsid w:val="006D4CEE"/>
    <w:rsid w:val="006D51D4"/>
    <w:rsid w:val="006E003C"/>
    <w:rsid w:val="006E0603"/>
    <w:rsid w:val="006E066C"/>
    <w:rsid w:val="006E11A8"/>
    <w:rsid w:val="006E1AEA"/>
    <w:rsid w:val="006E1B0D"/>
    <w:rsid w:val="006E1B69"/>
    <w:rsid w:val="006E1E82"/>
    <w:rsid w:val="006E1F5F"/>
    <w:rsid w:val="006E27BA"/>
    <w:rsid w:val="006E2D7E"/>
    <w:rsid w:val="006E310B"/>
    <w:rsid w:val="006E38BC"/>
    <w:rsid w:val="006E3A05"/>
    <w:rsid w:val="006E4060"/>
    <w:rsid w:val="006E5098"/>
    <w:rsid w:val="006E52D4"/>
    <w:rsid w:val="006E545D"/>
    <w:rsid w:val="006E5C60"/>
    <w:rsid w:val="006E6690"/>
    <w:rsid w:val="006E7C65"/>
    <w:rsid w:val="006F01BC"/>
    <w:rsid w:val="006F0AAB"/>
    <w:rsid w:val="006F0E06"/>
    <w:rsid w:val="006F0E61"/>
    <w:rsid w:val="006F11B6"/>
    <w:rsid w:val="006F12F6"/>
    <w:rsid w:val="006F19DF"/>
    <w:rsid w:val="006F1B67"/>
    <w:rsid w:val="006F2AD8"/>
    <w:rsid w:val="006F2D8A"/>
    <w:rsid w:val="006F2E4C"/>
    <w:rsid w:val="006F2F1B"/>
    <w:rsid w:val="006F365A"/>
    <w:rsid w:val="006F3EA1"/>
    <w:rsid w:val="006F3F60"/>
    <w:rsid w:val="006F46AD"/>
    <w:rsid w:val="006F48C9"/>
    <w:rsid w:val="006F4BBD"/>
    <w:rsid w:val="006F4FBB"/>
    <w:rsid w:val="006F5047"/>
    <w:rsid w:val="006F611A"/>
    <w:rsid w:val="006F6614"/>
    <w:rsid w:val="006F67A8"/>
    <w:rsid w:val="006F6F91"/>
    <w:rsid w:val="006F7959"/>
    <w:rsid w:val="006F7D7C"/>
    <w:rsid w:val="006F7DDB"/>
    <w:rsid w:val="006F7DE6"/>
    <w:rsid w:val="00700736"/>
    <w:rsid w:val="00700A60"/>
    <w:rsid w:val="00701009"/>
    <w:rsid w:val="007011C6"/>
    <w:rsid w:val="00701E40"/>
    <w:rsid w:val="007032FE"/>
    <w:rsid w:val="00703E7B"/>
    <w:rsid w:val="00703F30"/>
    <w:rsid w:val="0070425B"/>
    <w:rsid w:val="00704302"/>
    <w:rsid w:val="0070473C"/>
    <w:rsid w:val="00704DEC"/>
    <w:rsid w:val="0070535B"/>
    <w:rsid w:val="00705E30"/>
    <w:rsid w:val="007060E4"/>
    <w:rsid w:val="00707764"/>
    <w:rsid w:val="0071007C"/>
    <w:rsid w:val="00710F90"/>
    <w:rsid w:val="007138D7"/>
    <w:rsid w:val="00713A68"/>
    <w:rsid w:val="007140C3"/>
    <w:rsid w:val="00714E45"/>
    <w:rsid w:val="00715B0F"/>
    <w:rsid w:val="00716507"/>
    <w:rsid w:val="00716720"/>
    <w:rsid w:val="00721530"/>
    <w:rsid w:val="00721DD1"/>
    <w:rsid w:val="00722DDE"/>
    <w:rsid w:val="00723180"/>
    <w:rsid w:val="00723256"/>
    <w:rsid w:val="0072489E"/>
    <w:rsid w:val="0072584F"/>
    <w:rsid w:val="0072603B"/>
    <w:rsid w:val="00726161"/>
    <w:rsid w:val="00726B5D"/>
    <w:rsid w:val="007276EF"/>
    <w:rsid w:val="00727AF1"/>
    <w:rsid w:val="007304FF"/>
    <w:rsid w:val="007307B9"/>
    <w:rsid w:val="00730F5E"/>
    <w:rsid w:val="0073115A"/>
    <w:rsid w:val="0073136B"/>
    <w:rsid w:val="00732097"/>
    <w:rsid w:val="007320BC"/>
    <w:rsid w:val="007321CB"/>
    <w:rsid w:val="00732AC8"/>
    <w:rsid w:val="00732FFD"/>
    <w:rsid w:val="00733377"/>
    <w:rsid w:val="00733C3B"/>
    <w:rsid w:val="00733D2D"/>
    <w:rsid w:val="00735573"/>
    <w:rsid w:val="00735BB9"/>
    <w:rsid w:val="00736314"/>
    <w:rsid w:val="0073696F"/>
    <w:rsid w:val="00737056"/>
    <w:rsid w:val="007376DB"/>
    <w:rsid w:val="0073787A"/>
    <w:rsid w:val="007379CA"/>
    <w:rsid w:val="00737CE2"/>
    <w:rsid w:val="007403C3"/>
    <w:rsid w:val="007404B3"/>
    <w:rsid w:val="00741F99"/>
    <w:rsid w:val="00741FC6"/>
    <w:rsid w:val="0074209B"/>
    <w:rsid w:val="007420FF"/>
    <w:rsid w:val="0074248B"/>
    <w:rsid w:val="007424F6"/>
    <w:rsid w:val="007425E8"/>
    <w:rsid w:val="00742DCC"/>
    <w:rsid w:val="00742EB5"/>
    <w:rsid w:val="00743124"/>
    <w:rsid w:val="00743BBF"/>
    <w:rsid w:val="00743E92"/>
    <w:rsid w:val="00744115"/>
    <w:rsid w:val="00744FDA"/>
    <w:rsid w:val="00745910"/>
    <w:rsid w:val="00746D8C"/>
    <w:rsid w:val="0074736A"/>
    <w:rsid w:val="00750546"/>
    <w:rsid w:val="00750BAE"/>
    <w:rsid w:val="00751177"/>
    <w:rsid w:val="00751499"/>
    <w:rsid w:val="00751ACF"/>
    <w:rsid w:val="007524AC"/>
    <w:rsid w:val="007525AF"/>
    <w:rsid w:val="007525EF"/>
    <w:rsid w:val="00752C78"/>
    <w:rsid w:val="0075372E"/>
    <w:rsid w:val="0075579B"/>
    <w:rsid w:val="007558D2"/>
    <w:rsid w:val="00756033"/>
    <w:rsid w:val="0075634C"/>
    <w:rsid w:val="0075711A"/>
    <w:rsid w:val="0075786C"/>
    <w:rsid w:val="00757EBB"/>
    <w:rsid w:val="00760C45"/>
    <w:rsid w:val="007612FD"/>
    <w:rsid w:val="00761353"/>
    <w:rsid w:val="0076387D"/>
    <w:rsid w:val="007640B5"/>
    <w:rsid w:val="007645BD"/>
    <w:rsid w:val="00765027"/>
    <w:rsid w:val="00766381"/>
    <w:rsid w:val="00766D6F"/>
    <w:rsid w:val="00770176"/>
    <w:rsid w:val="00770AD3"/>
    <w:rsid w:val="007717F6"/>
    <w:rsid w:val="00771F5F"/>
    <w:rsid w:val="0077258D"/>
    <w:rsid w:val="00773B7D"/>
    <w:rsid w:val="007744A2"/>
    <w:rsid w:val="0077485E"/>
    <w:rsid w:val="0077556F"/>
    <w:rsid w:val="00775688"/>
    <w:rsid w:val="00775847"/>
    <w:rsid w:val="0077590C"/>
    <w:rsid w:val="00776400"/>
    <w:rsid w:val="00776D20"/>
    <w:rsid w:val="00777030"/>
    <w:rsid w:val="00777DF1"/>
    <w:rsid w:val="00777E35"/>
    <w:rsid w:val="00780517"/>
    <w:rsid w:val="00781103"/>
    <w:rsid w:val="007814B4"/>
    <w:rsid w:val="00781600"/>
    <w:rsid w:val="00781996"/>
    <w:rsid w:val="00781BC4"/>
    <w:rsid w:val="00782453"/>
    <w:rsid w:val="007827BA"/>
    <w:rsid w:val="00782DAE"/>
    <w:rsid w:val="00784F8D"/>
    <w:rsid w:val="00785AB8"/>
    <w:rsid w:val="0078634A"/>
    <w:rsid w:val="007863DF"/>
    <w:rsid w:val="00787236"/>
    <w:rsid w:val="00787816"/>
    <w:rsid w:val="007878D7"/>
    <w:rsid w:val="007916E7"/>
    <w:rsid w:val="00791D6F"/>
    <w:rsid w:val="007920B2"/>
    <w:rsid w:val="00792D91"/>
    <w:rsid w:val="00792DF9"/>
    <w:rsid w:val="00793788"/>
    <w:rsid w:val="00793E87"/>
    <w:rsid w:val="007943F3"/>
    <w:rsid w:val="00794406"/>
    <w:rsid w:val="00794635"/>
    <w:rsid w:val="007951CD"/>
    <w:rsid w:val="0079590B"/>
    <w:rsid w:val="00795A3C"/>
    <w:rsid w:val="0079646E"/>
    <w:rsid w:val="00796D83"/>
    <w:rsid w:val="00796E14"/>
    <w:rsid w:val="00796EF1"/>
    <w:rsid w:val="0079726C"/>
    <w:rsid w:val="0079730B"/>
    <w:rsid w:val="007977C3"/>
    <w:rsid w:val="00797946"/>
    <w:rsid w:val="0079794E"/>
    <w:rsid w:val="00797EEE"/>
    <w:rsid w:val="007A0EC7"/>
    <w:rsid w:val="007A16D1"/>
    <w:rsid w:val="007A16FD"/>
    <w:rsid w:val="007A2406"/>
    <w:rsid w:val="007A2C2C"/>
    <w:rsid w:val="007A3D6D"/>
    <w:rsid w:val="007A4449"/>
    <w:rsid w:val="007A465E"/>
    <w:rsid w:val="007A486D"/>
    <w:rsid w:val="007A60F7"/>
    <w:rsid w:val="007A6225"/>
    <w:rsid w:val="007A67BC"/>
    <w:rsid w:val="007A6915"/>
    <w:rsid w:val="007A6EF1"/>
    <w:rsid w:val="007A7890"/>
    <w:rsid w:val="007A7895"/>
    <w:rsid w:val="007A7969"/>
    <w:rsid w:val="007A7F0E"/>
    <w:rsid w:val="007B0264"/>
    <w:rsid w:val="007B0C28"/>
    <w:rsid w:val="007B18A8"/>
    <w:rsid w:val="007B1C7C"/>
    <w:rsid w:val="007B29CE"/>
    <w:rsid w:val="007B2CEC"/>
    <w:rsid w:val="007B38D3"/>
    <w:rsid w:val="007B65CA"/>
    <w:rsid w:val="007B6A10"/>
    <w:rsid w:val="007B6E5D"/>
    <w:rsid w:val="007B70DC"/>
    <w:rsid w:val="007B7C92"/>
    <w:rsid w:val="007B7D64"/>
    <w:rsid w:val="007C14B6"/>
    <w:rsid w:val="007C1F2B"/>
    <w:rsid w:val="007C2029"/>
    <w:rsid w:val="007C291E"/>
    <w:rsid w:val="007C34DF"/>
    <w:rsid w:val="007C3774"/>
    <w:rsid w:val="007C4461"/>
    <w:rsid w:val="007C4961"/>
    <w:rsid w:val="007C530A"/>
    <w:rsid w:val="007C590D"/>
    <w:rsid w:val="007C610D"/>
    <w:rsid w:val="007C63C6"/>
    <w:rsid w:val="007C6EDA"/>
    <w:rsid w:val="007C78A2"/>
    <w:rsid w:val="007D0264"/>
    <w:rsid w:val="007D1B50"/>
    <w:rsid w:val="007D1B53"/>
    <w:rsid w:val="007D1FE9"/>
    <w:rsid w:val="007D3BA8"/>
    <w:rsid w:val="007D3FD7"/>
    <w:rsid w:val="007D408E"/>
    <w:rsid w:val="007D4E1F"/>
    <w:rsid w:val="007D4EA4"/>
    <w:rsid w:val="007D52CD"/>
    <w:rsid w:val="007D68FC"/>
    <w:rsid w:val="007D727E"/>
    <w:rsid w:val="007D7D7B"/>
    <w:rsid w:val="007E0C07"/>
    <w:rsid w:val="007E1054"/>
    <w:rsid w:val="007E222B"/>
    <w:rsid w:val="007E2552"/>
    <w:rsid w:val="007E27B0"/>
    <w:rsid w:val="007E2E44"/>
    <w:rsid w:val="007E3E1C"/>
    <w:rsid w:val="007E4CA6"/>
    <w:rsid w:val="007E4D4E"/>
    <w:rsid w:val="007E4F07"/>
    <w:rsid w:val="007E5744"/>
    <w:rsid w:val="007E58D9"/>
    <w:rsid w:val="007E5F78"/>
    <w:rsid w:val="007E65C9"/>
    <w:rsid w:val="007E6822"/>
    <w:rsid w:val="007E68F9"/>
    <w:rsid w:val="007E72F8"/>
    <w:rsid w:val="007E7577"/>
    <w:rsid w:val="007E784F"/>
    <w:rsid w:val="007F01C7"/>
    <w:rsid w:val="007F0F50"/>
    <w:rsid w:val="007F1B89"/>
    <w:rsid w:val="007F1EC6"/>
    <w:rsid w:val="007F2F6C"/>
    <w:rsid w:val="007F33D8"/>
    <w:rsid w:val="007F4921"/>
    <w:rsid w:val="007F4B84"/>
    <w:rsid w:val="007F4D73"/>
    <w:rsid w:val="007F539B"/>
    <w:rsid w:val="007F5EBA"/>
    <w:rsid w:val="007F634B"/>
    <w:rsid w:val="007F6E64"/>
    <w:rsid w:val="007F6E79"/>
    <w:rsid w:val="007F731A"/>
    <w:rsid w:val="007F7A56"/>
    <w:rsid w:val="007F7AE2"/>
    <w:rsid w:val="00800CF6"/>
    <w:rsid w:val="00800EF6"/>
    <w:rsid w:val="00801505"/>
    <w:rsid w:val="00801616"/>
    <w:rsid w:val="00801A98"/>
    <w:rsid w:val="00801AD8"/>
    <w:rsid w:val="00801D10"/>
    <w:rsid w:val="00801D23"/>
    <w:rsid w:val="008023EE"/>
    <w:rsid w:val="00802A37"/>
    <w:rsid w:val="00802FE1"/>
    <w:rsid w:val="0080320A"/>
    <w:rsid w:val="0080326E"/>
    <w:rsid w:val="00803698"/>
    <w:rsid w:val="0080467E"/>
    <w:rsid w:val="0080660A"/>
    <w:rsid w:val="00806714"/>
    <w:rsid w:val="008068A7"/>
    <w:rsid w:val="00810083"/>
    <w:rsid w:val="00810631"/>
    <w:rsid w:val="00810E91"/>
    <w:rsid w:val="0081123E"/>
    <w:rsid w:val="008116C8"/>
    <w:rsid w:val="00812457"/>
    <w:rsid w:val="00812634"/>
    <w:rsid w:val="00812A8A"/>
    <w:rsid w:val="00813BDF"/>
    <w:rsid w:val="00813EA7"/>
    <w:rsid w:val="00814D22"/>
    <w:rsid w:val="0081528C"/>
    <w:rsid w:val="00815989"/>
    <w:rsid w:val="008164E5"/>
    <w:rsid w:val="008170EE"/>
    <w:rsid w:val="00817285"/>
    <w:rsid w:val="008174C2"/>
    <w:rsid w:val="008179AC"/>
    <w:rsid w:val="00820067"/>
    <w:rsid w:val="0082051B"/>
    <w:rsid w:val="008207FE"/>
    <w:rsid w:val="00820BC2"/>
    <w:rsid w:val="00820E82"/>
    <w:rsid w:val="0082111A"/>
    <w:rsid w:val="0082121B"/>
    <w:rsid w:val="0082144D"/>
    <w:rsid w:val="0082217E"/>
    <w:rsid w:val="008224A7"/>
    <w:rsid w:val="00822638"/>
    <w:rsid w:val="00822A14"/>
    <w:rsid w:val="00822E8F"/>
    <w:rsid w:val="008235B7"/>
    <w:rsid w:val="00823AEE"/>
    <w:rsid w:val="008243EF"/>
    <w:rsid w:val="00824CC8"/>
    <w:rsid w:val="008258D0"/>
    <w:rsid w:val="008261B9"/>
    <w:rsid w:val="00826FF7"/>
    <w:rsid w:val="008274FF"/>
    <w:rsid w:val="0083011A"/>
    <w:rsid w:val="00830228"/>
    <w:rsid w:val="008305B1"/>
    <w:rsid w:val="00830636"/>
    <w:rsid w:val="00830F03"/>
    <w:rsid w:val="0083166B"/>
    <w:rsid w:val="008319D3"/>
    <w:rsid w:val="00831D38"/>
    <w:rsid w:val="00832EEF"/>
    <w:rsid w:val="0083332D"/>
    <w:rsid w:val="00833509"/>
    <w:rsid w:val="0083357C"/>
    <w:rsid w:val="00834350"/>
    <w:rsid w:val="00834389"/>
    <w:rsid w:val="0083458D"/>
    <w:rsid w:val="00834E75"/>
    <w:rsid w:val="008354B3"/>
    <w:rsid w:val="0083574A"/>
    <w:rsid w:val="00835942"/>
    <w:rsid w:val="00835A93"/>
    <w:rsid w:val="008367B9"/>
    <w:rsid w:val="0083690A"/>
    <w:rsid w:val="008371DB"/>
    <w:rsid w:val="0083775B"/>
    <w:rsid w:val="00837A00"/>
    <w:rsid w:val="00837AB8"/>
    <w:rsid w:val="00837AC2"/>
    <w:rsid w:val="00837B45"/>
    <w:rsid w:val="00837D3D"/>
    <w:rsid w:val="00837FF3"/>
    <w:rsid w:val="00840CD7"/>
    <w:rsid w:val="00841B10"/>
    <w:rsid w:val="00841EFD"/>
    <w:rsid w:val="00842773"/>
    <w:rsid w:val="00843E84"/>
    <w:rsid w:val="008443B8"/>
    <w:rsid w:val="0084444C"/>
    <w:rsid w:val="00844629"/>
    <w:rsid w:val="008467C3"/>
    <w:rsid w:val="0084691A"/>
    <w:rsid w:val="008473F9"/>
    <w:rsid w:val="00851507"/>
    <w:rsid w:val="008519B5"/>
    <w:rsid w:val="008519C1"/>
    <w:rsid w:val="00853490"/>
    <w:rsid w:val="0085377A"/>
    <w:rsid w:val="008537B3"/>
    <w:rsid w:val="00853FDA"/>
    <w:rsid w:val="00854055"/>
    <w:rsid w:val="008545AA"/>
    <w:rsid w:val="0085473C"/>
    <w:rsid w:val="00854C2B"/>
    <w:rsid w:val="00855338"/>
    <w:rsid w:val="008554D7"/>
    <w:rsid w:val="00856110"/>
    <w:rsid w:val="00856304"/>
    <w:rsid w:val="0085689E"/>
    <w:rsid w:val="00856A8E"/>
    <w:rsid w:val="0085736C"/>
    <w:rsid w:val="00857397"/>
    <w:rsid w:val="008573B7"/>
    <w:rsid w:val="00857968"/>
    <w:rsid w:val="00857E0F"/>
    <w:rsid w:val="00860476"/>
    <w:rsid w:val="00860490"/>
    <w:rsid w:val="00860737"/>
    <w:rsid w:val="008607C2"/>
    <w:rsid w:val="00860E00"/>
    <w:rsid w:val="00860E0A"/>
    <w:rsid w:val="00860E79"/>
    <w:rsid w:val="008611A3"/>
    <w:rsid w:val="008618F2"/>
    <w:rsid w:val="008638AE"/>
    <w:rsid w:val="00863953"/>
    <w:rsid w:val="00863A99"/>
    <w:rsid w:val="00863C1C"/>
    <w:rsid w:val="0086407F"/>
    <w:rsid w:val="00864247"/>
    <w:rsid w:val="008647D5"/>
    <w:rsid w:val="00864A46"/>
    <w:rsid w:val="00865036"/>
    <w:rsid w:val="0086548B"/>
    <w:rsid w:val="008656DD"/>
    <w:rsid w:val="008657C1"/>
    <w:rsid w:val="00865A43"/>
    <w:rsid w:val="00867CBA"/>
    <w:rsid w:val="00870770"/>
    <w:rsid w:val="00870997"/>
    <w:rsid w:val="008709D5"/>
    <w:rsid w:val="008712D5"/>
    <w:rsid w:val="008734B9"/>
    <w:rsid w:val="00873D01"/>
    <w:rsid w:val="00873EFA"/>
    <w:rsid w:val="00874044"/>
    <w:rsid w:val="008740AE"/>
    <w:rsid w:val="008748EF"/>
    <w:rsid w:val="00874B8C"/>
    <w:rsid w:val="00874DEB"/>
    <w:rsid w:val="0087593C"/>
    <w:rsid w:val="00875CAA"/>
    <w:rsid w:val="00876032"/>
    <w:rsid w:val="008764CC"/>
    <w:rsid w:val="00876640"/>
    <w:rsid w:val="00877944"/>
    <w:rsid w:val="00877B36"/>
    <w:rsid w:val="00877BAE"/>
    <w:rsid w:val="00877FDE"/>
    <w:rsid w:val="00882882"/>
    <w:rsid w:val="00882BDE"/>
    <w:rsid w:val="00883123"/>
    <w:rsid w:val="00883C2E"/>
    <w:rsid w:val="00885A81"/>
    <w:rsid w:val="00885ED3"/>
    <w:rsid w:val="008860CD"/>
    <w:rsid w:val="00887020"/>
    <w:rsid w:val="008875C3"/>
    <w:rsid w:val="008876F5"/>
    <w:rsid w:val="008878E7"/>
    <w:rsid w:val="0088794B"/>
    <w:rsid w:val="008905F8"/>
    <w:rsid w:val="00890973"/>
    <w:rsid w:val="0089190A"/>
    <w:rsid w:val="0089271C"/>
    <w:rsid w:val="008928DA"/>
    <w:rsid w:val="00893131"/>
    <w:rsid w:val="008934F2"/>
    <w:rsid w:val="008944AA"/>
    <w:rsid w:val="00894A04"/>
    <w:rsid w:val="00895217"/>
    <w:rsid w:val="0089538F"/>
    <w:rsid w:val="00895572"/>
    <w:rsid w:val="008956A9"/>
    <w:rsid w:val="00895831"/>
    <w:rsid w:val="00896F89"/>
    <w:rsid w:val="00897C52"/>
    <w:rsid w:val="008A0604"/>
    <w:rsid w:val="008A0EFB"/>
    <w:rsid w:val="008A17A5"/>
    <w:rsid w:val="008A1872"/>
    <w:rsid w:val="008A1C4F"/>
    <w:rsid w:val="008A22CD"/>
    <w:rsid w:val="008A2358"/>
    <w:rsid w:val="008A2686"/>
    <w:rsid w:val="008A2C5B"/>
    <w:rsid w:val="008A30DE"/>
    <w:rsid w:val="008A3591"/>
    <w:rsid w:val="008A3A11"/>
    <w:rsid w:val="008A4681"/>
    <w:rsid w:val="008A4E67"/>
    <w:rsid w:val="008A4E7A"/>
    <w:rsid w:val="008A5743"/>
    <w:rsid w:val="008A5A15"/>
    <w:rsid w:val="008A5E7D"/>
    <w:rsid w:val="008A652D"/>
    <w:rsid w:val="008A6F1F"/>
    <w:rsid w:val="008A7162"/>
    <w:rsid w:val="008A7B1A"/>
    <w:rsid w:val="008B014C"/>
    <w:rsid w:val="008B0558"/>
    <w:rsid w:val="008B1A83"/>
    <w:rsid w:val="008B31C5"/>
    <w:rsid w:val="008B3890"/>
    <w:rsid w:val="008B3E2B"/>
    <w:rsid w:val="008B3FCA"/>
    <w:rsid w:val="008B4E8E"/>
    <w:rsid w:val="008B5301"/>
    <w:rsid w:val="008B566E"/>
    <w:rsid w:val="008B5788"/>
    <w:rsid w:val="008B6282"/>
    <w:rsid w:val="008B65CB"/>
    <w:rsid w:val="008B6C3E"/>
    <w:rsid w:val="008B7FC5"/>
    <w:rsid w:val="008C0A2F"/>
    <w:rsid w:val="008C11EB"/>
    <w:rsid w:val="008C12B5"/>
    <w:rsid w:val="008C197C"/>
    <w:rsid w:val="008C1F18"/>
    <w:rsid w:val="008C24B4"/>
    <w:rsid w:val="008C37BF"/>
    <w:rsid w:val="008C49CF"/>
    <w:rsid w:val="008C4D20"/>
    <w:rsid w:val="008C503B"/>
    <w:rsid w:val="008C54CC"/>
    <w:rsid w:val="008C582D"/>
    <w:rsid w:val="008C5B4F"/>
    <w:rsid w:val="008C5E90"/>
    <w:rsid w:val="008C7595"/>
    <w:rsid w:val="008D04CE"/>
    <w:rsid w:val="008D0509"/>
    <w:rsid w:val="008D0F01"/>
    <w:rsid w:val="008D2544"/>
    <w:rsid w:val="008D2BD8"/>
    <w:rsid w:val="008D4313"/>
    <w:rsid w:val="008D4A0F"/>
    <w:rsid w:val="008D557D"/>
    <w:rsid w:val="008D6084"/>
    <w:rsid w:val="008D6699"/>
    <w:rsid w:val="008D70F4"/>
    <w:rsid w:val="008E0288"/>
    <w:rsid w:val="008E04EF"/>
    <w:rsid w:val="008E0516"/>
    <w:rsid w:val="008E1BF0"/>
    <w:rsid w:val="008E24F4"/>
    <w:rsid w:val="008E36A7"/>
    <w:rsid w:val="008E3FBA"/>
    <w:rsid w:val="008E4E71"/>
    <w:rsid w:val="008E56C8"/>
    <w:rsid w:val="008E5716"/>
    <w:rsid w:val="008E5D13"/>
    <w:rsid w:val="008E6001"/>
    <w:rsid w:val="008E6156"/>
    <w:rsid w:val="008E6DB4"/>
    <w:rsid w:val="008E715E"/>
    <w:rsid w:val="008E71C7"/>
    <w:rsid w:val="008E7318"/>
    <w:rsid w:val="008F0065"/>
    <w:rsid w:val="008F07AF"/>
    <w:rsid w:val="008F0F59"/>
    <w:rsid w:val="008F1017"/>
    <w:rsid w:val="008F11F2"/>
    <w:rsid w:val="008F184D"/>
    <w:rsid w:val="008F29ED"/>
    <w:rsid w:val="008F2B30"/>
    <w:rsid w:val="008F2EB7"/>
    <w:rsid w:val="008F2F13"/>
    <w:rsid w:val="008F3412"/>
    <w:rsid w:val="008F342A"/>
    <w:rsid w:val="008F3533"/>
    <w:rsid w:val="008F4202"/>
    <w:rsid w:val="008F4E79"/>
    <w:rsid w:val="008F5608"/>
    <w:rsid w:val="008F5745"/>
    <w:rsid w:val="008F584F"/>
    <w:rsid w:val="008F6016"/>
    <w:rsid w:val="008F61DD"/>
    <w:rsid w:val="008F6652"/>
    <w:rsid w:val="008F673F"/>
    <w:rsid w:val="008F7679"/>
    <w:rsid w:val="0090010E"/>
    <w:rsid w:val="00900B1C"/>
    <w:rsid w:val="00901E74"/>
    <w:rsid w:val="00902626"/>
    <w:rsid w:val="00902E1A"/>
    <w:rsid w:val="00903679"/>
    <w:rsid w:val="0090390F"/>
    <w:rsid w:val="00904485"/>
    <w:rsid w:val="009046A4"/>
    <w:rsid w:val="0090543B"/>
    <w:rsid w:val="00906562"/>
    <w:rsid w:val="00906A36"/>
    <w:rsid w:val="00906EB9"/>
    <w:rsid w:val="00910E10"/>
    <w:rsid w:val="0091108E"/>
    <w:rsid w:val="009120C0"/>
    <w:rsid w:val="00912913"/>
    <w:rsid w:val="009135DC"/>
    <w:rsid w:val="00913DE7"/>
    <w:rsid w:val="00914AE1"/>
    <w:rsid w:val="009159B9"/>
    <w:rsid w:val="00915C5E"/>
    <w:rsid w:val="00915ECD"/>
    <w:rsid w:val="00915F76"/>
    <w:rsid w:val="009175F0"/>
    <w:rsid w:val="009211CB"/>
    <w:rsid w:val="00921588"/>
    <w:rsid w:val="009233AC"/>
    <w:rsid w:val="009234C0"/>
    <w:rsid w:val="0092425C"/>
    <w:rsid w:val="009243F0"/>
    <w:rsid w:val="0092476C"/>
    <w:rsid w:val="00924BEB"/>
    <w:rsid w:val="00925413"/>
    <w:rsid w:val="009255D5"/>
    <w:rsid w:val="009265E5"/>
    <w:rsid w:val="00926901"/>
    <w:rsid w:val="00926A92"/>
    <w:rsid w:val="00926B79"/>
    <w:rsid w:val="00926ED4"/>
    <w:rsid w:val="00927026"/>
    <w:rsid w:val="00927F68"/>
    <w:rsid w:val="00930276"/>
    <w:rsid w:val="0093097A"/>
    <w:rsid w:val="00930B05"/>
    <w:rsid w:val="00930F02"/>
    <w:rsid w:val="0093109C"/>
    <w:rsid w:val="009315E2"/>
    <w:rsid w:val="00931E0E"/>
    <w:rsid w:val="00931E71"/>
    <w:rsid w:val="0093246A"/>
    <w:rsid w:val="009337B5"/>
    <w:rsid w:val="00933984"/>
    <w:rsid w:val="00934265"/>
    <w:rsid w:val="009342CC"/>
    <w:rsid w:val="009345F1"/>
    <w:rsid w:val="00935C8D"/>
    <w:rsid w:val="0093607B"/>
    <w:rsid w:val="00936DA7"/>
    <w:rsid w:val="0093712E"/>
    <w:rsid w:val="00937426"/>
    <w:rsid w:val="00937EBA"/>
    <w:rsid w:val="009400AC"/>
    <w:rsid w:val="009405D3"/>
    <w:rsid w:val="0094098F"/>
    <w:rsid w:val="00940F5A"/>
    <w:rsid w:val="00940FEB"/>
    <w:rsid w:val="009411D4"/>
    <w:rsid w:val="00941427"/>
    <w:rsid w:val="0094151F"/>
    <w:rsid w:val="00941D56"/>
    <w:rsid w:val="009424B1"/>
    <w:rsid w:val="0094281C"/>
    <w:rsid w:val="00942EC4"/>
    <w:rsid w:val="00942F8A"/>
    <w:rsid w:val="0094402D"/>
    <w:rsid w:val="009440CA"/>
    <w:rsid w:val="00944B7D"/>
    <w:rsid w:val="00944DB4"/>
    <w:rsid w:val="009455C0"/>
    <w:rsid w:val="009462BE"/>
    <w:rsid w:val="009464A7"/>
    <w:rsid w:val="00947C77"/>
    <w:rsid w:val="00950063"/>
    <w:rsid w:val="00950A06"/>
    <w:rsid w:val="00950D18"/>
    <w:rsid w:val="00951BFC"/>
    <w:rsid w:val="0095230C"/>
    <w:rsid w:val="00952EFE"/>
    <w:rsid w:val="00953314"/>
    <w:rsid w:val="009533EF"/>
    <w:rsid w:val="00953B6F"/>
    <w:rsid w:val="00953DF9"/>
    <w:rsid w:val="00953EDF"/>
    <w:rsid w:val="00955F93"/>
    <w:rsid w:val="00956212"/>
    <w:rsid w:val="0095707D"/>
    <w:rsid w:val="009601B1"/>
    <w:rsid w:val="00960F58"/>
    <w:rsid w:val="00961274"/>
    <w:rsid w:val="0096174D"/>
    <w:rsid w:val="00961D1F"/>
    <w:rsid w:val="00962B3A"/>
    <w:rsid w:val="00963936"/>
    <w:rsid w:val="009643D7"/>
    <w:rsid w:val="009657A7"/>
    <w:rsid w:val="00965947"/>
    <w:rsid w:val="009677D4"/>
    <w:rsid w:val="00967C52"/>
    <w:rsid w:val="00967F51"/>
    <w:rsid w:val="00970003"/>
    <w:rsid w:val="00970231"/>
    <w:rsid w:val="00970675"/>
    <w:rsid w:val="009709C4"/>
    <w:rsid w:val="0097197C"/>
    <w:rsid w:val="00972314"/>
    <w:rsid w:val="009729F7"/>
    <w:rsid w:val="00972AC5"/>
    <w:rsid w:val="009733DF"/>
    <w:rsid w:val="00973465"/>
    <w:rsid w:val="00973506"/>
    <w:rsid w:val="00973E14"/>
    <w:rsid w:val="00974644"/>
    <w:rsid w:val="00976692"/>
    <w:rsid w:val="009769C6"/>
    <w:rsid w:val="0097715A"/>
    <w:rsid w:val="00977640"/>
    <w:rsid w:val="00977A28"/>
    <w:rsid w:val="00981539"/>
    <w:rsid w:val="009820A0"/>
    <w:rsid w:val="00982149"/>
    <w:rsid w:val="00982B23"/>
    <w:rsid w:val="00982FA1"/>
    <w:rsid w:val="00983C43"/>
    <w:rsid w:val="00983C97"/>
    <w:rsid w:val="00983E65"/>
    <w:rsid w:val="009841A0"/>
    <w:rsid w:val="009848D9"/>
    <w:rsid w:val="00984C46"/>
    <w:rsid w:val="00986DAE"/>
    <w:rsid w:val="009879ED"/>
    <w:rsid w:val="00987AB9"/>
    <w:rsid w:val="00990CD4"/>
    <w:rsid w:val="00991560"/>
    <w:rsid w:val="009915F9"/>
    <w:rsid w:val="009916CC"/>
    <w:rsid w:val="009919CB"/>
    <w:rsid w:val="00991CAA"/>
    <w:rsid w:val="00991D18"/>
    <w:rsid w:val="00991E4F"/>
    <w:rsid w:val="00992478"/>
    <w:rsid w:val="00992E86"/>
    <w:rsid w:val="009939AC"/>
    <w:rsid w:val="00993F32"/>
    <w:rsid w:val="0099400B"/>
    <w:rsid w:val="0099457C"/>
    <w:rsid w:val="009945F6"/>
    <w:rsid w:val="009949AE"/>
    <w:rsid w:val="00995072"/>
    <w:rsid w:val="0099514E"/>
    <w:rsid w:val="009953A3"/>
    <w:rsid w:val="00995681"/>
    <w:rsid w:val="00996769"/>
    <w:rsid w:val="0099686B"/>
    <w:rsid w:val="009977F0"/>
    <w:rsid w:val="00997F2A"/>
    <w:rsid w:val="009A1030"/>
    <w:rsid w:val="009A1166"/>
    <w:rsid w:val="009A14C3"/>
    <w:rsid w:val="009A21B2"/>
    <w:rsid w:val="009A2423"/>
    <w:rsid w:val="009A2F39"/>
    <w:rsid w:val="009A332E"/>
    <w:rsid w:val="009A4554"/>
    <w:rsid w:val="009A4729"/>
    <w:rsid w:val="009A4763"/>
    <w:rsid w:val="009A4890"/>
    <w:rsid w:val="009A4AF1"/>
    <w:rsid w:val="009A50D0"/>
    <w:rsid w:val="009A57C0"/>
    <w:rsid w:val="009A5B6A"/>
    <w:rsid w:val="009A5F97"/>
    <w:rsid w:val="009A65AE"/>
    <w:rsid w:val="009A6AED"/>
    <w:rsid w:val="009A6B75"/>
    <w:rsid w:val="009A72F4"/>
    <w:rsid w:val="009A747F"/>
    <w:rsid w:val="009B0867"/>
    <w:rsid w:val="009B0D1C"/>
    <w:rsid w:val="009B20FE"/>
    <w:rsid w:val="009B21E7"/>
    <w:rsid w:val="009B29AD"/>
    <w:rsid w:val="009B2DBF"/>
    <w:rsid w:val="009B32F6"/>
    <w:rsid w:val="009B3C52"/>
    <w:rsid w:val="009B407A"/>
    <w:rsid w:val="009B4783"/>
    <w:rsid w:val="009B4E81"/>
    <w:rsid w:val="009B527D"/>
    <w:rsid w:val="009B54D9"/>
    <w:rsid w:val="009B60A7"/>
    <w:rsid w:val="009B644B"/>
    <w:rsid w:val="009B679F"/>
    <w:rsid w:val="009B6F07"/>
    <w:rsid w:val="009B7C2A"/>
    <w:rsid w:val="009B7D8F"/>
    <w:rsid w:val="009C01AF"/>
    <w:rsid w:val="009C02CF"/>
    <w:rsid w:val="009C1150"/>
    <w:rsid w:val="009C14BE"/>
    <w:rsid w:val="009C1AD0"/>
    <w:rsid w:val="009C20A1"/>
    <w:rsid w:val="009C20B4"/>
    <w:rsid w:val="009C33AA"/>
    <w:rsid w:val="009C3D7D"/>
    <w:rsid w:val="009C3F52"/>
    <w:rsid w:val="009C41D3"/>
    <w:rsid w:val="009C4270"/>
    <w:rsid w:val="009C4B47"/>
    <w:rsid w:val="009C4B4C"/>
    <w:rsid w:val="009C5AA1"/>
    <w:rsid w:val="009C5F59"/>
    <w:rsid w:val="009C6D09"/>
    <w:rsid w:val="009C6E19"/>
    <w:rsid w:val="009C6ED4"/>
    <w:rsid w:val="009C6FCC"/>
    <w:rsid w:val="009C7A68"/>
    <w:rsid w:val="009C7B05"/>
    <w:rsid w:val="009C7BB4"/>
    <w:rsid w:val="009D0690"/>
    <w:rsid w:val="009D0771"/>
    <w:rsid w:val="009D07BB"/>
    <w:rsid w:val="009D08ED"/>
    <w:rsid w:val="009D1D11"/>
    <w:rsid w:val="009D1E28"/>
    <w:rsid w:val="009D2E90"/>
    <w:rsid w:val="009D2F1E"/>
    <w:rsid w:val="009D3A48"/>
    <w:rsid w:val="009D493F"/>
    <w:rsid w:val="009D4EB6"/>
    <w:rsid w:val="009D5D9A"/>
    <w:rsid w:val="009D5F7C"/>
    <w:rsid w:val="009E0488"/>
    <w:rsid w:val="009E05BA"/>
    <w:rsid w:val="009E1995"/>
    <w:rsid w:val="009E1BEC"/>
    <w:rsid w:val="009E2397"/>
    <w:rsid w:val="009E48CE"/>
    <w:rsid w:val="009E4F06"/>
    <w:rsid w:val="009E5B55"/>
    <w:rsid w:val="009E63C1"/>
    <w:rsid w:val="009E6C56"/>
    <w:rsid w:val="009E707A"/>
    <w:rsid w:val="009E7DE2"/>
    <w:rsid w:val="009F06AE"/>
    <w:rsid w:val="009F0F1A"/>
    <w:rsid w:val="009F1C61"/>
    <w:rsid w:val="009F224D"/>
    <w:rsid w:val="009F2495"/>
    <w:rsid w:val="009F2727"/>
    <w:rsid w:val="009F2AA2"/>
    <w:rsid w:val="009F32B7"/>
    <w:rsid w:val="009F3823"/>
    <w:rsid w:val="009F3A54"/>
    <w:rsid w:val="009F440A"/>
    <w:rsid w:val="009F5146"/>
    <w:rsid w:val="009F5712"/>
    <w:rsid w:val="009F5C3A"/>
    <w:rsid w:val="009F5CEA"/>
    <w:rsid w:val="009F5F3D"/>
    <w:rsid w:val="009F63D5"/>
    <w:rsid w:val="009F662B"/>
    <w:rsid w:val="009F6B01"/>
    <w:rsid w:val="009F74BB"/>
    <w:rsid w:val="00A012C4"/>
    <w:rsid w:val="00A016D6"/>
    <w:rsid w:val="00A023BF"/>
    <w:rsid w:val="00A0260D"/>
    <w:rsid w:val="00A02999"/>
    <w:rsid w:val="00A03F98"/>
    <w:rsid w:val="00A045B0"/>
    <w:rsid w:val="00A049A4"/>
    <w:rsid w:val="00A057EE"/>
    <w:rsid w:val="00A05FF6"/>
    <w:rsid w:val="00A06495"/>
    <w:rsid w:val="00A06E70"/>
    <w:rsid w:val="00A0767F"/>
    <w:rsid w:val="00A077C7"/>
    <w:rsid w:val="00A07901"/>
    <w:rsid w:val="00A079E2"/>
    <w:rsid w:val="00A079F1"/>
    <w:rsid w:val="00A07C2D"/>
    <w:rsid w:val="00A115DD"/>
    <w:rsid w:val="00A11748"/>
    <w:rsid w:val="00A11804"/>
    <w:rsid w:val="00A118C5"/>
    <w:rsid w:val="00A11F3B"/>
    <w:rsid w:val="00A12552"/>
    <w:rsid w:val="00A1255A"/>
    <w:rsid w:val="00A13225"/>
    <w:rsid w:val="00A138C5"/>
    <w:rsid w:val="00A13F17"/>
    <w:rsid w:val="00A13F72"/>
    <w:rsid w:val="00A14722"/>
    <w:rsid w:val="00A1474F"/>
    <w:rsid w:val="00A1594C"/>
    <w:rsid w:val="00A15D6E"/>
    <w:rsid w:val="00A16079"/>
    <w:rsid w:val="00A16544"/>
    <w:rsid w:val="00A16718"/>
    <w:rsid w:val="00A179B5"/>
    <w:rsid w:val="00A202FF"/>
    <w:rsid w:val="00A20A5A"/>
    <w:rsid w:val="00A20A7B"/>
    <w:rsid w:val="00A2109A"/>
    <w:rsid w:val="00A21141"/>
    <w:rsid w:val="00A21473"/>
    <w:rsid w:val="00A21567"/>
    <w:rsid w:val="00A21BF0"/>
    <w:rsid w:val="00A21E99"/>
    <w:rsid w:val="00A224AE"/>
    <w:rsid w:val="00A228E6"/>
    <w:rsid w:val="00A229C8"/>
    <w:rsid w:val="00A22C68"/>
    <w:rsid w:val="00A22D72"/>
    <w:rsid w:val="00A24D5C"/>
    <w:rsid w:val="00A255C5"/>
    <w:rsid w:val="00A2590B"/>
    <w:rsid w:val="00A26486"/>
    <w:rsid w:val="00A26D2F"/>
    <w:rsid w:val="00A27390"/>
    <w:rsid w:val="00A2762F"/>
    <w:rsid w:val="00A27E06"/>
    <w:rsid w:val="00A3008F"/>
    <w:rsid w:val="00A306A3"/>
    <w:rsid w:val="00A30D63"/>
    <w:rsid w:val="00A315A9"/>
    <w:rsid w:val="00A31DCD"/>
    <w:rsid w:val="00A31F30"/>
    <w:rsid w:val="00A32C37"/>
    <w:rsid w:val="00A32E06"/>
    <w:rsid w:val="00A32F7D"/>
    <w:rsid w:val="00A32F89"/>
    <w:rsid w:val="00A34772"/>
    <w:rsid w:val="00A34A9F"/>
    <w:rsid w:val="00A35955"/>
    <w:rsid w:val="00A35C09"/>
    <w:rsid w:val="00A36842"/>
    <w:rsid w:val="00A36DA2"/>
    <w:rsid w:val="00A36DCC"/>
    <w:rsid w:val="00A37280"/>
    <w:rsid w:val="00A37961"/>
    <w:rsid w:val="00A40CEA"/>
    <w:rsid w:val="00A42DE3"/>
    <w:rsid w:val="00A43956"/>
    <w:rsid w:val="00A44341"/>
    <w:rsid w:val="00A44E23"/>
    <w:rsid w:val="00A456BA"/>
    <w:rsid w:val="00A459F9"/>
    <w:rsid w:val="00A469F1"/>
    <w:rsid w:val="00A472D7"/>
    <w:rsid w:val="00A50EAF"/>
    <w:rsid w:val="00A511AC"/>
    <w:rsid w:val="00A512E4"/>
    <w:rsid w:val="00A51EC8"/>
    <w:rsid w:val="00A5258B"/>
    <w:rsid w:val="00A52E4F"/>
    <w:rsid w:val="00A53089"/>
    <w:rsid w:val="00A5314A"/>
    <w:rsid w:val="00A53439"/>
    <w:rsid w:val="00A53A37"/>
    <w:rsid w:val="00A54DD9"/>
    <w:rsid w:val="00A560E4"/>
    <w:rsid w:val="00A56BD5"/>
    <w:rsid w:val="00A575C0"/>
    <w:rsid w:val="00A57AAD"/>
    <w:rsid w:val="00A57C8C"/>
    <w:rsid w:val="00A57E26"/>
    <w:rsid w:val="00A57E80"/>
    <w:rsid w:val="00A60A36"/>
    <w:rsid w:val="00A6117E"/>
    <w:rsid w:val="00A61221"/>
    <w:rsid w:val="00A61DD4"/>
    <w:rsid w:val="00A62E4C"/>
    <w:rsid w:val="00A6357A"/>
    <w:rsid w:val="00A63617"/>
    <w:rsid w:val="00A637AE"/>
    <w:rsid w:val="00A63FB4"/>
    <w:rsid w:val="00A63FF3"/>
    <w:rsid w:val="00A64D09"/>
    <w:rsid w:val="00A653B0"/>
    <w:rsid w:val="00A655F2"/>
    <w:rsid w:val="00A6591B"/>
    <w:rsid w:val="00A65A31"/>
    <w:rsid w:val="00A65A8B"/>
    <w:rsid w:val="00A65FDD"/>
    <w:rsid w:val="00A6665B"/>
    <w:rsid w:val="00A667AA"/>
    <w:rsid w:val="00A66DAE"/>
    <w:rsid w:val="00A671FA"/>
    <w:rsid w:val="00A70111"/>
    <w:rsid w:val="00A71366"/>
    <w:rsid w:val="00A72B66"/>
    <w:rsid w:val="00A72E76"/>
    <w:rsid w:val="00A730BF"/>
    <w:rsid w:val="00A733CE"/>
    <w:rsid w:val="00A754E0"/>
    <w:rsid w:val="00A75C14"/>
    <w:rsid w:val="00A766FB"/>
    <w:rsid w:val="00A76836"/>
    <w:rsid w:val="00A77019"/>
    <w:rsid w:val="00A77421"/>
    <w:rsid w:val="00A77CD4"/>
    <w:rsid w:val="00A80488"/>
    <w:rsid w:val="00A80B66"/>
    <w:rsid w:val="00A81944"/>
    <w:rsid w:val="00A82077"/>
    <w:rsid w:val="00A830A2"/>
    <w:rsid w:val="00A8480E"/>
    <w:rsid w:val="00A84920"/>
    <w:rsid w:val="00A84E29"/>
    <w:rsid w:val="00A85100"/>
    <w:rsid w:val="00A85AE1"/>
    <w:rsid w:val="00A85EB0"/>
    <w:rsid w:val="00A86E24"/>
    <w:rsid w:val="00A878E3"/>
    <w:rsid w:val="00A87B72"/>
    <w:rsid w:val="00A902B4"/>
    <w:rsid w:val="00A9032A"/>
    <w:rsid w:val="00A903A9"/>
    <w:rsid w:val="00A90BB5"/>
    <w:rsid w:val="00A911A4"/>
    <w:rsid w:val="00A912E6"/>
    <w:rsid w:val="00A91A6F"/>
    <w:rsid w:val="00A92D55"/>
    <w:rsid w:val="00A92EE3"/>
    <w:rsid w:val="00A93D44"/>
    <w:rsid w:val="00A949C8"/>
    <w:rsid w:val="00A962C2"/>
    <w:rsid w:val="00A968AF"/>
    <w:rsid w:val="00A96B83"/>
    <w:rsid w:val="00AA0049"/>
    <w:rsid w:val="00AA0096"/>
    <w:rsid w:val="00AA02C8"/>
    <w:rsid w:val="00AA0491"/>
    <w:rsid w:val="00AA0830"/>
    <w:rsid w:val="00AA0940"/>
    <w:rsid w:val="00AA0A37"/>
    <w:rsid w:val="00AA0E37"/>
    <w:rsid w:val="00AA105C"/>
    <w:rsid w:val="00AA10AD"/>
    <w:rsid w:val="00AA1DFA"/>
    <w:rsid w:val="00AA21F5"/>
    <w:rsid w:val="00AA2440"/>
    <w:rsid w:val="00AA26C7"/>
    <w:rsid w:val="00AA2C17"/>
    <w:rsid w:val="00AA3542"/>
    <w:rsid w:val="00AA37FB"/>
    <w:rsid w:val="00AA3DF6"/>
    <w:rsid w:val="00AA4D8E"/>
    <w:rsid w:val="00AA5BDB"/>
    <w:rsid w:val="00AA6B16"/>
    <w:rsid w:val="00AA6F4D"/>
    <w:rsid w:val="00AA6FA3"/>
    <w:rsid w:val="00AA75AD"/>
    <w:rsid w:val="00AA79A3"/>
    <w:rsid w:val="00AB03EC"/>
    <w:rsid w:val="00AB0BA7"/>
    <w:rsid w:val="00AB1A06"/>
    <w:rsid w:val="00AB1EA0"/>
    <w:rsid w:val="00AB2366"/>
    <w:rsid w:val="00AB289E"/>
    <w:rsid w:val="00AB2CB1"/>
    <w:rsid w:val="00AB34E7"/>
    <w:rsid w:val="00AB38DB"/>
    <w:rsid w:val="00AB3971"/>
    <w:rsid w:val="00AB480E"/>
    <w:rsid w:val="00AB512A"/>
    <w:rsid w:val="00AB5201"/>
    <w:rsid w:val="00AB5676"/>
    <w:rsid w:val="00AB6576"/>
    <w:rsid w:val="00AB694F"/>
    <w:rsid w:val="00AB6D3F"/>
    <w:rsid w:val="00AB7909"/>
    <w:rsid w:val="00AB7A9D"/>
    <w:rsid w:val="00AB7DA3"/>
    <w:rsid w:val="00AC045C"/>
    <w:rsid w:val="00AC0791"/>
    <w:rsid w:val="00AC0C8D"/>
    <w:rsid w:val="00AC0FD2"/>
    <w:rsid w:val="00AC2307"/>
    <w:rsid w:val="00AC23CC"/>
    <w:rsid w:val="00AC28C4"/>
    <w:rsid w:val="00AC35F8"/>
    <w:rsid w:val="00AC3752"/>
    <w:rsid w:val="00AC3FFC"/>
    <w:rsid w:val="00AC48B5"/>
    <w:rsid w:val="00AC6176"/>
    <w:rsid w:val="00AC6B0A"/>
    <w:rsid w:val="00AC713B"/>
    <w:rsid w:val="00AD004D"/>
    <w:rsid w:val="00AD0218"/>
    <w:rsid w:val="00AD0E87"/>
    <w:rsid w:val="00AD1C0E"/>
    <w:rsid w:val="00AD264A"/>
    <w:rsid w:val="00AD2711"/>
    <w:rsid w:val="00AD2C48"/>
    <w:rsid w:val="00AD2E53"/>
    <w:rsid w:val="00AD34C1"/>
    <w:rsid w:val="00AD3D8D"/>
    <w:rsid w:val="00AD3DCC"/>
    <w:rsid w:val="00AD4597"/>
    <w:rsid w:val="00AD4AC2"/>
    <w:rsid w:val="00AD5184"/>
    <w:rsid w:val="00AD56A0"/>
    <w:rsid w:val="00AD5814"/>
    <w:rsid w:val="00AD5B92"/>
    <w:rsid w:val="00AD5BAB"/>
    <w:rsid w:val="00AD5E97"/>
    <w:rsid w:val="00AD67A0"/>
    <w:rsid w:val="00AD7062"/>
    <w:rsid w:val="00AD78C4"/>
    <w:rsid w:val="00AD7AEA"/>
    <w:rsid w:val="00AD7CE8"/>
    <w:rsid w:val="00AE03D2"/>
    <w:rsid w:val="00AE099B"/>
    <w:rsid w:val="00AE0B89"/>
    <w:rsid w:val="00AE0EED"/>
    <w:rsid w:val="00AE0F72"/>
    <w:rsid w:val="00AE159F"/>
    <w:rsid w:val="00AE1750"/>
    <w:rsid w:val="00AE1755"/>
    <w:rsid w:val="00AE239B"/>
    <w:rsid w:val="00AE345F"/>
    <w:rsid w:val="00AE3B89"/>
    <w:rsid w:val="00AE3BF5"/>
    <w:rsid w:val="00AE4AE8"/>
    <w:rsid w:val="00AE4FDC"/>
    <w:rsid w:val="00AE5E29"/>
    <w:rsid w:val="00AE7662"/>
    <w:rsid w:val="00AE797C"/>
    <w:rsid w:val="00AF0A17"/>
    <w:rsid w:val="00AF0CE2"/>
    <w:rsid w:val="00AF1804"/>
    <w:rsid w:val="00AF196D"/>
    <w:rsid w:val="00AF19F8"/>
    <w:rsid w:val="00AF2E39"/>
    <w:rsid w:val="00AF31A3"/>
    <w:rsid w:val="00AF38CF"/>
    <w:rsid w:val="00AF4CCD"/>
    <w:rsid w:val="00AF5447"/>
    <w:rsid w:val="00AF5CF8"/>
    <w:rsid w:val="00AF6CC9"/>
    <w:rsid w:val="00AF7173"/>
    <w:rsid w:val="00AF7E37"/>
    <w:rsid w:val="00B01704"/>
    <w:rsid w:val="00B01898"/>
    <w:rsid w:val="00B01E70"/>
    <w:rsid w:val="00B02365"/>
    <w:rsid w:val="00B02AD9"/>
    <w:rsid w:val="00B03443"/>
    <w:rsid w:val="00B04643"/>
    <w:rsid w:val="00B04C41"/>
    <w:rsid w:val="00B053F4"/>
    <w:rsid w:val="00B0589F"/>
    <w:rsid w:val="00B05A49"/>
    <w:rsid w:val="00B06023"/>
    <w:rsid w:val="00B06029"/>
    <w:rsid w:val="00B06D59"/>
    <w:rsid w:val="00B06D92"/>
    <w:rsid w:val="00B07191"/>
    <w:rsid w:val="00B074B5"/>
    <w:rsid w:val="00B07C8D"/>
    <w:rsid w:val="00B07DEE"/>
    <w:rsid w:val="00B10D20"/>
    <w:rsid w:val="00B1109E"/>
    <w:rsid w:val="00B1136F"/>
    <w:rsid w:val="00B12609"/>
    <w:rsid w:val="00B12E52"/>
    <w:rsid w:val="00B13C54"/>
    <w:rsid w:val="00B13FC8"/>
    <w:rsid w:val="00B14914"/>
    <w:rsid w:val="00B15302"/>
    <w:rsid w:val="00B1574F"/>
    <w:rsid w:val="00B15D5E"/>
    <w:rsid w:val="00B17FC7"/>
    <w:rsid w:val="00B21D5D"/>
    <w:rsid w:val="00B222E1"/>
    <w:rsid w:val="00B22A04"/>
    <w:rsid w:val="00B22B49"/>
    <w:rsid w:val="00B22BE9"/>
    <w:rsid w:val="00B22DF3"/>
    <w:rsid w:val="00B22E97"/>
    <w:rsid w:val="00B23918"/>
    <w:rsid w:val="00B25C61"/>
    <w:rsid w:val="00B26259"/>
    <w:rsid w:val="00B26D3B"/>
    <w:rsid w:val="00B27830"/>
    <w:rsid w:val="00B30E44"/>
    <w:rsid w:val="00B313F3"/>
    <w:rsid w:val="00B318E9"/>
    <w:rsid w:val="00B31C2F"/>
    <w:rsid w:val="00B3239A"/>
    <w:rsid w:val="00B329AC"/>
    <w:rsid w:val="00B32C69"/>
    <w:rsid w:val="00B33F14"/>
    <w:rsid w:val="00B34154"/>
    <w:rsid w:val="00B34A49"/>
    <w:rsid w:val="00B34FF5"/>
    <w:rsid w:val="00B36098"/>
    <w:rsid w:val="00B36A42"/>
    <w:rsid w:val="00B36B35"/>
    <w:rsid w:val="00B36D73"/>
    <w:rsid w:val="00B3745F"/>
    <w:rsid w:val="00B37CF1"/>
    <w:rsid w:val="00B40C62"/>
    <w:rsid w:val="00B41341"/>
    <w:rsid w:val="00B41FF1"/>
    <w:rsid w:val="00B42A8A"/>
    <w:rsid w:val="00B4310C"/>
    <w:rsid w:val="00B43A21"/>
    <w:rsid w:val="00B44AD8"/>
    <w:rsid w:val="00B45190"/>
    <w:rsid w:val="00B46422"/>
    <w:rsid w:val="00B46C40"/>
    <w:rsid w:val="00B46E32"/>
    <w:rsid w:val="00B471C5"/>
    <w:rsid w:val="00B4733D"/>
    <w:rsid w:val="00B47D4F"/>
    <w:rsid w:val="00B503A9"/>
    <w:rsid w:val="00B5073C"/>
    <w:rsid w:val="00B5080D"/>
    <w:rsid w:val="00B516E3"/>
    <w:rsid w:val="00B517A7"/>
    <w:rsid w:val="00B51E28"/>
    <w:rsid w:val="00B527CD"/>
    <w:rsid w:val="00B52AB6"/>
    <w:rsid w:val="00B530AE"/>
    <w:rsid w:val="00B536E1"/>
    <w:rsid w:val="00B5438C"/>
    <w:rsid w:val="00B556E3"/>
    <w:rsid w:val="00B55EC7"/>
    <w:rsid w:val="00B6074A"/>
    <w:rsid w:val="00B617AC"/>
    <w:rsid w:val="00B62123"/>
    <w:rsid w:val="00B62A7D"/>
    <w:rsid w:val="00B632E6"/>
    <w:rsid w:val="00B651CC"/>
    <w:rsid w:val="00B65CE9"/>
    <w:rsid w:val="00B65F38"/>
    <w:rsid w:val="00B66803"/>
    <w:rsid w:val="00B668BF"/>
    <w:rsid w:val="00B668F6"/>
    <w:rsid w:val="00B67651"/>
    <w:rsid w:val="00B67A8B"/>
    <w:rsid w:val="00B7006B"/>
    <w:rsid w:val="00B7036E"/>
    <w:rsid w:val="00B704FB"/>
    <w:rsid w:val="00B70639"/>
    <w:rsid w:val="00B70CE3"/>
    <w:rsid w:val="00B70FE9"/>
    <w:rsid w:val="00B7170B"/>
    <w:rsid w:val="00B71A0C"/>
    <w:rsid w:val="00B71F80"/>
    <w:rsid w:val="00B71F9C"/>
    <w:rsid w:val="00B720DD"/>
    <w:rsid w:val="00B72182"/>
    <w:rsid w:val="00B725C9"/>
    <w:rsid w:val="00B725EE"/>
    <w:rsid w:val="00B72F69"/>
    <w:rsid w:val="00B73376"/>
    <w:rsid w:val="00B74176"/>
    <w:rsid w:val="00B74E20"/>
    <w:rsid w:val="00B74F1F"/>
    <w:rsid w:val="00B74F96"/>
    <w:rsid w:val="00B7611F"/>
    <w:rsid w:val="00B762A6"/>
    <w:rsid w:val="00B76FD3"/>
    <w:rsid w:val="00B804FF"/>
    <w:rsid w:val="00B80573"/>
    <w:rsid w:val="00B80A50"/>
    <w:rsid w:val="00B80DFF"/>
    <w:rsid w:val="00B81E15"/>
    <w:rsid w:val="00B82252"/>
    <w:rsid w:val="00B827AA"/>
    <w:rsid w:val="00B8378F"/>
    <w:rsid w:val="00B83D1D"/>
    <w:rsid w:val="00B846A6"/>
    <w:rsid w:val="00B854B2"/>
    <w:rsid w:val="00B856D7"/>
    <w:rsid w:val="00B86088"/>
    <w:rsid w:val="00B86375"/>
    <w:rsid w:val="00B86444"/>
    <w:rsid w:val="00B868F4"/>
    <w:rsid w:val="00B86B0C"/>
    <w:rsid w:val="00B87807"/>
    <w:rsid w:val="00B902D1"/>
    <w:rsid w:val="00B909C9"/>
    <w:rsid w:val="00B90E78"/>
    <w:rsid w:val="00B921E4"/>
    <w:rsid w:val="00B9222C"/>
    <w:rsid w:val="00B92344"/>
    <w:rsid w:val="00B9248C"/>
    <w:rsid w:val="00B92C70"/>
    <w:rsid w:val="00B92F26"/>
    <w:rsid w:val="00B92FE9"/>
    <w:rsid w:val="00B937CA"/>
    <w:rsid w:val="00B94B37"/>
    <w:rsid w:val="00B951D1"/>
    <w:rsid w:val="00B955D6"/>
    <w:rsid w:val="00B95899"/>
    <w:rsid w:val="00B959FF"/>
    <w:rsid w:val="00B95F32"/>
    <w:rsid w:val="00B96FCD"/>
    <w:rsid w:val="00BA02CB"/>
    <w:rsid w:val="00BA0BFF"/>
    <w:rsid w:val="00BA1646"/>
    <w:rsid w:val="00BA18FF"/>
    <w:rsid w:val="00BA2F43"/>
    <w:rsid w:val="00BA3786"/>
    <w:rsid w:val="00BA3C5C"/>
    <w:rsid w:val="00BA4633"/>
    <w:rsid w:val="00BA4DC9"/>
    <w:rsid w:val="00BA5203"/>
    <w:rsid w:val="00BA626E"/>
    <w:rsid w:val="00BA6AF8"/>
    <w:rsid w:val="00BA75F2"/>
    <w:rsid w:val="00BA773A"/>
    <w:rsid w:val="00BB0177"/>
    <w:rsid w:val="00BB0E10"/>
    <w:rsid w:val="00BB11D0"/>
    <w:rsid w:val="00BB1470"/>
    <w:rsid w:val="00BB1B91"/>
    <w:rsid w:val="00BB1BBB"/>
    <w:rsid w:val="00BB26E4"/>
    <w:rsid w:val="00BB2C66"/>
    <w:rsid w:val="00BB404A"/>
    <w:rsid w:val="00BB5D42"/>
    <w:rsid w:val="00BB6051"/>
    <w:rsid w:val="00BB62F8"/>
    <w:rsid w:val="00BB684A"/>
    <w:rsid w:val="00BB6F69"/>
    <w:rsid w:val="00BB7658"/>
    <w:rsid w:val="00BB7892"/>
    <w:rsid w:val="00BC04FC"/>
    <w:rsid w:val="00BC06EE"/>
    <w:rsid w:val="00BC0BE5"/>
    <w:rsid w:val="00BC0F34"/>
    <w:rsid w:val="00BC20C1"/>
    <w:rsid w:val="00BC230C"/>
    <w:rsid w:val="00BC237E"/>
    <w:rsid w:val="00BC2BA0"/>
    <w:rsid w:val="00BC2CD6"/>
    <w:rsid w:val="00BC3C37"/>
    <w:rsid w:val="00BC3E6B"/>
    <w:rsid w:val="00BC42EC"/>
    <w:rsid w:val="00BC44D0"/>
    <w:rsid w:val="00BC46EA"/>
    <w:rsid w:val="00BC4E09"/>
    <w:rsid w:val="00BC521A"/>
    <w:rsid w:val="00BC55BD"/>
    <w:rsid w:val="00BC5D4B"/>
    <w:rsid w:val="00BC5E13"/>
    <w:rsid w:val="00BC68F2"/>
    <w:rsid w:val="00BD0855"/>
    <w:rsid w:val="00BD0A02"/>
    <w:rsid w:val="00BD1C3C"/>
    <w:rsid w:val="00BD1FCE"/>
    <w:rsid w:val="00BD27DB"/>
    <w:rsid w:val="00BD3626"/>
    <w:rsid w:val="00BD3E46"/>
    <w:rsid w:val="00BD4295"/>
    <w:rsid w:val="00BD46FC"/>
    <w:rsid w:val="00BD596E"/>
    <w:rsid w:val="00BD5E4F"/>
    <w:rsid w:val="00BD6B83"/>
    <w:rsid w:val="00BD6D18"/>
    <w:rsid w:val="00BD72FD"/>
    <w:rsid w:val="00BE1409"/>
    <w:rsid w:val="00BE16ED"/>
    <w:rsid w:val="00BE1A76"/>
    <w:rsid w:val="00BE201D"/>
    <w:rsid w:val="00BE20FB"/>
    <w:rsid w:val="00BE258C"/>
    <w:rsid w:val="00BE29EF"/>
    <w:rsid w:val="00BE2C0A"/>
    <w:rsid w:val="00BE2FF6"/>
    <w:rsid w:val="00BE33B7"/>
    <w:rsid w:val="00BE3568"/>
    <w:rsid w:val="00BE3AFE"/>
    <w:rsid w:val="00BE434F"/>
    <w:rsid w:val="00BE5449"/>
    <w:rsid w:val="00BE56ED"/>
    <w:rsid w:val="00BE58C1"/>
    <w:rsid w:val="00BE6218"/>
    <w:rsid w:val="00BE6C69"/>
    <w:rsid w:val="00BE717A"/>
    <w:rsid w:val="00BE7AFE"/>
    <w:rsid w:val="00BE7C57"/>
    <w:rsid w:val="00BF1157"/>
    <w:rsid w:val="00BF12EE"/>
    <w:rsid w:val="00BF1597"/>
    <w:rsid w:val="00BF18B1"/>
    <w:rsid w:val="00BF2D4E"/>
    <w:rsid w:val="00BF354C"/>
    <w:rsid w:val="00BF36D4"/>
    <w:rsid w:val="00BF3FFA"/>
    <w:rsid w:val="00BF408B"/>
    <w:rsid w:val="00BF43C4"/>
    <w:rsid w:val="00BF4CED"/>
    <w:rsid w:val="00BF4E44"/>
    <w:rsid w:val="00BF5762"/>
    <w:rsid w:val="00BF5F5B"/>
    <w:rsid w:val="00BF6BA8"/>
    <w:rsid w:val="00BF70FF"/>
    <w:rsid w:val="00BF7770"/>
    <w:rsid w:val="00C013A8"/>
    <w:rsid w:val="00C01415"/>
    <w:rsid w:val="00C01BC2"/>
    <w:rsid w:val="00C0248F"/>
    <w:rsid w:val="00C02CFF"/>
    <w:rsid w:val="00C02F34"/>
    <w:rsid w:val="00C0310C"/>
    <w:rsid w:val="00C03FCF"/>
    <w:rsid w:val="00C04206"/>
    <w:rsid w:val="00C04B57"/>
    <w:rsid w:val="00C054C0"/>
    <w:rsid w:val="00C060BA"/>
    <w:rsid w:val="00C07020"/>
    <w:rsid w:val="00C070CA"/>
    <w:rsid w:val="00C0731B"/>
    <w:rsid w:val="00C07FC6"/>
    <w:rsid w:val="00C11015"/>
    <w:rsid w:val="00C11BBA"/>
    <w:rsid w:val="00C11C0A"/>
    <w:rsid w:val="00C122D0"/>
    <w:rsid w:val="00C12B0B"/>
    <w:rsid w:val="00C13417"/>
    <w:rsid w:val="00C14175"/>
    <w:rsid w:val="00C14534"/>
    <w:rsid w:val="00C14B9B"/>
    <w:rsid w:val="00C14EE4"/>
    <w:rsid w:val="00C152A3"/>
    <w:rsid w:val="00C16C40"/>
    <w:rsid w:val="00C17113"/>
    <w:rsid w:val="00C206BF"/>
    <w:rsid w:val="00C2093A"/>
    <w:rsid w:val="00C20B3B"/>
    <w:rsid w:val="00C2126E"/>
    <w:rsid w:val="00C21360"/>
    <w:rsid w:val="00C21362"/>
    <w:rsid w:val="00C2191F"/>
    <w:rsid w:val="00C21AA4"/>
    <w:rsid w:val="00C21EE0"/>
    <w:rsid w:val="00C21F2D"/>
    <w:rsid w:val="00C22563"/>
    <w:rsid w:val="00C225E3"/>
    <w:rsid w:val="00C22FCB"/>
    <w:rsid w:val="00C2334B"/>
    <w:rsid w:val="00C23448"/>
    <w:rsid w:val="00C23FD9"/>
    <w:rsid w:val="00C2446E"/>
    <w:rsid w:val="00C25509"/>
    <w:rsid w:val="00C259B2"/>
    <w:rsid w:val="00C261E4"/>
    <w:rsid w:val="00C2631D"/>
    <w:rsid w:val="00C2646E"/>
    <w:rsid w:val="00C26491"/>
    <w:rsid w:val="00C269D4"/>
    <w:rsid w:val="00C26C96"/>
    <w:rsid w:val="00C26F6F"/>
    <w:rsid w:val="00C27736"/>
    <w:rsid w:val="00C27C2E"/>
    <w:rsid w:val="00C30528"/>
    <w:rsid w:val="00C306BF"/>
    <w:rsid w:val="00C30939"/>
    <w:rsid w:val="00C3101D"/>
    <w:rsid w:val="00C310CA"/>
    <w:rsid w:val="00C3182B"/>
    <w:rsid w:val="00C31907"/>
    <w:rsid w:val="00C32A3C"/>
    <w:rsid w:val="00C330F9"/>
    <w:rsid w:val="00C3317F"/>
    <w:rsid w:val="00C348AC"/>
    <w:rsid w:val="00C349DB"/>
    <w:rsid w:val="00C350CC"/>
    <w:rsid w:val="00C35767"/>
    <w:rsid w:val="00C358F5"/>
    <w:rsid w:val="00C35BA9"/>
    <w:rsid w:val="00C369D2"/>
    <w:rsid w:val="00C36C8A"/>
    <w:rsid w:val="00C376DA"/>
    <w:rsid w:val="00C413E0"/>
    <w:rsid w:val="00C41DF2"/>
    <w:rsid w:val="00C41F6E"/>
    <w:rsid w:val="00C42043"/>
    <w:rsid w:val="00C42AB8"/>
    <w:rsid w:val="00C42FD8"/>
    <w:rsid w:val="00C4377D"/>
    <w:rsid w:val="00C43CAF"/>
    <w:rsid w:val="00C43E35"/>
    <w:rsid w:val="00C44E97"/>
    <w:rsid w:val="00C44F0E"/>
    <w:rsid w:val="00C46771"/>
    <w:rsid w:val="00C46A6F"/>
    <w:rsid w:val="00C47477"/>
    <w:rsid w:val="00C4750F"/>
    <w:rsid w:val="00C478F3"/>
    <w:rsid w:val="00C47D3E"/>
    <w:rsid w:val="00C50A69"/>
    <w:rsid w:val="00C50B8A"/>
    <w:rsid w:val="00C50CE3"/>
    <w:rsid w:val="00C516F0"/>
    <w:rsid w:val="00C51D32"/>
    <w:rsid w:val="00C51EDE"/>
    <w:rsid w:val="00C52CBD"/>
    <w:rsid w:val="00C52FA4"/>
    <w:rsid w:val="00C538D6"/>
    <w:rsid w:val="00C540F2"/>
    <w:rsid w:val="00C54184"/>
    <w:rsid w:val="00C54396"/>
    <w:rsid w:val="00C545C2"/>
    <w:rsid w:val="00C54EFD"/>
    <w:rsid w:val="00C55EF9"/>
    <w:rsid w:val="00C56368"/>
    <w:rsid w:val="00C5728D"/>
    <w:rsid w:val="00C57DAB"/>
    <w:rsid w:val="00C601ED"/>
    <w:rsid w:val="00C60766"/>
    <w:rsid w:val="00C60977"/>
    <w:rsid w:val="00C60C0A"/>
    <w:rsid w:val="00C60F28"/>
    <w:rsid w:val="00C60FC2"/>
    <w:rsid w:val="00C61AF0"/>
    <w:rsid w:val="00C61E1D"/>
    <w:rsid w:val="00C61F1C"/>
    <w:rsid w:val="00C624C1"/>
    <w:rsid w:val="00C63928"/>
    <w:rsid w:val="00C64696"/>
    <w:rsid w:val="00C646F5"/>
    <w:rsid w:val="00C64ADD"/>
    <w:rsid w:val="00C668EC"/>
    <w:rsid w:val="00C66E31"/>
    <w:rsid w:val="00C67418"/>
    <w:rsid w:val="00C67A1F"/>
    <w:rsid w:val="00C70680"/>
    <w:rsid w:val="00C70BF4"/>
    <w:rsid w:val="00C70C42"/>
    <w:rsid w:val="00C716CF"/>
    <w:rsid w:val="00C719A9"/>
    <w:rsid w:val="00C71CE4"/>
    <w:rsid w:val="00C722CF"/>
    <w:rsid w:val="00C72CD0"/>
    <w:rsid w:val="00C73C23"/>
    <w:rsid w:val="00C74125"/>
    <w:rsid w:val="00C747B8"/>
    <w:rsid w:val="00C74B04"/>
    <w:rsid w:val="00C75687"/>
    <w:rsid w:val="00C76183"/>
    <w:rsid w:val="00C76376"/>
    <w:rsid w:val="00C765AA"/>
    <w:rsid w:val="00C76FBE"/>
    <w:rsid w:val="00C77517"/>
    <w:rsid w:val="00C8091F"/>
    <w:rsid w:val="00C80BBA"/>
    <w:rsid w:val="00C81112"/>
    <w:rsid w:val="00C817A9"/>
    <w:rsid w:val="00C81BC1"/>
    <w:rsid w:val="00C83146"/>
    <w:rsid w:val="00C83C08"/>
    <w:rsid w:val="00C83FEC"/>
    <w:rsid w:val="00C84BE3"/>
    <w:rsid w:val="00C84BFB"/>
    <w:rsid w:val="00C86142"/>
    <w:rsid w:val="00C86A98"/>
    <w:rsid w:val="00C86C7D"/>
    <w:rsid w:val="00C87CF2"/>
    <w:rsid w:val="00C9007C"/>
    <w:rsid w:val="00C90566"/>
    <w:rsid w:val="00C90719"/>
    <w:rsid w:val="00C90B31"/>
    <w:rsid w:val="00C9256C"/>
    <w:rsid w:val="00C92A77"/>
    <w:rsid w:val="00C92E40"/>
    <w:rsid w:val="00C93414"/>
    <w:rsid w:val="00C93C2D"/>
    <w:rsid w:val="00C9474F"/>
    <w:rsid w:val="00C948D6"/>
    <w:rsid w:val="00C953FA"/>
    <w:rsid w:val="00C95623"/>
    <w:rsid w:val="00C96EE9"/>
    <w:rsid w:val="00C9709A"/>
    <w:rsid w:val="00C97553"/>
    <w:rsid w:val="00C97919"/>
    <w:rsid w:val="00CA0D3F"/>
    <w:rsid w:val="00CA0F05"/>
    <w:rsid w:val="00CA1A0C"/>
    <w:rsid w:val="00CA20A0"/>
    <w:rsid w:val="00CA24F0"/>
    <w:rsid w:val="00CA3216"/>
    <w:rsid w:val="00CA39D8"/>
    <w:rsid w:val="00CA4630"/>
    <w:rsid w:val="00CA4889"/>
    <w:rsid w:val="00CA4B91"/>
    <w:rsid w:val="00CA4C5E"/>
    <w:rsid w:val="00CA4F11"/>
    <w:rsid w:val="00CA6D71"/>
    <w:rsid w:val="00CA6F8E"/>
    <w:rsid w:val="00CB0103"/>
    <w:rsid w:val="00CB0FAC"/>
    <w:rsid w:val="00CB2A32"/>
    <w:rsid w:val="00CB3A96"/>
    <w:rsid w:val="00CB4E24"/>
    <w:rsid w:val="00CB56E3"/>
    <w:rsid w:val="00CB5891"/>
    <w:rsid w:val="00CB5D6F"/>
    <w:rsid w:val="00CB6198"/>
    <w:rsid w:val="00CB6564"/>
    <w:rsid w:val="00CB7BC1"/>
    <w:rsid w:val="00CC02AB"/>
    <w:rsid w:val="00CC0417"/>
    <w:rsid w:val="00CC0978"/>
    <w:rsid w:val="00CC0EB5"/>
    <w:rsid w:val="00CC14F6"/>
    <w:rsid w:val="00CC1E9A"/>
    <w:rsid w:val="00CC1EB1"/>
    <w:rsid w:val="00CC1F8C"/>
    <w:rsid w:val="00CC23B6"/>
    <w:rsid w:val="00CC34E2"/>
    <w:rsid w:val="00CC53A9"/>
    <w:rsid w:val="00CC5506"/>
    <w:rsid w:val="00CC599D"/>
    <w:rsid w:val="00CC5CD0"/>
    <w:rsid w:val="00CC62C7"/>
    <w:rsid w:val="00CC648E"/>
    <w:rsid w:val="00CC6615"/>
    <w:rsid w:val="00CC6B18"/>
    <w:rsid w:val="00CC6BB4"/>
    <w:rsid w:val="00CC6F5C"/>
    <w:rsid w:val="00CC70FF"/>
    <w:rsid w:val="00CD0F6A"/>
    <w:rsid w:val="00CD10AC"/>
    <w:rsid w:val="00CD131A"/>
    <w:rsid w:val="00CD15DD"/>
    <w:rsid w:val="00CD22C4"/>
    <w:rsid w:val="00CD2827"/>
    <w:rsid w:val="00CD37F6"/>
    <w:rsid w:val="00CD3CB0"/>
    <w:rsid w:val="00CD3F39"/>
    <w:rsid w:val="00CD599B"/>
    <w:rsid w:val="00CD5EF5"/>
    <w:rsid w:val="00CD604C"/>
    <w:rsid w:val="00CD66A3"/>
    <w:rsid w:val="00CD6C24"/>
    <w:rsid w:val="00CD7379"/>
    <w:rsid w:val="00CD740E"/>
    <w:rsid w:val="00CE0771"/>
    <w:rsid w:val="00CE2AB7"/>
    <w:rsid w:val="00CE2BF3"/>
    <w:rsid w:val="00CE2EEC"/>
    <w:rsid w:val="00CE369F"/>
    <w:rsid w:val="00CE3BDF"/>
    <w:rsid w:val="00CE44F8"/>
    <w:rsid w:val="00CE4B5D"/>
    <w:rsid w:val="00CE4FD7"/>
    <w:rsid w:val="00CE59ED"/>
    <w:rsid w:val="00CE5F8B"/>
    <w:rsid w:val="00CE641C"/>
    <w:rsid w:val="00CE70C9"/>
    <w:rsid w:val="00CE74A3"/>
    <w:rsid w:val="00CF007B"/>
    <w:rsid w:val="00CF09F8"/>
    <w:rsid w:val="00CF0E6C"/>
    <w:rsid w:val="00CF10DD"/>
    <w:rsid w:val="00CF2241"/>
    <w:rsid w:val="00CF33D1"/>
    <w:rsid w:val="00CF34A6"/>
    <w:rsid w:val="00CF35F0"/>
    <w:rsid w:val="00CF47B4"/>
    <w:rsid w:val="00CF4A4A"/>
    <w:rsid w:val="00CF54A9"/>
    <w:rsid w:val="00CF5AF8"/>
    <w:rsid w:val="00CF6B19"/>
    <w:rsid w:val="00CF79C9"/>
    <w:rsid w:val="00CF7A7C"/>
    <w:rsid w:val="00CF7D59"/>
    <w:rsid w:val="00D0205B"/>
    <w:rsid w:val="00D02D30"/>
    <w:rsid w:val="00D0325A"/>
    <w:rsid w:val="00D03816"/>
    <w:rsid w:val="00D042EA"/>
    <w:rsid w:val="00D052F5"/>
    <w:rsid w:val="00D060B5"/>
    <w:rsid w:val="00D06106"/>
    <w:rsid w:val="00D06949"/>
    <w:rsid w:val="00D06CB6"/>
    <w:rsid w:val="00D06E43"/>
    <w:rsid w:val="00D073EF"/>
    <w:rsid w:val="00D100F5"/>
    <w:rsid w:val="00D10129"/>
    <w:rsid w:val="00D10448"/>
    <w:rsid w:val="00D110CC"/>
    <w:rsid w:val="00D11221"/>
    <w:rsid w:val="00D11406"/>
    <w:rsid w:val="00D11C83"/>
    <w:rsid w:val="00D11DAC"/>
    <w:rsid w:val="00D11E26"/>
    <w:rsid w:val="00D1298C"/>
    <w:rsid w:val="00D129F6"/>
    <w:rsid w:val="00D12AE8"/>
    <w:rsid w:val="00D12D8D"/>
    <w:rsid w:val="00D12DA3"/>
    <w:rsid w:val="00D13171"/>
    <w:rsid w:val="00D13494"/>
    <w:rsid w:val="00D13800"/>
    <w:rsid w:val="00D13E6C"/>
    <w:rsid w:val="00D142DB"/>
    <w:rsid w:val="00D14730"/>
    <w:rsid w:val="00D14B41"/>
    <w:rsid w:val="00D14FCA"/>
    <w:rsid w:val="00D15942"/>
    <w:rsid w:val="00D16DF7"/>
    <w:rsid w:val="00D20131"/>
    <w:rsid w:val="00D201C4"/>
    <w:rsid w:val="00D213BB"/>
    <w:rsid w:val="00D21D15"/>
    <w:rsid w:val="00D22188"/>
    <w:rsid w:val="00D221D6"/>
    <w:rsid w:val="00D22D0F"/>
    <w:rsid w:val="00D22F7E"/>
    <w:rsid w:val="00D22FD1"/>
    <w:rsid w:val="00D230CE"/>
    <w:rsid w:val="00D2380A"/>
    <w:rsid w:val="00D24432"/>
    <w:rsid w:val="00D24ABC"/>
    <w:rsid w:val="00D250E6"/>
    <w:rsid w:val="00D25912"/>
    <w:rsid w:val="00D26F31"/>
    <w:rsid w:val="00D275C0"/>
    <w:rsid w:val="00D30285"/>
    <w:rsid w:val="00D304A3"/>
    <w:rsid w:val="00D306DF"/>
    <w:rsid w:val="00D308E8"/>
    <w:rsid w:val="00D30D4C"/>
    <w:rsid w:val="00D3118A"/>
    <w:rsid w:val="00D31191"/>
    <w:rsid w:val="00D3150D"/>
    <w:rsid w:val="00D31A60"/>
    <w:rsid w:val="00D34383"/>
    <w:rsid w:val="00D351A8"/>
    <w:rsid w:val="00D354F1"/>
    <w:rsid w:val="00D35525"/>
    <w:rsid w:val="00D3564B"/>
    <w:rsid w:val="00D35E52"/>
    <w:rsid w:val="00D36DF8"/>
    <w:rsid w:val="00D37DE5"/>
    <w:rsid w:val="00D40248"/>
    <w:rsid w:val="00D40665"/>
    <w:rsid w:val="00D41664"/>
    <w:rsid w:val="00D42643"/>
    <w:rsid w:val="00D438D6"/>
    <w:rsid w:val="00D43B08"/>
    <w:rsid w:val="00D43D31"/>
    <w:rsid w:val="00D44B9E"/>
    <w:rsid w:val="00D45FA1"/>
    <w:rsid w:val="00D46084"/>
    <w:rsid w:val="00D47BA5"/>
    <w:rsid w:val="00D47CFB"/>
    <w:rsid w:val="00D50A96"/>
    <w:rsid w:val="00D51EA5"/>
    <w:rsid w:val="00D5294E"/>
    <w:rsid w:val="00D54280"/>
    <w:rsid w:val="00D54776"/>
    <w:rsid w:val="00D552B7"/>
    <w:rsid w:val="00D55B91"/>
    <w:rsid w:val="00D561FD"/>
    <w:rsid w:val="00D568B7"/>
    <w:rsid w:val="00D56D5F"/>
    <w:rsid w:val="00D57B78"/>
    <w:rsid w:val="00D57C09"/>
    <w:rsid w:val="00D61EB6"/>
    <w:rsid w:val="00D623E3"/>
    <w:rsid w:val="00D62909"/>
    <w:rsid w:val="00D633A2"/>
    <w:rsid w:val="00D63673"/>
    <w:rsid w:val="00D637F9"/>
    <w:rsid w:val="00D647CE"/>
    <w:rsid w:val="00D64EF8"/>
    <w:rsid w:val="00D65BAF"/>
    <w:rsid w:val="00D66846"/>
    <w:rsid w:val="00D66C86"/>
    <w:rsid w:val="00D66DDF"/>
    <w:rsid w:val="00D67039"/>
    <w:rsid w:val="00D67C3C"/>
    <w:rsid w:val="00D701C0"/>
    <w:rsid w:val="00D70714"/>
    <w:rsid w:val="00D729A6"/>
    <w:rsid w:val="00D72B7A"/>
    <w:rsid w:val="00D735FA"/>
    <w:rsid w:val="00D73BE1"/>
    <w:rsid w:val="00D73D22"/>
    <w:rsid w:val="00D74061"/>
    <w:rsid w:val="00D74265"/>
    <w:rsid w:val="00D74B7A"/>
    <w:rsid w:val="00D75379"/>
    <w:rsid w:val="00D75694"/>
    <w:rsid w:val="00D75799"/>
    <w:rsid w:val="00D75B03"/>
    <w:rsid w:val="00D75E2C"/>
    <w:rsid w:val="00D766CC"/>
    <w:rsid w:val="00D76CB4"/>
    <w:rsid w:val="00D76DD1"/>
    <w:rsid w:val="00D7799D"/>
    <w:rsid w:val="00D77AEA"/>
    <w:rsid w:val="00D77E07"/>
    <w:rsid w:val="00D80890"/>
    <w:rsid w:val="00D80CFA"/>
    <w:rsid w:val="00D80FFE"/>
    <w:rsid w:val="00D81689"/>
    <w:rsid w:val="00D81885"/>
    <w:rsid w:val="00D8188C"/>
    <w:rsid w:val="00D81B5C"/>
    <w:rsid w:val="00D82438"/>
    <w:rsid w:val="00D82DAB"/>
    <w:rsid w:val="00D8302B"/>
    <w:rsid w:val="00D83745"/>
    <w:rsid w:val="00D83A2C"/>
    <w:rsid w:val="00D840DD"/>
    <w:rsid w:val="00D8425D"/>
    <w:rsid w:val="00D846EE"/>
    <w:rsid w:val="00D862A3"/>
    <w:rsid w:val="00D8649D"/>
    <w:rsid w:val="00D868A2"/>
    <w:rsid w:val="00D86A6E"/>
    <w:rsid w:val="00D86EAE"/>
    <w:rsid w:val="00D90145"/>
    <w:rsid w:val="00D90763"/>
    <w:rsid w:val="00D909E6"/>
    <w:rsid w:val="00D91099"/>
    <w:rsid w:val="00D91539"/>
    <w:rsid w:val="00D918CE"/>
    <w:rsid w:val="00D929DB"/>
    <w:rsid w:val="00D92A0D"/>
    <w:rsid w:val="00D93305"/>
    <w:rsid w:val="00D93B58"/>
    <w:rsid w:val="00D95299"/>
    <w:rsid w:val="00D95561"/>
    <w:rsid w:val="00D96758"/>
    <w:rsid w:val="00D96B38"/>
    <w:rsid w:val="00D96BC8"/>
    <w:rsid w:val="00D978F5"/>
    <w:rsid w:val="00D978FD"/>
    <w:rsid w:val="00D97C30"/>
    <w:rsid w:val="00DA0910"/>
    <w:rsid w:val="00DA25FD"/>
    <w:rsid w:val="00DA27B4"/>
    <w:rsid w:val="00DA27FC"/>
    <w:rsid w:val="00DA2815"/>
    <w:rsid w:val="00DA2EF6"/>
    <w:rsid w:val="00DA304C"/>
    <w:rsid w:val="00DA4041"/>
    <w:rsid w:val="00DA45A0"/>
    <w:rsid w:val="00DA4685"/>
    <w:rsid w:val="00DA4F90"/>
    <w:rsid w:val="00DA596C"/>
    <w:rsid w:val="00DA5E23"/>
    <w:rsid w:val="00DA6255"/>
    <w:rsid w:val="00DA64B3"/>
    <w:rsid w:val="00DA6FEA"/>
    <w:rsid w:val="00DB01E3"/>
    <w:rsid w:val="00DB067A"/>
    <w:rsid w:val="00DB0792"/>
    <w:rsid w:val="00DB094A"/>
    <w:rsid w:val="00DB0BD9"/>
    <w:rsid w:val="00DB1004"/>
    <w:rsid w:val="00DB1C92"/>
    <w:rsid w:val="00DB2A4E"/>
    <w:rsid w:val="00DB300C"/>
    <w:rsid w:val="00DB3AD4"/>
    <w:rsid w:val="00DB3FB1"/>
    <w:rsid w:val="00DB428B"/>
    <w:rsid w:val="00DB4DB0"/>
    <w:rsid w:val="00DB4FC2"/>
    <w:rsid w:val="00DB51BD"/>
    <w:rsid w:val="00DB6A77"/>
    <w:rsid w:val="00DB6B7E"/>
    <w:rsid w:val="00DB6FB0"/>
    <w:rsid w:val="00DB7232"/>
    <w:rsid w:val="00DC17F4"/>
    <w:rsid w:val="00DC2D6B"/>
    <w:rsid w:val="00DC4244"/>
    <w:rsid w:val="00DC535F"/>
    <w:rsid w:val="00DC5605"/>
    <w:rsid w:val="00DC5A23"/>
    <w:rsid w:val="00DC5C78"/>
    <w:rsid w:val="00DC5CD1"/>
    <w:rsid w:val="00DC627E"/>
    <w:rsid w:val="00DC646D"/>
    <w:rsid w:val="00DC69D3"/>
    <w:rsid w:val="00DC6AFE"/>
    <w:rsid w:val="00DC6E79"/>
    <w:rsid w:val="00DC73EF"/>
    <w:rsid w:val="00DC76F1"/>
    <w:rsid w:val="00DC7A19"/>
    <w:rsid w:val="00DD0260"/>
    <w:rsid w:val="00DD053E"/>
    <w:rsid w:val="00DD0592"/>
    <w:rsid w:val="00DD0E88"/>
    <w:rsid w:val="00DD17A4"/>
    <w:rsid w:val="00DD1D22"/>
    <w:rsid w:val="00DD1EBB"/>
    <w:rsid w:val="00DD2E4D"/>
    <w:rsid w:val="00DD2EFC"/>
    <w:rsid w:val="00DD38E7"/>
    <w:rsid w:val="00DD3DA9"/>
    <w:rsid w:val="00DD3EC3"/>
    <w:rsid w:val="00DD43CA"/>
    <w:rsid w:val="00DD6038"/>
    <w:rsid w:val="00DD6B31"/>
    <w:rsid w:val="00DD7B34"/>
    <w:rsid w:val="00DD7CA0"/>
    <w:rsid w:val="00DE01E8"/>
    <w:rsid w:val="00DE0383"/>
    <w:rsid w:val="00DE0835"/>
    <w:rsid w:val="00DE0BE8"/>
    <w:rsid w:val="00DE0CBA"/>
    <w:rsid w:val="00DE197F"/>
    <w:rsid w:val="00DE1D58"/>
    <w:rsid w:val="00DE2110"/>
    <w:rsid w:val="00DE311E"/>
    <w:rsid w:val="00DE3DA8"/>
    <w:rsid w:val="00DE430D"/>
    <w:rsid w:val="00DE4B3E"/>
    <w:rsid w:val="00DE4C78"/>
    <w:rsid w:val="00DE4DB3"/>
    <w:rsid w:val="00DE5057"/>
    <w:rsid w:val="00DE50E4"/>
    <w:rsid w:val="00DE542E"/>
    <w:rsid w:val="00DE57CB"/>
    <w:rsid w:val="00DE5C38"/>
    <w:rsid w:val="00DE60BC"/>
    <w:rsid w:val="00DE61C4"/>
    <w:rsid w:val="00DE641B"/>
    <w:rsid w:val="00DE68E6"/>
    <w:rsid w:val="00DF00F7"/>
    <w:rsid w:val="00DF05C0"/>
    <w:rsid w:val="00DF06FA"/>
    <w:rsid w:val="00DF07AB"/>
    <w:rsid w:val="00DF0BC8"/>
    <w:rsid w:val="00DF1B43"/>
    <w:rsid w:val="00DF2334"/>
    <w:rsid w:val="00DF2DA7"/>
    <w:rsid w:val="00DF31C8"/>
    <w:rsid w:val="00DF31DA"/>
    <w:rsid w:val="00DF3586"/>
    <w:rsid w:val="00DF50FF"/>
    <w:rsid w:val="00DF557C"/>
    <w:rsid w:val="00DF67CA"/>
    <w:rsid w:val="00DF7214"/>
    <w:rsid w:val="00DF78E3"/>
    <w:rsid w:val="00E00BFF"/>
    <w:rsid w:val="00E02457"/>
    <w:rsid w:val="00E047E1"/>
    <w:rsid w:val="00E05040"/>
    <w:rsid w:val="00E05D2C"/>
    <w:rsid w:val="00E05F8C"/>
    <w:rsid w:val="00E06354"/>
    <w:rsid w:val="00E06A4C"/>
    <w:rsid w:val="00E06AF6"/>
    <w:rsid w:val="00E11C9A"/>
    <w:rsid w:val="00E12644"/>
    <w:rsid w:val="00E12AEE"/>
    <w:rsid w:val="00E12B2D"/>
    <w:rsid w:val="00E12BD7"/>
    <w:rsid w:val="00E1341C"/>
    <w:rsid w:val="00E13B77"/>
    <w:rsid w:val="00E13E1C"/>
    <w:rsid w:val="00E13F56"/>
    <w:rsid w:val="00E1416E"/>
    <w:rsid w:val="00E143B1"/>
    <w:rsid w:val="00E1465E"/>
    <w:rsid w:val="00E154A8"/>
    <w:rsid w:val="00E157E1"/>
    <w:rsid w:val="00E15F2C"/>
    <w:rsid w:val="00E16136"/>
    <w:rsid w:val="00E16876"/>
    <w:rsid w:val="00E16B58"/>
    <w:rsid w:val="00E16D6E"/>
    <w:rsid w:val="00E17376"/>
    <w:rsid w:val="00E2047B"/>
    <w:rsid w:val="00E20E67"/>
    <w:rsid w:val="00E213FB"/>
    <w:rsid w:val="00E21614"/>
    <w:rsid w:val="00E22452"/>
    <w:rsid w:val="00E24576"/>
    <w:rsid w:val="00E25837"/>
    <w:rsid w:val="00E2608E"/>
    <w:rsid w:val="00E26B59"/>
    <w:rsid w:val="00E27104"/>
    <w:rsid w:val="00E27AC4"/>
    <w:rsid w:val="00E3048C"/>
    <w:rsid w:val="00E31038"/>
    <w:rsid w:val="00E3192F"/>
    <w:rsid w:val="00E31CF4"/>
    <w:rsid w:val="00E322C2"/>
    <w:rsid w:val="00E32779"/>
    <w:rsid w:val="00E32A82"/>
    <w:rsid w:val="00E33429"/>
    <w:rsid w:val="00E33774"/>
    <w:rsid w:val="00E33A16"/>
    <w:rsid w:val="00E33B06"/>
    <w:rsid w:val="00E3442D"/>
    <w:rsid w:val="00E35620"/>
    <w:rsid w:val="00E35A55"/>
    <w:rsid w:val="00E36618"/>
    <w:rsid w:val="00E36A46"/>
    <w:rsid w:val="00E37DC5"/>
    <w:rsid w:val="00E40054"/>
    <w:rsid w:val="00E40348"/>
    <w:rsid w:val="00E4126B"/>
    <w:rsid w:val="00E416F4"/>
    <w:rsid w:val="00E42D8C"/>
    <w:rsid w:val="00E42ED4"/>
    <w:rsid w:val="00E45DCC"/>
    <w:rsid w:val="00E45F5E"/>
    <w:rsid w:val="00E46242"/>
    <w:rsid w:val="00E47769"/>
    <w:rsid w:val="00E51663"/>
    <w:rsid w:val="00E521EC"/>
    <w:rsid w:val="00E54303"/>
    <w:rsid w:val="00E54488"/>
    <w:rsid w:val="00E54C05"/>
    <w:rsid w:val="00E54F36"/>
    <w:rsid w:val="00E55172"/>
    <w:rsid w:val="00E557BD"/>
    <w:rsid w:val="00E55F6E"/>
    <w:rsid w:val="00E56694"/>
    <w:rsid w:val="00E5760A"/>
    <w:rsid w:val="00E6158F"/>
    <w:rsid w:val="00E61A34"/>
    <w:rsid w:val="00E61D33"/>
    <w:rsid w:val="00E6244B"/>
    <w:rsid w:val="00E6308A"/>
    <w:rsid w:val="00E63F07"/>
    <w:rsid w:val="00E64A24"/>
    <w:rsid w:val="00E65A14"/>
    <w:rsid w:val="00E66A1A"/>
    <w:rsid w:val="00E6721B"/>
    <w:rsid w:val="00E6792A"/>
    <w:rsid w:val="00E70B86"/>
    <w:rsid w:val="00E70D12"/>
    <w:rsid w:val="00E713E8"/>
    <w:rsid w:val="00E714B3"/>
    <w:rsid w:val="00E725A9"/>
    <w:rsid w:val="00E726E1"/>
    <w:rsid w:val="00E728EF"/>
    <w:rsid w:val="00E734F7"/>
    <w:rsid w:val="00E73C92"/>
    <w:rsid w:val="00E73CE3"/>
    <w:rsid w:val="00E74353"/>
    <w:rsid w:val="00E74589"/>
    <w:rsid w:val="00E75156"/>
    <w:rsid w:val="00E753D6"/>
    <w:rsid w:val="00E753DE"/>
    <w:rsid w:val="00E75602"/>
    <w:rsid w:val="00E75E36"/>
    <w:rsid w:val="00E7642E"/>
    <w:rsid w:val="00E76497"/>
    <w:rsid w:val="00E80461"/>
    <w:rsid w:val="00E81AA5"/>
    <w:rsid w:val="00E821A6"/>
    <w:rsid w:val="00E82936"/>
    <w:rsid w:val="00E82DE9"/>
    <w:rsid w:val="00E84133"/>
    <w:rsid w:val="00E84693"/>
    <w:rsid w:val="00E85661"/>
    <w:rsid w:val="00E85EB8"/>
    <w:rsid w:val="00E865D3"/>
    <w:rsid w:val="00E868D0"/>
    <w:rsid w:val="00E87F55"/>
    <w:rsid w:val="00E9002C"/>
    <w:rsid w:val="00E91398"/>
    <w:rsid w:val="00E91CF0"/>
    <w:rsid w:val="00E9236D"/>
    <w:rsid w:val="00E937AE"/>
    <w:rsid w:val="00E93EFB"/>
    <w:rsid w:val="00E9401A"/>
    <w:rsid w:val="00E940A1"/>
    <w:rsid w:val="00E942E8"/>
    <w:rsid w:val="00E94880"/>
    <w:rsid w:val="00E94A6C"/>
    <w:rsid w:val="00E95189"/>
    <w:rsid w:val="00E95D1D"/>
    <w:rsid w:val="00E966F2"/>
    <w:rsid w:val="00EA0E68"/>
    <w:rsid w:val="00EA13E6"/>
    <w:rsid w:val="00EA1618"/>
    <w:rsid w:val="00EA19CD"/>
    <w:rsid w:val="00EA1D61"/>
    <w:rsid w:val="00EA2280"/>
    <w:rsid w:val="00EA29A5"/>
    <w:rsid w:val="00EA2BA4"/>
    <w:rsid w:val="00EA3D15"/>
    <w:rsid w:val="00EA4BB6"/>
    <w:rsid w:val="00EA51AF"/>
    <w:rsid w:val="00EA56BE"/>
    <w:rsid w:val="00EA5DA8"/>
    <w:rsid w:val="00EA62A1"/>
    <w:rsid w:val="00EA6F20"/>
    <w:rsid w:val="00EA71F3"/>
    <w:rsid w:val="00EB07A5"/>
    <w:rsid w:val="00EB14A0"/>
    <w:rsid w:val="00EB14B3"/>
    <w:rsid w:val="00EB1C85"/>
    <w:rsid w:val="00EB2C7A"/>
    <w:rsid w:val="00EB39DE"/>
    <w:rsid w:val="00EB3C2B"/>
    <w:rsid w:val="00EB474E"/>
    <w:rsid w:val="00EB4A97"/>
    <w:rsid w:val="00EB4CEC"/>
    <w:rsid w:val="00EB4FE7"/>
    <w:rsid w:val="00EB6071"/>
    <w:rsid w:val="00EB6C25"/>
    <w:rsid w:val="00EB6FAC"/>
    <w:rsid w:val="00EB7B2F"/>
    <w:rsid w:val="00EC0B96"/>
    <w:rsid w:val="00EC1565"/>
    <w:rsid w:val="00EC17B5"/>
    <w:rsid w:val="00EC1CCC"/>
    <w:rsid w:val="00EC21C0"/>
    <w:rsid w:val="00EC23A0"/>
    <w:rsid w:val="00EC26CA"/>
    <w:rsid w:val="00EC2C9D"/>
    <w:rsid w:val="00EC3446"/>
    <w:rsid w:val="00EC34CD"/>
    <w:rsid w:val="00EC36D2"/>
    <w:rsid w:val="00EC3896"/>
    <w:rsid w:val="00EC3D28"/>
    <w:rsid w:val="00EC41E4"/>
    <w:rsid w:val="00EC5E27"/>
    <w:rsid w:val="00EC6004"/>
    <w:rsid w:val="00EC60BB"/>
    <w:rsid w:val="00EC63B4"/>
    <w:rsid w:val="00EC696F"/>
    <w:rsid w:val="00EC69CB"/>
    <w:rsid w:val="00EC6D79"/>
    <w:rsid w:val="00EC6F9F"/>
    <w:rsid w:val="00EC76E7"/>
    <w:rsid w:val="00EC77F2"/>
    <w:rsid w:val="00EC7CF7"/>
    <w:rsid w:val="00ED01AD"/>
    <w:rsid w:val="00ED01E0"/>
    <w:rsid w:val="00ED023E"/>
    <w:rsid w:val="00ED054C"/>
    <w:rsid w:val="00ED06CE"/>
    <w:rsid w:val="00ED081F"/>
    <w:rsid w:val="00ED137B"/>
    <w:rsid w:val="00ED168D"/>
    <w:rsid w:val="00ED44CB"/>
    <w:rsid w:val="00ED5055"/>
    <w:rsid w:val="00ED5BAC"/>
    <w:rsid w:val="00ED7259"/>
    <w:rsid w:val="00ED7A10"/>
    <w:rsid w:val="00EE0625"/>
    <w:rsid w:val="00EE07C8"/>
    <w:rsid w:val="00EE0802"/>
    <w:rsid w:val="00EE0A9A"/>
    <w:rsid w:val="00EE1405"/>
    <w:rsid w:val="00EE218C"/>
    <w:rsid w:val="00EE324F"/>
    <w:rsid w:val="00EE3644"/>
    <w:rsid w:val="00EE40A7"/>
    <w:rsid w:val="00EE4A40"/>
    <w:rsid w:val="00EE4EFB"/>
    <w:rsid w:val="00EE5552"/>
    <w:rsid w:val="00EE570E"/>
    <w:rsid w:val="00EE5A48"/>
    <w:rsid w:val="00EE763D"/>
    <w:rsid w:val="00EE76A8"/>
    <w:rsid w:val="00EE79C2"/>
    <w:rsid w:val="00EF0CEE"/>
    <w:rsid w:val="00EF13B4"/>
    <w:rsid w:val="00EF164E"/>
    <w:rsid w:val="00EF18DC"/>
    <w:rsid w:val="00EF19F8"/>
    <w:rsid w:val="00EF226E"/>
    <w:rsid w:val="00EF2AA4"/>
    <w:rsid w:val="00EF2E00"/>
    <w:rsid w:val="00EF35ED"/>
    <w:rsid w:val="00EF454E"/>
    <w:rsid w:val="00EF48A7"/>
    <w:rsid w:val="00EF4931"/>
    <w:rsid w:val="00EF4B7B"/>
    <w:rsid w:val="00EF4CBD"/>
    <w:rsid w:val="00EF503F"/>
    <w:rsid w:val="00EF5C8B"/>
    <w:rsid w:val="00EF647B"/>
    <w:rsid w:val="00EF7072"/>
    <w:rsid w:val="00EF72AF"/>
    <w:rsid w:val="00EF7469"/>
    <w:rsid w:val="00EF7970"/>
    <w:rsid w:val="00EF7AAC"/>
    <w:rsid w:val="00EF7D3C"/>
    <w:rsid w:val="00F00128"/>
    <w:rsid w:val="00F005ED"/>
    <w:rsid w:val="00F00ABC"/>
    <w:rsid w:val="00F00F7E"/>
    <w:rsid w:val="00F01B9D"/>
    <w:rsid w:val="00F021E0"/>
    <w:rsid w:val="00F027DE"/>
    <w:rsid w:val="00F03200"/>
    <w:rsid w:val="00F03A82"/>
    <w:rsid w:val="00F0521D"/>
    <w:rsid w:val="00F05486"/>
    <w:rsid w:val="00F05B83"/>
    <w:rsid w:val="00F064B7"/>
    <w:rsid w:val="00F06CFC"/>
    <w:rsid w:val="00F07F04"/>
    <w:rsid w:val="00F10280"/>
    <w:rsid w:val="00F107CD"/>
    <w:rsid w:val="00F11190"/>
    <w:rsid w:val="00F112A2"/>
    <w:rsid w:val="00F114D6"/>
    <w:rsid w:val="00F11995"/>
    <w:rsid w:val="00F12BDA"/>
    <w:rsid w:val="00F12D27"/>
    <w:rsid w:val="00F12F44"/>
    <w:rsid w:val="00F13078"/>
    <w:rsid w:val="00F13A87"/>
    <w:rsid w:val="00F13CEB"/>
    <w:rsid w:val="00F13E17"/>
    <w:rsid w:val="00F14597"/>
    <w:rsid w:val="00F154F6"/>
    <w:rsid w:val="00F15D58"/>
    <w:rsid w:val="00F161D8"/>
    <w:rsid w:val="00F17244"/>
    <w:rsid w:val="00F17EBF"/>
    <w:rsid w:val="00F17F3E"/>
    <w:rsid w:val="00F209DB"/>
    <w:rsid w:val="00F20CF7"/>
    <w:rsid w:val="00F20E6C"/>
    <w:rsid w:val="00F2140F"/>
    <w:rsid w:val="00F21576"/>
    <w:rsid w:val="00F21C82"/>
    <w:rsid w:val="00F22013"/>
    <w:rsid w:val="00F2201C"/>
    <w:rsid w:val="00F22755"/>
    <w:rsid w:val="00F2299F"/>
    <w:rsid w:val="00F22A05"/>
    <w:rsid w:val="00F231AE"/>
    <w:rsid w:val="00F23305"/>
    <w:rsid w:val="00F237F9"/>
    <w:rsid w:val="00F23DE8"/>
    <w:rsid w:val="00F2527E"/>
    <w:rsid w:val="00F252F2"/>
    <w:rsid w:val="00F25366"/>
    <w:rsid w:val="00F25D05"/>
    <w:rsid w:val="00F26000"/>
    <w:rsid w:val="00F2679D"/>
    <w:rsid w:val="00F2714A"/>
    <w:rsid w:val="00F274EC"/>
    <w:rsid w:val="00F27F71"/>
    <w:rsid w:val="00F309D1"/>
    <w:rsid w:val="00F30BF3"/>
    <w:rsid w:val="00F31327"/>
    <w:rsid w:val="00F31C0E"/>
    <w:rsid w:val="00F31C3B"/>
    <w:rsid w:val="00F31C46"/>
    <w:rsid w:val="00F32AAB"/>
    <w:rsid w:val="00F330A3"/>
    <w:rsid w:val="00F341F5"/>
    <w:rsid w:val="00F3475E"/>
    <w:rsid w:val="00F3557E"/>
    <w:rsid w:val="00F357A7"/>
    <w:rsid w:val="00F35E3B"/>
    <w:rsid w:val="00F36B2F"/>
    <w:rsid w:val="00F37ACA"/>
    <w:rsid w:val="00F400AF"/>
    <w:rsid w:val="00F4080E"/>
    <w:rsid w:val="00F4092D"/>
    <w:rsid w:val="00F40A0A"/>
    <w:rsid w:val="00F40C23"/>
    <w:rsid w:val="00F40E17"/>
    <w:rsid w:val="00F40ED7"/>
    <w:rsid w:val="00F41268"/>
    <w:rsid w:val="00F41303"/>
    <w:rsid w:val="00F417C1"/>
    <w:rsid w:val="00F43F03"/>
    <w:rsid w:val="00F44CF2"/>
    <w:rsid w:val="00F44F49"/>
    <w:rsid w:val="00F4515D"/>
    <w:rsid w:val="00F4533A"/>
    <w:rsid w:val="00F45925"/>
    <w:rsid w:val="00F45D52"/>
    <w:rsid w:val="00F45EBD"/>
    <w:rsid w:val="00F46115"/>
    <w:rsid w:val="00F46592"/>
    <w:rsid w:val="00F46D49"/>
    <w:rsid w:val="00F47139"/>
    <w:rsid w:val="00F472E4"/>
    <w:rsid w:val="00F47832"/>
    <w:rsid w:val="00F47C05"/>
    <w:rsid w:val="00F50F46"/>
    <w:rsid w:val="00F511F2"/>
    <w:rsid w:val="00F52B79"/>
    <w:rsid w:val="00F53463"/>
    <w:rsid w:val="00F53612"/>
    <w:rsid w:val="00F543A7"/>
    <w:rsid w:val="00F5494F"/>
    <w:rsid w:val="00F54A6A"/>
    <w:rsid w:val="00F5657A"/>
    <w:rsid w:val="00F567D0"/>
    <w:rsid w:val="00F569A3"/>
    <w:rsid w:val="00F57740"/>
    <w:rsid w:val="00F600E0"/>
    <w:rsid w:val="00F606B6"/>
    <w:rsid w:val="00F60BF1"/>
    <w:rsid w:val="00F61772"/>
    <w:rsid w:val="00F63456"/>
    <w:rsid w:val="00F63655"/>
    <w:rsid w:val="00F64927"/>
    <w:rsid w:val="00F64F26"/>
    <w:rsid w:val="00F65051"/>
    <w:rsid w:val="00F6561A"/>
    <w:rsid w:val="00F65F8B"/>
    <w:rsid w:val="00F66348"/>
    <w:rsid w:val="00F66DC5"/>
    <w:rsid w:val="00F6714F"/>
    <w:rsid w:val="00F7047F"/>
    <w:rsid w:val="00F704CB"/>
    <w:rsid w:val="00F70AB9"/>
    <w:rsid w:val="00F71288"/>
    <w:rsid w:val="00F72933"/>
    <w:rsid w:val="00F72BA3"/>
    <w:rsid w:val="00F736E5"/>
    <w:rsid w:val="00F73DEB"/>
    <w:rsid w:val="00F753FC"/>
    <w:rsid w:val="00F754AB"/>
    <w:rsid w:val="00F764A2"/>
    <w:rsid w:val="00F76A33"/>
    <w:rsid w:val="00F76F9F"/>
    <w:rsid w:val="00F778FD"/>
    <w:rsid w:val="00F80461"/>
    <w:rsid w:val="00F804AE"/>
    <w:rsid w:val="00F8160A"/>
    <w:rsid w:val="00F81784"/>
    <w:rsid w:val="00F81953"/>
    <w:rsid w:val="00F824E1"/>
    <w:rsid w:val="00F825AA"/>
    <w:rsid w:val="00F837DD"/>
    <w:rsid w:val="00F84814"/>
    <w:rsid w:val="00F85376"/>
    <w:rsid w:val="00F85B63"/>
    <w:rsid w:val="00F85F42"/>
    <w:rsid w:val="00F86C10"/>
    <w:rsid w:val="00F901BD"/>
    <w:rsid w:val="00F90718"/>
    <w:rsid w:val="00F90C7E"/>
    <w:rsid w:val="00F911E4"/>
    <w:rsid w:val="00F912B9"/>
    <w:rsid w:val="00F9133F"/>
    <w:rsid w:val="00F929FF"/>
    <w:rsid w:val="00F92E7F"/>
    <w:rsid w:val="00F932D3"/>
    <w:rsid w:val="00F933D5"/>
    <w:rsid w:val="00F93989"/>
    <w:rsid w:val="00F93FE8"/>
    <w:rsid w:val="00F968AE"/>
    <w:rsid w:val="00F968F9"/>
    <w:rsid w:val="00F96F62"/>
    <w:rsid w:val="00FA0239"/>
    <w:rsid w:val="00FA05F5"/>
    <w:rsid w:val="00FA0ABB"/>
    <w:rsid w:val="00FA101E"/>
    <w:rsid w:val="00FA1FEE"/>
    <w:rsid w:val="00FA23BF"/>
    <w:rsid w:val="00FA2789"/>
    <w:rsid w:val="00FA2DAC"/>
    <w:rsid w:val="00FA3072"/>
    <w:rsid w:val="00FA392B"/>
    <w:rsid w:val="00FA3AAD"/>
    <w:rsid w:val="00FA403A"/>
    <w:rsid w:val="00FA441A"/>
    <w:rsid w:val="00FA45FA"/>
    <w:rsid w:val="00FA557B"/>
    <w:rsid w:val="00FA71A2"/>
    <w:rsid w:val="00FA7398"/>
    <w:rsid w:val="00FA7CE8"/>
    <w:rsid w:val="00FB04F7"/>
    <w:rsid w:val="00FB05A4"/>
    <w:rsid w:val="00FB1761"/>
    <w:rsid w:val="00FB1A81"/>
    <w:rsid w:val="00FB1F58"/>
    <w:rsid w:val="00FB240E"/>
    <w:rsid w:val="00FB24AE"/>
    <w:rsid w:val="00FB2715"/>
    <w:rsid w:val="00FB277B"/>
    <w:rsid w:val="00FB3AA1"/>
    <w:rsid w:val="00FB5570"/>
    <w:rsid w:val="00FB582A"/>
    <w:rsid w:val="00FB5BBC"/>
    <w:rsid w:val="00FB619D"/>
    <w:rsid w:val="00FB662A"/>
    <w:rsid w:val="00FB7CD8"/>
    <w:rsid w:val="00FC02B4"/>
    <w:rsid w:val="00FC0A12"/>
    <w:rsid w:val="00FC0D5D"/>
    <w:rsid w:val="00FC1125"/>
    <w:rsid w:val="00FC1749"/>
    <w:rsid w:val="00FC213F"/>
    <w:rsid w:val="00FC2E47"/>
    <w:rsid w:val="00FC31FE"/>
    <w:rsid w:val="00FC396B"/>
    <w:rsid w:val="00FC397D"/>
    <w:rsid w:val="00FC397F"/>
    <w:rsid w:val="00FC49CF"/>
    <w:rsid w:val="00FC4A1B"/>
    <w:rsid w:val="00FC5B5B"/>
    <w:rsid w:val="00FC62DA"/>
    <w:rsid w:val="00FC6683"/>
    <w:rsid w:val="00FC67DE"/>
    <w:rsid w:val="00FC68E9"/>
    <w:rsid w:val="00FC6965"/>
    <w:rsid w:val="00FD116B"/>
    <w:rsid w:val="00FD16DD"/>
    <w:rsid w:val="00FD1777"/>
    <w:rsid w:val="00FD1C5C"/>
    <w:rsid w:val="00FD1CA0"/>
    <w:rsid w:val="00FD374C"/>
    <w:rsid w:val="00FD4972"/>
    <w:rsid w:val="00FD4D9A"/>
    <w:rsid w:val="00FD573A"/>
    <w:rsid w:val="00FD627D"/>
    <w:rsid w:val="00FD63D4"/>
    <w:rsid w:val="00FD72FD"/>
    <w:rsid w:val="00FD74A5"/>
    <w:rsid w:val="00FD75CC"/>
    <w:rsid w:val="00FE01DB"/>
    <w:rsid w:val="00FE16F1"/>
    <w:rsid w:val="00FE1A0D"/>
    <w:rsid w:val="00FE2060"/>
    <w:rsid w:val="00FE22CE"/>
    <w:rsid w:val="00FE22D4"/>
    <w:rsid w:val="00FE23FF"/>
    <w:rsid w:val="00FE3761"/>
    <w:rsid w:val="00FE3C84"/>
    <w:rsid w:val="00FE3FAE"/>
    <w:rsid w:val="00FE54D0"/>
    <w:rsid w:val="00FE553D"/>
    <w:rsid w:val="00FE5BD4"/>
    <w:rsid w:val="00FE5E80"/>
    <w:rsid w:val="00FE6EFD"/>
    <w:rsid w:val="00FF079F"/>
    <w:rsid w:val="00FF09F9"/>
    <w:rsid w:val="00FF0E90"/>
    <w:rsid w:val="00FF0EA9"/>
    <w:rsid w:val="00FF188F"/>
    <w:rsid w:val="00FF189E"/>
    <w:rsid w:val="00FF2AFC"/>
    <w:rsid w:val="00FF4969"/>
    <w:rsid w:val="00FF4FD9"/>
    <w:rsid w:val="00FF51C0"/>
    <w:rsid w:val="00FF5627"/>
    <w:rsid w:val="00FF5806"/>
    <w:rsid w:val="00FF696F"/>
    <w:rsid w:val="00FF6B52"/>
    <w:rsid w:val="00FF757E"/>
    <w:rsid w:val="017E313E"/>
    <w:rsid w:val="01D506B2"/>
    <w:rsid w:val="01FD4327"/>
    <w:rsid w:val="03062C66"/>
    <w:rsid w:val="04A45F96"/>
    <w:rsid w:val="050C6EA4"/>
    <w:rsid w:val="09656BC6"/>
    <w:rsid w:val="0EE73B76"/>
    <w:rsid w:val="0F9C64F8"/>
    <w:rsid w:val="110E0EDE"/>
    <w:rsid w:val="1172271F"/>
    <w:rsid w:val="11DB02CF"/>
    <w:rsid w:val="136553C8"/>
    <w:rsid w:val="13CA1F96"/>
    <w:rsid w:val="14F45BA7"/>
    <w:rsid w:val="16B6041A"/>
    <w:rsid w:val="177F7062"/>
    <w:rsid w:val="1882600B"/>
    <w:rsid w:val="1C010192"/>
    <w:rsid w:val="1CAE1408"/>
    <w:rsid w:val="1D3909B0"/>
    <w:rsid w:val="1E292FDE"/>
    <w:rsid w:val="1FBE1A3E"/>
    <w:rsid w:val="1FD901EB"/>
    <w:rsid w:val="20370C5E"/>
    <w:rsid w:val="21062794"/>
    <w:rsid w:val="21AC4C48"/>
    <w:rsid w:val="243416D7"/>
    <w:rsid w:val="25172058"/>
    <w:rsid w:val="26BC5ABB"/>
    <w:rsid w:val="28972B43"/>
    <w:rsid w:val="2B2D5B38"/>
    <w:rsid w:val="2C25452C"/>
    <w:rsid w:val="2CCD67BD"/>
    <w:rsid w:val="2E163C39"/>
    <w:rsid w:val="2FF83523"/>
    <w:rsid w:val="305F42CA"/>
    <w:rsid w:val="315A7B64"/>
    <w:rsid w:val="31882AFA"/>
    <w:rsid w:val="31E00562"/>
    <w:rsid w:val="338028E0"/>
    <w:rsid w:val="345F2D70"/>
    <w:rsid w:val="38855796"/>
    <w:rsid w:val="39360CFE"/>
    <w:rsid w:val="3A181BA5"/>
    <w:rsid w:val="3D266A6B"/>
    <w:rsid w:val="3E071C14"/>
    <w:rsid w:val="3E51407D"/>
    <w:rsid w:val="3E5277DA"/>
    <w:rsid w:val="3F7C2A05"/>
    <w:rsid w:val="413F113A"/>
    <w:rsid w:val="418F3997"/>
    <w:rsid w:val="427528D3"/>
    <w:rsid w:val="42960463"/>
    <w:rsid w:val="43347336"/>
    <w:rsid w:val="442B388A"/>
    <w:rsid w:val="455D57D8"/>
    <w:rsid w:val="46843AC1"/>
    <w:rsid w:val="48D60D45"/>
    <w:rsid w:val="49DF4B04"/>
    <w:rsid w:val="4DAA4BDC"/>
    <w:rsid w:val="4E013D31"/>
    <w:rsid w:val="50201972"/>
    <w:rsid w:val="504372FA"/>
    <w:rsid w:val="52711EAB"/>
    <w:rsid w:val="534D220C"/>
    <w:rsid w:val="53B41E2C"/>
    <w:rsid w:val="5AB22E38"/>
    <w:rsid w:val="5AFB1167"/>
    <w:rsid w:val="61812693"/>
    <w:rsid w:val="62115692"/>
    <w:rsid w:val="631F5F44"/>
    <w:rsid w:val="63AF7A82"/>
    <w:rsid w:val="64E74D41"/>
    <w:rsid w:val="654D6F1B"/>
    <w:rsid w:val="677266ED"/>
    <w:rsid w:val="69AE57B7"/>
    <w:rsid w:val="6B0428EB"/>
    <w:rsid w:val="6BA24628"/>
    <w:rsid w:val="6C4751FA"/>
    <w:rsid w:val="6CB351A4"/>
    <w:rsid w:val="6D707C4B"/>
    <w:rsid w:val="71A85310"/>
    <w:rsid w:val="726B2689"/>
    <w:rsid w:val="736F5BEF"/>
    <w:rsid w:val="74B227AE"/>
    <w:rsid w:val="76FC365F"/>
    <w:rsid w:val="789F1A3F"/>
    <w:rsid w:val="79F72224"/>
    <w:rsid w:val="7A0327E1"/>
    <w:rsid w:val="7AC714F4"/>
    <w:rsid w:val="7B8D5830"/>
    <w:rsid w:val="7C352DB0"/>
    <w:rsid w:val="7D261C71"/>
    <w:rsid w:val="7D86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qFormat/>
    <w:uiPriority w:val="0"/>
    <w:pPr>
      <w:keepNext/>
      <w:keepLines/>
      <w:snapToGrid w:val="0"/>
      <w:spacing w:before="240" w:after="120" w:line="360" w:lineRule="auto"/>
      <w:outlineLvl w:val="0"/>
    </w:pPr>
    <w:rPr>
      <w:rFonts w:ascii="宋体"/>
      <w:b/>
      <w:bCs/>
      <w:kern w:val="44"/>
      <w:sz w:val="24"/>
      <w:szCs w:val="44"/>
    </w:rPr>
  </w:style>
  <w:style w:type="paragraph" w:styleId="5">
    <w:name w:val="heading 2"/>
    <w:basedOn w:val="1"/>
    <w:next w:val="6"/>
    <w:qFormat/>
    <w:uiPriority w:val="0"/>
    <w:pPr>
      <w:keepNext/>
      <w:keepLines/>
      <w:snapToGrid w:val="0"/>
      <w:spacing w:before="240" w:line="360" w:lineRule="auto"/>
      <w:outlineLvl w:val="1"/>
    </w:pPr>
    <w:rPr>
      <w:rFonts w:ascii="宋体" w:hAnsi="Arial"/>
      <w:b/>
      <w:bCs/>
      <w:sz w:val="24"/>
      <w:szCs w:val="32"/>
    </w:rPr>
  </w:style>
  <w:style w:type="paragraph" w:styleId="7">
    <w:name w:val="heading 3"/>
    <w:basedOn w:val="1"/>
    <w:next w:val="1"/>
    <w:link w:val="132"/>
    <w:qFormat/>
    <w:uiPriority w:val="0"/>
    <w:pPr>
      <w:keepNext/>
      <w:keepLines/>
      <w:spacing w:before="260" w:after="260" w:line="413" w:lineRule="auto"/>
      <w:outlineLvl w:val="2"/>
    </w:pPr>
    <w:rPr>
      <w:b/>
      <w:bCs/>
      <w:sz w:val="32"/>
      <w:szCs w:val="32"/>
    </w:rPr>
  </w:style>
  <w:style w:type="paragraph" w:styleId="8">
    <w:name w:val="heading 4"/>
    <w:basedOn w:val="1"/>
    <w:next w:val="1"/>
    <w:link w:val="186"/>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182"/>
    <w:qFormat/>
    <w:uiPriority w:val="0"/>
    <w:pPr>
      <w:keepNext/>
      <w:adjustRightInd w:val="0"/>
      <w:snapToGrid w:val="0"/>
      <w:spacing w:before="100" w:beforeAutospacing="1" w:after="100" w:afterAutospacing="1"/>
      <w:jc w:val="center"/>
      <w:outlineLvl w:val="4"/>
    </w:pPr>
    <w:rPr>
      <w:rFonts w:ascii="宋体" w:hAnsi="宋体"/>
      <w:b/>
      <w:bCs/>
      <w:color w:val="000000"/>
      <w:szCs w:val="21"/>
    </w:rPr>
  </w:style>
  <w:style w:type="paragraph" w:styleId="10">
    <w:name w:val="heading 6"/>
    <w:basedOn w:val="1"/>
    <w:next w:val="1"/>
    <w:link w:val="122"/>
    <w:qFormat/>
    <w:uiPriority w:val="0"/>
    <w:pPr>
      <w:keepNext/>
      <w:keepLines/>
      <w:spacing w:before="240" w:after="64" w:line="317" w:lineRule="auto"/>
      <w:outlineLvl w:val="5"/>
    </w:pPr>
    <w:rPr>
      <w:rFonts w:ascii="Arial" w:hAnsi="Arial" w:eastAsia="黑体"/>
      <w:b/>
      <w:bCs/>
      <w:sz w:val="24"/>
    </w:rPr>
  </w:style>
  <w:style w:type="paragraph" w:styleId="11">
    <w:name w:val="heading 7"/>
    <w:basedOn w:val="1"/>
    <w:next w:val="1"/>
    <w:link w:val="86"/>
    <w:qFormat/>
    <w:uiPriority w:val="0"/>
    <w:pPr>
      <w:keepNext/>
      <w:keepLines/>
      <w:spacing w:before="240" w:after="64" w:line="317" w:lineRule="auto"/>
      <w:outlineLvl w:val="6"/>
    </w:pPr>
    <w:rPr>
      <w:b/>
      <w:bCs/>
      <w:sz w:val="24"/>
    </w:rPr>
  </w:style>
  <w:style w:type="paragraph" w:styleId="12">
    <w:name w:val="heading 8"/>
    <w:basedOn w:val="1"/>
    <w:next w:val="1"/>
    <w:link w:val="134"/>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1"/>
    <w:link w:val="149"/>
    <w:qFormat/>
    <w:uiPriority w:val="0"/>
    <w:pPr>
      <w:keepNext/>
      <w:keepLines/>
      <w:spacing w:before="240" w:after="64" w:line="317"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3"/>
    <w:qFormat/>
    <w:uiPriority w:val="0"/>
    <w:pPr>
      <w:spacing w:after="120" w:line="240" w:lineRule="auto"/>
      <w:ind w:firstLine="420" w:firstLineChars="100"/>
    </w:pPr>
    <w:rPr>
      <w:szCs w:val="24"/>
    </w:rPr>
  </w:style>
  <w:style w:type="paragraph" w:styleId="3">
    <w:name w:val="Body Text"/>
    <w:basedOn w:val="1"/>
    <w:link w:val="69"/>
    <w:qFormat/>
    <w:uiPriority w:val="0"/>
    <w:pPr>
      <w:spacing w:line="360" w:lineRule="auto"/>
    </w:pPr>
    <w:rPr>
      <w:szCs w:val="20"/>
    </w:rPr>
  </w:style>
  <w:style w:type="paragraph" w:styleId="6">
    <w:name w:val="Normal Indent"/>
    <w:basedOn w:val="1"/>
    <w:link w:val="100"/>
    <w:qFormat/>
    <w:uiPriority w:val="0"/>
    <w:pPr>
      <w:ind w:firstLine="420"/>
    </w:pPr>
    <w:rPr>
      <w:szCs w:val="20"/>
    </w:rPr>
  </w:style>
  <w:style w:type="paragraph" w:styleId="14">
    <w:name w:val="toc 7"/>
    <w:basedOn w:val="1"/>
    <w:next w:val="1"/>
    <w:qFormat/>
    <w:uiPriority w:val="0"/>
    <w:pPr>
      <w:ind w:left="1260"/>
      <w:jc w:val="left"/>
    </w:pPr>
    <w:rPr>
      <w:rFonts w:asciiTheme="minorHAnsi" w:eastAsiaTheme="minorHAnsi"/>
      <w:sz w:val="18"/>
      <w:szCs w:val="18"/>
    </w:rPr>
  </w:style>
  <w:style w:type="paragraph" w:styleId="15">
    <w:name w:val="List Bullet 4"/>
    <w:basedOn w:val="1"/>
    <w:qFormat/>
    <w:uiPriority w:val="0"/>
    <w:pPr>
      <w:tabs>
        <w:tab w:val="left" w:pos="285"/>
      </w:tabs>
      <w:ind w:left="285" w:hanging="285"/>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171"/>
    <w:qFormat/>
    <w:uiPriority w:val="0"/>
    <w:pPr>
      <w:shd w:val="clear" w:color="auto" w:fill="000080"/>
    </w:pPr>
  </w:style>
  <w:style w:type="paragraph" w:styleId="18">
    <w:name w:val="annotation text"/>
    <w:basedOn w:val="1"/>
    <w:link w:val="99"/>
    <w:qFormat/>
    <w:uiPriority w:val="0"/>
    <w:pPr>
      <w:jc w:val="left"/>
    </w:pPr>
  </w:style>
  <w:style w:type="paragraph" w:styleId="19">
    <w:name w:val="Body Text 3"/>
    <w:basedOn w:val="1"/>
    <w:link w:val="139"/>
    <w:qFormat/>
    <w:uiPriority w:val="0"/>
    <w:pPr>
      <w:spacing w:after="120"/>
    </w:pPr>
    <w:rPr>
      <w:sz w:val="16"/>
      <w:szCs w:val="16"/>
    </w:rPr>
  </w:style>
  <w:style w:type="paragraph" w:styleId="20">
    <w:name w:val="Closing"/>
    <w:basedOn w:val="1"/>
    <w:link w:val="101"/>
    <w:unhideWhenUsed/>
    <w:qFormat/>
    <w:uiPriority w:val="0"/>
    <w:pPr>
      <w:ind w:left="100" w:leftChars="2100"/>
    </w:pPr>
    <w:rPr>
      <w:rFonts w:ascii="宋体" w:hAnsi="宋体"/>
      <w:color w:val="000000"/>
      <w:sz w:val="24"/>
      <w:szCs w:val="20"/>
    </w:rPr>
  </w:style>
  <w:style w:type="paragraph" w:styleId="21">
    <w:name w:val="Body Text Indent"/>
    <w:basedOn w:val="1"/>
    <w:next w:val="1"/>
    <w:link w:val="62"/>
    <w:qFormat/>
    <w:uiPriority w:val="0"/>
    <w:pPr>
      <w:ind w:firstLine="830" w:firstLineChars="352"/>
    </w:pPr>
    <w:rPr>
      <w:rFonts w:ascii="仿宋_GB2312" w:eastAsia="仿宋_GB2312"/>
      <w:sz w:val="32"/>
      <w:szCs w:val="20"/>
    </w:rPr>
  </w:style>
  <w:style w:type="paragraph" w:styleId="22">
    <w:name w:val="Block Text"/>
    <w:basedOn w:val="1"/>
    <w:qFormat/>
    <w:uiPriority w:val="0"/>
    <w:pPr>
      <w:widowControl/>
      <w:autoSpaceDE w:val="0"/>
      <w:autoSpaceDN w:val="0"/>
      <w:adjustRightInd w:val="0"/>
      <w:snapToGrid w:val="0"/>
      <w:ind w:left="852" w:leftChars="1" w:right="-185" w:rightChars="-88" w:hanging="850" w:hangingChars="405"/>
      <w:textAlignment w:val="bottom"/>
    </w:pPr>
    <w:rPr>
      <w:rFonts w:ascii="Garamond" w:hAnsi="Garamond" w:cs="Garamond"/>
      <w:szCs w:val="21"/>
    </w:rPr>
  </w:style>
  <w:style w:type="paragraph" w:styleId="23">
    <w:name w:val="List Bullet 2"/>
    <w:basedOn w:val="1"/>
    <w:qFormat/>
    <w:uiPriority w:val="0"/>
    <w:pPr>
      <w:tabs>
        <w:tab w:val="left" w:pos="420"/>
      </w:tabs>
      <w:ind w:left="420" w:hanging="420"/>
    </w:pPr>
    <w:rPr>
      <w:szCs w:val="20"/>
    </w:rPr>
  </w:style>
  <w:style w:type="paragraph" w:styleId="24">
    <w:name w:val="toc 5"/>
    <w:basedOn w:val="1"/>
    <w:next w:val="1"/>
    <w:qFormat/>
    <w:uiPriority w:val="0"/>
    <w:pPr>
      <w:ind w:left="840"/>
      <w:jc w:val="left"/>
    </w:pPr>
    <w:rPr>
      <w:rFonts w:asciiTheme="minorHAnsi" w:eastAsiaTheme="minorHAnsi"/>
      <w:sz w:val="18"/>
      <w:szCs w:val="18"/>
    </w:rPr>
  </w:style>
  <w:style w:type="paragraph" w:styleId="25">
    <w:name w:val="toc 3"/>
    <w:basedOn w:val="1"/>
    <w:next w:val="1"/>
    <w:qFormat/>
    <w:uiPriority w:val="39"/>
    <w:pPr>
      <w:ind w:left="420"/>
      <w:jc w:val="left"/>
    </w:pPr>
    <w:rPr>
      <w:rFonts w:asciiTheme="minorHAnsi" w:eastAsiaTheme="minorHAnsi"/>
      <w:i/>
      <w:iCs/>
      <w:sz w:val="20"/>
      <w:szCs w:val="20"/>
    </w:rPr>
  </w:style>
  <w:style w:type="paragraph" w:styleId="26">
    <w:name w:val="Plain Text"/>
    <w:basedOn w:val="1"/>
    <w:link w:val="60"/>
    <w:qFormat/>
    <w:uiPriority w:val="0"/>
    <w:rPr>
      <w:rFonts w:ascii="宋体" w:hAnsi="Courier New" w:cs="Courier New"/>
      <w:szCs w:val="21"/>
    </w:rPr>
  </w:style>
  <w:style w:type="paragraph" w:styleId="27">
    <w:name w:val="toc 8"/>
    <w:basedOn w:val="1"/>
    <w:next w:val="1"/>
    <w:qFormat/>
    <w:uiPriority w:val="0"/>
    <w:pPr>
      <w:ind w:left="1470"/>
      <w:jc w:val="left"/>
    </w:pPr>
    <w:rPr>
      <w:rFonts w:asciiTheme="minorHAnsi" w:eastAsiaTheme="minorHAnsi"/>
      <w:sz w:val="18"/>
      <w:szCs w:val="18"/>
    </w:rPr>
  </w:style>
  <w:style w:type="paragraph" w:styleId="28">
    <w:name w:val="Date"/>
    <w:basedOn w:val="1"/>
    <w:next w:val="1"/>
    <w:link w:val="113"/>
    <w:qFormat/>
    <w:uiPriority w:val="0"/>
    <w:pPr>
      <w:ind w:left="100" w:leftChars="2500"/>
    </w:pPr>
  </w:style>
  <w:style w:type="paragraph" w:styleId="29">
    <w:name w:val="Body Text Indent 2"/>
    <w:basedOn w:val="1"/>
    <w:link w:val="103"/>
    <w:qFormat/>
    <w:uiPriority w:val="0"/>
    <w:pPr>
      <w:ind w:left="718" w:leftChars="342"/>
    </w:pPr>
    <w:rPr>
      <w:sz w:val="28"/>
    </w:rPr>
  </w:style>
  <w:style w:type="paragraph" w:styleId="30">
    <w:name w:val="Balloon Text"/>
    <w:basedOn w:val="1"/>
    <w:link w:val="111"/>
    <w:qFormat/>
    <w:uiPriority w:val="0"/>
    <w:rPr>
      <w:sz w:val="18"/>
      <w:szCs w:val="18"/>
    </w:rPr>
  </w:style>
  <w:style w:type="paragraph" w:styleId="31">
    <w:name w:val="footer"/>
    <w:basedOn w:val="1"/>
    <w:link w:val="88"/>
    <w:qFormat/>
    <w:uiPriority w:val="99"/>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heme="minorHAnsi" w:eastAsiaTheme="minorHAnsi"/>
      <w:b/>
      <w:bCs/>
      <w:caps/>
      <w:sz w:val="20"/>
      <w:szCs w:val="20"/>
    </w:rPr>
  </w:style>
  <w:style w:type="paragraph" w:styleId="34">
    <w:name w:val="toc 4"/>
    <w:basedOn w:val="1"/>
    <w:next w:val="1"/>
    <w:qFormat/>
    <w:uiPriority w:val="0"/>
    <w:pPr>
      <w:ind w:left="630"/>
      <w:jc w:val="left"/>
    </w:pPr>
    <w:rPr>
      <w:rFonts w:asciiTheme="minorHAnsi" w:eastAsiaTheme="minorHAns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pPr>
      <w:tabs>
        <w:tab w:val="left" w:pos="7740"/>
      </w:tabs>
      <w:jc w:val="center"/>
    </w:pPr>
    <w:rPr>
      <w:rFonts w:ascii="仿宋" w:hAnsi="仿宋" w:eastAsia="仿宋"/>
      <w:b/>
      <w:sz w:val="28"/>
      <w:szCs w:val="28"/>
    </w:rPr>
  </w:style>
  <w:style w:type="paragraph" w:styleId="37">
    <w:name w:val="toc 6"/>
    <w:basedOn w:val="1"/>
    <w:next w:val="1"/>
    <w:qFormat/>
    <w:uiPriority w:val="0"/>
    <w:pPr>
      <w:ind w:left="1050"/>
      <w:jc w:val="left"/>
    </w:pPr>
    <w:rPr>
      <w:rFonts w:asciiTheme="minorHAnsi" w:eastAsiaTheme="minorHAnsi"/>
      <w:sz w:val="18"/>
      <w:szCs w:val="18"/>
    </w:rPr>
  </w:style>
  <w:style w:type="paragraph" w:styleId="38">
    <w:name w:val="Body Text Indent 3"/>
    <w:basedOn w:val="1"/>
    <w:link w:val="64"/>
    <w:qFormat/>
    <w:uiPriority w:val="0"/>
    <w:pPr>
      <w:spacing w:line="360" w:lineRule="auto"/>
      <w:ind w:firstLine="420" w:firstLineChars="200"/>
    </w:pPr>
    <w:rPr>
      <w:szCs w:val="20"/>
    </w:rPr>
  </w:style>
  <w:style w:type="paragraph" w:styleId="39">
    <w:name w:val="toc 2"/>
    <w:basedOn w:val="1"/>
    <w:next w:val="1"/>
    <w:qFormat/>
    <w:uiPriority w:val="39"/>
    <w:pPr>
      <w:ind w:left="210"/>
      <w:jc w:val="left"/>
    </w:pPr>
    <w:rPr>
      <w:rFonts w:asciiTheme="minorHAnsi" w:eastAsiaTheme="minorHAnsi"/>
      <w:smallCaps/>
      <w:sz w:val="20"/>
      <w:szCs w:val="20"/>
    </w:rPr>
  </w:style>
  <w:style w:type="paragraph" w:styleId="40">
    <w:name w:val="toc 9"/>
    <w:basedOn w:val="1"/>
    <w:next w:val="1"/>
    <w:qFormat/>
    <w:uiPriority w:val="0"/>
    <w:pPr>
      <w:ind w:left="1680"/>
      <w:jc w:val="left"/>
    </w:pPr>
    <w:rPr>
      <w:rFonts w:asciiTheme="minorHAnsi" w:eastAsiaTheme="minorHAnsi"/>
      <w:sz w:val="18"/>
      <w:szCs w:val="18"/>
    </w:rPr>
  </w:style>
  <w:style w:type="paragraph" w:styleId="41">
    <w:name w:val="Body Text 2"/>
    <w:basedOn w:val="1"/>
    <w:link w:val="87"/>
    <w:qFormat/>
    <w:uiPriority w:val="0"/>
    <w:pPr>
      <w:spacing w:line="300" w:lineRule="auto"/>
    </w:pPr>
    <w:rPr>
      <w:rFonts w:ascii="宋体" w:hAnsi="宋体"/>
      <w:color w:val="0000FF"/>
      <w:sz w:val="24"/>
    </w:rPr>
  </w:style>
  <w:style w:type="paragraph" w:styleId="42">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4">
    <w:name w:val="Title"/>
    <w:basedOn w:val="1"/>
    <w:link w:val="72"/>
    <w:qFormat/>
    <w:uiPriority w:val="0"/>
    <w:pPr>
      <w:snapToGrid w:val="0"/>
      <w:spacing w:before="240" w:after="120" w:line="360" w:lineRule="auto"/>
      <w:jc w:val="center"/>
      <w:outlineLvl w:val="0"/>
    </w:pPr>
    <w:rPr>
      <w:rFonts w:ascii="宋体" w:hAnsi="Arial"/>
      <w:b/>
      <w:bCs/>
      <w:sz w:val="32"/>
      <w:szCs w:val="32"/>
    </w:rPr>
  </w:style>
  <w:style w:type="paragraph" w:styleId="45">
    <w:name w:val="annotation subject"/>
    <w:basedOn w:val="18"/>
    <w:next w:val="18"/>
    <w:link w:val="177"/>
    <w:qFormat/>
    <w:uiPriority w:val="0"/>
    <w:rPr>
      <w:b/>
      <w:bCs/>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ascii="Tahoma" w:hAnsi="Tahoma" w:eastAsia="宋体"/>
      <w:b/>
      <w:bCs/>
      <w:spacing w:val="10"/>
      <w:sz w:val="24"/>
      <w:lang w:val="en-US" w:eastAsia="zh-CN" w:bidi="ar-SA"/>
    </w:rPr>
  </w:style>
  <w:style w:type="character" w:styleId="50">
    <w:name w:val="page number"/>
    <w:basedOn w:val="48"/>
    <w:qFormat/>
    <w:uiPriority w:val="0"/>
  </w:style>
  <w:style w:type="character" w:styleId="51">
    <w:name w:val="FollowedHyperlink"/>
    <w:qFormat/>
    <w:uiPriority w:val="99"/>
    <w:rPr>
      <w:rFonts w:hint="eastAsia" w:ascii="微软雅黑" w:hAnsi="微软雅黑" w:eastAsia="微软雅黑" w:cs="微软雅黑"/>
      <w:color w:val="333333"/>
      <w:sz w:val="18"/>
      <w:szCs w:val="18"/>
      <w:u w:val="none"/>
    </w:rPr>
  </w:style>
  <w:style w:type="character" w:styleId="52">
    <w:name w:val="Emphasis"/>
    <w:qFormat/>
    <w:uiPriority w:val="0"/>
    <w:rPr>
      <w:i/>
    </w:rPr>
  </w:style>
  <w:style w:type="character" w:styleId="53">
    <w:name w:val="HTML Definition"/>
    <w:unhideWhenUsed/>
    <w:qFormat/>
    <w:uiPriority w:val="99"/>
  </w:style>
  <w:style w:type="character" w:styleId="54">
    <w:name w:val="HTML Typewriter"/>
    <w:qFormat/>
    <w:uiPriority w:val="0"/>
    <w:rPr>
      <w:rFonts w:ascii="黑体" w:hAnsi="Courier New" w:eastAsia="黑体" w:cs="Courier New"/>
      <w:sz w:val="14"/>
      <w:szCs w:val="14"/>
    </w:rPr>
  </w:style>
  <w:style w:type="character" w:styleId="55">
    <w:name w:val="HTML Variable"/>
    <w:unhideWhenUsed/>
    <w:qFormat/>
    <w:uiPriority w:val="99"/>
  </w:style>
  <w:style w:type="character" w:styleId="56">
    <w:name w:val="Hyperlink"/>
    <w:qFormat/>
    <w:uiPriority w:val="99"/>
    <w:rPr>
      <w:rFonts w:hint="eastAsia" w:ascii="微软雅黑" w:hAnsi="微软雅黑" w:eastAsia="微软雅黑" w:cs="微软雅黑"/>
      <w:color w:val="333333"/>
      <w:sz w:val="18"/>
      <w:szCs w:val="18"/>
      <w:u w:val="none"/>
    </w:rPr>
  </w:style>
  <w:style w:type="character" w:styleId="57">
    <w:name w:val="HTML Code"/>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unhideWhenUsed/>
    <w:qFormat/>
    <w:uiPriority w:val="99"/>
  </w:style>
  <w:style w:type="character" w:customStyle="1" w:styleId="60">
    <w:name w:val="纯文本 字符"/>
    <w:link w:val="26"/>
    <w:qFormat/>
    <w:uiPriority w:val="0"/>
    <w:rPr>
      <w:rFonts w:ascii="宋体" w:hAnsi="Courier New" w:eastAsia="宋体" w:cs="Courier New"/>
      <w:kern w:val="2"/>
      <w:sz w:val="21"/>
      <w:szCs w:val="21"/>
      <w:lang w:val="en-US" w:eastAsia="zh-CN" w:bidi="ar-SA"/>
    </w:rPr>
  </w:style>
  <w:style w:type="character" w:customStyle="1" w:styleId="61">
    <w:name w:val="span_2"/>
    <w:basedOn w:val="48"/>
    <w:qFormat/>
    <w:uiPriority w:val="0"/>
  </w:style>
  <w:style w:type="character" w:customStyle="1" w:styleId="62">
    <w:name w:val="正文文本缩进 字符"/>
    <w:link w:val="21"/>
    <w:qFormat/>
    <w:uiPriority w:val="0"/>
    <w:rPr>
      <w:rFonts w:ascii="仿宋_GB2312" w:eastAsia="仿宋_GB2312"/>
      <w:kern w:val="2"/>
      <w:sz w:val="32"/>
    </w:rPr>
  </w:style>
  <w:style w:type="character" w:customStyle="1" w:styleId="63">
    <w:name w:val="正文缩进 Char Char Char"/>
    <w:qFormat/>
    <w:uiPriority w:val="0"/>
    <w:rPr>
      <w:rFonts w:eastAsia="宋体"/>
      <w:kern w:val="2"/>
      <w:sz w:val="21"/>
      <w:szCs w:val="24"/>
      <w:lang w:val="en-US" w:eastAsia="zh-CN" w:bidi="ar-SA"/>
    </w:rPr>
  </w:style>
  <w:style w:type="character" w:customStyle="1" w:styleId="64">
    <w:name w:val="正文文本缩进 3 字符"/>
    <w:link w:val="38"/>
    <w:qFormat/>
    <w:uiPriority w:val="0"/>
    <w:rPr>
      <w:kern w:val="2"/>
      <w:sz w:val="21"/>
    </w:rPr>
  </w:style>
  <w:style w:type="character" w:customStyle="1" w:styleId="65">
    <w:name w:val="unnamed1"/>
    <w:qFormat/>
    <w:uiPriority w:val="0"/>
  </w:style>
  <w:style w:type="character" w:customStyle="1" w:styleId="66">
    <w:name w:val="hover2"/>
    <w:qFormat/>
    <w:uiPriority w:val="0"/>
    <w:rPr>
      <w:color w:val="1A85D7"/>
    </w:rPr>
  </w:style>
  <w:style w:type="character" w:customStyle="1" w:styleId="67">
    <w:name w:val="hover3"/>
    <w:qFormat/>
    <w:uiPriority w:val="0"/>
    <w:rPr>
      <w:color w:val="68B92E"/>
      <w:u w:val="none"/>
    </w:rPr>
  </w:style>
  <w:style w:type="character" w:customStyle="1" w:styleId="68">
    <w:name w:val="wf"/>
    <w:basedOn w:val="48"/>
    <w:qFormat/>
    <w:uiPriority w:val="0"/>
  </w:style>
  <w:style w:type="character" w:customStyle="1" w:styleId="69">
    <w:name w:val="正文文本 字符"/>
    <w:link w:val="3"/>
    <w:qFormat/>
    <w:uiPriority w:val="0"/>
    <w:rPr>
      <w:kern w:val="2"/>
      <w:sz w:val="21"/>
    </w:rPr>
  </w:style>
  <w:style w:type="character" w:customStyle="1" w:styleId="70">
    <w:name w:val="正文缩进 Char1"/>
    <w:qFormat/>
    <w:locked/>
    <w:uiPriority w:val="0"/>
    <w:rPr>
      <w:rFonts w:ascii="宋体" w:hAnsi="宋体" w:eastAsia="宋体"/>
      <w:sz w:val="21"/>
      <w:lang w:val="en-US" w:eastAsia="zh-CN" w:bidi="ar-SA"/>
    </w:rPr>
  </w:style>
  <w:style w:type="character" w:customStyle="1" w:styleId="71">
    <w:name w:val="apple-converted-space"/>
    <w:basedOn w:val="48"/>
    <w:qFormat/>
    <w:uiPriority w:val="0"/>
  </w:style>
  <w:style w:type="character" w:customStyle="1" w:styleId="72">
    <w:name w:val="标题 字符1"/>
    <w:link w:val="44"/>
    <w:qFormat/>
    <w:uiPriority w:val="0"/>
    <w:rPr>
      <w:rFonts w:ascii="宋体" w:hAnsi="Arial"/>
      <w:b/>
      <w:bCs/>
      <w:kern w:val="2"/>
      <w:sz w:val="32"/>
      <w:szCs w:val="32"/>
    </w:rPr>
  </w:style>
  <w:style w:type="character" w:customStyle="1" w:styleId="73">
    <w:name w:val="font1"/>
    <w:qFormat/>
    <w:uiPriority w:val="0"/>
    <w:rPr>
      <w:color w:val="999999"/>
      <w:sz w:val="18"/>
      <w:szCs w:val="18"/>
      <w:u w:val="none"/>
    </w:rPr>
  </w:style>
  <w:style w:type="character" w:customStyle="1" w:styleId="74">
    <w:name w:val="标题3 字符"/>
    <w:link w:val="75"/>
    <w:qFormat/>
    <w:uiPriority w:val="0"/>
    <w:rPr>
      <w:b/>
      <w:kern w:val="2"/>
      <w:sz w:val="24"/>
      <w:szCs w:val="28"/>
      <w:lang w:val="en-US" w:eastAsia="zh-CN" w:bidi="ar-SA"/>
    </w:rPr>
  </w:style>
  <w:style w:type="paragraph" w:customStyle="1" w:styleId="75">
    <w:name w:val="标题3"/>
    <w:next w:val="1"/>
    <w:link w:val="74"/>
    <w:qFormat/>
    <w:uiPriority w:val="0"/>
    <w:pPr>
      <w:snapToGrid w:val="0"/>
      <w:spacing w:beforeLines="50" w:line="360" w:lineRule="auto"/>
    </w:pPr>
    <w:rPr>
      <w:rFonts w:ascii="Times New Roman" w:hAnsi="Times New Roman" w:eastAsia="宋体" w:cs="Times New Roman"/>
      <w:b/>
      <w:kern w:val="2"/>
      <w:sz w:val="24"/>
      <w:szCs w:val="28"/>
      <w:lang w:val="en-US" w:eastAsia="zh-CN" w:bidi="ar-SA"/>
    </w:rPr>
  </w:style>
  <w:style w:type="character" w:customStyle="1" w:styleId="76">
    <w:name w:val="span_1"/>
    <w:basedOn w:val="48"/>
    <w:qFormat/>
    <w:uiPriority w:val="0"/>
  </w:style>
  <w:style w:type="character" w:customStyle="1" w:styleId="77">
    <w:name w:val="first1"/>
    <w:basedOn w:val="48"/>
    <w:qFormat/>
    <w:uiPriority w:val="0"/>
  </w:style>
  <w:style w:type="character" w:customStyle="1" w:styleId="78">
    <w:name w:val="页眉 字符"/>
    <w:link w:val="32"/>
    <w:qFormat/>
    <w:uiPriority w:val="99"/>
    <w:rPr>
      <w:kern w:val="2"/>
      <w:sz w:val="18"/>
      <w:szCs w:val="18"/>
    </w:rPr>
  </w:style>
  <w:style w:type="character" w:customStyle="1" w:styleId="79">
    <w:name w:val="point_small1"/>
    <w:qFormat/>
    <w:uiPriority w:val="0"/>
    <w:rPr>
      <w:rFonts w:hint="default" w:ascii="Arial" w:hAnsi="Arial" w:cs="Arial"/>
      <w:sz w:val="18"/>
      <w:szCs w:val="18"/>
    </w:rPr>
  </w:style>
  <w:style w:type="character" w:customStyle="1" w:styleId="80">
    <w:name w:val="正文文本 2 Char1"/>
    <w:semiHidden/>
    <w:qFormat/>
    <w:uiPriority w:val="99"/>
    <w:rPr>
      <w:kern w:val="2"/>
      <w:sz w:val="21"/>
      <w:szCs w:val="24"/>
    </w:rPr>
  </w:style>
  <w:style w:type="character" w:customStyle="1" w:styleId="81">
    <w:name w:val="正文缩进 字符"/>
    <w:qFormat/>
    <w:uiPriority w:val="0"/>
    <w:rPr>
      <w:rFonts w:eastAsia="宋体"/>
      <w:kern w:val="2"/>
      <w:sz w:val="21"/>
      <w:lang w:val="en-US" w:eastAsia="zh-CN" w:bidi="ar-SA"/>
    </w:rPr>
  </w:style>
  <w:style w:type="character" w:customStyle="1" w:styleId="82">
    <w:name w:val="本文正文 Char1 Char Char Char Char Char Char Char Char Char Char Char Char Char Char Char Char Char Char Char Char Char Char Char Char Char Char"/>
    <w:link w:val="83"/>
    <w:qFormat/>
    <w:uiPriority w:val="0"/>
    <w:rPr>
      <w:rFonts w:ascii="宋体" w:hAnsi="宋体"/>
      <w:sz w:val="24"/>
      <w:szCs w:val="24"/>
    </w:rPr>
  </w:style>
  <w:style w:type="paragraph" w:customStyle="1" w:styleId="83">
    <w:name w:val="本文正文 Char1 Char Char Char Char Char Char Char Char Char Char Char Char Char Char Char Char Char Char Char Char Char Char Char Char"/>
    <w:basedOn w:val="1"/>
    <w:link w:val="82"/>
    <w:qFormat/>
    <w:uiPriority w:val="0"/>
    <w:pPr>
      <w:widowControl/>
      <w:spacing w:line="480" w:lineRule="exact"/>
      <w:ind w:firstLine="200" w:firstLineChars="200"/>
      <w:jc w:val="left"/>
    </w:pPr>
    <w:rPr>
      <w:rFonts w:ascii="宋体" w:hAnsi="宋体"/>
      <w:kern w:val="0"/>
      <w:sz w:val="24"/>
    </w:rPr>
  </w:style>
  <w:style w:type="character" w:customStyle="1" w:styleId="84">
    <w:name w:val="标题 1 字符"/>
    <w:link w:val="4"/>
    <w:qFormat/>
    <w:uiPriority w:val="0"/>
    <w:rPr>
      <w:rFonts w:ascii="宋体"/>
      <w:b/>
      <w:bCs/>
      <w:kern w:val="44"/>
      <w:sz w:val="24"/>
      <w:szCs w:val="44"/>
    </w:rPr>
  </w:style>
  <w:style w:type="character" w:customStyle="1" w:styleId="85">
    <w:name w:val="weby11"/>
    <w:qFormat/>
    <w:uiPriority w:val="0"/>
    <w:rPr>
      <w:sz w:val="18"/>
      <w:szCs w:val="18"/>
    </w:rPr>
  </w:style>
  <w:style w:type="character" w:customStyle="1" w:styleId="86">
    <w:name w:val="标题 7 字符"/>
    <w:link w:val="11"/>
    <w:qFormat/>
    <w:uiPriority w:val="0"/>
    <w:rPr>
      <w:b/>
      <w:bCs/>
      <w:kern w:val="2"/>
      <w:sz w:val="24"/>
      <w:szCs w:val="24"/>
    </w:rPr>
  </w:style>
  <w:style w:type="character" w:customStyle="1" w:styleId="87">
    <w:name w:val="正文文本 2 字符"/>
    <w:link w:val="41"/>
    <w:qFormat/>
    <w:uiPriority w:val="0"/>
    <w:rPr>
      <w:rFonts w:ascii="宋体" w:hAnsi="宋体"/>
      <w:color w:val="0000FF"/>
      <w:kern w:val="2"/>
      <w:sz w:val="24"/>
      <w:szCs w:val="24"/>
    </w:rPr>
  </w:style>
  <w:style w:type="character" w:customStyle="1" w:styleId="88">
    <w:name w:val="页脚 字符"/>
    <w:link w:val="31"/>
    <w:qFormat/>
    <w:uiPriority w:val="99"/>
    <w:rPr>
      <w:rFonts w:eastAsia="宋体"/>
      <w:kern w:val="2"/>
      <w:sz w:val="18"/>
      <w:szCs w:val="18"/>
      <w:lang w:val="en-US" w:eastAsia="zh-CN" w:bidi="ar-SA"/>
    </w:rPr>
  </w:style>
  <w:style w:type="character" w:customStyle="1" w:styleId="89">
    <w:name w:val="纯文本 Char Char Char Char2"/>
    <w:qFormat/>
    <w:uiPriority w:val="0"/>
    <w:rPr>
      <w:rFonts w:ascii="宋体" w:hAnsi="Courier New"/>
      <w:kern w:val="2"/>
      <w:sz w:val="21"/>
      <w:szCs w:val="24"/>
      <w:lang w:bidi="ar-SA"/>
    </w:rPr>
  </w:style>
  <w:style w:type="character" w:customStyle="1" w:styleId="90">
    <w:name w:val="btn_publish"/>
    <w:qFormat/>
    <w:uiPriority w:val="0"/>
    <w:rPr>
      <w:color w:val="FFFFFF"/>
      <w:sz w:val="19"/>
      <w:szCs w:val="19"/>
      <w:bdr w:val="single" w:color="35A1D0" w:sz="6" w:space="0"/>
      <w:shd w:val="clear" w:color="auto" w:fill="47B5E6"/>
    </w:rPr>
  </w:style>
  <w:style w:type="character" w:customStyle="1" w:styleId="91">
    <w:name w:val="标题2 字符"/>
    <w:link w:val="92"/>
    <w:qFormat/>
    <w:uiPriority w:val="0"/>
    <w:rPr>
      <w:b/>
      <w:kern w:val="2"/>
      <w:sz w:val="28"/>
      <w:szCs w:val="28"/>
      <w:lang w:val="en-US" w:eastAsia="zh-CN" w:bidi="ar-SA"/>
    </w:rPr>
  </w:style>
  <w:style w:type="paragraph" w:customStyle="1" w:styleId="92">
    <w:name w:val="标题2"/>
    <w:next w:val="1"/>
    <w:link w:val="91"/>
    <w:qFormat/>
    <w:uiPriority w:val="0"/>
    <w:pPr>
      <w:tabs>
        <w:tab w:val="left" w:pos="0"/>
        <w:tab w:val="left" w:pos="704"/>
      </w:tabs>
      <w:snapToGrid w:val="0"/>
      <w:spacing w:before="360" w:line="360" w:lineRule="auto"/>
    </w:pPr>
    <w:rPr>
      <w:rFonts w:ascii="Times New Roman" w:hAnsi="Times New Roman" w:eastAsia="宋体" w:cs="Times New Roman"/>
      <w:b/>
      <w:kern w:val="2"/>
      <w:sz w:val="28"/>
      <w:szCs w:val="28"/>
      <w:lang w:val="en-US" w:eastAsia="zh-CN" w:bidi="ar-SA"/>
    </w:rPr>
  </w:style>
  <w:style w:type="character" w:customStyle="1" w:styleId="93">
    <w:name w:val="正文文本首行缩进 字符"/>
    <w:link w:val="2"/>
    <w:qFormat/>
    <w:uiPriority w:val="0"/>
    <w:rPr>
      <w:kern w:val="2"/>
      <w:sz w:val="21"/>
      <w:szCs w:val="24"/>
    </w:rPr>
  </w:style>
  <w:style w:type="character" w:customStyle="1" w:styleId="94">
    <w:name w:val="纯文本 Char1"/>
    <w:qFormat/>
    <w:uiPriority w:val="0"/>
    <w:rPr>
      <w:rFonts w:ascii="宋体" w:hAnsi="Courier New" w:eastAsia="宋体" w:cs="Courier New"/>
      <w:kern w:val="2"/>
      <w:sz w:val="21"/>
      <w:szCs w:val="21"/>
      <w:lang w:val="en-US" w:eastAsia="zh-CN" w:bidi="ar-SA"/>
    </w:rPr>
  </w:style>
  <w:style w:type="character" w:customStyle="1" w:styleId="95">
    <w:name w:val="日期 Char1"/>
    <w:semiHidden/>
    <w:qFormat/>
    <w:uiPriority w:val="99"/>
    <w:rPr>
      <w:kern w:val="2"/>
      <w:sz w:val="21"/>
      <w:szCs w:val="24"/>
    </w:rPr>
  </w:style>
  <w:style w:type="character" w:customStyle="1" w:styleId="96">
    <w:name w:val="正文首行缩进 Char1"/>
    <w:basedOn w:val="97"/>
    <w:semiHidden/>
    <w:qFormat/>
    <w:uiPriority w:val="99"/>
    <w:rPr>
      <w:kern w:val="2"/>
      <w:sz w:val="21"/>
      <w:szCs w:val="24"/>
    </w:rPr>
  </w:style>
  <w:style w:type="character" w:customStyle="1" w:styleId="97">
    <w:name w:val="正文文本 Char1"/>
    <w:semiHidden/>
    <w:qFormat/>
    <w:uiPriority w:val="99"/>
    <w:rPr>
      <w:kern w:val="2"/>
      <w:sz w:val="21"/>
      <w:szCs w:val="24"/>
    </w:rPr>
  </w:style>
  <w:style w:type="character" w:customStyle="1" w:styleId="98">
    <w:name w:val="页脚 Char1"/>
    <w:semiHidden/>
    <w:qFormat/>
    <w:uiPriority w:val="99"/>
    <w:rPr>
      <w:kern w:val="2"/>
      <w:sz w:val="18"/>
      <w:szCs w:val="18"/>
    </w:rPr>
  </w:style>
  <w:style w:type="character" w:customStyle="1" w:styleId="99">
    <w:name w:val="批注文字 字符1"/>
    <w:link w:val="18"/>
    <w:qFormat/>
    <w:uiPriority w:val="0"/>
    <w:rPr>
      <w:kern w:val="2"/>
      <w:sz w:val="21"/>
      <w:szCs w:val="24"/>
    </w:rPr>
  </w:style>
  <w:style w:type="character" w:customStyle="1" w:styleId="100">
    <w:name w:val="正文缩进 字符1"/>
    <w:link w:val="6"/>
    <w:qFormat/>
    <w:uiPriority w:val="0"/>
    <w:rPr>
      <w:rFonts w:eastAsia="宋体"/>
      <w:kern w:val="2"/>
      <w:sz w:val="21"/>
      <w:lang w:val="en-US" w:eastAsia="zh-CN" w:bidi="ar-SA"/>
    </w:rPr>
  </w:style>
  <w:style w:type="character" w:customStyle="1" w:styleId="101">
    <w:name w:val="结束语 字符"/>
    <w:link w:val="20"/>
    <w:qFormat/>
    <w:uiPriority w:val="0"/>
    <w:rPr>
      <w:rFonts w:ascii="宋体" w:hAnsi="宋体"/>
      <w:color w:val="000000"/>
      <w:kern w:val="2"/>
      <w:sz w:val="24"/>
    </w:rPr>
  </w:style>
  <w:style w:type="character" w:customStyle="1" w:styleId="102">
    <w:name w:val="Char Char2"/>
    <w:qFormat/>
    <w:uiPriority w:val="0"/>
    <w:rPr>
      <w:rFonts w:ascii="宋体" w:hAnsi="Courier New" w:eastAsia="宋体" w:cs="Courier New"/>
      <w:kern w:val="2"/>
      <w:sz w:val="21"/>
      <w:szCs w:val="21"/>
      <w:lang w:val="en-US" w:eastAsia="zh-CN" w:bidi="ar-SA"/>
    </w:rPr>
  </w:style>
  <w:style w:type="character" w:customStyle="1" w:styleId="103">
    <w:name w:val="正文文本缩进 2 字符"/>
    <w:link w:val="29"/>
    <w:qFormat/>
    <w:uiPriority w:val="0"/>
    <w:rPr>
      <w:kern w:val="2"/>
      <w:sz w:val="28"/>
      <w:szCs w:val="24"/>
    </w:rPr>
  </w:style>
  <w:style w:type="character" w:customStyle="1" w:styleId="104">
    <w:name w:val="style11"/>
    <w:qFormat/>
    <w:uiPriority w:val="0"/>
    <w:rPr>
      <w:b/>
      <w:bCs/>
    </w:rPr>
  </w:style>
  <w:style w:type="character" w:customStyle="1" w:styleId="105">
    <w:name w:val="标题 Char1"/>
    <w:qFormat/>
    <w:uiPriority w:val="10"/>
    <w:rPr>
      <w:rFonts w:ascii="Cambria" w:hAnsi="Cambria" w:cs="Times New Roman"/>
      <w:b/>
      <w:bCs/>
      <w:kern w:val="2"/>
      <w:sz w:val="32"/>
      <w:szCs w:val="32"/>
    </w:rPr>
  </w:style>
  <w:style w:type="character" w:customStyle="1" w:styleId="106">
    <w:name w:val="结束语 Char1"/>
    <w:qFormat/>
    <w:uiPriority w:val="0"/>
    <w:rPr>
      <w:kern w:val="2"/>
      <w:sz w:val="21"/>
      <w:szCs w:val="24"/>
    </w:rPr>
  </w:style>
  <w:style w:type="character" w:customStyle="1" w:styleId="107">
    <w:name w:val="HTML 预设格式 Char1"/>
    <w:semiHidden/>
    <w:qFormat/>
    <w:uiPriority w:val="99"/>
    <w:rPr>
      <w:rFonts w:ascii="Courier New" w:hAnsi="Courier New" w:cs="Courier New"/>
      <w:kern w:val="2"/>
    </w:rPr>
  </w:style>
  <w:style w:type="character" w:customStyle="1" w:styleId="108">
    <w:name w:val="unnamed11"/>
    <w:qFormat/>
    <w:uiPriority w:val="0"/>
    <w:rPr>
      <w:color w:val="000000"/>
      <w:sz w:val="20"/>
      <w:szCs w:val="20"/>
      <w:u w:val="none"/>
    </w:rPr>
  </w:style>
  <w:style w:type="character" w:customStyle="1" w:styleId="109">
    <w:name w:val="style6"/>
    <w:qFormat/>
    <w:uiPriority w:val="0"/>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批注框文本 字符"/>
    <w:link w:val="30"/>
    <w:qFormat/>
    <w:uiPriority w:val="0"/>
    <w:rPr>
      <w:kern w:val="2"/>
      <w:sz w:val="18"/>
      <w:szCs w:val="18"/>
    </w:rPr>
  </w:style>
  <w:style w:type="character" w:customStyle="1" w:styleId="112">
    <w:name w:val="para"/>
    <w:basedOn w:val="48"/>
    <w:qFormat/>
    <w:uiPriority w:val="0"/>
  </w:style>
  <w:style w:type="character" w:customStyle="1" w:styleId="113">
    <w:name w:val="日期 字符"/>
    <w:link w:val="28"/>
    <w:qFormat/>
    <w:uiPriority w:val="0"/>
    <w:rPr>
      <w:kern w:val="2"/>
      <w:sz w:val="21"/>
      <w:szCs w:val="24"/>
    </w:rPr>
  </w:style>
  <w:style w:type="character" w:customStyle="1" w:styleId="114">
    <w:name w:val="正文文本缩进 3 Char1"/>
    <w:semiHidden/>
    <w:qFormat/>
    <w:uiPriority w:val="99"/>
    <w:rPr>
      <w:kern w:val="2"/>
      <w:sz w:val="16"/>
      <w:szCs w:val="16"/>
    </w:rPr>
  </w:style>
  <w:style w:type="character" w:customStyle="1" w:styleId="115">
    <w:name w:val="sz8pt"/>
    <w:qFormat/>
    <w:uiPriority w:val="0"/>
    <w:rPr>
      <w:sz w:val="16"/>
      <w:szCs w:val="16"/>
    </w:rPr>
  </w:style>
  <w:style w:type="character" w:customStyle="1" w:styleId="116">
    <w:name w:val="1 Char"/>
    <w:qFormat/>
    <w:uiPriority w:val="0"/>
    <w:rPr>
      <w:rFonts w:eastAsia="宋体"/>
      <w:b/>
      <w:bCs/>
      <w:kern w:val="44"/>
      <w:sz w:val="44"/>
      <w:szCs w:val="44"/>
      <w:lang w:val="en-US" w:eastAsia="zh-CN" w:bidi="ar-SA"/>
    </w:rPr>
  </w:style>
  <w:style w:type="character" w:customStyle="1" w:styleId="117">
    <w:name w:val="grame"/>
    <w:basedOn w:val="48"/>
    <w:qFormat/>
    <w:uiPriority w:val="0"/>
  </w:style>
  <w:style w:type="character" w:customStyle="1" w:styleId="118">
    <w:name w:val="first"/>
    <w:basedOn w:val="48"/>
    <w:qFormat/>
    <w:uiPriority w:val="0"/>
  </w:style>
  <w:style w:type="character" w:customStyle="1" w:styleId="119">
    <w:name w:val="credit"/>
    <w:qFormat/>
    <w:uiPriority w:val="0"/>
    <w:rPr>
      <w:sz w:val="18"/>
      <w:szCs w:val="18"/>
    </w:rPr>
  </w:style>
  <w:style w:type="character" w:customStyle="1" w:styleId="120">
    <w:name w:val="first-child"/>
    <w:basedOn w:val="48"/>
    <w:qFormat/>
    <w:uiPriority w:val="0"/>
  </w:style>
  <w:style w:type="character" w:customStyle="1" w:styleId="121">
    <w:name w:val="标题 3 Char Char Char Char"/>
    <w:qFormat/>
    <w:uiPriority w:val="0"/>
    <w:rPr>
      <w:rFonts w:ascii="宋体" w:hAnsi="宋体"/>
    </w:rPr>
  </w:style>
  <w:style w:type="character" w:customStyle="1" w:styleId="122">
    <w:name w:val="标题 6 字符"/>
    <w:link w:val="10"/>
    <w:qFormat/>
    <w:uiPriority w:val="0"/>
    <w:rPr>
      <w:rFonts w:ascii="Arial" w:hAnsi="Arial" w:eastAsia="黑体" w:cs="Arial"/>
      <w:b/>
      <w:bCs/>
      <w:kern w:val="2"/>
      <w:sz w:val="24"/>
      <w:szCs w:val="24"/>
    </w:rPr>
  </w:style>
  <w:style w:type="character" w:customStyle="1" w:styleId="123">
    <w:name w:val="hover"/>
    <w:qFormat/>
    <w:uiPriority w:val="0"/>
    <w:rPr>
      <w:shd w:val="clear" w:color="auto" w:fill="5CA825"/>
    </w:rPr>
  </w:style>
  <w:style w:type="character" w:customStyle="1" w:styleId="124">
    <w:name w:val="point_normal1"/>
    <w:qFormat/>
    <w:uiPriority w:val="0"/>
    <w:rPr>
      <w:rFonts w:hint="default" w:ascii="Arial" w:hAnsi="Arial" w:cs="Arial"/>
      <w:sz w:val="18"/>
      <w:szCs w:val="18"/>
    </w:rPr>
  </w:style>
  <w:style w:type="character" w:customStyle="1" w:styleId="125">
    <w:name w:val="批注文字 Char New"/>
    <w:link w:val="126"/>
    <w:qFormat/>
    <w:uiPriority w:val="0"/>
    <w:rPr>
      <w:kern w:val="2"/>
      <w:sz w:val="24"/>
    </w:rPr>
  </w:style>
  <w:style w:type="paragraph" w:customStyle="1" w:styleId="126">
    <w:name w:val="批注文字1"/>
    <w:basedOn w:val="1"/>
    <w:link w:val="125"/>
    <w:qFormat/>
    <w:uiPriority w:val="0"/>
    <w:pPr>
      <w:jc w:val="left"/>
    </w:pPr>
    <w:rPr>
      <w:sz w:val="24"/>
      <w:szCs w:val="20"/>
    </w:rPr>
  </w:style>
  <w:style w:type="character" w:customStyle="1" w:styleId="127">
    <w:name w:val="HTML 预设格式 字符"/>
    <w:link w:val="42"/>
    <w:qFormat/>
    <w:uiPriority w:val="0"/>
    <w:rPr>
      <w:rFonts w:ascii="Arial Unicode MS" w:hAnsi="Arial Unicode MS" w:eastAsia="Arial Unicode MS" w:cs="Arial Unicode MS"/>
      <w:color w:val="000000"/>
    </w:rPr>
  </w:style>
  <w:style w:type="character" w:customStyle="1" w:styleId="128">
    <w:name w:val="Font Style17"/>
    <w:qFormat/>
    <w:uiPriority w:val="0"/>
    <w:rPr>
      <w:rFonts w:ascii="黑体" w:eastAsia="黑体" w:cs="黑体"/>
      <w:sz w:val="28"/>
      <w:szCs w:val="28"/>
    </w:rPr>
  </w:style>
  <w:style w:type="character" w:customStyle="1" w:styleId="129">
    <w:name w:val="Char Char4"/>
    <w:qFormat/>
    <w:uiPriority w:val="0"/>
    <w:rPr>
      <w:rFonts w:eastAsia="宋体"/>
      <w:kern w:val="2"/>
      <w:sz w:val="18"/>
      <w:szCs w:val="18"/>
      <w:lang w:val="en-US" w:eastAsia="zh-CN" w:bidi="ar-SA"/>
    </w:rPr>
  </w:style>
  <w:style w:type="character" w:customStyle="1" w:styleId="130">
    <w:name w:val="content5"/>
    <w:qFormat/>
    <w:uiPriority w:val="0"/>
    <w:rPr>
      <w:shd w:val="clear" w:color="auto" w:fill="F8F8F8"/>
    </w:rPr>
  </w:style>
  <w:style w:type="character" w:customStyle="1" w:styleId="131">
    <w:name w:val="after"/>
    <w:qFormat/>
    <w:uiPriority w:val="0"/>
    <w:rPr>
      <w:bdr w:val="dashed" w:color="auto" w:sz="48" w:space="0"/>
    </w:rPr>
  </w:style>
  <w:style w:type="character" w:customStyle="1" w:styleId="132">
    <w:name w:val="标题 3 字符"/>
    <w:link w:val="7"/>
    <w:qFormat/>
    <w:uiPriority w:val="0"/>
    <w:rPr>
      <w:rFonts w:eastAsia="宋体"/>
      <w:b/>
      <w:bCs/>
      <w:kern w:val="2"/>
      <w:sz w:val="32"/>
      <w:szCs w:val="32"/>
      <w:lang w:val="en-US" w:eastAsia="zh-CN" w:bidi="ar-SA"/>
    </w:rPr>
  </w:style>
  <w:style w:type="character" w:customStyle="1" w:styleId="133">
    <w:name w:val="Char Char3"/>
    <w:qFormat/>
    <w:uiPriority w:val="0"/>
    <w:rPr>
      <w:rFonts w:eastAsia="宋体"/>
      <w:kern w:val="2"/>
      <w:sz w:val="18"/>
      <w:szCs w:val="18"/>
      <w:lang w:val="en-US" w:eastAsia="zh-CN" w:bidi="ar-SA"/>
    </w:rPr>
  </w:style>
  <w:style w:type="character" w:customStyle="1" w:styleId="134">
    <w:name w:val="标题 8 字符"/>
    <w:link w:val="12"/>
    <w:qFormat/>
    <w:uiPriority w:val="0"/>
    <w:rPr>
      <w:rFonts w:ascii="Arial" w:hAnsi="Arial" w:eastAsia="黑体" w:cs="Arial"/>
      <w:kern w:val="2"/>
      <w:sz w:val="24"/>
      <w:szCs w:val="24"/>
    </w:rPr>
  </w:style>
  <w:style w:type="character" w:customStyle="1" w:styleId="135">
    <w:name w:val="列出段落 Char"/>
    <w:link w:val="136"/>
    <w:qFormat/>
    <w:uiPriority w:val="34"/>
    <w:rPr>
      <w:kern w:val="2"/>
      <w:sz w:val="21"/>
      <w:szCs w:val="24"/>
    </w:rPr>
  </w:style>
  <w:style w:type="paragraph" w:customStyle="1" w:styleId="136">
    <w:name w:val="列出段落2"/>
    <w:basedOn w:val="1"/>
    <w:link w:val="135"/>
    <w:qFormat/>
    <w:uiPriority w:val="34"/>
    <w:pPr>
      <w:ind w:firstLine="420" w:firstLineChars="200"/>
    </w:pPr>
  </w:style>
  <w:style w:type="character" w:customStyle="1" w:styleId="137">
    <w:name w:val="无间隔 字符"/>
    <w:link w:val="138"/>
    <w:qFormat/>
    <w:uiPriority w:val="1"/>
    <w:rPr>
      <w:sz w:val="22"/>
      <w:szCs w:val="22"/>
      <w:lang w:val="en-US" w:eastAsia="zh-CN" w:bidi="ar-SA"/>
    </w:rPr>
  </w:style>
  <w:style w:type="paragraph" w:styleId="138">
    <w:name w:val="No Spacing"/>
    <w:link w:val="137"/>
    <w:qFormat/>
    <w:uiPriority w:val="1"/>
    <w:rPr>
      <w:rFonts w:ascii="Times New Roman" w:hAnsi="Times New Roman" w:eastAsia="宋体" w:cs="Times New Roman"/>
      <w:sz w:val="22"/>
      <w:szCs w:val="22"/>
      <w:lang w:val="en-US" w:eastAsia="zh-CN" w:bidi="ar-SA"/>
    </w:rPr>
  </w:style>
  <w:style w:type="character" w:customStyle="1" w:styleId="139">
    <w:name w:val="正文文本 3 字符"/>
    <w:link w:val="19"/>
    <w:qFormat/>
    <w:uiPriority w:val="0"/>
    <w:rPr>
      <w:kern w:val="2"/>
      <w:sz w:val="16"/>
      <w:szCs w:val="16"/>
    </w:rPr>
  </w:style>
  <w:style w:type="character" w:customStyle="1" w:styleId="140">
    <w:name w:val="before"/>
    <w:qFormat/>
    <w:uiPriority w:val="0"/>
    <w:rPr>
      <w:bdr w:val="single" w:color="auto" w:sz="48" w:space="0"/>
    </w:rPr>
  </w:style>
  <w:style w:type="character" w:customStyle="1" w:styleId="141">
    <w:name w:val="MSG_EN_FONT_STYLE_NAME_TEMPLATE_ROLE_NUMBER MSG_EN_FONT_STYLE_NAME_BY_ROLE_TEXT 4_"/>
    <w:link w:val="142"/>
    <w:qFormat/>
    <w:uiPriority w:val="99"/>
    <w:rPr>
      <w:rFonts w:ascii="宋体" w:hAnsi="宋体"/>
      <w:sz w:val="19"/>
      <w:szCs w:val="19"/>
      <w:shd w:val="clear" w:color="auto" w:fill="FFFFFF"/>
    </w:rPr>
  </w:style>
  <w:style w:type="paragraph" w:customStyle="1" w:styleId="142">
    <w:name w:val="MSG_EN_FONT_STYLE_NAME_TEMPLATE_ROLE_NUMBER MSG_EN_FONT_STYLE_NAME_BY_ROLE_TEXT 4"/>
    <w:basedOn w:val="1"/>
    <w:link w:val="141"/>
    <w:qFormat/>
    <w:uiPriority w:val="99"/>
    <w:pPr>
      <w:shd w:val="clear" w:color="auto" w:fill="FFFFFF"/>
      <w:spacing w:before="3900" w:line="398" w:lineRule="exact"/>
      <w:ind w:hanging="840"/>
      <w:jc w:val="center"/>
    </w:pPr>
    <w:rPr>
      <w:rFonts w:ascii="宋体" w:hAnsi="宋体"/>
      <w:kern w:val="0"/>
      <w:sz w:val="19"/>
      <w:szCs w:val="19"/>
    </w:rPr>
  </w:style>
  <w:style w:type="character" w:customStyle="1" w:styleId="143">
    <w:name w:val="point_normal"/>
    <w:basedOn w:val="48"/>
    <w:qFormat/>
    <w:uiPriority w:val="0"/>
  </w:style>
  <w:style w:type="character" w:customStyle="1" w:styleId="144">
    <w:name w:val="MSG_EN_FONT_STYLE_NAME_TEMPLATE_ROLE MSG_EN_FONT_STYLE_NAME_BY_ROLE_TEXT_"/>
    <w:link w:val="145"/>
    <w:qFormat/>
    <w:uiPriority w:val="0"/>
    <w:rPr>
      <w:rFonts w:ascii="宋体" w:hAnsi="宋体"/>
      <w:sz w:val="19"/>
      <w:szCs w:val="19"/>
      <w:shd w:val="clear" w:color="auto" w:fill="FFFFFF"/>
    </w:rPr>
  </w:style>
  <w:style w:type="paragraph" w:customStyle="1" w:styleId="145">
    <w:name w:val="MSG_EN_FONT_STYLE_NAME_TEMPLATE_ROLE MSG_EN_FONT_STYLE_NAME_BY_ROLE_TEXT"/>
    <w:basedOn w:val="1"/>
    <w:link w:val="144"/>
    <w:qFormat/>
    <w:uiPriority w:val="0"/>
    <w:pPr>
      <w:shd w:val="clear" w:color="auto" w:fill="FFFFFF"/>
      <w:spacing w:before="600" w:line="408" w:lineRule="exact"/>
      <w:ind w:hanging="4700"/>
      <w:jc w:val="distribute"/>
    </w:pPr>
    <w:rPr>
      <w:rFonts w:ascii="宋体" w:hAnsi="宋体"/>
      <w:kern w:val="0"/>
      <w:sz w:val="19"/>
      <w:szCs w:val="19"/>
    </w:rPr>
  </w:style>
  <w:style w:type="character" w:customStyle="1" w:styleId="146">
    <w:name w:val="fornff5f011"/>
    <w:qFormat/>
    <w:uiPriority w:val="0"/>
    <w:rPr>
      <w:b/>
      <w:bCs/>
      <w:color w:val="FF5F01"/>
      <w:sz w:val="18"/>
      <w:szCs w:val="18"/>
    </w:rPr>
  </w:style>
  <w:style w:type="character" w:customStyle="1" w:styleId="147">
    <w:name w:val="hover4"/>
    <w:qFormat/>
    <w:uiPriority w:val="0"/>
    <w:rPr>
      <w:color w:val="68B92E"/>
    </w:rPr>
  </w:style>
  <w:style w:type="character" w:customStyle="1" w:styleId="148">
    <w:name w:val="on1"/>
    <w:basedOn w:val="48"/>
    <w:qFormat/>
    <w:uiPriority w:val="0"/>
  </w:style>
  <w:style w:type="character" w:customStyle="1" w:styleId="149">
    <w:name w:val="标题 9 字符"/>
    <w:link w:val="13"/>
    <w:qFormat/>
    <w:uiPriority w:val="0"/>
    <w:rPr>
      <w:rFonts w:ascii="Arial" w:hAnsi="Arial" w:eastAsia="黑体" w:cs="Arial"/>
      <w:kern w:val="2"/>
      <w:sz w:val="21"/>
      <w:szCs w:val="21"/>
    </w:rPr>
  </w:style>
  <w:style w:type="character" w:customStyle="1" w:styleId="150">
    <w:name w:val="标准文本 Char"/>
    <w:link w:val="151"/>
    <w:qFormat/>
    <w:uiPriority w:val="0"/>
    <w:rPr>
      <w:lang w:val="zh-CN"/>
    </w:rPr>
  </w:style>
  <w:style w:type="paragraph" w:customStyle="1" w:styleId="151">
    <w:name w:val="标准文本"/>
    <w:basedOn w:val="1"/>
    <w:link w:val="150"/>
    <w:qFormat/>
    <w:uiPriority w:val="0"/>
    <w:pPr>
      <w:widowControl/>
      <w:spacing w:beforeLines="50" w:line="360" w:lineRule="auto"/>
      <w:ind w:firstLine="200" w:firstLineChars="200"/>
      <w:jc w:val="left"/>
    </w:pPr>
    <w:rPr>
      <w:kern w:val="0"/>
      <w:sz w:val="20"/>
      <w:szCs w:val="20"/>
      <w:lang w:val="zh-CN"/>
    </w:rPr>
  </w:style>
  <w:style w:type="character" w:customStyle="1" w:styleId="152">
    <w:name w:val="style21"/>
    <w:qFormat/>
    <w:uiPriority w:val="0"/>
    <w:rPr>
      <w:sz w:val="18"/>
      <w:szCs w:val="18"/>
    </w:rPr>
  </w:style>
  <w:style w:type="character" w:customStyle="1" w:styleId="153">
    <w:name w:val="blue"/>
    <w:basedOn w:val="48"/>
    <w:qFormat/>
    <w:uiPriority w:val="0"/>
  </w:style>
  <w:style w:type="character" w:customStyle="1" w:styleId="154">
    <w:name w:val="标题 字符"/>
    <w:qFormat/>
    <w:locked/>
    <w:uiPriority w:val="0"/>
    <w:rPr>
      <w:rFonts w:ascii="Cambria" w:hAnsi="Cambria"/>
      <w:b/>
      <w:kern w:val="2"/>
      <w:sz w:val="32"/>
    </w:rPr>
  </w:style>
  <w:style w:type="character" w:customStyle="1" w:styleId="155">
    <w:name w:val="批注框文本 Char1"/>
    <w:semiHidden/>
    <w:qFormat/>
    <w:uiPriority w:val="99"/>
    <w:rPr>
      <w:kern w:val="2"/>
      <w:sz w:val="18"/>
      <w:szCs w:val="18"/>
    </w:rPr>
  </w:style>
  <w:style w:type="character" w:customStyle="1" w:styleId="156">
    <w:name w:val="正文文本缩进 Char1"/>
    <w:semiHidden/>
    <w:qFormat/>
    <w:uiPriority w:val="99"/>
    <w:rPr>
      <w:kern w:val="2"/>
      <w:sz w:val="21"/>
      <w:szCs w:val="24"/>
    </w:rPr>
  </w:style>
  <w:style w:type="character" w:customStyle="1" w:styleId="157">
    <w:name w:val="style121"/>
    <w:basedOn w:val="48"/>
    <w:qFormat/>
    <w:uiPriority w:val="0"/>
  </w:style>
  <w:style w:type="character" w:customStyle="1" w:styleId="158">
    <w:name w:val="v151"/>
    <w:qFormat/>
    <w:uiPriority w:val="0"/>
    <w:rPr>
      <w:sz w:val="18"/>
      <w:szCs w:val="18"/>
    </w:rPr>
  </w:style>
  <w:style w:type="character" w:customStyle="1" w:styleId="159">
    <w:name w:val="正文(首行缩进) Char Char"/>
    <w:link w:val="160"/>
    <w:qFormat/>
    <w:uiPriority w:val="0"/>
    <w:rPr>
      <w:rFonts w:ascii="Arial Narrow" w:hAnsi="Arial Narrow"/>
      <w:kern w:val="2"/>
      <w:sz w:val="24"/>
      <w:szCs w:val="24"/>
    </w:rPr>
  </w:style>
  <w:style w:type="paragraph" w:customStyle="1" w:styleId="160">
    <w:name w:val="正文(首行缩进)"/>
    <w:basedOn w:val="1"/>
    <w:link w:val="159"/>
    <w:qFormat/>
    <w:uiPriority w:val="0"/>
    <w:pPr>
      <w:spacing w:line="360" w:lineRule="auto"/>
      <w:ind w:firstLine="200" w:firstLineChars="200"/>
    </w:pPr>
    <w:rPr>
      <w:rFonts w:ascii="Arial Narrow" w:hAnsi="Arial Narrow"/>
      <w:sz w:val="24"/>
    </w:rPr>
  </w:style>
  <w:style w:type="character" w:customStyle="1" w:styleId="161">
    <w:name w:val="charts"/>
    <w:basedOn w:val="48"/>
    <w:qFormat/>
    <w:uiPriority w:val="0"/>
  </w:style>
  <w:style w:type="character" w:customStyle="1" w:styleId="162">
    <w:name w:val="批注主题 Char1"/>
    <w:semiHidden/>
    <w:qFormat/>
    <w:uiPriority w:val="99"/>
    <w:rPr>
      <w:b/>
      <w:bCs/>
      <w:kern w:val="2"/>
      <w:sz w:val="21"/>
      <w:szCs w:val="24"/>
    </w:rPr>
  </w:style>
  <w:style w:type="character" w:customStyle="1" w:styleId="163">
    <w:name w:val="正文文本 3 Char1"/>
    <w:semiHidden/>
    <w:qFormat/>
    <w:uiPriority w:val="99"/>
    <w:rPr>
      <w:kern w:val="2"/>
      <w:sz w:val="16"/>
      <w:szCs w:val="16"/>
    </w:rPr>
  </w:style>
  <w:style w:type="character" w:customStyle="1" w:styleId="164">
    <w:name w:val="未处理的提及1"/>
    <w:unhideWhenUsed/>
    <w:qFormat/>
    <w:uiPriority w:val="99"/>
    <w:rPr>
      <w:color w:val="808080"/>
      <w:shd w:val="clear" w:color="auto" w:fill="E6E6E6"/>
    </w:rPr>
  </w:style>
  <w:style w:type="character" w:customStyle="1" w:styleId="165">
    <w:name w:val="e1"/>
    <w:qFormat/>
    <w:uiPriority w:val="0"/>
    <w:rPr>
      <w:rFonts w:hint="default" w:ascii="Arial" w:hAnsi="Arial" w:cs="Arial"/>
      <w:sz w:val="17"/>
      <w:szCs w:val="17"/>
    </w:rPr>
  </w:style>
  <w:style w:type="character" w:customStyle="1" w:styleId="166">
    <w:name w:val="style101"/>
    <w:qFormat/>
    <w:uiPriority w:val="0"/>
    <w:rPr>
      <w:rFonts w:hint="default" w:ascii="Arial" w:hAnsi="Arial" w:cs="Arial"/>
    </w:rPr>
  </w:style>
  <w:style w:type="character" w:customStyle="1" w:styleId="167">
    <w:name w:val="文档结构图 Char1"/>
    <w:semiHidden/>
    <w:qFormat/>
    <w:uiPriority w:val="99"/>
    <w:rPr>
      <w:rFonts w:ascii="宋体"/>
      <w:kern w:val="2"/>
      <w:sz w:val="18"/>
      <w:szCs w:val="18"/>
    </w:rPr>
  </w:style>
  <w:style w:type="character" w:customStyle="1" w:styleId="168">
    <w:name w:val="font31"/>
    <w:qFormat/>
    <w:uiPriority w:val="0"/>
    <w:rPr>
      <w:rFonts w:hint="eastAsia" w:ascii="宋体" w:hAnsi="宋体" w:eastAsia="宋体" w:cs="宋体"/>
      <w:color w:val="000000"/>
      <w:sz w:val="20"/>
      <w:szCs w:val="20"/>
      <w:u w:val="none"/>
    </w:rPr>
  </w:style>
  <w:style w:type="character" w:customStyle="1" w:styleId="169">
    <w:name w:val="icon_pc"/>
    <w:basedOn w:val="48"/>
    <w:qFormat/>
    <w:uiPriority w:val="0"/>
  </w:style>
  <w:style w:type="character" w:customStyle="1" w:styleId="170">
    <w:name w:val="blod1"/>
    <w:qFormat/>
    <w:uiPriority w:val="0"/>
    <w:rPr>
      <w:b/>
      <w:bCs/>
      <w:color w:val="008000"/>
      <w:sz w:val="20"/>
      <w:szCs w:val="20"/>
    </w:rPr>
  </w:style>
  <w:style w:type="character" w:customStyle="1" w:styleId="171">
    <w:name w:val="文档结构图 字符"/>
    <w:link w:val="17"/>
    <w:qFormat/>
    <w:uiPriority w:val="0"/>
    <w:rPr>
      <w:kern w:val="2"/>
      <w:sz w:val="21"/>
      <w:szCs w:val="24"/>
      <w:shd w:val="clear" w:color="auto" w:fill="000080"/>
    </w:rPr>
  </w:style>
  <w:style w:type="character" w:customStyle="1" w:styleId="172">
    <w:name w:val="icon2"/>
    <w:qFormat/>
    <w:uiPriority w:val="0"/>
    <w:rPr>
      <w:shd w:val="clear" w:color="auto" w:fill="FFFFFF"/>
    </w:rPr>
  </w:style>
  <w:style w:type="character" w:customStyle="1" w:styleId="173">
    <w:name w:val="a81"/>
    <w:qFormat/>
    <w:uiPriority w:val="0"/>
    <w:rPr>
      <w:color w:val="000000"/>
      <w:sz w:val="20"/>
      <w:szCs w:val="20"/>
      <w:u w:val="none"/>
    </w:rPr>
  </w:style>
  <w:style w:type="character" w:customStyle="1" w:styleId="174">
    <w:name w:val="纯文本 Char2"/>
    <w:qFormat/>
    <w:uiPriority w:val="0"/>
    <w:rPr>
      <w:rFonts w:ascii="宋体" w:hAnsi="Courier New" w:eastAsia="宋体" w:cs="Courier New"/>
      <w:kern w:val="2"/>
      <w:sz w:val="21"/>
      <w:szCs w:val="21"/>
      <w:lang w:val="en-US" w:eastAsia="zh-CN" w:bidi="ar-SA"/>
    </w:rPr>
  </w:style>
  <w:style w:type="character" w:customStyle="1" w:styleId="175">
    <w:name w:val="页眉 Char1"/>
    <w:semiHidden/>
    <w:qFormat/>
    <w:uiPriority w:val="99"/>
    <w:rPr>
      <w:kern w:val="2"/>
      <w:sz w:val="18"/>
      <w:szCs w:val="18"/>
    </w:rPr>
  </w:style>
  <w:style w:type="character" w:customStyle="1" w:styleId="176">
    <w:name w:val="标题 1 Char1"/>
    <w:qFormat/>
    <w:uiPriority w:val="0"/>
    <w:rPr>
      <w:rFonts w:ascii="Times New Roman" w:hAnsi="Times New Roman" w:eastAsia="黑体"/>
      <w:b/>
      <w:kern w:val="44"/>
      <w:sz w:val="30"/>
    </w:rPr>
  </w:style>
  <w:style w:type="character" w:customStyle="1" w:styleId="177">
    <w:name w:val="批注主题 字符"/>
    <w:link w:val="45"/>
    <w:qFormat/>
    <w:uiPriority w:val="0"/>
    <w:rPr>
      <w:b/>
      <w:bCs/>
      <w:kern w:val="2"/>
      <w:sz w:val="21"/>
      <w:szCs w:val="24"/>
    </w:rPr>
  </w:style>
  <w:style w:type="character" w:customStyle="1" w:styleId="178">
    <w:name w:val="正文文本缩进 2 Char1"/>
    <w:semiHidden/>
    <w:qFormat/>
    <w:uiPriority w:val="99"/>
    <w:rPr>
      <w:kern w:val="2"/>
      <w:sz w:val="21"/>
      <w:szCs w:val="24"/>
    </w:rPr>
  </w:style>
  <w:style w:type="character" w:customStyle="1" w:styleId="179">
    <w:name w:val="ca-41"/>
    <w:qFormat/>
    <w:uiPriority w:val="0"/>
    <w:rPr>
      <w:rFonts w:hint="eastAsia" w:ascii="宋体" w:hAnsi="宋体" w:eastAsia="宋体"/>
      <w:color w:val="000000"/>
      <w:sz w:val="20"/>
      <w:szCs w:val="20"/>
      <w:lang w:val="en-US" w:eastAsia="en-US"/>
    </w:rPr>
  </w:style>
  <w:style w:type="character" w:customStyle="1" w:styleId="180">
    <w:name w:val="批注文字 Char1"/>
    <w:semiHidden/>
    <w:qFormat/>
    <w:uiPriority w:val="99"/>
    <w:rPr>
      <w:kern w:val="2"/>
      <w:sz w:val="21"/>
      <w:szCs w:val="24"/>
    </w:rPr>
  </w:style>
  <w:style w:type="character" w:customStyle="1" w:styleId="181">
    <w:name w:val="批注文字 字符"/>
    <w:qFormat/>
    <w:uiPriority w:val="99"/>
    <w:rPr>
      <w:kern w:val="2"/>
      <w:sz w:val="21"/>
      <w:szCs w:val="24"/>
    </w:rPr>
  </w:style>
  <w:style w:type="character" w:customStyle="1" w:styleId="182">
    <w:name w:val="标题 5 字符"/>
    <w:link w:val="9"/>
    <w:qFormat/>
    <w:uiPriority w:val="0"/>
    <w:rPr>
      <w:rFonts w:ascii="宋体" w:hAnsi="宋体" w:cs="宋体"/>
      <w:b/>
      <w:bCs/>
      <w:color w:val="000000"/>
      <w:kern w:val="2"/>
      <w:sz w:val="21"/>
      <w:szCs w:val="21"/>
    </w:rPr>
  </w:style>
  <w:style w:type="character" w:customStyle="1" w:styleId="183">
    <w:name w:val="defaultbold1"/>
    <w:qFormat/>
    <w:uiPriority w:val="0"/>
    <w:rPr>
      <w:rFonts w:hint="default" w:ascii="Arial" w:hAnsi="Arial" w:cs="Arial"/>
      <w:b/>
      <w:bCs/>
      <w:color w:val="000000"/>
      <w:sz w:val="18"/>
      <w:szCs w:val="18"/>
      <w:u w:val="none"/>
    </w:rPr>
  </w:style>
  <w:style w:type="character" w:customStyle="1" w:styleId="184">
    <w:name w:val="ml102"/>
    <w:basedOn w:val="48"/>
    <w:qFormat/>
    <w:uiPriority w:val="0"/>
  </w:style>
  <w:style w:type="character" w:customStyle="1" w:styleId="185">
    <w:name w:val="批注文字 Char2"/>
    <w:qFormat/>
    <w:uiPriority w:val="0"/>
    <w:rPr>
      <w:kern w:val="2"/>
      <w:sz w:val="21"/>
      <w:szCs w:val="24"/>
    </w:rPr>
  </w:style>
  <w:style w:type="character" w:customStyle="1" w:styleId="186">
    <w:name w:val="标题 4 字符"/>
    <w:link w:val="8"/>
    <w:qFormat/>
    <w:uiPriority w:val="0"/>
    <w:rPr>
      <w:rFonts w:ascii="Arial" w:hAnsi="Arial" w:eastAsia="黑体"/>
      <w:b/>
      <w:bCs/>
      <w:kern w:val="2"/>
      <w:sz w:val="28"/>
      <w:szCs w:val="28"/>
    </w:rPr>
  </w:style>
  <w:style w:type="character" w:customStyle="1" w:styleId="187">
    <w:name w:val="hover1"/>
    <w:basedOn w:val="48"/>
    <w:qFormat/>
    <w:uiPriority w:val="0"/>
  </w:style>
  <w:style w:type="paragraph" w:customStyle="1" w:styleId="188">
    <w:name w:val="D标4"/>
    <w:basedOn w:val="1"/>
    <w:next w:val="189"/>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189">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19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91">
    <w:name w:val="xl8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font8"/>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19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标准正文"/>
    <w:basedOn w:val="21"/>
    <w:qFormat/>
    <w:uiPriority w:val="0"/>
    <w:pPr>
      <w:widowControl/>
      <w:spacing w:after="160" w:line="240" w:lineRule="exact"/>
      <w:ind w:firstLine="0" w:firstLineChars="0"/>
      <w:jc w:val="left"/>
    </w:pPr>
    <w:rPr>
      <w:rFonts w:ascii="Verdana" w:hAnsi="Verdana"/>
      <w:kern w:val="0"/>
      <w:sz w:val="24"/>
      <w:lang w:eastAsia="en-US"/>
    </w:rPr>
  </w:style>
  <w:style w:type="paragraph" w:customStyle="1" w:styleId="19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97">
    <w:name w:val="Char Char"/>
    <w:basedOn w:val="1"/>
    <w:qFormat/>
    <w:uiPriority w:val="0"/>
    <w:pPr>
      <w:widowControl/>
      <w:spacing w:after="160" w:line="240" w:lineRule="exact"/>
      <w:jc w:val="left"/>
    </w:pPr>
    <w:rPr>
      <w:sz w:val="24"/>
    </w:rPr>
  </w:style>
  <w:style w:type="paragraph" w:customStyle="1" w:styleId="198">
    <w:name w:val="Char1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样式 标题 2H2h2Underrubrik1prop2标题 1.1Heading 2 HiddenHeading..."/>
    <w:basedOn w:val="5"/>
    <w:qFormat/>
    <w:uiPriority w:val="0"/>
    <w:pPr>
      <w:spacing w:line="240" w:lineRule="auto"/>
    </w:pPr>
    <w:rPr>
      <w:szCs w:val="20"/>
    </w:rPr>
  </w:style>
  <w:style w:type="paragraph" w:customStyle="1" w:styleId="2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1">
    <w:name w:val="xl32"/>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202">
    <w:name w:val="Char2 Char Char Char1 Char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4">
    <w:name w:val="(标书)正文 Char"/>
    <w:basedOn w:val="1"/>
    <w:qFormat/>
    <w:uiPriority w:val="0"/>
    <w:pPr>
      <w:spacing w:line="480" w:lineRule="auto"/>
      <w:ind w:firstLine="522"/>
      <w:jc w:val="left"/>
    </w:pPr>
    <w:rPr>
      <w:spacing w:val="10"/>
      <w:kern w:val="0"/>
      <w:sz w:val="24"/>
    </w:rPr>
  </w:style>
  <w:style w:type="paragraph" w:customStyle="1" w:styleId="205">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6">
    <w:name w:val="Char Char Char"/>
    <w:basedOn w:val="1"/>
    <w:qFormat/>
    <w:uiPriority w:val="0"/>
    <w:pPr>
      <w:widowControl/>
      <w:spacing w:line="400" w:lineRule="exact"/>
      <w:jc w:val="center"/>
    </w:pPr>
    <w:rPr>
      <w:rFonts w:ascii="Verdana" w:hAnsi="Verdana"/>
      <w:kern w:val="0"/>
      <w:szCs w:val="20"/>
      <w:lang w:eastAsia="en-US"/>
    </w:rPr>
  </w:style>
  <w:style w:type="paragraph" w:customStyle="1" w:styleId="207">
    <w:name w:val="xl102"/>
    <w:basedOn w:val="1"/>
    <w:qFormat/>
    <w:uiPriority w:val="0"/>
    <w:pPr>
      <w:widowControl/>
      <w:pBdr>
        <w:top w:val="single" w:color="auto" w:sz="4" w:space="0"/>
        <w:bottom w:val="single" w:color="auto" w:sz="4" w:space="0"/>
      </w:pBdr>
      <w:shd w:val="clear" w:color="000000" w:fill="DBEEF3"/>
      <w:spacing w:before="100" w:beforeAutospacing="1" w:after="100" w:afterAutospacing="1"/>
      <w:jc w:val="right"/>
    </w:pPr>
    <w:rPr>
      <w:rFonts w:ascii="宋体" w:hAnsi="宋体" w:cs="宋体"/>
      <w:b/>
      <w:bCs/>
      <w:kern w:val="0"/>
      <w:sz w:val="24"/>
    </w:rPr>
  </w:style>
  <w:style w:type="paragraph" w:customStyle="1" w:styleId="208">
    <w:name w:val="Char2 Char Char Char1 Char Char Char Char Char Char Char Char Char Char Char Char Char Char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0">
    <w:name w:val="xl9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1">
    <w:name w:val="Char3"/>
    <w:basedOn w:val="1"/>
    <w:qFormat/>
    <w:uiPriority w:val="0"/>
    <w:pPr>
      <w:widowControl/>
      <w:spacing w:line="400" w:lineRule="exact"/>
      <w:jc w:val="center"/>
    </w:pPr>
    <w:rPr>
      <w:rFonts w:ascii="Verdana" w:hAnsi="Verdana"/>
      <w:kern w:val="0"/>
      <w:szCs w:val="20"/>
      <w:lang w:eastAsia="en-US"/>
    </w:rPr>
  </w:style>
  <w:style w:type="paragraph" w:customStyle="1" w:styleId="21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b/>
      <w:bCs/>
      <w:kern w:val="0"/>
      <w:sz w:val="20"/>
      <w:szCs w:val="20"/>
    </w:rPr>
  </w:style>
  <w:style w:type="paragraph" w:customStyle="1" w:styleId="21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styleId="215">
    <w:name w:val="List Paragraph"/>
    <w:basedOn w:val="1"/>
    <w:qFormat/>
    <w:uiPriority w:val="34"/>
    <w:pPr>
      <w:ind w:firstLine="420" w:firstLineChars="200"/>
    </w:pPr>
    <w:rPr>
      <w:szCs w:val="22"/>
    </w:rPr>
  </w:style>
  <w:style w:type="paragraph" w:customStyle="1" w:styleId="21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17">
    <w:name w:val="样式 样式 标题 1 + 华文细黑 小二 居中 左侧:  0 厘米 首行缩进:  0 厘米 行距: 1.5 倍行距 + 左侧: ..."/>
    <w:basedOn w:val="1"/>
    <w:qFormat/>
    <w:uiPriority w:val="0"/>
    <w:pPr>
      <w:keepNext/>
      <w:keepLines/>
      <w:spacing w:before="340" w:after="330" w:line="360" w:lineRule="auto"/>
      <w:jc w:val="center"/>
      <w:outlineLvl w:val="0"/>
    </w:pPr>
    <w:rPr>
      <w:rFonts w:ascii="华文细黑" w:hAnsi="华文细黑" w:eastAsia="华文细黑" w:cs="宋体"/>
      <w:b/>
      <w:bCs/>
      <w:kern w:val="32"/>
      <w:sz w:val="44"/>
      <w:szCs w:val="20"/>
    </w:rPr>
  </w:style>
  <w:style w:type="paragraph" w:customStyle="1" w:styleId="218">
    <w:name w:val="TOC 标题1"/>
    <w:basedOn w:val="4"/>
    <w:next w:val="1"/>
    <w:qFormat/>
    <w:uiPriority w:val="39"/>
    <w:pPr>
      <w:widowControl/>
      <w:spacing w:before="480" w:after="0" w:line="276" w:lineRule="auto"/>
      <w:jc w:val="left"/>
      <w:outlineLvl w:val="9"/>
    </w:pPr>
    <w:rPr>
      <w:rFonts w:ascii="Cambria" w:hAnsi="Cambria"/>
      <w:b w:val="0"/>
      <w:bCs w:val="0"/>
      <w:color w:val="365F91"/>
      <w:kern w:val="0"/>
      <w:sz w:val="28"/>
      <w:szCs w:val="28"/>
    </w:rPr>
  </w:style>
  <w:style w:type="paragraph" w:customStyle="1" w:styleId="219">
    <w:name w:val="a"/>
    <w:basedOn w:val="1"/>
    <w:qFormat/>
    <w:uiPriority w:val="0"/>
    <w:pPr>
      <w:widowControl/>
      <w:spacing w:before="100" w:beforeAutospacing="1" w:after="100" w:afterAutospacing="1" w:line="270" w:lineRule="atLeast"/>
      <w:jc w:val="left"/>
    </w:pPr>
    <w:rPr>
      <w:rFonts w:ascii="宋体" w:hAnsi="宋体"/>
      <w:kern w:val="0"/>
      <w:sz w:val="24"/>
      <w:szCs w:val="20"/>
    </w:rPr>
  </w:style>
  <w:style w:type="paragraph" w:customStyle="1" w:styleId="220">
    <w:name w:val="Char Char Char Char Char Char Char Char Char Char Char Char Char"/>
    <w:basedOn w:val="1"/>
    <w:qFormat/>
    <w:uiPriority w:val="0"/>
    <w:pPr>
      <w:widowControl/>
      <w:spacing w:after="160" w:line="240" w:lineRule="exact"/>
      <w:jc w:val="left"/>
    </w:pPr>
    <w:rPr>
      <w:kern w:val="0"/>
      <w:szCs w:val="20"/>
    </w:rPr>
  </w:style>
  <w:style w:type="paragraph" w:customStyle="1" w:styleId="221">
    <w:name w:val="正文_1"/>
    <w:qFormat/>
    <w:uiPriority w:val="0"/>
    <w:rPr>
      <w:rFonts w:ascii="Times New Roman" w:hAnsi="Times New Roman" w:eastAsia="宋体" w:cs="Times New Roman"/>
      <w:sz w:val="21"/>
      <w:lang w:val="en-US" w:eastAsia="zh-CN" w:bidi="ar-SA"/>
    </w:rPr>
  </w:style>
  <w:style w:type="paragraph" w:customStyle="1" w:styleId="222">
    <w:name w:val="样式3"/>
    <w:basedOn w:val="1"/>
    <w:qFormat/>
    <w:uiPriority w:val="0"/>
  </w:style>
  <w:style w:type="paragraph" w:customStyle="1" w:styleId="22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4">
    <w:name w:val="办公自动化专用标题"/>
    <w:basedOn w:val="44"/>
    <w:qFormat/>
    <w:uiPriority w:val="0"/>
    <w:pPr>
      <w:spacing w:line="560" w:lineRule="atLeast"/>
    </w:pPr>
    <w:rPr>
      <w:bCs w:val="0"/>
      <w:sz w:val="44"/>
      <w:szCs w:val="20"/>
    </w:rPr>
  </w:style>
  <w:style w:type="paragraph" w:customStyle="1" w:styleId="225">
    <w:name w:val="Char Char Char Char Char Char Char Char 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31">
    <w:name w:val="Char1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Char Char Char Char Char Char Char11"/>
    <w:basedOn w:val="1"/>
    <w:qFormat/>
    <w:uiPriority w:val="0"/>
    <w:pPr>
      <w:tabs>
        <w:tab w:val="left" w:pos="425"/>
      </w:tabs>
      <w:ind w:left="425" w:hanging="425"/>
    </w:pPr>
    <w:rPr>
      <w:rFonts w:eastAsia="仿宋_GB2312"/>
      <w:kern w:val="24"/>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Char Char Char Char Char Char Char Char Char Char1"/>
    <w:basedOn w:val="1"/>
    <w:qFormat/>
    <w:uiPriority w:val="0"/>
    <w:rPr>
      <w:rFonts w:ascii="Tahoma" w:hAnsi="Tahoma"/>
      <w:sz w:val="24"/>
      <w:szCs w:val="20"/>
    </w:rPr>
  </w:style>
  <w:style w:type="paragraph" w:customStyle="1" w:styleId="235">
    <w:name w:val="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7">
    <w:name w:val="0"/>
    <w:basedOn w:val="1"/>
    <w:qFormat/>
    <w:uiPriority w:val="0"/>
    <w:pPr>
      <w:widowControl/>
      <w:snapToGrid w:val="0"/>
    </w:pPr>
    <w:rPr>
      <w:rFonts w:eastAsia="Arial Unicode MS"/>
      <w:kern w:val="0"/>
      <w:szCs w:val="21"/>
    </w:rPr>
  </w:style>
  <w:style w:type="paragraph" w:customStyle="1" w:styleId="238">
    <w:name w:val="Char1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xl100"/>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240">
    <w:name w:val="Char1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Char2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42">
    <w:name w:val="4"/>
    <w:next w:val="1"/>
    <w:qFormat/>
    <w:uiPriority w:val="0"/>
    <w:rPr>
      <w:rFonts w:ascii="Times New Roman" w:hAnsi="Times New Roman" w:eastAsia="宋体" w:cs="Times New Roman"/>
      <w:sz w:val="21"/>
      <w:lang w:val="en-US" w:eastAsia="zh-CN" w:bidi="ar-SA"/>
    </w:rPr>
  </w:style>
  <w:style w:type="paragraph" w:customStyle="1" w:styleId="243">
    <w:name w:val="样式 标题 3h3H33l3CTLevel 3 Headlevel_3PIM 3sect1.2.3标题 3 ...1"/>
    <w:basedOn w:val="7"/>
    <w:qFormat/>
    <w:uiPriority w:val="0"/>
    <w:pPr>
      <w:spacing w:before="0" w:after="0" w:line="240" w:lineRule="auto"/>
      <w:ind w:left="420" w:leftChars="200"/>
    </w:pPr>
    <w:rPr>
      <w:rFonts w:cs="宋体"/>
      <w:sz w:val="30"/>
      <w:szCs w:val="20"/>
    </w:rPr>
  </w:style>
  <w:style w:type="paragraph" w:customStyle="1" w:styleId="244">
    <w:name w:val="表头"/>
    <w:basedOn w:val="16"/>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45">
    <w:name w:val="表格文字"/>
    <w:basedOn w:val="1"/>
    <w:qFormat/>
    <w:uiPriority w:val="0"/>
    <w:pPr>
      <w:spacing w:before="25" w:after="25"/>
      <w:jc w:val="left"/>
    </w:pPr>
    <w:rPr>
      <w:bCs/>
      <w:spacing w:val="10"/>
      <w:kern w:val="0"/>
      <w:sz w:val="24"/>
      <w:szCs w:val="20"/>
    </w:rPr>
  </w:style>
  <w:style w:type="paragraph" w:customStyle="1" w:styleId="246">
    <w:name w:val="Char2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新华社正文"/>
    <w:basedOn w:val="1"/>
    <w:qFormat/>
    <w:uiPriority w:val="0"/>
    <w:pPr>
      <w:spacing w:line="360" w:lineRule="auto"/>
      <w:ind w:firstLine="420" w:firstLineChars="200"/>
    </w:pPr>
    <w:rPr>
      <w:rFonts w:ascii="宋体" w:hAnsi="宋体"/>
      <w:szCs w:val="20"/>
    </w:rPr>
  </w:style>
  <w:style w:type="paragraph" w:customStyle="1" w:styleId="249">
    <w:name w:val="文档正文"/>
    <w:basedOn w:val="1"/>
    <w:qFormat/>
    <w:uiPriority w:val="0"/>
    <w:rPr>
      <w:rFonts w:ascii="Arial" w:hAnsi="Arial"/>
      <w:sz w:val="24"/>
      <w:szCs w:val="20"/>
    </w:rPr>
  </w:style>
  <w:style w:type="paragraph" w:customStyle="1" w:styleId="250">
    <w:name w:val="Char Char Char1"/>
    <w:basedOn w:val="1"/>
    <w:qFormat/>
    <w:uiPriority w:val="0"/>
    <w:pPr>
      <w:widowControl/>
      <w:spacing w:line="400" w:lineRule="exact"/>
      <w:jc w:val="center"/>
    </w:pPr>
    <w:rPr>
      <w:rFonts w:ascii="Verdana" w:hAnsi="Verdana"/>
      <w:kern w:val="0"/>
      <w:szCs w:val="20"/>
      <w:lang w:eastAsia="en-US"/>
    </w:rPr>
  </w:style>
  <w:style w:type="paragraph" w:customStyle="1" w:styleId="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52">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253">
    <w:name w:val="p0"/>
    <w:basedOn w:val="1"/>
    <w:qFormat/>
    <w:uiPriority w:val="0"/>
    <w:pPr>
      <w:widowControl/>
      <w:jc w:val="left"/>
    </w:pPr>
    <w:rPr>
      <w:kern w:val="0"/>
      <w:szCs w:val="21"/>
    </w:rPr>
  </w:style>
  <w:style w:type="paragraph" w:customStyle="1" w:styleId="254">
    <w:name w:val="_Style 16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1"/>
    <w:basedOn w:val="1"/>
    <w:next w:val="26"/>
    <w:qFormat/>
    <w:uiPriority w:val="0"/>
    <w:rPr>
      <w:rFonts w:ascii="宋体" w:hAnsi="Courier New" w:cs="宋体"/>
      <w:szCs w:val="21"/>
    </w:rPr>
  </w:style>
  <w:style w:type="paragraph" w:customStyle="1" w:styleId="257">
    <w:name w:val="font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5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59">
    <w:name w:val="Char2 Char Char Char1 Char Char Char Char Char Char Char Char Char Char Char Char Char Char1 Char Char Char Char Char Char"/>
    <w:basedOn w:val="1"/>
    <w:qFormat/>
    <w:uiPriority w:val="0"/>
    <w:rPr>
      <w:rFonts w:ascii="宋体" w:hAnsi="宋体"/>
      <w:b/>
      <w:sz w:val="28"/>
      <w:szCs w:val="28"/>
    </w:rPr>
  </w:style>
  <w:style w:type="paragraph" w:customStyle="1" w:styleId="260">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6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6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63">
    <w:name w:val="标题-韦"/>
    <w:basedOn w:val="4"/>
    <w:qFormat/>
    <w:uiPriority w:val="0"/>
    <w:rPr>
      <w:sz w:val="28"/>
      <w:szCs w:val="28"/>
    </w:rPr>
  </w:style>
  <w:style w:type="paragraph" w:customStyle="1" w:styleId="2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5">
    <w:name w:val="样式 首行缩进:  2 字符1"/>
    <w:basedOn w:val="1"/>
    <w:qFormat/>
    <w:uiPriority w:val="0"/>
    <w:pPr>
      <w:spacing w:line="360" w:lineRule="auto"/>
      <w:ind w:firstLine="480" w:firstLineChars="200"/>
    </w:pPr>
    <w:rPr>
      <w:rFonts w:ascii="宋体"/>
      <w:sz w:val="24"/>
      <w:lang w:val="en-GB"/>
    </w:rPr>
  </w:style>
  <w:style w:type="paragraph" w:customStyle="1" w:styleId="2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7">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68">
    <w:name w:val="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9">
    <w:name w:val="xl33"/>
    <w:basedOn w:val="1"/>
    <w:qFormat/>
    <w:uiPriority w:val="0"/>
    <w:pPr>
      <w:widowControl/>
      <w:spacing w:before="100" w:beforeAutospacing="1" w:after="100" w:afterAutospacing="1"/>
      <w:jc w:val="left"/>
      <w:textAlignment w:val="center"/>
    </w:pPr>
    <w:rPr>
      <w:kern w:val="0"/>
      <w:sz w:val="24"/>
    </w:rPr>
  </w:style>
  <w:style w:type="paragraph" w:customStyle="1" w:styleId="2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1">
    <w:name w:val="正文文字 Char"/>
    <w:basedOn w:val="1"/>
    <w:qFormat/>
    <w:uiPriority w:val="0"/>
    <w:pPr>
      <w:spacing w:line="360" w:lineRule="auto"/>
      <w:ind w:firstLine="200" w:firstLineChars="200"/>
      <w:jc w:val="left"/>
    </w:pPr>
    <w:rPr>
      <w:sz w:val="24"/>
    </w:rPr>
  </w:style>
  <w:style w:type="paragraph" w:customStyle="1" w:styleId="272">
    <w:name w:val="Char Char31"/>
    <w:basedOn w:val="1"/>
    <w:qFormat/>
    <w:uiPriority w:val="0"/>
    <w:rPr>
      <w:rFonts w:ascii="宋体" w:hAnsi="宋体"/>
      <w:b/>
      <w:sz w:val="28"/>
      <w:szCs w:val="28"/>
    </w:rPr>
  </w:style>
  <w:style w:type="paragraph" w:customStyle="1" w:styleId="273">
    <w:name w:val="缩进正文"/>
    <w:basedOn w:val="1"/>
    <w:qFormat/>
    <w:uiPriority w:val="0"/>
    <w:pPr>
      <w:spacing w:line="360" w:lineRule="auto"/>
      <w:ind w:firstLine="462"/>
    </w:pPr>
    <w:rPr>
      <w:rFonts w:ascii="Verdana" w:hAnsi="Verdana" w:cs="Arial"/>
      <w:sz w:val="24"/>
    </w:rPr>
  </w:style>
  <w:style w:type="paragraph" w:customStyle="1" w:styleId="274">
    <w:name w:val="Char2 Char Char Char1 Char Char Char Char Char Char Char Char Char Char Char Char Char Char1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7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76">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8">
    <w:name w:val="xl109"/>
    <w:basedOn w:val="1"/>
    <w:qFormat/>
    <w:uiPriority w:val="0"/>
    <w:pPr>
      <w:widowControl/>
      <w:pBdr>
        <w:top w:val="single" w:color="auto" w:sz="4" w:space="0"/>
        <w:left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27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4">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5">
    <w:name w:val="Pa3"/>
    <w:basedOn w:val="1"/>
    <w:next w:val="1"/>
    <w:qFormat/>
    <w:uiPriority w:val="99"/>
    <w:pPr>
      <w:autoSpaceDE w:val="0"/>
      <w:autoSpaceDN w:val="0"/>
      <w:adjustRightInd w:val="0"/>
      <w:spacing w:line="241" w:lineRule="atLeast"/>
      <w:jc w:val="left"/>
    </w:pPr>
    <w:rPr>
      <w:rFonts w:ascii="华文细黑" w:hAnsi="Calibri" w:eastAsia="华文细黑"/>
      <w:kern w:val="0"/>
      <w:sz w:val="24"/>
    </w:rPr>
  </w:style>
  <w:style w:type="paragraph" w:customStyle="1" w:styleId="286">
    <w:name w:val="HTML 预设格式 New"/>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287">
    <w:name w:val="Char Char2 Char"/>
    <w:basedOn w:val="1"/>
    <w:qFormat/>
    <w:uiPriority w:val="0"/>
    <w:rPr>
      <w:rFonts w:ascii="宋体" w:hAnsi="宋体"/>
      <w:b/>
      <w:sz w:val="28"/>
      <w:szCs w:val="28"/>
    </w:rPr>
  </w:style>
  <w:style w:type="paragraph" w:customStyle="1" w:styleId="288">
    <w:name w:val="reader-word-layer reader-word-s1-44"/>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P标3"/>
    <w:basedOn w:val="7"/>
    <w:qFormat/>
    <w:uiPriority w:val="0"/>
    <w:pPr>
      <w:keepNext w:val="0"/>
      <w:keepLines w:val="0"/>
      <w:tabs>
        <w:tab w:val="left" w:pos="420"/>
      </w:tabs>
      <w:autoSpaceDE w:val="0"/>
      <w:autoSpaceDN w:val="0"/>
      <w:adjustRightInd w:val="0"/>
      <w:spacing w:before="120" w:after="120" w:line="480" w:lineRule="atLeast"/>
      <w:ind w:left="420" w:hanging="420"/>
    </w:pPr>
    <w:rPr>
      <w:rFonts w:ascii="宋体"/>
      <w:b w:val="0"/>
      <w:bCs w:val="0"/>
      <w:kern w:val="0"/>
      <w:sz w:val="24"/>
      <w:szCs w:val="20"/>
    </w:rPr>
  </w:style>
  <w:style w:type="paragraph" w:customStyle="1" w:styleId="290">
    <w:name w:val="Char2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91">
    <w:name w:val="Char Char2 Char2"/>
    <w:basedOn w:val="1"/>
    <w:qFormat/>
    <w:uiPriority w:val="0"/>
    <w:rPr>
      <w:rFonts w:ascii="宋体" w:hAnsi="宋体"/>
      <w:b/>
      <w:sz w:val="28"/>
      <w:szCs w:val="28"/>
    </w:rPr>
  </w:style>
  <w:style w:type="paragraph" w:customStyle="1" w:styleId="29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Char Char Char Char Char Char Char Char Char Char Char Char Char Char1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95">
    <w:name w:val="样式1"/>
    <w:basedOn w:val="8"/>
    <w:qFormat/>
    <w:uiPriority w:val="0"/>
    <w:pPr>
      <w:spacing w:line="376" w:lineRule="auto"/>
    </w:pPr>
  </w:style>
  <w:style w:type="paragraph" w:customStyle="1" w:styleId="296">
    <w:name w:val="font7"/>
    <w:basedOn w:val="1"/>
    <w:qFormat/>
    <w:uiPriority w:val="0"/>
    <w:pPr>
      <w:widowControl/>
      <w:spacing w:before="100" w:beforeAutospacing="1" w:after="100" w:afterAutospacing="1"/>
      <w:jc w:val="left"/>
    </w:pPr>
    <w:rPr>
      <w:kern w:val="0"/>
      <w:sz w:val="24"/>
    </w:rPr>
  </w:style>
  <w:style w:type="paragraph" w:customStyle="1" w:styleId="297">
    <w:name w:val="样式2"/>
    <w:basedOn w:val="1"/>
    <w:qFormat/>
    <w:uiPriority w:val="0"/>
    <w:pPr>
      <w:spacing w:line="360" w:lineRule="auto"/>
    </w:pPr>
    <w:rPr>
      <w:rFonts w:ascii="宋体" w:hAnsi="宋体"/>
      <w:sz w:val="24"/>
      <w:szCs w:val="20"/>
    </w:rPr>
  </w:style>
  <w:style w:type="paragraph" w:customStyle="1" w:styleId="298">
    <w:name w:val="xl103"/>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2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1">
    <w:name w:val="页脚 New"/>
    <w:basedOn w:val="1"/>
    <w:qFormat/>
    <w:uiPriority w:val="0"/>
    <w:pPr>
      <w:tabs>
        <w:tab w:val="center" w:pos="4153"/>
        <w:tab w:val="right" w:pos="8306"/>
      </w:tabs>
      <w:snapToGrid w:val="0"/>
      <w:jc w:val="left"/>
    </w:pPr>
    <w:rPr>
      <w:sz w:val="18"/>
    </w:rPr>
  </w:style>
  <w:style w:type="paragraph" w:customStyle="1" w:styleId="302">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3">
    <w:name w:val="xl104"/>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04">
    <w:name w:val="正文缩进1"/>
    <w:basedOn w:val="1"/>
    <w:qFormat/>
    <w:uiPriority w:val="0"/>
    <w:pPr>
      <w:ind w:firstLine="420" w:firstLineChars="200"/>
    </w:pPr>
    <w:rPr>
      <w:rFonts w:hint="eastAsia"/>
      <w:szCs w:val="20"/>
    </w:rPr>
  </w:style>
  <w:style w:type="paragraph" w:customStyle="1" w:styleId="30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b/>
      <w:bCs/>
      <w:kern w:val="0"/>
      <w:sz w:val="20"/>
      <w:szCs w:val="20"/>
    </w:rPr>
  </w:style>
  <w:style w:type="paragraph" w:customStyle="1" w:styleId="3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7">
    <w:name w:val="标题1"/>
    <w:basedOn w:val="1"/>
    <w:qFormat/>
    <w:uiPriority w:val="0"/>
    <w:pPr>
      <w:tabs>
        <w:tab w:val="left" w:pos="2925"/>
      </w:tabs>
      <w:spacing w:line="288" w:lineRule="auto"/>
    </w:pPr>
    <w:rPr>
      <w:sz w:val="24"/>
      <w:szCs w:val="20"/>
    </w:rPr>
  </w:style>
  <w:style w:type="paragraph" w:customStyle="1" w:styleId="30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9">
    <w:name w:val="Char1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0">
    <w:name w:val="元正正文标题2"/>
    <w:basedOn w:val="8"/>
    <w:qFormat/>
    <w:uiPriority w:val="0"/>
    <w:pPr>
      <w:keepNext w:val="0"/>
      <w:keepLines w:val="0"/>
      <w:adjustRightInd w:val="0"/>
      <w:snapToGrid w:val="0"/>
      <w:spacing w:before="0" w:after="0" w:line="300" w:lineRule="auto"/>
      <w:jc w:val="center"/>
      <w:outlineLvl w:val="9"/>
    </w:pPr>
    <w:rPr>
      <w:rFonts w:ascii="宋体" w:hAnsi="宋体" w:eastAsia="宋体" w:cs="宋体"/>
      <w:sz w:val="30"/>
      <w:szCs w:val="30"/>
    </w:rPr>
  </w:style>
  <w:style w:type="paragraph" w:customStyle="1" w:styleId="311">
    <w:name w:val="content2"/>
    <w:basedOn w:val="1"/>
    <w:qFormat/>
    <w:uiPriority w:val="0"/>
    <w:pPr>
      <w:pBdr>
        <w:left w:val="single" w:color="6CE26C" w:sz="18" w:space="5"/>
      </w:pBdr>
      <w:jc w:val="left"/>
    </w:pPr>
    <w:rPr>
      <w:color w:val="000000"/>
      <w:kern w:val="0"/>
    </w:rPr>
  </w:style>
  <w:style w:type="paragraph" w:customStyle="1" w:styleId="312">
    <w:name w:val="正文_2"/>
    <w:qFormat/>
    <w:uiPriority w:val="0"/>
    <w:rPr>
      <w:rFonts w:ascii="Times New Roman" w:hAnsi="Times New Roman" w:eastAsia="宋体" w:cs="Times New Roman"/>
      <w:sz w:val="21"/>
      <w:lang w:val="en-US" w:eastAsia="zh-CN" w:bidi="ar-SA"/>
    </w:rPr>
  </w:style>
  <w:style w:type="paragraph" w:customStyle="1" w:styleId="313">
    <w:name w:val="Char1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标题 1（绿盟科技）"/>
    <w:basedOn w:val="4"/>
    <w:qFormat/>
    <w:uiPriority w:val="0"/>
    <w:pPr>
      <w:pBdr>
        <w:bottom w:val="single" w:color="auto" w:sz="48" w:space="1"/>
      </w:pBdr>
      <w:tabs>
        <w:tab w:val="left" w:pos="720"/>
      </w:tabs>
      <w:spacing w:before="600"/>
      <w:jc w:val="left"/>
    </w:pPr>
    <w:rPr>
      <w:rFonts w:ascii="Arial" w:hAnsi="Arial" w:eastAsia="黑体"/>
    </w:rPr>
  </w:style>
  <w:style w:type="paragraph" w:customStyle="1" w:styleId="31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17">
    <w:name w:val="编号2"/>
    <w:basedOn w:val="1"/>
    <w:qFormat/>
    <w:uiPriority w:val="0"/>
    <w:pPr>
      <w:tabs>
        <w:tab w:val="left" w:pos="360"/>
      </w:tabs>
      <w:spacing w:line="360" w:lineRule="auto"/>
    </w:pPr>
    <w:rPr>
      <w:szCs w:val="20"/>
    </w:rPr>
  </w:style>
  <w:style w:type="paragraph" w:customStyle="1" w:styleId="318">
    <w:name w:val="样式 标题 3h3H33l3CTLevel 3 Headlevel_3PIM 3sect1.2.3标题 3 ..."/>
    <w:basedOn w:val="7"/>
    <w:qFormat/>
    <w:uiPriority w:val="0"/>
    <w:pPr>
      <w:adjustRightInd w:val="0"/>
      <w:spacing w:before="0" w:after="0" w:line="360" w:lineRule="auto"/>
      <w:ind w:right="-848" w:rightChars="-404" w:firstLine="420" w:firstLineChars="199"/>
      <w:textAlignment w:val="baseline"/>
    </w:pPr>
    <w:rPr>
      <w:rFonts w:ascii="宋体" w:hAnsi="宋体"/>
      <w:color w:val="000000"/>
      <w:kern w:val="0"/>
      <w:sz w:val="21"/>
      <w:szCs w:val="20"/>
    </w:rPr>
  </w:style>
  <w:style w:type="paragraph" w:customStyle="1" w:styleId="319">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20">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1">
    <w:name w:val="题注4"/>
    <w:basedOn w:val="1"/>
    <w:next w:val="16"/>
    <w:qFormat/>
    <w:uiPriority w:val="0"/>
    <w:pPr>
      <w:ind w:left="-132" w:leftChars="-64" w:right="-105" w:rightChars="-50" w:hanging="2"/>
      <w:jc w:val="center"/>
    </w:pPr>
    <w:rPr>
      <w:b/>
      <w:color w:val="FF0000"/>
      <w:szCs w:val="21"/>
      <w:lang w:val="en-GB"/>
    </w:rPr>
  </w:style>
  <w:style w:type="paragraph" w:customStyle="1" w:styleId="32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3">
    <w:name w:val="正文标号1"/>
    <w:basedOn w:val="1"/>
    <w:qFormat/>
    <w:uiPriority w:val="0"/>
    <w:pPr>
      <w:tabs>
        <w:tab w:val="left" w:pos="720"/>
      </w:tabs>
      <w:spacing w:line="360" w:lineRule="auto"/>
      <w:ind w:hanging="240"/>
    </w:pPr>
    <w:rPr>
      <w:rFonts w:ascii="宋体"/>
      <w:sz w:val="24"/>
    </w:rPr>
  </w:style>
  <w:style w:type="paragraph" w:customStyle="1" w:styleId="3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25">
    <w:name w:val="Char Char2 Char1"/>
    <w:basedOn w:val="1"/>
    <w:qFormat/>
    <w:uiPriority w:val="0"/>
    <w:rPr>
      <w:rFonts w:ascii="宋体" w:hAnsi="宋体"/>
      <w:b/>
      <w:sz w:val="28"/>
      <w:szCs w:val="28"/>
    </w:rPr>
  </w:style>
  <w:style w:type="paragraph" w:customStyle="1" w:styleId="32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327">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9">
    <w:name w:val="说明书正文"/>
    <w:basedOn w:val="1"/>
    <w:qFormat/>
    <w:uiPriority w:val="0"/>
    <w:pPr>
      <w:ind w:firstLine="200" w:firstLineChars="200"/>
    </w:pPr>
    <w:rPr>
      <w:sz w:val="24"/>
    </w:rPr>
  </w:style>
  <w:style w:type="paragraph" w:customStyle="1" w:styleId="330">
    <w:name w:val="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31">
    <w:name w:val="题注5"/>
    <w:basedOn w:val="1"/>
    <w:next w:val="16"/>
    <w:qFormat/>
    <w:uiPriority w:val="0"/>
    <w:pPr>
      <w:jc w:val="center"/>
    </w:pPr>
    <w:rPr>
      <w:b/>
      <w:color w:val="000000"/>
      <w:sz w:val="24"/>
      <w:szCs w:val="21"/>
    </w:rPr>
  </w:style>
  <w:style w:type="paragraph" w:customStyle="1" w:styleId="3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3">
    <w:name w:val="Char Char Char Char Char Char Char Char Char Char"/>
    <w:basedOn w:val="1"/>
    <w:qFormat/>
    <w:uiPriority w:val="0"/>
    <w:rPr>
      <w:rFonts w:ascii="Tahoma" w:hAnsi="Tahoma"/>
      <w:sz w:val="24"/>
      <w:szCs w:val="20"/>
    </w:rPr>
  </w:style>
  <w:style w:type="paragraph" w:customStyle="1" w:styleId="3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5">
    <w:name w:val="D标3"/>
    <w:basedOn w:val="7"/>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bCs w:val="0"/>
      <w:kern w:val="0"/>
      <w:sz w:val="24"/>
      <w:szCs w:val="20"/>
    </w:rPr>
  </w:style>
  <w:style w:type="paragraph" w:customStyle="1" w:styleId="336">
    <w:name w:val="Char1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37">
    <w:name w:val="_Style 16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39">
    <w:name w:val="列出段落21"/>
    <w:basedOn w:val="1"/>
    <w:qFormat/>
    <w:uiPriority w:val="0"/>
    <w:pPr>
      <w:ind w:firstLine="420" w:firstLineChars="200"/>
    </w:pPr>
    <w:rPr>
      <w:rFonts w:ascii="Calibri" w:hAnsi="Calibri"/>
      <w:szCs w:val="22"/>
    </w:rPr>
  </w:style>
  <w:style w:type="paragraph" w:customStyle="1" w:styleId="3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xl106"/>
    <w:basedOn w:val="1"/>
    <w:qFormat/>
    <w:uiPriority w:val="0"/>
    <w:pPr>
      <w:widowControl/>
      <w:pBdr>
        <w:top w:val="single" w:color="auto" w:sz="4" w:space="0"/>
        <w:bottom w:val="single" w:color="auto" w:sz="4" w:space="0"/>
      </w:pBdr>
      <w:shd w:val="clear" w:color="000000" w:fill="DBEEF3"/>
      <w:spacing w:before="100" w:beforeAutospacing="1" w:after="100" w:afterAutospacing="1"/>
      <w:jc w:val="right"/>
    </w:pPr>
    <w:rPr>
      <w:rFonts w:ascii="宋体" w:hAnsi="宋体" w:cs="宋体"/>
      <w:b/>
      <w:bCs/>
      <w:kern w:val="0"/>
      <w:sz w:val="24"/>
    </w:rPr>
  </w:style>
  <w:style w:type="paragraph" w:customStyle="1" w:styleId="342">
    <w:name w:val="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4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44">
    <w:name w:val="Char Char2 Char3"/>
    <w:basedOn w:val="1"/>
    <w:qFormat/>
    <w:uiPriority w:val="0"/>
    <w:rPr>
      <w:rFonts w:ascii="宋体" w:hAnsi="宋体"/>
      <w:b/>
      <w:sz w:val="28"/>
      <w:szCs w:val="28"/>
    </w:rPr>
  </w:style>
  <w:style w:type="paragraph" w:customStyle="1" w:styleId="34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46">
    <w:name w:val="Char2 Char Char Char1 Char Char Char Char Char Char Char 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347">
    <w:name w:val="Char1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
    <w:name w:val="D标2"/>
    <w:basedOn w:val="5"/>
    <w:qFormat/>
    <w:uiPriority w:val="0"/>
    <w:pPr>
      <w:keepLines w:val="0"/>
      <w:widowControl/>
      <w:tabs>
        <w:tab w:val="left" w:pos="420"/>
      </w:tabs>
      <w:autoSpaceDE w:val="0"/>
      <w:autoSpaceDN w:val="0"/>
      <w:adjustRightInd w:val="0"/>
      <w:spacing w:before="360" w:line="480" w:lineRule="exact"/>
      <w:ind w:left="420" w:hanging="420"/>
      <w:jc w:val="left"/>
    </w:pPr>
    <w:rPr>
      <w:rFonts w:ascii="黑体" w:hAnsi="Times New Roman"/>
      <w:bCs w:val="0"/>
      <w:kern w:val="0"/>
      <w:szCs w:val="20"/>
    </w:rPr>
  </w:style>
  <w:style w:type="paragraph" w:customStyle="1" w:styleId="34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4"/>
    </w:rPr>
  </w:style>
  <w:style w:type="paragraph" w:customStyle="1" w:styleId="35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51">
    <w:name w:val="xl110"/>
    <w:basedOn w:val="1"/>
    <w:qFormat/>
    <w:uiPriority w:val="0"/>
    <w:pPr>
      <w:widowControl/>
      <w:pBdr>
        <w:top w:val="single" w:color="auto" w:sz="4" w:space="0"/>
        <w:left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53">
    <w:name w:val="Char Char21"/>
    <w:basedOn w:val="1"/>
    <w:qFormat/>
    <w:uiPriority w:val="0"/>
    <w:rPr>
      <w:rFonts w:ascii="宋体" w:hAnsi="宋体"/>
      <w:b/>
      <w:sz w:val="28"/>
      <w:szCs w:val="28"/>
    </w:rPr>
  </w:style>
  <w:style w:type="paragraph" w:customStyle="1" w:styleId="354">
    <w:name w:val="0方案正文"/>
    <w:basedOn w:val="1"/>
    <w:qFormat/>
    <w:uiPriority w:val="0"/>
    <w:pPr>
      <w:ind w:firstLine="640" w:firstLineChars="200"/>
    </w:pPr>
    <w:rPr>
      <w:rFonts w:ascii="仿宋_GB2312" w:eastAsia="仿宋_GB2312"/>
      <w:sz w:val="32"/>
      <w:szCs w:val="32"/>
    </w:rPr>
  </w:style>
  <w:style w:type="paragraph" w:customStyle="1" w:styleId="355">
    <w:name w:val="正文1"/>
    <w:basedOn w:val="1"/>
    <w:qFormat/>
    <w:uiPriority w:val="0"/>
    <w:pPr>
      <w:widowControl/>
      <w:spacing w:before="100" w:beforeAutospacing="1" w:after="100" w:afterAutospacing="1"/>
      <w:ind w:firstLine="480"/>
      <w:jc w:val="left"/>
    </w:pPr>
    <w:rPr>
      <w:rFonts w:hint="eastAsia" w:ascii="宋体" w:hAnsi="宋体"/>
      <w:kern w:val="0"/>
      <w:sz w:val="18"/>
      <w:szCs w:val="18"/>
    </w:rPr>
  </w:style>
  <w:style w:type="paragraph" w:customStyle="1" w:styleId="35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357">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3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59">
    <w:name w:val="xl111"/>
    <w:basedOn w:val="1"/>
    <w:qFormat/>
    <w:uiPriority w:val="0"/>
    <w:pPr>
      <w:widowControl/>
      <w:pBdr>
        <w:left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60">
    <w:name w:val="Char2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62">
    <w:name w:val="PMTB1"/>
    <w:basedOn w:val="1"/>
    <w:semiHidden/>
    <w:qFormat/>
    <w:uiPriority w:val="0"/>
    <w:pPr>
      <w:widowControl/>
      <w:tabs>
        <w:tab w:val="left" w:pos="1080"/>
        <w:tab w:val="left" w:pos="1130"/>
      </w:tabs>
      <w:spacing w:after="60"/>
      <w:ind w:left="1130" w:hanging="420"/>
      <w:jc w:val="left"/>
    </w:pPr>
    <w:rPr>
      <w:kern w:val="0"/>
      <w:sz w:val="22"/>
      <w:szCs w:val="20"/>
      <w:lang w:eastAsia="en-US"/>
    </w:rPr>
  </w:style>
  <w:style w:type="paragraph" w:customStyle="1" w:styleId="363">
    <w:name w:val="font9"/>
    <w:basedOn w:val="1"/>
    <w:qFormat/>
    <w:uiPriority w:val="0"/>
    <w:pPr>
      <w:widowControl/>
      <w:spacing w:before="100" w:beforeAutospacing="1" w:after="100" w:afterAutospacing="1"/>
      <w:jc w:val="left"/>
    </w:pPr>
    <w:rPr>
      <w:b/>
      <w:bCs/>
      <w:kern w:val="0"/>
      <w:sz w:val="24"/>
    </w:rPr>
  </w:style>
  <w:style w:type="paragraph" w:customStyle="1" w:styleId="364">
    <w:name w:val="xl105"/>
    <w:basedOn w:val="1"/>
    <w:qFormat/>
    <w:uiPriority w:val="0"/>
    <w:pPr>
      <w:widowControl/>
      <w:pBdr>
        <w:top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65">
    <w:name w:val="正文文本 21"/>
    <w:basedOn w:val="1"/>
    <w:qFormat/>
    <w:uiPriority w:val="0"/>
    <w:pPr>
      <w:adjustRightInd w:val="0"/>
      <w:spacing w:after="120" w:line="360" w:lineRule="auto"/>
      <w:ind w:firstLine="630"/>
      <w:jc w:val="left"/>
      <w:textAlignment w:val="baseline"/>
    </w:pPr>
    <w:rPr>
      <w:sz w:val="28"/>
      <w:szCs w:val="20"/>
    </w:rPr>
  </w:style>
  <w:style w:type="paragraph" w:customStyle="1" w:styleId="366">
    <w:name w:val="表正文"/>
    <w:basedOn w:val="1"/>
    <w:next w:val="19"/>
    <w:qFormat/>
    <w:uiPriority w:val="0"/>
    <w:pPr>
      <w:widowControl/>
      <w:jc w:val="center"/>
    </w:pPr>
    <w:rPr>
      <w:sz w:val="24"/>
    </w:rPr>
  </w:style>
  <w:style w:type="paragraph" w:customStyle="1" w:styleId="367">
    <w:name w:val="表"/>
    <w:basedOn w:val="1"/>
    <w:qFormat/>
    <w:uiPriority w:val="0"/>
    <w:pPr>
      <w:spacing w:line="360" w:lineRule="auto"/>
      <w:jc w:val="center"/>
    </w:pPr>
    <w:rPr>
      <w:rFonts w:ascii="宋体" w:hAnsi="宋体"/>
      <w:b/>
      <w:bCs/>
      <w:szCs w:val="20"/>
    </w:rPr>
  </w:style>
  <w:style w:type="paragraph" w:customStyle="1" w:styleId="3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9">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0">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71">
    <w:name w:val="content4"/>
    <w:basedOn w:val="1"/>
    <w:qFormat/>
    <w:uiPriority w:val="0"/>
    <w:pPr>
      <w:shd w:val="clear" w:color="auto" w:fill="F8F8F8"/>
      <w:jc w:val="left"/>
    </w:pPr>
    <w:rPr>
      <w:kern w:val="0"/>
    </w:rPr>
  </w:style>
  <w:style w:type="paragraph" w:customStyle="1" w:styleId="372">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正文11"/>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5">
    <w:name w:val="默认段落字体 Para Char"/>
    <w:basedOn w:val="1"/>
    <w:qFormat/>
    <w:uiPriority w:val="0"/>
    <w:rPr>
      <w:rFonts w:ascii="宋体" w:hAnsi="宋体"/>
      <w:b/>
      <w:sz w:val="28"/>
      <w:szCs w:val="28"/>
    </w:rPr>
  </w:style>
  <w:style w:type="paragraph" w:customStyle="1" w:styleId="37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77">
    <w:name w:val="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页眉 New"/>
    <w:basedOn w:val="1"/>
    <w:qFormat/>
    <w:uiPriority w:val="0"/>
    <w:pPr>
      <w:pBdr>
        <w:bottom w:val="single" w:color="auto" w:sz="6" w:space="1"/>
      </w:pBdr>
      <w:tabs>
        <w:tab w:val="center" w:pos="4153"/>
        <w:tab w:val="right" w:pos="8306"/>
      </w:tabs>
      <w:snapToGrid w:val="0"/>
      <w:jc w:val="center"/>
    </w:pPr>
    <w:rPr>
      <w:sz w:val="18"/>
    </w:rPr>
  </w:style>
  <w:style w:type="paragraph" w:customStyle="1" w:styleId="379">
    <w:name w:val="HZY表格正文"/>
    <w:qFormat/>
    <w:uiPriority w:val="0"/>
    <w:pPr>
      <w:spacing w:line="400" w:lineRule="exact"/>
    </w:pPr>
    <w:rPr>
      <w:rFonts w:ascii="Times New Roman" w:hAnsi="Times New Roman" w:eastAsia="宋体" w:cs="Times New Roman"/>
      <w:kern w:val="2"/>
      <w:sz w:val="21"/>
      <w:szCs w:val="21"/>
      <w:lang w:val="en-US" w:eastAsia="zh-CN" w:bidi="ar-SA"/>
    </w:rPr>
  </w:style>
  <w:style w:type="paragraph" w:customStyle="1" w:styleId="380">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381">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2">
    <w:name w:val="Char2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ontent"/>
    <w:basedOn w:val="1"/>
    <w:qFormat/>
    <w:uiPriority w:val="0"/>
    <w:pPr>
      <w:jc w:val="left"/>
    </w:pPr>
    <w:rPr>
      <w:kern w:val="0"/>
    </w:rPr>
  </w:style>
  <w:style w:type="paragraph" w:customStyle="1" w:styleId="384">
    <w:name w:val="xl10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85">
    <w:name w:val="正文缩进11"/>
    <w:basedOn w:val="1"/>
    <w:qFormat/>
    <w:uiPriority w:val="0"/>
    <w:pPr>
      <w:ind w:firstLine="420" w:firstLineChars="200"/>
    </w:pPr>
    <w:rPr>
      <w:rFonts w:hint="eastAsia"/>
      <w:szCs w:val="20"/>
    </w:rPr>
  </w:style>
  <w:style w:type="paragraph" w:customStyle="1" w:styleId="386">
    <w:name w:val="Char Char Char Char Char Char Char1"/>
    <w:basedOn w:val="1"/>
    <w:qFormat/>
    <w:uiPriority w:val="0"/>
    <w:pPr>
      <w:tabs>
        <w:tab w:val="left" w:pos="425"/>
      </w:tabs>
      <w:ind w:left="425" w:hanging="425"/>
    </w:pPr>
    <w:rPr>
      <w:rFonts w:eastAsia="仿宋_GB2312"/>
      <w:kern w:val="24"/>
      <w:sz w:val="24"/>
    </w:rPr>
  </w:style>
  <w:style w:type="paragraph" w:customStyle="1" w:styleId="387">
    <w:name w:val="xl101"/>
    <w:basedOn w:val="1"/>
    <w:qFormat/>
    <w:uiPriority w:val="0"/>
    <w:pPr>
      <w:widowControl/>
      <w:pBdr>
        <w:top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8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9">
    <w:name w:val="正文标号3 Char"/>
    <w:basedOn w:val="1"/>
    <w:qFormat/>
    <w:uiPriority w:val="0"/>
    <w:rPr>
      <w:b/>
      <w:bCs/>
      <w:sz w:val="24"/>
    </w:rPr>
  </w:style>
  <w:style w:type="paragraph" w:customStyle="1" w:styleId="39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4"/>
    </w:rPr>
  </w:style>
  <w:style w:type="paragraph" w:customStyle="1" w:styleId="391">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392">
    <w:name w:val="Char2 Char Char Char1 Char Char Char Char Char Char Char Char Char Char Char Char Char Char1 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393">
    <w:name w:val="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4">
    <w:name w:val="D标1"/>
    <w:basedOn w:val="4"/>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39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96">
    <w:name w:val="Char1 Char Char Char Char Char Char Char Char Char Char Char Char Char Char Char1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7">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98">
    <w:name w:val="标题 11"/>
    <w:basedOn w:val="1"/>
    <w:next w:val="1"/>
    <w:qFormat/>
    <w:uiPriority w:val="0"/>
    <w:pPr>
      <w:outlineLvl w:val="0"/>
    </w:pPr>
    <w:rPr>
      <w:rFonts w:hint="eastAsia" w:ascii="楷体_GB2312" w:hAnsi="宋体" w:eastAsia="楷体_GB2312"/>
      <w:b/>
      <w:sz w:val="30"/>
      <w:szCs w:val="20"/>
    </w:rPr>
  </w:style>
  <w:style w:type="paragraph" w:customStyle="1" w:styleId="39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0">
    <w:name w:val="标题 12"/>
    <w:basedOn w:val="1"/>
    <w:next w:val="1"/>
    <w:qFormat/>
    <w:uiPriority w:val="0"/>
    <w:pPr>
      <w:outlineLvl w:val="0"/>
    </w:pPr>
    <w:rPr>
      <w:rFonts w:hint="eastAsia" w:ascii="楷体_GB2312" w:hAnsi="宋体" w:eastAsia="楷体_GB2312"/>
      <w:b/>
      <w:sz w:val="30"/>
      <w:szCs w:val="20"/>
    </w:rPr>
  </w:style>
  <w:style w:type="paragraph" w:customStyle="1" w:styleId="401">
    <w:name w:val="Char1 Char Char Char Char Char Char Char Char Char Char Char Char Char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2">
    <w:name w:val="Char Char Char2"/>
    <w:basedOn w:val="1"/>
    <w:qFormat/>
    <w:uiPriority w:val="0"/>
    <w:pPr>
      <w:widowControl/>
      <w:spacing w:line="400" w:lineRule="exact"/>
      <w:jc w:val="center"/>
    </w:pPr>
    <w:rPr>
      <w:rFonts w:ascii="Verdana" w:hAnsi="Verdana"/>
      <w:kern w:val="0"/>
      <w:szCs w:val="20"/>
      <w:lang w:eastAsia="en-US"/>
    </w:rPr>
  </w:style>
  <w:style w:type="paragraph" w:customStyle="1" w:styleId="403">
    <w:name w:val="列出段落1"/>
    <w:basedOn w:val="1"/>
    <w:qFormat/>
    <w:uiPriority w:val="0"/>
    <w:pPr>
      <w:ind w:firstLine="420" w:firstLineChars="200"/>
    </w:pPr>
    <w:rPr>
      <w:rFonts w:ascii="仿宋_GB2312" w:eastAsia="仿宋_GB2312" w:cs="仿宋_GB2312"/>
      <w:spacing w:val="6"/>
      <w:sz w:val="30"/>
      <w:szCs w:val="30"/>
    </w:rPr>
  </w:style>
  <w:style w:type="paragraph" w:customStyle="1" w:styleId="404">
    <w:name w:val="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0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8">
    <w:name w:val="Char1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纯文本1"/>
    <w:basedOn w:val="1"/>
    <w:qFormat/>
    <w:uiPriority w:val="0"/>
    <w:rPr>
      <w:rFonts w:hint="eastAsia" w:ascii="宋体" w:hAnsi="Courier New"/>
      <w:szCs w:val="20"/>
    </w:rPr>
  </w:style>
  <w:style w:type="paragraph" w:customStyle="1" w:styleId="410">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rPr>
  </w:style>
  <w:style w:type="paragraph" w:customStyle="1" w:styleId="4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4"/>
    </w:rPr>
  </w:style>
  <w:style w:type="paragraph" w:customStyle="1" w:styleId="412">
    <w:name w:val="Char2 Char Char Char1 Char Char Char Char Char Char Char Char Char Char Char Char Char Char1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413">
    <w:name w:val="Char Char Char Char"/>
    <w:basedOn w:val="1"/>
    <w:qFormat/>
    <w:uiPriority w:val="0"/>
    <w:pPr>
      <w:widowControl/>
      <w:spacing w:after="160" w:line="240" w:lineRule="exact"/>
      <w:jc w:val="left"/>
    </w:pPr>
    <w:rPr>
      <w:rFonts w:ascii="Verdana" w:hAnsi="Verdana" w:eastAsia="楷体_GB2312" w:cs="Verdana"/>
      <w:b/>
      <w:bCs/>
      <w:i/>
      <w:iCs/>
      <w:color w:val="000000"/>
      <w:kern w:val="0"/>
      <w:sz w:val="20"/>
      <w:szCs w:val="20"/>
      <w:lang w:eastAsia="en-US"/>
    </w:rPr>
  </w:style>
  <w:style w:type="paragraph" w:customStyle="1" w:styleId="4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5">
    <w:name w:val="Char Char1"/>
    <w:basedOn w:val="1"/>
    <w:qFormat/>
    <w:uiPriority w:val="0"/>
    <w:rPr>
      <w:rFonts w:ascii="宋体" w:hAnsi="宋体"/>
      <w:b/>
      <w:sz w:val="28"/>
      <w:szCs w:val="28"/>
    </w:rPr>
  </w:style>
  <w:style w:type="paragraph" w:customStyle="1" w:styleId="416">
    <w:name w:val="普通 (Web)"/>
    <w:basedOn w:val="1"/>
    <w:qFormat/>
    <w:uiPriority w:val="0"/>
    <w:pPr>
      <w:widowControl/>
      <w:spacing w:before="100" w:beforeAutospacing="1" w:after="100" w:afterAutospacing="1"/>
      <w:jc w:val="left"/>
    </w:pPr>
    <w:rPr>
      <w:rFonts w:ascii="宋体" w:hAnsi="宋体"/>
      <w:kern w:val="0"/>
      <w:sz w:val="24"/>
      <w:szCs w:val="20"/>
    </w:rPr>
  </w:style>
  <w:style w:type="table" w:customStyle="1" w:styleId="417">
    <w:name w:val="网格型1"/>
    <w:basedOn w:val="4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_Style 417"/>
    <w:basedOn w:val="3"/>
    <w:next w:val="2"/>
    <w:link w:val="423"/>
    <w:qFormat/>
    <w:uiPriority w:val="0"/>
    <w:pPr>
      <w:spacing w:after="120" w:line="240" w:lineRule="auto"/>
      <w:ind w:firstLine="420" w:firstLineChars="100"/>
    </w:pPr>
    <w:rPr>
      <w:szCs w:val="24"/>
      <w:lang w:val="zh-CN"/>
    </w:rPr>
  </w:style>
  <w:style w:type="character" w:customStyle="1" w:styleId="419">
    <w:name w:val="标题 5 Char"/>
    <w:qFormat/>
    <w:uiPriority w:val="0"/>
    <w:rPr>
      <w:rFonts w:ascii="宋体" w:hAnsi="宋体" w:cs="宋体"/>
      <w:b/>
      <w:bCs/>
      <w:color w:val="000000"/>
      <w:kern w:val="2"/>
      <w:sz w:val="21"/>
      <w:szCs w:val="21"/>
    </w:rPr>
  </w:style>
  <w:style w:type="character" w:customStyle="1" w:styleId="420">
    <w:name w:val="批注文字 Char"/>
    <w:qFormat/>
    <w:uiPriority w:val="0"/>
    <w:rPr>
      <w:kern w:val="2"/>
      <w:sz w:val="21"/>
      <w:szCs w:val="24"/>
    </w:rPr>
  </w:style>
  <w:style w:type="character" w:customStyle="1" w:styleId="421">
    <w:name w:val="正文文本 2 Char"/>
    <w:qFormat/>
    <w:uiPriority w:val="0"/>
    <w:rPr>
      <w:rFonts w:ascii="宋体" w:hAnsi="宋体"/>
      <w:color w:val="0000FF"/>
      <w:kern w:val="2"/>
      <w:sz w:val="24"/>
      <w:szCs w:val="24"/>
    </w:rPr>
  </w:style>
  <w:style w:type="character" w:customStyle="1" w:styleId="422">
    <w:name w:val="文档结构图 Char"/>
    <w:qFormat/>
    <w:uiPriority w:val="0"/>
    <w:rPr>
      <w:kern w:val="2"/>
      <w:sz w:val="21"/>
      <w:szCs w:val="24"/>
      <w:shd w:val="clear" w:color="auto" w:fill="000080"/>
    </w:rPr>
  </w:style>
  <w:style w:type="character" w:customStyle="1" w:styleId="423">
    <w:name w:val="正文首行缩进 Char"/>
    <w:link w:val="418"/>
    <w:qFormat/>
    <w:uiPriority w:val="0"/>
    <w:rPr>
      <w:kern w:val="2"/>
      <w:sz w:val="21"/>
      <w:szCs w:val="24"/>
      <w:lang w:val="zh-CN"/>
    </w:rPr>
  </w:style>
  <w:style w:type="character" w:customStyle="1" w:styleId="424">
    <w:name w:val="HTML 预设格式 Char"/>
    <w:qFormat/>
    <w:uiPriority w:val="0"/>
    <w:rPr>
      <w:rFonts w:ascii="Arial Unicode MS" w:hAnsi="Arial Unicode MS" w:eastAsia="Arial Unicode MS" w:cs="Arial Unicode MS"/>
      <w:color w:val="000000"/>
    </w:rPr>
  </w:style>
  <w:style w:type="character" w:customStyle="1" w:styleId="425">
    <w:name w:val="标题 3 Char"/>
    <w:qFormat/>
    <w:uiPriority w:val="0"/>
    <w:rPr>
      <w:rFonts w:eastAsia="宋体"/>
      <w:b/>
      <w:bCs/>
      <w:kern w:val="2"/>
      <w:sz w:val="32"/>
      <w:szCs w:val="32"/>
      <w:lang w:val="en-US" w:eastAsia="zh-CN" w:bidi="ar-SA"/>
    </w:rPr>
  </w:style>
  <w:style w:type="character" w:customStyle="1" w:styleId="426">
    <w:name w:val="日期 Char"/>
    <w:qFormat/>
    <w:uiPriority w:val="0"/>
    <w:rPr>
      <w:kern w:val="2"/>
      <w:sz w:val="21"/>
      <w:szCs w:val="24"/>
    </w:rPr>
  </w:style>
  <w:style w:type="character" w:customStyle="1" w:styleId="427">
    <w:name w:val="标题 7 Char"/>
    <w:qFormat/>
    <w:uiPriority w:val="0"/>
    <w:rPr>
      <w:b/>
      <w:bCs/>
      <w:kern w:val="2"/>
      <w:sz w:val="24"/>
      <w:szCs w:val="24"/>
    </w:rPr>
  </w:style>
  <w:style w:type="character" w:customStyle="1" w:styleId="428">
    <w:name w:val="批注框文本 Char"/>
    <w:qFormat/>
    <w:uiPriority w:val="0"/>
    <w:rPr>
      <w:kern w:val="2"/>
      <w:sz w:val="18"/>
      <w:szCs w:val="18"/>
    </w:rPr>
  </w:style>
  <w:style w:type="character" w:customStyle="1" w:styleId="429">
    <w:name w:val="纯文本 Char"/>
    <w:qFormat/>
    <w:uiPriority w:val="0"/>
    <w:rPr>
      <w:rFonts w:ascii="宋体" w:hAnsi="Courier New" w:eastAsia="宋体" w:cs="Courier New"/>
      <w:kern w:val="2"/>
      <w:sz w:val="21"/>
      <w:szCs w:val="21"/>
      <w:lang w:val="en-US" w:eastAsia="zh-CN" w:bidi="ar-SA"/>
    </w:rPr>
  </w:style>
  <w:style w:type="character" w:customStyle="1" w:styleId="430">
    <w:name w:val="结束语 Char"/>
    <w:qFormat/>
    <w:uiPriority w:val="0"/>
    <w:rPr>
      <w:rFonts w:ascii="宋体" w:hAnsi="宋体"/>
      <w:color w:val="000000"/>
      <w:kern w:val="2"/>
      <w:sz w:val="24"/>
    </w:rPr>
  </w:style>
  <w:style w:type="character" w:customStyle="1" w:styleId="431">
    <w:name w:val="正文文本缩进 3 Char"/>
    <w:qFormat/>
    <w:uiPriority w:val="0"/>
    <w:rPr>
      <w:kern w:val="2"/>
      <w:sz w:val="21"/>
    </w:rPr>
  </w:style>
  <w:style w:type="character" w:customStyle="1" w:styleId="432">
    <w:name w:val="标题 6 Char"/>
    <w:qFormat/>
    <w:uiPriority w:val="0"/>
    <w:rPr>
      <w:rFonts w:ascii="Arial" w:hAnsi="Arial" w:eastAsia="黑体" w:cs="Arial"/>
      <w:b/>
      <w:bCs/>
      <w:kern w:val="2"/>
      <w:sz w:val="24"/>
      <w:szCs w:val="24"/>
    </w:rPr>
  </w:style>
  <w:style w:type="character" w:customStyle="1" w:styleId="433">
    <w:name w:val="标题 1 Char"/>
    <w:qFormat/>
    <w:uiPriority w:val="0"/>
    <w:rPr>
      <w:rFonts w:eastAsia="宋体"/>
      <w:b/>
      <w:bCs/>
      <w:kern w:val="44"/>
      <w:sz w:val="44"/>
      <w:szCs w:val="44"/>
      <w:lang w:val="en-US" w:eastAsia="zh-CN" w:bidi="ar-SA"/>
    </w:rPr>
  </w:style>
  <w:style w:type="character" w:customStyle="1" w:styleId="434">
    <w:name w:val="正文文本缩进 2 Char"/>
    <w:qFormat/>
    <w:uiPriority w:val="0"/>
    <w:rPr>
      <w:kern w:val="2"/>
      <w:sz w:val="28"/>
      <w:szCs w:val="24"/>
    </w:rPr>
  </w:style>
  <w:style w:type="character" w:customStyle="1" w:styleId="435">
    <w:name w:val="无间隔 Char"/>
    <w:qFormat/>
    <w:uiPriority w:val="1"/>
    <w:rPr>
      <w:sz w:val="22"/>
      <w:szCs w:val="22"/>
      <w:lang w:val="en-US" w:eastAsia="zh-CN" w:bidi="ar-SA"/>
    </w:rPr>
  </w:style>
  <w:style w:type="character" w:customStyle="1" w:styleId="436">
    <w:name w:val="页脚 Char"/>
    <w:qFormat/>
    <w:uiPriority w:val="99"/>
    <w:rPr>
      <w:rFonts w:eastAsia="宋体"/>
      <w:kern w:val="2"/>
      <w:sz w:val="18"/>
      <w:szCs w:val="18"/>
      <w:lang w:val="en-US" w:eastAsia="zh-CN" w:bidi="ar-SA"/>
    </w:rPr>
  </w:style>
  <w:style w:type="character" w:customStyle="1" w:styleId="437">
    <w:name w:val="正文文本 Char"/>
    <w:qFormat/>
    <w:uiPriority w:val="0"/>
    <w:rPr>
      <w:kern w:val="2"/>
      <w:sz w:val="21"/>
    </w:rPr>
  </w:style>
  <w:style w:type="character" w:customStyle="1" w:styleId="438">
    <w:name w:val="页眉 Char"/>
    <w:qFormat/>
    <w:uiPriority w:val="99"/>
    <w:rPr>
      <w:kern w:val="2"/>
      <w:sz w:val="18"/>
      <w:szCs w:val="18"/>
    </w:rPr>
  </w:style>
  <w:style w:type="character" w:customStyle="1" w:styleId="439">
    <w:name w:val="正文文本缩进 Char"/>
    <w:qFormat/>
    <w:uiPriority w:val="0"/>
    <w:rPr>
      <w:rFonts w:ascii="仿宋_GB2312" w:eastAsia="仿宋_GB2312"/>
      <w:kern w:val="2"/>
      <w:sz w:val="32"/>
    </w:rPr>
  </w:style>
  <w:style w:type="character" w:customStyle="1" w:styleId="440">
    <w:name w:val="标题 9 Char"/>
    <w:qFormat/>
    <w:uiPriority w:val="0"/>
    <w:rPr>
      <w:rFonts w:ascii="Arial" w:hAnsi="Arial" w:eastAsia="黑体" w:cs="Arial"/>
      <w:kern w:val="2"/>
      <w:sz w:val="21"/>
      <w:szCs w:val="21"/>
    </w:rPr>
  </w:style>
  <w:style w:type="character" w:customStyle="1" w:styleId="441">
    <w:name w:val="批注主题 Char"/>
    <w:qFormat/>
    <w:uiPriority w:val="0"/>
    <w:rPr>
      <w:b/>
      <w:bCs/>
      <w:kern w:val="2"/>
      <w:sz w:val="21"/>
      <w:szCs w:val="24"/>
    </w:rPr>
  </w:style>
  <w:style w:type="character" w:customStyle="1" w:styleId="442">
    <w:name w:val="标题 Char"/>
    <w:qFormat/>
    <w:uiPriority w:val="0"/>
    <w:rPr>
      <w:rFonts w:ascii="Arial" w:hAnsi="Arial" w:cs="Arial"/>
      <w:b/>
      <w:bCs/>
      <w:kern w:val="2"/>
      <w:sz w:val="32"/>
      <w:szCs w:val="32"/>
    </w:rPr>
  </w:style>
  <w:style w:type="character" w:customStyle="1" w:styleId="443">
    <w:name w:val="标题 4 Char"/>
    <w:qFormat/>
    <w:uiPriority w:val="0"/>
    <w:rPr>
      <w:rFonts w:ascii="Arial" w:hAnsi="Arial" w:eastAsia="黑体"/>
      <w:b/>
      <w:bCs/>
      <w:kern w:val="2"/>
      <w:sz w:val="28"/>
      <w:szCs w:val="28"/>
    </w:rPr>
  </w:style>
  <w:style w:type="character" w:customStyle="1" w:styleId="444">
    <w:name w:val="正文文本 3 Char"/>
    <w:qFormat/>
    <w:uiPriority w:val="0"/>
    <w:rPr>
      <w:kern w:val="2"/>
      <w:sz w:val="16"/>
      <w:szCs w:val="16"/>
    </w:rPr>
  </w:style>
  <w:style w:type="character" w:customStyle="1" w:styleId="445">
    <w:name w:val="正文缩进 Char"/>
    <w:qFormat/>
    <w:uiPriority w:val="0"/>
    <w:rPr>
      <w:rFonts w:eastAsia="宋体"/>
      <w:kern w:val="2"/>
      <w:sz w:val="21"/>
      <w:lang w:val="en-US" w:eastAsia="zh-CN" w:bidi="ar-SA"/>
    </w:rPr>
  </w:style>
  <w:style w:type="character" w:customStyle="1" w:styleId="446">
    <w:name w:val="标题 8 Char"/>
    <w:qFormat/>
    <w:uiPriority w:val="0"/>
    <w:rPr>
      <w:rFonts w:ascii="Arial" w:hAnsi="Arial" w:eastAsia="黑体" w:cs="Arial"/>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file:///V:\Drive\Backup\LZ\F\LZ\01.&#24314;&#31649;&#20844;&#21496;\Administrator\AppData\Roaming\Tencent\Users\52673412\QQ\WinTemp\RichOle\I68~@NRQ3)%257b%2560I03$2()2%2525DL.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22207-2C9C-4262-BE0E-30322ECABB6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1886</Words>
  <Characters>10751</Characters>
  <Lines>89</Lines>
  <Paragraphs>25</Paragraphs>
  <TotalTime>15</TotalTime>
  <ScaleCrop>false</ScaleCrop>
  <LinksUpToDate>false</LinksUpToDate>
  <CharactersWithSpaces>12612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2022-03-17T09:49:00Z</dcterms:created>
  <dc:creator>whda</dc:creator>
  <dc:description>2013年1月9日起招标二部专用！盗版必究！！</dc:description>
  <cp:lastModifiedBy>鸿广</cp:lastModifiedBy>
  <cp:lastPrinted>2020-11-24T06:52:00Z</cp:lastPrinted>
  <dcterms:modified xsi:type="dcterms:W3CDTF">2022-03-28T09:37:58Z</dcterms:modified>
  <dc:title>招标文件-公开招标货物类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