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480"/>
        <w:jc w:val="center"/>
        <w:outlineLvl w:val="1"/>
        <w:rPr>
          <w:color w:val="auto"/>
          <w:highlight w:val="none"/>
        </w:rPr>
      </w:pPr>
      <w:r>
        <w:rPr>
          <w:b/>
          <w:color w:val="auto"/>
          <w:sz w:val="36"/>
          <w:highlight w:val="none"/>
        </w:rPr>
        <w:t>采购需求</w:t>
      </w:r>
    </w:p>
    <w:p>
      <w:pPr>
        <w:pStyle w:val="10"/>
        <w:rPr>
          <w:color w:val="auto"/>
          <w:highlight w:val="none"/>
        </w:rPr>
      </w:pPr>
    </w:p>
    <w:p>
      <w:pPr>
        <w:rPr>
          <w:color w:val="auto"/>
          <w:highlight w:val="none"/>
        </w:rPr>
      </w:pPr>
      <w:r>
        <w:rPr>
          <w:b/>
          <w:color w:val="auto"/>
          <w:sz w:val="28"/>
          <w:highlight w:val="none"/>
        </w:rPr>
        <w:t>一、项目概况</w:t>
      </w:r>
      <w:r>
        <w:rPr>
          <w:rFonts w:hint="eastAsia"/>
          <w:b/>
          <w:color w:val="auto"/>
          <w:sz w:val="28"/>
          <w:highlight w:val="none"/>
          <w:lang w:eastAsia="zh-CN"/>
        </w:rPr>
        <w:t>（</w:t>
      </w:r>
      <w:r>
        <w:rPr>
          <w:rFonts w:hint="eastAsia"/>
          <w:b/>
          <w:color w:val="auto"/>
          <w:sz w:val="28"/>
          <w:highlight w:val="none"/>
          <w:lang w:val="en-US" w:eastAsia="zh-CN"/>
        </w:rPr>
        <w:t>以下如无特殊说明均适用于所有采购包）</w:t>
      </w:r>
      <w:r>
        <w:rPr>
          <w:b/>
          <w:color w:val="auto"/>
          <w:sz w:val="28"/>
          <w:highlight w:val="none"/>
        </w:rPr>
        <w:t>：</w:t>
      </w:r>
    </w:p>
    <w:p>
      <w:pPr>
        <w:pStyle w:val="11"/>
        <w:spacing w:line="360" w:lineRule="auto"/>
        <w:ind w:firstLine="520" w:firstLineChars="200"/>
        <w:rPr>
          <w:rFonts w:hint="eastAsia"/>
          <w:color w:val="auto"/>
          <w:szCs w:val="24"/>
          <w:highlight w:val="none"/>
        </w:rPr>
      </w:pPr>
      <w:r>
        <w:rPr>
          <w:rFonts w:ascii="Times New Roman" w:hAnsi="Times New Roman"/>
          <w:color w:val="auto"/>
          <w:highlight w:val="none"/>
        </w:rPr>
        <w:t>项目属性</w:t>
      </w:r>
      <w:r>
        <w:rPr>
          <w:rFonts w:hint="eastAsia" w:ascii="Times New Roman" w:hAnsi="Times New Roman"/>
          <w:color w:val="auto"/>
          <w:highlight w:val="none"/>
        </w:rPr>
        <w:t>：货物类</w:t>
      </w:r>
    </w:p>
    <w:p>
      <w:pPr>
        <w:pStyle w:val="11"/>
        <w:spacing w:line="360" w:lineRule="auto"/>
        <w:ind w:firstLine="520" w:firstLineChars="200"/>
        <w:rPr>
          <w:color w:val="auto"/>
          <w:szCs w:val="24"/>
          <w:highlight w:val="none"/>
        </w:rPr>
      </w:pPr>
      <w:r>
        <w:rPr>
          <w:rFonts w:hint="eastAsia"/>
          <w:color w:val="auto"/>
          <w:szCs w:val="24"/>
          <w:highlight w:val="none"/>
        </w:rPr>
        <w:t>项目名称：广州移动排涝能力提升项目</w:t>
      </w:r>
      <w:r>
        <w:rPr>
          <w:rFonts w:hint="eastAsia"/>
          <w:color w:val="auto"/>
          <w:szCs w:val="24"/>
          <w:highlight w:val="none"/>
          <w:lang w:eastAsia="zh-CN"/>
        </w:rPr>
        <w:t>（</w:t>
      </w:r>
      <w:r>
        <w:rPr>
          <w:rFonts w:hint="eastAsia"/>
          <w:color w:val="auto"/>
          <w:szCs w:val="24"/>
          <w:highlight w:val="none"/>
          <w:lang w:val="en-US" w:eastAsia="zh-CN"/>
        </w:rPr>
        <w:t>第二批</w:t>
      </w:r>
      <w:r>
        <w:rPr>
          <w:rFonts w:hint="eastAsia"/>
          <w:color w:val="auto"/>
          <w:szCs w:val="24"/>
          <w:highlight w:val="none"/>
          <w:lang w:eastAsia="zh-CN"/>
        </w:rPr>
        <w:t>）</w:t>
      </w:r>
      <w:r>
        <w:rPr>
          <w:rFonts w:hint="eastAsia"/>
          <w:color w:val="auto"/>
          <w:szCs w:val="24"/>
          <w:highlight w:val="none"/>
        </w:rPr>
        <w:t>（采购包1：中心城区；采购包2：黄埔区；采购包3：番禺区；采购包4：增城区；采购包5：花都区；采购包6：南沙区；）</w:t>
      </w:r>
    </w:p>
    <w:p>
      <w:pPr>
        <w:pStyle w:val="11"/>
        <w:spacing w:line="360" w:lineRule="auto"/>
        <w:ind w:firstLine="520" w:firstLineChars="200"/>
        <w:rPr>
          <w:rFonts w:hint="eastAsia"/>
          <w:color w:val="auto"/>
          <w:szCs w:val="24"/>
          <w:highlight w:val="none"/>
        </w:rPr>
      </w:pPr>
      <w:r>
        <w:rPr>
          <w:rFonts w:hint="eastAsia"/>
          <w:color w:val="auto"/>
          <w:szCs w:val="24"/>
          <w:highlight w:val="none"/>
        </w:rPr>
        <w:t>预算金额：</w:t>
      </w:r>
    </w:p>
    <w:p>
      <w:pPr>
        <w:pStyle w:val="11"/>
        <w:spacing w:line="360" w:lineRule="auto"/>
        <w:ind w:firstLine="520" w:firstLineChars="200"/>
        <w:rPr>
          <w:color w:val="auto"/>
          <w:szCs w:val="24"/>
          <w:highlight w:val="none"/>
        </w:rPr>
      </w:pPr>
      <w:r>
        <w:rPr>
          <w:rFonts w:hint="eastAsia"/>
          <w:color w:val="auto"/>
          <w:szCs w:val="24"/>
          <w:highlight w:val="none"/>
        </w:rPr>
        <w:t>采购包1为广州移动排涝能力提升项目</w:t>
      </w:r>
      <w:r>
        <w:rPr>
          <w:rFonts w:hint="eastAsia"/>
          <w:color w:val="auto"/>
          <w:szCs w:val="24"/>
          <w:highlight w:val="none"/>
          <w:lang w:eastAsia="zh-CN"/>
        </w:rPr>
        <w:t>（</w:t>
      </w:r>
      <w:r>
        <w:rPr>
          <w:rFonts w:hint="eastAsia"/>
          <w:color w:val="auto"/>
          <w:szCs w:val="24"/>
          <w:highlight w:val="none"/>
          <w:lang w:val="en-US" w:eastAsia="zh-CN"/>
        </w:rPr>
        <w:t>第二批</w:t>
      </w:r>
      <w:r>
        <w:rPr>
          <w:rFonts w:hint="eastAsia"/>
          <w:color w:val="auto"/>
          <w:szCs w:val="24"/>
          <w:highlight w:val="none"/>
          <w:lang w:eastAsia="zh-CN"/>
        </w:rPr>
        <w:t>）</w:t>
      </w:r>
      <w:r>
        <w:rPr>
          <w:rFonts w:hint="eastAsia"/>
          <w:color w:val="auto"/>
          <w:szCs w:val="24"/>
          <w:highlight w:val="none"/>
        </w:rPr>
        <w:t>（中心城区），预算</w:t>
      </w:r>
      <w:r>
        <w:rPr>
          <w:rFonts w:hint="eastAsia"/>
          <w:b w:val="0"/>
          <w:bCs/>
          <w:color w:val="0000FF"/>
          <w:szCs w:val="24"/>
          <w:highlight w:val="none"/>
          <w:lang w:val="en-US" w:eastAsia="zh-CN"/>
        </w:rPr>
        <w:t>5337.89</w:t>
      </w:r>
      <w:r>
        <w:rPr>
          <w:rFonts w:hint="eastAsia"/>
          <w:color w:val="auto"/>
          <w:szCs w:val="24"/>
          <w:highlight w:val="none"/>
        </w:rPr>
        <w:t>万元；采购单位为广州市污水治理工程管理办公室。</w:t>
      </w:r>
    </w:p>
    <w:p>
      <w:pPr>
        <w:pStyle w:val="11"/>
        <w:spacing w:line="360" w:lineRule="auto"/>
        <w:ind w:firstLine="520" w:firstLineChars="200"/>
        <w:rPr>
          <w:rFonts w:hint="eastAsia"/>
          <w:color w:val="auto"/>
          <w:szCs w:val="24"/>
          <w:highlight w:val="none"/>
        </w:rPr>
      </w:pPr>
      <w:r>
        <w:rPr>
          <w:rFonts w:hint="eastAsia"/>
          <w:color w:val="auto"/>
          <w:szCs w:val="24"/>
          <w:highlight w:val="none"/>
        </w:rPr>
        <w:t>采购包</w:t>
      </w:r>
      <w:r>
        <w:rPr>
          <w:rFonts w:hint="eastAsia"/>
          <w:color w:val="auto"/>
          <w:szCs w:val="24"/>
          <w:highlight w:val="none"/>
          <w:lang w:val="en-US" w:eastAsia="zh-CN"/>
        </w:rPr>
        <w:t>2</w:t>
      </w:r>
      <w:r>
        <w:rPr>
          <w:rFonts w:hint="eastAsia"/>
          <w:color w:val="auto"/>
          <w:szCs w:val="24"/>
          <w:highlight w:val="none"/>
        </w:rPr>
        <w:t>为广州移动排涝能力提升项目</w:t>
      </w:r>
      <w:r>
        <w:rPr>
          <w:rFonts w:hint="eastAsia"/>
          <w:color w:val="auto"/>
          <w:szCs w:val="24"/>
          <w:highlight w:val="none"/>
          <w:lang w:eastAsia="zh-CN"/>
        </w:rPr>
        <w:t>（</w:t>
      </w:r>
      <w:r>
        <w:rPr>
          <w:rFonts w:hint="eastAsia"/>
          <w:color w:val="auto"/>
          <w:szCs w:val="24"/>
          <w:highlight w:val="none"/>
          <w:lang w:val="en-US" w:eastAsia="zh-CN"/>
        </w:rPr>
        <w:t>第二批</w:t>
      </w:r>
      <w:r>
        <w:rPr>
          <w:rFonts w:hint="eastAsia"/>
          <w:color w:val="auto"/>
          <w:szCs w:val="24"/>
          <w:highlight w:val="none"/>
          <w:lang w:eastAsia="zh-CN"/>
        </w:rPr>
        <w:t>）</w:t>
      </w:r>
      <w:r>
        <w:rPr>
          <w:rFonts w:hint="eastAsia"/>
          <w:color w:val="auto"/>
          <w:szCs w:val="24"/>
          <w:highlight w:val="none"/>
        </w:rPr>
        <w:t>（黄埔区），预算</w:t>
      </w:r>
      <w:r>
        <w:rPr>
          <w:rFonts w:hint="eastAsia"/>
          <w:b w:val="0"/>
          <w:bCs/>
          <w:color w:val="0000FF"/>
          <w:szCs w:val="24"/>
          <w:highlight w:val="none"/>
          <w:lang w:val="en-US" w:eastAsia="zh-CN"/>
        </w:rPr>
        <w:t>1638.644</w:t>
      </w:r>
      <w:r>
        <w:rPr>
          <w:rFonts w:hint="eastAsia"/>
          <w:color w:val="auto"/>
          <w:szCs w:val="24"/>
          <w:highlight w:val="none"/>
        </w:rPr>
        <w:t>万元；采购单位为黄埔区水务设施管理所。</w:t>
      </w:r>
    </w:p>
    <w:p>
      <w:pPr>
        <w:pStyle w:val="11"/>
        <w:spacing w:line="360" w:lineRule="auto"/>
        <w:ind w:firstLine="520" w:firstLineChars="200"/>
        <w:rPr>
          <w:rFonts w:hint="eastAsia"/>
          <w:color w:val="auto"/>
          <w:szCs w:val="24"/>
          <w:highlight w:val="none"/>
        </w:rPr>
      </w:pPr>
      <w:r>
        <w:rPr>
          <w:rFonts w:hint="eastAsia"/>
          <w:color w:val="auto"/>
          <w:szCs w:val="24"/>
          <w:highlight w:val="none"/>
        </w:rPr>
        <w:t>采购包</w:t>
      </w:r>
      <w:r>
        <w:rPr>
          <w:rFonts w:hint="eastAsia"/>
          <w:color w:val="auto"/>
          <w:szCs w:val="24"/>
          <w:highlight w:val="none"/>
          <w:lang w:val="en-US" w:eastAsia="zh-CN"/>
        </w:rPr>
        <w:t>3</w:t>
      </w:r>
      <w:r>
        <w:rPr>
          <w:rFonts w:hint="eastAsia"/>
          <w:color w:val="auto"/>
          <w:szCs w:val="24"/>
          <w:highlight w:val="none"/>
        </w:rPr>
        <w:t>为广州移动排涝能力提升项目</w:t>
      </w:r>
      <w:r>
        <w:rPr>
          <w:rFonts w:hint="eastAsia"/>
          <w:color w:val="auto"/>
          <w:szCs w:val="24"/>
          <w:highlight w:val="none"/>
          <w:lang w:eastAsia="zh-CN"/>
        </w:rPr>
        <w:t>（</w:t>
      </w:r>
      <w:r>
        <w:rPr>
          <w:rFonts w:hint="eastAsia"/>
          <w:color w:val="auto"/>
          <w:szCs w:val="24"/>
          <w:highlight w:val="none"/>
          <w:lang w:val="en-US" w:eastAsia="zh-CN"/>
        </w:rPr>
        <w:t>第二批</w:t>
      </w:r>
      <w:r>
        <w:rPr>
          <w:rFonts w:hint="eastAsia"/>
          <w:color w:val="auto"/>
          <w:szCs w:val="24"/>
          <w:highlight w:val="none"/>
          <w:lang w:eastAsia="zh-CN"/>
        </w:rPr>
        <w:t>）</w:t>
      </w:r>
      <w:r>
        <w:rPr>
          <w:rFonts w:hint="eastAsia"/>
          <w:color w:val="auto"/>
          <w:szCs w:val="24"/>
          <w:highlight w:val="none"/>
        </w:rPr>
        <w:t>（番禺区），预算</w:t>
      </w:r>
      <w:r>
        <w:rPr>
          <w:rFonts w:hint="eastAsia"/>
          <w:color w:val="0000FF"/>
          <w:szCs w:val="24"/>
          <w:highlight w:val="none"/>
        </w:rPr>
        <w:t>1559.36</w:t>
      </w:r>
      <w:r>
        <w:rPr>
          <w:rFonts w:hint="eastAsia"/>
          <w:color w:val="auto"/>
          <w:szCs w:val="24"/>
          <w:highlight w:val="none"/>
        </w:rPr>
        <w:t>万元 ；采购单位为番禺区水务局。</w:t>
      </w:r>
    </w:p>
    <w:p>
      <w:pPr>
        <w:pStyle w:val="11"/>
        <w:spacing w:line="360" w:lineRule="auto"/>
        <w:ind w:firstLine="520" w:firstLineChars="200"/>
        <w:rPr>
          <w:rFonts w:hint="eastAsia"/>
          <w:color w:val="auto"/>
          <w:szCs w:val="24"/>
          <w:highlight w:val="none"/>
        </w:rPr>
      </w:pPr>
      <w:r>
        <w:rPr>
          <w:rFonts w:hint="eastAsia"/>
          <w:color w:val="auto"/>
          <w:szCs w:val="24"/>
          <w:highlight w:val="none"/>
        </w:rPr>
        <w:t>采购包</w:t>
      </w:r>
      <w:r>
        <w:rPr>
          <w:rFonts w:hint="eastAsia"/>
          <w:color w:val="auto"/>
          <w:szCs w:val="24"/>
          <w:highlight w:val="none"/>
          <w:lang w:val="en-US" w:eastAsia="zh-CN"/>
        </w:rPr>
        <w:t>4</w:t>
      </w:r>
      <w:r>
        <w:rPr>
          <w:rFonts w:hint="eastAsia"/>
          <w:color w:val="auto"/>
          <w:szCs w:val="24"/>
          <w:highlight w:val="none"/>
        </w:rPr>
        <w:t>为广州移动排涝能力提升项目</w:t>
      </w:r>
      <w:r>
        <w:rPr>
          <w:rFonts w:hint="eastAsia"/>
          <w:color w:val="auto"/>
          <w:szCs w:val="24"/>
          <w:highlight w:val="none"/>
          <w:lang w:eastAsia="zh-CN"/>
        </w:rPr>
        <w:t>（</w:t>
      </w:r>
      <w:r>
        <w:rPr>
          <w:rFonts w:hint="eastAsia"/>
          <w:color w:val="auto"/>
          <w:szCs w:val="24"/>
          <w:highlight w:val="none"/>
          <w:lang w:val="en-US" w:eastAsia="zh-CN"/>
        </w:rPr>
        <w:t>第二批</w:t>
      </w:r>
      <w:r>
        <w:rPr>
          <w:rFonts w:hint="eastAsia"/>
          <w:color w:val="auto"/>
          <w:szCs w:val="24"/>
          <w:highlight w:val="none"/>
          <w:lang w:eastAsia="zh-CN"/>
        </w:rPr>
        <w:t>）</w:t>
      </w:r>
      <w:r>
        <w:rPr>
          <w:rFonts w:hint="eastAsia"/>
          <w:color w:val="auto"/>
          <w:szCs w:val="24"/>
          <w:highlight w:val="none"/>
        </w:rPr>
        <w:t>（增城区），预算</w:t>
      </w:r>
      <w:r>
        <w:rPr>
          <w:rFonts w:hint="eastAsia"/>
          <w:color w:val="0000FF"/>
          <w:szCs w:val="24"/>
          <w:highlight w:val="none"/>
        </w:rPr>
        <w:t>1449.3</w:t>
      </w:r>
      <w:r>
        <w:rPr>
          <w:rFonts w:hint="eastAsia"/>
          <w:color w:val="auto"/>
          <w:szCs w:val="24"/>
          <w:highlight w:val="none"/>
        </w:rPr>
        <w:t>万元；采购单位为增城区供排水管理中心。</w:t>
      </w:r>
    </w:p>
    <w:p>
      <w:pPr>
        <w:pStyle w:val="11"/>
        <w:spacing w:line="360" w:lineRule="auto"/>
        <w:ind w:firstLine="520" w:firstLineChars="200"/>
        <w:rPr>
          <w:rFonts w:hint="eastAsia"/>
          <w:color w:val="auto"/>
          <w:szCs w:val="24"/>
          <w:highlight w:val="none"/>
        </w:rPr>
      </w:pPr>
      <w:r>
        <w:rPr>
          <w:rFonts w:hint="eastAsia"/>
          <w:color w:val="auto"/>
          <w:szCs w:val="24"/>
          <w:highlight w:val="none"/>
        </w:rPr>
        <w:t>采购包</w:t>
      </w:r>
      <w:r>
        <w:rPr>
          <w:rFonts w:hint="eastAsia"/>
          <w:color w:val="auto"/>
          <w:szCs w:val="24"/>
          <w:highlight w:val="none"/>
          <w:lang w:val="en-US" w:eastAsia="zh-CN"/>
        </w:rPr>
        <w:t>5</w:t>
      </w:r>
      <w:r>
        <w:rPr>
          <w:rFonts w:hint="eastAsia"/>
          <w:color w:val="auto"/>
          <w:szCs w:val="24"/>
          <w:highlight w:val="none"/>
        </w:rPr>
        <w:t>为广州移动排涝能力提升项目</w:t>
      </w:r>
      <w:r>
        <w:rPr>
          <w:rFonts w:hint="eastAsia"/>
          <w:color w:val="auto"/>
          <w:szCs w:val="24"/>
          <w:highlight w:val="none"/>
          <w:lang w:eastAsia="zh-CN"/>
        </w:rPr>
        <w:t>（</w:t>
      </w:r>
      <w:r>
        <w:rPr>
          <w:rFonts w:hint="eastAsia"/>
          <w:color w:val="auto"/>
          <w:szCs w:val="24"/>
          <w:highlight w:val="none"/>
          <w:lang w:val="en-US" w:eastAsia="zh-CN"/>
        </w:rPr>
        <w:t>第二批</w:t>
      </w:r>
      <w:r>
        <w:rPr>
          <w:rFonts w:hint="eastAsia"/>
          <w:color w:val="auto"/>
          <w:szCs w:val="24"/>
          <w:highlight w:val="none"/>
          <w:lang w:eastAsia="zh-CN"/>
        </w:rPr>
        <w:t>）</w:t>
      </w:r>
      <w:r>
        <w:rPr>
          <w:rFonts w:hint="eastAsia"/>
          <w:color w:val="auto"/>
          <w:szCs w:val="24"/>
          <w:highlight w:val="none"/>
        </w:rPr>
        <w:t>（花都区），预算</w:t>
      </w:r>
      <w:r>
        <w:rPr>
          <w:rFonts w:hint="eastAsia"/>
          <w:b w:val="0"/>
          <w:bCs/>
          <w:color w:val="0000FF"/>
          <w:szCs w:val="24"/>
          <w:highlight w:val="none"/>
          <w:lang w:val="en-US" w:eastAsia="zh-CN"/>
        </w:rPr>
        <w:t>940.4</w:t>
      </w:r>
      <w:r>
        <w:rPr>
          <w:rFonts w:hint="eastAsia"/>
          <w:color w:val="auto"/>
          <w:szCs w:val="24"/>
          <w:highlight w:val="none"/>
        </w:rPr>
        <w:t>万元；采购单位为花都区排水管理中心。</w:t>
      </w:r>
    </w:p>
    <w:p>
      <w:pPr>
        <w:pStyle w:val="11"/>
        <w:spacing w:line="360" w:lineRule="auto"/>
        <w:ind w:firstLine="520" w:firstLineChars="200"/>
        <w:rPr>
          <w:rFonts w:hint="eastAsia"/>
          <w:color w:val="auto"/>
          <w:highlight w:val="none"/>
        </w:rPr>
      </w:pPr>
      <w:r>
        <w:rPr>
          <w:rFonts w:hint="eastAsia"/>
          <w:color w:val="auto"/>
          <w:szCs w:val="24"/>
          <w:highlight w:val="none"/>
        </w:rPr>
        <w:t>采购包</w:t>
      </w:r>
      <w:r>
        <w:rPr>
          <w:rFonts w:hint="eastAsia"/>
          <w:color w:val="auto"/>
          <w:szCs w:val="24"/>
          <w:highlight w:val="none"/>
          <w:lang w:val="en-US" w:eastAsia="zh-CN"/>
        </w:rPr>
        <w:t>6</w:t>
      </w:r>
      <w:r>
        <w:rPr>
          <w:rFonts w:hint="eastAsia"/>
          <w:color w:val="auto"/>
          <w:szCs w:val="24"/>
          <w:highlight w:val="none"/>
        </w:rPr>
        <w:t>为广州移动排涝能力提升项目</w:t>
      </w:r>
      <w:r>
        <w:rPr>
          <w:rFonts w:hint="eastAsia"/>
          <w:color w:val="auto"/>
          <w:szCs w:val="24"/>
          <w:highlight w:val="none"/>
          <w:lang w:eastAsia="zh-CN"/>
        </w:rPr>
        <w:t>（</w:t>
      </w:r>
      <w:r>
        <w:rPr>
          <w:rFonts w:hint="eastAsia"/>
          <w:color w:val="auto"/>
          <w:szCs w:val="24"/>
          <w:highlight w:val="none"/>
          <w:lang w:val="en-US" w:eastAsia="zh-CN"/>
        </w:rPr>
        <w:t>第二批</w:t>
      </w:r>
      <w:r>
        <w:rPr>
          <w:rFonts w:hint="eastAsia"/>
          <w:color w:val="auto"/>
          <w:szCs w:val="24"/>
          <w:highlight w:val="none"/>
          <w:lang w:eastAsia="zh-CN"/>
        </w:rPr>
        <w:t>）</w:t>
      </w:r>
      <w:r>
        <w:rPr>
          <w:rFonts w:hint="eastAsia"/>
          <w:color w:val="auto"/>
          <w:szCs w:val="24"/>
          <w:highlight w:val="none"/>
        </w:rPr>
        <w:t>（南沙区），预算</w:t>
      </w:r>
      <w:r>
        <w:rPr>
          <w:rFonts w:hint="eastAsia"/>
          <w:b w:val="0"/>
          <w:bCs/>
          <w:color w:val="0000FF"/>
          <w:szCs w:val="24"/>
          <w:highlight w:val="none"/>
          <w:lang w:val="en-US" w:eastAsia="zh-CN"/>
        </w:rPr>
        <w:t>442.93</w:t>
      </w:r>
      <w:r>
        <w:rPr>
          <w:rFonts w:hint="eastAsia"/>
          <w:color w:val="auto"/>
          <w:szCs w:val="24"/>
          <w:highlight w:val="none"/>
        </w:rPr>
        <w:t>万元；采购单位为</w:t>
      </w:r>
      <w:r>
        <w:rPr>
          <w:rFonts w:hint="eastAsia"/>
          <w:color w:val="auto"/>
          <w:highlight w:val="none"/>
        </w:rPr>
        <w:t>南沙区排水和污水处理事务中心</w:t>
      </w:r>
    </w:p>
    <w:p>
      <w:pPr>
        <w:pStyle w:val="11"/>
        <w:spacing w:line="360" w:lineRule="auto"/>
        <w:ind w:firstLine="520" w:firstLineChars="200"/>
        <w:rPr>
          <w:color w:val="auto"/>
          <w:szCs w:val="24"/>
          <w:highlight w:val="none"/>
        </w:rPr>
      </w:pPr>
      <w:r>
        <w:rPr>
          <w:rFonts w:hint="eastAsia"/>
          <w:color w:val="auto"/>
          <w:szCs w:val="24"/>
          <w:highlight w:val="none"/>
        </w:rPr>
        <w:t>本项目采购包1、采购包2、采购包3、采购包4、采购包5、采购包6均属于不专门面向中小微企业预留采购份额的项目，原因和情形为：</w:t>
      </w:r>
    </w:p>
    <w:p>
      <w:pPr>
        <w:pStyle w:val="11"/>
        <w:spacing w:line="360" w:lineRule="auto"/>
        <w:rPr>
          <w:rFonts w:hint="eastAsia"/>
          <w:color w:val="auto"/>
          <w:szCs w:val="24"/>
          <w:highlight w:val="none"/>
        </w:rPr>
      </w:pPr>
      <w:r>
        <w:rPr>
          <w:rFonts w:hint="eastAsia"/>
          <w:color w:val="auto"/>
          <w:szCs w:val="24"/>
          <w:highlight w:val="none"/>
        </w:rPr>
        <w:t>按照《政府采购促进中小企业发展管理办法》规定预留采购份额无法确保充分供应、充分竞争，或者存在可能影响政府采购目标实现的情形。</w:t>
      </w:r>
    </w:p>
    <w:p>
      <w:pPr>
        <w:pStyle w:val="11"/>
        <w:spacing w:line="360" w:lineRule="auto"/>
        <w:ind w:firstLine="520" w:firstLineChars="200"/>
        <w:rPr>
          <w:rFonts w:hint="eastAsia"/>
          <w:color w:val="auto"/>
          <w:szCs w:val="24"/>
          <w:highlight w:val="none"/>
        </w:rPr>
      </w:pPr>
      <w:r>
        <w:rPr>
          <w:rFonts w:hint="eastAsia"/>
          <w:color w:val="auto"/>
          <w:szCs w:val="24"/>
          <w:highlight w:val="none"/>
        </w:rPr>
        <w:t xml:space="preserve"> 关于联合体投标的认定：业绩、奖项等的认定和评分根据联合体共同投标协议书约定的各方承担的工作和相应责任，确定一方打分，不累加打分；评审标准不明确或难以明确以哪一方计算评分情况时，则按牵头方情况评分。商务评分中对“对非重大违法违规记录的扣分”按联合体各成员情况打分，对“综合信用评价得分”按牵头方情况打分。</w:t>
      </w:r>
    </w:p>
    <w:p>
      <w:pPr>
        <w:pStyle w:val="11"/>
        <w:spacing w:line="360" w:lineRule="auto"/>
        <w:rPr>
          <w:color w:val="auto"/>
          <w:szCs w:val="24"/>
          <w:highlight w:val="none"/>
        </w:rPr>
      </w:pPr>
    </w:p>
    <w:p>
      <w:pPr>
        <w:pStyle w:val="11"/>
        <w:spacing w:line="360" w:lineRule="auto"/>
        <w:ind w:firstLine="520" w:firstLineChars="200"/>
        <w:rPr>
          <w:rFonts w:hint="eastAsia" w:eastAsia="宋体" w:cs="Times New Roman"/>
          <w:color w:val="auto"/>
          <w:szCs w:val="24"/>
          <w:highlight w:val="none"/>
        </w:rPr>
      </w:pPr>
      <w:r>
        <w:rPr>
          <w:rFonts w:hint="eastAsia" w:eastAsia="宋体" w:cs="Times New Roman"/>
          <w:color w:val="auto"/>
          <w:szCs w:val="24"/>
          <w:highlight w:val="none"/>
        </w:rPr>
        <w:t>★本次采购产品为非进口产品（进口产品指通过中国海关报关验放进入中国境内且产自关境外的产品）。</w:t>
      </w:r>
    </w:p>
    <w:p>
      <w:pPr>
        <w:pStyle w:val="11"/>
        <w:spacing w:line="360" w:lineRule="auto"/>
        <w:ind w:firstLine="520" w:firstLineChars="200"/>
        <w:rPr>
          <w:rFonts w:hint="eastAsia" w:eastAsia="宋体" w:cs="Times New Roman"/>
          <w:color w:val="auto"/>
          <w:szCs w:val="24"/>
          <w:highlight w:val="none"/>
        </w:rPr>
      </w:pPr>
      <w:r>
        <w:rPr>
          <w:rFonts w:hint="eastAsia" w:eastAsia="宋体" w:cs="Times New Roman"/>
          <w:color w:val="auto"/>
          <w:szCs w:val="24"/>
          <w:highlight w:val="none"/>
        </w:rPr>
        <w:t>★凡属于《中华人民共和国实施强制性产品认证的产品目录》的产品，请中标供应商在交货时提供该产品的“中国</w:t>
      </w:r>
      <w:r>
        <w:rPr>
          <w:rFonts w:hint="eastAsia" w:eastAsia="宋体" w:cs="Times New Roman"/>
          <w:color w:val="auto"/>
          <w:szCs w:val="24"/>
          <w:highlight w:val="none"/>
          <w:lang w:val="en-US" w:eastAsia="zh-CN"/>
        </w:rPr>
        <w:t>国家</w:t>
      </w:r>
      <w:r>
        <w:rPr>
          <w:rFonts w:hint="eastAsia" w:eastAsia="宋体" w:cs="Times New Roman"/>
          <w:color w:val="auto"/>
          <w:szCs w:val="24"/>
          <w:highlight w:val="none"/>
        </w:rPr>
        <w:t>强制性产品认证”（CCC认证）证书。</w:t>
      </w: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color w:val="auto"/>
          <w:sz w:val="24"/>
          <w:highlight w:val="none"/>
        </w:rPr>
      </w:pPr>
      <w:r>
        <w:rPr>
          <w:rFonts w:hint="eastAsia"/>
          <w:color w:val="auto"/>
          <w:sz w:val="24"/>
          <w:highlight w:val="none"/>
        </w:rPr>
        <w:t>二、采购项目清单</w:t>
      </w:r>
      <w:r>
        <w:rPr>
          <w:rFonts w:hint="eastAsia"/>
          <w:b/>
          <w:color w:val="auto"/>
          <w:sz w:val="28"/>
          <w:highlight w:val="none"/>
          <w:lang w:eastAsia="zh-CN"/>
        </w:rPr>
        <w:t>（</w:t>
      </w:r>
      <w:r>
        <w:rPr>
          <w:rFonts w:hint="eastAsia"/>
          <w:b/>
          <w:color w:val="auto"/>
          <w:sz w:val="28"/>
          <w:highlight w:val="none"/>
          <w:lang w:val="en-US" w:eastAsia="zh-CN"/>
        </w:rPr>
        <w:t>以下如无特殊说明均适用于所有采购包）</w:t>
      </w:r>
    </w:p>
    <w:p>
      <w:pPr>
        <w:pStyle w:val="11"/>
        <w:spacing w:line="360" w:lineRule="auto"/>
        <w:rPr>
          <w:rFonts w:hint="eastAsia"/>
          <w:bCs w:val="0"/>
          <w:color w:val="auto"/>
          <w:spacing w:val="0"/>
          <w:szCs w:val="24"/>
          <w:highlight w:val="none"/>
        </w:rPr>
      </w:pPr>
      <w:r>
        <w:rPr>
          <w:rFonts w:hint="eastAsia"/>
          <w:bCs w:val="0"/>
          <w:color w:val="auto"/>
          <w:spacing w:val="0"/>
          <w:szCs w:val="24"/>
          <w:highlight w:val="none"/>
        </w:rPr>
        <w:t>（一）项目一览表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733"/>
        <w:gridCol w:w="850"/>
        <w:gridCol w:w="2217"/>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776" w:type="dxa"/>
            <w:noWrap w:val="0"/>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733" w:type="dxa"/>
            <w:noWrap w:val="0"/>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项目内容</w:t>
            </w:r>
          </w:p>
        </w:tc>
        <w:tc>
          <w:tcPr>
            <w:tcW w:w="850" w:type="dxa"/>
            <w:noWrap w:val="0"/>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2217" w:type="dxa"/>
            <w:noWrap w:val="0"/>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预算金额</w:t>
            </w:r>
          </w:p>
          <w:p>
            <w:pPr>
              <w:jc w:val="center"/>
              <w:rPr>
                <w:rFonts w:ascii="宋体" w:hAnsi="宋体" w:cs="宋体"/>
                <w:b/>
                <w:color w:val="auto"/>
                <w:sz w:val="24"/>
                <w:highlight w:val="none"/>
              </w:rPr>
            </w:pPr>
            <w:r>
              <w:rPr>
                <w:rFonts w:hint="eastAsia" w:ascii="宋体" w:hAnsi="宋体" w:cs="宋体"/>
                <w:b/>
                <w:color w:val="auto"/>
                <w:sz w:val="24"/>
                <w:highlight w:val="none"/>
              </w:rPr>
              <w:t>（人民币万元）</w:t>
            </w:r>
          </w:p>
        </w:tc>
        <w:tc>
          <w:tcPr>
            <w:tcW w:w="2891" w:type="dxa"/>
            <w:noWrap w:val="0"/>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776" w:type="dxa"/>
            <w:noWrap w:val="0"/>
            <w:vAlign w:val="center"/>
          </w:tcPr>
          <w:p>
            <w:pPr>
              <w:jc w:val="center"/>
              <w:rPr>
                <w:color w:val="auto"/>
                <w:sz w:val="24"/>
                <w:highlight w:val="none"/>
              </w:rPr>
            </w:pPr>
            <w:r>
              <w:rPr>
                <w:rFonts w:hint="eastAsia"/>
                <w:color w:val="auto"/>
                <w:sz w:val="24"/>
                <w:highlight w:val="none"/>
              </w:rPr>
              <w:t>1</w:t>
            </w:r>
          </w:p>
        </w:tc>
        <w:tc>
          <w:tcPr>
            <w:tcW w:w="1733" w:type="dxa"/>
            <w:noWrap w:val="0"/>
            <w:vAlign w:val="center"/>
          </w:tcPr>
          <w:p>
            <w:pPr>
              <w:jc w:val="center"/>
              <w:rPr>
                <w:rFonts w:ascii="宋体" w:hAnsi="宋体" w:cs="宋体"/>
                <w:bCs/>
                <w:color w:val="auto"/>
                <w:sz w:val="24"/>
                <w:highlight w:val="none"/>
              </w:rPr>
            </w:pPr>
            <w:r>
              <w:rPr>
                <w:rFonts w:hint="eastAsia"/>
                <w:color w:val="auto"/>
                <w:sz w:val="24"/>
                <w:highlight w:val="none"/>
              </w:rPr>
              <w:t>中心城区</w:t>
            </w:r>
          </w:p>
        </w:tc>
        <w:tc>
          <w:tcPr>
            <w:tcW w:w="850" w:type="dxa"/>
            <w:noWrap w:val="0"/>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1批</w:t>
            </w:r>
          </w:p>
        </w:tc>
        <w:tc>
          <w:tcPr>
            <w:tcW w:w="2217" w:type="dxa"/>
            <w:noWrap w:val="0"/>
            <w:vAlign w:val="center"/>
          </w:tcPr>
          <w:p>
            <w:pPr>
              <w:jc w:val="center"/>
              <w:rPr>
                <w:rFonts w:hint="eastAsia"/>
                <w:color w:val="auto"/>
                <w:sz w:val="24"/>
                <w:highlight w:val="none"/>
              </w:rPr>
            </w:pPr>
            <w:r>
              <w:rPr>
                <w:rFonts w:hint="eastAsia"/>
                <w:color w:val="auto"/>
                <w:sz w:val="24"/>
                <w:highlight w:val="none"/>
              </w:rPr>
              <w:t>采购包1为中心城区采购预算</w:t>
            </w:r>
            <w:r>
              <w:rPr>
                <w:rFonts w:hint="eastAsia"/>
                <w:color w:val="auto"/>
                <w:sz w:val="24"/>
                <w:highlight w:val="none"/>
                <w:lang w:val="en-US" w:eastAsia="zh-CN"/>
              </w:rPr>
              <w:t>5337.89</w:t>
            </w:r>
            <w:r>
              <w:rPr>
                <w:rFonts w:hint="eastAsia"/>
                <w:color w:val="auto"/>
                <w:sz w:val="24"/>
                <w:highlight w:val="none"/>
              </w:rPr>
              <w:t>万元 ；</w:t>
            </w:r>
          </w:p>
        </w:tc>
        <w:tc>
          <w:tcPr>
            <w:tcW w:w="2891" w:type="dxa"/>
            <w:noWrap w:val="0"/>
            <w:vAlign w:val="center"/>
          </w:tcPr>
          <w:p>
            <w:pPr>
              <w:jc w:val="center"/>
              <w:rPr>
                <w:rFonts w:hint="eastAsia"/>
                <w:color w:val="auto"/>
                <w:sz w:val="24"/>
                <w:highlight w:val="none"/>
              </w:rPr>
            </w:pPr>
            <w:r>
              <w:rPr>
                <w:rFonts w:hint="eastAsia"/>
                <w:color w:val="auto"/>
                <w:sz w:val="24"/>
                <w:highlight w:val="none"/>
              </w:rPr>
              <w:t>自合同签订后90个日历日内完成供货及验收。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776" w:type="dxa"/>
            <w:noWrap w:val="0"/>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1733" w:type="dxa"/>
            <w:noWrap w:val="0"/>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黄埔区</w:t>
            </w:r>
          </w:p>
        </w:tc>
        <w:tc>
          <w:tcPr>
            <w:tcW w:w="850" w:type="dxa"/>
            <w:noWrap w:val="0"/>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1批</w:t>
            </w:r>
          </w:p>
        </w:tc>
        <w:tc>
          <w:tcPr>
            <w:tcW w:w="2217" w:type="dxa"/>
            <w:noWrap w:val="0"/>
            <w:vAlign w:val="center"/>
          </w:tcPr>
          <w:p>
            <w:pPr>
              <w:jc w:val="center"/>
              <w:rPr>
                <w:rFonts w:hint="eastAsia"/>
                <w:color w:val="auto"/>
                <w:sz w:val="24"/>
                <w:highlight w:val="none"/>
              </w:rPr>
            </w:pPr>
            <w:r>
              <w:rPr>
                <w:rFonts w:hint="eastAsia"/>
                <w:color w:val="auto"/>
                <w:sz w:val="24"/>
                <w:highlight w:val="none"/>
              </w:rPr>
              <w:t>采购包2为黄埔区采购预算</w:t>
            </w:r>
            <w:r>
              <w:rPr>
                <w:rFonts w:hint="eastAsia"/>
                <w:color w:val="auto"/>
                <w:sz w:val="24"/>
                <w:highlight w:val="none"/>
                <w:lang w:val="en-US" w:eastAsia="zh-CN"/>
              </w:rPr>
              <w:t>1638.644</w:t>
            </w:r>
            <w:r>
              <w:rPr>
                <w:rFonts w:hint="eastAsia"/>
                <w:color w:val="auto"/>
                <w:sz w:val="24"/>
                <w:highlight w:val="none"/>
              </w:rPr>
              <w:t>万元；</w:t>
            </w:r>
          </w:p>
        </w:tc>
        <w:tc>
          <w:tcPr>
            <w:tcW w:w="2891" w:type="dxa"/>
            <w:noWrap w:val="0"/>
            <w:vAlign w:val="center"/>
          </w:tcPr>
          <w:p>
            <w:pPr>
              <w:jc w:val="center"/>
              <w:rPr>
                <w:rFonts w:hint="eastAsia"/>
                <w:color w:val="auto"/>
                <w:sz w:val="24"/>
                <w:highlight w:val="none"/>
              </w:rPr>
            </w:pPr>
            <w:r>
              <w:rPr>
                <w:rFonts w:hint="eastAsia"/>
                <w:color w:val="auto"/>
                <w:sz w:val="24"/>
                <w:highlight w:val="none"/>
              </w:rPr>
              <w:t>自合同签订后90个日历日内完成供货及验收。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776" w:type="dxa"/>
            <w:noWrap w:val="0"/>
            <w:vAlign w:val="center"/>
          </w:tcPr>
          <w:p>
            <w:pPr>
              <w:jc w:val="center"/>
              <w:rPr>
                <w:rFonts w:hint="eastAsia" w:ascii="宋体" w:hAnsi="宋体" w:cs="宋体"/>
                <w:bCs/>
                <w:color w:val="auto"/>
                <w:sz w:val="24"/>
                <w:highlight w:val="none"/>
              </w:rPr>
            </w:pPr>
            <w:r>
              <w:rPr>
                <w:rFonts w:hint="eastAsia" w:ascii="宋体" w:hAnsi="宋体" w:cs="宋体"/>
                <w:bCs/>
                <w:color w:val="auto"/>
                <w:sz w:val="24"/>
                <w:highlight w:val="none"/>
              </w:rPr>
              <w:t>3</w:t>
            </w:r>
          </w:p>
        </w:tc>
        <w:tc>
          <w:tcPr>
            <w:tcW w:w="1733" w:type="dxa"/>
            <w:noWrap w:val="0"/>
            <w:vAlign w:val="center"/>
          </w:tcPr>
          <w:p>
            <w:pPr>
              <w:jc w:val="center"/>
              <w:rPr>
                <w:rFonts w:hint="eastAsia" w:ascii="宋体" w:hAnsi="宋体" w:cs="宋体"/>
                <w:bCs/>
                <w:color w:val="auto"/>
                <w:sz w:val="24"/>
                <w:highlight w:val="none"/>
              </w:rPr>
            </w:pPr>
            <w:r>
              <w:rPr>
                <w:rFonts w:hint="eastAsia" w:ascii="宋体" w:hAnsi="宋体" w:cs="宋体"/>
                <w:bCs/>
                <w:color w:val="auto"/>
                <w:sz w:val="24"/>
                <w:highlight w:val="none"/>
              </w:rPr>
              <w:t>番禺区</w:t>
            </w:r>
          </w:p>
        </w:tc>
        <w:tc>
          <w:tcPr>
            <w:tcW w:w="850" w:type="dxa"/>
            <w:noWrap w:val="0"/>
            <w:vAlign w:val="center"/>
          </w:tcPr>
          <w:p>
            <w:pPr>
              <w:jc w:val="center"/>
              <w:rPr>
                <w:rFonts w:hint="eastAsia" w:ascii="宋体" w:hAnsi="宋体" w:cs="宋体"/>
                <w:bCs/>
                <w:color w:val="auto"/>
                <w:sz w:val="24"/>
                <w:highlight w:val="none"/>
              </w:rPr>
            </w:pPr>
            <w:r>
              <w:rPr>
                <w:rFonts w:hint="eastAsia" w:ascii="宋体" w:hAnsi="宋体" w:cs="宋体"/>
                <w:bCs/>
                <w:color w:val="auto"/>
                <w:sz w:val="24"/>
                <w:highlight w:val="none"/>
              </w:rPr>
              <w:t>1批</w:t>
            </w:r>
          </w:p>
        </w:tc>
        <w:tc>
          <w:tcPr>
            <w:tcW w:w="2217" w:type="dxa"/>
            <w:noWrap w:val="0"/>
            <w:vAlign w:val="center"/>
          </w:tcPr>
          <w:p>
            <w:pPr>
              <w:jc w:val="center"/>
              <w:rPr>
                <w:rFonts w:hint="eastAsia"/>
                <w:color w:val="auto"/>
                <w:sz w:val="24"/>
                <w:highlight w:val="none"/>
              </w:rPr>
            </w:pPr>
            <w:r>
              <w:rPr>
                <w:rFonts w:hint="eastAsia"/>
                <w:color w:val="auto"/>
                <w:sz w:val="24"/>
                <w:highlight w:val="none"/>
              </w:rPr>
              <w:t>采购包3为番禺区预算1559.36万元</w:t>
            </w:r>
          </w:p>
        </w:tc>
        <w:tc>
          <w:tcPr>
            <w:tcW w:w="2891" w:type="dxa"/>
            <w:noWrap w:val="0"/>
            <w:vAlign w:val="center"/>
          </w:tcPr>
          <w:p>
            <w:pPr>
              <w:jc w:val="center"/>
              <w:rPr>
                <w:rFonts w:hint="eastAsia"/>
                <w:color w:val="auto"/>
                <w:sz w:val="24"/>
                <w:highlight w:val="none"/>
              </w:rPr>
            </w:pPr>
            <w:r>
              <w:rPr>
                <w:rFonts w:hint="eastAsia"/>
                <w:color w:val="auto"/>
                <w:sz w:val="24"/>
                <w:highlight w:val="none"/>
              </w:rPr>
              <w:t>自合同签订后90个日历日内完成供货及验收。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776" w:type="dxa"/>
            <w:noWrap w:val="0"/>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4</w:t>
            </w:r>
          </w:p>
        </w:tc>
        <w:tc>
          <w:tcPr>
            <w:tcW w:w="1733" w:type="dxa"/>
            <w:noWrap w:val="0"/>
            <w:vAlign w:val="center"/>
          </w:tcPr>
          <w:p>
            <w:pPr>
              <w:jc w:val="center"/>
              <w:rPr>
                <w:rFonts w:hint="eastAsia" w:ascii="宋体" w:hAnsi="宋体" w:cs="宋体"/>
                <w:bCs/>
                <w:color w:val="auto"/>
                <w:sz w:val="24"/>
                <w:highlight w:val="none"/>
              </w:rPr>
            </w:pPr>
            <w:r>
              <w:rPr>
                <w:rFonts w:hint="eastAsia" w:ascii="宋体" w:hAnsi="宋体" w:cs="宋体"/>
                <w:bCs/>
                <w:color w:val="auto"/>
                <w:sz w:val="24"/>
                <w:highlight w:val="none"/>
              </w:rPr>
              <w:t>增城区</w:t>
            </w:r>
          </w:p>
        </w:tc>
        <w:tc>
          <w:tcPr>
            <w:tcW w:w="850" w:type="dxa"/>
            <w:noWrap w:val="0"/>
            <w:vAlign w:val="center"/>
          </w:tcPr>
          <w:p>
            <w:pPr>
              <w:jc w:val="center"/>
              <w:rPr>
                <w:rFonts w:hint="eastAsia" w:ascii="宋体" w:hAnsi="宋体" w:cs="宋体"/>
                <w:bCs/>
                <w:color w:val="auto"/>
                <w:sz w:val="24"/>
                <w:highlight w:val="none"/>
              </w:rPr>
            </w:pPr>
            <w:r>
              <w:rPr>
                <w:rFonts w:hint="eastAsia" w:ascii="宋体" w:hAnsi="宋体" w:cs="宋体"/>
                <w:bCs/>
                <w:color w:val="auto"/>
                <w:sz w:val="24"/>
                <w:highlight w:val="none"/>
              </w:rPr>
              <w:t>1批</w:t>
            </w:r>
          </w:p>
        </w:tc>
        <w:tc>
          <w:tcPr>
            <w:tcW w:w="2217" w:type="dxa"/>
            <w:noWrap w:val="0"/>
            <w:vAlign w:val="center"/>
          </w:tcPr>
          <w:p>
            <w:pPr>
              <w:jc w:val="center"/>
              <w:rPr>
                <w:rFonts w:hint="eastAsia"/>
                <w:color w:val="auto"/>
                <w:sz w:val="24"/>
                <w:highlight w:val="none"/>
              </w:rPr>
            </w:pPr>
            <w:r>
              <w:rPr>
                <w:rFonts w:hint="eastAsia"/>
                <w:color w:val="auto"/>
                <w:sz w:val="24"/>
                <w:highlight w:val="none"/>
              </w:rPr>
              <w:t xml:space="preserve">采购包4为增城区预算1449.3万元 </w:t>
            </w:r>
          </w:p>
        </w:tc>
        <w:tc>
          <w:tcPr>
            <w:tcW w:w="2891" w:type="dxa"/>
            <w:noWrap w:val="0"/>
            <w:vAlign w:val="center"/>
          </w:tcPr>
          <w:p>
            <w:pPr>
              <w:jc w:val="center"/>
              <w:rPr>
                <w:rFonts w:hint="eastAsia"/>
                <w:color w:val="auto"/>
                <w:sz w:val="24"/>
                <w:highlight w:val="none"/>
              </w:rPr>
            </w:pPr>
            <w:r>
              <w:rPr>
                <w:rFonts w:hint="eastAsia"/>
                <w:color w:val="auto"/>
                <w:sz w:val="24"/>
                <w:highlight w:val="none"/>
              </w:rPr>
              <w:t>自合同签订后90个日历日内完成供货及验收。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776" w:type="dxa"/>
            <w:noWrap w:val="0"/>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5</w:t>
            </w:r>
          </w:p>
        </w:tc>
        <w:tc>
          <w:tcPr>
            <w:tcW w:w="1733" w:type="dxa"/>
            <w:noWrap w:val="0"/>
            <w:vAlign w:val="center"/>
          </w:tcPr>
          <w:p>
            <w:pPr>
              <w:jc w:val="center"/>
              <w:rPr>
                <w:rFonts w:hint="eastAsia" w:ascii="宋体" w:hAnsi="宋体" w:cs="宋体"/>
                <w:bCs/>
                <w:color w:val="auto"/>
                <w:sz w:val="24"/>
                <w:highlight w:val="none"/>
              </w:rPr>
            </w:pPr>
            <w:r>
              <w:rPr>
                <w:rFonts w:hint="eastAsia" w:ascii="宋体" w:hAnsi="宋体" w:cs="宋体"/>
                <w:bCs/>
                <w:color w:val="auto"/>
                <w:sz w:val="24"/>
                <w:highlight w:val="none"/>
              </w:rPr>
              <w:t>花都区</w:t>
            </w:r>
          </w:p>
        </w:tc>
        <w:tc>
          <w:tcPr>
            <w:tcW w:w="850" w:type="dxa"/>
            <w:noWrap w:val="0"/>
            <w:vAlign w:val="center"/>
          </w:tcPr>
          <w:p>
            <w:pPr>
              <w:jc w:val="center"/>
              <w:rPr>
                <w:rFonts w:hint="eastAsia" w:ascii="宋体" w:hAnsi="宋体" w:cs="宋体"/>
                <w:bCs/>
                <w:color w:val="auto"/>
                <w:sz w:val="24"/>
                <w:highlight w:val="none"/>
              </w:rPr>
            </w:pPr>
            <w:r>
              <w:rPr>
                <w:rFonts w:hint="eastAsia" w:ascii="宋体" w:hAnsi="宋体" w:cs="宋体"/>
                <w:bCs/>
                <w:color w:val="auto"/>
                <w:sz w:val="24"/>
                <w:highlight w:val="none"/>
              </w:rPr>
              <w:t>1批</w:t>
            </w:r>
          </w:p>
        </w:tc>
        <w:tc>
          <w:tcPr>
            <w:tcW w:w="2217" w:type="dxa"/>
            <w:noWrap w:val="0"/>
            <w:vAlign w:val="center"/>
          </w:tcPr>
          <w:p>
            <w:pPr>
              <w:jc w:val="center"/>
              <w:rPr>
                <w:rFonts w:hint="eastAsia"/>
                <w:color w:val="auto"/>
                <w:sz w:val="24"/>
                <w:highlight w:val="none"/>
              </w:rPr>
            </w:pPr>
            <w:r>
              <w:rPr>
                <w:rFonts w:hint="eastAsia"/>
                <w:color w:val="auto"/>
                <w:sz w:val="24"/>
                <w:highlight w:val="none"/>
              </w:rPr>
              <w:t>采购包5为花都区预算</w:t>
            </w:r>
            <w:r>
              <w:rPr>
                <w:rFonts w:hint="eastAsia"/>
                <w:color w:val="auto"/>
                <w:sz w:val="24"/>
                <w:highlight w:val="none"/>
                <w:lang w:val="en-US" w:eastAsia="zh-CN"/>
              </w:rPr>
              <w:t>940.4</w:t>
            </w:r>
            <w:r>
              <w:rPr>
                <w:rFonts w:hint="eastAsia"/>
                <w:color w:val="auto"/>
                <w:sz w:val="24"/>
                <w:highlight w:val="none"/>
              </w:rPr>
              <w:t xml:space="preserve">万元 </w:t>
            </w:r>
          </w:p>
        </w:tc>
        <w:tc>
          <w:tcPr>
            <w:tcW w:w="2891" w:type="dxa"/>
            <w:noWrap w:val="0"/>
            <w:vAlign w:val="center"/>
          </w:tcPr>
          <w:p>
            <w:pPr>
              <w:jc w:val="center"/>
              <w:rPr>
                <w:rFonts w:hint="eastAsia"/>
                <w:color w:val="auto"/>
                <w:sz w:val="24"/>
                <w:highlight w:val="none"/>
              </w:rPr>
            </w:pPr>
            <w:r>
              <w:rPr>
                <w:rFonts w:hint="eastAsia"/>
                <w:color w:val="auto"/>
                <w:sz w:val="24"/>
                <w:highlight w:val="none"/>
              </w:rPr>
              <w:t>自合同签订后90个日历日内完成供货及验收。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776" w:type="dxa"/>
            <w:noWrap w:val="0"/>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6</w:t>
            </w:r>
          </w:p>
        </w:tc>
        <w:tc>
          <w:tcPr>
            <w:tcW w:w="1733" w:type="dxa"/>
            <w:noWrap w:val="0"/>
            <w:vAlign w:val="center"/>
          </w:tcPr>
          <w:p>
            <w:pPr>
              <w:jc w:val="center"/>
              <w:rPr>
                <w:rFonts w:hint="eastAsia" w:ascii="宋体" w:hAnsi="宋体" w:cs="宋体"/>
                <w:bCs/>
                <w:color w:val="auto"/>
                <w:sz w:val="24"/>
                <w:highlight w:val="none"/>
              </w:rPr>
            </w:pPr>
            <w:r>
              <w:rPr>
                <w:rFonts w:hint="eastAsia" w:ascii="宋体" w:hAnsi="宋体" w:cs="宋体"/>
                <w:bCs/>
                <w:color w:val="auto"/>
                <w:sz w:val="24"/>
                <w:highlight w:val="none"/>
              </w:rPr>
              <w:t>南沙区</w:t>
            </w:r>
          </w:p>
        </w:tc>
        <w:tc>
          <w:tcPr>
            <w:tcW w:w="850" w:type="dxa"/>
            <w:noWrap w:val="0"/>
            <w:vAlign w:val="center"/>
          </w:tcPr>
          <w:p>
            <w:pPr>
              <w:jc w:val="center"/>
              <w:rPr>
                <w:rFonts w:hint="eastAsia" w:ascii="宋体" w:hAnsi="宋体" w:cs="宋体"/>
                <w:bCs/>
                <w:color w:val="auto"/>
                <w:sz w:val="24"/>
                <w:highlight w:val="none"/>
              </w:rPr>
            </w:pPr>
            <w:r>
              <w:rPr>
                <w:rFonts w:hint="eastAsia" w:ascii="宋体" w:hAnsi="宋体" w:cs="宋体"/>
                <w:bCs/>
                <w:color w:val="auto"/>
                <w:sz w:val="24"/>
                <w:highlight w:val="none"/>
              </w:rPr>
              <w:t>1批</w:t>
            </w:r>
          </w:p>
        </w:tc>
        <w:tc>
          <w:tcPr>
            <w:tcW w:w="2217" w:type="dxa"/>
            <w:noWrap w:val="0"/>
            <w:vAlign w:val="center"/>
          </w:tcPr>
          <w:p>
            <w:pPr>
              <w:jc w:val="center"/>
              <w:rPr>
                <w:rFonts w:hint="eastAsia"/>
                <w:color w:val="auto"/>
                <w:sz w:val="24"/>
                <w:highlight w:val="none"/>
              </w:rPr>
            </w:pPr>
            <w:r>
              <w:rPr>
                <w:rFonts w:hint="eastAsia"/>
                <w:color w:val="auto"/>
                <w:sz w:val="24"/>
                <w:highlight w:val="none"/>
              </w:rPr>
              <w:t>采购包6为南沙区预算</w:t>
            </w:r>
            <w:r>
              <w:rPr>
                <w:rFonts w:hint="eastAsia"/>
                <w:color w:val="auto"/>
                <w:sz w:val="24"/>
                <w:highlight w:val="none"/>
                <w:lang w:val="en-US" w:eastAsia="zh-CN"/>
              </w:rPr>
              <w:t>442.93</w:t>
            </w:r>
            <w:r>
              <w:rPr>
                <w:rFonts w:hint="eastAsia"/>
                <w:color w:val="auto"/>
                <w:sz w:val="24"/>
                <w:highlight w:val="none"/>
              </w:rPr>
              <w:t xml:space="preserve">万元 </w:t>
            </w:r>
          </w:p>
        </w:tc>
        <w:tc>
          <w:tcPr>
            <w:tcW w:w="2891" w:type="dxa"/>
            <w:noWrap w:val="0"/>
            <w:vAlign w:val="center"/>
          </w:tcPr>
          <w:p>
            <w:pPr>
              <w:jc w:val="center"/>
              <w:rPr>
                <w:rFonts w:hint="eastAsia"/>
                <w:color w:val="auto"/>
                <w:sz w:val="24"/>
                <w:highlight w:val="none"/>
              </w:rPr>
            </w:pPr>
            <w:r>
              <w:rPr>
                <w:rFonts w:hint="eastAsia"/>
                <w:color w:val="auto"/>
                <w:sz w:val="24"/>
                <w:highlight w:val="none"/>
              </w:rPr>
              <w:t>自合同签订后90个日历日内完成供货及验收。</w:t>
            </w:r>
          </w:p>
        </w:tc>
      </w:tr>
    </w:tbl>
    <w:p>
      <w:pPr>
        <w:pStyle w:val="11"/>
        <w:spacing w:line="360" w:lineRule="auto"/>
        <w:rPr>
          <w:color w:val="auto"/>
          <w:szCs w:val="24"/>
          <w:highlight w:val="none"/>
        </w:rPr>
      </w:pPr>
      <w:r>
        <w:rPr>
          <w:color w:val="auto"/>
          <w:szCs w:val="24"/>
          <w:highlight w:val="none"/>
        </w:rPr>
        <w:br w:type="page"/>
      </w:r>
    </w:p>
    <w:p>
      <w:pPr>
        <w:pStyle w:val="11"/>
        <w:numPr>
          <w:ilvl w:val="0"/>
          <w:numId w:val="2"/>
        </w:numPr>
        <w:spacing w:line="360" w:lineRule="auto"/>
        <w:ind w:right="-3452" w:rightChars="-1644"/>
        <w:rPr>
          <w:bCs w:val="0"/>
          <w:color w:val="auto"/>
          <w:spacing w:val="0"/>
          <w:szCs w:val="24"/>
          <w:highlight w:val="none"/>
        </w:rPr>
      </w:pPr>
      <w:r>
        <w:rPr>
          <w:rFonts w:hint="eastAsia"/>
          <w:bCs w:val="0"/>
          <w:color w:val="auto"/>
          <w:spacing w:val="0"/>
          <w:szCs w:val="24"/>
          <w:highlight w:val="none"/>
        </w:rPr>
        <w:t>项目</w:t>
      </w:r>
      <w:r>
        <w:rPr>
          <w:rFonts w:hint="eastAsia"/>
          <w:bCs w:val="0"/>
          <w:color w:val="auto"/>
          <w:spacing w:val="0"/>
          <w:szCs w:val="24"/>
          <w:highlight w:val="none"/>
          <w:lang w:val="en-US" w:eastAsia="zh-CN"/>
        </w:rPr>
        <w:t>预估</w:t>
      </w:r>
      <w:r>
        <w:rPr>
          <w:rFonts w:hint="eastAsia"/>
          <w:bCs w:val="0"/>
          <w:color w:val="auto"/>
          <w:spacing w:val="0"/>
          <w:szCs w:val="24"/>
          <w:highlight w:val="none"/>
        </w:rPr>
        <w:t>清单</w:t>
      </w:r>
      <w:r>
        <w:rPr>
          <w:rFonts w:hint="eastAsia"/>
          <w:bCs w:val="0"/>
          <w:color w:val="auto"/>
          <w:spacing w:val="0"/>
          <w:szCs w:val="24"/>
          <w:highlight w:val="none"/>
          <w:lang w:eastAsia="zh-CN"/>
        </w:rPr>
        <w:t>：</w:t>
      </w:r>
    </w:p>
    <w:p>
      <w:pPr>
        <w:pStyle w:val="11"/>
        <w:spacing w:line="360" w:lineRule="auto"/>
        <w:rPr>
          <w:rFonts w:hint="eastAsia" w:eastAsia="宋体"/>
          <w:bCs w:val="0"/>
          <w:color w:val="auto"/>
          <w:spacing w:val="0"/>
          <w:szCs w:val="24"/>
          <w:highlight w:val="none"/>
          <w:lang w:eastAsia="zh-CN"/>
        </w:rPr>
      </w:pPr>
      <w:r>
        <w:rPr>
          <w:rFonts w:hint="eastAsia"/>
          <w:bCs w:val="0"/>
          <w:color w:val="auto"/>
          <w:spacing w:val="0"/>
          <w:szCs w:val="24"/>
          <w:highlight w:val="none"/>
        </w:rPr>
        <w:t>采购包一（中心区）：</w:t>
      </w:r>
    </w:p>
    <w:tbl>
      <w:tblPr>
        <w:tblStyle w:val="7"/>
        <w:tblW w:w="96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9"/>
        <w:gridCol w:w="1425"/>
        <w:gridCol w:w="1973"/>
        <w:gridCol w:w="3385"/>
        <w:gridCol w:w="479"/>
        <w:gridCol w:w="974"/>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2"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类型</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名称</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规格</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单位</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lang w:val="en-US" w:eastAsia="zh-CN"/>
              </w:rPr>
            </w:pPr>
            <w:r>
              <w:rPr>
                <w:rFonts w:hint="eastAsia"/>
                <w:bCs w:val="0"/>
                <w:color w:val="auto"/>
                <w:spacing w:val="0"/>
                <w:szCs w:val="24"/>
                <w:highlight w:val="none"/>
                <w:lang w:val="en-US" w:eastAsia="zh-CN"/>
              </w:rPr>
              <w:t>单价最高限价</w:t>
            </w:r>
          </w:p>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（万元）</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预估数量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大型抽排水抢险车</w:t>
            </w: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供排水抢险车（液压驱动）</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1500m³/h</w:t>
            </w:r>
          </w:p>
        </w:tc>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266.75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大型抽排水抢险车</w:t>
            </w: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供排水抢险车（液压驱动）</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3000m³/h（液压驱动履带行走水泵）</w:t>
            </w:r>
          </w:p>
        </w:tc>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225.04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65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color w:val="auto"/>
                <w:kern w:val="0"/>
                <w:szCs w:val="21"/>
                <w:highlight w:val="none"/>
                <w:lang w:bidi="ar"/>
              </w:rPr>
              <w:t>备注：</w:t>
            </w:r>
            <w:r>
              <w:rPr>
                <w:rFonts w:hint="eastAsia" w:ascii="宋体" w:hAnsi="宋体" w:cs="宋体"/>
                <w:b/>
                <w:bCs/>
                <w:color w:val="auto"/>
                <w:kern w:val="0"/>
                <w:szCs w:val="21"/>
                <w:highlight w:val="none"/>
                <w:lang w:val="en-US" w:eastAsia="zh-CN" w:bidi="ar"/>
              </w:rPr>
              <w:t>以上需求数量为预估数量</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实际采购数量以实际采购量为准</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实际采购金额不超过预算金额。</w:t>
            </w:r>
          </w:p>
        </w:tc>
      </w:tr>
    </w:tbl>
    <w:p>
      <w:pPr>
        <w:pStyle w:val="11"/>
        <w:spacing w:line="360" w:lineRule="auto"/>
        <w:rPr>
          <w:bCs w:val="0"/>
          <w:color w:val="auto"/>
          <w:spacing w:val="0"/>
          <w:szCs w:val="24"/>
          <w:highlight w:val="none"/>
        </w:rPr>
      </w:pPr>
    </w:p>
    <w:p>
      <w:pPr>
        <w:pStyle w:val="11"/>
        <w:spacing w:line="360" w:lineRule="auto"/>
        <w:rPr>
          <w:rFonts w:hint="eastAsia"/>
          <w:bCs w:val="0"/>
          <w:color w:val="auto"/>
          <w:spacing w:val="0"/>
          <w:szCs w:val="24"/>
          <w:highlight w:val="none"/>
        </w:rPr>
      </w:pPr>
      <w:r>
        <w:rPr>
          <w:rFonts w:hint="eastAsia"/>
          <w:bCs w:val="0"/>
          <w:color w:val="auto"/>
          <w:spacing w:val="0"/>
          <w:szCs w:val="24"/>
          <w:highlight w:val="none"/>
        </w:rPr>
        <w:t>采购包二（</w:t>
      </w:r>
      <w:r>
        <w:rPr>
          <w:rFonts w:hint="eastAsia" w:ascii="宋体" w:hAnsi="宋体" w:cs="宋体"/>
          <w:color w:val="auto"/>
          <w:highlight w:val="none"/>
        </w:rPr>
        <w:t>黄埔区</w:t>
      </w:r>
      <w:r>
        <w:rPr>
          <w:rFonts w:hint="eastAsia"/>
          <w:bCs w:val="0"/>
          <w:color w:val="auto"/>
          <w:spacing w:val="0"/>
          <w:szCs w:val="24"/>
          <w:highlight w:val="none"/>
        </w:rPr>
        <w:t>）：</w:t>
      </w:r>
    </w:p>
    <w:tbl>
      <w:tblPr>
        <w:tblStyle w:val="7"/>
        <w:tblW w:w="96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6"/>
        <w:gridCol w:w="1419"/>
        <w:gridCol w:w="1965"/>
        <w:gridCol w:w="3406"/>
        <w:gridCol w:w="456"/>
        <w:gridCol w:w="970"/>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序号</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类型</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名称</w:t>
            </w:r>
          </w:p>
        </w:tc>
        <w:tc>
          <w:tcPr>
            <w:tcW w:w="34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规格</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单位</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lang w:val="en-US" w:eastAsia="zh-CN"/>
              </w:rPr>
            </w:pPr>
            <w:r>
              <w:rPr>
                <w:rFonts w:hint="eastAsia"/>
                <w:bCs w:val="0"/>
                <w:color w:val="auto"/>
                <w:spacing w:val="0"/>
                <w:szCs w:val="24"/>
                <w:highlight w:val="none"/>
                <w:lang w:val="en-US" w:eastAsia="zh-CN"/>
              </w:rPr>
              <w:t>单价最高限价</w:t>
            </w:r>
          </w:p>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预估数量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1</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车载手提泵车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排水抢险车（电力驱动）</w:t>
            </w:r>
          </w:p>
        </w:tc>
        <w:tc>
          <w:tcPr>
            <w:tcW w:w="34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500m³/h泵车（电力驱动）</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46.56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default"/>
                <w:bCs w:val="0"/>
                <w:color w:val="auto"/>
                <w:spacing w:val="0"/>
                <w:szCs w:val="24"/>
                <w:highlight w:val="none"/>
                <w:lang w:val="en-US"/>
              </w:rPr>
            </w:pPr>
            <w:r>
              <w:rPr>
                <w:rFonts w:hint="eastAsia"/>
                <w:bCs w:val="0"/>
                <w:color w:val="auto"/>
                <w:spacing w:val="0"/>
                <w:szCs w:val="24"/>
                <w:highlight w:val="none"/>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2</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小型抽排设备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移动抽排机器人</w:t>
            </w:r>
          </w:p>
        </w:tc>
        <w:tc>
          <w:tcPr>
            <w:tcW w:w="34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400m³h移动抽排机器人+100m³h高扬程水泵</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43.65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3</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辅助及运输车辆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轻型双排厢式货车</w:t>
            </w:r>
          </w:p>
        </w:tc>
        <w:tc>
          <w:tcPr>
            <w:tcW w:w="34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19.4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65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b/>
                <w:bCs/>
                <w:color w:val="auto"/>
                <w:kern w:val="0"/>
                <w:szCs w:val="21"/>
                <w:highlight w:val="none"/>
                <w:lang w:val="en-US" w:eastAsia="zh-CN" w:bidi="ar"/>
              </w:rPr>
            </w:pPr>
            <w:r>
              <w:rPr>
                <w:rFonts w:hint="eastAsia" w:ascii="宋体" w:hAnsi="宋体" w:cs="宋体"/>
                <w:b/>
                <w:bCs/>
                <w:color w:val="auto"/>
                <w:kern w:val="0"/>
                <w:szCs w:val="21"/>
                <w:highlight w:val="none"/>
                <w:lang w:bidi="ar"/>
              </w:rPr>
              <w:t>备注：</w:t>
            </w:r>
            <w:r>
              <w:rPr>
                <w:rFonts w:hint="eastAsia" w:ascii="宋体" w:hAnsi="宋体" w:cs="宋体"/>
                <w:b/>
                <w:bCs/>
                <w:color w:val="auto"/>
                <w:kern w:val="0"/>
                <w:szCs w:val="21"/>
                <w:highlight w:val="none"/>
                <w:lang w:val="en-US" w:eastAsia="zh-CN" w:bidi="ar"/>
              </w:rPr>
              <w:t>以上需求数量为预估数量</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实际采购数量以实际采购量为准</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实际采购金额不超过预算金额。</w:t>
            </w:r>
          </w:p>
        </w:tc>
      </w:tr>
    </w:tbl>
    <w:p>
      <w:pPr>
        <w:pStyle w:val="11"/>
        <w:spacing w:line="360" w:lineRule="auto"/>
        <w:rPr>
          <w:bCs w:val="0"/>
          <w:color w:val="auto"/>
          <w:spacing w:val="0"/>
          <w:szCs w:val="24"/>
          <w:highlight w:val="none"/>
        </w:rPr>
      </w:pPr>
    </w:p>
    <w:p>
      <w:pPr>
        <w:pStyle w:val="11"/>
        <w:spacing w:line="360" w:lineRule="auto"/>
        <w:rPr>
          <w:rFonts w:hint="eastAsia"/>
          <w:bCs w:val="0"/>
          <w:color w:val="auto"/>
          <w:spacing w:val="0"/>
          <w:szCs w:val="24"/>
          <w:highlight w:val="none"/>
        </w:rPr>
      </w:pPr>
      <w:r>
        <w:rPr>
          <w:rFonts w:hint="eastAsia"/>
          <w:bCs w:val="0"/>
          <w:color w:val="auto"/>
          <w:spacing w:val="0"/>
          <w:szCs w:val="24"/>
          <w:highlight w:val="none"/>
        </w:rPr>
        <w:t>采购包三（</w:t>
      </w:r>
      <w:r>
        <w:rPr>
          <w:rFonts w:hint="eastAsia" w:ascii="宋体" w:hAnsi="宋体" w:cs="宋体"/>
          <w:color w:val="auto"/>
          <w:highlight w:val="none"/>
        </w:rPr>
        <w:t>番禺区</w:t>
      </w:r>
      <w:r>
        <w:rPr>
          <w:rFonts w:hint="eastAsia"/>
          <w:bCs w:val="0"/>
          <w:color w:val="auto"/>
          <w:spacing w:val="0"/>
          <w:szCs w:val="24"/>
          <w:highlight w:val="none"/>
        </w:rPr>
        <w:t>）：</w:t>
      </w:r>
    </w:p>
    <w:tbl>
      <w:tblPr>
        <w:tblStyle w:val="7"/>
        <w:tblW w:w="98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9"/>
        <w:gridCol w:w="1451"/>
        <w:gridCol w:w="2010"/>
        <w:gridCol w:w="3495"/>
        <w:gridCol w:w="459"/>
        <w:gridCol w:w="994"/>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序号</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类型</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名称</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规格</w:t>
            </w:r>
          </w:p>
        </w:tc>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单位</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lang w:val="en-US" w:eastAsia="zh-CN"/>
              </w:rPr>
            </w:pPr>
            <w:r>
              <w:rPr>
                <w:rFonts w:hint="eastAsia"/>
                <w:bCs w:val="0"/>
                <w:color w:val="auto"/>
                <w:spacing w:val="0"/>
                <w:szCs w:val="24"/>
                <w:highlight w:val="none"/>
                <w:lang w:val="en-US" w:eastAsia="zh-CN"/>
              </w:rPr>
              <w:t>单价最高限价</w:t>
            </w:r>
          </w:p>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（万元）</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预估数量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大型抽排水抢险车</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供排水抢险车（液压驱动）</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1500m³/h</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266.75</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大型抽排水抢险车</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供排水抢险车（液压驱动）</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3000m³/h（液压驱动履带行走水泵）</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225.04</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65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b/>
                <w:bCs/>
                <w:color w:val="auto"/>
                <w:kern w:val="0"/>
                <w:szCs w:val="21"/>
                <w:highlight w:val="none"/>
                <w:lang w:val="en-US" w:eastAsia="zh-CN" w:bidi="ar"/>
              </w:rPr>
            </w:pPr>
            <w:r>
              <w:rPr>
                <w:rFonts w:hint="eastAsia" w:ascii="宋体" w:hAnsi="宋体" w:cs="宋体"/>
                <w:b/>
                <w:bCs/>
                <w:color w:val="auto"/>
                <w:kern w:val="0"/>
                <w:szCs w:val="21"/>
                <w:highlight w:val="none"/>
                <w:lang w:bidi="ar"/>
              </w:rPr>
              <w:t>备注：</w:t>
            </w:r>
            <w:r>
              <w:rPr>
                <w:rFonts w:hint="eastAsia" w:ascii="宋体" w:hAnsi="宋体" w:cs="宋体"/>
                <w:b/>
                <w:bCs/>
                <w:color w:val="auto"/>
                <w:kern w:val="0"/>
                <w:szCs w:val="21"/>
                <w:highlight w:val="none"/>
                <w:lang w:val="en-US" w:eastAsia="zh-CN" w:bidi="ar"/>
              </w:rPr>
              <w:t>以上需求数量为预估数量</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实际采购数量以实际采购量为准</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实际采购金额不超过预算金额。</w:t>
            </w:r>
          </w:p>
        </w:tc>
      </w:tr>
    </w:tbl>
    <w:p>
      <w:pPr>
        <w:widowControl/>
        <w:spacing w:line="360" w:lineRule="auto"/>
        <w:textAlignment w:val="center"/>
        <w:rPr>
          <w:rFonts w:ascii="宋体" w:hAnsi="宋体" w:cs="宋体"/>
          <w:color w:val="auto"/>
          <w:kern w:val="0"/>
          <w:sz w:val="20"/>
          <w:szCs w:val="20"/>
          <w:highlight w:val="none"/>
        </w:rPr>
      </w:pPr>
    </w:p>
    <w:p>
      <w:pPr>
        <w:pStyle w:val="11"/>
        <w:rPr>
          <w:rFonts w:hint="eastAsia"/>
          <w:bCs w:val="0"/>
          <w:color w:val="auto"/>
          <w:spacing w:val="0"/>
          <w:szCs w:val="24"/>
          <w:highlight w:val="none"/>
        </w:rPr>
      </w:pPr>
      <w:r>
        <w:rPr>
          <w:rFonts w:hint="eastAsia"/>
          <w:bCs w:val="0"/>
          <w:color w:val="auto"/>
          <w:spacing w:val="0"/>
          <w:szCs w:val="24"/>
          <w:highlight w:val="none"/>
        </w:rPr>
        <w:t>采购包四（</w:t>
      </w:r>
      <w:r>
        <w:rPr>
          <w:rFonts w:hint="eastAsia" w:ascii="宋体" w:hAnsi="宋体" w:cs="宋体"/>
          <w:color w:val="auto"/>
          <w:highlight w:val="none"/>
        </w:rPr>
        <w:t>增城区</w:t>
      </w:r>
      <w:r>
        <w:rPr>
          <w:rFonts w:hint="eastAsia"/>
          <w:bCs w:val="0"/>
          <w:color w:val="auto"/>
          <w:spacing w:val="0"/>
          <w:szCs w:val="24"/>
          <w:highlight w:val="none"/>
        </w:rPr>
        <w:t>）</w:t>
      </w:r>
    </w:p>
    <w:tbl>
      <w:tblPr>
        <w:tblStyle w:val="7"/>
        <w:tblW w:w="96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9"/>
        <w:gridCol w:w="1430"/>
        <w:gridCol w:w="1982"/>
        <w:gridCol w:w="3344"/>
        <w:gridCol w:w="509"/>
        <w:gridCol w:w="989"/>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2"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序号</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类型</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名称</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规格</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单位</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lang w:val="en-US" w:eastAsia="zh-CN"/>
              </w:rPr>
            </w:pPr>
            <w:r>
              <w:rPr>
                <w:rFonts w:hint="eastAsia"/>
                <w:bCs w:val="0"/>
                <w:color w:val="auto"/>
                <w:spacing w:val="0"/>
                <w:szCs w:val="24"/>
                <w:highlight w:val="none"/>
                <w:lang w:val="en-US" w:eastAsia="zh-CN"/>
              </w:rPr>
              <w:t>单价最高限价</w:t>
            </w:r>
          </w:p>
          <w:p>
            <w:pPr>
              <w:pStyle w:val="11"/>
              <w:rPr>
                <w:rFonts w:hint="eastAsia"/>
                <w:bCs w:val="0"/>
                <w:color w:val="auto"/>
                <w:spacing w:val="0"/>
                <w:szCs w:val="24"/>
                <w:highlight w:val="none"/>
              </w:rPr>
            </w:pPr>
            <w:r>
              <w:rPr>
                <w:rFonts w:hint="eastAsia"/>
                <w:bCs w:val="0"/>
                <w:color w:val="auto"/>
                <w:spacing w:val="0"/>
                <w:szCs w:val="24"/>
                <w:highlight w:val="none"/>
                <w:lang w:val="en-US" w:eastAsia="zh-CN"/>
              </w:rPr>
              <w:t>（万元）</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预估数量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大型抽排水抢险车</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供排水抢险车（液压驱动）</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1500m³/h</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266.75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大型抽排水抢险车</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供排水抢险车（液压驱动）</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3000m³/h（液压驱动履带行走水泵）</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225.04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小型抽排设备</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移动抽排机器人</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400m³h移动抽排机器人+100m³h高扬程水泵</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台</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43.65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辅助及运输车辆</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轻型双排厢式货车</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19.4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辅助及运输车辆</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皮卡</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23.28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65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b/>
                <w:bCs/>
                <w:color w:val="auto"/>
                <w:kern w:val="0"/>
                <w:szCs w:val="21"/>
                <w:highlight w:val="none"/>
                <w:lang w:val="en-US" w:eastAsia="zh-CN" w:bidi="ar"/>
              </w:rPr>
            </w:pPr>
            <w:r>
              <w:rPr>
                <w:rFonts w:hint="eastAsia" w:ascii="宋体" w:hAnsi="宋体" w:cs="宋体"/>
                <w:b/>
                <w:bCs/>
                <w:color w:val="auto"/>
                <w:kern w:val="0"/>
                <w:szCs w:val="21"/>
                <w:highlight w:val="none"/>
                <w:lang w:bidi="ar"/>
              </w:rPr>
              <w:t>备注：</w:t>
            </w:r>
            <w:r>
              <w:rPr>
                <w:rFonts w:hint="eastAsia" w:ascii="宋体" w:hAnsi="宋体" w:cs="宋体"/>
                <w:b/>
                <w:bCs/>
                <w:color w:val="auto"/>
                <w:kern w:val="0"/>
                <w:szCs w:val="21"/>
                <w:highlight w:val="none"/>
                <w:lang w:val="en-US" w:eastAsia="zh-CN" w:bidi="ar"/>
              </w:rPr>
              <w:t>以上需求数量为预估数量</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实际采购数量以实际采购量为准</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实际采购金额不超过预算金额。</w:t>
            </w:r>
          </w:p>
        </w:tc>
      </w:tr>
    </w:tbl>
    <w:p>
      <w:pPr>
        <w:pStyle w:val="11"/>
        <w:rPr>
          <w:rFonts w:hint="eastAsia"/>
          <w:bCs w:val="0"/>
          <w:color w:val="auto"/>
          <w:spacing w:val="0"/>
          <w:szCs w:val="24"/>
          <w:highlight w:val="none"/>
        </w:rPr>
      </w:pPr>
    </w:p>
    <w:p>
      <w:pPr>
        <w:pStyle w:val="11"/>
        <w:rPr>
          <w:rFonts w:hint="eastAsia"/>
          <w:bCs w:val="0"/>
          <w:color w:val="auto"/>
          <w:spacing w:val="0"/>
          <w:szCs w:val="24"/>
          <w:highlight w:val="none"/>
        </w:rPr>
      </w:pPr>
      <w:r>
        <w:rPr>
          <w:rFonts w:hint="eastAsia"/>
          <w:bCs w:val="0"/>
          <w:color w:val="auto"/>
          <w:spacing w:val="0"/>
          <w:szCs w:val="24"/>
          <w:highlight w:val="none"/>
        </w:rPr>
        <w:t>采购包五（</w:t>
      </w:r>
      <w:r>
        <w:rPr>
          <w:rFonts w:hint="eastAsia" w:ascii="宋体" w:hAnsi="宋体" w:cs="宋体"/>
          <w:color w:val="auto"/>
          <w:highlight w:val="none"/>
        </w:rPr>
        <w:t>花都区</w:t>
      </w:r>
      <w:r>
        <w:rPr>
          <w:rFonts w:hint="eastAsia"/>
          <w:bCs w:val="0"/>
          <w:color w:val="auto"/>
          <w:spacing w:val="0"/>
          <w:szCs w:val="24"/>
          <w:highlight w:val="none"/>
        </w:rPr>
        <w:t>）</w:t>
      </w:r>
    </w:p>
    <w:tbl>
      <w:tblPr>
        <w:tblStyle w:val="7"/>
        <w:tblW w:w="96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7"/>
        <w:gridCol w:w="1280"/>
        <w:gridCol w:w="2014"/>
        <w:gridCol w:w="3364"/>
        <w:gridCol w:w="472"/>
        <w:gridCol w:w="986"/>
        <w:gridCol w:w="900"/>
        <w:gridCol w:w="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56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序号</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类型</w:t>
            </w: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名称</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规格</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单位</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lang w:val="en-US" w:eastAsia="zh-CN"/>
              </w:rPr>
            </w:pPr>
            <w:r>
              <w:rPr>
                <w:rFonts w:hint="eastAsia"/>
                <w:bCs w:val="0"/>
                <w:color w:val="auto"/>
                <w:spacing w:val="0"/>
                <w:szCs w:val="24"/>
                <w:highlight w:val="none"/>
                <w:lang w:val="en-US" w:eastAsia="zh-CN"/>
              </w:rPr>
              <w:t>单价最高限价</w:t>
            </w:r>
          </w:p>
          <w:p>
            <w:pPr>
              <w:pStyle w:val="11"/>
              <w:rPr>
                <w:rFonts w:hint="eastAsia"/>
                <w:bCs w:val="0"/>
                <w:color w:val="auto"/>
                <w:spacing w:val="0"/>
                <w:szCs w:val="24"/>
                <w:highlight w:val="none"/>
              </w:rPr>
            </w:pPr>
            <w:r>
              <w:rPr>
                <w:rFonts w:hint="eastAsia"/>
                <w:bCs w:val="0"/>
                <w:color w:val="auto"/>
                <w:spacing w:val="0"/>
                <w:szCs w:val="24"/>
                <w:highlight w:val="none"/>
                <w:lang w:val="en-US" w:eastAsia="zh-CN"/>
              </w:rPr>
              <w:t>（万元）</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花都区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27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大型抽排水抢险车</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供排水抢险车（液压驱动）</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1500m³/h</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266.75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27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2</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大型抽排水抢险车</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供排水抢险车（液压驱动）</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3000m³/h（液压驱动履带行走水泵）</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225.04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27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4</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车载手提泵车</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排水抢险车（电力驱动）</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500m³/h泵车（电力驱动）</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46.56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27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3</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小型抽排设备</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移动抽排机器人</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400m³h移动抽排机器人+100m³h高扬程水泵</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台</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43.65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27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5</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辅助及运输车辆</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皮卡</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23.28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48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6</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专用辅助装备</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DN250涤纶水带</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涤纶，DN250，每段20米，配套2个自锁接头，2个卡扣，4个卡箍</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段</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0.3977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48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7</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专用辅助装备</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DN200涤纶水带</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涤纶，DN200，每段20米，配套2个自锁接头，2个卡扣，4个卡箍</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段</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0.291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rPr>
                <w:rFonts w:hint="eastAsia"/>
                <w:bCs w:val="0"/>
                <w:color w:val="auto"/>
                <w:spacing w:val="0"/>
                <w:szCs w:val="24"/>
                <w:highlight w:val="none"/>
              </w:rPr>
            </w:pPr>
            <w:r>
              <w:rPr>
                <w:rFonts w:hint="eastAsia"/>
                <w:bCs w:val="0"/>
                <w:color w:val="auto"/>
                <w:spacing w:val="0"/>
                <w:szCs w:val="24"/>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65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b/>
                <w:bCs/>
                <w:color w:val="auto"/>
                <w:kern w:val="0"/>
                <w:szCs w:val="21"/>
                <w:highlight w:val="none"/>
                <w:lang w:val="en-US" w:eastAsia="zh-CN" w:bidi="ar"/>
              </w:rPr>
            </w:pPr>
            <w:r>
              <w:rPr>
                <w:rFonts w:hint="eastAsia" w:ascii="宋体" w:hAnsi="宋体" w:cs="宋体"/>
                <w:b/>
                <w:bCs/>
                <w:color w:val="auto"/>
                <w:kern w:val="0"/>
                <w:szCs w:val="21"/>
                <w:highlight w:val="none"/>
                <w:lang w:bidi="ar"/>
              </w:rPr>
              <w:t>备注：</w:t>
            </w:r>
            <w:r>
              <w:rPr>
                <w:rFonts w:hint="eastAsia" w:ascii="宋体" w:hAnsi="宋体" w:cs="宋体"/>
                <w:b/>
                <w:bCs/>
                <w:color w:val="auto"/>
                <w:kern w:val="0"/>
                <w:szCs w:val="21"/>
                <w:highlight w:val="none"/>
                <w:lang w:val="en-US" w:eastAsia="zh-CN" w:bidi="ar"/>
              </w:rPr>
              <w:t>以上需求数量为预估数量</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实际采购数量以实际采购量为准</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实际采购金额不超过预算金额。</w:t>
            </w:r>
          </w:p>
        </w:tc>
      </w:tr>
    </w:tbl>
    <w:p>
      <w:pPr>
        <w:pStyle w:val="11"/>
        <w:rPr>
          <w:rFonts w:hint="eastAsia"/>
          <w:bCs w:val="0"/>
          <w:color w:val="auto"/>
          <w:spacing w:val="0"/>
          <w:szCs w:val="24"/>
          <w:highlight w:val="none"/>
        </w:rPr>
      </w:pPr>
    </w:p>
    <w:p>
      <w:pPr>
        <w:pStyle w:val="11"/>
        <w:rPr>
          <w:rFonts w:hint="eastAsia"/>
          <w:bCs w:val="0"/>
          <w:color w:val="auto"/>
          <w:spacing w:val="0"/>
          <w:szCs w:val="24"/>
          <w:highlight w:val="none"/>
        </w:rPr>
      </w:pPr>
    </w:p>
    <w:p>
      <w:pPr>
        <w:pStyle w:val="11"/>
        <w:rPr>
          <w:rFonts w:hint="eastAsia"/>
          <w:bCs w:val="0"/>
          <w:color w:val="auto"/>
          <w:spacing w:val="0"/>
          <w:szCs w:val="24"/>
          <w:highlight w:val="none"/>
        </w:rPr>
      </w:pPr>
    </w:p>
    <w:p>
      <w:pPr>
        <w:pStyle w:val="11"/>
        <w:rPr>
          <w:rFonts w:hint="eastAsia"/>
          <w:bCs w:val="0"/>
          <w:color w:val="auto"/>
          <w:spacing w:val="0"/>
          <w:szCs w:val="24"/>
          <w:highlight w:val="none"/>
        </w:rPr>
      </w:pPr>
      <w:r>
        <w:rPr>
          <w:rFonts w:hint="eastAsia"/>
          <w:bCs w:val="0"/>
          <w:color w:val="auto"/>
          <w:spacing w:val="0"/>
          <w:szCs w:val="24"/>
          <w:highlight w:val="none"/>
        </w:rPr>
        <w:t>采购包六（</w:t>
      </w:r>
      <w:r>
        <w:rPr>
          <w:rFonts w:hint="eastAsia" w:ascii="宋体" w:hAnsi="宋体" w:cs="宋体"/>
          <w:color w:val="auto"/>
          <w:highlight w:val="none"/>
        </w:rPr>
        <w:t>南沙区</w:t>
      </w:r>
      <w:r>
        <w:rPr>
          <w:rFonts w:hint="eastAsia"/>
          <w:bCs w:val="0"/>
          <w:color w:val="auto"/>
          <w:spacing w:val="0"/>
          <w:szCs w:val="24"/>
          <w:highlight w:val="none"/>
        </w:rPr>
        <w:t>）</w:t>
      </w:r>
    </w:p>
    <w:tbl>
      <w:tblPr>
        <w:tblStyle w:val="7"/>
        <w:tblW w:w="96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8"/>
        <w:gridCol w:w="1428"/>
        <w:gridCol w:w="1977"/>
        <w:gridCol w:w="3430"/>
        <w:gridCol w:w="458"/>
        <w:gridCol w:w="976"/>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5"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序号</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类型</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名称</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规格</w:t>
            </w: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单位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lang w:val="en-US" w:eastAsia="zh-CN"/>
              </w:rPr>
            </w:pPr>
            <w:r>
              <w:rPr>
                <w:rFonts w:hint="eastAsia"/>
                <w:bCs w:val="0"/>
                <w:color w:val="auto"/>
                <w:spacing w:val="0"/>
                <w:szCs w:val="24"/>
                <w:highlight w:val="none"/>
                <w:lang w:val="en-US" w:eastAsia="zh-CN"/>
              </w:rPr>
              <w:t>单价最高限价</w:t>
            </w:r>
          </w:p>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（万元）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南沙区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1</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车载手提泵车</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排水抢险车（电力驱动）</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500m³/h泵车（电力驱动）</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辆</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46.56</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2</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小型抽排设备</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移动抽排机器人</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400m³h移动抽排机器人+100m³h高扬程水泵</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台</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43.65</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rPr>
            </w:pPr>
            <w:r>
              <w:rPr>
                <w:rFonts w:hint="eastAsia"/>
                <w:bCs w:val="0"/>
                <w:color w:val="auto"/>
                <w:spacing w:val="0"/>
                <w:szCs w:val="24"/>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default"/>
                <w:bCs w:val="0"/>
                <w:color w:val="auto"/>
                <w:spacing w:val="0"/>
                <w:szCs w:val="24"/>
                <w:highlight w:val="none"/>
                <w:lang w:val="en-US" w:eastAsia="zh-CN"/>
              </w:rPr>
            </w:pPr>
            <w:r>
              <w:rPr>
                <w:rFonts w:hint="eastAsia"/>
                <w:bCs w:val="0"/>
                <w:color w:val="auto"/>
                <w:spacing w:val="0"/>
                <w:szCs w:val="24"/>
                <w:highlight w:val="none"/>
                <w:lang w:val="en-US" w:eastAsia="zh-CN"/>
              </w:rPr>
              <w:t>3</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lang w:val="en-US" w:eastAsia="zh-CN"/>
              </w:rPr>
            </w:pPr>
            <w:r>
              <w:rPr>
                <w:rFonts w:hint="eastAsia"/>
                <w:bCs w:val="0"/>
                <w:color w:val="auto"/>
                <w:spacing w:val="0"/>
                <w:szCs w:val="24"/>
                <w:highlight w:val="none"/>
                <w:lang w:val="en-US" w:eastAsia="zh-CN"/>
              </w:rPr>
              <w:t>辅助及运输车辆</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lang w:val="en-US" w:eastAsia="zh-CN"/>
              </w:rPr>
            </w:pPr>
            <w:r>
              <w:rPr>
                <w:rFonts w:hint="eastAsia"/>
                <w:bCs w:val="0"/>
                <w:color w:val="auto"/>
                <w:spacing w:val="0"/>
                <w:szCs w:val="24"/>
                <w:highlight w:val="none"/>
                <w:lang w:val="en-US" w:eastAsia="zh-CN"/>
              </w:rPr>
              <w:t>轻型双排厢式货车</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lang w:val="en-US" w:eastAsia="zh-CN"/>
              </w:rPr>
            </w:pPr>
            <w:r>
              <w:rPr>
                <w:rFonts w:hint="eastAsia"/>
                <w:bCs w:val="0"/>
                <w:color w:val="auto"/>
                <w:spacing w:val="0"/>
                <w:szCs w:val="24"/>
                <w:highlight w:val="none"/>
                <w:lang w:val="en-US" w:eastAsia="zh-CN"/>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360" w:lineRule="auto"/>
              <w:rPr>
                <w:rFonts w:hint="eastAsia"/>
                <w:bCs w:val="0"/>
                <w:color w:val="auto"/>
                <w:spacing w:val="0"/>
                <w:szCs w:val="24"/>
                <w:highlight w:val="none"/>
                <w:lang w:val="en-US" w:eastAsia="zh-CN"/>
              </w:rPr>
            </w:pPr>
            <w:r>
              <w:rPr>
                <w:rFonts w:hint="eastAsia"/>
                <w:bCs w:val="0"/>
                <w:color w:val="auto"/>
                <w:spacing w:val="0"/>
                <w:szCs w:val="24"/>
                <w:highlight w:val="none"/>
                <w:lang w:val="en-US" w:eastAsia="zh-CN"/>
              </w:rPr>
              <w:t>辆</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eastAsia"/>
                <w:bCs w:val="0"/>
                <w:color w:val="auto"/>
                <w:spacing w:val="0"/>
                <w:szCs w:val="24"/>
                <w:highlight w:val="none"/>
                <w:lang w:val="en-US" w:eastAsia="zh-CN"/>
              </w:rPr>
            </w:pPr>
            <w:r>
              <w:rPr>
                <w:rFonts w:hint="eastAsia"/>
                <w:bCs w:val="0"/>
                <w:color w:val="auto"/>
                <w:spacing w:val="0"/>
                <w:szCs w:val="24"/>
                <w:highlight w:val="none"/>
                <w:lang w:val="en-US" w:eastAsia="zh-CN"/>
              </w:rPr>
              <w:t>19.4</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1"/>
              <w:spacing w:line="360" w:lineRule="auto"/>
              <w:rPr>
                <w:rFonts w:hint="default"/>
                <w:bCs w:val="0"/>
                <w:color w:val="auto"/>
                <w:spacing w:val="0"/>
                <w:szCs w:val="24"/>
                <w:highlight w:val="none"/>
                <w:lang w:val="en-US" w:eastAsia="zh-CN"/>
              </w:rPr>
            </w:pPr>
            <w:r>
              <w:rPr>
                <w:rFonts w:hint="eastAsia"/>
                <w:bCs w:val="0"/>
                <w:color w:val="auto"/>
                <w:spacing w:val="0"/>
                <w:szCs w:val="24"/>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67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b/>
                <w:bCs/>
                <w:color w:val="auto"/>
                <w:kern w:val="0"/>
                <w:szCs w:val="21"/>
                <w:highlight w:val="none"/>
                <w:lang w:val="en-US" w:eastAsia="zh-CN" w:bidi="ar"/>
              </w:rPr>
            </w:pPr>
            <w:r>
              <w:rPr>
                <w:rFonts w:hint="eastAsia" w:ascii="宋体" w:hAnsi="宋体" w:cs="宋体"/>
                <w:b/>
                <w:bCs/>
                <w:color w:val="auto"/>
                <w:kern w:val="0"/>
                <w:szCs w:val="21"/>
                <w:highlight w:val="none"/>
                <w:lang w:bidi="ar"/>
              </w:rPr>
              <w:t>备注：</w:t>
            </w:r>
            <w:r>
              <w:rPr>
                <w:rFonts w:hint="eastAsia" w:ascii="宋体" w:hAnsi="宋体" w:cs="宋体"/>
                <w:b/>
                <w:bCs/>
                <w:color w:val="auto"/>
                <w:kern w:val="0"/>
                <w:szCs w:val="21"/>
                <w:highlight w:val="none"/>
                <w:lang w:val="en-US" w:eastAsia="zh-CN" w:bidi="ar"/>
              </w:rPr>
              <w:t>以上需求数量为预估数量</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实际采购数量以实际采购量为准</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实际采购金额不超过预算金额。</w:t>
            </w:r>
          </w:p>
        </w:tc>
      </w:tr>
    </w:tbl>
    <w:p>
      <w:pPr>
        <w:pStyle w:val="11"/>
        <w:spacing w:line="360" w:lineRule="auto"/>
        <w:rPr>
          <w:rFonts w:hint="eastAsia"/>
          <w:bCs w:val="0"/>
          <w:color w:val="auto"/>
          <w:spacing w:val="0"/>
          <w:szCs w:val="24"/>
          <w:highlight w:val="none"/>
        </w:rPr>
      </w:pPr>
    </w:p>
    <w:p>
      <w:pPr>
        <w:pStyle w:val="11"/>
        <w:spacing w:line="360" w:lineRule="auto"/>
        <w:rPr>
          <w:bCs w:val="0"/>
          <w:color w:val="auto"/>
          <w:spacing w:val="0"/>
          <w:szCs w:val="24"/>
          <w:highlight w:val="none"/>
        </w:rPr>
      </w:pPr>
      <w:r>
        <w:rPr>
          <w:rFonts w:hint="eastAsia"/>
          <w:bCs w:val="0"/>
          <w:color w:val="auto"/>
          <w:spacing w:val="0"/>
          <w:szCs w:val="24"/>
          <w:highlight w:val="none"/>
        </w:rPr>
        <w:t>备注：</w:t>
      </w:r>
    </w:p>
    <w:p>
      <w:pPr>
        <w:pStyle w:val="11"/>
        <w:numPr>
          <w:ilvl w:val="0"/>
          <w:numId w:val="3"/>
        </w:numPr>
        <w:spacing w:line="360" w:lineRule="auto"/>
        <w:rPr>
          <w:bCs w:val="0"/>
          <w:color w:val="auto"/>
          <w:spacing w:val="0"/>
          <w:szCs w:val="24"/>
          <w:highlight w:val="none"/>
        </w:rPr>
      </w:pPr>
      <w:r>
        <w:rPr>
          <w:rFonts w:hint="eastAsia"/>
          <w:bCs w:val="0"/>
          <w:color w:val="auto"/>
          <w:spacing w:val="0"/>
          <w:szCs w:val="24"/>
          <w:highlight w:val="none"/>
        </w:rPr>
        <w:t>投标人投标时，采购的产品应在《货物说明一览表》中清晰列明“产品名称、品牌”。</w:t>
      </w:r>
    </w:p>
    <w:p>
      <w:pPr>
        <w:pStyle w:val="11"/>
        <w:spacing w:line="360" w:lineRule="auto"/>
        <w:rPr>
          <w:bCs w:val="0"/>
          <w:color w:val="auto"/>
          <w:spacing w:val="0"/>
          <w:szCs w:val="24"/>
          <w:highlight w:val="none"/>
        </w:rPr>
      </w:pPr>
      <w:r>
        <w:rPr>
          <w:rFonts w:hint="eastAsia"/>
          <w:bCs w:val="0"/>
          <w:color w:val="auto"/>
          <w:spacing w:val="0"/>
          <w:szCs w:val="24"/>
          <w:highlight w:val="none"/>
        </w:rPr>
        <w:t>六、报价方式</w:t>
      </w:r>
    </w:p>
    <w:p>
      <w:pPr>
        <w:pStyle w:val="11"/>
        <w:spacing w:line="360" w:lineRule="auto"/>
        <w:ind w:firstLine="480" w:firstLineChars="200"/>
        <w:rPr>
          <w:rFonts w:hint="eastAsia"/>
          <w:bCs w:val="0"/>
          <w:color w:val="auto"/>
          <w:spacing w:val="0"/>
          <w:szCs w:val="24"/>
          <w:highlight w:val="none"/>
        </w:rPr>
      </w:pPr>
      <w:r>
        <w:rPr>
          <w:rFonts w:hint="eastAsia"/>
          <w:bCs w:val="0"/>
          <w:color w:val="auto"/>
          <w:spacing w:val="0"/>
          <w:szCs w:val="24"/>
          <w:highlight w:val="none"/>
        </w:rPr>
        <w:t>★下浮率必须为固定报价，不接受区间报价（如10％～20％），下浮率报价范围：0%≤下浮率＜100%，凡超过该报价范围的投标报价均视为无效投标。</w:t>
      </w:r>
    </w:p>
    <w:p>
      <w:pPr>
        <w:pStyle w:val="11"/>
        <w:spacing w:line="360" w:lineRule="auto"/>
        <w:ind w:firstLine="480" w:firstLineChars="200"/>
        <w:rPr>
          <w:rFonts w:hint="eastAsia"/>
          <w:bCs w:val="0"/>
          <w:color w:val="auto"/>
          <w:spacing w:val="0"/>
          <w:szCs w:val="24"/>
          <w:highlight w:val="none"/>
        </w:rPr>
      </w:pPr>
      <w:r>
        <w:rPr>
          <w:rFonts w:hint="eastAsia"/>
          <w:bCs w:val="0"/>
          <w:color w:val="auto"/>
          <w:spacing w:val="0"/>
          <w:szCs w:val="24"/>
          <w:highlight w:val="none"/>
        </w:rPr>
        <w:t>结算公式：各类产品货款＝</w:t>
      </w:r>
      <w:r>
        <w:rPr>
          <w:rFonts w:hint="eastAsia"/>
          <w:bCs w:val="0"/>
          <w:color w:val="auto"/>
          <w:spacing w:val="0"/>
          <w:szCs w:val="24"/>
          <w:highlight w:val="none"/>
          <w:lang w:val="en-US" w:eastAsia="zh-CN"/>
        </w:rPr>
        <w:t>各小项</w:t>
      </w:r>
      <w:r>
        <w:rPr>
          <w:rFonts w:hint="eastAsia"/>
          <w:bCs w:val="0"/>
          <w:color w:val="auto"/>
          <w:spacing w:val="0"/>
          <w:szCs w:val="24"/>
          <w:highlight w:val="none"/>
        </w:rPr>
        <w:t>最高限价（即上表中的单价最高限价）×（1-中标下浮率）×实际</w:t>
      </w:r>
      <w:r>
        <w:rPr>
          <w:rFonts w:hint="eastAsia"/>
          <w:bCs w:val="0"/>
          <w:color w:val="auto"/>
          <w:spacing w:val="0"/>
          <w:szCs w:val="24"/>
          <w:highlight w:val="none"/>
          <w:lang w:val="en-US" w:eastAsia="zh-CN"/>
        </w:rPr>
        <w:t>供应</w:t>
      </w:r>
      <w:r>
        <w:rPr>
          <w:rFonts w:hint="eastAsia"/>
          <w:bCs w:val="0"/>
          <w:color w:val="auto"/>
          <w:spacing w:val="0"/>
          <w:szCs w:val="24"/>
          <w:highlight w:val="none"/>
        </w:rPr>
        <w:t>量。</w:t>
      </w:r>
    </w:p>
    <w:p>
      <w:pPr>
        <w:pStyle w:val="11"/>
        <w:spacing w:line="360" w:lineRule="auto"/>
        <w:ind w:firstLine="480" w:firstLineChars="200"/>
        <w:rPr>
          <w:bCs w:val="0"/>
          <w:color w:val="auto"/>
          <w:spacing w:val="0"/>
          <w:szCs w:val="24"/>
          <w:highlight w:val="none"/>
        </w:rPr>
      </w:pPr>
      <w:r>
        <w:rPr>
          <w:bCs w:val="0"/>
          <w:color w:val="auto"/>
          <w:spacing w:val="0"/>
          <w:szCs w:val="24"/>
          <w:highlight w:val="none"/>
        </w:rPr>
        <w:t>投标报价包括包装、随机零配件、标配工具、运输保险、搬运、安装、调试、培训、</w:t>
      </w:r>
      <w:r>
        <w:rPr>
          <w:rFonts w:hint="eastAsia"/>
          <w:bCs w:val="0"/>
          <w:color w:val="auto"/>
          <w:spacing w:val="0"/>
          <w:szCs w:val="24"/>
          <w:highlight w:val="none"/>
        </w:rPr>
        <w:t>车辆保险、</w:t>
      </w:r>
      <w:r>
        <w:rPr>
          <w:bCs w:val="0"/>
          <w:color w:val="auto"/>
          <w:spacing w:val="0"/>
          <w:szCs w:val="24"/>
          <w:highlight w:val="none"/>
        </w:rPr>
        <w:t>质保期服务、各项税费及合同实施过程中不可预见费用等与本项目相关的一切费用。</w:t>
      </w:r>
    </w:p>
    <w:p>
      <w:pPr>
        <w:pStyle w:val="11"/>
        <w:spacing w:line="360" w:lineRule="auto"/>
        <w:ind w:firstLine="480" w:firstLineChars="200"/>
        <w:rPr>
          <w:bCs w:val="0"/>
          <w:color w:val="auto"/>
          <w:spacing w:val="0"/>
          <w:szCs w:val="24"/>
          <w:highlight w:val="none"/>
        </w:rPr>
      </w:pPr>
    </w:p>
    <w:p>
      <w:pPr>
        <w:pStyle w:val="4"/>
        <w:numPr>
          <w:ilvl w:val="0"/>
          <w:numId w:val="0"/>
        </w:numPr>
        <w:rPr>
          <w:rFonts w:hint="eastAsia"/>
          <w:color w:val="auto"/>
          <w:highlight w:val="none"/>
        </w:rPr>
      </w:pPr>
      <w:bookmarkStart w:id="0" w:name="_Toc1359"/>
      <w:r>
        <w:rPr>
          <w:rFonts w:hint="eastAsia"/>
          <w:color w:val="auto"/>
          <w:highlight w:val="none"/>
        </w:rPr>
        <w:t>三、技术要求</w:t>
      </w:r>
      <w:bookmarkEnd w:id="0"/>
      <w:r>
        <w:rPr>
          <w:rFonts w:hint="eastAsia"/>
          <w:color w:val="auto"/>
          <w:highlight w:val="none"/>
          <w:lang w:eastAsia="zh-CN"/>
        </w:rPr>
        <w:t>（</w:t>
      </w:r>
      <w:r>
        <w:rPr>
          <w:rFonts w:hint="eastAsia"/>
          <w:color w:val="auto"/>
          <w:highlight w:val="none"/>
        </w:rPr>
        <w:t>如本采购包采购清单中拟采购货物的参数指标需求数为0，不需要对该货物的参数条款（包括星号条款）作响应</w:t>
      </w:r>
      <w:r>
        <w:rPr>
          <w:rFonts w:hint="eastAsia"/>
          <w:color w:val="auto"/>
          <w:highlight w:val="none"/>
          <w:lang w:eastAsia="zh-CN"/>
        </w:rPr>
        <w:t>，</w:t>
      </w:r>
      <w:r>
        <w:rPr>
          <w:rFonts w:hint="eastAsia"/>
          <w:color w:val="auto"/>
          <w:highlight w:val="none"/>
          <w:lang w:val="en-US" w:eastAsia="zh-CN"/>
        </w:rPr>
        <w:t>适用于6个包组</w:t>
      </w:r>
      <w:r>
        <w:rPr>
          <w:rFonts w:hint="eastAsia"/>
          <w:color w:val="auto"/>
          <w:highlight w:val="none"/>
          <w:lang w:eastAsia="zh-CN"/>
        </w:rPr>
        <w:t>）</w:t>
      </w:r>
    </w:p>
    <w:p>
      <w:pPr>
        <w:pStyle w:val="5"/>
        <w:numPr>
          <w:ilvl w:val="1"/>
          <w:numId w:val="0"/>
        </w:numPr>
        <w:bidi w:val="0"/>
        <w:ind w:left="0" w:leftChars="0" w:firstLine="0" w:firstLineChars="0"/>
        <w:rPr>
          <w:rFonts w:hint="default"/>
          <w:color w:val="auto"/>
          <w:highlight w:val="none"/>
          <w:lang w:val="en-US" w:eastAsia="zh-CN"/>
        </w:rPr>
      </w:pPr>
      <w:r>
        <w:rPr>
          <w:rFonts w:hint="eastAsia"/>
          <w:color w:val="auto"/>
          <w:highlight w:val="none"/>
          <w:lang w:val="en-US" w:eastAsia="zh-CN"/>
        </w:rPr>
        <w:t>（一）1500m³/h供排水抢险车（液压驱动）</w:t>
      </w:r>
    </w:p>
    <w:p>
      <w:pPr>
        <w:widowControl/>
        <w:spacing w:before="100" w:beforeAutospacing="1" w:after="100" w:afterAutospacing="1" w:line="315" w:lineRule="atLeast"/>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1、概述</w:t>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1.1.功能要求</w:t>
      </w:r>
    </w:p>
    <w:p>
      <w:pPr>
        <w:widowControl/>
        <w:spacing w:before="100" w:beforeAutospacing="1" w:after="100" w:afterAutospacing="1" w:line="360" w:lineRule="auto"/>
        <w:ind w:firstLine="420" w:firstLineChars="200"/>
        <w:rPr>
          <w:rFonts w:hint="eastAsia" w:ascii="仿宋_GB2312" w:hAnsi="仿宋_GB2312" w:eastAsia="仿宋_GB2312" w:cs="仿宋_GB2312"/>
          <w:b w:val="0"/>
          <w:bCs/>
          <w:color w:val="auto"/>
          <w:kern w:val="0"/>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val="en-US" w:eastAsia="zh-CN" w:bidi="ar"/>
        </w:rPr>
        <w:t>排水车上的水泵及泵管工作平台为使用车载液压动力驱动的水泵及取水端排水硬管、出水端排水硬管，通过合理的机械结构，可达到排水硬管的弯折、折叠、举升、平移、伸缩、旋转等动作，取水端排水硬管、出水端排水硬管应可分别独立控制指向各不同的角度和方向，额定排水能力不低于1500立方米每小时。</w:t>
      </w:r>
      <w:r>
        <w:rPr>
          <w:rFonts w:hint="eastAsia" w:ascii="宋体" w:hAnsi="宋体" w:cs="宋体"/>
          <w:color w:val="auto"/>
          <w:kern w:val="0"/>
          <w:sz w:val="21"/>
          <w:szCs w:val="21"/>
          <w:highlight w:val="none"/>
          <w:shd w:val="clear" w:color="auto" w:fill="FFFFFF"/>
          <w:lang w:val="en-US" w:eastAsia="zh-CN" w:bidi="ar"/>
        </w:rPr>
        <w:t>此设备因供货期较短且为排涝重要设备需提供</w:t>
      </w:r>
      <w:r>
        <w:rPr>
          <w:rFonts w:hint="eastAsia" w:eastAsia="宋体"/>
          <w:bCs w:val="0"/>
          <w:color w:val="auto"/>
          <w:spacing w:val="0"/>
          <w:szCs w:val="24"/>
          <w:highlight w:val="none"/>
          <w:lang w:eastAsia="zh-CN"/>
        </w:rPr>
        <w:t>原厂商针对本项目盖章的</w:t>
      </w:r>
      <w:r>
        <w:rPr>
          <w:rFonts w:hint="eastAsia" w:ascii="Calibri" w:eastAsia="宋体"/>
          <w:color w:val="auto"/>
          <w:highlight w:val="none"/>
          <w:lang w:val="en-US" w:eastAsia="zh-CN"/>
        </w:rPr>
        <w:t>供货意向保障书</w:t>
      </w:r>
      <w:r>
        <w:rPr>
          <w:rFonts w:hint="eastAsia" w:eastAsia="宋体"/>
          <w:bCs w:val="0"/>
          <w:color w:val="auto"/>
          <w:spacing w:val="0"/>
          <w:szCs w:val="24"/>
          <w:highlight w:val="none"/>
          <w:lang w:eastAsia="zh-CN"/>
        </w:rPr>
        <w:t>。</w:t>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1.2.适用场合</w:t>
      </w:r>
    </w:p>
    <w:p>
      <w:pPr>
        <w:widowControl/>
        <w:spacing w:before="100" w:beforeAutospacing="1" w:after="100" w:afterAutospacing="1" w:line="360" w:lineRule="auto"/>
        <w:ind w:firstLine="420" w:firstLineChars="200"/>
        <w:rPr>
          <w:rFonts w:hint="eastAsia" w:ascii="宋体" w:hAnsi="宋体" w:cs="宋体"/>
          <w:b w:val="0"/>
          <w:bCs/>
          <w:color w:val="auto"/>
          <w:kern w:val="0"/>
          <w:szCs w:val="21"/>
          <w:highlight w:val="none"/>
          <w:shd w:val="clear" w:color="auto" w:fill="FFFFFF"/>
          <w:lang w:bidi="ar"/>
        </w:rPr>
      </w:pPr>
      <w:r>
        <w:rPr>
          <w:rFonts w:hint="eastAsia" w:ascii="宋体" w:hAnsi="宋体" w:cs="宋体"/>
          <w:b w:val="0"/>
          <w:bCs/>
          <w:color w:val="auto"/>
          <w:kern w:val="0"/>
          <w:szCs w:val="21"/>
          <w:highlight w:val="none"/>
          <w:shd w:val="clear" w:color="auto" w:fill="FFFFFF"/>
          <w:lang w:bidi="ar"/>
        </w:rPr>
        <w:t>市政、公路应急排水；突击防洪排涝，围堰抽水</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val="en-US" w:eastAsia="zh-CN" w:bidi="ar"/>
        </w:rPr>
        <w:t>有数米高低差的稳固临边地面抽排水</w:t>
      </w:r>
      <w:r>
        <w:rPr>
          <w:rFonts w:hint="eastAsia" w:ascii="宋体" w:hAnsi="宋体" w:cs="宋体"/>
          <w:b w:val="0"/>
          <w:bCs/>
          <w:color w:val="auto"/>
          <w:kern w:val="0"/>
          <w:szCs w:val="21"/>
          <w:highlight w:val="none"/>
          <w:shd w:val="clear" w:color="auto" w:fill="FFFFFF"/>
          <w:lang w:bidi="ar"/>
        </w:rPr>
        <w:t>；</w:t>
      </w:r>
      <w:r>
        <w:rPr>
          <w:rFonts w:hint="eastAsia" w:ascii="宋体" w:hAnsi="宋体" w:cs="宋体"/>
          <w:b w:val="0"/>
          <w:bCs/>
          <w:color w:val="auto"/>
          <w:kern w:val="0"/>
          <w:szCs w:val="21"/>
          <w:highlight w:val="none"/>
          <w:shd w:val="clear" w:color="auto" w:fill="FFFFFF"/>
          <w:lang w:val="en-US" w:eastAsia="zh-CN" w:bidi="ar"/>
        </w:rPr>
        <w:t>需跨越一定距离的取水及排水作业环境；</w:t>
      </w:r>
      <w:r>
        <w:rPr>
          <w:rFonts w:hint="eastAsia" w:ascii="宋体" w:hAnsi="宋体" w:cs="宋体"/>
          <w:b w:val="0"/>
          <w:bCs/>
          <w:color w:val="auto"/>
          <w:kern w:val="0"/>
          <w:szCs w:val="21"/>
          <w:highlight w:val="none"/>
          <w:shd w:val="clear" w:color="auto" w:fill="FFFFFF"/>
          <w:lang w:bidi="ar"/>
        </w:rPr>
        <w:t>无固定泵站及无电源地区的抽排水等。要求应特别适用于城市排涝、公路隧道及其它</w:t>
      </w:r>
      <w:r>
        <w:rPr>
          <w:rFonts w:hint="eastAsia" w:ascii="宋体" w:hAnsi="宋体" w:cs="宋体"/>
          <w:b w:val="0"/>
          <w:bCs/>
          <w:color w:val="auto"/>
          <w:kern w:val="0"/>
          <w:szCs w:val="21"/>
          <w:highlight w:val="none"/>
          <w:shd w:val="clear" w:color="auto" w:fill="FFFFFF"/>
          <w:lang w:val="en-US" w:eastAsia="zh-CN" w:bidi="ar"/>
        </w:rPr>
        <w:t>应急排涝作业</w:t>
      </w:r>
      <w:r>
        <w:rPr>
          <w:rFonts w:hint="eastAsia" w:ascii="宋体" w:hAnsi="宋体" w:cs="宋体"/>
          <w:b w:val="0"/>
          <w:bCs/>
          <w:color w:val="auto"/>
          <w:kern w:val="0"/>
          <w:szCs w:val="21"/>
          <w:highlight w:val="none"/>
          <w:shd w:val="clear" w:color="auto" w:fill="FFFFFF"/>
          <w:lang w:bidi="ar"/>
        </w:rPr>
        <w:t>环境。</w:t>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1.3.主要构成</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5"/>
        <w:gridCol w:w="1113"/>
        <w:gridCol w:w="2211"/>
        <w:gridCol w:w="2876"/>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5"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序号</w:t>
            </w:r>
          </w:p>
        </w:tc>
        <w:tc>
          <w:tcPr>
            <w:tcW w:w="111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项目类型</w:t>
            </w:r>
          </w:p>
        </w:tc>
        <w:tc>
          <w:tcPr>
            <w:tcW w:w="221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参数名称</w:t>
            </w:r>
          </w:p>
        </w:tc>
        <w:tc>
          <w:tcPr>
            <w:tcW w:w="2876"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参数要求</w:t>
            </w:r>
          </w:p>
        </w:tc>
        <w:tc>
          <w:tcPr>
            <w:tcW w:w="1804"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1113" w:type="dxa"/>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公告</w:t>
            </w:r>
          </w:p>
        </w:tc>
        <w:tc>
          <w:tcPr>
            <w:tcW w:w="2211" w:type="dxa"/>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★车型公告及环保标准</w:t>
            </w:r>
          </w:p>
        </w:tc>
        <w:tc>
          <w:tcPr>
            <w:tcW w:w="287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0"/>
                <w:szCs w:val="20"/>
                <w:u w:val="none"/>
                <w:lang w:val="en-US" w:eastAsia="zh-CN" w:bidi="ar"/>
              </w:rPr>
              <w:t>符合国六环保标准，具备车辆公告，且公告名称带有“抢险车”或“救险车”字眼，满足广州上牌要求，可年审。</w:t>
            </w:r>
          </w:p>
        </w:tc>
        <w:tc>
          <w:tcPr>
            <w:tcW w:w="180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0"/>
                <w:szCs w:val="20"/>
                <w:u w:val="none"/>
                <w:lang w:val="en-US" w:eastAsia="zh-CN" w:bidi="ar"/>
              </w:rPr>
              <w:t>投标文件中提供工信部公告参数页作为佐证材料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1113" w:type="dxa"/>
            <w:vMerge w:val="restart"/>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车辆要求</w:t>
            </w:r>
          </w:p>
        </w:tc>
        <w:tc>
          <w:tcPr>
            <w:tcW w:w="221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外形尺寸（长*宽*高）（mm）</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≤10000*≤2550*≤4000（长*宽*高）</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0"/>
                <w:szCs w:val="20"/>
                <w:u w:val="none"/>
                <w:lang w:val="en-US" w:eastAsia="zh-CN" w:bidi="ar"/>
              </w:rPr>
              <w:t>投标文件中提供工信部公告参数页作为佐证材料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1113" w:type="dxa"/>
            <w:vMerge w:val="continue"/>
            <w:tcBorders>
              <w:left w:val="single" w:color="000000" w:sz="4" w:space="0"/>
              <w:bottom w:val="single" w:color="000000" w:sz="4" w:space="0"/>
              <w:right w:val="single" w:color="000000" w:sz="4" w:space="0"/>
            </w:tcBorders>
            <w:noWrap w:val="0"/>
            <w:vAlign w:val="center"/>
          </w:tcPr>
          <w:p>
            <w:pPr>
              <w:jc w:val="center"/>
              <w:rPr>
                <w:rFonts w:hint="eastAsia"/>
                <w:color w:val="auto"/>
                <w:highlight w:val="none"/>
              </w:rPr>
            </w:pP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总质量（kg）</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≥15000</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0"/>
                <w:szCs w:val="20"/>
                <w:u w:val="none"/>
                <w:lang w:val="en-US" w:eastAsia="zh-CN" w:bidi="ar"/>
              </w:rPr>
              <w:t>投标文件中提供工信部公告参数页作为佐证材料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rPr>
            </w:pP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柴油发动机功率（KW）</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≥220</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Times New Roman"/>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1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排水泵及排水硬管</w:t>
            </w: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▲取水硬管机械结构</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水泵固定安装在取水硬管末端，水泵、取水硬管使用液压驱动；取水硬管安装在车体上可以举升、旋转等功能，抽排水角度可以调节，取水硬管为两段或以上折叠结构。</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提供实物图片为佐证材料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rPr>
            </w:pP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水泵、取水硬管动力来源</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液压动力源来自车载动力，无需外接动力源</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Times New Roman"/>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rPr>
            </w:pP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单个水泵最大流量（m³/h）及最大扬程（m）</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≥1500,≥10（流量,扬程）</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Times New Roman"/>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8</w:t>
            </w: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出水口数量（个）</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≥2，并分别分布在2个位置</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提供实物图片为佐证材料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排水泵及排水硬管控制系统</w:t>
            </w: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控制方式</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两种，远程遥控操作及本地按键面板操作，具备紧急停止功能。（供货时具备）</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w:t>
            </w:r>
          </w:p>
        </w:tc>
        <w:tc>
          <w:tcPr>
            <w:tcW w:w="11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排水软管及收放绞盘</w:t>
            </w: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排水软管配套长度（m）及尺寸（mm）</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≥60米，匹配本车出水口径及自锁接头方式（供货时具备）</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w:t>
            </w: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收放绞盘</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车上配≥2副排水软管绞盘，使用车载自带动力驱动</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提供实物图片为佐证材料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12</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液压支撑系统</w:t>
            </w: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性能</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≥2个液压支撑脚，以在驻车状态分担轮胎压力。</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提供实物图片为佐证材料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13</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行车安全性</w:t>
            </w: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性能</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一体机带全景360系统及胎压监测系统。（供货时具备）</w:t>
            </w:r>
          </w:p>
        </w:tc>
        <w:tc>
          <w:tcPr>
            <w:tcW w:w="1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color w:val="auto"/>
          <w:sz w:val="28"/>
          <w:szCs w:val="28"/>
          <w:highlight w:val="none"/>
          <w:lang w:val="en-US" w:eastAsia="zh-CN"/>
        </w:rPr>
      </w:pPr>
      <w:r>
        <w:rPr>
          <w:rFonts w:hint="eastAsia" w:ascii="方正小标宋简体" w:hAnsi="方正小标宋简体" w:eastAsia="方正小标宋简体" w:cs="方正小标宋简体"/>
          <w:b w:val="0"/>
          <w:bCs/>
          <w:color w:val="auto"/>
          <w:sz w:val="28"/>
          <w:szCs w:val="28"/>
          <w:highlight w:val="none"/>
          <w:lang w:val="en-US" w:eastAsia="zh-CN"/>
        </w:rPr>
        <w:t>其他要求</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8"/>
        <w:gridCol w:w="7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rPr>
            </w:pPr>
            <w:r>
              <w:rPr>
                <w:rFonts w:hint="eastAsia"/>
                <w:color w:val="auto"/>
                <w:highlight w:val="none"/>
                <w:lang w:val="en-US" w:eastAsia="zh-CN"/>
              </w:rPr>
              <w:t>序号</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rPr>
            </w:pPr>
            <w:r>
              <w:rPr>
                <w:rFonts w:hint="eastAsia"/>
                <w:color w:val="auto"/>
                <w:highlight w:val="none"/>
                <w:lang w:val="en-US" w:eastAsia="zh-CN"/>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1</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应答阶段提供技术参数的佐证材料：（1）如备注中说明需提供工信部公告参数页作为佐证材料或提供取得CNAS或CMA标识的第三方检验机构出具的检验报告证明的需按要求提供资料（2）其他未备注的参数需提供产品说明书或实物实拍照片或视频等充分展示车辆情况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2</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应答阶段提供完善的售后保障方案，并在车辆交付后按方案落实。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3</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提供的车辆禁止使用库存车，交付车辆出厂日期不能早于2023年6月。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val="en-US" w:eastAsia="zh-CN"/>
              </w:rPr>
              <w:t>4</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所交付的车辆车身形象喷涂必须按照甲方要求喷涂。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5</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eastAsia="zh-CN"/>
              </w:rPr>
              <w:t>▲合同签订后，货物交付时间小于等于90个自然日，每延迟一天交付支付违约金千分之三，按合同总额扣完为止。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6</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eastAsia="zh-CN"/>
              </w:rPr>
              <w:t>▲</w:t>
            </w:r>
            <w:r>
              <w:rPr>
                <w:rFonts w:hint="eastAsia"/>
                <w:color w:val="auto"/>
                <w:highlight w:val="none"/>
                <w:lang w:val="en-US" w:eastAsia="zh-CN"/>
              </w:rPr>
              <w:t>车辆上正式牌照，行驶证上的车辆类型应以具有“专项作业车”字眼，否则验收不通过。资产划拨完成后，30个日历日之内车辆上粤A正式铁牌牌照。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7</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交付的车辆可正常上路且已购买首年的交强险及商业险（三者至少300万，每座至少1万元，车损等）。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8</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所交付的车辆须安装车辆北斗设备。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val="en-US" w:eastAsia="zh-CN"/>
              </w:rPr>
              <w:t>9</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满足360度监控作业现场并通过4G网</w:t>
            </w:r>
            <w:bookmarkStart w:id="7" w:name="_GoBack"/>
            <w:bookmarkEnd w:id="7"/>
            <w:r>
              <w:rPr>
                <w:rFonts w:hint="eastAsia"/>
                <w:color w:val="auto"/>
                <w:highlight w:val="none"/>
                <w:lang w:val="en-US" w:eastAsia="zh-CN"/>
              </w:rPr>
              <w:t>络将图像实时传回指挥中心</w:t>
            </w:r>
          </w:p>
        </w:tc>
      </w:tr>
    </w:tbl>
    <w:p>
      <w:r>
        <w:br w:type="page"/>
      </w:r>
    </w:p>
    <w:p>
      <w:pPr>
        <w:pStyle w:val="5"/>
        <w:numPr>
          <w:ilvl w:val="1"/>
          <w:numId w:val="0"/>
        </w:numPr>
        <w:bidi w:val="0"/>
        <w:ind w:left="0" w:leftChars="0" w:firstLine="0" w:firstLineChars="0"/>
        <w:rPr>
          <w:rFonts w:hint="default"/>
          <w:color w:val="auto"/>
          <w:highlight w:val="none"/>
          <w:lang w:val="en-US" w:eastAsia="zh-CN"/>
        </w:rPr>
      </w:pPr>
      <w:r>
        <w:rPr>
          <w:rFonts w:hint="eastAsia" w:ascii="Times New Roman" w:hAnsi="Times New Roman" w:eastAsia="仿宋_GB2312" w:cs="楷体_GB2312"/>
          <w:color w:val="auto"/>
          <w:kern w:val="2"/>
          <w:sz w:val="32"/>
          <w:szCs w:val="32"/>
          <w:lang w:val="en-US" w:eastAsia="zh-CN" w:bidi="ar-SA"/>
        </w:rPr>
        <w:t>（</w:t>
      </w:r>
      <w:r>
        <w:rPr>
          <w:rFonts w:hint="eastAsia" w:cs="楷体_GB2312"/>
          <w:color w:val="auto"/>
          <w:kern w:val="2"/>
          <w:sz w:val="32"/>
          <w:szCs w:val="32"/>
          <w:lang w:val="en-US" w:eastAsia="zh-CN" w:bidi="ar-SA"/>
        </w:rPr>
        <w:t>二</w:t>
      </w:r>
      <w:r>
        <w:rPr>
          <w:rFonts w:hint="eastAsia" w:ascii="Times New Roman" w:hAnsi="Times New Roman" w:eastAsia="仿宋_GB2312" w:cs="楷体_GB2312"/>
          <w:color w:val="auto"/>
          <w:kern w:val="2"/>
          <w:sz w:val="32"/>
          <w:szCs w:val="32"/>
          <w:lang w:val="en-US" w:eastAsia="zh-CN" w:bidi="ar-SA"/>
        </w:rPr>
        <w:t>）</w:t>
      </w:r>
      <w:r>
        <w:rPr>
          <w:rFonts w:hint="eastAsia"/>
          <w:color w:val="auto"/>
          <w:highlight w:val="none"/>
          <w:lang w:val="en-US" w:eastAsia="zh-CN"/>
        </w:rPr>
        <w:t>3000m³/h供排水抢险车（液压驱动履带行走水泵）</w:t>
      </w:r>
    </w:p>
    <w:p>
      <w:pPr>
        <w:widowControl/>
        <w:spacing w:before="100" w:beforeAutospacing="1" w:after="100" w:afterAutospacing="1" w:line="315" w:lineRule="atLeast"/>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1、概述</w:t>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1.1.功能要求</w:t>
      </w:r>
    </w:p>
    <w:p>
      <w:pPr>
        <w:widowControl/>
        <w:spacing w:before="100" w:beforeAutospacing="1" w:after="100" w:afterAutospacing="1" w:line="360" w:lineRule="auto"/>
        <w:ind w:firstLine="420" w:firstLineChars="200"/>
        <w:rPr>
          <w:rFonts w:hint="default" w:ascii="宋体" w:hAnsi="宋体" w:cs="宋体"/>
          <w:b w:val="0"/>
          <w:bCs/>
          <w:color w:val="auto"/>
          <w:kern w:val="0"/>
          <w:szCs w:val="21"/>
          <w:highlight w:val="none"/>
          <w:shd w:val="clear" w:color="auto" w:fill="FFFFFF"/>
          <w:lang w:val="en-US" w:eastAsia="zh-CN" w:bidi="ar"/>
        </w:rPr>
      </w:pPr>
      <w:r>
        <w:rPr>
          <w:rFonts w:hint="eastAsia" w:ascii="宋体" w:hAnsi="宋体" w:cs="宋体"/>
          <w:b w:val="0"/>
          <w:bCs/>
          <w:color w:val="auto"/>
          <w:kern w:val="0"/>
          <w:szCs w:val="21"/>
          <w:highlight w:val="none"/>
          <w:shd w:val="clear" w:color="auto" w:fill="FFFFFF"/>
          <w:lang w:val="en-US" w:eastAsia="zh-CN" w:bidi="ar"/>
        </w:rPr>
        <w:t>车载可分离作业的</w:t>
      </w:r>
      <w:r>
        <w:rPr>
          <w:rFonts w:hint="eastAsia" w:ascii="宋体" w:hAnsi="宋体" w:cs="宋体"/>
          <w:b w:val="0"/>
          <w:bCs/>
          <w:color w:val="auto"/>
          <w:kern w:val="0"/>
          <w:szCs w:val="21"/>
          <w:highlight w:val="none"/>
          <w:shd w:val="clear" w:color="auto" w:fill="FFFFFF"/>
          <w:lang w:bidi="ar"/>
        </w:rPr>
        <w:t>移动排水泵站</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val="en-US" w:eastAsia="zh-CN" w:bidi="ar"/>
        </w:rPr>
        <w:t>子车</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val="en-US" w:eastAsia="zh-CN" w:bidi="ar"/>
        </w:rPr>
        <w:t>。</w:t>
      </w:r>
      <w:r>
        <w:rPr>
          <w:rFonts w:hint="eastAsia" w:ascii="宋体" w:hAnsi="宋体" w:cs="宋体"/>
          <w:b w:val="0"/>
          <w:bCs/>
          <w:color w:val="auto"/>
          <w:kern w:val="0"/>
          <w:szCs w:val="21"/>
          <w:highlight w:val="none"/>
          <w:shd w:val="clear" w:color="auto" w:fill="FFFFFF"/>
          <w:lang w:bidi="ar"/>
        </w:rPr>
        <w:t>移动排水泵站</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val="en-US" w:eastAsia="zh-CN" w:bidi="ar"/>
        </w:rPr>
        <w:t>子车</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val="en-US" w:eastAsia="zh-CN" w:bidi="ar"/>
        </w:rPr>
        <w:t>使用</w:t>
      </w:r>
      <w:r>
        <w:rPr>
          <w:rFonts w:hint="eastAsia" w:ascii="宋体" w:hAnsi="宋体" w:cs="宋体"/>
          <w:b w:val="0"/>
          <w:bCs/>
          <w:color w:val="auto"/>
          <w:kern w:val="0"/>
          <w:szCs w:val="21"/>
          <w:highlight w:val="none"/>
          <w:shd w:val="clear" w:color="auto" w:fill="FFFFFF"/>
          <w:lang w:bidi="ar"/>
        </w:rPr>
        <w:t>汽车底盘上发动机</w:t>
      </w:r>
      <w:r>
        <w:rPr>
          <w:rFonts w:hint="eastAsia" w:ascii="宋体" w:hAnsi="宋体" w:cs="宋体"/>
          <w:b w:val="0"/>
          <w:bCs/>
          <w:color w:val="auto"/>
          <w:kern w:val="0"/>
          <w:szCs w:val="21"/>
          <w:highlight w:val="none"/>
          <w:shd w:val="clear" w:color="auto" w:fill="FFFFFF"/>
          <w:lang w:val="en-US" w:eastAsia="zh-CN" w:bidi="ar"/>
        </w:rPr>
        <w:t>输出的车载液压动力驱动，</w:t>
      </w:r>
      <w:r>
        <w:rPr>
          <w:rFonts w:hint="eastAsia" w:ascii="宋体" w:hAnsi="宋体" w:cs="宋体"/>
          <w:b w:val="0"/>
          <w:bCs/>
          <w:color w:val="auto"/>
          <w:kern w:val="0"/>
          <w:szCs w:val="21"/>
          <w:highlight w:val="none"/>
          <w:shd w:val="clear" w:color="auto" w:fill="FFFFFF"/>
          <w:lang w:bidi="ar"/>
        </w:rPr>
        <w:t>无需额外动力源</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val="en-US" w:eastAsia="zh-CN" w:bidi="ar"/>
        </w:rPr>
        <w:t>通过液压输送软管向</w:t>
      </w:r>
      <w:r>
        <w:rPr>
          <w:rFonts w:hint="eastAsia" w:ascii="宋体" w:hAnsi="宋体" w:cs="宋体"/>
          <w:b w:val="0"/>
          <w:bCs/>
          <w:color w:val="auto"/>
          <w:kern w:val="0"/>
          <w:szCs w:val="21"/>
          <w:highlight w:val="none"/>
          <w:shd w:val="clear" w:color="auto" w:fill="FFFFFF"/>
          <w:lang w:bidi="ar"/>
        </w:rPr>
        <w:t>移动排水泵站</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val="en-US" w:eastAsia="zh-CN" w:bidi="ar"/>
        </w:rPr>
        <w:t>子车</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val="en-US" w:eastAsia="zh-CN" w:bidi="ar"/>
        </w:rPr>
        <w:t>进行动力输送，并通过合理的</w:t>
      </w:r>
      <w:r>
        <w:rPr>
          <w:rFonts w:hint="eastAsia" w:ascii="宋体" w:hAnsi="宋体" w:cs="宋体"/>
          <w:b w:val="0"/>
          <w:bCs/>
          <w:color w:val="auto"/>
          <w:kern w:val="0"/>
          <w:szCs w:val="21"/>
          <w:highlight w:val="none"/>
          <w:shd w:val="clear" w:color="auto" w:fill="FFFFFF"/>
          <w:lang w:bidi="ar"/>
        </w:rPr>
        <w:t>移动排水泵站</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val="en-US" w:eastAsia="zh-CN" w:bidi="ar"/>
        </w:rPr>
        <w:t>子车</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val="en-US" w:eastAsia="zh-CN" w:bidi="ar"/>
        </w:rPr>
        <w:t>机械结构，可达到</w:t>
      </w:r>
      <w:r>
        <w:rPr>
          <w:rFonts w:hint="eastAsia" w:ascii="宋体" w:hAnsi="宋体" w:cs="宋体"/>
          <w:b w:val="0"/>
          <w:bCs/>
          <w:color w:val="auto"/>
          <w:kern w:val="0"/>
          <w:szCs w:val="21"/>
          <w:highlight w:val="none"/>
          <w:shd w:val="clear" w:color="auto" w:fill="FFFFFF"/>
          <w:lang w:bidi="ar"/>
        </w:rPr>
        <w:t>移动排水泵站</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val="en-US" w:eastAsia="zh-CN" w:bidi="ar"/>
        </w:rPr>
        <w:t>子车</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val="en-US" w:eastAsia="zh-CN" w:bidi="ar"/>
        </w:rPr>
        <w:t>的行走、水泵升降、滑动、抽排水等动作，额定排水能力不低于3000立方米每小时。</w:t>
      </w:r>
      <w:r>
        <w:rPr>
          <w:rFonts w:hint="eastAsia" w:ascii="宋体" w:hAnsi="宋体" w:cs="宋体"/>
          <w:color w:val="auto"/>
          <w:kern w:val="0"/>
          <w:sz w:val="21"/>
          <w:szCs w:val="21"/>
          <w:highlight w:val="none"/>
          <w:shd w:val="clear" w:color="auto" w:fill="FFFFFF"/>
          <w:lang w:val="en-US" w:eastAsia="zh-CN" w:bidi="ar"/>
        </w:rPr>
        <w:t>此设备因供货期较短且为排涝重要设备需提供</w:t>
      </w:r>
      <w:r>
        <w:rPr>
          <w:rFonts w:hint="eastAsia" w:eastAsia="宋体"/>
          <w:bCs w:val="0"/>
          <w:color w:val="auto"/>
          <w:spacing w:val="0"/>
          <w:szCs w:val="24"/>
          <w:highlight w:val="none"/>
          <w:lang w:eastAsia="zh-CN"/>
        </w:rPr>
        <w:t>原厂商针对本项目盖章的</w:t>
      </w:r>
      <w:r>
        <w:rPr>
          <w:rFonts w:hint="eastAsia" w:ascii="Calibri" w:eastAsia="宋体"/>
          <w:color w:val="auto"/>
          <w:highlight w:val="none"/>
          <w:lang w:val="en-US" w:eastAsia="zh-CN"/>
        </w:rPr>
        <w:t>供货意向保障书</w:t>
      </w:r>
      <w:r>
        <w:rPr>
          <w:rFonts w:hint="eastAsia" w:eastAsia="宋体"/>
          <w:bCs w:val="0"/>
          <w:color w:val="auto"/>
          <w:spacing w:val="0"/>
          <w:szCs w:val="24"/>
          <w:highlight w:val="none"/>
          <w:lang w:eastAsia="zh-CN"/>
        </w:rPr>
        <w:t>。</w:t>
      </w:r>
    </w:p>
    <w:p>
      <w:pPr>
        <w:widowControl/>
        <w:spacing w:before="100" w:beforeAutospacing="1" w:after="100" w:afterAutospacing="1" w:line="360" w:lineRule="auto"/>
        <w:rPr>
          <w:rFonts w:ascii="Verdana" w:hAnsi="Verdana" w:cs="Verdana"/>
          <w:color w:val="auto"/>
          <w:szCs w:val="21"/>
          <w:highlight w:val="none"/>
        </w:rPr>
      </w:pPr>
      <w:r>
        <w:rPr>
          <w:rFonts w:hint="eastAsia" w:ascii="宋体" w:hAnsi="宋体" w:cs="宋体"/>
          <w:b/>
          <w:color w:val="auto"/>
          <w:kern w:val="0"/>
          <w:szCs w:val="21"/>
          <w:highlight w:val="none"/>
          <w:shd w:val="clear" w:color="auto" w:fill="FFFFFF"/>
          <w:lang w:bidi="ar"/>
        </w:rPr>
        <w:t>1.2.适用场合</w:t>
      </w:r>
    </w:p>
    <w:p>
      <w:pPr>
        <w:widowControl/>
        <w:spacing w:before="100" w:beforeAutospacing="1" w:after="100" w:afterAutospacing="1" w:line="360" w:lineRule="auto"/>
        <w:ind w:firstLine="420" w:firstLineChars="200"/>
        <w:rPr>
          <w:rFonts w:hint="eastAsia" w:ascii="宋体" w:hAnsi="宋体" w:cs="宋体"/>
          <w:b w:val="0"/>
          <w:bCs/>
          <w:color w:val="auto"/>
          <w:kern w:val="0"/>
          <w:szCs w:val="21"/>
          <w:highlight w:val="none"/>
          <w:shd w:val="clear" w:color="auto" w:fill="FFFFFF"/>
          <w:lang w:bidi="ar"/>
        </w:rPr>
      </w:pPr>
      <w:r>
        <w:rPr>
          <w:rFonts w:hint="eastAsia" w:ascii="宋体" w:hAnsi="宋体" w:cs="宋体"/>
          <w:b w:val="0"/>
          <w:bCs/>
          <w:color w:val="auto"/>
          <w:kern w:val="0"/>
          <w:szCs w:val="21"/>
          <w:highlight w:val="none"/>
          <w:shd w:val="clear" w:color="auto" w:fill="FFFFFF"/>
          <w:lang w:bidi="ar"/>
        </w:rPr>
        <w:t>市政、公路应急排水；突击防洪排涝，围堰抽水</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bidi="ar"/>
        </w:rPr>
        <w:t>无固定泵站及无电源地区的抽排水</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bidi="ar"/>
        </w:rPr>
        <w:t>进入地下车库、地铁</w:t>
      </w:r>
      <w:r>
        <w:rPr>
          <w:rFonts w:hint="eastAsia" w:ascii="宋体" w:hAnsi="宋体" w:cs="宋体"/>
          <w:b w:val="0"/>
          <w:bCs/>
          <w:color w:val="auto"/>
          <w:kern w:val="0"/>
          <w:szCs w:val="21"/>
          <w:highlight w:val="none"/>
          <w:shd w:val="clear" w:color="auto" w:fill="FFFFFF"/>
          <w:lang w:eastAsia="zh-CN" w:bidi="ar"/>
        </w:rPr>
        <w:t>、</w:t>
      </w:r>
      <w:r>
        <w:rPr>
          <w:rFonts w:hint="eastAsia" w:ascii="宋体" w:hAnsi="宋体" w:cs="宋体"/>
          <w:b w:val="0"/>
          <w:bCs/>
          <w:color w:val="auto"/>
          <w:kern w:val="0"/>
          <w:szCs w:val="21"/>
          <w:highlight w:val="none"/>
          <w:shd w:val="clear" w:color="auto" w:fill="FFFFFF"/>
          <w:lang w:val="en-US" w:eastAsia="zh-CN" w:bidi="ar"/>
        </w:rPr>
        <w:t>隧道</w:t>
      </w:r>
      <w:r>
        <w:rPr>
          <w:rFonts w:hint="eastAsia" w:ascii="宋体" w:hAnsi="宋体" w:cs="宋体"/>
          <w:b w:val="0"/>
          <w:bCs/>
          <w:color w:val="auto"/>
          <w:kern w:val="0"/>
          <w:szCs w:val="21"/>
          <w:highlight w:val="none"/>
          <w:shd w:val="clear" w:color="auto" w:fill="FFFFFF"/>
          <w:lang w:bidi="ar"/>
        </w:rPr>
        <w:t>等低矮环境或泥泞环境</w:t>
      </w:r>
      <w:r>
        <w:rPr>
          <w:rFonts w:hint="eastAsia" w:ascii="宋体" w:hAnsi="宋体" w:cs="宋体"/>
          <w:b w:val="0"/>
          <w:bCs/>
          <w:color w:val="auto"/>
          <w:kern w:val="0"/>
          <w:szCs w:val="21"/>
          <w:highlight w:val="none"/>
          <w:shd w:val="clear" w:color="auto" w:fill="FFFFFF"/>
          <w:lang w:val="en-US" w:eastAsia="zh-CN" w:bidi="ar"/>
        </w:rPr>
        <w:t>抽排水</w:t>
      </w:r>
      <w:r>
        <w:rPr>
          <w:rFonts w:hint="eastAsia" w:ascii="宋体" w:hAnsi="宋体" w:cs="宋体"/>
          <w:b w:val="0"/>
          <w:bCs/>
          <w:color w:val="auto"/>
          <w:kern w:val="0"/>
          <w:szCs w:val="21"/>
          <w:highlight w:val="none"/>
          <w:shd w:val="clear" w:color="auto" w:fill="FFFFFF"/>
          <w:lang w:bidi="ar"/>
        </w:rPr>
        <w:t>等。要求应特别适用于城市排涝、隧道及其它</w:t>
      </w:r>
      <w:r>
        <w:rPr>
          <w:rFonts w:hint="eastAsia" w:ascii="宋体" w:hAnsi="宋体" w:cs="宋体"/>
          <w:b w:val="0"/>
          <w:bCs/>
          <w:color w:val="auto"/>
          <w:kern w:val="0"/>
          <w:szCs w:val="21"/>
          <w:highlight w:val="none"/>
          <w:shd w:val="clear" w:color="auto" w:fill="FFFFFF"/>
          <w:lang w:val="en-US" w:eastAsia="zh-CN" w:bidi="ar"/>
        </w:rPr>
        <w:t>应急排涝作业</w:t>
      </w:r>
      <w:r>
        <w:rPr>
          <w:rFonts w:hint="eastAsia" w:ascii="宋体" w:hAnsi="宋体" w:cs="宋体"/>
          <w:b w:val="0"/>
          <w:bCs/>
          <w:color w:val="auto"/>
          <w:kern w:val="0"/>
          <w:szCs w:val="21"/>
          <w:highlight w:val="none"/>
          <w:shd w:val="clear" w:color="auto" w:fill="FFFFFF"/>
          <w:lang w:bidi="ar"/>
        </w:rPr>
        <w:t>环境。</w:t>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1.3.主要构成</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4"/>
        <w:gridCol w:w="1311"/>
        <w:gridCol w:w="2153"/>
        <w:gridCol w:w="2945"/>
        <w:gridCol w:w="1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序号</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项目类型</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参数要求</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参数值</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84"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公告</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★车型公告及环保标准</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0"/>
                <w:szCs w:val="20"/>
                <w:u w:val="none"/>
                <w:lang w:val="en-US" w:eastAsia="zh-CN" w:bidi="ar"/>
              </w:rPr>
              <w:t>符合国六环保标准，具备车辆公告，且公告名称带有“抢险车”或“救险车”字眼，满足广州上牌要求，可年审。</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0"/>
                <w:szCs w:val="20"/>
                <w:u w:val="none"/>
                <w:lang w:val="en-US" w:eastAsia="zh-CN" w:bidi="ar"/>
              </w:rPr>
              <w:t>投标文件中提供工信部公告参数页作为佐证材料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4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13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车辆性能</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外形尺寸（长*宽*高）（mm）</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≤12000*≤2550*≤4000（长*宽*高）</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0"/>
                <w:szCs w:val="20"/>
                <w:u w:val="none"/>
                <w:lang w:val="en-US" w:eastAsia="zh-CN" w:bidi="ar"/>
              </w:rPr>
              <w:t>投标文件中提供工信部公告参数页作为佐证材料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131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总质量（kg）</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≥19000</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0"/>
                <w:szCs w:val="20"/>
                <w:u w:val="none"/>
                <w:lang w:val="en-US" w:eastAsia="zh-CN" w:bidi="ar"/>
              </w:rPr>
              <w:t>投标文件中提供工信部公告参数页作为佐证材料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131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柴油发动机功率（KW）</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≥275</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3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排水泵（子车）</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▲机械结构</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履带式水泵子车，子车可离开主车一定距离进行抽排水。</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0"/>
                <w:szCs w:val="20"/>
                <w:u w:val="none"/>
                <w:lang w:val="en-US" w:eastAsia="zh-CN" w:bidi="ar"/>
              </w:rPr>
              <w:t>提供实物图片为佐证材料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131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子车离开主车最大作业距离（m）</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≥30</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131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▲子车动力来源</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使用液压驱动，动力源来自底盘自带动力，</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131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子车上下方式</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主车后门的开启采用下开门形式，可直接使用后门结构作为子车爬梯供子车上下，达到子车行走至地面，无需额外设备吊装。</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131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单个水泵最大流量（m³/h）及最大扬程（m）</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≥3000,≥15（流量,扬程）</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w:t>
            </w:r>
          </w:p>
        </w:tc>
        <w:tc>
          <w:tcPr>
            <w:tcW w:w="131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子车尺寸要求</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可放入主车车厢</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排水泵（子车）控制系统</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控制方式</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子车操作方式，遥控操作，具备紧急停止功能。（供货时具备）</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12</w:t>
            </w:r>
          </w:p>
        </w:tc>
        <w:tc>
          <w:tcPr>
            <w:tcW w:w="13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排水软管及收放绞盘</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供货时具备，排水软管配套长度（m）及尺寸（mm）</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≥60米，匹配本车子车出水口径及自锁接头方式（供货时具备）</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4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13</w:t>
            </w:r>
          </w:p>
        </w:tc>
        <w:tc>
          <w:tcPr>
            <w:tcW w:w="131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收放绞盘</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车上配≥2副排水软管绞盘，使用车载自带动力驱动</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8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14</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安全性</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性能</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0"/>
                <w:szCs w:val="20"/>
                <w:u w:val="none"/>
                <w:lang w:val="en-US" w:eastAsia="zh-CN" w:bidi="ar"/>
              </w:rPr>
              <w:t>一体机带全景360系统及胎压监测系统。（供货时具备）</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color w:val="auto"/>
          <w:sz w:val="28"/>
          <w:szCs w:val="28"/>
          <w:highlight w:val="none"/>
          <w:lang w:val="en-US" w:eastAsia="zh-CN"/>
        </w:rPr>
      </w:pPr>
      <w:r>
        <w:rPr>
          <w:rFonts w:hint="eastAsia" w:ascii="方正小标宋简体" w:hAnsi="方正小标宋简体" w:eastAsia="方正小标宋简体" w:cs="方正小标宋简体"/>
          <w:b w:val="0"/>
          <w:bCs/>
          <w:color w:val="auto"/>
          <w:sz w:val="28"/>
          <w:szCs w:val="28"/>
          <w:highlight w:val="none"/>
          <w:lang w:val="en-US" w:eastAsia="zh-CN"/>
        </w:rPr>
        <w:t>其他要求</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8"/>
        <w:gridCol w:w="7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rPr>
            </w:pPr>
            <w:r>
              <w:rPr>
                <w:rFonts w:hint="eastAsia"/>
                <w:color w:val="auto"/>
                <w:highlight w:val="none"/>
                <w:lang w:val="en-US" w:eastAsia="zh-CN"/>
              </w:rPr>
              <w:t>序号</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rPr>
            </w:pPr>
            <w:r>
              <w:rPr>
                <w:rFonts w:hint="eastAsia"/>
                <w:color w:val="auto"/>
                <w:highlight w:val="none"/>
                <w:lang w:val="en-US" w:eastAsia="zh-CN"/>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1</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应答阶段提供技术参数的佐证材料：（1）如备注中说明需提供工信部公告参数页作为佐证材料或提供取得CNAS或CMA标识的第三方检验机构出具的检验报告证明的需按要求提供资料（2）其他未备注的参数需提供产品说明书或实物实拍照片或视频等充分展示车辆情况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2</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应答阶段提供完善的售后保障方案，并在车辆交付后按方案落实。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3</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提供的车辆禁止使用库存车，交付车辆出厂日期不能早于2023年6月。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val="en-US" w:eastAsia="zh-CN"/>
              </w:rPr>
              <w:t>4</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所交付的车辆车身形象喷涂必须按照甲方要求喷涂。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5</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eastAsia="zh-CN"/>
              </w:rPr>
              <w:t>▲合同签订后，货物交付时间小于等于90个自然日，每延迟一天交付支付违约金千分之三，按合同总额扣完为止。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6</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eastAsia="zh-CN"/>
              </w:rPr>
              <w:t>▲</w:t>
            </w:r>
            <w:r>
              <w:rPr>
                <w:rFonts w:hint="eastAsia"/>
                <w:color w:val="auto"/>
                <w:highlight w:val="none"/>
                <w:lang w:val="en-US" w:eastAsia="zh-CN"/>
              </w:rPr>
              <w:t>车辆上正式牌照，行驶证上的车辆类型应以具有“专项作业车”字眼，否则验收不通过。资产划拨完成后，30个日历日之内车辆上粤A正式铁牌牌照。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7</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交付的车辆可正常上路且已购买首年的交强险及商业险（三者至少300万，每座至少1万元，车损等）。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8</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所交付的车辆须安装车辆北斗设备。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val="en-US" w:eastAsia="zh-CN"/>
              </w:rPr>
              <w:t>9</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满足360度监控作业现场并通过4G网络将图像实时传回指挥中心</w:t>
            </w:r>
          </w:p>
        </w:tc>
      </w:tr>
    </w:tbl>
    <w:p>
      <w:pPr>
        <w:rPr>
          <w:rFonts w:hint="default"/>
          <w:color w:val="auto"/>
          <w:sz w:val="21"/>
          <w:szCs w:val="21"/>
          <w:highlight w:val="none"/>
          <w:lang w:val="en-US" w:eastAsia="zh-CN"/>
        </w:rPr>
      </w:pPr>
    </w:p>
    <w:p>
      <w:pPr>
        <w:pStyle w:val="3"/>
      </w:pPr>
    </w:p>
    <w:p>
      <w:pPr>
        <w:pStyle w:val="5"/>
        <w:numPr>
          <w:ilvl w:val="1"/>
          <w:numId w:val="0"/>
        </w:numPr>
        <w:bidi w:val="0"/>
        <w:ind w:left="0" w:leftChars="0" w:firstLine="0" w:firstLineChars="0"/>
        <w:rPr>
          <w:rFonts w:hint="eastAsia"/>
          <w:color w:val="auto"/>
          <w:highlight w:val="none"/>
          <w:lang w:val="en-US" w:eastAsia="zh-CN"/>
        </w:rPr>
      </w:pPr>
      <w:bookmarkStart w:id="1" w:name="_Toc8215"/>
      <w:r>
        <w:rPr>
          <w:rFonts w:hint="eastAsia" w:ascii="Times New Roman" w:hAnsi="Times New Roman" w:eastAsia="仿宋_GB2312" w:cs="楷体_GB2312"/>
          <w:color w:val="auto"/>
          <w:kern w:val="2"/>
          <w:sz w:val="32"/>
          <w:szCs w:val="32"/>
          <w:lang w:val="en-US" w:eastAsia="zh-CN" w:bidi="ar-SA"/>
        </w:rPr>
        <w:t>（</w:t>
      </w:r>
      <w:r>
        <w:rPr>
          <w:rFonts w:hint="eastAsia" w:cs="楷体_GB2312"/>
          <w:color w:val="auto"/>
          <w:kern w:val="2"/>
          <w:sz w:val="32"/>
          <w:szCs w:val="32"/>
          <w:lang w:val="en-US" w:eastAsia="zh-CN" w:bidi="ar-SA"/>
        </w:rPr>
        <w:t>三</w:t>
      </w:r>
      <w:r>
        <w:rPr>
          <w:rFonts w:hint="eastAsia" w:ascii="Times New Roman" w:hAnsi="Times New Roman" w:eastAsia="仿宋_GB2312" w:cs="楷体_GB2312"/>
          <w:color w:val="auto"/>
          <w:kern w:val="2"/>
          <w:sz w:val="32"/>
          <w:szCs w:val="32"/>
          <w:lang w:val="en-US" w:eastAsia="zh-CN" w:bidi="ar-SA"/>
        </w:rPr>
        <w:t>）</w:t>
      </w:r>
      <w:r>
        <w:rPr>
          <w:rFonts w:hint="eastAsia"/>
          <w:color w:val="auto"/>
          <w:highlight w:val="none"/>
          <w:lang w:val="en-US" w:eastAsia="zh-CN"/>
        </w:rPr>
        <w:t>500m³/h泵车（电驱动）</w:t>
      </w:r>
      <w:bookmarkEnd w:id="1"/>
    </w:p>
    <w:p>
      <w:pPr>
        <w:widowControl/>
        <w:tabs>
          <w:tab w:val="left" w:pos="3484"/>
        </w:tabs>
        <w:spacing w:before="100" w:beforeAutospacing="1" w:after="100" w:afterAutospacing="1" w:line="315" w:lineRule="atLeast"/>
        <w:rPr>
          <w:rFonts w:hint="eastAsia" w:ascii="Verdana" w:hAnsi="Verdana" w:eastAsia="仿宋_GB2312" w:cs="Verdana"/>
          <w:color w:val="auto"/>
          <w:sz w:val="21"/>
          <w:szCs w:val="21"/>
          <w:highlight w:val="none"/>
          <w:lang w:eastAsia="zh-CN"/>
        </w:rPr>
      </w:pPr>
      <w:r>
        <w:rPr>
          <w:rFonts w:hint="eastAsia" w:ascii="宋体" w:hAnsi="宋体" w:cs="宋体"/>
          <w:b/>
          <w:color w:val="auto"/>
          <w:kern w:val="0"/>
          <w:sz w:val="21"/>
          <w:szCs w:val="21"/>
          <w:highlight w:val="none"/>
          <w:shd w:val="clear" w:color="auto" w:fill="FFFFFF"/>
          <w:lang w:bidi="ar"/>
        </w:rPr>
        <w:t>1、概述</w:t>
      </w:r>
      <w:r>
        <w:rPr>
          <w:rFonts w:hint="eastAsia" w:ascii="宋体" w:hAnsi="宋体" w:cs="宋体"/>
          <w:b/>
          <w:color w:val="auto"/>
          <w:kern w:val="0"/>
          <w:sz w:val="21"/>
          <w:szCs w:val="21"/>
          <w:highlight w:val="none"/>
          <w:shd w:val="clear" w:color="auto" w:fill="FFFFFF"/>
          <w:lang w:eastAsia="zh-CN" w:bidi="ar"/>
        </w:rPr>
        <w:tab/>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1.1.功能要求</w:t>
      </w:r>
    </w:p>
    <w:p>
      <w:pPr>
        <w:widowControl/>
        <w:spacing w:before="100" w:beforeAutospacing="1" w:after="100" w:afterAutospacing="1" w:line="360" w:lineRule="auto"/>
        <w:ind w:firstLine="420" w:firstLineChars="200"/>
        <w:rPr>
          <w:rFonts w:hint="default" w:ascii="宋体" w:hAnsi="宋体" w:cs="宋体"/>
          <w:b w:val="0"/>
          <w:bCs/>
          <w:strike w:val="0"/>
          <w:dstrike w:val="0"/>
          <w:color w:val="auto"/>
          <w:kern w:val="0"/>
          <w:sz w:val="21"/>
          <w:szCs w:val="21"/>
          <w:highlight w:val="none"/>
          <w:shd w:val="clear" w:color="auto" w:fill="FFFFFF"/>
          <w:lang w:val="en-US" w:eastAsia="zh-CN" w:bidi="ar"/>
        </w:rPr>
      </w:pPr>
      <w:r>
        <w:rPr>
          <w:rFonts w:hint="eastAsia" w:ascii="宋体" w:hAnsi="宋体" w:cs="宋体"/>
          <w:b w:val="0"/>
          <w:bCs/>
          <w:strike w:val="0"/>
          <w:dstrike w:val="0"/>
          <w:color w:val="auto"/>
          <w:kern w:val="0"/>
          <w:sz w:val="21"/>
          <w:szCs w:val="21"/>
          <w:highlight w:val="none"/>
          <w:shd w:val="clear" w:color="auto" w:fill="FFFFFF"/>
          <w:lang w:val="en-US" w:eastAsia="zh-CN" w:bidi="ar"/>
        </w:rPr>
        <w:t>车载柴油发电机组作</w:t>
      </w:r>
      <w:r>
        <w:rPr>
          <w:rFonts w:hint="eastAsia" w:ascii="宋体" w:hAnsi="宋体" w:cs="宋体"/>
          <w:b w:val="0"/>
          <w:bCs/>
          <w:strike w:val="0"/>
          <w:dstrike w:val="0"/>
          <w:color w:val="auto"/>
          <w:kern w:val="0"/>
          <w:sz w:val="21"/>
          <w:szCs w:val="21"/>
          <w:highlight w:val="none"/>
          <w:shd w:val="clear" w:color="auto" w:fill="FFFFFF"/>
          <w:lang w:bidi="ar"/>
        </w:rPr>
        <w:t>为动力源，</w:t>
      </w:r>
      <w:r>
        <w:rPr>
          <w:rFonts w:hint="eastAsia" w:ascii="宋体" w:hAnsi="宋体" w:cs="宋体"/>
          <w:b w:val="0"/>
          <w:bCs/>
          <w:strike w:val="0"/>
          <w:dstrike w:val="0"/>
          <w:color w:val="auto"/>
          <w:kern w:val="0"/>
          <w:sz w:val="21"/>
          <w:szCs w:val="21"/>
          <w:highlight w:val="none"/>
          <w:shd w:val="clear" w:color="auto" w:fill="FFFFFF"/>
          <w:lang w:val="en-US" w:eastAsia="zh-CN" w:bidi="ar"/>
        </w:rPr>
        <w:t>输出电力满足整备的大流量水泵工作动力需求。大流量水泵为低扬程大流量水泵，单台</w:t>
      </w:r>
      <w:r>
        <w:rPr>
          <w:rFonts w:hint="eastAsia" w:ascii="宋体" w:hAnsi="宋体" w:cs="宋体"/>
          <w:color w:val="auto"/>
          <w:kern w:val="0"/>
          <w:sz w:val="21"/>
          <w:szCs w:val="21"/>
          <w:highlight w:val="none"/>
          <w:shd w:val="clear" w:color="auto" w:fill="FFFFFF"/>
          <w:lang w:val="en-US" w:eastAsia="zh-CN" w:bidi="ar"/>
        </w:rPr>
        <w:t>额定抽排能力不低于500立方米每小时。此设备因供货期较短且为排涝重要设备需提供</w:t>
      </w:r>
      <w:r>
        <w:rPr>
          <w:rFonts w:hint="eastAsia"/>
          <w:bCs w:val="0"/>
          <w:color w:val="auto"/>
          <w:spacing w:val="0"/>
          <w:szCs w:val="24"/>
          <w:highlight w:val="none"/>
          <w:lang w:eastAsia="zh-CN"/>
        </w:rPr>
        <w:t>原厂商针对本项目盖章的</w:t>
      </w:r>
      <w:r>
        <w:rPr>
          <w:rFonts w:hint="eastAsia"/>
          <w:color w:val="auto"/>
          <w:highlight w:val="none"/>
          <w:lang w:val="en-US" w:eastAsia="zh-CN"/>
        </w:rPr>
        <w:t>供货意向保障书</w:t>
      </w:r>
      <w:r>
        <w:rPr>
          <w:rFonts w:hint="eastAsia"/>
          <w:bCs w:val="0"/>
          <w:color w:val="auto"/>
          <w:spacing w:val="0"/>
          <w:szCs w:val="24"/>
          <w:highlight w:val="none"/>
          <w:lang w:eastAsia="zh-CN"/>
        </w:rPr>
        <w:t>。</w:t>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1.2.适用场合</w:t>
      </w:r>
    </w:p>
    <w:p>
      <w:pPr>
        <w:widowControl/>
        <w:spacing w:before="100" w:beforeAutospacing="1" w:after="100" w:afterAutospacing="1" w:line="360" w:lineRule="auto"/>
        <w:rPr>
          <w:rFonts w:hint="eastAsia" w:ascii="宋体" w:hAnsi="宋体" w:eastAsia="宋体" w:cs="宋体"/>
          <w:bCs/>
          <w:color w:val="auto"/>
          <w:kern w:val="0"/>
          <w:sz w:val="21"/>
          <w:szCs w:val="21"/>
          <w:highlight w:val="none"/>
          <w:shd w:val="clear" w:color="auto" w:fill="FFFFFF"/>
          <w:lang w:eastAsia="zh-CN" w:bidi="ar"/>
        </w:rPr>
      </w:pPr>
      <w:r>
        <w:rPr>
          <w:rFonts w:hint="eastAsia" w:ascii="宋体" w:hAnsi="宋体" w:cs="宋体"/>
          <w:bCs/>
          <w:color w:val="auto"/>
          <w:kern w:val="0"/>
          <w:sz w:val="21"/>
          <w:szCs w:val="21"/>
          <w:highlight w:val="none"/>
          <w:shd w:val="clear" w:color="auto" w:fill="FFFFFF"/>
          <w:lang w:bidi="ar"/>
        </w:rPr>
        <w:t>适用于下穿桥、立交桥、下穿通道、隧道、市政窨井、河道排水排污</w:t>
      </w:r>
      <w:r>
        <w:rPr>
          <w:rFonts w:hint="eastAsia" w:ascii="宋体" w:hAnsi="宋体" w:cs="宋体"/>
          <w:bCs/>
          <w:color w:val="auto"/>
          <w:kern w:val="0"/>
          <w:sz w:val="21"/>
          <w:szCs w:val="21"/>
          <w:highlight w:val="none"/>
          <w:shd w:val="clear" w:color="auto" w:fill="FFFFFF"/>
          <w:lang w:eastAsia="zh-CN" w:bidi="ar"/>
        </w:rPr>
        <w:t>、</w:t>
      </w:r>
      <w:r>
        <w:rPr>
          <w:rFonts w:hint="eastAsia" w:ascii="宋体" w:hAnsi="宋体" w:cs="宋体"/>
          <w:b w:val="0"/>
          <w:bCs/>
          <w:color w:val="auto"/>
          <w:kern w:val="0"/>
          <w:sz w:val="21"/>
          <w:szCs w:val="21"/>
          <w:highlight w:val="none"/>
          <w:shd w:val="clear" w:color="auto" w:fill="FFFFFF"/>
          <w:lang w:val="en-US" w:eastAsia="zh-CN" w:bidi="ar"/>
        </w:rPr>
        <w:t>城市道路、基坑、狭小空间和地下空间排涝抢险工作</w:t>
      </w:r>
      <w:r>
        <w:rPr>
          <w:rFonts w:hint="eastAsia" w:ascii="宋体" w:hAnsi="宋体" w:cs="宋体"/>
          <w:bCs/>
          <w:color w:val="auto"/>
          <w:kern w:val="0"/>
          <w:sz w:val="21"/>
          <w:szCs w:val="21"/>
          <w:highlight w:val="none"/>
          <w:shd w:val="clear" w:color="auto" w:fill="FFFFFF"/>
          <w:lang w:eastAsia="zh-CN" w:bidi="ar"/>
        </w:rPr>
        <w:t>。</w:t>
      </w:r>
    </w:p>
    <w:p>
      <w:pPr>
        <w:widowControl/>
        <w:spacing w:before="100" w:beforeAutospacing="1" w:after="100" w:afterAutospacing="1" w:line="360" w:lineRule="auto"/>
        <w:rPr>
          <w:rFonts w:hint="eastAsia" w:ascii="宋体" w:hAnsi="宋体" w:cs="宋体"/>
          <w:b w:val="0"/>
          <w:bCs/>
          <w:color w:val="auto"/>
          <w:kern w:val="0"/>
          <w:sz w:val="21"/>
          <w:szCs w:val="21"/>
          <w:highlight w:val="none"/>
          <w:shd w:val="clear" w:color="auto" w:fill="FFFFFF"/>
          <w:lang w:bidi="ar"/>
        </w:rPr>
      </w:pPr>
      <w:r>
        <w:rPr>
          <w:rFonts w:hint="eastAsia" w:ascii="宋体" w:hAnsi="宋体" w:cs="宋体"/>
          <w:b/>
          <w:color w:val="auto"/>
          <w:kern w:val="0"/>
          <w:sz w:val="21"/>
          <w:szCs w:val="21"/>
          <w:highlight w:val="none"/>
          <w:shd w:val="clear" w:color="auto" w:fill="FFFFFF"/>
          <w:lang w:bidi="ar"/>
        </w:rPr>
        <w:t>1.3.主要构成</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8"/>
        <w:gridCol w:w="1041"/>
        <w:gridCol w:w="2202"/>
        <w:gridCol w:w="2086"/>
        <w:gridCol w:w="2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序号</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项目类型</w:t>
            </w:r>
          </w:p>
        </w:tc>
        <w:tc>
          <w:tcPr>
            <w:tcW w:w="2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参数名称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参数要求</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公告</w:t>
            </w:r>
          </w:p>
        </w:tc>
        <w:tc>
          <w:tcPr>
            <w:tcW w:w="2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★车型公告</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highlight w:val="none"/>
                <w:lang w:val="en-US"/>
              </w:rPr>
            </w:pPr>
            <w:r>
              <w:rPr>
                <w:rFonts w:hint="eastAsia" w:ascii="宋体" w:hAnsi="宋体" w:eastAsia="宋体" w:cs="宋体"/>
                <w:i w:val="0"/>
                <w:iCs w:val="0"/>
                <w:color w:val="000000"/>
                <w:kern w:val="0"/>
                <w:sz w:val="21"/>
                <w:szCs w:val="21"/>
                <w:u w:val="none"/>
                <w:lang w:val="en-US" w:eastAsia="zh-CN" w:bidi="ar"/>
              </w:rPr>
              <w:t>公告名称带有“抢险车”字眼或“救险车”字眼，满足广州上牌要求</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投标文件中提供工信部公告参数页作为佐证材料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2</w:t>
            </w:r>
          </w:p>
        </w:tc>
        <w:tc>
          <w:tcPr>
            <w:tcW w:w="10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底盘要求</w:t>
            </w:r>
          </w:p>
        </w:tc>
        <w:tc>
          <w:tcPr>
            <w:tcW w:w="2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★环保标准</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国六，符合广州地区上牌要求</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投标文件中提供工信部公告参数页作为佐证材料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3</w:t>
            </w:r>
          </w:p>
        </w:tc>
        <w:tc>
          <w:tcPr>
            <w:tcW w:w="10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rPr>
            </w:pPr>
          </w:p>
        </w:tc>
        <w:tc>
          <w:tcPr>
            <w:tcW w:w="2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上牌类型</w:t>
            </w:r>
            <w:r>
              <w:rPr>
                <w:rFonts w:ascii="仿宋_GB2312" w:hAnsi="宋体" w:eastAsia="仿宋_GB2312" w:cs="仿宋_GB2312"/>
                <w:i w:val="0"/>
                <w:iCs w:val="0"/>
                <w:color w:val="000000"/>
                <w:kern w:val="0"/>
                <w:sz w:val="21"/>
                <w:szCs w:val="21"/>
                <w:u w:val="none"/>
                <w:lang w:val="en-US" w:eastAsia="zh-CN" w:bidi="ar"/>
              </w:rPr>
              <w:t>▲</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符合广州市车辆蓝牌标准</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4</w:t>
            </w:r>
          </w:p>
        </w:tc>
        <w:tc>
          <w:tcPr>
            <w:tcW w:w="10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rPr>
            </w:pPr>
          </w:p>
        </w:tc>
        <w:tc>
          <w:tcPr>
            <w:tcW w:w="2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长（</w:t>
            </w:r>
            <w:r>
              <w:rPr>
                <w:rFonts w:hint="default" w:ascii="Calibri" w:hAnsi="Calibri" w:eastAsia="宋体" w:cs="Calibri"/>
                <w:i w:val="0"/>
                <w:iCs w:val="0"/>
                <w:color w:val="000000"/>
                <w:kern w:val="0"/>
                <w:sz w:val="21"/>
                <w:szCs w:val="21"/>
                <w:u w:val="none"/>
                <w:lang w:val="en-US" w:eastAsia="zh-CN" w:bidi="ar"/>
              </w:rPr>
              <w:t>mm</w:t>
            </w:r>
            <w:r>
              <w:rPr>
                <w:rFonts w:hint="eastAsia" w:ascii="宋体" w:hAnsi="宋体" w:eastAsia="宋体" w:cs="宋体"/>
                <w:i w:val="0"/>
                <w:iCs w:val="0"/>
                <w:color w:val="000000"/>
                <w:kern w:val="0"/>
                <w:sz w:val="21"/>
                <w:szCs w:val="21"/>
                <w:u w:val="none"/>
                <w:lang w:val="en-US" w:eastAsia="zh-CN" w:bidi="ar"/>
              </w:rPr>
              <w:t>）</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≤5700</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投标文件中提供工信部公告参数页作为佐证材料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5</w:t>
            </w:r>
          </w:p>
        </w:tc>
        <w:tc>
          <w:tcPr>
            <w:tcW w:w="10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rPr>
            </w:pPr>
          </w:p>
        </w:tc>
        <w:tc>
          <w:tcPr>
            <w:tcW w:w="2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宽（</w:t>
            </w:r>
            <w:r>
              <w:rPr>
                <w:rFonts w:hint="default" w:ascii="Calibri" w:hAnsi="Calibri" w:eastAsia="宋体" w:cs="Calibri"/>
                <w:i w:val="0"/>
                <w:iCs w:val="0"/>
                <w:color w:val="000000"/>
                <w:kern w:val="0"/>
                <w:sz w:val="21"/>
                <w:szCs w:val="21"/>
                <w:u w:val="none"/>
                <w:lang w:val="en-US" w:eastAsia="zh-CN" w:bidi="ar"/>
              </w:rPr>
              <w:t>mm</w:t>
            </w:r>
            <w:r>
              <w:rPr>
                <w:rFonts w:hint="eastAsia" w:ascii="宋体" w:hAnsi="宋体" w:eastAsia="宋体" w:cs="宋体"/>
                <w:i w:val="0"/>
                <w:iCs w:val="0"/>
                <w:color w:val="000000"/>
                <w:kern w:val="0"/>
                <w:sz w:val="21"/>
                <w:szCs w:val="21"/>
                <w:u w:val="none"/>
                <w:lang w:val="en-US" w:eastAsia="zh-CN" w:bidi="ar"/>
              </w:rPr>
              <w:t>）</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≤1885</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投标文件中提供工信部公告参数页作为佐证材料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6</w:t>
            </w:r>
          </w:p>
        </w:tc>
        <w:tc>
          <w:tcPr>
            <w:tcW w:w="10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rPr>
            </w:pPr>
          </w:p>
        </w:tc>
        <w:tc>
          <w:tcPr>
            <w:tcW w:w="2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▲高（</w:t>
            </w:r>
            <w:r>
              <w:rPr>
                <w:rFonts w:hint="default" w:ascii="Calibri" w:hAnsi="Calibri" w:eastAsia="宋体" w:cs="Calibri"/>
                <w:i w:val="0"/>
                <w:iCs w:val="0"/>
                <w:color w:val="000000"/>
                <w:kern w:val="0"/>
                <w:sz w:val="21"/>
                <w:szCs w:val="21"/>
                <w:u w:val="none"/>
                <w:lang w:val="en-US" w:eastAsia="zh-CN" w:bidi="ar"/>
              </w:rPr>
              <w:t>mm</w:t>
            </w:r>
            <w:r>
              <w:rPr>
                <w:rFonts w:hint="eastAsia" w:ascii="宋体" w:hAnsi="宋体" w:eastAsia="宋体" w:cs="宋体"/>
                <w:i w:val="0"/>
                <w:iCs w:val="0"/>
                <w:color w:val="000000"/>
                <w:kern w:val="0"/>
                <w:sz w:val="21"/>
                <w:szCs w:val="21"/>
                <w:u w:val="none"/>
                <w:lang w:val="en-US" w:eastAsia="zh-CN" w:bidi="ar"/>
              </w:rPr>
              <w:t>）</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2150</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投标文件中提供工信部公告参数页作为佐证材料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7</w:t>
            </w:r>
          </w:p>
        </w:tc>
        <w:tc>
          <w:tcPr>
            <w:tcW w:w="10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rPr>
            </w:pPr>
          </w:p>
        </w:tc>
        <w:tc>
          <w:tcPr>
            <w:tcW w:w="2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总质量（</w:t>
            </w:r>
            <w:r>
              <w:rPr>
                <w:rFonts w:hint="default" w:ascii="Calibri" w:hAnsi="Calibri" w:eastAsia="宋体" w:cs="Calibri"/>
                <w:i w:val="0"/>
                <w:iCs w:val="0"/>
                <w:color w:val="000000"/>
                <w:kern w:val="0"/>
                <w:sz w:val="21"/>
                <w:szCs w:val="21"/>
                <w:u w:val="none"/>
                <w:lang w:val="en-US" w:eastAsia="zh-CN" w:bidi="ar"/>
              </w:rPr>
              <w:t>kg</w:t>
            </w:r>
            <w:r>
              <w:rPr>
                <w:rFonts w:hint="eastAsia" w:ascii="宋体" w:hAnsi="宋体" w:eastAsia="宋体" w:cs="宋体"/>
                <w:i w:val="0"/>
                <w:iCs w:val="0"/>
                <w:color w:val="000000"/>
                <w:kern w:val="0"/>
                <w:sz w:val="21"/>
                <w:szCs w:val="21"/>
                <w:u w:val="none"/>
                <w:lang w:val="en-US" w:eastAsia="zh-CN" w:bidi="ar"/>
              </w:rPr>
              <w:t>）</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3200</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投标文件中提供工信部公告参数页作为佐证材料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8</w:t>
            </w:r>
          </w:p>
        </w:tc>
        <w:tc>
          <w:tcPr>
            <w:tcW w:w="104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发电机组系统</w:t>
            </w:r>
          </w:p>
        </w:tc>
        <w:tc>
          <w:tcPr>
            <w:tcW w:w="220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▲发电机组功率（</w:t>
            </w:r>
            <w:r>
              <w:rPr>
                <w:rFonts w:hint="default" w:ascii="Calibri" w:hAnsi="Calibri" w:eastAsia="宋体" w:cs="Calibri"/>
                <w:i w:val="0"/>
                <w:iCs w:val="0"/>
                <w:color w:val="000000"/>
                <w:kern w:val="0"/>
                <w:sz w:val="21"/>
                <w:szCs w:val="21"/>
                <w:u w:val="none"/>
                <w:lang w:val="en-US" w:eastAsia="zh-CN" w:bidi="ar"/>
              </w:rPr>
              <w:t>KW</w:t>
            </w:r>
            <w:r>
              <w:rPr>
                <w:rFonts w:hint="eastAsia" w:ascii="宋体" w:hAnsi="宋体" w:eastAsia="宋体" w:cs="宋体"/>
                <w:i w:val="0"/>
                <w:iCs w:val="0"/>
                <w:color w:val="000000"/>
                <w:kern w:val="0"/>
                <w:sz w:val="21"/>
                <w:szCs w:val="21"/>
                <w:u w:val="none"/>
                <w:lang w:val="en-US" w:eastAsia="zh-CN" w:bidi="ar"/>
              </w:rPr>
              <w:t>）</w:t>
            </w:r>
          </w:p>
        </w:tc>
        <w:tc>
          <w:tcPr>
            <w:tcW w:w="208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30</w:t>
            </w:r>
          </w:p>
        </w:tc>
        <w:tc>
          <w:tcPr>
            <w:tcW w:w="237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1"/>
                <w:szCs w:val="21"/>
                <w:u w:val="none"/>
                <w:lang w:val="en-US" w:eastAsia="zh-CN" w:bidi="ar"/>
              </w:rPr>
              <w:t>9</w:t>
            </w:r>
          </w:p>
        </w:tc>
        <w:tc>
          <w:tcPr>
            <w:tcW w:w="10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仿宋_GB2312" w:hAnsi="宋体" w:eastAsia="仿宋_GB2312" w:cs="仿宋_GB2312"/>
                <w:i w:val="0"/>
                <w:iCs w:val="0"/>
                <w:color w:val="000000"/>
                <w:kern w:val="0"/>
                <w:sz w:val="21"/>
                <w:szCs w:val="21"/>
                <w:u w:val="none"/>
                <w:lang w:val="en-US" w:eastAsia="zh-CN" w:bidi="ar"/>
              </w:rPr>
              <w:t>大流量水泵</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1"/>
                <w:szCs w:val="21"/>
                <w:u w:val="none"/>
                <w:lang w:val="en-US" w:eastAsia="zh-CN" w:bidi="ar"/>
              </w:rPr>
              <w:t>▲数量</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1"/>
                <w:szCs w:val="21"/>
                <w:u w:val="none"/>
                <w:lang w:val="en-US" w:eastAsia="zh-CN" w:bidi="ar"/>
              </w:rPr>
              <w:t>1</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1"/>
                <w:szCs w:val="21"/>
                <w:u w:val="none"/>
                <w:lang w:val="en-US" w:eastAsia="zh-CN" w:bidi="ar"/>
              </w:rPr>
              <w:t>10</w:t>
            </w:r>
          </w:p>
        </w:tc>
        <w:tc>
          <w:tcPr>
            <w:tcW w:w="10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1"/>
                <w:szCs w:val="21"/>
                <w:u w:val="none"/>
                <w:lang w:val="en-US" w:eastAsia="zh-CN" w:bidi="ar"/>
              </w:rPr>
              <w:t>★单台排水泵流量（</w:t>
            </w:r>
            <w:r>
              <w:rPr>
                <w:rFonts w:hint="default" w:ascii="Calibri" w:hAnsi="Calibri" w:eastAsia="宋体" w:cs="Calibri"/>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lang w:val="en-US" w:eastAsia="zh-CN" w:bidi="ar"/>
              </w:rPr>
              <w:t>³</w:t>
            </w:r>
            <w:r>
              <w:rPr>
                <w:rFonts w:hint="default" w:ascii="Calibri" w:hAnsi="Calibri" w:eastAsia="宋体" w:cs="Calibri"/>
                <w:i w:val="0"/>
                <w:iCs w:val="0"/>
                <w:color w:val="000000"/>
                <w:kern w:val="0"/>
                <w:sz w:val="21"/>
                <w:szCs w:val="21"/>
                <w:u w:val="none"/>
                <w:lang w:val="en-US" w:eastAsia="zh-CN" w:bidi="ar"/>
              </w:rPr>
              <w:t>/h</w:t>
            </w:r>
            <w:r>
              <w:rPr>
                <w:rFonts w:hint="eastAsia" w:ascii="宋体" w:hAnsi="宋体" w:eastAsia="宋体" w:cs="宋体"/>
                <w:i w:val="0"/>
                <w:iCs w:val="0"/>
                <w:color w:val="000000"/>
                <w:kern w:val="0"/>
                <w:sz w:val="21"/>
                <w:szCs w:val="21"/>
                <w:u w:val="none"/>
                <w:lang w:val="en-US" w:eastAsia="zh-CN" w:bidi="ar"/>
              </w:rPr>
              <w:t>）</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500</w:t>
            </w:r>
          </w:p>
        </w:tc>
        <w:tc>
          <w:tcPr>
            <w:tcW w:w="237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1"/>
                <w:szCs w:val="21"/>
                <w:u w:val="none"/>
                <w:lang w:val="en-US" w:eastAsia="zh-CN" w:bidi="ar"/>
              </w:rPr>
              <w:t>须提供取得</w:t>
            </w:r>
            <w:r>
              <w:rPr>
                <w:rFonts w:hint="default" w:ascii="Calibri" w:hAnsi="Calibri" w:eastAsia="宋体" w:cs="Calibri"/>
                <w:i w:val="0"/>
                <w:iCs w:val="0"/>
                <w:color w:val="000000"/>
                <w:kern w:val="0"/>
                <w:sz w:val="21"/>
                <w:szCs w:val="21"/>
                <w:u w:val="none"/>
                <w:lang w:val="en-US" w:eastAsia="zh-CN" w:bidi="ar"/>
              </w:rPr>
              <w:t>CNAS</w:t>
            </w:r>
            <w:r>
              <w:rPr>
                <w:rFonts w:hint="eastAsia" w:ascii="宋体" w:hAnsi="宋体" w:eastAsia="宋体" w:cs="宋体"/>
                <w:i w:val="0"/>
                <w:iCs w:val="0"/>
                <w:color w:val="000000"/>
                <w:kern w:val="0"/>
                <w:sz w:val="21"/>
                <w:szCs w:val="21"/>
                <w:u w:val="none"/>
                <w:lang w:val="en-US" w:eastAsia="zh-CN" w:bidi="ar"/>
              </w:rPr>
              <w:t>或</w:t>
            </w:r>
            <w:r>
              <w:rPr>
                <w:rFonts w:hint="default" w:ascii="Calibri" w:hAnsi="Calibri" w:eastAsia="宋体" w:cs="Calibri"/>
                <w:i w:val="0"/>
                <w:iCs w:val="0"/>
                <w:color w:val="000000"/>
                <w:kern w:val="0"/>
                <w:sz w:val="21"/>
                <w:szCs w:val="21"/>
                <w:u w:val="none"/>
                <w:lang w:val="en-US" w:eastAsia="zh-CN" w:bidi="ar"/>
              </w:rPr>
              <w:t>CMA</w:t>
            </w:r>
            <w:r>
              <w:rPr>
                <w:rFonts w:hint="eastAsia" w:ascii="宋体" w:hAnsi="宋体" w:eastAsia="宋体" w:cs="宋体"/>
                <w:i w:val="0"/>
                <w:iCs w:val="0"/>
                <w:color w:val="000000"/>
                <w:kern w:val="0"/>
                <w:sz w:val="21"/>
                <w:szCs w:val="21"/>
                <w:u w:val="none"/>
                <w:lang w:val="en-US" w:eastAsia="zh-CN" w:bidi="ar"/>
              </w:rPr>
              <w:t>标识的第三方检验机构出具的检验报告证明。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1"/>
                <w:szCs w:val="21"/>
                <w:u w:val="none"/>
                <w:lang w:val="en-US" w:eastAsia="zh-CN" w:bidi="ar"/>
              </w:rPr>
              <w:t>11</w:t>
            </w:r>
          </w:p>
        </w:tc>
        <w:tc>
          <w:tcPr>
            <w:tcW w:w="10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1"/>
                <w:szCs w:val="21"/>
                <w:u w:val="none"/>
                <w:lang w:val="en-US" w:eastAsia="zh-CN" w:bidi="ar"/>
              </w:rPr>
              <w:t>▲水泵重量（</w:t>
            </w:r>
            <w:r>
              <w:rPr>
                <w:rFonts w:hint="default" w:ascii="Calibri" w:hAnsi="Calibri" w:eastAsia="宋体" w:cs="Calibri"/>
                <w:i w:val="0"/>
                <w:iCs w:val="0"/>
                <w:color w:val="000000"/>
                <w:kern w:val="0"/>
                <w:sz w:val="21"/>
                <w:szCs w:val="21"/>
                <w:u w:val="none"/>
                <w:lang w:val="en-US" w:eastAsia="zh-CN" w:bidi="ar"/>
              </w:rPr>
              <w:t>kg</w:t>
            </w:r>
            <w:r>
              <w:rPr>
                <w:rFonts w:hint="eastAsia" w:ascii="宋体" w:hAnsi="宋体" w:eastAsia="宋体" w:cs="宋体"/>
                <w:i w:val="0"/>
                <w:iCs w:val="0"/>
                <w:color w:val="000000"/>
                <w:kern w:val="0"/>
                <w:sz w:val="21"/>
                <w:szCs w:val="21"/>
                <w:u w:val="none"/>
                <w:lang w:val="en-US" w:eastAsia="zh-CN" w:bidi="ar"/>
              </w:rPr>
              <w:t>）</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30</w:t>
            </w:r>
          </w:p>
        </w:tc>
        <w:tc>
          <w:tcPr>
            <w:tcW w:w="2370"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1"/>
                <w:szCs w:val="21"/>
                <w:u w:val="none"/>
                <w:lang w:val="en-US" w:eastAsia="zh-CN" w:bidi="ar"/>
              </w:rPr>
              <w:t>12</w:t>
            </w:r>
          </w:p>
        </w:tc>
        <w:tc>
          <w:tcPr>
            <w:tcW w:w="10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1"/>
                <w:szCs w:val="21"/>
                <w:u w:val="none"/>
                <w:lang w:val="en-US" w:eastAsia="zh-CN" w:bidi="ar"/>
              </w:rPr>
              <w:t>▲单台排水泵扬程（m）</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12</w:t>
            </w:r>
          </w:p>
        </w:tc>
        <w:tc>
          <w:tcPr>
            <w:tcW w:w="237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1"/>
                <w:szCs w:val="21"/>
                <w:u w:val="none"/>
                <w:lang w:val="en-US" w:eastAsia="zh-CN" w:bidi="ar"/>
              </w:rPr>
              <w:t>须提供取得</w:t>
            </w:r>
            <w:r>
              <w:rPr>
                <w:rFonts w:hint="default" w:ascii="Calibri" w:hAnsi="Calibri" w:eastAsia="宋体" w:cs="Calibri"/>
                <w:i w:val="0"/>
                <w:iCs w:val="0"/>
                <w:color w:val="000000"/>
                <w:kern w:val="0"/>
                <w:sz w:val="21"/>
                <w:szCs w:val="21"/>
                <w:u w:val="none"/>
                <w:lang w:val="en-US" w:eastAsia="zh-CN" w:bidi="ar"/>
              </w:rPr>
              <w:t>CNAS</w:t>
            </w:r>
            <w:r>
              <w:rPr>
                <w:rFonts w:hint="eastAsia" w:ascii="宋体" w:hAnsi="宋体" w:eastAsia="宋体" w:cs="宋体"/>
                <w:i w:val="0"/>
                <w:iCs w:val="0"/>
                <w:color w:val="000000"/>
                <w:kern w:val="0"/>
                <w:sz w:val="21"/>
                <w:szCs w:val="21"/>
                <w:u w:val="none"/>
                <w:lang w:val="en-US" w:eastAsia="zh-CN" w:bidi="ar"/>
              </w:rPr>
              <w:t>或</w:t>
            </w:r>
            <w:r>
              <w:rPr>
                <w:rFonts w:hint="default" w:ascii="Calibri" w:hAnsi="Calibri" w:eastAsia="宋体" w:cs="Calibri"/>
                <w:i w:val="0"/>
                <w:iCs w:val="0"/>
                <w:color w:val="000000"/>
                <w:kern w:val="0"/>
                <w:sz w:val="21"/>
                <w:szCs w:val="21"/>
                <w:u w:val="none"/>
                <w:lang w:val="en-US" w:eastAsia="zh-CN" w:bidi="ar"/>
              </w:rPr>
              <w:t>CMA</w:t>
            </w:r>
            <w:r>
              <w:rPr>
                <w:rFonts w:hint="eastAsia" w:ascii="宋体" w:hAnsi="宋体" w:eastAsia="宋体" w:cs="宋体"/>
                <w:i w:val="0"/>
                <w:iCs w:val="0"/>
                <w:color w:val="000000"/>
                <w:kern w:val="0"/>
                <w:sz w:val="21"/>
                <w:szCs w:val="21"/>
                <w:u w:val="none"/>
                <w:lang w:val="en-US" w:eastAsia="zh-CN" w:bidi="ar"/>
              </w:rPr>
              <w:t>标识的第三方检验机构出具的检验报告证明。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13</w:t>
            </w:r>
          </w:p>
        </w:tc>
        <w:tc>
          <w:tcPr>
            <w:tcW w:w="10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电缆长度（</w:t>
            </w:r>
            <w:r>
              <w:rPr>
                <w:rFonts w:hint="default" w:ascii="Calibri" w:hAnsi="Calibri" w:eastAsia="宋体" w:cs="Calibri"/>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lang w:val="en-US" w:eastAsia="zh-CN" w:bidi="ar"/>
              </w:rPr>
              <w:t>）</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50</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每20米一段，带防水接头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14</w:t>
            </w:r>
          </w:p>
        </w:tc>
        <w:tc>
          <w:tcPr>
            <w:tcW w:w="10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驱动方式</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电驱动</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15</w:t>
            </w:r>
          </w:p>
        </w:tc>
        <w:tc>
          <w:tcPr>
            <w:tcW w:w="10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防护等级</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≥IP68</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提供CMA和CNAS认证标识的检测报告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16</w:t>
            </w:r>
          </w:p>
        </w:tc>
        <w:tc>
          <w:tcPr>
            <w:tcW w:w="10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长度（</w:t>
            </w:r>
            <w:r>
              <w:rPr>
                <w:rFonts w:hint="default" w:ascii="Calibri" w:hAnsi="Calibri" w:eastAsia="宋体" w:cs="Calibri"/>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lang w:val="en-US" w:eastAsia="zh-CN" w:bidi="ar"/>
              </w:rPr>
              <w:t>）</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＞90</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每段20米，配套2个自锁接头，2个卡扣，4个卡箍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17</w:t>
            </w:r>
          </w:p>
        </w:tc>
        <w:tc>
          <w:tcPr>
            <w:tcW w:w="10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配备紧急停止按钮</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具备</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18</w:t>
            </w:r>
          </w:p>
        </w:tc>
        <w:tc>
          <w:tcPr>
            <w:tcW w:w="10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胎压监测系统</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具备</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8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19</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cs="宋体"/>
                <w:i w:val="0"/>
                <w:iCs w:val="0"/>
                <w:color w:val="000000"/>
                <w:kern w:val="0"/>
                <w:sz w:val="21"/>
                <w:szCs w:val="21"/>
                <w:u w:val="none"/>
                <w:lang w:val="en-US" w:eastAsia="zh-CN" w:bidi="ar"/>
              </w:rPr>
              <w:t>安全性能</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360</w:t>
            </w:r>
            <w:r>
              <w:rPr>
                <w:rFonts w:hint="eastAsia" w:ascii="宋体" w:hAnsi="宋体" w:eastAsia="宋体" w:cs="宋体"/>
                <w:i w:val="0"/>
                <w:iCs w:val="0"/>
                <w:color w:val="000000"/>
                <w:kern w:val="0"/>
                <w:sz w:val="21"/>
                <w:szCs w:val="21"/>
                <w:u w:val="none"/>
                <w:lang w:val="en-US" w:eastAsia="zh-CN" w:bidi="ar"/>
              </w:rPr>
              <w:t>全景影像系统</w:t>
            </w:r>
          </w:p>
        </w:tc>
        <w:tc>
          <w:tcPr>
            <w:tcW w:w="2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配有一体机带全景</w:t>
            </w:r>
            <w:r>
              <w:rPr>
                <w:rFonts w:hint="default" w:ascii="Calibri" w:hAnsi="Calibri" w:eastAsia="宋体" w:cs="Calibri"/>
                <w:i w:val="0"/>
                <w:iCs w:val="0"/>
                <w:color w:val="000000"/>
                <w:kern w:val="0"/>
                <w:sz w:val="21"/>
                <w:szCs w:val="21"/>
                <w:u w:val="none"/>
                <w:lang w:val="en-US" w:eastAsia="zh-CN" w:bidi="ar"/>
              </w:rPr>
              <w:t>360</w:t>
            </w:r>
            <w:r>
              <w:rPr>
                <w:rFonts w:hint="eastAsia" w:ascii="宋体" w:hAnsi="宋体" w:eastAsia="宋体" w:cs="宋体"/>
                <w:i w:val="0"/>
                <w:iCs w:val="0"/>
                <w:color w:val="000000"/>
                <w:kern w:val="0"/>
                <w:sz w:val="21"/>
                <w:szCs w:val="21"/>
                <w:u w:val="none"/>
                <w:lang w:val="en-US" w:eastAsia="zh-CN" w:bidi="ar"/>
              </w:rPr>
              <w:t>系统。</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color w:val="auto"/>
          <w:sz w:val="28"/>
          <w:szCs w:val="28"/>
          <w:highlight w:val="none"/>
          <w:lang w:val="en-US" w:eastAsia="zh-CN"/>
        </w:rPr>
      </w:pPr>
      <w:r>
        <w:rPr>
          <w:rFonts w:hint="eastAsia" w:ascii="方正小标宋简体" w:hAnsi="方正小标宋简体" w:eastAsia="方正小标宋简体" w:cs="方正小标宋简体"/>
          <w:b w:val="0"/>
          <w:bCs/>
          <w:color w:val="auto"/>
          <w:sz w:val="28"/>
          <w:szCs w:val="28"/>
          <w:highlight w:val="none"/>
          <w:lang w:val="en-US" w:eastAsia="zh-CN"/>
        </w:rPr>
        <w:t>其他要求</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8"/>
        <w:gridCol w:w="7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rPr>
            </w:pPr>
            <w:r>
              <w:rPr>
                <w:rFonts w:hint="eastAsia"/>
                <w:color w:val="auto"/>
                <w:highlight w:val="none"/>
                <w:lang w:val="en-US" w:eastAsia="zh-CN"/>
              </w:rPr>
              <w:t>序号</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rPr>
            </w:pPr>
            <w:r>
              <w:rPr>
                <w:rFonts w:hint="eastAsia"/>
                <w:color w:val="auto"/>
                <w:highlight w:val="none"/>
                <w:lang w:val="en-US" w:eastAsia="zh-CN"/>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1</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应答阶段提供技术参数的佐证材料：（1）如备注中说明需提供工信部公告参数页作为佐证材料或提供取得CNAS或CMA标识的第三方检验机构出具的检验报告证明的需按要求提供资料（2）其他未备注的参数需提供产品说明书或实物实拍照片或视频等充分展示车辆情况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2</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应答阶段提供完善的售后保障方案，并在车辆交付后按方案落实。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3</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提供的车辆禁止使用库存车，交付车辆出厂日期不能早于2023年6月。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val="en-US" w:eastAsia="zh-CN"/>
              </w:rPr>
              <w:t>4</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所交付的车辆车身形象喷涂必须按照甲方要求喷涂。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5</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eastAsia="zh-CN"/>
              </w:rPr>
              <w:t>▲合同签订后，货物交付时间小于等于90个自然日，每延迟一天交付支付违约金千分之三，按合同总额扣完为止。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6</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eastAsia="zh-CN"/>
              </w:rPr>
              <w:t>▲</w:t>
            </w:r>
            <w:r>
              <w:rPr>
                <w:rFonts w:hint="eastAsia"/>
                <w:color w:val="auto"/>
                <w:highlight w:val="none"/>
                <w:lang w:val="en-US" w:eastAsia="zh-CN"/>
              </w:rPr>
              <w:t>车辆上正式牌照，行驶证上的车辆类型应以具有“专项作业车”字眼，否则验收不通过。资产划拨完成后，30个日历日之内车辆上粤A正式铁牌牌照。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7</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交付的车辆可正常上路且已购买首年的交强险及商业险（三者至少300万，每座至少1万元，车损等）。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8</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所交付的车辆须安装车辆北斗设备。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val="en-US" w:eastAsia="zh-CN"/>
              </w:rPr>
              <w:t>9</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满足360度监控作业现场并通过4G网络将图像实时传回指挥中心</w:t>
            </w:r>
          </w:p>
        </w:tc>
      </w:tr>
    </w:tbl>
    <w:p>
      <w:pPr>
        <w:rPr>
          <w:rFonts w:hint="eastAsia"/>
          <w:color w:val="auto"/>
          <w:highlight w:val="none"/>
          <w:lang w:val="en-US" w:eastAsia="zh-CN"/>
        </w:rPr>
      </w:pPr>
    </w:p>
    <w:p>
      <w:pPr>
        <w:pStyle w:val="5"/>
        <w:numPr>
          <w:ilvl w:val="1"/>
          <w:numId w:val="0"/>
        </w:numPr>
        <w:bidi w:val="0"/>
        <w:ind w:left="0" w:leftChars="0" w:firstLine="0" w:firstLineChars="0"/>
        <w:rPr>
          <w:rFonts w:hint="default"/>
          <w:color w:val="auto"/>
          <w:highlight w:val="none"/>
          <w:lang w:val="en-US" w:eastAsia="zh-CN"/>
        </w:rPr>
      </w:pPr>
      <w:bookmarkStart w:id="2" w:name="_Toc16466"/>
      <w:r>
        <w:rPr>
          <w:rFonts w:hint="eastAsia" w:ascii="Times New Roman" w:hAnsi="Times New Roman" w:eastAsia="仿宋_GB2312" w:cs="楷体_GB2312"/>
          <w:color w:val="auto"/>
          <w:kern w:val="2"/>
          <w:sz w:val="32"/>
          <w:szCs w:val="32"/>
          <w:lang w:val="en-US" w:eastAsia="zh-CN" w:bidi="ar-SA"/>
        </w:rPr>
        <w:t>（</w:t>
      </w:r>
      <w:r>
        <w:rPr>
          <w:rFonts w:hint="eastAsia" w:cs="楷体_GB2312"/>
          <w:color w:val="auto"/>
          <w:kern w:val="2"/>
          <w:sz w:val="32"/>
          <w:szCs w:val="32"/>
          <w:lang w:val="en-US" w:eastAsia="zh-CN" w:bidi="ar-SA"/>
        </w:rPr>
        <w:t>四</w:t>
      </w:r>
      <w:r>
        <w:rPr>
          <w:rFonts w:hint="eastAsia" w:ascii="Times New Roman" w:hAnsi="Times New Roman" w:eastAsia="仿宋_GB2312" w:cs="楷体_GB2312"/>
          <w:color w:val="auto"/>
          <w:kern w:val="2"/>
          <w:sz w:val="32"/>
          <w:szCs w:val="32"/>
          <w:lang w:val="en-US" w:eastAsia="zh-CN" w:bidi="ar-SA"/>
        </w:rPr>
        <w:t>）</w:t>
      </w:r>
      <w:r>
        <w:rPr>
          <w:rFonts w:hint="eastAsia"/>
          <w:color w:val="auto"/>
          <w:highlight w:val="none"/>
          <w:lang w:val="en-US" w:eastAsia="zh-CN"/>
        </w:rPr>
        <w:t>400m³/h移动抽排机器人+100m³/h高扬程水泵</w:t>
      </w:r>
      <w:bookmarkEnd w:id="2"/>
    </w:p>
    <w:p>
      <w:pPr>
        <w:widowControl/>
        <w:spacing w:before="100" w:beforeAutospacing="1" w:after="100" w:afterAutospacing="1" w:line="315" w:lineRule="atLeast"/>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1、概述</w:t>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1.1.功能要求</w:t>
      </w:r>
    </w:p>
    <w:p>
      <w:pPr>
        <w:widowControl/>
        <w:spacing w:before="100" w:beforeAutospacing="1" w:after="100" w:afterAutospacing="1" w:line="360" w:lineRule="auto"/>
        <w:rPr>
          <w:rFonts w:hint="eastAsia" w:ascii="宋体" w:hAnsi="宋体" w:cs="宋体"/>
          <w:color w:val="auto"/>
          <w:kern w:val="0"/>
          <w:sz w:val="21"/>
          <w:szCs w:val="21"/>
          <w:highlight w:val="none"/>
          <w:shd w:val="clear" w:color="auto" w:fill="FFFFFF"/>
          <w:lang w:bidi="ar"/>
        </w:rPr>
      </w:pPr>
      <w:r>
        <w:rPr>
          <w:rFonts w:hint="eastAsia" w:ascii="宋体" w:hAnsi="宋体" w:cs="宋体"/>
          <w:color w:val="auto"/>
          <w:kern w:val="0"/>
          <w:sz w:val="21"/>
          <w:szCs w:val="21"/>
          <w:highlight w:val="none"/>
          <w:shd w:val="clear" w:color="auto" w:fill="FFFFFF"/>
          <w:lang w:val="en-US" w:eastAsia="zh-CN" w:bidi="ar"/>
        </w:rPr>
        <w:t>移动抽排机器人为使用</w:t>
      </w:r>
      <w:r>
        <w:rPr>
          <w:rFonts w:hint="eastAsia" w:ascii="宋体" w:hAnsi="宋体" w:cs="宋体"/>
          <w:color w:val="auto"/>
          <w:kern w:val="0"/>
          <w:sz w:val="21"/>
          <w:szCs w:val="21"/>
          <w:highlight w:val="none"/>
          <w:shd w:val="clear" w:color="auto" w:fill="FFFFFF"/>
          <w:lang w:bidi="ar"/>
        </w:rPr>
        <w:t>全地形履带</w:t>
      </w:r>
      <w:r>
        <w:rPr>
          <w:rFonts w:hint="eastAsia" w:ascii="宋体" w:hAnsi="宋体" w:cs="宋体"/>
          <w:color w:val="auto"/>
          <w:kern w:val="0"/>
          <w:sz w:val="21"/>
          <w:szCs w:val="21"/>
          <w:highlight w:val="none"/>
          <w:shd w:val="clear" w:color="auto" w:fill="FFFFFF"/>
          <w:lang w:val="en-US" w:eastAsia="zh-CN" w:bidi="ar"/>
        </w:rPr>
        <w:t>行走的</w:t>
      </w:r>
      <w:r>
        <w:rPr>
          <w:rFonts w:hint="eastAsia" w:ascii="宋体" w:hAnsi="宋体" w:cs="宋体"/>
          <w:bCs/>
          <w:color w:val="auto"/>
          <w:kern w:val="0"/>
          <w:sz w:val="21"/>
          <w:szCs w:val="21"/>
          <w:highlight w:val="none"/>
          <w:shd w:val="clear" w:color="auto" w:fill="FFFFFF"/>
          <w:lang w:val="en-US" w:eastAsia="zh-CN" w:bidi="ar"/>
        </w:rPr>
        <w:t>小型液压输出机械，且必须整合使用自身输出液压动力的自吸泵进行抽排水，并可同步输出液压动力为其他使用终端供给动能。</w:t>
      </w:r>
      <w:r>
        <w:rPr>
          <w:rFonts w:hint="eastAsia" w:ascii="宋体" w:hAnsi="宋体" w:cs="宋体"/>
          <w:color w:val="auto"/>
          <w:kern w:val="0"/>
          <w:sz w:val="21"/>
          <w:szCs w:val="21"/>
          <w:highlight w:val="none"/>
          <w:shd w:val="clear" w:color="auto" w:fill="FFFFFF"/>
          <w:lang w:bidi="ar"/>
        </w:rPr>
        <w:t>具备远程遥控操作方式，可自行独立行走至进入隧道、地下车库</w:t>
      </w:r>
      <w:r>
        <w:rPr>
          <w:rFonts w:hint="eastAsia" w:ascii="宋体" w:hAnsi="宋体" w:cs="宋体"/>
          <w:color w:val="auto"/>
          <w:kern w:val="0"/>
          <w:sz w:val="21"/>
          <w:szCs w:val="21"/>
          <w:highlight w:val="none"/>
          <w:shd w:val="clear" w:color="auto" w:fill="FFFFFF"/>
          <w:lang w:val="en-US" w:eastAsia="zh-CN" w:bidi="ar"/>
        </w:rPr>
        <w:t>等应急抽排环境进行排水，额定抽排能力不低于400立方米每小时。高扬程水泵为</w:t>
      </w:r>
      <w:r>
        <w:rPr>
          <w:rFonts w:hint="eastAsia" w:ascii="宋体" w:hAnsi="宋体" w:cs="宋体"/>
          <w:bCs/>
          <w:color w:val="auto"/>
          <w:kern w:val="0"/>
          <w:sz w:val="21"/>
          <w:szCs w:val="21"/>
          <w:highlight w:val="none"/>
          <w:shd w:val="clear" w:color="auto" w:fill="FFFFFF"/>
          <w:lang w:val="en-US" w:eastAsia="zh-CN" w:bidi="ar"/>
        </w:rPr>
        <w:t>液压使用终端机械，需要有动力来源，配搭</w:t>
      </w:r>
      <w:r>
        <w:rPr>
          <w:rFonts w:hint="eastAsia" w:ascii="宋体" w:hAnsi="宋体" w:cs="宋体"/>
          <w:color w:val="auto"/>
          <w:kern w:val="0"/>
          <w:sz w:val="21"/>
          <w:szCs w:val="21"/>
          <w:highlight w:val="none"/>
          <w:shd w:val="clear" w:color="auto" w:fill="FFFFFF"/>
          <w:lang w:val="en-US" w:eastAsia="zh-CN" w:bidi="ar"/>
        </w:rPr>
        <w:t>移动抽排机器人使用，</w:t>
      </w:r>
      <w:r>
        <w:rPr>
          <w:rFonts w:hint="eastAsia" w:ascii="宋体" w:hAnsi="宋体" w:cs="宋体"/>
          <w:bCs/>
          <w:color w:val="auto"/>
          <w:kern w:val="0"/>
          <w:sz w:val="21"/>
          <w:szCs w:val="21"/>
          <w:highlight w:val="none"/>
          <w:shd w:val="clear" w:color="auto" w:fill="FFFFFF"/>
          <w:lang w:val="en-US" w:eastAsia="zh-CN" w:bidi="ar"/>
        </w:rPr>
        <w:t>由</w:t>
      </w:r>
      <w:r>
        <w:rPr>
          <w:rFonts w:hint="eastAsia" w:ascii="宋体" w:hAnsi="宋体" w:cs="宋体"/>
          <w:color w:val="auto"/>
          <w:kern w:val="0"/>
          <w:sz w:val="21"/>
          <w:szCs w:val="21"/>
          <w:highlight w:val="none"/>
          <w:shd w:val="clear" w:color="auto" w:fill="FFFFFF"/>
          <w:lang w:val="en-US" w:eastAsia="zh-CN" w:bidi="ar"/>
        </w:rPr>
        <w:t>移动抽排机器人输出动力</w:t>
      </w:r>
      <w:r>
        <w:rPr>
          <w:rFonts w:hint="eastAsia" w:ascii="宋体" w:hAnsi="宋体" w:cs="宋体"/>
          <w:bCs/>
          <w:color w:val="auto"/>
          <w:kern w:val="0"/>
          <w:sz w:val="21"/>
          <w:szCs w:val="21"/>
          <w:highlight w:val="none"/>
          <w:shd w:val="clear" w:color="auto" w:fill="FFFFFF"/>
          <w:lang w:val="en-US" w:eastAsia="zh-CN" w:bidi="ar"/>
        </w:rPr>
        <w:t>使用水泵</w:t>
      </w:r>
      <w:r>
        <w:rPr>
          <w:rFonts w:hint="eastAsia" w:ascii="宋体" w:hAnsi="宋体" w:cs="宋体"/>
          <w:color w:val="auto"/>
          <w:kern w:val="0"/>
          <w:sz w:val="21"/>
          <w:szCs w:val="21"/>
          <w:highlight w:val="none"/>
          <w:shd w:val="clear" w:color="auto" w:fill="FFFFFF"/>
          <w:lang w:val="en-US" w:eastAsia="zh-CN" w:bidi="ar"/>
        </w:rPr>
        <w:t>高扬程水泵</w:t>
      </w:r>
      <w:r>
        <w:rPr>
          <w:rFonts w:hint="eastAsia" w:ascii="宋体" w:hAnsi="宋体" w:cs="宋体"/>
          <w:bCs/>
          <w:color w:val="auto"/>
          <w:kern w:val="0"/>
          <w:sz w:val="21"/>
          <w:szCs w:val="21"/>
          <w:highlight w:val="none"/>
          <w:shd w:val="clear" w:color="auto" w:fill="FFFFFF"/>
          <w:lang w:val="en-US" w:eastAsia="zh-CN" w:bidi="ar"/>
        </w:rPr>
        <w:t>运作，额</w:t>
      </w:r>
      <w:r>
        <w:rPr>
          <w:rFonts w:hint="eastAsia" w:ascii="宋体" w:hAnsi="宋体" w:cs="宋体"/>
          <w:color w:val="auto"/>
          <w:kern w:val="0"/>
          <w:sz w:val="21"/>
          <w:szCs w:val="21"/>
          <w:highlight w:val="none"/>
          <w:shd w:val="clear" w:color="auto" w:fill="FFFFFF"/>
          <w:lang w:val="en-US" w:eastAsia="zh-CN" w:bidi="ar"/>
        </w:rPr>
        <w:t>定抽排能力不低于100立方米每小时</w:t>
      </w:r>
      <w:r>
        <w:rPr>
          <w:rFonts w:hint="eastAsia" w:ascii="宋体" w:hAnsi="宋体" w:cs="宋体"/>
          <w:bCs/>
          <w:color w:val="auto"/>
          <w:kern w:val="0"/>
          <w:sz w:val="21"/>
          <w:szCs w:val="21"/>
          <w:highlight w:val="none"/>
          <w:shd w:val="clear" w:color="auto" w:fill="FFFFFF"/>
          <w:lang w:val="en-US" w:eastAsia="zh-CN" w:bidi="ar"/>
        </w:rPr>
        <w:t>。</w:t>
      </w:r>
      <w:r>
        <w:rPr>
          <w:rFonts w:hint="eastAsia" w:ascii="宋体" w:hAnsi="宋体" w:cs="宋体"/>
          <w:color w:val="auto"/>
          <w:kern w:val="0"/>
          <w:sz w:val="21"/>
          <w:szCs w:val="21"/>
          <w:highlight w:val="none"/>
          <w:shd w:val="clear" w:color="auto" w:fill="FFFFFF"/>
          <w:lang w:val="en-US" w:eastAsia="zh-CN" w:bidi="ar"/>
        </w:rPr>
        <w:t>移动抽排机器人</w:t>
      </w:r>
      <w:r>
        <w:rPr>
          <w:rFonts w:hint="eastAsia" w:ascii="宋体" w:hAnsi="宋体" w:cs="宋体"/>
          <w:bCs/>
          <w:color w:val="auto"/>
          <w:kern w:val="0"/>
          <w:sz w:val="21"/>
          <w:szCs w:val="21"/>
          <w:highlight w:val="none"/>
          <w:shd w:val="clear" w:color="auto" w:fill="FFFFFF"/>
          <w:lang w:val="en-US" w:eastAsia="zh-CN" w:bidi="ar"/>
        </w:rPr>
        <w:t>应为小型设备，可由小型箱式货车等小型运输车辆进行运输，</w:t>
      </w:r>
      <w:r>
        <w:rPr>
          <w:rFonts w:hint="eastAsia" w:ascii="宋体" w:hAnsi="宋体" w:cs="宋体"/>
          <w:color w:val="auto"/>
          <w:kern w:val="0"/>
          <w:sz w:val="21"/>
          <w:szCs w:val="21"/>
          <w:highlight w:val="none"/>
          <w:shd w:val="clear" w:color="auto" w:fill="FFFFFF"/>
          <w:lang w:val="en-US" w:eastAsia="zh-CN" w:bidi="ar"/>
        </w:rPr>
        <w:t>高扬程水泵应</w:t>
      </w:r>
      <w:r>
        <w:rPr>
          <w:rFonts w:hint="eastAsia" w:ascii="宋体" w:hAnsi="宋体" w:cs="宋体"/>
          <w:bCs/>
          <w:color w:val="auto"/>
          <w:kern w:val="0"/>
          <w:sz w:val="21"/>
          <w:szCs w:val="21"/>
          <w:highlight w:val="none"/>
          <w:shd w:val="clear" w:color="auto" w:fill="FFFFFF"/>
          <w:lang w:val="en-US" w:eastAsia="zh-CN" w:bidi="ar"/>
        </w:rPr>
        <w:t>为轻型便携设备，可由人工进行搬运。</w:t>
      </w:r>
      <w:r>
        <w:rPr>
          <w:rFonts w:hint="eastAsia" w:ascii="宋体" w:hAnsi="宋体" w:cs="宋体"/>
          <w:color w:val="auto"/>
          <w:kern w:val="0"/>
          <w:sz w:val="21"/>
          <w:szCs w:val="21"/>
          <w:highlight w:val="none"/>
          <w:shd w:val="clear" w:color="auto" w:fill="FFFFFF"/>
          <w:lang w:val="en-US" w:eastAsia="zh-CN" w:bidi="ar"/>
        </w:rPr>
        <w:t>此设备因供货期较短且为排涝重要设备需提供</w:t>
      </w:r>
      <w:r>
        <w:rPr>
          <w:rFonts w:hint="eastAsia"/>
          <w:bCs w:val="0"/>
          <w:color w:val="auto"/>
          <w:spacing w:val="0"/>
          <w:szCs w:val="24"/>
          <w:highlight w:val="none"/>
          <w:lang w:eastAsia="zh-CN"/>
        </w:rPr>
        <w:t>原厂商针对本项目盖章的</w:t>
      </w:r>
      <w:r>
        <w:rPr>
          <w:rFonts w:hint="eastAsia"/>
          <w:color w:val="auto"/>
          <w:highlight w:val="none"/>
          <w:lang w:val="en-US" w:eastAsia="zh-CN"/>
        </w:rPr>
        <w:t>供货意向保障书</w:t>
      </w:r>
      <w:r>
        <w:rPr>
          <w:rFonts w:hint="eastAsia"/>
          <w:bCs w:val="0"/>
          <w:color w:val="auto"/>
          <w:spacing w:val="0"/>
          <w:szCs w:val="24"/>
          <w:highlight w:val="none"/>
          <w:lang w:eastAsia="zh-CN"/>
        </w:rPr>
        <w:t>。</w:t>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1.2.适用场合</w:t>
      </w:r>
    </w:p>
    <w:p>
      <w:pPr>
        <w:widowControl/>
        <w:spacing w:before="100" w:beforeAutospacing="1" w:after="100" w:afterAutospacing="1" w:line="360" w:lineRule="auto"/>
        <w:rPr>
          <w:rFonts w:hint="eastAsia" w:ascii="宋体" w:hAnsi="宋体" w:eastAsia="宋体" w:cs="宋体"/>
          <w:bCs/>
          <w:color w:val="auto"/>
          <w:kern w:val="0"/>
          <w:sz w:val="21"/>
          <w:szCs w:val="21"/>
          <w:highlight w:val="none"/>
          <w:shd w:val="clear" w:color="auto" w:fill="FFFFFF"/>
          <w:lang w:eastAsia="zh-CN" w:bidi="ar"/>
        </w:rPr>
      </w:pPr>
      <w:r>
        <w:rPr>
          <w:rFonts w:hint="eastAsia" w:ascii="宋体" w:hAnsi="宋体" w:cs="宋体"/>
          <w:bCs/>
          <w:color w:val="auto"/>
          <w:kern w:val="0"/>
          <w:sz w:val="21"/>
          <w:szCs w:val="21"/>
          <w:highlight w:val="none"/>
          <w:shd w:val="clear" w:color="auto" w:fill="FFFFFF"/>
          <w:lang w:bidi="ar"/>
        </w:rPr>
        <w:t>适用于下穿桥、立交桥、下穿通道、隧道、市政窨井、河道排水排污</w:t>
      </w:r>
      <w:r>
        <w:rPr>
          <w:rFonts w:hint="eastAsia" w:ascii="宋体" w:hAnsi="宋体" w:cs="宋体"/>
          <w:bCs/>
          <w:color w:val="auto"/>
          <w:kern w:val="0"/>
          <w:sz w:val="21"/>
          <w:szCs w:val="21"/>
          <w:highlight w:val="none"/>
          <w:shd w:val="clear" w:color="auto" w:fill="FFFFFF"/>
          <w:lang w:eastAsia="zh-CN" w:bidi="ar"/>
        </w:rPr>
        <w:t>、</w:t>
      </w:r>
      <w:r>
        <w:rPr>
          <w:rFonts w:hint="eastAsia" w:ascii="宋体" w:hAnsi="宋体" w:cs="宋体"/>
          <w:b w:val="0"/>
          <w:bCs/>
          <w:color w:val="auto"/>
          <w:kern w:val="0"/>
          <w:sz w:val="21"/>
          <w:szCs w:val="21"/>
          <w:highlight w:val="none"/>
          <w:shd w:val="clear" w:color="auto" w:fill="FFFFFF"/>
          <w:lang w:val="en-US" w:eastAsia="zh-CN" w:bidi="ar"/>
        </w:rPr>
        <w:t>城市道路、基坑、狭小空间和浅层及深层地下空间排涝抢险工作</w:t>
      </w:r>
      <w:r>
        <w:rPr>
          <w:rFonts w:hint="eastAsia" w:ascii="宋体" w:hAnsi="宋体" w:cs="宋体"/>
          <w:bCs/>
          <w:color w:val="auto"/>
          <w:kern w:val="0"/>
          <w:sz w:val="21"/>
          <w:szCs w:val="21"/>
          <w:highlight w:val="none"/>
          <w:shd w:val="clear" w:color="auto" w:fill="FFFFFF"/>
          <w:lang w:eastAsia="zh-CN" w:bidi="ar"/>
        </w:rPr>
        <w:t>。</w:t>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1.3.主要构成</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9"/>
        <w:gridCol w:w="970"/>
        <w:gridCol w:w="2466"/>
        <w:gridCol w:w="2565"/>
        <w:gridCol w:w="2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序号</w:t>
            </w:r>
          </w:p>
        </w:tc>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项目类型</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参数名称</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参数要求</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1</w:t>
            </w:r>
          </w:p>
        </w:tc>
        <w:tc>
          <w:tcPr>
            <w:tcW w:w="9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抽排机器人</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▲驱动形式</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液压驱动</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2</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▲移动形式</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通过自带动力使用履带行走</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3</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操作形式</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遥控操作</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4</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工作计时器</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显示累计工作时长</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5</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液压系统温度显示</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有</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6</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液压油量显示</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有</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7</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水泵升降</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可遥控升降</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8</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最大液压输出能力（</w:t>
            </w:r>
            <w:r>
              <w:rPr>
                <w:rFonts w:hint="default" w:ascii="Calibri" w:hAnsi="Calibri" w:eastAsia="宋体" w:cs="Calibri"/>
                <w:i w:val="0"/>
                <w:iCs w:val="0"/>
                <w:color w:val="000000"/>
                <w:kern w:val="0"/>
                <w:sz w:val="21"/>
                <w:szCs w:val="21"/>
                <w:u w:val="none"/>
                <w:lang w:val="en-US" w:eastAsia="zh-CN" w:bidi="ar"/>
              </w:rPr>
              <w:t>L/min@140bar</w:t>
            </w:r>
            <w:r>
              <w:rPr>
                <w:rFonts w:hint="eastAsia" w:ascii="宋体" w:hAnsi="宋体" w:eastAsia="宋体" w:cs="宋体"/>
                <w:i w:val="0"/>
                <w:iCs w:val="0"/>
                <w:color w:val="000000"/>
                <w:kern w:val="0"/>
                <w:sz w:val="21"/>
                <w:szCs w:val="21"/>
                <w:u w:val="none"/>
                <w:lang w:val="en-US" w:eastAsia="zh-CN" w:bidi="ar"/>
              </w:rPr>
              <w:t>）</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50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9</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重量（</w:t>
            </w:r>
            <w:r>
              <w:rPr>
                <w:rFonts w:hint="default" w:ascii="Calibri" w:hAnsi="Calibri" w:eastAsia="宋体" w:cs="Calibri"/>
                <w:i w:val="0"/>
                <w:iCs w:val="0"/>
                <w:color w:val="000000"/>
                <w:kern w:val="0"/>
                <w:sz w:val="21"/>
                <w:szCs w:val="21"/>
                <w:u w:val="none"/>
                <w:lang w:val="en-US" w:eastAsia="zh-CN" w:bidi="ar"/>
              </w:rPr>
              <w:t>kg</w:t>
            </w:r>
            <w:r>
              <w:rPr>
                <w:rFonts w:hint="eastAsia" w:ascii="宋体" w:hAnsi="宋体" w:eastAsia="宋体" w:cs="宋体"/>
                <w:i w:val="0"/>
                <w:iCs w:val="0"/>
                <w:color w:val="000000"/>
                <w:kern w:val="0"/>
                <w:sz w:val="21"/>
                <w:szCs w:val="21"/>
                <w:u w:val="none"/>
                <w:lang w:val="en-US" w:eastAsia="zh-CN" w:bidi="ar"/>
              </w:rPr>
              <w:t>）</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≤550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10</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长</w:t>
            </w:r>
            <w:r>
              <w:rPr>
                <w:rFonts w:hint="default" w:ascii="Calibri" w:hAnsi="Calibri" w:eastAsia="宋体" w:cs="Calibri"/>
                <w:i w:val="0"/>
                <w:iCs w:val="0"/>
                <w:color w:val="000000"/>
                <w:kern w:val="0"/>
                <w:sz w:val="21"/>
                <w:szCs w:val="21"/>
                <w:u w:val="none"/>
                <w:lang w:val="en-US" w:eastAsia="zh-CN" w:bidi="ar"/>
              </w:rPr>
              <w:t>(mm)</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1600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11</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宽</w:t>
            </w:r>
            <w:r>
              <w:rPr>
                <w:rFonts w:hint="default" w:ascii="Calibri" w:hAnsi="Calibri" w:eastAsia="宋体" w:cs="Calibri"/>
                <w:i w:val="0"/>
                <w:iCs w:val="0"/>
                <w:color w:val="000000"/>
                <w:kern w:val="0"/>
                <w:sz w:val="21"/>
                <w:szCs w:val="21"/>
                <w:u w:val="none"/>
                <w:lang w:val="en-US" w:eastAsia="zh-CN" w:bidi="ar"/>
              </w:rPr>
              <w:t>(mm)</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1000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12</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高</w:t>
            </w:r>
            <w:r>
              <w:rPr>
                <w:rFonts w:hint="default" w:ascii="Calibri" w:hAnsi="Calibri" w:eastAsia="宋体" w:cs="Calibri"/>
                <w:i w:val="0"/>
                <w:iCs w:val="0"/>
                <w:color w:val="000000"/>
                <w:kern w:val="0"/>
                <w:sz w:val="21"/>
                <w:szCs w:val="21"/>
                <w:u w:val="none"/>
                <w:lang w:val="en-US" w:eastAsia="zh-CN" w:bidi="ar"/>
              </w:rPr>
              <w:t>(mm)</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1200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13</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越障高度</w:t>
            </w:r>
            <w:r>
              <w:rPr>
                <w:rFonts w:hint="default" w:ascii="Calibri" w:hAnsi="Calibri" w:eastAsia="宋体" w:cs="Calibri"/>
                <w:i w:val="0"/>
                <w:iCs w:val="0"/>
                <w:color w:val="000000"/>
                <w:kern w:val="0"/>
                <w:sz w:val="21"/>
                <w:szCs w:val="21"/>
                <w:u w:val="none"/>
                <w:lang w:val="en-US" w:eastAsia="zh-CN" w:bidi="ar"/>
              </w:rPr>
              <w:t>(mm)</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≥2</w:t>
            </w:r>
            <w:r>
              <w:rPr>
                <w:rFonts w:hint="default" w:ascii="Calibri" w:hAnsi="Calibri" w:eastAsia="宋体" w:cs="Calibri"/>
                <w:i w:val="0"/>
                <w:iCs w:val="0"/>
                <w:color w:val="000000"/>
                <w:kern w:val="0"/>
                <w:sz w:val="21"/>
                <w:szCs w:val="21"/>
                <w:u w:val="none"/>
                <w:lang w:val="en-US" w:eastAsia="zh-CN" w:bidi="ar"/>
              </w:rPr>
              <w:t>00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14</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最大涉水深度</w:t>
            </w:r>
            <w:r>
              <w:rPr>
                <w:rFonts w:hint="default" w:ascii="Calibri" w:hAnsi="Calibri" w:eastAsia="宋体" w:cs="Calibri"/>
                <w:i w:val="0"/>
                <w:iCs w:val="0"/>
                <w:color w:val="000000"/>
                <w:kern w:val="0"/>
                <w:sz w:val="21"/>
                <w:szCs w:val="21"/>
                <w:u w:val="none"/>
                <w:lang w:val="en-US" w:eastAsia="zh-CN" w:bidi="ar"/>
              </w:rPr>
              <w:t xml:space="preserve">( mm </w:t>
            </w:r>
            <w:r>
              <w:rPr>
                <w:rFonts w:hint="eastAsia" w:ascii="宋体" w:hAnsi="宋体" w:eastAsia="宋体" w:cs="宋体"/>
                <w:i w:val="0"/>
                <w:iCs w:val="0"/>
                <w:color w:val="000000"/>
                <w:kern w:val="0"/>
                <w:sz w:val="21"/>
                <w:szCs w:val="21"/>
                <w:u w:val="none"/>
                <w:lang w:val="en-US" w:eastAsia="zh-CN" w:bidi="ar"/>
              </w:rPr>
              <w:t>）</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450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15</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排水口径</w:t>
            </w:r>
            <w:r>
              <w:rPr>
                <w:rFonts w:hint="default" w:ascii="Calibri" w:hAnsi="Calibri" w:eastAsia="宋体" w:cs="Calibri"/>
                <w:i w:val="0"/>
                <w:iCs w:val="0"/>
                <w:color w:val="000000"/>
                <w:kern w:val="0"/>
                <w:sz w:val="21"/>
                <w:szCs w:val="21"/>
                <w:u w:val="none"/>
                <w:lang w:val="en-US" w:eastAsia="zh-CN" w:bidi="ar"/>
              </w:rPr>
              <w:t>(mm)</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200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16</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★最大单口径排水能力（</w:t>
            </w:r>
            <w:r>
              <w:rPr>
                <w:rFonts w:hint="default" w:ascii="Calibri" w:hAnsi="Calibri" w:eastAsia="宋体" w:cs="Calibri"/>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lang w:val="en-US" w:eastAsia="zh-CN" w:bidi="ar"/>
              </w:rPr>
              <w:t>³</w:t>
            </w:r>
            <w:r>
              <w:rPr>
                <w:rFonts w:hint="default" w:ascii="Calibri" w:hAnsi="Calibri" w:eastAsia="宋体" w:cs="Calibri"/>
                <w:i w:val="0"/>
                <w:iCs w:val="0"/>
                <w:color w:val="000000"/>
                <w:kern w:val="0"/>
                <w:sz w:val="21"/>
                <w:szCs w:val="21"/>
                <w:u w:val="none"/>
                <w:lang w:val="en-US" w:eastAsia="zh-CN" w:bidi="ar"/>
              </w:rPr>
              <w:t>/h</w:t>
            </w:r>
            <w:r>
              <w:rPr>
                <w:rFonts w:hint="eastAsia" w:ascii="宋体" w:hAnsi="宋体" w:eastAsia="宋体" w:cs="宋体"/>
                <w:i w:val="0"/>
                <w:iCs w:val="0"/>
                <w:color w:val="000000"/>
                <w:kern w:val="0"/>
                <w:sz w:val="21"/>
                <w:szCs w:val="21"/>
                <w:u w:val="none"/>
                <w:lang w:val="en-US" w:eastAsia="zh-CN" w:bidi="ar"/>
              </w:rPr>
              <w:t>）</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400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须提供取得</w:t>
            </w:r>
            <w:r>
              <w:rPr>
                <w:rFonts w:hint="default" w:ascii="Calibri" w:hAnsi="Calibri" w:eastAsia="宋体" w:cs="Calibri"/>
                <w:i w:val="0"/>
                <w:iCs w:val="0"/>
                <w:color w:val="000000"/>
                <w:kern w:val="0"/>
                <w:sz w:val="21"/>
                <w:szCs w:val="21"/>
                <w:u w:val="none"/>
                <w:lang w:val="en-US" w:eastAsia="zh-CN" w:bidi="ar"/>
              </w:rPr>
              <w:t>CNAS</w:t>
            </w:r>
            <w:r>
              <w:rPr>
                <w:rFonts w:hint="eastAsia" w:ascii="宋体" w:hAnsi="宋体" w:eastAsia="宋体" w:cs="宋体"/>
                <w:i w:val="0"/>
                <w:iCs w:val="0"/>
                <w:color w:val="000000"/>
                <w:kern w:val="0"/>
                <w:sz w:val="21"/>
                <w:szCs w:val="21"/>
                <w:u w:val="none"/>
                <w:lang w:val="en-US" w:eastAsia="zh-CN" w:bidi="ar"/>
              </w:rPr>
              <w:t>或</w:t>
            </w:r>
            <w:r>
              <w:rPr>
                <w:rFonts w:hint="default" w:ascii="Calibri" w:hAnsi="Calibri" w:eastAsia="宋体" w:cs="Calibri"/>
                <w:i w:val="0"/>
                <w:iCs w:val="0"/>
                <w:color w:val="000000"/>
                <w:kern w:val="0"/>
                <w:sz w:val="21"/>
                <w:szCs w:val="21"/>
                <w:u w:val="none"/>
                <w:lang w:val="en-US" w:eastAsia="zh-CN" w:bidi="ar"/>
              </w:rPr>
              <w:t>CMA</w:t>
            </w:r>
            <w:r>
              <w:rPr>
                <w:rFonts w:hint="eastAsia" w:ascii="宋体" w:hAnsi="宋体" w:eastAsia="宋体" w:cs="宋体"/>
                <w:i w:val="0"/>
                <w:iCs w:val="0"/>
                <w:color w:val="000000"/>
                <w:kern w:val="0"/>
                <w:sz w:val="21"/>
                <w:szCs w:val="21"/>
                <w:u w:val="none"/>
                <w:lang w:val="en-US" w:eastAsia="zh-CN" w:bidi="ar"/>
              </w:rPr>
              <w:t>标识的第三方检验机构出具的检验报告证明。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17</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▲最大扬程（</w:t>
            </w:r>
            <w:r>
              <w:rPr>
                <w:rFonts w:hint="default" w:ascii="Calibri" w:hAnsi="Calibri" w:eastAsia="宋体" w:cs="Calibri"/>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lang w:val="en-US" w:eastAsia="zh-CN" w:bidi="ar"/>
              </w:rPr>
              <w:t>）</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12</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须提供取得</w:t>
            </w:r>
            <w:r>
              <w:rPr>
                <w:rFonts w:hint="default" w:ascii="Calibri" w:hAnsi="Calibri" w:eastAsia="宋体" w:cs="Calibri"/>
                <w:i w:val="0"/>
                <w:iCs w:val="0"/>
                <w:color w:val="000000"/>
                <w:kern w:val="0"/>
                <w:sz w:val="21"/>
                <w:szCs w:val="21"/>
                <w:u w:val="none"/>
                <w:lang w:val="en-US" w:eastAsia="zh-CN" w:bidi="ar"/>
              </w:rPr>
              <w:t>CNAS</w:t>
            </w:r>
            <w:r>
              <w:rPr>
                <w:rFonts w:hint="eastAsia" w:ascii="宋体" w:hAnsi="宋体" w:eastAsia="宋体" w:cs="宋体"/>
                <w:i w:val="0"/>
                <w:iCs w:val="0"/>
                <w:color w:val="000000"/>
                <w:kern w:val="0"/>
                <w:sz w:val="21"/>
                <w:szCs w:val="21"/>
                <w:u w:val="none"/>
                <w:lang w:val="en-US" w:eastAsia="zh-CN" w:bidi="ar"/>
              </w:rPr>
              <w:t>或</w:t>
            </w:r>
            <w:r>
              <w:rPr>
                <w:rFonts w:hint="default" w:ascii="Calibri" w:hAnsi="Calibri" w:eastAsia="宋体" w:cs="Calibri"/>
                <w:i w:val="0"/>
                <w:iCs w:val="0"/>
                <w:color w:val="000000"/>
                <w:kern w:val="0"/>
                <w:sz w:val="21"/>
                <w:szCs w:val="21"/>
                <w:u w:val="none"/>
                <w:lang w:val="en-US" w:eastAsia="zh-CN" w:bidi="ar"/>
              </w:rPr>
              <w:t>CMA</w:t>
            </w:r>
            <w:r>
              <w:rPr>
                <w:rFonts w:hint="eastAsia" w:ascii="宋体" w:hAnsi="宋体" w:eastAsia="宋体" w:cs="宋体"/>
                <w:i w:val="0"/>
                <w:iCs w:val="0"/>
                <w:color w:val="000000"/>
                <w:kern w:val="0"/>
                <w:sz w:val="21"/>
                <w:szCs w:val="21"/>
                <w:u w:val="none"/>
                <w:lang w:val="en-US" w:eastAsia="zh-CN" w:bidi="ar"/>
              </w:rPr>
              <w:t>标识的第三方检验机构出具的检验报告证明。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18</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最小排水深度（</w:t>
            </w:r>
            <w:r>
              <w:rPr>
                <w:rFonts w:hint="default" w:ascii="Calibri" w:hAnsi="Calibri" w:eastAsia="宋体" w:cs="Calibri"/>
                <w:i w:val="0"/>
                <w:iCs w:val="0"/>
                <w:color w:val="000000"/>
                <w:kern w:val="0"/>
                <w:sz w:val="21"/>
                <w:szCs w:val="21"/>
                <w:u w:val="none"/>
                <w:lang w:val="en-US" w:eastAsia="zh-CN" w:bidi="ar"/>
              </w:rPr>
              <w:t>mm</w:t>
            </w:r>
            <w:r>
              <w:rPr>
                <w:rFonts w:hint="eastAsia" w:ascii="宋体" w:hAnsi="宋体" w:eastAsia="宋体" w:cs="宋体"/>
                <w:i w:val="0"/>
                <w:iCs w:val="0"/>
                <w:color w:val="000000"/>
                <w:kern w:val="0"/>
                <w:sz w:val="21"/>
                <w:szCs w:val="21"/>
                <w:u w:val="none"/>
                <w:lang w:val="en-US" w:eastAsia="zh-CN" w:bidi="ar"/>
              </w:rPr>
              <w:t>）</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≤1</w:t>
            </w:r>
            <w:r>
              <w:rPr>
                <w:rFonts w:hint="default" w:ascii="Calibri" w:hAnsi="Calibri" w:eastAsia="宋体" w:cs="Calibri"/>
                <w:i w:val="0"/>
                <w:iCs w:val="0"/>
                <w:color w:val="000000"/>
                <w:kern w:val="0"/>
                <w:sz w:val="21"/>
                <w:szCs w:val="21"/>
                <w:u w:val="none"/>
                <w:lang w:val="en-US" w:eastAsia="zh-CN" w:bidi="ar"/>
              </w:rPr>
              <w:t>00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19</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最大牵引能力（</w:t>
            </w:r>
            <w:r>
              <w:rPr>
                <w:rFonts w:hint="default" w:ascii="Calibri" w:hAnsi="Calibri" w:eastAsia="宋体" w:cs="Calibri"/>
                <w:i w:val="0"/>
                <w:iCs w:val="0"/>
                <w:color w:val="000000"/>
                <w:kern w:val="0"/>
                <w:sz w:val="21"/>
                <w:szCs w:val="21"/>
                <w:u w:val="none"/>
                <w:lang w:val="en-US" w:eastAsia="zh-CN" w:bidi="ar"/>
              </w:rPr>
              <w:t>N</w:t>
            </w:r>
            <w:r>
              <w:rPr>
                <w:rFonts w:hint="eastAsia" w:ascii="宋体" w:hAnsi="宋体" w:eastAsia="宋体" w:cs="宋体"/>
                <w:i w:val="0"/>
                <w:iCs w:val="0"/>
                <w:color w:val="000000"/>
                <w:kern w:val="0"/>
                <w:sz w:val="21"/>
                <w:szCs w:val="21"/>
                <w:u w:val="none"/>
                <w:lang w:val="en-US" w:eastAsia="zh-CN" w:bidi="ar"/>
              </w:rPr>
              <w:t>）</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≥4</w:t>
            </w:r>
            <w:r>
              <w:rPr>
                <w:rFonts w:hint="default" w:ascii="Calibri" w:hAnsi="Calibri" w:eastAsia="宋体" w:cs="Calibri"/>
                <w:i w:val="0"/>
                <w:iCs w:val="0"/>
                <w:color w:val="000000"/>
                <w:kern w:val="0"/>
                <w:sz w:val="21"/>
                <w:szCs w:val="21"/>
                <w:u w:val="none"/>
                <w:lang w:val="en-US" w:eastAsia="zh-CN" w:bidi="ar"/>
              </w:rPr>
              <w:t>000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20</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过滤网</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有</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21</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夜间照明灯（个）</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1</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22</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▲不停机持续作业时间（</w:t>
            </w:r>
            <w:r>
              <w:rPr>
                <w:rFonts w:hint="default" w:ascii="Calibri" w:hAnsi="Calibri" w:eastAsia="宋体" w:cs="Calibri"/>
                <w:i w:val="0"/>
                <w:iCs w:val="0"/>
                <w:color w:val="000000"/>
                <w:kern w:val="0"/>
                <w:sz w:val="21"/>
                <w:szCs w:val="21"/>
                <w:u w:val="none"/>
                <w:lang w:val="en-US" w:eastAsia="zh-CN" w:bidi="ar"/>
              </w:rPr>
              <w:t>h</w:t>
            </w:r>
            <w:r>
              <w:rPr>
                <w:rFonts w:hint="eastAsia" w:ascii="宋体" w:hAnsi="宋体" w:eastAsia="宋体" w:cs="宋体"/>
                <w:i w:val="0"/>
                <w:iCs w:val="0"/>
                <w:color w:val="000000"/>
                <w:kern w:val="0"/>
                <w:sz w:val="21"/>
                <w:szCs w:val="21"/>
                <w:u w:val="none"/>
                <w:lang w:val="en-US" w:eastAsia="zh-CN" w:bidi="ar"/>
              </w:rPr>
              <w:t>）</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3</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23</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液压输出端数量（组）</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1</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24</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串联能力（多台机体直联接力提高扬程）</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有</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25</w:t>
            </w:r>
          </w:p>
        </w:tc>
        <w:tc>
          <w:tcPr>
            <w:tcW w:w="9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潜水泵</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▲重量（</w:t>
            </w:r>
            <w:r>
              <w:rPr>
                <w:rFonts w:hint="default" w:ascii="Calibri" w:hAnsi="Calibri" w:eastAsia="宋体" w:cs="Calibri"/>
                <w:i w:val="0"/>
                <w:iCs w:val="0"/>
                <w:color w:val="000000"/>
                <w:kern w:val="0"/>
                <w:sz w:val="21"/>
                <w:szCs w:val="21"/>
                <w:u w:val="none"/>
                <w:lang w:val="en-US" w:eastAsia="zh-CN" w:bidi="ar"/>
              </w:rPr>
              <w:t>kg</w:t>
            </w:r>
            <w:r>
              <w:rPr>
                <w:rFonts w:hint="eastAsia" w:ascii="宋体" w:hAnsi="宋体" w:eastAsia="宋体" w:cs="宋体"/>
                <w:i w:val="0"/>
                <w:iCs w:val="0"/>
                <w:color w:val="000000"/>
                <w:kern w:val="0"/>
                <w:sz w:val="21"/>
                <w:szCs w:val="21"/>
                <w:u w:val="none"/>
                <w:lang w:val="en-US" w:eastAsia="zh-CN" w:bidi="ar"/>
              </w:rPr>
              <w:t>）</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15</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26</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长</w:t>
            </w:r>
            <w:r>
              <w:rPr>
                <w:rFonts w:hint="default" w:ascii="Calibri" w:hAnsi="Calibri" w:eastAsia="宋体" w:cs="Calibri"/>
                <w:i w:val="0"/>
                <w:iCs w:val="0"/>
                <w:color w:val="000000"/>
                <w:kern w:val="0"/>
                <w:sz w:val="21"/>
                <w:szCs w:val="21"/>
                <w:u w:val="none"/>
                <w:lang w:val="en-US" w:eastAsia="zh-CN" w:bidi="ar"/>
              </w:rPr>
              <w:t>(mm)</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400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27</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宽</w:t>
            </w:r>
            <w:r>
              <w:rPr>
                <w:rFonts w:hint="default" w:ascii="Calibri" w:hAnsi="Calibri" w:eastAsia="宋体" w:cs="Calibri"/>
                <w:i w:val="0"/>
                <w:iCs w:val="0"/>
                <w:color w:val="000000"/>
                <w:kern w:val="0"/>
                <w:sz w:val="21"/>
                <w:szCs w:val="21"/>
                <w:u w:val="none"/>
                <w:lang w:val="en-US" w:eastAsia="zh-CN" w:bidi="ar"/>
              </w:rPr>
              <w:t>(mm)</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330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28</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高</w:t>
            </w:r>
            <w:r>
              <w:rPr>
                <w:rFonts w:hint="default" w:ascii="Calibri" w:hAnsi="Calibri" w:eastAsia="宋体" w:cs="Calibri"/>
                <w:i w:val="0"/>
                <w:iCs w:val="0"/>
                <w:color w:val="000000"/>
                <w:kern w:val="0"/>
                <w:sz w:val="21"/>
                <w:szCs w:val="21"/>
                <w:u w:val="none"/>
                <w:lang w:val="en-US" w:eastAsia="zh-CN" w:bidi="ar"/>
              </w:rPr>
              <w:t>(mm)</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450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29</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★最大排水能力（</w:t>
            </w:r>
            <w:r>
              <w:rPr>
                <w:rFonts w:hint="default" w:ascii="Calibri" w:hAnsi="Calibri" w:eastAsia="宋体" w:cs="Calibri"/>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lang w:val="en-US" w:eastAsia="zh-CN" w:bidi="ar"/>
              </w:rPr>
              <w:t>³</w:t>
            </w:r>
            <w:r>
              <w:rPr>
                <w:rFonts w:hint="default" w:ascii="Calibri" w:hAnsi="Calibri" w:eastAsia="宋体" w:cs="Calibri"/>
                <w:i w:val="0"/>
                <w:iCs w:val="0"/>
                <w:color w:val="000000"/>
                <w:kern w:val="0"/>
                <w:sz w:val="21"/>
                <w:szCs w:val="21"/>
                <w:u w:val="none"/>
                <w:lang w:val="en-US" w:eastAsia="zh-CN" w:bidi="ar"/>
              </w:rPr>
              <w:t>/h</w:t>
            </w:r>
            <w:r>
              <w:rPr>
                <w:rFonts w:hint="eastAsia" w:ascii="宋体" w:hAnsi="宋体" w:eastAsia="宋体" w:cs="宋体"/>
                <w:i w:val="0"/>
                <w:iCs w:val="0"/>
                <w:color w:val="000000"/>
                <w:kern w:val="0"/>
                <w:sz w:val="21"/>
                <w:szCs w:val="21"/>
                <w:u w:val="none"/>
                <w:lang w:val="en-US" w:eastAsia="zh-CN" w:bidi="ar"/>
              </w:rPr>
              <w:t>）</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100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须提供取得</w:t>
            </w:r>
            <w:r>
              <w:rPr>
                <w:rFonts w:hint="default" w:ascii="Calibri" w:hAnsi="Calibri" w:eastAsia="宋体" w:cs="Calibri"/>
                <w:i w:val="0"/>
                <w:iCs w:val="0"/>
                <w:color w:val="000000"/>
                <w:kern w:val="0"/>
                <w:sz w:val="21"/>
                <w:szCs w:val="21"/>
                <w:u w:val="none"/>
                <w:lang w:val="en-US" w:eastAsia="zh-CN" w:bidi="ar"/>
              </w:rPr>
              <w:t>CNAS</w:t>
            </w:r>
            <w:r>
              <w:rPr>
                <w:rFonts w:hint="eastAsia" w:ascii="宋体" w:hAnsi="宋体" w:eastAsia="宋体" w:cs="宋体"/>
                <w:i w:val="0"/>
                <w:iCs w:val="0"/>
                <w:color w:val="000000"/>
                <w:kern w:val="0"/>
                <w:sz w:val="21"/>
                <w:szCs w:val="21"/>
                <w:u w:val="none"/>
                <w:lang w:val="en-US" w:eastAsia="zh-CN" w:bidi="ar"/>
              </w:rPr>
              <w:t>或</w:t>
            </w:r>
            <w:r>
              <w:rPr>
                <w:rFonts w:hint="default" w:ascii="Calibri" w:hAnsi="Calibri" w:eastAsia="宋体" w:cs="Calibri"/>
                <w:i w:val="0"/>
                <w:iCs w:val="0"/>
                <w:color w:val="000000"/>
                <w:kern w:val="0"/>
                <w:sz w:val="21"/>
                <w:szCs w:val="21"/>
                <w:u w:val="none"/>
                <w:lang w:val="en-US" w:eastAsia="zh-CN" w:bidi="ar"/>
              </w:rPr>
              <w:t>CMA</w:t>
            </w:r>
            <w:r>
              <w:rPr>
                <w:rFonts w:hint="eastAsia" w:ascii="宋体" w:hAnsi="宋体" w:eastAsia="宋体" w:cs="宋体"/>
                <w:i w:val="0"/>
                <w:iCs w:val="0"/>
                <w:color w:val="000000"/>
                <w:kern w:val="0"/>
                <w:sz w:val="21"/>
                <w:szCs w:val="21"/>
                <w:u w:val="none"/>
                <w:lang w:val="en-US" w:eastAsia="zh-CN" w:bidi="ar"/>
              </w:rPr>
              <w:t>标识的第三方检验机构出具的检验报告证明。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30</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▲最大扬程（</w:t>
            </w:r>
            <w:r>
              <w:rPr>
                <w:rFonts w:hint="default" w:ascii="Calibri" w:hAnsi="Calibri" w:eastAsia="宋体" w:cs="Calibri"/>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lang w:val="en-US" w:eastAsia="zh-CN" w:bidi="ar"/>
              </w:rPr>
              <w:t>）</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30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须提供取得</w:t>
            </w:r>
            <w:r>
              <w:rPr>
                <w:rFonts w:hint="default" w:ascii="Calibri" w:hAnsi="Calibri" w:eastAsia="宋体" w:cs="Calibri"/>
                <w:i w:val="0"/>
                <w:iCs w:val="0"/>
                <w:color w:val="000000"/>
                <w:kern w:val="0"/>
                <w:sz w:val="21"/>
                <w:szCs w:val="21"/>
                <w:u w:val="none"/>
                <w:lang w:val="en-US" w:eastAsia="zh-CN" w:bidi="ar"/>
              </w:rPr>
              <w:t>CNAS</w:t>
            </w:r>
            <w:r>
              <w:rPr>
                <w:rFonts w:hint="eastAsia" w:ascii="宋体" w:hAnsi="宋体" w:eastAsia="宋体" w:cs="宋体"/>
                <w:i w:val="0"/>
                <w:iCs w:val="0"/>
                <w:color w:val="000000"/>
                <w:kern w:val="0"/>
                <w:sz w:val="21"/>
                <w:szCs w:val="21"/>
                <w:u w:val="none"/>
                <w:lang w:val="en-US" w:eastAsia="zh-CN" w:bidi="ar"/>
              </w:rPr>
              <w:t>或</w:t>
            </w:r>
            <w:r>
              <w:rPr>
                <w:rFonts w:hint="default" w:ascii="Calibri" w:hAnsi="Calibri" w:eastAsia="宋体" w:cs="Calibri"/>
                <w:i w:val="0"/>
                <w:iCs w:val="0"/>
                <w:color w:val="000000"/>
                <w:kern w:val="0"/>
                <w:sz w:val="21"/>
                <w:szCs w:val="21"/>
                <w:u w:val="none"/>
                <w:lang w:val="en-US" w:eastAsia="zh-CN" w:bidi="ar"/>
              </w:rPr>
              <w:t>CMA</w:t>
            </w:r>
            <w:r>
              <w:rPr>
                <w:rFonts w:hint="eastAsia" w:ascii="宋体" w:hAnsi="宋体" w:eastAsia="宋体" w:cs="宋体"/>
                <w:i w:val="0"/>
                <w:iCs w:val="0"/>
                <w:color w:val="000000"/>
                <w:kern w:val="0"/>
                <w:sz w:val="21"/>
                <w:szCs w:val="21"/>
                <w:u w:val="none"/>
                <w:lang w:val="en-US" w:eastAsia="zh-CN" w:bidi="ar"/>
              </w:rPr>
              <w:t>标识的第三方检验机构出具的检验报告证明。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31</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▲油管接驳方式</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与地面垂直</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32</w:t>
            </w: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▲驱动形式</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液压驱动</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highlight w:val="none"/>
                <w:lang w:val="en-US" w:eastAsia="zh-CN"/>
              </w:rPr>
            </w:pPr>
          </w:p>
        </w:tc>
      </w:tr>
    </w:tbl>
    <w:p>
      <w:pPr>
        <w:rPr>
          <w:rFonts w:hint="default"/>
          <w:color w:val="auto"/>
          <w:sz w:val="21"/>
          <w:szCs w:val="21"/>
          <w:highlight w:val="none"/>
          <w:lang w:val="en-US" w:eastAsia="zh-CN"/>
        </w:rPr>
      </w:pPr>
    </w:p>
    <w:p>
      <w:pPr>
        <w:rPr>
          <w:rFonts w:hint="default"/>
          <w:color w:val="auto"/>
          <w:sz w:val="21"/>
          <w:szCs w:val="21"/>
          <w:highlight w:val="none"/>
          <w:lang w:val="en-US" w:eastAsia="zh-CN"/>
        </w:rPr>
      </w:pPr>
    </w:p>
    <w:p>
      <w:pPr>
        <w:pStyle w:val="5"/>
        <w:numPr>
          <w:ilvl w:val="1"/>
          <w:numId w:val="0"/>
        </w:numPr>
        <w:bidi w:val="0"/>
        <w:ind w:left="0" w:leftChars="0" w:firstLine="0" w:firstLineChars="0"/>
        <w:rPr>
          <w:rFonts w:hint="eastAsia"/>
          <w:color w:val="auto"/>
          <w:highlight w:val="none"/>
        </w:rPr>
      </w:pPr>
      <w:bookmarkStart w:id="3" w:name="_Toc30751"/>
      <w:r>
        <w:rPr>
          <w:rFonts w:hint="eastAsia" w:ascii="Times New Roman" w:hAnsi="Times New Roman" w:eastAsia="仿宋_GB2312" w:cs="楷体_GB2312"/>
          <w:color w:val="auto"/>
          <w:kern w:val="2"/>
          <w:sz w:val="32"/>
          <w:szCs w:val="32"/>
          <w:lang w:val="en-US" w:eastAsia="zh-CN" w:bidi="ar-SA"/>
        </w:rPr>
        <w:t>（</w:t>
      </w:r>
      <w:r>
        <w:rPr>
          <w:rFonts w:hint="eastAsia" w:cs="楷体_GB2312"/>
          <w:color w:val="auto"/>
          <w:kern w:val="2"/>
          <w:sz w:val="32"/>
          <w:szCs w:val="32"/>
          <w:lang w:val="en-US" w:eastAsia="zh-CN" w:bidi="ar-SA"/>
        </w:rPr>
        <w:t>五</w:t>
      </w:r>
      <w:r>
        <w:rPr>
          <w:rFonts w:hint="eastAsia" w:ascii="Times New Roman" w:hAnsi="Times New Roman" w:eastAsia="仿宋_GB2312" w:cs="楷体_GB2312"/>
          <w:color w:val="auto"/>
          <w:kern w:val="2"/>
          <w:sz w:val="32"/>
          <w:szCs w:val="32"/>
          <w:lang w:val="en-US" w:eastAsia="zh-CN" w:bidi="ar-SA"/>
        </w:rPr>
        <w:t>）</w:t>
      </w:r>
      <w:r>
        <w:rPr>
          <w:rFonts w:hint="eastAsia"/>
          <w:color w:val="auto"/>
          <w:highlight w:val="none"/>
          <w:lang w:val="en-US" w:eastAsia="zh-CN"/>
        </w:rPr>
        <w:t>轻型</w:t>
      </w:r>
      <w:r>
        <w:rPr>
          <w:rFonts w:hint="eastAsia" w:ascii="Times New Roman" w:hAnsi="Times New Roman" w:cs="Times New Roman"/>
          <w:color w:val="auto"/>
          <w:highlight w:val="none"/>
          <w:lang w:val="en-US" w:eastAsia="zh-CN"/>
        </w:rPr>
        <w:t>双排厢式货车</w:t>
      </w:r>
      <w:bookmarkEnd w:id="3"/>
    </w:p>
    <w:p>
      <w:pPr>
        <w:widowControl/>
        <w:spacing w:before="100" w:beforeAutospacing="1" w:after="100" w:afterAutospacing="1" w:line="315" w:lineRule="atLeast"/>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1、概述</w:t>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1.1.功能要求</w:t>
      </w:r>
    </w:p>
    <w:p>
      <w:pPr>
        <w:widowControl/>
        <w:spacing w:before="100" w:beforeAutospacing="1" w:after="100" w:afterAutospacing="1" w:line="315" w:lineRule="atLeast"/>
        <w:rPr>
          <w:rFonts w:hint="default" w:ascii="宋体" w:hAnsi="宋体" w:eastAsia="宋体" w:cs="宋体"/>
          <w:b w:val="0"/>
          <w:bCs/>
          <w:color w:val="auto"/>
          <w:kern w:val="0"/>
          <w:sz w:val="21"/>
          <w:szCs w:val="21"/>
          <w:highlight w:val="none"/>
          <w:shd w:val="clear" w:color="auto" w:fill="FFFFFF"/>
          <w:lang w:val="en-US" w:eastAsia="zh-CN" w:bidi="ar"/>
        </w:rPr>
      </w:pPr>
      <w:r>
        <w:rPr>
          <w:rFonts w:hint="eastAsia" w:ascii="宋体" w:hAnsi="宋体" w:cs="宋体"/>
          <w:color w:val="auto"/>
          <w:kern w:val="0"/>
          <w:sz w:val="21"/>
          <w:szCs w:val="21"/>
          <w:highlight w:val="none"/>
          <w:lang w:bidi="ar"/>
        </w:rPr>
        <w:t>全封闭车厢</w:t>
      </w:r>
      <w:r>
        <w:rPr>
          <w:rFonts w:hint="eastAsia" w:ascii="宋体" w:hAnsi="宋体" w:cs="宋体"/>
          <w:color w:val="auto"/>
          <w:kern w:val="0"/>
          <w:sz w:val="21"/>
          <w:szCs w:val="21"/>
          <w:highlight w:val="none"/>
          <w:lang w:eastAsia="zh-CN" w:bidi="ar"/>
        </w:rPr>
        <w:t>，</w:t>
      </w:r>
      <w:r>
        <w:rPr>
          <w:rFonts w:hint="eastAsia" w:ascii="宋体" w:hAnsi="宋体" w:cs="宋体"/>
          <w:bCs/>
          <w:color w:val="auto"/>
          <w:kern w:val="0"/>
          <w:sz w:val="21"/>
          <w:szCs w:val="21"/>
          <w:highlight w:val="none"/>
          <w:shd w:val="clear" w:color="auto" w:fill="FFFFFF"/>
          <w:lang w:val="en-US" w:eastAsia="zh-CN" w:bidi="ar"/>
        </w:rPr>
        <w:t>能够运载排水设备，及其他必要装备物资。满足载重质量。</w:t>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1.2.适用场合</w:t>
      </w:r>
    </w:p>
    <w:p>
      <w:pPr>
        <w:widowControl/>
        <w:spacing w:before="100" w:beforeAutospacing="1" w:after="100" w:afterAutospacing="1" w:line="315" w:lineRule="atLeast"/>
        <w:rPr>
          <w:rFonts w:hint="default" w:ascii="宋体" w:hAnsi="宋体" w:eastAsia="宋体" w:cs="宋体"/>
          <w:bCs/>
          <w:color w:val="auto"/>
          <w:kern w:val="0"/>
          <w:sz w:val="21"/>
          <w:szCs w:val="21"/>
          <w:highlight w:val="none"/>
          <w:shd w:val="clear" w:color="auto" w:fill="FFFFFF"/>
          <w:lang w:val="en-US" w:eastAsia="zh-CN" w:bidi="ar"/>
        </w:rPr>
      </w:pPr>
      <w:r>
        <w:rPr>
          <w:rFonts w:hint="eastAsia" w:ascii="宋体" w:hAnsi="宋体" w:cs="宋体"/>
          <w:color w:val="auto"/>
          <w:kern w:val="0"/>
          <w:sz w:val="21"/>
          <w:szCs w:val="21"/>
          <w:highlight w:val="none"/>
          <w:shd w:val="clear" w:color="auto" w:fill="FFFFFF"/>
          <w:lang w:bidi="ar"/>
        </w:rPr>
        <w:t>市政应急</w:t>
      </w:r>
      <w:r>
        <w:rPr>
          <w:rFonts w:hint="eastAsia" w:ascii="宋体" w:hAnsi="宋体" w:cs="宋体"/>
          <w:color w:val="auto"/>
          <w:kern w:val="0"/>
          <w:sz w:val="21"/>
          <w:szCs w:val="21"/>
          <w:highlight w:val="none"/>
          <w:shd w:val="clear" w:color="auto" w:fill="FFFFFF"/>
          <w:lang w:val="en-US" w:eastAsia="zh-CN" w:bidi="ar"/>
        </w:rPr>
        <w:t>抢险</w:t>
      </w:r>
      <w:r>
        <w:rPr>
          <w:rFonts w:hint="eastAsia" w:ascii="宋体" w:hAnsi="宋体" w:cs="宋体"/>
          <w:color w:val="auto"/>
          <w:kern w:val="0"/>
          <w:sz w:val="21"/>
          <w:szCs w:val="21"/>
          <w:highlight w:val="none"/>
          <w:shd w:val="clear" w:color="auto" w:fill="FFFFFF"/>
          <w:lang w:eastAsia="zh-CN" w:bidi="ar"/>
        </w:rPr>
        <w:t>、</w:t>
      </w:r>
      <w:r>
        <w:rPr>
          <w:rFonts w:hint="eastAsia" w:ascii="宋体" w:hAnsi="宋体" w:cs="宋体"/>
          <w:color w:val="auto"/>
          <w:kern w:val="0"/>
          <w:sz w:val="21"/>
          <w:szCs w:val="21"/>
          <w:highlight w:val="none"/>
          <w:shd w:val="clear" w:color="auto" w:fill="FFFFFF"/>
          <w:lang w:val="en-US" w:eastAsia="zh-CN" w:bidi="ar"/>
        </w:rPr>
        <w:t>物资运送、道路巡查等。</w:t>
      </w:r>
    </w:p>
    <w:p>
      <w:pPr>
        <w:widowControl/>
        <w:spacing w:before="100" w:beforeAutospacing="1" w:after="100" w:afterAutospacing="1" w:line="360" w:lineRule="auto"/>
        <w:rPr>
          <w:rFonts w:hint="eastAsia"/>
          <w:color w:val="auto"/>
          <w:sz w:val="21"/>
          <w:szCs w:val="21"/>
          <w:highlight w:val="none"/>
        </w:rPr>
      </w:pPr>
      <w:r>
        <w:rPr>
          <w:rFonts w:hint="eastAsia" w:ascii="宋体" w:hAnsi="宋体" w:cs="宋体"/>
          <w:b/>
          <w:color w:val="auto"/>
          <w:kern w:val="0"/>
          <w:sz w:val="21"/>
          <w:szCs w:val="21"/>
          <w:highlight w:val="none"/>
          <w:shd w:val="clear" w:color="auto" w:fill="FFFFFF"/>
          <w:lang w:bidi="ar"/>
        </w:rPr>
        <w:t>1.3.主要构成</w:t>
      </w:r>
    </w:p>
    <w:tbl>
      <w:tblPr>
        <w:tblStyle w:val="7"/>
        <w:tblW w:w="45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0"/>
        <w:gridCol w:w="5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default" w:ascii="宋体" w:hAnsi="宋体" w:cs="宋体"/>
                <w:b/>
                <w:bCs w:val="0"/>
                <w:color w:val="auto"/>
                <w:kern w:val="0"/>
                <w:sz w:val="21"/>
                <w:szCs w:val="21"/>
                <w:highlight w:val="none"/>
                <w:shd w:val="clear" w:color="auto" w:fill="FFFFFF"/>
                <w:lang w:val="en-US" w:eastAsia="zh-CN" w:bidi="ar"/>
              </w:rPr>
            </w:pPr>
            <w:r>
              <w:rPr>
                <w:rFonts w:hint="eastAsia" w:ascii="宋体" w:hAnsi="宋体" w:cs="宋体"/>
                <w:b/>
                <w:bCs w:val="0"/>
                <w:color w:val="auto"/>
                <w:kern w:val="0"/>
                <w:sz w:val="21"/>
                <w:szCs w:val="21"/>
                <w:highlight w:val="none"/>
                <w:shd w:val="clear" w:color="auto" w:fill="FFFFFF"/>
                <w:lang w:val="en-US" w:eastAsia="zh-CN" w:bidi="ar"/>
              </w:rPr>
              <w:t>参数指标</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eastAsia" w:ascii="宋体" w:hAnsi="宋体" w:cs="宋体"/>
                <w:b/>
                <w:bCs w:val="0"/>
                <w:color w:val="auto"/>
                <w:kern w:val="0"/>
                <w:sz w:val="21"/>
                <w:szCs w:val="21"/>
                <w:highlight w:val="none"/>
                <w:shd w:val="clear" w:color="auto" w:fill="FFFFFF"/>
                <w:lang w:val="en-US" w:eastAsia="zh-CN" w:bidi="ar"/>
              </w:rPr>
            </w:pPr>
            <w:r>
              <w:rPr>
                <w:rFonts w:hint="eastAsia" w:ascii="宋体" w:hAnsi="宋体" w:cs="宋体"/>
                <w:b/>
                <w:bCs w:val="0"/>
                <w:color w:val="auto"/>
                <w:kern w:val="0"/>
                <w:sz w:val="21"/>
                <w:szCs w:val="21"/>
                <w:highlight w:val="none"/>
                <w:shd w:val="clear" w:color="auto" w:fill="FFFFFF"/>
                <w:lang w:val="en-US" w:eastAsia="zh-CN" w:bidi="ar"/>
              </w:rPr>
              <w:t>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default"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★环保标准</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▲燃油类型</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柴油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▲发动机排量</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default"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≥2.2L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发动机马力</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≥122Ps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▲发动机最大功率</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≥90kW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▲发动机最大扭矩</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≥285N·m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变速箱</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手动挡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变数箱挡位</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default"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≥5挡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default"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▲车身高度</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≤3100mm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default"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座位数</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default"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最小离地间隙</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default"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≥370mm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default"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▲尾板安装</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default"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原厂公告具有选装起重液压尾板并安装有液压尾板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接近角</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default"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离去角</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jc w:val="center"/>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6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▲额定载质量</w:t>
            </w:r>
          </w:p>
        </w:tc>
        <w:tc>
          <w:tcPr>
            <w:tcW w:w="50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line="315" w:lineRule="atLeast"/>
              <w:rPr>
                <w:rFonts w:hint="eastAsia" w:ascii="宋体" w:hAnsi="宋体" w:cs="宋体"/>
                <w:bCs/>
                <w:color w:val="auto"/>
                <w:kern w:val="0"/>
                <w:sz w:val="21"/>
                <w:szCs w:val="21"/>
                <w:highlight w:val="none"/>
                <w:shd w:val="clear" w:color="auto" w:fill="FFFFFF"/>
                <w:lang w:val="en-US" w:eastAsia="zh-CN" w:bidi="ar"/>
              </w:rPr>
            </w:pPr>
            <w:r>
              <w:rPr>
                <w:rFonts w:hint="eastAsia" w:ascii="宋体" w:hAnsi="宋体" w:cs="宋体"/>
                <w:bCs/>
                <w:color w:val="auto"/>
                <w:kern w:val="0"/>
                <w:sz w:val="21"/>
                <w:szCs w:val="21"/>
                <w:highlight w:val="none"/>
                <w:shd w:val="clear" w:color="auto" w:fill="FFFFFF"/>
                <w:lang w:val="en-US" w:eastAsia="zh-CN" w:bidi="ar"/>
              </w:rPr>
              <w:t>≥1290kg</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color w:val="auto"/>
          <w:sz w:val="28"/>
          <w:szCs w:val="28"/>
          <w:highlight w:val="none"/>
          <w:lang w:val="en-US" w:eastAsia="zh-CN"/>
        </w:rPr>
      </w:pPr>
      <w:r>
        <w:rPr>
          <w:rFonts w:hint="eastAsia" w:ascii="方正小标宋简体" w:hAnsi="方正小标宋简体" w:eastAsia="方正小标宋简体" w:cs="方正小标宋简体"/>
          <w:b w:val="0"/>
          <w:bCs/>
          <w:color w:val="auto"/>
          <w:sz w:val="28"/>
          <w:szCs w:val="28"/>
          <w:highlight w:val="none"/>
          <w:lang w:val="en-US" w:eastAsia="zh-CN"/>
        </w:rPr>
        <w:t>其他要求</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8"/>
        <w:gridCol w:w="7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rPr>
            </w:pPr>
            <w:r>
              <w:rPr>
                <w:rFonts w:hint="eastAsia"/>
                <w:color w:val="auto"/>
                <w:highlight w:val="none"/>
                <w:lang w:val="en-US" w:eastAsia="zh-CN"/>
              </w:rPr>
              <w:t>序号</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rPr>
            </w:pPr>
            <w:r>
              <w:rPr>
                <w:rFonts w:hint="eastAsia"/>
                <w:color w:val="auto"/>
                <w:highlight w:val="none"/>
                <w:lang w:val="en-US" w:eastAsia="zh-CN"/>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1</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应答阶段提供技术参数的佐证材料：（1）如备注中说明需提供工信部公告参数页作为佐证材料或提供取得CNAS或CMA标识的第三方检验机构出具的检验报告证明的需按要求提供资料（2）其他未备注的参数需提供产品说明书或实物实拍照片或视频等充分展示车辆情况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2</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应答阶段提供完善的售后保障方案，并在车辆交付后按方案落实。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3</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提供的车辆禁止使用库存车，交付车辆出厂日期不能早于2023年6月。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val="en-US" w:eastAsia="zh-CN"/>
              </w:rPr>
              <w:t>4</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所交付的车辆车身形象喷涂必须按照甲方要求喷涂。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5</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eastAsia="zh-CN"/>
              </w:rPr>
              <w:t>▲合同签订后，货物交付时间小于等于90个自然日，每延迟一天交付支付违约金千分之三，按合同总额扣完为止。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6</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eastAsia="zh-CN"/>
              </w:rPr>
              <w:t>▲资产划拨完成后，30个日历日之内车辆上粤A正式铁牌牌照。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7</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交付的车辆可正常上路且已购买首年的交强险及商业险（三者至少300万，每座至少1万元，车损等）。</w:t>
            </w:r>
          </w:p>
        </w:tc>
      </w:tr>
    </w:tbl>
    <w:p>
      <w:pPr>
        <w:widowControl/>
        <w:spacing w:before="100" w:beforeAutospacing="1" w:after="100" w:afterAutospacing="1" w:line="360" w:lineRule="auto"/>
        <w:rPr>
          <w:rFonts w:hint="eastAsia"/>
          <w:color w:val="auto"/>
          <w:sz w:val="21"/>
          <w:szCs w:val="21"/>
          <w:highlight w:val="none"/>
        </w:rPr>
      </w:pPr>
    </w:p>
    <w:p>
      <w:pPr>
        <w:pStyle w:val="5"/>
        <w:numPr>
          <w:ilvl w:val="1"/>
          <w:numId w:val="0"/>
        </w:numPr>
        <w:bidi w:val="0"/>
        <w:ind w:left="0" w:leftChars="0" w:firstLine="0" w:firstLineChars="0"/>
        <w:rPr>
          <w:rFonts w:hint="eastAsia"/>
          <w:color w:val="auto"/>
          <w:highlight w:val="none"/>
        </w:rPr>
      </w:pPr>
      <w:bookmarkStart w:id="4" w:name="_Toc2710"/>
      <w:r>
        <w:rPr>
          <w:rFonts w:hint="eastAsia" w:ascii="Times New Roman" w:hAnsi="Times New Roman" w:eastAsia="仿宋_GB2312" w:cs="楷体_GB2312"/>
          <w:color w:val="auto"/>
          <w:kern w:val="2"/>
          <w:sz w:val="32"/>
          <w:szCs w:val="32"/>
          <w:lang w:val="en-US" w:eastAsia="zh-CN" w:bidi="ar-SA"/>
        </w:rPr>
        <w:t>（</w:t>
      </w:r>
      <w:r>
        <w:rPr>
          <w:rFonts w:hint="eastAsia" w:cs="楷体_GB2312"/>
          <w:color w:val="auto"/>
          <w:kern w:val="2"/>
          <w:sz w:val="32"/>
          <w:szCs w:val="32"/>
          <w:lang w:val="en-US" w:eastAsia="zh-CN" w:bidi="ar-SA"/>
        </w:rPr>
        <w:t>六</w:t>
      </w:r>
      <w:r>
        <w:rPr>
          <w:rFonts w:hint="eastAsia" w:ascii="Times New Roman" w:hAnsi="Times New Roman" w:eastAsia="仿宋_GB2312" w:cs="楷体_GB2312"/>
          <w:color w:val="auto"/>
          <w:kern w:val="2"/>
          <w:sz w:val="32"/>
          <w:szCs w:val="32"/>
          <w:lang w:val="en-US" w:eastAsia="zh-CN" w:bidi="ar-SA"/>
        </w:rPr>
        <w:t>）</w:t>
      </w:r>
      <w:r>
        <w:rPr>
          <w:rFonts w:hint="eastAsia"/>
          <w:color w:val="auto"/>
          <w:highlight w:val="none"/>
          <w:lang w:val="en-US" w:eastAsia="zh-CN"/>
        </w:rPr>
        <w:t>皮卡</w:t>
      </w:r>
      <w:r>
        <w:rPr>
          <w:rFonts w:hint="eastAsia"/>
          <w:color w:val="auto"/>
          <w:highlight w:val="none"/>
        </w:rPr>
        <w:t>车</w:t>
      </w:r>
      <w:bookmarkEnd w:id="4"/>
    </w:p>
    <w:p>
      <w:pPr>
        <w:widowControl/>
        <w:spacing w:before="100" w:beforeAutospacing="1" w:after="100" w:afterAutospacing="1" w:line="315" w:lineRule="atLeast"/>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1、概述</w:t>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1.1.功能要求</w:t>
      </w:r>
    </w:p>
    <w:p>
      <w:pPr>
        <w:widowControl/>
        <w:spacing w:before="100" w:beforeAutospacing="1" w:after="100" w:afterAutospacing="1" w:line="315" w:lineRule="atLeast"/>
        <w:rPr>
          <w:rFonts w:hint="default" w:ascii="宋体" w:hAnsi="宋体" w:eastAsia="宋体" w:cs="宋体"/>
          <w:b w:val="0"/>
          <w:bCs/>
          <w:color w:val="auto"/>
          <w:kern w:val="0"/>
          <w:sz w:val="21"/>
          <w:szCs w:val="21"/>
          <w:highlight w:val="none"/>
          <w:shd w:val="clear" w:color="auto" w:fill="FFFFFF"/>
          <w:lang w:val="en-US" w:eastAsia="zh-CN" w:bidi="ar"/>
        </w:rPr>
      </w:pPr>
      <w:r>
        <w:rPr>
          <w:rFonts w:hint="eastAsia" w:ascii="宋体" w:hAnsi="宋体" w:cs="宋体"/>
          <w:color w:val="auto"/>
          <w:kern w:val="0"/>
          <w:sz w:val="21"/>
          <w:szCs w:val="21"/>
          <w:highlight w:val="none"/>
          <w:lang w:bidi="ar"/>
        </w:rPr>
        <w:t>全封闭车厢</w:t>
      </w:r>
      <w:r>
        <w:rPr>
          <w:rFonts w:hint="eastAsia" w:ascii="宋体" w:hAnsi="宋体" w:cs="宋体"/>
          <w:color w:val="auto"/>
          <w:kern w:val="0"/>
          <w:sz w:val="21"/>
          <w:szCs w:val="21"/>
          <w:highlight w:val="none"/>
          <w:lang w:eastAsia="zh-CN" w:bidi="ar"/>
        </w:rPr>
        <w:t>，</w:t>
      </w:r>
      <w:r>
        <w:rPr>
          <w:rFonts w:hint="eastAsia" w:ascii="宋体" w:hAnsi="宋体" w:cs="宋体"/>
          <w:bCs/>
          <w:color w:val="auto"/>
          <w:kern w:val="0"/>
          <w:sz w:val="21"/>
          <w:szCs w:val="21"/>
          <w:highlight w:val="none"/>
          <w:shd w:val="clear" w:color="auto" w:fill="FFFFFF"/>
          <w:lang w:val="en-US" w:eastAsia="zh-CN" w:bidi="ar"/>
        </w:rPr>
        <w:t>能够运载排水设备，及其他必要装备物资。满足载重质量。</w:t>
      </w:r>
    </w:p>
    <w:p>
      <w:pPr>
        <w:widowControl/>
        <w:spacing w:before="100" w:beforeAutospacing="1" w:after="100" w:afterAutospacing="1" w:line="360" w:lineRule="auto"/>
        <w:rPr>
          <w:rFonts w:ascii="Verdana" w:hAnsi="Verdana" w:cs="Verdana"/>
          <w:color w:val="auto"/>
          <w:sz w:val="21"/>
          <w:szCs w:val="21"/>
          <w:highlight w:val="none"/>
        </w:rPr>
      </w:pPr>
      <w:r>
        <w:rPr>
          <w:rFonts w:hint="eastAsia" w:ascii="宋体" w:hAnsi="宋体" w:cs="宋体"/>
          <w:b/>
          <w:color w:val="auto"/>
          <w:kern w:val="0"/>
          <w:sz w:val="21"/>
          <w:szCs w:val="21"/>
          <w:highlight w:val="none"/>
          <w:shd w:val="clear" w:color="auto" w:fill="FFFFFF"/>
          <w:lang w:bidi="ar"/>
        </w:rPr>
        <w:t>1.2.适用场合</w:t>
      </w:r>
    </w:p>
    <w:p>
      <w:pPr>
        <w:widowControl/>
        <w:spacing w:before="100" w:beforeAutospacing="1" w:after="100" w:afterAutospacing="1" w:line="315" w:lineRule="atLeast"/>
        <w:rPr>
          <w:rFonts w:hint="default" w:ascii="宋体" w:hAnsi="宋体" w:eastAsia="宋体" w:cs="宋体"/>
          <w:bCs/>
          <w:color w:val="auto"/>
          <w:kern w:val="0"/>
          <w:sz w:val="21"/>
          <w:szCs w:val="21"/>
          <w:highlight w:val="none"/>
          <w:shd w:val="clear" w:color="auto" w:fill="FFFFFF"/>
          <w:lang w:val="en-US" w:eastAsia="zh-CN" w:bidi="ar"/>
        </w:rPr>
      </w:pPr>
      <w:r>
        <w:rPr>
          <w:rFonts w:hint="eastAsia" w:ascii="宋体" w:hAnsi="宋体" w:cs="宋体"/>
          <w:color w:val="auto"/>
          <w:kern w:val="0"/>
          <w:sz w:val="21"/>
          <w:szCs w:val="21"/>
          <w:highlight w:val="none"/>
          <w:shd w:val="clear" w:color="auto" w:fill="FFFFFF"/>
          <w:lang w:bidi="ar"/>
        </w:rPr>
        <w:t>市政应急</w:t>
      </w:r>
      <w:r>
        <w:rPr>
          <w:rFonts w:hint="eastAsia" w:ascii="宋体" w:hAnsi="宋体" w:cs="宋体"/>
          <w:color w:val="auto"/>
          <w:kern w:val="0"/>
          <w:sz w:val="21"/>
          <w:szCs w:val="21"/>
          <w:highlight w:val="none"/>
          <w:shd w:val="clear" w:color="auto" w:fill="FFFFFF"/>
          <w:lang w:val="en-US" w:eastAsia="zh-CN" w:bidi="ar"/>
        </w:rPr>
        <w:t>抢险</w:t>
      </w:r>
      <w:r>
        <w:rPr>
          <w:rFonts w:hint="eastAsia" w:ascii="宋体" w:hAnsi="宋体" w:cs="宋体"/>
          <w:color w:val="auto"/>
          <w:kern w:val="0"/>
          <w:sz w:val="21"/>
          <w:szCs w:val="21"/>
          <w:highlight w:val="none"/>
          <w:shd w:val="clear" w:color="auto" w:fill="FFFFFF"/>
          <w:lang w:eastAsia="zh-CN" w:bidi="ar"/>
        </w:rPr>
        <w:t>、</w:t>
      </w:r>
      <w:r>
        <w:rPr>
          <w:rFonts w:hint="eastAsia" w:ascii="宋体" w:hAnsi="宋体" w:cs="宋体"/>
          <w:color w:val="auto"/>
          <w:kern w:val="0"/>
          <w:sz w:val="21"/>
          <w:szCs w:val="21"/>
          <w:highlight w:val="none"/>
          <w:shd w:val="clear" w:color="auto" w:fill="FFFFFF"/>
          <w:lang w:val="en-US" w:eastAsia="zh-CN" w:bidi="ar"/>
        </w:rPr>
        <w:t>物资运送、道路巡查等。</w:t>
      </w:r>
    </w:p>
    <w:p>
      <w:pPr>
        <w:widowControl/>
        <w:spacing w:before="100" w:beforeAutospacing="1" w:after="100" w:afterAutospacing="1" w:line="360" w:lineRule="auto"/>
        <w:rPr>
          <w:rFonts w:hint="eastAsia"/>
          <w:color w:val="auto"/>
          <w:sz w:val="21"/>
          <w:szCs w:val="21"/>
          <w:highlight w:val="none"/>
        </w:rPr>
      </w:pPr>
      <w:r>
        <w:rPr>
          <w:rFonts w:hint="eastAsia" w:ascii="宋体" w:hAnsi="宋体" w:cs="宋体"/>
          <w:b/>
          <w:color w:val="auto"/>
          <w:kern w:val="0"/>
          <w:sz w:val="21"/>
          <w:szCs w:val="21"/>
          <w:highlight w:val="none"/>
          <w:shd w:val="clear" w:color="auto" w:fill="FFFFFF"/>
          <w:lang w:bidi="ar"/>
        </w:rPr>
        <w:t>1.3.主要构成</w:t>
      </w:r>
    </w:p>
    <w:tbl>
      <w:tblPr>
        <w:tblStyle w:val="7"/>
        <w:tblW w:w="82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5"/>
        <w:gridCol w:w="2287"/>
        <w:gridCol w:w="5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b/>
                <w:bCs/>
                <w:color w:val="auto"/>
                <w:highlight w:val="none"/>
              </w:rPr>
            </w:pPr>
            <w:r>
              <w:rPr>
                <w:rFonts w:hint="eastAsia"/>
                <w:b/>
                <w:bCs/>
                <w:color w:val="auto"/>
                <w:highlight w:val="none"/>
                <w:lang w:val="en-US" w:eastAsia="zh-CN"/>
              </w:rPr>
              <w:t>序号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b/>
                <w:bCs/>
                <w:color w:val="auto"/>
                <w:highlight w:val="none"/>
              </w:rPr>
            </w:pPr>
            <w:r>
              <w:rPr>
                <w:rFonts w:hint="eastAsia"/>
                <w:b/>
                <w:bCs/>
                <w:color w:val="auto"/>
                <w:highlight w:val="none"/>
                <w:lang w:val="en-US" w:eastAsia="zh-CN"/>
              </w:rPr>
              <w:t>参数指标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b/>
                <w:bCs/>
                <w:color w:val="auto"/>
                <w:highlight w:val="none"/>
              </w:rPr>
            </w:pPr>
            <w:r>
              <w:rPr>
                <w:rFonts w:hint="eastAsia"/>
                <w:b/>
                <w:bCs/>
                <w:color w:val="auto"/>
                <w:highlight w:val="none"/>
                <w:lang w:val="en-US" w:eastAsia="zh-CN"/>
              </w:rPr>
              <w:t>基本参数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rPr>
            </w:pPr>
            <w:r>
              <w:rPr>
                <w:rFonts w:hint="eastAsia"/>
                <w:color w:val="auto"/>
                <w:highlight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★环保标准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★燃油类型</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汽油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eastAsia="宋体"/>
                <w:color w:val="auto"/>
                <w:highlight w:val="none"/>
                <w:lang w:val="en-US" w:eastAsia="zh-CN"/>
              </w:rPr>
            </w:pPr>
            <w:r>
              <w:rPr>
                <w:rFonts w:hint="eastAsia"/>
                <w:color w:val="auto"/>
                <w:highlight w:val="none"/>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▲发动机形式及排量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自然吸气</w:t>
            </w:r>
            <w:r>
              <w:rPr>
                <w:rStyle w:val="21"/>
                <w:rFonts w:hAnsi="宋体"/>
                <w:lang w:val="en-US" w:eastAsia="zh-CN" w:bidi="ar"/>
              </w:rPr>
              <w:t>≥</w:t>
            </w:r>
            <w:r>
              <w:rPr>
                <w:rStyle w:val="22"/>
                <w:rFonts w:eastAsia="宋体"/>
                <w:lang w:val="en-US" w:eastAsia="zh-CN" w:bidi="ar"/>
              </w:rPr>
              <w:t>2400ml</w:t>
            </w:r>
            <w:r>
              <w:rPr>
                <w:rFonts w:hint="eastAsia" w:ascii="宋体" w:hAnsi="宋体" w:eastAsia="宋体" w:cs="宋体"/>
                <w:i w:val="0"/>
                <w:iCs w:val="0"/>
                <w:color w:val="000000"/>
                <w:kern w:val="0"/>
                <w:sz w:val="21"/>
                <w:szCs w:val="21"/>
                <w:u w:val="none"/>
                <w:lang w:val="en-US" w:eastAsia="zh-CN" w:bidi="ar"/>
              </w:rPr>
              <w:t>或涡轮增压</w:t>
            </w:r>
            <w:r>
              <w:rPr>
                <w:rStyle w:val="21"/>
                <w:rFonts w:hAnsi="宋体"/>
                <w:lang w:val="en-US" w:eastAsia="zh-CN" w:bidi="ar"/>
              </w:rPr>
              <w:t>≥2.0T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eastAsia="宋体"/>
                <w:color w:val="auto"/>
                <w:highlight w:val="none"/>
                <w:lang w:val="en-US" w:eastAsia="zh-CN"/>
              </w:rPr>
            </w:pPr>
            <w:r>
              <w:rPr>
                <w:rFonts w:hint="eastAsia"/>
                <w:color w:val="auto"/>
                <w:highlight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发动机马力</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w:t>
            </w:r>
            <w:r>
              <w:rPr>
                <w:rStyle w:val="22"/>
                <w:rFonts w:eastAsia="宋体"/>
                <w:lang w:val="en-US" w:eastAsia="zh-CN" w:bidi="ar"/>
              </w:rPr>
              <w:t>170Ps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eastAsia="宋体"/>
                <w:color w:val="auto"/>
                <w:highlight w:val="none"/>
                <w:lang w:val="en-US" w:eastAsia="zh-CN"/>
              </w:rPr>
            </w:pPr>
            <w:r>
              <w:rPr>
                <w:rFonts w:hint="eastAsia"/>
                <w:color w:val="auto"/>
                <w:highlight w:val="none"/>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▲发动机最大功率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w:t>
            </w:r>
            <w:r>
              <w:rPr>
                <w:rStyle w:val="22"/>
                <w:rFonts w:eastAsia="宋体"/>
                <w:lang w:val="en-US" w:eastAsia="zh-CN" w:bidi="ar"/>
              </w:rPr>
              <w:t>140kW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eastAsia="宋体"/>
                <w:color w:val="auto"/>
                <w:highlight w:val="none"/>
                <w:lang w:val="en-US" w:eastAsia="zh-CN"/>
              </w:rPr>
            </w:pPr>
            <w:r>
              <w:rPr>
                <w:rFonts w:hint="eastAsia"/>
                <w:color w:val="auto"/>
                <w:highlight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▲发动机最大扭矩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w:t>
            </w:r>
            <w:r>
              <w:rPr>
                <w:rStyle w:val="22"/>
                <w:rFonts w:eastAsia="宋体"/>
                <w:lang w:val="en-US" w:eastAsia="zh-CN" w:bidi="ar"/>
              </w:rPr>
              <w:t>235N</w:t>
            </w:r>
            <w:r>
              <w:rPr>
                <w:rFonts w:hint="eastAsia" w:ascii="宋体" w:hAnsi="宋体" w:eastAsia="宋体" w:cs="宋体"/>
                <w:i w:val="0"/>
                <w:iCs w:val="0"/>
                <w:color w:val="000000"/>
                <w:kern w:val="0"/>
                <w:sz w:val="21"/>
                <w:szCs w:val="21"/>
                <w:u w:val="none"/>
                <w:lang w:val="en-US" w:eastAsia="zh-CN" w:bidi="ar"/>
              </w:rPr>
              <w:t>·</w:t>
            </w:r>
            <w:r>
              <w:rPr>
                <w:rStyle w:val="22"/>
                <w:rFonts w:eastAsia="宋体"/>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变速箱</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自动挡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变数箱挡位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w:t>
            </w:r>
            <w:r>
              <w:rPr>
                <w:rStyle w:val="22"/>
                <w:rFonts w:eastAsia="宋体"/>
                <w:lang w:val="en-US" w:eastAsia="zh-CN" w:bidi="ar"/>
              </w:rPr>
              <w:t>7</w:t>
            </w:r>
            <w:r>
              <w:rPr>
                <w:rFonts w:hint="eastAsia" w:ascii="宋体" w:hAnsi="宋体" w:eastAsia="宋体" w:cs="宋体"/>
                <w:i w:val="0"/>
                <w:iCs w:val="0"/>
                <w:color w:val="000000"/>
                <w:kern w:val="0"/>
                <w:sz w:val="21"/>
                <w:szCs w:val="21"/>
                <w:u w:val="none"/>
                <w:lang w:val="en-US" w:eastAsia="zh-CN" w:bidi="ar"/>
              </w:rPr>
              <w:t>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▲驱动形式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2驱或优于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leftChars="0" w:right="0" w:rightChars="0" w:firstLine="0" w:firstLineChars="0"/>
              <w:rPr>
                <w:rFonts w:hint="eastAsia" w:ascii="Times New Roman" w:hAnsi="Times New Roman" w:eastAsia="仿宋_GB2312" w:cs="Times New Roman"/>
                <w:color w:val="auto"/>
                <w:kern w:val="2"/>
                <w:sz w:val="21"/>
                <w:szCs w:val="21"/>
                <w:highlight w:val="none"/>
                <w:lang w:val="en-US" w:eastAsia="zh-CN" w:bidi="ar-SA"/>
              </w:rPr>
            </w:pPr>
            <w:r>
              <w:rPr>
                <w:rFonts w:hint="eastAsia"/>
                <w:color w:val="auto"/>
                <w:highlight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座位数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w:t>
            </w:r>
            <w:r>
              <w:rPr>
                <w:rStyle w:val="22"/>
                <w:rFonts w:eastAsia="宋体"/>
                <w:lang w:val="en-US" w:eastAsia="zh-CN" w:bidi="ar"/>
              </w:rPr>
              <w:t>5</w:t>
            </w:r>
            <w:r>
              <w:rPr>
                <w:rFonts w:hint="eastAsia" w:ascii="宋体" w:hAnsi="宋体" w:eastAsia="宋体" w:cs="宋体"/>
                <w:i w:val="0"/>
                <w:iCs w:val="0"/>
                <w:color w:val="000000"/>
                <w:kern w:val="0"/>
                <w:sz w:val="21"/>
                <w:szCs w:val="21"/>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leftChars="0" w:right="0" w:rightChars="0" w:firstLine="0" w:firstLineChars="0"/>
              <w:rPr>
                <w:rFonts w:hint="eastAsia" w:ascii="Times New Roman" w:hAnsi="Times New Roman" w:eastAsia="仿宋_GB2312" w:cs="Times New Roman"/>
                <w:color w:val="auto"/>
                <w:kern w:val="2"/>
                <w:sz w:val="21"/>
                <w:szCs w:val="21"/>
                <w:highlight w:val="none"/>
                <w:lang w:val="en-US" w:eastAsia="zh-CN" w:bidi="ar-SA"/>
              </w:rPr>
            </w:pPr>
            <w:r>
              <w:rPr>
                <w:rFonts w:hint="eastAsia"/>
                <w:color w:val="auto"/>
                <w:highlight w:val="none"/>
                <w:lang w:val="en-US" w:eastAsia="zh-CN"/>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▲后箱尾盖</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可加装高后箱尾盖，后箱尾盖应齐高或略高于驾驶舱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leftChars="0" w:right="0" w:rightChars="0" w:firstLine="0" w:firstLineChars="0"/>
              <w:rPr>
                <w:rFonts w:hint="eastAsia" w:ascii="Times New Roman" w:hAnsi="Times New Roman" w:eastAsia="仿宋_GB2312" w:cs="Times New Roman"/>
                <w:color w:val="auto"/>
                <w:kern w:val="2"/>
                <w:sz w:val="21"/>
                <w:szCs w:val="21"/>
                <w:highlight w:val="none"/>
                <w:lang w:val="en-US" w:eastAsia="zh-CN" w:bidi="ar-SA"/>
              </w:rPr>
            </w:pPr>
            <w:r>
              <w:rPr>
                <w:rFonts w:hint="eastAsia"/>
                <w:color w:val="auto"/>
                <w:highlight w:val="none"/>
                <w:lang w:val="en-US" w:eastAsia="zh-CN"/>
              </w:rPr>
              <w:t>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接近角</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21"/>
                <w:rFonts w:hAnsi="宋体"/>
                <w:lang w:val="en-US" w:eastAsia="zh-CN" w:bidi="ar"/>
              </w:rPr>
              <w:t>≥</w:t>
            </w:r>
            <w:r>
              <w:rPr>
                <w:rStyle w:val="23"/>
                <w:rFonts w:eastAsia="宋体"/>
                <w:lang w:val="en-US" w:eastAsia="zh-CN" w:bidi="ar"/>
              </w:rPr>
              <w:t>27</w:t>
            </w:r>
            <w:r>
              <w:rPr>
                <w:rStyle w:val="21"/>
                <w:rFonts w:hAnsi="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leftChars="0" w:right="0" w:rightChars="0" w:firstLine="0" w:firstLineChars="0"/>
              <w:rPr>
                <w:rFonts w:hint="eastAsia" w:ascii="Times New Roman" w:hAnsi="Times New Roman" w:eastAsia="仿宋_GB2312" w:cs="Times New Roman"/>
                <w:color w:val="auto"/>
                <w:kern w:val="2"/>
                <w:sz w:val="21"/>
                <w:szCs w:val="21"/>
                <w:highlight w:val="none"/>
                <w:lang w:val="en-US" w:eastAsia="zh-CN" w:bidi="ar-SA"/>
              </w:rPr>
            </w:pPr>
            <w:r>
              <w:rPr>
                <w:rFonts w:hint="eastAsia"/>
                <w:color w:val="auto"/>
                <w:highlight w:val="none"/>
                <w:lang w:val="en-US" w:eastAsia="zh-CN"/>
              </w:rPr>
              <w:t>13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离去角</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21"/>
                <w:rFonts w:hAnsi="宋体"/>
                <w:lang w:val="en-US" w:eastAsia="zh-CN" w:bidi="ar"/>
              </w:rPr>
              <w:t>≥</w:t>
            </w:r>
            <w:r>
              <w:rPr>
                <w:rStyle w:val="23"/>
                <w:rFonts w:eastAsia="宋体"/>
                <w:lang w:val="en-US" w:eastAsia="zh-CN" w:bidi="ar"/>
              </w:rPr>
              <w:t>19</w:t>
            </w:r>
            <w:r>
              <w:rPr>
                <w:rStyle w:val="21"/>
                <w:rFonts w:hAnsi="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leftChars="0" w:right="0" w:rightChars="0" w:firstLine="0" w:firstLineChars="0"/>
              <w:rPr>
                <w:rFonts w:hint="eastAsia" w:ascii="Times New Roman" w:hAnsi="Times New Roman" w:eastAsia="仿宋_GB2312" w:cs="Times New Roman"/>
                <w:color w:val="auto"/>
                <w:kern w:val="2"/>
                <w:sz w:val="21"/>
                <w:szCs w:val="21"/>
                <w:highlight w:val="none"/>
                <w:lang w:val="en-US" w:eastAsia="zh-CN" w:bidi="ar-SA"/>
              </w:rPr>
            </w:pPr>
            <w:r>
              <w:rPr>
                <w:rFonts w:hint="eastAsia"/>
                <w:color w:val="auto"/>
                <w:highlight w:val="none"/>
                <w:lang w:val="en-US" w:eastAsia="zh-CN"/>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额定载质量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24"/>
                <w:lang w:val="en-US" w:eastAsia="zh-CN" w:bidi="ar"/>
              </w:rPr>
              <w:t>≥</w:t>
            </w:r>
            <w:r>
              <w:rPr>
                <w:rStyle w:val="25"/>
                <w:rFonts w:eastAsia="宋体"/>
                <w:lang w:val="en-US" w:eastAsia="zh-CN" w:bidi="ar"/>
              </w:rPr>
              <w:t>405kg</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color w:val="auto"/>
          <w:sz w:val="28"/>
          <w:szCs w:val="28"/>
          <w:highlight w:val="none"/>
          <w:lang w:val="en-US" w:eastAsia="zh-CN"/>
        </w:rPr>
      </w:pPr>
      <w:r>
        <w:rPr>
          <w:rFonts w:hint="eastAsia" w:ascii="方正小标宋简体" w:hAnsi="方正小标宋简体" w:eastAsia="方正小标宋简体" w:cs="方正小标宋简体"/>
          <w:b w:val="0"/>
          <w:bCs/>
          <w:color w:val="auto"/>
          <w:sz w:val="28"/>
          <w:szCs w:val="28"/>
          <w:highlight w:val="none"/>
          <w:lang w:val="en-US" w:eastAsia="zh-CN"/>
        </w:rPr>
        <w:t>其他要求</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8"/>
        <w:gridCol w:w="7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rPr>
            </w:pPr>
            <w:r>
              <w:rPr>
                <w:rFonts w:hint="eastAsia"/>
                <w:color w:val="auto"/>
                <w:highlight w:val="none"/>
                <w:lang w:val="en-US" w:eastAsia="zh-CN"/>
              </w:rPr>
              <w:t>序号</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rPr>
            </w:pPr>
            <w:r>
              <w:rPr>
                <w:rFonts w:hint="eastAsia"/>
                <w:color w:val="auto"/>
                <w:highlight w:val="none"/>
                <w:lang w:val="en-US" w:eastAsia="zh-CN"/>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1</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应答阶段提供技术参数的佐证材料：（1）如备注中说明需提供工信部公告参数页作为佐证材料或提供取得CNAS或CMA标识的第三方检验机构出具的检验报告证明的需按要求提供资料（2）其他未备注的参数需提供产品说明书或实物实拍照片或视频等充分展示车辆情况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2</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应答阶段提供完善的售后保障方案，并在车辆交付后按方案落实。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3</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提供的车辆禁止使用库存车，交付车辆出厂日期不能早于2023年6月。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val="en-US" w:eastAsia="zh-CN"/>
              </w:rPr>
              <w:t>4</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所交付的车辆车身形象喷涂必须按照甲方要求喷涂。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5</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6"/>
              <w:rPr>
                <w:rFonts w:hint="eastAsia"/>
                <w:color w:val="auto"/>
                <w:highlight w:val="none"/>
              </w:rPr>
            </w:pPr>
            <w:r>
              <w:rPr>
                <w:rFonts w:hint="eastAsia"/>
                <w:color w:val="auto"/>
                <w:highlight w:val="none"/>
                <w:lang w:eastAsia="zh-CN"/>
              </w:rPr>
              <w:t>▲</w:t>
            </w:r>
            <w:r>
              <w:rPr>
                <w:rFonts w:hint="eastAsia"/>
                <w:color w:val="auto"/>
                <w:highlight w:val="none"/>
                <w:lang w:val="en-US" w:eastAsia="zh-CN"/>
              </w:rPr>
              <w:t>合同签订后，货物交付时间小于等于90个自然日，每延迟一天交付支付违约金千分之三，按合同总额扣完为止。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6</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eastAsia"/>
                <w:color w:val="auto"/>
                <w:highlight w:val="none"/>
                <w:lang w:eastAsia="zh-CN"/>
              </w:rPr>
              <w:t>▲</w:t>
            </w:r>
            <w:r>
              <w:rPr>
                <w:rFonts w:hint="eastAsia"/>
                <w:color w:val="auto"/>
                <w:highlight w:val="none"/>
                <w:lang w:val="en-US" w:eastAsia="zh-CN"/>
              </w:rPr>
              <w:t>资产划拨完成后，30个日历日之内车辆上粤A正式铁牌牌照。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7</w:t>
            </w:r>
          </w:p>
        </w:tc>
        <w:tc>
          <w:tcPr>
            <w:tcW w:w="7251"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suppressLineNumbers w:val="0"/>
              <w:bidi w:val="0"/>
              <w:spacing w:before="0" w:beforeAutospacing="0" w:after="0" w:afterAutospacing="0"/>
              <w:ind w:left="0" w:right="0"/>
              <w:rPr>
                <w:rFonts w:hint="eastAsia"/>
                <w:color w:val="auto"/>
                <w:highlight w:val="none"/>
              </w:rPr>
            </w:pPr>
            <w:r>
              <w:rPr>
                <w:rFonts w:hint="eastAsia"/>
                <w:color w:val="auto"/>
                <w:highlight w:val="none"/>
                <w:lang w:val="en-US" w:eastAsia="zh-CN"/>
              </w:rPr>
              <w:t>交付的车辆可正常上路且已购买首年的交强险及商业险（三者至少300万，每座至少1万元，车损等）。</w:t>
            </w:r>
          </w:p>
        </w:tc>
      </w:tr>
    </w:tbl>
    <w:p>
      <w:pPr>
        <w:rPr>
          <w:color w:val="auto"/>
          <w:sz w:val="21"/>
          <w:szCs w:val="21"/>
          <w:highlight w:val="none"/>
        </w:rPr>
      </w:pPr>
    </w:p>
    <w:p>
      <w:pPr>
        <w:pStyle w:val="5"/>
        <w:numPr>
          <w:ilvl w:val="1"/>
          <w:numId w:val="0"/>
        </w:numPr>
        <w:bidi w:val="0"/>
        <w:ind w:left="0" w:leftChars="0" w:firstLine="0" w:firstLineChars="0"/>
        <w:rPr>
          <w:rFonts w:hint="default"/>
          <w:color w:val="auto"/>
          <w:highlight w:val="none"/>
          <w:lang w:val="en-US" w:eastAsia="zh-CN"/>
        </w:rPr>
      </w:pPr>
      <w:bookmarkStart w:id="5" w:name="_Toc24321"/>
      <w:r>
        <w:rPr>
          <w:rFonts w:hint="eastAsia" w:ascii="Times New Roman" w:hAnsi="Times New Roman" w:eastAsia="仿宋_GB2312" w:cs="楷体_GB2312"/>
          <w:color w:val="auto"/>
          <w:kern w:val="2"/>
          <w:sz w:val="32"/>
          <w:szCs w:val="32"/>
          <w:lang w:val="en-US" w:eastAsia="zh-CN" w:bidi="ar-SA"/>
        </w:rPr>
        <w:t>（</w:t>
      </w:r>
      <w:r>
        <w:rPr>
          <w:rFonts w:hint="eastAsia" w:cs="楷体_GB2312"/>
          <w:color w:val="auto"/>
          <w:kern w:val="2"/>
          <w:sz w:val="32"/>
          <w:szCs w:val="32"/>
          <w:lang w:val="en-US" w:eastAsia="zh-CN" w:bidi="ar-SA"/>
        </w:rPr>
        <w:t>七</w:t>
      </w:r>
      <w:r>
        <w:rPr>
          <w:rFonts w:hint="eastAsia" w:ascii="Times New Roman" w:hAnsi="Times New Roman" w:eastAsia="仿宋_GB2312" w:cs="楷体_GB2312"/>
          <w:color w:val="auto"/>
          <w:kern w:val="2"/>
          <w:sz w:val="32"/>
          <w:szCs w:val="32"/>
          <w:lang w:val="en-US" w:eastAsia="zh-CN" w:bidi="ar-SA"/>
        </w:rPr>
        <w:t>）</w:t>
      </w:r>
      <w:r>
        <w:rPr>
          <w:rFonts w:hint="eastAsia"/>
          <w:color w:val="auto"/>
          <w:highlight w:val="none"/>
          <w:lang w:val="en-US" w:eastAsia="zh-CN"/>
        </w:rPr>
        <w:t>DN250涤纶水带</w:t>
      </w:r>
      <w:bookmarkEnd w:id="5"/>
    </w:p>
    <w:p>
      <w:pPr>
        <w:widowControl/>
        <w:spacing w:before="100" w:beforeAutospacing="1" w:after="100" w:afterAutospacing="1" w:line="315" w:lineRule="atLeast"/>
        <w:rPr>
          <w:rFonts w:ascii="Verdana" w:hAnsi="Verdana" w:cs="Verdana"/>
          <w:color w:val="auto"/>
          <w:szCs w:val="21"/>
          <w:highlight w:val="none"/>
        </w:rPr>
      </w:pPr>
      <w:r>
        <w:rPr>
          <w:rFonts w:hint="eastAsia" w:ascii="宋体" w:hAnsi="宋体" w:cs="宋体"/>
          <w:b/>
          <w:color w:val="auto"/>
          <w:kern w:val="0"/>
          <w:szCs w:val="21"/>
          <w:highlight w:val="none"/>
          <w:shd w:val="clear" w:color="auto" w:fill="FFFFFF"/>
          <w:lang w:bidi="ar"/>
        </w:rPr>
        <w:t>1、概述</w:t>
      </w:r>
    </w:p>
    <w:p>
      <w:pPr>
        <w:widowControl/>
        <w:spacing w:before="100" w:beforeAutospacing="1" w:after="100" w:afterAutospacing="1" w:line="360" w:lineRule="auto"/>
        <w:rPr>
          <w:rFonts w:ascii="Verdana" w:hAnsi="Verdana" w:cs="Verdana"/>
          <w:color w:val="auto"/>
          <w:szCs w:val="21"/>
          <w:highlight w:val="none"/>
        </w:rPr>
      </w:pPr>
      <w:r>
        <w:rPr>
          <w:rFonts w:hint="eastAsia" w:ascii="宋体" w:hAnsi="宋体" w:cs="宋体"/>
          <w:b/>
          <w:color w:val="auto"/>
          <w:kern w:val="0"/>
          <w:szCs w:val="21"/>
          <w:highlight w:val="none"/>
          <w:shd w:val="clear" w:color="auto" w:fill="FFFFFF"/>
          <w:lang w:bidi="ar"/>
        </w:rPr>
        <w:t>1.1.功能要求</w:t>
      </w:r>
    </w:p>
    <w:p>
      <w:pPr>
        <w:widowControl/>
        <w:spacing w:before="100" w:beforeAutospacing="1" w:after="100" w:afterAutospacing="1" w:line="360" w:lineRule="auto"/>
        <w:rPr>
          <w:rFonts w:hint="eastAsia" w:ascii="宋体" w:hAnsi="宋体" w:cs="宋体"/>
          <w:b/>
          <w:color w:val="auto"/>
          <w:kern w:val="0"/>
          <w:szCs w:val="21"/>
          <w:highlight w:val="none"/>
          <w:shd w:val="clear" w:color="auto" w:fill="FFFFFF"/>
          <w:lang w:bidi="ar"/>
        </w:rPr>
      </w:pPr>
      <w:r>
        <w:rPr>
          <w:rFonts w:hint="eastAsia" w:ascii="宋体" w:hAnsi="宋体" w:cs="宋体"/>
          <w:b/>
          <w:color w:val="auto"/>
          <w:kern w:val="0"/>
          <w:szCs w:val="21"/>
          <w:highlight w:val="none"/>
          <w:shd w:val="clear" w:color="auto" w:fill="FFFFFF"/>
          <w:lang w:bidi="ar"/>
        </w:rPr>
        <w:t>涤纶，DN250，每段20米，配套2个接头，2个卡扣，4个卡箍</w:t>
      </w:r>
    </w:p>
    <w:p>
      <w:pPr>
        <w:widowControl/>
        <w:spacing w:before="100" w:beforeAutospacing="1" w:after="100" w:afterAutospacing="1" w:line="360" w:lineRule="auto"/>
        <w:rPr>
          <w:rFonts w:ascii="Verdana" w:hAnsi="Verdana" w:cs="Verdana"/>
          <w:color w:val="auto"/>
          <w:szCs w:val="21"/>
          <w:highlight w:val="none"/>
        </w:rPr>
      </w:pPr>
      <w:r>
        <w:rPr>
          <w:rFonts w:hint="eastAsia" w:ascii="宋体" w:hAnsi="宋体" w:cs="宋体"/>
          <w:b/>
          <w:color w:val="auto"/>
          <w:kern w:val="0"/>
          <w:szCs w:val="21"/>
          <w:highlight w:val="none"/>
          <w:shd w:val="clear" w:color="auto" w:fill="FFFFFF"/>
          <w:lang w:bidi="ar"/>
        </w:rPr>
        <w:t>1.2.适用场合</w:t>
      </w:r>
    </w:p>
    <w:p>
      <w:pPr>
        <w:widowControl/>
        <w:spacing w:before="100" w:beforeAutospacing="1" w:after="100" w:afterAutospacing="1" w:line="360" w:lineRule="auto"/>
        <w:rPr>
          <w:rFonts w:hint="eastAsia" w:ascii="宋体" w:hAnsi="宋体" w:cs="宋体"/>
          <w:b/>
          <w:color w:val="auto"/>
          <w:kern w:val="0"/>
          <w:szCs w:val="21"/>
          <w:highlight w:val="none"/>
          <w:shd w:val="clear" w:color="auto" w:fill="FFFFFF"/>
          <w:lang w:bidi="ar"/>
        </w:rPr>
      </w:pPr>
      <w:r>
        <w:rPr>
          <w:rFonts w:hint="eastAsia" w:ascii="宋体" w:hAnsi="宋体" w:cs="宋体"/>
          <w:b/>
          <w:color w:val="auto"/>
          <w:kern w:val="0"/>
          <w:szCs w:val="21"/>
          <w:highlight w:val="none"/>
          <w:shd w:val="clear" w:color="auto" w:fill="FFFFFF"/>
          <w:lang w:bidi="ar"/>
        </w:rPr>
        <w:t>泵车式接头</w:t>
      </w:r>
    </w:p>
    <w:p>
      <w:pPr>
        <w:widowControl/>
        <w:spacing w:before="100" w:beforeAutospacing="1" w:after="100" w:afterAutospacing="1" w:line="360" w:lineRule="auto"/>
        <w:rPr>
          <w:rFonts w:ascii="Verdana" w:hAnsi="Verdana" w:cs="Verdana"/>
          <w:color w:val="auto"/>
          <w:szCs w:val="21"/>
          <w:highlight w:val="none"/>
        </w:rPr>
      </w:pPr>
      <w:r>
        <w:rPr>
          <w:rFonts w:hint="eastAsia" w:ascii="宋体" w:hAnsi="宋体" w:cs="宋体"/>
          <w:b/>
          <w:color w:val="auto"/>
          <w:kern w:val="0"/>
          <w:szCs w:val="21"/>
          <w:highlight w:val="none"/>
          <w:shd w:val="clear" w:color="auto" w:fill="FFFFFF"/>
          <w:lang w:bidi="ar"/>
        </w:rPr>
        <w:t>1.3.主要构成</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29"/>
        <w:gridCol w:w="2026"/>
        <w:gridCol w:w="3034"/>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default"/>
                <w:color w:val="auto"/>
                <w:highlight w:val="none"/>
              </w:rPr>
            </w:pPr>
            <w:r>
              <w:rPr>
                <w:rFonts w:hint="eastAsia" w:ascii="宋体" w:hAnsi="宋体" w:eastAsia="宋体" w:cs="宋体"/>
                <w:i w:val="0"/>
                <w:iCs w:val="0"/>
                <w:color w:val="000000"/>
                <w:kern w:val="0"/>
                <w:sz w:val="21"/>
                <w:szCs w:val="21"/>
                <w:u w:val="none"/>
                <w:lang w:val="en-US" w:eastAsia="zh-CN" w:bidi="ar"/>
              </w:rPr>
              <w:t>序号</w:t>
            </w:r>
          </w:p>
        </w:tc>
        <w:tc>
          <w:tcPr>
            <w:tcW w:w="202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default"/>
                <w:color w:val="auto"/>
                <w:highlight w:val="none"/>
              </w:rPr>
            </w:pPr>
            <w:r>
              <w:rPr>
                <w:rFonts w:hint="eastAsia" w:ascii="宋体" w:hAnsi="宋体" w:eastAsia="宋体" w:cs="宋体"/>
                <w:i w:val="0"/>
                <w:iCs w:val="0"/>
                <w:color w:val="000000"/>
                <w:kern w:val="0"/>
                <w:sz w:val="21"/>
                <w:szCs w:val="21"/>
                <w:u w:val="none"/>
                <w:lang w:val="en-US" w:eastAsia="zh-CN" w:bidi="ar"/>
              </w:rPr>
              <w:t>内容</w:t>
            </w: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default"/>
                <w:color w:val="auto"/>
                <w:highlight w:val="none"/>
              </w:rPr>
            </w:pPr>
            <w:r>
              <w:rPr>
                <w:rFonts w:hint="eastAsia" w:ascii="宋体" w:hAnsi="宋体" w:eastAsia="宋体" w:cs="宋体"/>
                <w:i w:val="0"/>
                <w:iCs w:val="0"/>
                <w:color w:val="000000"/>
                <w:kern w:val="0"/>
                <w:sz w:val="21"/>
                <w:szCs w:val="21"/>
                <w:u w:val="none"/>
                <w:lang w:val="en-US" w:eastAsia="zh-CN" w:bidi="ar"/>
              </w:rPr>
              <w:t>主要技术参数</w:t>
            </w:r>
          </w:p>
        </w:tc>
        <w:tc>
          <w:tcPr>
            <w:tcW w:w="3030"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1</w:t>
            </w:r>
          </w:p>
        </w:tc>
        <w:tc>
          <w:tcPr>
            <w:tcW w:w="2026" w:type="dxa"/>
            <w:vMerge w:val="restart"/>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DN250</w:t>
            </w:r>
            <w:r>
              <w:rPr>
                <w:rFonts w:hint="eastAsia" w:ascii="宋体" w:hAnsi="宋体" w:eastAsia="宋体" w:cs="宋体"/>
                <w:i w:val="0"/>
                <w:iCs w:val="0"/>
                <w:color w:val="000000"/>
                <w:kern w:val="0"/>
                <w:sz w:val="21"/>
                <w:szCs w:val="21"/>
                <w:u w:val="none"/>
                <w:lang w:val="en-US" w:eastAsia="zh-CN" w:bidi="ar"/>
              </w:rPr>
              <w:t>涤纶水带参数</w:t>
            </w: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水带织物层经线纬线均采用高强度涤纶长丝平纹紧密编织，内衬要求内壁光滑、平整，厚度不低于</w:t>
            </w:r>
            <w:r>
              <w:rPr>
                <w:rFonts w:hint="default" w:ascii="Calibri" w:hAnsi="Calibri" w:eastAsia="宋体" w:cs="Calibri"/>
                <w:i w:val="0"/>
                <w:iCs w:val="0"/>
                <w:color w:val="000000"/>
                <w:kern w:val="0"/>
                <w:sz w:val="21"/>
                <w:szCs w:val="21"/>
                <w:u w:val="none"/>
                <w:lang w:val="en-US" w:eastAsia="zh-CN" w:bidi="ar"/>
              </w:rPr>
              <w:t>0.5mm</w:t>
            </w:r>
          </w:p>
        </w:tc>
        <w:tc>
          <w:tcPr>
            <w:tcW w:w="3030" w:type="dxa"/>
            <w:shd w:val="clear" w:color="auto" w:fill="FFFFFF"/>
            <w:noWrap w:val="0"/>
            <w:tcMar>
              <w:left w:w="108" w:type="dxa"/>
              <w:right w:w="108" w:type="dxa"/>
            </w:tcMar>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2</w:t>
            </w:r>
          </w:p>
        </w:tc>
        <w:tc>
          <w:tcPr>
            <w:tcW w:w="2026" w:type="dxa"/>
            <w:vMerge w:val="continue"/>
            <w:shd w:val="clear" w:color="auto" w:fill="FFFFFF"/>
            <w:noWrap w:val="0"/>
            <w:tcMar>
              <w:left w:w="108" w:type="dxa"/>
              <w:right w:w="108" w:type="dxa"/>
            </w:tcMar>
            <w:vAlign w:val="center"/>
          </w:tcPr>
          <w:p>
            <w:pPr>
              <w:jc w:val="center"/>
              <w:rPr>
                <w:rFonts w:hint="eastAsia"/>
                <w:color w:val="auto"/>
                <w:highlight w:val="none"/>
              </w:rPr>
            </w:pP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default"/>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水带内径：</w:t>
            </w:r>
            <w:r>
              <w:rPr>
                <w:rFonts w:hint="default" w:ascii="Calibri" w:hAnsi="Calibri" w:eastAsia="宋体" w:cs="Calibri"/>
                <w:i w:val="0"/>
                <w:iCs w:val="0"/>
                <w:color w:val="000000"/>
                <w:kern w:val="0"/>
                <w:sz w:val="21"/>
                <w:szCs w:val="21"/>
                <w:u w:val="none"/>
                <w:lang w:val="en-US" w:eastAsia="zh-CN" w:bidi="ar"/>
              </w:rPr>
              <w:t>254+3.0mm</w:t>
            </w:r>
            <w:r>
              <w:rPr>
                <w:rFonts w:hint="eastAsia" w:ascii="宋体" w:hAnsi="宋体" w:eastAsia="宋体" w:cs="宋体"/>
                <w:i w:val="0"/>
                <w:iCs w:val="0"/>
                <w:color w:val="000000"/>
                <w:kern w:val="0"/>
                <w:sz w:val="21"/>
                <w:szCs w:val="21"/>
                <w:u w:val="none"/>
                <w:lang w:val="en-US" w:eastAsia="zh-CN" w:bidi="ar"/>
              </w:rPr>
              <w:t>，长度</w:t>
            </w:r>
            <w:r>
              <w:rPr>
                <w:rFonts w:hint="default" w:ascii="Calibri" w:hAnsi="Calibri" w:eastAsia="宋体" w:cs="Calibri"/>
                <w:i w:val="0"/>
                <w:iCs w:val="0"/>
                <w:color w:val="000000"/>
                <w:kern w:val="0"/>
                <w:sz w:val="21"/>
                <w:szCs w:val="21"/>
                <w:u w:val="none"/>
                <w:lang w:val="en-US" w:eastAsia="zh-CN" w:bidi="ar"/>
              </w:rPr>
              <w:t>20m</w:t>
            </w:r>
          </w:p>
        </w:tc>
        <w:tc>
          <w:tcPr>
            <w:tcW w:w="3030" w:type="dxa"/>
            <w:shd w:val="clear" w:color="auto" w:fill="FFFFFF"/>
            <w:noWrap w:val="0"/>
            <w:tcMar>
              <w:left w:w="108" w:type="dxa"/>
              <w:right w:w="108" w:type="dxa"/>
            </w:tcMar>
            <w:vAlign w:val="center"/>
          </w:tcPr>
          <w:p>
            <w:pPr>
              <w:jc w:val="center"/>
              <w:rPr>
                <w:rFonts w:hint="default"/>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3</w:t>
            </w:r>
          </w:p>
        </w:tc>
        <w:tc>
          <w:tcPr>
            <w:tcW w:w="2026" w:type="dxa"/>
            <w:vMerge w:val="continue"/>
            <w:shd w:val="clear" w:color="auto" w:fill="auto"/>
            <w:noWrap w:val="0"/>
            <w:tcMar>
              <w:left w:w="108" w:type="dxa"/>
              <w:right w:w="108" w:type="dxa"/>
            </w:tcMar>
            <w:vAlign w:val="center"/>
          </w:tcPr>
          <w:p>
            <w:pPr>
              <w:jc w:val="center"/>
              <w:rPr>
                <w:rFonts w:hint="eastAsia"/>
                <w:color w:val="auto"/>
                <w:highlight w:val="none"/>
              </w:rPr>
            </w:pP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水带编织层与衬里之间的附着强度≥</w:t>
            </w:r>
            <w:r>
              <w:rPr>
                <w:rFonts w:hint="default" w:ascii="Calibri" w:hAnsi="Calibri" w:eastAsia="宋体" w:cs="Calibri"/>
                <w:i w:val="0"/>
                <w:iCs w:val="0"/>
                <w:color w:val="000000"/>
                <w:kern w:val="0"/>
                <w:sz w:val="21"/>
                <w:szCs w:val="21"/>
                <w:u w:val="none"/>
                <w:lang w:val="en-US" w:eastAsia="zh-CN" w:bidi="ar"/>
              </w:rPr>
              <w:t>45N/25mm</w:t>
            </w:r>
          </w:p>
        </w:tc>
        <w:tc>
          <w:tcPr>
            <w:tcW w:w="3030" w:type="dxa"/>
            <w:shd w:val="clear" w:color="auto" w:fill="FFFFFF"/>
            <w:noWrap w:val="0"/>
            <w:tcMar>
              <w:left w:w="108" w:type="dxa"/>
              <w:right w:w="108" w:type="dxa"/>
            </w:tcMar>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4</w:t>
            </w:r>
          </w:p>
        </w:tc>
        <w:tc>
          <w:tcPr>
            <w:tcW w:w="2026" w:type="dxa"/>
            <w:vMerge w:val="continue"/>
            <w:shd w:val="clear" w:color="auto" w:fill="auto"/>
            <w:noWrap w:val="0"/>
            <w:tcMar>
              <w:left w:w="108" w:type="dxa"/>
              <w:right w:w="108" w:type="dxa"/>
            </w:tcMar>
            <w:vAlign w:val="center"/>
          </w:tcPr>
          <w:p>
            <w:pPr>
              <w:jc w:val="center"/>
              <w:rPr>
                <w:rFonts w:hint="eastAsia"/>
                <w:color w:val="auto"/>
                <w:highlight w:val="none"/>
              </w:rPr>
            </w:pP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扯断伸长率≥</w:t>
            </w:r>
            <w:r>
              <w:rPr>
                <w:rFonts w:hint="default" w:ascii="Calibri" w:hAnsi="Calibri" w:eastAsia="宋体" w:cs="Calibri"/>
                <w:i w:val="0"/>
                <w:iCs w:val="0"/>
                <w:color w:val="000000"/>
                <w:kern w:val="0"/>
                <w:sz w:val="21"/>
                <w:szCs w:val="21"/>
                <w:u w:val="none"/>
                <w:lang w:val="en-US" w:eastAsia="zh-CN" w:bidi="ar"/>
              </w:rPr>
              <w:t>415%</w:t>
            </w:r>
          </w:p>
        </w:tc>
        <w:tc>
          <w:tcPr>
            <w:tcW w:w="3030" w:type="dxa"/>
            <w:shd w:val="clear" w:color="auto" w:fill="FFFFFF"/>
            <w:noWrap w:val="0"/>
            <w:tcMar>
              <w:left w:w="108" w:type="dxa"/>
              <w:right w:w="108" w:type="dxa"/>
            </w:tcMar>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5</w:t>
            </w:r>
          </w:p>
        </w:tc>
        <w:tc>
          <w:tcPr>
            <w:tcW w:w="2026" w:type="dxa"/>
            <w:vMerge w:val="continue"/>
            <w:shd w:val="clear" w:color="auto" w:fill="auto"/>
            <w:noWrap w:val="0"/>
            <w:tcMar>
              <w:left w:w="108" w:type="dxa"/>
              <w:right w:w="108" w:type="dxa"/>
            </w:tcMar>
            <w:vAlign w:val="center"/>
          </w:tcPr>
          <w:p>
            <w:pPr>
              <w:jc w:val="center"/>
              <w:rPr>
                <w:rFonts w:hint="eastAsia"/>
                <w:color w:val="auto"/>
                <w:highlight w:val="none"/>
              </w:rPr>
            </w:pP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扯断强度≥</w:t>
            </w:r>
            <w:r>
              <w:rPr>
                <w:rFonts w:hint="default" w:ascii="Calibri" w:hAnsi="Calibri" w:eastAsia="宋体" w:cs="Calibri"/>
                <w:i w:val="0"/>
                <w:iCs w:val="0"/>
                <w:color w:val="000000"/>
                <w:kern w:val="0"/>
                <w:sz w:val="21"/>
                <w:szCs w:val="21"/>
                <w:u w:val="none"/>
                <w:lang w:val="en-US" w:eastAsia="zh-CN" w:bidi="ar"/>
              </w:rPr>
              <w:t>52MPa</w:t>
            </w:r>
          </w:p>
        </w:tc>
        <w:tc>
          <w:tcPr>
            <w:tcW w:w="3030" w:type="dxa"/>
            <w:shd w:val="clear" w:color="auto" w:fill="FFFFFF"/>
            <w:noWrap w:val="0"/>
            <w:tcMar>
              <w:left w:w="108" w:type="dxa"/>
              <w:right w:w="108" w:type="dxa"/>
            </w:tcMar>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6</w:t>
            </w:r>
          </w:p>
        </w:tc>
        <w:tc>
          <w:tcPr>
            <w:tcW w:w="2026" w:type="dxa"/>
            <w:vMerge w:val="continue"/>
            <w:shd w:val="clear" w:color="auto" w:fill="auto"/>
            <w:noWrap w:val="0"/>
            <w:tcMar>
              <w:left w:w="108" w:type="dxa"/>
              <w:right w:w="108" w:type="dxa"/>
            </w:tcMar>
            <w:vAlign w:val="center"/>
          </w:tcPr>
          <w:p>
            <w:pPr>
              <w:jc w:val="center"/>
              <w:rPr>
                <w:rFonts w:hint="eastAsia"/>
                <w:color w:val="auto"/>
                <w:highlight w:val="none"/>
              </w:rPr>
            </w:pP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延伸率≤</w:t>
            </w:r>
            <w:r>
              <w:rPr>
                <w:rFonts w:hint="default" w:ascii="Calibri" w:hAnsi="Calibri" w:eastAsia="宋体" w:cs="Calibri"/>
                <w:i w:val="0"/>
                <w:iCs w:val="0"/>
                <w:color w:val="000000"/>
                <w:kern w:val="0"/>
                <w:sz w:val="21"/>
                <w:szCs w:val="21"/>
                <w:u w:val="none"/>
                <w:lang w:val="en-US" w:eastAsia="zh-CN" w:bidi="ar"/>
              </w:rPr>
              <w:t>2.0</w:t>
            </w:r>
            <w:r>
              <w:rPr>
                <w:rFonts w:hint="eastAsia" w:ascii="宋体" w:hAnsi="宋体" w:eastAsia="宋体" w:cs="宋体"/>
                <w:i w:val="0"/>
                <w:iCs w:val="0"/>
                <w:color w:val="000000"/>
                <w:kern w:val="0"/>
                <w:sz w:val="21"/>
                <w:szCs w:val="21"/>
                <w:u w:val="none"/>
                <w:lang w:val="en-US" w:eastAsia="zh-CN" w:bidi="ar"/>
              </w:rPr>
              <w:t>％</w:t>
            </w:r>
          </w:p>
        </w:tc>
        <w:tc>
          <w:tcPr>
            <w:tcW w:w="3030" w:type="dxa"/>
            <w:shd w:val="clear" w:color="auto" w:fill="FFFFFF"/>
            <w:noWrap w:val="0"/>
            <w:tcMar>
              <w:left w:w="108" w:type="dxa"/>
              <w:right w:w="108" w:type="dxa"/>
            </w:tcMar>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7</w:t>
            </w:r>
          </w:p>
        </w:tc>
        <w:tc>
          <w:tcPr>
            <w:tcW w:w="2026" w:type="dxa"/>
            <w:vMerge w:val="continue"/>
            <w:shd w:val="clear" w:color="auto" w:fill="FFFFFF"/>
            <w:noWrap w:val="0"/>
            <w:tcMar>
              <w:left w:w="108" w:type="dxa"/>
              <w:right w:w="108" w:type="dxa"/>
            </w:tcMar>
            <w:vAlign w:val="center"/>
          </w:tcPr>
          <w:p>
            <w:pPr>
              <w:jc w:val="center"/>
              <w:rPr>
                <w:rFonts w:hint="eastAsia"/>
                <w:color w:val="auto"/>
                <w:highlight w:val="none"/>
              </w:rPr>
            </w:pP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膨胀率≤</w:t>
            </w:r>
            <w:r>
              <w:rPr>
                <w:rFonts w:hint="default" w:ascii="Calibri" w:hAnsi="Calibri" w:eastAsia="宋体" w:cs="Calibri"/>
                <w:i w:val="0"/>
                <w:iCs w:val="0"/>
                <w:color w:val="000000"/>
                <w:kern w:val="0"/>
                <w:sz w:val="21"/>
                <w:szCs w:val="21"/>
                <w:u w:val="none"/>
                <w:lang w:val="en-US" w:eastAsia="zh-CN" w:bidi="ar"/>
              </w:rPr>
              <w:t>3.0</w:t>
            </w:r>
            <w:r>
              <w:rPr>
                <w:rFonts w:hint="eastAsia" w:ascii="宋体" w:hAnsi="宋体" w:eastAsia="宋体" w:cs="宋体"/>
                <w:i w:val="0"/>
                <w:iCs w:val="0"/>
                <w:color w:val="000000"/>
                <w:kern w:val="0"/>
                <w:sz w:val="21"/>
                <w:szCs w:val="21"/>
                <w:u w:val="none"/>
                <w:lang w:val="en-US" w:eastAsia="zh-CN" w:bidi="ar"/>
              </w:rPr>
              <w:t>％</w:t>
            </w:r>
          </w:p>
        </w:tc>
        <w:tc>
          <w:tcPr>
            <w:tcW w:w="3030" w:type="dxa"/>
            <w:shd w:val="clear" w:color="auto" w:fill="FFFFFF"/>
            <w:noWrap w:val="0"/>
            <w:tcMar>
              <w:left w:w="108" w:type="dxa"/>
              <w:right w:w="108" w:type="dxa"/>
            </w:tcMar>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8</w:t>
            </w:r>
          </w:p>
        </w:tc>
        <w:tc>
          <w:tcPr>
            <w:tcW w:w="2026" w:type="dxa"/>
            <w:vMerge w:val="continue"/>
            <w:shd w:val="clear" w:color="auto" w:fill="FFFFFF"/>
            <w:noWrap w:val="0"/>
            <w:tcMar>
              <w:left w:w="108" w:type="dxa"/>
              <w:right w:w="108" w:type="dxa"/>
            </w:tcMar>
            <w:vAlign w:val="center"/>
          </w:tcPr>
          <w:p>
            <w:pPr>
              <w:jc w:val="center"/>
              <w:rPr>
                <w:rFonts w:hint="eastAsia"/>
                <w:color w:val="auto"/>
                <w:highlight w:val="none"/>
              </w:rPr>
            </w:pP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工作压力≥</w:t>
            </w:r>
            <w:r>
              <w:rPr>
                <w:rFonts w:hint="default" w:ascii="Calibri" w:hAnsi="Calibri" w:eastAsia="宋体" w:cs="Calibri"/>
                <w:i w:val="0"/>
                <w:iCs w:val="0"/>
                <w:color w:val="000000"/>
                <w:kern w:val="0"/>
                <w:sz w:val="21"/>
                <w:szCs w:val="21"/>
                <w:u w:val="none"/>
                <w:lang w:val="en-US" w:eastAsia="zh-CN" w:bidi="ar"/>
              </w:rPr>
              <w:t>0.8MPa</w:t>
            </w:r>
            <w:r>
              <w:rPr>
                <w:rFonts w:hint="eastAsia" w:ascii="宋体" w:hAnsi="宋体" w:eastAsia="宋体" w:cs="宋体"/>
                <w:i w:val="0"/>
                <w:iCs w:val="0"/>
                <w:color w:val="000000"/>
                <w:kern w:val="0"/>
                <w:sz w:val="21"/>
                <w:szCs w:val="21"/>
                <w:u w:val="none"/>
                <w:lang w:val="en-US" w:eastAsia="zh-CN" w:bidi="ar"/>
              </w:rPr>
              <w:t>，</w:t>
            </w:r>
          </w:p>
        </w:tc>
        <w:tc>
          <w:tcPr>
            <w:tcW w:w="3030"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投标文件中提供具有</w:t>
            </w:r>
            <w:r>
              <w:rPr>
                <w:rFonts w:hint="default" w:ascii="Calibri" w:hAnsi="Calibri" w:eastAsia="宋体" w:cs="Calibri"/>
                <w:i w:val="0"/>
                <w:iCs w:val="0"/>
                <w:color w:val="000000"/>
                <w:kern w:val="0"/>
                <w:sz w:val="21"/>
                <w:szCs w:val="21"/>
                <w:u w:val="none"/>
                <w:lang w:val="en-US" w:eastAsia="zh-CN" w:bidi="ar"/>
              </w:rPr>
              <w:t>CNAS</w:t>
            </w:r>
            <w:r>
              <w:rPr>
                <w:rFonts w:hint="eastAsia" w:ascii="宋体" w:hAnsi="宋体" w:eastAsia="宋体" w:cs="宋体"/>
                <w:i w:val="0"/>
                <w:iCs w:val="0"/>
                <w:color w:val="000000"/>
                <w:kern w:val="0"/>
                <w:sz w:val="21"/>
                <w:szCs w:val="21"/>
                <w:u w:val="none"/>
                <w:lang w:val="en-US" w:eastAsia="zh-CN" w:bidi="ar"/>
              </w:rPr>
              <w:t>或</w:t>
            </w:r>
            <w:r>
              <w:rPr>
                <w:rFonts w:hint="default" w:ascii="Calibri" w:hAnsi="Calibri" w:eastAsia="宋体" w:cs="Calibri"/>
                <w:i w:val="0"/>
                <w:iCs w:val="0"/>
                <w:color w:val="000000"/>
                <w:kern w:val="0"/>
                <w:sz w:val="21"/>
                <w:szCs w:val="21"/>
                <w:u w:val="none"/>
                <w:lang w:val="en-US" w:eastAsia="zh-CN" w:bidi="ar"/>
              </w:rPr>
              <w:t>CMA</w:t>
            </w:r>
            <w:r>
              <w:rPr>
                <w:rFonts w:hint="eastAsia" w:ascii="宋体" w:hAnsi="宋体" w:eastAsia="宋体" w:cs="宋体"/>
                <w:i w:val="0"/>
                <w:iCs w:val="0"/>
                <w:color w:val="000000"/>
                <w:kern w:val="0"/>
                <w:sz w:val="21"/>
                <w:szCs w:val="21"/>
                <w:u w:val="none"/>
                <w:lang w:val="en-US" w:eastAsia="zh-CN" w:bidi="ar"/>
              </w:rPr>
              <w:t>标识的第三方检测报告扫描件作为佐证材料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9</w:t>
            </w:r>
          </w:p>
        </w:tc>
        <w:tc>
          <w:tcPr>
            <w:tcW w:w="2026" w:type="dxa"/>
            <w:vMerge w:val="continue"/>
            <w:shd w:val="clear" w:color="auto" w:fill="FFFFFF"/>
            <w:noWrap w:val="0"/>
            <w:tcMar>
              <w:left w:w="108" w:type="dxa"/>
              <w:right w:w="108" w:type="dxa"/>
            </w:tcMar>
            <w:vAlign w:val="center"/>
          </w:tcPr>
          <w:p>
            <w:pPr>
              <w:jc w:val="center"/>
              <w:rPr>
                <w:rFonts w:hint="eastAsia"/>
                <w:color w:val="auto"/>
                <w:highlight w:val="none"/>
              </w:rPr>
            </w:pP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▲爆破压力≥</w:t>
            </w:r>
            <w:r>
              <w:rPr>
                <w:rFonts w:hint="default" w:ascii="Calibri" w:hAnsi="Calibri" w:eastAsia="宋体" w:cs="Calibri"/>
                <w:i w:val="0"/>
                <w:iCs w:val="0"/>
                <w:color w:val="000000"/>
                <w:kern w:val="0"/>
                <w:sz w:val="21"/>
                <w:szCs w:val="21"/>
                <w:u w:val="none"/>
                <w:lang w:val="en-US" w:eastAsia="zh-CN" w:bidi="ar"/>
              </w:rPr>
              <w:t>2.8MPa</w:t>
            </w:r>
            <w:r>
              <w:rPr>
                <w:rFonts w:hint="eastAsia" w:ascii="宋体" w:hAnsi="宋体" w:eastAsia="宋体" w:cs="宋体"/>
                <w:i w:val="0"/>
                <w:iCs w:val="0"/>
                <w:color w:val="000000"/>
                <w:kern w:val="0"/>
                <w:sz w:val="21"/>
                <w:szCs w:val="21"/>
                <w:u w:val="none"/>
                <w:lang w:val="en-US" w:eastAsia="zh-CN" w:bidi="ar"/>
              </w:rPr>
              <w:t>，在</w:t>
            </w:r>
            <w:r>
              <w:rPr>
                <w:rFonts w:hint="default" w:ascii="Calibri" w:hAnsi="Calibri" w:eastAsia="宋体" w:cs="Calibri"/>
                <w:i w:val="0"/>
                <w:iCs w:val="0"/>
                <w:color w:val="000000"/>
                <w:kern w:val="0"/>
                <w:sz w:val="21"/>
                <w:szCs w:val="21"/>
                <w:u w:val="none"/>
                <w:lang w:val="en-US" w:eastAsia="zh-CN" w:bidi="ar"/>
              </w:rPr>
              <w:t>1.2MPa</w:t>
            </w:r>
            <w:r>
              <w:rPr>
                <w:rFonts w:hint="eastAsia" w:ascii="宋体" w:hAnsi="宋体" w:eastAsia="宋体" w:cs="宋体"/>
                <w:i w:val="0"/>
                <w:iCs w:val="0"/>
                <w:color w:val="000000"/>
                <w:kern w:val="0"/>
                <w:sz w:val="21"/>
                <w:szCs w:val="21"/>
                <w:u w:val="none"/>
                <w:lang w:val="en-US" w:eastAsia="zh-CN" w:bidi="ar"/>
              </w:rPr>
              <w:t>压力下保压</w:t>
            </w:r>
            <w:r>
              <w:rPr>
                <w:rFonts w:hint="default" w:ascii="Calibri" w:hAnsi="Calibri" w:eastAsia="宋体" w:cs="Calibri"/>
                <w:i w:val="0"/>
                <w:iCs w:val="0"/>
                <w:color w:val="000000"/>
                <w:kern w:val="0"/>
                <w:sz w:val="21"/>
                <w:szCs w:val="21"/>
                <w:u w:val="none"/>
                <w:lang w:val="en-US" w:eastAsia="zh-CN" w:bidi="ar"/>
              </w:rPr>
              <w:t>5min</w:t>
            </w:r>
            <w:r>
              <w:rPr>
                <w:rFonts w:hint="eastAsia" w:ascii="宋体" w:hAnsi="宋体" w:eastAsia="宋体" w:cs="宋体"/>
                <w:i w:val="0"/>
                <w:iCs w:val="0"/>
                <w:color w:val="000000"/>
                <w:kern w:val="0"/>
                <w:sz w:val="21"/>
                <w:szCs w:val="21"/>
                <w:u w:val="none"/>
                <w:lang w:val="en-US" w:eastAsia="zh-CN" w:bidi="ar"/>
              </w:rPr>
              <w:t>水带不得出现漏水或破裂的情况。</w:t>
            </w:r>
          </w:p>
        </w:tc>
        <w:tc>
          <w:tcPr>
            <w:tcW w:w="3030"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投标文件中提供具有</w:t>
            </w:r>
            <w:r>
              <w:rPr>
                <w:rFonts w:hint="default" w:ascii="Calibri" w:hAnsi="Calibri" w:eastAsia="宋体" w:cs="Calibri"/>
                <w:i w:val="0"/>
                <w:iCs w:val="0"/>
                <w:color w:val="000000"/>
                <w:kern w:val="0"/>
                <w:sz w:val="21"/>
                <w:szCs w:val="21"/>
                <w:u w:val="none"/>
                <w:lang w:val="en-US" w:eastAsia="zh-CN" w:bidi="ar"/>
              </w:rPr>
              <w:t>CNAS</w:t>
            </w:r>
            <w:r>
              <w:rPr>
                <w:rFonts w:hint="eastAsia" w:ascii="宋体" w:hAnsi="宋体" w:eastAsia="宋体" w:cs="宋体"/>
                <w:i w:val="0"/>
                <w:iCs w:val="0"/>
                <w:color w:val="000000"/>
                <w:kern w:val="0"/>
                <w:sz w:val="21"/>
                <w:szCs w:val="21"/>
                <w:u w:val="none"/>
                <w:lang w:val="en-US" w:eastAsia="zh-CN" w:bidi="ar"/>
              </w:rPr>
              <w:t>或</w:t>
            </w:r>
            <w:r>
              <w:rPr>
                <w:rFonts w:hint="default" w:ascii="Calibri" w:hAnsi="Calibri" w:eastAsia="宋体" w:cs="Calibri"/>
                <w:i w:val="0"/>
                <w:iCs w:val="0"/>
                <w:color w:val="000000"/>
                <w:kern w:val="0"/>
                <w:sz w:val="21"/>
                <w:szCs w:val="21"/>
                <w:u w:val="none"/>
                <w:lang w:val="en-US" w:eastAsia="zh-CN" w:bidi="ar"/>
              </w:rPr>
              <w:t>CMA</w:t>
            </w:r>
            <w:r>
              <w:rPr>
                <w:rFonts w:hint="eastAsia" w:ascii="宋体" w:hAnsi="宋体" w:eastAsia="宋体" w:cs="宋体"/>
                <w:i w:val="0"/>
                <w:iCs w:val="0"/>
                <w:color w:val="000000"/>
                <w:kern w:val="0"/>
                <w:sz w:val="21"/>
                <w:szCs w:val="21"/>
                <w:u w:val="none"/>
                <w:lang w:val="en-US" w:eastAsia="zh-CN" w:bidi="ar"/>
              </w:rPr>
              <w:t>标识的第三方检测报告扫描件作为佐证材料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default" w:eastAsia="宋体"/>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10</w:t>
            </w:r>
          </w:p>
        </w:tc>
        <w:tc>
          <w:tcPr>
            <w:tcW w:w="2026" w:type="dxa"/>
            <w:vMerge w:val="continue"/>
            <w:shd w:val="clear" w:color="auto" w:fill="FFFFFF"/>
            <w:noWrap w:val="0"/>
            <w:tcMar>
              <w:left w:w="108" w:type="dxa"/>
              <w:right w:w="108" w:type="dxa"/>
            </w:tcMar>
            <w:vAlign w:val="center"/>
          </w:tcPr>
          <w:p>
            <w:pPr>
              <w:jc w:val="center"/>
              <w:rPr>
                <w:rFonts w:hint="eastAsia"/>
                <w:color w:val="auto"/>
                <w:highlight w:val="none"/>
              </w:rPr>
            </w:pP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单位长度重量≤</w:t>
            </w:r>
            <w:r>
              <w:rPr>
                <w:rFonts w:hint="default" w:ascii="Calibri" w:hAnsi="Calibri" w:eastAsia="宋体" w:cs="Calibri"/>
                <w:i w:val="0"/>
                <w:iCs w:val="0"/>
                <w:color w:val="000000"/>
                <w:kern w:val="0"/>
                <w:sz w:val="21"/>
                <w:szCs w:val="21"/>
                <w:u w:val="none"/>
                <w:lang w:val="en-US" w:eastAsia="zh-CN" w:bidi="ar"/>
              </w:rPr>
              <w:t>1800g/m</w:t>
            </w:r>
          </w:p>
        </w:tc>
        <w:tc>
          <w:tcPr>
            <w:tcW w:w="3030" w:type="dxa"/>
            <w:shd w:val="clear" w:color="auto" w:fill="FFFFFF"/>
            <w:noWrap w:val="0"/>
            <w:tcMar>
              <w:left w:w="108" w:type="dxa"/>
              <w:right w:w="108" w:type="dxa"/>
            </w:tcMar>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default"/>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11</w:t>
            </w:r>
          </w:p>
        </w:tc>
        <w:tc>
          <w:tcPr>
            <w:tcW w:w="2026" w:type="dxa"/>
            <w:shd w:val="clear" w:color="auto" w:fill="FFFFFF"/>
            <w:noWrap w:val="0"/>
            <w:tcMar>
              <w:left w:w="108" w:type="dxa"/>
              <w:right w:w="108" w:type="dxa"/>
            </w:tcMar>
            <w:vAlign w:val="center"/>
          </w:tcPr>
          <w:p>
            <w:pPr>
              <w:keepNext w:val="0"/>
              <w:keepLines w:val="0"/>
              <w:widowControl/>
              <w:suppressLineNumbers w:val="0"/>
              <w:jc w:val="left"/>
              <w:textAlignment w:val="center"/>
              <w:rPr>
                <w:rFonts w:hint="eastAsia"/>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DN250</w:t>
            </w:r>
            <w:r>
              <w:rPr>
                <w:rFonts w:hint="eastAsia" w:ascii="宋体" w:hAnsi="宋体" w:eastAsia="宋体" w:cs="宋体"/>
                <w:i w:val="0"/>
                <w:iCs w:val="0"/>
                <w:color w:val="000000"/>
                <w:kern w:val="0"/>
                <w:sz w:val="21"/>
                <w:szCs w:val="21"/>
                <w:u w:val="none"/>
                <w:lang w:val="en-US" w:eastAsia="zh-CN" w:bidi="ar"/>
              </w:rPr>
              <w:t>自锁接头</w:t>
            </w: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水带接口采用内扣接头，用于</w:t>
            </w:r>
            <w:r>
              <w:rPr>
                <w:rFonts w:hint="default" w:ascii="Calibri" w:hAnsi="Calibri" w:eastAsia="宋体" w:cs="Calibri"/>
                <w:i w:val="0"/>
                <w:iCs w:val="0"/>
                <w:color w:val="000000"/>
                <w:kern w:val="0"/>
                <w:sz w:val="21"/>
                <w:szCs w:val="21"/>
                <w:u w:val="none"/>
                <w:lang w:val="en-US" w:eastAsia="zh-CN" w:bidi="ar"/>
              </w:rPr>
              <w:t>DN250</w:t>
            </w:r>
            <w:r>
              <w:rPr>
                <w:rFonts w:hint="eastAsia" w:ascii="宋体" w:hAnsi="宋体" w:eastAsia="宋体" w:cs="宋体"/>
                <w:i w:val="0"/>
                <w:iCs w:val="0"/>
                <w:color w:val="000000"/>
                <w:kern w:val="0"/>
                <w:sz w:val="21"/>
                <w:szCs w:val="21"/>
                <w:u w:val="none"/>
                <w:lang w:val="en-US" w:eastAsia="zh-CN" w:bidi="ar"/>
              </w:rPr>
              <w:t>排水水带间的连接，接头具有连接简便、解脱迅速的优点；</w:t>
            </w:r>
          </w:p>
        </w:tc>
        <w:tc>
          <w:tcPr>
            <w:tcW w:w="3030" w:type="dxa"/>
            <w:shd w:val="clear" w:color="auto" w:fill="FFFFFF"/>
            <w:noWrap w:val="0"/>
            <w:tcMar>
              <w:left w:w="108" w:type="dxa"/>
              <w:right w:w="108" w:type="dxa"/>
            </w:tcMar>
            <w:vAlign w:val="center"/>
          </w:tcPr>
          <w:p>
            <w:pPr>
              <w:jc w:val="cente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12</w:t>
            </w:r>
          </w:p>
        </w:tc>
        <w:tc>
          <w:tcPr>
            <w:tcW w:w="202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DN250</w:t>
            </w:r>
            <w:r>
              <w:rPr>
                <w:rFonts w:hint="eastAsia" w:ascii="宋体" w:hAnsi="宋体" w:eastAsia="宋体" w:cs="宋体"/>
                <w:i w:val="0"/>
                <w:iCs w:val="0"/>
                <w:color w:val="000000"/>
                <w:kern w:val="0"/>
                <w:sz w:val="21"/>
                <w:szCs w:val="21"/>
                <w:u w:val="none"/>
                <w:lang w:val="en-US" w:eastAsia="zh-CN" w:bidi="ar"/>
              </w:rPr>
              <w:t>卡扣</w:t>
            </w: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卡扣完全紧靠接口管尾安装，卡箍与卡扣采用螺栓拧紧。收紧时，采用分段均匀收紧的方式</w:t>
            </w:r>
          </w:p>
        </w:tc>
        <w:tc>
          <w:tcPr>
            <w:tcW w:w="3030" w:type="dxa"/>
            <w:shd w:val="clear" w:color="auto" w:fill="FFFFFF"/>
            <w:noWrap w:val="0"/>
            <w:tcMar>
              <w:left w:w="108" w:type="dxa"/>
              <w:right w:w="108" w:type="dxa"/>
            </w:tcMar>
            <w:vAlign w:val="center"/>
          </w:tcPr>
          <w:p>
            <w:pPr>
              <w:jc w:val="cente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5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13</w:t>
            </w:r>
          </w:p>
        </w:tc>
        <w:tc>
          <w:tcPr>
            <w:tcW w:w="202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DN250</w:t>
            </w:r>
            <w:r>
              <w:rPr>
                <w:rFonts w:hint="eastAsia" w:ascii="宋体" w:hAnsi="宋体" w:eastAsia="宋体" w:cs="宋体"/>
                <w:i w:val="0"/>
                <w:iCs w:val="0"/>
                <w:color w:val="000000"/>
                <w:kern w:val="0"/>
                <w:sz w:val="21"/>
                <w:szCs w:val="21"/>
                <w:u w:val="none"/>
                <w:lang w:val="en-US" w:eastAsia="zh-CN" w:bidi="ar"/>
              </w:rPr>
              <w:t>卡箍</w:t>
            </w:r>
          </w:p>
        </w:tc>
        <w:tc>
          <w:tcPr>
            <w:tcW w:w="3034"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接头采用防腐处理，操作简单、经济实用</w:t>
            </w:r>
          </w:p>
        </w:tc>
        <w:tc>
          <w:tcPr>
            <w:tcW w:w="3030" w:type="dxa"/>
            <w:shd w:val="clear" w:color="auto" w:fill="FFFFFF"/>
            <w:noWrap w:val="0"/>
            <w:tcMar>
              <w:left w:w="108" w:type="dxa"/>
              <w:right w:w="108" w:type="dxa"/>
            </w:tcMar>
            <w:vAlign w:val="center"/>
          </w:tcPr>
          <w:p>
            <w:pPr>
              <w:rPr>
                <w:rFonts w:hint="eastAsia"/>
                <w:color w:val="auto"/>
                <w:highlight w:val="none"/>
                <w:lang w:val="en-US" w:eastAsia="zh-CN"/>
              </w:rPr>
            </w:pPr>
          </w:p>
        </w:tc>
      </w:tr>
    </w:tbl>
    <w:p>
      <w:pPr>
        <w:rPr>
          <w:color w:val="auto"/>
          <w:highlight w:val="none"/>
        </w:rPr>
      </w:pPr>
    </w:p>
    <w:p>
      <w:pPr>
        <w:pStyle w:val="5"/>
        <w:numPr>
          <w:ilvl w:val="1"/>
          <w:numId w:val="0"/>
        </w:numPr>
        <w:bidi w:val="0"/>
        <w:ind w:left="0" w:leftChars="0" w:firstLine="0" w:firstLineChars="0"/>
        <w:rPr>
          <w:rFonts w:hint="default"/>
          <w:color w:val="auto"/>
          <w:highlight w:val="none"/>
          <w:lang w:val="en-US" w:eastAsia="zh-CN"/>
        </w:rPr>
      </w:pPr>
      <w:bookmarkStart w:id="6" w:name="_Toc19686"/>
      <w:r>
        <w:rPr>
          <w:rFonts w:hint="eastAsia" w:ascii="Times New Roman" w:hAnsi="Times New Roman" w:eastAsia="仿宋_GB2312" w:cs="楷体_GB2312"/>
          <w:color w:val="auto"/>
          <w:kern w:val="2"/>
          <w:sz w:val="32"/>
          <w:szCs w:val="32"/>
          <w:lang w:val="en-US" w:eastAsia="zh-CN" w:bidi="ar-SA"/>
        </w:rPr>
        <w:t>（</w:t>
      </w:r>
      <w:r>
        <w:rPr>
          <w:rFonts w:hint="eastAsia" w:cs="楷体_GB2312"/>
          <w:color w:val="auto"/>
          <w:kern w:val="2"/>
          <w:sz w:val="32"/>
          <w:szCs w:val="32"/>
          <w:lang w:val="en-US" w:eastAsia="zh-CN" w:bidi="ar-SA"/>
        </w:rPr>
        <w:t>八</w:t>
      </w:r>
      <w:r>
        <w:rPr>
          <w:rFonts w:hint="eastAsia" w:ascii="Times New Roman" w:hAnsi="Times New Roman" w:eastAsia="仿宋_GB2312" w:cs="楷体_GB2312"/>
          <w:color w:val="auto"/>
          <w:kern w:val="2"/>
          <w:sz w:val="32"/>
          <w:szCs w:val="32"/>
          <w:lang w:val="en-US" w:eastAsia="zh-CN" w:bidi="ar-SA"/>
        </w:rPr>
        <w:t>）</w:t>
      </w:r>
      <w:r>
        <w:rPr>
          <w:rFonts w:hint="eastAsia"/>
          <w:color w:val="auto"/>
          <w:highlight w:val="none"/>
          <w:lang w:val="en-US" w:eastAsia="zh-CN"/>
        </w:rPr>
        <w:t>DN200涤纶水带</w:t>
      </w:r>
      <w:bookmarkEnd w:id="6"/>
    </w:p>
    <w:p>
      <w:pPr>
        <w:widowControl/>
        <w:spacing w:before="100" w:beforeAutospacing="1" w:after="100" w:afterAutospacing="1" w:line="315" w:lineRule="atLeast"/>
        <w:rPr>
          <w:rFonts w:ascii="Verdana" w:hAnsi="Verdana" w:cs="Verdana"/>
          <w:color w:val="auto"/>
          <w:szCs w:val="21"/>
          <w:highlight w:val="none"/>
        </w:rPr>
      </w:pPr>
      <w:r>
        <w:rPr>
          <w:rFonts w:hint="eastAsia" w:ascii="宋体" w:hAnsi="宋体" w:cs="宋体"/>
          <w:b/>
          <w:color w:val="auto"/>
          <w:kern w:val="0"/>
          <w:szCs w:val="21"/>
          <w:highlight w:val="none"/>
          <w:shd w:val="clear" w:color="auto" w:fill="FFFFFF"/>
          <w:lang w:bidi="ar"/>
        </w:rPr>
        <w:t>1、概述</w:t>
      </w:r>
    </w:p>
    <w:p>
      <w:pPr>
        <w:widowControl/>
        <w:spacing w:before="100" w:beforeAutospacing="1" w:after="100" w:afterAutospacing="1" w:line="360" w:lineRule="auto"/>
        <w:rPr>
          <w:rFonts w:ascii="Verdana" w:hAnsi="Verdana" w:cs="Verdana"/>
          <w:color w:val="auto"/>
          <w:szCs w:val="21"/>
          <w:highlight w:val="none"/>
        </w:rPr>
      </w:pPr>
      <w:r>
        <w:rPr>
          <w:rFonts w:hint="eastAsia" w:ascii="宋体" w:hAnsi="宋体" w:cs="宋体"/>
          <w:b/>
          <w:color w:val="auto"/>
          <w:kern w:val="0"/>
          <w:szCs w:val="21"/>
          <w:highlight w:val="none"/>
          <w:shd w:val="clear" w:color="auto" w:fill="FFFFFF"/>
          <w:lang w:bidi="ar"/>
        </w:rPr>
        <w:t>1.1.功能要求</w:t>
      </w:r>
    </w:p>
    <w:p>
      <w:pPr>
        <w:widowControl/>
        <w:spacing w:before="100" w:beforeAutospacing="1" w:after="100" w:afterAutospacing="1" w:line="360" w:lineRule="auto"/>
        <w:rPr>
          <w:rFonts w:hint="eastAsia" w:ascii="宋体" w:hAnsi="宋体" w:cs="宋体"/>
          <w:b/>
          <w:color w:val="auto"/>
          <w:kern w:val="0"/>
          <w:szCs w:val="21"/>
          <w:highlight w:val="none"/>
          <w:shd w:val="clear" w:color="auto" w:fill="FFFFFF"/>
          <w:lang w:bidi="ar"/>
        </w:rPr>
      </w:pPr>
      <w:r>
        <w:rPr>
          <w:rFonts w:hint="eastAsia" w:ascii="宋体" w:hAnsi="宋体" w:cs="宋体"/>
          <w:b/>
          <w:color w:val="auto"/>
          <w:kern w:val="0"/>
          <w:szCs w:val="21"/>
          <w:highlight w:val="none"/>
          <w:shd w:val="clear" w:color="auto" w:fill="FFFFFF"/>
          <w:lang w:bidi="ar"/>
        </w:rPr>
        <w:t>涤纶，</w:t>
      </w:r>
      <w:r>
        <w:rPr>
          <w:rFonts w:hint="eastAsia" w:ascii="宋体" w:hAnsi="宋体" w:cs="宋体"/>
          <w:b/>
          <w:color w:val="auto"/>
          <w:kern w:val="0"/>
          <w:szCs w:val="21"/>
          <w:highlight w:val="none"/>
          <w:shd w:val="clear" w:color="auto" w:fill="FFFFFF"/>
          <w:lang w:eastAsia="zh-CN" w:bidi="ar"/>
        </w:rPr>
        <w:t>DN200</w:t>
      </w:r>
      <w:r>
        <w:rPr>
          <w:rFonts w:hint="eastAsia" w:ascii="宋体" w:hAnsi="宋体" w:cs="宋体"/>
          <w:b/>
          <w:color w:val="auto"/>
          <w:kern w:val="0"/>
          <w:szCs w:val="21"/>
          <w:highlight w:val="none"/>
          <w:shd w:val="clear" w:color="auto" w:fill="FFFFFF"/>
          <w:lang w:bidi="ar"/>
        </w:rPr>
        <w:t>，每段20米，配套2个接头，2个卡扣，4个卡箍</w:t>
      </w:r>
    </w:p>
    <w:p>
      <w:pPr>
        <w:widowControl/>
        <w:spacing w:before="100" w:beforeAutospacing="1" w:after="100" w:afterAutospacing="1" w:line="360" w:lineRule="auto"/>
        <w:rPr>
          <w:rFonts w:ascii="Verdana" w:hAnsi="Verdana" w:cs="Verdana"/>
          <w:color w:val="auto"/>
          <w:szCs w:val="21"/>
          <w:highlight w:val="none"/>
        </w:rPr>
      </w:pPr>
      <w:r>
        <w:rPr>
          <w:rFonts w:hint="eastAsia" w:ascii="宋体" w:hAnsi="宋体" w:cs="宋体"/>
          <w:b/>
          <w:color w:val="auto"/>
          <w:kern w:val="0"/>
          <w:szCs w:val="21"/>
          <w:highlight w:val="none"/>
          <w:shd w:val="clear" w:color="auto" w:fill="FFFFFF"/>
          <w:lang w:bidi="ar"/>
        </w:rPr>
        <w:t>1.2.适用场合</w:t>
      </w:r>
    </w:p>
    <w:p>
      <w:pPr>
        <w:widowControl/>
        <w:spacing w:before="100" w:beforeAutospacing="1" w:after="100" w:afterAutospacing="1" w:line="360" w:lineRule="auto"/>
        <w:rPr>
          <w:rFonts w:hint="eastAsia" w:ascii="宋体" w:hAnsi="宋体" w:cs="宋体"/>
          <w:b/>
          <w:color w:val="auto"/>
          <w:kern w:val="0"/>
          <w:szCs w:val="21"/>
          <w:highlight w:val="none"/>
          <w:shd w:val="clear" w:color="auto" w:fill="FFFFFF"/>
          <w:lang w:bidi="ar"/>
        </w:rPr>
      </w:pPr>
      <w:r>
        <w:rPr>
          <w:rFonts w:hint="eastAsia" w:ascii="宋体" w:hAnsi="宋体" w:cs="宋体"/>
          <w:b/>
          <w:color w:val="auto"/>
          <w:kern w:val="0"/>
          <w:szCs w:val="21"/>
          <w:highlight w:val="none"/>
          <w:shd w:val="clear" w:color="auto" w:fill="FFFFFF"/>
          <w:lang w:bidi="ar"/>
        </w:rPr>
        <w:t>动力站式接头</w:t>
      </w:r>
    </w:p>
    <w:p>
      <w:pPr>
        <w:widowControl/>
        <w:spacing w:before="100" w:beforeAutospacing="1" w:after="100" w:afterAutospacing="1" w:line="360" w:lineRule="auto"/>
        <w:rPr>
          <w:rFonts w:ascii="Verdana" w:hAnsi="Verdana" w:cs="Verdana"/>
          <w:color w:val="auto"/>
          <w:szCs w:val="21"/>
          <w:highlight w:val="none"/>
        </w:rPr>
      </w:pPr>
      <w:r>
        <w:rPr>
          <w:rFonts w:hint="eastAsia" w:ascii="宋体" w:hAnsi="宋体" w:cs="宋体"/>
          <w:b/>
          <w:color w:val="auto"/>
          <w:kern w:val="0"/>
          <w:szCs w:val="21"/>
          <w:highlight w:val="none"/>
          <w:shd w:val="clear" w:color="auto" w:fill="FFFFFF"/>
          <w:lang w:bidi="ar"/>
        </w:rPr>
        <w:t>1.3.主要构成</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29"/>
        <w:gridCol w:w="2023"/>
        <w:gridCol w:w="3036"/>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default"/>
                <w:color w:val="auto"/>
                <w:highlight w:val="none"/>
              </w:rPr>
            </w:pPr>
            <w:r>
              <w:rPr>
                <w:rFonts w:hint="eastAsia" w:ascii="宋体" w:hAnsi="宋体" w:eastAsia="宋体" w:cs="宋体"/>
                <w:b/>
                <w:bCs/>
                <w:i w:val="0"/>
                <w:iCs w:val="0"/>
                <w:color w:val="000000"/>
                <w:kern w:val="0"/>
                <w:sz w:val="21"/>
                <w:szCs w:val="21"/>
                <w:u w:val="none"/>
                <w:lang w:val="en-US" w:eastAsia="zh-CN" w:bidi="ar"/>
              </w:rPr>
              <w:t>序号</w:t>
            </w:r>
          </w:p>
        </w:tc>
        <w:tc>
          <w:tcPr>
            <w:tcW w:w="2023"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default"/>
                <w:color w:val="auto"/>
                <w:highlight w:val="none"/>
              </w:rPr>
            </w:pPr>
            <w:r>
              <w:rPr>
                <w:rFonts w:hint="eastAsia" w:ascii="宋体" w:hAnsi="宋体" w:eastAsia="宋体" w:cs="宋体"/>
                <w:b/>
                <w:bCs/>
                <w:i w:val="0"/>
                <w:iCs w:val="0"/>
                <w:color w:val="000000"/>
                <w:kern w:val="0"/>
                <w:sz w:val="21"/>
                <w:szCs w:val="21"/>
                <w:u w:val="none"/>
                <w:lang w:val="en-US" w:eastAsia="zh-CN" w:bidi="ar"/>
              </w:rPr>
              <w:t>内容</w:t>
            </w:r>
          </w:p>
        </w:tc>
        <w:tc>
          <w:tcPr>
            <w:tcW w:w="303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default"/>
                <w:color w:val="auto"/>
                <w:highlight w:val="none"/>
              </w:rPr>
            </w:pPr>
            <w:r>
              <w:rPr>
                <w:rFonts w:hint="eastAsia" w:ascii="宋体" w:hAnsi="宋体" w:eastAsia="宋体" w:cs="宋体"/>
                <w:b/>
                <w:bCs/>
                <w:i w:val="0"/>
                <w:iCs w:val="0"/>
                <w:color w:val="000000"/>
                <w:kern w:val="0"/>
                <w:sz w:val="21"/>
                <w:szCs w:val="21"/>
                <w:u w:val="none"/>
                <w:lang w:val="en-US" w:eastAsia="zh-CN" w:bidi="ar"/>
              </w:rPr>
              <w:t>主要技术参数</w:t>
            </w:r>
          </w:p>
        </w:tc>
        <w:tc>
          <w:tcPr>
            <w:tcW w:w="3031"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val="en-US" w:eastAsia="zh-CN"/>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1</w:t>
            </w:r>
          </w:p>
        </w:tc>
        <w:tc>
          <w:tcPr>
            <w:tcW w:w="2023" w:type="dxa"/>
            <w:vMerge w:val="restart"/>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rPr>
            </w:pPr>
            <w:r>
              <w:rPr>
                <w:rFonts w:hint="default" w:ascii="Calibri" w:hAnsi="Calibri" w:eastAsia="宋体" w:cs="Calibri"/>
                <w:i w:val="0"/>
                <w:iCs w:val="0"/>
                <w:color w:val="000000"/>
                <w:kern w:val="0"/>
                <w:sz w:val="21"/>
                <w:szCs w:val="21"/>
                <w:u w:val="none"/>
                <w:lang w:val="en-US" w:eastAsia="zh-CN" w:bidi="ar"/>
              </w:rPr>
              <w:t>DN200</w:t>
            </w:r>
            <w:r>
              <w:rPr>
                <w:rFonts w:hint="eastAsia" w:ascii="宋体" w:hAnsi="宋体" w:eastAsia="宋体" w:cs="宋体"/>
                <w:i w:val="0"/>
                <w:iCs w:val="0"/>
                <w:color w:val="000000"/>
                <w:kern w:val="0"/>
                <w:sz w:val="21"/>
                <w:szCs w:val="21"/>
                <w:u w:val="none"/>
                <w:lang w:val="en-US" w:eastAsia="zh-CN" w:bidi="ar"/>
              </w:rPr>
              <w:t>涤纶水带参数</w:t>
            </w:r>
          </w:p>
        </w:tc>
        <w:tc>
          <w:tcPr>
            <w:tcW w:w="303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水带织物层经线纬线均采用高强度涤纶长丝平纹紧密编织，内衬要求内壁光滑、平整，厚度不低于</w:t>
            </w:r>
            <w:r>
              <w:rPr>
                <w:rFonts w:hint="default" w:ascii="Calibri" w:hAnsi="Calibri" w:eastAsia="宋体" w:cs="Calibri"/>
                <w:i w:val="0"/>
                <w:iCs w:val="0"/>
                <w:color w:val="000000"/>
                <w:kern w:val="0"/>
                <w:sz w:val="21"/>
                <w:szCs w:val="21"/>
                <w:u w:val="none"/>
                <w:lang w:val="en-US" w:eastAsia="zh-CN" w:bidi="ar"/>
              </w:rPr>
              <w:t>0.5mm</w:t>
            </w:r>
          </w:p>
        </w:tc>
        <w:tc>
          <w:tcPr>
            <w:tcW w:w="3031" w:type="dxa"/>
            <w:shd w:val="clear" w:color="auto" w:fill="FFFFFF"/>
            <w:noWrap w:val="0"/>
            <w:tcMar>
              <w:left w:w="108" w:type="dxa"/>
              <w:right w:w="108" w:type="dxa"/>
            </w:tcMar>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3"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2</w:t>
            </w:r>
          </w:p>
        </w:tc>
        <w:tc>
          <w:tcPr>
            <w:tcW w:w="2023" w:type="dxa"/>
            <w:vMerge w:val="continue"/>
            <w:shd w:val="clear" w:color="auto" w:fill="FFFFFF"/>
            <w:noWrap w:val="0"/>
            <w:tcMar>
              <w:left w:w="108" w:type="dxa"/>
              <w:right w:w="108" w:type="dxa"/>
            </w:tcMar>
            <w:vAlign w:val="center"/>
          </w:tcPr>
          <w:p>
            <w:pPr>
              <w:jc w:val="center"/>
              <w:rPr>
                <w:rFonts w:hint="eastAsia"/>
                <w:color w:val="auto"/>
                <w:highlight w:val="none"/>
              </w:rPr>
            </w:pPr>
          </w:p>
        </w:tc>
        <w:tc>
          <w:tcPr>
            <w:tcW w:w="303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水带内径：</w:t>
            </w:r>
            <w:r>
              <w:rPr>
                <w:rFonts w:hint="default" w:ascii="Calibri" w:hAnsi="Calibri" w:eastAsia="宋体" w:cs="Calibri"/>
                <w:i w:val="0"/>
                <w:iCs w:val="0"/>
                <w:color w:val="000000"/>
                <w:kern w:val="0"/>
                <w:sz w:val="21"/>
                <w:szCs w:val="21"/>
                <w:u w:val="none"/>
                <w:lang w:val="en-US" w:eastAsia="zh-CN" w:bidi="ar"/>
              </w:rPr>
              <w:t>203.5+2.0mm</w:t>
            </w:r>
            <w:r>
              <w:rPr>
                <w:rFonts w:hint="eastAsia" w:ascii="宋体" w:hAnsi="宋体" w:eastAsia="宋体" w:cs="宋体"/>
                <w:i w:val="0"/>
                <w:iCs w:val="0"/>
                <w:color w:val="000000"/>
                <w:kern w:val="0"/>
                <w:sz w:val="21"/>
                <w:szCs w:val="21"/>
                <w:u w:val="none"/>
                <w:lang w:val="en-US" w:eastAsia="zh-CN" w:bidi="ar"/>
              </w:rPr>
              <w:t>，水带长度</w:t>
            </w:r>
            <w:r>
              <w:rPr>
                <w:rFonts w:hint="default" w:ascii="Calibri" w:hAnsi="Calibri" w:eastAsia="宋体" w:cs="Calibri"/>
                <w:i w:val="0"/>
                <w:iCs w:val="0"/>
                <w:color w:val="000000"/>
                <w:kern w:val="0"/>
                <w:sz w:val="21"/>
                <w:szCs w:val="21"/>
                <w:u w:val="none"/>
                <w:lang w:val="en-US" w:eastAsia="zh-CN" w:bidi="ar"/>
              </w:rPr>
              <w:t>20</w:t>
            </w:r>
            <w:r>
              <w:rPr>
                <w:rFonts w:hint="eastAsia" w:ascii="宋体" w:hAnsi="宋体" w:eastAsia="宋体" w:cs="宋体"/>
                <w:i w:val="0"/>
                <w:iCs w:val="0"/>
                <w:color w:val="000000"/>
                <w:kern w:val="0"/>
                <w:sz w:val="21"/>
                <w:szCs w:val="21"/>
                <w:u w:val="none"/>
                <w:lang w:val="en-US" w:eastAsia="zh-CN" w:bidi="ar"/>
              </w:rPr>
              <w:t>米</w:t>
            </w:r>
          </w:p>
        </w:tc>
        <w:tc>
          <w:tcPr>
            <w:tcW w:w="3031" w:type="dxa"/>
            <w:shd w:val="clear" w:color="auto" w:fill="FFFFFF"/>
            <w:noWrap w:val="0"/>
            <w:tcMar>
              <w:left w:w="108" w:type="dxa"/>
              <w:right w:w="108" w:type="dxa"/>
            </w:tcMar>
            <w:vAlign w:val="center"/>
          </w:tcPr>
          <w:p>
            <w:pPr>
              <w:jc w:val="center"/>
              <w:rPr>
                <w:rFonts w:hint="default"/>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3</w:t>
            </w:r>
          </w:p>
        </w:tc>
        <w:tc>
          <w:tcPr>
            <w:tcW w:w="2023" w:type="dxa"/>
            <w:vMerge w:val="continue"/>
            <w:shd w:val="clear" w:color="auto" w:fill="auto"/>
            <w:noWrap w:val="0"/>
            <w:tcMar>
              <w:left w:w="108" w:type="dxa"/>
              <w:right w:w="108" w:type="dxa"/>
            </w:tcMar>
            <w:vAlign w:val="center"/>
          </w:tcPr>
          <w:p>
            <w:pPr>
              <w:jc w:val="center"/>
              <w:rPr>
                <w:rFonts w:hint="eastAsia"/>
                <w:color w:val="auto"/>
                <w:highlight w:val="none"/>
              </w:rPr>
            </w:pPr>
          </w:p>
        </w:tc>
        <w:tc>
          <w:tcPr>
            <w:tcW w:w="303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水带编织层与衬里之间的附着强度≥</w:t>
            </w:r>
            <w:r>
              <w:rPr>
                <w:rFonts w:hint="default" w:ascii="Calibri" w:hAnsi="Calibri" w:eastAsia="宋体" w:cs="Calibri"/>
                <w:i w:val="0"/>
                <w:iCs w:val="0"/>
                <w:color w:val="000000"/>
                <w:kern w:val="0"/>
                <w:sz w:val="21"/>
                <w:szCs w:val="21"/>
                <w:u w:val="none"/>
                <w:lang w:val="en-US" w:eastAsia="zh-CN" w:bidi="ar"/>
              </w:rPr>
              <w:t>40N/25mm</w:t>
            </w:r>
          </w:p>
        </w:tc>
        <w:tc>
          <w:tcPr>
            <w:tcW w:w="3031" w:type="dxa"/>
            <w:shd w:val="clear" w:color="auto" w:fill="FFFFFF"/>
            <w:noWrap w:val="0"/>
            <w:tcMar>
              <w:left w:w="108" w:type="dxa"/>
              <w:right w:w="108" w:type="dxa"/>
            </w:tcMar>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4</w:t>
            </w:r>
          </w:p>
        </w:tc>
        <w:tc>
          <w:tcPr>
            <w:tcW w:w="2023" w:type="dxa"/>
            <w:vMerge w:val="continue"/>
            <w:shd w:val="clear" w:color="auto" w:fill="auto"/>
            <w:noWrap w:val="0"/>
            <w:tcMar>
              <w:left w:w="108" w:type="dxa"/>
              <w:right w:w="108" w:type="dxa"/>
            </w:tcMar>
            <w:vAlign w:val="center"/>
          </w:tcPr>
          <w:p>
            <w:pPr>
              <w:jc w:val="center"/>
              <w:rPr>
                <w:rFonts w:hint="eastAsia"/>
                <w:color w:val="auto"/>
                <w:highlight w:val="none"/>
              </w:rPr>
            </w:pPr>
          </w:p>
        </w:tc>
        <w:tc>
          <w:tcPr>
            <w:tcW w:w="303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延伸率≤</w:t>
            </w:r>
            <w:r>
              <w:rPr>
                <w:rFonts w:hint="default" w:ascii="Calibri" w:hAnsi="Calibri" w:eastAsia="宋体" w:cs="Calibri"/>
                <w:i w:val="0"/>
                <w:iCs w:val="0"/>
                <w:color w:val="000000"/>
                <w:kern w:val="0"/>
                <w:sz w:val="21"/>
                <w:szCs w:val="21"/>
                <w:u w:val="none"/>
                <w:lang w:val="en-US" w:eastAsia="zh-CN" w:bidi="ar"/>
              </w:rPr>
              <w:t>3.5</w:t>
            </w:r>
            <w:r>
              <w:rPr>
                <w:rFonts w:hint="eastAsia" w:ascii="宋体" w:hAnsi="宋体" w:eastAsia="宋体" w:cs="宋体"/>
                <w:i w:val="0"/>
                <w:iCs w:val="0"/>
                <w:color w:val="000000"/>
                <w:kern w:val="0"/>
                <w:sz w:val="21"/>
                <w:szCs w:val="21"/>
                <w:u w:val="none"/>
                <w:lang w:val="en-US" w:eastAsia="zh-CN" w:bidi="ar"/>
              </w:rPr>
              <w:t>％</w:t>
            </w:r>
          </w:p>
        </w:tc>
        <w:tc>
          <w:tcPr>
            <w:tcW w:w="3031" w:type="dxa"/>
            <w:shd w:val="clear" w:color="auto" w:fill="FFFFFF"/>
            <w:noWrap w:val="0"/>
            <w:tcMar>
              <w:left w:w="108" w:type="dxa"/>
              <w:right w:w="108" w:type="dxa"/>
            </w:tcMar>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5</w:t>
            </w:r>
          </w:p>
        </w:tc>
        <w:tc>
          <w:tcPr>
            <w:tcW w:w="2023" w:type="dxa"/>
            <w:vMerge w:val="continue"/>
            <w:shd w:val="clear" w:color="auto" w:fill="auto"/>
            <w:noWrap w:val="0"/>
            <w:tcMar>
              <w:left w:w="108" w:type="dxa"/>
              <w:right w:w="108" w:type="dxa"/>
            </w:tcMar>
            <w:vAlign w:val="center"/>
          </w:tcPr>
          <w:p>
            <w:pPr>
              <w:jc w:val="center"/>
              <w:rPr>
                <w:rFonts w:hint="eastAsia"/>
                <w:color w:val="auto"/>
                <w:highlight w:val="none"/>
              </w:rPr>
            </w:pPr>
          </w:p>
        </w:tc>
        <w:tc>
          <w:tcPr>
            <w:tcW w:w="303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膨胀率≤</w:t>
            </w:r>
            <w:r>
              <w:rPr>
                <w:rFonts w:hint="default" w:ascii="Calibri" w:hAnsi="Calibri" w:eastAsia="宋体" w:cs="Calibri"/>
                <w:i w:val="0"/>
                <w:iCs w:val="0"/>
                <w:color w:val="000000"/>
                <w:kern w:val="0"/>
                <w:sz w:val="21"/>
                <w:szCs w:val="21"/>
                <w:u w:val="none"/>
                <w:lang w:val="en-US" w:eastAsia="zh-CN" w:bidi="ar"/>
              </w:rPr>
              <w:t>3.0</w:t>
            </w:r>
            <w:r>
              <w:rPr>
                <w:rFonts w:hint="eastAsia" w:ascii="宋体" w:hAnsi="宋体" w:eastAsia="宋体" w:cs="宋体"/>
                <w:i w:val="0"/>
                <w:iCs w:val="0"/>
                <w:color w:val="000000"/>
                <w:kern w:val="0"/>
                <w:sz w:val="21"/>
                <w:szCs w:val="21"/>
                <w:u w:val="none"/>
                <w:lang w:val="en-US" w:eastAsia="zh-CN" w:bidi="ar"/>
              </w:rPr>
              <w:t>％</w:t>
            </w:r>
          </w:p>
        </w:tc>
        <w:tc>
          <w:tcPr>
            <w:tcW w:w="3031" w:type="dxa"/>
            <w:shd w:val="clear" w:color="auto" w:fill="FFFFFF"/>
            <w:noWrap w:val="0"/>
            <w:tcMar>
              <w:left w:w="108" w:type="dxa"/>
              <w:right w:w="108" w:type="dxa"/>
            </w:tcMar>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6</w:t>
            </w:r>
          </w:p>
        </w:tc>
        <w:tc>
          <w:tcPr>
            <w:tcW w:w="2023" w:type="dxa"/>
            <w:vMerge w:val="continue"/>
            <w:shd w:val="clear" w:color="auto" w:fill="auto"/>
            <w:noWrap w:val="0"/>
            <w:tcMar>
              <w:left w:w="108" w:type="dxa"/>
              <w:right w:w="108" w:type="dxa"/>
            </w:tcMar>
            <w:vAlign w:val="center"/>
          </w:tcPr>
          <w:p>
            <w:pPr>
              <w:jc w:val="center"/>
              <w:rPr>
                <w:rFonts w:hint="eastAsia"/>
                <w:color w:val="auto"/>
                <w:highlight w:val="none"/>
              </w:rPr>
            </w:pPr>
          </w:p>
        </w:tc>
        <w:tc>
          <w:tcPr>
            <w:tcW w:w="303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工作压力≥</w:t>
            </w:r>
            <w:r>
              <w:rPr>
                <w:rFonts w:hint="default" w:ascii="Calibri" w:hAnsi="Calibri" w:eastAsia="宋体" w:cs="Calibri"/>
                <w:i w:val="0"/>
                <w:iCs w:val="0"/>
                <w:color w:val="000000"/>
                <w:kern w:val="0"/>
                <w:sz w:val="21"/>
                <w:szCs w:val="21"/>
                <w:u w:val="none"/>
                <w:lang w:val="en-US" w:eastAsia="zh-CN" w:bidi="ar"/>
              </w:rPr>
              <w:t>0.8MPa</w:t>
            </w:r>
            <w:r>
              <w:rPr>
                <w:rFonts w:hint="eastAsia" w:ascii="宋体" w:hAnsi="宋体" w:eastAsia="宋体" w:cs="宋体"/>
                <w:i w:val="0"/>
                <w:iCs w:val="0"/>
                <w:color w:val="000000"/>
                <w:kern w:val="0"/>
                <w:sz w:val="21"/>
                <w:szCs w:val="21"/>
                <w:u w:val="none"/>
                <w:lang w:val="en-US" w:eastAsia="zh-CN" w:bidi="ar"/>
              </w:rPr>
              <w:t>，</w:t>
            </w:r>
          </w:p>
        </w:tc>
        <w:tc>
          <w:tcPr>
            <w:tcW w:w="3031"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投标文件中提供具有</w:t>
            </w:r>
            <w:r>
              <w:rPr>
                <w:rFonts w:hint="default" w:ascii="Calibri" w:hAnsi="Calibri" w:eastAsia="宋体" w:cs="Calibri"/>
                <w:i w:val="0"/>
                <w:iCs w:val="0"/>
                <w:color w:val="000000"/>
                <w:kern w:val="0"/>
                <w:sz w:val="21"/>
                <w:szCs w:val="21"/>
                <w:u w:val="none"/>
                <w:lang w:val="en-US" w:eastAsia="zh-CN" w:bidi="ar"/>
              </w:rPr>
              <w:t>CNAS</w:t>
            </w:r>
            <w:r>
              <w:rPr>
                <w:rFonts w:hint="eastAsia" w:ascii="宋体" w:hAnsi="宋体" w:eastAsia="宋体" w:cs="宋体"/>
                <w:i w:val="0"/>
                <w:iCs w:val="0"/>
                <w:color w:val="000000"/>
                <w:kern w:val="0"/>
                <w:sz w:val="21"/>
                <w:szCs w:val="21"/>
                <w:u w:val="none"/>
                <w:lang w:val="en-US" w:eastAsia="zh-CN" w:bidi="ar"/>
              </w:rPr>
              <w:t>或</w:t>
            </w:r>
            <w:r>
              <w:rPr>
                <w:rFonts w:hint="default" w:ascii="Calibri" w:hAnsi="Calibri" w:eastAsia="宋体" w:cs="Calibri"/>
                <w:i w:val="0"/>
                <w:iCs w:val="0"/>
                <w:color w:val="000000"/>
                <w:kern w:val="0"/>
                <w:sz w:val="21"/>
                <w:szCs w:val="21"/>
                <w:u w:val="none"/>
                <w:lang w:val="en-US" w:eastAsia="zh-CN" w:bidi="ar"/>
              </w:rPr>
              <w:t>CMA</w:t>
            </w:r>
            <w:r>
              <w:rPr>
                <w:rFonts w:hint="eastAsia" w:ascii="宋体" w:hAnsi="宋体" w:eastAsia="宋体" w:cs="宋体"/>
                <w:i w:val="0"/>
                <w:iCs w:val="0"/>
                <w:color w:val="000000"/>
                <w:kern w:val="0"/>
                <w:sz w:val="21"/>
                <w:szCs w:val="21"/>
                <w:u w:val="none"/>
                <w:lang w:val="en-US" w:eastAsia="zh-CN" w:bidi="ar"/>
              </w:rPr>
              <w:t>标识的第三方检测报告扫描件作为佐证材料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7</w:t>
            </w:r>
          </w:p>
        </w:tc>
        <w:tc>
          <w:tcPr>
            <w:tcW w:w="2023" w:type="dxa"/>
            <w:vMerge w:val="continue"/>
            <w:shd w:val="clear" w:color="auto" w:fill="FFFFFF"/>
            <w:noWrap w:val="0"/>
            <w:tcMar>
              <w:left w:w="108" w:type="dxa"/>
              <w:right w:w="108" w:type="dxa"/>
            </w:tcMar>
            <w:vAlign w:val="center"/>
          </w:tcPr>
          <w:p>
            <w:pPr>
              <w:jc w:val="center"/>
              <w:rPr>
                <w:rFonts w:hint="eastAsia"/>
                <w:color w:val="auto"/>
                <w:highlight w:val="none"/>
              </w:rPr>
            </w:pPr>
          </w:p>
        </w:tc>
        <w:tc>
          <w:tcPr>
            <w:tcW w:w="303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▲爆破压力≥</w:t>
            </w:r>
            <w:r>
              <w:rPr>
                <w:rFonts w:hint="default" w:ascii="Calibri" w:hAnsi="Calibri" w:eastAsia="宋体" w:cs="Calibri"/>
                <w:i w:val="0"/>
                <w:iCs w:val="0"/>
                <w:color w:val="000000"/>
                <w:kern w:val="0"/>
                <w:sz w:val="21"/>
                <w:szCs w:val="21"/>
                <w:u w:val="none"/>
                <w:lang w:val="en-US" w:eastAsia="zh-CN" w:bidi="ar"/>
              </w:rPr>
              <w:t>3.0MPa</w:t>
            </w:r>
            <w:r>
              <w:rPr>
                <w:rFonts w:hint="eastAsia" w:ascii="宋体" w:hAnsi="宋体" w:eastAsia="宋体" w:cs="宋体"/>
                <w:i w:val="0"/>
                <w:iCs w:val="0"/>
                <w:color w:val="000000"/>
                <w:kern w:val="0"/>
                <w:sz w:val="21"/>
                <w:szCs w:val="21"/>
                <w:u w:val="none"/>
                <w:lang w:val="en-US" w:eastAsia="zh-CN" w:bidi="ar"/>
              </w:rPr>
              <w:t>，无断经现象，在</w:t>
            </w:r>
            <w:r>
              <w:rPr>
                <w:rFonts w:hint="default" w:ascii="Calibri" w:hAnsi="Calibri" w:eastAsia="宋体" w:cs="Calibri"/>
                <w:i w:val="0"/>
                <w:iCs w:val="0"/>
                <w:color w:val="000000"/>
                <w:kern w:val="0"/>
                <w:sz w:val="21"/>
                <w:szCs w:val="21"/>
                <w:u w:val="none"/>
                <w:lang w:val="en-US" w:eastAsia="zh-CN" w:bidi="ar"/>
              </w:rPr>
              <w:t>2.4MPa</w:t>
            </w:r>
            <w:r>
              <w:rPr>
                <w:rFonts w:hint="eastAsia" w:ascii="宋体" w:hAnsi="宋体" w:eastAsia="宋体" w:cs="宋体"/>
                <w:i w:val="0"/>
                <w:iCs w:val="0"/>
                <w:color w:val="000000"/>
                <w:kern w:val="0"/>
                <w:sz w:val="21"/>
                <w:szCs w:val="21"/>
                <w:u w:val="none"/>
                <w:lang w:val="en-US" w:eastAsia="zh-CN" w:bidi="ar"/>
              </w:rPr>
              <w:t>压力下水带无渗漏或破裂的现象。</w:t>
            </w:r>
          </w:p>
        </w:tc>
        <w:tc>
          <w:tcPr>
            <w:tcW w:w="3031"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投标文件中提供具有</w:t>
            </w:r>
            <w:r>
              <w:rPr>
                <w:rFonts w:hint="default" w:ascii="Calibri" w:hAnsi="Calibri" w:eastAsia="宋体" w:cs="Calibri"/>
                <w:i w:val="0"/>
                <w:iCs w:val="0"/>
                <w:color w:val="000000"/>
                <w:kern w:val="0"/>
                <w:sz w:val="21"/>
                <w:szCs w:val="21"/>
                <w:u w:val="none"/>
                <w:lang w:val="en-US" w:eastAsia="zh-CN" w:bidi="ar"/>
              </w:rPr>
              <w:t>CNAS</w:t>
            </w:r>
            <w:r>
              <w:rPr>
                <w:rFonts w:hint="eastAsia" w:ascii="宋体" w:hAnsi="宋体" w:eastAsia="宋体" w:cs="宋体"/>
                <w:i w:val="0"/>
                <w:iCs w:val="0"/>
                <w:color w:val="000000"/>
                <w:kern w:val="0"/>
                <w:sz w:val="21"/>
                <w:szCs w:val="21"/>
                <w:u w:val="none"/>
                <w:lang w:val="en-US" w:eastAsia="zh-CN" w:bidi="ar"/>
              </w:rPr>
              <w:t>或</w:t>
            </w:r>
            <w:r>
              <w:rPr>
                <w:rFonts w:hint="default" w:ascii="Calibri" w:hAnsi="Calibri" w:eastAsia="宋体" w:cs="Calibri"/>
                <w:i w:val="0"/>
                <w:iCs w:val="0"/>
                <w:color w:val="000000"/>
                <w:kern w:val="0"/>
                <w:sz w:val="21"/>
                <w:szCs w:val="21"/>
                <w:u w:val="none"/>
                <w:lang w:val="en-US" w:eastAsia="zh-CN" w:bidi="ar"/>
              </w:rPr>
              <w:t>CMA</w:t>
            </w:r>
            <w:r>
              <w:rPr>
                <w:rFonts w:hint="eastAsia" w:ascii="宋体" w:hAnsi="宋体" w:eastAsia="宋体" w:cs="宋体"/>
                <w:i w:val="0"/>
                <w:iCs w:val="0"/>
                <w:color w:val="000000"/>
                <w:kern w:val="0"/>
                <w:sz w:val="21"/>
                <w:szCs w:val="21"/>
                <w:u w:val="none"/>
                <w:lang w:val="en-US" w:eastAsia="zh-CN" w:bidi="ar"/>
              </w:rPr>
              <w:t>标识的第三方检测报告扫描件作为佐证材料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8</w:t>
            </w:r>
          </w:p>
        </w:tc>
        <w:tc>
          <w:tcPr>
            <w:tcW w:w="2023" w:type="dxa"/>
            <w:vMerge w:val="continue"/>
            <w:shd w:val="clear" w:color="auto" w:fill="FFFFFF"/>
            <w:noWrap w:val="0"/>
            <w:tcMar>
              <w:left w:w="108" w:type="dxa"/>
              <w:right w:w="108" w:type="dxa"/>
            </w:tcMar>
            <w:vAlign w:val="center"/>
          </w:tcPr>
          <w:p>
            <w:pPr>
              <w:jc w:val="center"/>
              <w:rPr>
                <w:rFonts w:hint="eastAsia"/>
                <w:color w:val="auto"/>
                <w:highlight w:val="none"/>
              </w:rPr>
            </w:pPr>
          </w:p>
        </w:tc>
        <w:tc>
          <w:tcPr>
            <w:tcW w:w="303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单位长度重量≤</w:t>
            </w:r>
            <w:r>
              <w:rPr>
                <w:rFonts w:hint="default" w:ascii="Calibri" w:hAnsi="Calibri" w:eastAsia="宋体" w:cs="Calibri"/>
                <w:i w:val="0"/>
                <w:iCs w:val="0"/>
                <w:color w:val="000000"/>
                <w:kern w:val="0"/>
                <w:sz w:val="21"/>
                <w:szCs w:val="21"/>
                <w:u w:val="none"/>
                <w:lang w:val="en-US" w:eastAsia="zh-CN" w:bidi="ar"/>
              </w:rPr>
              <w:t>1200g/m</w:t>
            </w:r>
          </w:p>
        </w:tc>
        <w:tc>
          <w:tcPr>
            <w:tcW w:w="3031" w:type="dxa"/>
            <w:shd w:val="clear" w:color="auto" w:fill="FFFFFF"/>
            <w:noWrap w:val="0"/>
            <w:tcMar>
              <w:left w:w="108" w:type="dxa"/>
              <w:right w:w="108" w:type="dxa"/>
            </w:tcMar>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eastAsia="宋体"/>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9</w:t>
            </w:r>
          </w:p>
        </w:tc>
        <w:tc>
          <w:tcPr>
            <w:tcW w:w="2023"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DN200</w:t>
            </w:r>
            <w:r>
              <w:rPr>
                <w:rFonts w:hint="eastAsia" w:ascii="宋体" w:hAnsi="宋体" w:eastAsia="宋体" w:cs="宋体"/>
                <w:i w:val="0"/>
                <w:iCs w:val="0"/>
                <w:color w:val="000000"/>
                <w:kern w:val="0"/>
                <w:sz w:val="21"/>
                <w:szCs w:val="21"/>
                <w:u w:val="none"/>
                <w:lang w:val="en-US" w:eastAsia="zh-CN" w:bidi="ar"/>
              </w:rPr>
              <w:t>自锁接头</w:t>
            </w:r>
          </w:p>
        </w:tc>
        <w:tc>
          <w:tcPr>
            <w:tcW w:w="303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水带接口采用内扣接头，用于</w:t>
            </w:r>
            <w:r>
              <w:rPr>
                <w:rFonts w:hint="default" w:ascii="Calibri" w:hAnsi="Calibri" w:eastAsia="宋体" w:cs="Calibri"/>
                <w:i w:val="0"/>
                <w:iCs w:val="0"/>
                <w:color w:val="000000"/>
                <w:kern w:val="0"/>
                <w:sz w:val="21"/>
                <w:szCs w:val="21"/>
                <w:u w:val="none"/>
                <w:lang w:val="en-US" w:eastAsia="zh-CN" w:bidi="ar"/>
              </w:rPr>
              <w:t>DN200</w:t>
            </w:r>
            <w:r>
              <w:rPr>
                <w:rFonts w:hint="eastAsia" w:ascii="宋体" w:hAnsi="宋体" w:eastAsia="宋体" w:cs="宋体"/>
                <w:i w:val="0"/>
                <w:iCs w:val="0"/>
                <w:color w:val="000000"/>
                <w:kern w:val="0"/>
                <w:sz w:val="21"/>
                <w:szCs w:val="21"/>
                <w:u w:val="none"/>
                <w:lang w:val="en-US" w:eastAsia="zh-CN" w:bidi="ar"/>
              </w:rPr>
              <w:t>排水水带间的连接，接头具有连接简便、解脱迅速的优点；</w:t>
            </w:r>
          </w:p>
        </w:tc>
        <w:tc>
          <w:tcPr>
            <w:tcW w:w="3031" w:type="dxa"/>
            <w:shd w:val="clear" w:color="auto" w:fill="FFFFFF"/>
            <w:noWrap w:val="0"/>
            <w:tcMar>
              <w:left w:w="108" w:type="dxa"/>
              <w:right w:w="108" w:type="dxa"/>
            </w:tcMar>
            <w:vAlign w:val="center"/>
          </w:tcPr>
          <w:p>
            <w:pPr>
              <w:jc w:val="cente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9"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default"/>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10</w:t>
            </w:r>
          </w:p>
        </w:tc>
        <w:tc>
          <w:tcPr>
            <w:tcW w:w="2023"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eastAsia="zh-CN"/>
              </w:rPr>
            </w:pPr>
            <w:r>
              <w:rPr>
                <w:rFonts w:hint="default" w:ascii="Calibri" w:hAnsi="Calibri" w:eastAsia="宋体" w:cs="Calibri"/>
                <w:i w:val="0"/>
                <w:iCs w:val="0"/>
                <w:color w:val="000000"/>
                <w:kern w:val="0"/>
                <w:sz w:val="21"/>
                <w:szCs w:val="21"/>
                <w:u w:val="none"/>
                <w:lang w:val="en-US" w:eastAsia="zh-CN" w:bidi="ar"/>
              </w:rPr>
              <w:t>DN200</w:t>
            </w:r>
            <w:r>
              <w:rPr>
                <w:rFonts w:hint="eastAsia" w:ascii="宋体" w:hAnsi="宋体" w:eastAsia="宋体" w:cs="宋体"/>
                <w:i w:val="0"/>
                <w:iCs w:val="0"/>
                <w:color w:val="000000"/>
                <w:kern w:val="0"/>
                <w:sz w:val="21"/>
                <w:szCs w:val="21"/>
                <w:u w:val="none"/>
                <w:lang w:val="en-US" w:eastAsia="zh-CN" w:bidi="ar"/>
              </w:rPr>
              <w:t>卡扣</w:t>
            </w:r>
          </w:p>
        </w:tc>
        <w:tc>
          <w:tcPr>
            <w:tcW w:w="303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000000"/>
                <w:kern w:val="0"/>
                <w:sz w:val="21"/>
                <w:szCs w:val="21"/>
                <w:u w:val="none"/>
                <w:lang w:val="en-US" w:eastAsia="zh-CN" w:bidi="ar"/>
              </w:rPr>
              <w:t>卡扣完全紧靠接口管尾安装，卡箍与卡扣采用螺栓拧紧。收紧时，采用分段均匀收紧的方式</w:t>
            </w:r>
          </w:p>
        </w:tc>
        <w:tc>
          <w:tcPr>
            <w:tcW w:w="3031" w:type="dxa"/>
            <w:shd w:val="clear" w:color="auto" w:fill="FFFFFF"/>
            <w:noWrap w:val="0"/>
            <w:tcMar>
              <w:left w:w="108" w:type="dxa"/>
              <w:right w:w="108" w:type="dxa"/>
            </w:tcMar>
            <w:vAlign w:val="center"/>
          </w:tcPr>
          <w:p>
            <w:pPr>
              <w:jc w:val="cente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429"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default"/>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11</w:t>
            </w:r>
          </w:p>
        </w:tc>
        <w:tc>
          <w:tcPr>
            <w:tcW w:w="2023"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1"/>
                <w:szCs w:val="21"/>
                <w:u w:val="none"/>
                <w:lang w:val="en-US" w:eastAsia="zh-CN" w:bidi="ar"/>
              </w:rPr>
              <w:t>DN200</w:t>
            </w:r>
            <w:r>
              <w:rPr>
                <w:rFonts w:hint="eastAsia" w:ascii="宋体" w:hAnsi="宋体" w:eastAsia="宋体" w:cs="宋体"/>
                <w:i w:val="0"/>
                <w:iCs w:val="0"/>
                <w:color w:val="000000"/>
                <w:kern w:val="0"/>
                <w:sz w:val="21"/>
                <w:szCs w:val="21"/>
                <w:u w:val="none"/>
                <w:lang w:val="en-US" w:eastAsia="zh-CN" w:bidi="ar"/>
              </w:rPr>
              <w:t>卡箍</w:t>
            </w:r>
          </w:p>
        </w:tc>
        <w:tc>
          <w:tcPr>
            <w:tcW w:w="3036" w:type="dxa"/>
            <w:shd w:val="clear" w:color="auto" w:fill="FFFFFF"/>
            <w:noWrap w:val="0"/>
            <w:tcMar>
              <w:left w:w="108" w:type="dxa"/>
              <w:right w:w="108" w:type="dxa"/>
            </w:tcMar>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1"/>
                <w:szCs w:val="21"/>
                <w:u w:val="none"/>
                <w:lang w:val="en-US" w:eastAsia="zh-CN" w:bidi="ar"/>
              </w:rPr>
              <w:t>接头采用防腐处理，操作简单、经济实用</w:t>
            </w:r>
          </w:p>
        </w:tc>
        <w:tc>
          <w:tcPr>
            <w:tcW w:w="3031" w:type="dxa"/>
            <w:shd w:val="clear" w:color="auto" w:fill="FFFFFF"/>
            <w:noWrap w:val="0"/>
            <w:tcMar>
              <w:left w:w="108" w:type="dxa"/>
              <w:right w:w="108" w:type="dxa"/>
            </w:tcMar>
            <w:vAlign w:val="center"/>
          </w:tcPr>
          <w:p>
            <w:pPr>
              <w:rPr>
                <w:rFonts w:hint="eastAsia"/>
                <w:color w:val="auto"/>
                <w:highlight w:val="none"/>
              </w:rPr>
            </w:pPr>
          </w:p>
        </w:tc>
      </w:tr>
    </w:tbl>
    <w:p>
      <w:pPr>
        <w:rPr>
          <w:color w:val="auto"/>
          <w:highlight w:val="none"/>
        </w:rPr>
      </w:pPr>
    </w:p>
    <w:p>
      <w:pPr>
        <w:pStyle w:val="11"/>
        <w:spacing w:line="360" w:lineRule="auto"/>
        <w:ind w:firstLine="480" w:firstLineChars="200"/>
        <w:rPr>
          <w:bCs w:val="0"/>
          <w:color w:val="auto"/>
          <w:spacing w:val="0"/>
          <w:szCs w:val="24"/>
          <w:highlight w:val="none"/>
        </w:rPr>
      </w:pPr>
    </w:p>
    <w:p>
      <w:pPr>
        <w:pStyle w:val="11"/>
        <w:spacing w:line="360" w:lineRule="auto"/>
        <w:rPr>
          <w:bCs w:val="0"/>
          <w:color w:val="auto"/>
          <w:spacing w:val="0"/>
          <w:szCs w:val="24"/>
          <w:highlight w:val="none"/>
        </w:rPr>
      </w:pPr>
      <w:r>
        <w:rPr>
          <w:rFonts w:hint="eastAsia"/>
          <w:bCs w:val="0"/>
          <w:color w:val="auto"/>
          <w:spacing w:val="0"/>
          <w:szCs w:val="24"/>
          <w:highlight w:val="none"/>
        </w:rPr>
        <w:t>四、合同签订方式</w:t>
      </w:r>
      <w:r>
        <w:rPr>
          <w:rFonts w:hint="eastAsia"/>
          <w:color w:val="auto"/>
          <w:highlight w:val="none"/>
        </w:rPr>
        <w:t>（适用于6个包组）</w:t>
      </w:r>
    </w:p>
    <w:p>
      <w:pPr>
        <w:pStyle w:val="11"/>
        <w:spacing w:line="360" w:lineRule="auto"/>
        <w:ind w:firstLine="480" w:firstLineChars="200"/>
        <w:rPr>
          <w:bCs w:val="0"/>
          <w:color w:val="auto"/>
          <w:spacing w:val="0"/>
          <w:szCs w:val="24"/>
          <w:highlight w:val="none"/>
        </w:rPr>
      </w:pPr>
      <w:r>
        <w:rPr>
          <w:rFonts w:hint="eastAsia"/>
          <w:bCs w:val="0"/>
          <w:color w:val="auto"/>
          <w:spacing w:val="0"/>
          <w:szCs w:val="24"/>
          <w:highlight w:val="none"/>
        </w:rPr>
        <w:t>为方便工作管理，采购人按实际情况与中标人分项分别签订采购合同。</w:t>
      </w:r>
    </w:p>
    <w:p>
      <w:pPr>
        <w:pStyle w:val="11"/>
        <w:spacing w:line="360" w:lineRule="auto"/>
        <w:ind w:firstLine="480" w:firstLineChars="200"/>
        <w:rPr>
          <w:bCs w:val="0"/>
          <w:color w:val="auto"/>
          <w:spacing w:val="0"/>
          <w:szCs w:val="24"/>
          <w:highlight w:val="none"/>
        </w:rPr>
      </w:pPr>
    </w:p>
    <w:p>
      <w:pPr>
        <w:pStyle w:val="11"/>
        <w:spacing w:line="360" w:lineRule="auto"/>
        <w:rPr>
          <w:bCs w:val="0"/>
          <w:color w:val="auto"/>
          <w:spacing w:val="0"/>
          <w:szCs w:val="24"/>
          <w:highlight w:val="none"/>
        </w:rPr>
      </w:pPr>
      <w:r>
        <w:rPr>
          <w:rFonts w:hint="eastAsia"/>
          <w:bCs w:val="0"/>
          <w:color w:val="auto"/>
          <w:spacing w:val="0"/>
          <w:szCs w:val="24"/>
          <w:highlight w:val="none"/>
        </w:rPr>
        <w:t>五、供货期及供货地点</w:t>
      </w:r>
      <w:r>
        <w:rPr>
          <w:rFonts w:hint="eastAsia"/>
          <w:color w:val="auto"/>
          <w:highlight w:val="none"/>
        </w:rPr>
        <w:t>（适用于6个包组）</w:t>
      </w:r>
    </w:p>
    <w:p>
      <w:pPr>
        <w:pStyle w:val="11"/>
        <w:numPr>
          <w:ilvl w:val="0"/>
          <w:numId w:val="4"/>
        </w:numPr>
        <w:spacing w:line="360" w:lineRule="auto"/>
        <w:rPr>
          <w:rFonts w:hint="eastAsia" w:ascii="宋体" w:hAnsi="宋体" w:cs="宋体"/>
          <w:color w:val="auto"/>
          <w:spacing w:val="0"/>
          <w:szCs w:val="24"/>
          <w:highlight w:val="none"/>
        </w:rPr>
      </w:pPr>
      <w:r>
        <w:rPr>
          <w:rFonts w:hint="eastAsia" w:ascii="宋体" w:hAnsi="宋体" w:cs="宋体"/>
          <w:color w:val="auto"/>
          <w:spacing w:val="0"/>
          <w:szCs w:val="24"/>
          <w:highlight w:val="none"/>
        </w:rPr>
        <w:t>供货期：自合同签订后90个日历日内完成供货及验收。</w:t>
      </w:r>
    </w:p>
    <w:p>
      <w:pPr>
        <w:pStyle w:val="11"/>
        <w:numPr>
          <w:ilvl w:val="0"/>
          <w:numId w:val="4"/>
        </w:numPr>
        <w:spacing w:line="360" w:lineRule="auto"/>
        <w:rPr>
          <w:rFonts w:ascii="宋体" w:hAnsi="宋体" w:cs="宋体"/>
          <w:color w:val="auto"/>
          <w:spacing w:val="0"/>
          <w:szCs w:val="24"/>
          <w:highlight w:val="none"/>
        </w:rPr>
      </w:pPr>
      <w:r>
        <w:rPr>
          <w:rFonts w:hint="eastAsia" w:ascii="宋体" w:hAnsi="宋体" w:cs="宋体"/>
          <w:color w:val="auto"/>
          <w:spacing w:val="0"/>
          <w:szCs w:val="24"/>
          <w:highlight w:val="none"/>
        </w:rPr>
        <w:t>供货地点：采购人指定地点。</w:t>
      </w:r>
    </w:p>
    <w:p>
      <w:pPr>
        <w:pStyle w:val="11"/>
        <w:spacing w:line="360" w:lineRule="auto"/>
        <w:rPr>
          <w:rFonts w:ascii="宋体" w:hAnsi="宋体" w:cs="宋体"/>
          <w:color w:val="auto"/>
          <w:spacing w:val="0"/>
          <w:szCs w:val="24"/>
          <w:highlight w:val="none"/>
        </w:rPr>
      </w:pPr>
    </w:p>
    <w:p>
      <w:pPr>
        <w:pStyle w:val="11"/>
        <w:spacing w:line="360" w:lineRule="auto"/>
        <w:rPr>
          <w:rFonts w:ascii="宋体" w:hAnsi="宋体" w:cs="宋体"/>
          <w:color w:val="auto"/>
          <w:spacing w:val="0"/>
          <w:szCs w:val="24"/>
          <w:highlight w:val="none"/>
        </w:rPr>
      </w:pPr>
      <w:r>
        <w:rPr>
          <w:rFonts w:hint="eastAsia" w:ascii="宋体" w:hAnsi="宋体" w:cs="宋体"/>
          <w:color w:val="auto"/>
          <w:spacing w:val="0"/>
          <w:szCs w:val="24"/>
          <w:highlight w:val="none"/>
        </w:rPr>
        <w:t>六、包装、保险及发运、保管要求</w:t>
      </w:r>
      <w:r>
        <w:rPr>
          <w:rFonts w:hint="eastAsia"/>
          <w:color w:val="auto"/>
          <w:highlight w:val="none"/>
        </w:rPr>
        <w:t>（适用于6个包组）</w:t>
      </w:r>
    </w:p>
    <w:p>
      <w:pPr>
        <w:pStyle w:val="11"/>
        <w:spacing w:line="360" w:lineRule="auto"/>
        <w:rPr>
          <w:rFonts w:ascii="宋体" w:hAnsi="宋体" w:cs="宋体"/>
          <w:color w:val="auto"/>
          <w:spacing w:val="0"/>
          <w:szCs w:val="24"/>
          <w:highlight w:val="none"/>
        </w:rPr>
      </w:pPr>
      <w:r>
        <w:rPr>
          <w:rFonts w:ascii="宋体" w:hAnsi="宋体" w:cs="宋体"/>
          <w:color w:val="auto"/>
          <w:spacing w:val="0"/>
          <w:szCs w:val="24"/>
          <w:highlight w:val="none"/>
        </w:rPr>
        <w:t>（一）产品的包装必须是制造商原厂包装，其包装均应有良好的防湿、防锈、防潮、防雨、防腐及防碰撞的措施。中标人应提供原装、全新的、符合</w:t>
      </w:r>
      <w:r>
        <w:rPr>
          <w:rFonts w:hint="default" w:ascii="宋体" w:hAnsi="宋体" w:eastAsia="宋体" w:cs="宋体"/>
          <w:color w:val="auto"/>
          <w:spacing w:val="0"/>
          <w:szCs w:val="24"/>
          <w:highlight w:val="none"/>
          <w:lang w:val="en-US" w:eastAsia="zh-CN"/>
        </w:rPr>
        <w:t>国家、地方、行业质量标准，没有国家、地方、行业标准的，按照通常标准或者符合合同目的的特定标准</w:t>
      </w:r>
      <w:r>
        <w:rPr>
          <w:rFonts w:ascii="宋体" w:hAnsi="宋体" w:cs="宋体"/>
          <w:color w:val="auto"/>
          <w:spacing w:val="0"/>
          <w:szCs w:val="24"/>
          <w:highlight w:val="none"/>
        </w:rPr>
        <w:t>，并按有关要求进行包装及装运。凡由于包装不良造成的损失和由此产生的费用均由中标人承担。</w:t>
      </w:r>
    </w:p>
    <w:p>
      <w:pPr>
        <w:pStyle w:val="11"/>
        <w:spacing w:line="360" w:lineRule="auto"/>
        <w:rPr>
          <w:rFonts w:ascii="宋体" w:hAnsi="宋体" w:cs="宋体"/>
          <w:color w:val="auto"/>
          <w:spacing w:val="0"/>
          <w:szCs w:val="24"/>
          <w:highlight w:val="none"/>
        </w:rPr>
      </w:pPr>
      <w:r>
        <w:rPr>
          <w:rFonts w:ascii="宋体" w:hAnsi="宋体" w:cs="宋体"/>
          <w:color w:val="auto"/>
          <w:spacing w:val="0"/>
          <w:szCs w:val="24"/>
          <w:highlight w:val="none"/>
        </w:rPr>
        <w:t>（二）中标人负责将产品</w:t>
      </w:r>
      <w:r>
        <w:rPr>
          <w:rFonts w:hint="eastAsia" w:ascii="宋体" w:hAnsi="宋体" w:cs="宋体"/>
          <w:color w:val="auto"/>
          <w:spacing w:val="0"/>
          <w:szCs w:val="24"/>
          <w:highlight w:val="none"/>
        </w:rPr>
        <w:t>送</w:t>
      </w:r>
      <w:r>
        <w:rPr>
          <w:rFonts w:ascii="宋体" w:hAnsi="宋体" w:cs="宋体"/>
          <w:color w:val="auto"/>
          <w:spacing w:val="0"/>
          <w:szCs w:val="24"/>
          <w:highlight w:val="none"/>
        </w:rPr>
        <w:t>货到现场过程中的全部运输，包括装卸车、货物现场的搬运。</w:t>
      </w:r>
    </w:p>
    <w:p>
      <w:pPr>
        <w:pStyle w:val="11"/>
        <w:spacing w:line="360" w:lineRule="auto"/>
        <w:rPr>
          <w:rFonts w:ascii="宋体" w:hAnsi="宋体" w:cs="宋体"/>
          <w:color w:val="auto"/>
          <w:spacing w:val="0"/>
          <w:szCs w:val="24"/>
          <w:highlight w:val="none"/>
        </w:rPr>
      </w:pPr>
      <w:r>
        <w:rPr>
          <w:rFonts w:ascii="宋体" w:hAnsi="宋体" w:cs="宋体"/>
          <w:color w:val="auto"/>
          <w:spacing w:val="0"/>
          <w:szCs w:val="24"/>
          <w:highlight w:val="none"/>
        </w:rPr>
        <w:t>（三）交货时，中标人应将所提供货物的装箱清单、产品合格证、产品说明书、使用等资料交付给采购人。</w:t>
      </w:r>
    </w:p>
    <w:p>
      <w:pPr>
        <w:pStyle w:val="11"/>
        <w:spacing w:line="360" w:lineRule="auto"/>
        <w:rPr>
          <w:rFonts w:ascii="宋体" w:hAnsi="宋体" w:cs="宋体"/>
          <w:color w:val="auto"/>
          <w:spacing w:val="0"/>
          <w:szCs w:val="24"/>
          <w:highlight w:val="none"/>
        </w:rPr>
      </w:pPr>
      <w:r>
        <w:rPr>
          <w:rFonts w:ascii="宋体" w:hAnsi="宋体" w:cs="宋体"/>
          <w:color w:val="auto"/>
          <w:spacing w:val="0"/>
          <w:szCs w:val="24"/>
          <w:highlight w:val="none"/>
        </w:rPr>
        <w:t>（四）中标人不能完整交付货物、单证的，必须负责补齐，否则视为未按合同约定交货。如经采购人多次督促，中标人仍未改正，采购人有权单方面解除合同，所造成的一切损失由中标人承担。</w:t>
      </w:r>
    </w:p>
    <w:p>
      <w:pPr>
        <w:pStyle w:val="11"/>
        <w:spacing w:line="360" w:lineRule="auto"/>
        <w:rPr>
          <w:rFonts w:ascii="宋体" w:hAnsi="宋体" w:cs="宋体"/>
          <w:color w:val="auto"/>
          <w:spacing w:val="0"/>
          <w:szCs w:val="24"/>
          <w:highlight w:val="none"/>
        </w:rPr>
      </w:pPr>
      <w:r>
        <w:rPr>
          <w:rFonts w:ascii="宋体" w:hAnsi="宋体" w:cs="宋体"/>
          <w:color w:val="auto"/>
          <w:spacing w:val="0"/>
          <w:szCs w:val="24"/>
          <w:highlight w:val="none"/>
        </w:rPr>
        <w:t>（五）货物在现场的保管由中标人负责，直至项目验收完毕。</w:t>
      </w:r>
    </w:p>
    <w:p>
      <w:pPr>
        <w:pStyle w:val="11"/>
        <w:spacing w:line="360" w:lineRule="auto"/>
        <w:rPr>
          <w:rFonts w:ascii="宋体" w:hAnsi="宋体" w:cs="宋体"/>
          <w:color w:val="auto"/>
          <w:spacing w:val="0"/>
          <w:szCs w:val="24"/>
          <w:highlight w:val="none"/>
        </w:rPr>
      </w:pPr>
      <w:r>
        <w:rPr>
          <w:rFonts w:ascii="宋体" w:hAnsi="宋体" w:cs="宋体"/>
          <w:color w:val="auto"/>
          <w:spacing w:val="0"/>
          <w:szCs w:val="24"/>
          <w:highlight w:val="none"/>
        </w:rPr>
        <w:t>（六）货物在产品验收合格前的保险由中标人负责，中标人负责其派出的现场服务人员人身意外保险。</w:t>
      </w:r>
    </w:p>
    <w:p>
      <w:pPr>
        <w:pStyle w:val="11"/>
        <w:spacing w:line="360" w:lineRule="auto"/>
        <w:rPr>
          <w:rFonts w:ascii="宋体" w:hAnsi="宋体" w:cs="宋体"/>
          <w:color w:val="auto"/>
          <w:spacing w:val="0"/>
          <w:szCs w:val="24"/>
          <w:highlight w:val="none"/>
        </w:rPr>
      </w:pPr>
      <w:r>
        <w:rPr>
          <w:rFonts w:ascii="宋体" w:hAnsi="宋体" w:cs="宋体"/>
          <w:color w:val="auto"/>
          <w:spacing w:val="0"/>
          <w:szCs w:val="24"/>
          <w:highlight w:val="none"/>
        </w:rPr>
        <w:t>（七）中标人须配备专业人员两名，根据采购人实际需求无偿提供安装服务，所有一切费用及存在的任何风险由中标人负责。</w:t>
      </w:r>
    </w:p>
    <w:p>
      <w:pPr>
        <w:pStyle w:val="11"/>
        <w:spacing w:line="360" w:lineRule="auto"/>
        <w:rPr>
          <w:rFonts w:ascii="宋体" w:hAnsi="宋体" w:cs="宋体"/>
          <w:color w:val="auto"/>
          <w:spacing w:val="0"/>
          <w:szCs w:val="24"/>
          <w:highlight w:val="none"/>
        </w:rPr>
      </w:pPr>
      <w:r>
        <w:rPr>
          <w:rFonts w:hint="eastAsia" w:ascii="宋体" w:hAnsi="宋体" w:cs="宋体"/>
          <w:color w:val="auto"/>
          <w:spacing w:val="0"/>
          <w:szCs w:val="24"/>
          <w:highlight w:val="none"/>
        </w:rPr>
        <w:t xml:space="preserve"> </w:t>
      </w:r>
    </w:p>
    <w:p>
      <w:pPr>
        <w:pStyle w:val="11"/>
        <w:spacing w:line="360" w:lineRule="auto"/>
        <w:rPr>
          <w:rFonts w:ascii="宋体" w:hAnsi="宋体" w:cs="宋体"/>
          <w:color w:val="auto"/>
          <w:spacing w:val="0"/>
          <w:szCs w:val="24"/>
          <w:highlight w:val="none"/>
        </w:rPr>
      </w:pPr>
      <w:r>
        <w:rPr>
          <w:rFonts w:hint="eastAsia" w:ascii="宋体" w:hAnsi="宋体" w:cs="宋体"/>
          <w:color w:val="auto"/>
          <w:spacing w:val="0"/>
          <w:szCs w:val="24"/>
          <w:highlight w:val="none"/>
        </w:rPr>
        <w:t>七、交货要求</w:t>
      </w:r>
      <w:r>
        <w:rPr>
          <w:rFonts w:hint="eastAsia"/>
          <w:color w:val="auto"/>
          <w:highlight w:val="none"/>
        </w:rPr>
        <w:t>（适用于6个包组）</w:t>
      </w:r>
    </w:p>
    <w:p>
      <w:pPr>
        <w:pStyle w:val="11"/>
        <w:spacing w:line="360" w:lineRule="auto"/>
        <w:rPr>
          <w:rFonts w:ascii="宋体" w:hAnsi="宋体" w:cs="宋体"/>
          <w:color w:val="auto"/>
          <w:spacing w:val="0"/>
          <w:szCs w:val="24"/>
          <w:highlight w:val="none"/>
        </w:rPr>
      </w:pPr>
      <w:r>
        <w:rPr>
          <w:rFonts w:ascii="宋体" w:hAnsi="宋体" w:cs="宋体"/>
          <w:color w:val="auto"/>
          <w:spacing w:val="0"/>
          <w:szCs w:val="24"/>
          <w:highlight w:val="none"/>
        </w:rPr>
        <w:t>（</w:t>
      </w:r>
      <w:r>
        <w:rPr>
          <w:rFonts w:hint="eastAsia" w:ascii="宋体" w:hAnsi="宋体" w:cs="宋体"/>
          <w:color w:val="auto"/>
          <w:spacing w:val="0"/>
          <w:szCs w:val="24"/>
          <w:highlight w:val="none"/>
        </w:rPr>
        <w:t>一</w:t>
      </w:r>
      <w:r>
        <w:rPr>
          <w:rFonts w:ascii="宋体" w:hAnsi="宋体" w:cs="宋体"/>
          <w:color w:val="auto"/>
          <w:spacing w:val="0"/>
          <w:szCs w:val="24"/>
          <w:highlight w:val="none"/>
        </w:rPr>
        <w:t>）为确保提供便捷的服务，要求中标人有固定仓库。</w:t>
      </w:r>
    </w:p>
    <w:p>
      <w:pPr>
        <w:pStyle w:val="11"/>
        <w:spacing w:line="360" w:lineRule="auto"/>
        <w:rPr>
          <w:rFonts w:ascii="宋体" w:hAnsi="宋体" w:cs="宋体"/>
          <w:color w:val="auto"/>
          <w:spacing w:val="0"/>
          <w:szCs w:val="24"/>
          <w:highlight w:val="none"/>
        </w:rPr>
      </w:pPr>
    </w:p>
    <w:p>
      <w:pPr>
        <w:pStyle w:val="11"/>
        <w:spacing w:line="360" w:lineRule="auto"/>
        <w:rPr>
          <w:rFonts w:ascii="宋体" w:hAnsi="宋体" w:cs="宋体"/>
          <w:color w:val="auto"/>
          <w:spacing w:val="0"/>
          <w:szCs w:val="24"/>
          <w:highlight w:val="none"/>
        </w:rPr>
      </w:pPr>
      <w:r>
        <w:rPr>
          <w:rFonts w:ascii="宋体" w:hAnsi="宋体" w:cs="宋体"/>
          <w:color w:val="auto"/>
          <w:spacing w:val="0"/>
          <w:szCs w:val="24"/>
          <w:highlight w:val="none"/>
        </w:rPr>
        <w:t>（</w:t>
      </w:r>
      <w:r>
        <w:rPr>
          <w:rFonts w:hint="eastAsia" w:ascii="宋体" w:hAnsi="宋体" w:cs="宋体"/>
          <w:color w:val="auto"/>
          <w:spacing w:val="0"/>
          <w:szCs w:val="24"/>
          <w:highlight w:val="none"/>
        </w:rPr>
        <w:t>二</w:t>
      </w:r>
      <w:r>
        <w:rPr>
          <w:rFonts w:ascii="宋体" w:hAnsi="宋体" w:cs="宋体"/>
          <w:color w:val="auto"/>
          <w:spacing w:val="0"/>
          <w:szCs w:val="24"/>
          <w:highlight w:val="none"/>
        </w:rPr>
        <w:t>）★供货期间，中标人须承担服务人员的一切安全责任。(提供安全责任承诺书，格式自拟)</w:t>
      </w:r>
    </w:p>
    <w:p>
      <w:pPr>
        <w:pStyle w:val="11"/>
        <w:spacing w:line="360" w:lineRule="auto"/>
        <w:rPr>
          <w:rFonts w:ascii="宋体" w:hAnsi="宋体" w:cs="宋体"/>
          <w:color w:val="auto"/>
          <w:spacing w:val="0"/>
          <w:szCs w:val="24"/>
          <w:highlight w:val="none"/>
        </w:rPr>
      </w:pPr>
    </w:p>
    <w:p>
      <w:pPr>
        <w:pStyle w:val="11"/>
        <w:spacing w:line="360" w:lineRule="auto"/>
        <w:rPr>
          <w:rFonts w:ascii="宋体" w:hAnsi="宋体" w:cs="宋体"/>
          <w:color w:val="auto"/>
          <w:spacing w:val="0"/>
          <w:szCs w:val="24"/>
          <w:highlight w:val="none"/>
        </w:rPr>
      </w:pPr>
      <w:r>
        <w:rPr>
          <w:rFonts w:hint="eastAsia" w:ascii="宋体" w:hAnsi="宋体" w:cs="宋体"/>
          <w:color w:val="auto"/>
          <w:spacing w:val="0"/>
          <w:szCs w:val="24"/>
          <w:highlight w:val="none"/>
        </w:rPr>
        <w:t>八、验收</w:t>
      </w:r>
      <w:r>
        <w:rPr>
          <w:rFonts w:hint="eastAsia"/>
          <w:color w:val="auto"/>
          <w:highlight w:val="none"/>
        </w:rPr>
        <w:t>（适用于6个包组）</w:t>
      </w:r>
    </w:p>
    <w:p>
      <w:pPr>
        <w:pStyle w:val="11"/>
        <w:spacing w:line="360" w:lineRule="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1、双方将依据有关规定，对到货进行表面(规格、数量、货物表面状况等)验收。2、</w:t>
      </w:r>
      <w:r>
        <w:rPr>
          <w:rFonts w:hint="eastAsia" w:ascii="宋体" w:hAnsi="宋体" w:eastAsia="宋体" w:cs="宋体"/>
          <w:color w:val="auto"/>
          <w:spacing w:val="0"/>
          <w:szCs w:val="24"/>
          <w:highlight w:val="none"/>
          <w:lang w:val="en-US" w:eastAsia="zh-CN"/>
        </w:rPr>
        <w:t>中标人</w:t>
      </w:r>
      <w:r>
        <w:rPr>
          <w:rFonts w:hint="eastAsia" w:ascii="宋体" w:hAnsi="宋体" w:eastAsia="宋体" w:cs="宋体"/>
          <w:color w:val="auto"/>
          <w:spacing w:val="0"/>
          <w:szCs w:val="24"/>
          <w:highlight w:val="none"/>
        </w:rPr>
        <w:t>必须在接到</w:t>
      </w:r>
      <w:r>
        <w:rPr>
          <w:rFonts w:hint="eastAsia" w:ascii="宋体" w:hAnsi="宋体" w:eastAsia="宋体" w:cs="宋体"/>
          <w:color w:val="auto"/>
          <w:spacing w:val="0"/>
          <w:szCs w:val="24"/>
          <w:highlight w:val="none"/>
          <w:lang w:val="en-US" w:eastAsia="zh-CN"/>
        </w:rPr>
        <w:t>采购人</w:t>
      </w:r>
      <w:r>
        <w:rPr>
          <w:rFonts w:hint="eastAsia" w:ascii="宋体" w:hAnsi="宋体" w:eastAsia="宋体" w:cs="宋体"/>
          <w:color w:val="auto"/>
          <w:spacing w:val="0"/>
          <w:szCs w:val="24"/>
          <w:highlight w:val="none"/>
        </w:rPr>
        <w:t>通知后，依时派员参加，否则将视为接受</w:t>
      </w:r>
      <w:r>
        <w:rPr>
          <w:rFonts w:hint="eastAsia" w:ascii="宋体" w:hAnsi="宋体" w:eastAsia="宋体" w:cs="宋体"/>
          <w:color w:val="auto"/>
          <w:spacing w:val="0"/>
          <w:szCs w:val="24"/>
          <w:highlight w:val="none"/>
          <w:lang w:val="en-US" w:eastAsia="zh-CN"/>
        </w:rPr>
        <w:t>采购人</w:t>
      </w:r>
      <w:r>
        <w:rPr>
          <w:rFonts w:hint="eastAsia" w:ascii="宋体" w:hAnsi="宋体" w:eastAsia="宋体" w:cs="宋体"/>
          <w:color w:val="auto"/>
          <w:spacing w:val="0"/>
          <w:szCs w:val="24"/>
          <w:highlight w:val="none"/>
        </w:rPr>
        <w:t>开箱验收的所有结果，并负责解决开箱验收发现的问题和赔偿。</w:t>
      </w:r>
    </w:p>
    <w:p>
      <w:pPr>
        <w:pStyle w:val="11"/>
        <w:spacing w:line="360" w:lineRule="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3、当货物运抵</w:t>
      </w:r>
      <w:r>
        <w:rPr>
          <w:rFonts w:hint="eastAsia" w:ascii="宋体" w:hAnsi="宋体" w:eastAsia="宋体" w:cs="宋体"/>
          <w:color w:val="auto"/>
          <w:spacing w:val="0"/>
          <w:szCs w:val="24"/>
          <w:highlight w:val="none"/>
          <w:lang w:val="en-US" w:eastAsia="zh-CN"/>
        </w:rPr>
        <w:t>采购人</w:t>
      </w:r>
      <w:r>
        <w:rPr>
          <w:rFonts w:hint="eastAsia" w:ascii="宋体" w:hAnsi="宋体" w:eastAsia="宋体" w:cs="宋体"/>
          <w:color w:val="auto"/>
          <w:spacing w:val="0"/>
          <w:szCs w:val="24"/>
          <w:highlight w:val="none"/>
        </w:rPr>
        <w:t>的现场后发现有缺陷或与合同不符，</w:t>
      </w:r>
      <w:r>
        <w:rPr>
          <w:rFonts w:hint="eastAsia" w:ascii="宋体" w:hAnsi="宋体" w:eastAsia="宋体" w:cs="宋体"/>
          <w:color w:val="auto"/>
          <w:spacing w:val="0"/>
          <w:szCs w:val="24"/>
          <w:highlight w:val="none"/>
          <w:lang w:val="en-US" w:eastAsia="zh-CN"/>
        </w:rPr>
        <w:t>中标人</w:t>
      </w:r>
      <w:r>
        <w:rPr>
          <w:rFonts w:hint="eastAsia" w:ascii="宋体" w:hAnsi="宋体" w:eastAsia="宋体" w:cs="宋体"/>
          <w:color w:val="auto"/>
          <w:spacing w:val="0"/>
          <w:szCs w:val="24"/>
          <w:highlight w:val="none"/>
        </w:rPr>
        <w:t>应按</w:t>
      </w:r>
      <w:r>
        <w:rPr>
          <w:rFonts w:hint="eastAsia" w:ascii="宋体" w:hAnsi="宋体" w:eastAsia="宋体" w:cs="宋体"/>
          <w:color w:val="auto"/>
          <w:spacing w:val="0"/>
          <w:szCs w:val="24"/>
          <w:highlight w:val="none"/>
          <w:lang w:val="en-US" w:eastAsia="zh-CN"/>
        </w:rPr>
        <w:t>采购人</w:t>
      </w:r>
      <w:r>
        <w:rPr>
          <w:rFonts w:hint="eastAsia" w:ascii="宋体" w:hAnsi="宋体" w:eastAsia="宋体" w:cs="宋体"/>
          <w:color w:val="auto"/>
          <w:spacing w:val="0"/>
          <w:szCs w:val="24"/>
          <w:highlight w:val="none"/>
        </w:rPr>
        <w:t>要求进行更换或修复，并自行承担有关费用。</w:t>
      </w:r>
    </w:p>
    <w:p>
      <w:pPr>
        <w:pStyle w:val="11"/>
        <w:spacing w:line="360" w:lineRule="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4、设备验收应当在</w:t>
      </w:r>
      <w:r>
        <w:rPr>
          <w:rFonts w:hint="eastAsia" w:ascii="宋体" w:hAnsi="宋体" w:eastAsia="宋体" w:cs="宋体"/>
          <w:color w:val="auto"/>
          <w:spacing w:val="0"/>
          <w:szCs w:val="24"/>
          <w:highlight w:val="none"/>
          <w:lang w:val="en-US" w:eastAsia="zh-CN"/>
        </w:rPr>
        <w:t>采购人</w:t>
      </w:r>
      <w:r>
        <w:rPr>
          <w:rFonts w:hint="eastAsia" w:ascii="宋体" w:hAnsi="宋体" w:eastAsia="宋体" w:cs="宋体"/>
          <w:color w:val="auto"/>
          <w:spacing w:val="0"/>
          <w:szCs w:val="24"/>
          <w:highlight w:val="none"/>
        </w:rPr>
        <w:t>指定地点进行，</w:t>
      </w:r>
      <w:r>
        <w:rPr>
          <w:rFonts w:hint="eastAsia" w:ascii="宋体" w:hAnsi="宋体" w:eastAsia="宋体" w:cs="宋体"/>
          <w:color w:val="auto"/>
          <w:spacing w:val="0"/>
          <w:szCs w:val="24"/>
          <w:highlight w:val="none"/>
          <w:lang w:val="en-US" w:eastAsia="zh-CN"/>
        </w:rPr>
        <w:t>中标人</w:t>
      </w:r>
      <w:r>
        <w:rPr>
          <w:rFonts w:hint="eastAsia" w:ascii="宋体" w:hAnsi="宋体" w:eastAsia="宋体" w:cs="宋体"/>
          <w:color w:val="auto"/>
          <w:spacing w:val="0"/>
          <w:szCs w:val="24"/>
          <w:highlight w:val="none"/>
        </w:rPr>
        <w:t>应提供设备清单(与合同配置清单一致)，经</w:t>
      </w:r>
      <w:r>
        <w:rPr>
          <w:rFonts w:hint="eastAsia" w:ascii="宋体" w:hAnsi="宋体" w:eastAsia="宋体" w:cs="宋体"/>
          <w:color w:val="auto"/>
          <w:spacing w:val="0"/>
          <w:szCs w:val="24"/>
          <w:highlight w:val="none"/>
          <w:lang w:val="en-US" w:eastAsia="zh-CN"/>
        </w:rPr>
        <w:t>采购人</w:t>
      </w:r>
      <w:r>
        <w:rPr>
          <w:rFonts w:hint="eastAsia" w:ascii="宋体" w:hAnsi="宋体" w:eastAsia="宋体" w:cs="宋体"/>
          <w:color w:val="auto"/>
          <w:spacing w:val="0"/>
          <w:szCs w:val="24"/>
          <w:highlight w:val="none"/>
        </w:rPr>
        <w:t>认可后，与合同的各项技术规格、指标和性能要求一起作为设备验收标准。</w:t>
      </w:r>
      <w:r>
        <w:rPr>
          <w:rFonts w:hint="eastAsia" w:ascii="宋体" w:hAnsi="宋体" w:eastAsia="宋体" w:cs="宋体"/>
          <w:color w:val="auto"/>
          <w:spacing w:val="0"/>
          <w:szCs w:val="24"/>
          <w:highlight w:val="none"/>
          <w:lang w:val="en-US" w:eastAsia="zh-CN"/>
        </w:rPr>
        <w:t>采购人</w:t>
      </w:r>
      <w:r>
        <w:rPr>
          <w:rFonts w:hint="eastAsia" w:ascii="宋体" w:hAnsi="宋体" w:eastAsia="宋体" w:cs="宋体"/>
          <w:color w:val="auto"/>
          <w:spacing w:val="0"/>
          <w:szCs w:val="24"/>
          <w:highlight w:val="none"/>
        </w:rPr>
        <w:t>对设备验收合格后，双方将签署验收合格证书并形成书面报告。</w:t>
      </w:r>
    </w:p>
    <w:p>
      <w:pPr>
        <w:pStyle w:val="11"/>
        <w:spacing w:line="360" w:lineRule="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5、</w:t>
      </w:r>
      <w:r>
        <w:rPr>
          <w:rFonts w:hint="eastAsia" w:ascii="宋体" w:hAnsi="宋体" w:eastAsia="宋体" w:cs="宋体"/>
          <w:color w:val="auto"/>
          <w:spacing w:val="0"/>
          <w:szCs w:val="24"/>
          <w:highlight w:val="none"/>
          <w:lang w:val="en-US" w:eastAsia="zh-CN"/>
        </w:rPr>
        <w:t>中标人</w:t>
      </w:r>
      <w:r>
        <w:rPr>
          <w:rFonts w:hint="eastAsia" w:ascii="宋体" w:hAnsi="宋体" w:eastAsia="宋体" w:cs="宋体"/>
          <w:color w:val="auto"/>
          <w:spacing w:val="0"/>
          <w:szCs w:val="24"/>
          <w:highlight w:val="none"/>
        </w:rPr>
        <w:t>应提供设备的验收标准和检验方法</w:t>
      </w:r>
      <w:r>
        <w:rPr>
          <w:rFonts w:hint="eastAsia" w:ascii="宋体" w:hAnsi="宋体" w:eastAsia="宋体" w:cs="宋体"/>
          <w:color w:val="auto"/>
          <w:spacing w:val="0"/>
          <w:szCs w:val="24"/>
          <w:highlight w:val="none"/>
          <w:lang w:val="en-US" w:eastAsia="zh-CN"/>
        </w:rPr>
        <w:t>至少不低于投标文件的要求</w:t>
      </w:r>
      <w:r>
        <w:rPr>
          <w:rFonts w:hint="eastAsia" w:ascii="宋体" w:hAnsi="宋体" w:eastAsia="宋体" w:cs="宋体"/>
          <w:color w:val="auto"/>
          <w:spacing w:val="0"/>
          <w:szCs w:val="24"/>
          <w:highlight w:val="none"/>
        </w:rPr>
        <w:t>，并在验收中提供</w:t>
      </w:r>
      <w:r>
        <w:rPr>
          <w:rFonts w:hint="eastAsia" w:ascii="宋体" w:hAnsi="宋体" w:eastAsia="宋体" w:cs="宋体"/>
          <w:color w:val="auto"/>
          <w:spacing w:val="0"/>
          <w:szCs w:val="24"/>
          <w:highlight w:val="none"/>
          <w:lang w:val="en-US" w:eastAsia="zh-CN"/>
        </w:rPr>
        <w:t>采购人</w:t>
      </w:r>
      <w:r>
        <w:rPr>
          <w:rFonts w:hint="eastAsia" w:ascii="宋体" w:hAnsi="宋体" w:eastAsia="宋体" w:cs="宋体"/>
          <w:color w:val="auto"/>
          <w:spacing w:val="0"/>
          <w:szCs w:val="24"/>
          <w:highlight w:val="none"/>
        </w:rPr>
        <w:t>认可的相应检测手段，验收标准应符合中国有关的国家、地方、行业的标准，经</w:t>
      </w:r>
      <w:r>
        <w:rPr>
          <w:rFonts w:hint="eastAsia" w:ascii="宋体" w:hAnsi="宋体" w:eastAsia="宋体" w:cs="宋体"/>
          <w:color w:val="auto"/>
          <w:spacing w:val="0"/>
          <w:szCs w:val="24"/>
          <w:highlight w:val="none"/>
          <w:lang w:val="en-US" w:eastAsia="zh-CN"/>
        </w:rPr>
        <w:t>采购人</w:t>
      </w:r>
      <w:r>
        <w:rPr>
          <w:rFonts w:hint="eastAsia" w:ascii="宋体" w:hAnsi="宋体" w:eastAsia="宋体" w:cs="宋体"/>
          <w:color w:val="auto"/>
          <w:spacing w:val="0"/>
          <w:szCs w:val="24"/>
          <w:highlight w:val="none"/>
        </w:rPr>
        <w:t>确认后作为验收的依据。</w:t>
      </w:r>
    </w:p>
    <w:p>
      <w:pPr>
        <w:pStyle w:val="11"/>
        <w:spacing w:line="360" w:lineRule="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6、验收时如发现</w:t>
      </w:r>
      <w:r>
        <w:rPr>
          <w:rFonts w:hint="eastAsia" w:ascii="宋体" w:hAnsi="宋体" w:eastAsia="宋体" w:cs="宋体"/>
          <w:color w:val="auto"/>
          <w:spacing w:val="0"/>
          <w:szCs w:val="24"/>
          <w:highlight w:val="none"/>
          <w:lang w:eastAsia="zh-CN"/>
        </w:rPr>
        <w:t>中标人</w:t>
      </w:r>
      <w:r>
        <w:rPr>
          <w:rFonts w:hint="eastAsia" w:ascii="宋体" w:hAnsi="宋体" w:eastAsia="宋体" w:cs="宋体"/>
          <w:color w:val="auto"/>
          <w:spacing w:val="0"/>
          <w:szCs w:val="24"/>
          <w:highlight w:val="none"/>
        </w:rPr>
        <w:t>交付的货物有短装、次品、损坏或技术文件、单证不齐全等不符合本合同约定之情形者，</w:t>
      </w:r>
      <w:r>
        <w:rPr>
          <w:rFonts w:hint="eastAsia" w:ascii="宋体" w:hAnsi="宋体" w:eastAsia="宋体" w:cs="宋体"/>
          <w:color w:val="auto"/>
          <w:spacing w:val="0"/>
          <w:szCs w:val="24"/>
          <w:highlight w:val="none"/>
          <w:lang w:eastAsia="zh-CN"/>
        </w:rPr>
        <w:t>采购人</w:t>
      </w:r>
      <w:r>
        <w:rPr>
          <w:rFonts w:hint="eastAsia" w:ascii="宋体" w:hAnsi="宋体" w:eastAsia="宋体" w:cs="宋体"/>
          <w:color w:val="auto"/>
          <w:spacing w:val="0"/>
          <w:szCs w:val="24"/>
          <w:highlight w:val="none"/>
        </w:rPr>
        <w:t>有权进行现场记录，或由双方签署备忘录。此现场记录或备忘录可用作补充、缺失和更换损坏部件、文件单证资料的有效证据。由此产生的有关费用由</w:t>
      </w:r>
      <w:r>
        <w:rPr>
          <w:rFonts w:hint="eastAsia" w:ascii="宋体" w:hAnsi="宋体" w:eastAsia="宋体" w:cs="宋体"/>
          <w:color w:val="auto"/>
          <w:spacing w:val="0"/>
          <w:szCs w:val="24"/>
          <w:highlight w:val="none"/>
          <w:lang w:eastAsia="zh-CN"/>
        </w:rPr>
        <w:t>中标人</w:t>
      </w:r>
      <w:r>
        <w:rPr>
          <w:rFonts w:hint="eastAsia" w:ascii="宋体" w:hAnsi="宋体" w:eastAsia="宋体" w:cs="宋体"/>
          <w:color w:val="auto"/>
          <w:spacing w:val="0"/>
          <w:szCs w:val="24"/>
          <w:highlight w:val="none"/>
        </w:rPr>
        <w:t>承担，验收期限相应后延。</w:t>
      </w:r>
      <w:r>
        <w:rPr>
          <w:rFonts w:hint="eastAsia" w:ascii="宋体" w:hAnsi="宋体" w:eastAsia="宋体" w:cs="宋体"/>
          <w:color w:val="auto"/>
          <w:spacing w:val="0"/>
          <w:szCs w:val="24"/>
          <w:highlight w:val="none"/>
          <w:lang w:eastAsia="zh-CN"/>
        </w:rPr>
        <w:t>中标人</w:t>
      </w:r>
      <w:r>
        <w:rPr>
          <w:rFonts w:hint="eastAsia" w:ascii="宋体" w:hAnsi="宋体" w:eastAsia="宋体" w:cs="宋体"/>
          <w:color w:val="auto"/>
          <w:spacing w:val="0"/>
          <w:szCs w:val="24"/>
          <w:highlight w:val="none"/>
        </w:rPr>
        <w:t>拒绝签署验收备忘录的，不能免除</w:t>
      </w:r>
      <w:r>
        <w:rPr>
          <w:rFonts w:hint="eastAsia" w:ascii="宋体" w:hAnsi="宋体" w:eastAsia="宋体" w:cs="宋体"/>
          <w:color w:val="auto"/>
          <w:spacing w:val="0"/>
          <w:szCs w:val="24"/>
          <w:highlight w:val="none"/>
          <w:lang w:eastAsia="zh-CN"/>
        </w:rPr>
        <w:t>中标人</w:t>
      </w:r>
      <w:r>
        <w:rPr>
          <w:rFonts w:hint="eastAsia" w:ascii="宋体" w:hAnsi="宋体" w:eastAsia="宋体" w:cs="宋体"/>
          <w:color w:val="auto"/>
          <w:spacing w:val="0"/>
          <w:szCs w:val="24"/>
          <w:highlight w:val="none"/>
        </w:rPr>
        <w:t>对此的合同责任。</w:t>
      </w:r>
    </w:p>
    <w:p>
      <w:pPr>
        <w:pStyle w:val="11"/>
        <w:spacing w:line="360" w:lineRule="auto"/>
        <w:rPr>
          <w:rFonts w:hint="default" w:ascii="宋体" w:hAnsi="宋体" w:eastAsia="宋体" w:cs="宋体"/>
          <w:color w:val="auto"/>
          <w:spacing w:val="0"/>
          <w:szCs w:val="24"/>
          <w:highlight w:val="none"/>
          <w:lang w:val="en-US" w:eastAsia="zh-CN"/>
        </w:rPr>
      </w:pPr>
      <w:r>
        <w:rPr>
          <w:rFonts w:hint="eastAsia" w:ascii="宋体" w:hAnsi="宋体" w:eastAsia="宋体" w:cs="宋体"/>
          <w:color w:val="auto"/>
          <w:spacing w:val="0"/>
          <w:szCs w:val="24"/>
          <w:highlight w:val="none"/>
          <w:lang w:val="en-US" w:eastAsia="zh-CN"/>
        </w:rPr>
        <w:t>7、</w:t>
      </w:r>
      <w:r>
        <w:rPr>
          <w:rFonts w:hint="eastAsia" w:ascii="宋体" w:hAnsi="宋体" w:eastAsia="宋体" w:cs="宋体"/>
          <w:color w:val="auto"/>
          <w:spacing w:val="0"/>
          <w:szCs w:val="24"/>
          <w:highlight w:val="none"/>
        </w:rPr>
        <w:t>设备的安装、调试和培训工作完成，双方在验收报告上签字作为验收完成的唯一标注。</w:t>
      </w:r>
    </w:p>
    <w:p>
      <w:pPr>
        <w:pStyle w:val="11"/>
        <w:spacing w:line="360" w:lineRule="auto"/>
        <w:rPr>
          <w:rFonts w:ascii="宋体" w:hAnsi="宋体" w:cs="宋体"/>
          <w:color w:val="auto"/>
          <w:spacing w:val="0"/>
          <w:szCs w:val="24"/>
          <w:highlight w:val="none"/>
        </w:rPr>
      </w:pPr>
      <w:r>
        <w:rPr>
          <w:rFonts w:hint="eastAsia" w:ascii="宋体" w:hAnsi="宋体" w:cs="宋体"/>
          <w:color w:val="auto"/>
          <w:spacing w:val="0"/>
          <w:szCs w:val="24"/>
          <w:highlight w:val="none"/>
        </w:rPr>
        <w:t>九、质保期及售后服务</w:t>
      </w:r>
      <w:r>
        <w:rPr>
          <w:rFonts w:hint="eastAsia"/>
          <w:color w:val="auto"/>
          <w:highlight w:val="none"/>
        </w:rPr>
        <w:t>（适用于6个包组）</w:t>
      </w:r>
    </w:p>
    <w:p>
      <w:pPr>
        <w:pStyle w:val="11"/>
        <w:numPr>
          <w:ilvl w:val="0"/>
          <w:numId w:val="5"/>
        </w:numPr>
        <w:spacing w:line="360" w:lineRule="auto"/>
        <w:rPr>
          <w:rFonts w:ascii="宋体" w:hAnsi="宋体" w:cs="宋体"/>
          <w:color w:val="auto"/>
          <w:spacing w:val="0"/>
          <w:szCs w:val="24"/>
          <w:highlight w:val="none"/>
        </w:rPr>
      </w:pPr>
      <w:r>
        <w:rPr>
          <w:rFonts w:hint="eastAsia" w:ascii="宋体" w:hAnsi="宋体" w:cs="宋体"/>
          <w:color w:val="auto"/>
          <w:spacing w:val="0"/>
          <w:szCs w:val="24"/>
          <w:highlight w:val="none"/>
        </w:rPr>
        <w:t>质保期：</w:t>
      </w:r>
      <w:r>
        <w:rPr>
          <w:rFonts w:hint="eastAsia" w:ascii="宋体" w:hAnsi="宋体" w:eastAsia="宋体" w:cs="宋体"/>
          <w:color w:val="auto"/>
          <w:spacing w:val="0"/>
          <w:szCs w:val="24"/>
          <w:highlight w:val="none"/>
        </w:rPr>
        <w:t>质保期按生产厂家的标准执行，但不得少于 1 年。</w:t>
      </w:r>
    </w:p>
    <w:p>
      <w:pPr>
        <w:pStyle w:val="11"/>
        <w:numPr>
          <w:ilvl w:val="0"/>
          <w:numId w:val="5"/>
        </w:numPr>
        <w:spacing w:line="360" w:lineRule="auto"/>
        <w:rPr>
          <w:rFonts w:ascii="宋体" w:hAnsi="宋体" w:cs="宋体"/>
          <w:color w:val="auto"/>
          <w:spacing w:val="0"/>
          <w:szCs w:val="24"/>
          <w:highlight w:val="none"/>
        </w:rPr>
      </w:pPr>
      <w:r>
        <w:rPr>
          <w:rFonts w:hint="eastAsia" w:ascii="宋体" w:hAnsi="宋体" w:cs="宋体"/>
          <w:color w:val="auto"/>
          <w:spacing w:val="0"/>
          <w:szCs w:val="24"/>
          <w:highlight w:val="none"/>
        </w:rPr>
        <w:t>质保期内，中标人对所供货物实行包修、包换、包退、包维护保养。</w:t>
      </w:r>
    </w:p>
    <w:p>
      <w:pPr>
        <w:pStyle w:val="11"/>
        <w:numPr>
          <w:ilvl w:val="0"/>
          <w:numId w:val="5"/>
        </w:numPr>
        <w:spacing w:line="360" w:lineRule="auto"/>
        <w:rPr>
          <w:rFonts w:ascii="宋体" w:hAnsi="宋体" w:cs="宋体"/>
          <w:color w:val="auto"/>
          <w:spacing w:val="0"/>
          <w:szCs w:val="24"/>
          <w:highlight w:val="none"/>
        </w:rPr>
      </w:pPr>
      <w:r>
        <w:rPr>
          <w:rFonts w:ascii="宋体" w:hAnsi="宋体" w:cs="宋体"/>
          <w:color w:val="auto"/>
          <w:spacing w:val="0"/>
          <w:szCs w:val="24"/>
          <w:highlight w:val="none"/>
        </w:rPr>
        <w:t>对采购人紧急服务通知的，中标人在接报后1小时内响应，4小时内到达现场，48小时内交付使用完毕</w:t>
      </w:r>
      <w:r>
        <w:rPr>
          <w:rFonts w:hint="eastAsia" w:ascii="宋体" w:hAnsi="宋体" w:cs="宋体"/>
          <w:color w:val="auto"/>
          <w:spacing w:val="0"/>
          <w:szCs w:val="24"/>
          <w:highlight w:val="none"/>
        </w:rPr>
        <w:t>。若在48小时内仍未能有效解决，中标人免费提供同级别的产品予采购人临时使用。</w:t>
      </w:r>
    </w:p>
    <w:p>
      <w:pPr>
        <w:pStyle w:val="11"/>
        <w:rPr>
          <w:rFonts w:ascii="宋体" w:hAnsi="宋体" w:cs="宋体"/>
          <w:color w:val="auto"/>
          <w:spacing w:val="0"/>
          <w:sz w:val="21"/>
          <w:szCs w:val="21"/>
          <w:highlight w:val="none"/>
        </w:rPr>
      </w:pPr>
    </w:p>
    <w:p>
      <w:pPr>
        <w:pStyle w:val="11"/>
        <w:spacing w:line="360" w:lineRule="auto"/>
        <w:rPr>
          <w:rFonts w:ascii="宋体" w:hAnsi="宋体" w:cs="宋体"/>
          <w:color w:val="auto"/>
          <w:spacing w:val="0"/>
          <w:szCs w:val="24"/>
          <w:highlight w:val="none"/>
        </w:rPr>
      </w:pPr>
      <w:r>
        <w:rPr>
          <w:rFonts w:hint="eastAsia" w:ascii="宋体" w:hAnsi="宋体" w:cs="宋体"/>
          <w:color w:val="auto"/>
          <w:spacing w:val="0"/>
          <w:szCs w:val="24"/>
          <w:highlight w:val="none"/>
        </w:rPr>
        <w:t>十、付款方式</w:t>
      </w:r>
      <w:r>
        <w:rPr>
          <w:rFonts w:hint="eastAsia"/>
          <w:color w:val="auto"/>
          <w:highlight w:val="none"/>
        </w:rPr>
        <w:t>（适用于6个包组）</w:t>
      </w:r>
    </w:p>
    <w:p>
      <w:pPr>
        <w:rPr>
          <w:rFonts w:hint="eastAsia"/>
          <w:color w:val="auto"/>
          <w:sz w:val="27"/>
          <w:highlight w:val="none"/>
        </w:rPr>
      </w:pPr>
      <w:r>
        <w:rPr>
          <w:rFonts w:hint="eastAsia"/>
          <w:color w:val="auto"/>
          <w:sz w:val="27"/>
          <w:highlight w:val="none"/>
        </w:rPr>
        <w:t>1.采购人对中标人的进度进行检查、监督和全过程控制，采购人按确认的进度，分阶段付款：</w:t>
      </w:r>
    </w:p>
    <w:p>
      <w:pPr>
        <w:keepNext w:val="0"/>
        <w:keepLines w:val="0"/>
        <w:widowControl/>
        <w:suppressLineNumbers w:val="0"/>
        <w:jc w:val="left"/>
        <w:rPr>
          <w:rFonts w:hint="eastAsia" w:eastAsia="宋体" w:cs="Times New Roman"/>
          <w:color w:val="auto"/>
          <w:sz w:val="27"/>
          <w:highlight w:val="none"/>
        </w:rPr>
      </w:pPr>
      <w:r>
        <w:rPr>
          <w:rFonts w:hint="eastAsia"/>
          <w:color w:val="auto"/>
          <w:sz w:val="27"/>
          <w:highlight w:val="none"/>
        </w:rPr>
        <w:t>(1)</w:t>
      </w:r>
      <w:r>
        <w:rPr>
          <w:rFonts w:hint="eastAsia"/>
          <w:color w:val="auto"/>
          <w:sz w:val="27"/>
          <w:highlight w:val="none"/>
        </w:rPr>
        <w:tab/>
      </w:r>
      <w:r>
        <w:rPr>
          <w:rFonts w:hint="eastAsia"/>
          <w:color w:val="auto"/>
          <w:sz w:val="27"/>
          <w:highlight w:val="none"/>
        </w:rPr>
        <w:t>双方签订合同后</w:t>
      </w:r>
      <w:r>
        <w:rPr>
          <w:rFonts w:hint="eastAsia"/>
          <w:color w:val="auto"/>
          <w:sz w:val="27"/>
          <w:highlight w:val="none"/>
          <w:lang w:val="en-US" w:eastAsia="zh-CN"/>
        </w:rPr>
        <w:t>5</w:t>
      </w:r>
      <w:r>
        <w:rPr>
          <w:rFonts w:hint="eastAsia"/>
          <w:color w:val="auto"/>
          <w:sz w:val="27"/>
          <w:highlight w:val="none"/>
        </w:rPr>
        <w:t>个工作日内，采购人向中标人支付合同总金额30%作为预付款。</w:t>
      </w:r>
      <w:r>
        <w:rPr>
          <w:rFonts w:hint="eastAsia" w:eastAsia="宋体" w:cs="Times New Roman"/>
          <w:color w:val="auto"/>
          <w:sz w:val="27"/>
          <w:highlight w:val="none"/>
          <w:lang w:val="en-US" w:eastAsia="zh-CN"/>
        </w:rPr>
        <w:t>中标人</w:t>
      </w:r>
      <w:r>
        <w:rPr>
          <w:rFonts w:hint="eastAsia" w:eastAsia="宋体" w:cs="Times New Roman"/>
          <w:color w:val="auto"/>
          <w:sz w:val="27"/>
          <w:highlight w:val="none"/>
        </w:rPr>
        <w:t>申请支付预付款时，应当向采购人提供等额预付款保函</w:t>
      </w:r>
      <w:r>
        <w:rPr>
          <w:rFonts w:hint="eastAsia" w:eastAsia="宋体" w:cs="Times New Roman"/>
          <w:color w:val="auto"/>
          <w:sz w:val="27"/>
          <w:highlight w:val="none"/>
          <w:lang w:eastAsia="zh-CN"/>
        </w:rPr>
        <w:t>（</w:t>
      </w:r>
      <w:r>
        <w:rPr>
          <w:rFonts w:hint="eastAsia" w:eastAsia="宋体" w:cs="Times New Roman"/>
          <w:color w:val="auto"/>
          <w:sz w:val="27"/>
          <w:highlight w:val="none"/>
          <w:lang w:val="en-US" w:eastAsia="zh-CN"/>
        </w:rPr>
        <w:t>提交银行、保险公司、融资担保公司等金融机构出具的非现金的预付款保函</w:t>
      </w:r>
      <w:r>
        <w:rPr>
          <w:rFonts w:hint="eastAsia" w:eastAsia="宋体" w:cs="Times New Roman"/>
          <w:color w:val="auto"/>
          <w:sz w:val="27"/>
          <w:highlight w:val="none"/>
          <w:lang w:eastAsia="zh-CN"/>
        </w:rPr>
        <w:t>）</w:t>
      </w:r>
      <w:r>
        <w:rPr>
          <w:rFonts w:hint="eastAsia" w:eastAsia="宋体" w:cs="Times New Roman"/>
          <w:color w:val="auto"/>
          <w:sz w:val="27"/>
          <w:highlight w:val="none"/>
        </w:rPr>
        <w:t>。</w:t>
      </w:r>
    </w:p>
    <w:p>
      <w:pPr>
        <w:rPr>
          <w:rFonts w:hint="eastAsia"/>
          <w:color w:val="auto"/>
          <w:sz w:val="27"/>
          <w:highlight w:val="none"/>
        </w:rPr>
      </w:pPr>
      <w:r>
        <w:rPr>
          <w:rFonts w:hint="eastAsia"/>
          <w:color w:val="auto"/>
          <w:sz w:val="27"/>
          <w:highlight w:val="none"/>
        </w:rPr>
        <w:t>(2)</w:t>
      </w:r>
      <w:r>
        <w:rPr>
          <w:rFonts w:hint="eastAsia"/>
          <w:color w:val="auto"/>
          <w:sz w:val="27"/>
          <w:highlight w:val="none"/>
        </w:rPr>
        <w:tab/>
      </w:r>
      <w:r>
        <w:rPr>
          <w:rFonts w:hint="eastAsia"/>
          <w:color w:val="auto"/>
          <w:sz w:val="27"/>
          <w:highlight w:val="none"/>
        </w:rPr>
        <w:t>本合同项下货物完成供货、安装、调试后并经</w:t>
      </w:r>
      <w:r>
        <w:rPr>
          <w:rFonts w:hint="eastAsia"/>
          <w:color w:val="auto"/>
          <w:sz w:val="27"/>
          <w:highlight w:val="none"/>
          <w:lang w:val="en-US" w:eastAsia="zh-CN"/>
        </w:rPr>
        <w:t>采购人</w:t>
      </w:r>
      <w:r>
        <w:rPr>
          <w:rFonts w:hint="eastAsia"/>
          <w:color w:val="auto"/>
          <w:sz w:val="27"/>
          <w:highlight w:val="none"/>
        </w:rPr>
        <w:t>验收合格后5个工作日内，</w:t>
      </w:r>
      <w:r>
        <w:rPr>
          <w:rFonts w:hint="eastAsia"/>
          <w:color w:val="auto"/>
          <w:sz w:val="27"/>
          <w:highlight w:val="none"/>
          <w:lang w:val="en-US" w:eastAsia="zh-CN"/>
        </w:rPr>
        <w:t>采购人</w:t>
      </w:r>
      <w:r>
        <w:rPr>
          <w:rFonts w:hint="eastAsia"/>
          <w:color w:val="auto"/>
          <w:sz w:val="27"/>
          <w:highlight w:val="none"/>
        </w:rPr>
        <w:t>向</w:t>
      </w:r>
      <w:r>
        <w:rPr>
          <w:rFonts w:hint="eastAsia"/>
          <w:color w:val="auto"/>
          <w:sz w:val="27"/>
          <w:highlight w:val="none"/>
          <w:lang w:val="en-US" w:eastAsia="zh-CN"/>
        </w:rPr>
        <w:t>中标人</w:t>
      </w:r>
      <w:r>
        <w:rPr>
          <w:rFonts w:hint="eastAsia"/>
          <w:color w:val="auto"/>
          <w:sz w:val="27"/>
          <w:highlight w:val="none"/>
        </w:rPr>
        <w:t>支付合同总金额70%作为尾款。</w:t>
      </w:r>
    </w:p>
    <w:p>
      <w:pPr>
        <w:ind w:firstLine="540" w:firstLineChars="200"/>
        <w:rPr>
          <w:color w:val="auto"/>
          <w:sz w:val="27"/>
          <w:highlight w:val="none"/>
        </w:rPr>
      </w:pPr>
      <w:r>
        <w:rPr>
          <w:rFonts w:hint="eastAsia"/>
          <w:color w:val="auto"/>
          <w:sz w:val="27"/>
          <w:highlight w:val="none"/>
        </w:rPr>
        <w:t>2.每次付款前，</w:t>
      </w:r>
      <w:r>
        <w:rPr>
          <w:rFonts w:hint="eastAsia"/>
          <w:color w:val="auto"/>
          <w:sz w:val="27"/>
          <w:highlight w:val="none"/>
          <w:lang w:eastAsia="zh-CN"/>
        </w:rPr>
        <w:t>中标人</w:t>
      </w:r>
      <w:r>
        <w:rPr>
          <w:rFonts w:hint="eastAsia"/>
          <w:color w:val="auto"/>
          <w:sz w:val="27"/>
          <w:highlight w:val="none"/>
        </w:rPr>
        <w:t>应向</w:t>
      </w:r>
      <w:r>
        <w:rPr>
          <w:rFonts w:hint="eastAsia"/>
          <w:color w:val="auto"/>
          <w:sz w:val="27"/>
          <w:highlight w:val="none"/>
          <w:lang w:eastAsia="zh-CN"/>
        </w:rPr>
        <w:t>采购人</w:t>
      </w:r>
      <w:r>
        <w:rPr>
          <w:rFonts w:hint="eastAsia"/>
          <w:color w:val="auto"/>
          <w:sz w:val="27"/>
          <w:highlight w:val="none"/>
        </w:rPr>
        <w:t>提供书面申请和等额有效</w:t>
      </w:r>
      <w:r>
        <w:rPr>
          <w:rFonts w:hint="eastAsia"/>
          <w:color w:val="auto"/>
          <w:sz w:val="27"/>
          <w:highlight w:val="none"/>
          <w:lang w:val="en-US" w:eastAsia="zh-CN"/>
        </w:rPr>
        <w:t>票据</w:t>
      </w:r>
      <w:r>
        <w:rPr>
          <w:rFonts w:hint="eastAsia"/>
          <w:color w:val="auto"/>
          <w:sz w:val="27"/>
          <w:highlight w:val="none"/>
        </w:rPr>
        <w:t>以及</w:t>
      </w:r>
      <w:r>
        <w:rPr>
          <w:rFonts w:hint="eastAsia"/>
          <w:color w:val="auto"/>
          <w:sz w:val="27"/>
          <w:highlight w:val="none"/>
          <w:lang w:eastAsia="zh-CN"/>
        </w:rPr>
        <w:t>采购人</w:t>
      </w:r>
      <w:r>
        <w:rPr>
          <w:rFonts w:hint="eastAsia"/>
          <w:color w:val="auto"/>
          <w:sz w:val="27"/>
          <w:highlight w:val="none"/>
        </w:rPr>
        <w:t>要求提交的其他资料，货款总金额以中标金额为准。</w:t>
      </w:r>
    </w:p>
    <w:p>
      <w:pPr>
        <w:ind w:firstLine="540" w:firstLineChars="200"/>
        <w:rPr>
          <w:color w:val="auto"/>
          <w:sz w:val="27"/>
          <w:highlight w:val="none"/>
        </w:rPr>
      </w:pPr>
      <w:r>
        <w:rPr>
          <w:rFonts w:hint="eastAsia"/>
          <w:color w:val="auto"/>
          <w:sz w:val="27"/>
          <w:highlight w:val="none"/>
        </w:rPr>
        <w:t>3.付款时间为</w:t>
      </w:r>
      <w:r>
        <w:rPr>
          <w:rFonts w:hint="eastAsia"/>
          <w:color w:val="auto"/>
          <w:sz w:val="27"/>
          <w:highlight w:val="none"/>
          <w:lang w:eastAsia="zh-CN"/>
        </w:rPr>
        <w:t>采购人</w:t>
      </w:r>
      <w:r>
        <w:rPr>
          <w:rFonts w:hint="eastAsia"/>
          <w:color w:val="auto"/>
          <w:sz w:val="27"/>
          <w:highlight w:val="none"/>
        </w:rPr>
        <w:t>向政府采购支付部门提出办理财政支付申请手续的时间（不含政府财政支付部门审核的时间），</w:t>
      </w:r>
      <w:r>
        <w:rPr>
          <w:rFonts w:hint="eastAsia"/>
          <w:color w:val="auto"/>
          <w:sz w:val="27"/>
          <w:highlight w:val="none"/>
          <w:lang w:eastAsia="zh-CN"/>
        </w:rPr>
        <w:t>采购人</w:t>
      </w:r>
      <w:r>
        <w:rPr>
          <w:rFonts w:hint="eastAsia"/>
          <w:color w:val="auto"/>
          <w:sz w:val="27"/>
          <w:highlight w:val="none"/>
        </w:rPr>
        <w:t>在前款约定时间内提出支付申请即视为</w:t>
      </w:r>
      <w:r>
        <w:rPr>
          <w:rFonts w:hint="eastAsia"/>
          <w:color w:val="auto"/>
          <w:sz w:val="27"/>
          <w:highlight w:val="none"/>
          <w:lang w:eastAsia="zh-CN"/>
        </w:rPr>
        <w:t>采购人</w:t>
      </w:r>
      <w:r>
        <w:rPr>
          <w:rFonts w:hint="eastAsia"/>
          <w:color w:val="auto"/>
          <w:sz w:val="27"/>
          <w:highlight w:val="none"/>
        </w:rPr>
        <w:t>已经按期支付。</w:t>
      </w:r>
    </w:p>
    <w:p>
      <w:pPr>
        <w:ind w:firstLine="540" w:firstLineChars="200"/>
        <w:rPr>
          <w:b w:val="0"/>
          <w:bCs/>
          <w:color w:val="auto"/>
          <w:sz w:val="27"/>
          <w:highlight w:val="none"/>
        </w:rPr>
      </w:pPr>
      <w:r>
        <w:rPr>
          <w:rFonts w:hint="eastAsia"/>
          <w:bCs/>
          <w:color w:val="auto"/>
          <w:sz w:val="27"/>
          <w:highlight w:val="none"/>
        </w:rPr>
        <w:t>4.</w:t>
      </w:r>
      <w:r>
        <w:rPr>
          <w:rFonts w:hint="eastAsia"/>
          <w:b w:val="0"/>
          <w:bCs/>
          <w:color w:val="auto"/>
          <w:sz w:val="27"/>
          <w:highlight w:val="none"/>
          <w:lang w:eastAsia="zh-CN"/>
        </w:rPr>
        <w:t>中标人</w:t>
      </w:r>
      <w:r>
        <w:rPr>
          <w:rFonts w:hint="eastAsia"/>
          <w:b w:val="0"/>
          <w:bCs/>
          <w:color w:val="auto"/>
          <w:sz w:val="27"/>
          <w:highlight w:val="none"/>
        </w:rPr>
        <w:t>不得以</w:t>
      </w:r>
      <w:r>
        <w:rPr>
          <w:rFonts w:hint="eastAsia"/>
          <w:b w:val="0"/>
          <w:bCs/>
          <w:color w:val="auto"/>
          <w:sz w:val="27"/>
          <w:highlight w:val="none"/>
          <w:lang w:eastAsia="zh-CN"/>
        </w:rPr>
        <w:t>采购人</w:t>
      </w:r>
      <w:r>
        <w:rPr>
          <w:rFonts w:hint="eastAsia"/>
          <w:b w:val="0"/>
          <w:bCs/>
          <w:color w:val="auto"/>
          <w:sz w:val="27"/>
          <w:highlight w:val="none"/>
        </w:rPr>
        <w:t>按期办理财政支付手续但财政集中支付不及时为由延迟交货或要求</w:t>
      </w:r>
      <w:r>
        <w:rPr>
          <w:rFonts w:hint="eastAsia"/>
          <w:b w:val="0"/>
          <w:bCs/>
          <w:color w:val="auto"/>
          <w:sz w:val="27"/>
          <w:highlight w:val="none"/>
          <w:lang w:eastAsia="zh-CN"/>
        </w:rPr>
        <w:t>采购人</w:t>
      </w:r>
      <w:r>
        <w:rPr>
          <w:rFonts w:hint="eastAsia"/>
          <w:b w:val="0"/>
          <w:bCs/>
          <w:color w:val="auto"/>
          <w:sz w:val="27"/>
          <w:highlight w:val="none"/>
        </w:rPr>
        <w:t>承担逾期付款责任，</w:t>
      </w:r>
      <w:r>
        <w:rPr>
          <w:rFonts w:hint="eastAsia"/>
          <w:bCs/>
          <w:color w:val="auto"/>
          <w:sz w:val="27"/>
          <w:highlight w:val="none"/>
        </w:rPr>
        <w:t>且</w:t>
      </w:r>
      <w:r>
        <w:rPr>
          <w:rFonts w:hint="eastAsia"/>
          <w:b w:val="0"/>
          <w:bCs/>
          <w:color w:val="auto"/>
          <w:sz w:val="27"/>
          <w:highlight w:val="none"/>
        </w:rPr>
        <w:t>不得</w:t>
      </w:r>
      <w:r>
        <w:rPr>
          <w:rFonts w:hint="eastAsia"/>
          <w:bCs/>
          <w:color w:val="auto"/>
          <w:sz w:val="27"/>
          <w:highlight w:val="none"/>
        </w:rPr>
        <w:t>因此</w:t>
      </w:r>
      <w:r>
        <w:rPr>
          <w:rFonts w:hint="eastAsia"/>
          <w:b w:val="0"/>
          <w:bCs/>
          <w:color w:val="auto"/>
          <w:sz w:val="27"/>
          <w:highlight w:val="none"/>
        </w:rPr>
        <w:t>向</w:t>
      </w:r>
      <w:r>
        <w:rPr>
          <w:rFonts w:hint="eastAsia"/>
          <w:b w:val="0"/>
          <w:bCs/>
          <w:color w:val="auto"/>
          <w:sz w:val="27"/>
          <w:highlight w:val="none"/>
          <w:lang w:eastAsia="zh-CN"/>
        </w:rPr>
        <w:t>采购人</w:t>
      </w:r>
      <w:r>
        <w:rPr>
          <w:rFonts w:hint="eastAsia"/>
          <w:bCs/>
          <w:color w:val="auto"/>
          <w:sz w:val="27"/>
          <w:highlight w:val="none"/>
        </w:rPr>
        <w:t>要求或</w:t>
      </w:r>
      <w:r>
        <w:rPr>
          <w:rFonts w:hint="eastAsia"/>
          <w:b w:val="0"/>
          <w:bCs/>
          <w:color w:val="auto"/>
          <w:sz w:val="27"/>
          <w:highlight w:val="none"/>
        </w:rPr>
        <w:t>索赔任何额外费用。</w:t>
      </w:r>
    </w:p>
    <w:p>
      <w:pPr>
        <w:ind w:firstLine="540" w:firstLineChars="200"/>
        <w:rPr>
          <w:b w:val="0"/>
          <w:bCs/>
          <w:color w:val="auto"/>
          <w:sz w:val="27"/>
          <w:highlight w:val="none"/>
        </w:rPr>
      </w:pPr>
      <w:r>
        <w:rPr>
          <w:b w:val="0"/>
          <w:bCs/>
          <w:color w:val="auto"/>
          <w:sz w:val="27"/>
          <w:highlight w:val="none"/>
        </w:rPr>
        <w:t>5.</w:t>
      </w:r>
      <w:r>
        <w:rPr>
          <w:rFonts w:hint="eastAsia"/>
          <w:color w:val="auto"/>
          <w:highlight w:val="none"/>
        </w:rPr>
        <w:t xml:space="preserve"> </w:t>
      </w:r>
      <w:r>
        <w:rPr>
          <w:rFonts w:hint="eastAsia"/>
          <w:bCs/>
          <w:color w:val="auto"/>
          <w:sz w:val="27"/>
          <w:highlight w:val="none"/>
        </w:rPr>
        <w:t>若</w:t>
      </w:r>
      <w:r>
        <w:rPr>
          <w:rFonts w:hint="eastAsia"/>
          <w:bCs/>
          <w:color w:val="auto"/>
          <w:sz w:val="27"/>
          <w:highlight w:val="none"/>
          <w:lang w:eastAsia="zh-CN"/>
        </w:rPr>
        <w:t>中标人</w:t>
      </w:r>
      <w:r>
        <w:rPr>
          <w:rFonts w:hint="eastAsia"/>
          <w:bCs/>
          <w:color w:val="auto"/>
          <w:sz w:val="27"/>
          <w:highlight w:val="none"/>
        </w:rPr>
        <w:t>按本合同约定需向</w:t>
      </w:r>
      <w:r>
        <w:rPr>
          <w:rFonts w:hint="eastAsia"/>
          <w:bCs/>
          <w:color w:val="auto"/>
          <w:sz w:val="27"/>
          <w:highlight w:val="none"/>
          <w:lang w:eastAsia="zh-CN"/>
        </w:rPr>
        <w:t>采购人</w:t>
      </w:r>
      <w:r>
        <w:rPr>
          <w:rFonts w:hint="eastAsia"/>
          <w:bCs/>
          <w:color w:val="auto"/>
          <w:sz w:val="27"/>
          <w:highlight w:val="none"/>
        </w:rPr>
        <w:t>支付违约金或其他费用的，</w:t>
      </w:r>
      <w:r>
        <w:rPr>
          <w:rFonts w:hint="eastAsia"/>
          <w:bCs/>
          <w:color w:val="auto"/>
          <w:sz w:val="27"/>
          <w:highlight w:val="none"/>
          <w:lang w:eastAsia="zh-CN"/>
        </w:rPr>
        <w:t>中标人</w:t>
      </w:r>
      <w:r>
        <w:rPr>
          <w:rFonts w:hint="eastAsia"/>
          <w:bCs/>
          <w:color w:val="auto"/>
          <w:sz w:val="27"/>
          <w:highlight w:val="none"/>
        </w:rPr>
        <w:t>同意</w:t>
      </w:r>
      <w:r>
        <w:rPr>
          <w:rFonts w:hint="eastAsia"/>
          <w:bCs/>
          <w:color w:val="auto"/>
          <w:sz w:val="27"/>
          <w:highlight w:val="none"/>
          <w:lang w:eastAsia="zh-CN"/>
        </w:rPr>
        <w:t>采购人</w:t>
      </w:r>
      <w:r>
        <w:rPr>
          <w:rFonts w:hint="eastAsia"/>
          <w:bCs/>
          <w:color w:val="auto"/>
          <w:sz w:val="27"/>
          <w:highlight w:val="none"/>
        </w:rPr>
        <w:t>有权从应当支付给</w:t>
      </w:r>
      <w:r>
        <w:rPr>
          <w:rFonts w:hint="eastAsia"/>
          <w:bCs/>
          <w:color w:val="auto"/>
          <w:sz w:val="27"/>
          <w:highlight w:val="none"/>
          <w:lang w:eastAsia="zh-CN"/>
        </w:rPr>
        <w:t>中标人</w:t>
      </w:r>
      <w:r>
        <w:rPr>
          <w:rFonts w:hint="eastAsia"/>
          <w:bCs/>
          <w:color w:val="auto"/>
          <w:sz w:val="27"/>
          <w:highlight w:val="none"/>
        </w:rPr>
        <w:t>的合同价款中预先扣除。</w:t>
      </w:r>
    </w:p>
    <w:p>
      <w:pPr>
        <w:rPr>
          <w:rFonts w:hint="eastAsia"/>
          <w:color w:val="auto"/>
          <w:sz w:val="27"/>
          <w:highlight w:val="none"/>
        </w:rPr>
      </w:pPr>
    </w:p>
    <w:p>
      <w:pPr>
        <w:pStyle w:val="11"/>
        <w:spacing w:line="360" w:lineRule="auto"/>
        <w:rPr>
          <w:rFonts w:ascii="宋体" w:hAnsi="宋体" w:cs="宋体"/>
          <w:color w:val="auto"/>
          <w:spacing w:val="0"/>
          <w:szCs w:val="24"/>
          <w:highlight w:val="none"/>
        </w:rPr>
      </w:pPr>
      <w:r>
        <w:rPr>
          <w:rFonts w:hint="eastAsia" w:ascii="宋体" w:hAnsi="宋体" w:cs="宋体"/>
          <w:color w:val="auto"/>
          <w:spacing w:val="0"/>
          <w:szCs w:val="24"/>
          <w:highlight w:val="none"/>
        </w:rPr>
        <w:t xml:space="preserve">  </w:t>
      </w:r>
    </w:p>
    <w:p>
      <w:pPr>
        <w:pStyle w:val="11"/>
        <w:spacing w:line="360" w:lineRule="auto"/>
        <w:rPr>
          <w:rFonts w:ascii="宋体" w:hAnsi="宋体" w:cs="宋体"/>
          <w:color w:val="auto"/>
          <w:spacing w:val="0"/>
          <w:szCs w:val="24"/>
          <w:highlight w:val="none"/>
        </w:rPr>
      </w:pPr>
      <w:r>
        <w:rPr>
          <w:rFonts w:hint="eastAsia" w:ascii="宋体" w:hAnsi="宋体" w:cs="宋体"/>
          <w:color w:val="auto"/>
          <w:spacing w:val="0"/>
          <w:szCs w:val="24"/>
          <w:highlight w:val="none"/>
        </w:rPr>
        <w:t>十一、履约保证金</w:t>
      </w:r>
      <w:r>
        <w:rPr>
          <w:rFonts w:hint="eastAsia"/>
          <w:color w:val="auto"/>
          <w:highlight w:val="none"/>
        </w:rPr>
        <w:t>（适用于6个包组）</w:t>
      </w:r>
    </w:p>
    <w:p>
      <w:pPr>
        <w:pStyle w:val="16"/>
        <w:spacing w:line="500" w:lineRule="atLeast"/>
        <w:ind w:firstLine="480" w:firstLineChars="200"/>
        <w:rPr>
          <w:rStyle w:val="18"/>
          <w:rFonts w:ascii="宋体" w:hAnsi="宋体" w:cs="仿宋_GB2312"/>
          <w:color w:val="auto"/>
          <w:kern w:val="0"/>
          <w:sz w:val="24"/>
          <w:szCs w:val="24"/>
          <w:highlight w:val="none"/>
        </w:rPr>
      </w:pPr>
      <w:r>
        <w:rPr>
          <w:rStyle w:val="17"/>
          <w:rFonts w:hint="eastAsia" w:ascii="宋体" w:hAnsi="宋体" w:cs="仿宋_GB2312"/>
          <w:color w:val="auto"/>
          <w:kern w:val="0"/>
          <w:sz w:val="24"/>
          <w:szCs w:val="24"/>
          <w:highlight w:val="none"/>
        </w:rPr>
        <w:t>中标人与采购人签订合同后15个工作日内，按合同总价的10%（若中标人为中小企业则为合同价5%）以支票、汇票、本票或者金融机构、担保机构出具的保函等非现金形式向采购人提交履约保证金。若中标人没有违约行为，履约保证金在合同有效期满且接到中标人申请后15个工作日内由采购人无息退还中标人。</w:t>
      </w:r>
    </w:p>
    <w:p>
      <w:pPr>
        <w:pStyle w:val="11"/>
        <w:spacing w:line="360" w:lineRule="auto"/>
        <w:ind w:firstLine="520" w:firstLineChars="200"/>
        <w:rPr>
          <w:rStyle w:val="17"/>
          <w:rFonts w:ascii="宋体" w:hAnsi="宋体" w:cs="仿宋_GB2312"/>
          <w:color w:val="auto"/>
          <w:kern w:val="0"/>
          <w:sz w:val="24"/>
          <w:szCs w:val="24"/>
          <w:highlight w:val="none"/>
        </w:rPr>
      </w:pPr>
      <w:r>
        <w:rPr>
          <w:rStyle w:val="17"/>
          <w:rFonts w:hint="eastAsia" w:ascii="宋体" w:hAnsi="宋体" w:cs="仿宋_GB2312"/>
          <w:color w:val="auto"/>
          <w:kern w:val="0"/>
          <w:sz w:val="24"/>
          <w:szCs w:val="24"/>
          <w:highlight w:val="none"/>
        </w:rPr>
        <w:t>下列任何一种情况发生时，采购人有权不予退还履约保证金：</w:t>
      </w:r>
    </w:p>
    <w:p>
      <w:pPr>
        <w:pStyle w:val="11"/>
        <w:spacing w:line="360" w:lineRule="auto"/>
        <w:ind w:firstLine="520" w:firstLineChars="200"/>
        <w:rPr>
          <w:rStyle w:val="17"/>
          <w:rFonts w:ascii="宋体" w:hAnsi="宋体" w:cs="仿宋_GB2312"/>
          <w:color w:val="auto"/>
          <w:kern w:val="0"/>
          <w:sz w:val="24"/>
          <w:szCs w:val="24"/>
          <w:highlight w:val="none"/>
        </w:rPr>
      </w:pPr>
      <w:r>
        <w:rPr>
          <w:rStyle w:val="17"/>
          <w:rFonts w:hint="eastAsia" w:ascii="宋体" w:hAnsi="宋体" w:cs="仿宋_GB2312"/>
          <w:color w:val="auto"/>
          <w:kern w:val="0"/>
          <w:sz w:val="24"/>
          <w:szCs w:val="24"/>
          <w:highlight w:val="none"/>
        </w:rPr>
        <w:t>（一）有明显证据证明中标人未履行本合同约定的；</w:t>
      </w:r>
    </w:p>
    <w:p>
      <w:pPr>
        <w:pStyle w:val="11"/>
        <w:spacing w:line="360" w:lineRule="auto"/>
        <w:ind w:firstLine="520" w:firstLineChars="200"/>
        <w:rPr>
          <w:rStyle w:val="17"/>
          <w:rFonts w:ascii="宋体" w:hAnsi="宋体" w:cs="仿宋_GB2312"/>
          <w:color w:val="auto"/>
          <w:kern w:val="0"/>
          <w:sz w:val="24"/>
          <w:szCs w:val="24"/>
          <w:highlight w:val="none"/>
        </w:rPr>
      </w:pPr>
      <w:r>
        <w:rPr>
          <w:rStyle w:val="17"/>
          <w:rFonts w:hint="eastAsia" w:ascii="宋体" w:hAnsi="宋体" w:cs="仿宋_GB2312"/>
          <w:color w:val="auto"/>
          <w:kern w:val="0"/>
          <w:sz w:val="24"/>
          <w:szCs w:val="24"/>
          <w:highlight w:val="none"/>
        </w:rPr>
        <w:t>（二）中标人有明显过错致采购人造成损失的；</w:t>
      </w:r>
    </w:p>
    <w:p>
      <w:pPr>
        <w:pStyle w:val="11"/>
        <w:spacing w:line="360" w:lineRule="auto"/>
        <w:ind w:firstLine="520" w:firstLineChars="200"/>
        <w:rPr>
          <w:rStyle w:val="17"/>
          <w:rFonts w:hint="eastAsia" w:ascii="宋体" w:hAnsi="宋体" w:cs="仿宋_GB2312"/>
          <w:color w:val="auto"/>
          <w:kern w:val="0"/>
          <w:sz w:val="24"/>
          <w:szCs w:val="24"/>
          <w:highlight w:val="none"/>
        </w:rPr>
      </w:pPr>
      <w:r>
        <w:rPr>
          <w:rStyle w:val="17"/>
          <w:rFonts w:hint="eastAsia" w:ascii="宋体" w:hAnsi="宋体" w:cs="仿宋_GB2312"/>
          <w:color w:val="auto"/>
          <w:kern w:val="0"/>
          <w:sz w:val="24"/>
          <w:szCs w:val="24"/>
          <w:highlight w:val="none"/>
        </w:rPr>
        <w:t>（三）中标人在合同执行过程中单方面终止合同的。</w:t>
      </w:r>
    </w:p>
    <w:p>
      <w:pPr>
        <w:pStyle w:val="11"/>
        <w:spacing w:line="360" w:lineRule="auto"/>
        <w:ind w:firstLine="520" w:firstLineChars="200"/>
        <w:rPr>
          <w:rStyle w:val="17"/>
          <w:rFonts w:hint="eastAsia" w:ascii="宋体" w:hAnsi="宋体" w:eastAsia="宋体" w:cs="仿宋_GB2312"/>
          <w:color w:val="auto"/>
          <w:kern w:val="0"/>
          <w:sz w:val="24"/>
          <w:szCs w:val="24"/>
          <w:highlight w:val="none"/>
          <w:lang w:eastAsia="zh-CN"/>
        </w:rPr>
      </w:pPr>
      <w:r>
        <w:rPr>
          <w:rStyle w:val="17"/>
          <w:rFonts w:hint="eastAsia" w:ascii="宋体" w:hAnsi="宋体" w:cs="仿宋_GB2312"/>
          <w:color w:val="auto"/>
          <w:kern w:val="0"/>
          <w:sz w:val="24"/>
          <w:szCs w:val="24"/>
          <w:highlight w:val="none"/>
          <w:lang w:eastAsia="zh-CN"/>
        </w:rPr>
        <w:t>（</w:t>
      </w:r>
      <w:r>
        <w:rPr>
          <w:rStyle w:val="17"/>
          <w:rFonts w:hint="eastAsia" w:ascii="宋体" w:hAnsi="宋体" w:cs="仿宋_GB2312"/>
          <w:color w:val="auto"/>
          <w:kern w:val="0"/>
          <w:sz w:val="24"/>
          <w:szCs w:val="24"/>
          <w:highlight w:val="none"/>
          <w:lang w:val="en-US" w:eastAsia="zh-CN"/>
        </w:rPr>
        <w:t>四</w:t>
      </w:r>
      <w:r>
        <w:rPr>
          <w:rStyle w:val="17"/>
          <w:rFonts w:hint="eastAsia" w:ascii="宋体" w:hAnsi="宋体" w:cs="仿宋_GB2312"/>
          <w:color w:val="auto"/>
          <w:kern w:val="0"/>
          <w:sz w:val="24"/>
          <w:szCs w:val="24"/>
          <w:highlight w:val="none"/>
          <w:lang w:eastAsia="zh-CN"/>
        </w:rPr>
        <w:t>）</w:t>
      </w:r>
      <w:r>
        <w:rPr>
          <w:rStyle w:val="17"/>
          <w:rFonts w:hint="eastAsia" w:ascii="宋体" w:hAnsi="宋体" w:cs="仿宋_GB2312"/>
          <w:color w:val="auto"/>
          <w:kern w:val="0"/>
          <w:sz w:val="24"/>
          <w:szCs w:val="24"/>
          <w:highlight w:val="none"/>
          <w:lang w:val="en-US" w:eastAsia="zh-CN"/>
        </w:rPr>
        <w:t>车辆验收并完成资产划拨后</w:t>
      </w:r>
      <w:r>
        <w:rPr>
          <w:rStyle w:val="17"/>
          <w:rFonts w:hint="eastAsia" w:ascii="宋体" w:hAnsi="宋体" w:cs="仿宋_GB2312"/>
          <w:color w:val="auto"/>
          <w:kern w:val="0"/>
          <w:sz w:val="24"/>
          <w:szCs w:val="24"/>
          <w:highlight w:val="none"/>
          <w:lang w:eastAsia="zh-CN"/>
        </w:rPr>
        <w:t>30个日历日之内车辆</w:t>
      </w:r>
      <w:r>
        <w:rPr>
          <w:rStyle w:val="17"/>
          <w:rFonts w:hint="eastAsia" w:ascii="宋体" w:hAnsi="宋体" w:cs="仿宋_GB2312"/>
          <w:color w:val="auto"/>
          <w:kern w:val="0"/>
          <w:sz w:val="24"/>
          <w:szCs w:val="24"/>
          <w:highlight w:val="none"/>
          <w:lang w:val="en-US" w:eastAsia="zh-CN"/>
        </w:rPr>
        <w:t>因中标人原因未上牌的</w:t>
      </w:r>
      <w:r>
        <w:rPr>
          <w:rStyle w:val="17"/>
          <w:rFonts w:hint="eastAsia" w:ascii="宋体" w:hAnsi="宋体" w:cs="仿宋_GB2312"/>
          <w:color w:val="auto"/>
          <w:kern w:val="0"/>
          <w:sz w:val="24"/>
          <w:szCs w:val="24"/>
          <w:highlight w:val="none"/>
          <w:lang w:eastAsia="zh-CN"/>
        </w:rPr>
        <w:t>。</w:t>
      </w:r>
    </w:p>
    <w:p>
      <w:pPr>
        <w:pStyle w:val="11"/>
        <w:spacing w:line="360" w:lineRule="auto"/>
        <w:ind w:firstLine="520" w:firstLineChars="200"/>
        <w:rPr>
          <w:rStyle w:val="17"/>
          <w:rFonts w:ascii="宋体" w:hAnsi="宋体" w:cs="仿宋_GB2312"/>
          <w:color w:val="auto"/>
          <w:kern w:val="0"/>
          <w:sz w:val="24"/>
          <w:szCs w:val="24"/>
          <w:highlight w:val="none"/>
        </w:rPr>
      </w:pPr>
    </w:p>
    <w:p>
      <w:pPr>
        <w:pStyle w:val="11"/>
        <w:spacing w:line="360" w:lineRule="auto"/>
        <w:rPr>
          <w:rStyle w:val="17"/>
          <w:rFonts w:ascii="宋体" w:hAnsi="宋体" w:cs="仿宋_GB2312"/>
          <w:color w:val="auto"/>
          <w:kern w:val="0"/>
          <w:sz w:val="24"/>
          <w:szCs w:val="24"/>
          <w:highlight w:val="none"/>
        </w:rPr>
      </w:pPr>
      <w:r>
        <w:rPr>
          <w:rStyle w:val="17"/>
          <w:rFonts w:hint="eastAsia" w:ascii="宋体" w:hAnsi="宋体" w:cs="仿宋_GB2312"/>
          <w:color w:val="auto"/>
          <w:kern w:val="0"/>
          <w:sz w:val="24"/>
          <w:szCs w:val="24"/>
          <w:highlight w:val="none"/>
        </w:rPr>
        <w:t>十二、其它要求</w:t>
      </w:r>
      <w:r>
        <w:rPr>
          <w:rFonts w:hint="eastAsia"/>
          <w:color w:val="auto"/>
          <w:highlight w:val="none"/>
        </w:rPr>
        <w:t>（适用于6个包组）</w:t>
      </w:r>
    </w:p>
    <w:p>
      <w:pPr>
        <w:pStyle w:val="11"/>
        <w:spacing w:line="360" w:lineRule="auto"/>
        <w:rPr>
          <w:color w:val="auto"/>
          <w:highlight w:val="none"/>
        </w:rPr>
      </w:pPr>
      <w:r>
        <w:rPr>
          <w:rStyle w:val="17"/>
          <w:rFonts w:hint="eastAsia" w:ascii="宋体" w:hAnsi="宋体" w:cs="仿宋_GB2312"/>
          <w:color w:val="auto"/>
          <w:kern w:val="0"/>
          <w:sz w:val="24"/>
          <w:szCs w:val="24"/>
          <w:highlight w:val="none"/>
        </w:rPr>
        <w:t>（一）★投标人投标时须提交签署有效的《投标人廉洁承诺书》。（格式详见附件）</w:t>
      </w:r>
    </w:p>
    <w:p>
      <w:pPr>
        <w:pStyle w:val="11"/>
        <w:spacing w:line="360" w:lineRule="auto"/>
        <w:rPr>
          <w:rFonts w:hint="eastAsia"/>
          <w:color w:val="auto"/>
          <w:highlight w:val="none"/>
        </w:rPr>
      </w:pPr>
      <w:r>
        <w:rPr>
          <w:rStyle w:val="17"/>
          <w:rFonts w:hint="eastAsia" w:ascii="宋体" w:hAnsi="宋体" w:cs="仿宋_GB2312"/>
          <w:color w:val="auto"/>
          <w:kern w:val="0"/>
          <w:sz w:val="24"/>
          <w:szCs w:val="24"/>
          <w:highlight w:val="none"/>
        </w:rPr>
        <w:t>（二）★中标人必须开具采购清单中所列车辆的销售发票（发票抬头为采购人单位），并确保所有车辆上牌事宜顺利实施。（提供承诺函格式自拟）</w:t>
      </w:r>
    </w:p>
    <w:p>
      <w:pPr>
        <w:pStyle w:val="11"/>
        <w:spacing w:line="360" w:lineRule="auto"/>
        <w:rPr>
          <w:rStyle w:val="17"/>
          <w:rFonts w:ascii="宋体" w:hAnsi="宋体" w:cs="仿宋_GB2312"/>
          <w:color w:val="auto"/>
          <w:kern w:val="0"/>
          <w:sz w:val="24"/>
          <w:szCs w:val="24"/>
          <w:highlight w:val="none"/>
        </w:rPr>
      </w:pPr>
      <w:r>
        <w:rPr>
          <w:rStyle w:val="17"/>
          <w:rFonts w:ascii="宋体" w:hAnsi="宋体" w:cs="仿宋_GB2312"/>
          <w:color w:val="auto"/>
          <w:kern w:val="0"/>
          <w:sz w:val="24"/>
          <w:szCs w:val="24"/>
          <w:highlight w:val="none"/>
        </w:rPr>
        <w:t>（</w:t>
      </w:r>
      <w:r>
        <w:rPr>
          <w:rStyle w:val="17"/>
          <w:rFonts w:hint="eastAsia" w:ascii="宋体" w:hAnsi="宋体" w:cs="仿宋_GB2312"/>
          <w:color w:val="auto"/>
          <w:kern w:val="0"/>
          <w:sz w:val="24"/>
          <w:szCs w:val="24"/>
          <w:highlight w:val="none"/>
        </w:rPr>
        <w:t>三</w:t>
      </w:r>
      <w:r>
        <w:rPr>
          <w:rStyle w:val="17"/>
          <w:rFonts w:ascii="宋体" w:hAnsi="宋体" w:cs="仿宋_GB2312"/>
          <w:color w:val="auto"/>
          <w:kern w:val="0"/>
          <w:sz w:val="24"/>
          <w:szCs w:val="24"/>
          <w:highlight w:val="none"/>
        </w:rPr>
        <w:t>）投标人应具有良好的配送能力，至少为本项目提供一</w:t>
      </w:r>
      <w:r>
        <w:rPr>
          <w:rStyle w:val="17"/>
          <w:rFonts w:hint="eastAsia" w:ascii="宋体" w:hAnsi="宋体" w:cs="仿宋_GB2312"/>
          <w:color w:val="auto"/>
          <w:kern w:val="0"/>
          <w:sz w:val="24"/>
          <w:szCs w:val="24"/>
          <w:highlight w:val="none"/>
        </w:rPr>
        <w:t>位中级</w:t>
      </w:r>
      <w:r>
        <w:rPr>
          <w:rStyle w:val="17"/>
          <w:rFonts w:hint="eastAsia" w:ascii="宋体" w:hAnsi="宋体" w:cs="仿宋_GB2312"/>
          <w:color w:val="auto"/>
          <w:kern w:val="0"/>
          <w:sz w:val="24"/>
          <w:szCs w:val="24"/>
          <w:highlight w:val="none"/>
          <w:lang w:val="en-US" w:eastAsia="zh-CN"/>
        </w:rPr>
        <w:t>或</w:t>
      </w:r>
      <w:r>
        <w:rPr>
          <w:rStyle w:val="17"/>
          <w:rFonts w:hint="eastAsia" w:ascii="宋体" w:hAnsi="宋体" w:cs="仿宋_GB2312"/>
          <w:color w:val="auto"/>
          <w:kern w:val="0"/>
          <w:sz w:val="24"/>
          <w:szCs w:val="24"/>
          <w:highlight w:val="none"/>
        </w:rPr>
        <w:t>以上水电工和一</w:t>
      </w:r>
      <w:r>
        <w:rPr>
          <w:rStyle w:val="17"/>
          <w:rFonts w:ascii="宋体" w:hAnsi="宋体" w:cs="仿宋_GB2312"/>
          <w:color w:val="auto"/>
          <w:kern w:val="0"/>
          <w:sz w:val="24"/>
          <w:szCs w:val="24"/>
          <w:highlight w:val="none"/>
        </w:rPr>
        <w:t>辆货车提供配送服务。</w:t>
      </w:r>
      <w:r>
        <w:rPr>
          <w:rStyle w:val="17"/>
          <w:rFonts w:hint="eastAsia" w:ascii="宋体" w:hAnsi="宋体" w:cs="仿宋_GB2312"/>
          <w:color w:val="auto"/>
          <w:kern w:val="0"/>
          <w:sz w:val="24"/>
          <w:szCs w:val="24"/>
          <w:highlight w:val="none"/>
        </w:rPr>
        <w:t>（提供承诺函，格式自拟）</w:t>
      </w:r>
    </w:p>
    <w:p>
      <w:pPr>
        <w:pStyle w:val="11"/>
        <w:spacing w:line="360" w:lineRule="auto"/>
        <w:rPr>
          <w:rStyle w:val="17"/>
          <w:rFonts w:ascii="宋体" w:hAnsi="宋体" w:cs="仿宋_GB2312"/>
          <w:color w:val="auto"/>
          <w:kern w:val="0"/>
          <w:sz w:val="24"/>
          <w:szCs w:val="24"/>
          <w:highlight w:val="none"/>
        </w:rPr>
      </w:pPr>
      <w:r>
        <w:rPr>
          <w:rStyle w:val="17"/>
          <w:rFonts w:ascii="宋体" w:hAnsi="宋体" w:cs="仿宋_GB2312"/>
          <w:color w:val="auto"/>
          <w:kern w:val="0"/>
          <w:sz w:val="24"/>
          <w:szCs w:val="24"/>
          <w:highlight w:val="none"/>
        </w:rPr>
        <w:t>（</w:t>
      </w:r>
      <w:r>
        <w:rPr>
          <w:rStyle w:val="17"/>
          <w:rFonts w:hint="eastAsia" w:ascii="宋体" w:hAnsi="宋体" w:cs="仿宋_GB2312"/>
          <w:color w:val="auto"/>
          <w:kern w:val="0"/>
          <w:sz w:val="24"/>
          <w:szCs w:val="24"/>
          <w:highlight w:val="none"/>
        </w:rPr>
        <w:t>四</w:t>
      </w:r>
      <w:r>
        <w:rPr>
          <w:rStyle w:val="17"/>
          <w:rFonts w:ascii="宋体" w:hAnsi="宋体" w:cs="仿宋_GB2312"/>
          <w:color w:val="auto"/>
          <w:kern w:val="0"/>
          <w:sz w:val="24"/>
          <w:szCs w:val="24"/>
          <w:highlight w:val="none"/>
        </w:rPr>
        <w:t>）中标人在接到采购人通知后备齐货物，按时送抵交货地点。中标人除不可抗力，不得因其他任何理由延迟送货。采购人如遇特殊情况需推迟送货，应提前通知中标人。因中标人不能按时、按质、按量供货，导致采购人无法正常供应的，采购人有权自行采购同等质量的货物，由此造成的经济损失和责任均由中标人承担，并承担违约责任</w:t>
      </w:r>
      <w:r>
        <w:rPr>
          <w:rStyle w:val="17"/>
          <w:rFonts w:hint="eastAsia" w:ascii="宋体" w:hAnsi="宋体" w:cs="仿宋_GB2312"/>
          <w:color w:val="auto"/>
          <w:kern w:val="0"/>
          <w:sz w:val="24"/>
          <w:szCs w:val="24"/>
          <w:highlight w:val="none"/>
        </w:rPr>
        <w:t>。</w:t>
      </w:r>
    </w:p>
    <w:p>
      <w:pPr>
        <w:pStyle w:val="11"/>
        <w:spacing w:line="360" w:lineRule="auto"/>
        <w:rPr>
          <w:rStyle w:val="17"/>
          <w:rFonts w:ascii="宋体" w:hAnsi="宋体" w:cs="仿宋_GB2312"/>
          <w:color w:val="auto"/>
          <w:kern w:val="0"/>
          <w:sz w:val="24"/>
          <w:szCs w:val="24"/>
          <w:highlight w:val="none"/>
        </w:rPr>
      </w:pPr>
      <w:r>
        <w:rPr>
          <w:rStyle w:val="17"/>
          <w:rFonts w:hint="eastAsia" w:ascii="宋体" w:hAnsi="宋体" w:cs="仿宋_GB2312"/>
          <w:color w:val="auto"/>
          <w:kern w:val="0"/>
          <w:sz w:val="24"/>
          <w:szCs w:val="24"/>
          <w:highlight w:val="none"/>
        </w:rPr>
        <w:t>（五）</w:t>
      </w:r>
      <w:r>
        <w:rPr>
          <w:rStyle w:val="17"/>
          <w:rFonts w:ascii="宋体" w:hAnsi="宋体" w:cs="仿宋_GB2312"/>
          <w:color w:val="auto"/>
          <w:kern w:val="0"/>
          <w:sz w:val="24"/>
          <w:szCs w:val="24"/>
          <w:highlight w:val="none"/>
        </w:rPr>
        <w:t>中标人不得转包，分包、外包本项目标的。</w:t>
      </w:r>
    </w:p>
    <w:p>
      <w:pPr>
        <w:pStyle w:val="11"/>
        <w:spacing w:line="360" w:lineRule="auto"/>
        <w:rPr>
          <w:rStyle w:val="17"/>
          <w:rFonts w:ascii="宋体" w:hAnsi="宋体" w:cs="仿宋_GB2312"/>
          <w:color w:val="auto"/>
          <w:kern w:val="0"/>
          <w:sz w:val="24"/>
          <w:szCs w:val="24"/>
          <w:highlight w:val="none"/>
        </w:rPr>
      </w:pPr>
      <w:r>
        <w:rPr>
          <w:rStyle w:val="17"/>
          <w:rFonts w:hint="eastAsia" w:ascii="宋体" w:hAnsi="宋体" w:cs="仿宋_GB2312"/>
          <w:color w:val="auto"/>
          <w:kern w:val="0"/>
          <w:sz w:val="24"/>
          <w:szCs w:val="24"/>
          <w:highlight w:val="none"/>
        </w:rPr>
        <w:t>（六）</w:t>
      </w:r>
      <w:r>
        <w:rPr>
          <w:rStyle w:val="17"/>
          <w:rFonts w:ascii="宋体" w:hAnsi="宋体" w:cs="仿宋_GB2312"/>
          <w:color w:val="auto"/>
          <w:kern w:val="0"/>
          <w:sz w:val="24"/>
          <w:szCs w:val="24"/>
          <w:highlight w:val="none"/>
        </w:rPr>
        <w:t>投标人应遵守《中华人民共和国政府采购法》及其相关规定，如有违反，采购人将上报政府采购监督管理部门，造成采购人损失的，采购人将追究投标人责任。</w:t>
      </w:r>
    </w:p>
    <w:p>
      <w:pPr>
        <w:adjustRightInd w:val="0"/>
        <w:snapToGrid w:val="0"/>
        <w:spacing w:line="360" w:lineRule="auto"/>
        <w:rPr>
          <w:rFonts w:hint="eastAsia"/>
          <w:color w:val="auto"/>
          <w:sz w:val="24"/>
          <w:highlight w:val="none"/>
        </w:rPr>
      </w:pPr>
      <w:r>
        <w:rPr>
          <w:rFonts w:hint="eastAsia"/>
          <w:color w:val="auto"/>
          <w:sz w:val="24"/>
          <w:highlight w:val="none"/>
        </w:rPr>
        <w:t>（七）上牌与保险:交付车辆须在广州市公安局交警部门上牌，购买交强险及完整的商业保险（其中：第三者责任险保额不低于三百万元），保险期限1年。售后服务要求:（1）项目验收合格后保修期不少于1年。（若国家和/或生产厂家对本项目所涉及货物的质量保证期的规定高于本项目的要求，应按国家和/或生产厂家的规定执行；招标文件第二部分用户需求书中部分设备/部件有具体要求的，按照其中要求）。 （2）在质量保证期内发生的质量问题，由中标人负责免费解决。 （3）在质保期内，中标人须提供常设售后服务电话热线、远程及现场支持服务和长期的免费维修支持。对采购人的服务通知，中标人在接报后即时响应，不能远程解决的，应在接到通知后2小时内到达现场，24小时内处理完毕，如遇特殊情况不能及时处理，需提供同型号备用器械，保障采购人正常使用。违约责任:（1）中标人所交的货物品种、型号、规格、质量不符合同规定标准、投标文件提供的技术数据经实际测试发现不真实的，采购人有权退货并由中标人支付合同金额百分之二十的违约金。 （2）中标人不能交付货物的，中标人向采购人支付货物总值百分之三十的违约金。 （3）中标人逾期未交付货物的，中标人向采购人每日偿付逾期货物款千分之</w:t>
      </w:r>
      <w:r>
        <w:rPr>
          <w:rFonts w:hint="eastAsia"/>
          <w:color w:val="auto"/>
          <w:sz w:val="24"/>
          <w:highlight w:val="none"/>
          <w:lang w:val="en-US" w:eastAsia="zh-CN"/>
        </w:rPr>
        <w:t>三</w:t>
      </w:r>
      <w:r>
        <w:rPr>
          <w:rFonts w:hint="eastAsia"/>
          <w:color w:val="auto"/>
          <w:sz w:val="24"/>
          <w:highlight w:val="none"/>
        </w:rPr>
        <w:t>的违约金，若逾期货物影响到整个项目的投入使用且给采购人造成影响的，中标人向采购人每日偿付货物总值的百分之一的违约金。累计逾期35天以上的，采购人有权单方面解除合同。 争议解决途径:本项目合同实施或与合同有关的一切争议应通过双方友好协商解决。如双方友好协商开始后30天还不能解决的，可提交</w:t>
      </w:r>
      <w:r>
        <w:rPr>
          <w:rFonts w:hint="eastAsia"/>
          <w:color w:val="auto"/>
          <w:sz w:val="24"/>
          <w:highlight w:val="none"/>
          <w:lang w:val="en-US" w:eastAsia="zh-CN"/>
        </w:rPr>
        <w:t>采购人当地</w:t>
      </w:r>
      <w:r>
        <w:rPr>
          <w:rFonts w:hint="eastAsia"/>
          <w:color w:val="auto"/>
          <w:sz w:val="24"/>
          <w:highlight w:val="none"/>
        </w:rPr>
        <w:t>法院提起诉讼，由双方在合同中确定。合同价:包括所有货物购置费、安装调试费、上牌费、车辆保险费、人员培训费、技术支持费、管理费、税费、质量保证期内的售后维护服务费以及货物运抵采购人指定地点所产生的其他费用等所有费用在内的采购人指定地点全包价。投标人漏报或不报，采购人将视为该漏报或不报部分的费用已包括在已报的投标报价中而不予支付。其他:以合同约定为准。注:以上商务要求内容必须完全响应，否则作无效投标处理；本项目未尽事宜，中标人按照采购人的合理要求执行。</w:t>
      </w:r>
    </w:p>
    <w:p>
      <w:pPr>
        <w:adjustRightInd w:val="0"/>
        <w:snapToGrid w:val="0"/>
        <w:spacing w:line="360" w:lineRule="auto"/>
        <w:rPr>
          <w:color w:val="auto"/>
          <w:sz w:val="24"/>
          <w:highlight w:val="none"/>
        </w:rPr>
      </w:pPr>
    </w:p>
    <w:p>
      <w:pPr>
        <w:adjustRightInd w:val="0"/>
        <w:snapToGrid w:val="0"/>
        <w:spacing w:line="360" w:lineRule="auto"/>
        <w:rPr>
          <w:color w:val="auto"/>
          <w:sz w:val="24"/>
          <w:highlight w:val="none"/>
        </w:rPr>
      </w:pPr>
      <w:r>
        <w:rPr>
          <w:rFonts w:hint="eastAsia"/>
          <w:color w:val="auto"/>
          <w:sz w:val="24"/>
          <w:highlight w:val="none"/>
        </w:rPr>
        <w:t>附件：</w:t>
      </w:r>
    </w:p>
    <w:p>
      <w:pPr>
        <w:pStyle w:val="19"/>
        <w:spacing w:line="360" w:lineRule="auto"/>
        <w:jc w:val="center"/>
        <w:rPr>
          <w:rFonts w:ascii="宋体" w:hAnsi="宋体"/>
          <w:b/>
          <w:color w:val="auto"/>
          <w:kern w:val="0"/>
          <w:sz w:val="24"/>
          <w:szCs w:val="24"/>
          <w:highlight w:val="none"/>
        </w:rPr>
      </w:pPr>
      <w:r>
        <w:rPr>
          <w:rFonts w:hint="eastAsia" w:ascii="宋体" w:hAnsi="宋体"/>
          <w:b/>
          <w:color w:val="auto"/>
          <w:kern w:val="0"/>
          <w:sz w:val="24"/>
          <w:szCs w:val="24"/>
          <w:highlight w:val="none"/>
        </w:rPr>
        <w:t>投标人廉洁承诺书</w:t>
      </w:r>
    </w:p>
    <w:p>
      <w:pPr>
        <w:spacing w:line="360" w:lineRule="auto"/>
        <w:rPr>
          <w:color w:val="auto"/>
          <w:sz w:val="24"/>
          <w:highlight w:val="none"/>
        </w:rPr>
      </w:pPr>
      <w:r>
        <w:rPr>
          <w:rFonts w:hint="eastAsia"/>
          <w:color w:val="auto"/>
          <w:sz w:val="24"/>
          <w:highlight w:val="none"/>
          <w:u w:val="single"/>
        </w:rPr>
        <w:t>（单位名称）：</w:t>
      </w:r>
    </w:p>
    <w:p>
      <w:pPr>
        <w:spacing w:line="360" w:lineRule="auto"/>
        <w:ind w:firstLine="480" w:firstLineChars="200"/>
        <w:rPr>
          <w:color w:val="auto"/>
          <w:sz w:val="24"/>
          <w:highlight w:val="none"/>
        </w:rPr>
      </w:pPr>
      <w:r>
        <w:rPr>
          <w:rFonts w:hint="eastAsia"/>
          <w:color w:val="auto"/>
          <w:sz w:val="24"/>
          <w:highlight w:val="none"/>
        </w:rPr>
        <w:t>贵单位</w:t>
      </w:r>
      <w:r>
        <w:rPr>
          <w:rFonts w:hint="eastAsia"/>
          <w:color w:val="auto"/>
          <w:sz w:val="24"/>
          <w:highlight w:val="none"/>
          <w:u w:val="single"/>
        </w:rPr>
        <w:t>　　　</w:t>
      </w:r>
      <w:r>
        <w:rPr>
          <w:rFonts w:hint="eastAsia"/>
          <w:color w:val="auto"/>
          <w:sz w:val="24"/>
          <w:highlight w:val="none"/>
        </w:rPr>
        <w:t>年</w:t>
      </w:r>
      <w:r>
        <w:rPr>
          <w:rFonts w:hint="eastAsia"/>
          <w:color w:val="auto"/>
          <w:sz w:val="24"/>
          <w:highlight w:val="none"/>
          <w:u w:val="single"/>
        </w:rPr>
        <w:t>　　</w:t>
      </w:r>
      <w:r>
        <w:rPr>
          <w:rFonts w:hint="eastAsia"/>
          <w:color w:val="auto"/>
          <w:sz w:val="24"/>
          <w:highlight w:val="none"/>
        </w:rPr>
        <w:t>月</w:t>
      </w:r>
      <w:r>
        <w:rPr>
          <w:rFonts w:hint="eastAsia"/>
          <w:color w:val="auto"/>
          <w:sz w:val="24"/>
          <w:highlight w:val="none"/>
          <w:u w:val="single"/>
        </w:rPr>
        <w:t>　　</w:t>
      </w:r>
      <w:r>
        <w:rPr>
          <w:rFonts w:hint="eastAsia"/>
          <w:color w:val="auto"/>
          <w:sz w:val="24"/>
          <w:highlight w:val="none"/>
        </w:rPr>
        <w:t>日发布的项目（项目编号：）的招标公告，本公司（企业）愿意参加投标，并作出如下廉洁承诺：</w:t>
      </w:r>
    </w:p>
    <w:p>
      <w:pPr>
        <w:snapToGrid w:val="0"/>
        <w:spacing w:line="360" w:lineRule="auto"/>
        <w:ind w:firstLine="480" w:firstLineChars="200"/>
        <w:rPr>
          <w:color w:val="auto"/>
          <w:sz w:val="24"/>
          <w:highlight w:val="none"/>
        </w:rPr>
      </w:pPr>
      <w:r>
        <w:rPr>
          <w:rFonts w:hint="eastAsia"/>
          <w:color w:val="auto"/>
          <w:sz w:val="24"/>
          <w:highlight w:val="none"/>
        </w:rPr>
        <w:t>1、本公司（企业）严格遵守国家有关法律法规以及廉洁从业有关规定，积极营造公平公正的政府采购活动环境。</w:t>
      </w:r>
    </w:p>
    <w:p>
      <w:pPr>
        <w:snapToGrid w:val="0"/>
        <w:spacing w:line="360" w:lineRule="auto"/>
        <w:ind w:firstLine="480" w:firstLineChars="200"/>
        <w:rPr>
          <w:color w:val="auto"/>
          <w:sz w:val="24"/>
          <w:highlight w:val="none"/>
        </w:rPr>
      </w:pPr>
      <w:r>
        <w:rPr>
          <w:rFonts w:hint="eastAsia"/>
          <w:color w:val="auto"/>
          <w:sz w:val="24"/>
          <w:highlight w:val="none"/>
        </w:rPr>
        <w:t>2、加强本公司（企业）相关人员的管理和廉洁从业教育，自觉抵制不廉洁行为。在商务活动中发现存在违规违纪违法行为，将及时向监察部门或司法机关举报。</w:t>
      </w:r>
    </w:p>
    <w:p>
      <w:pPr>
        <w:snapToGrid w:val="0"/>
        <w:spacing w:line="360" w:lineRule="auto"/>
        <w:ind w:firstLine="480" w:firstLineChars="200"/>
        <w:rPr>
          <w:color w:val="auto"/>
          <w:sz w:val="24"/>
          <w:highlight w:val="none"/>
        </w:rPr>
      </w:pPr>
      <w:r>
        <w:rPr>
          <w:rFonts w:hint="eastAsia"/>
          <w:color w:val="auto"/>
          <w:sz w:val="24"/>
          <w:highlight w:val="none"/>
        </w:rPr>
        <w:t>3、不向采购人及其人员提供礼金、有价证券、支付凭证、贵重物品等。</w:t>
      </w:r>
    </w:p>
    <w:p>
      <w:pPr>
        <w:snapToGrid w:val="0"/>
        <w:spacing w:line="360" w:lineRule="auto"/>
        <w:ind w:firstLine="480" w:firstLineChars="200"/>
        <w:rPr>
          <w:color w:val="auto"/>
          <w:sz w:val="24"/>
          <w:highlight w:val="none"/>
        </w:rPr>
      </w:pPr>
      <w:r>
        <w:rPr>
          <w:rFonts w:hint="eastAsia"/>
          <w:color w:val="auto"/>
          <w:sz w:val="24"/>
          <w:highlight w:val="none"/>
        </w:rPr>
        <w:t>4、不为采购人及其人员报销应由采购人或个人支付的费用。</w:t>
      </w:r>
    </w:p>
    <w:p>
      <w:pPr>
        <w:snapToGrid w:val="0"/>
        <w:spacing w:line="360" w:lineRule="auto"/>
        <w:ind w:firstLine="480" w:firstLineChars="200"/>
        <w:rPr>
          <w:color w:val="auto"/>
          <w:sz w:val="24"/>
          <w:highlight w:val="none"/>
        </w:rPr>
      </w:pPr>
      <w:r>
        <w:rPr>
          <w:rFonts w:hint="eastAsia"/>
          <w:color w:val="auto"/>
          <w:sz w:val="24"/>
          <w:highlight w:val="none"/>
        </w:rPr>
        <w:t>5、不为采购人员投资入股、个人借款或买卖股票、债券等提供方便。</w:t>
      </w:r>
    </w:p>
    <w:p>
      <w:pPr>
        <w:snapToGrid w:val="0"/>
        <w:spacing w:line="360" w:lineRule="auto"/>
        <w:ind w:firstLine="480" w:firstLineChars="200"/>
        <w:rPr>
          <w:color w:val="auto"/>
          <w:sz w:val="24"/>
          <w:highlight w:val="none"/>
        </w:rPr>
      </w:pPr>
      <w:r>
        <w:rPr>
          <w:rFonts w:hint="eastAsia"/>
          <w:color w:val="auto"/>
          <w:sz w:val="24"/>
          <w:highlight w:val="none"/>
        </w:rPr>
        <w:t>6、不为采购人员购买或装修住房、婚丧嫁娶、配偶子女上学或工作安排以及出国（境）、旅游等提供方便。</w:t>
      </w:r>
    </w:p>
    <w:p>
      <w:pPr>
        <w:snapToGrid w:val="0"/>
        <w:spacing w:line="360" w:lineRule="auto"/>
        <w:ind w:firstLine="480" w:firstLineChars="200"/>
        <w:rPr>
          <w:color w:val="auto"/>
          <w:sz w:val="24"/>
          <w:highlight w:val="none"/>
        </w:rPr>
      </w:pPr>
      <w:r>
        <w:rPr>
          <w:rFonts w:hint="eastAsia"/>
          <w:color w:val="auto"/>
          <w:sz w:val="24"/>
          <w:highlight w:val="none"/>
        </w:rPr>
        <w:t>7、不为采购人员安排有可能影响公正执行公务的宴请、健身、娱乐等活动。</w:t>
      </w:r>
    </w:p>
    <w:p>
      <w:pPr>
        <w:snapToGrid w:val="0"/>
        <w:spacing w:line="360" w:lineRule="auto"/>
        <w:ind w:firstLine="480" w:firstLineChars="200"/>
        <w:rPr>
          <w:color w:val="auto"/>
          <w:sz w:val="24"/>
          <w:highlight w:val="none"/>
        </w:rPr>
      </w:pPr>
      <w:r>
        <w:rPr>
          <w:rFonts w:hint="eastAsia"/>
          <w:color w:val="auto"/>
          <w:sz w:val="24"/>
          <w:highlight w:val="none"/>
        </w:rPr>
        <w:t>8、不为采购人及其人员购置或提供通讯工具、交通工具和高档办公用品。</w:t>
      </w:r>
    </w:p>
    <w:p>
      <w:pPr>
        <w:snapToGrid w:val="0"/>
        <w:spacing w:line="360" w:lineRule="auto"/>
        <w:ind w:firstLine="480" w:firstLineChars="200"/>
        <w:rPr>
          <w:color w:val="auto"/>
          <w:sz w:val="24"/>
          <w:highlight w:val="none"/>
        </w:rPr>
      </w:pPr>
      <w:r>
        <w:rPr>
          <w:rFonts w:hint="eastAsia"/>
          <w:color w:val="auto"/>
          <w:sz w:val="24"/>
          <w:highlight w:val="none"/>
        </w:rPr>
        <w:t>9、不为采购人员的配偶、子女及其他亲属谋取不正当利益提供方便。</w:t>
      </w:r>
    </w:p>
    <w:p>
      <w:pPr>
        <w:snapToGrid w:val="0"/>
        <w:spacing w:line="360" w:lineRule="auto"/>
        <w:ind w:firstLine="480" w:firstLineChars="200"/>
        <w:rPr>
          <w:color w:val="auto"/>
          <w:sz w:val="24"/>
          <w:highlight w:val="none"/>
        </w:rPr>
      </w:pPr>
      <w:r>
        <w:rPr>
          <w:rFonts w:hint="eastAsia"/>
          <w:color w:val="auto"/>
          <w:sz w:val="24"/>
          <w:highlight w:val="none"/>
        </w:rPr>
        <w:t>10、不违反规定安排采购人员在本公司（企业）或本公司（企业）相关企业兼职和领取兼职工资及报酬。</w:t>
      </w:r>
    </w:p>
    <w:p>
      <w:pPr>
        <w:snapToGrid w:val="0"/>
        <w:spacing w:line="360" w:lineRule="auto"/>
        <w:ind w:firstLine="480" w:firstLineChars="200"/>
        <w:rPr>
          <w:color w:val="auto"/>
          <w:sz w:val="24"/>
          <w:highlight w:val="none"/>
        </w:rPr>
      </w:pPr>
      <w:r>
        <w:rPr>
          <w:rFonts w:hint="eastAsia"/>
          <w:color w:val="auto"/>
          <w:sz w:val="24"/>
          <w:highlight w:val="none"/>
        </w:rPr>
        <w:t>11、不利用非法手段向采购人员打探有关涉及采购人的商业秘密、业务渠道等。</w:t>
      </w:r>
    </w:p>
    <w:p>
      <w:pPr>
        <w:snapToGrid w:val="0"/>
        <w:spacing w:line="360" w:lineRule="auto"/>
        <w:ind w:firstLine="480" w:firstLineChars="200"/>
        <w:rPr>
          <w:color w:val="auto"/>
          <w:sz w:val="24"/>
          <w:highlight w:val="none"/>
        </w:rPr>
      </w:pPr>
      <w:r>
        <w:rPr>
          <w:rFonts w:hint="eastAsia"/>
          <w:color w:val="auto"/>
          <w:sz w:val="24"/>
          <w:highlight w:val="none"/>
        </w:rPr>
        <w:t>12、采购人对涉嫌不廉洁的商业行为进行调查时，本公司（企业）将积极配合，提供相关证据、佐证材料。</w:t>
      </w:r>
    </w:p>
    <w:p>
      <w:pPr>
        <w:snapToGrid w:val="0"/>
        <w:spacing w:line="360" w:lineRule="auto"/>
        <w:ind w:firstLine="480" w:firstLineChars="200"/>
        <w:rPr>
          <w:color w:val="auto"/>
          <w:sz w:val="24"/>
          <w:highlight w:val="none"/>
        </w:rPr>
      </w:pPr>
      <w:r>
        <w:rPr>
          <w:rFonts w:hint="eastAsia"/>
          <w:color w:val="auto"/>
          <w:sz w:val="24"/>
          <w:highlight w:val="none"/>
        </w:rPr>
        <w:t>本公司（企业）承诺在本次招标采购活动中，如有违反上述廉洁行为，所造成的损失、不良后果及法律责任，均由我公司（企业）承担。</w:t>
      </w:r>
    </w:p>
    <w:p>
      <w:pPr>
        <w:spacing w:line="360" w:lineRule="auto"/>
        <w:ind w:firstLine="1488" w:firstLineChars="600"/>
        <w:rPr>
          <w:color w:val="auto"/>
          <w:sz w:val="24"/>
          <w:highlight w:val="none"/>
          <w:u w:val="single"/>
        </w:rPr>
      </w:pPr>
      <w:r>
        <w:rPr>
          <w:rFonts w:hint="eastAsia"/>
          <w:color w:val="auto"/>
          <w:spacing w:val="4"/>
          <w:sz w:val="24"/>
          <w:highlight w:val="none"/>
        </w:rPr>
        <w:t>投标人名称（</w:t>
      </w:r>
      <w:r>
        <w:rPr>
          <w:rFonts w:hint="eastAsia"/>
          <w:color w:val="auto"/>
          <w:sz w:val="24"/>
          <w:highlight w:val="none"/>
        </w:rPr>
        <w:t>单位盖</w:t>
      </w:r>
      <w:r>
        <w:rPr>
          <w:rFonts w:hint="eastAsia"/>
          <w:color w:val="auto"/>
          <w:spacing w:val="4"/>
          <w:sz w:val="24"/>
          <w:highlight w:val="none"/>
        </w:rPr>
        <w:t>公章）：</w:t>
      </w:r>
    </w:p>
    <w:p>
      <w:pPr>
        <w:spacing w:line="360" w:lineRule="auto"/>
        <w:ind w:firstLine="2976" w:firstLineChars="1200"/>
        <w:rPr>
          <w:color w:val="auto"/>
          <w:sz w:val="24"/>
          <w:highlight w:val="none"/>
          <w:u w:val="single"/>
        </w:rPr>
      </w:pPr>
      <w:r>
        <w:rPr>
          <w:rFonts w:hint="eastAsia"/>
          <w:color w:val="auto"/>
          <w:spacing w:val="4"/>
          <w:sz w:val="24"/>
          <w:highlight w:val="none"/>
        </w:rPr>
        <w:t>法定代表人（签名）：</w:t>
      </w:r>
    </w:p>
    <w:p>
      <w:pPr>
        <w:spacing w:line="360" w:lineRule="auto"/>
        <w:ind w:firstLine="3472" w:firstLineChars="1400"/>
        <w:rPr>
          <w:rFonts w:hint="eastAsia"/>
          <w:lang w:val="en-US" w:eastAsia="zh-Hans"/>
        </w:rPr>
      </w:pPr>
      <w:r>
        <w:rPr>
          <w:rFonts w:hint="eastAsia"/>
          <w:color w:val="auto"/>
          <w:spacing w:val="4"/>
          <w:sz w:val="24"/>
          <w:highlight w:val="none"/>
        </w:rPr>
        <w:t>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8F842E"/>
    <w:multiLevelType w:val="singleLevel"/>
    <w:tmpl w:val="988F842E"/>
    <w:lvl w:ilvl="0" w:tentative="0">
      <w:start w:val="1"/>
      <w:numFmt w:val="decimal"/>
      <w:suff w:val="nothing"/>
      <w:lvlText w:val="%1、"/>
      <w:lvlJc w:val="left"/>
    </w:lvl>
  </w:abstractNum>
  <w:abstractNum w:abstractNumId="1">
    <w:nsid w:val="C9E8B740"/>
    <w:multiLevelType w:val="singleLevel"/>
    <w:tmpl w:val="C9E8B740"/>
    <w:lvl w:ilvl="0" w:tentative="0">
      <w:start w:val="1"/>
      <w:numFmt w:val="chineseCounting"/>
      <w:suff w:val="nothing"/>
      <w:lvlText w:val="（%1）"/>
      <w:lvlJc w:val="left"/>
      <w:rPr>
        <w:rFonts w:hint="eastAsia"/>
      </w:rPr>
    </w:lvl>
  </w:abstractNum>
  <w:abstractNum w:abstractNumId="2">
    <w:nsid w:val="EBADE64C"/>
    <w:multiLevelType w:val="singleLevel"/>
    <w:tmpl w:val="EBADE64C"/>
    <w:lvl w:ilvl="0" w:tentative="0">
      <w:start w:val="2"/>
      <w:numFmt w:val="chineseCounting"/>
      <w:suff w:val="nothing"/>
      <w:lvlText w:val="（%1）"/>
      <w:lvlJc w:val="left"/>
      <w:rPr>
        <w:rFonts w:hint="eastAsia"/>
      </w:rPr>
    </w:lvl>
  </w:abstractNum>
  <w:abstractNum w:abstractNumId="3">
    <w:nsid w:val="F23A9A9C"/>
    <w:multiLevelType w:val="multilevel"/>
    <w:tmpl w:val="F23A9A9C"/>
    <w:lvl w:ilvl="0" w:tentative="0">
      <w:start w:val="1"/>
      <w:numFmt w:val="chineseCounting"/>
      <w:pStyle w:val="4"/>
      <w:suff w:val="nothing"/>
      <w:lvlText w:val="%1、"/>
      <w:lvlJc w:val="left"/>
      <w:pPr>
        <w:tabs>
          <w:tab w:val="left" w:pos="0"/>
        </w:tabs>
        <w:ind w:left="0" w:firstLine="0"/>
      </w:pPr>
      <w:rPr>
        <w:rFonts w:hint="eastAsia" w:ascii="Times New Roman" w:hAnsi="Times New Roman" w:eastAsia="楷体_GB2312" w:cs="仿宋_GB2312"/>
        <w:sz w:val="32"/>
        <w:szCs w:val="32"/>
      </w:rPr>
    </w:lvl>
    <w:lvl w:ilvl="1" w:tentative="0">
      <w:start w:val="1"/>
      <w:numFmt w:val="chineseCounting"/>
      <w:pStyle w:val="5"/>
      <w:suff w:val="nothing"/>
      <w:lvlText w:val="（%2）"/>
      <w:lvlJc w:val="left"/>
      <w:pPr>
        <w:ind w:left="0" w:firstLine="0"/>
      </w:pPr>
      <w:rPr>
        <w:rFonts w:hint="eastAsia" w:ascii="Times New Roman" w:hAnsi="Times New Roman" w:eastAsia="仿宋_GB2312" w:cs="楷体_GB2312"/>
        <w:sz w:val="32"/>
        <w:szCs w:val="32"/>
      </w:rPr>
    </w:lvl>
    <w:lvl w:ilvl="2" w:tentative="0">
      <w:start w:val="1"/>
      <w:numFmt w:val="decimal"/>
      <w:suff w:val="nothing"/>
      <w:lvlText w:val="%3"/>
      <w:lvlJc w:val="left"/>
      <w:pPr>
        <w:ind w:left="0" w:firstLine="0"/>
      </w:pPr>
      <w:rPr>
        <w:rFonts w:hint="eastAsia" w:ascii="Times New Roman" w:hAnsi="Times New Roman" w:eastAsia="仿宋_GB2312" w:cs="楷体_GB2312"/>
        <w:sz w:val="32"/>
        <w:szCs w:val="32"/>
      </w:rPr>
    </w:lvl>
    <w:lvl w:ilvl="3" w:tentative="0">
      <w:start w:val="1"/>
      <w:numFmt w:val="decimal"/>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4">
    <w:nsid w:val="113DB58E"/>
    <w:multiLevelType w:val="singleLevel"/>
    <w:tmpl w:val="113DB58E"/>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ODk4ZGU4NjE5YTdkYzViYTRhY2Y0NDRmMTA2ZWEifQ=="/>
  </w:docVars>
  <w:rsids>
    <w:rsidRoot w:val="53B52B8D"/>
    <w:rsid w:val="09AD53D8"/>
    <w:rsid w:val="16AE096A"/>
    <w:rsid w:val="177F50ED"/>
    <w:rsid w:val="1E1823CB"/>
    <w:rsid w:val="28AB647B"/>
    <w:rsid w:val="43243168"/>
    <w:rsid w:val="46604C1E"/>
    <w:rsid w:val="499D587B"/>
    <w:rsid w:val="4F1903E2"/>
    <w:rsid w:val="5137503D"/>
    <w:rsid w:val="52E97008"/>
    <w:rsid w:val="53B52B8D"/>
    <w:rsid w:val="598F4A8F"/>
    <w:rsid w:val="59EE102B"/>
    <w:rsid w:val="5A1F1C6D"/>
    <w:rsid w:val="5D925272"/>
    <w:rsid w:val="6FDD7089"/>
    <w:rsid w:val="70860EE1"/>
    <w:rsid w:val="74D8291B"/>
    <w:rsid w:val="77F79321"/>
    <w:rsid w:val="79512818"/>
    <w:rsid w:val="7CB61F5C"/>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val="0"/>
      <w:keepLines w:val="0"/>
      <w:numPr>
        <w:ilvl w:val="0"/>
        <w:numId w:val="1"/>
      </w:numPr>
      <w:spacing w:beforeLines="0" w:beforeAutospacing="0" w:afterLines="0" w:afterAutospacing="0" w:line="600" w:lineRule="exact"/>
      <w:outlineLvl w:val="0"/>
    </w:pPr>
    <w:rPr>
      <w:rFonts w:ascii="Times New Roman" w:hAnsi="Times New Roman" w:eastAsia="楷体_GB2312" w:cs="仿宋_GB2312"/>
      <w:kern w:val="44"/>
      <w:sz w:val="28"/>
      <w:szCs w:val="32"/>
    </w:rPr>
  </w:style>
  <w:style w:type="paragraph" w:styleId="5">
    <w:name w:val="heading 2"/>
    <w:basedOn w:val="1"/>
    <w:next w:val="1"/>
    <w:qFormat/>
    <w:uiPriority w:val="0"/>
    <w:pPr>
      <w:keepNext/>
      <w:keepLines/>
      <w:pageBreakBefore/>
      <w:numPr>
        <w:ilvl w:val="1"/>
        <w:numId w:val="1"/>
      </w:numPr>
      <w:spacing w:beforeLines="0" w:beforeAutospacing="0" w:afterLines="0" w:afterAutospacing="0" w:line="500" w:lineRule="exact"/>
      <w:jc w:val="center"/>
      <w:outlineLvl w:val="1"/>
    </w:pPr>
    <w:rPr>
      <w:rFonts w:ascii="Times New Roman" w:hAnsi="Times New Roman" w:eastAsia="仿宋_GB2312"/>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490"/>
    </w:pPr>
    <w:rPr>
      <w:sz w:val="19"/>
      <w:szCs w:val="19"/>
    </w:rPr>
  </w:style>
  <w:style w:type="paragraph" w:styleId="3">
    <w:name w:val="Body Text First Indent"/>
    <w:basedOn w:val="2"/>
    <w:qFormat/>
    <w:uiPriority w:val="0"/>
    <w:pPr>
      <w:ind w:firstLine="420" w:firstLineChars="100"/>
    </w:pPr>
  </w:style>
  <w:style w:type="paragraph" w:styleId="6">
    <w:name w:val="annotation text"/>
    <w:basedOn w:val="1"/>
    <w:qFormat/>
    <w:uiPriority w:val="0"/>
    <w:pPr>
      <w:jc w:val="left"/>
    </w:pPr>
  </w:style>
  <w:style w:type="character" w:styleId="9">
    <w:name w:val="Hyperlink"/>
    <w:basedOn w:val="8"/>
    <w:qFormat/>
    <w:uiPriority w:val="0"/>
    <w:rPr>
      <w:color w:val="0000FF"/>
      <w:u w:val="single"/>
    </w:rPr>
  </w:style>
  <w:style w:type="paragraph" w:customStyle="1" w:styleId="10">
    <w:name w:val="null3"/>
    <w:hidden/>
    <w:qFormat/>
    <w:uiPriority w:val="0"/>
    <w:rPr>
      <w:rFonts w:hint="eastAsia" w:asciiTheme="minorHAnsi" w:hAnsiTheme="minorHAnsi" w:eastAsiaTheme="minorEastAsia" w:cstheme="minorBidi"/>
      <w:lang w:val="en-US" w:eastAsia="zh-Hans"/>
    </w:rPr>
  </w:style>
  <w:style w:type="paragraph" w:customStyle="1" w:styleId="11">
    <w:name w:val="表格文字"/>
    <w:basedOn w:val="1"/>
    <w:qFormat/>
    <w:uiPriority w:val="0"/>
    <w:pPr>
      <w:spacing w:before="25" w:after="25"/>
      <w:jc w:val="left"/>
    </w:pPr>
    <w:rPr>
      <w:bCs/>
      <w:spacing w:val="10"/>
      <w:sz w:val="24"/>
      <w:szCs w:val="20"/>
    </w:rPr>
  </w:style>
  <w:style w:type="paragraph" w:customStyle="1" w:styleId="12">
    <w:name w:val="表格"/>
    <w:basedOn w:val="1"/>
    <w:qFormat/>
    <w:uiPriority w:val="0"/>
    <w:pPr>
      <w:spacing w:line="240" w:lineRule="auto"/>
      <w:ind w:firstLine="0" w:firstLineChars="0"/>
      <w:jc w:val="center"/>
    </w:pPr>
  </w:style>
  <w:style w:type="paragraph" w:customStyle="1" w:styleId="13">
    <w:name w:val="首行缩进"/>
    <w:basedOn w:val="1"/>
    <w:qFormat/>
    <w:uiPriority w:val="0"/>
    <w:pPr>
      <w:ind w:firstLine="480" w:firstLineChars="200"/>
    </w:pPr>
  </w:style>
  <w:style w:type="character" w:customStyle="1" w:styleId="14">
    <w:name w:val="font11"/>
    <w:basedOn w:val="8"/>
    <w:qFormat/>
    <w:uiPriority w:val="0"/>
    <w:rPr>
      <w:rFonts w:hint="eastAsia" w:ascii="宋体" w:hAnsi="宋体" w:eastAsia="宋体" w:cs="宋体"/>
      <w:b/>
      <w:bCs/>
      <w:color w:val="000000"/>
      <w:sz w:val="24"/>
      <w:szCs w:val="24"/>
      <w:u w:val="none"/>
    </w:rPr>
  </w:style>
  <w:style w:type="character" w:customStyle="1" w:styleId="15">
    <w:name w:val="font21"/>
    <w:basedOn w:val="8"/>
    <w:qFormat/>
    <w:uiPriority w:val="0"/>
    <w:rPr>
      <w:rFonts w:hint="eastAsia" w:ascii="宋体" w:hAnsi="宋体" w:eastAsia="宋体" w:cs="宋体"/>
      <w:color w:val="000000"/>
      <w:sz w:val="21"/>
      <w:szCs w:val="21"/>
      <w:u w:val="none"/>
    </w:rPr>
  </w:style>
  <w:style w:type="paragraph" w:customStyle="1" w:styleId="16">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7">
    <w:name w:val="批注引用_0_0"/>
    <w:unhideWhenUsed/>
    <w:qFormat/>
    <w:uiPriority w:val="99"/>
    <w:rPr>
      <w:rFonts w:ascii="Calibri" w:hAnsi="Calibri"/>
      <w:sz w:val="21"/>
      <w:szCs w:val="21"/>
    </w:rPr>
  </w:style>
  <w:style w:type="character" w:customStyle="1" w:styleId="18">
    <w:name w:val="批注引用_0_0_0"/>
    <w:unhideWhenUsed/>
    <w:qFormat/>
    <w:uiPriority w:val="99"/>
    <w:rPr>
      <w:rFonts w:ascii="Calibri" w:hAnsi="Calibri"/>
      <w:sz w:val="21"/>
      <w:szCs w:val="21"/>
    </w:rPr>
  </w:style>
  <w:style w:type="paragraph" w:styleId="19">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20">
    <w:name w:val="font31"/>
    <w:basedOn w:val="8"/>
    <w:qFormat/>
    <w:uiPriority w:val="0"/>
    <w:rPr>
      <w:rFonts w:ascii="仿宋_GB2312" w:eastAsia="仿宋_GB2312" w:cs="仿宋_GB2312"/>
      <w:color w:val="000000"/>
      <w:sz w:val="21"/>
      <w:szCs w:val="21"/>
      <w:u w:val="none"/>
    </w:rPr>
  </w:style>
  <w:style w:type="character" w:customStyle="1" w:styleId="21">
    <w:name w:val="font51"/>
    <w:basedOn w:val="8"/>
    <w:qFormat/>
    <w:uiPriority w:val="0"/>
    <w:rPr>
      <w:rFonts w:ascii="仿宋_GB2312" w:eastAsia="仿宋_GB2312" w:cs="仿宋_GB2312"/>
      <w:color w:val="000000"/>
      <w:sz w:val="21"/>
      <w:szCs w:val="21"/>
      <w:u w:val="none"/>
    </w:rPr>
  </w:style>
  <w:style w:type="character" w:customStyle="1" w:styleId="22">
    <w:name w:val="font61"/>
    <w:basedOn w:val="8"/>
    <w:qFormat/>
    <w:uiPriority w:val="0"/>
    <w:rPr>
      <w:rFonts w:ascii="Calibri" w:hAnsi="Calibri" w:cs="Calibri"/>
      <w:color w:val="000000"/>
      <w:sz w:val="21"/>
      <w:szCs w:val="21"/>
      <w:u w:val="none"/>
    </w:rPr>
  </w:style>
  <w:style w:type="character" w:customStyle="1" w:styleId="23">
    <w:name w:val="font71"/>
    <w:basedOn w:val="8"/>
    <w:qFormat/>
    <w:uiPriority w:val="0"/>
    <w:rPr>
      <w:rFonts w:hint="default" w:ascii="Times New Roman" w:hAnsi="Times New Roman" w:cs="Times New Roman"/>
      <w:color w:val="000000"/>
      <w:sz w:val="21"/>
      <w:szCs w:val="21"/>
      <w:u w:val="none"/>
    </w:rPr>
  </w:style>
  <w:style w:type="character" w:customStyle="1" w:styleId="24">
    <w:name w:val="font41"/>
    <w:basedOn w:val="8"/>
    <w:qFormat/>
    <w:uiPriority w:val="0"/>
    <w:rPr>
      <w:rFonts w:hint="eastAsia" w:ascii="宋体" w:hAnsi="宋体" w:eastAsia="宋体" w:cs="宋体"/>
      <w:color w:val="000000"/>
      <w:sz w:val="21"/>
      <w:szCs w:val="21"/>
      <w:u w:val="none"/>
    </w:rPr>
  </w:style>
  <w:style w:type="character" w:customStyle="1" w:styleId="25">
    <w:name w:val="font81"/>
    <w:basedOn w:val="8"/>
    <w:qFormat/>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13250</Words>
  <Characters>14312</Characters>
  <Lines>0</Lines>
  <Paragraphs>0</Paragraphs>
  <TotalTime>1</TotalTime>
  <ScaleCrop>false</ScaleCrop>
  <LinksUpToDate>false</LinksUpToDate>
  <CharactersWithSpaces>14342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刘博意0620</cp:lastModifiedBy>
  <dcterms:modified xsi:type="dcterms:W3CDTF">2024-06-25T03:00:55Z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8DFB07E084834CBFB0081FB0BD4AF48E_13</vt:lpwstr>
  </property>
</Properties>
</file>